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410" w:rsidRPr="00B70DE5" w:rsidRDefault="00B72410" w:rsidP="00B70DE5">
      <w:pPr>
        <w:jc w:val="center"/>
        <w:rPr>
          <w:b/>
        </w:rPr>
      </w:pPr>
    </w:p>
    <w:p w:rsidR="00B70DE5" w:rsidRPr="00B70DE5" w:rsidRDefault="00B70DE5" w:rsidP="00B70DE5">
      <w:pPr>
        <w:pStyle w:val="Balk1"/>
        <w:rPr>
          <w:sz w:val="24"/>
        </w:rPr>
      </w:pPr>
      <w:bookmarkStart w:id="0" w:name="_Toc335228542"/>
      <w:bookmarkStart w:id="1" w:name="_Toc341104281"/>
      <w:bookmarkStart w:id="2" w:name="_Toc341104834"/>
      <w:r w:rsidRPr="00B70DE5">
        <w:rPr>
          <w:sz w:val="24"/>
        </w:rPr>
        <w:t>MESLEK YÜKSEKOKULU ÖĞRENCİLERİNİN STAJ YAPTIKLARI BÜROLARIN ERGONOMİ-VERİMLİLİK İLİŞKİSİ AÇISINDAN DEĞERLENDİRİLMESİ ÜZERİNE BİR ÇALIŞMA</w:t>
      </w:r>
      <w:bookmarkEnd w:id="0"/>
      <w:bookmarkEnd w:id="1"/>
      <w:bookmarkEnd w:id="2"/>
    </w:p>
    <w:p w:rsidR="00B70DE5" w:rsidRPr="00DC3922" w:rsidRDefault="00B70DE5" w:rsidP="00B70DE5">
      <w:pPr>
        <w:rPr>
          <w:sz w:val="20"/>
          <w:szCs w:val="20"/>
        </w:rPr>
      </w:pPr>
    </w:p>
    <w:p w:rsidR="00B70DE5" w:rsidRPr="00B70DE5" w:rsidRDefault="00B70DE5" w:rsidP="00B70DE5">
      <w:pPr>
        <w:pStyle w:val="Balk2"/>
        <w:spacing w:before="0"/>
        <w:jc w:val="right"/>
        <w:rPr>
          <w:rFonts w:ascii="Times New Roman" w:eastAsia="Times New Roman" w:hAnsi="Times New Roman" w:cs="Times New Roman"/>
          <w:color w:val="000000" w:themeColor="text1"/>
          <w:sz w:val="22"/>
          <w:szCs w:val="22"/>
        </w:rPr>
      </w:pPr>
      <w:bookmarkStart w:id="3" w:name="_Toc335228543"/>
      <w:bookmarkStart w:id="4" w:name="_Toc341104282"/>
      <w:bookmarkStart w:id="5" w:name="_Toc341104835"/>
      <w:r w:rsidRPr="00B70DE5">
        <w:rPr>
          <w:rFonts w:ascii="Times New Roman" w:eastAsia="Times New Roman" w:hAnsi="Times New Roman" w:cs="Times New Roman"/>
          <w:color w:val="000000" w:themeColor="text1"/>
          <w:sz w:val="22"/>
          <w:szCs w:val="22"/>
        </w:rPr>
        <w:t xml:space="preserve">Yasin ÇAKIREL </w:t>
      </w:r>
      <w:r w:rsidRPr="00B70DE5">
        <w:rPr>
          <w:rStyle w:val="DipnotBavurusu"/>
          <w:rFonts w:ascii="Times New Roman" w:eastAsia="Times New Roman" w:hAnsi="Times New Roman" w:cs="Times New Roman"/>
          <w:color w:val="000000" w:themeColor="text1"/>
          <w:sz w:val="22"/>
          <w:szCs w:val="22"/>
        </w:rPr>
        <w:footnoteReference w:id="1"/>
      </w:r>
      <w:bookmarkEnd w:id="3"/>
      <w:bookmarkEnd w:id="4"/>
      <w:bookmarkEnd w:id="5"/>
    </w:p>
    <w:p w:rsidR="00B70DE5" w:rsidRPr="00B70DE5" w:rsidRDefault="00B70DE5" w:rsidP="00B70DE5">
      <w:pPr>
        <w:pStyle w:val="Balk2"/>
        <w:spacing w:before="0"/>
        <w:jc w:val="right"/>
        <w:rPr>
          <w:rFonts w:ascii="Times New Roman" w:eastAsia="Times New Roman" w:hAnsi="Times New Roman" w:cs="Times New Roman"/>
          <w:color w:val="000000" w:themeColor="text1"/>
          <w:sz w:val="22"/>
          <w:szCs w:val="22"/>
        </w:rPr>
      </w:pPr>
      <w:bookmarkStart w:id="6" w:name="_Toc335228544"/>
      <w:bookmarkStart w:id="7" w:name="_Toc341104283"/>
      <w:bookmarkStart w:id="8" w:name="_Toc341104836"/>
      <w:r w:rsidRPr="00B70DE5">
        <w:rPr>
          <w:rFonts w:ascii="Times New Roman" w:eastAsia="Times New Roman" w:hAnsi="Times New Roman" w:cs="Times New Roman"/>
          <w:color w:val="000000" w:themeColor="text1"/>
          <w:sz w:val="22"/>
          <w:szCs w:val="22"/>
        </w:rPr>
        <w:t xml:space="preserve">Pınar ÖZDEMİR KARACA </w:t>
      </w:r>
      <w:r w:rsidRPr="00B70DE5">
        <w:rPr>
          <w:rStyle w:val="DipnotBavurusu"/>
          <w:rFonts w:ascii="Times New Roman" w:eastAsia="Times New Roman" w:hAnsi="Times New Roman" w:cs="Times New Roman"/>
          <w:color w:val="000000" w:themeColor="text1"/>
          <w:sz w:val="22"/>
          <w:szCs w:val="22"/>
        </w:rPr>
        <w:footnoteReference w:id="2"/>
      </w:r>
      <w:bookmarkEnd w:id="6"/>
      <w:bookmarkEnd w:id="7"/>
      <w:bookmarkEnd w:id="8"/>
    </w:p>
    <w:p w:rsidR="00B70DE5" w:rsidRPr="00B70DE5" w:rsidRDefault="00B70DE5" w:rsidP="00B70DE5">
      <w:pPr>
        <w:pStyle w:val="Balk2"/>
        <w:spacing w:before="0"/>
        <w:jc w:val="right"/>
        <w:rPr>
          <w:rFonts w:ascii="Times New Roman" w:eastAsia="Times New Roman" w:hAnsi="Times New Roman" w:cs="Times New Roman"/>
          <w:color w:val="000000" w:themeColor="text1"/>
          <w:sz w:val="22"/>
          <w:szCs w:val="22"/>
        </w:rPr>
      </w:pPr>
      <w:bookmarkStart w:id="9" w:name="_Toc335228545"/>
      <w:bookmarkStart w:id="10" w:name="_Toc341104284"/>
      <w:bookmarkStart w:id="11" w:name="_Toc341104837"/>
      <w:proofErr w:type="spellStart"/>
      <w:r w:rsidRPr="00B70DE5">
        <w:rPr>
          <w:rFonts w:ascii="Times New Roman" w:eastAsia="Times New Roman" w:hAnsi="Times New Roman" w:cs="Times New Roman"/>
          <w:color w:val="000000" w:themeColor="text1"/>
          <w:sz w:val="22"/>
          <w:szCs w:val="22"/>
        </w:rPr>
        <w:t>Öznur</w:t>
      </w:r>
      <w:proofErr w:type="spellEnd"/>
      <w:r w:rsidRPr="00B70DE5">
        <w:rPr>
          <w:rFonts w:ascii="Times New Roman" w:eastAsia="Times New Roman" w:hAnsi="Times New Roman" w:cs="Times New Roman"/>
          <w:color w:val="000000" w:themeColor="text1"/>
          <w:sz w:val="22"/>
          <w:szCs w:val="22"/>
        </w:rPr>
        <w:t xml:space="preserve"> AYDINER ÇAKIREL </w:t>
      </w:r>
      <w:r w:rsidRPr="00B70DE5">
        <w:rPr>
          <w:rStyle w:val="DipnotBavurusu"/>
          <w:rFonts w:ascii="Times New Roman" w:eastAsia="Times New Roman" w:hAnsi="Times New Roman" w:cs="Times New Roman"/>
          <w:color w:val="000000" w:themeColor="text1"/>
          <w:sz w:val="22"/>
          <w:szCs w:val="22"/>
        </w:rPr>
        <w:footnoteReference w:id="3"/>
      </w:r>
      <w:bookmarkEnd w:id="9"/>
      <w:bookmarkEnd w:id="10"/>
      <w:bookmarkEnd w:id="11"/>
    </w:p>
    <w:p w:rsidR="00B70DE5" w:rsidRPr="00B70DE5" w:rsidRDefault="00B70DE5" w:rsidP="00B70DE5">
      <w:pPr>
        <w:pStyle w:val="Balk2"/>
        <w:spacing w:before="0"/>
        <w:jc w:val="right"/>
        <w:rPr>
          <w:rFonts w:ascii="Times New Roman" w:eastAsia="Times New Roman" w:hAnsi="Times New Roman" w:cs="Times New Roman"/>
          <w:color w:val="000000" w:themeColor="text1"/>
          <w:sz w:val="22"/>
          <w:szCs w:val="22"/>
        </w:rPr>
      </w:pPr>
      <w:bookmarkStart w:id="12" w:name="_Toc335228546"/>
      <w:bookmarkStart w:id="13" w:name="_Toc341104285"/>
      <w:bookmarkStart w:id="14" w:name="_Toc341104838"/>
      <w:r w:rsidRPr="00B70DE5">
        <w:rPr>
          <w:rFonts w:ascii="Times New Roman" w:eastAsia="Times New Roman" w:hAnsi="Times New Roman" w:cs="Times New Roman"/>
          <w:color w:val="000000" w:themeColor="text1"/>
          <w:sz w:val="22"/>
          <w:szCs w:val="22"/>
        </w:rPr>
        <w:t xml:space="preserve">İbrahim ÇAKIR </w:t>
      </w:r>
      <w:r w:rsidRPr="00B70DE5">
        <w:rPr>
          <w:rStyle w:val="DipnotBavurusu"/>
          <w:rFonts w:ascii="Times New Roman" w:eastAsia="Times New Roman" w:hAnsi="Times New Roman" w:cs="Times New Roman"/>
          <w:color w:val="000000" w:themeColor="text1"/>
          <w:sz w:val="22"/>
          <w:szCs w:val="22"/>
        </w:rPr>
        <w:footnoteReference w:id="4"/>
      </w:r>
      <w:bookmarkEnd w:id="12"/>
      <w:bookmarkEnd w:id="13"/>
      <w:bookmarkEnd w:id="14"/>
    </w:p>
    <w:p w:rsidR="00B70DE5" w:rsidRDefault="00B70DE5" w:rsidP="00B70DE5">
      <w:pPr>
        <w:pStyle w:val="Balk1"/>
        <w:spacing w:before="120" w:after="120"/>
        <w:rPr>
          <w:szCs w:val="20"/>
        </w:rPr>
      </w:pPr>
      <w:bookmarkStart w:id="15" w:name="_Toc335228547"/>
      <w:bookmarkStart w:id="16" w:name="_Toc341104286"/>
      <w:bookmarkStart w:id="17" w:name="_Toc341104839"/>
    </w:p>
    <w:p w:rsidR="00B70DE5" w:rsidRPr="00B70DE5" w:rsidRDefault="00B70DE5" w:rsidP="00B70DE5">
      <w:pPr>
        <w:pStyle w:val="Balk1"/>
        <w:rPr>
          <w:sz w:val="21"/>
          <w:szCs w:val="21"/>
        </w:rPr>
      </w:pPr>
      <w:r w:rsidRPr="00B70DE5">
        <w:rPr>
          <w:sz w:val="21"/>
          <w:szCs w:val="21"/>
        </w:rPr>
        <w:t>ÖZET</w:t>
      </w:r>
      <w:bookmarkEnd w:id="15"/>
      <w:bookmarkEnd w:id="16"/>
      <w:bookmarkEnd w:id="17"/>
    </w:p>
    <w:p w:rsidR="00B70DE5" w:rsidRPr="00B70DE5" w:rsidRDefault="00B70DE5" w:rsidP="00B70DE5">
      <w:pPr>
        <w:spacing w:before="120" w:after="120"/>
        <w:ind w:firstLine="709"/>
        <w:jc w:val="both"/>
        <w:rPr>
          <w:sz w:val="21"/>
          <w:szCs w:val="21"/>
        </w:rPr>
      </w:pPr>
      <w:r w:rsidRPr="00B70DE5">
        <w:rPr>
          <w:sz w:val="21"/>
          <w:szCs w:val="21"/>
        </w:rPr>
        <w:t xml:space="preserve">Çağımıza isim veren teknoloji, her alanda olduğu gibi iş hayatında da kendisini fazlasıyla hissettirmektedir. Büro teknolojisinin insan sağlığına olumsuz etkilerini en aza indirmeyi amaçlayan ergonomi; teknoloji ile insan arasındaki bağı güçlendirmekte, makine-insan uyumunu sağlamakta ve böylelikle çalışanların teknolojik yeniliklere daha kısa sürede adapte olmalarına olanak tanımaktadır. Günümüz koşullarında birçok açıdan birbirleriyle rekabet içerisinde olan işletmeler, çalışanlarına sunmuş oldukları ergonomik koşullar ile hem verimliliklerini artırmakta, hem de diğer işletmelere karşı rekabet üstünlüğü elde etmektedirler. </w:t>
      </w:r>
    </w:p>
    <w:p w:rsidR="00B70DE5" w:rsidRPr="00B70DE5" w:rsidRDefault="00B70DE5" w:rsidP="00B70DE5">
      <w:pPr>
        <w:spacing w:before="120" w:after="120"/>
        <w:ind w:firstLine="709"/>
        <w:jc w:val="both"/>
        <w:rPr>
          <w:sz w:val="21"/>
          <w:szCs w:val="21"/>
        </w:rPr>
      </w:pPr>
      <w:r w:rsidRPr="00B70DE5">
        <w:rPr>
          <w:sz w:val="21"/>
          <w:szCs w:val="21"/>
        </w:rPr>
        <w:t xml:space="preserve">Bu çalışmada; Kırklareli Üniversitesi bünyesinde bulunan ve henüz ilk iş deneyimlerini staj yaparak kazanmakta olan Meslek Yüksekokullarındaki öğrencilerden anket yöntemiyle elde edilen veriler ışığında, öğrencilerin staj yaptıkları bürolardaki ergonomik koşullar ile verimlilik arasındaki ilişkiyi irdelemek ve ergonominin verimliliğe olan etkisini değerlendirmek amaçlanmaktadır. Elde edilen veriler </w:t>
      </w:r>
      <w:proofErr w:type="gramStart"/>
      <w:r w:rsidRPr="00B70DE5">
        <w:rPr>
          <w:sz w:val="21"/>
          <w:szCs w:val="21"/>
        </w:rPr>
        <w:t>istatistiki</w:t>
      </w:r>
      <w:proofErr w:type="gramEnd"/>
      <w:r w:rsidRPr="00B70DE5">
        <w:rPr>
          <w:sz w:val="21"/>
          <w:szCs w:val="21"/>
        </w:rPr>
        <w:t xml:space="preserve"> yöntemlerle analiz edilerek, tablolarla yorumlanmaktadır. Ayrıca çalışmada işletmelere, ergonominin büro verimliliğe etkisi bakımında çeşitli öneriler de sunulmaktadır.</w:t>
      </w:r>
    </w:p>
    <w:p w:rsidR="00B70DE5" w:rsidRPr="00B70DE5" w:rsidRDefault="00B70DE5" w:rsidP="00B70DE5">
      <w:pPr>
        <w:spacing w:before="120" w:after="120"/>
        <w:ind w:firstLine="709"/>
        <w:jc w:val="both"/>
        <w:rPr>
          <w:rFonts w:eastAsia="Calibri"/>
          <w:i/>
          <w:sz w:val="21"/>
          <w:szCs w:val="21"/>
        </w:rPr>
      </w:pPr>
      <w:r w:rsidRPr="00B70DE5">
        <w:rPr>
          <w:b/>
          <w:bCs/>
          <w:i/>
          <w:sz w:val="21"/>
          <w:szCs w:val="21"/>
        </w:rPr>
        <w:t>Anahtar Kelimeler:</w:t>
      </w:r>
      <w:r w:rsidRPr="00B70DE5">
        <w:rPr>
          <w:rFonts w:eastAsia="Calibri"/>
          <w:i/>
          <w:sz w:val="21"/>
          <w:szCs w:val="21"/>
        </w:rPr>
        <w:t xml:space="preserve"> </w:t>
      </w:r>
      <w:r w:rsidRPr="00B70DE5">
        <w:rPr>
          <w:bCs/>
          <w:i/>
          <w:sz w:val="21"/>
          <w:szCs w:val="21"/>
        </w:rPr>
        <w:t>Ergonomi, büro verimliliği, meslek yüksekokulu, stajyer öğrenci.</w:t>
      </w:r>
      <w:r w:rsidRPr="00B70DE5">
        <w:rPr>
          <w:rFonts w:eastAsia="Calibri"/>
          <w:i/>
          <w:sz w:val="21"/>
          <w:szCs w:val="21"/>
        </w:rPr>
        <w:t xml:space="preserve"> </w:t>
      </w:r>
    </w:p>
    <w:p w:rsidR="00B70DE5" w:rsidRDefault="00B70DE5" w:rsidP="00B70DE5">
      <w:pPr>
        <w:spacing w:before="120" w:after="120"/>
        <w:rPr>
          <w:rFonts w:eastAsia="Calibri"/>
          <w:sz w:val="20"/>
          <w:szCs w:val="20"/>
        </w:rPr>
      </w:pPr>
    </w:p>
    <w:p w:rsidR="00273A8C" w:rsidRPr="00DC3922" w:rsidRDefault="00273A8C" w:rsidP="00B70DE5">
      <w:pPr>
        <w:spacing w:before="120" w:after="120"/>
        <w:rPr>
          <w:rFonts w:eastAsia="Calibri"/>
          <w:sz w:val="20"/>
          <w:szCs w:val="20"/>
        </w:rPr>
      </w:pPr>
    </w:p>
    <w:p w:rsidR="0007197F" w:rsidRPr="00212838" w:rsidRDefault="0007197F" w:rsidP="00212838">
      <w:pPr>
        <w:pStyle w:val="Balk1"/>
        <w:rPr>
          <w:sz w:val="24"/>
        </w:rPr>
      </w:pPr>
      <w:r w:rsidRPr="00212838">
        <w:rPr>
          <w:sz w:val="24"/>
        </w:rPr>
        <w:lastRenderedPageBreak/>
        <w:t>A STUDY ON THE ASSIGNMENT OF THE BUREAUS OF VOCATIONAL HIGH SCHOOL STUDENTS IN TERMS OF ERGONOMICS-PERFORMANCE</w:t>
      </w:r>
    </w:p>
    <w:p w:rsidR="0007197F" w:rsidRPr="00DE79B2" w:rsidRDefault="0007197F" w:rsidP="00212838">
      <w:pPr>
        <w:rPr>
          <w:sz w:val="20"/>
          <w:szCs w:val="20"/>
        </w:rPr>
      </w:pPr>
    </w:p>
    <w:p w:rsidR="0007197F" w:rsidRPr="00212838" w:rsidRDefault="0007197F" w:rsidP="00212838">
      <w:pPr>
        <w:pStyle w:val="Balk1"/>
        <w:rPr>
          <w:sz w:val="21"/>
          <w:szCs w:val="21"/>
        </w:rPr>
      </w:pPr>
      <w:r w:rsidRPr="00212838">
        <w:rPr>
          <w:sz w:val="21"/>
          <w:szCs w:val="21"/>
        </w:rPr>
        <w:t>ABSTRACT</w:t>
      </w:r>
    </w:p>
    <w:p w:rsidR="0007197F" w:rsidRPr="00212838" w:rsidRDefault="0007197F" w:rsidP="00212838">
      <w:pPr>
        <w:spacing w:before="120" w:after="120"/>
        <w:ind w:firstLine="709"/>
        <w:jc w:val="both"/>
        <w:rPr>
          <w:sz w:val="21"/>
          <w:szCs w:val="21"/>
        </w:rPr>
      </w:pPr>
      <w:proofErr w:type="spellStart"/>
      <w:r w:rsidRPr="00212838">
        <w:rPr>
          <w:sz w:val="21"/>
          <w:szCs w:val="21"/>
        </w:rPr>
        <w:t>Technology</w:t>
      </w:r>
      <w:proofErr w:type="spellEnd"/>
      <w:r w:rsidRPr="00212838">
        <w:rPr>
          <w:sz w:val="21"/>
          <w:szCs w:val="21"/>
        </w:rPr>
        <w:t xml:space="preserve"> </w:t>
      </w:r>
      <w:proofErr w:type="spellStart"/>
      <w:r w:rsidRPr="00212838">
        <w:rPr>
          <w:sz w:val="21"/>
          <w:szCs w:val="21"/>
        </w:rPr>
        <w:t>that</w:t>
      </w:r>
      <w:proofErr w:type="spellEnd"/>
      <w:r w:rsidRPr="00212838">
        <w:rPr>
          <w:sz w:val="21"/>
          <w:szCs w:val="21"/>
        </w:rPr>
        <w:t xml:space="preserve"> </w:t>
      </w:r>
      <w:proofErr w:type="spellStart"/>
      <w:r w:rsidRPr="00212838">
        <w:rPr>
          <w:sz w:val="21"/>
          <w:szCs w:val="21"/>
        </w:rPr>
        <w:t>shapes</w:t>
      </w:r>
      <w:proofErr w:type="spellEnd"/>
      <w:r w:rsidRPr="00212838">
        <w:rPr>
          <w:sz w:val="21"/>
          <w:szCs w:val="21"/>
        </w:rPr>
        <w:t xml:space="preserve"> </w:t>
      </w:r>
      <w:proofErr w:type="spellStart"/>
      <w:r w:rsidRPr="00212838">
        <w:rPr>
          <w:sz w:val="21"/>
          <w:szCs w:val="21"/>
        </w:rPr>
        <w:t>our</w:t>
      </w:r>
      <w:proofErr w:type="spellEnd"/>
      <w:r w:rsidRPr="00212838">
        <w:rPr>
          <w:sz w:val="21"/>
          <w:szCs w:val="21"/>
        </w:rPr>
        <w:t xml:space="preserve"> </w:t>
      </w:r>
      <w:proofErr w:type="spellStart"/>
      <w:r w:rsidRPr="00212838">
        <w:rPr>
          <w:sz w:val="21"/>
          <w:szCs w:val="21"/>
        </w:rPr>
        <w:t>era</w:t>
      </w:r>
      <w:proofErr w:type="spellEnd"/>
      <w:r w:rsidRPr="00212838">
        <w:rPr>
          <w:sz w:val="21"/>
          <w:szCs w:val="21"/>
        </w:rPr>
        <w:t xml:space="preserve">, </w:t>
      </w:r>
      <w:proofErr w:type="spellStart"/>
      <w:r w:rsidRPr="00212838">
        <w:rPr>
          <w:sz w:val="21"/>
          <w:szCs w:val="21"/>
        </w:rPr>
        <w:t>makes</w:t>
      </w:r>
      <w:proofErr w:type="spellEnd"/>
      <w:r w:rsidRPr="00212838">
        <w:rPr>
          <w:sz w:val="21"/>
          <w:szCs w:val="21"/>
        </w:rPr>
        <w:t xml:space="preserve"> </w:t>
      </w:r>
      <w:proofErr w:type="spellStart"/>
      <w:r w:rsidRPr="00212838">
        <w:rPr>
          <w:sz w:val="21"/>
          <w:szCs w:val="21"/>
        </w:rPr>
        <w:t>itself</w:t>
      </w:r>
      <w:proofErr w:type="spellEnd"/>
      <w:r w:rsidRPr="00212838">
        <w:rPr>
          <w:sz w:val="21"/>
          <w:szCs w:val="21"/>
        </w:rPr>
        <w:t xml:space="preserve"> </w:t>
      </w:r>
      <w:proofErr w:type="spellStart"/>
      <w:r w:rsidRPr="00212838">
        <w:rPr>
          <w:sz w:val="21"/>
          <w:szCs w:val="21"/>
        </w:rPr>
        <w:t>evident</w:t>
      </w:r>
      <w:proofErr w:type="spellEnd"/>
      <w:r w:rsidRPr="00212838">
        <w:rPr>
          <w:sz w:val="21"/>
          <w:szCs w:val="21"/>
        </w:rPr>
        <w:t xml:space="preserve"> in </w:t>
      </w:r>
      <w:proofErr w:type="spellStart"/>
      <w:r w:rsidRPr="00212838">
        <w:rPr>
          <w:sz w:val="21"/>
          <w:szCs w:val="21"/>
        </w:rPr>
        <w:t>business</w:t>
      </w:r>
      <w:proofErr w:type="spellEnd"/>
      <w:r w:rsidRPr="00212838">
        <w:rPr>
          <w:sz w:val="21"/>
          <w:szCs w:val="21"/>
        </w:rPr>
        <w:t xml:space="preserve"> life as it is </w:t>
      </w:r>
      <w:proofErr w:type="spellStart"/>
      <w:r w:rsidRPr="00212838">
        <w:rPr>
          <w:sz w:val="21"/>
          <w:szCs w:val="21"/>
        </w:rPr>
        <w:t>evident</w:t>
      </w:r>
      <w:proofErr w:type="spellEnd"/>
      <w:r w:rsidRPr="00212838">
        <w:rPr>
          <w:sz w:val="21"/>
          <w:szCs w:val="21"/>
        </w:rPr>
        <w:t xml:space="preserve"> in </w:t>
      </w:r>
      <w:proofErr w:type="spellStart"/>
      <w:r w:rsidRPr="00212838">
        <w:rPr>
          <w:sz w:val="21"/>
          <w:szCs w:val="21"/>
        </w:rPr>
        <w:t>many</w:t>
      </w:r>
      <w:proofErr w:type="spellEnd"/>
      <w:r w:rsidRPr="00212838">
        <w:rPr>
          <w:sz w:val="21"/>
          <w:szCs w:val="21"/>
        </w:rPr>
        <w:t xml:space="preserve"> </w:t>
      </w:r>
      <w:proofErr w:type="spellStart"/>
      <w:r w:rsidRPr="00212838">
        <w:rPr>
          <w:sz w:val="21"/>
          <w:szCs w:val="21"/>
        </w:rPr>
        <w:t>areas</w:t>
      </w:r>
      <w:proofErr w:type="spellEnd"/>
      <w:r w:rsidRPr="00212838">
        <w:rPr>
          <w:sz w:val="21"/>
          <w:szCs w:val="21"/>
        </w:rPr>
        <w:t xml:space="preserve">. </w:t>
      </w:r>
      <w:proofErr w:type="spellStart"/>
      <w:r w:rsidRPr="00212838">
        <w:rPr>
          <w:sz w:val="21"/>
          <w:szCs w:val="21"/>
        </w:rPr>
        <w:t>Ergonomics</w:t>
      </w:r>
      <w:proofErr w:type="spellEnd"/>
      <w:r w:rsidRPr="00212838">
        <w:rPr>
          <w:sz w:val="21"/>
          <w:szCs w:val="21"/>
        </w:rPr>
        <w:t xml:space="preserve"> </w:t>
      </w:r>
      <w:proofErr w:type="spellStart"/>
      <w:r w:rsidRPr="00212838">
        <w:rPr>
          <w:sz w:val="21"/>
          <w:szCs w:val="21"/>
        </w:rPr>
        <w:t>that</w:t>
      </w:r>
      <w:proofErr w:type="spellEnd"/>
      <w:r w:rsidRPr="00212838">
        <w:rPr>
          <w:sz w:val="21"/>
          <w:szCs w:val="21"/>
        </w:rPr>
        <w:t xml:space="preserve"> </w:t>
      </w:r>
      <w:proofErr w:type="spellStart"/>
      <w:r w:rsidRPr="00212838">
        <w:rPr>
          <w:sz w:val="21"/>
          <w:szCs w:val="21"/>
        </w:rPr>
        <w:t>aims</w:t>
      </w:r>
      <w:proofErr w:type="spellEnd"/>
      <w:r w:rsidRPr="00212838">
        <w:rPr>
          <w:sz w:val="21"/>
          <w:szCs w:val="21"/>
        </w:rPr>
        <w:t xml:space="preserve"> </w:t>
      </w:r>
      <w:proofErr w:type="spellStart"/>
      <w:r w:rsidRPr="00212838">
        <w:rPr>
          <w:sz w:val="21"/>
          <w:szCs w:val="21"/>
        </w:rPr>
        <w:t>to</w:t>
      </w:r>
      <w:proofErr w:type="spellEnd"/>
      <w:r w:rsidRPr="00212838">
        <w:rPr>
          <w:sz w:val="21"/>
          <w:szCs w:val="21"/>
        </w:rPr>
        <w:t xml:space="preserve"> </w:t>
      </w:r>
      <w:proofErr w:type="spellStart"/>
      <w:r w:rsidRPr="00212838">
        <w:rPr>
          <w:sz w:val="21"/>
          <w:szCs w:val="21"/>
        </w:rPr>
        <w:t>minimise</w:t>
      </w:r>
      <w:proofErr w:type="spellEnd"/>
      <w:r w:rsidRPr="00212838">
        <w:rPr>
          <w:sz w:val="21"/>
          <w:szCs w:val="21"/>
        </w:rPr>
        <w:t xml:space="preserve"> </w:t>
      </w:r>
      <w:proofErr w:type="spellStart"/>
      <w:r w:rsidRPr="00212838">
        <w:rPr>
          <w:sz w:val="21"/>
          <w:szCs w:val="21"/>
        </w:rPr>
        <w:t>the</w:t>
      </w:r>
      <w:proofErr w:type="spellEnd"/>
      <w:r w:rsidRPr="00212838">
        <w:rPr>
          <w:sz w:val="21"/>
          <w:szCs w:val="21"/>
        </w:rPr>
        <w:t xml:space="preserve"> </w:t>
      </w:r>
      <w:proofErr w:type="spellStart"/>
      <w:r w:rsidRPr="00212838">
        <w:rPr>
          <w:sz w:val="21"/>
          <w:szCs w:val="21"/>
        </w:rPr>
        <w:t>disadvantages</w:t>
      </w:r>
      <w:proofErr w:type="spellEnd"/>
      <w:r w:rsidRPr="00212838">
        <w:rPr>
          <w:sz w:val="21"/>
          <w:szCs w:val="21"/>
        </w:rPr>
        <w:t xml:space="preserve"> of </w:t>
      </w:r>
      <w:proofErr w:type="spellStart"/>
      <w:r w:rsidRPr="00212838">
        <w:rPr>
          <w:sz w:val="21"/>
          <w:szCs w:val="21"/>
        </w:rPr>
        <w:t>bureau</w:t>
      </w:r>
      <w:proofErr w:type="spellEnd"/>
      <w:r w:rsidRPr="00212838">
        <w:rPr>
          <w:sz w:val="21"/>
          <w:szCs w:val="21"/>
        </w:rPr>
        <w:t xml:space="preserve"> </w:t>
      </w:r>
      <w:proofErr w:type="spellStart"/>
      <w:r w:rsidRPr="00212838">
        <w:rPr>
          <w:sz w:val="21"/>
          <w:szCs w:val="21"/>
        </w:rPr>
        <w:t>technology</w:t>
      </w:r>
      <w:proofErr w:type="spellEnd"/>
      <w:r w:rsidRPr="00212838">
        <w:rPr>
          <w:sz w:val="21"/>
          <w:szCs w:val="21"/>
        </w:rPr>
        <w:t xml:space="preserve"> on </w:t>
      </w:r>
      <w:proofErr w:type="spellStart"/>
      <w:r w:rsidRPr="00212838">
        <w:rPr>
          <w:sz w:val="21"/>
          <w:szCs w:val="21"/>
        </w:rPr>
        <w:t>human</w:t>
      </w:r>
      <w:proofErr w:type="spellEnd"/>
      <w:r w:rsidRPr="00212838">
        <w:rPr>
          <w:sz w:val="21"/>
          <w:szCs w:val="21"/>
        </w:rPr>
        <w:t xml:space="preserve"> </w:t>
      </w:r>
      <w:proofErr w:type="spellStart"/>
      <w:r w:rsidRPr="00212838">
        <w:rPr>
          <w:sz w:val="21"/>
          <w:szCs w:val="21"/>
        </w:rPr>
        <w:t>health</w:t>
      </w:r>
      <w:proofErr w:type="spellEnd"/>
      <w:r w:rsidRPr="00212838">
        <w:rPr>
          <w:sz w:val="21"/>
          <w:szCs w:val="21"/>
        </w:rPr>
        <w:t xml:space="preserve">; </w:t>
      </w:r>
      <w:proofErr w:type="spellStart"/>
      <w:r w:rsidRPr="00212838">
        <w:rPr>
          <w:sz w:val="21"/>
          <w:szCs w:val="21"/>
        </w:rPr>
        <w:t>strengthens</w:t>
      </w:r>
      <w:proofErr w:type="spellEnd"/>
      <w:r w:rsidRPr="00212838">
        <w:rPr>
          <w:sz w:val="21"/>
          <w:szCs w:val="21"/>
        </w:rPr>
        <w:t xml:space="preserve"> </w:t>
      </w:r>
      <w:proofErr w:type="spellStart"/>
      <w:r w:rsidRPr="00212838">
        <w:rPr>
          <w:sz w:val="21"/>
          <w:szCs w:val="21"/>
        </w:rPr>
        <w:t>the</w:t>
      </w:r>
      <w:proofErr w:type="spellEnd"/>
      <w:r w:rsidRPr="00212838">
        <w:rPr>
          <w:sz w:val="21"/>
          <w:szCs w:val="21"/>
        </w:rPr>
        <w:t xml:space="preserve"> </w:t>
      </w:r>
      <w:proofErr w:type="spellStart"/>
      <w:r w:rsidRPr="00212838">
        <w:rPr>
          <w:sz w:val="21"/>
          <w:szCs w:val="21"/>
        </w:rPr>
        <w:t>relationship</w:t>
      </w:r>
      <w:proofErr w:type="spellEnd"/>
      <w:r w:rsidRPr="00212838">
        <w:rPr>
          <w:sz w:val="21"/>
          <w:szCs w:val="21"/>
        </w:rPr>
        <w:t xml:space="preserve"> </w:t>
      </w:r>
      <w:proofErr w:type="spellStart"/>
      <w:r w:rsidRPr="00212838">
        <w:rPr>
          <w:sz w:val="21"/>
          <w:szCs w:val="21"/>
        </w:rPr>
        <w:t>between</w:t>
      </w:r>
      <w:proofErr w:type="spellEnd"/>
      <w:r w:rsidRPr="00212838">
        <w:rPr>
          <w:sz w:val="21"/>
          <w:szCs w:val="21"/>
        </w:rPr>
        <w:t xml:space="preserve"> </w:t>
      </w:r>
      <w:proofErr w:type="spellStart"/>
      <w:r w:rsidRPr="00212838">
        <w:rPr>
          <w:sz w:val="21"/>
          <w:szCs w:val="21"/>
        </w:rPr>
        <w:t>technology</w:t>
      </w:r>
      <w:proofErr w:type="spellEnd"/>
      <w:r w:rsidRPr="00212838">
        <w:rPr>
          <w:sz w:val="21"/>
          <w:szCs w:val="21"/>
        </w:rPr>
        <w:t xml:space="preserve"> </w:t>
      </w:r>
      <w:proofErr w:type="spellStart"/>
      <w:r w:rsidRPr="00212838">
        <w:rPr>
          <w:sz w:val="21"/>
          <w:szCs w:val="21"/>
        </w:rPr>
        <w:t>and</w:t>
      </w:r>
      <w:proofErr w:type="spellEnd"/>
      <w:r w:rsidRPr="00212838">
        <w:rPr>
          <w:sz w:val="21"/>
          <w:szCs w:val="21"/>
        </w:rPr>
        <w:t xml:space="preserve"> </w:t>
      </w:r>
      <w:proofErr w:type="spellStart"/>
      <w:r w:rsidRPr="00212838">
        <w:rPr>
          <w:sz w:val="21"/>
          <w:szCs w:val="21"/>
        </w:rPr>
        <w:t>humanbeings</w:t>
      </w:r>
      <w:proofErr w:type="spellEnd"/>
      <w:r w:rsidRPr="00212838">
        <w:rPr>
          <w:sz w:val="21"/>
          <w:szCs w:val="21"/>
        </w:rPr>
        <w:t xml:space="preserve">, </w:t>
      </w:r>
      <w:proofErr w:type="spellStart"/>
      <w:r w:rsidRPr="00212838">
        <w:rPr>
          <w:sz w:val="21"/>
          <w:szCs w:val="21"/>
        </w:rPr>
        <w:t>enhances</w:t>
      </w:r>
      <w:proofErr w:type="spellEnd"/>
      <w:r w:rsidRPr="00212838">
        <w:rPr>
          <w:sz w:val="21"/>
          <w:szCs w:val="21"/>
        </w:rPr>
        <w:t xml:space="preserve"> </w:t>
      </w:r>
      <w:proofErr w:type="spellStart"/>
      <w:r w:rsidRPr="00212838">
        <w:rPr>
          <w:sz w:val="21"/>
          <w:szCs w:val="21"/>
        </w:rPr>
        <w:t>the</w:t>
      </w:r>
      <w:proofErr w:type="spellEnd"/>
      <w:r w:rsidRPr="00212838">
        <w:rPr>
          <w:sz w:val="21"/>
          <w:szCs w:val="21"/>
        </w:rPr>
        <w:t xml:space="preserve"> </w:t>
      </w:r>
      <w:proofErr w:type="spellStart"/>
      <w:r w:rsidRPr="00212838">
        <w:rPr>
          <w:sz w:val="21"/>
          <w:szCs w:val="21"/>
        </w:rPr>
        <w:t>adaptation</w:t>
      </w:r>
      <w:proofErr w:type="spellEnd"/>
      <w:r w:rsidRPr="00212838">
        <w:rPr>
          <w:sz w:val="21"/>
          <w:szCs w:val="21"/>
        </w:rPr>
        <w:t xml:space="preserve"> of </w:t>
      </w:r>
      <w:proofErr w:type="spellStart"/>
      <w:r w:rsidRPr="00212838">
        <w:rPr>
          <w:sz w:val="21"/>
          <w:szCs w:val="21"/>
        </w:rPr>
        <w:t>machinery</w:t>
      </w:r>
      <w:proofErr w:type="spellEnd"/>
      <w:r w:rsidRPr="00212838">
        <w:rPr>
          <w:sz w:val="21"/>
          <w:szCs w:val="21"/>
        </w:rPr>
        <w:t>-</w:t>
      </w:r>
      <w:proofErr w:type="spellStart"/>
      <w:r w:rsidRPr="00212838">
        <w:rPr>
          <w:sz w:val="21"/>
          <w:szCs w:val="21"/>
        </w:rPr>
        <w:t>humanbeings</w:t>
      </w:r>
      <w:proofErr w:type="spellEnd"/>
      <w:r w:rsidRPr="00212838">
        <w:rPr>
          <w:sz w:val="21"/>
          <w:szCs w:val="21"/>
        </w:rPr>
        <w:t xml:space="preserve">, </w:t>
      </w:r>
      <w:proofErr w:type="spellStart"/>
      <w:r w:rsidRPr="00212838">
        <w:rPr>
          <w:sz w:val="21"/>
          <w:szCs w:val="21"/>
        </w:rPr>
        <w:t>therefore</w:t>
      </w:r>
      <w:proofErr w:type="spellEnd"/>
      <w:r w:rsidRPr="00212838">
        <w:rPr>
          <w:sz w:val="21"/>
          <w:szCs w:val="21"/>
        </w:rPr>
        <w:t xml:space="preserve"> </w:t>
      </w:r>
      <w:proofErr w:type="spellStart"/>
      <w:r w:rsidRPr="00212838">
        <w:rPr>
          <w:sz w:val="21"/>
          <w:szCs w:val="21"/>
        </w:rPr>
        <w:t>makes</w:t>
      </w:r>
      <w:proofErr w:type="spellEnd"/>
      <w:r w:rsidRPr="00212838">
        <w:rPr>
          <w:sz w:val="21"/>
          <w:szCs w:val="21"/>
        </w:rPr>
        <w:t xml:space="preserve"> it </w:t>
      </w:r>
      <w:proofErr w:type="spellStart"/>
      <w:r w:rsidRPr="00212838">
        <w:rPr>
          <w:sz w:val="21"/>
          <w:szCs w:val="21"/>
        </w:rPr>
        <w:t>possible</w:t>
      </w:r>
      <w:proofErr w:type="spellEnd"/>
      <w:r w:rsidRPr="00212838">
        <w:rPr>
          <w:sz w:val="21"/>
          <w:szCs w:val="21"/>
        </w:rPr>
        <w:t xml:space="preserve"> </w:t>
      </w:r>
      <w:proofErr w:type="spellStart"/>
      <w:r w:rsidRPr="00212838">
        <w:rPr>
          <w:sz w:val="21"/>
          <w:szCs w:val="21"/>
        </w:rPr>
        <w:t>for</w:t>
      </w:r>
      <w:proofErr w:type="spellEnd"/>
      <w:r w:rsidRPr="00212838">
        <w:rPr>
          <w:sz w:val="21"/>
          <w:szCs w:val="21"/>
        </w:rPr>
        <w:t xml:space="preserve"> </w:t>
      </w:r>
      <w:proofErr w:type="spellStart"/>
      <w:r w:rsidRPr="00212838">
        <w:rPr>
          <w:sz w:val="21"/>
          <w:szCs w:val="21"/>
        </w:rPr>
        <w:t>workers</w:t>
      </w:r>
      <w:proofErr w:type="spellEnd"/>
      <w:r w:rsidRPr="00212838">
        <w:rPr>
          <w:sz w:val="21"/>
          <w:szCs w:val="21"/>
        </w:rPr>
        <w:t xml:space="preserve"> </w:t>
      </w:r>
      <w:proofErr w:type="spellStart"/>
      <w:r w:rsidRPr="00212838">
        <w:rPr>
          <w:sz w:val="21"/>
          <w:szCs w:val="21"/>
        </w:rPr>
        <w:t>to</w:t>
      </w:r>
      <w:proofErr w:type="spellEnd"/>
      <w:r w:rsidRPr="00212838">
        <w:rPr>
          <w:sz w:val="21"/>
          <w:szCs w:val="21"/>
        </w:rPr>
        <w:t xml:space="preserve"> </w:t>
      </w:r>
      <w:proofErr w:type="spellStart"/>
      <w:r w:rsidRPr="00212838">
        <w:rPr>
          <w:sz w:val="21"/>
          <w:szCs w:val="21"/>
        </w:rPr>
        <w:t>adapt</w:t>
      </w:r>
      <w:proofErr w:type="spellEnd"/>
      <w:r w:rsidRPr="00212838">
        <w:rPr>
          <w:sz w:val="21"/>
          <w:szCs w:val="21"/>
        </w:rPr>
        <w:t xml:space="preserve"> </w:t>
      </w:r>
      <w:proofErr w:type="spellStart"/>
      <w:r w:rsidRPr="00212838">
        <w:rPr>
          <w:sz w:val="21"/>
          <w:szCs w:val="21"/>
        </w:rPr>
        <w:t>to</w:t>
      </w:r>
      <w:proofErr w:type="spellEnd"/>
      <w:r w:rsidRPr="00212838">
        <w:rPr>
          <w:sz w:val="21"/>
          <w:szCs w:val="21"/>
        </w:rPr>
        <w:t xml:space="preserve"> </w:t>
      </w:r>
      <w:proofErr w:type="spellStart"/>
      <w:r w:rsidRPr="00212838">
        <w:rPr>
          <w:sz w:val="21"/>
          <w:szCs w:val="21"/>
        </w:rPr>
        <w:t>the</w:t>
      </w:r>
      <w:proofErr w:type="spellEnd"/>
      <w:r w:rsidRPr="00212838">
        <w:rPr>
          <w:sz w:val="21"/>
          <w:szCs w:val="21"/>
        </w:rPr>
        <w:t xml:space="preserve"> </w:t>
      </w:r>
      <w:proofErr w:type="spellStart"/>
      <w:r w:rsidRPr="00212838">
        <w:rPr>
          <w:sz w:val="21"/>
          <w:szCs w:val="21"/>
        </w:rPr>
        <w:t>technological</w:t>
      </w:r>
      <w:proofErr w:type="spellEnd"/>
      <w:r w:rsidRPr="00212838">
        <w:rPr>
          <w:sz w:val="21"/>
          <w:szCs w:val="21"/>
        </w:rPr>
        <w:t xml:space="preserve"> </w:t>
      </w:r>
      <w:proofErr w:type="spellStart"/>
      <w:r w:rsidRPr="00212838">
        <w:rPr>
          <w:sz w:val="21"/>
          <w:szCs w:val="21"/>
        </w:rPr>
        <w:t>advances</w:t>
      </w:r>
      <w:proofErr w:type="spellEnd"/>
      <w:r w:rsidRPr="00212838">
        <w:rPr>
          <w:sz w:val="21"/>
          <w:szCs w:val="21"/>
        </w:rPr>
        <w:t xml:space="preserve"> in a </w:t>
      </w:r>
      <w:proofErr w:type="spellStart"/>
      <w:r w:rsidRPr="00212838">
        <w:rPr>
          <w:sz w:val="21"/>
          <w:szCs w:val="21"/>
        </w:rPr>
        <w:t>shoter</w:t>
      </w:r>
      <w:proofErr w:type="spellEnd"/>
      <w:r w:rsidRPr="00212838">
        <w:rPr>
          <w:sz w:val="21"/>
          <w:szCs w:val="21"/>
        </w:rPr>
        <w:t xml:space="preserve"> </w:t>
      </w:r>
      <w:proofErr w:type="spellStart"/>
      <w:r w:rsidRPr="00212838">
        <w:rPr>
          <w:sz w:val="21"/>
          <w:szCs w:val="21"/>
        </w:rPr>
        <w:t>period</w:t>
      </w:r>
      <w:proofErr w:type="spellEnd"/>
      <w:r w:rsidRPr="00212838">
        <w:rPr>
          <w:sz w:val="21"/>
          <w:szCs w:val="21"/>
        </w:rPr>
        <w:t xml:space="preserve"> of time. </w:t>
      </w:r>
      <w:proofErr w:type="spellStart"/>
      <w:r w:rsidRPr="00212838">
        <w:rPr>
          <w:sz w:val="21"/>
          <w:szCs w:val="21"/>
        </w:rPr>
        <w:t>Businesses</w:t>
      </w:r>
      <w:proofErr w:type="spellEnd"/>
      <w:r w:rsidRPr="00212838">
        <w:rPr>
          <w:sz w:val="21"/>
          <w:szCs w:val="21"/>
        </w:rPr>
        <w:t xml:space="preserve"> </w:t>
      </w:r>
      <w:proofErr w:type="spellStart"/>
      <w:r w:rsidRPr="00212838">
        <w:rPr>
          <w:sz w:val="21"/>
          <w:szCs w:val="21"/>
        </w:rPr>
        <w:t>competing</w:t>
      </w:r>
      <w:proofErr w:type="spellEnd"/>
      <w:r w:rsidRPr="00212838">
        <w:rPr>
          <w:sz w:val="21"/>
          <w:szCs w:val="21"/>
        </w:rPr>
        <w:t xml:space="preserve"> </w:t>
      </w:r>
      <w:proofErr w:type="spellStart"/>
      <w:r w:rsidRPr="00212838">
        <w:rPr>
          <w:sz w:val="21"/>
          <w:szCs w:val="21"/>
        </w:rPr>
        <w:t>with</w:t>
      </w:r>
      <w:proofErr w:type="spellEnd"/>
      <w:r w:rsidRPr="00212838">
        <w:rPr>
          <w:sz w:val="21"/>
          <w:szCs w:val="21"/>
        </w:rPr>
        <w:t xml:space="preserve"> </w:t>
      </w:r>
      <w:proofErr w:type="spellStart"/>
      <w:r w:rsidRPr="00212838">
        <w:rPr>
          <w:sz w:val="21"/>
          <w:szCs w:val="21"/>
        </w:rPr>
        <w:t>each</w:t>
      </w:r>
      <w:proofErr w:type="spellEnd"/>
      <w:r w:rsidRPr="00212838">
        <w:rPr>
          <w:sz w:val="21"/>
          <w:szCs w:val="21"/>
        </w:rPr>
        <w:t xml:space="preserve"> </w:t>
      </w:r>
      <w:proofErr w:type="spellStart"/>
      <w:r w:rsidRPr="00212838">
        <w:rPr>
          <w:sz w:val="21"/>
          <w:szCs w:val="21"/>
        </w:rPr>
        <w:t>other</w:t>
      </w:r>
      <w:proofErr w:type="spellEnd"/>
      <w:r w:rsidRPr="00212838">
        <w:rPr>
          <w:sz w:val="21"/>
          <w:szCs w:val="21"/>
        </w:rPr>
        <w:t xml:space="preserve"> in </w:t>
      </w:r>
      <w:proofErr w:type="spellStart"/>
      <w:r w:rsidRPr="00212838">
        <w:rPr>
          <w:sz w:val="21"/>
          <w:szCs w:val="21"/>
        </w:rPr>
        <w:t>present</w:t>
      </w:r>
      <w:proofErr w:type="spellEnd"/>
      <w:r w:rsidRPr="00212838">
        <w:rPr>
          <w:sz w:val="21"/>
          <w:szCs w:val="21"/>
        </w:rPr>
        <w:t xml:space="preserve"> </w:t>
      </w:r>
      <w:proofErr w:type="spellStart"/>
      <w:r w:rsidRPr="00212838">
        <w:rPr>
          <w:sz w:val="21"/>
          <w:szCs w:val="21"/>
        </w:rPr>
        <w:t>conditions</w:t>
      </w:r>
      <w:proofErr w:type="spellEnd"/>
      <w:r w:rsidRPr="00212838">
        <w:rPr>
          <w:sz w:val="21"/>
          <w:szCs w:val="21"/>
        </w:rPr>
        <w:t xml:space="preserve">, </w:t>
      </w:r>
      <w:proofErr w:type="spellStart"/>
      <w:r w:rsidRPr="00212838">
        <w:rPr>
          <w:sz w:val="21"/>
          <w:szCs w:val="21"/>
        </w:rPr>
        <w:t>both</w:t>
      </w:r>
      <w:proofErr w:type="spellEnd"/>
      <w:r w:rsidRPr="00212838">
        <w:rPr>
          <w:sz w:val="21"/>
          <w:szCs w:val="21"/>
        </w:rPr>
        <w:t xml:space="preserve"> </w:t>
      </w:r>
      <w:proofErr w:type="spellStart"/>
      <w:r w:rsidRPr="00212838">
        <w:rPr>
          <w:sz w:val="21"/>
          <w:szCs w:val="21"/>
        </w:rPr>
        <w:t>increase</w:t>
      </w:r>
      <w:proofErr w:type="spellEnd"/>
      <w:r w:rsidRPr="00212838">
        <w:rPr>
          <w:sz w:val="21"/>
          <w:szCs w:val="21"/>
        </w:rPr>
        <w:t xml:space="preserve"> </w:t>
      </w:r>
      <w:proofErr w:type="spellStart"/>
      <w:r w:rsidRPr="00212838">
        <w:rPr>
          <w:sz w:val="21"/>
          <w:szCs w:val="21"/>
        </w:rPr>
        <w:t>performance</w:t>
      </w:r>
      <w:proofErr w:type="spellEnd"/>
      <w:r w:rsidRPr="00212838">
        <w:rPr>
          <w:sz w:val="21"/>
          <w:szCs w:val="21"/>
        </w:rPr>
        <w:t xml:space="preserve"> </w:t>
      </w:r>
      <w:proofErr w:type="spellStart"/>
      <w:r w:rsidRPr="00212838">
        <w:rPr>
          <w:sz w:val="21"/>
          <w:szCs w:val="21"/>
        </w:rPr>
        <w:t>and</w:t>
      </w:r>
      <w:proofErr w:type="spellEnd"/>
      <w:r w:rsidRPr="00212838">
        <w:rPr>
          <w:sz w:val="21"/>
          <w:szCs w:val="21"/>
        </w:rPr>
        <w:t xml:space="preserve"> </w:t>
      </w:r>
      <w:proofErr w:type="spellStart"/>
      <w:r w:rsidRPr="00212838">
        <w:rPr>
          <w:sz w:val="21"/>
          <w:szCs w:val="21"/>
        </w:rPr>
        <w:t>have</w:t>
      </w:r>
      <w:proofErr w:type="spellEnd"/>
      <w:r w:rsidRPr="00212838">
        <w:rPr>
          <w:sz w:val="21"/>
          <w:szCs w:val="21"/>
        </w:rPr>
        <w:t xml:space="preserve"> </w:t>
      </w:r>
      <w:proofErr w:type="spellStart"/>
      <w:r w:rsidRPr="00212838">
        <w:rPr>
          <w:sz w:val="21"/>
          <w:szCs w:val="21"/>
        </w:rPr>
        <w:t>superiority</w:t>
      </w:r>
      <w:proofErr w:type="spellEnd"/>
      <w:r w:rsidRPr="00212838">
        <w:rPr>
          <w:sz w:val="21"/>
          <w:szCs w:val="21"/>
        </w:rPr>
        <w:t xml:space="preserve"> </w:t>
      </w:r>
      <w:proofErr w:type="spellStart"/>
      <w:r w:rsidRPr="00212838">
        <w:rPr>
          <w:sz w:val="21"/>
          <w:szCs w:val="21"/>
        </w:rPr>
        <w:t>among</w:t>
      </w:r>
      <w:proofErr w:type="spellEnd"/>
      <w:r w:rsidRPr="00212838">
        <w:rPr>
          <w:sz w:val="21"/>
          <w:szCs w:val="21"/>
        </w:rPr>
        <w:t xml:space="preserve"> </w:t>
      </w:r>
      <w:proofErr w:type="spellStart"/>
      <w:r w:rsidRPr="00212838">
        <w:rPr>
          <w:sz w:val="21"/>
          <w:szCs w:val="21"/>
        </w:rPr>
        <w:t>the</w:t>
      </w:r>
      <w:proofErr w:type="spellEnd"/>
      <w:r w:rsidRPr="00212838">
        <w:rPr>
          <w:sz w:val="21"/>
          <w:szCs w:val="21"/>
        </w:rPr>
        <w:t xml:space="preserve"> </w:t>
      </w:r>
      <w:proofErr w:type="spellStart"/>
      <w:r w:rsidRPr="00212838">
        <w:rPr>
          <w:sz w:val="21"/>
          <w:szCs w:val="21"/>
        </w:rPr>
        <w:t>other</w:t>
      </w:r>
      <w:proofErr w:type="spellEnd"/>
      <w:r w:rsidRPr="00212838">
        <w:rPr>
          <w:sz w:val="21"/>
          <w:szCs w:val="21"/>
        </w:rPr>
        <w:t xml:space="preserve"> </w:t>
      </w:r>
      <w:proofErr w:type="spellStart"/>
      <w:r w:rsidRPr="00212838">
        <w:rPr>
          <w:sz w:val="21"/>
          <w:szCs w:val="21"/>
        </w:rPr>
        <w:t>businesses</w:t>
      </w:r>
      <w:proofErr w:type="spellEnd"/>
      <w:r w:rsidRPr="00212838">
        <w:rPr>
          <w:sz w:val="21"/>
          <w:szCs w:val="21"/>
        </w:rPr>
        <w:t xml:space="preserve"> </w:t>
      </w:r>
      <w:proofErr w:type="spellStart"/>
      <w:r w:rsidRPr="00212838">
        <w:rPr>
          <w:sz w:val="21"/>
          <w:szCs w:val="21"/>
        </w:rPr>
        <w:t>with</w:t>
      </w:r>
      <w:proofErr w:type="spellEnd"/>
      <w:r w:rsidRPr="00212838">
        <w:rPr>
          <w:sz w:val="21"/>
          <w:szCs w:val="21"/>
        </w:rPr>
        <w:t xml:space="preserve"> </w:t>
      </w:r>
      <w:proofErr w:type="spellStart"/>
      <w:r w:rsidRPr="00212838">
        <w:rPr>
          <w:sz w:val="21"/>
          <w:szCs w:val="21"/>
        </w:rPr>
        <w:t>the</w:t>
      </w:r>
      <w:proofErr w:type="spellEnd"/>
      <w:r w:rsidRPr="00212838">
        <w:rPr>
          <w:sz w:val="21"/>
          <w:szCs w:val="21"/>
        </w:rPr>
        <w:t xml:space="preserve"> </w:t>
      </w:r>
      <w:proofErr w:type="spellStart"/>
      <w:r w:rsidRPr="00212838">
        <w:rPr>
          <w:sz w:val="21"/>
          <w:szCs w:val="21"/>
        </w:rPr>
        <w:t>help</w:t>
      </w:r>
      <w:proofErr w:type="spellEnd"/>
      <w:r w:rsidRPr="00212838">
        <w:rPr>
          <w:sz w:val="21"/>
          <w:szCs w:val="21"/>
        </w:rPr>
        <w:t xml:space="preserve"> of </w:t>
      </w:r>
      <w:proofErr w:type="spellStart"/>
      <w:r w:rsidRPr="00212838">
        <w:rPr>
          <w:sz w:val="21"/>
          <w:szCs w:val="21"/>
        </w:rPr>
        <w:t>the</w:t>
      </w:r>
      <w:proofErr w:type="spellEnd"/>
      <w:r w:rsidRPr="00212838">
        <w:rPr>
          <w:sz w:val="21"/>
          <w:szCs w:val="21"/>
        </w:rPr>
        <w:t xml:space="preserve"> </w:t>
      </w:r>
      <w:proofErr w:type="spellStart"/>
      <w:r w:rsidRPr="00212838">
        <w:rPr>
          <w:sz w:val="21"/>
          <w:szCs w:val="21"/>
        </w:rPr>
        <w:t>ergonomics</w:t>
      </w:r>
      <w:proofErr w:type="spellEnd"/>
      <w:r w:rsidRPr="00212838">
        <w:rPr>
          <w:sz w:val="21"/>
          <w:szCs w:val="21"/>
        </w:rPr>
        <w:t xml:space="preserve"> </w:t>
      </w:r>
      <w:proofErr w:type="spellStart"/>
      <w:r w:rsidRPr="00212838">
        <w:rPr>
          <w:sz w:val="21"/>
          <w:szCs w:val="21"/>
        </w:rPr>
        <w:t>conditions</w:t>
      </w:r>
      <w:proofErr w:type="spellEnd"/>
      <w:r w:rsidRPr="00212838">
        <w:rPr>
          <w:sz w:val="21"/>
          <w:szCs w:val="21"/>
        </w:rPr>
        <w:t xml:space="preserve"> </w:t>
      </w:r>
      <w:proofErr w:type="spellStart"/>
      <w:r w:rsidRPr="00212838">
        <w:rPr>
          <w:sz w:val="21"/>
          <w:szCs w:val="21"/>
        </w:rPr>
        <w:t>they</w:t>
      </w:r>
      <w:proofErr w:type="spellEnd"/>
      <w:r w:rsidRPr="00212838">
        <w:rPr>
          <w:sz w:val="21"/>
          <w:szCs w:val="21"/>
        </w:rPr>
        <w:t xml:space="preserve"> </w:t>
      </w:r>
      <w:proofErr w:type="spellStart"/>
      <w:r w:rsidRPr="00212838">
        <w:rPr>
          <w:sz w:val="21"/>
          <w:szCs w:val="21"/>
        </w:rPr>
        <w:t>supply</w:t>
      </w:r>
      <w:proofErr w:type="spellEnd"/>
      <w:r w:rsidRPr="00212838">
        <w:rPr>
          <w:sz w:val="21"/>
          <w:szCs w:val="21"/>
        </w:rPr>
        <w:t xml:space="preserve"> </w:t>
      </w:r>
      <w:proofErr w:type="spellStart"/>
      <w:r w:rsidRPr="00212838">
        <w:rPr>
          <w:sz w:val="21"/>
          <w:szCs w:val="21"/>
        </w:rPr>
        <w:t>their</w:t>
      </w:r>
      <w:proofErr w:type="spellEnd"/>
      <w:r w:rsidRPr="00212838">
        <w:rPr>
          <w:sz w:val="21"/>
          <w:szCs w:val="21"/>
        </w:rPr>
        <w:t xml:space="preserve"> </w:t>
      </w:r>
      <w:proofErr w:type="spellStart"/>
      <w:r w:rsidRPr="00212838">
        <w:rPr>
          <w:sz w:val="21"/>
          <w:szCs w:val="21"/>
        </w:rPr>
        <w:t>workers</w:t>
      </w:r>
      <w:proofErr w:type="spellEnd"/>
      <w:r w:rsidRPr="00212838">
        <w:rPr>
          <w:sz w:val="21"/>
          <w:szCs w:val="21"/>
        </w:rPr>
        <w:t xml:space="preserve"> </w:t>
      </w:r>
      <w:proofErr w:type="spellStart"/>
      <w:r w:rsidRPr="00212838">
        <w:rPr>
          <w:sz w:val="21"/>
          <w:szCs w:val="21"/>
        </w:rPr>
        <w:t>with</w:t>
      </w:r>
      <w:proofErr w:type="spellEnd"/>
      <w:r w:rsidRPr="00212838">
        <w:rPr>
          <w:sz w:val="21"/>
          <w:szCs w:val="21"/>
        </w:rPr>
        <w:t>.</w:t>
      </w:r>
    </w:p>
    <w:p w:rsidR="0007197F" w:rsidRPr="00212838" w:rsidRDefault="0007197F" w:rsidP="00212838">
      <w:pPr>
        <w:spacing w:before="120" w:after="120"/>
        <w:ind w:firstLine="709"/>
        <w:jc w:val="both"/>
        <w:rPr>
          <w:sz w:val="21"/>
          <w:szCs w:val="21"/>
        </w:rPr>
      </w:pPr>
      <w:proofErr w:type="spellStart"/>
      <w:r w:rsidRPr="00212838">
        <w:rPr>
          <w:sz w:val="21"/>
          <w:szCs w:val="21"/>
        </w:rPr>
        <w:t>In</w:t>
      </w:r>
      <w:proofErr w:type="spellEnd"/>
      <w:r w:rsidRPr="00212838">
        <w:rPr>
          <w:sz w:val="21"/>
          <w:szCs w:val="21"/>
        </w:rPr>
        <w:t xml:space="preserve"> </w:t>
      </w:r>
      <w:proofErr w:type="spellStart"/>
      <w:r w:rsidRPr="00212838">
        <w:rPr>
          <w:sz w:val="21"/>
          <w:szCs w:val="21"/>
        </w:rPr>
        <w:t>this</w:t>
      </w:r>
      <w:proofErr w:type="spellEnd"/>
      <w:r w:rsidRPr="00212838">
        <w:rPr>
          <w:sz w:val="21"/>
          <w:szCs w:val="21"/>
        </w:rPr>
        <w:t xml:space="preserve"> </w:t>
      </w:r>
      <w:proofErr w:type="spellStart"/>
      <w:r w:rsidRPr="00212838">
        <w:rPr>
          <w:sz w:val="21"/>
          <w:szCs w:val="21"/>
        </w:rPr>
        <w:t>study</w:t>
      </w:r>
      <w:proofErr w:type="spellEnd"/>
      <w:r w:rsidRPr="00212838">
        <w:rPr>
          <w:sz w:val="21"/>
          <w:szCs w:val="21"/>
        </w:rPr>
        <w:t xml:space="preserve">, </w:t>
      </w:r>
      <w:proofErr w:type="spellStart"/>
      <w:r w:rsidRPr="00212838">
        <w:rPr>
          <w:sz w:val="21"/>
          <w:szCs w:val="21"/>
        </w:rPr>
        <w:t>the</w:t>
      </w:r>
      <w:proofErr w:type="spellEnd"/>
      <w:r w:rsidRPr="00212838">
        <w:rPr>
          <w:sz w:val="21"/>
          <w:szCs w:val="21"/>
        </w:rPr>
        <w:t xml:space="preserve"> </w:t>
      </w:r>
      <w:proofErr w:type="spellStart"/>
      <w:r w:rsidRPr="00212838">
        <w:rPr>
          <w:sz w:val="21"/>
          <w:szCs w:val="21"/>
        </w:rPr>
        <w:t>aim</w:t>
      </w:r>
      <w:proofErr w:type="spellEnd"/>
      <w:r w:rsidRPr="00212838">
        <w:rPr>
          <w:sz w:val="21"/>
          <w:szCs w:val="21"/>
        </w:rPr>
        <w:t xml:space="preserve"> is </w:t>
      </w:r>
      <w:proofErr w:type="spellStart"/>
      <w:r w:rsidRPr="00212838">
        <w:rPr>
          <w:sz w:val="21"/>
          <w:szCs w:val="21"/>
        </w:rPr>
        <w:t>to</w:t>
      </w:r>
      <w:proofErr w:type="spellEnd"/>
      <w:r w:rsidRPr="00212838">
        <w:rPr>
          <w:sz w:val="21"/>
          <w:szCs w:val="21"/>
        </w:rPr>
        <w:t xml:space="preserve"> </w:t>
      </w:r>
      <w:proofErr w:type="spellStart"/>
      <w:r w:rsidRPr="00212838">
        <w:rPr>
          <w:sz w:val="21"/>
          <w:szCs w:val="21"/>
        </w:rPr>
        <w:t>look</w:t>
      </w:r>
      <w:proofErr w:type="spellEnd"/>
      <w:r w:rsidRPr="00212838">
        <w:rPr>
          <w:sz w:val="21"/>
          <w:szCs w:val="21"/>
        </w:rPr>
        <w:t xml:space="preserve"> </w:t>
      </w:r>
      <w:proofErr w:type="spellStart"/>
      <w:r w:rsidRPr="00212838">
        <w:rPr>
          <w:sz w:val="21"/>
          <w:szCs w:val="21"/>
        </w:rPr>
        <w:t>into</w:t>
      </w:r>
      <w:proofErr w:type="spellEnd"/>
      <w:r w:rsidRPr="00212838">
        <w:rPr>
          <w:sz w:val="21"/>
          <w:szCs w:val="21"/>
        </w:rPr>
        <w:t xml:space="preserve"> </w:t>
      </w:r>
      <w:proofErr w:type="spellStart"/>
      <w:r w:rsidRPr="00212838">
        <w:rPr>
          <w:sz w:val="21"/>
          <w:szCs w:val="21"/>
        </w:rPr>
        <w:t>the</w:t>
      </w:r>
      <w:proofErr w:type="spellEnd"/>
      <w:r w:rsidRPr="00212838">
        <w:rPr>
          <w:sz w:val="21"/>
          <w:szCs w:val="21"/>
        </w:rPr>
        <w:t xml:space="preserve"> </w:t>
      </w:r>
      <w:proofErr w:type="spellStart"/>
      <w:r w:rsidRPr="00212838">
        <w:rPr>
          <w:sz w:val="21"/>
          <w:szCs w:val="21"/>
        </w:rPr>
        <w:t>relationship</w:t>
      </w:r>
      <w:proofErr w:type="spellEnd"/>
      <w:r w:rsidRPr="00212838">
        <w:rPr>
          <w:sz w:val="21"/>
          <w:szCs w:val="21"/>
        </w:rPr>
        <w:t xml:space="preserve"> </w:t>
      </w:r>
      <w:proofErr w:type="spellStart"/>
      <w:r w:rsidRPr="00212838">
        <w:rPr>
          <w:sz w:val="21"/>
          <w:szCs w:val="21"/>
        </w:rPr>
        <w:t>between</w:t>
      </w:r>
      <w:proofErr w:type="spellEnd"/>
      <w:r w:rsidRPr="00212838">
        <w:rPr>
          <w:sz w:val="21"/>
          <w:szCs w:val="21"/>
        </w:rPr>
        <w:t xml:space="preserve"> </w:t>
      </w:r>
      <w:proofErr w:type="spellStart"/>
      <w:r w:rsidRPr="00212838">
        <w:rPr>
          <w:sz w:val="21"/>
          <w:szCs w:val="21"/>
        </w:rPr>
        <w:t>the</w:t>
      </w:r>
      <w:proofErr w:type="spellEnd"/>
      <w:r w:rsidRPr="00212838">
        <w:rPr>
          <w:sz w:val="21"/>
          <w:szCs w:val="21"/>
        </w:rPr>
        <w:t xml:space="preserve"> </w:t>
      </w:r>
      <w:proofErr w:type="spellStart"/>
      <w:r w:rsidRPr="00212838">
        <w:rPr>
          <w:sz w:val="21"/>
          <w:szCs w:val="21"/>
        </w:rPr>
        <w:t>ergonomics</w:t>
      </w:r>
      <w:proofErr w:type="spellEnd"/>
      <w:r w:rsidRPr="00212838">
        <w:rPr>
          <w:sz w:val="21"/>
          <w:szCs w:val="21"/>
        </w:rPr>
        <w:t xml:space="preserve"> </w:t>
      </w:r>
      <w:proofErr w:type="spellStart"/>
      <w:r w:rsidRPr="00212838">
        <w:rPr>
          <w:sz w:val="21"/>
          <w:szCs w:val="21"/>
        </w:rPr>
        <w:t>conditions</w:t>
      </w:r>
      <w:proofErr w:type="spellEnd"/>
      <w:r w:rsidRPr="00212838">
        <w:rPr>
          <w:sz w:val="21"/>
          <w:szCs w:val="21"/>
        </w:rPr>
        <w:t xml:space="preserve"> </w:t>
      </w:r>
      <w:proofErr w:type="spellStart"/>
      <w:r w:rsidRPr="00212838">
        <w:rPr>
          <w:sz w:val="21"/>
          <w:szCs w:val="21"/>
        </w:rPr>
        <w:t>and</w:t>
      </w:r>
      <w:proofErr w:type="spellEnd"/>
      <w:r w:rsidRPr="00212838">
        <w:rPr>
          <w:sz w:val="21"/>
          <w:szCs w:val="21"/>
        </w:rPr>
        <w:t xml:space="preserve"> </w:t>
      </w:r>
      <w:proofErr w:type="spellStart"/>
      <w:r w:rsidRPr="00212838">
        <w:rPr>
          <w:sz w:val="21"/>
          <w:szCs w:val="21"/>
        </w:rPr>
        <w:t>performance</w:t>
      </w:r>
      <w:proofErr w:type="spellEnd"/>
      <w:r w:rsidRPr="00212838">
        <w:rPr>
          <w:sz w:val="21"/>
          <w:szCs w:val="21"/>
        </w:rPr>
        <w:t xml:space="preserve"> of </w:t>
      </w:r>
      <w:proofErr w:type="spellStart"/>
      <w:r w:rsidRPr="00212838">
        <w:rPr>
          <w:sz w:val="21"/>
          <w:szCs w:val="21"/>
        </w:rPr>
        <w:t>the</w:t>
      </w:r>
      <w:proofErr w:type="spellEnd"/>
      <w:r w:rsidRPr="00212838">
        <w:rPr>
          <w:sz w:val="21"/>
          <w:szCs w:val="21"/>
        </w:rPr>
        <w:t xml:space="preserve"> Kırklareli </w:t>
      </w:r>
      <w:proofErr w:type="spellStart"/>
      <w:r w:rsidRPr="00212838">
        <w:rPr>
          <w:sz w:val="21"/>
          <w:szCs w:val="21"/>
        </w:rPr>
        <w:t>University</w:t>
      </w:r>
      <w:proofErr w:type="spellEnd"/>
      <w:r w:rsidRPr="00212838">
        <w:rPr>
          <w:sz w:val="21"/>
          <w:szCs w:val="21"/>
        </w:rPr>
        <w:t xml:space="preserve"> </w:t>
      </w:r>
      <w:proofErr w:type="spellStart"/>
      <w:r w:rsidRPr="00212838">
        <w:rPr>
          <w:sz w:val="21"/>
          <w:szCs w:val="21"/>
        </w:rPr>
        <w:t>Vocational</w:t>
      </w:r>
      <w:proofErr w:type="spellEnd"/>
      <w:r w:rsidRPr="00212838">
        <w:rPr>
          <w:sz w:val="21"/>
          <w:szCs w:val="21"/>
        </w:rPr>
        <w:t xml:space="preserve"> </w:t>
      </w:r>
      <w:proofErr w:type="spellStart"/>
      <w:r w:rsidRPr="00212838">
        <w:rPr>
          <w:sz w:val="21"/>
          <w:szCs w:val="21"/>
        </w:rPr>
        <w:t>High</w:t>
      </w:r>
      <w:proofErr w:type="spellEnd"/>
      <w:r w:rsidRPr="00212838">
        <w:rPr>
          <w:sz w:val="21"/>
          <w:szCs w:val="21"/>
        </w:rPr>
        <w:t xml:space="preserve"> </w:t>
      </w:r>
      <w:proofErr w:type="spellStart"/>
      <w:r w:rsidRPr="00212838">
        <w:rPr>
          <w:sz w:val="21"/>
          <w:szCs w:val="21"/>
        </w:rPr>
        <w:t>School</w:t>
      </w:r>
      <w:proofErr w:type="spellEnd"/>
      <w:r w:rsidRPr="00212838">
        <w:rPr>
          <w:sz w:val="21"/>
          <w:szCs w:val="21"/>
        </w:rPr>
        <w:t xml:space="preserve"> </w:t>
      </w:r>
      <w:proofErr w:type="spellStart"/>
      <w:r w:rsidRPr="00212838">
        <w:rPr>
          <w:sz w:val="21"/>
          <w:szCs w:val="21"/>
        </w:rPr>
        <w:t>students</w:t>
      </w:r>
      <w:proofErr w:type="spellEnd"/>
      <w:r w:rsidRPr="00212838">
        <w:rPr>
          <w:sz w:val="21"/>
          <w:szCs w:val="21"/>
        </w:rPr>
        <w:t xml:space="preserve"> </w:t>
      </w:r>
      <w:proofErr w:type="spellStart"/>
      <w:r w:rsidRPr="00212838">
        <w:rPr>
          <w:sz w:val="21"/>
          <w:szCs w:val="21"/>
        </w:rPr>
        <w:t>having</w:t>
      </w:r>
      <w:proofErr w:type="spellEnd"/>
      <w:r w:rsidRPr="00212838">
        <w:rPr>
          <w:sz w:val="21"/>
          <w:szCs w:val="21"/>
        </w:rPr>
        <w:t xml:space="preserve"> </w:t>
      </w:r>
      <w:proofErr w:type="spellStart"/>
      <w:r w:rsidRPr="00212838">
        <w:rPr>
          <w:sz w:val="21"/>
          <w:szCs w:val="21"/>
        </w:rPr>
        <w:t>their</w:t>
      </w:r>
      <w:proofErr w:type="spellEnd"/>
      <w:r w:rsidRPr="00212838">
        <w:rPr>
          <w:sz w:val="21"/>
          <w:szCs w:val="21"/>
        </w:rPr>
        <w:t xml:space="preserve"> </w:t>
      </w:r>
      <w:proofErr w:type="spellStart"/>
      <w:r w:rsidRPr="00212838">
        <w:rPr>
          <w:sz w:val="21"/>
          <w:szCs w:val="21"/>
        </w:rPr>
        <w:t>trainee</w:t>
      </w:r>
      <w:proofErr w:type="spellEnd"/>
      <w:r w:rsidRPr="00212838">
        <w:rPr>
          <w:sz w:val="21"/>
          <w:szCs w:val="21"/>
        </w:rPr>
        <w:t xml:space="preserve"> </w:t>
      </w:r>
      <w:proofErr w:type="spellStart"/>
      <w:r w:rsidRPr="00212838">
        <w:rPr>
          <w:sz w:val="21"/>
          <w:szCs w:val="21"/>
        </w:rPr>
        <w:t>courses</w:t>
      </w:r>
      <w:proofErr w:type="spellEnd"/>
      <w:r w:rsidRPr="00212838">
        <w:rPr>
          <w:sz w:val="21"/>
          <w:szCs w:val="21"/>
        </w:rPr>
        <w:t xml:space="preserve">, </w:t>
      </w:r>
      <w:proofErr w:type="spellStart"/>
      <w:r w:rsidRPr="00212838">
        <w:rPr>
          <w:sz w:val="21"/>
          <w:szCs w:val="21"/>
        </w:rPr>
        <w:t>therefore</w:t>
      </w:r>
      <w:proofErr w:type="spellEnd"/>
      <w:r w:rsidRPr="00212838">
        <w:rPr>
          <w:sz w:val="21"/>
          <w:szCs w:val="21"/>
        </w:rPr>
        <w:t xml:space="preserve"> </w:t>
      </w:r>
      <w:proofErr w:type="spellStart"/>
      <w:r w:rsidRPr="00212838">
        <w:rPr>
          <w:sz w:val="21"/>
          <w:szCs w:val="21"/>
        </w:rPr>
        <w:t>their</w:t>
      </w:r>
      <w:proofErr w:type="spellEnd"/>
      <w:r w:rsidRPr="00212838">
        <w:rPr>
          <w:sz w:val="21"/>
          <w:szCs w:val="21"/>
        </w:rPr>
        <w:t xml:space="preserve"> </w:t>
      </w:r>
      <w:proofErr w:type="spellStart"/>
      <w:r w:rsidRPr="00212838">
        <w:rPr>
          <w:sz w:val="21"/>
          <w:szCs w:val="21"/>
        </w:rPr>
        <w:t>first</w:t>
      </w:r>
      <w:proofErr w:type="spellEnd"/>
      <w:r w:rsidRPr="00212838">
        <w:rPr>
          <w:sz w:val="21"/>
          <w:szCs w:val="21"/>
        </w:rPr>
        <w:t xml:space="preserve"> </w:t>
      </w:r>
      <w:proofErr w:type="spellStart"/>
      <w:r w:rsidRPr="00212838">
        <w:rPr>
          <w:sz w:val="21"/>
          <w:szCs w:val="21"/>
        </w:rPr>
        <w:t>job</w:t>
      </w:r>
      <w:proofErr w:type="spellEnd"/>
      <w:r w:rsidRPr="00212838">
        <w:rPr>
          <w:sz w:val="21"/>
          <w:szCs w:val="21"/>
        </w:rPr>
        <w:t xml:space="preserve"> </w:t>
      </w:r>
      <w:proofErr w:type="spellStart"/>
      <w:r w:rsidRPr="00212838">
        <w:rPr>
          <w:sz w:val="21"/>
          <w:szCs w:val="21"/>
        </w:rPr>
        <w:t>experiences</w:t>
      </w:r>
      <w:proofErr w:type="spellEnd"/>
      <w:r w:rsidRPr="00212838">
        <w:rPr>
          <w:sz w:val="21"/>
          <w:szCs w:val="21"/>
        </w:rPr>
        <w:t xml:space="preserve"> at </w:t>
      </w:r>
      <w:proofErr w:type="spellStart"/>
      <w:r w:rsidRPr="00212838">
        <w:rPr>
          <w:sz w:val="21"/>
          <w:szCs w:val="21"/>
        </w:rPr>
        <w:t>the</w:t>
      </w:r>
      <w:proofErr w:type="spellEnd"/>
      <w:r w:rsidRPr="00212838">
        <w:rPr>
          <w:sz w:val="21"/>
          <w:szCs w:val="21"/>
        </w:rPr>
        <w:t xml:space="preserve"> </w:t>
      </w:r>
      <w:proofErr w:type="spellStart"/>
      <w:r w:rsidRPr="00212838">
        <w:rPr>
          <w:sz w:val="21"/>
          <w:szCs w:val="21"/>
        </w:rPr>
        <w:t>bureaus</w:t>
      </w:r>
      <w:proofErr w:type="spellEnd"/>
      <w:r w:rsidRPr="00212838">
        <w:rPr>
          <w:sz w:val="21"/>
          <w:szCs w:val="21"/>
        </w:rPr>
        <w:t xml:space="preserve"> </w:t>
      </w:r>
      <w:proofErr w:type="spellStart"/>
      <w:r w:rsidRPr="00212838">
        <w:rPr>
          <w:sz w:val="21"/>
          <w:szCs w:val="21"/>
        </w:rPr>
        <w:t>they</w:t>
      </w:r>
      <w:proofErr w:type="spellEnd"/>
      <w:r w:rsidRPr="00212838">
        <w:rPr>
          <w:sz w:val="21"/>
          <w:szCs w:val="21"/>
        </w:rPr>
        <w:t xml:space="preserve"> </w:t>
      </w:r>
      <w:proofErr w:type="spellStart"/>
      <w:r w:rsidRPr="00212838">
        <w:rPr>
          <w:sz w:val="21"/>
          <w:szCs w:val="21"/>
        </w:rPr>
        <w:t>have</w:t>
      </w:r>
      <w:proofErr w:type="spellEnd"/>
      <w:r w:rsidRPr="00212838">
        <w:rPr>
          <w:sz w:val="21"/>
          <w:szCs w:val="21"/>
        </w:rPr>
        <w:t xml:space="preserve"> </w:t>
      </w:r>
      <w:proofErr w:type="spellStart"/>
      <w:r w:rsidRPr="00212838">
        <w:rPr>
          <w:sz w:val="21"/>
          <w:szCs w:val="21"/>
        </w:rPr>
        <w:t>their</w:t>
      </w:r>
      <w:proofErr w:type="spellEnd"/>
      <w:r w:rsidRPr="00212838">
        <w:rPr>
          <w:sz w:val="21"/>
          <w:szCs w:val="21"/>
        </w:rPr>
        <w:t xml:space="preserve"> </w:t>
      </w:r>
      <w:proofErr w:type="spellStart"/>
      <w:r w:rsidRPr="00212838">
        <w:rPr>
          <w:sz w:val="21"/>
          <w:szCs w:val="21"/>
        </w:rPr>
        <w:t>courses</w:t>
      </w:r>
      <w:proofErr w:type="spellEnd"/>
      <w:r w:rsidRPr="00212838">
        <w:rPr>
          <w:sz w:val="21"/>
          <w:szCs w:val="21"/>
        </w:rPr>
        <w:t xml:space="preserve">. </w:t>
      </w:r>
      <w:proofErr w:type="spellStart"/>
      <w:r w:rsidRPr="00212838">
        <w:rPr>
          <w:sz w:val="21"/>
          <w:szCs w:val="21"/>
        </w:rPr>
        <w:t>Moreover</w:t>
      </w:r>
      <w:proofErr w:type="spellEnd"/>
      <w:r w:rsidRPr="00212838">
        <w:rPr>
          <w:sz w:val="21"/>
          <w:szCs w:val="21"/>
        </w:rPr>
        <w:t xml:space="preserve">, </w:t>
      </w:r>
      <w:proofErr w:type="spellStart"/>
      <w:r w:rsidRPr="00212838">
        <w:rPr>
          <w:sz w:val="21"/>
          <w:szCs w:val="21"/>
        </w:rPr>
        <w:t>the</w:t>
      </w:r>
      <w:proofErr w:type="spellEnd"/>
      <w:r w:rsidRPr="00212838">
        <w:rPr>
          <w:sz w:val="21"/>
          <w:szCs w:val="21"/>
        </w:rPr>
        <w:t xml:space="preserve"> </w:t>
      </w:r>
      <w:proofErr w:type="spellStart"/>
      <w:r w:rsidRPr="00212838">
        <w:rPr>
          <w:sz w:val="21"/>
          <w:szCs w:val="21"/>
        </w:rPr>
        <w:t>study</w:t>
      </w:r>
      <w:proofErr w:type="spellEnd"/>
      <w:r w:rsidRPr="00212838">
        <w:rPr>
          <w:sz w:val="21"/>
          <w:szCs w:val="21"/>
        </w:rPr>
        <w:t xml:space="preserve"> </w:t>
      </w:r>
      <w:proofErr w:type="spellStart"/>
      <w:r w:rsidRPr="00212838">
        <w:rPr>
          <w:sz w:val="21"/>
          <w:szCs w:val="21"/>
        </w:rPr>
        <w:t>aims</w:t>
      </w:r>
      <w:proofErr w:type="spellEnd"/>
      <w:r w:rsidRPr="00212838">
        <w:rPr>
          <w:sz w:val="21"/>
          <w:szCs w:val="21"/>
        </w:rPr>
        <w:t xml:space="preserve"> </w:t>
      </w:r>
      <w:proofErr w:type="spellStart"/>
      <w:r w:rsidRPr="00212838">
        <w:rPr>
          <w:sz w:val="21"/>
          <w:szCs w:val="21"/>
        </w:rPr>
        <w:t>to</w:t>
      </w:r>
      <w:proofErr w:type="spellEnd"/>
      <w:r w:rsidRPr="00212838">
        <w:rPr>
          <w:sz w:val="21"/>
          <w:szCs w:val="21"/>
        </w:rPr>
        <w:t xml:space="preserve"> </w:t>
      </w:r>
      <w:proofErr w:type="spellStart"/>
      <w:r w:rsidRPr="00212838">
        <w:rPr>
          <w:sz w:val="21"/>
          <w:szCs w:val="21"/>
        </w:rPr>
        <w:t>present</w:t>
      </w:r>
      <w:proofErr w:type="spellEnd"/>
      <w:r w:rsidRPr="00212838">
        <w:rPr>
          <w:sz w:val="21"/>
          <w:szCs w:val="21"/>
        </w:rPr>
        <w:t xml:space="preserve"> </w:t>
      </w:r>
      <w:proofErr w:type="spellStart"/>
      <w:r w:rsidRPr="00212838">
        <w:rPr>
          <w:sz w:val="21"/>
          <w:szCs w:val="21"/>
        </w:rPr>
        <w:t>how</w:t>
      </w:r>
      <w:proofErr w:type="spellEnd"/>
      <w:r w:rsidRPr="00212838">
        <w:rPr>
          <w:sz w:val="21"/>
          <w:szCs w:val="21"/>
        </w:rPr>
        <w:t xml:space="preserve"> </w:t>
      </w:r>
      <w:proofErr w:type="spellStart"/>
      <w:r w:rsidRPr="00212838">
        <w:rPr>
          <w:sz w:val="21"/>
          <w:szCs w:val="21"/>
        </w:rPr>
        <w:t>ergonomics</w:t>
      </w:r>
      <w:proofErr w:type="spellEnd"/>
      <w:r w:rsidRPr="00212838">
        <w:rPr>
          <w:sz w:val="21"/>
          <w:szCs w:val="21"/>
        </w:rPr>
        <w:t xml:space="preserve"> </w:t>
      </w:r>
      <w:proofErr w:type="spellStart"/>
      <w:r w:rsidRPr="00212838">
        <w:rPr>
          <w:sz w:val="21"/>
          <w:szCs w:val="21"/>
        </w:rPr>
        <w:t>affect</w:t>
      </w:r>
      <w:proofErr w:type="spellEnd"/>
      <w:r w:rsidRPr="00212838">
        <w:rPr>
          <w:sz w:val="21"/>
          <w:szCs w:val="21"/>
        </w:rPr>
        <w:t xml:space="preserve"> </w:t>
      </w:r>
      <w:proofErr w:type="spellStart"/>
      <w:r w:rsidRPr="00212838">
        <w:rPr>
          <w:sz w:val="21"/>
          <w:szCs w:val="21"/>
        </w:rPr>
        <w:t>performance</w:t>
      </w:r>
      <w:proofErr w:type="spellEnd"/>
      <w:r w:rsidRPr="00212838">
        <w:rPr>
          <w:sz w:val="21"/>
          <w:szCs w:val="21"/>
        </w:rPr>
        <w:t xml:space="preserve">. </w:t>
      </w:r>
      <w:proofErr w:type="spellStart"/>
      <w:r w:rsidRPr="00212838">
        <w:rPr>
          <w:sz w:val="21"/>
          <w:szCs w:val="21"/>
        </w:rPr>
        <w:t>Questionnaire</w:t>
      </w:r>
      <w:proofErr w:type="spellEnd"/>
      <w:r w:rsidRPr="00212838">
        <w:rPr>
          <w:sz w:val="21"/>
          <w:szCs w:val="21"/>
        </w:rPr>
        <w:t xml:space="preserve"> </w:t>
      </w:r>
      <w:proofErr w:type="spellStart"/>
      <w:r w:rsidRPr="00212838">
        <w:rPr>
          <w:sz w:val="21"/>
          <w:szCs w:val="21"/>
        </w:rPr>
        <w:t>method</w:t>
      </w:r>
      <w:proofErr w:type="spellEnd"/>
      <w:r w:rsidRPr="00212838">
        <w:rPr>
          <w:sz w:val="21"/>
          <w:szCs w:val="21"/>
        </w:rPr>
        <w:t xml:space="preserve"> is </w:t>
      </w:r>
      <w:proofErr w:type="spellStart"/>
      <w:r w:rsidRPr="00212838">
        <w:rPr>
          <w:sz w:val="21"/>
          <w:szCs w:val="21"/>
        </w:rPr>
        <w:t>used</w:t>
      </w:r>
      <w:proofErr w:type="spellEnd"/>
      <w:r w:rsidRPr="00212838">
        <w:rPr>
          <w:sz w:val="21"/>
          <w:szCs w:val="21"/>
        </w:rPr>
        <w:t xml:space="preserve"> in </w:t>
      </w:r>
      <w:proofErr w:type="spellStart"/>
      <w:r w:rsidRPr="00212838">
        <w:rPr>
          <w:sz w:val="21"/>
          <w:szCs w:val="21"/>
        </w:rPr>
        <w:t>the</w:t>
      </w:r>
      <w:proofErr w:type="spellEnd"/>
      <w:r w:rsidRPr="00212838">
        <w:rPr>
          <w:sz w:val="21"/>
          <w:szCs w:val="21"/>
        </w:rPr>
        <w:t xml:space="preserve"> </w:t>
      </w:r>
      <w:proofErr w:type="spellStart"/>
      <w:r w:rsidRPr="00212838">
        <w:rPr>
          <w:sz w:val="21"/>
          <w:szCs w:val="21"/>
        </w:rPr>
        <w:t>study</w:t>
      </w:r>
      <w:proofErr w:type="spellEnd"/>
      <w:r w:rsidRPr="00212838">
        <w:rPr>
          <w:sz w:val="21"/>
          <w:szCs w:val="21"/>
        </w:rPr>
        <w:t xml:space="preserve">, </w:t>
      </w:r>
      <w:proofErr w:type="spellStart"/>
      <w:r w:rsidRPr="00212838">
        <w:rPr>
          <w:sz w:val="21"/>
          <w:szCs w:val="21"/>
        </w:rPr>
        <w:t>and</w:t>
      </w:r>
      <w:proofErr w:type="spellEnd"/>
      <w:r w:rsidRPr="00212838">
        <w:rPr>
          <w:sz w:val="21"/>
          <w:szCs w:val="21"/>
        </w:rPr>
        <w:t xml:space="preserve"> </w:t>
      </w:r>
      <w:proofErr w:type="spellStart"/>
      <w:r w:rsidRPr="00212838">
        <w:rPr>
          <w:sz w:val="21"/>
          <w:szCs w:val="21"/>
        </w:rPr>
        <w:t>the</w:t>
      </w:r>
      <w:proofErr w:type="spellEnd"/>
      <w:r w:rsidRPr="00212838">
        <w:rPr>
          <w:sz w:val="21"/>
          <w:szCs w:val="21"/>
        </w:rPr>
        <w:t xml:space="preserve"> </w:t>
      </w:r>
      <w:proofErr w:type="spellStart"/>
      <w:r w:rsidRPr="00212838">
        <w:rPr>
          <w:sz w:val="21"/>
          <w:szCs w:val="21"/>
        </w:rPr>
        <w:t>results</w:t>
      </w:r>
      <w:proofErr w:type="spellEnd"/>
      <w:r w:rsidRPr="00212838">
        <w:rPr>
          <w:sz w:val="21"/>
          <w:szCs w:val="21"/>
        </w:rPr>
        <w:t xml:space="preserve"> </w:t>
      </w:r>
      <w:proofErr w:type="spellStart"/>
      <w:r w:rsidRPr="00212838">
        <w:rPr>
          <w:sz w:val="21"/>
          <w:szCs w:val="21"/>
        </w:rPr>
        <w:t>are</w:t>
      </w:r>
      <w:proofErr w:type="spellEnd"/>
      <w:r w:rsidRPr="00212838">
        <w:rPr>
          <w:sz w:val="21"/>
          <w:szCs w:val="21"/>
        </w:rPr>
        <w:t xml:space="preserve"> </w:t>
      </w:r>
      <w:proofErr w:type="spellStart"/>
      <w:r w:rsidRPr="00212838">
        <w:rPr>
          <w:sz w:val="21"/>
          <w:szCs w:val="21"/>
        </w:rPr>
        <w:t>interpreted</w:t>
      </w:r>
      <w:proofErr w:type="spellEnd"/>
      <w:r w:rsidRPr="00212838">
        <w:rPr>
          <w:sz w:val="21"/>
          <w:szCs w:val="21"/>
        </w:rPr>
        <w:t xml:space="preserve"> </w:t>
      </w:r>
      <w:proofErr w:type="spellStart"/>
      <w:r w:rsidRPr="00212838">
        <w:rPr>
          <w:sz w:val="21"/>
          <w:szCs w:val="21"/>
        </w:rPr>
        <w:t>and</w:t>
      </w:r>
      <w:proofErr w:type="spellEnd"/>
      <w:r w:rsidRPr="00212838">
        <w:rPr>
          <w:sz w:val="21"/>
          <w:szCs w:val="21"/>
        </w:rPr>
        <w:t xml:space="preserve"> </w:t>
      </w:r>
      <w:proofErr w:type="spellStart"/>
      <w:r w:rsidRPr="00212838">
        <w:rPr>
          <w:sz w:val="21"/>
          <w:szCs w:val="21"/>
        </w:rPr>
        <w:t>analiysed</w:t>
      </w:r>
      <w:proofErr w:type="spellEnd"/>
      <w:r w:rsidRPr="00212838">
        <w:rPr>
          <w:sz w:val="21"/>
          <w:szCs w:val="21"/>
        </w:rPr>
        <w:t xml:space="preserve"> </w:t>
      </w:r>
      <w:proofErr w:type="spellStart"/>
      <w:r w:rsidRPr="00212838">
        <w:rPr>
          <w:sz w:val="21"/>
          <w:szCs w:val="21"/>
        </w:rPr>
        <w:t>throughout</w:t>
      </w:r>
      <w:proofErr w:type="spellEnd"/>
      <w:r w:rsidRPr="00212838">
        <w:rPr>
          <w:sz w:val="21"/>
          <w:szCs w:val="21"/>
        </w:rPr>
        <w:t xml:space="preserve"> </w:t>
      </w:r>
      <w:proofErr w:type="spellStart"/>
      <w:r w:rsidRPr="00212838">
        <w:rPr>
          <w:sz w:val="21"/>
          <w:szCs w:val="21"/>
        </w:rPr>
        <w:t>statistical</w:t>
      </w:r>
      <w:proofErr w:type="spellEnd"/>
      <w:r w:rsidRPr="00212838">
        <w:rPr>
          <w:sz w:val="21"/>
          <w:szCs w:val="21"/>
        </w:rPr>
        <w:t xml:space="preserve"> </w:t>
      </w:r>
      <w:proofErr w:type="spellStart"/>
      <w:r w:rsidRPr="00212838">
        <w:rPr>
          <w:sz w:val="21"/>
          <w:szCs w:val="21"/>
        </w:rPr>
        <w:t>methods</w:t>
      </w:r>
      <w:proofErr w:type="spellEnd"/>
      <w:r w:rsidRPr="00212838">
        <w:rPr>
          <w:sz w:val="21"/>
          <w:szCs w:val="21"/>
        </w:rPr>
        <w:t xml:space="preserve"> </w:t>
      </w:r>
      <w:proofErr w:type="spellStart"/>
      <w:r w:rsidRPr="00212838">
        <w:rPr>
          <w:sz w:val="21"/>
          <w:szCs w:val="21"/>
        </w:rPr>
        <w:t>and</w:t>
      </w:r>
      <w:proofErr w:type="spellEnd"/>
      <w:r w:rsidRPr="00212838">
        <w:rPr>
          <w:sz w:val="21"/>
          <w:szCs w:val="21"/>
        </w:rPr>
        <w:t xml:space="preserve"> </w:t>
      </w:r>
      <w:proofErr w:type="spellStart"/>
      <w:r w:rsidRPr="00212838">
        <w:rPr>
          <w:sz w:val="21"/>
          <w:szCs w:val="21"/>
        </w:rPr>
        <w:t>tables</w:t>
      </w:r>
      <w:proofErr w:type="spellEnd"/>
      <w:r w:rsidRPr="00212838">
        <w:rPr>
          <w:sz w:val="21"/>
          <w:szCs w:val="21"/>
        </w:rPr>
        <w:t xml:space="preserve">. </w:t>
      </w:r>
      <w:proofErr w:type="spellStart"/>
      <w:r w:rsidRPr="00212838">
        <w:rPr>
          <w:sz w:val="21"/>
          <w:szCs w:val="21"/>
        </w:rPr>
        <w:t>In</w:t>
      </w:r>
      <w:proofErr w:type="spellEnd"/>
      <w:r w:rsidRPr="00212838">
        <w:rPr>
          <w:sz w:val="21"/>
          <w:szCs w:val="21"/>
        </w:rPr>
        <w:t xml:space="preserve"> </w:t>
      </w:r>
      <w:proofErr w:type="spellStart"/>
      <w:r w:rsidRPr="00212838">
        <w:rPr>
          <w:sz w:val="21"/>
          <w:szCs w:val="21"/>
        </w:rPr>
        <w:t>addition</w:t>
      </w:r>
      <w:proofErr w:type="spellEnd"/>
      <w:r w:rsidRPr="00212838">
        <w:rPr>
          <w:sz w:val="21"/>
          <w:szCs w:val="21"/>
        </w:rPr>
        <w:t xml:space="preserve">, </w:t>
      </w:r>
      <w:proofErr w:type="spellStart"/>
      <w:r w:rsidRPr="00212838">
        <w:rPr>
          <w:sz w:val="21"/>
          <w:szCs w:val="21"/>
        </w:rPr>
        <w:t>the</w:t>
      </w:r>
      <w:proofErr w:type="spellEnd"/>
      <w:r w:rsidRPr="00212838">
        <w:rPr>
          <w:sz w:val="21"/>
          <w:szCs w:val="21"/>
        </w:rPr>
        <w:t xml:space="preserve"> </w:t>
      </w:r>
      <w:proofErr w:type="spellStart"/>
      <w:r w:rsidRPr="00212838">
        <w:rPr>
          <w:sz w:val="21"/>
          <w:szCs w:val="21"/>
        </w:rPr>
        <w:t>study</w:t>
      </w:r>
      <w:proofErr w:type="spellEnd"/>
      <w:r w:rsidRPr="00212838">
        <w:rPr>
          <w:sz w:val="21"/>
          <w:szCs w:val="21"/>
        </w:rPr>
        <w:t xml:space="preserve"> </w:t>
      </w:r>
      <w:proofErr w:type="spellStart"/>
      <w:r w:rsidRPr="00212838">
        <w:rPr>
          <w:sz w:val="21"/>
          <w:szCs w:val="21"/>
        </w:rPr>
        <w:t>offers</w:t>
      </w:r>
      <w:proofErr w:type="spellEnd"/>
      <w:r w:rsidRPr="00212838">
        <w:rPr>
          <w:sz w:val="21"/>
          <w:szCs w:val="21"/>
        </w:rPr>
        <w:t xml:space="preserve"> </w:t>
      </w:r>
      <w:proofErr w:type="spellStart"/>
      <w:r w:rsidRPr="00212838">
        <w:rPr>
          <w:sz w:val="21"/>
          <w:szCs w:val="21"/>
        </w:rPr>
        <w:t>many</w:t>
      </w:r>
      <w:proofErr w:type="spellEnd"/>
      <w:r w:rsidRPr="00212838">
        <w:rPr>
          <w:sz w:val="21"/>
          <w:szCs w:val="21"/>
        </w:rPr>
        <w:t xml:space="preserve"> </w:t>
      </w:r>
      <w:proofErr w:type="spellStart"/>
      <w:r w:rsidRPr="00212838">
        <w:rPr>
          <w:sz w:val="21"/>
          <w:szCs w:val="21"/>
        </w:rPr>
        <w:t>suggestions</w:t>
      </w:r>
      <w:proofErr w:type="spellEnd"/>
      <w:r w:rsidRPr="00212838">
        <w:rPr>
          <w:sz w:val="21"/>
          <w:szCs w:val="21"/>
        </w:rPr>
        <w:t xml:space="preserve"> </w:t>
      </w:r>
      <w:proofErr w:type="spellStart"/>
      <w:r w:rsidRPr="00212838">
        <w:rPr>
          <w:sz w:val="21"/>
          <w:szCs w:val="21"/>
        </w:rPr>
        <w:t>to</w:t>
      </w:r>
      <w:proofErr w:type="spellEnd"/>
      <w:r w:rsidRPr="00212838">
        <w:rPr>
          <w:sz w:val="21"/>
          <w:szCs w:val="21"/>
        </w:rPr>
        <w:t xml:space="preserve"> </w:t>
      </w:r>
      <w:proofErr w:type="spellStart"/>
      <w:r w:rsidRPr="00212838">
        <w:rPr>
          <w:sz w:val="21"/>
          <w:szCs w:val="21"/>
        </w:rPr>
        <w:t>businesses</w:t>
      </w:r>
      <w:proofErr w:type="spellEnd"/>
      <w:r w:rsidRPr="00212838">
        <w:rPr>
          <w:sz w:val="21"/>
          <w:szCs w:val="21"/>
        </w:rPr>
        <w:t xml:space="preserve"> in </w:t>
      </w:r>
      <w:proofErr w:type="spellStart"/>
      <w:r w:rsidRPr="00212838">
        <w:rPr>
          <w:sz w:val="21"/>
          <w:szCs w:val="21"/>
        </w:rPr>
        <w:t>terms</w:t>
      </w:r>
      <w:proofErr w:type="spellEnd"/>
      <w:r w:rsidRPr="00212838">
        <w:rPr>
          <w:sz w:val="21"/>
          <w:szCs w:val="21"/>
        </w:rPr>
        <w:t xml:space="preserve"> of </w:t>
      </w:r>
      <w:proofErr w:type="spellStart"/>
      <w:r w:rsidRPr="00212838">
        <w:rPr>
          <w:sz w:val="21"/>
          <w:szCs w:val="21"/>
        </w:rPr>
        <w:t>the</w:t>
      </w:r>
      <w:proofErr w:type="spellEnd"/>
      <w:r w:rsidRPr="00212838">
        <w:rPr>
          <w:sz w:val="21"/>
          <w:szCs w:val="21"/>
        </w:rPr>
        <w:t xml:space="preserve"> </w:t>
      </w:r>
      <w:proofErr w:type="spellStart"/>
      <w:r w:rsidRPr="00212838">
        <w:rPr>
          <w:sz w:val="21"/>
          <w:szCs w:val="21"/>
        </w:rPr>
        <w:t>efect</w:t>
      </w:r>
      <w:proofErr w:type="spellEnd"/>
      <w:r w:rsidRPr="00212838">
        <w:rPr>
          <w:sz w:val="21"/>
          <w:szCs w:val="21"/>
        </w:rPr>
        <w:t xml:space="preserve"> of </w:t>
      </w:r>
      <w:proofErr w:type="spellStart"/>
      <w:r w:rsidRPr="00212838">
        <w:rPr>
          <w:sz w:val="21"/>
          <w:szCs w:val="21"/>
        </w:rPr>
        <w:t>ergonomics</w:t>
      </w:r>
      <w:proofErr w:type="spellEnd"/>
      <w:r w:rsidRPr="00212838">
        <w:rPr>
          <w:sz w:val="21"/>
          <w:szCs w:val="21"/>
        </w:rPr>
        <w:t xml:space="preserve"> on </w:t>
      </w:r>
      <w:proofErr w:type="spellStart"/>
      <w:r w:rsidRPr="00212838">
        <w:rPr>
          <w:sz w:val="21"/>
          <w:szCs w:val="21"/>
        </w:rPr>
        <w:t>bureau</w:t>
      </w:r>
      <w:proofErr w:type="spellEnd"/>
      <w:r w:rsidRPr="00212838">
        <w:rPr>
          <w:sz w:val="21"/>
          <w:szCs w:val="21"/>
        </w:rPr>
        <w:t xml:space="preserve"> </w:t>
      </w:r>
      <w:proofErr w:type="spellStart"/>
      <w:r w:rsidRPr="00212838">
        <w:rPr>
          <w:sz w:val="21"/>
          <w:szCs w:val="21"/>
        </w:rPr>
        <w:t>performance</w:t>
      </w:r>
      <w:proofErr w:type="spellEnd"/>
      <w:r w:rsidRPr="00212838">
        <w:rPr>
          <w:sz w:val="21"/>
          <w:szCs w:val="21"/>
        </w:rPr>
        <w:t>.</w:t>
      </w:r>
    </w:p>
    <w:p w:rsidR="0007197F" w:rsidRPr="00212838" w:rsidRDefault="0007197F" w:rsidP="00212838">
      <w:pPr>
        <w:spacing w:before="120" w:after="120"/>
        <w:ind w:firstLine="709"/>
        <w:jc w:val="both"/>
        <w:rPr>
          <w:bCs/>
          <w:i/>
          <w:sz w:val="21"/>
          <w:szCs w:val="21"/>
        </w:rPr>
      </w:pPr>
      <w:proofErr w:type="spellStart"/>
      <w:r w:rsidRPr="00212838">
        <w:rPr>
          <w:b/>
          <w:bCs/>
          <w:i/>
          <w:sz w:val="21"/>
          <w:szCs w:val="21"/>
        </w:rPr>
        <w:t>Key</w:t>
      </w:r>
      <w:proofErr w:type="spellEnd"/>
      <w:r w:rsidRPr="00212838">
        <w:rPr>
          <w:b/>
          <w:bCs/>
          <w:i/>
          <w:sz w:val="21"/>
          <w:szCs w:val="21"/>
        </w:rPr>
        <w:t xml:space="preserve"> </w:t>
      </w:r>
      <w:proofErr w:type="spellStart"/>
      <w:r w:rsidR="00212838" w:rsidRPr="00212838">
        <w:rPr>
          <w:b/>
          <w:bCs/>
          <w:i/>
          <w:sz w:val="21"/>
          <w:szCs w:val="21"/>
        </w:rPr>
        <w:t>Words</w:t>
      </w:r>
      <w:proofErr w:type="spellEnd"/>
      <w:r w:rsidRPr="00212838">
        <w:rPr>
          <w:b/>
          <w:bCs/>
          <w:i/>
          <w:sz w:val="21"/>
          <w:szCs w:val="21"/>
        </w:rPr>
        <w:t xml:space="preserve">: </w:t>
      </w:r>
      <w:proofErr w:type="spellStart"/>
      <w:r w:rsidR="00212838" w:rsidRPr="00212838">
        <w:rPr>
          <w:bCs/>
          <w:i/>
          <w:sz w:val="21"/>
          <w:szCs w:val="21"/>
        </w:rPr>
        <w:t>Ergonomics</w:t>
      </w:r>
      <w:proofErr w:type="spellEnd"/>
      <w:r w:rsidRPr="00212838">
        <w:rPr>
          <w:bCs/>
          <w:i/>
          <w:sz w:val="21"/>
          <w:szCs w:val="21"/>
        </w:rPr>
        <w:t xml:space="preserve">, </w:t>
      </w:r>
      <w:proofErr w:type="spellStart"/>
      <w:r w:rsidRPr="00212838">
        <w:rPr>
          <w:bCs/>
          <w:i/>
          <w:sz w:val="21"/>
          <w:szCs w:val="21"/>
        </w:rPr>
        <w:t>bureau</w:t>
      </w:r>
      <w:proofErr w:type="spellEnd"/>
      <w:r w:rsidRPr="00212838">
        <w:rPr>
          <w:bCs/>
          <w:i/>
          <w:sz w:val="21"/>
          <w:szCs w:val="21"/>
        </w:rPr>
        <w:t xml:space="preserve"> </w:t>
      </w:r>
      <w:proofErr w:type="spellStart"/>
      <w:r w:rsidRPr="00212838">
        <w:rPr>
          <w:bCs/>
          <w:i/>
          <w:sz w:val="21"/>
          <w:szCs w:val="21"/>
        </w:rPr>
        <w:t>performance</w:t>
      </w:r>
      <w:proofErr w:type="spellEnd"/>
      <w:r w:rsidRPr="00212838">
        <w:rPr>
          <w:bCs/>
          <w:i/>
          <w:sz w:val="21"/>
          <w:szCs w:val="21"/>
        </w:rPr>
        <w:t xml:space="preserve">, </w:t>
      </w:r>
      <w:proofErr w:type="spellStart"/>
      <w:r w:rsidRPr="00212838">
        <w:rPr>
          <w:bCs/>
          <w:i/>
          <w:sz w:val="21"/>
          <w:szCs w:val="21"/>
        </w:rPr>
        <w:t>vocational</w:t>
      </w:r>
      <w:proofErr w:type="spellEnd"/>
      <w:r w:rsidRPr="00212838">
        <w:rPr>
          <w:bCs/>
          <w:i/>
          <w:sz w:val="21"/>
          <w:szCs w:val="21"/>
        </w:rPr>
        <w:t xml:space="preserve"> </w:t>
      </w:r>
      <w:proofErr w:type="spellStart"/>
      <w:r w:rsidRPr="00212838">
        <w:rPr>
          <w:bCs/>
          <w:i/>
          <w:sz w:val="21"/>
          <w:szCs w:val="21"/>
        </w:rPr>
        <w:t>high</w:t>
      </w:r>
      <w:proofErr w:type="spellEnd"/>
      <w:r w:rsidRPr="00212838">
        <w:rPr>
          <w:bCs/>
          <w:i/>
          <w:sz w:val="21"/>
          <w:szCs w:val="21"/>
        </w:rPr>
        <w:t xml:space="preserve"> </w:t>
      </w:r>
      <w:proofErr w:type="spellStart"/>
      <w:r w:rsidRPr="00212838">
        <w:rPr>
          <w:bCs/>
          <w:i/>
          <w:sz w:val="21"/>
          <w:szCs w:val="21"/>
        </w:rPr>
        <w:t>school</w:t>
      </w:r>
      <w:proofErr w:type="spellEnd"/>
      <w:r w:rsidRPr="00212838">
        <w:rPr>
          <w:bCs/>
          <w:i/>
          <w:sz w:val="21"/>
          <w:szCs w:val="21"/>
        </w:rPr>
        <w:t xml:space="preserve">, </w:t>
      </w:r>
      <w:proofErr w:type="spellStart"/>
      <w:r w:rsidRPr="00212838">
        <w:rPr>
          <w:bCs/>
          <w:i/>
          <w:sz w:val="21"/>
          <w:szCs w:val="21"/>
        </w:rPr>
        <w:t>trainee</w:t>
      </w:r>
      <w:proofErr w:type="spellEnd"/>
      <w:r w:rsidRPr="00212838">
        <w:rPr>
          <w:bCs/>
          <w:i/>
          <w:sz w:val="21"/>
          <w:szCs w:val="21"/>
        </w:rPr>
        <w:t xml:space="preserve"> </w:t>
      </w:r>
      <w:proofErr w:type="spellStart"/>
      <w:r w:rsidRPr="00212838">
        <w:rPr>
          <w:bCs/>
          <w:i/>
          <w:sz w:val="21"/>
          <w:szCs w:val="21"/>
        </w:rPr>
        <w:t>student</w:t>
      </w:r>
      <w:proofErr w:type="spellEnd"/>
      <w:r w:rsidRPr="00212838">
        <w:rPr>
          <w:bCs/>
          <w:i/>
          <w:sz w:val="21"/>
          <w:szCs w:val="21"/>
        </w:rPr>
        <w:t>.</w:t>
      </w:r>
    </w:p>
    <w:p w:rsidR="0007197F" w:rsidRDefault="0007197F" w:rsidP="0007197F">
      <w:pPr>
        <w:pStyle w:val="SonnotMetni"/>
        <w:tabs>
          <w:tab w:val="left" w:pos="938"/>
        </w:tabs>
        <w:spacing w:before="120" w:after="120"/>
        <w:rPr>
          <w:rFonts w:cs="Times New Roman"/>
          <w:b/>
          <w:sz w:val="21"/>
          <w:szCs w:val="21"/>
        </w:rPr>
      </w:pPr>
    </w:p>
    <w:p w:rsidR="00B70DE5" w:rsidRPr="00273A8C" w:rsidRDefault="00273A8C" w:rsidP="00273A8C">
      <w:pPr>
        <w:pStyle w:val="SonnotMetni"/>
        <w:numPr>
          <w:ilvl w:val="0"/>
          <w:numId w:val="7"/>
        </w:numPr>
        <w:tabs>
          <w:tab w:val="left" w:pos="938"/>
        </w:tabs>
        <w:spacing w:before="120" w:after="120"/>
        <w:ind w:left="0" w:firstLine="709"/>
        <w:rPr>
          <w:rFonts w:cs="Times New Roman"/>
          <w:b/>
          <w:sz w:val="21"/>
          <w:szCs w:val="21"/>
        </w:rPr>
      </w:pPr>
      <w:r w:rsidRPr="00273A8C">
        <w:rPr>
          <w:rFonts w:cs="Times New Roman"/>
          <w:b/>
          <w:sz w:val="21"/>
          <w:szCs w:val="21"/>
        </w:rPr>
        <w:t>GİRİŞ</w:t>
      </w:r>
    </w:p>
    <w:p w:rsidR="00B70DE5" w:rsidRPr="00273A8C" w:rsidRDefault="00B70DE5" w:rsidP="00273A8C">
      <w:pPr>
        <w:pStyle w:val="SonnotMetni"/>
        <w:spacing w:before="120" w:after="120"/>
        <w:ind w:firstLine="709"/>
        <w:rPr>
          <w:rFonts w:cs="Times New Roman"/>
          <w:sz w:val="21"/>
          <w:szCs w:val="21"/>
        </w:rPr>
      </w:pPr>
      <w:r w:rsidRPr="00273A8C">
        <w:rPr>
          <w:rFonts w:cs="Times New Roman"/>
          <w:sz w:val="21"/>
          <w:szCs w:val="21"/>
        </w:rPr>
        <w:t xml:space="preserve">Mesleki eğitimi büyük kitlelere ulaştıran Meslek Yüksekokulları, çeşitli mesleklere yönelik ara insan gücü yetiştirmeyi amaçlayan ve </w:t>
      </w:r>
      <w:proofErr w:type="spellStart"/>
      <w:r w:rsidRPr="00273A8C">
        <w:rPr>
          <w:rFonts w:cs="Times New Roman"/>
          <w:sz w:val="21"/>
          <w:szCs w:val="21"/>
        </w:rPr>
        <w:t>önlisans</w:t>
      </w:r>
      <w:proofErr w:type="spellEnd"/>
      <w:r w:rsidRPr="00273A8C">
        <w:rPr>
          <w:rFonts w:cs="Times New Roman"/>
          <w:sz w:val="21"/>
          <w:szCs w:val="21"/>
        </w:rPr>
        <w:t xml:space="preserve"> düzeyinde eğitim-öğretim hizmeti veren yükseköğretim kurumlarıdır. Yaşamakta olduğumuz bilgi çağında görev yapacak işgücünde aranan nitelikler, bugüne kadar işgücünde aranılan niteliklerden oldukça farklıdır. Artık, teknolojiyi anlayan, uygulayabilen, teorik bilgisini pratikte kullanabilen, verimli ve kaliteli mal ve hizmet üretebilen işgücüne ihtiyaç duyulmaktadır (Dursun, 2008: 2).</w:t>
      </w:r>
    </w:p>
    <w:p w:rsidR="00B70DE5" w:rsidRPr="00273A8C" w:rsidRDefault="00B70DE5" w:rsidP="00273A8C">
      <w:pPr>
        <w:pStyle w:val="SonnotMetni"/>
        <w:spacing w:before="120" w:after="120"/>
        <w:ind w:firstLine="709"/>
        <w:rPr>
          <w:rFonts w:cs="Times New Roman"/>
          <w:sz w:val="21"/>
          <w:szCs w:val="21"/>
        </w:rPr>
      </w:pPr>
      <w:r w:rsidRPr="00273A8C">
        <w:rPr>
          <w:rFonts w:cs="Times New Roman"/>
          <w:sz w:val="21"/>
          <w:szCs w:val="21"/>
        </w:rPr>
        <w:t xml:space="preserve">Bu noktada, Meslek Yüksekokulu öğrencilerine getirilmiş olan zorunlu staj uygulaması bilgi çağının gerektirdiği bilgi ve beceriye sahip olmak adına büyük önem taşımaktadır. Öğrenciler staj çalışmalarını alanlarıyla ilgili işletmelerde yapmakta; böylelikle okullarında edindikleri teorik bilgileri sektörde uygulama ve sektörü yakından tanıma olanağı </w:t>
      </w:r>
      <w:r w:rsidRPr="00273A8C">
        <w:rPr>
          <w:rFonts w:cs="Times New Roman"/>
          <w:sz w:val="21"/>
          <w:szCs w:val="21"/>
        </w:rPr>
        <w:lastRenderedPageBreak/>
        <w:t xml:space="preserve">bulmakta, ayrıca mesleklerini icra ederken kullanacakları teknik araçları inceleyebilme ve kullanabilme </w:t>
      </w:r>
      <w:proofErr w:type="gramStart"/>
      <w:r w:rsidRPr="00273A8C">
        <w:rPr>
          <w:rFonts w:cs="Times New Roman"/>
          <w:sz w:val="21"/>
          <w:szCs w:val="21"/>
        </w:rPr>
        <w:t>imkanı</w:t>
      </w:r>
      <w:proofErr w:type="gramEnd"/>
      <w:r w:rsidRPr="00273A8C">
        <w:rPr>
          <w:rFonts w:cs="Times New Roman"/>
          <w:sz w:val="21"/>
          <w:szCs w:val="21"/>
        </w:rPr>
        <w:t xml:space="preserve"> yakalamaktadırlar.</w:t>
      </w:r>
    </w:p>
    <w:p w:rsidR="00B70DE5" w:rsidRPr="00273A8C" w:rsidRDefault="00B70DE5" w:rsidP="00273A8C">
      <w:pPr>
        <w:pStyle w:val="SonnotMetni"/>
        <w:spacing w:before="120" w:after="120"/>
        <w:ind w:firstLine="709"/>
        <w:rPr>
          <w:rFonts w:cs="Times New Roman"/>
          <w:sz w:val="21"/>
          <w:szCs w:val="21"/>
        </w:rPr>
      </w:pPr>
      <w:r w:rsidRPr="00273A8C">
        <w:rPr>
          <w:rFonts w:cs="Times New Roman"/>
          <w:sz w:val="21"/>
          <w:szCs w:val="21"/>
        </w:rPr>
        <w:t xml:space="preserve">Çalışmanın devamında, ergonomi ve verimlilik kavramları incelenmiş, ergonomi-verimlilik ilişkisi ele alınarak Meslek Yüksekokulu öğrencileri arasından staj yapanlara uygulanan anket sonuçları analiz edilerek tablolaştırılıp yorumlanmıştır.  </w:t>
      </w:r>
    </w:p>
    <w:p w:rsidR="00B70DE5" w:rsidRPr="00273A8C" w:rsidRDefault="00B70DE5" w:rsidP="00273A8C">
      <w:pPr>
        <w:pStyle w:val="SonnotMetni"/>
        <w:numPr>
          <w:ilvl w:val="1"/>
          <w:numId w:val="7"/>
        </w:numPr>
        <w:tabs>
          <w:tab w:val="left" w:pos="426"/>
          <w:tab w:val="left" w:pos="1064"/>
        </w:tabs>
        <w:spacing w:before="120" w:after="120"/>
        <w:ind w:left="0" w:firstLine="709"/>
        <w:rPr>
          <w:rFonts w:cs="Times New Roman"/>
          <w:b/>
          <w:sz w:val="21"/>
          <w:szCs w:val="21"/>
        </w:rPr>
      </w:pPr>
      <w:r w:rsidRPr="00273A8C">
        <w:rPr>
          <w:rFonts w:cs="Times New Roman"/>
          <w:b/>
          <w:sz w:val="21"/>
          <w:szCs w:val="21"/>
        </w:rPr>
        <w:t>Ergonomi Kavramı</w:t>
      </w:r>
    </w:p>
    <w:p w:rsidR="00B70DE5" w:rsidRPr="00273A8C" w:rsidRDefault="00B70DE5" w:rsidP="00273A8C">
      <w:pPr>
        <w:pStyle w:val="SonnotMetni"/>
        <w:spacing w:before="120" w:after="120"/>
        <w:ind w:firstLine="709"/>
        <w:rPr>
          <w:rFonts w:cs="Times New Roman"/>
          <w:sz w:val="21"/>
          <w:szCs w:val="21"/>
        </w:rPr>
      </w:pPr>
      <w:r w:rsidRPr="00273A8C">
        <w:rPr>
          <w:rFonts w:cs="Times New Roman"/>
          <w:sz w:val="21"/>
          <w:szCs w:val="21"/>
        </w:rPr>
        <w:t xml:space="preserve">Ergonomi kavramı, </w:t>
      </w:r>
      <w:proofErr w:type="spellStart"/>
      <w:r w:rsidRPr="00273A8C">
        <w:rPr>
          <w:rFonts w:cs="Times New Roman"/>
          <w:sz w:val="21"/>
          <w:szCs w:val="21"/>
        </w:rPr>
        <w:t>Yunanca’da</w:t>
      </w:r>
      <w:proofErr w:type="spellEnd"/>
      <w:r w:rsidRPr="00273A8C">
        <w:rPr>
          <w:rFonts w:cs="Times New Roman"/>
          <w:sz w:val="21"/>
          <w:szCs w:val="21"/>
        </w:rPr>
        <w:t xml:space="preserve"> iş anlamına gelen “</w:t>
      </w:r>
      <w:proofErr w:type="spellStart"/>
      <w:r w:rsidRPr="00273A8C">
        <w:rPr>
          <w:rFonts w:cs="Times New Roman"/>
          <w:sz w:val="21"/>
          <w:szCs w:val="21"/>
        </w:rPr>
        <w:t>Ergon</w:t>
      </w:r>
      <w:proofErr w:type="spellEnd"/>
      <w:r w:rsidRPr="00273A8C">
        <w:rPr>
          <w:rFonts w:cs="Times New Roman"/>
          <w:sz w:val="21"/>
          <w:szCs w:val="21"/>
        </w:rPr>
        <w:t>” ve prensip ya da kanun anlamına gelen “</w:t>
      </w:r>
      <w:proofErr w:type="spellStart"/>
      <w:r w:rsidRPr="00273A8C">
        <w:rPr>
          <w:rFonts w:cs="Times New Roman"/>
          <w:sz w:val="21"/>
          <w:szCs w:val="21"/>
        </w:rPr>
        <w:t>Nomos</w:t>
      </w:r>
      <w:proofErr w:type="spellEnd"/>
      <w:r w:rsidRPr="00273A8C">
        <w:rPr>
          <w:rFonts w:cs="Times New Roman"/>
          <w:sz w:val="21"/>
          <w:szCs w:val="21"/>
        </w:rPr>
        <w:t>” kelimelerinin bir araya gelmesi ile oluşmuştur. Ergonomi; insanların makineler ile çeşitli iş-çevre koşullarına ilişkin bedensel ve ruhsal özelliklerini, eğilimlerini, yeteneklerini, sınırlılıklarını araştıran, elde ettiği veriler ile geliştirdiği ilkeleri makinelerin, makine sistemlerinin, iş ve çevre koşullarının tasarımına ve düzenlemesine uygulayan bir mühendislik dalıdır (</w:t>
      </w:r>
      <w:proofErr w:type="spellStart"/>
      <w:r w:rsidRPr="00273A8C">
        <w:rPr>
          <w:rFonts w:cs="Times New Roman"/>
          <w:sz w:val="21"/>
          <w:szCs w:val="21"/>
        </w:rPr>
        <w:t>Yetiz</w:t>
      </w:r>
      <w:proofErr w:type="spellEnd"/>
      <w:r w:rsidRPr="00273A8C">
        <w:rPr>
          <w:rFonts w:cs="Times New Roman"/>
          <w:sz w:val="21"/>
          <w:szCs w:val="21"/>
        </w:rPr>
        <w:t>, 2009: 99).</w:t>
      </w:r>
    </w:p>
    <w:p w:rsidR="00B70DE5" w:rsidRPr="00273A8C" w:rsidRDefault="00B70DE5" w:rsidP="00273A8C">
      <w:pPr>
        <w:pStyle w:val="SonnotMetni"/>
        <w:spacing w:before="120" w:after="120"/>
        <w:ind w:firstLine="709"/>
        <w:rPr>
          <w:rFonts w:cs="Times New Roman"/>
          <w:sz w:val="21"/>
          <w:szCs w:val="21"/>
        </w:rPr>
      </w:pPr>
      <w:r w:rsidRPr="00273A8C">
        <w:rPr>
          <w:rFonts w:cs="Times New Roman"/>
          <w:sz w:val="21"/>
          <w:szCs w:val="21"/>
        </w:rPr>
        <w:t>Geniş bir çalışma alanına sahip olan ergonominin çalışma konuları aşağıdaki gibi sıralanabilir (</w:t>
      </w:r>
      <w:proofErr w:type="spellStart"/>
      <w:r w:rsidRPr="00273A8C">
        <w:rPr>
          <w:rFonts w:cs="Times New Roman"/>
          <w:sz w:val="21"/>
          <w:szCs w:val="21"/>
        </w:rPr>
        <w:t>Fığlalı</w:t>
      </w:r>
      <w:proofErr w:type="spellEnd"/>
      <w:r w:rsidRPr="00273A8C">
        <w:rPr>
          <w:rFonts w:cs="Times New Roman"/>
          <w:sz w:val="21"/>
          <w:szCs w:val="21"/>
        </w:rPr>
        <w:t>, 2009: 20):</w:t>
      </w:r>
    </w:p>
    <w:p w:rsidR="00B70DE5" w:rsidRPr="00DC3922" w:rsidRDefault="00B70DE5" w:rsidP="00273A8C">
      <w:pPr>
        <w:pStyle w:val="SonnotMetni"/>
        <w:numPr>
          <w:ilvl w:val="0"/>
          <w:numId w:val="6"/>
        </w:numPr>
        <w:spacing w:before="60" w:after="60"/>
        <w:ind w:left="714" w:hanging="357"/>
        <w:rPr>
          <w:rFonts w:cs="Times New Roman"/>
          <w:sz w:val="20"/>
        </w:rPr>
      </w:pPr>
      <w:r w:rsidRPr="00DC3922">
        <w:rPr>
          <w:rFonts w:cs="Times New Roman"/>
          <w:sz w:val="20"/>
        </w:rPr>
        <w:t>Vücut duruş ve hareketleri (oturarak veya ayakta çalışma; yük kaldırma, taşıma, itme veya çekme),</w:t>
      </w:r>
    </w:p>
    <w:p w:rsidR="00B70DE5" w:rsidRPr="00DC3922" w:rsidRDefault="00B70DE5" w:rsidP="00273A8C">
      <w:pPr>
        <w:pStyle w:val="SonnotMetni"/>
        <w:numPr>
          <w:ilvl w:val="0"/>
          <w:numId w:val="6"/>
        </w:numPr>
        <w:spacing w:before="60" w:after="60"/>
        <w:ind w:left="714" w:hanging="357"/>
        <w:rPr>
          <w:rFonts w:cs="Times New Roman"/>
          <w:sz w:val="20"/>
        </w:rPr>
      </w:pPr>
      <w:r w:rsidRPr="00DC3922">
        <w:rPr>
          <w:rFonts w:cs="Times New Roman"/>
          <w:sz w:val="20"/>
        </w:rPr>
        <w:t>Fiziksel çevre koşulları (aydınlatma, gürültü, titreşim, iklim, havalandırma, zararlı maddeler etkileri ve alınabilecek önlemler),</w:t>
      </w:r>
    </w:p>
    <w:p w:rsidR="00B70DE5" w:rsidRPr="00DC3922" w:rsidRDefault="00B70DE5" w:rsidP="00273A8C">
      <w:pPr>
        <w:pStyle w:val="SonnotMetni"/>
        <w:numPr>
          <w:ilvl w:val="0"/>
          <w:numId w:val="6"/>
        </w:numPr>
        <w:spacing w:before="60" w:after="60"/>
        <w:ind w:left="714" w:hanging="357"/>
        <w:rPr>
          <w:rFonts w:cs="Times New Roman"/>
          <w:sz w:val="20"/>
        </w:rPr>
      </w:pPr>
      <w:r w:rsidRPr="00DC3922">
        <w:rPr>
          <w:rFonts w:cs="Times New Roman"/>
          <w:sz w:val="20"/>
        </w:rPr>
        <w:t>İş organizasyonu (çalışma ve mola zamanlarının belirlenmesi, vardiya düzenleri, iş zenginleştirme, iş genişletme, iş rotasyonu),</w:t>
      </w:r>
    </w:p>
    <w:p w:rsidR="00B70DE5" w:rsidRPr="00DC3922" w:rsidRDefault="00B70DE5" w:rsidP="00273A8C">
      <w:pPr>
        <w:pStyle w:val="SonnotMetni"/>
        <w:numPr>
          <w:ilvl w:val="0"/>
          <w:numId w:val="6"/>
        </w:numPr>
        <w:spacing w:before="60" w:after="60"/>
        <w:ind w:left="714" w:hanging="357"/>
        <w:rPr>
          <w:rFonts w:cs="Times New Roman"/>
          <w:sz w:val="20"/>
        </w:rPr>
      </w:pPr>
      <w:r w:rsidRPr="00DC3922">
        <w:rPr>
          <w:rFonts w:cs="Times New Roman"/>
          <w:sz w:val="20"/>
        </w:rPr>
        <w:t xml:space="preserve">İş, görev tanımları ve analizi (iş ve görevlerin tasarlanması, mevcut işlerin ergonomik </w:t>
      </w:r>
      <w:proofErr w:type="gramStart"/>
      <w:r w:rsidRPr="00DC3922">
        <w:rPr>
          <w:rFonts w:cs="Times New Roman"/>
          <w:sz w:val="20"/>
        </w:rPr>
        <w:t>kriterlere</w:t>
      </w:r>
      <w:proofErr w:type="gramEnd"/>
      <w:r w:rsidRPr="00DC3922">
        <w:rPr>
          <w:rFonts w:cs="Times New Roman"/>
          <w:sz w:val="20"/>
        </w:rPr>
        <w:t xml:space="preserve"> uygunluğunun analiz edilmesi ve uygun işe uygun insanın atanması),</w:t>
      </w:r>
    </w:p>
    <w:p w:rsidR="00B70DE5" w:rsidRPr="00DC3922" w:rsidRDefault="00B70DE5" w:rsidP="00273A8C">
      <w:pPr>
        <w:pStyle w:val="SonnotMetni"/>
        <w:numPr>
          <w:ilvl w:val="0"/>
          <w:numId w:val="6"/>
        </w:numPr>
        <w:spacing w:before="60" w:after="60"/>
        <w:ind w:left="714" w:hanging="357"/>
        <w:rPr>
          <w:rFonts w:cs="Times New Roman"/>
          <w:sz w:val="20"/>
        </w:rPr>
      </w:pPr>
      <w:r w:rsidRPr="00DC3922">
        <w:rPr>
          <w:rFonts w:cs="Times New Roman"/>
          <w:sz w:val="20"/>
        </w:rPr>
        <w:t>Zihinsel çalışma ve enformasyon (bilişsel faktörler, zihinsel iş yükü ve ölçülmesi, insan-bilgisayar etkileşimi)</w:t>
      </w:r>
    </w:p>
    <w:p w:rsidR="00B70DE5" w:rsidRPr="00273A8C" w:rsidRDefault="00B70DE5" w:rsidP="00273A8C">
      <w:pPr>
        <w:pStyle w:val="SonnotMetni"/>
        <w:spacing w:before="120" w:after="120"/>
        <w:ind w:firstLine="709"/>
        <w:rPr>
          <w:rFonts w:cs="Times New Roman"/>
          <w:sz w:val="21"/>
          <w:szCs w:val="21"/>
        </w:rPr>
      </w:pPr>
      <w:r w:rsidRPr="00273A8C">
        <w:rPr>
          <w:rFonts w:cs="Times New Roman"/>
          <w:sz w:val="21"/>
          <w:szCs w:val="21"/>
        </w:rPr>
        <w:t xml:space="preserve">Ergonominin temel amacı, insanın doğal özelliklerine uygun olan makine ve çevre koşullarını belirleyip, gerekli önlemleri alarak tüketim ve üretim alanlarında insanın güvenliğini, üretkenliğini artırmak; insan faktörünün verimliliğini, sisteme </w:t>
      </w:r>
      <w:proofErr w:type="gramStart"/>
      <w:r w:rsidRPr="00273A8C">
        <w:rPr>
          <w:rFonts w:cs="Times New Roman"/>
          <w:sz w:val="21"/>
          <w:szCs w:val="21"/>
        </w:rPr>
        <w:t>entegrasyonunu</w:t>
      </w:r>
      <w:proofErr w:type="gramEnd"/>
      <w:r w:rsidRPr="00273A8C">
        <w:rPr>
          <w:rFonts w:cs="Times New Roman"/>
          <w:sz w:val="21"/>
          <w:szCs w:val="21"/>
        </w:rPr>
        <w:t xml:space="preserve"> ve iş yaşamının insana uygun hale getirilmesini sağlamaktır. Yani ergonomi, bir yandan üretkenliği ve verimliliği arttırırken diğer yandan da insanın en rahat, en uygun çevre koşullarında çalışması için gerekli bilimsel verileri ortaya koymayı amaçlar. Çalışanların fizyolojik özelliklerine uygun çalışma düzeni sağlanarak işi kolayca yapabilmesi böylelikle, minimum yıpranma ve stresle maksimum seviyede verimlilik, iş doyumu, iş başarımı, fiziksel ve ruhsal sağlığının korunması hedeflenmektedir. Bir diğer amaç ise insan mutluluğunun ve doyumunun sağlanmasıdır (</w:t>
      </w:r>
      <w:proofErr w:type="spellStart"/>
      <w:r w:rsidRPr="00273A8C">
        <w:rPr>
          <w:rFonts w:cs="Times New Roman"/>
          <w:sz w:val="21"/>
          <w:szCs w:val="21"/>
        </w:rPr>
        <w:t>Özok</w:t>
      </w:r>
      <w:proofErr w:type="spellEnd"/>
      <w:r w:rsidRPr="00273A8C">
        <w:rPr>
          <w:rFonts w:cs="Times New Roman"/>
          <w:sz w:val="21"/>
          <w:szCs w:val="21"/>
        </w:rPr>
        <w:t xml:space="preserve">, 2010; </w:t>
      </w:r>
      <w:proofErr w:type="spellStart"/>
      <w:r w:rsidRPr="00273A8C">
        <w:rPr>
          <w:rFonts w:cs="Times New Roman"/>
          <w:sz w:val="21"/>
          <w:szCs w:val="21"/>
        </w:rPr>
        <w:t>Yetiz</w:t>
      </w:r>
      <w:proofErr w:type="spellEnd"/>
      <w:r w:rsidRPr="00273A8C">
        <w:rPr>
          <w:rFonts w:cs="Times New Roman"/>
          <w:sz w:val="21"/>
          <w:szCs w:val="21"/>
        </w:rPr>
        <w:t xml:space="preserve">, 2009: 99-100; Güven, 2007: 14; Dur, 2007: 11; İlçe, 2007: 12; Polat, 2006: 4). </w:t>
      </w:r>
    </w:p>
    <w:p w:rsidR="00B70DE5" w:rsidRPr="00273A8C" w:rsidRDefault="00B70DE5" w:rsidP="00273A8C">
      <w:pPr>
        <w:pStyle w:val="SonnotMetni"/>
        <w:spacing w:before="120" w:after="120"/>
        <w:ind w:firstLine="709"/>
        <w:rPr>
          <w:rFonts w:cs="Times New Roman"/>
          <w:sz w:val="21"/>
          <w:szCs w:val="21"/>
        </w:rPr>
      </w:pPr>
      <w:r w:rsidRPr="00273A8C">
        <w:rPr>
          <w:rFonts w:cs="Times New Roman"/>
          <w:sz w:val="21"/>
          <w:szCs w:val="21"/>
        </w:rPr>
        <w:lastRenderedPageBreak/>
        <w:t>Gelişmiş ve gelişmekte olan ülkeler arasındaki amansız rekabetin farkında olan işletmeler, çalışanların rekabette çok önemli bir unsur olduğunu bilmektedir.  Bu nedenle işletmeler, işgücünü sadece ücretle değil, aynı zamanda onların kalbini kazanarak ve çalışma şartlarını daha iyi hale getirerek de motive etmektedir. Ergonomik olarak tasarlanmış çalışma ortamları, insanların hoşuna giden ve onları motive eden ortamlardır. Çağdaş ergonomik ilkelere uygun olarak oluşturulan böyle ortamlarda, araç-gereçler insan özelliklerine ve yeteneklerine göre tasarlanır; çalışma yöntemleri ve çevre koşulları insana uygun hale getirilir; çalışanlara yeteneklerini kullanma ve kendini kanıtlama olanağı verilir; is görenlerin kendilerini bir değer olarak görmeleri sağlanır. Böylelikle, ergonomi sayesinde hem iş sisteminin insan üzerinde yarattığı psikolojik zorlanma en aza indirgenmiş olur, hem de işletmenin rekabet gücü artar (</w:t>
      </w:r>
      <w:proofErr w:type="spellStart"/>
      <w:r w:rsidRPr="00273A8C">
        <w:rPr>
          <w:rFonts w:cs="Times New Roman"/>
          <w:sz w:val="21"/>
          <w:szCs w:val="21"/>
        </w:rPr>
        <w:t>Özok</w:t>
      </w:r>
      <w:proofErr w:type="spellEnd"/>
      <w:r w:rsidRPr="00273A8C">
        <w:rPr>
          <w:rFonts w:cs="Times New Roman"/>
          <w:sz w:val="21"/>
          <w:szCs w:val="21"/>
        </w:rPr>
        <w:t xml:space="preserve">, 2010; </w:t>
      </w:r>
      <w:proofErr w:type="spellStart"/>
      <w:r w:rsidRPr="00273A8C">
        <w:rPr>
          <w:rFonts w:cs="Times New Roman"/>
          <w:sz w:val="21"/>
          <w:szCs w:val="21"/>
        </w:rPr>
        <w:t>Özsönmezyuva</w:t>
      </w:r>
      <w:proofErr w:type="spellEnd"/>
      <w:r w:rsidRPr="00273A8C">
        <w:rPr>
          <w:rFonts w:cs="Times New Roman"/>
          <w:sz w:val="21"/>
          <w:szCs w:val="21"/>
        </w:rPr>
        <w:t xml:space="preserve">, 2009: 8; </w:t>
      </w:r>
      <w:proofErr w:type="spellStart"/>
      <w:r w:rsidRPr="00273A8C">
        <w:rPr>
          <w:rFonts w:cs="Times New Roman"/>
          <w:sz w:val="21"/>
          <w:szCs w:val="21"/>
        </w:rPr>
        <w:t>Ekşioğlu</w:t>
      </w:r>
      <w:proofErr w:type="spellEnd"/>
      <w:r w:rsidRPr="00273A8C">
        <w:rPr>
          <w:rFonts w:cs="Times New Roman"/>
          <w:sz w:val="21"/>
          <w:szCs w:val="21"/>
        </w:rPr>
        <w:t>, 2009: 22).</w:t>
      </w:r>
    </w:p>
    <w:p w:rsidR="00B70DE5" w:rsidRPr="00273A8C" w:rsidRDefault="00B70DE5" w:rsidP="00273A8C">
      <w:pPr>
        <w:pStyle w:val="SonnotMetni"/>
        <w:numPr>
          <w:ilvl w:val="1"/>
          <w:numId w:val="7"/>
        </w:numPr>
        <w:tabs>
          <w:tab w:val="left" w:pos="1134"/>
        </w:tabs>
        <w:spacing w:before="120" w:after="120"/>
        <w:ind w:left="0" w:firstLine="709"/>
        <w:rPr>
          <w:rFonts w:cs="Times New Roman"/>
          <w:sz w:val="21"/>
          <w:szCs w:val="21"/>
        </w:rPr>
      </w:pPr>
      <w:r w:rsidRPr="00273A8C">
        <w:rPr>
          <w:rFonts w:cs="Times New Roman"/>
          <w:b/>
          <w:sz w:val="21"/>
          <w:szCs w:val="21"/>
        </w:rPr>
        <w:t>Verimlilik Kavramı</w:t>
      </w:r>
    </w:p>
    <w:p w:rsidR="00B70DE5" w:rsidRPr="00273A8C" w:rsidRDefault="00B70DE5" w:rsidP="00273A8C">
      <w:pPr>
        <w:pStyle w:val="SonnotMetni"/>
        <w:spacing w:before="120" w:after="120"/>
        <w:ind w:firstLine="709"/>
        <w:rPr>
          <w:rFonts w:cs="Times New Roman"/>
          <w:sz w:val="21"/>
          <w:szCs w:val="21"/>
        </w:rPr>
      </w:pPr>
      <w:r w:rsidRPr="00273A8C">
        <w:rPr>
          <w:rFonts w:cs="Times New Roman"/>
          <w:sz w:val="21"/>
          <w:szCs w:val="21"/>
        </w:rPr>
        <w:t xml:space="preserve">Verimlilik, bir üretim ya da hizmet sisteminin ortaya koyduğu çıktı ile bu çıktıyı yaratmak için kullanılan girdi arasındaki ilişki olarak tanımlanabilir. Bir başka tanıma göre ise verimlilik, bir işletmede kaynakların ne kadar etkili kullanıldığını gösteren ölçüdür. Yüksek verimlilik, aynı miktar kaynakla daha çok üretmek ya da aynı girdiyle daha çok çıktı elde etmektir. Verimlilik, girdi ve çıktı arasındaki oranın yanı sıra işgücünün, yönetiminin ve çalışma koşullarının kalitesine de bağlıdır. Verimlilik artışı ile çalışma yaşamı kalitesindeki iyileşmenin birbirleri ile doğru orantılı oldukları kabul edilmektedir (Özbek, 2007: 3-5; Oğuz, 2007: 3; </w:t>
      </w:r>
      <w:proofErr w:type="spellStart"/>
      <w:r w:rsidRPr="00273A8C">
        <w:rPr>
          <w:rFonts w:cs="Times New Roman"/>
          <w:sz w:val="21"/>
          <w:szCs w:val="21"/>
        </w:rPr>
        <w:t>Karadaş</w:t>
      </w:r>
      <w:proofErr w:type="spellEnd"/>
      <w:r w:rsidRPr="00273A8C">
        <w:rPr>
          <w:rFonts w:cs="Times New Roman"/>
          <w:sz w:val="21"/>
          <w:szCs w:val="21"/>
        </w:rPr>
        <w:t>, 2006: 22; Kıraç, 2005: 19).</w:t>
      </w:r>
    </w:p>
    <w:p w:rsidR="00B70DE5" w:rsidRPr="00273A8C" w:rsidRDefault="00B70DE5" w:rsidP="00273A8C">
      <w:pPr>
        <w:pStyle w:val="SonnotMetni"/>
        <w:spacing w:before="120" w:after="120"/>
        <w:ind w:firstLine="709"/>
        <w:rPr>
          <w:rFonts w:cs="Times New Roman"/>
          <w:sz w:val="21"/>
          <w:szCs w:val="21"/>
        </w:rPr>
      </w:pPr>
      <w:r w:rsidRPr="00273A8C">
        <w:rPr>
          <w:rFonts w:cs="Times New Roman"/>
          <w:sz w:val="21"/>
          <w:szCs w:val="21"/>
        </w:rPr>
        <w:t>Verimliliği arttırmak için girdileri tam, doğru ve etkin şekilde kullanmak, çalışanlara ergonomik işyeri koşulları sağlamak ve böylelikle fiziksel çalışma ortamlarını iyileştirmek, eğitim imkânlarını artırmak ve etkili şekilde iletişim sağlamak gerekmektedir. Aksi takdirde üretim, istihdam, verim ve verimlilik kayıpları büyük olmakta, bu da firmaların, toplumların ve ülkelerin rekabet bakımından gerilerde kalmasına neden olmaktadır (</w:t>
      </w:r>
      <w:proofErr w:type="spellStart"/>
      <w:r w:rsidRPr="00273A8C">
        <w:rPr>
          <w:rFonts w:cs="Times New Roman"/>
          <w:sz w:val="21"/>
          <w:szCs w:val="21"/>
        </w:rPr>
        <w:t>Gerşil</w:t>
      </w:r>
      <w:proofErr w:type="spellEnd"/>
      <w:r w:rsidRPr="00273A8C">
        <w:rPr>
          <w:rFonts w:cs="Times New Roman"/>
          <w:sz w:val="21"/>
          <w:szCs w:val="21"/>
        </w:rPr>
        <w:t xml:space="preserve">, 2007: 537; </w:t>
      </w:r>
      <w:proofErr w:type="spellStart"/>
      <w:r w:rsidRPr="00273A8C">
        <w:rPr>
          <w:rFonts w:cs="Times New Roman"/>
          <w:sz w:val="21"/>
          <w:szCs w:val="21"/>
        </w:rPr>
        <w:t>Sabuncuoğlu</w:t>
      </w:r>
      <w:proofErr w:type="spellEnd"/>
      <w:r w:rsidRPr="00273A8C">
        <w:rPr>
          <w:rFonts w:cs="Times New Roman"/>
          <w:sz w:val="21"/>
          <w:szCs w:val="21"/>
        </w:rPr>
        <w:t xml:space="preserve"> ve </w:t>
      </w:r>
      <w:proofErr w:type="spellStart"/>
      <w:r w:rsidRPr="00273A8C">
        <w:rPr>
          <w:rFonts w:cs="Times New Roman"/>
          <w:sz w:val="21"/>
          <w:szCs w:val="21"/>
        </w:rPr>
        <w:t>Tokol</w:t>
      </w:r>
      <w:proofErr w:type="spellEnd"/>
      <w:r w:rsidRPr="00273A8C">
        <w:rPr>
          <w:rFonts w:cs="Times New Roman"/>
          <w:sz w:val="21"/>
          <w:szCs w:val="21"/>
        </w:rPr>
        <w:t>, 2001: 26).</w:t>
      </w:r>
    </w:p>
    <w:p w:rsidR="00B70DE5" w:rsidRPr="00273A8C" w:rsidRDefault="00B70DE5" w:rsidP="00273A8C">
      <w:pPr>
        <w:pStyle w:val="SonnotMetni"/>
        <w:spacing w:before="120" w:after="120"/>
        <w:ind w:firstLine="709"/>
        <w:rPr>
          <w:rFonts w:cs="Times New Roman"/>
          <w:sz w:val="21"/>
          <w:szCs w:val="21"/>
        </w:rPr>
      </w:pPr>
      <w:r w:rsidRPr="00273A8C">
        <w:rPr>
          <w:rFonts w:cs="Times New Roman"/>
          <w:sz w:val="21"/>
          <w:szCs w:val="21"/>
        </w:rPr>
        <w:t xml:space="preserve">Verimliliğin, pek çok farklı amaca yönelik olarak uygulanabilecek türleri mevcuttur. Verimlilik türleri;  toplam verimlilik, kısmi verimlilik, fiziki ve parasal verimlilik, ortalama ve </w:t>
      </w:r>
      <w:proofErr w:type="gramStart"/>
      <w:r w:rsidRPr="00273A8C">
        <w:rPr>
          <w:rFonts w:cs="Times New Roman"/>
          <w:sz w:val="21"/>
          <w:szCs w:val="21"/>
        </w:rPr>
        <w:t>marjinal</w:t>
      </w:r>
      <w:proofErr w:type="gramEnd"/>
      <w:r w:rsidRPr="00273A8C">
        <w:rPr>
          <w:rFonts w:cs="Times New Roman"/>
          <w:sz w:val="21"/>
          <w:szCs w:val="21"/>
        </w:rPr>
        <w:t xml:space="preserve"> verimlilik olarak sınıflandırılabilir (Turaç, 2011: 51).</w:t>
      </w:r>
    </w:p>
    <w:p w:rsidR="00B70DE5" w:rsidRPr="00273A8C" w:rsidRDefault="00B70DE5" w:rsidP="00273A8C">
      <w:pPr>
        <w:pStyle w:val="SonnotMetni"/>
        <w:spacing w:before="120" w:after="120"/>
        <w:ind w:firstLine="709"/>
        <w:rPr>
          <w:rFonts w:cs="Times New Roman"/>
          <w:sz w:val="21"/>
          <w:szCs w:val="21"/>
        </w:rPr>
      </w:pPr>
      <w:r w:rsidRPr="00273A8C">
        <w:rPr>
          <w:rFonts w:cs="Times New Roman"/>
          <w:sz w:val="21"/>
          <w:szCs w:val="21"/>
        </w:rPr>
        <w:t xml:space="preserve">Toplam verimlilikte, üretim sürecinde kullanılan tüm girdiler hesaba katılmaktadır. Toplam verimlilik uzun dönemde verimlilik düzeyini ve değişimin yönünü saptamasının yanında değişimin nedenleri ile ilgili bilgi de vermektedir. Bununla birlikte, tüm üretim faktörlerinin ortak bir ölçü birimi </w:t>
      </w:r>
      <w:r w:rsidRPr="00273A8C">
        <w:rPr>
          <w:rFonts w:cs="Times New Roman"/>
          <w:sz w:val="21"/>
          <w:szCs w:val="21"/>
        </w:rPr>
        <w:lastRenderedPageBreak/>
        <w:t>altında toplanması gerekliliğinden dolayı toplam verimlilik ölçülerini hesaplamak zordur (</w:t>
      </w:r>
      <w:proofErr w:type="spellStart"/>
      <w:r w:rsidRPr="00273A8C">
        <w:rPr>
          <w:rFonts w:cs="Times New Roman"/>
          <w:sz w:val="21"/>
          <w:szCs w:val="21"/>
        </w:rPr>
        <w:t>Göngör</w:t>
      </w:r>
      <w:proofErr w:type="spellEnd"/>
      <w:r w:rsidRPr="00273A8C">
        <w:rPr>
          <w:rFonts w:cs="Times New Roman"/>
          <w:sz w:val="21"/>
          <w:szCs w:val="21"/>
        </w:rPr>
        <w:t>, 2012: 25; Turaç, 2011: 51-52; Sarı, 2006: 10).</w:t>
      </w:r>
    </w:p>
    <w:p w:rsidR="00B70DE5" w:rsidRPr="00273A8C" w:rsidRDefault="00B70DE5" w:rsidP="00273A8C">
      <w:pPr>
        <w:pStyle w:val="SonnotMetni"/>
        <w:spacing w:before="120" w:after="120"/>
        <w:ind w:firstLine="709"/>
        <w:rPr>
          <w:rFonts w:cs="Times New Roman"/>
          <w:sz w:val="21"/>
          <w:szCs w:val="21"/>
        </w:rPr>
      </w:pPr>
      <w:r w:rsidRPr="00273A8C">
        <w:rPr>
          <w:rFonts w:cs="Times New Roman"/>
          <w:sz w:val="21"/>
          <w:szCs w:val="21"/>
        </w:rPr>
        <w:t xml:space="preserve">Kısmi verimlilikte egemen olan yaklaşım ise, verimlilik oranında yer alan üretim faktörlerinden homojen nitelik taşıyanları bir araya toplamaktadır. </w:t>
      </w:r>
      <w:proofErr w:type="gramStart"/>
      <w:r w:rsidRPr="00273A8C">
        <w:rPr>
          <w:rFonts w:cs="Times New Roman"/>
          <w:sz w:val="21"/>
          <w:szCs w:val="21"/>
        </w:rPr>
        <w:t xml:space="preserve">Kısmı verimlilik, işletmenin kullandığı üretim faktörlerinin verimliliğinin ayrı </w:t>
      </w:r>
      <w:proofErr w:type="spellStart"/>
      <w:r w:rsidRPr="00273A8C">
        <w:rPr>
          <w:rFonts w:cs="Times New Roman"/>
          <w:sz w:val="21"/>
          <w:szCs w:val="21"/>
        </w:rPr>
        <w:t>ayrı</w:t>
      </w:r>
      <w:proofErr w:type="spellEnd"/>
      <w:r w:rsidRPr="00273A8C">
        <w:rPr>
          <w:rFonts w:cs="Times New Roman"/>
          <w:sz w:val="21"/>
          <w:szCs w:val="21"/>
        </w:rPr>
        <w:t xml:space="preserve"> ölçülebilmesine olanak tanımakta ve üretim sürecinde hangi girdiye ne oranda müdahale edilmesi gerektiğinin gözlemlenmesine yardımcı olmaktadır Kısmi verimlilik göstergelerin sakıncalı yönü ise, işletmenin tam durumunu ve verimliliğini bir bütün olarak yeterince göstermemesidir (Güngör, 2012: 25; Turaç, 2011: 51; Sarı, 2006: 10).</w:t>
      </w:r>
      <w:proofErr w:type="gramEnd"/>
    </w:p>
    <w:p w:rsidR="00B70DE5" w:rsidRPr="00273A8C" w:rsidRDefault="00B70DE5" w:rsidP="00273A8C">
      <w:pPr>
        <w:pStyle w:val="SonnotMetni"/>
        <w:spacing w:before="120" w:after="120"/>
        <w:ind w:firstLine="709"/>
        <w:rPr>
          <w:rFonts w:cs="Times New Roman"/>
          <w:sz w:val="21"/>
          <w:szCs w:val="21"/>
        </w:rPr>
      </w:pPr>
      <w:r w:rsidRPr="00273A8C">
        <w:rPr>
          <w:rFonts w:cs="Times New Roman"/>
          <w:sz w:val="21"/>
          <w:szCs w:val="21"/>
        </w:rPr>
        <w:t>Bir diğer verimlilik ayrımı fiziki ve parasal verimliliktir. Hesaplanan verimlilik oranının pay ve paydasında yer alan değişkenlerin fiziki ya da nakdi birimlerle ifade edilmelerine göre bu ayrım ortaya çıkmıştır. Eğer pay ve paydada yer alan değerler fiziki olarak örneğin kilo, ton, metre vb. ile ifade edilmişse fiziksel verimlilik; parasal değerlerle kullanılmışsa parasal verimlilik hesaplanmış olur. Fiziksel verimlilik ölçüleri niteliksel olarak homojen bir görünüme sahip olduğu için hesaplanması en kolay metottur. Farklı yapısal özellik taşıyan endüstrilerin karşılaştırmalı analizlerinde üretim miktarının parasal değerlerle ölçülmesi daha uygun görülmektedir (</w:t>
      </w:r>
      <w:proofErr w:type="spellStart"/>
      <w:r w:rsidRPr="00273A8C">
        <w:rPr>
          <w:rFonts w:cs="Times New Roman"/>
          <w:sz w:val="21"/>
          <w:szCs w:val="21"/>
        </w:rPr>
        <w:t>Göngör</w:t>
      </w:r>
      <w:proofErr w:type="spellEnd"/>
      <w:r w:rsidRPr="00273A8C">
        <w:rPr>
          <w:rFonts w:cs="Times New Roman"/>
          <w:sz w:val="21"/>
          <w:szCs w:val="21"/>
        </w:rPr>
        <w:t>, 2012: 27-28; Turaç, 2011: 52; Kıraç, 2005: 27).</w:t>
      </w:r>
    </w:p>
    <w:p w:rsidR="00B70DE5" w:rsidRPr="00273A8C" w:rsidRDefault="00B70DE5" w:rsidP="00273A8C">
      <w:pPr>
        <w:pStyle w:val="SonnotMetni"/>
        <w:spacing w:before="120" w:after="120"/>
        <w:ind w:firstLine="709"/>
        <w:rPr>
          <w:rFonts w:cs="Times New Roman"/>
          <w:sz w:val="21"/>
          <w:szCs w:val="21"/>
        </w:rPr>
      </w:pPr>
      <w:r w:rsidRPr="00273A8C">
        <w:rPr>
          <w:rFonts w:cs="Times New Roman"/>
          <w:sz w:val="21"/>
          <w:szCs w:val="21"/>
        </w:rPr>
        <w:t xml:space="preserve">Ele alınan son verimlilik ayrımı ise ortalama ve </w:t>
      </w:r>
      <w:proofErr w:type="gramStart"/>
      <w:r w:rsidRPr="00273A8C">
        <w:rPr>
          <w:rFonts w:cs="Times New Roman"/>
          <w:sz w:val="21"/>
          <w:szCs w:val="21"/>
        </w:rPr>
        <w:t>marjinal</w:t>
      </w:r>
      <w:proofErr w:type="gramEnd"/>
      <w:r w:rsidRPr="00273A8C">
        <w:rPr>
          <w:rFonts w:cs="Times New Roman"/>
          <w:sz w:val="21"/>
          <w:szCs w:val="21"/>
        </w:rPr>
        <w:t xml:space="preserve"> verimliliktir. Belirli bir dönemde elde edilen toplam çıktı seviyesinin dönem içerisinde tüketilen girdilerin toplamına oranlanmasıyla ortalama verimlilik elde edilmektedir. Veri alınan dönem için çıktı düzeyinde meydana gelen değişimin, aynı dönemde kullanılan girdilerde ne ölçüde bir değişime yol açtığı ise </w:t>
      </w:r>
      <w:proofErr w:type="gramStart"/>
      <w:r w:rsidRPr="00273A8C">
        <w:rPr>
          <w:rFonts w:cs="Times New Roman"/>
          <w:sz w:val="21"/>
          <w:szCs w:val="21"/>
        </w:rPr>
        <w:t>marjinal</w:t>
      </w:r>
      <w:proofErr w:type="gramEnd"/>
      <w:r w:rsidRPr="00273A8C">
        <w:rPr>
          <w:rFonts w:cs="Times New Roman"/>
          <w:sz w:val="21"/>
          <w:szCs w:val="21"/>
        </w:rPr>
        <w:t xml:space="preserve"> verimlilik olarak ifade edilmektedir. Bu verimlilik türleri, </w:t>
      </w:r>
      <w:proofErr w:type="gramStart"/>
      <w:r w:rsidRPr="00273A8C">
        <w:rPr>
          <w:rFonts w:cs="Times New Roman"/>
          <w:sz w:val="21"/>
          <w:szCs w:val="21"/>
        </w:rPr>
        <w:t>baz</w:t>
      </w:r>
      <w:proofErr w:type="gramEnd"/>
      <w:r w:rsidRPr="00273A8C">
        <w:rPr>
          <w:rFonts w:cs="Times New Roman"/>
          <w:sz w:val="21"/>
          <w:szCs w:val="21"/>
        </w:rPr>
        <w:t xml:space="preserve"> alınan dönemler itibariyle işletmelerin ölçeklerinin büyümesinden elde ettikleri getiri hakkında işletmelere fikir vermektedir (Güngör, 2012: 28).</w:t>
      </w:r>
    </w:p>
    <w:p w:rsidR="00B70DE5" w:rsidRPr="00273A8C" w:rsidRDefault="00B70DE5" w:rsidP="00273A8C">
      <w:pPr>
        <w:pStyle w:val="SonnotMetni"/>
        <w:numPr>
          <w:ilvl w:val="1"/>
          <w:numId w:val="7"/>
        </w:numPr>
        <w:tabs>
          <w:tab w:val="left" w:pos="1134"/>
        </w:tabs>
        <w:spacing w:before="120" w:after="120"/>
        <w:ind w:left="0" w:firstLine="709"/>
        <w:rPr>
          <w:rFonts w:cs="Times New Roman"/>
          <w:b/>
          <w:sz w:val="21"/>
          <w:szCs w:val="21"/>
        </w:rPr>
      </w:pPr>
      <w:r w:rsidRPr="00273A8C">
        <w:rPr>
          <w:rFonts w:cs="Times New Roman"/>
          <w:b/>
          <w:sz w:val="21"/>
          <w:szCs w:val="21"/>
        </w:rPr>
        <w:t>Ergonomi ve Verimlilik İlişkisi</w:t>
      </w:r>
    </w:p>
    <w:p w:rsidR="00B70DE5" w:rsidRPr="00273A8C" w:rsidRDefault="00B70DE5" w:rsidP="00273A8C">
      <w:pPr>
        <w:pStyle w:val="SonnotMetni"/>
        <w:spacing w:before="120" w:after="120"/>
        <w:ind w:firstLine="709"/>
        <w:rPr>
          <w:rFonts w:cs="Times New Roman"/>
          <w:sz w:val="21"/>
          <w:szCs w:val="21"/>
        </w:rPr>
      </w:pPr>
      <w:r w:rsidRPr="00273A8C">
        <w:rPr>
          <w:rFonts w:cs="Times New Roman"/>
          <w:sz w:val="21"/>
          <w:szCs w:val="21"/>
        </w:rPr>
        <w:t xml:space="preserve">Örgütler, amaçlarına iş görenleri sayesinde ulaşırlar. Dolayısıyla örgütün verimi üzerinde en güçlü etkiye sahip olanlarda yine iş görenlerdir. Mal ve hizmet üretiminin odak noktası olan iş gücü verimliliğini etkileyen çok sayıda faktör bulunmakta, bir işletmede iş gücünün verimlilik düzeyi bir bütün içerisinde söz konusu faktörlerin karşılıklı etkileşimi sonucunda oluşmaktadır. Verimliliği etkileyen faktörlerden biri de ergonomidir. Verimlilik ve çalışma koşulları arasında çok yakın bir ilişki bulunmaktadır. Çalışma ortamı ve yerinin ses, aydınlatma, havalandırma, çevre sıcaklığı, soğukluk, temizlik, nem gibi fiziksel faktörler yönünden yeterli olması; kullanılan üretim sisteminin ergonomiye uygunluğu iş görenlerin daha sağlıklı, güvenli ve verimli çalışabilmeleri açısından büyük öneme sahiptir. Ergonomik çalışma koşulları, iş gören üzerinde verimlilik ve iş performansı </w:t>
      </w:r>
      <w:r w:rsidRPr="00273A8C">
        <w:rPr>
          <w:rFonts w:cs="Times New Roman"/>
          <w:sz w:val="21"/>
          <w:szCs w:val="21"/>
        </w:rPr>
        <w:lastRenderedPageBreak/>
        <w:t xml:space="preserve">açısından olumlu sonuçlar yaratmaktadır. Kötü çalışma koşulları ve ergonomik olmayan işyeri tasarımları sonucunda oluşan yorgunluk, bezginlik ve stres ise verimliliği düşürmektedir (Turaç, 2011: 54; Kıraç, 2005: 40; Örücü </w:t>
      </w:r>
      <w:proofErr w:type="spellStart"/>
      <w:r w:rsidRPr="00273A8C">
        <w:rPr>
          <w:rFonts w:cs="Times New Roman"/>
          <w:sz w:val="21"/>
          <w:szCs w:val="21"/>
        </w:rPr>
        <w:t>vd</w:t>
      </w:r>
      <w:proofErr w:type="spellEnd"/>
      <w:proofErr w:type="gramStart"/>
      <w:r w:rsidRPr="00273A8C">
        <w:rPr>
          <w:rFonts w:cs="Times New Roman"/>
          <w:sz w:val="21"/>
          <w:szCs w:val="21"/>
        </w:rPr>
        <w:t>.,</w:t>
      </w:r>
      <w:proofErr w:type="gramEnd"/>
      <w:r w:rsidRPr="00273A8C">
        <w:rPr>
          <w:rFonts w:cs="Times New Roman"/>
          <w:sz w:val="21"/>
          <w:szCs w:val="21"/>
        </w:rPr>
        <w:t xml:space="preserve"> 2004).</w:t>
      </w:r>
    </w:p>
    <w:p w:rsidR="00B70DE5" w:rsidRPr="00273A8C" w:rsidRDefault="00B70DE5" w:rsidP="00273A8C">
      <w:pPr>
        <w:pStyle w:val="SonnotMetni"/>
        <w:spacing w:before="120" w:after="120"/>
        <w:ind w:firstLine="709"/>
        <w:rPr>
          <w:rFonts w:cs="Times New Roman"/>
          <w:sz w:val="21"/>
          <w:szCs w:val="21"/>
        </w:rPr>
      </w:pPr>
      <w:r w:rsidRPr="00273A8C">
        <w:rPr>
          <w:rFonts w:cs="Times New Roman"/>
          <w:sz w:val="21"/>
          <w:szCs w:val="21"/>
        </w:rPr>
        <w:t>Verimlilik çeşitli faktörlerden etkilenmektedir. Verimliliği etkileyen faktörler; işletme verimliliğini etkileyen faktörler ve işgücü verimliliğini etkileyen faktörler şeklinde gruplandırılır. İşletme verimliliğini etkileyen faktörler iç ve dış faktörler olarak ikiye ayrılmıştır (</w:t>
      </w:r>
      <w:proofErr w:type="spellStart"/>
      <w:r w:rsidRPr="00273A8C">
        <w:rPr>
          <w:rFonts w:cs="Times New Roman"/>
          <w:sz w:val="21"/>
          <w:szCs w:val="21"/>
        </w:rPr>
        <w:t>Mortaş</w:t>
      </w:r>
      <w:proofErr w:type="spellEnd"/>
      <w:r w:rsidRPr="00273A8C">
        <w:rPr>
          <w:rFonts w:cs="Times New Roman"/>
          <w:sz w:val="21"/>
          <w:szCs w:val="21"/>
        </w:rPr>
        <w:t>, 2008: 92).</w:t>
      </w:r>
    </w:p>
    <w:p w:rsidR="00B70DE5" w:rsidRPr="00273A8C" w:rsidRDefault="00B70DE5" w:rsidP="00273A8C">
      <w:pPr>
        <w:pStyle w:val="SonnotMetni"/>
        <w:spacing w:before="120" w:after="120"/>
        <w:ind w:firstLine="709"/>
        <w:rPr>
          <w:rFonts w:cs="Times New Roman"/>
          <w:sz w:val="21"/>
          <w:szCs w:val="21"/>
        </w:rPr>
      </w:pPr>
      <w:r w:rsidRPr="00273A8C">
        <w:rPr>
          <w:rFonts w:cs="Times New Roman"/>
          <w:sz w:val="21"/>
          <w:szCs w:val="21"/>
        </w:rPr>
        <w:t>İşletme verimlilik faktörlerinin bir boyutunu iç faktörler oluşturmaktadır. İç faktörler işletmenin denetimi altında olan faktörlerdir. Bu faktörlerde kendi içinde katı ve esnek faktörler şeklinde ikiye ayrılmıştır. İşletmenin iç faktörleri esnek yani kolay değiştirilebilen, işletmenin kontrolünün kolay olduğu ve katı yani değiştirilmesi ve işletme kontrolünün güç olan faktörler şeklinde ikiye ayrılmaktadır. Esnek faktörler; insan, organizasyon ve sistemler, çalışma yöntemleri ve yönetim biçimlerini kapsamaktadır. Katı faktörler ise; ürün, fabrika ve teçhizat, teknoloji, malzeme ve enerjiden oluşmaktadır (Güngör, 2012: 52; Turaç, 2011: 50).</w:t>
      </w:r>
    </w:p>
    <w:p w:rsidR="00B70DE5" w:rsidRPr="00273A8C" w:rsidRDefault="00B70DE5" w:rsidP="00273A8C">
      <w:pPr>
        <w:pStyle w:val="SonnotMetni"/>
        <w:spacing w:before="120" w:after="120"/>
        <w:ind w:firstLine="709"/>
        <w:rPr>
          <w:rFonts w:cs="Times New Roman"/>
          <w:sz w:val="21"/>
          <w:szCs w:val="21"/>
        </w:rPr>
      </w:pPr>
      <w:r w:rsidRPr="00273A8C">
        <w:rPr>
          <w:rFonts w:cs="Times New Roman"/>
          <w:sz w:val="21"/>
          <w:szCs w:val="21"/>
        </w:rPr>
        <w:t xml:space="preserve">Verimliliği etkileyen bir diğer faktör olan dış faktörler ise; yapısal ve doğal kaynaklar ile devlet ve altyapı sistemlerinden oluşmaktadır. Yapısal faktörler ekonomiyi ve nüfus/sosyal yapıyı kapsarken; doğal kaynaklar insan gücü, arazi, enerji, hammaddeyi; devlet ve altyapı sistemleri ise politika, altyapı, kamu işletmeleri ve kurumsal mekanizmaları ifade etmektedir. Bu faktörleri işletmenin denetleme </w:t>
      </w:r>
      <w:proofErr w:type="gramStart"/>
      <w:r w:rsidRPr="00273A8C">
        <w:rPr>
          <w:rFonts w:cs="Times New Roman"/>
          <w:sz w:val="21"/>
          <w:szCs w:val="21"/>
        </w:rPr>
        <w:t>imkanı</w:t>
      </w:r>
      <w:proofErr w:type="gramEnd"/>
      <w:r w:rsidRPr="00273A8C">
        <w:rPr>
          <w:rFonts w:cs="Times New Roman"/>
          <w:sz w:val="21"/>
          <w:szCs w:val="21"/>
        </w:rPr>
        <w:t xml:space="preserve"> bulunmamaktadır. Bu faktörler bilinmeli ve yönetim verimlilik programlarının planlanması ve uygulanması sırasında bunları dikkate almalıdır (Turaç, 2011: 51; Özbek, 2007: 16; Sarı, 2006: 23-24)</w:t>
      </w:r>
    </w:p>
    <w:p w:rsidR="00B70DE5" w:rsidRDefault="00B70DE5" w:rsidP="00273A8C">
      <w:pPr>
        <w:pStyle w:val="SonnotMetni"/>
        <w:spacing w:before="120" w:after="120"/>
        <w:ind w:firstLine="709"/>
        <w:rPr>
          <w:rFonts w:cs="Times New Roman"/>
          <w:sz w:val="21"/>
          <w:szCs w:val="21"/>
        </w:rPr>
      </w:pPr>
      <w:r w:rsidRPr="00273A8C">
        <w:rPr>
          <w:rFonts w:cs="Times New Roman"/>
          <w:sz w:val="21"/>
          <w:szCs w:val="21"/>
        </w:rPr>
        <w:t xml:space="preserve">İş gücü verimliliğini etkileyen faktörler ise ekonomik, </w:t>
      </w:r>
      <w:proofErr w:type="spellStart"/>
      <w:r w:rsidRPr="00273A8C">
        <w:rPr>
          <w:rFonts w:cs="Times New Roman"/>
          <w:sz w:val="21"/>
          <w:szCs w:val="21"/>
        </w:rPr>
        <w:t>psiko</w:t>
      </w:r>
      <w:proofErr w:type="spellEnd"/>
      <w:r w:rsidRPr="00273A8C">
        <w:rPr>
          <w:rFonts w:cs="Times New Roman"/>
          <w:sz w:val="21"/>
          <w:szCs w:val="21"/>
        </w:rPr>
        <w:t xml:space="preserve">-sosyal ve fiziki faktörler olmak üzere üçe ayrılmıştır. Ekonomik faktörler, işgücünün ücret ve gelir seviyesini düzenleyen faktörlerdir. Fiziki faktörler, işgücünün çalışma ortamını ilgilendiren faktörlerdir. Bu faktörler; işyerinin aydınlatma, havalandırma, sıcaklık, soğukluk ve nem yönünden yeterli olması, kullanılan üretim sisteminin ergonomiye uygunluğudur. </w:t>
      </w:r>
      <w:proofErr w:type="spellStart"/>
      <w:r w:rsidRPr="00273A8C">
        <w:rPr>
          <w:rFonts w:cs="Times New Roman"/>
          <w:sz w:val="21"/>
          <w:szCs w:val="21"/>
        </w:rPr>
        <w:t>Psiko</w:t>
      </w:r>
      <w:proofErr w:type="spellEnd"/>
      <w:r w:rsidRPr="00273A8C">
        <w:rPr>
          <w:rFonts w:cs="Times New Roman"/>
          <w:sz w:val="21"/>
          <w:szCs w:val="21"/>
        </w:rPr>
        <w:t>-sosyal faktörler ise; iş tatmini, örgütsel bağlılık, güven duygusu, işin sıkıcı ve monoton olmaması, iş güvencesi, statü, öneri sistemi, takdir edilme, bağımsız çalışma isteği, danışmanlık hizmeti, iş gücünün cesaretlendirilmesi, arkadaşlık ortamı, sosyal uğraşlar ve iş stresi olarak değerlendirilmektedir (Turaç, 2011: 55-56).</w:t>
      </w:r>
    </w:p>
    <w:p w:rsidR="00273A8C" w:rsidRDefault="00273A8C" w:rsidP="00273A8C">
      <w:pPr>
        <w:pStyle w:val="SonnotMetni"/>
        <w:spacing w:before="120" w:after="120"/>
        <w:ind w:firstLine="709"/>
        <w:rPr>
          <w:rFonts w:cs="Times New Roman"/>
          <w:sz w:val="21"/>
          <w:szCs w:val="21"/>
        </w:rPr>
      </w:pPr>
    </w:p>
    <w:p w:rsidR="00212838" w:rsidRDefault="00212838" w:rsidP="00273A8C">
      <w:pPr>
        <w:pStyle w:val="SonnotMetni"/>
        <w:spacing w:before="120" w:after="120"/>
        <w:ind w:firstLine="709"/>
        <w:rPr>
          <w:rFonts w:cs="Times New Roman"/>
          <w:sz w:val="21"/>
          <w:szCs w:val="21"/>
        </w:rPr>
      </w:pPr>
    </w:p>
    <w:p w:rsidR="00212838" w:rsidRPr="00273A8C" w:rsidRDefault="00212838" w:rsidP="00273A8C">
      <w:pPr>
        <w:pStyle w:val="SonnotMetni"/>
        <w:spacing w:before="120" w:after="120"/>
        <w:ind w:firstLine="709"/>
        <w:rPr>
          <w:rFonts w:cs="Times New Roman"/>
          <w:sz w:val="21"/>
          <w:szCs w:val="21"/>
        </w:rPr>
      </w:pPr>
    </w:p>
    <w:p w:rsidR="00B70DE5" w:rsidRPr="00273A8C" w:rsidRDefault="00B70DE5" w:rsidP="00273A8C">
      <w:pPr>
        <w:spacing w:before="120" w:after="120"/>
        <w:ind w:firstLine="709"/>
        <w:jc w:val="both"/>
        <w:rPr>
          <w:rFonts w:eastAsia="Calibri"/>
          <w:b/>
          <w:sz w:val="21"/>
          <w:szCs w:val="21"/>
        </w:rPr>
      </w:pPr>
      <w:r w:rsidRPr="00273A8C">
        <w:rPr>
          <w:rFonts w:eastAsia="Calibri"/>
          <w:b/>
          <w:sz w:val="21"/>
          <w:szCs w:val="21"/>
        </w:rPr>
        <w:lastRenderedPageBreak/>
        <w:t xml:space="preserve">2. </w:t>
      </w:r>
      <w:r w:rsidR="00395170" w:rsidRPr="00273A8C">
        <w:rPr>
          <w:rFonts w:eastAsia="Calibri"/>
          <w:b/>
          <w:sz w:val="21"/>
          <w:szCs w:val="21"/>
        </w:rPr>
        <w:t>UYGULAMA</w:t>
      </w:r>
    </w:p>
    <w:p w:rsidR="00B70DE5" w:rsidRPr="00273A8C" w:rsidRDefault="00B70DE5" w:rsidP="00273A8C">
      <w:pPr>
        <w:spacing w:before="120" w:after="120"/>
        <w:ind w:firstLine="709"/>
        <w:jc w:val="both"/>
        <w:rPr>
          <w:rFonts w:eastAsia="Calibri"/>
          <w:b/>
          <w:sz w:val="21"/>
          <w:szCs w:val="21"/>
        </w:rPr>
      </w:pPr>
      <w:r w:rsidRPr="00273A8C">
        <w:rPr>
          <w:rFonts w:eastAsia="Calibri"/>
          <w:b/>
          <w:sz w:val="21"/>
          <w:szCs w:val="21"/>
        </w:rPr>
        <w:t>2.1. Araştırmanın Amacı</w:t>
      </w:r>
    </w:p>
    <w:p w:rsidR="00B70DE5" w:rsidRPr="00273A8C" w:rsidRDefault="00B70DE5" w:rsidP="00273A8C">
      <w:pPr>
        <w:pStyle w:val="SonnotMetni"/>
        <w:spacing w:before="120" w:after="120"/>
        <w:ind w:firstLine="709"/>
        <w:rPr>
          <w:rFonts w:eastAsia="Calibri" w:cs="Times New Roman"/>
          <w:sz w:val="21"/>
          <w:szCs w:val="21"/>
        </w:rPr>
      </w:pPr>
      <w:r w:rsidRPr="00273A8C">
        <w:rPr>
          <w:rFonts w:eastAsia="Calibri" w:cs="Times New Roman"/>
          <w:sz w:val="21"/>
          <w:szCs w:val="21"/>
        </w:rPr>
        <w:t xml:space="preserve">Yapılan araştırmanın amacı; Kırklareli Üniversitesi meslek yüksekokullarında okuyan öğrencilerin staj </w:t>
      </w:r>
      <w:r w:rsidRPr="00273A8C">
        <w:rPr>
          <w:rFonts w:cs="Times New Roman"/>
          <w:sz w:val="21"/>
          <w:szCs w:val="21"/>
        </w:rPr>
        <w:t>yaptıkları</w:t>
      </w:r>
      <w:r w:rsidRPr="00273A8C">
        <w:rPr>
          <w:rFonts w:eastAsia="Calibri" w:cs="Times New Roman"/>
          <w:sz w:val="21"/>
          <w:szCs w:val="21"/>
        </w:rPr>
        <w:t xml:space="preserve"> işletmelerin ergonomisinin verimlilik açısından, program türü (sosyal ve teknik) ve kurum türüne (kamu ve özel) göre değerlendirilmesidir.</w:t>
      </w:r>
    </w:p>
    <w:p w:rsidR="00B70DE5" w:rsidRPr="00273A8C" w:rsidRDefault="00B70DE5" w:rsidP="00273A8C">
      <w:pPr>
        <w:spacing w:before="120" w:after="120"/>
        <w:ind w:firstLine="709"/>
        <w:jc w:val="both"/>
        <w:rPr>
          <w:rFonts w:eastAsia="Calibri"/>
          <w:b/>
          <w:sz w:val="21"/>
          <w:szCs w:val="21"/>
        </w:rPr>
      </w:pPr>
      <w:r w:rsidRPr="00273A8C">
        <w:rPr>
          <w:rFonts w:eastAsia="Calibri"/>
          <w:b/>
          <w:sz w:val="21"/>
          <w:szCs w:val="21"/>
        </w:rPr>
        <w:t>2.2. Evren ve Örneklem</w:t>
      </w:r>
    </w:p>
    <w:p w:rsidR="00B70DE5" w:rsidRPr="00273A8C" w:rsidRDefault="00B70DE5" w:rsidP="00273A8C">
      <w:pPr>
        <w:pStyle w:val="SonnotMetni"/>
        <w:spacing w:before="120" w:after="120"/>
        <w:ind w:firstLine="709"/>
        <w:rPr>
          <w:rFonts w:eastAsia="Calibri" w:cs="Times New Roman"/>
          <w:sz w:val="21"/>
          <w:szCs w:val="21"/>
        </w:rPr>
      </w:pPr>
      <w:r w:rsidRPr="00273A8C">
        <w:rPr>
          <w:rFonts w:eastAsia="Calibri" w:cs="Times New Roman"/>
          <w:sz w:val="21"/>
          <w:szCs w:val="21"/>
        </w:rPr>
        <w:t xml:space="preserve">Araştırmanın evrenini Kırklareli Üniversitesi Meslek yüksekokullarında okuyan öğrenciler oluşturmaktadır. Evrenin birimlerini oluşturan öğrencilerin seçimi; kolayda örnekleme yoluyla yapılmıştır. </w:t>
      </w:r>
      <w:r w:rsidRPr="00273A8C">
        <w:rPr>
          <w:rFonts w:cs="Times New Roman"/>
          <w:sz w:val="21"/>
          <w:szCs w:val="21"/>
        </w:rPr>
        <w:t>Bu</w:t>
      </w:r>
      <w:r w:rsidRPr="00273A8C">
        <w:rPr>
          <w:rFonts w:eastAsia="Calibri" w:cs="Times New Roman"/>
          <w:sz w:val="21"/>
          <w:szCs w:val="21"/>
        </w:rPr>
        <w:t xml:space="preserve"> öğrenciler içerisinden, araştırma kapsamındaki anketin uygulanabildiği 167 öğrenci araştırmanın örneklemini oluşturmaktadır. </w:t>
      </w:r>
    </w:p>
    <w:p w:rsidR="00B70DE5" w:rsidRPr="00273A8C" w:rsidRDefault="00B70DE5" w:rsidP="00273A8C">
      <w:pPr>
        <w:spacing w:before="120" w:after="120"/>
        <w:ind w:firstLine="709"/>
        <w:jc w:val="both"/>
        <w:rPr>
          <w:rFonts w:eastAsia="Calibri"/>
          <w:b/>
          <w:sz w:val="21"/>
          <w:szCs w:val="21"/>
        </w:rPr>
      </w:pPr>
      <w:r w:rsidRPr="00273A8C">
        <w:rPr>
          <w:rFonts w:eastAsia="Calibri"/>
          <w:b/>
          <w:sz w:val="21"/>
          <w:szCs w:val="21"/>
        </w:rPr>
        <w:t>2.3. Araştırmanın Modeli</w:t>
      </w:r>
    </w:p>
    <w:p w:rsidR="00B70DE5" w:rsidRPr="00273A8C" w:rsidRDefault="00B70DE5" w:rsidP="00273A8C">
      <w:pPr>
        <w:pStyle w:val="SonnotMetni"/>
        <w:spacing w:before="120" w:after="120"/>
        <w:ind w:firstLine="709"/>
        <w:rPr>
          <w:rFonts w:eastAsia="Calibri" w:cs="Times New Roman"/>
          <w:sz w:val="21"/>
          <w:szCs w:val="21"/>
        </w:rPr>
      </w:pPr>
      <w:r w:rsidRPr="00273A8C">
        <w:rPr>
          <w:rFonts w:eastAsia="Calibri" w:cs="Times New Roman"/>
          <w:sz w:val="21"/>
          <w:szCs w:val="21"/>
        </w:rPr>
        <w:t>Araştırmada; mevcut problemi, bu problemle ilgili durumları, değişkenleri ve değişkenler arasındaki ilişkileri tanımlamayı amaçlayan, betimsel araştırma modeli kullanılmıştır.</w:t>
      </w:r>
    </w:p>
    <w:p w:rsidR="00B70DE5" w:rsidRPr="00273A8C" w:rsidRDefault="00B70DE5" w:rsidP="00273A8C">
      <w:pPr>
        <w:spacing w:before="120" w:after="120"/>
        <w:ind w:firstLine="709"/>
        <w:jc w:val="both"/>
        <w:rPr>
          <w:rFonts w:eastAsia="Calibri"/>
          <w:b/>
          <w:sz w:val="21"/>
          <w:szCs w:val="21"/>
        </w:rPr>
      </w:pPr>
      <w:r w:rsidRPr="00273A8C">
        <w:rPr>
          <w:rFonts w:eastAsia="Calibri"/>
          <w:b/>
          <w:sz w:val="21"/>
          <w:szCs w:val="21"/>
        </w:rPr>
        <w:t>2.4. Araştırmanın Değişkenleri</w:t>
      </w:r>
    </w:p>
    <w:p w:rsidR="00B70DE5" w:rsidRPr="00273A8C" w:rsidRDefault="00B70DE5" w:rsidP="00273A8C">
      <w:pPr>
        <w:pStyle w:val="SonnotMetni"/>
        <w:spacing w:before="120" w:after="120"/>
        <w:ind w:firstLine="709"/>
        <w:rPr>
          <w:rFonts w:eastAsia="Calibri" w:cs="Times New Roman"/>
          <w:sz w:val="21"/>
          <w:szCs w:val="21"/>
        </w:rPr>
      </w:pPr>
      <w:r w:rsidRPr="00273A8C">
        <w:rPr>
          <w:rFonts w:eastAsia="Calibri" w:cs="Times New Roman"/>
          <w:sz w:val="21"/>
          <w:szCs w:val="21"/>
        </w:rPr>
        <w:t xml:space="preserve">Araştırma kapsamındaki </w:t>
      </w:r>
      <w:r w:rsidRPr="00273A8C">
        <w:rPr>
          <w:rFonts w:cs="Times New Roman"/>
          <w:sz w:val="21"/>
          <w:szCs w:val="21"/>
        </w:rPr>
        <w:t>sosyal</w:t>
      </w:r>
      <w:r w:rsidRPr="00273A8C">
        <w:rPr>
          <w:rFonts w:eastAsia="Calibri" w:cs="Times New Roman"/>
          <w:sz w:val="21"/>
          <w:szCs w:val="21"/>
        </w:rPr>
        <w:t xml:space="preserve"> ve teknik bölümlerde okuyan meslek yüksekokulu öğrencilerinin staj yaptıkları kamu ve özel sektörlerdeki işletmelerin ergonomisi; çalışma yeri ergonomisi ve diğer ergonomik ifadeler faktörleri altında belli değişkenlerle (ifadelerle) irdelenmiştir. </w:t>
      </w:r>
    </w:p>
    <w:p w:rsidR="00B70DE5" w:rsidRPr="00273A8C" w:rsidRDefault="00B70DE5" w:rsidP="00273A8C">
      <w:pPr>
        <w:spacing w:before="120" w:after="120"/>
        <w:ind w:firstLine="709"/>
        <w:jc w:val="both"/>
        <w:rPr>
          <w:rFonts w:eastAsia="Calibri"/>
          <w:b/>
          <w:sz w:val="21"/>
          <w:szCs w:val="21"/>
        </w:rPr>
      </w:pPr>
      <w:r w:rsidRPr="00273A8C">
        <w:rPr>
          <w:rFonts w:eastAsia="Calibri"/>
          <w:b/>
          <w:sz w:val="21"/>
          <w:szCs w:val="21"/>
        </w:rPr>
        <w:t>2.5. Araştırmanın Hipotezleri</w:t>
      </w:r>
    </w:p>
    <w:p w:rsidR="00B70DE5" w:rsidRPr="00273A8C" w:rsidRDefault="00B70DE5" w:rsidP="00273A8C">
      <w:pPr>
        <w:pStyle w:val="SonnotMetni"/>
        <w:spacing w:before="120" w:after="120"/>
        <w:ind w:firstLine="709"/>
        <w:rPr>
          <w:rFonts w:eastAsia="Calibri" w:cs="Times New Roman"/>
          <w:sz w:val="21"/>
          <w:szCs w:val="21"/>
        </w:rPr>
      </w:pPr>
      <w:r w:rsidRPr="00273A8C">
        <w:rPr>
          <w:rFonts w:eastAsia="Calibri" w:cs="Times New Roman"/>
          <w:sz w:val="21"/>
          <w:szCs w:val="21"/>
        </w:rPr>
        <w:t xml:space="preserve">Araştırma kapsamında </w:t>
      </w:r>
      <w:r w:rsidRPr="00273A8C">
        <w:rPr>
          <w:rFonts w:cs="Times New Roman"/>
          <w:sz w:val="21"/>
          <w:szCs w:val="21"/>
        </w:rPr>
        <w:t>aşağıdaki</w:t>
      </w:r>
      <w:r w:rsidRPr="00273A8C">
        <w:rPr>
          <w:rFonts w:eastAsia="Calibri" w:cs="Times New Roman"/>
          <w:sz w:val="21"/>
          <w:szCs w:val="21"/>
        </w:rPr>
        <w:t xml:space="preserve"> hipotezler test edilecektir:</w:t>
      </w:r>
    </w:p>
    <w:p w:rsidR="00B70DE5" w:rsidRPr="00395170" w:rsidRDefault="00B70DE5" w:rsidP="00395170">
      <w:pPr>
        <w:tabs>
          <w:tab w:val="left" w:pos="392"/>
        </w:tabs>
        <w:spacing w:before="60" w:after="60"/>
        <w:jc w:val="both"/>
        <w:rPr>
          <w:rFonts w:eastAsia="Calibri"/>
          <w:b/>
          <w:sz w:val="21"/>
          <w:szCs w:val="21"/>
        </w:rPr>
      </w:pPr>
      <w:r w:rsidRPr="00395170">
        <w:rPr>
          <w:rFonts w:eastAsia="Calibri"/>
          <w:b/>
          <w:sz w:val="21"/>
          <w:szCs w:val="21"/>
        </w:rPr>
        <w:t>H</w:t>
      </w:r>
      <w:r w:rsidRPr="00395170">
        <w:rPr>
          <w:rFonts w:eastAsia="Calibri"/>
          <w:b/>
          <w:sz w:val="21"/>
          <w:szCs w:val="21"/>
          <w:vertAlign w:val="subscript"/>
        </w:rPr>
        <w:t>1</w:t>
      </w:r>
      <w:r w:rsidRPr="00395170">
        <w:rPr>
          <w:rFonts w:eastAsia="Calibri"/>
          <w:sz w:val="21"/>
          <w:szCs w:val="21"/>
        </w:rPr>
        <w:t xml:space="preserve">: </w:t>
      </w:r>
      <w:r w:rsidR="00395170">
        <w:rPr>
          <w:rFonts w:eastAsia="Calibri"/>
          <w:sz w:val="21"/>
          <w:szCs w:val="21"/>
        </w:rPr>
        <w:tab/>
      </w:r>
      <w:r w:rsidRPr="00395170">
        <w:rPr>
          <w:rFonts w:eastAsia="Calibri"/>
          <w:sz w:val="21"/>
          <w:szCs w:val="21"/>
        </w:rPr>
        <w:t xml:space="preserve">Çalışma yeri ergonomisi ile program türü arasında anlamlı bir ilişki </w:t>
      </w:r>
      <w:r w:rsidR="00395170">
        <w:rPr>
          <w:rFonts w:eastAsia="Calibri"/>
          <w:sz w:val="21"/>
          <w:szCs w:val="21"/>
        </w:rPr>
        <w:tab/>
      </w:r>
      <w:r w:rsidRPr="00395170">
        <w:rPr>
          <w:rFonts w:eastAsia="Calibri"/>
          <w:sz w:val="21"/>
          <w:szCs w:val="21"/>
        </w:rPr>
        <w:t>vardır.</w:t>
      </w:r>
    </w:p>
    <w:p w:rsidR="00B70DE5" w:rsidRPr="00395170" w:rsidRDefault="00B70DE5" w:rsidP="00395170">
      <w:pPr>
        <w:tabs>
          <w:tab w:val="left" w:pos="392"/>
        </w:tabs>
        <w:spacing w:before="60" w:after="60"/>
        <w:jc w:val="both"/>
        <w:rPr>
          <w:rFonts w:eastAsia="Calibri"/>
          <w:sz w:val="21"/>
          <w:szCs w:val="21"/>
        </w:rPr>
      </w:pPr>
      <w:r w:rsidRPr="00395170">
        <w:rPr>
          <w:rFonts w:eastAsia="Calibri"/>
          <w:b/>
          <w:sz w:val="21"/>
          <w:szCs w:val="21"/>
        </w:rPr>
        <w:t>H</w:t>
      </w:r>
      <w:r w:rsidRPr="00395170">
        <w:rPr>
          <w:rFonts w:eastAsia="Calibri"/>
          <w:b/>
          <w:sz w:val="21"/>
          <w:szCs w:val="21"/>
          <w:vertAlign w:val="subscript"/>
        </w:rPr>
        <w:t>2</w:t>
      </w:r>
      <w:r w:rsidRPr="00395170">
        <w:rPr>
          <w:rFonts w:eastAsia="Calibri"/>
          <w:sz w:val="21"/>
          <w:szCs w:val="21"/>
        </w:rPr>
        <w:t xml:space="preserve">: </w:t>
      </w:r>
      <w:r w:rsidR="00395170">
        <w:rPr>
          <w:rFonts w:eastAsia="Calibri"/>
          <w:sz w:val="21"/>
          <w:szCs w:val="21"/>
        </w:rPr>
        <w:tab/>
      </w:r>
      <w:r w:rsidRPr="00395170">
        <w:rPr>
          <w:rFonts w:eastAsia="Calibri"/>
          <w:sz w:val="21"/>
          <w:szCs w:val="21"/>
        </w:rPr>
        <w:t>Çalışma yeri ergonomisi ile sektör türü arasında anlamlı bir ilişki vardır.</w:t>
      </w:r>
    </w:p>
    <w:p w:rsidR="00B70DE5" w:rsidRPr="00395170" w:rsidRDefault="00B70DE5" w:rsidP="00395170">
      <w:pPr>
        <w:tabs>
          <w:tab w:val="left" w:pos="392"/>
        </w:tabs>
        <w:spacing w:before="60" w:after="60"/>
        <w:jc w:val="both"/>
        <w:rPr>
          <w:rFonts w:eastAsia="Calibri"/>
          <w:b/>
          <w:sz w:val="21"/>
          <w:szCs w:val="21"/>
        </w:rPr>
      </w:pPr>
      <w:r w:rsidRPr="00395170">
        <w:rPr>
          <w:rFonts w:eastAsia="Calibri"/>
          <w:b/>
          <w:sz w:val="21"/>
          <w:szCs w:val="21"/>
        </w:rPr>
        <w:t>H</w:t>
      </w:r>
      <w:r w:rsidRPr="00395170">
        <w:rPr>
          <w:rFonts w:eastAsia="Calibri"/>
          <w:b/>
          <w:sz w:val="21"/>
          <w:szCs w:val="21"/>
          <w:vertAlign w:val="subscript"/>
        </w:rPr>
        <w:t>3</w:t>
      </w:r>
      <w:r w:rsidRPr="00395170">
        <w:rPr>
          <w:rFonts w:eastAsia="Calibri"/>
          <w:sz w:val="21"/>
          <w:szCs w:val="21"/>
        </w:rPr>
        <w:t xml:space="preserve">: </w:t>
      </w:r>
      <w:r w:rsidR="00395170">
        <w:rPr>
          <w:rFonts w:eastAsia="Calibri"/>
          <w:sz w:val="21"/>
          <w:szCs w:val="21"/>
        </w:rPr>
        <w:tab/>
      </w:r>
      <w:r w:rsidRPr="00395170">
        <w:rPr>
          <w:rFonts w:eastAsia="Calibri"/>
          <w:sz w:val="21"/>
          <w:szCs w:val="21"/>
        </w:rPr>
        <w:t xml:space="preserve">Diğer ergonomik ifadeler ile program türü arasında anlamlı bir ilişki </w:t>
      </w:r>
      <w:r w:rsidR="00395170">
        <w:rPr>
          <w:rFonts w:eastAsia="Calibri"/>
          <w:sz w:val="21"/>
          <w:szCs w:val="21"/>
        </w:rPr>
        <w:tab/>
      </w:r>
      <w:r w:rsidRPr="00395170">
        <w:rPr>
          <w:rFonts w:eastAsia="Calibri"/>
          <w:sz w:val="21"/>
          <w:szCs w:val="21"/>
        </w:rPr>
        <w:t>vardır.</w:t>
      </w:r>
    </w:p>
    <w:p w:rsidR="00B70DE5" w:rsidRPr="00395170" w:rsidRDefault="00B70DE5" w:rsidP="00395170">
      <w:pPr>
        <w:tabs>
          <w:tab w:val="left" w:pos="392"/>
        </w:tabs>
        <w:spacing w:before="60" w:after="60"/>
        <w:jc w:val="both"/>
        <w:rPr>
          <w:rFonts w:eastAsia="Calibri"/>
          <w:b/>
          <w:sz w:val="21"/>
          <w:szCs w:val="21"/>
        </w:rPr>
      </w:pPr>
      <w:r w:rsidRPr="00395170">
        <w:rPr>
          <w:rFonts w:eastAsia="Calibri"/>
          <w:b/>
          <w:sz w:val="21"/>
          <w:szCs w:val="21"/>
        </w:rPr>
        <w:t>H</w:t>
      </w:r>
      <w:r w:rsidRPr="00395170">
        <w:rPr>
          <w:rFonts w:eastAsia="Calibri"/>
          <w:b/>
          <w:sz w:val="21"/>
          <w:szCs w:val="21"/>
          <w:vertAlign w:val="subscript"/>
        </w:rPr>
        <w:t>4</w:t>
      </w:r>
      <w:r w:rsidRPr="00395170">
        <w:rPr>
          <w:rFonts w:eastAsia="Calibri"/>
          <w:sz w:val="21"/>
          <w:szCs w:val="21"/>
        </w:rPr>
        <w:t xml:space="preserve">: </w:t>
      </w:r>
      <w:r w:rsidR="00395170">
        <w:rPr>
          <w:rFonts w:eastAsia="Calibri"/>
          <w:sz w:val="21"/>
          <w:szCs w:val="21"/>
        </w:rPr>
        <w:tab/>
      </w:r>
      <w:r w:rsidRPr="00395170">
        <w:rPr>
          <w:rFonts w:eastAsia="Calibri"/>
          <w:sz w:val="21"/>
          <w:szCs w:val="21"/>
        </w:rPr>
        <w:t xml:space="preserve">Diğer ergonomik ifadeler ile sektör türü arasında anlamlı bir ilişki </w:t>
      </w:r>
      <w:r w:rsidR="00395170">
        <w:rPr>
          <w:rFonts w:eastAsia="Calibri"/>
          <w:sz w:val="21"/>
          <w:szCs w:val="21"/>
        </w:rPr>
        <w:tab/>
      </w:r>
      <w:r w:rsidRPr="00395170">
        <w:rPr>
          <w:rFonts w:eastAsia="Calibri"/>
          <w:sz w:val="21"/>
          <w:szCs w:val="21"/>
        </w:rPr>
        <w:t>vardır.</w:t>
      </w:r>
    </w:p>
    <w:p w:rsidR="00B70DE5" w:rsidRPr="00395170" w:rsidRDefault="00B70DE5" w:rsidP="00395170">
      <w:pPr>
        <w:spacing w:before="120" w:after="120"/>
        <w:ind w:firstLine="709"/>
        <w:rPr>
          <w:rFonts w:eastAsia="Calibri"/>
          <w:b/>
          <w:sz w:val="21"/>
          <w:szCs w:val="21"/>
        </w:rPr>
      </w:pPr>
      <w:r w:rsidRPr="00395170">
        <w:rPr>
          <w:rFonts w:eastAsia="Calibri"/>
          <w:b/>
          <w:sz w:val="21"/>
          <w:szCs w:val="21"/>
        </w:rPr>
        <w:t>2.6. Verilerin Toplanması ve Analizi</w:t>
      </w:r>
    </w:p>
    <w:p w:rsidR="00B70DE5" w:rsidRPr="00395170" w:rsidRDefault="00B70DE5" w:rsidP="00395170">
      <w:pPr>
        <w:pStyle w:val="SonnotMetni"/>
        <w:spacing w:before="120" w:after="120"/>
        <w:ind w:firstLine="709"/>
        <w:rPr>
          <w:rFonts w:eastAsia="Calibri" w:cs="Times New Roman"/>
          <w:sz w:val="21"/>
          <w:szCs w:val="21"/>
        </w:rPr>
      </w:pPr>
      <w:r w:rsidRPr="00395170">
        <w:rPr>
          <w:rFonts w:eastAsia="Calibri" w:cs="Times New Roman"/>
          <w:sz w:val="21"/>
          <w:szCs w:val="21"/>
        </w:rPr>
        <w:t xml:space="preserve">Araştırma kapsamındaki öğrencilerin demografik özellikleri ile ilgili bilgilerin elde edilmesi ve de çalışma yeri </w:t>
      </w:r>
      <w:r w:rsidRPr="00395170">
        <w:rPr>
          <w:rFonts w:cs="Times New Roman"/>
          <w:sz w:val="21"/>
          <w:szCs w:val="21"/>
        </w:rPr>
        <w:t>ergonomisi</w:t>
      </w:r>
      <w:r w:rsidRPr="00395170">
        <w:rPr>
          <w:rFonts w:eastAsia="Calibri" w:cs="Times New Roman"/>
          <w:sz w:val="21"/>
          <w:szCs w:val="21"/>
        </w:rPr>
        <w:t xml:space="preserve"> ve diğer ergonomik ifadeler faktörlerine ait değişkenlerin ölçülebilmesi için örnekleme ait verilerin toplanmasında anket tekniğinden yararlanılmıştır. </w:t>
      </w:r>
    </w:p>
    <w:p w:rsidR="00B70DE5" w:rsidRPr="00395170" w:rsidRDefault="00B70DE5" w:rsidP="00395170">
      <w:pPr>
        <w:pStyle w:val="SonnotMetni"/>
        <w:spacing w:before="120" w:after="120"/>
        <w:ind w:firstLine="709"/>
        <w:rPr>
          <w:rFonts w:eastAsia="Calibri" w:cs="Times New Roman"/>
          <w:sz w:val="21"/>
          <w:szCs w:val="21"/>
        </w:rPr>
      </w:pPr>
      <w:r w:rsidRPr="00395170">
        <w:rPr>
          <w:rFonts w:eastAsia="Calibri" w:cs="Times New Roman"/>
          <w:sz w:val="21"/>
          <w:szCs w:val="21"/>
        </w:rPr>
        <w:lastRenderedPageBreak/>
        <w:t xml:space="preserve">Öğrencilerin staj yaptıkları işletmelerin, çalışma yeri ergonomisini ölçmeye yönelik ifadeler ve diğer ergonomik ifadelerdeki bir değişkene katılım derecelerini belirlemek üzere </w:t>
      </w:r>
      <w:proofErr w:type="spellStart"/>
      <w:r w:rsidRPr="00395170">
        <w:rPr>
          <w:rFonts w:eastAsia="Calibri" w:cs="Times New Roman"/>
          <w:sz w:val="21"/>
          <w:szCs w:val="21"/>
        </w:rPr>
        <w:t>Likert</w:t>
      </w:r>
      <w:proofErr w:type="spellEnd"/>
      <w:r w:rsidRPr="00395170">
        <w:rPr>
          <w:rFonts w:eastAsia="Calibri" w:cs="Times New Roman"/>
          <w:sz w:val="21"/>
          <w:szCs w:val="21"/>
        </w:rPr>
        <w:t xml:space="preserve"> Ölçeği kullanılmıştır. Buna </w:t>
      </w:r>
      <w:r w:rsidRPr="00395170">
        <w:rPr>
          <w:rFonts w:cs="Times New Roman"/>
          <w:sz w:val="21"/>
          <w:szCs w:val="21"/>
        </w:rPr>
        <w:t>göre</w:t>
      </w:r>
      <w:r w:rsidRPr="00395170">
        <w:rPr>
          <w:rFonts w:eastAsia="Calibri" w:cs="Times New Roman"/>
          <w:sz w:val="21"/>
          <w:szCs w:val="21"/>
        </w:rPr>
        <w:t xml:space="preserve"> ifadeler; (1) Hiç katılmıyorum, (2) Katılmıyorum, (3) Biraz katılıyor biraz katılmıyorum, (4) Katılıyorum, (5) Tamamen katılıyorum şeklinde ölçeklendirilmiştir. Daha sonra veriler değerlendirilirken 1 ve 2 numaralı ifadeler birleştirilip “Katılmıyorum”, 4 ve 5 numaralı ifadeler birleştirilip “Katılıyorum” şeklinde kullanılmıştır. İşletmelerle ilgili diğer ergonomik ifadeler faktöründeki bir değişken ise; (1) Evet ve (2) Hayır şeklinde ölçeklendirilmiştir. </w:t>
      </w:r>
    </w:p>
    <w:p w:rsidR="00B70DE5" w:rsidRPr="00395170" w:rsidRDefault="00B70DE5" w:rsidP="00395170">
      <w:pPr>
        <w:pStyle w:val="SonnotMetni"/>
        <w:spacing w:before="120" w:after="120"/>
        <w:ind w:firstLine="709"/>
        <w:rPr>
          <w:rFonts w:eastAsia="Calibri" w:cs="Times New Roman"/>
          <w:sz w:val="21"/>
          <w:szCs w:val="21"/>
        </w:rPr>
      </w:pPr>
      <w:r w:rsidRPr="00395170">
        <w:rPr>
          <w:rFonts w:eastAsia="Calibri" w:cs="Times New Roman"/>
          <w:sz w:val="21"/>
          <w:szCs w:val="21"/>
        </w:rPr>
        <w:t xml:space="preserve">Anket uygulaması neticesinde, katılımcılardan elde edilen verilerin analizinde; istatistiksel paket programı </w:t>
      </w:r>
      <w:r w:rsidRPr="00395170">
        <w:rPr>
          <w:rFonts w:cs="Times New Roman"/>
          <w:sz w:val="21"/>
          <w:szCs w:val="21"/>
        </w:rPr>
        <w:t>aracılığıyla</w:t>
      </w:r>
      <w:r w:rsidRPr="00395170">
        <w:rPr>
          <w:rFonts w:eastAsia="Calibri" w:cs="Times New Roman"/>
          <w:sz w:val="21"/>
          <w:szCs w:val="21"/>
        </w:rPr>
        <w:t xml:space="preserve"> Frekans ve Yüzde Dağılımları, </w:t>
      </w:r>
      <w:proofErr w:type="spellStart"/>
      <w:r w:rsidRPr="00395170">
        <w:rPr>
          <w:rFonts w:eastAsia="Calibri" w:cs="Times New Roman"/>
          <w:sz w:val="21"/>
          <w:szCs w:val="21"/>
        </w:rPr>
        <w:t>Fisher</w:t>
      </w:r>
      <w:proofErr w:type="spellEnd"/>
      <w:r w:rsidRPr="00395170">
        <w:rPr>
          <w:rFonts w:eastAsia="Calibri" w:cs="Times New Roman"/>
          <w:sz w:val="21"/>
          <w:szCs w:val="21"/>
        </w:rPr>
        <w:t xml:space="preserve"> Ki-Kare Testi, </w:t>
      </w:r>
      <w:proofErr w:type="spellStart"/>
      <w:r w:rsidRPr="00395170">
        <w:rPr>
          <w:rFonts w:eastAsia="Calibri" w:cs="Times New Roman"/>
          <w:sz w:val="21"/>
          <w:szCs w:val="21"/>
        </w:rPr>
        <w:t>Yates</w:t>
      </w:r>
      <w:proofErr w:type="spellEnd"/>
      <w:r w:rsidRPr="00395170">
        <w:rPr>
          <w:rFonts w:eastAsia="Calibri" w:cs="Times New Roman"/>
          <w:sz w:val="21"/>
          <w:szCs w:val="21"/>
        </w:rPr>
        <w:t xml:space="preserve"> Düzeltilmiş Ki-Kare Testi ve </w:t>
      </w:r>
      <w:proofErr w:type="spellStart"/>
      <w:r w:rsidRPr="00395170">
        <w:rPr>
          <w:rFonts w:eastAsia="Calibri" w:cs="Times New Roman"/>
          <w:sz w:val="21"/>
          <w:szCs w:val="21"/>
        </w:rPr>
        <w:t>Pearson</w:t>
      </w:r>
      <w:proofErr w:type="spellEnd"/>
      <w:r w:rsidRPr="00395170">
        <w:rPr>
          <w:rFonts w:eastAsia="Calibri" w:cs="Times New Roman"/>
          <w:sz w:val="21"/>
          <w:szCs w:val="21"/>
        </w:rPr>
        <w:t xml:space="preserve"> Ki-Kare Testi kullanılmıştır.</w:t>
      </w:r>
    </w:p>
    <w:p w:rsidR="00B70DE5" w:rsidRPr="00395170" w:rsidRDefault="00B70DE5" w:rsidP="00395170">
      <w:pPr>
        <w:spacing w:before="120" w:after="120"/>
        <w:ind w:firstLine="709"/>
        <w:rPr>
          <w:rFonts w:eastAsia="Calibri"/>
          <w:b/>
          <w:sz w:val="21"/>
          <w:szCs w:val="21"/>
        </w:rPr>
      </w:pPr>
      <w:r w:rsidRPr="00395170">
        <w:rPr>
          <w:rFonts w:eastAsia="Calibri"/>
          <w:b/>
          <w:sz w:val="21"/>
          <w:szCs w:val="21"/>
        </w:rPr>
        <w:t>2.7. Kapsam ve Sınırlamalar</w:t>
      </w:r>
    </w:p>
    <w:p w:rsidR="00B70DE5" w:rsidRPr="00395170" w:rsidRDefault="00B70DE5" w:rsidP="00395170">
      <w:pPr>
        <w:pStyle w:val="SonnotMetni"/>
        <w:spacing w:before="120" w:after="120"/>
        <w:ind w:firstLine="709"/>
        <w:rPr>
          <w:rFonts w:eastAsia="Calibri" w:cs="Times New Roman"/>
          <w:sz w:val="21"/>
          <w:szCs w:val="21"/>
        </w:rPr>
      </w:pPr>
      <w:r w:rsidRPr="00395170">
        <w:rPr>
          <w:rFonts w:eastAsia="Calibri" w:cs="Times New Roman"/>
          <w:sz w:val="21"/>
          <w:szCs w:val="21"/>
        </w:rPr>
        <w:t xml:space="preserve">Araştırma kapsamındaki öğrencilerin staj yaptıkları işletmelerin ergonomileri; çalışma yeri ergonomisi ve diğer ergonomik ifadeler faktörlerine ait değişkenler (ifadeler) ile değerlendirilmiştir ve de bu değişkenler ile program türü ve sektör türü arasındaki ilişkiler incelenmiştir. </w:t>
      </w:r>
    </w:p>
    <w:p w:rsidR="00B70DE5" w:rsidRDefault="00B70DE5" w:rsidP="00395170">
      <w:pPr>
        <w:pStyle w:val="SonnotMetni"/>
        <w:spacing w:before="120" w:after="120"/>
        <w:ind w:firstLine="709"/>
        <w:rPr>
          <w:rFonts w:eastAsia="Calibri" w:cs="Times New Roman"/>
          <w:sz w:val="21"/>
          <w:szCs w:val="21"/>
        </w:rPr>
      </w:pPr>
      <w:r w:rsidRPr="00395170">
        <w:rPr>
          <w:rFonts w:eastAsia="Calibri" w:cs="Times New Roman"/>
          <w:sz w:val="21"/>
          <w:szCs w:val="21"/>
        </w:rPr>
        <w:t>Araştırma; Kırklareli Üniversitesi meslek yüksekokullarındaki sosyal veya teknik programlarda okuyan, kamu veya özel sektörde staj yapmış olan ve anketin uygulanabildiği 167 öğrenci ile yapılmıştır. Bu öğrencilerin oluşturduğu örneklemin, evreni temsil ettiği varsayılmıştır. Araştırma sonuçlarının, meslek yüksekokullarında okuyan ve staj yapacak öğrenciler ile bu konuda araştırma yapmak isteyen akademisyenlere katkı sağlayacağı düşünülmektedir.</w:t>
      </w:r>
    </w:p>
    <w:p w:rsidR="00B70DE5" w:rsidRPr="00395170" w:rsidRDefault="00B70DE5" w:rsidP="00395170">
      <w:pPr>
        <w:spacing w:before="120" w:after="120"/>
        <w:ind w:firstLine="709"/>
        <w:rPr>
          <w:rFonts w:eastAsia="Calibri"/>
          <w:b/>
          <w:sz w:val="21"/>
          <w:szCs w:val="21"/>
        </w:rPr>
      </w:pPr>
      <w:r w:rsidRPr="00395170">
        <w:rPr>
          <w:rFonts w:eastAsia="Calibri"/>
          <w:b/>
          <w:sz w:val="21"/>
          <w:szCs w:val="21"/>
        </w:rPr>
        <w:t>2.8. Bulgular ve Yorumlar</w:t>
      </w:r>
    </w:p>
    <w:p w:rsidR="00B70DE5" w:rsidRDefault="00B70DE5" w:rsidP="00395170">
      <w:pPr>
        <w:pStyle w:val="SonnotMetni"/>
        <w:spacing w:before="120" w:after="120"/>
        <w:ind w:firstLine="709"/>
        <w:rPr>
          <w:rFonts w:eastAsia="Calibri" w:cs="Times New Roman"/>
          <w:sz w:val="21"/>
          <w:szCs w:val="21"/>
        </w:rPr>
      </w:pPr>
      <w:r w:rsidRPr="00395170">
        <w:rPr>
          <w:rFonts w:eastAsia="Calibri" w:cs="Times New Roman"/>
          <w:sz w:val="21"/>
          <w:szCs w:val="21"/>
        </w:rPr>
        <w:t>Bu bölümde anket sonucu elde edilen verilerin frekans ve yüzde dağılımları, araştırma kapsamındaki hipotezler ile bu hipotezlerin test edilmesinden elde edilen bulgular ve yorumlar yer almaktadır.</w:t>
      </w:r>
    </w:p>
    <w:p w:rsidR="00B70DE5" w:rsidRPr="00395170" w:rsidRDefault="00B70DE5" w:rsidP="00395170">
      <w:pPr>
        <w:spacing w:before="120" w:after="120"/>
        <w:ind w:firstLine="709"/>
        <w:rPr>
          <w:rFonts w:eastAsia="Calibri"/>
          <w:b/>
          <w:sz w:val="21"/>
          <w:szCs w:val="21"/>
        </w:rPr>
      </w:pPr>
      <w:r w:rsidRPr="00395170">
        <w:rPr>
          <w:rFonts w:eastAsia="Calibri"/>
          <w:b/>
          <w:sz w:val="21"/>
          <w:szCs w:val="21"/>
        </w:rPr>
        <w:t>2.8.1. Öğrencilerin Demografik Özelliklerine Ait Bulgular</w:t>
      </w:r>
    </w:p>
    <w:p w:rsidR="00B70DE5" w:rsidRDefault="00B70DE5" w:rsidP="00395170">
      <w:pPr>
        <w:pStyle w:val="SonnotMetni"/>
        <w:spacing w:before="120" w:after="120"/>
        <w:ind w:firstLine="709"/>
        <w:rPr>
          <w:rFonts w:eastAsia="Calibri" w:cs="Times New Roman"/>
          <w:sz w:val="21"/>
          <w:szCs w:val="21"/>
        </w:rPr>
      </w:pPr>
      <w:r w:rsidRPr="00395170">
        <w:rPr>
          <w:rFonts w:eastAsia="Calibri" w:cs="Times New Roman"/>
          <w:sz w:val="21"/>
          <w:szCs w:val="21"/>
        </w:rPr>
        <w:t xml:space="preserve">Bu kısımda araştırma kapsamındaki öğrencilerin demografik özelliklerinin (cinsiyet, Sektör türü ve program </w:t>
      </w:r>
      <w:r w:rsidRPr="00395170">
        <w:rPr>
          <w:rFonts w:cs="Times New Roman"/>
          <w:sz w:val="21"/>
          <w:szCs w:val="21"/>
        </w:rPr>
        <w:t>türü</w:t>
      </w:r>
      <w:r w:rsidRPr="00395170">
        <w:rPr>
          <w:rFonts w:eastAsia="Calibri" w:cs="Times New Roman"/>
          <w:sz w:val="21"/>
          <w:szCs w:val="21"/>
        </w:rPr>
        <w:t xml:space="preserve">) frekans ve yüzde dağılımları yer almaktadır. </w:t>
      </w:r>
    </w:p>
    <w:p w:rsidR="00212838" w:rsidRDefault="00212838" w:rsidP="00395170">
      <w:pPr>
        <w:pStyle w:val="SonnotMetni"/>
        <w:spacing w:before="120" w:after="120"/>
        <w:ind w:firstLine="709"/>
        <w:rPr>
          <w:rFonts w:eastAsia="Calibri" w:cs="Times New Roman"/>
          <w:sz w:val="21"/>
          <w:szCs w:val="21"/>
        </w:rPr>
      </w:pPr>
    </w:p>
    <w:p w:rsidR="00212838" w:rsidRDefault="00212838" w:rsidP="00395170">
      <w:pPr>
        <w:pStyle w:val="SonnotMetni"/>
        <w:spacing w:before="120" w:after="120"/>
        <w:ind w:firstLine="709"/>
        <w:rPr>
          <w:rFonts w:eastAsia="Calibri" w:cs="Times New Roman"/>
          <w:sz w:val="21"/>
          <w:szCs w:val="21"/>
        </w:rPr>
      </w:pPr>
    </w:p>
    <w:p w:rsidR="00212838" w:rsidRPr="00395170" w:rsidRDefault="00212838" w:rsidP="00395170">
      <w:pPr>
        <w:pStyle w:val="SonnotMetni"/>
        <w:spacing w:before="120" w:after="120"/>
        <w:ind w:firstLine="709"/>
        <w:rPr>
          <w:rFonts w:eastAsia="Calibri" w:cs="Times New Roman"/>
          <w:sz w:val="21"/>
          <w:szCs w:val="21"/>
        </w:rPr>
      </w:pPr>
    </w:p>
    <w:p w:rsidR="00B70DE5" w:rsidRPr="00395170" w:rsidRDefault="00B70DE5" w:rsidP="00395170">
      <w:pPr>
        <w:tabs>
          <w:tab w:val="left" w:pos="1560"/>
        </w:tabs>
        <w:spacing w:before="120" w:after="120"/>
        <w:ind w:firstLine="709"/>
        <w:jc w:val="both"/>
        <w:rPr>
          <w:rFonts w:eastAsia="Calibri"/>
          <w:sz w:val="21"/>
          <w:szCs w:val="21"/>
        </w:rPr>
      </w:pPr>
      <w:r w:rsidRPr="00395170">
        <w:rPr>
          <w:rFonts w:eastAsia="Calibri"/>
          <w:sz w:val="21"/>
          <w:szCs w:val="21"/>
        </w:rPr>
        <w:lastRenderedPageBreak/>
        <w:t>Tablo 1</w:t>
      </w:r>
      <w:r w:rsidR="00395170">
        <w:rPr>
          <w:rFonts w:eastAsia="Calibri"/>
          <w:sz w:val="21"/>
          <w:szCs w:val="21"/>
        </w:rPr>
        <w:t>:</w:t>
      </w:r>
      <w:r w:rsidR="00395170">
        <w:rPr>
          <w:rFonts w:eastAsia="Calibri"/>
          <w:sz w:val="21"/>
          <w:szCs w:val="21"/>
        </w:rPr>
        <w:tab/>
      </w:r>
      <w:r w:rsidRPr="00395170">
        <w:rPr>
          <w:rFonts w:eastAsia="Calibri"/>
          <w:sz w:val="21"/>
          <w:szCs w:val="21"/>
        </w:rPr>
        <w:t xml:space="preserve">Öğrencilerin Demografik Özelliklerine Göre Frekans ve </w:t>
      </w:r>
      <w:r w:rsidR="00395170">
        <w:rPr>
          <w:rFonts w:eastAsia="Calibri"/>
          <w:sz w:val="21"/>
          <w:szCs w:val="21"/>
        </w:rPr>
        <w:tab/>
      </w:r>
      <w:r w:rsidRPr="00395170">
        <w:rPr>
          <w:rFonts w:eastAsia="Calibri"/>
          <w:sz w:val="21"/>
          <w:szCs w:val="21"/>
        </w:rPr>
        <w:t>Yüzde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7"/>
        <w:gridCol w:w="1758"/>
        <w:gridCol w:w="2050"/>
      </w:tblGrid>
      <w:tr w:rsidR="00B70DE5" w:rsidRPr="00395170" w:rsidTr="00395170">
        <w:trPr>
          <w:cantSplit/>
          <w:trHeight w:val="20"/>
          <w:tblHeader/>
          <w:jc w:val="center"/>
        </w:trPr>
        <w:tc>
          <w:tcPr>
            <w:tcW w:w="2173" w:type="pct"/>
            <w:vAlign w:val="center"/>
          </w:tcPr>
          <w:p w:rsidR="00B70DE5" w:rsidRPr="00395170" w:rsidRDefault="00B70DE5" w:rsidP="00B70DE5">
            <w:pPr>
              <w:rPr>
                <w:rFonts w:eastAsia="Calibri"/>
                <w:b/>
                <w:sz w:val="20"/>
                <w:szCs w:val="20"/>
              </w:rPr>
            </w:pPr>
            <w:r w:rsidRPr="00395170">
              <w:rPr>
                <w:rFonts w:eastAsia="Calibri"/>
                <w:b/>
                <w:sz w:val="20"/>
                <w:szCs w:val="20"/>
              </w:rPr>
              <w:t>Cinsiyet</w:t>
            </w:r>
          </w:p>
        </w:tc>
        <w:tc>
          <w:tcPr>
            <w:tcW w:w="1305" w:type="pct"/>
            <w:vAlign w:val="center"/>
          </w:tcPr>
          <w:p w:rsidR="00B70DE5" w:rsidRPr="00395170" w:rsidRDefault="00B70DE5" w:rsidP="00B70DE5">
            <w:pPr>
              <w:rPr>
                <w:rFonts w:eastAsia="Calibri"/>
                <w:b/>
                <w:sz w:val="20"/>
                <w:szCs w:val="20"/>
              </w:rPr>
            </w:pPr>
            <w:r w:rsidRPr="00395170">
              <w:rPr>
                <w:rFonts w:eastAsia="Calibri"/>
                <w:b/>
                <w:sz w:val="20"/>
                <w:szCs w:val="20"/>
              </w:rPr>
              <w:t>Frekans (n)</w:t>
            </w:r>
          </w:p>
        </w:tc>
        <w:tc>
          <w:tcPr>
            <w:tcW w:w="1522" w:type="pct"/>
            <w:vAlign w:val="center"/>
          </w:tcPr>
          <w:p w:rsidR="00B70DE5" w:rsidRPr="00395170" w:rsidRDefault="00B70DE5" w:rsidP="00B70DE5">
            <w:pPr>
              <w:rPr>
                <w:rFonts w:eastAsia="Calibri"/>
                <w:b/>
                <w:sz w:val="20"/>
                <w:szCs w:val="20"/>
              </w:rPr>
            </w:pPr>
            <w:r w:rsidRPr="00395170">
              <w:rPr>
                <w:rFonts w:eastAsia="Calibri"/>
                <w:b/>
                <w:sz w:val="20"/>
                <w:szCs w:val="20"/>
              </w:rPr>
              <w:t>Yüzde (%)</w:t>
            </w:r>
          </w:p>
        </w:tc>
      </w:tr>
      <w:tr w:rsidR="00B70DE5" w:rsidRPr="00395170" w:rsidTr="00395170">
        <w:trPr>
          <w:cantSplit/>
          <w:trHeight w:val="20"/>
          <w:tblHeader/>
          <w:jc w:val="center"/>
        </w:trPr>
        <w:tc>
          <w:tcPr>
            <w:tcW w:w="2173" w:type="pct"/>
            <w:vAlign w:val="center"/>
          </w:tcPr>
          <w:p w:rsidR="00B70DE5" w:rsidRPr="00395170" w:rsidRDefault="00B70DE5" w:rsidP="00B70DE5">
            <w:pPr>
              <w:rPr>
                <w:rFonts w:eastAsia="Calibri"/>
                <w:sz w:val="20"/>
                <w:szCs w:val="20"/>
              </w:rPr>
            </w:pPr>
            <w:r w:rsidRPr="00395170">
              <w:rPr>
                <w:rFonts w:eastAsia="Calibri"/>
                <w:sz w:val="20"/>
                <w:szCs w:val="20"/>
              </w:rPr>
              <w:t>Erkek</w:t>
            </w:r>
          </w:p>
        </w:tc>
        <w:tc>
          <w:tcPr>
            <w:tcW w:w="1305" w:type="pct"/>
            <w:vAlign w:val="center"/>
          </w:tcPr>
          <w:p w:rsidR="00B70DE5" w:rsidRPr="00395170" w:rsidRDefault="00B70DE5" w:rsidP="00B70DE5">
            <w:pPr>
              <w:rPr>
                <w:rFonts w:eastAsia="Calibri"/>
                <w:sz w:val="20"/>
                <w:szCs w:val="20"/>
              </w:rPr>
            </w:pPr>
            <w:r w:rsidRPr="00395170">
              <w:rPr>
                <w:rFonts w:eastAsia="Calibri"/>
                <w:sz w:val="20"/>
                <w:szCs w:val="20"/>
              </w:rPr>
              <w:t>65</w:t>
            </w:r>
          </w:p>
        </w:tc>
        <w:tc>
          <w:tcPr>
            <w:tcW w:w="1522" w:type="pct"/>
            <w:vAlign w:val="center"/>
          </w:tcPr>
          <w:p w:rsidR="00B70DE5" w:rsidRPr="00395170" w:rsidRDefault="00B70DE5" w:rsidP="00B70DE5">
            <w:pPr>
              <w:rPr>
                <w:rFonts w:eastAsia="Calibri"/>
                <w:sz w:val="20"/>
                <w:szCs w:val="20"/>
              </w:rPr>
            </w:pPr>
            <w:r w:rsidRPr="00395170">
              <w:rPr>
                <w:rFonts w:eastAsia="Calibri"/>
                <w:sz w:val="20"/>
                <w:szCs w:val="20"/>
              </w:rPr>
              <w:t>38.9</w:t>
            </w:r>
          </w:p>
        </w:tc>
      </w:tr>
      <w:tr w:rsidR="00B70DE5" w:rsidRPr="00395170" w:rsidTr="00395170">
        <w:trPr>
          <w:cantSplit/>
          <w:trHeight w:val="20"/>
          <w:tblHeader/>
          <w:jc w:val="center"/>
        </w:trPr>
        <w:tc>
          <w:tcPr>
            <w:tcW w:w="2173" w:type="pct"/>
            <w:vAlign w:val="center"/>
          </w:tcPr>
          <w:p w:rsidR="00B70DE5" w:rsidRPr="00395170" w:rsidRDefault="00B70DE5" w:rsidP="00B70DE5">
            <w:pPr>
              <w:rPr>
                <w:rFonts w:eastAsia="Calibri"/>
                <w:sz w:val="20"/>
                <w:szCs w:val="20"/>
              </w:rPr>
            </w:pPr>
            <w:r w:rsidRPr="00395170">
              <w:rPr>
                <w:rFonts w:eastAsia="Calibri"/>
                <w:sz w:val="20"/>
                <w:szCs w:val="20"/>
              </w:rPr>
              <w:t>Kadın</w:t>
            </w:r>
          </w:p>
        </w:tc>
        <w:tc>
          <w:tcPr>
            <w:tcW w:w="1305" w:type="pct"/>
            <w:vAlign w:val="center"/>
          </w:tcPr>
          <w:p w:rsidR="00B70DE5" w:rsidRPr="00395170" w:rsidRDefault="00B70DE5" w:rsidP="00B70DE5">
            <w:pPr>
              <w:rPr>
                <w:rFonts w:eastAsia="Calibri"/>
                <w:sz w:val="20"/>
                <w:szCs w:val="20"/>
              </w:rPr>
            </w:pPr>
            <w:r w:rsidRPr="00395170">
              <w:rPr>
                <w:rFonts w:eastAsia="Calibri"/>
                <w:sz w:val="20"/>
                <w:szCs w:val="20"/>
              </w:rPr>
              <w:t>102</w:t>
            </w:r>
          </w:p>
        </w:tc>
        <w:tc>
          <w:tcPr>
            <w:tcW w:w="1522" w:type="pct"/>
            <w:vAlign w:val="center"/>
          </w:tcPr>
          <w:p w:rsidR="00B70DE5" w:rsidRPr="00395170" w:rsidRDefault="00B70DE5" w:rsidP="00B70DE5">
            <w:pPr>
              <w:rPr>
                <w:rFonts w:eastAsia="Calibri"/>
                <w:sz w:val="20"/>
                <w:szCs w:val="20"/>
              </w:rPr>
            </w:pPr>
            <w:r w:rsidRPr="00395170">
              <w:rPr>
                <w:rFonts w:eastAsia="Calibri"/>
                <w:sz w:val="20"/>
                <w:szCs w:val="20"/>
              </w:rPr>
              <w:t>61.1</w:t>
            </w:r>
          </w:p>
        </w:tc>
      </w:tr>
      <w:tr w:rsidR="00B70DE5" w:rsidRPr="00395170" w:rsidTr="00395170">
        <w:trPr>
          <w:cantSplit/>
          <w:trHeight w:val="20"/>
          <w:tblHeader/>
          <w:jc w:val="center"/>
        </w:trPr>
        <w:tc>
          <w:tcPr>
            <w:tcW w:w="2173" w:type="pct"/>
            <w:vAlign w:val="center"/>
          </w:tcPr>
          <w:p w:rsidR="00B70DE5" w:rsidRPr="00395170" w:rsidRDefault="00B70DE5" w:rsidP="00B70DE5">
            <w:pPr>
              <w:rPr>
                <w:rFonts w:eastAsia="Calibri"/>
                <w:sz w:val="20"/>
                <w:szCs w:val="20"/>
              </w:rPr>
            </w:pPr>
            <w:r w:rsidRPr="00395170">
              <w:rPr>
                <w:rFonts w:eastAsia="Calibri"/>
                <w:sz w:val="20"/>
                <w:szCs w:val="20"/>
              </w:rPr>
              <w:t>Toplam</w:t>
            </w:r>
          </w:p>
        </w:tc>
        <w:tc>
          <w:tcPr>
            <w:tcW w:w="1305" w:type="pct"/>
            <w:vAlign w:val="center"/>
          </w:tcPr>
          <w:p w:rsidR="00B70DE5" w:rsidRPr="00395170" w:rsidRDefault="00B70DE5" w:rsidP="00B70DE5">
            <w:pPr>
              <w:rPr>
                <w:rFonts w:eastAsia="Calibri"/>
                <w:sz w:val="20"/>
                <w:szCs w:val="20"/>
              </w:rPr>
            </w:pPr>
            <w:r w:rsidRPr="00395170">
              <w:rPr>
                <w:rFonts w:eastAsia="Calibri"/>
                <w:sz w:val="20"/>
                <w:szCs w:val="20"/>
              </w:rPr>
              <w:t>167</w:t>
            </w:r>
          </w:p>
        </w:tc>
        <w:tc>
          <w:tcPr>
            <w:tcW w:w="1522" w:type="pct"/>
            <w:vAlign w:val="center"/>
          </w:tcPr>
          <w:p w:rsidR="00B70DE5" w:rsidRPr="00395170" w:rsidRDefault="00B70DE5" w:rsidP="00B70DE5">
            <w:pPr>
              <w:rPr>
                <w:rFonts w:eastAsia="Calibri"/>
                <w:sz w:val="20"/>
                <w:szCs w:val="20"/>
              </w:rPr>
            </w:pPr>
            <w:r w:rsidRPr="00395170">
              <w:rPr>
                <w:rFonts w:eastAsia="Calibri"/>
                <w:sz w:val="20"/>
                <w:szCs w:val="20"/>
              </w:rPr>
              <w:t>100</w:t>
            </w:r>
          </w:p>
        </w:tc>
      </w:tr>
      <w:tr w:rsidR="00B70DE5" w:rsidRPr="00395170" w:rsidTr="00395170">
        <w:trPr>
          <w:cantSplit/>
          <w:trHeight w:val="20"/>
          <w:tblHeade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b/>
                <w:sz w:val="20"/>
                <w:szCs w:val="20"/>
              </w:rPr>
            </w:pPr>
            <w:r w:rsidRPr="00395170">
              <w:rPr>
                <w:rFonts w:eastAsia="Calibri"/>
                <w:b/>
                <w:sz w:val="20"/>
                <w:szCs w:val="20"/>
              </w:rPr>
              <w:t>Program Türü</w:t>
            </w:r>
          </w:p>
        </w:tc>
      </w:tr>
      <w:tr w:rsidR="00B70DE5" w:rsidRPr="00395170" w:rsidTr="00395170">
        <w:trPr>
          <w:cantSplit/>
          <w:trHeight w:val="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Sosyal Programlar</w:t>
            </w:r>
          </w:p>
        </w:tc>
        <w:tc>
          <w:tcPr>
            <w:tcW w:w="1305"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83</w:t>
            </w:r>
          </w:p>
        </w:tc>
        <w:tc>
          <w:tcPr>
            <w:tcW w:w="1522"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49.7</w:t>
            </w:r>
          </w:p>
        </w:tc>
      </w:tr>
      <w:tr w:rsidR="00B70DE5" w:rsidRPr="00395170" w:rsidTr="00395170">
        <w:trPr>
          <w:cantSplit/>
          <w:trHeight w:val="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Teknik Programlar</w:t>
            </w:r>
          </w:p>
        </w:tc>
        <w:tc>
          <w:tcPr>
            <w:tcW w:w="1305"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84</w:t>
            </w:r>
          </w:p>
        </w:tc>
        <w:tc>
          <w:tcPr>
            <w:tcW w:w="1522"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50.3</w:t>
            </w:r>
          </w:p>
        </w:tc>
      </w:tr>
      <w:tr w:rsidR="00B70DE5" w:rsidRPr="00395170" w:rsidTr="00395170">
        <w:trPr>
          <w:cantSplit/>
          <w:trHeight w:val="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Toplam</w:t>
            </w:r>
          </w:p>
        </w:tc>
        <w:tc>
          <w:tcPr>
            <w:tcW w:w="1305"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167</w:t>
            </w:r>
          </w:p>
        </w:tc>
        <w:tc>
          <w:tcPr>
            <w:tcW w:w="1522"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100.0</w:t>
            </w:r>
          </w:p>
        </w:tc>
      </w:tr>
      <w:tr w:rsidR="00B70DE5" w:rsidRPr="00395170" w:rsidTr="00395170">
        <w:trPr>
          <w:cantSplit/>
          <w:trHeight w:val="20"/>
          <w:tblHeade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b/>
                <w:sz w:val="20"/>
                <w:szCs w:val="20"/>
              </w:rPr>
            </w:pPr>
            <w:r w:rsidRPr="00395170">
              <w:rPr>
                <w:rFonts w:eastAsia="Calibri"/>
                <w:b/>
                <w:sz w:val="20"/>
                <w:szCs w:val="20"/>
              </w:rPr>
              <w:t>Sektör Türü</w:t>
            </w:r>
          </w:p>
        </w:tc>
      </w:tr>
      <w:tr w:rsidR="00B70DE5" w:rsidRPr="00395170" w:rsidTr="00395170">
        <w:trPr>
          <w:cantSplit/>
          <w:trHeight w:val="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Kamu Sektörü</w:t>
            </w:r>
          </w:p>
        </w:tc>
        <w:tc>
          <w:tcPr>
            <w:tcW w:w="1305"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56</w:t>
            </w:r>
          </w:p>
        </w:tc>
        <w:tc>
          <w:tcPr>
            <w:tcW w:w="1522"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33.7</w:t>
            </w:r>
          </w:p>
        </w:tc>
      </w:tr>
      <w:tr w:rsidR="00B70DE5" w:rsidRPr="00395170" w:rsidTr="00395170">
        <w:trPr>
          <w:cantSplit/>
          <w:trHeight w:val="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Özel Sektör</w:t>
            </w:r>
          </w:p>
        </w:tc>
        <w:tc>
          <w:tcPr>
            <w:tcW w:w="1305"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110</w:t>
            </w:r>
          </w:p>
        </w:tc>
        <w:tc>
          <w:tcPr>
            <w:tcW w:w="1522"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66.3</w:t>
            </w:r>
          </w:p>
        </w:tc>
      </w:tr>
      <w:tr w:rsidR="00B70DE5" w:rsidRPr="00395170" w:rsidTr="00395170">
        <w:trPr>
          <w:cantSplit/>
          <w:trHeight w:val="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Ara Toplam</w:t>
            </w:r>
          </w:p>
        </w:tc>
        <w:tc>
          <w:tcPr>
            <w:tcW w:w="1305"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166</w:t>
            </w:r>
          </w:p>
        </w:tc>
        <w:tc>
          <w:tcPr>
            <w:tcW w:w="1522"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100</w:t>
            </w:r>
          </w:p>
        </w:tc>
      </w:tr>
      <w:tr w:rsidR="00B70DE5" w:rsidRPr="00395170" w:rsidTr="00395170">
        <w:trPr>
          <w:cantSplit/>
          <w:trHeight w:val="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Eksik Gözlem</w:t>
            </w:r>
          </w:p>
        </w:tc>
        <w:tc>
          <w:tcPr>
            <w:tcW w:w="1305"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1</w:t>
            </w:r>
          </w:p>
        </w:tc>
        <w:tc>
          <w:tcPr>
            <w:tcW w:w="1522"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w:t>
            </w:r>
          </w:p>
        </w:tc>
      </w:tr>
      <w:tr w:rsidR="00B70DE5" w:rsidRPr="00395170" w:rsidTr="00395170">
        <w:trPr>
          <w:cantSplit/>
          <w:trHeight w:val="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Toplam</w:t>
            </w:r>
          </w:p>
        </w:tc>
        <w:tc>
          <w:tcPr>
            <w:tcW w:w="1305"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167</w:t>
            </w:r>
          </w:p>
        </w:tc>
        <w:tc>
          <w:tcPr>
            <w:tcW w:w="1522" w:type="pct"/>
            <w:tcBorders>
              <w:top w:val="single" w:sz="4" w:space="0" w:color="auto"/>
              <w:left w:val="single" w:sz="4" w:space="0" w:color="auto"/>
              <w:bottom w:val="single" w:sz="4" w:space="0" w:color="auto"/>
              <w:right w:val="single" w:sz="4" w:space="0" w:color="auto"/>
            </w:tcBorders>
            <w:vAlign w:val="center"/>
          </w:tcPr>
          <w:p w:rsidR="00B70DE5" w:rsidRPr="00395170" w:rsidRDefault="00B70DE5" w:rsidP="00B70DE5">
            <w:pPr>
              <w:rPr>
                <w:rFonts w:eastAsia="Calibri"/>
                <w:sz w:val="20"/>
                <w:szCs w:val="20"/>
              </w:rPr>
            </w:pPr>
            <w:r w:rsidRPr="00395170">
              <w:rPr>
                <w:rFonts w:eastAsia="Calibri"/>
                <w:sz w:val="20"/>
                <w:szCs w:val="20"/>
              </w:rPr>
              <w:t>-</w:t>
            </w:r>
          </w:p>
        </w:tc>
      </w:tr>
    </w:tbl>
    <w:p w:rsidR="00B70DE5" w:rsidRPr="00395170" w:rsidRDefault="00B70DE5" w:rsidP="00395170">
      <w:pPr>
        <w:tabs>
          <w:tab w:val="left" w:pos="1274"/>
        </w:tabs>
        <w:spacing w:before="120" w:after="120"/>
        <w:ind w:firstLine="709"/>
        <w:rPr>
          <w:rFonts w:eastAsia="Calibri"/>
          <w:b/>
          <w:sz w:val="21"/>
          <w:szCs w:val="21"/>
        </w:rPr>
      </w:pPr>
      <w:r w:rsidRPr="00395170">
        <w:rPr>
          <w:rFonts w:eastAsia="Calibri"/>
          <w:b/>
          <w:sz w:val="21"/>
          <w:szCs w:val="21"/>
        </w:rPr>
        <w:t xml:space="preserve">2.8.2. </w:t>
      </w:r>
      <w:r w:rsidR="00395170">
        <w:rPr>
          <w:rFonts w:eastAsia="Calibri"/>
          <w:b/>
          <w:sz w:val="21"/>
          <w:szCs w:val="21"/>
        </w:rPr>
        <w:tab/>
      </w:r>
      <w:r w:rsidRPr="00395170">
        <w:rPr>
          <w:rFonts w:eastAsia="Calibri"/>
          <w:b/>
          <w:sz w:val="21"/>
          <w:szCs w:val="21"/>
        </w:rPr>
        <w:t xml:space="preserve">Öğrencilerin Staj Yaptıkları İşletmelerin Ergonomisinin, </w:t>
      </w:r>
      <w:r w:rsidR="00395170">
        <w:rPr>
          <w:rFonts w:eastAsia="Calibri"/>
          <w:b/>
          <w:sz w:val="21"/>
          <w:szCs w:val="21"/>
        </w:rPr>
        <w:tab/>
      </w:r>
      <w:r w:rsidRPr="00395170">
        <w:rPr>
          <w:rFonts w:eastAsia="Calibri"/>
          <w:b/>
          <w:sz w:val="21"/>
          <w:szCs w:val="21"/>
        </w:rPr>
        <w:t>Program Türü ve Sektör Türüne Göre İncelenmesi</w:t>
      </w:r>
    </w:p>
    <w:p w:rsidR="00B70DE5" w:rsidRPr="00395170" w:rsidRDefault="00B70DE5" w:rsidP="00395170">
      <w:pPr>
        <w:pStyle w:val="SonnotMetni"/>
        <w:spacing w:before="120" w:after="120"/>
        <w:ind w:firstLine="709"/>
        <w:rPr>
          <w:rFonts w:eastAsia="Calibri" w:cs="Times New Roman"/>
          <w:sz w:val="21"/>
          <w:szCs w:val="21"/>
        </w:rPr>
      </w:pPr>
      <w:r w:rsidRPr="00395170">
        <w:rPr>
          <w:rFonts w:eastAsia="Calibri" w:cs="Times New Roman"/>
          <w:sz w:val="21"/>
          <w:szCs w:val="21"/>
        </w:rPr>
        <w:t>Bu kısımda; araştırma kapsamındaki öğrencilerin staj yaptıkları işletmelerin ergonomisi ile öğrencilerin okudukları program türü (sosyal ve teknik) ve sektör türü (kamu ve özel)  arasında anlamlı bir ilişki olup olmadığı incelenmiştir.</w:t>
      </w:r>
    </w:p>
    <w:p w:rsidR="00B70DE5" w:rsidRPr="00395170" w:rsidRDefault="00B70DE5" w:rsidP="00395170">
      <w:pPr>
        <w:tabs>
          <w:tab w:val="left" w:pos="1120"/>
        </w:tabs>
        <w:spacing w:before="120" w:after="120"/>
        <w:ind w:firstLine="709"/>
        <w:jc w:val="both"/>
        <w:rPr>
          <w:rFonts w:eastAsia="Calibri"/>
          <w:b/>
          <w:sz w:val="21"/>
          <w:szCs w:val="21"/>
        </w:rPr>
      </w:pPr>
      <w:r w:rsidRPr="00395170">
        <w:rPr>
          <w:rFonts w:eastAsia="Calibri"/>
          <w:b/>
          <w:sz w:val="21"/>
          <w:szCs w:val="21"/>
        </w:rPr>
        <w:t>H</w:t>
      </w:r>
      <w:r w:rsidRPr="00395170">
        <w:rPr>
          <w:rFonts w:eastAsia="Calibri"/>
          <w:b/>
          <w:sz w:val="21"/>
          <w:szCs w:val="21"/>
          <w:vertAlign w:val="subscript"/>
        </w:rPr>
        <w:t>1</w:t>
      </w:r>
      <w:r w:rsidRPr="00395170">
        <w:rPr>
          <w:rFonts w:eastAsia="Calibri"/>
          <w:b/>
          <w:sz w:val="21"/>
          <w:szCs w:val="21"/>
        </w:rPr>
        <w:t xml:space="preserve">: </w:t>
      </w:r>
      <w:r w:rsidR="00395170">
        <w:rPr>
          <w:rFonts w:eastAsia="Calibri"/>
          <w:b/>
          <w:sz w:val="21"/>
          <w:szCs w:val="21"/>
        </w:rPr>
        <w:tab/>
      </w:r>
      <w:r w:rsidRPr="00395170">
        <w:rPr>
          <w:rFonts w:eastAsia="Calibri"/>
          <w:b/>
          <w:sz w:val="21"/>
          <w:szCs w:val="21"/>
        </w:rPr>
        <w:t xml:space="preserve">Çalışma yeri ergonomisi ile program türü arasında anlamlı </w:t>
      </w:r>
      <w:r w:rsidR="00395170">
        <w:rPr>
          <w:rFonts w:eastAsia="Calibri"/>
          <w:b/>
          <w:sz w:val="21"/>
          <w:szCs w:val="21"/>
        </w:rPr>
        <w:tab/>
      </w:r>
      <w:r w:rsidRPr="00395170">
        <w:rPr>
          <w:rFonts w:eastAsia="Calibri"/>
          <w:b/>
          <w:sz w:val="21"/>
          <w:szCs w:val="21"/>
        </w:rPr>
        <w:t>bir ilişki vardır.</w:t>
      </w:r>
    </w:p>
    <w:p w:rsidR="00B70DE5" w:rsidRDefault="00B70DE5" w:rsidP="00395170">
      <w:pPr>
        <w:pStyle w:val="SonnotMetni"/>
        <w:spacing w:before="120" w:after="120"/>
        <w:ind w:firstLine="709"/>
        <w:rPr>
          <w:rFonts w:eastAsia="Calibri" w:cs="Times New Roman"/>
          <w:sz w:val="21"/>
          <w:szCs w:val="21"/>
        </w:rPr>
      </w:pPr>
      <w:r w:rsidRPr="00395170">
        <w:rPr>
          <w:rFonts w:eastAsia="Calibri" w:cs="Times New Roman"/>
          <w:sz w:val="21"/>
          <w:szCs w:val="21"/>
        </w:rPr>
        <w:t xml:space="preserve">Öğrencilerin staj yaptıkları </w:t>
      </w:r>
      <w:r w:rsidRPr="00395170">
        <w:rPr>
          <w:rFonts w:cs="Times New Roman"/>
          <w:sz w:val="21"/>
          <w:szCs w:val="21"/>
        </w:rPr>
        <w:t>işletmelerin</w:t>
      </w:r>
      <w:r w:rsidRPr="00395170">
        <w:rPr>
          <w:rFonts w:eastAsia="Calibri" w:cs="Times New Roman"/>
          <w:sz w:val="21"/>
          <w:szCs w:val="21"/>
        </w:rPr>
        <w:t>, çalışma yeri ergonomisini ölçmeye yönelik aydınlatma, hava, gürültü ve ısı-nem faktörlerine ait değişkenler ile program türü arasında anlamlı bir ilişki olup olmadığına ilişkin Ki-Kare testlerinin sonuçları Tablo 2’de verilmiştir.</w:t>
      </w:r>
    </w:p>
    <w:p w:rsidR="005B692A" w:rsidRDefault="005B692A" w:rsidP="00395170">
      <w:pPr>
        <w:pStyle w:val="SonnotMetni"/>
        <w:spacing w:before="120" w:after="120"/>
        <w:ind w:firstLine="709"/>
        <w:rPr>
          <w:rFonts w:eastAsia="Calibri" w:cs="Times New Roman"/>
          <w:sz w:val="21"/>
          <w:szCs w:val="21"/>
        </w:rPr>
      </w:pPr>
    </w:p>
    <w:p w:rsidR="005B692A" w:rsidRDefault="005B692A" w:rsidP="00395170">
      <w:pPr>
        <w:pStyle w:val="SonnotMetni"/>
        <w:spacing w:before="120" w:after="120"/>
        <w:ind w:firstLine="709"/>
        <w:rPr>
          <w:rFonts w:eastAsia="Calibri" w:cs="Times New Roman"/>
          <w:sz w:val="21"/>
          <w:szCs w:val="21"/>
        </w:rPr>
      </w:pPr>
    </w:p>
    <w:p w:rsidR="005B692A" w:rsidRDefault="005B692A" w:rsidP="00395170">
      <w:pPr>
        <w:pStyle w:val="SonnotMetni"/>
        <w:spacing w:before="120" w:after="120"/>
        <w:ind w:firstLine="709"/>
        <w:rPr>
          <w:rFonts w:eastAsia="Calibri" w:cs="Times New Roman"/>
          <w:sz w:val="21"/>
          <w:szCs w:val="21"/>
        </w:rPr>
      </w:pPr>
    </w:p>
    <w:p w:rsidR="005B692A" w:rsidRDefault="005B692A" w:rsidP="00395170">
      <w:pPr>
        <w:pStyle w:val="SonnotMetni"/>
        <w:spacing w:before="120" w:after="120"/>
        <w:ind w:firstLine="709"/>
        <w:rPr>
          <w:rFonts w:eastAsia="Calibri" w:cs="Times New Roman"/>
          <w:sz w:val="21"/>
          <w:szCs w:val="21"/>
        </w:rPr>
      </w:pPr>
    </w:p>
    <w:p w:rsidR="005B692A" w:rsidRDefault="005B692A" w:rsidP="00395170">
      <w:pPr>
        <w:pStyle w:val="SonnotMetni"/>
        <w:spacing w:before="120" w:after="120"/>
        <w:ind w:firstLine="709"/>
        <w:rPr>
          <w:rFonts w:eastAsia="Calibri" w:cs="Times New Roman"/>
          <w:sz w:val="21"/>
          <w:szCs w:val="21"/>
        </w:rPr>
      </w:pPr>
    </w:p>
    <w:p w:rsidR="005B692A" w:rsidRDefault="005B692A" w:rsidP="00395170">
      <w:pPr>
        <w:pStyle w:val="SonnotMetni"/>
        <w:spacing w:before="120" w:after="120"/>
        <w:ind w:firstLine="709"/>
        <w:rPr>
          <w:rFonts w:eastAsia="Calibri" w:cs="Times New Roman"/>
          <w:sz w:val="21"/>
          <w:szCs w:val="21"/>
        </w:rPr>
      </w:pPr>
    </w:p>
    <w:p w:rsidR="005B692A" w:rsidRDefault="005B692A" w:rsidP="00395170">
      <w:pPr>
        <w:pStyle w:val="SonnotMetni"/>
        <w:spacing w:before="120" w:after="120"/>
        <w:ind w:firstLine="709"/>
        <w:rPr>
          <w:rFonts w:eastAsia="Calibri" w:cs="Times New Roman"/>
          <w:sz w:val="21"/>
          <w:szCs w:val="21"/>
        </w:rPr>
      </w:pPr>
    </w:p>
    <w:p w:rsidR="005B692A" w:rsidRDefault="005B692A" w:rsidP="00395170">
      <w:pPr>
        <w:pStyle w:val="SonnotMetni"/>
        <w:spacing w:before="120" w:after="120"/>
        <w:ind w:firstLine="709"/>
        <w:rPr>
          <w:rFonts w:eastAsia="Calibri" w:cs="Times New Roman"/>
          <w:sz w:val="21"/>
          <w:szCs w:val="21"/>
        </w:rPr>
      </w:pPr>
    </w:p>
    <w:p w:rsidR="00B70DE5" w:rsidRPr="00395170" w:rsidRDefault="00B70DE5" w:rsidP="00395170">
      <w:pPr>
        <w:tabs>
          <w:tab w:val="left" w:pos="1560"/>
        </w:tabs>
        <w:spacing w:before="120" w:after="240"/>
        <w:ind w:firstLine="709"/>
        <w:jc w:val="both"/>
        <w:rPr>
          <w:rFonts w:eastAsia="Calibri"/>
          <w:sz w:val="21"/>
          <w:szCs w:val="21"/>
        </w:rPr>
      </w:pPr>
      <w:r w:rsidRPr="00395170">
        <w:rPr>
          <w:rFonts w:eastAsia="Calibri"/>
          <w:sz w:val="21"/>
          <w:szCs w:val="21"/>
        </w:rPr>
        <w:lastRenderedPageBreak/>
        <w:t>Tablo 2</w:t>
      </w:r>
      <w:r w:rsidR="00395170" w:rsidRPr="00395170">
        <w:rPr>
          <w:rFonts w:eastAsia="Calibri"/>
          <w:sz w:val="21"/>
          <w:szCs w:val="21"/>
        </w:rPr>
        <w:t>:</w:t>
      </w:r>
      <w:r w:rsidRPr="00395170">
        <w:rPr>
          <w:rFonts w:eastAsia="Calibri"/>
          <w:sz w:val="21"/>
          <w:szCs w:val="21"/>
        </w:rPr>
        <w:t xml:space="preserve"> </w:t>
      </w:r>
      <w:r w:rsidR="00395170">
        <w:rPr>
          <w:rFonts w:eastAsia="Calibri"/>
          <w:sz w:val="21"/>
          <w:szCs w:val="21"/>
        </w:rPr>
        <w:tab/>
      </w:r>
      <w:r w:rsidRPr="00395170">
        <w:rPr>
          <w:rFonts w:eastAsia="Calibri"/>
          <w:sz w:val="21"/>
          <w:szCs w:val="21"/>
        </w:rPr>
        <w:t xml:space="preserve">Çalışma Yeri Ergonomisi İfadelerinin Program Türüne </w:t>
      </w:r>
      <w:r w:rsidR="00395170">
        <w:rPr>
          <w:rFonts w:eastAsia="Calibri"/>
          <w:sz w:val="21"/>
          <w:szCs w:val="21"/>
        </w:rPr>
        <w:tab/>
      </w:r>
      <w:r w:rsidRPr="00395170">
        <w:rPr>
          <w:rFonts w:eastAsia="Calibri"/>
          <w:sz w:val="21"/>
          <w:szCs w:val="21"/>
        </w:rPr>
        <w:t>Göre İstatistikleri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1"/>
        <w:gridCol w:w="1870"/>
        <w:gridCol w:w="1253"/>
        <w:gridCol w:w="880"/>
        <w:gridCol w:w="909"/>
        <w:gridCol w:w="922"/>
      </w:tblGrid>
      <w:tr w:rsidR="00B70DE5" w:rsidRPr="00395170" w:rsidTr="00212838">
        <w:trPr>
          <w:cantSplit/>
          <w:trHeight w:val="20"/>
          <w:tblHeader/>
          <w:jc w:val="center"/>
        </w:trPr>
        <w:tc>
          <w:tcPr>
            <w:tcW w:w="874" w:type="dxa"/>
            <w:vMerge w:val="restart"/>
            <w:vAlign w:val="center"/>
          </w:tcPr>
          <w:p w:rsidR="00B70DE5" w:rsidRPr="00395170" w:rsidRDefault="00B70DE5" w:rsidP="00B70DE5">
            <w:pPr>
              <w:autoSpaceDE w:val="0"/>
              <w:autoSpaceDN w:val="0"/>
              <w:adjustRightInd w:val="0"/>
              <w:jc w:val="center"/>
              <w:rPr>
                <w:b/>
                <w:color w:val="000000"/>
                <w:sz w:val="16"/>
                <w:szCs w:val="16"/>
              </w:rPr>
            </w:pPr>
            <w:r w:rsidRPr="00395170">
              <w:rPr>
                <w:b/>
                <w:color w:val="000000"/>
                <w:sz w:val="16"/>
                <w:szCs w:val="16"/>
              </w:rPr>
              <w:t>FAKTÖR</w:t>
            </w:r>
          </w:p>
        </w:tc>
        <w:tc>
          <w:tcPr>
            <w:tcW w:w="2446" w:type="dxa"/>
            <w:vMerge w:val="restart"/>
            <w:vAlign w:val="center"/>
          </w:tcPr>
          <w:p w:rsidR="00B70DE5" w:rsidRPr="00395170" w:rsidRDefault="00B70DE5" w:rsidP="00B70DE5">
            <w:pPr>
              <w:autoSpaceDE w:val="0"/>
              <w:autoSpaceDN w:val="0"/>
              <w:adjustRightInd w:val="0"/>
              <w:jc w:val="center"/>
              <w:rPr>
                <w:b/>
                <w:color w:val="000000"/>
                <w:sz w:val="16"/>
                <w:szCs w:val="16"/>
              </w:rPr>
            </w:pPr>
            <w:r w:rsidRPr="00395170">
              <w:rPr>
                <w:b/>
                <w:color w:val="000000"/>
                <w:sz w:val="16"/>
                <w:szCs w:val="16"/>
              </w:rPr>
              <w:t>ÇALIŞMA YERİ ERGONOMİSİ İFADELERİ</w:t>
            </w:r>
          </w:p>
        </w:tc>
        <w:tc>
          <w:tcPr>
            <w:tcW w:w="1382" w:type="dxa"/>
            <w:vMerge w:val="restart"/>
            <w:vAlign w:val="center"/>
          </w:tcPr>
          <w:p w:rsidR="00B70DE5" w:rsidRPr="00395170" w:rsidRDefault="00B70DE5" w:rsidP="00B70DE5">
            <w:pPr>
              <w:autoSpaceDE w:val="0"/>
              <w:autoSpaceDN w:val="0"/>
              <w:adjustRightInd w:val="0"/>
              <w:jc w:val="center"/>
              <w:rPr>
                <w:color w:val="000000"/>
                <w:sz w:val="16"/>
                <w:szCs w:val="16"/>
              </w:rPr>
            </w:pPr>
            <w:r w:rsidRPr="00395170">
              <w:rPr>
                <w:b/>
                <w:color w:val="000000"/>
                <w:sz w:val="16"/>
                <w:szCs w:val="16"/>
              </w:rPr>
              <w:t>Katılma Durumu</w:t>
            </w:r>
          </w:p>
        </w:tc>
        <w:tc>
          <w:tcPr>
            <w:tcW w:w="2210" w:type="dxa"/>
            <w:gridSpan w:val="2"/>
            <w:vAlign w:val="center"/>
          </w:tcPr>
          <w:p w:rsidR="00B70DE5" w:rsidRPr="00395170" w:rsidRDefault="00B70DE5" w:rsidP="00B70DE5">
            <w:pPr>
              <w:autoSpaceDE w:val="0"/>
              <w:autoSpaceDN w:val="0"/>
              <w:adjustRightInd w:val="0"/>
              <w:jc w:val="center"/>
              <w:rPr>
                <w:b/>
                <w:color w:val="000000"/>
                <w:sz w:val="16"/>
                <w:szCs w:val="16"/>
              </w:rPr>
            </w:pPr>
            <w:r w:rsidRPr="00395170">
              <w:rPr>
                <w:b/>
                <w:color w:val="000000"/>
                <w:sz w:val="16"/>
                <w:szCs w:val="16"/>
              </w:rPr>
              <w:t>Program Türü</w:t>
            </w:r>
          </w:p>
        </w:tc>
        <w:tc>
          <w:tcPr>
            <w:tcW w:w="1129" w:type="dxa"/>
            <w:vAlign w:val="center"/>
          </w:tcPr>
          <w:p w:rsidR="00B70DE5" w:rsidRPr="00395170" w:rsidRDefault="00B70DE5" w:rsidP="00B70DE5">
            <w:pPr>
              <w:autoSpaceDE w:val="0"/>
              <w:autoSpaceDN w:val="0"/>
              <w:adjustRightInd w:val="0"/>
              <w:jc w:val="center"/>
              <w:rPr>
                <w:color w:val="000000"/>
                <w:sz w:val="16"/>
                <w:szCs w:val="16"/>
              </w:rPr>
            </w:pPr>
          </w:p>
        </w:tc>
      </w:tr>
      <w:tr w:rsidR="00B70DE5" w:rsidRPr="00395170" w:rsidTr="00212838">
        <w:trPr>
          <w:cantSplit/>
          <w:trHeight w:val="20"/>
          <w:tblHeader/>
          <w:jc w:val="center"/>
        </w:trPr>
        <w:tc>
          <w:tcPr>
            <w:tcW w:w="874" w:type="dxa"/>
            <w:vMerge/>
            <w:tcBorders>
              <w:bottom w:val="single" w:sz="4" w:space="0" w:color="auto"/>
            </w:tcBorders>
          </w:tcPr>
          <w:p w:rsidR="00B70DE5" w:rsidRPr="00395170" w:rsidRDefault="00B70DE5" w:rsidP="00B70DE5">
            <w:pPr>
              <w:autoSpaceDE w:val="0"/>
              <w:autoSpaceDN w:val="0"/>
              <w:adjustRightInd w:val="0"/>
              <w:jc w:val="center"/>
              <w:rPr>
                <w:color w:val="000000"/>
                <w:sz w:val="16"/>
                <w:szCs w:val="16"/>
              </w:rPr>
            </w:pPr>
          </w:p>
        </w:tc>
        <w:tc>
          <w:tcPr>
            <w:tcW w:w="2446" w:type="dxa"/>
            <w:vMerge/>
            <w:tcBorders>
              <w:bottom w:val="single" w:sz="4" w:space="0" w:color="auto"/>
            </w:tcBorders>
          </w:tcPr>
          <w:p w:rsidR="00B70DE5" w:rsidRPr="00395170" w:rsidRDefault="00B70DE5" w:rsidP="00B70DE5">
            <w:pPr>
              <w:autoSpaceDE w:val="0"/>
              <w:autoSpaceDN w:val="0"/>
              <w:adjustRightInd w:val="0"/>
              <w:jc w:val="center"/>
              <w:rPr>
                <w:color w:val="000000"/>
                <w:sz w:val="16"/>
                <w:szCs w:val="16"/>
              </w:rPr>
            </w:pPr>
          </w:p>
        </w:tc>
        <w:tc>
          <w:tcPr>
            <w:tcW w:w="1382" w:type="dxa"/>
            <w:vMerge/>
            <w:tcBorders>
              <w:bottom w:val="single" w:sz="4" w:space="0" w:color="auto"/>
            </w:tcBorders>
            <w:vAlign w:val="center"/>
          </w:tcPr>
          <w:p w:rsidR="00B70DE5" w:rsidRPr="00395170" w:rsidRDefault="00B70DE5" w:rsidP="00B70DE5">
            <w:pPr>
              <w:autoSpaceDE w:val="0"/>
              <w:autoSpaceDN w:val="0"/>
              <w:adjustRightInd w:val="0"/>
              <w:jc w:val="center"/>
              <w:rPr>
                <w:b/>
                <w:color w:val="000000"/>
                <w:sz w:val="16"/>
                <w:szCs w:val="16"/>
              </w:rPr>
            </w:pPr>
          </w:p>
        </w:tc>
        <w:tc>
          <w:tcPr>
            <w:tcW w:w="1077" w:type="dxa"/>
            <w:tcBorders>
              <w:bottom w:val="single" w:sz="4" w:space="0" w:color="auto"/>
            </w:tcBorders>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 xml:space="preserve">Sosyal </w:t>
            </w:r>
            <w:proofErr w:type="spellStart"/>
            <w:r w:rsidRPr="00395170">
              <w:rPr>
                <w:color w:val="000000"/>
                <w:sz w:val="16"/>
                <w:szCs w:val="16"/>
              </w:rPr>
              <w:t>Prog</w:t>
            </w:r>
            <w:proofErr w:type="spellEnd"/>
            <w:r w:rsidRPr="00395170">
              <w:rPr>
                <w:color w:val="000000"/>
                <w:sz w:val="16"/>
                <w:szCs w:val="16"/>
              </w:rPr>
              <w:t>.</w:t>
            </w:r>
          </w:p>
        </w:tc>
        <w:tc>
          <w:tcPr>
            <w:tcW w:w="1133" w:type="dxa"/>
            <w:tcBorders>
              <w:bottom w:val="single" w:sz="4" w:space="0" w:color="auto"/>
            </w:tcBorders>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 xml:space="preserve">Teknik </w:t>
            </w:r>
            <w:proofErr w:type="spellStart"/>
            <w:r w:rsidRPr="00395170">
              <w:rPr>
                <w:color w:val="000000"/>
                <w:sz w:val="16"/>
                <w:szCs w:val="16"/>
              </w:rPr>
              <w:t>Prog</w:t>
            </w:r>
            <w:proofErr w:type="spellEnd"/>
            <w:r w:rsidRPr="00395170">
              <w:rPr>
                <w:color w:val="000000"/>
                <w:sz w:val="16"/>
                <w:szCs w:val="16"/>
              </w:rPr>
              <w:t>.</w:t>
            </w:r>
          </w:p>
        </w:tc>
        <w:tc>
          <w:tcPr>
            <w:tcW w:w="1129" w:type="dxa"/>
            <w:tcBorders>
              <w:bottom w:val="single" w:sz="4" w:space="0" w:color="auto"/>
            </w:tcBorders>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Toplam</w:t>
            </w:r>
          </w:p>
        </w:tc>
      </w:tr>
      <w:tr w:rsidR="00B70DE5" w:rsidRPr="00395170" w:rsidTr="00B70DE5">
        <w:trPr>
          <w:cantSplit/>
          <w:trHeight w:val="20"/>
          <w:jc w:val="center"/>
        </w:trPr>
        <w:tc>
          <w:tcPr>
            <w:tcW w:w="874" w:type="dxa"/>
            <w:vMerge w:val="restart"/>
            <w:shd w:val="clear" w:color="auto" w:fill="BFBFBF"/>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r w:rsidRPr="00395170">
              <w:rPr>
                <w:b/>
                <w:color w:val="000000"/>
                <w:sz w:val="16"/>
                <w:szCs w:val="16"/>
              </w:rPr>
              <w:t>1. AYDINLATMA</w:t>
            </w:r>
          </w:p>
        </w:tc>
        <w:tc>
          <w:tcPr>
            <w:tcW w:w="2446" w:type="dxa"/>
            <w:vMerge w:val="restart"/>
            <w:shd w:val="clear" w:color="auto" w:fill="BFBFBF"/>
            <w:vAlign w:val="center"/>
          </w:tcPr>
          <w:p w:rsidR="00B70DE5" w:rsidRPr="00395170" w:rsidRDefault="00B70DE5" w:rsidP="00B70DE5">
            <w:pPr>
              <w:autoSpaceDE w:val="0"/>
              <w:autoSpaceDN w:val="0"/>
              <w:adjustRightInd w:val="0"/>
              <w:rPr>
                <w:color w:val="000000"/>
                <w:sz w:val="16"/>
                <w:szCs w:val="16"/>
              </w:rPr>
            </w:pPr>
            <w:r w:rsidRPr="00395170">
              <w:rPr>
                <w:b/>
                <w:sz w:val="16"/>
                <w:szCs w:val="16"/>
              </w:rPr>
              <w:t>Aydınlatması iş ile ilgili tüm detayları görmem için yeterliydi.</w:t>
            </w:r>
          </w:p>
        </w:tc>
        <w:tc>
          <w:tcPr>
            <w:tcW w:w="1382" w:type="dxa"/>
            <w:shd w:val="clear" w:color="auto" w:fill="BFBFBF"/>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Katılıyorum</w:t>
            </w:r>
          </w:p>
        </w:tc>
        <w:tc>
          <w:tcPr>
            <w:tcW w:w="1077" w:type="dxa"/>
            <w:shd w:val="clear" w:color="auto" w:fill="BFBFBF"/>
            <w:vAlign w:val="center"/>
          </w:tcPr>
          <w:p w:rsidR="00B70DE5" w:rsidRPr="00395170" w:rsidRDefault="00B70DE5" w:rsidP="00212838">
            <w:pPr>
              <w:autoSpaceDE w:val="0"/>
              <w:autoSpaceDN w:val="0"/>
              <w:adjustRightInd w:val="0"/>
              <w:ind w:left="-55"/>
              <w:jc w:val="center"/>
              <w:rPr>
                <w:color w:val="000000"/>
                <w:sz w:val="16"/>
                <w:szCs w:val="16"/>
              </w:rPr>
            </w:pPr>
            <w:r w:rsidRPr="00395170">
              <w:rPr>
                <w:color w:val="000000"/>
                <w:sz w:val="16"/>
                <w:szCs w:val="16"/>
              </w:rPr>
              <w:t>68 (%</w:t>
            </w:r>
            <w:proofErr w:type="gramStart"/>
            <w:r w:rsidRPr="00395170">
              <w:rPr>
                <w:color w:val="000000"/>
                <w:sz w:val="16"/>
                <w:szCs w:val="16"/>
              </w:rPr>
              <w:t>95.8</w:t>
            </w:r>
            <w:proofErr w:type="gramEnd"/>
            <w:r w:rsidRPr="00395170">
              <w:rPr>
                <w:color w:val="000000"/>
                <w:sz w:val="16"/>
                <w:szCs w:val="16"/>
              </w:rPr>
              <w:t>)</w:t>
            </w:r>
          </w:p>
        </w:tc>
        <w:tc>
          <w:tcPr>
            <w:tcW w:w="1133" w:type="dxa"/>
            <w:shd w:val="clear" w:color="auto" w:fill="BFBFBF"/>
            <w:vAlign w:val="center"/>
          </w:tcPr>
          <w:p w:rsidR="00B70DE5" w:rsidRPr="00395170" w:rsidRDefault="00B70DE5" w:rsidP="00212838">
            <w:pPr>
              <w:autoSpaceDE w:val="0"/>
              <w:autoSpaceDN w:val="0"/>
              <w:adjustRightInd w:val="0"/>
              <w:ind w:left="-55"/>
              <w:jc w:val="center"/>
              <w:rPr>
                <w:color w:val="000000"/>
                <w:sz w:val="16"/>
                <w:szCs w:val="16"/>
              </w:rPr>
            </w:pPr>
            <w:r w:rsidRPr="00395170">
              <w:rPr>
                <w:color w:val="000000"/>
                <w:sz w:val="16"/>
                <w:szCs w:val="16"/>
              </w:rPr>
              <w:t>62 (%</w:t>
            </w:r>
            <w:proofErr w:type="gramStart"/>
            <w:r w:rsidRPr="00395170">
              <w:rPr>
                <w:color w:val="000000"/>
                <w:sz w:val="16"/>
                <w:szCs w:val="16"/>
              </w:rPr>
              <w:t>84.9</w:t>
            </w:r>
            <w:proofErr w:type="gramEnd"/>
            <w:r w:rsidRPr="00395170">
              <w:rPr>
                <w:color w:val="000000"/>
                <w:sz w:val="16"/>
                <w:szCs w:val="16"/>
              </w:rPr>
              <w:t>)</w:t>
            </w:r>
          </w:p>
        </w:tc>
        <w:tc>
          <w:tcPr>
            <w:tcW w:w="1129" w:type="dxa"/>
            <w:shd w:val="clear" w:color="auto" w:fill="BFBFBF"/>
            <w:vAlign w:val="center"/>
          </w:tcPr>
          <w:p w:rsidR="00B70DE5" w:rsidRPr="00395170" w:rsidRDefault="00B70DE5" w:rsidP="00212838">
            <w:pPr>
              <w:autoSpaceDE w:val="0"/>
              <w:autoSpaceDN w:val="0"/>
              <w:adjustRightInd w:val="0"/>
              <w:ind w:left="-55"/>
              <w:jc w:val="center"/>
              <w:rPr>
                <w:color w:val="000000"/>
                <w:sz w:val="16"/>
                <w:szCs w:val="16"/>
              </w:rPr>
            </w:pPr>
            <w:r w:rsidRPr="00395170">
              <w:rPr>
                <w:color w:val="000000"/>
                <w:sz w:val="16"/>
                <w:szCs w:val="16"/>
              </w:rPr>
              <w:t>130 (%</w:t>
            </w:r>
            <w:proofErr w:type="gramStart"/>
            <w:r w:rsidRPr="00395170">
              <w:rPr>
                <w:color w:val="000000"/>
                <w:sz w:val="16"/>
                <w:szCs w:val="16"/>
              </w:rPr>
              <w:t>90.3</w:t>
            </w:r>
            <w:proofErr w:type="gramEnd"/>
            <w:r w:rsidRPr="00395170">
              <w:rPr>
                <w:color w:val="000000"/>
                <w:sz w:val="16"/>
                <w:szCs w:val="16"/>
              </w:rPr>
              <w:t>)</w:t>
            </w:r>
          </w:p>
        </w:tc>
      </w:tr>
      <w:tr w:rsidR="00B70DE5" w:rsidRPr="00395170" w:rsidTr="00B70DE5">
        <w:trPr>
          <w:cantSplit/>
          <w:trHeight w:val="20"/>
          <w:jc w:val="center"/>
        </w:trPr>
        <w:tc>
          <w:tcPr>
            <w:tcW w:w="874" w:type="dxa"/>
            <w:vMerge/>
            <w:shd w:val="clear" w:color="auto" w:fill="BFBFBF"/>
            <w:vAlign w:val="center"/>
          </w:tcPr>
          <w:p w:rsidR="00B70DE5" w:rsidRPr="00395170" w:rsidRDefault="00B70DE5" w:rsidP="00B70DE5">
            <w:pPr>
              <w:autoSpaceDE w:val="0"/>
              <w:autoSpaceDN w:val="0"/>
              <w:adjustRightInd w:val="0"/>
              <w:jc w:val="center"/>
              <w:rPr>
                <w:b/>
                <w:color w:val="000000"/>
                <w:sz w:val="16"/>
                <w:szCs w:val="16"/>
              </w:rPr>
            </w:pPr>
          </w:p>
        </w:tc>
        <w:tc>
          <w:tcPr>
            <w:tcW w:w="2446" w:type="dxa"/>
            <w:vMerge/>
            <w:shd w:val="clear" w:color="auto" w:fill="BFBFBF"/>
            <w:vAlign w:val="center"/>
          </w:tcPr>
          <w:p w:rsidR="00B70DE5" w:rsidRPr="00395170" w:rsidRDefault="00B70DE5" w:rsidP="00B70DE5">
            <w:pPr>
              <w:autoSpaceDE w:val="0"/>
              <w:autoSpaceDN w:val="0"/>
              <w:adjustRightInd w:val="0"/>
              <w:rPr>
                <w:color w:val="000000"/>
                <w:sz w:val="16"/>
                <w:szCs w:val="16"/>
              </w:rPr>
            </w:pPr>
          </w:p>
        </w:tc>
        <w:tc>
          <w:tcPr>
            <w:tcW w:w="1382" w:type="dxa"/>
            <w:shd w:val="clear" w:color="auto" w:fill="BFBFBF"/>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Katılmıyorum</w:t>
            </w:r>
          </w:p>
        </w:tc>
        <w:tc>
          <w:tcPr>
            <w:tcW w:w="1077" w:type="dxa"/>
            <w:shd w:val="clear" w:color="auto" w:fill="BFBFBF"/>
            <w:vAlign w:val="center"/>
          </w:tcPr>
          <w:p w:rsidR="00B70DE5" w:rsidRPr="00395170" w:rsidRDefault="00B70DE5" w:rsidP="00212838">
            <w:pPr>
              <w:autoSpaceDE w:val="0"/>
              <w:autoSpaceDN w:val="0"/>
              <w:adjustRightInd w:val="0"/>
              <w:ind w:left="-55"/>
              <w:jc w:val="center"/>
              <w:rPr>
                <w:color w:val="000000"/>
                <w:sz w:val="16"/>
                <w:szCs w:val="16"/>
              </w:rPr>
            </w:pPr>
            <w:r w:rsidRPr="00395170">
              <w:rPr>
                <w:color w:val="000000"/>
                <w:sz w:val="16"/>
                <w:szCs w:val="16"/>
              </w:rPr>
              <w:t>3 (%</w:t>
            </w:r>
            <w:proofErr w:type="gramStart"/>
            <w:r w:rsidRPr="00395170">
              <w:rPr>
                <w:color w:val="000000"/>
                <w:sz w:val="16"/>
                <w:szCs w:val="16"/>
              </w:rPr>
              <w:t>4.2</w:t>
            </w:r>
            <w:proofErr w:type="gramEnd"/>
            <w:r w:rsidRPr="00395170">
              <w:rPr>
                <w:color w:val="000000"/>
                <w:sz w:val="16"/>
                <w:szCs w:val="16"/>
              </w:rPr>
              <w:t>)</w:t>
            </w:r>
          </w:p>
        </w:tc>
        <w:tc>
          <w:tcPr>
            <w:tcW w:w="1133" w:type="dxa"/>
            <w:shd w:val="clear" w:color="auto" w:fill="BFBFBF"/>
            <w:vAlign w:val="center"/>
          </w:tcPr>
          <w:p w:rsidR="00B70DE5" w:rsidRPr="00395170" w:rsidRDefault="00B70DE5" w:rsidP="00212838">
            <w:pPr>
              <w:autoSpaceDE w:val="0"/>
              <w:autoSpaceDN w:val="0"/>
              <w:adjustRightInd w:val="0"/>
              <w:ind w:left="-55"/>
              <w:jc w:val="center"/>
              <w:rPr>
                <w:color w:val="000000"/>
                <w:sz w:val="16"/>
                <w:szCs w:val="16"/>
              </w:rPr>
            </w:pPr>
            <w:r w:rsidRPr="00395170">
              <w:rPr>
                <w:color w:val="000000"/>
                <w:sz w:val="16"/>
                <w:szCs w:val="16"/>
              </w:rPr>
              <w:t>11 (%</w:t>
            </w:r>
            <w:proofErr w:type="gramStart"/>
            <w:r w:rsidRPr="00395170">
              <w:rPr>
                <w:color w:val="000000"/>
                <w:sz w:val="16"/>
                <w:szCs w:val="16"/>
              </w:rPr>
              <w:t>15.1</w:t>
            </w:r>
            <w:proofErr w:type="gramEnd"/>
            <w:r w:rsidRPr="00395170">
              <w:rPr>
                <w:color w:val="000000"/>
                <w:sz w:val="16"/>
                <w:szCs w:val="16"/>
              </w:rPr>
              <w:t>)</w:t>
            </w:r>
          </w:p>
        </w:tc>
        <w:tc>
          <w:tcPr>
            <w:tcW w:w="1129" w:type="dxa"/>
            <w:shd w:val="clear" w:color="auto" w:fill="BFBFBF"/>
            <w:vAlign w:val="center"/>
          </w:tcPr>
          <w:p w:rsidR="00B70DE5" w:rsidRPr="00395170" w:rsidRDefault="00B70DE5" w:rsidP="00212838">
            <w:pPr>
              <w:autoSpaceDE w:val="0"/>
              <w:autoSpaceDN w:val="0"/>
              <w:adjustRightInd w:val="0"/>
              <w:ind w:left="-55"/>
              <w:jc w:val="center"/>
              <w:rPr>
                <w:color w:val="000000"/>
                <w:sz w:val="16"/>
                <w:szCs w:val="16"/>
              </w:rPr>
            </w:pPr>
            <w:r w:rsidRPr="00395170">
              <w:rPr>
                <w:color w:val="000000"/>
                <w:sz w:val="16"/>
                <w:szCs w:val="16"/>
              </w:rPr>
              <w:t>14 (%</w:t>
            </w:r>
            <w:proofErr w:type="gramStart"/>
            <w:r w:rsidRPr="00395170">
              <w:rPr>
                <w:color w:val="000000"/>
                <w:sz w:val="16"/>
                <w:szCs w:val="16"/>
              </w:rPr>
              <w:t>9.7</w:t>
            </w:r>
            <w:proofErr w:type="gramEnd"/>
            <w:r w:rsidRPr="00395170">
              <w:rPr>
                <w:color w:val="000000"/>
                <w:sz w:val="16"/>
                <w:szCs w:val="16"/>
              </w:rPr>
              <w:t>)</w:t>
            </w:r>
          </w:p>
        </w:tc>
      </w:tr>
      <w:tr w:rsidR="00B70DE5" w:rsidRPr="00395170" w:rsidTr="00B70DE5">
        <w:trPr>
          <w:cantSplit/>
          <w:trHeight w:val="20"/>
          <w:jc w:val="center"/>
        </w:trPr>
        <w:tc>
          <w:tcPr>
            <w:tcW w:w="874" w:type="dxa"/>
            <w:vMerge/>
            <w:shd w:val="clear" w:color="auto" w:fill="BFBFBF"/>
            <w:vAlign w:val="center"/>
          </w:tcPr>
          <w:p w:rsidR="00B70DE5" w:rsidRPr="00395170" w:rsidRDefault="00B70DE5" w:rsidP="00B70DE5">
            <w:pPr>
              <w:autoSpaceDE w:val="0"/>
              <w:autoSpaceDN w:val="0"/>
              <w:adjustRightInd w:val="0"/>
              <w:jc w:val="center"/>
              <w:rPr>
                <w:b/>
                <w:color w:val="000000"/>
                <w:sz w:val="16"/>
                <w:szCs w:val="16"/>
              </w:rPr>
            </w:pPr>
          </w:p>
        </w:tc>
        <w:tc>
          <w:tcPr>
            <w:tcW w:w="2446" w:type="dxa"/>
            <w:vMerge/>
            <w:shd w:val="clear" w:color="auto" w:fill="BFBFBF"/>
            <w:vAlign w:val="center"/>
          </w:tcPr>
          <w:p w:rsidR="00B70DE5" w:rsidRPr="00395170" w:rsidRDefault="00B70DE5" w:rsidP="00B70DE5">
            <w:pPr>
              <w:autoSpaceDE w:val="0"/>
              <w:autoSpaceDN w:val="0"/>
              <w:adjustRightInd w:val="0"/>
              <w:rPr>
                <w:color w:val="000000"/>
                <w:sz w:val="16"/>
                <w:szCs w:val="16"/>
              </w:rPr>
            </w:pPr>
          </w:p>
        </w:tc>
        <w:tc>
          <w:tcPr>
            <w:tcW w:w="1382" w:type="dxa"/>
            <w:shd w:val="clear" w:color="auto" w:fill="BFBFBF"/>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Toplam</w:t>
            </w:r>
          </w:p>
        </w:tc>
        <w:tc>
          <w:tcPr>
            <w:tcW w:w="1077" w:type="dxa"/>
            <w:shd w:val="clear" w:color="auto" w:fill="BFBFBF"/>
            <w:vAlign w:val="center"/>
          </w:tcPr>
          <w:p w:rsidR="00B70DE5" w:rsidRPr="00395170" w:rsidRDefault="00B70DE5" w:rsidP="00212838">
            <w:pPr>
              <w:autoSpaceDE w:val="0"/>
              <w:autoSpaceDN w:val="0"/>
              <w:adjustRightInd w:val="0"/>
              <w:ind w:left="-55"/>
              <w:jc w:val="center"/>
              <w:rPr>
                <w:color w:val="000000"/>
                <w:sz w:val="16"/>
                <w:szCs w:val="16"/>
              </w:rPr>
            </w:pPr>
            <w:r w:rsidRPr="00395170">
              <w:rPr>
                <w:color w:val="000000"/>
                <w:sz w:val="16"/>
                <w:szCs w:val="16"/>
              </w:rPr>
              <w:t>71 (%100)</w:t>
            </w:r>
          </w:p>
        </w:tc>
        <w:tc>
          <w:tcPr>
            <w:tcW w:w="1133" w:type="dxa"/>
            <w:shd w:val="clear" w:color="auto" w:fill="BFBFBF"/>
            <w:vAlign w:val="center"/>
          </w:tcPr>
          <w:p w:rsidR="00B70DE5" w:rsidRPr="00395170" w:rsidRDefault="00B70DE5" w:rsidP="00212838">
            <w:pPr>
              <w:autoSpaceDE w:val="0"/>
              <w:autoSpaceDN w:val="0"/>
              <w:adjustRightInd w:val="0"/>
              <w:ind w:left="-55"/>
              <w:jc w:val="center"/>
              <w:rPr>
                <w:color w:val="000000"/>
                <w:sz w:val="16"/>
                <w:szCs w:val="16"/>
              </w:rPr>
            </w:pPr>
            <w:r w:rsidRPr="00395170">
              <w:rPr>
                <w:color w:val="000000"/>
                <w:sz w:val="16"/>
                <w:szCs w:val="16"/>
              </w:rPr>
              <w:t>73 (%100)</w:t>
            </w:r>
          </w:p>
        </w:tc>
        <w:tc>
          <w:tcPr>
            <w:tcW w:w="1129" w:type="dxa"/>
            <w:shd w:val="clear" w:color="auto" w:fill="BFBFBF"/>
            <w:vAlign w:val="center"/>
          </w:tcPr>
          <w:p w:rsidR="00B70DE5" w:rsidRPr="00395170" w:rsidRDefault="00B70DE5" w:rsidP="00212838">
            <w:pPr>
              <w:autoSpaceDE w:val="0"/>
              <w:autoSpaceDN w:val="0"/>
              <w:adjustRightInd w:val="0"/>
              <w:ind w:left="-55"/>
              <w:jc w:val="center"/>
              <w:rPr>
                <w:color w:val="000000"/>
                <w:sz w:val="16"/>
                <w:szCs w:val="16"/>
              </w:rPr>
            </w:pPr>
            <w:r w:rsidRPr="00395170">
              <w:rPr>
                <w:color w:val="000000"/>
                <w:sz w:val="16"/>
                <w:szCs w:val="16"/>
              </w:rPr>
              <w:t>144 (%100)</w:t>
            </w:r>
          </w:p>
        </w:tc>
      </w:tr>
      <w:tr w:rsidR="00B70DE5" w:rsidRPr="00395170" w:rsidTr="00B70DE5">
        <w:trPr>
          <w:cantSplit/>
          <w:trHeight w:val="20"/>
          <w:jc w:val="center"/>
        </w:trPr>
        <w:tc>
          <w:tcPr>
            <w:tcW w:w="874" w:type="dxa"/>
            <w:vMerge/>
            <w:shd w:val="clear" w:color="auto" w:fill="BFBFBF"/>
            <w:vAlign w:val="center"/>
          </w:tcPr>
          <w:p w:rsidR="00B70DE5" w:rsidRPr="00395170" w:rsidRDefault="00B70DE5" w:rsidP="00B70DE5">
            <w:pPr>
              <w:autoSpaceDE w:val="0"/>
              <w:autoSpaceDN w:val="0"/>
              <w:adjustRightInd w:val="0"/>
              <w:jc w:val="center"/>
              <w:rPr>
                <w:b/>
                <w:color w:val="000000"/>
                <w:sz w:val="16"/>
                <w:szCs w:val="16"/>
              </w:rPr>
            </w:pPr>
          </w:p>
        </w:tc>
        <w:tc>
          <w:tcPr>
            <w:tcW w:w="2446" w:type="dxa"/>
            <w:vMerge/>
            <w:shd w:val="clear" w:color="auto" w:fill="BFBFBF"/>
            <w:vAlign w:val="center"/>
          </w:tcPr>
          <w:p w:rsidR="00B70DE5" w:rsidRPr="00395170" w:rsidRDefault="00B70DE5" w:rsidP="00B70DE5">
            <w:pPr>
              <w:autoSpaceDE w:val="0"/>
              <w:autoSpaceDN w:val="0"/>
              <w:adjustRightInd w:val="0"/>
              <w:rPr>
                <w:color w:val="000000"/>
                <w:sz w:val="16"/>
                <w:szCs w:val="16"/>
              </w:rPr>
            </w:pPr>
          </w:p>
        </w:tc>
        <w:tc>
          <w:tcPr>
            <w:tcW w:w="4721" w:type="dxa"/>
            <w:gridSpan w:val="4"/>
            <w:shd w:val="clear" w:color="auto" w:fill="BFBFBF"/>
            <w:vAlign w:val="center"/>
          </w:tcPr>
          <w:p w:rsidR="00B70DE5" w:rsidRPr="00395170" w:rsidRDefault="00B70DE5" w:rsidP="00B70DE5">
            <w:pPr>
              <w:autoSpaceDE w:val="0"/>
              <w:autoSpaceDN w:val="0"/>
              <w:adjustRightInd w:val="0"/>
              <w:jc w:val="center"/>
              <w:rPr>
                <w:b/>
                <w:color w:val="000000"/>
                <w:sz w:val="16"/>
                <w:szCs w:val="16"/>
              </w:rPr>
            </w:pPr>
            <w:proofErr w:type="spellStart"/>
            <w:r w:rsidRPr="00395170">
              <w:rPr>
                <w:b/>
                <w:color w:val="000000"/>
                <w:sz w:val="16"/>
                <w:szCs w:val="16"/>
              </w:rPr>
              <w:t>Fisher</w:t>
            </w:r>
            <w:proofErr w:type="spellEnd"/>
            <w:r w:rsidRPr="00395170">
              <w:rPr>
                <w:b/>
                <w:color w:val="000000"/>
                <w:sz w:val="16"/>
                <w:szCs w:val="16"/>
              </w:rPr>
              <w:t xml:space="preserve"> Ki-Kare Testi: p=0.046*</w:t>
            </w:r>
          </w:p>
        </w:tc>
      </w:tr>
      <w:tr w:rsidR="00B70DE5" w:rsidRPr="00395170" w:rsidTr="00B70DE5">
        <w:trPr>
          <w:cantSplit/>
          <w:trHeight w:val="20"/>
          <w:jc w:val="center"/>
        </w:trPr>
        <w:tc>
          <w:tcPr>
            <w:tcW w:w="874" w:type="dxa"/>
            <w:vMerge/>
            <w:shd w:val="clear" w:color="auto" w:fill="BFBFBF"/>
            <w:vAlign w:val="center"/>
          </w:tcPr>
          <w:p w:rsidR="00B70DE5" w:rsidRPr="00395170" w:rsidRDefault="00B70DE5" w:rsidP="00B70DE5">
            <w:pPr>
              <w:autoSpaceDE w:val="0"/>
              <w:autoSpaceDN w:val="0"/>
              <w:adjustRightInd w:val="0"/>
              <w:jc w:val="center"/>
              <w:rPr>
                <w:b/>
                <w:color w:val="000000"/>
                <w:sz w:val="16"/>
                <w:szCs w:val="16"/>
              </w:rPr>
            </w:pPr>
          </w:p>
        </w:tc>
        <w:tc>
          <w:tcPr>
            <w:tcW w:w="2446" w:type="dxa"/>
            <w:vMerge w:val="restart"/>
            <w:shd w:val="clear" w:color="auto" w:fill="BFBFBF"/>
            <w:vAlign w:val="center"/>
          </w:tcPr>
          <w:p w:rsidR="00B70DE5" w:rsidRPr="00395170" w:rsidRDefault="00B70DE5" w:rsidP="00B70DE5">
            <w:pPr>
              <w:autoSpaceDE w:val="0"/>
              <w:autoSpaceDN w:val="0"/>
              <w:adjustRightInd w:val="0"/>
              <w:rPr>
                <w:color w:val="000000"/>
                <w:sz w:val="16"/>
                <w:szCs w:val="16"/>
              </w:rPr>
            </w:pPr>
            <w:r w:rsidRPr="00395170">
              <w:rPr>
                <w:b/>
                <w:sz w:val="16"/>
                <w:szCs w:val="16"/>
              </w:rPr>
              <w:t>Aydınlatmanın yeterli olup olmadığı belirli aralıklarla ve uygun aletlerle ölçülüyordu.</w:t>
            </w:r>
          </w:p>
        </w:tc>
        <w:tc>
          <w:tcPr>
            <w:tcW w:w="1382" w:type="dxa"/>
            <w:shd w:val="clear" w:color="auto" w:fill="BFBFBF"/>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Katılıyorum</w:t>
            </w:r>
          </w:p>
        </w:tc>
        <w:tc>
          <w:tcPr>
            <w:tcW w:w="1077" w:type="dxa"/>
            <w:shd w:val="clear" w:color="auto" w:fill="BFBFBF"/>
            <w:vAlign w:val="center"/>
          </w:tcPr>
          <w:p w:rsidR="00B70DE5" w:rsidRPr="00395170" w:rsidRDefault="00B70DE5" w:rsidP="00212838">
            <w:pPr>
              <w:autoSpaceDE w:val="0"/>
              <w:autoSpaceDN w:val="0"/>
              <w:adjustRightInd w:val="0"/>
              <w:ind w:left="-69"/>
              <w:jc w:val="center"/>
              <w:rPr>
                <w:color w:val="000000"/>
                <w:sz w:val="16"/>
                <w:szCs w:val="16"/>
              </w:rPr>
            </w:pPr>
            <w:r w:rsidRPr="00395170">
              <w:rPr>
                <w:color w:val="000000"/>
                <w:sz w:val="16"/>
                <w:szCs w:val="16"/>
              </w:rPr>
              <w:t>38 (%</w:t>
            </w:r>
            <w:proofErr w:type="gramStart"/>
            <w:r w:rsidRPr="00395170">
              <w:rPr>
                <w:color w:val="000000"/>
                <w:sz w:val="16"/>
                <w:szCs w:val="16"/>
              </w:rPr>
              <w:t>59.4</w:t>
            </w:r>
            <w:proofErr w:type="gramEnd"/>
            <w:r w:rsidRPr="00395170">
              <w:rPr>
                <w:color w:val="000000"/>
                <w:sz w:val="16"/>
                <w:szCs w:val="16"/>
              </w:rPr>
              <w:t>)</w:t>
            </w:r>
          </w:p>
        </w:tc>
        <w:tc>
          <w:tcPr>
            <w:tcW w:w="1133" w:type="dxa"/>
            <w:shd w:val="clear" w:color="auto" w:fill="BFBFBF"/>
            <w:vAlign w:val="center"/>
          </w:tcPr>
          <w:p w:rsidR="00B70DE5" w:rsidRPr="00395170" w:rsidRDefault="00B70DE5" w:rsidP="00212838">
            <w:pPr>
              <w:autoSpaceDE w:val="0"/>
              <w:autoSpaceDN w:val="0"/>
              <w:adjustRightInd w:val="0"/>
              <w:ind w:left="-69"/>
              <w:jc w:val="center"/>
              <w:rPr>
                <w:color w:val="000000"/>
                <w:sz w:val="16"/>
                <w:szCs w:val="16"/>
              </w:rPr>
            </w:pPr>
            <w:r w:rsidRPr="00395170">
              <w:rPr>
                <w:color w:val="000000"/>
                <w:sz w:val="16"/>
                <w:szCs w:val="16"/>
              </w:rPr>
              <w:t>29 (%</w:t>
            </w:r>
            <w:proofErr w:type="gramStart"/>
            <w:r w:rsidRPr="00395170">
              <w:rPr>
                <w:color w:val="000000"/>
                <w:sz w:val="16"/>
                <w:szCs w:val="16"/>
              </w:rPr>
              <w:t>45.3</w:t>
            </w:r>
            <w:proofErr w:type="gramEnd"/>
            <w:r w:rsidRPr="00395170">
              <w:rPr>
                <w:color w:val="000000"/>
                <w:sz w:val="16"/>
                <w:szCs w:val="16"/>
              </w:rPr>
              <w:t xml:space="preserve"> )</w:t>
            </w:r>
          </w:p>
        </w:tc>
        <w:tc>
          <w:tcPr>
            <w:tcW w:w="1129" w:type="dxa"/>
            <w:shd w:val="clear" w:color="auto" w:fill="BFBFBF"/>
            <w:vAlign w:val="center"/>
          </w:tcPr>
          <w:p w:rsidR="00B70DE5" w:rsidRPr="00395170" w:rsidRDefault="00B70DE5" w:rsidP="00212838">
            <w:pPr>
              <w:autoSpaceDE w:val="0"/>
              <w:autoSpaceDN w:val="0"/>
              <w:adjustRightInd w:val="0"/>
              <w:ind w:left="-69"/>
              <w:jc w:val="center"/>
              <w:rPr>
                <w:color w:val="000000"/>
                <w:sz w:val="16"/>
                <w:szCs w:val="16"/>
              </w:rPr>
            </w:pPr>
            <w:r w:rsidRPr="00395170">
              <w:rPr>
                <w:color w:val="000000"/>
                <w:sz w:val="16"/>
                <w:szCs w:val="16"/>
              </w:rPr>
              <w:t>67 (%</w:t>
            </w:r>
            <w:proofErr w:type="gramStart"/>
            <w:r w:rsidRPr="00395170">
              <w:rPr>
                <w:color w:val="000000"/>
                <w:sz w:val="16"/>
                <w:szCs w:val="16"/>
              </w:rPr>
              <w:t>52.3</w:t>
            </w:r>
            <w:proofErr w:type="gramEnd"/>
            <w:r w:rsidRPr="00395170">
              <w:rPr>
                <w:color w:val="000000"/>
                <w:sz w:val="16"/>
                <w:szCs w:val="16"/>
              </w:rPr>
              <w:t>)</w:t>
            </w:r>
          </w:p>
        </w:tc>
      </w:tr>
      <w:tr w:rsidR="00B70DE5" w:rsidRPr="00395170" w:rsidTr="00B70DE5">
        <w:trPr>
          <w:cantSplit/>
          <w:trHeight w:val="20"/>
          <w:jc w:val="center"/>
        </w:trPr>
        <w:tc>
          <w:tcPr>
            <w:tcW w:w="874" w:type="dxa"/>
            <w:vMerge/>
            <w:shd w:val="clear" w:color="auto" w:fill="BFBFBF"/>
            <w:vAlign w:val="center"/>
          </w:tcPr>
          <w:p w:rsidR="00B70DE5" w:rsidRPr="00395170" w:rsidRDefault="00B70DE5" w:rsidP="00B70DE5">
            <w:pPr>
              <w:autoSpaceDE w:val="0"/>
              <w:autoSpaceDN w:val="0"/>
              <w:adjustRightInd w:val="0"/>
              <w:jc w:val="center"/>
              <w:rPr>
                <w:b/>
                <w:color w:val="000000"/>
                <w:sz w:val="16"/>
                <w:szCs w:val="16"/>
              </w:rPr>
            </w:pPr>
          </w:p>
        </w:tc>
        <w:tc>
          <w:tcPr>
            <w:tcW w:w="2446" w:type="dxa"/>
            <w:vMerge/>
            <w:shd w:val="clear" w:color="auto" w:fill="BFBFBF"/>
            <w:vAlign w:val="center"/>
          </w:tcPr>
          <w:p w:rsidR="00B70DE5" w:rsidRPr="00395170" w:rsidRDefault="00B70DE5" w:rsidP="00B70DE5">
            <w:pPr>
              <w:autoSpaceDE w:val="0"/>
              <w:autoSpaceDN w:val="0"/>
              <w:adjustRightInd w:val="0"/>
              <w:rPr>
                <w:color w:val="000000"/>
                <w:sz w:val="16"/>
                <w:szCs w:val="16"/>
              </w:rPr>
            </w:pPr>
          </w:p>
        </w:tc>
        <w:tc>
          <w:tcPr>
            <w:tcW w:w="1382" w:type="dxa"/>
            <w:shd w:val="clear" w:color="auto" w:fill="BFBFBF"/>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Katılmıyorum</w:t>
            </w:r>
          </w:p>
        </w:tc>
        <w:tc>
          <w:tcPr>
            <w:tcW w:w="1077" w:type="dxa"/>
            <w:shd w:val="clear" w:color="auto" w:fill="BFBFBF"/>
            <w:vAlign w:val="center"/>
          </w:tcPr>
          <w:p w:rsidR="00B70DE5" w:rsidRPr="00395170" w:rsidRDefault="00B70DE5" w:rsidP="00212838">
            <w:pPr>
              <w:autoSpaceDE w:val="0"/>
              <w:autoSpaceDN w:val="0"/>
              <w:adjustRightInd w:val="0"/>
              <w:ind w:left="-69"/>
              <w:jc w:val="center"/>
              <w:rPr>
                <w:color w:val="000000"/>
                <w:sz w:val="16"/>
                <w:szCs w:val="16"/>
              </w:rPr>
            </w:pPr>
            <w:r w:rsidRPr="00395170">
              <w:rPr>
                <w:color w:val="000000"/>
                <w:sz w:val="16"/>
                <w:szCs w:val="16"/>
              </w:rPr>
              <w:t>26 (%</w:t>
            </w:r>
            <w:proofErr w:type="gramStart"/>
            <w:r w:rsidRPr="00395170">
              <w:rPr>
                <w:color w:val="000000"/>
                <w:sz w:val="16"/>
                <w:szCs w:val="16"/>
              </w:rPr>
              <w:t>40.6</w:t>
            </w:r>
            <w:proofErr w:type="gramEnd"/>
            <w:r w:rsidRPr="00395170">
              <w:rPr>
                <w:color w:val="000000"/>
                <w:sz w:val="16"/>
                <w:szCs w:val="16"/>
              </w:rPr>
              <w:t>)</w:t>
            </w:r>
          </w:p>
        </w:tc>
        <w:tc>
          <w:tcPr>
            <w:tcW w:w="1133" w:type="dxa"/>
            <w:shd w:val="clear" w:color="auto" w:fill="BFBFBF"/>
            <w:vAlign w:val="center"/>
          </w:tcPr>
          <w:p w:rsidR="00B70DE5" w:rsidRPr="00395170" w:rsidRDefault="00B70DE5" w:rsidP="00212838">
            <w:pPr>
              <w:autoSpaceDE w:val="0"/>
              <w:autoSpaceDN w:val="0"/>
              <w:adjustRightInd w:val="0"/>
              <w:ind w:left="-69"/>
              <w:jc w:val="center"/>
              <w:rPr>
                <w:color w:val="000000"/>
                <w:sz w:val="16"/>
                <w:szCs w:val="16"/>
              </w:rPr>
            </w:pPr>
            <w:r w:rsidRPr="00395170">
              <w:rPr>
                <w:color w:val="000000"/>
                <w:sz w:val="16"/>
                <w:szCs w:val="16"/>
              </w:rPr>
              <w:t>35 (%</w:t>
            </w:r>
            <w:proofErr w:type="gramStart"/>
            <w:r w:rsidRPr="00395170">
              <w:rPr>
                <w:color w:val="000000"/>
                <w:sz w:val="16"/>
                <w:szCs w:val="16"/>
              </w:rPr>
              <w:t>54.7</w:t>
            </w:r>
            <w:proofErr w:type="gramEnd"/>
            <w:r w:rsidRPr="00395170">
              <w:rPr>
                <w:color w:val="000000"/>
                <w:sz w:val="16"/>
                <w:szCs w:val="16"/>
              </w:rPr>
              <w:t xml:space="preserve"> )</w:t>
            </w:r>
          </w:p>
        </w:tc>
        <w:tc>
          <w:tcPr>
            <w:tcW w:w="1129" w:type="dxa"/>
            <w:shd w:val="clear" w:color="auto" w:fill="BFBFBF"/>
            <w:vAlign w:val="center"/>
          </w:tcPr>
          <w:p w:rsidR="00B70DE5" w:rsidRPr="00395170" w:rsidRDefault="00B70DE5" w:rsidP="00212838">
            <w:pPr>
              <w:autoSpaceDE w:val="0"/>
              <w:autoSpaceDN w:val="0"/>
              <w:adjustRightInd w:val="0"/>
              <w:ind w:left="-69"/>
              <w:jc w:val="center"/>
              <w:rPr>
                <w:color w:val="000000"/>
                <w:sz w:val="16"/>
                <w:szCs w:val="16"/>
              </w:rPr>
            </w:pPr>
            <w:r w:rsidRPr="00395170">
              <w:rPr>
                <w:color w:val="000000"/>
                <w:sz w:val="16"/>
                <w:szCs w:val="16"/>
              </w:rPr>
              <w:t>61 (%</w:t>
            </w:r>
            <w:proofErr w:type="gramStart"/>
            <w:r w:rsidRPr="00395170">
              <w:rPr>
                <w:color w:val="000000"/>
                <w:sz w:val="16"/>
                <w:szCs w:val="16"/>
              </w:rPr>
              <w:t>47.7</w:t>
            </w:r>
            <w:proofErr w:type="gramEnd"/>
            <w:r w:rsidRPr="00395170">
              <w:rPr>
                <w:color w:val="000000"/>
                <w:sz w:val="16"/>
                <w:szCs w:val="16"/>
              </w:rPr>
              <w:t>)</w:t>
            </w:r>
          </w:p>
        </w:tc>
      </w:tr>
      <w:tr w:rsidR="00B70DE5" w:rsidRPr="00395170" w:rsidTr="00B70DE5">
        <w:trPr>
          <w:cantSplit/>
          <w:trHeight w:val="20"/>
          <w:jc w:val="center"/>
        </w:trPr>
        <w:tc>
          <w:tcPr>
            <w:tcW w:w="874" w:type="dxa"/>
            <w:vMerge/>
            <w:shd w:val="clear" w:color="auto" w:fill="BFBFBF"/>
            <w:vAlign w:val="center"/>
          </w:tcPr>
          <w:p w:rsidR="00B70DE5" w:rsidRPr="00395170" w:rsidRDefault="00B70DE5" w:rsidP="00B70DE5">
            <w:pPr>
              <w:autoSpaceDE w:val="0"/>
              <w:autoSpaceDN w:val="0"/>
              <w:adjustRightInd w:val="0"/>
              <w:jc w:val="center"/>
              <w:rPr>
                <w:b/>
                <w:color w:val="000000"/>
                <w:sz w:val="16"/>
                <w:szCs w:val="16"/>
              </w:rPr>
            </w:pPr>
          </w:p>
        </w:tc>
        <w:tc>
          <w:tcPr>
            <w:tcW w:w="2446" w:type="dxa"/>
            <w:vMerge/>
            <w:shd w:val="clear" w:color="auto" w:fill="BFBFBF"/>
            <w:vAlign w:val="center"/>
          </w:tcPr>
          <w:p w:rsidR="00B70DE5" w:rsidRPr="00395170" w:rsidRDefault="00B70DE5" w:rsidP="00B70DE5">
            <w:pPr>
              <w:autoSpaceDE w:val="0"/>
              <w:autoSpaceDN w:val="0"/>
              <w:adjustRightInd w:val="0"/>
              <w:rPr>
                <w:color w:val="000000"/>
                <w:sz w:val="16"/>
                <w:szCs w:val="16"/>
              </w:rPr>
            </w:pPr>
          </w:p>
        </w:tc>
        <w:tc>
          <w:tcPr>
            <w:tcW w:w="1382" w:type="dxa"/>
            <w:shd w:val="clear" w:color="auto" w:fill="BFBFBF"/>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Toplam</w:t>
            </w:r>
          </w:p>
        </w:tc>
        <w:tc>
          <w:tcPr>
            <w:tcW w:w="1077" w:type="dxa"/>
            <w:shd w:val="clear" w:color="auto" w:fill="BFBFBF"/>
            <w:vAlign w:val="center"/>
          </w:tcPr>
          <w:p w:rsidR="00B70DE5" w:rsidRPr="00395170" w:rsidRDefault="00B70DE5" w:rsidP="00212838">
            <w:pPr>
              <w:autoSpaceDE w:val="0"/>
              <w:autoSpaceDN w:val="0"/>
              <w:adjustRightInd w:val="0"/>
              <w:ind w:left="-69"/>
              <w:jc w:val="center"/>
              <w:rPr>
                <w:color w:val="000000"/>
                <w:sz w:val="16"/>
                <w:szCs w:val="16"/>
              </w:rPr>
            </w:pPr>
            <w:r w:rsidRPr="00395170">
              <w:rPr>
                <w:color w:val="000000"/>
                <w:sz w:val="16"/>
                <w:szCs w:val="16"/>
              </w:rPr>
              <w:t>64 (%100)</w:t>
            </w:r>
          </w:p>
        </w:tc>
        <w:tc>
          <w:tcPr>
            <w:tcW w:w="1133" w:type="dxa"/>
            <w:shd w:val="clear" w:color="auto" w:fill="BFBFBF"/>
            <w:vAlign w:val="center"/>
          </w:tcPr>
          <w:p w:rsidR="00B70DE5" w:rsidRPr="00395170" w:rsidRDefault="00B70DE5" w:rsidP="00212838">
            <w:pPr>
              <w:autoSpaceDE w:val="0"/>
              <w:autoSpaceDN w:val="0"/>
              <w:adjustRightInd w:val="0"/>
              <w:ind w:left="-69"/>
              <w:jc w:val="center"/>
              <w:rPr>
                <w:color w:val="000000"/>
                <w:sz w:val="16"/>
                <w:szCs w:val="16"/>
              </w:rPr>
            </w:pPr>
            <w:r w:rsidRPr="00395170">
              <w:rPr>
                <w:color w:val="000000"/>
                <w:sz w:val="16"/>
                <w:szCs w:val="16"/>
              </w:rPr>
              <w:t>64 (%100)</w:t>
            </w:r>
          </w:p>
        </w:tc>
        <w:tc>
          <w:tcPr>
            <w:tcW w:w="1129" w:type="dxa"/>
            <w:shd w:val="clear" w:color="auto" w:fill="BFBFBF"/>
            <w:vAlign w:val="center"/>
          </w:tcPr>
          <w:p w:rsidR="00B70DE5" w:rsidRPr="00395170" w:rsidRDefault="00B70DE5" w:rsidP="00212838">
            <w:pPr>
              <w:autoSpaceDE w:val="0"/>
              <w:autoSpaceDN w:val="0"/>
              <w:adjustRightInd w:val="0"/>
              <w:ind w:left="-69"/>
              <w:jc w:val="center"/>
              <w:rPr>
                <w:color w:val="000000"/>
                <w:sz w:val="16"/>
                <w:szCs w:val="16"/>
              </w:rPr>
            </w:pPr>
            <w:r w:rsidRPr="00395170">
              <w:rPr>
                <w:color w:val="000000"/>
                <w:sz w:val="16"/>
                <w:szCs w:val="16"/>
              </w:rPr>
              <w:t>128 (%100)</w:t>
            </w:r>
          </w:p>
        </w:tc>
      </w:tr>
      <w:tr w:rsidR="00B70DE5" w:rsidRPr="00395170" w:rsidTr="00B70DE5">
        <w:trPr>
          <w:cantSplit/>
          <w:trHeight w:val="20"/>
          <w:jc w:val="center"/>
        </w:trPr>
        <w:tc>
          <w:tcPr>
            <w:tcW w:w="874" w:type="dxa"/>
            <w:vMerge/>
            <w:shd w:val="clear" w:color="auto" w:fill="BFBFBF"/>
            <w:vAlign w:val="center"/>
          </w:tcPr>
          <w:p w:rsidR="00B70DE5" w:rsidRPr="00395170" w:rsidRDefault="00B70DE5" w:rsidP="00B70DE5">
            <w:pPr>
              <w:autoSpaceDE w:val="0"/>
              <w:autoSpaceDN w:val="0"/>
              <w:adjustRightInd w:val="0"/>
              <w:jc w:val="center"/>
              <w:rPr>
                <w:b/>
                <w:color w:val="000000"/>
                <w:sz w:val="16"/>
                <w:szCs w:val="16"/>
              </w:rPr>
            </w:pPr>
          </w:p>
        </w:tc>
        <w:tc>
          <w:tcPr>
            <w:tcW w:w="2446" w:type="dxa"/>
            <w:vMerge/>
            <w:shd w:val="clear" w:color="auto" w:fill="BFBFBF"/>
            <w:vAlign w:val="center"/>
          </w:tcPr>
          <w:p w:rsidR="00B70DE5" w:rsidRPr="00395170" w:rsidRDefault="00B70DE5" w:rsidP="00B70DE5">
            <w:pPr>
              <w:autoSpaceDE w:val="0"/>
              <w:autoSpaceDN w:val="0"/>
              <w:adjustRightInd w:val="0"/>
              <w:rPr>
                <w:color w:val="000000"/>
                <w:sz w:val="16"/>
                <w:szCs w:val="16"/>
              </w:rPr>
            </w:pPr>
          </w:p>
        </w:tc>
        <w:tc>
          <w:tcPr>
            <w:tcW w:w="4721" w:type="dxa"/>
            <w:gridSpan w:val="4"/>
            <w:shd w:val="clear" w:color="auto" w:fill="BFBFBF"/>
            <w:vAlign w:val="center"/>
          </w:tcPr>
          <w:p w:rsidR="00B70DE5" w:rsidRPr="00395170" w:rsidRDefault="00B70DE5" w:rsidP="00B70DE5">
            <w:pPr>
              <w:autoSpaceDE w:val="0"/>
              <w:autoSpaceDN w:val="0"/>
              <w:adjustRightInd w:val="0"/>
              <w:jc w:val="center"/>
              <w:rPr>
                <w:color w:val="000000"/>
                <w:sz w:val="16"/>
                <w:szCs w:val="16"/>
              </w:rPr>
            </w:pPr>
            <w:proofErr w:type="spellStart"/>
            <w:r w:rsidRPr="00395170">
              <w:rPr>
                <w:color w:val="000000"/>
                <w:sz w:val="16"/>
                <w:szCs w:val="16"/>
              </w:rPr>
              <w:t>Pearson</w:t>
            </w:r>
            <w:proofErr w:type="spellEnd"/>
            <w:r w:rsidRPr="00395170">
              <w:rPr>
                <w:color w:val="000000"/>
                <w:sz w:val="16"/>
                <w:szCs w:val="16"/>
              </w:rPr>
              <w:t xml:space="preserve"> Ki-Kare=2.537; p=0.111</w:t>
            </w:r>
          </w:p>
        </w:tc>
      </w:tr>
      <w:tr w:rsidR="00B70DE5" w:rsidRPr="00395170" w:rsidTr="00B70DE5">
        <w:trPr>
          <w:cantSplit/>
          <w:trHeight w:val="20"/>
          <w:jc w:val="center"/>
        </w:trPr>
        <w:tc>
          <w:tcPr>
            <w:tcW w:w="874" w:type="dxa"/>
            <w:vMerge w:val="restart"/>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r w:rsidRPr="00395170">
              <w:rPr>
                <w:b/>
                <w:color w:val="000000"/>
                <w:sz w:val="16"/>
                <w:szCs w:val="16"/>
              </w:rPr>
              <w:t>2. HAVA</w:t>
            </w:r>
          </w:p>
        </w:tc>
        <w:tc>
          <w:tcPr>
            <w:tcW w:w="2446" w:type="dxa"/>
            <w:vMerge w:val="restart"/>
            <w:vAlign w:val="center"/>
          </w:tcPr>
          <w:p w:rsidR="00B70DE5" w:rsidRPr="00395170" w:rsidRDefault="00B70DE5" w:rsidP="00B70DE5">
            <w:pPr>
              <w:autoSpaceDE w:val="0"/>
              <w:autoSpaceDN w:val="0"/>
              <w:adjustRightInd w:val="0"/>
              <w:rPr>
                <w:color w:val="000000"/>
                <w:sz w:val="16"/>
                <w:szCs w:val="16"/>
              </w:rPr>
            </w:pPr>
            <w:r w:rsidRPr="00395170">
              <w:rPr>
                <w:b/>
                <w:sz w:val="16"/>
                <w:szCs w:val="16"/>
              </w:rPr>
              <w:t>İç ortamında hava temiz ve sağlıklıydı.</w:t>
            </w:r>
          </w:p>
        </w:tc>
        <w:tc>
          <w:tcPr>
            <w:tcW w:w="1382" w:type="dxa"/>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Katılıyorum</w:t>
            </w:r>
          </w:p>
        </w:tc>
        <w:tc>
          <w:tcPr>
            <w:tcW w:w="1077" w:type="dxa"/>
            <w:vAlign w:val="center"/>
          </w:tcPr>
          <w:p w:rsidR="00B70DE5" w:rsidRPr="00395170" w:rsidRDefault="00B70DE5" w:rsidP="00212838">
            <w:pPr>
              <w:autoSpaceDE w:val="0"/>
              <w:autoSpaceDN w:val="0"/>
              <w:adjustRightInd w:val="0"/>
              <w:ind w:left="-83" w:right="-19"/>
              <w:jc w:val="center"/>
              <w:rPr>
                <w:color w:val="000000"/>
                <w:sz w:val="16"/>
                <w:szCs w:val="16"/>
              </w:rPr>
            </w:pPr>
            <w:r w:rsidRPr="00395170">
              <w:rPr>
                <w:color w:val="000000"/>
                <w:sz w:val="16"/>
                <w:szCs w:val="16"/>
              </w:rPr>
              <w:t>69 (%</w:t>
            </w:r>
            <w:proofErr w:type="gramStart"/>
            <w:r w:rsidRPr="00395170">
              <w:rPr>
                <w:color w:val="000000"/>
                <w:sz w:val="16"/>
                <w:szCs w:val="16"/>
              </w:rPr>
              <w:t>94.5</w:t>
            </w:r>
            <w:proofErr w:type="gramEnd"/>
            <w:r w:rsidRPr="00395170">
              <w:rPr>
                <w:color w:val="000000"/>
                <w:sz w:val="16"/>
                <w:szCs w:val="16"/>
              </w:rPr>
              <w:t>)</w:t>
            </w:r>
          </w:p>
        </w:tc>
        <w:tc>
          <w:tcPr>
            <w:tcW w:w="1133" w:type="dxa"/>
            <w:vAlign w:val="center"/>
          </w:tcPr>
          <w:p w:rsidR="00B70DE5" w:rsidRPr="00395170" w:rsidRDefault="00B70DE5" w:rsidP="00212838">
            <w:pPr>
              <w:autoSpaceDE w:val="0"/>
              <w:autoSpaceDN w:val="0"/>
              <w:adjustRightInd w:val="0"/>
              <w:ind w:left="-83" w:right="-19"/>
              <w:jc w:val="center"/>
              <w:rPr>
                <w:color w:val="000000"/>
                <w:sz w:val="16"/>
                <w:szCs w:val="16"/>
              </w:rPr>
            </w:pPr>
            <w:r w:rsidRPr="00395170">
              <w:rPr>
                <w:color w:val="000000"/>
                <w:sz w:val="16"/>
                <w:szCs w:val="16"/>
              </w:rPr>
              <w:t>60 (%</w:t>
            </w:r>
            <w:proofErr w:type="gramStart"/>
            <w:r w:rsidRPr="00395170">
              <w:rPr>
                <w:color w:val="000000"/>
                <w:sz w:val="16"/>
                <w:szCs w:val="16"/>
              </w:rPr>
              <w:t>88.2</w:t>
            </w:r>
            <w:proofErr w:type="gramEnd"/>
            <w:r w:rsidRPr="00395170">
              <w:rPr>
                <w:color w:val="000000"/>
                <w:sz w:val="16"/>
                <w:szCs w:val="16"/>
              </w:rPr>
              <w:t>)</w:t>
            </w:r>
          </w:p>
        </w:tc>
        <w:tc>
          <w:tcPr>
            <w:tcW w:w="1129" w:type="dxa"/>
            <w:vAlign w:val="center"/>
          </w:tcPr>
          <w:p w:rsidR="00B70DE5" w:rsidRPr="00395170" w:rsidRDefault="00B70DE5" w:rsidP="00212838">
            <w:pPr>
              <w:autoSpaceDE w:val="0"/>
              <w:autoSpaceDN w:val="0"/>
              <w:adjustRightInd w:val="0"/>
              <w:ind w:left="-83" w:right="-19"/>
              <w:jc w:val="center"/>
              <w:rPr>
                <w:color w:val="000000"/>
                <w:sz w:val="16"/>
                <w:szCs w:val="16"/>
              </w:rPr>
            </w:pPr>
            <w:r w:rsidRPr="00395170">
              <w:rPr>
                <w:color w:val="000000"/>
                <w:sz w:val="16"/>
                <w:szCs w:val="16"/>
              </w:rPr>
              <w:t>129 (%</w:t>
            </w:r>
            <w:proofErr w:type="gramStart"/>
            <w:r w:rsidRPr="00395170">
              <w:rPr>
                <w:color w:val="000000"/>
                <w:sz w:val="16"/>
                <w:szCs w:val="16"/>
              </w:rPr>
              <w:t>91.5</w:t>
            </w:r>
            <w:proofErr w:type="gramEnd"/>
            <w:r w:rsidRPr="00395170">
              <w:rPr>
                <w:color w:val="000000"/>
                <w:sz w:val="16"/>
                <w:szCs w:val="16"/>
              </w:rPr>
              <w:t>)</w:t>
            </w:r>
          </w:p>
        </w:tc>
      </w:tr>
      <w:tr w:rsidR="00B70DE5" w:rsidRPr="00395170" w:rsidTr="00B70DE5">
        <w:trPr>
          <w:cantSplit/>
          <w:trHeight w:val="20"/>
          <w:jc w:val="center"/>
        </w:trPr>
        <w:tc>
          <w:tcPr>
            <w:tcW w:w="874" w:type="dxa"/>
            <w:vMerge/>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p>
        </w:tc>
        <w:tc>
          <w:tcPr>
            <w:tcW w:w="2446" w:type="dxa"/>
            <w:vMerge/>
            <w:vAlign w:val="center"/>
          </w:tcPr>
          <w:p w:rsidR="00B70DE5" w:rsidRPr="00395170" w:rsidRDefault="00B70DE5" w:rsidP="00B70DE5">
            <w:pPr>
              <w:autoSpaceDE w:val="0"/>
              <w:autoSpaceDN w:val="0"/>
              <w:adjustRightInd w:val="0"/>
              <w:rPr>
                <w:color w:val="000000"/>
                <w:sz w:val="16"/>
                <w:szCs w:val="16"/>
              </w:rPr>
            </w:pPr>
          </w:p>
        </w:tc>
        <w:tc>
          <w:tcPr>
            <w:tcW w:w="1382" w:type="dxa"/>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Katılmıyorum</w:t>
            </w:r>
          </w:p>
        </w:tc>
        <w:tc>
          <w:tcPr>
            <w:tcW w:w="1077" w:type="dxa"/>
            <w:vAlign w:val="center"/>
          </w:tcPr>
          <w:p w:rsidR="00B70DE5" w:rsidRPr="00395170" w:rsidRDefault="00B70DE5" w:rsidP="00212838">
            <w:pPr>
              <w:autoSpaceDE w:val="0"/>
              <w:autoSpaceDN w:val="0"/>
              <w:adjustRightInd w:val="0"/>
              <w:ind w:left="-83" w:right="-19"/>
              <w:jc w:val="center"/>
              <w:rPr>
                <w:color w:val="000000"/>
                <w:sz w:val="16"/>
                <w:szCs w:val="16"/>
              </w:rPr>
            </w:pPr>
            <w:r w:rsidRPr="00395170">
              <w:rPr>
                <w:color w:val="000000"/>
                <w:sz w:val="16"/>
                <w:szCs w:val="16"/>
              </w:rPr>
              <w:t>4 (%</w:t>
            </w:r>
            <w:proofErr w:type="gramStart"/>
            <w:r w:rsidRPr="00395170">
              <w:rPr>
                <w:color w:val="000000"/>
                <w:sz w:val="16"/>
                <w:szCs w:val="16"/>
              </w:rPr>
              <w:t>5.5</w:t>
            </w:r>
            <w:proofErr w:type="gramEnd"/>
            <w:r w:rsidRPr="00395170">
              <w:rPr>
                <w:color w:val="000000"/>
                <w:sz w:val="16"/>
                <w:szCs w:val="16"/>
              </w:rPr>
              <w:t>)</w:t>
            </w:r>
          </w:p>
        </w:tc>
        <w:tc>
          <w:tcPr>
            <w:tcW w:w="1133" w:type="dxa"/>
            <w:vAlign w:val="center"/>
          </w:tcPr>
          <w:p w:rsidR="00B70DE5" w:rsidRPr="00395170" w:rsidRDefault="00B70DE5" w:rsidP="00212838">
            <w:pPr>
              <w:autoSpaceDE w:val="0"/>
              <w:autoSpaceDN w:val="0"/>
              <w:adjustRightInd w:val="0"/>
              <w:ind w:left="-83" w:right="-19"/>
              <w:jc w:val="center"/>
              <w:rPr>
                <w:color w:val="000000"/>
                <w:sz w:val="16"/>
                <w:szCs w:val="16"/>
              </w:rPr>
            </w:pPr>
            <w:r w:rsidRPr="00395170">
              <w:rPr>
                <w:color w:val="000000"/>
                <w:sz w:val="16"/>
                <w:szCs w:val="16"/>
              </w:rPr>
              <w:t>8 (%</w:t>
            </w:r>
            <w:proofErr w:type="gramStart"/>
            <w:r w:rsidRPr="00395170">
              <w:rPr>
                <w:color w:val="000000"/>
                <w:sz w:val="16"/>
                <w:szCs w:val="16"/>
              </w:rPr>
              <w:t>11.8</w:t>
            </w:r>
            <w:proofErr w:type="gramEnd"/>
            <w:r w:rsidRPr="00395170">
              <w:rPr>
                <w:color w:val="000000"/>
                <w:sz w:val="16"/>
                <w:szCs w:val="16"/>
              </w:rPr>
              <w:t>)</w:t>
            </w:r>
          </w:p>
        </w:tc>
        <w:tc>
          <w:tcPr>
            <w:tcW w:w="1129" w:type="dxa"/>
            <w:vAlign w:val="center"/>
          </w:tcPr>
          <w:p w:rsidR="00B70DE5" w:rsidRPr="00395170" w:rsidRDefault="00B70DE5" w:rsidP="00212838">
            <w:pPr>
              <w:autoSpaceDE w:val="0"/>
              <w:autoSpaceDN w:val="0"/>
              <w:adjustRightInd w:val="0"/>
              <w:ind w:left="-83" w:right="-19"/>
              <w:jc w:val="center"/>
              <w:rPr>
                <w:color w:val="000000"/>
                <w:sz w:val="16"/>
                <w:szCs w:val="16"/>
              </w:rPr>
            </w:pPr>
            <w:r w:rsidRPr="00395170">
              <w:rPr>
                <w:color w:val="000000"/>
                <w:sz w:val="16"/>
                <w:szCs w:val="16"/>
              </w:rPr>
              <w:t>12 (%</w:t>
            </w:r>
            <w:proofErr w:type="gramStart"/>
            <w:r w:rsidRPr="00395170">
              <w:rPr>
                <w:color w:val="000000"/>
                <w:sz w:val="16"/>
                <w:szCs w:val="16"/>
              </w:rPr>
              <w:t>8.5</w:t>
            </w:r>
            <w:proofErr w:type="gramEnd"/>
            <w:r w:rsidRPr="00395170">
              <w:rPr>
                <w:color w:val="000000"/>
                <w:sz w:val="16"/>
                <w:szCs w:val="16"/>
              </w:rPr>
              <w:t>)</w:t>
            </w:r>
          </w:p>
        </w:tc>
      </w:tr>
      <w:tr w:rsidR="00B70DE5" w:rsidRPr="00395170" w:rsidTr="00B70DE5">
        <w:trPr>
          <w:cantSplit/>
          <w:trHeight w:val="20"/>
          <w:jc w:val="center"/>
        </w:trPr>
        <w:tc>
          <w:tcPr>
            <w:tcW w:w="874" w:type="dxa"/>
            <w:vMerge/>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p>
        </w:tc>
        <w:tc>
          <w:tcPr>
            <w:tcW w:w="2446" w:type="dxa"/>
            <w:vMerge/>
            <w:vAlign w:val="center"/>
          </w:tcPr>
          <w:p w:rsidR="00B70DE5" w:rsidRPr="00395170" w:rsidRDefault="00B70DE5" w:rsidP="00B70DE5">
            <w:pPr>
              <w:autoSpaceDE w:val="0"/>
              <w:autoSpaceDN w:val="0"/>
              <w:adjustRightInd w:val="0"/>
              <w:rPr>
                <w:color w:val="000000"/>
                <w:sz w:val="16"/>
                <w:szCs w:val="16"/>
              </w:rPr>
            </w:pPr>
          </w:p>
        </w:tc>
        <w:tc>
          <w:tcPr>
            <w:tcW w:w="1382" w:type="dxa"/>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Toplam</w:t>
            </w:r>
          </w:p>
        </w:tc>
        <w:tc>
          <w:tcPr>
            <w:tcW w:w="1077" w:type="dxa"/>
            <w:vAlign w:val="center"/>
          </w:tcPr>
          <w:p w:rsidR="00B70DE5" w:rsidRPr="00395170" w:rsidRDefault="00B70DE5" w:rsidP="00212838">
            <w:pPr>
              <w:autoSpaceDE w:val="0"/>
              <w:autoSpaceDN w:val="0"/>
              <w:adjustRightInd w:val="0"/>
              <w:ind w:left="-83" w:right="-19"/>
              <w:jc w:val="center"/>
              <w:rPr>
                <w:color w:val="000000"/>
                <w:sz w:val="16"/>
                <w:szCs w:val="16"/>
              </w:rPr>
            </w:pPr>
            <w:r w:rsidRPr="00395170">
              <w:rPr>
                <w:color w:val="000000"/>
                <w:sz w:val="16"/>
                <w:szCs w:val="16"/>
              </w:rPr>
              <w:t>73 (%100)</w:t>
            </w:r>
          </w:p>
        </w:tc>
        <w:tc>
          <w:tcPr>
            <w:tcW w:w="1133" w:type="dxa"/>
            <w:vAlign w:val="center"/>
          </w:tcPr>
          <w:p w:rsidR="00B70DE5" w:rsidRPr="00395170" w:rsidRDefault="00B70DE5" w:rsidP="00212838">
            <w:pPr>
              <w:autoSpaceDE w:val="0"/>
              <w:autoSpaceDN w:val="0"/>
              <w:adjustRightInd w:val="0"/>
              <w:ind w:left="-83" w:right="-19"/>
              <w:jc w:val="center"/>
              <w:rPr>
                <w:color w:val="000000"/>
                <w:sz w:val="16"/>
                <w:szCs w:val="16"/>
              </w:rPr>
            </w:pPr>
            <w:r w:rsidRPr="00395170">
              <w:rPr>
                <w:color w:val="000000"/>
                <w:sz w:val="16"/>
                <w:szCs w:val="16"/>
              </w:rPr>
              <w:t>68 (%100)</w:t>
            </w:r>
          </w:p>
        </w:tc>
        <w:tc>
          <w:tcPr>
            <w:tcW w:w="1129" w:type="dxa"/>
            <w:vAlign w:val="center"/>
          </w:tcPr>
          <w:p w:rsidR="00B70DE5" w:rsidRPr="00395170" w:rsidRDefault="00B70DE5" w:rsidP="00212838">
            <w:pPr>
              <w:autoSpaceDE w:val="0"/>
              <w:autoSpaceDN w:val="0"/>
              <w:adjustRightInd w:val="0"/>
              <w:ind w:left="-83" w:right="-19"/>
              <w:jc w:val="center"/>
              <w:rPr>
                <w:color w:val="000000"/>
                <w:sz w:val="16"/>
                <w:szCs w:val="16"/>
              </w:rPr>
            </w:pPr>
            <w:r w:rsidRPr="00395170">
              <w:rPr>
                <w:color w:val="000000"/>
                <w:sz w:val="16"/>
                <w:szCs w:val="16"/>
              </w:rPr>
              <w:t>141 (%100)</w:t>
            </w:r>
          </w:p>
        </w:tc>
      </w:tr>
      <w:tr w:rsidR="00B70DE5" w:rsidRPr="00395170" w:rsidTr="00B70DE5">
        <w:trPr>
          <w:cantSplit/>
          <w:trHeight w:val="20"/>
          <w:jc w:val="center"/>
        </w:trPr>
        <w:tc>
          <w:tcPr>
            <w:tcW w:w="874" w:type="dxa"/>
            <w:vMerge/>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p>
        </w:tc>
        <w:tc>
          <w:tcPr>
            <w:tcW w:w="2446" w:type="dxa"/>
            <w:vMerge/>
            <w:vAlign w:val="center"/>
          </w:tcPr>
          <w:p w:rsidR="00B70DE5" w:rsidRPr="00395170" w:rsidRDefault="00B70DE5" w:rsidP="00B70DE5">
            <w:pPr>
              <w:autoSpaceDE w:val="0"/>
              <w:autoSpaceDN w:val="0"/>
              <w:adjustRightInd w:val="0"/>
              <w:rPr>
                <w:color w:val="000000"/>
                <w:sz w:val="16"/>
                <w:szCs w:val="16"/>
              </w:rPr>
            </w:pPr>
          </w:p>
        </w:tc>
        <w:tc>
          <w:tcPr>
            <w:tcW w:w="4721" w:type="dxa"/>
            <w:gridSpan w:val="4"/>
            <w:vAlign w:val="center"/>
          </w:tcPr>
          <w:p w:rsidR="00B70DE5" w:rsidRPr="00395170" w:rsidRDefault="00B70DE5" w:rsidP="00B70DE5">
            <w:pPr>
              <w:tabs>
                <w:tab w:val="left" w:pos="5745"/>
              </w:tabs>
              <w:jc w:val="center"/>
              <w:rPr>
                <w:color w:val="000000"/>
                <w:sz w:val="16"/>
                <w:szCs w:val="16"/>
              </w:rPr>
            </w:pPr>
            <w:proofErr w:type="spellStart"/>
            <w:r w:rsidRPr="00395170">
              <w:rPr>
                <w:color w:val="000000"/>
                <w:sz w:val="16"/>
                <w:szCs w:val="16"/>
              </w:rPr>
              <w:t>Fisher</w:t>
            </w:r>
            <w:proofErr w:type="spellEnd"/>
            <w:r w:rsidRPr="00395170">
              <w:rPr>
                <w:color w:val="000000"/>
                <w:sz w:val="16"/>
                <w:szCs w:val="16"/>
              </w:rPr>
              <w:t xml:space="preserve"> Ki-Kare Testi: p=0.233</w:t>
            </w:r>
          </w:p>
        </w:tc>
      </w:tr>
      <w:tr w:rsidR="00B70DE5" w:rsidRPr="00395170" w:rsidTr="00B70DE5">
        <w:trPr>
          <w:cantSplit/>
          <w:trHeight w:val="20"/>
          <w:jc w:val="center"/>
        </w:trPr>
        <w:tc>
          <w:tcPr>
            <w:tcW w:w="874" w:type="dxa"/>
            <w:vMerge/>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p>
        </w:tc>
        <w:tc>
          <w:tcPr>
            <w:tcW w:w="2446" w:type="dxa"/>
            <w:vMerge w:val="restart"/>
            <w:vAlign w:val="center"/>
          </w:tcPr>
          <w:p w:rsidR="00B70DE5" w:rsidRPr="00395170" w:rsidRDefault="00B70DE5" w:rsidP="00B70DE5">
            <w:pPr>
              <w:rPr>
                <w:b/>
                <w:sz w:val="16"/>
                <w:szCs w:val="16"/>
              </w:rPr>
            </w:pPr>
            <w:r w:rsidRPr="00395170">
              <w:rPr>
                <w:b/>
                <w:sz w:val="16"/>
                <w:szCs w:val="16"/>
              </w:rPr>
              <w:t xml:space="preserve">Havalandırma sistemi havayı temizleyecek ve taze hava </w:t>
            </w:r>
            <w:proofErr w:type="gramStart"/>
            <w:r w:rsidRPr="00395170">
              <w:rPr>
                <w:b/>
                <w:sz w:val="16"/>
                <w:szCs w:val="16"/>
              </w:rPr>
              <w:t>sirkülasyonu</w:t>
            </w:r>
            <w:proofErr w:type="gramEnd"/>
            <w:r w:rsidRPr="00395170">
              <w:rPr>
                <w:b/>
                <w:sz w:val="16"/>
                <w:szCs w:val="16"/>
              </w:rPr>
              <w:t xml:space="preserve"> yapacak şekilde çalışıyordu.</w:t>
            </w:r>
          </w:p>
        </w:tc>
        <w:tc>
          <w:tcPr>
            <w:tcW w:w="1382" w:type="dxa"/>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Katılıyorum</w:t>
            </w:r>
          </w:p>
        </w:tc>
        <w:tc>
          <w:tcPr>
            <w:tcW w:w="1077" w:type="dxa"/>
            <w:vAlign w:val="center"/>
          </w:tcPr>
          <w:p w:rsidR="00B70DE5" w:rsidRPr="00395170" w:rsidRDefault="00B70DE5" w:rsidP="00212838">
            <w:pPr>
              <w:autoSpaceDE w:val="0"/>
              <w:autoSpaceDN w:val="0"/>
              <w:adjustRightInd w:val="0"/>
              <w:ind w:left="-20" w:right="-33"/>
              <w:jc w:val="center"/>
              <w:rPr>
                <w:color w:val="000000"/>
                <w:sz w:val="16"/>
                <w:szCs w:val="16"/>
              </w:rPr>
            </w:pPr>
            <w:r w:rsidRPr="00395170">
              <w:rPr>
                <w:color w:val="000000"/>
                <w:sz w:val="16"/>
                <w:szCs w:val="16"/>
              </w:rPr>
              <w:t>63 (%</w:t>
            </w:r>
            <w:proofErr w:type="gramStart"/>
            <w:r w:rsidRPr="00395170">
              <w:rPr>
                <w:color w:val="000000"/>
                <w:sz w:val="16"/>
                <w:szCs w:val="16"/>
              </w:rPr>
              <w:t>90.0</w:t>
            </w:r>
            <w:proofErr w:type="gramEnd"/>
            <w:r w:rsidRPr="00395170">
              <w:rPr>
                <w:color w:val="000000"/>
                <w:sz w:val="16"/>
                <w:szCs w:val="16"/>
              </w:rPr>
              <w:t>)</w:t>
            </w:r>
          </w:p>
        </w:tc>
        <w:tc>
          <w:tcPr>
            <w:tcW w:w="1133" w:type="dxa"/>
            <w:vAlign w:val="center"/>
          </w:tcPr>
          <w:p w:rsidR="00B70DE5" w:rsidRPr="00395170" w:rsidRDefault="00B70DE5" w:rsidP="00212838">
            <w:pPr>
              <w:autoSpaceDE w:val="0"/>
              <w:autoSpaceDN w:val="0"/>
              <w:adjustRightInd w:val="0"/>
              <w:ind w:left="-20" w:right="-33"/>
              <w:jc w:val="center"/>
              <w:rPr>
                <w:color w:val="000000"/>
                <w:sz w:val="16"/>
                <w:szCs w:val="16"/>
              </w:rPr>
            </w:pPr>
            <w:r w:rsidRPr="00395170">
              <w:rPr>
                <w:color w:val="000000"/>
                <w:sz w:val="16"/>
                <w:szCs w:val="16"/>
              </w:rPr>
              <w:t>55 (%</w:t>
            </w:r>
            <w:proofErr w:type="gramStart"/>
            <w:r w:rsidRPr="00395170">
              <w:rPr>
                <w:color w:val="000000"/>
                <w:sz w:val="16"/>
                <w:szCs w:val="16"/>
              </w:rPr>
              <w:t>78.6</w:t>
            </w:r>
            <w:proofErr w:type="gramEnd"/>
            <w:r w:rsidRPr="00395170">
              <w:rPr>
                <w:color w:val="000000"/>
                <w:sz w:val="16"/>
                <w:szCs w:val="16"/>
              </w:rPr>
              <w:t>)</w:t>
            </w:r>
          </w:p>
        </w:tc>
        <w:tc>
          <w:tcPr>
            <w:tcW w:w="1129" w:type="dxa"/>
            <w:vAlign w:val="center"/>
          </w:tcPr>
          <w:p w:rsidR="00B70DE5" w:rsidRPr="00395170" w:rsidRDefault="00B70DE5" w:rsidP="00212838">
            <w:pPr>
              <w:autoSpaceDE w:val="0"/>
              <w:autoSpaceDN w:val="0"/>
              <w:adjustRightInd w:val="0"/>
              <w:ind w:left="-20" w:right="-33"/>
              <w:jc w:val="center"/>
              <w:rPr>
                <w:color w:val="000000"/>
                <w:sz w:val="16"/>
                <w:szCs w:val="16"/>
              </w:rPr>
            </w:pPr>
            <w:r w:rsidRPr="00395170">
              <w:rPr>
                <w:color w:val="000000"/>
                <w:sz w:val="16"/>
                <w:szCs w:val="16"/>
              </w:rPr>
              <w:t>118 (%</w:t>
            </w:r>
            <w:proofErr w:type="gramStart"/>
            <w:r w:rsidRPr="00395170">
              <w:rPr>
                <w:color w:val="000000"/>
                <w:sz w:val="16"/>
                <w:szCs w:val="16"/>
              </w:rPr>
              <w:t>84.3</w:t>
            </w:r>
            <w:proofErr w:type="gramEnd"/>
            <w:r w:rsidRPr="00395170">
              <w:rPr>
                <w:color w:val="000000"/>
                <w:sz w:val="16"/>
                <w:szCs w:val="16"/>
              </w:rPr>
              <w:t>)</w:t>
            </w:r>
          </w:p>
        </w:tc>
      </w:tr>
      <w:tr w:rsidR="00B70DE5" w:rsidRPr="00395170" w:rsidTr="00B70DE5">
        <w:trPr>
          <w:cantSplit/>
          <w:trHeight w:val="20"/>
          <w:jc w:val="center"/>
        </w:trPr>
        <w:tc>
          <w:tcPr>
            <w:tcW w:w="874" w:type="dxa"/>
            <w:vMerge/>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p>
        </w:tc>
        <w:tc>
          <w:tcPr>
            <w:tcW w:w="2446" w:type="dxa"/>
            <w:vMerge/>
            <w:vAlign w:val="center"/>
          </w:tcPr>
          <w:p w:rsidR="00B70DE5" w:rsidRPr="00395170" w:rsidRDefault="00B70DE5" w:rsidP="00B70DE5">
            <w:pPr>
              <w:autoSpaceDE w:val="0"/>
              <w:autoSpaceDN w:val="0"/>
              <w:adjustRightInd w:val="0"/>
              <w:rPr>
                <w:color w:val="000000"/>
                <w:sz w:val="16"/>
                <w:szCs w:val="16"/>
              </w:rPr>
            </w:pPr>
          </w:p>
        </w:tc>
        <w:tc>
          <w:tcPr>
            <w:tcW w:w="1382" w:type="dxa"/>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Katılmıyorum</w:t>
            </w:r>
          </w:p>
        </w:tc>
        <w:tc>
          <w:tcPr>
            <w:tcW w:w="1077" w:type="dxa"/>
            <w:vAlign w:val="center"/>
          </w:tcPr>
          <w:p w:rsidR="00B70DE5" w:rsidRPr="00395170" w:rsidRDefault="00B70DE5" w:rsidP="00212838">
            <w:pPr>
              <w:autoSpaceDE w:val="0"/>
              <w:autoSpaceDN w:val="0"/>
              <w:adjustRightInd w:val="0"/>
              <w:ind w:left="-20" w:right="-33"/>
              <w:jc w:val="center"/>
              <w:rPr>
                <w:color w:val="000000"/>
                <w:sz w:val="16"/>
                <w:szCs w:val="16"/>
              </w:rPr>
            </w:pPr>
            <w:r w:rsidRPr="00395170">
              <w:rPr>
                <w:color w:val="000000"/>
                <w:sz w:val="16"/>
                <w:szCs w:val="16"/>
              </w:rPr>
              <w:t>7 (%</w:t>
            </w:r>
            <w:proofErr w:type="gramStart"/>
            <w:r w:rsidRPr="00395170">
              <w:rPr>
                <w:color w:val="000000"/>
                <w:sz w:val="16"/>
                <w:szCs w:val="16"/>
              </w:rPr>
              <w:t>10.0</w:t>
            </w:r>
            <w:proofErr w:type="gramEnd"/>
            <w:r w:rsidRPr="00395170">
              <w:rPr>
                <w:color w:val="000000"/>
                <w:sz w:val="16"/>
                <w:szCs w:val="16"/>
              </w:rPr>
              <w:t>)</w:t>
            </w:r>
          </w:p>
        </w:tc>
        <w:tc>
          <w:tcPr>
            <w:tcW w:w="1133" w:type="dxa"/>
            <w:vAlign w:val="center"/>
          </w:tcPr>
          <w:p w:rsidR="00B70DE5" w:rsidRPr="00395170" w:rsidRDefault="00B70DE5" w:rsidP="00212838">
            <w:pPr>
              <w:autoSpaceDE w:val="0"/>
              <w:autoSpaceDN w:val="0"/>
              <w:adjustRightInd w:val="0"/>
              <w:ind w:left="-20" w:right="-33"/>
              <w:jc w:val="center"/>
              <w:rPr>
                <w:color w:val="000000"/>
                <w:sz w:val="16"/>
                <w:szCs w:val="16"/>
              </w:rPr>
            </w:pPr>
            <w:r w:rsidRPr="00395170">
              <w:rPr>
                <w:color w:val="000000"/>
                <w:sz w:val="16"/>
                <w:szCs w:val="16"/>
              </w:rPr>
              <w:t>15 (%</w:t>
            </w:r>
            <w:proofErr w:type="gramStart"/>
            <w:r w:rsidRPr="00395170">
              <w:rPr>
                <w:color w:val="000000"/>
                <w:sz w:val="16"/>
                <w:szCs w:val="16"/>
              </w:rPr>
              <w:t>21.4</w:t>
            </w:r>
            <w:proofErr w:type="gramEnd"/>
            <w:r w:rsidRPr="00395170">
              <w:rPr>
                <w:color w:val="000000"/>
                <w:sz w:val="16"/>
                <w:szCs w:val="16"/>
              </w:rPr>
              <w:t>)</w:t>
            </w:r>
          </w:p>
        </w:tc>
        <w:tc>
          <w:tcPr>
            <w:tcW w:w="1129" w:type="dxa"/>
            <w:vAlign w:val="center"/>
          </w:tcPr>
          <w:p w:rsidR="00B70DE5" w:rsidRPr="00395170" w:rsidRDefault="00B70DE5" w:rsidP="00212838">
            <w:pPr>
              <w:autoSpaceDE w:val="0"/>
              <w:autoSpaceDN w:val="0"/>
              <w:adjustRightInd w:val="0"/>
              <w:ind w:left="-20" w:right="-33"/>
              <w:jc w:val="center"/>
              <w:rPr>
                <w:color w:val="000000"/>
                <w:sz w:val="16"/>
                <w:szCs w:val="16"/>
              </w:rPr>
            </w:pPr>
            <w:r w:rsidRPr="00395170">
              <w:rPr>
                <w:color w:val="000000"/>
                <w:sz w:val="16"/>
                <w:szCs w:val="16"/>
              </w:rPr>
              <w:t>22 (%</w:t>
            </w:r>
            <w:proofErr w:type="gramStart"/>
            <w:r w:rsidRPr="00395170">
              <w:rPr>
                <w:color w:val="000000"/>
                <w:sz w:val="16"/>
                <w:szCs w:val="16"/>
              </w:rPr>
              <w:t>15.7</w:t>
            </w:r>
            <w:proofErr w:type="gramEnd"/>
            <w:r w:rsidRPr="00395170">
              <w:rPr>
                <w:color w:val="000000"/>
                <w:sz w:val="16"/>
                <w:szCs w:val="16"/>
              </w:rPr>
              <w:t>)</w:t>
            </w:r>
          </w:p>
        </w:tc>
      </w:tr>
      <w:tr w:rsidR="00B70DE5" w:rsidRPr="00395170" w:rsidTr="00B70DE5">
        <w:trPr>
          <w:cantSplit/>
          <w:trHeight w:val="20"/>
          <w:jc w:val="center"/>
        </w:trPr>
        <w:tc>
          <w:tcPr>
            <w:tcW w:w="874" w:type="dxa"/>
            <w:vMerge/>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p>
        </w:tc>
        <w:tc>
          <w:tcPr>
            <w:tcW w:w="2446" w:type="dxa"/>
            <w:vMerge/>
            <w:vAlign w:val="center"/>
          </w:tcPr>
          <w:p w:rsidR="00B70DE5" w:rsidRPr="00395170" w:rsidRDefault="00B70DE5" w:rsidP="00B70DE5">
            <w:pPr>
              <w:autoSpaceDE w:val="0"/>
              <w:autoSpaceDN w:val="0"/>
              <w:adjustRightInd w:val="0"/>
              <w:rPr>
                <w:color w:val="000000"/>
                <w:sz w:val="16"/>
                <w:szCs w:val="16"/>
              </w:rPr>
            </w:pPr>
          </w:p>
        </w:tc>
        <w:tc>
          <w:tcPr>
            <w:tcW w:w="1382" w:type="dxa"/>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Toplam</w:t>
            </w:r>
          </w:p>
        </w:tc>
        <w:tc>
          <w:tcPr>
            <w:tcW w:w="1077" w:type="dxa"/>
            <w:vAlign w:val="center"/>
          </w:tcPr>
          <w:p w:rsidR="00B70DE5" w:rsidRPr="00395170" w:rsidRDefault="00B70DE5" w:rsidP="00212838">
            <w:pPr>
              <w:autoSpaceDE w:val="0"/>
              <w:autoSpaceDN w:val="0"/>
              <w:adjustRightInd w:val="0"/>
              <w:ind w:left="-20" w:right="-33"/>
              <w:jc w:val="center"/>
              <w:rPr>
                <w:color w:val="000000"/>
                <w:sz w:val="16"/>
                <w:szCs w:val="16"/>
              </w:rPr>
            </w:pPr>
            <w:r w:rsidRPr="00395170">
              <w:rPr>
                <w:color w:val="000000"/>
                <w:sz w:val="16"/>
                <w:szCs w:val="16"/>
              </w:rPr>
              <w:t>70 (%100)</w:t>
            </w:r>
          </w:p>
        </w:tc>
        <w:tc>
          <w:tcPr>
            <w:tcW w:w="1133" w:type="dxa"/>
            <w:vAlign w:val="center"/>
          </w:tcPr>
          <w:p w:rsidR="00B70DE5" w:rsidRPr="00395170" w:rsidRDefault="00B70DE5" w:rsidP="00212838">
            <w:pPr>
              <w:autoSpaceDE w:val="0"/>
              <w:autoSpaceDN w:val="0"/>
              <w:adjustRightInd w:val="0"/>
              <w:ind w:left="-20" w:right="-33"/>
              <w:jc w:val="center"/>
              <w:rPr>
                <w:color w:val="000000"/>
                <w:sz w:val="16"/>
                <w:szCs w:val="16"/>
              </w:rPr>
            </w:pPr>
            <w:r w:rsidRPr="00395170">
              <w:rPr>
                <w:color w:val="000000"/>
                <w:sz w:val="16"/>
                <w:szCs w:val="16"/>
              </w:rPr>
              <w:t>70 (%100)</w:t>
            </w:r>
          </w:p>
        </w:tc>
        <w:tc>
          <w:tcPr>
            <w:tcW w:w="1129" w:type="dxa"/>
            <w:vAlign w:val="center"/>
          </w:tcPr>
          <w:p w:rsidR="00B70DE5" w:rsidRPr="00395170" w:rsidRDefault="00B70DE5" w:rsidP="00212838">
            <w:pPr>
              <w:autoSpaceDE w:val="0"/>
              <w:autoSpaceDN w:val="0"/>
              <w:adjustRightInd w:val="0"/>
              <w:ind w:left="-20" w:right="-33"/>
              <w:jc w:val="center"/>
              <w:rPr>
                <w:color w:val="000000"/>
                <w:sz w:val="16"/>
                <w:szCs w:val="16"/>
              </w:rPr>
            </w:pPr>
            <w:r w:rsidRPr="00395170">
              <w:rPr>
                <w:color w:val="000000"/>
                <w:sz w:val="16"/>
                <w:szCs w:val="16"/>
              </w:rPr>
              <w:t>140 (%100)</w:t>
            </w:r>
          </w:p>
        </w:tc>
      </w:tr>
      <w:tr w:rsidR="00B70DE5" w:rsidRPr="00395170" w:rsidTr="00B70DE5">
        <w:trPr>
          <w:cantSplit/>
          <w:trHeight w:val="20"/>
          <w:jc w:val="center"/>
        </w:trPr>
        <w:tc>
          <w:tcPr>
            <w:tcW w:w="874" w:type="dxa"/>
            <w:vMerge/>
            <w:tcBorders>
              <w:bottom w:val="single" w:sz="4" w:space="0" w:color="auto"/>
            </w:tcBorders>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p>
        </w:tc>
        <w:tc>
          <w:tcPr>
            <w:tcW w:w="2446" w:type="dxa"/>
            <w:vMerge/>
            <w:tcBorders>
              <w:bottom w:val="single" w:sz="4" w:space="0" w:color="auto"/>
            </w:tcBorders>
            <w:vAlign w:val="center"/>
          </w:tcPr>
          <w:p w:rsidR="00B70DE5" w:rsidRPr="00395170" w:rsidRDefault="00B70DE5" w:rsidP="00B70DE5">
            <w:pPr>
              <w:autoSpaceDE w:val="0"/>
              <w:autoSpaceDN w:val="0"/>
              <w:adjustRightInd w:val="0"/>
              <w:rPr>
                <w:color w:val="000000"/>
                <w:sz w:val="16"/>
                <w:szCs w:val="16"/>
              </w:rPr>
            </w:pPr>
          </w:p>
        </w:tc>
        <w:tc>
          <w:tcPr>
            <w:tcW w:w="4721" w:type="dxa"/>
            <w:gridSpan w:val="4"/>
            <w:tcBorders>
              <w:bottom w:val="single" w:sz="4" w:space="0" w:color="auto"/>
            </w:tcBorders>
            <w:vAlign w:val="center"/>
          </w:tcPr>
          <w:p w:rsidR="00B70DE5" w:rsidRPr="00395170" w:rsidRDefault="00B70DE5" w:rsidP="00B70DE5">
            <w:pPr>
              <w:autoSpaceDE w:val="0"/>
              <w:autoSpaceDN w:val="0"/>
              <w:adjustRightInd w:val="0"/>
              <w:jc w:val="center"/>
              <w:rPr>
                <w:b/>
                <w:color w:val="000000"/>
                <w:sz w:val="16"/>
                <w:szCs w:val="16"/>
              </w:rPr>
            </w:pPr>
            <w:proofErr w:type="spellStart"/>
            <w:r w:rsidRPr="00395170">
              <w:rPr>
                <w:b/>
                <w:color w:val="000000"/>
                <w:sz w:val="16"/>
                <w:szCs w:val="16"/>
              </w:rPr>
              <w:t>Yates</w:t>
            </w:r>
            <w:proofErr w:type="spellEnd"/>
            <w:r w:rsidRPr="00395170">
              <w:rPr>
                <w:b/>
                <w:color w:val="000000"/>
                <w:sz w:val="16"/>
                <w:szCs w:val="16"/>
              </w:rPr>
              <w:t xml:space="preserve"> Düzeltilmiş Ki-Kare= 2.643; p=0.104</w:t>
            </w:r>
          </w:p>
        </w:tc>
      </w:tr>
      <w:tr w:rsidR="00B70DE5" w:rsidRPr="00395170" w:rsidTr="00B70DE5">
        <w:trPr>
          <w:cantSplit/>
          <w:trHeight w:val="20"/>
          <w:jc w:val="center"/>
        </w:trPr>
        <w:tc>
          <w:tcPr>
            <w:tcW w:w="874" w:type="dxa"/>
            <w:vMerge w:val="restart"/>
            <w:shd w:val="clear" w:color="auto" w:fill="BFBFBF"/>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r w:rsidRPr="00395170">
              <w:rPr>
                <w:b/>
                <w:color w:val="000000"/>
                <w:sz w:val="16"/>
                <w:szCs w:val="16"/>
              </w:rPr>
              <w:t>3. GÜRÜLTÜ</w:t>
            </w:r>
          </w:p>
        </w:tc>
        <w:tc>
          <w:tcPr>
            <w:tcW w:w="2446" w:type="dxa"/>
            <w:vMerge w:val="restart"/>
            <w:shd w:val="clear" w:color="auto" w:fill="BFBFBF"/>
            <w:vAlign w:val="center"/>
          </w:tcPr>
          <w:p w:rsidR="00B70DE5" w:rsidRPr="00395170" w:rsidRDefault="00B70DE5" w:rsidP="00B70DE5">
            <w:pPr>
              <w:autoSpaceDE w:val="0"/>
              <w:autoSpaceDN w:val="0"/>
              <w:adjustRightInd w:val="0"/>
              <w:rPr>
                <w:color w:val="000000"/>
                <w:sz w:val="16"/>
                <w:szCs w:val="16"/>
              </w:rPr>
            </w:pPr>
            <w:r w:rsidRPr="00395170">
              <w:rPr>
                <w:b/>
                <w:sz w:val="16"/>
                <w:szCs w:val="16"/>
              </w:rPr>
              <w:t xml:space="preserve">Gürültü seviyesi rahatsız </w:t>
            </w:r>
            <w:r w:rsidRPr="00395170">
              <w:rPr>
                <w:b/>
                <w:sz w:val="16"/>
                <w:szCs w:val="16"/>
                <w:u w:val="single"/>
              </w:rPr>
              <w:t>etmeyecek</w:t>
            </w:r>
            <w:r w:rsidRPr="00395170">
              <w:rPr>
                <w:b/>
                <w:sz w:val="16"/>
                <w:szCs w:val="16"/>
              </w:rPr>
              <w:t xml:space="preserve"> düzeydeydi.</w:t>
            </w:r>
          </w:p>
        </w:tc>
        <w:tc>
          <w:tcPr>
            <w:tcW w:w="1382" w:type="dxa"/>
            <w:shd w:val="clear" w:color="auto" w:fill="BFBFBF"/>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Katılıyorum</w:t>
            </w:r>
          </w:p>
        </w:tc>
        <w:tc>
          <w:tcPr>
            <w:tcW w:w="1077"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58 (%</w:t>
            </w:r>
            <w:proofErr w:type="gramStart"/>
            <w:r w:rsidRPr="00395170">
              <w:rPr>
                <w:color w:val="000000"/>
                <w:sz w:val="16"/>
                <w:szCs w:val="16"/>
              </w:rPr>
              <w:t>84.1</w:t>
            </w:r>
            <w:proofErr w:type="gramEnd"/>
            <w:r w:rsidRPr="00395170">
              <w:rPr>
                <w:color w:val="000000"/>
                <w:sz w:val="16"/>
                <w:szCs w:val="16"/>
              </w:rPr>
              <w:t>)</w:t>
            </w:r>
          </w:p>
        </w:tc>
        <w:tc>
          <w:tcPr>
            <w:tcW w:w="1133"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52 (%</w:t>
            </w:r>
            <w:proofErr w:type="gramStart"/>
            <w:r w:rsidRPr="00395170">
              <w:rPr>
                <w:color w:val="000000"/>
                <w:sz w:val="16"/>
                <w:szCs w:val="16"/>
              </w:rPr>
              <w:t>74.3</w:t>
            </w:r>
            <w:proofErr w:type="gramEnd"/>
            <w:r w:rsidRPr="00395170">
              <w:rPr>
                <w:color w:val="000000"/>
                <w:sz w:val="16"/>
                <w:szCs w:val="16"/>
              </w:rPr>
              <w:t>)</w:t>
            </w:r>
          </w:p>
        </w:tc>
        <w:tc>
          <w:tcPr>
            <w:tcW w:w="1129"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110 (%</w:t>
            </w:r>
            <w:proofErr w:type="gramStart"/>
            <w:r w:rsidRPr="00395170">
              <w:rPr>
                <w:color w:val="000000"/>
                <w:sz w:val="16"/>
                <w:szCs w:val="16"/>
              </w:rPr>
              <w:t>79.1</w:t>
            </w:r>
            <w:proofErr w:type="gramEnd"/>
            <w:r w:rsidRPr="00395170">
              <w:rPr>
                <w:color w:val="000000"/>
                <w:sz w:val="16"/>
                <w:szCs w:val="16"/>
              </w:rPr>
              <w:t>)</w:t>
            </w:r>
          </w:p>
        </w:tc>
      </w:tr>
      <w:tr w:rsidR="00B70DE5" w:rsidRPr="00395170" w:rsidTr="00B70DE5">
        <w:trPr>
          <w:cantSplit/>
          <w:trHeight w:val="20"/>
          <w:jc w:val="center"/>
        </w:trPr>
        <w:tc>
          <w:tcPr>
            <w:tcW w:w="874" w:type="dxa"/>
            <w:vMerge/>
            <w:shd w:val="clear" w:color="auto" w:fill="BFBFBF"/>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p>
        </w:tc>
        <w:tc>
          <w:tcPr>
            <w:tcW w:w="2446" w:type="dxa"/>
            <w:vMerge/>
            <w:shd w:val="clear" w:color="auto" w:fill="BFBFBF"/>
            <w:vAlign w:val="center"/>
          </w:tcPr>
          <w:p w:rsidR="00B70DE5" w:rsidRPr="00395170" w:rsidRDefault="00B70DE5" w:rsidP="00B70DE5">
            <w:pPr>
              <w:autoSpaceDE w:val="0"/>
              <w:autoSpaceDN w:val="0"/>
              <w:adjustRightInd w:val="0"/>
              <w:rPr>
                <w:color w:val="000000"/>
                <w:sz w:val="16"/>
                <w:szCs w:val="16"/>
              </w:rPr>
            </w:pPr>
          </w:p>
        </w:tc>
        <w:tc>
          <w:tcPr>
            <w:tcW w:w="1382" w:type="dxa"/>
            <w:shd w:val="clear" w:color="auto" w:fill="BFBFBF"/>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Katılmıyorum</w:t>
            </w:r>
          </w:p>
        </w:tc>
        <w:tc>
          <w:tcPr>
            <w:tcW w:w="1077"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11 (%</w:t>
            </w:r>
            <w:proofErr w:type="gramStart"/>
            <w:r w:rsidRPr="00395170">
              <w:rPr>
                <w:color w:val="000000"/>
                <w:sz w:val="16"/>
                <w:szCs w:val="16"/>
              </w:rPr>
              <w:t>15.9</w:t>
            </w:r>
            <w:proofErr w:type="gramEnd"/>
            <w:r w:rsidRPr="00395170">
              <w:rPr>
                <w:color w:val="000000"/>
                <w:sz w:val="16"/>
                <w:szCs w:val="16"/>
              </w:rPr>
              <w:t>)</w:t>
            </w:r>
          </w:p>
        </w:tc>
        <w:tc>
          <w:tcPr>
            <w:tcW w:w="1133"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18 (%</w:t>
            </w:r>
            <w:proofErr w:type="gramStart"/>
            <w:r w:rsidRPr="00395170">
              <w:rPr>
                <w:color w:val="000000"/>
                <w:sz w:val="16"/>
                <w:szCs w:val="16"/>
              </w:rPr>
              <w:t>25.7</w:t>
            </w:r>
            <w:proofErr w:type="gramEnd"/>
            <w:r w:rsidRPr="00395170">
              <w:rPr>
                <w:color w:val="000000"/>
                <w:sz w:val="16"/>
                <w:szCs w:val="16"/>
              </w:rPr>
              <w:t>)</w:t>
            </w:r>
          </w:p>
        </w:tc>
        <w:tc>
          <w:tcPr>
            <w:tcW w:w="1129"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29 (%</w:t>
            </w:r>
            <w:proofErr w:type="gramStart"/>
            <w:r w:rsidRPr="00395170">
              <w:rPr>
                <w:color w:val="000000"/>
                <w:sz w:val="16"/>
                <w:szCs w:val="16"/>
              </w:rPr>
              <w:t>20.9</w:t>
            </w:r>
            <w:proofErr w:type="gramEnd"/>
            <w:r w:rsidRPr="00395170">
              <w:rPr>
                <w:color w:val="000000"/>
                <w:sz w:val="16"/>
                <w:szCs w:val="16"/>
              </w:rPr>
              <w:t>)</w:t>
            </w:r>
          </w:p>
        </w:tc>
      </w:tr>
      <w:tr w:rsidR="00B70DE5" w:rsidRPr="00395170" w:rsidTr="00B70DE5">
        <w:trPr>
          <w:cantSplit/>
          <w:trHeight w:val="20"/>
          <w:jc w:val="center"/>
        </w:trPr>
        <w:tc>
          <w:tcPr>
            <w:tcW w:w="874" w:type="dxa"/>
            <w:vMerge/>
            <w:shd w:val="clear" w:color="auto" w:fill="BFBFBF"/>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p>
        </w:tc>
        <w:tc>
          <w:tcPr>
            <w:tcW w:w="2446" w:type="dxa"/>
            <w:vMerge/>
            <w:shd w:val="clear" w:color="auto" w:fill="BFBFBF"/>
            <w:vAlign w:val="center"/>
          </w:tcPr>
          <w:p w:rsidR="00B70DE5" w:rsidRPr="00395170" w:rsidRDefault="00B70DE5" w:rsidP="00B70DE5">
            <w:pPr>
              <w:autoSpaceDE w:val="0"/>
              <w:autoSpaceDN w:val="0"/>
              <w:adjustRightInd w:val="0"/>
              <w:rPr>
                <w:color w:val="000000"/>
                <w:sz w:val="16"/>
                <w:szCs w:val="16"/>
              </w:rPr>
            </w:pPr>
          </w:p>
        </w:tc>
        <w:tc>
          <w:tcPr>
            <w:tcW w:w="1382" w:type="dxa"/>
            <w:shd w:val="clear" w:color="auto" w:fill="BFBFBF"/>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Toplam</w:t>
            </w:r>
          </w:p>
        </w:tc>
        <w:tc>
          <w:tcPr>
            <w:tcW w:w="1077"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69 (%100)</w:t>
            </w:r>
          </w:p>
        </w:tc>
        <w:tc>
          <w:tcPr>
            <w:tcW w:w="1133"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70 (%100)</w:t>
            </w:r>
          </w:p>
        </w:tc>
        <w:tc>
          <w:tcPr>
            <w:tcW w:w="1129"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139 (%100)</w:t>
            </w:r>
          </w:p>
        </w:tc>
      </w:tr>
      <w:tr w:rsidR="00B70DE5" w:rsidRPr="00395170" w:rsidTr="00B70DE5">
        <w:trPr>
          <w:cantSplit/>
          <w:trHeight w:val="20"/>
          <w:jc w:val="center"/>
        </w:trPr>
        <w:tc>
          <w:tcPr>
            <w:tcW w:w="874" w:type="dxa"/>
            <w:vMerge/>
            <w:shd w:val="clear" w:color="auto" w:fill="BFBFBF"/>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p>
        </w:tc>
        <w:tc>
          <w:tcPr>
            <w:tcW w:w="2446" w:type="dxa"/>
            <w:vMerge/>
            <w:shd w:val="clear" w:color="auto" w:fill="BFBFBF"/>
            <w:vAlign w:val="center"/>
          </w:tcPr>
          <w:p w:rsidR="00B70DE5" w:rsidRPr="00395170" w:rsidRDefault="00B70DE5" w:rsidP="00B70DE5">
            <w:pPr>
              <w:autoSpaceDE w:val="0"/>
              <w:autoSpaceDN w:val="0"/>
              <w:adjustRightInd w:val="0"/>
              <w:rPr>
                <w:color w:val="000000"/>
                <w:sz w:val="16"/>
                <w:szCs w:val="16"/>
              </w:rPr>
            </w:pPr>
          </w:p>
        </w:tc>
        <w:tc>
          <w:tcPr>
            <w:tcW w:w="4721" w:type="dxa"/>
            <w:gridSpan w:val="4"/>
            <w:shd w:val="clear" w:color="auto" w:fill="BFBFBF"/>
            <w:vAlign w:val="center"/>
          </w:tcPr>
          <w:p w:rsidR="00B70DE5" w:rsidRPr="00395170" w:rsidRDefault="00B70DE5" w:rsidP="00B70DE5">
            <w:pPr>
              <w:autoSpaceDE w:val="0"/>
              <w:autoSpaceDN w:val="0"/>
              <w:adjustRightInd w:val="0"/>
              <w:jc w:val="center"/>
              <w:rPr>
                <w:color w:val="000000"/>
                <w:sz w:val="16"/>
                <w:szCs w:val="16"/>
              </w:rPr>
            </w:pPr>
            <w:proofErr w:type="spellStart"/>
            <w:r w:rsidRPr="00395170">
              <w:rPr>
                <w:color w:val="000000"/>
                <w:sz w:val="16"/>
                <w:szCs w:val="16"/>
              </w:rPr>
              <w:t>Yates</w:t>
            </w:r>
            <w:proofErr w:type="spellEnd"/>
            <w:r w:rsidRPr="00395170">
              <w:rPr>
                <w:color w:val="000000"/>
                <w:sz w:val="16"/>
                <w:szCs w:val="16"/>
              </w:rPr>
              <w:t xml:space="preserve"> Düzeltilmiş Ki-Kare=1.462; p=0.227</w:t>
            </w:r>
          </w:p>
        </w:tc>
      </w:tr>
      <w:tr w:rsidR="00B70DE5" w:rsidRPr="00395170" w:rsidTr="00B70DE5">
        <w:trPr>
          <w:cantSplit/>
          <w:trHeight w:val="20"/>
          <w:jc w:val="center"/>
        </w:trPr>
        <w:tc>
          <w:tcPr>
            <w:tcW w:w="874" w:type="dxa"/>
            <w:vMerge/>
            <w:shd w:val="clear" w:color="auto" w:fill="BFBFBF"/>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p>
        </w:tc>
        <w:tc>
          <w:tcPr>
            <w:tcW w:w="2446" w:type="dxa"/>
            <w:vMerge w:val="restart"/>
            <w:shd w:val="clear" w:color="auto" w:fill="BFBFBF"/>
            <w:vAlign w:val="center"/>
          </w:tcPr>
          <w:p w:rsidR="00B70DE5" w:rsidRPr="00395170" w:rsidRDefault="00B70DE5" w:rsidP="00B70DE5">
            <w:pPr>
              <w:autoSpaceDE w:val="0"/>
              <w:autoSpaceDN w:val="0"/>
              <w:adjustRightInd w:val="0"/>
              <w:rPr>
                <w:color w:val="000000"/>
                <w:sz w:val="16"/>
                <w:szCs w:val="16"/>
              </w:rPr>
            </w:pPr>
            <w:r w:rsidRPr="00395170">
              <w:rPr>
                <w:b/>
                <w:sz w:val="16"/>
                <w:szCs w:val="16"/>
              </w:rPr>
              <w:t>Çalışma ortamında bireyler arası sözel iletişim kolaylıkla sağlanıyordu.</w:t>
            </w:r>
          </w:p>
        </w:tc>
        <w:tc>
          <w:tcPr>
            <w:tcW w:w="1382" w:type="dxa"/>
            <w:shd w:val="clear" w:color="auto" w:fill="BFBFBF"/>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Katılıyorum</w:t>
            </w:r>
          </w:p>
        </w:tc>
        <w:tc>
          <w:tcPr>
            <w:tcW w:w="1077"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70 (%</w:t>
            </w:r>
            <w:proofErr w:type="gramStart"/>
            <w:r w:rsidRPr="00395170">
              <w:rPr>
                <w:color w:val="000000"/>
                <w:sz w:val="16"/>
                <w:szCs w:val="16"/>
              </w:rPr>
              <w:t>92.1</w:t>
            </w:r>
            <w:proofErr w:type="gramEnd"/>
            <w:r w:rsidRPr="00395170">
              <w:rPr>
                <w:color w:val="000000"/>
                <w:sz w:val="16"/>
                <w:szCs w:val="16"/>
              </w:rPr>
              <w:t>)</w:t>
            </w:r>
          </w:p>
        </w:tc>
        <w:tc>
          <w:tcPr>
            <w:tcW w:w="1133"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66 (%</w:t>
            </w:r>
            <w:proofErr w:type="gramStart"/>
            <w:r w:rsidRPr="00395170">
              <w:rPr>
                <w:color w:val="000000"/>
                <w:sz w:val="16"/>
                <w:szCs w:val="16"/>
              </w:rPr>
              <w:t>91.7</w:t>
            </w:r>
            <w:proofErr w:type="gramEnd"/>
            <w:r w:rsidRPr="00395170">
              <w:rPr>
                <w:color w:val="000000"/>
                <w:sz w:val="16"/>
                <w:szCs w:val="16"/>
              </w:rPr>
              <w:t>)</w:t>
            </w:r>
          </w:p>
        </w:tc>
        <w:tc>
          <w:tcPr>
            <w:tcW w:w="1129"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136 (%</w:t>
            </w:r>
            <w:proofErr w:type="gramStart"/>
            <w:r w:rsidRPr="00395170">
              <w:rPr>
                <w:color w:val="000000"/>
                <w:sz w:val="16"/>
                <w:szCs w:val="16"/>
              </w:rPr>
              <w:t>91.9</w:t>
            </w:r>
            <w:proofErr w:type="gramEnd"/>
            <w:r w:rsidRPr="00395170">
              <w:rPr>
                <w:color w:val="000000"/>
                <w:sz w:val="16"/>
                <w:szCs w:val="16"/>
              </w:rPr>
              <w:t>)</w:t>
            </w:r>
          </w:p>
        </w:tc>
      </w:tr>
      <w:tr w:rsidR="00B70DE5" w:rsidRPr="00395170" w:rsidTr="00B70DE5">
        <w:trPr>
          <w:cantSplit/>
          <w:trHeight w:val="20"/>
          <w:jc w:val="center"/>
        </w:trPr>
        <w:tc>
          <w:tcPr>
            <w:tcW w:w="874" w:type="dxa"/>
            <w:vMerge/>
            <w:shd w:val="clear" w:color="auto" w:fill="BFBFBF"/>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p>
        </w:tc>
        <w:tc>
          <w:tcPr>
            <w:tcW w:w="2446" w:type="dxa"/>
            <w:vMerge/>
            <w:shd w:val="clear" w:color="auto" w:fill="BFBFBF"/>
            <w:vAlign w:val="center"/>
          </w:tcPr>
          <w:p w:rsidR="00B70DE5" w:rsidRPr="00395170" w:rsidRDefault="00B70DE5" w:rsidP="00B70DE5">
            <w:pPr>
              <w:autoSpaceDE w:val="0"/>
              <w:autoSpaceDN w:val="0"/>
              <w:adjustRightInd w:val="0"/>
              <w:rPr>
                <w:color w:val="000000"/>
                <w:sz w:val="16"/>
                <w:szCs w:val="16"/>
              </w:rPr>
            </w:pPr>
          </w:p>
        </w:tc>
        <w:tc>
          <w:tcPr>
            <w:tcW w:w="1382" w:type="dxa"/>
            <w:shd w:val="clear" w:color="auto" w:fill="BFBFBF"/>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Katılmıyorum</w:t>
            </w:r>
          </w:p>
        </w:tc>
        <w:tc>
          <w:tcPr>
            <w:tcW w:w="1077"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6 (%</w:t>
            </w:r>
            <w:proofErr w:type="gramStart"/>
            <w:r w:rsidRPr="00395170">
              <w:rPr>
                <w:color w:val="000000"/>
                <w:sz w:val="16"/>
                <w:szCs w:val="16"/>
              </w:rPr>
              <w:t>7.9</w:t>
            </w:r>
            <w:proofErr w:type="gramEnd"/>
            <w:r w:rsidRPr="00395170">
              <w:rPr>
                <w:color w:val="000000"/>
                <w:sz w:val="16"/>
                <w:szCs w:val="16"/>
              </w:rPr>
              <w:t>)</w:t>
            </w:r>
          </w:p>
        </w:tc>
        <w:tc>
          <w:tcPr>
            <w:tcW w:w="1133"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6 (%</w:t>
            </w:r>
            <w:proofErr w:type="gramStart"/>
            <w:r w:rsidRPr="00395170">
              <w:rPr>
                <w:color w:val="000000"/>
                <w:sz w:val="16"/>
                <w:szCs w:val="16"/>
              </w:rPr>
              <w:t>8.3</w:t>
            </w:r>
            <w:proofErr w:type="gramEnd"/>
            <w:r w:rsidRPr="00395170">
              <w:rPr>
                <w:color w:val="000000"/>
                <w:sz w:val="16"/>
                <w:szCs w:val="16"/>
              </w:rPr>
              <w:t>)</w:t>
            </w:r>
          </w:p>
        </w:tc>
        <w:tc>
          <w:tcPr>
            <w:tcW w:w="1129"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12 (%</w:t>
            </w:r>
            <w:proofErr w:type="gramStart"/>
            <w:r w:rsidRPr="00395170">
              <w:rPr>
                <w:color w:val="000000"/>
                <w:sz w:val="16"/>
                <w:szCs w:val="16"/>
              </w:rPr>
              <w:t>8.1</w:t>
            </w:r>
            <w:proofErr w:type="gramEnd"/>
            <w:r w:rsidRPr="00395170">
              <w:rPr>
                <w:color w:val="000000"/>
                <w:sz w:val="16"/>
                <w:szCs w:val="16"/>
              </w:rPr>
              <w:t>)</w:t>
            </w:r>
          </w:p>
        </w:tc>
      </w:tr>
      <w:tr w:rsidR="00B70DE5" w:rsidRPr="00395170" w:rsidTr="00B70DE5">
        <w:trPr>
          <w:cantSplit/>
          <w:trHeight w:val="20"/>
          <w:jc w:val="center"/>
        </w:trPr>
        <w:tc>
          <w:tcPr>
            <w:tcW w:w="874" w:type="dxa"/>
            <w:vMerge/>
            <w:shd w:val="clear" w:color="auto" w:fill="BFBFBF"/>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p>
        </w:tc>
        <w:tc>
          <w:tcPr>
            <w:tcW w:w="2446" w:type="dxa"/>
            <w:vMerge/>
            <w:shd w:val="clear" w:color="auto" w:fill="BFBFBF"/>
            <w:vAlign w:val="center"/>
          </w:tcPr>
          <w:p w:rsidR="00B70DE5" w:rsidRPr="00395170" w:rsidRDefault="00B70DE5" w:rsidP="00B70DE5">
            <w:pPr>
              <w:autoSpaceDE w:val="0"/>
              <w:autoSpaceDN w:val="0"/>
              <w:adjustRightInd w:val="0"/>
              <w:rPr>
                <w:color w:val="000000"/>
                <w:sz w:val="16"/>
                <w:szCs w:val="16"/>
              </w:rPr>
            </w:pPr>
          </w:p>
        </w:tc>
        <w:tc>
          <w:tcPr>
            <w:tcW w:w="1382" w:type="dxa"/>
            <w:shd w:val="clear" w:color="auto" w:fill="BFBFBF"/>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Toplam</w:t>
            </w:r>
          </w:p>
        </w:tc>
        <w:tc>
          <w:tcPr>
            <w:tcW w:w="1077"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76 (%100)</w:t>
            </w:r>
          </w:p>
        </w:tc>
        <w:tc>
          <w:tcPr>
            <w:tcW w:w="1133"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72 (%100)</w:t>
            </w:r>
          </w:p>
        </w:tc>
        <w:tc>
          <w:tcPr>
            <w:tcW w:w="1129"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148 (%100)</w:t>
            </w:r>
          </w:p>
        </w:tc>
      </w:tr>
      <w:tr w:rsidR="00B70DE5" w:rsidRPr="00395170" w:rsidTr="00B70DE5">
        <w:trPr>
          <w:cantSplit/>
          <w:trHeight w:val="20"/>
          <w:jc w:val="center"/>
        </w:trPr>
        <w:tc>
          <w:tcPr>
            <w:tcW w:w="874" w:type="dxa"/>
            <w:vMerge/>
            <w:shd w:val="clear" w:color="auto" w:fill="BFBFBF"/>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p>
        </w:tc>
        <w:tc>
          <w:tcPr>
            <w:tcW w:w="2446" w:type="dxa"/>
            <w:vMerge/>
            <w:shd w:val="clear" w:color="auto" w:fill="BFBFBF"/>
            <w:vAlign w:val="center"/>
          </w:tcPr>
          <w:p w:rsidR="00B70DE5" w:rsidRPr="00395170" w:rsidRDefault="00B70DE5" w:rsidP="00B70DE5">
            <w:pPr>
              <w:autoSpaceDE w:val="0"/>
              <w:autoSpaceDN w:val="0"/>
              <w:adjustRightInd w:val="0"/>
              <w:rPr>
                <w:color w:val="000000"/>
                <w:sz w:val="16"/>
                <w:szCs w:val="16"/>
              </w:rPr>
            </w:pPr>
          </w:p>
        </w:tc>
        <w:tc>
          <w:tcPr>
            <w:tcW w:w="4721" w:type="dxa"/>
            <w:gridSpan w:val="4"/>
            <w:shd w:val="clear" w:color="auto" w:fill="BFBFBF"/>
            <w:vAlign w:val="center"/>
          </w:tcPr>
          <w:p w:rsidR="00B70DE5" w:rsidRPr="00395170" w:rsidRDefault="00B70DE5" w:rsidP="00B70DE5">
            <w:pPr>
              <w:autoSpaceDE w:val="0"/>
              <w:autoSpaceDN w:val="0"/>
              <w:adjustRightInd w:val="0"/>
              <w:jc w:val="center"/>
              <w:rPr>
                <w:color w:val="000000"/>
                <w:sz w:val="16"/>
                <w:szCs w:val="16"/>
              </w:rPr>
            </w:pPr>
            <w:proofErr w:type="spellStart"/>
            <w:r w:rsidRPr="00395170">
              <w:rPr>
                <w:color w:val="000000"/>
                <w:sz w:val="16"/>
                <w:szCs w:val="16"/>
              </w:rPr>
              <w:t>Yates</w:t>
            </w:r>
            <w:proofErr w:type="spellEnd"/>
            <w:r w:rsidRPr="00395170">
              <w:rPr>
                <w:color w:val="000000"/>
                <w:sz w:val="16"/>
                <w:szCs w:val="16"/>
              </w:rPr>
              <w:t xml:space="preserve"> Düzeltilmiş Ki-Kare=0.000; p=1.000</w:t>
            </w:r>
          </w:p>
        </w:tc>
      </w:tr>
      <w:tr w:rsidR="00B70DE5" w:rsidRPr="00395170" w:rsidTr="00B70DE5">
        <w:trPr>
          <w:cantSplit/>
          <w:trHeight w:val="20"/>
          <w:jc w:val="center"/>
        </w:trPr>
        <w:tc>
          <w:tcPr>
            <w:tcW w:w="874" w:type="dxa"/>
            <w:vMerge/>
            <w:shd w:val="clear" w:color="auto" w:fill="BFBFBF"/>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p>
        </w:tc>
        <w:tc>
          <w:tcPr>
            <w:tcW w:w="2446" w:type="dxa"/>
            <w:vMerge w:val="restart"/>
            <w:shd w:val="clear" w:color="auto" w:fill="BFBFBF"/>
            <w:vAlign w:val="center"/>
          </w:tcPr>
          <w:p w:rsidR="00B70DE5" w:rsidRPr="00395170" w:rsidRDefault="00B70DE5" w:rsidP="00B70DE5">
            <w:pPr>
              <w:autoSpaceDE w:val="0"/>
              <w:autoSpaceDN w:val="0"/>
              <w:adjustRightInd w:val="0"/>
              <w:rPr>
                <w:color w:val="000000"/>
                <w:sz w:val="16"/>
                <w:szCs w:val="16"/>
              </w:rPr>
            </w:pPr>
            <w:r w:rsidRPr="00395170">
              <w:rPr>
                <w:b/>
                <w:sz w:val="16"/>
                <w:szCs w:val="16"/>
              </w:rPr>
              <w:t>Gürültü seviyesi belirli aralıklarla ve uygun aletlerle ölçülüyordu.</w:t>
            </w:r>
          </w:p>
        </w:tc>
        <w:tc>
          <w:tcPr>
            <w:tcW w:w="1382" w:type="dxa"/>
            <w:shd w:val="clear" w:color="auto" w:fill="BFBFBF"/>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Katılıyorum</w:t>
            </w:r>
          </w:p>
        </w:tc>
        <w:tc>
          <w:tcPr>
            <w:tcW w:w="1077"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28 (%</w:t>
            </w:r>
            <w:proofErr w:type="gramStart"/>
            <w:r w:rsidRPr="00395170">
              <w:rPr>
                <w:color w:val="000000"/>
                <w:sz w:val="16"/>
                <w:szCs w:val="16"/>
              </w:rPr>
              <w:t>41.8</w:t>
            </w:r>
            <w:proofErr w:type="gramEnd"/>
            <w:r w:rsidRPr="00395170">
              <w:rPr>
                <w:color w:val="000000"/>
                <w:sz w:val="16"/>
                <w:szCs w:val="16"/>
              </w:rPr>
              <w:t>)</w:t>
            </w:r>
          </w:p>
        </w:tc>
        <w:tc>
          <w:tcPr>
            <w:tcW w:w="1133"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20 (%</w:t>
            </w:r>
            <w:proofErr w:type="gramStart"/>
            <w:r w:rsidRPr="00395170">
              <w:rPr>
                <w:color w:val="000000"/>
                <w:sz w:val="16"/>
                <w:szCs w:val="16"/>
              </w:rPr>
              <w:t>32.3</w:t>
            </w:r>
            <w:proofErr w:type="gramEnd"/>
            <w:r w:rsidRPr="00395170">
              <w:rPr>
                <w:color w:val="000000"/>
                <w:sz w:val="16"/>
                <w:szCs w:val="16"/>
              </w:rPr>
              <w:t>)</w:t>
            </w:r>
          </w:p>
        </w:tc>
        <w:tc>
          <w:tcPr>
            <w:tcW w:w="1129"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48 (%</w:t>
            </w:r>
            <w:proofErr w:type="gramStart"/>
            <w:r w:rsidRPr="00395170">
              <w:rPr>
                <w:color w:val="000000"/>
                <w:sz w:val="16"/>
                <w:szCs w:val="16"/>
              </w:rPr>
              <w:t>37.2</w:t>
            </w:r>
            <w:proofErr w:type="gramEnd"/>
            <w:r w:rsidRPr="00395170">
              <w:rPr>
                <w:color w:val="000000"/>
                <w:sz w:val="16"/>
                <w:szCs w:val="16"/>
              </w:rPr>
              <w:t>)</w:t>
            </w:r>
          </w:p>
        </w:tc>
      </w:tr>
      <w:tr w:rsidR="00B70DE5" w:rsidRPr="00395170" w:rsidTr="00B70DE5">
        <w:trPr>
          <w:cantSplit/>
          <w:trHeight w:val="20"/>
          <w:jc w:val="center"/>
        </w:trPr>
        <w:tc>
          <w:tcPr>
            <w:tcW w:w="874" w:type="dxa"/>
            <w:vMerge/>
            <w:shd w:val="clear" w:color="auto" w:fill="BFBFBF"/>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p>
        </w:tc>
        <w:tc>
          <w:tcPr>
            <w:tcW w:w="2446" w:type="dxa"/>
            <w:vMerge/>
            <w:shd w:val="clear" w:color="auto" w:fill="BFBFBF"/>
            <w:vAlign w:val="center"/>
          </w:tcPr>
          <w:p w:rsidR="00B70DE5" w:rsidRPr="00395170" w:rsidRDefault="00B70DE5" w:rsidP="00B70DE5">
            <w:pPr>
              <w:autoSpaceDE w:val="0"/>
              <w:autoSpaceDN w:val="0"/>
              <w:adjustRightInd w:val="0"/>
              <w:rPr>
                <w:color w:val="000000"/>
                <w:sz w:val="16"/>
                <w:szCs w:val="16"/>
              </w:rPr>
            </w:pPr>
          </w:p>
        </w:tc>
        <w:tc>
          <w:tcPr>
            <w:tcW w:w="1382" w:type="dxa"/>
            <w:shd w:val="clear" w:color="auto" w:fill="BFBFBF"/>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Katılmıyorum</w:t>
            </w:r>
          </w:p>
        </w:tc>
        <w:tc>
          <w:tcPr>
            <w:tcW w:w="1077"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39 (%</w:t>
            </w:r>
            <w:proofErr w:type="gramStart"/>
            <w:r w:rsidRPr="00395170">
              <w:rPr>
                <w:color w:val="000000"/>
                <w:sz w:val="16"/>
                <w:szCs w:val="16"/>
              </w:rPr>
              <w:t>58.2</w:t>
            </w:r>
            <w:proofErr w:type="gramEnd"/>
            <w:r w:rsidRPr="00395170">
              <w:rPr>
                <w:color w:val="000000"/>
                <w:sz w:val="16"/>
                <w:szCs w:val="16"/>
              </w:rPr>
              <w:t>)</w:t>
            </w:r>
          </w:p>
        </w:tc>
        <w:tc>
          <w:tcPr>
            <w:tcW w:w="1133"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42 (%</w:t>
            </w:r>
            <w:proofErr w:type="gramStart"/>
            <w:r w:rsidRPr="00395170">
              <w:rPr>
                <w:color w:val="000000"/>
                <w:sz w:val="16"/>
                <w:szCs w:val="16"/>
              </w:rPr>
              <w:t>67.7</w:t>
            </w:r>
            <w:proofErr w:type="gramEnd"/>
            <w:r w:rsidRPr="00395170">
              <w:rPr>
                <w:color w:val="000000"/>
                <w:sz w:val="16"/>
                <w:szCs w:val="16"/>
              </w:rPr>
              <w:t>)</w:t>
            </w:r>
          </w:p>
        </w:tc>
        <w:tc>
          <w:tcPr>
            <w:tcW w:w="1129"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81 (%</w:t>
            </w:r>
            <w:proofErr w:type="gramStart"/>
            <w:r w:rsidRPr="00395170">
              <w:rPr>
                <w:color w:val="000000"/>
                <w:sz w:val="16"/>
                <w:szCs w:val="16"/>
              </w:rPr>
              <w:t>62.8</w:t>
            </w:r>
            <w:proofErr w:type="gramEnd"/>
            <w:r w:rsidRPr="00395170">
              <w:rPr>
                <w:color w:val="000000"/>
                <w:sz w:val="16"/>
                <w:szCs w:val="16"/>
              </w:rPr>
              <w:t>)</w:t>
            </w:r>
          </w:p>
        </w:tc>
      </w:tr>
      <w:tr w:rsidR="00B70DE5" w:rsidRPr="00395170" w:rsidTr="00B70DE5">
        <w:trPr>
          <w:cantSplit/>
          <w:trHeight w:val="20"/>
          <w:jc w:val="center"/>
        </w:trPr>
        <w:tc>
          <w:tcPr>
            <w:tcW w:w="874" w:type="dxa"/>
            <w:vMerge/>
            <w:shd w:val="clear" w:color="auto" w:fill="BFBFBF"/>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p>
        </w:tc>
        <w:tc>
          <w:tcPr>
            <w:tcW w:w="2446" w:type="dxa"/>
            <w:vMerge/>
            <w:shd w:val="clear" w:color="auto" w:fill="BFBFBF"/>
            <w:vAlign w:val="center"/>
          </w:tcPr>
          <w:p w:rsidR="00B70DE5" w:rsidRPr="00395170" w:rsidRDefault="00B70DE5" w:rsidP="00B70DE5">
            <w:pPr>
              <w:autoSpaceDE w:val="0"/>
              <w:autoSpaceDN w:val="0"/>
              <w:adjustRightInd w:val="0"/>
              <w:rPr>
                <w:color w:val="000000"/>
                <w:sz w:val="16"/>
                <w:szCs w:val="16"/>
              </w:rPr>
            </w:pPr>
          </w:p>
        </w:tc>
        <w:tc>
          <w:tcPr>
            <w:tcW w:w="1382" w:type="dxa"/>
            <w:shd w:val="clear" w:color="auto" w:fill="BFBFBF"/>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Toplam</w:t>
            </w:r>
          </w:p>
        </w:tc>
        <w:tc>
          <w:tcPr>
            <w:tcW w:w="1077"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67 (%100)</w:t>
            </w:r>
          </w:p>
        </w:tc>
        <w:tc>
          <w:tcPr>
            <w:tcW w:w="1133"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62 (%100)</w:t>
            </w:r>
          </w:p>
        </w:tc>
        <w:tc>
          <w:tcPr>
            <w:tcW w:w="1129" w:type="dxa"/>
            <w:shd w:val="clear" w:color="auto" w:fill="BFBFBF"/>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129 (%100)</w:t>
            </w:r>
          </w:p>
        </w:tc>
      </w:tr>
      <w:tr w:rsidR="00B70DE5" w:rsidRPr="00395170" w:rsidTr="00B70DE5">
        <w:trPr>
          <w:cantSplit/>
          <w:trHeight w:val="20"/>
          <w:jc w:val="center"/>
        </w:trPr>
        <w:tc>
          <w:tcPr>
            <w:tcW w:w="874" w:type="dxa"/>
            <w:vMerge/>
            <w:shd w:val="clear" w:color="auto" w:fill="BFBFBF"/>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p>
        </w:tc>
        <w:tc>
          <w:tcPr>
            <w:tcW w:w="2446" w:type="dxa"/>
            <w:vMerge/>
            <w:shd w:val="clear" w:color="auto" w:fill="BFBFBF"/>
            <w:vAlign w:val="center"/>
          </w:tcPr>
          <w:p w:rsidR="00B70DE5" w:rsidRPr="00395170" w:rsidRDefault="00B70DE5" w:rsidP="00B70DE5">
            <w:pPr>
              <w:autoSpaceDE w:val="0"/>
              <w:autoSpaceDN w:val="0"/>
              <w:adjustRightInd w:val="0"/>
              <w:rPr>
                <w:color w:val="000000"/>
                <w:sz w:val="16"/>
                <w:szCs w:val="16"/>
              </w:rPr>
            </w:pPr>
          </w:p>
        </w:tc>
        <w:tc>
          <w:tcPr>
            <w:tcW w:w="4721" w:type="dxa"/>
            <w:gridSpan w:val="4"/>
            <w:shd w:val="clear" w:color="auto" w:fill="BFBFBF"/>
            <w:vAlign w:val="center"/>
          </w:tcPr>
          <w:p w:rsidR="00B70DE5" w:rsidRPr="00395170" w:rsidRDefault="00B70DE5" w:rsidP="00B70DE5">
            <w:pPr>
              <w:autoSpaceDE w:val="0"/>
              <w:autoSpaceDN w:val="0"/>
              <w:adjustRightInd w:val="0"/>
              <w:jc w:val="center"/>
              <w:rPr>
                <w:color w:val="000000"/>
                <w:sz w:val="16"/>
                <w:szCs w:val="16"/>
              </w:rPr>
            </w:pPr>
            <w:proofErr w:type="spellStart"/>
            <w:r w:rsidRPr="00395170">
              <w:rPr>
                <w:color w:val="000000"/>
                <w:sz w:val="16"/>
                <w:szCs w:val="16"/>
              </w:rPr>
              <w:t>Yates</w:t>
            </w:r>
            <w:proofErr w:type="spellEnd"/>
            <w:r w:rsidRPr="00395170">
              <w:rPr>
                <w:color w:val="000000"/>
                <w:sz w:val="16"/>
                <w:szCs w:val="16"/>
              </w:rPr>
              <w:t xml:space="preserve"> Düzeltilmiş Ki-Kare=0.878; p=0.349</w:t>
            </w:r>
          </w:p>
        </w:tc>
      </w:tr>
      <w:tr w:rsidR="00B70DE5" w:rsidRPr="00395170" w:rsidTr="00B70DE5">
        <w:trPr>
          <w:cantSplit/>
          <w:trHeight w:val="20"/>
          <w:jc w:val="center"/>
        </w:trPr>
        <w:tc>
          <w:tcPr>
            <w:tcW w:w="874" w:type="dxa"/>
            <w:vMerge w:val="restart"/>
            <w:textDirection w:val="btLr"/>
            <w:vAlign w:val="center"/>
          </w:tcPr>
          <w:p w:rsidR="00B70DE5" w:rsidRPr="00395170" w:rsidRDefault="00B70DE5" w:rsidP="00B70DE5">
            <w:pPr>
              <w:autoSpaceDE w:val="0"/>
              <w:autoSpaceDN w:val="0"/>
              <w:adjustRightInd w:val="0"/>
              <w:ind w:left="113" w:right="113"/>
              <w:jc w:val="center"/>
              <w:rPr>
                <w:b/>
                <w:color w:val="000000"/>
                <w:sz w:val="16"/>
                <w:szCs w:val="16"/>
              </w:rPr>
            </w:pPr>
            <w:r w:rsidRPr="00395170">
              <w:rPr>
                <w:b/>
                <w:color w:val="000000"/>
                <w:sz w:val="16"/>
                <w:szCs w:val="16"/>
              </w:rPr>
              <w:t>4. ISI- NEM</w:t>
            </w:r>
          </w:p>
        </w:tc>
        <w:tc>
          <w:tcPr>
            <w:tcW w:w="2446" w:type="dxa"/>
            <w:vMerge w:val="restart"/>
            <w:vAlign w:val="center"/>
          </w:tcPr>
          <w:p w:rsidR="00B70DE5" w:rsidRPr="00395170" w:rsidRDefault="00B70DE5" w:rsidP="00B70DE5">
            <w:pPr>
              <w:autoSpaceDE w:val="0"/>
              <w:autoSpaceDN w:val="0"/>
              <w:adjustRightInd w:val="0"/>
              <w:rPr>
                <w:color w:val="000000"/>
                <w:sz w:val="16"/>
                <w:szCs w:val="16"/>
              </w:rPr>
            </w:pPr>
            <w:r w:rsidRPr="00395170">
              <w:rPr>
                <w:b/>
                <w:sz w:val="16"/>
                <w:szCs w:val="16"/>
              </w:rPr>
              <w:t>Hava ısısı yapılan işin gereklerine uygun olarak rahatsız etmeyecek düzeydeydi.</w:t>
            </w:r>
          </w:p>
        </w:tc>
        <w:tc>
          <w:tcPr>
            <w:tcW w:w="1382" w:type="dxa"/>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Katılıyorum</w:t>
            </w:r>
          </w:p>
        </w:tc>
        <w:tc>
          <w:tcPr>
            <w:tcW w:w="1077"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60 (%</w:t>
            </w:r>
            <w:proofErr w:type="gramStart"/>
            <w:r w:rsidRPr="00395170">
              <w:rPr>
                <w:color w:val="000000"/>
                <w:sz w:val="16"/>
                <w:szCs w:val="16"/>
              </w:rPr>
              <w:t>88.2</w:t>
            </w:r>
            <w:proofErr w:type="gramEnd"/>
            <w:r w:rsidRPr="00395170">
              <w:rPr>
                <w:color w:val="000000"/>
                <w:sz w:val="16"/>
                <w:szCs w:val="16"/>
              </w:rPr>
              <w:t>)</w:t>
            </w:r>
          </w:p>
        </w:tc>
        <w:tc>
          <w:tcPr>
            <w:tcW w:w="1133"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54 (%</w:t>
            </w:r>
            <w:proofErr w:type="gramStart"/>
            <w:r w:rsidRPr="00395170">
              <w:rPr>
                <w:color w:val="000000"/>
                <w:sz w:val="16"/>
                <w:szCs w:val="16"/>
              </w:rPr>
              <w:t>75.0</w:t>
            </w:r>
            <w:proofErr w:type="gramEnd"/>
            <w:r w:rsidRPr="00395170">
              <w:rPr>
                <w:color w:val="000000"/>
                <w:sz w:val="16"/>
                <w:szCs w:val="16"/>
              </w:rPr>
              <w:t>)</w:t>
            </w:r>
          </w:p>
        </w:tc>
        <w:tc>
          <w:tcPr>
            <w:tcW w:w="1129"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114 (%</w:t>
            </w:r>
            <w:proofErr w:type="gramStart"/>
            <w:r w:rsidRPr="00395170">
              <w:rPr>
                <w:color w:val="000000"/>
                <w:sz w:val="16"/>
                <w:szCs w:val="16"/>
              </w:rPr>
              <w:t>81.4</w:t>
            </w:r>
            <w:proofErr w:type="gramEnd"/>
            <w:r w:rsidRPr="00395170">
              <w:rPr>
                <w:color w:val="000000"/>
                <w:sz w:val="16"/>
                <w:szCs w:val="16"/>
              </w:rPr>
              <w:t>)</w:t>
            </w:r>
          </w:p>
        </w:tc>
      </w:tr>
      <w:tr w:rsidR="00B70DE5" w:rsidRPr="00395170" w:rsidTr="00B70DE5">
        <w:trPr>
          <w:cantSplit/>
          <w:trHeight w:val="20"/>
          <w:jc w:val="center"/>
        </w:trPr>
        <w:tc>
          <w:tcPr>
            <w:tcW w:w="874" w:type="dxa"/>
            <w:vMerge/>
            <w:textDirection w:val="btLr"/>
          </w:tcPr>
          <w:p w:rsidR="00B70DE5" w:rsidRPr="00395170" w:rsidRDefault="00B70DE5" w:rsidP="00B70DE5">
            <w:pPr>
              <w:autoSpaceDE w:val="0"/>
              <w:autoSpaceDN w:val="0"/>
              <w:adjustRightInd w:val="0"/>
              <w:ind w:left="113" w:right="113"/>
              <w:jc w:val="center"/>
              <w:rPr>
                <w:color w:val="000000"/>
                <w:sz w:val="16"/>
                <w:szCs w:val="16"/>
              </w:rPr>
            </w:pPr>
          </w:p>
        </w:tc>
        <w:tc>
          <w:tcPr>
            <w:tcW w:w="2446" w:type="dxa"/>
            <w:vMerge/>
            <w:vAlign w:val="center"/>
          </w:tcPr>
          <w:p w:rsidR="00B70DE5" w:rsidRPr="00395170" w:rsidRDefault="00B70DE5" w:rsidP="00B70DE5">
            <w:pPr>
              <w:autoSpaceDE w:val="0"/>
              <w:autoSpaceDN w:val="0"/>
              <w:adjustRightInd w:val="0"/>
              <w:rPr>
                <w:color w:val="000000"/>
                <w:sz w:val="16"/>
                <w:szCs w:val="16"/>
              </w:rPr>
            </w:pPr>
          </w:p>
        </w:tc>
        <w:tc>
          <w:tcPr>
            <w:tcW w:w="1382" w:type="dxa"/>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Katılmıyorum</w:t>
            </w:r>
          </w:p>
        </w:tc>
        <w:tc>
          <w:tcPr>
            <w:tcW w:w="1077"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8 (%</w:t>
            </w:r>
            <w:proofErr w:type="gramStart"/>
            <w:r w:rsidRPr="00395170">
              <w:rPr>
                <w:color w:val="000000"/>
                <w:sz w:val="16"/>
                <w:szCs w:val="16"/>
              </w:rPr>
              <w:t>11.8</w:t>
            </w:r>
            <w:proofErr w:type="gramEnd"/>
            <w:r w:rsidRPr="00395170">
              <w:rPr>
                <w:color w:val="000000"/>
                <w:sz w:val="16"/>
                <w:szCs w:val="16"/>
              </w:rPr>
              <w:t>)</w:t>
            </w:r>
          </w:p>
        </w:tc>
        <w:tc>
          <w:tcPr>
            <w:tcW w:w="1133"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18 (%</w:t>
            </w:r>
            <w:proofErr w:type="gramStart"/>
            <w:r w:rsidRPr="00395170">
              <w:rPr>
                <w:color w:val="000000"/>
                <w:sz w:val="16"/>
                <w:szCs w:val="16"/>
              </w:rPr>
              <w:t>25.0</w:t>
            </w:r>
            <w:proofErr w:type="gramEnd"/>
            <w:r w:rsidRPr="00395170">
              <w:rPr>
                <w:color w:val="000000"/>
                <w:sz w:val="16"/>
                <w:szCs w:val="16"/>
              </w:rPr>
              <w:t>)</w:t>
            </w:r>
          </w:p>
        </w:tc>
        <w:tc>
          <w:tcPr>
            <w:tcW w:w="1129"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26 (%</w:t>
            </w:r>
            <w:proofErr w:type="gramStart"/>
            <w:r w:rsidRPr="00395170">
              <w:rPr>
                <w:color w:val="000000"/>
                <w:sz w:val="16"/>
                <w:szCs w:val="16"/>
              </w:rPr>
              <w:t>18.6</w:t>
            </w:r>
            <w:proofErr w:type="gramEnd"/>
            <w:r w:rsidRPr="00395170">
              <w:rPr>
                <w:color w:val="000000"/>
                <w:sz w:val="16"/>
                <w:szCs w:val="16"/>
              </w:rPr>
              <w:t>)</w:t>
            </w:r>
          </w:p>
        </w:tc>
      </w:tr>
      <w:tr w:rsidR="00B70DE5" w:rsidRPr="00395170" w:rsidTr="00B70DE5">
        <w:trPr>
          <w:cantSplit/>
          <w:trHeight w:val="20"/>
          <w:jc w:val="center"/>
        </w:trPr>
        <w:tc>
          <w:tcPr>
            <w:tcW w:w="874" w:type="dxa"/>
            <w:vMerge/>
            <w:textDirection w:val="btLr"/>
          </w:tcPr>
          <w:p w:rsidR="00B70DE5" w:rsidRPr="00395170" w:rsidRDefault="00B70DE5" w:rsidP="00B70DE5">
            <w:pPr>
              <w:autoSpaceDE w:val="0"/>
              <w:autoSpaceDN w:val="0"/>
              <w:adjustRightInd w:val="0"/>
              <w:ind w:left="113" w:right="113"/>
              <w:jc w:val="center"/>
              <w:rPr>
                <w:color w:val="000000"/>
                <w:sz w:val="16"/>
                <w:szCs w:val="16"/>
              </w:rPr>
            </w:pPr>
          </w:p>
        </w:tc>
        <w:tc>
          <w:tcPr>
            <w:tcW w:w="2446" w:type="dxa"/>
            <w:vMerge/>
            <w:vAlign w:val="center"/>
          </w:tcPr>
          <w:p w:rsidR="00B70DE5" w:rsidRPr="00395170" w:rsidRDefault="00B70DE5" w:rsidP="00B70DE5">
            <w:pPr>
              <w:autoSpaceDE w:val="0"/>
              <w:autoSpaceDN w:val="0"/>
              <w:adjustRightInd w:val="0"/>
              <w:rPr>
                <w:color w:val="000000"/>
                <w:sz w:val="16"/>
                <w:szCs w:val="16"/>
              </w:rPr>
            </w:pPr>
          </w:p>
        </w:tc>
        <w:tc>
          <w:tcPr>
            <w:tcW w:w="1382" w:type="dxa"/>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Toplam</w:t>
            </w:r>
          </w:p>
        </w:tc>
        <w:tc>
          <w:tcPr>
            <w:tcW w:w="1077"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68 (%100)</w:t>
            </w:r>
          </w:p>
        </w:tc>
        <w:tc>
          <w:tcPr>
            <w:tcW w:w="1133"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72 (%100)</w:t>
            </w:r>
          </w:p>
        </w:tc>
        <w:tc>
          <w:tcPr>
            <w:tcW w:w="1129"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140 (%100)</w:t>
            </w:r>
          </w:p>
        </w:tc>
      </w:tr>
      <w:tr w:rsidR="00B70DE5" w:rsidRPr="00395170" w:rsidTr="00B70DE5">
        <w:trPr>
          <w:cantSplit/>
          <w:trHeight w:val="20"/>
          <w:jc w:val="center"/>
        </w:trPr>
        <w:tc>
          <w:tcPr>
            <w:tcW w:w="874" w:type="dxa"/>
            <w:vMerge/>
            <w:textDirection w:val="btLr"/>
          </w:tcPr>
          <w:p w:rsidR="00B70DE5" w:rsidRPr="00395170" w:rsidRDefault="00B70DE5" w:rsidP="00B70DE5">
            <w:pPr>
              <w:autoSpaceDE w:val="0"/>
              <w:autoSpaceDN w:val="0"/>
              <w:adjustRightInd w:val="0"/>
              <w:ind w:left="113" w:right="113"/>
              <w:jc w:val="center"/>
              <w:rPr>
                <w:color w:val="000000"/>
                <w:sz w:val="16"/>
                <w:szCs w:val="16"/>
              </w:rPr>
            </w:pPr>
          </w:p>
        </w:tc>
        <w:tc>
          <w:tcPr>
            <w:tcW w:w="2446" w:type="dxa"/>
            <w:vMerge/>
            <w:vAlign w:val="center"/>
          </w:tcPr>
          <w:p w:rsidR="00B70DE5" w:rsidRPr="00395170" w:rsidRDefault="00B70DE5" w:rsidP="00B70DE5">
            <w:pPr>
              <w:autoSpaceDE w:val="0"/>
              <w:autoSpaceDN w:val="0"/>
              <w:adjustRightInd w:val="0"/>
              <w:rPr>
                <w:color w:val="000000"/>
                <w:sz w:val="16"/>
                <w:szCs w:val="16"/>
              </w:rPr>
            </w:pPr>
          </w:p>
        </w:tc>
        <w:tc>
          <w:tcPr>
            <w:tcW w:w="4721" w:type="dxa"/>
            <w:gridSpan w:val="4"/>
            <w:vAlign w:val="center"/>
          </w:tcPr>
          <w:p w:rsidR="00B70DE5" w:rsidRPr="00395170" w:rsidRDefault="00B70DE5" w:rsidP="00B70DE5">
            <w:pPr>
              <w:autoSpaceDE w:val="0"/>
              <w:autoSpaceDN w:val="0"/>
              <w:adjustRightInd w:val="0"/>
              <w:jc w:val="center"/>
              <w:rPr>
                <w:b/>
                <w:color w:val="000000"/>
                <w:sz w:val="16"/>
                <w:szCs w:val="16"/>
              </w:rPr>
            </w:pPr>
            <w:proofErr w:type="spellStart"/>
            <w:r w:rsidRPr="00395170">
              <w:rPr>
                <w:b/>
                <w:color w:val="000000"/>
                <w:sz w:val="16"/>
                <w:szCs w:val="16"/>
              </w:rPr>
              <w:t>Yates</w:t>
            </w:r>
            <w:proofErr w:type="spellEnd"/>
            <w:r w:rsidRPr="00395170">
              <w:rPr>
                <w:b/>
                <w:color w:val="000000"/>
                <w:sz w:val="16"/>
                <w:szCs w:val="16"/>
              </w:rPr>
              <w:t xml:space="preserve"> Düzeltilmiş Ki-Kare=3.223; p=0.073</w:t>
            </w:r>
          </w:p>
        </w:tc>
      </w:tr>
      <w:tr w:rsidR="00B70DE5" w:rsidRPr="00395170" w:rsidTr="00B70DE5">
        <w:trPr>
          <w:cantSplit/>
          <w:trHeight w:val="20"/>
          <w:jc w:val="center"/>
        </w:trPr>
        <w:tc>
          <w:tcPr>
            <w:tcW w:w="874" w:type="dxa"/>
            <w:vMerge/>
            <w:textDirection w:val="btLr"/>
          </w:tcPr>
          <w:p w:rsidR="00B70DE5" w:rsidRPr="00395170" w:rsidRDefault="00B70DE5" w:rsidP="00B70DE5">
            <w:pPr>
              <w:autoSpaceDE w:val="0"/>
              <w:autoSpaceDN w:val="0"/>
              <w:adjustRightInd w:val="0"/>
              <w:ind w:left="113" w:right="113"/>
              <w:jc w:val="center"/>
              <w:rPr>
                <w:color w:val="000000"/>
                <w:sz w:val="16"/>
                <w:szCs w:val="16"/>
              </w:rPr>
            </w:pPr>
          </w:p>
        </w:tc>
        <w:tc>
          <w:tcPr>
            <w:tcW w:w="2446" w:type="dxa"/>
            <w:vMerge w:val="restart"/>
            <w:vAlign w:val="center"/>
          </w:tcPr>
          <w:p w:rsidR="00B70DE5" w:rsidRPr="00395170" w:rsidRDefault="00B70DE5" w:rsidP="00B70DE5">
            <w:pPr>
              <w:autoSpaceDE w:val="0"/>
              <w:autoSpaceDN w:val="0"/>
              <w:adjustRightInd w:val="0"/>
              <w:rPr>
                <w:color w:val="000000"/>
                <w:sz w:val="16"/>
                <w:szCs w:val="16"/>
              </w:rPr>
            </w:pPr>
            <w:r w:rsidRPr="00395170">
              <w:rPr>
                <w:b/>
                <w:sz w:val="16"/>
                <w:szCs w:val="16"/>
              </w:rPr>
              <w:t>Hava ısısının uygun olup olmadığı belirli aralıklarla ve uygun aletlerle ölçülüyordu.</w:t>
            </w:r>
          </w:p>
        </w:tc>
        <w:tc>
          <w:tcPr>
            <w:tcW w:w="1382" w:type="dxa"/>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Katılıyorum</w:t>
            </w:r>
          </w:p>
        </w:tc>
        <w:tc>
          <w:tcPr>
            <w:tcW w:w="1077"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28 (%</w:t>
            </w:r>
            <w:proofErr w:type="gramStart"/>
            <w:r w:rsidRPr="00395170">
              <w:rPr>
                <w:color w:val="000000"/>
                <w:sz w:val="16"/>
                <w:szCs w:val="16"/>
              </w:rPr>
              <w:t>46.7</w:t>
            </w:r>
            <w:proofErr w:type="gramEnd"/>
            <w:r w:rsidRPr="00395170">
              <w:rPr>
                <w:color w:val="000000"/>
                <w:sz w:val="16"/>
                <w:szCs w:val="16"/>
              </w:rPr>
              <w:t>)</w:t>
            </w:r>
          </w:p>
        </w:tc>
        <w:tc>
          <w:tcPr>
            <w:tcW w:w="1133"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30 (%</w:t>
            </w:r>
            <w:proofErr w:type="gramStart"/>
            <w:r w:rsidRPr="00395170">
              <w:rPr>
                <w:color w:val="000000"/>
                <w:sz w:val="16"/>
                <w:szCs w:val="16"/>
              </w:rPr>
              <w:t>42.9</w:t>
            </w:r>
            <w:proofErr w:type="gramEnd"/>
            <w:r w:rsidRPr="00395170">
              <w:rPr>
                <w:color w:val="000000"/>
                <w:sz w:val="16"/>
                <w:szCs w:val="16"/>
              </w:rPr>
              <w:t>)</w:t>
            </w:r>
          </w:p>
        </w:tc>
        <w:tc>
          <w:tcPr>
            <w:tcW w:w="1129"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58 (%</w:t>
            </w:r>
            <w:proofErr w:type="gramStart"/>
            <w:r w:rsidRPr="00395170">
              <w:rPr>
                <w:color w:val="000000"/>
                <w:sz w:val="16"/>
                <w:szCs w:val="16"/>
              </w:rPr>
              <w:t>44.6</w:t>
            </w:r>
            <w:proofErr w:type="gramEnd"/>
            <w:r w:rsidRPr="00395170">
              <w:rPr>
                <w:color w:val="000000"/>
                <w:sz w:val="16"/>
                <w:szCs w:val="16"/>
              </w:rPr>
              <w:t>)</w:t>
            </w:r>
          </w:p>
        </w:tc>
      </w:tr>
      <w:tr w:rsidR="00B70DE5" w:rsidRPr="00395170" w:rsidTr="00B70DE5">
        <w:trPr>
          <w:cantSplit/>
          <w:trHeight w:val="20"/>
          <w:jc w:val="center"/>
        </w:trPr>
        <w:tc>
          <w:tcPr>
            <w:tcW w:w="874" w:type="dxa"/>
            <w:vMerge/>
            <w:textDirection w:val="btLr"/>
          </w:tcPr>
          <w:p w:rsidR="00B70DE5" w:rsidRPr="00395170" w:rsidRDefault="00B70DE5" w:rsidP="00B70DE5">
            <w:pPr>
              <w:autoSpaceDE w:val="0"/>
              <w:autoSpaceDN w:val="0"/>
              <w:adjustRightInd w:val="0"/>
              <w:ind w:left="113" w:right="113"/>
              <w:jc w:val="center"/>
              <w:rPr>
                <w:color w:val="000000"/>
                <w:sz w:val="16"/>
                <w:szCs w:val="16"/>
              </w:rPr>
            </w:pPr>
          </w:p>
        </w:tc>
        <w:tc>
          <w:tcPr>
            <w:tcW w:w="2446" w:type="dxa"/>
            <w:vMerge/>
            <w:vAlign w:val="center"/>
          </w:tcPr>
          <w:p w:rsidR="00B70DE5" w:rsidRPr="00395170" w:rsidRDefault="00B70DE5" w:rsidP="00B70DE5">
            <w:pPr>
              <w:autoSpaceDE w:val="0"/>
              <w:autoSpaceDN w:val="0"/>
              <w:adjustRightInd w:val="0"/>
              <w:rPr>
                <w:color w:val="000000"/>
                <w:sz w:val="16"/>
                <w:szCs w:val="16"/>
              </w:rPr>
            </w:pPr>
          </w:p>
        </w:tc>
        <w:tc>
          <w:tcPr>
            <w:tcW w:w="1382" w:type="dxa"/>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Katılmıyorum</w:t>
            </w:r>
          </w:p>
        </w:tc>
        <w:tc>
          <w:tcPr>
            <w:tcW w:w="1077"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32 (%</w:t>
            </w:r>
            <w:proofErr w:type="gramStart"/>
            <w:r w:rsidRPr="00395170">
              <w:rPr>
                <w:color w:val="000000"/>
                <w:sz w:val="16"/>
                <w:szCs w:val="16"/>
              </w:rPr>
              <w:t>53.3</w:t>
            </w:r>
            <w:proofErr w:type="gramEnd"/>
            <w:r w:rsidRPr="00395170">
              <w:rPr>
                <w:color w:val="000000"/>
                <w:sz w:val="16"/>
                <w:szCs w:val="16"/>
              </w:rPr>
              <w:t>)</w:t>
            </w:r>
          </w:p>
        </w:tc>
        <w:tc>
          <w:tcPr>
            <w:tcW w:w="1133"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40 (%</w:t>
            </w:r>
            <w:proofErr w:type="gramStart"/>
            <w:r w:rsidRPr="00395170">
              <w:rPr>
                <w:color w:val="000000"/>
                <w:sz w:val="16"/>
                <w:szCs w:val="16"/>
              </w:rPr>
              <w:t>57.1</w:t>
            </w:r>
            <w:proofErr w:type="gramEnd"/>
            <w:r w:rsidRPr="00395170">
              <w:rPr>
                <w:color w:val="000000"/>
                <w:sz w:val="16"/>
                <w:szCs w:val="16"/>
              </w:rPr>
              <w:t>)</w:t>
            </w:r>
          </w:p>
        </w:tc>
        <w:tc>
          <w:tcPr>
            <w:tcW w:w="1129"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72 (%</w:t>
            </w:r>
            <w:proofErr w:type="gramStart"/>
            <w:r w:rsidRPr="00395170">
              <w:rPr>
                <w:color w:val="000000"/>
                <w:sz w:val="16"/>
                <w:szCs w:val="16"/>
              </w:rPr>
              <w:t>55.4</w:t>
            </w:r>
            <w:proofErr w:type="gramEnd"/>
            <w:r w:rsidRPr="00395170">
              <w:rPr>
                <w:color w:val="000000"/>
                <w:sz w:val="16"/>
                <w:szCs w:val="16"/>
              </w:rPr>
              <w:t>)</w:t>
            </w:r>
          </w:p>
        </w:tc>
      </w:tr>
      <w:tr w:rsidR="00B70DE5" w:rsidRPr="00395170" w:rsidTr="00B70DE5">
        <w:trPr>
          <w:cantSplit/>
          <w:trHeight w:val="20"/>
          <w:jc w:val="center"/>
        </w:trPr>
        <w:tc>
          <w:tcPr>
            <w:tcW w:w="874" w:type="dxa"/>
            <w:vMerge/>
            <w:textDirection w:val="btLr"/>
          </w:tcPr>
          <w:p w:rsidR="00B70DE5" w:rsidRPr="00395170" w:rsidRDefault="00B70DE5" w:rsidP="00B70DE5">
            <w:pPr>
              <w:autoSpaceDE w:val="0"/>
              <w:autoSpaceDN w:val="0"/>
              <w:adjustRightInd w:val="0"/>
              <w:ind w:left="113" w:right="113"/>
              <w:jc w:val="center"/>
              <w:rPr>
                <w:color w:val="000000"/>
                <w:sz w:val="16"/>
                <w:szCs w:val="16"/>
              </w:rPr>
            </w:pPr>
          </w:p>
        </w:tc>
        <w:tc>
          <w:tcPr>
            <w:tcW w:w="2446" w:type="dxa"/>
            <w:vMerge/>
            <w:vAlign w:val="center"/>
          </w:tcPr>
          <w:p w:rsidR="00B70DE5" w:rsidRPr="00395170" w:rsidRDefault="00B70DE5" w:rsidP="00B70DE5">
            <w:pPr>
              <w:autoSpaceDE w:val="0"/>
              <w:autoSpaceDN w:val="0"/>
              <w:adjustRightInd w:val="0"/>
              <w:rPr>
                <w:color w:val="000000"/>
                <w:sz w:val="16"/>
                <w:szCs w:val="16"/>
              </w:rPr>
            </w:pPr>
          </w:p>
        </w:tc>
        <w:tc>
          <w:tcPr>
            <w:tcW w:w="1382" w:type="dxa"/>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Toplam</w:t>
            </w:r>
          </w:p>
        </w:tc>
        <w:tc>
          <w:tcPr>
            <w:tcW w:w="1077"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60 (%100)</w:t>
            </w:r>
          </w:p>
        </w:tc>
        <w:tc>
          <w:tcPr>
            <w:tcW w:w="1133"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70 (%100)</w:t>
            </w:r>
          </w:p>
        </w:tc>
        <w:tc>
          <w:tcPr>
            <w:tcW w:w="1129"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130 (%100)</w:t>
            </w:r>
          </w:p>
        </w:tc>
      </w:tr>
      <w:tr w:rsidR="00B70DE5" w:rsidRPr="00395170" w:rsidTr="00B70DE5">
        <w:trPr>
          <w:cantSplit/>
          <w:trHeight w:val="20"/>
          <w:jc w:val="center"/>
        </w:trPr>
        <w:tc>
          <w:tcPr>
            <w:tcW w:w="874" w:type="dxa"/>
            <w:vMerge/>
            <w:textDirection w:val="btLr"/>
          </w:tcPr>
          <w:p w:rsidR="00B70DE5" w:rsidRPr="00395170" w:rsidRDefault="00B70DE5" w:rsidP="00B70DE5">
            <w:pPr>
              <w:autoSpaceDE w:val="0"/>
              <w:autoSpaceDN w:val="0"/>
              <w:adjustRightInd w:val="0"/>
              <w:ind w:left="113" w:right="113"/>
              <w:jc w:val="center"/>
              <w:rPr>
                <w:color w:val="000000"/>
                <w:sz w:val="16"/>
                <w:szCs w:val="16"/>
              </w:rPr>
            </w:pPr>
          </w:p>
        </w:tc>
        <w:tc>
          <w:tcPr>
            <w:tcW w:w="2446" w:type="dxa"/>
            <w:vMerge/>
            <w:vAlign w:val="center"/>
          </w:tcPr>
          <w:p w:rsidR="00B70DE5" w:rsidRPr="00395170" w:rsidRDefault="00B70DE5" w:rsidP="00B70DE5">
            <w:pPr>
              <w:autoSpaceDE w:val="0"/>
              <w:autoSpaceDN w:val="0"/>
              <w:adjustRightInd w:val="0"/>
              <w:rPr>
                <w:color w:val="000000"/>
                <w:sz w:val="16"/>
                <w:szCs w:val="16"/>
              </w:rPr>
            </w:pPr>
          </w:p>
        </w:tc>
        <w:tc>
          <w:tcPr>
            <w:tcW w:w="4721" w:type="dxa"/>
            <w:gridSpan w:val="4"/>
            <w:vAlign w:val="center"/>
          </w:tcPr>
          <w:p w:rsidR="00B70DE5" w:rsidRPr="00395170" w:rsidRDefault="00B70DE5" w:rsidP="00B70DE5">
            <w:pPr>
              <w:autoSpaceDE w:val="0"/>
              <w:autoSpaceDN w:val="0"/>
              <w:adjustRightInd w:val="0"/>
              <w:jc w:val="center"/>
              <w:rPr>
                <w:color w:val="000000"/>
                <w:sz w:val="16"/>
                <w:szCs w:val="16"/>
              </w:rPr>
            </w:pPr>
            <w:proofErr w:type="spellStart"/>
            <w:r w:rsidRPr="00395170">
              <w:rPr>
                <w:color w:val="000000"/>
                <w:sz w:val="16"/>
                <w:szCs w:val="16"/>
              </w:rPr>
              <w:t>Pearson</w:t>
            </w:r>
            <w:proofErr w:type="spellEnd"/>
            <w:r w:rsidRPr="00395170">
              <w:rPr>
                <w:color w:val="000000"/>
                <w:sz w:val="16"/>
                <w:szCs w:val="16"/>
              </w:rPr>
              <w:t xml:space="preserve"> Ki-Kare=0.190; p=0.663</w:t>
            </w:r>
          </w:p>
        </w:tc>
      </w:tr>
      <w:tr w:rsidR="00B70DE5" w:rsidRPr="00395170" w:rsidTr="00B70DE5">
        <w:trPr>
          <w:cantSplit/>
          <w:trHeight w:val="20"/>
          <w:jc w:val="center"/>
        </w:trPr>
        <w:tc>
          <w:tcPr>
            <w:tcW w:w="874" w:type="dxa"/>
            <w:vMerge/>
            <w:textDirection w:val="btLr"/>
          </w:tcPr>
          <w:p w:rsidR="00B70DE5" w:rsidRPr="00395170" w:rsidRDefault="00B70DE5" w:rsidP="00B70DE5">
            <w:pPr>
              <w:autoSpaceDE w:val="0"/>
              <w:autoSpaceDN w:val="0"/>
              <w:adjustRightInd w:val="0"/>
              <w:ind w:left="113" w:right="113"/>
              <w:jc w:val="center"/>
              <w:rPr>
                <w:color w:val="000000"/>
                <w:sz w:val="16"/>
                <w:szCs w:val="16"/>
              </w:rPr>
            </w:pPr>
          </w:p>
        </w:tc>
        <w:tc>
          <w:tcPr>
            <w:tcW w:w="2446" w:type="dxa"/>
            <w:vMerge w:val="restart"/>
            <w:vAlign w:val="center"/>
          </w:tcPr>
          <w:p w:rsidR="00B70DE5" w:rsidRPr="00395170" w:rsidRDefault="00B70DE5" w:rsidP="00B70DE5">
            <w:pPr>
              <w:autoSpaceDE w:val="0"/>
              <w:autoSpaceDN w:val="0"/>
              <w:adjustRightInd w:val="0"/>
              <w:rPr>
                <w:color w:val="000000"/>
                <w:sz w:val="16"/>
                <w:szCs w:val="16"/>
              </w:rPr>
            </w:pPr>
            <w:r w:rsidRPr="00395170">
              <w:rPr>
                <w:b/>
                <w:sz w:val="16"/>
                <w:szCs w:val="16"/>
              </w:rPr>
              <w:t>Havanın nemi çalışanları rahatsız etmeyecek düzeydeydi.</w:t>
            </w:r>
          </w:p>
        </w:tc>
        <w:tc>
          <w:tcPr>
            <w:tcW w:w="1382" w:type="dxa"/>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Katılıyorum</w:t>
            </w:r>
          </w:p>
        </w:tc>
        <w:tc>
          <w:tcPr>
            <w:tcW w:w="1077"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63 (%</w:t>
            </w:r>
            <w:proofErr w:type="gramStart"/>
            <w:r w:rsidRPr="00395170">
              <w:rPr>
                <w:color w:val="000000"/>
                <w:sz w:val="16"/>
                <w:szCs w:val="16"/>
              </w:rPr>
              <w:t>87.5</w:t>
            </w:r>
            <w:proofErr w:type="gramEnd"/>
            <w:r w:rsidRPr="00395170">
              <w:rPr>
                <w:color w:val="000000"/>
                <w:sz w:val="16"/>
                <w:szCs w:val="16"/>
              </w:rPr>
              <w:t>)</w:t>
            </w:r>
          </w:p>
        </w:tc>
        <w:tc>
          <w:tcPr>
            <w:tcW w:w="1133"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51 (%</w:t>
            </w:r>
            <w:proofErr w:type="gramStart"/>
            <w:r w:rsidRPr="00395170">
              <w:rPr>
                <w:color w:val="000000"/>
                <w:sz w:val="16"/>
                <w:szCs w:val="16"/>
              </w:rPr>
              <w:t>79.7</w:t>
            </w:r>
            <w:proofErr w:type="gramEnd"/>
            <w:r w:rsidRPr="00395170">
              <w:rPr>
                <w:color w:val="000000"/>
                <w:sz w:val="16"/>
                <w:szCs w:val="16"/>
              </w:rPr>
              <w:t>)</w:t>
            </w:r>
          </w:p>
        </w:tc>
        <w:tc>
          <w:tcPr>
            <w:tcW w:w="1129"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114 (%</w:t>
            </w:r>
            <w:proofErr w:type="gramStart"/>
            <w:r w:rsidRPr="00395170">
              <w:rPr>
                <w:color w:val="000000"/>
                <w:sz w:val="16"/>
                <w:szCs w:val="16"/>
              </w:rPr>
              <w:t>83.8</w:t>
            </w:r>
            <w:proofErr w:type="gramEnd"/>
            <w:r w:rsidRPr="00395170">
              <w:rPr>
                <w:color w:val="000000"/>
                <w:sz w:val="16"/>
                <w:szCs w:val="16"/>
              </w:rPr>
              <w:t>)</w:t>
            </w:r>
          </w:p>
        </w:tc>
      </w:tr>
      <w:tr w:rsidR="00B70DE5" w:rsidRPr="00395170" w:rsidTr="00B70DE5">
        <w:trPr>
          <w:cantSplit/>
          <w:trHeight w:val="20"/>
          <w:jc w:val="center"/>
        </w:trPr>
        <w:tc>
          <w:tcPr>
            <w:tcW w:w="874" w:type="dxa"/>
            <w:vMerge/>
            <w:textDirection w:val="btLr"/>
          </w:tcPr>
          <w:p w:rsidR="00B70DE5" w:rsidRPr="00395170" w:rsidRDefault="00B70DE5" w:rsidP="00B70DE5">
            <w:pPr>
              <w:autoSpaceDE w:val="0"/>
              <w:autoSpaceDN w:val="0"/>
              <w:adjustRightInd w:val="0"/>
              <w:ind w:left="113" w:right="113"/>
              <w:jc w:val="center"/>
              <w:rPr>
                <w:color w:val="000000"/>
                <w:sz w:val="16"/>
                <w:szCs w:val="16"/>
              </w:rPr>
            </w:pPr>
          </w:p>
        </w:tc>
        <w:tc>
          <w:tcPr>
            <w:tcW w:w="2446" w:type="dxa"/>
            <w:vMerge/>
          </w:tcPr>
          <w:p w:rsidR="00B70DE5" w:rsidRPr="00395170" w:rsidRDefault="00B70DE5" w:rsidP="00B70DE5">
            <w:pPr>
              <w:autoSpaceDE w:val="0"/>
              <w:autoSpaceDN w:val="0"/>
              <w:adjustRightInd w:val="0"/>
              <w:jc w:val="center"/>
              <w:rPr>
                <w:color w:val="000000"/>
                <w:sz w:val="16"/>
                <w:szCs w:val="16"/>
              </w:rPr>
            </w:pPr>
          </w:p>
        </w:tc>
        <w:tc>
          <w:tcPr>
            <w:tcW w:w="1382" w:type="dxa"/>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Katılmıyorum</w:t>
            </w:r>
          </w:p>
        </w:tc>
        <w:tc>
          <w:tcPr>
            <w:tcW w:w="1077"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9 (%</w:t>
            </w:r>
            <w:proofErr w:type="gramStart"/>
            <w:r w:rsidRPr="00395170">
              <w:rPr>
                <w:color w:val="000000"/>
                <w:sz w:val="16"/>
                <w:szCs w:val="16"/>
              </w:rPr>
              <w:t>12.5</w:t>
            </w:r>
            <w:proofErr w:type="gramEnd"/>
            <w:r w:rsidRPr="00395170">
              <w:rPr>
                <w:color w:val="000000"/>
                <w:sz w:val="16"/>
                <w:szCs w:val="16"/>
              </w:rPr>
              <w:t>)</w:t>
            </w:r>
          </w:p>
        </w:tc>
        <w:tc>
          <w:tcPr>
            <w:tcW w:w="1133"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13 (%</w:t>
            </w:r>
            <w:proofErr w:type="gramStart"/>
            <w:r w:rsidRPr="00395170">
              <w:rPr>
                <w:color w:val="000000"/>
                <w:sz w:val="16"/>
                <w:szCs w:val="16"/>
              </w:rPr>
              <w:t>20.3</w:t>
            </w:r>
            <w:proofErr w:type="gramEnd"/>
            <w:r w:rsidRPr="00395170">
              <w:rPr>
                <w:color w:val="000000"/>
                <w:sz w:val="16"/>
                <w:szCs w:val="16"/>
              </w:rPr>
              <w:t>)</w:t>
            </w:r>
          </w:p>
        </w:tc>
        <w:tc>
          <w:tcPr>
            <w:tcW w:w="1129"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22 (%</w:t>
            </w:r>
            <w:proofErr w:type="gramStart"/>
            <w:r w:rsidRPr="00395170">
              <w:rPr>
                <w:color w:val="000000"/>
                <w:sz w:val="16"/>
                <w:szCs w:val="16"/>
              </w:rPr>
              <w:t>16.2</w:t>
            </w:r>
            <w:proofErr w:type="gramEnd"/>
            <w:r w:rsidRPr="00395170">
              <w:rPr>
                <w:color w:val="000000"/>
                <w:sz w:val="16"/>
                <w:szCs w:val="16"/>
              </w:rPr>
              <w:t>)</w:t>
            </w:r>
          </w:p>
        </w:tc>
      </w:tr>
      <w:tr w:rsidR="00B70DE5" w:rsidRPr="00395170" w:rsidTr="00B70DE5">
        <w:trPr>
          <w:cantSplit/>
          <w:trHeight w:val="20"/>
          <w:jc w:val="center"/>
        </w:trPr>
        <w:tc>
          <w:tcPr>
            <w:tcW w:w="874" w:type="dxa"/>
            <w:vMerge/>
            <w:textDirection w:val="btLr"/>
          </w:tcPr>
          <w:p w:rsidR="00B70DE5" w:rsidRPr="00395170" w:rsidRDefault="00B70DE5" w:rsidP="00B70DE5">
            <w:pPr>
              <w:autoSpaceDE w:val="0"/>
              <w:autoSpaceDN w:val="0"/>
              <w:adjustRightInd w:val="0"/>
              <w:ind w:left="113" w:right="113"/>
              <w:jc w:val="center"/>
              <w:rPr>
                <w:color w:val="000000"/>
                <w:sz w:val="16"/>
                <w:szCs w:val="16"/>
              </w:rPr>
            </w:pPr>
          </w:p>
        </w:tc>
        <w:tc>
          <w:tcPr>
            <w:tcW w:w="2446" w:type="dxa"/>
            <w:vMerge/>
          </w:tcPr>
          <w:p w:rsidR="00B70DE5" w:rsidRPr="00395170" w:rsidRDefault="00B70DE5" w:rsidP="00B70DE5">
            <w:pPr>
              <w:autoSpaceDE w:val="0"/>
              <w:autoSpaceDN w:val="0"/>
              <w:adjustRightInd w:val="0"/>
              <w:jc w:val="center"/>
              <w:rPr>
                <w:color w:val="000000"/>
                <w:sz w:val="16"/>
                <w:szCs w:val="16"/>
              </w:rPr>
            </w:pPr>
          </w:p>
        </w:tc>
        <w:tc>
          <w:tcPr>
            <w:tcW w:w="1382" w:type="dxa"/>
            <w:vAlign w:val="center"/>
          </w:tcPr>
          <w:p w:rsidR="00B70DE5" w:rsidRPr="00395170" w:rsidRDefault="00B70DE5" w:rsidP="00B70DE5">
            <w:pPr>
              <w:autoSpaceDE w:val="0"/>
              <w:autoSpaceDN w:val="0"/>
              <w:adjustRightInd w:val="0"/>
              <w:jc w:val="center"/>
              <w:rPr>
                <w:color w:val="000000"/>
                <w:sz w:val="16"/>
                <w:szCs w:val="16"/>
              </w:rPr>
            </w:pPr>
            <w:r w:rsidRPr="00395170">
              <w:rPr>
                <w:color w:val="000000"/>
                <w:sz w:val="16"/>
                <w:szCs w:val="16"/>
              </w:rPr>
              <w:t>Toplam</w:t>
            </w:r>
          </w:p>
        </w:tc>
        <w:tc>
          <w:tcPr>
            <w:tcW w:w="1077"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72 (%100)</w:t>
            </w:r>
          </w:p>
        </w:tc>
        <w:tc>
          <w:tcPr>
            <w:tcW w:w="1133"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64 (%100)</w:t>
            </w:r>
          </w:p>
        </w:tc>
        <w:tc>
          <w:tcPr>
            <w:tcW w:w="1129" w:type="dxa"/>
            <w:vAlign w:val="center"/>
          </w:tcPr>
          <w:p w:rsidR="00B70DE5" w:rsidRPr="00395170" w:rsidRDefault="00B70DE5" w:rsidP="00212838">
            <w:pPr>
              <w:autoSpaceDE w:val="0"/>
              <w:autoSpaceDN w:val="0"/>
              <w:adjustRightInd w:val="0"/>
              <w:ind w:left="-98" w:right="12"/>
              <w:jc w:val="center"/>
              <w:rPr>
                <w:color w:val="000000"/>
                <w:sz w:val="16"/>
                <w:szCs w:val="16"/>
              </w:rPr>
            </w:pPr>
            <w:r w:rsidRPr="00395170">
              <w:rPr>
                <w:color w:val="000000"/>
                <w:sz w:val="16"/>
                <w:szCs w:val="16"/>
              </w:rPr>
              <w:t>136 (%100)</w:t>
            </w:r>
          </w:p>
        </w:tc>
      </w:tr>
      <w:tr w:rsidR="00B70DE5" w:rsidRPr="00395170" w:rsidTr="00B70DE5">
        <w:trPr>
          <w:cantSplit/>
          <w:trHeight w:val="88"/>
          <w:jc w:val="center"/>
        </w:trPr>
        <w:tc>
          <w:tcPr>
            <w:tcW w:w="874" w:type="dxa"/>
            <w:vMerge/>
            <w:textDirection w:val="btLr"/>
          </w:tcPr>
          <w:p w:rsidR="00B70DE5" w:rsidRPr="00395170" w:rsidRDefault="00B70DE5" w:rsidP="00B70DE5">
            <w:pPr>
              <w:autoSpaceDE w:val="0"/>
              <w:autoSpaceDN w:val="0"/>
              <w:adjustRightInd w:val="0"/>
              <w:ind w:left="113" w:right="113"/>
              <w:jc w:val="center"/>
              <w:rPr>
                <w:color w:val="000000"/>
                <w:sz w:val="16"/>
                <w:szCs w:val="16"/>
              </w:rPr>
            </w:pPr>
          </w:p>
        </w:tc>
        <w:tc>
          <w:tcPr>
            <w:tcW w:w="2446" w:type="dxa"/>
            <w:vMerge/>
          </w:tcPr>
          <w:p w:rsidR="00B70DE5" w:rsidRPr="00395170" w:rsidRDefault="00B70DE5" w:rsidP="00B70DE5">
            <w:pPr>
              <w:autoSpaceDE w:val="0"/>
              <w:autoSpaceDN w:val="0"/>
              <w:adjustRightInd w:val="0"/>
              <w:jc w:val="center"/>
              <w:rPr>
                <w:color w:val="000000"/>
                <w:sz w:val="16"/>
                <w:szCs w:val="16"/>
              </w:rPr>
            </w:pPr>
          </w:p>
        </w:tc>
        <w:tc>
          <w:tcPr>
            <w:tcW w:w="4721" w:type="dxa"/>
            <w:gridSpan w:val="4"/>
            <w:vAlign w:val="center"/>
          </w:tcPr>
          <w:p w:rsidR="00B70DE5" w:rsidRPr="00395170" w:rsidRDefault="00B70DE5" w:rsidP="00B70DE5">
            <w:pPr>
              <w:autoSpaceDE w:val="0"/>
              <w:autoSpaceDN w:val="0"/>
              <w:adjustRightInd w:val="0"/>
              <w:jc w:val="center"/>
              <w:rPr>
                <w:color w:val="000000"/>
                <w:sz w:val="16"/>
                <w:szCs w:val="16"/>
              </w:rPr>
            </w:pPr>
            <w:proofErr w:type="spellStart"/>
            <w:r w:rsidRPr="00395170">
              <w:rPr>
                <w:color w:val="000000"/>
                <w:sz w:val="16"/>
                <w:szCs w:val="16"/>
              </w:rPr>
              <w:t>Yates</w:t>
            </w:r>
            <w:proofErr w:type="spellEnd"/>
            <w:r w:rsidRPr="00395170">
              <w:rPr>
                <w:color w:val="000000"/>
                <w:sz w:val="16"/>
                <w:szCs w:val="16"/>
              </w:rPr>
              <w:t xml:space="preserve"> Düzeltilmiş Ki-Kare=1.003; p=0.316</w:t>
            </w:r>
          </w:p>
        </w:tc>
      </w:tr>
    </w:tbl>
    <w:p w:rsidR="00B70DE5" w:rsidRPr="00DC3922" w:rsidRDefault="00B70DE5" w:rsidP="00B70DE5">
      <w:pPr>
        <w:rPr>
          <w:rFonts w:eastAsia="Calibri"/>
          <w:sz w:val="20"/>
          <w:szCs w:val="20"/>
        </w:rPr>
      </w:pPr>
      <w:r w:rsidRPr="00DC3922">
        <w:rPr>
          <w:rFonts w:eastAsia="Calibri"/>
          <w:sz w:val="20"/>
          <w:szCs w:val="20"/>
        </w:rPr>
        <w:t>*: p&lt;0.05, **:p&lt;0.01, ***: p&lt;0.001</w:t>
      </w:r>
    </w:p>
    <w:p w:rsidR="00B70DE5" w:rsidRPr="00395170" w:rsidRDefault="00B70DE5" w:rsidP="00395170">
      <w:pPr>
        <w:pStyle w:val="SonnotMetni"/>
        <w:spacing w:before="120" w:after="120"/>
        <w:ind w:firstLine="709"/>
        <w:rPr>
          <w:rFonts w:eastAsia="Calibri" w:cs="Times New Roman"/>
          <w:sz w:val="21"/>
          <w:szCs w:val="21"/>
        </w:rPr>
      </w:pPr>
      <w:r w:rsidRPr="00395170">
        <w:rPr>
          <w:rFonts w:eastAsia="Calibri" w:cs="Times New Roman"/>
          <w:sz w:val="21"/>
          <w:szCs w:val="21"/>
        </w:rPr>
        <w:lastRenderedPageBreak/>
        <w:t xml:space="preserve">Yapılan </w:t>
      </w:r>
      <w:proofErr w:type="spellStart"/>
      <w:r w:rsidRPr="00395170">
        <w:rPr>
          <w:rFonts w:eastAsia="Calibri" w:cs="Times New Roman"/>
          <w:sz w:val="21"/>
          <w:szCs w:val="21"/>
        </w:rPr>
        <w:t>Fisher</w:t>
      </w:r>
      <w:proofErr w:type="spellEnd"/>
      <w:r w:rsidRPr="00395170">
        <w:rPr>
          <w:rFonts w:eastAsia="Calibri" w:cs="Times New Roman"/>
          <w:sz w:val="21"/>
          <w:szCs w:val="21"/>
        </w:rPr>
        <w:t xml:space="preserve"> Ki-Kare testine göre; işletmelerin çalışma yeri ergonomisini ölçmeye yönelik Aydınlatma faktörüne ilişkin “Aydınlatma iş ile ilgili tüm detayları görmem için yeterliydi.” ifadesine katılma durumu ile program türü arasında 0.05 hata düzeyinde anlamlı bir ilişki bulunmuştur (p=0.046*). Tablo 4’teki değerlere göre; sosyal programlarda okuyan öğrencilerden ilgili ifadeye katılmayanların oranı % </w:t>
      </w:r>
      <w:proofErr w:type="gramStart"/>
      <w:r w:rsidRPr="00395170">
        <w:rPr>
          <w:rFonts w:eastAsia="Calibri" w:cs="Times New Roman"/>
          <w:sz w:val="21"/>
          <w:szCs w:val="21"/>
        </w:rPr>
        <w:t>4.2</w:t>
      </w:r>
      <w:proofErr w:type="gramEnd"/>
      <w:r w:rsidRPr="00395170">
        <w:rPr>
          <w:rFonts w:eastAsia="Calibri" w:cs="Times New Roman"/>
          <w:sz w:val="21"/>
          <w:szCs w:val="21"/>
        </w:rPr>
        <w:t xml:space="preserve"> iken, teknik programlarda okuyan öğrencilerden katılmayanların oranı % 15.1’dir. Yapılan </w:t>
      </w:r>
      <w:proofErr w:type="spellStart"/>
      <w:r w:rsidRPr="00395170">
        <w:rPr>
          <w:rFonts w:eastAsia="Calibri" w:cs="Times New Roman"/>
          <w:sz w:val="21"/>
          <w:szCs w:val="21"/>
        </w:rPr>
        <w:t>Yates</w:t>
      </w:r>
      <w:proofErr w:type="spellEnd"/>
      <w:r w:rsidRPr="00395170">
        <w:rPr>
          <w:rFonts w:eastAsia="Calibri" w:cs="Times New Roman"/>
          <w:sz w:val="21"/>
          <w:szCs w:val="21"/>
        </w:rPr>
        <w:t xml:space="preserve"> Düzeltilmiş Ki-Kare testine göre; işletmelerin çalışma yeri ergonomisini ölçmeye yönelik Hava faktörüne ilişkin “Havalandırma sistemi havayı temizleyecek ve taze hava </w:t>
      </w:r>
      <w:proofErr w:type="gramStart"/>
      <w:r w:rsidRPr="00395170">
        <w:rPr>
          <w:rFonts w:cs="Times New Roman"/>
          <w:sz w:val="21"/>
          <w:szCs w:val="21"/>
        </w:rPr>
        <w:t>sirkülasyonu</w:t>
      </w:r>
      <w:proofErr w:type="gramEnd"/>
      <w:r w:rsidRPr="00395170">
        <w:rPr>
          <w:rFonts w:eastAsia="Calibri" w:cs="Times New Roman"/>
          <w:sz w:val="21"/>
          <w:szCs w:val="21"/>
        </w:rPr>
        <w:t xml:space="preserve"> yapacak şekilde çalışıyordu.” ifadesine katılma durumu ile program türü arasında 0.11 hata düzeyinde anlamlı bir ilişki bulunmuştur (p=0.104). Tablo 4’teki değerlere göre; sosyal programlarda okuyan öğrencilerden ilgili ifadeye katılmayanların oranı % 10 iken, teknik programlarda okuyan öğrencilerden katılmayanların oranı % </w:t>
      </w:r>
      <w:proofErr w:type="gramStart"/>
      <w:r w:rsidRPr="00395170">
        <w:rPr>
          <w:rFonts w:eastAsia="Calibri" w:cs="Times New Roman"/>
          <w:sz w:val="21"/>
          <w:szCs w:val="21"/>
        </w:rPr>
        <w:t>21.4’tür</w:t>
      </w:r>
      <w:proofErr w:type="gramEnd"/>
      <w:r w:rsidRPr="00395170">
        <w:rPr>
          <w:rFonts w:eastAsia="Calibri" w:cs="Times New Roman"/>
          <w:sz w:val="21"/>
          <w:szCs w:val="21"/>
        </w:rPr>
        <w:t xml:space="preserve">. Yapılan </w:t>
      </w:r>
      <w:proofErr w:type="spellStart"/>
      <w:r w:rsidRPr="00395170">
        <w:rPr>
          <w:rFonts w:eastAsia="Calibri" w:cs="Times New Roman"/>
          <w:sz w:val="21"/>
          <w:szCs w:val="21"/>
        </w:rPr>
        <w:t>Yates</w:t>
      </w:r>
      <w:proofErr w:type="spellEnd"/>
      <w:r w:rsidRPr="00395170">
        <w:rPr>
          <w:rFonts w:eastAsia="Calibri" w:cs="Times New Roman"/>
          <w:sz w:val="21"/>
          <w:szCs w:val="21"/>
        </w:rPr>
        <w:t xml:space="preserve"> Düzeltilmiş Ki-Kare testine göre; işletmelerin çalışma yeri ergonomisini ölçmeye yönelik Isı-Nem faktörüne ilişkin “Hava ısısı yapılan işin gereklerine uygun olarak rahatsız etmeyecek düzeydeydi.” ifadesine katılma durumu ile program türü arasında 0.08 hata düzeyinde anlamlı bir ilişki bulunmuştur (p=0.073). Tablo 4’teki değerlere göre; sosyal programlarda okuyan öğrencilerden ilgili ifadeye katılmayanların oranı % </w:t>
      </w:r>
      <w:proofErr w:type="gramStart"/>
      <w:r w:rsidRPr="00395170">
        <w:rPr>
          <w:rFonts w:eastAsia="Calibri" w:cs="Times New Roman"/>
          <w:sz w:val="21"/>
          <w:szCs w:val="21"/>
        </w:rPr>
        <w:t>11.8</w:t>
      </w:r>
      <w:proofErr w:type="gramEnd"/>
      <w:r w:rsidRPr="00395170">
        <w:rPr>
          <w:rFonts w:eastAsia="Calibri" w:cs="Times New Roman"/>
          <w:sz w:val="21"/>
          <w:szCs w:val="21"/>
        </w:rPr>
        <w:t xml:space="preserve"> iken, teknik programlarda okuyan öğrencilerden katılmayanların oranı % 25’tir. Tablo 2 incelendiğinde diğer Ki-Kare testlerine göre; işletmelerin çalışma yeri ergonomisini ölçmeye yönelik </w:t>
      </w:r>
      <w:r w:rsidRPr="00395170">
        <w:rPr>
          <w:rFonts w:cs="Times New Roman"/>
          <w:sz w:val="21"/>
          <w:szCs w:val="21"/>
        </w:rPr>
        <w:t>Gürültü</w:t>
      </w:r>
      <w:r w:rsidRPr="00395170">
        <w:rPr>
          <w:rFonts w:eastAsia="Calibri" w:cs="Times New Roman"/>
          <w:sz w:val="21"/>
          <w:szCs w:val="21"/>
        </w:rPr>
        <w:t xml:space="preserve"> faktörüne ilişkin ifadelere ve Aydınlatma, Hava, Isı-Nem faktörlerine ilişkin diğer ifadelere katılma durumu ile program türü arasında anlamlı ilişkiler bulunamamıştır.</w:t>
      </w:r>
    </w:p>
    <w:p w:rsidR="00B70DE5" w:rsidRPr="00395170" w:rsidRDefault="00B70DE5" w:rsidP="00395170">
      <w:pPr>
        <w:pStyle w:val="SonnotMetni"/>
        <w:tabs>
          <w:tab w:val="left" w:pos="1092"/>
        </w:tabs>
        <w:spacing w:before="120" w:after="120"/>
        <w:ind w:firstLine="709"/>
        <w:rPr>
          <w:rFonts w:eastAsia="Calibri" w:cs="Times New Roman"/>
          <w:b/>
          <w:sz w:val="21"/>
          <w:szCs w:val="21"/>
        </w:rPr>
      </w:pPr>
      <w:r w:rsidRPr="00395170">
        <w:rPr>
          <w:rFonts w:eastAsia="Calibri" w:cs="Times New Roman"/>
          <w:b/>
          <w:sz w:val="21"/>
          <w:szCs w:val="21"/>
        </w:rPr>
        <w:t>H</w:t>
      </w:r>
      <w:r w:rsidRPr="00395170">
        <w:rPr>
          <w:rFonts w:eastAsia="Calibri" w:cs="Times New Roman"/>
          <w:b/>
          <w:sz w:val="21"/>
          <w:szCs w:val="21"/>
          <w:vertAlign w:val="subscript"/>
        </w:rPr>
        <w:t>2</w:t>
      </w:r>
      <w:r w:rsidRPr="00395170">
        <w:rPr>
          <w:rFonts w:eastAsia="Calibri" w:cs="Times New Roman"/>
          <w:b/>
          <w:sz w:val="21"/>
          <w:szCs w:val="21"/>
        </w:rPr>
        <w:t xml:space="preserve">: </w:t>
      </w:r>
      <w:r w:rsidR="00395170">
        <w:rPr>
          <w:rFonts w:eastAsia="Calibri" w:cs="Times New Roman"/>
          <w:b/>
          <w:sz w:val="21"/>
          <w:szCs w:val="21"/>
        </w:rPr>
        <w:tab/>
      </w:r>
      <w:r w:rsidRPr="00395170">
        <w:rPr>
          <w:rFonts w:eastAsia="Calibri" w:cs="Times New Roman"/>
          <w:b/>
          <w:sz w:val="21"/>
          <w:szCs w:val="21"/>
        </w:rPr>
        <w:t xml:space="preserve">Çalışma yeri ergonomisi ile </w:t>
      </w:r>
      <w:r w:rsidRPr="00395170">
        <w:rPr>
          <w:rFonts w:cs="Times New Roman"/>
          <w:b/>
          <w:sz w:val="21"/>
          <w:szCs w:val="21"/>
        </w:rPr>
        <w:t>sektör</w:t>
      </w:r>
      <w:r w:rsidRPr="00395170">
        <w:rPr>
          <w:rFonts w:eastAsia="Calibri" w:cs="Times New Roman"/>
          <w:b/>
          <w:sz w:val="21"/>
          <w:szCs w:val="21"/>
        </w:rPr>
        <w:t xml:space="preserve"> türü arasında anlamlı bir </w:t>
      </w:r>
      <w:r w:rsidR="00395170">
        <w:rPr>
          <w:rFonts w:eastAsia="Calibri" w:cs="Times New Roman"/>
          <w:b/>
          <w:sz w:val="21"/>
          <w:szCs w:val="21"/>
        </w:rPr>
        <w:tab/>
      </w:r>
      <w:r w:rsidRPr="00395170">
        <w:rPr>
          <w:rFonts w:eastAsia="Calibri" w:cs="Times New Roman"/>
          <w:b/>
          <w:sz w:val="21"/>
          <w:szCs w:val="21"/>
        </w:rPr>
        <w:t>ilişki vardır.</w:t>
      </w:r>
    </w:p>
    <w:p w:rsidR="00B70DE5" w:rsidRDefault="00B70DE5" w:rsidP="00395170">
      <w:pPr>
        <w:pStyle w:val="SonnotMetni"/>
        <w:spacing w:before="120" w:after="120"/>
        <w:ind w:firstLine="709"/>
        <w:rPr>
          <w:rFonts w:eastAsia="Calibri" w:cs="Times New Roman"/>
          <w:sz w:val="21"/>
          <w:szCs w:val="21"/>
        </w:rPr>
      </w:pPr>
      <w:r w:rsidRPr="00395170">
        <w:rPr>
          <w:rFonts w:eastAsia="Calibri" w:cs="Times New Roman"/>
          <w:sz w:val="21"/>
          <w:szCs w:val="21"/>
        </w:rPr>
        <w:t xml:space="preserve">Öğrencilerin staj </w:t>
      </w:r>
      <w:r w:rsidRPr="00395170">
        <w:rPr>
          <w:rFonts w:cs="Times New Roman"/>
          <w:sz w:val="21"/>
          <w:szCs w:val="21"/>
        </w:rPr>
        <w:t>yaptıkları</w:t>
      </w:r>
      <w:r w:rsidRPr="00395170">
        <w:rPr>
          <w:rFonts w:eastAsia="Calibri" w:cs="Times New Roman"/>
          <w:sz w:val="21"/>
          <w:szCs w:val="21"/>
        </w:rPr>
        <w:t xml:space="preserve"> işletmelerin, çalışma yeri ergonomisini ölçmeye yönelik aydınlatma, hava, gürültü ve ısı-nem faktörlerine ait değişkenler ile sektör türü arasında anlamlı bir ilişki olup olmadığına ilişkin Ki-Kare testlerinin sonuçları Tablo 3’te verilmiştir.</w:t>
      </w:r>
    </w:p>
    <w:p w:rsidR="005B692A" w:rsidRDefault="005B692A" w:rsidP="00395170">
      <w:pPr>
        <w:pStyle w:val="SonnotMetni"/>
        <w:spacing w:before="120" w:after="120"/>
        <w:ind w:firstLine="709"/>
        <w:rPr>
          <w:rFonts w:eastAsia="Calibri" w:cs="Times New Roman"/>
          <w:sz w:val="21"/>
          <w:szCs w:val="21"/>
        </w:rPr>
      </w:pPr>
    </w:p>
    <w:p w:rsidR="005B692A" w:rsidRDefault="005B692A" w:rsidP="00395170">
      <w:pPr>
        <w:pStyle w:val="SonnotMetni"/>
        <w:spacing w:before="120" w:after="120"/>
        <w:ind w:firstLine="709"/>
        <w:rPr>
          <w:rFonts w:eastAsia="Calibri" w:cs="Times New Roman"/>
          <w:sz w:val="21"/>
          <w:szCs w:val="21"/>
        </w:rPr>
      </w:pPr>
    </w:p>
    <w:p w:rsidR="005B692A" w:rsidRDefault="005B692A" w:rsidP="00395170">
      <w:pPr>
        <w:pStyle w:val="SonnotMetni"/>
        <w:spacing w:before="120" w:after="120"/>
        <w:ind w:firstLine="709"/>
        <w:rPr>
          <w:rFonts w:eastAsia="Calibri" w:cs="Times New Roman"/>
          <w:sz w:val="21"/>
          <w:szCs w:val="21"/>
        </w:rPr>
      </w:pPr>
    </w:p>
    <w:p w:rsidR="005B692A" w:rsidRDefault="005B692A" w:rsidP="00395170">
      <w:pPr>
        <w:pStyle w:val="SonnotMetni"/>
        <w:spacing w:before="120" w:after="120"/>
        <w:ind w:firstLine="709"/>
        <w:rPr>
          <w:rFonts w:eastAsia="Calibri" w:cs="Times New Roman"/>
          <w:sz w:val="21"/>
          <w:szCs w:val="21"/>
        </w:rPr>
      </w:pPr>
    </w:p>
    <w:p w:rsidR="005B692A" w:rsidRDefault="005B692A" w:rsidP="00395170">
      <w:pPr>
        <w:pStyle w:val="SonnotMetni"/>
        <w:spacing w:before="120" w:after="120"/>
        <w:ind w:firstLine="709"/>
        <w:rPr>
          <w:rFonts w:eastAsia="Calibri" w:cs="Times New Roman"/>
          <w:sz w:val="21"/>
          <w:szCs w:val="21"/>
        </w:rPr>
      </w:pPr>
    </w:p>
    <w:p w:rsidR="005B692A" w:rsidRDefault="005B692A" w:rsidP="00395170">
      <w:pPr>
        <w:pStyle w:val="SonnotMetni"/>
        <w:spacing w:before="120" w:after="120"/>
        <w:ind w:firstLine="709"/>
        <w:rPr>
          <w:rFonts w:eastAsia="Calibri" w:cs="Times New Roman"/>
          <w:sz w:val="21"/>
          <w:szCs w:val="21"/>
        </w:rPr>
      </w:pPr>
    </w:p>
    <w:p w:rsidR="005B692A" w:rsidRDefault="005B692A" w:rsidP="00395170">
      <w:pPr>
        <w:pStyle w:val="SonnotMetni"/>
        <w:spacing w:before="120" w:after="120"/>
        <w:ind w:firstLine="709"/>
        <w:rPr>
          <w:rFonts w:eastAsia="Calibri" w:cs="Times New Roman"/>
          <w:sz w:val="21"/>
          <w:szCs w:val="21"/>
        </w:rPr>
      </w:pPr>
    </w:p>
    <w:p w:rsidR="00B70DE5" w:rsidRPr="00395170" w:rsidRDefault="00B70DE5" w:rsidP="00395170">
      <w:pPr>
        <w:tabs>
          <w:tab w:val="left" w:pos="1560"/>
        </w:tabs>
        <w:spacing w:before="120" w:after="120"/>
        <w:ind w:firstLine="709"/>
        <w:jc w:val="both"/>
        <w:rPr>
          <w:rFonts w:eastAsia="Calibri"/>
          <w:sz w:val="21"/>
          <w:szCs w:val="21"/>
        </w:rPr>
      </w:pPr>
      <w:r w:rsidRPr="00395170">
        <w:rPr>
          <w:rFonts w:eastAsia="Calibri"/>
          <w:sz w:val="21"/>
          <w:szCs w:val="21"/>
        </w:rPr>
        <w:lastRenderedPageBreak/>
        <w:t>Tablo 3</w:t>
      </w:r>
      <w:r w:rsidR="007414AB">
        <w:rPr>
          <w:rFonts w:eastAsia="Calibri"/>
          <w:sz w:val="21"/>
          <w:szCs w:val="21"/>
        </w:rPr>
        <w:t>:</w:t>
      </w:r>
      <w:r w:rsidRPr="00395170">
        <w:rPr>
          <w:rFonts w:eastAsia="Calibri"/>
          <w:sz w:val="21"/>
          <w:szCs w:val="21"/>
        </w:rPr>
        <w:t xml:space="preserve"> </w:t>
      </w:r>
      <w:r w:rsidR="007414AB">
        <w:rPr>
          <w:rFonts w:eastAsia="Calibri"/>
          <w:sz w:val="21"/>
          <w:szCs w:val="21"/>
        </w:rPr>
        <w:tab/>
      </w:r>
      <w:r w:rsidRPr="00395170">
        <w:rPr>
          <w:rFonts w:eastAsia="Calibri"/>
          <w:sz w:val="21"/>
          <w:szCs w:val="21"/>
        </w:rPr>
        <w:t xml:space="preserve">Çalışma Yeri Ergonomisi İfadelerinin Sektör Türüne Göre </w:t>
      </w:r>
      <w:r w:rsidR="007414AB">
        <w:rPr>
          <w:rFonts w:eastAsia="Calibri"/>
          <w:sz w:val="21"/>
          <w:szCs w:val="21"/>
        </w:rPr>
        <w:tab/>
      </w:r>
      <w:r w:rsidRPr="00395170">
        <w:rPr>
          <w:rFonts w:eastAsia="Calibri"/>
          <w:sz w:val="21"/>
          <w:szCs w:val="21"/>
        </w:rPr>
        <w:t>İstatistikleri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3"/>
        <w:gridCol w:w="1743"/>
        <w:gridCol w:w="1123"/>
        <w:gridCol w:w="1049"/>
        <w:gridCol w:w="950"/>
        <w:gridCol w:w="967"/>
      </w:tblGrid>
      <w:tr w:rsidR="00B70DE5" w:rsidRPr="007414AB" w:rsidTr="000B35D3">
        <w:trPr>
          <w:trHeight w:val="245"/>
          <w:tblHeader/>
          <w:jc w:val="center"/>
        </w:trPr>
        <w:tc>
          <w:tcPr>
            <w:tcW w:w="670" w:type="pct"/>
            <w:vMerge w:val="restart"/>
            <w:vAlign w:val="center"/>
          </w:tcPr>
          <w:p w:rsidR="00B70DE5" w:rsidRPr="007414AB" w:rsidRDefault="00B70DE5" w:rsidP="00B70DE5">
            <w:pPr>
              <w:rPr>
                <w:rFonts w:eastAsia="Calibri"/>
                <w:b/>
                <w:sz w:val="16"/>
                <w:szCs w:val="16"/>
              </w:rPr>
            </w:pPr>
            <w:r w:rsidRPr="007414AB">
              <w:rPr>
                <w:rFonts w:eastAsia="Calibri"/>
                <w:b/>
                <w:sz w:val="16"/>
                <w:szCs w:val="16"/>
              </w:rPr>
              <w:t>FAKTÖR</w:t>
            </w:r>
          </w:p>
        </w:tc>
        <w:tc>
          <w:tcPr>
            <w:tcW w:w="1294" w:type="pct"/>
            <w:vMerge w:val="restart"/>
            <w:vAlign w:val="center"/>
          </w:tcPr>
          <w:p w:rsidR="00B70DE5" w:rsidRPr="007414AB" w:rsidRDefault="00B70DE5" w:rsidP="00B70DE5">
            <w:pPr>
              <w:jc w:val="center"/>
              <w:rPr>
                <w:rFonts w:eastAsia="Calibri"/>
                <w:b/>
                <w:sz w:val="16"/>
                <w:szCs w:val="16"/>
              </w:rPr>
            </w:pPr>
            <w:r w:rsidRPr="007414AB">
              <w:rPr>
                <w:rFonts w:eastAsia="Calibri"/>
                <w:b/>
                <w:sz w:val="16"/>
                <w:szCs w:val="16"/>
              </w:rPr>
              <w:t>ÇALIŞMA YERİ ERGONOMİSİ İFADELERİ</w:t>
            </w:r>
          </w:p>
        </w:tc>
        <w:tc>
          <w:tcPr>
            <w:tcW w:w="834" w:type="pct"/>
            <w:vMerge w:val="restart"/>
            <w:vAlign w:val="center"/>
          </w:tcPr>
          <w:p w:rsidR="00B70DE5" w:rsidRPr="007414AB" w:rsidRDefault="00B70DE5" w:rsidP="00B70DE5">
            <w:pPr>
              <w:rPr>
                <w:rFonts w:eastAsia="Calibri"/>
                <w:sz w:val="16"/>
                <w:szCs w:val="16"/>
              </w:rPr>
            </w:pPr>
            <w:r w:rsidRPr="007414AB">
              <w:rPr>
                <w:rFonts w:eastAsia="Calibri"/>
                <w:b/>
                <w:sz w:val="16"/>
                <w:szCs w:val="16"/>
              </w:rPr>
              <w:t>Katılma Durumu</w:t>
            </w:r>
          </w:p>
        </w:tc>
        <w:tc>
          <w:tcPr>
            <w:tcW w:w="1484" w:type="pct"/>
            <w:gridSpan w:val="2"/>
          </w:tcPr>
          <w:p w:rsidR="00B70DE5" w:rsidRPr="007414AB" w:rsidRDefault="00B70DE5" w:rsidP="00B70DE5">
            <w:pPr>
              <w:rPr>
                <w:rFonts w:eastAsia="Calibri"/>
                <w:b/>
                <w:sz w:val="16"/>
                <w:szCs w:val="16"/>
              </w:rPr>
            </w:pPr>
            <w:r w:rsidRPr="007414AB">
              <w:rPr>
                <w:rFonts w:eastAsia="Calibri"/>
                <w:b/>
                <w:sz w:val="16"/>
                <w:szCs w:val="16"/>
              </w:rPr>
              <w:t>Sektör Türü</w:t>
            </w:r>
          </w:p>
        </w:tc>
        <w:tc>
          <w:tcPr>
            <w:tcW w:w="718" w:type="pct"/>
          </w:tcPr>
          <w:p w:rsidR="00B70DE5" w:rsidRPr="007414AB" w:rsidRDefault="00B70DE5" w:rsidP="00B70DE5">
            <w:pPr>
              <w:rPr>
                <w:rFonts w:eastAsia="Calibri"/>
                <w:sz w:val="16"/>
                <w:szCs w:val="16"/>
              </w:rPr>
            </w:pPr>
          </w:p>
        </w:tc>
      </w:tr>
      <w:tr w:rsidR="00B70DE5" w:rsidRPr="007414AB" w:rsidTr="000B35D3">
        <w:trPr>
          <w:trHeight w:hRule="exact" w:val="365"/>
          <w:tblHeader/>
          <w:jc w:val="center"/>
        </w:trPr>
        <w:tc>
          <w:tcPr>
            <w:tcW w:w="670" w:type="pct"/>
            <w:vMerge/>
            <w:tcBorders>
              <w:bottom w:val="single" w:sz="4" w:space="0" w:color="auto"/>
            </w:tcBorders>
          </w:tcPr>
          <w:p w:rsidR="00B70DE5" w:rsidRPr="007414AB" w:rsidRDefault="00B70DE5" w:rsidP="00B70DE5">
            <w:pPr>
              <w:rPr>
                <w:rFonts w:eastAsia="Calibri"/>
                <w:sz w:val="16"/>
                <w:szCs w:val="16"/>
              </w:rPr>
            </w:pPr>
          </w:p>
        </w:tc>
        <w:tc>
          <w:tcPr>
            <w:tcW w:w="1294" w:type="pct"/>
            <w:vMerge/>
            <w:tcBorders>
              <w:bottom w:val="single" w:sz="4" w:space="0" w:color="auto"/>
            </w:tcBorders>
          </w:tcPr>
          <w:p w:rsidR="00B70DE5" w:rsidRPr="007414AB" w:rsidRDefault="00B70DE5" w:rsidP="00B70DE5">
            <w:pPr>
              <w:jc w:val="center"/>
              <w:rPr>
                <w:rFonts w:eastAsia="Calibri"/>
                <w:sz w:val="16"/>
                <w:szCs w:val="16"/>
              </w:rPr>
            </w:pPr>
          </w:p>
        </w:tc>
        <w:tc>
          <w:tcPr>
            <w:tcW w:w="834" w:type="pct"/>
            <w:vMerge/>
            <w:tcBorders>
              <w:bottom w:val="single" w:sz="4" w:space="0" w:color="auto"/>
            </w:tcBorders>
          </w:tcPr>
          <w:p w:rsidR="00B70DE5" w:rsidRPr="007414AB" w:rsidRDefault="00B70DE5" w:rsidP="00B70DE5">
            <w:pPr>
              <w:rPr>
                <w:rFonts w:eastAsia="Calibri"/>
                <w:b/>
                <w:sz w:val="16"/>
                <w:szCs w:val="16"/>
              </w:rPr>
            </w:pPr>
          </w:p>
        </w:tc>
        <w:tc>
          <w:tcPr>
            <w:tcW w:w="779" w:type="pct"/>
            <w:tcBorders>
              <w:bottom w:val="single" w:sz="4" w:space="0" w:color="auto"/>
            </w:tcBorders>
            <w:vAlign w:val="center"/>
          </w:tcPr>
          <w:p w:rsidR="00B70DE5" w:rsidRPr="007414AB" w:rsidRDefault="00B70DE5" w:rsidP="00B70DE5">
            <w:pPr>
              <w:jc w:val="center"/>
              <w:rPr>
                <w:rFonts w:eastAsia="Calibri"/>
                <w:sz w:val="16"/>
                <w:szCs w:val="16"/>
              </w:rPr>
            </w:pPr>
            <w:r w:rsidRPr="007414AB">
              <w:rPr>
                <w:rFonts w:eastAsia="Calibri"/>
                <w:sz w:val="16"/>
                <w:szCs w:val="16"/>
              </w:rPr>
              <w:t>Kamu Sektörü</w:t>
            </w:r>
          </w:p>
        </w:tc>
        <w:tc>
          <w:tcPr>
            <w:tcW w:w="705" w:type="pct"/>
            <w:tcBorders>
              <w:bottom w:val="single" w:sz="4" w:space="0" w:color="auto"/>
            </w:tcBorders>
            <w:vAlign w:val="center"/>
          </w:tcPr>
          <w:p w:rsidR="00B70DE5" w:rsidRPr="007414AB" w:rsidRDefault="00B70DE5" w:rsidP="00B70DE5">
            <w:pPr>
              <w:rPr>
                <w:rFonts w:eastAsia="Calibri"/>
                <w:sz w:val="16"/>
                <w:szCs w:val="16"/>
              </w:rPr>
            </w:pPr>
            <w:r w:rsidRPr="007414AB">
              <w:rPr>
                <w:rFonts w:eastAsia="Calibri"/>
                <w:sz w:val="16"/>
                <w:szCs w:val="16"/>
              </w:rPr>
              <w:t>Özel Sektör</w:t>
            </w:r>
          </w:p>
        </w:tc>
        <w:tc>
          <w:tcPr>
            <w:tcW w:w="718" w:type="pct"/>
            <w:tcBorders>
              <w:bottom w:val="single" w:sz="4" w:space="0" w:color="auto"/>
            </w:tcBorders>
            <w:vAlign w:val="center"/>
          </w:tcPr>
          <w:p w:rsidR="00B70DE5" w:rsidRPr="007414AB" w:rsidRDefault="00B70DE5" w:rsidP="00B70DE5">
            <w:pPr>
              <w:jc w:val="center"/>
              <w:rPr>
                <w:rFonts w:eastAsia="Calibri"/>
                <w:sz w:val="16"/>
                <w:szCs w:val="16"/>
              </w:rPr>
            </w:pPr>
            <w:r w:rsidRPr="007414AB">
              <w:rPr>
                <w:rFonts w:eastAsia="Calibri"/>
                <w:sz w:val="16"/>
                <w:szCs w:val="16"/>
              </w:rPr>
              <w:t>Toplam</w:t>
            </w:r>
          </w:p>
        </w:tc>
      </w:tr>
      <w:tr w:rsidR="00B70DE5" w:rsidRPr="007414AB" w:rsidTr="000B35D3">
        <w:trPr>
          <w:cantSplit/>
          <w:trHeight w:hRule="exact" w:val="170"/>
          <w:jc w:val="center"/>
        </w:trPr>
        <w:tc>
          <w:tcPr>
            <w:tcW w:w="670" w:type="pct"/>
            <w:vMerge w:val="restart"/>
            <w:shd w:val="clear" w:color="auto" w:fill="BFBFBF"/>
            <w:textDirection w:val="btLr"/>
            <w:vAlign w:val="center"/>
          </w:tcPr>
          <w:p w:rsidR="00B70DE5" w:rsidRPr="007414AB" w:rsidRDefault="00B70DE5" w:rsidP="00B70DE5">
            <w:pPr>
              <w:jc w:val="center"/>
              <w:rPr>
                <w:rFonts w:eastAsia="Calibri"/>
                <w:b/>
                <w:sz w:val="16"/>
                <w:szCs w:val="16"/>
              </w:rPr>
            </w:pPr>
            <w:r w:rsidRPr="007414AB">
              <w:rPr>
                <w:rFonts w:eastAsia="Calibri"/>
                <w:b/>
                <w:sz w:val="16"/>
                <w:szCs w:val="16"/>
              </w:rPr>
              <w:t>1. AYDINLATMA</w:t>
            </w:r>
          </w:p>
        </w:tc>
        <w:tc>
          <w:tcPr>
            <w:tcW w:w="1294" w:type="pct"/>
            <w:vMerge w:val="restart"/>
            <w:shd w:val="clear" w:color="auto" w:fill="BFBFBF"/>
            <w:vAlign w:val="center"/>
          </w:tcPr>
          <w:p w:rsidR="00B70DE5" w:rsidRPr="007414AB" w:rsidRDefault="00B70DE5" w:rsidP="00B70DE5">
            <w:pPr>
              <w:jc w:val="center"/>
              <w:rPr>
                <w:rFonts w:eastAsia="Calibri"/>
                <w:sz w:val="16"/>
                <w:szCs w:val="16"/>
              </w:rPr>
            </w:pPr>
            <w:r w:rsidRPr="007414AB">
              <w:rPr>
                <w:rFonts w:eastAsia="Calibri"/>
                <w:b/>
                <w:sz w:val="16"/>
                <w:szCs w:val="16"/>
              </w:rPr>
              <w:t>Aydınlatması iş ile ilgili tüm detayları görmem için yeterliydi.</w:t>
            </w:r>
          </w:p>
        </w:tc>
        <w:tc>
          <w:tcPr>
            <w:tcW w:w="834" w:type="pct"/>
            <w:shd w:val="clear" w:color="auto" w:fill="BFBFBF"/>
          </w:tcPr>
          <w:p w:rsidR="00B70DE5" w:rsidRPr="007414AB" w:rsidRDefault="00B70DE5" w:rsidP="00B70DE5">
            <w:pPr>
              <w:rPr>
                <w:rFonts w:eastAsia="Calibri"/>
                <w:sz w:val="16"/>
                <w:szCs w:val="16"/>
              </w:rPr>
            </w:pPr>
            <w:r w:rsidRPr="007414AB">
              <w:rPr>
                <w:rFonts w:eastAsia="Calibri"/>
                <w:sz w:val="16"/>
                <w:szCs w:val="16"/>
              </w:rPr>
              <w:t>Katılıyorum</w:t>
            </w:r>
          </w:p>
        </w:tc>
        <w:tc>
          <w:tcPr>
            <w:tcW w:w="779" w:type="pct"/>
            <w:shd w:val="clear" w:color="auto" w:fill="BFBFBF"/>
            <w:vAlign w:val="center"/>
          </w:tcPr>
          <w:p w:rsidR="00B70DE5" w:rsidRPr="007414AB" w:rsidRDefault="00B70DE5" w:rsidP="00B70DE5">
            <w:pPr>
              <w:rPr>
                <w:rFonts w:eastAsia="Calibri"/>
                <w:sz w:val="16"/>
                <w:szCs w:val="16"/>
              </w:rPr>
            </w:pPr>
            <w:r w:rsidRPr="007414AB">
              <w:rPr>
                <w:rFonts w:eastAsia="Calibri"/>
                <w:sz w:val="16"/>
                <w:szCs w:val="16"/>
              </w:rPr>
              <w:t>44 (%</w:t>
            </w:r>
            <w:proofErr w:type="gramStart"/>
            <w:r w:rsidRPr="007414AB">
              <w:rPr>
                <w:rFonts w:eastAsia="Calibri"/>
                <w:sz w:val="16"/>
                <w:szCs w:val="16"/>
              </w:rPr>
              <w:t>89.8</w:t>
            </w:r>
            <w:proofErr w:type="gramEnd"/>
            <w:r w:rsidRPr="007414AB">
              <w:rPr>
                <w:rFonts w:eastAsia="Calibri"/>
                <w:sz w:val="16"/>
                <w:szCs w:val="16"/>
              </w:rPr>
              <w:t>)</w:t>
            </w:r>
          </w:p>
        </w:tc>
        <w:tc>
          <w:tcPr>
            <w:tcW w:w="705" w:type="pct"/>
            <w:shd w:val="clear" w:color="auto" w:fill="BFBFBF"/>
            <w:vAlign w:val="center"/>
          </w:tcPr>
          <w:p w:rsidR="00B70DE5" w:rsidRPr="007414AB" w:rsidRDefault="00B70DE5" w:rsidP="00B70DE5">
            <w:pPr>
              <w:rPr>
                <w:rFonts w:eastAsia="Calibri"/>
                <w:sz w:val="16"/>
                <w:szCs w:val="16"/>
              </w:rPr>
            </w:pPr>
            <w:r w:rsidRPr="007414AB">
              <w:rPr>
                <w:rFonts w:eastAsia="Calibri"/>
                <w:sz w:val="16"/>
                <w:szCs w:val="16"/>
              </w:rPr>
              <w:t>85 (%</w:t>
            </w:r>
            <w:proofErr w:type="gramStart"/>
            <w:r w:rsidRPr="007414AB">
              <w:rPr>
                <w:rFonts w:eastAsia="Calibri"/>
                <w:sz w:val="16"/>
                <w:szCs w:val="16"/>
              </w:rPr>
              <w:t>90.4</w:t>
            </w:r>
            <w:proofErr w:type="gramEnd"/>
            <w:r w:rsidRPr="007414AB">
              <w:rPr>
                <w:rFonts w:eastAsia="Calibri"/>
                <w:sz w:val="16"/>
                <w:szCs w:val="16"/>
              </w:rPr>
              <w:t>)</w:t>
            </w:r>
          </w:p>
        </w:tc>
        <w:tc>
          <w:tcPr>
            <w:tcW w:w="718" w:type="pct"/>
            <w:shd w:val="clear" w:color="auto" w:fill="BFBFBF"/>
            <w:vAlign w:val="center"/>
          </w:tcPr>
          <w:p w:rsidR="00B70DE5" w:rsidRPr="007414AB" w:rsidRDefault="00B70DE5" w:rsidP="00B70DE5">
            <w:pPr>
              <w:rPr>
                <w:rFonts w:eastAsia="Calibri"/>
                <w:sz w:val="16"/>
                <w:szCs w:val="16"/>
              </w:rPr>
            </w:pPr>
            <w:r w:rsidRPr="007414AB">
              <w:rPr>
                <w:rFonts w:eastAsia="Calibri"/>
                <w:sz w:val="16"/>
                <w:szCs w:val="16"/>
              </w:rPr>
              <w:t>129 (%</w:t>
            </w:r>
            <w:proofErr w:type="gramStart"/>
            <w:r w:rsidRPr="007414AB">
              <w:rPr>
                <w:rFonts w:eastAsia="Calibri"/>
                <w:sz w:val="16"/>
                <w:szCs w:val="16"/>
              </w:rPr>
              <w:t>90.2</w:t>
            </w:r>
            <w:proofErr w:type="gramEnd"/>
            <w:r w:rsidRPr="007414AB">
              <w:rPr>
                <w:rFonts w:eastAsia="Calibri"/>
                <w:sz w:val="16"/>
                <w:szCs w:val="16"/>
              </w:rPr>
              <w:t>)</w:t>
            </w:r>
          </w:p>
        </w:tc>
      </w:tr>
      <w:tr w:rsidR="00B70DE5" w:rsidRPr="007414AB" w:rsidTr="000B35D3">
        <w:trPr>
          <w:trHeight w:hRule="exact" w:val="170"/>
          <w:jc w:val="center"/>
        </w:trPr>
        <w:tc>
          <w:tcPr>
            <w:tcW w:w="670" w:type="pct"/>
            <w:vMerge/>
            <w:shd w:val="clear" w:color="auto" w:fill="BFBFBF"/>
            <w:vAlign w:val="center"/>
          </w:tcPr>
          <w:p w:rsidR="00B70DE5" w:rsidRPr="007414AB" w:rsidRDefault="00B70DE5" w:rsidP="00B70DE5">
            <w:pPr>
              <w:rPr>
                <w:rFonts w:eastAsia="Calibri"/>
                <w:b/>
                <w:sz w:val="16"/>
                <w:szCs w:val="16"/>
              </w:rPr>
            </w:pPr>
          </w:p>
        </w:tc>
        <w:tc>
          <w:tcPr>
            <w:tcW w:w="1294" w:type="pct"/>
            <w:vMerge/>
            <w:shd w:val="clear" w:color="auto" w:fill="BFBFBF"/>
            <w:vAlign w:val="center"/>
          </w:tcPr>
          <w:p w:rsidR="00B70DE5" w:rsidRPr="007414AB" w:rsidRDefault="00B70DE5" w:rsidP="00B70DE5">
            <w:pPr>
              <w:jc w:val="center"/>
              <w:rPr>
                <w:rFonts w:eastAsia="Calibri"/>
                <w:sz w:val="16"/>
                <w:szCs w:val="16"/>
              </w:rPr>
            </w:pPr>
          </w:p>
        </w:tc>
        <w:tc>
          <w:tcPr>
            <w:tcW w:w="834" w:type="pct"/>
            <w:shd w:val="clear" w:color="auto" w:fill="BFBFBF"/>
          </w:tcPr>
          <w:p w:rsidR="00B70DE5" w:rsidRPr="007414AB" w:rsidRDefault="00B70DE5" w:rsidP="00B70DE5">
            <w:pPr>
              <w:rPr>
                <w:rFonts w:eastAsia="Calibri"/>
                <w:sz w:val="16"/>
                <w:szCs w:val="16"/>
              </w:rPr>
            </w:pPr>
            <w:r w:rsidRPr="007414AB">
              <w:rPr>
                <w:rFonts w:eastAsia="Calibri"/>
                <w:sz w:val="16"/>
                <w:szCs w:val="16"/>
              </w:rPr>
              <w:t>Katılmıyorum</w:t>
            </w:r>
          </w:p>
        </w:tc>
        <w:tc>
          <w:tcPr>
            <w:tcW w:w="779" w:type="pct"/>
            <w:shd w:val="clear" w:color="auto" w:fill="BFBFBF"/>
            <w:vAlign w:val="center"/>
          </w:tcPr>
          <w:p w:rsidR="00B70DE5" w:rsidRPr="007414AB" w:rsidRDefault="00B70DE5" w:rsidP="00B70DE5">
            <w:pPr>
              <w:rPr>
                <w:rFonts w:eastAsia="Calibri"/>
                <w:sz w:val="16"/>
                <w:szCs w:val="16"/>
              </w:rPr>
            </w:pPr>
            <w:r w:rsidRPr="007414AB">
              <w:rPr>
                <w:rFonts w:eastAsia="Calibri"/>
                <w:sz w:val="16"/>
                <w:szCs w:val="16"/>
              </w:rPr>
              <w:t>5 (%</w:t>
            </w:r>
            <w:proofErr w:type="gramStart"/>
            <w:r w:rsidRPr="007414AB">
              <w:rPr>
                <w:rFonts w:eastAsia="Calibri"/>
                <w:sz w:val="16"/>
                <w:szCs w:val="16"/>
              </w:rPr>
              <w:t>10.2</w:t>
            </w:r>
            <w:proofErr w:type="gramEnd"/>
            <w:r w:rsidRPr="007414AB">
              <w:rPr>
                <w:rFonts w:eastAsia="Calibri"/>
                <w:sz w:val="16"/>
                <w:szCs w:val="16"/>
              </w:rPr>
              <w:t>)</w:t>
            </w:r>
          </w:p>
        </w:tc>
        <w:tc>
          <w:tcPr>
            <w:tcW w:w="705" w:type="pct"/>
            <w:shd w:val="clear" w:color="auto" w:fill="BFBFBF"/>
            <w:vAlign w:val="center"/>
          </w:tcPr>
          <w:p w:rsidR="00B70DE5" w:rsidRPr="007414AB" w:rsidRDefault="00B70DE5" w:rsidP="00B70DE5">
            <w:pPr>
              <w:rPr>
                <w:rFonts w:eastAsia="Calibri"/>
                <w:sz w:val="16"/>
                <w:szCs w:val="16"/>
              </w:rPr>
            </w:pPr>
            <w:r w:rsidRPr="007414AB">
              <w:rPr>
                <w:rFonts w:eastAsia="Calibri"/>
                <w:sz w:val="16"/>
                <w:szCs w:val="16"/>
              </w:rPr>
              <w:t>9 (%</w:t>
            </w:r>
            <w:proofErr w:type="gramStart"/>
            <w:r w:rsidRPr="007414AB">
              <w:rPr>
                <w:rFonts w:eastAsia="Calibri"/>
                <w:sz w:val="16"/>
                <w:szCs w:val="16"/>
              </w:rPr>
              <w:t>9.6</w:t>
            </w:r>
            <w:proofErr w:type="gramEnd"/>
            <w:r w:rsidRPr="007414AB">
              <w:rPr>
                <w:rFonts w:eastAsia="Calibri"/>
                <w:sz w:val="16"/>
                <w:szCs w:val="16"/>
              </w:rPr>
              <w:t>)</w:t>
            </w:r>
          </w:p>
        </w:tc>
        <w:tc>
          <w:tcPr>
            <w:tcW w:w="718" w:type="pct"/>
            <w:shd w:val="clear" w:color="auto" w:fill="BFBFBF"/>
            <w:vAlign w:val="center"/>
          </w:tcPr>
          <w:p w:rsidR="00B70DE5" w:rsidRPr="007414AB" w:rsidRDefault="00B70DE5" w:rsidP="00B70DE5">
            <w:pPr>
              <w:rPr>
                <w:rFonts w:eastAsia="Calibri"/>
                <w:sz w:val="16"/>
                <w:szCs w:val="16"/>
              </w:rPr>
            </w:pPr>
            <w:r w:rsidRPr="007414AB">
              <w:rPr>
                <w:rFonts w:eastAsia="Calibri"/>
                <w:sz w:val="16"/>
                <w:szCs w:val="16"/>
              </w:rPr>
              <w:t>14 (%</w:t>
            </w:r>
            <w:proofErr w:type="gramStart"/>
            <w:r w:rsidRPr="007414AB">
              <w:rPr>
                <w:rFonts w:eastAsia="Calibri"/>
                <w:sz w:val="16"/>
                <w:szCs w:val="16"/>
              </w:rPr>
              <w:t>9.8</w:t>
            </w:r>
            <w:proofErr w:type="gramEnd"/>
            <w:r w:rsidRPr="007414AB">
              <w:rPr>
                <w:rFonts w:eastAsia="Calibri"/>
                <w:sz w:val="16"/>
                <w:szCs w:val="16"/>
              </w:rPr>
              <w:t>)</w:t>
            </w:r>
          </w:p>
        </w:tc>
      </w:tr>
      <w:tr w:rsidR="00B70DE5" w:rsidRPr="007414AB" w:rsidTr="000B35D3">
        <w:trPr>
          <w:trHeight w:hRule="exact" w:val="183"/>
          <w:jc w:val="center"/>
        </w:trPr>
        <w:tc>
          <w:tcPr>
            <w:tcW w:w="670" w:type="pct"/>
            <w:vMerge/>
            <w:shd w:val="clear" w:color="auto" w:fill="BFBFBF"/>
            <w:vAlign w:val="center"/>
          </w:tcPr>
          <w:p w:rsidR="00B70DE5" w:rsidRPr="007414AB" w:rsidRDefault="00B70DE5" w:rsidP="00B70DE5">
            <w:pPr>
              <w:rPr>
                <w:rFonts w:eastAsia="Calibri"/>
                <w:b/>
                <w:sz w:val="16"/>
                <w:szCs w:val="16"/>
              </w:rPr>
            </w:pPr>
          </w:p>
        </w:tc>
        <w:tc>
          <w:tcPr>
            <w:tcW w:w="1294" w:type="pct"/>
            <w:vMerge/>
            <w:shd w:val="clear" w:color="auto" w:fill="BFBFBF"/>
            <w:vAlign w:val="center"/>
          </w:tcPr>
          <w:p w:rsidR="00B70DE5" w:rsidRPr="007414AB" w:rsidRDefault="00B70DE5" w:rsidP="00B70DE5">
            <w:pPr>
              <w:jc w:val="center"/>
              <w:rPr>
                <w:rFonts w:eastAsia="Calibri"/>
                <w:sz w:val="16"/>
                <w:szCs w:val="16"/>
              </w:rPr>
            </w:pPr>
          </w:p>
        </w:tc>
        <w:tc>
          <w:tcPr>
            <w:tcW w:w="834" w:type="pct"/>
            <w:shd w:val="clear" w:color="auto" w:fill="BFBFBF"/>
          </w:tcPr>
          <w:p w:rsidR="00B70DE5" w:rsidRPr="007414AB" w:rsidRDefault="00B70DE5" w:rsidP="00B70DE5">
            <w:pPr>
              <w:rPr>
                <w:rFonts w:eastAsia="Calibri"/>
                <w:sz w:val="16"/>
                <w:szCs w:val="16"/>
              </w:rPr>
            </w:pPr>
            <w:r w:rsidRPr="007414AB">
              <w:rPr>
                <w:rFonts w:eastAsia="Calibri"/>
                <w:sz w:val="16"/>
                <w:szCs w:val="16"/>
              </w:rPr>
              <w:t>Toplam</w:t>
            </w:r>
          </w:p>
        </w:tc>
        <w:tc>
          <w:tcPr>
            <w:tcW w:w="779" w:type="pct"/>
            <w:shd w:val="clear" w:color="auto" w:fill="BFBFBF"/>
            <w:vAlign w:val="center"/>
          </w:tcPr>
          <w:p w:rsidR="00B70DE5" w:rsidRPr="007414AB" w:rsidRDefault="00B70DE5" w:rsidP="00B70DE5">
            <w:pPr>
              <w:rPr>
                <w:rFonts w:eastAsia="Calibri"/>
                <w:sz w:val="16"/>
                <w:szCs w:val="16"/>
              </w:rPr>
            </w:pPr>
            <w:r w:rsidRPr="007414AB">
              <w:rPr>
                <w:rFonts w:eastAsia="Calibri"/>
                <w:sz w:val="16"/>
                <w:szCs w:val="16"/>
              </w:rPr>
              <w:t>49 (%100)</w:t>
            </w:r>
          </w:p>
        </w:tc>
        <w:tc>
          <w:tcPr>
            <w:tcW w:w="705" w:type="pct"/>
            <w:shd w:val="clear" w:color="auto" w:fill="BFBFBF"/>
            <w:vAlign w:val="center"/>
          </w:tcPr>
          <w:p w:rsidR="00B70DE5" w:rsidRPr="007414AB" w:rsidRDefault="00B70DE5" w:rsidP="00B70DE5">
            <w:pPr>
              <w:rPr>
                <w:rFonts w:eastAsia="Calibri"/>
                <w:sz w:val="16"/>
                <w:szCs w:val="16"/>
              </w:rPr>
            </w:pPr>
            <w:r w:rsidRPr="007414AB">
              <w:rPr>
                <w:rFonts w:eastAsia="Calibri"/>
                <w:sz w:val="16"/>
                <w:szCs w:val="16"/>
              </w:rPr>
              <w:t>94 (%100)</w:t>
            </w:r>
          </w:p>
        </w:tc>
        <w:tc>
          <w:tcPr>
            <w:tcW w:w="718" w:type="pct"/>
            <w:shd w:val="clear" w:color="auto" w:fill="BFBFBF"/>
            <w:vAlign w:val="center"/>
          </w:tcPr>
          <w:p w:rsidR="00B70DE5" w:rsidRPr="007414AB" w:rsidRDefault="00B70DE5" w:rsidP="00B70DE5">
            <w:pPr>
              <w:rPr>
                <w:rFonts w:eastAsia="Calibri"/>
                <w:sz w:val="16"/>
                <w:szCs w:val="16"/>
              </w:rPr>
            </w:pPr>
            <w:r w:rsidRPr="007414AB">
              <w:rPr>
                <w:rFonts w:eastAsia="Calibri"/>
                <w:sz w:val="16"/>
                <w:szCs w:val="16"/>
              </w:rPr>
              <w:t>143 (%100)</w:t>
            </w:r>
          </w:p>
        </w:tc>
      </w:tr>
      <w:tr w:rsidR="00B70DE5" w:rsidRPr="007414AB" w:rsidTr="00212838">
        <w:trPr>
          <w:trHeight w:hRule="exact" w:val="227"/>
          <w:jc w:val="center"/>
        </w:trPr>
        <w:tc>
          <w:tcPr>
            <w:tcW w:w="670" w:type="pct"/>
            <w:vMerge/>
            <w:shd w:val="clear" w:color="auto" w:fill="BFBFBF"/>
            <w:vAlign w:val="center"/>
          </w:tcPr>
          <w:p w:rsidR="00B70DE5" w:rsidRPr="007414AB" w:rsidRDefault="00B70DE5" w:rsidP="00B70DE5">
            <w:pPr>
              <w:rPr>
                <w:rFonts w:eastAsia="Calibri"/>
                <w:b/>
                <w:sz w:val="16"/>
                <w:szCs w:val="16"/>
              </w:rPr>
            </w:pPr>
          </w:p>
        </w:tc>
        <w:tc>
          <w:tcPr>
            <w:tcW w:w="1294" w:type="pct"/>
            <w:vMerge/>
            <w:shd w:val="clear" w:color="auto" w:fill="BFBFBF"/>
            <w:vAlign w:val="center"/>
          </w:tcPr>
          <w:p w:rsidR="00B70DE5" w:rsidRPr="007414AB" w:rsidRDefault="00B70DE5" w:rsidP="00B70DE5">
            <w:pPr>
              <w:jc w:val="center"/>
              <w:rPr>
                <w:rFonts w:eastAsia="Calibri"/>
                <w:sz w:val="16"/>
                <w:szCs w:val="16"/>
              </w:rPr>
            </w:pPr>
          </w:p>
        </w:tc>
        <w:tc>
          <w:tcPr>
            <w:tcW w:w="3036" w:type="pct"/>
            <w:gridSpan w:val="4"/>
            <w:shd w:val="clear" w:color="auto" w:fill="BFBFBF"/>
            <w:vAlign w:val="center"/>
          </w:tcPr>
          <w:p w:rsidR="00B70DE5" w:rsidRPr="007414AB" w:rsidRDefault="00B70DE5" w:rsidP="00B70DE5">
            <w:pPr>
              <w:rPr>
                <w:rFonts w:eastAsia="Calibri"/>
                <w:sz w:val="16"/>
                <w:szCs w:val="16"/>
              </w:rPr>
            </w:pPr>
            <w:proofErr w:type="spellStart"/>
            <w:r w:rsidRPr="007414AB">
              <w:rPr>
                <w:rFonts w:eastAsia="Calibri"/>
                <w:sz w:val="16"/>
                <w:szCs w:val="16"/>
              </w:rPr>
              <w:t>Yates</w:t>
            </w:r>
            <w:proofErr w:type="spellEnd"/>
            <w:r w:rsidRPr="007414AB">
              <w:rPr>
                <w:rFonts w:eastAsia="Calibri"/>
                <w:sz w:val="16"/>
                <w:szCs w:val="16"/>
              </w:rPr>
              <w:t xml:space="preserve"> Düzeltilmiş Ki-Kare=0.000; p=1.000</w:t>
            </w:r>
          </w:p>
        </w:tc>
      </w:tr>
      <w:tr w:rsidR="00B70DE5" w:rsidRPr="007414AB" w:rsidTr="000B35D3">
        <w:trPr>
          <w:trHeight w:val="20"/>
          <w:jc w:val="center"/>
        </w:trPr>
        <w:tc>
          <w:tcPr>
            <w:tcW w:w="670" w:type="pct"/>
            <w:vMerge/>
            <w:shd w:val="clear" w:color="auto" w:fill="BFBFBF"/>
            <w:vAlign w:val="center"/>
          </w:tcPr>
          <w:p w:rsidR="00B70DE5" w:rsidRPr="007414AB" w:rsidRDefault="00B70DE5" w:rsidP="00B70DE5">
            <w:pPr>
              <w:rPr>
                <w:rFonts w:eastAsia="Calibri"/>
                <w:b/>
                <w:sz w:val="16"/>
                <w:szCs w:val="16"/>
              </w:rPr>
            </w:pPr>
          </w:p>
        </w:tc>
        <w:tc>
          <w:tcPr>
            <w:tcW w:w="1294" w:type="pct"/>
            <w:vMerge w:val="restart"/>
            <w:shd w:val="clear" w:color="auto" w:fill="BFBFBF"/>
            <w:vAlign w:val="center"/>
          </w:tcPr>
          <w:p w:rsidR="00B70DE5" w:rsidRPr="007414AB" w:rsidRDefault="00B70DE5" w:rsidP="00B70DE5">
            <w:pPr>
              <w:jc w:val="center"/>
              <w:rPr>
                <w:rFonts w:eastAsia="Calibri"/>
                <w:sz w:val="16"/>
                <w:szCs w:val="16"/>
              </w:rPr>
            </w:pPr>
            <w:r w:rsidRPr="007414AB">
              <w:rPr>
                <w:rFonts w:eastAsia="Calibri"/>
                <w:b/>
                <w:sz w:val="16"/>
                <w:szCs w:val="16"/>
              </w:rPr>
              <w:t>Aydınlatmanın yeterli olup olmadığı belirli aralıklarla ve uygun aletlerle ölçülüyordu.</w:t>
            </w:r>
          </w:p>
        </w:tc>
        <w:tc>
          <w:tcPr>
            <w:tcW w:w="834" w:type="pct"/>
            <w:shd w:val="clear" w:color="auto" w:fill="BFBFBF"/>
          </w:tcPr>
          <w:p w:rsidR="00B70DE5" w:rsidRPr="007414AB" w:rsidRDefault="00B70DE5" w:rsidP="00B70DE5">
            <w:pPr>
              <w:rPr>
                <w:rFonts w:eastAsia="Calibri"/>
                <w:sz w:val="16"/>
                <w:szCs w:val="16"/>
              </w:rPr>
            </w:pPr>
            <w:r w:rsidRPr="007414AB">
              <w:rPr>
                <w:rFonts w:eastAsia="Calibri"/>
                <w:sz w:val="16"/>
                <w:szCs w:val="16"/>
              </w:rPr>
              <w:t>Katılıyorum</w:t>
            </w:r>
          </w:p>
        </w:tc>
        <w:tc>
          <w:tcPr>
            <w:tcW w:w="779" w:type="pct"/>
            <w:shd w:val="clear" w:color="auto" w:fill="BFBFBF"/>
            <w:vAlign w:val="center"/>
          </w:tcPr>
          <w:p w:rsidR="00B70DE5" w:rsidRPr="007414AB" w:rsidRDefault="00B70DE5" w:rsidP="00212838">
            <w:pPr>
              <w:ind w:left="-44" w:right="-47"/>
              <w:rPr>
                <w:rFonts w:eastAsia="Calibri"/>
                <w:sz w:val="16"/>
                <w:szCs w:val="16"/>
              </w:rPr>
            </w:pPr>
            <w:r w:rsidRPr="007414AB">
              <w:rPr>
                <w:rFonts w:eastAsia="Calibri"/>
                <w:sz w:val="16"/>
                <w:szCs w:val="16"/>
              </w:rPr>
              <w:t>17 (%</w:t>
            </w:r>
            <w:proofErr w:type="gramStart"/>
            <w:r w:rsidRPr="007414AB">
              <w:rPr>
                <w:rFonts w:eastAsia="Calibri"/>
                <w:sz w:val="16"/>
                <w:szCs w:val="16"/>
              </w:rPr>
              <w:t>42.5</w:t>
            </w:r>
            <w:proofErr w:type="gramEnd"/>
            <w:r w:rsidRPr="007414AB">
              <w:rPr>
                <w:rFonts w:eastAsia="Calibri"/>
                <w:sz w:val="16"/>
                <w:szCs w:val="16"/>
              </w:rPr>
              <w:t>)</w:t>
            </w:r>
          </w:p>
        </w:tc>
        <w:tc>
          <w:tcPr>
            <w:tcW w:w="705" w:type="pct"/>
            <w:shd w:val="clear" w:color="auto" w:fill="BFBFBF"/>
            <w:vAlign w:val="center"/>
          </w:tcPr>
          <w:p w:rsidR="00B70DE5" w:rsidRPr="007414AB" w:rsidRDefault="00B70DE5" w:rsidP="00212838">
            <w:pPr>
              <w:ind w:left="-44" w:right="-47"/>
              <w:rPr>
                <w:rFonts w:eastAsia="Calibri"/>
                <w:sz w:val="16"/>
                <w:szCs w:val="16"/>
              </w:rPr>
            </w:pPr>
            <w:r w:rsidRPr="007414AB">
              <w:rPr>
                <w:rFonts w:eastAsia="Calibri"/>
                <w:sz w:val="16"/>
                <w:szCs w:val="16"/>
              </w:rPr>
              <w:t>49 (%</w:t>
            </w:r>
            <w:proofErr w:type="gramStart"/>
            <w:r w:rsidRPr="007414AB">
              <w:rPr>
                <w:rFonts w:eastAsia="Calibri"/>
                <w:sz w:val="16"/>
                <w:szCs w:val="16"/>
              </w:rPr>
              <w:t>56.3</w:t>
            </w:r>
            <w:proofErr w:type="gramEnd"/>
            <w:r w:rsidRPr="007414AB">
              <w:rPr>
                <w:rFonts w:eastAsia="Calibri"/>
                <w:sz w:val="16"/>
                <w:szCs w:val="16"/>
              </w:rPr>
              <w:t>)</w:t>
            </w:r>
          </w:p>
        </w:tc>
        <w:tc>
          <w:tcPr>
            <w:tcW w:w="718" w:type="pct"/>
            <w:shd w:val="clear" w:color="auto" w:fill="BFBFBF"/>
            <w:vAlign w:val="center"/>
          </w:tcPr>
          <w:p w:rsidR="00B70DE5" w:rsidRPr="007414AB" w:rsidRDefault="00B70DE5" w:rsidP="00212838">
            <w:pPr>
              <w:ind w:left="-44" w:right="-47"/>
              <w:rPr>
                <w:rFonts w:eastAsia="Calibri"/>
                <w:sz w:val="16"/>
                <w:szCs w:val="16"/>
              </w:rPr>
            </w:pPr>
            <w:r w:rsidRPr="007414AB">
              <w:rPr>
                <w:rFonts w:eastAsia="Calibri"/>
                <w:sz w:val="16"/>
                <w:szCs w:val="16"/>
              </w:rPr>
              <w:t>66 (%</w:t>
            </w:r>
            <w:proofErr w:type="gramStart"/>
            <w:r w:rsidRPr="007414AB">
              <w:rPr>
                <w:rFonts w:eastAsia="Calibri"/>
                <w:sz w:val="16"/>
                <w:szCs w:val="16"/>
              </w:rPr>
              <w:t>52.0</w:t>
            </w:r>
            <w:proofErr w:type="gramEnd"/>
            <w:r w:rsidRPr="007414AB">
              <w:rPr>
                <w:rFonts w:eastAsia="Calibri"/>
                <w:sz w:val="16"/>
                <w:szCs w:val="16"/>
              </w:rPr>
              <w:t>)</w:t>
            </w:r>
          </w:p>
        </w:tc>
      </w:tr>
      <w:tr w:rsidR="00B70DE5" w:rsidRPr="007414AB" w:rsidTr="000B35D3">
        <w:trPr>
          <w:trHeight w:val="20"/>
          <w:jc w:val="center"/>
        </w:trPr>
        <w:tc>
          <w:tcPr>
            <w:tcW w:w="670" w:type="pct"/>
            <w:vMerge/>
            <w:shd w:val="clear" w:color="auto" w:fill="BFBFBF"/>
            <w:vAlign w:val="center"/>
          </w:tcPr>
          <w:p w:rsidR="00B70DE5" w:rsidRPr="007414AB" w:rsidRDefault="00B70DE5" w:rsidP="00B70DE5">
            <w:pPr>
              <w:rPr>
                <w:rFonts w:eastAsia="Calibri"/>
                <w:b/>
                <w:sz w:val="16"/>
                <w:szCs w:val="16"/>
              </w:rPr>
            </w:pPr>
          </w:p>
        </w:tc>
        <w:tc>
          <w:tcPr>
            <w:tcW w:w="1294" w:type="pct"/>
            <w:vMerge/>
            <w:shd w:val="clear" w:color="auto" w:fill="BFBFBF"/>
            <w:vAlign w:val="center"/>
          </w:tcPr>
          <w:p w:rsidR="00B70DE5" w:rsidRPr="007414AB" w:rsidRDefault="00B70DE5" w:rsidP="00B70DE5">
            <w:pPr>
              <w:jc w:val="center"/>
              <w:rPr>
                <w:rFonts w:eastAsia="Calibri"/>
                <w:sz w:val="16"/>
                <w:szCs w:val="16"/>
              </w:rPr>
            </w:pPr>
          </w:p>
        </w:tc>
        <w:tc>
          <w:tcPr>
            <w:tcW w:w="834" w:type="pct"/>
            <w:shd w:val="clear" w:color="auto" w:fill="BFBFBF"/>
          </w:tcPr>
          <w:p w:rsidR="00B70DE5" w:rsidRPr="007414AB" w:rsidRDefault="00B70DE5" w:rsidP="00B70DE5">
            <w:pPr>
              <w:rPr>
                <w:rFonts w:eastAsia="Calibri"/>
                <w:sz w:val="16"/>
                <w:szCs w:val="16"/>
              </w:rPr>
            </w:pPr>
            <w:r w:rsidRPr="007414AB">
              <w:rPr>
                <w:rFonts w:eastAsia="Calibri"/>
                <w:sz w:val="16"/>
                <w:szCs w:val="16"/>
              </w:rPr>
              <w:t>Katılmıyorum</w:t>
            </w:r>
          </w:p>
        </w:tc>
        <w:tc>
          <w:tcPr>
            <w:tcW w:w="779" w:type="pct"/>
            <w:shd w:val="clear" w:color="auto" w:fill="BFBFBF"/>
            <w:vAlign w:val="center"/>
          </w:tcPr>
          <w:p w:rsidR="00B70DE5" w:rsidRPr="007414AB" w:rsidRDefault="00B70DE5" w:rsidP="00212838">
            <w:pPr>
              <w:ind w:left="-44" w:right="-47"/>
              <w:rPr>
                <w:rFonts w:eastAsia="Calibri"/>
                <w:sz w:val="16"/>
                <w:szCs w:val="16"/>
              </w:rPr>
            </w:pPr>
            <w:r w:rsidRPr="007414AB">
              <w:rPr>
                <w:rFonts w:eastAsia="Calibri"/>
                <w:sz w:val="16"/>
                <w:szCs w:val="16"/>
              </w:rPr>
              <w:t>23 (%</w:t>
            </w:r>
            <w:proofErr w:type="gramStart"/>
            <w:r w:rsidRPr="007414AB">
              <w:rPr>
                <w:rFonts w:eastAsia="Calibri"/>
                <w:sz w:val="16"/>
                <w:szCs w:val="16"/>
              </w:rPr>
              <w:t>57.5</w:t>
            </w:r>
            <w:proofErr w:type="gramEnd"/>
            <w:r w:rsidRPr="007414AB">
              <w:rPr>
                <w:rFonts w:eastAsia="Calibri"/>
                <w:sz w:val="16"/>
                <w:szCs w:val="16"/>
              </w:rPr>
              <w:t>)</w:t>
            </w:r>
          </w:p>
        </w:tc>
        <w:tc>
          <w:tcPr>
            <w:tcW w:w="705" w:type="pct"/>
            <w:shd w:val="clear" w:color="auto" w:fill="BFBFBF"/>
            <w:vAlign w:val="center"/>
          </w:tcPr>
          <w:p w:rsidR="00B70DE5" w:rsidRPr="007414AB" w:rsidRDefault="00B70DE5" w:rsidP="00212838">
            <w:pPr>
              <w:ind w:left="-44" w:right="-47"/>
              <w:rPr>
                <w:rFonts w:eastAsia="Calibri"/>
                <w:sz w:val="16"/>
                <w:szCs w:val="16"/>
              </w:rPr>
            </w:pPr>
            <w:r w:rsidRPr="007414AB">
              <w:rPr>
                <w:rFonts w:eastAsia="Calibri"/>
                <w:sz w:val="16"/>
                <w:szCs w:val="16"/>
              </w:rPr>
              <w:t>38 (%</w:t>
            </w:r>
            <w:proofErr w:type="gramStart"/>
            <w:r w:rsidRPr="007414AB">
              <w:rPr>
                <w:rFonts w:eastAsia="Calibri"/>
                <w:sz w:val="16"/>
                <w:szCs w:val="16"/>
              </w:rPr>
              <w:t>43.7</w:t>
            </w:r>
            <w:proofErr w:type="gramEnd"/>
            <w:r w:rsidRPr="007414AB">
              <w:rPr>
                <w:rFonts w:eastAsia="Calibri"/>
                <w:sz w:val="16"/>
                <w:szCs w:val="16"/>
              </w:rPr>
              <w:t>)</w:t>
            </w:r>
          </w:p>
        </w:tc>
        <w:tc>
          <w:tcPr>
            <w:tcW w:w="718" w:type="pct"/>
            <w:shd w:val="clear" w:color="auto" w:fill="BFBFBF"/>
            <w:vAlign w:val="center"/>
          </w:tcPr>
          <w:p w:rsidR="00B70DE5" w:rsidRPr="007414AB" w:rsidRDefault="00B70DE5" w:rsidP="00212838">
            <w:pPr>
              <w:ind w:left="-44" w:right="-47"/>
              <w:rPr>
                <w:rFonts w:eastAsia="Calibri"/>
                <w:sz w:val="16"/>
                <w:szCs w:val="16"/>
              </w:rPr>
            </w:pPr>
            <w:r w:rsidRPr="007414AB">
              <w:rPr>
                <w:rFonts w:eastAsia="Calibri"/>
                <w:sz w:val="16"/>
                <w:szCs w:val="16"/>
              </w:rPr>
              <w:t>61 (%</w:t>
            </w:r>
            <w:proofErr w:type="gramStart"/>
            <w:r w:rsidRPr="007414AB">
              <w:rPr>
                <w:rFonts w:eastAsia="Calibri"/>
                <w:sz w:val="16"/>
                <w:szCs w:val="16"/>
              </w:rPr>
              <w:t>48.0</w:t>
            </w:r>
            <w:proofErr w:type="gramEnd"/>
            <w:r w:rsidRPr="007414AB">
              <w:rPr>
                <w:rFonts w:eastAsia="Calibri"/>
                <w:sz w:val="16"/>
                <w:szCs w:val="16"/>
              </w:rPr>
              <w:t>)</w:t>
            </w:r>
          </w:p>
        </w:tc>
      </w:tr>
      <w:tr w:rsidR="00B70DE5" w:rsidRPr="007414AB" w:rsidTr="000B35D3">
        <w:trPr>
          <w:trHeight w:val="20"/>
          <w:jc w:val="center"/>
        </w:trPr>
        <w:tc>
          <w:tcPr>
            <w:tcW w:w="670" w:type="pct"/>
            <w:vMerge/>
            <w:shd w:val="clear" w:color="auto" w:fill="BFBFBF"/>
            <w:vAlign w:val="center"/>
          </w:tcPr>
          <w:p w:rsidR="00B70DE5" w:rsidRPr="007414AB" w:rsidRDefault="00B70DE5" w:rsidP="00B70DE5">
            <w:pPr>
              <w:rPr>
                <w:rFonts w:eastAsia="Calibri"/>
                <w:b/>
                <w:sz w:val="16"/>
                <w:szCs w:val="16"/>
              </w:rPr>
            </w:pPr>
          </w:p>
        </w:tc>
        <w:tc>
          <w:tcPr>
            <w:tcW w:w="1294" w:type="pct"/>
            <w:vMerge/>
            <w:shd w:val="clear" w:color="auto" w:fill="BFBFBF"/>
            <w:vAlign w:val="center"/>
          </w:tcPr>
          <w:p w:rsidR="00B70DE5" w:rsidRPr="007414AB" w:rsidRDefault="00B70DE5" w:rsidP="00B70DE5">
            <w:pPr>
              <w:jc w:val="center"/>
              <w:rPr>
                <w:rFonts w:eastAsia="Calibri"/>
                <w:sz w:val="16"/>
                <w:szCs w:val="16"/>
              </w:rPr>
            </w:pPr>
          </w:p>
        </w:tc>
        <w:tc>
          <w:tcPr>
            <w:tcW w:w="834" w:type="pct"/>
            <w:shd w:val="clear" w:color="auto" w:fill="BFBFBF"/>
          </w:tcPr>
          <w:p w:rsidR="00B70DE5" w:rsidRPr="007414AB" w:rsidRDefault="00B70DE5" w:rsidP="00B70DE5">
            <w:pPr>
              <w:rPr>
                <w:rFonts w:eastAsia="Calibri"/>
                <w:sz w:val="16"/>
                <w:szCs w:val="16"/>
              </w:rPr>
            </w:pPr>
            <w:r w:rsidRPr="007414AB">
              <w:rPr>
                <w:rFonts w:eastAsia="Calibri"/>
                <w:sz w:val="16"/>
                <w:szCs w:val="16"/>
              </w:rPr>
              <w:t>Toplam</w:t>
            </w:r>
          </w:p>
        </w:tc>
        <w:tc>
          <w:tcPr>
            <w:tcW w:w="779" w:type="pct"/>
            <w:shd w:val="clear" w:color="auto" w:fill="BFBFBF"/>
            <w:vAlign w:val="center"/>
          </w:tcPr>
          <w:p w:rsidR="00B70DE5" w:rsidRPr="007414AB" w:rsidRDefault="00B70DE5" w:rsidP="00212838">
            <w:pPr>
              <w:ind w:left="-44" w:right="-47"/>
              <w:rPr>
                <w:rFonts w:eastAsia="Calibri"/>
                <w:sz w:val="16"/>
                <w:szCs w:val="16"/>
              </w:rPr>
            </w:pPr>
            <w:r w:rsidRPr="007414AB">
              <w:rPr>
                <w:rFonts w:eastAsia="Calibri"/>
                <w:sz w:val="16"/>
                <w:szCs w:val="16"/>
              </w:rPr>
              <w:t>40 (%100)</w:t>
            </w:r>
          </w:p>
        </w:tc>
        <w:tc>
          <w:tcPr>
            <w:tcW w:w="705" w:type="pct"/>
            <w:shd w:val="clear" w:color="auto" w:fill="BFBFBF"/>
            <w:vAlign w:val="center"/>
          </w:tcPr>
          <w:p w:rsidR="00B70DE5" w:rsidRPr="007414AB" w:rsidRDefault="00B70DE5" w:rsidP="00212838">
            <w:pPr>
              <w:ind w:left="-44" w:right="-47"/>
              <w:rPr>
                <w:rFonts w:eastAsia="Calibri"/>
                <w:sz w:val="16"/>
                <w:szCs w:val="16"/>
              </w:rPr>
            </w:pPr>
            <w:r w:rsidRPr="007414AB">
              <w:rPr>
                <w:rFonts w:eastAsia="Calibri"/>
                <w:sz w:val="16"/>
                <w:szCs w:val="16"/>
              </w:rPr>
              <w:t>87 (%100)</w:t>
            </w:r>
          </w:p>
        </w:tc>
        <w:tc>
          <w:tcPr>
            <w:tcW w:w="718" w:type="pct"/>
            <w:shd w:val="clear" w:color="auto" w:fill="BFBFBF"/>
            <w:vAlign w:val="center"/>
          </w:tcPr>
          <w:p w:rsidR="00B70DE5" w:rsidRPr="007414AB" w:rsidRDefault="00B70DE5" w:rsidP="00212838">
            <w:pPr>
              <w:ind w:left="-44" w:right="-47"/>
              <w:rPr>
                <w:rFonts w:eastAsia="Calibri"/>
                <w:sz w:val="16"/>
                <w:szCs w:val="16"/>
              </w:rPr>
            </w:pPr>
            <w:r w:rsidRPr="007414AB">
              <w:rPr>
                <w:rFonts w:eastAsia="Calibri"/>
                <w:sz w:val="16"/>
                <w:szCs w:val="16"/>
              </w:rPr>
              <w:t>127 (%100)</w:t>
            </w:r>
          </w:p>
        </w:tc>
      </w:tr>
      <w:tr w:rsidR="00B70DE5" w:rsidRPr="007414AB" w:rsidTr="00212838">
        <w:trPr>
          <w:trHeight w:hRule="exact" w:val="227"/>
          <w:jc w:val="center"/>
        </w:trPr>
        <w:tc>
          <w:tcPr>
            <w:tcW w:w="670" w:type="pct"/>
            <w:vMerge/>
            <w:shd w:val="clear" w:color="auto" w:fill="BFBFBF"/>
            <w:vAlign w:val="center"/>
          </w:tcPr>
          <w:p w:rsidR="00B70DE5" w:rsidRPr="007414AB" w:rsidRDefault="00B70DE5" w:rsidP="00B70DE5">
            <w:pPr>
              <w:rPr>
                <w:rFonts w:eastAsia="Calibri"/>
                <w:b/>
                <w:sz w:val="16"/>
                <w:szCs w:val="16"/>
              </w:rPr>
            </w:pPr>
          </w:p>
        </w:tc>
        <w:tc>
          <w:tcPr>
            <w:tcW w:w="1294" w:type="pct"/>
            <w:vMerge/>
            <w:shd w:val="clear" w:color="auto" w:fill="BFBFBF"/>
            <w:vAlign w:val="center"/>
          </w:tcPr>
          <w:p w:rsidR="00B70DE5" w:rsidRPr="007414AB" w:rsidRDefault="00B70DE5" w:rsidP="00B70DE5">
            <w:pPr>
              <w:jc w:val="center"/>
              <w:rPr>
                <w:rFonts w:eastAsia="Calibri"/>
                <w:sz w:val="16"/>
                <w:szCs w:val="16"/>
              </w:rPr>
            </w:pPr>
          </w:p>
        </w:tc>
        <w:tc>
          <w:tcPr>
            <w:tcW w:w="3036" w:type="pct"/>
            <w:gridSpan w:val="4"/>
            <w:shd w:val="clear" w:color="auto" w:fill="BFBFBF"/>
            <w:vAlign w:val="center"/>
          </w:tcPr>
          <w:p w:rsidR="00B70DE5" w:rsidRPr="007414AB" w:rsidRDefault="00B70DE5" w:rsidP="00B70DE5">
            <w:pPr>
              <w:rPr>
                <w:rFonts w:eastAsia="Calibri"/>
                <w:sz w:val="16"/>
                <w:szCs w:val="16"/>
              </w:rPr>
            </w:pPr>
            <w:proofErr w:type="spellStart"/>
            <w:r w:rsidRPr="007414AB">
              <w:rPr>
                <w:rFonts w:eastAsia="Calibri"/>
                <w:sz w:val="16"/>
                <w:szCs w:val="16"/>
              </w:rPr>
              <w:t>Yates</w:t>
            </w:r>
            <w:proofErr w:type="spellEnd"/>
            <w:r w:rsidRPr="007414AB">
              <w:rPr>
                <w:rFonts w:eastAsia="Calibri"/>
                <w:sz w:val="16"/>
                <w:szCs w:val="16"/>
              </w:rPr>
              <w:t xml:space="preserve"> Düzeltilmiş Ki-Kare=1.580; p=0.209</w:t>
            </w:r>
          </w:p>
        </w:tc>
      </w:tr>
      <w:tr w:rsidR="00B70DE5" w:rsidRPr="007414AB" w:rsidTr="000B35D3">
        <w:trPr>
          <w:cantSplit/>
          <w:trHeight w:val="20"/>
          <w:jc w:val="center"/>
        </w:trPr>
        <w:tc>
          <w:tcPr>
            <w:tcW w:w="670" w:type="pct"/>
            <w:vMerge w:val="restart"/>
            <w:textDirection w:val="btLr"/>
            <w:vAlign w:val="center"/>
          </w:tcPr>
          <w:p w:rsidR="00B70DE5" w:rsidRPr="007414AB" w:rsidRDefault="00B70DE5" w:rsidP="00B70DE5">
            <w:pPr>
              <w:jc w:val="center"/>
              <w:rPr>
                <w:rFonts w:eastAsia="Calibri"/>
                <w:b/>
                <w:sz w:val="16"/>
                <w:szCs w:val="16"/>
              </w:rPr>
            </w:pPr>
            <w:r w:rsidRPr="007414AB">
              <w:rPr>
                <w:rFonts w:eastAsia="Calibri"/>
                <w:b/>
                <w:sz w:val="16"/>
                <w:szCs w:val="16"/>
              </w:rPr>
              <w:t>2. HAVA</w:t>
            </w:r>
          </w:p>
        </w:tc>
        <w:tc>
          <w:tcPr>
            <w:tcW w:w="1294" w:type="pct"/>
            <w:vMerge w:val="restart"/>
            <w:vAlign w:val="center"/>
          </w:tcPr>
          <w:p w:rsidR="00B70DE5" w:rsidRPr="007414AB" w:rsidRDefault="00B70DE5" w:rsidP="00B70DE5">
            <w:pPr>
              <w:jc w:val="center"/>
              <w:rPr>
                <w:rFonts w:eastAsia="Calibri"/>
                <w:sz w:val="16"/>
                <w:szCs w:val="16"/>
              </w:rPr>
            </w:pPr>
            <w:r w:rsidRPr="007414AB">
              <w:rPr>
                <w:rFonts w:eastAsia="Calibri"/>
                <w:b/>
                <w:sz w:val="16"/>
                <w:szCs w:val="16"/>
              </w:rPr>
              <w:t>İç ortamında hava temiz ve sağlıklıydı.</w:t>
            </w:r>
          </w:p>
        </w:tc>
        <w:tc>
          <w:tcPr>
            <w:tcW w:w="834" w:type="pct"/>
          </w:tcPr>
          <w:p w:rsidR="00B70DE5" w:rsidRPr="007414AB" w:rsidRDefault="00B70DE5" w:rsidP="00B70DE5">
            <w:pPr>
              <w:rPr>
                <w:rFonts w:eastAsia="Calibri"/>
                <w:sz w:val="16"/>
                <w:szCs w:val="16"/>
              </w:rPr>
            </w:pPr>
            <w:r w:rsidRPr="007414AB">
              <w:rPr>
                <w:rFonts w:eastAsia="Calibri"/>
                <w:sz w:val="16"/>
                <w:szCs w:val="16"/>
              </w:rPr>
              <w:t>Katılıyorum</w:t>
            </w:r>
          </w:p>
        </w:tc>
        <w:tc>
          <w:tcPr>
            <w:tcW w:w="779" w:type="pct"/>
            <w:vAlign w:val="center"/>
          </w:tcPr>
          <w:p w:rsidR="00B70DE5" w:rsidRPr="007414AB" w:rsidRDefault="00B70DE5" w:rsidP="00212838">
            <w:pPr>
              <w:ind w:left="-44" w:right="-47"/>
              <w:rPr>
                <w:rFonts w:eastAsia="Calibri"/>
                <w:sz w:val="16"/>
                <w:szCs w:val="16"/>
              </w:rPr>
            </w:pPr>
            <w:r w:rsidRPr="007414AB">
              <w:rPr>
                <w:rFonts w:eastAsia="Calibri"/>
                <w:sz w:val="16"/>
                <w:szCs w:val="16"/>
              </w:rPr>
              <w:t>46 (%</w:t>
            </w:r>
            <w:proofErr w:type="gramStart"/>
            <w:r w:rsidRPr="007414AB">
              <w:rPr>
                <w:rFonts w:eastAsia="Calibri"/>
                <w:sz w:val="16"/>
                <w:szCs w:val="16"/>
              </w:rPr>
              <w:t>95.8</w:t>
            </w:r>
            <w:proofErr w:type="gramEnd"/>
            <w:r w:rsidRPr="007414AB">
              <w:rPr>
                <w:rFonts w:eastAsia="Calibri"/>
                <w:sz w:val="16"/>
                <w:szCs w:val="16"/>
              </w:rPr>
              <w:t>)</w:t>
            </w:r>
          </w:p>
        </w:tc>
        <w:tc>
          <w:tcPr>
            <w:tcW w:w="705" w:type="pct"/>
            <w:vAlign w:val="center"/>
          </w:tcPr>
          <w:p w:rsidR="00B70DE5" w:rsidRPr="007414AB" w:rsidRDefault="00B70DE5" w:rsidP="00212838">
            <w:pPr>
              <w:ind w:left="-44" w:right="-47"/>
              <w:rPr>
                <w:rFonts w:eastAsia="Calibri"/>
                <w:sz w:val="16"/>
                <w:szCs w:val="16"/>
              </w:rPr>
            </w:pPr>
            <w:r w:rsidRPr="007414AB">
              <w:rPr>
                <w:rFonts w:eastAsia="Calibri"/>
                <w:sz w:val="16"/>
                <w:szCs w:val="16"/>
              </w:rPr>
              <w:t>83 (%</w:t>
            </w:r>
            <w:proofErr w:type="gramStart"/>
            <w:r w:rsidRPr="007414AB">
              <w:rPr>
                <w:rFonts w:eastAsia="Calibri"/>
                <w:sz w:val="16"/>
                <w:szCs w:val="16"/>
              </w:rPr>
              <w:t>89.2</w:t>
            </w:r>
            <w:proofErr w:type="gramEnd"/>
            <w:r w:rsidRPr="007414AB">
              <w:rPr>
                <w:rFonts w:eastAsia="Calibri"/>
                <w:sz w:val="16"/>
                <w:szCs w:val="16"/>
              </w:rPr>
              <w:t>)</w:t>
            </w:r>
          </w:p>
        </w:tc>
        <w:tc>
          <w:tcPr>
            <w:tcW w:w="718" w:type="pct"/>
            <w:vAlign w:val="center"/>
          </w:tcPr>
          <w:p w:rsidR="00B70DE5" w:rsidRPr="007414AB" w:rsidRDefault="00B70DE5" w:rsidP="00212838">
            <w:pPr>
              <w:ind w:left="-44" w:right="-47"/>
              <w:rPr>
                <w:rFonts w:eastAsia="Calibri"/>
                <w:sz w:val="16"/>
                <w:szCs w:val="16"/>
              </w:rPr>
            </w:pPr>
            <w:r w:rsidRPr="007414AB">
              <w:rPr>
                <w:rFonts w:eastAsia="Calibri"/>
                <w:sz w:val="16"/>
                <w:szCs w:val="16"/>
              </w:rPr>
              <w:t>129 (%</w:t>
            </w:r>
            <w:proofErr w:type="gramStart"/>
            <w:r w:rsidRPr="007414AB">
              <w:rPr>
                <w:rFonts w:eastAsia="Calibri"/>
                <w:sz w:val="16"/>
                <w:szCs w:val="16"/>
              </w:rPr>
              <w:t>91.5</w:t>
            </w:r>
            <w:proofErr w:type="gramEnd"/>
            <w:r w:rsidRPr="007414AB">
              <w:rPr>
                <w:rFonts w:eastAsia="Calibri"/>
                <w:sz w:val="16"/>
                <w:szCs w:val="16"/>
              </w:rPr>
              <w:t>)</w:t>
            </w:r>
          </w:p>
        </w:tc>
      </w:tr>
      <w:tr w:rsidR="00B70DE5" w:rsidRPr="007414AB" w:rsidTr="000B35D3">
        <w:trPr>
          <w:cantSplit/>
          <w:trHeight w:val="20"/>
          <w:jc w:val="center"/>
        </w:trPr>
        <w:tc>
          <w:tcPr>
            <w:tcW w:w="670" w:type="pct"/>
            <w:vMerge/>
            <w:textDirection w:val="btLr"/>
            <w:vAlign w:val="center"/>
          </w:tcPr>
          <w:p w:rsidR="00B70DE5" w:rsidRPr="007414AB" w:rsidRDefault="00B70DE5" w:rsidP="00B70DE5">
            <w:pPr>
              <w:rPr>
                <w:rFonts w:eastAsia="Calibri"/>
                <w:b/>
                <w:sz w:val="16"/>
                <w:szCs w:val="16"/>
              </w:rPr>
            </w:pPr>
          </w:p>
        </w:tc>
        <w:tc>
          <w:tcPr>
            <w:tcW w:w="1294" w:type="pct"/>
            <w:vMerge/>
            <w:vAlign w:val="center"/>
          </w:tcPr>
          <w:p w:rsidR="00B70DE5" w:rsidRPr="007414AB" w:rsidRDefault="00B70DE5" w:rsidP="00B70DE5">
            <w:pPr>
              <w:jc w:val="center"/>
              <w:rPr>
                <w:rFonts w:eastAsia="Calibri"/>
                <w:sz w:val="16"/>
                <w:szCs w:val="16"/>
              </w:rPr>
            </w:pPr>
          </w:p>
        </w:tc>
        <w:tc>
          <w:tcPr>
            <w:tcW w:w="834" w:type="pct"/>
          </w:tcPr>
          <w:p w:rsidR="00B70DE5" w:rsidRPr="007414AB" w:rsidRDefault="00B70DE5" w:rsidP="00B70DE5">
            <w:pPr>
              <w:rPr>
                <w:rFonts w:eastAsia="Calibri"/>
                <w:sz w:val="16"/>
                <w:szCs w:val="16"/>
              </w:rPr>
            </w:pPr>
            <w:r w:rsidRPr="007414AB">
              <w:rPr>
                <w:rFonts w:eastAsia="Calibri"/>
                <w:sz w:val="16"/>
                <w:szCs w:val="16"/>
              </w:rPr>
              <w:t>Katılmıyorum</w:t>
            </w:r>
          </w:p>
        </w:tc>
        <w:tc>
          <w:tcPr>
            <w:tcW w:w="779" w:type="pct"/>
            <w:vAlign w:val="center"/>
          </w:tcPr>
          <w:p w:rsidR="00B70DE5" w:rsidRPr="007414AB" w:rsidRDefault="00B70DE5" w:rsidP="00212838">
            <w:pPr>
              <w:ind w:left="-44" w:right="-47"/>
              <w:rPr>
                <w:rFonts w:eastAsia="Calibri"/>
                <w:sz w:val="16"/>
                <w:szCs w:val="16"/>
              </w:rPr>
            </w:pPr>
            <w:r w:rsidRPr="007414AB">
              <w:rPr>
                <w:rFonts w:eastAsia="Calibri"/>
                <w:sz w:val="16"/>
                <w:szCs w:val="16"/>
              </w:rPr>
              <w:t>2 (%</w:t>
            </w:r>
            <w:proofErr w:type="gramStart"/>
            <w:r w:rsidRPr="007414AB">
              <w:rPr>
                <w:rFonts w:eastAsia="Calibri"/>
                <w:sz w:val="16"/>
                <w:szCs w:val="16"/>
              </w:rPr>
              <w:t>4.2</w:t>
            </w:r>
            <w:proofErr w:type="gramEnd"/>
            <w:r w:rsidRPr="007414AB">
              <w:rPr>
                <w:rFonts w:eastAsia="Calibri"/>
                <w:sz w:val="16"/>
                <w:szCs w:val="16"/>
              </w:rPr>
              <w:t>)</w:t>
            </w:r>
          </w:p>
        </w:tc>
        <w:tc>
          <w:tcPr>
            <w:tcW w:w="705" w:type="pct"/>
            <w:vAlign w:val="center"/>
          </w:tcPr>
          <w:p w:rsidR="00B70DE5" w:rsidRPr="007414AB" w:rsidRDefault="00B70DE5" w:rsidP="00212838">
            <w:pPr>
              <w:ind w:left="-44" w:right="-47"/>
              <w:rPr>
                <w:rFonts w:eastAsia="Calibri"/>
                <w:sz w:val="16"/>
                <w:szCs w:val="16"/>
              </w:rPr>
            </w:pPr>
            <w:r w:rsidRPr="007414AB">
              <w:rPr>
                <w:rFonts w:eastAsia="Calibri"/>
                <w:sz w:val="16"/>
                <w:szCs w:val="16"/>
              </w:rPr>
              <w:t>10 (%</w:t>
            </w:r>
            <w:proofErr w:type="gramStart"/>
            <w:r w:rsidRPr="007414AB">
              <w:rPr>
                <w:rFonts w:eastAsia="Calibri"/>
                <w:sz w:val="16"/>
                <w:szCs w:val="16"/>
              </w:rPr>
              <w:t>10.8</w:t>
            </w:r>
            <w:proofErr w:type="gramEnd"/>
            <w:r w:rsidRPr="007414AB">
              <w:rPr>
                <w:rFonts w:eastAsia="Calibri"/>
                <w:sz w:val="16"/>
                <w:szCs w:val="16"/>
              </w:rPr>
              <w:t>)</w:t>
            </w:r>
          </w:p>
        </w:tc>
        <w:tc>
          <w:tcPr>
            <w:tcW w:w="718" w:type="pct"/>
            <w:vAlign w:val="center"/>
          </w:tcPr>
          <w:p w:rsidR="00B70DE5" w:rsidRPr="007414AB" w:rsidRDefault="00B70DE5" w:rsidP="00212838">
            <w:pPr>
              <w:ind w:left="-44" w:right="-47"/>
              <w:rPr>
                <w:rFonts w:eastAsia="Calibri"/>
                <w:sz w:val="16"/>
                <w:szCs w:val="16"/>
              </w:rPr>
            </w:pPr>
            <w:r w:rsidRPr="007414AB">
              <w:rPr>
                <w:rFonts w:eastAsia="Calibri"/>
                <w:sz w:val="16"/>
                <w:szCs w:val="16"/>
              </w:rPr>
              <w:t>12 (%</w:t>
            </w:r>
            <w:proofErr w:type="gramStart"/>
            <w:r w:rsidRPr="007414AB">
              <w:rPr>
                <w:rFonts w:eastAsia="Calibri"/>
                <w:sz w:val="16"/>
                <w:szCs w:val="16"/>
              </w:rPr>
              <w:t>8.5</w:t>
            </w:r>
            <w:proofErr w:type="gramEnd"/>
            <w:r w:rsidRPr="007414AB">
              <w:rPr>
                <w:rFonts w:eastAsia="Calibri"/>
                <w:sz w:val="16"/>
                <w:szCs w:val="16"/>
              </w:rPr>
              <w:t>)</w:t>
            </w:r>
          </w:p>
        </w:tc>
      </w:tr>
      <w:tr w:rsidR="00B70DE5" w:rsidRPr="007414AB" w:rsidTr="000B35D3">
        <w:trPr>
          <w:cantSplit/>
          <w:trHeight w:val="20"/>
          <w:jc w:val="center"/>
        </w:trPr>
        <w:tc>
          <w:tcPr>
            <w:tcW w:w="670" w:type="pct"/>
            <w:vMerge/>
            <w:textDirection w:val="btLr"/>
            <w:vAlign w:val="center"/>
          </w:tcPr>
          <w:p w:rsidR="00B70DE5" w:rsidRPr="007414AB" w:rsidRDefault="00B70DE5" w:rsidP="00B70DE5">
            <w:pPr>
              <w:rPr>
                <w:rFonts w:eastAsia="Calibri"/>
                <w:b/>
                <w:sz w:val="16"/>
                <w:szCs w:val="16"/>
              </w:rPr>
            </w:pPr>
          </w:p>
        </w:tc>
        <w:tc>
          <w:tcPr>
            <w:tcW w:w="1294" w:type="pct"/>
            <w:vMerge/>
            <w:vAlign w:val="center"/>
          </w:tcPr>
          <w:p w:rsidR="00B70DE5" w:rsidRPr="007414AB" w:rsidRDefault="00B70DE5" w:rsidP="00B70DE5">
            <w:pPr>
              <w:jc w:val="center"/>
              <w:rPr>
                <w:rFonts w:eastAsia="Calibri"/>
                <w:sz w:val="16"/>
                <w:szCs w:val="16"/>
              </w:rPr>
            </w:pPr>
          </w:p>
        </w:tc>
        <w:tc>
          <w:tcPr>
            <w:tcW w:w="834" w:type="pct"/>
          </w:tcPr>
          <w:p w:rsidR="00B70DE5" w:rsidRPr="007414AB" w:rsidRDefault="00B70DE5" w:rsidP="00B70DE5">
            <w:pPr>
              <w:rPr>
                <w:rFonts w:eastAsia="Calibri"/>
                <w:sz w:val="16"/>
                <w:szCs w:val="16"/>
              </w:rPr>
            </w:pPr>
            <w:r w:rsidRPr="007414AB">
              <w:rPr>
                <w:rFonts w:eastAsia="Calibri"/>
                <w:sz w:val="16"/>
                <w:szCs w:val="16"/>
              </w:rPr>
              <w:t>Toplam</w:t>
            </w:r>
          </w:p>
        </w:tc>
        <w:tc>
          <w:tcPr>
            <w:tcW w:w="779" w:type="pct"/>
            <w:vAlign w:val="center"/>
          </w:tcPr>
          <w:p w:rsidR="00B70DE5" w:rsidRPr="007414AB" w:rsidRDefault="00B70DE5" w:rsidP="00212838">
            <w:pPr>
              <w:ind w:left="-44" w:right="-47"/>
              <w:rPr>
                <w:rFonts w:eastAsia="Calibri"/>
                <w:sz w:val="16"/>
                <w:szCs w:val="16"/>
              </w:rPr>
            </w:pPr>
            <w:r w:rsidRPr="007414AB">
              <w:rPr>
                <w:rFonts w:eastAsia="Calibri"/>
                <w:sz w:val="16"/>
                <w:szCs w:val="16"/>
              </w:rPr>
              <w:t>48 (%100)</w:t>
            </w:r>
          </w:p>
        </w:tc>
        <w:tc>
          <w:tcPr>
            <w:tcW w:w="705" w:type="pct"/>
            <w:vAlign w:val="center"/>
          </w:tcPr>
          <w:p w:rsidR="00B70DE5" w:rsidRPr="007414AB" w:rsidRDefault="00B70DE5" w:rsidP="00212838">
            <w:pPr>
              <w:ind w:left="-44" w:right="-47"/>
              <w:rPr>
                <w:rFonts w:eastAsia="Calibri"/>
                <w:sz w:val="16"/>
                <w:szCs w:val="16"/>
              </w:rPr>
            </w:pPr>
            <w:r w:rsidRPr="007414AB">
              <w:rPr>
                <w:rFonts w:eastAsia="Calibri"/>
                <w:sz w:val="16"/>
                <w:szCs w:val="16"/>
              </w:rPr>
              <w:t>93 (%100)</w:t>
            </w:r>
          </w:p>
        </w:tc>
        <w:tc>
          <w:tcPr>
            <w:tcW w:w="718" w:type="pct"/>
            <w:vAlign w:val="center"/>
          </w:tcPr>
          <w:p w:rsidR="00B70DE5" w:rsidRPr="007414AB" w:rsidRDefault="00B70DE5" w:rsidP="00212838">
            <w:pPr>
              <w:ind w:left="-44" w:right="-47"/>
              <w:rPr>
                <w:rFonts w:eastAsia="Calibri"/>
                <w:sz w:val="16"/>
                <w:szCs w:val="16"/>
              </w:rPr>
            </w:pPr>
            <w:r w:rsidRPr="007414AB">
              <w:rPr>
                <w:rFonts w:eastAsia="Calibri"/>
                <w:sz w:val="16"/>
                <w:szCs w:val="16"/>
              </w:rPr>
              <w:t>141 (%100)</w:t>
            </w:r>
          </w:p>
        </w:tc>
      </w:tr>
      <w:tr w:rsidR="00B70DE5" w:rsidRPr="007414AB" w:rsidTr="00212838">
        <w:trPr>
          <w:cantSplit/>
          <w:trHeight w:val="20"/>
          <w:jc w:val="center"/>
        </w:trPr>
        <w:tc>
          <w:tcPr>
            <w:tcW w:w="670" w:type="pct"/>
            <w:vMerge/>
            <w:textDirection w:val="btLr"/>
            <w:vAlign w:val="center"/>
          </w:tcPr>
          <w:p w:rsidR="00B70DE5" w:rsidRPr="007414AB" w:rsidRDefault="00B70DE5" w:rsidP="00B70DE5">
            <w:pPr>
              <w:rPr>
                <w:rFonts w:eastAsia="Calibri"/>
                <w:b/>
                <w:sz w:val="16"/>
                <w:szCs w:val="16"/>
              </w:rPr>
            </w:pPr>
          </w:p>
        </w:tc>
        <w:tc>
          <w:tcPr>
            <w:tcW w:w="1294" w:type="pct"/>
            <w:vMerge/>
            <w:vAlign w:val="center"/>
          </w:tcPr>
          <w:p w:rsidR="00B70DE5" w:rsidRPr="007414AB" w:rsidRDefault="00B70DE5" w:rsidP="00B70DE5">
            <w:pPr>
              <w:jc w:val="center"/>
              <w:rPr>
                <w:rFonts w:eastAsia="Calibri"/>
                <w:sz w:val="16"/>
                <w:szCs w:val="16"/>
              </w:rPr>
            </w:pPr>
          </w:p>
        </w:tc>
        <w:tc>
          <w:tcPr>
            <w:tcW w:w="3036" w:type="pct"/>
            <w:gridSpan w:val="4"/>
          </w:tcPr>
          <w:p w:rsidR="00B70DE5" w:rsidRPr="007414AB" w:rsidRDefault="00B70DE5" w:rsidP="00B70DE5">
            <w:pPr>
              <w:rPr>
                <w:rFonts w:eastAsia="Calibri"/>
                <w:sz w:val="16"/>
                <w:szCs w:val="16"/>
              </w:rPr>
            </w:pPr>
            <w:proofErr w:type="spellStart"/>
            <w:r w:rsidRPr="007414AB">
              <w:rPr>
                <w:rFonts w:eastAsia="Calibri"/>
                <w:sz w:val="16"/>
                <w:szCs w:val="16"/>
              </w:rPr>
              <w:t>Fisher</w:t>
            </w:r>
            <w:proofErr w:type="spellEnd"/>
            <w:r w:rsidRPr="007414AB">
              <w:rPr>
                <w:rFonts w:eastAsia="Calibri"/>
                <w:sz w:val="16"/>
                <w:szCs w:val="16"/>
              </w:rPr>
              <w:t xml:space="preserve"> Ki-Kare Testi: p=0.221</w:t>
            </w:r>
          </w:p>
        </w:tc>
      </w:tr>
      <w:tr w:rsidR="00B70DE5" w:rsidRPr="007414AB" w:rsidTr="000B35D3">
        <w:trPr>
          <w:cantSplit/>
          <w:trHeight w:val="20"/>
          <w:jc w:val="center"/>
        </w:trPr>
        <w:tc>
          <w:tcPr>
            <w:tcW w:w="670" w:type="pct"/>
            <w:vMerge/>
            <w:textDirection w:val="btLr"/>
            <w:vAlign w:val="center"/>
          </w:tcPr>
          <w:p w:rsidR="00B70DE5" w:rsidRPr="007414AB" w:rsidRDefault="00B70DE5" w:rsidP="00B70DE5">
            <w:pPr>
              <w:rPr>
                <w:rFonts w:eastAsia="Calibri"/>
                <w:b/>
                <w:sz w:val="16"/>
                <w:szCs w:val="16"/>
              </w:rPr>
            </w:pPr>
          </w:p>
        </w:tc>
        <w:tc>
          <w:tcPr>
            <w:tcW w:w="1294" w:type="pct"/>
            <w:vMerge w:val="restart"/>
            <w:vAlign w:val="center"/>
          </w:tcPr>
          <w:p w:rsidR="00B70DE5" w:rsidRPr="007414AB" w:rsidRDefault="00B70DE5" w:rsidP="00B70DE5">
            <w:pPr>
              <w:jc w:val="center"/>
              <w:rPr>
                <w:rFonts w:eastAsia="Calibri"/>
                <w:b/>
                <w:sz w:val="16"/>
                <w:szCs w:val="16"/>
              </w:rPr>
            </w:pPr>
            <w:r w:rsidRPr="007414AB">
              <w:rPr>
                <w:rFonts w:eastAsia="Calibri"/>
                <w:b/>
                <w:sz w:val="16"/>
                <w:szCs w:val="16"/>
              </w:rPr>
              <w:t xml:space="preserve">Havalandırma sistemi havayı temizleyecek ve taze hava </w:t>
            </w:r>
            <w:proofErr w:type="gramStart"/>
            <w:r w:rsidRPr="007414AB">
              <w:rPr>
                <w:rFonts w:eastAsia="Calibri"/>
                <w:b/>
                <w:sz w:val="16"/>
                <w:szCs w:val="16"/>
              </w:rPr>
              <w:t>sirkülasyonu</w:t>
            </w:r>
            <w:proofErr w:type="gramEnd"/>
            <w:r w:rsidRPr="007414AB">
              <w:rPr>
                <w:rFonts w:eastAsia="Calibri"/>
                <w:b/>
                <w:sz w:val="16"/>
                <w:szCs w:val="16"/>
              </w:rPr>
              <w:t xml:space="preserve"> yapacak şekilde çalışıyordu.</w:t>
            </w:r>
          </w:p>
        </w:tc>
        <w:tc>
          <w:tcPr>
            <w:tcW w:w="834" w:type="pct"/>
          </w:tcPr>
          <w:p w:rsidR="00B70DE5" w:rsidRPr="007414AB" w:rsidRDefault="00B70DE5" w:rsidP="00B70DE5">
            <w:pPr>
              <w:rPr>
                <w:rFonts w:eastAsia="Calibri"/>
                <w:sz w:val="16"/>
                <w:szCs w:val="16"/>
              </w:rPr>
            </w:pPr>
            <w:r w:rsidRPr="007414AB">
              <w:rPr>
                <w:rFonts w:eastAsia="Calibri"/>
                <w:sz w:val="16"/>
                <w:szCs w:val="16"/>
              </w:rPr>
              <w:t>Katılıyorum</w:t>
            </w:r>
          </w:p>
        </w:tc>
        <w:tc>
          <w:tcPr>
            <w:tcW w:w="779" w:type="pct"/>
            <w:vAlign w:val="center"/>
          </w:tcPr>
          <w:p w:rsidR="00B70DE5" w:rsidRPr="007414AB" w:rsidRDefault="00B70DE5" w:rsidP="00212838">
            <w:pPr>
              <w:ind w:left="-44" w:right="-47"/>
              <w:rPr>
                <w:rFonts w:eastAsia="Calibri"/>
                <w:sz w:val="16"/>
                <w:szCs w:val="16"/>
              </w:rPr>
            </w:pPr>
            <w:r w:rsidRPr="007414AB">
              <w:rPr>
                <w:rFonts w:eastAsia="Calibri"/>
                <w:sz w:val="16"/>
                <w:szCs w:val="16"/>
              </w:rPr>
              <w:t>39 (%</w:t>
            </w:r>
            <w:proofErr w:type="gramStart"/>
            <w:r w:rsidRPr="007414AB">
              <w:rPr>
                <w:rFonts w:eastAsia="Calibri"/>
                <w:sz w:val="16"/>
                <w:szCs w:val="16"/>
              </w:rPr>
              <w:t>86.7</w:t>
            </w:r>
            <w:proofErr w:type="gramEnd"/>
            <w:r w:rsidRPr="007414AB">
              <w:rPr>
                <w:rFonts w:eastAsia="Calibri"/>
                <w:sz w:val="16"/>
                <w:szCs w:val="16"/>
              </w:rPr>
              <w:t>)</w:t>
            </w:r>
          </w:p>
        </w:tc>
        <w:tc>
          <w:tcPr>
            <w:tcW w:w="705" w:type="pct"/>
            <w:vAlign w:val="center"/>
          </w:tcPr>
          <w:p w:rsidR="00B70DE5" w:rsidRPr="007414AB" w:rsidRDefault="00B70DE5" w:rsidP="00212838">
            <w:pPr>
              <w:ind w:left="-44" w:right="-47"/>
              <w:rPr>
                <w:rFonts w:eastAsia="Calibri"/>
                <w:sz w:val="16"/>
                <w:szCs w:val="16"/>
              </w:rPr>
            </w:pPr>
            <w:r w:rsidRPr="007414AB">
              <w:rPr>
                <w:rFonts w:eastAsia="Calibri"/>
                <w:sz w:val="16"/>
                <w:szCs w:val="16"/>
              </w:rPr>
              <w:t>79 (%</w:t>
            </w:r>
            <w:proofErr w:type="gramStart"/>
            <w:r w:rsidRPr="007414AB">
              <w:rPr>
                <w:rFonts w:eastAsia="Calibri"/>
                <w:sz w:val="16"/>
                <w:szCs w:val="16"/>
              </w:rPr>
              <w:t>84.0</w:t>
            </w:r>
            <w:proofErr w:type="gramEnd"/>
            <w:r w:rsidRPr="007414AB">
              <w:rPr>
                <w:rFonts w:eastAsia="Calibri"/>
                <w:sz w:val="16"/>
                <w:szCs w:val="16"/>
              </w:rPr>
              <w:t>)</w:t>
            </w:r>
          </w:p>
        </w:tc>
        <w:tc>
          <w:tcPr>
            <w:tcW w:w="718" w:type="pct"/>
            <w:vAlign w:val="center"/>
          </w:tcPr>
          <w:p w:rsidR="00B70DE5" w:rsidRPr="007414AB" w:rsidRDefault="00B70DE5" w:rsidP="00212838">
            <w:pPr>
              <w:ind w:left="-44" w:right="-47"/>
              <w:rPr>
                <w:rFonts w:eastAsia="Calibri"/>
                <w:sz w:val="16"/>
                <w:szCs w:val="16"/>
              </w:rPr>
            </w:pPr>
            <w:r w:rsidRPr="007414AB">
              <w:rPr>
                <w:rFonts w:eastAsia="Calibri"/>
                <w:sz w:val="16"/>
                <w:szCs w:val="16"/>
              </w:rPr>
              <w:t>118 (%</w:t>
            </w:r>
            <w:proofErr w:type="gramStart"/>
            <w:r w:rsidRPr="007414AB">
              <w:rPr>
                <w:rFonts w:eastAsia="Calibri"/>
                <w:sz w:val="16"/>
                <w:szCs w:val="16"/>
              </w:rPr>
              <w:t>84.9</w:t>
            </w:r>
            <w:proofErr w:type="gramEnd"/>
            <w:r w:rsidRPr="007414AB">
              <w:rPr>
                <w:rFonts w:eastAsia="Calibri"/>
                <w:sz w:val="16"/>
                <w:szCs w:val="16"/>
              </w:rPr>
              <w:t>)</w:t>
            </w:r>
          </w:p>
        </w:tc>
      </w:tr>
      <w:tr w:rsidR="00B70DE5" w:rsidRPr="007414AB" w:rsidTr="000B35D3">
        <w:trPr>
          <w:cantSplit/>
          <w:trHeight w:val="20"/>
          <w:jc w:val="center"/>
        </w:trPr>
        <w:tc>
          <w:tcPr>
            <w:tcW w:w="670" w:type="pct"/>
            <w:vMerge/>
            <w:textDirection w:val="btLr"/>
            <w:vAlign w:val="center"/>
          </w:tcPr>
          <w:p w:rsidR="00B70DE5" w:rsidRPr="007414AB" w:rsidRDefault="00B70DE5" w:rsidP="00B70DE5">
            <w:pPr>
              <w:rPr>
                <w:rFonts w:eastAsia="Calibri"/>
                <w:b/>
                <w:sz w:val="16"/>
                <w:szCs w:val="16"/>
              </w:rPr>
            </w:pPr>
          </w:p>
        </w:tc>
        <w:tc>
          <w:tcPr>
            <w:tcW w:w="1294" w:type="pct"/>
            <w:vMerge/>
            <w:vAlign w:val="center"/>
          </w:tcPr>
          <w:p w:rsidR="00B70DE5" w:rsidRPr="007414AB" w:rsidRDefault="00B70DE5" w:rsidP="00B70DE5">
            <w:pPr>
              <w:jc w:val="center"/>
              <w:rPr>
                <w:rFonts w:eastAsia="Calibri"/>
                <w:sz w:val="16"/>
                <w:szCs w:val="16"/>
              </w:rPr>
            </w:pPr>
          </w:p>
        </w:tc>
        <w:tc>
          <w:tcPr>
            <w:tcW w:w="834" w:type="pct"/>
          </w:tcPr>
          <w:p w:rsidR="00B70DE5" w:rsidRPr="007414AB" w:rsidRDefault="00B70DE5" w:rsidP="00B70DE5">
            <w:pPr>
              <w:rPr>
                <w:rFonts w:eastAsia="Calibri"/>
                <w:sz w:val="16"/>
                <w:szCs w:val="16"/>
              </w:rPr>
            </w:pPr>
            <w:r w:rsidRPr="007414AB">
              <w:rPr>
                <w:rFonts w:eastAsia="Calibri"/>
                <w:sz w:val="16"/>
                <w:szCs w:val="16"/>
              </w:rPr>
              <w:t>Katılmıyorum</w:t>
            </w:r>
          </w:p>
        </w:tc>
        <w:tc>
          <w:tcPr>
            <w:tcW w:w="779" w:type="pct"/>
            <w:vAlign w:val="center"/>
          </w:tcPr>
          <w:p w:rsidR="00B70DE5" w:rsidRPr="007414AB" w:rsidRDefault="00B70DE5" w:rsidP="00212838">
            <w:pPr>
              <w:ind w:left="-44" w:right="-47"/>
              <w:rPr>
                <w:rFonts w:eastAsia="Calibri"/>
                <w:sz w:val="16"/>
                <w:szCs w:val="16"/>
              </w:rPr>
            </w:pPr>
            <w:r w:rsidRPr="007414AB">
              <w:rPr>
                <w:rFonts w:eastAsia="Calibri"/>
                <w:sz w:val="16"/>
                <w:szCs w:val="16"/>
              </w:rPr>
              <w:t>6 (%</w:t>
            </w:r>
            <w:proofErr w:type="gramStart"/>
            <w:r w:rsidRPr="007414AB">
              <w:rPr>
                <w:rFonts w:eastAsia="Calibri"/>
                <w:sz w:val="16"/>
                <w:szCs w:val="16"/>
              </w:rPr>
              <w:t>13.3</w:t>
            </w:r>
            <w:proofErr w:type="gramEnd"/>
            <w:r w:rsidRPr="007414AB">
              <w:rPr>
                <w:rFonts w:eastAsia="Calibri"/>
                <w:sz w:val="16"/>
                <w:szCs w:val="16"/>
              </w:rPr>
              <w:t>)</w:t>
            </w:r>
          </w:p>
        </w:tc>
        <w:tc>
          <w:tcPr>
            <w:tcW w:w="705" w:type="pct"/>
            <w:vAlign w:val="center"/>
          </w:tcPr>
          <w:p w:rsidR="00B70DE5" w:rsidRPr="007414AB" w:rsidRDefault="00B70DE5" w:rsidP="00212838">
            <w:pPr>
              <w:ind w:left="-44" w:right="-47"/>
              <w:rPr>
                <w:rFonts w:eastAsia="Calibri"/>
                <w:sz w:val="16"/>
                <w:szCs w:val="16"/>
              </w:rPr>
            </w:pPr>
            <w:r w:rsidRPr="007414AB">
              <w:rPr>
                <w:rFonts w:eastAsia="Calibri"/>
                <w:sz w:val="16"/>
                <w:szCs w:val="16"/>
              </w:rPr>
              <w:t>15 (%</w:t>
            </w:r>
            <w:proofErr w:type="gramStart"/>
            <w:r w:rsidRPr="007414AB">
              <w:rPr>
                <w:rFonts w:eastAsia="Calibri"/>
                <w:sz w:val="16"/>
                <w:szCs w:val="16"/>
              </w:rPr>
              <w:t>16.0</w:t>
            </w:r>
            <w:proofErr w:type="gramEnd"/>
            <w:r w:rsidRPr="007414AB">
              <w:rPr>
                <w:rFonts w:eastAsia="Calibri"/>
                <w:sz w:val="16"/>
                <w:szCs w:val="16"/>
              </w:rPr>
              <w:t>)</w:t>
            </w:r>
          </w:p>
        </w:tc>
        <w:tc>
          <w:tcPr>
            <w:tcW w:w="718" w:type="pct"/>
            <w:vAlign w:val="center"/>
          </w:tcPr>
          <w:p w:rsidR="00B70DE5" w:rsidRPr="007414AB" w:rsidRDefault="00B70DE5" w:rsidP="00212838">
            <w:pPr>
              <w:ind w:left="-44" w:right="-47"/>
              <w:rPr>
                <w:rFonts w:eastAsia="Calibri"/>
                <w:sz w:val="16"/>
                <w:szCs w:val="16"/>
              </w:rPr>
            </w:pPr>
            <w:r w:rsidRPr="007414AB">
              <w:rPr>
                <w:rFonts w:eastAsia="Calibri"/>
                <w:sz w:val="16"/>
                <w:szCs w:val="16"/>
              </w:rPr>
              <w:t>21 (%</w:t>
            </w:r>
            <w:proofErr w:type="gramStart"/>
            <w:r w:rsidRPr="007414AB">
              <w:rPr>
                <w:rFonts w:eastAsia="Calibri"/>
                <w:sz w:val="16"/>
                <w:szCs w:val="16"/>
              </w:rPr>
              <w:t>15.1</w:t>
            </w:r>
            <w:proofErr w:type="gramEnd"/>
            <w:r w:rsidRPr="007414AB">
              <w:rPr>
                <w:rFonts w:eastAsia="Calibri"/>
                <w:sz w:val="16"/>
                <w:szCs w:val="16"/>
              </w:rPr>
              <w:t>)</w:t>
            </w:r>
          </w:p>
        </w:tc>
      </w:tr>
      <w:tr w:rsidR="00B70DE5" w:rsidRPr="007414AB" w:rsidTr="000B35D3">
        <w:trPr>
          <w:cantSplit/>
          <w:trHeight w:val="20"/>
          <w:jc w:val="center"/>
        </w:trPr>
        <w:tc>
          <w:tcPr>
            <w:tcW w:w="670" w:type="pct"/>
            <w:vMerge/>
            <w:textDirection w:val="btLr"/>
            <w:vAlign w:val="center"/>
          </w:tcPr>
          <w:p w:rsidR="00B70DE5" w:rsidRPr="007414AB" w:rsidRDefault="00B70DE5" w:rsidP="00B70DE5">
            <w:pPr>
              <w:rPr>
                <w:rFonts w:eastAsia="Calibri"/>
                <w:b/>
                <w:sz w:val="16"/>
                <w:szCs w:val="16"/>
              </w:rPr>
            </w:pPr>
          </w:p>
        </w:tc>
        <w:tc>
          <w:tcPr>
            <w:tcW w:w="1294" w:type="pct"/>
            <w:vMerge/>
            <w:vAlign w:val="center"/>
          </w:tcPr>
          <w:p w:rsidR="00B70DE5" w:rsidRPr="007414AB" w:rsidRDefault="00B70DE5" w:rsidP="00B70DE5">
            <w:pPr>
              <w:jc w:val="center"/>
              <w:rPr>
                <w:rFonts w:eastAsia="Calibri"/>
                <w:sz w:val="16"/>
                <w:szCs w:val="16"/>
              </w:rPr>
            </w:pPr>
          </w:p>
        </w:tc>
        <w:tc>
          <w:tcPr>
            <w:tcW w:w="834" w:type="pct"/>
          </w:tcPr>
          <w:p w:rsidR="00B70DE5" w:rsidRPr="007414AB" w:rsidRDefault="00B70DE5" w:rsidP="00B70DE5">
            <w:pPr>
              <w:rPr>
                <w:rFonts w:eastAsia="Calibri"/>
                <w:sz w:val="16"/>
                <w:szCs w:val="16"/>
              </w:rPr>
            </w:pPr>
            <w:r w:rsidRPr="007414AB">
              <w:rPr>
                <w:rFonts w:eastAsia="Calibri"/>
                <w:sz w:val="16"/>
                <w:szCs w:val="16"/>
              </w:rPr>
              <w:t>Toplam</w:t>
            </w:r>
          </w:p>
        </w:tc>
        <w:tc>
          <w:tcPr>
            <w:tcW w:w="779" w:type="pct"/>
            <w:vAlign w:val="center"/>
          </w:tcPr>
          <w:p w:rsidR="00B70DE5" w:rsidRPr="007414AB" w:rsidRDefault="00B70DE5" w:rsidP="00212838">
            <w:pPr>
              <w:ind w:left="-30" w:right="-19"/>
              <w:rPr>
                <w:rFonts w:eastAsia="Calibri"/>
                <w:sz w:val="16"/>
                <w:szCs w:val="16"/>
              </w:rPr>
            </w:pPr>
            <w:r w:rsidRPr="007414AB">
              <w:rPr>
                <w:rFonts w:eastAsia="Calibri"/>
                <w:sz w:val="16"/>
                <w:szCs w:val="16"/>
              </w:rPr>
              <w:t>45 (%100)</w:t>
            </w:r>
          </w:p>
        </w:tc>
        <w:tc>
          <w:tcPr>
            <w:tcW w:w="705" w:type="pct"/>
            <w:vAlign w:val="center"/>
          </w:tcPr>
          <w:p w:rsidR="00B70DE5" w:rsidRPr="007414AB" w:rsidRDefault="00B70DE5" w:rsidP="00212838">
            <w:pPr>
              <w:ind w:left="-30" w:right="-19"/>
              <w:rPr>
                <w:rFonts w:eastAsia="Calibri"/>
                <w:sz w:val="16"/>
                <w:szCs w:val="16"/>
              </w:rPr>
            </w:pPr>
            <w:r w:rsidRPr="007414AB">
              <w:rPr>
                <w:rFonts w:eastAsia="Calibri"/>
                <w:sz w:val="16"/>
                <w:szCs w:val="16"/>
              </w:rPr>
              <w:t>94 (%100)</w:t>
            </w:r>
          </w:p>
        </w:tc>
        <w:tc>
          <w:tcPr>
            <w:tcW w:w="718" w:type="pct"/>
            <w:vAlign w:val="center"/>
          </w:tcPr>
          <w:p w:rsidR="00B70DE5" w:rsidRPr="007414AB" w:rsidRDefault="00B70DE5" w:rsidP="00212838">
            <w:pPr>
              <w:ind w:left="-30" w:right="-19"/>
              <w:rPr>
                <w:rFonts w:eastAsia="Calibri"/>
                <w:sz w:val="16"/>
                <w:szCs w:val="16"/>
              </w:rPr>
            </w:pPr>
            <w:r w:rsidRPr="007414AB">
              <w:rPr>
                <w:rFonts w:eastAsia="Calibri"/>
                <w:sz w:val="16"/>
                <w:szCs w:val="16"/>
              </w:rPr>
              <w:t>139 (%100)</w:t>
            </w:r>
          </w:p>
        </w:tc>
      </w:tr>
      <w:tr w:rsidR="00B70DE5" w:rsidRPr="007414AB" w:rsidTr="00212838">
        <w:trPr>
          <w:cantSplit/>
          <w:trHeight w:val="20"/>
          <w:jc w:val="center"/>
        </w:trPr>
        <w:tc>
          <w:tcPr>
            <w:tcW w:w="670" w:type="pct"/>
            <w:vMerge/>
            <w:tcBorders>
              <w:bottom w:val="single" w:sz="4" w:space="0" w:color="auto"/>
            </w:tcBorders>
            <w:textDirection w:val="btLr"/>
            <w:vAlign w:val="center"/>
          </w:tcPr>
          <w:p w:rsidR="00B70DE5" w:rsidRPr="007414AB" w:rsidRDefault="00B70DE5" w:rsidP="00B70DE5">
            <w:pPr>
              <w:rPr>
                <w:rFonts w:eastAsia="Calibri"/>
                <w:b/>
                <w:sz w:val="16"/>
                <w:szCs w:val="16"/>
              </w:rPr>
            </w:pPr>
          </w:p>
        </w:tc>
        <w:tc>
          <w:tcPr>
            <w:tcW w:w="1294" w:type="pct"/>
            <w:vMerge/>
            <w:tcBorders>
              <w:bottom w:val="single" w:sz="4" w:space="0" w:color="auto"/>
            </w:tcBorders>
            <w:vAlign w:val="center"/>
          </w:tcPr>
          <w:p w:rsidR="00B70DE5" w:rsidRPr="007414AB" w:rsidRDefault="00B70DE5" w:rsidP="00B70DE5">
            <w:pPr>
              <w:jc w:val="center"/>
              <w:rPr>
                <w:rFonts w:eastAsia="Calibri"/>
                <w:sz w:val="16"/>
                <w:szCs w:val="16"/>
              </w:rPr>
            </w:pPr>
          </w:p>
        </w:tc>
        <w:tc>
          <w:tcPr>
            <w:tcW w:w="3036" w:type="pct"/>
            <w:gridSpan w:val="4"/>
            <w:tcBorders>
              <w:bottom w:val="single" w:sz="4" w:space="0" w:color="auto"/>
            </w:tcBorders>
            <w:vAlign w:val="center"/>
          </w:tcPr>
          <w:p w:rsidR="00B70DE5" w:rsidRPr="007414AB" w:rsidRDefault="00B70DE5" w:rsidP="00B70DE5">
            <w:pPr>
              <w:rPr>
                <w:rFonts w:eastAsia="Calibri"/>
                <w:sz w:val="16"/>
                <w:szCs w:val="16"/>
              </w:rPr>
            </w:pPr>
            <w:proofErr w:type="spellStart"/>
            <w:r w:rsidRPr="007414AB">
              <w:rPr>
                <w:rFonts w:eastAsia="Calibri"/>
                <w:sz w:val="16"/>
                <w:szCs w:val="16"/>
              </w:rPr>
              <w:t>Yates</w:t>
            </w:r>
            <w:proofErr w:type="spellEnd"/>
            <w:r w:rsidRPr="007414AB">
              <w:rPr>
                <w:rFonts w:eastAsia="Calibri"/>
                <w:sz w:val="16"/>
                <w:szCs w:val="16"/>
              </w:rPr>
              <w:t xml:space="preserve"> Düzeltilmiş Ki-Kare=0.023; p=0.880</w:t>
            </w:r>
          </w:p>
        </w:tc>
      </w:tr>
    </w:tbl>
    <w:p w:rsidR="000B35D3" w:rsidRDefault="000B35D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3"/>
        <w:gridCol w:w="1743"/>
        <w:gridCol w:w="1123"/>
        <w:gridCol w:w="1049"/>
        <w:gridCol w:w="950"/>
        <w:gridCol w:w="967"/>
      </w:tblGrid>
      <w:tr w:rsidR="000B35D3" w:rsidRPr="007414AB" w:rsidTr="007E5D6C">
        <w:trPr>
          <w:trHeight w:val="245"/>
          <w:tblHeader/>
          <w:jc w:val="center"/>
        </w:trPr>
        <w:tc>
          <w:tcPr>
            <w:tcW w:w="670" w:type="pct"/>
            <w:vMerge w:val="restart"/>
            <w:vAlign w:val="center"/>
          </w:tcPr>
          <w:p w:rsidR="000B35D3" w:rsidRPr="007414AB" w:rsidRDefault="000B35D3" w:rsidP="007E5D6C">
            <w:pPr>
              <w:rPr>
                <w:rFonts w:eastAsia="Calibri"/>
                <w:b/>
                <w:sz w:val="16"/>
                <w:szCs w:val="16"/>
              </w:rPr>
            </w:pPr>
            <w:r w:rsidRPr="007414AB">
              <w:rPr>
                <w:rFonts w:eastAsia="Calibri"/>
                <w:b/>
                <w:sz w:val="16"/>
                <w:szCs w:val="16"/>
              </w:rPr>
              <w:t>FAKTÖR</w:t>
            </w:r>
          </w:p>
        </w:tc>
        <w:tc>
          <w:tcPr>
            <w:tcW w:w="1294" w:type="pct"/>
            <w:vMerge w:val="restart"/>
            <w:vAlign w:val="center"/>
          </w:tcPr>
          <w:p w:rsidR="000B35D3" w:rsidRPr="007414AB" w:rsidRDefault="000B35D3" w:rsidP="007E5D6C">
            <w:pPr>
              <w:jc w:val="center"/>
              <w:rPr>
                <w:rFonts w:eastAsia="Calibri"/>
                <w:b/>
                <w:sz w:val="16"/>
                <w:szCs w:val="16"/>
              </w:rPr>
            </w:pPr>
            <w:r w:rsidRPr="007414AB">
              <w:rPr>
                <w:rFonts w:eastAsia="Calibri"/>
                <w:b/>
                <w:sz w:val="16"/>
                <w:szCs w:val="16"/>
              </w:rPr>
              <w:t>ÇALIŞMA YERİ ERGONOMİSİ İFADELERİ</w:t>
            </w:r>
          </w:p>
        </w:tc>
        <w:tc>
          <w:tcPr>
            <w:tcW w:w="834" w:type="pct"/>
            <w:vMerge w:val="restart"/>
            <w:vAlign w:val="center"/>
          </w:tcPr>
          <w:p w:rsidR="000B35D3" w:rsidRPr="007414AB" w:rsidRDefault="000B35D3" w:rsidP="007E5D6C">
            <w:pPr>
              <w:rPr>
                <w:rFonts w:eastAsia="Calibri"/>
                <w:sz w:val="16"/>
                <w:szCs w:val="16"/>
              </w:rPr>
            </w:pPr>
            <w:r w:rsidRPr="007414AB">
              <w:rPr>
                <w:rFonts w:eastAsia="Calibri"/>
                <w:b/>
                <w:sz w:val="16"/>
                <w:szCs w:val="16"/>
              </w:rPr>
              <w:t>Katılma Durumu</w:t>
            </w:r>
          </w:p>
        </w:tc>
        <w:tc>
          <w:tcPr>
            <w:tcW w:w="1484" w:type="pct"/>
            <w:gridSpan w:val="2"/>
          </w:tcPr>
          <w:p w:rsidR="000B35D3" w:rsidRPr="007414AB" w:rsidRDefault="000B35D3" w:rsidP="007E5D6C">
            <w:pPr>
              <w:rPr>
                <w:rFonts w:eastAsia="Calibri"/>
                <w:b/>
                <w:sz w:val="16"/>
                <w:szCs w:val="16"/>
              </w:rPr>
            </w:pPr>
            <w:r w:rsidRPr="007414AB">
              <w:rPr>
                <w:rFonts w:eastAsia="Calibri"/>
                <w:b/>
                <w:sz w:val="16"/>
                <w:szCs w:val="16"/>
              </w:rPr>
              <w:t>Sektör Türü</w:t>
            </w:r>
          </w:p>
        </w:tc>
        <w:tc>
          <w:tcPr>
            <w:tcW w:w="718" w:type="pct"/>
          </w:tcPr>
          <w:p w:rsidR="000B35D3" w:rsidRPr="007414AB" w:rsidRDefault="000B35D3" w:rsidP="007E5D6C">
            <w:pPr>
              <w:rPr>
                <w:rFonts w:eastAsia="Calibri"/>
                <w:sz w:val="16"/>
                <w:szCs w:val="16"/>
              </w:rPr>
            </w:pPr>
          </w:p>
        </w:tc>
      </w:tr>
      <w:tr w:rsidR="000B35D3" w:rsidRPr="007414AB" w:rsidTr="007E5D6C">
        <w:trPr>
          <w:trHeight w:hRule="exact" w:val="365"/>
          <w:tblHeader/>
          <w:jc w:val="center"/>
        </w:trPr>
        <w:tc>
          <w:tcPr>
            <w:tcW w:w="670" w:type="pct"/>
            <w:vMerge/>
            <w:tcBorders>
              <w:bottom w:val="single" w:sz="4" w:space="0" w:color="auto"/>
            </w:tcBorders>
          </w:tcPr>
          <w:p w:rsidR="000B35D3" w:rsidRPr="007414AB" w:rsidRDefault="000B35D3" w:rsidP="007E5D6C">
            <w:pPr>
              <w:rPr>
                <w:rFonts w:eastAsia="Calibri"/>
                <w:sz w:val="16"/>
                <w:szCs w:val="16"/>
              </w:rPr>
            </w:pPr>
          </w:p>
        </w:tc>
        <w:tc>
          <w:tcPr>
            <w:tcW w:w="1294" w:type="pct"/>
            <w:vMerge/>
            <w:tcBorders>
              <w:bottom w:val="single" w:sz="4" w:space="0" w:color="auto"/>
            </w:tcBorders>
          </w:tcPr>
          <w:p w:rsidR="000B35D3" w:rsidRPr="007414AB" w:rsidRDefault="000B35D3" w:rsidP="007E5D6C">
            <w:pPr>
              <w:jc w:val="center"/>
              <w:rPr>
                <w:rFonts w:eastAsia="Calibri"/>
                <w:sz w:val="16"/>
                <w:szCs w:val="16"/>
              </w:rPr>
            </w:pPr>
          </w:p>
        </w:tc>
        <w:tc>
          <w:tcPr>
            <w:tcW w:w="834" w:type="pct"/>
            <w:vMerge/>
            <w:tcBorders>
              <w:bottom w:val="single" w:sz="4" w:space="0" w:color="auto"/>
            </w:tcBorders>
          </w:tcPr>
          <w:p w:rsidR="000B35D3" w:rsidRPr="007414AB" w:rsidRDefault="000B35D3" w:rsidP="007E5D6C">
            <w:pPr>
              <w:rPr>
                <w:rFonts w:eastAsia="Calibri"/>
                <w:b/>
                <w:sz w:val="16"/>
                <w:szCs w:val="16"/>
              </w:rPr>
            </w:pPr>
          </w:p>
        </w:tc>
        <w:tc>
          <w:tcPr>
            <w:tcW w:w="779" w:type="pct"/>
            <w:tcBorders>
              <w:bottom w:val="single" w:sz="4" w:space="0" w:color="auto"/>
            </w:tcBorders>
            <w:vAlign w:val="center"/>
          </w:tcPr>
          <w:p w:rsidR="000B35D3" w:rsidRPr="007414AB" w:rsidRDefault="000B35D3" w:rsidP="007E5D6C">
            <w:pPr>
              <w:jc w:val="center"/>
              <w:rPr>
                <w:rFonts w:eastAsia="Calibri"/>
                <w:sz w:val="16"/>
                <w:szCs w:val="16"/>
              </w:rPr>
            </w:pPr>
            <w:r w:rsidRPr="007414AB">
              <w:rPr>
                <w:rFonts w:eastAsia="Calibri"/>
                <w:sz w:val="16"/>
                <w:szCs w:val="16"/>
              </w:rPr>
              <w:t>Kamu Sektörü</w:t>
            </w:r>
          </w:p>
        </w:tc>
        <w:tc>
          <w:tcPr>
            <w:tcW w:w="705" w:type="pct"/>
            <w:tcBorders>
              <w:bottom w:val="single" w:sz="4" w:space="0" w:color="auto"/>
            </w:tcBorders>
            <w:vAlign w:val="center"/>
          </w:tcPr>
          <w:p w:rsidR="000B35D3" w:rsidRPr="007414AB" w:rsidRDefault="000B35D3" w:rsidP="007E5D6C">
            <w:pPr>
              <w:rPr>
                <w:rFonts w:eastAsia="Calibri"/>
                <w:sz w:val="16"/>
                <w:szCs w:val="16"/>
              </w:rPr>
            </w:pPr>
            <w:r w:rsidRPr="007414AB">
              <w:rPr>
                <w:rFonts w:eastAsia="Calibri"/>
                <w:sz w:val="16"/>
                <w:szCs w:val="16"/>
              </w:rPr>
              <w:t>Özel Sektör</w:t>
            </w:r>
          </w:p>
        </w:tc>
        <w:tc>
          <w:tcPr>
            <w:tcW w:w="718" w:type="pct"/>
            <w:tcBorders>
              <w:bottom w:val="single" w:sz="4" w:space="0" w:color="auto"/>
            </w:tcBorders>
            <w:vAlign w:val="center"/>
          </w:tcPr>
          <w:p w:rsidR="000B35D3" w:rsidRPr="007414AB" w:rsidRDefault="000B35D3" w:rsidP="007E5D6C">
            <w:pPr>
              <w:jc w:val="center"/>
              <w:rPr>
                <w:rFonts w:eastAsia="Calibri"/>
                <w:sz w:val="16"/>
                <w:szCs w:val="16"/>
              </w:rPr>
            </w:pPr>
            <w:r w:rsidRPr="007414AB">
              <w:rPr>
                <w:rFonts w:eastAsia="Calibri"/>
                <w:sz w:val="16"/>
                <w:szCs w:val="16"/>
              </w:rPr>
              <w:t>Toplam</w:t>
            </w:r>
          </w:p>
        </w:tc>
      </w:tr>
      <w:tr w:rsidR="00B70DE5" w:rsidRPr="007414AB" w:rsidTr="000B35D3">
        <w:trPr>
          <w:cantSplit/>
          <w:trHeight w:val="20"/>
          <w:jc w:val="center"/>
        </w:trPr>
        <w:tc>
          <w:tcPr>
            <w:tcW w:w="670" w:type="pct"/>
            <w:vMerge w:val="restart"/>
            <w:shd w:val="clear" w:color="auto" w:fill="BFBFBF"/>
            <w:textDirection w:val="btLr"/>
            <w:vAlign w:val="center"/>
          </w:tcPr>
          <w:p w:rsidR="00B70DE5" w:rsidRPr="007414AB" w:rsidRDefault="00B70DE5" w:rsidP="00B70DE5">
            <w:pPr>
              <w:jc w:val="center"/>
              <w:rPr>
                <w:rFonts w:eastAsia="Calibri"/>
                <w:b/>
                <w:sz w:val="16"/>
                <w:szCs w:val="16"/>
              </w:rPr>
            </w:pPr>
            <w:r w:rsidRPr="007414AB">
              <w:rPr>
                <w:rFonts w:eastAsia="Calibri"/>
                <w:b/>
                <w:sz w:val="16"/>
                <w:szCs w:val="16"/>
              </w:rPr>
              <w:t>3. GÜRÜLTÜ</w:t>
            </w:r>
          </w:p>
        </w:tc>
        <w:tc>
          <w:tcPr>
            <w:tcW w:w="1294" w:type="pct"/>
            <w:vMerge w:val="restart"/>
            <w:shd w:val="clear" w:color="auto" w:fill="BFBFBF"/>
            <w:vAlign w:val="center"/>
          </w:tcPr>
          <w:p w:rsidR="00B70DE5" w:rsidRPr="007414AB" w:rsidRDefault="00B70DE5" w:rsidP="00B70DE5">
            <w:pPr>
              <w:jc w:val="center"/>
              <w:rPr>
                <w:rFonts w:eastAsia="Calibri"/>
                <w:sz w:val="16"/>
                <w:szCs w:val="16"/>
              </w:rPr>
            </w:pPr>
            <w:r w:rsidRPr="007414AB">
              <w:rPr>
                <w:rFonts w:eastAsia="Calibri"/>
                <w:b/>
                <w:sz w:val="16"/>
                <w:szCs w:val="16"/>
              </w:rPr>
              <w:t xml:space="preserve">Gürültü seviyesi rahatsız </w:t>
            </w:r>
            <w:r w:rsidRPr="007414AB">
              <w:rPr>
                <w:rFonts w:eastAsia="Calibri"/>
                <w:b/>
                <w:sz w:val="16"/>
                <w:szCs w:val="16"/>
                <w:u w:val="single"/>
              </w:rPr>
              <w:t>etmeyecek</w:t>
            </w:r>
            <w:r w:rsidRPr="007414AB">
              <w:rPr>
                <w:rFonts w:eastAsia="Calibri"/>
                <w:b/>
                <w:sz w:val="16"/>
                <w:szCs w:val="16"/>
              </w:rPr>
              <w:t xml:space="preserve"> düzeydeydi.</w:t>
            </w:r>
          </w:p>
        </w:tc>
        <w:tc>
          <w:tcPr>
            <w:tcW w:w="834" w:type="pct"/>
            <w:shd w:val="clear" w:color="auto" w:fill="BFBFBF"/>
          </w:tcPr>
          <w:p w:rsidR="00B70DE5" w:rsidRPr="007414AB" w:rsidRDefault="00B70DE5" w:rsidP="00B70DE5">
            <w:pPr>
              <w:rPr>
                <w:rFonts w:eastAsia="Calibri"/>
                <w:sz w:val="16"/>
                <w:szCs w:val="16"/>
              </w:rPr>
            </w:pPr>
            <w:r w:rsidRPr="007414AB">
              <w:rPr>
                <w:rFonts w:eastAsia="Calibri"/>
                <w:sz w:val="16"/>
                <w:szCs w:val="16"/>
              </w:rPr>
              <w:t>Katılıyorum</w:t>
            </w:r>
          </w:p>
        </w:tc>
        <w:tc>
          <w:tcPr>
            <w:tcW w:w="779"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37 (%</w:t>
            </w:r>
            <w:proofErr w:type="gramStart"/>
            <w:r w:rsidRPr="007414AB">
              <w:rPr>
                <w:rFonts w:eastAsia="Calibri"/>
                <w:sz w:val="16"/>
                <w:szCs w:val="16"/>
              </w:rPr>
              <w:t>82.2</w:t>
            </w:r>
            <w:proofErr w:type="gramEnd"/>
            <w:r w:rsidRPr="007414AB">
              <w:rPr>
                <w:rFonts w:eastAsia="Calibri"/>
                <w:sz w:val="16"/>
                <w:szCs w:val="16"/>
              </w:rPr>
              <w:t>)</w:t>
            </w:r>
          </w:p>
        </w:tc>
        <w:tc>
          <w:tcPr>
            <w:tcW w:w="705"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72 (%</w:t>
            </w:r>
            <w:proofErr w:type="gramStart"/>
            <w:r w:rsidRPr="007414AB">
              <w:rPr>
                <w:rFonts w:eastAsia="Calibri"/>
                <w:sz w:val="16"/>
                <w:szCs w:val="16"/>
              </w:rPr>
              <w:t>77.4</w:t>
            </w:r>
            <w:proofErr w:type="gramEnd"/>
            <w:r w:rsidRPr="007414AB">
              <w:rPr>
                <w:rFonts w:eastAsia="Calibri"/>
                <w:sz w:val="16"/>
                <w:szCs w:val="16"/>
              </w:rPr>
              <w:t>)</w:t>
            </w:r>
          </w:p>
        </w:tc>
        <w:tc>
          <w:tcPr>
            <w:tcW w:w="718"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109 (%</w:t>
            </w:r>
            <w:proofErr w:type="gramStart"/>
            <w:r w:rsidRPr="007414AB">
              <w:rPr>
                <w:rFonts w:eastAsia="Calibri"/>
                <w:sz w:val="16"/>
                <w:szCs w:val="16"/>
              </w:rPr>
              <w:t>79.0</w:t>
            </w:r>
            <w:proofErr w:type="gramEnd"/>
            <w:r w:rsidRPr="007414AB">
              <w:rPr>
                <w:rFonts w:eastAsia="Calibri"/>
                <w:sz w:val="16"/>
                <w:szCs w:val="16"/>
              </w:rPr>
              <w:t>)</w:t>
            </w:r>
          </w:p>
        </w:tc>
      </w:tr>
      <w:tr w:rsidR="00B70DE5" w:rsidRPr="007414AB" w:rsidTr="000B35D3">
        <w:trPr>
          <w:cantSplit/>
          <w:trHeight w:val="20"/>
          <w:jc w:val="center"/>
        </w:trPr>
        <w:tc>
          <w:tcPr>
            <w:tcW w:w="670" w:type="pct"/>
            <w:vMerge/>
            <w:shd w:val="clear" w:color="auto" w:fill="BFBFBF"/>
            <w:textDirection w:val="btLr"/>
            <w:vAlign w:val="center"/>
          </w:tcPr>
          <w:p w:rsidR="00B70DE5" w:rsidRPr="007414AB" w:rsidRDefault="00B70DE5" w:rsidP="00B70DE5">
            <w:pPr>
              <w:rPr>
                <w:rFonts w:eastAsia="Calibri"/>
                <w:b/>
                <w:sz w:val="16"/>
                <w:szCs w:val="16"/>
              </w:rPr>
            </w:pPr>
          </w:p>
        </w:tc>
        <w:tc>
          <w:tcPr>
            <w:tcW w:w="1294" w:type="pct"/>
            <w:vMerge/>
            <w:shd w:val="clear" w:color="auto" w:fill="BFBFBF"/>
            <w:vAlign w:val="center"/>
          </w:tcPr>
          <w:p w:rsidR="00B70DE5" w:rsidRPr="007414AB" w:rsidRDefault="00B70DE5" w:rsidP="00B70DE5">
            <w:pPr>
              <w:jc w:val="center"/>
              <w:rPr>
                <w:rFonts w:eastAsia="Calibri"/>
                <w:sz w:val="16"/>
                <w:szCs w:val="16"/>
              </w:rPr>
            </w:pPr>
          </w:p>
        </w:tc>
        <w:tc>
          <w:tcPr>
            <w:tcW w:w="834" w:type="pct"/>
            <w:shd w:val="clear" w:color="auto" w:fill="BFBFBF"/>
          </w:tcPr>
          <w:p w:rsidR="00B70DE5" w:rsidRPr="007414AB" w:rsidRDefault="00B70DE5" w:rsidP="00B70DE5">
            <w:pPr>
              <w:rPr>
                <w:rFonts w:eastAsia="Calibri"/>
                <w:sz w:val="16"/>
                <w:szCs w:val="16"/>
              </w:rPr>
            </w:pPr>
            <w:r w:rsidRPr="007414AB">
              <w:rPr>
                <w:rFonts w:eastAsia="Calibri"/>
                <w:sz w:val="16"/>
                <w:szCs w:val="16"/>
              </w:rPr>
              <w:t>Katılmıyorum</w:t>
            </w:r>
          </w:p>
        </w:tc>
        <w:tc>
          <w:tcPr>
            <w:tcW w:w="779"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8 (%</w:t>
            </w:r>
            <w:proofErr w:type="gramStart"/>
            <w:r w:rsidRPr="007414AB">
              <w:rPr>
                <w:rFonts w:eastAsia="Calibri"/>
                <w:sz w:val="16"/>
                <w:szCs w:val="16"/>
              </w:rPr>
              <w:t>17.8</w:t>
            </w:r>
            <w:proofErr w:type="gramEnd"/>
            <w:r w:rsidRPr="007414AB">
              <w:rPr>
                <w:rFonts w:eastAsia="Calibri"/>
                <w:sz w:val="16"/>
                <w:szCs w:val="16"/>
              </w:rPr>
              <w:t>)</w:t>
            </w:r>
          </w:p>
        </w:tc>
        <w:tc>
          <w:tcPr>
            <w:tcW w:w="705"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21 (%</w:t>
            </w:r>
            <w:proofErr w:type="gramStart"/>
            <w:r w:rsidRPr="007414AB">
              <w:rPr>
                <w:rFonts w:eastAsia="Calibri"/>
                <w:sz w:val="16"/>
                <w:szCs w:val="16"/>
              </w:rPr>
              <w:t>22.6</w:t>
            </w:r>
            <w:proofErr w:type="gramEnd"/>
            <w:r w:rsidRPr="007414AB">
              <w:rPr>
                <w:rFonts w:eastAsia="Calibri"/>
                <w:sz w:val="16"/>
                <w:szCs w:val="16"/>
              </w:rPr>
              <w:t>)</w:t>
            </w:r>
          </w:p>
        </w:tc>
        <w:tc>
          <w:tcPr>
            <w:tcW w:w="718"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29 (%</w:t>
            </w:r>
            <w:proofErr w:type="gramStart"/>
            <w:r w:rsidRPr="007414AB">
              <w:rPr>
                <w:rFonts w:eastAsia="Calibri"/>
                <w:sz w:val="16"/>
                <w:szCs w:val="16"/>
              </w:rPr>
              <w:t>21.0</w:t>
            </w:r>
            <w:proofErr w:type="gramEnd"/>
            <w:r w:rsidRPr="007414AB">
              <w:rPr>
                <w:rFonts w:eastAsia="Calibri"/>
                <w:sz w:val="16"/>
                <w:szCs w:val="16"/>
              </w:rPr>
              <w:t>)</w:t>
            </w:r>
          </w:p>
        </w:tc>
      </w:tr>
      <w:tr w:rsidR="00B70DE5" w:rsidRPr="007414AB" w:rsidTr="000B35D3">
        <w:trPr>
          <w:cantSplit/>
          <w:trHeight w:val="20"/>
          <w:jc w:val="center"/>
        </w:trPr>
        <w:tc>
          <w:tcPr>
            <w:tcW w:w="670" w:type="pct"/>
            <w:vMerge/>
            <w:shd w:val="clear" w:color="auto" w:fill="BFBFBF"/>
            <w:textDirection w:val="btLr"/>
            <w:vAlign w:val="center"/>
          </w:tcPr>
          <w:p w:rsidR="00B70DE5" w:rsidRPr="007414AB" w:rsidRDefault="00B70DE5" w:rsidP="00B70DE5">
            <w:pPr>
              <w:rPr>
                <w:rFonts w:eastAsia="Calibri"/>
                <w:b/>
                <w:sz w:val="16"/>
                <w:szCs w:val="16"/>
              </w:rPr>
            </w:pPr>
          </w:p>
        </w:tc>
        <w:tc>
          <w:tcPr>
            <w:tcW w:w="1294" w:type="pct"/>
            <w:vMerge/>
            <w:shd w:val="clear" w:color="auto" w:fill="BFBFBF"/>
            <w:vAlign w:val="center"/>
          </w:tcPr>
          <w:p w:rsidR="00B70DE5" w:rsidRPr="007414AB" w:rsidRDefault="00B70DE5" w:rsidP="00B70DE5">
            <w:pPr>
              <w:jc w:val="center"/>
              <w:rPr>
                <w:rFonts w:eastAsia="Calibri"/>
                <w:sz w:val="16"/>
                <w:szCs w:val="16"/>
              </w:rPr>
            </w:pPr>
          </w:p>
        </w:tc>
        <w:tc>
          <w:tcPr>
            <w:tcW w:w="834" w:type="pct"/>
            <w:shd w:val="clear" w:color="auto" w:fill="BFBFBF"/>
          </w:tcPr>
          <w:p w:rsidR="00B70DE5" w:rsidRPr="007414AB" w:rsidRDefault="00B70DE5" w:rsidP="00B70DE5">
            <w:pPr>
              <w:rPr>
                <w:rFonts w:eastAsia="Calibri"/>
                <w:sz w:val="16"/>
                <w:szCs w:val="16"/>
              </w:rPr>
            </w:pPr>
            <w:r w:rsidRPr="007414AB">
              <w:rPr>
                <w:rFonts w:eastAsia="Calibri"/>
                <w:sz w:val="16"/>
                <w:szCs w:val="16"/>
              </w:rPr>
              <w:t>Toplam</w:t>
            </w:r>
          </w:p>
        </w:tc>
        <w:tc>
          <w:tcPr>
            <w:tcW w:w="779"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45 (%100)</w:t>
            </w:r>
          </w:p>
        </w:tc>
        <w:tc>
          <w:tcPr>
            <w:tcW w:w="705"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93 (%100)</w:t>
            </w:r>
          </w:p>
        </w:tc>
        <w:tc>
          <w:tcPr>
            <w:tcW w:w="718"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138 (%100)</w:t>
            </w:r>
          </w:p>
        </w:tc>
      </w:tr>
      <w:tr w:rsidR="00B70DE5" w:rsidRPr="007414AB" w:rsidTr="00212838">
        <w:trPr>
          <w:cantSplit/>
          <w:trHeight w:val="20"/>
          <w:jc w:val="center"/>
        </w:trPr>
        <w:tc>
          <w:tcPr>
            <w:tcW w:w="670" w:type="pct"/>
            <w:vMerge/>
            <w:shd w:val="clear" w:color="auto" w:fill="BFBFBF"/>
            <w:textDirection w:val="btLr"/>
            <w:vAlign w:val="center"/>
          </w:tcPr>
          <w:p w:rsidR="00B70DE5" w:rsidRPr="007414AB" w:rsidRDefault="00B70DE5" w:rsidP="00B70DE5">
            <w:pPr>
              <w:rPr>
                <w:rFonts w:eastAsia="Calibri"/>
                <w:b/>
                <w:sz w:val="16"/>
                <w:szCs w:val="16"/>
              </w:rPr>
            </w:pPr>
          </w:p>
        </w:tc>
        <w:tc>
          <w:tcPr>
            <w:tcW w:w="1294" w:type="pct"/>
            <w:vMerge/>
            <w:shd w:val="clear" w:color="auto" w:fill="BFBFBF"/>
            <w:vAlign w:val="center"/>
          </w:tcPr>
          <w:p w:rsidR="00B70DE5" w:rsidRPr="007414AB" w:rsidRDefault="00B70DE5" w:rsidP="00B70DE5">
            <w:pPr>
              <w:jc w:val="center"/>
              <w:rPr>
                <w:rFonts w:eastAsia="Calibri"/>
                <w:sz w:val="16"/>
                <w:szCs w:val="16"/>
              </w:rPr>
            </w:pPr>
          </w:p>
        </w:tc>
        <w:tc>
          <w:tcPr>
            <w:tcW w:w="3036" w:type="pct"/>
            <w:gridSpan w:val="4"/>
            <w:shd w:val="clear" w:color="auto" w:fill="BFBFBF"/>
            <w:vAlign w:val="center"/>
          </w:tcPr>
          <w:p w:rsidR="00B70DE5" w:rsidRPr="007414AB" w:rsidRDefault="00B70DE5" w:rsidP="00B70DE5">
            <w:pPr>
              <w:rPr>
                <w:rFonts w:eastAsia="Calibri"/>
                <w:sz w:val="16"/>
                <w:szCs w:val="16"/>
              </w:rPr>
            </w:pPr>
            <w:proofErr w:type="spellStart"/>
            <w:r w:rsidRPr="007414AB">
              <w:rPr>
                <w:rFonts w:eastAsia="Calibri"/>
                <w:sz w:val="16"/>
                <w:szCs w:val="16"/>
              </w:rPr>
              <w:t>Yates</w:t>
            </w:r>
            <w:proofErr w:type="spellEnd"/>
            <w:r w:rsidRPr="007414AB">
              <w:rPr>
                <w:rFonts w:eastAsia="Calibri"/>
                <w:sz w:val="16"/>
                <w:szCs w:val="16"/>
              </w:rPr>
              <w:t xml:space="preserve"> Düzeltilmiş Ki-Kare=0.182; p=0.670</w:t>
            </w:r>
          </w:p>
        </w:tc>
      </w:tr>
      <w:tr w:rsidR="00B70DE5" w:rsidRPr="007414AB" w:rsidTr="000B35D3">
        <w:trPr>
          <w:cantSplit/>
          <w:trHeight w:val="20"/>
          <w:jc w:val="center"/>
        </w:trPr>
        <w:tc>
          <w:tcPr>
            <w:tcW w:w="670" w:type="pct"/>
            <w:vMerge/>
            <w:shd w:val="clear" w:color="auto" w:fill="BFBFBF"/>
            <w:textDirection w:val="btLr"/>
            <w:vAlign w:val="center"/>
          </w:tcPr>
          <w:p w:rsidR="00B70DE5" w:rsidRPr="007414AB" w:rsidRDefault="00B70DE5" w:rsidP="00B70DE5">
            <w:pPr>
              <w:rPr>
                <w:rFonts w:eastAsia="Calibri"/>
                <w:b/>
                <w:sz w:val="16"/>
                <w:szCs w:val="16"/>
              </w:rPr>
            </w:pPr>
          </w:p>
        </w:tc>
        <w:tc>
          <w:tcPr>
            <w:tcW w:w="1294" w:type="pct"/>
            <w:vMerge w:val="restart"/>
            <w:shd w:val="clear" w:color="auto" w:fill="BFBFBF"/>
            <w:vAlign w:val="center"/>
          </w:tcPr>
          <w:p w:rsidR="00B70DE5" w:rsidRPr="007414AB" w:rsidRDefault="00B70DE5" w:rsidP="00B70DE5">
            <w:pPr>
              <w:jc w:val="center"/>
              <w:rPr>
                <w:rFonts w:eastAsia="Calibri"/>
                <w:sz w:val="16"/>
                <w:szCs w:val="16"/>
              </w:rPr>
            </w:pPr>
            <w:r w:rsidRPr="007414AB">
              <w:rPr>
                <w:rFonts w:eastAsia="Calibri"/>
                <w:b/>
                <w:sz w:val="16"/>
                <w:szCs w:val="16"/>
              </w:rPr>
              <w:t>Çalışma ortamında bireyler arası sözel iletişim kolaylıkla sağlanıyordu.</w:t>
            </w:r>
          </w:p>
        </w:tc>
        <w:tc>
          <w:tcPr>
            <w:tcW w:w="834" w:type="pct"/>
            <w:shd w:val="clear" w:color="auto" w:fill="BFBFBF"/>
          </w:tcPr>
          <w:p w:rsidR="00B70DE5" w:rsidRPr="007414AB" w:rsidRDefault="00B70DE5" w:rsidP="00B70DE5">
            <w:pPr>
              <w:rPr>
                <w:rFonts w:eastAsia="Calibri"/>
                <w:sz w:val="16"/>
                <w:szCs w:val="16"/>
              </w:rPr>
            </w:pPr>
            <w:r w:rsidRPr="007414AB">
              <w:rPr>
                <w:rFonts w:eastAsia="Calibri"/>
                <w:sz w:val="16"/>
                <w:szCs w:val="16"/>
              </w:rPr>
              <w:t>Katılıyorum</w:t>
            </w:r>
          </w:p>
        </w:tc>
        <w:tc>
          <w:tcPr>
            <w:tcW w:w="779"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52 (%</w:t>
            </w:r>
            <w:proofErr w:type="gramStart"/>
            <w:r w:rsidRPr="007414AB">
              <w:rPr>
                <w:rFonts w:eastAsia="Calibri"/>
                <w:sz w:val="16"/>
                <w:szCs w:val="16"/>
              </w:rPr>
              <w:t>98.1</w:t>
            </w:r>
            <w:proofErr w:type="gramEnd"/>
            <w:r w:rsidRPr="007414AB">
              <w:rPr>
                <w:rFonts w:eastAsia="Calibri"/>
                <w:sz w:val="16"/>
                <w:szCs w:val="16"/>
              </w:rPr>
              <w:t>)</w:t>
            </w:r>
          </w:p>
        </w:tc>
        <w:tc>
          <w:tcPr>
            <w:tcW w:w="705"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83 (%</w:t>
            </w:r>
            <w:proofErr w:type="gramStart"/>
            <w:r w:rsidRPr="007414AB">
              <w:rPr>
                <w:rFonts w:eastAsia="Calibri"/>
                <w:sz w:val="16"/>
                <w:szCs w:val="16"/>
              </w:rPr>
              <w:t>88.3</w:t>
            </w:r>
            <w:proofErr w:type="gramEnd"/>
            <w:r w:rsidRPr="007414AB">
              <w:rPr>
                <w:rFonts w:eastAsia="Calibri"/>
                <w:sz w:val="16"/>
                <w:szCs w:val="16"/>
              </w:rPr>
              <w:t>)</w:t>
            </w:r>
          </w:p>
        </w:tc>
        <w:tc>
          <w:tcPr>
            <w:tcW w:w="718"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135 (%</w:t>
            </w:r>
            <w:proofErr w:type="gramStart"/>
            <w:r w:rsidRPr="007414AB">
              <w:rPr>
                <w:rFonts w:eastAsia="Calibri"/>
                <w:sz w:val="16"/>
                <w:szCs w:val="16"/>
              </w:rPr>
              <w:t>91.8</w:t>
            </w:r>
            <w:proofErr w:type="gramEnd"/>
            <w:r w:rsidRPr="007414AB">
              <w:rPr>
                <w:rFonts w:eastAsia="Calibri"/>
                <w:sz w:val="16"/>
                <w:szCs w:val="16"/>
              </w:rPr>
              <w:t>)</w:t>
            </w:r>
          </w:p>
        </w:tc>
      </w:tr>
      <w:tr w:rsidR="00B70DE5" w:rsidRPr="007414AB" w:rsidTr="000B35D3">
        <w:trPr>
          <w:cantSplit/>
          <w:trHeight w:val="20"/>
          <w:jc w:val="center"/>
        </w:trPr>
        <w:tc>
          <w:tcPr>
            <w:tcW w:w="670" w:type="pct"/>
            <w:vMerge/>
            <w:shd w:val="clear" w:color="auto" w:fill="BFBFBF"/>
            <w:textDirection w:val="btLr"/>
            <w:vAlign w:val="center"/>
          </w:tcPr>
          <w:p w:rsidR="00B70DE5" w:rsidRPr="007414AB" w:rsidRDefault="00B70DE5" w:rsidP="00B70DE5">
            <w:pPr>
              <w:rPr>
                <w:rFonts w:eastAsia="Calibri"/>
                <w:b/>
                <w:sz w:val="16"/>
                <w:szCs w:val="16"/>
              </w:rPr>
            </w:pPr>
          </w:p>
        </w:tc>
        <w:tc>
          <w:tcPr>
            <w:tcW w:w="1294" w:type="pct"/>
            <w:vMerge/>
            <w:shd w:val="clear" w:color="auto" w:fill="BFBFBF"/>
            <w:vAlign w:val="center"/>
          </w:tcPr>
          <w:p w:rsidR="00B70DE5" w:rsidRPr="007414AB" w:rsidRDefault="00B70DE5" w:rsidP="00B70DE5">
            <w:pPr>
              <w:jc w:val="center"/>
              <w:rPr>
                <w:rFonts w:eastAsia="Calibri"/>
                <w:sz w:val="16"/>
                <w:szCs w:val="16"/>
              </w:rPr>
            </w:pPr>
          </w:p>
        </w:tc>
        <w:tc>
          <w:tcPr>
            <w:tcW w:w="834" w:type="pct"/>
            <w:shd w:val="clear" w:color="auto" w:fill="BFBFBF"/>
          </w:tcPr>
          <w:p w:rsidR="00B70DE5" w:rsidRPr="007414AB" w:rsidRDefault="00B70DE5" w:rsidP="00B70DE5">
            <w:pPr>
              <w:rPr>
                <w:rFonts w:eastAsia="Calibri"/>
                <w:sz w:val="16"/>
                <w:szCs w:val="16"/>
              </w:rPr>
            </w:pPr>
            <w:r w:rsidRPr="007414AB">
              <w:rPr>
                <w:rFonts w:eastAsia="Calibri"/>
                <w:sz w:val="16"/>
                <w:szCs w:val="16"/>
              </w:rPr>
              <w:t>Katılmıyorum</w:t>
            </w:r>
          </w:p>
        </w:tc>
        <w:tc>
          <w:tcPr>
            <w:tcW w:w="779"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1 (%</w:t>
            </w:r>
            <w:proofErr w:type="gramStart"/>
            <w:r w:rsidRPr="007414AB">
              <w:rPr>
                <w:rFonts w:eastAsia="Calibri"/>
                <w:sz w:val="16"/>
                <w:szCs w:val="16"/>
              </w:rPr>
              <w:t>1.9</w:t>
            </w:r>
            <w:proofErr w:type="gramEnd"/>
            <w:r w:rsidRPr="007414AB">
              <w:rPr>
                <w:rFonts w:eastAsia="Calibri"/>
                <w:sz w:val="16"/>
                <w:szCs w:val="16"/>
              </w:rPr>
              <w:t>)</w:t>
            </w:r>
          </w:p>
        </w:tc>
        <w:tc>
          <w:tcPr>
            <w:tcW w:w="705"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11 (%</w:t>
            </w:r>
            <w:proofErr w:type="gramStart"/>
            <w:r w:rsidRPr="007414AB">
              <w:rPr>
                <w:rFonts w:eastAsia="Calibri"/>
                <w:sz w:val="16"/>
                <w:szCs w:val="16"/>
              </w:rPr>
              <w:t>11.7</w:t>
            </w:r>
            <w:proofErr w:type="gramEnd"/>
            <w:r w:rsidRPr="007414AB">
              <w:rPr>
                <w:rFonts w:eastAsia="Calibri"/>
                <w:sz w:val="16"/>
                <w:szCs w:val="16"/>
              </w:rPr>
              <w:t>)</w:t>
            </w:r>
          </w:p>
        </w:tc>
        <w:tc>
          <w:tcPr>
            <w:tcW w:w="718"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12 (%</w:t>
            </w:r>
            <w:proofErr w:type="gramStart"/>
            <w:r w:rsidRPr="007414AB">
              <w:rPr>
                <w:rFonts w:eastAsia="Calibri"/>
                <w:sz w:val="16"/>
                <w:szCs w:val="16"/>
              </w:rPr>
              <w:t>8.2</w:t>
            </w:r>
            <w:proofErr w:type="gramEnd"/>
            <w:r w:rsidRPr="007414AB">
              <w:rPr>
                <w:rFonts w:eastAsia="Calibri"/>
                <w:sz w:val="16"/>
                <w:szCs w:val="16"/>
              </w:rPr>
              <w:t>)</w:t>
            </w:r>
          </w:p>
        </w:tc>
      </w:tr>
      <w:tr w:rsidR="00B70DE5" w:rsidRPr="007414AB" w:rsidTr="000B35D3">
        <w:trPr>
          <w:cantSplit/>
          <w:trHeight w:val="20"/>
          <w:jc w:val="center"/>
        </w:trPr>
        <w:tc>
          <w:tcPr>
            <w:tcW w:w="670" w:type="pct"/>
            <w:vMerge/>
            <w:shd w:val="clear" w:color="auto" w:fill="BFBFBF"/>
            <w:textDirection w:val="btLr"/>
            <w:vAlign w:val="center"/>
          </w:tcPr>
          <w:p w:rsidR="00B70DE5" w:rsidRPr="007414AB" w:rsidRDefault="00B70DE5" w:rsidP="00B70DE5">
            <w:pPr>
              <w:rPr>
                <w:rFonts w:eastAsia="Calibri"/>
                <w:b/>
                <w:sz w:val="16"/>
                <w:szCs w:val="16"/>
              </w:rPr>
            </w:pPr>
          </w:p>
        </w:tc>
        <w:tc>
          <w:tcPr>
            <w:tcW w:w="1294" w:type="pct"/>
            <w:vMerge/>
            <w:shd w:val="clear" w:color="auto" w:fill="BFBFBF"/>
            <w:vAlign w:val="center"/>
          </w:tcPr>
          <w:p w:rsidR="00B70DE5" w:rsidRPr="007414AB" w:rsidRDefault="00B70DE5" w:rsidP="00B70DE5">
            <w:pPr>
              <w:jc w:val="center"/>
              <w:rPr>
                <w:rFonts w:eastAsia="Calibri"/>
                <w:sz w:val="16"/>
                <w:szCs w:val="16"/>
              </w:rPr>
            </w:pPr>
          </w:p>
        </w:tc>
        <w:tc>
          <w:tcPr>
            <w:tcW w:w="834" w:type="pct"/>
            <w:shd w:val="clear" w:color="auto" w:fill="BFBFBF"/>
          </w:tcPr>
          <w:p w:rsidR="00B70DE5" w:rsidRPr="007414AB" w:rsidRDefault="00B70DE5" w:rsidP="00B70DE5">
            <w:pPr>
              <w:rPr>
                <w:rFonts w:eastAsia="Calibri"/>
                <w:sz w:val="16"/>
                <w:szCs w:val="16"/>
              </w:rPr>
            </w:pPr>
            <w:r w:rsidRPr="007414AB">
              <w:rPr>
                <w:rFonts w:eastAsia="Calibri"/>
                <w:sz w:val="16"/>
                <w:szCs w:val="16"/>
              </w:rPr>
              <w:t>Toplam</w:t>
            </w:r>
          </w:p>
        </w:tc>
        <w:tc>
          <w:tcPr>
            <w:tcW w:w="779"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53 (%100)</w:t>
            </w:r>
          </w:p>
        </w:tc>
        <w:tc>
          <w:tcPr>
            <w:tcW w:w="705"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94 (%100)</w:t>
            </w:r>
          </w:p>
        </w:tc>
        <w:tc>
          <w:tcPr>
            <w:tcW w:w="718"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147 (%100)</w:t>
            </w:r>
          </w:p>
        </w:tc>
      </w:tr>
      <w:tr w:rsidR="00B70DE5" w:rsidRPr="007414AB" w:rsidTr="00212838">
        <w:trPr>
          <w:cantSplit/>
          <w:trHeight w:val="20"/>
          <w:jc w:val="center"/>
        </w:trPr>
        <w:tc>
          <w:tcPr>
            <w:tcW w:w="670" w:type="pct"/>
            <w:vMerge/>
            <w:shd w:val="clear" w:color="auto" w:fill="BFBFBF"/>
            <w:textDirection w:val="btLr"/>
            <w:vAlign w:val="center"/>
          </w:tcPr>
          <w:p w:rsidR="00B70DE5" w:rsidRPr="007414AB" w:rsidRDefault="00B70DE5" w:rsidP="00B70DE5">
            <w:pPr>
              <w:rPr>
                <w:rFonts w:eastAsia="Calibri"/>
                <w:b/>
                <w:sz w:val="16"/>
                <w:szCs w:val="16"/>
              </w:rPr>
            </w:pPr>
          </w:p>
        </w:tc>
        <w:tc>
          <w:tcPr>
            <w:tcW w:w="1294" w:type="pct"/>
            <w:vMerge/>
            <w:shd w:val="clear" w:color="auto" w:fill="BFBFBF"/>
            <w:vAlign w:val="center"/>
          </w:tcPr>
          <w:p w:rsidR="00B70DE5" w:rsidRPr="007414AB" w:rsidRDefault="00B70DE5" w:rsidP="00B70DE5">
            <w:pPr>
              <w:jc w:val="center"/>
              <w:rPr>
                <w:rFonts w:eastAsia="Calibri"/>
                <w:sz w:val="16"/>
                <w:szCs w:val="16"/>
              </w:rPr>
            </w:pPr>
          </w:p>
        </w:tc>
        <w:tc>
          <w:tcPr>
            <w:tcW w:w="3036" w:type="pct"/>
            <w:gridSpan w:val="4"/>
            <w:shd w:val="clear" w:color="auto" w:fill="BFBFBF"/>
            <w:vAlign w:val="center"/>
          </w:tcPr>
          <w:p w:rsidR="00B70DE5" w:rsidRPr="007414AB" w:rsidRDefault="00B70DE5" w:rsidP="00B70DE5">
            <w:pPr>
              <w:rPr>
                <w:rFonts w:eastAsia="Calibri"/>
                <w:b/>
                <w:sz w:val="16"/>
                <w:szCs w:val="16"/>
              </w:rPr>
            </w:pPr>
            <w:proofErr w:type="spellStart"/>
            <w:r w:rsidRPr="007414AB">
              <w:rPr>
                <w:rFonts w:eastAsia="Calibri"/>
                <w:b/>
                <w:sz w:val="16"/>
                <w:szCs w:val="16"/>
              </w:rPr>
              <w:t>Fisher</w:t>
            </w:r>
            <w:proofErr w:type="spellEnd"/>
            <w:r w:rsidRPr="007414AB">
              <w:rPr>
                <w:rFonts w:eastAsia="Calibri"/>
                <w:b/>
                <w:sz w:val="16"/>
                <w:szCs w:val="16"/>
              </w:rPr>
              <w:t xml:space="preserve"> Ki-Kare Testi: p=0.056</w:t>
            </w:r>
          </w:p>
        </w:tc>
      </w:tr>
      <w:tr w:rsidR="00B70DE5" w:rsidRPr="007414AB" w:rsidTr="000B35D3">
        <w:trPr>
          <w:cantSplit/>
          <w:trHeight w:val="20"/>
          <w:jc w:val="center"/>
        </w:trPr>
        <w:tc>
          <w:tcPr>
            <w:tcW w:w="670" w:type="pct"/>
            <w:vMerge/>
            <w:shd w:val="clear" w:color="auto" w:fill="BFBFBF"/>
            <w:textDirection w:val="btLr"/>
            <w:vAlign w:val="center"/>
          </w:tcPr>
          <w:p w:rsidR="00B70DE5" w:rsidRPr="007414AB" w:rsidRDefault="00B70DE5" w:rsidP="00B70DE5">
            <w:pPr>
              <w:rPr>
                <w:rFonts w:eastAsia="Calibri"/>
                <w:b/>
                <w:sz w:val="16"/>
                <w:szCs w:val="16"/>
              </w:rPr>
            </w:pPr>
          </w:p>
        </w:tc>
        <w:tc>
          <w:tcPr>
            <w:tcW w:w="1294" w:type="pct"/>
            <w:vMerge w:val="restart"/>
            <w:shd w:val="clear" w:color="auto" w:fill="BFBFBF"/>
            <w:vAlign w:val="center"/>
          </w:tcPr>
          <w:p w:rsidR="00B70DE5" w:rsidRPr="007414AB" w:rsidRDefault="00B70DE5" w:rsidP="00B70DE5">
            <w:pPr>
              <w:jc w:val="center"/>
              <w:rPr>
                <w:rFonts w:eastAsia="Calibri"/>
                <w:sz w:val="16"/>
                <w:szCs w:val="16"/>
              </w:rPr>
            </w:pPr>
            <w:r w:rsidRPr="007414AB">
              <w:rPr>
                <w:rFonts w:eastAsia="Calibri"/>
                <w:b/>
                <w:sz w:val="16"/>
                <w:szCs w:val="16"/>
              </w:rPr>
              <w:t>Gürültü seviyesi belirli aralıklarla ve uygun aletlerle ölçülüyordu.</w:t>
            </w:r>
          </w:p>
        </w:tc>
        <w:tc>
          <w:tcPr>
            <w:tcW w:w="834" w:type="pct"/>
            <w:shd w:val="clear" w:color="auto" w:fill="BFBFBF"/>
          </w:tcPr>
          <w:p w:rsidR="00B70DE5" w:rsidRPr="007414AB" w:rsidRDefault="00B70DE5" w:rsidP="00B70DE5">
            <w:pPr>
              <w:rPr>
                <w:rFonts w:eastAsia="Calibri"/>
                <w:sz w:val="16"/>
                <w:szCs w:val="16"/>
              </w:rPr>
            </w:pPr>
            <w:r w:rsidRPr="007414AB">
              <w:rPr>
                <w:rFonts w:eastAsia="Calibri"/>
                <w:sz w:val="16"/>
                <w:szCs w:val="16"/>
              </w:rPr>
              <w:t>Katılıyorum</w:t>
            </w:r>
          </w:p>
        </w:tc>
        <w:tc>
          <w:tcPr>
            <w:tcW w:w="779"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10 (%</w:t>
            </w:r>
            <w:proofErr w:type="gramStart"/>
            <w:r w:rsidRPr="007414AB">
              <w:rPr>
                <w:rFonts w:eastAsia="Calibri"/>
                <w:sz w:val="16"/>
                <w:szCs w:val="16"/>
              </w:rPr>
              <w:t>22.7</w:t>
            </w:r>
            <w:proofErr w:type="gramEnd"/>
            <w:r w:rsidRPr="007414AB">
              <w:rPr>
                <w:rFonts w:eastAsia="Calibri"/>
                <w:sz w:val="16"/>
                <w:szCs w:val="16"/>
              </w:rPr>
              <w:t>)</w:t>
            </w:r>
          </w:p>
        </w:tc>
        <w:tc>
          <w:tcPr>
            <w:tcW w:w="705"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38 (%</w:t>
            </w:r>
            <w:proofErr w:type="gramStart"/>
            <w:r w:rsidRPr="007414AB">
              <w:rPr>
                <w:rFonts w:eastAsia="Calibri"/>
                <w:sz w:val="16"/>
                <w:szCs w:val="16"/>
              </w:rPr>
              <w:t>44.7</w:t>
            </w:r>
            <w:proofErr w:type="gramEnd"/>
            <w:r w:rsidRPr="007414AB">
              <w:rPr>
                <w:rFonts w:eastAsia="Calibri"/>
                <w:sz w:val="16"/>
                <w:szCs w:val="16"/>
              </w:rPr>
              <w:t>)</w:t>
            </w:r>
          </w:p>
        </w:tc>
        <w:tc>
          <w:tcPr>
            <w:tcW w:w="718"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48 (%</w:t>
            </w:r>
            <w:proofErr w:type="gramStart"/>
            <w:r w:rsidRPr="007414AB">
              <w:rPr>
                <w:rFonts w:eastAsia="Calibri"/>
                <w:sz w:val="16"/>
                <w:szCs w:val="16"/>
              </w:rPr>
              <w:t>37.2</w:t>
            </w:r>
            <w:proofErr w:type="gramEnd"/>
            <w:r w:rsidRPr="007414AB">
              <w:rPr>
                <w:rFonts w:eastAsia="Calibri"/>
                <w:sz w:val="16"/>
                <w:szCs w:val="16"/>
              </w:rPr>
              <w:t>)</w:t>
            </w:r>
          </w:p>
        </w:tc>
      </w:tr>
      <w:tr w:rsidR="00B70DE5" w:rsidRPr="007414AB" w:rsidTr="000B35D3">
        <w:trPr>
          <w:cantSplit/>
          <w:trHeight w:val="20"/>
          <w:jc w:val="center"/>
        </w:trPr>
        <w:tc>
          <w:tcPr>
            <w:tcW w:w="670" w:type="pct"/>
            <w:vMerge/>
            <w:shd w:val="clear" w:color="auto" w:fill="BFBFBF"/>
            <w:textDirection w:val="btLr"/>
            <w:vAlign w:val="center"/>
          </w:tcPr>
          <w:p w:rsidR="00B70DE5" w:rsidRPr="007414AB" w:rsidRDefault="00B70DE5" w:rsidP="00B70DE5">
            <w:pPr>
              <w:rPr>
                <w:rFonts w:eastAsia="Calibri"/>
                <w:b/>
                <w:sz w:val="16"/>
                <w:szCs w:val="16"/>
              </w:rPr>
            </w:pPr>
          </w:p>
        </w:tc>
        <w:tc>
          <w:tcPr>
            <w:tcW w:w="1294" w:type="pct"/>
            <w:vMerge/>
            <w:shd w:val="clear" w:color="auto" w:fill="BFBFBF"/>
            <w:vAlign w:val="center"/>
          </w:tcPr>
          <w:p w:rsidR="00B70DE5" w:rsidRPr="007414AB" w:rsidRDefault="00B70DE5" w:rsidP="00B70DE5">
            <w:pPr>
              <w:jc w:val="center"/>
              <w:rPr>
                <w:rFonts w:eastAsia="Calibri"/>
                <w:sz w:val="16"/>
                <w:szCs w:val="16"/>
              </w:rPr>
            </w:pPr>
          </w:p>
        </w:tc>
        <w:tc>
          <w:tcPr>
            <w:tcW w:w="834" w:type="pct"/>
            <w:shd w:val="clear" w:color="auto" w:fill="BFBFBF"/>
          </w:tcPr>
          <w:p w:rsidR="00B70DE5" w:rsidRPr="007414AB" w:rsidRDefault="00B70DE5" w:rsidP="00B70DE5">
            <w:pPr>
              <w:rPr>
                <w:rFonts w:eastAsia="Calibri"/>
                <w:sz w:val="16"/>
                <w:szCs w:val="16"/>
              </w:rPr>
            </w:pPr>
            <w:r w:rsidRPr="007414AB">
              <w:rPr>
                <w:rFonts w:eastAsia="Calibri"/>
                <w:sz w:val="16"/>
                <w:szCs w:val="16"/>
              </w:rPr>
              <w:t>Katılmıyorum</w:t>
            </w:r>
          </w:p>
        </w:tc>
        <w:tc>
          <w:tcPr>
            <w:tcW w:w="779"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34 (%</w:t>
            </w:r>
            <w:proofErr w:type="gramStart"/>
            <w:r w:rsidRPr="007414AB">
              <w:rPr>
                <w:rFonts w:eastAsia="Calibri"/>
                <w:sz w:val="16"/>
                <w:szCs w:val="16"/>
              </w:rPr>
              <w:t>77.3</w:t>
            </w:r>
            <w:proofErr w:type="gramEnd"/>
            <w:r w:rsidRPr="007414AB">
              <w:rPr>
                <w:rFonts w:eastAsia="Calibri"/>
                <w:sz w:val="16"/>
                <w:szCs w:val="16"/>
              </w:rPr>
              <w:t>)</w:t>
            </w:r>
          </w:p>
        </w:tc>
        <w:tc>
          <w:tcPr>
            <w:tcW w:w="705"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47 (%</w:t>
            </w:r>
            <w:proofErr w:type="gramStart"/>
            <w:r w:rsidRPr="007414AB">
              <w:rPr>
                <w:rFonts w:eastAsia="Calibri"/>
                <w:sz w:val="16"/>
                <w:szCs w:val="16"/>
              </w:rPr>
              <w:t>55.3</w:t>
            </w:r>
            <w:proofErr w:type="gramEnd"/>
            <w:r w:rsidRPr="007414AB">
              <w:rPr>
                <w:rFonts w:eastAsia="Calibri"/>
                <w:sz w:val="16"/>
                <w:szCs w:val="16"/>
              </w:rPr>
              <w:t>)</w:t>
            </w:r>
          </w:p>
        </w:tc>
        <w:tc>
          <w:tcPr>
            <w:tcW w:w="718"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81 (%</w:t>
            </w:r>
            <w:proofErr w:type="gramStart"/>
            <w:r w:rsidRPr="007414AB">
              <w:rPr>
                <w:rFonts w:eastAsia="Calibri"/>
                <w:sz w:val="16"/>
                <w:szCs w:val="16"/>
              </w:rPr>
              <w:t>62.8</w:t>
            </w:r>
            <w:proofErr w:type="gramEnd"/>
            <w:r w:rsidRPr="007414AB">
              <w:rPr>
                <w:rFonts w:eastAsia="Calibri"/>
                <w:sz w:val="16"/>
                <w:szCs w:val="16"/>
              </w:rPr>
              <w:t>)</w:t>
            </w:r>
          </w:p>
        </w:tc>
      </w:tr>
      <w:tr w:rsidR="00B70DE5" w:rsidRPr="007414AB" w:rsidTr="000B35D3">
        <w:trPr>
          <w:cantSplit/>
          <w:trHeight w:val="20"/>
          <w:jc w:val="center"/>
        </w:trPr>
        <w:tc>
          <w:tcPr>
            <w:tcW w:w="670" w:type="pct"/>
            <w:vMerge/>
            <w:shd w:val="clear" w:color="auto" w:fill="BFBFBF"/>
            <w:textDirection w:val="btLr"/>
            <w:vAlign w:val="center"/>
          </w:tcPr>
          <w:p w:rsidR="00B70DE5" w:rsidRPr="007414AB" w:rsidRDefault="00B70DE5" w:rsidP="00B70DE5">
            <w:pPr>
              <w:rPr>
                <w:rFonts w:eastAsia="Calibri"/>
                <w:b/>
                <w:sz w:val="16"/>
                <w:szCs w:val="16"/>
              </w:rPr>
            </w:pPr>
          </w:p>
        </w:tc>
        <w:tc>
          <w:tcPr>
            <w:tcW w:w="1294" w:type="pct"/>
            <w:vMerge/>
            <w:shd w:val="clear" w:color="auto" w:fill="BFBFBF"/>
            <w:vAlign w:val="center"/>
          </w:tcPr>
          <w:p w:rsidR="00B70DE5" w:rsidRPr="007414AB" w:rsidRDefault="00B70DE5" w:rsidP="00B70DE5">
            <w:pPr>
              <w:jc w:val="center"/>
              <w:rPr>
                <w:rFonts w:eastAsia="Calibri"/>
                <w:sz w:val="16"/>
                <w:szCs w:val="16"/>
              </w:rPr>
            </w:pPr>
          </w:p>
        </w:tc>
        <w:tc>
          <w:tcPr>
            <w:tcW w:w="834" w:type="pct"/>
            <w:shd w:val="clear" w:color="auto" w:fill="BFBFBF"/>
          </w:tcPr>
          <w:p w:rsidR="00B70DE5" w:rsidRPr="007414AB" w:rsidRDefault="00B70DE5" w:rsidP="00B70DE5">
            <w:pPr>
              <w:rPr>
                <w:rFonts w:eastAsia="Calibri"/>
                <w:sz w:val="16"/>
                <w:szCs w:val="16"/>
              </w:rPr>
            </w:pPr>
            <w:r w:rsidRPr="007414AB">
              <w:rPr>
                <w:rFonts w:eastAsia="Calibri"/>
                <w:sz w:val="16"/>
                <w:szCs w:val="16"/>
              </w:rPr>
              <w:t>Toplam</w:t>
            </w:r>
          </w:p>
        </w:tc>
        <w:tc>
          <w:tcPr>
            <w:tcW w:w="779"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44 (%100)</w:t>
            </w:r>
          </w:p>
        </w:tc>
        <w:tc>
          <w:tcPr>
            <w:tcW w:w="705"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85 (%100)</w:t>
            </w:r>
          </w:p>
        </w:tc>
        <w:tc>
          <w:tcPr>
            <w:tcW w:w="718" w:type="pct"/>
            <w:shd w:val="clear" w:color="auto" w:fill="BFBFBF"/>
            <w:vAlign w:val="center"/>
          </w:tcPr>
          <w:p w:rsidR="00B70DE5" w:rsidRPr="007414AB" w:rsidRDefault="00B70DE5" w:rsidP="00212838">
            <w:pPr>
              <w:ind w:left="-16" w:right="-61"/>
              <w:rPr>
                <w:rFonts w:eastAsia="Calibri"/>
                <w:sz w:val="16"/>
                <w:szCs w:val="16"/>
              </w:rPr>
            </w:pPr>
            <w:r w:rsidRPr="007414AB">
              <w:rPr>
                <w:rFonts w:eastAsia="Calibri"/>
                <w:sz w:val="16"/>
                <w:szCs w:val="16"/>
              </w:rPr>
              <w:t>129 (%100)</w:t>
            </w:r>
          </w:p>
        </w:tc>
      </w:tr>
      <w:tr w:rsidR="00B70DE5" w:rsidRPr="007414AB" w:rsidTr="00212838">
        <w:trPr>
          <w:cantSplit/>
          <w:trHeight w:hRule="exact" w:val="227"/>
          <w:jc w:val="center"/>
        </w:trPr>
        <w:tc>
          <w:tcPr>
            <w:tcW w:w="670" w:type="pct"/>
            <w:vMerge/>
            <w:shd w:val="clear" w:color="auto" w:fill="BFBFBF"/>
            <w:textDirection w:val="btLr"/>
            <w:vAlign w:val="center"/>
          </w:tcPr>
          <w:p w:rsidR="00B70DE5" w:rsidRPr="007414AB" w:rsidRDefault="00B70DE5" w:rsidP="00B70DE5">
            <w:pPr>
              <w:rPr>
                <w:rFonts w:eastAsia="Calibri"/>
                <w:b/>
                <w:sz w:val="16"/>
                <w:szCs w:val="16"/>
              </w:rPr>
            </w:pPr>
          </w:p>
        </w:tc>
        <w:tc>
          <w:tcPr>
            <w:tcW w:w="1294" w:type="pct"/>
            <w:vMerge/>
            <w:shd w:val="clear" w:color="auto" w:fill="BFBFBF"/>
            <w:vAlign w:val="center"/>
          </w:tcPr>
          <w:p w:rsidR="00B70DE5" w:rsidRPr="007414AB" w:rsidRDefault="00B70DE5" w:rsidP="00B70DE5">
            <w:pPr>
              <w:jc w:val="center"/>
              <w:rPr>
                <w:rFonts w:eastAsia="Calibri"/>
                <w:sz w:val="16"/>
                <w:szCs w:val="16"/>
              </w:rPr>
            </w:pPr>
          </w:p>
        </w:tc>
        <w:tc>
          <w:tcPr>
            <w:tcW w:w="3036" w:type="pct"/>
            <w:gridSpan w:val="4"/>
            <w:shd w:val="clear" w:color="auto" w:fill="BFBFBF"/>
            <w:vAlign w:val="center"/>
          </w:tcPr>
          <w:p w:rsidR="00B70DE5" w:rsidRPr="007414AB" w:rsidRDefault="00B70DE5" w:rsidP="00B70DE5">
            <w:pPr>
              <w:rPr>
                <w:rFonts w:eastAsia="Calibri"/>
                <w:b/>
                <w:sz w:val="16"/>
                <w:szCs w:val="16"/>
              </w:rPr>
            </w:pPr>
            <w:proofErr w:type="spellStart"/>
            <w:r w:rsidRPr="007414AB">
              <w:rPr>
                <w:rFonts w:eastAsia="Calibri"/>
                <w:b/>
                <w:sz w:val="16"/>
                <w:szCs w:val="16"/>
              </w:rPr>
              <w:t>Yates</w:t>
            </w:r>
            <w:proofErr w:type="spellEnd"/>
            <w:r w:rsidRPr="007414AB">
              <w:rPr>
                <w:rFonts w:eastAsia="Calibri"/>
                <w:b/>
                <w:sz w:val="16"/>
                <w:szCs w:val="16"/>
              </w:rPr>
              <w:t xml:space="preserve"> Düzeltilmiş Ki-Kare=5.090; p=0.024*</w:t>
            </w:r>
          </w:p>
        </w:tc>
      </w:tr>
      <w:tr w:rsidR="00B70DE5" w:rsidRPr="007414AB" w:rsidTr="000B35D3">
        <w:trPr>
          <w:cantSplit/>
          <w:trHeight w:hRule="exact" w:val="227"/>
          <w:jc w:val="center"/>
        </w:trPr>
        <w:tc>
          <w:tcPr>
            <w:tcW w:w="670" w:type="pct"/>
            <w:vMerge w:val="restart"/>
            <w:textDirection w:val="btLr"/>
            <w:vAlign w:val="center"/>
          </w:tcPr>
          <w:p w:rsidR="00B70DE5" w:rsidRPr="007414AB" w:rsidRDefault="00B70DE5" w:rsidP="007414AB">
            <w:pPr>
              <w:ind w:left="113" w:right="113"/>
              <w:jc w:val="center"/>
              <w:rPr>
                <w:rFonts w:eastAsia="Calibri"/>
                <w:b/>
                <w:sz w:val="16"/>
                <w:szCs w:val="16"/>
              </w:rPr>
            </w:pPr>
            <w:r w:rsidRPr="007414AB">
              <w:rPr>
                <w:rFonts w:eastAsia="Calibri"/>
                <w:b/>
                <w:sz w:val="16"/>
                <w:szCs w:val="16"/>
              </w:rPr>
              <w:t>4. ISI- NEM</w:t>
            </w:r>
          </w:p>
        </w:tc>
        <w:tc>
          <w:tcPr>
            <w:tcW w:w="1294" w:type="pct"/>
            <w:vMerge w:val="restart"/>
            <w:vAlign w:val="center"/>
          </w:tcPr>
          <w:p w:rsidR="00B70DE5" w:rsidRPr="007414AB" w:rsidRDefault="00B70DE5" w:rsidP="00B70DE5">
            <w:pPr>
              <w:jc w:val="center"/>
              <w:rPr>
                <w:rFonts w:eastAsia="Calibri"/>
                <w:sz w:val="16"/>
                <w:szCs w:val="16"/>
              </w:rPr>
            </w:pPr>
            <w:r w:rsidRPr="007414AB">
              <w:rPr>
                <w:rFonts w:eastAsia="Calibri"/>
                <w:b/>
                <w:sz w:val="16"/>
                <w:szCs w:val="16"/>
              </w:rPr>
              <w:t>Hava ısısı yapılan işin gereklerine uygun olarak rahatsız etmeyecek düzeydeydi.</w:t>
            </w:r>
          </w:p>
        </w:tc>
        <w:tc>
          <w:tcPr>
            <w:tcW w:w="834" w:type="pct"/>
          </w:tcPr>
          <w:p w:rsidR="00B70DE5" w:rsidRPr="007414AB" w:rsidRDefault="00B70DE5" w:rsidP="00B70DE5">
            <w:pPr>
              <w:rPr>
                <w:rFonts w:eastAsia="Calibri"/>
                <w:sz w:val="16"/>
                <w:szCs w:val="16"/>
              </w:rPr>
            </w:pPr>
            <w:r w:rsidRPr="007414AB">
              <w:rPr>
                <w:rFonts w:eastAsia="Calibri"/>
                <w:sz w:val="16"/>
                <w:szCs w:val="16"/>
              </w:rPr>
              <w:t>Katılıyorum</w:t>
            </w:r>
          </w:p>
        </w:tc>
        <w:tc>
          <w:tcPr>
            <w:tcW w:w="779" w:type="pct"/>
            <w:vAlign w:val="center"/>
          </w:tcPr>
          <w:p w:rsidR="00B70DE5" w:rsidRPr="007414AB" w:rsidRDefault="00B70DE5" w:rsidP="00212838">
            <w:pPr>
              <w:ind w:left="-16" w:right="-61"/>
              <w:rPr>
                <w:rFonts w:eastAsia="Calibri"/>
                <w:sz w:val="16"/>
                <w:szCs w:val="16"/>
              </w:rPr>
            </w:pPr>
            <w:r w:rsidRPr="007414AB">
              <w:rPr>
                <w:rFonts w:eastAsia="Calibri"/>
                <w:sz w:val="16"/>
                <w:szCs w:val="16"/>
              </w:rPr>
              <w:t>43 (%</w:t>
            </w:r>
            <w:proofErr w:type="gramStart"/>
            <w:r w:rsidRPr="007414AB">
              <w:rPr>
                <w:rFonts w:eastAsia="Calibri"/>
                <w:sz w:val="16"/>
                <w:szCs w:val="16"/>
              </w:rPr>
              <w:t>84.3</w:t>
            </w:r>
            <w:proofErr w:type="gramEnd"/>
            <w:r w:rsidRPr="007414AB">
              <w:rPr>
                <w:rFonts w:eastAsia="Calibri"/>
                <w:sz w:val="16"/>
                <w:szCs w:val="16"/>
              </w:rPr>
              <w:t>)</w:t>
            </w:r>
          </w:p>
        </w:tc>
        <w:tc>
          <w:tcPr>
            <w:tcW w:w="705" w:type="pct"/>
            <w:vAlign w:val="center"/>
          </w:tcPr>
          <w:p w:rsidR="00B70DE5" w:rsidRPr="007414AB" w:rsidRDefault="00B70DE5" w:rsidP="00212838">
            <w:pPr>
              <w:ind w:left="-16" w:right="-61"/>
              <w:rPr>
                <w:rFonts w:eastAsia="Calibri"/>
                <w:sz w:val="16"/>
                <w:szCs w:val="16"/>
              </w:rPr>
            </w:pPr>
            <w:r w:rsidRPr="007414AB">
              <w:rPr>
                <w:rFonts w:eastAsia="Calibri"/>
                <w:sz w:val="16"/>
                <w:szCs w:val="16"/>
              </w:rPr>
              <w:t>71 (%</w:t>
            </w:r>
            <w:proofErr w:type="gramStart"/>
            <w:r w:rsidRPr="007414AB">
              <w:rPr>
                <w:rFonts w:eastAsia="Calibri"/>
                <w:sz w:val="16"/>
                <w:szCs w:val="16"/>
              </w:rPr>
              <w:t>79.8</w:t>
            </w:r>
            <w:proofErr w:type="gramEnd"/>
            <w:r w:rsidRPr="007414AB">
              <w:rPr>
                <w:rFonts w:eastAsia="Calibri"/>
                <w:sz w:val="16"/>
                <w:szCs w:val="16"/>
              </w:rPr>
              <w:t>)</w:t>
            </w:r>
          </w:p>
        </w:tc>
        <w:tc>
          <w:tcPr>
            <w:tcW w:w="718" w:type="pct"/>
            <w:vAlign w:val="center"/>
          </w:tcPr>
          <w:p w:rsidR="00B70DE5" w:rsidRPr="007414AB" w:rsidRDefault="00B70DE5" w:rsidP="00212838">
            <w:pPr>
              <w:ind w:left="-16" w:right="-61"/>
              <w:rPr>
                <w:rFonts w:eastAsia="Calibri"/>
                <w:sz w:val="16"/>
                <w:szCs w:val="16"/>
              </w:rPr>
            </w:pPr>
            <w:r w:rsidRPr="007414AB">
              <w:rPr>
                <w:rFonts w:eastAsia="Calibri"/>
                <w:sz w:val="16"/>
                <w:szCs w:val="16"/>
              </w:rPr>
              <w:t>114 (%</w:t>
            </w:r>
            <w:proofErr w:type="gramStart"/>
            <w:r w:rsidRPr="007414AB">
              <w:rPr>
                <w:rFonts w:eastAsia="Calibri"/>
                <w:sz w:val="16"/>
                <w:szCs w:val="16"/>
              </w:rPr>
              <w:t>81.4</w:t>
            </w:r>
            <w:proofErr w:type="gramEnd"/>
            <w:r w:rsidRPr="007414AB">
              <w:rPr>
                <w:rFonts w:eastAsia="Calibri"/>
                <w:sz w:val="16"/>
                <w:szCs w:val="16"/>
              </w:rPr>
              <w:t>)</w:t>
            </w:r>
          </w:p>
        </w:tc>
      </w:tr>
      <w:tr w:rsidR="00B70DE5" w:rsidRPr="007414AB" w:rsidTr="000B35D3">
        <w:trPr>
          <w:cantSplit/>
          <w:trHeight w:hRule="exact" w:val="227"/>
          <w:jc w:val="center"/>
        </w:trPr>
        <w:tc>
          <w:tcPr>
            <w:tcW w:w="670" w:type="pct"/>
            <w:vMerge/>
            <w:textDirection w:val="btLr"/>
          </w:tcPr>
          <w:p w:rsidR="00B70DE5" w:rsidRPr="007414AB" w:rsidRDefault="00B70DE5" w:rsidP="00B70DE5">
            <w:pPr>
              <w:rPr>
                <w:rFonts w:eastAsia="Calibri"/>
                <w:sz w:val="16"/>
                <w:szCs w:val="16"/>
              </w:rPr>
            </w:pPr>
          </w:p>
        </w:tc>
        <w:tc>
          <w:tcPr>
            <w:tcW w:w="1294" w:type="pct"/>
            <w:vMerge/>
            <w:vAlign w:val="center"/>
          </w:tcPr>
          <w:p w:rsidR="00B70DE5" w:rsidRPr="007414AB" w:rsidRDefault="00B70DE5" w:rsidP="00B70DE5">
            <w:pPr>
              <w:jc w:val="center"/>
              <w:rPr>
                <w:rFonts w:eastAsia="Calibri"/>
                <w:sz w:val="16"/>
                <w:szCs w:val="16"/>
              </w:rPr>
            </w:pPr>
          </w:p>
        </w:tc>
        <w:tc>
          <w:tcPr>
            <w:tcW w:w="834" w:type="pct"/>
          </w:tcPr>
          <w:p w:rsidR="00B70DE5" w:rsidRPr="007414AB" w:rsidRDefault="00B70DE5" w:rsidP="00B70DE5">
            <w:pPr>
              <w:rPr>
                <w:rFonts w:eastAsia="Calibri"/>
                <w:sz w:val="16"/>
                <w:szCs w:val="16"/>
              </w:rPr>
            </w:pPr>
            <w:r w:rsidRPr="007414AB">
              <w:rPr>
                <w:rFonts w:eastAsia="Calibri"/>
                <w:sz w:val="16"/>
                <w:szCs w:val="16"/>
              </w:rPr>
              <w:t>Katılmıyorum</w:t>
            </w:r>
          </w:p>
        </w:tc>
        <w:tc>
          <w:tcPr>
            <w:tcW w:w="779" w:type="pct"/>
            <w:vAlign w:val="center"/>
          </w:tcPr>
          <w:p w:rsidR="00B70DE5" w:rsidRPr="007414AB" w:rsidRDefault="00B70DE5" w:rsidP="00212838">
            <w:pPr>
              <w:ind w:left="-16" w:right="-61"/>
              <w:rPr>
                <w:rFonts w:eastAsia="Calibri"/>
                <w:sz w:val="16"/>
                <w:szCs w:val="16"/>
              </w:rPr>
            </w:pPr>
            <w:r w:rsidRPr="007414AB">
              <w:rPr>
                <w:rFonts w:eastAsia="Calibri"/>
                <w:sz w:val="16"/>
                <w:szCs w:val="16"/>
              </w:rPr>
              <w:t>8 (%</w:t>
            </w:r>
            <w:proofErr w:type="gramStart"/>
            <w:r w:rsidRPr="007414AB">
              <w:rPr>
                <w:rFonts w:eastAsia="Calibri"/>
                <w:sz w:val="16"/>
                <w:szCs w:val="16"/>
              </w:rPr>
              <w:t>15.7</w:t>
            </w:r>
            <w:proofErr w:type="gramEnd"/>
            <w:r w:rsidRPr="007414AB">
              <w:rPr>
                <w:rFonts w:eastAsia="Calibri"/>
                <w:sz w:val="16"/>
                <w:szCs w:val="16"/>
              </w:rPr>
              <w:t>)</w:t>
            </w:r>
          </w:p>
        </w:tc>
        <w:tc>
          <w:tcPr>
            <w:tcW w:w="705" w:type="pct"/>
            <w:vAlign w:val="center"/>
          </w:tcPr>
          <w:p w:rsidR="00B70DE5" w:rsidRPr="007414AB" w:rsidRDefault="00B70DE5" w:rsidP="00212838">
            <w:pPr>
              <w:ind w:left="-16" w:right="-61"/>
              <w:rPr>
                <w:rFonts w:eastAsia="Calibri"/>
                <w:sz w:val="16"/>
                <w:szCs w:val="16"/>
              </w:rPr>
            </w:pPr>
            <w:r w:rsidRPr="007414AB">
              <w:rPr>
                <w:rFonts w:eastAsia="Calibri"/>
                <w:sz w:val="16"/>
                <w:szCs w:val="16"/>
              </w:rPr>
              <w:t>18 (%</w:t>
            </w:r>
            <w:proofErr w:type="gramStart"/>
            <w:r w:rsidRPr="007414AB">
              <w:rPr>
                <w:rFonts w:eastAsia="Calibri"/>
                <w:sz w:val="16"/>
                <w:szCs w:val="16"/>
              </w:rPr>
              <w:t>20.2</w:t>
            </w:r>
            <w:proofErr w:type="gramEnd"/>
            <w:r w:rsidRPr="007414AB">
              <w:rPr>
                <w:rFonts w:eastAsia="Calibri"/>
                <w:sz w:val="16"/>
                <w:szCs w:val="16"/>
              </w:rPr>
              <w:t>)</w:t>
            </w:r>
          </w:p>
        </w:tc>
        <w:tc>
          <w:tcPr>
            <w:tcW w:w="718" w:type="pct"/>
            <w:vAlign w:val="center"/>
          </w:tcPr>
          <w:p w:rsidR="00B70DE5" w:rsidRPr="007414AB" w:rsidRDefault="00B70DE5" w:rsidP="00212838">
            <w:pPr>
              <w:ind w:left="-16" w:right="-61"/>
              <w:rPr>
                <w:rFonts w:eastAsia="Calibri"/>
                <w:sz w:val="16"/>
                <w:szCs w:val="16"/>
              </w:rPr>
            </w:pPr>
            <w:r w:rsidRPr="007414AB">
              <w:rPr>
                <w:rFonts w:eastAsia="Calibri"/>
                <w:sz w:val="16"/>
                <w:szCs w:val="16"/>
              </w:rPr>
              <w:t>26 (%</w:t>
            </w:r>
            <w:proofErr w:type="gramStart"/>
            <w:r w:rsidRPr="007414AB">
              <w:rPr>
                <w:rFonts w:eastAsia="Calibri"/>
                <w:sz w:val="16"/>
                <w:szCs w:val="16"/>
              </w:rPr>
              <w:t>18.6</w:t>
            </w:r>
            <w:proofErr w:type="gramEnd"/>
            <w:r w:rsidRPr="007414AB">
              <w:rPr>
                <w:rFonts w:eastAsia="Calibri"/>
                <w:sz w:val="16"/>
                <w:szCs w:val="16"/>
              </w:rPr>
              <w:t>)</w:t>
            </w:r>
          </w:p>
        </w:tc>
      </w:tr>
      <w:tr w:rsidR="00B70DE5" w:rsidRPr="007414AB" w:rsidTr="000B35D3">
        <w:trPr>
          <w:cantSplit/>
          <w:trHeight w:hRule="exact" w:val="227"/>
          <w:jc w:val="center"/>
        </w:trPr>
        <w:tc>
          <w:tcPr>
            <w:tcW w:w="670" w:type="pct"/>
            <w:vMerge/>
            <w:textDirection w:val="btLr"/>
          </w:tcPr>
          <w:p w:rsidR="00B70DE5" w:rsidRPr="007414AB" w:rsidRDefault="00B70DE5" w:rsidP="00B70DE5">
            <w:pPr>
              <w:rPr>
                <w:rFonts w:eastAsia="Calibri"/>
                <w:sz w:val="16"/>
                <w:szCs w:val="16"/>
              </w:rPr>
            </w:pPr>
          </w:p>
        </w:tc>
        <w:tc>
          <w:tcPr>
            <w:tcW w:w="1294" w:type="pct"/>
            <w:vMerge/>
            <w:vAlign w:val="center"/>
          </w:tcPr>
          <w:p w:rsidR="00B70DE5" w:rsidRPr="007414AB" w:rsidRDefault="00B70DE5" w:rsidP="00B70DE5">
            <w:pPr>
              <w:jc w:val="center"/>
              <w:rPr>
                <w:rFonts w:eastAsia="Calibri"/>
                <w:sz w:val="16"/>
                <w:szCs w:val="16"/>
              </w:rPr>
            </w:pPr>
          </w:p>
        </w:tc>
        <w:tc>
          <w:tcPr>
            <w:tcW w:w="834" w:type="pct"/>
          </w:tcPr>
          <w:p w:rsidR="00B70DE5" w:rsidRPr="007414AB" w:rsidRDefault="00B70DE5" w:rsidP="00B70DE5">
            <w:pPr>
              <w:rPr>
                <w:rFonts w:eastAsia="Calibri"/>
                <w:sz w:val="16"/>
                <w:szCs w:val="16"/>
              </w:rPr>
            </w:pPr>
            <w:r w:rsidRPr="007414AB">
              <w:rPr>
                <w:rFonts w:eastAsia="Calibri"/>
                <w:sz w:val="16"/>
                <w:szCs w:val="16"/>
              </w:rPr>
              <w:t>Toplam</w:t>
            </w:r>
          </w:p>
        </w:tc>
        <w:tc>
          <w:tcPr>
            <w:tcW w:w="779" w:type="pct"/>
            <w:vAlign w:val="center"/>
          </w:tcPr>
          <w:p w:rsidR="00B70DE5" w:rsidRPr="007414AB" w:rsidRDefault="00B70DE5" w:rsidP="00212838">
            <w:pPr>
              <w:ind w:left="-16" w:right="-61"/>
              <w:rPr>
                <w:rFonts w:eastAsia="Calibri"/>
                <w:sz w:val="16"/>
                <w:szCs w:val="16"/>
              </w:rPr>
            </w:pPr>
            <w:r w:rsidRPr="007414AB">
              <w:rPr>
                <w:rFonts w:eastAsia="Calibri"/>
                <w:sz w:val="16"/>
                <w:szCs w:val="16"/>
              </w:rPr>
              <w:t>51 (%100)</w:t>
            </w:r>
          </w:p>
        </w:tc>
        <w:tc>
          <w:tcPr>
            <w:tcW w:w="705" w:type="pct"/>
            <w:vAlign w:val="center"/>
          </w:tcPr>
          <w:p w:rsidR="00B70DE5" w:rsidRPr="007414AB" w:rsidRDefault="00B70DE5" w:rsidP="00212838">
            <w:pPr>
              <w:ind w:left="-16" w:right="-61"/>
              <w:rPr>
                <w:rFonts w:eastAsia="Calibri"/>
                <w:sz w:val="16"/>
                <w:szCs w:val="16"/>
              </w:rPr>
            </w:pPr>
            <w:r w:rsidRPr="007414AB">
              <w:rPr>
                <w:rFonts w:eastAsia="Calibri"/>
                <w:sz w:val="16"/>
                <w:szCs w:val="16"/>
              </w:rPr>
              <w:t>89 (%100)</w:t>
            </w:r>
          </w:p>
        </w:tc>
        <w:tc>
          <w:tcPr>
            <w:tcW w:w="718" w:type="pct"/>
            <w:vAlign w:val="center"/>
          </w:tcPr>
          <w:p w:rsidR="00B70DE5" w:rsidRPr="007414AB" w:rsidRDefault="00B70DE5" w:rsidP="00212838">
            <w:pPr>
              <w:ind w:left="-16" w:right="-61"/>
              <w:rPr>
                <w:rFonts w:eastAsia="Calibri"/>
                <w:sz w:val="16"/>
                <w:szCs w:val="16"/>
              </w:rPr>
            </w:pPr>
            <w:r w:rsidRPr="007414AB">
              <w:rPr>
                <w:rFonts w:eastAsia="Calibri"/>
                <w:sz w:val="16"/>
                <w:szCs w:val="16"/>
              </w:rPr>
              <w:t>140 (%100)</w:t>
            </w:r>
          </w:p>
        </w:tc>
      </w:tr>
      <w:tr w:rsidR="00B70DE5" w:rsidRPr="007414AB" w:rsidTr="00212838">
        <w:trPr>
          <w:cantSplit/>
          <w:trHeight w:hRule="exact" w:val="227"/>
          <w:jc w:val="center"/>
        </w:trPr>
        <w:tc>
          <w:tcPr>
            <w:tcW w:w="670" w:type="pct"/>
            <w:vMerge/>
            <w:textDirection w:val="btLr"/>
          </w:tcPr>
          <w:p w:rsidR="00B70DE5" w:rsidRPr="007414AB" w:rsidRDefault="00B70DE5" w:rsidP="00B70DE5">
            <w:pPr>
              <w:rPr>
                <w:rFonts w:eastAsia="Calibri"/>
                <w:sz w:val="16"/>
                <w:szCs w:val="16"/>
              </w:rPr>
            </w:pPr>
          </w:p>
        </w:tc>
        <w:tc>
          <w:tcPr>
            <w:tcW w:w="1294" w:type="pct"/>
            <w:vMerge/>
            <w:vAlign w:val="center"/>
          </w:tcPr>
          <w:p w:rsidR="00B70DE5" w:rsidRPr="007414AB" w:rsidRDefault="00B70DE5" w:rsidP="00B70DE5">
            <w:pPr>
              <w:jc w:val="center"/>
              <w:rPr>
                <w:rFonts w:eastAsia="Calibri"/>
                <w:sz w:val="16"/>
                <w:szCs w:val="16"/>
              </w:rPr>
            </w:pPr>
          </w:p>
        </w:tc>
        <w:tc>
          <w:tcPr>
            <w:tcW w:w="3036" w:type="pct"/>
            <w:gridSpan w:val="4"/>
            <w:vAlign w:val="center"/>
          </w:tcPr>
          <w:p w:rsidR="00B70DE5" w:rsidRPr="007414AB" w:rsidRDefault="00B70DE5" w:rsidP="00B70DE5">
            <w:pPr>
              <w:rPr>
                <w:rFonts w:eastAsia="Calibri"/>
                <w:sz w:val="16"/>
                <w:szCs w:val="16"/>
              </w:rPr>
            </w:pPr>
            <w:proofErr w:type="spellStart"/>
            <w:r w:rsidRPr="007414AB">
              <w:rPr>
                <w:rFonts w:eastAsia="Calibri"/>
                <w:sz w:val="16"/>
                <w:szCs w:val="16"/>
              </w:rPr>
              <w:t>Yates</w:t>
            </w:r>
            <w:proofErr w:type="spellEnd"/>
            <w:r w:rsidRPr="007414AB">
              <w:rPr>
                <w:rFonts w:eastAsia="Calibri"/>
                <w:sz w:val="16"/>
                <w:szCs w:val="16"/>
              </w:rPr>
              <w:t xml:space="preserve"> Düzeltilmiş Ki-Kare=0.192; p=0.661</w:t>
            </w:r>
            <w:proofErr w:type="gramStart"/>
            <w:r w:rsidRPr="007414AB">
              <w:rPr>
                <w:rFonts w:eastAsia="Calibri"/>
                <w:sz w:val="16"/>
                <w:szCs w:val="16"/>
              </w:rPr>
              <w:t>)</w:t>
            </w:r>
            <w:proofErr w:type="gramEnd"/>
          </w:p>
        </w:tc>
      </w:tr>
      <w:tr w:rsidR="00B70DE5" w:rsidRPr="007414AB" w:rsidTr="000B35D3">
        <w:trPr>
          <w:cantSplit/>
          <w:trHeight w:val="20"/>
          <w:jc w:val="center"/>
        </w:trPr>
        <w:tc>
          <w:tcPr>
            <w:tcW w:w="670" w:type="pct"/>
            <w:vMerge/>
            <w:textDirection w:val="btLr"/>
          </w:tcPr>
          <w:p w:rsidR="00B70DE5" w:rsidRPr="007414AB" w:rsidRDefault="00B70DE5" w:rsidP="00B70DE5">
            <w:pPr>
              <w:rPr>
                <w:rFonts w:eastAsia="Calibri"/>
                <w:sz w:val="16"/>
                <w:szCs w:val="16"/>
              </w:rPr>
            </w:pPr>
          </w:p>
        </w:tc>
        <w:tc>
          <w:tcPr>
            <w:tcW w:w="1294" w:type="pct"/>
            <w:vMerge w:val="restart"/>
            <w:vAlign w:val="center"/>
          </w:tcPr>
          <w:p w:rsidR="00B70DE5" w:rsidRPr="007414AB" w:rsidRDefault="00B70DE5" w:rsidP="00B70DE5">
            <w:pPr>
              <w:jc w:val="center"/>
              <w:rPr>
                <w:rFonts w:eastAsia="Calibri"/>
                <w:sz w:val="16"/>
                <w:szCs w:val="16"/>
              </w:rPr>
            </w:pPr>
            <w:r w:rsidRPr="007414AB">
              <w:rPr>
                <w:rFonts w:eastAsia="Calibri"/>
                <w:b/>
                <w:sz w:val="16"/>
                <w:szCs w:val="16"/>
              </w:rPr>
              <w:t>Hava ısısının uygun olup olmadığı belirli aralıklarla ve uygun aletlerle ölçülüyordu.</w:t>
            </w:r>
          </w:p>
        </w:tc>
        <w:tc>
          <w:tcPr>
            <w:tcW w:w="834" w:type="pct"/>
          </w:tcPr>
          <w:p w:rsidR="00B70DE5" w:rsidRPr="007414AB" w:rsidRDefault="00B70DE5" w:rsidP="00B70DE5">
            <w:pPr>
              <w:rPr>
                <w:rFonts w:eastAsia="Calibri"/>
                <w:sz w:val="16"/>
                <w:szCs w:val="16"/>
              </w:rPr>
            </w:pPr>
            <w:r w:rsidRPr="007414AB">
              <w:rPr>
                <w:rFonts w:eastAsia="Calibri"/>
                <w:sz w:val="16"/>
                <w:szCs w:val="16"/>
              </w:rPr>
              <w:t>Katılıyorum</w:t>
            </w:r>
          </w:p>
        </w:tc>
        <w:tc>
          <w:tcPr>
            <w:tcW w:w="779" w:type="pct"/>
            <w:vAlign w:val="center"/>
          </w:tcPr>
          <w:p w:rsidR="00B70DE5" w:rsidRPr="007414AB" w:rsidRDefault="00B70DE5" w:rsidP="00212838">
            <w:pPr>
              <w:ind w:left="-16" w:right="-61"/>
              <w:rPr>
                <w:rFonts w:eastAsia="Calibri"/>
                <w:sz w:val="16"/>
                <w:szCs w:val="16"/>
              </w:rPr>
            </w:pPr>
            <w:r w:rsidRPr="007414AB">
              <w:rPr>
                <w:rFonts w:eastAsia="Calibri"/>
                <w:sz w:val="16"/>
                <w:szCs w:val="16"/>
              </w:rPr>
              <w:t>18 (%</w:t>
            </w:r>
            <w:proofErr w:type="gramStart"/>
            <w:r w:rsidRPr="007414AB">
              <w:rPr>
                <w:rFonts w:eastAsia="Calibri"/>
                <w:sz w:val="16"/>
                <w:szCs w:val="16"/>
              </w:rPr>
              <w:t>40.0</w:t>
            </w:r>
            <w:proofErr w:type="gramEnd"/>
            <w:r w:rsidRPr="007414AB">
              <w:rPr>
                <w:rFonts w:eastAsia="Calibri"/>
                <w:sz w:val="16"/>
                <w:szCs w:val="16"/>
              </w:rPr>
              <w:t>)</w:t>
            </w:r>
          </w:p>
        </w:tc>
        <w:tc>
          <w:tcPr>
            <w:tcW w:w="705" w:type="pct"/>
            <w:vAlign w:val="center"/>
          </w:tcPr>
          <w:p w:rsidR="00B70DE5" w:rsidRPr="007414AB" w:rsidRDefault="00B70DE5" w:rsidP="00212838">
            <w:pPr>
              <w:ind w:left="-16" w:right="-61"/>
              <w:rPr>
                <w:rFonts w:eastAsia="Calibri"/>
                <w:sz w:val="16"/>
                <w:szCs w:val="16"/>
              </w:rPr>
            </w:pPr>
            <w:r w:rsidRPr="007414AB">
              <w:rPr>
                <w:rFonts w:eastAsia="Calibri"/>
                <w:sz w:val="16"/>
                <w:szCs w:val="16"/>
              </w:rPr>
              <w:t>40 (%</w:t>
            </w:r>
            <w:proofErr w:type="gramStart"/>
            <w:r w:rsidRPr="007414AB">
              <w:rPr>
                <w:rFonts w:eastAsia="Calibri"/>
                <w:sz w:val="16"/>
                <w:szCs w:val="16"/>
              </w:rPr>
              <w:t>4.6</w:t>
            </w:r>
            <w:proofErr w:type="gramEnd"/>
            <w:r w:rsidRPr="007414AB">
              <w:rPr>
                <w:rFonts w:eastAsia="Calibri"/>
                <w:sz w:val="16"/>
                <w:szCs w:val="16"/>
              </w:rPr>
              <w:t>)</w:t>
            </w:r>
          </w:p>
        </w:tc>
        <w:tc>
          <w:tcPr>
            <w:tcW w:w="718" w:type="pct"/>
            <w:vAlign w:val="center"/>
          </w:tcPr>
          <w:p w:rsidR="00B70DE5" w:rsidRPr="007414AB" w:rsidRDefault="00B70DE5" w:rsidP="00212838">
            <w:pPr>
              <w:ind w:left="-16" w:right="-61"/>
              <w:rPr>
                <w:rFonts w:eastAsia="Calibri"/>
                <w:sz w:val="16"/>
                <w:szCs w:val="16"/>
              </w:rPr>
            </w:pPr>
            <w:r w:rsidRPr="007414AB">
              <w:rPr>
                <w:rFonts w:eastAsia="Calibri"/>
                <w:sz w:val="16"/>
                <w:szCs w:val="16"/>
              </w:rPr>
              <w:t>58 (%</w:t>
            </w:r>
            <w:proofErr w:type="gramStart"/>
            <w:r w:rsidRPr="007414AB">
              <w:rPr>
                <w:rFonts w:eastAsia="Calibri"/>
                <w:sz w:val="16"/>
                <w:szCs w:val="16"/>
              </w:rPr>
              <w:t>45.0</w:t>
            </w:r>
            <w:proofErr w:type="gramEnd"/>
            <w:r w:rsidRPr="007414AB">
              <w:rPr>
                <w:rFonts w:eastAsia="Calibri"/>
                <w:sz w:val="16"/>
                <w:szCs w:val="16"/>
              </w:rPr>
              <w:t>)</w:t>
            </w:r>
          </w:p>
        </w:tc>
      </w:tr>
      <w:tr w:rsidR="00B70DE5" w:rsidRPr="007414AB" w:rsidTr="000B35D3">
        <w:trPr>
          <w:cantSplit/>
          <w:trHeight w:val="20"/>
          <w:jc w:val="center"/>
        </w:trPr>
        <w:tc>
          <w:tcPr>
            <w:tcW w:w="670" w:type="pct"/>
            <w:vMerge/>
            <w:textDirection w:val="btLr"/>
          </w:tcPr>
          <w:p w:rsidR="00B70DE5" w:rsidRPr="007414AB" w:rsidRDefault="00B70DE5" w:rsidP="00B70DE5">
            <w:pPr>
              <w:rPr>
                <w:rFonts w:eastAsia="Calibri"/>
                <w:sz w:val="16"/>
                <w:szCs w:val="16"/>
              </w:rPr>
            </w:pPr>
          </w:p>
        </w:tc>
        <w:tc>
          <w:tcPr>
            <w:tcW w:w="1294" w:type="pct"/>
            <w:vMerge/>
            <w:vAlign w:val="center"/>
          </w:tcPr>
          <w:p w:rsidR="00B70DE5" w:rsidRPr="007414AB" w:rsidRDefault="00B70DE5" w:rsidP="00B70DE5">
            <w:pPr>
              <w:jc w:val="center"/>
              <w:rPr>
                <w:rFonts w:eastAsia="Calibri"/>
                <w:sz w:val="16"/>
                <w:szCs w:val="16"/>
              </w:rPr>
            </w:pPr>
          </w:p>
        </w:tc>
        <w:tc>
          <w:tcPr>
            <w:tcW w:w="834" w:type="pct"/>
          </w:tcPr>
          <w:p w:rsidR="00B70DE5" w:rsidRPr="007414AB" w:rsidRDefault="00B70DE5" w:rsidP="00B70DE5">
            <w:pPr>
              <w:rPr>
                <w:rFonts w:eastAsia="Calibri"/>
                <w:sz w:val="16"/>
                <w:szCs w:val="16"/>
              </w:rPr>
            </w:pPr>
            <w:r w:rsidRPr="007414AB">
              <w:rPr>
                <w:rFonts w:eastAsia="Calibri"/>
                <w:sz w:val="16"/>
                <w:szCs w:val="16"/>
              </w:rPr>
              <w:t>Katılmıyorum</w:t>
            </w:r>
          </w:p>
        </w:tc>
        <w:tc>
          <w:tcPr>
            <w:tcW w:w="779" w:type="pct"/>
            <w:vAlign w:val="center"/>
          </w:tcPr>
          <w:p w:rsidR="00B70DE5" w:rsidRPr="007414AB" w:rsidRDefault="00B70DE5" w:rsidP="00212838">
            <w:pPr>
              <w:ind w:left="-16" w:right="-61"/>
              <w:rPr>
                <w:rFonts w:eastAsia="Calibri"/>
                <w:sz w:val="16"/>
                <w:szCs w:val="16"/>
              </w:rPr>
            </w:pPr>
            <w:r w:rsidRPr="007414AB">
              <w:rPr>
                <w:rFonts w:eastAsia="Calibri"/>
                <w:sz w:val="16"/>
                <w:szCs w:val="16"/>
              </w:rPr>
              <w:t>27 (%</w:t>
            </w:r>
            <w:proofErr w:type="gramStart"/>
            <w:r w:rsidRPr="007414AB">
              <w:rPr>
                <w:rFonts w:eastAsia="Calibri"/>
                <w:sz w:val="16"/>
                <w:szCs w:val="16"/>
              </w:rPr>
              <w:t>60.0</w:t>
            </w:r>
            <w:proofErr w:type="gramEnd"/>
            <w:r w:rsidRPr="007414AB">
              <w:rPr>
                <w:rFonts w:eastAsia="Calibri"/>
                <w:sz w:val="16"/>
                <w:szCs w:val="16"/>
              </w:rPr>
              <w:t>)</w:t>
            </w:r>
          </w:p>
        </w:tc>
        <w:tc>
          <w:tcPr>
            <w:tcW w:w="705" w:type="pct"/>
            <w:vAlign w:val="center"/>
          </w:tcPr>
          <w:p w:rsidR="00B70DE5" w:rsidRPr="007414AB" w:rsidRDefault="00B70DE5" w:rsidP="00212838">
            <w:pPr>
              <w:ind w:left="-16" w:right="-61"/>
              <w:rPr>
                <w:rFonts w:eastAsia="Calibri"/>
                <w:sz w:val="16"/>
                <w:szCs w:val="16"/>
              </w:rPr>
            </w:pPr>
            <w:r w:rsidRPr="007414AB">
              <w:rPr>
                <w:rFonts w:eastAsia="Calibri"/>
                <w:sz w:val="16"/>
                <w:szCs w:val="16"/>
              </w:rPr>
              <w:t>44 (%</w:t>
            </w:r>
            <w:proofErr w:type="gramStart"/>
            <w:r w:rsidRPr="007414AB">
              <w:rPr>
                <w:rFonts w:eastAsia="Calibri"/>
                <w:sz w:val="16"/>
                <w:szCs w:val="16"/>
              </w:rPr>
              <w:t>52.4</w:t>
            </w:r>
            <w:proofErr w:type="gramEnd"/>
            <w:r w:rsidRPr="007414AB">
              <w:rPr>
                <w:rFonts w:eastAsia="Calibri"/>
                <w:sz w:val="16"/>
                <w:szCs w:val="16"/>
              </w:rPr>
              <w:t>)</w:t>
            </w:r>
          </w:p>
        </w:tc>
        <w:tc>
          <w:tcPr>
            <w:tcW w:w="718" w:type="pct"/>
            <w:vAlign w:val="center"/>
          </w:tcPr>
          <w:p w:rsidR="00B70DE5" w:rsidRPr="007414AB" w:rsidRDefault="00B70DE5" w:rsidP="00212838">
            <w:pPr>
              <w:ind w:left="-16" w:right="-61"/>
              <w:rPr>
                <w:rFonts w:eastAsia="Calibri"/>
                <w:sz w:val="16"/>
                <w:szCs w:val="16"/>
              </w:rPr>
            </w:pPr>
            <w:r w:rsidRPr="007414AB">
              <w:rPr>
                <w:rFonts w:eastAsia="Calibri"/>
                <w:sz w:val="16"/>
                <w:szCs w:val="16"/>
              </w:rPr>
              <w:t>71 (%</w:t>
            </w:r>
            <w:proofErr w:type="gramStart"/>
            <w:r w:rsidRPr="007414AB">
              <w:rPr>
                <w:rFonts w:eastAsia="Calibri"/>
                <w:sz w:val="16"/>
                <w:szCs w:val="16"/>
              </w:rPr>
              <w:t>55.0</w:t>
            </w:r>
            <w:proofErr w:type="gramEnd"/>
            <w:r w:rsidRPr="007414AB">
              <w:rPr>
                <w:rFonts w:eastAsia="Calibri"/>
                <w:sz w:val="16"/>
                <w:szCs w:val="16"/>
              </w:rPr>
              <w:t>)</w:t>
            </w:r>
          </w:p>
        </w:tc>
      </w:tr>
      <w:tr w:rsidR="00B70DE5" w:rsidRPr="007414AB" w:rsidTr="000B35D3">
        <w:trPr>
          <w:cantSplit/>
          <w:trHeight w:val="20"/>
          <w:jc w:val="center"/>
        </w:trPr>
        <w:tc>
          <w:tcPr>
            <w:tcW w:w="670" w:type="pct"/>
            <w:vMerge/>
            <w:textDirection w:val="btLr"/>
          </w:tcPr>
          <w:p w:rsidR="00B70DE5" w:rsidRPr="007414AB" w:rsidRDefault="00B70DE5" w:rsidP="00B70DE5">
            <w:pPr>
              <w:rPr>
                <w:rFonts w:eastAsia="Calibri"/>
                <w:sz w:val="16"/>
                <w:szCs w:val="16"/>
              </w:rPr>
            </w:pPr>
          </w:p>
        </w:tc>
        <w:tc>
          <w:tcPr>
            <w:tcW w:w="1294" w:type="pct"/>
            <w:vMerge/>
            <w:vAlign w:val="center"/>
          </w:tcPr>
          <w:p w:rsidR="00B70DE5" w:rsidRPr="007414AB" w:rsidRDefault="00B70DE5" w:rsidP="00B70DE5">
            <w:pPr>
              <w:jc w:val="center"/>
              <w:rPr>
                <w:rFonts w:eastAsia="Calibri"/>
                <w:sz w:val="16"/>
                <w:szCs w:val="16"/>
              </w:rPr>
            </w:pPr>
          </w:p>
        </w:tc>
        <w:tc>
          <w:tcPr>
            <w:tcW w:w="834" w:type="pct"/>
          </w:tcPr>
          <w:p w:rsidR="00B70DE5" w:rsidRPr="007414AB" w:rsidRDefault="00B70DE5" w:rsidP="00B70DE5">
            <w:pPr>
              <w:rPr>
                <w:rFonts w:eastAsia="Calibri"/>
                <w:sz w:val="16"/>
                <w:szCs w:val="16"/>
              </w:rPr>
            </w:pPr>
            <w:r w:rsidRPr="007414AB">
              <w:rPr>
                <w:rFonts w:eastAsia="Calibri"/>
                <w:sz w:val="16"/>
                <w:szCs w:val="16"/>
              </w:rPr>
              <w:t>Toplam</w:t>
            </w:r>
          </w:p>
        </w:tc>
        <w:tc>
          <w:tcPr>
            <w:tcW w:w="779" w:type="pct"/>
            <w:vAlign w:val="center"/>
          </w:tcPr>
          <w:p w:rsidR="00B70DE5" w:rsidRPr="007414AB" w:rsidRDefault="00B70DE5" w:rsidP="00212838">
            <w:pPr>
              <w:ind w:left="-16" w:right="-61"/>
              <w:rPr>
                <w:rFonts w:eastAsia="Calibri"/>
                <w:sz w:val="16"/>
                <w:szCs w:val="16"/>
              </w:rPr>
            </w:pPr>
            <w:r w:rsidRPr="007414AB">
              <w:rPr>
                <w:rFonts w:eastAsia="Calibri"/>
                <w:sz w:val="16"/>
                <w:szCs w:val="16"/>
              </w:rPr>
              <w:t>45 (%100)</w:t>
            </w:r>
          </w:p>
        </w:tc>
        <w:tc>
          <w:tcPr>
            <w:tcW w:w="705" w:type="pct"/>
            <w:vAlign w:val="center"/>
          </w:tcPr>
          <w:p w:rsidR="00B70DE5" w:rsidRPr="007414AB" w:rsidRDefault="00B70DE5" w:rsidP="00212838">
            <w:pPr>
              <w:ind w:left="-16" w:right="-61"/>
              <w:rPr>
                <w:rFonts w:eastAsia="Calibri"/>
                <w:sz w:val="16"/>
                <w:szCs w:val="16"/>
              </w:rPr>
            </w:pPr>
            <w:r w:rsidRPr="007414AB">
              <w:rPr>
                <w:rFonts w:eastAsia="Calibri"/>
                <w:sz w:val="16"/>
                <w:szCs w:val="16"/>
              </w:rPr>
              <w:t>84 (%100)</w:t>
            </w:r>
          </w:p>
        </w:tc>
        <w:tc>
          <w:tcPr>
            <w:tcW w:w="718" w:type="pct"/>
            <w:vAlign w:val="center"/>
          </w:tcPr>
          <w:p w:rsidR="00B70DE5" w:rsidRPr="007414AB" w:rsidRDefault="00B70DE5" w:rsidP="00212838">
            <w:pPr>
              <w:ind w:left="-16" w:right="-61"/>
              <w:rPr>
                <w:rFonts w:eastAsia="Calibri"/>
                <w:sz w:val="16"/>
                <w:szCs w:val="16"/>
              </w:rPr>
            </w:pPr>
            <w:r w:rsidRPr="007414AB">
              <w:rPr>
                <w:rFonts w:eastAsia="Calibri"/>
                <w:sz w:val="16"/>
                <w:szCs w:val="16"/>
              </w:rPr>
              <w:t>129 (%100)</w:t>
            </w:r>
          </w:p>
        </w:tc>
      </w:tr>
      <w:tr w:rsidR="00B70DE5" w:rsidRPr="007414AB" w:rsidTr="00212838">
        <w:trPr>
          <w:cantSplit/>
          <w:trHeight w:val="20"/>
          <w:jc w:val="center"/>
        </w:trPr>
        <w:tc>
          <w:tcPr>
            <w:tcW w:w="670" w:type="pct"/>
            <w:vMerge/>
            <w:textDirection w:val="btLr"/>
          </w:tcPr>
          <w:p w:rsidR="00B70DE5" w:rsidRPr="007414AB" w:rsidRDefault="00B70DE5" w:rsidP="00B70DE5">
            <w:pPr>
              <w:rPr>
                <w:rFonts w:eastAsia="Calibri"/>
                <w:sz w:val="16"/>
                <w:szCs w:val="16"/>
              </w:rPr>
            </w:pPr>
          </w:p>
        </w:tc>
        <w:tc>
          <w:tcPr>
            <w:tcW w:w="1294" w:type="pct"/>
            <w:vMerge/>
            <w:vAlign w:val="center"/>
          </w:tcPr>
          <w:p w:rsidR="00B70DE5" w:rsidRPr="007414AB" w:rsidRDefault="00B70DE5" w:rsidP="00B70DE5">
            <w:pPr>
              <w:jc w:val="center"/>
              <w:rPr>
                <w:rFonts w:eastAsia="Calibri"/>
                <w:sz w:val="16"/>
                <w:szCs w:val="16"/>
              </w:rPr>
            </w:pPr>
          </w:p>
        </w:tc>
        <w:tc>
          <w:tcPr>
            <w:tcW w:w="3036" w:type="pct"/>
            <w:gridSpan w:val="4"/>
            <w:vAlign w:val="center"/>
          </w:tcPr>
          <w:p w:rsidR="00B70DE5" w:rsidRPr="007414AB" w:rsidRDefault="00B70DE5" w:rsidP="00B70DE5">
            <w:pPr>
              <w:rPr>
                <w:rFonts w:eastAsia="Calibri"/>
                <w:sz w:val="16"/>
                <w:szCs w:val="16"/>
              </w:rPr>
            </w:pPr>
            <w:proofErr w:type="spellStart"/>
            <w:r w:rsidRPr="007414AB">
              <w:rPr>
                <w:rFonts w:eastAsia="Calibri"/>
                <w:sz w:val="16"/>
                <w:szCs w:val="16"/>
              </w:rPr>
              <w:t>Yates</w:t>
            </w:r>
            <w:proofErr w:type="spellEnd"/>
            <w:r w:rsidRPr="007414AB">
              <w:rPr>
                <w:rFonts w:eastAsia="Calibri"/>
                <w:sz w:val="16"/>
                <w:szCs w:val="16"/>
              </w:rPr>
              <w:t xml:space="preserve"> Düzeltilmiş Ki-Kare=0.414; p=0.520</w:t>
            </w:r>
          </w:p>
        </w:tc>
      </w:tr>
      <w:tr w:rsidR="00B70DE5" w:rsidRPr="007414AB" w:rsidTr="000B35D3">
        <w:trPr>
          <w:cantSplit/>
          <w:trHeight w:val="20"/>
          <w:jc w:val="center"/>
        </w:trPr>
        <w:tc>
          <w:tcPr>
            <w:tcW w:w="670" w:type="pct"/>
            <w:vMerge/>
            <w:textDirection w:val="btLr"/>
          </w:tcPr>
          <w:p w:rsidR="00B70DE5" w:rsidRPr="007414AB" w:rsidRDefault="00B70DE5" w:rsidP="00B70DE5">
            <w:pPr>
              <w:rPr>
                <w:rFonts w:eastAsia="Calibri"/>
                <w:sz w:val="16"/>
                <w:szCs w:val="16"/>
              </w:rPr>
            </w:pPr>
          </w:p>
        </w:tc>
        <w:tc>
          <w:tcPr>
            <w:tcW w:w="1294" w:type="pct"/>
            <w:vMerge w:val="restart"/>
            <w:vAlign w:val="center"/>
          </w:tcPr>
          <w:p w:rsidR="00B70DE5" w:rsidRPr="007414AB" w:rsidRDefault="00B70DE5" w:rsidP="00B70DE5">
            <w:pPr>
              <w:jc w:val="center"/>
              <w:rPr>
                <w:rFonts w:eastAsia="Calibri"/>
                <w:sz w:val="16"/>
                <w:szCs w:val="16"/>
              </w:rPr>
            </w:pPr>
            <w:r w:rsidRPr="007414AB">
              <w:rPr>
                <w:rFonts w:eastAsia="Calibri"/>
                <w:b/>
                <w:sz w:val="16"/>
                <w:szCs w:val="16"/>
              </w:rPr>
              <w:t>Havanın nemi çalışanları rahatsız etmeyecek düzeydeydi.</w:t>
            </w:r>
          </w:p>
        </w:tc>
        <w:tc>
          <w:tcPr>
            <w:tcW w:w="834" w:type="pct"/>
          </w:tcPr>
          <w:p w:rsidR="00B70DE5" w:rsidRPr="007414AB" w:rsidRDefault="00B70DE5" w:rsidP="00B70DE5">
            <w:pPr>
              <w:rPr>
                <w:rFonts w:eastAsia="Calibri"/>
                <w:sz w:val="16"/>
                <w:szCs w:val="16"/>
              </w:rPr>
            </w:pPr>
            <w:r w:rsidRPr="007414AB">
              <w:rPr>
                <w:rFonts w:eastAsia="Calibri"/>
                <w:sz w:val="16"/>
                <w:szCs w:val="16"/>
              </w:rPr>
              <w:t>Katılıyorum</w:t>
            </w:r>
          </w:p>
        </w:tc>
        <w:tc>
          <w:tcPr>
            <w:tcW w:w="779" w:type="pct"/>
            <w:vAlign w:val="center"/>
          </w:tcPr>
          <w:p w:rsidR="00B70DE5" w:rsidRPr="007414AB" w:rsidRDefault="00B70DE5" w:rsidP="00212838">
            <w:pPr>
              <w:ind w:left="-16" w:right="-61"/>
              <w:rPr>
                <w:rFonts w:eastAsia="Calibri"/>
                <w:sz w:val="16"/>
                <w:szCs w:val="16"/>
              </w:rPr>
            </w:pPr>
            <w:r w:rsidRPr="007414AB">
              <w:rPr>
                <w:rFonts w:eastAsia="Calibri"/>
                <w:sz w:val="16"/>
                <w:szCs w:val="16"/>
              </w:rPr>
              <w:t>40 (%</w:t>
            </w:r>
            <w:proofErr w:type="gramStart"/>
            <w:r w:rsidRPr="007414AB">
              <w:rPr>
                <w:rFonts w:eastAsia="Calibri"/>
                <w:sz w:val="16"/>
                <w:szCs w:val="16"/>
              </w:rPr>
              <w:t>90.9</w:t>
            </w:r>
            <w:proofErr w:type="gramEnd"/>
            <w:r w:rsidRPr="007414AB">
              <w:rPr>
                <w:rFonts w:eastAsia="Calibri"/>
                <w:sz w:val="16"/>
                <w:szCs w:val="16"/>
              </w:rPr>
              <w:t>)</w:t>
            </w:r>
          </w:p>
        </w:tc>
        <w:tc>
          <w:tcPr>
            <w:tcW w:w="705" w:type="pct"/>
            <w:vAlign w:val="center"/>
          </w:tcPr>
          <w:p w:rsidR="00B70DE5" w:rsidRPr="007414AB" w:rsidRDefault="00B70DE5" w:rsidP="00212838">
            <w:pPr>
              <w:ind w:left="-16" w:right="-61"/>
              <w:rPr>
                <w:rFonts w:eastAsia="Calibri"/>
                <w:sz w:val="16"/>
                <w:szCs w:val="16"/>
              </w:rPr>
            </w:pPr>
            <w:r w:rsidRPr="007414AB">
              <w:rPr>
                <w:rFonts w:eastAsia="Calibri"/>
                <w:sz w:val="16"/>
                <w:szCs w:val="16"/>
              </w:rPr>
              <w:t>74 (%</w:t>
            </w:r>
            <w:proofErr w:type="gramStart"/>
            <w:r w:rsidRPr="007414AB">
              <w:rPr>
                <w:rFonts w:eastAsia="Calibri"/>
                <w:sz w:val="16"/>
                <w:szCs w:val="16"/>
              </w:rPr>
              <w:t>80.4</w:t>
            </w:r>
            <w:proofErr w:type="gramEnd"/>
            <w:r w:rsidRPr="007414AB">
              <w:rPr>
                <w:rFonts w:eastAsia="Calibri"/>
                <w:sz w:val="16"/>
                <w:szCs w:val="16"/>
              </w:rPr>
              <w:t>)</w:t>
            </w:r>
          </w:p>
        </w:tc>
        <w:tc>
          <w:tcPr>
            <w:tcW w:w="718" w:type="pct"/>
            <w:vAlign w:val="center"/>
          </w:tcPr>
          <w:p w:rsidR="00B70DE5" w:rsidRPr="007414AB" w:rsidRDefault="00B70DE5" w:rsidP="00212838">
            <w:pPr>
              <w:ind w:left="-16" w:right="-61"/>
              <w:rPr>
                <w:rFonts w:eastAsia="Calibri"/>
                <w:sz w:val="16"/>
                <w:szCs w:val="16"/>
              </w:rPr>
            </w:pPr>
            <w:r w:rsidRPr="007414AB">
              <w:rPr>
                <w:rFonts w:eastAsia="Calibri"/>
                <w:sz w:val="16"/>
                <w:szCs w:val="16"/>
              </w:rPr>
              <w:t>114 (%</w:t>
            </w:r>
            <w:proofErr w:type="gramStart"/>
            <w:r w:rsidRPr="007414AB">
              <w:rPr>
                <w:rFonts w:eastAsia="Calibri"/>
                <w:sz w:val="16"/>
                <w:szCs w:val="16"/>
              </w:rPr>
              <w:t>83.8</w:t>
            </w:r>
            <w:proofErr w:type="gramEnd"/>
            <w:r w:rsidRPr="007414AB">
              <w:rPr>
                <w:rFonts w:eastAsia="Calibri"/>
                <w:sz w:val="16"/>
                <w:szCs w:val="16"/>
              </w:rPr>
              <w:t>)</w:t>
            </w:r>
          </w:p>
        </w:tc>
      </w:tr>
      <w:tr w:rsidR="00B70DE5" w:rsidRPr="007414AB" w:rsidTr="000B35D3">
        <w:trPr>
          <w:cantSplit/>
          <w:trHeight w:val="20"/>
          <w:jc w:val="center"/>
        </w:trPr>
        <w:tc>
          <w:tcPr>
            <w:tcW w:w="670" w:type="pct"/>
            <w:vMerge/>
            <w:textDirection w:val="btLr"/>
          </w:tcPr>
          <w:p w:rsidR="00B70DE5" w:rsidRPr="007414AB" w:rsidRDefault="00B70DE5" w:rsidP="00B70DE5">
            <w:pPr>
              <w:rPr>
                <w:rFonts w:eastAsia="Calibri"/>
                <w:sz w:val="16"/>
                <w:szCs w:val="16"/>
              </w:rPr>
            </w:pPr>
          </w:p>
        </w:tc>
        <w:tc>
          <w:tcPr>
            <w:tcW w:w="1294" w:type="pct"/>
            <w:vMerge/>
          </w:tcPr>
          <w:p w:rsidR="00B70DE5" w:rsidRPr="007414AB" w:rsidRDefault="00B70DE5" w:rsidP="00B70DE5">
            <w:pPr>
              <w:jc w:val="center"/>
              <w:rPr>
                <w:rFonts w:eastAsia="Calibri"/>
                <w:sz w:val="16"/>
                <w:szCs w:val="16"/>
              </w:rPr>
            </w:pPr>
          </w:p>
        </w:tc>
        <w:tc>
          <w:tcPr>
            <w:tcW w:w="834" w:type="pct"/>
          </w:tcPr>
          <w:p w:rsidR="00B70DE5" w:rsidRPr="007414AB" w:rsidRDefault="00B70DE5" w:rsidP="00B70DE5">
            <w:pPr>
              <w:rPr>
                <w:rFonts w:eastAsia="Calibri"/>
                <w:sz w:val="16"/>
                <w:szCs w:val="16"/>
              </w:rPr>
            </w:pPr>
            <w:r w:rsidRPr="007414AB">
              <w:rPr>
                <w:rFonts w:eastAsia="Calibri"/>
                <w:sz w:val="16"/>
                <w:szCs w:val="16"/>
              </w:rPr>
              <w:t>Katılmıyorum</w:t>
            </w:r>
          </w:p>
        </w:tc>
        <w:tc>
          <w:tcPr>
            <w:tcW w:w="779" w:type="pct"/>
            <w:vAlign w:val="center"/>
          </w:tcPr>
          <w:p w:rsidR="00B70DE5" w:rsidRPr="007414AB" w:rsidRDefault="00B70DE5" w:rsidP="00212838">
            <w:pPr>
              <w:ind w:left="-16" w:right="-61"/>
              <w:rPr>
                <w:rFonts w:eastAsia="Calibri"/>
                <w:sz w:val="16"/>
                <w:szCs w:val="16"/>
              </w:rPr>
            </w:pPr>
            <w:r w:rsidRPr="007414AB">
              <w:rPr>
                <w:rFonts w:eastAsia="Calibri"/>
                <w:sz w:val="16"/>
                <w:szCs w:val="16"/>
              </w:rPr>
              <w:t>4 (%</w:t>
            </w:r>
            <w:proofErr w:type="gramStart"/>
            <w:r w:rsidRPr="007414AB">
              <w:rPr>
                <w:rFonts w:eastAsia="Calibri"/>
                <w:sz w:val="16"/>
                <w:szCs w:val="16"/>
              </w:rPr>
              <w:t>9.1</w:t>
            </w:r>
            <w:proofErr w:type="gramEnd"/>
            <w:r w:rsidRPr="007414AB">
              <w:rPr>
                <w:rFonts w:eastAsia="Calibri"/>
                <w:sz w:val="16"/>
                <w:szCs w:val="16"/>
              </w:rPr>
              <w:t>)</w:t>
            </w:r>
          </w:p>
        </w:tc>
        <w:tc>
          <w:tcPr>
            <w:tcW w:w="705" w:type="pct"/>
            <w:vAlign w:val="center"/>
          </w:tcPr>
          <w:p w:rsidR="00B70DE5" w:rsidRPr="007414AB" w:rsidRDefault="00B70DE5" w:rsidP="00212838">
            <w:pPr>
              <w:ind w:left="-16" w:right="-61"/>
              <w:rPr>
                <w:rFonts w:eastAsia="Calibri"/>
                <w:sz w:val="16"/>
                <w:szCs w:val="16"/>
              </w:rPr>
            </w:pPr>
            <w:r w:rsidRPr="007414AB">
              <w:rPr>
                <w:rFonts w:eastAsia="Calibri"/>
                <w:sz w:val="16"/>
                <w:szCs w:val="16"/>
              </w:rPr>
              <w:t>18 (%</w:t>
            </w:r>
            <w:proofErr w:type="gramStart"/>
            <w:r w:rsidRPr="007414AB">
              <w:rPr>
                <w:rFonts w:eastAsia="Calibri"/>
                <w:sz w:val="16"/>
                <w:szCs w:val="16"/>
              </w:rPr>
              <w:t>19.6</w:t>
            </w:r>
            <w:proofErr w:type="gramEnd"/>
            <w:r w:rsidRPr="007414AB">
              <w:rPr>
                <w:rFonts w:eastAsia="Calibri"/>
                <w:sz w:val="16"/>
                <w:szCs w:val="16"/>
              </w:rPr>
              <w:t>)</w:t>
            </w:r>
          </w:p>
        </w:tc>
        <w:tc>
          <w:tcPr>
            <w:tcW w:w="718" w:type="pct"/>
            <w:vAlign w:val="center"/>
          </w:tcPr>
          <w:p w:rsidR="00B70DE5" w:rsidRPr="007414AB" w:rsidRDefault="00B70DE5" w:rsidP="00212838">
            <w:pPr>
              <w:ind w:left="-16" w:right="-61"/>
              <w:rPr>
                <w:rFonts w:eastAsia="Calibri"/>
                <w:sz w:val="16"/>
                <w:szCs w:val="16"/>
              </w:rPr>
            </w:pPr>
            <w:r w:rsidRPr="007414AB">
              <w:rPr>
                <w:rFonts w:eastAsia="Calibri"/>
                <w:sz w:val="16"/>
                <w:szCs w:val="16"/>
              </w:rPr>
              <w:t>22 (%</w:t>
            </w:r>
            <w:proofErr w:type="gramStart"/>
            <w:r w:rsidRPr="007414AB">
              <w:rPr>
                <w:rFonts w:eastAsia="Calibri"/>
                <w:sz w:val="16"/>
                <w:szCs w:val="16"/>
              </w:rPr>
              <w:t>16.2</w:t>
            </w:r>
            <w:proofErr w:type="gramEnd"/>
            <w:r w:rsidRPr="007414AB">
              <w:rPr>
                <w:rFonts w:eastAsia="Calibri"/>
                <w:sz w:val="16"/>
                <w:szCs w:val="16"/>
              </w:rPr>
              <w:t>)</w:t>
            </w:r>
          </w:p>
        </w:tc>
      </w:tr>
      <w:tr w:rsidR="00B70DE5" w:rsidRPr="007414AB" w:rsidTr="000B35D3">
        <w:trPr>
          <w:cantSplit/>
          <w:trHeight w:val="20"/>
          <w:jc w:val="center"/>
        </w:trPr>
        <w:tc>
          <w:tcPr>
            <w:tcW w:w="670" w:type="pct"/>
            <w:vMerge/>
            <w:textDirection w:val="btLr"/>
          </w:tcPr>
          <w:p w:rsidR="00B70DE5" w:rsidRPr="007414AB" w:rsidRDefault="00B70DE5" w:rsidP="00B70DE5">
            <w:pPr>
              <w:rPr>
                <w:rFonts w:eastAsia="Calibri"/>
                <w:sz w:val="16"/>
                <w:szCs w:val="16"/>
              </w:rPr>
            </w:pPr>
          </w:p>
        </w:tc>
        <w:tc>
          <w:tcPr>
            <w:tcW w:w="1294" w:type="pct"/>
            <w:vMerge/>
          </w:tcPr>
          <w:p w:rsidR="00B70DE5" w:rsidRPr="007414AB" w:rsidRDefault="00B70DE5" w:rsidP="00B70DE5">
            <w:pPr>
              <w:jc w:val="center"/>
              <w:rPr>
                <w:rFonts w:eastAsia="Calibri"/>
                <w:sz w:val="16"/>
                <w:szCs w:val="16"/>
              </w:rPr>
            </w:pPr>
          </w:p>
        </w:tc>
        <w:tc>
          <w:tcPr>
            <w:tcW w:w="834" w:type="pct"/>
            <w:vAlign w:val="center"/>
          </w:tcPr>
          <w:p w:rsidR="00B70DE5" w:rsidRPr="007414AB" w:rsidRDefault="00B70DE5" w:rsidP="00B70DE5">
            <w:pPr>
              <w:rPr>
                <w:rFonts w:eastAsia="Calibri"/>
                <w:sz w:val="16"/>
                <w:szCs w:val="16"/>
              </w:rPr>
            </w:pPr>
            <w:r w:rsidRPr="007414AB">
              <w:rPr>
                <w:rFonts w:eastAsia="Calibri"/>
                <w:sz w:val="16"/>
                <w:szCs w:val="16"/>
              </w:rPr>
              <w:t>Toplam</w:t>
            </w:r>
          </w:p>
        </w:tc>
        <w:tc>
          <w:tcPr>
            <w:tcW w:w="779" w:type="pct"/>
            <w:vAlign w:val="center"/>
          </w:tcPr>
          <w:p w:rsidR="00B70DE5" w:rsidRPr="007414AB" w:rsidRDefault="00B70DE5" w:rsidP="00212838">
            <w:pPr>
              <w:ind w:left="-16" w:right="-61"/>
              <w:rPr>
                <w:rFonts w:eastAsia="Calibri"/>
                <w:sz w:val="16"/>
                <w:szCs w:val="16"/>
              </w:rPr>
            </w:pPr>
            <w:r w:rsidRPr="007414AB">
              <w:rPr>
                <w:rFonts w:eastAsia="Calibri"/>
                <w:sz w:val="16"/>
                <w:szCs w:val="16"/>
              </w:rPr>
              <w:t>44 (%100)</w:t>
            </w:r>
          </w:p>
        </w:tc>
        <w:tc>
          <w:tcPr>
            <w:tcW w:w="705" w:type="pct"/>
            <w:vAlign w:val="center"/>
          </w:tcPr>
          <w:p w:rsidR="00B70DE5" w:rsidRPr="007414AB" w:rsidRDefault="00B70DE5" w:rsidP="00212838">
            <w:pPr>
              <w:ind w:left="-16" w:right="-61"/>
              <w:rPr>
                <w:rFonts w:eastAsia="Calibri"/>
                <w:sz w:val="16"/>
                <w:szCs w:val="16"/>
              </w:rPr>
            </w:pPr>
            <w:r w:rsidRPr="007414AB">
              <w:rPr>
                <w:rFonts w:eastAsia="Calibri"/>
                <w:sz w:val="16"/>
                <w:szCs w:val="16"/>
              </w:rPr>
              <w:t>92 (%100)</w:t>
            </w:r>
          </w:p>
        </w:tc>
        <w:tc>
          <w:tcPr>
            <w:tcW w:w="718" w:type="pct"/>
            <w:vAlign w:val="center"/>
          </w:tcPr>
          <w:p w:rsidR="00B70DE5" w:rsidRPr="007414AB" w:rsidRDefault="00B70DE5" w:rsidP="00212838">
            <w:pPr>
              <w:ind w:left="-16" w:right="-61"/>
              <w:rPr>
                <w:rFonts w:eastAsia="Calibri"/>
                <w:sz w:val="16"/>
                <w:szCs w:val="16"/>
              </w:rPr>
            </w:pPr>
            <w:r w:rsidRPr="007414AB">
              <w:rPr>
                <w:rFonts w:eastAsia="Calibri"/>
                <w:sz w:val="16"/>
                <w:szCs w:val="16"/>
              </w:rPr>
              <w:t>136 (%100)</w:t>
            </w:r>
          </w:p>
        </w:tc>
      </w:tr>
      <w:tr w:rsidR="00B70DE5" w:rsidRPr="007414AB" w:rsidTr="00212838">
        <w:trPr>
          <w:cantSplit/>
          <w:trHeight w:val="20"/>
          <w:jc w:val="center"/>
        </w:trPr>
        <w:tc>
          <w:tcPr>
            <w:tcW w:w="670" w:type="pct"/>
            <w:vMerge/>
            <w:textDirection w:val="btLr"/>
          </w:tcPr>
          <w:p w:rsidR="00B70DE5" w:rsidRPr="007414AB" w:rsidRDefault="00B70DE5" w:rsidP="00B70DE5">
            <w:pPr>
              <w:rPr>
                <w:rFonts w:eastAsia="Calibri"/>
                <w:sz w:val="16"/>
                <w:szCs w:val="16"/>
              </w:rPr>
            </w:pPr>
          </w:p>
        </w:tc>
        <w:tc>
          <w:tcPr>
            <w:tcW w:w="1294" w:type="pct"/>
            <w:vMerge/>
          </w:tcPr>
          <w:p w:rsidR="00B70DE5" w:rsidRPr="007414AB" w:rsidRDefault="00B70DE5" w:rsidP="00B70DE5">
            <w:pPr>
              <w:jc w:val="center"/>
              <w:rPr>
                <w:rFonts w:eastAsia="Calibri"/>
                <w:sz w:val="16"/>
                <w:szCs w:val="16"/>
              </w:rPr>
            </w:pPr>
          </w:p>
        </w:tc>
        <w:tc>
          <w:tcPr>
            <w:tcW w:w="3036" w:type="pct"/>
            <w:gridSpan w:val="4"/>
            <w:vAlign w:val="center"/>
          </w:tcPr>
          <w:p w:rsidR="00B70DE5" w:rsidRPr="007414AB" w:rsidRDefault="00B70DE5" w:rsidP="00B70DE5">
            <w:pPr>
              <w:rPr>
                <w:rFonts w:eastAsia="Calibri"/>
                <w:sz w:val="16"/>
                <w:szCs w:val="16"/>
              </w:rPr>
            </w:pPr>
            <w:proofErr w:type="spellStart"/>
            <w:r w:rsidRPr="007414AB">
              <w:rPr>
                <w:rFonts w:eastAsia="Calibri"/>
                <w:sz w:val="16"/>
                <w:szCs w:val="16"/>
              </w:rPr>
              <w:t>Fisher</w:t>
            </w:r>
            <w:proofErr w:type="spellEnd"/>
            <w:r w:rsidRPr="007414AB">
              <w:rPr>
                <w:rFonts w:eastAsia="Calibri"/>
                <w:sz w:val="16"/>
                <w:szCs w:val="16"/>
              </w:rPr>
              <w:t xml:space="preserve"> Ki-Kare Testi: p=0.142</w:t>
            </w:r>
          </w:p>
        </w:tc>
      </w:tr>
    </w:tbl>
    <w:p w:rsidR="00B70DE5" w:rsidRPr="007414AB" w:rsidRDefault="00B70DE5" w:rsidP="00B70DE5">
      <w:pPr>
        <w:rPr>
          <w:rFonts w:eastAsia="Calibri"/>
          <w:sz w:val="18"/>
          <w:szCs w:val="18"/>
        </w:rPr>
      </w:pPr>
      <w:r w:rsidRPr="007414AB">
        <w:rPr>
          <w:rFonts w:eastAsia="Calibri"/>
          <w:sz w:val="18"/>
          <w:szCs w:val="18"/>
        </w:rPr>
        <w:t>*: p&lt;0.05, **:p&lt;0.01, ***: p&lt;0.001</w:t>
      </w:r>
    </w:p>
    <w:p w:rsidR="00B70DE5" w:rsidRPr="007414AB" w:rsidRDefault="00B70DE5" w:rsidP="007414AB">
      <w:pPr>
        <w:pStyle w:val="SonnotMetni"/>
        <w:spacing w:before="120" w:after="120"/>
        <w:ind w:firstLine="709"/>
        <w:rPr>
          <w:rFonts w:eastAsia="Calibri" w:cs="Times New Roman"/>
          <w:sz w:val="21"/>
          <w:szCs w:val="21"/>
        </w:rPr>
      </w:pPr>
      <w:r w:rsidRPr="007414AB">
        <w:rPr>
          <w:rFonts w:eastAsia="Calibri" w:cs="Times New Roman"/>
          <w:sz w:val="21"/>
          <w:szCs w:val="21"/>
        </w:rPr>
        <w:lastRenderedPageBreak/>
        <w:t xml:space="preserve">Yapılan </w:t>
      </w:r>
      <w:proofErr w:type="spellStart"/>
      <w:r w:rsidRPr="007414AB">
        <w:rPr>
          <w:rFonts w:eastAsia="Calibri" w:cs="Times New Roman"/>
          <w:sz w:val="21"/>
          <w:szCs w:val="21"/>
        </w:rPr>
        <w:t>Fisher</w:t>
      </w:r>
      <w:proofErr w:type="spellEnd"/>
      <w:r w:rsidRPr="007414AB">
        <w:rPr>
          <w:rFonts w:eastAsia="Calibri" w:cs="Times New Roman"/>
          <w:sz w:val="21"/>
          <w:szCs w:val="21"/>
        </w:rPr>
        <w:t xml:space="preserve"> Ki-Kare testine göre; işletmelerin çalışma yeri ergonomisini ölçmeye yönelik Gürültü faktörüne </w:t>
      </w:r>
      <w:r w:rsidRPr="007414AB">
        <w:rPr>
          <w:rFonts w:cs="Times New Roman"/>
          <w:sz w:val="21"/>
          <w:szCs w:val="21"/>
        </w:rPr>
        <w:t>ilişkin</w:t>
      </w:r>
      <w:r w:rsidRPr="007414AB">
        <w:rPr>
          <w:rFonts w:eastAsia="Calibri" w:cs="Times New Roman"/>
          <w:sz w:val="21"/>
          <w:szCs w:val="21"/>
        </w:rPr>
        <w:t xml:space="preserve"> “Çalışma ortamında bireyler arası sözel iletişim kolaylıkla sağlanıyordu.” ifadesine katılma durumu ile sektör türü arasında 0.06 hata düzeyinde anlamlı bir ilişki bulunmuştur (p=0.056). Tablo 5’teki değerlere göre; kamu sektöründe staj yapan öğrencilerden ilgili ifadeye katılmayanların oranı % </w:t>
      </w:r>
      <w:proofErr w:type="gramStart"/>
      <w:r w:rsidRPr="007414AB">
        <w:rPr>
          <w:rFonts w:eastAsia="Calibri" w:cs="Times New Roman"/>
          <w:sz w:val="21"/>
          <w:szCs w:val="21"/>
        </w:rPr>
        <w:t>1.9</w:t>
      </w:r>
      <w:proofErr w:type="gramEnd"/>
      <w:r w:rsidRPr="007414AB">
        <w:rPr>
          <w:rFonts w:eastAsia="Calibri" w:cs="Times New Roman"/>
          <w:sz w:val="21"/>
          <w:szCs w:val="21"/>
        </w:rPr>
        <w:t xml:space="preserve"> iken, özel sektörde staj yapan öğrencilerden katılmayanların oranı % 11.7’dir.  </w:t>
      </w:r>
    </w:p>
    <w:p w:rsidR="00B70DE5" w:rsidRPr="007414AB" w:rsidRDefault="00B70DE5" w:rsidP="007414AB">
      <w:pPr>
        <w:pStyle w:val="SonnotMetni"/>
        <w:spacing w:before="120" w:after="120"/>
        <w:ind w:firstLine="709"/>
        <w:rPr>
          <w:rFonts w:eastAsia="Calibri" w:cs="Times New Roman"/>
          <w:sz w:val="21"/>
          <w:szCs w:val="21"/>
        </w:rPr>
      </w:pPr>
      <w:r w:rsidRPr="007414AB">
        <w:rPr>
          <w:rFonts w:eastAsia="Calibri" w:cs="Times New Roman"/>
          <w:sz w:val="21"/>
          <w:szCs w:val="21"/>
        </w:rPr>
        <w:t xml:space="preserve">Yapılan </w:t>
      </w:r>
      <w:proofErr w:type="spellStart"/>
      <w:r w:rsidRPr="007414AB">
        <w:rPr>
          <w:rFonts w:eastAsia="Calibri" w:cs="Times New Roman"/>
          <w:sz w:val="21"/>
          <w:szCs w:val="21"/>
        </w:rPr>
        <w:t>Yates</w:t>
      </w:r>
      <w:proofErr w:type="spellEnd"/>
      <w:r w:rsidRPr="007414AB">
        <w:rPr>
          <w:rFonts w:eastAsia="Calibri" w:cs="Times New Roman"/>
          <w:sz w:val="21"/>
          <w:szCs w:val="21"/>
        </w:rPr>
        <w:t xml:space="preserve"> Düzeltilmiş Ki-Kare testine göre; işletmelerin çalışma yeri ergonomisini ölçmeye yönelik Gürültü faktörüne ilişkin “Gürültü seviyesi belirli aralıklarla ve uygun aletlerle ölçülüyordu.” ifadesine katılma durumu ile sektör türü arasında 0.05 hata düzeyinde anlamlı bir ilişki bulunmuştur (p=0.024*). Tablo 5’teki değerlere göre; kamu sektöründe staj yapan öğrencilerden ilgili ifadeye katılanların oranı % </w:t>
      </w:r>
      <w:proofErr w:type="gramStart"/>
      <w:r w:rsidRPr="007414AB">
        <w:rPr>
          <w:rFonts w:eastAsia="Calibri" w:cs="Times New Roman"/>
          <w:sz w:val="21"/>
          <w:szCs w:val="21"/>
        </w:rPr>
        <w:t>22.7</w:t>
      </w:r>
      <w:proofErr w:type="gramEnd"/>
      <w:r w:rsidRPr="007414AB">
        <w:rPr>
          <w:rFonts w:eastAsia="Calibri" w:cs="Times New Roman"/>
          <w:sz w:val="21"/>
          <w:szCs w:val="21"/>
        </w:rPr>
        <w:t xml:space="preserve"> iken, özel sektörde staj yapan öğrencilerden katılanların oranı % 44.7’dir.  </w:t>
      </w:r>
    </w:p>
    <w:p w:rsidR="00B70DE5" w:rsidRPr="007414AB" w:rsidRDefault="00B70DE5" w:rsidP="007414AB">
      <w:pPr>
        <w:pStyle w:val="SonnotMetni"/>
        <w:spacing w:before="120" w:after="120"/>
        <w:ind w:firstLine="709"/>
        <w:rPr>
          <w:rFonts w:eastAsia="Calibri" w:cs="Times New Roman"/>
          <w:sz w:val="21"/>
          <w:szCs w:val="21"/>
        </w:rPr>
      </w:pPr>
      <w:r w:rsidRPr="007414AB">
        <w:rPr>
          <w:rFonts w:eastAsia="Calibri" w:cs="Times New Roman"/>
          <w:sz w:val="21"/>
          <w:szCs w:val="21"/>
        </w:rPr>
        <w:t xml:space="preserve">Tablo 3 incelendiğinde diğer Ki-Kare testlerine göre; işletmelerin çalışma yeri ergonomisini ölçmeye yönelik </w:t>
      </w:r>
      <w:r w:rsidRPr="007414AB">
        <w:rPr>
          <w:rFonts w:cs="Times New Roman"/>
          <w:sz w:val="21"/>
          <w:szCs w:val="21"/>
        </w:rPr>
        <w:t>Aydınlatma</w:t>
      </w:r>
      <w:r w:rsidRPr="007414AB">
        <w:rPr>
          <w:rFonts w:eastAsia="Calibri" w:cs="Times New Roman"/>
          <w:sz w:val="21"/>
          <w:szCs w:val="21"/>
        </w:rPr>
        <w:t>, Hava, Isı-Nem faktörlerine ilişkin ifadelere ve Gürültü faktörüne ilişkin diğer ifadelere katılma durumu ile sektör türü arasında anlamlı ilişkiler bulunamamıştır.</w:t>
      </w:r>
    </w:p>
    <w:p w:rsidR="00B70DE5" w:rsidRPr="007414AB" w:rsidRDefault="00B70DE5" w:rsidP="007414AB">
      <w:pPr>
        <w:tabs>
          <w:tab w:val="left" w:pos="1302"/>
        </w:tabs>
        <w:spacing w:before="120" w:after="120"/>
        <w:ind w:firstLine="709"/>
        <w:rPr>
          <w:rFonts w:eastAsia="Calibri"/>
          <w:b/>
          <w:sz w:val="21"/>
          <w:szCs w:val="21"/>
        </w:rPr>
      </w:pPr>
      <w:r w:rsidRPr="007414AB">
        <w:rPr>
          <w:rFonts w:eastAsia="Calibri"/>
          <w:b/>
          <w:sz w:val="21"/>
          <w:szCs w:val="21"/>
        </w:rPr>
        <w:t xml:space="preserve">2.8.3. </w:t>
      </w:r>
      <w:r w:rsidR="007414AB">
        <w:rPr>
          <w:rFonts w:eastAsia="Calibri"/>
          <w:b/>
          <w:sz w:val="21"/>
          <w:szCs w:val="21"/>
        </w:rPr>
        <w:tab/>
      </w:r>
      <w:r w:rsidRPr="007414AB">
        <w:rPr>
          <w:rFonts w:eastAsia="Calibri"/>
          <w:b/>
          <w:sz w:val="21"/>
          <w:szCs w:val="21"/>
        </w:rPr>
        <w:t xml:space="preserve">Öğrencilerin Staj Yaptıkları İşletmelerin Ergonomisinin </w:t>
      </w:r>
      <w:r w:rsidR="007414AB">
        <w:rPr>
          <w:rFonts w:eastAsia="Calibri"/>
          <w:b/>
          <w:sz w:val="21"/>
          <w:szCs w:val="21"/>
        </w:rPr>
        <w:tab/>
      </w:r>
      <w:r w:rsidRPr="007414AB">
        <w:rPr>
          <w:rFonts w:eastAsia="Calibri"/>
          <w:b/>
          <w:sz w:val="21"/>
          <w:szCs w:val="21"/>
        </w:rPr>
        <w:t xml:space="preserve">Diğer İfadelerle, Program Türü ve Sektör Türüne Göre </w:t>
      </w:r>
      <w:r w:rsidR="007414AB">
        <w:rPr>
          <w:rFonts w:eastAsia="Calibri"/>
          <w:b/>
          <w:sz w:val="21"/>
          <w:szCs w:val="21"/>
        </w:rPr>
        <w:tab/>
      </w:r>
      <w:r w:rsidRPr="007414AB">
        <w:rPr>
          <w:rFonts w:eastAsia="Calibri"/>
          <w:b/>
          <w:sz w:val="21"/>
          <w:szCs w:val="21"/>
        </w:rPr>
        <w:t>İncelenmesi</w:t>
      </w:r>
    </w:p>
    <w:p w:rsidR="00B70DE5" w:rsidRDefault="00B70DE5" w:rsidP="007414AB">
      <w:pPr>
        <w:pStyle w:val="SonnotMetni"/>
        <w:spacing w:before="120" w:after="120"/>
        <w:ind w:firstLine="709"/>
        <w:rPr>
          <w:rFonts w:eastAsia="Calibri" w:cs="Times New Roman"/>
          <w:sz w:val="21"/>
          <w:szCs w:val="21"/>
        </w:rPr>
      </w:pPr>
      <w:r w:rsidRPr="007414AB">
        <w:rPr>
          <w:rFonts w:eastAsia="Calibri" w:cs="Times New Roman"/>
          <w:sz w:val="21"/>
          <w:szCs w:val="21"/>
        </w:rPr>
        <w:t xml:space="preserve">Bu kısımda; araştırma kapsamındaki öğrencilerin staj yaptıkları işletmelerin ergonomisini ölçmeye yönelik </w:t>
      </w:r>
      <w:r w:rsidRPr="007414AB">
        <w:rPr>
          <w:rFonts w:cs="Times New Roman"/>
          <w:sz w:val="21"/>
          <w:szCs w:val="21"/>
        </w:rPr>
        <w:t>olarak</w:t>
      </w:r>
      <w:r w:rsidRPr="007414AB">
        <w:rPr>
          <w:rFonts w:eastAsia="Calibri" w:cs="Times New Roman"/>
          <w:sz w:val="21"/>
          <w:szCs w:val="21"/>
        </w:rPr>
        <w:t xml:space="preserve"> sorulan diğer ifadeler ile öğrencilerin okudukları program türü (sosyal ve teknik) ve sektör türü (kamu ve özel)  arasında anlamlı bir ilişki olup olmadığı incelenmiştir.</w:t>
      </w:r>
    </w:p>
    <w:p w:rsidR="00B70DE5" w:rsidRPr="007414AB" w:rsidRDefault="00B70DE5" w:rsidP="007414AB">
      <w:pPr>
        <w:pStyle w:val="SonnotMetni"/>
        <w:tabs>
          <w:tab w:val="left" w:pos="1092"/>
        </w:tabs>
        <w:spacing w:before="120" w:after="120"/>
        <w:ind w:firstLine="709"/>
        <w:rPr>
          <w:rFonts w:eastAsia="Calibri" w:cs="Times New Roman"/>
          <w:b/>
          <w:sz w:val="21"/>
          <w:szCs w:val="21"/>
        </w:rPr>
      </w:pPr>
      <w:r w:rsidRPr="007414AB">
        <w:rPr>
          <w:rFonts w:eastAsia="Calibri" w:cs="Times New Roman"/>
          <w:b/>
          <w:sz w:val="21"/>
          <w:szCs w:val="21"/>
        </w:rPr>
        <w:t>H</w:t>
      </w:r>
      <w:r w:rsidRPr="007414AB">
        <w:rPr>
          <w:rFonts w:eastAsia="Calibri" w:cs="Times New Roman"/>
          <w:b/>
          <w:sz w:val="21"/>
          <w:szCs w:val="21"/>
          <w:vertAlign w:val="subscript"/>
        </w:rPr>
        <w:t>3</w:t>
      </w:r>
      <w:r w:rsidRPr="007414AB">
        <w:rPr>
          <w:rFonts w:eastAsia="Calibri" w:cs="Times New Roman"/>
          <w:b/>
          <w:sz w:val="21"/>
          <w:szCs w:val="21"/>
        </w:rPr>
        <w:t xml:space="preserve">: </w:t>
      </w:r>
      <w:r w:rsidR="007414AB">
        <w:rPr>
          <w:rFonts w:eastAsia="Calibri" w:cs="Times New Roman"/>
          <w:b/>
          <w:sz w:val="21"/>
          <w:szCs w:val="21"/>
        </w:rPr>
        <w:tab/>
      </w:r>
      <w:r w:rsidRPr="007414AB">
        <w:rPr>
          <w:rFonts w:eastAsia="Calibri" w:cs="Times New Roman"/>
          <w:b/>
          <w:sz w:val="21"/>
          <w:szCs w:val="21"/>
        </w:rPr>
        <w:t xml:space="preserve">Diğer ergonomik </w:t>
      </w:r>
      <w:r w:rsidRPr="007414AB">
        <w:rPr>
          <w:rFonts w:cs="Times New Roman"/>
          <w:b/>
          <w:sz w:val="21"/>
          <w:szCs w:val="21"/>
        </w:rPr>
        <w:t>ifadeler</w:t>
      </w:r>
      <w:r w:rsidRPr="007414AB">
        <w:rPr>
          <w:rFonts w:eastAsia="Calibri" w:cs="Times New Roman"/>
          <w:b/>
          <w:sz w:val="21"/>
          <w:szCs w:val="21"/>
        </w:rPr>
        <w:t xml:space="preserve"> ile program türü arasında anlamlı </w:t>
      </w:r>
      <w:r w:rsidR="007414AB">
        <w:rPr>
          <w:rFonts w:eastAsia="Calibri" w:cs="Times New Roman"/>
          <w:b/>
          <w:sz w:val="21"/>
          <w:szCs w:val="21"/>
        </w:rPr>
        <w:tab/>
      </w:r>
      <w:r w:rsidRPr="007414AB">
        <w:rPr>
          <w:rFonts w:eastAsia="Calibri" w:cs="Times New Roman"/>
          <w:b/>
          <w:sz w:val="21"/>
          <w:szCs w:val="21"/>
        </w:rPr>
        <w:t>bir ilişki vardır.</w:t>
      </w:r>
    </w:p>
    <w:p w:rsidR="00B70DE5" w:rsidRDefault="00B70DE5" w:rsidP="007414AB">
      <w:pPr>
        <w:pStyle w:val="SonnotMetni"/>
        <w:spacing w:before="120" w:after="120"/>
        <w:ind w:firstLine="709"/>
        <w:rPr>
          <w:rFonts w:eastAsia="Calibri" w:cs="Times New Roman"/>
          <w:sz w:val="21"/>
          <w:szCs w:val="21"/>
        </w:rPr>
      </w:pPr>
      <w:r w:rsidRPr="007414AB">
        <w:rPr>
          <w:rFonts w:eastAsia="Calibri" w:cs="Times New Roman"/>
          <w:sz w:val="21"/>
          <w:szCs w:val="21"/>
        </w:rPr>
        <w:t xml:space="preserve">Öğrencilerin staj yaptıkları </w:t>
      </w:r>
      <w:r w:rsidRPr="007414AB">
        <w:rPr>
          <w:rFonts w:cs="Times New Roman"/>
          <w:sz w:val="21"/>
          <w:szCs w:val="21"/>
        </w:rPr>
        <w:t>işletmelerin</w:t>
      </w:r>
      <w:r w:rsidRPr="007414AB">
        <w:rPr>
          <w:rFonts w:eastAsia="Calibri" w:cs="Times New Roman"/>
          <w:sz w:val="21"/>
          <w:szCs w:val="21"/>
        </w:rPr>
        <w:t xml:space="preserve"> ergonomisini ölçmeye yönelik olarak ele alınan diğer değişkenler ile program türü arasında anlamlı bir ilişki olup olmadığına ilişkin Ki-Kare testlerinin sonuçları Tablo 4’te verilmiştir.</w:t>
      </w:r>
    </w:p>
    <w:p w:rsidR="005B692A" w:rsidRDefault="005B692A" w:rsidP="007414AB">
      <w:pPr>
        <w:pStyle w:val="SonnotMetni"/>
        <w:spacing w:before="120" w:after="120"/>
        <w:ind w:firstLine="709"/>
        <w:rPr>
          <w:rFonts w:eastAsia="Calibri" w:cs="Times New Roman"/>
          <w:sz w:val="21"/>
          <w:szCs w:val="21"/>
        </w:rPr>
      </w:pPr>
    </w:p>
    <w:p w:rsidR="005B692A" w:rsidRDefault="005B692A" w:rsidP="007414AB">
      <w:pPr>
        <w:pStyle w:val="SonnotMetni"/>
        <w:spacing w:before="120" w:after="120"/>
        <w:ind w:firstLine="709"/>
        <w:rPr>
          <w:rFonts w:eastAsia="Calibri" w:cs="Times New Roman"/>
          <w:sz w:val="21"/>
          <w:szCs w:val="21"/>
        </w:rPr>
      </w:pPr>
    </w:p>
    <w:p w:rsidR="005B692A" w:rsidRDefault="005B692A" w:rsidP="007414AB">
      <w:pPr>
        <w:pStyle w:val="SonnotMetni"/>
        <w:spacing w:before="120" w:after="120"/>
        <w:ind w:firstLine="709"/>
        <w:rPr>
          <w:rFonts w:eastAsia="Calibri" w:cs="Times New Roman"/>
          <w:sz w:val="21"/>
          <w:szCs w:val="21"/>
        </w:rPr>
      </w:pPr>
    </w:p>
    <w:p w:rsidR="005B692A" w:rsidRDefault="005B692A" w:rsidP="007414AB">
      <w:pPr>
        <w:pStyle w:val="SonnotMetni"/>
        <w:spacing w:before="120" w:after="120"/>
        <w:ind w:firstLine="709"/>
        <w:rPr>
          <w:rFonts w:eastAsia="Calibri" w:cs="Times New Roman"/>
          <w:sz w:val="21"/>
          <w:szCs w:val="21"/>
        </w:rPr>
      </w:pPr>
    </w:p>
    <w:p w:rsidR="005B692A" w:rsidRPr="007414AB" w:rsidRDefault="005B692A" w:rsidP="007414AB">
      <w:pPr>
        <w:pStyle w:val="SonnotMetni"/>
        <w:spacing w:before="120" w:after="120"/>
        <w:ind w:firstLine="709"/>
        <w:rPr>
          <w:rFonts w:eastAsia="Calibri" w:cs="Times New Roman"/>
          <w:sz w:val="21"/>
          <w:szCs w:val="21"/>
        </w:rPr>
      </w:pPr>
    </w:p>
    <w:p w:rsidR="00B70DE5" w:rsidRPr="007414AB" w:rsidRDefault="00B70DE5" w:rsidP="007414AB">
      <w:pPr>
        <w:tabs>
          <w:tab w:val="left" w:pos="1596"/>
        </w:tabs>
        <w:spacing w:before="120" w:after="120"/>
        <w:ind w:firstLine="709"/>
        <w:jc w:val="both"/>
        <w:rPr>
          <w:rFonts w:eastAsia="Calibri"/>
          <w:sz w:val="21"/>
          <w:szCs w:val="21"/>
        </w:rPr>
      </w:pPr>
      <w:r w:rsidRPr="007414AB">
        <w:rPr>
          <w:rFonts w:eastAsia="Calibri"/>
          <w:sz w:val="21"/>
          <w:szCs w:val="21"/>
        </w:rPr>
        <w:lastRenderedPageBreak/>
        <w:t>Tablo 4</w:t>
      </w:r>
      <w:r w:rsidR="007414AB">
        <w:rPr>
          <w:rFonts w:eastAsia="Calibri"/>
          <w:sz w:val="21"/>
          <w:szCs w:val="21"/>
        </w:rPr>
        <w:t>:</w:t>
      </w:r>
      <w:r w:rsidRPr="007414AB">
        <w:rPr>
          <w:rFonts w:eastAsia="Calibri"/>
          <w:sz w:val="21"/>
          <w:szCs w:val="21"/>
        </w:rPr>
        <w:t xml:space="preserve"> </w:t>
      </w:r>
      <w:r w:rsidR="007414AB">
        <w:rPr>
          <w:rFonts w:eastAsia="Calibri"/>
          <w:sz w:val="21"/>
          <w:szCs w:val="21"/>
        </w:rPr>
        <w:tab/>
      </w:r>
      <w:r w:rsidRPr="007414AB">
        <w:rPr>
          <w:rFonts w:eastAsia="Calibri"/>
          <w:sz w:val="21"/>
          <w:szCs w:val="21"/>
        </w:rPr>
        <w:t xml:space="preserve">Diğer Ergonomik İfadelerin Program Türüne Göre </w:t>
      </w:r>
      <w:r w:rsidR="007414AB">
        <w:rPr>
          <w:rFonts w:eastAsia="Calibri"/>
          <w:sz w:val="21"/>
          <w:szCs w:val="21"/>
        </w:rPr>
        <w:tab/>
      </w:r>
      <w:r w:rsidRPr="007414AB">
        <w:rPr>
          <w:rFonts w:eastAsia="Calibri"/>
          <w:sz w:val="21"/>
          <w:szCs w:val="21"/>
        </w:rPr>
        <w:t>İstatistikleri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3"/>
        <w:gridCol w:w="1463"/>
        <w:gridCol w:w="1241"/>
        <w:gridCol w:w="1153"/>
        <w:gridCol w:w="1095"/>
      </w:tblGrid>
      <w:tr w:rsidR="00B70DE5" w:rsidRPr="000B35D3" w:rsidTr="007414AB">
        <w:trPr>
          <w:trHeight w:val="20"/>
          <w:jc w:val="center"/>
        </w:trPr>
        <w:tc>
          <w:tcPr>
            <w:tcW w:w="1324" w:type="pct"/>
            <w:vMerge w:val="restart"/>
            <w:vAlign w:val="center"/>
          </w:tcPr>
          <w:p w:rsidR="00B70DE5" w:rsidRPr="000B35D3" w:rsidRDefault="00B70DE5" w:rsidP="00B70DE5">
            <w:pPr>
              <w:rPr>
                <w:rFonts w:eastAsia="Calibri"/>
                <w:b/>
                <w:sz w:val="18"/>
                <w:szCs w:val="18"/>
              </w:rPr>
            </w:pPr>
            <w:r w:rsidRPr="000B35D3">
              <w:rPr>
                <w:rFonts w:eastAsia="Calibri"/>
                <w:b/>
                <w:sz w:val="18"/>
                <w:szCs w:val="18"/>
              </w:rPr>
              <w:t>DİĞER ERGONOMİK İFADELER</w:t>
            </w:r>
          </w:p>
        </w:tc>
        <w:tc>
          <w:tcPr>
            <w:tcW w:w="1086" w:type="pct"/>
            <w:vMerge w:val="restart"/>
            <w:vAlign w:val="center"/>
          </w:tcPr>
          <w:p w:rsidR="00B70DE5" w:rsidRPr="000B35D3" w:rsidRDefault="00B70DE5" w:rsidP="00B70DE5">
            <w:pPr>
              <w:rPr>
                <w:rFonts w:eastAsia="Calibri"/>
                <w:sz w:val="18"/>
                <w:szCs w:val="18"/>
              </w:rPr>
            </w:pPr>
            <w:r w:rsidRPr="000B35D3">
              <w:rPr>
                <w:rFonts w:eastAsia="Calibri"/>
                <w:b/>
                <w:sz w:val="18"/>
                <w:szCs w:val="18"/>
              </w:rPr>
              <w:t xml:space="preserve">Cevap / Katılma </w:t>
            </w:r>
            <w:proofErr w:type="spellStart"/>
            <w:r w:rsidRPr="000B35D3">
              <w:rPr>
                <w:rFonts w:eastAsia="Calibri"/>
                <w:b/>
                <w:sz w:val="18"/>
                <w:szCs w:val="18"/>
              </w:rPr>
              <w:t>Durmu</w:t>
            </w:r>
            <w:proofErr w:type="spellEnd"/>
          </w:p>
        </w:tc>
        <w:tc>
          <w:tcPr>
            <w:tcW w:w="1777" w:type="pct"/>
            <w:gridSpan w:val="2"/>
            <w:vAlign w:val="center"/>
          </w:tcPr>
          <w:p w:rsidR="00B70DE5" w:rsidRPr="000B35D3" w:rsidRDefault="00B70DE5" w:rsidP="00B70DE5">
            <w:pPr>
              <w:rPr>
                <w:rFonts w:eastAsia="Calibri"/>
                <w:b/>
                <w:sz w:val="18"/>
                <w:szCs w:val="18"/>
              </w:rPr>
            </w:pPr>
            <w:r w:rsidRPr="000B35D3">
              <w:rPr>
                <w:rFonts w:eastAsia="Calibri"/>
                <w:b/>
                <w:sz w:val="18"/>
                <w:szCs w:val="18"/>
              </w:rPr>
              <w:t>Program Türü</w:t>
            </w:r>
          </w:p>
        </w:tc>
        <w:tc>
          <w:tcPr>
            <w:tcW w:w="814" w:type="pct"/>
            <w:vAlign w:val="center"/>
          </w:tcPr>
          <w:p w:rsidR="00B70DE5" w:rsidRPr="000B35D3" w:rsidRDefault="00B70DE5" w:rsidP="00B70DE5">
            <w:pPr>
              <w:rPr>
                <w:rFonts w:eastAsia="Calibri"/>
                <w:sz w:val="18"/>
                <w:szCs w:val="18"/>
              </w:rPr>
            </w:pPr>
          </w:p>
        </w:tc>
      </w:tr>
      <w:tr w:rsidR="00B70DE5" w:rsidRPr="000B35D3" w:rsidTr="007414AB">
        <w:trPr>
          <w:trHeight w:val="20"/>
          <w:jc w:val="center"/>
        </w:trPr>
        <w:tc>
          <w:tcPr>
            <w:tcW w:w="1324" w:type="pct"/>
            <w:vMerge/>
            <w:tcBorders>
              <w:bottom w:val="single" w:sz="4" w:space="0" w:color="auto"/>
            </w:tcBorders>
            <w:vAlign w:val="center"/>
          </w:tcPr>
          <w:p w:rsidR="00B70DE5" w:rsidRPr="000B35D3" w:rsidRDefault="00B70DE5" w:rsidP="00B70DE5">
            <w:pPr>
              <w:rPr>
                <w:rFonts w:eastAsia="Calibri"/>
                <w:sz w:val="18"/>
                <w:szCs w:val="18"/>
              </w:rPr>
            </w:pPr>
          </w:p>
        </w:tc>
        <w:tc>
          <w:tcPr>
            <w:tcW w:w="1086" w:type="pct"/>
            <w:vMerge/>
            <w:tcBorders>
              <w:bottom w:val="single" w:sz="4" w:space="0" w:color="auto"/>
            </w:tcBorders>
            <w:vAlign w:val="center"/>
          </w:tcPr>
          <w:p w:rsidR="00B70DE5" w:rsidRPr="000B35D3" w:rsidRDefault="00B70DE5" w:rsidP="00B70DE5">
            <w:pPr>
              <w:rPr>
                <w:rFonts w:eastAsia="Calibri"/>
                <w:b/>
                <w:sz w:val="18"/>
                <w:szCs w:val="18"/>
              </w:rPr>
            </w:pPr>
          </w:p>
        </w:tc>
        <w:tc>
          <w:tcPr>
            <w:tcW w:w="921" w:type="pct"/>
            <w:tcBorders>
              <w:bottom w:val="single" w:sz="4" w:space="0" w:color="auto"/>
            </w:tcBorders>
            <w:vAlign w:val="center"/>
          </w:tcPr>
          <w:p w:rsidR="00B70DE5" w:rsidRPr="000B35D3" w:rsidRDefault="00B70DE5" w:rsidP="00B70DE5">
            <w:pPr>
              <w:rPr>
                <w:rFonts w:eastAsia="Calibri"/>
                <w:sz w:val="18"/>
                <w:szCs w:val="18"/>
              </w:rPr>
            </w:pPr>
            <w:r w:rsidRPr="000B35D3">
              <w:rPr>
                <w:rFonts w:eastAsia="Calibri"/>
                <w:sz w:val="18"/>
                <w:szCs w:val="18"/>
              </w:rPr>
              <w:t xml:space="preserve">Sosyal </w:t>
            </w:r>
            <w:proofErr w:type="spellStart"/>
            <w:r w:rsidRPr="000B35D3">
              <w:rPr>
                <w:rFonts w:eastAsia="Calibri"/>
                <w:sz w:val="18"/>
                <w:szCs w:val="18"/>
              </w:rPr>
              <w:t>Prog</w:t>
            </w:r>
            <w:proofErr w:type="spellEnd"/>
            <w:r w:rsidRPr="000B35D3">
              <w:rPr>
                <w:rFonts w:eastAsia="Calibri"/>
                <w:sz w:val="18"/>
                <w:szCs w:val="18"/>
              </w:rPr>
              <w:t>.</w:t>
            </w:r>
          </w:p>
        </w:tc>
        <w:tc>
          <w:tcPr>
            <w:tcW w:w="856" w:type="pct"/>
            <w:tcBorders>
              <w:bottom w:val="single" w:sz="4" w:space="0" w:color="auto"/>
            </w:tcBorders>
            <w:vAlign w:val="center"/>
          </w:tcPr>
          <w:p w:rsidR="00B70DE5" w:rsidRPr="000B35D3" w:rsidRDefault="00B70DE5" w:rsidP="00B70DE5">
            <w:pPr>
              <w:rPr>
                <w:rFonts w:eastAsia="Calibri"/>
                <w:sz w:val="18"/>
                <w:szCs w:val="18"/>
              </w:rPr>
            </w:pPr>
            <w:r w:rsidRPr="000B35D3">
              <w:rPr>
                <w:rFonts w:eastAsia="Calibri"/>
                <w:sz w:val="18"/>
                <w:szCs w:val="18"/>
              </w:rPr>
              <w:t xml:space="preserve">Teknik </w:t>
            </w:r>
            <w:proofErr w:type="spellStart"/>
            <w:r w:rsidRPr="000B35D3">
              <w:rPr>
                <w:rFonts w:eastAsia="Calibri"/>
                <w:sz w:val="18"/>
                <w:szCs w:val="18"/>
              </w:rPr>
              <w:t>Prog</w:t>
            </w:r>
            <w:proofErr w:type="spellEnd"/>
            <w:r w:rsidRPr="000B35D3">
              <w:rPr>
                <w:rFonts w:eastAsia="Calibri"/>
                <w:sz w:val="18"/>
                <w:szCs w:val="18"/>
              </w:rPr>
              <w:t>.</w:t>
            </w:r>
          </w:p>
        </w:tc>
        <w:tc>
          <w:tcPr>
            <w:tcW w:w="814" w:type="pct"/>
            <w:tcBorders>
              <w:bottom w:val="single" w:sz="4" w:space="0" w:color="auto"/>
            </w:tcBorders>
            <w:vAlign w:val="center"/>
          </w:tcPr>
          <w:p w:rsidR="00B70DE5" w:rsidRPr="000B35D3" w:rsidRDefault="00B70DE5" w:rsidP="00B70DE5">
            <w:pPr>
              <w:rPr>
                <w:rFonts w:eastAsia="Calibri"/>
                <w:sz w:val="18"/>
                <w:szCs w:val="18"/>
              </w:rPr>
            </w:pPr>
            <w:r w:rsidRPr="000B35D3">
              <w:rPr>
                <w:rFonts w:eastAsia="Calibri"/>
                <w:sz w:val="18"/>
                <w:szCs w:val="18"/>
              </w:rPr>
              <w:t>Toplam</w:t>
            </w:r>
          </w:p>
        </w:tc>
      </w:tr>
      <w:tr w:rsidR="00B70DE5" w:rsidRPr="000B35D3" w:rsidTr="007414AB">
        <w:trPr>
          <w:trHeight w:val="20"/>
          <w:jc w:val="center"/>
        </w:trPr>
        <w:tc>
          <w:tcPr>
            <w:tcW w:w="1324" w:type="pct"/>
            <w:vMerge w:val="restart"/>
            <w:shd w:val="clear" w:color="auto" w:fill="BFBFBF"/>
            <w:vAlign w:val="center"/>
          </w:tcPr>
          <w:p w:rsidR="00B70DE5" w:rsidRPr="000B35D3" w:rsidRDefault="00B70DE5" w:rsidP="00B70DE5">
            <w:pPr>
              <w:rPr>
                <w:rFonts w:eastAsia="Calibri"/>
                <w:b/>
                <w:sz w:val="18"/>
                <w:szCs w:val="18"/>
              </w:rPr>
            </w:pPr>
            <w:r w:rsidRPr="000B35D3">
              <w:rPr>
                <w:rFonts w:eastAsia="Calibri"/>
                <w:b/>
                <w:sz w:val="18"/>
                <w:szCs w:val="18"/>
              </w:rPr>
              <w:t>Çalışma masası üzerinde bilgisayar, klavye ve diğer donanımlar için yeterli ölçüde alan var mıydı?</w:t>
            </w:r>
          </w:p>
        </w:tc>
        <w:tc>
          <w:tcPr>
            <w:tcW w:w="1086" w:type="pct"/>
            <w:shd w:val="clear" w:color="auto" w:fill="BFBFBF"/>
          </w:tcPr>
          <w:p w:rsidR="00B70DE5" w:rsidRPr="000B35D3" w:rsidRDefault="00B70DE5" w:rsidP="00B70DE5">
            <w:pPr>
              <w:rPr>
                <w:rFonts w:eastAsia="Calibri"/>
                <w:sz w:val="18"/>
                <w:szCs w:val="18"/>
              </w:rPr>
            </w:pPr>
            <w:r w:rsidRPr="000B35D3">
              <w:rPr>
                <w:rFonts w:eastAsia="Calibri"/>
                <w:sz w:val="18"/>
                <w:szCs w:val="18"/>
              </w:rPr>
              <w:t>Evet</w:t>
            </w:r>
          </w:p>
        </w:tc>
        <w:tc>
          <w:tcPr>
            <w:tcW w:w="921" w:type="pct"/>
            <w:shd w:val="clear" w:color="auto" w:fill="BFBFBF"/>
            <w:vAlign w:val="center"/>
          </w:tcPr>
          <w:p w:rsidR="00B70DE5" w:rsidRPr="000B35D3" w:rsidRDefault="00B70DE5" w:rsidP="000B35D3">
            <w:pPr>
              <w:ind w:left="-40" w:right="-55"/>
              <w:rPr>
                <w:rFonts w:eastAsia="Calibri"/>
                <w:sz w:val="18"/>
                <w:szCs w:val="18"/>
              </w:rPr>
            </w:pPr>
            <w:r w:rsidRPr="000B35D3">
              <w:rPr>
                <w:rFonts w:eastAsia="Calibri"/>
                <w:sz w:val="18"/>
                <w:szCs w:val="18"/>
              </w:rPr>
              <w:t>73 (%</w:t>
            </w:r>
            <w:proofErr w:type="gramStart"/>
            <w:r w:rsidRPr="000B35D3">
              <w:rPr>
                <w:rFonts w:eastAsia="Calibri"/>
                <w:sz w:val="18"/>
                <w:szCs w:val="18"/>
              </w:rPr>
              <w:t>97.3</w:t>
            </w:r>
            <w:proofErr w:type="gramEnd"/>
            <w:r w:rsidRPr="000B35D3">
              <w:rPr>
                <w:rFonts w:eastAsia="Calibri"/>
                <w:sz w:val="18"/>
                <w:szCs w:val="18"/>
              </w:rPr>
              <w:t>)</w:t>
            </w:r>
          </w:p>
        </w:tc>
        <w:tc>
          <w:tcPr>
            <w:tcW w:w="856" w:type="pct"/>
            <w:shd w:val="clear" w:color="auto" w:fill="BFBFBF"/>
            <w:vAlign w:val="center"/>
          </w:tcPr>
          <w:p w:rsidR="00B70DE5" w:rsidRPr="000B35D3" w:rsidRDefault="00B70DE5" w:rsidP="000B35D3">
            <w:pPr>
              <w:ind w:left="-40" w:right="-55"/>
              <w:rPr>
                <w:rFonts w:eastAsia="Calibri"/>
                <w:sz w:val="18"/>
                <w:szCs w:val="18"/>
              </w:rPr>
            </w:pPr>
            <w:r w:rsidRPr="000B35D3">
              <w:rPr>
                <w:rFonts w:eastAsia="Calibri"/>
                <w:sz w:val="18"/>
                <w:szCs w:val="18"/>
              </w:rPr>
              <w:t>66 (%</w:t>
            </w:r>
            <w:proofErr w:type="gramStart"/>
            <w:r w:rsidRPr="000B35D3">
              <w:rPr>
                <w:rFonts w:eastAsia="Calibri"/>
                <w:sz w:val="18"/>
                <w:szCs w:val="18"/>
              </w:rPr>
              <w:t>85.7</w:t>
            </w:r>
            <w:proofErr w:type="gramEnd"/>
            <w:r w:rsidRPr="000B35D3">
              <w:rPr>
                <w:rFonts w:eastAsia="Calibri"/>
                <w:sz w:val="18"/>
                <w:szCs w:val="18"/>
              </w:rPr>
              <w:t>)</w:t>
            </w:r>
          </w:p>
        </w:tc>
        <w:tc>
          <w:tcPr>
            <w:tcW w:w="814" w:type="pct"/>
            <w:shd w:val="clear" w:color="auto" w:fill="BFBFBF"/>
            <w:vAlign w:val="center"/>
          </w:tcPr>
          <w:p w:rsidR="00B70DE5" w:rsidRPr="000B35D3" w:rsidRDefault="00B70DE5" w:rsidP="000B35D3">
            <w:pPr>
              <w:ind w:left="-40" w:right="-55"/>
              <w:rPr>
                <w:rFonts w:eastAsia="Calibri"/>
                <w:sz w:val="18"/>
                <w:szCs w:val="18"/>
              </w:rPr>
            </w:pPr>
            <w:r w:rsidRPr="000B35D3">
              <w:rPr>
                <w:rFonts w:eastAsia="Calibri"/>
                <w:sz w:val="18"/>
                <w:szCs w:val="18"/>
              </w:rPr>
              <w:t>139 (%</w:t>
            </w:r>
            <w:proofErr w:type="gramStart"/>
            <w:r w:rsidRPr="000B35D3">
              <w:rPr>
                <w:rFonts w:eastAsia="Calibri"/>
                <w:sz w:val="18"/>
                <w:szCs w:val="18"/>
              </w:rPr>
              <w:t>91.4</w:t>
            </w:r>
            <w:proofErr w:type="gramEnd"/>
            <w:r w:rsidRPr="000B35D3">
              <w:rPr>
                <w:rFonts w:eastAsia="Calibri"/>
                <w:sz w:val="18"/>
                <w:szCs w:val="18"/>
              </w:rPr>
              <w:t>)</w:t>
            </w:r>
          </w:p>
        </w:tc>
      </w:tr>
      <w:tr w:rsidR="00B70DE5" w:rsidRPr="000B35D3" w:rsidTr="007414AB">
        <w:trPr>
          <w:trHeight w:val="20"/>
          <w:jc w:val="center"/>
        </w:trPr>
        <w:tc>
          <w:tcPr>
            <w:tcW w:w="1324" w:type="pct"/>
            <w:vMerge/>
            <w:shd w:val="clear" w:color="auto" w:fill="BFBFBF"/>
            <w:vAlign w:val="center"/>
          </w:tcPr>
          <w:p w:rsidR="00B70DE5" w:rsidRPr="000B35D3" w:rsidRDefault="00B70DE5" w:rsidP="00B70DE5">
            <w:pPr>
              <w:rPr>
                <w:rFonts w:eastAsia="Calibri"/>
                <w:sz w:val="18"/>
                <w:szCs w:val="18"/>
              </w:rPr>
            </w:pPr>
          </w:p>
        </w:tc>
        <w:tc>
          <w:tcPr>
            <w:tcW w:w="1086" w:type="pct"/>
            <w:shd w:val="clear" w:color="auto" w:fill="BFBFBF"/>
          </w:tcPr>
          <w:p w:rsidR="00B70DE5" w:rsidRPr="000B35D3" w:rsidRDefault="00B70DE5" w:rsidP="00B70DE5">
            <w:pPr>
              <w:rPr>
                <w:rFonts w:eastAsia="Calibri"/>
                <w:sz w:val="18"/>
                <w:szCs w:val="18"/>
              </w:rPr>
            </w:pPr>
            <w:r w:rsidRPr="000B35D3">
              <w:rPr>
                <w:rFonts w:eastAsia="Calibri"/>
                <w:sz w:val="18"/>
                <w:szCs w:val="18"/>
              </w:rPr>
              <w:t>Hayır</w:t>
            </w:r>
          </w:p>
        </w:tc>
        <w:tc>
          <w:tcPr>
            <w:tcW w:w="921" w:type="pct"/>
            <w:shd w:val="clear" w:color="auto" w:fill="BFBFBF"/>
            <w:vAlign w:val="center"/>
          </w:tcPr>
          <w:p w:rsidR="00B70DE5" w:rsidRPr="000B35D3" w:rsidRDefault="00B70DE5" w:rsidP="000B35D3">
            <w:pPr>
              <w:ind w:left="-40" w:right="-55"/>
              <w:rPr>
                <w:rFonts w:eastAsia="Calibri"/>
                <w:sz w:val="18"/>
                <w:szCs w:val="18"/>
              </w:rPr>
            </w:pPr>
            <w:r w:rsidRPr="000B35D3">
              <w:rPr>
                <w:rFonts w:eastAsia="Calibri"/>
                <w:sz w:val="18"/>
                <w:szCs w:val="18"/>
              </w:rPr>
              <w:t>2 (%</w:t>
            </w:r>
            <w:proofErr w:type="gramStart"/>
            <w:r w:rsidRPr="000B35D3">
              <w:rPr>
                <w:rFonts w:eastAsia="Calibri"/>
                <w:sz w:val="18"/>
                <w:szCs w:val="18"/>
              </w:rPr>
              <w:t>2.7</w:t>
            </w:r>
            <w:proofErr w:type="gramEnd"/>
            <w:r w:rsidRPr="000B35D3">
              <w:rPr>
                <w:rFonts w:eastAsia="Calibri"/>
                <w:sz w:val="18"/>
                <w:szCs w:val="18"/>
              </w:rPr>
              <w:t>)</w:t>
            </w:r>
          </w:p>
        </w:tc>
        <w:tc>
          <w:tcPr>
            <w:tcW w:w="856" w:type="pct"/>
            <w:shd w:val="clear" w:color="auto" w:fill="BFBFBF"/>
            <w:vAlign w:val="center"/>
          </w:tcPr>
          <w:p w:rsidR="00B70DE5" w:rsidRPr="000B35D3" w:rsidRDefault="00B70DE5" w:rsidP="000B35D3">
            <w:pPr>
              <w:ind w:left="-40" w:right="-55"/>
              <w:rPr>
                <w:rFonts w:eastAsia="Calibri"/>
                <w:sz w:val="18"/>
                <w:szCs w:val="18"/>
              </w:rPr>
            </w:pPr>
            <w:r w:rsidRPr="000B35D3">
              <w:rPr>
                <w:rFonts w:eastAsia="Calibri"/>
                <w:sz w:val="18"/>
                <w:szCs w:val="18"/>
              </w:rPr>
              <w:t>11 (%</w:t>
            </w:r>
            <w:proofErr w:type="gramStart"/>
            <w:r w:rsidRPr="000B35D3">
              <w:rPr>
                <w:rFonts w:eastAsia="Calibri"/>
                <w:sz w:val="18"/>
                <w:szCs w:val="18"/>
              </w:rPr>
              <w:t>14.3</w:t>
            </w:r>
            <w:proofErr w:type="gramEnd"/>
            <w:r w:rsidRPr="000B35D3">
              <w:rPr>
                <w:rFonts w:eastAsia="Calibri"/>
                <w:sz w:val="18"/>
                <w:szCs w:val="18"/>
              </w:rPr>
              <w:t>)</w:t>
            </w:r>
          </w:p>
        </w:tc>
        <w:tc>
          <w:tcPr>
            <w:tcW w:w="814" w:type="pct"/>
            <w:shd w:val="clear" w:color="auto" w:fill="BFBFBF"/>
            <w:vAlign w:val="center"/>
          </w:tcPr>
          <w:p w:rsidR="00B70DE5" w:rsidRPr="000B35D3" w:rsidRDefault="00B70DE5" w:rsidP="000B35D3">
            <w:pPr>
              <w:ind w:left="-40" w:right="-55"/>
              <w:rPr>
                <w:rFonts w:eastAsia="Calibri"/>
                <w:sz w:val="18"/>
                <w:szCs w:val="18"/>
              </w:rPr>
            </w:pPr>
            <w:r w:rsidRPr="000B35D3">
              <w:rPr>
                <w:rFonts w:eastAsia="Calibri"/>
                <w:sz w:val="18"/>
                <w:szCs w:val="18"/>
              </w:rPr>
              <w:t>13 (%</w:t>
            </w:r>
            <w:proofErr w:type="gramStart"/>
            <w:r w:rsidRPr="000B35D3">
              <w:rPr>
                <w:rFonts w:eastAsia="Calibri"/>
                <w:sz w:val="18"/>
                <w:szCs w:val="18"/>
              </w:rPr>
              <w:t>8.6</w:t>
            </w:r>
            <w:proofErr w:type="gramEnd"/>
            <w:r w:rsidRPr="000B35D3">
              <w:rPr>
                <w:rFonts w:eastAsia="Calibri"/>
                <w:sz w:val="18"/>
                <w:szCs w:val="18"/>
              </w:rPr>
              <w:t>)</w:t>
            </w:r>
          </w:p>
        </w:tc>
      </w:tr>
      <w:tr w:rsidR="00B70DE5" w:rsidRPr="000B35D3" w:rsidTr="007414AB">
        <w:trPr>
          <w:trHeight w:val="20"/>
          <w:jc w:val="center"/>
        </w:trPr>
        <w:tc>
          <w:tcPr>
            <w:tcW w:w="1324" w:type="pct"/>
            <w:vMerge/>
            <w:shd w:val="clear" w:color="auto" w:fill="BFBFBF"/>
            <w:vAlign w:val="center"/>
          </w:tcPr>
          <w:p w:rsidR="00B70DE5" w:rsidRPr="000B35D3" w:rsidRDefault="00B70DE5" w:rsidP="00B70DE5">
            <w:pPr>
              <w:rPr>
                <w:rFonts w:eastAsia="Calibri"/>
                <w:sz w:val="18"/>
                <w:szCs w:val="18"/>
              </w:rPr>
            </w:pPr>
          </w:p>
        </w:tc>
        <w:tc>
          <w:tcPr>
            <w:tcW w:w="1086" w:type="pct"/>
            <w:shd w:val="clear" w:color="auto" w:fill="BFBFBF"/>
            <w:vAlign w:val="center"/>
          </w:tcPr>
          <w:p w:rsidR="00B70DE5" w:rsidRPr="000B35D3" w:rsidRDefault="00B70DE5" w:rsidP="00B70DE5">
            <w:pPr>
              <w:rPr>
                <w:rFonts w:eastAsia="Calibri"/>
                <w:sz w:val="18"/>
                <w:szCs w:val="18"/>
              </w:rPr>
            </w:pPr>
            <w:r w:rsidRPr="000B35D3">
              <w:rPr>
                <w:rFonts w:eastAsia="Calibri"/>
                <w:sz w:val="18"/>
                <w:szCs w:val="18"/>
              </w:rPr>
              <w:t>Toplam</w:t>
            </w:r>
          </w:p>
        </w:tc>
        <w:tc>
          <w:tcPr>
            <w:tcW w:w="921" w:type="pct"/>
            <w:shd w:val="clear" w:color="auto" w:fill="BFBFBF"/>
            <w:vAlign w:val="center"/>
          </w:tcPr>
          <w:p w:rsidR="00B70DE5" w:rsidRPr="000B35D3" w:rsidRDefault="00B70DE5" w:rsidP="000B35D3">
            <w:pPr>
              <w:ind w:left="-40" w:right="-55"/>
              <w:rPr>
                <w:rFonts w:eastAsia="Calibri"/>
                <w:sz w:val="18"/>
                <w:szCs w:val="18"/>
              </w:rPr>
            </w:pPr>
            <w:r w:rsidRPr="000B35D3">
              <w:rPr>
                <w:rFonts w:eastAsia="Calibri"/>
                <w:sz w:val="18"/>
                <w:szCs w:val="18"/>
              </w:rPr>
              <w:t>75 (%100)</w:t>
            </w:r>
          </w:p>
        </w:tc>
        <w:tc>
          <w:tcPr>
            <w:tcW w:w="856" w:type="pct"/>
            <w:shd w:val="clear" w:color="auto" w:fill="BFBFBF"/>
            <w:vAlign w:val="center"/>
          </w:tcPr>
          <w:p w:rsidR="00B70DE5" w:rsidRPr="000B35D3" w:rsidRDefault="00B70DE5" w:rsidP="000B35D3">
            <w:pPr>
              <w:ind w:left="-40" w:right="-55"/>
              <w:rPr>
                <w:rFonts w:eastAsia="Calibri"/>
                <w:sz w:val="18"/>
                <w:szCs w:val="18"/>
              </w:rPr>
            </w:pPr>
            <w:r w:rsidRPr="000B35D3">
              <w:rPr>
                <w:rFonts w:eastAsia="Calibri"/>
                <w:sz w:val="18"/>
                <w:szCs w:val="18"/>
              </w:rPr>
              <w:t>77 (%100)</w:t>
            </w:r>
          </w:p>
        </w:tc>
        <w:tc>
          <w:tcPr>
            <w:tcW w:w="814" w:type="pct"/>
            <w:shd w:val="clear" w:color="auto" w:fill="BFBFBF"/>
            <w:vAlign w:val="center"/>
          </w:tcPr>
          <w:p w:rsidR="00B70DE5" w:rsidRPr="000B35D3" w:rsidRDefault="00B70DE5" w:rsidP="000B35D3">
            <w:pPr>
              <w:ind w:left="-40" w:right="-55"/>
              <w:rPr>
                <w:rFonts w:eastAsia="Calibri"/>
                <w:sz w:val="18"/>
                <w:szCs w:val="18"/>
              </w:rPr>
            </w:pPr>
            <w:r w:rsidRPr="000B35D3">
              <w:rPr>
                <w:rFonts w:eastAsia="Calibri"/>
                <w:sz w:val="18"/>
                <w:szCs w:val="18"/>
              </w:rPr>
              <w:t>152 (%100)</w:t>
            </w:r>
          </w:p>
        </w:tc>
      </w:tr>
      <w:tr w:rsidR="00B70DE5" w:rsidRPr="000B35D3" w:rsidTr="007414AB">
        <w:trPr>
          <w:trHeight w:val="20"/>
          <w:jc w:val="center"/>
        </w:trPr>
        <w:tc>
          <w:tcPr>
            <w:tcW w:w="1324" w:type="pct"/>
            <w:vMerge/>
            <w:shd w:val="clear" w:color="auto" w:fill="BFBFBF"/>
            <w:vAlign w:val="center"/>
          </w:tcPr>
          <w:p w:rsidR="00B70DE5" w:rsidRPr="000B35D3" w:rsidRDefault="00B70DE5" w:rsidP="00B70DE5">
            <w:pPr>
              <w:rPr>
                <w:rFonts w:eastAsia="Calibri"/>
                <w:sz w:val="18"/>
                <w:szCs w:val="18"/>
              </w:rPr>
            </w:pPr>
          </w:p>
        </w:tc>
        <w:tc>
          <w:tcPr>
            <w:tcW w:w="3676" w:type="pct"/>
            <w:gridSpan w:val="4"/>
            <w:shd w:val="clear" w:color="auto" w:fill="BFBFBF"/>
            <w:vAlign w:val="center"/>
          </w:tcPr>
          <w:p w:rsidR="00B70DE5" w:rsidRPr="000B35D3" w:rsidRDefault="00B70DE5" w:rsidP="00B70DE5">
            <w:pPr>
              <w:rPr>
                <w:rFonts w:eastAsia="Calibri"/>
                <w:b/>
                <w:sz w:val="18"/>
                <w:szCs w:val="18"/>
              </w:rPr>
            </w:pPr>
            <w:proofErr w:type="spellStart"/>
            <w:r w:rsidRPr="000B35D3">
              <w:rPr>
                <w:rFonts w:eastAsia="Calibri"/>
                <w:b/>
                <w:sz w:val="18"/>
                <w:szCs w:val="18"/>
              </w:rPr>
              <w:t>Fisher</w:t>
            </w:r>
            <w:proofErr w:type="spellEnd"/>
            <w:r w:rsidRPr="000B35D3">
              <w:rPr>
                <w:rFonts w:eastAsia="Calibri"/>
                <w:b/>
                <w:sz w:val="18"/>
                <w:szCs w:val="18"/>
              </w:rPr>
              <w:t xml:space="preserve"> Ki-Kare Testi: p=0.017*</w:t>
            </w:r>
          </w:p>
        </w:tc>
      </w:tr>
      <w:tr w:rsidR="00B70DE5" w:rsidRPr="000B35D3" w:rsidTr="007414AB">
        <w:trPr>
          <w:trHeight w:val="20"/>
          <w:jc w:val="center"/>
        </w:trPr>
        <w:tc>
          <w:tcPr>
            <w:tcW w:w="1324" w:type="pct"/>
            <w:vMerge w:val="restart"/>
            <w:vAlign w:val="center"/>
          </w:tcPr>
          <w:p w:rsidR="00B70DE5" w:rsidRPr="000B35D3" w:rsidRDefault="00B70DE5" w:rsidP="00B70DE5">
            <w:pPr>
              <w:rPr>
                <w:rFonts w:eastAsia="Calibri"/>
                <w:b/>
                <w:sz w:val="18"/>
                <w:szCs w:val="18"/>
              </w:rPr>
            </w:pPr>
            <w:r w:rsidRPr="000B35D3">
              <w:rPr>
                <w:rFonts w:eastAsia="Calibri"/>
                <w:b/>
                <w:sz w:val="18"/>
                <w:szCs w:val="18"/>
              </w:rPr>
              <w:t xml:space="preserve">Dinlenme molaları ve molaların çalışma saatleri içerisindeki dağılımları yeterliydi. </w:t>
            </w:r>
          </w:p>
        </w:tc>
        <w:tc>
          <w:tcPr>
            <w:tcW w:w="1086" w:type="pct"/>
          </w:tcPr>
          <w:p w:rsidR="00B70DE5" w:rsidRPr="000B35D3" w:rsidRDefault="00B70DE5" w:rsidP="00B70DE5">
            <w:pPr>
              <w:rPr>
                <w:rFonts w:eastAsia="Calibri"/>
                <w:sz w:val="18"/>
                <w:szCs w:val="18"/>
              </w:rPr>
            </w:pPr>
            <w:r w:rsidRPr="000B35D3">
              <w:rPr>
                <w:rFonts w:eastAsia="Calibri"/>
                <w:sz w:val="18"/>
                <w:szCs w:val="18"/>
              </w:rPr>
              <w:t>Katılıyorum</w:t>
            </w:r>
          </w:p>
        </w:tc>
        <w:tc>
          <w:tcPr>
            <w:tcW w:w="921" w:type="pct"/>
            <w:vAlign w:val="center"/>
          </w:tcPr>
          <w:p w:rsidR="00B70DE5" w:rsidRPr="000B35D3" w:rsidRDefault="00B70DE5" w:rsidP="000B35D3">
            <w:pPr>
              <w:ind w:left="-40" w:right="-55"/>
              <w:rPr>
                <w:rFonts w:eastAsia="Calibri"/>
                <w:sz w:val="18"/>
                <w:szCs w:val="18"/>
              </w:rPr>
            </w:pPr>
            <w:r w:rsidRPr="000B35D3">
              <w:rPr>
                <w:rFonts w:eastAsia="Calibri"/>
                <w:sz w:val="18"/>
                <w:szCs w:val="18"/>
              </w:rPr>
              <w:t>69 (%</w:t>
            </w:r>
            <w:proofErr w:type="gramStart"/>
            <w:r w:rsidRPr="000B35D3">
              <w:rPr>
                <w:rFonts w:eastAsia="Calibri"/>
                <w:sz w:val="18"/>
                <w:szCs w:val="18"/>
              </w:rPr>
              <w:t>93.2</w:t>
            </w:r>
            <w:proofErr w:type="gramEnd"/>
            <w:r w:rsidRPr="000B35D3">
              <w:rPr>
                <w:rFonts w:eastAsia="Calibri"/>
                <w:sz w:val="18"/>
                <w:szCs w:val="18"/>
              </w:rPr>
              <w:t>)</w:t>
            </w:r>
          </w:p>
        </w:tc>
        <w:tc>
          <w:tcPr>
            <w:tcW w:w="856" w:type="pct"/>
            <w:vAlign w:val="center"/>
          </w:tcPr>
          <w:p w:rsidR="00B70DE5" w:rsidRPr="000B35D3" w:rsidRDefault="00B70DE5" w:rsidP="000B35D3">
            <w:pPr>
              <w:ind w:left="-40" w:right="-55"/>
              <w:rPr>
                <w:rFonts w:eastAsia="Calibri"/>
                <w:sz w:val="18"/>
                <w:szCs w:val="18"/>
              </w:rPr>
            </w:pPr>
            <w:r w:rsidRPr="000B35D3">
              <w:rPr>
                <w:rFonts w:eastAsia="Calibri"/>
                <w:sz w:val="18"/>
                <w:szCs w:val="18"/>
              </w:rPr>
              <w:t>60 (%</w:t>
            </w:r>
            <w:proofErr w:type="gramStart"/>
            <w:r w:rsidRPr="000B35D3">
              <w:rPr>
                <w:rFonts w:eastAsia="Calibri"/>
                <w:sz w:val="18"/>
                <w:szCs w:val="18"/>
              </w:rPr>
              <w:t>85.7</w:t>
            </w:r>
            <w:proofErr w:type="gramEnd"/>
            <w:r w:rsidRPr="000B35D3">
              <w:rPr>
                <w:rFonts w:eastAsia="Calibri"/>
                <w:sz w:val="18"/>
                <w:szCs w:val="18"/>
              </w:rPr>
              <w:t>)</w:t>
            </w:r>
          </w:p>
        </w:tc>
        <w:tc>
          <w:tcPr>
            <w:tcW w:w="814" w:type="pct"/>
            <w:vAlign w:val="center"/>
          </w:tcPr>
          <w:p w:rsidR="00B70DE5" w:rsidRPr="000B35D3" w:rsidRDefault="00B70DE5" w:rsidP="000B35D3">
            <w:pPr>
              <w:ind w:left="-40" w:right="-55"/>
              <w:rPr>
                <w:rFonts w:eastAsia="Calibri"/>
                <w:sz w:val="18"/>
                <w:szCs w:val="18"/>
              </w:rPr>
            </w:pPr>
            <w:r w:rsidRPr="000B35D3">
              <w:rPr>
                <w:rFonts w:eastAsia="Calibri"/>
                <w:sz w:val="18"/>
                <w:szCs w:val="18"/>
              </w:rPr>
              <w:t>129 (%89,6)</w:t>
            </w:r>
          </w:p>
        </w:tc>
      </w:tr>
      <w:tr w:rsidR="00B70DE5" w:rsidRPr="000B35D3" w:rsidTr="007414AB">
        <w:trPr>
          <w:trHeight w:val="20"/>
          <w:jc w:val="center"/>
        </w:trPr>
        <w:tc>
          <w:tcPr>
            <w:tcW w:w="1324" w:type="pct"/>
            <w:vMerge/>
            <w:vAlign w:val="center"/>
          </w:tcPr>
          <w:p w:rsidR="00B70DE5" w:rsidRPr="000B35D3" w:rsidRDefault="00B70DE5" w:rsidP="00B70DE5">
            <w:pPr>
              <w:rPr>
                <w:rFonts w:eastAsia="Calibri"/>
                <w:sz w:val="18"/>
                <w:szCs w:val="18"/>
              </w:rPr>
            </w:pPr>
          </w:p>
        </w:tc>
        <w:tc>
          <w:tcPr>
            <w:tcW w:w="1086" w:type="pct"/>
          </w:tcPr>
          <w:p w:rsidR="00B70DE5" w:rsidRPr="000B35D3" w:rsidRDefault="00B70DE5" w:rsidP="00B70DE5">
            <w:pPr>
              <w:rPr>
                <w:rFonts w:eastAsia="Calibri"/>
                <w:sz w:val="18"/>
                <w:szCs w:val="18"/>
              </w:rPr>
            </w:pPr>
            <w:r w:rsidRPr="000B35D3">
              <w:rPr>
                <w:rFonts w:eastAsia="Calibri"/>
                <w:sz w:val="18"/>
                <w:szCs w:val="18"/>
              </w:rPr>
              <w:t>Katılmıyorum</w:t>
            </w:r>
          </w:p>
        </w:tc>
        <w:tc>
          <w:tcPr>
            <w:tcW w:w="921" w:type="pct"/>
            <w:vAlign w:val="center"/>
          </w:tcPr>
          <w:p w:rsidR="00B70DE5" w:rsidRPr="000B35D3" w:rsidRDefault="00B70DE5" w:rsidP="000B35D3">
            <w:pPr>
              <w:ind w:left="-40" w:right="-55"/>
              <w:rPr>
                <w:rFonts w:eastAsia="Calibri"/>
                <w:sz w:val="18"/>
                <w:szCs w:val="18"/>
              </w:rPr>
            </w:pPr>
            <w:r w:rsidRPr="000B35D3">
              <w:rPr>
                <w:rFonts w:eastAsia="Calibri"/>
                <w:sz w:val="18"/>
                <w:szCs w:val="18"/>
              </w:rPr>
              <w:t>5 (%</w:t>
            </w:r>
            <w:proofErr w:type="gramStart"/>
            <w:r w:rsidRPr="000B35D3">
              <w:rPr>
                <w:rFonts w:eastAsia="Calibri"/>
                <w:sz w:val="18"/>
                <w:szCs w:val="18"/>
              </w:rPr>
              <w:t>6.8</w:t>
            </w:r>
            <w:proofErr w:type="gramEnd"/>
            <w:r w:rsidRPr="000B35D3">
              <w:rPr>
                <w:rFonts w:eastAsia="Calibri"/>
                <w:sz w:val="18"/>
                <w:szCs w:val="18"/>
              </w:rPr>
              <w:t>)</w:t>
            </w:r>
          </w:p>
        </w:tc>
        <w:tc>
          <w:tcPr>
            <w:tcW w:w="856" w:type="pct"/>
            <w:vAlign w:val="center"/>
          </w:tcPr>
          <w:p w:rsidR="00B70DE5" w:rsidRPr="000B35D3" w:rsidRDefault="00B70DE5" w:rsidP="000B35D3">
            <w:pPr>
              <w:ind w:left="-40" w:right="-55"/>
              <w:rPr>
                <w:rFonts w:eastAsia="Calibri"/>
                <w:sz w:val="18"/>
                <w:szCs w:val="18"/>
              </w:rPr>
            </w:pPr>
            <w:r w:rsidRPr="000B35D3">
              <w:rPr>
                <w:rFonts w:eastAsia="Calibri"/>
                <w:sz w:val="18"/>
                <w:szCs w:val="18"/>
              </w:rPr>
              <w:t>10 (%</w:t>
            </w:r>
            <w:proofErr w:type="gramStart"/>
            <w:r w:rsidRPr="000B35D3">
              <w:rPr>
                <w:rFonts w:eastAsia="Calibri"/>
                <w:sz w:val="18"/>
                <w:szCs w:val="18"/>
              </w:rPr>
              <w:t>14.3</w:t>
            </w:r>
            <w:proofErr w:type="gramEnd"/>
            <w:r w:rsidRPr="000B35D3">
              <w:rPr>
                <w:rFonts w:eastAsia="Calibri"/>
                <w:sz w:val="18"/>
                <w:szCs w:val="18"/>
              </w:rPr>
              <w:t>)</w:t>
            </w:r>
          </w:p>
        </w:tc>
        <w:tc>
          <w:tcPr>
            <w:tcW w:w="814" w:type="pct"/>
            <w:vAlign w:val="center"/>
          </w:tcPr>
          <w:p w:rsidR="00B70DE5" w:rsidRPr="000B35D3" w:rsidRDefault="00B70DE5" w:rsidP="000B35D3">
            <w:pPr>
              <w:ind w:left="-40" w:right="-55"/>
              <w:rPr>
                <w:rFonts w:eastAsia="Calibri"/>
                <w:sz w:val="18"/>
                <w:szCs w:val="18"/>
              </w:rPr>
            </w:pPr>
            <w:r w:rsidRPr="000B35D3">
              <w:rPr>
                <w:rFonts w:eastAsia="Calibri"/>
                <w:sz w:val="18"/>
                <w:szCs w:val="18"/>
              </w:rPr>
              <w:t>15 (%10,4)</w:t>
            </w:r>
          </w:p>
        </w:tc>
      </w:tr>
      <w:tr w:rsidR="00B70DE5" w:rsidRPr="000B35D3" w:rsidTr="007414AB">
        <w:trPr>
          <w:trHeight w:val="20"/>
          <w:jc w:val="center"/>
        </w:trPr>
        <w:tc>
          <w:tcPr>
            <w:tcW w:w="1324" w:type="pct"/>
            <w:vMerge/>
            <w:vAlign w:val="center"/>
          </w:tcPr>
          <w:p w:rsidR="00B70DE5" w:rsidRPr="000B35D3" w:rsidRDefault="00B70DE5" w:rsidP="00B70DE5">
            <w:pPr>
              <w:rPr>
                <w:rFonts w:eastAsia="Calibri"/>
                <w:sz w:val="18"/>
                <w:szCs w:val="18"/>
              </w:rPr>
            </w:pPr>
          </w:p>
        </w:tc>
        <w:tc>
          <w:tcPr>
            <w:tcW w:w="1086" w:type="pct"/>
            <w:vAlign w:val="center"/>
          </w:tcPr>
          <w:p w:rsidR="00B70DE5" w:rsidRPr="000B35D3" w:rsidRDefault="00B70DE5" w:rsidP="00B70DE5">
            <w:pPr>
              <w:rPr>
                <w:rFonts w:eastAsia="Calibri"/>
                <w:sz w:val="18"/>
                <w:szCs w:val="18"/>
              </w:rPr>
            </w:pPr>
            <w:r w:rsidRPr="000B35D3">
              <w:rPr>
                <w:rFonts w:eastAsia="Calibri"/>
                <w:sz w:val="18"/>
                <w:szCs w:val="18"/>
              </w:rPr>
              <w:t>Toplam</w:t>
            </w:r>
          </w:p>
        </w:tc>
        <w:tc>
          <w:tcPr>
            <w:tcW w:w="921" w:type="pct"/>
            <w:vAlign w:val="center"/>
          </w:tcPr>
          <w:p w:rsidR="00B70DE5" w:rsidRPr="000B35D3" w:rsidRDefault="00B70DE5" w:rsidP="000B35D3">
            <w:pPr>
              <w:ind w:left="-40" w:right="-55"/>
              <w:rPr>
                <w:rFonts w:eastAsia="Calibri"/>
                <w:sz w:val="18"/>
                <w:szCs w:val="18"/>
              </w:rPr>
            </w:pPr>
            <w:r w:rsidRPr="000B35D3">
              <w:rPr>
                <w:rFonts w:eastAsia="Calibri"/>
                <w:sz w:val="18"/>
                <w:szCs w:val="18"/>
              </w:rPr>
              <w:t>74 (%100)</w:t>
            </w:r>
          </w:p>
        </w:tc>
        <w:tc>
          <w:tcPr>
            <w:tcW w:w="856" w:type="pct"/>
            <w:vAlign w:val="center"/>
          </w:tcPr>
          <w:p w:rsidR="00B70DE5" w:rsidRPr="000B35D3" w:rsidRDefault="00B70DE5" w:rsidP="000B35D3">
            <w:pPr>
              <w:ind w:left="-40" w:right="-55"/>
              <w:rPr>
                <w:rFonts w:eastAsia="Calibri"/>
                <w:sz w:val="18"/>
                <w:szCs w:val="18"/>
              </w:rPr>
            </w:pPr>
            <w:r w:rsidRPr="000B35D3">
              <w:rPr>
                <w:rFonts w:eastAsia="Calibri"/>
                <w:sz w:val="18"/>
                <w:szCs w:val="18"/>
              </w:rPr>
              <w:t>70 (%100)</w:t>
            </w:r>
          </w:p>
        </w:tc>
        <w:tc>
          <w:tcPr>
            <w:tcW w:w="814" w:type="pct"/>
            <w:vAlign w:val="center"/>
          </w:tcPr>
          <w:p w:rsidR="00B70DE5" w:rsidRPr="000B35D3" w:rsidRDefault="00B70DE5" w:rsidP="000B35D3">
            <w:pPr>
              <w:ind w:left="-40" w:right="-55"/>
              <w:rPr>
                <w:rFonts w:eastAsia="Calibri"/>
                <w:sz w:val="18"/>
                <w:szCs w:val="18"/>
              </w:rPr>
            </w:pPr>
            <w:r w:rsidRPr="000B35D3">
              <w:rPr>
                <w:rFonts w:eastAsia="Calibri"/>
                <w:sz w:val="18"/>
                <w:szCs w:val="18"/>
              </w:rPr>
              <w:t>144 (%100)</w:t>
            </w:r>
          </w:p>
        </w:tc>
      </w:tr>
      <w:tr w:rsidR="00B70DE5" w:rsidRPr="000B35D3" w:rsidTr="007414AB">
        <w:trPr>
          <w:trHeight w:val="20"/>
          <w:jc w:val="center"/>
        </w:trPr>
        <w:tc>
          <w:tcPr>
            <w:tcW w:w="1324" w:type="pct"/>
            <w:vMerge/>
            <w:tcBorders>
              <w:bottom w:val="single" w:sz="4" w:space="0" w:color="auto"/>
            </w:tcBorders>
            <w:vAlign w:val="center"/>
          </w:tcPr>
          <w:p w:rsidR="00B70DE5" w:rsidRPr="000B35D3" w:rsidRDefault="00B70DE5" w:rsidP="00B70DE5">
            <w:pPr>
              <w:rPr>
                <w:rFonts w:eastAsia="Calibri"/>
                <w:sz w:val="18"/>
                <w:szCs w:val="18"/>
              </w:rPr>
            </w:pPr>
          </w:p>
        </w:tc>
        <w:tc>
          <w:tcPr>
            <w:tcW w:w="3676" w:type="pct"/>
            <w:gridSpan w:val="4"/>
            <w:tcBorders>
              <w:bottom w:val="single" w:sz="4" w:space="0" w:color="auto"/>
            </w:tcBorders>
            <w:vAlign w:val="center"/>
          </w:tcPr>
          <w:p w:rsidR="00B70DE5" w:rsidRPr="000B35D3" w:rsidRDefault="00B70DE5" w:rsidP="00B70DE5">
            <w:pPr>
              <w:rPr>
                <w:rFonts w:eastAsia="Calibri"/>
                <w:sz w:val="18"/>
                <w:szCs w:val="18"/>
              </w:rPr>
            </w:pPr>
            <w:proofErr w:type="spellStart"/>
            <w:r w:rsidRPr="000B35D3">
              <w:rPr>
                <w:rFonts w:eastAsia="Calibri"/>
                <w:sz w:val="18"/>
                <w:szCs w:val="18"/>
              </w:rPr>
              <w:t>Yates</w:t>
            </w:r>
            <w:proofErr w:type="spellEnd"/>
            <w:r w:rsidRPr="000B35D3">
              <w:rPr>
                <w:rFonts w:eastAsia="Calibri"/>
                <w:sz w:val="18"/>
                <w:szCs w:val="18"/>
              </w:rPr>
              <w:t xml:space="preserve"> Düzeltilmiş Ki-Kare=1.453; p=0.228</w:t>
            </w:r>
          </w:p>
        </w:tc>
      </w:tr>
    </w:tbl>
    <w:p w:rsidR="00B70DE5" w:rsidRPr="00DC3922" w:rsidRDefault="00B70DE5" w:rsidP="00B70DE5">
      <w:pPr>
        <w:rPr>
          <w:rFonts w:eastAsia="Calibri"/>
          <w:sz w:val="20"/>
          <w:szCs w:val="20"/>
        </w:rPr>
      </w:pPr>
      <w:r w:rsidRPr="00DC3922">
        <w:rPr>
          <w:rFonts w:eastAsia="Calibri"/>
          <w:sz w:val="20"/>
          <w:szCs w:val="20"/>
        </w:rPr>
        <w:t>*: p&lt;0.05, **:p&lt;0.01, ***: p&lt;0.001</w:t>
      </w:r>
    </w:p>
    <w:p w:rsidR="00B70DE5" w:rsidRPr="007414AB" w:rsidRDefault="00B70DE5" w:rsidP="007414AB">
      <w:pPr>
        <w:pStyle w:val="SonnotMetni"/>
        <w:spacing w:before="120" w:after="120"/>
        <w:ind w:firstLine="709"/>
        <w:rPr>
          <w:rFonts w:eastAsia="Calibri" w:cs="Times New Roman"/>
          <w:sz w:val="21"/>
          <w:szCs w:val="21"/>
        </w:rPr>
      </w:pPr>
      <w:r w:rsidRPr="007414AB">
        <w:rPr>
          <w:rFonts w:eastAsia="Calibri" w:cs="Times New Roman"/>
          <w:sz w:val="21"/>
          <w:szCs w:val="21"/>
        </w:rPr>
        <w:t xml:space="preserve">Yapılan </w:t>
      </w:r>
      <w:proofErr w:type="spellStart"/>
      <w:r w:rsidRPr="007414AB">
        <w:rPr>
          <w:rFonts w:eastAsia="Calibri" w:cs="Times New Roman"/>
          <w:sz w:val="21"/>
          <w:szCs w:val="21"/>
        </w:rPr>
        <w:t>Fisher</w:t>
      </w:r>
      <w:proofErr w:type="spellEnd"/>
      <w:r w:rsidRPr="007414AB">
        <w:rPr>
          <w:rFonts w:eastAsia="Calibri" w:cs="Times New Roman"/>
          <w:sz w:val="21"/>
          <w:szCs w:val="21"/>
        </w:rPr>
        <w:t xml:space="preserve"> </w:t>
      </w:r>
      <w:r w:rsidRPr="007414AB">
        <w:rPr>
          <w:rFonts w:cs="Times New Roman"/>
          <w:sz w:val="21"/>
          <w:szCs w:val="21"/>
        </w:rPr>
        <w:t>Ki</w:t>
      </w:r>
      <w:r w:rsidRPr="007414AB">
        <w:rPr>
          <w:rFonts w:eastAsia="Calibri" w:cs="Times New Roman"/>
          <w:sz w:val="21"/>
          <w:szCs w:val="21"/>
        </w:rPr>
        <w:t xml:space="preserve">-Kare testine göre; öğrencilerin staj yaptıkları diğer ergonomik ifadeleri ölçmeye yönelik değişkenlerden “Çalışma masası üzerinde bilgisayar, klavye ve diğer donanımlar için yeterli ölçüde alan var mıydı?” ifadesine verilen cevaplar ile program türü arasında 0.05 hata düzeyinde anlamlı bir ilişki bulunmuştur (p=0.017*). Tablo 4’teki değerlere göre; sosyal programlarda okuyan öğrencilerden ilgili ifadeye olumsuz cevap verenlerin oranı % </w:t>
      </w:r>
      <w:proofErr w:type="gramStart"/>
      <w:r w:rsidRPr="007414AB">
        <w:rPr>
          <w:rFonts w:eastAsia="Calibri" w:cs="Times New Roman"/>
          <w:sz w:val="21"/>
          <w:szCs w:val="21"/>
        </w:rPr>
        <w:t>2.7</w:t>
      </w:r>
      <w:proofErr w:type="gramEnd"/>
      <w:r w:rsidRPr="007414AB">
        <w:rPr>
          <w:rFonts w:eastAsia="Calibri" w:cs="Times New Roman"/>
          <w:sz w:val="21"/>
          <w:szCs w:val="21"/>
        </w:rPr>
        <w:t xml:space="preserve"> iken, teknik programlarda okuyan öğrencilerden olumsuz cevap verenlerin oranı % 14.3’tür.</w:t>
      </w:r>
    </w:p>
    <w:p w:rsidR="00B70DE5" w:rsidRDefault="00B70DE5" w:rsidP="007414AB">
      <w:pPr>
        <w:pStyle w:val="SonnotMetni"/>
        <w:spacing w:before="120" w:after="120"/>
        <w:ind w:firstLine="709"/>
        <w:rPr>
          <w:rFonts w:eastAsia="Calibri" w:cs="Times New Roman"/>
          <w:sz w:val="21"/>
          <w:szCs w:val="21"/>
        </w:rPr>
      </w:pPr>
      <w:r w:rsidRPr="007414AB">
        <w:rPr>
          <w:rFonts w:eastAsia="Calibri" w:cs="Times New Roman"/>
          <w:sz w:val="21"/>
          <w:szCs w:val="21"/>
        </w:rPr>
        <w:t xml:space="preserve">Tablo 4 incelendiğinde </w:t>
      </w:r>
      <w:proofErr w:type="spellStart"/>
      <w:r w:rsidRPr="007414AB">
        <w:rPr>
          <w:rFonts w:eastAsia="Calibri" w:cs="Times New Roman"/>
          <w:sz w:val="21"/>
          <w:szCs w:val="21"/>
        </w:rPr>
        <w:t>Yates</w:t>
      </w:r>
      <w:proofErr w:type="spellEnd"/>
      <w:r w:rsidRPr="007414AB">
        <w:rPr>
          <w:rFonts w:eastAsia="Calibri" w:cs="Times New Roman"/>
          <w:sz w:val="21"/>
          <w:szCs w:val="21"/>
        </w:rPr>
        <w:t xml:space="preserve"> Düzeltilmiş Ki-Kare testine göre; öğrencilerin staj yaptıkları işletmelerdeki </w:t>
      </w:r>
      <w:r w:rsidRPr="007414AB">
        <w:rPr>
          <w:rFonts w:cs="Times New Roman"/>
          <w:sz w:val="21"/>
          <w:szCs w:val="21"/>
        </w:rPr>
        <w:t>ergonomiyi</w:t>
      </w:r>
      <w:r w:rsidRPr="007414AB">
        <w:rPr>
          <w:rFonts w:eastAsia="Calibri" w:cs="Times New Roman"/>
          <w:sz w:val="21"/>
          <w:szCs w:val="21"/>
        </w:rPr>
        <w:t xml:space="preserve"> ölçmeye yönelik olarak ele alınan diğer değişken ile program türü arasında anlamlı bir ilişki bulunamamıştır (p=0.228).</w:t>
      </w:r>
    </w:p>
    <w:p w:rsidR="00B70DE5" w:rsidRPr="007414AB" w:rsidRDefault="00B70DE5" w:rsidP="007414AB">
      <w:pPr>
        <w:pStyle w:val="SonnotMetni"/>
        <w:tabs>
          <w:tab w:val="left" w:pos="1162"/>
        </w:tabs>
        <w:spacing w:before="120" w:after="120"/>
        <w:ind w:firstLine="709"/>
        <w:rPr>
          <w:rFonts w:cs="Times New Roman"/>
          <w:b/>
          <w:sz w:val="21"/>
          <w:szCs w:val="21"/>
        </w:rPr>
      </w:pPr>
      <w:r w:rsidRPr="007414AB">
        <w:rPr>
          <w:rFonts w:cs="Times New Roman"/>
          <w:b/>
          <w:sz w:val="21"/>
          <w:szCs w:val="21"/>
        </w:rPr>
        <w:t xml:space="preserve">H4: </w:t>
      </w:r>
      <w:r w:rsidR="007414AB">
        <w:rPr>
          <w:rFonts w:cs="Times New Roman"/>
          <w:b/>
          <w:sz w:val="21"/>
          <w:szCs w:val="21"/>
        </w:rPr>
        <w:tab/>
      </w:r>
      <w:r w:rsidRPr="007414AB">
        <w:rPr>
          <w:rFonts w:cs="Times New Roman"/>
          <w:b/>
          <w:sz w:val="21"/>
          <w:szCs w:val="21"/>
        </w:rPr>
        <w:t xml:space="preserve">Diğer ergonomik ifadeler ile sektör türü arasında anlamlı </w:t>
      </w:r>
      <w:r w:rsidR="007414AB">
        <w:rPr>
          <w:rFonts w:cs="Times New Roman"/>
          <w:b/>
          <w:sz w:val="21"/>
          <w:szCs w:val="21"/>
        </w:rPr>
        <w:tab/>
      </w:r>
      <w:r w:rsidRPr="007414AB">
        <w:rPr>
          <w:rFonts w:cs="Times New Roman"/>
          <w:b/>
          <w:sz w:val="21"/>
          <w:szCs w:val="21"/>
        </w:rPr>
        <w:t>bir ilişki vardır.</w:t>
      </w:r>
    </w:p>
    <w:p w:rsidR="00B70DE5" w:rsidRDefault="00B70DE5" w:rsidP="00B70DE5">
      <w:pPr>
        <w:pStyle w:val="SonnotMetni"/>
        <w:spacing w:before="120" w:after="120"/>
        <w:rPr>
          <w:rFonts w:eastAsia="Calibri" w:cs="Times New Roman"/>
          <w:sz w:val="21"/>
          <w:szCs w:val="21"/>
        </w:rPr>
      </w:pPr>
      <w:r w:rsidRPr="007414AB">
        <w:rPr>
          <w:rFonts w:eastAsia="Calibri" w:cs="Times New Roman"/>
          <w:sz w:val="21"/>
          <w:szCs w:val="21"/>
        </w:rPr>
        <w:t>Öğrencilerin staj yaptıkları işletmelerdeki ergonomiyi ölçmeye yönelik olarak ele alınan diğer değişkenler ile sektör türü arasında anlamlı bir ilişki olup olmadığına ilişkin Ki-Kare testlerinin sonuçları Tablo 5’te verilmiştir.</w:t>
      </w:r>
    </w:p>
    <w:p w:rsidR="005B692A" w:rsidRDefault="005B692A" w:rsidP="00B70DE5">
      <w:pPr>
        <w:pStyle w:val="SonnotMetni"/>
        <w:spacing w:before="120" w:after="120"/>
        <w:rPr>
          <w:rFonts w:eastAsia="Calibri" w:cs="Times New Roman"/>
          <w:sz w:val="21"/>
          <w:szCs w:val="21"/>
        </w:rPr>
      </w:pPr>
    </w:p>
    <w:p w:rsidR="005B692A" w:rsidRDefault="005B692A" w:rsidP="00B70DE5">
      <w:pPr>
        <w:pStyle w:val="SonnotMetni"/>
        <w:spacing w:before="120" w:after="120"/>
        <w:rPr>
          <w:rFonts w:eastAsia="Calibri" w:cs="Times New Roman"/>
          <w:sz w:val="21"/>
          <w:szCs w:val="21"/>
        </w:rPr>
      </w:pPr>
    </w:p>
    <w:p w:rsidR="005B692A" w:rsidRDefault="005B692A" w:rsidP="00B70DE5">
      <w:pPr>
        <w:pStyle w:val="SonnotMetni"/>
        <w:spacing w:before="120" w:after="120"/>
        <w:rPr>
          <w:rFonts w:eastAsia="Calibri" w:cs="Times New Roman"/>
          <w:sz w:val="21"/>
          <w:szCs w:val="21"/>
        </w:rPr>
      </w:pPr>
    </w:p>
    <w:p w:rsidR="005B692A" w:rsidRPr="007414AB" w:rsidRDefault="005B692A" w:rsidP="00B70DE5">
      <w:pPr>
        <w:pStyle w:val="SonnotMetni"/>
        <w:spacing w:before="120" w:after="120"/>
        <w:rPr>
          <w:rFonts w:eastAsia="Calibri" w:cs="Times New Roman"/>
          <w:sz w:val="21"/>
          <w:szCs w:val="21"/>
        </w:rPr>
      </w:pPr>
    </w:p>
    <w:p w:rsidR="00B70DE5" w:rsidRPr="007414AB" w:rsidRDefault="00B70DE5" w:rsidP="00395170">
      <w:pPr>
        <w:tabs>
          <w:tab w:val="left" w:pos="1560"/>
        </w:tabs>
        <w:spacing w:before="120" w:after="120"/>
        <w:ind w:firstLine="709"/>
        <w:jc w:val="both"/>
        <w:rPr>
          <w:rFonts w:eastAsia="Calibri"/>
          <w:sz w:val="21"/>
          <w:szCs w:val="21"/>
        </w:rPr>
      </w:pPr>
      <w:r w:rsidRPr="007414AB">
        <w:rPr>
          <w:rFonts w:eastAsia="Calibri"/>
          <w:sz w:val="21"/>
          <w:szCs w:val="21"/>
        </w:rPr>
        <w:lastRenderedPageBreak/>
        <w:t>Tablo 5</w:t>
      </w:r>
      <w:r w:rsidR="007414AB">
        <w:rPr>
          <w:rFonts w:eastAsia="Calibri"/>
          <w:sz w:val="21"/>
          <w:szCs w:val="21"/>
        </w:rPr>
        <w:t>:</w:t>
      </w:r>
      <w:r w:rsidRPr="007414AB">
        <w:rPr>
          <w:rFonts w:eastAsia="Calibri"/>
          <w:sz w:val="21"/>
          <w:szCs w:val="21"/>
        </w:rPr>
        <w:t xml:space="preserve"> </w:t>
      </w:r>
      <w:r w:rsidR="007414AB">
        <w:rPr>
          <w:rFonts w:eastAsia="Calibri"/>
          <w:sz w:val="21"/>
          <w:szCs w:val="21"/>
        </w:rPr>
        <w:tab/>
      </w:r>
      <w:r w:rsidRPr="007414AB">
        <w:rPr>
          <w:rFonts w:eastAsia="Calibri"/>
          <w:sz w:val="21"/>
          <w:szCs w:val="21"/>
        </w:rPr>
        <w:t xml:space="preserve">Diğer Ergonomik İfadelerin Sektör Türüne Göre </w:t>
      </w:r>
      <w:r w:rsidR="007414AB">
        <w:rPr>
          <w:rFonts w:eastAsia="Calibri"/>
          <w:sz w:val="21"/>
          <w:szCs w:val="21"/>
        </w:rPr>
        <w:tab/>
      </w:r>
      <w:r w:rsidRPr="007414AB">
        <w:rPr>
          <w:rFonts w:eastAsia="Calibri"/>
          <w:sz w:val="21"/>
          <w:szCs w:val="21"/>
        </w:rPr>
        <w:t>İstatistikleri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8"/>
        <w:gridCol w:w="1463"/>
        <w:gridCol w:w="1212"/>
        <w:gridCol w:w="1138"/>
        <w:gridCol w:w="1084"/>
      </w:tblGrid>
      <w:tr w:rsidR="00B70DE5" w:rsidRPr="000B35D3" w:rsidTr="007414AB">
        <w:trPr>
          <w:trHeight w:hRule="exact" w:val="283"/>
          <w:jc w:val="center"/>
        </w:trPr>
        <w:tc>
          <w:tcPr>
            <w:tcW w:w="1364" w:type="pct"/>
            <w:vMerge w:val="restart"/>
            <w:vAlign w:val="center"/>
          </w:tcPr>
          <w:p w:rsidR="00B70DE5" w:rsidRPr="000B35D3" w:rsidRDefault="00B70DE5" w:rsidP="00B70DE5">
            <w:pPr>
              <w:rPr>
                <w:rFonts w:eastAsia="Calibri"/>
                <w:b/>
                <w:sz w:val="18"/>
                <w:szCs w:val="18"/>
              </w:rPr>
            </w:pPr>
            <w:r w:rsidRPr="000B35D3">
              <w:rPr>
                <w:rFonts w:eastAsia="Calibri"/>
                <w:b/>
                <w:sz w:val="18"/>
                <w:szCs w:val="18"/>
              </w:rPr>
              <w:t>DİĞER ERGONOMİK İFADELER</w:t>
            </w:r>
          </w:p>
        </w:tc>
        <w:tc>
          <w:tcPr>
            <w:tcW w:w="1086" w:type="pct"/>
            <w:vMerge w:val="restart"/>
            <w:vAlign w:val="center"/>
          </w:tcPr>
          <w:p w:rsidR="00B70DE5" w:rsidRPr="000B35D3" w:rsidRDefault="00B70DE5" w:rsidP="00B70DE5">
            <w:pPr>
              <w:rPr>
                <w:rFonts w:eastAsia="Calibri"/>
                <w:sz w:val="18"/>
                <w:szCs w:val="18"/>
              </w:rPr>
            </w:pPr>
            <w:r w:rsidRPr="000B35D3">
              <w:rPr>
                <w:rFonts w:eastAsia="Calibri"/>
                <w:b/>
                <w:sz w:val="18"/>
                <w:szCs w:val="18"/>
              </w:rPr>
              <w:t>Cevap / Katılma Durumu</w:t>
            </w:r>
          </w:p>
        </w:tc>
        <w:tc>
          <w:tcPr>
            <w:tcW w:w="1745" w:type="pct"/>
            <w:gridSpan w:val="2"/>
            <w:vAlign w:val="center"/>
          </w:tcPr>
          <w:p w:rsidR="00B70DE5" w:rsidRPr="000B35D3" w:rsidRDefault="00B70DE5" w:rsidP="00B70DE5">
            <w:pPr>
              <w:rPr>
                <w:rFonts w:eastAsia="Calibri"/>
                <w:b/>
                <w:sz w:val="18"/>
                <w:szCs w:val="18"/>
              </w:rPr>
            </w:pPr>
            <w:r w:rsidRPr="000B35D3">
              <w:rPr>
                <w:rFonts w:eastAsia="Calibri"/>
                <w:b/>
                <w:sz w:val="18"/>
                <w:szCs w:val="18"/>
              </w:rPr>
              <w:t>Sektör Türü</w:t>
            </w:r>
          </w:p>
        </w:tc>
        <w:tc>
          <w:tcPr>
            <w:tcW w:w="805" w:type="pct"/>
            <w:vAlign w:val="center"/>
          </w:tcPr>
          <w:p w:rsidR="00B70DE5" w:rsidRPr="000B35D3" w:rsidRDefault="00B70DE5" w:rsidP="00B70DE5">
            <w:pPr>
              <w:rPr>
                <w:rFonts w:eastAsia="Calibri"/>
                <w:sz w:val="18"/>
                <w:szCs w:val="18"/>
              </w:rPr>
            </w:pPr>
          </w:p>
        </w:tc>
      </w:tr>
      <w:tr w:rsidR="00B70DE5" w:rsidRPr="000B35D3" w:rsidTr="007414AB">
        <w:trPr>
          <w:trHeight w:hRule="exact" w:val="515"/>
          <w:jc w:val="center"/>
        </w:trPr>
        <w:tc>
          <w:tcPr>
            <w:tcW w:w="1364" w:type="pct"/>
            <w:vMerge/>
            <w:tcBorders>
              <w:bottom w:val="single" w:sz="4" w:space="0" w:color="auto"/>
            </w:tcBorders>
            <w:vAlign w:val="center"/>
          </w:tcPr>
          <w:p w:rsidR="00B70DE5" w:rsidRPr="000B35D3" w:rsidRDefault="00B70DE5" w:rsidP="00B70DE5">
            <w:pPr>
              <w:rPr>
                <w:rFonts w:eastAsia="Calibri"/>
                <w:sz w:val="18"/>
                <w:szCs w:val="18"/>
              </w:rPr>
            </w:pPr>
          </w:p>
        </w:tc>
        <w:tc>
          <w:tcPr>
            <w:tcW w:w="1086" w:type="pct"/>
            <w:vMerge/>
            <w:tcBorders>
              <w:bottom w:val="single" w:sz="4" w:space="0" w:color="auto"/>
            </w:tcBorders>
            <w:vAlign w:val="center"/>
          </w:tcPr>
          <w:p w:rsidR="00B70DE5" w:rsidRPr="000B35D3" w:rsidRDefault="00B70DE5" w:rsidP="00B70DE5">
            <w:pPr>
              <w:rPr>
                <w:rFonts w:eastAsia="Calibri"/>
                <w:b/>
                <w:sz w:val="18"/>
                <w:szCs w:val="18"/>
              </w:rPr>
            </w:pPr>
          </w:p>
        </w:tc>
        <w:tc>
          <w:tcPr>
            <w:tcW w:w="900" w:type="pct"/>
            <w:tcBorders>
              <w:bottom w:val="single" w:sz="4" w:space="0" w:color="auto"/>
            </w:tcBorders>
            <w:vAlign w:val="center"/>
          </w:tcPr>
          <w:p w:rsidR="00B70DE5" w:rsidRPr="000B35D3" w:rsidRDefault="00B70DE5" w:rsidP="00B70DE5">
            <w:pPr>
              <w:rPr>
                <w:rFonts w:eastAsia="Calibri"/>
                <w:sz w:val="18"/>
                <w:szCs w:val="18"/>
              </w:rPr>
            </w:pPr>
            <w:r w:rsidRPr="000B35D3">
              <w:rPr>
                <w:rFonts w:eastAsia="Calibri"/>
                <w:sz w:val="18"/>
                <w:szCs w:val="18"/>
              </w:rPr>
              <w:t>Kamu Sektörü</w:t>
            </w:r>
          </w:p>
        </w:tc>
        <w:tc>
          <w:tcPr>
            <w:tcW w:w="845" w:type="pct"/>
            <w:tcBorders>
              <w:bottom w:val="single" w:sz="4" w:space="0" w:color="auto"/>
            </w:tcBorders>
            <w:vAlign w:val="center"/>
          </w:tcPr>
          <w:p w:rsidR="00B70DE5" w:rsidRPr="000B35D3" w:rsidRDefault="00B70DE5" w:rsidP="00B70DE5">
            <w:pPr>
              <w:rPr>
                <w:rFonts w:eastAsia="Calibri"/>
                <w:sz w:val="18"/>
                <w:szCs w:val="18"/>
              </w:rPr>
            </w:pPr>
            <w:r w:rsidRPr="000B35D3">
              <w:rPr>
                <w:rFonts w:eastAsia="Calibri"/>
                <w:sz w:val="18"/>
                <w:szCs w:val="18"/>
              </w:rPr>
              <w:t>Özel Sektör</w:t>
            </w:r>
          </w:p>
        </w:tc>
        <w:tc>
          <w:tcPr>
            <w:tcW w:w="805" w:type="pct"/>
            <w:tcBorders>
              <w:bottom w:val="single" w:sz="4" w:space="0" w:color="auto"/>
            </w:tcBorders>
            <w:vAlign w:val="center"/>
          </w:tcPr>
          <w:p w:rsidR="00B70DE5" w:rsidRPr="000B35D3" w:rsidRDefault="00B70DE5" w:rsidP="00B70DE5">
            <w:pPr>
              <w:rPr>
                <w:rFonts w:eastAsia="Calibri"/>
                <w:sz w:val="18"/>
                <w:szCs w:val="18"/>
              </w:rPr>
            </w:pPr>
            <w:r w:rsidRPr="000B35D3">
              <w:rPr>
                <w:rFonts w:eastAsia="Calibri"/>
                <w:sz w:val="18"/>
                <w:szCs w:val="18"/>
              </w:rPr>
              <w:t>Toplam</w:t>
            </w:r>
          </w:p>
        </w:tc>
      </w:tr>
      <w:tr w:rsidR="00B70DE5" w:rsidRPr="000B35D3" w:rsidTr="007414AB">
        <w:trPr>
          <w:trHeight w:hRule="exact" w:val="283"/>
          <w:jc w:val="center"/>
        </w:trPr>
        <w:tc>
          <w:tcPr>
            <w:tcW w:w="1364" w:type="pct"/>
            <w:vMerge w:val="restart"/>
            <w:shd w:val="clear" w:color="auto" w:fill="BFBFBF"/>
            <w:vAlign w:val="center"/>
          </w:tcPr>
          <w:p w:rsidR="00B70DE5" w:rsidRPr="000B35D3" w:rsidRDefault="00B70DE5" w:rsidP="00B70DE5">
            <w:pPr>
              <w:rPr>
                <w:rFonts w:eastAsia="Calibri"/>
                <w:b/>
                <w:sz w:val="18"/>
                <w:szCs w:val="18"/>
              </w:rPr>
            </w:pPr>
            <w:r w:rsidRPr="000B35D3">
              <w:rPr>
                <w:rFonts w:eastAsia="Calibri"/>
                <w:b/>
                <w:sz w:val="18"/>
                <w:szCs w:val="18"/>
              </w:rPr>
              <w:t>Çalışma masası üzerinde bilgisayar, klavye ve diğer donanımlar için yeterli ölçüde alan var mıydı?</w:t>
            </w:r>
          </w:p>
        </w:tc>
        <w:tc>
          <w:tcPr>
            <w:tcW w:w="1086" w:type="pct"/>
            <w:shd w:val="clear" w:color="auto" w:fill="BFBFBF"/>
            <w:vAlign w:val="center"/>
          </w:tcPr>
          <w:p w:rsidR="00B70DE5" w:rsidRPr="000B35D3" w:rsidRDefault="00B70DE5" w:rsidP="00B70DE5">
            <w:pPr>
              <w:rPr>
                <w:rFonts w:eastAsia="Calibri"/>
                <w:sz w:val="18"/>
                <w:szCs w:val="18"/>
              </w:rPr>
            </w:pPr>
            <w:r w:rsidRPr="000B35D3">
              <w:rPr>
                <w:rFonts w:eastAsia="Calibri"/>
                <w:sz w:val="18"/>
                <w:szCs w:val="18"/>
              </w:rPr>
              <w:t>Evet</w:t>
            </w:r>
          </w:p>
        </w:tc>
        <w:tc>
          <w:tcPr>
            <w:tcW w:w="900" w:type="pct"/>
            <w:shd w:val="clear" w:color="auto" w:fill="BFBFBF"/>
            <w:vAlign w:val="center"/>
          </w:tcPr>
          <w:p w:rsidR="00B70DE5" w:rsidRPr="000B35D3" w:rsidRDefault="00B70DE5" w:rsidP="00B70DE5">
            <w:pPr>
              <w:rPr>
                <w:rFonts w:eastAsia="Calibri"/>
                <w:sz w:val="18"/>
                <w:szCs w:val="18"/>
              </w:rPr>
            </w:pPr>
            <w:r w:rsidRPr="000B35D3">
              <w:rPr>
                <w:rFonts w:eastAsia="Calibri"/>
                <w:sz w:val="18"/>
                <w:szCs w:val="18"/>
              </w:rPr>
              <w:t>48 (%</w:t>
            </w:r>
            <w:proofErr w:type="gramStart"/>
            <w:r w:rsidRPr="000B35D3">
              <w:rPr>
                <w:rFonts w:eastAsia="Calibri"/>
                <w:sz w:val="18"/>
                <w:szCs w:val="18"/>
              </w:rPr>
              <w:t>92.3</w:t>
            </w:r>
            <w:proofErr w:type="gramEnd"/>
            <w:r w:rsidRPr="000B35D3">
              <w:rPr>
                <w:rFonts w:eastAsia="Calibri"/>
                <w:sz w:val="18"/>
                <w:szCs w:val="18"/>
              </w:rPr>
              <w:t>)</w:t>
            </w:r>
          </w:p>
        </w:tc>
        <w:tc>
          <w:tcPr>
            <w:tcW w:w="845" w:type="pct"/>
            <w:shd w:val="clear" w:color="auto" w:fill="BFBFBF"/>
            <w:vAlign w:val="center"/>
          </w:tcPr>
          <w:p w:rsidR="00B70DE5" w:rsidRPr="000B35D3" w:rsidRDefault="00B70DE5" w:rsidP="00B70DE5">
            <w:pPr>
              <w:rPr>
                <w:rFonts w:eastAsia="Calibri"/>
                <w:sz w:val="18"/>
                <w:szCs w:val="18"/>
              </w:rPr>
            </w:pPr>
            <w:r w:rsidRPr="000B35D3">
              <w:rPr>
                <w:rFonts w:eastAsia="Calibri"/>
                <w:sz w:val="18"/>
                <w:szCs w:val="18"/>
              </w:rPr>
              <w:t>91 (%</w:t>
            </w:r>
            <w:proofErr w:type="gramStart"/>
            <w:r w:rsidRPr="000B35D3">
              <w:rPr>
                <w:rFonts w:eastAsia="Calibri"/>
                <w:sz w:val="18"/>
                <w:szCs w:val="18"/>
              </w:rPr>
              <w:t>91.9</w:t>
            </w:r>
            <w:proofErr w:type="gramEnd"/>
            <w:r w:rsidRPr="000B35D3">
              <w:rPr>
                <w:rFonts w:eastAsia="Calibri"/>
                <w:sz w:val="18"/>
                <w:szCs w:val="18"/>
              </w:rPr>
              <w:t>)</w:t>
            </w:r>
          </w:p>
        </w:tc>
        <w:tc>
          <w:tcPr>
            <w:tcW w:w="805" w:type="pct"/>
            <w:shd w:val="clear" w:color="auto" w:fill="BFBFBF"/>
            <w:vAlign w:val="center"/>
          </w:tcPr>
          <w:p w:rsidR="00B70DE5" w:rsidRPr="000B35D3" w:rsidRDefault="00B70DE5" w:rsidP="00B70DE5">
            <w:pPr>
              <w:rPr>
                <w:rFonts w:eastAsia="Calibri"/>
                <w:sz w:val="18"/>
                <w:szCs w:val="18"/>
              </w:rPr>
            </w:pPr>
            <w:r w:rsidRPr="000B35D3">
              <w:rPr>
                <w:rFonts w:eastAsia="Calibri"/>
                <w:sz w:val="18"/>
                <w:szCs w:val="18"/>
              </w:rPr>
              <w:t>139 (%</w:t>
            </w:r>
            <w:proofErr w:type="gramStart"/>
            <w:r w:rsidRPr="000B35D3">
              <w:rPr>
                <w:rFonts w:eastAsia="Calibri"/>
                <w:sz w:val="18"/>
                <w:szCs w:val="18"/>
              </w:rPr>
              <w:t>92.1</w:t>
            </w:r>
            <w:proofErr w:type="gramEnd"/>
            <w:r w:rsidRPr="000B35D3">
              <w:rPr>
                <w:rFonts w:eastAsia="Calibri"/>
                <w:sz w:val="18"/>
                <w:szCs w:val="18"/>
              </w:rPr>
              <w:t>)</w:t>
            </w:r>
          </w:p>
        </w:tc>
      </w:tr>
      <w:tr w:rsidR="00B70DE5" w:rsidRPr="000B35D3" w:rsidTr="007414AB">
        <w:trPr>
          <w:trHeight w:hRule="exact" w:val="283"/>
          <w:jc w:val="center"/>
        </w:trPr>
        <w:tc>
          <w:tcPr>
            <w:tcW w:w="1364" w:type="pct"/>
            <w:vMerge/>
            <w:shd w:val="clear" w:color="auto" w:fill="BFBFBF"/>
            <w:vAlign w:val="center"/>
          </w:tcPr>
          <w:p w:rsidR="00B70DE5" w:rsidRPr="000B35D3" w:rsidRDefault="00B70DE5" w:rsidP="00B70DE5">
            <w:pPr>
              <w:rPr>
                <w:rFonts w:eastAsia="Calibri"/>
                <w:sz w:val="18"/>
                <w:szCs w:val="18"/>
              </w:rPr>
            </w:pPr>
          </w:p>
        </w:tc>
        <w:tc>
          <w:tcPr>
            <w:tcW w:w="1086" w:type="pct"/>
            <w:shd w:val="clear" w:color="auto" w:fill="BFBFBF"/>
            <w:vAlign w:val="center"/>
          </w:tcPr>
          <w:p w:rsidR="00B70DE5" w:rsidRPr="000B35D3" w:rsidRDefault="00B70DE5" w:rsidP="00B70DE5">
            <w:pPr>
              <w:rPr>
                <w:rFonts w:eastAsia="Calibri"/>
                <w:sz w:val="18"/>
                <w:szCs w:val="18"/>
              </w:rPr>
            </w:pPr>
            <w:r w:rsidRPr="000B35D3">
              <w:rPr>
                <w:rFonts w:eastAsia="Calibri"/>
                <w:sz w:val="18"/>
                <w:szCs w:val="18"/>
              </w:rPr>
              <w:t>Hayır</w:t>
            </w:r>
          </w:p>
        </w:tc>
        <w:tc>
          <w:tcPr>
            <w:tcW w:w="900" w:type="pct"/>
            <w:shd w:val="clear" w:color="auto" w:fill="BFBFBF"/>
            <w:vAlign w:val="center"/>
          </w:tcPr>
          <w:p w:rsidR="00B70DE5" w:rsidRPr="000B35D3" w:rsidRDefault="00B70DE5" w:rsidP="00B70DE5">
            <w:pPr>
              <w:rPr>
                <w:rFonts w:eastAsia="Calibri"/>
                <w:sz w:val="18"/>
                <w:szCs w:val="18"/>
              </w:rPr>
            </w:pPr>
            <w:r w:rsidRPr="000B35D3">
              <w:rPr>
                <w:rFonts w:eastAsia="Calibri"/>
                <w:sz w:val="18"/>
                <w:szCs w:val="18"/>
              </w:rPr>
              <w:t>4 (%</w:t>
            </w:r>
            <w:proofErr w:type="gramStart"/>
            <w:r w:rsidRPr="000B35D3">
              <w:rPr>
                <w:rFonts w:eastAsia="Calibri"/>
                <w:sz w:val="18"/>
                <w:szCs w:val="18"/>
              </w:rPr>
              <w:t>7.7</w:t>
            </w:r>
            <w:proofErr w:type="gramEnd"/>
            <w:r w:rsidRPr="000B35D3">
              <w:rPr>
                <w:rFonts w:eastAsia="Calibri"/>
                <w:sz w:val="18"/>
                <w:szCs w:val="18"/>
              </w:rPr>
              <w:t>)</w:t>
            </w:r>
          </w:p>
        </w:tc>
        <w:tc>
          <w:tcPr>
            <w:tcW w:w="845" w:type="pct"/>
            <w:shd w:val="clear" w:color="auto" w:fill="BFBFBF"/>
            <w:vAlign w:val="center"/>
          </w:tcPr>
          <w:p w:rsidR="00B70DE5" w:rsidRPr="000B35D3" w:rsidRDefault="00B70DE5" w:rsidP="00B70DE5">
            <w:pPr>
              <w:rPr>
                <w:rFonts w:eastAsia="Calibri"/>
                <w:sz w:val="18"/>
                <w:szCs w:val="18"/>
              </w:rPr>
            </w:pPr>
            <w:r w:rsidRPr="000B35D3">
              <w:rPr>
                <w:rFonts w:eastAsia="Calibri"/>
                <w:sz w:val="18"/>
                <w:szCs w:val="18"/>
              </w:rPr>
              <w:t>8 (%</w:t>
            </w:r>
            <w:proofErr w:type="gramStart"/>
            <w:r w:rsidRPr="000B35D3">
              <w:rPr>
                <w:rFonts w:eastAsia="Calibri"/>
                <w:sz w:val="18"/>
                <w:szCs w:val="18"/>
              </w:rPr>
              <w:t>8.1</w:t>
            </w:r>
            <w:proofErr w:type="gramEnd"/>
            <w:r w:rsidRPr="000B35D3">
              <w:rPr>
                <w:rFonts w:eastAsia="Calibri"/>
                <w:sz w:val="18"/>
                <w:szCs w:val="18"/>
              </w:rPr>
              <w:t>)</w:t>
            </w:r>
          </w:p>
        </w:tc>
        <w:tc>
          <w:tcPr>
            <w:tcW w:w="805" w:type="pct"/>
            <w:shd w:val="clear" w:color="auto" w:fill="BFBFBF"/>
            <w:vAlign w:val="center"/>
          </w:tcPr>
          <w:p w:rsidR="00B70DE5" w:rsidRPr="000B35D3" w:rsidRDefault="00B70DE5" w:rsidP="00B70DE5">
            <w:pPr>
              <w:rPr>
                <w:rFonts w:eastAsia="Calibri"/>
                <w:sz w:val="18"/>
                <w:szCs w:val="18"/>
              </w:rPr>
            </w:pPr>
            <w:r w:rsidRPr="000B35D3">
              <w:rPr>
                <w:rFonts w:eastAsia="Calibri"/>
                <w:sz w:val="18"/>
                <w:szCs w:val="18"/>
              </w:rPr>
              <w:t>12 (%</w:t>
            </w:r>
            <w:proofErr w:type="gramStart"/>
            <w:r w:rsidRPr="000B35D3">
              <w:rPr>
                <w:rFonts w:eastAsia="Calibri"/>
                <w:sz w:val="18"/>
                <w:szCs w:val="18"/>
              </w:rPr>
              <w:t>7.9</w:t>
            </w:r>
            <w:proofErr w:type="gramEnd"/>
            <w:r w:rsidRPr="000B35D3">
              <w:rPr>
                <w:rFonts w:eastAsia="Calibri"/>
                <w:sz w:val="18"/>
                <w:szCs w:val="18"/>
              </w:rPr>
              <w:t>)</w:t>
            </w:r>
          </w:p>
        </w:tc>
      </w:tr>
      <w:tr w:rsidR="00B70DE5" w:rsidRPr="000B35D3" w:rsidTr="007414AB">
        <w:trPr>
          <w:trHeight w:hRule="exact" w:val="283"/>
          <w:jc w:val="center"/>
        </w:trPr>
        <w:tc>
          <w:tcPr>
            <w:tcW w:w="1364" w:type="pct"/>
            <w:vMerge/>
            <w:shd w:val="clear" w:color="auto" w:fill="BFBFBF"/>
            <w:vAlign w:val="center"/>
          </w:tcPr>
          <w:p w:rsidR="00B70DE5" w:rsidRPr="000B35D3" w:rsidRDefault="00B70DE5" w:rsidP="00B70DE5">
            <w:pPr>
              <w:rPr>
                <w:rFonts w:eastAsia="Calibri"/>
                <w:sz w:val="18"/>
                <w:szCs w:val="18"/>
              </w:rPr>
            </w:pPr>
          </w:p>
        </w:tc>
        <w:tc>
          <w:tcPr>
            <w:tcW w:w="1086" w:type="pct"/>
            <w:shd w:val="clear" w:color="auto" w:fill="BFBFBF"/>
            <w:vAlign w:val="center"/>
          </w:tcPr>
          <w:p w:rsidR="00B70DE5" w:rsidRPr="000B35D3" w:rsidRDefault="00B70DE5" w:rsidP="00B70DE5">
            <w:pPr>
              <w:rPr>
                <w:rFonts w:eastAsia="Calibri"/>
                <w:sz w:val="18"/>
                <w:szCs w:val="18"/>
              </w:rPr>
            </w:pPr>
            <w:r w:rsidRPr="000B35D3">
              <w:rPr>
                <w:rFonts w:eastAsia="Calibri"/>
                <w:sz w:val="18"/>
                <w:szCs w:val="18"/>
              </w:rPr>
              <w:t>Toplam</w:t>
            </w:r>
          </w:p>
        </w:tc>
        <w:tc>
          <w:tcPr>
            <w:tcW w:w="900" w:type="pct"/>
            <w:shd w:val="clear" w:color="auto" w:fill="BFBFBF"/>
            <w:vAlign w:val="center"/>
          </w:tcPr>
          <w:p w:rsidR="00B70DE5" w:rsidRPr="000B35D3" w:rsidRDefault="00B70DE5" w:rsidP="00B70DE5">
            <w:pPr>
              <w:rPr>
                <w:rFonts w:eastAsia="Calibri"/>
                <w:sz w:val="18"/>
                <w:szCs w:val="18"/>
              </w:rPr>
            </w:pPr>
            <w:r w:rsidRPr="000B35D3">
              <w:rPr>
                <w:rFonts w:eastAsia="Calibri"/>
                <w:sz w:val="18"/>
                <w:szCs w:val="18"/>
              </w:rPr>
              <w:t>52 (%100)</w:t>
            </w:r>
          </w:p>
        </w:tc>
        <w:tc>
          <w:tcPr>
            <w:tcW w:w="845" w:type="pct"/>
            <w:shd w:val="clear" w:color="auto" w:fill="BFBFBF"/>
            <w:vAlign w:val="center"/>
          </w:tcPr>
          <w:p w:rsidR="00B70DE5" w:rsidRPr="000B35D3" w:rsidRDefault="00B70DE5" w:rsidP="00B70DE5">
            <w:pPr>
              <w:rPr>
                <w:rFonts w:eastAsia="Calibri"/>
                <w:sz w:val="18"/>
                <w:szCs w:val="18"/>
              </w:rPr>
            </w:pPr>
            <w:r w:rsidRPr="000B35D3">
              <w:rPr>
                <w:rFonts w:eastAsia="Calibri"/>
                <w:sz w:val="18"/>
                <w:szCs w:val="18"/>
              </w:rPr>
              <w:t>99 (%100)</w:t>
            </w:r>
          </w:p>
        </w:tc>
        <w:tc>
          <w:tcPr>
            <w:tcW w:w="805" w:type="pct"/>
            <w:shd w:val="clear" w:color="auto" w:fill="BFBFBF"/>
            <w:vAlign w:val="center"/>
          </w:tcPr>
          <w:p w:rsidR="00B70DE5" w:rsidRPr="000B35D3" w:rsidRDefault="00B70DE5" w:rsidP="00B70DE5">
            <w:pPr>
              <w:rPr>
                <w:rFonts w:eastAsia="Calibri"/>
                <w:sz w:val="18"/>
                <w:szCs w:val="18"/>
              </w:rPr>
            </w:pPr>
            <w:r w:rsidRPr="000B35D3">
              <w:rPr>
                <w:rFonts w:eastAsia="Calibri"/>
                <w:sz w:val="18"/>
                <w:szCs w:val="18"/>
              </w:rPr>
              <w:t>151 (%100)</w:t>
            </w:r>
          </w:p>
        </w:tc>
      </w:tr>
      <w:tr w:rsidR="00B70DE5" w:rsidRPr="000B35D3" w:rsidTr="000B35D3">
        <w:trPr>
          <w:trHeight w:hRule="exact" w:val="371"/>
          <w:jc w:val="center"/>
        </w:trPr>
        <w:tc>
          <w:tcPr>
            <w:tcW w:w="1364" w:type="pct"/>
            <w:vMerge/>
            <w:shd w:val="clear" w:color="auto" w:fill="BFBFBF"/>
            <w:vAlign w:val="center"/>
          </w:tcPr>
          <w:p w:rsidR="00B70DE5" w:rsidRPr="000B35D3" w:rsidRDefault="00B70DE5" w:rsidP="00B70DE5">
            <w:pPr>
              <w:rPr>
                <w:rFonts w:eastAsia="Calibri"/>
                <w:sz w:val="18"/>
                <w:szCs w:val="18"/>
              </w:rPr>
            </w:pPr>
          </w:p>
        </w:tc>
        <w:tc>
          <w:tcPr>
            <w:tcW w:w="3636" w:type="pct"/>
            <w:gridSpan w:val="4"/>
            <w:shd w:val="clear" w:color="auto" w:fill="BFBFBF"/>
            <w:vAlign w:val="center"/>
          </w:tcPr>
          <w:p w:rsidR="00B70DE5" w:rsidRPr="000B35D3" w:rsidRDefault="00B70DE5" w:rsidP="00B70DE5">
            <w:pPr>
              <w:rPr>
                <w:rFonts w:eastAsia="Calibri"/>
                <w:b/>
                <w:sz w:val="18"/>
                <w:szCs w:val="18"/>
              </w:rPr>
            </w:pPr>
            <w:proofErr w:type="spellStart"/>
            <w:r w:rsidRPr="000B35D3">
              <w:rPr>
                <w:rFonts w:eastAsia="Calibri"/>
                <w:sz w:val="18"/>
                <w:szCs w:val="18"/>
              </w:rPr>
              <w:t>Fisher</w:t>
            </w:r>
            <w:proofErr w:type="spellEnd"/>
            <w:r w:rsidRPr="000B35D3">
              <w:rPr>
                <w:rFonts w:eastAsia="Calibri"/>
                <w:sz w:val="18"/>
                <w:szCs w:val="18"/>
              </w:rPr>
              <w:t xml:space="preserve"> Ki-Kare Testi: p=1.000</w:t>
            </w:r>
          </w:p>
        </w:tc>
      </w:tr>
      <w:tr w:rsidR="00B70DE5" w:rsidRPr="000B35D3" w:rsidTr="007414AB">
        <w:trPr>
          <w:trHeight w:hRule="exact" w:val="283"/>
          <w:jc w:val="center"/>
        </w:trPr>
        <w:tc>
          <w:tcPr>
            <w:tcW w:w="1364" w:type="pct"/>
            <w:vMerge w:val="restart"/>
            <w:vAlign w:val="center"/>
          </w:tcPr>
          <w:p w:rsidR="00B70DE5" w:rsidRPr="000B35D3" w:rsidRDefault="00B70DE5" w:rsidP="00B70DE5">
            <w:pPr>
              <w:rPr>
                <w:rFonts w:eastAsia="Calibri"/>
                <w:b/>
                <w:sz w:val="18"/>
                <w:szCs w:val="18"/>
              </w:rPr>
            </w:pPr>
            <w:r w:rsidRPr="000B35D3">
              <w:rPr>
                <w:rFonts w:eastAsia="Calibri"/>
                <w:b/>
                <w:sz w:val="18"/>
                <w:szCs w:val="18"/>
              </w:rPr>
              <w:t xml:space="preserve">Dinlenme molaları ve molaların çalışma saatleri içerisindeki dağılımları yeterliydi. </w:t>
            </w:r>
          </w:p>
        </w:tc>
        <w:tc>
          <w:tcPr>
            <w:tcW w:w="1086" w:type="pct"/>
          </w:tcPr>
          <w:p w:rsidR="00B70DE5" w:rsidRPr="000B35D3" w:rsidRDefault="00B70DE5" w:rsidP="00B70DE5">
            <w:pPr>
              <w:rPr>
                <w:rFonts w:eastAsia="Calibri"/>
                <w:sz w:val="18"/>
                <w:szCs w:val="18"/>
              </w:rPr>
            </w:pPr>
            <w:r w:rsidRPr="000B35D3">
              <w:rPr>
                <w:rFonts w:eastAsia="Calibri"/>
                <w:sz w:val="18"/>
                <w:szCs w:val="18"/>
              </w:rPr>
              <w:t>Katılıyorum</w:t>
            </w:r>
          </w:p>
        </w:tc>
        <w:tc>
          <w:tcPr>
            <w:tcW w:w="900" w:type="pct"/>
            <w:vAlign w:val="center"/>
          </w:tcPr>
          <w:p w:rsidR="00B70DE5" w:rsidRPr="000B35D3" w:rsidRDefault="00B70DE5" w:rsidP="00B70DE5">
            <w:pPr>
              <w:rPr>
                <w:rFonts w:eastAsia="Calibri"/>
                <w:sz w:val="18"/>
                <w:szCs w:val="18"/>
              </w:rPr>
            </w:pPr>
            <w:r w:rsidRPr="000B35D3">
              <w:rPr>
                <w:rFonts w:eastAsia="Calibri"/>
                <w:sz w:val="18"/>
                <w:szCs w:val="18"/>
              </w:rPr>
              <w:t>48 (%</w:t>
            </w:r>
            <w:proofErr w:type="gramStart"/>
            <w:r w:rsidRPr="000B35D3">
              <w:rPr>
                <w:rFonts w:eastAsia="Calibri"/>
                <w:sz w:val="18"/>
                <w:szCs w:val="18"/>
              </w:rPr>
              <w:t>96.0</w:t>
            </w:r>
            <w:proofErr w:type="gramEnd"/>
            <w:r w:rsidRPr="000B35D3">
              <w:rPr>
                <w:rFonts w:eastAsia="Calibri"/>
                <w:sz w:val="18"/>
                <w:szCs w:val="18"/>
              </w:rPr>
              <w:t>)</w:t>
            </w:r>
          </w:p>
        </w:tc>
        <w:tc>
          <w:tcPr>
            <w:tcW w:w="845" w:type="pct"/>
            <w:vAlign w:val="center"/>
          </w:tcPr>
          <w:p w:rsidR="00B70DE5" w:rsidRPr="000B35D3" w:rsidRDefault="00B70DE5" w:rsidP="00B70DE5">
            <w:pPr>
              <w:rPr>
                <w:rFonts w:eastAsia="Calibri"/>
                <w:sz w:val="18"/>
                <w:szCs w:val="18"/>
              </w:rPr>
            </w:pPr>
            <w:r w:rsidRPr="000B35D3">
              <w:rPr>
                <w:rFonts w:eastAsia="Calibri"/>
                <w:sz w:val="18"/>
                <w:szCs w:val="18"/>
              </w:rPr>
              <w:t>80 (%</w:t>
            </w:r>
            <w:proofErr w:type="gramStart"/>
            <w:r w:rsidRPr="000B35D3">
              <w:rPr>
                <w:rFonts w:eastAsia="Calibri"/>
                <w:sz w:val="18"/>
                <w:szCs w:val="18"/>
              </w:rPr>
              <w:t>86.0</w:t>
            </w:r>
            <w:proofErr w:type="gramEnd"/>
            <w:r w:rsidRPr="000B35D3">
              <w:rPr>
                <w:rFonts w:eastAsia="Calibri"/>
                <w:sz w:val="18"/>
                <w:szCs w:val="18"/>
              </w:rPr>
              <w:t>)</w:t>
            </w:r>
          </w:p>
        </w:tc>
        <w:tc>
          <w:tcPr>
            <w:tcW w:w="805" w:type="pct"/>
            <w:vAlign w:val="center"/>
          </w:tcPr>
          <w:p w:rsidR="00B70DE5" w:rsidRPr="000B35D3" w:rsidRDefault="00B70DE5" w:rsidP="00B70DE5">
            <w:pPr>
              <w:rPr>
                <w:rFonts w:eastAsia="Calibri"/>
                <w:sz w:val="18"/>
                <w:szCs w:val="18"/>
              </w:rPr>
            </w:pPr>
            <w:r w:rsidRPr="000B35D3">
              <w:rPr>
                <w:rFonts w:eastAsia="Calibri"/>
                <w:sz w:val="18"/>
                <w:szCs w:val="18"/>
              </w:rPr>
              <w:t>128 (%</w:t>
            </w:r>
            <w:proofErr w:type="gramStart"/>
            <w:r w:rsidRPr="000B35D3">
              <w:rPr>
                <w:rFonts w:eastAsia="Calibri"/>
                <w:sz w:val="18"/>
                <w:szCs w:val="18"/>
              </w:rPr>
              <w:t>89.5</w:t>
            </w:r>
            <w:proofErr w:type="gramEnd"/>
            <w:r w:rsidRPr="000B35D3">
              <w:rPr>
                <w:rFonts w:eastAsia="Calibri"/>
                <w:sz w:val="18"/>
                <w:szCs w:val="18"/>
              </w:rPr>
              <w:t>)</w:t>
            </w:r>
          </w:p>
        </w:tc>
      </w:tr>
      <w:tr w:rsidR="00B70DE5" w:rsidRPr="000B35D3" w:rsidTr="007414AB">
        <w:trPr>
          <w:trHeight w:hRule="exact" w:val="283"/>
          <w:jc w:val="center"/>
        </w:trPr>
        <w:tc>
          <w:tcPr>
            <w:tcW w:w="1364" w:type="pct"/>
            <w:vMerge/>
            <w:vAlign w:val="center"/>
          </w:tcPr>
          <w:p w:rsidR="00B70DE5" w:rsidRPr="000B35D3" w:rsidRDefault="00B70DE5" w:rsidP="00B70DE5">
            <w:pPr>
              <w:rPr>
                <w:rFonts w:eastAsia="Calibri"/>
                <w:sz w:val="18"/>
                <w:szCs w:val="18"/>
              </w:rPr>
            </w:pPr>
          </w:p>
        </w:tc>
        <w:tc>
          <w:tcPr>
            <w:tcW w:w="1086" w:type="pct"/>
          </w:tcPr>
          <w:p w:rsidR="00B70DE5" w:rsidRPr="000B35D3" w:rsidRDefault="00B70DE5" w:rsidP="00B70DE5">
            <w:pPr>
              <w:rPr>
                <w:rFonts w:eastAsia="Calibri"/>
                <w:sz w:val="18"/>
                <w:szCs w:val="18"/>
              </w:rPr>
            </w:pPr>
            <w:r w:rsidRPr="000B35D3">
              <w:rPr>
                <w:rFonts w:eastAsia="Calibri"/>
                <w:sz w:val="18"/>
                <w:szCs w:val="18"/>
              </w:rPr>
              <w:t>Katılmıyorum</w:t>
            </w:r>
          </w:p>
        </w:tc>
        <w:tc>
          <w:tcPr>
            <w:tcW w:w="900" w:type="pct"/>
            <w:vAlign w:val="center"/>
          </w:tcPr>
          <w:p w:rsidR="00B70DE5" w:rsidRPr="000B35D3" w:rsidRDefault="00B70DE5" w:rsidP="00B70DE5">
            <w:pPr>
              <w:rPr>
                <w:rFonts w:eastAsia="Calibri"/>
                <w:sz w:val="18"/>
                <w:szCs w:val="18"/>
              </w:rPr>
            </w:pPr>
            <w:r w:rsidRPr="000B35D3">
              <w:rPr>
                <w:rFonts w:eastAsia="Calibri"/>
                <w:sz w:val="18"/>
                <w:szCs w:val="18"/>
              </w:rPr>
              <w:t>2 (%</w:t>
            </w:r>
            <w:proofErr w:type="gramStart"/>
            <w:r w:rsidRPr="000B35D3">
              <w:rPr>
                <w:rFonts w:eastAsia="Calibri"/>
                <w:sz w:val="18"/>
                <w:szCs w:val="18"/>
              </w:rPr>
              <w:t>4.0</w:t>
            </w:r>
            <w:proofErr w:type="gramEnd"/>
            <w:r w:rsidRPr="000B35D3">
              <w:rPr>
                <w:rFonts w:eastAsia="Calibri"/>
                <w:sz w:val="18"/>
                <w:szCs w:val="18"/>
              </w:rPr>
              <w:t>)</w:t>
            </w:r>
          </w:p>
        </w:tc>
        <w:tc>
          <w:tcPr>
            <w:tcW w:w="845" w:type="pct"/>
            <w:vAlign w:val="center"/>
          </w:tcPr>
          <w:p w:rsidR="00B70DE5" w:rsidRPr="000B35D3" w:rsidRDefault="00B70DE5" w:rsidP="00B70DE5">
            <w:pPr>
              <w:rPr>
                <w:rFonts w:eastAsia="Calibri"/>
                <w:sz w:val="18"/>
                <w:szCs w:val="18"/>
              </w:rPr>
            </w:pPr>
            <w:r w:rsidRPr="000B35D3">
              <w:rPr>
                <w:rFonts w:eastAsia="Calibri"/>
                <w:sz w:val="18"/>
                <w:szCs w:val="18"/>
              </w:rPr>
              <w:t>13 (%</w:t>
            </w:r>
            <w:proofErr w:type="gramStart"/>
            <w:r w:rsidRPr="000B35D3">
              <w:rPr>
                <w:rFonts w:eastAsia="Calibri"/>
                <w:sz w:val="18"/>
                <w:szCs w:val="18"/>
              </w:rPr>
              <w:t>14.0</w:t>
            </w:r>
            <w:proofErr w:type="gramEnd"/>
            <w:r w:rsidRPr="000B35D3">
              <w:rPr>
                <w:rFonts w:eastAsia="Calibri"/>
                <w:sz w:val="18"/>
                <w:szCs w:val="18"/>
              </w:rPr>
              <w:t>)</w:t>
            </w:r>
          </w:p>
        </w:tc>
        <w:tc>
          <w:tcPr>
            <w:tcW w:w="805" w:type="pct"/>
            <w:vAlign w:val="center"/>
          </w:tcPr>
          <w:p w:rsidR="00B70DE5" w:rsidRPr="000B35D3" w:rsidRDefault="00B70DE5" w:rsidP="00B70DE5">
            <w:pPr>
              <w:rPr>
                <w:rFonts w:eastAsia="Calibri"/>
                <w:sz w:val="18"/>
                <w:szCs w:val="18"/>
              </w:rPr>
            </w:pPr>
            <w:r w:rsidRPr="000B35D3">
              <w:rPr>
                <w:rFonts w:eastAsia="Calibri"/>
                <w:sz w:val="18"/>
                <w:szCs w:val="18"/>
              </w:rPr>
              <w:t>15 (%</w:t>
            </w:r>
            <w:proofErr w:type="gramStart"/>
            <w:r w:rsidRPr="000B35D3">
              <w:rPr>
                <w:rFonts w:eastAsia="Calibri"/>
                <w:sz w:val="18"/>
                <w:szCs w:val="18"/>
              </w:rPr>
              <w:t>10.5</w:t>
            </w:r>
            <w:proofErr w:type="gramEnd"/>
            <w:r w:rsidRPr="000B35D3">
              <w:rPr>
                <w:rFonts w:eastAsia="Calibri"/>
                <w:sz w:val="18"/>
                <w:szCs w:val="18"/>
              </w:rPr>
              <w:t>)</w:t>
            </w:r>
          </w:p>
        </w:tc>
      </w:tr>
      <w:tr w:rsidR="00B70DE5" w:rsidRPr="000B35D3" w:rsidTr="007414AB">
        <w:trPr>
          <w:trHeight w:hRule="exact" w:val="283"/>
          <w:jc w:val="center"/>
        </w:trPr>
        <w:tc>
          <w:tcPr>
            <w:tcW w:w="1364" w:type="pct"/>
            <w:vMerge/>
            <w:vAlign w:val="center"/>
          </w:tcPr>
          <w:p w:rsidR="00B70DE5" w:rsidRPr="000B35D3" w:rsidRDefault="00B70DE5" w:rsidP="00B70DE5">
            <w:pPr>
              <w:rPr>
                <w:rFonts w:eastAsia="Calibri"/>
                <w:sz w:val="18"/>
                <w:szCs w:val="18"/>
              </w:rPr>
            </w:pPr>
          </w:p>
        </w:tc>
        <w:tc>
          <w:tcPr>
            <w:tcW w:w="1086" w:type="pct"/>
            <w:vAlign w:val="center"/>
          </w:tcPr>
          <w:p w:rsidR="00B70DE5" w:rsidRPr="000B35D3" w:rsidRDefault="00B70DE5" w:rsidP="00B70DE5">
            <w:pPr>
              <w:rPr>
                <w:rFonts w:eastAsia="Calibri"/>
                <w:sz w:val="18"/>
                <w:szCs w:val="18"/>
              </w:rPr>
            </w:pPr>
            <w:r w:rsidRPr="000B35D3">
              <w:rPr>
                <w:rFonts w:eastAsia="Calibri"/>
                <w:sz w:val="18"/>
                <w:szCs w:val="18"/>
              </w:rPr>
              <w:t>Toplam</w:t>
            </w:r>
          </w:p>
        </w:tc>
        <w:tc>
          <w:tcPr>
            <w:tcW w:w="900" w:type="pct"/>
            <w:vAlign w:val="center"/>
          </w:tcPr>
          <w:p w:rsidR="00B70DE5" w:rsidRPr="000B35D3" w:rsidRDefault="00B70DE5" w:rsidP="00B70DE5">
            <w:pPr>
              <w:rPr>
                <w:rFonts w:eastAsia="Calibri"/>
                <w:sz w:val="18"/>
                <w:szCs w:val="18"/>
              </w:rPr>
            </w:pPr>
            <w:r w:rsidRPr="000B35D3">
              <w:rPr>
                <w:rFonts w:eastAsia="Calibri"/>
                <w:sz w:val="18"/>
                <w:szCs w:val="18"/>
              </w:rPr>
              <w:t>50 (%100)</w:t>
            </w:r>
          </w:p>
        </w:tc>
        <w:tc>
          <w:tcPr>
            <w:tcW w:w="845" w:type="pct"/>
            <w:vAlign w:val="center"/>
          </w:tcPr>
          <w:p w:rsidR="00B70DE5" w:rsidRPr="000B35D3" w:rsidRDefault="00B70DE5" w:rsidP="00B70DE5">
            <w:pPr>
              <w:rPr>
                <w:rFonts w:eastAsia="Calibri"/>
                <w:sz w:val="18"/>
                <w:szCs w:val="18"/>
              </w:rPr>
            </w:pPr>
            <w:r w:rsidRPr="000B35D3">
              <w:rPr>
                <w:rFonts w:eastAsia="Calibri"/>
                <w:sz w:val="18"/>
                <w:szCs w:val="18"/>
              </w:rPr>
              <w:t>93 (%100)</w:t>
            </w:r>
          </w:p>
        </w:tc>
        <w:tc>
          <w:tcPr>
            <w:tcW w:w="805" w:type="pct"/>
            <w:vAlign w:val="center"/>
          </w:tcPr>
          <w:p w:rsidR="00B70DE5" w:rsidRPr="000B35D3" w:rsidRDefault="00B70DE5" w:rsidP="00B70DE5">
            <w:pPr>
              <w:rPr>
                <w:rFonts w:eastAsia="Calibri"/>
                <w:sz w:val="18"/>
                <w:szCs w:val="18"/>
              </w:rPr>
            </w:pPr>
            <w:r w:rsidRPr="000B35D3">
              <w:rPr>
                <w:rFonts w:eastAsia="Calibri"/>
                <w:sz w:val="18"/>
                <w:szCs w:val="18"/>
              </w:rPr>
              <w:t>143 (%100)</w:t>
            </w:r>
          </w:p>
        </w:tc>
      </w:tr>
      <w:tr w:rsidR="00B70DE5" w:rsidRPr="000B35D3" w:rsidTr="007414AB">
        <w:trPr>
          <w:trHeight w:hRule="exact" w:val="283"/>
          <w:jc w:val="center"/>
        </w:trPr>
        <w:tc>
          <w:tcPr>
            <w:tcW w:w="1364" w:type="pct"/>
            <w:vMerge/>
            <w:tcBorders>
              <w:bottom w:val="single" w:sz="4" w:space="0" w:color="auto"/>
            </w:tcBorders>
            <w:vAlign w:val="center"/>
          </w:tcPr>
          <w:p w:rsidR="00B70DE5" w:rsidRPr="000B35D3" w:rsidRDefault="00B70DE5" w:rsidP="00B70DE5">
            <w:pPr>
              <w:rPr>
                <w:rFonts w:eastAsia="Calibri"/>
                <w:sz w:val="18"/>
                <w:szCs w:val="18"/>
              </w:rPr>
            </w:pPr>
          </w:p>
        </w:tc>
        <w:tc>
          <w:tcPr>
            <w:tcW w:w="3636" w:type="pct"/>
            <w:gridSpan w:val="4"/>
            <w:tcBorders>
              <w:bottom w:val="single" w:sz="4" w:space="0" w:color="auto"/>
            </w:tcBorders>
            <w:vAlign w:val="center"/>
          </w:tcPr>
          <w:p w:rsidR="00B70DE5" w:rsidRPr="000B35D3" w:rsidRDefault="00B70DE5" w:rsidP="00B70DE5">
            <w:pPr>
              <w:rPr>
                <w:rFonts w:eastAsia="Calibri"/>
                <w:b/>
                <w:sz w:val="18"/>
                <w:szCs w:val="18"/>
              </w:rPr>
            </w:pPr>
            <w:proofErr w:type="spellStart"/>
            <w:r w:rsidRPr="000B35D3">
              <w:rPr>
                <w:rFonts w:eastAsia="Calibri"/>
                <w:b/>
                <w:sz w:val="18"/>
                <w:szCs w:val="18"/>
              </w:rPr>
              <w:t>Fisher</w:t>
            </w:r>
            <w:proofErr w:type="spellEnd"/>
            <w:r w:rsidRPr="000B35D3">
              <w:rPr>
                <w:rFonts w:eastAsia="Calibri"/>
                <w:b/>
                <w:sz w:val="18"/>
                <w:szCs w:val="18"/>
              </w:rPr>
              <w:t xml:space="preserve"> Ki-Kare Testi: p=0.086</w:t>
            </w:r>
          </w:p>
        </w:tc>
      </w:tr>
    </w:tbl>
    <w:p w:rsidR="00B70DE5" w:rsidRPr="00DC3922" w:rsidRDefault="00B70DE5" w:rsidP="00B70DE5">
      <w:pPr>
        <w:rPr>
          <w:rFonts w:eastAsia="Calibri"/>
          <w:sz w:val="20"/>
          <w:szCs w:val="20"/>
        </w:rPr>
      </w:pPr>
      <w:r w:rsidRPr="00DC3922">
        <w:rPr>
          <w:rFonts w:eastAsia="Calibri"/>
          <w:sz w:val="20"/>
          <w:szCs w:val="20"/>
        </w:rPr>
        <w:t>*: p&lt;0.05, **:p&lt;0.01, ***: p&lt;0.001</w:t>
      </w:r>
    </w:p>
    <w:p w:rsidR="00B70DE5" w:rsidRPr="007414AB" w:rsidRDefault="00B70DE5" w:rsidP="007414AB">
      <w:pPr>
        <w:pStyle w:val="SonnotMetni"/>
        <w:spacing w:before="120" w:after="120"/>
        <w:ind w:firstLine="709"/>
        <w:rPr>
          <w:rFonts w:eastAsia="Calibri" w:cs="Times New Roman"/>
          <w:sz w:val="21"/>
          <w:szCs w:val="21"/>
        </w:rPr>
      </w:pPr>
      <w:r w:rsidRPr="007414AB">
        <w:rPr>
          <w:rFonts w:eastAsia="Calibri" w:cs="Times New Roman"/>
          <w:sz w:val="21"/>
          <w:szCs w:val="21"/>
        </w:rPr>
        <w:t xml:space="preserve">Yapılan </w:t>
      </w:r>
      <w:proofErr w:type="spellStart"/>
      <w:r w:rsidRPr="007414AB">
        <w:rPr>
          <w:rFonts w:eastAsia="Calibri" w:cs="Times New Roman"/>
          <w:sz w:val="21"/>
          <w:szCs w:val="21"/>
        </w:rPr>
        <w:t>Fisher</w:t>
      </w:r>
      <w:proofErr w:type="spellEnd"/>
      <w:r w:rsidRPr="007414AB">
        <w:rPr>
          <w:rFonts w:eastAsia="Calibri" w:cs="Times New Roman"/>
          <w:sz w:val="21"/>
          <w:szCs w:val="21"/>
        </w:rPr>
        <w:t xml:space="preserve"> Ki-Kare testine göre; işletmelerin ergonomisini ölçmeye ilişkin “Dinlenme molaları ve </w:t>
      </w:r>
      <w:r w:rsidRPr="007414AB">
        <w:rPr>
          <w:rFonts w:cs="Times New Roman"/>
          <w:sz w:val="21"/>
          <w:szCs w:val="21"/>
        </w:rPr>
        <w:t>molaların</w:t>
      </w:r>
      <w:r w:rsidRPr="007414AB">
        <w:rPr>
          <w:rFonts w:eastAsia="Calibri" w:cs="Times New Roman"/>
          <w:sz w:val="21"/>
          <w:szCs w:val="21"/>
        </w:rPr>
        <w:t xml:space="preserve"> çalışma saatleri içerisindeki dağılımları yeterliydi.” ifadesine katılma durumu ile sektör türü arasında 0.09 hata düzeyinde anlamlı bir ilişki bulunmuştur (p=0.086). Tablo 5’teki değerlere göre; kamu sektöründe staj yapan öğrencilerden ilgili ifadeye katılmayanların oranı % 4 iken, özel sektörde staj yapan öğrencilerden katılmayanların oranı % 14’tür.</w:t>
      </w:r>
    </w:p>
    <w:p w:rsidR="00B70DE5" w:rsidRDefault="00B70DE5" w:rsidP="007414AB">
      <w:pPr>
        <w:pStyle w:val="SonnotMetni"/>
        <w:spacing w:before="120" w:after="120"/>
        <w:ind w:firstLine="709"/>
        <w:rPr>
          <w:rFonts w:eastAsia="Calibri" w:cs="Times New Roman"/>
          <w:sz w:val="21"/>
          <w:szCs w:val="21"/>
        </w:rPr>
      </w:pPr>
      <w:r w:rsidRPr="007414AB">
        <w:rPr>
          <w:rFonts w:eastAsia="Calibri" w:cs="Times New Roman"/>
          <w:sz w:val="21"/>
          <w:szCs w:val="21"/>
        </w:rPr>
        <w:t xml:space="preserve">Tablo 5 incelendiğinde </w:t>
      </w:r>
      <w:proofErr w:type="spellStart"/>
      <w:r w:rsidRPr="007414AB">
        <w:rPr>
          <w:rFonts w:eastAsia="Calibri" w:cs="Times New Roman"/>
          <w:sz w:val="21"/>
          <w:szCs w:val="21"/>
        </w:rPr>
        <w:t>Fisher</w:t>
      </w:r>
      <w:proofErr w:type="spellEnd"/>
      <w:r w:rsidRPr="007414AB">
        <w:rPr>
          <w:rFonts w:eastAsia="Calibri" w:cs="Times New Roman"/>
          <w:sz w:val="21"/>
          <w:szCs w:val="21"/>
        </w:rPr>
        <w:t xml:space="preserve"> Ki-Kare testine göre; öğrencilerin staj yaptıkları işletmelerdeki ergonomiyi ölçmeye yönelik olarak ele alınan diğer değişken ile sektör türü arasında anlamlı bir ilişki </w:t>
      </w:r>
      <w:r w:rsidRPr="007414AB">
        <w:rPr>
          <w:rFonts w:cs="Times New Roman"/>
          <w:sz w:val="21"/>
          <w:szCs w:val="21"/>
        </w:rPr>
        <w:t>bulunamamıştır</w:t>
      </w:r>
      <w:r w:rsidRPr="007414AB">
        <w:rPr>
          <w:rFonts w:eastAsia="Calibri" w:cs="Times New Roman"/>
          <w:sz w:val="21"/>
          <w:szCs w:val="21"/>
        </w:rPr>
        <w:t xml:space="preserve"> (p=1.000).</w:t>
      </w:r>
    </w:p>
    <w:p w:rsidR="007414AB" w:rsidRPr="007414AB" w:rsidRDefault="007414AB" w:rsidP="007414AB">
      <w:pPr>
        <w:pStyle w:val="SonnotMetni"/>
        <w:spacing w:before="120" w:after="120"/>
        <w:ind w:firstLine="709"/>
        <w:rPr>
          <w:rFonts w:eastAsia="Calibri" w:cs="Times New Roman"/>
          <w:sz w:val="21"/>
          <w:szCs w:val="21"/>
        </w:rPr>
      </w:pPr>
    </w:p>
    <w:p w:rsidR="00B70DE5" w:rsidRPr="007414AB" w:rsidRDefault="00B70DE5" w:rsidP="007414AB">
      <w:pPr>
        <w:spacing w:before="120" w:after="120"/>
        <w:ind w:firstLine="709"/>
        <w:rPr>
          <w:rFonts w:eastAsia="Calibri"/>
          <w:b/>
          <w:sz w:val="21"/>
          <w:szCs w:val="21"/>
        </w:rPr>
      </w:pPr>
      <w:r w:rsidRPr="007414AB">
        <w:rPr>
          <w:rFonts w:eastAsia="Calibri"/>
          <w:b/>
          <w:sz w:val="21"/>
          <w:szCs w:val="21"/>
        </w:rPr>
        <w:t xml:space="preserve">3. </w:t>
      </w:r>
      <w:r w:rsidR="007414AB" w:rsidRPr="007414AB">
        <w:rPr>
          <w:rFonts w:eastAsia="Calibri"/>
          <w:b/>
          <w:sz w:val="21"/>
          <w:szCs w:val="21"/>
        </w:rPr>
        <w:t>SONUÇLAR</w:t>
      </w:r>
    </w:p>
    <w:p w:rsidR="00B70DE5" w:rsidRPr="007414AB" w:rsidRDefault="00B70DE5" w:rsidP="000736A9">
      <w:pPr>
        <w:pStyle w:val="SonnotMetni"/>
        <w:tabs>
          <w:tab w:val="left" w:pos="993"/>
        </w:tabs>
        <w:spacing w:before="120" w:after="120"/>
        <w:ind w:firstLine="709"/>
        <w:rPr>
          <w:rFonts w:eastAsia="Calibri" w:cs="Times New Roman"/>
          <w:sz w:val="21"/>
          <w:szCs w:val="21"/>
        </w:rPr>
      </w:pPr>
      <w:r w:rsidRPr="007414AB">
        <w:rPr>
          <w:rFonts w:eastAsia="Calibri" w:cs="Times New Roman"/>
          <w:sz w:val="21"/>
          <w:szCs w:val="21"/>
        </w:rPr>
        <w:t xml:space="preserve">1. </w:t>
      </w:r>
      <w:r w:rsidR="000736A9">
        <w:rPr>
          <w:rFonts w:eastAsia="Calibri" w:cs="Times New Roman"/>
          <w:sz w:val="21"/>
          <w:szCs w:val="21"/>
        </w:rPr>
        <w:tab/>
      </w:r>
      <w:r w:rsidRPr="007414AB">
        <w:rPr>
          <w:rFonts w:eastAsia="Calibri" w:cs="Times New Roman"/>
          <w:sz w:val="21"/>
          <w:szCs w:val="21"/>
        </w:rPr>
        <w:t xml:space="preserve">Sosyal programlarda okuyan öğrencilerden “Aydınlatma iş ile </w:t>
      </w:r>
      <w:r w:rsidR="000736A9">
        <w:rPr>
          <w:rFonts w:eastAsia="Calibri" w:cs="Times New Roman"/>
          <w:sz w:val="21"/>
          <w:szCs w:val="21"/>
        </w:rPr>
        <w:tab/>
      </w:r>
      <w:r w:rsidRPr="007414AB">
        <w:rPr>
          <w:rFonts w:eastAsia="Calibri" w:cs="Times New Roman"/>
          <w:sz w:val="21"/>
          <w:szCs w:val="21"/>
        </w:rPr>
        <w:t xml:space="preserve">ilgili tüm detayları görmem için yeterliydi.” </w:t>
      </w:r>
      <w:r w:rsidRPr="007414AB">
        <w:rPr>
          <w:rFonts w:cs="Times New Roman"/>
          <w:sz w:val="21"/>
          <w:szCs w:val="21"/>
        </w:rPr>
        <w:t>ifadesine</w:t>
      </w:r>
      <w:r w:rsidRPr="007414AB">
        <w:rPr>
          <w:rFonts w:eastAsia="Calibri" w:cs="Times New Roman"/>
          <w:sz w:val="21"/>
          <w:szCs w:val="21"/>
        </w:rPr>
        <w:t xml:space="preserve"> </w:t>
      </w:r>
      <w:r w:rsidR="000736A9">
        <w:rPr>
          <w:rFonts w:eastAsia="Calibri" w:cs="Times New Roman"/>
          <w:sz w:val="21"/>
          <w:szCs w:val="21"/>
        </w:rPr>
        <w:tab/>
      </w:r>
      <w:r w:rsidRPr="007414AB">
        <w:rPr>
          <w:rFonts w:eastAsia="Calibri" w:cs="Times New Roman"/>
          <w:sz w:val="21"/>
          <w:szCs w:val="21"/>
        </w:rPr>
        <w:t xml:space="preserve">katılmayanların oranı % </w:t>
      </w:r>
      <w:proofErr w:type="gramStart"/>
      <w:r w:rsidRPr="007414AB">
        <w:rPr>
          <w:rFonts w:eastAsia="Calibri" w:cs="Times New Roman"/>
          <w:sz w:val="21"/>
          <w:szCs w:val="21"/>
        </w:rPr>
        <w:t>4.2</w:t>
      </w:r>
      <w:proofErr w:type="gramEnd"/>
      <w:r w:rsidRPr="007414AB">
        <w:rPr>
          <w:rFonts w:eastAsia="Calibri" w:cs="Times New Roman"/>
          <w:sz w:val="21"/>
          <w:szCs w:val="21"/>
        </w:rPr>
        <w:t xml:space="preserve"> iken, teknik programlarda okuyan </w:t>
      </w:r>
      <w:r w:rsidR="000736A9">
        <w:rPr>
          <w:rFonts w:eastAsia="Calibri" w:cs="Times New Roman"/>
          <w:sz w:val="21"/>
          <w:szCs w:val="21"/>
        </w:rPr>
        <w:tab/>
      </w:r>
      <w:r w:rsidRPr="007414AB">
        <w:rPr>
          <w:rFonts w:eastAsia="Calibri" w:cs="Times New Roman"/>
          <w:sz w:val="21"/>
          <w:szCs w:val="21"/>
        </w:rPr>
        <w:t xml:space="preserve">öğrencilerden katılmayanların oranı % 15.1’dir. Buna göre; </w:t>
      </w:r>
      <w:r w:rsidR="000736A9">
        <w:rPr>
          <w:rFonts w:eastAsia="Calibri" w:cs="Times New Roman"/>
          <w:sz w:val="21"/>
          <w:szCs w:val="21"/>
        </w:rPr>
        <w:tab/>
      </w:r>
      <w:r w:rsidRPr="007414AB">
        <w:rPr>
          <w:rFonts w:eastAsia="Calibri" w:cs="Times New Roman"/>
          <w:sz w:val="21"/>
          <w:szCs w:val="21"/>
        </w:rPr>
        <w:t xml:space="preserve">sosyal programlarda okuyan öğrencilerin staj yaptıkları </w:t>
      </w:r>
      <w:r w:rsidR="000736A9">
        <w:rPr>
          <w:rFonts w:eastAsia="Calibri" w:cs="Times New Roman"/>
          <w:sz w:val="21"/>
          <w:szCs w:val="21"/>
        </w:rPr>
        <w:tab/>
      </w:r>
      <w:r w:rsidRPr="007414AB">
        <w:rPr>
          <w:rFonts w:eastAsia="Calibri" w:cs="Times New Roman"/>
          <w:sz w:val="21"/>
          <w:szCs w:val="21"/>
        </w:rPr>
        <w:t xml:space="preserve">işletmelerde aydınlatma, iş ile ilgili tüm detayları görmek için </w:t>
      </w:r>
      <w:r w:rsidR="000736A9">
        <w:rPr>
          <w:rFonts w:eastAsia="Calibri" w:cs="Times New Roman"/>
          <w:sz w:val="21"/>
          <w:szCs w:val="21"/>
        </w:rPr>
        <w:tab/>
      </w:r>
      <w:r w:rsidRPr="007414AB">
        <w:rPr>
          <w:rFonts w:eastAsia="Calibri" w:cs="Times New Roman"/>
          <w:sz w:val="21"/>
          <w:szCs w:val="21"/>
        </w:rPr>
        <w:t>daha yeterlidir.</w:t>
      </w:r>
    </w:p>
    <w:p w:rsidR="00B70DE5" w:rsidRPr="007414AB" w:rsidRDefault="00B70DE5" w:rsidP="000736A9">
      <w:pPr>
        <w:pStyle w:val="SonnotMetni"/>
        <w:tabs>
          <w:tab w:val="left" w:pos="993"/>
        </w:tabs>
        <w:spacing w:before="120" w:after="120"/>
        <w:ind w:left="993" w:hanging="284"/>
        <w:rPr>
          <w:rFonts w:eastAsia="Calibri" w:cs="Times New Roman"/>
          <w:sz w:val="21"/>
          <w:szCs w:val="21"/>
        </w:rPr>
      </w:pPr>
      <w:r w:rsidRPr="007414AB">
        <w:rPr>
          <w:rFonts w:eastAsia="Calibri" w:cs="Times New Roman"/>
          <w:sz w:val="21"/>
          <w:szCs w:val="21"/>
        </w:rPr>
        <w:t xml:space="preserve">2. </w:t>
      </w:r>
      <w:r w:rsidR="000736A9">
        <w:rPr>
          <w:rFonts w:eastAsia="Calibri" w:cs="Times New Roman"/>
          <w:sz w:val="21"/>
          <w:szCs w:val="21"/>
        </w:rPr>
        <w:tab/>
      </w:r>
      <w:r w:rsidRPr="007414AB">
        <w:rPr>
          <w:rFonts w:eastAsia="Calibri" w:cs="Times New Roman"/>
          <w:sz w:val="21"/>
          <w:szCs w:val="21"/>
        </w:rPr>
        <w:t xml:space="preserve">Sosyal </w:t>
      </w:r>
      <w:r w:rsidRPr="007414AB">
        <w:rPr>
          <w:rFonts w:cs="Times New Roman"/>
          <w:sz w:val="21"/>
          <w:szCs w:val="21"/>
        </w:rPr>
        <w:t>programlarda</w:t>
      </w:r>
      <w:r w:rsidRPr="007414AB">
        <w:rPr>
          <w:rFonts w:eastAsia="Calibri" w:cs="Times New Roman"/>
          <w:sz w:val="21"/>
          <w:szCs w:val="21"/>
        </w:rPr>
        <w:t xml:space="preserve"> okuyan öğrencilerden “Havalandırma sistemi havayı temizleyecek ve taze hava sirkülasyonu yapacak şekilde çalışıyordu.” ifadesine katılmayanların oranı % 10 iken, teknik programlarda okuyan öğrencilerden katılmayanların oranı % </w:t>
      </w:r>
      <w:proofErr w:type="gramStart"/>
      <w:r w:rsidRPr="007414AB">
        <w:rPr>
          <w:rFonts w:eastAsia="Calibri" w:cs="Times New Roman"/>
          <w:sz w:val="21"/>
          <w:szCs w:val="21"/>
        </w:rPr>
        <w:t>21.4’tür</w:t>
      </w:r>
      <w:proofErr w:type="gramEnd"/>
      <w:r w:rsidRPr="007414AB">
        <w:rPr>
          <w:rFonts w:eastAsia="Calibri" w:cs="Times New Roman"/>
          <w:sz w:val="21"/>
          <w:szCs w:val="21"/>
        </w:rPr>
        <w:t xml:space="preserve">. Buna göre; sosyal </w:t>
      </w:r>
      <w:r w:rsidRPr="007414AB">
        <w:rPr>
          <w:rFonts w:cs="Times New Roman"/>
          <w:sz w:val="21"/>
          <w:szCs w:val="21"/>
        </w:rPr>
        <w:t>programlarda</w:t>
      </w:r>
      <w:r w:rsidRPr="007414AB">
        <w:rPr>
          <w:rFonts w:eastAsia="Calibri" w:cs="Times New Roman"/>
          <w:sz w:val="21"/>
          <w:szCs w:val="21"/>
        </w:rPr>
        <w:t xml:space="preserve"> okuyan öğrencilerin </w:t>
      </w:r>
      <w:r w:rsidRPr="007414AB">
        <w:rPr>
          <w:rFonts w:eastAsia="Calibri" w:cs="Times New Roman"/>
          <w:sz w:val="21"/>
          <w:szCs w:val="21"/>
        </w:rPr>
        <w:lastRenderedPageBreak/>
        <w:t>staj yaptıkları işletmelerde havalandırma sistemi daha iyi çalışıyor.</w:t>
      </w:r>
    </w:p>
    <w:p w:rsidR="00B70DE5" w:rsidRPr="007414AB" w:rsidRDefault="00B70DE5" w:rsidP="000736A9">
      <w:pPr>
        <w:pStyle w:val="SonnotMetni"/>
        <w:tabs>
          <w:tab w:val="left" w:pos="993"/>
        </w:tabs>
        <w:spacing w:before="120" w:after="120"/>
        <w:ind w:left="993" w:hanging="284"/>
        <w:rPr>
          <w:rFonts w:eastAsia="Calibri" w:cs="Times New Roman"/>
          <w:sz w:val="21"/>
          <w:szCs w:val="21"/>
        </w:rPr>
      </w:pPr>
      <w:r w:rsidRPr="007414AB">
        <w:rPr>
          <w:rFonts w:eastAsia="Calibri" w:cs="Times New Roman"/>
          <w:sz w:val="21"/>
          <w:szCs w:val="21"/>
        </w:rPr>
        <w:t xml:space="preserve">3. Sosyal programlarda okuyan öğrencilerden “Hava ısısı yapılan işin gereklerine uygun olarak rahatsız etmeyecek düzeydeydi.” ifadesine katılmayanların oranı % </w:t>
      </w:r>
      <w:proofErr w:type="gramStart"/>
      <w:r w:rsidRPr="007414AB">
        <w:rPr>
          <w:rFonts w:eastAsia="Calibri" w:cs="Times New Roman"/>
          <w:sz w:val="21"/>
          <w:szCs w:val="21"/>
        </w:rPr>
        <w:t>11.8</w:t>
      </w:r>
      <w:proofErr w:type="gramEnd"/>
      <w:r w:rsidRPr="007414AB">
        <w:rPr>
          <w:rFonts w:eastAsia="Calibri" w:cs="Times New Roman"/>
          <w:sz w:val="21"/>
          <w:szCs w:val="21"/>
        </w:rPr>
        <w:t xml:space="preserve"> iken, teknik programlarda </w:t>
      </w:r>
      <w:r w:rsidRPr="007414AB">
        <w:rPr>
          <w:rFonts w:cs="Times New Roman"/>
          <w:sz w:val="21"/>
          <w:szCs w:val="21"/>
        </w:rPr>
        <w:t>okuyan</w:t>
      </w:r>
      <w:r w:rsidRPr="007414AB">
        <w:rPr>
          <w:rFonts w:eastAsia="Calibri" w:cs="Times New Roman"/>
          <w:sz w:val="21"/>
          <w:szCs w:val="21"/>
        </w:rPr>
        <w:t xml:space="preserve"> öğrencilerden katılmayanların oranı % 25’tir. Buna göre; sosyal programlarda okuyan öğrencilerin staj yaptıkları işletmelerde hava ısısı daha iyi düzeydedir.</w:t>
      </w:r>
    </w:p>
    <w:p w:rsidR="00B70DE5" w:rsidRPr="007414AB" w:rsidRDefault="00B70DE5" w:rsidP="000736A9">
      <w:pPr>
        <w:pStyle w:val="SonnotMetni"/>
        <w:tabs>
          <w:tab w:val="left" w:pos="993"/>
        </w:tabs>
        <w:spacing w:before="120" w:after="120"/>
        <w:ind w:left="993" w:hanging="284"/>
        <w:rPr>
          <w:rFonts w:eastAsia="Calibri" w:cs="Times New Roman"/>
          <w:sz w:val="21"/>
          <w:szCs w:val="21"/>
        </w:rPr>
      </w:pPr>
      <w:r w:rsidRPr="007414AB">
        <w:rPr>
          <w:rFonts w:eastAsia="Calibri" w:cs="Times New Roman"/>
          <w:sz w:val="21"/>
          <w:szCs w:val="21"/>
        </w:rPr>
        <w:t xml:space="preserve">4. Kamu </w:t>
      </w:r>
      <w:r w:rsidRPr="007414AB">
        <w:rPr>
          <w:rFonts w:cs="Times New Roman"/>
          <w:sz w:val="21"/>
          <w:szCs w:val="21"/>
        </w:rPr>
        <w:t>sektöründe</w:t>
      </w:r>
      <w:r w:rsidRPr="007414AB">
        <w:rPr>
          <w:rFonts w:eastAsia="Calibri" w:cs="Times New Roman"/>
          <w:sz w:val="21"/>
          <w:szCs w:val="21"/>
        </w:rPr>
        <w:t xml:space="preserve"> staj yapan öğrencilerden “Çalışma ortamında bireyler arası sözel iletişim kolaylıkla sağlanıyordu.” ifadesine katılmayanların oranı % </w:t>
      </w:r>
      <w:proofErr w:type="gramStart"/>
      <w:r w:rsidRPr="007414AB">
        <w:rPr>
          <w:rFonts w:eastAsia="Calibri" w:cs="Times New Roman"/>
          <w:sz w:val="21"/>
          <w:szCs w:val="21"/>
        </w:rPr>
        <w:t>1.9</w:t>
      </w:r>
      <w:proofErr w:type="gramEnd"/>
      <w:r w:rsidRPr="007414AB">
        <w:rPr>
          <w:rFonts w:eastAsia="Calibri" w:cs="Times New Roman"/>
          <w:sz w:val="21"/>
          <w:szCs w:val="21"/>
        </w:rPr>
        <w:t xml:space="preserve"> iken, özel sektörde staj yapan öğrencilerden katılmayanların oranı % 11.7’dir. Buna göre; kamu sektöründe staj yapan öğrencilerin çalışma ortamlarındaki bireyler arası sözel iletişim daha kolay sağlanıyordu.</w:t>
      </w:r>
    </w:p>
    <w:p w:rsidR="00B70DE5" w:rsidRPr="007414AB" w:rsidRDefault="00B70DE5" w:rsidP="000736A9">
      <w:pPr>
        <w:pStyle w:val="SonnotMetni"/>
        <w:tabs>
          <w:tab w:val="left" w:pos="993"/>
        </w:tabs>
        <w:spacing w:before="120" w:after="120"/>
        <w:ind w:left="993" w:hanging="284"/>
        <w:rPr>
          <w:rFonts w:eastAsia="Calibri" w:cs="Times New Roman"/>
          <w:sz w:val="21"/>
          <w:szCs w:val="21"/>
        </w:rPr>
      </w:pPr>
      <w:r w:rsidRPr="007414AB">
        <w:rPr>
          <w:rFonts w:eastAsia="Calibri" w:cs="Times New Roman"/>
          <w:sz w:val="21"/>
          <w:szCs w:val="21"/>
        </w:rPr>
        <w:t xml:space="preserve">5. Kamu </w:t>
      </w:r>
      <w:r w:rsidRPr="007414AB">
        <w:rPr>
          <w:rFonts w:cs="Times New Roman"/>
          <w:sz w:val="21"/>
          <w:szCs w:val="21"/>
        </w:rPr>
        <w:t>sektöründe</w:t>
      </w:r>
      <w:r w:rsidRPr="007414AB">
        <w:rPr>
          <w:rFonts w:eastAsia="Calibri" w:cs="Times New Roman"/>
          <w:sz w:val="21"/>
          <w:szCs w:val="21"/>
        </w:rPr>
        <w:t xml:space="preserve"> staj yapan öğrencilerden “Gürültü seviyesi belirli aralıklarla ve uygun aletlerle ölçülüyordu.” ifadesine katılanların oranı % </w:t>
      </w:r>
      <w:proofErr w:type="gramStart"/>
      <w:r w:rsidRPr="007414AB">
        <w:rPr>
          <w:rFonts w:eastAsia="Calibri" w:cs="Times New Roman"/>
          <w:sz w:val="21"/>
          <w:szCs w:val="21"/>
        </w:rPr>
        <w:t>22.7</w:t>
      </w:r>
      <w:proofErr w:type="gramEnd"/>
      <w:r w:rsidRPr="007414AB">
        <w:rPr>
          <w:rFonts w:eastAsia="Calibri" w:cs="Times New Roman"/>
          <w:sz w:val="21"/>
          <w:szCs w:val="21"/>
        </w:rPr>
        <w:t xml:space="preserve"> iken, özel sektörde staj yapan öğrencilerden katılanların oranı % 44.7’dir. Buna göre; özel sektörde staj yapan öğrencilerin çalışma ortamlarındaki gürültü seviyesinin belli aralıklarla ve uygun aletlerle ölçülme oranı daha fazladır. </w:t>
      </w:r>
    </w:p>
    <w:p w:rsidR="00B70DE5" w:rsidRPr="007414AB" w:rsidRDefault="00B70DE5" w:rsidP="000736A9">
      <w:pPr>
        <w:pStyle w:val="SonnotMetni"/>
        <w:tabs>
          <w:tab w:val="left" w:pos="993"/>
        </w:tabs>
        <w:spacing w:before="120" w:after="120"/>
        <w:ind w:left="993" w:hanging="284"/>
        <w:rPr>
          <w:rFonts w:eastAsia="Calibri" w:cs="Times New Roman"/>
          <w:sz w:val="21"/>
          <w:szCs w:val="21"/>
        </w:rPr>
      </w:pPr>
      <w:r w:rsidRPr="007414AB">
        <w:rPr>
          <w:rFonts w:eastAsia="Calibri" w:cs="Times New Roman"/>
          <w:sz w:val="21"/>
          <w:szCs w:val="21"/>
        </w:rPr>
        <w:t xml:space="preserve">6. Sosyal programlarda okuyan öğrencilerden “Çalışma masası üzerinde bilgisayar, klavye ve diğer donanımlar için yeterli ölçüde alan var mıydı?” ifadesine olumsuz cevap verenlerin oranı % </w:t>
      </w:r>
      <w:proofErr w:type="gramStart"/>
      <w:r w:rsidRPr="007414AB">
        <w:rPr>
          <w:rFonts w:eastAsia="Calibri" w:cs="Times New Roman"/>
          <w:sz w:val="21"/>
          <w:szCs w:val="21"/>
        </w:rPr>
        <w:t>2.7</w:t>
      </w:r>
      <w:proofErr w:type="gramEnd"/>
      <w:r w:rsidRPr="007414AB">
        <w:rPr>
          <w:rFonts w:eastAsia="Calibri" w:cs="Times New Roman"/>
          <w:sz w:val="21"/>
          <w:szCs w:val="21"/>
        </w:rPr>
        <w:t xml:space="preserve"> </w:t>
      </w:r>
      <w:r w:rsidRPr="007414AB">
        <w:rPr>
          <w:rFonts w:cs="Times New Roman"/>
          <w:sz w:val="21"/>
          <w:szCs w:val="21"/>
        </w:rPr>
        <w:t>iken</w:t>
      </w:r>
      <w:r w:rsidRPr="007414AB">
        <w:rPr>
          <w:rFonts w:eastAsia="Calibri" w:cs="Times New Roman"/>
          <w:sz w:val="21"/>
          <w:szCs w:val="21"/>
        </w:rPr>
        <w:t xml:space="preserve">, teknik programlarda okuyan öğrencilerden olumsuz cevap verenlerin oranı % 14.3’tür. Buna göre; sosyal programlarda okuyan öğrencilerin, staj yaptıkları işletmelerde, çalışma masaları üzerinde bilgisayar, klavye ve diğer donamımlar için yeterli ölçüde alanı olanlarının oranı daha fazladır. </w:t>
      </w:r>
    </w:p>
    <w:p w:rsidR="00B70DE5" w:rsidRPr="007414AB" w:rsidRDefault="00B70DE5" w:rsidP="000736A9">
      <w:pPr>
        <w:pStyle w:val="SonnotMetni"/>
        <w:tabs>
          <w:tab w:val="left" w:pos="993"/>
        </w:tabs>
        <w:spacing w:before="120" w:after="120"/>
        <w:ind w:left="993" w:hanging="284"/>
        <w:rPr>
          <w:rFonts w:eastAsia="Calibri" w:cs="Times New Roman"/>
          <w:sz w:val="21"/>
          <w:szCs w:val="21"/>
        </w:rPr>
      </w:pPr>
      <w:r w:rsidRPr="007414AB">
        <w:rPr>
          <w:rFonts w:eastAsia="Calibri" w:cs="Times New Roman"/>
          <w:sz w:val="21"/>
          <w:szCs w:val="21"/>
        </w:rPr>
        <w:t>7. Kamu sektöründe staj yapan öğrencilerden “Dinlenme molaları ve molaların çalışma saatleri içerisindeki dağılımları yeterliydi.” ifadesine katılmayanların oranı % 4 iken, özel sektörde staj yapan öğrencilerden katılmayanların oranı % 14’tür. Buna göre; kamu sektöründe staj yapan öğrencilerin dinlenme molaları ve bu molaların çalışma saatleri içerisindeki dağılımı daha yeterlidir.</w:t>
      </w:r>
    </w:p>
    <w:p w:rsidR="000B35D3" w:rsidRDefault="000B35D3" w:rsidP="00B70DE5">
      <w:pPr>
        <w:pStyle w:val="SonnotMetni"/>
        <w:tabs>
          <w:tab w:val="left" w:pos="284"/>
        </w:tabs>
        <w:spacing w:before="120" w:after="120"/>
        <w:jc w:val="left"/>
        <w:rPr>
          <w:rFonts w:cs="Times New Roman"/>
          <w:b/>
          <w:sz w:val="20"/>
        </w:rPr>
      </w:pPr>
    </w:p>
    <w:p w:rsidR="005B692A" w:rsidRDefault="005B692A" w:rsidP="00B70DE5">
      <w:pPr>
        <w:pStyle w:val="SonnotMetni"/>
        <w:tabs>
          <w:tab w:val="left" w:pos="284"/>
        </w:tabs>
        <w:spacing w:before="120" w:after="120"/>
        <w:jc w:val="left"/>
        <w:rPr>
          <w:rFonts w:cs="Times New Roman"/>
          <w:b/>
          <w:sz w:val="20"/>
        </w:rPr>
      </w:pPr>
    </w:p>
    <w:p w:rsidR="005B692A" w:rsidRDefault="005B692A" w:rsidP="00B70DE5">
      <w:pPr>
        <w:pStyle w:val="SonnotMetni"/>
        <w:tabs>
          <w:tab w:val="left" w:pos="284"/>
        </w:tabs>
        <w:spacing w:before="120" w:after="120"/>
        <w:jc w:val="left"/>
        <w:rPr>
          <w:rFonts w:cs="Times New Roman"/>
          <w:b/>
          <w:sz w:val="20"/>
        </w:rPr>
      </w:pPr>
    </w:p>
    <w:p w:rsidR="00B70DE5" w:rsidRPr="00DC3922" w:rsidRDefault="000736A9" w:rsidP="00B70DE5">
      <w:pPr>
        <w:pStyle w:val="SonnotMetni"/>
        <w:tabs>
          <w:tab w:val="left" w:pos="284"/>
        </w:tabs>
        <w:spacing w:before="120" w:after="120"/>
        <w:jc w:val="left"/>
        <w:rPr>
          <w:rFonts w:cs="Times New Roman"/>
          <w:b/>
          <w:sz w:val="20"/>
        </w:rPr>
      </w:pPr>
      <w:r>
        <w:rPr>
          <w:rFonts w:cs="Times New Roman"/>
          <w:b/>
          <w:sz w:val="20"/>
        </w:rPr>
        <w:lastRenderedPageBreak/>
        <w:tab/>
      </w:r>
      <w:r>
        <w:rPr>
          <w:rFonts w:cs="Times New Roman"/>
          <w:b/>
          <w:sz w:val="20"/>
        </w:rPr>
        <w:tab/>
        <w:t>KAYNAKLAR</w:t>
      </w:r>
    </w:p>
    <w:p w:rsidR="00B70DE5" w:rsidRPr="00DC3922" w:rsidRDefault="000736A9" w:rsidP="000736A9">
      <w:pPr>
        <w:pStyle w:val="SonnotMetni"/>
        <w:spacing w:before="120" w:after="120"/>
        <w:ind w:left="709" w:hanging="709"/>
        <w:rPr>
          <w:rFonts w:cs="Times New Roman"/>
          <w:sz w:val="20"/>
        </w:rPr>
      </w:pPr>
      <w:r w:rsidRPr="00DC3922">
        <w:rPr>
          <w:rFonts w:cs="Times New Roman"/>
          <w:sz w:val="20"/>
        </w:rPr>
        <w:t>DURSUN</w:t>
      </w:r>
      <w:r w:rsidR="00B70DE5" w:rsidRPr="00DC3922">
        <w:rPr>
          <w:rFonts w:cs="Times New Roman"/>
          <w:sz w:val="20"/>
        </w:rPr>
        <w:t>, F. (2008), Meslek Yüksekokulu Öğrencilerinin Akademik Başarı Düzeylerinin Karşılaştırılması, T.C. Abant İzzet Baysal Üniversitesi, Sosyal Bilimler Enstitüsü, Yayımlanmamış Yüksek Lisans Tezi, Bolu.</w:t>
      </w:r>
    </w:p>
    <w:p w:rsidR="00B70DE5" w:rsidRPr="00DC3922" w:rsidRDefault="000736A9" w:rsidP="000736A9">
      <w:pPr>
        <w:pStyle w:val="SonnotMetni"/>
        <w:spacing w:before="120" w:after="120"/>
        <w:ind w:left="709" w:hanging="709"/>
        <w:rPr>
          <w:rFonts w:cs="Times New Roman"/>
          <w:sz w:val="20"/>
        </w:rPr>
      </w:pPr>
      <w:r w:rsidRPr="00DC3922">
        <w:rPr>
          <w:rFonts w:cs="Times New Roman"/>
          <w:sz w:val="20"/>
        </w:rPr>
        <w:t>EKŞİOĞLU</w:t>
      </w:r>
      <w:r w:rsidR="00B70DE5" w:rsidRPr="00DC3922">
        <w:rPr>
          <w:rFonts w:cs="Times New Roman"/>
          <w:sz w:val="20"/>
        </w:rPr>
        <w:t>, M</w:t>
      </w:r>
      <w:proofErr w:type="gramStart"/>
      <w:r w:rsidR="00B70DE5" w:rsidRPr="00DC3922">
        <w:rPr>
          <w:rFonts w:cs="Times New Roman"/>
          <w:sz w:val="20"/>
        </w:rPr>
        <w:t>.,</w:t>
      </w:r>
      <w:proofErr w:type="gramEnd"/>
      <w:r w:rsidR="00B70DE5" w:rsidRPr="00DC3922">
        <w:rPr>
          <w:rFonts w:cs="Times New Roman"/>
          <w:sz w:val="20"/>
        </w:rPr>
        <w:t xml:space="preserve"> “İyi Ergonomi İyi Ekonomidir!...”, V. Endüstri Mühendisliği Bahar Konferansları-Ergonomi, Endüstri İşletme Mühendisliği Meslek Dalı Ana Komisyonu Bülteni, Sayı. 129, 2009,  </w:t>
      </w:r>
      <w:proofErr w:type="spellStart"/>
      <w:r w:rsidR="00B70DE5" w:rsidRPr="00DC3922">
        <w:rPr>
          <w:rFonts w:cs="Times New Roman"/>
          <w:sz w:val="20"/>
        </w:rPr>
        <w:t>Ss</w:t>
      </w:r>
      <w:proofErr w:type="spellEnd"/>
      <w:r w:rsidR="00B70DE5" w:rsidRPr="00DC3922">
        <w:rPr>
          <w:rFonts w:cs="Times New Roman"/>
          <w:sz w:val="20"/>
        </w:rPr>
        <w:t>.22-25.</w:t>
      </w:r>
    </w:p>
    <w:p w:rsidR="00B70DE5" w:rsidRPr="00DC3922" w:rsidRDefault="000736A9" w:rsidP="000736A9">
      <w:pPr>
        <w:pStyle w:val="SonnotMetni"/>
        <w:spacing w:before="120" w:after="120"/>
        <w:ind w:left="709" w:hanging="709"/>
        <w:rPr>
          <w:rFonts w:cs="Times New Roman"/>
          <w:sz w:val="20"/>
        </w:rPr>
      </w:pPr>
      <w:r w:rsidRPr="00DC3922">
        <w:rPr>
          <w:rFonts w:cs="Times New Roman"/>
          <w:sz w:val="20"/>
        </w:rPr>
        <w:t>FIĞLALI</w:t>
      </w:r>
      <w:r w:rsidR="00B70DE5" w:rsidRPr="00DC3922">
        <w:rPr>
          <w:rFonts w:cs="Times New Roman"/>
          <w:sz w:val="20"/>
        </w:rPr>
        <w:t>, N</w:t>
      </w:r>
      <w:proofErr w:type="gramStart"/>
      <w:r w:rsidR="00B70DE5" w:rsidRPr="00DC3922">
        <w:rPr>
          <w:rFonts w:cs="Times New Roman"/>
          <w:sz w:val="20"/>
        </w:rPr>
        <w:t>.,</w:t>
      </w:r>
      <w:proofErr w:type="gramEnd"/>
      <w:r w:rsidR="00B70DE5" w:rsidRPr="00DC3922">
        <w:rPr>
          <w:rFonts w:cs="Times New Roman"/>
          <w:sz w:val="20"/>
        </w:rPr>
        <w:t xml:space="preserve"> “Ergonomi’nin Dünü Bugünü Yarını…”, V. Endüstri Mühendisliği Bahar Konferansları-Ergonomi, Endüstri İşletme Mühendisliği Meslek Dalı Ana Komisyonu Bülteni, Sayı. 129, 2009, </w:t>
      </w:r>
      <w:proofErr w:type="spellStart"/>
      <w:r w:rsidR="00B70DE5" w:rsidRPr="00DC3922">
        <w:rPr>
          <w:rFonts w:cs="Times New Roman"/>
          <w:sz w:val="20"/>
        </w:rPr>
        <w:t>Ss</w:t>
      </w:r>
      <w:proofErr w:type="spellEnd"/>
      <w:r w:rsidR="00B70DE5" w:rsidRPr="00DC3922">
        <w:rPr>
          <w:rFonts w:cs="Times New Roman"/>
          <w:sz w:val="20"/>
        </w:rPr>
        <w:t>.19-21.</w:t>
      </w:r>
    </w:p>
    <w:p w:rsidR="00B70DE5" w:rsidRPr="00DC3922" w:rsidRDefault="000736A9" w:rsidP="000736A9">
      <w:pPr>
        <w:spacing w:before="120" w:after="120"/>
        <w:ind w:left="709" w:hanging="709"/>
        <w:jc w:val="both"/>
        <w:rPr>
          <w:sz w:val="20"/>
          <w:szCs w:val="20"/>
        </w:rPr>
      </w:pPr>
      <w:r w:rsidRPr="00DC3922">
        <w:rPr>
          <w:sz w:val="20"/>
          <w:szCs w:val="20"/>
        </w:rPr>
        <w:t>GERŞİL</w:t>
      </w:r>
      <w:r w:rsidR="00B70DE5" w:rsidRPr="00DC3922">
        <w:rPr>
          <w:sz w:val="20"/>
          <w:szCs w:val="20"/>
        </w:rPr>
        <w:t>, M</w:t>
      </w:r>
      <w:proofErr w:type="gramStart"/>
      <w:r w:rsidR="00B70DE5" w:rsidRPr="00DC3922">
        <w:rPr>
          <w:sz w:val="20"/>
          <w:szCs w:val="20"/>
        </w:rPr>
        <w:t>.,</w:t>
      </w:r>
      <w:proofErr w:type="gramEnd"/>
      <w:r w:rsidR="00B70DE5" w:rsidRPr="00DC3922">
        <w:rPr>
          <w:sz w:val="20"/>
          <w:szCs w:val="20"/>
        </w:rPr>
        <w:t xml:space="preserve"> “</w:t>
      </w:r>
      <w:proofErr w:type="spellStart"/>
      <w:r w:rsidR="00B70DE5" w:rsidRPr="00DC3922">
        <w:rPr>
          <w:sz w:val="20"/>
          <w:szCs w:val="20"/>
        </w:rPr>
        <w:t>Apc</w:t>
      </w:r>
      <w:proofErr w:type="spellEnd"/>
      <w:r w:rsidR="00B70DE5" w:rsidRPr="00DC3922">
        <w:rPr>
          <w:sz w:val="20"/>
          <w:szCs w:val="20"/>
        </w:rPr>
        <w:t xml:space="preserve"> (Amerikan Verimlilik Merkezi) Çok Faktörlü Verimlilik Ölçme Modeli Ve Bir Uygulama”, Ege Akademik Bakış Dergisi, Sayı.7, Cilt.2, 2007, </w:t>
      </w:r>
      <w:proofErr w:type="spellStart"/>
      <w:r w:rsidR="00B70DE5" w:rsidRPr="00DC3922">
        <w:rPr>
          <w:sz w:val="20"/>
          <w:szCs w:val="20"/>
        </w:rPr>
        <w:t>Ss</w:t>
      </w:r>
      <w:proofErr w:type="spellEnd"/>
      <w:r w:rsidR="00B70DE5" w:rsidRPr="00DC3922">
        <w:rPr>
          <w:sz w:val="20"/>
          <w:szCs w:val="20"/>
        </w:rPr>
        <w:t>:527-542.</w:t>
      </w:r>
    </w:p>
    <w:p w:rsidR="00B70DE5" w:rsidRPr="00DC3922" w:rsidRDefault="000736A9" w:rsidP="000736A9">
      <w:pPr>
        <w:pStyle w:val="SonnotMetni"/>
        <w:spacing w:before="120" w:after="120"/>
        <w:ind w:left="709" w:hanging="709"/>
        <w:rPr>
          <w:rFonts w:cs="Times New Roman"/>
          <w:sz w:val="20"/>
        </w:rPr>
      </w:pPr>
      <w:r w:rsidRPr="00DC3922">
        <w:rPr>
          <w:rFonts w:cs="Times New Roman"/>
          <w:sz w:val="20"/>
        </w:rPr>
        <w:t>GÜNGÖR</w:t>
      </w:r>
      <w:r w:rsidR="00B70DE5" w:rsidRPr="00DC3922">
        <w:rPr>
          <w:rFonts w:cs="Times New Roman"/>
          <w:sz w:val="20"/>
        </w:rPr>
        <w:t xml:space="preserve">, M. (2012), İstihdam Ve Verimlilik İlişkisi: </w:t>
      </w:r>
      <w:proofErr w:type="spellStart"/>
      <w:r w:rsidR="00B70DE5" w:rsidRPr="00DC3922">
        <w:rPr>
          <w:rFonts w:cs="Times New Roman"/>
          <w:sz w:val="20"/>
        </w:rPr>
        <w:t>İso’da</w:t>
      </w:r>
      <w:proofErr w:type="spellEnd"/>
      <w:r w:rsidR="00B70DE5" w:rsidRPr="00DC3922">
        <w:rPr>
          <w:rFonts w:cs="Times New Roman"/>
          <w:sz w:val="20"/>
        </w:rPr>
        <w:t xml:space="preserve"> Faaliyet Gösteren 500 Büyük Firma Üzerine Bir Uygulama, T.C. Gaziantep Üniversitesi, Sosyal Bilimler Enstitüsü, İktisat Anabilim Dalı, Yayımlanmamış Yüksek Lisans Tezi, Gaziantep.</w:t>
      </w:r>
    </w:p>
    <w:p w:rsidR="00B70DE5" w:rsidRPr="00DC3922" w:rsidRDefault="000736A9" w:rsidP="000736A9">
      <w:pPr>
        <w:pStyle w:val="SonnotMetni"/>
        <w:spacing w:before="120" w:after="120"/>
        <w:ind w:left="709" w:hanging="709"/>
        <w:rPr>
          <w:rFonts w:cs="Times New Roman"/>
          <w:sz w:val="20"/>
        </w:rPr>
      </w:pPr>
      <w:r w:rsidRPr="00DC3922">
        <w:rPr>
          <w:rFonts w:cs="Times New Roman"/>
          <w:sz w:val="20"/>
        </w:rPr>
        <w:t>GÜVEN</w:t>
      </w:r>
      <w:r w:rsidR="00B70DE5" w:rsidRPr="00DC3922">
        <w:rPr>
          <w:rFonts w:cs="Times New Roman"/>
          <w:sz w:val="20"/>
        </w:rPr>
        <w:t>, H. (2007), Banka Çalışanlarında En Sık Görülen Meslek Hastalıklarının İstatistiksel Ve Ergonomik Açıdan İncelenmesi, T.C. İnönü Üniversitesi, Sağlık Bilimleri Enstitüsü, Yayımlanmamış Yüksek Lisans Tezi, Malatya.</w:t>
      </w:r>
    </w:p>
    <w:p w:rsidR="00B70DE5" w:rsidRPr="00DC3922" w:rsidRDefault="000736A9" w:rsidP="000736A9">
      <w:pPr>
        <w:pStyle w:val="SonnotMetni"/>
        <w:spacing w:before="120" w:after="120"/>
        <w:ind w:left="709" w:hanging="709"/>
        <w:rPr>
          <w:rFonts w:cs="Times New Roman"/>
          <w:sz w:val="20"/>
        </w:rPr>
      </w:pPr>
      <w:r w:rsidRPr="00DC3922">
        <w:rPr>
          <w:rFonts w:cs="Times New Roman"/>
          <w:sz w:val="20"/>
        </w:rPr>
        <w:t>İLÇE</w:t>
      </w:r>
      <w:r w:rsidR="00B70DE5" w:rsidRPr="00DC3922">
        <w:rPr>
          <w:rFonts w:cs="Times New Roman"/>
          <w:sz w:val="20"/>
        </w:rPr>
        <w:t>, A. Ö. (2007), Yoğun Bakım Ünitelerinde Ergonomik Faktörlerin İncelenmesi, T.C. Eğe Üniversitesi, Sağlık Bilimleri Enstitüsü, Doktora Tezi, İzmir.</w:t>
      </w:r>
    </w:p>
    <w:p w:rsidR="00B70DE5" w:rsidRPr="00DC3922" w:rsidRDefault="000736A9" w:rsidP="000736A9">
      <w:pPr>
        <w:spacing w:before="120" w:after="120"/>
        <w:ind w:left="709" w:hanging="709"/>
        <w:jc w:val="both"/>
        <w:rPr>
          <w:sz w:val="20"/>
          <w:szCs w:val="20"/>
        </w:rPr>
      </w:pPr>
      <w:r w:rsidRPr="00DC3922">
        <w:rPr>
          <w:sz w:val="20"/>
          <w:szCs w:val="20"/>
        </w:rPr>
        <w:t>KARADAŞ</w:t>
      </w:r>
      <w:r w:rsidR="00B70DE5" w:rsidRPr="00DC3922">
        <w:rPr>
          <w:sz w:val="20"/>
          <w:szCs w:val="20"/>
        </w:rPr>
        <w:t>, S. (2006), Türk Bankacılık Sisteminin Verimlilik Açısından Değerlendirilmesi, T.C. Marmara Üniversitesi, Bankacılık Ve Sigortacılık Enstitüsü, Bankacılık Ana Bilim Dalı, Yayımlanmamış Yüksek Lisans Tezi, İstanbul.</w:t>
      </w:r>
    </w:p>
    <w:p w:rsidR="00B70DE5" w:rsidRPr="00DC3922" w:rsidRDefault="000736A9" w:rsidP="000736A9">
      <w:pPr>
        <w:pStyle w:val="SonnotMetni"/>
        <w:spacing w:before="120" w:after="120"/>
        <w:ind w:left="709" w:hanging="709"/>
        <w:rPr>
          <w:rFonts w:eastAsia="Calibri" w:cs="Times New Roman"/>
          <w:kern w:val="0"/>
          <w:sz w:val="20"/>
        </w:rPr>
      </w:pPr>
      <w:r w:rsidRPr="00DC3922">
        <w:rPr>
          <w:rFonts w:eastAsia="Calibri" w:cs="Times New Roman"/>
          <w:kern w:val="0"/>
          <w:sz w:val="20"/>
        </w:rPr>
        <w:t>KIRAÇ</w:t>
      </w:r>
      <w:r w:rsidR="00B70DE5" w:rsidRPr="00DC3922">
        <w:rPr>
          <w:rFonts w:eastAsia="Calibri" w:cs="Times New Roman"/>
          <w:kern w:val="0"/>
          <w:sz w:val="20"/>
        </w:rPr>
        <w:t>, Y. (2005), Büro Yönetiminde Ergonomi Ve Ergonominin Verimliliğe Etkisi: Ankara Emniyet Müdürlüğünde Bir Uygulama, T.C. Gazi Üniversitesi Eğitim Bilimleri Enstitüsü, Büro Yönetimi Eğitimi Ana Bilim Dalı, Ankara.</w:t>
      </w:r>
    </w:p>
    <w:p w:rsidR="00B70DE5" w:rsidRPr="00DC3922" w:rsidRDefault="000736A9" w:rsidP="000736A9">
      <w:pPr>
        <w:autoSpaceDE w:val="0"/>
        <w:autoSpaceDN w:val="0"/>
        <w:adjustRightInd w:val="0"/>
        <w:spacing w:before="120" w:after="120"/>
        <w:ind w:left="709" w:hanging="709"/>
        <w:jc w:val="both"/>
        <w:rPr>
          <w:rFonts w:eastAsia="Calibri"/>
          <w:sz w:val="20"/>
          <w:szCs w:val="20"/>
        </w:rPr>
      </w:pPr>
      <w:r w:rsidRPr="00DC3922">
        <w:rPr>
          <w:rFonts w:eastAsia="Calibri"/>
          <w:sz w:val="20"/>
          <w:szCs w:val="20"/>
        </w:rPr>
        <w:t>KORKMAZ</w:t>
      </w:r>
      <w:r w:rsidR="00B70DE5" w:rsidRPr="00DC3922">
        <w:rPr>
          <w:rFonts w:eastAsia="Calibri"/>
          <w:sz w:val="20"/>
          <w:szCs w:val="20"/>
        </w:rPr>
        <w:t>, S. (2010), Türkiye’de İstihdam Ve Verimlilik İlişkisi, T.C. Balıkesir Üniversitesi, Sosyal Bilimler Enstitüsü, İktisat Anabilim Dalı, Yayımlanmamış Yüksek Lisans Tezi, Balıkesir.</w:t>
      </w:r>
    </w:p>
    <w:p w:rsidR="00B70DE5" w:rsidRPr="00DC3922" w:rsidRDefault="000736A9" w:rsidP="000736A9">
      <w:pPr>
        <w:spacing w:before="120" w:after="120"/>
        <w:ind w:left="709" w:hanging="709"/>
        <w:jc w:val="both"/>
        <w:rPr>
          <w:sz w:val="20"/>
          <w:szCs w:val="20"/>
        </w:rPr>
      </w:pPr>
      <w:r w:rsidRPr="00DC3922">
        <w:rPr>
          <w:sz w:val="20"/>
          <w:szCs w:val="20"/>
        </w:rPr>
        <w:t>OĞUZ</w:t>
      </w:r>
      <w:r w:rsidR="00B70DE5" w:rsidRPr="00DC3922">
        <w:rPr>
          <w:sz w:val="20"/>
          <w:szCs w:val="20"/>
        </w:rPr>
        <w:t>, F. (2007), İşletmelerde Verimlilik Artırımında İş Ölçümü Tekniği Ve Bir Uygulama, T.C. Gazi Üniversitesi Sosyal Bilimler Enstitüsü, İşletme Anabilim Dalı, Üretim Yönetimi Ve Pazarlama Bilim Dalı, Yayımlanmamış Yüksek Lisans Tezi, Ankara.</w:t>
      </w:r>
    </w:p>
    <w:p w:rsidR="00B70DE5" w:rsidRPr="00DC3922" w:rsidRDefault="000736A9" w:rsidP="000736A9">
      <w:pPr>
        <w:pStyle w:val="SonnotMetni"/>
        <w:spacing w:before="120" w:after="120"/>
        <w:ind w:left="709" w:hanging="709"/>
        <w:rPr>
          <w:rFonts w:cs="Times New Roman"/>
          <w:sz w:val="20"/>
        </w:rPr>
      </w:pPr>
      <w:r w:rsidRPr="00DC3922">
        <w:rPr>
          <w:rFonts w:cs="Times New Roman"/>
          <w:sz w:val="20"/>
        </w:rPr>
        <w:lastRenderedPageBreak/>
        <w:t>ÖRÜCÜ</w:t>
      </w:r>
      <w:r w:rsidR="00B70DE5" w:rsidRPr="00DC3922">
        <w:rPr>
          <w:rFonts w:cs="Times New Roman"/>
          <w:sz w:val="20"/>
        </w:rPr>
        <w:t xml:space="preserve">, Edip, Palaz, Serap Ve Yumuşak, Sedat, (2004), </w:t>
      </w:r>
      <w:proofErr w:type="spellStart"/>
      <w:r w:rsidR="00B70DE5" w:rsidRPr="00DC3922">
        <w:rPr>
          <w:rFonts w:cs="Times New Roman"/>
          <w:sz w:val="20"/>
        </w:rPr>
        <w:t>İşgören</w:t>
      </w:r>
      <w:proofErr w:type="spellEnd"/>
      <w:r w:rsidR="00B70DE5" w:rsidRPr="00DC3922">
        <w:rPr>
          <w:rFonts w:cs="Times New Roman"/>
          <w:sz w:val="20"/>
        </w:rPr>
        <w:t xml:space="preserve"> Verimliliğini Etkileyen Faktör Olarak Ergonomi Ve Bir Araştırma, Mevzuat Dergisi, Yıl.7, Sayı.84, Http://Www.Mevzuatdergisi.Com/2004/12a/03.Htm, Erişim Tarihi: 03.07.2012.</w:t>
      </w:r>
    </w:p>
    <w:p w:rsidR="00B70DE5" w:rsidRPr="00DC3922" w:rsidRDefault="000736A9" w:rsidP="000736A9">
      <w:pPr>
        <w:spacing w:before="120" w:after="120"/>
        <w:ind w:left="709" w:hanging="709"/>
        <w:jc w:val="both"/>
        <w:rPr>
          <w:sz w:val="20"/>
          <w:szCs w:val="20"/>
        </w:rPr>
      </w:pPr>
      <w:r w:rsidRPr="00DC3922">
        <w:rPr>
          <w:sz w:val="20"/>
          <w:szCs w:val="20"/>
        </w:rPr>
        <w:t>ÖZBEK</w:t>
      </w:r>
      <w:r w:rsidR="00B70DE5" w:rsidRPr="00DC3922">
        <w:rPr>
          <w:sz w:val="20"/>
          <w:szCs w:val="20"/>
        </w:rPr>
        <w:t>, Ç. (2007),  Verimlilik Arttırma Teknikleri, T.C. Yıldız Teknik Üniversitesi, Sosyal Bilimler Üniversitesi, İşletme Ana Bilim Dalı, Yayımlanmamış Yüksek Lisans Tezi, İstanbul.</w:t>
      </w:r>
    </w:p>
    <w:p w:rsidR="00B70DE5" w:rsidRPr="00DC3922" w:rsidRDefault="000736A9" w:rsidP="000736A9">
      <w:pPr>
        <w:pStyle w:val="SonnotMetni"/>
        <w:spacing w:before="120" w:after="120"/>
        <w:ind w:left="709" w:hanging="709"/>
        <w:rPr>
          <w:rFonts w:cs="Times New Roman"/>
          <w:sz w:val="20"/>
        </w:rPr>
      </w:pPr>
      <w:r w:rsidRPr="00DC3922">
        <w:rPr>
          <w:rFonts w:cs="Times New Roman"/>
          <w:sz w:val="20"/>
        </w:rPr>
        <w:t>ÖZOK</w:t>
      </w:r>
      <w:r w:rsidR="00B70DE5" w:rsidRPr="00DC3922">
        <w:rPr>
          <w:rFonts w:cs="Times New Roman"/>
          <w:sz w:val="20"/>
        </w:rPr>
        <w:t>,  Ahmet F. (2010),  Ergonomi Ve Verimlilik, Http://</w:t>
      </w:r>
      <w:r w:rsidR="00B70DE5" w:rsidRPr="00DC3922">
        <w:rPr>
          <w:sz w:val="20"/>
        </w:rPr>
        <w:t xml:space="preserve"> </w:t>
      </w:r>
      <w:r w:rsidR="00B70DE5" w:rsidRPr="00DC3922">
        <w:rPr>
          <w:rFonts w:cs="Times New Roman"/>
          <w:sz w:val="20"/>
        </w:rPr>
        <w:t>Http://Www.Tisk.Org.Tr/İsveren_Sayfa.Asp?Yazi_İd=2697&amp;İd=121, Erişim Tarihi: 25.05.2012.</w:t>
      </w:r>
    </w:p>
    <w:p w:rsidR="00B70DE5" w:rsidRPr="00DC3922" w:rsidRDefault="000736A9" w:rsidP="000736A9">
      <w:pPr>
        <w:pStyle w:val="SonnotMetni"/>
        <w:spacing w:before="120" w:after="120"/>
        <w:ind w:left="709" w:hanging="709"/>
        <w:rPr>
          <w:rFonts w:cs="Times New Roman"/>
          <w:sz w:val="20"/>
        </w:rPr>
      </w:pPr>
      <w:r w:rsidRPr="00DC3922">
        <w:rPr>
          <w:rFonts w:cs="Times New Roman"/>
          <w:sz w:val="20"/>
        </w:rPr>
        <w:t>ÖZSÖNMEZYUVA</w:t>
      </w:r>
      <w:r w:rsidR="00B70DE5" w:rsidRPr="00DC3922">
        <w:rPr>
          <w:rFonts w:cs="Times New Roman"/>
          <w:sz w:val="20"/>
        </w:rPr>
        <w:t>, N. (2009), İşyerinin Ergonomik İncelenmesi,  T.C. Uludağ Üniversitesi, Fen Bilimleri Enstitüsü, Makine Mühendisliği Anabilim Dalı, Yayımlanmamış Yüksek Lisans Tezi, Bursa.</w:t>
      </w:r>
    </w:p>
    <w:p w:rsidR="00B70DE5" w:rsidRPr="00DC3922" w:rsidRDefault="000736A9" w:rsidP="000736A9">
      <w:pPr>
        <w:pStyle w:val="SonnotMetni"/>
        <w:spacing w:before="120" w:after="120"/>
        <w:ind w:left="709" w:hanging="709"/>
        <w:rPr>
          <w:rFonts w:cs="Times New Roman"/>
          <w:sz w:val="20"/>
        </w:rPr>
      </w:pPr>
      <w:r w:rsidRPr="00DC3922">
        <w:rPr>
          <w:rFonts w:cs="Times New Roman"/>
          <w:sz w:val="20"/>
        </w:rPr>
        <w:t>POLAT</w:t>
      </w:r>
      <w:r w:rsidR="00B70DE5" w:rsidRPr="00DC3922">
        <w:rPr>
          <w:rFonts w:cs="Times New Roman"/>
          <w:sz w:val="20"/>
        </w:rPr>
        <w:t>, İ. (2006), İşyeri Ergonomisinin Örgütsel Stres Üzerine Etkisi: Erzurum İlindeki Banka Çalışanları Üzerinde Bir Uygulama, T.C. Atatürk Üniversitesi, Sosyal Bilimler Enstitüsü, İşletme Ana Bilim Dalı, Yayımlanmamış Yüksek Lisans Tezi, Erzurum.</w:t>
      </w:r>
    </w:p>
    <w:p w:rsidR="00B70DE5" w:rsidRPr="00DC3922" w:rsidRDefault="000736A9" w:rsidP="000736A9">
      <w:pPr>
        <w:spacing w:before="120" w:after="120"/>
        <w:ind w:left="709" w:hanging="709"/>
        <w:jc w:val="both"/>
        <w:rPr>
          <w:sz w:val="20"/>
          <w:szCs w:val="20"/>
        </w:rPr>
      </w:pPr>
      <w:r w:rsidRPr="00DC3922">
        <w:rPr>
          <w:sz w:val="20"/>
          <w:szCs w:val="20"/>
        </w:rPr>
        <w:t>SABUNCUOĞLU</w:t>
      </w:r>
      <w:r w:rsidR="00B70DE5" w:rsidRPr="00DC3922">
        <w:rPr>
          <w:sz w:val="20"/>
          <w:szCs w:val="20"/>
        </w:rPr>
        <w:t xml:space="preserve">, Z. Ve </w:t>
      </w:r>
      <w:proofErr w:type="spellStart"/>
      <w:r w:rsidR="00B70DE5" w:rsidRPr="00DC3922">
        <w:rPr>
          <w:sz w:val="20"/>
          <w:szCs w:val="20"/>
        </w:rPr>
        <w:t>Tokol</w:t>
      </w:r>
      <w:proofErr w:type="spellEnd"/>
      <w:r w:rsidR="00B70DE5" w:rsidRPr="00DC3922">
        <w:rPr>
          <w:sz w:val="20"/>
          <w:szCs w:val="20"/>
        </w:rPr>
        <w:t xml:space="preserve">, T. (2001), İşletme, Ezgi </w:t>
      </w:r>
      <w:proofErr w:type="spellStart"/>
      <w:r w:rsidR="00B70DE5" w:rsidRPr="00DC3922">
        <w:rPr>
          <w:sz w:val="20"/>
          <w:szCs w:val="20"/>
        </w:rPr>
        <w:t>Kitabevi</w:t>
      </w:r>
      <w:proofErr w:type="spellEnd"/>
      <w:r w:rsidR="00B70DE5" w:rsidRPr="00DC3922">
        <w:rPr>
          <w:sz w:val="20"/>
          <w:szCs w:val="20"/>
        </w:rPr>
        <w:t>, Bursa.</w:t>
      </w:r>
    </w:p>
    <w:p w:rsidR="00B70DE5" w:rsidRPr="00DC3922" w:rsidRDefault="000736A9" w:rsidP="000736A9">
      <w:pPr>
        <w:pStyle w:val="SonnotMetni"/>
        <w:spacing w:before="120" w:after="120"/>
        <w:ind w:left="709" w:hanging="709"/>
        <w:rPr>
          <w:rFonts w:cs="Times New Roman"/>
          <w:sz w:val="20"/>
        </w:rPr>
      </w:pPr>
      <w:r w:rsidRPr="00DC3922">
        <w:rPr>
          <w:rFonts w:cs="Times New Roman"/>
          <w:sz w:val="20"/>
        </w:rPr>
        <w:t>SARI</w:t>
      </w:r>
      <w:r w:rsidR="00B70DE5" w:rsidRPr="00DC3922">
        <w:rPr>
          <w:rFonts w:cs="Times New Roman"/>
          <w:sz w:val="20"/>
        </w:rPr>
        <w:t>, A. (2006), Sivas İli Sanayi İşletmelerinde Verimlilik Sorunlarının Saptanması Ve Çözüm Önerilerinin Geliştirilmesine Yönelik Bir Araştırma, T.C. Cumhuriyet Üniversitesi, Sosyal Bilimler Enstitüsü, Yayımlanmamış Yüksek Lisans Tezi, Sivas.</w:t>
      </w:r>
    </w:p>
    <w:p w:rsidR="00B70DE5" w:rsidRPr="00DC3922" w:rsidRDefault="000736A9" w:rsidP="000736A9">
      <w:pPr>
        <w:pStyle w:val="SonnotMetni"/>
        <w:spacing w:before="120" w:after="120"/>
        <w:ind w:left="709" w:hanging="709"/>
        <w:rPr>
          <w:rFonts w:cs="Times New Roman"/>
          <w:sz w:val="20"/>
        </w:rPr>
      </w:pPr>
      <w:r w:rsidRPr="00DC3922">
        <w:rPr>
          <w:rFonts w:cs="Times New Roman"/>
          <w:sz w:val="20"/>
        </w:rPr>
        <w:t>TURAÇ</w:t>
      </w:r>
      <w:r w:rsidR="00B70DE5" w:rsidRPr="00DC3922">
        <w:rPr>
          <w:rFonts w:cs="Times New Roman"/>
          <w:sz w:val="20"/>
        </w:rPr>
        <w:t>, B. T. (2011), Bilişim Teknolojileri Kullanımı İle Verimlilik Arasındaki İlişki: Kayseri Sosyal Güvenlik İl Müdürlüğünde Bir Araştırma, T.C. Niğde Üniversitesi, Sosyal Bilimler Enstitüsü, İşletme Ana Bilim Dalı, Yönetim Ve Organizasyon Bilim Dalı, Yayımlanmamış Yüksek Lisans Tezi, Niğde.</w:t>
      </w:r>
    </w:p>
    <w:p w:rsidR="00B70DE5" w:rsidRPr="00DC3922" w:rsidRDefault="000736A9" w:rsidP="000736A9">
      <w:pPr>
        <w:spacing w:before="120" w:after="120"/>
        <w:ind w:left="709" w:hanging="709"/>
        <w:jc w:val="both"/>
        <w:rPr>
          <w:rFonts w:eastAsia="Calibri"/>
          <w:sz w:val="20"/>
          <w:szCs w:val="20"/>
        </w:rPr>
      </w:pPr>
      <w:r w:rsidRPr="00DC3922">
        <w:rPr>
          <w:sz w:val="20"/>
          <w:szCs w:val="20"/>
        </w:rPr>
        <w:t>YETİZ</w:t>
      </w:r>
      <w:r w:rsidR="00B70DE5" w:rsidRPr="00DC3922">
        <w:rPr>
          <w:sz w:val="20"/>
          <w:szCs w:val="20"/>
        </w:rPr>
        <w:t xml:space="preserve">, A. (2009), Ofis Mobilyaları Ve Ofis Mobilyalarının Tasarımını Etkileyen Ergonomi Faktörünün İncelenmesi: Adana’da Bir Banka Örneği, T.C. Çukurova Üniversitesi, Sosyal Bilimler Enstitüsü, İç Mimarlık </w:t>
      </w:r>
      <w:proofErr w:type="spellStart"/>
      <w:r w:rsidR="00B70DE5" w:rsidRPr="00DC3922">
        <w:rPr>
          <w:sz w:val="20"/>
          <w:szCs w:val="20"/>
        </w:rPr>
        <w:t>Anasanat</w:t>
      </w:r>
      <w:proofErr w:type="spellEnd"/>
      <w:r w:rsidR="00B70DE5" w:rsidRPr="00DC3922">
        <w:rPr>
          <w:sz w:val="20"/>
          <w:szCs w:val="20"/>
        </w:rPr>
        <w:t xml:space="preserve"> Dalı, Yayımlanmamış Yüksek Lisans Tezi, Adana.</w:t>
      </w:r>
    </w:p>
    <w:sectPr w:rsidR="00B70DE5" w:rsidRPr="00DC3922" w:rsidSect="000B35D3">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2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1CE" w:rsidRDefault="002231CE" w:rsidP="0029745A">
      <w:r>
        <w:separator/>
      </w:r>
    </w:p>
  </w:endnote>
  <w:endnote w:type="continuationSeparator" w:id="0">
    <w:p w:rsidR="002231CE" w:rsidRDefault="002231CE"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38" w:rsidRPr="00354935" w:rsidRDefault="00212838" w:rsidP="00325550">
    <w:pPr>
      <w:pStyle w:val="Altbilgi"/>
      <w:jc w:val="center"/>
      <w:rPr>
        <w:sz w:val="21"/>
        <w:szCs w:val="21"/>
      </w:rPr>
    </w:pPr>
    <w:r w:rsidRPr="00354935">
      <w:rPr>
        <w:sz w:val="21"/>
        <w:szCs w:val="21"/>
      </w:rPr>
      <w:t>[</w:t>
    </w:r>
    <w:r w:rsidR="00846645" w:rsidRPr="00354935">
      <w:rPr>
        <w:sz w:val="21"/>
        <w:szCs w:val="21"/>
      </w:rPr>
      <w:fldChar w:fldCharType="begin"/>
    </w:r>
    <w:r w:rsidRPr="00354935">
      <w:rPr>
        <w:sz w:val="21"/>
        <w:szCs w:val="21"/>
      </w:rPr>
      <w:instrText xml:space="preserve"> PAGE   \* MERGEFORMAT </w:instrText>
    </w:r>
    <w:r w:rsidR="00846645" w:rsidRPr="00354935">
      <w:rPr>
        <w:sz w:val="21"/>
        <w:szCs w:val="21"/>
      </w:rPr>
      <w:fldChar w:fldCharType="separate"/>
    </w:r>
    <w:r w:rsidR="005B692A">
      <w:rPr>
        <w:noProof/>
        <w:sz w:val="21"/>
        <w:szCs w:val="21"/>
      </w:rPr>
      <w:t>40</w:t>
    </w:r>
    <w:r w:rsidR="00846645"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38" w:rsidRPr="00354935" w:rsidRDefault="00212838" w:rsidP="00325550">
    <w:pPr>
      <w:pStyle w:val="Altbilgi"/>
      <w:jc w:val="center"/>
      <w:rPr>
        <w:sz w:val="21"/>
        <w:szCs w:val="21"/>
      </w:rPr>
    </w:pPr>
    <w:r w:rsidRPr="00354935">
      <w:rPr>
        <w:sz w:val="21"/>
        <w:szCs w:val="21"/>
      </w:rPr>
      <w:t>[</w:t>
    </w:r>
    <w:r w:rsidR="00846645" w:rsidRPr="00354935">
      <w:rPr>
        <w:sz w:val="21"/>
        <w:szCs w:val="21"/>
      </w:rPr>
      <w:fldChar w:fldCharType="begin"/>
    </w:r>
    <w:r w:rsidRPr="00354935">
      <w:rPr>
        <w:sz w:val="21"/>
        <w:szCs w:val="21"/>
      </w:rPr>
      <w:instrText xml:space="preserve"> PAGE   \* MERGEFORMAT </w:instrText>
    </w:r>
    <w:r w:rsidR="00846645" w:rsidRPr="00354935">
      <w:rPr>
        <w:sz w:val="21"/>
        <w:szCs w:val="21"/>
      </w:rPr>
      <w:fldChar w:fldCharType="separate"/>
    </w:r>
    <w:r w:rsidR="005B692A">
      <w:rPr>
        <w:noProof/>
        <w:sz w:val="21"/>
        <w:szCs w:val="21"/>
      </w:rPr>
      <w:t>39</w:t>
    </w:r>
    <w:r w:rsidR="00846645"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38" w:rsidRPr="00354935" w:rsidRDefault="00212838" w:rsidP="00325550">
    <w:pPr>
      <w:pStyle w:val="Altbilgi"/>
      <w:jc w:val="center"/>
      <w:rPr>
        <w:sz w:val="21"/>
        <w:szCs w:val="21"/>
      </w:rPr>
    </w:pPr>
    <w:r w:rsidRPr="00354935">
      <w:rPr>
        <w:sz w:val="21"/>
        <w:szCs w:val="21"/>
      </w:rPr>
      <w:t>[</w:t>
    </w:r>
    <w:r w:rsidR="00846645" w:rsidRPr="00354935">
      <w:rPr>
        <w:sz w:val="21"/>
        <w:szCs w:val="21"/>
      </w:rPr>
      <w:fldChar w:fldCharType="begin"/>
    </w:r>
    <w:r w:rsidRPr="00354935">
      <w:rPr>
        <w:sz w:val="21"/>
        <w:szCs w:val="21"/>
      </w:rPr>
      <w:instrText xml:space="preserve"> PAGE   \* MERGEFORMAT </w:instrText>
    </w:r>
    <w:r w:rsidR="00846645" w:rsidRPr="00354935">
      <w:rPr>
        <w:sz w:val="21"/>
        <w:szCs w:val="21"/>
      </w:rPr>
      <w:fldChar w:fldCharType="separate"/>
    </w:r>
    <w:r w:rsidR="005B692A">
      <w:rPr>
        <w:noProof/>
        <w:sz w:val="21"/>
        <w:szCs w:val="21"/>
      </w:rPr>
      <w:t>23</w:t>
    </w:r>
    <w:r w:rsidR="00846645"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1CE" w:rsidRDefault="002231CE" w:rsidP="0029745A">
      <w:r>
        <w:separator/>
      </w:r>
    </w:p>
  </w:footnote>
  <w:footnote w:type="continuationSeparator" w:id="0">
    <w:p w:rsidR="002231CE" w:rsidRDefault="002231CE" w:rsidP="0029745A">
      <w:r>
        <w:continuationSeparator/>
      </w:r>
    </w:p>
  </w:footnote>
  <w:footnote w:id="1">
    <w:p w:rsidR="00212838" w:rsidRPr="00B70DE5" w:rsidRDefault="00212838" w:rsidP="00273A8C">
      <w:pPr>
        <w:pStyle w:val="Altbilgi"/>
        <w:ind w:left="227" w:hanging="227"/>
        <w:rPr>
          <w:sz w:val="16"/>
          <w:szCs w:val="16"/>
        </w:rPr>
      </w:pPr>
      <w:r w:rsidRPr="00273A8C">
        <w:rPr>
          <w:sz w:val="16"/>
          <w:szCs w:val="16"/>
          <w:vertAlign w:val="superscript"/>
        </w:rPr>
        <w:footnoteRef/>
      </w:r>
      <w:r w:rsidRPr="00B70DE5">
        <w:rPr>
          <w:sz w:val="16"/>
          <w:szCs w:val="16"/>
        </w:rPr>
        <w:t xml:space="preserve"> </w:t>
      </w:r>
      <w:r>
        <w:rPr>
          <w:sz w:val="16"/>
          <w:szCs w:val="16"/>
        </w:rPr>
        <w:tab/>
      </w:r>
      <w:r w:rsidRPr="00B70DE5">
        <w:rPr>
          <w:sz w:val="16"/>
          <w:szCs w:val="16"/>
        </w:rPr>
        <w:t xml:space="preserve">Kırklareli Üniversitesi, </w:t>
      </w:r>
      <w:proofErr w:type="spellStart"/>
      <w:r w:rsidRPr="00B70DE5">
        <w:rPr>
          <w:sz w:val="16"/>
          <w:szCs w:val="16"/>
        </w:rPr>
        <w:t>Öğr</w:t>
      </w:r>
      <w:proofErr w:type="spellEnd"/>
      <w:r w:rsidRPr="00B70DE5">
        <w:rPr>
          <w:sz w:val="16"/>
          <w:szCs w:val="16"/>
        </w:rPr>
        <w:t xml:space="preserve">. Gör. </w:t>
      </w:r>
    </w:p>
  </w:footnote>
  <w:footnote w:id="2">
    <w:p w:rsidR="00212838" w:rsidRPr="00B70DE5" w:rsidRDefault="00212838" w:rsidP="00273A8C">
      <w:pPr>
        <w:pStyle w:val="Altbilgi"/>
        <w:ind w:left="227" w:hanging="227"/>
        <w:rPr>
          <w:sz w:val="16"/>
          <w:szCs w:val="16"/>
        </w:rPr>
      </w:pPr>
      <w:r w:rsidRPr="00273A8C">
        <w:rPr>
          <w:sz w:val="16"/>
          <w:szCs w:val="16"/>
          <w:vertAlign w:val="superscript"/>
        </w:rPr>
        <w:footnoteRef/>
      </w:r>
      <w:r w:rsidRPr="00B70DE5">
        <w:rPr>
          <w:sz w:val="16"/>
          <w:szCs w:val="16"/>
        </w:rPr>
        <w:t xml:space="preserve"> </w:t>
      </w:r>
      <w:r>
        <w:rPr>
          <w:sz w:val="16"/>
          <w:szCs w:val="16"/>
        </w:rPr>
        <w:tab/>
      </w:r>
      <w:r w:rsidRPr="00B70DE5">
        <w:rPr>
          <w:sz w:val="16"/>
          <w:szCs w:val="16"/>
        </w:rPr>
        <w:t xml:space="preserve">Kırklareli Üniversitesi, </w:t>
      </w:r>
      <w:proofErr w:type="spellStart"/>
      <w:r w:rsidRPr="00B70DE5">
        <w:rPr>
          <w:sz w:val="16"/>
          <w:szCs w:val="16"/>
        </w:rPr>
        <w:t>Öğr</w:t>
      </w:r>
      <w:proofErr w:type="spellEnd"/>
      <w:r w:rsidRPr="00B70DE5">
        <w:rPr>
          <w:sz w:val="16"/>
          <w:szCs w:val="16"/>
        </w:rPr>
        <w:t xml:space="preserve">. Gör. </w:t>
      </w:r>
    </w:p>
  </w:footnote>
  <w:footnote w:id="3">
    <w:p w:rsidR="00212838" w:rsidRPr="00B70DE5" w:rsidRDefault="00212838" w:rsidP="00273A8C">
      <w:pPr>
        <w:pStyle w:val="Altbilgi"/>
        <w:ind w:left="227" w:hanging="227"/>
        <w:rPr>
          <w:sz w:val="16"/>
          <w:szCs w:val="16"/>
        </w:rPr>
      </w:pPr>
      <w:r w:rsidRPr="00273A8C">
        <w:rPr>
          <w:sz w:val="16"/>
          <w:szCs w:val="16"/>
          <w:vertAlign w:val="superscript"/>
        </w:rPr>
        <w:footnoteRef/>
      </w:r>
      <w:r w:rsidRPr="00273A8C">
        <w:rPr>
          <w:sz w:val="16"/>
          <w:szCs w:val="16"/>
          <w:vertAlign w:val="superscript"/>
        </w:rPr>
        <w:t xml:space="preserve"> </w:t>
      </w:r>
      <w:r>
        <w:rPr>
          <w:sz w:val="16"/>
          <w:szCs w:val="16"/>
        </w:rPr>
        <w:tab/>
      </w:r>
      <w:r w:rsidRPr="00B70DE5">
        <w:rPr>
          <w:sz w:val="16"/>
          <w:szCs w:val="16"/>
        </w:rPr>
        <w:t xml:space="preserve">Kırklareli Üniversitesi, </w:t>
      </w:r>
      <w:proofErr w:type="spellStart"/>
      <w:r w:rsidRPr="00B70DE5">
        <w:rPr>
          <w:sz w:val="16"/>
          <w:szCs w:val="16"/>
        </w:rPr>
        <w:t>Öğr</w:t>
      </w:r>
      <w:proofErr w:type="spellEnd"/>
      <w:r w:rsidRPr="00B70DE5">
        <w:rPr>
          <w:sz w:val="16"/>
          <w:szCs w:val="16"/>
        </w:rPr>
        <w:t xml:space="preserve">. Gör. </w:t>
      </w:r>
    </w:p>
  </w:footnote>
  <w:footnote w:id="4">
    <w:p w:rsidR="00212838" w:rsidRPr="006A3B5E" w:rsidRDefault="00212838" w:rsidP="00273A8C">
      <w:pPr>
        <w:pStyle w:val="Altbilgi"/>
        <w:ind w:left="227" w:hanging="227"/>
      </w:pPr>
      <w:r w:rsidRPr="00273A8C">
        <w:rPr>
          <w:sz w:val="16"/>
          <w:szCs w:val="16"/>
          <w:vertAlign w:val="superscript"/>
        </w:rPr>
        <w:footnoteRef/>
      </w:r>
      <w:r w:rsidRPr="00273A8C">
        <w:rPr>
          <w:sz w:val="16"/>
          <w:szCs w:val="16"/>
          <w:vertAlign w:val="superscript"/>
        </w:rPr>
        <w:t xml:space="preserve"> </w:t>
      </w:r>
      <w:r>
        <w:rPr>
          <w:sz w:val="16"/>
          <w:szCs w:val="16"/>
        </w:rPr>
        <w:tab/>
      </w:r>
      <w:r w:rsidRPr="00B70DE5">
        <w:rPr>
          <w:sz w:val="16"/>
          <w:szCs w:val="16"/>
        </w:rPr>
        <w:t xml:space="preserve">Kırklareli Üniversitesi, </w:t>
      </w:r>
      <w:proofErr w:type="spellStart"/>
      <w:r w:rsidRPr="00B70DE5">
        <w:rPr>
          <w:sz w:val="16"/>
          <w:szCs w:val="16"/>
        </w:rPr>
        <w:t>Öğr</w:t>
      </w:r>
      <w:proofErr w:type="spellEnd"/>
      <w:r w:rsidRPr="00B70DE5">
        <w:rPr>
          <w:sz w:val="16"/>
          <w:szCs w:val="16"/>
        </w:rPr>
        <w:t>. Gör.</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38" w:rsidRPr="003704EC" w:rsidRDefault="00846645"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212838">
      <w:rPr>
        <w:noProof/>
        <w:sz w:val="16"/>
        <w:szCs w:val="16"/>
      </w:rPr>
      <w:t>Yasin ÇAKIREL – Pınar ÖZDEMİR KARACA – Öznur AYDINER ÇAKIREL – İbrahim ÇAKIR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38" w:rsidRPr="00325550" w:rsidRDefault="00212838" w:rsidP="00CC6A6D">
    <w:pPr>
      <w:pStyle w:val="Balk1"/>
      <w:rPr>
        <w:color w:val="000000"/>
        <w:sz w:val="16"/>
        <w:szCs w:val="16"/>
        <w:lang w:val="en-US"/>
      </w:rPr>
    </w:pPr>
    <w:r>
      <w:rPr>
        <w:b w:val="0"/>
        <w:bCs w:val="0"/>
        <w:caps w:val="0"/>
        <w:noProof/>
        <w:sz w:val="16"/>
        <w:szCs w:val="16"/>
      </w:rPr>
      <w:t xml:space="preserve">Meslek Yüksekokulu Öğrencilerinin Staj Yaptıkları Büroların </w:t>
    </w:r>
    <w:r>
      <w:rPr>
        <w:b w:val="0"/>
        <w:bCs w:val="0"/>
        <w:caps w:val="0"/>
        <w:noProof/>
        <w:sz w:val="16"/>
        <w:szCs w:val="16"/>
      </w:rPr>
      <w:br/>
      <w:t xml:space="preserve">Ergonomi-Verimlilik İlişkisi Açısından Değerlendirilmesi Üzerine Bir Çalışma </w:t>
    </w:r>
  </w:p>
  <w:p w:rsidR="00212838" w:rsidRPr="00325550" w:rsidRDefault="00846645">
    <w:pPr>
      <w:pStyle w:val="stbilgi"/>
      <w:rPr>
        <w:sz w:val="16"/>
        <w:szCs w:val="16"/>
      </w:rPr>
    </w:pPr>
    <w:r w:rsidRPr="00846645">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6AE" w:rsidRPr="00487B61" w:rsidRDefault="005C66AE" w:rsidP="005C66AE">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5C66AE" w:rsidRPr="00487B61" w:rsidRDefault="00846645" w:rsidP="005C66AE">
    <w:pPr>
      <w:ind w:left="-210" w:right="-214"/>
      <w:jc w:val="center"/>
      <w:rPr>
        <w:b/>
        <w:sz w:val="14"/>
        <w:szCs w:val="14"/>
      </w:rPr>
    </w:pPr>
    <w:r w:rsidRPr="00846645">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66432" o:connectortype="straight"/>
      </w:pict>
    </w:r>
    <w:proofErr w:type="spellStart"/>
    <w:r w:rsidR="005C66AE" w:rsidRPr="00487B61">
      <w:rPr>
        <w:sz w:val="14"/>
        <w:szCs w:val="14"/>
      </w:rPr>
      <w:t>Journal</w:t>
    </w:r>
    <w:proofErr w:type="spellEnd"/>
    <w:r w:rsidR="005C66AE" w:rsidRPr="00487B61">
      <w:rPr>
        <w:sz w:val="14"/>
        <w:szCs w:val="14"/>
      </w:rPr>
      <w:t xml:space="preserve"> of Süleyman Demirel </w:t>
    </w:r>
    <w:proofErr w:type="spellStart"/>
    <w:r w:rsidR="005C66AE" w:rsidRPr="00487B61">
      <w:rPr>
        <w:sz w:val="14"/>
        <w:szCs w:val="14"/>
      </w:rPr>
      <w:t>Universi</w:t>
    </w:r>
    <w:r w:rsidR="005C66AE">
      <w:rPr>
        <w:sz w:val="14"/>
        <w:szCs w:val="14"/>
      </w:rPr>
      <w:t>ty</w:t>
    </w:r>
    <w:proofErr w:type="spellEnd"/>
    <w:r w:rsidR="005C66AE">
      <w:rPr>
        <w:sz w:val="14"/>
        <w:szCs w:val="14"/>
      </w:rPr>
      <w:t xml:space="preserve"> </w:t>
    </w:r>
    <w:proofErr w:type="spellStart"/>
    <w:r w:rsidR="005C66AE">
      <w:rPr>
        <w:sz w:val="14"/>
        <w:szCs w:val="14"/>
      </w:rPr>
      <w:t>Institute</w:t>
    </w:r>
    <w:proofErr w:type="spellEnd"/>
    <w:r w:rsidR="005C66AE">
      <w:rPr>
        <w:sz w:val="14"/>
        <w:szCs w:val="14"/>
      </w:rPr>
      <w:t xml:space="preserve"> of </w:t>
    </w:r>
    <w:proofErr w:type="spellStart"/>
    <w:r w:rsidR="005C66AE">
      <w:rPr>
        <w:sz w:val="14"/>
        <w:szCs w:val="14"/>
      </w:rPr>
      <w:t>Social</w:t>
    </w:r>
    <w:proofErr w:type="spellEnd"/>
    <w:r w:rsidR="005C66AE">
      <w:rPr>
        <w:sz w:val="14"/>
        <w:szCs w:val="14"/>
      </w:rPr>
      <w:t xml:space="preserve"> </w:t>
    </w:r>
    <w:proofErr w:type="spellStart"/>
    <w:r w:rsidR="005C66AE">
      <w:rPr>
        <w:sz w:val="14"/>
        <w:szCs w:val="14"/>
      </w:rPr>
      <w:t>Sciences</w:t>
    </w:r>
    <w:proofErr w:type="spellEnd"/>
    <w:r w:rsidR="005C66AE">
      <w:rPr>
        <w:sz w:val="14"/>
        <w:szCs w:val="14"/>
      </w:rPr>
      <w:t xml:space="preserve"> </w:t>
    </w:r>
    <w:proofErr w:type="spellStart"/>
    <w:r w:rsidR="005C66AE" w:rsidRPr="00487B61">
      <w:rPr>
        <w:sz w:val="14"/>
        <w:szCs w:val="14"/>
      </w:rPr>
      <w:t>Year</w:t>
    </w:r>
    <w:proofErr w:type="spellEnd"/>
    <w:r w:rsidR="005C66AE" w:rsidRPr="00487B61">
      <w:rPr>
        <w:sz w:val="14"/>
        <w:szCs w:val="14"/>
      </w:rPr>
      <w:t>: 2013/</w:t>
    </w:r>
    <w:r w:rsidR="005C66AE">
      <w:rPr>
        <w:sz w:val="14"/>
        <w:szCs w:val="14"/>
      </w:rPr>
      <w:t>1</w:t>
    </w:r>
    <w:r w:rsidR="005C66AE" w:rsidRPr="00487B61">
      <w:rPr>
        <w:sz w:val="14"/>
        <w:szCs w:val="14"/>
      </w:rPr>
      <w:t xml:space="preserve">,  </w:t>
    </w:r>
    <w:proofErr w:type="spellStart"/>
    <w:r w:rsidR="005C66AE" w:rsidRPr="00487B61">
      <w:rPr>
        <w:sz w:val="14"/>
        <w:szCs w:val="14"/>
      </w:rPr>
      <w:t>Special</w:t>
    </w:r>
    <w:proofErr w:type="spellEnd"/>
    <w:r w:rsidR="005C66AE" w:rsidRPr="00487B61">
      <w:rPr>
        <w:sz w:val="14"/>
        <w:szCs w:val="14"/>
      </w:rPr>
      <w:t xml:space="preserve"> </w:t>
    </w:r>
    <w:proofErr w:type="spellStart"/>
    <w:r w:rsidR="005C66AE" w:rsidRPr="00487B61">
      <w:rPr>
        <w:sz w:val="14"/>
        <w:szCs w:val="14"/>
      </w:rPr>
      <w:t>Volume</w:t>
    </w:r>
    <w:proofErr w:type="spellEnd"/>
    <w:r w:rsidR="005C66AE" w:rsidRPr="00487B61">
      <w:rPr>
        <w:sz w:val="14"/>
        <w:szCs w:val="14"/>
      </w:rPr>
      <w:t xml:space="preserve"> on Office </w:t>
    </w:r>
    <w:proofErr w:type="spellStart"/>
    <w:r w:rsidR="005C66AE" w:rsidRPr="00487B61">
      <w:rPr>
        <w:sz w:val="14"/>
        <w:szCs w:val="14"/>
      </w:rPr>
      <w:t>Management</w:t>
    </w:r>
    <w:proofErr w:type="spellEnd"/>
  </w:p>
  <w:p w:rsidR="00212838" w:rsidRPr="00325550" w:rsidRDefault="00212838">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4">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6">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evenAndOddHeaders/>
  <w:characterSpacingControl w:val="doNotCompress"/>
  <w:hdrShapeDefaults>
    <o:shapedefaults v:ext="edit" spidmax="46082"/>
    <o:shapelayout v:ext="edit">
      <o:idmap v:ext="edit" data="22"/>
      <o:rules v:ext="edit">
        <o:r id="V:Rule4" type="connector" idref="#_x0000_s22532"/>
        <o:r id="V:Rule5" type="connector" idref="#_x0000_s22530"/>
        <o:r id="V:Rule6" type="connector" idref="#_x0000_s22531"/>
      </o:rules>
    </o:shapelayout>
  </w:hdrShapeDefaults>
  <w:footnotePr>
    <w:footnote w:id="-1"/>
    <w:footnote w:id="0"/>
  </w:footnotePr>
  <w:endnotePr>
    <w:endnote w:id="-1"/>
    <w:endnote w:id="0"/>
  </w:endnotePr>
  <w:compat/>
  <w:rsids>
    <w:rsidRoot w:val="00320736"/>
    <w:rsid w:val="000702F6"/>
    <w:rsid w:val="00070B91"/>
    <w:rsid w:val="0007197F"/>
    <w:rsid w:val="000736A9"/>
    <w:rsid w:val="00076361"/>
    <w:rsid w:val="00080256"/>
    <w:rsid w:val="000A1242"/>
    <w:rsid w:val="000A150B"/>
    <w:rsid w:val="000B1FC8"/>
    <w:rsid w:val="000B35D3"/>
    <w:rsid w:val="000B3BB1"/>
    <w:rsid w:val="000B47B8"/>
    <w:rsid w:val="000D13EF"/>
    <w:rsid w:val="000D5113"/>
    <w:rsid w:val="000F4D80"/>
    <w:rsid w:val="000F5F9B"/>
    <w:rsid w:val="001126E3"/>
    <w:rsid w:val="00121EFE"/>
    <w:rsid w:val="0017536B"/>
    <w:rsid w:val="00177243"/>
    <w:rsid w:val="00194581"/>
    <w:rsid w:val="001A47B5"/>
    <w:rsid w:val="001B2E7A"/>
    <w:rsid w:val="001C2D99"/>
    <w:rsid w:val="001C32DB"/>
    <w:rsid w:val="001C3E19"/>
    <w:rsid w:val="001D1C87"/>
    <w:rsid w:val="001E6742"/>
    <w:rsid w:val="001F62E9"/>
    <w:rsid w:val="0020214F"/>
    <w:rsid w:val="00203A61"/>
    <w:rsid w:val="00212838"/>
    <w:rsid w:val="002231CE"/>
    <w:rsid w:val="00226835"/>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B4EE4"/>
    <w:rsid w:val="002B6A0B"/>
    <w:rsid w:val="002D1A78"/>
    <w:rsid w:val="002D2C3A"/>
    <w:rsid w:val="002F2344"/>
    <w:rsid w:val="002F4BB5"/>
    <w:rsid w:val="00303B08"/>
    <w:rsid w:val="00315EBD"/>
    <w:rsid w:val="003175A5"/>
    <w:rsid w:val="00320736"/>
    <w:rsid w:val="00325550"/>
    <w:rsid w:val="00330EF1"/>
    <w:rsid w:val="00341D9F"/>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430F"/>
    <w:rsid w:val="00454FB0"/>
    <w:rsid w:val="00483CA2"/>
    <w:rsid w:val="00485915"/>
    <w:rsid w:val="0049106C"/>
    <w:rsid w:val="00492036"/>
    <w:rsid w:val="00492D10"/>
    <w:rsid w:val="004A651A"/>
    <w:rsid w:val="004B0D46"/>
    <w:rsid w:val="004B5CB5"/>
    <w:rsid w:val="004C1D3F"/>
    <w:rsid w:val="004C2793"/>
    <w:rsid w:val="004D212F"/>
    <w:rsid w:val="004F44F6"/>
    <w:rsid w:val="0050704A"/>
    <w:rsid w:val="00520F5C"/>
    <w:rsid w:val="005355C6"/>
    <w:rsid w:val="00545FAA"/>
    <w:rsid w:val="00552766"/>
    <w:rsid w:val="0055341A"/>
    <w:rsid w:val="00584FA5"/>
    <w:rsid w:val="0058652D"/>
    <w:rsid w:val="00592C5F"/>
    <w:rsid w:val="005932E3"/>
    <w:rsid w:val="00597415"/>
    <w:rsid w:val="005A7435"/>
    <w:rsid w:val="005B692A"/>
    <w:rsid w:val="005C1C71"/>
    <w:rsid w:val="005C66AE"/>
    <w:rsid w:val="005E1C63"/>
    <w:rsid w:val="005F1E16"/>
    <w:rsid w:val="00602BFE"/>
    <w:rsid w:val="00611B9B"/>
    <w:rsid w:val="00615A5F"/>
    <w:rsid w:val="0062136B"/>
    <w:rsid w:val="006278F1"/>
    <w:rsid w:val="00635F12"/>
    <w:rsid w:val="006458A8"/>
    <w:rsid w:val="00650690"/>
    <w:rsid w:val="00650D48"/>
    <w:rsid w:val="00652F07"/>
    <w:rsid w:val="0065637C"/>
    <w:rsid w:val="00664FEE"/>
    <w:rsid w:val="006735A8"/>
    <w:rsid w:val="006901B8"/>
    <w:rsid w:val="0069503A"/>
    <w:rsid w:val="00695A9B"/>
    <w:rsid w:val="006A29E1"/>
    <w:rsid w:val="006A6058"/>
    <w:rsid w:val="006C23A5"/>
    <w:rsid w:val="006C2C2B"/>
    <w:rsid w:val="006D3AC1"/>
    <w:rsid w:val="006F57BF"/>
    <w:rsid w:val="007414AB"/>
    <w:rsid w:val="00744EAD"/>
    <w:rsid w:val="0075118F"/>
    <w:rsid w:val="007607E0"/>
    <w:rsid w:val="00764ABB"/>
    <w:rsid w:val="00773959"/>
    <w:rsid w:val="00774043"/>
    <w:rsid w:val="007A0150"/>
    <w:rsid w:val="007B4BA7"/>
    <w:rsid w:val="007D3779"/>
    <w:rsid w:val="007E449A"/>
    <w:rsid w:val="00806674"/>
    <w:rsid w:val="00815C2C"/>
    <w:rsid w:val="00821A1C"/>
    <w:rsid w:val="00825080"/>
    <w:rsid w:val="00842895"/>
    <w:rsid w:val="00846645"/>
    <w:rsid w:val="00853201"/>
    <w:rsid w:val="00862221"/>
    <w:rsid w:val="008828CE"/>
    <w:rsid w:val="008B3480"/>
    <w:rsid w:val="008D2C52"/>
    <w:rsid w:val="008D2DAC"/>
    <w:rsid w:val="008E6528"/>
    <w:rsid w:val="008F36A7"/>
    <w:rsid w:val="00905A81"/>
    <w:rsid w:val="0091551F"/>
    <w:rsid w:val="009201F7"/>
    <w:rsid w:val="00923F87"/>
    <w:rsid w:val="0093186D"/>
    <w:rsid w:val="0093460D"/>
    <w:rsid w:val="00942565"/>
    <w:rsid w:val="0094360E"/>
    <w:rsid w:val="00957322"/>
    <w:rsid w:val="0096582B"/>
    <w:rsid w:val="00971C53"/>
    <w:rsid w:val="00993F0E"/>
    <w:rsid w:val="009A6042"/>
    <w:rsid w:val="009C0E7C"/>
    <w:rsid w:val="009D0312"/>
    <w:rsid w:val="009D17CB"/>
    <w:rsid w:val="009F5DE5"/>
    <w:rsid w:val="009F66A7"/>
    <w:rsid w:val="00A11D5C"/>
    <w:rsid w:val="00A20491"/>
    <w:rsid w:val="00A3625B"/>
    <w:rsid w:val="00A4113D"/>
    <w:rsid w:val="00A424AE"/>
    <w:rsid w:val="00A72428"/>
    <w:rsid w:val="00A91F2B"/>
    <w:rsid w:val="00AA29E7"/>
    <w:rsid w:val="00AB437A"/>
    <w:rsid w:val="00AC270B"/>
    <w:rsid w:val="00AC6E17"/>
    <w:rsid w:val="00AD6C2A"/>
    <w:rsid w:val="00AE049F"/>
    <w:rsid w:val="00AE5F88"/>
    <w:rsid w:val="00AF40B8"/>
    <w:rsid w:val="00AF5312"/>
    <w:rsid w:val="00AF7A53"/>
    <w:rsid w:val="00B00587"/>
    <w:rsid w:val="00B305E2"/>
    <w:rsid w:val="00B50631"/>
    <w:rsid w:val="00B539E0"/>
    <w:rsid w:val="00B61153"/>
    <w:rsid w:val="00B70DE5"/>
    <w:rsid w:val="00B72410"/>
    <w:rsid w:val="00BA04F2"/>
    <w:rsid w:val="00BA0B05"/>
    <w:rsid w:val="00BB77BD"/>
    <w:rsid w:val="00BC483C"/>
    <w:rsid w:val="00BD060F"/>
    <w:rsid w:val="00BD5350"/>
    <w:rsid w:val="00BF282E"/>
    <w:rsid w:val="00BF5F45"/>
    <w:rsid w:val="00C205A6"/>
    <w:rsid w:val="00C22679"/>
    <w:rsid w:val="00C22E95"/>
    <w:rsid w:val="00C247A9"/>
    <w:rsid w:val="00C425E4"/>
    <w:rsid w:val="00C463C7"/>
    <w:rsid w:val="00C932AE"/>
    <w:rsid w:val="00C949F7"/>
    <w:rsid w:val="00CA0C13"/>
    <w:rsid w:val="00CA4B98"/>
    <w:rsid w:val="00CA744D"/>
    <w:rsid w:val="00CC6A6D"/>
    <w:rsid w:val="00CC7869"/>
    <w:rsid w:val="00CD3212"/>
    <w:rsid w:val="00CD5EE1"/>
    <w:rsid w:val="00D003CE"/>
    <w:rsid w:val="00D10FE5"/>
    <w:rsid w:val="00D13942"/>
    <w:rsid w:val="00D16F5E"/>
    <w:rsid w:val="00D328BC"/>
    <w:rsid w:val="00D57B52"/>
    <w:rsid w:val="00D64D64"/>
    <w:rsid w:val="00D661ED"/>
    <w:rsid w:val="00D71C00"/>
    <w:rsid w:val="00D877B8"/>
    <w:rsid w:val="00D9257A"/>
    <w:rsid w:val="00DA1AC7"/>
    <w:rsid w:val="00DA3503"/>
    <w:rsid w:val="00DA77B7"/>
    <w:rsid w:val="00DD0E9F"/>
    <w:rsid w:val="00DE4F4C"/>
    <w:rsid w:val="00E02EAC"/>
    <w:rsid w:val="00E22DCE"/>
    <w:rsid w:val="00E231D2"/>
    <w:rsid w:val="00E36661"/>
    <w:rsid w:val="00E468B3"/>
    <w:rsid w:val="00E51FCB"/>
    <w:rsid w:val="00E56815"/>
    <w:rsid w:val="00E74C5A"/>
    <w:rsid w:val="00E7724B"/>
    <w:rsid w:val="00E80C61"/>
    <w:rsid w:val="00E83C10"/>
    <w:rsid w:val="00E8538D"/>
    <w:rsid w:val="00E92571"/>
    <w:rsid w:val="00EA44BA"/>
    <w:rsid w:val="00EA460C"/>
    <w:rsid w:val="00EA553B"/>
    <w:rsid w:val="00EB6E4B"/>
    <w:rsid w:val="00ED06C1"/>
    <w:rsid w:val="00ED2E0F"/>
    <w:rsid w:val="00ED3B59"/>
    <w:rsid w:val="00EF1D09"/>
    <w:rsid w:val="00EF47AC"/>
    <w:rsid w:val="00F00E11"/>
    <w:rsid w:val="00F1082F"/>
    <w:rsid w:val="00F32312"/>
    <w:rsid w:val="00F363B0"/>
    <w:rsid w:val="00F52BB2"/>
    <w:rsid w:val="00F819A5"/>
    <w:rsid w:val="00F81ED5"/>
    <w:rsid w:val="00F87795"/>
    <w:rsid w:val="00FA5E98"/>
    <w:rsid w:val="00FB4227"/>
    <w:rsid w:val="00FD3AE0"/>
    <w:rsid w:val="00FD77B8"/>
    <w:rsid w:val="00FE5298"/>
    <w:rsid w:val="00FE53AD"/>
    <w:rsid w:val="00FE5C34"/>
    <w:rsid w:val="00FE67AA"/>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17454-7D0C-45BA-8025-AE779011B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5910</Words>
  <Characters>33689</Characters>
  <Application>Microsoft Office Word</Application>
  <DocSecurity>0</DocSecurity>
  <Lines>280</Lines>
  <Paragraphs>79</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39520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8</cp:revision>
  <cp:lastPrinted>2013-09-24T06:33:00Z</cp:lastPrinted>
  <dcterms:created xsi:type="dcterms:W3CDTF">2013-09-26T07:28:00Z</dcterms:created>
  <dcterms:modified xsi:type="dcterms:W3CDTF">2013-11-06T12:59:00Z</dcterms:modified>
</cp:coreProperties>
</file>