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69D" w:rsidRPr="00FB6E7B" w:rsidRDefault="00962B4D" w:rsidP="00AF09CD">
      <w:pPr>
        <w:pStyle w:val="Balk1"/>
        <w:keepNext w:val="0"/>
        <w:widowControl w:val="0"/>
        <w:spacing w:before="0" w:after="0"/>
        <w:jc w:val="center"/>
        <w:rPr>
          <w:rFonts w:ascii="Calibri" w:hAnsi="Calibri"/>
        </w:rPr>
      </w:pPr>
      <w:r w:rsidRPr="00FB6E7B">
        <w:rPr>
          <w:rFonts w:ascii="Calibri" w:hAnsi="Calibri"/>
          <w:noProof/>
          <w:sz w:val="20"/>
          <w:szCs w:val="20"/>
        </w:rPr>
        <w:drawing>
          <wp:anchor distT="0" distB="0" distL="114300" distR="114300" simplePos="0" relativeHeight="251671552" behindDoc="0" locked="0" layoutInCell="1" allowOverlap="1">
            <wp:simplePos x="0" y="0"/>
            <wp:positionH relativeFrom="column">
              <wp:posOffset>12700</wp:posOffset>
            </wp:positionH>
            <wp:positionV relativeFrom="paragraph">
              <wp:posOffset>-53404</wp:posOffset>
            </wp:positionV>
            <wp:extent cx="781685" cy="781685"/>
            <wp:effectExtent l="0" t="0" r="0" b="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ti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1685" cy="781685"/>
                    </a:xfrm>
                    <a:prstGeom prst="rect">
                      <a:avLst/>
                    </a:prstGeom>
                  </pic:spPr>
                </pic:pic>
              </a:graphicData>
            </a:graphic>
          </wp:anchor>
        </w:drawing>
      </w:r>
      <w:r w:rsidR="00015E16">
        <w:rPr>
          <w:rFonts w:ascii="Calibri" w:hAnsi="Calibri" w:cs="Times New Roman"/>
          <w:noProof/>
          <w:sz w:val="24"/>
          <w:szCs w:val="28"/>
        </w:rPr>
        <mc:AlternateContent>
          <mc:Choice Requires="wps">
            <w:drawing>
              <wp:anchor distT="0" distB="0" distL="114300" distR="114300" simplePos="0" relativeHeight="251663360" behindDoc="0" locked="0" layoutInCell="1" allowOverlap="1">
                <wp:simplePos x="0" y="0"/>
                <wp:positionH relativeFrom="column">
                  <wp:posOffset>-27305</wp:posOffset>
                </wp:positionH>
                <wp:positionV relativeFrom="paragraph">
                  <wp:posOffset>-31115</wp:posOffset>
                </wp:positionV>
                <wp:extent cx="5413375" cy="7829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3375" cy="78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2E9" w:rsidRPr="00BE6F40" w:rsidRDefault="004E12E9" w:rsidP="0064569D">
                            <w:pPr>
                              <w:jc w:val="right"/>
                              <w:rPr>
                                <w:sz w:val="10"/>
                                <w:szCs w:val="20"/>
                              </w:rPr>
                            </w:pPr>
                          </w:p>
                          <w:p w:rsidR="004E12E9" w:rsidRDefault="004E12E9" w:rsidP="00962B4D">
                            <w:pPr>
                              <w:spacing w:after="60"/>
                              <w:jc w:val="right"/>
                              <w:rPr>
                                <w:rFonts w:ascii="Calibri" w:hAnsi="Calibri"/>
                                <w:sz w:val="20"/>
                                <w:szCs w:val="20"/>
                              </w:rPr>
                            </w:pPr>
                            <w:r>
                              <w:rPr>
                                <w:rFonts w:ascii="Calibri" w:hAnsi="Calibri"/>
                                <w:sz w:val="20"/>
                                <w:szCs w:val="20"/>
                              </w:rPr>
                              <w:t>Çukurova Üniversitesi Eğitim Fakültesi Dergisi</w:t>
                            </w:r>
                          </w:p>
                          <w:p w:rsidR="004E12E9" w:rsidRPr="00BE6F40" w:rsidRDefault="004E12E9" w:rsidP="00962B4D">
                            <w:pPr>
                              <w:spacing w:after="60"/>
                              <w:jc w:val="right"/>
                              <w:rPr>
                                <w:rFonts w:ascii="Calibri" w:hAnsi="Calibri"/>
                                <w:sz w:val="20"/>
                                <w:szCs w:val="20"/>
                              </w:rPr>
                            </w:pPr>
                            <w:proofErr w:type="spellStart"/>
                            <w:r>
                              <w:rPr>
                                <w:rFonts w:ascii="Calibri" w:hAnsi="Calibri"/>
                                <w:sz w:val="20"/>
                                <w:szCs w:val="20"/>
                              </w:rPr>
                              <w:t>Vol</w:t>
                            </w:r>
                            <w:proofErr w:type="spellEnd"/>
                            <w:r>
                              <w:rPr>
                                <w:rFonts w:ascii="Calibri" w:hAnsi="Calibri"/>
                                <w:sz w:val="20"/>
                                <w:szCs w:val="20"/>
                              </w:rPr>
                              <w:t xml:space="preserve">: 45 No: 2 </w:t>
                            </w:r>
                            <w:proofErr w:type="spellStart"/>
                            <w:r>
                              <w:rPr>
                                <w:rFonts w:ascii="Calibri" w:hAnsi="Calibri"/>
                                <w:sz w:val="20"/>
                                <w:szCs w:val="20"/>
                              </w:rPr>
                              <w:t>pp</w:t>
                            </w:r>
                            <w:proofErr w:type="spellEnd"/>
                            <w:r>
                              <w:rPr>
                                <w:rFonts w:ascii="Calibri" w:hAnsi="Calibri"/>
                                <w:sz w:val="20"/>
                                <w:szCs w:val="20"/>
                              </w:rPr>
                              <w:t>: 209-242</w:t>
                            </w:r>
                          </w:p>
                          <w:p w:rsidR="004E12E9" w:rsidRPr="00BE6F40" w:rsidRDefault="004E12E9" w:rsidP="00962B4D">
                            <w:pPr>
                              <w:spacing w:after="60"/>
                              <w:jc w:val="right"/>
                              <w:rPr>
                                <w:rFonts w:ascii="Calibri" w:hAnsi="Calibri"/>
                                <w:sz w:val="20"/>
                                <w:szCs w:val="20"/>
                              </w:rPr>
                            </w:pPr>
                            <w:r>
                              <w:rPr>
                                <w:rFonts w:ascii="Calibri" w:hAnsi="Calibri"/>
                                <w:sz w:val="20"/>
                                <w:szCs w:val="20"/>
                              </w:rPr>
                              <w:t>www.cufej.com</w:t>
                            </w:r>
                          </w:p>
                          <w:p w:rsidR="004E12E9" w:rsidRPr="00E96E35" w:rsidRDefault="004E12E9" w:rsidP="00962B4D">
                            <w:pPr>
                              <w:spacing w:after="120"/>
                              <w:jc w:val="right"/>
                              <w:rPr>
                                <w:rFonts w:ascii="Calibri" w:hAnsi="Calibri"/>
                                <w:sz w:val="22"/>
                                <w:szCs w:val="20"/>
                              </w:rPr>
                            </w:pPr>
                          </w:p>
                          <w:p w:rsidR="004E12E9" w:rsidRPr="00E96E35" w:rsidRDefault="004E12E9" w:rsidP="00E96E35">
                            <w:pPr>
                              <w:spacing w:after="120"/>
                              <w:jc w:val="right"/>
                              <w:rPr>
                                <w:rFonts w:ascii="Calibri" w:hAnsi="Calibri"/>
                                <w:sz w:val="2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5pt;margin-top:-2.45pt;width:426.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uBtQ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" filled="f" stroked="f">
                <v:textbox>
                  <w:txbxContent>
                    <w:p w:rsidR="004E12E9" w:rsidRPr="00BE6F40" w:rsidRDefault="004E12E9" w:rsidP="0064569D">
                      <w:pPr>
                        <w:jc w:val="right"/>
                        <w:rPr>
                          <w:sz w:val="10"/>
                          <w:szCs w:val="20"/>
                        </w:rPr>
                      </w:pPr>
                    </w:p>
                    <w:p w:rsidR="004E12E9" w:rsidRDefault="004E12E9" w:rsidP="00962B4D">
                      <w:pPr>
                        <w:spacing w:after="60"/>
                        <w:jc w:val="right"/>
                        <w:rPr>
                          <w:rFonts w:ascii="Calibri" w:hAnsi="Calibri"/>
                          <w:sz w:val="20"/>
                          <w:szCs w:val="20"/>
                        </w:rPr>
                      </w:pPr>
                      <w:r>
                        <w:rPr>
                          <w:rFonts w:ascii="Calibri" w:hAnsi="Calibri"/>
                          <w:sz w:val="20"/>
                          <w:szCs w:val="20"/>
                        </w:rPr>
                        <w:t>Çukurova Üniversitesi Eğitim Fakültesi Dergisi</w:t>
                      </w:r>
                    </w:p>
                    <w:p w:rsidR="004E12E9" w:rsidRPr="00BE6F40" w:rsidRDefault="004E12E9" w:rsidP="00962B4D">
                      <w:pPr>
                        <w:spacing w:after="60"/>
                        <w:jc w:val="right"/>
                        <w:rPr>
                          <w:rFonts w:ascii="Calibri" w:hAnsi="Calibri"/>
                          <w:sz w:val="20"/>
                          <w:szCs w:val="20"/>
                        </w:rPr>
                      </w:pPr>
                      <w:proofErr w:type="spellStart"/>
                      <w:r>
                        <w:rPr>
                          <w:rFonts w:ascii="Calibri" w:hAnsi="Calibri"/>
                          <w:sz w:val="20"/>
                          <w:szCs w:val="20"/>
                        </w:rPr>
                        <w:t>Vol</w:t>
                      </w:r>
                      <w:proofErr w:type="spellEnd"/>
                      <w:r>
                        <w:rPr>
                          <w:rFonts w:ascii="Calibri" w:hAnsi="Calibri"/>
                          <w:sz w:val="20"/>
                          <w:szCs w:val="20"/>
                        </w:rPr>
                        <w:t xml:space="preserve">: 45 No: 2 </w:t>
                      </w:r>
                      <w:proofErr w:type="spellStart"/>
                      <w:r>
                        <w:rPr>
                          <w:rFonts w:ascii="Calibri" w:hAnsi="Calibri"/>
                          <w:sz w:val="20"/>
                          <w:szCs w:val="20"/>
                        </w:rPr>
                        <w:t>pp</w:t>
                      </w:r>
                      <w:proofErr w:type="spellEnd"/>
                      <w:r>
                        <w:rPr>
                          <w:rFonts w:ascii="Calibri" w:hAnsi="Calibri"/>
                          <w:sz w:val="20"/>
                          <w:szCs w:val="20"/>
                        </w:rPr>
                        <w:t>: 209-242</w:t>
                      </w:r>
                    </w:p>
                    <w:p w:rsidR="004E12E9" w:rsidRPr="00BE6F40" w:rsidRDefault="004E12E9" w:rsidP="00962B4D">
                      <w:pPr>
                        <w:spacing w:after="60"/>
                        <w:jc w:val="right"/>
                        <w:rPr>
                          <w:rFonts w:ascii="Calibri" w:hAnsi="Calibri"/>
                          <w:sz w:val="20"/>
                          <w:szCs w:val="20"/>
                        </w:rPr>
                      </w:pPr>
                      <w:r>
                        <w:rPr>
                          <w:rFonts w:ascii="Calibri" w:hAnsi="Calibri"/>
                          <w:sz w:val="20"/>
                          <w:szCs w:val="20"/>
                        </w:rPr>
                        <w:t>www.cufej.com</w:t>
                      </w:r>
                    </w:p>
                    <w:p w:rsidR="004E12E9" w:rsidRPr="00E96E35" w:rsidRDefault="004E12E9" w:rsidP="00962B4D">
                      <w:pPr>
                        <w:spacing w:after="120"/>
                        <w:jc w:val="right"/>
                        <w:rPr>
                          <w:rFonts w:ascii="Calibri" w:hAnsi="Calibri"/>
                          <w:sz w:val="22"/>
                          <w:szCs w:val="20"/>
                        </w:rPr>
                      </w:pPr>
                    </w:p>
                    <w:p w:rsidR="004E12E9" w:rsidRPr="00E96E35" w:rsidRDefault="004E12E9" w:rsidP="00E96E35">
                      <w:pPr>
                        <w:spacing w:after="120"/>
                        <w:jc w:val="right"/>
                        <w:rPr>
                          <w:rFonts w:ascii="Calibri" w:hAnsi="Calibri"/>
                          <w:sz w:val="22"/>
                          <w:szCs w:val="20"/>
                        </w:rPr>
                      </w:pPr>
                    </w:p>
                  </w:txbxContent>
                </v:textbox>
              </v:shape>
            </w:pict>
          </mc:Fallback>
        </mc:AlternateContent>
      </w:r>
      <w:r w:rsidR="00015E16">
        <w:rPr>
          <w:rFonts w:ascii="Calibri" w:hAnsi="Calibri"/>
          <w:b w:val="0"/>
          <w:i/>
          <w:noProof/>
          <w:sz w:val="20"/>
          <w:szCs w:val="20"/>
        </w:rPr>
        <mc:AlternateContent>
          <mc:Choice Requires="wps">
            <w:drawing>
              <wp:anchor distT="4294967291" distB="4294967291" distL="114300" distR="114300" simplePos="0" relativeHeight="251666432" behindDoc="0" locked="0" layoutInCell="1" allowOverlap="1">
                <wp:simplePos x="0" y="0"/>
                <wp:positionH relativeFrom="column">
                  <wp:posOffset>0</wp:posOffset>
                </wp:positionH>
                <wp:positionV relativeFrom="paragraph">
                  <wp:posOffset>-28576</wp:posOffset>
                </wp:positionV>
                <wp:extent cx="5391785" cy="0"/>
                <wp:effectExtent l="0" t="0" r="18415" b="19050"/>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3" o:spid="_x0000_s1026" type="#_x0000_t32" style="position:absolute;margin-left:0;margin-top:-2.25pt;width:424.55pt;height:0;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J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"/>
            </w:pict>
          </mc:Fallback>
        </mc:AlternateContent>
      </w:r>
    </w:p>
    <w:p w:rsidR="0064569D" w:rsidRPr="00FB6E7B" w:rsidRDefault="0064569D" w:rsidP="00AF09CD">
      <w:pPr>
        <w:pStyle w:val="Balk1"/>
        <w:keepNext w:val="0"/>
        <w:widowControl w:val="0"/>
        <w:spacing w:before="0" w:after="0"/>
        <w:jc w:val="center"/>
        <w:rPr>
          <w:rFonts w:ascii="Calibri" w:hAnsi="Calibri"/>
        </w:rPr>
      </w:pPr>
    </w:p>
    <w:p w:rsidR="0064569D" w:rsidRPr="00FB6E7B" w:rsidRDefault="0064569D" w:rsidP="00AF09CD">
      <w:pPr>
        <w:widowControl w:val="0"/>
      </w:pPr>
    </w:p>
    <w:p w:rsidR="0064569D" w:rsidRPr="00FB6E7B" w:rsidRDefault="00015E16" w:rsidP="00AF09CD">
      <w:pPr>
        <w:widowControl w:val="0"/>
      </w:pPr>
      <w:r>
        <w:rPr>
          <w:rFonts w:ascii="Calibri" w:hAnsi="Calibri"/>
          <w:noProof/>
        </w:rPr>
        <mc:AlternateContent>
          <mc:Choice Requires="wps">
            <w:drawing>
              <wp:anchor distT="4294967291" distB="4294967291" distL="114300" distR="114300" simplePos="0" relativeHeight="251664384" behindDoc="0" locked="0" layoutInCell="1" allowOverlap="1" wp14:anchorId="6614ADAB" wp14:editId="4257567B">
                <wp:simplePos x="0" y="0"/>
                <wp:positionH relativeFrom="column">
                  <wp:posOffset>0</wp:posOffset>
                </wp:positionH>
                <wp:positionV relativeFrom="paragraph">
                  <wp:posOffset>83184</wp:posOffset>
                </wp:positionV>
                <wp:extent cx="5391785" cy="0"/>
                <wp:effectExtent l="0" t="0" r="18415" b="1905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7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0;margin-top:6.55pt;width:424.55pt;height:0;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8cHgIAADw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" strokeweight="1.5pt"/>
            </w:pict>
          </mc:Fallback>
        </mc:AlternateContent>
      </w:r>
    </w:p>
    <w:p w:rsidR="0064569D" w:rsidRPr="00FB6E7B" w:rsidRDefault="0064569D" w:rsidP="00AF09CD">
      <w:pPr>
        <w:pStyle w:val="Balk1"/>
        <w:keepNext w:val="0"/>
        <w:widowControl w:val="0"/>
        <w:spacing w:before="0" w:after="0"/>
        <w:jc w:val="center"/>
        <w:rPr>
          <w:rFonts w:ascii="Calibri" w:hAnsi="Calibri"/>
          <w:sz w:val="10"/>
        </w:rPr>
      </w:pPr>
    </w:p>
    <w:p w:rsidR="0064569D" w:rsidRPr="00FB6E7B" w:rsidRDefault="004E12E9" w:rsidP="00AF09CD">
      <w:pPr>
        <w:pStyle w:val="Balk1"/>
        <w:keepNext w:val="0"/>
        <w:widowControl w:val="0"/>
        <w:spacing w:before="0" w:after="0"/>
        <w:jc w:val="center"/>
        <w:rPr>
          <w:rFonts w:ascii="Calibri" w:hAnsi="Calibri"/>
          <w:noProof/>
          <w:sz w:val="28"/>
          <w:szCs w:val="28"/>
        </w:rPr>
      </w:pPr>
      <w:r w:rsidRPr="004E12E9">
        <w:rPr>
          <w:rFonts w:ascii="Calibri" w:hAnsi="Calibri"/>
          <w:noProof/>
          <w:sz w:val="28"/>
          <w:szCs w:val="28"/>
        </w:rPr>
        <w:t>Teacher Educators’ Views On Scientific Literacy Of Visually Impaired Students</w:t>
      </w:r>
    </w:p>
    <w:p w:rsidR="0064569D" w:rsidRPr="00FB6E7B" w:rsidRDefault="0064569D" w:rsidP="00AF09CD">
      <w:pPr>
        <w:widowControl w:val="0"/>
        <w:rPr>
          <w:rFonts w:ascii="Calibri" w:hAnsi="Calibri"/>
          <w:sz w:val="14"/>
        </w:rPr>
      </w:pPr>
    </w:p>
    <w:p w:rsidR="0064569D" w:rsidRPr="004E12E9" w:rsidRDefault="00985DC5" w:rsidP="00AF09CD">
      <w:pPr>
        <w:widowControl w:val="0"/>
        <w:spacing w:after="120"/>
        <w:jc w:val="center"/>
        <w:rPr>
          <w:rFonts w:ascii="Calibri" w:hAnsi="Calibri"/>
        </w:rPr>
      </w:pPr>
      <w:proofErr w:type="spellStart"/>
      <w:r>
        <w:rPr>
          <w:rFonts w:ascii="Calibri" w:hAnsi="Calibri"/>
          <w:b/>
        </w:rPr>
        <w:t>Seraceddin</w:t>
      </w:r>
      <w:proofErr w:type="spellEnd"/>
      <w:r>
        <w:rPr>
          <w:rFonts w:ascii="Calibri" w:hAnsi="Calibri"/>
          <w:b/>
        </w:rPr>
        <w:t xml:space="preserve"> L</w:t>
      </w:r>
      <w:bookmarkStart w:id="0" w:name="_GoBack"/>
      <w:bookmarkEnd w:id="0"/>
      <w:r w:rsidR="004E12E9" w:rsidRPr="004E12E9">
        <w:rPr>
          <w:rFonts w:ascii="Calibri" w:hAnsi="Calibri"/>
          <w:b/>
        </w:rPr>
        <w:t xml:space="preserve">event </w:t>
      </w:r>
      <w:proofErr w:type="spellStart"/>
      <w:r w:rsidR="004E12E9" w:rsidRPr="004E12E9">
        <w:rPr>
          <w:rFonts w:ascii="Calibri" w:hAnsi="Calibri"/>
          <w:b/>
        </w:rPr>
        <w:t>ZORLUOĞLU</w:t>
      </w:r>
      <w:r w:rsidR="00E16DCF" w:rsidRPr="00FB6E7B">
        <w:rPr>
          <w:rFonts w:ascii="Calibri" w:hAnsi="Calibri"/>
          <w:b/>
          <w:vertAlign w:val="superscript"/>
        </w:rPr>
        <w:t>a</w:t>
      </w:r>
      <w:proofErr w:type="spellEnd"/>
      <w:r w:rsidR="00E16DCF">
        <w:rPr>
          <w:rStyle w:val="DipnotBavurusu"/>
          <w:rFonts w:ascii="Calibri" w:hAnsi="Calibri"/>
          <w:b/>
        </w:rPr>
        <w:footnoteReference w:id="1"/>
      </w:r>
      <w:r w:rsidR="00E16DCF">
        <w:rPr>
          <w:rFonts w:ascii="Calibri" w:hAnsi="Calibri"/>
          <w:b/>
        </w:rPr>
        <w:t xml:space="preserve">, </w:t>
      </w:r>
      <w:r w:rsidR="004E12E9" w:rsidRPr="004E12E9">
        <w:rPr>
          <w:rFonts w:ascii="Calibri" w:hAnsi="Calibri"/>
          <w:b/>
        </w:rPr>
        <w:t xml:space="preserve">Mustafa </w:t>
      </w:r>
      <w:proofErr w:type="spellStart"/>
      <w:r w:rsidR="004E12E9" w:rsidRPr="004E12E9">
        <w:rPr>
          <w:rFonts w:ascii="Calibri" w:hAnsi="Calibri"/>
          <w:b/>
        </w:rPr>
        <w:t>SÖZBİLİR</w:t>
      </w:r>
      <w:r w:rsidR="00E16DCF">
        <w:rPr>
          <w:rFonts w:ascii="Calibri" w:hAnsi="Calibri"/>
          <w:b/>
          <w:vertAlign w:val="superscript"/>
        </w:rPr>
        <w:t>a</w:t>
      </w:r>
      <w:proofErr w:type="spellEnd"/>
      <w:r w:rsidR="004E12E9">
        <w:rPr>
          <w:rFonts w:ascii="Calibri" w:hAnsi="Calibri"/>
          <w:b/>
        </w:rPr>
        <w:t xml:space="preserve">, </w:t>
      </w:r>
      <w:r w:rsidR="004E12E9" w:rsidRPr="004E12E9">
        <w:rPr>
          <w:rFonts w:ascii="Calibri" w:hAnsi="Calibri"/>
          <w:b/>
        </w:rPr>
        <w:t xml:space="preserve">Aydın </w:t>
      </w:r>
      <w:proofErr w:type="spellStart"/>
      <w:r w:rsidR="004E12E9" w:rsidRPr="004E12E9">
        <w:rPr>
          <w:rFonts w:ascii="Calibri" w:hAnsi="Calibri"/>
          <w:b/>
        </w:rPr>
        <w:t>KIZILASLAN</w:t>
      </w:r>
      <w:r w:rsidR="004E12E9" w:rsidRPr="004E12E9">
        <w:rPr>
          <w:rFonts w:ascii="Calibri" w:hAnsi="Calibri"/>
          <w:b/>
          <w:vertAlign w:val="superscript"/>
        </w:rPr>
        <w:t>b</w:t>
      </w:r>
      <w:proofErr w:type="spellEnd"/>
    </w:p>
    <w:p w:rsidR="004E12E9" w:rsidRDefault="004E12E9" w:rsidP="004E12E9">
      <w:pPr>
        <w:widowControl w:val="0"/>
        <w:jc w:val="center"/>
        <w:rPr>
          <w:rFonts w:ascii="Calibri" w:hAnsi="Calibri"/>
          <w:sz w:val="20"/>
          <w:szCs w:val="20"/>
        </w:rPr>
      </w:pPr>
      <w:r>
        <w:rPr>
          <w:rFonts w:ascii="Calibri" w:hAnsi="Calibri"/>
          <w:noProof/>
          <w:sz w:val="20"/>
          <w:szCs w:val="20"/>
          <w:vertAlign w:val="superscript"/>
        </w:rPr>
        <mc:AlternateContent>
          <mc:Choice Requires="wpg">
            <w:drawing>
              <wp:anchor distT="0" distB="0" distL="114300" distR="114300" simplePos="0" relativeHeight="251668480" behindDoc="0" locked="0" layoutInCell="1" allowOverlap="1" wp14:anchorId="240674BE" wp14:editId="26B96448">
                <wp:simplePos x="0" y="0"/>
                <wp:positionH relativeFrom="column">
                  <wp:posOffset>635</wp:posOffset>
                </wp:positionH>
                <wp:positionV relativeFrom="paragraph">
                  <wp:posOffset>27609</wp:posOffset>
                </wp:positionV>
                <wp:extent cx="5413375" cy="314325"/>
                <wp:effectExtent l="0" t="0" r="0" b="28575"/>
                <wp:wrapNone/>
                <wp:docPr id="3"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3375" cy="314325"/>
                          <a:chOff x="0" y="0"/>
                          <a:chExt cx="5413473" cy="314150"/>
                        </a:xfrm>
                      </wpg:grpSpPr>
                      <wps:wsp>
                        <wps:cNvPr id="4" name="AutoShape 22"/>
                        <wps:cNvCnPr>
                          <a:cxnSpLocks noChangeShapeType="1"/>
                        </wps:cNvCnPr>
                        <wps:spPr bwMode="auto">
                          <a:xfrm>
                            <a:off x="0" y="314150"/>
                            <a:ext cx="5391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 name="Resim 5" descr="CrossMark"/>
                          <pic:cNvPicPr>
                            <a:picLocks noChangeAspect="1"/>
                          </pic:cNvPicPr>
                        </pic:nvPicPr>
                        <pic:blipFill rotWithShape="1">
                          <a:blip r:embed="rId10">
                            <a:extLst>
                              <a:ext uri="{28A0092B-C50C-407E-A947-70E740481C1C}">
                                <a14:useLocalDpi xmlns:a14="http://schemas.microsoft.com/office/drawing/2010/main" val="0"/>
                              </a:ext>
                            </a:extLst>
                          </a:blip>
                          <a:srcRect r="6711"/>
                          <a:stretch/>
                        </pic:blipFill>
                        <pic:spPr bwMode="auto">
                          <a:xfrm>
                            <a:off x="4633708" y="0"/>
                            <a:ext cx="779765" cy="30293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id="Grup 3" o:spid="_x0000_s1026" style="position:absolute;margin-left:.05pt;margin-top:2.15pt;width:426.25pt;height:24.75pt;z-index:251668480" coordsize="54134,3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">
                <v:shapetype id="_x0000_t32" coordsize="21600,21600" o:spt="32" o:oned="t" path="m,l21600,21600e" filled="f">
                  <v:path arrowok="t" fillok="f" o:connecttype="none"/>
                  <o:lock v:ext="edit" shapetype="t"/>
                </v:shapetype>
                <v:shape id="AutoShape 22" o:spid="_x0000_s1027" type="#_x0000_t32" style="position:absolute;top:3141;width:5391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5" o:spid="_x0000_s1028" type="#_x0000_t75" alt="CrossMark" style="position:absolute;left:46337;width:7797;height:30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4ECBzCAAAA2gAAAA8AAABkcnMvZG93bnJldi54bWxEj09rAjEUxO8Fv0N4hd5qVsFatmalCoKw&#10;p2rF6zN57p9uXpYkrttv3xQKPQ4z8xtmtR5tJwbyoXGsYDbNQBBrZxquFHwed8+vIEJENtg5JgXf&#10;FGBdTB5WmBt35w8aDrESCcIhRwV1jH0uZdA1WQxT1xMn7+q8xZikr6TxeE9w28l5lr1Iiw2nhRp7&#10;2takvw43q2DTljPr+8Ff25MudXnh5Sk7K/X0OL6/gYg0xv/wX3tvFCzg90q6AbL4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OBAgcwgAAANoAAAAPAAAAAAAAAAAAAAAAAJ8C&#10;AABkcnMvZG93bnJldi54bWxQSwUGAAAAAAQABAD3AAAAjgMAAAAA&#10;">
                  <v:imagedata r:id="rId11" o:title="CrossMark" cropright="4398f"/>
                  <v:path arrowok="t"/>
                </v:shape>
              </v:group>
            </w:pict>
          </mc:Fallback>
        </mc:AlternateContent>
      </w:r>
      <w:proofErr w:type="spellStart"/>
      <w:r w:rsidR="000B345A" w:rsidRPr="00FB6E7B">
        <w:rPr>
          <w:rFonts w:ascii="Calibri" w:hAnsi="Calibri"/>
          <w:sz w:val="20"/>
          <w:szCs w:val="20"/>
          <w:vertAlign w:val="superscript"/>
        </w:rPr>
        <w:t>a</w:t>
      </w:r>
      <w:r w:rsidRPr="004E12E9">
        <w:rPr>
          <w:rFonts w:ascii="Calibri" w:hAnsi="Calibri"/>
          <w:sz w:val="20"/>
          <w:szCs w:val="20"/>
        </w:rPr>
        <w:t>Artvin</w:t>
      </w:r>
      <w:proofErr w:type="spellEnd"/>
      <w:r w:rsidRPr="004E12E9">
        <w:rPr>
          <w:rFonts w:ascii="Calibri" w:hAnsi="Calibri"/>
          <w:sz w:val="20"/>
          <w:szCs w:val="20"/>
        </w:rPr>
        <w:t xml:space="preserve"> Çoruh Üniversitesi, Eğitim Fakültesi, Artvin/Türkiye</w:t>
      </w:r>
    </w:p>
    <w:p w:rsidR="004E12E9" w:rsidRPr="004E12E9" w:rsidRDefault="004E12E9" w:rsidP="004E12E9">
      <w:pPr>
        <w:widowControl w:val="0"/>
        <w:jc w:val="center"/>
        <w:rPr>
          <w:rFonts w:ascii="Calibri" w:hAnsi="Calibri"/>
          <w:sz w:val="20"/>
          <w:szCs w:val="20"/>
        </w:rPr>
      </w:pPr>
      <w:proofErr w:type="spellStart"/>
      <w:r w:rsidRPr="004E12E9">
        <w:rPr>
          <w:rFonts w:ascii="Calibri" w:hAnsi="Calibri"/>
          <w:sz w:val="20"/>
          <w:szCs w:val="20"/>
          <w:vertAlign w:val="superscript"/>
        </w:rPr>
        <w:t>b</w:t>
      </w:r>
      <w:r w:rsidRPr="004E12E9">
        <w:rPr>
          <w:rFonts w:ascii="Calibri" w:hAnsi="Calibri"/>
          <w:sz w:val="20"/>
          <w:szCs w:val="20"/>
        </w:rPr>
        <w:t>Atatürk</w:t>
      </w:r>
      <w:proofErr w:type="spellEnd"/>
      <w:r w:rsidRPr="004E12E9">
        <w:rPr>
          <w:rFonts w:ascii="Calibri" w:hAnsi="Calibri"/>
          <w:sz w:val="20"/>
          <w:szCs w:val="20"/>
        </w:rPr>
        <w:t xml:space="preserve"> Üniversitesi Kazım Karabekir Eğitim Fakültesi, Erzurum/Türkiye</w:t>
      </w:r>
    </w:p>
    <w:p w:rsidR="0064569D" w:rsidRPr="00FB6E7B" w:rsidRDefault="00015E16" w:rsidP="004E12E9">
      <w:pPr>
        <w:widowControl w:val="0"/>
        <w:jc w:val="center"/>
        <w:rPr>
          <w:rFonts w:ascii="Calibri" w:hAnsi="Calibri"/>
          <w:sz w:val="18"/>
        </w:rPr>
      </w:pPr>
      <w:r>
        <w:rPr>
          <w:rFonts w:ascii="Calibri" w:hAnsi="Calibri"/>
          <w:noProof/>
        </w:rPr>
        <mc:AlternateContent>
          <mc:Choice Requires="wps">
            <w:drawing>
              <wp:anchor distT="4294967291" distB="4294967291" distL="114300" distR="114300" simplePos="0" relativeHeight="251665408" behindDoc="0" locked="0" layoutInCell="1" allowOverlap="1" wp14:anchorId="321B1D1B" wp14:editId="55386A13">
                <wp:simplePos x="0" y="0"/>
                <wp:positionH relativeFrom="column">
                  <wp:posOffset>11430</wp:posOffset>
                </wp:positionH>
                <wp:positionV relativeFrom="paragraph">
                  <wp:posOffset>36194</wp:posOffset>
                </wp:positionV>
                <wp:extent cx="5377815" cy="0"/>
                <wp:effectExtent l="0" t="0" r="13335" b="19050"/>
                <wp:wrapNone/>
                <wp:docPr id="1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7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9pt;margin-top:2.85pt;width:423.45pt;height:0;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"/>
            </w:pict>
          </mc:Fallback>
        </mc:AlternateContent>
      </w:r>
    </w:p>
    <w:tbl>
      <w:tblPr>
        <w:tblStyle w:val="TabloKlavuzu"/>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5"/>
        <w:gridCol w:w="1675"/>
        <w:gridCol w:w="236"/>
        <w:gridCol w:w="5877"/>
      </w:tblGrid>
      <w:tr w:rsidR="00C774B8" w:rsidRPr="00FB6E7B" w:rsidTr="000C6E8C">
        <w:tc>
          <w:tcPr>
            <w:tcW w:w="2500" w:type="dxa"/>
            <w:gridSpan w:val="2"/>
            <w:tcBorders>
              <w:bottom w:val="single" w:sz="4" w:space="0" w:color="auto"/>
            </w:tcBorders>
          </w:tcPr>
          <w:p w:rsidR="00C774B8" w:rsidRPr="00FB6E7B" w:rsidRDefault="00C774B8" w:rsidP="00AF09CD">
            <w:pPr>
              <w:widowControl w:val="0"/>
              <w:jc w:val="both"/>
              <w:rPr>
                <w:rFonts w:ascii="Calibri" w:hAnsi="Calibri"/>
                <w:b/>
                <w:sz w:val="20"/>
                <w:szCs w:val="20"/>
                <w:lang w:val="en-US"/>
              </w:rPr>
            </w:pPr>
            <w:r w:rsidRPr="00FB6E7B">
              <w:rPr>
                <w:rFonts w:ascii="Calibri" w:hAnsi="Calibri"/>
                <w:b/>
                <w:sz w:val="20"/>
                <w:szCs w:val="20"/>
                <w:lang w:val="en-US"/>
              </w:rPr>
              <w:t>Article Info</w:t>
            </w:r>
          </w:p>
        </w:tc>
        <w:tc>
          <w:tcPr>
            <w:tcW w:w="236" w:type="dxa"/>
          </w:tcPr>
          <w:p w:rsidR="00C774B8" w:rsidRPr="00FB6E7B" w:rsidRDefault="00C774B8" w:rsidP="00AF09CD">
            <w:pPr>
              <w:widowControl w:val="0"/>
              <w:jc w:val="both"/>
              <w:rPr>
                <w:rFonts w:ascii="Calibri" w:hAnsi="Calibri"/>
                <w:b/>
                <w:sz w:val="20"/>
                <w:szCs w:val="20"/>
                <w:lang w:val="en-US"/>
              </w:rPr>
            </w:pPr>
          </w:p>
        </w:tc>
        <w:tc>
          <w:tcPr>
            <w:tcW w:w="5877" w:type="dxa"/>
            <w:tcBorders>
              <w:bottom w:val="single" w:sz="4" w:space="0" w:color="auto"/>
            </w:tcBorders>
          </w:tcPr>
          <w:p w:rsidR="00C774B8" w:rsidRPr="00FB6E7B" w:rsidRDefault="004E12E9" w:rsidP="00AF09CD">
            <w:pPr>
              <w:widowControl w:val="0"/>
              <w:jc w:val="both"/>
              <w:rPr>
                <w:rFonts w:ascii="Calibri" w:hAnsi="Calibri"/>
                <w:b/>
                <w:sz w:val="20"/>
                <w:szCs w:val="20"/>
                <w:lang w:val="en-US"/>
              </w:rPr>
            </w:pPr>
            <w:r w:rsidRPr="007A0B30">
              <w:rPr>
                <w:rFonts w:ascii="Calibri" w:hAnsi="Calibri"/>
                <w:b/>
                <w:sz w:val="20"/>
                <w:szCs w:val="20"/>
                <w:lang w:val="en-US"/>
              </w:rPr>
              <w:t>Abstract</w:t>
            </w:r>
          </w:p>
        </w:tc>
      </w:tr>
      <w:tr w:rsidR="00C774B8" w:rsidRPr="00FB6E7B" w:rsidTr="000C6E8C">
        <w:tc>
          <w:tcPr>
            <w:tcW w:w="2500" w:type="dxa"/>
            <w:gridSpan w:val="2"/>
            <w:vMerge w:val="restart"/>
            <w:tcBorders>
              <w:top w:val="single" w:sz="4" w:space="0" w:color="auto"/>
            </w:tcBorders>
            <w:vAlign w:val="center"/>
          </w:tcPr>
          <w:p w:rsidR="00C774B8" w:rsidRPr="00FB6E7B" w:rsidRDefault="00C774B8" w:rsidP="00AF09CD">
            <w:pPr>
              <w:widowControl w:val="0"/>
              <w:spacing w:before="40"/>
              <w:rPr>
                <w:rFonts w:ascii="Calibri" w:hAnsi="Calibri"/>
                <w:i/>
                <w:sz w:val="16"/>
                <w:szCs w:val="16"/>
                <w:lang w:val="en-US"/>
              </w:rPr>
            </w:pPr>
          </w:p>
        </w:tc>
        <w:tc>
          <w:tcPr>
            <w:tcW w:w="236" w:type="dxa"/>
          </w:tcPr>
          <w:p w:rsidR="00C774B8" w:rsidRPr="00FB6E7B" w:rsidRDefault="00C774B8" w:rsidP="00AF09CD">
            <w:pPr>
              <w:widowControl w:val="0"/>
              <w:jc w:val="both"/>
              <w:rPr>
                <w:rFonts w:ascii="Calibri" w:hAnsi="Calibri"/>
                <w:sz w:val="16"/>
                <w:szCs w:val="20"/>
                <w:lang w:val="en-US"/>
              </w:rPr>
            </w:pPr>
          </w:p>
        </w:tc>
        <w:tc>
          <w:tcPr>
            <w:tcW w:w="5877" w:type="dxa"/>
            <w:vMerge w:val="restart"/>
            <w:tcBorders>
              <w:top w:val="single" w:sz="4" w:space="0" w:color="auto"/>
            </w:tcBorders>
          </w:tcPr>
          <w:p w:rsidR="00E16DCF" w:rsidRDefault="004E12E9" w:rsidP="00AF09CD">
            <w:pPr>
              <w:widowControl w:val="0"/>
              <w:jc w:val="both"/>
              <w:rPr>
                <w:rFonts w:ascii="Calibri" w:hAnsi="Calibri"/>
                <w:sz w:val="16"/>
                <w:szCs w:val="20"/>
                <w:lang w:val="en-US"/>
              </w:rPr>
            </w:pPr>
            <w:r w:rsidRPr="00D616BB">
              <w:rPr>
                <w:rFonts w:ascii="Calibri" w:hAnsi="Calibri"/>
                <w:sz w:val="16"/>
                <w:szCs w:val="20"/>
                <w:lang w:val="en-US"/>
              </w:rPr>
              <w:t>The scientific literacy requires ability to use scientific knowledge, to comprehend the world through identifying problems and making results based on evidence, and to make decisions as to the changes caused by human activities. Each person fulfilling the requirements of scientific literacy can be scientifically literate. However, there is a prejudice in the society that visually impaired person cannot not be scientifically literate due to the lack of power of vision. Therefore, a descriptive case study was conducted to identify the perceptions of academicians (teacher educators) regarding the development of scientific literacy by visually impaired people. Semi-structured interviews were conducted with teacher educators and data gathered from interviews was analyzed and presented in descriptive manner. According to the results, there is a consensus among teacher educators which visually impaired people can be scientifically literate provided that necessary training is provided.</w:t>
            </w:r>
          </w:p>
          <w:p w:rsidR="004E12E9" w:rsidRPr="00FB6E7B" w:rsidRDefault="004E12E9" w:rsidP="00AF09CD">
            <w:pPr>
              <w:widowControl w:val="0"/>
              <w:jc w:val="both"/>
              <w:rPr>
                <w:rFonts w:asciiTheme="minorHAnsi" w:hAnsiTheme="minorHAnsi"/>
                <w:sz w:val="16"/>
                <w:szCs w:val="16"/>
                <w:lang w:val="en-US"/>
              </w:rPr>
            </w:pPr>
          </w:p>
        </w:tc>
      </w:tr>
      <w:tr w:rsidR="00C774B8" w:rsidRPr="00FB6E7B" w:rsidTr="000C6E8C">
        <w:tc>
          <w:tcPr>
            <w:tcW w:w="2500" w:type="dxa"/>
            <w:gridSpan w:val="2"/>
            <w:vMerge/>
          </w:tcPr>
          <w:p w:rsidR="00C774B8" w:rsidRPr="00FB6E7B" w:rsidRDefault="00C774B8" w:rsidP="00AF09CD">
            <w:pPr>
              <w:widowControl w:val="0"/>
              <w:jc w:val="both"/>
              <w:rPr>
                <w:rFonts w:ascii="Calibri" w:hAnsi="Calibri"/>
                <w:i/>
                <w:sz w:val="16"/>
                <w:szCs w:val="16"/>
                <w:lang w:val="en-US"/>
              </w:rPr>
            </w:pPr>
          </w:p>
        </w:tc>
        <w:tc>
          <w:tcPr>
            <w:tcW w:w="236" w:type="dxa"/>
          </w:tcPr>
          <w:p w:rsidR="00C774B8" w:rsidRPr="00FB6E7B" w:rsidRDefault="00C774B8" w:rsidP="00AF09CD">
            <w:pPr>
              <w:widowControl w:val="0"/>
              <w:jc w:val="both"/>
              <w:rPr>
                <w:rFonts w:ascii="Calibri" w:hAnsi="Calibri"/>
                <w:sz w:val="16"/>
                <w:szCs w:val="20"/>
                <w:lang w:val="en-US"/>
              </w:rPr>
            </w:pPr>
          </w:p>
        </w:tc>
        <w:tc>
          <w:tcPr>
            <w:tcW w:w="5877" w:type="dxa"/>
            <w:vMerge/>
          </w:tcPr>
          <w:p w:rsidR="00C774B8" w:rsidRPr="00FB6E7B" w:rsidRDefault="00C774B8" w:rsidP="00AF09CD">
            <w:pPr>
              <w:widowControl w:val="0"/>
              <w:jc w:val="right"/>
              <w:rPr>
                <w:rFonts w:ascii="Calibri" w:hAnsi="Calibri"/>
                <w:sz w:val="16"/>
                <w:szCs w:val="20"/>
                <w:lang w:val="en-US"/>
              </w:rPr>
            </w:pPr>
          </w:p>
        </w:tc>
      </w:tr>
      <w:tr w:rsidR="00C774B8" w:rsidRPr="00FB6E7B" w:rsidTr="000C6E8C">
        <w:tc>
          <w:tcPr>
            <w:tcW w:w="2500" w:type="dxa"/>
            <w:gridSpan w:val="2"/>
            <w:tcBorders>
              <w:top w:val="single" w:sz="4" w:space="0" w:color="auto"/>
            </w:tcBorders>
          </w:tcPr>
          <w:p w:rsidR="00C774B8" w:rsidRPr="00FB6E7B" w:rsidRDefault="00C774B8" w:rsidP="00AF09CD">
            <w:pPr>
              <w:widowControl w:val="0"/>
              <w:spacing w:before="40"/>
              <w:jc w:val="both"/>
              <w:rPr>
                <w:rFonts w:ascii="Calibri" w:hAnsi="Calibri"/>
                <w:sz w:val="16"/>
                <w:szCs w:val="16"/>
                <w:lang w:val="en-US"/>
              </w:rPr>
            </w:pPr>
            <w:r w:rsidRPr="00FB6E7B">
              <w:rPr>
                <w:rFonts w:ascii="Calibri" w:hAnsi="Calibri"/>
                <w:i/>
                <w:sz w:val="16"/>
                <w:szCs w:val="16"/>
                <w:lang w:val="en-US"/>
              </w:rPr>
              <w:t>Article history:</w:t>
            </w:r>
          </w:p>
        </w:tc>
        <w:tc>
          <w:tcPr>
            <w:tcW w:w="236" w:type="dxa"/>
          </w:tcPr>
          <w:p w:rsidR="00C774B8" w:rsidRPr="00FB6E7B" w:rsidRDefault="00C774B8" w:rsidP="00AF09CD">
            <w:pPr>
              <w:widowControl w:val="0"/>
              <w:jc w:val="both"/>
              <w:rPr>
                <w:rFonts w:ascii="Calibri" w:hAnsi="Calibri"/>
                <w:sz w:val="16"/>
                <w:szCs w:val="20"/>
                <w:lang w:val="en-US"/>
              </w:rPr>
            </w:pPr>
          </w:p>
        </w:tc>
        <w:tc>
          <w:tcPr>
            <w:tcW w:w="5877" w:type="dxa"/>
            <w:vMerge/>
          </w:tcPr>
          <w:p w:rsidR="00C774B8" w:rsidRPr="00FB6E7B" w:rsidRDefault="00C774B8" w:rsidP="00AF09CD">
            <w:pPr>
              <w:widowControl w:val="0"/>
              <w:jc w:val="right"/>
              <w:rPr>
                <w:rFonts w:ascii="Calibri" w:hAnsi="Calibri"/>
                <w:sz w:val="18"/>
                <w:szCs w:val="20"/>
                <w:lang w:val="en-US"/>
              </w:rPr>
            </w:pPr>
          </w:p>
        </w:tc>
      </w:tr>
      <w:tr w:rsidR="00C774B8" w:rsidRPr="00FB6E7B" w:rsidTr="000C6E8C">
        <w:tc>
          <w:tcPr>
            <w:tcW w:w="825" w:type="dxa"/>
            <w:tcBorders>
              <w:bottom w:val="single" w:sz="4" w:space="0" w:color="auto"/>
            </w:tcBorders>
          </w:tcPr>
          <w:p w:rsidR="00C774B8" w:rsidRPr="00FB6E7B" w:rsidRDefault="00C774B8" w:rsidP="00AF09CD">
            <w:pPr>
              <w:widowControl w:val="0"/>
              <w:jc w:val="both"/>
              <w:rPr>
                <w:rFonts w:ascii="Calibri" w:hAnsi="Calibri"/>
                <w:sz w:val="16"/>
                <w:szCs w:val="16"/>
                <w:lang w:val="en-US"/>
              </w:rPr>
            </w:pPr>
            <w:r w:rsidRPr="00FB6E7B">
              <w:rPr>
                <w:rFonts w:ascii="Calibri" w:hAnsi="Calibri"/>
                <w:sz w:val="16"/>
                <w:szCs w:val="16"/>
                <w:lang w:val="en-US"/>
              </w:rPr>
              <w:t>Received</w:t>
            </w:r>
          </w:p>
          <w:p w:rsidR="00C774B8" w:rsidRPr="00FB6E7B" w:rsidRDefault="00C774B8" w:rsidP="00AF09CD">
            <w:pPr>
              <w:widowControl w:val="0"/>
              <w:ind w:right="-100"/>
              <w:jc w:val="both"/>
              <w:rPr>
                <w:rFonts w:ascii="Calibri" w:hAnsi="Calibri"/>
                <w:sz w:val="16"/>
                <w:szCs w:val="16"/>
                <w:lang w:val="en-US"/>
              </w:rPr>
            </w:pPr>
            <w:r w:rsidRPr="00FB6E7B">
              <w:rPr>
                <w:rFonts w:ascii="Calibri" w:hAnsi="Calibri"/>
                <w:sz w:val="16"/>
                <w:szCs w:val="16"/>
                <w:lang w:val="en-US"/>
              </w:rPr>
              <w:t>Revised</w:t>
            </w:r>
          </w:p>
          <w:p w:rsidR="00C774B8" w:rsidRPr="00FB6E7B" w:rsidRDefault="00C774B8" w:rsidP="00AF09CD">
            <w:pPr>
              <w:widowControl w:val="0"/>
              <w:ind w:right="-100"/>
              <w:jc w:val="both"/>
              <w:rPr>
                <w:rFonts w:ascii="Calibri" w:hAnsi="Calibri"/>
                <w:i/>
                <w:sz w:val="16"/>
                <w:szCs w:val="16"/>
                <w:lang w:val="en-US"/>
              </w:rPr>
            </w:pPr>
            <w:r w:rsidRPr="00FB6E7B">
              <w:rPr>
                <w:rFonts w:ascii="Calibri" w:hAnsi="Calibri"/>
                <w:sz w:val="16"/>
                <w:szCs w:val="16"/>
                <w:lang w:val="en-US"/>
              </w:rPr>
              <w:t>Accepted</w:t>
            </w:r>
          </w:p>
        </w:tc>
        <w:tc>
          <w:tcPr>
            <w:tcW w:w="1675" w:type="dxa"/>
            <w:tcBorders>
              <w:bottom w:val="single" w:sz="4" w:space="0" w:color="auto"/>
            </w:tcBorders>
          </w:tcPr>
          <w:p w:rsidR="00037A93" w:rsidRPr="008334F7" w:rsidRDefault="004E12E9" w:rsidP="00AF09CD">
            <w:pPr>
              <w:widowControl w:val="0"/>
              <w:jc w:val="both"/>
              <w:rPr>
                <w:rFonts w:ascii="Calibri" w:hAnsi="Calibri"/>
                <w:sz w:val="16"/>
                <w:szCs w:val="16"/>
                <w:lang w:val="en-US"/>
              </w:rPr>
            </w:pPr>
            <w:r>
              <w:rPr>
                <w:rFonts w:ascii="Calibri" w:hAnsi="Calibri"/>
                <w:sz w:val="16"/>
                <w:szCs w:val="16"/>
                <w:lang w:val="en-US"/>
              </w:rPr>
              <w:t>01</w:t>
            </w:r>
            <w:r w:rsidR="00037A93" w:rsidRPr="008334F7">
              <w:rPr>
                <w:rFonts w:ascii="Calibri" w:hAnsi="Calibri"/>
                <w:sz w:val="16"/>
                <w:szCs w:val="16"/>
                <w:lang w:val="en-US"/>
              </w:rPr>
              <w:t xml:space="preserve"> </w:t>
            </w:r>
            <w:r w:rsidR="00441B69">
              <w:rPr>
                <w:rFonts w:ascii="Calibri" w:hAnsi="Calibri"/>
                <w:sz w:val="16"/>
                <w:szCs w:val="16"/>
                <w:lang w:val="en-US"/>
              </w:rPr>
              <w:t>February 2016</w:t>
            </w:r>
          </w:p>
          <w:p w:rsidR="00037A93" w:rsidRPr="008334F7" w:rsidRDefault="004E12E9" w:rsidP="00AF09CD">
            <w:pPr>
              <w:widowControl w:val="0"/>
              <w:jc w:val="both"/>
              <w:rPr>
                <w:rFonts w:ascii="Calibri" w:hAnsi="Calibri"/>
                <w:sz w:val="16"/>
                <w:szCs w:val="16"/>
                <w:lang w:val="en-US"/>
              </w:rPr>
            </w:pPr>
            <w:r>
              <w:rPr>
                <w:rFonts w:ascii="Calibri" w:hAnsi="Calibri"/>
                <w:sz w:val="16"/>
                <w:szCs w:val="16"/>
                <w:lang w:val="en-US"/>
              </w:rPr>
              <w:t>10</w:t>
            </w:r>
            <w:r w:rsidR="00037A93" w:rsidRPr="008334F7">
              <w:rPr>
                <w:rFonts w:ascii="Calibri" w:hAnsi="Calibri"/>
                <w:sz w:val="16"/>
                <w:szCs w:val="16"/>
                <w:lang w:val="en-US"/>
              </w:rPr>
              <w:t xml:space="preserve"> </w:t>
            </w:r>
            <w:r>
              <w:rPr>
                <w:rFonts w:ascii="Calibri" w:hAnsi="Calibri"/>
                <w:sz w:val="16"/>
                <w:szCs w:val="16"/>
                <w:lang w:val="en-US"/>
              </w:rPr>
              <w:t>March</w:t>
            </w:r>
            <w:r w:rsidR="00EA24DF">
              <w:rPr>
                <w:rFonts w:ascii="Calibri" w:hAnsi="Calibri"/>
                <w:sz w:val="16"/>
                <w:szCs w:val="16"/>
                <w:lang w:val="en-US"/>
              </w:rPr>
              <w:t xml:space="preserve"> </w:t>
            </w:r>
            <w:r w:rsidR="00037A93" w:rsidRPr="008334F7">
              <w:rPr>
                <w:rFonts w:ascii="Calibri" w:hAnsi="Calibri"/>
                <w:sz w:val="16"/>
                <w:szCs w:val="16"/>
                <w:lang w:val="en-US"/>
              </w:rPr>
              <w:t>2016</w:t>
            </w:r>
          </w:p>
          <w:p w:rsidR="00596964" w:rsidRPr="00FB6E7B" w:rsidRDefault="004E12E9" w:rsidP="004E12E9">
            <w:pPr>
              <w:widowControl w:val="0"/>
              <w:jc w:val="both"/>
              <w:rPr>
                <w:rFonts w:ascii="Calibri" w:hAnsi="Calibri"/>
                <w:sz w:val="16"/>
                <w:szCs w:val="16"/>
                <w:lang w:val="en-US"/>
              </w:rPr>
            </w:pPr>
            <w:r>
              <w:rPr>
                <w:rFonts w:ascii="Calibri" w:hAnsi="Calibri"/>
                <w:sz w:val="16"/>
                <w:szCs w:val="16"/>
                <w:lang w:val="en-US"/>
              </w:rPr>
              <w:t>15</w:t>
            </w:r>
            <w:r w:rsidR="00037A93" w:rsidRPr="008334F7">
              <w:rPr>
                <w:rFonts w:ascii="Calibri" w:hAnsi="Calibri"/>
                <w:sz w:val="16"/>
                <w:szCs w:val="16"/>
                <w:lang w:val="en-US"/>
              </w:rPr>
              <w:t xml:space="preserve"> </w:t>
            </w:r>
            <w:r>
              <w:rPr>
                <w:rFonts w:ascii="Calibri" w:hAnsi="Calibri"/>
                <w:sz w:val="16"/>
                <w:szCs w:val="16"/>
                <w:lang w:val="en-US"/>
              </w:rPr>
              <w:t xml:space="preserve">April </w:t>
            </w:r>
            <w:r w:rsidR="00037A93" w:rsidRPr="008334F7">
              <w:rPr>
                <w:rFonts w:ascii="Calibri" w:hAnsi="Calibri"/>
                <w:sz w:val="16"/>
                <w:szCs w:val="16"/>
                <w:lang w:val="en-US"/>
              </w:rPr>
              <w:t>2016</w:t>
            </w:r>
          </w:p>
        </w:tc>
        <w:tc>
          <w:tcPr>
            <w:tcW w:w="236" w:type="dxa"/>
          </w:tcPr>
          <w:p w:rsidR="00C774B8" w:rsidRPr="00FB6E7B" w:rsidRDefault="00C774B8" w:rsidP="00AF09CD">
            <w:pPr>
              <w:widowControl w:val="0"/>
              <w:jc w:val="both"/>
              <w:rPr>
                <w:rFonts w:ascii="Calibri" w:hAnsi="Calibri"/>
                <w:sz w:val="18"/>
                <w:szCs w:val="20"/>
                <w:lang w:val="en-US"/>
              </w:rPr>
            </w:pPr>
          </w:p>
        </w:tc>
        <w:tc>
          <w:tcPr>
            <w:tcW w:w="5877" w:type="dxa"/>
            <w:vMerge/>
          </w:tcPr>
          <w:p w:rsidR="00C774B8" w:rsidRPr="00FB6E7B" w:rsidRDefault="00C774B8" w:rsidP="00AF09CD">
            <w:pPr>
              <w:widowControl w:val="0"/>
              <w:jc w:val="both"/>
              <w:rPr>
                <w:rFonts w:ascii="Calibri" w:hAnsi="Calibri"/>
                <w:sz w:val="18"/>
                <w:szCs w:val="20"/>
                <w:lang w:val="en-US"/>
              </w:rPr>
            </w:pPr>
          </w:p>
        </w:tc>
      </w:tr>
      <w:tr w:rsidR="00C774B8" w:rsidRPr="00FB6E7B" w:rsidTr="000C6E8C">
        <w:tc>
          <w:tcPr>
            <w:tcW w:w="2500" w:type="dxa"/>
            <w:gridSpan w:val="2"/>
            <w:tcBorders>
              <w:top w:val="single" w:sz="4" w:space="0" w:color="auto"/>
            </w:tcBorders>
          </w:tcPr>
          <w:p w:rsidR="00C774B8" w:rsidRPr="00FB6E7B" w:rsidRDefault="00C774B8" w:rsidP="00AF09CD">
            <w:pPr>
              <w:widowControl w:val="0"/>
              <w:spacing w:before="40"/>
              <w:jc w:val="both"/>
              <w:rPr>
                <w:rFonts w:ascii="Calibri" w:hAnsi="Calibri"/>
                <w:i/>
                <w:sz w:val="16"/>
                <w:szCs w:val="16"/>
                <w:lang w:val="en-US"/>
              </w:rPr>
            </w:pPr>
            <w:r w:rsidRPr="00FB6E7B">
              <w:rPr>
                <w:rFonts w:ascii="Calibri" w:hAnsi="Calibri"/>
                <w:i/>
                <w:sz w:val="16"/>
                <w:szCs w:val="16"/>
                <w:lang w:val="en-US"/>
              </w:rPr>
              <w:t>Keywords:</w:t>
            </w:r>
          </w:p>
        </w:tc>
        <w:tc>
          <w:tcPr>
            <w:tcW w:w="236" w:type="dxa"/>
          </w:tcPr>
          <w:p w:rsidR="00C774B8" w:rsidRPr="00FB6E7B" w:rsidRDefault="00C774B8" w:rsidP="00AF09CD">
            <w:pPr>
              <w:widowControl w:val="0"/>
              <w:jc w:val="both"/>
              <w:rPr>
                <w:rFonts w:ascii="Calibri" w:hAnsi="Calibri"/>
                <w:sz w:val="18"/>
                <w:szCs w:val="20"/>
                <w:lang w:val="en-US"/>
              </w:rPr>
            </w:pPr>
          </w:p>
        </w:tc>
        <w:tc>
          <w:tcPr>
            <w:tcW w:w="5877" w:type="dxa"/>
            <w:vMerge/>
          </w:tcPr>
          <w:p w:rsidR="00C774B8" w:rsidRPr="00FB6E7B" w:rsidRDefault="00C774B8" w:rsidP="00AF09CD">
            <w:pPr>
              <w:widowControl w:val="0"/>
              <w:jc w:val="both"/>
              <w:rPr>
                <w:rFonts w:ascii="Calibri" w:hAnsi="Calibri"/>
                <w:sz w:val="18"/>
                <w:szCs w:val="20"/>
                <w:lang w:val="en-US"/>
              </w:rPr>
            </w:pPr>
          </w:p>
        </w:tc>
      </w:tr>
      <w:tr w:rsidR="00AF09CD" w:rsidRPr="00FB6E7B" w:rsidTr="000C6E8C">
        <w:tc>
          <w:tcPr>
            <w:tcW w:w="2500" w:type="dxa"/>
            <w:gridSpan w:val="2"/>
            <w:tcBorders>
              <w:bottom w:val="single" w:sz="4" w:space="0" w:color="auto"/>
            </w:tcBorders>
          </w:tcPr>
          <w:p w:rsidR="004E12E9" w:rsidRDefault="004E12E9" w:rsidP="004E12E9">
            <w:pPr>
              <w:rPr>
                <w:rFonts w:ascii="Calibri" w:hAnsi="Calibri"/>
                <w:sz w:val="16"/>
                <w:szCs w:val="16"/>
                <w:lang w:val="en-US"/>
              </w:rPr>
            </w:pPr>
            <w:r>
              <w:rPr>
                <w:rFonts w:ascii="Calibri" w:hAnsi="Calibri"/>
                <w:sz w:val="16"/>
                <w:szCs w:val="16"/>
                <w:lang w:val="en-US"/>
              </w:rPr>
              <w:t>D</w:t>
            </w:r>
            <w:r w:rsidRPr="00D616BB">
              <w:rPr>
                <w:rFonts w:ascii="Calibri" w:hAnsi="Calibri"/>
                <w:sz w:val="16"/>
                <w:szCs w:val="16"/>
                <w:lang w:val="en-US"/>
              </w:rPr>
              <w:t xml:space="preserve">escriptive analysis </w:t>
            </w:r>
            <w:r>
              <w:rPr>
                <w:rFonts w:ascii="Calibri" w:hAnsi="Calibri"/>
                <w:sz w:val="16"/>
                <w:szCs w:val="16"/>
                <w:lang w:val="en-US"/>
              </w:rPr>
              <w:t>,</w:t>
            </w:r>
          </w:p>
          <w:p w:rsidR="004E12E9" w:rsidRDefault="004E12E9" w:rsidP="004E12E9">
            <w:pPr>
              <w:rPr>
                <w:rFonts w:ascii="Calibri" w:hAnsi="Calibri"/>
                <w:sz w:val="16"/>
                <w:szCs w:val="16"/>
                <w:lang w:val="en-US"/>
              </w:rPr>
            </w:pPr>
            <w:r>
              <w:rPr>
                <w:rFonts w:ascii="Calibri" w:hAnsi="Calibri"/>
                <w:sz w:val="16"/>
                <w:szCs w:val="16"/>
                <w:lang w:val="en-US"/>
              </w:rPr>
              <w:t>S</w:t>
            </w:r>
            <w:r w:rsidRPr="00D616BB">
              <w:rPr>
                <w:rFonts w:ascii="Calibri" w:hAnsi="Calibri"/>
                <w:sz w:val="16"/>
                <w:szCs w:val="16"/>
                <w:lang w:val="en-US"/>
              </w:rPr>
              <w:t xml:space="preserve">cientific literacy </w:t>
            </w:r>
            <w:r>
              <w:rPr>
                <w:rFonts w:ascii="Calibri" w:hAnsi="Calibri"/>
                <w:sz w:val="16"/>
                <w:szCs w:val="16"/>
                <w:lang w:val="en-US"/>
              </w:rPr>
              <w:t>,</w:t>
            </w:r>
          </w:p>
          <w:p w:rsidR="00AF09CD" w:rsidRPr="00A43D4F" w:rsidRDefault="004E12E9" w:rsidP="004E12E9">
            <w:pPr>
              <w:widowControl w:val="0"/>
              <w:jc w:val="both"/>
              <w:rPr>
                <w:rFonts w:ascii="Calibri" w:hAnsi="Calibri"/>
                <w:sz w:val="16"/>
                <w:szCs w:val="16"/>
                <w:lang w:val="en-US"/>
              </w:rPr>
            </w:pPr>
            <w:r>
              <w:rPr>
                <w:rFonts w:ascii="Calibri" w:hAnsi="Calibri"/>
                <w:sz w:val="16"/>
                <w:szCs w:val="16"/>
                <w:lang w:val="en-US"/>
              </w:rPr>
              <w:t>Visually impaired student.</w:t>
            </w:r>
          </w:p>
        </w:tc>
        <w:tc>
          <w:tcPr>
            <w:tcW w:w="236" w:type="dxa"/>
          </w:tcPr>
          <w:p w:rsidR="00AF09CD" w:rsidRPr="00FB6E7B" w:rsidRDefault="00AF09CD" w:rsidP="00AF09CD">
            <w:pPr>
              <w:widowControl w:val="0"/>
              <w:jc w:val="both"/>
              <w:rPr>
                <w:rFonts w:ascii="Calibri" w:hAnsi="Calibri"/>
                <w:sz w:val="18"/>
                <w:szCs w:val="20"/>
                <w:lang w:val="en-US"/>
              </w:rPr>
            </w:pPr>
          </w:p>
        </w:tc>
        <w:tc>
          <w:tcPr>
            <w:tcW w:w="5877" w:type="dxa"/>
            <w:vMerge/>
            <w:tcBorders>
              <w:bottom w:val="single" w:sz="4" w:space="0" w:color="auto"/>
            </w:tcBorders>
          </w:tcPr>
          <w:p w:rsidR="00AF09CD" w:rsidRPr="00FB6E7B" w:rsidRDefault="00AF09CD" w:rsidP="00AF09CD">
            <w:pPr>
              <w:widowControl w:val="0"/>
              <w:jc w:val="both"/>
              <w:rPr>
                <w:rFonts w:ascii="Calibri" w:hAnsi="Calibri"/>
                <w:sz w:val="18"/>
                <w:szCs w:val="20"/>
                <w:lang w:val="en-US"/>
              </w:rPr>
            </w:pPr>
          </w:p>
        </w:tc>
      </w:tr>
    </w:tbl>
    <w:p w:rsidR="00C774B8" w:rsidRPr="00E16DCF" w:rsidRDefault="00C774B8" w:rsidP="00AF09CD">
      <w:pPr>
        <w:widowControl w:val="0"/>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8645"/>
      </w:tblGrid>
      <w:tr w:rsidR="008461B2" w:rsidRPr="00FB6E7B" w:rsidTr="008461B2">
        <w:tc>
          <w:tcPr>
            <w:tcW w:w="8645" w:type="dxa"/>
            <w:tcBorders>
              <w:top w:val="single" w:sz="8" w:space="0" w:color="auto"/>
              <w:bottom w:val="single" w:sz="8" w:space="0" w:color="auto"/>
            </w:tcBorders>
            <w:shd w:val="clear" w:color="auto" w:fill="D9D9D9" w:themeFill="background1" w:themeFillShade="D9"/>
          </w:tcPr>
          <w:p w:rsidR="008461B2" w:rsidRPr="00FB6E7B" w:rsidRDefault="004E12E9" w:rsidP="00AF09CD">
            <w:pPr>
              <w:pStyle w:val="Balk1"/>
              <w:keepNext w:val="0"/>
              <w:widowControl w:val="0"/>
              <w:spacing w:before="0" w:after="0"/>
              <w:jc w:val="center"/>
              <w:rPr>
                <w:rFonts w:ascii="Calibri" w:hAnsi="Calibri"/>
                <w:noProof/>
                <w:sz w:val="28"/>
                <w:szCs w:val="28"/>
              </w:rPr>
            </w:pPr>
            <w:r w:rsidRPr="000A6216">
              <w:rPr>
                <w:rFonts w:ascii="Calibri" w:hAnsi="Calibri"/>
                <w:noProof/>
                <w:sz w:val="28"/>
                <w:szCs w:val="28"/>
              </w:rPr>
              <w:t>Görme Yetersizliğinden Etkilenen Bireylerin Bilimsel Okuryazarlıkları Hakkında Öğretmen Eğitimcilerinin Görüşleri</w:t>
            </w:r>
          </w:p>
        </w:tc>
      </w:tr>
    </w:tbl>
    <w:p w:rsidR="007A0B30" w:rsidRPr="00E16DCF" w:rsidRDefault="007A0B30" w:rsidP="00AF09CD">
      <w:pPr>
        <w:widowControl w:val="0"/>
        <w:rPr>
          <w:rFonts w:ascii="Calibri" w:hAnsi="Calibri"/>
          <w:b/>
          <w:sz w:val="16"/>
          <w:szCs w:val="20"/>
        </w:rPr>
      </w:pPr>
    </w:p>
    <w:tbl>
      <w:tblPr>
        <w:tblStyle w:val="TabloKlavuzu"/>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5"/>
        <w:gridCol w:w="1675"/>
        <w:gridCol w:w="236"/>
        <w:gridCol w:w="5877"/>
      </w:tblGrid>
      <w:tr w:rsidR="00C774B8" w:rsidRPr="00FB6E7B" w:rsidTr="00F13B22">
        <w:trPr>
          <w:trHeight w:val="165"/>
        </w:trPr>
        <w:tc>
          <w:tcPr>
            <w:tcW w:w="2500" w:type="dxa"/>
            <w:gridSpan w:val="2"/>
            <w:tcBorders>
              <w:bottom w:val="single" w:sz="4" w:space="0" w:color="auto"/>
            </w:tcBorders>
          </w:tcPr>
          <w:p w:rsidR="00C774B8" w:rsidRPr="00FB6E7B" w:rsidRDefault="00C774B8" w:rsidP="00AF09CD">
            <w:pPr>
              <w:widowControl w:val="0"/>
              <w:jc w:val="both"/>
              <w:rPr>
                <w:rFonts w:ascii="Calibri" w:hAnsi="Calibri"/>
                <w:b/>
                <w:sz w:val="20"/>
                <w:szCs w:val="20"/>
              </w:rPr>
            </w:pPr>
            <w:r w:rsidRPr="00FB6E7B">
              <w:rPr>
                <w:rFonts w:ascii="Calibri" w:hAnsi="Calibri"/>
                <w:b/>
                <w:sz w:val="20"/>
                <w:szCs w:val="20"/>
              </w:rPr>
              <w:t>Makale Bilgisi</w:t>
            </w:r>
          </w:p>
        </w:tc>
        <w:tc>
          <w:tcPr>
            <w:tcW w:w="236" w:type="dxa"/>
          </w:tcPr>
          <w:p w:rsidR="00C774B8" w:rsidRPr="00FB6E7B" w:rsidRDefault="00C774B8" w:rsidP="00AF09CD">
            <w:pPr>
              <w:widowControl w:val="0"/>
              <w:jc w:val="both"/>
              <w:rPr>
                <w:rFonts w:ascii="Calibri" w:hAnsi="Calibri"/>
                <w:b/>
                <w:sz w:val="20"/>
                <w:szCs w:val="20"/>
              </w:rPr>
            </w:pPr>
          </w:p>
        </w:tc>
        <w:tc>
          <w:tcPr>
            <w:tcW w:w="5877" w:type="dxa"/>
            <w:tcBorders>
              <w:bottom w:val="single" w:sz="4" w:space="0" w:color="auto"/>
            </w:tcBorders>
          </w:tcPr>
          <w:p w:rsidR="00C774B8" w:rsidRPr="00FB6E7B" w:rsidRDefault="00C774B8" w:rsidP="00AF09CD">
            <w:pPr>
              <w:widowControl w:val="0"/>
              <w:jc w:val="both"/>
              <w:rPr>
                <w:rFonts w:ascii="Calibri" w:hAnsi="Calibri"/>
                <w:b/>
                <w:sz w:val="20"/>
                <w:szCs w:val="20"/>
              </w:rPr>
            </w:pPr>
            <w:r w:rsidRPr="00FB6E7B">
              <w:rPr>
                <w:rFonts w:ascii="Calibri" w:hAnsi="Calibri"/>
                <w:b/>
                <w:sz w:val="20"/>
                <w:szCs w:val="20"/>
              </w:rPr>
              <w:t>Öz</w:t>
            </w:r>
          </w:p>
        </w:tc>
      </w:tr>
      <w:tr w:rsidR="00C774B8" w:rsidRPr="00FB6E7B" w:rsidTr="000C6E8C">
        <w:tc>
          <w:tcPr>
            <w:tcW w:w="2500" w:type="dxa"/>
            <w:gridSpan w:val="2"/>
            <w:vMerge w:val="restart"/>
            <w:tcBorders>
              <w:top w:val="single" w:sz="4" w:space="0" w:color="auto"/>
            </w:tcBorders>
            <w:vAlign w:val="center"/>
          </w:tcPr>
          <w:p w:rsidR="00C774B8" w:rsidRPr="00FB6E7B" w:rsidRDefault="00C774B8" w:rsidP="00AF09CD">
            <w:pPr>
              <w:widowControl w:val="0"/>
              <w:spacing w:before="40"/>
              <w:rPr>
                <w:rFonts w:ascii="Calibri" w:hAnsi="Calibri"/>
                <w:i/>
                <w:sz w:val="16"/>
                <w:szCs w:val="16"/>
              </w:rPr>
            </w:pPr>
          </w:p>
        </w:tc>
        <w:tc>
          <w:tcPr>
            <w:tcW w:w="236" w:type="dxa"/>
          </w:tcPr>
          <w:p w:rsidR="00C774B8" w:rsidRPr="00FB6E7B" w:rsidRDefault="00C774B8" w:rsidP="00AF09CD">
            <w:pPr>
              <w:widowControl w:val="0"/>
              <w:jc w:val="both"/>
              <w:rPr>
                <w:rFonts w:ascii="Calibri" w:hAnsi="Calibri"/>
                <w:sz w:val="16"/>
                <w:szCs w:val="20"/>
              </w:rPr>
            </w:pPr>
          </w:p>
        </w:tc>
        <w:tc>
          <w:tcPr>
            <w:tcW w:w="5877" w:type="dxa"/>
            <w:vMerge w:val="restart"/>
            <w:tcBorders>
              <w:top w:val="single" w:sz="4" w:space="0" w:color="auto"/>
            </w:tcBorders>
          </w:tcPr>
          <w:p w:rsidR="00E16DCF" w:rsidRPr="00FB6E7B" w:rsidRDefault="004E12E9" w:rsidP="00AF09CD">
            <w:pPr>
              <w:widowControl w:val="0"/>
              <w:jc w:val="both"/>
              <w:rPr>
                <w:rFonts w:asciiTheme="minorHAnsi" w:hAnsiTheme="minorHAnsi"/>
                <w:sz w:val="16"/>
                <w:szCs w:val="16"/>
              </w:rPr>
            </w:pPr>
            <w:r w:rsidRPr="00D616BB">
              <w:rPr>
                <w:rFonts w:ascii="Calibri" w:hAnsi="Calibri"/>
                <w:sz w:val="16"/>
                <w:szCs w:val="20"/>
              </w:rPr>
              <w:t xml:space="preserve">Bilimsel okuryazarlık bilimsel bilgiyi kullanabilmeyi, problemleri tanımlayıp kanıta dayalı sonuçlar çıkararak dünyayı anlamayı ve insan faaliyetlerinin neden olduğu değişimler konusunda karar verebilmeyi gerektirmektedir. Bilimsel okuryazarlık için gereklilikleri yerine getiren her birey bilimsel okuryazar olabilecek potansiyele sahiptir. Fakat görme yetersizliği olan bireylerin görme yetisine sahip olmayışı, toplumumuzda görme yetersizliği olan bireylerin bilimsel okuryazar olamayacakları hatta okuryazarlıklarında bile sıkıntı olabileceği önyargısını oluşturmaktadır. Bu nedenle öğretmen eğitimcilerinin bilimsel okuryazarlık hakkındaki düşüncelerinden yola çıkarak görme yetersizliği olan bireylerin bilimsel okuryazarlıklarının öğretmen eğitimcileri olan akademisyenler tarafından nasıl algılandığı </w:t>
            </w:r>
            <w:proofErr w:type="spellStart"/>
            <w:r w:rsidRPr="00D616BB">
              <w:rPr>
                <w:rFonts w:ascii="Calibri" w:hAnsi="Calibri"/>
                <w:sz w:val="16"/>
                <w:szCs w:val="20"/>
              </w:rPr>
              <w:t>betimsel</w:t>
            </w:r>
            <w:proofErr w:type="spellEnd"/>
            <w:r w:rsidRPr="00D616BB">
              <w:rPr>
                <w:rFonts w:ascii="Calibri" w:hAnsi="Calibri"/>
                <w:sz w:val="16"/>
                <w:szCs w:val="20"/>
              </w:rPr>
              <w:t xml:space="preserve"> bir durum çalışması yapılarak ortaya konulmaya çalışılmıştır. Görme yetersizliği olan öğrencilerde bilimsel okuryazarlık olgusunun oluşturulmasında görme yetersizliği olan öğrencileri yetiştiren öğretmenlerden önce öğretmenleri yetiştiren öğretmen eğitimcilerinin görüşlerinin oldukça önemlidir. Bu amaçla eğitim fakültesinde ders veren öğretmen eğitimcileriyle yarı-yapılandırılmış görüşmeler yapılmış ve görüşmeler sonucunda elde edilen bilgiler içerik analizine tabi tutulmuştur. Elde edilen verilere göre öğretmen eğitimcilerinin gerekli alt yapıların (görme engelli bireylerin eksik kalan yanlarını tamamlayacak materyallerin sağlanması; moral </w:t>
            </w:r>
            <w:proofErr w:type="gramStart"/>
            <w:r w:rsidRPr="00D616BB">
              <w:rPr>
                <w:rFonts w:ascii="Calibri" w:hAnsi="Calibri"/>
                <w:sz w:val="16"/>
                <w:szCs w:val="20"/>
              </w:rPr>
              <w:t>motivasyon</w:t>
            </w:r>
            <w:proofErr w:type="gramEnd"/>
            <w:r w:rsidRPr="00D616BB">
              <w:rPr>
                <w:rFonts w:ascii="Calibri" w:hAnsi="Calibri"/>
                <w:sz w:val="16"/>
                <w:szCs w:val="20"/>
              </w:rPr>
              <w:t>; anlamalarını kolaylaştıracak materyaller gibi) sağlanması durumunda görme yetersizliği olan bireylerin de gören bireyler kadar bilimsel okuryazar olabilecekleri konusunda hem fikir oldukları görülmüştür.</w:t>
            </w:r>
          </w:p>
        </w:tc>
      </w:tr>
      <w:tr w:rsidR="00C774B8" w:rsidRPr="00FB6E7B" w:rsidTr="000C6E8C">
        <w:tc>
          <w:tcPr>
            <w:tcW w:w="2500" w:type="dxa"/>
            <w:gridSpan w:val="2"/>
            <w:vMerge/>
          </w:tcPr>
          <w:p w:rsidR="00C774B8" w:rsidRPr="00FB6E7B" w:rsidRDefault="00C774B8" w:rsidP="00AF09CD">
            <w:pPr>
              <w:widowControl w:val="0"/>
              <w:jc w:val="both"/>
              <w:rPr>
                <w:rFonts w:ascii="Calibri" w:hAnsi="Calibri"/>
                <w:i/>
                <w:sz w:val="16"/>
                <w:szCs w:val="16"/>
              </w:rPr>
            </w:pPr>
          </w:p>
        </w:tc>
        <w:tc>
          <w:tcPr>
            <w:tcW w:w="236" w:type="dxa"/>
          </w:tcPr>
          <w:p w:rsidR="00C774B8" w:rsidRPr="00FB6E7B" w:rsidRDefault="00C774B8" w:rsidP="00AF09CD">
            <w:pPr>
              <w:widowControl w:val="0"/>
              <w:jc w:val="both"/>
              <w:rPr>
                <w:rFonts w:ascii="Calibri" w:hAnsi="Calibri"/>
                <w:sz w:val="16"/>
                <w:szCs w:val="20"/>
              </w:rPr>
            </w:pPr>
          </w:p>
        </w:tc>
        <w:tc>
          <w:tcPr>
            <w:tcW w:w="5877" w:type="dxa"/>
            <w:vMerge/>
          </w:tcPr>
          <w:p w:rsidR="00C774B8" w:rsidRPr="00FB6E7B" w:rsidRDefault="00C774B8" w:rsidP="00AF09CD">
            <w:pPr>
              <w:widowControl w:val="0"/>
              <w:jc w:val="right"/>
              <w:rPr>
                <w:rFonts w:ascii="Calibri" w:hAnsi="Calibri"/>
                <w:sz w:val="16"/>
                <w:szCs w:val="20"/>
              </w:rPr>
            </w:pPr>
          </w:p>
        </w:tc>
      </w:tr>
      <w:tr w:rsidR="00C774B8" w:rsidRPr="00FB6E7B" w:rsidTr="000C6E8C">
        <w:tc>
          <w:tcPr>
            <w:tcW w:w="2500" w:type="dxa"/>
            <w:gridSpan w:val="2"/>
            <w:tcBorders>
              <w:top w:val="single" w:sz="4" w:space="0" w:color="auto"/>
            </w:tcBorders>
          </w:tcPr>
          <w:p w:rsidR="00C774B8" w:rsidRPr="00FB6E7B" w:rsidRDefault="00C774B8" w:rsidP="00AF09CD">
            <w:pPr>
              <w:widowControl w:val="0"/>
              <w:spacing w:before="40"/>
              <w:jc w:val="both"/>
              <w:rPr>
                <w:rFonts w:ascii="Calibri" w:hAnsi="Calibri"/>
                <w:sz w:val="16"/>
                <w:szCs w:val="16"/>
              </w:rPr>
            </w:pPr>
            <w:r w:rsidRPr="00FB6E7B">
              <w:rPr>
                <w:rFonts w:ascii="Calibri" w:hAnsi="Calibri"/>
                <w:i/>
                <w:sz w:val="16"/>
                <w:szCs w:val="16"/>
              </w:rPr>
              <w:t>Makale Geçmişi:</w:t>
            </w:r>
          </w:p>
        </w:tc>
        <w:tc>
          <w:tcPr>
            <w:tcW w:w="236" w:type="dxa"/>
          </w:tcPr>
          <w:p w:rsidR="00C774B8" w:rsidRPr="00FB6E7B" w:rsidRDefault="00C774B8" w:rsidP="00AF09CD">
            <w:pPr>
              <w:widowControl w:val="0"/>
              <w:jc w:val="both"/>
              <w:rPr>
                <w:rFonts w:ascii="Calibri" w:hAnsi="Calibri"/>
                <w:sz w:val="16"/>
                <w:szCs w:val="20"/>
              </w:rPr>
            </w:pPr>
          </w:p>
        </w:tc>
        <w:tc>
          <w:tcPr>
            <w:tcW w:w="5877" w:type="dxa"/>
            <w:vMerge/>
          </w:tcPr>
          <w:p w:rsidR="00C774B8" w:rsidRPr="00FB6E7B" w:rsidRDefault="00C774B8" w:rsidP="00AF09CD">
            <w:pPr>
              <w:widowControl w:val="0"/>
              <w:jc w:val="right"/>
              <w:rPr>
                <w:rFonts w:ascii="Calibri" w:hAnsi="Calibri"/>
                <w:sz w:val="18"/>
                <w:szCs w:val="20"/>
              </w:rPr>
            </w:pPr>
          </w:p>
        </w:tc>
      </w:tr>
      <w:tr w:rsidR="00C774B8" w:rsidRPr="00FB6E7B" w:rsidTr="000C6E8C">
        <w:tc>
          <w:tcPr>
            <w:tcW w:w="825" w:type="dxa"/>
            <w:tcBorders>
              <w:bottom w:val="single" w:sz="4" w:space="0" w:color="auto"/>
            </w:tcBorders>
          </w:tcPr>
          <w:p w:rsidR="00C774B8" w:rsidRPr="00FB6E7B" w:rsidRDefault="00C774B8" w:rsidP="00AF09CD">
            <w:pPr>
              <w:widowControl w:val="0"/>
              <w:jc w:val="both"/>
              <w:rPr>
                <w:rFonts w:ascii="Calibri" w:hAnsi="Calibri"/>
                <w:sz w:val="16"/>
                <w:szCs w:val="16"/>
              </w:rPr>
            </w:pPr>
            <w:r w:rsidRPr="00FB6E7B">
              <w:rPr>
                <w:rFonts w:ascii="Calibri" w:hAnsi="Calibri"/>
                <w:sz w:val="16"/>
                <w:szCs w:val="16"/>
              </w:rPr>
              <w:t>Geliş</w:t>
            </w:r>
          </w:p>
          <w:p w:rsidR="00C774B8" w:rsidRPr="00FB6E7B" w:rsidRDefault="00C774B8" w:rsidP="00AF09CD">
            <w:pPr>
              <w:widowControl w:val="0"/>
              <w:ind w:right="-100"/>
              <w:jc w:val="both"/>
              <w:rPr>
                <w:rFonts w:ascii="Calibri" w:hAnsi="Calibri"/>
                <w:sz w:val="16"/>
                <w:szCs w:val="16"/>
              </w:rPr>
            </w:pPr>
            <w:r w:rsidRPr="00FB6E7B">
              <w:rPr>
                <w:rFonts w:ascii="Calibri" w:hAnsi="Calibri"/>
                <w:sz w:val="16"/>
                <w:szCs w:val="16"/>
              </w:rPr>
              <w:t>Düzeltme</w:t>
            </w:r>
          </w:p>
          <w:p w:rsidR="00C774B8" w:rsidRPr="00FB6E7B" w:rsidRDefault="00C774B8" w:rsidP="00AF09CD">
            <w:pPr>
              <w:widowControl w:val="0"/>
              <w:ind w:right="-100"/>
              <w:jc w:val="both"/>
              <w:rPr>
                <w:rFonts w:ascii="Calibri" w:hAnsi="Calibri"/>
                <w:i/>
                <w:sz w:val="16"/>
                <w:szCs w:val="16"/>
              </w:rPr>
            </w:pPr>
            <w:r w:rsidRPr="00FB6E7B">
              <w:rPr>
                <w:rFonts w:ascii="Calibri" w:hAnsi="Calibri"/>
                <w:sz w:val="16"/>
                <w:szCs w:val="16"/>
              </w:rPr>
              <w:t>Kabul</w:t>
            </w:r>
          </w:p>
        </w:tc>
        <w:tc>
          <w:tcPr>
            <w:tcW w:w="1675" w:type="dxa"/>
            <w:tcBorders>
              <w:bottom w:val="single" w:sz="4" w:space="0" w:color="auto"/>
            </w:tcBorders>
          </w:tcPr>
          <w:p w:rsidR="00037A93" w:rsidRPr="008334F7" w:rsidRDefault="004E12E9" w:rsidP="00AF09CD">
            <w:pPr>
              <w:widowControl w:val="0"/>
              <w:jc w:val="both"/>
              <w:rPr>
                <w:rFonts w:ascii="Calibri" w:hAnsi="Calibri"/>
                <w:sz w:val="16"/>
                <w:szCs w:val="16"/>
              </w:rPr>
            </w:pPr>
            <w:r>
              <w:rPr>
                <w:rFonts w:ascii="Calibri" w:hAnsi="Calibri"/>
                <w:sz w:val="16"/>
                <w:szCs w:val="16"/>
              </w:rPr>
              <w:t>01</w:t>
            </w:r>
            <w:r w:rsidR="00037A93" w:rsidRPr="008334F7">
              <w:rPr>
                <w:rFonts w:ascii="Calibri" w:hAnsi="Calibri"/>
                <w:sz w:val="16"/>
                <w:szCs w:val="16"/>
              </w:rPr>
              <w:t xml:space="preserve"> </w:t>
            </w:r>
            <w:r w:rsidR="00EA24DF">
              <w:rPr>
                <w:rFonts w:ascii="Calibri" w:hAnsi="Calibri"/>
                <w:sz w:val="16"/>
                <w:szCs w:val="16"/>
              </w:rPr>
              <w:t>Şubat 2016</w:t>
            </w:r>
          </w:p>
          <w:p w:rsidR="00037A93" w:rsidRPr="008334F7" w:rsidRDefault="004E12E9" w:rsidP="00AF09CD">
            <w:pPr>
              <w:widowControl w:val="0"/>
              <w:jc w:val="both"/>
              <w:rPr>
                <w:rFonts w:ascii="Calibri" w:hAnsi="Calibri"/>
                <w:sz w:val="16"/>
                <w:szCs w:val="16"/>
              </w:rPr>
            </w:pPr>
            <w:r>
              <w:rPr>
                <w:rFonts w:ascii="Calibri" w:hAnsi="Calibri"/>
                <w:sz w:val="16"/>
                <w:szCs w:val="16"/>
              </w:rPr>
              <w:t>10</w:t>
            </w:r>
            <w:r w:rsidR="00037A93" w:rsidRPr="008334F7">
              <w:rPr>
                <w:rFonts w:ascii="Calibri" w:hAnsi="Calibri"/>
                <w:sz w:val="16"/>
                <w:szCs w:val="16"/>
              </w:rPr>
              <w:t xml:space="preserve"> </w:t>
            </w:r>
            <w:r w:rsidR="00EA24DF">
              <w:rPr>
                <w:rFonts w:ascii="Calibri" w:hAnsi="Calibri"/>
                <w:sz w:val="16"/>
                <w:szCs w:val="16"/>
              </w:rPr>
              <w:t>Eylül</w:t>
            </w:r>
            <w:r w:rsidR="00037A93" w:rsidRPr="008334F7">
              <w:rPr>
                <w:rFonts w:ascii="Calibri" w:hAnsi="Calibri"/>
                <w:sz w:val="16"/>
                <w:szCs w:val="16"/>
              </w:rPr>
              <w:t xml:space="preserve"> 2016</w:t>
            </w:r>
          </w:p>
          <w:p w:rsidR="00C774B8" w:rsidRPr="00037A93" w:rsidRDefault="004E12E9" w:rsidP="004E12E9">
            <w:pPr>
              <w:widowControl w:val="0"/>
              <w:jc w:val="both"/>
              <w:rPr>
                <w:rFonts w:ascii="Calibri" w:hAnsi="Calibri"/>
                <w:sz w:val="16"/>
                <w:szCs w:val="16"/>
                <w:lang w:val="en-US"/>
              </w:rPr>
            </w:pPr>
            <w:r>
              <w:rPr>
                <w:rFonts w:ascii="Calibri" w:hAnsi="Calibri"/>
                <w:sz w:val="16"/>
                <w:szCs w:val="16"/>
                <w:lang w:val="en-US"/>
              </w:rPr>
              <w:t>15</w:t>
            </w:r>
            <w:r w:rsidR="00037A93" w:rsidRPr="008334F7">
              <w:rPr>
                <w:rFonts w:ascii="Calibri" w:hAnsi="Calibri"/>
                <w:sz w:val="16"/>
                <w:szCs w:val="16"/>
                <w:lang w:val="en-US"/>
              </w:rPr>
              <w:t xml:space="preserve"> </w:t>
            </w:r>
            <w:r>
              <w:rPr>
                <w:rFonts w:ascii="Calibri" w:hAnsi="Calibri"/>
                <w:sz w:val="16"/>
                <w:szCs w:val="16"/>
              </w:rPr>
              <w:t>Nisan</w:t>
            </w:r>
            <w:r w:rsidR="00EA24DF" w:rsidRPr="008334F7">
              <w:rPr>
                <w:rFonts w:ascii="Calibri" w:hAnsi="Calibri"/>
                <w:sz w:val="16"/>
                <w:szCs w:val="16"/>
              </w:rPr>
              <w:t xml:space="preserve"> </w:t>
            </w:r>
            <w:r w:rsidR="00037A93" w:rsidRPr="008334F7">
              <w:rPr>
                <w:rFonts w:ascii="Calibri" w:hAnsi="Calibri"/>
                <w:sz w:val="16"/>
                <w:szCs w:val="16"/>
                <w:lang w:val="en-US"/>
              </w:rPr>
              <w:t>2016</w:t>
            </w:r>
          </w:p>
        </w:tc>
        <w:tc>
          <w:tcPr>
            <w:tcW w:w="236" w:type="dxa"/>
          </w:tcPr>
          <w:p w:rsidR="00C774B8" w:rsidRPr="00FB6E7B" w:rsidRDefault="00C774B8" w:rsidP="00AF09CD">
            <w:pPr>
              <w:widowControl w:val="0"/>
              <w:jc w:val="both"/>
              <w:rPr>
                <w:rFonts w:ascii="Calibri" w:hAnsi="Calibri"/>
                <w:sz w:val="18"/>
                <w:szCs w:val="20"/>
              </w:rPr>
            </w:pPr>
          </w:p>
        </w:tc>
        <w:tc>
          <w:tcPr>
            <w:tcW w:w="5877" w:type="dxa"/>
            <w:vMerge/>
          </w:tcPr>
          <w:p w:rsidR="00C774B8" w:rsidRPr="00FB6E7B" w:rsidRDefault="00C774B8" w:rsidP="00AF09CD">
            <w:pPr>
              <w:widowControl w:val="0"/>
              <w:jc w:val="both"/>
              <w:rPr>
                <w:rFonts w:ascii="Calibri" w:hAnsi="Calibri"/>
                <w:sz w:val="18"/>
                <w:szCs w:val="20"/>
              </w:rPr>
            </w:pPr>
          </w:p>
        </w:tc>
      </w:tr>
      <w:tr w:rsidR="00C774B8" w:rsidRPr="00FB6E7B" w:rsidTr="000C6E8C">
        <w:tc>
          <w:tcPr>
            <w:tcW w:w="2500" w:type="dxa"/>
            <w:gridSpan w:val="2"/>
            <w:tcBorders>
              <w:top w:val="single" w:sz="4" w:space="0" w:color="auto"/>
            </w:tcBorders>
          </w:tcPr>
          <w:p w:rsidR="00C774B8" w:rsidRPr="00FB6E7B" w:rsidRDefault="00C774B8" w:rsidP="00AF09CD">
            <w:pPr>
              <w:widowControl w:val="0"/>
              <w:spacing w:before="40"/>
              <w:jc w:val="both"/>
              <w:rPr>
                <w:rFonts w:ascii="Calibri" w:hAnsi="Calibri"/>
                <w:i/>
                <w:sz w:val="16"/>
                <w:szCs w:val="16"/>
              </w:rPr>
            </w:pPr>
            <w:r w:rsidRPr="00FB6E7B">
              <w:rPr>
                <w:rFonts w:ascii="Calibri" w:hAnsi="Calibri"/>
                <w:i/>
                <w:sz w:val="16"/>
                <w:szCs w:val="16"/>
              </w:rPr>
              <w:t>Anahtar Kelimeler:</w:t>
            </w:r>
          </w:p>
        </w:tc>
        <w:tc>
          <w:tcPr>
            <w:tcW w:w="236" w:type="dxa"/>
          </w:tcPr>
          <w:p w:rsidR="00C774B8" w:rsidRPr="00FB6E7B" w:rsidRDefault="00C774B8" w:rsidP="00AF09CD">
            <w:pPr>
              <w:widowControl w:val="0"/>
              <w:jc w:val="both"/>
              <w:rPr>
                <w:rFonts w:ascii="Calibri" w:hAnsi="Calibri"/>
                <w:sz w:val="18"/>
                <w:szCs w:val="20"/>
              </w:rPr>
            </w:pPr>
          </w:p>
        </w:tc>
        <w:tc>
          <w:tcPr>
            <w:tcW w:w="5877" w:type="dxa"/>
            <w:vMerge/>
          </w:tcPr>
          <w:p w:rsidR="00C774B8" w:rsidRPr="00FB6E7B" w:rsidRDefault="00C774B8" w:rsidP="00AF09CD">
            <w:pPr>
              <w:widowControl w:val="0"/>
              <w:jc w:val="both"/>
              <w:rPr>
                <w:rFonts w:ascii="Calibri" w:hAnsi="Calibri"/>
                <w:sz w:val="18"/>
                <w:szCs w:val="20"/>
              </w:rPr>
            </w:pPr>
          </w:p>
        </w:tc>
      </w:tr>
      <w:tr w:rsidR="00C774B8" w:rsidRPr="00FB6E7B" w:rsidTr="000C6E8C">
        <w:tc>
          <w:tcPr>
            <w:tcW w:w="2500" w:type="dxa"/>
            <w:gridSpan w:val="2"/>
            <w:tcBorders>
              <w:bottom w:val="single" w:sz="4" w:space="0" w:color="auto"/>
            </w:tcBorders>
          </w:tcPr>
          <w:p w:rsidR="004E12E9" w:rsidRDefault="004E12E9" w:rsidP="004E12E9">
            <w:pPr>
              <w:rPr>
                <w:rFonts w:ascii="Calibri" w:hAnsi="Calibri"/>
                <w:sz w:val="16"/>
                <w:szCs w:val="16"/>
              </w:rPr>
            </w:pPr>
            <w:proofErr w:type="spellStart"/>
            <w:r>
              <w:rPr>
                <w:rFonts w:ascii="Calibri" w:hAnsi="Calibri"/>
                <w:sz w:val="16"/>
                <w:szCs w:val="16"/>
              </w:rPr>
              <w:t>B</w:t>
            </w:r>
            <w:r w:rsidRPr="00D616BB">
              <w:rPr>
                <w:rFonts w:ascii="Calibri" w:hAnsi="Calibri"/>
                <w:sz w:val="16"/>
                <w:szCs w:val="16"/>
              </w:rPr>
              <w:t>etimsel</w:t>
            </w:r>
            <w:proofErr w:type="spellEnd"/>
            <w:r w:rsidRPr="00D616BB">
              <w:rPr>
                <w:rFonts w:ascii="Calibri" w:hAnsi="Calibri"/>
                <w:sz w:val="16"/>
                <w:szCs w:val="16"/>
              </w:rPr>
              <w:t xml:space="preserve"> analiz</w:t>
            </w:r>
            <w:r>
              <w:rPr>
                <w:rFonts w:ascii="Calibri" w:hAnsi="Calibri"/>
                <w:sz w:val="16"/>
                <w:szCs w:val="16"/>
              </w:rPr>
              <w:t>,</w:t>
            </w:r>
          </w:p>
          <w:p w:rsidR="004E12E9" w:rsidRDefault="004E12E9" w:rsidP="004E12E9">
            <w:pPr>
              <w:rPr>
                <w:rFonts w:ascii="Calibri" w:hAnsi="Calibri"/>
                <w:sz w:val="16"/>
                <w:szCs w:val="16"/>
              </w:rPr>
            </w:pPr>
            <w:r>
              <w:rPr>
                <w:rFonts w:ascii="Calibri" w:hAnsi="Calibri"/>
                <w:sz w:val="16"/>
                <w:szCs w:val="16"/>
              </w:rPr>
              <w:t>B</w:t>
            </w:r>
            <w:r w:rsidRPr="00D616BB">
              <w:rPr>
                <w:rFonts w:ascii="Calibri" w:hAnsi="Calibri"/>
                <w:sz w:val="16"/>
                <w:szCs w:val="16"/>
              </w:rPr>
              <w:t>ilimsel okuryazarlık</w:t>
            </w:r>
            <w:r>
              <w:rPr>
                <w:rFonts w:ascii="Calibri" w:hAnsi="Calibri"/>
                <w:sz w:val="16"/>
                <w:szCs w:val="16"/>
              </w:rPr>
              <w:t>,</w:t>
            </w:r>
          </w:p>
          <w:p w:rsidR="004157A2" w:rsidRPr="00FB6E7B" w:rsidRDefault="004E12E9" w:rsidP="004E12E9">
            <w:pPr>
              <w:widowControl w:val="0"/>
              <w:rPr>
                <w:rFonts w:ascii="Calibri" w:hAnsi="Calibri"/>
                <w:sz w:val="16"/>
                <w:szCs w:val="16"/>
              </w:rPr>
            </w:pPr>
            <w:r w:rsidRPr="00D616BB">
              <w:rPr>
                <w:rFonts w:ascii="Calibri" w:hAnsi="Calibri"/>
                <w:sz w:val="16"/>
                <w:szCs w:val="16"/>
              </w:rPr>
              <w:t xml:space="preserve">Görme yetersizliği olan </w:t>
            </w:r>
            <w:r>
              <w:rPr>
                <w:rFonts w:ascii="Calibri" w:hAnsi="Calibri"/>
                <w:sz w:val="16"/>
                <w:szCs w:val="16"/>
              </w:rPr>
              <w:t>öğrenciler.</w:t>
            </w:r>
          </w:p>
        </w:tc>
        <w:tc>
          <w:tcPr>
            <w:tcW w:w="236" w:type="dxa"/>
          </w:tcPr>
          <w:p w:rsidR="00C774B8" w:rsidRPr="00FB6E7B" w:rsidRDefault="00C774B8" w:rsidP="00AF09CD">
            <w:pPr>
              <w:widowControl w:val="0"/>
              <w:jc w:val="both"/>
              <w:rPr>
                <w:rFonts w:ascii="Calibri" w:hAnsi="Calibri"/>
                <w:sz w:val="18"/>
                <w:szCs w:val="20"/>
              </w:rPr>
            </w:pPr>
          </w:p>
        </w:tc>
        <w:tc>
          <w:tcPr>
            <w:tcW w:w="5877" w:type="dxa"/>
            <w:vMerge/>
            <w:tcBorders>
              <w:bottom w:val="single" w:sz="4" w:space="0" w:color="auto"/>
            </w:tcBorders>
          </w:tcPr>
          <w:p w:rsidR="00C774B8" w:rsidRPr="00FB6E7B" w:rsidRDefault="00C774B8" w:rsidP="00AF09CD">
            <w:pPr>
              <w:widowControl w:val="0"/>
              <w:jc w:val="both"/>
              <w:rPr>
                <w:rFonts w:ascii="Calibri" w:hAnsi="Calibri"/>
                <w:sz w:val="18"/>
                <w:szCs w:val="20"/>
              </w:rPr>
            </w:pPr>
          </w:p>
        </w:tc>
      </w:tr>
    </w:tbl>
    <w:p w:rsidR="004223A9" w:rsidRDefault="004223A9" w:rsidP="00AF09CD">
      <w:pPr>
        <w:widowControl w:val="0"/>
        <w:spacing w:after="120"/>
        <w:jc w:val="center"/>
        <w:rPr>
          <w:rFonts w:asciiTheme="minorHAnsi" w:hAnsiTheme="minorHAnsi"/>
          <w:b/>
          <w:sz w:val="20"/>
          <w:szCs w:val="20"/>
          <w:lang w:val="en-US"/>
        </w:rPr>
      </w:pPr>
    </w:p>
    <w:p w:rsidR="004223A9" w:rsidRDefault="004223A9" w:rsidP="00AF09CD">
      <w:pPr>
        <w:widowControl w:val="0"/>
        <w:spacing w:after="120"/>
        <w:jc w:val="center"/>
        <w:rPr>
          <w:rFonts w:asciiTheme="minorHAnsi" w:hAnsiTheme="minorHAnsi"/>
          <w:b/>
          <w:sz w:val="20"/>
          <w:szCs w:val="20"/>
          <w:lang w:val="en-US"/>
        </w:rPr>
      </w:pPr>
    </w:p>
    <w:p w:rsidR="004E12E9" w:rsidRPr="007C7E38" w:rsidRDefault="004E12E9" w:rsidP="004E12E9">
      <w:pPr>
        <w:spacing w:after="120"/>
        <w:jc w:val="center"/>
        <w:rPr>
          <w:rFonts w:asciiTheme="minorHAnsi" w:hAnsiTheme="minorHAnsi"/>
          <w:b/>
          <w:sz w:val="20"/>
          <w:szCs w:val="20"/>
          <w:lang w:val="en-US"/>
        </w:rPr>
      </w:pPr>
      <w:r w:rsidRPr="007C7E38">
        <w:rPr>
          <w:rFonts w:asciiTheme="minorHAnsi" w:hAnsiTheme="minorHAnsi"/>
          <w:b/>
          <w:sz w:val="20"/>
          <w:szCs w:val="20"/>
          <w:lang w:val="en-US"/>
        </w:rPr>
        <w:lastRenderedPageBreak/>
        <w:t>Introduction</w:t>
      </w:r>
    </w:p>
    <w:p w:rsidR="004E12E9" w:rsidRPr="000A6216" w:rsidRDefault="004E12E9" w:rsidP="004E12E9">
      <w:pPr>
        <w:spacing w:after="120"/>
        <w:ind w:firstLine="284"/>
        <w:jc w:val="both"/>
        <w:rPr>
          <w:rFonts w:asciiTheme="minorHAnsi" w:hAnsiTheme="minorHAnsi" w:cstheme="minorHAnsi"/>
          <w:sz w:val="20"/>
          <w:szCs w:val="20"/>
          <w:lang w:val="en-US"/>
        </w:rPr>
      </w:pPr>
      <w:r w:rsidRPr="000A6216">
        <w:rPr>
          <w:rFonts w:asciiTheme="minorHAnsi" w:hAnsiTheme="minorHAnsi" w:cstheme="minorHAnsi"/>
          <w:sz w:val="20"/>
          <w:szCs w:val="20"/>
          <w:lang w:val="en-US"/>
        </w:rPr>
        <w:t>Knowledge is constantly progresses and changes. This comes up at us as a benefit of the era and individuals should have the ability to access, use and generate information, which is available for keeping up with the times (</w:t>
      </w:r>
      <w:proofErr w:type="spellStart"/>
      <w:r w:rsidRPr="000A6216">
        <w:rPr>
          <w:rFonts w:asciiTheme="minorHAnsi" w:hAnsiTheme="minorHAnsi" w:cstheme="minorHAnsi"/>
          <w:sz w:val="20"/>
          <w:szCs w:val="20"/>
          <w:lang w:val="en-US"/>
        </w:rPr>
        <w:t>Güler</w:t>
      </w:r>
      <w:proofErr w:type="spellEnd"/>
      <w:r w:rsidRPr="000A6216">
        <w:rPr>
          <w:rFonts w:asciiTheme="minorHAnsi" w:hAnsiTheme="minorHAnsi" w:cstheme="minorHAnsi"/>
          <w:sz w:val="20"/>
          <w:szCs w:val="20"/>
          <w:lang w:val="en-US"/>
        </w:rPr>
        <w:t>, 2013), that is to say, have the high level cognitive skills (Hsu, 2004).  Individuals with these skills will contribute to formation of society and the nation to reach a modern and scientific level. Scientific literacy stands out in individuals accessing, using and comprehending the knowledge. Scientific literacy covers the processes of comprehending and using scientific concepts, comprehending the world by defining problems and drawing conclusions based on evidence and deciding on changes caused by human activities (</w:t>
      </w:r>
      <w:proofErr w:type="spellStart"/>
      <w:r w:rsidRPr="000A6216">
        <w:rPr>
          <w:rFonts w:asciiTheme="minorHAnsi" w:hAnsiTheme="minorHAnsi" w:cstheme="minorHAnsi"/>
          <w:sz w:val="20"/>
          <w:szCs w:val="20"/>
          <w:lang w:val="en-US"/>
        </w:rPr>
        <w:t>Bybee</w:t>
      </w:r>
      <w:proofErr w:type="spellEnd"/>
      <w:r w:rsidRPr="000A6216">
        <w:rPr>
          <w:rFonts w:asciiTheme="minorHAnsi" w:hAnsiTheme="minorHAnsi" w:cstheme="minorHAnsi"/>
          <w:sz w:val="20"/>
          <w:szCs w:val="20"/>
          <w:lang w:val="en-US"/>
        </w:rPr>
        <w:t xml:space="preserve">, 1997; </w:t>
      </w:r>
      <w:proofErr w:type="spellStart"/>
      <w:r w:rsidRPr="000A6216">
        <w:rPr>
          <w:rFonts w:asciiTheme="minorHAnsi" w:hAnsiTheme="minorHAnsi" w:cstheme="minorHAnsi"/>
          <w:sz w:val="20"/>
          <w:szCs w:val="20"/>
          <w:lang w:val="en-US"/>
        </w:rPr>
        <w:t>Mertoğlu</w:t>
      </w:r>
      <w:proofErr w:type="spellEnd"/>
      <w:r w:rsidRPr="000A6216">
        <w:rPr>
          <w:rFonts w:asciiTheme="minorHAnsi" w:hAnsiTheme="minorHAnsi" w:cstheme="minorHAnsi"/>
          <w:sz w:val="20"/>
          <w:szCs w:val="20"/>
          <w:lang w:val="en-US"/>
        </w:rPr>
        <w:t xml:space="preserve"> </w:t>
      </w:r>
      <w:r>
        <w:rPr>
          <w:rFonts w:asciiTheme="minorHAnsi" w:hAnsiTheme="minorHAnsi" w:cstheme="minorHAnsi"/>
          <w:sz w:val="20"/>
          <w:szCs w:val="20"/>
          <w:lang w:val="en-US"/>
        </w:rPr>
        <w:t>&amp;</w:t>
      </w:r>
      <w:r w:rsidRPr="000A6216">
        <w:rPr>
          <w:rFonts w:asciiTheme="minorHAnsi" w:hAnsiTheme="minorHAnsi" w:cstheme="minorHAnsi"/>
          <w:sz w:val="20"/>
          <w:szCs w:val="20"/>
          <w:lang w:val="en-US"/>
        </w:rPr>
        <w:t xml:space="preserve"> </w:t>
      </w:r>
      <w:proofErr w:type="spellStart"/>
      <w:r w:rsidRPr="000A6216">
        <w:rPr>
          <w:rFonts w:asciiTheme="minorHAnsi" w:hAnsiTheme="minorHAnsi" w:cstheme="minorHAnsi"/>
          <w:sz w:val="20"/>
          <w:szCs w:val="20"/>
          <w:lang w:val="en-US"/>
        </w:rPr>
        <w:t>Öztuna</w:t>
      </w:r>
      <w:proofErr w:type="spellEnd"/>
      <w:r w:rsidRPr="000A6216">
        <w:rPr>
          <w:rFonts w:asciiTheme="minorHAnsi" w:hAnsiTheme="minorHAnsi" w:cstheme="minorHAnsi"/>
          <w:sz w:val="20"/>
          <w:szCs w:val="20"/>
          <w:lang w:val="en-US"/>
        </w:rPr>
        <w:t>, 2004).</w:t>
      </w:r>
    </w:p>
    <w:p w:rsidR="004E12E9" w:rsidRPr="000A6216" w:rsidRDefault="004E12E9" w:rsidP="004E12E9">
      <w:pPr>
        <w:spacing w:after="120"/>
        <w:ind w:firstLine="284"/>
        <w:jc w:val="both"/>
        <w:rPr>
          <w:rFonts w:asciiTheme="minorHAnsi" w:hAnsiTheme="minorHAnsi" w:cstheme="minorHAnsi"/>
          <w:sz w:val="20"/>
          <w:szCs w:val="20"/>
          <w:lang w:val="en-US"/>
        </w:rPr>
      </w:pPr>
      <w:r w:rsidRPr="000A6216">
        <w:rPr>
          <w:rFonts w:asciiTheme="minorHAnsi" w:hAnsiTheme="minorHAnsi" w:cstheme="minorHAnsi"/>
          <w:sz w:val="20"/>
          <w:szCs w:val="20"/>
          <w:lang w:val="en-US"/>
        </w:rPr>
        <w:t>A scientifically literate person displays more sensitive attitude and behaviors against what is happening in their social environment; has the knowledge and skills containing science and technology responsibility; understand science and its applications; suggests concrete and rational ways of solution towards the problems they encounter and lives in harmony with the cultural environment; can access knowledge, contribute the creation of new knowledge, use modern technologies effectively and efficiently, develop new systems and technologies; can present their opinions and thoughts on current issues or problems faced in both natural and social environment (</w:t>
      </w:r>
      <w:proofErr w:type="spellStart"/>
      <w:r w:rsidRPr="000A6216">
        <w:rPr>
          <w:rFonts w:asciiTheme="minorHAnsi" w:hAnsiTheme="minorHAnsi" w:cstheme="minorHAnsi"/>
          <w:sz w:val="20"/>
          <w:szCs w:val="20"/>
          <w:lang w:val="en-US"/>
        </w:rPr>
        <w:t>Genç</w:t>
      </w:r>
      <w:proofErr w:type="spellEnd"/>
      <w:r w:rsidRPr="000A6216">
        <w:rPr>
          <w:rFonts w:asciiTheme="minorHAnsi" w:hAnsiTheme="minorHAnsi" w:cstheme="minorHAnsi"/>
          <w:sz w:val="20"/>
          <w:szCs w:val="20"/>
          <w:lang w:val="en-US"/>
        </w:rPr>
        <w:t xml:space="preserve">, 2015; Hurd, 1985; </w:t>
      </w:r>
      <w:proofErr w:type="spellStart"/>
      <w:r w:rsidRPr="000A6216">
        <w:rPr>
          <w:rFonts w:asciiTheme="minorHAnsi" w:hAnsiTheme="minorHAnsi" w:cstheme="minorHAnsi"/>
          <w:sz w:val="20"/>
          <w:szCs w:val="20"/>
          <w:lang w:val="en-US"/>
        </w:rPr>
        <w:t>Kılıç</w:t>
      </w:r>
      <w:proofErr w:type="spellEnd"/>
      <w:r w:rsidRPr="000A6216">
        <w:rPr>
          <w:rFonts w:asciiTheme="minorHAnsi" w:hAnsiTheme="minorHAnsi" w:cstheme="minorHAnsi"/>
          <w:sz w:val="20"/>
          <w:szCs w:val="20"/>
          <w:lang w:val="en-US"/>
        </w:rPr>
        <w:t xml:space="preserve">, </w:t>
      </w:r>
      <w:proofErr w:type="spellStart"/>
      <w:r w:rsidRPr="000A6216">
        <w:rPr>
          <w:rFonts w:asciiTheme="minorHAnsi" w:hAnsiTheme="minorHAnsi" w:cstheme="minorHAnsi"/>
          <w:sz w:val="20"/>
          <w:szCs w:val="20"/>
          <w:lang w:val="en-US"/>
        </w:rPr>
        <w:t>Haymana</w:t>
      </w:r>
      <w:proofErr w:type="spellEnd"/>
      <w:r w:rsidRPr="000A6216">
        <w:rPr>
          <w:rFonts w:asciiTheme="minorHAnsi" w:hAnsiTheme="minorHAnsi" w:cstheme="minorHAnsi"/>
          <w:sz w:val="20"/>
          <w:szCs w:val="20"/>
          <w:lang w:val="en-US"/>
        </w:rPr>
        <w:t xml:space="preserve"> and </w:t>
      </w:r>
      <w:proofErr w:type="spellStart"/>
      <w:r w:rsidRPr="000A6216">
        <w:rPr>
          <w:rFonts w:asciiTheme="minorHAnsi" w:hAnsiTheme="minorHAnsi" w:cstheme="minorHAnsi"/>
          <w:sz w:val="20"/>
          <w:szCs w:val="20"/>
          <w:lang w:val="en-US"/>
        </w:rPr>
        <w:t>Bozyılmaz</w:t>
      </w:r>
      <w:proofErr w:type="spellEnd"/>
      <w:r w:rsidRPr="000A6216">
        <w:rPr>
          <w:rFonts w:asciiTheme="minorHAnsi" w:hAnsiTheme="minorHAnsi" w:cstheme="minorHAnsi"/>
          <w:sz w:val="20"/>
          <w:szCs w:val="20"/>
          <w:lang w:val="en-US"/>
        </w:rPr>
        <w:t xml:space="preserve">, 2008; Norris and Phillips, 2003; </w:t>
      </w:r>
      <w:proofErr w:type="spellStart"/>
      <w:r w:rsidRPr="000A6216">
        <w:rPr>
          <w:rFonts w:asciiTheme="minorHAnsi" w:hAnsiTheme="minorHAnsi" w:cstheme="minorHAnsi"/>
          <w:sz w:val="20"/>
          <w:szCs w:val="20"/>
          <w:lang w:val="en-US"/>
        </w:rPr>
        <w:t>Yaşar</w:t>
      </w:r>
      <w:proofErr w:type="spellEnd"/>
      <w:r w:rsidRPr="000A6216">
        <w:rPr>
          <w:rFonts w:asciiTheme="minorHAnsi" w:hAnsiTheme="minorHAnsi" w:cstheme="minorHAnsi"/>
          <w:sz w:val="20"/>
          <w:szCs w:val="20"/>
          <w:lang w:val="en-US"/>
        </w:rPr>
        <w:t>, 2009). In short, scientifically literate individuals gather, evaluate, interpret the knowledge and draw a conclusion by themselves instead of obtaining it ready (Ryder, 2001). Thus, scientific literacy starts with the education of individuals received in primary school rather than developing later. Besides the education process, informed teachers or parents being with individuals also contribute to formation of foundations of this process. As for the later stages, huge responsibility falls on to universities and instructors working in universities, in raising and educating of these individuals. Accordingly, teachers, parents and even academicians educating individuals working in many professions of life should have sufficient knowledge regarding scientific literacy and be able to infuse scientific literacy to individuals for making them raised as individuals who improve themselves and know to make sense of life, in accordance with expectations and requirements of society.</w:t>
      </w:r>
    </w:p>
    <w:p w:rsidR="004E12E9" w:rsidRPr="000A6216" w:rsidRDefault="004E12E9" w:rsidP="004E12E9">
      <w:pPr>
        <w:spacing w:after="120"/>
        <w:ind w:firstLine="284"/>
        <w:jc w:val="both"/>
        <w:rPr>
          <w:rFonts w:asciiTheme="minorHAnsi" w:hAnsiTheme="minorHAnsi" w:cstheme="minorHAnsi"/>
          <w:sz w:val="20"/>
          <w:szCs w:val="20"/>
          <w:lang w:val="en-US"/>
        </w:rPr>
      </w:pPr>
      <w:r w:rsidRPr="000A6216">
        <w:rPr>
          <w:rFonts w:asciiTheme="minorHAnsi" w:hAnsiTheme="minorHAnsi" w:cstheme="minorHAnsi"/>
          <w:sz w:val="20"/>
          <w:szCs w:val="20"/>
          <w:lang w:val="en-US"/>
        </w:rPr>
        <w:t>The number of studies regarding the individuals without any disability related to the fact of scientific literacy being more (</w:t>
      </w:r>
      <w:proofErr w:type="spellStart"/>
      <w:r w:rsidRPr="000A6216">
        <w:rPr>
          <w:rFonts w:asciiTheme="minorHAnsi" w:hAnsiTheme="minorHAnsi" w:cstheme="minorHAnsi"/>
          <w:sz w:val="20"/>
          <w:szCs w:val="20"/>
          <w:lang w:val="en-US"/>
        </w:rPr>
        <w:t>Akgün</w:t>
      </w:r>
      <w:proofErr w:type="spellEnd"/>
      <w:r w:rsidRPr="000A6216">
        <w:rPr>
          <w:rFonts w:asciiTheme="minorHAnsi" w:hAnsiTheme="minorHAnsi" w:cstheme="minorHAnsi"/>
          <w:sz w:val="20"/>
          <w:szCs w:val="20"/>
          <w:lang w:val="en-US"/>
        </w:rPr>
        <w:t xml:space="preserve">, 2010; </w:t>
      </w:r>
      <w:proofErr w:type="spellStart"/>
      <w:r w:rsidRPr="000A6216">
        <w:rPr>
          <w:rFonts w:asciiTheme="minorHAnsi" w:hAnsiTheme="minorHAnsi" w:cstheme="minorHAnsi"/>
          <w:sz w:val="20"/>
          <w:szCs w:val="20"/>
          <w:lang w:val="en-US"/>
        </w:rPr>
        <w:t>Doğan</w:t>
      </w:r>
      <w:proofErr w:type="spellEnd"/>
      <w:r w:rsidRPr="000A6216">
        <w:rPr>
          <w:rFonts w:asciiTheme="minorHAnsi" w:hAnsiTheme="minorHAnsi" w:cstheme="minorHAnsi"/>
          <w:sz w:val="20"/>
          <w:szCs w:val="20"/>
          <w:lang w:val="en-US"/>
        </w:rPr>
        <w:t xml:space="preserve"> and Yılmaz, 2013; </w:t>
      </w:r>
      <w:proofErr w:type="spellStart"/>
      <w:r w:rsidRPr="000A6216">
        <w:rPr>
          <w:rFonts w:asciiTheme="minorHAnsi" w:hAnsiTheme="minorHAnsi" w:cstheme="minorHAnsi"/>
          <w:sz w:val="20"/>
          <w:szCs w:val="20"/>
          <w:lang w:val="en-US"/>
        </w:rPr>
        <w:t>Gödek</w:t>
      </w:r>
      <w:proofErr w:type="spellEnd"/>
      <w:r w:rsidRPr="000A6216">
        <w:rPr>
          <w:rFonts w:asciiTheme="minorHAnsi" w:hAnsiTheme="minorHAnsi" w:cstheme="minorHAnsi"/>
          <w:sz w:val="20"/>
          <w:szCs w:val="20"/>
          <w:lang w:val="en-US"/>
        </w:rPr>
        <w:t xml:space="preserve">, Kaya and </w:t>
      </w:r>
      <w:proofErr w:type="spellStart"/>
      <w:r w:rsidRPr="000A6216">
        <w:rPr>
          <w:rFonts w:asciiTheme="minorHAnsi" w:hAnsiTheme="minorHAnsi" w:cstheme="minorHAnsi"/>
          <w:sz w:val="20"/>
          <w:szCs w:val="20"/>
          <w:lang w:val="en-US"/>
        </w:rPr>
        <w:t>Polat</w:t>
      </w:r>
      <w:proofErr w:type="spellEnd"/>
      <w:r w:rsidRPr="000A6216">
        <w:rPr>
          <w:rFonts w:asciiTheme="minorHAnsi" w:hAnsiTheme="minorHAnsi" w:cstheme="minorHAnsi"/>
          <w:sz w:val="20"/>
          <w:szCs w:val="20"/>
          <w:lang w:val="en-US"/>
        </w:rPr>
        <w:t xml:space="preserve">, 2015; </w:t>
      </w:r>
      <w:proofErr w:type="spellStart"/>
      <w:r w:rsidRPr="000A6216">
        <w:rPr>
          <w:rFonts w:asciiTheme="minorHAnsi" w:hAnsiTheme="minorHAnsi" w:cstheme="minorHAnsi"/>
          <w:sz w:val="20"/>
          <w:szCs w:val="20"/>
          <w:lang w:val="en-US"/>
        </w:rPr>
        <w:t>Kılıç</w:t>
      </w:r>
      <w:proofErr w:type="spellEnd"/>
      <w:r>
        <w:rPr>
          <w:rFonts w:asciiTheme="minorHAnsi" w:hAnsiTheme="minorHAnsi" w:cstheme="minorHAnsi"/>
          <w:sz w:val="20"/>
          <w:szCs w:val="20"/>
          <w:lang w:val="en-US"/>
        </w:rPr>
        <w:t xml:space="preserve"> et al. </w:t>
      </w:r>
      <w:r w:rsidRPr="000A6216">
        <w:rPr>
          <w:rFonts w:asciiTheme="minorHAnsi" w:hAnsiTheme="minorHAnsi" w:cstheme="minorHAnsi"/>
          <w:sz w:val="20"/>
          <w:szCs w:val="20"/>
          <w:lang w:val="en-US"/>
        </w:rPr>
        <w:t>2008), causes us to think that scientific literacy is for individuals without disabilities. However, according to research results of World Health Organization (WHO) and Prime Ministry Department of the Administration of the Disabled (BÖİB), about 12% of our nation's population consists of individuals with physical and mental disabilities (BÖİB, 2006). As is seen, there are a considerable number of individuals within society, who have been affected with various disabilities. Including these individuals who are part of the society into education researches and addressing their problems in a scientific framework is highly important in terms of solving problems and ensuring effective participation of them into society (</w:t>
      </w:r>
      <w:proofErr w:type="spellStart"/>
      <w:r w:rsidRPr="000A6216">
        <w:rPr>
          <w:rFonts w:asciiTheme="minorHAnsi" w:hAnsiTheme="minorHAnsi" w:cstheme="minorHAnsi"/>
          <w:sz w:val="20"/>
          <w:szCs w:val="20"/>
          <w:lang w:val="en-US"/>
        </w:rPr>
        <w:t>Kızılaslan</w:t>
      </w:r>
      <w:proofErr w:type="spellEnd"/>
      <w:r w:rsidRPr="000A6216">
        <w:rPr>
          <w:rFonts w:asciiTheme="minorHAnsi" w:hAnsiTheme="minorHAnsi" w:cstheme="minorHAnsi"/>
          <w:sz w:val="20"/>
          <w:szCs w:val="20"/>
          <w:lang w:val="en-US"/>
        </w:rPr>
        <w:t xml:space="preserve">, </w:t>
      </w:r>
      <w:proofErr w:type="spellStart"/>
      <w:r w:rsidRPr="000A6216">
        <w:rPr>
          <w:rFonts w:asciiTheme="minorHAnsi" w:hAnsiTheme="minorHAnsi" w:cstheme="minorHAnsi"/>
          <w:sz w:val="20"/>
          <w:szCs w:val="20"/>
          <w:lang w:val="en-US"/>
        </w:rPr>
        <w:t>Zorluoğlu</w:t>
      </w:r>
      <w:proofErr w:type="spellEnd"/>
      <w:r w:rsidRPr="000A6216">
        <w:rPr>
          <w:rFonts w:asciiTheme="minorHAnsi" w:hAnsiTheme="minorHAnsi" w:cstheme="minorHAnsi"/>
          <w:sz w:val="20"/>
          <w:szCs w:val="20"/>
          <w:lang w:val="en-US"/>
        </w:rPr>
        <w:t xml:space="preserve">, </w:t>
      </w:r>
      <w:proofErr w:type="spellStart"/>
      <w:r w:rsidRPr="000A6216">
        <w:rPr>
          <w:rFonts w:asciiTheme="minorHAnsi" w:hAnsiTheme="minorHAnsi" w:cstheme="minorHAnsi"/>
          <w:sz w:val="20"/>
          <w:szCs w:val="20"/>
          <w:lang w:val="en-US"/>
        </w:rPr>
        <w:t>Yücel</w:t>
      </w:r>
      <w:proofErr w:type="spellEnd"/>
      <w:r w:rsidRPr="000A6216">
        <w:rPr>
          <w:rFonts w:asciiTheme="minorHAnsi" w:hAnsiTheme="minorHAnsi" w:cstheme="minorHAnsi"/>
          <w:sz w:val="20"/>
          <w:szCs w:val="20"/>
          <w:lang w:val="en-US"/>
        </w:rPr>
        <w:t xml:space="preserve"> and </w:t>
      </w:r>
      <w:proofErr w:type="spellStart"/>
      <w:r w:rsidRPr="000A6216">
        <w:rPr>
          <w:rFonts w:asciiTheme="minorHAnsi" w:hAnsiTheme="minorHAnsi" w:cstheme="minorHAnsi"/>
          <w:sz w:val="20"/>
          <w:szCs w:val="20"/>
          <w:lang w:val="en-US"/>
        </w:rPr>
        <w:t>Sözbilir</w:t>
      </w:r>
      <w:proofErr w:type="spellEnd"/>
      <w:r w:rsidRPr="000A6216">
        <w:rPr>
          <w:rFonts w:asciiTheme="minorHAnsi" w:hAnsiTheme="minorHAnsi" w:cstheme="minorHAnsi"/>
          <w:sz w:val="20"/>
          <w:szCs w:val="20"/>
          <w:lang w:val="en-US"/>
        </w:rPr>
        <w:t xml:space="preserve">, 2016). </w:t>
      </w:r>
    </w:p>
    <w:p w:rsidR="004E12E9" w:rsidRPr="000A6216" w:rsidRDefault="004E12E9" w:rsidP="004E12E9">
      <w:pPr>
        <w:spacing w:after="120"/>
        <w:ind w:firstLine="284"/>
        <w:jc w:val="both"/>
        <w:rPr>
          <w:rFonts w:asciiTheme="minorHAnsi" w:hAnsiTheme="minorHAnsi" w:cstheme="minorHAnsi"/>
          <w:sz w:val="20"/>
          <w:szCs w:val="20"/>
          <w:lang w:val="en-US"/>
        </w:rPr>
      </w:pPr>
      <w:r w:rsidRPr="000A6216">
        <w:rPr>
          <w:rFonts w:asciiTheme="minorHAnsi" w:hAnsiTheme="minorHAnsi" w:cstheme="minorHAnsi"/>
          <w:sz w:val="20"/>
          <w:szCs w:val="20"/>
          <w:lang w:val="en-US"/>
        </w:rPr>
        <w:t>Individuals with visual impairment among the physically disabled individuals: are characterized as individuals who can't utilize visual perception or whose visual acuity is less than normal individuals (</w:t>
      </w:r>
      <w:proofErr w:type="spellStart"/>
      <w:r w:rsidRPr="000A6216">
        <w:rPr>
          <w:rFonts w:asciiTheme="minorHAnsi" w:hAnsiTheme="minorHAnsi" w:cstheme="minorHAnsi"/>
          <w:sz w:val="20"/>
          <w:szCs w:val="20"/>
          <w:lang w:val="en-US"/>
        </w:rPr>
        <w:t>Özyürek</w:t>
      </w:r>
      <w:proofErr w:type="spellEnd"/>
      <w:r w:rsidRPr="000A6216">
        <w:rPr>
          <w:rFonts w:asciiTheme="minorHAnsi" w:hAnsiTheme="minorHAnsi" w:cstheme="minorHAnsi"/>
          <w:sz w:val="20"/>
          <w:szCs w:val="20"/>
          <w:lang w:val="en-US"/>
        </w:rPr>
        <w:t>, 1981). About 0.5% of the individuals in our nation constitute individuals with visual impairment (</w:t>
      </w:r>
      <w:proofErr w:type="spellStart"/>
      <w:r w:rsidRPr="000A6216">
        <w:rPr>
          <w:rFonts w:asciiTheme="minorHAnsi" w:hAnsiTheme="minorHAnsi" w:cstheme="minorHAnsi"/>
          <w:sz w:val="20"/>
          <w:szCs w:val="20"/>
          <w:lang w:val="en-US"/>
        </w:rPr>
        <w:t>Oğuz</w:t>
      </w:r>
      <w:proofErr w:type="spellEnd"/>
      <w:r w:rsidRPr="000A6216">
        <w:rPr>
          <w:rFonts w:asciiTheme="minorHAnsi" w:hAnsiTheme="minorHAnsi" w:cstheme="minorHAnsi"/>
          <w:sz w:val="20"/>
          <w:szCs w:val="20"/>
          <w:lang w:val="en-US"/>
        </w:rPr>
        <w:t xml:space="preserve">, 2015). Individuals with a considerable potential of visual impairment are obliged to carry out the requirements of education programs in training processes in the same way as their peers. But, in cases when the accessibility difficulties resulting from disabilities are not taken into consideration, they may be disadvantaged compared to their peers and become disabled most of the time. </w:t>
      </w:r>
      <w:proofErr w:type="gramStart"/>
      <w:r w:rsidRPr="000A6216">
        <w:rPr>
          <w:rFonts w:asciiTheme="minorHAnsi" w:hAnsiTheme="minorHAnsi" w:cstheme="minorHAnsi"/>
          <w:sz w:val="20"/>
          <w:szCs w:val="20"/>
          <w:lang w:val="en-US"/>
        </w:rPr>
        <w:t>Because it is presumed that 83-85% of the information in the learning process are obtained by means of vision (</w:t>
      </w:r>
      <w:proofErr w:type="spellStart"/>
      <w:r w:rsidRPr="000A6216">
        <w:rPr>
          <w:rFonts w:asciiTheme="minorHAnsi" w:hAnsiTheme="minorHAnsi" w:cstheme="minorHAnsi"/>
          <w:sz w:val="20"/>
          <w:szCs w:val="20"/>
          <w:lang w:val="en-US"/>
        </w:rPr>
        <w:t>Cavkaytar</w:t>
      </w:r>
      <w:proofErr w:type="spellEnd"/>
      <w:r w:rsidRPr="000A6216">
        <w:rPr>
          <w:rFonts w:asciiTheme="minorHAnsi" w:hAnsiTheme="minorHAnsi" w:cstheme="minorHAnsi"/>
          <w:sz w:val="20"/>
          <w:szCs w:val="20"/>
          <w:lang w:val="en-US"/>
        </w:rPr>
        <w:t xml:space="preserve"> and </w:t>
      </w:r>
      <w:proofErr w:type="spellStart"/>
      <w:r w:rsidRPr="000A6216">
        <w:rPr>
          <w:rFonts w:asciiTheme="minorHAnsi" w:hAnsiTheme="minorHAnsi" w:cstheme="minorHAnsi"/>
          <w:sz w:val="20"/>
          <w:szCs w:val="20"/>
          <w:lang w:val="en-US"/>
        </w:rPr>
        <w:t>Diken</w:t>
      </w:r>
      <w:proofErr w:type="spellEnd"/>
      <w:r w:rsidRPr="000A6216">
        <w:rPr>
          <w:rFonts w:asciiTheme="minorHAnsi" w:hAnsiTheme="minorHAnsi" w:cstheme="minorHAnsi"/>
          <w:sz w:val="20"/>
          <w:szCs w:val="20"/>
          <w:lang w:val="en-US"/>
        </w:rPr>
        <w:t xml:space="preserve">, 2012; </w:t>
      </w:r>
      <w:proofErr w:type="spellStart"/>
      <w:r w:rsidRPr="000A6216">
        <w:rPr>
          <w:rFonts w:asciiTheme="minorHAnsi" w:hAnsiTheme="minorHAnsi" w:cstheme="minorHAnsi"/>
          <w:sz w:val="20"/>
          <w:szCs w:val="20"/>
          <w:lang w:val="en-US"/>
        </w:rPr>
        <w:t>Kızılaslan</w:t>
      </w:r>
      <w:proofErr w:type="spellEnd"/>
      <w:r w:rsidRPr="000A6216">
        <w:rPr>
          <w:rFonts w:asciiTheme="minorHAnsi" w:hAnsiTheme="minorHAnsi" w:cstheme="minorHAnsi"/>
          <w:sz w:val="20"/>
          <w:szCs w:val="20"/>
          <w:lang w:val="en-US"/>
        </w:rPr>
        <w:t xml:space="preserve"> and </w:t>
      </w:r>
      <w:proofErr w:type="spellStart"/>
      <w:r w:rsidRPr="000A6216">
        <w:rPr>
          <w:rFonts w:asciiTheme="minorHAnsi" w:hAnsiTheme="minorHAnsi" w:cstheme="minorHAnsi"/>
          <w:sz w:val="20"/>
          <w:szCs w:val="20"/>
          <w:lang w:val="en-US"/>
        </w:rPr>
        <w:t>Zorluoğlu</w:t>
      </w:r>
      <w:proofErr w:type="spellEnd"/>
      <w:r w:rsidRPr="000A6216">
        <w:rPr>
          <w:rFonts w:asciiTheme="minorHAnsi" w:hAnsiTheme="minorHAnsi" w:cstheme="minorHAnsi"/>
          <w:sz w:val="20"/>
          <w:szCs w:val="20"/>
          <w:lang w:val="en-US"/>
        </w:rPr>
        <w:t>, 2015).</w:t>
      </w:r>
      <w:proofErr w:type="gramEnd"/>
      <w:r w:rsidRPr="000A6216">
        <w:rPr>
          <w:rFonts w:asciiTheme="minorHAnsi" w:hAnsiTheme="minorHAnsi" w:cstheme="minorHAnsi"/>
          <w:sz w:val="20"/>
          <w:szCs w:val="20"/>
          <w:lang w:val="en-US"/>
        </w:rPr>
        <w:t xml:space="preserve"> This causes a serious disadvantage for individuals affected by visual impairment. But, lack or impairment in the visual senses does not mean these individuals are obtaining less information compared to individuals with normal vision. An individual affected by visual impairment tries to learn by using other sensory organs. Thus, although they cannot see like normal individuals, they are using education methods where tactile and </w:t>
      </w:r>
      <w:r w:rsidRPr="000A6216">
        <w:rPr>
          <w:rFonts w:asciiTheme="minorHAnsi" w:hAnsiTheme="minorHAnsi" w:cstheme="minorHAnsi"/>
          <w:sz w:val="20"/>
          <w:szCs w:val="20"/>
          <w:lang w:val="en-US"/>
        </w:rPr>
        <w:lastRenderedPageBreak/>
        <w:t xml:space="preserve">aural senses become prominent to obtain and make sense of the information. But, since there are not many studies on how to prepare an educational environment in the field of science towards other senses in the case of visual impairment, neither in our nation nor in the world, they way to do this is mostly provided with approaches deprived of scientific </w:t>
      </w:r>
      <w:proofErr w:type="spellStart"/>
      <w:r w:rsidRPr="000A6216">
        <w:rPr>
          <w:rFonts w:asciiTheme="minorHAnsi" w:hAnsiTheme="minorHAnsi" w:cstheme="minorHAnsi"/>
          <w:sz w:val="20"/>
          <w:szCs w:val="20"/>
          <w:lang w:val="en-US"/>
        </w:rPr>
        <w:t>systematicity</w:t>
      </w:r>
      <w:proofErr w:type="spellEnd"/>
      <w:r w:rsidRPr="000A6216">
        <w:rPr>
          <w:rFonts w:asciiTheme="minorHAnsi" w:hAnsiTheme="minorHAnsi" w:cstheme="minorHAnsi"/>
          <w:sz w:val="20"/>
          <w:szCs w:val="20"/>
          <w:lang w:val="en-US"/>
        </w:rPr>
        <w:t xml:space="preserve"> developed by means of trial and error. Therefore, science education for visually impaired individuals is important in terms of ensuring development of scientific literacy of these individuals.  </w:t>
      </w:r>
    </w:p>
    <w:p w:rsidR="004E12E9" w:rsidRPr="000A6216" w:rsidRDefault="004E12E9" w:rsidP="004E12E9">
      <w:pPr>
        <w:spacing w:after="120"/>
        <w:ind w:firstLine="284"/>
        <w:jc w:val="both"/>
        <w:rPr>
          <w:rFonts w:asciiTheme="minorHAnsi" w:hAnsiTheme="minorHAnsi" w:cstheme="minorHAnsi"/>
          <w:sz w:val="20"/>
          <w:szCs w:val="20"/>
          <w:lang w:val="en-US"/>
        </w:rPr>
      </w:pPr>
      <w:r w:rsidRPr="000A6216">
        <w:rPr>
          <w:rFonts w:asciiTheme="minorHAnsi" w:hAnsiTheme="minorHAnsi" w:cstheme="minorHAnsi"/>
          <w:sz w:val="20"/>
          <w:szCs w:val="20"/>
          <w:lang w:val="en-US"/>
        </w:rPr>
        <w:t>In this era, in which science and technology is progressing rapidly, it is becoming impossible for individuals to learn all kinds of scientific knowledge and follow closely the developments in the field of science-technology. To access and use scientific knowledge, it is necessary not to stay away from science and technology, every individual, disabled or not, to become scientifically literate to keep up with the times. Therefore, scientific literacy of disabled individuals who live in the life shaped by science and technology should be improved to prevent them from becoming estranged, prevent psychological disorders to form in relation to becoming estranged and to make sense of the life they are living. By this means, they will use the nature of science and technology in appropriate ways by comprehending the basic science concepts, principles, laws and theories; use scientific process skills when solving problems; understand the interaction between science, technology, society and environment; show that they have the scientific attitude and values (Ministry of National Education (MEB), 2006).</w:t>
      </w:r>
    </w:p>
    <w:p w:rsidR="004E12E9" w:rsidRPr="000A6216" w:rsidRDefault="004E12E9" w:rsidP="004E12E9">
      <w:pPr>
        <w:spacing w:after="120"/>
        <w:ind w:firstLine="284"/>
        <w:jc w:val="both"/>
        <w:rPr>
          <w:rFonts w:asciiTheme="minorHAnsi" w:hAnsiTheme="minorHAnsi" w:cstheme="minorHAnsi"/>
          <w:sz w:val="20"/>
          <w:szCs w:val="20"/>
          <w:lang w:val="en-US"/>
        </w:rPr>
      </w:pPr>
      <w:r w:rsidRPr="000A6216">
        <w:rPr>
          <w:rFonts w:asciiTheme="minorHAnsi" w:hAnsiTheme="minorHAnsi" w:cstheme="minorHAnsi"/>
          <w:sz w:val="20"/>
          <w:szCs w:val="20"/>
          <w:lang w:val="en-US"/>
        </w:rPr>
        <w:t>For the students with visual impairment to learn science and scientific knowledge in a meaningful way, suitable learning on the nature of science is needed like normal individuals (</w:t>
      </w:r>
      <w:proofErr w:type="spellStart"/>
      <w:r w:rsidRPr="000A6216">
        <w:rPr>
          <w:rFonts w:asciiTheme="minorHAnsi" w:hAnsiTheme="minorHAnsi" w:cstheme="minorHAnsi"/>
          <w:sz w:val="20"/>
          <w:szCs w:val="20"/>
          <w:lang w:val="en-US"/>
        </w:rPr>
        <w:t>Karaman</w:t>
      </w:r>
      <w:proofErr w:type="spellEnd"/>
      <w:r w:rsidRPr="000A6216">
        <w:rPr>
          <w:rFonts w:asciiTheme="minorHAnsi" w:hAnsiTheme="minorHAnsi" w:cstheme="minorHAnsi"/>
          <w:sz w:val="20"/>
          <w:szCs w:val="20"/>
          <w:lang w:val="en-US"/>
        </w:rPr>
        <w:t xml:space="preserve"> and </w:t>
      </w:r>
      <w:proofErr w:type="spellStart"/>
      <w:r w:rsidRPr="000A6216">
        <w:rPr>
          <w:rFonts w:asciiTheme="minorHAnsi" w:hAnsiTheme="minorHAnsi" w:cstheme="minorHAnsi"/>
          <w:sz w:val="20"/>
          <w:szCs w:val="20"/>
          <w:lang w:val="en-US"/>
        </w:rPr>
        <w:t>Apaydın</w:t>
      </w:r>
      <w:proofErr w:type="spellEnd"/>
      <w:r w:rsidRPr="000A6216">
        <w:rPr>
          <w:rFonts w:asciiTheme="minorHAnsi" w:hAnsiTheme="minorHAnsi" w:cstheme="minorHAnsi"/>
          <w:sz w:val="20"/>
          <w:szCs w:val="20"/>
          <w:lang w:val="en-US"/>
        </w:rPr>
        <w:t>, 2014). The role of observation, thinking, experimentation and proving regarding how the ideas and concepts about physical world changes and develops in this process should be explained to individuals with visual impairment. In this case, it is the important task for teacher educators training the teachers of individuals with visual impairment.</w:t>
      </w:r>
    </w:p>
    <w:p w:rsidR="004E12E9" w:rsidRPr="000A6216" w:rsidRDefault="004E12E9" w:rsidP="004E12E9">
      <w:pPr>
        <w:spacing w:after="120"/>
        <w:ind w:firstLine="284"/>
        <w:jc w:val="both"/>
        <w:rPr>
          <w:rFonts w:asciiTheme="minorHAnsi" w:hAnsiTheme="minorHAnsi" w:cstheme="minorHAnsi"/>
          <w:sz w:val="20"/>
          <w:szCs w:val="20"/>
          <w:lang w:val="en-US"/>
        </w:rPr>
      </w:pPr>
      <w:r w:rsidRPr="000A6216">
        <w:rPr>
          <w:rFonts w:asciiTheme="minorHAnsi" w:hAnsiTheme="minorHAnsi" w:cstheme="minorHAnsi"/>
          <w:sz w:val="20"/>
          <w:szCs w:val="20"/>
          <w:lang w:val="en-US"/>
        </w:rPr>
        <w:t xml:space="preserve">The beliefs of a teacher and teacher educator regarding the nature of science, </w:t>
      </w:r>
      <w:proofErr w:type="gramStart"/>
      <w:r w:rsidRPr="000A6216">
        <w:rPr>
          <w:rFonts w:asciiTheme="minorHAnsi" w:hAnsiTheme="minorHAnsi" w:cstheme="minorHAnsi"/>
          <w:sz w:val="20"/>
          <w:szCs w:val="20"/>
          <w:lang w:val="en-US"/>
        </w:rPr>
        <w:t>attitudes regarding scientific attitude and method affects</w:t>
      </w:r>
      <w:proofErr w:type="gramEnd"/>
      <w:r w:rsidRPr="000A6216">
        <w:rPr>
          <w:rFonts w:asciiTheme="minorHAnsi" w:hAnsiTheme="minorHAnsi" w:cstheme="minorHAnsi"/>
          <w:sz w:val="20"/>
          <w:szCs w:val="20"/>
          <w:lang w:val="en-US"/>
        </w:rPr>
        <w:t xml:space="preserve"> the attitudes of students against science. As a result of literature review, majority of the studies conducted on the nature of science are about the teachers’ understanding of the nature of science. One of the subjects, of which the teachers and teacher educators should have command on the nature of science, is what the foundation of scientific knowledge and science are, how it is explained and how individuals can understand this. Teachers grasping the nature of science and scientific knowledge very well and transfer these concepts in in-class practices with appropriate strategies is very important for the training of scientifically literate students and development of scientific literacy (Tuan and Chin, 1999; </w:t>
      </w:r>
      <w:proofErr w:type="spellStart"/>
      <w:r w:rsidRPr="000A6216">
        <w:rPr>
          <w:rFonts w:asciiTheme="minorHAnsi" w:hAnsiTheme="minorHAnsi" w:cstheme="minorHAnsi"/>
          <w:sz w:val="20"/>
          <w:szCs w:val="20"/>
          <w:lang w:val="en-US"/>
        </w:rPr>
        <w:t>Godek</w:t>
      </w:r>
      <w:proofErr w:type="spellEnd"/>
      <w:r w:rsidRPr="000A6216">
        <w:rPr>
          <w:rFonts w:asciiTheme="minorHAnsi" w:hAnsiTheme="minorHAnsi" w:cstheme="minorHAnsi"/>
          <w:sz w:val="20"/>
          <w:szCs w:val="20"/>
          <w:lang w:val="en-US"/>
        </w:rPr>
        <w:t xml:space="preserve">, Kaya and </w:t>
      </w:r>
      <w:proofErr w:type="spellStart"/>
      <w:r w:rsidRPr="000A6216">
        <w:rPr>
          <w:rFonts w:asciiTheme="minorHAnsi" w:hAnsiTheme="minorHAnsi" w:cstheme="minorHAnsi"/>
          <w:sz w:val="20"/>
          <w:szCs w:val="20"/>
          <w:lang w:val="en-US"/>
        </w:rPr>
        <w:t>Polat</w:t>
      </w:r>
      <w:proofErr w:type="spellEnd"/>
      <w:r w:rsidRPr="000A6216">
        <w:rPr>
          <w:rFonts w:asciiTheme="minorHAnsi" w:hAnsiTheme="minorHAnsi" w:cstheme="minorHAnsi"/>
          <w:sz w:val="20"/>
          <w:szCs w:val="20"/>
          <w:lang w:val="en-US"/>
        </w:rPr>
        <w:t xml:space="preserve">, 2015). Accordingly, the thoughts of teacher educators, who are the highest step in training of individuals, regarding the scientific literacy and opinions on likelihood of individuals with visual impairment to become scientifically literate, will be of the characteristic to form a base to scientific literacy works concerning the individuals with visual impairment. </w:t>
      </w:r>
      <w:proofErr w:type="gramStart"/>
      <w:r w:rsidRPr="000A6216">
        <w:rPr>
          <w:rFonts w:asciiTheme="minorHAnsi" w:hAnsiTheme="minorHAnsi" w:cstheme="minorHAnsi"/>
          <w:sz w:val="20"/>
          <w:szCs w:val="20"/>
          <w:lang w:val="en-US"/>
        </w:rPr>
        <w:t>Because, the expert opinions on a subject forms the base of that subject.</w:t>
      </w:r>
      <w:proofErr w:type="gramEnd"/>
    </w:p>
    <w:p w:rsidR="004E12E9" w:rsidRPr="000A6216" w:rsidRDefault="004E12E9" w:rsidP="004E12E9">
      <w:pPr>
        <w:spacing w:after="120"/>
        <w:ind w:firstLine="284"/>
        <w:jc w:val="both"/>
        <w:rPr>
          <w:rFonts w:asciiTheme="minorHAnsi" w:hAnsiTheme="minorHAnsi" w:cstheme="minorHAnsi"/>
          <w:sz w:val="20"/>
          <w:szCs w:val="20"/>
          <w:lang w:val="en-US"/>
        </w:rPr>
      </w:pPr>
      <w:r w:rsidRPr="000A6216">
        <w:rPr>
          <w:rFonts w:asciiTheme="minorHAnsi" w:hAnsiTheme="minorHAnsi" w:cstheme="minorHAnsi"/>
          <w:sz w:val="20"/>
          <w:szCs w:val="20"/>
          <w:lang w:val="en-US"/>
        </w:rPr>
        <w:t>As a result of literature reviews, no studies were found on scientific literacy of individuals with visual impairment. However, studies such as application of education program to visually impaired students used for normal students and the effect of material use on success are frequently encountered:</w:t>
      </w:r>
    </w:p>
    <w:p w:rsidR="004E12E9" w:rsidRPr="000A6216" w:rsidRDefault="004E12E9" w:rsidP="004E12E9">
      <w:pPr>
        <w:spacing w:after="120"/>
        <w:ind w:firstLine="284"/>
        <w:jc w:val="both"/>
        <w:rPr>
          <w:rFonts w:asciiTheme="minorHAnsi" w:hAnsiTheme="minorHAnsi" w:cstheme="minorHAnsi"/>
          <w:sz w:val="20"/>
          <w:szCs w:val="20"/>
          <w:lang w:val="en-US"/>
        </w:rPr>
      </w:pPr>
      <w:r w:rsidRPr="000A6216">
        <w:rPr>
          <w:rFonts w:asciiTheme="minorHAnsi" w:hAnsiTheme="minorHAnsi" w:cstheme="minorHAnsi"/>
          <w:sz w:val="20"/>
          <w:szCs w:val="20"/>
          <w:lang w:val="en-US"/>
        </w:rPr>
        <w:t xml:space="preserve">Navarro and Millan (2007) have studied the inferential abilities of visually disabled children towards making inference in facts and events in an event presented visually and verbally. As a result of research, the inferential diversity of children with visual impairment was identified to be more than children with normal vision. It was identified that children with visual impairments use verbal clues and children with normal vision use visual inference. </w:t>
      </w:r>
      <w:proofErr w:type="spellStart"/>
      <w:r w:rsidRPr="000A6216">
        <w:rPr>
          <w:rFonts w:asciiTheme="minorHAnsi" w:hAnsiTheme="minorHAnsi" w:cstheme="minorHAnsi"/>
          <w:sz w:val="20"/>
          <w:szCs w:val="20"/>
          <w:lang w:val="en-US"/>
        </w:rPr>
        <w:t>Tuncer</w:t>
      </w:r>
      <w:proofErr w:type="spellEnd"/>
      <w:r w:rsidRPr="000A6216">
        <w:rPr>
          <w:rFonts w:asciiTheme="minorHAnsi" w:hAnsiTheme="minorHAnsi" w:cstheme="minorHAnsi"/>
          <w:sz w:val="20"/>
          <w:szCs w:val="20"/>
          <w:lang w:val="en-US"/>
        </w:rPr>
        <w:t xml:space="preserve"> and </w:t>
      </w:r>
      <w:proofErr w:type="spellStart"/>
      <w:r w:rsidRPr="000A6216">
        <w:rPr>
          <w:rFonts w:asciiTheme="minorHAnsi" w:hAnsiTheme="minorHAnsi" w:cstheme="minorHAnsi"/>
          <w:sz w:val="20"/>
          <w:szCs w:val="20"/>
          <w:lang w:val="en-US"/>
        </w:rPr>
        <w:t>Altunay</w:t>
      </w:r>
      <w:proofErr w:type="spellEnd"/>
      <w:r w:rsidRPr="000A6216">
        <w:rPr>
          <w:rFonts w:asciiTheme="minorHAnsi" w:hAnsiTheme="minorHAnsi" w:cstheme="minorHAnsi"/>
          <w:sz w:val="20"/>
          <w:szCs w:val="20"/>
          <w:lang w:val="en-US"/>
        </w:rPr>
        <w:t xml:space="preserve"> (2009), in the study they conducted to examine the effect of structured and traditional homework to learning performances of visually impaired students in science lesson, have presented the students with traditional and structured homework and examined the effects of these two situations in obtaining information. Aydın (2012) have researched the sources of information used by visually impaired university students, services they receive from </w:t>
      </w:r>
      <w:r w:rsidRPr="000A6216">
        <w:rPr>
          <w:rFonts w:asciiTheme="minorHAnsi" w:hAnsiTheme="minorHAnsi" w:cstheme="minorHAnsi"/>
          <w:sz w:val="20"/>
          <w:szCs w:val="20"/>
          <w:lang w:val="en-US"/>
        </w:rPr>
        <w:lastRenderedPageBreak/>
        <w:t>university libraries, problems they are having in use of university libraries and problems concerning the websites. According to research, the results of libraries within the universities in our nation not fulfilling the needs of students with visual impairment and the accessibility of individuals with visual impairments are not taken into consideration.</w:t>
      </w:r>
    </w:p>
    <w:p w:rsidR="004E12E9" w:rsidRDefault="004E12E9" w:rsidP="004E12E9">
      <w:pPr>
        <w:spacing w:after="120"/>
        <w:ind w:firstLine="284"/>
        <w:jc w:val="both"/>
        <w:rPr>
          <w:rFonts w:asciiTheme="minorHAnsi" w:hAnsiTheme="minorHAnsi" w:cstheme="minorHAnsi"/>
          <w:sz w:val="20"/>
          <w:szCs w:val="20"/>
          <w:lang w:val="en-US"/>
        </w:rPr>
      </w:pPr>
      <w:r w:rsidRPr="000A6216">
        <w:rPr>
          <w:rFonts w:asciiTheme="minorHAnsi" w:hAnsiTheme="minorHAnsi" w:cstheme="minorHAnsi"/>
          <w:sz w:val="20"/>
          <w:szCs w:val="20"/>
          <w:lang w:val="en-US"/>
        </w:rPr>
        <w:t xml:space="preserve">Studies in the literature are studies oriented to increasing the disabled individuals' hold on life </w:t>
      </w:r>
      <w:proofErr w:type="gramStart"/>
      <w:r w:rsidRPr="000A6216">
        <w:rPr>
          <w:rFonts w:asciiTheme="minorHAnsi" w:hAnsiTheme="minorHAnsi" w:cstheme="minorHAnsi"/>
          <w:sz w:val="20"/>
          <w:szCs w:val="20"/>
          <w:lang w:val="en-US"/>
        </w:rPr>
        <w:t>who</w:t>
      </w:r>
      <w:proofErr w:type="gramEnd"/>
      <w:r w:rsidRPr="000A6216">
        <w:rPr>
          <w:rFonts w:asciiTheme="minorHAnsi" w:hAnsiTheme="minorHAnsi" w:cstheme="minorHAnsi"/>
          <w:sz w:val="20"/>
          <w:szCs w:val="20"/>
          <w:lang w:val="en-US"/>
        </w:rPr>
        <w:t xml:space="preserve"> are isolated or being isolated from society, making sense of lessons they took, suitability of materials in their environment to visually disabled individuals and receiving effective education. There being no studies in the literature on the likelihood of visually impaired individuals becoming scientifically literate and opinions of teacher educators on scientific literacy of visually impaired individuals is thought to be lead the drive for realize the fact of individuals with visual disabilities may become scientifically literate just like normal individuals. On the other hand, among the lessons that individuals affected by visual impairment have difficulty in learning are the lessons such as science and mathematics, which shapes and drawings are commonly used (Smith and Rosenblum, 2013).  According to observations of researchers during the period of studies carried out on science education to individuals affected from visual impairment, there is a perception about these individuals that they cannot be scientific literate. The main reason of this perception is the applications in education environments being designed as based on mainly visual and aural senses. Therefore, inspection of whether such perception is present in teacher educators is aimed within scope of this research. In accordance with this purpose, it is thought to be important in terms of enabling the organization of education environment and methods oriented to individuals with visual impairment, how teacher educators perceive scientific literacy and revealing the thoughts on likelihood of individuals with visual impairment to become scientifically literate.</w:t>
      </w:r>
    </w:p>
    <w:p w:rsidR="004E12E9" w:rsidRDefault="004E12E9" w:rsidP="004E12E9">
      <w:pPr>
        <w:spacing w:after="120"/>
        <w:jc w:val="both"/>
        <w:rPr>
          <w:rFonts w:asciiTheme="minorHAnsi" w:hAnsiTheme="minorHAnsi" w:cstheme="minorHAnsi"/>
          <w:b/>
          <w:sz w:val="20"/>
          <w:szCs w:val="20"/>
          <w:lang w:val="en-US"/>
        </w:rPr>
      </w:pPr>
    </w:p>
    <w:p w:rsidR="004E12E9" w:rsidRPr="000A6216" w:rsidRDefault="004E12E9" w:rsidP="004E12E9">
      <w:pPr>
        <w:spacing w:after="120"/>
        <w:jc w:val="both"/>
        <w:rPr>
          <w:rFonts w:asciiTheme="minorHAnsi" w:hAnsiTheme="minorHAnsi" w:cstheme="minorHAnsi"/>
          <w:b/>
          <w:sz w:val="20"/>
          <w:szCs w:val="20"/>
          <w:lang w:val="en-US"/>
        </w:rPr>
      </w:pPr>
      <w:r w:rsidRPr="000A6216">
        <w:rPr>
          <w:rFonts w:asciiTheme="minorHAnsi" w:hAnsiTheme="minorHAnsi" w:cstheme="minorHAnsi"/>
          <w:b/>
          <w:sz w:val="20"/>
          <w:szCs w:val="20"/>
          <w:lang w:val="en-US"/>
        </w:rPr>
        <w:t>Research Problem</w:t>
      </w:r>
    </w:p>
    <w:p w:rsidR="004E12E9" w:rsidRDefault="004E12E9" w:rsidP="004E12E9">
      <w:pPr>
        <w:spacing w:after="120"/>
        <w:ind w:firstLine="284"/>
        <w:jc w:val="both"/>
        <w:rPr>
          <w:rFonts w:asciiTheme="minorHAnsi" w:hAnsiTheme="minorHAnsi" w:cstheme="minorHAnsi"/>
          <w:sz w:val="20"/>
          <w:szCs w:val="20"/>
          <w:lang w:val="en-US"/>
        </w:rPr>
      </w:pPr>
      <w:r w:rsidRPr="000A6216">
        <w:rPr>
          <w:rFonts w:asciiTheme="minorHAnsi" w:hAnsiTheme="minorHAnsi" w:cstheme="minorHAnsi"/>
          <w:sz w:val="20"/>
          <w:szCs w:val="20"/>
          <w:lang w:val="en-US"/>
        </w:rPr>
        <w:t>In the study, likelihood of 14.000 individuals that have a considerable number in our society (Presidential State Supervisory Council, 2009) becoming scientifically literate or likelihood of possessed scientific literacy being at the same level with individuals without disabilities.  In accordance with this, to find an answer to the question of "What are the opinions of teacher educators on the scientific literacy of students with visual disabilities?" which forms a base to the purpose of the study, thoughts and opinions of teacher educators training teachers were consulted.</w:t>
      </w:r>
    </w:p>
    <w:p w:rsidR="004E12E9" w:rsidRPr="007C7E38" w:rsidRDefault="004E12E9" w:rsidP="004E12E9">
      <w:pPr>
        <w:spacing w:after="120"/>
        <w:ind w:firstLine="284"/>
        <w:jc w:val="both"/>
        <w:rPr>
          <w:rFonts w:asciiTheme="minorHAnsi" w:hAnsiTheme="minorHAnsi" w:cstheme="minorHAnsi"/>
          <w:sz w:val="20"/>
          <w:szCs w:val="20"/>
          <w:lang w:val="en-US"/>
        </w:rPr>
      </w:pPr>
    </w:p>
    <w:p w:rsidR="004E12E9" w:rsidRDefault="004E12E9" w:rsidP="004E12E9">
      <w:pPr>
        <w:tabs>
          <w:tab w:val="left" w:pos="851"/>
        </w:tabs>
        <w:spacing w:after="120"/>
        <w:jc w:val="center"/>
        <w:rPr>
          <w:rFonts w:asciiTheme="minorHAnsi" w:eastAsia="Calibri" w:hAnsiTheme="minorHAnsi"/>
          <w:b/>
          <w:sz w:val="20"/>
          <w:szCs w:val="20"/>
          <w:lang w:val="en-US" w:eastAsia="en-US"/>
        </w:rPr>
      </w:pPr>
      <w:r w:rsidRPr="007C7E38">
        <w:rPr>
          <w:rFonts w:asciiTheme="minorHAnsi" w:eastAsia="Calibri" w:hAnsiTheme="minorHAnsi"/>
          <w:b/>
          <w:sz w:val="20"/>
          <w:szCs w:val="20"/>
          <w:lang w:val="en-US" w:eastAsia="en-US"/>
        </w:rPr>
        <w:t>Method</w:t>
      </w:r>
    </w:p>
    <w:p w:rsidR="004E12E9" w:rsidRPr="000A6216" w:rsidRDefault="004E12E9" w:rsidP="004E12E9">
      <w:pPr>
        <w:tabs>
          <w:tab w:val="left" w:pos="851"/>
        </w:tabs>
        <w:spacing w:after="120"/>
        <w:rPr>
          <w:rFonts w:asciiTheme="minorHAnsi" w:eastAsia="Calibri" w:hAnsiTheme="minorHAnsi"/>
          <w:b/>
          <w:sz w:val="20"/>
          <w:szCs w:val="20"/>
          <w:lang w:val="en-US" w:eastAsia="en-US"/>
        </w:rPr>
      </w:pPr>
      <w:r w:rsidRPr="000A6216">
        <w:rPr>
          <w:rFonts w:asciiTheme="minorHAnsi" w:eastAsia="Calibri" w:hAnsiTheme="minorHAnsi"/>
          <w:b/>
          <w:sz w:val="20"/>
          <w:szCs w:val="20"/>
          <w:lang w:val="en-US" w:eastAsia="en-US"/>
        </w:rPr>
        <w:t>Research Method</w:t>
      </w:r>
      <w:r w:rsidRPr="000A6216">
        <w:rPr>
          <w:rFonts w:asciiTheme="minorHAnsi" w:eastAsia="Calibri" w:hAnsiTheme="minorHAnsi"/>
          <w:b/>
          <w:sz w:val="20"/>
          <w:szCs w:val="20"/>
          <w:lang w:val="en-US" w:eastAsia="en-US"/>
        </w:rPr>
        <w:tab/>
      </w:r>
    </w:p>
    <w:p w:rsidR="004E12E9" w:rsidRDefault="004E12E9" w:rsidP="004E12E9">
      <w:pPr>
        <w:spacing w:after="120"/>
        <w:ind w:firstLine="284"/>
        <w:jc w:val="both"/>
        <w:rPr>
          <w:rFonts w:asciiTheme="minorHAnsi" w:eastAsia="Calibri" w:hAnsiTheme="minorHAnsi"/>
          <w:sz w:val="20"/>
          <w:szCs w:val="20"/>
          <w:lang w:val="en-US" w:eastAsia="en-US"/>
        </w:rPr>
      </w:pPr>
      <w:r w:rsidRPr="000A6216">
        <w:rPr>
          <w:rFonts w:asciiTheme="minorHAnsi" w:eastAsia="Calibri" w:hAnsiTheme="minorHAnsi"/>
          <w:sz w:val="20"/>
          <w:szCs w:val="20"/>
          <w:lang w:val="en-US" w:eastAsia="en-US"/>
        </w:rPr>
        <w:t xml:space="preserve">Descriptive case study from qualitative case study designs was used in the research method. Descriptive case study is researcher making descriptions in accordance with a certain framework with research questions on a predetermined case (Yin, 2003). Accordingly, qualitative research method was determined as the research method due to interview being the most appropriate tool to identify and collect the opinions of 10 teacher educators. </w:t>
      </w:r>
    </w:p>
    <w:p w:rsidR="004E12E9" w:rsidRDefault="004E12E9" w:rsidP="004E12E9">
      <w:pPr>
        <w:spacing w:after="120"/>
        <w:jc w:val="both"/>
        <w:rPr>
          <w:rFonts w:asciiTheme="minorHAnsi" w:eastAsia="Calibri" w:hAnsiTheme="minorHAnsi"/>
          <w:b/>
          <w:sz w:val="20"/>
          <w:szCs w:val="20"/>
          <w:lang w:val="en-US" w:eastAsia="en-US"/>
        </w:rPr>
      </w:pPr>
    </w:p>
    <w:p w:rsidR="004E12E9" w:rsidRPr="000A6216" w:rsidRDefault="004E12E9" w:rsidP="004E12E9">
      <w:pPr>
        <w:spacing w:after="120"/>
        <w:jc w:val="both"/>
        <w:rPr>
          <w:rFonts w:asciiTheme="minorHAnsi" w:eastAsia="Calibri" w:hAnsiTheme="minorHAnsi"/>
          <w:sz w:val="20"/>
          <w:szCs w:val="20"/>
          <w:lang w:val="en-US" w:eastAsia="en-US"/>
        </w:rPr>
      </w:pPr>
      <w:r w:rsidRPr="000A6216">
        <w:rPr>
          <w:rFonts w:asciiTheme="minorHAnsi" w:eastAsia="Calibri" w:hAnsiTheme="minorHAnsi"/>
          <w:b/>
          <w:sz w:val="20"/>
          <w:szCs w:val="20"/>
          <w:lang w:val="en-US" w:eastAsia="en-US"/>
        </w:rPr>
        <w:t>Study Group</w:t>
      </w:r>
    </w:p>
    <w:p w:rsidR="004E12E9" w:rsidRDefault="004E12E9" w:rsidP="004E12E9">
      <w:pPr>
        <w:spacing w:after="120"/>
        <w:ind w:firstLine="284"/>
        <w:jc w:val="both"/>
        <w:rPr>
          <w:rFonts w:asciiTheme="minorHAnsi" w:eastAsia="Calibri" w:hAnsiTheme="minorHAnsi"/>
          <w:sz w:val="20"/>
          <w:szCs w:val="20"/>
          <w:lang w:val="en-US" w:eastAsia="en-US"/>
        </w:rPr>
      </w:pPr>
      <w:r w:rsidRPr="000A6216">
        <w:rPr>
          <w:rFonts w:asciiTheme="minorHAnsi" w:eastAsia="Calibri" w:hAnsiTheme="minorHAnsi"/>
          <w:sz w:val="20"/>
          <w:szCs w:val="20"/>
          <w:lang w:val="en-US" w:eastAsia="en-US"/>
        </w:rPr>
        <w:t xml:space="preserve">The study group of the research consists of teacher educators working in the fields of science and mathematics of </w:t>
      </w:r>
      <w:proofErr w:type="spellStart"/>
      <w:r w:rsidRPr="000A6216">
        <w:rPr>
          <w:rFonts w:asciiTheme="minorHAnsi" w:eastAsia="Calibri" w:hAnsiTheme="minorHAnsi"/>
          <w:sz w:val="20"/>
          <w:szCs w:val="20"/>
          <w:lang w:val="en-US" w:eastAsia="en-US"/>
        </w:rPr>
        <w:t>Hacettepe</w:t>
      </w:r>
      <w:proofErr w:type="spellEnd"/>
      <w:r w:rsidRPr="000A6216">
        <w:rPr>
          <w:rFonts w:asciiTheme="minorHAnsi" w:eastAsia="Calibri" w:hAnsiTheme="minorHAnsi"/>
          <w:sz w:val="20"/>
          <w:szCs w:val="20"/>
          <w:lang w:val="en-US" w:eastAsia="en-US"/>
        </w:rPr>
        <w:t xml:space="preserve"> University and </w:t>
      </w:r>
      <w:proofErr w:type="spellStart"/>
      <w:r w:rsidRPr="000A6216">
        <w:rPr>
          <w:rFonts w:asciiTheme="minorHAnsi" w:eastAsia="Calibri" w:hAnsiTheme="minorHAnsi"/>
          <w:sz w:val="20"/>
          <w:szCs w:val="20"/>
          <w:lang w:val="en-US" w:eastAsia="en-US"/>
        </w:rPr>
        <w:t>Artvin</w:t>
      </w:r>
      <w:proofErr w:type="spellEnd"/>
      <w:r w:rsidRPr="000A6216">
        <w:rPr>
          <w:rFonts w:asciiTheme="minorHAnsi" w:eastAsia="Calibri" w:hAnsiTheme="minorHAnsi"/>
          <w:sz w:val="20"/>
          <w:szCs w:val="20"/>
          <w:lang w:val="en-US" w:eastAsia="en-US"/>
        </w:rPr>
        <w:t xml:space="preserve"> </w:t>
      </w:r>
      <w:proofErr w:type="spellStart"/>
      <w:r w:rsidRPr="000A6216">
        <w:rPr>
          <w:rFonts w:asciiTheme="minorHAnsi" w:eastAsia="Calibri" w:hAnsiTheme="minorHAnsi"/>
          <w:sz w:val="20"/>
          <w:szCs w:val="20"/>
          <w:lang w:val="en-US" w:eastAsia="en-US"/>
        </w:rPr>
        <w:t>Çoruh</w:t>
      </w:r>
      <w:proofErr w:type="spellEnd"/>
      <w:r w:rsidRPr="000A6216">
        <w:rPr>
          <w:rFonts w:asciiTheme="minorHAnsi" w:eastAsia="Calibri" w:hAnsiTheme="minorHAnsi"/>
          <w:sz w:val="20"/>
          <w:szCs w:val="20"/>
          <w:lang w:val="en-US" w:eastAsia="en-US"/>
        </w:rPr>
        <w:t xml:space="preserve"> University, due to easy accessibility. The attributes of study group was given in the Table 1 below.</w:t>
      </w:r>
    </w:p>
    <w:p w:rsidR="004E12E9" w:rsidRDefault="004E12E9" w:rsidP="004E12E9">
      <w:pPr>
        <w:jc w:val="both"/>
        <w:rPr>
          <w:rFonts w:asciiTheme="minorHAnsi" w:eastAsia="Calibri" w:hAnsiTheme="minorHAnsi"/>
          <w:b/>
          <w:sz w:val="20"/>
          <w:szCs w:val="20"/>
          <w:lang w:val="en-US" w:eastAsia="en-US"/>
        </w:rPr>
      </w:pPr>
    </w:p>
    <w:p w:rsidR="004E12E9" w:rsidRDefault="004E12E9" w:rsidP="004E12E9">
      <w:pPr>
        <w:jc w:val="both"/>
        <w:rPr>
          <w:rFonts w:asciiTheme="minorHAnsi" w:eastAsia="Calibri" w:hAnsiTheme="minorHAnsi"/>
          <w:b/>
          <w:sz w:val="20"/>
          <w:szCs w:val="20"/>
          <w:lang w:val="en-US" w:eastAsia="en-US"/>
        </w:rPr>
      </w:pPr>
    </w:p>
    <w:p w:rsidR="004E12E9" w:rsidRDefault="004E12E9" w:rsidP="004E12E9">
      <w:pPr>
        <w:jc w:val="both"/>
        <w:rPr>
          <w:rFonts w:asciiTheme="minorHAnsi" w:eastAsia="Calibri" w:hAnsiTheme="minorHAnsi"/>
          <w:b/>
          <w:sz w:val="20"/>
          <w:szCs w:val="20"/>
          <w:lang w:val="en-US" w:eastAsia="en-US"/>
        </w:rPr>
      </w:pPr>
    </w:p>
    <w:p w:rsidR="004E12E9" w:rsidRDefault="004E12E9" w:rsidP="004E12E9">
      <w:pPr>
        <w:jc w:val="both"/>
        <w:rPr>
          <w:rFonts w:asciiTheme="minorHAnsi" w:eastAsia="Calibri" w:hAnsiTheme="minorHAnsi"/>
          <w:b/>
          <w:sz w:val="20"/>
          <w:szCs w:val="20"/>
          <w:lang w:val="en-US" w:eastAsia="en-US"/>
        </w:rPr>
      </w:pPr>
    </w:p>
    <w:p w:rsidR="004E12E9" w:rsidRPr="007C7E38" w:rsidRDefault="004E12E9" w:rsidP="004E12E9">
      <w:pPr>
        <w:jc w:val="both"/>
        <w:rPr>
          <w:rFonts w:asciiTheme="minorHAnsi" w:eastAsia="Calibri" w:hAnsiTheme="minorHAnsi"/>
          <w:sz w:val="20"/>
          <w:szCs w:val="20"/>
          <w:lang w:val="en-US" w:eastAsia="en-US"/>
        </w:rPr>
      </w:pPr>
      <w:proofErr w:type="gramStart"/>
      <w:r w:rsidRPr="007C7E38">
        <w:rPr>
          <w:rFonts w:asciiTheme="minorHAnsi" w:eastAsia="Calibri" w:hAnsiTheme="minorHAnsi"/>
          <w:b/>
          <w:sz w:val="20"/>
          <w:szCs w:val="20"/>
          <w:lang w:val="en-US" w:eastAsia="en-US"/>
        </w:rPr>
        <w:lastRenderedPageBreak/>
        <w:t>Table 1.</w:t>
      </w:r>
      <w:proofErr w:type="gramEnd"/>
      <w:r w:rsidRPr="007C7E38">
        <w:rPr>
          <w:rFonts w:asciiTheme="minorHAnsi" w:eastAsia="Calibri" w:hAnsiTheme="minorHAnsi"/>
          <w:sz w:val="20"/>
          <w:szCs w:val="20"/>
          <w:lang w:val="en-US" w:eastAsia="en-US"/>
        </w:rPr>
        <w:t xml:space="preserve"> </w:t>
      </w:r>
    </w:p>
    <w:p w:rsidR="004E12E9" w:rsidRPr="007C7E38" w:rsidRDefault="004E12E9" w:rsidP="004E12E9">
      <w:pPr>
        <w:spacing w:after="120"/>
        <w:jc w:val="both"/>
        <w:rPr>
          <w:rFonts w:asciiTheme="minorHAnsi" w:eastAsia="Calibri" w:hAnsiTheme="minorHAnsi"/>
          <w:i/>
          <w:sz w:val="20"/>
          <w:szCs w:val="20"/>
          <w:lang w:val="en-US" w:eastAsia="en-US"/>
        </w:rPr>
      </w:pPr>
      <w:r w:rsidRPr="000A6216">
        <w:rPr>
          <w:rFonts w:asciiTheme="minorHAnsi" w:eastAsia="Calibri" w:hAnsiTheme="minorHAnsi"/>
          <w:i/>
          <w:sz w:val="20"/>
          <w:szCs w:val="20"/>
          <w:lang w:val="en-US" w:eastAsia="en-US"/>
        </w:rPr>
        <w:t>Attributes of teacher educators constituting the study group</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50"/>
        <w:gridCol w:w="1559"/>
        <w:gridCol w:w="1418"/>
        <w:gridCol w:w="1984"/>
        <w:gridCol w:w="1134"/>
      </w:tblGrid>
      <w:tr w:rsidR="004E12E9" w:rsidRPr="000A6216" w:rsidTr="004E12E9">
        <w:trPr>
          <w:cantSplit/>
          <w:trHeight w:val="708"/>
        </w:trPr>
        <w:tc>
          <w:tcPr>
            <w:tcW w:w="993" w:type="dxa"/>
            <w:tcBorders>
              <w:left w:val="nil"/>
              <w:bottom w:val="single" w:sz="4" w:space="0" w:color="auto"/>
              <w:right w:val="nil"/>
            </w:tcBorders>
          </w:tcPr>
          <w:p w:rsidR="004E12E9" w:rsidRPr="000A6216" w:rsidRDefault="004E12E9" w:rsidP="004E12E9">
            <w:pPr>
              <w:pStyle w:val="Default"/>
              <w:spacing w:before="120" w:after="120"/>
              <w:jc w:val="center"/>
              <w:rPr>
                <w:rFonts w:asciiTheme="minorHAnsi" w:hAnsiTheme="minorHAnsi"/>
                <w:sz w:val="20"/>
                <w:szCs w:val="20"/>
                <w:lang w:val="en-US"/>
              </w:rPr>
            </w:pPr>
            <w:r w:rsidRPr="000A6216">
              <w:rPr>
                <w:rFonts w:asciiTheme="minorHAnsi" w:hAnsiTheme="minorHAnsi"/>
                <w:b/>
                <w:bCs/>
                <w:sz w:val="20"/>
                <w:szCs w:val="20"/>
                <w:bdr w:val="nil"/>
                <w:lang w:val="en-US"/>
              </w:rPr>
              <w:t>Teacher Educator</w:t>
            </w:r>
          </w:p>
        </w:tc>
        <w:tc>
          <w:tcPr>
            <w:tcW w:w="850" w:type="dxa"/>
            <w:tcBorders>
              <w:left w:val="nil"/>
              <w:bottom w:val="single" w:sz="4" w:space="0" w:color="auto"/>
              <w:right w:val="nil"/>
            </w:tcBorders>
          </w:tcPr>
          <w:p w:rsidR="004E12E9" w:rsidRPr="000A6216" w:rsidRDefault="004E12E9" w:rsidP="004E12E9">
            <w:pPr>
              <w:pStyle w:val="Default"/>
              <w:spacing w:before="120"/>
              <w:jc w:val="center"/>
              <w:rPr>
                <w:rFonts w:asciiTheme="minorHAnsi" w:hAnsiTheme="minorHAnsi"/>
                <w:b/>
                <w:sz w:val="20"/>
                <w:szCs w:val="20"/>
                <w:lang w:val="en-US"/>
              </w:rPr>
            </w:pPr>
            <w:r w:rsidRPr="000A6216">
              <w:rPr>
                <w:rFonts w:asciiTheme="minorHAnsi" w:hAnsiTheme="minorHAnsi"/>
                <w:b/>
                <w:bCs/>
                <w:sz w:val="20"/>
                <w:szCs w:val="20"/>
                <w:bdr w:val="nil"/>
                <w:lang w:val="en-US"/>
              </w:rPr>
              <w:t>Gender</w:t>
            </w:r>
          </w:p>
        </w:tc>
        <w:tc>
          <w:tcPr>
            <w:tcW w:w="1559" w:type="dxa"/>
            <w:tcBorders>
              <w:left w:val="nil"/>
              <w:bottom w:val="single" w:sz="4" w:space="0" w:color="auto"/>
              <w:right w:val="nil"/>
            </w:tcBorders>
          </w:tcPr>
          <w:p w:rsidR="004E12E9" w:rsidRPr="000A6216" w:rsidRDefault="004E12E9" w:rsidP="004E12E9">
            <w:pPr>
              <w:pStyle w:val="Default"/>
              <w:spacing w:before="120" w:after="120"/>
              <w:jc w:val="center"/>
              <w:rPr>
                <w:rFonts w:asciiTheme="minorHAnsi" w:hAnsiTheme="minorHAnsi"/>
                <w:b/>
                <w:sz w:val="20"/>
                <w:szCs w:val="20"/>
                <w:lang w:val="en-US"/>
              </w:rPr>
            </w:pPr>
            <w:r w:rsidRPr="000A6216">
              <w:rPr>
                <w:rFonts w:asciiTheme="minorHAnsi" w:hAnsiTheme="minorHAnsi"/>
                <w:b/>
                <w:bCs/>
                <w:sz w:val="20"/>
                <w:szCs w:val="20"/>
                <w:bdr w:val="nil"/>
                <w:lang w:val="en-US"/>
              </w:rPr>
              <w:t>Branch</w:t>
            </w:r>
          </w:p>
        </w:tc>
        <w:tc>
          <w:tcPr>
            <w:tcW w:w="1418" w:type="dxa"/>
            <w:tcBorders>
              <w:left w:val="nil"/>
              <w:bottom w:val="single" w:sz="4" w:space="0" w:color="auto"/>
              <w:right w:val="nil"/>
            </w:tcBorders>
          </w:tcPr>
          <w:p w:rsidR="004E12E9" w:rsidRPr="000A6216" w:rsidRDefault="004E12E9" w:rsidP="004E12E9">
            <w:pPr>
              <w:pStyle w:val="Default"/>
              <w:spacing w:before="120" w:after="120"/>
              <w:jc w:val="center"/>
              <w:rPr>
                <w:rFonts w:asciiTheme="minorHAnsi" w:hAnsiTheme="minorHAnsi"/>
                <w:b/>
                <w:sz w:val="20"/>
                <w:szCs w:val="20"/>
                <w:lang w:val="en-US"/>
              </w:rPr>
            </w:pPr>
            <w:r w:rsidRPr="000A6216">
              <w:rPr>
                <w:rFonts w:asciiTheme="minorHAnsi" w:hAnsiTheme="minorHAnsi"/>
                <w:b/>
                <w:bCs/>
                <w:sz w:val="20"/>
                <w:szCs w:val="20"/>
                <w:bdr w:val="nil"/>
                <w:lang w:val="en-US"/>
              </w:rPr>
              <w:t>Status of Having Disabled Students</w:t>
            </w:r>
          </w:p>
        </w:tc>
        <w:tc>
          <w:tcPr>
            <w:tcW w:w="1984" w:type="dxa"/>
            <w:tcBorders>
              <w:left w:val="nil"/>
              <w:bottom w:val="single" w:sz="4" w:space="0" w:color="auto"/>
              <w:right w:val="nil"/>
            </w:tcBorders>
          </w:tcPr>
          <w:p w:rsidR="004E12E9" w:rsidRPr="000A6216" w:rsidRDefault="004E12E9" w:rsidP="004E12E9">
            <w:pPr>
              <w:pStyle w:val="Default"/>
              <w:spacing w:before="120" w:after="120"/>
              <w:jc w:val="center"/>
              <w:rPr>
                <w:rFonts w:asciiTheme="minorHAnsi" w:hAnsiTheme="minorHAnsi"/>
                <w:b/>
                <w:sz w:val="20"/>
                <w:szCs w:val="20"/>
                <w:lang w:val="en-US"/>
              </w:rPr>
            </w:pPr>
            <w:r w:rsidRPr="000A6216">
              <w:rPr>
                <w:rFonts w:asciiTheme="minorHAnsi" w:hAnsiTheme="minorHAnsi"/>
                <w:b/>
                <w:bCs/>
                <w:sz w:val="20"/>
                <w:szCs w:val="20"/>
                <w:bdr w:val="nil"/>
                <w:lang w:val="en-US"/>
              </w:rPr>
              <w:t>Knowledge on Visual Impairment</w:t>
            </w:r>
          </w:p>
        </w:tc>
        <w:tc>
          <w:tcPr>
            <w:tcW w:w="1134" w:type="dxa"/>
            <w:tcBorders>
              <w:left w:val="nil"/>
              <w:bottom w:val="single" w:sz="4" w:space="0" w:color="auto"/>
              <w:right w:val="nil"/>
            </w:tcBorders>
          </w:tcPr>
          <w:p w:rsidR="004E12E9" w:rsidRPr="000A6216" w:rsidRDefault="004E12E9" w:rsidP="004E12E9">
            <w:pPr>
              <w:pStyle w:val="Default"/>
              <w:spacing w:before="120" w:after="120"/>
              <w:jc w:val="center"/>
              <w:rPr>
                <w:rFonts w:asciiTheme="minorHAnsi" w:hAnsiTheme="minorHAnsi"/>
                <w:b/>
                <w:sz w:val="20"/>
                <w:szCs w:val="20"/>
                <w:lang w:val="en-US"/>
              </w:rPr>
            </w:pPr>
            <w:r w:rsidRPr="000A6216">
              <w:rPr>
                <w:rFonts w:asciiTheme="minorHAnsi" w:hAnsiTheme="minorHAnsi"/>
                <w:b/>
                <w:bCs/>
                <w:sz w:val="20"/>
                <w:szCs w:val="20"/>
                <w:bdr w:val="nil"/>
                <w:lang w:val="en-US"/>
              </w:rPr>
              <w:t>Working Term</w:t>
            </w:r>
          </w:p>
        </w:tc>
      </w:tr>
      <w:tr w:rsidR="004E12E9" w:rsidRPr="000A6216" w:rsidTr="004E12E9">
        <w:trPr>
          <w:trHeight w:val="157"/>
        </w:trPr>
        <w:tc>
          <w:tcPr>
            <w:tcW w:w="993" w:type="dxa"/>
            <w:tcBorders>
              <w:left w:val="nil"/>
              <w:bottom w:val="nil"/>
              <w:right w:val="nil"/>
            </w:tcBorders>
            <w:vAlign w:val="center"/>
          </w:tcPr>
          <w:p w:rsidR="004E12E9" w:rsidRPr="000A6216" w:rsidRDefault="004E12E9" w:rsidP="004E12E9">
            <w:pPr>
              <w:pStyle w:val="Default"/>
              <w:spacing w:before="120"/>
              <w:jc w:val="center"/>
              <w:rPr>
                <w:rFonts w:asciiTheme="minorHAnsi" w:hAnsiTheme="minorHAnsi"/>
                <w:sz w:val="20"/>
                <w:szCs w:val="20"/>
                <w:lang w:val="en-US"/>
              </w:rPr>
            </w:pPr>
            <w:proofErr w:type="spellStart"/>
            <w:r w:rsidRPr="000A6216">
              <w:rPr>
                <w:rFonts w:asciiTheme="minorHAnsi" w:hAnsiTheme="minorHAnsi"/>
                <w:sz w:val="20"/>
                <w:szCs w:val="20"/>
                <w:bdr w:val="nil"/>
                <w:lang w:val="en-US"/>
              </w:rPr>
              <w:t>Arif</w:t>
            </w:r>
            <w:proofErr w:type="spellEnd"/>
          </w:p>
        </w:tc>
        <w:tc>
          <w:tcPr>
            <w:tcW w:w="850" w:type="dxa"/>
            <w:tcBorders>
              <w:left w:val="nil"/>
              <w:bottom w:val="nil"/>
              <w:right w:val="nil"/>
            </w:tcBorders>
            <w:vAlign w:val="center"/>
          </w:tcPr>
          <w:p w:rsidR="004E12E9" w:rsidRPr="001F59AA" w:rsidRDefault="004E12E9" w:rsidP="004E12E9">
            <w:pPr>
              <w:pStyle w:val="Default"/>
              <w:spacing w:before="120" w:line="240" w:lineRule="atLeast"/>
              <w:jc w:val="center"/>
              <w:rPr>
                <w:rFonts w:asciiTheme="minorHAnsi" w:hAnsiTheme="minorHAnsi"/>
                <w:sz w:val="20"/>
                <w:szCs w:val="20"/>
                <w:lang w:val="en-US"/>
              </w:rPr>
            </w:pPr>
            <w:r w:rsidRPr="001F59AA">
              <w:rPr>
                <w:rFonts w:asciiTheme="minorHAnsi" w:hAnsiTheme="minorHAnsi"/>
                <w:sz w:val="20"/>
                <w:szCs w:val="20"/>
                <w:bdr w:val="nil"/>
                <w:lang w:val="en-US"/>
              </w:rPr>
              <w:t>Male</w:t>
            </w:r>
          </w:p>
        </w:tc>
        <w:tc>
          <w:tcPr>
            <w:tcW w:w="1559" w:type="dxa"/>
            <w:tcBorders>
              <w:left w:val="nil"/>
              <w:bottom w:val="nil"/>
              <w:right w:val="nil"/>
            </w:tcBorders>
          </w:tcPr>
          <w:p w:rsidR="004E12E9" w:rsidRPr="000A6216" w:rsidRDefault="004E12E9" w:rsidP="004E12E9">
            <w:pPr>
              <w:pStyle w:val="Default"/>
              <w:contextualSpacing/>
              <w:jc w:val="center"/>
              <w:rPr>
                <w:rFonts w:asciiTheme="minorHAnsi" w:hAnsiTheme="minorHAnsi"/>
                <w:sz w:val="20"/>
                <w:szCs w:val="20"/>
                <w:lang w:val="en-US"/>
              </w:rPr>
            </w:pPr>
            <w:r w:rsidRPr="000A6216">
              <w:rPr>
                <w:rFonts w:asciiTheme="minorHAnsi" w:hAnsiTheme="minorHAnsi"/>
                <w:sz w:val="20"/>
                <w:szCs w:val="20"/>
                <w:bdr w:val="nil"/>
                <w:lang w:val="en-US"/>
              </w:rPr>
              <w:t>Mathematics Education</w:t>
            </w:r>
          </w:p>
        </w:tc>
        <w:tc>
          <w:tcPr>
            <w:tcW w:w="1418" w:type="dxa"/>
            <w:tcBorders>
              <w:left w:val="nil"/>
              <w:bottom w:val="nil"/>
              <w:right w:val="nil"/>
            </w:tcBorders>
          </w:tcPr>
          <w:p w:rsidR="004E12E9" w:rsidRPr="000A6216" w:rsidRDefault="004E12E9" w:rsidP="004E12E9">
            <w:pPr>
              <w:pStyle w:val="Default"/>
              <w:contextualSpacing/>
              <w:jc w:val="center"/>
              <w:rPr>
                <w:rFonts w:asciiTheme="minorHAnsi" w:hAnsiTheme="minorHAnsi"/>
                <w:sz w:val="20"/>
                <w:szCs w:val="20"/>
                <w:lang w:val="en-US"/>
              </w:rPr>
            </w:pPr>
            <w:r w:rsidRPr="000A6216">
              <w:rPr>
                <w:rFonts w:asciiTheme="minorHAnsi" w:hAnsiTheme="minorHAnsi"/>
                <w:sz w:val="20"/>
                <w:szCs w:val="20"/>
                <w:bdr w:val="nil"/>
                <w:lang w:val="en-US"/>
              </w:rPr>
              <w:t>No</w:t>
            </w:r>
          </w:p>
        </w:tc>
        <w:tc>
          <w:tcPr>
            <w:tcW w:w="1984" w:type="dxa"/>
            <w:tcBorders>
              <w:left w:val="nil"/>
              <w:bottom w:val="nil"/>
              <w:right w:val="nil"/>
            </w:tcBorders>
          </w:tcPr>
          <w:p w:rsidR="004E12E9" w:rsidRPr="000A6216" w:rsidRDefault="004E12E9" w:rsidP="004E12E9">
            <w:pPr>
              <w:pStyle w:val="Default"/>
              <w:contextualSpacing/>
              <w:jc w:val="center"/>
              <w:rPr>
                <w:rFonts w:asciiTheme="minorHAnsi" w:hAnsiTheme="minorHAnsi"/>
                <w:sz w:val="20"/>
                <w:szCs w:val="20"/>
                <w:lang w:val="en-US"/>
              </w:rPr>
            </w:pPr>
            <w:r w:rsidRPr="000A6216">
              <w:rPr>
                <w:rFonts w:asciiTheme="minorHAnsi" w:hAnsiTheme="minorHAnsi"/>
                <w:sz w:val="20"/>
                <w:szCs w:val="20"/>
                <w:bdr w:val="nil"/>
                <w:lang w:val="en-US"/>
              </w:rPr>
              <w:t>Has general knowledge</w:t>
            </w:r>
          </w:p>
        </w:tc>
        <w:tc>
          <w:tcPr>
            <w:tcW w:w="1134" w:type="dxa"/>
            <w:tcBorders>
              <w:left w:val="nil"/>
              <w:bottom w:val="nil"/>
              <w:right w:val="nil"/>
            </w:tcBorders>
          </w:tcPr>
          <w:p w:rsidR="004E12E9" w:rsidRPr="000A6216" w:rsidRDefault="004E12E9" w:rsidP="004E12E9">
            <w:pPr>
              <w:pStyle w:val="Default"/>
              <w:contextualSpacing/>
              <w:jc w:val="center"/>
              <w:rPr>
                <w:rFonts w:asciiTheme="minorHAnsi" w:hAnsiTheme="minorHAnsi"/>
                <w:sz w:val="20"/>
                <w:szCs w:val="20"/>
                <w:lang w:val="en-US"/>
              </w:rPr>
            </w:pPr>
            <w:r w:rsidRPr="000A6216">
              <w:rPr>
                <w:rFonts w:asciiTheme="minorHAnsi" w:hAnsiTheme="minorHAnsi"/>
                <w:sz w:val="20"/>
                <w:szCs w:val="20"/>
                <w:lang w:val="en-US"/>
              </w:rPr>
              <w:t>4</w:t>
            </w:r>
          </w:p>
        </w:tc>
      </w:tr>
      <w:tr w:rsidR="004E12E9" w:rsidRPr="000A6216" w:rsidTr="004E12E9">
        <w:trPr>
          <w:trHeight w:val="324"/>
        </w:trPr>
        <w:tc>
          <w:tcPr>
            <w:tcW w:w="993" w:type="dxa"/>
            <w:tcBorders>
              <w:top w:val="nil"/>
              <w:left w:val="nil"/>
              <w:bottom w:val="nil"/>
              <w:right w:val="nil"/>
            </w:tcBorders>
            <w:vAlign w:val="center"/>
          </w:tcPr>
          <w:p w:rsidR="004E12E9" w:rsidRPr="000A6216" w:rsidRDefault="004E12E9" w:rsidP="004E12E9">
            <w:pPr>
              <w:pStyle w:val="Default"/>
              <w:spacing w:before="120"/>
              <w:jc w:val="center"/>
              <w:rPr>
                <w:rFonts w:asciiTheme="minorHAnsi" w:hAnsiTheme="minorHAnsi"/>
                <w:sz w:val="20"/>
                <w:szCs w:val="20"/>
                <w:lang w:val="en-US"/>
              </w:rPr>
            </w:pPr>
            <w:proofErr w:type="spellStart"/>
            <w:r w:rsidRPr="000A6216">
              <w:rPr>
                <w:rFonts w:asciiTheme="minorHAnsi" w:hAnsiTheme="minorHAnsi"/>
                <w:sz w:val="20"/>
                <w:szCs w:val="20"/>
                <w:bdr w:val="nil"/>
                <w:lang w:val="en-US"/>
              </w:rPr>
              <w:t>Cenk</w:t>
            </w:r>
            <w:proofErr w:type="spellEnd"/>
          </w:p>
        </w:tc>
        <w:tc>
          <w:tcPr>
            <w:tcW w:w="850" w:type="dxa"/>
            <w:tcBorders>
              <w:top w:val="nil"/>
              <w:left w:val="nil"/>
              <w:bottom w:val="nil"/>
              <w:right w:val="nil"/>
            </w:tcBorders>
            <w:vAlign w:val="center"/>
          </w:tcPr>
          <w:p w:rsidR="004E12E9" w:rsidRPr="001F59AA" w:rsidRDefault="004E12E9" w:rsidP="004E12E9">
            <w:pPr>
              <w:pStyle w:val="Default"/>
              <w:spacing w:before="120" w:line="240" w:lineRule="atLeast"/>
              <w:jc w:val="center"/>
              <w:rPr>
                <w:rFonts w:asciiTheme="minorHAnsi" w:hAnsiTheme="minorHAnsi"/>
                <w:sz w:val="20"/>
                <w:szCs w:val="20"/>
                <w:lang w:val="en-US"/>
              </w:rPr>
            </w:pPr>
            <w:r w:rsidRPr="001F59AA">
              <w:rPr>
                <w:rFonts w:asciiTheme="minorHAnsi" w:hAnsiTheme="minorHAnsi"/>
                <w:sz w:val="20"/>
                <w:szCs w:val="20"/>
                <w:bdr w:val="nil"/>
                <w:lang w:val="en-US"/>
              </w:rPr>
              <w:t>Male</w:t>
            </w:r>
          </w:p>
        </w:tc>
        <w:tc>
          <w:tcPr>
            <w:tcW w:w="1559" w:type="dxa"/>
            <w:tcBorders>
              <w:top w:val="nil"/>
              <w:left w:val="nil"/>
              <w:bottom w:val="nil"/>
              <w:right w:val="nil"/>
            </w:tcBorders>
          </w:tcPr>
          <w:p w:rsidR="004E12E9" w:rsidRPr="000A6216" w:rsidRDefault="004E12E9" w:rsidP="004E12E9">
            <w:pPr>
              <w:pStyle w:val="Default"/>
              <w:contextualSpacing/>
              <w:jc w:val="center"/>
              <w:rPr>
                <w:rFonts w:asciiTheme="minorHAnsi" w:hAnsiTheme="minorHAnsi"/>
                <w:sz w:val="20"/>
                <w:szCs w:val="20"/>
                <w:lang w:val="en-US"/>
              </w:rPr>
            </w:pPr>
            <w:r w:rsidRPr="000A6216">
              <w:rPr>
                <w:rFonts w:asciiTheme="minorHAnsi" w:hAnsiTheme="minorHAnsi"/>
                <w:sz w:val="20"/>
                <w:szCs w:val="20"/>
                <w:bdr w:val="nil"/>
                <w:lang w:val="en-US"/>
              </w:rPr>
              <w:t>Mathematics Education</w:t>
            </w:r>
          </w:p>
        </w:tc>
        <w:tc>
          <w:tcPr>
            <w:tcW w:w="1418" w:type="dxa"/>
            <w:tcBorders>
              <w:top w:val="nil"/>
              <w:left w:val="nil"/>
              <w:bottom w:val="nil"/>
              <w:right w:val="nil"/>
            </w:tcBorders>
          </w:tcPr>
          <w:p w:rsidR="004E12E9" w:rsidRPr="000A6216" w:rsidRDefault="004E12E9" w:rsidP="004E12E9">
            <w:pPr>
              <w:pStyle w:val="Default"/>
              <w:contextualSpacing/>
              <w:jc w:val="center"/>
              <w:rPr>
                <w:rFonts w:asciiTheme="minorHAnsi" w:hAnsiTheme="minorHAnsi"/>
                <w:sz w:val="20"/>
                <w:szCs w:val="20"/>
                <w:lang w:val="en-US"/>
              </w:rPr>
            </w:pPr>
            <w:r w:rsidRPr="000A6216">
              <w:rPr>
                <w:rFonts w:asciiTheme="minorHAnsi" w:hAnsiTheme="minorHAnsi"/>
                <w:sz w:val="20"/>
                <w:szCs w:val="20"/>
                <w:bdr w:val="nil"/>
                <w:lang w:val="en-US"/>
              </w:rPr>
              <w:t>No</w:t>
            </w:r>
          </w:p>
        </w:tc>
        <w:tc>
          <w:tcPr>
            <w:tcW w:w="1984" w:type="dxa"/>
            <w:tcBorders>
              <w:top w:val="nil"/>
              <w:left w:val="nil"/>
              <w:bottom w:val="nil"/>
              <w:right w:val="nil"/>
            </w:tcBorders>
          </w:tcPr>
          <w:p w:rsidR="004E12E9" w:rsidRPr="000A6216" w:rsidRDefault="004E12E9" w:rsidP="004E12E9">
            <w:pPr>
              <w:pStyle w:val="Default"/>
              <w:contextualSpacing/>
              <w:jc w:val="center"/>
              <w:rPr>
                <w:rFonts w:asciiTheme="minorHAnsi" w:hAnsiTheme="minorHAnsi"/>
                <w:sz w:val="20"/>
                <w:szCs w:val="20"/>
                <w:lang w:val="en-US"/>
              </w:rPr>
            </w:pPr>
            <w:r w:rsidRPr="000A6216">
              <w:rPr>
                <w:rFonts w:asciiTheme="minorHAnsi" w:hAnsiTheme="minorHAnsi"/>
                <w:sz w:val="20"/>
                <w:szCs w:val="20"/>
                <w:bdr w:val="nil"/>
                <w:lang w:val="en-US"/>
              </w:rPr>
              <w:t>Has small knowledge</w:t>
            </w:r>
          </w:p>
        </w:tc>
        <w:tc>
          <w:tcPr>
            <w:tcW w:w="1134" w:type="dxa"/>
            <w:tcBorders>
              <w:top w:val="nil"/>
              <w:left w:val="nil"/>
              <w:bottom w:val="nil"/>
              <w:right w:val="nil"/>
            </w:tcBorders>
          </w:tcPr>
          <w:p w:rsidR="004E12E9" w:rsidRPr="000A6216" w:rsidRDefault="004E12E9" w:rsidP="004E12E9">
            <w:pPr>
              <w:pStyle w:val="Default"/>
              <w:contextualSpacing/>
              <w:jc w:val="center"/>
              <w:rPr>
                <w:rFonts w:asciiTheme="minorHAnsi" w:hAnsiTheme="minorHAnsi"/>
                <w:sz w:val="20"/>
                <w:szCs w:val="20"/>
                <w:lang w:val="en-US"/>
              </w:rPr>
            </w:pPr>
            <w:r w:rsidRPr="000A6216">
              <w:rPr>
                <w:rFonts w:asciiTheme="minorHAnsi" w:hAnsiTheme="minorHAnsi"/>
                <w:sz w:val="20"/>
                <w:szCs w:val="20"/>
                <w:lang w:val="en-US"/>
              </w:rPr>
              <w:t>4</w:t>
            </w:r>
          </w:p>
        </w:tc>
      </w:tr>
      <w:tr w:rsidR="004E12E9" w:rsidRPr="000A6216" w:rsidTr="004E12E9">
        <w:trPr>
          <w:trHeight w:val="324"/>
        </w:trPr>
        <w:tc>
          <w:tcPr>
            <w:tcW w:w="993" w:type="dxa"/>
            <w:tcBorders>
              <w:top w:val="nil"/>
              <w:left w:val="nil"/>
              <w:bottom w:val="nil"/>
              <w:right w:val="nil"/>
            </w:tcBorders>
            <w:vAlign w:val="center"/>
          </w:tcPr>
          <w:p w:rsidR="004E12E9" w:rsidRPr="000A6216" w:rsidRDefault="004E12E9" w:rsidP="004E12E9">
            <w:pPr>
              <w:pStyle w:val="Default"/>
              <w:spacing w:before="120"/>
              <w:jc w:val="center"/>
              <w:rPr>
                <w:rFonts w:asciiTheme="minorHAnsi" w:hAnsiTheme="minorHAnsi"/>
                <w:sz w:val="20"/>
                <w:szCs w:val="20"/>
                <w:lang w:val="en-US"/>
              </w:rPr>
            </w:pPr>
            <w:proofErr w:type="spellStart"/>
            <w:r w:rsidRPr="000A6216">
              <w:rPr>
                <w:rFonts w:asciiTheme="minorHAnsi" w:hAnsiTheme="minorHAnsi"/>
                <w:sz w:val="20"/>
                <w:szCs w:val="20"/>
                <w:bdr w:val="nil"/>
                <w:lang w:val="en-US"/>
              </w:rPr>
              <w:t>İzzet</w:t>
            </w:r>
            <w:proofErr w:type="spellEnd"/>
          </w:p>
        </w:tc>
        <w:tc>
          <w:tcPr>
            <w:tcW w:w="850" w:type="dxa"/>
            <w:tcBorders>
              <w:top w:val="nil"/>
              <w:left w:val="nil"/>
              <w:bottom w:val="nil"/>
              <w:right w:val="nil"/>
            </w:tcBorders>
            <w:vAlign w:val="center"/>
          </w:tcPr>
          <w:p w:rsidR="004E12E9" w:rsidRPr="001F59AA" w:rsidRDefault="004E12E9" w:rsidP="004E12E9">
            <w:pPr>
              <w:pStyle w:val="Default"/>
              <w:spacing w:before="120" w:line="240" w:lineRule="atLeast"/>
              <w:jc w:val="center"/>
              <w:rPr>
                <w:rFonts w:asciiTheme="minorHAnsi" w:hAnsiTheme="minorHAnsi"/>
                <w:sz w:val="20"/>
                <w:szCs w:val="20"/>
                <w:lang w:val="en-US"/>
              </w:rPr>
            </w:pPr>
            <w:r w:rsidRPr="001F59AA">
              <w:rPr>
                <w:rFonts w:asciiTheme="minorHAnsi" w:hAnsiTheme="minorHAnsi"/>
                <w:sz w:val="20"/>
                <w:szCs w:val="20"/>
                <w:bdr w:val="nil"/>
                <w:lang w:val="en-US"/>
              </w:rPr>
              <w:t>Male</w:t>
            </w:r>
          </w:p>
        </w:tc>
        <w:tc>
          <w:tcPr>
            <w:tcW w:w="1559" w:type="dxa"/>
            <w:tcBorders>
              <w:top w:val="nil"/>
              <w:left w:val="nil"/>
              <w:bottom w:val="nil"/>
              <w:right w:val="nil"/>
            </w:tcBorders>
          </w:tcPr>
          <w:p w:rsidR="004E12E9" w:rsidRPr="000A6216" w:rsidRDefault="004E12E9" w:rsidP="004E12E9">
            <w:pPr>
              <w:pStyle w:val="Default"/>
              <w:contextualSpacing/>
              <w:jc w:val="center"/>
              <w:rPr>
                <w:rFonts w:asciiTheme="minorHAnsi" w:hAnsiTheme="minorHAnsi"/>
                <w:sz w:val="20"/>
                <w:szCs w:val="20"/>
                <w:lang w:val="en-US"/>
              </w:rPr>
            </w:pPr>
            <w:r w:rsidRPr="000A6216">
              <w:rPr>
                <w:rFonts w:asciiTheme="minorHAnsi" w:hAnsiTheme="minorHAnsi"/>
                <w:sz w:val="20"/>
                <w:szCs w:val="20"/>
                <w:bdr w:val="nil"/>
                <w:lang w:val="en-US"/>
              </w:rPr>
              <w:t>Chemistry Education</w:t>
            </w:r>
          </w:p>
        </w:tc>
        <w:tc>
          <w:tcPr>
            <w:tcW w:w="1418" w:type="dxa"/>
            <w:tcBorders>
              <w:top w:val="nil"/>
              <w:left w:val="nil"/>
              <w:bottom w:val="nil"/>
              <w:right w:val="nil"/>
            </w:tcBorders>
          </w:tcPr>
          <w:p w:rsidR="004E12E9" w:rsidRPr="000A6216" w:rsidRDefault="004E12E9" w:rsidP="004E12E9">
            <w:pPr>
              <w:pStyle w:val="Default"/>
              <w:contextualSpacing/>
              <w:jc w:val="center"/>
              <w:rPr>
                <w:rFonts w:asciiTheme="minorHAnsi" w:hAnsiTheme="minorHAnsi"/>
                <w:sz w:val="20"/>
                <w:szCs w:val="20"/>
                <w:lang w:val="en-US"/>
              </w:rPr>
            </w:pPr>
            <w:r w:rsidRPr="000A6216">
              <w:rPr>
                <w:rFonts w:asciiTheme="minorHAnsi" w:hAnsiTheme="minorHAnsi"/>
                <w:sz w:val="20"/>
                <w:szCs w:val="20"/>
                <w:bdr w:val="nil"/>
                <w:lang w:val="en-US"/>
              </w:rPr>
              <w:t>Yes</w:t>
            </w:r>
          </w:p>
        </w:tc>
        <w:tc>
          <w:tcPr>
            <w:tcW w:w="1984" w:type="dxa"/>
            <w:tcBorders>
              <w:top w:val="nil"/>
              <w:left w:val="nil"/>
              <w:bottom w:val="nil"/>
              <w:right w:val="nil"/>
            </w:tcBorders>
          </w:tcPr>
          <w:p w:rsidR="004E12E9" w:rsidRPr="000A6216" w:rsidRDefault="004E12E9" w:rsidP="004E12E9">
            <w:pPr>
              <w:pStyle w:val="Default"/>
              <w:contextualSpacing/>
              <w:jc w:val="center"/>
              <w:rPr>
                <w:rFonts w:asciiTheme="minorHAnsi" w:hAnsiTheme="minorHAnsi"/>
                <w:sz w:val="20"/>
                <w:szCs w:val="20"/>
                <w:lang w:val="en-US"/>
              </w:rPr>
            </w:pPr>
            <w:r w:rsidRPr="000A6216">
              <w:rPr>
                <w:rFonts w:asciiTheme="minorHAnsi" w:hAnsiTheme="minorHAnsi"/>
                <w:sz w:val="20"/>
                <w:szCs w:val="20"/>
                <w:bdr w:val="nil"/>
                <w:lang w:val="en-US"/>
              </w:rPr>
              <w:t>Has general knowledge</w:t>
            </w:r>
          </w:p>
        </w:tc>
        <w:tc>
          <w:tcPr>
            <w:tcW w:w="1134" w:type="dxa"/>
            <w:tcBorders>
              <w:top w:val="nil"/>
              <w:left w:val="nil"/>
              <w:bottom w:val="nil"/>
              <w:right w:val="nil"/>
            </w:tcBorders>
          </w:tcPr>
          <w:p w:rsidR="004E12E9" w:rsidRPr="000A6216" w:rsidRDefault="004E12E9" w:rsidP="004E12E9">
            <w:pPr>
              <w:pStyle w:val="Default"/>
              <w:contextualSpacing/>
              <w:jc w:val="center"/>
              <w:rPr>
                <w:rFonts w:asciiTheme="minorHAnsi" w:hAnsiTheme="minorHAnsi"/>
                <w:sz w:val="20"/>
                <w:szCs w:val="20"/>
                <w:lang w:val="en-US"/>
              </w:rPr>
            </w:pPr>
            <w:r w:rsidRPr="000A6216">
              <w:rPr>
                <w:rFonts w:asciiTheme="minorHAnsi" w:hAnsiTheme="minorHAnsi"/>
                <w:sz w:val="20"/>
                <w:szCs w:val="20"/>
                <w:lang w:val="en-US"/>
              </w:rPr>
              <w:t>10</w:t>
            </w:r>
          </w:p>
        </w:tc>
      </w:tr>
      <w:tr w:rsidR="004E12E9" w:rsidRPr="000A6216" w:rsidTr="004E12E9">
        <w:trPr>
          <w:trHeight w:val="157"/>
        </w:trPr>
        <w:tc>
          <w:tcPr>
            <w:tcW w:w="993" w:type="dxa"/>
            <w:tcBorders>
              <w:top w:val="nil"/>
              <w:left w:val="nil"/>
              <w:bottom w:val="nil"/>
              <w:right w:val="nil"/>
            </w:tcBorders>
            <w:vAlign w:val="center"/>
          </w:tcPr>
          <w:p w:rsidR="004E12E9" w:rsidRPr="000A6216" w:rsidRDefault="004E12E9" w:rsidP="004E12E9">
            <w:pPr>
              <w:pStyle w:val="Default"/>
              <w:spacing w:before="120"/>
              <w:jc w:val="center"/>
              <w:rPr>
                <w:rFonts w:asciiTheme="minorHAnsi" w:hAnsiTheme="minorHAnsi"/>
                <w:sz w:val="20"/>
                <w:szCs w:val="20"/>
                <w:lang w:val="en-US"/>
              </w:rPr>
            </w:pPr>
            <w:proofErr w:type="spellStart"/>
            <w:r w:rsidRPr="000A6216">
              <w:rPr>
                <w:rFonts w:asciiTheme="minorHAnsi" w:hAnsiTheme="minorHAnsi"/>
                <w:sz w:val="20"/>
                <w:szCs w:val="20"/>
                <w:bdr w:val="nil"/>
                <w:lang w:val="en-US"/>
              </w:rPr>
              <w:t>Kazım</w:t>
            </w:r>
            <w:proofErr w:type="spellEnd"/>
          </w:p>
        </w:tc>
        <w:tc>
          <w:tcPr>
            <w:tcW w:w="850" w:type="dxa"/>
            <w:tcBorders>
              <w:top w:val="nil"/>
              <w:left w:val="nil"/>
              <w:bottom w:val="nil"/>
              <w:right w:val="nil"/>
            </w:tcBorders>
            <w:vAlign w:val="center"/>
          </w:tcPr>
          <w:p w:rsidR="004E12E9" w:rsidRPr="001F59AA" w:rsidRDefault="004E12E9" w:rsidP="004E12E9">
            <w:pPr>
              <w:pStyle w:val="Default"/>
              <w:spacing w:before="120" w:line="240" w:lineRule="atLeast"/>
              <w:jc w:val="center"/>
              <w:rPr>
                <w:rFonts w:asciiTheme="minorHAnsi" w:hAnsiTheme="minorHAnsi"/>
                <w:sz w:val="20"/>
                <w:szCs w:val="20"/>
                <w:lang w:val="en-US"/>
              </w:rPr>
            </w:pPr>
            <w:r w:rsidRPr="001F59AA">
              <w:rPr>
                <w:rFonts w:asciiTheme="minorHAnsi" w:hAnsiTheme="minorHAnsi"/>
                <w:sz w:val="20"/>
                <w:szCs w:val="20"/>
                <w:bdr w:val="nil"/>
                <w:lang w:val="en-US"/>
              </w:rPr>
              <w:t>Male</w:t>
            </w:r>
          </w:p>
        </w:tc>
        <w:tc>
          <w:tcPr>
            <w:tcW w:w="1559" w:type="dxa"/>
            <w:tcBorders>
              <w:top w:val="nil"/>
              <w:left w:val="nil"/>
              <w:bottom w:val="nil"/>
              <w:right w:val="nil"/>
            </w:tcBorders>
          </w:tcPr>
          <w:p w:rsidR="004E12E9" w:rsidRPr="000A6216" w:rsidRDefault="004E12E9" w:rsidP="004E12E9">
            <w:pPr>
              <w:pStyle w:val="Default"/>
              <w:contextualSpacing/>
              <w:jc w:val="center"/>
              <w:rPr>
                <w:rFonts w:asciiTheme="minorHAnsi" w:hAnsiTheme="minorHAnsi"/>
                <w:sz w:val="20"/>
                <w:szCs w:val="20"/>
                <w:lang w:val="en-US"/>
              </w:rPr>
            </w:pPr>
            <w:r w:rsidRPr="000A6216">
              <w:rPr>
                <w:rFonts w:asciiTheme="minorHAnsi" w:hAnsiTheme="minorHAnsi"/>
                <w:sz w:val="20"/>
                <w:szCs w:val="20"/>
                <w:bdr w:val="nil"/>
                <w:lang w:val="en-US"/>
              </w:rPr>
              <w:t>Science Education</w:t>
            </w:r>
          </w:p>
        </w:tc>
        <w:tc>
          <w:tcPr>
            <w:tcW w:w="1418" w:type="dxa"/>
            <w:tcBorders>
              <w:top w:val="nil"/>
              <w:left w:val="nil"/>
              <w:bottom w:val="nil"/>
              <w:right w:val="nil"/>
            </w:tcBorders>
          </w:tcPr>
          <w:p w:rsidR="004E12E9" w:rsidRPr="000A6216" w:rsidRDefault="004E12E9" w:rsidP="004E12E9">
            <w:pPr>
              <w:pStyle w:val="Default"/>
              <w:contextualSpacing/>
              <w:jc w:val="center"/>
              <w:rPr>
                <w:rFonts w:asciiTheme="minorHAnsi" w:hAnsiTheme="minorHAnsi"/>
                <w:sz w:val="20"/>
                <w:szCs w:val="20"/>
                <w:lang w:val="en-US"/>
              </w:rPr>
            </w:pPr>
            <w:r w:rsidRPr="000A6216">
              <w:rPr>
                <w:rFonts w:asciiTheme="minorHAnsi" w:hAnsiTheme="minorHAnsi"/>
                <w:sz w:val="20"/>
                <w:szCs w:val="20"/>
                <w:bdr w:val="nil"/>
                <w:lang w:val="en-US"/>
              </w:rPr>
              <w:t>No</w:t>
            </w:r>
          </w:p>
        </w:tc>
        <w:tc>
          <w:tcPr>
            <w:tcW w:w="1984" w:type="dxa"/>
            <w:tcBorders>
              <w:top w:val="nil"/>
              <w:left w:val="nil"/>
              <w:bottom w:val="nil"/>
              <w:right w:val="nil"/>
            </w:tcBorders>
          </w:tcPr>
          <w:p w:rsidR="004E12E9" w:rsidRPr="000A6216" w:rsidRDefault="004E12E9" w:rsidP="004E12E9">
            <w:pPr>
              <w:pStyle w:val="Default"/>
              <w:contextualSpacing/>
              <w:jc w:val="center"/>
              <w:rPr>
                <w:rFonts w:asciiTheme="minorHAnsi" w:hAnsiTheme="minorHAnsi"/>
                <w:sz w:val="20"/>
                <w:szCs w:val="20"/>
                <w:lang w:val="en-US"/>
              </w:rPr>
            </w:pPr>
            <w:r w:rsidRPr="000A6216">
              <w:rPr>
                <w:rFonts w:asciiTheme="minorHAnsi" w:hAnsiTheme="minorHAnsi"/>
                <w:sz w:val="20"/>
                <w:szCs w:val="20"/>
                <w:bdr w:val="nil"/>
                <w:lang w:val="en-US"/>
              </w:rPr>
              <w:t>Has small knowledge</w:t>
            </w:r>
          </w:p>
        </w:tc>
        <w:tc>
          <w:tcPr>
            <w:tcW w:w="1134" w:type="dxa"/>
            <w:tcBorders>
              <w:top w:val="nil"/>
              <w:left w:val="nil"/>
              <w:bottom w:val="nil"/>
              <w:right w:val="nil"/>
            </w:tcBorders>
          </w:tcPr>
          <w:p w:rsidR="004E12E9" w:rsidRPr="000A6216" w:rsidRDefault="004E12E9" w:rsidP="004E12E9">
            <w:pPr>
              <w:pStyle w:val="Default"/>
              <w:contextualSpacing/>
              <w:jc w:val="center"/>
              <w:rPr>
                <w:rFonts w:asciiTheme="minorHAnsi" w:hAnsiTheme="minorHAnsi"/>
                <w:sz w:val="20"/>
                <w:szCs w:val="20"/>
                <w:lang w:val="en-US"/>
              </w:rPr>
            </w:pPr>
            <w:r w:rsidRPr="000A6216">
              <w:rPr>
                <w:rFonts w:asciiTheme="minorHAnsi" w:hAnsiTheme="minorHAnsi"/>
                <w:sz w:val="20"/>
                <w:szCs w:val="20"/>
                <w:lang w:val="en-US"/>
              </w:rPr>
              <w:t>8</w:t>
            </w:r>
          </w:p>
        </w:tc>
      </w:tr>
      <w:tr w:rsidR="004E12E9" w:rsidRPr="000A6216" w:rsidTr="004E12E9">
        <w:trPr>
          <w:trHeight w:val="324"/>
        </w:trPr>
        <w:tc>
          <w:tcPr>
            <w:tcW w:w="993" w:type="dxa"/>
            <w:tcBorders>
              <w:top w:val="nil"/>
              <w:left w:val="nil"/>
              <w:bottom w:val="nil"/>
              <w:right w:val="nil"/>
            </w:tcBorders>
            <w:vAlign w:val="center"/>
          </w:tcPr>
          <w:p w:rsidR="004E12E9" w:rsidRPr="000A6216" w:rsidRDefault="004E12E9" w:rsidP="004E12E9">
            <w:pPr>
              <w:pStyle w:val="Default"/>
              <w:spacing w:before="120"/>
              <w:jc w:val="center"/>
              <w:rPr>
                <w:rFonts w:asciiTheme="minorHAnsi" w:hAnsiTheme="minorHAnsi"/>
                <w:sz w:val="20"/>
                <w:szCs w:val="20"/>
                <w:lang w:val="en-US"/>
              </w:rPr>
            </w:pPr>
            <w:r w:rsidRPr="000A6216">
              <w:rPr>
                <w:rFonts w:asciiTheme="minorHAnsi" w:hAnsiTheme="minorHAnsi"/>
                <w:sz w:val="20"/>
                <w:szCs w:val="20"/>
                <w:bdr w:val="nil"/>
                <w:lang w:val="en-US"/>
              </w:rPr>
              <w:t>Leyla</w:t>
            </w:r>
          </w:p>
        </w:tc>
        <w:tc>
          <w:tcPr>
            <w:tcW w:w="850" w:type="dxa"/>
            <w:tcBorders>
              <w:top w:val="nil"/>
              <w:left w:val="nil"/>
              <w:bottom w:val="nil"/>
              <w:right w:val="nil"/>
            </w:tcBorders>
            <w:vAlign w:val="center"/>
          </w:tcPr>
          <w:p w:rsidR="004E12E9" w:rsidRPr="001F59AA" w:rsidRDefault="004E12E9" w:rsidP="004E12E9">
            <w:pPr>
              <w:pStyle w:val="Default"/>
              <w:spacing w:before="120" w:line="240" w:lineRule="atLeast"/>
              <w:jc w:val="center"/>
              <w:rPr>
                <w:rFonts w:asciiTheme="minorHAnsi" w:hAnsiTheme="minorHAnsi"/>
                <w:sz w:val="20"/>
                <w:szCs w:val="20"/>
                <w:lang w:val="en-US"/>
              </w:rPr>
            </w:pPr>
            <w:r w:rsidRPr="001F59AA">
              <w:rPr>
                <w:rFonts w:asciiTheme="minorHAnsi" w:hAnsiTheme="minorHAnsi"/>
                <w:sz w:val="20"/>
                <w:szCs w:val="20"/>
                <w:bdr w:val="nil"/>
                <w:lang w:val="en-US"/>
              </w:rPr>
              <w:t>Female</w:t>
            </w:r>
          </w:p>
        </w:tc>
        <w:tc>
          <w:tcPr>
            <w:tcW w:w="1559" w:type="dxa"/>
            <w:tcBorders>
              <w:top w:val="nil"/>
              <w:left w:val="nil"/>
              <w:bottom w:val="nil"/>
              <w:right w:val="nil"/>
            </w:tcBorders>
          </w:tcPr>
          <w:p w:rsidR="004E12E9" w:rsidRPr="000A6216" w:rsidRDefault="004E12E9" w:rsidP="004E12E9">
            <w:pPr>
              <w:pStyle w:val="Default"/>
              <w:contextualSpacing/>
              <w:jc w:val="center"/>
              <w:rPr>
                <w:rFonts w:asciiTheme="minorHAnsi" w:hAnsiTheme="minorHAnsi"/>
                <w:sz w:val="20"/>
                <w:szCs w:val="20"/>
                <w:lang w:val="en-US"/>
              </w:rPr>
            </w:pPr>
            <w:r w:rsidRPr="000A6216">
              <w:rPr>
                <w:rFonts w:asciiTheme="minorHAnsi" w:hAnsiTheme="minorHAnsi"/>
                <w:sz w:val="20"/>
                <w:szCs w:val="20"/>
                <w:bdr w:val="nil"/>
                <w:lang w:val="en-US"/>
              </w:rPr>
              <w:t>Science Education</w:t>
            </w:r>
          </w:p>
        </w:tc>
        <w:tc>
          <w:tcPr>
            <w:tcW w:w="1418" w:type="dxa"/>
            <w:tcBorders>
              <w:top w:val="nil"/>
              <w:left w:val="nil"/>
              <w:bottom w:val="nil"/>
              <w:right w:val="nil"/>
            </w:tcBorders>
          </w:tcPr>
          <w:p w:rsidR="004E12E9" w:rsidRPr="000A6216" w:rsidRDefault="004E12E9" w:rsidP="004E12E9">
            <w:pPr>
              <w:pStyle w:val="Default"/>
              <w:contextualSpacing/>
              <w:jc w:val="center"/>
              <w:rPr>
                <w:rFonts w:asciiTheme="minorHAnsi" w:hAnsiTheme="minorHAnsi"/>
                <w:sz w:val="20"/>
                <w:szCs w:val="20"/>
                <w:lang w:val="en-US"/>
              </w:rPr>
            </w:pPr>
            <w:r w:rsidRPr="000A6216">
              <w:rPr>
                <w:rFonts w:asciiTheme="minorHAnsi" w:hAnsiTheme="minorHAnsi"/>
                <w:sz w:val="20"/>
                <w:szCs w:val="20"/>
                <w:bdr w:val="nil"/>
                <w:lang w:val="en-US"/>
              </w:rPr>
              <w:t>No</w:t>
            </w:r>
          </w:p>
        </w:tc>
        <w:tc>
          <w:tcPr>
            <w:tcW w:w="1984" w:type="dxa"/>
            <w:tcBorders>
              <w:top w:val="nil"/>
              <w:left w:val="nil"/>
              <w:bottom w:val="nil"/>
              <w:right w:val="nil"/>
            </w:tcBorders>
          </w:tcPr>
          <w:p w:rsidR="004E12E9" w:rsidRPr="000A6216" w:rsidRDefault="004E12E9" w:rsidP="004E12E9">
            <w:pPr>
              <w:pStyle w:val="Default"/>
              <w:contextualSpacing/>
              <w:jc w:val="center"/>
              <w:rPr>
                <w:rFonts w:asciiTheme="minorHAnsi" w:hAnsiTheme="minorHAnsi"/>
                <w:sz w:val="20"/>
                <w:szCs w:val="20"/>
                <w:lang w:val="en-US"/>
              </w:rPr>
            </w:pPr>
            <w:r w:rsidRPr="000A6216">
              <w:rPr>
                <w:rFonts w:asciiTheme="minorHAnsi" w:hAnsiTheme="minorHAnsi"/>
                <w:sz w:val="20"/>
                <w:szCs w:val="20"/>
                <w:bdr w:val="nil"/>
                <w:lang w:val="en-US"/>
              </w:rPr>
              <w:t>Has general knowledge</w:t>
            </w:r>
          </w:p>
        </w:tc>
        <w:tc>
          <w:tcPr>
            <w:tcW w:w="1134" w:type="dxa"/>
            <w:tcBorders>
              <w:top w:val="nil"/>
              <w:left w:val="nil"/>
              <w:bottom w:val="nil"/>
              <w:right w:val="nil"/>
            </w:tcBorders>
          </w:tcPr>
          <w:p w:rsidR="004E12E9" w:rsidRPr="000A6216" w:rsidRDefault="004E12E9" w:rsidP="004E12E9">
            <w:pPr>
              <w:pStyle w:val="Default"/>
              <w:contextualSpacing/>
              <w:jc w:val="center"/>
              <w:rPr>
                <w:rFonts w:asciiTheme="minorHAnsi" w:hAnsiTheme="minorHAnsi"/>
                <w:sz w:val="20"/>
                <w:szCs w:val="20"/>
                <w:lang w:val="en-US"/>
              </w:rPr>
            </w:pPr>
            <w:r w:rsidRPr="000A6216">
              <w:rPr>
                <w:rFonts w:asciiTheme="minorHAnsi" w:hAnsiTheme="minorHAnsi"/>
                <w:sz w:val="20"/>
                <w:szCs w:val="20"/>
                <w:lang w:val="en-US"/>
              </w:rPr>
              <w:t>2</w:t>
            </w:r>
          </w:p>
        </w:tc>
      </w:tr>
      <w:tr w:rsidR="004E12E9" w:rsidRPr="000A6216" w:rsidTr="004E12E9">
        <w:trPr>
          <w:trHeight w:val="324"/>
        </w:trPr>
        <w:tc>
          <w:tcPr>
            <w:tcW w:w="993" w:type="dxa"/>
            <w:tcBorders>
              <w:top w:val="nil"/>
              <w:left w:val="nil"/>
              <w:bottom w:val="nil"/>
              <w:right w:val="nil"/>
            </w:tcBorders>
            <w:vAlign w:val="center"/>
          </w:tcPr>
          <w:p w:rsidR="004E12E9" w:rsidRPr="000A6216" w:rsidRDefault="004E12E9" w:rsidP="004E12E9">
            <w:pPr>
              <w:pStyle w:val="Default"/>
              <w:spacing w:before="120"/>
              <w:jc w:val="center"/>
              <w:rPr>
                <w:rFonts w:asciiTheme="minorHAnsi" w:hAnsiTheme="minorHAnsi"/>
                <w:sz w:val="20"/>
                <w:szCs w:val="20"/>
                <w:lang w:val="en-US"/>
              </w:rPr>
            </w:pPr>
            <w:proofErr w:type="spellStart"/>
            <w:r w:rsidRPr="000A6216">
              <w:rPr>
                <w:rFonts w:asciiTheme="minorHAnsi" w:hAnsiTheme="minorHAnsi"/>
                <w:sz w:val="20"/>
                <w:szCs w:val="20"/>
                <w:bdr w:val="nil"/>
                <w:lang w:val="en-US"/>
              </w:rPr>
              <w:t>Meltem</w:t>
            </w:r>
            <w:proofErr w:type="spellEnd"/>
          </w:p>
        </w:tc>
        <w:tc>
          <w:tcPr>
            <w:tcW w:w="850" w:type="dxa"/>
            <w:tcBorders>
              <w:top w:val="nil"/>
              <w:left w:val="nil"/>
              <w:bottom w:val="nil"/>
              <w:right w:val="nil"/>
            </w:tcBorders>
            <w:vAlign w:val="center"/>
          </w:tcPr>
          <w:p w:rsidR="004E12E9" w:rsidRPr="001F59AA" w:rsidRDefault="004E12E9" w:rsidP="004E12E9">
            <w:pPr>
              <w:pStyle w:val="Default"/>
              <w:spacing w:before="120" w:line="240" w:lineRule="atLeast"/>
              <w:jc w:val="center"/>
              <w:rPr>
                <w:rFonts w:asciiTheme="minorHAnsi" w:hAnsiTheme="minorHAnsi"/>
                <w:sz w:val="20"/>
                <w:szCs w:val="20"/>
                <w:lang w:val="en-US"/>
              </w:rPr>
            </w:pPr>
            <w:r w:rsidRPr="001F59AA">
              <w:rPr>
                <w:rFonts w:asciiTheme="minorHAnsi" w:hAnsiTheme="minorHAnsi"/>
                <w:sz w:val="20"/>
                <w:szCs w:val="20"/>
                <w:bdr w:val="nil"/>
                <w:lang w:val="en-US"/>
              </w:rPr>
              <w:t>Female</w:t>
            </w:r>
          </w:p>
        </w:tc>
        <w:tc>
          <w:tcPr>
            <w:tcW w:w="1559" w:type="dxa"/>
            <w:tcBorders>
              <w:top w:val="nil"/>
              <w:left w:val="nil"/>
              <w:bottom w:val="nil"/>
              <w:right w:val="nil"/>
            </w:tcBorders>
          </w:tcPr>
          <w:p w:rsidR="004E12E9" w:rsidRPr="000A6216" w:rsidRDefault="004E12E9" w:rsidP="004E12E9">
            <w:pPr>
              <w:pStyle w:val="Default"/>
              <w:contextualSpacing/>
              <w:jc w:val="center"/>
              <w:rPr>
                <w:rFonts w:asciiTheme="minorHAnsi" w:hAnsiTheme="minorHAnsi"/>
                <w:sz w:val="20"/>
                <w:szCs w:val="20"/>
                <w:lang w:val="en-US"/>
              </w:rPr>
            </w:pPr>
            <w:r w:rsidRPr="000A6216">
              <w:rPr>
                <w:rFonts w:asciiTheme="minorHAnsi" w:hAnsiTheme="minorHAnsi"/>
                <w:sz w:val="20"/>
                <w:szCs w:val="20"/>
                <w:bdr w:val="nil"/>
                <w:lang w:val="en-US"/>
              </w:rPr>
              <w:t>Mathematics Education</w:t>
            </w:r>
          </w:p>
        </w:tc>
        <w:tc>
          <w:tcPr>
            <w:tcW w:w="1418" w:type="dxa"/>
            <w:tcBorders>
              <w:top w:val="nil"/>
              <w:left w:val="nil"/>
              <w:bottom w:val="nil"/>
              <w:right w:val="nil"/>
            </w:tcBorders>
          </w:tcPr>
          <w:p w:rsidR="004E12E9" w:rsidRPr="000A6216" w:rsidRDefault="004E12E9" w:rsidP="004E12E9">
            <w:pPr>
              <w:pStyle w:val="Default"/>
              <w:contextualSpacing/>
              <w:jc w:val="center"/>
              <w:rPr>
                <w:rFonts w:asciiTheme="minorHAnsi" w:hAnsiTheme="minorHAnsi"/>
                <w:sz w:val="20"/>
                <w:szCs w:val="20"/>
                <w:lang w:val="en-US"/>
              </w:rPr>
            </w:pPr>
            <w:r w:rsidRPr="000A6216">
              <w:rPr>
                <w:rFonts w:asciiTheme="minorHAnsi" w:hAnsiTheme="minorHAnsi"/>
                <w:sz w:val="20"/>
                <w:szCs w:val="20"/>
                <w:bdr w:val="nil"/>
                <w:lang w:val="en-US"/>
              </w:rPr>
              <w:t>No</w:t>
            </w:r>
          </w:p>
        </w:tc>
        <w:tc>
          <w:tcPr>
            <w:tcW w:w="1984" w:type="dxa"/>
            <w:tcBorders>
              <w:top w:val="nil"/>
              <w:left w:val="nil"/>
              <w:bottom w:val="nil"/>
              <w:right w:val="nil"/>
            </w:tcBorders>
          </w:tcPr>
          <w:p w:rsidR="004E12E9" w:rsidRPr="000A6216" w:rsidRDefault="004E12E9" w:rsidP="004E12E9">
            <w:pPr>
              <w:pStyle w:val="Default"/>
              <w:contextualSpacing/>
              <w:jc w:val="center"/>
              <w:rPr>
                <w:rFonts w:asciiTheme="minorHAnsi" w:hAnsiTheme="minorHAnsi"/>
                <w:sz w:val="20"/>
                <w:szCs w:val="20"/>
                <w:lang w:val="en-US"/>
              </w:rPr>
            </w:pPr>
            <w:r w:rsidRPr="000A6216">
              <w:rPr>
                <w:rFonts w:asciiTheme="minorHAnsi" w:hAnsiTheme="minorHAnsi"/>
                <w:sz w:val="20"/>
                <w:szCs w:val="20"/>
                <w:bdr w:val="nil"/>
                <w:lang w:val="en-US"/>
              </w:rPr>
              <w:t>Has small knowledge</w:t>
            </w:r>
          </w:p>
        </w:tc>
        <w:tc>
          <w:tcPr>
            <w:tcW w:w="1134" w:type="dxa"/>
            <w:tcBorders>
              <w:top w:val="nil"/>
              <w:left w:val="nil"/>
              <w:bottom w:val="nil"/>
              <w:right w:val="nil"/>
            </w:tcBorders>
          </w:tcPr>
          <w:p w:rsidR="004E12E9" w:rsidRPr="000A6216" w:rsidRDefault="004E12E9" w:rsidP="004E12E9">
            <w:pPr>
              <w:pStyle w:val="Default"/>
              <w:contextualSpacing/>
              <w:jc w:val="center"/>
              <w:rPr>
                <w:rFonts w:asciiTheme="minorHAnsi" w:hAnsiTheme="minorHAnsi"/>
                <w:sz w:val="20"/>
                <w:szCs w:val="20"/>
                <w:lang w:val="en-US"/>
              </w:rPr>
            </w:pPr>
            <w:r w:rsidRPr="000A6216">
              <w:rPr>
                <w:rFonts w:asciiTheme="minorHAnsi" w:hAnsiTheme="minorHAnsi"/>
                <w:sz w:val="20"/>
                <w:szCs w:val="20"/>
                <w:lang w:val="en-US"/>
              </w:rPr>
              <w:t>4</w:t>
            </w:r>
          </w:p>
        </w:tc>
      </w:tr>
      <w:tr w:rsidR="004E12E9" w:rsidRPr="000A6216" w:rsidTr="004E12E9">
        <w:trPr>
          <w:trHeight w:val="327"/>
        </w:trPr>
        <w:tc>
          <w:tcPr>
            <w:tcW w:w="993" w:type="dxa"/>
            <w:tcBorders>
              <w:top w:val="nil"/>
              <w:left w:val="nil"/>
              <w:bottom w:val="nil"/>
              <w:right w:val="nil"/>
            </w:tcBorders>
            <w:vAlign w:val="center"/>
          </w:tcPr>
          <w:p w:rsidR="004E12E9" w:rsidRPr="000A6216" w:rsidRDefault="004E12E9" w:rsidP="004E12E9">
            <w:pPr>
              <w:pStyle w:val="Default"/>
              <w:spacing w:before="120"/>
              <w:jc w:val="center"/>
              <w:rPr>
                <w:rFonts w:asciiTheme="minorHAnsi" w:hAnsiTheme="minorHAnsi"/>
                <w:sz w:val="20"/>
                <w:szCs w:val="20"/>
                <w:lang w:val="en-US"/>
              </w:rPr>
            </w:pPr>
            <w:proofErr w:type="spellStart"/>
            <w:r w:rsidRPr="000A6216">
              <w:rPr>
                <w:rFonts w:asciiTheme="minorHAnsi" w:hAnsiTheme="minorHAnsi"/>
                <w:sz w:val="20"/>
                <w:szCs w:val="20"/>
                <w:bdr w:val="nil"/>
                <w:lang w:val="en-US"/>
              </w:rPr>
              <w:t>Nazlı</w:t>
            </w:r>
            <w:proofErr w:type="spellEnd"/>
          </w:p>
        </w:tc>
        <w:tc>
          <w:tcPr>
            <w:tcW w:w="850" w:type="dxa"/>
            <w:tcBorders>
              <w:top w:val="nil"/>
              <w:left w:val="nil"/>
              <w:bottom w:val="nil"/>
              <w:right w:val="nil"/>
            </w:tcBorders>
          </w:tcPr>
          <w:p w:rsidR="004E12E9" w:rsidRPr="001F59AA" w:rsidRDefault="004E12E9" w:rsidP="004E12E9">
            <w:pPr>
              <w:pStyle w:val="Default"/>
              <w:spacing w:before="120" w:line="240" w:lineRule="atLeast"/>
              <w:jc w:val="center"/>
              <w:rPr>
                <w:rFonts w:asciiTheme="minorHAnsi" w:hAnsiTheme="minorHAnsi"/>
                <w:sz w:val="20"/>
                <w:szCs w:val="20"/>
                <w:lang w:val="en-US"/>
              </w:rPr>
            </w:pPr>
            <w:r w:rsidRPr="001F59AA">
              <w:rPr>
                <w:rFonts w:asciiTheme="minorHAnsi" w:hAnsiTheme="minorHAnsi"/>
                <w:sz w:val="20"/>
                <w:szCs w:val="20"/>
                <w:bdr w:val="nil"/>
                <w:lang w:val="en-US"/>
              </w:rPr>
              <w:t>Female</w:t>
            </w:r>
          </w:p>
        </w:tc>
        <w:tc>
          <w:tcPr>
            <w:tcW w:w="1559" w:type="dxa"/>
            <w:tcBorders>
              <w:top w:val="nil"/>
              <w:left w:val="nil"/>
              <w:bottom w:val="nil"/>
              <w:right w:val="nil"/>
            </w:tcBorders>
          </w:tcPr>
          <w:p w:rsidR="004E12E9" w:rsidRPr="000A6216" w:rsidRDefault="004E12E9" w:rsidP="004E12E9">
            <w:pPr>
              <w:pStyle w:val="Default"/>
              <w:contextualSpacing/>
              <w:jc w:val="center"/>
              <w:rPr>
                <w:rFonts w:asciiTheme="minorHAnsi" w:hAnsiTheme="minorHAnsi"/>
                <w:sz w:val="20"/>
                <w:szCs w:val="20"/>
                <w:lang w:val="en-US"/>
              </w:rPr>
            </w:pPr>
            <w:r w:rsidRPr="000A6216">
              <w:rPr>
                <w:rFonts w:asciiTheme="minorHAnsi" w:hAnsiTheme="minorHAnsi"/>
                <w:sz w:val="20"/>
                <w:szCs w:val="20"/>
                <w:bdr w:val="nil"/>
                <w:lang w:val="en-US"/>
              </w:rPr>
              <w:t>Science Education</w:t>
            </w:r>
          </w:p>
        </w:tc>
        <w:tc>
          <w:tcPr>
            <w:tcW w:w="1418" w:type="dxa"/>
            <w:tcBorders>
              <w:top w:val="nil"/>
              <w:left w:val="nil"/>
              <w:bottom w:val="nil"/>
              <w:right w:val="nil"/>
            </w:tcBorders>
          </w:tcPr>
          <w:p w:rsidR="004E12E9" w:rsidRPr="000A6216" w:rsidRDefault="004E12E9" w:rsidP="004E12E9">
            <w:pPr>
              <w:pStyle w:val="Default"/>
              <w:contextualSpacing/>
              <w:jc w:val="center"/>
              <w:rPr>
                <w:rFonts w:asciiTheme="minorHAnsi" w:hAnsiTheme="minorHAnsi"/>
                <w:sz w:val="20"/>
                <w:szCs w:val="20"/>
                <w:lang w:val="en-US"/>
              </w:rPr>
            </w:pPr>
            <w:r w:rsidRPr="000A6216">
              <w:rPr>
                <w:rFonts w:asciiTheme="minorHAnsi" w:hAnsiTheme="minorHAnsi"/>
                <w:sz w:val="20"/>
                <w:szCs w:val="20"/>
                <w:bdr w:val="nil"/>
                <w:lang w:val="en-US"/>
              </w:rPr>
              <w:t>Yes</w:t>
            </w:r>
          </w:p>
        </w:tc>
        <w:tc>
          <w:tcPr>
            <w:tcW w:w="1984" w:type="dxa"/>
            <w:tcBorders>
              <w:top w:val="nil"/>
              <w:left w:val="nil"/>
              <w:bottom w:val="nil"/>
              <w:right w:val="nil"/>
            </w:tcBorders>
          </w:tcPr>
          <w:p w:rsidR="004E12E9" w:rsidRPr="000A6216" w:rsidRDefault="004E12E9" w:rsidP="004E12E9">
            <w:pPr>
              <w:pStyle w:val="Default"/>
              <w:contextualSpacing/>
              <w:jc w:val="center"/>
              <w:rPr>
                <w:rFonts w:asciiTheme="minorHAnsi" w:hAnsiTheme="minorHAnsi"/>
                <w:sz w:val="20"/>
                <w:szCs w:val="20"/>
                <w:lang w:val="en-US"/>
              </w:rPr>
            </w:pPr>
            <w:r w:rsidRPr="000A6216">
              <w:rPr>
                <w:rFonts w:asciiTheme="minorHAnsi" w:hAnsiTheme="minorHAnsi"/>
                <w:sz w:val="20"/>
                <w:szCs w:val="20"/>
                <w:bdr w:val="nil"/>
                <w:lang w:val="en-US"/>
              </w:rPr>
              <w:t>Has general knowledge</w:t>
            </w:r>
          </w:p>
        </w:tc>
        <w:tc>
          <w:tcPr>
            <w:tcW w:w="1134" w:type="dxa"/>
            <w:tcBorders>
              <w:top w:val="nil"/>
              <w:left w:val="nil"/>
              <w:bottom w:val="nil"/>
              <w:right w:val="nil"/>
            </w:tcBorders>
          </w:tcPr>
          <w:p w:rsidR="004E12E9" w:rsidRPr="000A6216" w:rsidRDefault="004E12E9" w:rsidP="004E12E9">
            <w:pPr>
              <w:pStyle w:val="Default"/>
              <w:contextualSpacing/>
              <w:jc w:val="center"/>
              <w:rPr>
                <w:rFonts w:asciiTheme="minorHAnsi" w:hAnsiTheme="minorHAnsi"/>
                <w:sz w:val="20"/>
                <w:szCs w:val="20"/>
                <w:lang w:val="en-US"/>
              </w:rPr>
            </w:pPr>
            <w:r w:rsidRPr="000A6216">
              <w:rPr>
                <w:rFonts w:asciiTheme="minorHAnsi" w:hAnsiTheme="minorHAnsi"/>
                <w:sz w:val="20"/>
                <w:szCs w:val="20"/>
                <w:lang w:val="en-US"/>
              </w:rPr>
              <w:t>6</w:t>
            </w:r>
          </w:p>
        </w:tc>
      </w:tr>
      <w:tr w:rsidR="004E12E9" w:rsidRPr="000A6216" w:rsidTr="004E12E9">
        <w:trPr>
          <w:trHeight w:val="327"/>
        </w:trPr>
        <w:tc>
          <w:tcPr>
            <w:tcW w:w="993" w:type="dxa"/>
            <w:tcBorders>
              <w:top w:val="nil"/>
              <w:left w:val="nil"/>
              <w:bottom w:val="nil"/>
              <w:right w:val="nil"/>
            </w:tcBorders>
            <w:vAlign w:val="center"/>
          </w:tcPr>
          <w:p w:rsidR="004E12E9" w:rsidRPr="000A6216" w:rsidRDefault="004E12E9" w:rsidP="004E12E9">
            <w:pPr>
              <w:pStyle w:val="Default"/>
              <w:spacing w:before="120"/>
              <w:jc w:val="center"/>
              <w:rPr>
                <w:rFonts w:asciiTheme="minorHAnsi" w:hAnsiTheme="minorHAnsi"/>
                <w:sz w:val="20"/>
                <w:szCs w:val="20"/>
                <w:lang w:val="en-US"/>
              </w:rPr>
            </w:pPr>
            <w:proofErr w:type="spellStart"/>
            <w:r w:rsidRPr="000A6216">
              <w:rPr>
                <w:rFonts w:asciiTheme="minorHAnsi" w:hAnsiTheme="minorHAnsi"/>
                <w:sz w:val="20"/>
                <w:szCs w:val="20"/>
                <w:bdr w:val="nil"/>
                <w:lang w:val="en-US"/>
              </w:rPr>
              <w:t>Pelin</w:t>
            </w:r>
            <w:proofErr w:type="spellEnd"/>
          </w:p>
        </w:tc>
        <w:tc>
          <w:tcPr>
            <w:tcW w:w="850" w:type="dxa"/>
            <w:tcBorders>
              <w:top w:val="nil"/>
              <w:left w:val="nil"/>
              <w:bottom w:val="nil"/>
              <w:right w:val="nil"/>
            </w:tcBorders>
            <w:vAlign w:val="center"/>
          </w:tcPr>
          <w:p w:rsidR="004E12E9" w:rsidRPr="001F59AA" w:rsidRDefault="004E12E9" w:rsidP="004E12E9">
            <w:pPr>
              <w:pStyle w:val="Default"/>
              <w:spacing w:before="120" w:line="240" w:lineRule="atLeast"/>
              <w:jc w:val="center"/>
              <w:rPr>
                <w:rFonts w:asciiTheme="minorHAnsi" w:hAnsiTheme="minorHAnsi"/>
                <w:sz w:val="20"/>
                <w:szCs w:val="20"/>
                <w:lang w:val="en-US"/>
              </w:rPr>
            </w:pPr>
            <w:r w:rsidRPr="001F59AA">
              <w:rPr>
                <w:rFonts w:asciiTheme="minorHAnsi" w:hAnsiTheme="minorHAnsi"/>
                <w:sz w:val="20"/>
                <w:szCs w:val="20"/>
                <w:bdr w:val="nil"/>
                <w:lang w:val="en-US"/>
              </w:rPr>
              <w:t>Female</w:t>
            </w:r>
          </w:p>
        </w:tc>
        <w:tc>
          <w:tcPr>
            <w:tcW w:w="1559" w:type="dxa"/>
            <w:tcBorders>
              <w:top w:val="nil"/>
              <w:left w:val="nil"/>
              <w:bottom w:val="nil"/>
              <w:right w:val="nil"/>
            </w:tcBorders>
          </w:tcPr>
          <w:p w:rsidR="004E12E9" w:rsidRPr="000A6216" w:rsidRDefault="004E12E9" w:rsidP="004E12E9">
            <w:pPr>
              <w:pStyle w:val="Default"/>
              <w:contextualSpacing/>
              <w:jc w:val="center"/>
              <w:rPr>
                <w:rFonts w:asciiTheme="minorHAnsi" w:hAnsiTheme="minorHAnsi"/>
                <w:sz w:val="20"/>
                <w:szCs w:val="20"/>
                <w:lang w:val="en-US"/>
              </w:rPr>
            </w:pPr>
            <w:r w:rsidRPr="000A6216">
              <w:rPr>
                <w:rFonts w:asciiTheme="minorHAnsi" w:hAnsiTheme="minorHAnsi"/>
                <w:sz w:val="20"/>
                <w:szCs w:val="20"/>
                <w:bdr w:val="nil"/>
                <w:lang w:val="en-US"/>
              </w:rPr>
              <w:t>Chemistry Education</w:t>
            </w:r>
          </w:p>
        </w:tc>
        <w:tc>
          <w:tcPr>
            <w:tcW w:w="1418" w:type="dxa"/>
            <w:tcBorders>
              <w:top w:val="nil"/>
              <w:left w:val="nil"/>
              <w:bottom w:val="nil"/>
              <w:right w:val="nil"/>
            </w:tcBorders>
          </w:tcPr>
          <w:p w:rsidR="004E12E9" w:rsidRPr="000A6216" w:rsidRDefault="004E12E9" w:rsidP="004E12E9">
            <w:pPr>
              <w:pStyle w:val="Default"/>
              <w:contextualSpacing/>
              <w:jc w:val="center"/>
              <w:rPr>
                <w:rFonts w:asciiTheme="minorHAnsi" w:hAnsiTheme="minorHAnsi"/>
                <w:sz w:val="20"/>
                <w:szCs w:val="20"/>
                <w:lang w:val="en-US"/>
              </w:rPr>
            </w:pPr>
            <w:r w:rsidRPr="000A6216">
              <w:rPr>
                <w:rFonts w:asciiTheme="minorHAnsi" w:hAnsiTheme="minorHAnsi"/>
                <w:sz w:val="20"/>
                <w:szCs w:val="20"/>
                <w:bdr w:val="nil"/>
                <w:lang w:val="en-US"/>
              </w:rPr>
              <w:t>No</w:t>
            </w:r>
          </w:p>
        </w:tc>
        <w:tc>
          <w:tcPr>
            <w:tcW w:w="1984" w:type="dxa"/>
            <w:tcBorders>
              <w:top w:val="nil"/>
              <w:left w:val="nil"/>
              <w:bottom w:val="nil"/>
              <w:right w:val="nil"/>
            </w:tcBorders>
          </w:tcPr>
          <w:p w:rsidR="004E12E9" w:rsidRPr="000A6216" w:rsidRDefault="004E12E9" w:rsidP="004E12E9">
            <w:pPr>
              <w:pStyle w:val="Default"/>
              <w:contextualSpacing/>
              <w:jc w:val="center"/>
              <w:rPr>
                <w:rFonts w:asciiTheme="minorHAnsi" w:hAnsiTheme="minorHAnsi"/>
                <w:sz w:val="20"/>
                <w:szCs w:val="20"/>
                <w:lang w:val="en-US"/>
              </w:rPr>
            </w:pPr>
            <w:r w:rsidRPr="000A6216">
              <w:rPr>
                <w:rFonts w:asciiTheme="minorHAnsi" w:hAnsiTheme="minorHAnsi"/>
                <w:sz w:val="20"/>
                <w:szCs w:val="20"/>
                <w:bdr w:val="nil"/>
                <w:lang w:val="en-US"/>
              </w:rPr>
              <w:t>Has no knowledge</w:t>
            </w:r>
          </w:p>
        </w:tc>
        <w:tc>
          <w:tcPr>
            <w:tcW w:w="1134" w:type="dxa"/>
            <w:tcBorders>
              <w:top w:val="nil"/>
              <w:left w:val="nil"/>
              <w:bottom w:val="nil"/>
              <w:right w:val="nil"/>
            </w:tcBorders>
          </w:tcPr>
          <w:p w:rsidR="004E12E9" w:rsidRPr="000A6216" w:rsidRDefault="004E12E9" w:rsidP="004E12E9">
            <w:pPr>
              <w:pStyle w:val="Default"/>
              <w:contextualSpacing/>
              <w:jc w:val="center"/>
              <w:rPr>
                <w:rFonts w:asciiTheme="minorHAnsi" w:hAnsiTheme="minorHAnsi"/>
                <w:sz w:val="20"/>
                <w:szCs w:val="20"/>
                <w:lang w:val="en-US"/>
              </w:rPr>
            </w:pPr>
            <w:r w:rsidRPr="000A6216">
              <w:rPr>
                <w:rFonts w:asciiTheme="minorHAnsi" w:hAnsiTheme="minorHAnsi"/>
                <w:sz w:val="20"/>
                <w:szCs w:val="20"/>
                <w:lang w:val="en-US"/>
              </w:rPr>
              <w:t>3</w:t>
            </w:r>
          </w:p>
        </w:tc>
      </w:tr>
      <w:tr w:rsidR="004E12E9" w:rsidRPr="000A6216" w:rsidTr="004E12E9">
        <w:trPr>
          <w:trHeight w:val="327"/>
        </w:trPr>
        <w:tc>
          <w:tcPr>
            <w:tcW w:w="993" w:type="dxa"/>
            <w:tcBorders>
              <w:top w:val="nil"/>
              <w:left w:val="nil"/>
              <w:bottom w:val="nil"/>
              <w:right w:val="nil"/>
            </w:tcBorders>
            <w:vAlign w:val="center"/>
          </w:tcPr>
          <w:p w:rsidR="004E12E9" w:rsidRPr="000A6216" w:rsidRDefault="004E12E9" w:rsidP="004E12E9">
            <w:pPr>
              <w:pStyle w:val="Default"/>
              <w:spacing w:before="120"/>
              <w:jc w:val="center"/>
              <w:rPr>
                <w:rFonts w:asciiTheme="minorHAnsi" w:hAnsiTheme="minorHAnsi"/>
                <w:sz w:val="20"/>
                <w:szCs w:val="20"/>
                <w:lang w:val="en-US"/>
              </w:rPr>
            </w:pPr>
            <w:proofErr w:type="spellStart"/>
            <w:r w:rsidRPr="000A6216">
              <w:rPr>
                <w:rFonts w:asciiTheme="minorHAnsi" w:hAnsiTheme="minorHAnsi"/>
                <w:sz w:val="20"/>
                <w:szCs w:val="20"/>
                <w:bdr w:val="nil"/>
                <w:lang w:val="en-US"/>
              </w:rPr>
              <w:t>Sevgi</w:t>
            </w:r>
            <w:proofErr w:type="spellEnd"/>
          </w:p>
        </w:tc>
        <w:tc>
          <w:tcPr>
            <w:tcW w:w="850" w:type="dxa"/>
            <w:tcBorders>
              <w:top w:val="nil"/>
              <w:left w:val="nil"/>
              <w:bottom w:val="nil"/>
              <w:right w:val="nil"/>
            </w:tcBorders>
          </w:tcPr>
          <w:p w:rsidR="004E12E9" w:rsidRPr="001F59AA" w:rsidRDefault="004E12E9" w:rsidP="004E12E9">
            <w:pPr>
              <w:pStyle w:val="Default"/>
              <w:spacing w:before="120" w:line="240" w:lineRule="atLeast"/>
              <w:jc w:val="center"/>
              <w:rPr>
                <w:rFonts w:asciiTheme="minorHAnsi" w:hAnsiTheme="minorHAnsi"/>
                <w:sz w:val="20"/>
                <w:szCs w:val="20"/>
                <w:lang w:val="en-US"/>
              </w:rPr>
            </w:pPr>
            <w:r w:rsidRPr="001F59AA">
              <w:rPr>
                <w:rFonts w:asciiTheme="minorHAnsi" w:hAnsiTheme="minorHAnsi"/>
                <w:sz w:val="20"/>
                <w:szCs w:val="20"/>
                <w:bdr w:val="nil"/>
                <w:lang w:val="en-US"/>
              </w:rPr>
              <w:t>Female</w:t>
            </w:r>
          </w:p>
        </w:tc>
        <w:tc>
          <w:tcPr>
            <w:tcW w:w="1559" w:type="dxa"/>
            <w:tcBorders>
              <w:top w:val="nil"/>
              <w:left w:val="nil"/>
              <w:bottom w:val="nil"/>
              <w:right w:val="nil"/>
            </w:tcBorders>
          </w:tcPr>
          <w:p w:rsidR="004E12E9" w:rsidRPr="000A6216" w:rsidRDefault="004E12E9" w:rsidP="004E12E9">
            <w:pPr>
              <w:pStyle w:val="Default"/>
              <w:contextualSpacing/>
              <w:jc w:val="center"/>
              <w:rPr>
                <w:rFonts w:asciiTheme="minorHAnsi" w:hAnsiTheme="minorHAnsi"/>
                <w:sz w:val="20"/>
                <w:szCs w:val="20"/>
                <w:lang w:val="en-US"/>
              </w:rPr>
            </w:pPr>
            <w:r w:rsidRPr="000A6216">
              <w:rPr>
                <w:rFonts w:asciiTheme="minorHAnsi" w:hAnsiTheme="minorHAnsi"/>
                <w:sz w:val="20"/>
                <w:szCs w:val="20"/>
                <w:bdr w:val="nil"/>
                <w:lang w:val="en-US"/>
              </w:rPr>
              <w:t>Physics Education</w:t>
            </w:r>
          </w:p>
        </w:tc>
        <w:tc>
          <w:tcPr>
            <w:tcW w:w="1418" w:type="dxa"/>
            <w:tcBorders>
              <w:top w:val="nil"/>
              <w:left w:val="nil"/>
              <w:bottom w:val="nil"/>
              <w:right w:val="nil"/>
            </w:tcBorders>
          </w:tcPr>
          <w:p w:rsidR="004E12E9" w:rsidRPr="000A6216" w:rsidRDefault="004E12E9" w:rsidP="004E12E9">
            <w:pPr>
              <w:pStyle w:val="Default"/>
              <w:contextualSpacing/>
              <w:jc w:val="center"/>
              <w:rPr>
                <w:rFonts w:asciiTheme="minorHAnsi" w:hAnsiTheme="minorHAnsi"/>
                <w:sz w:val="20"/>
                <w:szCs w:val="20"/>
                <w:lang w:val="en-US"/>
              </w:rPr>
            </w:pPr>
            <w:r w:rsidRPr="000A6216">
              <w:rPr>
                <w:rFonts w:asciiTheme="minorHAnsi" w:hAnsiTheme="minorHAnsi"/>
                <w:sz w:val="20"/>
                <w:szCs w:val="20"/>
                <w:bdr w:val="nil"/>
                <w:lang w:val="en-US"/>
              </w:rPr>
              <w:t>No</w:t>
            </w:r>
          </w:p>
        </w:tc>
        <w:tc>
          <w:tcPr>
            <w:tcW w:w="1984" w:type="dxa"/>
            <w:tcBorders>
              <w:top w:val="nil"/>
              <w:left w:val="nil"/>
              <w:bottom w:val="nil"/>
              <w:right w:val="nil"/>
            </w:tcBorders>
          </w:tcPr>
          <w:p w:rsidR="004E12E9" w:rsidRPr="000A6216" w:rsidRDefault="004E12E9" w:rsidP="004E12E9">
            <w:pPr>
              <w:pStyle w:val="Default"/>
              <w:contextualSpacing/>
              <w:jc w:val="center"/>
              <w:rPr>
                <w:rFonts w:asciiTheme="minorHAnsi" w:hAnsiTheme="minorHAnsi"/>
                <w:sz w:val="20"/>
                <w:szCs w:val="20"/>
                <w:lang w:val="en-US"/>
              </w:rPr>
            </w:pPr>
            <w:r w:rsidRPr="000A6216">
              <w:rPr>
                <w:rFonts w:asciiTheme="minorHAnsi" w:hAnsiTheme="minorHAnsi"/>
                <w:sz w:val="20"/>
                <w:szCs w:val="20"/>
                <w:bdr w:val="nil"/>
                <w:lang w:val="en-US"/>
              </w:rPr>
              <w:t>Has small knowledge</w:t>
            </w:r>
          </w:p>
        </w:tc>
        <w:tc>
          <w:tcPr>
            <w:tcW w:w="1134" w:type="dxa"/>
            <w:tcBorders>
              <w:top w:val="nil"/>
              <w:left w:val="nil"/>
              <w:bottom w:val="nil"/>
              <w:right w:val="nil"/>
            </w:tcBorders>
          </w:tcPr>
          <w:p w:rsidR="004E12E9" w:rsidRPr="000A6216" w:rsidRDefault="004E12E9" w:rsidP="004E12E9">
            <w:pPr>
              <w:pStyle w:val="Default"/>
              <w:contextualSpacing/>
              <w:jc w:val="center"/>
              <w:rPr>
                <w:rFonts w:asciiTheme="minorHAnsi" w:hAnsiTheme="minorHAnsi"/>
                <w:sz w:val="20"/>
                <w:szCs w:val="20"/>
                <w:lang w:val="en-US"/>
              </w:rPr>
            </w:pPr>
            <w:r w:rsidRPr="000A6216">
              <w:rPr>
                <w:rFonts w:asciiTheme="minorHAnsi" w:hAnsiTheme="minorHAnsi"/>
                <w:sz w:val="20"/>
                <w:szCs w:val="20"/>
                <w:lang w:val="en-US"/>
              </w:rPr>
              <w:t>7</w:t>
            </w:r>
          </w:p>
        </w:tc>
      </w:tr>
      <w:tr w:rsidR="004E12E9" w:rsidRPr="000A6216" w:rsidTr="004E12E9">
        <w:trPr>
          <w:trHeight w:val="327"/>
        </w:trPr>
        <w:tc>
          <w:tcPr>
            <w:tcW w:w="993" w:type="dxa"/>
            <w:tcBorders>
              <w:top w:val="nil"/>
              <w:left w:val="nil"/>
              <w:right w:val="nil"/>
            </w:tcBorders>
            <w:vAlign w:val="center"/>
          </w:tcPr>
          <w:p w:rsidR="004E12E9" w:rsidRPr="000A6216" w:rsidRDefault="004E12E9" w:rsidP="004E12E9">
            <w:pPr>
              <w:pStyle w:val="Default"/>
              <w:spacing w:before="120"/>
              <w:jc w:val="center"/>
              <w:rPr>
                <w:rFonts w:asciiTheme="minorHAnsi" w:hAnsiTheme="minorHAnsi"/>
                <w:sz w:val="20"/>
                <w:szCs w:val="20"/>
                <w:lang w:val="en-US"/>
              </w:rPr>
            </w:pPr>
            <w:proofErr w:type="spellStart"/>
            <w:r w:rsidRPr="000A6216">
              <w:rPr>
                <w:rFonts w:asciiTheme="minorHAnsi" w:hAnsiTheme="minorHAnsi"/>
                <w:sz w:val="20"/>
                <w:szCs w:val="20"/>
                <w:bdr w:val="nil"/>
                <w:lang w:val="en-US"/>
              </w:rPr>
              <w:t>Zeki</w:t>
            </w:r>
            <w:proofErr w:type="spellEnd"/>
          </w:p>
        </w:tc>
        <w:tc>
          <w:tcPr>
            <w:tcW w:w="850" w:type="dxa"/>
            <w:tcBorders>
              <w:top w:val="nil"/>
              <w:left w:val="nil"/>
              <w:right w:val="nil"/>
            </w:tcBorders>
            <w:vAlign w:val="center"/>
          </w:tcPr>
          <w:p w:rsidR="004E12E9" w:rsidRPr="001F59AA" w:rsidRDefault="004E12E9" w:rsidP="004E12E9">
            <w:pPr>
              <w:pStyle w:val="Default"/>
              <w:spacing w:before="120" w:line="240" w:lineRule="atLeast"/>
              <w:jc w:val="center"/>
              <w:rPr>
                <w:rFonts w:asciiTheme="minorHAnsi" w:hAnsiTheme="minorHAnsi"/>
                <w:sz w:val="20"/>
                <w:szCs w:val="20"/>
                <w:lang w:val="en-US"/>
              </w:rPr>
            </w:pPr>
            <w:r w:rsidRPr="001F59AA">
              <w:rPr>
                <w:rFonts w:asciiTheme="minorHAnsi" w:hAnsiTheme="minorHAnsi"/>
                <w:sz w:val="20"/>
                <w:szCs w:val="20"/>
                <w:bdr w:val="nil"/>
                <w:lang w:val="en-US"/>
              </w:rPr>
              <w:t>Male</w:t>
            </w:r>
          </w:p>
        </w:tc>
        <w:tc>
          <w:tcPr>
            <w:tcW w:w="1559" w:type="dxa"/>
            <w:tcBorders>
              <w:top w:val="nil"/>
              <w:left w:val="nil"/>
              <w:right w:val="nil"/>
            </w:tcBorders>
          </w:tcPr>
          <w:p w:rsidR="004E12E9" w:rsidRPr="000A6216" w:rsidRDefault="004E12E9" w:rsidP="004E12E9">
            <w:pPr>
              <w:pStyle w:val="Default"/>
              <w:contextualSpacing/>
              <w:jc w:val="center"/>
              <w:rPr>
                <w:rFonts w:asciiTheme="minorHAnsi" w:hAnsiTheme="minorHAnsi"/>
                <w:sz w:val="20"/>
                <w:szCs w:val="20"/>
                <w:lang w:val="en-US"/>
              </w:rPr>
            </w:pPr>
            <w:r w:rsidRPr="000A6216">
              <w:rPr>
                <w:rFonts w:asciiTheme="minorHAnsi" w:hAnsiTheme="minorHAnsi"/>
                <w:sz w:val="20"/>
                <w:szCs w:val="20"/>
                <w:bdr w:val="nil"/>
                <w:lang w:val="en-US"/>
              </w:rPr>
              <w:t>Physics Education</w:t>
            </w:r>
          </w:p>
        </w:tc>
        <w:tc>
          <w:tcPr>
            <w:tcW w:w="1418" w:type="dxa"/>
            <w:tcBorders>
              <w:top w:val="nil"/>
              <w:left w:val="nil"/>
              <w:right w:val="nil"/>
            </w:tcBorders>
          </w:tcPr>
          <w:p w:rsidR="004E12E9" w:rsidRPr="000A6216" w:rsidRDefault="004E12E9" w:rsidP="004E12E9">
            <w:pPr>
              <w:pStyle w:val="Default"/>
              <w:contextualSpacing/>
              <w:jc w:val="center"/>
              <w:rPr>
                <w:rFonts w:asciiTheme="minorHAnsi" w:hAnsiTheme="minorHAnsi"/>
                <w:sz w:val="20"/>
                <w:szCs w:val="20"/>
                <w:lang w:val="en-US"/>
              </w:rPr>
            </w:pPr>
            <w:r w:rsidRPr="000A6216">
              <w:rPr>
                <w:rFonts w:asciiTheme="minorHAnsi" w:hAnsiTheme="minorHAnsi"/>
                <w:sz w:val="20"/>
                <w:szCs w:val="20"/>
                <w:bdr w:val="nil"/>
                <w:lang w:val="en-US"/>
              </w:rPr>
              <w:t>Yes</w:t>
            </w:r>
          </w:p>
        </w:tc>
        <w:tc>
          <w:tcPr>
            <w:tcW w:w="1984" w:type="dxa"/>
            <w:tcBorders>
              <w:top w:val="nil"/>
              <w:left w:val="nil"/>
              <w:right w:val="nil"/>
            </w:tcBorders>
          </w:tcPr>
          <w:p w:rsidR="004E12E9" w:rsidRPr="000A6216" w:rsidRDefault="004E12E9" w:rsidP="004E12E9">
            <w:pPr>
              <w:pStyle w:val="Default"/>
              <w:contextualSpacing/>
              <w:jc w:val="center"/>
              <w:rPr>
                <w:rFonts w:asciiTheme="minorHAnsi" w:hAnsiTheme="minorHAnsi"/>
                <w:sz w:val="20"/>
                <w:szCs w:val="20"/>
                <w:lang w:val="en-US"/>
              </w:rPr>
            </w:pPr>
            <w:r w:rsidRPr="000A6216">
              <w:rPr>
                <w:rFonts w:asciiTheme="minorHAnsi" w:hAnsiTheme="minorHAnsi"/>
                <w:sz w:val="20"/>
                <w:szCs w:val="20"/>
                <w:bdr w:val="nil"/>
                <w:lang w:val="en-US"/>
              </w:rPr>
              <w:t>Has general knowledge</w:t>
            </w:r>
          </w:p>
        </w:tc>
        <w:tc>
          <w:tcPr>
            <w:tcW w:w="1134" w:type="dxa"/>
            <w:tcBorders>
              <w:top w:val="nil"/>
              <w:left w:val="nil"/>
              <w:right w:val="nil"/>
            </w:tcBorders>
          </w:tcPr>
          <w:p w:rsidR="004E12E9" w:rsidRPr="000A6216" w:rsidRDefault="004E12E9" w:rsidP="004E12E9">
            <w:pPr>
              <w:pStyle w:val="Default"/>
              <w:contextualSpacing/>
              <w:jc w:val="center"/>
              <w:rPr>
                <w:rFonts w:asciiTheme="minorHAnsi" w:hAnsiTheme="minorHAnsi"/>
                <w:sz w:val="20"/>
                <w:szCs w:val="20"/>
                <w:lang w:val="en-US"/>
              </w:rPr>
            </w:pPr>
            <w:r w:rsidRPr="000A6216">
              <w:rPr>
                <w:rFonts w:asciiTheme="minorHAnsi" w:hAnsiTheme="minorHAnsi"/>
                <w:sz w:val="20"/>
                <w:szCs w:val="20"/>
                <w:lang w:val="en-US"/>
              </w:rPr>
              <w:t>3</w:t>
            </w:r>
          </w:p>
        </w:tc>
      </w:tr>
    </w:tbl>
    <w:p w:rsidR="004E12E9" w:rsidRPr="000A6216" w:rsidRDefault="004E12E9" w:rsidP="004E12E9">
      <w:pPr>
        <w:spacing w:after="120"/>
        <w:ind w:right="28"/>
        <w:rPr>
          <w:rFonts w:asciiTheme="minorHAnsi" w:hAnsiTheme="minorHAnsi"/>
          <w:sz w:val="18"/>
          <w:szCs w:val="18"/>
          <w:lang w:val="en-US"/>
        </w:rPr>
      </w:pPr>
      <w:r w:rsidRPr="000A6216">
        <w:rPr>
          <w:rFonts w:asciiTheme="minorHAnsi" w:hAnsiTheme="minorHAnsi"/>
          <w:sz w:val="18"/>
          <w:szCs w:val="18"/>
          <w:bdr w:val="nil"/>
          <w:lang w:val="en-US"/>
        </w:rPr>
        <w:t>The names are aliases and were coded by researchers.</w:t>
      </w:r>
    </w:p>
    <w:p w:rsidR="004E12E9" w:rsidRDefault="004E12E9" w:rsidP="004E12E9">
      <w:pPr>
        <w:spacing w:after="120"/>
        <w:ind w:firstLine="284"/>
        <w:jc w:val="both"/>
        <w:rPr>
          <w:rFonts w:asciiTheme="minorHAnsi" w:eastAsia="Calibri" w:hAnsiTheme="minorHAnsi"/>
          <w:sz w:val="20"/>
          <w:szCs w:val="20"/>
          <w:lang w:val="en-US" w:eastAsia="en-US"/>
        </w:rPr>
      </w:pPr>
    </w:p>
    <w:p w:rsidR="004E12E9" w:rsidRPr="000A6216" w:rsidRDefault="004E12E9" w:rsidP="004E12E9">
      <w:pPr>
        <w:spacing w:after="120"/>
        <w:ind w:firstLine="284"/>
        <w:jc w:val="both"/>
        <w:rPr>
          <w:rFonts w:asciiTheme="minorHAnsi" w:eastAsia="Calibri" w:hAnsiTheme="minorHAnsi"/>
          <w:sz w:val="20"/>
          <w:szCs w:val="20"/>
          <w:lang w:val="en-US" w:eastAsia="en-US"/>
        </w:rPr>
      </w:pPr>
      <w:r w:rsidRPr="000A6216">
        <w:rPr>
          <w:rFonts w:asciiTheme="minorHAnsi" w:eastAsia="Calibri" w:hAnsiTheme="minorHAnsi"/>
          <w:sz w:val="20"/>
          <w:szCs w:val="20"/>
          <w:lang w:val="en-US" w:eastAsia="en-US"/>
        </w:rPr>
        <w:t xml:space="preserve">Since academicians working in faculty of education were included in the study, the </w:t>
      </w:r>
      <w:proofErr w:type="gramStart"/>
      <w:r w:rsidRPr="000A6216">
        <w:rPr>
          <w:rFonts w:asciiTheme="minorHAnsi" w:eastAsia="Calibri" w:hAnsiTheme="minorHAnsi"/>
          <w:sz w:val="20"/>
          <w:szCs w:val="20"/>
          <w:lang w:val="en-US" w:eastAsia="en-US"/>
        </w:rPr>
        <w:t>concept of teacher educators were</w:t>
      </w:r>
      <w:proofErr w:type="gramEnd"/>
      <w:r w:rsidRPr="000A6216">
        <w:rPr>
          <w:rFonts w:asciiTheme="minorHAnsi" w:eastAsia="Calibri" w:hAnsiTheme="minorHAnsi"/>
          <w:sz w:val="20"/>
          <w:szCs w:val="20"/>
          <w:lang w:val="en-US" w:eastAsia="en-US"/>
        </w:rPr>
        <w:t xml:space="preserve"> used. Due to interviews requiring voluntary participation, 42 teacher educators working in two universities were asked about their participation status by explaining the purpose of the interview. Interviews were made with the teacher educators desiring to participate in the interview.</w:t>
      </w:r>
    </w:p>
    <w:p w:rsidR="004E12E9" w:rsidRPr="000A6216" w:rsidRDefault="004E12E9" w:rsidP="004E12E9">
      <w:pPr>
        <w:spacing w:after="120"/>
        <w:ind w:firstLine="284"/>
        <w:jc w:val="both"/>
        <w:rPr>
          <w:rFonts w:asciiTheme="minorHAnsi" w:eastAsia="Calibri" w:hAnsiTheme="minorHAnsi"/>
          <w:sz w:val="20"/>
          <w:szCs w:val="20"/>
          <w:lang w:val="en-US" w:eastAsia="en-US"/>
        </w:rPr>
      </w:pPr>
      <w:r w:rsidRPr="000A6216">
        <w:rPr>
          <w:rFonts w:asciiTheme="minorHAnsi" w:eastAsia="Calibri" w:hAnsiTheme="minorHAnsi"/>
          <w:sz w:val="20"/>
          <w:szCs w:val="20"/>
          <w:lang w:val="en-US" w:eastAsia="en-US"/>
        </w:rPr>
        <w:t>Knowledge levels of the teacher educators forming the study group on visual impairment were determined according to their answers to the question "What do you know about visually disabled people?</w:t>
      </w:r>
      <w:proofErr w:type="gramStart"/>
      <w:r w:rsidRPr="000A6216">
        <w:rPr>
          <w:rFonts w:asciiTheme="minorHAnsi" w:eastAsia="Calibri" w:hAnsiTheme="minorHAnsi"/>
          <w:sz w:val="20"/>
          <w:szCs w:val="20"/>
          <w:lang w:val="en-US" w:eastAsia="en-US"/>
        </w:rPr>
        <w:t>".</w:t>
      </w:r>
      <w:proofErr w:type="gramEnd"/>
      <w:r w:rsidRPr="000A6216">
        <w:rPr>
          <w:rFonts w:asciiTheme="minorHAnsi" w:eastAsia="Calibri" w:hAnsiTheme="minorHAnsi"/>
          <w:sz w:val="20"/>
          <w:szCs w:val="20"/>
          <w:lang w:val="en-US" w:eastAsia="en-US"/>
        </w:rPr>
        <w:t xml:space="preserve"> Those with knowledge about some or all of the classification, education, life, skills, etc. of visually disabled people were placed in "Has general knowledge" category, those which have knowledge due to what they have seen or read in general were placed in "Has small knowledge" category and those who didn't provide an answer or provided a wrong answer to this question were placed in "Has no knowledge" category.</w:t>
      </w:r>
    </w:p>
    <w:p w:rsidR="004E12E9" w:rsidRDefault="004E12E9" w:rsidP="004E12E9">
      <w:pPr>
        <w:spacing w:after="120"/>
        <w:rPr>
          <w:rFonts w:asciiTheme="minorHAnsi" w:eastAsia="Calibri" w:hAnsiTheme="minorHAnsi"/>
          <w:b/>
          <w:sz w:val="20"/>
          <w:szCs w:val="20"/>
          <w:lang w:val="en-US" w:eastAsia="en-US"/>
        </w:rPr>
      </w:pPr>
    </w:p>
    <w:p w:rsidR="004E12E9" w:rsidRPr="000A6216" w:rsidRDefault="004E12E9" w:rsidP="004E12E9">
      <w:pPr>
        <w:spacing w:after="120"/>
        <w:rPr>
          <w:rFonts w:asciiTheme="minorHAnsi" w:eastAsia="Calibri" w:hAnsiTheme="minorHAnsi"/>
          <w:b/>
          <w:sz w:val="20"/>
          <w:szCs w:val="20"/>
          <w:lang w:val="en-US" w:eastAsia="en-US"/>
        </w:rPr>
      </w:pPr>
      <w:r w:rsidRPr="000A6216">
        <w:rPr>
          <w:rFonts w:asciiTheme="minorHAnsi" w:eastAsia="Calibri" w:hAnsiTheme="minorHAnsi"/>
          <w:b/>
          <w:sz w:val="20"/>
          <w:szCs w:val="20"/>
          <w:lang w:val="en-US" w:eastAsia="en-US"/>
        </w:rPr>
        <w:t>Data Collection Tools</w:t>
      </w:r>
    </w:p>
    <w:p w:rsidR="004E12E9" w:rsidRPr="000A6216" w:rsidRDefault="004E12E9" w:rsidP="004E12E9">
      <w:pPr>
        <w:spacing w:after="120"/>
        <w:ind w:firstLine="284"/>
        <w:jc w:val="both"/>
        <w:rPr>
          <w:rFonts w:asciiTheme="minorHAnsi" w:eastAsia="Calibri" w:hAnsiTheme="minorHAnsi"/>
          <w:sz w:val="20"/>
          <w:szCs w:val="20"/>
          <w:lang w:val="en-US" w:eastAsia="en-US"/>
        </w:rPr>
      </w:pPr>
      <w:r w:rsidRPr="000A6216">
        <w:rPr>
          <w:rFonts w:asciiTheme="minorHAnsi" w:eastAsia="Calibri" w:hAnsiTheme="minorHAnsi"/>
          <w:sz w:val="20"/>
          <w:szCs w:val="20"/>
          <w:lang w:val="en-US" w:eastAsia="en-US"/>
        </w:rPr>
        <w:t xml:space="preserve">In the study, data were collected by means of interview technique and semi-structured interview form (Appendix 1) as used for data collection. “In all of these situations, the interview is used to gather descriptive data in the subjects' own words so that the researcher can develop insights on how subjects interpret some piece of the world.”  </w:t>
      </w:r>
      <w:proofErr w:type="gramStart"/>
      <w:r w:rsidRPr="000A6216">
        <w:rPr>
          <w:rFonts w:asciiTheme="minorHAnsi" w:eastAsia="Calibri" w:hAnsiTheme="minorHAnsi"/>
          <w:sz w:val="20"/>
          <w:szCs w:val="20"/>
          <w:lang w:val="en-US" w:eastAsia="en-US"/>
        </w:rPr>
        <w:t xml:space="preserve">(Bogdan and </w:t>
      </w:r>
      <w:proofErr w:type="spellStart"/>
      <w:r w:rsidRPr="000A6216">
        <w:rPr>
          <w:rFonts w:asciiTheme="minorHAnsi" w:eastAsia="Calibri" w:hAnsiTheme="minorHAnsi"/>
          <w:sz w:val="20"/>
          <w:szCs w:val="20"/>
          <w:lang w:val="en-US" w:eastAsia="en-US"/>
        </w:rPr>
        <w:t>Biklen</w:t>
      </w:r>
      <w:proofErr w:type="spellEnd"/>
      <w:r w:rsidRPr="000A6216">
        <w:rPr>
          <w:rFonts w:asciiTheme="minorHAnsi" w:eastAsia="Calibri" w:hAnsiTheme="minorHAnsi"/>
          <w:sz w:val="20"/>
          <w:szCs w:val="20"/>
          <w:lang w:val="en-US" w:eastAsia="en-US"/>
        </w:rPr>
        <w:t>, 2007, p.103).</w:t>
      </w:r>
      <w:proofErr w:type="gramEnd"/>
      <w:r w:rsidRPr="000A6216">
        <w:rPr>
          <w:rFonts w:asciiTheme="minorHAnsi" w:eastAsia="Calibri" w:hAnsiTheme="minorHAnsi"/>
          <w:sz w:val="20"/>
          <w:szCs w:val="20"/>
          <w:lang w:val="en-US" w:eastAsia="en-US"/>
        </w:rPr>
        <w:t xml:space="preserve"> Interviews allow us to delve into students’ understandings and </w:t>
      </w:r>
      <w:proofErr w:type="gramStart"/>
      <w:r w:rsidRPr="000A6216">
        <w:rPr>
          <w:rFonts w:asciiTheme="minorHAnsi" w:eastAsia="Calibri" w:hAnsiTheme="minorHAnsi"/>
          <w:sz w:val="20"/>
          <w:szCs w:val="20"/>
          <w:lang w:val="en-US" w:eastAsia="en-US"/>
        </w:rPr>
        <w:t>views,</w:t>
      </w:r>
      <w:proofErr w:type="gramEnd"/>
      <w:r w:rsidRPr="000A6216">
        <w:rPr>
          <w:rFonts w:asciiTheme="minorHAnsi" w:eastAsia="Calibri" w:hAnsiTheme="minorHAnsi"/>
          <w:sz w:val="20"/>
          <w:szCs w:val="20"/>
          <w:lang w:val="en-US" w:eastAsia="en-US"/>
        </w:rPr>
        <w:t xml:space="preserve"> therefore it is a useful technique for collecting data.</w:t>
      </w:r>
    </w:p>
    <w:p w:rsidR="004E12E9" w:rsidRPr="000A6216" w:rsidRDefault="004E12E9" w:rsidP="004E12E9">
      <w:pPr>
        <w:spacing w:after="120"/>
        <w:ind w:firstLine="284"/>
        <w:jc w:val="both"/>
        <w:rPr>
          <w:rFonts w:asciiTheme="minorHAnsi" w:eastAsia="Calibri" w:hAnsiTheme="minorHAnsi"/>
          <w:sz w:val="20"/>
          <w:szCs w:val="20"/>
          <w:lang w:val="en-US" w:eastAsia="en-US"/>
        </w:rPr>
      </w:pPr>
      <w:r w:rsidRPr="000A6216">
        <w:rPr>
          <w:rFonts w:asciiTheme="minorHAnsi" w:eastAsia="Calibri" w:hAnsiTheme="minorHAnsi"/>
          <w:sz w:val="20"/>
          <w:szCs w:val="20"/>
          <w:lang w:val="en-US" w:eastAsia="en-US"/>
        </w:rPr>
        <w:lastRenderedPageBreak/>
        <w:t xml:space="preserve">Following a literature review is made on the subject forming the research </w:t>
      </w:r>
      <w:proofErr w:type="gramStart"/>
      <w:r w:rsidRPr="000A6216">
        <w:rPr>
          <w:rFonts w:asciiTheme="minorHAnsi" w:eastAsia="Calibri" w:hAnsiTheme="minorHAnsi"/>
          <w:sz w:val="20"/>
          <w:szCs w:val="20"/>
          <w:lang w:val="en-US" w:eastAsia="en-US"/>
        </w:rPr>
        <w:t>problem,</w:t>
      </w:r>
      <w:proofErr w:type="gramEnd"/>
      <w:r w:rsidRPr="000A6216">
        <w:rPr>
          <w:rFonts w:asciiTheme="minorHAnsi" w:eastAsia="Calibri" w:hAnsiTheme="minorHAnsi"/>
          <w:sz w:val="20"/>
          <w:szCs w:val="20"/>
          <w:lang w:val="en-US" w:eastAsia="en-US"/>
        </w:rPr>
        <w:t xml:space="preserve"> interview form towards revealing the views of teacher educators on scientific literacy was developed. Validity of the data collection tool was established by developing the items of interview form in parallel to research question. Also, the interview form was examined by two researchers who are experts on science education and qualitative research in terms of scope, language and questions being clear and understandable. In the light of expert opinions, the interview form was revised and the final form was established. </w:t>
      </w:r>
    </w:p>
    <w:p w:rsidR="004E12E9" w:rsidRPr="000A6216" w:rsidRDefault="004E12E9" w:rsidP="004E12E9">
      <w:pPr>
        <w:spacing w:after="120"/>
        <w:ind w:firstLine="284"/>
        <w:jc w:val="both"/>
        <w:rPr>
          <w:rFonts w:asciiTheme="minorHAnsi" w:eastAsia="Calibri" w:hAnsiTheme="minorHAnsi"/>
          <w:sz w:val="20"/>
          <w:szCs w:val="20"/>
          <w:lang w:val="en-US" w:eastAsia="en-US"/>
        </w:rPr>
      </w:pPr>
      <w:r w:rsidRPr="000A6216">
        <w:rPr>
          <w:rFonts w:asciiTheme="minorHAnsi" w:eastAsia="Calibri" w:hAnsiTheme="minorHAnsi"/>
          <w:sz w:val="20"/>
          <w:szCs w:val="20"/>
          <w:lang w:val="en-US" w:eastAsia="en-US"/>
        </w:rPr>
        <w:t xml:space="preserve">Before the interviews are conducted, teacher educators were talked face to face and the purpose of the research was explained and they were asked whether they would like to participate in the interview voluntarily or not. The interviews were carried out in a quiet place, care was taken for the environment to be silent and conversations were recorded by a voice recorder to prevent data loss and ensure a reliable analysis in the research (Bogdan and </w:t>
      </w:r>
      <w:proofErr w:type="spellStart"/>
      <w:r w:rsidRPr="000A6216">
        <w:rPr>
          <w:rFonts w:asciiTheme="minorHAnsi" w:eastAsia="Calibri" w:hAnsiTheme="minorHAnsi"/>
          <w:sz w:val="20"/>
          <w:szCs w:val="20"/>
          <w:lang w:val="en-US" w:eastAsia="en-US"/>
        </w:rPr>
        <w:t>Biklen</w:t>
      </w:r>
      <w:proofErr w:type="spellEnd"/>
      <w:r w:rsidRPr="000A6216">
        <w:rPr>
          <w:rFonts w:asciiTheme="minorHAnsi" w:eastAsia="Calibri" w:hAnsiTheme="minorHAnsi"/>
          <w:sz w:val="20"/>
          <w:szCs w:val="20"/>
          <w:lang w:val="en-US" w:eastAsia="en-US"/>
        </w:rPr>
        <w:t xml:space="preserve">, 2007). For the teacher educators to present their opinions comfortably, they were told before the interview that their names will not be used in the study and the interviews will take 30 to 45 minutes. In order to ensure the internal validity, conceptual framework was used as </w:t>
      </w:r>
      <w:proofErr w:type="gramStart"/>
      <w:r w:rsidRPr="000A6216">
        <w:rPr>
          <w:rFonts w:asciiTheme="minorHAnsi" w:eastAsia="Calibri" w:hAnsiTheme="minorHAnsi"/>
          <w:sz w:val="20"/>
          <w:szCs w:val="20"/>
          <w:lang w:val="en-US" w:eastAsia="en-US"/>
        </w:rPr>
        <w:t>a guidance</w:t>
      </w:r>
      <w:proofErr w:type="gramEnd"/>
      <w:r w:rsidRPr="000A6216">
        <w:rPr>
          <w:rFonts w:asciiTheme="minorHAnsi" w:eastAsia="Calibri" w:hAnsiTheme="minorHAnsi"/>
          <w:sz w:val="20"/>
          <w:szCs w:val="20"/>
          <w:lang w:val="en-US" w:eastAsia="en-US"/>
        </w:rPr>
        <w:t xml:space="preserve"> in preparation of data collection tools and collection of data. As for the external validity, attributes of the study was defined (Bogdan and </w:t>
      </w:r>
      <w:proofErr w:type="spellStart"/>
      <w:r w:rsidRPr="000A6216">
        <w:rPr>
          <w:rFonts w:asciiTheme="minorHAnsi" w:eastAsia="Calibri" w:hAnsiTheme="minorHAnsi"/>
          <w:sz w:val="20"/>
          <w:szCs w:val="20"/>
          <w:lang w:val="en-US" w:eastAsia="en-US"/>
        </w:rPr>
        <w:t>Biklen</w:t>
      </w:r>
      <w:proofErr w:type="spellEnd"/>
      <w:r w:rsidRPr="000A6216">
        <w:rPr>
          <w:rFonts w:asciiTheme="minorHAnsi" w:eastAsia="Calibri" w:hAnsiTheme="minorHAnsi"/>
          <w:sz w:val="20"/>
          <w:szCs w:val="20"/>
          <w:lang w:val="en-US" w:eastAsia="en-US"/>
        </w:rPr>
        <w:t xml:space="preserve">, 2007). Thus, generalization of research results to similar environments will increase. </w:t>
      </w:r>
    </w:p>
    <w:p w:rsidR="004E12E9" w:rsidRDefault="004E12E9" w:rsidP="004E12E9">
      <w:pPr>
        <w:spacing w:after="120"/>
        <w:jc w:val="both"/>
        <w:rPr>
          <w:rFonts w:asciiTheme="minorHAnsi" w:eastAsia="Calibri" w:hAnsiTheme="minorHAnsi"/>
          <w:b/>
          <w:sz w:val="20"/>
          <w:szCs w:val="20"/>
          <w:lang w:val="en-US" w:eastAsia="en-US"/>
        </w:rPr>
      </w:pPr>
    </w:p>
    <w:p w:rsidR="004E12E9" w:rsidRPr="000A6216" w:rsidRDefault="004E12E9" w:rsidP="004E12E9">
      <w:pPr>
        <w:spacing w:after="120"/>
        <w:jc w:val="both"/>
        <w:rPr>
          <w:rFonts w:asciiTheme="minorHAnsi" w:eastAsia="Calibri" w:hAnsiTheme="minorHAnsi"/>
          <w:b/>
          <w:sz w:val="20"/>
          <w:szCs w:val="20"/>
          <w:lang w:val="en-US" w:eastAsia="en-US"/>
        </w:rPr>
      </w:pPr>
      <w:r w:rsidRPr="000A6216">
        <w:rPr>
          <w:rFonts w:asciiTheme="minorHAnsi" w:eastAsia="Calibri" w:hAnsiTheme="minorHAnsi"/>
          <w:b/>
          <w:sz w:val="20"/>
          <w:szCs w:val="20"/>
          <w:lang w:val="en-US" w:eastAsia="en-US"/>
        </w:rPr>
        <w:t>Data Analysis</w:t>
      </w:r>
    </w:p>
    <w:p w:rsidR="004E12E9" w:rsidRPr="000A6216" w:rsidRDefault="004E12E9" w:rsidP="004E12E9">
      <w:pPr>
        <w:spacing w:after="120"/>
        <w:ind w:firstLine="284"/>
        <w:jc w:val="both"/>
        <w:rPr>
          <w:rFonts w:asciiTheme="minorHAnsi" w:eastAsia="Calibri" w:hAnsiTheme="minorHAnsi"/>
          <w:sz w:val="20"/>
          <w:szCs w:val="20"/>
          <w:lang w:val="en-US" w:eastAsia="en-US"/>
        </w:rPr>
      </w:pPr>
      <w:r w:rsidRPr="000A6216">
        <w:rPr>
          <w:rFonts w:asciiTheme="minorHAnsi" w:eastAsia="Calibri" w:hAnsiTheme="minorHAnsi"/>
          <w:sz w:val="20"/>
          <w:szCs w:val="20"/>
          <w:lang w:val="en-US" w:eastAsia="en-US"/>
        </w:rPr>
        <w:t xml:space="preserve">Content analysis technique was used in analysis of the data, which was obtained by means of semi-structured interviews. Content analysis required in-depth analysis of data collected and enables revealing the themes and dimensions that were previously not distinct (Creswell, 2007; </w:t>
      </w:r>
      <w:proofErr w:type="spellStart"/>
      <w:r w:rsidRPr="000A6216">
        <w:rPr>
          <w:rFonts w:asciiTheme="minorHAnsi" w:eastAsia="Calibri" w:hAnsiTheme="minorHAnsi"/>
          <w:sz w:val="20"/>
          <w:szCs w:val="20"/>
          <w:lang w:val="en-US" w:eastAsia="en-US"/>
        </w:rPr>
        <w:t>Yıldırım</w:t>
      </w:r>
      <w:proofErr w:type="spellEnd"/>
      <w:r w:rsidRPr="000A6216">
        <w:rPr>
          <w:rFonts w:asciiTheme="minorHAnsi" w:eastAsia="Calibri" w:hAnsiTheme="minorHAnsi"/>
          <w:sz w:val="20"/>
          <w:szCs w:val="20"/>
          <w:lang w:val="en-US" w:eastAsia="en-US"/>
        </w:rPr>
        <w:t xml:space="preserve"> and </w:t>
      </w:r>
      <w:proofErr w:type="spellStart"/>
      <w:r w:rsidRPr="000A6216">
        <w:rPr>
          <w:rFonts w:asciiTheme="minorHAnsi" w:eastAsia="Calibri" w:hAnsiTheme="minorHAnsi"/>
          <w:sz w:val="20"/>
          <w:szCs w:val="20"/>
          <w:lang w:val="en-US" w:eastAsia="en-US"/>
        </w:rPr>
        <w:t>Şimşek</w:t>
      </w:r>
      <w:proofErr w:type="spellEnd"/>
      <w:r w:rsidRPr="000A6216">
        <w:rPr>
          <w:rFonts w:asciiTheme="minorHAnsi" w:eastAsia="Calibri" w:hAnsiTheme="minorHAnsi"/>
          <w:sz w:val="20"/>
          <w:szCs w:val="20"/>
          <w:lang w:val="en-US" w:eastAsia="en-US"/>
        </w:rPr>
        <w:t>, 2011). The main purpose of content analysis is to gather similar data within framework of certain concepts and themes and organize these in a way which reader can understand and interpret (</w:t>
      </w:r>
      <w:proofErr w:type="spellStart"/>
      <w:r w:rsidRPr="000A6216">
        <w:rPr>
          <w:rFonts w:asciiTheme="minorHAnsi" w:eastAsia="Calibri" w:hAnsiTheme="minorHAnsi"/>
          <w:sz w:val="20"/>
          <w:szCs w:val="20"/>
          <w:lang w:val="en-US" w:eastAsia="en-US"/>
        </w:rPr>
        <w:t>Büyüköztürk</w:t>
      </w:r>
      <w:proofErr w:type="spellEnd"/>
      <w:r w:rsidRPr="000A6216">
        <w:rPr>
          <w:rFonts w:asciiTheme="minorHAnsi" w:eastAsia="Calibri" w:hAnsiTheme="minorHAnsi"/>
          <w:sz w:val="20"/>
          <w:szCs w:val="20"/>
          <w:lang w:val="en-US" w:eastAsia="en-US"/>
        </w:rPr>
        <w:t xml:space="preserve"> et al., 2008). Therefore, the data obtained are described systematically and clearly (</w:t>
      </w:r>
      <w:proofErr w:type="spellStart"/>
      <w:r w:rsidRPr="000A6216">
        <w:rPr>
          <w:rFonts w:asciiTheme="minorHAnsi" w:eastAsia="Calibri" w:hAnsiTheme="minorHAnsi"/>
          <w:sz w:val="20"/>
          <w:szCs w:val="20"/>
          <w:lang w:val="en-US" w:eastAsia="en-US"/>
        </w:rPr>
        <w:t>Yıldırım</w:t>
      </w:r>
      <w:proofErr w:type="spellEnd"/>
      <w:r w:rsidRPr="000A6216">
        <w:rPr>
          <w:rFonts w:asciiTheme="minorHAnsi" w:eastAsia="Calibri" w:hAnsiTheme="minorHAnsi"/>
          <w:sz w:val="20"/>
          <w:szCs w:val="20"/>
          <w:lang w:val="en-US" w:eastAsia="en-US"/>
        </w:rPr>
        <w:t xml:space="preserve"> and </w:t>
      </w:r>
      <w:proofErr w:type="spellStart"/>
      <w:r w:rsidRPr="000A6216">
        <w:rPr>
          <w:rFonts w:asciiTheme="minorHAnsi" w:eastAsia="Calibri" w:hAnsiTheme="minorHAnsi"/>
          <w:sz w:val="20"/>
          <w:szCs w:val="20"/>
          <w:lang w:val="en-US" w:eastAsia="en-US"/>
        </w:rPr>
        <w:t>Şimşek</w:t>
      </w:r>
      <w:proofErr w:type="spellEnd"/>
      <w:r w:rsidRPr="000A6216">
        <w:rPr>
          <w:rFonts w:asciiTheme="minorHAnsi" w:eastAsia="Calibri" w:hAnsiTheme="minorHAnsi"/>
          <w:sz w:val="20"/>
          <w:szCs w:val="20"/>
          <w:lang w:val="en-US" w:eastAsia="en-US"/>
        </w:rPr>
        <w:t>, 2011). According to McMillan and Schumacher (2010), content analysis consists of collection of data, coding of collected data, establishing coded categories and themes and visualization of data. The codes as a result of analysis of interview data were gathered and categories were formed. The findings found in the last stage of the interview data were presented in tables and interpreted.</w:t>
      </w:r>
    </w:p>
    <w:p w:rsidR="004E12E9" w:rsidRDefault="004E12E9" w:rsidP="004E12E9">
      <w:pPr>
        <w:spacing w:after="120"/>
        <w:jc w:val="center"/>
        <w:rPr>
          <w:rFonts w:asciiTheme="minorHAnsi" w:eastAsia="Calibri" w:hAnsiTheme="minorHAnsi"/>
          <w:b/>
          <w:sz w:val="20"/>
          <w:szCs w:val="20"/>
          <w:lang w:val="en-US" w:eastAsia="en-US"/>
        </w:rPr>
      </w:pPr>
    </w:p>
    <w:p w:rsidR="004E12E9" w:rsidRDefault="004E12E9" w:rsidP="004E12E9">
      <w:pPr>
        <w:spacing w:after="120"/>
        <w:jc w:val="center"/>
        <w:rPr>
          <w:rFonts w:asciiTheme="minorHAnsi" w:eastAsia="Calibri" w:hAnsiTheme="minorHAnsi"/>
          <w:b/>
          <w:sz w:val="20"/>
          <w:szCs w:val="20"/>
          <w:lang w:val="en-US" w:eastAsia="en-US"/>
        </w:rPr>
      </w:pPr>
      <w:r w:rsidRPr="009E112F">
        <w:rPr>
          <w:rFonts w:asciiTheme="minorHAnsi" w:eastAsia="Calibri" w:hAnsiTheme="minorHAnsi"/>
          <w:b/>
          <w:sz w:val="20"/>
          <w:szCs w:val="20"/>
          <w:lang w:val="en-US" w:eastAsia="en-US"/>
        </w:rPr>
        <w:t>F</w:t>
      </w:r>
      <w:r>
        <w:rPr>
          <w:rFonts w:asciiTheme="minorHAnsi" w:eastAsia="Calibri" w:hAnsiTheme="minorHAnsi"/>
          <w:b/>
          <w:sz w:val="20"/>
          <w:szCs w:val="20"/>
          <w:lang w:val="en-US" w:eastAsia="en-US"/>
        </w:rPr>
        <w:t>indings</w:t>
      </w:r>
    </w:p>
    <w:p w:rsidR="004E12E9" w:rsidRDefault="004E12E9" w:rsidP="004E12E9">
      <w:pPr>
        <w:spacing w:after="120"/>
        <w:ind w:firstLine="284"/>
        <w:jc w:val="both"/>
        <w:rPr>
          <w:rFonts w:asciiTheme="minorHAnsi" w:eastAsia="Calibri" w:hAnsiTheme="minorHAnsi"/>
          <w:sz w:val="20"/>
          <w:szCs w:val="20"/>
          <w:lang w:val="en-US" w:eastAsia="en-US"/>
        </w:rPr>
      </w:pPr>
      <w:r w:rsidRPr="009E112F">
        <w:rPr>
          <w:rFonts w:asciiTheme="minorHAnsi" w:eastAsia="Calibri" w:hAnsiTheme="minorHAnsi"/>
          <w:sz w:val="20"/>
          <w:szCs w:val="20"/>
          <w:lang w:val="en-US" w:eastAsia="en-US"/>
        </w:rPr>
        <w:t>In this section, according to the purpose of the study, analysis results of the interviews conducted with teacher educators are found. Findings on each item and sub-items of these items were summarized in tables. There are categories regarding each item in the tables. Categories regarding each item are found under the relevant research question. Interview results were analyzed by using research questions as base and presented:</w:t>
      </w:r>
    </w:p>
    <w:p w:rsidR="004E12E9" w:rsidRDefault="004E12E9" w:rsidP="004E12E9">
      <w:pPr>
        <w:spacing w:after="120"/>
        <w:jc w:val="both"/>
        <w:rPr>
          <w:rFonts w:asciiTheme="minorHAnsi" w:eastAsia="Calibri" w:hAnsiTheme="minorHAnsi"/>
          <w:b/>
          <w:sz w:val="20"/>
          <w:szCs w:val="20"/>
          <w:lang w:val="en-US" w:eastAsia="en-US"/>
        </w:rPr>
      </w:pPr>
    </w:p>
    <w:p w:rsidR="004E12E9" w:rsidRPr="002B3079" w:rsidRDefault="004E12E9" w:rsidP="004E12E9">
      <w:pPr>
        <w:spacing w:after="120"/>
        <w:jc w:val="both"/>
        <w:rPr>
          <w:rFonts w:asciiTheme="minorHAnsi" w:eastAsia="Calibri" w:hAnsiTheme="minorHAnsi"/>
          <w:b/>
          <w:sz w:val="20"/>
          <w:szCs w:val="20"/>
          <w:lang w:val="en-US" w:eastAsia="en-US"/>
        </w:rPr>
      </w:pPr>
      <w:r w:rsidRPr="002B3079">
        <w:rPr>
          <w:rFonts w:asciiTheme="minorHAnsi" w:eastAsia="Calibri" w:hAnsiTheme="minorHAnsi"/>
          <w:b/>
          <w:sz w:val="20"/>
          <w:szCs w:val="20"/>
          <w:lang w:val="en-US" w:eastAsia="en-US"/>
        </w:rPr>
        <w:t>Opinions of Teacher Educators on Literacy</w:t>
      </w:r>
    </w:p>
    <w:p w:rsidR="004E12E9" w:rsidRPr="00DA405B" w:rsidRDefault="004E12E9" w:rsidP="004E12E9">
      <w:pPr>
        <w:spacing w:after="120"/>
        <w:ind w:firstLine="284"/>
        <w:jc w:val="both"/>
        <w:rPr>
          <w:rFonts w:asciiTheme="minorHAnsi" w:eastAsia="Calibri" w:hAnsiTheme="minorHAnsi"/>
          <w:sz w:val="20"/>
          <w:szCs w:val="20"/>
          <w:lang w:val="en-US" w:eastAsia="en-US"/>
        </w:rPr>
      </w:pPr>
      <w:r w:rsidRPr="00DA405B">
        <w:rPr>
          <w:rFonts w:asciiTheme="minorHAnsi" w:eastAsia="Calibri" w:hAnsiTheme="minorHAnsi"/>
          <w:sz w:val="20"/>
          <w:szCs w:val="20"/>
          <w:lang w:val="en-US" w:eastAsia="en-US"/>
        </w:rPr>
        <w:t>In the interviews made with teacher educators, the question "What is literacy?" was asked to collect data about scientific literacy and identify whether there is misunderstandings resulting from misconceptions about scientific literacy?</w:t>
      </w:r>
      <w:proofErr w:type="gramStart"/>
      <w:r w:rsidRPr="00DA405B">
        <w:rPr>
          <w:rFonts w:asciiTheme="minorHAnsi" w:eastAsia="Calibri" w:hAnsiTheme="minorHAnsi"/>
          <w:sz w:val="20"/>
          <w:szCs w:val="20"/>
          <w:lang w:val="en-US" w:eastAsia="en-US"/>
        </w:rPr>
        <w:t>".</w:t>
      </w:r>
      <w:proofErr w:type="gramEnd"/>
      <w:r w:rsidRPr="00DA405B">
        <w:rPr>
          <w:rFonts w:asciiTheme="minorHAnsi" w:eastAsia="Calibri" w:hAnsiTheme="minorHAnsi"/>
          <w:sz w:val="20"/>
          <w:szCs w:val="20"/>
          <w:lang w:val="en-US" w:eastAsia="en-US"/>
        </w:rPr>
        <w:t xml:space="preserve"> According to the responses given to the questions: four teacher educators has made a "simple definition" by telling basic concepts required for literacy, five teacher educators has made "interpreted definition" on the basis of lexical meaning.</w:t>
      </w:r>
    </w:p>
    <w:p w:rsidR="004E12E9" w:rsidRPr="00DA405B" w:rsidRDefault="004E12E9" w:rsidP="004E12E9">
      <w:pPr>
        <w:spacing w:after="120"/>
        <w:ind w:firstLine="284"/>
        <w:jc w:val="both"/>
        <w:rPr>
          <w:rFonts w:asciiTheme="minorHAnsi" w:eastAsia="Calibri" w:hAnsiTheme="minorHAnsi"/>
          <w:sz w:val="20"/>
          <w:szCs w:val="20"/>
          <w:lang w:val="en-US" w:eastAsia="en-US"/>
        </w:rPr>
      </w:pPr>
      <w:r w:rsidRPr="00DA405B">
        <w:rPr>
          <w:rFonts w:asciiTheme="minorHAnsi" w:eastAsia="Calibri" w:hAnsiTheme="minorHAnsi"/>
          <w:sz w:val="20"/>
          <w:szCs w:val="20"/>
          <w:lang w:val="en-US" w:eastAsia="en-US"/>
        </w:rPr>
        <w:t>In the opinions taken on literacy, teacher educators have made the following explanations for simple definition of literacy:</w:t>
      </w:r>
    </w:p>
    <w:p w:rsidR="004E12E9" w:rsidRPr="00DA405B" w:rsidRDefault="004E12E9" w:rsidP="004E12E9">
      <w:pPr>
        <w:spacing w:after="120"/>
        <w:ind w:left="567" w:right="567"/>
        <w:jc w:val="both"/>
        <w:rPr>
          <w:rFonts w:asciiTheme="minorHAnsi" w:eastAsia="Calibri" w:hAnsiTheme="minorHAnsi"/>
          <w:sz w:val="20"/>
          <w:szCs w:val="20"/>
          <w:lang w:val="en-US" w:eastAsia="en-US"/>
        </w:rPr>
      </w:pPr>
      <w:proofErr w:type="spellStart"/>
      <w:r w:rsidRPr="00DA405B">
        <w:rPr>
          <w:rFonts w:asciiTheme="minorHAnsi" w:eastAsia="Calibri" w:hAnsiTheme="minorHAnsi"/>
          <w:sz w:val="20"/>
          <w:szCs w:val="20"/>
          <w:lang w:val="en-US" w:eastAsia="en-US"/>
        </w:rPr>
        <w:lastRenderedPageBreak/>
        <w:t>Arif</w:t>
      </w:r>
      <w:proofErr w:type="spellEnd"/>
      <w:r w:rsidRPr="00DA405B">
        <w:rPr>
          <w:rFonts w:asciiTheme="minorHAnsi" w:eastAsia="Calibri" w:hAnsiTheme="minorHAnsi"/>
          <w:sz w:val="20"/>
          <w:szCs w:val="20"/>
          <w:lang w:val="en-US" w:eastAsia="en-US"/>
        </w:rPr>
        <w:t>: “Procedures, which are possible for person who have earned the reading and writing ability and can read and write as a whole.”</w:t>
      </w:r>
    </w:p>
    <w:p w:rsidR="004E12E9" w:rsidRPr="00DA405B" w:rsidRDefault="004E12E9" w:rsidP="004E12E9">
      <w:pPr>
        <w:spacing w:after="120"/>
        <w:ind w:left="567" w:right="567"/>
        <w:jc w:val="both"/>
        <w:rPr>
          <w:rFonts w:asciiTheme="minorHAnsi" w:eastAsia="Calibri" w:hAnsiTheme="minorHAnsi"/>
          <w:sz w:val="20"/>
          <w:szCs w:val="20"/>
          <w:lang w:val="en-US" w:eastAsia="en-US"/>
        </w:rPr>
      </w:pPr>
      <w:proofErr w:type="spellStart"/>
      <w:r w:rsidRPr="00DA405B">
        <w:rPr>
          <w:rFonts w:asciiTheme="minorHAnsi" w:eastAsia="Calibri" w:hAnsiTheme="minorHAnsi"/>
          <w:sz w:val="20"/>
          <w:szCs w:val="20"/>
          <w:lang w:val="en-US" w:eastAsia="en-US"/>
        </w:rPr>
        <w:t>Cenk</w:t>
      </w:r>
      <w:proofErr w:type="spellEnd"/>
      <w:r w:rsidRPr="00DA405B">
        <w:rPr>
          <w:rFonts w:asciiTheme="minorHAnsi" w:eastAsia="Calibri" w:hAnsiTheme="minorHAnsi"/>
          <w:sz w:val="20"/>
          <w:szCs w:val="20"/>
          <w:lang w:val="en-US" w:eastAsia="en-US"/>
        </w:rPr>
        <w:t xml:space="preserve">: “We can think of it as a child to learn reading and writing as in the primary school.”  </w:t>
      </w:r>
    </w:p>
    <w:p w:rsidR="004E12E9" w:rsidRPr="00DA405B" w:rsidRDefault="004E12E9" w:rsidP="004E12E9">
      <w:pPr>
        <w:spacing w:after="120"/>
        <w:ind w:left="567" w:right="567"/>
        <w:jc w:val="both"/>
        <w:rPr>
          <w:rFonts w:asciiTheme="minorHAnsi" w:eastAsia="Calibri" w:hAnsiTheme="minorHAnsi"/>
          <w:sz w:val="20"/>
          <w:szCs w:val="20"/>
          <w:lang w:val="en-US" w:eastAsia="en-US"/>
        </w:rPr>
      </w:pPr>
      <w:proofErr w:type="spellStart"/>
      <w:r w:rsidRPr="00DA405B">
        <w:rPr>
          <w:rFonts w:asciiTheme="minorHAnsi" w:eastAsia="Calibri" w:hAnsiTheme="minorHAnsi"/>
          <w:sz w:val="20"/>
          <w:szCs w:val="20"/>
          <w:lang w:val="en-US" w:eastAsia="en-US"/>
        </w:rPr>
        <w:t>Kazım</w:t>
      </w:r>
      <w:proofErr w:type="spellEnd"/>
      <w:r w:rsidRPr="00DA405B">
        <w:rPr>
          <w:rFonts w:asciiTheme="minorHAnsi" w:eastAsia="Calibri" w:hAnsiTheme="minorHAnsi"/>
          <w:sz w:val="20"/>
          <w:szCs w:val="20"/>
          <w:lang w:val="en-US" w:eastAsia="en-US"/>
        </w:rPr>
        <w:t xml:space="preserve">: “Being able to read and write.” </w:t>
      </w:r>
    </w:p>
    <w:p w:rsidR="004E12E9" w:rsidRPr="00DA405B" w:rsidRDefault="004E12E9" w:rsidP="004E12E9">
      <w:pPr>
        <w:spacing w:after="120"/>
        <w:ind w:left="567" w:right="567"/>
        <w:jc w:val="both"/>
        <w:rPr>
          <w:rFonts w:asciiTheme="minorHAnsi" w:eastAsia="Calibri" w:hAnsiTheme="minorHAnsi"/>
          <w:sz w:val="20"/>
          <w:szCs w:val="20"/>
          <w:lang w:val="en-US" w:eastAsia="en-US"/>
        </w:rPr>
      </w:pPr>
      <w:proofErr w:type="spellStart"/>
      <w:r w:rsidRPr="00DA405B">
        <w:rPr>
          <w:rFonts w:asciiTheme="minorHAnsi" w:eastAsia="Calibri" w:hAnsiTheme="minorHAnsi"/>
          <w:sz w:val="20"/>
          <w:szCs w:val="20"/>
          <w:lang w:val="en-US" w:eastAsia="en-US"/>
        </w:rPr>
        <w:t>İzzet</w:t>
      </w:r>
      <w:proofErr w:type="spellEnd"/>
      <w:r w:rsidRPr="00DA405B">
        <w:rPr>
          <w:rFonts w:asciiTheme="minorHAnsi" w:eastAsia="Calibri" w:hAnsiTheme="minorHAnsi"/>
          <w:sz w:val="20"/>
          <w:szCs w:val="20"/>
          <w:lang w:val="en-US" w:eastAsia="en-US"/>
        </w:rPr>
        <w:t>: “If we think in simple dimension, err, literate is an individual who reads.”</w:t>
      </w:r>
    </w:p>
    <w:p w:rsidR="004E12E9" w:rsidRPr="00DA405B" w:rsidRDefault="004E12E9" w:rsidP="004E12E9">
      <w:pPr>
        <w:spacing w:after="120"/>
        <w:ind w:left="567" w:right="567"/>
        <w:jc w:val="both"/>
        <w:rPr>
          <w:rFonts w:asciiTheme="minorHAnsi" w:eastAsia="Calibri" w:hAnsiTheme="minorHAnsi"/>
          <w:sz w:val="20"/>
          <w:szCs w:val="20"/>
          <w:lang w:val="en-US" w:eastAsia="en-US"/>
        </w:rPr>
      </w:pPr>
      <w:proofErr w:type="spellStart"/>
      <w:r w:rsidRPr="00DA405B">
        <w:rPr>
          <w:rFonts w:asciiTheme="minorHAnsi" w:eastAsia="Calibri" w:hAnsiTheme="minorHAnsi"/>
          <w:sz w:val="20"/>
          <w:szCs w:val="20"/>
          <w:lang w:val="en-US" w:eastAsia="en-US"/>
        </w:rPr>
        <w:t>Meltem</w:t>
      </w:r>
      <w:proofErr w:type="spellEnd"/>
      <w:r w:rsidRPr="00DA405B">
        <w:rPr>
          <w:rFonts w:asciiTheme="minorHAnsi" w:eastAsia="Calibri" w:hAnsiTheme="minorHAnsi"/>
          <w:sz w:val="20"/>
          <w:szCs w:val="20"/>
          <w:lang w:val="en-US" w:eastAsia="en-US"/>
        </w:rPr>
        <w:t xml:space="preserve">: “Literacy is a component of being able to read and write.” </w:t>
      </w:r>
    </w:p>
    <w:p w:rsidR="004E12E9" w:rsidRPr="00DA405B" w:rsidRDefault="004E12E9" w:rsidP="004E12E9">
      <w:pPr>
        <w:spacing w:after="120"/>
        <w:ind w:firstLine="284"/>
        <w:jc w:val="both"/>
        <w:rPr>
          <w:rFonts w:asciiTheme="minorHAnsi" w:eastAsia="Calibri" w:hAnsiTheme="minorHAnsi"/>
          <w:sz w:val="20"/>
          <w:szCs w:val="20"/>
          <w:lang w:val="en-US" w:eastAsia="en-US"/>
        </w:rPr>
      </w:pPr>
      <w:r w:rsidRPr="00DA405B">
        <w:rPr>
          <w:rFonts w:asciiTheme="minorHAnsi" w:eastAsia="Calibri" w:hAnsiTheme="minorHAnsi"/>
          <w:sz w:val="20"/>
          <w:szCs w:val="20"/>
          <w:lang w:val="en-US" w:eastAsia="en-US"/>
        </w:rPr>
        <w:t xml:space="preserve">Teacher educators who have made the interpreted definitions of literacy as not only consisting of reading and writing have expressed as such: </w:t>
      </w:r>
    </w:p>
    <w:p w:rsidR="004E12E9" w:rsidRPr="00DA405B" w:rsidRDefault="004E12E9" w:rsidP="004E12E9">
      <w:pPr>
        <w:spacing w:after="120"/>
        <w:ind w:left="567" w:right="567"/>
        <w:jc w:val="both"/>
        <w:rPr>
          <w:rFonts w:asciiTheme="minorHAnsi" w:eastAsia="Calibri" w:hAnsiTheme="minorHAnsi"/>
          <w:sz w:val="20"/>
          <w:szCs w:val="20"/>
          <w:lang w:val="en-US" w:eastAsia="en-US"/>
        </w:rPr>
      </w:pPr>
      <w:proofErr w:type="spellStart"/>
      <w:r w:rsidRPr="00DA405B">
        <w:rPr>
          <w:rFonts w:asciiTheme="minorHAnsi" w:eastAsia="Calibri" w:hAnsiTheme="minorHAnsi"/>
          <w:sz w:val="20"/>
          <w:szCs w:val="20"/>
          <w:lang w:val="en-US" w:eastAsia="en-US"/>
        </w:rPr>
        <w:t>Zeki</w:t>
      </w:r>
      <w:proofErr w:type="spellEnd"/>
      <w:r w:rsidRPr="00DA405B">
        <w:rPr>
          <w:rFonts w:asciiTheme="minorHAnsi" w:eastAsia="Calibri" w:hAnsiTheme="minorHAnsi"/>
          <w:sz w:val="20"/>
          <w:szCs w:val="20"/>
          <w:lang w:val="en-US" w:eastAsia="en-US"/>
        </w:rPr>
        <w:t>: “Reading and writing is important but comprehending and interpreting what he reads is more important.”</w:t>
      </w:r>
    </w:p>
    <w:p w:rsidR="004E12E9" w:rsidRPr="00DA405B" w:rsidRDefault="004E12E9" w:rsidP="004E12E9">
      <w:pPr>
        <w:spacing w:after="120"/>
        <w:ind w:left="567" w:right="567"/>
        <w:jc w:val="both"/>
        <w:rPr>
          <w:rFonts w:asciiTheme="minorHAnsi" w:eastAsia="Calibri" w:hAnsiTheme="minorHAnsi"/>
          <w:sz w:val="20"/>
          <w:szCs w:val="20"/>
          <w:lang w:val="en-US" w:eastAsia="en-US"/>
        </w:rPr>
      </w:pPr>
      <w:proofErr w:type="spellStart"/>
      <w:r w:rsidRPr="00DA405B">
        <w:rPr>
          <w:rFonts w:asciiTheme="minorHAnsi" w:eastAsia="Calibri" w:hAnsiTheme="minorHAnsi"/>
          <w:sz w:val="20"/>
          <w:szCs w:val="20"/>
          <w:lang w:val="en-US" w:eastAsia="en-US"/>
        </w:rPr>
        <w:t>Pelin</w:t>
      </w:r>
      <w:proofErr w:type="spellEnd"/>
      <w:r w:rsidRPr="00DA405B">
        <w:rPr>
          <w:rFonts w:asciiTheme="minorHAnsi" w:eastAsia="Calibri" w:hAnsiTheme="minorHAnsi"/>
          <w:sz w:val="20"/>
          <w:szCs w:val="20"/>
          <w:lang w:val="en-US" w:eastAsia="en-US"/>
        </w:rPr>
        <w:t>: “Reading and comprehending, and put into sentences or explain what you understood.”</w:t>
      </w:r>
    </w:p>
    <w:p w:rsidR="004E12E9" w:rsidRPr="00DA405B" w:rsidRDefault="004E12E9" w:rsidP="004E12E9">
      <w:pPr>
        <w:spacing w:after="120"/>
        <w:ind w:left="567" w:right="567"/>
        <w:jc w:val="both"/>
        <w:rPr>
          <w:rFonts w:asciiTheme="minorHAnsi" w:eastAsia="Calibri" w:hAnsiTheme="minorHAnsi"/>
          <w:sz w:val="20"/>
          <w:szCs w:val="20"/>
          <w:lang w:val="en-US" w:eastAsia="en-US"/>
        </w:rPr>
      </w:pPr>
      <w:proofErr w:type="spellStart"/>
      <w:r w:rsidRPr="00DA405B">
        <w:rPr>
          <w:rFonts w:asciiTheme="minorHAnsi" w:eastAsia="Calibri" w:hAnsiTheme="minorHAnsi"/>
          <w:sz w:val="20"/>
          <w:szCs w:val="20"/>
          <w:lang w:val="en-US" w:eastAsia="en-US"/>
        </w:rPr>
        <w:t>Nazlı</w:t>
      </w:r>
      <w:proofErr w:type="spellEnd"/>
      <w:r w:rsidRPr="00DA405B">
        <w:rPr>
          <w:rFonts w:asciiTheme="minorHAnsi" w:eastAsia="Calibri" w:hAnsiTheme="minorHAnsi"/>
          <w:sz w:val="20"/>
          <w:szCs w:val="20"/>
          <w:lang w:val="en-US" w:eastAsia="en-US"/>
        </w:rPr>
        <w:t xml:space="preserve">: “Literacy is reading, writing, comprehending, explaining.” </w:t>
      </w:r>
    </w:p>
    <w:p w:rsidR="004E12E9" w:rsidRPr="00DA405B" w:rsidRDefault="004E12E9" w:rsidP="004E12E9">
      <w:pPr>
        <w:spacing w:after="120"/>
        <w:ind w:left="567" w:right="567"/>
        <w:jc w:val="both"/>
        <w:rPr>
          <w:rFonts w:asciiTheme="minorHAnsi" w:eastAsia="Calibri" w:hAnsiTheme="minorHAnsi"/>
          <w:sz w:val="20"/>
          <w:szCs w:val="20"/>
          <w:lang w:val="en-US" w:eastAsia="en-US"/>
        </w:rPr>
      </w:pPr>
      <w:r w:rsidRPr="00DA405B">
        <w:rPr>
          <w:rFonts w:asciiTheme="minorHAnsi" w:eastAsia="Calibri" w:hAnsiTheme="minorHAnsi"/>
          <w:sz w:val="20"/>
          <w:szCs w:val="20"/>
          <w:lang w:val="en-US" w:eastAsia="en-US"/>
        </w:rPr>
        <w:t>Leyla: “comprehending something and also producing a return as well as comprehending. Reading reminds me of comprehending, writing producing what you understood, producing a product.”</w:t>
      </w:r>
    </w:p>
    <w:p w:rsidR="004E12E9" w:rsidRPr="00DA405B" w:rsidRDefault="004E12E9" w:rsidP="004E12E9">
      <w:pPr>
        <w:ind w:left="567" w:right="567"/>
        <w:jc w:val="both"/>
        <w:rPr>
          <w:rFonts w:asciiTheme="minorHAnsi" w:eastAsia="Calibri" w:hAnsiTheme="minorHAnsi"/>
          <w:sz w:val="20"/>
          <w:szCs w:val="20"/>
          <w:lang w:val="en-US" w:eastAsia="en-US"/>
        </w:rPr>
      </w:pPr>
      <w:r w:rsidRPr="00DA405B">
        <w:rPr>
          <w:rFonts w:asciiTheme="minorHAnsi" w:eastAsia="Calibri" w:hAnsiTheme="minorHAnsi"/>
          <w:sz w:val="20"/>
          <w:szCs w:val="20"/>
          <w:lang w:val="en-US" w:eastAsia="en-US"/>
        </w:rPr>
        <w:t xml:space="preserve">As for a teacher educator confusing literacy with scientific literacy has expressed an opinion as such: </w:t>
      </w:r>
    </w:p>
    <w:p w:rsidR="004E12E9" w:rsidRPr="00DA405B" w:rsidRDefault="004E12E9" w:rsidP="004E12E9">
      <w:pPr>
        <w:spacing w:after="120"/>
        <w:ind w:left="567" w:right="567"/>
        <w:jc w:val="both"/>
        <w:rPr>
          <w:rFonts w:asciiTheme="minorHAnsi" w:eastAsia="Calibri" w:hAnsiTheme="minorHAnsi"/>
          <w:sz w:val="20"/>
          <w:szCs w:val="20"/>
          <w:lang w:val="en-US" w:eastAsia="en-US"/>
        </w:rPr>
      </w:pPr>
      <w:proofErr w:type="spellStart"/>
      <w:r w:rsidRPr="00DA405B">
        <w:rPr>
          <w:rFonts w:asciiTheme="minorHAnsi" w:eastAsia="Calibri" w:hAnsiTheme="minorHAnsi"/>
          <w:sz w:val="20"/>
          <w:szCs w:val="20"/>
          <w:lang w:val="en-US" w:eastAsia="en-US"/>
        </w:rPr>
        <w:t>Sevgi</w:t>
      </w:r>
      <w:proofErr w:type="spellEnd"/>
      <w:r w:rsidRPr="00DA405B">
        <w:rPr>
          <w:rFonts w:asciiTheme="minorHAnsi" w:eastAsia="Calibri" w:hAnsiTheme="minorHAnsi"/>
          <w:sz w:val="20"/>
          <w:szCs w:val="20"/>
          <w:lang w:val="en-US" w:eastAsia="en-US"/>
        </w:rPr>
        <w:t>: “I am thinking it is being able to make research on the subject, access any publication, having an opinion on the subject.”</w:t>
      </w:r>
    </w:p>
    <w:p w:rsidR="004E12E9" w:rsidRPr="00DA405B" w:rsidRDefault="004E12E9" w:rsidP="004E12E9">
      <w:pPr>
        <w:spacing w:after="120"/>
        <w:ind w:firstLine="284"/>
        <w:jc w:val="both"/>
        <w:rPr>
          <w:rFonts w:asciiTheme="minorHAnsi" w:eastAsia="Calibri" w:hAnsiTheme="minorHAnsi"/>
          <w:sz w:val="20"/>
          <w:szCs w:val="20"/>
          <w:lang w:val="en-US" w:eastAsia="en-US"/>
        </w:rPr>
      </w:pPr>
      <w:r w:rsidRPr="00DA405B">
        <w:rPr>
          <w:rFonts w:asciiTheme="minorHAnsi" w:eastAsia="Calibri" w:hAnsiTheme="minorHAnsi"/>
          <w:sz w:val="20"/>
          <w:szCs w:val="20"/>
          <w:lang w:val="en-US" w:eastAsia="en-US"/>
        </w:rPr>
        <w:t>Knowing the meaning of literacy is important in terms of how a person defines scientific literacy and whether they confuse scientific literacy with literacy. In this sense, the teacher educators whose opinions obtained were asked "What is scientific literacy?</w:t>
      </w:r>
      <w:proofErr w:type="gramStart"/>
      <w:r w:rsidRPr="00DA405B">
        <w:rPr>
          <w:rFonts w:asciiTheme="minorHAnsi" w:eastAsia="Calibri" w:hAnsiTheme="minorHAnsi"/>
          <w:sz w:val="20"/>
          <w:szCs w:val="20"/>
          <w:lang w:val="en-US" w:eastAsia="en-US"/>
        </w:rPr>
        <w:t>".</w:t>
      </w:r>
      <w:proofErr w:type="gramEnd"/>
      <w:r w:rsidRPr="00DA405B">
        <w:rPr>
          <w:rFonts w:asciiTheme="minorHAnsi" w:eastAsia="Calibri" w:hAnsiTheme="minorHAnsi"/>
          <w:sz w:val="20"/>
          <w:szCs w:val="20"/>
          <w:lang w:val="en-US" w:eastAsia="en-US"/>
        </w:rPr>
        <w:t xml:space="preserve"> Five teacher educators, who have defined scientific literacy similar to the definition in literature, have used "general scientific literacy" definition and six teacher educators, who have suggested that it is required for only those making academic works or for making academic works, have used "academic scientific literacy" definition.</w:t>
      </w:r>
    </w:p>
    <w:p w:rsidR="004E12E9" w:rsidRPr="00DA405B" w:rsidRDefault="004E12E9" w:rsidP="004E12E9">
      <w:pPr>
        <w:spacing w:after="120"/>
        <w:ind w:firstLine="284"/>
        <w:jc w:val="both"/>
        <w:rPr>
          <w:rFonts w:asciiTheme="minorHAnsi" w:eastAsia="Calibri" w:hAnsiTheme="minorHAnsi"/>
          <w:sz w:val="20"/>
          <w:szCs w:val="20"/>
          <w:lang w:val="en-US" w:eastAsia="en-US"/>
        </w:rPr>
      </w:pPr>
      <w:r w:rsidRPr="00DA405B">
        <w:rPr>
          <w:rFonts w:asciiTheme="minorHAnsi" w:eastAsia="Calibri" w:hAnsiTheme="minorHAnsi"/>
          <w:sz w:val="20"/>
          <w:szCs w:val="20"/>
          <w:lang w:val="en-US" w:eastAsia="en-US"/>
        </w:rPr>
        <w:t xml:space="preserve">Those who have made both definitions of literacy are found in the study. These have defined literacy as “having the knowledge background to be able to understand scientific products and being able to produce a scientific product when necessary. Scientific knowledge background is not a must for scientific literacy.” </w:t>
      </w:r>
    </w:p>
    <w:p w:rsidR="004E12E9" w:rsidRPr="00DA405B" w:rsidRDefault="004E12E9" w:rsidP="004E12E9">
      <w:pPr>
        <w:spacing w:after="120"/>
        <w:ind w:firstLine="284"/>
        <w:jc w:val="both"/>
        <w:rPr>
          <w:rFonts w:asciiTheme="minorHAnsi" w:eastAsia="Calibri" w:hAnsiTheme="minorHAnsi"/>
          <w:sz w:val="20"/>
          <w:szCs w:val="20"/>
          <w:lang w:val="en-US" w:eastAsia="en-US"/>
        </w:rPr>
      </w:pPr>
      <w:r w:rsidRPr="00DA405B">
        <w:rPr>
          <w:rFonts w:asciiTheme="minorHAnsi" w:eastAsia="Calibri" w:hAnsiTheme="minorHAnsi"/>
          <w:sz w:val="20"/>
          <w:szCs w:val="20"/>
          <w:lang w:val="en-US" w:eastAsia="en-US"/>
        </w:rPr>
        <w:t xml:space="preserve">Those who have made the general scientific literacy </w:t>
      </w:r>
      <w:proofErr w:type="gramStart"/>
      <w:r w:rsidRPr="00DA405B">
        <w:rPr>
          <w:rFonts w:asciiTheme="minorHAnsi" w:eastAsia="Calibri" w:hAnsiTheme="minorHAnsi"/>
          <w:sz w:val="20"/>
          <w:szCs w:val="20"/>
          <w:lang w:val="en-US" w:eastAsia="en-US"/>
        </w:rPr>
        <w:t>definition,</w:t>
      </w:r>
      <w:proofErr w:type="gramEnd"/>
      <w:r w:rsidRPr="00DA405B">
        <w:rPr>
          <w:rFonts w:asciiTheme="minorHAnsi" w:eastAsia="Calibri" w:hAnsiTheme="minorHAnsi"/>
          <w:sz w:val="20"/>
          <w:szCs w:val="20"/>
          <w:lang w:val="en-US" w:eastAsia="en-US"/>
        </w:rPr>
        <w:t xml:space="preserve"> have put emphasis on individuals comprehending nature, events around them and life rather than scientific explanations:</w:t>
      </w:r>
    </w:p>
    <w:p w:rsidR="004E12E9" w:rsidRPr="00DA405B" w:rsidRDefault="004E12E9" w:rsidP="004E12E9">
      <w:pPr>
        <w:spacing w:after="120"/>
        <w:ind w:left="567" w:right="567"/>
        <w:jc w:val="both"/>
        <w:rPr>
          <w:rFonts w:asciiTheme="minorHAnsi" w:eastAsia="Calibri" w:hAnsiTheme="minorHAnsi"/>
          <w:sz w:val="20"/>
          <w:szCs w:val="20"/>
          <w:lang w:val="en-US" w:eastAsia="en-US"/>
        </w:rPr>
      </w:pPr>
      <w:proofErr w:type="spellStart"/>
      <w:r w:rsidRPr="00DA405B">
        <w:rPr>
          <w:rFonts w:asciiTheme="minorHAnsi" w:eastAsia="Calibri" w:hAnsiTheme="minorHAnsi"/>
          <w:sz w:val="20"/>
          <w:szCs w:val="20"/>
          <w:lang w:val="en-US" w:eastAsia="en-US"/>
        </w:rPr>
        <w:t>Pelin</w:t>
      </w:r>
      <w:proofErr w:type="spellEnd"/>
      <w:r w:rsidRPr="00DA405B">
        <w:rPr>
          <w:rFonts w:asciiTheme="minorHAnsi" w:eastAsia="Calibri" w:hAnsiTheme="minorHAnsi"/>
          <w:sz w:val="20"/>
          <w:szCs w:val="20"/>
          <w:lang w:val="en-US" w:eastAsia="en-US"/>
        </w:rPr>
        <w:t>: “A literate person being interested in science, even a little, or comprehending what is being told when there are scientific words present, even though he is not interested.”</w:t>
      </w:r>
    </w:p>
    <w:p w:rsidR="004E12E9" w:rsidRPr="00DA405B" w:rsidRDefault="004E12E9" w:rsidP="004E12E9">
      <w:pPr>
        <w:spacing w:after="120"/>
        <w:ind w:left="567" w:right="567"/>
        <w:jc w:val="both"/>
        <w:rPr>
          <w:rFonts w:asciiTheme="minorHAnsi" w:eastAsia="Calibri" w:hAnsiTheme="minorHAnsi"/>
          <w:sz w:val="20"/>
          <w:szCs w:val="20"/>
          <w:lang w:val="en-US" w:eastAsia="en-US"/>
        </w:rPr>
      </w:pPr>
      <w:proofErr w:type="spellStart"/>
      <w:r w:rsidRPr="00DA405B">
        <w:rPr>
          <w:rFonts w:asciiTheme="minorHAnsi" w:eastAsia="Calibri" w:hAnsiTheme="minorHAnsi"/>
          <w:sz w:val="20"/>
          <w:szCs w:val="20"/>
          <w:lang w:val="en-US" w:eastAsia="en-US"/>
        </w:rPr>
        <w:t>Nazlı</w:t>
      </w:r>
      <w:proofErr w:type="spellEnd"/>
      <w:r w:rsidRPr="00DA405B">
        <w:rPr>
          <w:rFonts w:asciiTheme="minorHAnsi" w:eastAsia="Calibri" w:hAnsiTheme="minorHAnsi"/>
          <w:sz w:val="20"/>
          <w:szCs w:val="20"/>
          <w:lang w:val="en-US" w:eastAsia="en-US"/>
        </w:rPr>
        <w:t xml:space="preserve">: "People who are related or not with science comprehending when they read a scientific paragraph, even apply or understand the events of life. </w:t>
      </w:r>
      <w:proofErr w:type="gramStart"/>
      <w:r w:rsidRPr="00DA405B">
        <w:rPr>
          <w:rFonts w:asciiTheme="minorHAnsi" w:eastAsia="Calibri" w:hAnsiTheme="minorHAnsi"/>
          <w:sz w:val="20"/>
          <w:szCs w:val="20"/>
          <w:lang w:val="en-US" w:eastAsia="en-US"/>
        </w:rPr>
        <w:t>Examining with cause and effect relation.”</w:t>
      </w:r>
      <w:proofErr w:type="gramEnd"/>
    </w:p>
    <w:p w:rsidR="004E12E9" w:rsidRPr="00DA405B" w:rsidRDefault="004E12E9" w:rsidP="004E12E9">
      <w:pPr>
        <w:spacing w:after="120"/>
        <w:ind w:left="567" w:right="567"/>
        <w:jc w:val="both"/>
        <w:rPr>
          <w:rFonts w:asciiTheme="minorHAnsi" w:eastAsia="Calibri" w:hAnsiTheme="minorHAnsi"/>
          <w:sz w:val="20"/>
          <w:szCs w:val="20"/>
          <w:lang w:val="en-US" w:eastAsia="en-US"/>
        </w:rPr>
      </w:pPr>
      <w:r w:rsidRPr="00DA405B">
        <w:rPr>
          <w:rFonts w:asciiTheme="minorHAnsi" w:eastAsia="Calibri" w:hAnsiTheme="minorHAnsi"/>
          <w:sz w:val="20"/>
          <w:szCs w:val="20"/>
          <w:lang w:val="en-US" w:eastAsia="en-US"/>
        </w:rPr>
        <w:t>As for those who made Academic scientific literacy definition, made the following definitions by only focusing on science:</w:t>
      </w:r>
    </w:p>
    <w:p w:rsidR="004E12E9" w:rsidRPr="00DA405B" w:rsidRDefault="004E12E9" w:rsidP="004E12E9">
      <w:pPr>
        <w:spacing w:after="120"/>
        <w:ind w:left="567" w:right="567"/>
        <w:jc w:val="both"/>
        <w:rPr>
          <w:rFonts w:asciiTheme="minorHAnsi" w:eastAsia="Calibri" w:hAnsiTheme="minorHAnsi"/>
          <w:sz w:val="20"/>
          <w:szCs w:val="20"/>
          <w:lang w:val="en-US" w:eastAsia="en-US"/>
        </w:rPr>
      </w:pPr>
      <w:proofErr w:type="spellStart"/>
      <w:r w:rsidRPr="00DA405B">
        <w:rPr>
          <w:rFonts w:asciiTheme="minorHAnsi" w:eastAsia="Calibri" w:hAnsiTheme="minorHAnsi"/>
          <w:sz w:val="20"/>
          <w:szCs w:val="20"/>
          <w:lang w:val="en-US" w:eastAsia="en-US"/>
        </w:rPr>
        <w:t>Meltem</w:t>
      </w:r>
      <w:proofErr w:type="spellEnd"/>
      <w:r w:rsidRPr="00DA405B">
        <w:rPr>
          <w:rFonts w:asciiTheme="minorHAnsi" w:eastAsia="Calibri" w:hAnsiTheme="minorHAnsi"/>
          <w:sz w:val="20"/>
          <w:szCs w:val="20"/>
          <w:lang w:val="en-US" w:eastAsia="en-US"/>
        </w:rPr>
        <w:t>: “We can read what we get write what we think but I think scientific literacy will be in any of these having a scientific quality.”</w:t>
      </w:r>
    </w:p>
    <w:p w:rsidR="004E12E9" w:rsidRPr="00DA405B" w:rsidRDefault="004E12E9" w:rsidP="004E12E9">
      <w:pPr>
        <w:spacing w:after="120"/>
        <w:ind w:left="567" w:right="567"/>
        <w:jc w:val="both"/>
        <w:rPr>
          <w:rFonts w:asciiTheme="minorHAnsi" w:eastAsia="Calibri" w:hAnsiTheme="minorHAnsi"/>
          <w:sz w:val="20"/>
          <w:szCs w:val="20"/>
          <w:lang w:val="en-US" w:eastAsia="en-US"/>
        </w:rPr>
      </w:pPr>
      <w:proofErr w:type="spellStart"/>
      <w:r w:rsidRPr="00DA405B">
        <w:rPr>
          <w:rFonts w:asciiTheme="minorHAnsi" w:eastAsia="Calibri" w:hAnsiTheme="minorHAnsi"/>
          <w:sz w:val="20"/>
          <w:szCs w:val="20"/>
          <w:lang w:val="en-US" w:eastAsia="en-US"/>
        </w:rPr>
        <w:lastRenderedPageBreak/>
        <w:t>Cenk</w:t>
      </w:r>
      <w:proofErr w:type="spellEnd"/>
      <w:r w:rsidRPr="00DA405B">
        <w:rPr>
          <w:rFonts w:asciiTheme="minorHAnsi" w:eastAsia="Calibri" w:hAnsiTheme="minorHAnsi"/>
          <w:sz w:val="20"/>
          <w:szCs w:val="20"/>
          <w:lang w:val="en-US" w:eastAsia="en-US"/>
        </w:rPr>
        <w:t>: "What I understand from scientific literacy is a person forming a certain background related to the field of interest. That is to say, I think forming of a certain scientific infrastructure.”</w:t>
      </w:r>
    </w:p>
    <w:p w:rsidR="004E12E9" w:rsidRDefault="004E12E9" w:rsidP="004E12E9">
      <w:pPr>
        <w:spacing w:after="120"/>
        <w:ind w:firstLine="284"/>
        <w:jc w:val="both"/>
        <w:rPr>
          <w:rFonts w:asciiTheme="minorHAnsi" w:eastAsia="Calibri" w:hAnsiTheme="minorHAnsi"/>
          <w:sz w:val="20"/>
          <w:szCs w:val="20"/>
          <w:lang w:val="en-US" w:eastAsia="en-US"/>
        </w:rPr>
      </w:pPr>
      <w:r w:rsidRPr="00DA405B">
        <w:rPr>
          <w:rFonts w:asciiTheme="minorHAnsi" w:eastAsia="Calibri" w:hAnsiTheme="minorHAnsi"/>
          <w:sz w:val="20"/>
          <w:szCs w:val="20"/>
          <w:lang w:val="en-US" w:eastAsia="en-US"/>
        </w:rPr>
        <w:t>To learn the requirements of scientific literacy, answers were searched to the question "What are the requirements to be scientifically literate?" and the results were presented in Table 2.</w:t>
      </w:r>
    </w:p>
    <w:p w:rsidR="004E12E9" w:rsidRDefault="004E12E9" w:rsidP="004E12E9">
      <w:pPr>
        <w:jc w:val="both"/>
        <w:rPr>
          <w:rFonts w:asciiTheme="minorHAnsi" w:eastAsia="Calibri" w:hAnsiTheme="minorHAnsi"/>
          <w:sz w:val="20"/>
          <w:szCs w:val="20"/>
          <w:lang w:val="en-US" w:eastAsia="en-US"/>
        </w:rPr>
      </w:pPr>
      <w:proofErr w:type="gramStart"/>
      <w:r w:rsidRPr="00DA405B">
        <w:rPr>
          <w:rFonts w:asciiTheme="minorHAnsi" w:eastAsia="Calibri" w:hAnsiTheme="minorHAnsi"/>
          <w:b/>
          <w:sz w:val="20"/>
          <w:szCs w:val="20"/>
          <w:lang w:val="en-US" w:eastAsia="en-US"/>
        </w:rPr>
        <w:t>Table 2.</w:t>
      </w:r>
      <w:proofErr w:type="gramEnd"/>
      <w:r w:rsidRPr="00DA405B">
        <w:rPr>
          <w:rFonts w:asciiTheme="minorHAnsi" w:eastAsia="Calibri" w:hAnsiTheme="minorHAnsi"/>
          <w:sz w:val="20"/>
          <w:szCs w:val="20"/>
          <w:lang w:val="en-US" w:eastAsia="en-US"/>
        </w:rPr>
        <w:t xml:space="preserve"> </w:t>
      </w:r>
    </w:p>
    <w:p w:rsidR="004E12E9" w:rsidRDefault="004E12E9" w:rsidP="004E12E9">
      <w:pPr>
        <w:spacing w:after="120"/>
        <w:jc w:val="both"/>
        <w:rPr>
          <w:rFonts w:asciiTheme="minorHAnsi" w:eastAsia="Calibri" w:hAnsiTheme="minorHAnsi"/>
          <w:sz w:val="20"/>
          <w:szCs w:val="20"/>
          <w:lang w:val="en-US" w:eastAsia="en-US"/>
        </w:rPr>
      </w:pPr>
      <w:r w:rsidRPr="00DA405B">
        <w:rPr>
          <w:rFonts w:asciiTheme="minorHAnsi" w:eastAsia="Calibri" w:hAnsiTheme="minorHAnsi"/>
          <w:sz w:val="20"/>
          <w:szCs w:val="20"/>
          <w:lang w:val="en-US" w:eastAsia="en-US"/>
        </w:rPr>
        <w:t>Requirements for being scientifically literate</w:t>
      </w:r>
    </w:p>
    <w:tbl>
      <w:tblPr>
        <w:tblW w:w="7547" w:type="dxa"/>
        <w:tblInd w:w="108" w:type="dxa"/>
        <w:tblBorders>
          <w:top w:val="single" w:sz="4" w:space="0" w:color="auto"/>
          <w:bottom w:val="single" w:sz="4" w:space="0" w:color="auto"/>
        </w:tblBorders>
        <w:tblLayout w:type="fixed"/>
        <w:tblLook w:val="00A0" w:firstRow="1" w:lastRow="0" w:firstColumn="1" w:lastColumn="0" w:noHBand="0" w:noVBand="0"/>
      </w:tblPr>
      <w:tblGrid>
        <w:gridCol w:w="6096"/>
        <w:gridCol w:w="1451"/>
      </w:tblGrid>
      <w:tr w:rsidR="004E12E9" w:rsidRPr="00DA405B" w:rsidTr="004E12E9">
        <w:trPr>
          <w:trHeight w:val="271"/>
        </w:trPr>
        <w:tc>
          <w:tcPr>
            <w:tcW w:w="6096" w:type="dxa"/>
            <w:tcBorders>
              <w:top w:val="single" w:sz="4" w:space="0" w:color="auto"/>
              <w:bottom w:val="single" w:sz="4" w:space="0" w:color="auto"/>
            </w:tcBorders>
            <w:shd w:val="clear" w:color="auto" w:fill="FFFFFF"/>
          </w:tcPr>
          <w:p w:rsidR="004E12E9" w:rsidRPr="00DA405B" w:rsidRDefault="004E12E9" w:rsidP="004E12E9">
            <w:pPr>
              <w:spacing w:before="120"/>
              <w:rPr>
                <w:rFonts w:asciiTheme="minorHAnsi" w:hAnsiTheme="minorHAnsi"/>
                <w:b/>
                <w:bCs/>
                <w:color w:val="000000"/>
                <w:sz w:val="20"/>
                <w:szCs w:val="20"/>
                <w:lang w:val="en-US"/>
              </w:rPr>
            </w:pPr>
            <w:r w:rsidRPr="00DA405B">
              <w:rPr>
                <w:rFonts w:asciiTheme="minorHAnsi" w:hAnsiTheme="minorHAnsi"/>
                <w:b/>
                <w:bCs/>
                <w:color w:val="000000"/>
                <w:sz w:val="20"/>
                <w:szCs w:val="20"/>
                <w:bdr w:val="nil"/>
                <w:lang w:val="en-US"/>
              </w:rPr>
              <w:t xml:space="preserve">           Category </w:t>
            </w:r>
          </w:p>
        </w:tc>
        <w:tc>
          <w:tcPr>
            <w:tcW w:w="1451" w:type="dxa"/>
            <w:tcBorders>
              <w:top w:val="single" w:sz="4" w:space="0" w:color="auto"/>
              <w:bottom w:val="single" w:sz="4" w:space="0" w:color="auto"/>
            </w:tcBorders>
            <w:shd w:val="clear" w:color="auto" w:fill="FFFFFF"/>
          </w:tcPr>
          <w:p w:rsidR="004E12E9" w:rsidRPr="00DA405B" w:rsidRDefault="004E12E9" w:rsidP="004E12E9">
            <w:pPr>
              <w:spacing w:before="120"/>
              <w:jc w:val="center"/>
              <w:rPr>
                <w:rFonts w:asciiTheme="minorHAnsi" w:hAnsiTheme="minorHAnsi"/>
                <w:b/>
                <w:bCs/>
                <w:color w:val="000000"/>
                <w:sz w:val="20"/>
                <w:szCs w:val="20"/>
                <w:lang w:val="en-US"/>
              </w:rPr>
            </w:pPr>
            <w:r w:rsidRPr="00DA405B">
              <w:rPr>
                <w:rFonts w:asciiTheme="minorHAnsi" w:hAnsiTheme="minorHAnsi"/>
                <w:b/>
                <w:bCs/>
                <w:color w:val="000000"/>
                <w:sz w:val="20"/>
                <w:szCs w:val="20"/>
                <w:bdr w:val="nil"/>
                <w:lang w:val="en-US"/>
              </w:rPr>
              <w:t>Frequency*</w:t>
            </w:r>
          </w:p>
        </w:tc>
      </w:tr>
      <w:tr w:rsidR="004E12E9" w:rsidRPr="00DA405B" w:rsidTr="004E12E9">
        <w:trPr>
          <w:trHeight w:val="288"/>
        </w:trPr>
        <w:tc>
          <w:tcPr>
            <w:tcW w:w="6096" w:type="dxa"/>
            <w:tcBorders>
              <w:top w:val="nil"/>
              <w:bottom w:val="nil"/>
              <w:right w:val="nil"/>
            </w:tcBorders>
            <w:shd w:val="clear" w:color="auto" w:fill="FFFFFF"/>
          </w:tcPr>
          <w:p w:rsidR="004E12E9" w:rsidRPr="00DA405B" w:rsidRDefault="004E12E9" w:rsidP="004E12E9">
            <w:pPr>
              <w:ind w:left="57"/>
              <w:rPr>
                <w:rFonts w:asciiTheme="minorHAnsi" w:hAnsiTheme="minorHAnsi"/>
                <w:color w:val="000000"/>
                <w:sz w:val="20"/>
                <w:szCs w:val="20"/>
                <w:lang w:val="en-US"/>
              </w:rPr>
            </w:pPr>
            <w:r w:rsidRPr="00DA405B">
              <w:rPr>
                <w:rFonts w:asciiTheme="minorHAnsi" w:hAnsiTheme="minorHAnsi"/>
                <w:bCs/>
                <w:color w:val="000000"/>
                <w:sz w:val="20"/>
                <w:szCs w:val="20"/>
                <w:bdr w:val="nil"/>
                <w:lang w:val="en-US"/>
              </w:rPr>
              <w:t>Scientific knowledge systematic</w:t>
            </w:r>
          </w:p>
        </w:tc>
        <w:tc>
          <w:tcPr>
            <w:tcW w:w="1451" w:type="dxa"/>
            <w:tcBorders>
              <w:top w:val="nil"/>
              <w:left w:val="nil"/>
              <w:bottom w:val="nil"/>
            </w:tcBorders>
            <w:shd w:val="clear" w:color="auto" w:fill="FFFFFF"/>
          </w:tcPr>
          <w:p w:rsidR="004E12E9" w:rsidRPr="00DA405B" w:rsidRDefault="004E12E9" w:rsidP="004E12E9">
            <w:pPr>
              <w:jc w:val="center"/>
              <w:rPr>
                <w:rFonts w:asciiTheme="minorHAnsi" w:hAnsiTheme="minorHAnsi"/>
                <w:color w:val="000000"/>
                <w:sz w:val="20"/>
                <w:szCs w:val="20"/>
                <w:lang w:val="en-US"/>
              </w:rPr>
            </w:pPr>
            <w:r w:rsidRPr="00DA405B">
              <w:rPr>
                <w:rFonts w:asciiTheme="minorHAnsi" w:hAnsiTheme="minorHAnsi"/>
                <w:color w:val="000000"/>
                <w:sz w:val="20"/>
                <w:szCs w:val="20"/>
                <w:lang w:val="en-US"/>
              </w:rPr>
              <w:t>2</w:t>
            </w:r>
          </w:p>
        </w:tc>
      </w:tr>
      <w:tr w:rsidR="004E12E9" w:rsidRPr="00DA405B" w:rsidTr="004E12E9">
        <w:trPr>
          <w:trHeight w:val="269"/>
        </w:trPr>
        <w:tc>
          <w:tcPr>
            <w:tcW w:w="6096" w:type="dxa"/>
            <w:tcBorders>
              <w:top w:val="nil"/>
              <w:bottom w:val="nil"/>
              <w:right w:val="nil"/>
            </w:tcBorders>
            <w:shd w:val="clear" w:color="auto" w:fill="FFFFFF"/>
          </w:tcPr>
          <w:p w:rsidR="004E12E9" w:rsidRPr="00DA405B" w:rsidRDefault="004E12E9" w:rsidP="004E12E9">
            <w:pPr>
              <w:ind w:left="57"/>
              <w:rPr>
                <w:rFonts w:asciiTheme="minorHAnsi" w:hAnsiTheme="minorHAnsi"/>
                <w:bCs/>
                <w:color w:val="000000"/>
                <w:sz w:val="20"/>
                <w:szCs w:val="20"/>
                <w:lang w:val="en-US"/>
              </w:rPr>
            </w:pPr>
            <w:r w:rsidRPr="00DA405B">
              <w:rPr>
                <w:rFonts w:asciiTheme="minorHAnsi" w:hAnsiTheme="minorHAnsi"/>
                <w:bCs/>
                <w:color w:val="000000"/>
                <w:sz w:val="20"/>
                <w:szCs w:val="20"/>
                <w:bdr w:val="nil"/>
                <w:lang w:val="en-US"/>
              </w:rPr>
              <w:t>Curiosity</w:t>
            </w:r>
          </w:p>
        </w:tc>
        <w:tc>
          <w:tcPr>
            <w:tcW w:w="1451" w:type="dxa"/>
            <w:tcBorders>
              <w:top w:val="nil"/>
              <w:left w:val="nil"/>
              <w:bottom w:val="nil"/>
            </w:tcBorders>
            <w:shd w:val="clear" w:color="auto" w:fill="FFFFFF"/>
          </w:tcPr>
          <w:p w:rsidR="004E12E9" w:rsidRPr="00DA405B" w:rsidRDefault="004E12E9" w:rsidP="004E12E9">
            <w:pPr>
              <w:jc w:val="center"/>
              <w:rPr>
                <w:rFonts w:asciiTheme="minorHAnsi" w:hAnsiTheme="minorHAnsi"/>
                <w:color w:val="000000"/>
                <w:sz w:val="20"/>
                <w:szCs w:val="20"/>
                <w:lang w:val="en-US"/>
              </w:rPr>
            </w:pPr>
            <w:r w:rsidRPr="00DA405B">
              <w:rPr>
                <w:rFonts w:asciiTheme="minorHAnsi" w:hAnsiTheme="minorHAnsi"/>
                <w:color w:val="000000"/>
                <w:sz w:val="20"/>
                <w:szCs w:val="20"/>
                <w:lang w:val="en-US"/>
              </w:rPr>
              <w:t>3</w:t>
            </w:r>
          </w:p>
        </w:tc>
      </w:tr>
      <w:tr w:rsidR="004E12E9" w:rsidRPr="00DA405B" w:rsidTr="004E12E9">
        <w:trPr>
          <w:trHeight w:val="250"/>
        </w:trPr>
        <w:tc>
          <w:tcPr>
            <w:tcW w:w="6096" w:type="dxa"/>
            <w:tcBorders>
              <w:top w:val="nil"/>
              <w:bottom w:val="nil"/>
              <w:right w:val="nil"/>
            </w:tcBorders>
            <w:shd w:val="clear" w:color="auto" w:fill="FFFFFF"/>
          </w:tcPr>
          <w:p w:rsidR="004E12E9" w:rsidRPr="00DA405B" w:rsidRDefault="004E12E9" w:rsidP="004E12E9">
            <w:pPr>
              <w:ind w:left="57"/>
              <w:rPr>
                <w:rFonts w:asciiTheme="minorHAnsi" w:hAnsiTheme="minorHAnsi"/>
                <w:bCs/>
                <w:color w:val="000000"/>
                <w:sz w:val="20"/>
                <w:szCs w:val="20"/>
                <w:lang w:val="en-US"/>
              </w:rPr>
            </w:pPr>
            <w:r w:rsidRPr="00DA405B">
              <w:rPr>
                <w:rFonts w:asciiTheme="minorHAnsi" w:hAnsiTheme="minorHAnsi"/>
                <w:bCs/>
                <w:color w:val="000000"/>
                <w:sz w:val="20"/>
                <w:szCs w:val="20"/>
                <w:bdr w:val="nil"/>
                <w:lang w:val="en-US"/>
              </w:rPr>
              <w:t>Literacy</w:t>
            </w:r>
          </w:p>
        </w:tc>
        <w:tc>
          <w:tcPr>
            <w:tcW w:w="1451" w:type="dxa"/>
            <w:tcBorders>
              <w:top w:val="nil"/>
              <w:left w:val="nil"/>
              <w:bottom w:val="nil"/>
            </w:tcBorders>
            <w:shd w:val="clear" w:color="auto" w:fill="FFFFFF"/>
          </w:tcPr>
          <w:p w:rsidR="004E12E9" w:rsidRPr="00DA405B" w:rsidRDefault="004E12E9" w:rsidP="004E12E9">
            <w:pPr>
              <w:jc w:val="center"/>
              <w:rPr>
                <w:rFonts w:asciiTheme="minorHAnsi" w:hAnsiTheme="minorHAnsi"/>
                <w:color w:val="000000"/>
                <w:sz w:val="20"/>
                <w:szCs w:val="20"/>
                <w:lang w:val="en-US"/>
              </w:rPr>
            </w:pPr>
            <w:r w:rsidRPr="00DA405B">
              <w:rPr>
                <w:rFonts w:asciiTheme="minorHAnsi" w:hAnsiTheme="minorHAnsi"/>
                <w:color w:val="000000"/>
                <w:sz w:val="20"/>
                <w:szCs w:val="20"/>
                <w:lang w:val="en-US"/>
              </w:rPr>
              <w:t>3</w:t>
            </w:r>
          </w:p>
        </w:tc>
      </w:tr>
      <w:tr w:rsidR="004E12E9" w:rsidRPr="00DA405B" w:rsidTr="004E12E9">
        <w:trPr>
          <w:trHeight w:val="226"/>
        </w:trPr>
        <w:tc>
          <w:tcPr>
            <w:tcW w:w="6096" w:type="dxa"/>
            <w:tcBorders>
              <w:top w:val="nil"/>
              <w:bottom w:val="nil"/>
              <w:right w:val="nil"/>
            </w:tcBorders>
            <w:shd w:val="clear" w:color="auto" w:fill="FFFFFF"/>
          </w:tcPr>
          <w:p w:rsidR="004E12E9" w:rsidRPr="00DA405B" w:rsidRDefault="004E12E9" w:rsidP="004E12E9">
            <w:pPr>
              <w:ind w:left="57"/>
              <w:rPr>
                <w:rFonts w:asciiTheme="minorHAnsi" w:hAnsiTheme="minorHAnsi"/>
                <w:bCs/>
                <w:color w:val="000000"/>
                <w:sz w:val="20"/>
                <w:szCs w:val="20"/>
                <w:lang w:val="en-US"/>
              </w:rPr>
            </w:pPr>
            <w:r w:rsidRPr="00DA405B">
              <w:rPr>
                <w:rFonts w:asciiTheme="minorHAnsi" w:hAnsiTheme="minorHAnsi"/>
                <w:bCs/>
                <w:color w:val="000000"/>
                <w:sz w:val="20"/>
                <w:szCs w:val="20"/>
                <w:bdr w:val="nil"/>
                <w:lang w:val="en-US"/>
              </w:rPr>
              <w:t>Reading comprehension and interpreting with life</w:t>
            </w:r>
          </w:p>
        </w:tc>
        <w:tc>
          <w:tcPr>
            <w:tcW w:w="1451" w:type="dxa"/>
            <w:tcBorders>
              <w:top w:val="nil"/>
              <w:left w:val="nil"/>
              <w:bottom w:val="nil"/>
            </w:tcBorders>
            <w:shd w:val="clear" w:color="auto" w:fill="FFFFFF"/>
          </w:tcPr>
          <w:p w:rsidR="004E12E9" w:rsidRPr="00DA405B" w:rsidRDefault="004E12E9" w:rsidP="004E12E9">
            <w:pPr>
              <w:jc w:val="center"/>
              <w:rPr>
                <w:rFonts w:asciiTheme="minorHAnsi" w:hAnsiTheme="minorHAnsi"/>
                <w:color w:val="000000"/>
                <w:sz w:val="20"/>
                <w:szCs w:val="20"/>
                <w:lang w:val="en-US"/>
              </w:rPr>
            </w:pPr>
            <w:r w:rsidRPr="00DA405B">
              <w:rPr>
                <w:rFonts w:asciiTheme="minorHAnsi" w:hAnsiTheme="minorHAnsi"/>
                <w:color w:val="000000"/>
                <w:sz w:val="20"/>
                <w:szCs w:val="20"/>
                <w:lang w:val="en-US"/>
              </w:rPr>
              <w:t>4</w:t>
            </w:r>
          </w:p>
        </w:tc>
      </w:tr>
      <w:tr w:rsidR="004E12E9" w:rsidRPr="00DA405B" w:rsidTr="004E12E9">
        <w:trPr>
          <w:trHeight w:val="226"/>
        </w:trPr>
        <w:tc>
          <w:tcPr>
            <w:tcW w:w="6096" w:type="dxa"/>
            <w:tcBorders>
              <w:top w:val="nil"/>
              <w:bottom w:val="single" w:sz="4" w:space="0" w:color="auto"/>
              <w:right w:val="nil"/>
            </w:tcBorders>
            <w:shd w:val="clear" w:color="auto" w:fill="FFFFFF"/>
          </w:tcPr>
          <w:p w:rsidR="004E12E9" w:rsidRPr="00DA405B" w:rsidRDefault="004E12E9" w:rsidP="004E12E9">
            <w:pPr>
              <w:ind w:left="57"/>
              <w:rPr>
                <w:rFonts w:asciiTheme="minorHAnsi" w:hAnsiTheme="minorHAnsi"/>
                <w:bCs/>
                <w:color w:val="000000"/>
                <w:sz w:val="20"/>
                <w:szCs w:val="20"/>
                <w:lang w:val="en-US"/>
              </w:rPr>
            </w:pPr>
            <w:r w:rsidRPr="00DA405B">
              <w:rPr>
                <w:rFonts w:asciiTheme="minorHAnsi" w:hAnsiTheme="minorHAnsi"/>
                <w:color w:val="000000"/>
                <w:sz w:val="20"/>
                <w:szCs w:val="20"/>
                <w:bdr w:val="nil"/>
                <w:lang w:val="en-US"/>
              </w:rPr>
              <w:t>Infrastructure and prerequisite knowledge</w:t>
            </w:r>
          </w:p>
        </w:tc>
        <w:tc>
          <w:tcPr>
            <w:tcW w:w="1451" w:type="dxa"/>
            <w:tcBorders>
              <w:top w:val="nil"/>
              <w:left w:val="nil"/>
              <w:bottom w:val="single" w:sz="4" w:space="0" w:color="auto"/>
            </w:tcBorders>
            <w:shd w:val="clear" w:color="auto" w:fill="FFFFFF"/>
          </w:tcPr>
          <w:p w:rsidR="004E12E9" w:rsidRPr="00DA405B" w:rsidRDefault="004E12E9" w:rsidP="004E12E9">
            <w:pPr>
              <w:jc w:val="center"/>
              <w:rPr>
                <w:rFonts w:asciiTheme="minorHAnsi" w:hAnsiTheme="minorHAnsi"/>
                <w:color w:val="000000"/>
                <w:sz w:val="20"/>
                <w:szCs w:val="20"/>
                <w:lang w:val="en-US"/>
              </w:rPr>
            </w:pPr>
            <w:r w:rsidRPr="00DA405B">
              <w:rPr>
                <w:rFonts w:asciiTheme="minorHAnsi" w:hAnsiTheme="minorHAnsi"/>
                <w:color w:val="000000"/>
                <w:sz w:val="20"/>
                <w:szCs w:val="20"/>
                <w:lang w:val="en-US"/>
              </w:rPr>
              <w:t>15</w:t>
            </w:r>
          </w:p>
        </w:tc>
      </w:tr>
    </w:tbl>
    <w:p w:rsidR="004E12E9" w:rsidRPr="00DA405B" w:rsidRDefault="004E12E9" w:rsidP="004E12E9">
      <w:pPr>
        <w:spacing w:after="120"/>
        <w:jc w:val="both"/>
        <w:rPr>
          <w:rFonts w:asciiTheme="minorHAnsi" w:hAnsiTheme="minorHAnsi"/>
          <w:sz w:val="18"/>
          <w:lang w:val="en-US"/>
        </w:rPr>
      </w:pPr>
      <w:r w:rsidRPr="00DA405B">
        <w:rPr>
          <w:rFonts w:asciiTheme="minorHAnsi" w:hAnsiTheme="minorHAnsi"/>
          <w:sz w:val="18"/>
          <w:szCs w:val="18"/>
          <w:bdr w:val="nil"/>
          <w:lang w:val="en-US"/>
        </w:rPr>
        <w:t>*Shows the number of instructors expressing opinion on frequencies. Due to participants expressing different opinions in similar subject, total frequency may exceed number of participants.</w:t>
      </w:r>
    </w:p>
    <w:p w:rsidR="004E12E9" w:rsidRPr="00DA405B" w:rsidRDefault="004E12E9" w:rsidP="004E12E9">
      <w:pPr>
        <w:spacing w:after="120"/>
        <w:ind w:firstLine="284"/>
        <w:jc w:val="both"/>
        <w:rPr>
          <w:rFonts w:asciiTheme="minorHAnsi" w:eastAsia="Calibri" w:hAnsiTheme="minorHAnsi"/>
          <w:sz w:val="20"/>
          <w:szCs w:val="20"/>
          <w:lang w:val="en-US" w:eastAsia="en-US"/>
        </w:rPr>
      </w:pPr>
      <w:proofErr w:type="spellStart"/>
      <w:r w:rsidRPr="00DA405B">
        <w:rPr>
          <w:rFonts w:asciiTheme="minorHAnsi" w:eastAsia="Calibri" w:hAnsiTheme="minorHAnsi"/>
          <w:sz w:val="20"/>
          <w:szCs w:val="20"/>
          <w:lang w:val="en-US" w:eastAsia="en-US"/>
        </w:rPr>
        <w:t>Süren</w:t>
      </w:r>
      <w:proofErr w:type="spellEnd"/>
      <w:r w:rsidRPr="00DA405B">
        <w:rPr>
          <w:rFonts w:asciiTheme="minorHAnsi" w:eastAsia="Calibri" w:hAnsiTheme="minorHAnsi"/>
          <w:sz w:val="20"/>
          <w:szCs w:val="20"/>
          <w:lang w:val="en-US" w:eastAsia="en-US"/>
        </w:rPr>
        <w:t xml:space="preserve"> (2008) has reported that having scientific process skills is required for scientific literacy. Teacher educators in our study have expressed scientific process skills as scientific knowledge systematic:</w:t>
      </w:r>
    </w:p>
    <w:p w:rsidR="004E12E9" w:rsidRPr="00DA405B" w:rsidRDefault="004E12E9" w:rsidP="004E12E9">
      <w:pPr>
        <w:spacing w:after="120"/>
        <w:ind w:left="567" w:right="567"/>
        <w:jc w:val="both"/>
        <w:rPr>
          <w:rFonts w:asciiTheme="minorHAnsi" w:eastAsia="Calibri" w:hAnsiTheme="minorHAnsi"/>
          <w:sz w:val="20"/>
          <w:szCs w:val="20"/>
          <w:lang w:val="en-US" w:eastAsia="en-US"/>
        </w:rPr>
      </w:pPr>
      <w:proofErr w:type="spellStart"/>
      <w:r w:rsidRPr="00DA405B">
        <w:rPr>
          <w:rFonts w:asciiTheme="minorHAnsi" w:eastAsia="Calibri" w:hAnsiTheme="minorHAnsi"/>
          <w:sz w:val="20"/>
          <w:szCs w:val="20"/>
          <w:lang w:val="en-US" w:eastAsia="en-US"/>
        </w:rPr>
        <w:t>Zeki</w:t>
      </w:r>
      <w:proofErr w:type="spellEnd"/>
      <w:r w:rsidRPr="00DA405B">
        <w:rPr>
          <w:rFonts w:asciiTheme="minorHAnsi" w:eastAsia="Calibri" w:hAnsiTheme="minorHAnsi"/>
          <w:sz w:val="20"/>
          <w:szCs w:val="20"/>
          <w:lang w:val="en-US" w:eastAsia="en-US"/>
        </w:rPr>
        <w:t>: "In the past, there were people who didn't have scientific knowledge but scientific knowledge systematic. These are people who can interpret events and improve the works they perform like a scientifically literate despite not being scientifically literate, such as platers or tinsmiths.”</w:t>
      </w:r>
    </w:p>
    <w:p w:rsidR="004E12E9" w:rsidRPr="00DA405B" w:rsidRDefault="004E12E9" w:rsidP="004E12E9">
      <w:pPr>
        <w:spacing w:after="120"/>
        <w:ind w:left="567" w:right="567"/>
        <w:jc w:val="both"/>
        <w:rPr>
          <w:rFonts w:asciiTheme="minorHAnsi" w:eastAsia="Calibri" w:hAnsiTheme="minorHAnsi"/>
          <w:sz w:val="20"/>
          <w:szCs w:val="20"/>
          <w:lang w:val="en-US" w:eastAsia="en-US"/>
        </w:rPr>
      </w:pPr>
      <w:proofErr w:type="spellStart"/>
      <w:r w:rsidRPr="00DA405B">
        <w:rPr>
          <w:rFonts w:asciiTheme="minorHAnsi" w:eastAsia="Calibri" w:hAnsiTheme="minorHAnsi"/>
          <w:sz w:val="20"/>
          <w:szCs w:val="20"/>
          <w:lang w:val="en-US" w:eastAsia="en-US"/>
        </w:rPr>
        <w:t>Cenk</w:t>
      </w:r>
      <w:proofErr w:type="spellEnd"/>
      <w:r w:rsidRPr="00DA405B">
        <w:rPr>
          <w:rFonts w:asciiTheme="minorHAnsi" w:eastAsia="Calibri" w:hAnsiTheme="minorHAnsi"/>
          <w:sz w:val="20"/>
          <w:szCs w:val="20"/>
          <w:lang w:val="en-US" w:eastAsia="en-US"/>
        </w:rPr>
        <w:t>: "For scientific literacy, one has to know the rudimentary first, then it is a must to form new things based on rudimentary, analyze and synthesize."</w:t>
      </w:r>
    </w:p>
    <w:p w:rsidR="004E12E9" w:rsidRPr="00DA405B" w:rsidRDefault="004E12E9" w:rsidP="004E12E9">
      <w:pPr>
        <w:spacing w:after="120"/>
        <w:ind w:firstLine="284"/>
        <w:jc w:val="both"/>
        <w:rPr>
          <w:rFonts w:asciiTheme="minorHAnsi" w:eastAsia="Calibri" w:hAnsiTheme="minorHAnsi"/>
          <w:sz w:val="20"/>
          <w:szCs w:val="20"/>
          <w:lang w:val="en-US" w:eastAsia="en-US"/>
        </w:rPr>
      </w:pPr>
      <w:r w:rsidRPr="00DA405B">
        <w:rPr>
          <w:rFonts w:asciiTheme="minorHAnsi" w:eastAsia="Calibri" w:hAnsiTheme="minorHAnsi"/>
          <w:sz w:val="20"/>
          <w:szCs w:val="20"/>
          <w:lang w:val="en-US" w:eastAsia="en-US"/>
        </w:rPr>
        <w:t>Scientific literacy is interest, attitude and knowledge required for sustaining the curiosity which is necessary to comprehend how the events around us are happening. So, it is understood that the theme of curiosity is a required condition for scientific literacy. The opinions of teacher educators on curiosity:</w:t>
      </w:r>
    </w:p>
    <w:p w:rsidR="004E12E9" w:rsidRPr="00DA405B" w:rsidRDefault="004E12E9" w:rsidP="004E12E9">
      <w:pPr>
        <w:spacing w:after="120"/>
        <w:ind w:left="567" w:right="567"/>
        <w:jc w:val="both"/>
        <w:rPr>
          <w:rFonts w:asciiTheme="minorHAnsi" w:eastAsia="Calibri" w:hAnsiTheme="minorHAnsi"/>
          <w:sz w:val="20"/>
          <w:szCs w:val="20"/>
          <w:lang w:val="en-US" w:eastAsia="en-US"/>
        </w:rPr>
      </w:pPr>
      <w:r w:rsidRPr="00DA405B">
        <w:rPr>
          <w:rFonts w:asciiTheme="minorHAnsi" w:eastAsia="Calibri" w:hAnsiTheme="minorHAnsi"/>
          <w:sz w:val="20"/>
          <w:szCs w:val="20"/>
          <w:lang w:val="en-US" w:eastAsia="en-US"/>
        </w:rPr>
        <w:t>Leyla: “In my opinion, the most basic requirement of scientific literacy is curiosity. A curious person will make effort to comprehend what are the scientific methods to satisfy his curiosity.”</w:t>
      </w:r>
    </w:p>
    <w:p w:rsidR="004E12E9" w:rsidRPr="00DA405B" w:rsidRDefault="004E12E9" w:rsidP="004E12E9">
      <w:pPr>
        <w:spacing w:after="120"/>
        <w:ind w:left="567" w:right="567"/>
        <w:jc w:val="both"/>
        <w:rPr>
          <w:rFonts w:asciiTheme="minorHAnsi" w:eastAsia="Calibri" w:hAnsiTheme="minorHAnsi"/>
          <w:sz w:val="20"/>
          <w:szCs w:val="20"/>
          <w:lang w:val="en-US" w:eastAsia="en-US"/>
        </w:rPr>
      </w:pPr>
      <w:proofErr w:type="spellStart"/>
      <w:r w:rsidRPr="00DA405B">
        <w:rPr>
          <w:rFonts w:asciiTheme="minorHAnsi" w:eastAsia="Calibri" w:hAnsiTheme="minorHAnsi"/>
          <w:sz w:val="20"/>
          <w:szCs w:val="20"/>
          <w:lang w:val="en-US" w:eastAsia="en-US"/>
        </w:rPr>
        <w:t>Meltem</w:t>
      </w:r>
      <w:proofErr w:type="spellEnd"/>
      <w:r w:rsidRPr="00DA405B">
        <w:rPr>
          <w:rFonts w:asciiTheme="minorHAnsi" w:eastAsia="Calibri" w:hAnsiTheme="minorHAnsi"/>
          <w:sz w:val="20"/>
          <w:szCs w:val="20"/>
          <w:lang w:val="en-US" w:eastAsia="en-US"/>
        </w:rPr>
        <w:t xml:space="preserve">: "Snowflakes falling in different shapes I won't have the urge to research the reason for this without knowing this event. Thus, I have to have knowledge first, </w:t>
      </w:r>
      <w:proofErr w:type="gramStart"/>
      <w:r w:rsidRPr="00DA405B">
        <w:rPr>
          <w:rFonts w:asciiTheme="minorHAnsi" w:eastAsia="Calibri" w:hAnsiTheme="minorHAnsi"/>
          <w:sz w:val="20"/>
          <w:szCs w:val="20"/>
          <w:lang w:val="en-US" w:eastAsia="en-US"/>
        </w:rPr>
        <w:t>then</w:t>
      </w:r>
      <w:proofErr w:type="gramEnd"/>
      <w:r w:rsidRPr="00DA405B">
        <w:rPr>
          <w:rFonts w:asciiTheme="minorHAnsi" w:eastAsia="Calibri" w:hAnsiTheme="minorHAnsi"/>
          <w:sz w:val="20"/>
          <w:szCs w:val="20"/>
          <w:lang w:val="en-US" w:eastAsia="en-US"/>
        </w:rPr>
        <w:t xml:space="preserve"> I will wonder about this why it falls in different shapes.”</w:t>
      </w:r>
    </w:p>
    <w:p w:rsidR="004E12E9" w:rsidRPr="00DA405B" w:rsidRDefault="004E12E9" w:rsidP="004E12E9">
      <w:pPr>
        <w:spacing w:after="120"/>
        <w:ind w:firstLine="284"/>
        <w:jc w:val="both"/>
        <w:rPr>
          <w:rFonts w:asciiTheme="minorHAnsi" w:eastAsia="Calibri" w:hAnsiTheme="minorHAnsi"/>
          <w:sz w:val="20"/>
          <w:szCs w:val="20"/>
          <w:lang w:val="en-US" w:eastAsia="en-US"/>
        </w:rPr>
      </w:pPr>
      <w:r w:rsidRPr="00DA405B">
        <w:rPr>
          <w:rFonts w:asciiTheme="minorHAnsi" w:eastAsia="Calibri" w:hAnsiTheme="minorHAnsi"/>
          <w:sz w:val="20"/>
          <w:szCs w:val="20"/>
          <w:lang w:val="en-US" w:eastAsia="en-US"/>
        </w:rPr>
        <w:t>When we say scientific literacy, literacy comes to one's mind due to the term literacy in it. Although literacy category was not mentioned much, it was defined by our teacher educators in different ways:</w:t>
      </w:r>
    </w:p>
    <w:p w:rsidR="004E12E9" w:rsidRPr="00DA405B" w:rsidRDefault="004E12E9" w:rsidP="004E12E9">
      <w:pPr>
        <w:spacing w:after="120"/>
        <w:ind w:left="567" w:right="567"/>
        <w:jc w:val="both"/>
        <w:rPr>
          <w:rFonts w:asciiTheme="minorHAnsi" w:eastAsia="Calibri" w:hAnsiTheme="minorHAnsi"/>
          <w:sz w:val="20"/>
          <w:szCs w:val="20"/>
          <w:lang w:val="en-US" w:eastAsia="en-US"/>
        </w:rPr>
      </w:pPr>
      <w:proofErr w:type="spellStart"/>
      <w:r w:rsidRPr="00DA405B">
        <w:rPr>
          <w:rFonts w:asciiTheme="minorHAnsi" w:eastAsia="Calibri" w:hAnsiTheme="minorHAnsi"/>
          <w:sz w:val="20"/>
          <w:szCs w:val="20"/>
          <w:lang w:val="en-US" w:eastAsia="en-US"/>
        </w:rPr>
        <w:t>Pelin</w:t>
      </w:r>
      <w:proofErr w:type="spellEnd"/>
      <w:r w:rsidRPr="00DA405B">
        <w:rPr>
          <w:rFonts w:asciiTheme="minorHAnsi" w:eastAsia="Calibri" w:hAnsiTheme="minorHAnsi"/>
          <w:sz w:val="20"/>
          <w:szCs w:val="20"/>
          <w:lang w:val="en-US" w:eastAsia="en-US"/>
        </w:rPr>
        <w:t>: "Scientifically literate, as the name implies, being literate is an important condition. It can't be expected that an illiterate person being scientifically literate.”</w:t>
      </w:r>
    </w:p>
    <w:p w:rsidR="004E12E9" w:rsidRPr="00DA405B" w:rsidRDefault="004E12E9" w:rsidP="004E12E9">
      <w:pPr>
        <w:spacing w:after="120"/>
        <w:ind w:left="567" w:right="567"/>
        <w:jc w:val="both"/>
        <w:rPr>
          <w:rFonts w:asciiTheme="minorHAnsi" w:eastAsia="Calibri" w:hAnsiTheme="minorHAnsi"/>
          <w:sz w:val="20"/>
          <w:szCs w:val="20"/>
          <w:lang w:val="en-US" w:eastAsia="en-US"/>
        </w:rPr>
      </w:pPr>
      <w:proofErr w:type="spellStart"/>
      <w:r w:rsidRPr="00DA405B">
        <w:rPr>
          <w:rFonts w:asciiTheme="minorHAnsi" w:eastAsia="Calibri" w:hAnsiTheme="minorHAnsi"/>
          <w:sz w:val="20"/>
          <w:szCs w:val="20"/>
          <w:lang w:val="en-US" w:eastAsia="en-US"/>
        </w:rPr>
        <w:t>İzzet</w:t>
      </w:r>
      <w:proofErr w:type="spellEnd"/>
      <w:r w:rsidRPr="00DA405B">
        <w:rPr>
          <w:rFonts w:asciiTheme="minorHAnsi" w:eastAsia="Calibri" w:hAnsiTheme="minorHAnsi"/>
          <w:sz w:val="20"/>
          <w:szCs w:val="20"/>
          <w:lang w:val="en-US" w:eastAsia="en-US"/>
        </w:rPr>
        <w:t>: “Anyone who can read and write can be scientifically literate”</w:t>
      </w:r>
    </w:p>
    <w:p w:rsidR="004E12E9" w:rsidRPr="00DA405B" w:rsidRDefault="004E12E9" w:rsidP="004E12E9">
      <w:pPr>
        <w:spacing w:after="120"/>
        <w:ind w:left="567" w:right="567"/>
        <w:jc w:val="both"/>
        <w:rPr>
          <w:rFonts w:asciiTheme="minorHAnsi" w:eastAsia="Calibri" w:hAnsiTheme="minorHAnsi"/>
          <w:sz w:val="20"/>
          <w:szCs w:val="20"/>
          <w:lang w:val="en-US" w:eastAsia="en-US"/>
        </w:rPr>
      </w:pPr>
      <w:proofErr w:type="spellStart"/>
      <w:r w:rsidRPr="00DA405B">
        <w:rPr>
          <w:rFonts w:asciiTheme="minorHAnsi" w:eastAsia="Calibri" w:hAnsiTheme="minorHAnsi"/>
          <w:sz w:val="20"/>
          <w:szCs w:val="20"/>
          <w:lang w:val="en-US" w:eastAsia="en-US"/>
        </w:rPr>
        <w:t>Arif</w:t>
      </w:r>
      <w:proofErr w:type="spellEnd"/>
      <w:r w:rsidRPr="00DA405B">
        <w:rPr>
          <w:rFonts w:asciiTheme="minorHAnsi" w:eastAsia="Calibri" w:hAnsiTheme="minorHAnsi"/>
          <w:sz w:val="20"/>
          <w:szCs w:val="20"/>
          <w:lang w:val="en-US" w:eastAsia="en-US"/>
        </w:rPr>
        <w:t>: “Knowledge and skills towards basic literacy should be established, so that he can be scientifically literate.”</w:t>
      </w:r>
    </w:p>
    <w:p w:rsidR="004E12E9" w:rsidRPr="00DA405B" w:rsidRDefault="004E12E9" w:rsidP="004E12E9">
      <w:pPr>
        <w:spacing w:after="120"/>
        <w:ind w:firstLine="284"/>
        <w:jc w:val="both"/>
        <w:rPr>
          <w:rFonts w:asciiTheme="minorHAnsi" w:eastAsia="Calibri" w:hAnsiTheme="minorHAnsi"/>
          <w:sz w:val="20"/>
          <w:szCs w:val="20"/>
          <w:lang w:val="en-US" w:eastAsia="en-US"/>
        </w:rPr>
      </w:pPr>
      <w:r w:rsidRPr="00DA405B">
        <w:rPr>
          <w:rFonts w:asciiTheme="minorHAnsi" w:eastAsia="Calibri" w:hAnsiTheme="minorHAnsi"/>
          <w:sz w:val="20"/>
          <w:szCs w:val="20"/>
          <w:lang w:val="en-US" w:eastAsia="en-US"/>
        </w:rPr>
        <w:t>Comprehending what you read and associating this comprehension with the environment you live in is one of the basic conditions of scientific literacy as much as establishing infrastructure. This condition is expressed by teacher educator in different ways:</w:t>
      </w:r>
    </w:p>
    <w:p w:rsidR="004E12E9" w:rsidRPr="00DA405B" w:rsidRDefault="004E12E9" w:rsidP="004E12E9">
      <w:pPr>
        <w:spacing w:after="120"/>
        <w:ind w:left="567" w:right="567"/>
        <w:jc w:val="both"/>
        <w:rPr>
          <w:rFonts w:asciiTheme="minorHAnsi" w:eastAsia="Calibri" w:hAnsiTheme="minorHAnsi"/>
          <w:sz w:val="20"/>
          <w:szCs w:val="20"/>
          <w:lang w:val="en-US" w:eastAsia="en-US"/>
        </w:rPr>
      </w:pPr>
      <w:proofErr w:type="spellStart"/>
      <w:r w:rsidRPr="00DA405B">
        <w:rPr>
          <w:rFonts w:asciiTheme="minorHAnsi" w:eastAsia="Calibri" w:hAnsiTheme="minorHAnsi"/>
          <w:sz w:val="20"/>
          <w:szCs w:val="20"/>
          <w:lang w:val="en-US" w:eastAsia="en-US"/>
        </w:rPr>
        <w:lastRenderedPageBreak/>
        <w:t>Pelin</w:t>
      </w:r>
      <w:proofErr w:type="spellEnd"/>
      <w:r w:rsidRPr="00DA405B">
        <w:rPr>
          <w:rFonts w:asciiTheme="minorHAnsi" w:eastAsia="Calibri" w:hAnsiTheme="minorHAnsi"/>
          <w:sz w:val="20"/>
          <w:szCs w:val="20"/>
          <w:lang w:val="en-US" w:eastAsia="en-US"/>
        </w:rPr>
        <w:t>: "It should establish scientific structure, even for a little bit. And should associate scientific knowledge with daily life”</w:t>
      </w:r>
    </w:p>
    <w:p w:rsidR="004E12E9" w:rsidRPr="00DA405B" w:rsidRDefault="004E12E9" w:rsidP="004E12E9">
      <w:pPr>
        <w:spacing w:after="120"/>
        <w:ind w:left="567" w:right="567"/>
        <w:jc w:val="both"/>
        <w:rPr>
          <w:rFonts w:asciiTheme="minorHAnsi" w:eastAsia="Calibri" w:hAnsiTheme="minorHAnsi"/>
          <w:sz w:val="20"/>
          <w:szCs w:val="20"/>
          <w:lang w:val="en-US" w:eastAsia="en-US"/>
        </w:rPr>
      </w:pPr>
      <w:proofErr w:type="spellStart"/>
      <w:r w:rsidRPr="00DA405B">
        <w:rPr>
          <w:rFonts w:asciiTheme="minorHAnsi" w:eastAsia="Calibri" w:hAnsiTheme="minorHAnsi"/>
          <w:sz w:val="20"/>
          <w:szCs w:val="20"/>
          <w:lang w:val="en-US" w:eastAsia="en-US"/>
        </w:rPr>
        <w:t>İzzet</w:t>
      </w:r>
      <w:proofErr w:type="spellEnd"/>
      <w:r w:rsidRPr="00DA405B">
        <w:rPr>
          <w:rFonts w:asciiTheme="minorHAnsi" w:eastAsia="Calibri" w:hAnsiTheme="minorHAnsi"/>
          <w:sz w:val="20"/>
          <w:szCs w:val="20"/>
          <w:lang w:val="en-US" w:eastAsia="en-US"/>
        </w:rPr>
        <w:t>: "Reading comprehension is also important for scientific literacy. That is to say, we may not comprehend everything we read. To comprehend something scientific by reading, we need to have scientific infrastructure. 10. You can't have a child in a class read something on quantum. It is very difficult for him to understand its contents and interpret with life.”</w:t>
      </w:r>
    </w:p>
    <w:p w:rsidR="004E12E9" w:rsidRPr="00DA405B" w:rsidRDefault="004E12E9" w:rsidP="004E12E9">
      <w:pPr>
        <w:spacing w:after="120"/>
        <w:ind w:left="567" w:right="567"/>
        <w:jc w:val="both"/>
        <w:rPr>
          <w:rFonts w:asciiTheme="minorHAnsi" w:eastAsia="Calibri" w:hAnsiTheme="minorHAnsi"/>
          <w:sz w:val="20"/>
          <w:szCs w:val="20"/>
          <w:lang w:val="en-US" w:eastAsia="en-US"/>
        </w:rPr>
      </w:pPr>
      <w:proofErr w:type="spellStart"/>
      <w:r w:rsidRPr="00DA405B">
        <w:rPr>
          <w:rFonts w:asciiTheme="minorHAnsi" w:eastAsia="Calibri" w:hAnsiTheme="minorHAnsi"/>
          <w:sz w:val="20"/>
          <w:szCs w:val="20"/>
          <w:lang w:val="en-US" w:eastAsia="en-US"/>
        </w:rPr>
        <w:t>Nazlı</w:t>
      </w:r>
      <w:proofErr w:type="spellEnd"/>
      <w:r w:rsidRPr="00DA405B">
        <w:rPr>
          <w:rFonts w:asciiTheme="minorHAnsi" w:eastAsia="Calibri" w:hAnsiTheme="minorHAnsi"/>
          <w:sz w:val="20"/>
          <w:szCs w:val="20"/>
          <w:lang w:val="en-US" w:eastAsia="en-US"/>
        </w:rPr>
        <w:t>: "In my opinion, a certain accumulation of knowledge on the subject or subjects is required. Only accumulation of knowledge is not even enough, experience to use the accumulation of knowledge in comprehending the life is also needed.”</w:t>
      </w:r>
    </w:p>
    <w:p w:rsidR="004E12E9" w:rsidRPr="00DA405B" w:rsidRDefault="004E12E9" w:rsidP="004E12E9">
      <w:pPr>
        <w:spacing w:after="120"/>
        <w:ind w:firstLine="284"/>
        <w:jc w:val="both"/>
        <w:rPr>
          <w:rFonts w:asciiTheme="minorHAnsi" w:eastAsia="Calibri" w:hAnsiTheme="minorHAnsi"/>
          <w:sz w:val="20"/>
          <w:szCs w:val="20"/>
          <w:lang w:val="en-US" w:eastAsia="en-US"/>
        </w:rPr>
      </w:pPr>
      <w:r w:rsidRPr="00DA405B">
        <w:rPr>
          <w:rFonts w:asciiTheme="minorHAnsi" w:eastAsia="Calibri" w:hAnsiTheme="minorHAnsi"/>
          <w:sz w:val="20"/>
          <w:szCs w:val="20"/>
          <w:lang w:val="en-US" w:eastAsia="en-US"/>
        </w:rPr>
        <w:t>In the interviews, opinions on mostly there should be background about the subject to be interested and if more special subjects will be interested in, pre-requisite knowledge should be available were presented:</w:t>
      </w:r>
    </w:p>
    <w:p w:rsidR="004E12E9" w:rsidRPr="00DA405B" w:rsidRDefault="004E12E9" w:rsidP="004E12E9">
      <w:pPr>
        <w:spacing w:after="120"/>
        <w:ind w:left="567" w:right="567"/>
        <w:jc w:val="both"/>
        <w:rPr>
          <w:rFonts w:asciiTheme="minorHAnsi" w:eastAsia="Calibri" w:hAnsiTheme="minorHAnsi"/>
          <w:sz w:val="20"/>
          <w:szCs w:val="20"/>
          <w:lang w:val="en-US" w:eastAsia="en-US"/>
        </w:rPr>
      </w:pPr>
      <w:proofErr w:type="spellStart"/>
      <w:r w:rsidRPr="00DA405B">
        <w:rPr>
          <w:rFonts w:asciiTheme="minorHAnsi" w:eastAsia="Calibri" w:hAnsiTheme="minorHAnsi"/>
          <w:sz w:val="20"/>
          <w:szCs w:val="20"/>
          <w:lang w:val="en-US" w:eastAsia="en-US"/>
        </w:rPr>
        <w:t>Arif</w:t>
      </w:r>
      <w:proofErr w:type="spellEnd"/>
      <w:r w:rsidRPr="00DA405B">
        <w:rPr>
          <w:rFonts w:asciiTheme="minorHAnsi" w:eastAsia="Calibri" w:hAnsiTheme="minorHAnsi"/>
          <w:sz w:val="20"/>
          <w:szCs w:val="20"/>
          <w:lang w:val="en-US" w:eastAsia="en-US"/>
        </w:rPr>
        <w:t>: “Pre-requisite knowledge and skills are required. When we consider pre-requisite skills, primarily operational skills or information should be available. If we consider this in knowledge dimension, knowledge and skills towards basic literacy should be established. Then, the skill of researching the scientific skills according to this subject to become scientifically literate can be established.”</w:t>
      </w:r>
    </w:p>
    <w:p w:rsidR="004E12E9" w:rsidRPr="00DA405B" w:rsidRDefault="004E12E9" w:rsidP="004E12E9">
      <w:pPr>
        <w:spacing w:after="120"/>
        <w:ind w:left="567" w:right="567"/>
        <w:jc w:val="both"/>
        <w:rPr>
          <w:rFonts w:asciiTheme="minorHAnsi" w:eastAsia="Calibri" w:hAnsiTheme="minorHAnsi"/>
          <w:sz w:val="20"/>
          <w:szCs w:val="20"/>
          <w:lang w:val="en-US" w:eastAsia="en-US"/>
        </w:rPr>
      </w:pPr>
      <w:proofErr w:type="spellStart"/>
      <w:r w:rsidRPr="00DA405B">
        <w:rPr>
          <w:rFonts w:asciiTheme="minorHAnsi" w:eastAsia="Calibri" w:hAnsiTheme="minorHAnsi"/>
          <w:sz w:val="20"/>
          <w:szCs w:val="20"/>
          <w:lang w:val="en-US" w:eastAsia="en-US"/>
        </w:rPr>
        <w:t>Kazım</w:t>
      </w:r>
      <w:proofErr w:type="spellEnd"/>
      <w:r w:rsidRPr="00DA405B">
        <w:rPr>
          <w:rFonts w:asciiTheme="minorHAnsi" w:eastAsia="Calibri" w:hAnsiTheme="minorHAnsi"/>
          <w:sz w:val="20"/>
          <w:szCs w:val="20"/>
          <w:lang w:val="en-US" w:eastAsia="en-US"/>
        </w:rPr>
        <w:t>: "In my opinion, a repertoire is required about that subject. However, this repertoire should be at a useable level and in a way to be interpreted, so that they won't have difficulty in comprehending what they use.”</w:t>
      </w:r>
    </w:p>
    <w:p w:rsidR="004E12E9" w:rsidRPr="00DA405B" w:rsidRDefault="004E12E9" w:rsidP="004E12E9">
      <w:pPr>
        <w:spacing w:after="120"/>
        <w:ind w:left="567" w:right="567"/>
        <w:jc w:val="both"/>
        <w:rPr>
          <w:rFonts w:asciiTheme="minorHAnsi" w:eastAsia="Calibri" w:hAnsiTheme="minorHAnsi"/>
          <w:sz w:val="20"/>
          <w:szCs w:val="20"/>
          <w:lang w:val="en-US" w:eastAsia="en-US"/>
        </w:rPr>
      </w:pPr>
      <w:proofErr w:type="spellStart"/>
      <w:r w:rsidRPr="00DA405B">
        <w:rPr>
          <w:rFonts w:asciiTheme="minorHAnsi" w:eastAsia="Calibri" w:hAnsiTheme="minorHAnsi"/>
          <w:sz w:val="20"/>
          <w:szCs w:val="20"/>
          <w:lang w:val="en-US" w:eastAsia="en-US"/>
        </w:rPr>
        <w:t>Nazlı</w:t>
      </w:r>
      <w:proofErr w:type="spellEnd"/>
      <w:r w:rsidRPr="00DA405B">
        <w:rPr>
          <w:rFonts w:asciiTheme="minorHAnsi" w:eastAsia="Calibri" w:hAnsiTheme="minorHAnsi"/>
          <w:sz w:val="20"/>
          <w:szCs w:val="20"/>
          <w:lang w:val="en-US" w:eastAsia="en-US"/>
        </w:rPr>
        <w:t>: "A certain accumulation of knowledge on the subject or subjects is required.”</w:t>
      </w:r>
    </w:p>
    <w:p w:rsidR="004E12E9" w:rsidRPr="00DA405B" w:rsidRDefault="004E12E9" w:rsidP="004E12E9">
      <w:pPr>
        <w:spacing w:after="120"/>
        <w:ind w:left="567" w:right="567"/>
        <w:jc w:val="both"/>
        <w:rPr>
          <w:rFonts w:asciiTheme="minorHAnsi" w:eastAsia="Calibri" w:hAnsiTheme="minorHAnsi"/>
          <w:sz w:val="20"/>
          <w:szCs w:val="20"/>
          <w:lang w:val="en-US" w:eastAsia="en-US"/>
        </w:rPr>
      </w:pPr>
      <w:proofErr w:type="spellStart"/>
      <w:r w:rsidRPr="00DA405B">
        <w:rPr>
          <w:rFonts w:asciiTheme="minorHAnsi" w:eastAsia="Calibri" w:hAnsiTheme="minorHAnsi"/>
          <w:sz w:val="20"/>
          <w:szCs w:val="20"/>
          <w:lang w:val="en-US" w:eastAsia="en-US"/>
        </w:rPr>
        <w:t>Meltem</w:t>
      </w:r>
      <w:proofErr w:type="spellEnd"/>
      <w:r w:rsidRPr="00DA405B">
        <w:rPr>
          <w:rFonts w:asciiTheme="minorHAnsi" w:eastAsia="Calibri" w:hAnsiTheme="minorHAnsi"/>
          <w:sz w:val="20"/>
          <w:szCs w:val="20"/>
          <w:lang w:val="en-US" w:eastAsia="en-US"/>
        </w:rPr>
        <w:t>: “To be scientifically literate, knowledge about a subject is required.”, “Putting forward an idea without knowing, namely, without an infrastructure, would be empty</w:t>
      </w:r>
      <w:proofErr w:type="gramStart"/>
      <w:r w:rsidRPr="00DA405B">
        <w:rPr>
          <w:rFonts w:asciiTheme="minorHAnsi" w:eastAsia="Calibri" w:hAnsiTheme="minorHAnsi"/>
          <w:sz w:val="20"/>
          <w:szCs w:val="20"/>
          <w:lang w:val="en-US" w:eastAsia="en-US"/>
        </w:rPr>
        <w:t>.“</w:t>
      </w:r>
      <w:proofErr w:type="gramEnd"/>
    </w:p>
    <w:p w:rsidR="004E12E9" w:rsidRPr="00DA405B" w:rsidRDefault="004E12E9" w:rsidP="004E12E9">
      <w:pPr>
        <w:spacing w:after="120"/>
        <w:ind w:left="567" w:right="567"/>
        <w:jc w:val="both"/>
        <w:rPr>
          <w:rFonts w:asciiTheme="minorHAnsi" w:eastAsia="Calibri" w:hAnsiTheme="minorHAnsi"/>
          <w:sz w:val="20"/>
          <w:szCs w:val="20"/>
          <w:lang w:val="en-US" w:eastAsia="en-US"/>
        </w:rPr>
      </w:pPr>
      <w:proofErr w:type="spellStart"/>
      <w:r w:rsidRPr="00DA405B">
        <w:rPr>
          <w:rFonts w:asciiTheme="minorHAnsi" w:eastAsia="Calibri" w:hAnsiTheme="minorHAnsi"/>
          <w:sz w:val="20"/>
          <w:szCs w:val="20"/>
          <w:lang w:val="en-US" w:eastAsia="en-US"/>
        </w:rPr>
        <w:t>Cenk</w:t>
      </w:r>
      <w:proofErr w:type="spellEnd"/>
      <w:r w:rsidRPr="00DA405B">
        <w:rPr>
          <w:rFonts w:asciiTheme="minorHAnsi" w:eastAsia="Calibri" w:hAnsiTheme="minorHAnsi"/>
          <w:sz w:val="20"/>
          <w:szCs w:val="20"/>
          <w:lang w:val="en-US" w:eastAsia="en-US"/>
        </w:rPr>
        <w:t>: “One has to know the basic knowledge. If have to speak for my own department: if we keep this at the lowest level for a mathematics department, being able to perform four operations, being able to define is required. If we think as high level, they are equations, derivative and availability of such pre-requisite knowledge is a must for scientific literacy.”</w:t>
      </w:r>
    </w:p>
    <w:p w:rsidR="004E12E9" w:rsidRPr="009E112F" w:rsidRDefault="004E12E9" w:rsidP="004E12E9">
      <w:pPr>
        <w:spacing w:after="120"/>
        <w:ind w:firstLine="284"/>
        <w:jc w:val="both"/>
        <w:rPr>
          <w:rFonts w:asciiTheme="minorHAnsi" w:eastAsia="Calibri" w:hAnsiTheme="minorHAnsi"/>
          <w:sz w:val="20"/>
          <w:szCs w:val="20"/>
          <w:lang w:val="en-US" w:eastAsia="en-US"/>
        </w:rPr>
      </w:pPr>
      <w:r w:rsidRPr="00DA405B">
        <w:rPr>
          <w:rFonts w:asciiTheme="minorHAnsi" w:eastAsia="Calibri" w:hAnsiTheme="minorHAnsi"/>
          <w:sz w:val="20"/>
          <w:szCs w:val="20"/>
          <w:lang w:val="en-US" w:eastAsia="en-US"/>
        </w:rPr>
        <w:t>To reveal the scientific literacy opinions of teacher educator a bit more and to learn the effect of demographical attribute age on scientific literacy term “Do you think there is an age limit in scientific literacy?” question was asked. As a result of the answers provided to the question, Table 3 was created.</w:t>
      </w:r>
    </w:p>
    <w:p w:rsidR="004E12E9" w:rsidRDefault="004E12E9" w:rsidP="004E12E9">
      <w:pPr>
        <w:jc w:val="both"/>
        <w:rPr>
          <w:rFonts w:asciiTheme="minorHAnsi" w:eastAsia="Calibri" w:hAnsiTheme="minorHAnsi"/>
          <w:sz w:val="20"/>
          <w:szCs w:val="20"/>
          <w:lang w:val="en-US" w:eastAsia="en-US"/>
        </w:rPr>
      </w:pPr>
      <w:proofErr w:type="gramStart"/>
      <w:r w:rsidRPr="00960879">
        <w:rPr>
          <w:rFonts w:asciiTheme="minorHAnsi" w:eastAsia="Calibri" w:hAnsiTheme="minorHAnsi"/>
          <w:b/>
          <w:sz w:val="20"/>
          <w:szCs w:val="20"/>
          <w:lang w:val="en-US" w:eastAsia="en-US"/>
        </w:rPr>
        <w:t>Table 3.</w:t>
      </w:r>
      <w:proofErr w:type="gramEnd"/>
    </w:p>
    <w:p w:rsidR="004E12E9" w:rsidRDefault="004E12E9" w:rsidP="004E12E9">
      <w:pPr>
        <w:spacing w:after="120"/>
        <w:jc w:val="both"/>
        <w:rPr>
          <w:rFonts w:asciiTheme="minorHAnsi" w:eastAsia="Calibri" w:hAnsiTheme="minorHAnsi"/>
          <w:sz w:val="20"/>
          <w:szCs w:val="20"/>
          <w:lang w:val="en-US" w:eastAsia="en-US"/>
        </w:rPr>
      </w:pPr>
      <w:r w:rsidRPr="00960879">
        <w:rPr>
          <w:rFonts w:asciiTheme="minorHAnsi" w:eastAsia="Calibri" w:hAnsiTheme="minorHAnsi"/>
          <w:sz w:val="20"/>
          <w:szCs w:val="20"/>
          <w:lang w:val="en-US" w:eastAsia="en-US"/>
        </w:rPr>
        <w:t>Opinions on scientific literacy age limit</w:t>
      </w:r>
    </w:p>
    <w:tbl>
      <w:tblPr>
        <w:tblW w:w="7547" w:type="dxa"/>
        <w:tblInd w:w="108" w:type="dxa"/>
        <w:tblBorders>
          <w:top w:val="single" w:sz="8" w:space="0" w:color="000000"/>
          <w:bottom w:val="single" w:sz="8" w:space="0" w:color="000000"/>
        </w:tblBorders>
        <w:tblLayout w:type="fixed"/>
        <w:tblLook w:val="00A0" w:firstRow="1" w:lastRow="0" w:firstColumn="1" w:lastColumn="0" w:noHBand="0" w:noVBand="0"/>
      </w:tblPr>
      <w:tblGrid>
        <w:gridCol w:w="6237"/>
        <w:gridCol w:w="1310"/>
      </w:tblGrid>
      <w:tr w:rsidR="004E12E9" w:rsidRPr="00960879" w:rsidTr="004E12E9">
        <w:trPr>
          <w:trHeight w:val="371"/>
        </w:trPr>
        <w:tc>
          <w:tcPr>
            <w:tcW w:w="6237" w:type="dxa"/>
            <w:tcBorders>
              <w:top w:val="single" w:sz="8" w:space="0" w:color="000000"/>
              <w:left w:val="nil"/>
              <w:bottom w:val="single" w:sz="8" w:space="0" w:color="000000"/>
              <w:right w:val="nil"/>
            </w:tcBorders>
          </w:tcPr>
          <w:p w:rsidR="004E12E9" w:rsidRPr="00960879" w:rsidRDefault="004E12E9" w:rsidP="004E12E9">
            <w:pPr>
              <w:pStyle w:val="ListeParagraf"/>
              <w:spacing w:before="120" w:after="0" w:line="240" w:lineRule="auto"/>
              <w:contextualSpacing w:val="0"/>
              <w:rPr>
                <w:rFonts w:asciiTheme="minorHAnsi" w:hAnsiTheme="minorHAnsi"/>
                <w:b/>
                <w:bCs/>
                <w:color w:val="000000"/>
                <w:sz w:val="20"/>
                <w:szCs w:val="20"/>
                <w:lang w:val="en-US"/>
              </w:rPr>
            </w:pPr>
            <w:r w:rsidRPr="00960879">
              <w:rPr>
                <w:rFonts w:asciiTheme="minorHAnsi" w:eastAsia="Times New Roman" w:hAnsiTheme="minorHAnsi"/>
                <w:b/>
                <w:bCs/>
                <w:color w:val="000000"/>
                <w:sz w:val="20"/>
                <w:szCs w:val="20"/>
                <w:bdr w:val="nil"/>
                <w:lang w:val="en-US"/>
              </w:rPr>
              <w:t xml:space="preserve">Category </w:t>
            </w:r>
          </w:p>
        </w:tc>
        <w:tc>
          <w:tcPr>
            <w:tcW w:w="1310" w:type="dxa"/>
            <w:tcBorders>
              <w:top w:val="single" w:sz="8" w:space="0" w:color="000000"/>
              <w:left w:val="nil"/>
              <w:bottom w:val="single" w:sz="8" w:space="0" w:color="000000"/>
              <w:right w:val="nil"/>
            </w:tcBorders>
          </w:tcPr>
          <w:p w:rsidR="004E12E9" w:rsidRPr="00960879" w:rsidRDefault="004E12E9" w:rsidP="004E12E9">
            <w:pPr>
              <w:spacing w:before="120"/>
              <w:jc w:val="center"/>
              <w:rPr>
                <w:rFonts w:asciiTheme="minorHAnsi" w:hAnsiTheme="minorHAnsi"/>
                <w:b/>
                <w:bCs/>
                <w:color w:val="000000"/>
                <w:sz w:val="20"/>
                <w:szCs w:val="20"/>
                <w:lang w:val="en-US"/>
              </w:rPr>
            </w:pPr>
            <w:r w:rsidRPr="00960879">
              <w:rPr>
                <w:rFonts w:asciiTheme="minorHAnsi" w:hAnsiTheme="minorHAnsi"/>
                <w:b/>
                <w:bCs/>
                <w:color w:val="000000"/>
                <w:sz w:val="20"/>
                <w:szCs w:val="20"/>
                <w:bdr w:val="nil"/>
                <w:lang w:val="en-US"/>
              </w:rPr>
              <w:t xml:space="preserve">Frequency </w:t>
            </w:r>
          </w:p>
        </w:tc>
      </w:tr>
      <w:tr w:rsidR="004E12E9" w:rsidRPr="00960879" w:rsidTr="004E12E9">
        <w:trPr>
          <w:trHeight w:val="225"/>
        </w:trPr>
        <w:tc>
          <w:tcPr>
            <w:tcW w:w="6237" w:type="dxa"/>
            <w:tcBorders>
              <w:top w:val="single" w:sz="8" w:space="0" w:color="000000"/>
              <w:left w:val="nil"/>
              <w:bottom w:val="nil"/>
              <w:right w:val="nil"/>
            </w:tcBorders>
          </w:tcPr>
          <w:p w:rsidR="004E12E9" w:rsidRPr="00960879" w:rsidRDefault="004E12E9" w:rsidP="004E12E9">
            <w:pPr>
              <w:ind w:left="57"/>
              <w:rPr>
                <w:rFonts w:asciiTheme="minorHAnsi" w:hAnsiTheme="minorHAnsi"/>
                <w:b/>
                <w:bCs/>
                <w:color w:val="000000"/>
                <w:sz w:val="20"/>
                <w:szCs w:val="20"/>
                <w:lang w:val="en-US"/>
              </w:rPr>
            </w:pPr>
            <w:r w:rsidRPr="00960879">
              <w:rPr>
                <w:rFonts w:asciiTheme="minorHAnsi" w:hAnsiTheme="minorHAnsi"/>
                <w:color w:val="000000"/>
                <w:sz w:val="20"/>
                <w:szCs w:val="20"/>
                <w:bdr w:val="nil"/>
                <w:lang w:val="en-US"/>
              </w:rPr>
              <w:t>Literacy is not required (reading and writing)</w:t>
            </w:r>
          </w:p>
        </w:tc>
        <w:tc>
          <w:tcPr>
            <w:tcW w:w="1310" w:type="dxa"/>
            <w:tcBorders>
              <w:top w:val="single" w:sz="8" w:space="0" w:color="000000"/>
              <w:left w:val="nil"/>
              <w:bottom w:val="nil"/>
              <w:right w:val="nil"/>
            </w:tcBorders>
          </w:tcPr>
          <w:p w:rsidR="004E12E9" w:rsidRPr="00960879" w:rsidRDefault="004E12E9" w:rsidP="004E12E9">
            <w:pPr>
              <w:jc w:val="center"/>
              <w:rPr>
                <w:rFonts w:asciiTheme="minorHAnsi" w:hAnsiTheme="minorHAnsi"/>
                <w:color w:val="000000"/>
                <w:sz w:val="20"/>
                <w:szCs w:val="20"/>
                <w:lang w:val="en-US"/>
              </w:rPr>
            </w:pPr>
            <w:r w:rsidRPr="00960879">
              <w:rPr>
                <w:rFonts w:asciiTheme="minorHAnsi" w:hAnsiTheme="minorHAnsi"/>
                <w:color w:val="000000"/>
                <w:sz w:val="20"/>
                <w:szCs w:val="20"/>
                <w:lang w:val="en-US"/>
              </w:rPr>
              <w:t>1</w:t>
            </w:r>
          </w:p>
        </w:tc>
      </w:tr>
      <w:tr w:rsidR="004E12E9" w:rsidRPr="00960879" w:rsidTr="004E12E9">
        <w:trPr>
          <w:trHeight w:val="287"/>
        </w:trPr>
        <w:tc>
          <w:tcPr>
            <w:tcW w:w="6237" w:type="dxa"/>
            <w:tcBorders>
              <w:top w:val="nil"/>
              <w:left w:val="nil"/>
              <w:bottom w:val="nil"/>
              <w:right w:val="nil"/>
            </w:tcBorders>
          </w:tcPr>
          <w:p w:rsidR="004E12E9" w:rsidRPr="00960879" w:rsidRDefault="004E12E9" w:rsidP="004E12E9">
            <w:pPr>
              <w:ind w:left="57"/>
              <w:rPr>
                <w:rFonts w:asciiTheme="minorHAnsi" w:hAnsiTheme="minorHAnsi"/>
                <w:color w:val="000000"/>
                <w:sz w:val="20"/>
                <w:szCs w:val="20"/>
                <w:lang w:val="en-US"/>
              </w:rPr>
            </w:pPr>
            <w:r w:rsidRPr="00960879">
              <w:rPr>
                <w:rFonts w:asciiTheme="minorHAnsi" w:hAnsiTheme="minorHAnsi"/>
                <w:bCs/>
                <w:color w:val="000000"/>
                <w:sz w:val="20"/>
                <w:szCs w:val="20"/>
                <w:bdr w:val="nil"/>
                <w:lang w:val="en-US"/>
              </w:rPr>
              <w:t>Having started primary school</w:t>
            </w:r>
          </w:p>
        </w:tc>
        <w:tc>
          <w:tcPr>
            <w:tcW w:w="1310" w:type="dxa"/>
            <w:tcBorders>
              <w:top w:val="nil"/>
              <w:left w:val="nil"/>
              <w:bottom w:val="nil"/>
              <w:right w:val="nil"/>
            </w:tcBorders>
          </w:tcPr>
          <w:p w:rsidR="004E12E9" w:rsidRPr="00960879" w:rsidRDefault="004E12E9" w:rsidP="004E12E9">
            <w:pPr>
              <w:jc w:val="center"/>
              <w:rPr>
                <w:rFonts w:asciiTheme="minorHAnsi" w:hAnsiTheme="minorHAnsi"/>
                <w:color w:val="000000"/>
                <w:sz w:val="20"/>
                <w:szCs w:val="20"/>
                <w:lang w:val="en-US"/>
              </w:rPr>
            </w:pPr>
            <w:r w:rsidRPr="00960879">
              <w:rPr>
                <w:rFonts w:asciiTheme="minorHAnsi" w:hAnsiTheme="minorHAnsi"/>
                <w:color w:val="000000"/>
                <w:sz w:val="20"/>
                <w:szCs w:val="20"/>
                <w:lang w:val="en-US"/>
              </w:rPr>
              <w:t>2</w:t>
            </w:r>
          </w:p>
        </w:tc>
      </w:tr>
      <w:tr w:rsidR="004E12E9" w:rsidRPr="00960879" w:rsidTr="004E12E9">
        <w:trPr>
          <w:trHeight w:val="250"/>
        </w:trPr>
        <w:tc>
          <w:tcPr>
            <w:tcW w:w="6237" w:type="dxa"/>
            <w:tcBorders>
              <w:top w:val="nil"/>
              <w:left w:val="nil"/>
              <w:bottom w:val="nil"/>
              <w:right w:val="nil"/>
            </w:tcBorders>
          </w:tcPr>
          <w:p w:rsidR="004E12E9" w:rsidRPr="00960879" w:rsidRDefault="004E12E9" w:rsidP="004E12E9">
            <w:pPr>
              <w:ind w:left="57"/>
              <w:rPr>
                <w:rFonts w:asciiTheme="minorHAnsi" w:hAnsiTheme="minorHAnsi"/>
                <w:bCs/>
                <w:color w:val="000000"/>
                <w:sz w:val="20"/>
                <w:szCs w:val="20"/>
                <w:lang w:val="en-US"/>
              </w:rPr>
            </w:pPr>
            <w:r w:rsidRPr="00960879">
              <w:rPr>
                <w:rFonts w:asciiTheme="minorHAnsi" w:hAnsiTheme="minorHAnsi"/>
                <w:bCs/>
                <w:color w:val="000000"/>
                <w:sz w:val="20"/>
                <w:szCs w:val="20"/>
                <w:bdr w:val="nil"/>
                <w:lang w:val="en-US"/>
              </w:rPr>
              <w:t>No age limit being literate is important</w:t>
            </w:r>
          </w:p>
        </w:tc>
        <w:tc>
          <w:tcPr>
            <w:tcW w:w="1310" w:type="dxa"/>
            <w:tcBorders>
              <w:top w:val="nil"/>
              <w:left w:val="nil"/>
              <w:bottom w:val="nil"/>
              <w:right w:val="nil"/>
            </w:tcBorders>
          </w:tcPr>
          <w:p w:rsidR="004E12E9" w:rsidRPr="00960879" w:rsidRDefault="004E12E9" w:rsidP="004E12E9">
            <w:pPr>
              <w:jc w:val="center"/>
              <w:rPr>
                <w:rFonts w:asciiTheme="minorHAnsi" w:hAnsiTheme="minorHAnsi"/>
                <w:color w:val="000000"/>
                <w:sz w:val="20"/>
                <w:szCs w:val="20"/>
                <w:lang w:val="en-US"/>
              </w:rPr>
            </w:pPr>
            <w:r w:rsidRPr="00960879">
              <w:rPr>
                <w:rFonts w:asciiTheme="minorHAnsi" w:hAnsiTheme="minorHAnsi"/>
                <w:color w:val="000000"/>
                <w:sz w:val="20"/>
                <w:szCs w:val="20"/>
                <w:lang w:val="en-US"/>
              </w:rPr>
              <w:t>3</w:t>
            </w:r>
          </w:p>
        </w:tc>
      </w:tr>
      <w:tr w:rsidR="004E12E9" w:rsidRPr="00960879" w:rsidTr="004E12E9">
        <w:trPr>
          <w:trHeight w:val="238"/>
        </w:trPr>
        <w:tc>
          <w:tcPr>
            <w:tcW w:w="6237" w:type="dxa"/>
            <w:tcBorders>
              <w:top w:val="nil"/>
              <w:left w:val="nil"/>
              <w:bottom w:val="single" w:sz="4" w:space="0" w:color="auto"/>
              <w:right w:val="nil"/>
            </w:tcBorders>
          </w:tcPr>
          <w:p w:rsidR="004E12E9" w:rsidRPr="00960879" w:rsidRDefault="004E12E9" w:rsidP="004E12E9">
            <w:pPr>
              <w:ind w:left="57"/>
              <w:rPr>
                <w:rFonts w:asciiTheme="minorHAnsi" w:hAnsiTheme="minorHAnsi"/>
                <w:bCs/>
                <w:color w:val="000000"/>
                <w:sz w:val="20"/>
                <w:szCs w:val="20"/>
                <w:lang w:val="en-US"/>
              </w:rPr>
            </w:pPr>
            <w:r w:rsidRPr="00960879">
              <w:rPr>
                <w:rFonts w:asciiTheme="minorHAnsi" w:hAnsiTheme="minorHAnsi"/>
                <w:bCs/>
                <w:color w:val="000000"/>
                <w:sz w:val="20"/>
                <w:szCs w:val="20"/>
                <w:bdr w:val="nil"/>
                <w:lang w:val="en-US"/>
              </w:rPr>
              <w:t>No age limit infrastructure is important</w:t>
            </w:r>
          </w:p>
        </w:tc>
        <w:tc>
          <w:tcPr>
            <w:tcW w:w="1310" w:type="dxa"/>
            <w:tcBorders>
              <w:top w:val="nil"/>
              <w:left w:val="nil"/>
              <w:bottom w:val="single" w:sz="4" w:space="0" w:color="auto"/>
              <w:right w:val="nil"/>
            </w:tcBorders>
          </w:tcPr>
          <w:p w:rsidR="004E12E9" w:rsidRPr="00960879" w:rsidRDefault="004E12E9" w:rsidP="004E12E9">
            <w:pPr>
              <w:jc w:val="center"/>
              <w:rPr>
                <w:rFonts w:asciiTheme="minorHAnsi" w:hAnsiTheme="minorHAnsi"/>
                <w:color w:val="000000"/>
                <w:sz w:val="20"/>
                <w:szCs w:val="20"/>
                <w:lang w:val="en-US"/>
              </w:rPr>
            </w:pPr>
            <w:r w:rsidRPr="00960879">
              <w:rPr>
                <w:rFonts w:asciiTheme="minorHAnsi" w:hAnsiTheme="minorHAnsi"/>
                <w:color w:val="000000"/>
                <w:sz w:val="20"/>
                <w:szCs w:val="20"/>
                <w:lang w:val="en-US"/>
              </w:rPr>
              <w:t>7</w:t>
            </w:r>
          </w:p>
        </w:tc>
      </w:tr>
    </w:tbl>
    <w:p w:rsidR="004E12E9" w:rsidRPr="00DA405B" w:rsidRDefault="004E12E9" w:rsidP="004E12E9">
      <w:pPr>
        <w:jc w:val="both"/>
        <w:rPr>
          <w:rFonts w:asciiTheme="minorHAnsi" w:eastAsia="Calibri" w:hAnsiTheme="minorHAnsi"/>
          <w:sz w:val="20"/>
          <w:szCs w:val="20"/>
          <w:lang w:val="en-US" w:eastAsia="en-US"/>
        </w:rPr>
      </w:pPr>
    </w:p>
    <w:p w:rsidR="004E12E9" w:rsidRPr="00960879" w:rsidRDefault="004E12E9" w:rsidP="004E12E9">
      <w:pPr>
        <w:spacing w:after="120"/>
        <w:ind w:firstLine="284"/>
        <w:jc w:val="both"/>
        <w:rPr>
          <w:rFonts w:asciiTheme="minorHAnsi" w:eastAsia="Calibri" w:hAnsiTheme="minorHAnsi"/>
          <w:sz w:val="20"/>
          <w:szCs w:val="20"/>
          <w:lang w:val="en-US" w:eastAsia="en-US"/>
        </w:rPr>
      </w:pPr>
      <w:proofErr w:type="gramStart"/>
      <w:r w:rsidRPr="00960879">
        <w:rPr>
          <w:rFonts w:asciiTheme="minorHAnsi" w:eastAsia="Calibri" w:hAnsiTheme="minorHAnsi"/>
          <w:sz w:val="20"/>
          <w:szCs w:val="20"/>
          <w:lang w:val="en-US" w:eastAsia="en-US"/>
        </w:rPr>
        <w:t>Those defending the literacy is</w:t>
      </w:r>
      <w:proofErr w:type="gramEnd"/>
      <w:r w:rsidRPr="00960879">
        <w:rPr>
          <w:rFonts w:asciiTheme="minorHAnsi" w:eastAsia="Calibri" w:hAnsiTheme="minorHAnsi"/>
          <w:sz w:val="20"/>
          <w:szCs w:val="20"/>
          <w:lang w:val="en-US" w:eastAsia="en-US"/>
        </w:rPr>
        <w:t xml:space="preserve"> not required for scientific literacy category:</w:t>
      </w:r>
    </w:p>
    <w:p w:rsidR="004E12E9" w:rsidRPr="00960879" w:rsidRDefault="004E12E9" w:rsidP="004E12E9">
      <w:pPr>
        <w:spacing w:after="120"/>
        <w:ind w:left="567" w:right="567"/>
        <w:jc w:val="both"/>
        <w:rPr>
          <w:rFonts w:asciiTheme="minorHAnsi" w:eastAsia="Calibri" w:hAnsiTheme="minorHAnsi"/>
          <w:sz w:val="20"/>
          <w:szCs w:val="20"/>
          <w:lang w:val="en-US" w:eastAsia="en-US"/>
        </w:rPr>
      </w:pPr>
      <w:proofErr w:type="spellStart"/>
      <w:r w:rsidRPr="00960879">
        <w:rPr>
          <w:rFonts w:asciiTheme="minorHAnsi" w:eastAsia="Calibri" w:hAnsiTheme="minorHAnsi"/>
          <w:sz w:val="20"/>
          <w:szCs w:val="20"/>
          <w:lang w:val="en-US" w:eastAsia="en-US"/>
        </w:rPr>
        <w:t>Zeki</w:t>
      </w:r>
      <w:proofErr w:type="spellEnd"/>
      <w:r w:rsidRPr="00960879">
        <w:rPr>
          <w:rFonts w:asciiTheme="minorHAnsi" w:eastAsia="Calibri" w:hAnsiTheme="minorHAnsi"/>
          <w:sz w:val="20"/>
          <w:szCs w:val="20"/>
          <w:lang w:val="en-US" w:eastAsia="en-US"/>
        </w:rPr>
        <w:t>: “One can be scientifically literate without being literate. If one has knowledge on science and can systematize the events in life, age limit is not needed.”</w:t>
      </w:r>
    </w:p>
    <w:p w:rsidR="004E12E9" w:rsidRPr="00960879" w:rsidRDefault="004E12E9" w:rsidP="004E12E9">
      <w:pPr>
        <w:spacing w:after="120"/>
        <w:ind w:firstLine="284"/>
        <w:jc w:val="both"/>
        <w:rPr>
          <w:rFonts w:asciiTheme="minorHAnsi" w:eastAsia="Calibri" w:hAnsiTheme="minorHAnsi"/>
          <w:sz w:val="20"/>
          <w:szCs w:val="20"/>
          <w:lang w:val="en-US" w:eastAsia="en-US"/>
        </w:rPr>
      </w:pPr>
      <w:r w:rsidRPr="00960879">
        <w:rPr>
          <w:rFonts w:asciiTheme="minorHAnsi" w:eastAsia="Calibri" w:hAnsiTheme="minorHAnsi"/>
          <w:sz w:val="20"/>
          <w:szCs w:val="20"/>
          <w:lang w:val="en-US" w:eastAsia="en-US"/>
        </w:rPr>
        <w:t>Those defending the having started primary category:</w:t>
      </w:r>
    </w:p>
    <w:p w:rsidR="004E12E9" w:rsidRPr="00960879" w:rsidRDefault="004E12E9" w:rsidP="004E12E9">
      <w:pPr>
        <w:spacing w:after="120"/>
        <w:ind w:left="567" w:right="567"/>
        <w:jc w:val="both"/>
        <w:rPr>
          <w:rFonts w:asciiTheme="minorHAnsi" w:eastAsia="Calibri" w:hAnsiTheme="minorHAnsi"/>
          <w:sz w:val="20"/>
          <w:szCs w:val="20"/>
          <w:lang w:val="en-US" w:eastAsia="en-US"/>
        </w:rPr>
      </w:pPr>
      <w:proofErr w:type="spellStart"/>
      <w:r w:rsidRPr="00960879">
        <w:rPr>
          <w:rFonts w:asciiTheme="minorHAnsi" w:eastAsia="Calibri" w:hAnsiTheme="minorHAnsi"/>
          <w:sz w:val="20"/>
          <w:szCs w:val="20"/>
          <w:lang w:val="en-US" w:eastAsia="en-US"/>
        </w:rPr>
        <w:lastRenderedPageBreak/>
        <w:t>Pelin</w:t>
      </w:r>
      <w:proofErr w:type="spellEnd"/>
      <w:r w:rsidRPr="00960879">
        <w:rPr>
          <w:rFonts w:asciiTheme="minorHAnsi" w:eastAsia="Calibri" w:hAnsiTheme="minorHAnsi"/>
          <w:sz w:val="20"/>
          <w:szCs w:val="20"/>
          <w:lang w:val="en-US" w:eastAsia="en-US"/>
        </w:rPr>
        <w:t>: “I guess it would be fine if I said it is the time when he starts reading and writing and comprehends what he reads and writes. So it is of course age 7 and above.”</w:t>
      </w:r>
    </w:p>
    <w:p w:rsidR="004E12E9" w:rsidRPr="00960879" w:rsidRDefault="004E12E9" w:rsidP="004E12E9">
      <w:pPr>
        <w:spacing w:after="120"/>
        <w:ind w:left="567" w:right="567"/>
        <w:jc w:val="both"/>
        <w:rPr>
          <w:rFonts w:asciiTheme="minorHAnsi" w:eastAsia="Calibri" w:hAnsiTheme="minorHAnsi"/>
          <w:sz w:val="20"/>
          <w:szCs w:val="20"/>
          <w:lang w:val="en-US" w:eastAsia="en-US"/>
        </w:rPr>
      </w:pPr>
      <w:proofErr w:type="spellStart"/>
      <w:r w:rsidRPr="00960879">
        <w:rPr>
          <w:rFonts w:asciiTheme="minorHAnsi" w:eastAsia="Calibri" w:hAnsiTheme="minorHAnsi"/>
          <w:sz w:val="20"/>
          <w:szCs w:val="20"/>
          <w:lang w:val="en-US" w:eastAsia="en-US"/>
        </w:rPr>
        <w:t>Zeki</w:t>
      </w:r>
      <w:proofErr w:type="spellEnd"/>
      <w:r w:rsidRPr="00960879">
        <w:rPr>
          <w:rFonts w:asciiTheme="minorHAnsi" w:eastAsia="Calibri" w:hAnsiTheme="minorHAnsi"/>
          <w:sz w:val="20"/>
          <w:szCs w:val="20"/>
          <w:lang w:val="en-US" w:eastAsia="en-US"/>
        </w:rPr>
        <w:t>: “The requirement of having started primary school and being able to read and write must be fulfilled.”</w:t>
      </w:r>
    </w:p>
    <w:p w:rsidR="004E12E9" w:rsidRPr="00960879" w:rsidRDefault="004E12E9" w:rsidP="004E12E9">
      <w:pPr>
        <w:spacing w:after="120"/>
        <w:ind w:left="567" w:right="567"/>
        <w:jc w:val="both"/>
        <w:rPr>
          <w:rFonts w:asciiTheme="minorHAnsi" w:eastAsia="Calibri" w:hAnsiTheme="minorHAnsi"/>
          <w:sz w:val="20"/>
          <w:szCs w:val="20"/>
          <w:lang w:val="en-US" w:eastAsia="en-US"/>
        </w:rPr>
      </w:pPr>
      <w:r w:rsidRPr="00960879">
        <w:rPr>
          <w:rFonts w:asciiTheme="minorHAnsi" w:eastAsia="Calibri" w:hAnsiTheme="minorHAnsi"/>
          <w:sz w:val="20"/>
          <w:szCs w:val="20"/>
          <w:lang w:val="en-US" w:eastAsia="en-US"/>
        </w:rPr>
        <w:t xml:space="preserve">Those who suggest no age limit, being literate </w:t>
      </w:r>
      <w:proofErr w:type="gramStart"/>
      <w:r w:rsidRPr="00960879">
        <w:rPr>
          <w:rFonts w:asciiTheme="minorHAnsi" w:eastAsia="Calibri" w:hAnsiTheme="minorHAnsi"/>
          <w:sz w:val="20"/>
          <w:szCs w:val="20"/>
          <w:lang w:val="en-US" w:eastAsia="en-US"/>
        </w:rPr>
        <w:t>is</w:t>
      </w:r>
      <w:proofErr w:type="gramEnd"/>
      <w:r w:rsidRPr="00960879">
        <w:rPr>
          <w:rFonts w:asciiTheme="minorHAnsi" w:eastAsia="Calibri" w:hAnsiTheme="minorHAnsi"/>
          <w:sz w:val="20"/>
          <w:szCs w:val="20"/>
          <w:lang w:val="en-US" w:eastAsia="en-US"/>
        </w:rPr>
        <w:t xml:space="preserve"> important category: </w:t>
      </w:r>
    </w:p>
    <w:p w:rsidR="004E12E9" w:rsidRPr="00960879" w:rsidRDefault="004E12E9" w:rsidP="004E12E9">
      <w:pPr>
        <w:spacing w:after="120"/>
        <w:ind w:left="567" w:right="567"/>
        <w:jc w:val="both"/>
        <w:rPr>
          <w:rFonts w:asciiTheme="minorHAnsi" w:eastAsia="Calibri" w:hAnsiTheme="minorHAnsi"/>
          <w:sz w:val="20"/>
          <w:szCs w:val="20"/>
          <w:lang w:val="en-US" w:eastAsia="en-US"/>
        </w:rPr>
      </w:pPr>
      <w:proofErr w:type="spellStart"/>
      <w:r w:rsidRPr="00960879">
        <w:rPr>
          <w:rFonts w:asciiTheme="minorHAnsi" w:eastAsia="Calibri" w:hAnsiTheme="minorHAnsi"/>
          <w:sz w:val="20"/>
          <w:szCs w:val="20"/>
          <w:lang w:val="en-US" w:eastAsia="en-US"/>
        </w:rPr>
        <w:t>İzzet</w:t>
      </w:r>
      <w:proofErr w:type="spellEnd"/>
      <w:r w:rsidRPr="00960879">
        <w:rPr>
          <w:rFonts w:asciiTheme="minorHAnsi" w:eastAsia="Calibri" w:hAnsiTheme="minorHAnsi"/>
          <w:sz w:val="20"/>
          <w:szCs w:val="20"/>
          <w:lang w:val="en-US" w:eastAsia="en-US"/>
        </w:rPr>
        <w:t>: "We can start scientific literacy by the child learning reading and writing. If we turn this into literacy then I believe this will start together with the individual reading and writing.”</w:t>
      </w:r>
    </w:p>
    <w:p w:rsidR="004E12E9" w:rsidRPr="00960879" w:rsidRDefault="004E12E9" w:rsidP="004E12E9">
      <w:pPr>
        <w:spacing w:after="120"/>
        <w:ind w:left="567" w:right="567"/>
        <w:jc w:val="both"/>
        <w:rPr>
          <w:rFonts w:asciiTheme="minorHAnsi" w:eastAsia="Calibri" w:hAnsiTheme="minorHAnsi"/>
          <w:sz w:val="20"/>
          <w:szCs w:val="20"/>
          <w:lang w:val="en-US" w:eastAsia="en-US"/>
        </w:rPr>
      </w:pPr>
      <w:proofErr w:type="spellStart"/>
      <w:r w:rsidRPr="00960879">
        <w:rPr>
          <w:rFonts w:asciiTheme="minorHAnsi" w:eastAsia="Calibri" w:hAnsiTheme="minorHAnsi"/>
          <w:sz w:val="20"/>
          <w:szCs w:val="20"/>
          <w:lang w:val="en-US" w:eastAsia="en-US"/>
        </w:rPr>
        <w:t>Kazım</w:t>
      </w:r>
      <w:proofErr w:type="spellEnd"/>
      <w:r w:rsidRPr="00960879">
        <w:rPr>
          <w:rFonts w:asciiTheme="minorHAnsi" w:eastAsia="Calibri" w:hAnsiTheme="minorHAnsi"/>
          <w:sz w:val="20"/>
          <w:szCs w:val="20"/>
          <w:lang w:val="en-US" w:eastAsia="en-US"/>
        </w:rPr>
        <w:t xml:space="preserve">: "If the repertoire of a person is sufficient, no </w:t>
      </w:r>
      <w:proofErr w:type="gramStart"/>
      <w:r w:rsidRPr="00960879">
        <w:rPr>
          <w:rFonts w:asciiTheme="minorHAnsi" w:eastAsia="Calibri" w:hAnsiTheme="minorHAnsi"/>
          <w:sz w:val="20"/>
          <w:szCs w:val="20"/>
          <w:lang w:val="en-US" w:eastAsia="en-US"/>
        </w:rPr>
        <w:t>age limit</w:t>
      </w:r>
      <w:proofErr w:type="gramEnd"/>
      <w:r w:rsidRPr="00960879">
        <w:rPr>
          <w:rFonts w:asciiTheme="minorHAnsi" w:eastAsia="Calibri" w:hAnsiTheme="minorHAnsi"/>
          <w:sz w:val="20"/>
          <w:szCs w:val="20"/>
          <w:lang w:val="en-US" w:eastAsia="en-US"/>
        </w:rPr>
        <w:t>, but if the repertoire is insufficient then that person needs to know reading and writing for a repertoire to form.”</w:t>
      </w:r>
    </w:p>
    <w:p w:rsidR="004E12E9" w:rsidRPr="00960879" w:rsidRDefault="004E12E9" w:rsidP="004E12E9">
      <w:pPr>
        <w:spacing w:after="120"/>
        <w:ind w:firstLine="284"/>
        <w:jc w:val="both"/>
        <w:rPr>
          <w:rFonts w:asciiTheme="minorHAnsi" w:eastAsia="Calibri" w:hAnsiTheme="minorHAnsi"/>
          <w:sz w:val="20"/>
          <w:szCs w:val="20"/>
          <w:lang w:val="en-US" w:eastAsia="en-US"/>
        </w:rPr>
      </w:pPr>
      <w:r w:rsidRPr="00960879">
        <w:rPr>
          <w:rFonts w:asciiTheme="minorHAnsi" w:eastAsia="Calibri" w:hAnsiTheme="minorHAnsi"/>
          <w:sz w:val="20"/>
          <w:szCs w:val="20"/>
          <w:lang w:val="en-US" w:eastAsia="en-US"/>
        </w:rPr>
        <w:t>Those who suggest no age limit, infrastructure is important category:</w:t>
      </w:r>
    </w:p>
    <w:p w:rsidR="004E12E9" w:rsidRPr="00960879" w:rsidRDefault="004E12E9" w:rsidP="004E12E9">
      <w:pPr>
        <w:spacing w:after="120"/>
        <w:ind w:left="567" w:right="567"/>
        <w:jc w:val="both"/>
        <w:rPr>
          <w:rFonts w:asciiTheme="minorHAnsi" w:eastAsia="Calibri" w:hAnsiTheme="minorHAnsi"/>
          <w:sz w:val="20"/>
          <w:szCs w:val="20"/>
          <w:lang w:val="en-US" w:eastAsia="en-US"/>
        </w:rPr>
      </w:pPr>
      <w:proofErr w:type="spellStart"/>
      <w:r w:rsidRPr="00960879">
        <w:rPr>
          <w:rFonts w:asciiTheme="minorHAnsi" w:eastAsia="Calibri" w:hAnsiTheme="minorHAnsi"/>
          <w:sz w:val="20"/>
          <w:szCs w:val="20"/>
          <w:lang w:val="en-US" w:eastAsia="en-US"/>
        </w:rPr>
        <w:t>Arif</w:t>
      </w:r>
      <w:proofErr w:type="spellEnd"/>
      <w:r w:rsidRPr="00960879">
        <w:rPr>
          <w:rFonts w:asciiTheme="minorHAnsi" w:eastAsia="Calibri" w:hAnsiTheme="minorHAnsi"/>
          <w:sz w:val="20"/>
          <w:szCs w:val="20"/>
          <w:lang w:val="en-US" w:eastAsia="en-US"/>
        </w:rPr>
        <w:t>: "Age limit for scientific literacy and people who has the abilities to recognize the circumstance of scientific problem, collect data about the problem situation, being able to analyze these data and interpret before literacy may become scientifically literate."</w:t>
      </w:r>
    </w:p>
    <w:p w:rsidR="004E12E9" w:rsidRPr="00960879" w:rsidRDefault="004E12E9" w:rsidP="004E12E9">
      <w:pPr>
        <w:spacing w:after="120"/>
        <w:ind w:left="567" w:right="567"/>
        <w:jc w:val="both"/>
        <w:rPr>
          <w:rFonts w:asciiTheme="minorHAnsi" w:eastAsia="Calibri" w:hAnsiTheme="minorHAnsi"/>
          <w:sz w:val="20"/>
          <w:szCs w:val="20"/>
          <w:lang w:val="en-US" w:eastAsia="en-US"/>
        </w:rPr>
      </w:pPr>
      <w:r w:rsidRPr="00960879">
        <w:rPr>
          <w:rFonts w:asciiTheme="minorHAnsi" w:eastAsia="Calibri" w:hAnsiTheme="minorHAnsi"/>
          <w:sz w:val="20"/>
          <w:szCs w:val="20"/>
          <w:lang w:val="en-US" w:eastAsia="en-US"/>
        </w:rPr>
        <w:t>Leyla: "There is no age limit in scientific literacy. A curious child may also be scientifically literate but also an adult without curiosity may also not be a scientifically literate. Thus, along with this curiosity, self-improvement, receiving necessary training and such processes are also needed”</w:t>
      </w:r>
    </w:p>
    <w:p w:rsidR="004E12E9" w:rsidRPr="00960879" w:rsidRDefault="004E12E9" w:rsidP="004E12E9">
      <w:pPr>
        <w:spacing w:after="120"/>
        <w:ind w:left="567" w:right="567"/>
        <w:jc w:val="both"/>
        <w:rPr>
          <w:rFonts w:asciiTheme="minorHAnsi" w:eastAsia="Calibri" w:hAnsiTheme="minorHAnsi"/>
          <w:sz w:val="20"/>
          <w:szCs w:val="20"/>
          <w:lang w:val="en-US" w:eastAsia="en-US"/>
        </w:rPr>
      </w:pPr>
      <w:proofErr w:type="spellStart"/>
      <w:r w:rsidRPr="00960879">
        <w:rPr>
          <w:rFonts w:asciiTheme="minorHAnsi" w:eastAsia="Calibri" w:hAnsiTheme="minorHAnsi"/>
          <w:sz w:val="20"/>
          <w:szCs w:val="20"/>
          <w:lang w:val="en-US" w:eastAsia="en-US"/>
        </w:rPr>
        <w:t>Nazlı</w:t>
      </w:r>
      <w:proofErr w:type="spellEnd"/>
      <w:r w:rsidRPr="00960879">
        <w:rPr>
          <w:rFonts w:asciiTheme="minorHAnsi" w:eastAsia="Calibri" w:hAnsiTheme="minorHAnsi"/>
          <w:sz w:val="20"/>
          <w:szCs w:val="20"/>
          <w:lang w:val="en-US" w:eastAsia="en-US"/>
        </w:rPr>
        <w:t>: "Even a small child can be scientifically literate if raised well. As long as he comprehends why it happens, knows and infers the same in similar events.”</w:t>
      </w:r>
    </w:p>
    <w:p w:rsidR="004E12E9" w:rsidRPr="00960879" w:rsidRDefault="004E12E9" w:rsidP="004E12E9">
      <w:pPr>
        <w:spacing w:after="120"/>
        <w:ind w:firstLine="284"/>
        <w:jc w:val="both"/>
        <w:rPr>
          <w:rFonts w:asciiTheme="minorHAnsi" w:eastAsia="Calibri" w:hAnsiTheme="minorHAnsi"/>
          <w:sz w:val="20"/>
          <w:szCs w:val="20"/>
          <w:lang w:val="en-US" w:eastAsia="en-US"/>
        </w:rPr>
      </w:pPr>
      <w:r w:rsidRPr="00960879">
        <w:rPr>
          <w:rFonts w:asciiTheme="minorHAnsi" w:eastAsia="Calibri" w:hAnsiTheme="minorHAnsi"/>
          <w:sz w:val="20"/>
          <w:szCs w:val="20"/>
          <w:lang w:val="en-US" w:eastAsia="en-US"/>
        </w:rPr>
        <w:t>To learn the thoughts on who may become scientifically literate and to form a base for their thoughts on scientific literacy of individuals with visual impairment, teacher educators were asked the question "Who may become scientifically literate?" and according to the answers provided, the Table 4 below is created.</w:t>
      </w:r>
    </w:p>
    <w:p w:rsidR="004E12E9" w:rsidRPr="00960879" w:rsidRDefault="004E12E9" w:rsidP="004E12E9">
      <w:pPr>
        <w:jc w:val="both"/>
        <w:rPr>
          <w:rFonts w:asciiTheme="minorHAnsi" w:eastAsia="Calibri" w:hAnsiTheme="minorHAnsi"/>
          <w:b/>
          <w:sz w:val="20"/>
          <w:szCs w:val="20"/>
          <w:lang w:val="en-US" w:eastAsia="en-US"/>
        </w:rPr>
      </w:pPr>
      <w:proofErr w:type="gramStart"/>
      <w:r w:rsidRPr="00960879">
        <w:rPr>
          <w:rFonts w:asciiTheme="minorHAnsi" w:eastAsia="Calibri" w:hAnsiTheme="minorHAnsi"/>
          <w:b/>
          <w:sz w:val="20"/>
          <w:szCs w:val="20"/>
          <w:lang w:val="en-US" w:eastAsia="en-US"/>
        </w:rPr>
        <w:t>Table 4.</w:t>
      </w:r>
      <w:proofErr w:type="gramEnd"/>
      <w:r w:rsidRPr="00960879">
        <w:rPr>
          <w:rFonts w:asciiTheme="minorHAnsi" w:eastAsia="Calibri" w:hAnsiTheme="minorHAnsi"/>
          <w:b/>
          <w:sz w:val="20"/>
          <w:szCs w:val="20"/>
          <w:lang w:val="en-US" w:eastAsia="en-US"/>
        </w:rPr>
        <w:t xml:space="preserve"> </w:t>
      </w:r>
    </w:p>
    <w:p w:rsidR="004E12E9" w:rsidRPr="00DA405B" w:rsidRDefault="004E12E9" w:rsidP="004E12E9">
      <w:pPr>
        <w:spacing w:after="120"/>
        <w:jc w:val="both"/>
        <w:rPr>
          <w:rFonts w:asciiTheme="minorHAnsi" w:eastAsia="Calibri" w:hAnsiTheme="minorHAnsi"/>
          <w:sz w:val="20"/>
          <w:szCs w:val="20"/>
          <w:lang w:val="en-US" w:eastAsia="en-US"/>
        </w:rPr>
      </w:pPr>
      <w:r w:rsidRPr="00960879">
        <w:rPr>
          <w:rFonts w:asciiTheme="minorHAnsi" w:eastAsia="Calibri" w:hAnsiTheme="minorHAnsi"/>
          <w:sz w:val="20"/>
          <w:szCs w:val="20"/>
          <w:lang w:val="en-US" w:eastAsia="en-US"/>
        </w:rPr>
        <w:t xml:space="preserve">Opinions of teacher educators on the question </w:t>
      </w:r>
      <w:proofErr w:type="gramStart"/>
      <w:r w:rsidRPr="00960879">
        <w:rPr>
          <w:rFonts w:asciiTheme="minorHAnsi" w:eastAsia="Calibri" w:hAnsiTheme="minorHAnsi"/>
          <w:sz w:val="20"/>
          <w:szCs w:val="20"/>
          <w:lang w:val="en-US" w:eastAsia="en-US"/>
        </w:rPr>
        <w:t>Who</w:t>
      </w:r>
      <w:proofErr w:type="gramEnd"/>
      <w:r w:rsidRPr="00960879">
        <w:rPr>
          <w:rFonts w:asciiTheme="minorHAnsi" w:eastAsia="Calibri" w:hAnsiTheme="minorHAnsi"/>
          <w:sz w:val="20"/>
          <w:szCs w:val="20"/>
          <w:lang w:val="en-US" w:eastAsia="en-US"/>
        </w:rPr>
        <w:t xml:space="preserve"> may become scientifically literate?</w:t>
      </w:r>
    </w:p>
    <w:tbl>
      <w:tblPr>
        <w:tblW w:w="7547" w:type="dxa"/>
        <w:tblInd w:w="108" w:type="dxa"/>
        <w:tblBorders>
          <w:top w:val="single" w:sz="8" w:space="0" w:color="000000"/>
          <w:bottom w:val="single" w:sz="8" w:space="0" w:color="000000"/>
        </w:tblBorders>
        <w:tblLayout w:type="fixed"/>
        <w:tblLook w:val="00A0" w:firstRow="1" w:lastRow="0" w:firstColumn="1" w:lastColumn="0" w:noHBand="0" w:noVBand="0"/>
      </w:tblPr>
      <w:tblGrid>
        <w:gridCol w:w="6237"/>
        <w:gridCol w:w="1310"/>
      </w:tblGrid>
      <w:tr w:rsidR="004E12E9" w:rsidRPr="00960879" w:rsidTr="004E12E9">
        <w:trPr>
          <w:trHeight w:val="367"/>
        </w:trPr>
        <w:tc>
          <w:tcPr>
            <w:tcW w:w="6237" w:type="dxa"/>
            <w:tcBorders>
              <w:top w:val="single" w:sz="8" w:space="0" w:color="000000"/>
              <w:left w:val="nil"/>
              <w:bottom w:val="single" w:sz="8" w:space="0" w:color="000000"/>
              <w:right w:val="nil"/>
            </w:tcBorders>
          </w:tcPr>
          <w:p w:rsidR="004E12E9" w:rsidRPr="00960879" w:rsidRDefault="004E12E9" w:rsidP="004E12E9">
            <w:pPr>
              <w:pStyle w:val="ListeParagraf"/>
              <w:spacing w:before="120" w:after="0" w:line="240" w:lineRule="auto"/>
              <w:contextualSpacing w:val="0"/>
              <w:rPr>
                <w:rFonts w:asciiTheme="minorHAnsi" w:hAnsiTheme="minorHAnsi"/>
                <w:b/>
                <w:bCs/>
                <w:color w:val="000000"/>
                <w:sz w:val="20"/>
                <w:szCs w:val="20"/>
                <w:lang w:val="en-US"/>
              </w:rPr>
            </w:pPr>
            <w:r w:rsidRPr="00960879">
              <w:rPr>
                <w:rFonts w:asciiTheme="minorHAnsi" w:eastAsia="Times New Roman" w:hAnsiTheme="minorHAnsi"/>
                <w:b/>
                <w:bCs/>
                <w:color w:val="000000"/>
                <w:sz w:val="20"/>
                <w:szCs w:val="20"/>
                <w:bdr w:val="nil"/>
                <w:lang w:val="en-US"/>
              </w:rPr>
              <w:t xml:space="preserve">Category </w:t>
            </w:r>
          </w:p>
        </w:tc>
        <w:tc>
          <w:tcPr>
            <w:tcW w:w="1310" w:type="dxa"/>
            <w:tcBorders>
              <w:top w:val="single" w:sz="8" w:space="0" w:color="000000"/>
              <w:left w:val="nil"/>
              <w:bottom w:val="single" w:sz="8" w:space="0" w:color="000000"/>
              <w:right w:val="nil"/>
            </w:tcBorders>
          </w:tcPr>
          <w:p w:rsidR="004E12E9" w:rsidRPr="00960879" w:rsidRDefault="004E12E9" w:rsidP="004E12E9">
            <w:pPr>
              <w:spacing w:before="120"/>
              <w:jc w:val="center"/>
              <w:rPr>
                <w:rFonts w:asciiTheme="minorHAnsi" w:hAnsiTheme="minorHAnsi"/>
                <w:b/>
                <w:bCs/>
                <w:color w:val="000000"/>
                <w:sz w:val="20"/>
                <w:szCs w:val="20"/>
                <w:lang w:val="en-US"/>
              </w:rPr>
            </w:pPr>
            <w:r w:rsidRPr="00960879">
              <w:rPr>
                <w:rFonts w:asciiTheme="minorHAnsi" w:hAnsiTheme="minorHAnsi"/>
                <w:b/>
                <w:bCs/>
                <w:color w:val="000000"/>
                <w:sz w:val="20"/>
                <w:szCs w:val="20"/>
                <w:bdr w:val="nil"/>
                <w:lang w:val="en-US"/>
              </w:rPr>
              <w:t xml:space="preserve">Frequency </w:t>
            </w:r>
          </w:p>
        </w:tc>
      </w:tr>
      <w:tr w:rsidR="004E12E9" w:rsidRPr="00960879" w:rsidTr="004E12E9">
        <w:trPr>
          <w:trHeight w:val="225"/>
        </w:trPr>
        <w:tc>
          <w:tcPr>
            <w:tcW w:w="6237" w:type="dxa"/>
            <w:tcBorders>
              <w:top w:val="single" w:sz="8" w:space="0" w:color="000000"/>
              <w:left w:val="nil"/>
              <w:bottom w:val="nil"/>
              <w:right w:val="nil"/>
            </w:tcBorders>
          </w:tcPr>
          <w:p w:rsidR="004E12E9" w:rsidRPr="00960879" w:rsidRDefault="004E12E9" w:rsidP="004E12E9">
            <w:pPr>
              <w:ind w:left="57"/>
              <w:rPr>
                <w:rFonts w:asciiTheme="minorHAnsi" w:hAnsiTheme="minorHAnsi"/>
                <w:color w:val="000000"/>
                <w:sz w:val="20"/>
                <w:szCs w:val="20"/>
                <w:lang w:val="en-US"/>
              </w:rPr>
            </w:pPr>
            <w:r w:rsidRPr="00960879">
              <w:rPr>
                <w:rFonts w:asciiTheme="minorHAnsi" w:hAnsiTheme="minorHAnsi"/>
                <w:color w:val="000000"/>
                <w:sz w:val="20"/>
                <w:szCs w:val="20"/>
                <w:bdr w:val="nil"/>
                <w:lang w:val="en-US"/>
              </w:rPr>
              <w:t>Housewives and people with disabilities cannot become scientifically literate</w:t>
            </w:r>
          </w:p>
        </w:tc>
        <w:tc>
          <w:tcPr>
            <w:tcW w:w="1310" w:type="dxa"/>
            <w:tcBorders>
              <w:top w:val="single" w:sz="8" w:space="0" w:color="000000"/>
              <w:left w:val="nil"/>
              <w:bottom w:val="nil"/>
              <w:right w:val="nil"/>
            </w:tcBorders>
          </w:tcPr>
          <w:p w:rsidR="004E12E9" w:rsidRPr="00960879" w:rsidRDefault="004E12E9" w:rsidP="004E12E9">
            <w:pPr>
              <w:jc w:val="center"/>
              <w:rPr>
                <w:rFonts w:asciiTheme="minorHAnsi" w:hAnsiTheme="minorHAnsi"/>
                <w:color w:val="000000"/>
                <w:sz w:val="20"/>
                <w:szCs w:val="20"/>
                <w:lang w:val="en-US"/>
              </w:rPr>
            </w:pPr>
            <w:r w:rsidRPr="00960879">
              <w:rPr>
                <w:rFonts w:asciiTheme="minorHAnsi" w:hAnsiTheme="minorHAnsi"/>
                <w:color w:val="000000"/>
                <w:sz w:val="20"/>
                <w:szCs w:val="20"/>
                <w:lang w:val="en-US"/>
              </w:rPr>
              <w:t>1</w:t>
            </w:r>
          </w:p>
        </w:tc>
      </w:tr>
      <w:tr w:rsidR="004E12E9" w:rsidRPr="00960879" w:rsidTr="004E12E9">
        <w:trPr>
          <w:trHeight w:val="225"/>
        </w:trPr>
        <w:tc>
          <w:tcPr>
            <w:tcW w:w="6237" w:type="dxa"/>
            <w:tcBorders>
              <w:top w:val="nil"/>
              <w:left w:val="nil"/>
              <w:bottom w:val="nil"/>
              <w:right w:val="nil"/>
            </w:tcBorders>
          </w:tcPr>
          <w:p w:rsidR="004E12E9" w:rsidRPr="00960879" w:rsidRDefault="004E12E9" w:rsidP="004E12E9">
            <w:pPr>
              <w:ind w:left="57"/>
              <w:rPr>
                <w:rFonts w:asciiTheme="minorHAnsi" w:hAnsiTheme="minorHAnsi"/>
                <w:color w:val="000000"/>
                <w:sz w:val="20"/>
                <w:szCs w:val="20"/>
                <w:lang w:val="en-US"/>
              </w:rPr>
            </w:pPr>
            <w:r w:rsidRPr="00960879">
              <w:rPr>
                <w:rFonts w:asciiTheme="minorHAnsi" w:hAnsiTheme="minorHAnsi"/>
                <w:color w:val="000000"/>
                <w:sz w:val="20"/>
                <w:szCs w:val="20"/>
                <w:bdr w:val="nil"/>
                <w:lang w:val="en-US"/>
              </w:rPr>
              <w:t xml:space="preserve">There is a </w:t>
            </w:r>
            <w:proofErr w:type="spellStart"/>
            <w:r w:rsidRPr="00960879">
              <w:rPr>
                <w:rFonts w:asciiTheme="minorHAnsi" w:hAnsiTheme="minorHAnsi"/>
                <w:color w:val="000000"/>
                <w:sz w:val="20"/>
                <w:szCs w:val="20"/>
                <w:bdr w:val="nil"/>
                <w:lang w:val="en-US"/>
              </w:rPr>
              <w:t>interprofessional</w:t>
            </w:r>
            <w:proofErr w:type="spellEnd"/>
            <w:r w:rsidRPr="00960879">
              <w:rPr>
                <w:rFonts w:asciiTheme="minorHAnsi" w:hAnsiTheme="minorHAnsi"/>
                <w:color w:val="000000"/>
                <w:sz w:val="20"/>
                <w:szCs w:val="20"/>
                <w:bdr w:val="nil"/>
                <w:lang w:val="en-US"/>
              </w:rPr>
              <w:t xml:space="preserve"> level differentiation</w:t>
            </w:r>
          </w:p>
        </w:tc>
        <w:tc>
          <w:tcPr>
            <w:tcW w:w="1310" w:type="dxa"/>
            <w:tcBorders>
              <w:top w:val="nil"/>
              <w:left w:val="nil"/>
              <w:bottom w:val="nil"/>
              <w:right w:val="nil"/>
            </w:tcBorders>
          </w:tcPr>
          <w:p w:rsidR="004E12E9" w:rsidRPr="00960879" w:rsidRDefault="004E12E9" w:rsidP="004E12E9">
            <w:pPr>
              <w:jc w:val="center"/>
              <w:rPr>
                <w:rFonts w:asciiTheme="minorHAnsi" w:hAnsiTheme="minorHAnsi"/>
                <w:color w:val="000000"/>
                <w:sz w:val="20"/>
                <w:szCs w:val="20"/>
                <w:lang w:val="en-US"/>
              </w:rPr>
            </w:pPr>
            <w:r w:rsidRPr="00960879">
              <w:rPr>
                <w:rFonts w:asciiTheme="minorHAnsi" w:hAnsiTheme="minorHAnsi"/>
                <w:color w:val="000000"/>
                <w:sz w:val="20"/>
                <w:szCs w:val="20"/>
                <w:lang w:val="en-US"/>
              </w:rPr>
              <w:t>6</w:t>
            </w:r>
          </w:p>
        </w:tc>
      </w:tr>
      <w:tr w:rsidR="004E12E9" w:rsidRPr="00960879" w:rsidTr="004E12E9">
        <w:trPr>
          <w:trHeight w:val="250"/>
        </w:trPr>
        <w:tc>
          <w:tcPr>
            <w:tcW w:w="6237" w:type="dxa"/>
            <w:tcBorders>
              <w:top w:val="nil"/>
              <w:left w:val="nil"/>
              <w:bottom w:val="nil"/>
              <w:right w:val="nil"/>
            </w:tcBorders>
          </w:tcPr>
          <w:p w:rsidR="004E12E9" w:rsidRPr="00960879" w:rsidRDefault="004E12E9" w:rsidP="004E12E9">
            <w:pPr>
              <w:ind w:left="57"/>
              <w:rPr>
                <w:rFonts w:asciiTheme="minorHAnsi" w:hAnsiTheme="minorHAnsi"/>
                <w:color w:val="000000"/>
                <w:sz w:val="20"/>
                <w:szCs w:val="20"/>
                <w:lang w:val="en-US"/>
              </w:rPr>
            </w:pPr>
            <w:r w:rsidRPr="00960879">
              <w:rPr>
                <w:rFonts w:asciiTheme="minorHAnsi" w:hAnsiTheme="minorHAnsi"/>
                <w:color w:val="000000"/>
                <w:sz w:val="20"/>
                <w:szCs w:val="20"/>
                <w:bdr w:val="nil"/>
                <w:lang w:val="en-US"/>
              </w:rPr>
              <w:t>Scientific literacy can be differentiated by type of disability</w:t>
            </w:r>
          </w:p>
        </w:tc>
        <w:tc>
          <w:tcPr>
            <w:tcW w:w="1310" w:type="dxa"/>
            <w:tcBorders>
              <w:top w:val="nil"/>
              <w:left w:val="nil"/>
              <w:bottom w:val="nil"/>
              <w:right w:val="nil"/>
            </w:tcBorders>
          </w:tcPr>
          <w:p w:rsidR="004E12E9" w:rsidRPr="00960879" w:rsidRDefault="004E12E9" w:rsidP="004E12E9">
            <w:pPr>
              <w:jc w:val="center"/>
              <w:rPr>
                <w:rFonts w:asciiTheme="minorHAnsi" w:hAnsiTheme="minorHAnsi"/>
                <w:color w:val="000000"/>
                <w:sz w:val="20"/>
                <w:szCs w:val="20"/>
                <w:lang w:val="en-US"/>
              </w:rPr>
            </w:pPr>
            <w:r w:rsidRPr="00960879">
              <w:rPr>
                <w:rFonts w:asciiTheme="minorHAnsi" w:hAnsiTheme="minorHAnsi"/>
                <w:color w:val="000000"/>
                <w:sz w:val="20"/>
                <w:szCs w:val="20"/>
                <w:lang w:val="en-US"/>
              </w:rPr>
              <w:t>6</w:t>
            </w:r>
          </w:p>
        </w:tc>
      </w:tr>
      <w:tr w:rsidR="004E12E9" w:rsidRPr="00960879" w:rsidTr="004E12E9">
        <w:trPr>
          <w:trHeight w:val="313"/>
        </w:trPr>
        <w:tc>
          <w:tcPr>
            <w:tcW w:w="6237" w:type="dxa"/>
            <w:tcBorders>
              <w:top w:val="nil"/>
              <w:left w:val="nil"/>
              <w:bottom w:val="single" w:sz="4" w:space="0" w:color="auto"/>
              <w:right w:val="nil"/>
            </w:tcBorders>
          </w:tcPr>
          <w:p w:rsidR="004E12E9" w:rsidRPr="00960879" w:rsidRDefault="004E12E9" w:rsidP="004E12E9">
            <w:pPr>
              <w:ind w:left="57"/>
              <w:rPr>
                <w:rFonts w:asciiTheme="minorHAnsi" w:hAnsiTheme="minorHAnsi"/>
                <w:color w:val="000000"/>
                <w:sz w:val="20"/>
                <w:szCs w:val="20"/>
                <w:lang w:val="en-US"/>
              </w:rPr>
            </w:pPr>
            <w:r w:rsidRPr="00960879">
              <w:rPr>
                <w:rFonts w:asciiTheme="minorHAnsi" w:hAnsiTheme="minorHAnsi"/>
                <w:color w:val="000000"/>
                <w:sz w:val="20"/>
                <w:szCs w:val="20"/>
                <w:bdr w:val="nil"/>
                <w:lang w:val="en-US"/>
              </w:rPr>
              <w:t>People with pre-requisite learning</w:t>
            </w:r>
          </w:p>
        </w:tc>
        <w:tc>
          <w:tcPr>
            <w:tcW w:w="1310" w:type="dxa"/>
            <w:tcBorders>
              <w:top w:val="nil"/>
              <w:left w:val="nil"/>
              <w:bottom w:val="single" w:sz="4" w:space="0" w:color="auto"/>
              <w:right w:val="nil"/>
            </w:tcBorders>
          </w:tcPr>
          <w:p w:rsidR="004E12E9" w:rsidRPr="00960879" w:rsidRDefault="004E12E9" w:rsidP="004E12E9">
            <w:pPr>
              <w:jc w:val="center"/>
              <w:rPr>
                <w:rFonts w:asciiTheme="minorHAnsi" w:hAnsiTheme="minorHAnsi"/>
                <w:color w:val="000000"/>
                <w:sz w:val="20"/>
                <w:szCs w:val="20"/>
                <w:lang w:val="en-US"/>
              </w:rPr>
            </w:pPr>
            <w:r w:rsidRPr="00960879">
              <w:rPr>
                <w:rFonts w:asciiTheme="minorHAnsi" w:hAnsiTheme="minorHAnsi"/>
                <w:color w:val="000000"/>
                <w:sz w:val="20"/>
                <w:szCs w:val="20"/>
                <w:lang w:val="en-US"/>
              </w:rPr>
              <w:t>8</w:t>
            </w:r>
          </w:p>
        </w:tc>
      </w:tr>
    </w:tbl>
    <w:p w:rsidR="004E12E9" w:rsidRPr="00EB442E" w:rsidRDefault="004E12E9" w:rsidP="004E12E9">
      <w:pPr>
        <w:spacing w:before="120" w:after="120"/>
        <w:ind w:firstLine="284"/>
        <w:jc w:val="both"/>
        <w:rPr>
          <w:rFonts w:asciiTheme="minorHAnsi" w:eastAsia="Calibri" w:hAnsiTheme="minorHAnsi"/>
          <w:sz w:val="20"/>
          <w:szCs w:val="20"/>
          <w:lang w:val="en-US" w:eastAsia="en-US"/>
        </w:rPr>
      </w:pPr>
      <w:r w:rsidRPr="00EB442E">
        <w:rPr>
          <w:rFonts w:asciiTheme="minorHAnsi" w:eastAsia="Calibri" w:hAnsiTheme="minorHAnsi"/>
          <w:sz w:val="20"/>
          <w:szCs w:val="20"/>
          <w:lang w:val="en-US" w:eastAsia="en-US"/>
        </w:rPr>
        <w:t>Housewives and people with disabilities cannot become scientifically literate:</w:t>
      </w:r>
    </w:p>
    <w:p w:rsidR="004E12E9" w:rsidRPr="00EB442E" w:rsidRDefault="004E12E9" w:rsidP="004E12E9">
      <w:pPr>
        <w:spacing w:after="120"/>
        <w:ind w:left="567" w:right="567"/>
        <w:jc w:val="both"/>
        <w:rPr>
          <w:rFonts w:asciiTheme="minorHAnsi" w:eastAsia="Calibri" w:hAnsiTheme="minorHAnsi"/>
          <w:sz w:val="20"/>
          <w:szCs w:val="20"/>
          <w:lang w:val="en-US" w:eastAsia="en-US"/>
        </w:rPr>
      </w:pPr>
      <w:proofErr w:type="spellStart"/>
      <w:r w:rsidRPr="00EB442E">
        <w:rPr>
          <w:rFonts w:asciiTheme="minorHAnsi" w:eastAsia="Calibri" w:hAnsiTheme="minorHAnsi"/>
          <w:sz w:val="20"/>
          <w:szCs w:val="20"/>
          <w:lang w:val="en-US" w:eastAsia="en-US"/>
        </w:rPr>
        <w:t>Sevgi</w:t>
      </w:r>
      <w:proofErr w:type="spellEnd"/>
      <w:r w:rsidRPr="00EB442E">
        <w:rPr>
          <w:rFonts w:asciiTheme="minorHAnsi" w:eastAsia="Calibri" w:hAnsiTheme="minorHAnsi"/>
          <w:sz w:val="20"/>
          <w:szCs w:val="20"/>
          <w:lang w:val="en-US" w:eastAsia="en-US"/>
        </w:rPr>
        <w:t>: "I believe housewives and people with mental retardation, people with visual impairment and people whose physical disabilities are very advanced cannot be scientifically literate.”</w:t>
      </w:r>
    </w:p>
    <w:p w:rsidR="004E12E9" w:rsidRPr="00EB442E" w:rsidRDefault="004E12E9" w:rsidP="004E12E9">
      <w:pPr>
        <w:spacing w:after="120"/>
        <w:ind w:firstLine="284"/>
        <w:jc w:val="both"/>
        <w:rPr>
          <w:rFonts w:asciiTheme="minorHAnsi" w:eastAsia="Calibri" w:hAnsiTheme="minorHAnsi"/>
          <w:sz w:val="20"/>
          <w:szCs w:val="20"/>
          <w:lang w:val="en-US" w:eastAsia="en-US"/>
        </w:rPr>
      </w:pPr>
      <w:r w:rsidRPr="00EB442E">
        <w:rPr>
          <w:rFonts w:asciiTheme="minorHAnsi" w:eastAsia="Calibri" w:hAnsiTheme="minorHAnsi"/>
          <w:sz w:val="20"/>
          <w:szCs w:val="20"/>
          <w:lang w:val="en-US" w:eastAsia="en-US"/>
        </w:rPr>
        <w:t>Scientific literacy can be differentiated by type of disability:</w:t>
      </w:r>
    </w:p>
    <w:p w:rsidR="004E12E9" w:rsidRPr="00EB442E" w:rsidRDefault="004E12E9" w:rsidP="004E12E9">
      <w:pPr>
        <w:spacing w:after="120"/>
        <w:ind w:left="567" w:right="567"/>
        <w:jc w:val="both"/>
        <w:rPr>
          <w:rFonts w:asciiTheme="minorHAnsi" w:eastAsia="Calibri" w:hAnsiTheme="minorHAnsi"/>
          <w:sz w:val="20"/>
          <w:szCs w:val="20"/>
          <w:lang w:val="en-US" w:eastAsia="en-US"/>
        </w:rPr>
      </w:pPr>
      <w:proofErr w:type="spellStart"/>
      <w:r w:rsidRPr="00EB442E">
        <w:rPr>
          <w:rFonts w:asciiTheme="minorHAnsi" w:eastAsia="Calibri" w:hAnsiTheme="minorHAnsi"/>
          <w:sz w:val="20"/>
          <w:szCs w:val="20"/>
          <w:lang w:val="en-US" w:eastAsia="en-US"/>
        </w:rPr>
        <w:t>Arif</w:t>
      </w:r>
      <w:proofErr w:type="spellEnd"/>
      <w:r w:rsidRPr="00EB442E">
        <w:rPr>
          <w:rFonts w:asciiTheme="minorHAnsi" w:eastAsia="Calibri" w:hAnsiTheme="minorHAnsi"/>
          <w:sz w:val="20"/>
          <w:szCs w:val="20"/>
          <w:lang w:val="en-US" w:eastAsia="en-US"/>
        </w:rPr>
        <w:t>: "As long as no mental retardation is present, people with disabilities can be scientifically literate.  Group with aural disability can of course be scientifically literate. Physician disability does not hinder scientific literacy. We can take out some groups with mental disabilities but they can also be scientifically literate."</w:t>
      </w:r>
    </w:p>
    <w:p w:rsidR="004E12E9" w:rsidRPr="00EB442E" w:rsidRDefault="004E12E9" w:rsidP="004E12E9">
      <w:pPr>
        <w:spacing w:after="120"/>
        <w:ind w:left="567" w:right="567"/>
        <w:jc w:val="both"/>
        <w:rPr>
          <w:rFonts w:asciiTheme="minorHAnsi" w:eastAsia="Calibri" w:hAnsiTheme="minorHAnsi"/>
          <w:sz w:val="20"/>
          <w:szCs w:val="20"/>
          <w:lang w:val="en-US" w:eastAsia="en-US"/>
        </w:rPr>
      </w:pPr>
      <w:proofErr w:type="spellStart"/>
      <w:r w:rsidRPr="00EB442E">
        <w:rPr>
          <w:rFonts w:asciiTheme="minorHAnsi" w:eastAsia="Calibri" w:hAnsiTheme="minorHAnsi"/>
          <w:sz w:val="20"/>
          <w:szCs w:val="20"/>
          <w:lang w:val="en-US" w:eastAsia="en-US"/>
        </w:rPr>
        <w:t>Kazım</w:t>
      </w:r>
      <w:proofErr w:type="spellEnd"/>
      <w:r w:rsidRPr="00EB442E">
        <w:rPr>
          <w:rFonts w:asciiTheme="minorHAnsi" w:eastAsia="Calibri" w:hAnsiTheme="minorHAnsi"/>
          <w:sz w:val="20"/>
          <w:szCs w:val="20"/>
          <w:lang w:val="en-US" w:eastAsia="en-US"/>
        </w:rPr>
        <w:t xml:space="preserve">: "It is quite natural for people with disabilities to become scientifically literate. They can become scientifically literate by self-improvement. </w:t>
      </w:r>
      <w:proofErr w:type="gramStart"/>
      <w:r w:rsidRPr="00EB442E">
        <w:rPr>
          <w:rFonts w:asciiTheme="minorHAnsi" w:eastAsia="Calibri" w:hAnsiTheme="minorHAnsi"/>
          <w:sz w:val="20"/>
          <w:szCs w:val="20"/>
          <w:lang w:val="en-US" w:eastAsia="en-US"/>
        </w:rPr>
        <w:t xml:space="preserve">As long as they care about what is </w:t>
      </w:r>
      <w:r w:rsidRPr="00EB442E">
        <w:rPr>
          <w:rFonts w:asciiTheme="minorHAnsi" w:eastAsia="Calibri" w:hAnsiTheme="minorHAnsi"/>
          <w:sz w:val="20"/>
          <w:szCs w:val="20"/>
          <w:lang w:val="en-US" w:eastAsia="en-US"/>
        </w:rPr>
        <w:lastRenderedPageBreak/>
        <w:t>happening and how, in accordance with their disabilities.</w:t>
      </w:r>
      <w:proofErr w:type="gramEnd"/>
      <w:r w:rsidRPr="00EB442E">
        <w:rPr>
          <w:rFonts w:asciiTheme="minorHAnsi" w:eastAsia="Calibri" w:hAnsiTheme="minorHAnsi"/>
          <w:sz w:val="20"/>
          <w:szCs w:val="20"/>
          <w:lang w:val="en-US" w:eastAsia="en-US"/>
        </w:rPr>
        <w:t xml:space="preserve"> If they give a meaning to what changes when something happens, they can become scientifically literate.”</w:t>
      </w:r>
    </w:p>
    <w:p w:rsidR="004E12E9" w:rsidRPr="00EB442E" w:rsidRDefault="004E12E9" w:rsidP="004E12E9">
      <w:pPr>
        <w:spacing w:after="120"/>
        <w:ind w:firstLine="284"/>
        <w:jc w:val="both"/>
        <w:rPr>
          <w:rFonts w:asciiTheme="minorHAnsi" w:eastAsia="Calibri" w:hAnsiTheme="minorHAnsi"/>
          <w:sz w:val="20"/>
          <w:szCs w:val="20"/>
          <w:lang w:val="en-US" w:eastAsia="en-US"/>
        </w:rPr>
      </w:pPr>
      <w:r w:rsidRPr="00EB442E">
        <w:rPr>
          <w:rFonts w:asciiTheme="minorHAnsi" w:eastAsia="Calibri" w:hAnsiTheme="minorHAnsi"/>
          <w:sz w:val="20"/>
          <w:szCs w:val="20"/>
          <w:lang w:val="en-US" w:eastAsia="en-US"/>
        </w:rPr>
        <w:t xml:space="preserve">There is </w:t>
      </w:r>
      <w:proofErr w:type="spellStart"/>
      <w:r w:rsidRPr="00EB442E">
        <w:rPr>
          <w:rFonts w:asciiTheme="minorHAnsi" w:eastAsia="Calibri" w:hAnsiTheme="minorHAnsi"/>
          <w:sz w:val="20"/>
          <w:szCs w:val="20"/>
          <w:lang w:val="en-US" w:eastAsia="en-US"/>
        </w:rPr>
        <w:t>interprofessional</w:t>
      </w:r>
      <w:proofErr w:type="spellEnd"/>
      <w:r w:rsidRPr="00EB442E">
        <w:rPr>
          <w:rFonts w:asciiTheme="minorHAnsi" w:eastAsia="Calibri" w:hAnsiTheme="minorHAnsi"/>
          <w:sz w:val="20"/>
          <w:szCs w:val="20"/>
          <w:lang w:val="en-US" w:eastAsia="en-US"/>
        </w:rPr>
        <w:t xml:space="preserve"> level differentiation according to professions using the training they received and science: </w:t>
      </w:r>
    </w:p>
    <w:p w:rsidR="004E12E9" w:rsidRPr="00EB442E" w:rsidRDefault="004E12E9" w:rsidP="004E12E9">
      <w:pPr>
        <w:spacing w:after="120"/>
        <w:ind w:left="567" w:right="567"/>
        <w:jc w:val="both"/>
        <w:rPr>
          <w:rFonts w:asciiTheme="minorHAnsi" w:eastAsia="Calibri" w:hAnsiTheme="minorHAnsi"/>
          <w:sz w:val="20"/>
          <w:szCs w:val="20"/>
          <w:lang w:val="en-US" w:eastAsia="en-US"/>
        </w:rPr>
      </w:pPr>
      <w:proofErr w:type="spellStart"/>
      <w:r w:rsidRPr="00EB442E">
        <w:rPr>
          <w:rFonts w:asciiTheme="minorHAnsi" w:eastAsia="Calibri" w:hAnsiTheme="minorHAnsi"/>
          <w:sz w:val="20"/>
          <w:szCs w:val="20"/>
          <w:lang w:val="en-US" w:eastAsia="en-US"/>
        </w:rPr>
        <w:t>Arif</w:t>
      </w:r>
      <w:proofErr w:type="spellEnd"/>
      <w:r w:rsidRPr="00EB442E">
        <w:rPr>
          <w:rFonts w:asciiTheme="minorHAnsi" w:eastAsia="Calibri" w:hAnsiTheme="minorHAnsi"/>
          <w:sz w:val="20"/>
          <w:szCs w:val="20"/>
          <w:lang w:val="en-US" w:eastAsia="en-US"/>
        </w:rPr>
        <w:t>: “In profession groups which use these abilities actively, scientific literacy will happen differently. For example, scientific literacy skills of an academician and a worker's scientific literacy skills, or a worker employed in social services or a merchant's scientific literacy skills will be different”</w:t>
      </w:r>
    </w:p>
    <w:p w:rsidR="004E12E9" w:rsidRPr="00EB442E" w:rsidRDefault="004E12E9" w:rsidP="004E12E9">
      <w:pPr>
        <w:spacing w:after="120"/>
        <w:ind w:left="567" w:right="567"/>
        <w:jc w:val="both"/>
        <w:rPr>
          <w:rFonts w:asciiTheme="minorHAnsi" w:eastAsia="Calibri" w:hAnsiTheme="minorHAnsi"/>
          <w:sz w:val="20"/>
          <w:szCs w:val="20"/>
          <w:lang w:val="en-US" w:eastAsia="en-US"/>
        </w:rPr>
      </w:pPr>
      <w:proofErr w:type="spellStart"/>
      <w:r w:rsidRPr="00EB442E">
        <w:rPr>
          <w:rFonts w:asciiTheme="minorHAnsi" w:eastAsia="Calibri" w:hAnsiTheme="minorHAnsi"/>
          <w:sz w:val="20"/>
          <w:szCs w:val="20"/>
          <w:lang w:val="en-US" w:eastAsia="en-US"/>
        </w:rPr>
        <w:t>Nazlı</w:t>
      </w:r>
      <w:proofErr w:type="spellEnd"/>
      <w:r w:rsidRPr="00EB442E">
        <w:rPr>
          <w:rFonts w:asciiTheme="minorHAnsi" w:eastAsia="Calibri" w:hAnsiTheme="minorHAnsi"/>
          <w:sz w:val="20"/>
          <w:szCs w:val="20"/>
          <w:lang w:val="en-US" w:eastAsia="en-US"/>
        </w:rPr>
        <w:t>: "Individuals who went to university is in an advance point in scientific literacy because they are trained to better comprehend life and use what they have learned in a meaningful way. Accordingly, each profession group is scientifically literate on its own.”</w:t>
      </w:r>
    </w:p>
    <w:p w:rsidR="004E12E9" w:rsidRPr="00EB442E" w:rsidRDefault="004E12E9" w:rsidP="004E12E9">
      <w:pPr>
        <w:spacing w:after="120"/>
        <w:ind w:firstLine="284"/>
        <w:jc w:val="both"/>
        <w:rPr>
          <w:rFonts w:asciiTheme="minorHAnsi" w:eastAsia="Calibri" w:hAnsiTheme="minorHAnsi"/>
          <w:sz w:val="20"/>
          <w:szCs w:val="20"/>
          <w:lang w:val="en-US" w:eastAsia="en-US"/>
        </w:rPr>
      </w:pPr>
      <w:r w:rsidRPr="00EB442E">
        <w:rPr>
          <w:rFonts w:asciiTheme="minorHAnsi" w:eastAsia="Calibri" w:hAnsiTheme="minorHAnsi"/>
          <w:sz w:val="20"/>
          <w:szCs w:val="20"/>
          <w:lang w:val="en-US" w:eastAsia="en-US"/>
        </w:rPr>
        <w:t>Any individual with pre-requisite learning completed can become scientifically literate:</w:t>
      </w:r>
    </w:p>
    <w:p w:rsidR="004E12E9" w:rsidRPr="00EB442E" w:rsidRDefault="004E12E9" w:rsidP="004E12E9">
      <w:pPr>
        <w:spacing w:after="120"/>
        <w:ind w:left="567" w:right="567"/>
        <w:jc w:val="both"/>
        <w:rPr>
          <w:rFonts w:asciiTheme="minorHAnsi" w:eastAsia="Calibri" w:hAnsiTheme="minorHAnsi"/>
          <w:sz w:val="20"/>
          <w:szCs w:val="20"/>
          <w:lang w:val="en-US" w:eastAsia="en-US"/>
        </w:rPr>
      </w:pPr>
      <w:proofErr w:type="spellStart"/>
      <w:r w:rsidRPr="00EB442E">
        <w:rPr>
          <w:rFonts w:asciiTheme="minorHAnsi" w:eastAsia="Calibri" w:hAnsiTheme="minorHAnsi"/>
          <w:sz w:val="20"/>
          <w:szCs w:val="20"/>
          <w:lang w:val="en-US" w:eastAsia="en-US"/>
        </w:rPr>
        <w:t>Cenk</w:t>
      </w:r>
      <w:proofErr w:type="spellEnd"/>
      <w:r w:rsidRPr="00EB442E">
        <w:rPr>
          <w:rFonts w:asciiTheme="minorHAnsi" w:eastAsia="Calibri" w:hAnsiTheme="minorHAnsi"/>
          <w:sz w:val="20"/>
          <w:szCs w:val="20"/>
          <w:lang w:val="en-US" w:eastAsia="en-US"/>
        </w:rPr>
        <w:t>: "Each individual, housewife included, due to having reached a certain accumulation in their work, due to being able to do even little scale things, may be considered as scientifically literate.”</w:t>
      </w:r>
    </w:p>
    <w:p w:rsidR="004E12E9" w:rsidRPr="00EB442E" w:rsidRDefault="004E12E9" w:rsidP="004E12E9">
      <w:pPr>
        <w:spacing w:after="120"/>
        <w:ind w:left="567" w:right="567"/>
        <w:jc w:val="both"/>
        <w:rPr>
          <w:rFonts w:asciiTheme="minorHAnsi" w:eastAsia="Calibri" w:hAnsiTheme="minorHAnsi"/>
          <w:sz w:val="20"/>
          <w:szCs w:val="20"/>
          <w:lang w:val="en-US" w:eastAsia="en-US"/>
        </w:rPr>
      </w:pPr>
      <w:proofErr w:type="spellStart"/>
      <w:r w:rsidRPr="00EB442E">
        <w:rPr>
          <w:rFonts w:asciiTheme="minorHAnsi" w:eastAsia="Calibri" w:hAnsiTheme="minorHAnsi"/>
          <w:sz w:val="20"/>
          <w:szCs w:val="20"/>
          <w:lang w:val="en-US" w:eastAsia="en-US"/>
        </w:rPr>
        <w:t>Kazım</w:t>
      </w:r>
      <w:proofErr w:type="spellEnd"/>
      <w:r w:rsidRPr="00EB442E">
        <w:rPr>
          <w:rFonts w:asciiTheme="minorHAnsi" w:eastAsia="Calibri" w:hAnsiTheme="minorHAnsi"/>
          <w:sz w:val="20"/>
          <w:szCs w:val="20"/>
          <w:lang w:val="en-US" w:eastAsia="en-US"/>
        </w:rPr>
        <w:t>: "Everyone can be. If they can read and write or improve themselves, everyone can become scientifically literate.”</w:t>
      </w:r>
    </w:p>
    <w:p w:rsidR="004E12E9" w:rsidRPr="00EB442E" w:rsidRDefault="004E12E9" w:rsidP="004E12E9">
      <w:pPr>
        <w:spacing w:after="120"/>
        <w:ind w:left="567" w:right="567"/>
        <w:jc w:val="both"/>
        <w:rPr>
          <w:rFonts w:asciiTheme="minorHAnsi" w:eastAsia="Calibri" w:hAnsiTheme="minorHAnsi"/>
          <w:sz w:val="20"/>
          <w:szCs w:val="20"/>
          <w:lang w:val="en-US" w:eastAsia="en-US"/>
        </w:rPr>
      </w:pPr>
      <w:proofErr w:type="spellStart"/>
      <w:r w:rsidRPr="00EB442E">
        <w:rPr>
          <w:rFonts w:asciiTheme="minorHAnsi" w:eastAsia="Calibri" w:hAnsiTheme="minorHAnsi"/>
          <w:sz w:val="20"/>
          <w:szCs w:val="20"/>
          <w:lang w:val="en-US" w:eastAsia="en-US"/>
        </w:rPr>
        <w:t>Pelin</w:t>
      </w:r>
      <w:proofErr w:type="spellEnd"/>
      <w:r w:rsidRPr="00EB442E">
        <w:rPr>
          <w:rFonts w:asciiTheme="minorHAnsi" w:eastAsia="Calibri" w:hAnsiTheme="minorHAnsi"/>
          <w:sz w:val="20"/>
          <w:szCs w:val="20"/>
          <w:lang w:val="en-US" w:eastAsia="en-US"/>
        </w:rPr>
        <w:t xml:space="preserve">: "Everyone can become that is literate. </w:t>
      </w:r>
      <w:proofErr w:type="gramStart"/>
      <w:r w:rsidRPr="00EB442E">
        <w:rPr>
          <w:rFonts w:asciiTheme="minorHAnsi" w:eastAsia="Calibri" w:hAnsiTheme="minorHAnsi"/>
          <w:sz w:val="20"/>
          <w:szCs w:val="20"/>
          <w:lang w:val="en-US" w:eastAsia="en-US"/>
        </w:rPr>
        <w:t>Of Couse, on the condition of scientific infrastructure.</w:t>
      </w:r>
      <w:proofErr w:type="gramEnd"/>
      <w:r w:rsidRPr="00EB442E">
        <w:rPr>
          <w:rFonts w:asciiTheme="minorHAnsi" w:eastAsia="Calibri" w:hAnsiTheme="minorHAnsi"/>
          <w:sz w:val="20"/>
          <w:szCs w:val="20"/>
          <w:lang w:val="en-US" w:eastAsia="en-US"/>
        </w:rPr>
        <w:t xml:space="preserve"> ”</w:t>
      </w:r>
    </w:p>
    <w:p w:rsidR="004E12E9" w:rsidRPr="00EB442E" w:rsidRDefault="004E12E9" w:rsidP="004E12E9">
      <w:pPr>
        <w:spacing w:after="120"/>
        <w:ind w:firstLine="284"/>
        <w:jc w:val="both"/>
        <w:rPr>
          <w:rFonts w:asciiTheme="minorHAnsi" w:eastAsia="Calibri" w:hAnsiTheme="minorHAnsi"/>
          <w:sz w:val="20"/>
          <w:szCs w:val="20"/>
          <w:lang w:val="en-US" w:eastAsia="en-US"/>
        </w:rPr>
      </w:pPr>
      <w:r w:rsidRPr="00EB442E">
        <w:rPr>
          <w:rFonts w:asciiTheme="minorHAnsi" w:eastAsia="Calibri" w:hAnsiTheme="minorHAnsi"/>
          <w:sz w:val="20"/>
          <w:szCs w:val="20"/>
          <w:lang w:val="en-US" w:eastAsia="en-US"/>
        </w:rPr>
        <w:t>Opinions of teacher educators on a person with visual impairment and a person without a disability becoming scientifically literate are given in Table 5.</w:t>
      </w:r>
    </w:p>
    <w:p w:rsidR="004E12E9" w:rsidRDefault="004E12E9" w:rsidP="004E12E9">
      <w:pPr>
        <w:jc w:val="both"/>
        <w:rPr>
          <w:rFonts w:asciiTheme="minorHAnsi" w:eastAsia="Calibri" w:hAnsiTheme="minorHAnsi"/>
          <w:sz w:val="20"/>
          <w:szCs w:val="20"/>
          <w:lang w:val="en-US" w:eastAsia="en-US"/>
        </w:rPr>
      </w:pPr>
      <w:proofErr w:type="gramStart"/>
      <w:r w:rsidRPr="00EB442E">
        <w:rPr>
          <w:rFonts w:asciiTheme="minorHAnsi" w:eastAsia="Calibri" w:hAnsiTheme="minorHAnsi"/>
          <w:sz w:val="20"/>
          <w:szCs w:val="20"/>
          <w:lang w:val="en-US" w:eastAsia="en-US"/>
        </w:rPr>
        <w:t>Table 5.</w:t>
      </w:r>
      <w:proofErr w:type="gramEnd"/>
      <w:r w:rsidRPr="00EB442E">
        <w:rPr>
          <w:rFonts w:asciiTheme="minorHAnsi" w:eastAsia="Calibri" w:hAnsiTheme="minorHAnsi"/>
          <w:sz w:val="20"/>
          <w:szCs w:val="20"/>
          <w:lang w:val="en-US" w:eastAsia="en-US"/>
        </w:rPr>
        <w:t xml:space="preserve"> </w:t>
      </w:r>
    </w:p>
    <w:p w:rsidR="004E12E9" w:rsidRDefault="004E12E9" w:rsidP="004E12E9">
      <w:pPr>
        <w:spacing w:after="120"/>
        <w:jc w:val="both"/>
        <w:rPr>
          <w:rFonts w:asciiTheme="minorHAnsi" w:eastAsia="Calibri" w:hAnsiTheme="minorHAnsi"/>
          <w:sz w:val="20"/>
          <w:szCs w:val="20"/>
          <w:lang w:val="en-US" w:eastAsia="en-US"/>
        </w:rPr>
      </w:pPr>
      <w:r w:rsidRPr="00EB442E">
        <w:rPr>
          <w:rFonts w:asciiTheme="minorHAnsi" w:eastAsia="Calibri" w:hAnsiTheme="minorHAnsi"/>
          <w:sz w:val="20"/>
          <w:szCs w:val="20"/>
          <w:lang w:val="en-US" w:eastAsia="en-US"/>
        </w:rPr>
        <w:t>Comparison of scientific literacy of student with visual impairment and students without a disability</w:t>
      </w:r>
    </w:p>
    <w:tbl>
      <w:tblPr>
        <w:tblW w:w="7547" w:type="dxa"/>
        <w:tblInd w:w="108" w:type="dxa"/>
        <w:tblBorders>
          <w:top w:val="single" w:sz="8" w:space="0" w:color="000000"/>
          <w:bottom w:val="single" w:sz="8" w:space="0" w:color="000000"/>
        </w:tblBorders>
        <w:tblLayout w:type="fixed"/>
        <w:tblLook w:val="00A0" w:firstRow="1" w:lastRow="0" w:firstColumn="1" w:lastColumn="0" w:noHBand="0" w:noVBand="0"/>
      </w:tblPr>
      <w:tblGrid>
        <w:gridCol w:w="6096"/>
        <w:gridCol w:w="1451"/>
      </w:tblGrid>
      <w:tr w:rsidR="004E12E9" w:rsidRPr="00DD741B" w:rsidTr="004E12E9">
        <w:trPr>
          <w:trHeight w:val="298"/>
        </w:trPr>
        <w:tc>
          <w:tcPr>
            <w:tcW w:w="6096" w:type="dxa"/>
            <w:tcBorders>
              <w:top w:val="single" w:sz="8" w:space="0" w:color="000000"/>
              <w:left w:val="nil"/>
              <w:bottom w:val="single" w:sz="4" w:space="0" w:color="auto"/>
              <w:right w:val="nil"/>
            </w:tcBorders>
          </w:tcPr>
          <w:p w:rsidR="004E12E9" w:rsidRPr="00DD741B" w:rsidRDefault="004E12E9" w:rsidP="004E12E9">
            <w:pPr>
              <w:pStyle w:val="ListeParagraf"/>
              <w:spacing w:after="0" w:line="240" w:lineRule="auto"/>
              <w:contextualSpacing w:val="0"/>
              <w:rPr>
                <w:rFonts w:asciiTheme="minorHAnsi" w:hAnsiTheme="minorHAnsi"/>
                <w:b/>
                <w:bCs/>
                <w:color w:val="000000"/>
                <w:sz w:val="20"/>
                <w:szCs w:val="20"/>
                <w:lang w:val="en-US"/>
              </w:rPr>
            </w:pPr>
            <w:r w:rsidRPr="00DD741B">
              <w:rPr>
                <w:rFonts w:asciiTheme="minorHAnsi" w:eastAsia="Times New Roman" w:hAnsiTheme="minorHAnsi"/>
                <w:b/>
                <w:bCs/>
                <w:color w:val="000000"/>
                <w:sz w:val="20"/>
                <w:szCs w:val="20"/>
                <w:bdr w:val="nil"/>
                <w:lang w:val="en-US"/>
              </w:rPr>
              <w:t xml:space="preserve">Category </w:t>
            </w:r>
          </w:p>
        </w:tc>
        <w:tc>
          <w:tcPr>
            <w:tcW w:w="1451" w:type="dxa"/>
            <w:tcBorders>
              <w:top w:val="single" w:sz="8" w:space="0" w:color="000000"/>
              <w:left w:val="nil"/>
              <w:bottom w:val="single" w:sz="4" w:space="0" w:color="auto"/>
              <w:right w:val="nil"/>
            </w:tcBorders>
          </w:tcPr>
          <w:p w:rsidR="004E12E9" w:rsidRPr="00DD741B" w:rsidRDefault="004E12E9" w:rsidP="004E12E9">
            <w:pPr>
              <w:jc w:val="center"/>
              <w:rPr>
                <w:rFonts w:asciiTheme="minorHAnsi" w:hAnsiTheme="minorHAnsi"/>
                <w:b/>
                <w:bCs/>
                <w:color w:val="000000"/>
                <w:sz w:val="20"/>
                <w:szCs w:val="20"/>
                <w:lang w:val="en-US"/>
              </w:rPr>
            </w:pPr>
            <w:r w:rsidRPr="00DD741B">
              <w:rPr>
                <w:rFonts w:asciiTheme="minorHAnsi" w:hAnsiTheme="minorHAnsi"/>
                <w:b/>
                <w:bCs/>
                <w:color w:val="000000"/>
                <w:sz w:val="20"/>
                <w:szCs w:val="20"/>
                <w:bdr w:val="nil"/>
                <w:lang w:val="en-US"/>
              </w:rPr>
              <w:t xml:space="preserve">Frequency </w:t>
            </w:r>
          </w:p>
        </w:tc>
      </w:tr>
      <w:tr w:rsidR="004E12E9" w:rsidRPr="00DD741B" w:rsidTr="004E12E9">
        <w:trPr>
          <w:trHeight w:val="237"/>
        </w:trPr>
        <w:tc>
          <w:tcPr>
            <w:tcW w:w="6096" w:type="dxa"/>
            <w:tcBorders>
              <w:top w:val="single" w:sz="4" w:space="0" w:color="auto"/>
              <w:left w:val="nil"/>
              <w:bottom w:val="nil"/>
              <w:right w:val="nil"/>
            </w:tcBorders>
          </w:tcPr>
          <w:p w:rsidR="004E12E9" w:rsidRPr="00DD741B" w:rsidRDefault="004E12E9" w:rsidP="004E12E9">
            <w:pPr>
              <w:ind w:left="57"/>
              <w:rPr>
                <w:rFonts w:asciiTheme="minorHAnsi" w:hAnsiTheme="minorHAnsi"/>
                <w:b/>
                <w:bCs/>
                <w:color w:val="000000"/>
                <w:sz w:val="20"/>
                <w:szCs w:val="20"/>
                <w:lang w:val="en-US"/>
              </w:rPr>
            </w:pPr>
            <w:r w:rsidRPr="00DD741B">
              <w:rPr>
                <w:rFonts w:asciiTheme="minorHAnsi" w:hAnsiTheme="minorHAnsi"/>
                <w:color w:val="000000"/>
                <w:sz w:val="20"/>
                <w:szCs w:val="20"/>
                <w:bdr w:val="nil"/>
                <w:lang w:val="en-US"/>
              </w:rPr>
              <w:t>Individuals with disability can become scientifically literate themselves</w:t>
            </w:r>
          </w:p>
        </w:tc>
        <w:tc>
          <w:tcPr>
            <w:tcW w:w="1451" w:type="dxa"/>
            <w:tcBorders>
              <w:top w:val="single" w:sz="4" w:space="0" w:color="auto"/>
              <w:left w:val="nil"/>
              <w:bottom w:val="nil"/>
              <w:right w:val="nil"/>
            </w:tcBorders>
          </w:tcPr>
          <w:p w:rsidR="004E12E9" w:rsidRPr="00DD741B" w:rsidRDefault="004E12E9" w:rsidP="004E12E9">
            <w:pPr>
              <w:jc w:val="center"/>
              <w:rPr>
                <w:rFonts w:asciiTheme="minorHAnsi" w:hAnsiTheme="minorHAnsi"/>
                <w:color w:val="000000"/>
                <w:sz w:val="20"/>
                <w:szCs w:val="20"/>
                <w:lang w:val="en-US"/>
              </w:rPr>
            </w:pPr>
            <w:r w:rsidRPr="00DD741B">
              <w:rPr>
                <w:rFonts w:asciiTheme="minorHAnsi" w:hAnsiTheme="minorHAnsi"/>
                <w:color w:val="000000"/>
                <w:sz w:val="20"/>
                <w:szCs w:val="20"/>
                <w:lang w:val="en-US"/>
              </w:rPr>
              <w:t>1</w:t>
            </w:r>
          </w:p>
        </w:tc>
      </w:tr>
      <w:tr w:rsidR="004E12E9" w:rsidRPr="00DD741B" w:rsidTr="004E12E9">
        <w:trPr>
          <w:trHeight w:val="401"/>
        </w:trPr>
        <w:tc>
          <w:tcPr>
            <w:tcW w:w="6096" w:type="dxa"/>
            <w:tcBorders>
              <w:top w:val="nil"/>
              <w:left w:val="nil"/>
              <w:bottom w:val="nil"/>
              <w:right w:val="nil"/>
            </w:tcBorders>
          </w:tcPr>
          <w:p w:rsidR="004E12E9" w:rsidRPr="00DD741B" w:rsidRDefault="004E12E9" w:rsidP="004E12E9">
            <w:pPr>
              <w:ind w:left="57"/>
              <w:rPr>
                <w:rFonts w:asciiTheme="minorHAnsi" w:hAnsiTheme="minorHAnsi"/>
                <w:color w:val="000000"/>
                <w:sz w:val="20"/>
                <w:szCs w:val="20"/>
                <w:lang w:val="en-US"/>
              </w:rPr>
            </w:pPr>
            <w:r w:rsidRPr="00DD741B">
              <w:rPr>
                <w:rFonts w:asciiTheme="minorHAnsi" w:hAnsiTheme="minorHAnsi"/>
                <w:color w:val="000000"/>
                <w:sz w:val="20"/>
                <w:szCs w:val="20"/>
                <w:bdr w:val="nil"/>
                <w:lang w:val="en-US"/>
              </w:rPr>
              <w:t>If the requirements are met, differences are removed</w:t>
            </w:r>
          </w:p>
        </w:tc>
        <w:tc>
          <w:tcPr>
            <w:tcW w:w="1451" w:type="dxa"/>
            <w:tcBorders>
              <w:top w:val="nil"/>
              <w:left w:val="nil"/>
              <w:bottom w:val="nil"/>
              <w:right w:val="nil"/>
            </w:tcBorders>
          </w:tcPr>
          <w:p w:rsidR="004E12E9" w:rsidRPr="00DD741B" w:rsidRDefault="004E12E9" w:rsidP="004E12E9">
            <w:pPr>
              <w:jc w:val="center"/>
              <w:rPr>
                <w:rFonts w:asciiTheme="minorHAnsi" w:hAnsiTheme="minorHAnsi"/>
                <w:color w:val="000000"/>
                <w:sz w:val="20"/>
                <w:szCs w:val="20"/>
                <w:lang w:val="en-US"/>
              </w:rPr>
            </w:pPr>
            <w:r w:rsidRPr="00DD741B">
              <w:rPr>
                <w:rFonts w:asciiTheme="minorHAnsi" w:hAnsiTheme="minorHAnsi"/>
                <w:color w:val="000000"/>
                <w:sz w:val="20"/>
                <w:szCs w:val="20"/>
                <w:lang w:val="en-US"/>
              </w:rPr>
              <w:t>4</w:t>
            </w:r>
          </w:p>
        </w:tc>
      </w:tr>
      <w:tr w:rsidR="004E12E9" w:rsidRPr="00DD741B" w:rsidTr="004E12E9">
        <w:trPr>
          <w:trHeight w:val="267"/>
        </w:trPr>
        <w:tc>
          <w:tcPr>
            <w:tcW w:w="6096" w:type="dxa"/>
            <w:tcBorders>
              <w:top w:val="nil"/>
              <w:left w:val="nil"/>
              <w:bottom w:val="nil"/>
              <w:right w:val="nil"/>
            </w:tcBorders>
          </w:tcPr>
          <w:p w:rsidR="004E12E9" w:rsidRPr="00DD741B" w:rsidRDefault="004E12E9" w:rsidP="004E12E9">
            <w:pPr>
              <w:ind w:left="57"/>
              <w:rPr>
                <w:rFonts w:asciiTheme="minorHAnsi" w:hAnsiTheme="minorHAnsi"/>
                <w:color w:val="000000"/>
                <w:sz w:val="20"/>
                <w:szCs w:val="20"/>
                <w:lang w:val="en-US"/>
              </w:rPr>
            </w:pPr>
            <w:r w:rsidRPr="00DD741B">
              <w:rPr>
                <w:rFonts w:asciiTheme="minorHAnsi" w:hAnsiTheme="minorHAnsi"/>
                <w:color w:val="000000"/>
                <w:sz w:val="20"/>
                <w:szCs w:val="20"/>
                <w:bdr w:val="nil"/>
                <w:lang w:val="en-US"/>
              </w:rPr>
              <w:t>Visually disabled are disadvantaged in the process</w:t>
            </w:r>
          </w:p>
        </w:tc>
        <w:tc>
          <w:tcPr>
            <w:tcW w:w="1451" w:type="dxa"/>
            <w:tcBorders>
              <w:top w:val="nil"/>
              <w:left w:val="nil"/>
              <w:bottom w:val="nil"/>
              <w:right w:val="nil"/>
            </w:tcBorders>
          </w:tcPr>
          <w:p w:rsidR="004E12E9" w:rsidRPr="00DD741B" w:rsidRDefault="004E12E9" w:rsidP="004E12E9">
            <w:pPr>
              <w:jc w:val="center"/>
              <w:rPr>
                <w:rFonts w:asciiTheme="minorHAnsi" w:hAnsiTheme="minorHAnsi"/>
                <w:color w:val="000000"/>
                <w:sz w:val="20"/>
                <w:szCs w:val="20"/>
                <w:lang w:val="en-US"/>
              </w:rPr>
            </w:pPr>
            <w:r w:rsidRPr="00DD741B">
              <w:rPr>
                <w:rFonts w:asciiTheme="minorHAnsi" w:hAnsiTheme="minorHAnsi"/>
                <w:color w:val="000000"/>
                <w:sz w:val="20"/>
                <w:szCs w:val="20"/>
                <w:lang w:val="en-US"/>
              </w:rPr>
              <w:t>6</w:t>
            </w:r>
          </w:p>
        </w:tc>
      </w:tr>
      <w:tr w:rsidR="004E12E9" w:rsidRPr="00DD741B" w:rsidTr="004E12E9">
        <w:trPr>
          <w:trHeight w:val="401"/>
        </w:trPr>
        <w:tc>
          <w:tcPr>
            <w:tcW w:w="6096" w:type="dxa"/>
            <w:tcBorders>
              <w:top w:val="nil"/>
              <w:left w:val="nil"/>
              <w:bottom w:val="single" w:sz="4" w:space="0" w:color="auto"/>
              <w:right w:val="nil"/>
            </w:tcBorders>
          </w:tcPr>
          <w:p w:rsidR="004E12E9" w:rsidRPr="00DD741B" w:rsidRDefault="004E12E9" w:rsidP="004E12E9">
            <w:pPr>
              <w:ind w:left="57"/>
              <w:rPr>
                <w:rFonts w:asciiTheme="minorHAnsi" w:hAnsiTheme="minorHAnsi"/>
                <w:color w:val="000000"/>
                <w:sz w:val="20"/>
                <w:szCs w:val="20"/>
                <w:lang w:val="en-US"/>
              </w:rPr>
            </w:pPr>
            <w:r w:rsidRPr="00DD741B">
              <w:rPr>
                <w:rFonts w:asciiTheme="minorHAnsi" w:hAnsiTheme="minorHAnsi"/>
                <w:color w:val="000000"/>
                <w:sz w:val="20"/>
                <w:szCs w:val="20"/>
                <w:bdr w:val="nil"/>
                <w:lang w:val="en-US"/>
              </w:rPr>
              <w:t>Existence of missing circumstances in individuals with visual disabilities becoming scientifically literate</w:t>
            </w:r>
          </w:p>
        </w:tc>
        <w:tc>
          <w:tcPr>
            <w:tcW w:w="1451" w:type="dxa"/>
            <w:tcBorders>
              <w:top w:val="nil"/>
              <w:left w:val="nil"/>
              <w:bottom w:val="single" w:sz="4" w:space="0" w:color="auto"/>
              <w:right w:val="nil"/>
            </w:tcBorders>
          </w:tcPr>
          <w:p w:rsidR="004E12E9" w:rsidRPr="00DD741B" w:rsidRDefault="004E12E9" w:rsidP="004E12E9">
            <w:pPr>
              <w:jc w:val="center"/>
              <w:rPr>
                <w:rFonts w:asciiTheme="minorHAnsi" w:hAnsiTheme="minorHAnsi"/>
                <w:color w:val="000000"/>
                <w:sz w:val="20"/>
                <w:szCs w:val="20"/>
                <w:lang w:val="en-US"/>
              </w:rPr>
            </w:pPr>
            <w:r w:rsidRPr="00DD741B">
              <w:rPr>
                <w:rFonts w:asciiTheme="minorHAnsi" w:hAnsiTheme="minorHAnsi"/>
                <w:color w:val="000000"/>
                <w:sz w:val="20"/>
                <w:szCs w:val="20"/>
                <w:lang w:val="en-US"/>
              </w:rPr>
              <w:t>7</w:t>
            </w:r>
          </w:p>
        </w:tc>
      </w:tr>
    </w:tbl>
    <w:p w:rsidR="004E12E9" w:rsidRDefault="004E12E9" w:rsidP="004E12E9">
      <w:pPr>
        <w:spacing w:after="120"/>
        <w:jc w:val="both"/>
        <w:rPr>
          <w:rFonts w:asciiTheme="minorHAnsi" w:eastAsia="Calibri" w:hAnsiTheme="minorHAnsi"/>
          <w:sz w:val="20"/>
          <w:szCs w:val="20"/>
          <w:lang w:val="en-US" w:eastAsia="en-US"/>
        </w:rPr>
      </w:pPr>
    </w:p>
    <w:p w:rsidR="004E12E9" w:rsidRPr="00DD741B" w:rsidRDefault="004E12E9" w:rsidP="004E12E9">
      <w:pPr>
        <w:spacing w:after="120"/>
        <w:ind w:firstLine="284"/>
        <w:jc w:val="both"/>
        <w:rPr>
          <w:rFonts w:asciiTheme="minorHAnsi" w:eastAsia="Calibri" w:hAnsiTheme="minorHAnsi"/>
          <w:sz w:val="20"/>
          <w:szCs w:val="20"/>
          <w:lang w:val="en-US" w:eastAsia="en-US"/>
        </w:rPr>
      </w:pPr>
      <w:r w:rsidRPr="00DD741B">
        <w:rPr>
          <w:rFonts w:asciiTheme="minorHAnsi" w:eastAsia="Calibri" w:hAnsiTheme="minorHAnsi"/>
          <w:sz w:val="20"/>
          <w:szCs w:val="20"/>
          <w:lang w:val="en-US" w:eastAsia="en-US"/>
        </w:rPr>
        <w:t>Individuals with disability can become scientifically literate themselves:</w:t>
      </w:r>
    </w:p>
    <w:p w:rsidR="004E12E9" w:rsidRPr="00DD741B" w:rsidRDefault="004E12E9" w:rsidP="004E12E9">
      <w:pPr>
        <w:spacing w:after="120"/>
        <w:ind w:left="567" w:right="567"/>
        <w:jc w:val="both"/>
        <w:rPr>
          <w:rFonts w:asciiTheme="minorHAnsi" w:eastAsia="Calibri" w:hAnsiTheme="minorHAnsi"/>
          <w:sz w:val="20"/>
          <w:szCs w:val="20"/>
          <w:lang w:val="en-US" w:eastAsia="en-US"/>
        </w:rPr>
      </w:pPr>
      <w:proofErr w:type="spellStart"/>
      <w:r w:rsidRPr="00DD741B">
        <w:rPr>
          <w:rFonts w:asciiTheme="minorHAnsi" w:eastAsia="Calibri" w:hAnsiTheme="minorHAnsi"/>
          <w:sz w:val="20"/>
          <w:szCs w:val="20"/>
          <w:lang w:val="en-US" w:eastAsia="en-US"/>
        </w:rPr>
        <w:t>Zeki</w:t>
      </w:r>
      <w:proofErr w:type="spellEnd"/>
      <w:r w:rsidRPr="00DD741B">
        <w:rPr>
          <w:rFonts w:asciiTheme="minorHAnsi" w:eastAsia="Calibri" w:hAnsiTheme="minorHAnsi"/>
          <w:sz w:val="20"/>
          <w:szCs w:val="20"/>
          <w:lang w:val="en-US" w:eastAsia="en-US"/>
        </w:rPr>
        <w:t>: "Individuals with disability can become scientifically literate themselves after you teach them reading and writing. But it is difficult for people with visual impairment to become scientifically literate even if reading and writing is taught.”</w:t>
      </w:r>
    </w:p>
    <w:p w:rsidR="004E12E9" w:rsidRPr="00DD741B" w:rsidRDefault="004E12E9" w:rsidP="004E12E9">
      <w:pPr>
        <w:spacing w:after="120"/>
        <w:ind w:firstLine="284"/>
        <w:jc w:val="both"/>
        <w:rPr>
          <w:rFonts w:asciiTheme="minorHAnsi" w:eastAsia="Calibri" w:hAnsiTheme="minorHAnsi"/>
          <w:sz w:val="20"/>
          <w:szCs w:val="20"/>
          <w:lang w:val="en-US" w:eastAsia="en-US"/>
        </w:rPr>
      </w:pPr>
      <w:r w:rsidRPr="00DD741B">
        <w:rPr>
          <w:rFonts w:asciiTheme="minorHAnsi" w:eastAsia="Calibri" w:hAnsiTheme="minorHAnsi"/>
          <w:sz w:val="20"/>
          <w:szCs w:val="20"/>
          <w:lang w:val="en-US" w:eastAsia="en-US"/>
        </w:rPr>
        <w:t>If the requirements are met, differences are removed:</w:t>
      </w:r>
    </w:p>
    <w:p w:rsidR="004E12E9" w:rsidRPr="00DD741B" w:rsidRDefault="004E12E9" w:rsidP="004E12E9">
      <w:pPr>
        <w:spacing w:after="120"/>
        <w:ind w:left="567" w:right="567"/>
        <w:jc w:val="both"/>
        <w:rPr>
          <w:rFonts w:asciiTheme="minorHAnsi" w:eastAsia="Calibri" w:hAnsiTheme="minorHAnsi"/>
          <w:sz w:val="20"/>
          <w:szCs w:val="20"/>
          <w:lang w:val="en-US" w:eastAsia="en-US"/>
        </w:rPr>
      </w:pPr>
      <w:proofErr w:type="spellStart"/>
      <w:r w:rsidRPr="00DD741B">
        <w:rPr>
          <w:rFonts w:asciiTheme="minorHAnsi" w:eastAsia="Calibri" w:hAnsiTheme="minorHAnsi"/>
          <w:sz w:val="20"/>
          <w:szCs w:val="20"/>
          <w:lang w:val="en-US" w:eastAsia="en-US"/>
        </w:rPr>
        <w:t>Meltem</w:t>
      </w:r>
      <w:proofErr w:type="spellEnd"/>
      <w:r w:rsidRPr="00DD741B">
        <w:rPr>
          <w:rFonts w:asciiTheme="minorHAnsi" w:eastAsia="Calibri" w:hAnsiTheme="minorHAnsi"/>
          <w:sz w:val="20"/>
          <w:szCs w:val="20"/>
          <w:lang w:val="en-US" w:eastAsia="en-US"/>
        </w:rPr>
        <w:t>: "I believe desire is very important in scientific literacy, that is to say, if both are willing probably the individuals who can see will be more advantageous but I don't think there are any obstacle for students with visual disabilities to close this gap.”</w:t>
      </w:r>
    </w:p>
    <w:p w:rsidR="004E12E9" w:rsidRPr="00DD741B" w:rsidRDefault="004E12E9" w:rsidP="004E12E9">
      <w:pPr>
        <w:spacing w:after="120"/>
        <w:ind w:left="567" w:right="567"/>
        <w:jc w:val="both"/>
        <w:rPr>
          <w:rFonts w:asciiTheme="minorHAnsi" w:eastAsia="Calibri" w:hAnsiTheme="minorHAnsi"/>
          <w:sz w:val="20"/>
          <w:szCs w:val="20"/>
          <w:lang w:val="en-US" w:eastAsia="en-US"/>
        </w:rPr>
      </w:pPr>
      <w:proofErr w:type="spellStart"/>
      <w:r w:rsidRPr="00DD741B">
        <w:rPr>
          <w:rFonts w:asciiTheme="minorHAnsi" w:eastAsia="Calibri" w:hAnsiTheme="minorHAnsi"/>
          <w:sz w:val="20"/>
          <w:szCs w:val="20"/>
          <w:lang w:val="en-US" w:eastAsia="en-US"/>
        </w:rPr>
        <w:t>Kazım</w:t>
      </w:r>
      <w:proofErr w:type="spellEnd"/>
      <w:r w:rsidRPr="00DD741B">
        <w:rPr>
          <w:rFonts w:asciiTheme="minorHAnsi" w:eastAsia="Calibri" w:hAnsiTheme="minorHAnsi"/>
          <w:sz w:val="20"/>
          <w:szCs w:val="20"/>
          <w:lang w:val="en-US" w:eastAsia="en-US"/>
        </w:rPr>
        <w:t xml:space="preserve">: "If there were no families, teachers who formed a strong infrastructure for visually disabled, they are no different than students who don't want to learn. One can see but don't want to </w:t>
      </w:r>
      <w:proofErr w:type="gramStart"/>
      <w:r w:rsidRPr="00DD741B">
        <w:rPr>
          <w:rFonts w:asciiTheme="minorHAnsi" w:eastAsia="Calibri" w:hAnsiTheme="minorHAnsi"/>
          <w:sz w:val="20"/>
          <w:szCs w:val="20"/>
          <w:lang w:val="en-US" w:eastAsia="en-US"/>
        </w:rPr>
        <w:t>comprehend,</w:t>
      </w:r>
      <w:proofErr w:type="gramEnd"/>
      <w:r w:rsidRPr="00DD741B">
        <w:rPr>
          <w:rFonts w:asciiTheme="minorHAnsi" w:eastAsia="Calibri" w:hAnsiTheme="minorHAnsi"/>
          <w:sz w:val="20"/>
          <w:szCs w:val="20"/>
          <w:lang w:val="en-US" w:eastAsia="en-US"/>
        </w:rPr>
        <w:t xml:space="preserve"> other cannot see and tries to comprehend. Be sure that if they are given a good education, blind students can be even better scientifically literate.”</w:t>
      </w:r>
    </w:p>
    <w:p w:rsidR="004E12E9" w:rsidRPr="00DD741B" w:rsidRDefault="004E12E9" w:rsidP="004E12E9">
      <w:pPr>
        <w:spacing w:after="120"/>
        <w:ind w:firstLine="284"/>
        <w:jc w:val="both"/>
        <w:rPr>
          <w:rFonts w:asciiTheme="minorHAnsi" w:eastAsia="Calibri" w:hAnsiTheme="minorHAnsi"/>
          <w:sz w:val="20"/>
          <w:szCs w:val="20"/>
          <w:lang w:val="en-US" w:eastAsia="en-US"/>
        </w:rPr>
      </w:pPr>
      <w:r w:rsidRPr="00DD741B">
        <w:rPr>
          <w:rFonts w:asciiTheme="minorHAnsi" w:eastAsia="Calibri" w:hAnsiTheme="minorHAnsi"/>
          <w:sz w:val="20"/>
          <w:szCs w:val="20"/>
          <w:lang w:val="en-US" w:eastAsia="en-US"/>
        </w:rPr>
        <w:t>Individuals with visual disabilities are disadvantaged in the process:</w:t>
      </w:r>
    </w:p>
    <w:p w:rsidR="004E12E9" w:rsidRPr="00DD741B" w:rsidRDefault="004E12E9" w:rsidP="004E12E9">
      <w:pPr>
        <w:spacing w:after="120"/>
        <w:ind w:left="567" w:right="567"/>
        <w:jc w:val="both"/>
        <w:rPr>
          <w:rFonts w:asciiTheme="minorHAnsi" w:eastAsia="Calibri" w:hAnsiTheme="minorHAnsi"/>
          <w:sz w:val="20"/>
          <w:szCs w:val="20"/>
          <w:lang w:val="en-US" w:eastAsia="en-US"/>
        </w:rPr>
      </w:pPr>
      <w:proofErr w:type="spellStart"/>
      <w:r w:rsidRPr="00DD741B">
        <w:rPr>
          <w:rFonts w:asciiTheme="minorHAnsi" w:eastAsia="Calibri" w:hAnsiTheme="minorHAnsi"/>
          <w:sz w:val="20"/>
          <w:szCs w:val="20"/>
          <w:lang w:val="en-US" w:eastAsia="en-US"/>
        </w:rPr>
        <w:lastRenderedPageBreak/>
        <w:t>Arif</w:t>
      </w:r>
      <w:proofErr w:type="spellEnd"/>
      <w:r w:rsidRPr="00DD741B">
        <w:rPr>
          <w:rFonts w:asciiTheme="minorHAnsi" w:eastAsia="Calibri" w:hAnsiTheme="minorHAnsi"/>
          <w:sz w:val="20"/>
          <w:szCs w:val="20"/>
          <w:lang w:val="en-US" w:eastAsia="en-US"/>
        </w:rPr>
        <w:t>: “It is not possible to say that visually disabled cannot become scientifically literate, of course they can. I can say that visually disabled individual starts the process with a disadvantage and completes it with a disadvantage.”</w:t>
      </w:r>
    </w:p>
    <w:p w:rsidR="004E12E9" w:rsidRPr="00DD741B" w:rsidRDefault="004E12E9" w:rsidP="004E12E9">
      <w:pPr>
        <w:spacing w:after="120"/>
        <w:ind w:left="567" w:right="567"/>
        <w:jc w:val="both"/>
        <w:rPr>
          <w:rFonts w:asciiTheme="minorHAnsi" w:eastAsia="Calibri" w:hAnsiTheme="minorHAnsi"/>
          <w:sz w:val="20"/>
          <w:szCs w:val="20"/>
          <w:lang w:val="en-US" w:eastAsia="en-US"/>
        </w:rPr>
      </w:pPr>
      <w:proofErr w:type="spellStart"/>
      <w:r w:rsidRPr="00DD741B">
        <w:rPr>
          <w:rFonts w:asciiTheme="minorHAnsi" w:eastAsia="Calibri" w:hAnsiTheme="minorHAnsi"/>
          <w:sz w:val="20"/>
          <w:szCs w:val="20"/>
          <w:lang w:val="en-US" w:eastAsia="en-US"/>
        </w:rPr>
        <w:t>Sevgi</w:t>
      </w:r>
      <w:proofErr w:type="spellEnd"/>
      <w:r w:rsidRPr="00DD741B">
        <w:rPr>
          <w:rFonts w:asciiTheme="minorHAnsi" w:eastAsia="Calibri" w:hAnsiTheme="minorHAnsi"/>
          <w:sz w:val="20"/>
          <w:szCs w:val="20"/>
          <w:lang w:val="en-US" w:eastAsia="en-US"/>
        </w:rPr>
        <w:t>: “Whatever we do, it would be difficult for both of them to learn at the same level. Therefore, while the individual with visual impairment learns 1, normal individual will learn maybe 2, maybe 3 times, thus individuals with visual impairment becoming scientifically literate is more difficult compared to individuals with normal vision.”</w:t>
      </w:r>
    </w:p>
    <w:p w:rsidR="004E12E9" w:rsidRPr="00DD741B" w:rsidRDefault="004E12E9" w:rsidP="004E12E9">
      <w:pPr>
        <w:spacing w:after="120"/>
        <w:ind w:firstLine="284"/>
        <w:jc w:val="both"/>
        <w:rPr>
          <w:rFonts w:asciiTheme="minorHAnsi" w:eastAsia="Calibri" w:hAnsiTheme="minorHAnsi"/>
          <w:sz w:val="20"/>
          <w:szCs w:val="20"/>
          <w:lang w:val="en-US" w:eastAsia="en-US"/>
        </w:rPr>
      </w:pPr>
      <w:r w:rsidRPr="00DD741B">
        <w:rPr>
          <w:rFonts w:asciiTheme="minorHAnsi" w:eastAsia="Calibri" w:hAnsiTheme="minorHAnsi"/>
          <w:sz w:val="20"/>
          <w:szCs w:val="20"/>
          <w:lang w:val="en-US" w:eastAsia="en-US"/>
        </w:rPr>
        <w:t>Existence of missing circumstances in individuals with visual disabilities becoming scientifically literate:</w:t>
      </w:r>
    </w:p>
    <w:p w:rsidR="004E12E9" w:rsidRPr="00DD741B" w:rsidRDefault="004E12E9" w:rsidP="004E12E9">
      <w:pPr>
        <w:spacing w:after="120"/>
        <w:ind w:left="567" w:right="567"/>
        <w:jc w:val="both"/>
        <w:rPr>
          <w:rFonts w:asciiTheme="minorHAnsi" w:eastAsia="Calibri" w:hAnsiTheme="minorHAnsi"/>
          <w:sz w:val="20"/>
          <w:szCs w:val="20"/>
          <w:lang w:val="en-US" w:eastAsia="en-US"/>
        </w:rPr>
      </w:pPr>
      <w:r w:rsidRPr="00DD741B">
        <w:rPr>
          <w:rFonts w:asciiTheme="minorHAnsi" w:eastAsia="Calibri" w:hAnsiTheme="minorHAnsi"/>
          <w:sz w:val="20"/>
          <w:szCs w:val="20"/>
          <w:lang w:val="en-US" w:eastAsia="en-US"/>
        </w:rPr>
        <w:t>Leyla: “Individuals with visual impairment are physically deficient compared to normal individuals. While the likelihood of a normal individual becoming scientifically literate is high, it is certain that theirs is significantly lower compared to normal individuals.”</w:t>
      </w:r>
    </w:p>
    <w:p w:rsidR="004E12E9" w:rsidRPr="00DD741B" w:rsidRDefault="004E12E9" w:rsidP="004E12E9">
      <w:pPr>
        <w:spacing w:after="120"/>
        <w:ind w:left="567" w:right="567"/>
        <w:jc w:val="both"/>
        <w:rPr>
          <w:rFonts w:asciiTheme="minorHAnsi" w:eastAsia="Calibri" w:hAnsiTheme="minorHAnsi"/>
          <w:sz w:val="20"/>
          <w:szCs w:val="20"/>
          <w:lang w:val="en-US" w:eastAsia="en-US"/>
        </w:rPr>
      </w:pPr>
      <w:proofErr w:type="spellStart"/>
      <w:r w:rsidRPr="00DD741B">
        <w:rPr>
          <w:rFonts w:asciiTheme="minorHAnsi" w:eastAsia="Calibri" w:hAnsiTheme="minorHAnsi"/>
          <w:sz w:val="20"/>
          <w:szCs w:val="20"/>
          <w:lang w:val="en-US" w:eastAsia="en-US"/>
        </w:rPr>
        <w:t>Cenk</w:t>
      </w:r>
      <w:proofErr w:type="spellEnd"/>
      <w:r w:rsidRPr="00DD741B">
        <w:rPr>
          <w:rFonts w:asciiTheme="minorHAnsi" w:eastAsia="Calibri" w:hAnsiTheme="minorHAnsi"/>
          <w:sz w:val="20"/>
          <w:szCs w:val="20"/>
          <w:lang w:val="en-US" w:eastAsia="en-US"/>
        </w:rPr>
        <w:t xml:space="preserve">: "Activities of a researcher with visual impairment will be different than those of a normal researcher. May be the same in terms of effort but in terms of science, in terms of accessing to science, individual with visual impairment will surely have difficulties. This difficulty will hinder the friend. In this term, it </w:t>
      </w:r>
      <w:proofErr w:type="gramStart"/>
      <w:r w:rsidRPr="00DD741B">
        <w:rPr>
          <w:rFonts w:asciiTheme="minorHAnsi" w:eastAsia="Calibri" w:hAnsiTheme="minorHAnsi"/>
          <w:sz w:val="20"/>
          <w:szCs w:val="20"/>
          <w:lang w:val="en-US" w:eastAsia="en-US"/>
        </w:rPr>
        <w:t>seem</w:t>
      </w:r>
      <w:proofErr w:type="gramEnd"/>
      <w:r w:rsidRPr="00DD741B">
        <w:rPr>
          <w:rFonts w:asciiTheme="minorHAnsi" w:eastAsia="Calibri" w:hAnsiTheme="minorHAnsi"/>
          <w:sz w:val="20"/>
          <w:szCs w:val="20"/>
          <w:lang w:val="en-US" w:eastAsia="en-US"/>
        </w:rPr>
        <w:t xml:space="preserve"> that individuals without disability becoming scientifically literate is easier.”</w:t>
      </w:r>
    </w:p>
    <w:p w:rsidR="004E12E9" w:rsidRPr="00DD741B" w:rsidRDefault="004E12E9" w:rsidP="004E12E9">
      <w:pPr>
        <w:spacing w:after="120"/>
        <w:ind w:left="567" w:right="567"/>
        <w:jc w:val="both"/>
        <w:rPr>
          <w:rFonts w:asciiTheme="minorHAnsi" w:eastAsia="Calibri" w:hAnsiTheme="minorHAnsi"/>
          <w:sz w:val="20"/>
          <w:szCs w:val="20"/>
          <w:lang w:val="en-US" w:eastAsia="en-US"/>
        </w:rPr>
      </w:pPr>
      <w:proofErr w:type="spellStart"/>
      <w:r w:rsidRPr="00DD741B">
        <w:rPr>
          <w:rFonts w:asciiTheme="minorHAnsi" w:eastAsia="Calibri" w:hAnsiTheme="minorHAnsi"/>
          <w:sz w:val="20"/>
          <w:szCs w:val="20"/>
          <w:lang w:val="en-US" w:eastAsia="en-US"/>
        </w:rPr>
        <w:t>Nazlı</w:t>
      </w:r>
      <w:proofErr w:type="spellEnd"/>
      <w:r w:rsidRPr="00DD741B">
        <w:rPr>
          <w:rFonts w:asciiTheme="minorHAnsi" w:eastAsia="Calibri" w:hAnsiTheme="minorHAnsi"/>
          <w:sz w:val="20"/>
          <w:szCs w:val="20"/>
          <w:lang w:val="en-US" w:eastAsia="en-US"/>
        </w:rPr>
        <w:t>: "For a student with visual impairment to comprehend life, he should touch first. But a seeing student can recognize objects easier, without the need to touch. A visually disabled person has to listen a few times to comprehend the subject and while he needs to touch things that will make him grasp the subject, the seeing person watching a video on the subject while listening, checking education materials, will help him to grasp the subject. If we consider these, while a person without disability can become scientifically literate easier, person with visual impairment will be interrupted in becoming scientifically literate.”</w:t>
      </w:r>
    </w:p>
    <w:p w:rsidR="004E12E9" w:rsidRPr="00DD741B" w:rsidRDefault="004E12E9" w:rsidP="004E12E9">
      <w:pPr>
        <w:spacing w:after="120"/>
        <w:ind w:firstLine="284"/>
        <w:jc w:val="both"/>
        <w:rPr>
          <w:rFonts w:asciiTheme="minorHAnsi" w:eastAsia="Calibri" w:hAnsiTheme="minorHAnsi"/>
          <w:sz w:val="20"/>
          <w:szCs w:val="20"/>
          <w:lang w:val="en-US" w:eastAsia="en-US"/>
        </w:rPr>
      </w:pPr>
      <w:r w:rsidRPr="00DD741B">
        <w:rPr>
          <w:rFonts w:asciiTheme="minorHAnsi" w:eastAsia="Calibri" w:hAnsiTheme="minorHAnsi"/>
          <w:sz w:val="20"/>
          <w:szCs w:val="20"/>
          <w:lang w:val="en-US" w:eastAsia="en-US"/>
        </w:rPr>
        <w:t>Opinions of teacher educators on what are the requirements for visually disabled to become scientifically literate and if these requirements are fulfilled, their likelihood of becoming scientifically literate like individuals without visual impairment are presented in table 6.</w:t>
      </w:r>
    </w:p>
    <w:p w:rsidR="004E12E9" w:rsidRDefault="004E12E9" w:rsidP="004E12E9">
      <w:pPr>
        <w:jc w:val="both"/>
        <w:rPr>
          <w:rFonts w:asciiTheme="minorHAnsi" w:eastAsia="Calibri" w:hAnsiTheme="minorHAnsi"/>
          <w:sz w:val="20"/>
          <w:szCs w:val="20"/>
          <w:lang w:val="en-US" w:eastAsia="en-US"/>
        </w:rPr>
      </w:pPr>
      <w:proofErr w:type="gramStart"/>
      <w:r w:rsidRPr="00DD741B">
        <w:rPr>
          <w:rFonts w:asciiTheme="minorHAnsi" w:eastAsia="Calibri" w:hAnsiTheme="minorHAnsi"/>
          <w:sz w:val="20"/>
          <w:szCs w:val="20"/>
          <w:lang w:val="en-US" w:eastAsia="en-US"/>
        </w:rPr>
        <w:t>Table 6.</w:t>
      </w:r>
      <w:proofErr w:type="gramEnd"/>
      <w:r w:rsidRPr="00DD741B">
        <w:rPr>
          <w:rFonts w:asciiTheme="minorHAnsi" w:eastAsia="Calibri" w:hAnsiTheme="minorHAnsi"/>
          <w:sz w:val="20"/>
          <w:szCs w:val="20"/>
          <w:lang w:val="en-US" w:eastAsia="en-US"/>
        </w:rPr>
        <w:t xml:space="preserve">  </w:t>
      </w:r>
    </w:p>
    <w:p w:rsidR="004E12E9" w:rsidRDefault="004E12E9" w:rsidP="004E12E9">
      <w:pPr>
        <w:spacing w:after="120"/>
        <w:jc w:val="both"/>
        <w:rPr>
          <w:rFonts w:asciiTheme="minorHAnsi" w:eastAsia="Calibri" w:hAnsiTheme="minorHAnsi"/>
          <w:sz w:val="20"/>
          <w:szCs w:val="20"/>
          <w:lang w:val="en-US" w:eastAsia="en-US"/>
        </w:rPr>
      </w:pPr>
      <w:r w:rsidRPr="00DD741B">
        <w:rPr>
          <w:rFonts w:asciiTheme="minorHAnsi" w:eastAsia="Calibri" w:hAnsiTheme="minorHAnsi"/>
          <w:sz w:val="20"/>
          <w:szCs w:val="20"/>
          <w:lang w:val="en-US" w:eastAsia="en-US"/>
        </w:rPr>
        <w:t>Requirements for students with visual impairment to become scientifically literate and likelihood of becoming scientifically literate</w:t>
      </w:r>
    </w:p>
    <w:tbl>
      <w:tblPr>
        <w:tblW w:w="7547" w:type="dxa"/>
        <w:tblInd w:w="108" w:type="dxa"/>
        <w:tblBorders>
          <w:top w:val="single" w:sz="8" w:space="0" w:color="000000"/>
          <w:insideH w:val="single" w:sz="8" w:space="0" w:color="000000"/>
        </w:tblBorders>
        <w:tblLayout w:type="fixed"/>
        <w:tblLook w:val="00A0" w:firstRow="1" w:lastRow="0" w:firstColumn="1" w:lastColumn="0" w:noHBand="0" w:noVBand="0"/>
      </w:tblPr>
      <w:tblGrid>
        <w:gridCol w:w="6237"/>
        <w:gridCol w:w="1310"/>
      </w:tblGrid>
      <w:tr w:rsidR="004E12E9" w:rsidRPr="00DD741B" w:rsidTr="004E12E9">
        <w:trPr>
          <w:trHeight w:val="359"/>
        </w:trPr>
        <w:tc>
          <w:tcPr>
            <w:tcW w:w="6237" w:type="dxa"/>
            <w:tcBorders>
              <w:bottom w:val="single" w:sz="4" w:space="0" w:color="auto"/>
            </w:tcBorders>
          </w:tcPr>
          <w:p w:rsidR="004E12E9" w:rsidRPr="00DD741B" w:rsidRDefault="004E12E9" w:rsidP="004E12E9">
            <w:pPr>
              <w:pStyle w:val="ListeParagraf"/>
              <w:spacing w:after="0" w:line="240" w:lineRule="auto"/>
              <w:contextualSpacing w:val="0"/>
              <w:rPr>
                <w:rFonts w:asciiTheme="minorHAnsi" w:hAnsiTheme="minorHAnsi"/>
                <w:b/>
                <w:bCs/>
                <w:color w:val="000000"/>
                <w:sz w:val="20"/>
                <w:szCs w:val="20"/>
                <w:lang w:val="en-US"/>
              </w:rPr>
            </w:pPr>
            <w:r w:rsidRPr="00DD741B">
              <w:rPr>
                <w:rFonts w:asciiTheme="minorHAnsi" w:eastAsia="Times New Roman" w:hAnsiTheme="minorHAnsi"/>
                <w:b/>
                <w:bCs/>
                <w:color w:val="000000"/>
                <w:sz w:val="20"/>
                <w:szCs w:val="20"/>
                <w:bdr w:val="nil"/>
                <w:lang w:val="en-US"/>
              </w:rPr>
              <w:t xml:space="preserve">Category </w:t>
            </w:r>
          </w:p>
        </w:tc>
        <w:tc>
          <w:tcPr>
            <w:tcW w:w="1310" w:type="dxa"/>
            <w:tcBorders>
              <w:bottom w:val="single" w:sz="4" w:space="0" w:color="auto"/>
            </w:tcBorders>
          </w:tcPr>
          <w:p w:rsidR="004E12E9" w:rsidRPr="00DD741B" w:rsidRDefault="004E12E9" w:rsidP="004E12E9">
            <w:pPr>
              <w:jc w:val="center"/>
              <w:rPr>
                <w:rFonts w:asciiTheme="minorHAnsi" w:hAnsiTheme="minorHAnsi"/>
                <w:b/>
                <w:bCs/>
                <w:color w:val="000000"/>
                <w:sz w:val="20"/>
                <w:szCs w:val="20"/>
                <w:lang w:val="en-US"/>
              </w:rPr>
            </w:pPr>
            <w:r w:rsidRPr="00DD741B">
              <w:rPr>
                <w:rFonts w:asciiTheme="minorHAnsi" w:hAnsiTheme="minorHAnsi"/>
                <w:b/>
                <w:bCs/>
                <w:color w:val="000000"/>
                <w:sz w:val="20"/>
                <w:szCs w:val="20"/>
                <w:bdr w:val="nil"/>
                <w:lang w:val="en-US"/>
              </w:rPr>
              <w:t>Frequency</w:t>
            </w:r>
          </w:p>
        </w:tc>
      </w:tr>
      <w:tr w:rsidR="004E12E9" w:rsidRPr="00DD741B" w:rsidTr="004E12E9">
        <w:trPr>
          <w:trHeight w:val="237"/>
        </w:trPr>
        <w:tc>
          <w:tcPr>
            <w:tcW w:w="6237" w:type="dxa"/>
            <w:tcBorders>
              <w:top w:val="single" w:sz="4" w:space="0" w:color="auto"/>
              <w:left w:val="nil"/>
              <w:bottom w:val="nil"/>
              <w:right w:val="nil"/>
            </w:tcBorders>
          </w:tcPr>
          <w:p w:rsidR="004E12E9" w:rsidRPr="00DD741B" w:rsidRDefault="004E12E9" w:rsidP="004E12E9">
            <w:pPr>
              <w:ind w:left="57"/>
              <w:rPr>
                <w:rFonts w:asciiTheme="minorHAnsi" w:hAnsiTheme="minorHAnsi"/>
                <w:b/>
                <w:bCs/>
                <w:color w:val="000000"/>
                <w:sz w:val="20"/>
                <w:szCs w:val="20"/>
                <w:lang w:val="en-US"/>
              </w:rPr>
            </w:pPr>
            <w:r w:rsidRPr="00DD741B">
              <w:rPr>
                <w:rFonts w:asciiTheme="minorHAnsi" w:hAnsiTheme="minorHAnsi"/>
                <w:color w:val="000000"/>
                <w:sz w:val="20"/>
                <w:szCs w:val="20"/>
                <w:bdr w:val="nil"/>
                <w:lang w:val="en-US"/>
              </w:rPr>
              <w:t>Different teaching methods and techniques</w:t>
            </w:r>
          </w:p>
        </w:tc>
        <w:tc>
          <w:tcPr>
            <w:tcW w:w="1310" w:type="dxa"/>
            <w:tcBorders>
              <w:top w:val="single" w:sz="4" w:space="0" w:color="auto"/>
              <w:left w:val="nil"/>
              <w:bottom w:val="nil"/>
              <w:right w:val="nil"/>
            </w:tcBorders>
          </w:tcPr>
          <w:p w:rsidR="004E12E9" w:rsidRPr="00DD741B" w:rsidRDefault="004E12E9" w:rsidP="004E12E9">
            <w:pPr>
              <w:jc w:val="center"/>
              <w:rPr>
                <w:rFonts w:asciiTheme="minorHAnsi" w:hAnsiTheme="minorHAnsi"/>
                <w:color w:val="000000"/>
                <w:sz w:val="20"/>
                <w:szCs w:val="20"/>
                <w:lang w:val="en-US"/>
              </w:rPr>
            </w:pPr>
            <w:r w:rsidRPr="00DD741B">
              <w:rPr>
                <w:rFonts w:asciiTheme="minorHAnsi" w:hAnsiTheme="minorHAnsi"/>
                <w:color w:val="000000"/>
                <w:sz w:val="20"/>
                <w:szCs w:val="20"/>
                <w:lang w:val="en-US"/>
              </w:rPr>
              <w:t>1</w:t>
            </w:r>
          </w:p>
        </w:tc>
      </w:tr>
      <w:tr w:rsidR="004E12E9" w:rsidRPr="00DD741B" w:rsidTr="004E12E9">
        <w:trPr>
          <w:trHeight w:val="262"/>
        </w:trPr>
        <w:tc>
          <w:tcPr>
            <w:tcW w:w="6237" w:type="dxa"/>
            <w:tcBorders>
              <w:top w:val="nil"/>
              <w:left w:val="nil"/>
              <w:bottom w:val="nil"/>
              <w:right w:val="nil"/>
            </w:tcBorders>
          </w:tcPr>
          <w:p w:rsidR="004E12E9" w:rsidRPr="00DD741B" w:rsidRDefault="004E12E9" w:rsidP="004E12E9">
            <w:pPr>
              <w:ind w:left="57"/>
              <w:rPr>
                <w:rFonts w:asciiTheme="minorHAnsi" w:hAnsiTheme="minorHAnsi"/>
                <w:color w:val="000000"/>
                <w:sz w:val="20"/>
                <w:szCs w:val="20"/>
                <w:lang w:val="en-US"/>
              </w:rPr>
            </w:pPr>
            <w:r w:rsidRPr="00DD741B">
              <w:rPr>
                <w:rFonts w:asciiTheme="minorHAnsi" w:hAnsiTheme="minorHAnsi"/>
                <w:color w:val="000000"/>
                <w:sz w:val="20"/>
                <w:szCs w:val="20"/>
                <w:bdr w:val="nil"/>
                <w:lang w:val="en-US"/>
              </w:rPr>
              <w:t>Aware family and equipped teacher</w:t>
            </w:r>
          </w:p>
        </w:tc>
        <w:tc>
          <w:tcPr>
            <w:tcW w:w="1310" w:type="dxa"/>
            <w:tcBorders>
              <w:top w:val="nil"/>
              <w:left w:val="nil"/>
              <w:bottom w:val="nil"/>
              <w:right w:val="nil"/>
            </w:tcBorders>
          </w:tcPr>
          <w:p w:rsidR="004E12E9" w:rsidRPr="00DD741B" w:rsidRDefault="004E12E9" w:rsidP="004E12E9">
            <w:pPr>
              <w:jc w:val="center"/>
              <w:rPr>
                <w:rFonts w:asciiTheme="minorHAnsi" w:hAnsiTheme="minorHAnsi"/>
                <w:color w:val="000000"/>
                <w:sz w:val="20"/>
                <w:szCs w:val="20"/>
                <w:lang w:val="en-US"/>
              </w:rPr>
            </w:pPr>
            <w:r w:rsidRPr="00DD741B">
              <w:rPr>
                <w:rFonts w:asciiTheme="minorHAnsi" w:hAnsiTheme="minorHAnsi"/>
                <w:color w:val="000000"/>
                <w:sz w:val="20"/>
                <w:szCs w:val="20"/>
                <w:lang w:val="en-US"/>
              </w:rPr>
              <w:t>2</w:t>
            </w:r>
          </w:p>
        </w:tc>
      </w:tr>
      <w:tr w:rsidR="004E12E9" w:rsidRPr="00DD741B" w:rsidTr="004E12E9">
        <w:trPr>
          <w:trHeight w:val="250"/>
        </w:trPr>
        <w:tc>
          <w:tcPr>
            <w:tcW w:w="6237" w:type="dxa"/>
            <w:tcBorders>
              <w:top w:val="nil"/>
              <w:left w:val="nil"/>
              <w:bottom w:val="nil"/>
              <w:right w:val="nil"/>
            </w:tcBorders>
          </w:tcPr>
          <w:p w:rsidR="004E12E9" w:rsidRPr="00DD741B" w:rsidRDefault="004E12E9" w:rsidP="004E12E9">
            <w:pPr>
              <w:ind w:left="57"/>
              <w:rPr>
                <w:rFonts w:asciiTheme="minorHAnsi" w:hAnsiTheme="minorHAnsi"/>
                <w:color w:val="000000"/>
                <w:sz w:val="20"/>
                <w:szCs w:val="20"/>
                <w:lang w:val="en-US"/>
              </w:rPr>
            </w:pPr>
            <w:r w:rsidRPr="00DD741B">
              <w:rPr>
                <w:rFonts w:asciiTheme="minorHAnsi" w:hAnsiTheme="minorHAnsi"/>
                <w:color w:val="000000"/>
                <w:sz w:val="20"/>
                <w:szCs w:val="20"/>
                <w:bdr w:val="nil"/>
                <w:lang w:val="en-US"/>
              </w:rPr>
              <w:t>Computer technologies</w:t>
            </w:r>
          </w:p>
        </w:tc>
        <w:tc>
          <w:tcPr>
            <w:tcW w:w="1310" w:type="dxa"/>
            <w:tcBorders>
              <w:top w:val="nil"/>
              <w:left w:val="nil"/>
              <w:bottom w:val="nil"/>
              <w:right w:val="nil"/>
            </w:tcBorders>
          </w:tcPr>
          <w:p w:rsidR="004E12E9" w:rsidRPr="00DD741B" w:rsidRDefault="004E12E9" w:rsidP="004E12E9">
            <w:pPr>
              <w:jc w:val="center"/>
              <w:rPr>
                <w:rFonts w:asciiTheme="minorHAnsi" w:hAnsiTheme="minorHAnsi"/>
                <w:color w:val="000000"/>
                <w:sz w:val="20"/>
                <w:szCs w:val="20"/>
                <w:lang w:val="en-US"/>
              </w:rPr>
            </w:pPr>
            <w:r w:rsidRPr="00DD741B">
              <w:rPr>
                <w:rFonts w:asciiTheme="minorHAnsi" w:hAnsiTheme="minorHAnsi"/>
                <w:color w:val="000000"/>
                <w:sz w:val="20"/>
                <w:szCs w:val="20"/>
                <w:lang w:val="en-US"/>
              </w:rPr>
              <w:t>3</w:t>
            </w:r>
          </w:p>
        </w:tc>
      </w:tr>
      <w:tr w:rsidR="004E12E9" w:rsidRPr="00DD741B" w:rsidTr="004E12E9">
        <w:trPr>
          <w:trHeight w:val="250"/>
        </w:trPr>
        <w:tc>
          <w:tcPr>
            <w:tcW w:w="6237" w:type="dxa"/>
            <w:tcBorders>
              <w:top w:val="nil"/>
              <w:left w:val="nil"/>
              <w:bottom w:val="nil"/>
              <w:right w:val="nil"/>
            </w:tcBorders>
          </w:tcPr>
          <w:p w:rsidR="004E12E9" w:rsidRPr="00DD741B" w:rsidRDefault="004E12E9" w:rsidP="004E12E9">
            <w:pPr>
              <w:ind w:left="57"/>
              <w:rPr>
                <w:rFonts w:asciiTheme="minorHAnsi" w:hAnsiTheme="minorHAnsi"/>
                <w:color w:val="000000"/>
                <w:sz w:val="20"/>
                <w:szCs w:val="20"/>
                <w:lang w:val="en-US"/>
              </w:rPr>
            </w:pPr>
            <w:r w:rsidRPr="00DD741B">
              <w:rPr>
                <w:rFonts w:asciiTheme="minorHAnsi" w:hAnsiTheme="minorHAnsi"/>
                <w:color w:val="000000"/>
                <w:sz w:val="20"/>
                <w:szCs w:val="20"/>
                <w:bdr w:val="nil"/>
                <w:lang w:val="en-US"/>
              </w:rPr>
              <w:t>Materials suitable for vision level</w:t>
            </w:r>
          </w:p>
        </w:tc>
        <w:tc>
          <w:tcPr>
            <w:tcW w:w="1310" w:type="dxa"/>
            <w:tcBorders>
              <w:top w:val="nil"/>
              <w:left w:val="nil"/>
              <w:bottom w:val="nil"/>
              <w:right w:val="nil"/>
            </w:tcBorders>
          </w:tcPr>
          <w:p w:rsidR="004E12E9" w:rsidRPr="00DD741B" w:rsidRDefault="004E12E9" w:rsidP="004E12E9">
            <w:pPr>
              <w:jc w:val="center"/>
              <w:rPr>
                <w:rFonts w:asciiTheme="minorHAnsi" w:hAnsiTheme="minorHAnsi"/>
                <w:color w:val="000000"/>
                <w:sz w:val="20"/>
                <w:szCs w:val="20"/>
                <w:lang w:val="en-US"/>
              </w:rPr>
            </w:pPr>
            <w:r w:rsidRPr="00DD741B">
              <w:rPr>
                <w:rFonts w:asciiTheme="minorHAnsi" w:hAnsiTheme="minorHAnsi"/>
                <w:color w:val="000000"/>
                <w:sz w:val="20"/>
                <w:szCs w:val="20"/>
                <w:lang w:val="en-US"/>
              </w:rPr>
              <w:t>4</w:t>
            </w:r>
          </w:p>
        </w:tc>
      </w:tr>
      <w:tr w:rsidR="004E12E9" w:rsidRPr="00DD741B" w:rsidTr="004E12E9">
        <w:trPr>
          <w:trHeight w:val="282"/>
        </w:trPr>
        <w:tc>
          <w:tcPr>
            <w:tcW w:w="6237" w:type="dxa"/>
            <w:tcBorders>
              <w:top w:val="nil"/>
              <w:left w:val="nil"/>
              <w:bottom w:val="nil"/>
              <w:right w:val="nil"/>
            </w:tcBorders>
          </w:tcPr>
          <w:p w:rsidR="004E12E9" w:rsidRPr="00DD741B" w:rsidRDefault="004E12E9" w:rsidP="004E12E9">
            <w:pPr>
              <w:ind w:left="57"/>
              <w:rPr>
                <w:rFonts w:asciiTheme="minorHAnsi" w:hAnsiTheme="minorHAnsi"/>
                <w:color w:val="000000"/>
                <w:sz w:val="20"/>
                <w:szCs w:val="20"/>
                <w:lang w:val="en-US"/>
              </w:rPr>
            </w:pPr>
            <w:r w:rsidRPr="00DD741B">
              <w:rPr>
                <w:rFonts w:asciiTheme="minorHAnsi" w:hAnsiTheme="minorHAnsi"/>
                <w:color w:val="000000"/>
                <w:sz w:val="20"/>
                <w:szCs w:val="20"/>
                <w:bdr w:val="nil"/>
                <w:lang w:val="en-US"/>
              </w:rPr>
              <w:t>Infrastructure</w:t>
            </w:r>
          </w:p>
        </w:tc>
        <w:tc>
          <w:tcPr>
            <w:tcW w:w="1310" w:type="dxa"/>
            <w:tcBorders>
              <w:top w:val="nil"/>
              <w:left w:val="nil"/>
              <w:bottom w:val="nil"/>
              <w:right w:val="nil"/>
            </w:tcBorders>
          </w:tcPr>
          <w:p w:rsidR="004E12E9" w:rsidRPr="00DD741B" w:rsidRDefault="004E12E9" w:rsidP="004E12E9">
            <w:pPr>
              <w:jc w:val="center"/>
              <w:rPr>
                <w:rFonts w:asciiTheme="minorHAnsi" w:hAnsiTheme="minorHAnsi"/>
                <w:color w:val="000000"/>
                <w:sz w:val="20"/>
                <w:szCs w:val="20"/>
                <w:lang w:val="en-US"/>
              </w:rPr>
            </w:pPr>
            <w:r w:rsidRPr="00DD741B">
              <w:rPr>
                <w:rFonts w:asciiTheme="minorHAnsi" w:hAnsiTheme="minorHAnsi"/>
                <w:color w:val="000000"/>
                <w:sz w:val="20"/>
                <w:szCs w:val="20"/>
                <w:lang w:val="en-US"/>
              </w:rPr>
              <w:t>6</w:t>
            </w:r>
          </w:p>
        </w:tc>
      </w:tr>
      <w:tr w:rsidR="004E12E9" w:rsidRPr="00DD741B" w:rsidTr="004E12E9">
        <w:trPr>
          <w:trHeight w:val="250"/>
        </w:trPr>
        <w:tc>
          <w:tcPr>
            <w:tcW w:w="6237" w:type="dxa"/>
            <w:tcBorders>
              <w:top w:val="nil"/>
              <w:left w:val="nil"/>
              <w:bottom w:val="nil"/>
              <w:right w:val="nil"/>
            </w:tcBorders>
          </w:tcPr>
          <w:p w:rsidR="004E12E9" w:rsidRPr="00DD741B" w:rsidRDefault="004E12E9" w:rsidP="004E12E9">
            <w:pPr>
              <w:ind w:left="57"/>
              <w:rPr>
                <w:rFonts w:asciiTheme="minorHAnsi" w:hAnsiTheme="minorHAnsi"/>
                <w:color w:val="000000"/>
                <w:sz w:val="20"/>
                <w:szCs w:val="20"/>
                <w:lang w:val="en-US"/>
              </w:rPr>
            </w:pPr>
            <w:r w:rsidRPr="00DD741B">
              <w:rPr>
                <w:rFonts w:asciiTheme="minorHAnsi" w:hAnsiTheme="minorHAnsi"/>
                <w:color w:val="000000"/>
                <w:sz w:val="20"/>
                <w:szCs w:val="20"/>
                <w:bdr w:val="nil"/>
                <w:lang w:val="en-US"/>
              </w:rPr>
              <w:t>Courage and motivation</w:t>
            </w:r>
          </w:p>
        </w:tc>
        <w:tc>
          <w:tcPr>
            <w:tcW w:w="1310" w:type="dxa"/>
            <w:tcBorders>
              <w:top w:val="nil"/>
              <w:left w:val="nil"/>
              <w:bottom w:val="nil"/>
              <w:right w:val="nil"/>
            </w:tcBorders>
          </w:tcPr>
          <w:p w:rsidR="004E12E9" w:rsidRPr="00DD741B" w:rsidRDefault="004E12E9" w:rsidP="004E12E9">
            <w:pPr>
              <w:jc w:val="center"/>
              <w:rPr>
                <w:rFonts w:asciiTheme="minorHAnsi" w:hAnsiTheme="minorHAnsi"/>
                <w:color w:val="000000"/>
                <w:sz w:val="20"/>
                <w:szCs w:val="20"/>
                <w:lang w:val="en-US"/>
              </w:rPr>
            </w:pPr>
            <w:r w:rsidRPr="00DD741B">
              <w:rPr>
                <w:rFonts w:asciiTheme="minorHAnsi" w:hAnsiTheme="minorHAnsi"/>
                <w:color w:val="000000"/>
                <w:sz w:val="20"/>
                <w:szCs w:val="20"/>
                <w:lang w:val="en-US"/>
              </w:rPr>
              <w:t>6</w:t>
            </w:r>
          </w:p>
        </w:tc>
      </w:tr>
      <w:tr w:rsidR="004E12E9" w:rsidRPr="00DD741B" w:rsidTr="004E12E9">
        <w:trPr>
          <w:trHeight w:val="226"/>
        </w:trPr>
        <w:tc>
          <w:tcPr>
            <w:tcW w:w="6237" w:type="dxa"/>
            <w:tcBorders>
              <w:top w:val="nil"/>
              <w:left w:val="nil"/>
              <w:bottom w:val="single" w:sz="4" w:space="0" w:color="auto"/>
              <w:right w:val="nil"/>
            </w:tcBorders>
          </w:tcPr>
          <w:p w:rsidR="004E12E9" w:rsidRPr="00DD741B" w:rsidRDefault="004E12E9" w:rsidP="004E12E9">
            <w:pPr>
              <w:ind w:left="57"/>
              <w:rPr>
                <w:rFonts w:asciiTheme="minorHAnsi" w:hAnsiTheme="minorHAnsi"/>
                <w:color w:val="000000"/>
                <w:sz w:val="20"/>
                <w:szCs w:val="20"/>
                <w:lang w:val="en-US"/>
              </w:rPr>
            </w:pPr>
            <w:r w:rsidRPr="00DD741B">
              <w:rPr>
                <w:rFonts w:asciiTheme="minorHAnsi" w:hAnsiTheme="minorHAnsi"/>
                <w:color w:val="000000"/>
                <w:sz w:val="20"/>
                <w:szCs w:val="20"/>
                <w:bdr w:val="nil"/>
                <w:lang w:val="en-US"/>
              </w:rPr>
              <w:t>Tactile and aural teaching materials</w:t>
            </w:r>
          </w:p>
        </w:tc>
        <w:tc>
          <w:tcPr>
            <w:tcW w:w="1310" w:type="dxa"/>
            <w:tcBorders>
              <w:top w:val="nil"/>
              <w:left w:val="nil"/>
              <w:bottom w:val="single" w:sz="4" w:space="0" w:color="auto"/>
              <w:right w:val="nil"/>
            </w:tcBorders>
          </w:tcPr>
          <w:p w:rsidR="004E12E9" w:rsidRPr="00DD741B" w:rsidRDefault="004E12E9" w:rsidP="004E12E9">
            <w:pPr>
              <w:jc w:val="center"/>
              <w:rPr>
                <w:rFonts w:asciiTheme="minorHAnsi" w:hAnsiTheme="minorHAnsi"/>
                <w:color w:val="000000"/>
                <w:sz w:val="20"/>
                <w:szCs w:val="20"/>
                <w:lang w:val="en-US"/>
              </w:rPr>
            </w:pPr>
            <w:r w:rsidRPr="00DD741B">
              <w:rPr>
                <w:rFonts w:asciiTheme="minorHAnsi" w:hAnsiTheme="minorHAnsi"/>
                <w:color w:val="000000"/>
                <w:sz w:val="20"/>
                <w:szCs w:val="20"/>
                <w:lang w:val="en-US"/>
              </w:rPr>
              <w:t>8</w:t>
            </w:r>
          </w:p>
        </w:tc>
      </w:tr>
      <w:tr w:rsidR="004E12E9" w:rsidRPr="00DD741B" w:rsidTr="004E12E9">
        <w:trPr>
          <w:trHeight w:val="500"/>
        </w:trPr>
        <w:tc>
          <w:tcPr>
            <w:tcW w:w="6237" w:type="dxa"/>
            <w:tcBorders>
              <w:top w:val="single" w:sz="4" w:space="0" w:color="auto"/>
              <w:bottom w:val="nil"/>
              <w:right w:val="nil"/>
            </w:tcBorders>
          </w:tcPr>
          <w:p w:rsidR="004E12E9" w:rsidRPr="00DD741B" w:rsidRDefault="004E12E9" w:rsidP="004E12E9">
            <w:pPr>
              <w:ind w:left="57"/>
              <w:rPr>
                <w:rFonts w:asciiTheme="minorHAnsi" w:hAnsiTheme="minorHAnsi"/>
                <w:b/>
                <w:bCs/>
                <w:color w:val="000000"/>
                <w:sz w:val="20"/>
                <w:szCs w:val="20"/>
                <w:lang w:val="en-US"/>
              </w:rPr>
            </w:pPr>
            <w:r w:rsidRPr="00DD741B">
              <w:rPr>
                <w:rFonts w:asciiTheme="minorHAnsi" w:hAnsiTheme="minorHAnsi"/>
                <w:color w:val="000000"/>
                <w:sz w:val="20"/>
                <w:szCs w:val="20"/>
                <w:bdr w:val="nil"/>
                <w:lang w:val="en-US"/>
              </w:rPr>
              <w:t>Individuals with visual impairment can become scientifically literate but not as much as normal individuals</w:t>
            </w:r>
          </w:p>
        </w:tc>
        <w:tc>
          <w:tcPr>
            <w:tcW w:w="1310" w:type="dxa"/>
            <w:tcBorders>
              <w:top w:val="single" w:sz="4" w:space="0" w:color="auto"/>
              <w:left w:val="nil"/>
              <w:bottom w:val="nil"/>
            </w:tcBorders>
          </w:tcPr>
          <w:p w:rsidR="004E12E9" w:rsidRPr="00DD741B" w:rsidRDefault="004E12E9" w:rsidP="004E12E9">
            <w:pPr>
              <w:jc w:val="center"/>
              <w:rPr>
                <w:rFonts w:asciiTheme="minorHAnsi" w:hAnsiTheme="minorHAnsi"/>
                <w:color w:val="000000"/>
                <w:sz w:val="20"/>
                <w:szCs w:val="20"/>
                <w:lang w:val="en-US"/>
              </w:rPr>
            </w:pPr>
            <w:r w:rsidRPr="00DD741B">
              <w:rPr>
                <w:rFonts w:asciiTheme="minorHAnsi" w:hAnsiTheme="minorHAnsi"/>
                <w:color w:val="000000"/>
                <w:sz w:val="20"/>
                <w:szCs w:val="20"/>
                <w:lang w:val="en-US"/>
              </w:rPr>
              <w:t>3</w:t>
            </w:r>
          </w:p>
        </w:tc>
      </w:tr>
      <w:tr w:rsidR="004E12E9" w:rsidRPr="00DD741B" w:rsidTr="004E12E9">
        <w:trPr>
          <w:trHeight w:val="451"/>
        </w:trPr>
        <w:tc>
          <w:tcPr>
            <w:tcW w:w="6237" w:type="dxa"/>
            <w:tcBorders>
              <w:top w:val="nil"/>
              <w:bottom w:val="single" w:sz="4" w:space="0" w:color="auto"/>
              <w:right w:val="nil"/>
            </w:tcBorders>
          </w:tcPr>
          <w:p w:rsidR="004E12E9" w:rsidRPr="00DD741B" w:rsidRDefault="004E12E9" w:rsidP="004E12E9">
            <w:pPr>
              <w:ind w:left="57"/>
              <w:rPr>
                <w:rFonts w:asciiTheme="minorHAnsi" w:hAnsiTheme="minorHAnsi"/>
                <w:color w:val="000000"/>
                <w:sz w:val="20"/>
                <w:szCs w:val="20"/>
                <w:lang w:val="en-US"/>
              </w:rPr>
            </w:pPr>
            <w:r w:rsidRPr="00DD741B">
              <w:rPr>
                <w:rFonts w:asciiTheme="minorHAnsi" w:hAnsiTheme="minorHAnsi"/>
                <w:color w:val="000000"/>
                <w:sz w:val="20"/>
                <w:szCs w:val="20"/>
                <w:bdr w:val="nil"/>
                <w:lang w:val="en-US"/>
              </w:rPr>
              <w:t xml:space="preserve">If the requirements are fulfilled, people with visual impairment can become scientifically literate </w:t>
            </w:r>
          </w:p>
        </w:tc>
        <w:tc>
          <w:tcPr>
            <w:tcW w:w="1310" w:type="dxa"/>
            <w:tcBorders>
              <w:top w:val="nil"/>
              <w:left w:val="nil"/>
              <w:bottom w:val="single" w:sz="4" w:space="0" w:color="auto"/>
            </w:tcBorders>
          </w:tcPr>
          <w:p w:rsidR="004E12E9" w:rsidRPr="00DD741B" w:rsidRDefault="004E12E9" w:rsidP="004E12E9">
            <w:pPr>
              <w:jc w:val="center"/>
              <w:rPr>
                <w:rFonts w:asciiTheme="minorHAnsi" w:hAnsiTheme="minorHAnsi"/>
                <w:color w:val="000000"/>
                <w:sz w:val="20"/>
                <w:szCs w:val="20"/>
                <w:lang w:val="en-US"/>
              </w:rPr>
            </w:pPr>
            <w:r w:rsidRPr="00DD741B">
              <w:rPr>
                <w:rFonts w:asciiTheme="minorHAnsi" w:hAnsiTheme="minorHAnsi"/>
                <w:color w:val="000000"/>
                <w:sz w:val="20"/>
                <w:szCs w:val="20"/>
                <w:lang w:val="en-US"/>
              </w:rPr>
              <w:t>7</w:t>
            </w:r>
          </w:p>
        </w:tc>
      </w:tr>
    </w:tbl>
    <w:p w:rsidR="004E12E9" w:rsidRPr="00DD741B" w:rsidRDefault="004E12E9" w:rsidP="004E12E9">
      <w:pPr>
        <w:spacing w:after="120"/>
        <w:ind w:firstLine="284"/>
        <w:jc w:val="both"/>
        <w:rPr>
          <w:rFonts w:asciiTheme="minorHAnsi" w:eastAsia="Calibri" w:hAnsiTheme="minorHAnsi"/>
          <w:sz w:val="20"/>
          <w:szCs w:val="20"/>
          <w:lang w:val="en-US" w:eastAsia="en-US"/>
        </w:rPr>
      </w:pPr>
      <w:r w:rsidRPr="00DD741B">
        <w:rPr>
          <w:rFonts w:asciiTheme="minorHAnsi" w:eastAsia="Calibri" w:hAnsiTheme="minorHAnsi"/>
          <w:sz w:val="20"/>
          <w:szCs w:val="20"/>
          <w:lang w:val="en-US" w:eastAsia="en-US"/>
        </w:rPr>
        <w:t>Opinions on different teaching methods and techniques:</w:t>
      </w:r>
    </w:p>
    <w:p w:rsidR="004E12E9" w:rsidRPr="00DD741B" w:rsidRDefault="004E12E9" w:rsidP="004E12E9">
      <w:pPr>
        <w:spacing w:after="120"/>
        <w:ind w:left="567" w:right="567"/>
        <w:jc w:val="both"/>
        <w:rPr>
          <w:rFonts w:asciiTheme="minorHAnsi" w:eastAsia="Calibri" w:hAnsiTheme="minorHAnsi"/>
          <w:sz w:val="20"/>
          <w:szCs w:val="20"/>
          <w:lang w:val="en-US" w:eastAsia="en-US"/>
        </w:rPr>
      </w:pPr>
      <w:proofErr w:type="spellStart"/>
      <w:r w:rsidRPr="00DD741B">
        <w:rPr>
          <w:rFonts w:asciiTheme="minorHAnsi" w:eastAsia="Calibri" w:hAnsiTheme="minorHAnsi"/>
          <w:sz w:val="20"/>
          <w:szCs w:val="20"/>
          <w:lang w:val="en-US" w:eastAsia="en-US"/>
        </w:rPr>
        <w:t>Meltem</w:t>
      </w:r>
      <w:proofErr w:type="spellEnd"/>
      <w:r w:rsidRPr="00DD741B">
        <w:rPr>
          <w:rFonts w:asciiTheme="minorHAnsi" w:eastAsia="Calibri" w:hAnsiTheme="minorHAnsi"/>
          <w:sz w:val="20"/>
          <w:szCs w:val="20"/>
          <w:lang w:val="en-US" w:eastAsia="en-US"/>
        </w:rPr>
        <w:t>: "Actively including different methods and techniques to enable them to feel the events, such as drama, will enable people with visual disabilities to actively learn</w:t>
      </w:r>
      <w:proofErr w:type="gramStart"/>
      <w:r w:rsidRPr="00DD741B">
        <w:rPr>
          <w:rFonts w:asciiTheme="minorHAnsi" w:eastAsia="Calibri" w:hAnsiTheme="minorHAnsi"/>
          <w:sz w:val="20"/>
          <w:szCs w:val="20"/>
          <w:lang w:val="en-US" w:eastAsia="en-US"/>
        </w:rPr>
        <w:t>. ”</w:t>
      </w:r>
      <w:proofErr w:type="gramEnd"/>
    </w:p>
    <w:p w:rsidR="004E12E9" w:rsidRPr="00DD741B" w:rsidRDefault="004E12E9" w:rsidP="004E12E9">
      <w:pPr>
        <w:spacing w:after="120"/>
        <w:ind w:left="567" w:right="567"/>
        <w:jc w:val="both"/>
        <w:rPr>
          <w:rFonts w:asciiTheme="minorHAnsi" w:eastAsia="Calibri" w:hAnsiTheme="minorHAnsi"/>
          <w:sz w:val="20"/>
          <w:szCs w:val="20"/>
          <w:lang w:val="en-US" w:eastAsia="en-US"/>
        </w:rPr>
      </w:pPr>
      <w:r w:rsidRPr="00DD741B">
        <w:rPr>
          <w:rFonts w:asciiTheme="minorHAnsi" w:eastAsia="Calibri" w:hAnsiTheme="minorHAnsi"/>
          <w:sz w:val="20"/>
          <w:szCs w:val="20"/>
          <w:lang w:val="en-US" w:eastAsia="en-US"/>
        </w:rPr>
        <w:lastRenderedPageBreak/>
        <w:t>Opinions on aware family and equipped teacher:</w:t>
      </w:r>
    </w:p>
    <w:p w:rsidR="004E12E9" w:rsidRPr="00DD741B" w:rsidRDefault="004E12E9" w:rsidP="004E12E9">
      <w:pPr>
        <w:spacing w:after="120"/>
        <w:ind w:left="567" w:right="567"/>
        <w:jc w:val="both"/>
        <w:rPr>
          <w:rFonts w:asciiTheme="minorHAnsi" w:eastAsia="Calibri" w:hAnsiTheme="minorHAnsi"/>
          <w:sz w:val="20"/>
          <w:szCs w:val="20"/>
          <w:lang w:val="en-US" w:eastAsia="en-US"/>
        </w:rPr>
      </w:pPr>
      <w:proofErr w:type="spellStart"/>
      <w:r w:rsidRPr="00DD741B">
        <w:rPr>
          <w:rFonts w:asciiTheme="minorHAnsi" w:eastAsia="Calibri" w:hAnsiTheme="minorHAnsi"/>
          <w:sz w:val="20"/>
          <w:szCs w:val="20"/>
          <w:lang w:val="en-US" w:eastAsia="en-US"/>
        </w:rPr>
        <w:t>Kazım</w:t>
      </w:r>
      <w:proofErr w:type="spellEnd"/>
      <w:r w:rsidRPr="00DD741B">
        <w:rPr>
          <w:rFonts w:asciiTheme="minorHAnsi" w:eastAsia="Calibri" w:hAnsiTheme="minorHAnsi"/>
          <w:sz w:val="20"/>
          <w:szCs w:val="20"/>
          <w:lang w:val="en-US" w:eastAsia="en-US"/>
        </w:rPr>
        <w:t>: "First of all, they should have a good, attentive and informed family. An academically aware and methodically full teacher is required.”</w:t>
      </w:r>
    </w:p>
    <w:p w:rsidR="004E12E9" w:rsidRPr="00DD741B" w:rsidRDefault="004E12E9" w:rsidP="004E12E9">
      <w:pPr>
        <w:spacing w:after="120"/>
        <w:ind w:left="567" w:right="567"/>
        <w:jc w:val="both"/>
        <w:rPr>
          <w:rFonts w:asciiTheme="minorHAnsi" w:eastAsia="Calibri" w:hAnsiTheme="minorHAnsi"/>
          <w:sz w:val="20"/>
          <w:szCs w:val="20"/>
          <w:lang w:val="en-US" w:eastAsia="en-US"/>
        </w:rPr>
      </w:pPr>
      <w:r w:rsidRPr="00DD741B">
        <w:rPr>
          <w:rFonts w:asciiTheme="minorHAnsi" w:eastAsia="Calibri" w:hAnsiTheme="minorHAnsi"/>
          <w:sz w:val="20"/>
          <w:szCs w:val="20"/>
          <w:lang w:val="en-US" w:eastAsia="en-US"/>
        </w:rPr>
        <w:t xml:space="preserve">Defending the opinion providing necessary computer technologies is a requirement for individuals with visual impairment to become scientifically literate: </w:t>
      </w:r>
    </w:p>
    <w:p w:rsidR="004E12E9" w:rsidRPr="00DD741B" w:rsidRDefault="004E12E9" w:rsidP="004E12E9">
      <w:pPr>
        <w:spacing w:after="120"/>
        <w:ind w:left="567" w:right="567"/>
        <w:jc w:val="both"/>
        <w:rPr>
          <w:rFonts w:asciiTheme="minorHAnsi" w:eastAsia="Calibri" w:hAnsiTheme="minorHAnsi"/>
          <w:sz w:val="20"/>
          <w:szCs w:val="20"/>
          <w:lang w:val="en-US" w:eastAsia="en-US"/>
        </w:rPr>
      </w:pPr>
      <w:proofErr w:type="spellStart"/>
      <w:r w:rsidRPr="00DD741B">
        <w:rPr>
          <w:rFonts w:asciiTheme="minorHAnsi" w:eastAsia="Calibri" w:hAnsiTheme="minorHAnsi"/>
          <w:sz w:val="20"/>
          <w:szCs w:val="20"/>
          <w:lang w:val="en-US" w:eastAsia="en-US"/>
        </w:rPr>
        <w:t>İzzet</w:t>
      </w:r>
      <w:proofErr w:type="spellEnd"/>
      <w:r w:rsidRPr="00DD741B">
        <w:rPr>
          <w:rFonts w:asciiTheme="minorHAnsi" w:eastAsia="Calibri" w:hAnsiTheme="minorHAnsi"/>
          <w:sz w:val="20"/>
          <w:szCs w:val="20"/>
          <w:lang w:val="en-US" w:eastAsia="en-US"/>
        </w:rPr>
        <w:t>: "I believe the benefits of the technology should be utilized. For example, there is a program presenting each book electronically or verbally, this is an indicator that visually disabled people will learn many things with their other dominant sense, hearing.”</w:t>
      </w:r>
    </w:p>
    <w:p w:rsidR="004E12E9" w:rsidRPr="00DD741B" w:rsidRDefault="004E12E9" w:rsidP="004E12E9">
      <w:pPr>
        <w:spacing w:after="120"/>
        <w:ind w:left="567" w:right="567"/>
        <w:jc w:val="both"/>
        <w:rPr>
          <w:rFonts w:asciiTheme="minorHAnsi" w:eastAsia="Calibri" w:hAnsiTheme="minorHAnsi"/>
          <w:sz w:val="20"/>
          <w:szCs w:val="20"/>
          <w:lang w:val="en-US" w:eastAsia="en-US"/>
        </w:rPr>
      </w:pPr>
      <w:proofErr w:type="spellStart"/>
      <w:r w:rsidRPr="00DD741B">
        <w:rPr>
          <w:rFonts w:asciiTheme="minorHAnsi" w:eastAsia="Calibri" w:hAnsiTheme="minorHAnsi"/>
          <w:sz w:val="20"/>
          <w:szCs w:val="20"/>
          <w:lang w:val="en-US" w:eastAsia="en-US"/>
        </w:rPr>
        <w:t>Meltem</w:t>
      </w:r>
      <w:proofErr w:type="spellEnd"/>
      <w:r w:rsidRPr="00DD741B">
        <w:rPr>
          <w:rFonts w:asciiTheme="minorHAnsi" w:eastAsia="Calibri" w:hAnsiTheme="minorHAnsi"/>
          <w:sz w:val="20"/>
          <w:szCs w:val="20"/>
          <w:lang w:val="en-US" w:eastAsia="en-US"/>
        </w:rPr>
        <w:t>: "Use of technological products and participation of visually disabled individuals will increase comprehension of them.”</w:t>
      </w:r>
    </w:p>
    <w:p w:rsidR="004E12E9" w:rsidRPr="00DD741B" w:rsidRDefault="004E12E9" w:rsidP="004E12E9">
      <w:pPr>
        <w:spacing w:after="120"/>
        <w:ind w:firstLine="284"/>
        <w:jc w:val="both"/>
        <w:rPr>
          <w:rFonts w:asciiTheme="minorHAnsi" w:eastAsia="Calibri" w:hAnsiTheme="minorHAnsi"/>
          <w:sz w:val="20"/>
          <w:szCs w:val="20"/>
          <w:lang w:val="en-US" w:eastAsia="en-US"/>
        </w:rPr>
      </w:pPr>
      <w:r w:rsidRPr="00DD741B">
        <w:rPr>
          <w:rFonts w:asciiTheme="minorHAnsi" w:eastAsia="Calibri" w:hAnsiTheme="minorHAnsi"/>
          <w:sz w:val="20"/>
          <w:szCs w:val="20"/>
          <w:lang w:val="en-US" w:eastAsia="en-US"/>
        </w:rPr>
        <w:t>Opinions on materials suitable for vision level:</w:t>
      </w:r>
    </w:p>
    <w:p w:rsidR="004E12E9" w:rsidRPr="00DD741B" w:rsidRDefault="004E12E9" w:rsidP="004E12E9">
      <w:pPr>
        <w:spacing w:after="120"/>
        <w:ind w:left="567" w:right="567"/>
        <w:jc w:val="both"/>
        <w:rPr>
          <w:rFonts w:asciiTheme="minorHAnsi" w:eastAsia="Calibri" w:hAnsiTheme="minorHAnsi"/>
          <w:sz w:val="20"/>
          <w:szCs w:val="20"/>
          <w:lang w:val="en-US" w:eastAsia="en-US"/>
        </w:rPr>
      </w:pPr>
      <w:proofErr w:type="spellStart"/>
      <w:r w:rsidRPr="00DD741B">
        <w:rPr>
          <w:rFonts w:asciiTheme="minorHAnsi" w:eastAsia="Calibri" w:hAnsiTheme="minorHAnsi"/>
          <w:sz w:val="20"/>
          <w:szCs w:val="20"/>
          <w:lang w:val="en-US" w:eastAsia="en-US"/>
        </w:rPr>
        <w:t>Zeki</w:t>
      </w:r>
      <w:proofErr w:type="spellEnd"/>
      <w:r w:rsidRPr="00DD741B">
        <w:rPr>
          <w:rFonts w:asciiTheme="minorHAnsi" w:eastAsia="Calibri" w:hAnsiTheme="minorHAnsi"/>
          <w:sz w:val="20"/>
          <w:szCs w:val="20"/>
          <w:lang w:val="en-US" w:eastAsia="en-US"/>
        </w:rPr>
        <w:t>: “Materials should be developed for each lesson and should be suitable for vision level of the student for making definitions.”</w:t>
      </w:r>
    </w:p>
    <w:p w:rsidR="004E12E9" w:rsidRPr="00DD741B" w:rsidRDefault="004E12E9" w:rsidP="004E12E9">
      <w:pPr>
        <w:spacing w:after="120"/>
        <w:ind w:left="567" w:right="567"/>
        <w:jc w:val="both"/>
        <w:rPr>
          <w:rFonts w:asciiTheme="minorHAnsi" w:eastAsia="Calibri" w:hAnsiTheme="minorHAnsi"/>
          <w:sz w:val="20"/>
          <w:szCs w:val="20"/>
          <w:lang w:val="en-US" w:eastAsia="en-US"/>
        </w:rPr>
      </w:pPr>
      <w:proofErr w:type="spellStart"/>
      <w:r w:rsidRPr="00DD741B">
        <w:rPr>
          <w:rFonts w:asciiTheme="minorHAnsi" w:eastAsia="Calibri" w:hAnsiTheme="minorHAnsi"/>
          <w:sz w:val="20"/>
          <w:szCs w:val="20"/>
          <w:lang w:val="en-US" w:eastAsia="en-US"/>
        </w:rPr>
        <w:t>İzzet</w:t>
      </w:r>
      <w:proofErr w:type="spellEnd"/>
      <w:r w:rsidRPr="00DD741B">
        <w:rPr>
          <w:rFonts w:asciiTheme="minorHAnsi" w:eastAsia="Calibri" w:hAnsiTheme="minorHAnsi"/>
          <w:sz w:val="20"/>
          <w:szCs w:val="20"/>
          <w:lang w:val="en-US" w:eastAsia="en-US"/>
        </w:rPr>
        <w:t>: "Materials that will serve the organs that are dominant other than eye should be developed.”</w:t>
      </w:r>
    </w:p>
    <w:p w:rsidR="004E12E9" w:rsidRPr="00DD741B" w:rsidRDefault="004E12E9" w:rsidP="004E12E9">
      <w:pPr>
        <w:spacing w:after="120"/>
        <w:ind w:left="567" w:right="567"/>
        <w:jc w:val="both"/>
        <w:rPr>
          <w:rFonts w:asciiTheme="minorHAnsi" w:eastAsia="Calibri" w:hAnsiTheme="minorHAnsi"/>
          <w:sz w:val="20"/>
          <w:szCs w:val="20"/>
          <w:lang w:val="en-US" w:eastAsia="en-US"/>
        </w:rPr>
      </w:pPr>
      <w:proofErr w:type="spellStart"/>
      <w:r w:rsidRPr="00DD741B">
        <w:rPr>
          <w:rFonts w:asciiTheme="minorHAnsi" w:eastAsia="Calibri" w:hAnsiTheme="minorHAnsi"/>
          <w:sz w:val="20"/>
          <w:szCs w:val="20"/>
          <w:lang w:val="en-US" w:eastAsia="en-US"/>
        </w:rPr>
        <w:t>Nazlı</w:t>
      </w:r>
      <w:proofErr w:type="spellEnd"/>
      <w:r w:rsidRPr="00DD741B">
        <w:rPr>
          <w:rFonts w:asciiTheme="minorHAnsi" w:eastAsia="Calibri" w:hAnsiTheme="minorHAnsi"/>
          <w:sz w:val="20"/>
          <w:szCs w:val="20"/>
          <w:lang w:val="en-US" w:eastAsia="en-US"/>
        </w:rPr>
        <w:t xml:space="preserve">: “Materials suitable to the structure of each student should be identified so that their learning </w:t>
      </w:r>
      <w:proofErr w:type="gramStart"/>
      <w:r w:rsidRPr="00DD741B">
        <w:rPr>
          <w:rFonts w:asciiTheme="minorHAnsi" w:eastAsia="Calibri" w:hAnsiTheme="minorHAnsi"/>
          <w:sz w:val="20"/>
          <w:szCs w:val="20"/>
          <w:lang w:val="en-US" w:eastAsia="en-US"/>
        </w:rPr>
        <w:t>become</w:t>
      </w:r>
      <w:proofErr w:type="gramEnd"/>
      <w:r w:rsidRPr="00DD741B">
        <w:rPr>
          <w:rFonts w:asciiTheme="minorHAnsi" w:eastAsia="Calibri" w:hAnsiTheme="minorHAnsi"/>
          <w:sz w:val="20"/>
          <w:szCs w:val="20"/>
          <w:lang w:val="en-US" w:eastAsia="en-US"/>
        </w:rPr>
        <w:t xml:space="preserve"> easier.”</w:t>
      </w:r>
    </w:p>
    <w:p w:rsidR="004E12E9" w:rsidRPr="00DD741B" w:rsidRDefault="004E12E9" w:rsidP="004E12E9">
      <w:pPr>
        <w:spacing w:after="120"/>
        <w:ind w:firstLine="284"/>
        <w:jc w:val="both"/>
        <w:rPr>
          <w:rFonts w:asciiTheme="minorHAnsi" w:eastAsia="Calibri" w:hAnsiTheme="minorHAnsi"/>
          <w:sz w:val="20"/>
          <w:szCs w:val="20"/>
          <w:lang w:val="en-US" w:eastAsia="en-US"/>
        </w:rPr>
      </w:pPr>
      <w:r w:rsidRPr="00DD741B">
        <w:rPr>
          <w:rFonts w:asciiTheme="minorHAnsi" w:eastAsia="Calibri" w:hAnsiTheme="minorHAnsi"/>
          <w:sz w:val="20"/>
          <w:szCs w:val="20"/>
          <w:lang w:val="en-US" w:eastAsia="en-US"/>
        </w:rPr>
        <w:t xml:space="preserve">Opinions on providing infrastructure: </w:t>
      </w:r>
    </w:p>
    <w:p w:rsidR="004E12E9" w:rsidRPr="00DD741B" w:rsidRDefault="004E12E9" w:rsidP="004E12E9">
      <w:pPr>
        <w:spacing w:after="120"/>
        <w:ind w:left="567" w:right="567"/>
        <w:jc w:val="both"/>
        <w:rPr>
          <w:rFonts w:asciiTheme="minorHAnsi" w:eastAsia="Calibri" w:hAnsiTheme="minorHAnsi"/>
          <w:sz w:val="20"/>
          <w:szCs w:val="20"/>
          <w:lang w:val="en-US" w:eastAsia="en-US"/>
        </w:rPr>
      </w:pPr>
      <w:proofErr w:type="spellStart"/>
      <w:r w:rsidRPr="00DD741B">
        <w:rPr>
          <w:rFonts w:asciiTheme="minorHAnsi" w:eastAsia="Calibri" w:hAnsiTheme="minorHAnsi"/>
          <w:sz w:val="20"/>
          <w:szCs w:val="20"/>
          <w:lang w:val="en-US" w:eastAsia="en-US"/>
        </w:rPr>
        <w:t>Kazım</w:t>
      </w:r>
      <w:proofErr w:type="spellEnd"/>
      <w:r w:rsidRPr="00DD741B">
        <w:rPr>
          <w:rFonts w:asciiTheme="minorHAnsi" w:eastAsia="Calibri" w:hAnsiTheme="minorHAnsi"/>
          <w:sz w:val="20"/>
          <w:szCs w:val="20"/>
          <w:lang w:val="en-US" w:eastAsia="en-US"/>
        </w:rPr>
        <w:t>: “Rich and sophisticated accumulation of knowledge to increase scientific literacy should be established.”</w:t>
      </w:r>
    </w:p>
    <w:p w:rsidR="004E12E9" w:rsidRPr="00DD741B" w:rsidRDefault="004E12E9" w:rsidP="004E12E9">
      <w:pPr>
        <w:spacing w:after="120"/>
        <w:ind w:left="567" w:right="567"/>
        <w:jc w:val="both"/>
        <w:rPr>
          <w:rFonts w:asciiTheme="minorHAnsi" w:eastAsia="Calibri" w:hAnsiTheme="minorHAnsi"/>
          <w:sz w:val="20"/>
          <w:szCs w:val="20"/>
          <w:lang w:val="en-US" w:eastAsia="en-US"/>
        </w:rPr>
      </w:pPr>
      <w:proofErr w:type="spellStart"/>
      <w:r w:rsidRPr="00DD741B">
        <w:rPr>
          <w:rFonts w:asciiTheme="minorHAnsi" w:eastAsia="Calibri" w:hAnsiTheme="minorHAnsi"/>
          <w:sz w:val="20"/>
          <w:szCs w:val="20"/>
          <w:lang w:val="en-US" w:eastAsia="en-US"/>
        </w:rPr>
        <w:t>Cenk</w:t>
      </w:r>
      <w:proofErr w:type="spellEnd"/>
      <w:r w:rsidRPr="00DD741B">
        <w:rPr>
          <w:rFonts w:asciiTheme="minorHAnsi" w:eastAsia="Calibri" w:hAnsiTheme="minorHAnsi"/>
          <w:sz w:val="20"/>
          <w:szCs w:val="20"/>
          <w:lang w:val="en-US" w:eastAsia="en-US"/>
        </w:rPr>
        <w:t xml:space="preserve">: “Visually disabled will need to have their own </w:t>
      </w:r>
      <w:proofErr w:type="gramStart"/>
      <w:r w:rsidRPr="00DD741B">
        <w:rPr>
          <w:rFonts w:asciiTheme="minorHAnsi" w:eastAsia="Calibri" w:hAnsiTheme="minorHAnsi"/>
          <w:sz w:val="20"/>
          <w:szCs w:val="20"/>
          <w:lang w:val="en-US" w:eastAsia="en-US"/>
        </w:rPr>
        <w:t>classes,</w:t>
      </w:r>
      <w:proofErr w:type="gramEnd"/>
      <w:r w:rsidRPr="00DD741B">
        <w:rPr>
          <w:rFonts w:asciiTheme="minorHAnsi" w:eastAsia="Calibri" w:hAnsiTheme="minorHAnsi"/>
          <w:sz w:val="20"/>
          <w:szCs w:val="20"/>
          <w:lang w:val="en-US" w:eastAsia="en-US"/>
        </w:rPr>
        <w:t xml:space="preserve"> conditions to remove the disabilities of people with disabilities should be available.”</w:t>
      </w:r>
    </w:p>
    <w:p w:rsidR="004E12E9" w:rsidRPr="00DD741B" w:rsidRDefault="004E12E9" w:rsidP="004E12E9">
      <w:pPr>
        <w:spacing w:after="120"/>
        <w:ind w:left="567" w:right="567"/>
        <w:jc w:val="both"/>
        <w:rPr>
          <w:rFonts w:asciiTheme="minorHAnsi" w:eastAsia="Calibri" w:hAnsiTheme="minorHAnsi"/>
          <w:sz w:val="20"/>
          <w:szCs w:val="20"/>
          <w:lang w:val="en-US" w:eastAsia="en-US"/>
        </w:rPr>
      </w:pPr>
      <w:r w:rsidRPr="00DD741B">
        <w:rPr>
          <w:rFonts w:asciiTheme="minorHAnsi" w:eastAsia="Calibri" w:hAnsiTheme="minorHAnsi"/>
          <w:sz w:val="20"/>
          <w:szCs w:val="20"/>
          <w:lang w:val="en-US" w:eastAsia="en-US"/>
        </w:rPr>
        <w:t>Leyla: “If popularization of the use of computer technologies for visually disabled, simplifying the learning infrastructures, establishing required intimate environment and necessary encouragements, they will become scientifically literate absolutely, it will be inevitable even to reach the scientific literacy of a normal individual.”</w:t>
      </w:r>
    </w:p>
    <w:p w:rsidR="004E12E9" w:rsidRPr="00DD741B" w:rsidRDefault="004E12E9" w:rsidP="004E12E9">
      <w:pPr>
        <w:spacing w:after="120"/>
        <w:ind w:firstLine="284"/>
        <w:jc w:val="both"/>
        <w:rPr>
          <w:rFonts w:asciiTheme="minorHAnsi" w:eastAsia="Calibri" w:hAnsiTheme="minorHAnsi"/>
          <w:sz w:val="20"/>
          <w:szCs w:val="20"/>
          <w:lang w:val="en-US" w:eastAsia="en-US"/>
        </w:rPr>
      </w:pPr>
      <w:r w:rsidRPr="00DD741B">
        <w:rPr>
          <w:rFonts w:asciiTheme="minorHAnsi" w:eastAsia="Calibri" w:hAnsiTheme="minorHAnsi"/>
          <w:sz w:val="20"/>
          <w:szCs w:val="20"/>
          <w:lang w:val="en-US" w:eastAsia="en-US"/>
        </w:rPr>
        <w:t>Opinions on encourage and motivation:</w:t>
      </w:r>
    </w:p>
    <w:p w:rsidR="004E12E9" w:rsidRPr="00DD741B" w:rsidRDefault="004E12E9" w:rsidP="004E12E9">
      <w:pPr>
        <w:spacing w:after="120"/>
        <w:ind w:left="567" w:right="567"/>
        <w:jc w:val="both"/>
        <w:rPr>
          <w:rFonts w:asciiTheme="minorHAnsi" w:eastAsia="Calibri" w:hAnsiTheme="minorHAnsi"/>
          <w:sz w:val="20"/>
          <w:szCs w:val="20"/>
          <w:lang w:val="en-US" w:eastAsia="en-US"/>
        </w:rPr>
      </w:pPr>
      <w:r w:rsidRPr="00DD741B">
        <w:rPr>
          <w:rFonts w:asciiTheme="minorHAnsi" w:eastAsia="Calibri" w:hAnsiTheme="minorHAnsi"/>
          <w:sz w:val="20"/>
          <w:szCs w:val="20"/>
          <w:lang w:val="en-US" w:eastAsia="en-US"/>
        </w:rPr>
        <w:t xml:space="preserve">Leyla: “Most important of all, making </w:t>
      </w:r>
      <w:proofErr w:type="gramStart"/>
      <w:r w:rsidRPr="00DD741B">
        <w:rPr>
          <w:rFonts w:asciiTheme="minorHAnsi" w:eastAsia="Calibri" w:hAnsiTheme="minorHAnsi"/>
          <w:sz w:val="20"/>
          <w:szCs w:val="20"/>
          <w:lang w:val="en-US" w:eastAsia="en-US"/>
        </w:rPr>
        <w:t>them</w:t>
      </w:r>
      <w:proofErr w:type="gramEnd"/>
      <w:r w:rsidRPr="00DD741B">
        <w:rPr>
          <w:rFonts w:asciiTheme="minorHAnsi" w:eastAsia="Calibri" w:hAnsiTheme="minorHAnsi"/>
          <w:sz w:val="20"/>
          <w:szCs w:val="20"/>
          <w:lang w:val="en-US" w:eastAsia="en-US"/>
        </w:rPr>
        <w:t xml:space="preserve"> feel they can do it. Because in our society, a perception of it is not something everyone can do, suitable for certain communities.”</w:t>
      </w:r>
    </w:p>
    <w:p w:rsidR="004E12E9" w:rsidRPr="00DD741B" w:rsidRDefault="004E12E9" w:rsidP="004E12E9">
      <w:pPr>
        <w:spacing w:after="120"/>
        <w:ind w:left="567" w:right="567"/>
        <w:jc w:val="both"/>
        <w:rPr>
          <w:rFonts w:asciiTheme="minorHAnsi" w:eastAsia="Calibri" w:hAnsiTheme="minorHAnsi"/>
          <w:sz w:val="20"/>
          <w:szCs w:val="20"/>
          <w:lang w:val="en-US" w:eastAsia="en-US"/>
        </w:rPr>
      </w:pPr>
      <w:proofErr w:type="spellStart"/>
      <w:r w:rsidRPr="00DD741B">
        <w:rPr>
          <w:rFonts w:asciiTheme="minorHAnsi" w:eastAsia="Calibri" w:hAnsiTheme="minorHAnsi"/>
          <w:sz w:val="20"/>
          <w:szCs w:val="20"/>
          <w:lang w:val="en-US" w:eastAsia="en-US"/>
        </w:rPr>
        <w:t>Nazlı</w:t>
      </w:r>
      <w:proofErr w:type="spellEnd"/>
      <w:r w:rsidRPr="00DD741B">
        <w:rPr>
          <w:rFonts w:asciiTheme="minorHAnsi" w:eastAsia="Calibri" w:hAnsiTheme="minorHAnsi"/>
          <w:sz w:val="20"/>
          <w:szCs w:val="20"/>
          <w:lang w:val="en-US" w:eastAsia="en-US"/>
        </w:rPr>
        <w:t>: “Making suggestions or increase their self-confidence that they can also become scientifically literate and being visually disabled is not a very bad thing.”</w:t>
      </w:r>
    </w:p>
    <w:p w:rsidR="004E12E9" w:rsidRPr="00DD741B" w:rsidRDefault="004E12E9" w:rsidP="004E12E9">
      <w:pPr>
        <w:spacing w:after="120"/>
        <w:ind w:firstLine="284"/>
        <w:jc w:val="both"/>
        <w:rPr>
          <w:rFonts w:asciiTheme="minorHAnsi" w:eastAsia="Calibri" w:hAnsiTheme="minorHAnsi"/>
          <w:sz w:val="20"/>
          <w:szCs w:val="20"/>
          <w:lang w:val="en-US" w:eastAsia="en-US"/>
        </w:rPr>
      </w:pPr>
      <w:r w:rsidRPr="00DD741B">
        <w:rPr>
          <w:rFonts w:asciiTheme="minorHAnsi" w:eastAsia="Calibri" w:hAnsiTheme="minorHAnsi"/>
          <w:sz w:val="20"/>
          <w:szCs w:val="20"/>
          <w:lang w:val="en-US" w:eastAsia="en-US"/>
        </w:rPr>
        <w:t>Opinions on the requirement of providing tactile and aural learning materials to individuals with visual impairment to fulfill the requirement of scientific literacy in individuals with visual impairment:</w:t>
      </w:r>
    </w:p>
    <w:p w:rsidR="004E12E9" w:rsidRPr="00DD741B" w:rsidRDefault="004E12E9" w:rsidP="004E12E9">
      <w:pPr>
        <w:spacing w:after="120"/>
        <w:ind w:left="567" w:right="567"/>
        <w:jc w:val="both"/>
        <w:rPr>
          <w:rFonts w:asciiTheme="minorHAnsi" w:eastAsia="Calibri" w:hAnsiTheme="minorHAnsi"/>
          <w:sz w:val="20"/>
          <w:szCs w:val="20"/>
          <w:lang w:val="en-US" w:eastAsia="en-US"/>
        </w:rPr>
      </w:pPr>
      <w:proofErr w:type="spellStart"/>
      <w:r w:rsidRPr="00DD741B">
        <w:rPr>
          <w:rFonts w:asciiTheme="minorHAnsi" w:eastAsia="Calibri" w:hAnsiTheme="minorHAnsi"/>
          <w:sz w:val="20"/>
          <w:szCs w:val="20"/>
          <w:lang w:val="en-US" w:eastAsia="en-US"/>
        </w:rPr>
        <w:t>Pelin</w:t>
      </w:r>
      <w:proofErr w:type="spellEnd"/>
      <w:r w:rsidRPr="00DD741B">
        <w:rPr>
          <w:rFonts w:asciiTheme="minorHAnsi" w:eastAsia="Calibri" w:hAnsiTheme="minorHAnsi"/>
          <w:sz w:val="20"/>
          <w:szCs w:val="20"/>
          <w:lang w:val="en-US" w:eastAsia="en-US"/>
        </w:rPr>
        <w:t>: "Material circumstances which visually disabled can access necessary information should be improved by improving tools and materials that will let them easier to understand. In short, something to act as eyes to those without eyes.”</w:t>
      </w:r>
    </w:p>
    <w:p w:rsidR="004E12E9" w:rsidRPr="00DD741B" w:rsidRDefault="004E12E9" w:rsidP="004E12E9">
      <w:pPr>
        <w:spacing w:after="120"/>
        <w:ind w:left="567" w:right="567"/>
        <w:jc w:val="both"/>
        <w:rPr>
          <w:rFonts w:asciiTheme="minorHAnsi" w:eastAsia="Calibri" w:hAnsiTheme="minorHAnsi"/>
          <w:sz w:val="20"/>
          <w:szCs w:val="20"/>
          <w:lang w:val="en-US" w:eastAsia="en-US"/>
        </w:rPr>
      </w:pPr>
      <w:proofErr w:type="spellStart"/>
      <w:r w:rsidRPr="00DD741B">
        <w:rPr>
          <w:rFonts w:asciiTheme="minorHAnsi" w:eastAsia="Calibri" w:hAnsiTheme="minorHAnsi"/>
          <w:sz w:val="20"/>
          <w:szCs w:val="20"/>
          <w:lang w:val="en-US" w:eastAsia="en-US"/>
        </w:rPr>
        <w:t>Kazım</w:t>
      </w:r>
      <w:proofErr w:type="spellEnd"/>
      <w:r w:rsidRPr="00DD741B">
        <w:rPr>
          <w:rFonts w:asciiTheme="minorHAnsi" w:eastAsia="Calibri" w:hAnsiTheme="minorHAnsi"/>
          <w:sz w:val="20"/>
          <w:szCs w:val="20"/>
          <w:lang w:val="en-US" w:eastAsia="en-US"/>
        </w:rPr>
        <w:t>: “Helpers that would explain the events to those who can't see as if they can see would let them become scientifically literate.”</w:t>
      </w:r>
    </w:p>
    <w:p w:rsidR="004E12E9" w:rsidRPr="00DD741B" w:rsidRDefault="004E12E9" w:rsidP="004E12E9">
      <w:pPr>
        <w:spacing w:after="120"/>
        <w:ind w:firstLine="284"/>
        <w:jc w:val="both"/>
        <w:rPr>
          <w:rFonts w:asciiTheme="minorHAnsi" w:eastAsia="Calibri" w:hAnsiTheme="minorHAnsi"/>
          <w:sz w:val="20"/>
          <w:szCs w:val="20"/>
          <w:lang w:val="en-US" w:eastAsia="en-US"/>
        </w:rPr>
      </w:pPr>
      <w:r w:rsidRPr="00DD741B">
        <w:rPr>
          <w:rFonts w:asciiTheme="minorHAnsi" w:eastAsia="Calibri" w:hAnsiTheme="minorHAnsi"/>
          <w:sz w:val="20"/>
          <w:szCs w:val="20"/>
          <w:lang w:val="en-US" w:eastAsia="en-US"/>
        </w:rPr>
        <w:t xml:space="preserve">There </w:t>
      </w:r>
      <w:proofErr w:type="gramStart"/>
      <w:r w:rsidRPr="00DD741B">
        <w:rPr>
          <w:rFonts w:asciiTheme="minorHAnsi" w:eastAsia="Calibri" w:hAnsiTheme="minorHAnsi"/>
          <w:sz w:val="20"/>
          <w:szCs w:val="20"/>
          <w:lang w:val="en-US" w:eastAsia="en-US"/>
        </w:rPr>
        <w:t>was</w:t>
      </w:r>
      <w:proofErr w:type="gramEnd"/>
      <w:r w:rsidRPr="00DD741B">
        <w:rPr>
          <w:rFonts w:asciiTheme="minorHAnsi" w:eastAsia="Calibri" w:hAnsiTheme="minorHAnsi"/>
          <w:sz w:val="20"/>
          <w:szCs w:val="20"/>
          <w:lang w:val="en-US" w:eastAsia="en-US"/>
        </w:rPr>
        <w:t xml:space="preserve"> two categories created about the individuals with visual impairment to become scientifically literate in case of fulfilling conditions specified by teacher educators. Most of the teacher educators defend the opinion that if the requirements are fulfilled, they can become as scientifically literate as individuals without disability: </w:t>
      </w:r>
    </w:p>
    <w:p w:rsidR="004E12E9" w:rsidRPr="00DD741B" w:rsidRDefault="004E12E9" w:rsidP="004E12E9">
      <w:pPr>
        <w:spacing w:after="120"/>
        <w:ind w:left="567" w:right="567"/>
        <w:jc w:val="both"/>
        <w:rPr>
          <w:rFonts w:asciiTheme="minorHAnsi" w:eastAsia="Calibri" w:hAnsiTheme="minorHAnsi"/>
          <w:sz w:val="20"/>
          <w:szCs w:val="20"/>
          <w:lang w:val="en-US" w:eastAsia="en-US"/>
        </w:rPr>
      </w:pPr>
      <w:r w:rsidRPr="00DD741B">
        <w:rPr>
          <w:rFonts w:asciiTheme="minorHAnsi" w:eastAsia="Calibri" w:hAnsiTheme="minorHAnsi"/>
          <w:sz w:val="20"/>
          <w:szCs w:val="20"/>
          <w:lang w:val="en-US" w:eastAsia="en-US"/>
        </w:rPr>
        <w:lastRenderedPageBreak/>
        <w:t>Leyla: “In case of the conditions I have specified are fulfilled, visually disabled become scientifically literate, in fact, reaching the scientific literacy of a normal individual would be inevitable</w:t>
      </w:r>
      <w:proofErr w:type="gramStart"/>
      <w:r w:rsidRPr="00DD741B">
        <w:rPr>
          <w:rFonts w:asciiTheme="minorHAnsi" w:eastAsia="Calibri" w:hAnsiTheme="minorHAnsi"/>
          <w:sz w:val="20"/>
          <w:szCs w:val="20"/>
          <w:lang w:val="en-US" w:eastAsia="en-US"/>
        </w:rPr>
        <w:t>. ”</w:t>
      </w:r>
      <w:proofErr w:type="gramEnd"/>
    </w:p>
    <w:p w:rsidR="004E12E9" w:rsidRPr="00DD741B" w:rsidRDefault="004E12E9" w:rsidP="004E12E9">
      <w:pPr>
        <w:spacing w:after="120"/>
        <w:ind w:left="567" w:right="567"/>
        <w:jc w:val="both"/>
        <w:rPr>
          <w:rFonts w:asciiTheme="minorHAnsi" w:eastAsia="Calibri" w:hAnsiTheme="minorHAnsi"/>
          <w:sz w:val="20"/>
          <w:szCs w:val="20"/>
          <w:lang w:val="en-US" w:eastAsia="en-US"/>
        </w:rPr>
      </w:pPr>
      <w:proofErr w:type="spellStart"/>
      <w:r w:rsidRPr="00DD741B">
        <w:rPr>
          <w:rFonts w:asciiTheme="minorHAnsi" w:eastAsia="Calibri" w:hAnsiTheme="minorHAnsi"/>
          <w:sz w:val="20"/>
          <w:szCs w:val="20"/>
          <w:lang w:val="en-US" w:eastAsia="en-US"/>
        </w:rPr>
        <w:t>Kazım</w:t>
      </w:r>
      <w:proofErr w:type="spellEnd"/>
      <w:r w:rsidRPr="00DD741B">
        <w:rPr>
          <w:rFonts w:asciiTheme="minorHAnsi" w:eastAsia="Calibri" w:hAnsiTheme="minorHAnsi"/>
          <w:sz w:val="20"/>
          <w:szCs w:val="20"/>
          <w:lang w:val="en-US" w:eastAsia="en-US"/>
        </w:rPr>
        <w:t>: “If an opportunity is provided, I am sure that they would become more scientifically literate than students who don't want to comprehend life and don't study their lessons. In fact, if they make an effort, I am sure they can progress scientific literacy to advanced levels.”</w:t>
      </w:r>
    </w:p>
    <w:p w:rsidR="004E12E9" w:rsidRPr="00DD741B" w:rsidRDefault="004E12E9" w:rsidP="004E12E9">
      <w:pPr>
        <w:spacing w:after="120"/>
        <w:ind w:firstLine="284"/>
        <w:jc w:val="both"/>
        <w:rPr>
          <w:rFonts w:asciiTheme="minorHAnsi" w:eastAsia="Calibri" w:hAnsiTheme="minorHAnsi"/>
          <w:sz w:val="20"/>
          <w:szCs w:val="20"/>
          <w:lang w:val="en-US" w:eastAsia="en-US"/>
        </w:rPr>
      </w:pPr>
      <w:r w:rsidRPr="00DD741B">
        <w:rPr>
          <w:rFonts w:asciiTheme="minorHAnsi" w:eastAsia="Calibri" w:hAnsiTheme="minorHAnsi"/>
          <w:sz w:val="20"/>
          <w:szCs w:val="20"/>
          <w:lang w:val="en-US" w:eastAsia="en-US"/>
        </w:rPr>
        <w:t>Those defending the opinion individuals with visual impairment can become scientifically literate but not as much as normal individuals:</w:t>
      </w:r>
    </w:p>
    <w:p w:rsidR="004E12E9" w:rsidRPr="00DD741B" w:rsidRDefault="004E12E9" w:rsidP="004E12E9">
      <w:pPr>
        <w:spacing w:after="120"/>
        <w:ind w:left="567" w:right="567"/>
        <w:jc w:val="both"/>
        <w:rPr>
          <w:rFonts w:asciiTheme="minorHAnsi" w:eastAsia="Calibri" w:hAnsiTheme="minorHAnsi"/>
          <w:sz w:val="20"/>
          <w:szCs w:val="20"/>
          <w:lang w:val="en-US" w:eastAsia="en-US"/>
        </w:rPr>
      </w:pPr>
      <w:proofErr w:type="spellStart"/>
      <w:r w:rsidRPr="00DD741B">
        <w:rPr>
          <w:rFonts w:asciiTheme="minorHAnsi" w:eastAsia="Calibri" w:hAnsiTheme="minorHAnsi"/>
          <w:sz w:val="20"/>
          <w:szCs w:val="20"/>
          <w:lang w:val="en-US" w:eastAsia="en-US"/>
        </w:rPr>
        <w:t>Cenk</w:t>
      </w:r>
      <w:proofErr w:type="spellEnd"/>
      <w:r w:rsidRPr="00DD741B">
        <w:rPr>
          <w:rFonts w:asciiTheme="minorHAnsi" w:eastAsia="Calibri" w:hAnsiTheme="minorHAnsi"/>
          <w:sz w:val="20"/>
          <w:szCs w:val="20"/>
          <w:lang w:val="en-US" w:eastAsia="en-US"/>
        </w:rPr>
        <w:t>: “People we call visually disabled also have individuals with potential to achieve scientific literacy. If they are given the chance, they may have a chance but this bar may be kept low, they cannot be as scientifically literate as normal individuals.”</w:t>
      </w:r>
    </w:p>
    <w:p w:rsidR="004E12E9" w:rsidRDefault="004E12E9" w:rsidP="004E12E9">
      <w:pPr>
        <w:spacing w:after="120"/>
        <w:ind w:left="567" w:right="567"/>
        <w:jc w:val="both"/>
        <w:rPr>
          <w:rFonts w:asciiTheme="minorHAnsi" w:eastAsia="Calibri" w:hAnsiTheme="minorHAnsi"/>
          <w:sz w:val="20"/>
          <w:szCs w:val="20"/>
          <w:lang w:val="en-US" w:eastAsia="en-US"/>
        </w:rPr>
      </w:pPr>
      <w:proofErr w:type="spellStart"/>
      <w:r w:rsidRPr="00DD741B">
        <w:rPr>
          <w:rFonts w:asciiTheme="minorHAnsi" w:eastAsia="Calibri" w:hAnsiTheme="minorHAnsi"/>
          <w:sz w:val="20"/>
          <w:szCs w:val="20"/>
          <w:lang w:val="en-US" w:eastAsia="en-US"/>
        </w:rPr>
        <w:t>İzzet</w:t>
      </w:r>
      <w:proofErr w:type="spellEnd"/>
      <w:r w:rsidRPr="00DD741B">
        <w:rPr>
          <w:rFonts w:asciiTheme="minorHAnsi" w:eastAsia="Calibri" w:hAnsiTheme="minorHAnsi"/>
          <w:sz w:val="20"/>
          <w:szCs w:val="20"/>
          <w:lang w:val="en-US" w:eastAsia="en-US"/>
        </w:rPr>
        <w:t>: “If we care about education of visually disabled and provide necessary conditions, I believe they can achieve scientific literacy, even though not as much as normal seeing people.”</w:t>
      </w:r>
    </w:p>
    <w:p w:rsidR="004E12E9" w:rsidRPr="00EB442E" w:rsidRDefault="004E12E9" w:rsidP="004E12E9">
      <w:pPr>
        <w:spacing w:after="120"/>
        <w:ind w:left="567" w:right="567"/>
        <w:jc w:val="both"/>
        <w:rPr>
          <w:rFonts w:asciiTheme="minorHAnsi" w:eastAsia="Calibri" w:hAnsiTheme="minorHAnsi"/>
          <w:sz w:val="20"/>
          <w:szCs w:val="20"/>
          <w:lang w:val="en-US" w:eastAsia="en-US"/>
        </w:rPr>
      </w:pPr>
    </w:p>
    <w:p w:rsidR="004E12E9" w:rsidRDefault="004E12E9" w:rsidP="004E12E9">
      <w:pPr>
        <w:spacing w:after="120"/>
        <w:jc w:val="center"/>
        <w:rPr>
          <w:rFonts w:asciiTheme="minorHAnsi" w:eastAsia="Calibri" w:hAnsiTheme="minorHAnsi"/>
          <w:b/>
          <w:sz w:val="20"/>
          <w:szCs w:val="20"/>
          <w:lang w:val="en-US" w:eastAsia="en-US"/>
        </w:rPr>
      </w:pPr>
      <w:r>
        <w:rPr>
          <w:rFonts w:asciiTheme="minorHAnsi" w:eastAsia="Calibri" w:hAnsiTheme="minorHAnsi"/>
          <w:b/>
          <w:sz w:val="20"/>
          <w:szCs w:val="20"/>
          <w:lang w:val="en-US" w:eastAsia="en-US"/>
        </w:rPr>
        <w:t>Conclusion a</w:t>
      </w:r>
      <w:r w:rsidRPr="00A23EA6">
        <w:rPr>
          <w:rFonts w:asciiTheme="minorHAnsi" w:eastAsia="Calibri" w:hAnsiTheme="minorHAnsi"/>
          <w:b/>
          <w:sz w:val="20"/>
          <w:szCs w:val="20"/>
          <w:lang w:val="en-US" w:eastAsia="en-US"/>
        </w:rPr>
        <w:t>nd Discussion</w:t>
      </w:r>
    </w:p>
    <w:p w:rsidR="004E12E9" w:rsidRPr="00A23EA6" w:rsidRDefault="004E12E9" w:rsidP="004E12E9">
      <w:pPr>
        <w:spacing w:after="120"/>
        <w:ind w:firstLine="284"/>
        <w:jc w:val="both"/>
        <w:rPr>
          <w:rFonts w:asciiTheme="minorHAnsi" w:eastAsia="Calibri" w:hAnsiTheme="minorHAnsi"/>
          <w:sz w:val="20"/>
          <w:szCs w:val="20"/>
          <w:lang w:val="en-US" w:eastAsia="en-US"/>
        </w:rPr>
      </w:pPr>
      <w:r w:rsidRPr="00A23EA6">
        <w:rPr>
          <w:rFonts w:asciiTheme="minorHAnsi" w:eastAsia="Calibri" w:hAnsiTheme="minorHAnsi"/>
          <w:sz w:val="20"/>
          <w:szCs w:val="20"/>
          <w:lang w:val="en-US" w:eastAsia="en-US"/>
        </w:rPr>
        <w:t xml:space="preserve">Current literature indicates scarcity of studies focusing on individuals with visual impairment. In this study, views of teacher educators on scientific literacy levels of individuals with visual impairment are investigated. All of the teacher educators participating in the research have some knowledge about scientific literacy. But their knowledge levels show differences. When asked they were asked "what is scientific literacy?" the answers obtained from teacher educators are in parallel with the definition of </w:t>
      </w:r>
      <w:proofErr w:type="spellStart"/>
      <w:r w:rsidRPr="00A23EA6">
        <w:rPr>
          <w:rFonts w:asciiTheme="minorHAnsi" w:eastAsia="Calibri" w:hAnsiTheme="minorHAnsi"/>
          <w:sz w:val="20"/>
          <w:szCs w:val="20"/>
          <w:lang w:val="en-US" w:eastAsia="en-US"/>
        </w:rPr>
        <w:t>Yaşar</w:t>
      </w:r>
      <w:proofErr w:type="spellEnd"/>
      <w:r w:rsidRPr="00A23EA6">
        <w:rPr>
          <w:rFonts w:asciiTheme="minorHAnsi" w:eastAsia="Calibri" w:hAnsiTheme="minorHAnsi"/>
          <w:sz w:val="20"/>
          <w:szCs w:val="20"/>
          <w:lang w:val="en-US" w:eastAsia="en-US"/>
        </w:rPr>
        <w:t xml:space="preserve"> (2009), in which scientific literacy was defined as "displaying sensitive attitude and behavior against what is happening in natural and social environment; suggesting concrete and rational solutions to problems encountered in daily life; accessing faster to information, generate new information, use modern technology effectively and efficiently, developing new system and technologies." (p.155) </w:t>
      </w:r>
      <w:proofErr w:type="gramStart"/>
      <w:r w:rsidRPr="00A23EA6">
        <w:rPr>
          <w:rFonts w:asciiTheme="minorHAnsi" w:eastAsia="Calibri" w:hAnsiTheme="minorHAnsi"/>
          <w:sz w:val="20"/>
          <w:szCs w:val="20"/>
          <w:lang w:val="en-US" w:eastAsia="en-US"/>
        </w:rPr>
        <w:t>In</w:t>
      </w:r>
      <w:proofErr w:type="gramEnd"/>
      <w:r w:rsidRPr="00A23EA6">
        <w:rPr>
          <w:rFonts w:asciiTheme="minorHAnsi" w:eastAsia="Calibri" w:hAnsiTheme="minorHAnsi"/>
          <w:sz w:val="20"/>
          <w:szCs w:val="20"/>
          <w:lang w:val="en-US" w:eastAsia="en-US"/>
        </w:rPr>
        <w:t xml:space="preserve"> the study, </w:t>
      </w:r>
      <w:proofErr w:type="spellStart"/>
      <w:r w:rsidRPr="00A23EA6">
        <w:rPr>
          <w:rFonts w:asciiTheme="minorHAnsi" w:eastAsia="Calibri" w:hAnsiTheme="minorHAnsi"/>
          <w:sz w:val="20"/>
          <w:szCs w:val="20"/>
          <w:lang w:val="en-US" w:eastAsia="en-US"/>
        </w:rPr>
        <w:t>Sevgi</w:t>
      </w:r>
      <w:proofErr w:type="spellEnd"/>
      <w:r w:rsidRPr="00A23EA6">
        <w:rPr>
          <w:rFonts w:asciiTheme="minorHAnsi" w:eastAsia="Calibri" w:hAnsiTheme="minorHAnsi"/>
          <w:sz w:val="20"/>
          <w:szCs w:val="20"/>
          <w:lang w:val="en-US" w:eastAsia="en-US"/>
        </w:rPr>
        <w:t>, who is a teacher educator, has expressed that literacy and scientific literacy is the same thing. However, it is known that literacy is a must for scientific literacy (</w:t>
      </w:r>
      <w:proofErr w:type="spellStart"/>
      <w:r w:rsidRPr="00A23EA6">
        <w:rPr>
          <w:rFonts w:asciiTheme="minorHAnsi" w:eastAsia="Calibri" w:hAnsiTheme="minorHAnsi"/>
          <w:sz w:val="20"/>
          <w:szCs w:val="20"/>
          <w:lang w:val="en-US" w:eastAsia="en-US"/>
        </w:rPr>
        <w:t>Bybee</w:t>
      </w:r>
      <w:proofErr w:type="spellEnd"/>
      <w:r w:rsidRPr="00A23EA6">
        <w:rPr>
          <w:rFonts w:asciiTheme="minorHAnsi" w:eastAsia="Calibri" w:hAnsiTheme="minorHAnsi"/>
          <w:sz w:val="20"/>
          <w:szCs w:val="20"/>
          <w:lang w:val="en-US" w:eastAsia="en-US"/>
        </w:rPr>
        <w:t>, 1997) and supports scientific literacy (</w:t>
      </w:r>
      <w:proofErr w:type="spellStart"/>
      <w:r w:rsidRPr="00A23EA6">
        <w:rPr>
          <w:rFonts w:asciiTheme="minorHAnsi" w:eastAsia="Calibri" w:hAnsiTheme="minorHAnsi"/>
          <w:sz w:val="20"/>
          <w:szCs w:val="20"/>
          <w:lang w:val="en-US" w:eastAsia="en-US"/>
        </w:rPr>
        <w:t>Öztürk</w:t>
      </w:r>
      <w:proofErr w:type="spellEnd"/>
      <w:r w:rsidRPr="00A23EA6">
        <w:rPr>
          <w:rFonts w:asciiTheme="minorHAnsi" w:eastAsia="Calibri" w:hAnsiTheme="minorHAnsi"/>
          <w:sz w:val="20"/>
          <w:szCs w:val="20"/>
          <w:lang w:val="en-US" w:eastAsia="en-US"/>
        </w:rPr>
        <w:t xml:space="preserve"> and </w:t>
      </w:r>
      <w:proofErr w:type="spellStart"/>
      <w:r w:rsidRPr="00A23EA6">
        <w:rPr>
          <w:rFonts w:asciiTheme="minorHAnsi" w:eastAsia="Calibri" w:hAnsiTheme="minorHAnsi"/>
          <w:sz w:val="20"/>
          <w:szCs w:val="20"/>
          <w:lang w:val="en-US" w:eastAsia="en-US"/>
        </w:rPr>
        <w:t>Günel</w:t>
      </w:r>
      <w:proofErr w:type="spellEnd"/>
      <w:r w:rsidRPr="00A23EA6">
        <w:rPr>
          <w:rFonts w:asciiTheme="minorHAnsi" w:eastAsia="Calibri" w:hAnsiTheme="minorHAnsi"/>
          <w:sz w:val="20"/>
          <w:szCs w:val="20"/>
          <w:lang w:val="en-US" w:eastAsia="en-US"/>
        </w:rPr>
        <w:t>, 2015).</w:t>
      </w:r>
    </w:p>
    <w:p w:rsidR="004E12E9" w:rsidRPr="00A23EA6" w:rsidRDefault="004E12E9" w:rsidP="004E12E9">
      <w:pPr>
        <w:spacing w:after="120"/>
        <w:ind w:firstLine="284"/>
        <w:jc w:val="both"/>
        <w:rPr>
          <w:rFonts w:asciiTheme="minorHAnsi" w:eastAsia="Calibri" w:hAnsiTheme="minorHAnsi"/>
          <w:sz w:val="20"/>
          <w:szCs w:val="20"/>
          <w:lang w:val="en-US" w:eastAsia="en-US"/>
        </w:rPr>
      </w:pPr>
      <w:r w:rsidRPr="00A23EA6">
        <w:rPr>
          <w:rFonts w:asciiTheme="minorHAnsi" w:eastAsia="Calibri" w:hAnsiTheme="minorHAnsi"/>
          <w:sz w:val="20"/>
          <w:szCs w:val="20"/>
          <w:lang w:val="en-US" w:eastAsia="en-US"/>
        </w:rPr>
        <w:t xml:space="preserve">For an individual to attain scientific literacy level, he must have the necessary skills. In the study, infrastructure and pre-requisite knowledge for scientific literacy, scientific knowledge systematic, skills like reading comprehension and interpret in life should be obtained was resulted. This is supportive to the result of </w:t>
      </w:r>
      <w:proofErr w:type="spellStart"/>
      <w:r w:rsidRPr="00A23EA6">
        <w:rPr>
          <w:rFonts w:asciiTheme="minorHAnsi" w:eastAsia="Calibri" w:hAnsiTheme="minorHAnsi"/>
          <w:sz w:val="20"/>
          <w:szCs w:val="20"/>
          <w:lang w:val="en-US" w:eastAsia="en-US"/>
        </w:rPr>
        <w:t>Süren's</w:t>
      </w:r>
      <w:proofErr w:type="spellEnd"/>
      <w:r w:rsidRPr="00A23EA6">
        <w:rPr>
          <w:rFonts w:asciiTheme="minorHAnsi" w:eastAsia="Calibri" w:hAnsiTheme="minorHAnsi"/>
          <w:sz w:val="20"/>
          <w:szCs w:val="20"/>
          <w:lang w:val="en-US" w:eastAsia="en-US"/>
        </w:rPr>
        <w:t xml:space="preserve"> (2008) study, which is that for an individual to become a scientifically literate, he should know the knowledge and science relation, be able to interpret science, use knowledge in daily life, </w:t>
      </w:r>
      <w:proofErr w:type="gramStart"/>
      <w:r w:rsidRPr="00A23EA6">
        <w:rPr>
          <w:rFonts w:asciiTheme="minorHAnsi" w:eastAsia="Calibri" w:hAnsiTheme="minorHAnsi"/>
          <w:sz w:val="20"/>
          <w:szCs w:val="20"/>
          <w:lang w:val="en-US" w:eastAsia="en-US"/>
        </w:rPr>
        <w:t>have</w:t>
      </w:r>
      <w:proofErr w:type="gramEnd"/>
      <w:r w:rsidRPr="00A23EA6">
        <w:rPr>
          <w:rFonts w:asciiTheme="minorHAnsi" w:eastAsia="Calibri" w:hAnsiTheme="minorHAnsi"/>
          <w:sz w:val="20"/>
          <w:szCs w:val="20"/>
          <w:lang w:val="en-US" w:eastAsia="en-US"/>
        </w:rPr>
        <w:t xml:space="preserve"> the skills of scientific process and scientific thinking.</w:t>
      </w:r>
    </w:p>
    <w:p w:rsidR="004E12E9" w:rsidRPr="00A23EA6" w:rsidRDefault="004E12E9" w:rsidP="004E12E9">
      <w:pPr>
        <w:spacing w:after="120"/>
        <w:ind w:firstLine="284"/>
        <w:jc w:val="both"/>
        <w:rPr>
          <w:rFonts w:asciiTheme="minorHAnsi" w:eastAsia="Calibri" w:hAnsiTheme="minorHAnsi"/>
          <w:sz w:val="20"/>
          <w:szCs w:val="20"/>
          <w:lang w:val="en-US" w:eastAsia="en-US"/>
        </w:rPr>
      </w:pPr>
      <w:r w:rsidRPr="00A23EA6">
        <w:rPr>
          <w:rFonts w:asciiTheme="minorHAnsi" w:eastAsia="Calibri" w:hAnsiTheme="minorHAnsi"/>
          <w:sz w:val="20"/>
          <w:szCs w:val="20"/>
          <w:lang w:val="en-US" w:eastAsia="en-US"/>
        </w:rPr>
        <w:t xml:space="preserve">In the study, the thought of no age limit in scientific literacy, need for infrastructure for scientific literacy and this infrastructure should start at young ages is prominent. Holt (1991), children in the age group of 2-6 </w:t>
      </w:r>
      <w:proofErr w:type="gramStart"/>
      <w:r w:rsidRPr="00A23EA6">
        <w:rPr>
          <w:rFonts w:asciiTheme="minorHAnsi" w:eastAsia="Calibri" w:hAnsiTheme="minorHAnsi"/>
          <w:sz w:val="20"/>
          <w:szCs w:val="20"/>
          <w:lang w:val="en-US" w:eastAsia="en-US"/>
        </w:rPr>
        <w:t>are</w:t>
      </w:r>
      <w:proofErr w:type="gramEnd"/>
      <w:r w:rsidRPr="00A23EA6">
        <w:rPr>
          <w:rFonts w:asciiTheme="minorHAnsi" w:eastAsia="Calibri" w:hAnsiTheme="minorHAnsi"/>
          <w:sz w:val="20"/>
          <w:szCs w:val="20"/>
          <w:lang w:val="en-US" w:eastAsia="en-US"/>
        </w:rPr>
        <w:t xml:space="preserve"> children as curious as a scientist. That is to say, they are willing to carry out the conditions of researching, learning and create new things, which are the requirements of scientific literacy. Scientific literacy starts at young ages and increases cumulatively. In other words, scientific literacy instilled to individuals in early ages will provide an opportunity for their future life due to expanding their horizons (Kaya, </w:t>
      </w:r>
      <w:proofErr w:type="spellStart"/>
      <w:r w:rsidRPr="00A23EA6">
        <w:rPr>
          <w:rFonts w:asciiTheme="minorHAnsi" w:eastAsia="Calibri" w:hAnsiTheme="minorHAnsi"/>
          <w:sz w:val="20"/>
          <w:szCs w:val="20"/>
          <w:lang w:val="en-US" w:eastAsia="en-US"/>
        </w:rPr>
        <w:t>Bahceci</w:t>
      </w:r>
      <w:proofErr w:type="spellEnd"/>
      <w:r w:rsidRPr="00A23EA6">
        <w:rPr>
          <w:rFonts w:asciiTheme="minorHAnsi" w:eastAsia="Calibri" w:hAnsiTheme="minorHAnsi"/>
          <w:sz w:val="20"/>
          <w:szCs w:val="20"/>
          <w:lang w:val="en-US" w:eastAsia="en-US"/>
        </w:rPr>
        <w:t xml:space="preserve"> and </w:t>
      </w:r>
      <w:proofErr w:type="spellStart"/>
      <w:r w:rsidRPr="00A23EA6">
        <w:rPr>
          <w:rFonts w:asciiTheme="minorHAnsi" w:eastAsia="Calibri" w:hAnsiTheme="minorHAnsi"/>
          <w:sz w:val="20"/>
          <w:szCs w:val="20"/>
          <w:lang w:val="en-US" w:eastAsia="en-US"/>
        </w:rPr>
        <w:t>Altuk</w:t>
      </w:r>
      <w:proofErr w:type="spellEnd"/>
      <w:r w:rsidRPr="00A23EA6">
        <w:rPr>
          <w:rFonts w:asciiTheme="minorHAnsi" w:eastAsia="Calibri" w:hAnsiTheme="minorHAnsi"/>
          <w:sz w:val="20"/>
          <w:szCs w:val="20"/>
          <w:lang w:val="en-US" w:eastAsia="en-US"/>
        </w:rPr>
        <w:t>, 2012). Opinions presented in our study about the scientific literacy age limit are supportive of the literature.</w:t>
      </w:r>
    </w:p>
    <w:p w:rsidR="004E12E9" w:rsidRPr="00A23EA6" w:rsidRDefault="004E12E9" w:rsidP="004E12E9">
      <w:pPr>
        <w:spacing w:after="120"/>
        <w:ind w:firstLine="284"/>
        <w:jc w:val="both"/>
        <w:rPr>
          <w:rFonts w:asciiTheme="minorHAnsi" w:eastAsia="Calibri" w:hAnsiTheme="minorHAnsi"/>
          <w:sz w:val="20"/>
          <w:szCs w:val="20"/>
          <w:lang w:val="en-US" w:eastAsia="en-US"/>
        </w:rPr>
      </w:pPr>
      <w:r w:rsidRPr="00A23EA6">
        <w:rPr>
          <w:rFonts w:asciiTheme="minorHAnsi" w:eastAsia="Calibri" w:hAnsiTheme="minorHAnsi"/>
          <w:sz w:val="20"/>
          <w:szCs w:val="20"/>
          <w:lang w:val="en-US" w:eastAsia="en-US"/>
        </w:rPr>
        <w:t xml:space="preserve">7 of the teacher educators are of the thought that individuals with pre-requisite learning can be scientifically literate without their disabilities and professions being important. However, the thought of scientific literacy levels displaying differences according to professions and disabilities even though pre-requisite learning is fulfilled was defended. Each individual may become scientifically literate but they </w:t>
      </w:r>
      <w:r w:rsidRPr="00A23EA6">
        <w:rPr>
          <w:rFonts w:asciiTheme="minorHAnsi" w:eastAsia="Calibri" w:hAnsiTheme="minorHAnsi"/>
          <w:sz w:val="20"/>
          <w:szCs w:val="20"/>
          <w:lang w:val="en-US" w:eastAsia="en-US"/>
        </w:rPr>
        <w:lastRenderedPageBreak/>
        <w:t>may not become scientifically literate at the same level. Accordingly, scientific literacy of the individual with visual impairment and scientific literacy of the individual without visual impairment may be different. In such case, individuals do not need to have same level of knowledge and skills to be scientifically literate, they need to be able to use learned knowledge in daily life and have scientific knowledge sufficient enough to participate in scientific talks (</w:t>
      </w:r>
      <w:proofErr w:type="spellStart"/>
      <w:r w:rsidRPr="00A23EA6">
        <w:rPr>
          <w:rFonts w:asciiTheme="minorHAnsi" w:eastAsia="Calibri" w:hAnsiTheme="minorHAnsi"/>
          <w:sz w:val="20"/>
          <w:szCs w:val="20"/>
          <w:lang w:val="en-US" w:eastAsia="en-US"/>
        </w:rPr>
        <w:t>Shwartz</w:t>
      </w:r>
      <w:proofErr w:type="spellEnd"/>
      <w:r w:rsidRPr="00A23EA6">
        <w:rPr>
          <w:rFonts w:asciiTheme="minorHAnsi" w:eastAsia="Calibri" w:hAnsiTheme="minorHAnsi"/>
          <w:sz w:val="20"/>
          <w:szCs w:val="20"/>
          <w:lang w:val="en-US" w:eastAsia="en-US"/>
        </w:rPr>
        <w:t>, Ben-</w:t>
      </w:r>
      <w:proofErr w:type="spellStart"/>
      <w:r w:rsidRPr="00A23EA6">
        <w:rPr>
          <w:rFonts w:asciiTheme="minorHAnsi" w:eastAsia="Calibri" w:hAnsiTheme="minorHAnsi"/>
          <w:sz w:val="20"/>
          <w:szCs w:val="20"/>
          <w:lang w:val="en-US" w:eastAsia="en-US"/>
        </w:rPr>
        <w:t>Zvi</w:t>
      </w:r>
      <w:proofErr w:type="spellEnd"/>
      <w:r w:rsidRPr="00A23EA6">
        <w:rPr>
          <w:rFonts w:asciiTheme="minorHAnsi" w:eastAsia="Calibri" w:hAnsiTheme="minorHAnsi"/>
          <w:sz w:val="20"/>
          <w:szCs w:val="20"/>
          <w:lang w:val="en-US" w:eastAsia="en-US"/>
        </w:rPr>
        <w:t xml:space="preserve"> and </w:t>
      </w:r>
      <w:proofErr w:type="spellStart"/>
      <w:r w:rsidRPr="00A23EA6">
        <w:rPr>
          <w:rFonts w:asciiTheme="minorHAnsi" w:eastAsia="Calibri" w:hAnsiTheme="minorHAnsi"/>
          <w:sz w:val="20"/>
          <w:szCs w:val="20"/>
          <w:lang w:val="en-US" w:eastAsia="en-US"/>
        </w:rPr>
        <w:t>Hofstein</w:t>
      </w:r>
      <w:proofErr w:type="spellEnd"/>
      <w:r w:rsidRPr="00A23EA6">
        <w:rPr>
          <w:rFonts w:asciiTheme="minorHAnsi" w:eastAsia="Calibri" w:hAnsiTheme="minorHAnsi"/>
          <w:sz w:val="20"/>
          <w:szCs w:val="20"/>
          <w:lang w:val="en-US" w:eastAsia="en-US"/>
        </w:rPr>
        <w:t xml:space="preserve">, 2006). </w:t>
      </w:r>
    </w:p>
    <w:p w:rsidR="004E12E9" w:rsidRPr="00A23EA6" w:rsidRDefault="004E12E9" w:rsidP="004E12E9">
      <w:pPr>
        <w:spacing w:after="120"/>
        <w:ind w:firstLine="284"/>
        <w:jc w:val="both"/>
        <w:rPr>
          <w:rFonts w:asciiTheme="minorHAnsi" w:eastAsia="Calibri" w:hAnsiTheme="minorHAnsi"/>
          <w:sz w:val="20"/>
          <w:szCs w:val="20"/>
          <w:lang w:val="en-US" w:eastAsia="en-US"/>
        </w:rPr>
      </w:pPr>
      <w:r w:rsidRPr="00A23EA6">
        <w:rPr>
          <w:rFonts w:asciiTheme="minorHAnsi" w:eastAsia="Calibri" w:hAnsiTheme="minorHAnsi"/>
          <w:sz w:val="20"/>
          <w:szCs w:val="20"/>
          <w:lang w:val="en-US" w:eastAsia="en-US"/>
        </w:rPr>
        <w:t>The opinion of every individual can become scientifically literate by presenting opportunities to individuals is being defended. Screen (1988) reports that in case of presenting opportunities to individuals for improving scientific process skills for scientific activities, individuals can maximize their scientific process skills. In case of providing knowledge on scientific processes to individuals with visual disabilities, it is thought that the scientific literacy level of an individual with visual impairment will be increase. Also, developing tactile and aural materials to ensure or increase the likelihood of individuals with visual impairment in becoming scientifically literates, establishing computer technologies and practicing different teaching method-techniques is necessary in accordance with the results of the study. In addition to these, encouraging and motivating situations should be created to provide self-confidence to individuals with visual disabilities as reported by teacher educators in the study. Also, the opinion of families should be informed and equipped teachers should provide education to visually disabled have emerged.</w:t>
      </w:r>
    </w:p>
    <w:p w:rsidR="004E12E9" w:rsidRPr="00A23EA6" w:rsidRDefault="004E12E9" w:rsidP="004E12E9">
      <w:pPr>
        <w:spacing w:after="120"/>
        <w:ind w:firstLine="284"/>
        <w:jc w:val="both"/>
        <w:rPr>
          <w:rFonts w:asciiTheme="minorHAnsi" w:eastAsia="Calibri" w:hAnsiTheme="minorHAnsi"/>
          <w:sz w:val="20"/>
          <w:szCs w:val="20"/>
          <w:lang w:val="en-US" w:eastAsia="en-US"/>
        </w:rPr>
      </w:pPr>
      <w:r w:rsidRPr="00A23EA6">
        <w:rPr>
          <w:rFonts w:asciiTheme="minorHAnsi" w:eastAsia="Calibri" w:hAnsiTheme="minorHAnsi"/>
          <w:sz w:val="20"/>
          <w:szCs w:val="20"/>
          <w:lang w:val="en-US" w:eastAsia="en-US"/>
        </w:rPr>
        <w:t xml:space="preserve">In the literature (MEB, 2006, Screen, 1988, </w:t>
      </w:r>
      <w:proofErr w:type="spellStart"/>
      <w:r w:rsidRPr="00A23EA6">
        <w:rPr>
          <w:rFonts w:asciiTheme="minorHAnsi" w:eastAsia="Calibri" w:hAnsiTheme="minorHAnsi"/>
          <w:sz w:val="20"/>
          <w:szCs w:val="20"/>
          <w:lang w:val="en-US" w:eastAsia="en-US"/>
        </w:rPr>
        <w:t>Turgut</w:t>
      </w:r>
      <w:proofErr w:type="spellEnd"/>
      <w:r w:rsidRPr="00A23EA6">
        <w:rPr>
          <w:rFonts w:asciiTheme="minorHAnsi" w:eastAsia="Calibri" w:hAnsiTheme="minorHAnsi"/>
          <w:sz w:val="20"/>
          <w:szCs w:val="20"/>
          <w:lang w:val="en-US" w:eastAsia="en-US"/>
        </w:rPr>
        <w:t>, 2007) it is reported that each individual may become scientific literates. In case of requirements reported by teacher educators for individuals with visual disabilities to become scientific literates are fulfilled, the opinions of students with visual disabilities may become as much scientifically literate as individuals without visual disabilities, and even may achieve the same level as long as they made the necessary effort was focused on.</w:t>
      </w:r>
    </w:p>
    <w:p w:rsidR="004E12E9" w:rsidRPr="00A23EA6" w:rsidRDefault="004E12E9" w:rsidP="004E12E9">
      <w:pPr>
        <w:spacing w:after="120"/>
        <w:ind w:firstLine="284"/>
        <w:jc w:val="both"/>
        <w:rPr>
          <w:rFonts w:asciiTheme="minorHAnsi" w:eastAsia="Calibri" w:hAnsiTheme="minorHAnsi"/>
          <w:sz w:val="20"/>
          <w:szCs w:val="20"/>
          <w:lang w:val="en-US" w:eastAsia="en-US"/>
        </w:rPr>
      </w:pPr>
      <w:proofErr w:type="gramStart"/>
      <w:r w:rsidRPr="00A23EA6">
        <w:rPr>
          <w:rFonts w:asciiTheme="minorHAnsi" w:eastAsia="Calibri" w:hAnsiTheme="minorHAnsi"/>
          <w:sz w:val="20"/>
          <w:szCs w:val="20"/>
          <w:lang w:val="en-US" w:eastAsia="en-US"/>
        </w:rPr>
        <w:t>To train scientifically literate individuals, teachers and teacher educators who know what scientific literacy and requirements of becoming scientifically literate are needed first (</w:t>
      </w:r>
      <w:proofErr w:type="spellStart"/>
      <w:r w:rsidRPr="00A23EA6">
        <w:rPr>
          <w:rFonts w:asciiTheme="minorHAnsi" w:eastAsia="Calibri" w:hAnsiTheme="minorHAnsi"/>
          <w:sz w:val="20"/>
          <w:szCs w:val="20"/>
          <w:lang w:val="en-US" w:eastAsia="en-US"/>
        </w:rPr>
        <w:t>Abd</w:t>
      </w:r>
      <w:proofErr w:type="spellEnd"/>
      <w:r w:rsidRPr="00A23EA6">
        <w:rPr>
          <w:rFonts w:asciiTheme="minorHAnsi" w:eastAsia="Calibri" w:hAnsiTheme="minorHAnsi"/>
          <w:sz w:val="20"/>
          <w:szCs w:val="20"/>
          <w:lang w:val="en-US" w:eastAsia="en-US"/>
        </w:rPr>
        <w:t>-El-</w:t>
      </w:r>
      <w:proofErr w:type="spellStart"/>
      <w:r w:rsidRPr="00A23EA6">
        <w:rPr>
          <w:rFonts w:asciiTheme="minorHAnsi" w:eastAsia="Calibri" w:hAnsiTheme="minorHAnsi"/>
          <w:sz w:val="20"/>
          <w:szCs w:val="20"/>
          <w:lang w:val="en-US" w:eastAsia="en-US"/>
        </w:rPr>
        <w:t>Khalick</w:t>
      </w:r>
      <w:proofErr w:type="spellEnd"/>
      <w:r w:rsidRPr="00A23EA6">
        <w:rPr>
          <w:rFonts w:asciiTheme="minorHAnsi" w:eastAsia="Calibri" w:hAnsiTheme="minorHAnsi"/>
          <w:sz w:val="20"/>
          <w:szCs w:val="20"/>
          <w:lang w:val="en-US" w:eastAsia="en-US"/>
        </w:rPr>
        <w:t xml:space="preserve"> and Lederman, 2000; </w:t>
      </w:r>
      <w:proofErr w:type="spellStart"/>
      <w:r w:rsidRPr="00A23EA6">
        <w:rPr>
          <w:rFonts w:asciiTheme="minorHAnsi" w:eastAsia="Calibri" w:hAnsiTheme="minorHAnsi"/>
          <w:sz w:val="20"/>
          <w:szCs w:val="20"/>
          <w:lang w:val="en-US" w:eastAsia="en-US"/>
        </w:rPr>
        <w:t>Godek</w:t>
      </w:r>
      <w:proofErr w:type="spellEnd"/>
      <w:r>
        <w:rPr>
          <w:rFonts w:asciiTheme="minorHAnsi" w:eastAsia="Calibri" w:hAnsiTheme="minorHAnsi"/>
          <w:sz w:val="20"/>
          <w:szCs w:val="20"/>
          <w:lang w:val="en-US" w:eastAsia="en-US"/>
        </w:rPr>
        <w:t xml:space="preserve"> et al.</w:t>
      </w:r>
      <w:r w:rsidRPr="00A23EA6">
        <w:rPr>
          <w:rFonts w:asciiTheme="minorHAnsi" w:eastAsia="Calibri" w:hAnsiTheme="minorHAnsi"/>
          <w:sz w:val="20"/>
          <w:szCs w:val="20"/>
          <w:lang w:val="en-US" w:eastAsia="en-US"/>
        </w:rPr>
        <w:t xml:space="preserve"> 2015).</w:t>
      </w:r>
      <w:proofErr w:type="gramEnd"/>
      <w:r w:rsidRPr="00A23EA6">
        <w:rPr>
          <w:rFonts w:asciiTheme="minorHAnsi" w:eastAsia="Calibri" w:hAnsiTheme="minorHAnsi"/>
          <w:sz w:val="20"/>
          <w:szCs w:val="20"/>
          <w:lang w:val="en-US" w:eastAsia="en-US"/>
        </w:rPr>
        <w:t xml:space="preserve"> Because a student is trained by a teacher and a teacher is trained by teacher educators. So, for a student to become scientifically literate, first teacher educators should be scientifically literate by knowing what scientific literacy is and accordingly train scientifically literate teachers. Teachers aware of scientific literacy are expected to train scientifically literate individuals without making discrimination of sighted or blind student. When evaluated in this respect, providing the necessary infrastructure for individuals with visual impairment will remove the obstacle in becoming </w:t>
      </w:r>
      <w:proofErr w:type="gramStart"/>
      <w:r w:rsidRPr="00A23EA6">
        <w:rPr>
          <w:rFonts w:asciiTheme="minorHAnsi" w:eastAsia="Calibri" w:hAnsiTheme="minorHAnsi"/>
          <w:sz w:val="20"/>
          <w:szCs w:val="20"/>
          <w:lang w:val="en-US" w:eastAsia="en-US"/>
        </w:rPr>
        <w:t>a scientifically literate individuals</w:t>
      </w:r>
      <w:proofErr w:type="gramEnd"/>
      <w:r w:rsidRPr="00A23EA6">
        <w:rPr>
          <w:rFonts w:asciiTheme="minorHAnsi" w:eastAsia="Calibri" w:hAnsiTheme="minorHAnsi"/>
          <w:sz w:val="20"/>
          <w:szCs w:val="20"/>
          <w:lang w:val="en-US" w:eastAsia="en-US"/>
        </w:rPr>
        <w:t xml:space="preserve"> by using scientific infrastructure in their natural and social environments.  </w:t>
      </w:r>
    </w:p>
    <w:p w:rsidR="004E12E9" w:rsidRDefault="004E12E9" w:rsidP="004E12E9">
      <w:pPr>
        <w:spacing w:after="120"/>
        <w:ind w:firstLine="284"/>
        <w:jc w:val="both"/>
        <w:rPr>
          <w:rFonts w:asciiTheme="minorHAnsi" w:eastAsia="Calibri" w:hAnsiTheme="minorHAnsi"/>
          <w:sz w:val="20"/>
          <w:szCs w:val="20"/>
          <w:lang w:val="en-US" w:eastAsia="en-US"/>
        </w:rPr>
      </w:pPr>
      <w:r w:rsidRPr="00A23EA6">
        <w:rPr>
          <w:rFonts w:asciiTheme="minorHAnsi" w:eastAsia="Calibri" w:hAnsiTheme="minorHAnsi"/>
          <w:sz w:val="20"/>
          <w:szCs w:val="20"/>
          <w:lang w:val="en-US" w:eastAsia="en-US"/>
        </w:rPr>
        <w:t>Aware teachers are required to increase the amount of scientifically literate individuals and provide scientific literacy of individuals with visual disabilities. Awareness of a teacher in this subject should be established in university years with teacher educators. For this, teacher educators should be provided with scientific literacy seminars in their academic life or it must be ensured that they receive scientific literacy lessons in postgraduate lessons. Teacher educators equipped in terms of scientific literacy will ensure training of equipped teachers, equipped teachers in turn will ensure students equipped in terms of scientific literacy.</w:t>
      </w:r>
    </w:p>
    <w:p w:rsidR="004E12E9" w:rsidRPr="00A23EA6" w:rsidRDefault="004E12E9" w:rsidP="004E12E9">
      <w:pPr>
        <w:spacing w:after="120"/>
        <w:ind w:firstLine="284"/>
        <w:jc w:val="both"/>
        <w:rPr>
          <w:rFonts w:asciiTheme="minorHAnsi" w:eastAsia="Calibri" w:hAnsiTheme="minorHAnsi"/>
          <w:sz w:val="20"/>
          <w:szCs w:val="20"/>
          <w:lang w:val="en-US" w:eastAsia="en-US"/>
        </w:rPr>
      </w:pPr>
      <w:r w:rsidRPr="00A23EA6">
        <w:rPr>
          <w:rFonts w:asciiTheme="minorHAnsi" w:eastAsia="Calibri" w:hAnsiTheme="minorHAnsi"/>
          <w:sz w:val="20"/>
          <w:szCs w:val="20"/>
          <w:lang w:val="en-US" w:eastAsia="en-US"/>
        </w:rPr>
        <w:t>For individuals with visual disabilities to become scientifically literate:</w:t>
      </w:r>
    </w:p>
    <w:p w:rsidR="004E12E9" w:rsidRPr="00A23EA6" w:rsidRDefault="004E12E9" w:rsidP="00594C75">
      <w:pPr>
        <w:pStyle w:val="ListeParagraf"/>
        <w:numPr>
          <w:ilvl w:val="0"/>
          <w:numId w:val="1"/>
        </w:numPr>
        <w:spacing w:after="120"/>
        <w:ind w:right="567" w:hanging="153"/>
        <w:contextualSpacing w:val="0"/>
        <w:rPr>
          <w:rFonts w:asciiTheme="minorHAnsi" w:hAnsiTheme="minorHAnsi"/>
          <w:sz w:val="20"/>
          <w:szCs w:val="20"/>
          <w:lang w:val="en-US"/>
        </w:rPr>
      </w:pPr>
      <w:r w:rsidRPr="00A23EA6">
        <w:rPr>
          <w:rFonts w:asciiTheme="minorHAnsi" w:hAnsiTheme="minorHAnsi"/>
          <w:sz w:val="20"/>
          <w:szCs w:val="20"/>
          <w:lang w:val="en-US"/>
        </w:rPr>
        <w:t>Tactile and aural materials that will make education effective,</w:t>
      </w:r>
    </w:p>
    <w:p w:rsidR="004E12E9" w:rsidRPr="00A23EA6" w:rsidRDefault="004E12E9" w:rsidP="00594C75">
      <w:pPr>
        <w:pStyle w:val="ListeParagraf"/>
        <w:numPr>
          <w:ilvl w:val="0"/>
          <w:numId w:val="1"/>
        </w:numPr>
        <w:spacing w:after="120"/>
        <w:ind w:right="567" w:hanging="153"/>
        <w:contextualSpacing w:val="0"/>
        <w:rPr>
          <w:rFonts w:asciiTheme="minorHAnsi" w:hAnsiTheme="minorHAnsi"/>
          <w:sz w:val="20"/>
          <w:szCs w:val="20"/>
          <w:lang w:val="en-US"/>
        </w:rPr>
      </w:pPr>
      <w:r w:rsidRPr="00A23EA6">
        <w:rPr>
          <w:rFonts w:asciiTheme="minorHAnsi" w:hAnsiTheme="minorHAnsi"/>
          <w:sz w:val="20"/>
          <w:szCs w:val="20"/>
          <w:lang w:val="en-US"/>
        </w:rPr>
        <w:t>Computer technologies to facilitate comprehension of subjects, concepts and facts,</w:t>
      </w:r>
    </w:p>
    <w:p w:rsidR="004E12E9" w:rsidRPr="00A23EA6" w:rsidRDefault="004E12E9" w:rsidP="00594C75">
      <w:pPr>
        <w:pStyle w:val="ListeParagraf"/>
        <w:numPr>
          <w:ilvl w:val="0"/>
          <w:numId w:val="1"/>
        </w:numPr>
        <w:spacing w:after="120"/>
        <w:ind w:right="567" w:hanging="153"/>
        <w:contextualSpacing w:val="0"/>
        <w:rPr>
          <w:rFonts w:asciiTheme="minorHAnsi" w:hAnsiTheme="minorHAnsi"/>
          <w:sz w:val="20"/>
          <w:szCs w:val="20"/>
          <w:lang w:val="en-US"/>
        </w:rPr>
      </w:pPr>
      <w:r w:rsidRPr="00A23EA6">
        <w:rPr>
          <w:rFonts w:asciiTheme="minorHAnsi" w:hAnsiTheme="minorHAnsi"/>
          <w:sz w:val="20"/>
          <w:szCs w:val="20"/>
          <w:lang w:val="en-US"/>
        </w:rPr>
        <w:t>Education materials suitable to the differences of visual impairment levels,</w:t>
      </w:r>
    </w:p>
    <w:p w:rsidR="004E12E9" w:rsidRPr="00A23EA6" w:rsidRDefault="004E12E9" w:rsidP="00594C75">
      <w:pPr>
        <w:pStyle w:val="ListeParagraf"/>
        <w:numPr>
          <w:ilvl w:val="0"/>
          <w:numId w:val="1"/>
        </w:numPr>
        <w:spacing w:after="120"/>
        <w:ind w:right="567" w:hanging="153"/>
        <w:contextualSpacing w:val="0"/>
        <w:rPr>
          <w:rFonts w:asciiTheme="minorHAnsi" w:hAnsiTheme="minorHAnsi"/>
          <w:sz w:val="20"/>
          <w:szCs w:val="20"/>
          <w:lang w:val="en-US"/>
        </w:rPr>
      </w:pPr>
      <w:r w:rsidRPr="00A23EA6">
        <w:rPr>
          <w:rFonts w:asciiTheme="minorHAnsi" w:hAnsiTheme="minorHAnsi"/>
          <w:sz w:val="20"/>
          <w:szCs w:val="20"/>
          <w:lang w:val="en-US"/>
        </w:rPr>
        <w:t>Families with awareness in scientific literacy and equipped teachers,</w:t>
      </w:r>
    </w:p>
    <w:p w:rsidR="004E12E9" w:rsidRPr="00A23EA6" w:rsidRDefault="004E12E9" w:rsidP="00594C75">
      <w:pPr>
        <w:pStyle w:val="ListeParagraf"/>
        <w:numPr>
          <w:ilvl w:val="0"/>
          <w:numId w:val="1"/>
        </w:numPr>
        <w:spacing w:after="120"/>
        <w:ind w:right="567" w:hanging="153"/>
        <w:contextualSpacing w:val="0"/>
        <w:rPr>
          <w:rFonts w:asciiTheme="minorHAnsi" w:hAnsiTheme="minorHAnsi"/>
          <w:sz w:val="20"/>
          <w:szCs w:val="20"/>
          <w:lang w:val="en-US"/>
        </w:rPr>
      </w:pPr>
      <w:r w:rsidRPr="00A23EA6">
        <w:rPr>
          <w:rFonts w:asciiTheme="minorHAnsi" w:hAnsiTheme="minorHAnsi"/>
          <w:sz w:val="20"/>
          <w:szCs w:val="20"/>
          <w:lang w:val="en-US"/>
        </w:rPr>
        <w:t>Encouragement and motivation to make them believe that they can become scientifically literate,</w:t>
      </w:r>
    </w:p>
    <w:p w:rsidR="004E12E9" w:rsidRPr="00A23EA6" w:rsidRDefault="004E12E9" w:rsidP="00594C75">
      <w:pPr>
        <w:pStyle w:val="ListeParagraf"/>
        <w:numPr>
          <w:ilvl w:val="0"/>
          <w:numId w:val="1"/>
        </w:numPr>
        <w:spacing w:after="120"/>
        <w:ind w:right="567" w:hanging="153"/>
        <w:contextualSpacing w:val="0"/>
        <w:rPr>
          <w:rFonts w:asciiTheme="minorHAnsi" w:hAnsiTheme="minorHAnsi"/>
          <w:sz w:val="20"/>
          <w:szCs w:val="20"/>
          <w:lang w:val="en-US"/>
        </w:rPr>
      </w:pPr>
      <w:r w:rsidRPr="00A23EA6">
        <w:rPr>
          <w:rFonts w:asciiTheme="minorHAnsi" w:hAnsiTheme="minorHAnsi"/>
          <w:sz w:val="20"/>
          <w:szCs w:val="20"/>
          <w:lang w:val="en-US"/>
        </w:rPr>
        <w:lastRenderedPageBreak/>
        <w:t>Different teaching methods and techniques to facilitate their learning</w:t>
      </w:r>
    </w:p>
    <w:p w:rsidR="004E12E9" w:rsidRPr="00A23EA6" w:rsidRDefault="004E12E9" w:rsidP="004E12E9">
      <w:pPr>
        <w:spacing w:after="120"/>
        <w:jc w:val="both"/>
        <w:rPr>
          <w:rFonts w:asciiTheme="minorHAnsi" w:eastAsia="Calibri" w:hAnsiTheme="minorHAnsi"/>
          <w:sz w:val="20"/>
          <w:szCs w:val="20"/>
          <w:lang w:val="en-US" w:eastAsia="en-US"/>
        </w:rPr>
      </w:pPr>
      <w:proofErr w:type="gramStart"/>
      <w:r w:rsidRPr="00A23EA6">
        <w:rPr>
          <w:rFonts w:asciiTheme="minorHAnsi" w:eastAsia="Calibri" w:hAnsiTheme="minorHAnsi"/>
          <w:sz w:val="20"/>
          <w:szCs w:val="20"/>
          <w:lang w:val="en-US" w:eastAsia="en-US"/>
        </w:rPr>
        <w:t>would</w:t>
      </w:r>
      <w:proofErr w:type="gramEnd"/>
      <w:r w:rsidRPr="00A23EA6">
        <w:rPr>
          <w:rFonts w:asciiTheme="minorHAnsi" w:eastAsia="Calibri" w:hAnsiTheme="minorHAnsi"/>
          <w:sz w:val="20"/>
          <w:szCs w:val="20"/>
          <w:lang w:val="en-US" w:eastAsia="en-US"/>
        </w:rPr>
        <w:t xml:space="preserve"> be beneficial. Thus, an infrastructure may be created for the scientific literacy of individuals with visual disabilities and they can improve their scientific literacy.</w:t>
      </w:r>
    </w:p>
    <w:p w:rsidR="004E12E9" w:rsidRPr="00A23EA6" w:rsidRDefault="004E12E9" w:rsidP="004E12E9">
      <w:pPr>
        <w:spacing w:after="120"/>
        <w:ind w:firstLine="284"/>
        <w:jc w:val="both"/>
        <w:rPr>
          <w:rFonts w:asciiTheme="minorHAnsi" w:eastAsia="Calibri" w:hAnsiTheme="minorHAnsi"/>
          <w:sz w:val="20"/>
          <w:szCs w:val="20"/>
          <w:lang w:val="en-US" w:eastAsia="en-US"/>
        </w:rPr>
      </w:pPr>
      <w:r w:rsidRPr="00A23EA6">
        <w:rPr>
          <w:rFonts w:asciiTheme="minorHAnsi" w:eastAsia="Calibri" w:hAnsiTheme="minorHAnsi"/>
          <w:sz w:val="20"/>
          <w:szCs w:val="20"/>
          <w:lang w:val="en-US" w:eastAsia="en-US"/>
        </w:rPr>
        <w:t xml:space="preserve">This study representing the opinions of a small teacher educators group may be considered as a restriction. Only one of the teacher educators from those whose opinions are examined, having experience of working with a disabled student may also be considered as a restriction. </w:t>
      </w:r>
      <w:proofErr w:type="gramStart"/>
      <w:r w:rsidRPr="00A23EA6">
        <w:rPr>
          <w:rFonts w:asciiTheme="minorHAnsi" w:eastAsia="Calibri" w:hAnsiTheme="minorHAnsi"/>
          <w:sz w:val="20"/>
          <w:szCs w:val="20"/>
          <w:lang w:val="en-US" w:eastAsia="en-US"/>
        </w:rPr>
        <w:t>Because the opinions of the participants are based on theoretical knowledge rather than experience.</w:t>
      </w:r>
      <w:proofErr w:type="gramEnd"/>
      <w:r w:rsidRPr="00A23EA6">
        <w:rPr>
          <w:rFonts w:asciiTheme="minorHAnsi" w:eastAsia="Calibri" w:hAnsiTheme="minorHAnsi"/>
          <w:sz w:val="20"/>
          <w:szCs w:val="20"/>
          <w:lang w:val="en-US" w:eastAsia="en-US"/>
        </w:rPr>
        <w:t xml:space="preserve"> Therefore repeating of this study with teacher educators who have worked with students with visual impairment will remove this restriction.</w:t>
      </w:r>
    </w:p>
    <w:p w:rsidR="004E12E9" w:rsidRPr="007A6F08" w:rsidRDefault="004E12E9" w:rsidP="004E12E9">
      <w:pPr>
        <w:autoSpaceDE w:val="0"/>
        <w:autoSpaceDN w:val="0"/>
        <w:adjustRightInd w:val="0"/>
        <w:spacing w:after="120"/>
        <w:ind w:firstLine="284"/>
        <w:jc w:val="both"/>
        <w:rPr>
          <w:rFonts w:asciiTheme="minorHAnsi" w:hAnsiTheme="minorHAnsi"/>
          <w:sz w:val="20"/>
          <w:szCs w:val="20"/>
        </w:rPr>
      </w:pPr>
      <w:r w:rsidRPr="008B5D80">
        <w:rPr>
          <w:rStyle w:val="hps"/>
          <w:rFonts w:asciiTheme="minorHAnsi" w:hAnsiTheme="minorHAnsi"/>
          <w:color w:val="000000"/>
          <w:sz w:val="20"/>
          <w:szCs w:val="20"/>
        </w:rPr>
        <w:t>.</w:t>
      </w:r>
      <w:r>
        <w:rPr>
          <w:rFonts w:asciiTheme="minorHAnsi" w:eastAsia="TimesNewRoman" w:hAnsiTheme="minorHAnsi"/>
          <w:sz w:val="20"/>
          <w:szCs w:val="20"/>
        </w:rPr>
        <w:br w:type="page"/>
      </w:r>
    </w:p>
    <w:p w:rsidR="004E12E9" w:rsidRPr="00D86920" w:rsidRDefault="004E12E9" w:rsidP="004E12E9">
      <w:pPr>
        <w:pStyle w:val="Balk1"/>
        <w:keepNext w:val="0"/>
        <w:shd w:val="clear" w:color="auto" w:fill="D9D9D9" w:themeFill="background1" w:themeFillShade="D9"/>
        <w:spacing w:before="0" w:after="0"/>
        <w:rPr>
          <w:rFonts w:ascii="Calibri" w:hAnsi="Calibri"/>
          <w:noProof/>
          <w:sz w:val="20"/>
          <w:szCs w:val="28"/>
        </w:rPr>
      </w:pPr>
    </w:p>
    <w:p w:rsidR="004E12E9" w:rsidRDefault="004E12E9" w:rsidP="004E12E9">
      <w:pPr>
        <w:pStyle w:val="Balk1"/>
        <w:keepNext w:val="0"/>
        <w:shd w:val="clear" w:color="auto" w:fill="D9D9D9" w:themeFill="background1" w:themeFillShade="D9"/>
        <w:spacing w:before="0" w:after="0"/>
        <w:jc w:val="center"/>
        <w:rPr>
          <w:rFonts w:ascii="Calibri" w:hAnsi="Calibri"/>
          <w:noProof/>
          <w:sz w:val="28"/>
          <w:szCs w:val="28"/>
        </w:rPr>
      </w:pPr>
      <w:r>
        <w:rPr>
          <w:rFonts w:ascii="Calibri" w:hAnsi="Calibri"/>
          <w:noProof/>
          <w:sz w:val="28"/>
          <w:szCs w:val="28"/>
        </w:rPr>
        <w:t>Türkçe Sürümü</w:t>
      </w:r>
    </w:p>
    <w:p w:rsidR="004E12E9" w:rsidRPr="00D86920" w:rsidRDefault="004E12E9" w:rsidP="004E12E9">
      <w:pPr>
        <w:shd w:val="clear" w:color="auto" w:fill="D9D9D9" w:themeFill="background1" w:themeFillShade="D9"/>
        <w:rPr>
          <w:sz w:val="20"/>
        </w:rPr>
      </w:pPr>
    </w:p>
    <w:p w:rsidR="004E12E9" w:rsidRDefault="004E12E9" w:rsidP="004E12E9">
      <w:pPr>
        <w:spacing w:after="120"/>
        <w:jc w:val="center"/>
        <w:rPr>
          <w:rFonts w:asciiTheme="minorHAnsi" w:hAnsiTheme="minorHAnsi"/>
          <w:b/>
          <w:sz w:val="20"/>
          <w:szCs w:val="20"/>
          <w:lang w:val="en-US"/>
        </w:rPr>
      </w:pPr>
    </w:p>
    <w:p w:rsidR="004E12E9" w:rsidRPr="000766CE" w:rsidRDefault="004E12E9" w:rsidP="004E12E9">
      <w:pPr>
        <w:spacing w:after="120"/>
        <w:jc w:val="center"/>
        <w:rPr>
          <w:rFonts w:asciiTheme="minorHAnsi" w:hAnsiTheme="minorHAnsi"/>
          <w:b/>
          <w:sz w:val="20"/>
          <w:szCs w:val="20"/>
          <w:lang w:val="en-US"/>
        </w:rPr>
      </w:pPr>
      <w:proofErr w:type="spellStart"/>
      <w:r w:rsidRPr="000766CE">
        <w:rPr>
          <w:rFonts w:asciiTheme="minorHAnsi" w:hAnsiTheme="minorHAnsi"/>
          <w:b/>
          <w:sz w:val="20"/>
          <w:szCs w:val="20"/>
          <w:lang w:val="en-US"/>
        </w:rPr>
        <w:t>Giriş</w:t>
      </w:r>
      <w:proofErr w:type="spellEnd"/>
      <w:r w:rsidRPr="000766CE">
        <w:rPr>
          <w:rFonts w:asciiTheme="minorHAnsi" w:hAnsiTheme="minorHAnsi"/>
          <w:b/>
          <w:sz w:val="20"/>
          <w:szCs w:val="20"/>
          <w:lang w:val="en-US"/>
        </w:rPr>
        <w:t xml:space="preserve"> </w:t>
      </w:r>
    </w:p>
    <w:p w:rsidR="004E12E9" w:rsidRPr="00A23EA6" w:rsidRDefault="004E12E9" w:rsidP="004E12E9">
      <w:pPr>
        <w:autoSpaceDE w:val="0"/>
        <w:autoSpaceDN w:val="0"/>
        <w:adjustRightInd w:val="0"/>
        <w:spacing w:after="120"/>
        <w:ind w:firstLine="284"/>
        <w:jc w:val="both"/>
        <w:rPr>
          <w:rFonts w:asciiTheme="minorHAnsi" w:hAnsiTheme="minorHAnsi"/>
          <w:sz w:val="20"/>
          <w:szCs w:val="20"/>
        </w:rPr>
      </w:pPr>
      <w:r w:rsidRPr="00A23EA6">
        <w:rPr>
          <w:rFonts w:asciiTheme="minorHAnsi" w:hAnsiTheme="minorHAnsi"/>
          <w:sz w:val="20"/>
          <w:szCs w:val="20"/>
        </w:rPr>
        <w:t>Bilgi, sürekli gelişim ve değişim göstermektedir. Bu durum ise çağın bir getirisi olarak karşımıza çıkmakta ve bireylerin çağa ayak uydurmaları için var olan bilgiye ulaşma, bilgiyi kullanma ve üretme becerilerine sahip olması (Güler, 2013), yani üst düzey bilişsel becerilere sahip olması gerekmektedir (</w:t>
      </w:r>
      <w:proofErr w:type="spellStart"/>
      <w:r w:rsidRPr="00A23EA6">
        <w:rPr>
          <w:rFonts w:asciiTheme="minorHAnsi" w:hAnsiTheme="minorHAnsi"/>
          <w:sz w:val="20"/>
          <w:szCs w:val="20"/>
        </w:rPr>
        <w:t>Hsu</w:t>
      </w:r>
      <w:proofErr w:type="spellEnd"/>
      <w:r w:rsidRPr="00A23EA6">
        <w:rPr>
          <w:rFonts w:asciiTheme="minorHAnsi" w:hAnsiTheme="minorHAnsi"/>
          <w:sz w:val="20"/>
          <w:szCs w:val="20"/>
        </w:rPr>
        <w:t>, 2004).  Bu becerilere sahip bireyler, toplumun oluşumuna katkıda bulunacak, ülkenin çağdaş ve bilimsel bir seviyeye ulaşmasına katkı sağlayacaklardır. Bireylerin bilgiye ulaşmasında, bilgiyi kullanmasında ve bilgiyi anlamasında bilimsel okuryazarlık ön plana çıkmaktadır. Bilimsel okuryazarlık bilimsel kavramları anlama ve kullanma, problemleri tanımla ve kanıta dayalı sonuçlar çıkararak dünyayı anlamayı, insan faaliyetlerinin neden olduğu değişimler konusunda karar verme süreçlerini kapsamaktadır (</w:t>
      </w:r>
      <w:proofErr w:type="spellStart"/>
      <w:r w:rsidRPr="00A23EA6">
        <w:rPr>
          <w:rFonts w:asciiTheme="minorHAnsi" w:hAnsiTheme="minorHAnsi"/>
          <w:sz w:val="20"/>
          <w:szCs w:val="20"/>
        </w:rPr>
        <w:t>Bybee</w:t>
      </w:r>
      <w:proofErr w:type="spellEnd"/>
      <w:r w:rsidRPr="00A23EA6">
        <w:rPr>
          <w:rFonts w:asciiTheme="minorHAnsi" w:hAnsiTheme="minorHAnsi"/>
          <w:sz w:val="20"/>
          <w:szCs w:val="20"/>
        </w:rPr>
        <w:t>, 1997; Mertoğlu ve Öztuna, 2004).</w:t>
      </w:r>
    </w:p>
    <w:p w:rsidR="004E12E9" w:rsidRPr="00A23EA6" w:rsidRDefault="004E12E9" w:rsidP="004E12E9">
      <w:pPr>
        <w:autoSpaceDE w:val="0"/>
        <w:autoSpaceDN w:val="0"/>
        <w:adjustRightInd w:val="0"/>
        <w:spacing w:after="120"/>
        <w:ind w:firstLine="284"/>
        <w:jc w:val="both"/>
        <w:rPr>
          <w:rFonts w:asciiTheme="minorHAnsi" w:hAnsiTheme="minorHAnsi"/>
          <w:sz w:val="20"/>
          <w:szCs w:val="20"/>
        </w:rPr>
      </w:pPr>
      <w:proofErr w:type="gramStart"/>
      <w:r w:rsidRPr="00A23EA6">
        <w:rPr>
          <w:rFonts w:asciiTheme="minorHAnsi" w:hAnsiTheme="minorHAnsi"/>
          <w:sz w:val="20"/>
          <w:szCs w:val="20"/>
        </w:rPr>
        <w:t xml:space="preserve">Bilimsel okuryazar birey, doğal ve toplumsal çevrelerinde olup bitenlere karşı daha duyarlı tutum ve davranışlar sergiler; bilim ve teknoloji sorumluluğu içeren bilgi ve beceriye sahiptir; bilimi ve uygulamalarını anlar; günlük yaşamda karşılaştıkları sorunlara yönelik somut ve akılcı çözüm yolları önerir ve kültürel çevre ile uyumlu bir şekilde yaşar; bilgiye daha hızlı ulaşabilir, yeni bilgiler üretebilir, çağdaş teknolojileri etkili ve verimli kullanabilir, yeni sistem ve teknolojiler geliştirebilir; gerek doğal çevrede gerekse toplumsal yaşamda karşılaşılan güncel konu ya da sorunlara yönelik görüş ve düşüncelerini her ortamda yansız, açık ve anlaşılır bir biçimde ortaya koyabilirler (Genç, 2015; </w:t>
      </w:r>
      <w:proofErr w:type="spellStart"/>
      <w:r w:rsidRPr="00A23EA6">
        <w:rPr>
          <w:rFonts w:asciiTheme="minorHAnsi" w:hAnsiTheme="minorHAnsi"/>
          <w:sz w:val="20"/>
          <w:szCs w:val="20"/>
        </w:rPr>
        <w:t>Hurd</w:t>
      </w:r>
      <w:proofErr w:type="spellEnd"/>
      <w:r w:rsidRPr="00A23EA6">
        <w:rPr>
          <w:rFonts w:asciiTheme="minorHAnsi" w:hAnsiTheme="minorHAnsi"/>
          <w:sz w:val="20"/>
          <w:szCs w:val="20"/>
        </w:rPr>
        <w:t xml:space="preserve">, 1985; Kılıç, Haymana ve </w:t>
      </w:r>
      <w:proofErr w:type="spellStart"/>
      <w:r w:rsidRPr="00A23EA6">
        <w:rPr>
          <w:rFonts w:asciiTheme="minorHAnsi" w:hAnsiTheme="minorHAnsi"/>
          <w:sz w:val="20"/>
          <w:szCs w:val="20"/>
        </w:rPr>
        <w:t>Bozyılmaz</w:t>
      </w:r>
      <w:proofErr w:type="spellEnd"/>
      <w:r w:rsidRPr="00A23EA6">
        <w:rPr>
          <w:rFonts w:asciiTheme="minorHAnsi" w:hAnsiTheme="minorHAnsi"/>
          <w:sz w:val="20"/>
          <w:szCs w:val="20"/>
        </w:rPr>
        <w:t xml:space="preserve">, 2008; </w:t>
      </w:r>
      <w:proofErr w:type="spellStart"/>
      <w:r w:rsidRPr="00A23EA6">
        <w:rPr>
          <w:rFonts w:asciiTheme="minorHAnsi" w:hAnsiTheme="minorHAnsi"/>
          <w:sz w:val="20"/>
          <w:szCs w:val="20"/>
        </w:rPr>
        <w:t>Norris</w:t>
      </w:r>
      <w:proofErr w:type="spellEnd"/>
      <w:r w:rsidRPr="00A23EA6">
        <w:rPr>
          <w:rFonts w:asciiTheme="minorHAnsi" w:hAnsiTheme="minorHAnsi"/>
          <w:sz w:val="20"/>
          <w:szCs w:val="20"/>
        </w:rPr>
        <w:t xml:space="preserve"> ve </w:t>
      </w:r>
      <w:proofErr w:type="spellStart"/>
      <w:r w:rsidRPr="00A23EA6">
        <w:rPr>
          <w:rFonts w:asciiTheme="minorHAnsi" w:hAnsiTheme="minorHAnsi"/>
          <w:sz w:val="20"/>
          <w:szCs w:val="20"/>
        </w:rPr>
        <w:t>Phillips</w:t>
      </w:r>
      <w:proofErr w:type="spellEnd"/>
      <w:r w:rsidRPr="00A23EA6">
        <w:rPr>
          <w:rFonts w:asciiTheme="minorHAnsi" w:hAnsiTheme="minorHAnsi"/>
          <w:sz w:val="20"/>
          <w:szCs w:val="20"/>
        </w:rPr>
        <w:t xml:space="preserve">, 2003; Yaşar, 2009). </w:t>
      </w:r>
      <w:proofErr w:type="gramEnd"/>
      <w:r w:rsidRPr="00A23EA6">
        <w:rPr>
          <w:rFonts w:asciiTheme="minorHAnsi" w:hAnsiTheme="minorHAnsi"/>
          <w:sz w:val="20"/>
          <w:szCs w:val="20"/>
        </w:rPr>
        <w:t>Özetle bilimsel okuryazar bireyler bilgiyi hazır almak yerine veriyi kendi toplar, değerlendirir, yorumlar ve sonuçlar çıkarır (</w:t>
      </w:r>
      <w:proofErr w:type="spellStart"/>
      <w:r w:rsidRPr="00A23EA6">
        <w:rPr>
          <w:rFonts w:asciiTheme="minorHAnsi" w:hAnsiTheme="minorHAnsi"/>
          <w:sz w:val="20"/>
          <w:szCs w:val="20"/>
        </w:rPr>
        <w:t>Ryder</w:t>
      </w:r>
      <w:proofErr w:type="spellEnd"/>
      <w:r w:rsidRPr="00A23EA6">
        <w:rPr>
          <w:rFonts w:asciiTheme="minorHAnsi" w:hAnsiTheme="minorHAnsi"/>
          <w:sz w:val="20"/>
          <w:szCs w:val="20"/>
        </w:rPr>
        <w:t>, 2001). Dolayısıyla bilimsel okuryazarlık sonradan gelişmesinden ziyade bireylerin ilkokul sıralarında aldıkları eğitim ile başlamaktadır. Eğitim süreci ile bireylerin yanında bilinçli öğretmen veya velilerin bulunması da bu sürecin temellerinin oluşmasına katkı sağlamaktadır. Daha sonraki aşamalarda ise bu bireylerin yetiştirilmesinde ve yönlendirilmesinde üniversitelere ve üniversitelerde görev yapan öğretim elemanlarına büyük görevler düşmektedir. Bu doğrultuda öğretmenlerin, velilerin hatta sivil hayattaki birçok meslek dallarında görev yapan bireyleri yetiştiren akademisyenlerin bilimsel okuryazarlık hakkında yeterli bilgiye sahip olmaları ve toplumun beklentilerine, gereksinimlerine uygun olarak, kendini geliştiren ve hayatı anlamlandırmayı bilen bireyler yetişmesi için onlara bilimsel okuryazarlığı aşılayabilmesi gerekmektedir.</w:t>
      </w:r>
    </w:p>
    <w:p w:rsidR="004E12E9" w:rsidRPr="00A23EA6" w:rsidRDefault="004E12E9" w:rsidP="004E12E9">
      <w:pPr>
        <w:autoSpaceDE w:val="0"/>
        <w:autoSpaceDN w:val="0"/>
        <w:adjustRightInd w:val="0"/>
        <w:spacing w:after="120"/>
        <w:ind w:firstLine="284"/>
        <w:jc w:val="both"/>
        <w:rPr>
          <w:rFonts w:asciiTheme="minorHAnsi" w:hAnsiTheme="minorHAnsi"/>
          <w:sz w:val="20"/>
          <w:szCs w:val="20"/>
        </w:rPr>
      </w:pPr>
      <w:r w:rsidRPr="00A23EA6">
        <w:rPr>
          <w:rFonts w:asciiTheme="minorHAnsi" w:hAnsiTheme="minorHAnsi"/>
          <w:sz w:val="20"/>
          <w:szCs w:val="20"/>
        </w:rPr>
        <w:t xml:space="preserve">Bilimsel okuryazarlık olgusu ile ilgili herhangi bir yetersizliğe sahip olmayan bireylerle ilgili çalışmaların daha çok yer alması (Akgün, 2010; Doğan ve Yılmaz, 2013; </w:t>
      </w:r>
      <w:proofErr w:type="spellStart"/>
      <w:r w:rsidRPr="00A23EA6">
        <w:rPr>
          <w:rFonts w:asciiTheme="minorHAnsi" w:hAnsiTheme="minorHAnsi"/>
          <w:sz w:val="20"/>
          <w:szCs w:val="20"/>
        </w:rPr>
        <w:t>Gödek</w:t>
      </w:r>
      <w:proofErr w:type="spellEnd"/>
      <w:r w:rsidRPr="00A23EA6">
        <w:rPr>
          <w:rFonts w:asciiTheme="minorHAnsi" w:hAnsiTheme="minorHAnsi"/>
          <w:sz w:val="20"/>
          <w:szCs w:val="20"/>
        </w:rPr>
        <w:t xml:space="preserve">, Kaya ve Polat, 2015; Kılıç, Haymana ve </w:t>
      </w:r>
      <w:proofErr w:type="spellStart"/>
      <w:r w:rsidRPr="00A23EA6">
        <w:rPr>
          <w:rFonts w:asciiTheme="minorHAnsi" w:hAnsiTheme="minorHAnsi"/>
          <w:sz w:val="20"/>
          <w:szCs w:val="20"/>
        </w:rPr>
        <w:t>Bozyılmaz</w:t>
      </w:r>
      <w:proofErr w:type="spellEnd"/>
      <w:r w:rsidRPr="00A23EA6">
        <w:rPr>
          <w:rFonts w:asciiTheme="minorHAnsi" w:hAnsiTheme="minorHAnsi"/>
          <w:sz w:val="20"/>
          <w:szCs w:val="20"/>
        </w:rPr>
        <w:t>, 2008), bilimsel okuryazarlığın yetersizliği olmayan bireyler için olduğunu düşündürmektedir. Ancak Dünya Sağlık Örgütü ve Başbakanlık Özürlüler İdaresi Başkanlığı [BÖİB]’</w:t>
      </w:r>
      <w:proofErr w:type="spellStart"/>
      <w:r w:rsidRPr="00A23EA6">
        <w:rPr>
          <w:rFonts w:asciiTheme="minorHAnsi" w:hAnsiTheme="minorHAnsi"/>
          <w:sz w:val="20"/>
          <w:szCs w:val="20"/>
        </w:rPr>
        <w:t>nın</w:t>
      </w:r>
      <w:proofErr w:type="spellEnd"/>
      <w:r w:rsidRPr="00A23EA6">
        <w:rPr>
          <w:rFonts w:asciiTheme="minorHAnsi" w:hAnsiTheme="minorHAnsi"/>
          <w:sz w:val="20"/>
          <w:szCs w:val="20"/>
        </w:rPr>
        <w:t xml:space="preserve"> araştırma sonuçlarına göre ülkemiz nüfusunun yaklaşık %12’sini çeşitli şekilde bedensel ve zihinsel yetersizliği olan bireyler oluşturmaktadır (BÖİB, 2006). Görüldüğü üzere toplum içerisinde azımsanmayacak bir oranda çeşitli yetersizliklerden etkilenmiş birey mevcuttur. Toplumun bir parçası olan bu bireylerin eğitim araştırmalarına dâhil edilerek sorunlarının bilimsel çerçevede ele alınması sorunların çözümü ve onların topluma etkin katılımının sağlanabilmesi açısından son derece önemlidir (</w:t>
      </w:r>
      <w:proofErr w:type="spellStart"/>
      <w:r w:rsidRPr="00A23EA6">
        <w:rPr>
          <w:rFonts w:asciiTheme="minorHAnsi" w:hAnsiTheme="minorHAnsi"/>
          <w:sz w:val="20"/>
          <w:szCs w:val="20"/>
        </w:rPr>
        <w:t>Kızılaslan</w:t>
      </w:r>
      <w:proofErr w:type="spellEnd"/>
      <w:r w:rsidRPr="00A23EA6">
        <w:rPr>
          <w:rFonts w:asciiTheme="minorHAnsi" w:hAnsiTheme="minorHAnsi"/>
          <w:sz w:val="20"/>
          <w:szCs w:val="20"/>
        </w:rPr>
        <w:t>,</w:t>
      </w:r>
      <w:r w:rsidRPr="00A23EA6">
        <w:rPr>
          <w:rFonts w:asciiTheme="minorHAnsi" w:hAnsiTheme="minorHAnsi"/>
          <w:sz w:val="20"/>
          <w:szCs w:val="20"/>
        </w:rPr>
        <w:tab/>
      </w:r>
      <w:proofErr w:type="spellStart"/>
      <w:r w:rsidRPr="00A23EA6">
        <w:rPr>
          <w:rFonts w:asciiTheme="minorHAnsi" w:hAnsiTheme="minorHAnsi"/>
          <w:sz w:val="20"/>
          <w:szCs w:val="20"/>
        </w:rPr>
        <w:t>Zorluoğlu</w:t>
      </w:r>
      <w:proofErr w:type="spellEnd"/>
      <w:r w:rsidRPr="00A23EA6">
        <w:rPr>
          <w:rFonts w:asciiTheme="minorHAnsi" w:hAnsiTheme="minorHAnsi"/>
          <w:sz w:val="20"/>
          <w:szCs w:val="20"/>
        </w:rPr>
        <w:t xml:space="preserve">, Yücel ve </w:t>
      </w:r>
      <w:proofErr w:type="spellStart"/>
      <w:proofErr w:type="gramStart"/>
      <w:r w:rsidRPr="00A23EA6">
        <w:rPr>
          <w:rFonts w:asciiTheme="minorHAnsi" w:hAnsiTheme="minorHAnsi"/>
          <w:sz w:val="20"/>
          <w:szCs w:val="20"/>
        </w:rPr>
        <w:t>Sözbilir</w:t>
      </w:r>
      <w:proofErr w:type="spellEnd"/>
      <w:r w:rsidRPr="00A23EA6">
        <w:rPr>
          <w:rFonts w:asciiTheme="minorHAnsi" w:hAnsiTheme="minorHAnsi"/>
          <w:sz w:val="20"/>
          <w:szCs w:val="20"/>
        </w:rPr>
        <w:t xml:space="preserve"> , 2016</w:t>
      </w:r>
      <w:proofErr w:type="gramEnd"/>
      <w:r w:rsidRPr="00A23EA6">
        <w:rPr>
          <w:rFonts w:asciiTheme="minorHAnsi" w:hAnsiTheme="minorHAnsi"/>
          <w:sz w:val="20"/>
          <w:szCs w:val="20"/>
        </w:rPr>
        <w:t xml:space="preserve">). </w:t>
      </w:r>
    </w:p>
    <w:p w:rsidR="004E12E9" w:rsidRPr="00A23EA6" w:rsidRDefault="004E12E9" w:rsidP="004E12E9">
      <w:pPr>
        <w:autoSpaceDE w:val="0"/>
        <w:autoSpaceDN w:val="0"/>
        <w:adjustRightInd w:val="0"/>
        <w:spacing w:after="120"/>
        <w:ind w:firstLine="284"/>
        <w:jc w:val="both"/>
        <w:rPr>
          <w:rFonts w:asciiTheme="minorHAnsi" w:hAnsiTheme="minorHAnsi"/>
          <w:sz w:val="20"/>
          <w:szCs w:val="20"/>
        </w:rPr>
      </w:pPr>
      <w:r w:rsidRPr="00A23EA6">
        <w:rPr>
          <w:rFonts w:asciiTheme="minorHAnsi" w:hAnsiTheme="minorHAnsi"/>
          <w:sz w:val="20"/>
          <w:szCs w:val="20"/>
        </w:rPr>
        <w:t>Bedensel yetersizliği olan bireyler arasında görme yetersizliği olan bireyler: görme algısından yararlanamayan veya görme keskinliği normal gören bireylerden daha az olan bireyler olarak nitelendirilmektedir (Özyürek,1981). Ülkemizde ki bireylerin yaklaşık %</w:t>
      </w:r>
      <w:proofErr w:type="gramStart"/>
      <w:r w:rsidRPr="00A23EA6">
        <w:rPr>
          <w:rFonts w:asciiTheme="minorHAnsi" w:hAnsiTheme="minorHAnsi"/>
          <w:sz w:val="20"/>
          <w:szCs w:val="20"/>
        </w:rPr>
        <w:t>0.5’ini</w:t>
      </w:r>
      <w:proofErr w:type="gramEnd"/>
      <w:r w:rsidRPr="00A23EA6">
        <w:rPr>
          <w:rFonts w:asciiTheme="minorHAnsi" w:hAnsiTheme="minorHAnsi"/>
          <w:sz w:val="20"/>
          <w:szCs w:val="20"/>
        </w:rPr>
        <w:t xml:space="preserve"> görme yetersizliğine sahip olan bireyler oluşturmaktadır (Oğuz, 2015). Azımsanamayacak potansiyele sahip olan görme yetersizliği olan bireyler, eğitim süreçlerinde öğretim programlarının gereklerini gören akranlarıyla aynı şekilde yerine getirmekle yükümlüdürler. Fakat yetersizliklerinden kaynaklanan erişim sorunları dikkate alınmadığı durumlarda akranlarına nazaran dezavantajlı duruma düşebilmekte, çoğu zamanda engelli </w:t>
      </w:r>
      <w:r w:rsidRPr="00A23EA6">
        <w:rPr>
          <w:rFonts w:asciiTheme="minorHAnsi" w:hAnsiTheme="minorHAnsi"/>
          <w:sz w:val="20"/>
          <w:szCs w:val="20"/>
        </w:rPr>
        <w:lastRenderedPageBreak/>
        <w:t>konumuna gelebilmektedirler. Çünkü öğrenme sürecinde bilgilerin % 83-85'inin görme yoluyla edinildiği tahmin edilmektedir (</w:t>
      </w:r>
      <w:proofErr w:type="spellStart"/>
      <w:r w:rsidRPr="00A23EA6">
        <w:rPr>
          <w:rFonts w:asciiTheme="minorHAnsi" w:hAnsiTheme="minorHAnsi"/>
          <w:sz w:val="20"/>
          <w:szCs w:val="20"/>
        </w:rPr>
        <w:t>Cavkaytar</w:t>
      </w:r>
      <w:proofErr w:type="spellEnd"/>
      <w:r w:rsidRPr="00A23EA6">
        <w:rPr>
          <w:rFonts w:asciiTheme="minorHAnsi" w:hAnsiTheme="minorHAnsi"/>
          <w:sz w:val="20"/>
          <w:szCs w:val="20"/>
        </w:rPr>
        <w:t xml:space="preserve"> ve Diken, 2012; </w:t>
      </w:r>
      <w:proofErr w:type="spellStart"/>
      <w:r w:rsidRPr="00A23EA6">
        <w:rPr>
          <w:rFonts w:asciiTheme="minorHAnsi" w:hAnsiTheme="minorHAnsi"/>
          <w:sz w:val="20"/>
          <w:szCs w:val="20"/>
        </w:rPr>
        <w:t>Kızılaslan</w:t>
      </w:r>
      <w:proofErr w:type="spellEnd"/>
      <w:r w:rsidRPr="00A23EA6">
        <w:rPr>
          <w:rFonts w:asciiTheme="minorHAnsi" w:hAnsiTheme="minorHAnsi"/>
          <w:sz w:val="20"/>
          <w:szCs w:val="20"/>
        </w:rPr>
        <w:t xml:space="preserve"> ve </w:t>
      </w:r>
      <w:proofErr w:type="spellStart"/>
      <w:r w:rsidRPr="00A23EA6">
        <w:rPr>
          <w:rFonts w:asciiTheme="minorHAnsi" w:hAnsiTheme="minorHAnsi"/>
          <w:sz w:val="20"/>
          <w:szCs w:val="20"/>
        </w:rPr>
        <w:t>Zorluoğlu</w:t>
      </w:r>
      <w:proofErr w:type="spellEnd"/>
      <w:r w:rsidRPr="00A23EA6">
        <w:rPr>
          <w:rFonts w:asciiTheme="minorHAnsi" w:hAnsiTheme="minorHAnsi"/>
          <w:sz w:val="20"/>
          <w:szCs w:val="20"/>
        </w:rPr>
        <w:t xml:space="preserve">, 2015). Bu durum, görme yetersizliğinden etkilenen bireyler için ciddi bir dezavantaj oluşturmaktadır. Fakat görme duyularının eksikliği veya yetersizliği bu bireylerin normal gören bireylerden daha az bilgi edinmeleri anlamına gelmemektedir. Görme yetersizliğinden etkilenen bir birey, diğer duyu organlarını kullanarak öğrenmeye çalışmaktadır. Dolayısıyla normal bireyler gibi göremeseler de bilgiyi almak ve anlamlandırmak için dokunsallığın ve işitselliğin ön plana çıktığı öğretim yöntemleri kullanmaktadırlar. Fakat hem ülkemizde hem de dünyada fen bilimlerinin öğretiminde görme duyusundan yoksun kalındığında diğer duyulara hitap eden bir öğretim ortamının nasıl hazırlanacağı konusunda çok fazla araştırma olmadığından bu işin nasıl yapılacağı daha çok deneme yanılma yoluyla geliştirilmiş bilimsel sistematiklikten yoksun yaklaşımlarla sağlanmaktadır. Bu yüzden görme yetersizliğinden etkilenen bireylere fen öğretimi, bu bireylerin bilimsel okuryazarlıklarının gelişiminin sağlanması açısından önem arz etmektedir.  </w:t>
      </w:r>
    </w:p>
    <w:p w:rsidR="004E12E9" w:rsidRPr="00A23EA6" w:rsidRDefault="004E12E9" w:rsidP="004E12E9">
      <w:pPr>
        <w:autoSpaceDE w:val="0"/>
        <w:autoSpaceDN w:val="0"/>
        <w:adjustRightInd w:val="0"/>
        <w:spacing w:after="120"/>
        <w:ind w:firstLine="284"/>
        <w:jc w:val="both"/>
        <w:rPr>
          <w:rFonts w:asciiTheme="minorHAnsi" w:hAnsiTheme="minorHAnsi"/>
          <w:sz w:val="20"/>
          <w:szCs w:val="20"/>
        </w:rPr>
      </w:pPr>
      <w:r w:rsidRPr="00A23EA6">
        <w:rPr>
          <w:rFonts w:asciiTheme="minorHAnsi" w:hAnsiTheme="minorHAnsi"/>
          <w:sz w:val="20"/>
          <w:szCs w:val="20"/>
        </w:rPr>
        <w:t>Bilim ve teknolojinin hızla ilerlediği bu çağda, bireylerin her türlü bilimsel bilgiyi öğrenmesi imkânsızlaşmakta, bilim-teknoloji alanındaki gelişmeleri yakından takip etmesi güçleşmektedir. Bilimsel bilgiye ulaşmak ve kullanabilmek için bilim ve teknolojiden kopulmaması; engelli, engelsiz her bireyin çağa ayak uydurması için bilimsel okuryazar olmaları gerekmektedir. Bu nedenle bilim ve teknolojinin şekillendirdiği hayatta yaşayan engelli bireylerin toplumda yabancılaşmamaları, yabancılaşmaya bağlı olarak psikolojik rahatsızlıklarının oluşmaması ve yaşadıkları hayatı anlamlandırmaları için bilimsel okuryazarlık seviyelerinin arttırılması gerekmektedir. Bu sayede bireyler, bilimin ve bilimsel bilginin doğasını, temel fen kavram, ilke, yasa ve kuramlarını anlayarak uygun şekillerde kullanır; problemleri çözerken bilimsel süreç becerilerini kullanır; fen, teknoloji, toplum ve çevre arasındaki etkileşimleri anlar; bilimsel tutum ve değerlere sahip olduğunu gösterirler (Milli Eğitim Bakanlığı [MEB], 2006).</w:t>
      </w:r>
    </w:p>
    <w:p w:rsidR="004E12E9" w:rsidRPr="00A23EA6" w:rsidRDefault="004E12E9" w:rsidP="004E12E9">
      <w:pPr>
        <w:autoSpaceDE w:val="0"/>
        <w:autoSpaceDN w:val="0"/>
        <w:adjustRightInd w:val="0"/>
        <w:spacing w:after="120"/>
        <w:ind w:firstLine="284"/>
        <w:jc w:val="both"/>
        <w:rPr>
          <w:rFonts w:asciiTheme="minorHAnsi" w:hAnsiTheme="minorHAnsi"/>
          <w:sz w:val="20"/>
          <w:szCs w:val="20"/>
        </w:rPr>
      </w:pPr>
      <w:r w:rsidRPr="00A23EA6">
        <w:rPr>
          <w:rFonts w:asciiTheme="minorHAnsi" w:hAnsiTheme="minorHAnsi"/>
          <w:sz w:val="20"/>
          <w:szCs w:val="20"/>
        </w:rPr>
        <w:t>Görme yetersizliği olan öğrencilerin bilimi ve bilimsel bilgiyi anlamlı bir şekilde öğrenebilmeleri için, normal bireyler gibi biliminin doğasına dair uygun öğrenmelere ihtiyaç vardır (Karaman ve Apaydın, 2014). Fiziksel dünyayla ilgili fikir ve kavramların nasıl değiştiği ve geliştiği ile ilgili gözlem, düşünme, deney ve ispatın bu süreçteki rolü kapsamlı olarak görme yetersizliği olan bireylere açıklanmalıdır. Bu durumda görme yetersizliği olan bireylerin öğretmenlerini yetiştiren öğretmen eğitimcilerine önemli görevler düşmektedir.</w:t>
      </w:r>
    </w:p>
    <w:p w:rsidR="004E12E9" w:rsidRPr="00A23EA6" w:rsidRDefault="004E12E9" w:rsidP="004E12E9">
      <w:pPr>
        <w:autoSpaceDE w:val="0"/>
        <w:autoSpaceDN w:val="0"/>
        <w:adjustRightInd w:val="0"/>
        <w:spacing w:after="120"/>
        <w:ind w:firstLine="284"/>
        <w:jc w:val="both"/>
        <w:rPr>
          <w:rFonts w:asciiTheme="minorHAnsi" w:hAnsiTheme="minorHAnsi"/>
          <w:sz w:val="20"/>
          <w:szCs w:val="20"/>
        </w:rPr>
      </w:pPr>
      <w:r w:rsidRPr="00A23EA6">
        <w:rPr>
          <w:rFonts w:asciiTheme="minorHAnsi" w:hAnsiTheme="minorHAnsi"/>
          <w:sz w:val="20"/>
          <w:szCs w:val="20"/>
        </w:rPr>
        <w:t xml:space="preserve">Bir öğretmenin ve öğretmen eğitimcisinin bilimin doğası hakkında sahip olduğu inançlar; bilimsel tutum ve yöntemle ilgili davranışları öğrencilerin bilime karşı tutumlarını etkilemektedir. </w:t>
      </w:r>
      <w:proofErr w:type="spellStart"/>
      <w:r w:rsidRPr="00A23EA6">
        <w:rPr>
          <w:rFonts w:asciiTheme="minorHAnsi" w:hAnsiTheme="minorHAnsi"/>
          <w:sz w:val="20"/>
          <w:szCs w:val="20"/>
        </w:rPr>
        <w:t>Alanyazın</w:t>
      </w:r>
      <w:proofErr w:type="spellEnd"/>
      <w:r w:rsidRPr="00A23EA6">
        <w:rPr>
          <w:rFonts w:asciiTheme="minorHAnsi" w:hAnsiTheme="minorHAnsi"/>
          <w:sz w:val="20"/>
          <w:szCs w:val="20"/>
        </w:rPr>
        <w:t xml:space="preserve"> taraması sonucunda bilimin doğasıyla ilgili yapılan çalışmaların geneli öğretmenlerin bilimin doğasıyla alakalı kavramlara hâkimiyeti ile ilgilidir. Öğretmenlerin ve öğretmen eğitimcilerinin bilimin doğasıyla ilgili hâkimiyet sağlaması gereken konulardan bir tanesi bilimsel bilgi ve bilimin temelinin ne olduğu, nasıl açıklandığı ve bireylerin bunu nasıl anladığıdır. Öğretmenlerin bilimin ve bilimsel bilginin doğasını iyi bir şekilde kavrayıp, bu kavramları da sınıf içi uygulamalarında uygun stratejilerle aktarabilmeleri, bilimsel okuryazar öğrencilerin yetiştirilmesi ve bilimsel okuryazarlığın gelişimi için oldukça önemlidir (</w:t>
      </w:r>
      <w:proofErr w:type="spellStart"/>
      <w:r w:rsidRPr="00A23EA6">
        <w:rPr>
          <w:rFonts w:asciiTheme="minorHAnsi" w:hAnsiTheme="minorHAnsi"/>
          <w:sz w:val="20"/>
          <w:szCs w:val="20"/>
        </w:rPr>
        <w:t>Tuan</w:t>
      </w:r>
      <w:proofErr w:type="spellEnd"/>
      <w:r w:rsidRPr="00A23EA6">
        <w:rPr>
          <w:rFonts w:asciiTheme="minorHAnsi" w:hAnsiTheme="minorHAnsi"/>
          <w:sz w:val="20"/>
          <w:szCs w:val="20"/>
        </w:rPr>
        <w:t xml:space="preserve"> ve </w:t>
      </w:r>
      <w:proofErr w:type="spellStart"/>
      <w:r w:rsidRPr="00A23EA6">
        <w:rPr>
          <w:rFonts w:asciiTheme="minorHAnsi" w:hAnsiTheme="minorHAnsi"/>
          <w:sz w:val="20"/>
          <w:szCs w:val="20"/>
        </w:rPr>
        <w:t>Chin</w:t>
      </w:r>
      <w:proofErr w:type="spellEnd"/>
      <w:r w:rsidRPr="00A23EA6">
        <w:rPr>
          <w:rFonts w:asciiTheme="minorHAnsi" w:hAnsiTheme="minorHAnsi"/>
          <w:sz w:val="20"/>
          <w:szCs w:val="20"/>
        </w:rPr>
        <w:t xml:space="preserve">, 1999; </w:t>
      </w:r>
      <w:proofErr w:type="spellStart"/>
      <w:r w:rsidRPr="00A23EA6">
        <w:rPr>
          <w:rFonts w:asciiTheme="minorHAnsi" w:hAnsiTheme="minorHAnsi"/>
          <w:sz w:val="20"/>
          <w:szCs w:val="20"/>
        </w:rPr>
        <w:t>Godek</w:t>
      </w:r>
      <w:proofErr w:type="spellEnd"/>
      <w:r w:rsidRPr="000A6216">
        <w:rPr>
          <w:rFonts w:asciiTheme="minorHAnsi" w:hAnsiTheme="minorHAnsi" w:cstheme="minorHAnsi"/>
          <w:sz w:val="20"/>
          <w:szCs w:val="20"/>
          <w:lang w:val="en-US"/>
        </w:rPr>
        <w:t xml:space="preserve">, Kaya and </w:t>
      </w:r>
      <w:proofErr w:type="spellStart"/>
      <w:r w:rsidRPr="000A6216">
        <w:rPr>
          <w:rFonts w:asciiTheme="minorHAnsi" w:hAnsiTheme="minorHAnsi" w:cstheme="minorHAnsi"/>
          <w:sz w:val="20"/>
          <w:szCs w:val="20"/>
          <w:lang w:val="en-US"/>
        </w:rPr>
        <w:t>Polat</w:t>
      </w:r>
      <w:proofErr w:type="spellEnd"/>
      <w:r>
        <w:rPr>
          <w:rFonts w:asciiTheme="minorHAnsi" w:hAnsiTheme="minorHAnsi" w:cstheme="minorHAnsi"/>
          <w:sz w:val="20"/>
          <w:szCs w:val="20"/>
          <w:lang w:val="en-US"/>
        </w:rPr>
        <w:t>,</w:t>
      </w:r>
      <w:r w:rsidRPr="00A23EA6">
        <w:rPr>
          <w:rFonts w:asciiTheme="minorHAnsi" w:hAnsiTheme="minorHAnsi"/>
          <w:sz w:val="20"/>
          <w:szCs w:val="20"/>
        </w:rPr>
        <w:t xml:space="preserve"> 2015). Buna bağlı olarak bireylerin yetiştirilmesinde en üst basamak olan öğretmen eğitimcilerinin bilimsel okuryazarlık hakkındaki düşünceleri ve görme yetersizliği olan bireylerin bilimsel okuryazar olabilirlikleri hakkındaki görüşleri, görme yetersizliği olan bireyler hakkındaki bilimsel okuryazarlık çalışmalarına temel oluşturacak nitelikte olacaktır. Çünkü bir konu hakkında ki uzman görüşleri o konunun temellerini oluşturmaktadır.</w:t>
      </w:r>
    </w:p>
    <w:p w:rsidR="004E12E9" w:rsidRPr="00A23EA6" w:rsidRDefault="004E12E9" w:rsidP="004E12E9">
      <w:pPr>
        <w:autoSpaceDE w:val="0"/>
        <w:autoSpaceDN w:val="0"/>
        <w:adjustRightInd w:val="0"/>
        <w:spacing w:after="120"/>
        <w:ind w:firstLine="284"/>
        <w:jc w:val="both"/>
        <w:rPr>
          <w:rFonts w:asciiTheme="minorHAnsi" w:hAnsiTheme="minorHAnsi"/>
          <w:sz w:val="20"/>
          <w:szCs w:val="20"/>
        </w:rPr>
      </w:pPr>
      <w:proofErr w:type="spellStart"/>
      <w:r w:rsidRPr="00A23EA6">
        <w:rPr>
          <w:rFonts w:asciiTheme="minorHAnsi" w:hAnsiTheme="minorHAnsi"/>
          <w:sz w:val="20"/>
          <w:szCs w:val="20"/>
        </w:rPr>
        <w:t>Alanyazın</w:t>
      </w:r>
      <w:proofErr w:type="spellEnd"/>
      <w:r w:rsidRPr="00A23EA6">
        <w:rPr>
          <w:rFonts w:asciiTheme="minorHAnsi" w:hAnsiTheme="minorHAnsi"/>
          <w:sz w:val="20"/>
          <w:szCs w:val="20"/>
        </w:rPr>
        <w:t xml:space="preserve"> incelemeleri sonucunda görme yetersizliği olan bireylerin bilimsel okuryazarlığı ile ilgili herhangi bir çalışmaya rastlanılmamıştır. Fakat görme yetersizliği olan öğrencilere de normal öğrenciler için uygulanan öğretim programının uygulanması, materyal kullanılmasının başarıya etkisi gibi çalışmalarla </w:t>
      </w:r>
      <w:proofErr w:type="spellStart"/>
      <w:r w:rsidRPr="00A23EA6">
        <w:rPr>
          <w:rFonts w:asciiTheme="minorHAnsi" w:hAnsiTheme="minorHAnsi"/>
          <w:sz w:val="20"/>
          <w:szCs w:val="20"/>
        </w:rPr>
        <w:t>alanyazında</w:t>
      </w:r>
      <w:proofErr w:type="spellEnd"/>
      <w:r w:rsidRPr="00A23EA6">
        <w:rPr>
          <w:rFonts w:asciiTheme="minorHAnsi" w:hAnsiTheme="minorHAnsi"/>
          <w:sz w:val="20"/>
          <w:szCs w:val="20"/>
        </w:rPr>
        <w:t xml:space="preserve"> sıklıkla karşılaşılmaktadır:</w:t>
      </w:r>
    </w:p>
    <w:p w:rsidR="004E12E9" w:rsidRPr="00A23EA6" w:rsidRDefault="004E12E9" w:rsidP="004E12E9">
      <w:pPr>
        <w:autoSpaceDE w:val="0"/>
        <w:autoSpaceDN w:val="0"/>
        <w:adjustRightInd w:val="0"/>
        <w:spacing w:after="120"/>
        <w:ind w:firstLine="284"/>
        <w:jc w:val="both"/>
        <w:rPr>
          <w:rFonts w:asciiTheme="minorHAnsi" w:hAnsiTheme="minorHAnsi"/>
          <w:sz w:val="20"/>
          <w:szCs w:val="20"/>
        </w:rPr>
      </w:pPr>
      <w:proofErr w:type="spellStart"/>
      <w:r w:rsidRPr="00A23EA6">
        <w:rPr>
          <w:rFonts w:asciiTheme="minorHAnsi" w:hAnsiTheme="minorHAnsi"/>
          <w:sz w:val="20"/>
          <w:szCs w:val="20"/>
        </w:rPr>
        <w:t>Navarro</w:t>
      </w:r>
      <w:proofErr w:type="spellEnd"/>
      <w:r w:rsidRPr="00A23EA6">
        <w:rPr>
          <w:rFonts w:asciiTheme="minorHAnsi" w:hAnsiTheme="minorHAnsi"/>
          <w:sz w:val="20"/>
          <w:szCs w:val="20"/>
        </w:rPr>
        <w:t xml:space="preserve"> ve </w:t>
      </w:r>
      <w:proofErr w:type="spellStart"/>
      <w:r w:rsidRPr="00A23EA6">
        <w:rPr>
          <w:rFonts w:asciiTheme="minorHAnsi" w:hAnsiTheme="minorHAnsi"/>
          <w:sz w:val="20"/>
          <w:szCs w:val="20"/>
        </w:rPr>
        <w:t>Millan</w:t>
      </w:r>
      <w:proofErr w:type="spellEnd"/>
      <w:r w:rsidRPr="00A23EA6">
        <w:rPr>
          <w:rFonts w:asciiTheme="minorHAnsi" w:hAnsiTheme="minorHAnsi"/>
          <w:sz w:val="20"/>
          <w:szCs w:val="20"/>
        </w:rPr>
        <w:t xml:space="preserve"> (2007) görsel ve sözel formatta, sunulan bir etkinlikte görme yetersizliği olan çocukların olgu ve olaylarla ilgi çıkarımlarda bulunmasına yönelik </w:t>
      </w:r>
      <w:proofErr w:type="spellStart"/>
      <w:r w:rsidRPr="00A23EA6">
        <w:rPr>
          <w:rFonts w:asciiTheme="minorHAnsi" w:hAnsiTheme="minorHAnsi"/>
          <w:sz w:val="20"/>
          <w:szCs w:val="20"/>
        </w:rPr>
        <w:t>çıkarımsal</w:t>
      </w:r>
      <w:proofErr w:type="spellEnd"/>
      <w:r w:rsidRPr="00A23EA6">
        <w:rPr>
          <w:rFonts w:asciiTheme="minorHAnsi" w:hAnsiTheme="minorHAnsi"/>
          <w:sz w:val="20"/>
          <w:szCs w:val="20"/>
        </w:rPr>
        <w:t xml:space="preserve"> yeteneklerini araştırmışlardır. Araştırma sonucunda görme yetersizliği olan çocuklardaki </w:t>
      </w:r>
      <w:proofErr w:type="spellStart"/>
      <w:r w:rsidRPr="00A23EA6">
        <w:rPr>
          <w:rFonts w:asciiTheme="minorHAnsi" w:hAnsiTheme="minorHAnsi"/>
          <w:sz w:val="20"/>
          <w:szCs w:val="20"/>
        </w:rPr>
        <w:t>çıkarımsal</w:t>
      </w:r>
      <w:proofErr w:type="spellEnd"/>
      <w:r w:rsidRPr="00A23EA6">
        <w:rPr>
          <w:rFonts w:asciiTheme="minorHAnsi" w:hAnsiTheme="minorHAnsi"/>
          <w:sz w:val="20"/>
          <w:szCs w:val="20"/>
        </w:rPr>
        <w:t xml:space="preserve"> çeşitliliğin normal gören çocuklara göre daha fazla olduğu belirlenmiştir. Görme yetersizliği olan çocukların sözel </w:t>
      </w:r>
      <w:r w:rsidRPr="00A23EA6">
        <w:rPr>
          <w:rFonts w:asciiTheme="minorHAnsi" w:hAnsiTheme="minorHAnsi"/>
          <w:sz w:val="20"/>
          <w:szCs w:val="20"/>
        </w:rPr>
        <w:lastRenderedPageBreak/>
        <w:t>çıkarımlar, normal gören çocukların görsel çıkarımlar kullandıkları belirlenmiştir. Tuncer ve Altunay (2009) yapılandırılmış ve geleneksel ev ödevlerinin görme engelli öğrencilerin fen bilgisi dersinde öğrenme performanslarına etkisini incelemek için yaptıkları çalışmada öğrencilere geleneksel ve yapılandırılmış ödevler sunularak, bu iki durumun bilgiyi edinmedeki etkileri incelenmiştir. Aydın (2012) görme engelli üniversite öğrencilerinin kullandıkları bilgi kaynakları, kütüphaneler, üniversite kütüphanelerinden aldıkları hizmetler, üniversite kütüphanelerinin kullanımında yaşadıkları problemler ile web sitelerine ilişkin sorunları araştırmıştır. Araştırmaya bağlı olarak ülkemizdeki üniversite bünyesinde bulunan kütüphanelerinin görme yetersizliği olan öğrencilerin ihtiyaçlarını karşılayamadığı, görme yetersizliği olan bireylere yetersizliği olan bireylerin erişilebilirliğinin göz önüne alınmadığı sonucuna varılmaktadır.</w:t>
      </w:r>
    </w:p>
    <w:p w:rsidR="004E12E9" w:rsidRDefault="004E12E9" w:rsidP="004E12E9">
      <w:pPr>
        <w:autoSpaceDE w:val="0"/>
        <w:autoSpaceDN w:val="0"/>
        <w:adjustRightInd w:val="0"/>
        <w:spacing w:after="120"/>
        <w:ind w:firstLine="284"/>
        <w:jc w:val="both"/>
        <w:rPr>
          <w:rFonts w:asciiTheme="minorHAnsi" w:hAnsiTheme="minorHAnsi"/>
          <w:sz w:val="20"/>
          <w:szCs w:val="20"/>
        </w:rPr>
      </w:pPr>
      <w:proofErr w:type="spellStart"/>
      <w:r w:rsidRPr="00A23EA6">
        <w:rPr>
          <w:rFonts w:asciiTheme="minorHAnsi" w:hAnsiTheme="minorHAnsi"/>
          <w:sz w:val="20"/>
          <w:szCs w:val="20"/>
        </w:rPr>
        <w:t>Alanyazında</w:t>
      </w:r>
      <w:proofErr w:type="spellEnd"/>
      <w:r w:rsidRPr="00A23EA6">
        <w:rPr>
          <w:rFonts w:asciiTheme="minorHAnsi" w:hAnsiTheme="minorHAnsi"/>
          <w:sz w:val="20"/>
          <w:szCs w:val="20"/>
        </w:rPr>
        <w:t xml:space="preserve"> yer alan çalışmalar, toplumdan soyutlanmış ya da soyutlanmakta olan engelli bireylerin hayata bağlılığını arttırmalarına, aldıkları dersleri anlamlandırmalarına, çevrelerindeki materyallerin görme yetersizliği olan bireylere uygunluğuna ve etkili eğitimler almalarına yönelik çalışmalardır. Görme yetersizliği olan bireylerin bilimsel okuryazar olabilirlikleri hakkında </w:t>
      </w:r>
      <w:proofErr w:type="spellStart"/>
      <w:r w:rsidRPr="00A23EA6">
        <w:rPr>
          <w:rFonts w:asciiTheme="minorHAnsi" w:hAnsiTheme="minorHAnsi"/>
          <w:sz w:val="20"/>
          <w:szCs w:val="20"/>
        </w:rPr>
        <w:t>alanyazında</w:t>
      </w:r>
      <w:proofErr w:type="spellEnd"/>
      <w:r w:rsidRPr="00A23EA6">
        <w:rPr>
          <w:rFonts w:asciiTheme="minorHAnsi" w:hAnsiTheme="minorHAnsi"/>
          <w:sz w:val="20"/>
          <w:szCs w:val="20"/>
        </w:rPr>
        <w:t xml:space="preserve"> çalışma bulunmaması ve görme yetersizliği olan bireylerin bilimsel okuryazarlıkları hakkındaki öğretmen eğitimcilerinin görüşleri, görme yetersizliğinden etkilenen bireylerin de normal bireyler gibi bilimsel okuryazar bireyler olabilecekleri gerçeğinin farkına varılmasına öncülük edebileceği düşünülmüştür. Diğer taraftan görme yetersizliğinden etkilenen bireylerin öğrenmekte en çok zorlandıkları dersler arasında fen ve matematik gibi şekil ve çizimlerin yaygın olarak kullanıldığı dersler yer almaktadır (Smith &amp; </w:t>
      </w:r>
      <w:proofErr w:type="spellStart"/>
      <w:r w:rsidRPr="00A23EA6">
        <w:rPr>
          <w:rFonts w:asciiTheme="minorHAnsi" w:hAnsiTheme="minorHAnsi"/>
          <w:sz w:val="20"/>
          <w:szCs w:val="20"/>
        </w:rPr>
        <w:t>Rosenblum</w:t>
      </w:r>
      <w:proofErr w:type="spellEnd"/>
      <w:r w:rsidRPr="00A23EA6">
        <w:rPr>
          <w:rFonts w:asciiTheme="minorHAnsi" w:hAnsiTheme="minorHAnsi"/>
          <w:sz w:val="20"/>
          <w:szCs w:val="20"/>
        </w:rPr>
        <w:t xml:space="preserve">, 2013).  Araştırmacıların görme yetersizliğinden etkilenen bireylere fen öğretimi üzerine yürüttükleri çalışmalar sürecindeki gözlemlerine göre bu durumdaki bireylerin bilimsel okuryazar olamayacakları şeklinde bir algının olduğu anlaşılmıştır. Bu algının temel sebebi, eğitim ortamlarındaki uygulamaların ağırlıklı olarak görme ve işitme duyularına dayalı olarak tasarlanmasından kaynaklanmaktadır. Bu yüzden bu araştırma kapsamında öğretmen eğitimcilerinde de böyle bir algının olup olmadığının incelenmesi amaçlanmaktadır. Bu amaç </w:t>
      </w:r>
      <w:proofErr w:type="gramStart"/>
      <w:r w:rsidRPr="00A23EA6">
        <w:rPr>
          <w:rFonts w:asciiTheme="minorHAnsi" w:hAnsiTheme="minorHAnsi"/>
          <w:sz w:val="20"/>
          <w:szCs w:val="20"/>
        </w:rPr>
        <w:t>doğrultusunda  ülkemizde</w:t>
      </w:r>
      <w:proofErr w:type="gramEnd"/>
      <w:r w:rsidRPr="00A23EA6">
        <w:rPr>
          <w:rFonts w:asciiTheme="minorHAnsi" w:hAnsiTheme="minorHAnsi"/>
          <w:sz w:val="20"/>
          <w:szCs w:val="20"/>
        </w:rPr>
        <w:t xml:space="preserve"> görme yetersizliği olan bireylere yönelik eğitim ortam ve yöntemlerinin düzenlenmesine olanak sağlaması açısından öğretmen eğitimcilerinin bilimsel okuryazarlığı nasıl algıladıkları ve görme yetersizliği olan bireylerin bilimsel okuryazar olabilirliği hakkındaki düşüncelerini çeşitli boyutlarda açığa çıkarmak açısından önemli olduğu düşünülmektedir.</w:t>
      </w:r>
    </w:p>
    <w:p w:rsidR="004E12E9" w:rsidRDefault="004E12E9" w:rsidP="004E12E9">
      <w:pPr>
        <w:autoSpaceDE w:val="0"/>
        <w:autoSpaceDN w:val="0"/>
        <w:adjustRightInd w:val="0"/>
        <w:spacing w:after="120"/>
        <w:jc w:val="both"/>
        <w:rPr>
          <w:rFonts w:asciiTheme="minorHAnsi" w:hAnsiTheme="minorHAnsi"/>
          <w:b/>
          <w:sz w:val="20"/>
          <w:szCs w:val="20"/>
        </w:rPr>
      </w:pPr>
    </w:p>
    <w:p w:rsidR="004E12E9" w:rsidRPr="00A23EA6" w:rsidRDefault="004E12E9" w:rsidP="004E12E9">
      <w:pPr>
        <w:autoSpaceDE w:val="0"/>
        <w:autoSpaceDN w:val="0"/>
        <w:adjustRightInd w:val="0"/>
        <w:spacing w:after="120"/>
        <w:jc w:val="both"/>
        <w:rPr>
          <w:rFonts w:asciiTheme="minorHAnsi" w:hAnsiTheme="minorHAnsi"/>
          <w:b/>
          <w:sz w:val="20"/>
          <w:szCs w:val="20"/>
        </w:rPr>
      </w:pPr>
      <w:r w:rsidRPr="00A23EA6">
        <w:rPr>
          <w:rFonts w:asciiTheme="minorHAnsi" w:hAnsiTheme="minorHAnsi"/>
          <w:b/>
          <w:sz w:val="20"/>
          <w:szCs w:val="20"/>
        </w:rPr>
        <w:t>Araştırma Problemi</w:t>
      </w:r>
    </w:p>
    <w:p w:rsidR="004E12E9" w:rsidRPr="007C7E38" w:rsidRDefault="004E12E9" w:rsidP="004E12E9">
      <w:pPr>
        <w:autoSpaceDE w:val="0"/>
        <w:autoSpaceDN w:val="0"/>
        <w:adjustRightInd w:val="0"/>
        <w:spacing w:after="120"/>
        <w:ind w:firstLine="284"/>
        <w:jc w:val="both"/>
        <w:rPr>
          <w:rFonts w:asciiTheme="minorHAnsi" w:hAnsiTheme="minorHAnsi"/>
          <w:sz w:val="20"/>
          <w:szCs w:val="20"/>
        </w:rPr>
      </w:pPr>
      <w:r w:rsidRPr="00A23EA6">
        <w:rPr>
          <w:rFonts w:asciiTheme="minorHAnsi" w:hAnsiTheme="minorHAnsi"/>
          <w:sz w:val="20"/>
          <w:szCs w:val="20"/>
        </w:rPr>
        <w:t xml:space="preserve">Çalışmada toplumumuzda azımsanmayacak bir sayıya sahip </w:t>
      </w:r>
      <w:proofErr w:type="gramStart"/>
      <w:r w:rsidRPr="00A23EA6">
        <w:rPr>
          <w:rFonts w:asciiTheme="minorHAnsi" w:hAnsiTheme="minorHAnsi"/>
          <w:sz w:val="20"/>
          <w:szCs w:val="20"/>
        </w:rPr>
        <w:t>olan  14</w:t>
      </w:r>
      <w:proofErr w:type="gramEnd"/>
      <w:r w:rsidRPr="00A23EA6">
        <w:rPr>
          <w:rFonts w:asciiTheme="minorHAnsi" w:hAnsiTheme="minorHAnsi"/>
          <w:sz w:val="20"/>
          <w:szCs w:val="20"/>
        </w:rPr>
        <w:t>.000 görme yetersizliği olan bireyin (Cumhurbaşkanlığı Devlet Denetleme Kurulu, 2009) bilimsel okuryazar olabilme durumu ya da sahip olunan bilimsel okuryazarlığın engeli olmayan bireylerle aynı seviyede olabilme durumu incelenmektedir.  Buna bağlı olarak, çalışmanın amacına temel oluşturan “Görme yetersizliği olan öğrencilerin bilimsel okuryazarlıkları hakkında öğretmen eğitimcilerinin görüşleri nelerdir?” sorusuna cevap bulabilmek için öğretmenleri yetiştiren öğretmen eğitimcilerinin düşünce ve görüşlerine başvurulmuştur.</w:t>
      </w:r>
    </w:p>
    <w:p w:rsidR="004E12E9" w:rsidRDefault="004E12E9" w:rsidP="004E12E9">
      <w:pPr>
        <w:spacing w:after="120"/>
        <w:jc w:val="center"/>
        <w:rPr>
          <w:rFonts w:asciiTheme="minorHAnsi" w:hAnsiTheme="minorHAnsi"/>
          <w:b/>
          <w:sz w:val="20"/>
          <w:szCs w:val="20"/>
        </w:rPr>
      </w:pPr>
    </w:p>
    <w:p w:rsidR="004E12E9" w:rsidRPr="007C7E38" w:rsidRDefault="004E12E9" w:rsidP="004E12E9">
      <w:pPr>
        <w:spacing w:after="120"/>
        <w:jc w:val="center"/>
        <w:rPr>
          <w:rFonts w:asciiTheme="minorHAnsi" w:hAnsiTheme="minorHAnsi"/>
          <w:b/>
          <w:sz w:val="20"/>
          <w:szCs w:val="20"/>
        </w:rPr>
      </w:pPr>
      <w:r w:rsidRPr="007C7E38">
        <w:rPr>
          <w:rFonts w:asciiTheme="minorHAnsi" w:hAnsiTheme="minorHAnsi"/>
          <w:b/>
          <w:sz w:val="20"/>
          <w:szCs w:val="20"/>
        </w:rPr>
        <w:t>Yöntem</w:t>
      </w:r>
    </w:p>
    <w:p w:rsidR="004E12E9" w:rsidRPr="002B3079" w:rsidRDefault="004E12E9" w:rsidP="004E12E9">
      <w:pPr>
        <w:autoSpaceDE w:val="0"/>
        <w:autoSpaceDN w:val="0"/>
        <w:adjustRightInd w:val="0"/>
        <w:spacing w:after="120"/>
        <w:jc w:val="both"/>
        <w:rPr>
          <w:rFonts w:asciiTheme="minorHAnsi" w:hAnsiTheme="minorHAnsi"/>
          <w:b/>
          <w:sz w:val="20"/>
          <w:szCs w:val="20"/>
        </w:rPr>
      </w:pPr>
      <w:r w:rsidRPr="002B3079">
        <w:rPr>
          <w:rFonts w:asciiTheme="minorHAnsi" w:hAnsiTheme="minorHAnsi"/>
          <w:b/>
          <w:sz w:val="20"/>
          <w:szCs w:val="20"/>
        </w:rPr>
        <w:t>Araştırma Yöntemi</w:t>
      </w:r>
      <w:r w:rsidRPr="002B3079">
        <w:rPr>
          <w:rFonts w:asciiTheme="minorHAnsi" w:hAnsiTheme="minorHAnsi"/>
          <w:b/>
          <w:sz w:val="20"/>
          <w:szCs w:val="20"/>
        </w:rPr>
        <w:tab/>
      </w:r>
    </w:p>
    <w:p w:rsidR="004E12E9" w:rsidRPr="002B3079" w:rsidRDefault="004E12E9" w:rsidP="004E12E9">
      <w:pPr>
        <w:autoSpaceDE w:val="0"/>
        <w:autoSpaceDN w:val="0"/>
        <w:adjustRightInd w:val="0"/>
        <w:spacing w:after="120"/>
        <w:ind w:firstLine="284"/>
        <w:jc w:val="both"/>
        <w:rPr>
          <w:rFonts w:asciiTheme="minorHAnsi" w:hAnsiTheme="minorHAnsi"/>
          <w:sz w:val="20"/>
          <w:szCs w:val="20"/>
        </w:rPr>
      </w:pPr>
      <w:r w:rsidRPr="002B3079">
        <w:rPr>
          <w:rFonts w:asciiTheme="minorHAnsi" w:hAnsiTheme="minorHAnsi"/>
          <w:sz w:val="20"/>
          <w:szCs w:val="20"/>
        </w:rPr>
        <w:t xml:space="preserve">Araştırma yönteminde nitel durum çalışması desenleri içerisinde yer alan </w:t>
      </w:r>
      <w:proofErr w:type="spellStart"/>
      <w:r w:rsidRPr="002B3079">
        <w:rPr>
          <w:rFonts w:asciiTheme="minorHAnsi" w:hAnsiTheme="minorHAnsi"/>
          <w:sz w:val="20"/>
          <w:szCs w:val="20"/>
        </w:rPr>
        <w:t>betimsel</w:t>
      </w:r>
      <w:proofErr w:type="spellEnd"/>
      <w:r w:rsidRPr="002B3079">
        <w:rPr>
          <w:rFonts w:asciiTheme="minorHAnsi" w:hAnsiTheme="minorHAnsi"/>
          <w:sz w:val="20"/>
          <w:szCs w:val="20"/>
        </w:rPr>
        <w:t xml:space="preserve"> durum çalışması kullanılmıştır. </w:t>
      </w:r>
      <w:proofErr w:type="spellStart"/>
      <w:r w:rsidRPr="002B3079">
        <w:rPr>
          <w:rFonts w:asciiTheme="minorHAnsi" w:hAnsiTheme="minorHAnsi"/>
          <w:sz w:val="20"/>
          <w:szCs w:val="20"/>
        </w:rPr>
        <w:t>Betimsel</w:t>
      </w:r>
      <w:proofErr w:type="spellEnd"/>
      <w:r w:rsidRPr="002B3079">
        <w:rPr>
          <w:rFonts w:asciiTheme="minorHAnsi" w:hAnsiTheme="minorHAnsi"/>
          <w:sz w:val="20"/>
          <w:szCs w:val="20"/>
        </w:rPr>
        <w:t xml:space="preserve"> durum çalışması önceden belirlenmiş bir durum üzerine araştırma sorularıyla araştırmacının belli bir çerçeve doğrultusunda betimlemeler yapmasıdır (</w:t>
      </w:r>
      <w:proofErr w:type="spellStart"/>
      <w:r w:rsidRPr="002B3079">
        <w:rPr>
          <w:rFonts w:asciiTheme="minorHAnsi" w:hAnsiTheme="minorHAnsi"/>
          <w:sz w:val="20"/>
          <w:szCs w:val="20"/>
        </w:rPr>
        <w:t>Yin</w:t>
      </w:r>
      <w:proofErr w:type="spellEnd"/>
      <w:r w:rsidRPr="002B3079">
        <w:rPr>
          <w:rFonts w:asciiTheme="minorHAnsi" w:hAnsiTheme="minorHAnsi"/>
          <w:sz w:val="20"/>
          <w:szCs w:val="20"/>
        </w:rPr>
        <w:t xml:space="preserve">, 2003). Bu doğrultuda çalışmamızda 10 öğretmen eğitimcisinin görüşlerini toplamak ve görüşlerin belirlenmesinde en uygun aracın görüşme olması nedeniyle araştırma yöntemi nitel yöntem olarak belirlenmiştir. </w:t>
      </w:r>
    </w:p>
    <w:p w:rsidR="004E12E9" w:rsidRDefault="004E12E9" w:rsidP="004E12E9">
      <w:pPr>
        <w:autoSpaceDE w:val="0"/>
        <w:autoSpaceDN w:val="0"/>
        <w:adjustRightInd w:val="0"/>
        <w:spacing w:after="120"/>
        <w:jc w:val="both"/>
        <w:rPr>
          <w:rFonts w:asciiTheme="minorHAnsi" w:hAnsiTheme="minorHAnsi"/>
          <w:b/>
          <w:sz w:val="20"/>
          <w:szCs w:val="20"/>
        </w:rPr>
      </w:pPr>
    </w:p>
    <w:p w:rsidR="004E12E9" w:rsidRDefault="004E12E9" w:rsidP="004E12E9">
      <w:pPr>
        <w:autoSpaceDE w:val="0"/>
        <w:autoSpaceDN w:val="0"/>
        <w:adjustRightInd w:val="0"/>
        <w:spacing w:after="120"/>
        <w:jc w:val="both"/>
        <w:rPr>
          <w:rFonts w:asciiTheme="minorHAnsi" w:hAnsiTheme="minorHAnsi"/>
          <w:b/>
          <w:sz w:val="20"/>
          <w:szCs w:val="20"/>
        </w:rPr>
      </w:pPr>
    </w:p>
    <w:p w:rsidR="004E12E9" w:rsidRPr="002B3079" w:rsidRDefault="004E12E9" w:rsidP="004E12E9">
      <w:pPr>
        <w:autoSpaceDE w:val="0"/>
        <w:autoSpaceDN w:val="0"/>
        <w:adjustRightInd w:val="0"/>
        <w:spacing w:after="120"/>
        <w:jc w:val="both"/>
        <w:rPr>
          <w:rFonts w:asciiTheme="minorHAnsi" w:hAnsiTheme="minorHAnsi"/>
          <w:b/>
          <w:sz w:val="20"/>
          <w:szCs w:val="20"/>
        </w:rPr>
      </w:pPr>
      <w:r w:rsidRPr="002B3079">
        <w:rPr>
          <w:rFonts w:asciiTheme="minorHAnsi" w:hAnsiTheme="minorHAnsi"/>
          <w:b/>
          <w:sz w:val="20"/>
          <w:szCs w:val="20"/>
        </w:rPr>
        <w:lastRenderedPageBreak/>
        <w:t>Çalışma Grubu</w:t>
      </w:r>
    </w:p>
    <w:p w:rsidR="004E12E9" w:rsidRDefault="004E12E9" w:rsidP="004E12E9">
      <w:pPr>
        <w:autoSpaceDE w:val="0"/>
        <w:autoSpaceDN w:val="0"/>
        <w:adjustRightInd w:val="0"/>
        <w:spacing w:after="120"/>
        <w:ind w:firstLine="284"/>
        <w:jc w:val="both"/>
        <w:rPr>
          <w:rFonts w:asciiTheme="minorHAnsi" w:hAnsiTheme="minorHAnsi"/>
          <w:sz w:val="20"/>
          <w:szCs w:val="20"/>
        </w:rPr>
      </w:pPr>
      <w:r w:rsidRPr="002B3079">
        <w:rPr>
          <w:rFonts w:asciiTheme="minorHAnsi" w:hAnsiTheme="minorHAnsi"/>
          <w:sz w:val="20"/>
          <w:szCs w:val="20"/>
        </w:rPr>
        <w:t xml:space="preserve">Araştırmanın çalışma grubunu erişilebilirliği kolay olduğu için Hacettepe Üniversitesi ve Artvin Çoruh Üniversitesi’nde fen ve matematik eğitimi alanlarında görev yapan öğretmen eğitimcileri oluşturmaktadır. Çalışma grubunun özellikleri aşağıdaki Tablo 1’de verilmiştir. </w:t>
      </w:r>
    </w:p>
    <w:p w:rsidR="004E12E9" w:rsidRDefault="004E12E9" w:rsidP="004E12E9">
      <w:pPr>
        <w:autoSpaceDE w:val="0"/>
        <w:autoSpaceDN w:val="0"/>
        <w:adjustRightInd w:val="0"/>
        <w:jc w:val="both"/>
        <w:rPr>
          <w:rFonts w:asciiTheme="minorHAnsi" w:hAnsiTheme="minorHAnsi"/>
          <w:sz w:val="20"/>
          <w:szCs w:val="20"/>
        </w:rPr>
      </w:pPr>
      <w:r w:rsidRPr="002B3079">
        <w:rPr>
          <w:rFonts w:asciiTheme="minorHAnsi" w:hAnsiTheme="minorHAnsi"/>
          <w:b/>
          <w:sz w:val="20"/>
          <w:szCs w:val="20"/>
        </w:rPr>
        <w:t>Tablo 1.</w:t>
      </w:r>
      <w:r w:rsidRPr="002B3079">
        <w:rPr>
          <w:rFonts w:asciiTheme="minorHAnsi" w:hAnsiTheme="minorHAnsi"/>
          <w:sz w:val="20"/>
          <w:szCs w:val="20"/>
        </w:rPr>
        <w:t xml:space="preserve"> </w:t>
      </w:r>
    </w:p>
    <w:p w:rsidR="004E12E9" w:rsidRDefault="004E12E9" w:rsidP="004E12E9">
      <w:pPr>
        <w:autoSpaceDE w:val="0"/>
        <w:autoSpaceDN w:val="0"/>
        <w:adjustRightInd w:val="0"/>
        <w:spacing w:after="120"/>
        <w:jc w:val="both"/>
        <w:rPr>
          <w:rFonts w:asciiTheme="minorHAnsi" w:hAnsiTheme="minorHAnsi"/>
          <w:sz w:val="20"/>
          <w:szCs w:val="20"/>
        </w:rPr>
      </w:pPr>
      <w:r w:rsidRPr="002B3079">
        <w:rPr>
          <w:rFonts w:asciiTheme="minorHAnsi" w:hAnsiTheme="minorHAnsi"/>
          <w:sz w:val="20"/>
          <w:szCs w:val="20"/>
        </w:rPr>
        <w:t>Çalışma grubunu oluşturan öğretmen eğitimcilerinin özellikleri</w:t>
      </w:r>
    </w:p>
    <w:tbl>
      <w:tblPr>
        <w:tblW w:w="73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93"/>
        <w:gridCol w:w="1134"/>
        <w:gridCol w:w="1417"/>
        <w:gridCol w:w="1887"/>
        <w:gridCol w:w="776"/>
      </w:tblGrid>
      <w:tr w:rsidR="004E12E9" w:rsidRPr="002B3079" w:rsidTr="004E12E9">
        <w:trPr>
          <w:cantSplit/>
          <w:trHeight w:val="708"/>
        </w:trPr>
        <w:tc>
          <w:tcPr>
            <w:tcW w:w="1134" w:type="dxa"/>
            <w:tcBorders>
              <w:left w:val="nil"/>
              <w:bottom w:val="single" w:sz="4" w:space="0" w:color="auto"/>
              <w:right w:val="nil"/>
            </w:tcBorders>
          </w:tcPr>
          <w:p w:rsidR="004E12E9" w:rsidRPr="002B3079" w:rsidRDefault="004E12E9" w:rsidP="004E12E9">
            <w:pPr>
              <w:pStyle w:val="Default"/>
              <w:spacing w:before="120" w:after="120"/>
              <w:jc w:val="center"/>
              <w:rPr>
                <w:rFonts w:asciiTheme="minorHAnsi" w:hAnsiTheme="minorHAnsi"/>
                <w:sz w:val="20"/>
                <w:szCs w:val="20"/>
              </w:rPr>
            </w:pPr>
            <w:r w:rsidRPr="002B3079">
              <w:rPr>
                <w:rFonts w:asciiTheme="minorHAnsi" w:hAnsiTheme="minorHAnsi"/>
                <w:b/>
                <w:bCs/>
                <w:sz w:val="20"/>
                <w:szCs w:val="20"/>
              </w:rPr>
              <w:t>Öğretmen Eğitimcisi</w:t>
            </w:r>
          </w:p>
        </w:tc>
        <w:tc>
          <w:tcPr>
            <w:tcW w:w="993" w:type="dxa"/>
            <w:tcBorders>
              <w:left w:val="nil"/>
              <w:bottom w:val="single" w:sz="4" w:space="0" w:color="auto"/>
              <w:right w:val="nil"/>
            </w:tcBorders>
          </w:tcPr>
          <w:p w:rsidR="004E12E9" w:rsidRPr="002B3079" w:rsidRDefault="004E12E9" w:rsidP="004E12E9">
            <w:pPr>
              <w:pStyle w:val="Default"/>
              <w:spacing w:before="120" w:after="120"/>
              <w:jc w:val="center"/>
              <w:rPr>
                <w:rFonts w:asciiTheme="minorHAnsi" w:hAnsiTheme="minorHAnsi"/>
                <w:b/>
                <w:sz w:val="20"/>
                <w:szCs w:val="20"/>
              </w:rPr>
            </w:pPr>
            <w:r w:rsidRPr="002B3079">
              <w:rPr>
                <w:rFonts w:asciiTheme="minorHAnsi" w:hAnsiTheme="minorHAnsi"/>
                <w:b/>
                <w:bCs/>
                <w:sz w:val="20"/>
                <w:szCs w:val="20"/>
              </w:rPr>
              <w:t>Cinsiyet</w:t>
            </w:r>
          </w:p>
        </w:tc>
        <w:tc>
          <w:tcPr>
            <w:tcW w:w="1134" w:type="dxa"/>
            <w:tcBorders>
              <w:left w:val="nil"/>
              <w:bottom w:val="single" w:sz="4" w:space="0" w:color="auto"/>
              <w:right w:val="nil"/>
            </w:tcBorders>
          </w:tcPr>
          <w:p w:rsidR="004E12E9" w:rsidRPr="002B3079" w:rsidRDefault="004E12E9" w:rsidP="004E12E9">
            <w:pPr>
              <w:pStyle w:val="Default"/>
              <w:spacing w:before="120" w:after="120"/>
              <w:jc w:val="center"/>
              <w:rPr>
                <w:rFonts w:asciiTheme="minorHAnsi" w:hAnsiTheme="minorHAnsi"/>
                <w:b/>
                <w:sz w:val="20"/>
                <w:szCs w:val="20"/>
              </w:rPr>
            </w:pPr>
            <w:r w:rsidRPr="002B3079">
              <w:rPr>
                <w:rFonts w:asciiTheme="minorHAnsi" w:hAnsiTheme="minorHAnsi"/>
                <w:b/>
                <w:sz w:val="20"/>
                <w:szCs w:val="20"/>
              </w:rPr>
              <w:t>Branş</w:t>
            </w:r>
          </w:p>
        </w:tc>
        <w:tc>
          <w:tcPr>
            <w:tcW w:w="1417" w:type="dxa"/>
            <w:tcBorders>
              <w:left w:val="nil"/>
              <w:bottom w:val="single" w:sz="4" w:space="0" w:color="auto"/>
              <w:right w:val="nil"/>
            </w:tcBorders>
          </w:tcPr>
          <w:p w:rsidR="004E12E9" w:rsidRPr="002B3079" w:rsidRDefault="004E12E9" w:rsidP="004E12E9">
            <w:pPr>
              <w:pStyle w:val="Default"/>
              <w:spacing w:before="120" w:after="120"/>
              <w:jc w:val="center"/>
              <w:rPr>
                <w:rFonts w:asciiTheme="minorHAnsi" w:hAnsiTheme="minorHAnsi"/>
                <w:b/>
                <w:sz w:val="20"/>
                <w:szCs w:val="20"/>
              </w:rPr>
            </w:pPr>
            <w:r w:rsidRPr="002B3079">
              <w:rPr>
                <w:rFonts w:asciiTheme="minorHAnsi" w:hAnsiTheme="minorHAnsi"/>
                <w:b/>
                <w:sz w:val="20"/>
                <w:szCs w:val="20"/>
              </w:rPr>
              <w:t>Engelli Öğrencisi Olma Durumu</w:t>
            </w:r>
          </w:p>
        </w:tc>
        <w:tc>
          <w:tcPr>
            <w:tcW w:w="1887" w:type="dxa"/>
            <w:tcBorders>
              <w:left w:val="nil"/>
              <w:bottom w:val="single" w:sz="4" w:space="0" w:color="auto"/>
              <w:right w:val="nil"/>
            </w:tcBorders>
          </w:tcPr>
          <w:p w:rsidR="004E12E9" w:rsidRPr="002B3079" w:rsidRDefault="004E12E9" w:rsidP="004E12E9">
            <w:pPr>
              <w:pStyle w:val="Default"/>
              <w:spacing w:before="120" w:after="120"/>
              <w:jc w:val="center"/>
              <w:rPr>
                <w:rFonts w:asciiTheme="minorHAnsi" w:hAnsiTheme="minorHAnsi"/>
                <w:b/>
                <w:sz w:val="20"/>
                <w:szCs w:val="20"/>
              </w:rPr>
            </w:pPr>
            <w:r w:rsidRPr="002B3079">
              <w:rPr>
                <w:rFonts w:asciiTheme="minorHAnsi" w:hAnsiTheme="minorHAnsi"/>
                <w:b/>
                <w:sz w:val="20"/>
                <w:szCs w:val="20"/>
              </w:rPr>
              <w:t>Görme Yetersizliği Hakkındaki Bilgileri</w:t>
            </w:r>
          </w:p>
        </w:tc>
        <w:tc>
          <w:tcPr>
            <w:tcW w:w="776" w:type="dxa"/>
            <w:tcBorders>
              <w:left w:val="nil"/>
              <w:bottom w:val="single" w:sz="4" w:space="0" w:color="auto"/>
              <w:right w:val="nil"/>
            </w:tcBorders>
          </w:tcPr>
          <w:p w:rsidR="004E12E9" w:rsidRPr="002B3079" w:rsidRDefault="004E12E9" w:rsidP="004E12E9">
            <w:pPr>
              <w:pStyle w:val="Default"/>
              <w:spacing w:before="120" w:after="120"/>
              <w:jc w:val="center"/>
              <w:rPr>
                <w:rFonts w:asciiTheme="minorHAnsi" w:hAnsiTheme="minorHAnsi"/>
                <w:b/>
                <w:sz w:val="20"/>
                <w:szCs w:val="20"/>
              </w:rPr>
            </w:pPr>
            <w:r w:rsidRPr="002B3079">
              <w:rPr>
                <w:rFonts w:asciiTheme="minorHAnsi" w:hAnsiTheme="minorHAnsi"/>
                <w:b/>
                <w:sz w:val="20"/>
                <w:szCs w:val="20"/>
              </w:rPr>
              <w:t>Görev Süresi</w:t>
            </w:r>
          </w:p>
        </w:tc>
      </w:tr>
      <w:tr w:rsidR="004E12E9" w:rsidRPr="002B3079" w:rsidTr="004E12E9">
        <w:trPr>
          <w:trHeight w:val="157"/>
        </w:trPr>
        <w:tc>
          <w:tcPr>
            <w:tcW w:w="1134" w:type="dxa"/>
            <w:tcBorders>
              <w:left w:val="nil"/>
              <w:bottom w:val="nil"/>
              <w:right w:val="nil"/>
            </w:tcBorders>
            <w:vAlign w:val="center"/>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Arif</w:t>
            </w:r>
          </w:p>
        </w:tc>
        <w:tc>
          <w:tcPr>
            <w:tcW w:w="993" w:type="dxa"/>
            <w:tcBorders>
              <w:left w:val="nil"/>
              <w:bottom w:val="nil"/>
              <w:right w:val="nil"/>
            </w:tcBorders>
            <w:vAlign w:val="center"/>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Bay</w:t>
            </w:r>
          </w:p>
        </w:tc>
        <w:tc>
          <w:tcPr>
            <w:tcW w:w="1134" w:type="dxa"/>
            <w:tcBorders>
              <w:left w:val="nil"/>
              <w:bottom w:val="nil"/>
              <w:right w:val="nil"/>
            </w:tcBorders>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Matematik Eğitimi</w:t>
            </w:r>
          </w:p>
        </w:tc>
        <w:tc>
          <w:tcPr>
            <w:tcW w:w="1417" w:type="dxa"/>
            <w:tcBorders>
              <w:left w:val="nil"/>
              <w:bottom w:val="nil"/>
              <w:right w:val="nil"/>
            </w:tcBorders>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Yok</w:t>
            </w:r>
          </w:p>
        </w:tc>
        <w:tc>
          <w:tcPr>
            <w:tcW w:w="1887" w:type="dxa"/>
            <w:tcBorders>
              <w:left w:val="nil"/>
              <w:bottom w:val="nil"/>
              <w:right w:val="nil"/>
            </w:tcBorders>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Genel bilgiye sahip</w:t>
            </w:r>
          </w:p>
        </w:tc>
        <w:tc>
          <w:tcPr>
            <w:tcW w:w="776" w:type="dxa"/>
            <w:tcBorders>
              <w:left w:val="nil"/>
              <w:bottom w:val="nil"/>
              <w:right w:val="nil"/>
            </w:tcBorders>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4</w:t>
            </w:r>
          </w:p>
        </w:tc>
      </w:tr>
      <w:tr w:rsidR="004E12E9" w:rsidRPr="002B3079" w:rsidTr="004E12E9">
        <w:trPr>
          <w:trHeight w:val="324"/>
        </w:trPr>
        <w:tc>
          <w:tcPr>
            <w:tcW w:w="1134" w:type="dxa"/>
            <w:tcBorders>
              <w:top w:val="nil"/>
              <w:left w:val="nil"/>
              <w:bottom w:val="nil"/>
              <w:right w:val="nil"/>
            </w:tcBorders>
            <w:vAlign w:val="center"/>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Cenk</w:t>
            </w:r>
          </w:p>
        </w:tc>
        <w:tc>
          <w:tcPr>
            <w:tcW w:w="993" w:type="dxa"/>
            <w:tcBorders>
              <w:top w:val="nil"/>
              <w:left w:val="nil"/>
              <w:bottom w:val="nil"/>
              <w:right w:val="nil"/>
            </w:tcBorders>
            <w:vAlign w:val="center"/>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Bay</w:t>
            </w:r>
          </w:p>
        </w:tc>
        <w:tc>
          <w:tcPr>
            <w:tcW w:w="1134" w:type="dxa"/>
            <w:tcBorders>
              <w:top w:val="nil"/>
              <w:left w:val="nil"/>
              <w:bottom w:val="nil"/>
              <w:right w:val="nil"/>
            </w:tcBorders>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Matematik Eğitimi</w:t>
            </w:r>
          </w:p>
        </w:tc>
        <w:tc>
          <w:tcPr>
            <w:tcW w:w="1417" w:type="dxa"/>
            <w:tcBorders>
              <w:top w:val="nil"/>
              <w:left w:val="nil"/>
              <w:bottom w:val="nil"/>
              <w:right w:val="nil"/>
            </w:tcBorders>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Yok</w:t>
            </w:r>
          </w:p>
        </w:tc>
        <w:tc>
          <w:tcPr>
            <w:tcW w:w="1887" w:type="dxa"/>
            <w:tcBorders>
              <w:top w:val="nil"/>
              <w:left w:val="nil"/>
              <w:bottom w:val="nil"/>
              <w:right w:val="nil"/>
            </w:tcBorders>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Az bilgiye sahip</w:t>
            </w:r>
          </w:p>
        </w:tc>
        <w:tc>
          <w:tcPr>
            <w:tcW w:w="776" w:type="dxa"/>
            <w:tcBorders>
              <w:top w:val="nil"/>
              <w:left w:val="nil"/>
              <w:bottom w:val="nil"/>
              <w:right w:val="nil"/>
            </w:tcBorders>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4</w:t>
            </w:r>
          </w:p>
        </w:tc>
      </w:tr>
      <w:tr w:rsidR="004E12E9" w:rsidRPr="002B3079" w:rsidTr="004E12E9">
        <w:trPr>
          <w:trHeight w:val="324"/>
        </w:trPr>
        <w:tc>
          <w:tcPr>
            <w:tcW w:w="1134" w:type="dxa"/>
            <w:tcBorders>
              <w:top w:val="nil"/>
              <w:left w:val="nil"/>
              <w:bottom w:val="nil"/>
              <w:right w:val="nil"/>
            </w:tcBorders>
            <w:vAlign w:val="center"/>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İzzet</w:t>
            </w:r>
          </w:p>
        </w:tc>
        <w:tc>
          <w:tcPr>
            <w:tcW w:w="993" w:type="dxa"/>
            <w:tcBorders>
              <w:top w:val="nil"/>
              <w:left w:val="nil"/>
              <w:bottom w:val="nil"/>
              <w:right w:val="nil"/>
            </w:tcBorders>
            <w:vAlign w:val="center"/>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Bay</w:t>
            </w:r>
          </w:p>
        </w:tc>
        <w:tc>
          <w:tcPr>
            <w:tcW w:w="1134" w:type="dxa"/>
            <w:tcBorders>
              <w:top w:val="nil"/>
              <w:left w:val="nil"/>
              <w:bottom w:val="nil"/>
              <w:right w:val="nil"/>
            </w:tcBorders>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Kimya Eğitimi</w:t>
            </w:r>
          </w:p>
        </w:tc>
        <w:tc>
          <w:tcPr>
            <w:tcW w:w="1417" w:type="dxa"/>
            <w:tcBorders>
              <w:top w:val="nil"/>
              <w:left w:val="nil"/>
              <w:bottom w:val="nil"/>
              <w:right w:val="nil"/>
            </w:tcBorders>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Var</w:t>
            </w:r>
          </w:p>
        </w:tc>
        <w:tc>
          <w:tcPr>
            <w:tcW w:w="1887" w:type="dxa"/>
            <w:tcBorders>
              <w:top w:val="nil"/>
              <w:left w:val="nil"/>
              <w:bottom w:val="nil"/>
              <w:right w:val="nil"/>
            </w:tcBorders>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Genel bilgiye sahip</w:t>
            </w:r>
          </w:p>
        </w:tc>
        <w:tc>
          <w:tcPr>
            <w:tcW w:w="776" w:type="dxa"/>
            <w:tcBorders>
              <w:top w:val="nil"/>
              <w:left w:val="nil"/>
              <w:bottom w:val="nil"/>
              <w:right w:val="nil"/>
            </w:tcBorders>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10</w:t>
            </w:r>
          </w:p>
        </w:tc>
      </w:tr>
      <w:tr w:rsidR="004E12E9" w:rsidRPr="002B3079" w:rsidTr="004E12E9">
        <w:trPr>
          <w:trHeight w:val="157"/>
        </w:trPr>
        <w:tc>
          <w:tcPr>
            <w:tcW w:w="1134" w:type="dxa"/>
            <w:tcBorders>
              <w:top w:val="nil"/>
              <w:left w:val="nil"/>
              <w:bottom w:val="nil"/>
              <w:right w:val="nil"/>
            </w:tcBorders>
            <w:vAlign w:val="center"/>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Kazım</w:t>
            </w:r>
          </w:p>
        </w:tc>
        <w:tc>
          <w:tcPr>
            <w:tcW w:w="993" w:type="dxa"/>
            <w:tcBorders>
              <w:top w:val="nil"/>
              <w:left w:val="nil"/>
              <w:bottom w:val="nil"/>
              <w:right w:val="nil"/>
            </w:tcBorders>
            <w:vAlign w:val="center"/>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Bay</w:t>
            </w:r>
          </w:p>
        </w:tc>
        <w:tc>
          <w:tcPr>
            <w:tcW w:w="1134" w:type="dxa"/>
            <w:tcBorders>
              <w:top w:val="nil"/>
              <w:left w:val="nil"/>
              <w:bottom w:val="nil"/>
              <w:right w:val="nil"/>
            </w:tcBorders>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Fen Eğitimi</w:t>
            </w:r>
          </w:p>
        </w:tc>
        <w:tc>
          <w:tcPr>
            <w:tcW w:w="1417" w:type="dxa"/>
            <w:tcBorders>
              <w:top w:val="nil"/>
              <w:left w:val="nil"/>
              <w:bottom w:val="nil"/>
              <w:right w:val="nil"/>
            </w:tcBorders>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Yok</w:t>
            </w:r>
          </w:p>
        </w:tc>
        <w:tc>
          <w:tcPr>
            <w:tcW w:w="1887" w:type="dxa"/>
            <w:tcBorders>
              <w:top w:val="nil"/>
              <w:left w:val="nil"/>
              <w:bottom w:val="nil"/>
              <w:right w:val="nil"/>
            </w:tcBorders>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Az bilgiye sahip</w:t>
            </w:r>
          </w:p>
        </w:tc>
        <w:tc>
          <w:tcPr>
            <w:tcW w:w="776" w:type="dxa"/>
            <w:tcBorders>
              <w:top w:val="nil"/>
              <w:left w:val="nil"/>
              <w:bottom w:val="nil"/>
              <w:right w:val="nil"/>
            </w:tcBorders>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8</w:t>
            </w:r>
          </w:p>
        </w:tc>
      </w:tr>
      <w:tr w:rsidR="004E12E9" w:rsidRPr="002B3079" w:rsidTr="004E12E9">
        <w:trPr>
          <w:trHeight w:val="324"/>
        </w:trPr>
        <w:tc>
          <w:tcPr>
            <w:tcW w:w="1134" w:type="dxa"/>
            <w:tcBorders>
              <w:top w:val="nil"/>
              <w:left w:val="nil"/>
              <w:bottom w:val="nil"/>
              <w:right w:val="nil"/>
            </w:tcBorders>
            <w:vAlign w:val="center"/>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Leyla</w:t>
            </w:r>
          </w:p>
        </w:tc>
        <w:tc>
          <w:tcPr>
            <w:tcW w:w="993" w:type="dxa"/>
            <w:tcBorders>
              <w:top w:val="nil"/>
              <w:left w:val="nil"/>
              <w:bottom w:val="nil"/>
              <w:right w:val="nil"/>
            </w:tcBorders>
            <w:vAlign w:val="center"/>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Bayan</w:t>
            </w:r>
          </w:p>
        </w:tc>
        <w:tc>
          <w:tcPr>
            <w:tcW w:w="1134" w:type="dxa"/>
            <w:tcBorders>
              <w:top w:val="nil"/>
              <w:left w:val="nil"/>
              <w:bottom w:val="nil"/>
              <w:right w:val="nil"/>
            </w:tcBorders>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Fen Eğitimi</w:t>
            </w:r>
          </w:p>
        </w:tc>
        <w:tc>
          <w:tcPr>
            <w:tcW w:w="1417" w:type="dxa"/>
            <w:tcBorders>
              <w:top w:val="nil"/>
              <w:left w:val="nil"/>
              <w:bottom w:val="nil"/>
              <w:right w:val="nil"/>
            </w:tcBorders>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Yok</w:t>
            </w:r>
          </w:p>
        </w:tc>
        <w:tc>
          <w:tcPr>
            <w:tcW w:w="1887" w:type="dxa"/>
            <w:tcBorders>
              <w:top w:val="nil"/>
              <w:left w:val="nil"/>
              <w:bottom w:val="nil"/>
              <w:right w:val="nil"/>
            </w:tcBorders>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Genel bilgiye sahip</w:t>
            </w:r>
          </w:p>
        </w:tc>
        <w:tc>
          <w:tcPr>
            <w:tcW w:w="776" w:type="dxa"/>
            <w:tcBorders>
              <w:top w:val="nil"/>
              <w:left w:val="nil"/>
              <w:bottom w:val="nil"/>
              <w:right w:val="nil"/>
            </w:tcBorders>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2</w:t>
            </w:r>
          </w:p>
        </w:tc>
      </w:tr>
      <w:tr w:rsidR="004E12E9" w:rsidRPr="002B3079" w:rsidTr="004E12E9">
        <w:trPr>
          <w:trHeight w:val="324"/>
        </w:trPr>
        <w:tc>
          <w:tcPr>
            <w:tcW w:w="1134" w:type="dxa"/>
            <w:tcBorders>
              <w:top w:val="nil"/>
              <w:left w:val="nil"/>
              <w:bottom w:val="nil"/>
              <w:right w:val="nil"/>
            </w:tcBorders>
            <w:vAlign w:val="center"/>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Meltem</w:t>
            </w:r>
          </w:p>
        </w:tc>
        <w:tc>
          <w:tcPr>
            <w:tcW w:w="993" w:type="dxa"/>
            <w:tcBorders>
              <w:top w:val="nil"/>
              <w:left w:val="nil"/>
              <w:bottom w:val="nil"/>
              <w:right w:val="nil"/>
            </w:tcBorders>
            <w:vAlign w:val="center"/>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Bayan</w:t>
            </w:r>
          </w:p>
        </w:tc>
        <w:tc>
          <w:tcPr>
            <w:tcW w:w="1134" w:type="dxa"/>
            <w:tcBorders>
              <w:top w:val="nil"/>
              <w:left w:val="nil"/>
              <w:bottom w:val="nil"/>
              <w:right w:val="nil"/>
            </w:tcBorders>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Matematik Eğitimi</w:t>
            </w:r>
          </w:p>
        </w:tc>
        <w:tc>
          <w:tcPr>
            <w:tcW w:w="1417" w:type="dxa"/>
            <w:tcBorders>
              <w:top w:val="nil"/>
              <w:left w:val="nil"/>
              <w:bottom w:val="nil"/>
              <w:right w:val="nil"/>
            </w:tcBorders>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Yok</w:t>
            </w:r>
          </w:p>
        </w:tc>
        <w:tc>
          <w:tcPr>
            <w:tcW w:w="1887" w:type="dxa"/>
            <w:tcBorders>
              <w:top w:val="nil"/>
              <w:left w:val="nil"/>
              <w:bottom w:val="nil"/>
              <w:right w:val="nil"/>
            </w:tcBorders>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Az bilgiye sahip</w:t>
            </w:r>
          </w:p>
        </w:tc>
        <w:tc>
          <w:tcPr>
            <w:tcW w:w="776" w:type="dxa"/>
            <w:tcBorders>
              <w:top w:val="nil"/>
              <w:left w:val="nil"/>
              <w:bottom w:val="nil"/>
              <w:right w:val="nil"/>
            </w:tcBorders>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4</w:t>
            </w:r>
          </w:p>
        </w:tc>
      </w:tr>
      <w:tr w:rsidR="004E12E9" w:rsidRPr="002B3079" w:rsidTr="004E12E9">
        <w:trPr>
          <w:trHeight w:val="327"/>
        </w:trPr>
        <w:tc>
          <w:tcPr>
            <w:tcW w:w="1134" w:type="dxa"/>
            <w:tcBorders>
              <w:top w:val="nil"/>
              <w:left w:val="nil"/>
              <w:bottom w:val="nil"/>
              <w:right w:val="nil"/>
            </w:tcBorders>
            <w:vAlign w:val="center"/>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Nazlı</w:t>
            </w:r>
          </w:p>
        </w:tc>
        <w:tc>
          <w:tcPr>
            <w:tcW w:w="993" w:type="dxa"/>
            <w:tcBorders>
              <w:top w:val="nil"/>
              <w:left w:val="nil"/>
              <w:bottom w:val="nil"/>
              <w:right w:val="nil"/>
            </w:tcBorders>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Bayan</w:t>
            </w:r>
          </w:p>
        </w:tc>
        <w:tc>
          <w:tcPr>
            <w:tcW w:w="1134" w:type="dxa"/>
            <w:tcBorders>
              <w:top w:val="nil"/>
              <w:left w:val="nil"/>
              <w:bottom w:val="nil"/>
              <w:right w:val="nil"/>
            </w:tcBorders>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Fen Eğitimi</w:t>
            </w:r>
          </w:p>
        </w:tc>
        <w:tc>
          <w:tcPr>
            <w:tcW w:w="1417" w:type="dxa"/>
            <w:tcBorders>
              <w:top w:val="nil"/>
              <w:left w:val="nil"/>
              <w:bottom w:val="nil"/>
              <w:right w:val="nil"/>
            </w:tcBorders>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Var</w:t>
            </w:r>
          </w:p>
        </w:tc>
        <w:tc>
          <w:tcPr>
            <w:tcW w:w="1887" w:type="dxa"/>
            <w:tcBorders>
              <w:top w:val="nil"/>
              <w:left w:val="nil"/>
              <w:bottom w:val="nil"/>
              <w:right w:val="nil"/>
            </w:tcBorders>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Genel bilgiye sahip</w:t>
            </w:r>
          </w:p>
        </w:tc>
        <w:tc>
          <w:tcPr>
            <w:tcW w:w="776" w:type="dxa"/>
            <w:tcBorders>
              <w:top w:val="nil"/>
              <w:left w:val="nil"/>
              <w:bottom w:val="nil"/>
              <w:right w:val="nil"/>
            </w:tcBorders>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6</w:t>
            </w:r>
          </w:p>
        </w:tc>
      </w:tr>
      <w:tr w:rsidR="004E12E9" w:rsidRPr="002B3079" w:rsidTr="004E12E9">
        <w:trPr>
          <w:trHeight w:val="327"/>
        </w:trPr>
        <w:tc>
          <w:tcPr>
            <w:tcW w:w="1134" w:type="dxa"/>
            <w:tcBorders>
              <w:top w:val="nil"/>
              <w:left w:val="nil"/>
              <w:bottom w:val="nil"/>
              <w:right w:val="nil"/>
            </w:tcBorders>
            <w:vAlign w:val="center"/>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Pelin</w:t>
            </w:r>
          </w:p>
        </w:tc>
        <w:tc>
          <w:tcPr>
            <w:tcW w:w="993" w:type="dxa"/>
            <w:tcBorders>
              <w:top w:val="nil"/>
              <w:left w:val="nil"/>
              <w:bottom w:val="nil"/>
              <w:right w:val="nil"/>
            </w:tcBorders>
            <w:vAlign w:val="center"/>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Bayan</w:t>
            </w:r>
          </w:p>
        </w:tc>
        <w:tc>
          <w:tcPr>
            <w:tcW w:w="1134" w:type="dxa"/>
            <w:tcBorders>
              <w:top w:val="nil"/>
              <w:left w:val="nil"/>
              <w:bottom w:val="nil"/>
              <w:right w:val="nil"/>
            </w:tcBorders>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Kimya Eğitimi</w:t>
            </w:r>
          </w:p>
        </w:tc>
        <w:tc>
          <w:tcPr>
            <w:tcW w:w="1417" w:type="dxa"/>
            <w:tcBorders>
              <w:top w:val="nil"/>
              <w:left w:val="nil"/>
              <w:bottom w:val="nil"/>
              <w:right w:val="nil"/>
            </w:tcBorders>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Yok</w:t>
            </w:r>
          </w:p>
        </w:tc>
        <w:tc>
          <w:tcPr>
            <w:tcW w:w="1887" w:type="dxa"/>
            <w:tcBorders>
              <w:top w:val="nil"/>
              <w:left w:val="nil"/>
              <w:bottom w:val="nil"/>
              <w:right w:val="nil"/>
            </w:tcBorders>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Bilgi sahibi değil</w:t>
            </w:r>
          </w:p>
        </w:tc>
        <w:tc>
          <w:tcPr>
            <w:tcW w:w="776" w:type="dxa"/>
            <w:tcBorders>
              <w:top w:val="nil"/>
              <w:left w:val="nil"/>
              <w:bottom w:val="nil"/>
              <w:right w:val="nil"/>
            </w:tcBorders>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3</w:t>
            </w:r>
          </w:p>
        </w:tc>
      </w:tr>
      <w:tr w:rsidR="004E12E9" w:rsidRPr="002B3079" w:rsidTr="004E12E9">
        <w:trPr>
          <w:trHeight w:val="327"/>
        </w:trPr>
        <w:tc>
          <w:tcPr>
            <w:tcW w:w="1134" w:type="dxa"/>
            <w:tcBorders>
              <w:top w:val="nil"/>
              <w:left w:val="nil"/>
              <w:bottom w:val="nil"/>
              <w:right w:val="nil"/>
            </w:tcBorders>
            <w:vAlign w:val="center"/>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Sevgi</w:t>
            </w:r>
          </w:p>
        </w:tc>
        <w:tc>
          <w:tcPr>
            <w:tcW w:w="993" w:type="dxa"/>
            <w:tcBorders>
              <w:top w:val="nil"/>
              <w:left w:val="nil"/>
              <w:bottom w:val="nil"/>
              <w:right w:val="nil"/>
            </w:tcBorders>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Bayan</w:t>
            </w:r>
          </w:p>
        </w:tc>
        <w:tc>
          <w:tcPr>
            <w:tcW w:w="1134" w:type="dxa"/>
            <w:tcBorders>
              <w:top w:val="nil"/>
              <w:left w:val="nil"/>
              <w:bottom w:val="nil"/>
              <w:right w:val="nil"/>
            </w:tcBorders>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Fizik Eğitimi</w:t>
            </w:r>
          </w:p>
        </w:tc>
        <w:tc>
          <w:tcPr>
            <w:tcW w:w="1417" w:type="dxa"/>
            <w:tcBorders>
              <w:top w:val="nil"/>
              <w:left w:val="nil"/>
              <w:bottom w:val="nil"/>
              <w:right w:val="nil"/>
            </w:tcBorders>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Yok</w:t>
            </w:r>
          </w:p>
        </w:tc>
        <w:tc>
          <w:tcPr>
            <w:tcW w:w="1887" w:type="dxa"/>
            <w:tcBorders>
              <w:top w:val="nil"/>
              <w:left w:val="nil"/>
              <w:bottom w:val="nil"/>
              <w:right w:val="nil"/>
            </w:tcBorders>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Az bilgiye sahip</w:t>
            </w:r>
          </w:p>
        </w:tc>
        <w:tc>
          <w:tcPr>
            <w:tcW w:w="776" w:type="dxa"/>
            <w:tcBorders>
              <w:top w:val="nil"/>
              <w:left w:val="nil"/>
              <w:bottom w:val="nil"/>
              <w:right w:val="nil"/>
            </w:tcBorders>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7</w:t>
            </w:r>
          </w:p>
        </w:tc>
      </w:tr>
      <w:tr w:rsidR="004E12E9" w:rsidRPr="002B3079" w:rsidTr="004E12E9">
        <w:trPr>
          <w:trHeight w:val="327"/>
        </w:trPr>
        <w:tc>
          <w:tcPr>
            <w:tcW w:w="1134" w:type="dxa"/>
            <w:tcBorders>
              <w:top w:val="nil"/>
              <w:left w:val="nil"/>
              <w:right w:val="nil"/>
            </w:tcBorders>
            <w:vAlign w:val="center"/>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Zeki</w:t>
            </w:r>
          </w:p>
        </w:tc>
        <w:tc>
          <w:tcPr>
            <w:tcW w:w="993" w:type="dxa"/>
            <w:tcBorders>
              <w:top w:val="nil"/>
              <w:left w:val="nil"/>
              <w:right w:val="nil"/>
            </w:tcBorders>
            <w:vAlign w:val="center"/>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Bay</w:t>
            </w:r>
          </w:p>
        </w:tc>
        <w:tc>
          <w:tcPr>
            <w:tcW w:w="1134" w:type="dxa"/>
            <w:tcBorders>
              <w:top w:val="nil"/>
              <w:left w:val="nil"/>
              <w:right w:val="nil"/>
            </w:tcBorders>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Fizik Eğitimi</w:t>
            </w:r>
          </w:p>
        </w:tc>
        <w:tc>
          <w:tcPr>
            <w:tcW w:w="1417" w:type="dxa"/>
            <w:tcBorders>
              <w:top w:val="nil"/>
              <w:left w:val="nil"/>
              <w:right w:val="nil"/>
            </w:tcBorders>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Var</w:t>
            </w:r>
          </w:p>
        </w:tc>
        <w:tc>
          <w:tcPr>
            <w:tcW w:w="1887" w:type="dxa"/>
            <w:tcBorders>
              <w:top w:val="nil"/>
              <w:left w:val="nil"/>
              <w:right w:val="nil"/>
            </w:tcBorders>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Genel bilgiye sahip</w:t>
            </w:r>
          </w:p>
        </w:tc>
        <w:tc>
          <w:tcPr>
            <w:tcW w:w="776" w:type="dxa"/>
            <w:tcBorders>
              <w:top w:val="nil"/>
              <w:left w:val="nil"/>
              <w:right w:val="nil"/>
            </w:tcBorders>
          </w:tcPr>
          <w:p w:rsidR="004E12E9" w:rsidRPr="002B3079" w:rsidRDefault="004E12E9" w:rsidP="004E12E9">
            <w:pPr>
              <w:pStyle w:val="Default"/>
              <w:contextualSpacing/>
              <w:jc w:val="center"/>
              <w:rPr>
                <w:rFonts w:asciiTheme="minorHAnsi" w:hAnsiTheme="minorHAnsi"/>
                <w:sz w:val="20"/>
                <w:szCs w:val="20"/>
              </w:rPr>
            </w:pPr>
            <w:r w:rsidRPr="002B3079">
              <w:rPr>
                <w:rFonts w:asciiTheme="minorHAnsi" w:hAnsiTheme="minorHAnsi"/>
                <w:sz w:val="20"/>
                <w:szCs w:val="20"/>
              </w:rPr>
              <w:t>3</w:t>
            </w:r>
          </w:p>
        </w:tc>
      </w:tr>
    </w:tbl>
    <w:p w:rsidR="004E12E9" w:rsidRPr="003D2DF1" w:rsidRDefault="004E12E9" w:rsidP="004E12E9">
      <w:pPr>
        <w:ind w:right="30"/>
        <w:rPr>
          <w:sz w:val="18"/>
          <w:szCs w:val="18"/>
        </w:rPr>
      </w:pPr>
      <w:r w:rsidRPr="003D2DF1">
        <w:rPr>
          <w:sz w:val="18"/>
          <w:szCs w:val="18"/>
        </w:rPr>
        <w:t>İsimler takma isimler olup araştırmacılar tarafından kodlanmıştır.</w:t>
      </w:r>
    </w:p>
    <w:p w:rsidR="004E12E9" w:rsidRPr="007C7E38" w:rsidRDefault="004E12E9" w:rsidP="004E12E9">
      <w:pPr>
        <w:autoSpaceDE w:val="0"/>
        <w:autoSpaceDN w:val="0"/>
        <w:adjustRightInd w:val="0"/>
        <w:spacing w:after="120"/>
        <w:ind w:firstLine="284"/>
        <w:jc w:val="both"/>
        <w:rPr>
          <w:rFonts w:asciiTheme="minorHAnsi" w:hAnsiTheme="minorHAnsi"/>
          <w:sz w:val="20"/>
          <w:szCs w:val="20"/>
        </w:rPr>
      </w:pPr>
    </w:p>
    <w:p w:rsidR="004E12E9" w:rsidRPr="002B3079" w:rsidRDefault="004E12E9" w:rsidP="004E12E9">
      <w:pPr>
        <w:autoSpaceDE w:val="0"/>
        <w:autoSpaceDN w:val="0"/>
        <w:adjustRightInd w:val="0"/>
        <w:spacing w:after="120"/>
        <w:ind w:firstLine="284"/>
        <w:jc w:val="both"/>
        <w:rPr>
          <w:rFonts w:asciiTheme="minorHAnsi" w:hAnsiTheme="minorHAnsi"/>
          <w:sz w:val="20"/>
          <w:szCs w:val="20"/>
        </w:rPr>
      </w:pPr>
      <w:r w:rsidRPr="002B3079">
        <w:rPr>
          <w:rFonts w:asciiTheme="minorHAnsi" w:hAnsiTheme="minorHAnsi"/>
          <w:sz w:val="20"/>
          <w:szCs w:val="20"/>
        </w:rPr>
        <w:t>Çalışmada eğitim fakültesinde görev yapan akademisyenler yer aldığından öğretmen eğitimcileri kavramı kullanılmıştır. Görüşmeler gönüllü katılım gerektirdiğinden dolayı iki üniversitede görev yapan toplam 42 öğretmen eğitimcisine görüşmenin amacı söylenerek görüşmeye katılma durumları sorulmuştur. Görüşmeye katılmak isteyen öğretmen eğitimcileri ile görüşmeler yapılmıştır.</w:t>
      </w:r>
    </w:p>
    <w:p w:rsidR="004E12E9" w:rsidRPr="002B3079" w:rsidRDefault="004E12E9" w:rsidP="004E12E9">
      <w:pPr>
        <w:autoSpaceDE w:val="0"/>
        <w:autoSpaceDN w:val="0"/>
        <w:adjustRightInd w:val="0"/>
        <w:spacing w:after="120"/>
        <w:ind w:firstLine="284"/>
        <w:jc w:val="both"/>
        <w:rPr>
          <w:rFonts w:asciiTheme="minorHAnsi" w:hAnsiTheme="minorHAnsi"/>
          <w:sz w:val="20"/>
          <w:szCs w:val="20"/>
        </w:rPr>
      </w:pPr>
      <w:r w:rsidRPr="002B3079">
        <w:rPr>
          <w:rFonts w:asciiTheme="minorHAnsi" w:hAnsiTheme="minorHAnsi"/>
          <w:sz w:val="20"/>
          <w:szCs w:val="20"/>
        </w:rPr>
        <w:t>Çalışma grubunu oluşturan öğretmen eğitimcilerinin görme yetersizliği hakkındaki bilgi düzeyleri “Görme engelliler hakkında ne biliyorsunuz?” sorusuna verdikleri cevaba göre belirlenmiştir. Görme engellilerin sınıflanması, eğitimi, yaşantısı, becerileri vb. durumların bir kısmı veya tamamı hakkında bilgi sahibi olanlar “Genel bilgiye sahip” kategorisine,  etrafında gördükleri ve genel olarak okuduklarıyla aklında kalanlar “Az bilgiye sahip” kategorisine ve soruya hiçbir cevap vermeyenler ya da yanlış cevap verenler “ Bilgi sahibi değil” kategorisine yerleştirilmiştir.</w:t>
      </w:r>
    </w:p>
    <w:p w:rsidR="004E12E9" w:rsidRDefault="004E12E9" w:rsidP="004E12E9">
      <w:pPr>
        <w:autoSpaceDE w:val="0"/>
        <w:autoSpaceDN w:val="0"/>
        <w:adjustRightInd w:val="0"/>
        <w:spacing w:after="120"/>
        <w:rPr>
          <w:rFonts w:asciiTheme="minorHAnsi" w:hAnsiTheme="minorHAnsi"/>
          <w:b/>
          <w:sz w:val="20"/>
          <w:szCs w:val="20"/>
        </w:rPr>
      </w:pPr>
    </w:p>
    <w:p w:rsidR="004E12E9" w:rsidRPr="007C7E38" w:rsidRDefault="004E12E9" w:rsidP="004E12E9">
      <w:pPr>
        <w:autoSpaceDE w:val="0"/>
        <w:autoSpaceDN w:val="0"/>
        <w:adjustRightInd w:val="0"/>
        <w:spacing w:after="120"/>
        <w:rPr>
          <w:rFonts w:asciiTheme="minorHAnsi" w:hAnsiTheme="minorHAnsi"/>
          <w:b/>
          <w:sz w:val="20"/>
          <w:szCs w:val="20"/>
        </w:rPr>
      </w:pPr>
      <w:r w:rsidRPr="007C7E38">
        <w:rPr>
          <w:rFonts w:asciiTheme="minorHAnsi" w:hAnsiTheme="minorHAnsi"/>
          <w:b/>
          <w:sz w:val="20"/>
          <w:szCs w:val="20"/>
        </w:rPr>
        <w:t xml:space="preserve">Veri Toplama Araçları </w:t>
      </w:r>
    </w:p>
    <w:p w:rsidR="004E12E9" w:rsidRPr="002B3079" w:rsidRDefault="004E12E9" w:rsidP="004E12E9">
      <w:pPr>
        <w:autoSpaceDE w:val="0"/>
        <w:autoSpaceDN w:val="0"/>
        <w:adjustRightInd w:val="0"/>
        <w:spacing w:after="120"/>
        <w:ind w:firstLine="284"/>
        <w:jc w:val="both"/>
        <w:rPr>
          <w:rFonts w:asciiTheme="minorHAnsi" w:hAnsiTheme="minorHAnsi"/>
          <w:sz w:val="20"/>
          <w:szCs w:val="20"/>
        </w:rPr>
      </w:pPr>
      <w:r w:rsidRPr="002B3079">
        <w:rPr>
          <w:rFonts w:asciiTheme="minorHAnsi" w:hAnsiTheme="minorHAnsi"/>
          <w:sz w:val="20"/>
          <w:szCs w:val="20"/>
        </w:rPr>
        <w:t xml:space="preserve">Çalışmada veriler görüşme tekniği ile toplanmış, veri toplamak için yarı yapılandırılmış görüşme formu (Ek 1) kullanılmıştır. Görüşme, insanların olay veya durumlara karşı bakış açılarını, duygularını, algılarını ve bilgilerini açık bir şekilde ifade ettikleri bir yöntemdir </w:t>
      </w:r>
      <w:proofErr w:type="gramStart"/>
      <w:r w:rsidRPr="002B3079">
        <w:rPr>
          <w:rFonts w:asciiTheme="minorHAnsi" w:hAnsiTheme="minorHAnsi"/>
          <w:sz w:val="20"/>
          <w:szCs w:val="20"/>
        </w:rPr>
        <w:t>(</w:t>
      </w:r>
      <w:proofErr w:type="spellStart"/>
      <w:proofErr w:type="gramEnd"/>
      <w:r w:rsidRPr="002B3079">
        <w:rPr>
          <w:rFonts w:asciiTheme="minorHAnsi" w:hAnsiTheme="minorHAnsi"/>
          <w:sz w:val="20"/>
          <w:szCs w:val="20"/>
        </w:rPr>
        <w:t>Bogdan</w:t>
      </w:r>
      <w:proofErr w:type="spellEnd"/>
      <w:r w:rsidRPr="002B3079">
        <w:rPr>
          <w:rFonts w:asciiTheme="minorHAnsi" w:hAnsiTheme="minorHAnsi"/>
          <w:sz w:val="20"/>
          <w:szCs w:val="20"/>
        </w:rPr>
        <w:t xml:space="preserve"> ve </w:t>
      </w:r>
      <w:proofErr w:type="spellStart"/>
      <w:r w:rsidRPr="002B3079">
        <w:rPr>
          <w:rFonts w:asciiTheme="minorHAnsi" w:hAnsiTheme="minorHAnsi"/>
          <w:sz w:val="20"/>
          <w:szCs w:val="20"/>
        </w:rPr>
        <w:t>Biklen</w:t>
      </w:r>
      <w:proofErr w:type="spellEnd"/>
      <w:r w:rsidRPr="002B3079">
        <w:rPr>
          <w:rFonts w:asciiTheme="minorHAnsi" w:hAnsiTheme="minorHAnsi"/>
          <w:sz w:val="20"/>
          <w:szCs w:val="20"/>
        </w:rPr>
        <w:t xml:space="preserve">, 2007; </w:t>
      </w:r>
      <w:proofErr w:type="spellStart"/>
      <w:r w:rsidRPr="002B3079">
        <w:rPr>
          <w:rFonts w:asciiTheme="minorHAnsi" w:hAnsiTheme="minorHAnsi"/>
          <w:sz w:val="20"/>
          <w:szCs w:val="20"/>
        </w:rPr>
        <w:t>Akt</w:t>
      </w:r>
      <w:proofErr w:type="spellEnd"/>
      <w:r w:rsidRPr="002B3079">
        <w:rPr>
          <w:rFonts w:asciiTheme="minorHAnsi" w:hAnsiTheme="minorHAnsi"/>
          <w:sz w:val="20"/>
          <w:szCs w:val="20"/>
        </w:rPr>
        <w:t>. Yıldırım ve Şimşek, 2011</w:t>
      </w:r>
      <w:proofErr w:type="gramStart"/>
      <w:r w:rsidRPr="002B3079">
        <w:rPr>
          <w:rFonts w:asciiTheme="minorHAnsi" w:hAnsiTheme="minorHAnsi"/>
          <w:sz w:val="20"/>
          <w:szCs w:val="20"/>
        </w:rPr>
        <w:t>)</w:t>
      </w:r>
      <w:proofErr w:type="gramEnd"/>
      <w:r w:rsidRPr="002B3079">
        <w:rPr>
          <w:rFonts w:asciiTheme="minorHAnsi" w:hAnsiTheme="minorHAnsi"/>
          <w:sz w:val="20"/>
          <w:szCs w:val="20"/>
        </w:rPr>
        <w:t xml:space="preserve">. Görüşmede günlük yaşamda kullandığımız ve iletişim aracı olan konuşma ile veri toplanmaktadır. </w:t>
      </w:r>
    </w:p>
    <w:p w:rsidR="004E12E9" w:rsidRPr="002B3079" w:rsidRDefault="004E12E9" w:rsidP="004E12E9">
      <w:pPr>
        <w:autoSpaceDE w:val="0"/>
        <w:autoSpaceDN w:val="0"/>
        <w:adjustRightInd w:val="0"/>
        <w:spacing w:after="120"/>
        <w:ind w:firstLine="284"/>
        <w:jc w:val="both"/>
        <w:rPr>
          <w:rFonts w:asciiTheme="minorHAnsi" w:hAnsiTheme="minorHAnsi"/>
          <w:sz w:val="20"/>
          <w:szCs w:val="20"/>
        </w:rPr>
      </w:pPr>
      <w:r w:rsidRPr="002B3079">
        <w:rPr>
          <w:rFonts w:asciiTheme="minorHAnsi" w:hAnsiTheme="minorHAnsi"/>
          <w:sz w:val="20"/>
          <w:szCs w:val="20"/>
        </w:rPr>
        <w:lastRenderedPageBreak/>
        <w:t xml:space="preserve">Araştırma problemini oluşturan konu ile ilgili </w:t>
      </w:r>
      <w:proofErr w:type="spellStart"/>
      <w:r w:rsidRPr="002B3079">
        <w:rPr>
          <w:rFonts w:asciiTheme="minorHAnsi" w:hAnsiTheme="minorHAnsi"/>
          <w:sz w:val="20"/>
          <w:szCs w:val="20"/>
        </w:rPr>
        <w:t>alanyazın</w:t>
      </w:r>
      <w:proofErr w:type="spellEnd"/>
      <w:r w:rsidRPr="002B3079">
        <w:rPr>
          <w:rFonts w:asciiTheme="minorHAnsi" w:hAnsiTheme="minorHAnsi"/>
          <w:sz w:val="20"/>
          <w:szCs w:val="20"/>
        </w:rPr>
        <w:t xml:space="preserve"> incelemesi yapıldıktan sonra öğretmen eğitimcilerinin bilimsel okuryazarlık hakkındaki düşüncelerini ortaya çıkarmaya yönelik görüşme formu geliştirilmiştir. Görüşme formunun maddelerinin araştırma sorusuna paralel olarak oluşturulması ile veri toplama aracının geçerliği sağlanmıştır. Ayrıca görüşme formu fen eğitimi ve nitel araştırma konusunda uzman iki araştırmacı tarafından kapsam, dil, soruların açık ve anlaşılır olması açısından incelenmiştir. Alınan uzman görüşleri ve incelemeler ışığında görüşme formu düzenlenmiş ve son şekli oluşturulmuştur. </w:t>
      </w:r>
    </w:p>
    <w:p w:rsidR="004E12E9" w:rsidRPr="002B3079" w:rsidRDefault="004E12E9" w:rsidP="004E12E9">
      <w:pPr>
        <w:autoSpaceDE w:val="0"/>
        <w:autoSpaceDN w:val="0"/>
        <w:adjustRightInd w:val="0"/>
        <w:spacing w:after="120"/>
        <w:ind w:firstLine="284"/>
        <w:jc w:val="both"/>
        <w:rPr>
          <w:rFonts w:asciiTheme="minorHAnsi" w:hAnsiTheme="minorHAnsi"/>
          <w:sz w:val="20"/>
          <w:szCs w:val="20"/>
        </w:rPr>
      </w:pPr>
      <w:r w:rsidRPr="002B3079">
        <w:rPr>
          <w:rFonts w:asciiTheme="minorHAnsi" w:hAnsiTheme="minorHAnsi"/>
          <w:sz w:val="20"/>
          <w:szCs w:val="20"/>
        </w:rPr>
        <w:t>Görüşme yapılmadan önce öğretmen eğitimcileri ile yüz yüze görüşülerek araştırmanın amacı anlatılmış ve görüşmeye gönüllü olarak katılmak isteyip istemedikleri sorulmuştur. Görüşmeler, öğretmen eğitimcilerinin istediği yerde gerçekleştirilmiş, ortamın sessiz olmasına dikkat edilmiş, konuşmalar öğretmen eğitimcilerinin bilgisi dâhilinde ses kayıt cihazına kaydedilmiştir. Öğretmen eğitimcilerine, görüşlerini rahat aktarabilmesi için, çalışmada kişi ismi kullanılmayacağı ve görüşmelerin yaklaşık 30 ile 45 dakika arasında süreceği görüşme öncesi bildirilmiştir. Ayrıca, araştırmada veri kaybının önlenmesi ve güvenilir bir analiz yapılabilmesi için görüşmeler kayıt altına alınmıştır (</w:t>
      </w:r>
      <w:proofErr w:type="spellStart"/>
      <w:r w:rsidRPr="002B3079">
        <w:rPr>
          <w:rFonts w:asciiTheme="minorHAnsi" w:hAnsiTheme="minorHAnsi"/>
          <w:sz w:val="20"/>
          <w:szCs w:val="20"/>
        </w:rPr>
        <w:t>Bogdan</w:t>
      </w:r>
      <w:proofErr w:type="spellEnd"/>
      <w:r w:rsidRPr="002B3079">
        <w:rPr>
          <w:rFonts w:asciiTheme="minorHAnsi" w:hAnsiTheme="minorHAnsi"/>
          <w:sz w:val="20"/>
          <w:szCs w:val="20"/>
        </w:rPr>
        <w:t xml:space="preserve"> &amp; </w:t>
      </w:r>
      <w:proofErr w:type="spellStart"/>
      <w:r w:rsidRPr="002B3079">
        <w:rPr>
          <w:rFonts w:asciiTheme="minorHAnsi" w:hAnsiTheme="minorHAnsi"/>
          <w:sz w:val="20"/>
          <w:szCs w:val="20"/>
        </w:rPr>
        <w:t>Biklen</w:t>
      </w:r>
      <w:proofErr w:type="spellEnd"/>
      <w:r w:rsidRPr="002B3079">
        <w:rPr>
          <w:rFonts w:asciiTheme="minorHAnsi" w:hAnsiTheme="minorHAnsi"/>
          <w:sz w:val="20"/>
          <w:szCs w:val="20"/>
        </w:rPr>
        <w:t>, 2007; Ekiz, 2009; Yıldırım &amp; Şimşek, 2011). Araştırmanın iç geçerliliğini sağlamak için veri toplama araçlarının hazırlanmasında ve verilerin toplanmasında kavramsal çerçeve rehber olarak kullanılmıştır. Araştırmanın dış geçerliği ile ilgili olarak da çalışma grubunun özellikleri tanımlanmıştır (</w:t>
      </w:r>
      <w:proofErr w:type="spellStart"/>
      <w:r w:rsidRPr="002B3079">
        <w:rPr>
          <w:rFonts w:asciiTheme="minorHAnsi" w:hAnsiTheme="minorHAnsi"/>
          <w:sz w:val="20"/>
          <w:szCs w:val="20"/>
        </w:rPr>
        <w:t>Bogdan</w:t>
      </w:r>
      <w:proofErr w:type="spellEnd"/>
      <w:r w:rsidRPr="002B3079">
        <w:rPr>
          <w:rFonts w:asciiTheme="minorHAnsi" w:hAnsiTheme="minorHAnsi"/>
          <w:sz w:val="20"/>
          <w:szCs w:val="20"/>
        </w:rPr>
        <w:t xml:space="preserve"> &amp; </w:t>
      </w:r>
      <w:proofErr w:type="spellStart"/>
      <w:r w:rsidRPr="002B3079">
        <w:rPr>
          <w:rFonts w:asciiTheme="minorHAnsi" w:hAnsiTheme="minorHAnsi"/>
          <w:sz w:val="20"/>
          <w:szCs w:val="20"/>
        </w:rPr>
        <w:t>Biklen</w:t>
      </w:r>
      <w:proofErr w:type="spellEnd"/>
      <w:r w:rsidRPr="002B3079">
        <w:rPr>
          <w:rFonts w:asciiTheme="minorHAnsi" w:hAnsiTheme="minorHAnsi"/>
          <w:sz w:val="20"/>
          <w:szCs w:val="20"/>
        </w:rPr>
        <w:t xml:space="preserve">, 2007). Böylece araştırma sonuçlarının benzer ortamlara genelleme olanağı artacaktır. </w:t>
      </w:r>
    </w:p>
    <w:p w:rsidR="004E12E9" w:rsidRDefault="004E12E9" w:rsidP="004E12E9">
      <w:pPr>
        <w:autoSpaceDE w:val="0"/>
        <w:autoSpaceDN w:val="0"/>
        <w:adjustRightInd w:val="0"/>
        <w:spacing w:after="120"/>
        <w:jc w:val="both"/>
        <w:rPr>
          <w:rFonts w:asciiTheme="minorHAnsi" w:hAnsiTheme="minorHAnsi"/>
          <w:b/>
          <w:sz w:val="20"/>
          <w:szCs w:val="20"/>
        </w:rPr>
      </w:pPr>
    </w:p>
    <w:p w:rsidR="004E12E9" w:rsidRPr="002B3079" w:rsidRDefault="004E12E9" w:rsidP="004E12E9">
      <w:pPr>
        <w:autoSpaceDE w:val="0"/>
        <w:autoSpaceDN w:val="0"/>
        <w:adjustRightInd w:val="0"/>
        <w:spacing w:after="120"/>
        <w:jc w:val="both"/>
        <w:rPr>
          <w:rFonts w:asciiTheme="minorHAnsi" w:hAnsiTheme="minorHAnsi"/>
          <w:b/>
          <w:sz w:val="20"/>
          <w:szCs w:val="20"/>
        </w:rPr>
      </w:pPr>
      <w:r w:rsidRPr="002B3079">
        <w:rPr>
          <w:rFonts w:asciiTheme="minorHAnsi" w:hAnsiTheme="minorHAnsi"/>
          <w:b/>
          <w:sz w:val="20"/>
          <w:szCs w:val="20"/>
        </w:rPr>
        <w:t>Veri Analizi</w:t>
      </w:r>
    </w:p>
    <w:p w:rsidR="004E12E9" w:rsidRDefault="004E12E9" w:rsidP="004E12E9">
      <w:pPr>
        <w:autoSpaceDE w:val="0"/>
        <w:autoSpaceDN w:val="0"/>
        <w:adjustRightInd w:val="0"/>
        <w:spacing w:after="120"/>
        <w:ind w:firstLine="284"/>
        <w:jc w:val="both"/>
        <w:rPr>
          <w:rFonts w:asciiTheme="minorHAnsi" w:hAnsiTheme="minorHAnsi"/>
          <w:sz w:val="20"/>
          <w:szCs w:val="20"/>
        </w:rPr>
      </w:pPr>
      <w:r w:rsidRPr="002B3079">
        <w:rPr>
          <w:rFonts w:asciiTheme="minorHAnsi" w:hAnsiTheme="minorHAnsi"/>
          <w:sz w:val="20"/>
          <w:szCs w:val="20"/>
        </w:rPr>
        <w:t>Çalışmada yarı-yapılandırılmış görüşme yoluyla elde edilen verilerin analizinde içerik analiz tekniği kullanılmıştır. İçerik analizi, toplanan verilerin derinlemesine analiz edilmesini gerektirir ve önceden belirgin olmayan temaların ve boyutların ortaya çıkarılmasına olanak tanır (</w:t>
      </w:r>
      <w:proofErr w:type="spellStart"/>
      <w:r w:rsidRPr="002B3079">
        <w:rPr>
          <w:rFonts w:asciiTheme="minorHAnsi" w:hAnsiTheme="minorHAnsi"/>
          <w:sz w:val="20"/>
          <w:szCs w:val="20"/>
        </w:rPr>
        <w:t>Creswell</w:t>
      </w:r>
      <w:proofErr w:type="spellEnd"/>
      <w:r w:rsidRPr="002B3079">
        <w:rPr>
          <w:rFonts w:asciiTheme="minorHAnsi" w:hAnsiTheme="minorHAnsi"/>
          <w:sz w:val="20"/>
          <w:szCs w:val="20"/>
        </w:rPr>
        <w:t>, 2007; Yıldırım &amp; Şimşek, 2011). İçerik analizinde temel amaç, birbirine benzeyen verileri belirli kavramlar ve temalar çerçevesinde bir araya getirmek ve bunları okuyucunun anlayabileceği bir biçimde düzenleyerek yorumlamaktır (Büyüköztürk vd</w:t>
      </w:r>
      <w:proofErr w:type="gramStart"/>
      <w:r w:rsidRPr="002B3079">
        <w:rPr>
          <w:rFonts w:asciiTheme="minorHAnsi" w:hAnsiTheme="minorHAnsi"/>
          <w:sz w:val="20"/>
          <w:szCs w:val="20"/>
        </w:rPr>
        <w:t>.,</w:t>
      </w:r>
      <w:proofErr w:type="gramEnd"/>
      <w:r w:rsidRPr="002B3079">
        <w:rPr>
          <w:rFonts w:asciiTheme="minorHAnsi" w:hAnsiTheme="minorHAnsi"/>
          <w:sz w:val="20"/>
          <w:szCs w:val="20"/>
        </w:rPr>
        <w:t xml:space="preserve"> 2008). Bu nedenle elde edilen veriler sistematik ve açık bir şekilde betimlenir (Yıldırım ve Şimşek, 2011). </w:t>
      </w:r>
      <w:proofErr w:type="spellStart"/>
      <w:r w:rsidRPr="002B3079">
        <w:rPr>
          <w:rFonts w:asciiTheme="minorHAnsi" w:hAnsiTheme="minorHAnsi"/>
          <w:sz w:val="20"/>
          <w:szCs w:val="20"/>
        </w:rPr>
        <w:t>McMillan</w:t>
      </w:r>
      <w:proofErr w:type="spellEnd"/>
      <w:r w:rsidRPr="002B3079">
        <w:rPr>
          <w:rFonts w:asciiTheme="minorHAnsi" w:hAnsiTheme="minorHAnsi"/>
          <w:sz w:val="20"/>
          <w:szCs w:val="20"/>
        </w:rPr>
        <w:t xml:space="preserve"> ve </w:t>
      </w:r>
      <w:proofErr w:type="spellStart"/>
      <w:r w:rsidRPr="002B3079">
        <w:rPr>
          <w:rFonts w:asciiTheme="minorHAnsi" w:hAnsiTheme="minorHAnsi"/>
          <w:sz w:val="20"/>
          <w:szCs w:val="20"/>
        </w:rPr>
        <w:t>Schumacher</w:t>
      </w:r>
      <w:proofErr w:type="spellEnd"/>
      <w:r w:rsidRPr="002B3079">
        <w:rPr>
          <w:rFonts w:asciiTheme="minorHAnsi" w:hAnsiTheme="minorHAnsi"/>
          <w:sz w:val="20"/>
          <w:szCs w:val="20"/>
        </w:rPr>
        <w:t xml:space="preserve"> (2010)’a göre içerik analizi verilerin toplanması, toplanan verilerin kodlanması, kodlardan kategorilerin ve temaların oluşturulması ve verilerin görselleştirilmesinden meydana gelmektedir. Görüşme verilerinin analizi sonucu ortaya çıkan kodlar bir araya getirilerek kategoriler oluşturulmuştur. Görüşme verilerinin son aşamasında ulaşılan bulgular tablolar halinde sunulmuş ve yorumlanmıştır.</w:t>
      </w:r>
    </w:p>
    <w:p w:rsidR="004E12E9" w:rsidRPr="007C7E38" w:rsidRDefault="004E12E9" w:rsidP="004E12E9">
      <w:pPr>
        <w:autoSpaceDE w:val="0"/>
        <w:autoSpaceDN w:val="0"/>
        <w:adjustRightInd w:val="0"/>
        <w:spacing w:after="120"/>
        <w:ind w:firstLine="284"/>
        <w:jc w:val="both"/>
        <w:rPr>
          <w:rFonts w:asciiTheme="minorHAnsi" w:hAnsiTheme="minorHAnsi"/>
          <w:sz w:val="20"/>
          <w:szCs w:val="20"/>
        </w:rPr>
      </w:pPr>
    </w:p>
    <w:p w:rsidR="004E12E9" w:rsidRPr="007C7E38" w:rsidRDefault="004E12E9" w:rsidP="004E12E9">
      <w:pPr>
        <w:autoSpaceDE w:val="0"/>
        <w:autoSpaceDN w:val="0"/>
        <w:adjustRightInd w:val="0"/>
        <w:spacing w:after="120"/>
        <w:jc w:val="center"/>
        <w:rPr>
          <w:rFonts w:asciiTheme="minorHAnsi" w:hAnsiTheme="minorHAnsi"/>
          <w:b/>
          <w:color w:val="000000"/>
          <w:sz w:val="20"/>
          <w:szCs w:val="20"/>
          <w:shd w:val="clear" w:color="auto" w:fill="FFFFFF"/>
        </w:rPr>
      </w:pPr>
      <w:r>
        <w:rPr>
          <w:rFonts w:asciiTheme="minorHAnsi" w:hAnsiTheme="minorHAnsi"/>
          <w:b/>
          <w:color w:val="000000"/>
          <w:sz w:val="20"/>
          <w:szCs w:val="20"/>
          <w:shd w:val="clear" w:color="auto" w:fill="FFFFFF"/>
        </w:rPr>
        <w:t>Bulgular</w:t>
      </w:r>
    </w:p>
    <w:p w:rsidR="004E12E9" w:rsidRDefault="004E12E9" w:rsidP="004E12E9">
      <w:pPr>
        <w:autoSpaceDE w:val="0"/>
        <w:autoSpaceDN w:val="0"/>
        <w:adjustRightInd w:val="0"/>
        <w:spacing w:after="120"/>
        <w:ind w:firstLine="284"/>
        <w:jc w:val="both"/>
        <w:rPr>
          <w:rFonts w:asciiTheme="minorHAnsi" w:hAnsiTheme="minorHAnsi"/>
          <w:sz w:val="20"/>
          <w:szCs w:val="20"/>
        </w:rPr>
      </w:pPr>
      <w:r w:rsidRPr="002B3079">
        <w:rPr>
          <w:rFonts w:asciiTheme="minorHAnsi" w:hAnsiTheme="minorHAnsi"/>
          <w:sz w:val="20"/>
          <w:szCs w:val="20"/>
        </w:rPr>
        <w:t>Bu bölümde araştırmanın amacına bağlı olarak, öğretmen eğitimcileriyle yapılan görüşmelerin analiz sonuçları yer almaktadır. Her bir madde ve bu maddelerin alt maddelerine ilişkin bulgular tablolarda özetlenmiştir. Tablolarda her bir maddeye ilişkin kategoriler bulunmaktadır. Her maddeye ilişkin kategoriler, ilgili olduğu araştırma sorusunun altında yer almaktadır. Görüşme sonuçları araştırma soruları temel alınarak analiz edilmiş ve sunulmuştur:</w:t>
      </w:r>
    </w:p>
    <w:p w:rsidR="004E12E9" w:rsidRDefault="004E12E9" w:rsidP="004E12E9">
      <w:pPr>
        <w:autoSpaceDE w:val="0"/>
        <w:autoSpaceDN w:val="0"/>
        <w:adjustRightInd w:val="0"/>
        <w:spacing w:after="120"/>
        <w:jc w:val="both"/>
        <w:rPr>
          <w:rFonts w:asciiTheme="minorHAnsi" w:hAnsiTheme="minorHAnsi"/>
          <w:b/>
          <w:sz w:val="20"/>
          <w:szCs w:val="20"/>
        </w:rPr>
      </w:pPr>
    </w:p>
    <w:p w:rsidR="004E12E9" w:rsidRPr="002B3079" w:rsidRDefault="004E12E9" w:rsidP="004E12E9">
      <w:pPr>
        <w:autoSpaceDE w:val="0"/>
        <w:autoSpaceDN w:val="0"/>
        <w:adjustRightInd w:val="0"/>
        <w:spacing w:after="120"/>
        <w:jc w:val="both"/>
        <w:rPr>
          <w:rFonts w:asciiTheme="minorHAnsi" w:hAnsiTheme="minorHAnsi"/>
          <w:b/>
          <w:sz w:val="20"/>
          <w:szCs w:val="20"/>
        </w:rPr>
      </w:pPr>
      <w:r w:rsidRPr="002B3079">
        <w:rPr>
          <w:rFonts w:asciiTheme="minorHAnsi" w:hAnsiTheme="minorHAnsi"/>
          <w:b/>
          <w:sz w:val="20"/>
          <w:szCs w:val="20"/>
        </w:rPr>
        <w:t>Öğretmen Eğitimcilerinin Okuryazarlık Hakkındaki Görüşleri</w:t>
      </w:r>
    </w:p>
    <w:p w:rsidR="004E12E9" w:rsidRPr="002B3079" w:rsidRDefault="004E12E9" w:rsidP="004E12E9">
      <w:pPr>
        <w:autoSpaceDE w:val="0"/>
        <w:autoSpaceDN w:val="0"/>
        <w:adjustRightInd w:val="0"/>
        <w:spacing w:after="120"/>
        <w:ind w:firstLine="284"/>
        <w:jc w:val="both"/>
        <w:rPr>
          <w:rFonts w:asciiTheme="minorHAnsi" w:hAnsiTheme="minorHAnsi"/>
          <w:sz w:val="20"/>
          <w:szCs w:val="20"/>
        </w:rPr>
      </w:pPr>
      <w:r w:rsidRPr="002B3079">
        <w:rPr>
          <w:rFonts w:asciiTheme="minorHAnsi" w:hAnsiTheme="minorHAnsi"/>
          <w:sz w:val="20"/>
          <w:szCs w:val="20"/>
        </w:rPr>
        <w:t>Öğretmen eğitimcileriyle yapılan görüşmelerde, bilimsel okuryazarlıkla ilgili bilgi toplayabilmek, kavram yanılgılarından kaynaklı bilgi yanlışlığının olup olmadığını tespit edebilmek için “okuryazarlık nedir?” sorusu sorulmuştur. Sorulan sorudan elde dilen cevaplara göre: dört öğretmen eğitimcisi okuryazarlık için gerekli olan temel kavramları söyleyerek “basit tanım”, beş öğretmen eğitimcisi ise kelimenin anlamından yola çıkarak “anlamlandırılmış tanım” yapmıştır.</w:t>
      </w:r>
    </w:p>
    <w:p w:rsidR="004E12E9" w:rsidRPr="002B3079" w:rsidRDefault="004E12E9" w:rsidP="004E12E9">
      <w:pPr>
        <w:autoSpaceDE w:val="0"/>
        <w:autoSpaceDN w:val="0"/>
        <w:adjustRightInd w:val="0"/>
        <w:spacing w:after="120"/>
        <w:ind w:firstLine="284"/>
        <w:jc w:val="both"/>
        <w:rPr>
          <w:rFonts w:asciiTheme="minorHAnsi" w:hAnsiTheme="minorHAnsi"/>
          <w:sz w:val="20"/>
          <w:szCs w:val="20"/>
        </w:rPr>
      </w:pPr>
      <w:r w:rsidRPr="002B3079">
        <w:rPr>
          <w:rFonts w:asciiTheme="minorHAnsi" w:hAnsiTheme="minorHAnsi"/>
          <w:sz w:val="20"/>
          <w:szCs w:val="20"/>
        </w:rPr>
        <w:lastRenderedPageBreak/>
        <w:t>Okuryazarlık hakkında alınan görüşlerde, öğretmen eğitimcileri okuryazarlık basit tanımı için şu açıklamalarda bulunmuşlardır:</w:t>
      </w:r>
    </w:p>
    <w:p w:rsidR="004E12E9" w:rsidRPr="002B3079" w:rsidRDefault="004E12E9" w:rsidP="004E12E9">
      <w:pPr>
        <w:autoSpaceDE w:val="0"/>
        <w:autoSpaceDN w:val="0"/>
        <w:adjustRightInd w:val="0"/>
        <w:spacing w:after="120"/>
        <w:ind w:left="567" w:right="567"/>
        <w:jc w:val="both"/>
        <w:rPr>
          <w:rFonts w:asciiTheme="minorHAnsi" w:hAnsiTheme="minorHAnsi"/>
          <w:sz w:val="20"/>
          <w:szCs w:val="20"/>
        </w:rPr>
      </w:pPr>
      <w:r w:rsidRPr="002B3079">
        <w:rPr>
          <w:rFonts w:asciiTheme="minorHAnsi" w:hAnsiTheme="minorHAnsi"/>
          <w:sz w:val="20"/>
          <w:szCs w:val="20"/>
        </w:rPr>
        <w:t>Arif: “Okuma, yazma becerisini kazanmış ve bütün olarak okuyabilen, yazabilen kişinin yapabileceği işlemlerdir.”</w:t>
      </w:r>
    </w:p>
    <w:p w:rsidR="004E12E9" w:rsidRPr="002B3079" w:rsidRDefault="004E12E9" w:rsidP="004E12E9">
      <w:pPr>
        <w:autoSpaceDE w:val="0"/>
        <w:autoSpaceDN w:val="0"/>
        <w:adjustRightInd w:val="0"/>
        <w:spacing w:after="120"/>
        <w:ind w:left="567" w:right="567"/>
        <w:jc w:val="both"/>
        <w:rPr>
          <w:rFonts w:asciiTheme="minorHAnsi" w:hAnsiTheme="minorHAnsi"/>
          <w:sz w:val="20"/>
          <w:szCs w:val="20"/>
        </w:rPr>
      </w:pPr>
      <w:r w:rsidRPr="002B3079">
        <w:rPr>
          <w:rFonts w:asciiTheme="minorHAnsi" w:hAnsiTheme="minorHAnsi"/>
          <w:sz w:val="20"/>
          <w:szCs w:val="20"/>
        </w:rPr>
        <w:t xml:space="preserve">Cenk: “İlkokul olarak bir çocuğun okumayı, yazmayı öğrenmesi şeklinde düşünebiliriz.”  </w:t>
      </w:r>
    </w:p>
    <w:p w:rsidR="004E12E9" w:rsidRPr="002B3079" w:rsidRDefault="004E12E9" w:rsidP="004E12E9">
      <w:pPr>
        <w:autoSpaceDE w:val="0"/>
        <w:autoSpaceDN w:val="0"/>
        <w:adjustRightInd w:val="0"/>
        <w:spacing w:after="120"/>
        <w:ind w:left="567" w:right="567"/>
        <w:jc w:val="both"/>
        <w:rPr>
          <w:rFonts w:asciiTheme="minorHAnsi" w:hAnsiTheme="minorHAnsi"/>
          <w:sz w:val="20"/>
          <w:szCs w:val="20"/>
        </w:rPr>
      </w:pPr>
      <w:r w:rsidRPr="002B3079">
        <w:rPr>
          <w:rFonts w:asciiTheme="minorHAnsi" w:hAnsiTheme="minorHAnsi"/>
          <w:sz w:val="20"/>
          <w:szCs w:val="20"/>
        </w:rPr>
        <w:t xml:space="preserve">Kazım: “Okumayı ve yazmayı bilmek geliyor.” </w:t>
      </w:r>
    </w:p>
    <w:p w:rsidR="004E12E9" w:rsidRPr="002B3079" w:rsidRDefault="004E12E9" w:rsidP="004E12E9">
      <w:pPr>
        <w:autoSpaceDE w:val="0"/>
        <w:autoSpaceDN w:val="0"/>
        <w:adjustRightInd w:val="0"/>
        <w:spacing w:after="120"/>
        <w:ind w:left="567" w:right="567"/>
        <w:jc w:val="both"/>
        <w:rPr>
          <w:rFonts w:asciiTheme="minorHAnsi" w:hAnsiTheme="minorHAnsi"/>
          <w:sz w:val="20"/>
          <w:szCs w:val="20"/>
        </w:rPr>
      </w:pPr>
      <w:r w:rsidRPr="002B3079">
        <w:rPr>
          <w:rFonts w:asciiTheme="minorHAnsi" w:hAnsiTheme="minorHAnsi"/>
          <w:sz w:val="20"/>
          <w:szCs w:val="20"/>
        </w:rPr>
        <w:t xml:space="preserve">İzzet: “Basit boyuttan düşünürsek </w:t>
      </w:r>
      <w:proofErr w:type="spellStart"/>
      <w:r w:rsidRPr="002B3079">
        <w:rPr>
          <w:rFonts w:asciiTheme="minorHAnsi" w:hAnsiTheme="minorHAnsi"/>
          <w:sz w:val="20"/>
          <w:szCs w:val="20"/>
        </w:rPr>
        <w:t>ııı</w:t>
      </w:r>
      <w:proofErr w:type="spellEnd"/>
      <w:r w:rsidRPr="002B3079">
        <w:rPr>
          <w:rFonts w:asciiTheme="minorHAnsi" w:hAnsiTheme="minorHAnsi"/>
          <w:sz w:val="20"/>
          <w:szCs w:val="20"/>
        </w:rPr>
        <w:t xml:space="preserve"> okuryazar okuyan bir bireydir.”</w:t>
      </w:r>
    </w:p>
    <w:p w:rsidR="004E12E9" w:rsidRPr="002B3079" w:rsidRDefault="004E12E9" w:rsidP="004E12E9">
      <w:pPr>
        <w:autoSpaceDE w:val="0"/>
        <w:autoSpaceDN w:val="0"/>
        <w:adjustRightInd w:val="0"/>
        <w:spacing w:after="120"/>
        <w:ind w:left="567" w:right="567"/>
        <w:jc w:val="both"/>
        <w:rPr>
          <w:rFonts w:asciiTheme="minorHAnsi" w:hAnsiTheme="minorHAnsi"/>
          <w:sz w:val="20"/>
          <w:szCs w:val="20"/>
        </w:rPr>
      </w:pPr>
      <w:r w:rsidRPr="002B3079">
        <w:rPr>
          <w:rFonts w:asciiTheme="minorHAnsi" w:hAnsiTheme="minorHAnsi"/>
          <w:sz w:val="20"/>
          <w:szCs w:val="20"/>
        </w:rPr>
        <w:t xml:space="preserve">Meltem: “Okuryazarlık okuyabilme ve yazabilmenin bir bileşenidir.” </w:t>
      </w:r>
    </w:p>
    <w:p w:rsidR="004E12E9" w:rsidRPr="002B3079" w:rsidRDefault="004E12E9" w:rsidP="004E12E9">
      <w:pPr>
        <w:autoSpaceDE w:val="0"/>
        <w:autoSpaceDN w:val="0"/>
        <w:adjustRightInd w:val="0"/>
        <w:spacing w:after="120"/>
        <w:ind w:firstLine="284"/>
        <w:jc w:val="both"/>
        <w:rPr>
          <w:rFonts w:asciiTheme="minorHAnsi" w:hAnsiTheme="minorHAnsi"/>
          <w:sz w:val="20"/>
          <w:szCs w:val="20"/>
        </w:rPr>
      </w:pPr>
      <w:r w:rsidRPr="002B3079">
        <w:rPr>
          <w:rFonts w:asciiTheme="minorHAnsi" w:hAnsiTheme="minorHAnsi"/>
          <w:sz w:val="20"/>
          <w:szCs w:val="20"/>
        </w:rPr>
        <w:t xml:space="preserve">Okuryazarlığın sadece okumak ve yazmaktan ibaret olmadığını ve anlamlandırılmış tanımlarını yapan öğretmen eğitimcileri ise şöyle ifade etmişlerdir: </w:t>
      </w:r>
    </w:p>
    <w:p w:rsidR="004E12E9" w:rsidRPr="002B3079" w:rsidRDefault="004E12E9" w:rsidP="004E12E9">
      <w:pPr>
        <w:autoSpaceDE w:val="0"/>
        <w:autoSpaceDN w:val="0"/>
        <w:adjustRightInd w:val="0"/>
        <w:spacing w:after="120"/>
        <w:ind w:left="567" w:right="567"/>
        <w:jc w:val="both"/>
        <w:rPr>
          <w:rFonts w:asciiTheme="minorHAnsi" w:hAnsiTheme="minorHAnsi"/>
          <w:sz w:val="20"/>
          <w:szCs w:val="20"/>
        </w:rPr>
      </w:pPr>
      <w:r w:rsidRPr="002B3079">
        <w:rPr>
          <w:rFonts w:asciiTheme="minorHAnsi" w:hAnsiTheme="minorHAnsi"/>
          <w:sz w:val="20"/>
          <w:szCs w:val="20"/>
        </w:rPr>
        <w:t>Zeki: “Okuması yazması önemlidir fakat okuduğunu anlaması ve anlamlandırması daha önemlidir.”</w:t>
      </w:r>
    </w:p>
    <w:p w:rsidR="004E12E9" w:rsidRPr="002B3079" w:rsidRDefault="004E12E9" w:rsidP="004E12E9">
      <w:pPr>
        <w:autoSpaceDE w:val="0"/>
        <w:autoSpaceDN w:val="0"/>
        <w:adjustRightInd w:val="0"/>
        <w:spacing w:after="120"/>
        <w:ind w:left="567" w:right="567"/>
        <w:jc w:val="both"/>
        <w:rPr>
          <w:rFonts w:asciiTheme="minorHAnsi" w:hAnsiTheme="minorHAnsi"/>
          <w:sz w:val="20"/>
          <w:szCs w:val="20"/>
        </w:rPr>
      </w:pPr>
      <w:r w:rsidRPr="002B3079">
        <w:rPr>
          <w:rFonts w:asciiTheme="minorHAnsi" w:hAnsiTheme="minorHAnsi"/>
          <w:sz w:val="20"/>
          <w:szCs w:val="20"/>
        </w:rPr>
        <w:t>Pelin: “Okuyup anlamak, anladığını da cümlelere dökmek ya da anlatmaktır.”</w:t>
      </w:r>
    </w:p>
    <w:p w:rsidR="004E12E9" w:rsidRPr="002B3079" w:rsidRDefault="004E12E9" w:rsidP="004E12E9">
      <w:pPr>
        <w:autoSpaceDE w:val="0"/>
        <w:autoSpaceDN w:val="0"/>
        <w:adjustRightInd w:val="0"/>
        <w:spacing w:after="120"/>
        <w:ind w:left="567" w:right="567"/>
        <w:jc w:val="both"/>
        <w:rPr>
          <w:rFonts w:asciiTheme="minorHAnsi" w:hAnsiTheme="minorHAnsi"/>
          <w:sz w:val="20"/>
          <w:szCs w:val="20"/>
        </w:rPr>
      </w:pPr>
      <w:r w:rsidRPr="002B3079">
        <w:rPr>
          <w:rFonts w:asciiTheme="minorHAnsi" w:hAnsiTheme="minorHAnsi"/>
          <w:sz w:val="20"/>
          <w:szCs w:val="20"/>
        </w:rPr>
        <w:t xml:space="preserve">Nazlı: “Okuryazarlık okumaktır, yazmaktır, anlamaktır, anlatmaktır.” </w:t>
      </w:r>
    </w:p>
    <w:p w:rsidR="004E12E9" w:rsidRPr="002B3079" w:rsidRDefault="004E12E9" w:rsidP="004E12E9">
      <w:pPr>
        <w:autoSpaceDE w:val="0"/>
        <w:autoSpaceDN w:val="0"/>
        <w:adjustRightInd w:val="0"/>
        <w:spacing w:after="120"/>
        <w:ind w:left="567" w:right="567"/>
        <w:jc w:val="both"/>
        <w:rPr>
          <w:rFonts w:asciiTheme="minorHAnsi" w:hAnsiTheme="minorHAnsi"/>
          <w:sz w:val="20"/>
          <w:szCs w:val="20"/>
        </w:rPr>
      </w:pPr>
      <w:proofErr w:type="gramStart"/>
      <w:r w:rsidRPr="002B3079">
        <w:rPr>
          <w:rFonts w:asciiTheme="minorHAnsi" w:hAnsiTheme="minorHAnsi"/>
          <w:sz w:val="20"/>
          <w:szCs w:val="20"/>
        </w:rPr>
        <w:t xml:space="preserve">Leyla: “Bir şeyi anlamak, anlamanın yanı sıra ortaya birde dönüt ortaya koyabilmek. </w:t>
      </w:r>
      <w:proofErr w:type="gramEnd"/>
      <w:r w:rsidRPr="002B3079">
        <w:rPr>
          <w:rFonts w:asciiTheme="minorHAnsi" w:hAnsiTheme="minorHAnsi"/>
          <w:sz w:val="20"/>
          <w:szCs w:val="20"/>
        </w:rPr>
        <w:t>Okumak anlamayı, yazma kısmı da anladığını ortaya koyabilmeyi, bir ürün ortaya koyabilmeyi aklıma getiriyor.”</w:t>
      </w:r>
    </w:p>
    <w:p w:rsidR="004E12E9" w:rsidRPr="002B3079" w:rsidRDefault="004E12E9" w:rsidP="004E12E9">
      <w:pPr>
        <w:autoSpaceDE w:val="0"/>
        <w:autoSpaceDN w:val="0"/>
        <w:adjustRightInd w:val="0"/>
        <w:spacing w:after="120"/>
        <w:ind w:firstLine="284"/>
        <w:jc w:val="both"/>
        <w:rPr>
          <w:rFonts w:asciiTheme="minorHAnsi" w:hAnsiTheme="minorHAnsi"/>
          <w:sz w:val="20"/>
          <w:szCs w:val="20"/>
        </w:rPr>
      </w:pPr>
      <w:r w:rsidRPr="002B3079">
        <w:rPr>
          <w:rFonts w:asciiTheme="minorHAnsi" w:hAnsiTheme="minorHAnsi"/>
          <w:sz w:val="20"/>
          <w:szCs w:val="20"/>
        </w:rPr>
        <w:t xml:space="preserve">Okuryazarlık denilince bilimsel okuryazarlıkla karıştıran bir öğretmen eğitimcisi ise şöyle görüş bildirmiştir: </w:t>
      </w:r>
    </w:p>
    <w:p w:rsidR="004E12E9" w:rsidRPr="002B3079" w:rsidRDefault="004E12E9" w:rsidP="004E12E9">
      <w:pPr>
        <w:autoSpaceDE w:val="0"/>
        <w:autoSpaceDN w:val="0"/>
        <w:adjustRightInd w:val="0"/>
        <w:spacing w:after="120"/>
        <w:ind w:left="567" w:right="567"/>
        <w:jc w:val="both"/>
        <w:rPr>
          <w:rFonts w:asciiTheme="minorHAnsi" w:hAnsiTheme="minorHAnsi"/>
          <w:sz w:val="20"/>
          <w:szCs w:val="20"/>
        </w:rPr>
      </w:pPr>
      <w:r w:rsidRPr="002B3079">
        <w:rPr>
          <w:rFonts w:asciiTheme="minorHAnsi" w:hAnsiTheme="minorHAnsi"/>
          <w:sz w:val="20"/>
          <w:szCs w:val="20"/>
        </w:rPr>
        <w:t>Sevgi: “Konu ile ilgili araştırma yapabilmek, istediğin yayınlara ulaşabilmek, o konu ile ilgili bir fikir sahibi olabilmek diye düşünüyorum.”</w:t>
      </w:r>
    </w:p>
    <w:p w:rsidR="004E12E9" w:rsidRPr="002B3079" w:rsidRDefault="004E12E9" w:rsidP="004E12E9">
      <w:pPr>
        <w:autoSpaceDE w:val="0"/>
        <w:autoSpaceDN w:val="0"/>
        <w:adjustRightInd w:val="0"/>
        <w:spacing w:after="120"/>
        <w:ind w:firstLine="284"/>
        <w:jc w:val="both"/>
        <w:rPr>
          <w:rFonts w:asciiTheme="minorHAnsi" w:hAnsiTheme="minorHAnsi"/>
          <w:sz w:val="20"/>
          <w:szCs w:val="20"/>
        </w:rPr>
      </w:pPr>
      <w:r w:rsidRPr="002B3079">
        <w:rPr>
          <w:rFonts w:asciiTheme="minorHAnsi" w:hAnsiTheme="minorHAnsi"/>
          <w:sz w:val="20"/>
          <w:szCs w:val="20"/>
        </w:rPr>
        <w:t xml:space="preserve">Okuryazarlığın anlamının bilinmesi bir kişinin bilimsel okuryazarlığı nasıl tanımladığı ve bilimsel okuryazarlıkla okuryazarlığı karıştırıp karıştırmadığı açısından önemlidir. Bu anlamda görüşleri alınan öğretmen eğitimcilere “bilimsel okuryazarlık nedir?” sorusu sorulmuştur. Bilimsel okuryazarlık tanımını </w:t>
      </w:r>
      <w:proofErr w:type="spellStart"/>
      <w:r w:rsidRPr="002B3079">
        <w:rPr>
          <w:rFonts w:asciiTheme="minorHAnsi" w:hAnsiTheme="minorHAnsi"/>
          <w:sz w:val="20"/>
          <w:szCs w:val="20"/>
        </w:rPr>
        <w:t>alanyazındaki</w:t>
      </w:r>
      <w:proofErr w:type="spellEnd"/>
      <w:r w:rsidRPr="002B3079">
        <w:rPr>
          <w:rFonts w:asciiTheme="minorHAnsi" w:hAnsiTheme="minorHAnsi"/>
          <w:sz w:val="20"/>
          <w:szCs w:val="20"/>
        </w:rPr>
        <w:t xml:space="preserve"> tanıma benzer yapan beş öğretmen eğitimcisi  “genel bilimsel okuryazarlık” tanımı, sadece akademik çalışmalar yapanlar veya akademik çalışmalar yapmak için gerekliliğini öne süren altı öğretmen eğitimcisi ise “akademik bilimsel okuryazarlık” tanımı kullanmıştır.</w:t>
      </w:r>
    </w:p>
    <w:p w:rsidR="004E12E9" w:rsidRPr="002B3079" w:rsidRDefault="004E12E9" w:rsidP="004E12E9">
      <w:pPr>
        <w:autoSpaceDE w:val="0"/>
        <w:autoSpaceDN w:val="0"/>
        <w:adjustRightInd w:val="0"/>
        <w:spacing w:after="120"/>
        <w:ind w:firstLine="284"/>
        <w:jc w:val="both"/>
        <w:rPr>
          <w:rFonts w:asciiTheme="minorHAnsi" w:hAnsiTheme="minorHAnsi"/>
          <w:sz w:val="20"/>
          <w:szCs w:val="20"/>
        </w:rPr>
      </w:pPr>
      <w:r w:rsidRPr="002B3079">
        <w:rPr>
          <w:rFonts w:asciiTheme="minorHAnsi" w:hAnsiTheme="minorHAnsi"/>
          <w:sz w:val="20"/>
          <w:szCs w:val="20"/>
        </w:rPr>
        <w:t xml:space="preserve">Çalışmada bilimsel okuryazarlığın her iki tanımı da yapanlar bulunmaktadırlar. Bu kişiler bilimsel okuryazarlığı “bilimsel ürünleri anlayabilecek altyapıya sahip olma ve gerekirse istediği zaman kendisi de bilimsel bir ürünü ortaya koymaktır. Bilimsel okuryazarlık için bilimsel altyapının olması şart değildir.” şeklinde tanımlamışlardır. </w:t>
      </w:r>
    </w:p>
    <w:p w:rsidR="004E12E9" w:rsidRPr="002B3079" w:rsidRDefault="004E12E9" w:rsidP="004E12E9">
      <w:pPr>
        <w:autoSpaceDE w:val="0"/>
        <w:autoSpaceDN w:val="0"/>
        <w:adjustRightInd w:val="0"/>
        <w:spacing w:after="120"/>
        <w:ind w:firstLine="284"/>
        <w:jc w:val="both"/>
        <w:rPr>
          <w:rFonts w:asciiTheme="minorHAnsi" w:hAnsiTheme="minorHAnsi"/>
          <w:sz w:val="20"/>
          <w:szCs w:val="20"/>
        </w:rPr>
      </w:pPr>
      <w:r w:rsidRPr="002B3079">
        <w:rPr>
          <w:rFonts w:asciiTheme="minorHAnsi" w:hAnsiTheme="minorHAnsi"/>
          <w:sz w:val="20"/>
          <w:szCs w:val="20"/>
        </w:rPr>
        <w:t>Genel bilimsel okuryazarlık tanımı yapanlar bilimle ilgili açıklamalardan çok bireylerin doğayı, çevresindeki olayları ve hayatı anlamaları üzerine durmuşlarıdır:</w:t>
      </w:r>
    </w:p>
    <w:p w:rsidR="004E12E9" w:rsidRPr="002B3079" w:rsidRDefault="004E12E9" w:rsidP="004E12E9">
      <w:pPr>
        <w:autoSpaceDE w:val="0"/>
        <w:autoSpaceDN w:val="0"/>
        <w:adjustRightInd w:val="0"/>
        <w:spacing w:after="120"/>
        <w:ind w:left="567" w:right="567"/>
        <w:jc w:val="both"/>
        <w:rPr>
          <w:rFonts w:asciiTheme="minorHAnsi" w:hAnsiTheme="minorHAnsi"/>
          <w:sz w:val="20"/>
          <w:szCs w:val="20"/>
        </w:rPr>
      </w:pPr>
      <w:r w:rsidRPr="002B3079">
        <w:rPr>
          <w:rFonts w:asciiTheme="minorHAnsi" w:hAnsiTheme="minorHAnsi"/>
          <w:sz w:val="20"/>
          <w:szCs w:val="20"/>
        </w:rPr>
        <w:t>Pelin: “Okuryazar bir insanın bilimin bir kenarından tutup onunla ilgilenmesi, ilgilenmese bile bilimsel içerikli cümleler geçtiğinde söylenilenleri anlamasıdır.”</w:t>
      </w:r>
    </w:p>
    <w:p w:rsidR="004E12E9" w:rsidRPr="002B3079" w:rsidRDefault="004E12E9" w:rsidP="004E12E9">
      <w:pPr>
        <w:autoSpaceDE w:val="0"/>
        <w:autoSpaceDN w:val="0"/>
        <w:adjustRightInd w:val="0"/>
        <w:spacing w:after="120"/>
        <w:ind w:left="567" w:right="567"/>
        <w:jc w:val="both"/>
        <w:rPr>
          <w:rFonts w:asciiTheme="minorHAnsi" w:hAnsiTheme="minorHAnsi"/>
          <w:sz w:val="20"/>
          <w:szCs w:val="20"/>
        </w:rPr>
      </w:pPr>
      <w:r w:rsidRPr="002B3079">
        <w:rPr>
          <w:rFonts w:asciiTheme="minorHAnsi" w:hAnsiTheme="minorHAnsi"/>
          <w:sz w:val="20"/>
          <w:szCs w:val="20"/>
        </w:rPr>
        <w:t>Nazlı: “Bilimle alakalı olan ya da alakalı olmayan kişilerin bilimsel içerikli bir paragrafı okuduğunda anlaması hatta uygulayabilmesi ya da hayatta olan olayları anlamasıdır. Neden sonuç ilişkisi ile irdeleyebilmesidir.”</w:t>
      </w:r>
    </w:p>
    <w:p w:rsidR="004E12E9" w:rsidRPr="002B3079" w:rsidRDefault="004E12E9" w:rsidP="004E12E9">
      <w:pPr>
        <w:autoSpaceDE w:val="0"/>
        <w:autoSpaceDN w:val="0"/>
        <w:adjustRightInd w:val="0"/>
        <w:spacing w:after="120"/>
        <w:ind w:firstLine="284"/>
        <w:jc w:val="both"/>
        <w:rPr>
          <w:rFonts w:asciiTheme="minorHAnsi" w:hAnsiTheme="minorHAnsi"/>
          <w:sz w:val="20"/>
          <w:szCs w:val="20"/>
        </w:rPr>
      </w:pPr>
      <w:r w:rsidRPr="002B3079">
        <w:rPr>
          <w:rFonts w:asciiTheme="minorHAnsi" w:hAnsiTheme="minorHAnsi"/>
          <w:sz w:val="20"/>
          <w:szCs w:val="20"/>
        </w:rPr>
        <w:t>Akademik bilimsel okuryazarlık tanımı yapanlar ise sadece bilim üzerine yoğunlaşarak tanımları yapmışlardır:</w:t>
      </w:r>
    </w:p>
    <w:p w:rsidR="004E12E9" w:rsidRPr="002B3079" w:rsidRDefault="004E12E9" w:rsidP="004E12E9">
      <w:pPr>
        <w:autoSpaceDE w:val="0"/>
        <w:autoSpaceDN w:val="0"/>
        <w:adjustRightInd w:val="0"/>
        <w:spacing w:after="120"/>
        <w:ind w:left="567" w:right="567"/>
        <w:jc w:val="both"/>
        <w:rPr>
          <w:rFonts w:asciiTheme="minorHAnsi" w:hAnsiTheme="minorHAnsi"/>
          <w:sz w:val="20"/>
          <w:szCs w:val="20"/>
        </w:rPr>
      </w:pPr>
      <w:r w:rsidRPr="002B3079">
        <w:rPr>
          <w:rFonts w:asciiTheme="minorHAnsi" w:hAnsiTheme="minorHAnsi"/>
          <w:sz w:val="20"/>
          <w:szCs w:val="20"/>
        </w:rPr>
        <w:lastRenderedPageBreak/>
        <w:t>Meltem: “Elimize aldığımız her şeyi okuyabiliriz kafamızdan geçen herhangi bir şeyleri yazabiliriz fakat bunların belirli bilimsel bir niteliği olmasında bilimsel okuryazarlık olacağını düşünüyorum.”</w:t>
      </w:r>
    </w:p>
    <w:p w:rsidR="004E12E9" w:rsidRPr="002B3079" w:rsidRDefault="004E12E9" w:rsidP="004E12E9">
      <w:pPr>
        <w:autoSpaceDE w:val="0"/>
        <w:autoSpaceDN w:val="0"/>
        <w:adjustRightInd w:val="0"/>
        <w:spacing w:after="120"/>
        <w:ind w:left="567" w:right="567"/>
        <w:jc w:val="both"/>
        <w:rPr>
          <w:rFonts w:asciiTheme="minorHAnsi" w:hAnsiTheme="minorHAnsi"/>
          <w:sz w:val="20"/>
          <w:szCs w:val="20"/>
        </w:rPr>
      </w:pPr>
      <w:r w:rsidRPr="002B3079">
        <w:rPr>
          <w:rFonts w:asciiTheme="minorHAnsi" w:hAnsiTheme="minorHAnsi"/>
          <w:sz w:val="20"/>
          <w:szCs w:val="20"/>
        </w:rPr>
        <w:t xml:space="preserve">Cenk: “Bilimsel okuryazarlıktan benim anladığım şey kişinin ilgilenmiş olduğu alanla alakalı belirli bir </w:t>
      </w:r>
      <w:proofErr w:type="spellStart"/>
      <w:r w:rsidRPr="002B3079">
        <w:rPr>
          <w:rFonts w:asciiTheme="minorHAnsi" w:hAnsiTheme="minorHAnsi"/>
          <w:sz w:val="20"/>
          <w:szCs w:val="20"/>
        </w:rPr>
        <w:t>backround’ı</w:t>
      </w:r>
      <w:proofErr w:type="spellEnd"/>
      <w:r w:rsidRPr="002B3079">
        <w:rPr>
          <w:rFonts w:asciiTheme="minorHAnsi" w:hAnsiTheme="minorHAnsi"/>
          <w:sz w:val="20"/>
          <w:szCs w:val="20"/>
        </w:rPr>
        <w:t xml:space="preserve"> oluşturmasıdır. Yani belirli bir bilimsel altyapının oluşturması olarak düşünüyorum.”</w:t>
      </w:r>
    </w:p>
    <w:p w:rsidR="004E12E9" w:rsidRPr="002B3079" w:rsidRDefault="004E12E9" w:rsidP="004E12E9">
      <w:pPr>
        <w:autoSpaceDE w:val="0"/>
        <w:autoSpaceDN w:val="0"/>
        <w:adjustRightInd w:val="0"/>
        <w:spacing w:after="120"/>
        <w:ind w:firstLine="284"/>
        <w:jc w:val="both"/>
        <w:rPr>
          <w:rFonts w:asciiTheme="minorHAnsi" w:hAnsiTheme="minorHAnsi"/>
          <w:sz w:val="20"/>
          <w:szCs w:val="20"/>
        </w:rPr>
      </w:pPr>
      <w:r w:rsidRPr="002B3079">
        <w:rPr>
          <w:rFonts w:asciiTheme="minorHAnsi" w:hAnsiTheme="minorHAnsi"/>
          <w:sz w:val="20"/>
          <w:szCs w:val="20"/>
        </w:rPr>
        <w:t>Bilimsel okuryazarlığın gerekliliklerini öğrenmek için “Bilimsel okuryazar olabilmek için gerekli şartlar nelerdir?” sorusuna cevap aranmış, elde edilen cevaplar Tablo 2’de sunulmuştur.</w:t>
      </w:r>
    </w:p>
    <w:p w:rsidR="004E12E9" w:rsidRDefault="004E12E9" w:rsidP="004E12E9">
      <w:pPr>
        <w:autoSpaceDE w:val="0"/>
        <w:autoSpaceDN w:val="0"/>
        <w:adjustRightInd w:val="0"/>
        <w:jc w:val="both"/>
        <w:rPr>
          <w:rFonts w:asciiTheme="minorHAnsi" w:hAnsiTheme="minorHAnsi"/>
          <w:sz w:val="20"/>
          <w:szCs w:val="20"/>
        </w:rPr>
      </w:pPr>
      <w:r w:rsidRPr="002B3079">
        <w:rPr>
          <w:rFonts w:asciiTheme="minorHAnsi" w:hAnsiTheme="minorHAnsi"/>
          <w:sz w:val="20"/>
          <w:szCs w:val="20"/>
        </w:rPr>
        <w:t xml:space="preserve">Tablo 2. </w:t>
      </w:r>
    </w:p>
    <w:p w:rsidR="004E12E9" w:rsidRPr="007C7E38" w:rsidRDefault="004E12E9" w:rsidP="004E12E9">
      <w:pPr>
        <w:autoSpaceDE w:val="0"/>
        <w:autoSpaceDN w:val="0"/>
        <w:adjustRightInd w:val="0"/>
        <w:spacing w:after="120"/>
        <w:jc w:val="both"/>
        <w:rPr>
          <w:rFonts w:asciiTheme="minorHAnsi" w:hAnsiTheme="minorHAnsi"/>
          <w:sz w:val="20"/>
          <w:szCs w:val="20"/>
        </w:rPr>
      </w:pPr>
      <w:r w:rsidRPr="002B3079">
        <w:rPr>
          <w:rFonts w:asciiTheme="minorHAnsi" w:hAnsiTheme="minorHAnsi"/>
          <w:sz w:val="20"/>
          <w:szCs w:val="20"/>
        </w:rPr>
        <w:t xml:space="preserve">Bilimsel okuryazar olabilmek için gerekli şartlar </w:t>
      </w:r>
      <w:r w:rsidRPr="007C7E38">
        <w:rPr>
          <w:rFonts w:asciiTheme="minorHAnsi" w:hAnsiTheme="minorHAnsi"/>
          <w:sz w:val="20"/>
          <w:szCs w:val="20"/>
        </w:rPr>
        <w:t xml:space="preserve"> </w:t>
      </w:r>
    </w:p>
    <w:tbl>
      <w:tblPr>
        <w:tblW w:w="7346" w:type="dxa"/>
        <w:tblInd w:w="108" w:type="dxa"/>
        <w:tblBorders>
          <w:top w:val="single" w:sz="4" w:space="0" w:color="auto"/>
          <w:bottom w:val="single" w:sz="4" w:space="0" w:color="auto"/>
        </w:tblBorders>
        <w:tblLayout w:type="fixed"/>
        <w:tblLook w:val="00A0" w:firstRow="1" w:lastRow="0" w:firstColumn="1" w:lastColumn="0" w:noHBand="0" w:noVBand="0"/>
      </w:tblPr>
      <w:tblGrid>
        <w:gridCol w:w="6096"/>
        <w:gridCol w:w="1250"/>
      </w:tblGrid>
      <w:tr w:rsidR="004E12E9" w:rsidRPr="002B3079" w:rsidTr="004E12E9">
        <w:trPr>
          <w:trHeight w:val="271"/>
        </w:trPr>
        <w:tc>
          <w:tcPr>
            <w:tcW w:w="6096" w:type="dxa"/>
            <w:tcBorders>
              <w:top w:val="single" w:sz="4" w:space="0" w:color="auto"/>
              <w:bottom w:val="single" w:sz="4" w:space="0" w:color="auto"/>
            </w:tcBorders>
            <w:shd w:val="clear" w:color="auto" w:fill="FFFFFF"/>
          </w:tcPr>
          <w:p w:rsidR="004E12E9" w:rsidRPr="002B3079" w:rsidRDefault="004E12E9" w:rsidP="004E12E9">
            <w:pPr>
              <w:spacing w:before="120"/>
              <w:rPr>
                <w:rFonts w:asciiTheme="minorHAnsi" w:hAnsiTheme="minorHAnsi"/>
                <w:b/>
                <w:bCs/>
                <w:color w:val="000000"/>
                <w:sz w:val="20"/>
                <w:szCs w:val="20"/>
              </w:rPr>
            </w:pPr>
            <w:r w:rsidRPr="002B3079">
              <w:rPr>
                <w:rFonts w:asciiTheme="minorHAnsi" w:hAnsiTheme="minorHAnsi"/>
                <w:b/>
                <w:bCs/>
                <w:color w:val="000000"/>
                <w:sz w:val="20"/>
                <w:szCs w:val="20"/>
              </w:rPr>
              <w:t xml:space="preserve">           Kategori </w:t>
            </w:r>
          </w:p>
        </w:tc>
        <w:tc>
          <w:tcPr>
            <w:tcW w:w="1250" w:type="dxa"/>
            <w:tcBorders>
              <w:top w:val="single" w:sz="4" w:space="0" w:color="auto"/>
              <w:bottom w:val="single" w:sz="4" w:space="0" w:color="auto"/>
            </w:tcBorders>
            <w:shd w:val="clear" w:color="auto" w:fill="FFFFFF"/>
          </w:tcPr>
          <w:p w:rsidR="004E12E9" w:rsidRPr="002B3079" w:rsidRDefault="004E12E9" w:rsidP="004E12E9">
            <w:pPr>
              <w:spacing w:before="120"/>
              <w:jc w:val="center"/>
              <w:rPr>
                <w:rFonts w:asciiTheme="minorHAnsi" w:hAnsiTheme="minorHAnsi"/>
                <w:b/>
                <w:bCs/>
                <w:color w:val="000000"/>
                <w:sz w:val="20"/>
                <w:szCs w:val="20"/>
              </w:rPr>
            </w:pPr>
            <w:r w:rsidRPr="002B3079">
              <w:rPr>
                <w:rFonts w:asciiTheme="minorHAnsi" w:hAnsiTheme="minorHAnsi"/>
                <w:b/>
                <w:bCs/>
                <w:color w:val="000000"/>
                <w:sz w:val="20"/>
                <w:szCs w:val="20"/>
              </w:rPr>
              <w:t>Frekans*</w:t>
            </w:r>
          </w:p>
        </w:tc>
      </w:tr>
      <w:tr w:rsidR="004E12E9" w:rsidRPr="002B3079" w:rsidTr="004E12E9">
        <w:trPr>
          <w:trHeight w:val="288"/>
        </w:trPr>
        <w:tc>
          <w:tcPr>
            <w:tcW w:w="6096" w:type="dxa"/>
            <w:tcBorders>
              <w:top w:val="nil"/>
              <w:bottom w:val="nil"/>
              <w:right w:val="nil"/>
            </w:tcBorders>
            <w:shd w:val="clear" w:color="auto" w:fill="FFFFFF"/>
          </w:tcPr>
          <w:p w:rsidR="004E12E9" w:rsidRPr="002B3079" w:rsidRDefault="004E12E9" w:rsidP="00594C75">
            <w:pPr>
              <w:pStyle w:val="ListeParagraf"/>
              <w:numPr>
                <w:ilvl w:val="0"/>
                <w:numId w:val="2"/>
              </w:numPr>
              <w:tabs>
                <w:tab w:val="clear" w:pos="644"/>
                <w:tab w:val="num" w:pos="432"/>
              </w:tabs>
              <w:spacing w:after="0" w:line="240" w:lineRule="auto"/>
              <w:ind w:left="414" w:hanging="357"/>
              <w:jc w:val="left"/>
              <w:rPr>
                <w:rFonts w:asciiTheme="minorHAnsi" w:hAnsiTheme="minorHAnsi"/>
                <w:color w:val="000000"/>
                <w:sz w:val="20"/>
                <w:szCs w:val="20"/>
              </w:rPr>
            </w:pPr>
            <w:r w:rsidRPr="002B3079">
              <w:rPr>
                <w:rFonts w:asciiTheme="minorHAnsi" w:hAnsiTheme="minorHAnsi"/>
                <w:bCs/>
                <w:color w:val="000000"/>
                <w:sz w:val="20"/>
                <w:szCs w:val="20"/>
              </w:rPr>
              <w:t>Bilimsel bilgi sistematiği</w:t>
            </w:r>
          </w:p>
        </w:tc>
        <w:tc>
          <w:tcPr>
            <w:tcW w:w="1250" w:type="dxa"/>
            <w:tcBorders>
              <w:top w:val="nil"/>
              <w:left w:val="nil"/>
              <w:bottom w:val="nil"/>
            </w:tcBorders>
            <w:shd w:val="clear" w:color="auto" w:fill="FFFFFF"/>
          </w:tcPr>
          <w:p w:rsidR="004E12E9" w:rsidRPr="002B3079" w:rsidRDefault="004E12E9" w:rsidP="004E12E9">
            <w:pPr>
              <w:jc w:val="center"/>
              <w:rPr>
                <w:rFonts w:asciiTheme="minorHAnsi" w:hAnsiTheme="minorHAnsi"/>
                <w:color w:val="000000"/>
                <w:sz w:val="20"/>
                <w:szCs w:val="20"/>
              </w:rPr>
            </w:pPr>
            <w:r w:rsidRPr="002B3079">
              <w:rPr>
                <w:rFonts w:asciiTheme="minorHAnsi" w:hAnsiTheme="minorHAnsi"/>
                <w:color w:val="000000"/>
                <w:sz w:val="20"/>
                <w:szCs w:val="20"/>
              </w:rPr>
              <w:t>2</w:t>
            </w:r>
          </w:p>
        </w:tc>
      </w:tr>
      <w:tr w:rsidR="004E12E9" w:rsidRPr="002B3079" w:rsidTr="004E12E9">
        <w:trPr>
          <w:trHeight w:val="269"/>
        </w:trPr>
        <w:tc>
          <w:tcPr>
            <w:tcW w:w="6096" w:type="dxa"/>
            <w:tcBorders>
              <w:top w:val="nil"/>
              <w:bottom w:val="nil"/>
              <w:right w:val="nil"/>
            </w:tcBorders>
            <w:shd w:val="clear" w:color="auto" w:fill="FFFFFF"/>
          </w:tcPr>
          <w:p w:rsidR="004E12E9" w:rsidRPr="002B3079" w:rsidRDefault="004E12E9" w:rsidP="00594C75">
            <w:pPr>
              <w:pStyle w:val="ListeParagraf"/>
              <w:numPr>
                <w:ilvl w:val="0"/>
                <w:numId w:val="2"/>
              </w:numPr>
              <w:tabs>
                <w:tab w:val="clear" w:pos="644"/>
                <w:tab w:val="num" w:pos="432"/>
              </w:tabs>
              <w:spacing w:after="0" w:line="240" w:lineRule="auto"/>
              <w:ind w:left="414" w:hanging="357"/>
              <w:jc w:val="left"/>
              <w:rPr>
                <w:rFonts w:asciiTheme="minorHAnsi" w:hAnsiTheme="minorHAnsi"/>
                <w:bCs/>
                <w:color w:val="000000"/>
                <w:sz w:val="20"/>
                <w:szCs w:val="20"/>
              </w:rPr>
            </w:pPr>
            <w:r w:rsidRPr="002B3079">
              <w:rPr>
                <w:rFonts w:asciiTheme="minorHAnsi" w:hAnsiTheme="minorHAnsi"/>
                <w:bCs/>
                <w:color w:val="000000"/>
                <w:sz w:val="20"/>
                <w:szCs w:val="20"/>
              </w:rPr>
              <w:t>Merak</w:t>
            </w:r>
          </w:p>
        </w:tc>
        <w:tc>
          <w:tcPr>
            <w:tcW w:w="1250" w:type="dxa"/>
            <w:tcBorders>
              <w:top w:val="nil"/>
              <w:left w:val="nil"/>
              <w:bottom w:val="nil"/>
            </w:tcBorders>
            <w:shd w:val="clear" w:color="auto" w:fill="FFFFFF"/>
          </w:tcPr>
          <w:p w:rsidR="004E12E9" w:rsidRPr="002B3079" w:rsidRDefault="004E12E9" w:rsidP="004E12E9">
            <w:pPr>
              <w:jc w:val="center"/>
              <w:rPr>
                <w:rFonts w:asciiTheme="minorHAnsi" w:hAnsiTheme="minorHAnsi"/>
                <w:color w:val="000000"/>
                <w:sz w:val="20"/>
                <w:szCs w:val="20"/>
              </w:rPr>
            </w:pPr>
            <w:r w:rsidRPr="002B3079">
              <w:rPr>
                <w:rFonts w:asciiTheme="minorHAnsi" w:hAnsiTheme="minorHAnsi"/>
                <w:color w:val="000000"/>
                <w:sz w:val="20"/>
                <w:szCs w:val="20"/>
              </w:rPr>
              <w:t>3</w:t>
            </w:r>
          </w:p>
        </w:tc>
      </w:tr>
      <w:tr w:rsidR="004E12E9" w:rsidRPr="002B3079" w:rsidTr="004E12E9">
        <w:trPr>
          <w:trHeight w:val="250"/>
        </w:trPr>
        <w:tc>
          <w:tcPr>
            <w:tcW w:w="6096" w:type="dxa"/>
            <w:tcBorders>
              <w:top w:val="nil"/>
              <w:bottom w:val="nil"/>
              <w:right w:val="nil"/>
            </w:tcBorders>
            <w:shd w:val="clear" w:color="auto" w:fill="FFFFFF"/>
          </w:tcPr>
          <w:p w:rsidR="004E12E9" w:rsidRPr="002B3079" w:rsidRDefault="004E12E9" w:rsidP="00594C75">
            <w:pPr>
              <w:pStyle w:val="ListeParagraf"/>
              <w:numPr>
                <w:ilvl w:val="0"/>
                <w:numId w:val="2"/>
              </w:numPr>
              <w:tabs>
                <w:tab w:val="clear" w:pos="644"/>
                <w:tab w:val="num" w:pos="432"/>
              </w:tabs>
              <w:spacing w:after="0" w:line="240" w:lineRule="auto"/>
              <w:ind w:left="414" w:hanging="357"/>
              <w:jc w:val="left"/>
              <w:rPr>
                <w:rFonts w:asciiTheme="minorHAnsi" w:hAnsiTheme="minorHAnsi"/>
                <w:bCs/>
                <w:color w:val="000000"/>
                <w:sz w:val="20"/>
                <w:szCs w:val="20"/>
              </w:rPr>
            </w:pPr>
            <w:r w:rsidRPr="002B3079">
              <w:rPr>
                <w:rFonts w:asciiTheme="minorHAnsi" w:hAnsiTheme="minorHAnsi"/>
                <w:bCs/>
                <w:color w:val="000000"/>
                <w:sz w:val="20"/>
                <w:szCs w:val="20"/>
              </w:rPr>
              <w:t>Okuryazarlık</w:t>
            </w:r>
          </w:p>
        </w:tc>
        <w:tc>
          <w:tcPr>
            <w:tcW w:w="1250" w:type="dxa"/>
            <w:tcBorders>
              <w:top w:val="nil"/>
              <w:left w:val="nil"/>
              <w:bottom w:val="nil"/>
            </w:tcBorders>
            <w:shd w:val="clear" w:color="auto" w:fill="FFFFFF"/>
          </w:tcPr>
          <w:p w:rsidR="004E12E9" w:rsidRPr="002B3079" w:rsidRDefault="004E12E9" w:rsidP="004E12E9">
            <w:pPr>
              <w:jc w:val="center"/>
              <w:rPr>
                <w:rFonts w:asciiTheme="minorHAnsi" w:hAnsiTheme="minorHAnsi"/>
                <w:color w:val="000000"/>
                <w:sz w:val="20"/>
                <w:szCs w:val="20"/>
              </w:rPr>
            </w:pPr>
            <w:r w:rsidRPr="002B3079">
              <w:rPr>
                <w:rFonts w:asciiTheme="minorHAnsi" w:hAnsiTheme="minorHAnsi"/>
                <w:color w:val="000000"/>
                <w:sz w:val="20"/>
                <w:szCs w:val="20"/>
              </w:rPr>
              <w:t>3</w:t>
            </w:r>
          </w:p>
        </w:tc>
      </w:tr>
      <w:tr w:rsidR="004E12E9" w:rsidRPr="002B3079" w:rsidTr="004E12E9">
        <w:trPr>
          <w:trHeight w:val="226"/>
        </w:trPr>
        <w:tc>
          <w:tcPr>
            <w:tcW w:w="6096" w:type="dxa"/>
            <w:tcBorders>
              <w:top w:val="nil"/>
              <w:bottom w:val="nil"/>
              <w:right w:val="nil"/>
            </w:tcBorders>
            <w:shd w:val="clear" w:color="auto" w:fill="FFFFFF"/>
          </w:tcPr>
          <w:p w:rsidR="004E12E9" w:rsidRPr="002B3079" w:rsidRDefault="004E12E9" w:rsidP="00594C75">
            <w:pPr>
              <w:pStyle w:val="ListeParagraf"/>
              <w:numPr>
                <w:ilvl w:val="0"/>
                <w:numId w:val="2"/>
              </w:numPr>
              <w:tabs>
                <w:tab w:val="clear" w:pos="644"/>
                <w:tab w:val="num" w:pos="432"/>
              </w:tabs>
              <w:spacing w:after="0" w:line="240" w:lineRule="auto"/>
              <w:ind w:left="414" w:hanging="357"/>
              <w:jc w:val="left"/>
              <w:rPr>
                <w:rFonts w:asciiTheme="minorHAnsi" w:hAnsiTheme="minorHAnsi"/>
                <w:bCs/>
                <w:color w:val="000000"/>
                <w:sz w:val="20"/>
                <w:szCs w:val="20"/>
              </w:rPr>
            </w:pPr>
            <w:r w:rsidRPr="002B3079">
              <w:rPr>
                <w:rFonts w:asciiTheme="minorHAnsi" w:hAnsiTheme="minorHAnsi"/>
                <w:bCs/>
                <w:color w:val="000000"/>
                <w:sz w:val="20"/>
                <w:szCs w:val="20"/>
              </w:rPr>
              <w:t>Okuduğunu anlama ve hayatla anlamlandırma</w:t>
            </w:r>
          </w:p>
        </w:tc>
        <w:tc>
          <w:tcPr>
            <w:tcW w:w="1250" w:type="dxa"/>
            <w:tcBorders>
              <w:top w:val="nil"/>
              <w:left w:val="nil"/>
              <w:bottom w:val="nil"/>
            </w:tcBorders>
            <w:shd w:val="clear" w:color="auto" w:fill="FFFFFF"/>
          </w:tcPr>
          <w:p w:rsidR="004E12E9" w:rsidRPr="002B3079" w:rsidRDefault="004E12E9" w:rsidP="004E12E9">
            <w:pPr>
              <w:jc w:val="center"/>
              <w:rPr>
                <w:rFonts w:asciiTheme="minorHAnsi" w:hAnsiTheme="minorHAnsi"/>
                <w:color w:val="000000"/>
                <w:sz w:val="20"/>
                <w:szCs w:val="20"/>
              </w:rPr>
            </w:pPr>
            <w:r w:rsidRPr="002B3079">
              <w:rPr>
                <w:rFonts w:asciiTheme="minorHAnsi" w:hAnsiTheme="minorHAnsi"/>
                <w:color w:val="000000"/>
                <w:sz w:val="20"/>
                <w:szCs w:val="20"/>
              </w:rPr>
              <w:t>4</w:t>
            </w:r>
          </w:p>
        </w:tc>
      </w:tr>
      <w:tr w:rsidR="004E12E9" w:rsidRPr="002B3079" w:rsidTr="004E12E9">
        <w:trPr>
          <w:trHeight w:val="226"/>
        </w:trPr>
        <w:tc>
          <w:tcPr>
            <w:tcW w:w="6096" w:type="dxa"/>
            <w:tcBorders>
              <w:top w:val="nil"/>
              <w:bottom w:val="single" w:sz="4" w:space="0" w:color="auto"/>
              <w:right w:val="nil"/>
            </w:tcBorders>
            <w:shd w:val="clear" w:color="auto" w:fill="FFFFFF"/>
          </w:tcPr>
          <w:p w:rsidR="004E12E9" w:rsidRPr="002B3079" w:rsidRDefault="004E12E9" w:rsidP="00594C75">
            <w:pPr>
              <w:pStyle w:val="ListeParagraf"/>
              <w:numPr>
                <w:ilvl w:val="0"/>
                <w:numId w:val="2"/>
              </w:numPr>
              <w:tabs>
                <w:tab w:val="clear" w:pos="644"/>
                <w:tab w:val="num" w:pos="432"/>
              </w:tabs>
              <w:spacing w:after="0" w:line="240" w:lineRule="auto"/>
              <w:ind w:left="414" w:hanging="357"/>
              <w:jc w:val="left"/>
              <w:rPr>
                <w:rFonts w:asciiTheme="minorHAnsi" w:hAnsiTheme="minorHAnsi"/>
                <w:bCs/>
                <w:color w:val="000000"/>
                <w:sz w:val="20"/>
                <w:szCs w:val="20"/>
              </w:rPr>
            </w:pPr>
            <w:r w:rsidRPr="002B3079">
              <w:rPr>
                <w:rFonts w:asciiTheme="minorHAnsi" w:hAnsiTheme="minorHAnsi"/>
                <w:color w:val="000000"/>
                <w:sz w:val="20"/>
                <w:szCs w:val="20"/>
              </w:rPr>
              <w:t>Altyapı ve ön koşul bilgiler</w:t>
            </w:r>
          </w:p>
        </w:tc>
        <w:tc>
          <w:tcPr>
            <w:tcW w:w="1250" w:type="dxa"/>
            <w:tcBorders>
              <w:top w:val="nil"/>
              <w:left w:val="nil"/>
              <w:bottom w:val="single" w:sz="4" w:space="0" w:color="auto"/>
            </w:tcBorders>
            <w:shd w:val="clear" w:color="auto" w:fill="FFFFFF"/>
          </w:tcPr>
          <w:p w:rsidR="004E12E9" w:rsidRPr="002B3079" w:rsidRDefault="004E12E9" w:rsidP="004E12E9">
            <w:pPr>
              <w:jc w:val="center"/>
              <w:rPr>
                <w:rFonts w:asciiTheme="minorHAnsi" w:hAnsiTheme="minorHAnsi"/>
                <w:color w:val="000000"/>
                <w:sz w:val="20"/>
                <w:szCs w:val="20"/>
              </w:rPr>
            </w:pPr>
            <w:r w:rsidRPr="002B3079">
              <w:rPr>
                <w:rFonts w:asciiTheme="minorHAnsi" w:hAnsiTheme="minorHAnsi"/>
                <w:color w:val="000000"/>
                <w:sz w:val="20"/>
                <w:szCs w:val="20"/>
              </w:rPr>
              <w:t>15</w:t>
            </w:r>
          </w:p>
        </w:tc>
      </w:tr>
    </w:tbl>
    <w:p w:rsidR="004E12E9" w:rsidRPr="002B3079" w:rsidRDefault="004E12E9" w:rsidP="004E12E9">
      <w:pPr>
        <w:autoSpaceDE w:val="0"/>
        <w:autoSpaceDN w:val="0"/>
        <w:adjustRightInd w:val="0"/>
        <w:spacing w:after="120"/>
        <w:ind w:right="1134"/>
        <w:jc w:val="both"/>
        <w:rPr>
          <w:rFonts w:asciiTheme="minorHAnsi" w:hAnsiTheme="minorHAnsi"/>
          <w:sz w:val="18"/>
          <w:szCs w:val="18"/>
        </w:rPr>
      </w:pPr>
      <w:r w:rsidRPr="002B3079">
        <w:rPr>
          <w:rFonts w:asciiTheme="minorHAnsi" w:hAnsiTheme="minorHAnsi"/>
          <w:sz w:val="18"/>
          <w:szCs w:val="18"/>
        </w:rPr>
        <w:t>*Frekanslar ilgili görüşü ifade eden öğretim elemanı sayısını göstermektedir. Bir katılımcı benzer konuda farklı görüşler ifade ettiğinden dolayı toplam frekans katılımcı sayısını geçebilir.</w:t>
      </w:r>
    </w:p>
    <w:p w:rsidR="004E12E9" w:rsidRPr="002B3079" w:rsidRDefault="004E12E9" w:rsidP="004E12E9">
      <w:pPr>
        <w:autoSpaceDE w:val="0"/>
        <w:autoSpaceDN w:val="0"/>
        <w:adjustRightInd w:val="0"/>
        <w:spacing w:after="120"/>
        <w:jc w:val="both"/>
        <w:rPr>
          <w:rFonts w:asciiTheme="minorHAnsi" w:hAnsiTheme="minorHAnsi"/>
          <w:sz w:val="20"/>
          <w:szCs w:val="20"/>
        </w:rPr>
      </w:pPr>
      <w:r>
        <w:rPr>
          <w:rFonts w:asciiTheme="minorHAnsi" w:hAnsiTheme="minorHAnsi"/>
          <w:sz w:val="20"/>
          <w:szCs w:val="20"/>
        </w:rPr>
        <w:tab/>
      </w:r>
      <w:r w:rsidRPr="002B3079">
        <w:rPr>
          <w:rFonts w:asciiTheme="minorHAnsi" w:hAnsiTheme="minorHAnsi"/>
          <w:sz w:val="20"/>
          <w:szCs w:val="20"/>
        </w:rPr>
        <w:t>Süren (2008) bilimsel okuryazarlık için bilimsel süreç becerilerine sahip olması gerektiğini söylemiştir. Bilimsel süreç becerilerini çalışmamızdaki öğretmen eğitimcileri bilimsel bilgi sistematiği şeklinde ifade etmişlerdir:</w:t>
      </w:r>
    </w:p>
    <w:p w:rsidR="004E12E9" w:rsidRPr="002B3079" w:rsidRDefault="004E12E9" w:rsidP="004E12E9">
      <w:pPr>
        <w:autoSpaceDE w:val="0"/>
        <w:autoSpaceDN w:val="0"/>
        <w:adjustRightInd w:val="0"/>
        <w:spacing w:after="120"/>
        <w:ind w:left="567" w:right="567"/>
        <w:jc w:val="both"/>
        <w:rPr>
          <w:rFonts w:asciiTheme="minorHAnsi" w:hAnsiTheme="minorHAnsi"/>
          <w:sz w:val="20"/>
          <w:szCs w:val="20"/>
        </w:rPr>
      </w:pPr>
      <w:r w:rsidRPr="002B3079">
        <w:rPr>
          <w:rFonts w:asciiTheme="minorHAnsi" w:hAnsiTheme="minorHAnsi"/>
          <w:sz w:val="20"/>
          <w:szCs w:val="20"/>
        </w:rPr>
        <w:t xml:space="preserve">Zeki: “Eski zamanlarda yaşayan ama bilimsel bilgiye sahip olmayan fakat bilimsel bilgi sistematiğine sahip insanlar vardı. Bunlar </w:t>
      </w:r>
      <w:proofErr w:type="spellStart"/>
      <w:r w:rsidRPr="002B3079">
        <w:rPr>
          <w:rFonts w:asciiTheme="minorHAnsi" w:hAnsiTheme="minorHAnsi"/>
          <w:sz w:val="20"/>
          <w:szCs w:val="20"/>
        </w:rPr>
        <w:t>kaplamacılar</w:t>
      </w:r>
      <w:proofErr w:type="spellEnd"/>
      <w:r w:rsidRPr="002B3079">
        <w:rPr>
          <w:rFonts w:asciiTheme="minorHAnsi" w:hAnsiTheme="minorHAnsi"/>
          <w:sz w:val="20"/>
          <w:szCs w:val="20"/>
        </w:rPr>
        <w:t xml:space="preserve"> ya da kalaycılar bilimsel okuryazar olmamalarına rağmen bilimsel okuryazar gibi olayları yorumlayabilen ve yaptıkları çalışmaları iyileştirebilen kişilerdir.”</w:t>
      </w:r>
    </w:p>
    <w:p w:rsidR="004E12E9" w:rsidRPr="002B3079" w:rsidRDefault="004E12E9" w:rsidP="004E12E9">
      <w:pPr>
        <w:autoSpaceDE w:val="0"/>
        <w:autoSpaceDN w:val="0"/>
        <w:adjustRightInd w:val="0"/>
        <w:spacing w:after="120"/>
        <w:ind w:left="567" w:right="567"/>
        <w:jc w:val="both"/>
        <w:rPr>
          <w:rFonts w:asciiTheme="minorHAnsi" w:hAnsiTheme="minorHAnsi"/>
          <w:sz w:val="20"/>
          <w:szCs w:val="20"/>
        </w:rPr>
      </w:pPr>
      <w:r w:rsidRPr="002B3079">
        <w:rPr>
          <w:rFonts w:asciiTheme="minorHAnsi" w:hAnsiTheme="minorHAnsi"/>
          <w:sz w:val="20"/>
          <w:szCs w:val="20"/>
        </w:rPr>
        <w:t>Cenk: “Bilimsel okuryazarlık için bir kişi öncelikle ön bilgileri bilecek daha sonra önbilgilerden yola çıkarak yeni şeyler oluşturabilmesi, analiz ve sentez yapabilmesi şarttır.”</w:t>
      </w:r>
    </w:p>
    <w:p w:rsidR="004E12E9" w:rsidRPr="002B3079" w:rsidRDefault="004E12E9" w:rsidP="004E12E9">
      <w:pPr>
        <w:autoSpaceDE w:val="0"/>
        <w:autoSpaceDN w:val="0"/>
        <w:adjustRightInd w:val="0"/>
        <w:spacing w:after="120"/>
        <w:jc w:val="both"/>
        <w:rPr>
          <w:rFonts w:asciiTheme="minorHAnsi" w:hAnsiTheme="minorHAnsi"/>
          <w:sz w:val="20"/>
          <w:szCs w:val="20"/>
        </w:rPr>
      </w:pPr>
      <w:r>
        <w:rPr>
          <w:rFonts w:asciiTheme="minorHAnsi" w:hAnsiTheme="minorHAnsi"/>
          <w:sz w:val="20"/>
          <w:szCs w:val="20"/>
        </w:rPr>
        <w:tab/>
      </w:r>
      <w:r w:rsidRPr="002B3079">
        <w:rPr>
          <w:rFonts w:asciiTheme="minorHAnsi" w:hAnsiTheme="minorHAnsi"/>
          <w:sz w:val="20"/>
          <w:szCs w:val="20"/>
        </w:rPr>
        <w:t>Bilimsel okuryazarlık, etrafımızda gerçekleşen olayların nasıl gerçekleştiğini anlamak için gerekli olan merak duygusunun sürdürülebilmesinde gerekli olan ilgi, tutum ve bilgilerdir. Yani merak temasının bilimsel okuryazarlık için gerekli bir şart olduğu anlaşılmaktadır. Merak ile ilgili öğretmen eğitimcilerinin görüşleri:</w:t>
      </w:r>
    </w:p>
    <w:p w:rsidR="004E12E9" w:rsidRPr="002B3079" w:rsidRDefault="004E12E9" w:rsidP="004E12E9">
      <w:pPr>
        <w:autoSpaceDE w:val="0"/>
        <w:autoSpaceDN w:val="0"/>
        <w:adjustRightInd w:val="0"/>
        <w:spacing w:after="120"/>
        <w:ind w:left="567" w:right="708"/>
        <w:jc w:val="both"/>
        <w:rPr>
          <w:rFonts w:asciiTheme="minorHAnsi" w:hAnsiTheme="minorHAnsi"/>
          <w:sz w:val="20"/>
          <w:szCs w:val="20"/>
        </w:rPr>
      </w:pPr>
      <w:r w:rsidRPr="002B3079">
        <w:rPr>
          <w:rFonts w:asciiTheme="minorHAnsi" w:hAnsiTheme="minorHAnsi"/>
          <w:sz w:val="20"/>
          <w:szCs w:val="20"/>
        </w:rPr>
        <w:t>Leyla: “Bilimsel okuryazarlığın en temel şartı meraktır bence. Meraklı olan bir kişi merakını gidermek için bilimsel yöntemin ne olduğunu anlamak için çaba sarf edecektir.”</w:t>
      </w:r>
    </w:p>
    <w:p w:rsidR="004E12E9" w:rsidRPr="002B3079" w:rsidRDefault="004E12E9" w:rsidP="004E12E9">
      <w:pPr>
        <w:autoSpaceDE w:val="0"/>
        <w:autoSpaceDN w:val="0"/>
        <w:adjustRightInd w:val="0"/>
        <w:spacing w:after="120"/>
        <w:ind w:left="567" w:right="709"/>
        <w:jc w:val="both"/>
        <w:rPr>
          <w:rFonts w:asciiTheme="minorHAnsi" w:hAnsiTheme="minorHAnsi"/>
          <w:sz w:val="20"/>
          <w:szCs w:val="20"/>
        </w:rPr>
      </w:pPr>
      <w:r w:rsidRPr="002B3079">
        <w:rPr>
          <w:rFonts w:asciiTheme="minorHAnsi" w:hAnsiTheme="minorHAnsi"/>
          <w:sz w:val="20"/>
          <w:szCs w:val="20"/>
        </w:rPr>
        <w:t>Meltem: “Kar tanelerinin farklı şekillerde düşmesini ben bu olayı bilmeden bunun nedenini araştırma isteğim gelmez. Dolayısıyla öncelikle bir bilgim olacak, daha sonra ben bunu merak edeceğim neden farklı şekillerde düşüyor diye.”</w:t>
      </w:r>
    </w:p>
    <w:p w:rsidR="004E12E9" w:rsidRPr="002B3079" w:rsidRDefault="004E12E9" w:rsidP="004E12E9">
      <w:pPr>
        <w:autoSpaceDE w:val="0"/>
        <w:autoSpaceDN w:val="0"/>
        <w:adjustRightInd w:val="0"/>
        <w:spacing w:after="120"/>
        <w:jc w:val="both"/>
        <w:rPr>
          <w:rFonts w:asciiTheme="minorHAnsi" w:hAnsiTheme="minorHAnsi"/>
          <w:sz w:val="20"/>
          <w:szCs w:val="20"/>
        </w:rPr>
      </w:pPr>
      <w:r>
        <w:rPr>
          <w:rFonts w:asciiTheme="minorHAnsi" w:hAnsiTheme="minorHAnsi"/>
          <w:sz w:val="20"/>
          <w:szCs w:val="20"/>
        </w:rPr>
        <w:tab/>
      </w:r>
      <w:r w:rsidRPr="002B3079">
        <w:rPr>
          <w:rFonts w:asciiTheme="minorHAnsi" w:hAnsiTheme="minorHAnsi"/>
          <w:sz w:val="20"/>
          <w:szCs w:val="20"/>
        </w:rPr>
        <w:t>Bilimsel okuryazarlık denilince içinde okuryazarlık geçtiğinden dolayı akıllara okuryazarlık gelmektedir. Okuryazarlık kategorisi fazla söylenmemiş olsa da öğretmen eğitimcilerimizce farklı şekillerde açıklanmıştır:</w:t>
      </w:r>
    </w:p>
    <w:p w:rsidR="004E12E9" w:rsidRPr="002B3079" w:rsidRDefault="004E12E9" w:rsidP="004E12E9">
      <w:pPr>
        <w:autoSpaceDE w:val="0"/>
        <w:autoSpaceDN w:val="0"/>
        <w:adjustRightInd w:val="0"/>
        <w:spacing w:after="120"/>
        <w:ind w:left="567" w:right="567"/>
        <w:jc w:val="both"/>
        <w:rPr>
          <w:rFonts w:asciiTheme="minorHAnsi" w:hAnsiTheme="minorHAnsi"/>
          <w:sz w:val="20"/>
          <w:szCs w:val="20"/>
        </w:rPr>
      </w:pPr>
      <w:r w:rsidRPr="002B3079">
        <w:rPr>
          <w:rFonts w:asciiTheme="minorHAnsi" w:hAnsiTheme="minorHAnsi"/>
          <w:sz w:val="20"/>
          <w:szCs w:val="20"/>
        </w:rPr>
        <w:t>Pelin: “Bilimsel okuryazar adı üstünde okuryazar olmak önemli bir şarttır. Okuryazar olmayan bir kişinin bilimsel okuryazar olması beklenemez.”</w:t>
      </w:r>
    </w:p>
    <w:p w:rsidR="004E12E9" w:rsidRPr="002B3079" w:rsidRDefault="004E12E9" w:rsidP="004E12E9">
      <w:pPr>
        <w:autoSpaceDE w:val="0"/>
        <w:autoSpaceDN w:val="0"/>
        <w:adjustRightInd w:val="0"/>
        <w:spacing w:after="120"/>
        <w:ind w:left="567" w:right="567"/>
        <w:jc w:val="both"/>
        <w:rPr>
          <w:rFonts w:asciiTheme="minorHAnsi" w:hAnsiTheme="minorHAnsi"/>
          <w:sz w:val="20"/>
          <w:szCs w:val="20"/>
        </w:rPr>
      </w:pPr>
      <w:r w:rsidRPr="002B3079">
        <w:rPr>
          <w:rFonts w:asciiTheme="minorHAnsi" w:hAnsiTheme="minorHAnsi"/>
          <w:sz w:val="20"/>
          <w:szCs w:val="20"/>
        </w:rPr>
        <w:t>İzzet: “Okuma yazma bilen herkes bilimsel okuryazar olabilir.”</w:t>
      </w:r>
    </w:p>
    <w:p w:rsidR="004E12E9" w:rsidRPr="002B3079" w:rsidRDefault="004E12E9" w:rsidP="004E12E9">
      <w:pPr>
        <w:autoSpaceDE w:val="0"/>
        <w:autoSpaceDN w:val="0"/>
        <w:adjustRightInd w:val="0"/>
        <w:spacing w:after="120"/>
        <w:ind w:left="567" w:right="567"/>
        <w:jc w:val="both"/>
        <w:rPr>
          <w:rFonts w:asciiTheme="minorHAnsi" w:hAnsiTheme="minorHAnsi"/>
          <w:sz w:val="20"/>
          <w:szCs w:val="20"/>
        </w:rPr>
      </w:pPr>
      <w:r w:rsidRPr="002B3079">
        <w:rPr>
          <w:rFonts w:asciiTheme="minorHAnsi" w:hAnsiTheme="minorHAnsi"/>
          <w:sz w:val="20"/>
          <w:szCs w:val="20"/>
        </w:rPr>
        <w:t>Arif: “Temel okuma yazmaya yönelik bilgi ve becerilerini sağlamış olması gerekir ki bilimsel okuryazar olsun.”</w:t>
      </w:r>
    </w:p>
    <w:p w:rsidR="004E12E9" w:rsidRPr="002B3079" w:rsidRDefault="004E12E9" w:rsidP="004E12E9">
      <w:pPr>
        <w:autoSpaceDE w:val="0"/>
        <w:autoSpaceDN w:val="0"/>
        <w:adjustRightInd w:val="0"/>
        <w:spacing w:after="120"/>
        <w:jc w:val="both"/>
        <w:rPr>
          <w:rFonts w:asciiTheme="minorHAnsi" w:hAnsiTheme="minorHAnsi"/>
          <w:sz w:val="20"/>
          <w:szCs w:val="20"/>
        </w:rPr>
      </w:pPr>
      <w:r>
        <w:rPr>
          <w:rFonts w:asciiTheme="minorHAnsi" w:hAnsiTheme="minorHAnsi"/>
          <w:sz w:val="20"/>
          <w:szCs w:val="20"/>
        </w:rPr>
        <w:lastRenderedPageBreak/>
        <w:tab/>
      </w:r>
      <w:r w:rsidRPr="002B3079">
        <w:rPr>
          <w:rFonts w:asciiTheme="minorHAnsi" w:hAnsiTheme="minorHAnsi"/>
          <w:sz w:val="20"/>
          <w:szCs w:val="20"/>
        </w:rPr>
        <w:t>Alt yapının sağlanması kadar okuduğunu anlama ve anladıklarını yaşadığı çevreyle ilişkilendirme bilimsel okuryazarlığın temel şartlarından birisidir. Bu şart öğretmen eğitimcileri tarafından değişik şekillerde ifade edilmektedir:</w:t>
      </w:r>
    </w:p>
    <w:p w:rsidR="004E12E9" w:rsidRPr="002B3079" w:rsidRDefault="004E12E9" w:rsidP="004E12E9">
      <w:pPr>
        <w:autoSpaceDE w:val="0"/>
        <w:autoSpaceDN w:val="0"/>
        <w:adjustRightInd w:val="0"/>
        <w:spacing w:after="120"/>
        <w:ind w:left="567" w:right="567"/>
        <w:jc w:val="both"/>
        <w:rPr>
          <w:rFonts w:asciiTheme="minorHAnsi" w:hAnsiTheme="minorHAnsi"/>
          <w:sz w:val="20"/>
          <w:szCs w:val="20"/>
        </w:rPr>
      </w:pPr>
      <w:r w:rsidRPr="002B3079">
        <w:rPr>
          <w:rFonts w:asciiTheme="minorHAnsi" w:hAnsiTheme="minorHAnsi"/>
          <w:sz w:val="20"/>
          <w:szCs w:val="20"/>
        </w:rPr>
        <w:t>Pelin: “Bilimsel yapıyı az olsa bile oluşturması gerekir. Ve bilimsel bilgileri günlük hayatla bağdaştırması gerekir.”</w:t>
      </w:r>
    </w:p>
    <w:p w:rsidR="004E12E9" w:rsidRPr="002B3079" w:rsidRDefault="004E12E9" w:rsidP="004E12E9">
      <w:pPr>
        <w:autoSpaceDE w:val="0"/>
        <w:autoSpaceDN w:val="0"/>
        <w:adjustRightInd w:val="0"/>
        <w:spacing w:after="120"/>
        <w:ind w:left="567" w:right="567"/>
        <w:jc w:val="both"/>
        <w:rPr>
          <w:rFonts w:asciiTheme="minorHAnsi" w:hAnsiTheme="minorHAnsi"/>
          <w:sz w:val="20"/>
          <w:szCs w:val="20"/>
        </w:rPr>
      </w:pPr>
      <w:r w:rsidRPr="002B3079">
        <w:rPr>
          <w:rFonts w:asciiTheme="minorHAnsi" w:hAnsiTheme="minorHAnsi"/>
          <w:sz w:val="20"/>
          <w:szCs w:val="20"/>
        </w:rPr>
        <w:t>İzzet: “Bilimsel okuryazarlık için okuduğunu anlama da önemlidir. Yani her okuduğumuz şeyi anlayamayabiliriz. Bilimsel bir şeyi okuyup anlayabilmek için bilimsel alt yapımızın olması gerekir. 10. Sınıftaki bir çocuğa kuantum ile ilgili bir şeyler okutamazsınız. Onun içindeki bilgileri onun anlaması ve hayatla anlamlandırması çok zordur.”</w:t>
      </w:r>
    </w:p>
    <w:p w:rsidR="004E12E9" w:rsidRPr="002B3079" w:rsidRDefault="004E12E9" w:rsidP="004E12E9">
      <w:pPr>
        <w:autoSpaceDE w:val="0"/>
        <w:autoSpaceDN w:val="0"/>
        <w:adjustRightInd w:val="0"/>
        <w:spacing w:after="120"/>
        <w:ind w:left="567" w:right="567"/>
        <w:jc w:val="both"/>
        <w:rPr>
          <w:rFonts w:asciiTheme="minorHAnsi" w:hAnsiTheme="minorHAnsi"/>
          <w:sz w:val="20"/>
          <w:szCs w:val="20"/>
        </w:rPr>
      </w:pPr>
      <w:r w:rsidRPr="002B3079">
        <w:rPr>
          <w:rFonts w:asciiTheme="minorHAnsi" w:hAnsiTheme="minorHAnsi"/>
          <w:sz w:val="20"/>
          <w:szCs w:val="20"/>
        </w:rPr>
        <w:t>Nazlı: “Bence konu ya da konularla ilgili belirli bir bilgi birikimi olması gerekir. Sadece bilgi birikimi de yetmez, bilgi birikimini yaşamı anlamak için kullanacak deneyime sahip olmalıdır.”</w:t>
      </w:r>
    </w:p>
    <w:p w:rsidR="004E12E9" w:rsidRPr="002B3079" w:rsidRDefault="004E12E9" w:rsidP="004E12E9">
      <w:pPr>
        <w:autoSpaceDE w:val="0"/>
        <w:autoSpaceDN w:val="0"/>
        <w:adjustRightInd w:val="0"/>
        <w:spacing w:after="120"/>
        <w:jc w:val="both"/>
        <w:rPr>
          <w:rFonts w:asciiTheme="minorHAnsi" w:hAnsiTheme="minorHAnsi"/>
          <w:sz w:val="20"/>
          <w:szCs w:val="20"/>
        </w:rPr>
      </w:pPr>
      <w:r>
        <w:rPr>
          <w:rFonts w:asciiTheme="minorHAnsi" w:hAnsiTheme="minorHAnsi"/>
          <w:sz w:val="20"/>
          <w:szCs w:val="20"/>
        </w:rPr>
        <w:tab/>
      </w:r>
      <w:r w:rsidRPr="002B3079">
        <w:rPr>
          <w:rFonts w:asciiTheme="minorHAnsi" w:hAnsiTheme="minorHAnsi"/>
          <w:sz w:val="20"/>
          <w:szCs w:val="20"/>
        </w:rPr>
        <w:t>Yapılan görüşmelerde daha çok öncelikle ilgilenilecek konuyla ilgili alt yapıların olması ve daha özel konular incelenecekse ön koşul bilgilerin olması gerektiği ile ilgili görüşler sunulmuştur:</w:t>
      </w:r>
    </w:p>
    <w:p w:rsidR="004E12E9" w:rsidRPr="002B3079" w:rsidRDefault="004E12E9" w:rsidP="004E12E9">
      <w:pPr>
        <w:autoSpaceDE w:val="0"/>
        <w:autoSpaceDN w:val="0"/>
        <w:adjustRightInd w:val="0"/>
        <w:spacing w:after="120"/>
        <w:ind w:left="567" w:right="567"/>
        <w:jc w:val="both"/>
        <w:rPr>
          <w:rFonts w:asciiTheme="minorHAnsi" w:hAnsiTheme="minorHAnsi"/>
          <w:sz w:val="20"/>
          <w:szCs w:val="20"/>
        </w:rPr>
      </w:pPr>
      <w:r w:rsidRPr="002B3079">
        <w:rPr>
          <w:rFonts w:asciiTheme="minorHAnsi" w:hAnsiTheme="minorHAnsi"/>
          <w:sz w:val="20"/>
          <w:szCs w:val="20"/>
        </w:rPr>
        <w:t xml:space="preserve">Arif: “Ön koşul bilgi ve beceriler lazım. Ön koşul becerileri düşündüğümüzde ise öncelikle </w:t>
      </w:r>
      <w:proofErr w:type="spellStart"/>
      <w:r w:rsidRPr="002B3079">
        <w:rPr>
          <w:rFonts w:asciiTheme="minorHAnsi" w:hAnsiTheme="minorHAnsi"/>
          <w:sz w:val="20"/>
          <w:szCs w:val="20"/>
        </w:rPr>
        <w:t>işlemsel</w:t>
      </w:r>
      <w:proofErr w:type="spellEnd"/>
      <w:r w:rsidRPr="002B3079">
        <w:rPr>
          <w:rFonts w:asciiTheme="minorHAnsi" w:hAnsiTheme="minorHAnsi"/>
          <w:sz w:val="20"/>
          <w:szCs w:val="20"/>
        </w:rPr>
        <w:t xml:space="preserve"> beceri veya bilgiler olması lazım. Bunu bilgi boyutunda düşünürsek temel okuma yazmaya yönelik bilgi ve becerilerini sağlamış olması lazım. Sonrasında bilimsel becerilerini artık bu bilimsel okuryazar olacağı konuya göre araştırma becerisi sağlanabilir.”</w:t>
      </w:r>
    </w:p>
    <w:p w:rsidR="004E12E9" w:rsidRPr="002B3079" w:rsidRDefault="004E12E9" w:rsidP="004E12E9">
      <w:pPr>
        <w:autoSpaceDE w:val="0"/>
        <w:autoSpaceDN w:val="0"/>
        <w:adjustRightInd w:val="0"/>
        <w:spacing w:after="120"/>
        <w:ind w:left="567" w:right="567"/>
        <w:jc w:val="both"/>
        <w:rPr>
          <w:rFonts w:asciiTheme="minorHAnsi" w:hAnsiTheme="minorHAnsi"/>
          <w:sz w:val="20"/>
          <w:szCs w:val="20"/>
        </w:rPr>
      </w:pPr>
      <w:r w:rsidRPr="002B3079">
        <w:rPr>
          <w:rFonts w:asciiTheme="minorHAnsi" w:hAnsiTheme="minorHAnsi"/>
          <w:sz w:val="20"/>
          <w:szCs w:val="20"/>
        </w:rPr>
        <w:t>Kazım: “Bence o konuyla ilgili bir dağarcığı olmalıdır. Ama bu dağarcık kullanılabilir seviyede ve anlam verecek şekilde olmalıdır ki kullandığı şeyleri anlamada zorluk çekmesinler.”</w:t>
      </w:r>
    </w:p>
    <w:p w:rsidR="004E12E9" w:rsidRPr="002B3079" w:rsidRDefault="004E12E9" w:rsidP="004E12E9">
      <w:pPr>
        <w:autoSpaceDE w:val="0"/>
        <w:autoSpaceDN w:val="0"/>
        <w:adjustRightInd w:val="0"/>
        <w:spacing w:after="120"/>
        <w:ind w:left="567" w:right="567"/>
        <w:jc w:val="both"/>
        <w:rPr>
          <w:rFonts w:asciiTheme="minorHAnsi" w:hAnsiTheme="minorHAnsi"/>
          <w:sz w:val="20"/>
          <w:szCs w:val="20"/>
        </w:rPr>
      </w:pPr>
      <w:r w:rsidRPr="002B3079">
        <w:rPr>
          <w:rFonts w:asciiTheme="minorHAnsi" w:hAnsiTheme="minorHAnsi"/>
          <w:sz w:val="20"/>
          <w:szCs w:val="20"/>
        </w:rPr>
        <w:t>Nazlı: “Konu ya da konularla ilgili belirli bir bilgi birikimi olması gerekir.”</w:t>
      </w:r>
    </w:p>
    <w:p w:rsidR="004E12E9" w:rsidRPr="002B3079" w:rsidRDefault="004E12E9" w:rsidP="004E12E9">
      <w:pPr>
        <w:autoSpaceDE w:val="0"/>
        <w:autoSpaceDN w:val="0"/>
        <w:adjustRightInd w:val="0"/>
        <w:spacing w:after="120"/>
        <w:ind w:left="567" w:right="567"/>
        <w:jc w:val="both"/>
        <w:rPr>
          <w:rFonts w:asciiTheme="minorHAnsi" w:hAnsiTheme="minorHAnsi"/>
          <w:sz w:val="20"/>
          <w:szCs w:val="20"/>
        </w:rPr>
      </w:pPr>
      <w:r w:rsidRPr="002B3079">
        <w:rPr>
          <w:rFonts w:asciiTheme="minorHAnsi" w:hAnsiTheme="minorHAnsi"/>
          <w:sz w:val="20"/>
          <w:szCs w:val="20"/>
        </w:rPr>
        <w:t>Meltem: “Bilimsel okuryazar olması için bir konu hakkında bilgisi olması lazım.”, “Bir şeyi bilmeden yani altyapımız olmadan bir fikir yürütmek boş olur.“</w:t>
      </w:r>
    </w:p>
    <w:p w:rsidR="004E12E9" w:rsidRPr="002B3079" w:rsidRDefault="004E12E9" w:rsidP="004E12E9">
      <w:pPr>
        <w:autoSpaceDE w:val="0"/>
        <w:autoSpaceDN w:val="0"/>
        <w:adjustRightInd w:val="0"/>
        <w:spacing w:after="120"/>
        <w:ind w:left="567" w:right="567"/>
        <w:jc w:val="both"/>
        <w:rPr>
          <w:rFonts w:asciiTheme="minorHAnsi" w:hAnsiTheme="minorHAnsi"/>
          <w:sz w:val="20"/>
          <w:szCs w:val="20"/>
        </w:rPr>
      </w:pPr>
      <w:r w:rsidRPr="002B3079">
        <w:rPr>
          <w:rFonts w:asciiTheme="minorHAnsi" w:hAnsiTheme="minorHAnsi"/>
          <w:sz w:val="20"/>
          <w:szCs w:val="20"/>
        </w:rPr>
        <w:t>Cenk: “Kişinin temel bilgileri bilmesi gerekiyor. Kendi bölümüm adına konuşacak olursam: bir matematik bölümü için bu işi en alt seviyeden tutacak olursak dört işlem yapıyor olabilmesi, tanımlıyor olabilmesi gerekir. Üst düzey olarak düşünecek olursak da işte denklemlerdir, türevlerdir bu tür şeyleri ifade ediyor ve kullanıyor olması gibi ön koşul bilgilerinin olması bilimsel okuryazarlığın olmazsa olmazıdır.”</w:t>
      </w:r>
    </w:p>
    <w:p w:rsidR="004E12E9" w:rsidRPr="002B3079" w:rsidRDefault="004E12E9" w:rsidP="004E12E9">
      <w:pPr>
        <w:autoSpaceDE w:val="0"/>
        <w:autoSpaceDN w:val="0"/>
        <w:adjustRightInd w:val="0"/>
        <w:spacing w:after="120"/>
        <w:jc w:val="both"/>
        <w:rPr>
          <w:rFonts w:asciiTheme="minorHAnsi" w:hAnsiTheme="minorHAnsi"/>
          <w:sz w:val="20"/>
          <w:szCs w:val="20"/>
        </w:rPr>
      </w:pPr>
      <w:r>
        <w:rPr>
          <w:rFonts w:asciiTheme="minorHAnsi" w:hAnsiTheme="minorHAnsi"/>
          <w:sz w:val="20"/>
          <w:szCs w:val="20"/>
        </w:rPr>
        <w:tab/>
      </w:r>
      <w:r w:rsidRPr="002B3079">
        <w:rPr>
          <w:rFonts w:asciiTheme="minorHAnsi" w:hAnsiTheme="minorHAnsi"/>
          <w:sz w:val="20"/>
          <w:szCs w:val="20"/>
        </w:rPr>
        <w:t>Öğretmen eğitimcilerindeki bilimsel okuryazarlık görüşlerini biraz daha açığa çıkarmak ve bilimsel okuryazarlık terimine demografik özelliklerden yaşın etkisini öğrenmek için “Sizce bilimsel okuryazarlıkta yaş sınırı var mıdır?” sorusuna cevap aranmıştır. Soruya verilen cevaplar sonucunda Tablo 3 oluşturulmuştur.</w:t>
      </w:r>
    </w:p>
    <w:p w:rsidR="004E12E9" w:rsidRPr="00D67F10" w:rsidRDefault="004E12E9" w:rsidP="004E12E9">
      <w:pPr>
        <w:autoSpaceDE w:val="0"/>
        <w:autoSpaceDN w:val="0"/>
        <w:adjustRightInd w:val="0"/>
        <w:jc w:val="both"/>
        <w:rPr>
          <w:rFonts w:asciiTheme="minorHAnsi" w:hAnsiTheme="minorHAnsi"/>
          <w:b/>
          <w:sz w:val="20"/>
          <w:szCs w:val="20"/>
        </w:rPr>
      </w:pPr>
      <w:r w:rsidRPr="00D67F10">
        <w:rPr>
          <w:rFonts w:asciiTheme="minorHAnsi" w:hAnsiTheme="minorHAnsi"/>
          <w:b/>
          <w:sz w:val="20"/>
          <w:szCs w:val="20"/>
        </w:rPr>
        <w:t xml:space="preserve">Tablo 3. </w:t>
      </w:r>
    </w:p>
    <w:p w:rsidR="004E12E9" w:rsidRDefault="004E12E9" w:rsidP="004E12E9">
      <w:pPr>
        <w:autoSpaceDE w:val="0"/>
        <w:autoSpaceDN w:val="0"/>
        <w:adjustRightInd w:val="0"/>
        <w:spacing w:after="120"/>
        <w:jc w:val="both"/>
        <w:rPr>
          <w:rFonts w:asciiTheme="minorHAnsi" w:hAnsiTheme="minorHAnsi"/>
          <w:sz w:val="20"/>
          <w:szCs w:val="20"/>
        </w:rPr>
      </w:pPr>
      <w:r w:rsidRPr="002B3079">
        <w:rPr>
          <w:rFonts w:asciiTheme="minorHAnsi" w:hAnsiTheme="minorHAnsi"/>
          <w:sz w:val="20"/>
          <w:szCs w:val="20"/>
        </w:rPr>
        <w:t>Bilimsel okuryazarlık yaş sınırı ile ilgili görüşler</w:t>
      </w:r>
    </w:p>
    <w:tbl>
      <w:tblPr>
        <w:tblW w:w="7379" w:type="dxa"/>
        <w:tblInd w:w="108" w:type="dxa"/>
        <w:tblBorders>
          <w:top w:val="single" w:sz="8" w:space="0" w:color="000000"/>
          <w:bottom w:val="single" w:sz="8" w:space="0" w:color="000000"/>
        </w:tblBorders>
        <w:tblLayout w:type="fixed"/>
        <w:tblLook w:val="00A0" w:firstRow="1" w:lastRow="0" w:firstColumn="1" w:lastColumn="0" w:noHBand="0" w:noVBand="0"/>
      </w:tblPr>
      <w:tblGrid>
        <w:gridCol w:w="6237"/>
        <w:gridCol w:w="1142"/>
      </w:tblGrid>
      <w:tr w:rsidR="004E12E9" w:rsidRPr="00D67F10" w:rsidTr="004E12E9">
        <w:trPr>
          <w:trHeight w:val="371"/>
        </w:trPr>
        <w:tc>
          <w:tcPr>
            <w:tcW w:w="6237" w:type="dxa"/>
            <w:tcBorders>
              <w:top w:val="single" w:sz="8" w:space="0" w:color="000000"/>
              <w:left w:val="nil"/>
              <w:bottom w:val="single" w:sz="8" w:space="0" w:color="000000"/>
              <w:right w:val="nil"/>
            </w:tcBorders>
          </w:tcPr>
          <w:p w:rsidR="004E12E9" w:rsidRPr="00D67F10" w:rsidRDefault="004E12E9" w:rsidP="004E12E9">
            <w:pPr>
              <w:pStyle w:val="ListeParagraf"/>
              <w:spacing w:before="120" w:after="0" w:line="240" w:lineRule="auto"/>
              <w:contextualSpacing w:val="0"/>
              <w:rPr>
                <w:rFonts w:asciiTheme="minorHAnsi" w:hAnsiTheme="minorHAnsi"/>
                <w:b/>
                <w:bCs/>
                <w:color w:val="000000"/>
                <w:sz w:val="20"/>
                <w:szCs w:val="20"/>
              </w:rPr>
            </w:pPr>
            <w:r w:rsidRPr="00D67F10">
              <w:rPr>
                <w:rFonts w:asciiTheme="minorHAnsi" w:hAnsiTheme="minorHAnsi"/>
                <w:b/>
                <w:bCs/>
                <w:color w:val="000000"/>
                <w:sz w:val="20"/>
                <w:szCs w:val="20"/>
              </w:rPr>
              <w:t xml:space="preserve">Kategori </w:t>
            </w:r>
          </w:p>
        </w:tc>
        <w:tc>
          <w:tcPr>
            <w:tcW w:w="1142" w:type="dxa"/>
            <w:tcBorders>
              <w:top w:val="single" w:sz="8" w:space="0" w:color="000000"/>
              <w:left w:val="nil"/>
              <w:bottom w:val="single" w:sz="8" w:space="0" w:color="000000"/>
              <w:right w:val="nil"/>
            </w:tcBorders>
          </w:tcPr>
          <w:p w:rsidR="004E12E9" w:rsidRPr="00D67F10" w:rsidRDefault="004E12E9" w:rsidP="004E12E9">
            <w:pPr>
              <w:spacing w:before="120"/>
              <w:jc w:val="center"/>
              <w:rPr>
                <w:rFonts w:asciiTheme="minorHAnsi" w:hAnsiTheme="minorHAnsi"/>
                <w:b/>
                <w:bCs/>
                <w:color w:val="000000"/>
                <w:sz w:val="20"/>
                <w:szCs w:val="20"/>
              </w:rPr>
            </w:pPr>
            <w:r w:rsidRPr="00D67F10">
              <w:rPr>
                <w:rFonts w:asciiTheme="minorHAnsi" w:hAnsiTheme="minorHAnsi"/>
                <w:b/>
                <w:bCs/>
                <w:color w:val="000000"/>
                <w:sz w:val="20"/>
                <w:szCs w:val="20"/>
              </w:rPr>
              <w:t xml:space="preserve">Frekans </w:t>
            </w:r>
          </w:p>
        </w:tc>
      </w:tr>
      <w:tr w:rsidR="004E12E9" w:rsidRPr="00D67F10" w:rsidTr="004E12E9">
        <w:trPr>
          <w:trHeight w:val="225"/>
        </w:trPr>
        <w:tc>
          <w:tcPr>
            <w:tcW w:w="6237" w:type="dxa"/>
            <w:tcBorders>
              <w:top w:val="single" w:sz="8" w:space="0" w:color="000000"/>
              <w:left w:val="nil"/>
              <w:bottom w:val="nil"/>
              <w:right w:val="nil"/>
            </w:tcBorders>
          </w:tcPr>
          <w:p w:rsidR="004E12E9" w:rsidRPr="00D67F10" w:rsidRDefault="004E12E9" w:rsidP="00594C75">
            <w:pPr>
              <w:pStyle w:val="ListeParagraf"/>
              <w:numPr>
                <w:ilvl w:val="0"/>
                <w:numId w:val="2"/>
              </w:numPr>
              <w:tabs>
                <w:tab w:val="clear" w:pos="644"/>
                <w:tab w:val="num" w:pos="432"/>
              </w:tabs>
              <w:spacing w:after="0" w:line="240" w:lineRule="auto"/>
              <w:ind w:left="414" w:hanging="357"/>
              <w:jc w:val="left"/>
              <w:rPr>
                <w:rFonts w:asciiTheme="minorHAnsi" w:hAnsiTheme="minorHAnsi"/>
                <w:b/>
                <w:bCs/>
                <w:color w:val="000000"/>
                <w:sz w:val="20"/>
                <w:szCs w:val="20"/>
              </w:rPr>
            </w:pPr>
            <w:r w:rsidRPr="00D67F10">
              <w:rPr>
                <w:rFonts w:asciiTheme="minorHAnsi" w:hAnsiTheme="minorHAnsi"/>
                <w:color w:val="000000"/>
                <w:sz w:val="20"/>
                <w:szCs w:val="20"/>
              </w:rPr>
              <w:t>Okuryazarlık şart değil (okuma ve yazma)</w:t>
            </w:r>
          </w:p>
        </w:tc>
        <w:tc>
          <w:tcPr>
            <w:tcW w:w="1142" w:type="dxa"/>
            <w:tcBorders>
              <w:top w:val="single" w:sz="8" w:space="0" w:color="000000"/>
              <w:left w:val="nil"/>
              <w:bottom w:val="nil"/>
              <w:right w:val="nil"/>
            </w:tcBorders>
          </w:tcPr>
          <w:p w:rsidR="004E12E9" w:rsidRPr="00D67F10" w:rsidRDefault="004E12E9" w:rsidP="004E12E9">
            <w:pPr>
              <w:jc w:val="center"/>
              <w:rPr>
                <w:rFonts w:asciiTheme="minorHAnsi" w:hAnsiTheme="minorHAnsi"/>
                <w:color w:val="000000"/>
                <w:sz w:val="20"/>
                <w:szCs w:val="20"/>
              </w:rPr>
            </w:pPr>
            <w:r w:rsidRPr="00D67F10">
              <w:rPr>
                <w:rFonts w:asciiTheme="minorHAnsi" w:hAnsiTheme="minorHAnsi"/>
                <w:color w:val="000000"/>
                <w:sz w:val="20"/>
                <w:szCs w:val="20"/>
              </w:rPr>
              <w:t>1</w:t>
            </w:r>
          </w:p>
        </w:tc>
      </w:tr>
      <w:tr w:rsidR="004E12E9" w:rsidRPr="00D67F10" w:rsidTr="004E12E9">
        <w:trPr>
          <w:trHeight w:val="287"/>
        </w:trPr>
        <w:tc>
          <w:tcPr>
            <w:tcW w:w="6237" w:type="dxa"/>
            <w:tcBorders>
              <w:top w:val="nil"/>
              <w:left w:val="nil"/>
              <w:bottom w:val="nil"/>
              <w:right w:val="nil"/>
            </w:tcBorders>
          </w:tcPr>
          <w:p w:rsidR="004E12E9" w:rsidRPr="00D67F10" w:rsidRDefault="004E12E9" w:rsidP="00594C75">
            <w:pPr>
              <w:pStyle w:val="ListeParagraf"/>
              <w:numPr>
                <w:ilvl w:val="0"/>
                <w:numId w:val="2"/>
              </w:numPr>
              <w:tabs>
                <w:tab w:val="clear" w:pos="644"/>
                <w:tab w:val="num" w:pos="432"/>
              </w:tabs>
              <w:spacing w:after="0" w:line="240" w:lineRule="auto"/>
              <w:ind w:left="414" w:hanging="357"/>
              <w:jc w:val="left"/>
              <w:rPr>
                <w:rFonts w:asciiTheme="minorHAnsi" w:hAnsiTheme="minorHAnsi"/>
                <w:color w:val="000000"/>
                <w:sz w:val="20"/>
                <w:szCs w:val="20"/>
              </w:rPr>
            </w:pPr>
            <w:r w:rsidRPr="00D67F10">
              <w:rPr>
                <w:rFonts w:asciiTheme="minorHAnsi" w:hAnsiTheme="minorHAnsi"/>
                <w:bCs/>
                <w:color w:val="000000"/>
                <w:sz w:val="20"/>
                <w:szCs w:val="20"/>
              </w:rPr>
              <w:t>İlkokula başlamış olmak</w:t>
            </w:r>
          </w:p>
        </w:tc>
        <w:tc>
          <w:tcPr>
            <w:tcW w:w="1142" w:type="dxa"/>
            <w:tcBorders>
              <w:top w:val="nil"/>
              <w:left w:val="nil"/>
              <w:bottom w:val="nil"/>
              <w:right w:val="nil"/>
            </w:tcBorders>
          </w:tcPr>
          <w:p w:rsidR="004E12E9" w:rsidRPr="00D67F10" w:rsidRDefault="004E12E9" w:rsidP="004E12E9">
            <w:pPr>
              <w:jc w:val="center"/>
              <w:rPr>
                <w:rFonts w:asciiTheme="minorHAnsi" w:hAnsiTheme="minorHAnsi"/>
                <w:color w:val="000000"/>
                <w:sz w:val="20"/>
                <w:szCs w:val="20"/>
              </w:rPr>
            </w:pPr>
            <w:r w:rsidRPr="00D67F10">
              <w:rPr>
                <w:rFonts w:asciiTheme="minorHAnsi" w:hAnsiTheme="minorHAnsi"/>
                <w:color w:val="000000"/>
                <w:sz w:val="20"/>
                <w:szCs w:val="20"/>
              </w:rPr>
              <w:t>2</w:t>
            </w:r>
          </w:p>
        </w:tc>
      </w:tr>
      <w:tr w:rsidR="004E12E9" w:rsidRPr="00D67F10" w:rsidTr="004E12E9">
        <w:trPr>
          <w:trHeight w:val="250"/>
        </w:trPr>
        <w:tc>
          <w:tcPr>
            <w:tcW w:w="6237" w:type="dxa"/>
            <w:tcBorders>
              <w:top w:val="nil"/>
              <w:left w:val="nil"/>
              <w:bottom w:val="nil"/>
              <w:right w:val="nil"/>
            </w:tcBorders>
          </w:tcPr>
          <w:p w:rsidR="004E12E9" w:rsidRPr="00D67F10" w:rsidRDefault="004E12E9" w:rsidP="00594C75">
            <w:pPr>
              <w:pStyle w:val="ListeParagraf"/>
              <w:numPr>
                <w:ilvl w:val="0"/>
                <w:numId w:val="2"/>
              </w:numPr>
              <w:tabs>
                <w:tab w:val="clear" w:pos="644"/>
                <w:tab w:val="num" w:pos="432"/>
              </w:tabs>
              <w:spacing w:after="0" w:line="240" w:lineRule="auto"/>
              <w:ind w:left="414" w:hanging="357"/>
              <w:jc w:val="left"/>
              <w:rPr>
                <w:rFonts w:asciiTheme="minorHAnsi" w:hAnsiTheme="minorHAnsi"/>
                <w:bCs/>
                <w:color w:val="000000"/>
                <w:sz w:val="20"/>
                <w:szCs w:val="20"/>
              </w:rPr>
            </w:pPr>
            <w:r w:rsidRPr="00D67F10">
              <w:rPr>
                <w:rFonts w:asciiTheme="minorHAnsi" w:hAnsiTheme="minorHAnsi"/>
                <w:bCs/>
                <w:color w:val="000000"/>
                <w:sz w:val="20"/>
                <w:szCs w:val="20"/>
              </w:rPr>
              <w:t>Yaş sınır yok okuryazar olmak önemli</w:t>
            </w:r>
          </w:p>
        </w:tc>
        <w:tc>
          <w:tcPr>
            <w:tcW w:w="1142" w:type="dxa"/>
            <w:tcBorders>
              <w:top w:val="nil"/>
              <w:left w:val="nil"/>
              <w:bottom w:val="nil"/>
              <w:right w:val="nil"/>
            </w:tcBorders>
          </w:tcPr>
          <w:p w:rsidR="004E12E9" w:rsidRPr="00D67F10" w:rsidRDefault="004E12E9" w:rsidP="004E12E9">
            <w:pPr>
              <w:jc w:val="center"/>
              <w:rPr>
                <w:rFonts w:asciiTheme="minorHAnsi" w:hAnsiTheme="minorHAnsi"/>
                <w:color w:val="000000"/>
                <w:sz w:val="20"/>
                <w:szCs w:val="20"/>
              </w:rPr>
            </w:pPr>
            <w:r w:rsidRPr="00D67F10">
              <w:rPr>
                <w:rFonts w:asciiTheme="minorHAnsi" w:hAnsiTheme="minorHAnsi"/>
                <w:color w:val="000000"/>
                <w:sz w:val="20"/>
                <w:szCs w:val="20"/>
              </w:rPr>
              <w:t>3</w:t>
            </w:r>
          </w:p>
        </w:tc>
      </w:tr>
      <w:tr w:rsidR="004E12E9" w:rsidRPr="00D67F10" w:rsidTr="004E12E9">
        <w:trPr>
          <w:trHeight w:val="238"/>
        </w:trPr>
        <w:tc>
          <w:tcPr>
            <w:tcW w:w="6237" w:type="dxa"/>
            <w:tcBorders>
              <w:top w:val="nil"/>
              <w:left w:val="nil"/>
              <w:bottom w:val="single" w:sz="4" w:space="0" w:color="auto"/>
              <w:right w:val="nil"/>
            </w:tcBorders>
          </w:tcPr>
          <w:p w:rsidR="004E12E9" w:rsidRPr="00D67F10" w:rsidRDefault="004E12E9" w:rsidP="00594C75">
            <w:pPr>
              <w:pStyle w:val="ListeParagraf"/>
              <w:numPr>
                <w:ilvl w:val="0"/>
                <w:numId w:val="2"/>
              </w:numPr>
              <w:tabs>
                <w:tab w:val="clear" w:pos="644"/>
                <w:tab w:val="num" w:pos="432"/>
              </w:tabs>
              <w:spacing w:after="0" w:line="240" w:lineRule="auto"/>
              <w:ind w:left="414" w:hanging="357"/>
              <w:jc w:val="left"/>
              <w:rPr>
                <w:rFonts w:asciiTheme="minorHAnsi" w:hAnsiTheme="minorHAnsi"/>
                <w:bCs/>
                <w:color w:val="000000"/>
                <w:sz w:val="20"/>
                <w:szCs w:val="20"/>
              </w:rPr>
            </w:pPr>
            <w:r w:rsidRPr="00D67F10">
              <w:rPr>
                <w:rFonts w:asciiTheme="minorHAnsi" w:hAnsiTheme="minorHAnsi"/>
                <w:bCs/>
                <w:color w:val="000000"/>
                <w:sz w:val="20"/>
                <w:szCs w:val="20"/>
              </w:rPr>
              <w:t>Yaş sınırı yok alt yapı önemli</w:t>
            </w:r>
          </w:p>
        </w:tc>
        <w:tc>
          <w:tcPr>
            <w:tcW w:w="1142" w:type="dxa"/>
            <w:tcBorders>
              <w:top w:val="nil"/>
              <w:left w:val="nil"/>
              <w:bottom w:val="single" w:sz="4" w:space="0" w:color="auto"/>
              <w:right w:val="nil"/>
            </w:tcBorders>
          </w:tcPr>
          <w:p w:rsidR="004E12E9" w:rsidRPr="00D67F10" w:rsidRDefault="004E12E9" w:rsidP="004E12E9">
            <w:pPr>
              <w:jc w:val="center"/>
              <w:rPr>
                <w:rFonts w:asciiTheme="minorHAnsi" w:hAnsiTheme="minorHAnsi"/>
                <w:color w:val="000000"/>
                <w:sz w:val="20"/>
                <w:szCs w:val="20"/>
              </w:rPr>
            </w:pPr>
            <w:r w:rsidRPr="00D67F10">
              <w:rPr>
                <w:rFonts w:asciiTheme="minorHAnsi" w:hAnsiTheme="minorHAnsi"/>
                <w:color w:val="000000"/>
                <w:sz w:val="20"/>
                <w:szCs w:val="20"/>
              </w:rPr>
              <w:t>7</w:t>
            </w:r>
          </w:p>
        </w:tc>
      </w:tr>
    </w:tbl>
    <w:p w:rsidR="004E12E9" w:rsidRPr="00D67F10" w:rsidRDefault="004E12E9" w:rsidP="004E12E9">
      <w:pPr>
        <w:autoSpaceDE w:val="0"/>
        <w:autoSpaceDN w:val="0"/>
        <w:adjustRightInd w:val="0"/>
        <w:spacing w:before="120" w:after="120"/>
        <w:jc w:val="both"/>
        <w:rPr>
          <w:rFonts w:asciiTheme="minorHAnsi" w:hAnsiTheme="minorHAnsi"/>
          <w:sz w:val="20"/>
          <w:szCs w:val="20"/>
        </w:rPr>
      </w:pPr>
      <w:r>
        <w:rPr>
          <w:rFonts w:asciiTheme="minorHAnsi" w:hAnsiTheme="minorHAnsi"/>
          <w:sz w:val="20"/>
          <w:szCs w:val="20"/>
        </w:rPr>
        <w:tab/>
      </w:r>
      <w:r w:rsidRPr="00D67F10">
        <w:rPr>
          <w:rFonts w:asciiTheme="minorHAnsi" w:hAnsiTheme="minorHAnsi"/>
          <w:sz w:val="20"/>
          <w:szCs w:val="20"/>
        </w:rPr>
        <w:t>Bilimsel okuryazarlık için okuryazarlık şart değildir kategorisini savunanlar:</w:t>
      </w:r>
    </w:p>
    <w:p w:rsidR="004E12E9" w:rsidRPr="00D67F10" w:rsidRDefault="004E12E9" w:rsidP="004E12E9">
      <w:pPr>
        <w:autoSpaceDE w:val="0"/>
        <w:autoSpaceDN w:val="0"/>
        <w:adjustRightInd w:val="0"/>
        <w:spacing w:after="120"/>
        <w:ind w:left="567" w:right="567"/>
        <w:jc w:val="both"/>
        <w:rPr>
          <w:rFonts w:asciiTheme="minorHAnsi" w:hAnsiTheme="minorHAnsi"/>
          <w:sz w:val="20"/>
          <w:szCs w:val="20"/>
        </w:rPr>
      </w:pPr>
      <w:r w:rsidRPr="00D67F10">
        <w:rPr>
          <w:rFonts w:asciiTheme="minorHAnsi" w:hAnsiTheme="minorHAnsi"/>
          <w:sz w:val="20"/>
          <w:szCs w:val="20"/>
        </w:rPr>
        <w:t>Zeki: “Okuma yazma bilmeden de bilimsel okuryazar olunabilir. Eğer bilimle ilgili bilgisi varsa ve hayattaki olayları sistematikleştirebiliyorsa yaş sınır gerekmez.”</w:t>
      </w:r>
    </w:p>
    <w:p w:rsidR="004E12E9" w:rsidRPr="00D67F10" w:rsidRDefault="004E12E9" w:rsidP="004E12E9">
      <w:pPr>
        <w:autoSpaceDE w:val="0"/>
        <w:autoSpaceDN w:val="0"/>
        <w:adjustRightInd w:val="0"/>
        <w:spacing w:after="120"/>
        <w:jc w:val="both"/>
        <w:rPr>
          <w:rFonts w:asciiTheme="minorHAnsi" w:hAnsiTheme="minorHAnsi"/>
          <w:sz w:val="20"/>
          <w:szCs w:val="20"/>
        </w:rPr>
      </w:pPr>
      <w:r>
        <w:rPr>
          <w:rFonts w:asciiTheme="minorHAnsi" w:hAnsiTheme="minorHAnsi"/>
          <w:sz w:val="20"/>
          <w:szCs w:val="20"/>
        </w:rPr>
        <w:lastRenderedPageBreak/>
        <w:tab/>
      </w:r>
      <w:r w:rsidRPr="00D67F10">
        <w:rPr>
          <w:rFonts w:asciiTheme="minorHAnsi" w:hAnsiTheme="minorHAnsi"/>
          <w:sz w:val="20"/>
          <w:szCs w:val="20"/>
        </w:rPr>
        <w:t>İlkokula başlamış olmak kategorisini savunanlar:</w:t>
      </w:r>
    </w:p>
    <w:p w:rsidR="004E12E9" w:rsidRPr="00D67F10" w:rsidRDefault="004E12E9" w:rsidP="004E12E9">
      <w:pPr>
        <w:autoSpaceDE w:val="0"/>
        <w:autoSpaceDN w:val="0"/>
        <w:adjustRightInd w:val="0"/>
        <w:spacing w:after="120"/>
        <w:ind w:left="567" w:right="567"/>
        <w:jc w:val="both"/>
        <w:rPr>
          <w:rFonts w:asciiTheme="minorHAnsi" w:hAnsiTheme="minorHAnsi"/>
          <w:sz w:val="20"/>
          <w:szCs w:val="20"/>
        </w:rPr>
      </w:pPr>
      <w:r w:rsidRPr="00D67F10">
        <w:rPr>
          <w:rFonts w:asciiTheme="minorHAnsi" w:hAnsiTheme="minorHAnsi"/>
          <w:sz w:val="20"/>
          <w:szCs w:val="20"/>
        </w:rPr>
        <w:t>Pelin: “Şöyle desem olur herhalde okuma ve yazmaya başlayıp okuduğunu anlayıp yazdığı zamandır. Bunun için tabi ki 7 yaş ve üstüdür.”</w:t>
      </w:r>
    </w:p>
    <w:p w:rsidR="004E12E9" w:rsidRPr="00D67F10" w:rsidRDefault="004E12E9" w:rsidP="004E12E9">
      <w:pPr>
        <w:autoSpaceDE w:val="0"/>
        <w:autoSpaceDN w:val="0"/>
        <w:adjustRightInd w:val="0"/>
        <w:spacing w:after="120"/>
        <w:ind w:left="567" w:right="567"/>
        <w:jc w:val="both"/>
        <w:rPr>
          <w:rFonts w:asciiTheme="minorHAnsi" w:hAnsiTheme="minorHAnsi"/>
          <w:sz w:val="20"/>
          <w:szCs w:val="20"/>
        </w:rPr>
      </w:pPr>
      <w:r w:rsidRPr="00D67F10">
        <w:rPr>
          <w:rFonts w:asciiTheme="minorHAnsi" w:hAnsiTheme="minorHAnsi"/>
          <w:sz w:val="20"/>
          <w:szCs w:val="20"/>
        </w:rPr>
        <w:t>Zeki: “İlkokula başlamış olup okuma yazmayı çözmek şartı sağlanmalıdır.”</w:t>
      </w:r>
    </w:p>
    <w:p w:rsidR="004E12E9" w:rsidRPr="00D67F10" w:rsidRDefault="004E12E9" w:rsidP="004E12E9">
      <w:pPr>
        <w:autoSpaceDE w:val="0"/>
        <w:autoSpaceDN w:val="0"/>
        <w:adjustRightInd w:val="0"/>
        <w:spacing w:after="120"/>
        <w:jc w:val="both"/>
        <w:rPr>
          <w:rFonts w:asciiTheme="minorHAnsi" w:hAnsiTheme="minorHAnsi"/>
          <w:sz w:val="20"/>
          <w:szCs w:val="20"/>
        </w:rPr>
      </w:pPr>
      <w:r>
        <w:rPr>
          <w:rFonts w:asciiTheme="minorHAnsi" w:hAnsiTheme="minorHAnsi"/>
          <w:sz w:val="20"/>
          <w:szCs w:val="20"/>
        </w:rPr>
        <w:tab/>
      </w:r>
      <w:r w:rsidRPr="00D67F10">
        <w:rPr>
          <w:rFonts w:asciiTheme="minorHAnsi" w:hAnsiTheme="minorHAnsi"/>
          <w:sz w:val="20"/>
          <w:szCs w:val="20"/>
        </w:rPr>
        <w:t xml:space="preserve">Yaş sınırı yok, okuryazarlık önemlidir kategorisini öne sürenler: </w:t>
      </w:r>
    </w:p>
    <w:p w:rsidR="004E12E9" w:rsidRPr="00D67F10" w:rsidRDefault="004E12E9" w:rsidP="004E12E9">
      <w:pPr>
        <w:autoSpaceDE w:val="0"/>
        <w:autoSpaceDN w:val="0"/>
        <w:adjustRightInd w:val="0"/>
        <w:spacing w:after="120"/>
        <w:ind w:left="567" w:right="567"/>
        <w:jc w:val="both"/>
        <w:rPr>
          <w:rFonts w:asciiTheme="minorHAnsi" w:hAnsiTheme="minorHAnsi"/>
          <w:sz w:val="20"/>
          <w:szCs w:val="20"/>
        </w:rPr>
      </w:pPr>
      <w:r w:rsidRPr="00D67F10">
        <w:rPr>
          <w:rFonts w:asciiTheme="minorHAnsi" w:hAnsiTheme="minorHAnsi"/>
          <w:sz w:val="20"/>
          <w:szCs w:val="20"/>
        </w:rPr>
        <w:t>İzzet: “Bilimsel okuryazarlığı çocuğun okuma yazmayı öğrenmesi ile başlatabiliriz. Onu da bireysel okuryazarlığa çevireceksek bunu bireyin okuyup yazmaya başlamasıyla beraber başlayacağını düşünüyorum.”</w:t>
      </w:r>
    </w:p>
    <w:p w:rsidR="004E12E9" w:rsidRPr="00D67F10" w:rsidRDefault="004E12E9" w:rsidP="004E12E9">
      <w:pPr>
        <w:autoSpaceDE w:val="0"/>
        <w:autoSpaceDN w:val="0"/>
        <w:adjustRightInd w:val="0"/>
        <w:spacing w:after="120"/>
        <w:ind w:left="567" w:right="567"/>
        <w:jc w:val="both"/>
        <w:rPr>
          <w:rFonts w:asciiTheme="minorHAnsi" w:hAnsiTheme="minorHAnsi"/>
          <w:sz w:val="20"/>
          <w:szCs w:val="20"/>
        </w:rPr>
      </w:pPr>
      <w:r w:rsidRPr="00D67F10">
        <w:rPr>
          <w:rFonts w:asciiTheme="minorHAnsi" w:hAnsiTheme="minorHAnsi"/>
          <w:sz w:val="20"/>
          <w:szCs w:val="20"/>
        </w:rPr>
        <w:t>Kazım: “Kişinin bilgi dağarcığı yeterli ise yaş sınırı yoktur ama dağarcığı yetersizse bence o zaman bilgi dağarcığı oluşması için kişinin okuma yazma bilmesi gerekir.”</w:t>
      </w:r>
    </w:p>
    <w:p w:rsidR="004E12E9" w:rsidRPr="00D67F10" w:rsidRDefault="004E12E9" w:rsidP="004E12E9">
      <w:pPr>
        <w:autoSpaceDE w:val="0"/>
        <w:autoSpaceDN w:val="0"/>
        <w:adjustRightInd w:val="0"/>
        <w:spacing w:after="120"/>
        <w:jc w:val="both"/>
        <w:rPr>
          <w:rFonts w:asciiTheme="minorHAnsi" w:hAnsiTheme="minorHAnsi"/>
          <w:sz w:val="20"/>
          <w:szCs w:val="20"/>
        </w:rPr>
      </w:pPr>
      <w:r>
        <w:rPr>
          <w:rFonts w:asciiTheme="minorHAnsi" w:hAnsiTheme="minorHAnsi"/>
          <w:sz w:val="20"/>
          <w:szCs w:val="20"/>
        </w:rPr>
        <w:tab/>
      </w:r>
      <w:r w:rsidRPr="00D67F10">
        <w:rPr>
          <w:rFonts w:asciiTheme="minorHAnsi" w:hAnsiTheme="minorHAnsi"/>
          <w:sz w:val="20"/>
          <w:szCs w:val="20"/>
        </w:rPr>
        <w:t>Yaş sınırı yok, altyapı önemlidir kategorisini öne sürenler:</w:t>
      </w:r>
    </w:p>
    <w:p w:rsidR="004E12E9" w:rsidRPr="00D67F10" w:rsidRDefault="004E12E9" w:rsidP="004E12E9">
      <w:pPr>
        <w:autoSpaceDE w:val="0"/>
        <w:autoSpaceDN w:val="0"/>
        <w:adjustRightInd w:val="0"/>
        <w:spacing w:after="120"/>
        <w:ind w:left="567" w:right="567"/>
        <w:jc w:val="both"/>
        <w:rPr>
          <w:rFonts w:asciiTheme="minorHAnsi" w:hAnsiTheme="minorHAnsi"/>
          <w:sz w:val="20"/>
          <w:szCs w:val="20"/>
        </w:rPr>
      </w:pPr>
      <w:r w:rsidRPr="00D67F10">
        <w:rPr>
          <w:rFonts w:asciiTheme="minorHAnsi" w:hAnsiTheme="minorHAnsi"/>
          <w:sz w:val="20"/>
          <w:szCs w:val="20"/>
        </w:rPr>
        <w:t>Arif: “Bilimsel okuryazarlık için yaş sınırı ve okuma yazmadan önce o becerileri bilimsel problem durumunu tanılayabilme, problem durumu hakkında veri toplama, bu verileri analiz edebilme ve yorumda bulunabilme gibi becerileri olan insanlar bilimsel okuryazar olabilir.”</w:t>
      </w:r>
    </w:p>
    <w:p w:rsidR="004E12E9" w:rsidRPr="00D67F10" w:rsidRDefault="004E12E9" w:rsidP="004E12E9">
      <w:pPr>
        <w:autoSpaceDE w:val="0"/>
        <w:autoSpaceDN w:val="0"/>
        <w:adjustRightInd w:val="0"/>
        <w:spacing w:after="120"/>
        <w:ind w:left="567" w:right="567"/>
        <w:jc w:val="both"/>
        <w:rPr>
          <w:rFonts w:asciiTheme="minorHAnsi" w:hAnsiTheme="minorHAnsi"/>
          <w:sz w:val="20"/>
          <w:szCs w:val="20"/>
        </w:rPr>
      </w:pPr>
      <w:r w:rsidRPr="00D67F10">
        <w:rPr>
          <w:rFonts w:asciiTheme="minorHAnsi" w:hAnsiTheme="minorHAnsi"/>
          <w:sz w:val="20"/>
          <w:szCs w:val="20"/>
        </w:rPr>
        <w:t>Leyla: “Bilimsel okuryazarlıkta yaş sınırı yoktur. Merakı olan bir çocukta bilimsel okuryazar olabilir, fakat merakı olmayan bir yetişkin de bilimsel okuryazar olmayabilir. Dolayısıyla bu merakın yanında kendini yetiştirme, gerekli eğitimleri alma gibi süreçlerde gereklidir.”</w:t>
      </w:r>
    </w:p>
    <w:p w:rsidR="004E12E9" w:rsidRPr="00D67F10" w:rsidRDefault="004E12E9" w:rsidP="004E12E9">
      <w:pPr>
        <w:autoSpaceDE w:val="0"/>
        <w:autoSpaceDN w:val="0"/>
        <w:adjustRightInd w:val="0"/>
        <w:spacing w:after="120"/>
        <w:ind w:left="567" w:right="567"/>
        <w:jc w:val="both"/>
        <w:rPr>
          <w:rFonts w:asciiTheme="minorHAnsi" w:hAnsiTheme="minorHAnsi"/>
          <w:sz w:val="20"/>
          <w:szCs w:val="20"/>
        </w:rPr>
      </w:pPr>
      <w:r w:rsidRPr="00D67F10">
        <w:rPr>
          <w:rFonts w:asciiTheme="minorHAnsi" w:hAnsiTheme="minorHAnsi"/>
          <w:sz w:val="20"/>
          <w:szCs w:val="20"/>
        </w:rPr>
        <w:t>Nazlı: “İyi yetiştirildikten sonra küçük çocuk bile bilimsel okuryazar olabilir. Yeter ki yaptığını anlasın neden gerçekleşiyor onu bilsin ve ona benzer olaylarda aynı çıkarımlara varabilsin.”</w:t>
      </w:r>
    </w:p>
    <w:p w:rsidR="004E12E9" w:rsidRPr="00D67F10" w:rsidRDefault="004E12E9" w:rsidP="004E12E9">
      <w:pPr>
        <w:autoSpaceDE w:val="0"/>
        <w:autoSpaceDN w:val="0"/>
        <w:adjustRightInd w:val="0"/>
        <w:spacing w:after="120"/>
        <w:jc w:val="both"/>
        <w:rPr>
          <w:rFonts w:asciiTheme="minorHAnsi" w:hAnsiTheme="minorHAnsi"/>
          <w:sz w:val="20"/>
          <w:szCs w:val="20"/>
        </w:rPr>
      </w:pPr>
      <w:r>
        <w:rPr>
          <w:rFonts w:asciiTheme="minorHAnsi" w:hAnsiTheme="minorHAnsi"/>
          <w:sz w:val="20"/>
          <w:szCs w:val="20"/>
        </w:rPr>
        <w:tab/>
      </w:r>
      <w:r w:rsidRPr="00D67F10">
        <w:rPr>
          <w:rFonts w:asciiTheme="minorHAnsi" w:hAnsiTheme="minorHAnsi"/>
          <w:sz w:val="20"/>
          <w:szCs w:val="20"/>
        </w:rPr>
        <w:t>Öğretmen eğitimcilerine göre kimlerin bilimsel okuryazar olabileceği hakkındaki düşüncelerini öğrenmek ve görme yetersizliği olan bireylerin bilimsel okuryazarlığı ile ilgili düşüncelerine zemin oluşturması açısından  “ Kimler bilimsel okuryazar olabilir?” sorusu sorulmuş ve verilen cevaplar doğrultusunda Tablo 4 oluşturulmuştur.</w:t>
      </w:r>
    </w:p>
    <w:p w:rsidR="004E12E9" w:rsidRPr="00D67F10" w:rsidRDefault="004E12E9" w:rsidP="004E12E9">
      <w:pPr>
        <w:autoSpaceDE w:val="0"/>
        <w:autoSpaceDN w:val="0"/>
        <w:adjustRightInd w:val="0"/>
        <w:jc w:val="both"/>
        <w:rPr>
          <w:rFonts w:asciiTheme="minorHAnsi" w:hAnsiTheme="minorHAnsi"/>
          <w:b/>
          <w:sz w:val="20"/>
          <w:szCs w:val="20"/>
        </w:rPr>
      </w:pPr>
      <w:r w:rsidRPr="00D67F10">
        <w:rPr>
          <w:rFonts w:asciiTheme="minorHAnsi" w:hAnsiTheme="minorHAnsi"/>
          <w:b/>
          <w:sz w:val="20"/>
          <w:szCs w:val="20"/>
        </w:rPr>
        <w:t xml:space="preserve">Tablo 4. </w:t>
      </w:r>
    </w:p>
    <w:p w:rsidR="004E12E9" w:rsidRDefault="004E12E9" w:rsidP="004E12E9">
      <w:pPr>
        <w:autoSpaceDE w:val="0"/>
        <w:autoSpaceDN w:val="0"/>
        <w:adjustRightInd w:val="0"/>
        <w:spacing w:after="120"/>
        <w:jc w:val="both"/>
        <w:rPr>
          <w:rFonts w:asciiTheme="minorHAnsi" w:hAnsiTheme="minorHAnsi"/>
          <w:sz w:val="20"/>
          <w:szCs w:val="20"/>
        </w:rPr>
      </w:pPr>
      <w:r w:rsidRPr="00D67F10">
        <w:rPr>
          <w:rFonts w:asciiTheme="minorHAnsi" w:hAnsiTheme="minorHAnsi"/>
          <w:sz w:val="20"/>
          <w:szCs w:val="20"/>
        </w:rPr>
        <w:t xml:space="preserve">Kimler bilimsel okuryazar olabilir? </w:t>
      </w:r>
      <w:proofErr w:type="gramStart"/>
      <w:r w:rsidRPr="00D67F10">
        <w:rPr>
          <w:rFonts w:asciiTheme="minorHAnsi" w:hAnsiTheme="minorHAnsi"/>
          <w:sz w:val="20"/>
          <w:szCs w:val="20"/>
        </w:rPr>
        <w:t>sorusuna</w:t>
      </w:r>
      <w:proofErr w:type="gramEnd"/>
      <w:r w:rsidRPr="00D67F10">
        <w:rPr>
          <w:rFonts w:asciiTheme="minorHAnsi" w:hAnsiTheme="minorHAnsi"/>
          <w:sz w:val="20"/>
          <w:szCs w:val="20"/>
        </w:rPr>
        <w:t xml:space="preserve"> ait öğretmen eğitimcilerinin görüşleri</w:t>
      </w:r>
    </w:p>
    <w:tbl>
      <w:tblPr>
        <w:tblW w:w="7351" w:type="dxa"/>
        <w:tblInd w:w="108" w:type="dxa"/>
        <w:tblBorders>
          <w:top w:val="single" w:sz="8" w:space="0" w:color="000000"/>
          <w:bottom w:val="single" w:sz="8" w:space="0" w:color="000000"/>
        </w:tblBorders>
        <w:tblLayout w:type="fixed"/>
        <w:tblLook w:val="00A0" w:firstRow="1" w:lastRow="0" w:firstColumn="1" w:lastColumn="0" w:noHBand="0" w:noVBand="0"/>
      </w:tblPr>
      <w:tblGrid>
        <w:gridCol w:w="6237"/>
        <w:gridCol w:w="1114"/>
      </w:tblGrid>
      <w:tr w:rsidR="004E12E9" w:rsidRPr="00D67F10" w:rsidTr="004E12E9">
        <w:trPr>
          <w:trHeight w:val="367"/>
        </w:trPr>
        <w:tc>
          <w:tcPr>
            <w:tcW w:w="6237" w:type="dxa"/>
            <w:tcBorders>
              <w:top w:val="single" w:sz="8" w:space="0" w:color="000000"/>
              <w:left w:val="nil"/>
              <w:bottom w:val="single" w:sz="8" w:space="0" w:color="000000"/>
              <w:right w:val="nil"/>
            </w:tcBorders>
          </w:tcPr>
          <w:p w:rsidR="004E12E9" w:rsidRPr="00D67F10" w:rsidRDefault="004E12E9" w:rsidP="004E12E9">
            <w:pPr>
              <w:pStyle w:val="ListeParagraf"/>
              <w:spacing w:before="120" w:after="0" w:line="240" w:lineRule="auto"/>
              <w:contextualSpacing w:val="0"/>
              <w:rPr>
                <w:rFonts w:asciiTheme="minorHAnsi" w:hAnsiTheme="minorHAnsi"/>
                <w:b/>
                <w:bCs/>
                <w:color w:val="000000"/>
                <w:sz w:val="20"/>
                <w:szCs w:val="20"/>
              </w:rPr>
            </w:pPr>
            <w:r w:rsidRPr="00D67F10">
              <w:rPr>
                <w:rFonts w:asciiTheme="minorHAnsi" w:hAnsiTheme="minorHAnsi"/>
                <w:b/>
                <w:bCs/>
                <w:color w:val="000000"/>
                <w:sz w:val="20"/>
                <w:szCs w:val="20"/>
              </w:rPr>
              <w:t xml:space="preserve">Kategori </w:t>
            </w:r>
          </w:p>
        </w:tc>
        <w:tc>
          <w:tcPr>
            <w:tcW w:w="1114" w:type="dxa"/>
            <w:tcBorders>
              <w:top w:val="single" w:sz="8" w:space="0" w:color="000000"/>
              <w:left w:val="nil"/>
              <w:bottom w:val="single" w:sz="8" w:space="0" w:color="000000"/>
              <w:right w:val="nil"/>
            </w:tcBorders>
          </w:tcPr>
          <w:p w:rsidR="004E12E9" w:rsidRPr="00D67F10" w:rsidRDefault="004E12E9" w:rsidP="004E12E9">
            <w:pPr>
              <w:spacing w:before="120"/>
              <w:jc w:val="center"/>
              <w:rPr>
                <w:rFonts w:asciiTheme="minorHAnsi" w:hAnsiTheme="minorHAnsi"/>
                <w:b/>
                <w:bCs/>
                <w:color w:val="000000"/>
                <w:sz w:val="20"/>
                <w:szCs w:val="20"/>
              </w:rPr>
            </w:pPr>
            <w:r w:rsidRPr="00D67F10">
              <w:rPr>
                <w:rFonts w:asciiTheme="minorHAnsi" w:hAnsiTheme="minorHAnsi"/>
                <w:b/>
                <w:bCs/>
                <w:color w:val="000000"/>
                <w:sz w:val="20"/>
                <w:szCs w:val="20"/>
              </w:rPr>
              <w:t xml:space="preserve">Frekans </w:t>
            </w:r>
          </w:p>
        </w:tc>
      </w:tr>
      <w:tr w:rsidR="004E12E9" w:rsidRPr="00D67F10" w:rsidTr="004E12E9">
        <w:trPr>
          <w:trHeight w:val="225"/>
        </w:trPr>
        <w:tc>
          <w:tcPr>
            <w:tcW w:w="6237" w:type="dxa"/>
            <w:tcBorders>
              <w:top w:val="single" w:sz="8" w:space="0" w:color="000000"/>
              <w:left w:val="nil"/>
              <w:bottom w:val="nil"/>
              <w:right w:val="nil"/>
            </w:tcBorders>
          </w:tcPr>
          <w:p w:rsidR="004E12E9" w:rsidRPr="00D67F10" w:rsidRDefault="004E12E9" w:rsidP="00594C75">
            <w:pPr>
              <w:pStyle w:val="ListeParagraf"/>
              <w:numPr>
                <w:ilvl w:val="0"/>
                <w:numId w:val="3"/>
              </w:numPr>
              <w:spacing w:after="0" w:line="240" w:lineRule="auto"/>
              <w:ind w:left="414" w:hanging="357"/>
              <w:jc w:val="left"/>
              <w:rPr>
                <w:rFonts w:asciiTheme="minorHAnsi" w:hAnsiTheme="minorHAnsi"/>
                <w:color w:val="000000"/>
                <w:sz w:val="20"/>
                <w:szCs w:val="20"/>
              </w:rPr>
            </w:pPr>
            <w:r w:rsidRPr="00D67F10">
              <w:rPr>
                <w:rFonts w:asciiTheme="minorHAnsi" w:hAnsiTheme="minorHAnsi"/>
                <w:color w:val="000000"/>
                <w:sz w:val="20"/>
                <w:szCs w:val="20"/>
              </w:rPr>
              <w:t>Ev hanımları ve engelliler bilimsel okuryazar olamazlar</w:t>
            </w:r>
          </w:p>
        </w:tc>
        <w:tc>
          <w:tcPr>
            <w:tcW w:w="1114" w:type="dxa"/>
            <w:tcBorders>
              <w:top w:val="single" w:sz="8" w:space="0" w:color="000000"/>
              <w:left w:val="nil"/>
              <w:bottom w:val="nil"/>
              <w:right w:val="nil"/>
            </w:tcBorders>
          </w:tcPr>
          <w:p w:rsidR="004E12E9" w:rsidRPr="00D67F10" w:rsidRDefault="004E12E9" w:rsidP="004E12E9">
            <w:pPr>
              <w:jc w:val="center"/>
              <w:rPr>
                <w:rFonts w:asciiTheme="minorHAnsi" w:hAnsiTheme="minorHAnsi"/>
                <w:color w:val="000000"/>
                <w:sz w:val="20"/>
                <w:szCs w:val="20"/>
              </w:rPr>
            </w:pPr>
            <w:r w:rsidRPr="00D67F10">
              <w:rPr>
                <w:rFonts w:asciiTheme="minorHAnsi" w:hAnsiTheme="minorHAnsi"/>
                <w:color w:val="000000"/>
                <w:sz w:val="20"/>
                <w:szCs w:val="20"/>
              </w:rPr>
              <w:t>1</w:t>
            </w:r>
          </w:p>
        </w:tc>
      </w:tr>
      <w:tr w:rsidR="004E12E9" w:rsidRPr="00D67F10" w:rsidTr="004E12E9">
        <w:trPr>
          <w:trHeight w:val="225"/>
        </w:trPr>
        <w:tc>
          <w:tcPr>
            <w:tcW w:w="6237" w:type="dxa"/>
            <w:tcBorders>
              <w:top w:val="nil"/>
              <w:left w:val="nil"/>
              <w:bottom w:val="nil"/>
              <w:right w:val="nil"/>
            </w:tcBorders>
          </w:tcPr>
          <w:p w:rsidR="004E12E9" w:rsidRPr="00D67F10" w:rsidRDefault="004E12E9" w:rsidP="00594C75">
            <w:pPr>
              <w:pStyle w:val="ListeParagraf"/>
              <w:numPr>
                <w:ilvl w:val="0"/>
                <w:numId w:val="3"/>
              </w:numPr>
              <w:spacing w:after="0" w:line="240" w:lineRule="auto"/>
              <w:ind w:left="414" w:hanging="357"/>
              <w:jc w:val="left"/>
              <w:rPr>
                <w:rFonts w:asciiTheme="minorHAnsi" w:hAnsiTheme="minorHAnsi"/>
                <w:color w:val="000000"/>
                <w:sz w:val="20"/>
                <w:szCs w:val="20"/>
              </w:rPr>
            </w:pPr>
            <w:r w:rsidRPr="00D67F10">
              <w:rPr>
                <w:rFonts w:asciiTheme="minorHAnsi" w:hAnsiTheme="minorHAnsi"/>
                <w:color w:val="000000"/>
                <w:sz w:val="20"/>
                <w:szCs w:val="20"/>
              </w:rPr>
              <w:t>Meslekler arası seviye farklılaşması vardır</w:t>
            </w:r>
          </w:p>
        </w:tc>
        <w:tc>
          <w:tcPr>
            <w:tcW w:w="1114" w:type="dxa"/>
            <w:tcBorders>
              <w:top w:val="nil"/>
              <w:left w:val="nil"/>
              <w:bottom w:val="nil"/>
              <w:right w:val="nil"/>
            </w:tcBorders>
          </w:tcPr>
          <w:p w:rsidR="004E12E9" w:rsidRPr="00D67F10" w:rsidRDefault="004E12E9" w:rsidP="004E12E9">
            <w:pPr>
              <w:jc w:val="center"/>
              <w:rPr>
                <w:rFonts w:asciiTheme="minorHAnsi" w:hAnsiTheme="minorHAnsi"/>
                <w:color w:val="000000"/>
                <w:sz w:val="20"/>
                <w:szCs w:val="20"/>
              </w:rPr>
            </w:pPr>
            <w:r w:rsidRPr="00D67F10">
              <w:rPr>
                <w:rFonts w:asciiTheme="minorHAnsi" w:hAnsiTheme="minorHAnsi"/>
                <w:color w:val="000000"/>
                <w:sz w:val="20"/>
                <w:szCs w:val="20"/>
              </w:rPr>
              <w:t>6</w:t>
            </w:r>
          </w:p>
        </w:tc>
      </w:tr>
      <w:tr w:rsidR="004E12E9" w:rsidRPr="00D67F10" w:rsidTr="004E12E9">
        <w:trPr>
          <w:trHeight w:val="250"/>
        </w:trPr>
        <w:tc>
          <w:tcPr>
            <w:tcW w:w="6237" w:type="dxa"/>
            <w:tcBorders>
              <w:top w:val="nil"/>
              <w:left w:val="nil"/>
              <w:bottom w:val="nil"/>
              <w:right w:val="nil"/>
            </w:tcBorders>
          </w:tcPr>
          <w:p w:rsidR="004E12E9" w:rsidRPr="00D67F10" w:rsidRDefault="004E12E9" w:rsidP="00594C75">
            <w:pPr>
              <w:pStyle w:val="ListeParagraf"/>
              <w:numPr>
                <w:ilvl w:val="0"/>
                <w:numId w:val="3"/>
              </w:numPr>
              <w:spacing w:after="0" w:line="240" w:lineRule="auto"/>
              <w:ind w:left="414" w:hanging="357"/>
              <w:jc w:val="left"/>
              <w:rPr>
                <w:rFonts w:asciiTheme="minorHAnsi" w:hAnsiTheme="minorHAnsi"/>
                <w:color w:val="000000"/>
                <w:sz w:val="20"/>
                <w:szCs w:val="20"/>
              </w:rPr>
            </w:pPr>
            <w:r w:rsidRPr="00D67F10">
              <w:rPr>
                <w:rFonts w:asciiTheme="minorHAnsi" w:hAnsiTheme="minorHAnsi"/>
                <w:color w:val="000000"/>
                <w:sz w:val="20"/>
                <w:szCs w:val="20"/>
              </w:rPr>
              <w:t>Engel çeşidine göre bilimsel okuryazarlık farklılaşabilir</w:t>
            </w:r>
          </w:p>
        </w:tc>
        <w:tc>
          <w:tcPr>
            <w:tcW w:w="1114" w:type="dxa"/>
            <w:tcBorders>
              <w:top w:val="nil"/>
              <w:left w:val="nil"/>
              <w:bottom w:val="nil"/>
              <w:right w:val="nil"/>
            </w:tcBorders>
          </w:tcPr>
          <w:p w:rsidR="004E12E9" w:rsidRPr="00D67F10" w:rsidRDefault="004E12E9" w:rsidP="004E12E9">
            <w:pPr>
              <w:jc w:val="center"/>
              <w:rPr>
                <w:rFonts w:asciiTheme="minorHAnsi" w:hAnsiTheme="minorHAnsi"/>
                <w:color w:val="000000"/>
                <w:sz w:val="20"/>
                <w:szCs w:val="20"/>
              </w:rPr>
            </w:pPr>
            <w:r w:rsidRPr="00D67F10">
              <w:rPr>
                <w:rFonts w:asciiTheme="minorHAnsi" w:hAnsiTheme="minorHAnsi"/>
                <w:color w:val="000000"/>
                <w:sz w:val="20"/>
                <w:szCs w:val="20"/>
              </w:rPr>
              <w:t>6</w:t>
            </w:r>
          </w:p>
        </w:tc>
      </w:tr>
      <w:tr w:rsidR="004E12E9" w:rsidRPr="00D67F10" w:rsidTr="004E12E9">
        <w:trPr>
          <w:trHeight w:val="313"/>
        </w:trPr>
        <w:tc>
          <w:tcPr>
            <w:tcW w:w="6237" w:type="dxa"/>
            <w:tcBorders>
              <w:top w:val="nil"/>
              <w:left w:val="nil"/>
              <w:bottom w:val="single" w:sz="4" w:space="0" w:color="auto"/>
              <w:right w:val="nil"/>
            </w:tcBorders>
          </w:tcPr>
          <w:p w:rsidR="004E12E9" w:rsidRPr="00D67F10" w:rsidRDefault="004E12E9" w:rsidP="00594C75">
            <w:pPr>
              <w:pStyle w:val="ListeParagraf"/>
              <w:numPr>
                <w:ilvl w:val="0"/>
                <w:numId w:val="3"/>
              </w:numPr>
              <w:spacing w:after="0" w:line="240" w:lineRule="auto"/>
              <w:ind w:left="414" w:hanging="357"/>
              <w:jc w:val="left"/>
              <w:rPr>
                <w:rFonts w:asciiTheme="minorHAnsi" w:hAnsiTheme="minorHAnsi"/>
                <w:color w:val="000000"/>
                <w:sz w:val="20"/>
                <w:szCs w:val="20"/>
              </w:rPr>
            </w:pPr>
            <w:r w:rsidRPr="00D67F10">
              <w:rPr>
                <w:rFonts w:asciiTheme="minorHAnsi" w:hAnsiTheme="minorHAnsi"/>
                <w:color w:val="000000"/>
                <w:sz w:val="20"/>
                <w:szCs w:val="20"/>
              </w:rPr>
              <w:t>Ön koşul öğrenmesi olan bireyler</w:t>
            </w:r>
          </w:p>
        </w:tc>
        <w:tc>
          <w:tcPr>
            <w:tcW w:w="1114" w:type="dxa"/>
            <w:tcBorders>
              <w:top w:val="nil"/>
              <w:left w:val="nil"/>
              <w:bottom w:val="single" w:sz="4" w:space="0" w:color="auto"/>
              <w:right w:val="nil"/>
            </w:tcBorders>
          </w:tcPr>
          <w:p w:rsidR="004E12E9" w:rsidRPr="00D67F10" w:rsidRDefault="004E12E9" w:rsidP="004E12E9">
            <w:pPr>
              <w:jc w:val="center"/>
              <w:rPr>
                <w:rFonts w:asciiTheme="minorHAnsi" w:hAnsiTheme="minorHAnsi"/>
                <w:color w:val="000000"/>
                <w:sz w:val="20"/>
                <w:szCs w:val="20"/>
              </w:rPr>
            </w:pPr>
            <w:r w:rsidRPr="00D67F10">
              <w:rPr>
                <w:rFonts w:asciiTheme="minorHAnsi" w:hAnsiTheme="minorHAnsi"/>
                <w:color w:val="000000"/>
                <w:sz w:val="20"/>
                <w:szCs w:val="20"/>
              </w:rPr>
              <w:t>8</w:t>
            </w:r>
          </w:p>
        </w:tc>
      </w:tr>
    </w:tbl>
    <w:p w:rsidR="004E12E9" w:rsidRPr="00D67F10" w:rsidRDefault="004E12E9" w:rsidP="004E12E9">
      <w:pPr>
        <w:autoSpaceDE w:val="0"/>
        <w:autoSpaceDN w:val="0"/>
        <w:adjustRightInd w:val="0"/>
        <w:spacing w:before="120" w:after="120"/>
        <w:jc w:val="both"/>
        <w:rPr>
          <w:rFonts w:asciiTheme="minorHAnsi" w:hAnsiTheme="minorHAnsi"/>
          <w:sz w:val="20"/>
          <w:szCs w:val="20"/>
        </w:rPr>
      </w:pPr>
      <w:r>
        <w:rPr>
          <w:rFonts w:asciiTheme="minorHAnsi" w:hAnsiTheme="minorHAnsi"/>
          <w:sz w:val="20"/>
          <w:szCs w:val="20"/>
        </w:rPr>
        <w:tab/>
      </w:r>
      <w:r w:rsidRPr="00D67F10">
        <w:rPr>
          <w:rFonts w:asciiTheme="minorHAnsi" w:hAnsiTheme="minorHAnsi"/>
          <w:sz w:val="20"/>
          <w:szCs w:val="20"/>
        </w:rPr>
        <w:t>Ev hanımları ve engelliler bilimsel okuryazar olamazlar:</w:t>
      </w:r>
    </w:p>
    <w:p w:rsidR="004E12E9" w:rsidRPr="00D67F10" w:rsidRDefault="004E12E9" w:rsidP="004E12E9">
      <w:pPr>
        <w:autoSpaceDE w:val="0"/>
        <w:autoSpaceDN w:val="0"/>
        <w:adjustRightInd w:val="0"/>
        <w:spacing w:after="120"/>
        <w:ind w:left="567" w:right="567"/>
        <w:jc w:val="both"/>
        <w:rPr>
          <w:rFonts w:asciiTheme="minorHAnsi" w:hAnsiTheme="minorHAnsi"/>
          <w:sz w:val="20"/>
          <w:szCs w:val="20"/>
        </w:rPr>
      </w:pPr>
      <w:r w:rsidRPr="00D67F10">
        <w:rPr>
          <w:rFonts w:asciiTheme="minorHAnsi" w:hAnsiTheme="minorHAnsi"/>
          <w:sz w:val="20"/>
          <w:szCs w:val="20"/>
        </w:rPr>
        <w:t>Sevgi: “Ev hanımları ve engelliler sınıfında zihinsel geriliği olanlar, görme engeli olanlar ve bedensel engeli çok ileri olanların bilimsel okuryazar olamayacaklarını düşünüyorum.”</w:t>
      </w:r>
    </w:p>
    <w:p w:rsidR="004E12E9" w:rsidRPr="00D67F10" w:rsidRDefault="004E12E9" w:rsidP="004E12E9">
      <w:pPr>
        <w:autoSpaceDE w:val="0"/>
        <w:autoSpaceDN w:val="0"/>
        <w:adjustRightInd w:val="0"/>
        <w:spacing w:after="120"/>
        <w:jc w:val="both"/>
        <w:rPr>
          <w:rFonts w:asciiTheme="minorHAnsi" w:hAnsiTheme="minorHAnsi"/>
          <w:sz w:val="20"/>
          <w:szCs w:val="20"/>
        </w:rPr>
      </w:pPr>
      <w:r>
        <w:rPr>
          <w:rFonts w:asciiTheme="minorHAnsi" w:hAnsiTheme="minorHAnsi"/>
          <w:sz w:val="20"/>
          <w:szCs w:val="20"/>
        </w:rPr>
        <w:tab/>
      </w:r>
      <w:r w:rsidRPr="00D67F10">
        <w:rPr>
          <w:rFonts w:asciiTheme="minorHAnsi" w:hAnsiTheme="minorHAnsi"/>
          <w:sz w:val="20"/>
          <w:szCs w:val="20"/>
        </w:rPr>
        <w:t>Engel çeşidine göre bilimsel okuryazarlık farklılaşabilir:</w:t>
      </w:r>
    </w:p>
    <w:p w:rsidR="004E12E9" w:rsidRPr="00D67F10" w:rsidRDefault="004E12E9" w:rsidP="004E12E9">
      <w:pPr>
        <w:autoSpaceDE w:val="0"/>
        <w:autoSpaceDN w:val="0"/>
        <w:adjustRightInd w:val="0"/>
        <w:spacing w:after="120"/>
        <w:ind w:left="567" w:right="567"/>
        <w:jc w:val="both"/>
        <w:rPr>
          <w:rFonts w:asciiTheme="minorHAnsi" w:hAnsiTheme="minorHAnsi"/>
          <w:sz w:val="20"/>
          <w:szCs w:val="20"/>
        </w:rPr>
      </w:pPr>
      <w:r w:rsidRPr="00D67F10">
        <w:rPr>
          <w:rFonts w:asciiTheme="minorHAnsi" w:hAnsiTheme="minorHAnsi"/>
          <w:sz w:val="20"/>
          <w:szCs w:val="20"/>
        </w:rPr>
        <w:t>Arif: “Engellilerde zekâ geriliği olmadığı sürece bilimsel okuryazar olabileceklerini düşünüyorum.  İşitme engelli grup tabi ki bilimsel okuryazar olabilir. Fiziksel bir engel bilimsel okuryazarlık için bir engel teşkil etmez. Bazı zihinsel engele sahip olan grupları çıkarabiliriz fakat onlarda bilimsel okuryazar olabilir.”</w:t>
      </w:r>
    </w:p>
    <w:p w:rsidR="004E12E9" w:rsidRPr="00D67F10" w:rsidRDefault="004E12E9" w:rsidP="004E12E9">
      <w:pPr>
        <w:autoSpaceDE w:val="0"/>
        <w:autoSpaceDN w:val="0"/>
        <w:adjustRightInd w:val="0"/>
        <w:spacing w:after="120"/>
        <w:ind w:left="567" w:right="567"/>
        <w:jc w:val="both"/>
        <w:rPr>
          <w:rFonts w:asciiTheme="minorHAnsi" w:hAnsiTheme="minorHAnsi"/>
          <w:sz w:val="20"/>
          <w:szCs w:val="20"/>
        </w:rPr>
      </w:pPr>
      <w:r w:rsidRPr="00D67F10">
        <w:rPr>
          <w:rFonts w:asciiTheme="minorHAnsi" w:hAnsiTheme="minorHAnsi"/>
          <w:sz w:val="20"/>
          <w:szCs w:val="20"/>
        </w:rPr>
        <w:t xml:space="preserve">Kazım: “Engellilerin de bilimsel okuryazar olması gayet doğal. Kendini geliştirerek bilimsel okuryazar olabilir. Yeter ki hayatta neler ne şekilde gerçekleşiyor engeline uygun olarak </w:t>
      </w:r>
      <w:r w:rsidRPr="00D67F10">
        <w:rPr>
          <w:rFonts w:asciiTheme="minorHAnsi" w:hAnsiTheme="minorHAnsi"/>
          <w:sz w:val="20"/>
          <w:szCs w:val="20"/>
        </w:rPr>
        <w:lastRenderedPageBreak/>
        <w:t>önemsesin. Ne gerçekleşince ne gibi değişiklikler oluşuyor bunlara da anlam kazandırırsa bilimsel okuryazar olabilir.”</w:t>
      </w:r>
    </w:p>
    <w:p w:rsidR="004E12E9" w:rsidRPr="00D67F10" w:rsidRDefault="004E12E9" w:rsidP="004E12E9">
      <w:pPr>
        <w:autoSpaceDE w:val="0"/>
        <w:autoSpaceDN w:val="0"/>
        <w:adjustRightInd w:val="0"/>
        <w:spacing w:after="120"/>
        <w:jc w:val="both"/>
        <w:rPr>
          <w:rFonts w:asciiTheme="minorHAnsi" w:hAnsiTheme="minorHAnsi"/>
          <w:sz w:val="20"/>
          <w:szCs w:val="20"/>
        </w:rPr>
      </w:pPr>
      <w:r>
        <w:rPr>
          <w:rFonts w:asciiTheme="minorHAnsi" w:hAnsiTheme="minorHAnsi"/>
          <w:sz w:val="20"/>
          <w:szCs w:val="20"/>
        </w:rPr>
        <w:tab/>
      </w:r>
      <w:r w:rsidRPr="00D67F10">
        <w:rPr>
          <w:rFonts w:asciiTheme="minorHAnsi" w:hAnsiTheme="minorHAnsi"/>
          <w:sz w:val="20"/>
          <w:szCs w:val="20"/>
        </w:rPr>
        <w:t xml:space="preserve">Mesleklerin almış olduğu eğitimi ve bilimi kullanmalarına göre meslekler arası seviye farklılaşması vardır: </w:t>
      </w:r>
    </w:p>
    <w:p w:rsidR="004E12E9" w:rsidRPr="00D67F10" w:rsidRDefault="004E12E9" w:rsidP="004E12E9">
      <w:pPr>
        <w:autoSpaceDE w:val="0"/>
        <w:autoSpaceDN w:val="0"/>
        <w:adjustRightInd w:val="0"/>
        <w:spacing w:after="120"/>
        <w:ind w:left="567" w:right="567"/>
        <w:jc w:val="both"/>
        <w:rPr>
          <w:rFonts w:asciiTheme="minorHAnsi" w:hAnsiTheme="minorHAnsi"/>
          <w:sz w:val="20"/>
          <w:szCs w:val="20"/>
        </w:rPr>
      </w:pPr>
      <w:r w:rsidRPr="00D67F10">
        <w:rPr>
          <w:rFonts w:asciiTheme="minorHAnsi" w:hAnsiTheme="minorHAnsi"/>
          <w:sz w:val="20"/>
          <w:szCs w:val="20"/>
        </w:rPr>
        <w:t>Arif: “ Meslek olarak bu becerileri aktif olarak kullanan meslek gruplarında bilimsel okuryazarlık becerileri farklı gerçekleşecektir. Mesela bir akademisyenin bilimsel okuryazarlık becerileri ile bir işçinin bilimsel okuryazarlık becerileri veya bir sosyal hizmetlerde çalışan işçinin ya da bir esnafın bilimsel okuryazarlık becerileri farklı olacaktır. ”</w:t>
      </w:r>
    </w:p>
    <w:p w:rsidR="004E12E9" w:rsidRPr="00D67F10" w:rsidRDefault="004E12E9" w:rsidP="004E12E9">
      <w:pPr>
        <w:autoSpaceDE w:val="0"/>
        <w:autoSpaceDN w:val="0"/>
        <w:adjustRightInd w:val="0"/>
        <w:spacing w:after="120"/>
        <w:ind w:left="567" w:right="567"/>
        <w:jc w:val="both"/>
        <w:rPr>
          <w:rFonts w:asciiTheme="minorHAnsi" w:hAnsiTheme="minorHAnsi"/>
          <w:sz w:val="20"/>
          <w:szCs w:val="20"/>
        </w:rPr>
      </w:pPr>
      <w:r w:rsidRPr="00D67F10">
        <w:rPr>
          <w:rFonts w:asciiTheme="minorHAnsi" w:hAnsiTheme="minorHAnsi"/>
          <w:sz w:val="20"/>
          <w:szCs w:val="20"/>
        </w:rPr>
        <w:t>Nazlı: “Üniversite okuyan bireyler bilimsel okuryazarlıkta ileri noktadırlar çünkü hayatı daha iyi anlamak ve öğrendiklerini anlamlı kullanmaları için eğitim alıyorlar. Buna bağlı olarak her meslek grubu kendine göre bilimsel okuryazardır.”</w:t>
      </w:r>
    </w:p>
    <w:p w:rsidR="004E12E9" w:rsidRPr="00D67F10" w:rsidRDefault="004E12E9" w:rsidP="004E12E9">
      <w:pPr>
        <w:autoSpaceDE w:val="0"/>
        <w:autoSpaceDN w:val="0"/>
        <w:adjustRightInd w:val="0"/>
        <w:spacing w:after="120"/>
        <w:jc w:val="both"/>
        <w:rPr>
          <w:rFonts w:asciiTheme="minorHAnsi" w:hAnsiTheme="minorHAnsi"/>
          <w:sz w:val="20"/>
          <w:szCs w:val="20"/>
        </w:rPr>
      </w:pPr>
      <w:r>
        <w:rPr>
          <w:rFonts w:asciiTheme="minorHAnsi" w:hAnsiTheme="minorHAnsi"/>
          <w:sz w:val="20"/>
          <w:szCs w:val="20"/>
        </w:rPr>
        <w:tab/>
      </w:r>
      <w:r w:rsidRPr="00D67F10">
        <w:rPr>
          <w:rFonts w:asciiTheme="minorHAnsi" w:hAnsiTheme="minorHAnsi"/>
          <w:sz w:val="20"/>
          <w:szCs w:val="20"/>
        </w:rPr>
        <w:t>Ön koşul öğrenmelerin gerçekleştiği her birey bilimsel okuryazar olabilir:</w:t>
      </w:r>
    </w:p>
    <w:p w:rsidR="004E12E9" w:rsidRPr="00D67F10" w:rsidRDefault="004E12E9" w:rsidP="004E12E9">
      <w:pPr>
        <w:autoSpaceDE w:val="0"/>
        <w:autoSpaceDN w:val="0"/>
        <w:adjustRightInd w:val="0"/>
        <w:spacing w:after="120"/>
        <w:ind w:left="567" w:right="567"/>
        <w:jc w:val="both"/>
        <w:rPr>
          <w:rFonts w:asciiTheme="minorHAnsi" w:hAnsiTheme="minorHAnsi"/>
          <w:sz w:val="20"/>
          <w:szCs w:val="20"/>
        </w:rPr>
      </w:pPr>
      <w:r w:rsidRPr="00D67F10">
        <w:rPr>
          <w:rFonts w:asciiTheme="minorHAnsi" w:hAnsiTheme="minorHAnsi"/>
          <w:sz w:val="20"/>
          <w:szCs w:val="20"/>
        </w:rPr>
        <w:t>Cenk: “Her birey yani bir ev hanımı dâhil kendi yapmış olduğu işte belirli bir birikime ulaştığından dolayı, kendi çapında küçük de olsa bir şeyler yapabildiğinden dolayı, bilimsel okuryazar olarak değerlendirilebilir.”</w:t>
      </w:r>
    </w:p>
    <w:p w:rsidR="004E12E9" w:rsidRPr="00D67F10" w:rsidRDefault="004E12E9" w:rsidP="004E12E9">
      <w:pPr>
        <w:autoSpaceDE w:val="0"/>
        <w:autoSpaceDN w:val="0"/>
        <w:adjustRightInd w:val="0"/>
        <w:spacing w:after="120"/>
        <w:ind w:left="567" w:right="567"/>
        <w:jc w:val="both"/>
        <w:rPr>
          <w:rFonts w:asciiTheme="minorHAnsi" w:hAnsiTheme="minorHAnsi"/>
          <w:sz w:val="20"/>
          <w:szCs w:val="20"/>
        </w:rPr>
      </w:pPr>
      <w:r w:rsidRPr="00D67F10">
        <w:rPr>
          <w:rFonts w:asciiTheme="minorHAnsi" w:hAnsiTheme="minorHAnsi"/>
          <w:sz w:val="20"/>
          <w:szCs w:val="20"/>
        </w:rPr>
        <w:t>Kazım: “Herkes olabilir. Okuma yazma bilirse ya da kendini geliştirirse bilimsel okuryazar olabilir herkes.”</w:t>
      </w:r>
    </w:p>
    <w:p w:rsidR="004E12E9" w:rsidRPr="00D67F10" w:rsidRDefault="004E12E9" w:rsidP="004E12E9">
      <w:pPr>
        <w:autoSpaceDE w:val="0"/>
        <w:autoSpaceDN w:val="0"/>
        <w:adjustRightInd w:val="0"/>
        <w:spacing w:after="120"/>
        <w:ind w:left="567" w:right="567"/>
        <w:jc w:val="both"/>
        <w:rPr>
          <w:rFonts w:asciiTheme="minorHAnsi" w:hAnsiTheme="minorHAnsi"/>
          <w:sz w:val="20"/>
          <w:szCs w:val="20"/>
        </w:rPr>
      </w:pPr>
      <w:r w:rsidRPr="00D67F10">
        <w:rPr>
          <w:rFonts w:asciiTheme="minorHAnsi" w:hAnsiTheme="minorHAnsi"/>
          <w:sz w:val="20"/>
          <w:szCs w:val="20"/>
        </w:rPr>
        <w:t>Pelin: “Okuryazar olan herkes olabilir. Tabi ki bilimsel altyapısı olmak şartı ile. ”</w:t>
      </w:r>
    </w:p>
    <w:p w:rsidR="004E12E9" w:rsidRPr="00D67F10" w:rsidRDefault="004E12E9" w:rsidP="004E12E9">
      <w:pPr>
        <w:autoSpaceDE w:val="0"/>
        <w:autoSpaceDN w:val="0"/>
        <w:adjustRightInd w:val="0"/>
        <w:spacing w:after="120"/>
        <w:jc w:val="both"/>
        <w:rPr>
          <w:rFonts w:asciiTheme="minorHAnsi" w:hAnsiTheme="minorHAnsi"/>
          <w:sz w:val="20"/>
          <w:szCs w:val="20"/>
        </w:rPr>
      </w:pPr>
      <w:r>
        <w:rPr>
          <w:rFonts w:asciiTheme="minorHAnsi" w:hAnsiTheme="minorHAnsi"/>
          <w:sz w:val="20"/>
          <w:szCs w:val="20"/>
        </w:rPr>
        <w:tab/>
      </w:r>
      <w:r w:rsidRPr="00D67F10">
        <w:rPr>
          <w:rFonts w:asciiTheme="minorHAnsi" w:hAnsiTheme="minorHAnsi"/>
          <w:sz w:val="20"/>
          <w:szCs w:val="20"/>
        </w:rPr>
        <w:t xml:space="preserve">Görme yetersizliği olan bir birey ile engeli olmayan bireyin bilimsel okuryazar olabilirliği hakkında öğretmen eğitimcilerinin görüşleri </w:t>
      </w:r>
      <w:r>
        <w:rPr>
          <w:rFonts w:asciiTheme="minorHAnsi" w:hAnsiTheme="minorHAnsi"/>
          <w:sz w:val="20"/>
          <w:szCs w:val="20"/>
        </w:rPr>
        <w:t>Ta</w:t>
      </w:r>
      <w:r w:rsidRPr="00D67F10">
        <w:rPr>
          <w:rFonts w:asciiTheme="minorHAnsi" w:hAnsiTheme="minorHAnsi"/>
          <w:sz w:val="20"/>
          <w:szCs w:val="20"/>
        </w:rPr>
        <w:t>blo 5’te verilmiştir.</w:t>
      </w:r>
    </w:p>
    <w:p w:rsidR="004E12E9" w:rsidRPr="00D67F10" w:rsidRDefault="004E12E9" w:rsidP="004E12E9">
      <w:pPr>
        <w:autoSpaceDE w:val="0"/>
        <w:autoSpaceDN w:val="0"/>
        <w:adjustRightInd w:val="0"/>
        <w:jc w:val="both"/>
        <w:rPr>
          <w:rFonts w:asciiTheme="minorHAnsi" w:hAnsiTheme="minorHAnsi"/>
          <w:b/>
          <w:sz w:val="20"/>
          <w:szCs w:val="20"/>
        </w:rPr>
      </w:pPr>
      <w:r w:rsidRPr="00D67F10">
        <w:rPr>
          <w:rFonts w:asciiTheme="minorHAnsi" w:hAnsiTheme="minorHAnsi"/>
          <w:b/>
          <w:sz w:val="20"/>
          <w:szCs w:val="20"/>
        </w:rPr>
        <w:t xml:space="preserve">Tablo 5. </w:t>
      </w:r>
    </w:p>
    <w:p w:rsidR="004E12E9" w:rsidRDefault="004E12E9" w:rsidP="004E12E9">
      <w:pPr>
        <w:autoSpaceDE w:val="0"/>
        <w:autoSpaceDN w:val="0"/>
        <w:adjustRightInd w:val="0"/>
        <w:spacing w:after="120"/>
        <w:jc w:val="both"/>
        <w:rPr>
          <w:rFonts w:asciiTheme="minorHAnsi" w:hAnsiTheme="minorHAnsi"/>
          <w:sz w:val="20"/>
          <w:szCs w:val="20"/>
        </w:rPr>
      </w:pPr>
      <w:r w:rsidRPr="00D67F10">
        <w:rPr>
          <w:rFonts w:asciiTheme="minorHAnsi" w:hAnsiTheme="minorHAnsi"/>
          <w:sz w:val="20"/>
          <w:szCs w:val="20"/>
        </w:rPr>
        <w:t>Bilimsel okuryazarlığın görme yetersizliği olan öğrenciyle engeli olmayan öğrencilerin kıyaslanması</w:t>
      </w:r>
    </w:p>
    <w:tbl>
      <w:tblPr>
        <w:tblW w:w="7340" w:type="dxa"/>
        <w:tblInd w:w="108" w:type="dxa"/>
        <w:tblBorders>
          <w:top w:val="single" w:sz="8" w:space="0" w:color="000000"/>
          <w:bottom w:val="single" w:sz="8" w:space="0" w:color="000000"/>
        </w:tblBorders>
        <w:tblLayout w:type="fixed"/>
        <w:tblLook w:val="00A0" w:firstRow="1" w:lastRow="0" w:firstColumn="1" w:lastColumn="0" w:noHBand="0" w:noVBand="0"/>
      </w:tblPr>
      <w:tblGrid>
        <w:gridCol w:w="6096"/>
        <w:gridCol w:w="1244"/>
      </w:tblGrid>
      <w:tr w:rsidR="004E12E9" w:rsidRPr="00D67F10" w:rsidTr="004E12E9">
        <w:trPr>
          <w:trHeight w:val="298"/>
        </w:trPr>
        <w:tc>
          <w:tcPr>
            <w:tcW w:w="6096" w:type="dxa"/>
            <w:tcBorders>
              <w:top w:val="single" w:sz="8" w:space="0" w:color="000000"/>
              <w:left w:val="nil"/>
              <w:bottom w:val="single" w:sz="4" w:space="0" w:color="auto"/>
              <w:right w:val="nil"/>
            </w:tcBorders>
          </w:tcPr>
          <w:p w:rsidR="004E12E9" w:rsidRPr="00D67F10" w:rsidRDefault="004E12E9" w:rsidP="004E12E9">
            <w:pPr>
              <w:pStyle w:val="ListeParagraf"/>
              <w:spacing w:before="120" w:after="0" w:line="240" w:lineRule="auto"/>
              <w:contextualSpacing w:val="0"/>
              <w:rPr>
                <w:rFonts w:asciiTheme="minorHAnsi" w:hAnsiTheme="minorHAnsi"/>
                <w:b/>
                <w:bCs/>
                <w:color w:val="000000"/>
                <w:sz w:val="20"/>
                <w:szCs w:val="20"/>
              </w:rPr>
            </w:pPr>
            <w:r w:rsidRPr="00D67F10">
              <w:rPr>
                <w:rFonts w:asciiTheme="minorHAnsi" w:hAnsiTheme="minorHAnsi"/>
                <w:b/>
                <w:bCs/>
                <w:color w:val="000000"/>
                <w:sz w:val="20"/>
                <w:szCs w:val="20"/>
              </w:rPr>
              <w:t xml:space="preserve">Kategori </w:t>
            </w:r>
          </w:p>
        </w:tc>
        <w:tc>
          <w:tcPr>
            <w:tcW w:w="1244" w:type="dxa"/>
            <w:tcBorders>
              <w:top w:val="single" w:sz="8" w:space="0" w:color="000000"/>
              <w:left w:val="nil"/>
              <w:bottom w:val="single" w:sz="4" w:space="0" w:color="auto"/>
              <w:right w:val="nil"/>
            </w:tcBorders>
          </w:tcPr>
          <w:p w:rsidR="004E12E9" w:rsidRPr="00D67F10" w:rsidRDefault="004E12E9" w:rsidP="004E12E9">
            <w:pPr>
              <w:spacing w:before="120"/>
              <w:jc w:val="center"/>
              <w:rPr>
                <w:rFonts w:asciiTheme="minorHAnsi" w:hAnsiTheme="minorHAnsi"/>
                <w:b/>
                <w:bCs/>
                <w:color w:val="000000"/>
                <w:sz w:val="20"/>
                <w:szCs w:val="20"/>
              </w:rPr>
            </w:pPr>
            <w:r w:rsidRPr="00D67F10">
              <w:rPr>
                <w:rFonts w:asciiTheme="minorHAnsi" w:hAnsiTheme="minorHAnsi"/>
                <w:b/>
                <w:bCs/>
                <w:color w:val="000000"/>
                <w:sz w:val="20"/>
                <w:szCs w:val="20"/>
              </w:rPr>
              <w:t xml:space="preserve">Frekans </w:t>
            </w:r>
          </w:p>
        </w:tc>
      </w:tr>
      <w:tr w:rsidR="004E12E9" w:rsidRPr="00D67F10" w:rsidTr="004E12E9">
        <w:trPr>
          <w:trHeight w:val="237"/>
        </w:trPr>
        <w:tc>
          <w:tcPr>
            <w:tcW w:w="6096" w:type="dxa"/>
            <w:tcBorders>
              <w:top w:val="single" w:sz="4" w:space="0" w:color="auto"/>
              <w:left w:val="nil"/>
              <w:bottom w:val="nil"/>
              <w:right w:val="nil"/>
            </w:tcBorders>
          </w:tcPr>
          <w:p w:rsidR="004E12E9" w:rsidRPr="00D67F10" w:rsidRDefault="004E12E9" w:rsidP="00594C75">
            <w:pPr>
              <w:pStyle w:val="ListeParagraf"/>
              <w:numPr>
                <w:ilvl w:val="0"/>
                <w:numId w:val="3"/>
              </w:numPr>
              <w:spacing w:after="0" w:line="240" w:lineRule="auto"/>
              <w:ind w:left="414" w:hanging="357"/>
              <w:jc w:val="left"/>
              <w:rPr>
                <w:rFonts w:asciiTheme="minorHAnsi" w:hAnsiTheme="minorHAnsi"/>
                <w:b/>
                <w:bCs/>
                <w:color w:val="000000"/>
                <w:sz w:val="20"/>
                <w:szCs w:val="20"/>
              </w:rPr>
            </w:pPr>
            <w:r w:rsidRPr="00D67F10">
              <w:rPr>
                <w:rFonts w:asciiTheme="minorHAnsi" w:hAnsiTheme="minorHAnsi"/>
                <w:color w:val="000000"/>
                <w:sz w:val="20"/>
                <w:szCs w:val="20"/>
              </w:rPr>
              <w:t>Engeli olmayan bireyler kendileri bilimsel okuryazar olabilirler</w:t>
            </w:r>
          </w:p>
        </w:tc>
        <w:tc>
          <w:tcPr>
            <w:tcW w:w="1244" w:type="dxa"/>
            <w:tcBorders>
              <w:top w:val="single" w:sz="4" w:space="0" w:color="auto"/>
              <w:left w:val="nil"/>
              <w:bottom w:val="nil"/>
              <w:right w:val="nil"/>
            </w:tcBorders>
          </w:tcPr>
          <w:p w:rsidR="004E12E9" w:rsidRPr="00D67F10" w:rsidRDefault="004E12E9" w:rsidP="004E12E9">
            <w:pPr>
              <w:jc w:val="center"/>
              <w:rPr>
                <w:rFonts w:asciiTheme="minorHAnsi" w:hAnsiTheme="minorHAnsi"/>
                <w:color w:val="000000"/>
                <w:sz w:val="20"/>
                <w:szCs w:val="20"/>
              </w:rPr>
            </w:pPr>
            <w:r w:rsidRPr="00D67F10">
              <w:rPr>
                <w:rFonts w:asciiTheme="minorHAnsi" w:hAnsiTheme="minorHAnsi"/>
                <w:color w:val="000000"/>
                <w:sz w:val="20"/>
                <w:szCs w:val="20"/>
              </w:rPr>
              <w:t>1</w:t>
            </w:r>
          </w:p>
        </w:tc>
      </w:tr>
      <w:tr w:rsidR="004E12E9" w:rsidRPr="00D67F10" w:rsidTr="004E12E9">
        <w:trPr>
          <w:trHeight w:val="401"/>
        </w:trPr>
        <w:tc>
          <w:tcPr>
            <w:tcW w:w="6096" w:type="dxa"/>
            <w:tcBorders>
              <w:top w:val="nil"/>
              <w:left w:val="nil"/>
              <w:bottom w:val="nil"/>
              <w:right w:val="nil"/>
            </w:tcBorders>
          </w:tcPr>
          <w:p w:rsidR="004E12E9" w:rsidRPr="00D67F10" w:rsidRDefault="004E12E9" w:rsidP="00594C75">
            <w:pPr>
              <w:pStyle w:val="ListeParagraf"/>
              <w:numPr>
                <w:ilvl w:val="0"/>
                <w:numId w:val="3"/>
              </w:numPr>
              <w:spacing w:after="0" w:line="240" w:lineRule="auto"/>
              <w:ind w:left="414" w:hanging="357"/>
              <w:jc w:val="left"/>
              <w:rPr>
                <w:rFonts w:asciiTheme="minorHAnsi" w:hAnsiTheme="minorHAnsi"/>
                <w:color w:val="000000"/>
                <w:sz w:val="20"/>
                <w:szCs w:val="20"/>
              </w:rPr>
            </w:pPr>
            <w:r w:rsidRPr="00D67F10">
              <w:rPr>
                <w:rFonts w:asciiTheme="minorHAnsi" w:hAnsiTheme="minorHAnsi"/>
                <w:color w:val="000000"/>
                <w:sz w:val="20"/>
                <w:szCs w:val="20"/>
              </w:rPr>
              <w:t>Gerekli şartlar sağlanırsa farklılıklar ortadan kalkar</w:t>
            </w:r>
          </w:p>
        </w:tc>
        <w:tc>
          <w:tcPr>
            <w:tcW w:w="1244" w:type="dxa"/>
            <w:tcBorders>
              <w:top w:val="nil"/>
              <w:left w:val="nil"/>
              <w:bottom w:val="nil"/>
              <w:right w:val="nil"/>
            </w:tcBorders>
          </w:tcPr>
          <w:p w:rsidR="004E12E9" w:rsidRPr="00D67F10" w:rsidRDefault="004E12E9" w:rsidP="004E12E9">
            <w:pPr>
              <w:jc w:val="center"/>
              <w:rPr>
                <w:rFonts w:asciiTheme="minorHAnsi" w:hAnsiTheme="minorHAnsi"/>
                <w:color w:val="000000"/>
                <w:sz w:val="20"/>
                <w:szCs w:val="20"/>
              </w:rPr>
            </w:pPr>
            <w:r w:rsidRPr="00D67F10">
              <w:rPr>
                <w:rFonts w:asciiTheme="minorHAnsi" w:hAnsiTheme="minorHAnsi"/>
                <w:color w:val="000000"/>
                <w:sz w:val="20"/>
                <w:szCs w:val="20"/>
              </w:rPr>
              <w:t>4</w:t>
            </w:r>
          </w:p>
        </w:tc>
      </w:tr>
      <w:tr w:rsidR="004E12E9" w:rsidRPr="00D67F10" w:rsidTr="004E12E9">
        <w:trPr>
          <w:trHeight w:val="267"/>
        </w:trPr>
        <w:tc>
          <w:tcPr>
            <w:tcW w:w="6096" w:type="dxa"/>
            <w:tcBorders>
              <w:top w:val="nil"/>
              <w:left w:val="nil"/>
              <w:bottom w:val="nil"/>
              <w:right w:val="nil"/>
            </w:tcBorders>
          </w:tcPr>
          <w:p w:rsidR="004E12E9" w:rsidRPr="00D67F10" w:rsidRDefault="004E12E9" w:rsidP="00594C75">
            <w:pPr>
              <w:pStyle w:val="ListeParagraf"/>
              <w:numPr>
                <w:ilvl w:val="0"/>
                <w:numId w:val="3"/>
              </w:numPr>
              <w:spacing w:after="0" w:line="240" w:lineRule="auto"/>
              <w:ind w:left="414" w:hanging="357"/>
              <w:jc w:val="left"/>
              <w:rPr>
                <w:rFonts w:asciiTheme="minorHAnsi" w:hAnsiTheme="minorHAnsi"/>
                <w:color w:val="000000"/>
                <w:sz w:val="20"/>
                <w:szCs w:val="20"/>
              </w:rPr>
            </w:pPr>
            <w:r w:rsidRPr="00D67F10">
              <w:rPr>
                <w:rFonts w:asciiTheme="minorHAnsi" w:hAnsiTheme="minorHAnsi"/>
                <w:color w:val="000000"/>
                <w:sz w:val="20"/>
                <w:szCs w:val="20"/>
              </w:rPr>
              <w:t>Süreç içinde görme engelliler dezavantajlıdır</w:t>
            </w:r>
          </w:p>
        </w:tc>
        <w:tc>
          <w:tcPr>
            <w:tcW w:w="1244" w:type="dxa"/>
            <w:tcBorders>
              <w:top w:val="nil"/>
              <w:left w:val="nil"/>
              <w:bottom w:val="nil"/>
              <w:right w:val="nil"/>
            </w:tcBorders>
          </w:tcPr>
          <w:p w:rsidR="004E12E9" w:rsidRPr="00D67F10" w:rsidRDefault="004E12E9" w:rsidP="004E12E9">
            <w:pPr>
              <w:jc w:val="center"/>
              <w:rPr>
                <w:rFonts w:asciiTheme="minorHAnsi" w:hAnsiTheme="minorHAnsi"/>
                <w:color w:val="000000"/>
                <w:sz w:val="20"/>
                <w:szCs w:val="20"/>
              </w:rPr>
            </w:pPr>
            <w:r w:rsidRPr="00D67F10">
              <w:rPr>
                <w:rFonts w:asciiTheme="minorHAnsi" w:hAnsiTheme="minorHAnsi"/>
                <w:color w:val="000000"/>
                <w:sz w:val="20"/>
                <w:szCs w:val="20"/>
              </w:rPr>
              <w:t>6</w:t>
            </w:r>
          </w:p>
        </w:tc>
      </w:tr>
      <w:tr w:rsidR="004E12E9" w:rsidRPr="00D67F10" w:rsidTr="004E12E9">
        <w:trPr>
          <w:trHeight w:val="401"/>
        </w:trPr>
        <w:tc>
          <w:tcPr>
            <w:tcW w:w="6096" w:type="dxa"/>
            <w:tcBorders>
              <w:top w:val="nil"/>
              <w:left w:val="nil"/>
              <w:bottom w:val="single" w:sz="4" w:space="0" w:color="auto"/>
              <w:right w:val="nil"/>
            </w:tcBorders>
          </w:tcPr>
          <w:p w:rsidR="004E12E9" w:rsidRPr="00D67F10" w:rsidRDefault="004E12E9" w:rsidP="00594C75">
            <w:pPr>
              <w:pStyle w:val="ListeParagraf"/>
              <w:numPr>
                <w:ilvl w:val="0"/>
                <w:numId w:val="3"/>
              </w:numPr>
              <w:spacing w:after="0" w:line="240" w:lineRule="auto"/>
              <w:ind w:left="414" w:hanging="357"/>
              <w:jc w:val="left"/>
              <w:rPr>
                <w:rFonts w:asciiTheme="minorHAnsi" w:hAnsiTheme="minorHAnsi"/>
                <w:color w:val="000000"/>
                <w:sz w:val="20"/>
                <w:szCs w:val="20"/>
              </w:rPr>
            </w:pPr>
            <w:r w:rsidRPr="00D67F10">
              <w:rPr>
                <w:rFonts w:asciiTheme="minorHAnsi" w:hAnsiTheme="minorHAnsi"/>
                <w:color w:val="000000"/>
                <w:sz w:val="20"/>
                <w:szCs w:val="20"/>
              </w:rPr>
              <w:t xml:space="preserve">Görme </w:t>
            </w:r>
            <w:r w:rsidRPr="00D67F10">
              <w:rPr>
                <w:rFonts w:asciiTheme="minorHAnsi" w:hAnsiTheme="minorHAnsi"/>
                <w:sz w:val="20"/>
                <w:szCs w:val="20"/>
              </w:rPr>
              <w:t>yetersizliği olan</w:t>
            </w:r>
            <w:r w:rsidRPr="00D67F10">
              <w:rPr>
                <w:rFonts w:asciiTheme="minorHAnsi" w:hAnsiTheme="minorHAnsi"/>
                <w:color w:val="000000"/>
                <w:sz w:val="20"/>
                <w:szCs w:val="20"/>
              </w:rPr>
              <w:t xml:space="preserve"> bireylerin bilimsel okuryazar olabilmesinde eksik durumların varlığı</w:t>
            </w:r>
          </w:p>
        </w:tc>
        <w:tc>
          <w:tcPr>
            <w:tcW w:w="1244" w:type="dxa"/>
            <w:tcBorders>
              <w:top w:val="nil"/>
              <w:left w:val="nil"/>
              <w:bottom w:val="single" w:sz="4" w:space="0" w:color="auto"/>
              <w:right w:val="nil"/>
            </w:tcBorders>
          </w:tcPr>
          <w:p w:rsidR="004E12E9" w:rsidRPr="00D67F10" w:rsidRDefault="004E12E9" w:rsidP="004E12E9">
            <w:pPr>
              <w:jc w:val="center"/>
              <w:rPr>
                <w:rFonts w:asciiTheme="minorHAnsi" w:hAnsiTheme="minorHAnsi"/>
                <w:color w:val="000000"/>
                <w:sz w:val="20"/>
                <w:szCs w:val="20"/>
              </w:rPr>
            </w:pPr>
            <w:r w:rsidRPr="00D67F10">
              <w:rPr>
                <w:rFonts w:asciiTheme="minorHAnsi" w:hAnsiTheme="minorHAnsi"/>
                <w:color w:val="000000"/>
                <w:sz w:val="20"/>
                <w:szCs w:val="20"/>
              </w:rPr>
              <w:t>7</w:t>
            </w:r>
          </w:p>
        </w:tc>
      </w:tr>
    </w:tbl>
    <w:p w:rsidR="004E12E9" w:rsidRPr="00D67F10" w:rsidRDefault="004E12E9" w:rsidP="004E12E9">
      <w:pPr>
        <w:autoSpaceDE w:val="0"/>
        <w:autoSpaceDN w:val="0"/>
        <w:adjustRightInd w:val="0"/>
        <w:spacing w:before="120" w:after="120"/>
        <w:jc w:val="both"/>
        <w:rPr>
          <w:rFonts w:asciiTheme="minorHAnsi" w:hAnsiTheme="minorHAnsi"/>
          <w:sz w:val="20"/>
          <w:szCs w:val="20"/>
        </w:rPr>
      </w:pPr>
      <w:r>
        <w:rPr>
          <w:rFonts w:asciiTheme="minorHAnsi" w:hAnsiTheme="minorHAnsi"/>
          <w:sz w:val="20"/>
          <w:szCs w:val="20"/>
        </w:rPr>
        <w:tab/>
      </w:r>
      <w:r w:rsidRPr="00D67F10">
        <w:rPr>
          <w:rFonts w:asciiTheme="minorHAnsi" w:hAnsiTheme="minorHAnsi"/>
          <w:sz w:val="20"/>
          <w:szCs w:val="20"/>
        </w:rPr>
        <w:t>Engeli olmayan bireyler kendileri bilimsel okuryazar olabilirler:</w:t>
      </w:r>
    </w:p>
    <w:p w:rsidR="004E12E9" w:rsidRPr="00D67F10" w:rsidRDefault="004E12E9" w:rsidP="004E12E9">
      <w:pPr>
        <w:autoSpaceDE w:val="0"/>
        <w:autoSpaceDN w:val="0"/>
        <w:adjustRightInd w:val="0"/>
        <w:spacing w:after="120"/>
        <w:ind w:left="567" w:right="567"/>
        <w:jc w:val="both"/>
        <w:rPr>
          <w:rFonts w:asciiTheme="minorHAnsi" w:hAnsiTheme="minorHAnsi"/>
          <w:sz w:val="20"/>
          <w:szCs w:val="20"/>
        </w:rPr>
      </w:pPr>
      <w:r w:rsidRPr="00D67F10">
        <w:rPr>
          <w:rFonts w:asciiTheme="minorHAnsi" w:hAnsiTheme="minorHAnsi"/>
          <w:sz w:val="20"/>
          <w:szCs w:val="20"/>
        </w:rPr>
        <w:t>Zeki: “Engeli olmayan bireylere okuma yazmayı öğrettikten sonra kendileri bilimsel okuryazar olabilirler. Fakat görme engellilere okuma yazma öğretilse bile kendilerinin bilimsel okuryazar olması zordur.”</w:t>
      </w:r>
    </w:p>
    <w:p w:rsidR="004E12E9" w:rsidRPr="00D67F10" w:rsidRDefault="004E12E9" w:rsidP="004E12E9">
      <w:pPr>
        <w:autoSpaceDE w:val="0"/>
        <w:autoSpaceDN w:val="0"/>
        <w:adjustRightInd w:val="0"/>
        <w:spacing w:after="120"/>
        <w:jc w:val="both"/>
        <w:rPr>
          <w:rFonts w:asciiTheme="minorHAnsi" w:hAnsiTheme="minorHAnsi"/>
          <w:sz w:val="20"/>
          <w:szCs w:val="20"/>
        </w:rPr>
      </w:pPr>
      <w:r>
        <w:rPr>
          <w:rFonts w:asciiTheme="minorHAnsi" w:hAnsiTheme="minorHAnsi"/>
          <w:sz w:val="20"/>
          <w:szCs w:val="20"/>
        </w:rPr>
        <w:tab/>
      </w:r>
      <w:r w:rsidRPr="00D67F10">
        <w:rPr>
          <w:rFonts w:asciiTheme="minorHAnsi" w:hAnsiTheme="minorHAnsi"/>
          <w:sz w:val="20"/>
          <w:szCs w:val="20"/>
        </w:rPr>
        <w:t>Gerekli şartlar sağlanırsa farklılıklar ortadan kalkar:</w:t>
      </w:r>
    </w:p>
    <w:p w:rsidR="004E12E9" w:rsidRPr="00D67F10" w:rsidRDefault="004E12E9" w:rsidP="004E12E9">
      <w:pPr>
        <w:autoSpaceDE w:val="0"/>
        <w:autoSpaceDN w:val="0"/>
        <w:adjustRightInd w:val="0"/>
        <w:spacing w:after="120"/>
        <w:ind w:left="567" w:right="567"/>
        <w:jc w:val="both"/>
        <w:rPr>
          <w:rFonts w:asciiTheme="minorHAnsi" w:hAnsiTheme="minorHAnsi"/>
          <w:sz w:val="20"/>
          <w:szCs w:val="20"/>
        </w:rPr>
      </w:pPr>
      <w:r w:rsidRPr="00D67F10">
        <w:rPr>
          <w:rFonts w:asciiTheme="minorHAnsi" w:hAnsiTheme="minorHAnsi"/>
          <w:sz w:val="20"/>
          <w:szCs w:val="20"/>
        </w:rPr>
        <w:t>Meltem: “Bilimsel okuryazarlıkta isteğin çok önemli olduğunu düşünüyorum, yani ikisi de istekli olduktan sonra gören bireylerin daha avantajlı olacaktır muhtemelen ama görme engelli öğrencilerinde bu açığı kapatmaması için herhangi bir engelin olduğunu düşünmüyorum</w:t>
      </w:r>
      <w:r>
        <w:rPr>
          <w:rFonts w:asciiTheme="minorHAnsi" w:hAnsiTheme="minorHAnsi"/>
          <w:sz w:val="20"/>
          <w:szCs w:val="20"/>
        </w:rPr>
        <w:t>.</w:t>
      </w:r>
      <w:r w:rsidRPr="00D67F10">
        <w:rPr>
          <w:rFonts w:asciiTheme="minorHAnsi" w:hAnsiTheme="minorHAnsi"/>
          <w:sz w:val="20"/>
          <w:szCs w:val="20"/>
        </w:rPr>
        <w:t>”</w:t>
      </w:r>
    </w:p>
    <w:p w:rsidR="004E12E9" w:rsidRPr="00D67F10" w:rsidRDefault="004E12E9" w:rsidP="004E12E9">
      <w:pPr>
        <w:autoSpaceDE w:val="0"/>
        <w:autoSpaceDN w:val="0"/>
        <w:adjustRightInd w:val="0"/>
        <w:spacing w:after="120"/>
        <w:ind w:left="567" w:right="567"/>
        <w:jc w:val="both"/>
        <w:rPr>
          <w:rFonts w:asciiTheme="minorHAnsi" w:hAnsiTheme="minorHAnsi"/>
          <w:sz w:val="20"/>
          <w:szCs w:val="20"/>
        </w:rPr>
      </w:pPr>
      <w:r w:rsidRPr="00D67F10">
        <w:rPr>
          <w:rFonts w:asciiTheme="minorHAnsi" w:hAnsiTheme="minorHAnsi"/>
          <w:sz w:val="20"/>
          <w:szCs w:val="20"/>
        </w:rPr>
        <w:t xml:space="preserve">Kazım: “Görme engellilerde sağlam bir alt yapı oluşturan aileleri, öğretmenleri olmadı ise öğrenmek istemeyen öğrencilerden farkı yoktur. Birisinin gözü görüyor ama anlamak istemiyor, birisi ise kör ve öğrenmeye çalışıyor. Emin olun güzel bir eğitim verilirse kör öğrenciler daha </w:t>
      </w:r>
      <w:r>
        <w:rPr>
          <w:rFonts w:asciiTheme="minorHAnsi" w:hAnsiTheme="minorHAnsi"/>
          <w:sz w:val="20"/>
          <w:szCs w:val="20"/>
        </w:rPr>
        <w:t>bilimsel okuryazar olabilirler.</w:t>
      </w:r>
      <w:r w:rsidRPr="00D67F10">
        <w:rPr>
          <w:rFonts w:asciiTheme="minorHAnsi" w:hAnsiTheme="minorHAnsi"/>
          <w:sz w:val="20"/>
          <w:szCs w:val="20"/>
        </w:rPr>
        <w:t>”</w:t>
      </w:r>
    </w:p>
    <w:p w:rsidR="004E12E9" w:rsidRPr="00D67F10" w:rsidRDefault="004E12E9" w:rsidP="004E12E9">
      <w:pPr>
        <w:autoSpaceDE w:val="0"/>
        <w:autoSpaceDN w:val="0"/>
        <w:adjustRightInd w:val="0"/>
        <w:spacing w:after="120"/>
        <w:jc w:val="both"/>
        <w:rPr>
          <w:rFonts w:asciiTheme="minorHAnsi" w:hAnsiTheme="minorHAnsi"/>
          <w:sz w:val="20"/>
          <w:szCs w:val="20"/>
        </w:rPr>
      </w:pPr>
      <w:r>
        <w:rPr>
          <w:rFonts w:asciiTheme="minorHAnsi" w:hAnsiTheme="minorHAnsi"/>
          <w:sz w:val="20"/>
          <w:szCs w:val="20"/>
        </w:rPr>
        <w:lastRenderedPageBreak/>
        <w:tab/>
      </w:r>
      <w:r w:rsidRPr="00D67F10">
        <w:rPr>
          <w:rFonts w:asciiTheme="minorHAnsi" w:hAnsiTheme="minorHAnsi"/>
          <w:sz w:val="20"/>
          <w:szCs w:val="20"/>
        </w:rPr>
        <w:t>Süreç içinde görme yetersizliği olan bireyler dezavantajlıdır:</w:t>
      </w:r>
    </w:p>
    <w:p w:rsidR="004E12E9" w:rsidRPr="00D67F10" w:rsidRDefault="004E12E9" w:rsidP="004E12E9">
      <w:pPr>
        <w:autoSpaceDE w:val="0"/>
        <w:autoSpaceDN w:val="0"/>
        <w:adjustRightInd w:val="0"/>
        <w:spacing w:after="120"/>
        <w:ind w:left="567" w:right="567"/>
        <w:jc w:val="both"/>
        <w:rPr>
          <w:rFonts w:asciiTheme="minorHAnsi" w:hAnsiTheme="minorHAnsi"/>
          <w:sz w:val="20"/>
          <w:szCs w:val="20"/>
        </w:rPr>
      </w:pPr>
      <w:r w:rsidRPr="00D67F10">
        <w:rPr>
          <w:rFonts w:asciiTheme="minorHAnsi" w:hAnsiTheme="minorHAnsi"/>
          <w:sz w:val="20"/>
          <w:szCs w:val="20"/>
        </w:rPr>
        <w:t>Arif: “Görme engelliler bilimsel okuryazar olamaz demek mümkün değil olabilirler tabi ki. Şunu söyleyebilirim görme engelli birey sürece dezavantajlı olarak başlamaktadır ve süreci dezavantajlı bitirmektedirler.”</w:t>
      </w:r>
    </w:p>
    <w:p w:rsidR="004E12E9" w:rsidRPr="00D67F10" w:rsidRDefault="004E12E9" w:rsidP="004E12E9">
      <w:pPr>
        <w:autoSpaceDE w:val="0"/>
        <w:autoSpaceDN w:val="0"/>
        <w:adjustRightInd w:val="0"/>
        <w:spacing w:after="120"/>
        <w:ind w:left="567" w:right="567"/>
        <w:jc w:val="both"/>
        <w:rPr>
          <w:rFonts w:asciiTheme="minorHAnsi" w:hAnsiTheme="minorHAnsi"/>
          <w:sz w:val="20"/>
          <w:szCs w:val="20"/>
        </w:rPr>
      </w:pPr>
      <w:r w:rsidRPr="00D67F10">
        <w:rPr>
          <w:rFonts w:asciiTheme="minorHAnsi" w:hAnsiTheme="minorHAnsi"/>
          <w:sz w:val="20"/>
          <w:szCs w:val="20"/>
        </w:rPr>
        <w:t>Sevgi: “Her ne yaparsak yapalım ikisinin eşit seviyede öğrenmesi güç olur. O yüzden görme engelli birey 1 öğrenirken normal birey belki 2 belki 3 katı öğrenecek bu yüzden görme engellilerin bilimsel okuryazar olması normal görenlere kıyasla zordur.”</w:t>
      </w:r>
    </w:p>
    <w:p w:rsidR="004E12E9" w:rsidRPr="00D67F10" w:rsidRDefault="004E12E9" w:rsidP="004E12E9">
      <w:pPr>
        <w:autoSpaceDE w:val="0"/>
        <w:autoSpaceDN w:val="0"/>
        <w:adjustRightInd w:val="0"/>
        <w:spacing w:after="120"/>
        <w:jc w:val="both"/>
        <w:rPr>
          <w:rFonts w:asciiTheme="minorHAnsi" w:hAnsiTheme="minorHAnsi"/>
          <w:sz w:val="20"/>
          <w:szCs w:val="20"/>
        </w:rPr>
      </w:pPr>
      <w:r>
        <w:rPr>
          <w:rFonts w:asciiTheme="minorHAnsi" w:hAnsiTheme="minorHAnsi"/>
          <w:sz w:val="20"/>
          <w:szCs w:val="20"/>
        </w:rPr>
        <w:tab/>
      </w:r>
      <w:r w:rsidRPr="00D67F10">
        <w:rPr>
          <w:rFonts w:asciiTheme="minorHAnsi" w:hAnsiTheme="minorHAnsi"/>
          <w:sz w:val="20"/>
          <w:szCs w:val="20"/>
        </w:rPr>
        <w:t>Görme yetersizliği olan bireylerin bilimsel okuryazar olabilmesinde eksik durumların varlığı:</w:t>
      </w:r>
    </w:p>
    <w:p w:rsidR="004E12E9" w:rsidRPr="00D67F10" w:rsidRDefault="004E12E9" w:rsidP="004E12E9">
      <w:pPr>
        <w:autoSpaceDE w:val="0"/>
        <w:autoSpaceDN w:val="0"/>
        <w:adjustRightInd w:val="0"/>
        <w:spacing w:after="120"/>
        <w:ind w:left="567" w:right="567"/>
        <w:jc w:val="both"/>
        <w:rPr>
          <w:rFonts w:asciiTheme="minorHAnsi" w:hAnsiTheme="minorHAnsi"/>
          <w:sz w:val="20"/>
          <w:szCs w:val="20"/>
        </w:rPr>
      </w:pPr>
      <w:r w:rsidRPr="00D67F10">
        <w:rPr>
          <w:rFonts w:asciiTheme="minorHAnsi" w:hAnsiTheme="minorHAnsi"/>
          <w:sz w:val="20"/>
          <w:szCs w:val="20"/>
        </w:rPr>
        <w:t>Leyla: “Görme engelli kişiler normal kişilerden bedensel olarak eksiktirler. Normal bir bireyin bilimsel okuryazar olabilme olasılığı yüksekken onlarınki normal kişilere oranla daha düşük olduğu kaçınılamaz.”</w:t>
      </w:r>
    </w:p>
    <w:p w:rsidR="004E12E9" w:rsidRPr="00D67F10" w:rsidRDefault="004E12E9" w:rsidP="004E12E9">
      <w:pPr>
        <w:autoSpaceDE w:val="0"/>
        <w:autoSpaceDN w:val="0"/>
        <w:adjustRightInd w:val="0"/>
        <w:spacing w:after="120"/>
        <w:ind w:left="567" w:right="567"/>
        <w:jc w:val="both"/>
        <w:rPr>
          <w:rFonts w:asciiTheme="minorHAnsi" w:hAnsiTheme="minorHAnsi"/>
          <w:sz w:val="20"/>
          <w:szCs w:val="20"/>
        </w:rPr>
      </w:pPr>
      <w:r w:rsidRPr="00D67F10">
        <w:rPr>
          <w:rFonts w:asciiTheme="minorHAnsi" w:hAnsiTheme="minorHAnsi"/>
          <w:sz w:val="20"/>
          <w:szCs w:val="20"/>
        </w:rPr>
        <w:t>Cenk: “Görme engelli bir araştırmacıyla normal bir araştırmacının yapacağı aktiviteler farklı olacaktır. Belki gayret açısından aynı olabilir fakat bilim açısından bilgiye ulaşabilme açısından görme engelli birey illaki zorluğu olacaktır. Bu zorluk engelli arkadaşı engelleyecektir. Bu açıdan engelli olmayan bireylerin bilimsel okuryazar olması daha kolay gibi gözüküyor.”</w:t>
      </w:r>
    </w:p>
    <w:p w:rsidR="004E12E9" w:rsidRPr="00D67F10" w:rsidRDefault="004E12E9" w:rsidP="004E12E9">
      <w:pPr>
        <w:autoSpaceDE w:val="0"/>
        <w:autoSpaceDN w:val="0"/>
        <w:adjustRightInd w:val="0"/>
        <w:spacing w:after="120"/>
        <w:ind w:left="567" w:right="567"/>
        <w:jc w:val="both"/>
        <w:rPr>
          <w:rFonts w:asciiTheme="minorHAnsi" w:hAnsiTheme="minorHAnsi"/>
          <w:sz w:val="20"/>
          <w:szCs w:val="20"/>
        </w:rPr>
      </w:pPr>
      <w:r w:rsidRPr="00D67F10">
        <w:rPr>
          <w:rFonts w:asciiTheme="minorHAnsi" w:hAnsiTheme="minorHAnsi"/>
          <w:sz w:val="20"/>
          <w:szCs w:val="20"/>
        </w:rPr>
        <w:t>Nazlı: “Görme engelli bir öğrenci hayatı anlaması için öncelikle dokunması gerekir. Fakat gören öğrenci dokunmasına gerek kalmadan daha kolay cisimleri tanıyabilir. Görme engelli birisi konuyu anlaması için birkaç kez dinlemesi gerekir ve onu kavratacak bir şeylere dokunması gerekirken gören kişi bir kere dinlerken aynı anda konuyla ilgili video izlemesi, eğitim materyaline bakması onun konuyu kavramasına vesile olur. Bu anlattıklarıma önem verirsek sıkıntısız bir kişi daha kolay bilimsel okuryazar olabilirken görmeyen birinin bilimsel okuryazar olması sektelere uğrar.”</w:t>
      </w:r>
    </w:p>
    <w:p w:rsidR="004E12E9" w:rsidRPr="00D67F10" w:rsidRDefault="004E12E9" w:rsidP="004E12E9">
      <w:pPr>
        <w:autoSpaceDE w:val="0"/>
        <w:autoSpaceDN w:val="0"/>
        <w:adjustRightInd w:val="0"/>
        <w:spacing w:after="120"/>
        <w:jc w:val="both"/>
        <w:rPr>
          <w:rFonts w:asciiTheme="minorHAnsi" w:hAnsiTheme="minorHAnsi"/>
          <w:sz w:val="20"/>
          <w:szCs w:val="20"/>
        </w:rPr>
      </w:pPr>
      <w:r>
        <w:rPr>
          <w:rFonts w:asciiTheme="minorHAnsi" w:hAnsiTheme="minorHAnsi"/>
          <w:sz w:val="20"/>
          <w:szCs w:val="20"/>
        </w:rPr>
        <w:tab/>
      </w:r>
      <w:r w:rsidRPr="00D67F10">
        <w:rPr>
          <w:rFonts w:asciiTheme="minorHAnsi" w:hAnsiTheme="minorHAnsi"/>
          <w:sz w:val="20"/>
          <w:szCs w:val="20"/>
        </w:rPr>
        <w:t>Görme engellilerin bilimsel okuryazar olması için gerekli şartların ne olduğu ve bu şartlar sağlanırsa görme engeli olmayan bireyler gibi bilimsel okuryazar olabilirlikleri hakkındaki öğre</w:t>
      </w:r>
      <w:r>
        <w:rPr>
          <w:rFonts w:asciiTheme="minorHAnsi" w:hAnsiTheme="minorHAnsi"/>
          <w:sz w:val="20"/>
          <w:szCs w:val="20"/>
        </w:rPr>
        <w:t>tmen eğitimcilerinin görüşleri T</w:t>
      </w:r>
      <w:r w:rsidRPr="00D67F10">
        <w:rPr>
          <w:rFonts w:asciiTheme="minorHAnsi" w:hAnsiTheme="minorHAnsi"/>
          <w:sz w:val="20"/>
          <w:szCs w:val="20"/>
        </w:rPr>
        <w:t>ablo 6’da sunulmuştur.</w:t>
      </w:r>
    </w:p>
    <w:p w:rsidR="004E12E9" w:rsidRPr="00A048C5" w:rsidRDefault="004E12E9" w:rsidP="004E12E9">
      <w:pPr>
        <w:autoSpaceDE w:val="0"/>
        <w:autoSpaceDN w:val="0"/>
        <w:adjustRightInd w:val="0"/>
        <w:jc w:val="both"/>
        <w:rPr>
          <w:rFonts w:asciiTheme="minorHAnsi" w:hAnsiTheme="minorHAnsi"/>
          <w:b/>
          <w:sz w:val="20"/>
          <w:szCs w:val="20"/>
        </w:rPr>
      </w:pPr>
      <w:r w:rsidRPr="00A048C5">
        <w:rPr>
          <w:rFonts w:asciiTheme="minorHAnsi" w:hAnsiTheme="minorHAnsi"/>
          <w:b/>
          <w:sz w:val="20"/>
          <w:szCs w:val="20"/>
        </w:rPr>
        <w:t xml:space="preserve">Tablo 6.  </w:t>
      </w:r>
    </w:p>
    <w:p w:rsidR="004E12E9" w:rsidRDefault="004E12E9" w:rsidP="004E12E9">
      <w:pPr>
        <w:autoSpaceDE w:val="0"/>
        <w:autoSpaceDN w:val="0"/>
        <w:adjustRightInd w:val="0"/>
        <w:spacing w:after="120"/>
        <w:jc w:val="both"/>
        <w:rPr>
          <w:rFonts w:asciiTheme="minorHAnsi" w:hAnsiTheme="minorHAnsi"/>
          <w:sz w:val="20"/>
          <w:szCs w:val="20"/>
        </w:rPr>
      </w:pPr>
      <w:r w:rsidRPr="00D67F10">
        <w:rPr>
          <w:rFonts w:asciiTheme="minorHAnsi" w:hAnsiTheme="minorHAnsi"/>
          <w:sz w:val="20"/>
          <w:szCs w:val="20"/>
        </w:rPr>
        <w:t>Görme yetersizliği olan öğrencilerin bilimsel okuryazar olabilmesi için gerekli şartlar ve bilimsel okuryazar olabilirlikleri</w:t>
      </w:r>
    </w:p>
    <w:tbl>
      <w:tblPr>
        <w:tblW w:w="7390" w:type="dxa"/>
        <w:tblInd w:w="108" w:type="dxa"/>
        <w:tblBorders>
          <w:top w:val="single" w:sz="8" w:space="0" w:color="000000"/>
          <w:insideH w:val="single" w:sz="8" w:space="0" w:color="000000"/>
        </w:tblBorders>
        <w:tblLayout w:type="fixed"/>
        <w:tblLook w:val="00A0" w:firstRow="1" w:lastRow="0" w:firstColumn="1" w:lastColumn="0" w:noHBand="0" w:noVBand="0"/>
      </w:tblPr>
      <w:tblGrid>
        <w:gridCol w:w="6237"/>
        <w:gridCol w:w="1153"/>
      </w:tblGrid>
      <w:tr w:rsidR="004E12E9" w:rsidRPr="00D67F10" w:rsidTr="004E12E9">
        <w:trPr>
          <w:trHeight w:val="359"/>
        </w:trPr>
        <w:tc>
          <w:tcPr>
            <w:tcW w:w="6237" w:type="dxa"/>
            <w:tcBorders>
              <w:bottom w:val="single" w:sz="4" w:space="0" w:color="auto"/>
            </w:tcBorders>
          </w:tcPr>
          <w:p w:rsidR="004E12E9" w:rsidRPr="00D67F10" w:rsidRDefault="004E12E9" w:rsidP="004E12E9">
            <w:pPr>
              <w:pStyle w:val="ListeParagraf"/>
              <w:spacing w:before="120" w:after="100" w:afterAutospacing="1" w:line="240" w:lineRule="auto"/>
              <w:contextualSpacing w:val="0"/>
              <w:rPr>
                <w:rFonts w:asciiTheme="minorHAnsi" w:hAnsiTheme="minorHAnsi"/>
                <w:b/>
                <w:bCs/>
                <w:color w:val="000000"/>
                <w:sz w:val="20"/>
                <w:szCs w:val="20"/>
              </w:rPr>
            </w:pPr>
            <w:r w:rsidRPr="00D67F10">
              <w:rPr>
                <w:rFonts w:asciiTheme="minorHAnsi" w:hAnsiTheme="minorHAnsi"/>
                <w:b/>
                <w:bCs/>
                <w:color w:val="000000"/>
                <w:sz w:val="20"/>
                <w:szCs w:val="20"/>
              </w:rPr>
              <w:t xml:space="preserve">Kategori </w:t>
            </w:r>
          </w:p>
        </w:tc>
        <w:tc>
          <w:tcPr>
            <w:tcW w:w="1153" w:type="dxa"/>
            <w:tcBorders>
              <w:bottom w:val="single" w:sz="4" w:space="0" w:color="auto"/>
            </w:tcBorders>
          </w:tcPr>
          <w:p w:rsidR="004E12E9" w:rsidRPr="00D67F10" w:rsidRDefault="004E12E9" w:rsidP="004E12E9">
            <w:pPr>
              <w:spacing w:before="120" w:after="100" w:afterAutospacing="1"/>
              <w:jc w:val="center"/>
              <w:rPr>
                <w:rFonts w:asciiTheme="minorHAnsi" w:hAnsiTheme="minorHAnsi"/>
                <w:b/>
                <w:bCs/>
                <w:color w:val="000000"/>
                <w:sz w:val="20"/>
                <w:szCs w:val="20"/>
              </w:rPr>
            </w:pPr>
            <w:r w:rsidRPr="00D67F10">
              <w:rPr>
                <w:rFonts w:asciiTheme="minorHAnsi" w:hAnsiTheme="minorHAnsi"/>
                <w:b/>
                <w:bCs/>
                <w:color w:val="000000"/>
                <w:sz w:val="20"/>
                <w:szCs w:val="20"/>
              </w:rPr>
              <w:t>Frekans</w:t>
            </w:r>
          </w:p>
        </w:tc>
      </w:tr>
      <w:tr w:rsidR="004E12E9" w:rsidRPr="00D67F10" w:rsidTr="004E12E9">
        <w:trPr>
          <w:trHeight w:val="237"/>
        </w:trPr>
        <w:tc>
          <w:tcPr>
            <w:tcW w:w="6237" w:type="dxa"/>
            <w:tcBorders>
              <w:top w:val="single" w:sz="4" w:space="0" w:color="auto"/>
              <w:left w:val="nil"/>
              <w:bottom w:val="nil"/>
              <w:right w:val="nil"/>
            </w:tcBorders>
          </w:tcPr>
          <w:p w:rsidR="004E12E9" w:rsidRPr="00D67F10" w:rsidRDefault="004E12E9" w:rsidP="00594C75">
            <w:pPr>
              <w:pStyle w:val="ListeParagraf"/>
              <w:numPr>
                <w:ilvl w:val="0"/>
                <w:numId w:val="2"/>
              </w:numPr>
              <w:tabs>
                <w:tab w:val="clear" w:pos="644"/>
                <w:tab w:val="num" w:pos="432"/>
              </w:tabs>
              <w:spacing w:after="0" w:line="240" w:lineRule="auto"/>
              <w:ind w:left="414" w:hanging="357"/>
              <w:jc w:val="left"/>
              <w:rPr>
                <w:rFonts w:asciiTheme="minorHAnsi" w:hAnsiTheme="minorHAnsi"/>
                <w:b/>
                <w:bCs/>
                <w:color w:val="000000"/>
                <w:sz w:val="20"/>
                <w:szCs w:val="20"/>
              </w:rPr>
            </w:pPr>
            <w:r w:rsidRPr="00D67F10">
              <w:rPr>
                <w:rFonts w:asciiTheme="minorHAnsi" w:hAnsiTheme="minorHAnsi"/>
                <w:color w:val="000000"/>
                <w:sz w:val="20"/>
                <w:szCs w:val="20"/>
              </w:rPr>
              <w:t>Farklı öğretim yöntem ve teknikler</w:t>
            </w:r>
          </w:p>
        </w:tc>
        <w:tc>
          <w:tcPr>
            <w:tcW w:w="1153" w:type="dxa"/>
            <w:tcBorders>
              <w:top w:val="single" w:sz="4" w:space="0" w:color="auto"/>
              <w:left w:val="nil"/>
              <w:bottom w:val="nil"/>
              <w:right w:val="nil"/>
            </w:tcBorders>
          </w:tcPr>
          <w:p w:rsidR="004E12E9" w:rsidRPr="00D67F10" w:rsidRDefault="004E12E9" w:rsidP="004E12E9">
            <w:pPr>
              <w:jc w:val="center"/>
              <w:rPr>
                <w:rFonts w:asciiTheme="minorHAnsi" w:hAnsiTheme="minorHAnsi"/>
                <w:color w:val="000000"/>
                <w:sz w:val="20"/>
                <w:szCs w:val="20"/>
              </w:rPr>
            </w:pPr>
            <w:r w:rsidRPr="00D67F10">
              <w:rPr>
                <w:rFonts w:asciiTheme="minorHAnsi" w:hAnsiTheme="minorHAnsi"/>
                <w:color w:val="000000"/>
                <w:sz w:val="20"/>
                <w:szCs w:val="20"/>
              </w:rPr>
              <w:t>1</w:t>
            </w:r>
          </w:p>
        </w:tc>
      </w:tr>
      <w:tr w:rsidR="004E12E9" w:rsidRPr="00D67F10" w:rsidTr="004E12E9">
        <w:trPr>
          <w:trHeight w:val="262"/>
        </w:trPr>
        <w:tc>
          <w:tcPr>
            <w:tcW w:w="6237" w:type="dxa"/>
            <w:tcBorders>
              <w:top w:val="nil"/>
              <w:left w:val="nil"/>
              <w:bottom w:val="nil"/>
              <w:right w:val="nil"/>
            </w:tcBorders>
          </w:tcPr>
          <w:p w:rsidR="004E12E9" w:rsidRPr="00D67F10" w:rsidRDefault="004E12E9" w:rsidP="00594C75">
            <w:pPr>
              <w:pStyle w:val="ListeParagraf"/>
              <w:numPr>
                <w:ilvl w:val="0"/>
                <w:numId w:val="2"/>
              </w:numPr>
              <w:tabs>
                <w:tab w:val="clear" w:pos="644"/>
                <w:tab w:val="num" w:pos="432"/>
              </w:tabs>
              <w:spacing w:after="0" w:line="240" w:lineRule="auto"/>
              <w:ind w:left="414" w:hanging="357"/>
              <w:jc w:val="left"/>
              <w:rPr>
                <w:rFonts w:asciiTheme="minorHAnsi" w:hAnsiTheme="minorHAnsi"/>
                <w:color w:val="000000"/>
                <w:sz w:val="20"/>
                <w:szCs w:val="20"/>
              </w:rPr>
            </w:pPr>
            <w:r w:rsidRPr="00D67F10">
              <w:rPr>
                <w:rFonts w:asciiTheme="minorHAnsi" w:hAnsiTheme="minorHAnsi"/>
                <w:color w:val="000000"/>
                <w:sz w:val="20"/>
                <w:szCs w:val="20"/>
              </w:rPr>
              <w:t>Bilinçli aile ve donanımlı öğretmen</w:t>
            </w:r>
          </w:p>
        </w:tc>
        <w:tc>
          <w:tcPr>
            <w:tcW w:w="1153" w:type="dxa"/>
            <w:tcBorders>
              <w:top w:val="nil"/>
              <w:left w:val="nil"/>
              <w:bottom w:val="nil"/>
              <w:right w:val="nil"/>
            </w:tcBorders>
          </w:tcPr>
          <w:p w:rsidR="004E12E9" w:rsidRPr="00D67F10" w:rsidRDefault="004E12E9" w:rsidP="004E12E9">
            <w:pPr>
              <w:jc w:val="center"/>
              <w:rPr>
                <w:rFonts w:asciiTheme="minorHAnsi" w:hAnsiTheme="minorHAnsi"/>
                <w:color w:val="000000"/>
                <w:sz w:val="20"/>
                <w:szCs w:val="20"/>
              </w:rPr>
            </w:pPr>
            <w:r w:rsidRPr="00D67F10">
              <w:rPr>
                <w:rFonts w:asciiTheme="minorHAnsi" w:hAnsiTheme="minorHAnsi"/>
                <w:color w:val="000000"/>
                <w:sz w:val="20"/>
                <w:szCs w:val="20"/>
              </w:rPr>
              <w:t>2</w:t>
            </w:r>
          </w:p>
        </w:tc>
      </w:tr>
      <w:tr w:rsidR="004E12E9" w:rsidRPr="00D67F10" w:rsidTr="004E12E9">
        <w:trPr>
          <w:trHeight w:val="250"/>
        </w:trPr>
        <w:tc>
          <w:tcPr>
            <w:tcW w:w="6237" w:type="dxa"/>
            <w:tcBorders>
              <w:top w:val="nil"/>
              <w:left w:val="nil"/>
              <w:bottom w:val="nil"/>
              <w:right w:val="nil"/>
            </w:tcBorders>
          </w:tcPr>
          <w:p w:rsidR="004E12E9" w:rsidRPr="00D67F10" w:rsidRDefault="004E12E9" w:rsidP="00594C75">
            <w:pPr>
              <w:pStyle w:val="ListeParagraf"/>
              <w:numPr>
                <w:ilvl w:val="0"/>
                <w:numId w:val="2"/>
              </w:numPr>
              <w:tabs>
                <w:tab w:val="clear" w:pos="644"/>
                <w:tab w:val="num" w:pos="432"/>
              </w:tabs>
              <w:spacing w:after="0" w:line="240" w:lineRule="auto"/>
              <w:ind w:left="414" w:hanging="357"/>
              <w:jc w:val="left"/>
              <w:rPr>
                <w:rFonts w:asciiTheme="minorHAnsi" w:hAnsiTheme="minorHAnsi"/>
                <w:color w:val="000000"/>
                <w:sz w:val="20"/>
                <w:szCs w:val="20"/>
              </w:rPr>
            </w:pPr>
            <w:r w:rsidRPr="00D67F10">
              <w:rPr>
                <w:rFonts w:asciiTheme="minorHAnsi" w:hAnsiTheme="minorHAnsi"/>
                <w:color w:val="000000"/>
                <w:sz w:val="20"/>
                <w:szCs w:val="20"/>
              </w:rPr>
              <w:t>Bilgisayar teknolojileri</w:t>
            </w:r>
          </w:p>
        </w:tc>
        <w:tc>
          <w:tcPr>
            <w:tcW w:w="1153" w:type="dxa"/>
            <w:tcBorders>
              <w:top w:val="nil"/>
              <w:left w:val="nil"/>
              <w:bottom w:val="nil"/>
              <w:right w:val="nil"/>
            </w:tcBorders>
          </w:tcPr>
          <w:p w:rsidR="004E12E9" w:rsidRPr="00D67F10" w:rsidRDefault="004E12E9" w:rsidP="004E12E9">
            <w:pPr>
              <w:jc w:val="center"/>
              <w:rPr>
                <w:rFonts w:asciiTheme="minorHAnsi" w:hAnsiTheme="minorHAnsi"/>
                <w:color w:val="000000"/>
                <w:sz w:val="20"/>
                <w:szCs w:val="20"/>
              </w:rPr>
            </w:pPr>
            <w:r w:rsidRPr="00D67F10">
              <w:rPr>
                <w:rFonts w:asciiTheme="minorHAnsi" w:hAnsiTheme="minorHAnsi"/>
                <w:color w:val="000000"/>
                <w:sz w:val="20"/>
                <w:szCs w:val="20"/>
              </w:rPr>
              <w:t>3</w:t>
            </w:r>
          </w:p>
        </w:tc>
      </w:tr>
      <w:tr w:rsidR="004E12E9" w:rsidRPr="00D67F10" w:rsidTr="004E12E9">
        <w:trPr>
          <w:trHeight w:val="250"/>
        </w:trPr>
        <w:tc>
          <w:tcPr>
            <w:tcW w:w="6237" w:type="dxa"/>
            <w:tcBorders>
              <w:top w:val="nil"/>
              <w:left w:val="nil"/>
              <w:bottom w:val="nil"/>
              <w:right w:val="nil"/>
            </w:tcBorders>
          </w:tcPr>
          <w:p w:rsidR="004E12E9" w:rsidRPr="00D67F10" w:rsidRDefault="004E12E9" w:rsidP="00594C75">
            <w:pPr>
              <w:pStyle w:val="ListeParagraf"/>
              <w:numPr>
                <w:ilvl w:val="0"/>
                <w:numId w:val="2"/>
              </w:numPr>
              <w:tabs>
                <w:tab w:val="clear" w:pos="644"/>
                <w:tab w:val="num" w:pos="432"/>
              </w:tabs>
              <w:spacing w:after="0" w:line="240" w:lineRule="auto"/>
              <w:ind w:left="414" w:hanging="357"/>
              <w:jc w:val="left"/>
              <w:rPr>
                <w:rFonts w:asciiTheme="minorHAnsi" w:hAnsiTheme="minorHAnsi"/>
                <w:color w:val="000000"/>
                <w:sz w:val="20"/>
                <w:szCs w:val="20"/>
              </w:rPr>
            </w:pPr>
            <w:r w:rsidRPr="00D67F10">
              <w:rPr>
                <w:rFonts w:asciiTheme="minorHAnsi" w:hAnsiTheme="minorHAnsi"/>
                <w:color w:val="000000"/>
                <w:sz w:val="20"/>
                <w:szCs w:val="20"/>
              </w:rPr>
              <w:t>Görme seviyesine uygun materyaller</w:t>
            </w:r>
          </w:p>
        </w:tc>
        <w:tc>
          <w:tcPr>
            <w:tcW w:w="1153" w:type="dxa"/>
            <w:tcBorders>
              <w:top w:val="nil"/>
              <w:left w:val="nil"/>
              <w:bottom w:val="nil"/>
              <w:right w:val="nil"/>
            </w:tcBorders>
          </w:tcPr>
          <w:p w:rsidR="004E12E9" w:rsidRPr="00D67F10" w:rsidRDefault="004E12E9" w:rsidP="004E12E9">
            <w:pPr>
              <w:jc w:val="center"/>
              <w:rPr>
                <w:rFonts w:asciiTheme="minorHAnsi" w:hAnsiTheme="minorHAnsi"/>
                <w:color w:val="000000"/>
                <w:sz w:val="20"/>
                <w:szCs w:val="20"/>
              </w:rPr>
            </w:pPr>
            <w:r w:rsidRPr="00D67F10">
              <w:rPr>
                <w:rFonts w:asciiTheme="minorHAnsi" w:hAnsiTheme="minorHAnsi"/>
                <w:color w:val="000000"/>
                <w:sz w:val="20"/>
                <w:szCs w:val="20"/>
              </w:rPr>
              <w:t>4</w:t>
            </w:r>
          </w:p>
        </w:tc>
      </w:tr>
      <w:tr w:rsidR="004E12E9" w:rsidRPr="00D67F10" w:rsidTr="004E12E9">
        <w:trPr>
          <w:trHeight w:val="282"/>
        </w:trPr>
        <w:tc>
          <w:tcPr>
            <w:tcW w:w="6237" w:type="dxa"/>
            <w:tcBorders>
              <w:top w:val="nil"/>
              <w:left w:val="nil"/>
              <w:bottom w:val="nil"/>
              <w:right w:val="nil"/>
            </w:tcBorders>
          </w:tcPr>
          <w:p w:rsidR="004E12E9" w:rsidRPr="00D67F10" w:rsidRDefault="004E12E9" w:rsidP="00594C75">
            <w:pPr>
              <w:pStyle w:val="ListeParagraf"/>
              <w:numPr>
                <w:ilvl w:val="0"/>
                <w:numId w:val="2"/>
              </w:numPr>
              <w:tabs>
                <w:tab w:val="clear" w:pos="644"/>
                <w:tab w:val="num" w:pos="432"/>
              </w:tabs>
              <w:spacing w:after="0" w:line="240" w:lineRule="auto"/>
              <w:ind w:left="414" w:hanging="357"/>
              <w:jc w:val="left"/>
              <w:rPr>
                <w:rFonts w:asciiTheme="minorHAnsi" w:hAnsiTheme="minorHAnsi"/>
                <w:color w:val="000000"/>
                <w:sz w:val="20"/>
                <w:szCs w:val="20"/>
              </w:rPr>
            </w:pPr>
            <w:r w:rsidRPr="00D67F10">
              <w:rPr>
                <w:rFonts w:asciiTheme="minorHAnsi" w:hAnsiTheme="minorHAnsi"/>
                <w:color w:val="000000"/>
                <w:sz w:val="20"/>
                <w:szCs w:val="20"/>
              </w:rPr>
              <w:t>Altyapı</w:t>
            </w:r>
          </w:p>
        </w:tc>
        <w:tc>
          <w:tcPr>
            <w:tcW w:w="1153" w:type="dxa"/>
            <w:tcBorders>
              <w:top w:val="nil"/>
              <w:left w:val="nil"/>
              <w:bottom w:val="nil"/>
              <w:right w:val="nil"/>
            </w:tcBorders>
          </w:tcPr>
          <w:p w:rsidR="004E12E9" w:rsidRPr="00D67F10" w:rsidRDefault="004E12E9" w:rsidP="004E12E9">
            <w:pPr>
              <w:jc w:val="center"/>
              <w:rPr>
                <w:rFonts w:asciiTheme="minorHAnsi" w:hAnsiTheme="minorHAnsi"/>
                <w:color w:val="000000"/>
                <w:sz w:val="20"/>
                <w:szCs w:val="20"/>
              </w:rPr>
            </w:pPr>
            <w:r w:rsidRPr="00D67F10">
              <w:rPr>
                <w:rFonts w:asciiTheme="minorHAnsi" w:hAnsiTheme="minorHAnsi"/>
                <w:color w:val="000000"/>
                <w:sz w:val="20"/>
                <w:szCs w:val="20"/>
              </w:rPr>
              <w:t>6</w:t>
            </w:r>
          </w:p>
        </w:tc>
      </w:tr>
      <w:tr w:rsidR="004E12E9" w:rsidRPr="00D67F10" w:rsidTr="004E12E9">
        <w:trPr>
          <w:trHeight w:val="250"/>
        </w:trPr>
        <w:tc>
          <w:tcPr>
            <w:tcW w:w="6237" w:type="dxa"/>
            <w:tcBorders>
              <w:top w:val="nil"/>
              <w:left w:val="nil"/>
              <w:bottom w:val="nil"/>
              <w:right w:val="nil"/>
            </w:tcBorders>
          </w:tcPr>
          <w:p w:rsidR="004E12E9" w:rsidRPr="00D67F10" w:rsidRDefault="004E12E9" w:rsidP="00594C75">
            <w:pPr>
              <w:pStyle w:val="ListeParagraf"/>
              <w:numPr>
                <w:ilvl w:val="0"/>
                <w:numId w:val="2"/>
              </w:numPr>
              <w:tabs>
                <w:tab w:val="clear" w:pos="644"/>
                <w:tab w:val="num" w:pos="432"/>
              </w:tabs>
              <w:spacing w:after="0" w:line="240" w:lineRule="auto"/>
              <w:ind w:left="414" w:hanging="357"/>
              <w:jc w:val="left"/>
              <w:rPr>
                <w:rFonts w:asciiTheme="minorHAnsi" w:hAnsiTheme="minorHAnsi"/>
                <w:color w:val="000000"/>
                <w:sz w:val="20"/>
                <w:szCs w:val="20"/>
              </w:rPr>
            </w:pPr>
            <w:r w:rsidRPr="00D67F10">
              <w:rPr>
                <w:rFonts w:asciiTheme="minorHAnsi" w:hAnsiTheme="minorHAnsi"/>
                <w:color w:val="000000"/>
                <w:sz w:val="20"/>
                <w:szCs w:val="20"/>
              </w:rPr>
              <w:t>Cesaret ve güdüleme</w:t>
            </w:r>
          </w:p>
        </w:tc>
        <w:tc>
          <w:tcPr>
            <w:tcW w:w="1153" w:type="dxa"/>
            <w:tcBorders>
              <w:top w:val="nil"/>
              <w:left w:val="nil"/>
              <w:bottom w:val="nil"/>
              <w:right w:val="nil"/>
            </w:tcBorders>
          </w:tcPr>
          <w:p w:rsidR="004E12E9" w:rsidRPr="00D67F10" w:rsidRDefault="004E12E9" w:rsidP="004E12E9">
            <w:pPr>
              <w:jc w:val="center"/>
              <w:rPr>
                <w:rFonts w:asciiTheme="minorHAnsi" w:hAnsiTheme="minorHAnsi"/>
                <w:color w:val="000000"/>
                <w:sz w:val="20"/>
                <w:szCs w:val="20"/>
              </w:rPr>
            </w:pPr>
            <w:r w:rsidRPr="00D67F10">
              <w:rPr>
                <w:rFonts w:asciiTheme="minorHAnsi" w:hAnsiTheme="minorHAnsi"/>
                <w:color w:val="000000"/>
                <w:sz w:val="20"/>
                <w:szCs w:val="20"/>
              </w:rPr>
              <w:t>6</w:t>
            </w:r>
          </w:p>
        </w:tc>
      </w:tr>
      <w:tr w:rsidR="004E12E9" w:rsidRPr="00D67F10" w:rsidTr="004E12E9">
        <w:trPr>
          <w:trHeight w:val="226"/>
        </w:trPr>
        <w:tc>
          <w:tcPr>
            <w:tcW w:w="6237" w:type="dxa"/>
            <w:tcBorders>
              <w:top w:val="nil"/>
              <w:left w:val="nil"/>
              <w:bottom w:val="single" w:sz="4" w:space="0" w:color="auto"/>
              <w:right w:val="nil"/>
            </w:tcBorders>
          </w:tcPr>
          <w:p w:rsidR="004E12E9" w:rsidRPr="00D67F10" w:rsidRDefault="004E12E9" w:rsidP="00594C75">
            <w:pPr>
              <w:pStyle w:val="ListeParagraf"/>
              <w:numPr>
                <w:ilvl w:val="0"/>
                <w:numId w:val="2"/>
              </w:numPr>
              <w:tabs>
                <w:tab w:val="clear" w:pos="644"/>
                <w:tab w:val="num" w:pos="432"/>
              </w:tabs>
              <w:spacing w:after="0" w:line="240" w:lineRule="auto"/>
              <w:ind w:left="414" w:hanging="357"/>
              <w:jc w:val="left"/>
              <w:rPr>
                <w:rFonts w:asciiTheme="minorHAnsi" w:hAnsiTheme="minorHAnsi"/>
                <w:color w:val="000000"/>
                <w:sz w:val="20"/>
                <w:szCs w:val="20"/>
              </w:rPr>
            </w:pPr>
            <w:r w:rsidRPr="00D67F10">
              <w:rPr>
                <w:rFonts w:asciiTheme="minorHAnsi" w:hAnsiTheme="minorHAnsi"/>
                <w:color w:val="000000"/>
                <w:sz w:val="20"/>
                <w:szCs w:val="20"/>
              </w:rPr>
              <w:t>Dokunsal ve sesli öğretim materyalleri</w:t>
            </w:r>
          </w:p>
        </w:tc>
        <w:tc>
          <w:tcPr>
            <w:tcW w:w="1153" w:type="dxa"/>
            <w:tcBorders>
              <w:top w:val="nil"/>
              <w:left w:val="nil"/>
              <w:bottom w:val="single" w:sz="4" w:space="0" w:color="auto"/>
              <w:right w:val="nil"/>
            </w:tcBorders>
          </w:tcPr>
          <w:p w:rsidR="004E12E9" w:rsidRPr="00D67F10" w:rsidRDefault="004E12E9" w:rsidP="004E12E9">
            <w:pPr>
              <w:jc w:val="center"/>
              <w:rPr>
                <w:rFonts w:asciiTheme="minorHAnsi" w:hAnsiTheme="minorHAnsi"/>
                <w:color w:val="000000"/>
                <w:sz w:val="20"/>
                <w:szCs w:val="20"/>
              </w:rPr>
            </w:pPr>
            <w:r w:rsidRPr="00D67F10">
              <w:rPr>
                <w:rFonts w:asciiTheme="minorHAnsi" w:hAnsiTheme="minorHAnsi"/>
                <w:color w:val="000000"/>
                <w:sz w:val="20"/>
                <w:szCs w:val="20"/>
              </w:rPr>
              <w:t>8</w:t>
            </w:r>
          </w:p>
        </w:tc>
      </w:tr>
      <w:tr w:rsidR="004E12E9" w:rsidRPr="00D67F10" w:rsidTr="004E12E9">
        <w:trPr>
          <w:trHeight w:val="500"/>
        </w:trPr>
        <w:tc>
          <w:tcPr>
            <w:tcW w:w="6237" w:type="dxa"/>
            <w:tcBorders>
              <w:top w:val="single" w:sz="4" w:space="0" w:color="auto"/>
              <w:bottom w:val="nil"/>
              <w:right w:val="nil"/>
            </w:tcBorders>
          </w:tcPr>
          <w:p w:rsidR="004E12E9" w:rsidRPr="00D67F10" w:rsidRDefault="004E12E9" w:rsidP="00594C75">
            <w:pPr>
              <w:pStyle w:val="ListeParagraf"/>
              <w:numPr>
                <w:ilvl w:val="0"/>
                <w:numId w:val="2"/>
              </w:numPr>
              <w:tabs>
                <w:tab w:val="clear" w:pos="644"/>
                <w:tab w:val="num" w:pos="432"/>
              </w:tabs>
              <w:spacing w:after="0" w:line="240" w:lineRule="auto"/>
              <w:ind w:left="414" w:hanging="357"/>
              <w:jc w:val="left"/>
              <w:rPr>
                <w:rFonts w:asciiTheme="minorHAnsi" w:hAnsiTheme="minorHAnsi"/>
                <w:b/>
                <w:bCs/>
                <w:color w:val="000000"/>
                <w:sz w:val="20"/>
                <w:szCs w:val="20"/>
              </w:rPr>
            </w:pPr>
            <w:r w:rsidRPr="00D67F10">
              <w:rPr>
                <w:rFonts w:asciiTheme="minorHAnsi" w:hAnsiTheme="minorHAnsi"/>
                <w:color w:val="000000"/>
                <w:sz w:val="20"/>
                <w:szCs w:val="20"/>
              </w:rPr>
              <w:t xml:space="preserve">Görme </w:t>
            </w:r>
            <w:r w:rsidRPr="00D67F10">
              <w:rPr>
                <w:rFonts w:asciiTheme="minorHAnsi" w:hAnsiTheme="minorHAnsi"/>
                <w:sz w:val="20"/>
                <w:szCs w:val="20"/>
              </w:rPr>
              <w:t>yetersizliği olan</w:t>
            </w:r>
            <w:r w:rsidRPr="00D67F10">
              <w:rPr>
                <w:rFonts w:asciiTheme="minorHAnsi" w:hAnsiTheme="minorHAnsi"/>
                <w:color w:val="000000"/>
                <w:sz w:val="20"/>
                <w:szCs w:val="20"/>
              </w:rPr>
              <w:t xml:space="preserve"> bireyler bilimsel okuryazar olabilir, fakat normal bireyler kadar değil</w:t>
            </w:r>
          </w:p>
        </w:tc>
        <w:tc>
          <w:tcPr>
            <w:tcW w:w="1153" w:type="dxa"/>
            <w:tcBorders>
              <w:top w:val="single" w:sz="4" w:space="0" w:color="auto"/>
              <w:left w:val="nil"/>
              <w:bottom w:val="nil"/>
            </w:tcBorders>
          </w:tcPr>
          <w:p w:rsidR="004E12E9" w:rsidRPr="00D67F10" w:rsidRDefault="004E12E9" w:rsidP="004E12E9">
            <w:pPr>
              <w:spacing w:before="120"/>
              <w:jc w:val="center"/>
              <w:rPr>
                <w:rFonts w:asciiTheme="minorHAnsi" w:hAnsiTheme="minorHAnsi"/>
                <w:color w:val="000000"/>
                <w:sz w:val="20"/>
                <w:szCs w:val="20"/>
              </w:rPr>
            </w:pPr>
            <w:r w:rsidRPr="00D67F10">
              <w:rPr>
                <w:rFonts w:asciiTheme="minorHAnsi" w:hAnsiTheme="minorHAnsi"/>
                <w:color w:val="000000"/>
                <w:sz w:val="20"/>
                <w:szCs w:val="20"/>
              </w:rPr>
              <w:t>3</w:t>
            </w:r>
          </w:p>
        </w:tc>
      </w:tr>
      <w:tr w:rsidR="004E12E9" w:rsidRPr="00D67F10" w:rsidTr="004E12E9">
        <w:trPr>
          <w:trHeight w:val="451"/>
        </w:trPr>
        <w:tc>
          <w:tcPr>
            <w:tcW w:w="6237" w:type="dxa"/>
            <w:tcBorders>
              <w:top w:val="nil"/>
              <w:bottom w:val="single" w:sz="4" w:space="0" w:color="auto"/>
              <w:right w:val="nil"/>
            </w:tcBorders>
          </w:tcPr>
          <w:p w:rsidR="004E12E9" w:rsidRPr="00D67F10" w:rsidRDefault="004E12E9" w:rsidP="00594C75">
            <w:pPr>
              <w:pStyle w:val="ListeParagraf"/>
              <w:numPr>
                <w:ilvl w:val="0"/>
                <w:numId w:val="2"/>
              </w:numPr>
              <w:tabs>
                <w:tab w:val="clear" w:pos="644"/>
                <w:tab w:val="num" w:pos="432"/>
              </w:tabs>
              <w:spacing w:after="0" w:line="240" w:lineRule="auto"/>
              <w:ind w:left="414" w:hanging="357"/>
              <w:jc w:val="left"/>
              <w:rPr>
                <w:rFonts w:asciiTheme="minorHAnsi" w:hAnsiTheme="minorHAnsi"/>
                <w:color w:val="000000"/>
                <w:sz w:val="20"/>
                <w:szCs w:val="20"/>
              </w:rPr>
            </w:pPr>
            <w:r w:rsidRPr="00D67F10">
              <w:rPr>
                <w:rFonts w:asciiTheme="minorHAnsi" w:hAnsiTheme="minorHAnsi"/>
                <w:color w:val="000000"/>
                <w:sz w:val="20"/>
                <w:szCs w:val="20"/>
              </w:rPr>
              <w:t xml:space="preserve">Gerekli şartlar sağlanırsa görme </w:t>
            </w:r>
            <w:r w:rsidRPr="00D67F10">
              <w:rPr>
                <w:rFonts w:asciiTheme="minorHAnsi" w:hAnsiTheme="minorHAnsi"/>
                <w:sz w:val="20"/>
                <w:szCs w:val="20"/>
              </w:rPr>
              <w:t>yetersizliği olan</w:t>
            </w:r>
            <w:r w:rsidRPr="00D67F10">
              <w:rPr>
                <w:rFonts w:asciiTheme="minorHAnsi" w:hAnsiTheme="minorHAnsi"/>
                <w:color w:val="000000"/>
                <w:sz w:val="20"/>
                <w:szCs w:val="20"/>
              </w:rPr>
              <w:t xml:space="preserve"> bireyler bilimsel okuryazar olabilir</w:t>
            </w:r>
            <w:r>
              <w:rPr>
                <w:rFonts w:asciiTheme="minorHAnsi" w:hAnsiTheme="minorHAnsi"/>
                <w:color w:val="000000"/>
                <w:sz w:val="20"/>
                <w:szCs w:val="20"/>
              </w:rPr>
              <w:t>”</w:t>
            </w:r>
          </w:p>
        </w:tc>
        <w:tc>
          <w:tcPr>
            <w:tcW w:w="1153" w:type="dxa"/>
            <w:tcBorders>
              <w:top w:val="nil"/>
              <w:left w:val="nil"/>
              <w:bottom w:val="single" w:sz="4" w:space="0" w:color="auto"/>
            </w:tcBorders>
          </w:tcPr>
          <w:p w:rsidR="004E12E9" w:rsidRPr="00D67F10" w:rsidRDefault="004E12E9" w:rsidP="004E12E9">
            <w:pPr>
              <w:spacing w:before="240"/>
              <w:jc w:val="center"/>
              <w:rPr>
                <w:rFonts w:asciiTheme="minorHAnsi" w:hAnsiTheme="minorHAnsi"/>
                <w:color w:val="000000"/>
                <w:sz w:val="20"/>
                <w:szCs w:val="20"/>
              </w:rPr>
            </w:pPr>
            <w:r w:rsidRPr="00D67F10">
              <w:rPr>
                <w:rFonts w:asciiTheme="minorHAnsi" w:hAnsiTheme="minorHAnsi"/>
                <w:color w:val="000000"/>
                <w:sz w:val="20"/>
                <w:szCs w:val="20"/>
              </w:rPr>
              <w:t>7</w:t>
            </w:r>
          </w:p>
        </w:tc>
      </w:tr>
    </w:tbl>
    <w:p w:rsidR="004E12E9" w:rsidRPr="00D67F10" w:rsidRDefault="004E12E9" w:rsidP="004E12E9">
      <w:pPr>
        <w:autoSpaceDE w:val="0"/>
        <w:autoSpaceDN w:val="0"/>
        <w:adjustRightInd w:val="0"/>
        <w:spacing w:before="120" w:after="120"/>
        <w:jc w:val="both"/>
        <w:rPr>
          <w:rFonts w:asciiTheme="minorHAnsi" w:hAnsiTheme="minorHAnsi"/>
          <w:sz w:val="20"/>
          <w:szCs w:val="20"/>
        </w:rPr>
      </w:pPr>
      <w:r>
        <w:rPr>
          <w:rFonts w:asciiTheme="minorHAnsi" w:hAnsiTheme="minorHAnsi"/>
          <w:sz w:val="20"/>
          <w:szCs w:val="20"/>
        </w:rPr>
        <w:tab/>
      </w:r>
      <w:r w:rsidRPr="00D67F10">
        <w:rPr>
          <w:rFonts w:asciiTheme="minorHAnsi" w:hAnsiTheme="minorHAnsi"/>
          <w:sz w:val="20"/>
          <w:szCs w:val="20"/>
        </w:rPr>
        <w:t>Farklı öğretim yöntem ve tekniklerle ilgili görüşler:</w:t>
      </w:r>
    </w:p>
    <w:p w:rsidR="004E12E9" w:rsidRPr="00D67F10" w:rsidRDefault="004E12E9" w:rsidP="004E12E9">
      <w:pPr>
        <w:autoSpaceDE w:val="0"/>
        <w:autoSpaceDN w:val="0"/>
        <w:adjustRightInd w:val="0"/>
        <w:spacing w:after="120"/>
        <w:ind w:left="567"/>
        <w:jc w:val="both"/>
        <w:rPr>
          <w:rFonts w:asciiTheme="minorHAnsi" w:hAnsiTheme="minorHAnsi"/>
          <w:sz w:val="20"/>
          <w:szCs w:val="20"/>
        </w:rPr>
      </w:pPr>
      <w:r w:rsidRPr="00D67F10">
        <w:rPr>
          <w:rFonts w:asciiTheme="minorHAnsi" w:hAnsiTheme="minorHAnsi"/>
          <w:sz w:val="20"/>
          <w:szCs w:val="20"/>
        </w:rPr>
        <w:t>Meltem: “Onlara olayları hissettirebilecek drama gibi farklı öğretim yöntem ve tekniklere aktif olarak yer verilmesi görme engellilerin aktif olarak öğrenmesini sağlayacaktır.”</w:t>
      </w:r>
    </w:p>
    <w:p w:rsidR="004E12E9" w:rsidRPr="00D67F10" w:rsidRDefault="004E12E9" w:rsidP="004E12E9">
      <w:pPr>
        <w:autoSpaceDE w:val="0"/>
        <w:autoSpaceDN w:val="0"/>
        <w:adjustRightInd w:val="0"/>
        <w:spacing w:after="120"/>
        <w:jc w:val="both"/>
        <w:rPr>
          <w:rFonts w:asciiTheme="minorHAnsi" w:hAnsiTheme="minorHAnsi"/>
          <w:sz w:val="20"/>
          <w:szCs w:val="20"/>
        </w:rPr>
      </w:pPr>
      <w:r>
        <w:rPr>
          <w:rFonts w:asciiTheme="minorHAnsi" w:hAnsiTheme="minorHAnsi"/>
          <w:sz w:val="20"/>
          <w:szCs w:val="20"/>
        </w:rPr>
        <w:tab/>
      </w:r>
      <w:r w:rsidRPr="00D67F10">
        <w:rPr>
          <w:rFonts w:asciiTheme="minorHAnsi" w:hAnsiTheme="minorHAnsi"/>
          <w:sz w:val="20"/>
          <w:szCs w:val="20"/>
        </w:rPr>
        <w:t>Bilinçli aile ve donanımlı öğretmen ile ilgili görüşler:</w:t>
      </w:r>
    </w:p>
    <w:p w:rsidR="004E12E9" w:rsidRPr="00D67F10" w:rsidRDefault="004E12E9" w:rsidP="004E12E9">
      <w:pPr>
        <w:autoSpaceDE w:val="0"/>
        <w:autoSpaceDN w:val="0"/>
        <w:adjustRightInd w:val="0"/>
        <w:spacing w:after="120"/>
        <w:ind w:left="567"/>
        <w:jc w:val="both"/>
        <w:rPr>
          <w:rFonts w:asciiTheme="minorHAnsi" w:hAnsiTheme="minorHAnsi"/>
          <w:sz w:val="20"/>
          <w:szCs w:val="20"/>
        </w:rPr>
      </w:pPr>
      <w:r w:rsidRPr="00D67F10">
        <w:rPr>
          <w:rFonts w:asciiTheme="minorHAnsi" w:hAnsiTheme="minorHAnsi"/>
          <w:sz w:val="20"/>
          <w:szCs w:val="20"/>
        </w:rPr>
        <w:lastRenderedPageBreak/>
        <w:t>Kazım: “Güzel, ilgili ve bilgili bir ailesi olması gerekir öncelikle. Akademik olarak bilinçli, yöntem olarak dolgun bir öğretmeninin olması gerekir.”</w:t>
      </w:r>
    </w:p>
    <w:p w:rsidR="004E12E9" w:rsidRPr="00D67F10" w:rsidRDefault="004E12E9" w:rsidP="004E12E9">
      <w:pPr>
        <w:autoSpaceDE w:val="0"/>
        <w:autoSpaceDN w:val="0"/>
        <w:adjustRightInd w:val="0"/>
        <w:spacing w:after="120"/>
        <w:jc w:val="both"/>
        <w:rPr>
          <w:rFonts w:asciiTheme="minorHAnsi" w:hAnsiTheme="minorHAnsi"/>
          <w:sz w:val="20"/>
          <w:szCs w:val="20"/>
        </w:rPr>
      </w:pPr>
      <w:r>
        <w:rPr>
          <w:rFonts w:asciiTheme="minorHAnsi" w:hAnsiTheme="minorHAnsi"/>
          <w:sz w:val="20"/>
          <w:szCs w:val="20"/>
        </w:rPr>
        <w:tab/>
      </w:r>
      <w:r w:rsidRPr="00D67F10">
        <w:rPr>
          <w:rFonts w:asciiTheme="minorHAnsi" w:hAnsiTheme="minorHAnsi"/>
          <w:sz w:val="20"/>
          <w:szCs w:val="20"/>
        </w:rPr>
        <w:t xml:space="preserve">Gerekli bilgisayar teknolojilerinin sağlanması görme yetersizliği olan bireylerin bilimsel okuryazar olması için gerekli şarttır görüşünü savunan: </w:t>
      </w:r>
    </w:p>
    <w:p w:rsidR="004E12E9" w:rsidRPr="00D67F10" w:rsidRDefault="004E12E9" w:rsidP="004E12E9">
      <w:pPr>
        <w:autoSpaceDE w:val="0"/>
        <w:autoSpaceDN w:val="0"/>
        <w:adjustRightInd w:val="0"/>
        <w:spacing w:after="120"/>
        <w:ind w:left="567" w:right="567"/>
        <w:jc w:val="both"/>
        <w:rPr>
          <w:rFonts w:asciiTheme="minorHAnsi" w:hAnsiTheme="minorHAnsi"/>
          <w:sz w:val="20"/>
          <w:szCs w:val="20"/>
        </w:rPr>
      </w:pPr>
      <w:r w:rsidRPr="00D67F10">
        <w:rPr>
          <w:rFonts w:asciiTheme="minorHAnsi" w:hAnsiTheme="minorHAnsi"/>
          <w:sz w:val="20"/>
          <w:szCs w:val="20"/>
        </w:rPr>
        <w:t>İzzet: “Teknolojinin nimetlerinden yararlanmak gerektiğini düşünüyorum. Mesela düşünebilir misiniz her kitabın elektronik ya da sözlü olarak sunan bir program var bu görme engellilerin diğer baskın duyusu olan işitme ile pek çok şeyi öğreneceğinin bir göstergesidir.”</w:t>
      </w:r>
    </w:p>
    <w:p w:rsidR="004E12E9" w:rsidRPr="00D67F10" w:rsidRDefault="004E12E9" w:rsidP="004E12E9">
      <w:pPr>
        <w:autoSpaceDE w:val="0"/>
        <w:autoSpaceDN w:val="0"/>
        <w:adjustRightInd w:val="0"/>
        <w:spacing w:after="120"/>
        <w:ind w:left="567" w:right="567"/>
        <w:jc w:val="both"/>
        <w:rPr>
          <w:rFonts w:asciiTheme="minorHAnsi" w:hAnsiTheme="minorHAnsi"/>
          <w:sz w:val="20"/>
          <w:szCs w:val="20"/>
        </w:rPr>
      </w:pPr>
      <w:r w:rsidRPr="00D67F10">
        <w:rPr>
          <w:rFonts w:asciiTheme="minorHAnsi" w:hAnsiTheme="minorHAnsi"/>
          <w:sz w:val="20"/>
          <w:szCs w:val="20"/>
        </w:rPr>
        <w:t>Meltem: “Teknolojik ürünlerin kullanılması görme engelli bireyin buna katılması onun anlamasını arttıracaktır.”</w:t>
      </w:r>
    </w:p>
    <w:p w:rsidR="004E12E9" w:rsidRPr="00D67F10" w:rsidRDefault="004E12E9" w:rsidP="004E12E9">
      <w:pPr>
        <w:autoSpaceDE w:val="0"/>
        <w:autoSpaceDN w:val="0"/>
        <w:adjustRightInd w:val="0"/>
        <w:spacing w:after="120"/>
        <w:jc w:val="both"/>
        <w:rPr>
          <w:rFonts w:asciiTheme="minorHAnsi" w:hAnsiTheme="minorHAnsi"/>
          <w:sz w:val="20"/>
          <w:szCs w:val="20"/>
        </w:rPr>
      </w:pPr>
      <w:r>
        <w:rPr>
          <w:rFonts w:asciiTheme="minorHAnsi" w:hAnsiTheme="minorHAnsi"/>
          <w:sz w:val="20"/>
          <w:szCs w:val="20"/>
        </w:rPr>
        <w:tab/>
      </w:r>
      <w:r w:rsidRPr="00D67F10">
        <w:rPr>
          <w:rFonts w:asciiTheme="minorHAnsi" w:hAnsiTheme="minorHAnsi"/>
          <w:sz w:val="20"/>
          <w:szCs w:val="20"/>
        </w:rPr>
        <w:t>Görme seviyesine uygun materyaller ile ilgili görüşler:</w:t>
      </w:r>
    </w:p>
    <w:p w:rsidR="004E12E9" w:rsidRPr="00D67F10" w:rsidRDefault="004E12E9" w:rsidP="004E12E9">
      <w:pPr>
        <w:autoSpaceDE w:val="0"/>
        <w:autoSpaceDN w:val="0"/>
        <w:adjustRightInd w:val="0"/>
        <w:spacing w:after="120"/>
        <w:ind w:left="567" w:right="567"/>
        <w:jc w:val="both"/>
        <w:rPr>
          <w:rFonts w:asciiTheme="minorHAnsi" w:hAnsiTheme="minorHAnsi"/>
          <w:sz w:val="20"/>
          <w:szCs w:val="20"/>
        </w:rPr>
      </w:pPr>
      <w:r w:rsidRPr="00D67F10">
        <w:rPr>
          <w:rFonts w:asciiTheme="minorHAnsi" w:hAnsiTheme="minorHAnsi"/>
          <w:sz w:val="20"/>
          <w:szCs w:val="20"/>
        </w:rPr>
        <w:t>Zeki: “Her ders için materyaller geliştirilmeli ve tanımlamaların yapılması içinde öğrencinin görme seviyesine uygun olmalı.”</w:t>
      </w:r>
    </w:p>
    <w:p w:rsidR="004E12E9" w:rsidRPr="00D67F10" w:rsidRDefault="004E12E9" w:rsidP="004E12E9">
      <w:pPr>
        <w:autoSpaceDE w:val="0"/>
        <w:autoSpaceDN w:val="0"/>
        <w:adjustRightInd w:val="0"/>
        <w:spacing w:after="120"/>
        <w:ind w:left="567" w:right="567"/>
        <w:jc w:val="both"/>
        <w:rPr>
          <w:rFonts w:asciiTheme="minorHAnsi" w:hAnsiTheme="minorHAnsi"/>
          <w:sz w:val="20"/>
          <w:szCs w:val="20"/>
        </w:rPr>
      </w:pPr>
      <w:r w:rsidRPr="00D67F10">
        <w:rPr>
          <w:rFonts w:asciiTheme="minorHAnsi" w:hAnsiTheme="minorHAnsi"/>
          <w:sz w:val="20"/>
          <w:szCs w:val="20"/>
        </w:rPr>
        <w:t>İzzet: “Göz dışında hangi baskın duyu organı var ise o organlara hitap edecek materyallerin geliştirilmesi gerekir.”</w:t>
      </w:r>
    </w:p>
    <w:p w:rsidR="004E12E9" w:rsidRPr="00D67F10" w:rsidRDefault="004E12E9" w:rsidP="004E12E9">
      <w:pPr>
        <w:autoSpaceDE w:val="0"/>
        <w:autoSpaceDN w:val="0"/>
        <w:adjustRightInd w:val="0"/>
        <w:spacing w:after="120"/>
        <w:ind w:left="567" w:right="567"/>
        <w:jc w:val="both"/>
        <w:rPr>
          <w:rFonts w:asciiTheme="minorHAnsi" w:hAnsiTheme="minorHAnsi"/>
          <w:sz w:val="20"/>
          <w:szCs w:val="20"/>
        </w:rPr>
      </w:pPr>
      <w:r w:rsidRPr="00D67F10">
        <w:rPr>
          <w:rFonts w:asciiTheme="minorHAnsi" w:hAnsiTheme="minorHAnsi"/>
          <w:sz w:val="20"/>
          <w:szCs w:val="20"/>
        </w:rPr>
        <w:t>Nazlı: “Her öğrencinin yapısına uygun materyaller belirlenmeli ki öğrenmeleri kolaylaşsın.”</w:t>
      </w:r>
    </w:p>
    <w:p w:rsidR="004E12E9" w:rsidRPr="00D67F10" w:rsidRDefault="004E12E9" w:rsidP="004E12E9">
      <w:pPr>
        <w:autoSpaceDE w:val="0"/>
        <w:autoSpaceDN w:val="0"/>
        <w:adjustRightInd w:val="0"/>
        <w:spacing w:after="120"/>
        <w:jc w:val="both"/>
        <w:rPr>
          <w:rFonts w:asciiTheme="minorHAnsi" w:hAnsiTheme="minorHAnsi"/>
          <w:sz w:val="20"/>
          <w:szCs w:val="20"/>
        </w:rPr>
      </w:pPr>
      <w:r>
        <w:rPr>
          <w:rFonts w:asciiTheme="minorHAnsi" w:hAnsiTheme="minorHAnsi"/>
          <w:sz w:val="20"/>
          <w:szCs w:val="20"/>
        </w:rPr>
        <w:tab/>
      </w:r>
      <w:r w:rsidRPr="00D67F10">
        <w:rPr>
          <w:rFonts w:asciiTheme="minorHAnsi" w:hAnsiTheme="minorHAnsi"/>
          <w:sz w:val="20"/>
          <w:szCs w:val="20"/>
        </w:rPr>
        <w:t xml:space="preserve">Altyapının sağlanması ile ilgili görüşler: </w:t>
      </w:r>
    </w:p>
    <w:p w:rsidR="004E12E9" w:rsidRPr="00D67F10" w:rsidRDefault="004E12E9" w:rsidP="004E12E9">
      <w:pPr>
        <w:autoSpaceDE w:val="0"/>
        <w:autoSpaceDN w:val="0"/>
        <w:adjustRightInd w:val="0"/>
        <w:spacing w:after="120"/>
        <w:ind w:left="567" w:right="567"/>
        <w:jc w:val="both"/>
        <w:rPr>
          <w:rFonts w:asciiTheme="minorHAnsi" w:hAnsiTheme="minorHAnsi"/>
          <w:sz w:val="20"/>
          <w:szCs w:val="20"/>
        </w:rPr>
      </w:pPr>
      <w:r w:rsidRPr="00D67F10">
        <w:rPr>
          <w:rFonts w:asciiTheme="minorHAnsi" w:hAnsiTheme="minorHAnsi"/>
          <w:sz w:val="20"/>
          <w:szCs w:val="20"/>
        </w:rPr>
        <w:t>Kazım: “Bilimsel okuryazarlığı arttıracak zengin ve içerikli bir bilgi birikimi oluşturulmalıdır.”</w:t>
      </w:r>
    </w:p>
    <w:p w:rsidR="004E12E9" w:rsidRPr="00D67F10" w:rsidRDefault="004E12E9" w:rsidP="004E12E9">
      <w:pPr>
        <w:autoSpaceDE w:val="0"/>
        <w:autoSpaceDN w:val="0"/>
        <w:adjustRightInd w:val="0"/>
        <w:spacing w:after="120"/>
        <w:ind w:left="567" w:right="567"/>
        <w:jc w:val="both"/>
        <w:rPr>
          <w:rFonts w:asciiTheme="minorHAnsi" w:hAnsiTheme="minorHAnsi"/>
          <w:sz w:val="20"/>
          <w:szCs w:val="20"/>
        </w:rPr>
      </w:pPr>
      <w:r w:rsidRPr="00D67F10">
        <w:rPr>
          <w:rFonts w:asciiTheme="minorHAnsi" w:hAnsiTheme="minorHAnsi"/>
          <w:sz w:val="20"/>
          <w:szCs w:val="20"/>
        </w:rPr>
        <w:t>Cenk: “Görme engellilerin kendilerine göre sınıfları olması gerekecek, engellerinin kısıtlılıklarını ortadan kaldıracak şartlar olması gerekir.”</w:t>
      </w:r>
    </w:p>
    <w:p w:rsidR="004E12E9" w:rsidRPr="00D67F10" w:rsidRDefault="004E12E9" w:rsidP="004E12E9">
      <w:pPr>
        <w:autoSpaceDE w:val="0"/>
        <w:autoSpaceDN w:val="0"/>
        <w:adjustRightInd w:val="0"/>
        <w:spacing w:after="120"/>
        <w:ind w:left="567" w:right="567"/>
        <w:jc w:val="both"/>
        <w:rPr>
          <w:rFonts w:asciiTheme="minorHAnsi" w:hAnsiTheme="minorHAnsi"/>
          <w:sz w:val="20"/>
          <w:szCs w:val="20"/>
        </w:rPr>
      </w:pPr>
      <w:r w:rsidRPr="00D67F10">
        <w:rPr>
          <w:rFonts w:asciiTheme="minorHAnsi" w:hAnsiTheme="minorHAnsi"/>
          <w:sz w:val="20"/>
          <w:szCs w:val="20"/>
        </w:rPr>
        <w:t>Leyla: “Bilgisayar teknolojilerinin kullanımlarının görme engelliler için yaygınlaştırılması, öğrenme altyapılarının basite indirgenmesi, gerekli samimi ortamın sağlanması ve gerekli cesaretlendirmeler sağlanırsa kesinlikle ve kesinlikle bilimsel okuryazar olurlar hatta normal bir bireydeki bilimsel okuryazarlığa erişmeleri kaçınılmaz olur.”</w:t>
      </w:r>
    </w:p>
    <w:p w:rsidR="004E12E9" w:rsidRPr="00D67F10" w:rsidRDefault="004E12E9" w:rsidP="004E12E9">
      <w:pPr>
        <w:autoSpaceDE w:val="0"/>
        <w:autoSpaceDN w:val="0"/>
        <w:adjustRightInd w:val="0"/>
        <w:spacing w:after="120"/>
        <w:jc w:val="both"/>
        <w:rPr>
          <w:rFonts w:asciiTheme="minorHAnsi" w:hAnsiTheme="minorHAnsi"/>
          <w:sz w:val="20"/>
          <w:szCs w:val="20"/>
        </w:rPr>
      </w:pPr>
      <w:r>
        <w:rPr>
          <w:rFonts w:asciiTheme="minorHAnsi" w:hAnsiTheme="minorHAnsi"/>
          <w:sz w:val="20"/>
          <w:szCs w:val="20"/>
        </w:rPr>
        <w:tab/>
      </w:r>
      <w:r w:rsidRPr="00D67F10">
        <w:rPr>
          <w:rFonts w:asciiTheme="minorHAnsi" w:hAnsiTheme="minorHAnsi"/>
          <w:sz w:val="20"/>
          <w:szCs w:val="20"/>
        </w:rPr>
        <w:t>Cesaret ve güdüleme ile ilgili görüşler:</w:t>
      </w:r>
    </w:p>
    <w:p w:rsidR="004E12E9" w:rsidRPr="00D67F10" w:rsidRDefault="004E12E9" w:rsidP="004E12E9">
      <w:pPr>
        <w:autoSpaceDE w:val="0"/>
        <w:autoSpaceDN w:val="0"/>
        <w:adjustRightInd w:val="0"/>
        <w:spacing w:after="120"/>
        <w:ind w:left="567" w:right="567"/>
        <w:jc w:val="both"/>
        <w:rPr>
          <w:rFonts w:asciiTheme="minorHAnsi" w:hAnsiTheme="minorHAnsi"/>
          <w:sz w:val="20"/>
          <w:szCs w:val="20"/>
        </w:rPr>
      </w:pPr>
      <w:r w:rsidRPr="00D67F10">
        <w:rPr>
          <w:rFonts w:asciiTheme="minorHAnsi" w:hAnsiTheme="minorHAnsi"/>
          <w:sz w:val="20"/>
          <w:szCs w:val="20"/>
        </w:rPr>
        <w:t>Leyla: “Her şeyden önemlisi onlara yapabileceklerinin hissinin verilmesidir. Çünkü bizim toplumumuzda herkesin yapamayacağı belirli kitlelere uygun bir şeymiş gibi algı oluşuyor.”</w:t>
      </w:r>
    </w:p>
    <w:p w:rsidR="004E12E9" w:rsidRPr="00D67F10" w:rsidRDefault="004E12E9" w:rsidP="004E12E9">
      <w:pPr>
        <w:autoSpaceDE w:val="0"/>
        <w:autoSpaceDN w:val="0"/>
        <w:adjustRightInd w:val="0"/>
        <w:spacing w:after="120"/>
        <w:ind w:left="567" w:right="567"/>
        <w:jc w:val="both"/>
        <w:rPr>
          <w:rFonts w:asciiTheme="minorHAnsi" w:hAnsiTheme="minorHAnsi"/>
          <w:sz w:val="20"/>
          <w:szCs w:val="20"/>
        </w:rPr>
      </w:pPr>
      <w:r w:rsidRPr="00D67F10">
        <w:rPr>
          <w:rFonts w:asciiTheme="minorHAnsi" w:hAnsiTheme="minorHAnsi"/>
          <w:sz w:val="20"/>
          <w:szCs w:val="20"/>
        </w:rPr>
        <w:t>Nazlı: “Onlarında bilimsel okuryazar olabileceklerini ve görme engelli olmanın o kadar kötü bir şey olmadığını aşılamak ya da özgüveni sağlamak gerekir.”</w:t>
      </w:r>
    </w:p>
    <w:p w:rsidR="004E12E9" w:rsidRPr="00D67F10" w:rsidRDefault="004E12E9" w:rsidP="004E12E9">
      <w:pPr>
        <w:autoSpaceDE w:val="0"/>
        <w:autoSpaceDN w:val="0"/>
        <w:adjustRightInd w:val="0"/>
        <w:spacing w:after="120"/>
        <w:jc w:val="both"/>
        <w:rPr>
          <w:rFonts w:asciiTheme="minorHAnsi" w:hAnsiTheme="minorHAnsi"/>
          <w:sz w:val="20"/>
          <w:szCs w:val="20"/>
        </w:rPr>
      </w:pPr>
      <w:r>
        <w:rPr>
          <w:rFonts w:asciiTheme="minorHAnsi" w:hAnsiTheme="minorHAnsi"/>
          <w:sz w:val="20"/>
          <w:szCs w:val="20"/>
        </w:rPr>
        <w:tab/>
      </w:r>
      <w:r w:rsidRPr="00D67F10">
        <w:rPr>
          <w:rFonts w:asciiTheme="minorHAnsi" w:hAnsiTheme="minorHAnsi"/>
          <w:sz w:val="20"/>
          <w:szCs w:val="20"/>
        </w:rPr>
        <w:t>Görme yetersizliği olan bireylerde bilimsel okuryazarlık şartının sağlanması için görme yetersizliği olan bireylere dokunsal ve sesli öğretim materyallerinin sunulması gerektiği ile ilgili görüşler:</w:t>
      </w:r>
    </w:p>
    <w:p w:rsidR="004E12E9" w:rsidRPr="00D67F10" w:rsidRDefault="004E12E9" w:rsidP="004E12E9">
      <w:pPr>
        <w:autoSpaceDE w:val="0"/>
        <w:autoSpaceDN w:val="0"/>
        <w:adjustRightInd w:val="0"/>
        <w:spacing w:after="120"/>
        <w:ind w:left="567" w:right="567"/>
        <w:jc w:val="both"/>
        <w:rPr>
          <w:rFonts w:asciiTheme="minorHAnsi" w:hAnsiTheme="minorHAnsi"/>
          <w:sz w:val="20"/>
          <w:szCs w:val="20"/>
        </w:rPr>
      </w:pPr>
      <w:r w:rsidRPr="00D67F10">
        <w:rPr>
          <w:rFonts w:asciiTheme="minorHAnsi" w:hAnsiTheme="minorHAnsi"/>
          <w:sz w:val="20"/>
          <w:szCs w:val="20"/>
        </w:rPr>
        <w:t>Pelin: “Görme engellilerin anlamalarını kolaylaştıracak araç ve gereçler geliştirilerek,  gerekli bilgiye ulaşabilecekleri maddi durumlar iyileştirilmesi gerekir. Kısacası gözleri olmayana göz olabilecek şeyler sağlanmalı.”</w:t>
      </w:r>
    </w:p>
    <w:p w:rsidR="004E12E9" w:rsidRPr="00D67F10" w:rsidRDefault="004E12E9" w:rsidP="004E12E9">
      <w:pPr>
        <w:autoSpaceDE w:val="0"/>
        <w:autoSpaceDN w:val="0"/>
        <w:adjustRightInd w:val="0"/>
        <w:spacing w:after="120"/>
        <w:ind w:left="567" w:right="567"/>
        <w:jc w:val="both"/>
        <w:rPr>
          <w:rFonts w:asciiTheme="minorHAnsi" w:hAnsiTheme="minorHAnsi"/>
          <w:sz w:val="20"/>
          <w:szCs w:val="20"/>
        </w:rPr>
      </w:pPr>
      <w:r w:rsidRPr="00D67F10">
        <w:rPr>
          <w:rFonts w:asciiTheme="minorHAnsi" w:hAnsiTheme="minorHAnsi"/>
          <w:sz w:val="20"/>
          <w:szCs w:val="20"/>
        </w:rPr>
        <w:t>Kazım: “Olayları görmeyenlere görüyormuş gibi anlatan yardımcıların olması bilimsel okuryazar olmalarını sağlayabilir.”</w:t>
      </w:r>
    </w:p>
    <w:p w:rsidR="004E12E9" w:rsidRPr="00D67F10" w:rsidRDefault="004E12E9" w:rsidP="004E12E9">
      <w:pPr>
        <w:autoSpaceDE w:val="0"/>
        <w:autoSpaceDN w:val="0"/>
        <w:adjustRightInd w:val="0"/>
        <w:spacing w:after="120"/>
        <w:jc w:val="both"/>
        <w:rPr>
          <w:rFonts w:asciiTheme="minorHAnsi" w:hAnsiTheme="minorHAnsi"/>
          <w:sz w:val="20"/>
          <w:szCs w:val="20"/>
        </w:rPr>
      </w:pPr>
      <w:r>
        <w:rPr>
          <w:rFonts w:asciiTheme="minorHAnsi" w:hAnsiTheme="minorHAnsi"/>
          <w:sz w:val="20"/>
          <w:szCs w:val="20"/>
        </w:rPr>
        <w:tab/>
      </w:r>
      <w:r w:rsidRPr="00D67F10">
        <w:rPr>
          <w:rFonts w:asciiTheme="minorHAnsi" w:hAnsiTheme="minorHAnsi"/>
          <w:sz w:val="20"/>
          <w:szCs w:val="20"/>
        </w:rPr>
        <w:t xml:space="preserve">Öğretmen eğitimcilerinin belirtmiş olduğu şartların sağlanması durumunda görme yetersizliği olan bireylerin bilimsel okuryazar olmaları konusunda iki farklı kategori oluşmuştur. Öğretmen eğitimcilerinin büyük bir çoğunluğu gerekli şartlar sağlanırsa engeli olmayan bireyler kadar bilimsel okuryazar olabilirler görüşünü savunmaktadırlar: </w:t>
      </w:r>
    </w:p>
    <w:p w:rsidR="004E12E9" w:rsidRPr="00D67F10" w:rsidRDefault="004E12E9" w:rsidP="004E12E9">
      <w:pPr>
        <w:autoSpaceDE w:val="0"/>
        <w:autoSpaceDN w:val="0"/>
        <w:adjustRightInd w:val="0"/>
        <w:spacing w:after="120"/>
        <w:ind w:left="567" w:right="567"/>
        <w:jc w:val="both"/>
        <w:rPr>
          <w:rFonts w:asciiTheme="minorHAnsi" w:hAnsiTheme="minorHAnsi"/>
          <w:sz w:val="20"/>
          <w:szCs w:val="20"/>
        </w:rPr>
      </w:pPr>
      <w:r w:rsidRPr="00D67F10">
        <w:rPr>
          <w:rFonts w:asciiTheme="minorHAnsi" w:hAnsiTheme="minorHAnsi"/>
          <w:sz w:val="20"/>
          <w:szCs w:val="20"/>
        </w:rPr>
        <w:t>Leyla: “Belirttiğim şartların sağlanması durumunda görme engelliler bilimsel okuryazar olurlar hatta normal bir bireydeki bilimsel okuryazarlığa erişmeleri kaçınılmaz olur.”</w:t>
      </w:r>
    </w:p>
    <w:p w:rsidR="004E12E9" w:rsidRPr="00D67F10" w:rsidRDefault="004E12E9" w:rsidP="004E12E9">
      <w:pPr>
        <w:autoSpaceDE w:val="0"/>
        <w:autoSpaceDN w:val="0"/>
        <w:adjustRightInd w:val="0"/>
        <w:spacing w:after="120"/>
        <w:ind w:left="567" w:right="567"/>
        <w:jc w:val="both"/>
        <w:rPr>
          <w:rFonts w:asciiTheme="minorHAnsi" w:hAnsiTheme="minorHAnsi"/>
          <w:sz w:val="20"/>
          <w:szCs w:val="20"/>
        </w:rPr>
      </w:pPr>
      <w:r w:rsidRPr="00D67F10">
        <w:rPr>
          <w:rFonts w:asciiTheme="minorHAnsi" w:hAnsiTheme="minorHAnsi"/>
          <w:sz w:val="20"/>
          <w:szCs w:val="20"/>
        </w:rPr>
        <w:lastRenderedPageBreak/>
        <w:t>Kazım: “İmkânlar sağlanırsa şuna eminim hayatı anlamak istemeyen ve derslere çalışmayan öğrencilerden daha fazla bilimsel okuryazar olacaklardır. Hatta gayret ederlerse eminim ki bilimsel okuryazarlığı ileri safhalara ilerletebilirler.”</w:t>
      </w:r>
    </w:p>
    <w:p w:rsidR="004E12E9" w:rsidRPr="00D67F10" w:rsidRDefault="004E12E9" w:rsidP="004E12E9">
      <w:pPr>
        <w:autoSpaceDE w:val="0"/>
        <w:autoSpaceDN w:val="0"/>
        <w:adjustRightInd w:val="0"/>
        <w:spacing w:after="120"/>
        <w:jc w:val="both"/>
        <w:rPr>
          <w:rFonts w:asciiTheme="minorHAnsi" w:hAnsiTheme="minorHAnsi"/>
          <w:sz w:val="20"/>
          <w:szCs w:val="20"/>
        </w:rPr>
      </w:pPr>
      <w:r>
        <w:rPr>
          <w:rFonts w:asciiTheme="minorHAnsi" w:hAnsiTheme="minorHAnsi"/>
          <w:sz w:val="20"/>
          <w:szCs w:val="20"/>
        </w:rPr>
        <w:tab/>
      </w:r>
      <w:r w:rsidRPr="00D67F10">
        <w:rPr>
          <w:rFonts w:asciiTheme="minorHAnsi" w:hAnsiTheme="minorHAnsi"/>
          <w:sz w:val="20"/>
          <w:szCs w:val="20"/>
        </w:rPr>
        <w:t>Görme yetersizliği olan bireyler bilimsel okuryazar olabilir, fakat normal bireyler kadar değil görüşünü savunanlar:</w:t>
      </w:r>
    </w:p>
    <w:p w:rsidR="004E12E9" w:rsidRPr="00D67F10" w:rsidRDefault="004E12E9" w:rsidP="004E12E9">
      <w:pPr>
        <w:autoSpaceDE w:val="0"/>
        <w:autoSpaceDN w:val="0"/>
        <w:adjustRightInd w:val="0"/>
        <w:spacing w:after="120"/>
        <w:ind w:left="567" w:right="567"/>
        <w:jc w:val="both"/>
        <w:rPr>
          <w:rFonts w:asciiTheme="minorHAnsi" w:hAnsiTheme="minorHAnsi"/>
          <w:sz w:val="20"/>
          <w:szCs w:val="20"/>
        </w:rPr>
      </w:pPr>
      <w:r w:rsidRPr="00D67F10">
        <w:rPr>
          <w:rFonts w:asciiTheme="minorHAnsi" w:hAnsiTheme="minorHAnsi"/>
          <w:sz w:val="20"/>
          <w:szCs w:val="20"/>
        </w:rPr>
        <w:t>Cenk: “Görme engelli dediğimiz kişiler arasında da bilimsel okuryazarlığa ulaşabilecek potansiyele sahip bireyler vardır. Önü açıldığı takdirde önü açılabilir fakat bunun çıtası düşük olabilir, normal kişiler kada</w:t>
      </w:r>
      <w:r>
        <w:rPr>
          <w:rFonts w:asciiTheme="minorHAnsi" w:hAnsiTheme="minorHAnsi"/>
          <w:sz w:val="20"/>
          <w:szCs w:val="20"/>
        </w:rPr>
        <w:t>r bilimsel okuryazar olamazlar.</w:t>
      </w:r>
      <w:r w:rsidRPr="00D67F10">
        <w:rPr>
          <w:rFonts w:asciiTheme="minorHAnsi" w:hAnsiTheme="minorHAnsi"/>
          <w:sz w:val="20"/>
          <w:szCs w:val="20"/>
        </w:rPr>
        <w:t>”</w:t>
      </w:r>
    </w:p>
    <w:p w:rsidR="004E12E9" w:rsidRDefault="004E12E9" w:rsidP="004E12E9">
      <w:pPr>
        <w:autoSpaceDE w:val="0"/>
        <w:autoSpaceDN w:val="0"/>
        <w:adjustRightInd w:val="0"/>
        <w:spacing w:after="120"/>
        <w:ind w:left="567" w:right="567"/>
        <w:jc w:val="both"/>
        <w:rPr>
          <w:rFonts w:asciiTheme="minorHAnsi" w:hAnsiTheme="minorHAnsi"/>
          <w:sz w:val="20"/>
          <w:szCs w:val="20"/>
        </w:rPr>
      </w:pPr>
      <w:r w:rsidRPr="00D67F10">
        <w:rPr>
          <w:rFonts w:asciiTheme="minorHAnsi" w:hAnsiTheme="minorHAnsi"/>
          <w:sz w:val="20"/>
          <w:szCs w:val="20"/>
        </w:rPr>
        <w:t>İzzet: “Görme engellilerin eğitimlerine önem verirsek ve gerekli şartları sağlarsak gören insanlar kadar olmasa da bilimsel okuryazarlığa ulaşabileceklerini düşünüyorum.”</w:t>
      </w:r>
    </w:p>
    <w:p w:rsidR="004E12E9" w:rsidRDefault="004E12E9" w:rsidP="004E12E9">
      <w:pPr>
        <w:autoSpaceDE w:val="0"/>
        <w:autoSpaceDN w:val="0"/>
        <w:adjustRightInd w:val="0"/>
        <w:spacing w:after="120"/>
        <w:rPr>
          <w:rFonts w:asciiTheme="minorHAnsi" w:hAnsiTheme="minorHAnsi"/>
          <w:sz w:val="20"/>
          <w:szCs w:val="20"/>
        </w:rPr>
      </w:pPr>
    </w:p>
    <w:p w:rsidR="004E12E9" w:rsidRPr="007C7E38" w:rsidRDefault="004E12E9" w:rsidP="004E12E9">
      <w:pPr>
        <w:autoSpaceDE w:val="0"/>
        <w:autoSpaceDN w:val="0"/>
        <w:adjustRightInd w:val="0"/>
        <w:spacing w:after="120"/>
        <w:jc w:val="center"/>
        <w:rPr>
          <w:rFonts w:asciiTheme="minorHAnsi" w:hAnsiTheme="minorHAnsi"/>
          <w:b/>
          <w:sz w:val="20"/>
          <w:szCs w:val="20"/>
        </w:rPr>
      </w:pPr>
      <w:r>
        <w:rPr>
          <w:rFonts w:asciiTheme="minorHAnsi" w:hAnsiTheme="minorHAnsi"/>
          <w:b/>
          <w:sz w:val="20"/>
          <w:szCs w:val="20"/>
        </w:rPr>
        <w:t>Sonuç ve Tartışma</w:t>
      </w:r>
    </w:p>
    <w:p w:rsidR="004E12E9" w:rsidRPr="00C36079" w:rsidRDefault="004E12E9" w:rsidP="004E12E9">
      <w:pPr>
        <w:autoSpaceDE w:val="0"/>
        <w:autoSpaceDN w:val="0"/>
        <w:adjustRightInd w:val="0"/>
        <w:spacing w:after="120"/>
        <w:ind w:firstLine="284"/>
        <w:jc w:val="both"/>
        <w:rPr>
          <w:rFonts w:asciiTheme="minorHAnsi" w:hAnsiTheme="minorHAnsi"/>
          <w:sz w:val="20"/>
          <w:szCs w:val="20"/>
        </w:rPr>
      </w:pPr>
      <w:proofErr w:type="spellStart"/>
      <w:r w:rsidRPr="00C36079">
        <w:rPr>
          <w:rFonts w:asciiTheme="minorHAnsi" w:hAnsiTheme="minorHAnsi"/>
          <w:sz w:val="20"/>
          <w:szCs w:val="20"/>
        </w:rPr>
        <w:t>Alanyazın</w:t>
      </w:r>
      <w:proofErr w:type="spellEnd"/>
      <w:r w:rsidRPr="00C36079">
        <w:rPr>
          <w:rFonts w:asciiTheme="minorHAnsi" w:hAnsiTheme="minorHAnsi"/>
          <w:sz w:val="20"/>
          <w:szCs w:val="20"/>
        </w:rPr>
        <w:t xml:space="preserve"> taramasında görme yetersizliği olan bireylere yönelik bilimsel okuryazarlık çalışmalarının olmadığı görülmektedir. Yapılan çalışmada görme yetersizliği olan bireylerin bilimsel okuryazar olabilirliği hakkında öğretmen eğitimcilerinin görüşleri bulunmamaktadır. Öğretmen eğitimcilerinin bilimsel okuryazarlık hakkındaki görüşleri bilimsel okuryazar öğretmenlerin yetiştirilmesi açısından oldukça önemlidir. </w:t>
      </w:r>
    </w:p>
    <w:p w:rsidR="004E12E9" w:rsidRPr="00C36079" w:rsidRDefault="004E12E9" w:rsidP="004E12E9">
      <w:pPr>
        <w:autoSpaceDE w:val="0"/>
        <w:autoSpaceDN w:val="0"/>
        <w:adjustRightInd w:val="0"/>
        <w:spacing w:after="120"/>
        <w:ind w:firstLine="284"/>
        <w:jc w:val="both"/>
        <w:rPr>
          <w:rFonts w:asciiTheme="minorHAnsi" w:hAnsiTheme="minorHAnsi"/>
          <w:sz w:val="20"/>
          <w:szCs w:val="20"/>
        </w:rPr>
      </w:pPr>
      <w:r w:rsidRPr="00C36079">
        <w:rPr>
          <w:rFonts w:asciiTheme="minorHAnsi" w:hAnsiTheme="minorHAnsi"/>
          <w:sz w:val="20"/>
          <w:szCs w:val="20"/>
        </w:rPr>
        <w:t xml:space="preserve">Araştırmaya dâhil olan öğretmen eğitimcilerinin hepsi bilimsel okuryazarlık hakkında bilgi sahibidir. Fakat bilgi düzeyleri farklılık göstermektedir. </w:t>
      </w:r>
      <w:proofErr w:type="gramStart"/>
      <w:r w:rsidRPr="00C36079">
        <w:rPr>
          <w:rFonts w:asciiTheme="minorHAnsi" w:hAnsiTheme="minorHAnsi"/>
          <w:sz w:val="20"/>
          <w:szCs w:val="20"/>
        </w:rPr>
        <w:t>“Bilimsel okuryazarlık nedir?” diye sorulduğunda öğretmen eğitimcilerinden alınan cevaplar Yaşar (2009)’</w:t>
      </w:r>
      <w:proofErr w:type="spellStart"/>
      <w:r w:rsidRPr="00C36079">
        <w:rPr>
          <w:rFonts w:asciiTheme="minorHAnsi" w:hAnsiTheme="minorHAnsi"/>
          <w:sz w:val="20"/>
          <w:szCs w:val="20"/>
        </w:rPr>
        <w:t>ın</w:t>
      </w:r>
      <w:proofErr w:type="spellEnd"/>
      <w:r w:rsidRPr="00C36079">
        <w:rPr>
          <w:rFonts w:asciiTheme="minorHAnsi" w:hAnsiTheme="minorHAnsi"/>
          <w:sz w:val="20"/>
          <w:szCs w:val="20"/>
        </w:rPr>
        <w:t xml:space="preserve"> bilimsel okuryazarlık için yapmış olduğu “Doğal ve toplumsal çevrede olup bitenlere karşı daha duyarlı tutum ve davranışlar sergilemek; günlük yaşamda karşılaştıkları sorunlara yönelik somut ve akılcı çözüm yolları önermek; bilgiye daha hızlı ulaşabilmek, yeni bilgiler üretebilmek, çağdaş teknolojileri etkili ve verimli kullanabilmek, yeni sistem ve teknolojiler geliştirebilmektir.” </w:t>
      </w:r>
      <w:proofErr w:type="gramEnd"/>
      <w:r w:rsidRPr="00C36079">
        <w:rPr>
          <w:rFonts w:asciiTheme="minorHAnsi" w:hAnsiTheme="minorHAnsi"/>
          <w:sz w:val="20"/>
          <w:szCs w:val="20"/>
        </w:rPr>
        <w:t>(s.155) tanımını tamamlar niteliktedir. Yapılan çalışmada öğretmen eğitimcisi olan Sevgi, okuryazarlıkla bilimsel okuryazarlığın aynı şey olduğunu ifade etmektedir. Hâlbuki okuryazarlığın bilimsel okuryazarlığın olmazsa olmazlarından olmadığı (</w:t>
      </w:r>
      <w:proofErr w:type="spellStart"/>
      <w:r w:rsidRPr="00C36079">
        <w:rPr>
          <w:rFonts w:asciiTheme="minorHAnsi" w:hAnsiTheme="minorHAnsi"/>
          <w:sz w:val="20"/>
          <w:szCs w:val="20"/>
        </w:rPr>
        <w:t>Bybee</w:t>
      </w:r>
      <w:proofErr w:type="spellEnd"/>
      <w:r w:rsidRPr="00C36079">
        <w:rPr>
          <w:rFonts w:asciiTheme="minorHAnsi" w:hAnsiTheme="minorHAnsi"/>
          <w:sz w:val="20"/>
          <w:szCs w:val="20"/>
        </w:rPr>
        <w:t>, 1997) ve bilimsel okuryazarlığı desteklediği bilinmektedir (Öztürk ve Günel, 2015).</w:t>
      </w:r>
    </w:p>
    <w:p w:rsidR="004E12E9" w:rsidRPr="00C36079" w:rsidRDefault="004E12E9" w:rsidP="004E12E9">
      <w:pPr>
        <w:autoSpaceDE w:val="0"/>
        <w:autoSpaceDN w:val="0"/>
        <w:adjustRightInd w:val="0"/>
        <w:spacing w:after="120"/>
        <w:ind w:firstLine="284"/>
        <w:jc w:val="both"/>
        <w:rPr>
          <w:rFonts w:asciiTheme="minorHAnsi" w:hAnsiTheme="minorHAnsi"/>
          <w:sz w:val="20"/>
          <w:szCs w:val="20"/>
        </w:rPr>
      </w:pPr>
      <w:r w:rsidRPr="00C36079">
        <w:rPr>
          <w:rFonts w:asciiTheme="minorHAnsi" w:hAnsiTheme="minorHAnsi"/>
          <w:sz w:val="20"/>
          <w:szCs w:val="20"/>
        </w:rPr>
        <w:t>Bir bireyin bilimsel okuryazarlık düzeyine gelebilmesi için gerekli becerilere sahip olması gerekir. Çalışmada bilimsel okuryazarlık için altyapı ve ön koşul bilgiler, bilimsel bilgi sistematiği, okuduğunu anlama ve hayatla anlamlandırmak gibi becerilerin elde edilmesi gerektiği sonucu çıkmıştır. Bu durum, Süren (2008)’in çalışmasının sonucu olan bireyin bilimsel okuryazar olabilmesi için bilgi ve bilim ilişkisini bilmesi, bilimi yorumlayabilmesi, bilgileri günlük hayatında kullanabilmesi, bilimsel süreç becerilerine ve bilimsel düşünme becerisine sahip olması gerektiğini destekler niteliktedir.</w:t>
      </w:r>
    </w:p>
    <w:p w:rsidR="004E12E9" w:rsidRPr="00C36079" w:rsidRDefault="004E12E9" w:rsidP="004E12E9">
      <w:pPr>
        <w:autoSpaceDE w:val="0"/>
        <w:autoSpaceDN w:val="0"/>
        <w:adjustRightInd w:val="0"/>
        <w:spacing w:after="120"/>
        <w:ind w:firstLine="284"/>
        <w:jc w:val="both"/>
        <w:rPr>
          <w:rFonts w:asciiTheme="minorHAnsi" w:hAnsiTheme="minorHAnsi"/>
          <w:sz w:val="20"/>
          <w:szCs w:val="20"/>
        </w:rPr>
      </w:pPr>
      <w:r w:rsidRPr="00C36079">
        <w:rPr>
          <w:rFonts w:asciiTheme="minorHAnsi" w:hAnsiTheme="minorHAnsi"/>
          <w:sz w:val="20"/>
          <w:szCs w:val="20"/>
        </w:rPr>
        <w:t xml:space="preserve">Çalışmada bilimsel okuryazarlıkta yaş sınırının olmadığı, bilimsel okuryazarlık için alt yapının olması gerektiği ve bu alt yapının küçük yaşlarda başlaması gerektiği düşüncesi ön plana çıkmaktadır. </w:t>
      </w:r>
      <w:proofErr w:type="spellStart"/>
      <w:r w:rsidRPr="00C36079">
        <w:rPr>
          <w:rFonts w:asciiTheme="minorHAnsi" w:hAnsiTheme="minorHAnsi"/>
          <w:sz w:val="20"/>
          <w:szCs w:val="20"/>
        </w:rPr>
        <w:t>Holt</w:t>
      </w:r>
      <w:proofErr w:type="spellEnd"/>
      <w:r w:rsidRPr="00C36079">
        <w:rPr>
          <w:rFonts w:asciiTheme="minorHAnsi" w:hAnsiTheme="minorHAnsi"/>
          <w:sz w:val="20"/>
          <w:szCs w:val="20"/>
        </w:rPr>
        <w:t xml:space="preserve"> (1991), 2–6 yaş aralığındaki çocuklar bir bilim adamı kadar meraklı olan çocuklardır. Yani bilimsel okuryazarlığın gerekliliği olan araştırma, öğrenme ve yeni şeyler yaratma şartlarını yerine getirmeye isteklidirler. Bilimsel okuryazarlık küçük yaşlarda başlayıp birikimli olarak artmaktadır. Diğer bir deyişle, erken yaşta bireylere aşılanmış bilimsel okuryazarlık, bireylerin ufkuna genişlettiğinden gelecekteki yaşamları için fırsat sağlayacaktır (Kaya, </w:t>
      </w:r>
      <w:proofErr w:type="spellStart"/>
      <w:r w:rsidRPr="00C36079">
        <w:rPr>
          <w:rFonts w:asciiTheme="minorHAnsi" w:hAnsiTheme="minorHAnsi"/>
          <w:sz w:val="20"/>
          <w:szCs w:val="20"/>
        </w:rPr>
        <w:t>Bahceci</w:t>
      </w:r>
      <w:proofErr w:type="spellEnd"/>
      <w:r w:rsidRPr="00C36079">
        <w:rPr>
          <w:rFonts w:asciiTheme="minorHAnsi" w:hAnsiTheme="minorHAnsi"/>
          <w:sz w:val="20"/>
          <w:szCs w:val="20"/>
        </w:rPr>
        <w:t xml:space="preserve"> ve </w:t>
      </w:r>
      <w:proofErr w:type="spellStart"/>
      <w:r w:rsidRPr="00C36079">
        <w:rPr>
          <w:rFonts w:asciiTheme="minorHAnsi" w:hAnsiTheme="minorHAnsi"/>
          <w:sz w:val="20"/>
          <w:szCs w:val="20"/>
        </w:rPr>
        <w:t>Altuk</w:t>
      </w:r>
      <w:proofErr w:type="spellEnd"/>
      <w:r w:rsidRPr="00C36079">
        <w:rPr>
          <w:rFonts w:asciiTheme="minorHAnsi" w:hAnsiTheme="minorHAnsi"/>
          <w:sz w:val="20"/>
          <w:szCs w:val="20"/>
        </w:rPr>
        <w:t xml:space="preserve">, 2012). Bilimsel okuryazarlık yaş sınırı ile ilgili olarak çalışmamızda sunulan görüşler </w:t>
      </w:r>
      <w:proofErr w:type="spellStart"/>
      <w:r w:rsidRPr="00C36079">
        <w:rPr>
          <w:rFonts w:asciiTheme="minorHAnsi" w:hAnsiTheme="minorHAnsi"/>
          <w:sz w:val="20"/>
          <w:szCs w:val="20"/>
        </w:rPr>
        <w:t>alanyazını</w:t>
      </w:r>
      <w:proofErr w:type="spellEnd"/>
      <w:r w:rsidRPr="00C36079">
        <w:rPr>
          <w:rFonts w:asciiTheme="minorHAnsi" w:hAnsiTheme="minorHAnsi"/>
          <w:sz w:val="20"/>
          <w:szCs w:val="20"/>
        </w:rPr>
        <w:t xml:space="preserve"> destekler niteliktedir.</w:t>
      </w:r>
    </w:p>
    <w:p w:rsidR="004E12E9" w:rsidRPr="00C36079" w:rsidRDefault="004E12E9" w:rsidP="004E12E9">
      <w:pPr>
        <w:autoSpaceDE w:val="0"/>
        <w:autoSpaceDN w:val="0"/>
        <w:adjustRightInd w:val="0"/>
        <w:spacing w:after="120"/>
        <w:ind w:firstLine="284"/>
        <w:jc w:val="both"/>
        <w:rPr>
          <w:rFonts w:asciiTheme="minorHAnsi" w:hAnsiTheme="minorHAnsi"/>
          <w:sz w:val="20"/>
          <w:szCs w:val="20"/>
        </w:rPr>
      </w:pPr>
      <w:r w:rsidRPr="00C36079">
        <w:rPr>
          <w:rFonts w:asciiTheme="minorHAnsi" w:hAnsiTheme="minorHAnsi"/>
          <w:sz w:val="20"/>
          <w:szCs w:val="20"/>
        </w:rPr>
        <w:t xml:space="preserve">Öğretmen eğitimcilerinin 7’si ön koşul öğrenmesi olan bireyler engel ve meslek türleri önemli olmaksızın her bireyin bilimsel okuryazar olabileceği düşüncesindedirler. Fakat bilimsel okuryazarlık için ön koşul öğrenmeler ne kadar sağlanırsa sağlansın meslekler ve engel türlerine göre bilimsel okuryazarlık seviyelerinin farklılık gösterebileceği düşüncesi savunulmuştur. Her birey bilimsel okuryazar olabilir fakat aynı seviyede bilimsel okuryazar olamayabilir. Buna bağlı olarak görme yetersizliği olan bireyin bilimsel okuryazarlığı ile yetersizliği olmayan bireyin bilimsel okuryazarlığı farklı olabilir. Böyle bir durumda </w:t>
      </w:r>
      <w:r w:rsidRPr="00C36079">
        <w:rPr>
          <w:rFonts w:asciiTheme="minorHAnsi" w:hAnsiTheme="minorHAnsi"/>
          <w:sz w:val="20"/>
          <w:szCs w:val="20"/>
        </w:rPr>
        <w:lastRenderedPageBreak/>
        <w:t>bireylerin bilimsel okuryazar olmaları için aynı düzeyde bilgi ve becerilere sahip olması gerekmemektedir, öğrendikleri bilgileri günlük yaşamında kullanabilmesi ve bilimsel konuşmalara katılabilecek düzeyde bilimle ilgili bilgiye sahip olması gerekmektedir (</w:t>
      </w:r>
      <w:proofErr w:type="spellStart"/>
      <w:r w:rsidRPr="00C36079">
        <w:rPr>
          <w:rFonts w:asciiTheme="minorHAnsi" w:hAnsiTheme="minorHAnsi"/>
          <w:sz w:val="20"/>
          <w:szCs w:val="20"/>
        </w:rPr>
        <w:t>Shwartz</w:t>
      </w:r>
      <w:proofErr w:type="spellEnd"/>
      <w:r w:rsidRPr="00C36079">
        <w:rPr>
          <w:rFonts w:asciiTheme="minorHAnsi" w:hAnsiTheme="minorHAnsi"/>
          <w:sz w:val="20"/>
          <w:szCs w:val="20"/>
        </w:rPr>
        <w:t>, Ben-</w:t>
      </w:r>
      <w:proofErr w:type="spellStart"/>
      <w:r w:rsidRPr="00C36079">
        <w:rPr>
          <w:rFonts w:asciiTheme="minorHAnsi" w:hAnsiTheme="minorHAnsi"/>
          <w:sz w:val="20"/>
          <w:szCs w:val="20"/>
        </w:rPr>
        <w:t>Zvi</w:t>
      </w:r>
      <w:proofErr w:type="spellEnd"/>
      <w:r w:rsidRPr="00C36079">
        <w:rPr>
          <w:rFonts w:asciiTheme="minorHAnsi" w:hAnsiTheme="minorHAnsi"/>
          <w:sz w:val="20"/>
          <w:szCs w:val="20"/>
        </w:rPr>
        <w:t xml:space="preserve"> ve </w:t>
      </w:r>
      <w:proofErr w:type="spellStart"/>
      <w:r w:rsidRPr="00C36079">
        <w:rPr>
          <w:rFonts w:asciiTheme="minorHAnsi" w:hAnsiTheme="minorHAnsi"/>
          <w:sz w:val="20"/>
          <w:szCs w:val="20"/>
        </w:rPr>
        <w:t>Hofstein</w:t>
      </w:r>
      <w:proofErr w:type="spellEnd"/>
      <w:r w:rsidRPr="00C36079">
        <w:rPr>
          <w:rFonts w:asciiTheme="minorHAnsi" w:hAnsiTheme="minorHAnsi"/>
          <w:sz w:val="20"/>
          <w:szCs w:val="20"/>
        </w:rPr>
        <w:t xml:space="preserve">, 2006). </w:t>
      </w:r>
    </w:p>
    <w:p w:rsidR="004E12E9" w:rsidRPr="00C36079" w:rsidRDefault="004E12E9" w:rsidP="004E12E9">
      <w:pPr>
        <w:autoSpaceDE w:val="0"/>
        <w:autoSpaceDN w:val="0"/>
        <w:adjustRightInd w:val="0"/>
        <w:spacing w:after="120"/>
        <w:ind w:firstLine="284"/>
        <w:jc w:val="both"/>
        <w:rPr>
          <w:rFonts w:asciiTheme="minorHAnsi" w:hAnsiTheme="minorHAnsi"/>
          <w:sz w:val="20"/>
          <w:szCs w:val="20"/>
        </w:rPr>
      </w:pPr>
      <w:r w:rsidRPr="00C36079">
        <w:rPr>
          <w:rFonts w:asciiTheme="minorHAnsi" w:hAnsiTheme="minorHAnsi"/>
          <w:sz w:val="20"/>
          <w:szCs w:val="20"/>
        </w:rPr>
        <w:t xml:space="preserve">Bireylere imkânların sunulmasıyla her bireyin bilimsel okuryazar olabileceği görüşü savunulmaktadır. </w:t>
      </w:r>
      <w:proofErr w:type="spellStart"/>
      <w:r w:rsidRPr="00C36079">
        <w:rPr>
          <w:rFonts w:asciiTheme="minorHAnsi" w:hAnsiTheme="minorHAnsi"/>
          <w:sz w:val="20"/>
          <w:szCs w:val="20"/>
        </w:rPr>
        <w:t>Screen</w:t>
      </w:r>
      <w:proofErr w:type="spellEnd"/>
      <w:r w:rsidRPr="00C36079">
        <w:rPr>
          <w:rFonts w:asciiTheme="minorHAnsi" w:hAnsiTheme="minorHAnsi"/>
          <w:sz w:val="20"/>
          <w:szCs w:val="20"/>
        </w:rPr>
        <w:t xml:space="preserve"> (1988) bilimsel etkinlikler için bireylere bilimsel süreç becerilerini geliştirici olanaklar sunulması durumunda, bireylerin bilimsel süreç becerilerini üst düzeye çıkarabileceklerini belirtmektedir. Görme yetersizliği olan bireylere bilimsel süreçlerle ilgili bilgi verilmesi durumunda görme yetersizliği olan bir bireyin bilimsel okuryazarlık seviyesinin arttırılabileceği düşünülmektedir. Ayrıca görme yetersizliğine sahip olan bireylerin bilimsel okuryazar olabilirliğini sağlamak ya da arttırmak için altyapılarının sağlanacağı dokunsal ve sesli materyallerin geliştirilmesi, bilgisayar teknolojilerinin oluşturulması ve farklı öğretim yöntem-tekniklerin uygulanması gerektiği çalışma sonuçlarına bağlı olarak çıkmaktadır. Bunlara ek olarak çalışmada öğretmen eğitimcilerinin belirttiği gibi görme yetersizliği olan bireylerin özgüvenlerinin sağlanması için onlara cesaret verici ve güdüleyici durumlar oluşturulmalıdır. Ayrıca ailelerin bilinçlendirilmesi ve donanımlı öğretmenlerin görme engellilere eğitim verilmesi gerektiği görüşü ortaya çıkmıştır.</w:t>
      </w:r>
    </w:p>
    <w:p w:rsidR="004E12E9" w:rsidRPr="00C36079" w:rsidRDefault="004E12E9" w:rsidP="004E12E9">
      <w:pPr>
        <w:autoSpaceDE w:val="0"/>
        <w:autoSpaceDN w:val="0"/>
        <w:adjustRightInd w:val="0"/>
        <w:spacing w:after="120"/>
        <w:ind w:firstLine="284"/>
        <w:jc w:val="both"/>
        <w:rPr>
          <w:rFonts w:asciiTheme="minorHAnsi" w:hAnsiTheme="minorHAnsi"/>
          <w:sz w:val="20"/>
          <w:szCs w:val="20"/>
        </w:rPr>
      </w:pPr>
      <w:proofErr w:type="spellStart"/>
      <w:r w:rsidRPr="00C36079">
        <w:rPr>
          <w:rFonts w:asciiTheme="minorHAnsi" w:hAnsiTheme="minorHAnsi"/>
          <w:sz w:val="20"/>
          <w:szCs w:val="20"/>
        </w:rPr>
        <w:t>Alany</w:t>
      </w:r>
      <w:r>
        <w:rPr>
          <w:rFonts w:asciiTheme="minorHAnsi" w:hAnsiTheme="minorHAnsi"/>
          <w:sz w:val="20"/>
          <w:szCs w:val="20"/>
        </w:rPr>
        <w:t>azında</w:t>
      </w:r>
      <w:proofErr w:type="spellEnd"/>
      <w:r>
        <w:rPr>
          <w:rFonts w:asciiTheme="minorHAnsi" w:hAnsiTheme="minorHAnsi"/>
          <w:sz w:val="20"/>
          <w:szCs w:val="20"/>
        </w:rPr>
        <w:t xml:space="preserve"> (MEB, 2006; </w:t>
      </w:r>
      <w:proofErr w:type="spellStart"/>
      <w:r>
        <w:rPr>
          <w:rFonts w:asciiTheme="minorHAnsi" w:hAnsiTheme="minorHAnsi"/>
          <w:sz w:val="20"/>
          <w:szCs w:val="20"/>
        </w:rPr>
        <w:t>Screen</w:t>
      </w:r>
      <w:proofErr w:type="spellEnd"/>
      <w:r>
        <w:rPr>
          <w:rFonts w:asciiTheme="minorHAnsi" w:hAnsiTheme="minorHAnsi"/>
          <w:sz w:val="20"/>
          <w:szCs w:val="20"/>
        </w:rPr>
        <w:t>, 1988;</w:t>
      </w:r>
      <w:r w:rsidRPr="00C36079">
        <w:rPr>
          <w:rFonts w:asciiTheme="minorHAnsi" w:hAnsiTheme="minorHAnsi"/>
          <w:sz w:val="20"/>
          <w:szCs w:val="20"/>
        </w:rPr>
        <w:t xml:space="preserve"> Turgut, 2007) her bireyin bilimsel okuryazar olabileceği belirtmektedir. Öğretmen eğitimcilerinin belirtmiş olduğu görme yetersizliği olan bireylerin bilimsel okuryazar olabilmeleri için gerekli olan şartların sağlanması durumunda görme engelli öğrencilerin görme engeli olmayan bireyler kadar bilimsel okuryazar olabilecekleri, hatta gerekli çabayı gösterdikleri sürece aynı seviyeye ulaşabilecekleri görüşlerinde </w:t>
      </w:r>
      <w:proofErr w:type="spellStart"/>
      <w:r w:rsidRPr="00C36079">
        <w:rPr>
          <w:rFonts w:asciiTheme="minorHAnsi" w:hAnsiTheme="minorHAnsi"/>
          <w:sz w:val="20"/>
          <w:szCs w:val="20"/>
        </w:rPr>
        <w:t>yoğunlaşılmıştır</w:t>
      </w:r>
      <w:proofErr w:type="spellEnd"/>
      <w:r w:rsidRPr="00C36079">
        <w:rPr>
          <w:rFonts w:asciiTheme="minorHAnsi" w:hAnsiTheme="minorHAnsi"/>
          <w:sz w:val="20"/>
          <w:szCs w:val="20"/>
        </w:rPr>
        <w:t>.</w:t>
      </w:r>
    </w:p>
    <w:p w:rsidR="004E12E9" w:rsidRPr="00C36079" w:rsidRDefault="004E12E9" w:rsidP="004E12E9">
      <w:pPr>
        <w:autoSpaceDE w:val="0"/>
        <w:autoSpaceDN w:val="0"/>
        <w:adjustRightInd w:val="0"/>
        <w:spacing w:after="120"/>
        <w:ind w:firstLine="284"/>
        <w:jc w:val="both"/>
        <w:rPr>
          <w:rFonts w:asciiTheme="minorHAnsi" w:hAnsiTheme="minorHAnsi"/>
          <w:sz w:val="20"/>
          <w:szCs w:val="20"/>
        </w:rPr>
      </w:pPr>
      <w:r w:rsidRPr="00C36079">
        <w:rPr>
          <w:rFonts w:asciiTheme="minorHAnsi" w:hAnsiTheme="minorHAnsi"/>
          <w:sz w:val="20"/>
          <w:szCs w:val="20"/>
        </w:rPr>
        <w:t>Bilimsel okuryazar bireyler yetiştirebilmek için öncelikle bilimsel okuryazarlığın ve bilimsel okuryazar olabilmenin gerekliliklerinin neler olduğunu bilen öğretmenlere (</w:t>
      </w:r>
      <w:proofErr w:type="spellStart"/>
      <w:r w:rsidRPr="00C36079">
        <w:rPr>
          <w:rFonts w:asciiTheme="minorHAnsi" w:hAnsiTheme="minorHAnsi"/>
          <w:sz w:val="20"/>
          <w:szCs w:val="20"/>
        </w:rPr>
        <w:t>Abd</w:t>
      </w:r>
      <w:proofErr w:type="spellEnd"/>
      <w:r w:rsidRPr="00C36079">
        <w:rPr>
          <w:rFonts w:asciiTheme="minorHAnsi" w:hAnsiTheme="minorHAnsi"/>
          <w:sz w:val="20"/>
          <w:szCs w:val="20"/>
        </w:rPr>
        <w:t>-El-</w:t>
      </w:r>
      <w:proofErr w:type="spellStart"/>
      <w:r w:rsidRPr="00C36079">
        <w:rPr>
          <w:rFonts w:asciiTheme="minorHAnsi" w:hAnsiTheme="minorHAnsi"/>
          <w:sz w:val="20"/>
          <w:szCs w:val="20"/>
        </w:rPr>
        <w:t>Khalick</w:t>
      </w:r>
      <w:proofErr w:type="spellEnd"/>
      <w:r w:rsidRPr="00C36079">
        <w:rPr>
          <w:rFonts w:asciiTheme="minorHAnsi" w:hAnsiTheme="minorHAnsi"/>
          <w:sz w:val="20"/>
          <w:szCs w:val="20"/>
        </w:rPr>
        <w:t xml:space="preserve"> ve </w:t>
      </w:r>
      <w:proofErr w:type="spellStart"/>
      <w:r w:rsidRPr="00C36079">
        <w:rPr>
          <w:rFonts w:asciiTheme="minorHAnsi" w:hAnsiTheme="minorHAnsi"/>
          <w:sz w:val="20"/>
          <w:szCs w:val="20"/>
        </w:rPr>
        <w:t>Lederman</w:t>
      </w:r>
      <w:proofErr w:type="spellEnd"/>
      <w:r w:rsidRPr="00C36079">
        <w:rPr>
          <w:rFonts w:asciiTheme="minorHAnsi" w:hAnsiTheme="minorHAnsi"/>
          <w:sz w:val="20"/>
          <w:szCs w:val="20"/>
        </w:rPr>
        <w:t xml:space="preserve">, 2000; </w:t>
      </w:r>
      <w:proofErr w:type="spellStart"/>
      <w:r w:rsidRPr="00C36079">
        <w:rPr>
          <w:rFonts w:asciiTheme="minorHAnsi" w:hAnsiTheme="minorHAnsi"/>
          <w:sz w:val="20"/>
          <w:szCs w:val="20"/>
        </w:rPr>
        <w:t>Godek</w:t>
      </w:r>
      <w:proofErr w:type="spellEnd"/>
      <w:r>
        <w:rPr>
          <w:rFonts w:asciiTheme="minorHAnsi" w:hAnsiTheme="minorHAnsi"/>
          <w:sz w:val="20"/>
          <w:szCs w:val="20"/>
        </w:rPr>
        <w:t xml:space="preserve"> vd. </w:t>
      </w:r>
      <w:r w:rsidRPr="00C36079">
        <w:rPr>
          <w:rFonts w:asciiTheme="minorHAnsi" w:hAnsiTheme="minorHAnsi"/>
          <w:sz w:val="20"/>
          <w:szCs w:val="20"/>
        </w:rPr>
        <w:t xml:space="preserve">2015) ve öğretmen eğitimcilerine ihtiyaç vardır. Çünkü bir öğrenciyi öğretmen, öğretmenleri ise öğretmen eğitimcileri yetiştirmektedir. Yani bir öğrencinin bilimsel okuryazar olabilmesi için öncelikle öğretmen eğitimcilerinin bilimsel okuryazarlığın ne olduğunu bilerek bilimsel okuryazar olmaları ve buna bağlı olarak bilimsel okuryazar öğretmenler yetiştirmeleri gerekmektedir. Bilimsel okuryazarlığın farkında olan öğretmenler gören ya da görmeyen öğrenci ayrımı yapmaksızın bilimsel okuryazar bireyler yetiştirebilecekleri beklenir. Bu açıdan değerlendirildiğinde görme yetersizliği olan bireyler için de gerekli bilimsel alt yapı sağlandığında bu bireylerin de edinmiş oldukları bilimsel alt yapıyı doğal ve toplumsal çevrelerinde kullanarak bilimsel okuryazar bireyler olmalarının önünde bir engel olmayacaktır.  </w:t>
      </w:r>
    </w:p>
    <w:p w:rsidR="004E12E9" w:rsidRPr="00C36079" w:rsidRDefault="004E12E9" w:rsidP="004E12E9">
      <w:pPr>
        <w:autoSpaceDE w:val="0"/>
        <w:autoSpaceDN w:val="0"/>
        <w:adjustRightInd w:val="0"/>
        <w:spacing w:after="120"/>
        <w:ind w:firstLine="284"/>
        <w:jc w:val="both"/>
        <w:rPr>
          <w:rFonts w:asciiTheme="minorHAnsi" w:hAnsiTheme="minorHAnsi"/>
          <w:sz w:val="20"/>
          <w:szCs w:val="20"/>
        </w:rPr>
      </w:pPr>
      <w:r w:rsidRPr="00C36079">
        <w:rPr>
          <w:rFonts w:asciiTheme="minorHAnsi" w:hAnsiTheme="minorHAnsi"/>
          <w:sz w:val="20"/>
          <w:szCs w:val="20"/>
        </w:rPr>
        <w:t>Bilimsel okuryazar bireylerin artması ve görme yetersizliği olan bireylerin bilimsel okuryazarlık farkındalıklarını sağlamak için bilinçli öğretmenlere ihtiyaç vardır. Bir öğretmenin bu konuda bilinçliliği ise öğretmen eğitimcileri ile üniversite yıllarında sağlanmalıdır. Bunun için öğretmen eğitimcilerine akademik hayatları sürecinde bilimsel okuryazarlık seminerleri verilmeli ya da lisansüstü derslerde bilimsel okuryazarlık dersleri almaları sağlanmalıdır. Bilimsel okuryazarlık konusunda donanımlı öğretmen eğitimcileri donanımlı öğretmenlerin yetişmesini, donanımlı öğretmenler ise bilimsel okuryazarlık konusunda donanımlı öğrencilerin yetişmesini sağlayacaktır.</w:t>
      </w:r>
    </w:p>
    <w:p w:rsidR="004E12E9" w:rsidRPr="00C36079" w:rsidRDefault="004E12E9" w:rsidP="004E12E9">
      <w:pPr>
        <w:autoSpaceDE w:val="0"/>
        <w:autoSpaceDN w:val="0"/>
        <w:adjustRightInd w:val="0"/>
        <w:spacing w:after="120"/>
        <w:ind w:firstLine="284"/>
        <w:jc w:val="both"/>
        <w:rPr>
          <w:rFonts w:asciiTheme="minorHAnsi" w:hAnsiTheme="minorHAnsi"/>
          <w:sz w:val="20"/>
          <w:szCs w:val="20"/>
        </w:rPr>
      </w:pPr>
      <w:r w:rsidRPr="00C36079">
        <w:rPr>
          <w:rFonts w:asciiTheme="minorHAnsi" w:hAnsiTheme="minorHAnsi"/>
          <w:sz w:val="20"/>
          <w:szCs w:val="20"/>
        </w:rPr>
        <w:t>Görme yetersizliği olan bireylerin bilimsel okuryazar olabilmeleri için:</w:t>
      </w:r>
    </w:p>
    <w:p w:rsidR="004E12E9" w:rsidRPr="00C36079" w:rsidRDefault="004E12E9" w:rsidP="004E12E9">
      <w:pPr>
        <w:autoSpaceDE w:val="0"/>
        <w:autoSpaceDN w:val="0"/>
        <w:adjustRightInd w:val="0"/>
        <w:spacing w:after="120"/>
        <w:ind w:left="1276" w:right="567" w:hanging="142"/>
        <w:jc w:val="both"/>
        <w:rPr>
          <w:rFonts w:asciiTheme="minorHAnsi" w:hAnsiTheme="minorHAnsi"/>
          <w:sz w:val="20"/>
          <w:szCs w:val="20"/>
        </w:rPr>
      </w:pPr>
      <w:r w:rsidRPr="00C36079">
        <w:rPr>
          <w:rFonts w:asciiTheme="minorHAnsi" w:hAnsiTheme="minorHAnsi"/>
          <w:sz w:val="20"/>
          <w:szCs w:val="20"/>
        </w:rPr>
        <w:t>•</w:t>
      </w:r>
      <w:r w:rsidRPr="00C36079">
        <w:rPr>
          <w:rFonts w:asciiTheme="minorHAnsi" w:hAnsiTheme="minorHAnsi"/>
          <w:sz w:val="20"/>
          <w:szCs w:val="20"/>
        </w:rPr>
        <w:tab/>
        <w:t>Öğretimi etkili kılacak dokunsal ve sesli materyaller,</w:t>
      </w:r>
    </w:p>
    <w:p w:rsidR="004E12E9" w:rsidRPr="00C36079" w:rsidRDefault="004E12E9" w:rsidP="004E12E9">
      <w:pPr>
        <w:autoSpaceDE w:val="0"/>
        <w:autoSpaceDN w:val="0"/>
        <w:adjustRightInd w:val="0"/>
        <w:spacing w:after="120"/>
        <w:ind w:left="1276" w:right="567" w:hanging="142"/>
        <w:jc w:val="both"/>
        <w:rPr>
          <w:rFonts w:asciiTheme="minorHAnsi" w:hAnsiTheme="minorHAnsi"/>
          <w:sz w:val="20"/>
          <w:szCs w:val="20"/>
        </w:rPr>
      </w:pPr>
      <w:r w:rsidRPr="00C36079">
        <w:rPr>
          <w:rFonts w:asciiTheme="minorHAnsi" w:hAnsiTheme="minorHAnsi"/>
          <w:sz w:val="20"/>
          <w:szCs w:val="20"/>
        </w:rPr>
        <w:t>•</w:t>
      </w:r>
      <w:r w:rsidRPr="00C36079">
        <w:rPr>
          <w:rFonts w:asciiTheme="minorHAnsi" w:hAnsiTheme="minorHAnsi"/>
          <w:sz w:val="20"/>
          <w:szCs w:val="20"/>
        </w:rPr>
        <w:tab/>
        <w:t>Konuları, kavramları ve olguların anlaşılmasını kolaylaştıracak bilgisayar teknolojileri,</w:t>
      </w:r>
    </w:p>
    <w:p w:rsidR="004E12E9" w:rsidRPr="00C36079" w:rsidRDefault="004E12E9" w:rsidP="004E12E9">
      <w:pPr>
        <w:autoSpaceDE w:val="0"/>
        <w:autoSpaceDN w:val="0"/>
        <w:adjustRightInd w:val="0"/>
        <w:spacing w:after="120"/>
        <w:ind w:left="1276" w:right="567" w:hanging="142"/>
        <w:jc w:val="both"/>
        <w:rPr>
          <w:rFonts w:asciiTheme="minorHAnsi" w:hAnsiTheme="minorHAnsi"/>
          <w:sz w:val="20"/>
          <w:szCs w:val="20"/>
        </w:rPr>
      </w:pPr>
      <w:r w:rsidRPr="00C36079">
        <w:rPr>
          <w:rFonts w:asciiTheme="minorHAnsi" w:hAnsiTheme="minorHAnsi"/>
          <w:sz w:val="20"/>
          <w:szCs w:val="20"/>
        </w:rPr>
        <w:t>•</w:t>
      </w:r>
      <w:r w:rsidRPr="00C36079">
        <w:rPr>
          <w:rFonts w:asciiTheme="minorHAnsi" w:hAnsiTheme="minorHAnsi"/>
          <w:sz w:val="20"/>
          <w:szCs w:val="20"/>
        </w:rPr>
        <w:tab/>
        <w:t>Görme yetersizlik seviyelerinin farklılıklarına uygun öğretim materyalleri,</w:t>
      </w:r>
    </w:p>
    <w:p w:rsidR="004E12E9" w:rsidRPr="00C36079" w:rsidRDefault="004E12E9" w:rsidP="004E12E9">
      <w:pPr>
        <w:autoSpaceDE w:val="0"/>
        <w:autoSpaceDN w:val="0"/>
        <w:adjustRightInd w:val="0"/>
        <w:spacing w:after="120"/>
        <w:ind w:left="1276" w:right="567" w:hanging="142"/>
        <w:jc w:val="both"/>
        <w:rPr>
          <w:rFonts w:asciiTheme="minorHAnsi" w:hAnsiTheme="minorHAnsi"/>
          <w:sz w:val="20"/>
          <w:szCs w:val="20"/>
        </w:rPr>
      </w:pPr>
      <w:r w:rsidRPr="00C36079">
        <w:rPr>
          <w:rFonts w:asciiTheme="minorHAnsi" w:hAnsiTheme="minorHAnsi"/>
          <w:sz w:val="20"/>
          <w:szCs w:val="20"/>
        </w:rPr>
        <w:t>•</w:t>
      </w:r>
      <w:r w:rsidRPr="00C36079">
        <w:rPr>
          <w:rFonts w:asciiTheme="minorHAnsi" w:hAnsiTheme="minorHAnsi"/>
          <w:sz w:val="20"/>
          <w:szCs w:val="20"/>
        </w:rPr>
        <w:tab/>
        <w:t>Bilimsel okuryazarlık konusunda bilinçli aile ve donanımlı öğretmenler,</w:t>
      </w:r>
    </w:p>
    <w:p w:rsidR="004E12E9" w:rsidRPr="00C36079" w:rsidRDefault="004E12E9" w:rsidP="004E12E9">
      <w:pPr>
        <w:autoSpaceDE w:val="0"/>
        <w:autoSpaceDN w:val="0"/>
        <w:adjustRightInd w:val="0"/>
        <w:spacing w:after="120"/>
        <w:ind w:left="1276" w:right="567" w:hanging="142"/>
        <w:jc w:val="both"/>
        <w:rPr>
          <w:rFonts w:asciiTheme="minorHAnsi" w:hAnsiTheme="minorHAnsi"/>
          <w:sz w:val="20"/>
          <w:szCs w:val="20"/>
        </w:rPr>
      </w:pPr>
      <w:r w:rsidRPr="00C36079">
        <w:rPr>
          <w:rFonts w:asciiTheme="minorHAnsi" w:hAnsiTheme="minorHAnsi"/>
          <w:sz w:val="20"/>
          <w:szCs w:val="20"/>
        </w:rPr>
        <w:t>•</w:t>
      </w:r>
      <w:r w:rsidRPr="00C36079">
        <w:rPr>
          <w:rFonts w:asciiTheme="minorHAnsi" w:hAnsiTheme="minorHAnsi"/>
          <w:sz w:val="20"/>
          <w:szCs w:val="20"/>
        </w:rPr>
        <w:tab/>
        <w:t>Kendilerinin bilimsel okuryazar olabileceklerine inanmaları için güdüleme ve cesaret,</w:t>
      </w:r>
    </w:p>
    <w:p w:rsidR="004E12E9" w:rsidRPr="00C36079" w:rsidRDefault="004E12E9" w:rsidP="004E12E9">
      <w:pPr>
        <w:autoSpaceDE w:val="0"/>
        <w:autoSpaceDN w:val="0"/>
        <w:adjustRightInd w:val="0"/>
        <w:spacing w:after="120"/>
        <w:ind w:left="1276" w:right="567" w:hanging="142"/>
        <w:jc w:val="both"/>
        <w:rPr>
          <w:rFonts w:asciiTheme="minorHAnsi" w:hAnsiTheme="minorHAnsi"/>
          <w:sz w:val="20"/>
          <w:szCs w:val="20"/>
        </w:rPr>
      </w:pPr>
      <w:r w:rsidRPr="00C36079">
        <w:rPr>
          <w:rFonts w:asciiTheme="minorHAnsi" w:hAnsiTheme="minorHAnsi"/>
          <w:sz w:val="20"/>
          <w:szCs w:val="20"/>
        </w:rPr>
        <w:lastRenderedPageBreak/>
        <w:t>•</w:t>
      </w:r>
      <w:r w:rsidRPr="00C36079">
        <w:rPr>
          <w:rFonts w:asciiTheme="minorHAnsi" w:hAnsiTheme="minorHAnsi"/>
          <w:sz w:val="20"/>
          <w:szCs w:val="20"/>
        </w:rPr>
        <w:tab/>
        <w:t>Öğrenmelerini kolaylaştırıcı farklı öğretim yöntem ve teknikler</w:t>
      </w:r>
    </w:p>
    <w:p w:rsidR="004E12E9" w:rsidRDefault="004E12E9" w:rsidP="004E12E9">
      <w:pPr>
        <w:autoSpaceDE w:val="0"/>
        <w:autoSpaceDN w:val="0"/>
        <w:adjustRightInd w:val="0"/>
        <w:spacing w:after="120"/>
        <w:jc w:val="both"/>
        <w:rPr>
          <w:rFonts w:asciiTheme="minorHAnsi" w:hAnsiTheme="minorHAnsi"/>
          <w:sz w:val="20"/>
          <w:szCs w:val="20"/>
        </w:rPr>
      </w:pPr>
      <w:proofErr w:type="gramStart"/>
      <w:r w:rsidRPr="00C36079">
        <w:rPr>
          <w:rFonts w:asciiTheme="minorHAnsi" w:hAnsiTheme="minorHAnsi"/>
          <w:sz w:val="20"/>
          <w:szCs w:val="20"/>
        </w:rPr>
        <w:t>sunulması</w:t>
      </w:r>
      <w:proofErr w:type="gramEnd"/>
      <w:r w:rsidRPr="00C36079">
        <w:rPr>
          <w:rFonts w:asciiTheme="minorHAnsi" w:hAnsiTheme="minorHAnsi"/>
          <w:sz w:val="20"/>
          <w:szCs w:val="20"/>
        </w:rPr>
        <w:t xml:space="preserve"> yararlı olacaktır. Bu sayede görme yetersizliği olan bireylerin bilimsel okuryazarlıkları için altyapı oluşturulabilir ve bilimsel okuryazarlıkları geliştirebilirler.</w:t>
      </w:r>
    </w:p>
    <w:p w:rsidR="004E12E9" w:rsidRPr="00C36079" w:rsidRDefault="004E12E9" w:rsidP="004E12E9">
      <w:pPr>
        <w:spacing w:before="120" w:after="120"/>
        <w:jc w:val="both"/>
        <w:rPr>
          <w:rFonts w:asciiTheme="minorHAnsi" w:hAnsiTheme="minorHAnsi"/>
          <w:color w:val="000000"/>
          <w:sz w:val="20"/>
          <w:szCs w:val="20"/>
        </w:rPr>
      </w:pPr>
      <w:r>
        <w:rPr>
          <w:rFonts w:asciiTheme="minorHAnsi" w:hAnsiTheme="minorHAnsi"/>
          <w:color w:val="000000"/>
          <w:sz w:val="20"/>
          <w:szCs w:val="20"/>
        </w:rPr>
        <w:tab/>
      </w:r>
      <w:r w:rsidRPr="00C36079">
        <w:rPr>
          <w:rFonts w:asciiTheme="minorHAnsi" w:hAnsiTheme="minorHAnsi"/>
          <w:color w:val="000000"/>
          <w:sz w:val="20"/>
          <w:szCs w:val="20"/>
        </w:rPr>
        <w:t xml:space="preserve">Bu çalışmanın küçük bir öğretmen eğitimcisinden oluşan bir grubun görüşlerini yansıtıyor olması bir sınırlılık olarak değerlendirilebilir. Ayrıca görüşleri incelenen öğretmen eğitimcilerinin sadece birinin görme engelli bir öğrenci ile çalışma deneyiminin olması durumu da bir sınırlılık olarak değerlendirilebilir. Çünkü katılımcıların görüşleri deneyime dayalı olmaktan ziyade kuramsal bilgiye dayalı görüşleridir. Bu yüzden görme engelli öğrencilerle çalışmış öğretmen eğitimcileri ile bu çalışmanın tekrarlanması bu sınırlılığı ortadan kaldıracaktır.     </w:t>
      </w:r>
    </w:p>
    <w:p w:rsidR="004E12E9" w:rsidRPr="00C36079" w:rsidRDefault="004E12E9" w:rsidP="004E12E9">
      <w:pPr>
        <w:autoSpaceDE w:val="0"/>
        <w:autoSpaceDN w:val="0"/>
        <w:adjustRightInd w:val="0"/>
        <w:spacing w:after="120"/>
        <w:jc w:val="both"/>
        <w:rPr>
          <w:rFonts w:asciiTheme="minorHAnsi" w:hAnsiTheme="minorHAnsi"/>
          <w:sz w:val="20"/>
          <w:szCs w:val="20"/>
        </w:rPr>
      </w:pPr>
    </w:p>
    <w:p w:rsidR="004E12E9" w:rsidRPr="000766CE" w:rsidRDefault="004E12E9" w:rsidP="004E12E9">
      <w:pPr>
        <w:pStyle w:val="Balk2"/>
        <w:keepNext w:val="0"/>
        <w:tabs>
          <w:tab w:val="left" w:pos="284"/>
        </w:tabs>
        <w:spacing w:before="0" w:after="120"/>
        <w:ind w:firstLine="284"/>
        <w:jc w:val="center"/>
        <w:rPr>
          <w:rFonts w:asciiTheme="minorHAnsi" w:hAnsiTheme="minorHAnsi"/>
          <w:i w:val="0"/>
          <w:color w:val="000000" w:themeColor="text1"/>
          <w:sz w:val="20"/>
          <w:szCs w:val="20"/>
        </w:rPr>
      </w:pPr>
    </w:p>
    <w:p w:rsidR="004E12E9" w:rsidRPr="000766CE" w:rsidRDefault="004E12E9" w:rsidP="004E12E9">
      <w:pPr>
        <w:pStyle w:val="Balk2"/>
        <w:keepNext w:val="0"/>
        <w:tabs>
          <w:tab w:val="left" w:pos="284"/>
        </w:tabs>
        <w:spacing w:before="0" w:after="120"/>
        <w:ind w:firstLine="284"/>
        <w:jc w:val="center"/>
        <w:rPr>
          <w:rFonts w:asciiTheme="minorHAnsi" w:hAnsiTheme="minorHAnsi"/>
          <w:i w:val="0"/>
          <w:color w:val="000000" w:themeColor="text1"/>
          <w:sz w:val="20"/>
          <w:szCs w:val="20"/>
        </w:rPr>
      </w:pPr>
    </w:p>
    <w:p w:rsidR="004E12E9" w:rsidRPr="000766CE" w:rsidRDefault="004E12E9" w:rsidP="004E12E9">
      <w:pPr>
        <w:pStyle w:val="Balk2"/>
        <w:keepNext w:val="0"/>
        <w:tabs>
          <w:tab w:val="left" w:pos="284"/>
        </w:tabs>
        <w:spacing w:before="0" w:after="120"/>
        <w:ind w:firstLine="284"/>
        <w:jc w:val="center"/>
        <w:rPr>
          <w:rFonts w:asciiTheme="minorHAnsi" w:hAnsiTheme="minorHAnsi"/>
          <w:i w:val="0"/>
          <w:color w:val="000000" w:themeColor="text1"/>
          <w:sz w:val="20"/>
          <w:szCs w:val="20"/>
        </w:rPr>
      </w:pPr>
    </w:p>
    <w:p w:rsidR="004E12E9" w:rsidRPr="000766CE" w:rsidRDefault="004E12E9" w:rsidP="004E12E9">
      <w:pPr>
        <w:pStyle w:val="Balk2"/>
        <w:keepNext w:val="0"/>
        <w:tabs>
          <w:tab w:val="left" w:pos="284"/>
        </w:tabs>
        <w:spacing w:before="0" w:after="120"/>
        <w:ind w:firstLine="284"/>
        <w:jc w:val="center"/>
        <w:rPr>
          <w:rFonts w:asciiTheme="minorHAnsi" w:hAnsiTheme="minorHAnsi"/>
          <w:i w:val="0"/>
          <w:color w:val="000000" w:themeColor="text1"/>
          <w:sz w:val="20"/>
          <w:szCs w:val="20"/>
        </w:rPr>
      </w:pPr>
    </w:p>
    <w:p w:rsidR="004E12E9" w:rsidRPr="000766CE" w:rsidRDefault="004E12E9" w:rsidP="004E12E9">
      <w:pPr>
        <w:pStyle w:val="Balk2"/>
        <w:keepNext w:val="0"/>
        <w:tabs>
          <w:tab w:val="left" w:pos="284"/>
        </w:tabs>
        <w:spacing w:before="0" w:after="120"/>
        <w:ind w:firstLine="284"/>
        <w:jc w:val="center"/>
        <w:rPr>
          <w:rFonts w:asciiTheme="minorHAnsi" w:hAnsiTheme="minorHAnsi"/>
          <w:i w:val="0"/>
          <w:color w:val="000000" w:themeColor="text1"/>
          <w:sz w:val="20"/>
          <w:szCs w:val="20"/>
        </w:rPr>
      </w:pPr>
    </w:p>
    <w:p w:rsidR="004E12E9" w:rsidRPr="000766CE" w:rsidRDefault="004E12E9" w:rsidP="004E12E9">
      <w:pPr>
        <w:pStyle w:val="Balk2"/>
        <w:keepNext w:val="0"/>
        <w:tabs>
          <w:tab w:val="left" w:pos="284"/>
        </w:tabs>
        <w:spacing w:before="0" w:after="120"/>
        <w:ind w:firstLine="284"/>
        <w:jc w:val="center"/>
        <w:rPr>
          <w:rFonts w:asciiTheme="minorHAnsi" w:hAnsiTheme="minorHAnsi"/>
          <w:i w:val="0"/>
          <w:color w:val="000000" w:themeColor="text1"/>
          <w:sz w:val="20"/>
          <w:szCs w:val="20"/>
        </w:rPr>
      </w:pPr>
    </w:p>
    <w:p w:rsidR="004E12E9" w:rsidRPr="000766CE" w:rsidRDefault="004E12E9" w:rsidP="004E12E9">
      <w:pPr>
        <w:pStyle w:val="Balk2"/>
        <w:keepNext w:val="0"/>
        <w:tabs>
          <w:tab w:val="left" w:pos="284"/>
        </w:tabs>
        <w:spacing w:before="0" w:after="120"/>
        <w:ind w:firstLine="284"/>
        <w:jc w:val="center"/>
        <w:rPr>
          <w:rFonts w:asciiTheme="minorHAnsi" w:hAnsiTheme="minorHAnsi"/>
          <w:i w:val="0"/>
          <w:color w:val="000000" w:themeColor="text1"/>
          <w:sz w:val="20"/>
          <w:szCs w:val="20"/>
        </w:rPr>
      </w:pPr>
    </w:p>
    <w:p w:rsidR="004E12E9" w:rsidRPr="000766CE" w:rsidRDefault="004E12E9" w:rsidP="004E12E9">
      <w:pPr>
        <w:pStyle w:val="Balk2"/>
        <w:keepNext w:val="0"/>
        <w:tabs>
          <w:tab w:val="left" w:pos="284"/>
        </w:tabs>
        <w:spacing w:before="0" w:after="120"/>
        <w:ind w:firstLine="284"/>
        <w:jc w:val="center"/>
        <w:rPr>
          <w:rFonts w:asciiTheme="minorHAnsi" w:hAnsiTheme="minorHAnsi"/>
          <w:i w:val="0"/>
          <w:color w:val="000000" w:themeColor="text1"/>
          <w:sz w:val="20"/>
          <w:szCs w:val="20"/>
        </w:rPr>
      </w:pPr>
    </w:p>
    <w:p w:rsidR="004E12E9" w:rsidRPr="000766CE" w:rsidRDefault="004E12E9" w:rsidP="004E12E9">
      <w:pPr>
        <w:pStyle w:val="Balk2"/>
        <w:keepNext w:val="0"/>
        <w:tabs>
          <w:tab w:val="left" w:pos="284"/>
        </w:tabs>
        <w:spacing w:before="0" w:after="120"/>
        <w:ind w:firstLine="284"/>
        <w:jc w:val="center"/>
        <w:rPr>
          <w:rFonts w:asciiTheme="minorHAnsi" w:hAnsiTheme="minorHAnsi"/>
          <w:i w:val="0"/>
          <w:color w:val="000000" w:themeColor="text1"/>
          <w:sz w:val="20"/>
          <w:szCs w:val="20"/>
        </w:rPr>
      </w:pPr>
    </w:p>
    <w:p w:rsidR="004E12E9" w:rsidRDefault="004E12E9" w:rsidP="004E12E9">
      <w:pPr>
        <w:pStyle w:val="Balk2"/>
        <w:keepNext w:val="0"/>
        <w:tabs>
          <w:tab w:val="left" w:pos="284"/>
        </w:tabs>
        <w:spacing w:before="0" w:after="120"/>
        <w:ind w:firstLine="284"/>
        <w:jc w:val="center"/>
        <w:rPr>
          <w:rFonts w:asciiTheme="minorHAnsi" w:hAnsiTheme="minorHAnsi"/>
          <w:i w:val="0"/>
          <w:color w:val="000000" w:themeColor="text1"/>
          <w:sz w:val="20"/>
          <w:szCs w:val="20"/>
          <w:lang w:val="en-US"/>
        </w:rPr>
      </w:pPr>
    </w:p>
    <w:p w:rsidR="004E12E9" w:rsidRDefault="004E12E9" w:rsidP="004E12E9">
      <w:pPr>
        <w:pStyle w:val="Balk2"/>
        <w:keepNext w:val="0"/>
        <w:tabs>
          <w:tab w:val="left" w:pos="284"/>
        </w:tabs>
        <w:spacing w:before="0" w:after="120"/>
        <w:ind w:firstLine="284"/>
        <w:jc w:val="center"/>
        <w:rPr>
          <w:rFonts w:asciiTheme="minorHAnsi" w:hAnsiTheme="minorHAnsi"/>
          <w:i w:val="0"/>
          <w:color w:val="000000" w:themeColor="text1"/>
          <w:sz w:val="20"/>
          <w:szCs w:val="20"/>
          <w:lang w:val="en-US"/>
        </w:rPr>
      </w:pPr>
    </w:p>
    <w:p w:rsidR="004E12E9" w:rsidRDefault="004E12E9" w:rsidP="004E12E9">
      <w:pPr>
        <w:pStyle w:val="Balk2"/>
        <w:keepNext w:val="0"/>
        <w:tabs>
          <w:tab w:val="left" w:pos="284"/>
        </w:tabs>
        <w:spacing w:before="0" w:after="120"/>
        <w:ind w:firstLine="284"/>
        <w:jc w:val="center"/>
        <w:rPr>
          <w:rFonts w:asciiTheme="minorHAnsi" w:hAnsiTheme="minorHAnsi"/>
          <w:i w:val="0"/>
          <w:color w:val="000000" w:themeColor="text1"/>
          <w:sz w:val="20"/>
          <w:szCs w:val="20"/>
          <w:lang w:val="en-US"/>
        </w:rPr>
      </w:pPr>
    </w:p>
    <w:p w:rsidR="004E12E9" w:rsidRDefault="004E12E9" w:rsidP="004E12E9">
      <w:pPr>
        <w:pStyle w:val="Balk2"/>
        <w:keepNext w:val="0"/>
        <w:tabs>
          <w:tab w:val="left" w:pos="284"/>
        </w:tabs>
        <w:spacing w:before="0" w:after="120"/>
        <w:ind w:firstLine="284"/>
        <w:jc w:val="center"/>
        <w:rPr>
          <w:rFonts w:asciiTheme="minorHAnsi" w:hAnsiTheme="minorHAnsi"/>
          <w:i w:val="0"/>
          <w:color w:val="000000" w:themeColor="text1"/>
          <w:sz w:val="20"/>
          <w:szCs w:val="20"/>
          <w:lang w:val="en-US"/>
        </w:rPr>
      </w:pPr>
    </w:p>
    <w:p w:rsidR="004E12E9" w:rsidRDefault="004E12E9" w:rsidP="004E12E9">
      <w:pPr>
        <w:pStyle w:val="Balk2"/>
        <w:keepNext w:val="0"/>
        <w:tabs>
          <w:tab w:val="left" w:pos="284"/>
        </w:tabs>
        <w:spacing w:before="0" w:after="120"/>
        <w:ind w:firstLine="284"/>
        <w:jc w:val="center"/>
        <w:rPr>
          <w:rFonts w:asciiTheme="minorHAnsi" w:hAnsiTheme="minorHAnsi"/>
          <w:i w:val="0"/>
          <w:color w:val="000000" w:themeColor="text1"/>
          <w:sz w:val="20"/>
          <w:szCs w:val="20"/>
          <w:lang w:val="en-US"/>
        </w:rPr>
      </w:pPr>
    </w:p>
    <w:p w:rsidR="004E12E9" w:rsidRDefault="004E12E9" w:rsidP="004E12E9">
      <w:pPr>
        <w:pStyle w:val="Balk2"/>
        <w:keepNext w:val="0"/>
        <w:tabs>
          <w:tab w:val="left" w:pos="284"/>
        </w:tabs>
        <w:spacing w:before="0" w:after="120"/>
        <w:ind w:firstLine="284"/>
        <w:jc w:val="center"/>
        <w:rPr>
          <w:rFonts w:asciiTheme="minorHAnsi" w:hAnsiTheme="minorHAnsi"/>
          <w:i w:val="0"/>
          <w:color w:val="000000" w:themeColor="text1"/>
          <w:sz w:val="20"/>
          <w:szCs w:val="20"/>
          <w:lang w:val="en-US"/>
        </w:rPr>
      </w:pPr>
    </w:p>
    <w:p w:rsidR="004E12E9" w:rsidRDefault="004E12E9" w:rsidP="004E12E9">
      <w:pPr>
        <w:pStyle w:val="Balk2"/>
        <w:keepNext w:val="0"/>
        <w:tabs>
          <w:tab w:val="left" w:pos="284"/>
        </w:tabs>
        <w:spacing w:before="0" w:after="120"/>
        <w:ind w:firstLine="284"/>
        <w:jc w:val="center"/>
        <w:rPr>
          <w:rFonts w:asciiTheme="minorHAnsi" w:hAnsiTheme="minorHAnsi"/>
          <w:i w:val="0"/>
          <w:color w:val="000000" w:themeColor="text1"/>
          <w:sz w:val="20"/>
          <w:szCs w:val="20"/>
          <w:lang w:val="en-US"/>
        </w:rPr>
      </w:pPr>
    </w:p>
    <w:p w:rsidR="004E12E9" w:rsidRDefault="004E12E9" w:rsidP="004E12E9">
      <w:pPr>
        <w:pStyle w:val="Balk2"/>
        <w:keepNext w:val="0"/>
        <w:tabs>
          <w:tab w:val="left" w:pos="284"/>
        </w:tabs>
        <w:spacing w:before="0" w:after="120"/>
        <w:ind w:firstLine="284"/>
        <w:jc w:val="center"/>
        <w:rPr>
          <w:rFonts w:asciiTheme="minorHAnsi" w:hAnsiTheme="minorHAnsi"/>
          <w:i w:val="0"/>
          <w:color w:val="000000" w:themeColor="text1"/>
          <w:sz w:val="20"/>
          <w:szCs w:val="20"/>
          <w:lang w:val="en-US"/>
        </w:rPr>
      </w:pPr>
    </w:p>
    <w:p w:rsidR="004E12E9" w:rsidRDefault="004E12E9" w:rsidP="004E12E9">
      <w:pPr>
        <w:pStyle w:val="Balk2"/>
        <w:keepNext w:val="0"/>
        <w:tabs>
          <w:tab w:val="left" w:pos="284"/>
        </w:tabs>
        <w:spacing w:before="0" w:after="120"/>
        <w:ind w:firstLine="284"/>
        <w:jc w:val="center"/>
        <w:rPr>
          <w:rFonts w:asciiTheme="minorHAnsi" w:hAnsiTheme="minorHAnsi"/>
          <w:i w:val="0"/>
          <w:color w:val="000000" w:themeColor="text1"/>
          <w:sz w:val="20"/>
          <w:szCs w:val="20"/>
          <w:lang w:val="en-US"/>
        </w:rPr>
      </w:pPr>
    </w:p>
    <w:p w:rsidR="004E12E9" w:rsidRDefault="004E12E9" w:rsidP="004E12E9">
      <w:pPr>
        <w:pStyle w:val="Balk2"/>
        <w:keepNext w:val="0"/>
        <w:tabs>
          <w:tab w:val="left" w:pos="284"/>
        </w:tabs>
        <w:spacing w:before="0" w:after="120"/>
        <w:ind w:firstLine="284"/>
        <w:jc w:val="center"/>
        <w:rPr>
          <w:rFonts w:asciiTheme="minorHAnsi" w:hAnsiTheme="minorHAnsi"/>
          <w:i w:val="0"/>
          <w:color w:val="000000" w:themeColor="text1"/>
          <w:sz w:val="20"/>
          <w:szCs w:val="20"/>
          <w:lang w:val="en-US"/>
        </w:rPr>
      </w:pPr>
    </w:p>
    <w:p w:rsidR="004E12E9" w:rsidRDefault="004E12E9" w:rsidP="004E12E9">
      <w:pPr>
        <w:pStyle w:val="Balk2"/>
        <w:keepNext w:val="0"/>
        <w:tabs>
          <w:tab w:val="left" w:pos="284"/>
        </w:tabs>
        <w:spacing w:before="0" w:after="120"/>
        <w:ind w:firstLine="284"/>
        <w:jc w:val="center"/>
        <w:rPr>
          <w:rFonts w:asciiTheme="minorHAnsi" w:hAnsiTheme="minorHAnsi"/>
          <w:i w:val="0"/>
          <w:color w:val="000000" w:themeColor="text1"/>
          <w:sz w:val="20"/>
          <w:szCs w:val="20"/>
          <w:lang w:val="en-US"/>
        </w:rPr>
      </w:pPr>
    </w:p>
    <w:p w:rsidR="004E12E9" w:rsidRDefault="004E12E9" w:rsidP="004E12E9">
      <w:pPr>
        <w:pStyle w:val="Balk2"/>
        <w:keepNext w:val="0"/>
        <w:tabs>
          <w:tab w:val="left" w:pos="284"/>
        </w:tabs>
        <w:spacing w:before="0" w:after="120"/>
        <w:ind w:firstLine="284"/>
        <w:jc w:val="center"/>
        <w:rPr>
          <w:rFonts w:asciiTheme="minorHAnsi" w:hAnsiTheme="minorHAnsi"/>
          <w:i w:val="0"/>
          <w:color w:val="000000" w:themeColor="text1"/>
          <w:sz w:val="20"/>
          <w:szCs w:val="20"/>
          <w:lang w:val="en-US"/>
        </w:rPr>
      </w:pPr>
    </w:p>
    <w:p w:rsidR="004E12E9" w:rsidRDefault="004E12E9" w:rsidP="004E12E9">
      <w:pPr>
        <w:pStyle w:val="Balk2"/>
        <w:keepNext w:val="0"/>
        <w:tabs>
          <w:tab w:val="left" w:pos="284"/>
        </w:tabs>
        <w:spacing w:before="0" w:after="120"/>
        <w:ind w:firstLine="284"/>
        <w:jc w:val="center"/>
        <w:rPr>
          <w:rFonts w:asciiTheme="minorHAnsi" w:hAnsiTheme="minorHAnsi"/>
          <w:i w:val="0"/>
          <w:color w:val="000000" w:themeColor="text1"/>
          <w:sz w:val="20"/>
          <w:szCs w:val="20"/>
          <w:lang w:val="en-US"/>
        </w:rPr>
      </w:pPr>
    </w:p>
    <w:p w:rsidR="004E12E9" w:rsidRDefault="004E12E9" w:rsidP="004E12E9">
      <w:pPr>
        <w:pStyle w:val="Balk2"/>
        <w:keepNext w:val="0"/>
        <w:tabs>
          <w:tab w:val="left" w:pos="284"/>
        </w:tabs>
        <w:spacing w:before="0" w:after="120"/>
        <w:ind w:firstLine="284"/>
        <w:jc w:val="center"/>
        <w:rPr>
          <w:rFonts w:asciiTheme="minorHAnsi" w:hAnsiTheme="minorHAnsi"/>
          <w:i w:val="0"/>
          <w:color w:val="000000" w:themeColor="text1"/>
          <w:sz w:val="20"/>
          <w:szCs w:val="20"/>
          <w:lang w:val="en-US"/>
        </w:rPr>
      </w:pPr>
    </w:p>
    <w:p w:rsidR="004E12E9" w:rsidRDefault="004E12E9" w:rsidP="004E12E9">
      <w:pPr>
        <w:pStyle w:val="Balk2"/>
        <w:keepNext w:val="0"/>
        <w:tabs>
          <w:tab w:val="left" w:pos="284"/>
        </w:tabs>
        <w:spacing w:before="0" w:after="120"/>
        <w:ind w:firstLine="284"/>
        <w:jc w:val="center"/>
        <w:rPr>
          <w:rFonts w:asciiTheme="minorHAnsi" w:hAnsiTheme="minorHAnsi"/>
          <w:i w:val="0"/>
          <w:color w:val="000000" w:themeColor="text1"/>
          <w:sz w:val="20"/>
          <w:szCs w:val="20"/>
          <w:lang w:val="en-US"/>
        </w:rPr>
      </w:pPr>
    </w:p>
    <w:p w:rsidR="004E12E9" w:rsidRDefault="004E12E9" w:rsidP="004E12E9">
      <w:pPr>
        <w:pStyle w:val="Balk2"/>
        <w:keepNext w:val="0"/>
        <w:tabs>
          <w:tab w:val="left" w:pos="284"/>
        </w:tabs>
        <w:spacing w:before="0" w:after="120"/>
        <w:ind w:firstLine="284"/>
        <w:jc w:val="center"/>
        <w:rPr>
          <w:rFonts w:asciiTheme="minorHAnsi" w:hAnsiTheme="minorHAnsi"/>
          <w:i w:val="0"/>
          <w:color w:val="000000" w:themeColor="text1"/>
          <w:sz w:val="20"/>
          <w:szCs w:val="20"/>
          <w:lang w:val="en-US"/>
        </w:rPr>
      </w:pPr>
    </w:p>
    <w:p w:rsidR="004E12E9" w:rsidRDefault="004E12E9" w:rsidP="004E12E9">
      <w:pPr>
        <w:pStyle w:val="Balk2"/>
        <w:keepNext w:val="0"/>
        <w:tabs>
          <w:tab w:val="left" w:pos="284"/>
        </w:tabs>
        <w:spacing w:before="0" w:after="120"/>
        <w:ind w:firstLine="284"/>
        <w:jc w:val="center"/>
        <w:rPr>
          <w:rFonts w:asciiTheme="minorHAnsi" w:hAnsiTheme="minorHAnsi"/>
          <w:i w:val="0"/>
          <w:color w:val="000000" w:themeColor="text1"/>
          <w:sz w:val="20"/>
          <w:szCs w:val="20"/>
          <w:lang w:val="en-US"/>
        </w:rPr>
      </w:pPr>
    </w:p>
    <w:p w:rsidR="004E12E9" w:rsidRDefault="004E12E9" w:rsidP="004E12E9">
      <w:pPr>
        <w:pStyle w:val="Balk2"/>
        <w:keepNext w:val="0"/>
        <w:tabs>
          <w:tab w:val="left" w:pos="284"/>
        </w:tabs>
        <w:spacing w:before="0" w:after="120"/>
        <w:ind w:firstLine="284"/>
        <w:jc w:val="center"/>
        <w:rPr>
          <w:rFonts w:asciiTheme="minorHAnsi" w:hAnsiTheme="minorHAnsi"/>
          <w:i w:val="0"/>
          <w:color w:val="000000" w:themeColor="text1"/>
          <w:sz w:val="20"/>
          <w:szCs w:val="20"/>
          <w:lang w:val="en-US"/>
        </w:rPr>
      </w:pPr>
    </w:p>
    <w:p w:rsidR="004E12E9" w:rsidRPr="00D00D18" w:rsidRDefault="004E12E9" w:rsidP="004E12E9">
      <w:pPr>
        <w:pStyle w:val="Balk2"/>
        <w:keepNext w:val="0"/>
        <w:tabs>
          <w:tab w:val="left" w:pos="284"/>
        </w:tabs>
        <w:spacing w:before="0" w:after="120"/>
        <w:ind w:firstLine="284"/>
        <w:jc w:val="center"/>
        <w:rPr>
          <w:rFonts w:asciiTheme="minorHAnsi" w:hAnsiTheme="minorHAnsi"/>
          <w:i w:val="0"/>
          <w:color w:val="000000" w:themeColor="text1"/>
          <w:sz w:val="20"/>
          <w:szCs w:val="20"/>
          <w:lang w:val="en-US"/>
        </w:rPr>
      </w:pPr>
      <w:r w:rsidRPr="00D00D18">
        <w:rPr>
          <w:rFonts w:asciiTheme="minorHAnsi" w:hAnsiTheme="minorHAnsi"/>
          <w:i w:val="0"/>
          <w:color w:val="000000" w:themeColor="text1"/>
          <w:sz w:val="20"/>
          <w:szCs w:val="20"/>
          <w:lang w:val="en-US"/>
        </w:rPr>
        <w:lastRenderedPageBreak/>
        <w:t>References</w:t>
      </w:r>
    </w:p>
    <w:p w:rsidR="004E12E9" w:rsidRPr="00C36079" w:rsidRDefault="004E12E9" w:rsidP="004E12E9">
      <w:pPr>
        <w:spacing w:after="80"/>
        <w:ind w:left="284" w:hanging="284"/>
        <w:jc w:val="both"/>
        <w:rPr>
          <w:rFonts w:asciiTheme="minorHAnsi" w:hAnsiTheme="minorHAnsi" w:cstheme="majorBidi"/>
          <w:sz w:val="20"/>
          <w:szCs w:val="20"/>
        </w:rPr>
      </w:pPr>
      <w:proofErr w:type="spellStart"/>
      <w:r>
        <w:rPr>
          <w:rFonts w:asciiTheme="minorHAnsi" w:hAnsiTheme="minorHAnsi" w:cstheme="majorBidi"/>
          <w:sz w:val="20"/>
          <w:szCs w:val="20"/>
        </w:rPr>
        <w:t>Abd</w:t>
      </w:r>
      <w:proofErr w:type="spellEnd"/>
      <w:r>
        <w:rPr>
          <w:rFonts w:asciiTheme="minorHAnsi" w:hAnsiTheme="minorHAnsi" w:cstheme="majorBidi"/>
          <w:sz w:val="20"/>
          <w:szCs w:val="20"/>
        </w:rPr>
        <w:t>-El-</w:t>
      </w:r>
      <w:proofErr w:type="spellStart"/>
      <w:r>
        <w:rPr>
          <w:rFonts w:asciiTheme="minorHAnsi" w:hAnsiTheme="minorHAnsi" w:cstheme="majorBidi"/>
          <w:sz w:val="20"/>
          <w:szCs w:val="20"/>
        </w:rPr>
        <w:t>Khalick</w:t>
      </w:r>
      <w:proofErr w:type="spellEnd"/>
      <w:r>
        <w:rPr>
          <w:rFonts w:asciiTheme="minorHAnsi" w:hAnsiTheme="minorHAnsi" w:cstheme="majorBidi"/>
          <w:sz w:val="20"/>
          <w:szCs w:val="20"/>
        </w:rPr>
        <w:t>, F.</w:t>
      </w:r>
      <w:r w:rsidRPr="00C36079">
        <w:rPr>
          <w:rFonts w:asciiTheme="minorHAnsi" w:hAnsiTheme="minorHAnsi" w:cstheme="majorBidi"/>
          <w:sz w:val="20"/>
          <w:szCs w:val="20"/>
        </w:rPr>
        <w:t xml:space="preserve"> </w:t>
      </w:r>
      <w:r>
        <w:rPr>
          <w:rFonts w:asciiTheme="minorHAnsi" w:hAnsiTheme="minorHAnsi" w:cstheme="majorBidi"/>
          <w:sz w:val="20"/>
          <w:szCs w:val="20"/>
        </w:rPr>
        <w:t>&amp;</w:t>
      </w:r>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Lederman</w:t>
      </w:r>
      <w:proofErr w:type="spellEnd"/>
      <w:r w:rsidRPr="00C36079">
        <w:rPr>
          <w:rFonts w:asciiTheme="minorHAnsi" w:hAnsiTheme="minorHAnsi" w:cstheme="majorBidi"/>
          <w:sz w:val="20"/>
          <w:szCs w:val="20"/>
        </w:rPr>
        <w:t xml:space="preserve">, N. G. (2000). </w:t>
      </w:r>
      <w:proofErr w:type="spellStart"/>
      <w:r w:rsidRPr="00C36079">
        <w:rPr>
          <w:rFonts w:asciiTheme="minorHAnsi" w:hAnsiTheme="minorHAnsi" w:cstheme="majorBidi"/>
          <w:sz w:val="20"/>
          <w:szCs w:val="20"/>
        </w:rPr>
        <w:t>Improving</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science</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teachers</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conceptions</w:t>
      </w:r>
      <w:proofErr w:type="spellEnd"/>
      <w:r w:rsidRPr="00C36079">
        <w:rPr>
          <w:rFonts w:asciiTheme="minorHAnsi" w:hAnsiTheme="minorHAnsi" w:cstheme="majorBidi"/>
          <w:sz w:val="20"/>
          <w:szCs w:val="20"/>
        </w:rPr>
        <w:t xml:space="preserve"> of </w:t>
      </w:r>
      <w:proofErr w:type="spellStart"/>
      <w:r w:rsidRPr="00C36079">
        <w:rPr>
          <w:rFonts w:asciiTheme="minorHAnsi" w:hAnsiTheme="minorHAnsi" w:cstheme="majorBidi"/>
          <w:sz w:val="20"/>
          <w:szCs w:val="20"/>
        </w:rPr>
        <w:t>nature</w:t>
      </w:r>
      <w:proofErr w:type="spellEnd"/>
      <w:r w:rsidRPr="00C36079">
        <w:rPr>
          <w:rFonts w:asciiTheme="minorHAnsi" w:hAnsiTheme="minorHAnsi" w:cstheme="majorBidi"/>
          <w:sz w:val="20"/>
          <w:szCs w:val="20"/>
        </w:rPr>
        <w:t xml:space="preserve"> of </w:t>
      </w:r>
      <w:proofErr w:type="spellStart"/>
      <w:r w:rsidRPr="00C36079">
        <w:rPr>
          <w:rFonts w:asciiTheme="minorHAnsi" w:hAnsiTheme="minorHAnsi" w:cstheme="majorBidi"/>
          <w:sz w:val="20"/>
          <w:szCs w:val="20"/>
        </w:rPr>
        <w:t>science</w:t>
      </w:r>
      <w:proofErr w:type="spellEnd"/>
      <w:r w:rsidRPr="00C36079">
        <w:rPr>
          <w:rFonts w:asciiTheme="minorHAnsi" w:hAnsiTheme="minorHAnsi" w:cstheme="majorBidi"/>
          <w:sz w:val="20"/>
          <w:szCs w:val="20"/>
        </w:rPr>
        <w:t xml:space="preserve">: A </w:t>
      </w:r>
      <w:proofErr w:type="spellStart"/>
      <w:r w:rsidRPr="00C36079">
        <w:rPr>
          <w:rFonts w:asciiTheme="minorHAnsi" w:hAnsiTheme="minorHAnsi" w:cstheme="majorBidi"/>
          <w:sz w:val="20"/>
          <w:szCs w:val="20"/>
        </w:rPr>
        <w:t>critical</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review</w:t>
      </w:r>
      <w:proofErr w:type="spellEnd"/>
      <w:r w:rsidRPr="00C36079">
        <w:rPr>
          <w:rFonts w:asciiTheme="minorHAnsi" w:hAnsiTheme="minorHAnsi" w:cstheme="majorBidi"/>
          <w:sz w:val="20"/>
          <w:szCs w:val="20"/>
        </w:rPr>
        <w:t xml:space="preserve"> of </w:t>
      </w:r>
      <w:proofErr w:type="spellStart"/>
      <w:r w:rsidRPr="00C36079">
        <w:rPr>
          <w:rFonts w:asciiTheme="minorHAnsi" w:hAnsiTheme="minorHAnsi" w:cstheme="majorBidi"/>
          <w:sz w:val="20"/>
          <w:szCs w:val="20"/>
        </w:rPr>
        <w:t>the</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literature</w:t>
      </w:r>
      <w:proofErr w:type="spellEnd"/>
      <w:r w:rsidRPr="00C36079">
        <w:rPr>
          <w:rFonts w:asciiTheme="minorHAnsi" w:hAnsiTheme="minorHAnsi" w:cstheme="majorBidi"/>
          <w:sz w:val="20"/>
          <w:szCs w:val="20"/>
        </w:rPr>
        <w:t xml:space="preserve">. </w:t>
      </w:r>
      <w:r w:rsidRPr="00C36079">
        <w:rPr>
          <w:rFonts w:asciiTheme="minorHAnsi" w:hAnsiTheme="minorHAnsi" w:cstheme="majorBidi"/>
          <w:i/>
          <w:sz w:val="20"/>
          <w:szCs w:val="20"/>
        </w:rPr>
        <w:t xml:space="preserve">International </w:t>
      </w:r>
      <w:proofErr w:type="spellStart"/>
      <w:r w:rsidRPr="00C36079">
        <w:rPr>
          <w:rFonts w:asciiTheme="minorHAnsi" w:hAnsiTheme="minorHAnsi" w:cstheme="majorBidi"/>
          <w:i/>
          <w:sz w:val="20"/>
          <w:szCs w:val="20"/>
        </w:rPr>
        <w:t>Journal</w:t>
      </w:r>
      <w:proofErr w:type="spellEnd"/>
      <w:r w:rsidRPr="00C36079">
        <w:rPr>
          <w:rFonts w:asciiTheme="minorHAnsi" w:hAnsiTheme="minorHAnsi" w:cstheme="majorBidi"/>
          <w:i/>
          <w:sz w:val="20"/>
          <w:szCs w:val="20"/>
        </w:rPr>
        <w:t xml:space="preserve"> of </w:t>
      </w:r>
      <w:proofErr w:type="spellStart"/>
      <w:r w:rsidRPr="00C36079">
        <w:rPr>
          <w:rFonts w:asciiTheme="minorHAnsi" w:hAnsiTheme="minorHAnsi" w:cstheme="majorBidi"/>
          <w:i/>
          <w:sz w:val="20"/>
          <w:szCs w:val="20"/>
        </w:rPr>
        <w:t>Science</w:t>
      </w:r>
      <w:proofErr w:type="spellEnd"/>
      <w:r w:rsidRPr="00C36079">
        <w:rPr>
          <w:rFonts w:asciiTheme="minorHAnsi" w:hAnsiTheme="minorHAnsi" w:cstheme="majorBidi"/>
          <w:i/>
          <w:sz w:val="20"/>
          <w:szCs w:val="20"/>
        </w:rPr>
        <w:t xml:space="preserve"> </w:t>
      </w:r>
      <w:proofErr w:type="spellStart"/>
      <w:r w:rsidRPr="00C36079">
        <w:rPr>
          <w:rFonts w:asciiTheme="minorHAnsi" w:hAnsiTheme="minorHAnsi" w:cstheme="majorBidi"/>
          <w:i/>
          <w:sz w:val="20"/>
          <w:szCs w:val="20"/>
        </w:rPr>
        <w:t>Education</w:t>
      </w:r>
      <w:proofErr w:type="spellEnd"/>
      <w:r w:rsidRPr="00C36079">
        <w:rPr>
          <w:rFonts w:asciiTheme="minorHAnsi" w:hAnsiTheme="minorHAnsi" w:cstheme="majorBidi"/>
          <w:i/>
          <w:sz w:val="20"/>
          <w:szCs w:val="20"/>
        </w:rPr>
        <w:t>, 22</w:t>
      </w:r>
      <w:r w:rsidRPr="00C36079">
        <w:rPr>
          <w:rFonts w:asciiTheme="minorHAnsi" w:hAnsiTheme="minorHAnsi" w:cstheme="majorBidi"/>
          <w:sz w:val="20"/>
          <w:szCs w:val="20"/>
        </w:rPr>
        <w:t>(7), 665-701.</w:t>
      </w:r>
    </w:p>
    <w:p w:rsidR="004E12E9" w:rsidRPr="00C36079" w:rsidRDefault="004E12E9" w:rsidP="004E12E9">
      <w:pPr>
        <w:spacing w:after="80"/>
        <w:ind w:left="284" w:hanging="284"/>
        <w:jc w:val="both"/>
        <w:rPr>
          <w:rFonts w:asciiTheme="minorHAnsi" w:hAnsiTheme="minorHAnsi" w:cstheme="majorBidi"/>
          <w:sz w:val="20"/>
          <w:szCs w:val="20"/>
        </w:rPr>
      </w:pPr>
      <w:r w:rsidRPr="00C36079">
        <w:rPr>
          <w:rFonts w:asciiTheme="minorHAnsi" w:hAnsiTheme="minorHAnsi" w:cstheme="majorBidi"/>
          <w:sz w:val="20"/>
          <w:szCs w:val="20"/>
        </w:rPr>
        <w:t xml:space="preserve">Akgün, Ö. (2010). </w:t>
      </w:r>
      <w:r w:rsidRPr="00C36079">
        <w:rPr>
          <w:rFonts w:asciiTheme="minorHAnsi" w:hAnsiTheme="minorHAnsi" w:cstheme="majorBidi"/>
          <w:i/>
          <w:sz w:val="20"/>
          <w:szCs w:val="20"/>
        </w:rPr>
        <w:t>Öğretmen adaylarının fen ve teknoloji laboratuvarına ilişkin görüşleri ve bilim okur-yazarlığı</w:t>
      </w:r>
      <w:r w:rsidRPr="00C36079">
        <w:rPr>
          <w:rFonts w:asciiTheme="minorHAnsi" w:hAnsiTheme="minorHAnsi" w:cstheme="majorBidi"/>
          <w:sz w:val="20"/>
          <w:szCs w:val="20"/>
        </w:rPr>
        <w:t xml:space="preserve"> (Yayımlanmamış yüksek lisans tezi). Fırat Üniversitesi Sosyal Bilimler Enstitüsü, Elazığ.</w:t>
      </w:r>
    </w:p>
    <w:p w:rsidR="004E12E9" w:rsidRPr="00C36079" w:rsidRDefault="004E12E9" w:rsidP="004E12E9">
      <w:pPr>
        <w:spacing w:after="80"/>
        <w:ind w:left="284" w:hanging="284"/>
        <w:jc w:val="both"/>
        <w:rPr>
          <w:rFonts w:asciiTheme="minorHAnsi" w:hAnsiTheme="minorHAnsi" w:cstheme="majorBidi"/>
          <w:sz w:val="20"/>
          <w:szCs w:val="20"/>
        </w:rPr>
      </w:pPr>
      <w:r w:rsidRPr="00C36079">
        <w:rPr>
          <w:rFonts w:asciiTheme="minorHAnsi" w:hAnsiTheme="minorHAnsi" w:cstheme="majorBidi"/>
          <w:sz w:val="20"/>
          <w:szCs w:val="20"/>
        </w:rPr>
        <w:t xml:space="preserve">Aydın, A. (2012). Görme engelli üniversite öğrencilerinin bilgi erişim sorunları üzerine yapılmış bir araştırma. </w:t>
      </w:r>
      <w:r w:rsidRPr="00C36079">
        <w:rPr>
          <w:rFonts w:asciiTheme="minorHAnsi" w:hAnsiTheme="minorHAnsi" w:cstheme="majorBidi"/>
          <w:i/>
          <w:sz w:val="20"/>
          <w:szCs w:val="20"/>
        </w:rPr>
        <w:t>Bilgi Dünyası, 13</w:t>
      </w:r>
      <w:r w:rsidRPr="00C36079">
        <w:rPr>
          <w:rFonts w:asciiTheme="minorHAnsi" w:hAnsiTheme="minorHAnsi" w:cstheme="majorBidi"/>
          <w:sz w:val="20"/>
          <w:szCs w:val="20"/>
        </w:rPr>
        <w:t>(1), 93-116.</w:t>
      </w:r>
    </w:p>
    <w:p w:rsidR="004E12E9" w:rsidRPr="00C36079" w:rsidRDefault="004E12E9" w:rsidP="004E12E9">
      <w:pPr>
        <w:spacing w:after="80"/>
        <w:ind w:left="284" w:hanging="284"/>
        <w:jc w:val="both"/>
        <w:rPr>
          <w:rFonts w:asciiTheme="minorHAnsi" w:hAnsiTheme="minorHAnsi" w:cstheme="majorBidi"/>
          <w:sz w:val="20"/>
          <w:szCs w:val="20"/>
        </w:rPr>
      </w:pPr>
      <w:r w:rsidRPr="00C36079">
        <w:rPr>
          <w:rFonts w:asciiTheme="minorHAnsi" w:hAnsiTheme="minorHAnsi" w:cstheme="majorBidi"/>
          <w:sz w:val="20"/>
          <w:szCs w:val="20"/>
        </w:rPr>
        <w:t xml:space="preserve">Başbakanlık Özürlüler İdaresi Başkanlığı (2006). </w:t>
      </w:r>
      <w:r w:rsidRPr="00C36079">
        <w:rPr>
          <w:rFonts w:asciiTheme="minorHAnsi" w:hAnsiTheme="minorHAnsi" w:cstheme="majorBidi"/>
          <w:i/>
          <w:sz w:val="20"/>
          <w:szCs w:val="20"/>
        </w:rPr>
        <w:t>Özürlüler araştırması</w:t>
      </w:r>
      <w:r w:rsidRPr="00C36079">
        <w:rPr>
          <w:rFonts w:asciiTheme="minorHAnsi" w:hAnsiTheme="minorHAnsi" w:cstheme="majorBidi"/>
          <w:sz w:val="20"/>
          <w:szCs w:val="20"/>
        </w:rPr>
        <w:t xml:space="preserve">, Yayın No: 43. Ankara: </w:t>
      </w:r>
      <w:proofErr w:type="spellStart"/>
      <w:r w:rsidRPr="00C36079">
        <w:rPr>
          <w:rFonts w:asciiTheme="minorHAnsi" w:hAnsiTheme="minorHAnsi" w:cstheme="majorBidi"/>
          <w:sz w:val="20"/>
          <w:szCs w:val="20"/>
        </w:rPr>
        <w:t>Kalemdar</w:t>
      </w:r>
      <w:proofErr w:type="spellEnd"/>
      <w:r w:rsidRPr="00C36079">
        <w:rPr>
          <w:rFonts w:asciiTheme="minorHAnsi" w:hAnsiTheme="minorHAnsi" w:cstheme="majorBidi"/>
          <w:sz w:val="20"/>
          <w:szCs w:val="20"/>
        </w:rPr>
        <w:t xml:space="preserve"> Matbaacılık. </w:t>
      </w:r>
    </w:p>
    <w:p w:rsidR="004E12E9" w:rsidRPr="00C36079" w:rsidRDefault="004E12E9" w:rsidP="004E12E9">
      <w:pPr>
        <w:spacing w:after="80"/>
        <w:ind w:left="284" w:hanging="284"/>
        <w:jc w:val="both"/>
        <w:rPr>
          <w:rFonts w:asciiTheme="minorHAnsi" w:hAnsiTheme="minorHAnsi" w:cstheme="majorBidi"/>
          <w:sz w:val="20"/>
          <w:szCs w:val="20"/>
        </w:rPr>
      </w:pPr>
      <w:proofErr w:type="spellStart"/>
      <w:r w:rsidRPr="00C36079">
        <w:rPr>
          <w:rFonts w:asciiTheme="minorHAnsi" w:hAnsiTheme="minorHAnsi" w:cstheme="majorBidi"/>
          <w:sz w:val="20"/>
          <w:szCs w:val="20"/>
        </w:rPr>
        <w:t>Büyükötürk</w:t>
      </w:r>
      <w:proofErr w:type="spellEnd"/>
      <w:r w:rsidRPr="00C36079">
        <w:rPr>
          <w:rFonts w:asciiTheme="minorHAnsi" w:hAnsiTheme="minorHAnsi" w:cstheme="majorBidi"/>
          <w:sz w:val="20"/>
          <w:szCs w:val="20"/>
        </w:rPr>
        <w:t>, Ş</w:t>
      </w:r>
      <w:proofErr w:type="gramStart"/>
      <w:r w:rsidRPr="00C36079">
        <w:rPr>
          <w:rFonts w:asciiTheme="minorHAnsi" w:hAnsiTheme="minorHAnsi" w:cstheme="majorBidi"/>
          <w:sz w:val="20"/>
          <w:szCs w:val="20"/>
        </w:rPr>
        <w:t>.,</w:t>
      </w:r>
      <w:proofErr w:type="gramEnd"/>
      <w:r w:rsidRPr="00C36079">
        <w:rPr>
          <w:rFonts w:asciiTheme="minorHAnsi" w:hAnsiTheme="minorHAnsi" w:cstheme="majorBidi"/>
          <w:sz w:val="20"/>
          <w:szCs w:val="20"/>
        </w:rPr>
        <w:t xml:space="preserve"> Kılıç-Çakmak., E., Akgün, Ö,E., Karadeniz, Ş. &amp; Demirel, F. (2009). </w:t>
      </w:r>
      <w:r w:rsidRPr="00C36079">
        <w:rPr>
          <w:rFonts w:asciiTheme="minorHAnsi" w:hAnsiTheme="minorHAnsi" w:cstheme="majorBidi"/>
          <w:i/>
          <w:iCs/>
          <w:sz w:val="20"/>
          <w:szCs w:val="20"/>
        </w:rPr>
        <w:t xml:space="preserve">Bilimsel araştırma yöntemleri. </w:t>
      </w:r>
      <w:r w:rsidRPr="00C36079">
        <w:rPr>
          <w:rFonts w:asciiTheme="minorHAnsi" w:hAnsiTheme="minorHAnsi" w:cstheme="majorBidi"/>
          <w:sz w:val="20"/>
          <w:szCs w:val="20"/>
        </w:rPr>
        <w:t xml:space="preserve">Ankara: </w:t>
      </w:r>
      <w:proofErr w:type="spellStart"/>
      <w:r w:rsidRPr="00C36079">
        <w:rPr>
          <w:rFonts w:asciiTheme="minorHAnsi" w:hAnsiTheme="minorHAnsi" w:cstheme="majorBidi"/>
          <w:sz w:val="20"/>
          <w:szCs w:val="20"/>
        </w:rPr>
        <w:t>Pegem</w:t>
      </w:r>
      <w:proofErr w:type="spellEnd"/>
      <w:r w:rsidRPr="00C36079">
        <w:rPr>
          <w:rFonts w:asciiTheme="minorHAnsi" w:hAnsiTheme="minorHAnsi" w:cstheme="majorBidi"/>
          <w:sz w:val="20"/>
          <w:szCs w:val="20"/>
        </w:rPr>
        <w:t xml:space="preserve"> Akademi Yayıncılık.</w:t>
      </w:r>
    </w:p>
    <w:p w:rsidR="004E12E9" w:rsidRPr="00C36079" w:rsidRDefault="004E12E9" w:rsidP="004E12E9">
      <w:pPr>
        <w:spacing w:after="80"/>
        <w:ind w:left="284" w:hanging="284"/>
        <w:jc w:val="both"/>
        <w:rPr>
          <w:rFonts w:asciiTheme="minorHAnsi" w:hAnsiTheme="minorHAnsi" w:cstheme="majorBidi"/>
          <w:sz w:val="20"/>
          <w:szCs w:val="20"/>
          <w:lang w:val="en-GB"/>
        </w:rPr>
      </w:pPr>
      <w:proofErr w:type="spellStart"/>
      <w:r w:rsidRPr="00C36079">
        <w:rPr>
          <w:rFonts w:asciiTheme="minorHAnsi" w:hAnsiTheme="minorHAnsi" w:cstheme="majorBidi"/>
          <w:sz w:val="20"/>
          <w:szCs w:val="20"/>
        </w:rPr>
        <w:t>Bogdan</w:t>
      </w:r>
      <w:proofErr w:type="spellEnd"/>
      <w:r w:rsidRPr="00C36079">
        <w:rPr>
          <w:rFonts w:asciiTheme="minorHAnsi" w:hAnsiTheme="minorHAnsi" w:cstheme="majorBidi"/>
          <w:sz w:val="20"/>
          <w:szCs w:val="20"/>
        </w:rPr>
        <w:t xml:space="preserve">, R.C. &amp; </w:t>
      </w:r>
      <w:proofErr w:type="spellStart"/>
      <w:r w:rsidRPr="00C36079">
        <w:rPr>
          <w:rFonts w:asciiTheme="minorHAnsi" w:hAnsiTheme="minorHAnsi" w:cstheme="majorBidi"/>
          <w:sz w:val="20"/>
          <w:szCs w:val="20"/>
        </w:rPr>
        <w:t>Biklen</w:t>
      </w:r>
      <w:proofErr w:type="spellEnd"/>
      <w:r w:rsidRPr="00C36079">
        <w:rPr>
          <w:rFonts w:asciiTheme="minorHAnsi" w:hAnsiTheme="minorHAnsi" w:cstheme="majorBidi"/>
          <w:sz w:val="20"/>
          <w:szCs w:val="20"/>
        </w:rPr>
        <w:t xml:space="preserve">, S.K. (2007). </w:t>
      </w:r>
      <w:proofErr w:type="gramStart"/>
      <w:r w:rsidRPr="00C36079">
        <w:rPr>
          <w:rFonts w:asciiTheme="minorHAnsi" w:hAnsiTheme="minorHAnsi" w:cstheme="majorBidi"/>
          <w:i/>
          <w:sz w:val="20"/>
          <w:szCs w:val="20"/>
          <w:lang w:val="en-GB"/>
        </w:rPr>
        <w:t>Qualitative research for education</w:t>
      </w:r>
      <w:r w:rsidRPr="00C36079">
        <w:rPr>
          <w:rFonts w:asciiTheme="minorHAnsi" w:hAnsiTheme="minorHAnsi" w:cstheme="majorBidi"/>
          <w:sz w:val="20"/>
          <w:szCs w:val="20"/>
          <w:lang w:val="en-GB"/>
        </w:rPr>
        <w:t xml:space="preserve"> (Fifth edition).</w:t>
      </w:r>
      <w:proofErr w:type="gramEnd"/>
      <w:r w:rsidRPr="00C36079">
        <w:rPr>
          <w:rFonts w:asciiTheme="minorHAnsi" w:hAnsiTheme="minorHAnsi" w:cstheme="majorBidi"/>
          <w:sz w:val="20"/>
          <w:szCs w:val="20"/>
          <w:lang w:val="en-GB"/>
        </w:rPr>
        <w:t xml:space="preserve"> London: Pearson.</w:t>
      </w:r>
    </w:p>
    <w:p w:rsidR="004E12E9" w:rsidRPr="00C36079" w:rsidRDefault="004E12E9" w:rsidP="004E12E9">
      <w:pPr>
        <w:spacing w:after="80"/>
        <w:ind w:left="284" w:hanging="284"/>
        <w:jc w:val="both"/>
        <w:rPr>
          <w:rFonts w:asciiTheme="minorHAnsi" w:hAnsiTheme="minorHAnsi" w:cstheme="majorBidi"/>
          <w:sz w:val="20"/>
          <w:szCs w:val="20"/>
          <w:lang w:val="en-GB"/>
        </w:rPr>
      </w:pPr>
      <w:proofErr w:type="spellStart"/>
      <w:r w:rsidRPr="00C36079">
        <w:rPr>
          <w:rFonts w:asciiTheme="minorHAnsi" w:hAnsiTheme="minorHAnsi" w:cstheme="majorBidi"/>
          <w:sz w:val="20"/>
          <w:szCs w:val="20"/>
          <w:lang w:val="en-GB"/>
        </w:rPr>
        <w:t>Bybee</w:t>
      </w:r>
      <w:proofErr w:type="spellEnd"/>
      <w:r w:rsidRPr="00C36079">
        <w:rPr>
          <w:rFonts w:asciiTheme="minorHAnsi" w:hAnsiTheme="minorHAnsi" w:cstheme="majorBidi"/>
          <w:sz w:val="20"/>
          <w:szCs w:val="20"/>
          <w:lang w:val="en-GB"/>
        </w:rPr>
        <w:t xml:space="preserve">, R. W. (1997). </w:t>
      </w:r>
      <w:r w:rsidRPr="00C36079">
        <w:rPr>
          <w:rFonts w:asciiTheme="minorHAnsi" w:hAnsiTheme="minorHAnsi" w:cstheme="majorBidi"/>
          <w:i/>
          <w:sz w:val="20"/>
          <w:szCs w:val="20"/>
          <w:lang w:val="en-GB"/>
        </w:rPr>
        <w:t>Achieving scientific literacy: from purposes to practice.</w:t>
      </w:r>
      <w:r w:rsidRPr="00C36079">
        <w:rPr>
          <w:rFonts w:asciiTheme="minorHAnsi" w:hAnsiTheme="minorHAnsi" w:cstheme="majorBidi"/>
          <w:sz w:val="20"/>
          <w:szCs w:val="20"/>
          <w:lang w:val="en-GB"/>
        </w:rPr>
        <w:t xml:space="preserve"> Portsmouth, NH: Heinemann. </w:t>
      </w:r>
    </w:p>
    <w:p w:rsidR="004E12E9" w:rsidRPr="00C36079" w:rsidRDefault="004E12E9" w:rsidP="004E12E9">
      <w:pPr>
        <w:spacing w:after="80"/>
        <w:ind w:left="284" w:hanging="284"/>
        <w:jc w:val="both"/>
        <w:rPr>
          <w:rFonts w:asciiTheme="minorHAnsi" w:hAnsiTheme="minorHAnsi" w:cstheme="majorBidi"/>
          <w:sz w:val="20"/>
          <w:szCs w:val="20"/>
        </w:rPr>
      </w:pPr>
      <w:proofErr w:type="spellStart"/>
      <w:r w:rsidRPr="00C36079">
        <w:rPr>
          <w:rFonts w:asciiTheme="minorHAnsi" w:hAnsiTheme="minorHAnsi" w:cstheme="majorBidi"/>
          <w:sz w:val="20"/>
          <w:szCs w:val="20"/>
        </w:rPr>
        <w:t>Cavkaytar</w:t>
      </w:r>
      <w:proofErr w:type="spellEnd"/>
      <w:r w:rsidRPr="00C36079">
        <w:rPr>
          <w:rFonts w:asciiTheme="minorHAnsi" w:hAnsiTheme="minorHAnsi" w:cstheme="majorBidi"/>
          <w:sz w:val="20"/>
          <w:szCs w:val="20"/>
        </w:rPr>
        <w:t xml:space="preserve">, A.  &amp; Diken, İ. (2012). </w:t>
      </w:r>
      <w:r w:rsidRPr="00C36079">
        <w:rPr>
          <w:rFonts w:asciiTheme="minorHAnsi" w:hAnsiTheme="minorHAnsi" w:cstheme="majorBidi"/>
          <w:i/>
          <w:sz w:val="20"/>
          <w:szCs w:val="20"/>
        </w:rPr>
        <w:t xml:space="preserve">Özel eğitim 1: Özel eğitim ve özel eğitim gerektirenler (1.baskı). </w:t>
      </w:r>
      <w:r w:rsidRPr="00C36079">
        <w:rPr>
          <w:rFonts w:asciiTheme="minorHAnsi" w:hAnsiTheme="minorHAnsi" w:cstheme="majorBidi"/>
          <w:sz w:val="20"/>
          <w:szCs w:val="20"/>
        </w:rPr>
        <w:t xml:space="preserve">Ankara: Vize Basın Yayın. </w:t>
      </w:r>
    </w:p>
    <w:p w:rsidR="004E12E9" w:rsidRPr="00C36079" w:rsidRDefault="004E12E9" w:rsidP="004E12E9">
      <w:pPr>
        <w:spacing w:after="80"/>
        <w:ind w:left="284" w:hanging="284"/>
        <w:jc w:val="both"/>
        <w:rPr>
          <w:rFonts w:asciiTheme="minorHAnsi" w:hAnsiTheme="minorHAnsi" w:cstheme="majorBidi"/>
          <w:sz w:val="20"/>
          <w:szCs w:val="20"/>
        </w:rPr>
      </w:pPr>
      <w:r w:rsidRPr="00C36079">
        <w:rPr>
          <w:rFonts w:asciiTheme="minorHAnsi" w:hAnsiTheme="minorHAnsi" w:cstheme="majorBidi"/>
          <w:sz w:val="20"/>
          <w:szCs w:val="20"/>
        </w:rPr>
        <w:t xml:space="preserve">Cumhurbaşkanlığı Devlet Denetleme Kurulu, 2009. </w:t>
      </w:r>
      <w:r w:rsidRPr="00C36079">
        <w:rPr>
          <w:rFonts w:asciiTheme="minorHAnsi" w:hAnsiTheme="minorHAnsi" w:cstheme="majorBidi"/>
          <w:i/>
          <w:sz w:val="20"/>
          <w:szCs w:val="20"/>
        </w:rPr>
        <w:t>Denetleme raporu</w:t>
      </w:r>
      <w:r w:rsidRPr="00C36079">
        <w:rPr>
          <w:rFonts w:asciiTheme="minorHAnsi" w:hAnsiTheme="minorHAnsi" w:cstheme="majorBidi"/>
          <w:sz w:val="20"/>
          <w:szCs w:val="20"/>
        </w:rPr>
        <w:t>, sayı: 2009/5.</w:t>
      </w:r>
    </w:p>
    <w:p w:rsidR="004E12E9" w:rsidRPr="00C36079" w:rsidRDefault="004E12E9" w:rsidP="004E12E9">
      <w:pPr>
        <w:spacing w:after="80"/>
        <w:ind w:left="284" w:hanging="284"/>
        <w:jc w:val="both"/>
        <w:rPr>
          <w:rFonts w:asciiTheme="minorHAnsi" w:hAnsiTheme="minorHAnsi" w:cstheme="majorBidi"/>
          <w:sz w:val="20"/>
          <w:szCs w:val="20"/>
        </w:rPr>
      </w:pPr>
      <w:r>
        <w:rPr>
          <w:rFonts w:asciiTheme="minorHAnsi" w:hAnsiTheme="minorHAnsi" w:cstheme="majorBidi"/>
          <w:color w:val="222222"/>
          <w:sz w:val="20"/>
          <w:szCs w:val="20"/>
          <w:shd w:val="clear" w:color="auto" w:fill="FFFFFF"/>
        </w:rPr>
        <w:t>Doğan, Y.</w:t>
      </w:r>
      <w:r w:rsidRPr="00C36079">
        <w:rPr>
          <w:rFonts w:asciiTheme="minorHAnsi" w:hAnsiTheme="minorHAnsi" w:cstheme="majorBidi"/>
          <w:color w:val="222222"/>
          <w:sz w:val="20"/>
          <w:szCs w:val="20"/>
          <w:shd w:val="clear" w:color="auto" w:fill="FFFFFF"/>
        </w:rPr>
        <w:t xml:space="preserve"> &amp; Yılmaz, M. (2013). </w:t>
      </w:r>
      <w:proofErr w:type="spellStart"/>
      <w:r w:rsidRPr="00C36079">
        <w:rPr>
          <w:rFonts w:asciiTheme="minorHAnsi" w:hAnsiTheme="minorHAnsi" w:cstheme="majorBidi"/>
          <w:color w:val="222222"/>
          <w:sz w:val="20"/>
          <w:szCs w:val="20"/>
          <w:shd w:val="clear" w:color="auto" w:fill="FFFFFF"/>
        </w:rPr>
        <w:t>Yapılandırmacı</w:t>
      </w:r>
      <w:proofErr w:type="spellEnd"/>
      <w:r w:rsidRPr="00C36079">
        <w:rPr>
          <w:rFonts w:asciiTheme="minorHAnsi" w:hAnsiTheme="minorHAnsi" w:cstheme="majorBidi"/>
          <w:color w:val="222222"/>
          <w:sz w:val="20"/>
          <w:szCs w:val="20"/>
          <w:shd w:val="clear" w:color="auto" w:fill="FFFFFF"/>
        </w:rPr>
        <w:t xml:space="preserve"> programın öğrencileri fen ve teknoloji okuryazarı yapma rolü ve programın uygulanmasına ilişkin öğretmen görüşlerinin incelenmesi. </w:t>
      </w:r>
      <w:r w:rsidRPr="00C36079">
        <w:rPr>
          <w:rFonts w:asciiTheme="minorHAnsi" w:hAnsiTheme="minorHAnsi" w:cstheme="majorBidi"/>
          <w:i/>
          <w:iCs/>
          <w:color w:val="222222"/>
          <w:sz w:val="20"/>
          <w:szCs w:val="20"/>
          <w:shd w:val="clear" w:color="auto" w:fill="FFFFFF"/>
        </w:rPr>
        <w:t>Mustafa Kemal Üniversitesi Sosyal Bilimler Enstitüsü Dergisi</w:t>
      </w:r>
      <w:r w:rsidRPr="00C36079">
        <w:rPr>
          <w:rFonts w:asciiTheme="minorHAnsi" w:hAnsiTheme="minorHAnsi" w:cstheme="majorBidi"/>
          <w:color w:val="222222"/>
          <w:sz w:val="20"/>
          <w:szCs w:val="20"/>
          <w:shd w:val="clear" w:color="auto" w:fill="FFFFFF"/>
        </w:rPr>
        <w:t>, </w:t>
      </w:r>
      <w:r w:rsidRPr="00C36079">
        <w:rPr>
          <w:rFonts w:asciiTheme="minorHAnsi" w:hAnsiTheme="minorHAnsi" w:cstheme="majorBidi"/>
          <w:i/>
          <w:iCs/>
          <w:color w:val="222222"/>
          <w:sz w:val="20"/>
          <w:szCs w:val="20"/>
          <w:shd w:val="clear" w:color="auto" w:fill="FFFFFF"/>
        </w:rPr>
        <w:t>10</w:t>
      </w:r>
      <w:r w:rsidRPr="00C36079">
        <w:rPr>
          <w:rFonts w:asciiTheme="minorHAnsi" w:hAnsiTheme="minorHAnsi" w:cstheme="majorBidi"/>
          <w:color w:val="222222"/>
          <w:sz w:val="20"/>
          <w:szCs w:val="20"/>
          <w:shd w:val="clear" w:color="auto" w:fill="FFFFFF"/>
        </w:rPr>
        <w:t>(23), 119-129.</w:t>
      </w:r>
    </w:p>
    <w:p w:rsidR="004E12E9" w:rsidRPr="00C36079" w:rsidRDefault="004E12E9" w:rsidP="004E12E9">
      <w:pPr>
        <w:spacing w:after="80"/>
        <w:ind w:left="284" w:hanging="284"/>
        <w:jc w:val="both"/>
        <w:rPr>
          <w:rFonts w:asciiTheme="minorHAnsi" w:hAnsiTheme="minorHAnsi" w:cstheme="majorBidi"/>
          <w:sz w:val="20"/>
          <w:szCs w:val="20"/>
        </w:rPr>
      </w:pPr>
      <w:r w:rsidRPr="00C36079">
        <w:rPr>
          <w:rFonts w:asciiTheme="minorHAnsi" w:hAnsiTheme="minorHAnsi" w:cstheme="majorBidi"/>
          <w:sz w:val="20"/>
          <w:szCs w:val="20"/>
        </w:rPr>
        <w:t xml:space="preserve">Ekiz, D. (2004). Eğitim dünyasının nitel araştırma </w:t>
      </w:r>
      <w:proofErr w:type="gramStart"/>
      <w:r w:rsidRPr="00C36079">
        <w:rPr>
          <w:rFonts w:asciiTheme="minorHAnsi" w:hAnsiTheme="minorHAnsi" w:cstheme="majorBidi"/>
          <w:sz w:val="20"/>
          <w:szCs w:val="20"/>
        </w:rPr>
        <w:t>paradigmasıyla</w:t>
      </w:r>
      <w:proofErr w:type="gramEnd"/>
      <w:r w:rsidRPr="00C36079">
        <w:rPr>
          <w:rFonts w:asciiTheme="minorHAnsi" w:hAnsiTheme="minorHAnsi" w:cstheme="majorBidi"/>
          <w:sz w:val="20"/>
          <w:szCs w:val="20"/>
        </w:rPr>
        <w:t xml:space="preserve"> incelenmesi: Doğal ya da yapay. </w:t>
      </w:r>
      <w:r w:rsidRPr="00C36079">
        <w:rPr>
          <w:rFonts w:asciiTheme="minorHAnsi" w:hAnsiTheme="minorHAnsi" w:cstheme="majorBidi"/>
          <w:i/>
          <w:sz w:val="20"/>
          <w:szCs w:val="20"/>
        </w:rPr>
        <w:t>Türk Eğitim Bilimleri Dergisi, 2</w:t>
      </w:r>
      <w:r w:rsidRPr="00C36079">
        <w:rPr>
          <w:rFonts w:asciiTheme="minorHAnsi" w:hAnsiTheme="minorHAnsi" w:cstheme="majorBidi"/>
          <w:sz w:val="20"/>
          <w:szCs w:val="20"/>
        </w:rPr>
        <w:t>(4), 415-439.</w:t>
      </w:r>
    </w:p>
    <w:p w:rsidR="004E12E9" w:rsidRPr="00C36079" w:rsidRDefault="004E12E9" w:rsidP="004E12E9">
      <w:pPr>
        <w:spacing w:after="80"/>
        <w:ind w:left="284" w:hanging="284"/>
        <w:jc w:val="both"/>
        <w:rPr>
          <w:rFonts w:asciiTheme="minorHAnsi" w:hAnsiTheme="minorHAnsi" w:cstheme="majorBidi"/>
          <w:sz w:val="20"/>
          <w:szCs w:val="20"/>
        </w:rPr>
      </w:pPr>
      <w:r w:rsidRPr="00C36079">
        <w:rPr>
          <w:rFonts w:asciiTheme="minorHAnsi" w:hAnsiTheme="minorHAnsi" w:cstheme="majorBidi"/>
          <w:sz w:val="20"/>
          <w:szCs w:val="20"/>
        </w:rPr>
        <w:t xml:space="preserve">Ekiz, D. (2009). </w:t>
      </w:r>
      <w:r w:rsidRPr="00C36079">
        <w:rPr>
          <w:rFonts w:asciiTheme="minorHAnsi" w:hAnsiTheme="minorHAnsi" w:cstheme="majorBidi"/>
          <w:i/>
          <w:color w:val="000000"/>
          <w:sz w:val="20"/>
          <w:szCs w:val="20"/>
        </w:rPr>
        <w:t>Bilimsel araştırma yöntemleri</w:t>
      </w:r>
      <w:r w:rsidRPr="00C36079">
        <w:rPr>
          <w:rFonts w:asciiTheme="minorHAnsi" w:hAnsiTheme="minorHAnsi" w:cstheme="majorBidi"/>
          <w:sz w:val="20"/>
          <w:szCs w:val="20"/>
        </w:rPr>
        <w:t xml:space="preserve">. </w:t>
      </w:r>
      <w:proofErr w:type="gramStart"/>
      <w:r w:rsidRPr="00C36079">
        <w:rPr>
          <w:rFonts w:asciiTheme="minorHAnsi" w:hAnsiTheme="minorHAnsi" w:cstheme="majorBidi"/>
          <w:sz w:val="20"/>
          <w:szCs w:val="20"/>
        </w:rPr>
        <w:t xml:space="preserve">Ankara: Anı Yayıncılık. </w:t>
      </w:r>
      <w:proofErr w:type="gramEnd"/>
    </w:p>
    <w:p w:rsidR="004E12E9" w:rsidRPr="00C36079" w:rsidRDefault="004E12E9" w:rsidP="004E12E9">
      <w:pPr>
        <w:pStyle w:val="Default"/>
        <w:spacing w:after="80"/>
        <w:ind w:left="284" w:hanging="284"/>
        <w:jc w:val="both"/>
        <w:rPr>
          <w:rFonts w:asciiTheme="minorHAnsi" w:hAnsiTheme="minorHAnsi" w:cstheme="majorBidi"/>
          <w:color w:val="222222"/>
          <w:sz w:val="20"/>
          <w:szCs w:val="20"/>
          <w:shd w:val="clear" w:color="auto" w:fill="FFFFFF"/>
        </w:rPr>
      </w:pPr>
      <w:r w:rsidRPr="00C36079">
        <w:rPr>
          <w:rFonts w:asciiTheme="minorHAnsi" w:hAnsiTheme="minorHAnsi" w:cstheme="majorBidi"/>
          <w:color w:val="222222"/>
          <w:sz w:val="20"/>
          <w:szCs w:val="20"/>
          <w:shd w:val="clear" w:color="auto" w:fill="FFFFFF"/>
        </w:rPr>
        <w:t xml:space="preserve">Genç, M. (2015). </w:t>
      </w:r>
      <w:proofErr w:type="spellStart"/>
      <w:r w:rsidRPr="00C36079">
        <w:rPr>
          <w:rFonts w:asciiTheme="minorHAnsi" w:hAnsiTheme="minorHAnsi" w:cstheme="majorBidi"/>
          <w:color w:val="222222"/>
          <w:sz w:val="20"/>
          <w:szCs w:val="20"/>
          <w:shd w:val="clear" w:color="auto" w:fill="FFFFFF"/>
        </w:rPr>
        <w:t>The</w:t>
      </w:r>
      <w:proofErr w:type="spellEnd"/>
      <w:r w:rsidRPr="00C36079">
        <w:rPr>
          <w:rFonts w:asciiTheme="minorHAnsi" w:hAnsiTheme="minorHAnsi" w:cstheme="majorBidi"/>
          <w:color w:val="222222"/>
          <w:sz w:val="20"/>
          <w:szCs w:val="20"/>
          <w:shd w:val="clear" w:color="auto" w:fill="FFFFFF"/>
        </w:rPr>
        <w:t xml:space="preserve"> </w:t>
      </w:r>
      <w:proofErr w:type="spellStart"/>
      <w:r w:rsidRPr="00C36079">
        <w:rPr>
          <w:rFonts w:asciiTheme="minorHAnsi" w:hAnsiTheme="minorHAnsi" w:cstheme="majorBidi"/>
          <w:color w:val="222222"/>
          <w:sz w:val="20"/>
          <w:szCs w:val="20"/>
          <w:shd w:val="clear" w:color="auto" w:fill="FFFFFF"/>
        </w:rPr>
        <w:t>effect</w:t>
      </w:r>
      <w:proofErr w:type="spellEnd"/>
      <w:r w:rsidRPr="00C36079">
        <w:rPr>
          <w:rFonts w:asciiTheme="minorHAnsi" w:hAnsiTheme="minorHAnsi" w:cstheme="majorBidi"/>
          <w:color w:val="222222"/>
          <w:sz w:val="20"/>
          <w:szCs w:val="20"/>
          <w:shd w:val="clear" w:color="auto" w:fill="FFFFFF"/>
        </w:rPr>
        <w:t xml:space="preserve"> of </w:t>
      </w:r>
      <w:proofErr w:type="spellStart"/>
      <w:r w:rsidRPr="00C36079">
        <w:rPr>
          <w:rFonts w:asciiTheme="minorHAnsi" w:hAnsiTheme="minorHAnsi" w:cstheme="majorBidi"/>
          <w:color w:val="222222"/>
          <w:sz w:val="20"/>
          <w:szCs w:val="20"/>
          <w:shd w:val="clear" w:color="auto" w:fill="FFFFFF"/>
        </w:rPr>
        <w:t>scientific</w:t>
      </w:r>
      <w:proofErr w:type="spellEnd"/>
      <w:r w:rsidRPr="00C36079">
        <w:rPr>
          <w:rFonts w:asciiTheme="minorHAnsi" w:hAnsiTheme="minorHAnsi" w:cstheme="majorBidi"/>
          <w:color w:val="222222"/>
          <w:sz w:val="20"/>
          <w:szCs w:val="20"/>
          <w:shd w:val="clear" w:color="auto" w:fill="FFFFFF"/>
        </w:rPr>
        <w:t xml:space="preserve"> </w:t>
      </w:r>
      <w:proofErr w:type="spellStart"/>
      <w:r w:rsidRPr="00C36079">
        <w:rPr>
          <w:rFonts w:asciiTheme="minorHAnsi" w:hAnsiTheme="minorHAnsi" w:cstheme="majorBidi"/>
          <w:color w:val="222222"/>
          <w:sz w:val="20"/>
          <w:szCs w:val="20"/>
          <w:shd w:val="clear" w:color="auto" w:fill="FFFFFF"/>
        </w:rPr>
        <w:t>studies</w:t>
      </w:r>
      <w:proofErr w:type="spellEnd"/>
      <w:r w:rsidRPr="00C36079">
        <w:rPr>
          <w:rFonts w:asciiTheme="minorHAnsi" w:hAnsiTheme="minorHAnsi" w:cstheme="majorBidi"/>
          <w:color w:val="222222"/>
          <w:sz w:val="20"/>
          <w:szCs w:val="20"/>
          <w:shd w:val="clear" w:color="auto" w:fill="FFFFFF"/>
        </w:rPr>
        <w:t xml:space="preserve"> on </w:t>
      </w:r>
      <w:proofErr w:type="spellStart"/>
      <w:r w:rsidRPr="00C36079">
        <w:rPr>
          <w:rFonts w:asciiTheme="minorHAnsi" w:hAnsiTheme="minorHAnsi" w:cstheme="majorBidi"/>
          <w:color w:val="222222"/>
          <w:sz w:val="20"/>
          <w:szCs w:val="20"/>
          <w:shd w:val="clear" w:color="auto" w:fill="FFFFFF"/>
        </w:rPr>
        <w:t>students</w:t>
      </w:r>
      <w:proofErr w:type="spellEnd"/>
      <w:r w:rsidRPr="00C36079">
        <w:rPr>
          <w:rFonts w:asciiTheme="minorHAnsi" w:hAnsiTheme="minorHAnsi" w:cstheme="majorBidi"/>
          <w:color w:val="222222"/>
          <w:sz w:val="20"/>
          <w:szCs w:val="20"/>
          <w:shd w:val="clear" w:color="auto" w:fill="FFFFFF"/>
        </w:rPr>
        <w:t xml:space="preserve">’ </w:t>
      </w:r>
      <w:proofErr w:type="spellStart"/>
      <w:r w:rsidRPr="00C36079">
        <w:rPr>
          <w:rFonts w:asciiTheme="minorHAnsi" w:hAnsiTheme="minorHAnsi" w:cstheme="majorBidi"/>
          <w:color w:val="222222"/>
          <w:sz w:val="20"/>
          <w:szCs w:val="20"/>
          <w:shd w:val="clear" w:color="auto" w:fill="FFFFFF"/>
        </w:rPr>
        <w:t>scientific</w:t>
      </w:r>
      <w:proofErr w:type="spellEnd"/>
      <w:r w:rsidRPr="00C36079">
        <w:rPr>
          <w:rFonts w:asciiTheme="minorHAnsi" w:hAnsiTheme="minorHAnsi" w:cstheme="majorBidi"/>
          <w:color w:val="222222"/>
          <w:sz w:val="20"/>
          <w:szCs w:val="20"/>
          <w:shd w:val="clear" w:color="auto" w:fill="FFFFFF"/>
        </w:rPr>
        <w:t xml:space="preserve"> </w:t>
      </w:r>
      <w:proofErr w:type="spellStart"/>
      <w:r w:rsidRPr="00C36079">
        <w:rPr>
          <w:rFonts w:asciiTheme="minorHAnsi" w:hAnsiTheme="minorHAnsi" w:cstheme="majorBidi"/>
          <w:color w:val="222222"/>
          <w:sz w:val="20"/>
          <w:szCs w:val="20"/>
          <w:shd w:val="clear" w:color="auto" w:fill="FFFFFF"/>
        </w:rPr>
        <w:t>literacy</w:t>
      </w:r>
      <w:proofErr w:type="spellEnd"/>
      <w:r w:rsidRPr="00C36079">
        <w:rPr>
          <w:rFonts w:asciiTheme="minorHAnsi" w:hAnsiTheme="minorHAnsi" w:cstheme="majorBidi"/>
          <w:color w:val="222222"/>
          <w:sz w:val="20"/>
          <w:szCs w:val="20"/>
          <w:shd w:val="clear" w:color="auto" w:fill="FFFFFF"/>
        </w:rPr>
        <w:t xml:space="preserve"> </w:t>
      </w:r>
      <w:proofErr w:type="spellStart"/>
      <w:r w:rsidRPr="00C36079">
        <w:rPr>
          <w:rFonts w:asciiTheme="minorHAnsi" w:hAnsiTheme="minorHAnsi" w:cstheme="majorBidi"/>
          <w:color w:val="222222"/>
          <w:sz w:val="20"/>
          <w:szCs w:val="20"/>
          <w:shd w:val="clear" w:color="auto" w:fill="FFFFFF"/>
        </w:rPr>
        <w:t>and</w:t>
      </w:r>
      <w:proofErr w:type="spellEnd"/>
      <w:r w:rsidRPr="00C36079">
        <w:rPr>
          <w:rFonts w:asciiTheme="minorHAnsi" w:hAnsiTheme="minorHAnsi" w:cstheme="majorBidi"/>
          <w:color w:val="222222"/>
          <w:sz w:val="20"/>
          <w:szCs w:val="20"/>
          <w:shd w:val="clear" w:color="auto" w:fill="FFFFFF"/>
        </w:rPr>
        <w:t xml:space="preserve"> </w:t>
      </w:r>
      <w:proofErr w:type="spellStart"/>
      <w:r w:rsidRPr="00C36079">
        <w:rPr>
          <w:rFonts w:asciiTheme="minorHAnsi" w:hAnsiTheme="minorHAnsi" w:cstheme="majorBidi"/>
          <w:color w:val="222222"/>
          <w:sz w:val="20"/>
          <w:szCs w:val="20"/>
          <w:shd w:val="clear" w:color="auto" w:fill="FFFFFF"/>
        </w:rPr>
        <w:t>attitude</w:t>
      </w:r>
      <w:proofErr w:type="spellEnd"/>
      <w:r w:rsidRPr="00C36079">
        <w:rPr>
          <w:rFonts w:asciiTheme="minorHAnsi" w:hAnsiTheme="minorHAnsi" w:cstheme="majorBidi"/>
          <w:color w:val="222222"/>
          <w:sz w:val="20"/>
          <w:szCs w:val="20"/>
          <w:shd w:val="clear" w:color="auto" w:fill="FFFFFF"/>
        </w:rPr>
        <w:t>. </w:t>
      </w:r>
      <w:proofErr w:type="spellStart"/>
      <w:r w:rsidRPr="00C36079">
        <w:rPr>
          <w:rFonts w:asciiTheme="minorHAnsi" w:hAnsiTheme="minorHAnsi" w:cstheme="majorBidi"/>
          <w:i/>
          <w:iCs/>
          <w:color w:val="222222"/>
          <w:sz w:val="20"/>
          <w:szCs w:val="20"/>
          <w:shd w:val="clear" w:color="auto" w:fill="FFFFFF"/>
        </w:rPr>
        <w:t>Ondokuz</w:t>
      </w:r>
      <w:proofErr w:type="spellEnd"/>
      <w:r w:rsidRPr="00C36079">
        <w:rPr>
          <w:rFonts w:asciiTheme="minorHAnsi" w:hAnsiTheme="minorHAnsi" w:cstheme="majorBidi"/>
          <w:i/>
          <w:iCs/>
          <w:color w:val="222222"/>
          <w:sz w:val="20"/>
          <w:szCs w:val="20"/>
          <w:shd w:val="clear" w:color="auto" w:fill="FFFFFF"/>
        </w:rPr>
        <w:t xml:space="preserve"> Mayıs Üniversitesi Eğitim Fakültesi Dergisi</w:t>
      </w:r>
      <w:r w:rsidRPr="00C36079">
        <w:rPr>
          <w:rFonts w:asciiTheme="minorHAnsi" w:hAnsiTheme="minorHAnsi" w:cstheme="majorBidi"/>
          <w:color w:val="222222"/>
          <w:sz w:val="20"/>
          <w:szCs w:val="20"/>
          <w:shd w:val="clear" w:color="auto" w:fill="FFFFFF"/>
        </w:rPr>
        <w:t xml:space="preserve">, </w:t>
      </w:r>
      <w:r w:rsidRPr="00C36079">
        <w:rPr>
          <w:rFonts w:asciiTheme="minorHAnsi" w:hAnsiTheme="minorHAnsi" w:cstheme="majorBidi"/>
          <w:i/>
          <w:iCs/>
          <w:color w:val="222222"/>
          <w:sz w:val="20"/>
          <w:szCs w:val="20"/>
          <w:shd w:val="clear" w:color="auto" w:fill="FFFFFF"/>
        </w:rPr>
        <w:t>34</w:t>
      </w:r>
      <w:r w:rsidRPr="00C36079">
        <w:rPr>
          <w:rFonts w:asciiTheme="minorHAnsi" w:hAnsiTheme="minorHAnsi" w:cstheme="majorBidi"/>
          <w:color w:val="222222"/>
          <w:sz w:val="20"/>
          <w:szCs w:val="20"/>
          <w:shd w:val="clear" w:color="auto" w:fill="FFFFFF"/>
        </w:rPr>
        <w:t>(1), 141-152.</w:t>
      </w:r>
    </w:p>
    <w:p w:rsidR="004E12E9" w:rsidRPr="00C36079" w:rsidRDefault="004E12E9" w:rsidP="004E12E9">
      <w:pPr>
        <w:pStyle w:val="Default"/>
        <w:spacing w:after="80"/>
        <w:ind w:left="284" w:hanging="284"/>
        <w:jc w:val="both"/>
        <w:rPr>
          <w:rFonts w:asciiTheme="minorHAnsi" w:hAnsiTheme="minorHAnsi" w:cstheme="majorBidi"/>
          <w:sz w:val="20"/>
          <w:szCs w:val="20"/>
        </w:rPr>
      </w:pPr>
      <w:proofErr w:type="spellStart"/>
      <w:r w:rsidRPr="00C36079">
        <w:rPr>
          <w:rFonts w:asciiTheme="minorHAnsi" w:hAnsiTheme="minorHAnsi" w:cstheme="majorBidi"/>
          <w:color w:val="222222"/>
          <w:sz w:val="20"/>
          <w:szCs w:val="20"/>
          <w:shd w:val="clear" w:color="auto" w:fill="FFFFFF"/>
        </w:rPr>
        <w:t>Godek</w:t>
      </w:r>
      <w:proofErr w:type="spellEnd"/>
      <w:r w:rsidRPr="00C36079">
        <w:rPr>
          <w:rFonts w:asciiTheme="minorHAnsi" w:hAnsiTheme="minorHAnsi" w:cstheme="majorBidi"/>
          <w:color w:val="222222"/>
          <w:sz w:val="20"/>
          <w:szCs w:val="20"/>
          <w:shd w:val="clear" w:color="auto" w:fill="FFFFFF"/>
        </w:rPr>
        <w:t>, Y</w:t>
      </w:r>
      <w:proofErr w:type="gramStart"/>
      <w:r w:rsidRPr="00C36079">
        <w:rPr>
          <w:rFonts w:asciiTheme="minorHAnsi" w:hAnsiTheme="minorHAnsi" w:cstheme="majorBidi"/>
          <w:color w:val="222222"/>
          <w:sz w:val="20"/>
          <w:szCs w:val="20"/>
          <w:shd w:val="clear" w:color="auto" w:fill="FFFFFF"/>
        </w:rPr>
        <w:t>.,</w:t>
      </w:r>
      <w:proofErr w:type="gramEnd"/>
      <w:r w:rsidRPr="00C36079">
        <w:rPr>
          <w:rFonts w:asciiTheme="minorHAnsi" w:hAnsiTheme="minorHAnsi" w:cstheme="majorBidi"/>
          <w:color w:val="222222"/>
          <w:sz w:val="20"/>
          <w:szCs w:val="20"/>
          <w:shd w:val="clear" w:color="auto" w:fill="FFFFFF"/>
        </w:rPr>
        <w:t xml:space="preserve"> Kaya, V. H. &amp; Polat, D. (2015). </w:t>
      </w:r>
      <w:proofErr w:type="spellStart"/>
      <w:r w:rsidRPr="00C36079">
        <w:rPr>
          <w:rFonts w:asciiTheme="minorHAnsi" w:hAnsiTheme="minorHAnsi" w:cstheme="majorBidi"/>
          <w:color w:val="222222"/>
          <w:sz w:val="20"/>
          <w:szCs w:val="20"/>
          <w:shd w:val="clear" w:color="auto" w:fill="FFFFFF"/>
        </w:rPr>
        <w:t>The</w:t>
      </w:r>
      <w:proofErr w:type="spellEnd"/>
      <w:r w:rsidRPr="00C36079">
        <w:rPr>
          <w:rFonts w:asciiTheme="minorHAnsi" w:hAnsiTheme="minorHAnsi" w:cstheme="majorBidi"/>
          <w:color w:val="222222"/>
          <w:sz w:val="20"/>
          <w:szCs w:val="20"/>
          <w:shd w:val="clear" w:color="auto" w:fill="FFFFFF"/>
        </w:rPr>
        <w:t xml:space="preserve"> </w:t>
      </w:r>
      <w:proofErr w:type="spellStart"/>
      <w:r w:rsidRPr="00C36079">
        <w:rPr>
          <w:rFonts w:asciiTheme="minorHAnsi" w:hAnsiTheme="minorHAnsi" w:cstheme="majorBidi"/>
          <w:color w:val="222222"/>
          <w:sz w:val="20"/>
          <w:szCs w:val="20"/>
          <w:shd w:val="clear" w:color="auto" w:fill="FFFFFF"/>
        </w:rPr>
        <w:t>relationship</w:t>
      </w:r>
      <w:proofErr w:type="spellEnd"/>
      <w:r w:rsidRPr="00C36079">
        <w:rPr>
          <w:rFonts w:asciiTheme="minorHAnsi" w:hAnsiTheme="minorHAnsi" w:cstheme="majorBidi"/>
          <w:color w:val="222222"/>
          <w:sz w:val="20"/>
          <w:szCs w:val="20"/>
          <w:shd w:val="clear" w:color="auto" w:fill="FFFFFF"/>
        </w:rPr>
        <w:t xml:space="preserve"> </w:t>
      </w:r>
      <w:proofErr w:type="spellStart"/>
      <w:r w:rsidRPr="00C36079">
        <w:rPr>
          <w:rFonts w:asciiTheme="minorHAnsi" w:hAnsiTheme="minorHAnsi" w:cstheme="majorBidi"/>
          <w:color w:val="222222"/>
          <w:sz w:val="20"/>
          <w:szCs w:val="20"/>
          <w:shd w:val="clear" w:color="auto" w:fill="FFFFFF"/>
        </w:rPr>
        <w:t>between</w:t>
      </w:r>
      <w:proofErr w:type="spellEnd"/>
      <w:r w:rsidRPr="00C36079">
        <w:rPr>
          <w:rFonts w:asciiTheme="minorHAnsi" w:hAnsiTheme="minorHAnsi" w:cstheme="majorBidi"/>
          <w:color w:val="222222"/>
          <w:sz w:val="20"/>
          <w:szCs w:val="20"/>
          <w:shd w:val="clear" w:color="auto" w:fill="FFFFFF"/>
        </w:rPr>
        <w:t xml:space="preserve"> </w:t>
      </w:r>
      <w:proofErr w:type="spellStart"/>
      <w:r w:rsidRPr="00C36079">
        <w:rPr>
          <w:rFonts w:asciiTheme="minorHAnsi" w:hAnsiTheme="minorHAnsi" w:cstheme="majorBidi"/>
          <w:color w:val="222222"/>
          <w:sz w:val="20"/>
          <w:szCs w:val="20"/>
          <w:shd w:val="clear" w:color="auto" w:fill="FFFFFF"/>
        </w:rPr>
        <w:t>Turkish</w:t>
      </w:r>
      <w:proofErr w:type="spellEnd"/>
      <w:r w:rsidRPr="00C36079">
        <w:rPr>
          <w:rFonts w:asciiTheme="minorHAnsi" w:hAnsiTheme="minorHAnsi" w:cstheme="majorBidi"/>
          <w:color w:val="222222"/>
          <w:sz w:val="20"/>
          <w:szCs w:val="20"/>
          <w:shd w:val="clear" w:color="auto" w:fill="FFFFFF"/>
        </w:rPr>
        <w:t xml:space="preserve"> </w:t>
      </w:r>
      <w:proofErr w:type="spellStart"/>
      <w:r w:rsidRPr="00C36079">
        <w:rPr>
          <w:rFonts w:asciiTheme="minorHAnsi" w:hAnsiTheme="minorHAnsi" w:cstheme="majorBidi"/>
          <w:color w:val="222222"/>
          <w:sz w:val="20"/>
          <w:szCs w:val="20"/>
          <w:shd w:val="clear" w:color="auto" w:fill="FFFFFF"/>
        </w:rPr>
        <w:t>primary</w:t>
      </w:r>
      <w:proofErr w:type="spellEnd"/>
      <w:r w:rsidRPr="00C36079">
        <w:rPr>
          <w:rFonts w:asciiTheme="minorHAnsi" w:hAnsiTheme="minorHAnsi" w:cstheme="majorBidi"/>
          <w:color w:val="222222"/>
          <w:sz w:val="20"/>
          <w:szCs w:val="20"/>
          <w:shd w:val="clear" w:color="auto" w:fill="FFFFFF"/>
        </w:rPr>
        <w:t xml:space="preserve"> </w:t>
      </w:r>
      <w:proofErr w:type="spellStart"/>
      <w:r w:rsidRPr="00C36079">
        <w:rPr>
          <w:rFonts w:asciiTheme="minorHAnsi" w:hAnsiTheme="minorHAnsi" w:cstheme="majorBidi"/>
          <w:color w:val="222222"/>
          <w:sz w:val="20"/>
          <w:szCs w:val="20"/>
          <w:shd w:val="clear" w:color="auto" w:fill="FFFFFF"/>
        </w:rPr>
        <w:t>school</w:t>
      </w:r>
      <w:proofErr w:type="spellEnd"/>
      <w:r w:rsidRPr="00C36079">
        <w:rPr>
          <w:rFonts w:asciiTheme="minorHAnsi" w:hAnsiTheme="minorHAnsi" w:cstheme="majorBidi"/>
          <w:color w:val="222222"/>
          <w:sz w:val="20"/>
          <w:szCs w:val="20"/>
          <w:shd w:val="clear" w:color="auto" w:fill="FFFFFF"/>
        </w:rPr>
        <w:t xml:space="preserve"> </w:t>
      </w:r>
      <w:proofErr w:type="spellStart"/>
      <w:r w:rsidRPr="00C36079">
        <w:rPr>
          <w:rFonts w:asciiTheme="minorHAnsi" w:hAnsiTheme="minorHAnsi" w:cstheme="majorBidi"/>
          <w:color w:val="222222"/>
          <w:sz w:val="20"/>
          <w:szCs w:val="20"/>
          <w:shd w:val="clear" w:color="auto" w:fill="FFFFFF"/>
        </w:rPr>
        <w:t>students</w:t>
      </w:r>
      <w:proofErr w:type="spellEnd"/>
      <w:r w:rsidRPr="00C36079">
        <w:rPr>
          <w:rFonts w:asciiTheme="minorHAnsi" w:hAnsiTheme="minorHAnsi" w:cstheme="majorBidi"/>
          <w:color w:val="222222"/>
          <w:sz w:val="20"/>
          <w:szCs w:val="20"/>
          <w:shd w:val="clear" w:color="auto" w:fill="FFFFFF"/>
        </w:rPr>
        <w:t xml:space="preserve"> </w:t>
      </w:r>
      <w:proofErr w:type="spellStart"/>
      <w:r w:rsidRPr="00C36079">
        <w:rPr>
          <w:rFonts w:asciiTheme="minorHAnsi" w:hAnsiTheme="minorHAnsi" w:cstheme="majorBidi"/>
          <w:color w:val="222222"/>
          <w:sz w:val="20"/>
          <w:szCs w:val="20"/>
          <w:shd w:val="clear" w:color="auto" w:fill="FFFFFF"/>
        </w:rPr>
        <w:t>scientific</w:t>
      </w:r>
      <w:proofErr w:type="spellEnd"/>
      <w:r w:rsidRPr="00C36079">
        <w:rPr>
          <w:rFonts w:asciiTheme="minorHAnsi" w:hAnsiTheme="minorHAnsi" w:cstheme="majorBidi"/>
          <w:color w:val="222222"/>
          <w:sz w:val="20"/>
          <w:szCs w:val="20"/>
          <w:shd w:val="clear" w:color="auto" w:fill="FFFFFF"/>
        </w:rPr>
        <w:t xml:space="preserve"> </w:t>
      </w:r>
      <w:proofErr w:type="spellStart"/>
      <w:r w:rsidRPr="00C36079">
        <w:rPr>
          <w:rFonts w:asciiTheme="minorHAnsi" w:hAnsiTheme="minorHAnsi" w:cstheme="majorBidi"/>
          <w:color w:val="222222"/>
          <w:sz w:val="20"/>
          <w:szCs w:val="20"/>
          <w:shd w:val="clear" w:color="auto" w:fill="FFFFFF"/>
        </w:rPr>
        <w:t>literacy</w:t>
      </w:r>
      <w:proofErr w:type="spellEnd"/>
      <w:r w:rsidRPr="00C36079">
        <w:rPr>
          <w:rFonts w:asciiTheme="minorHAnsi" w:hAnsiTheme="minorHAnsi" w:cstheme="majorBidi"/>
          <w:color w:val="222222"/>
          <w:sz w:val="20"/>
          <w:szCs w:val="20"/>
          <w:shd w:val="clear" w:color="auto" w:fill="FFFFFF"/>
        </w:rPr>
        <w:t xml:space="preserve"> </w:t>
      </w:r>
      <w:proofErr w:type="spellStart"/>
      <w:r w:rsidRPr="00C36079">
        <w:rPr>
          <w:rFonts w:asciiTheme="minorHAnsi" w:hAnsiTheme="minorHAnsi" w:cstheme="majorBidi"/>
          <w:color w:val="222222"/>
          <w:sz w:val="20"/>
          <w:szCs w:val="20"/>
          <w:shd w:val="clear" w:color="auto" w:fill="FFFFFF"/>
        </w:rPr>
        <w:t>levels</w:t>
      </w:r>
      <w:proofErr w:type="spellEnd"/>
      <w:r w:rsidRPr="00C36079">
        <w:rPr>
          <w:rFonts w:asciiTheme="minorHAnsi" w:hAnsiTheme="minorHAnsi" w:cstheme="majorBidi"/>
          <w:color w:val="222222"/>
          <w:sz w:val="20"/>
          <w:szCs w:val="20"/>
          <w:shd w:val="clear" w:color="auto" w:fill="FFFFFF"/>
        </w:rPr>
        <w:t xml:space="preserve"> </w:t>
      </w:r>
      <w:proofErr w:type="spellStart"/>
      <w:r w:rsidRPr="00C36079">
        <w:rPr>
          <w:rFonts w:asciiTheme="minorHAnsi" w:hAnsiTheme="minorHAnsi" w:cstheme="majorBidi"/>
          <w:color w:val="222222"/>
          <w:sz w:val="20"/>
          <w:szCs w:val="20"/>
          <w:shd w:val="clear" w:color="auto" w:fill="FFFFFF"/>
        </w:rPr>
        <w:t>and</w:t>
      </w:r>
      <w:proofErr w:type="spellEnd"/>
      <w:r w:rsidRPr="00C36079">
        <w:rPr>
          <w:rFonts w:asciiTheme="minorHAnsi" w:hAnsiTheme="minorHAnsi" w:cstheme="majorBidi"/>
          <w:color w:val="222222"/>
          <w:sz w:val="20"/>
          <w:szCs w:val="20"/>
          <w:shd w:val="clear" w:color="auto" w:fill="FFFFFF"/>
        </w:rPr>
        <w:t xml:space="preserve"> </w:t>
      </w:r>
      <w:proofErr w:type="spellStart"/>
      <w:r w:rsidRPr="00C36079">
        <w:rPr>
          <w:rFonts w:asciiTheme="minorHAnsi" w:hAnsiTheme="minorHAnsi" w:cstheme="majorBidi"/>
          <w:color w:val="222222"/>
          <w:sz w:val="20"/>
          <w:szCs w:val="20"/>
          <w:shd w:val="clear" w:color="auto" w:fill="FFFFFF"/>
        </w:rPr>
        <w:t>scientific</w:t>
      </w:r>
      <w:proofErr w:type="spellEnd"/>
      <w:r w:rsidRPr="00C36079">
        <w:rPr>
          <w:rFonts w:asciiTheme="minorHAnsi" w:hAnsiTheme="minorHAnsi" w:cstheme="majorBidi"/>
          <w:color w:val="222222"/>
          <w:sz w:val="20"/>
          <w:szCs w:val="20"/>
          <w:shd w:val="clear" w:color="auto" w:fill="FFFFFF"/>
        </w:rPr>
        <w:t xml:space="preserve"> </w:t>
      </w:r>
      <w:proofErr w:type="spellStart"/>
      <w:r w:rsidRPr="00C36079">
        <w:rPr>
          <w:rFonts w:asciiTheme="minorHAnsi" w:hAnsiTheme="minorHAnsi" w:cstheme="majorBidi"/>
          <w:color w:val="222222"/>
          <w:sz w:val="20"/>
          <w:szCs w:val="20"/>
          <w:shd w:val="clear" w:color="auto" w:fill="FFFFFF"/>
        </w:rPr>
        <w:t>process</w:t>
      </w:r>
      <w:proofErr w:type="spellEnd"/>
      <w:r w:rsidRPr="00C36079">
        <w:rPr>
          <w:rFonts w:asciiTheme="minorHAnsi" w:hAnsiTheme="minorHAnsi" w:cstheme="majorBidi"/>
          <w:color w:val="222222"/>
          <w:sz w:val="20"/>
          <w:szCs w:val="20"/>
          <w:shd w:val="clear" w:color="auto" w:fill="FFFFFF"/>
        </w:rPr>
        <w:t xml:space="preserve"> </w:t>
      </w:r>
      <w:proofErr w:type="spellStart"/>
      <w:r w:rsidRPr="00C36079">
        <w:rPr>
          <w:rFonts w:asciiTheme="minorHAnsi" w:hAnsiTheme="minorHAnsi" w:cstheme="majorBidi"/>
          <w:color w:val="222222"/>
          <w:sz w:val="20"/>
          <w:szCs w:val="20"/>
          <w:shd w:val="clear" w:color="auto" w:fill="FFFFFF"/>
        </w:rPr>
        <w:t>skills</w:t>
      </w:r>
      <w:proofErr w:type="spellEnd"/>
      <w:r w:rsidRPr="00C36079">
        <w:rPr>
          <w:rFonts w:asciiTheme="minorHAnsi" w:hAnsiTheme="minorHAnsi" w:cstheme="majorBidi"/>
          <w:color w:val="222222"/>
          <w:sz w:val="20"/>
          <w:szCs w:val="20"/>
          <w:shd w:val="clear" w:color="auto" w:fill="FFFFFF"/>
        </w:rPr>
        <w:t xml:space="preserve">. </w:t>
      </w:r>
      <w:proofErr w:type="spellStart"/>
      <w:r w:rsidRPr="00C36079">
        <w:rPr>
          <w:rFonts w:asciiTheme="minorHAnsi" w:hAnsiTheme="minorHAnsi" w:cstheme="majorBidi"/>
          <w:i/>
          <w:iCs/>
          <w:color w:val="222222"/>
          <w:sz w:val="20"/>
          <w:szCs w:val="20"/>
          <w:shd w:val="clear" w:color="auto" w:fill="FFFFFF"/>
        </w:rPr>
        <w:t>Cypriot</w:t>
      </w:r>
      <w:proofErr w:type="spellEnd"/>
      <w:r w:rsidRPr="00C36079">
        <w:rPr>
          <w:rFonts w:asciiTheme="minorHAnsi" w:hAnsiTheme="minorHAnsi" w:cstheme="majorBidi"/>
          <w:i/>
          <w:iCs/>
          <w:color w:val="222222"/>
          <w:sz w:val="20"/>
          <w:szCs w:val="20"/>
          <w:shd w:val="clear" w:color="auto" w:fill="FFFFFF"/>
        </w:rPr>
        <w:t xml:space="preserve"> </w:t>
      </w:r>
      <w:proofErr w:type="spellStart"/>
      <w:r w:rsidRPr="00C36079">
        <w:rPr>
          <w:rFonts w:asciiTheme="minorHAnsi" w:hAnsiTheme="minorHAnsi" w:cstheme="majorBidi"/>
          <w:i/>
          <w:iCs/>
          <w:color w:val="222222"/>
          <w:sz w:val="20"/>
          <w:szCs w:val="20"/>
          <w:shd w:val="clear" w:color="auto" w:fill="FFFFFF"/>
        </w:rPr>
        <w:t>Journal</w:t>
      </w:r>
      <w:proofErr w:type="spellEnd"/>
      <w:r w:rsidRPr="00C36079">
        <w:rPr>
          <w:rFonts w:asciiTheme="minorHAnsi" w:hAnsiTheme="minorHAnsi" w:cstheme="majorBidi"/>
          <w:i/>
          <w:iCs/>
          <w:color w:val="222222"/>
          <w:sz w:val="20"/>
          <w:szCs w:val="20"/>
          <w:shd w:val="clear" w:color="auto" w:fill="FFFFFF"/>
        </w:rPr>
        <w:t xml:space="preserve"> of </w:t>
      </w:r>
      <w:proofErr w:type="spellStart"/>
      <w:r w:rsidRPr="00C36079">
        <w:rPr>
          <w:rFonts w:asciiTheme="minorHAnsi" w:hAnsiTheme="minorHAnsi" w:cstheme="majorBidi"/>
          <w:i/>
          <w:iCs/>
          <w:color w:val="222222"/>
          <w:sz w:val="20"/>
          <w:szCs w:val="20"/>
          <w:shd w:val="clear" w:color="auto" w:fill="FFFFFF"/>
        </w:rPr>
        <w:t>Educational</w:t>
      </w:r>
      <w:proofErr w:type="spellEnd"/>
      <w:r w:rsidRPr="00C36079">
        <w:rPr>
          <w:rFonts w:asciiTheme="minorHAnsi" w:hAnsiTheme="minorHAnsi" w:cstheme="majorBidi"/>
          <w:i/>
          <w:iCs/>
          <w:color w:val="222222"/>
          <w:sz w:val="20"/>
          <w:szCs w:val="20"/>
          <w:shd w:val="clear" w:color="auto" w:fill="FFFFFF"/>
        </w:rPr>
        <w:t xml:space="preserve"> </w:t>
      </w:r>
      <w:proofErr w:type="spellStart"/>
      <w:r w:rsidRPr="00C36079">
        <w:rPr>
          <w:rFonts w:asciiTheme="minorHAnsi" w:hAnsiTheme="minorHAnsi" w:cstheme="majorBidi"/>
          <w:i/>
          <w:iCs/>
          <w:color w:val="222222"/>
          <w:sz w:val="20"/>
          <w:szCs w:val="20"/>
          <w:shd w:val="clear" w:color="auto" w:fill="FFFFFF"/>
        </w:rPr>
        <w:t>Sciences</w:t>
      </w:r>
      <w:proofErr w:type="spellEnd"/>
      <w:r w:rsidRPr="00C36079">
        <w:rPr>
          <w:rFonts w:asciiTheme="minorHAnsi" w:hAnsiTheme="minorHAnsi" w:cstheme="majorBidi"/>
          <w:color w:val="222222"/>
          <w:sz w:val="20"/>
          <w:szCs w:val="20"/>
          <w:shd w:val="clear" w:color="auto" w:fill="FFFFFF"/>
        </w:rPr>
        <w:t>, </w:t>
      </w:r>
      <w:r w:rsidRPr="00C36079">
        <w:rPr>
          <w:rFonts w:asciiTheme="minorHAnsi" w:hAnsiTheme="minorHAnsi" w:cstheme="majorBidi"/>
          <w:i/>
          <w:iCs/>
          <w:color w:val="222222"/>
          <w:sz w:val="20"/>
          <w:szCs w:val="20"/>
          <w:shd w:val="clear" w:color="auto" w:fill="FFFFFF"/>
        </w:rPr>
        <w:t>10</w:t>
      </w:r>
      <w:r w:rsidRPr="00C36079">
        <w:rPr>
          <w:rFonts w:asciiTheme="minorHAnsi" w:hAnsiTheme="minorHAnsi" w:cstheme="majorBidi"/>
          <w:color w:val="222222"/>
          <w:sz w:val="20"/>
          <w:szCs w:val="20"/>
          <w:shd w:val="clear" w:color="auto" w:fill="FFFFFF"/>
        </w:rPr>
        <w:t>(1), 03-11.</w:t>
      </w:r>
    </w:p>
    <w:p w:rsidR="004E12E9" w:rsidRPr="00C36079" w:rsidRDefault="004E12E9" w:rsidP="004E12E9">
      <w:pPr>
        <w:spacing w:after="80"/>
        <w:ind w:left="284" w:hanging="284"/>
        <w:jc w:val="both"/>
        <w:rPr>
          <w:rFonts w:asciiTheme="minorHAnsi" w:hAnsiTheme="minorHAnsi" w:cstheme="majorBidi"/>
          <w:sz w:val="20"/>
          <w:szCs w:val="20"/>
        </w:rPr>
      </w:pPr>
      <w:r w:rsidRPr="00C36079">
        <w:rPr>
          <w:rFonts w:asciiTheme="minorHAnsi" w:hAnsiTheme="minorHAnsi" w:cstheme="majorBidi"/>
          <w:sz w:val="20"/>
          <w:szCs w:val="20"/>
        </w:rPr>
        <w:t xml:space="preserve">Güler, N. (2013). </w:t>
      </w:r>
      <w:r w:rsidRPr="00C36079">
        <w:rPr>
          <w:rFonts w:asciiTheme="minorHAnsi" w:hAnsiTheme="minorHAnsi" w:cstheme="majorBidi"/>
          <w:i/>
          <w:sz w:val="20"/>
          <w:szCs w:val="20"/>
        </w:rPr>
        <w:t>Sakarya ilinde görevli ilköğretim öğretmenlerinin ölçme ve değerlendirmeye ilişkin görüşleri ve uygulamadaki yeterlikleri.</w:t>
      </w:r>
      <w:r w:rsidRPr="00C36079">
        <w:rPr>
          <w:rFonts w:asciiTheme="minorHAnsi" w:hAnsiTheme="minorHAnsi" w:cstheme="majorBidi"/>
          <w:sz w:val="20"/>
          <w:szCs w:val="20"/>
        </w:rPr>
        <w:t xml:space="preserve"> Sakarya ilindeki eğitimi izleme projeleri sonuç raporları. Sakarya Üniversitesi Eğitim Fakültesi.</w:t>
      </w:r>
    </w:p>
    <w:p w:rsidR="004E12E9" w:rsidRPr="00C36079" w:rsidRDefault="004E12E9" w:rsidP="004E12E9">
      <w:pPr>
        <w:autoSpaceDE w:val="0"/>
        <w:autoSpaceDN w:val="0"/>
        <w:adjustRightInd w:val="0"/>
        <w:spacing w:after="80"/>
        <w:ind w:left="284" w:hanging="284"/>
        <w:jc w:val="both"/>
        <w:rPr>
          <w:rFonts w:asciiTheme="minorHAnsi" w:hAnsiTheme="minorHAnsi" w:cstheme="majorBidi"/>
          <w:sz w:val="20"/>
          <w:szCs w:val="20"/>
        </w:rPr>
      </w:pPr>
      <w:proofErr w:type="spellStart"/>
      <w:r w:rsidRPr="00C36079">
        <w:rPr>
          <w:rFonts w:asciiTheme="minorHAnsi" w:hAnsiTheme="minorHAnsi" w:cstheme="majorBidi"/>
          <w:sz w:val="20"/>
          <w:szCs w:val="20"/>
        </w:rPr>
        <w:t>Holt</w:t>
      </w:r>
      <w:proofErr w:type="spellEnd"/>
      <w:r w:rsidRPr="00C36079">
        <w:rPr>
          <w:rFonts w:asciiTheme="minorHAnsi" w:hAnsiTheme="minorHAnsi" w:cstheme="majorBidi"/>
          <w:sz w:val="20"/>
          <w:szCs w:val="20"/>
        </w:rPr>
        <w:t xml:space="preserve">, B.G. (1991). </w:t>
      </w:r>
      <w:proofErr w:type="spellStart"/>
      <w:r w:rsidRPr="00C36079">
        <w:rPr>
          <w:rFonts w:asciiTheme="minorHAnsi" w:hAnsiTheme="minorHAnsi" w:cstheme="majorBidi"/>
          <w:i/>
          <w:iCs/>
          <w:sz w:val="20"/>
          <w:szCs w:val="20"/>
        </w:rPr>
        <w:t>Science</w:t>
      </w:r>
      <w:proofErr w:type="spellEnd"/>
      <w:r w:rsidRPr="00C36079">
        <w:rPr>
          <w:rFonts w:asciiTheme="minorHAnsi" w:hAnsiTheme="minorHAnsi" w:cstheme="majorBidi"/>
          <w:i/>
          <w:iCs/>
          <w:sz w:val="20"/>
          <w:szCs w:val="20"/>
        </w:rPr>
        <w:t xml:space="preserve"> </w:t>
      </w:r>
      <w:proofErr w:type="spellStart"/>
      <w:r w:rsidRPr="00C36079">
        <w:rPr>
          <w:rFonts w:asciiTheme="minorHAnsi" w:hAnsiTheme="minorHAnsi" w:cstheme="majorBidi"/>
          <w:i/>
          <w:iCs/>
          <w:sz w:val="20"/>
          <w:szCs w:val="20"/>
        </w:rPr>
        <w:t>with</w:t>
      </w:r>
      <w:proofErr w:type="spellEnd"/>
      <w:r w:rsidRPr="00C36079">
        <w:rPr>
          <w:rFonts w:asciiTheme="minorHAnsi" w:hAnsiTheme="minorHAnsi" w:cstheme="majorBidi"/>
          <w:i/>
          <w:iCs/>
          <w:sz w:val="20"/>
          <w:szCs w:val="20"/>
        </w:rPr>
        <w:t xml:space="preserve"> </w:t>
      </w:r>
      <w:proofErr w:type="spellStart"/>
      <w:r w:rsidRPr="00C36079">
        <w:rPr>
          <w:rFonts w:asciiTheme="minorHAnsi" w:hAnsiTheme="minorHAnsi" w:cstheme="majorBidi"/>
          <w:i/>
          <w:iCs/>
          <w:sz w:val="20"/>
          <w:szCs w:val="20"/>
        </w:rPr>
        <w:t>young</w:t>
      </w:r>
      <w:proofErr w:type="spellEnd"/>
      <w:r w:rsidRPr="00C36079">
        <w:rPr>
          <w:rFonts w:asciiTheme="minorHAnsi" w:hAnsiTheme="minorHAnsi" w:cstheme="majorBidi"/>
          <w:i/>
          <w:iCs/>
          <w:sz w:val="20"/>
          <w:szCs w:val="20"/>
        </w:rPr>
        <w:t xml:space="preserve"> </w:t>
      </w:r>
      <w:proofErr w:type="spellStart"/>
      <w:r w:rsidRPr="00C36079">
        <w:rPr>
          <w:rFonts w:asciiTheme="minorHAnsi" w:hAnsiTheme="minorHAnsi" w:cstheme="majorBidi"/>
          <w:i/>
          <w:iCs/>
          <w:sz w:val="20"/>
          <w:szCs w:val="20"/>
        </w:rPr>
        <w:t>children</w:t>
      </w:r>
      <w:proofErr w:type="spellEnd"/>
      <w:r w:rsidRPr="00C36079">
        <w:rPr>
          <w:rFonts w:asciiTheme="minorHAnsi" w:hAnsiTheme="minorHAnsi" w:cstheme="majorBidi"/>
          <w:sz w:val="20"/>
          <w:szCs w:val="20"/>
        </w:rPr>
        <w:t xml:space="preserve">. Washington: </w:t>
      </w:r>
      <w:proofErr w:type="spellStart"/>
      <w:r w:rsidRPr="00C36079">
        <w:rPr>
          <w:rFonts w:asciiTheme="minorHAnsi" w:hAnsiTheme="minorHAnsi" w:cstheme="majorBidi"/>
          <w:sz w:val="20"/>
          <w:szCs w:val="20"/>
        </w:rPr>
        <w:t>National</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Association</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For</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The</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Education</w:t>
      </w:r>
      <w:proofErr w:type="spellEnd"/>
      <w:r w:rsidRPr="00C36079">
        <w:rPr>
          <w:rFonts w:asciiTheme="minorHAnsi" w:hAnsiTheme="minorHAnsi" w:cstheme="majorBidi"/>
          <w:sz w:val="20"/>
          <w:szCs w:val="20"/>
        </w:rPr>
        <w:t xml:space="preserve"> Of </w:t>
      </w:r>
      <w:proofErr w:type="spellStart"/>
      <w:r w:rsidRPr="00C36079">
        <w:rPr>
          <w:rFonts w:asciiTheme="minorHAnsi" w:hAnsiTheme="minorHAnsi" w:cstheme="majorBidi"/>
          <w:sz w:val="20"/>
          <w:szCs w:val="20"/>
        </w:rPr>
        <w:t>Young</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Children</w:t>
      </w:r>
      <w:proofErr w:type="spellEnd"/>
      <w:r w:rsidRPr="00C36079">
        <w:rPr>
          <w:rFonts w:asciiTheme="minorHAnsi" w:hAnsiTheme="minorHAnsi" w:cstheme="majorBidi"/>
          <w:sz w:val="20"/>
          <w:szCs w:val="20"/>
        </w:rPr>
        <w:t>.</w:t>
      </w:r>
    </w:p>
    <w:p w:rsidR="004E12E9" w:rsidRPr="00C36079" w:rsidRDefault="004E12E9" w:rsidP="004E12E9">
      <w:pPr>
        <w:autoSpaceDE w:val="0"/>
        <w:autoSpaceDN w:val="0"/>
        <w:adjustRightInd w:val="0"/>
        <w:spacing w:after="80"/>
        <w:ind w:left="284" w:hanging="284"/>
        <w:jc w:val="both"/>
        <w:rPr>
          <w:rFonts w:asciiTheme="minorHAnsi" w:hAnsiTheme="minorHAnsi" w:cstheme="majorBidi"/>
          <w:sz w:val="20"/>
          <w:szCs w:val="20"/>
        </w:rPr>
      </w:pPr>
      <w:proofErr w:type="spellStart"/>
      <w:r w:rsidRPr="00C36079">
        <w:rPr>
          <w:rFonts w:asciiTheme="minorHAnsi" w:hAnsiTheme="minorHAnsi" w:cstheme="majorBidi"/>
          <w:color w:val="222222"/>
          <w:sz w:val="20"/>
          <w:szCs w:val="20"/>
          <w:shd w:val="clear" w:color="auto" w:fill="FFFFFF"/>
        </w:rPr>
        <w:t>Hsu</w:t>
      </w:r>
      <w:proofErr w:type="spellEnd"/>
      <w:r w:rsidRPr="00C36079">
        <w:rPr>
          <w:rFonts w:asciiTheme="minorHAnsi" w:hAnsiTheme="minorHAnsi" w:cstheme="majorBidi"/>
          <w:color w:val="222222"/>
          <w:sz w:val="20"/>
          <w:szCs w:val="20"/>
          <w:shd w:val="clear" w:color="auto" w:fill="FFFFFF"/>
        </w:rPr>
        <w:t xml:space="preserve">, L. L. (2004). </w:t>
      </w:r>
      <w:proofErr w:type="spellStart"/>
      <w:r w:rsidRPr="00C36079">
        <w:rPr>
          <w:rFonts w:asciiTheme="minorHAnsi" w:hAnsiTheme="minorHAnsi" w:cstheme="majorBidi"/>
          <w:color w:val="222222"/>
          <w:sz w:val="20"/>
          <w:szCs w:val="20"/>
          <w:shd w:val="clear" w:color="auto" w:fill="FFFFFF"/>
        </w:rPr>
        <w:t>Developing</w:t>
      </w:r>
      <w:proofErr w:type="spellEnd"/>
      <w:r w:rsidRPr="00C36079">
        <w:rPr>
          <w:rFonts w:asciiTheme="minorHAnsi" w:hAnsiTheme="minorHAnsi" w:cstheme="majorBidi"/>
          <w:color w:val="222222"/>
          <w:sz w:val="20"/>
          <w:szCs w:val="20"/>
          <w:shd w:val="clear" w:color="auto" w:fill="FFFFFF"/>
        </w:rPr>
        <w:t xml:space="preserve"> </w:t>
      </w:r>
      <w:proofErr w:type="spellStart"/>
      <w:r w:rsidRPr="00C36079">
        <w:rPr>
          <w:rFonts w:asciiTheme="minorHAnsi" w:hAnsiTheme="minorHAnsi" w:cstheme="majorBidi"/>
          <w:color w:val="222222"/>
          <w:sz w:val="20"/>
          <w:szCs w:val="20"/>
          <w:shd w:val="clear" w:color="auto" w:fill="FFFFFF"/>
        </w:rPr>
        <w:t>concept</w:t>
      </w:r>
      <w:proofErr w:type="spellEnd"/>
      <w:r w:rsidRPr="00C36079">
        <w:rPr>
          <w:rFonts w:asciiTheme="minorHAnsi" w:hAnsiTheme="minorHAnsi" w:cstheme="majorBidi"/>
          <w:color w:val="222222"/>
          <w:sz w:val="20"/>
          <w:szCs w:val="20"/>
          <w:shd w:val="clear" w:color="auto" w:fill="FFFFFF"/>
        </w:rPr>
        <w:t xml:space="preserve"> </w:t>
      </w:r>
      <w:proofErr w:type="spellStart"/>
      <w:r w:rsidRPr="00C36079">
        <w:rPr>
          <w:rFonts w:asciiTheme="minorHAnsi" w:hAnsiTheme="minorHAnsi" w:cstheme="majorBidi"/>
          <w:color w:val="222222"/>
          <w:sz w:val="20"/>
          <w:szCs w:val="20"/>
          <w:shd w:val="clear" w:color="auto" w:fill="FFFFFF"/>
        </w:rPr>
        <w:t>maps</w:t>
      </w:r>
      <w:proofErr w:type="spellEnd"/>
      <w:r w:rsidRPr="00C36079">
        <w:rPr>
          <w:rFonts w:asciiTheme="minorHAnsi" w:hAnsiTheme="minorHAnsi" w:cstheme="majorBidi"/>
          <w:color w:val="222222"/>
          <w:sz w:val="20"/>
          <w:szCs w:val="20"/>
          <w:shd w:val="clear" w:color="auto" w:fill="FFFFFF"/>
        </w:rPr>
        <w:t xml:space="preserve"> </w:t>
      </w:r>
      <w:proofErr w:type="spellStart"/>
      <w:r w:rsidRPr="00C36079">
        <w:rPr>
          <w:rFonts w:asciiTheme="minorHAnsi" w:hAnsiTheme="minorHAnsi" w:cstheme="majorBidi"/>
          <w:color w:val="222222"/>
          <w:sz w:val="20"/>
          <w:szCs w:val="20"/>
          <w:shd w:val="clear" w:color="auto" w:fill="FFFFFF"/>
        </w:rPr>
        <w:t>from</w:t>
      </w:r>
      <w:proofErr w:type="spellEnd"/>
      <w:r w:rsidRPr="00C36079">
        <w:rPr>
          <w:rFonts w:asciiTheme="minorHAnsi" w:hAnsiTheme="minorHAnsi" w:cstheme="majorBidi"/>
          <w:color w:val="222222"/>
          <w:sz w:val="20"/>
          <w:szCs w:val="20"/>
          <w:shd w:val="clear" w:color="auto" w:fill="FFFFFF"/>
        </w:rPr>
        <w:t xml:space="preserve"> problem</w:t>
      </w:r>
      <w:r w:rsidRPr="00C36079">
        <w:rPr>
          <w:rFonts w:asciiTheme="minorHAnsi" w:hAnsiTheme="minorHAnsi" w:cs="Cambria Math"/>
          <w:color w:val="222222"/>
          <w:sz w:val="20"/>
          <w:szCs w:val="20"/>
          <w:shd w:val="clear" w:color="auto" w:fill="FFFFFF"/>
        </w:rPr>
        <w:t>‐</w:t>
      </w:r>
      <w:proofErr w:type="spellStart"/>
      <w:r w:rsidRPr="00C36079">
        <w:rPr>
          <w:rFonts w:asciiTheme="minorHAnsi" w:hAnsiTheme="minorHAnsi" w:cstheme="majorBidi"/>
          <w:color w:val="222222"/>
          <w:sz w:val="20"/>
          <w:szCs w:val="20"/>
          <w:shd w:val="clear" w:color="auto" w:fill="FFFFFF"/>
        </w:rPr>
        <w:t>based</w:t>
      </w:r>
      <w:proofErr w:type="spellEnd"/>
      <w:r w:rsidRPr="00C36079">
        <w:rPr>
          <w:rFonts w:asciiTheme="minorHAnsi" w:hAnsiTheme="minorHAnsi" w:cstheme="majorBidi"/>
          <w:color w:val="222222"/>
          <w:sz w:val="20"/>
          <w:szCs w:val="20"/>
          <w:shd w:val="clear" w:color="auto" w:fill="FFFFFF"/>
        </w:rPr>
        <w:t xml:space="preserve"> </w:t>
      </w:r>
      <w:proofErr w:type="spellStart"/>
      <w:r w:rsidRPr="00C36079">
        <w:rPr>
          <w:rFonts w:asciiTheme="minorHAnsi" w:hAnsiTheme="minorHAnsi" w:cstheme="majorBidi"/>
          <w:color w:val="222222"/>
          <w:sz w:val="20"/>
          <w:szCs w:val="20"/>
          <w:shd w:val="clear" w:color="auto" w:fill="FFFFFF"/>
        </w:rPr>
        <w:t>learning</w:t>
      </w:r>
      <w:proofErr w:type="spellEnd"/>
      <w:r w:rsidRPr="00C36079">
        <w:rPr>
          <w:rFonts w:asciiTheme="minorHAnsi" w:hAnsiTheme="minorHAnsi" w:cstheme="majorBidi"/>
          <w:color w:val="222222"/>
          <w:sz w:val="20"/>
          <w:szCs w:val="20"/>
          <w:shd w:val="clear" w:color="auto" w:fill="FFFFFF"/>
        </w:rPr>
        <w:t xml:space="preserve"> </w:t>
      </w:r>
      <w:proofErr w:type="spellStart"/>
      <w:r w:rsidRPr="00C36079">
        <w:rPr>
          <w:rFonts w:asciiTheme="minorHAnsi" w:hAnsiTheme="minorHAnsi" w:cstheme="majorBidi"/>
          <w:color w:val="222222"/>
          <w:sz w:val="20"/>
          <w:szCs w:val="20"/>
          <w:shd w:val="clear" w:color="auto" w:fill="FFFFFF"/>
        </w:rPr>
        <w:t>scenario</w:t>
      </w:r>
      <w:proofErr w:type="spellEnd"/>
      <w:r w:rsidRPr="00C36079">
        <w:rPr>
          <w:rFonts w:asciiTheme="minorHAnsi" w:hAnsiTheme="minorHAnsi" w:cstheme="majorBidi"/>
          <w:color w:val="222222"/>
          <w:sz w:val="20"/>
          <w:szCs w:val="20"/>
          <w:shd w:val="clear" w:color="auto" w:fill="FFFFFF"/>
        </w:rPr>
        <w:t xml:space="preserve"> </w:t>
      </w:r>
      <w:proofErr w:type="spellStart"/>
      <w:r w:rsidRPr="00C36079">
        <w:rPr>
          <w:rFonts w:asciiTheme="minorHAnsi" w:hAnsiTheme="minorHAnsi" w:cstheme="majorBidi"/>
          <w:color w:val="222222"/>
          <w:sz w:val="20"/>
          <w:szCs w:val="20"/>
          <w:shd w:val="clear" w:color="auto" w:fill="FFFFFF"/>
        </w:rPr>
        <w:t>discussions</w:t>
      </w:r>
      <w:proofErr w:type="spellEnd"/>
      <w:r w:rsidRPr="00C36079">
        <w:rPr>
          <w:rFonts w:asciiTheme="minorHAnsi" w:hAnsiTheme="minorHAnsi" w:cstheme="majorBidi"/>
          <w:color w:val="222222"/>
          <w:sz w:val="20"/>
          <w:szCs w:val="20"/>
          <w:shd w:val="clear" w:color="auto" w:fill="FFFFFF"/>
        </w:rPr>
        <w:t>.</w:t>
      </w:r>
      <w:r w:rsidRPr="00C36079">
        <w:rPr>
          <w:rStyle w:val="apple-converted-space"/>
          <w:rFonts w:asciiTheme="minorHAnsi" w:hAnsiTheme="minorHAnsi" w:cstheme="majorBidi"/>
          <w:color w:val="222222"/>
          <w:sz w:val="20"/>
          <w:szCs w:val="20"/>
          <w:shd w:val="clear" w:color="auto" w:fill="FFFFFF"/>
        </w:rPr>
        <w:t> </w:t>
      </w:r>
      <w:proofErr w:type="spellStart"/>
      <w:r w:rsidRPr="00C36079">
        <w:rPr>
          <w:rFonts w:asciiTheme="minorHAnsi" w:hAnsiTheme="minorHAnsi" w:cstheme="majorBidi"/>
          <w:i/>
          <w:iCs/>
          <w:color w:val="222222"/>
          <w:sz w:val="20"/>
          <w:szCs w:val="20"/>
          <w:shd w:val="clear" w:color="auto" w:fill="FFFFFF"/>
        </w:rPr>
        <w:t>Journal</w:t>
      </w:r>
      <w:proofErr w:type="spellEnd"/>
      <w:r w:rsidRPr="00C36079">
        <w:rPr>
          <w:rFonts w:asciiTheme="minorHAnsi" w:hAnsiTheme="minorHAnsi" w:cstheme="majorBidi"/>
          <w:i/>
          <w:iCs/>
          <w:color w:val="222222"/>
          <w:sz w:val="20"/>
          <w:szCs w:val="20"/>
          <w:shd w:val="clear" w:color="auto" w:fill="FFFFFF"/>
        </w:rPr>
        <w:t xml:space="preserve"> of Advanced </w:t>
      </w:r>
      <w:proofErr w:type="spellStart"/>
      <w:r w:rsidRPr="00C36079">
        <w:rPr>
          <w:rFonts w:asciiTheme="minorHAnsi" w:hAnsiTheme="minorHAnsi" w:cstheme="majorBidi"/>
          <w:i/>
          <w:iCs/>
          <w:color w:val="222222"/>
          <w:sz w:val="20"/>
          <w:szCs w:val="20"/>
          <w:shd w:val="clear" w:color="auto" w:fill="FFFFFF"/>
        </w:rPr>
        <w:t>Nursing</w:t>
      </w:r>
      <w:proofErr w:type="spellEnd"/>
      <w:r w:rsidRPr="00C36079">
        <w:rPr>
          <w:rFonts w:asciiTheme="minorHAnsi" w:hAnsiTheme="minorHAnsi" w:cstheme="majorBidi"/>
          <w:color w:val="222222"/>
          <w:sz w:val="20"/>
          <w:szCs w:val="20"/>
          <w:shd w:val="clear" w:color="auto" w:fill="FFFFFF"/>
        </w:rPr>
        <w:t>,</w:t>
      </w:r>
      <w:r w:rsidRPr="00C36079">
        <w:rPr>
          <w:rStyle w:val="apple-converted-space"/>
          <w:rFonts w:asciiTheme="minorHAnsi" w:hAnsiTheme="minorHAnsi" w:cstheme="majorBidi"/>
          <w:color w:val="222222"/>
          <w:sz w:val="20"/>
          <w:szCs w:val="20"/>
          <w:shd w:val="clear" w:color="auto" w:fill="FFFFFF"/>
        </w:rPr>
        <w:t> </w:t>
      </w:r>
      <w:r w:rsidRPr="00C36079">
        <w:rPr>
          <w:rFonts w:asciiTheme="minorHAnsi" w:hAnsiTheme="minorHAnsi" w:cstheme="majorBidi"/>
          <w:i/>
          <w:iCs/>
          <w:color w:val="222222"/>
          <w:sz w:val="20"/>
          <w:szCs w:val="20"/>
          <w:shd w:val="clear" w:color="auto" w:fill="FFFFFF"/>
        </w:rPr>
        <w:t>48</w:t>
      </w:r>
      <w:r w:rsidRPr="00C36079">
        <w:rPr>
          <w:rFonts w:asciiTheme="minorHAnsi" w:hAnsiTheme="minorHAnsi" w:cstheme="majorBidi"/>
          <w:color w:val="222222"/>
          <w:sz w:val="20"/>
          <w:szCs w:val="20"/>
          <w:shd w:val="clear" w:color="auto" w:fill="FFFFFF"/>
        </w:rPr>
        <w:t>(5), 510-518.</w:t>
      </w:r>
    </w:p>
    <w:p w:rsidR="004E12E9" w:rsidRPr="00C36079" w:rsidRDefault="004E12E9" w:rsidP="004E12E9">
      <w:pPr>
        <w:autoSpaceDE w:val="0"/>
        <w:autoSpaceDN w:val="0"/>
        <w:adjustRightInd w:val="0"/>
        <w:spacing w:after="80"/>
        <w:ind w:left="284" w:hanging="284"/>
        <w:jc w:val="both"/>
        <w:rPr>
          <w:rFonts w:asciiTheme="minorHAnsi" w:hAnsiTheme="minorHAnsi" w:cstheme="majorBidi"/>
          <w:sz w:val="20"/>
          <w:szCs w:val="20"/>
        </w:rPr>
      </w:pPr>
      <w:proofErr w:type="spellStart"/>
      <w:r w:rsidRPr="00C36079">
        <w:rPr>
          <w:rFonts w:asciiTheme="minorHAnsi" w:hAnsiTheme="minorHAnsi" w:cstheme="majorBidi"/>
          <w:sz w:val="20"/>
          <w:szCs w:val="20"/>
        </w:rPr>
        <w:t>Hurd</w:t>
      </w:r>
      <w:proofErr w:type="spellEnd"/>
      <w:r w:rsidRPr="00C36079">
        <w:rPr>
          <w:rFonts w:asciiTheme="minorHAnsi" w:hAnsiTheme="minorHAnsi" w:cstheme="majorBidi"/>
          <w:sz w:val="20"/>
          <w:szCs w:val="20"/>
        </w:rPr>
        <w:t xml:space="preserve">, P. D. (1985). </w:t>
      </w:r>
      <w:proofErr w:type="spellStart"/>
      <w:r w:rsidRPr="00C36079">
        <w:rPr>
          <w:rFonts w:asciiTheme="minorHAnsi" w:hAnsiTheme="minorHAnsi" w:cstheme="majorBidi"/>
          <w:sz w:val="20"/>
          <w:szCs w:val="20"/>
        </w:rPr>
        <w:t>Science</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education</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for</w:t>
      </w:r>
      <w:proofErr w:type="spellEnd"/>
      <w:r w:rsidRPr="00C36079">
        <w:rPr>
          <w:rFonts w:asciiTheme="minorHAnsi" w:hAnsiTheme="minorHAnsi" w:cstheme="majorBidi"/>
          <w:sz w:val="20"/>
          <w:szCs w:val="20"/>
        </w:rPr>
        <w:t xml:space="preserve"> a </w:t>
      </w:r>
      <w:proofErr w:type="spellStart"/>
      <w:r w:rsidRPr="00C36079">
        <w:rPr>
          <w:rFonts w:asciiTheme="minorHAnsi" w:hAnsiTheme="minorHAnsi" w:cstheme="majorBidi"/>
          <w:sz w:val="20"/>
          <w:szCs w:val="20"/>
        </w:rPr>
        <w:t>new</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age</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the</w:t>
      </w:r>
      <w:proofErr w:type="spellEnd"/>
      <w:r w:rsidRPr="00C36079">
        <w:rPr>
          <w:rFonts w:asciiTheme="minorHAnsi" w:hAnsiTheme="minorHAnsi" w:cstheme="majorBidi"/>
          <w:sz w:val="20"/>
          <w:szCs w:val="20"/>
        </w:rPr>
        <w:t xml:space="preserve"> reform </w:t>
      </w:r>
      <w:proofErr w:type="spellStart"/>
      <w:r w:rsidRPr="00C36079">
        <w:rPr>
          <w:rFonts w:asciiTheme="minorHAnsi" w:hAnsiTheme="minorHAnsi" w:cstheme="majorBidi"/>
          <w:sz w:val="20"/>
          <w:szCs w:val="20"/>
        </w:rPr>
        <w:t>movement</w:t>
      </w:r>
      <w:proofErr w:type="spellEnd"/>
      <w:r w:rsidRPr="00C36079">
        <w:rPr>
          <w:rFonts w:asciiTheme="minorHAnsi" w:hAnsiTheme="minorHAnsi" w:cstheme="majorBidi"/>
          <w:sz w:val="20"/>
          <w:szCs w:val="20"/>
        </w:rPr>
        <w:t xml:space="preserve">. </w:t>
      </w:r>
      <w:r w:rsidRPr="00C36079">
        <w:rPr>
          <w:rFonts w:asciiTheme="minorHAnsi" w:hAnsiTheme="minorHAnsi" w:cstheme="majorBidi"/>
          <w:i/>
          <w:sz w:val="20"/>
          <w:szCs w:val="20"/>
        </w:rPr>
        <w:t xml:space="preserve">NASSP </w:t>
      </w:r>
      <w:proofErr w:type="spellStart"/>
      <w:r w:rsidRPr="00C36079">
        <w:rPr>
          <w:rFonts w:asciiTheme="minorHAnsi" w:hAnsiTheme="minorHAnsi" w:cstheme="majorBidi"/>
          <w:i/>
          <w:sz w:val="20"/>
          <w:szCs w:val="20"/>
        </w:rPr>
        <w:t>Bulletin</w:t>
      </w:r>
      <w:proofErr w:type="spellEnd"/>
      <w:r w:rsidRPr="00C36079">
        <w:rPr>
          <w:rFonts w:asciiTheme="minorHAnsi" w:hAnsiTheme="minorHAnsi" w:cstheme="majorBidi"/>
          <w:sz w:val="20"/>
          <w:szCs w:val="20"/>
        </w:rPr>
        <w:t xml:space="preserve">, </w:t>
      </w:r>
      <w:r w:rsidRPr="00C36079">
        <w:rPr>
          <w:rFonts w:asciiTheme="minorHAnsi" w:hAnsiTheme="minorHAnsi" w:cstheme="majorBidi"/>
          <w:i/>
          <w:sz w:val="20"/>
          <w:szCs w:val="20"/>
        </w:rPr>
        <w:t>69</w:t>
      </w:r>
      <w:r w:rsidRPr="00C36079">
        <w:rPr>
          <w:rFonts w:asciiTheme="minorHAnsi" w:hAnsiTheme="minorHAnsi" w:cstheme="majorBidi"/>
          <w:sz w:val="20"/>
          <w:szCs w:val="20"/>
        </w:rPr>
        <w:t>(482), 83-92.</w:t>
      </w:r>
    </w:p>
    <w:p w:rsidR="004E12E9" w:rsidRPr="00C36079" w:rsidRDefault="004E12E9" w:rsidP="004E12E9">
      <w:pPr>
        <w:autoSpaceDE w:val="0"/>
        <w:autoSpaceDN w:val="0"/>
        <w:adjustRightInd w:val="0"/>
        <w:spacing w:after="80"/>
        <w:ind w:left="284" w:hanging="284"/>
        <w:jc w:val="both"/>
        <w:rPr>
          <w:rFonts w:asciiTheme="minorHAnsi" w:hAnsiTheme="minorHAnsi" w:cstheme="majorBidi"/>
          <w:sz w:val="20"/>
          <w:szCs w:val="20"/>
        </w:rPr>
      </w:pPr>
      <w:r>
        <w:rPr>
          <w:rFonts w:asciiTheme="minorHAnsi" w:hAnsiTheme="minorHAnsi" w:cstheme="majorBidi"/>
          <w:color w:val="222222"/>
          <w:sz w:val="20"/>
          <w:szCs w:val="20"/>
          <w:shd w:val="clear" w:color="auto" w:fill="FFFFFF"/>
        </w:rPr>
        <w:t>Karaman, A.</w:t>
      </w:r>
      <w:r w:rsidRPr="00C36079">
        <w:rPr>
          <w:rFonts w:asciiTheme="minorHAnsi" w:hAnsiTheme="minorHAnsi" w:cstheme="majorBidi"/>
          <w:color w:val="222222"/>
          <w:sz w:val="20"/>
          <w:szCs w:val="20"/>
          <w:shd w:val="clear" w:color="auto" w:fill="FFFFFF"/>
        </w:rPr>
        <w:t xml:space="preserve"> &amp; Apaydın, S. (2014). Sınıf öğretmenlerinin bilimsel araştırmanın doğası hakkındaki anlayışlarına astronomi yaz bilim kampının etkisi. </w:t>
      </w:r>
      <w:r w:rsidRPr="00C36079">
        <w:rPr>
          <w:rFonts w:asciiTheme="minorHAnsi" w:hAnsiTheme="minorHAnsi" w:cstheme="majorBidi"/>
          <w:i/>
          <w:iCs/>
          <w:color w:val="222222"/>
          <w:sz w:val="20"/>
          <w:szCs w:val="20"/>
          <w:shd w:val="clear" w:color="auto" w:fill="FFFFFF"/>
        </w:rPr>
        <w:t>Kastamonu Eğitim Dergisi</w:t>
      </w:r>
      <w:r w:rsidRPr="00C36079">
        <w:rPr>
          <w:rFonts w:asciiTheme="minorHAnsi" w:hAnsiTheme="minorHAnsi" w:cstheme="majorBidi"/>
          <w:color w:val="222222"/>
          <w:sz w:val="20"/>
          <w:szCs w:val="20"/>
          <w:shd w:val="clear" w:color="auto" w:fill="FFFFFF"/>
        </w:rPr>
        <w:t xml:space="preserve">, </w:t>
      </w:r>
      <w:r w:rsidRPr="00C36079">
        <w:rPr>
          <w:rFonts w:asciiTheme="minorHAnsi" w:hAnsiTheme="minorHAnsi" w:cstheme="majorBidi"/>
          <w:i/>
          <w:iCs/>
          <w:color w:val="222222"/>
          <w:sz w:val="20"/>
          <w:szCs w:val="20"/>
          <w:shd w:val="clear" w:color="auto" w:fill="FFFFFF"/>
        </w:rPr>
        <w:t>22</w:t>
      </w:r>
      <w:r w:rsidRPr="00C36079">
        <w:rPr>
          <w:rFonts w:asciiTheme="minorHAnsi" w:hAnsiTheme="minorHAnsi" w:cstheme="majorBidi"/>
          <w:color w:val="222222"/>
          <w:sz w:val="20"/>
          <w:szCs w:val="20"/>
          <w:shd w:val="clear" w:color="auto" w:fill="FFFFFF"/>
        </w:rPr>
        <w:t>(2), 841-864.</w:t>
      </w:r>
    </w:p>
    <w:p w:rsidR="004E12E9" w:rsidRPr="00C36079" w:rsidRDefault="004E12E9" w:rsidP="004E12E9">
      <w:pPr>
        <w:autoSpaceDE w:val="0"/>
        <w:autoSpaceDN w:val="0"/>
        <w:adjustRightInd w:val="0"/>
        <w:spacing w:after="80"/>
        <w:ind w:left="284" w:hanging="284"/>
        <w:jc w:val="both"/>
        <w:rPr>
          <w:rFonts w:asciiTheme="minorHAnsi" w:hAnsiTheme="minorHAnsi" w:cstheme="majorBidi"/>
          <w:sz w:val="20"/>
          <w:szCs w:val="20"/>
        </w:rPr>
      </w:pPr>
      <w:r w:rsidRPr="00C36079">
        <w:rPr>
          <w:rFonts w:asciiTheme="minorHAnsi" w:hAnsiTheme="minorHAnsi" w:cstheme="majorBidi"/>
          <w:sz w:val="20"/>
          <w:szCs w:val="20"/>
        </w:rPr>
        <w:t>Kaya, V. H</w:t>
      </w:r>
      <w:proofErr w:type="gramStart"/>
      <w:r w:rsidRPr="00C36079">
        <w:rPr>
          <w:rFonts w:asciiTheme="minorHAnsi" w:hAnsiTheme="minorHAnsi" w:cstheme="majorBidi"/>
          <w:sz w:val="20"/>
          <w:szCs w:val="20"/>
        </w:rPr>
        <w:t>.,</w:t>
      </w:r>
      <w:proofErr w:type="gram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Bahceci</w:t>
      </w:r>
      <w:proofErr w:type="spellEnd"/>
      <w:r w:rsidRPr="00C36079">
        <w:rPr>
          <w:rFonts w:asciiTheme="minorHAnsi" w:hAnsiTheme="minorHAnsi" w:cstheme="majorBidi"/>
          <w:sz w:val="20"/>
          <w:szCs w:val="20"/>
        </w:rPr>
        <w:t xml:space="preserve">, D. &amp; </w:t>
      </w:r>
      <w:proofErr w:type="spellStart"/>
      <w:r w:rsidRPr="00C36079">
        <w:rPr>
          <w:rFonts w:asciiTheme="minorHAnsi" w:hAnsiTheme="minorHAnsi" w:cstheme="majorBidi"/>
          <w:sz w:val="20"/>
          <w:szCs w:val="20"/>
        </w:rPr>
        <w:t>Altuk</w:t>
      </w:r>
      <w:proofErr w:type="spellEnd"/>
      <w:r w:rsidRPr="00C36079">
        <w:rPr>
          <w:rFonts w:asciiTheme="minorHAnsi" w:hAnsiTheme="minorHAnsi" w:cstheme="majorBidi"/>
          <w:sz w:val="20"/>
          <w:szCs w:val="20"/>
        </w:rPr>
        <w:t xml:space="preserve">, Y. G. (2012). </w:t>
      </w:r>
      <w:proofErr w:type="spellStart"/>
      <w:r w:rsidRPr="00C36079">
        <w:rPr>
          <w:rFonts w:asciiTheme="minorHAnsi" w:hAnsiTheme="minorHAnsi" w:cstheme="majorBidi"/>
          <w:sz w:val="20"/>
          <w:szCs w:val="20"/>
        </w:rPr>
        <w:t>The</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relationship</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between</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primary</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school</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students</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scientific</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literacy</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levels</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and</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scientific</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process</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skills</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i/>
          <w:sz w:val="20"/>
          <w:szCs w:val="20"/>
        </w:rPr>
        <w:t>Procedia</w:t>
      </w:r>
      <w:proofErr w:type="spellEnd"/>
      <w:r w:rsidRPr="00C36079">
        <w:rPr>
          <w:rFonts w:asciiTheme="minorHAnsi" w:hAnsiTheme="minorHAnsi" w:cstheme="majorBidi"/>
          <w:i/>
          <w:sz w:val="20"/>
          <w:szCs w:val="20"/>
        </w:rPr>
        <w:t xml:space="preserve"> - </w:t>
      </w:r>
      <w:proofErr w:type="spellStart"/>
      <w:r w:rsidRPr="00C36079">
        <w:rPr>
          <w:rFonts w:asciiTheme="minorHAnsi" w:hAnsiTheme="minorHAnsi" w:cstheme="majorBidi"/>
          <w:i/>
          <w:sz w:val="20"/>
          <w:szCs w:val="20"/>
        </w:rPr>
        <w:t>Social</w:t>
      </w:r>
      <w:proofErr w:type="spellEnd"/>
      <w:r w:rsidRPr="00C36079">
        <w:rPr>
          <w:rFonts w:asciiTheme="minorHAnsi" w:hAnsiTheme="minorHAnsi" w:cstheme="majorBidi"/>
          <w:i/>
          <w:sz w:val="20"/>
          <w:szCs w:val="20"/>
        </w:rPr>
        <w:t xml:space="preserve"> </w:t>
      </w:r>
      <w:proofErr w:type="spellStart"/>
      <w:r w:rsidRPr="00C36079">
        <w:rPr>
          <w:rFonts w:asciiTheme="minorHAnsi" w:hAnsiTheme="minorHAnsi" w:cstheme="majorBidi"/>
          <w:i/>
          <w:sz w:val="20"/>
          <w:szCs w:val="20"/>
        </w:rPr>
        <w:t>and</w:t>
      </w:r>
      <w:proofErr w:type="spellEnd"/>
      <w:r w:rsidRPr="00C36079">
        <w:rPr>
          <w:rFonts w:asciiTheme="minorHAnsi" w:hAnsiTheme="minorHAnsi" w:cstheme="majorBidi"/>
          <w:i/>
          <w:sz w:val="20"/>
          <w:szCs w:val="20"/>
        </w:rPr>
        <w:t xml:space="preserve"> </w:t>
      </w:r>
      <w:proofErr w:type="spellStart"/>
      <w:r w:rsidRPr="00C36079">
        <w:rPr>
          <w:rFonts w:asciiTheme="minorHAnsi" w:hAnsiTheme="minorHAnsi" w:cstheme="majorBidi"/>
          <w:i/>
          <w:sz w:val="20"/>
          <w:szCs w:val="20"/>
        </w:rPr>
        <w:t>Behavioral</w:t>
      </w:r>
      <w:proofErr w:type="spellEnd"/>
      <w:r w:rsidRPr="00C36079">
        <w:rPr>
          <w:rFonts w:asciiTheme="minorHAnsi" w:hAnsiTheme="minorHAnsi" w:cstheme="majorBidi"/>
          <w:i/>
          <w:sz w:val="20"/>
          <w:szCs w:val="20"/>
        </w:rPr>
        <w:t xml:space="preserve"> </w:t>
      </w:r>
      <w:proofErr w:type="spellStart"/>
      <w:r w:rsidRPr="00C36079">
        <w:rPr>
          <w:rFonts w:asciiTheme="minorHAnsi" w:hAnsiTheme="minorHAnsi" w:cstheme="majorBidi"/>
          <w:i/>
          <w:sz w:val="20"/>
          <w:szCs w:val="20"/>
        </w:rPr>
        <w:t>Sciences</w:t>
      </w:r>
      <w:proofErr w:type="spellEnd"/>
      <w:r w:rsidRPr="00C36079">
        <w:rPr>
          <w:rFonts w:asciiTheme="minorHAnsi" w:hAnsiTheme="minorHAnsi" w:cstheme="majorBidi"/>
          <w:sz w:val="20"/>
          <w:szCs w:val="20"/>
        </w:rPr>
        <w:t xml:space="preserve">, </w:t>
      </w:r>
      <w:r w:rsidRPr="00C36079">
        <w:rPr>
          <w:rFonts w:asciiTheme="minorHAnsi" w:hAnsiTheme="minorHAnsi" w:cstheme="majorBidi"/>
          <w:i/>
          <w:sz w:val="20"/>
          <w:szCs w:val="20"/>
        </w:rPr>
        <w:t>47</w:t>
      </w:r>
      <w:r w:rsidRPr="00C36079">
        <w:rPr>
          <w:rFonts w:asciiTheme="minorHAnsi" w:hAnsiTheme="minorHAnsi" w:cstheme="majorBidi"/>
          <w:sz w:val="20"/>
          <w:szCs w:val="20"/>
        </w:rPr>
        <w:t>(2012), 495-500.</w:t>
      </w:r>
    </w:p>
    <w:p w:rsidR="004E12E9" w:rsidRPr="00C36079" w:rsidRDefault="004E12E9" w:rsidP="004E12E9">
      <w:pPr>
        <w:autoSpaceDE w:val="0"/>
        <w:autoSpaceDN w:val="0"/>
        <w:adjustRightInd w:val="0"/>
        <w:spacing w:after="80"/>
        <w:ind w:left="284" w:hanging="284"/>
        <w:jc w:val="both"/>
        <w:rPr>
          <w:rFonts w:asciiTheme="minorHAnsi" w:hAnsiTheme="minorHAnsi" w:cstheme="majorBidi"/>
          <w:sz w:val="20"/>
          <w:szCs w:val="20"/>
        </w:rPr>
      </w:pPr>
      <w:r>
        <w:rPr>
          <w:rFonts w:asciiTheme="minorHAnsi" w:hAnsiTheme="minorHAnsi" w:cstheme="majorBidi"/>
          <w:sz w:val="20"/>
          <w:szCs w:val="20"/>
        </w:rPr>
        <w:t>Kılıç, G. B</w:t>
      </w:r>
      <w:proofErr w:type="gramStart"/>
      <w:r>
        <w:rPr>
          <w:rFonts w:asciiTheme="minorHAnsi" w:hAnsiTheme="minorHAnsi" w:cstheme="majorBidi"/>
          <w:sz w:val="20"/>
          <w:szCs w:val="20"/>
        </w:rPr>
        <w:t>.,</w:t>
      </w:r>
      <w:proofErr w:type="gramEnd"/>
      <w:r>
        <w:rPr>
          <w:rFonts w:asciiTheme="minorHAnsi" w:hAnsiTheme="minorHAnsi" w:cstheme="majorBidi"/>
          <w:sz w:val="20"/>
          <w:szCs w:val="20"/>
        </w:rPr>
        <w:t xml:space="preserve"> Haymana, F.</w:t>
      </w:r>
      <w:r w:rsidRPr="00C36079">
        <w:rPr>
          <w:rFonts w:asciiTheme="minorHAnsi" w:hAnsiTheme="minorHAnsi" w:cstheme="majorBidi"/>
          <w:sz w:val="20"/>
          <w:szCs w:val="20"/>
        </w:rPr>
        <w:t xml:space="preserve"> &amp; </w:t>
      </w:r>
      <w:proofErr w:type="spellStart"/>
      <w:r w:rsidRPr="00C36079">
        <w:rPr>
          <w:rFonts w:asciiTheme="minorHAnsi" w:hAnsiTheme="minorHAnsi" w:cstheme="majorBidi"/>
          <w:sz w:val="20"/>
          <w:szCs w:val="20"/>
        </w:rPr>
        <w:t>Bozyılmaz</w:t>
      </w:r>
      <w:proofErr w:type="spellEnd"/>
      <w:r w:rsidRPr="00C36079">
        <w:rPr>
          <w:rFonts w:asciiTheme="minorHAnsi" w:hAnsiTheme="minorHAnsi" w:cstheme="majorBidi"/>
          <w:sz w:val="20"/>
          <w:szCs w:val="20"/>
        </w:rPr>
        <w:t xml:space="preserve">, B. (2008). </w:t>
      </w:r>
      <w:proofErr w:type="gramStart"/>
      <w:r w:rsidRPr="00C36079">
        <w:rPr>
          <w:rFonts w:asciiTheme="minorHAnsi" w:hAnsiTheme="minorHAnsi" w:cstheme="majorBidi"/>
          <w:sz w:val="20"/>
          <w:szCs w:val="20"/>
        </w:rPr>
        <w:t xml:space="preserve">İlköğretim fen ve teknoloji dersi öğretim </w:t>
      </w:r>
      <w:proofErr w:type="spellStart"/>
      <w:r w:rsidRPr="00C36079">
        <w:rPr>
          <w:rFonts w:asciiTheme="minorHAnsi" w:hAnsiTheme="minorHAnsi" w:cstheme="majorBidi"/>
          <w:sz w:val="20"/>
          <w:szCs w:val="20"/>
        </w:rPr>
        <w:t>programı’nın</w:t>
      </w:r>
      <w:proofErr w:type="spellEnd"/>
      <w:r w:rsidRPr="00C36079">
        <w:rPr>
          <w:rFonts w:asciiTheme="minorHAnsi" w:hAnsiTheme="minorHAnsi" w:cstheme="majorBidi"/>
          <w:sz w:val="20"/>
          <w:szCs w:val="20"/>
        </w:rPr>
        <w:t xml:space="preserve"> bilim okuryazarlığı ve bilimsel süreç becerileri açısından analizi. </w:t>
      </w:r>
      <w:proofErr w:type="gramEnd"/>
      <w:r w:rsidRPr="00C36079">
        <w:rPr>
          <w:rFonts w:asciiTheme="minorHAnsi" w:hAnsiTheme="minorHAnsi" w:cstheme="majorBidi"/>
          <w:i/>
          <w:sz w:val="20"/>
          <w:szCs w:val="20"/>
        </w:rPr>
        <w:t>Eğitim ve Bilim, 33</w:t>
      </w:r>
      <w:r w:rsidRPr="00C36079">
        <w:rPr>
          <w:rFonts w:asciiTheme="minorHAnsi" w:hAnsiTheme="minorHAnsi" w:cstheme="majorBidi"/>
          <w:sz w:val="20"/>
          <w:szCs w:val="20"/>
        </w:rPr>
        <w:t>(150), 52-63</w:t>
      </w:r>
    </w:p>
    <w:p w:rsidR="004E12E9" w:rsidRPr="00C36079" w:rsidRDefault="004E12E9" w:rsidP="004E12E9">
      <w:pPr>
        <w:spacing w:after="80"/>
        <w:ind w:left="284" w:hanging="284"/>
        <w:jc w:val="both"/>
        <w:rPr>
          <w:rFonts w:asciiTheme="minorHAnsi" w:hAnsiTheme="minorHAnsi" w:cstheme="majorBidi"/>
          <w:sz w:val="20"/>
          <w:szCs w:val="20"/>
        </w:rPr>
      </w:pPr>
      <w:proofErr w:type="spellStart"/>
      <w:r w:rsidRPr="00C36079">
        <w:rPr>
          <w:rFonts w:asciiTheme="minorHAnsi" w:hAnsiTheme="minorHAnsi" w:cstheme="majorBidi"/>
          <w:sz w:val="20"/>
          <w:szCs w:val="20"/>
        </w:rPr>
        <w:lastRenderedPageBreak/>
        <w:t>Kızılaslan</w:t>
      </w:r>
      <w:proofErr w:type="spellEnd"/>
      <w:r w:rsidRPr="00C36079">
        <w:rPr>
          <w:rFonts w:asciiTheme="minorHAnsi" w:hAnsiTheme="minorHAnsi" w:cstheme="majorBidi"/>
          <w:sz w:val="20"/>
          <w:szCs w:val="20"/>
        </w:rPr>
        <w:t xml:space="preserve"> A. &amp; </w:t>
      </w:r>
      <w:proofErr w:type="spellStart"/>
      <w:r w:rsidRPr="00C36079">
        <w:rPr>
          <w:rFonts w:asciiTheme="minorHAnsi" w:hAnsiTheme="minorHAnsi" w:cstheme="majorBidi"/>
          <w:sz w:val="20"/>
          <w:szCs w:val="20"/>
        </w:rPr>
        <w:t>Zorluoğlu</w:t>
      </w:r>
      <w:proofErr w:type="spellEnd"/>
      <w:r w:rsidRPr="00C36079">
        <w:rPr>
          <w:rFonts w:asciiTheme="minorHAnsi" w:hAnsiTheme="minorHAnsi" w:cstheme="majorBidi"/>
          <w:sz w:val="20"/>
          <w:szCs w:val="20"/>
        </w:rPr>
        <w:t xml:space="preserve">, L. (2015). Görme engelli bireylerin geleceğe yönelik kaygıları, </w:t>
      </w:r>
      <w:r w:rsidRPr="00C36079">
        <w:rPr>
          <w:rFonts w:asciiTheme="minorHAnsi" w:hAnsiTheme="minorHAnsi" w:cstheme="majorBidi"/>
          <w:i/>
          <w:iCs/>
          <w:sz w:val="20"/>
          <w:szCs w:val="20"/>
        </w:rPr>
        <w:t>Akademik Sosyal Araştırmalar Dergisi, 3</w:t>
      </w:r>
      <w:r w:rsidRPr="00C36079">
        <w:rPr>
          <w:rFonts w:asciiTheme="minorHAnsi" w:hAnsiTheme="minorHAnsi" w:cstheme="majorBidi"/>
          <w:sz w:val="20"/>
          <w:szCs w:val="20"/>
        </w:rPr>
        <w:t>(16), 357-368.</w:t>
      </w:r>
    </w:p>
    <w:p w:rsidR="004E12E9" w:rsidRPr="00C36079" w:rsidRDefault="004E12E9" w:rsidP="004E12E9">
      <w:pPr>
        <w:spacing w:after="80"/>
        <w:ind w:left="284" w:hanging="284"/>
        <w:jc w:val="both"/>
        <w:rPr>
          <w:rFonts w:asciiTheme="minorHAnsi" w:hAnsiTheme="minorHAnsi" w:cstheme="majorBidi"/>
          <w:sz w:val="20"/>
          <w:szCs w:val="20"/>
        </w:rPr>
      </w:pPr>
      <w:proofErr w:type="spellStart"/>
      <w:r w:rsidRPr="00C36079">
        <w:rPr>
          <w:rFonts w:asciiTheme="minorHAnsi" w:hAnsiTheme="minorHAnsi" w:cstheme="majorBidi"/>
          <w:sz w:val="20"/>
          <w:szCs w:val="20"/>
        </w:rPr>
        <w:t>Kızılaslan</w:t>
      </w:r>
      <w:proofErr w:type="spellEnd"/>
      <w:r w:rsidRPr="00C36079">
        <w:rPr>
          <w:rFonts w:asciiTheme="minorHAnsi" w:hAnsiTheme="minorHAnsi" w:cstheme="majorBidi"/>
          <w:sz w:val="20"/>
          <w:szCs w:val="20"/>
        </w:rPr>
        <w:t xml:space="preserve"> A</w:t>
      </w:r>
      <w:proofErr w:type="gramStart"/>
      <w:r w:rsidRPr="00C36079">
        <w:rPr>
          <w:rFonts w:asciiTheme="minorHAnsi" w:hAnsiTheme="minorHAnsi" w:cstheme="majorBidi"/>
          <w:sz w:val="20"/>
          <w:szCs w:val="20"/>
        </w:rPr>
        <w:t>.</w:t>
      </w:r>
      <w:r>
        <w:rPr>
          <w:rFonts w:asciiTheme="minorHAnsi" w:hAnsiTheme="minorHAnsi" w:cstheme="majorBidi"/>
          <w:sz w:val="20"/>
          <w:szCs w:val="20"/>
        </w:rPr>
        <w:t>,</w:t>
      </w:r>
      <w:proofErr w:type="gramEnd"/>
      <w:r>
        <w:rPr>
          <w:rFonts w:asciiTheme="minorHAnsi" w:hAnsiTheme="minorHAnsi" w:cstheme="majorBidi"/>
          <w:sz w:val="20"/>
          <w:szCs w:val="20"/>
        </w:rPr>
        <w:t xml:space="preserve"> </w:t>
      </w:r>
      <w:proofErr w:type="spellStart"/>
      <w:r>
        <w:rPr>
          <w:rFonts w:asciiTheme="minorHAnsi" w:hAnsiTheme="minorHAnsi" w:cstheme="majorBidi"/>
          <w:sz w:val="20"/>
          <w:szCs w:val="20"/>
        </w:rPr>
        <w:t>Zorluoğlu</w:t>
      </w:r>
      <w:proofErr w:type="spellEnd"/>
      <w:r>
        <w:rPr>
          <w:rFonts w:asciiTheme="minorHAnsi" w:hAnsiTheme="minorHAnsi" w:cstheme="majorBidi"/>
          <w:sz w:val="20"/>
          <w:szCs w:val="20"/>
        </w:rPr>
        <w:t>, L., Yücel, A.</w:t>
      </w:r>
      <w:r w:rsidRPr="00C36079">
        <w:rPr>
          <w:rFonts w:asciiTheme="minorHAnsi" w:hAnsiTheme="minorHAnsi" w:cstheme="majorBidi"/>
          <w:sz w:val="20"/>
          <w:szCs w:val="20"/>
        </w:rPr>
        <w:t xml:space="preserve"> &amp; </w:t>
      </w:r>
      <w:proofErr w:type="spellStart"/>
      <w:r w:rsidRPr="00C36079">
        <w:rPr>
          <w:rFonts w:asciiTheme="minorHAnsi" w:hAnsiTheme="minorHAnsi" w:cstheme="majorBidi"/>
          <w:sz w:val="20"/>
          <w:szCs w:val="20"/>
        </w:rPr>
        <w:t>Sözbilir</w:t>
      </w:r>
      <w:proofErr w:type="spellEnd"/>
      <w:r w:rsidRPr="00C36079">
        <w:rPr>
          <w:rFonts w:asciiTheme="minorHAnsi" w:hAnsiTheme="minorHAnsi" w:cstheme="majorBidi"/>
          <w:sz w:val="20"/>
          <w:szCs w:val="20"/>
        </w:rPr>
        <w:t xml:space="preserve">, M. (2016). Yeti yitimi modellerinin tarihsel süreci, </w:t>
      </w:r>
      <w:r w:rsidRPr="00C36079">
        <w:rPr>
          <w:rFonts w:asciiTheme="minorHAnsi" w:hAnsiTheme="minorHAnsi" w:cstheme="majorBidi"/>
          <w:i/>
          <w:iCs/>
          <w:sz w:val="20"/>
          <w:szCs w:val="20"/>
        </w:rPr>
        <w:t>İzzet Baysal Üniversitesi Eğitim Fakültesi Dergisi, 15</w:t>
      </w:r>
      <w:r w:rsidRPr="00C36079">
        <w:rPr>
          <w:rFonts w:asciiTheme="minorHAnsi" w:hAnsiTheme="minorHAnsi" w:cstheme="majorBidi"/>
          <w:sz w:val="20"/>
          <w:szCs w:val="20"/>
        </w:rPr>
        <w:t xml:space="preserve">(3), 1-12. </w:t>
      </w:r>
    </w:p>
    <w:p w:rsidR="004E12E9" w:rsidRPr="00C36079" w:rsidRDefault="004E12E9" w:rsidP="004E12E9">
      <w:pPr>
        <w:spacing w:after="80"/>
        <w:ind w:left="284" w:hanging="284"/>
        <w:jc w:val="both"/>
        <w:rPr>
          <w:rFonts w:asciiTheme="minorHAnsi" w:hAnsiTheme="minorHAnsi" w:cstheme="majorBidi"/>
          <w:sz w:val="20"/>
          <w:szCs w:val="20"/>
        </w:rPr>
      </w:pPr>
      <w:proofErr w:type="spellStart"/>
      <w:r w:rsidRPr="00C36079">
        <w:rPr>
          <w:rFonts w:asciiTheme="minorHAnsi" w:hAnsiTheme="minorHAnsi" w:cstheme="majorBidi"/>
          <w:sz w:val="20"/>
          <w:szCs w:val="20"/>
        </w:rPr>
        <w:t>Mcmillan</w:t>
      </w:r>
      <w:proofErr w:type="spellEnd"/>
      <w:r w:rsidRPr="00C36079">
        <w:rPr>
          <w:rFonts w:asciiTheme="minorHAnsi" w:hAnsiTheme="minorHAnsi" w:cstheme="majorBidi"/>
          <w:sz w:val="20"/>
          <w:szCs w:val="20"/>
        </w:rPr>
        <w:t xml:space="preserve">, J. H. &amp; </w:t>
      </w:r>
      <w:proofErr w:type="spellStart"/>
      <w:r w:rsidRPr="00C36079">
        <w:rPr>
          <w:rFonts w:asciiTheme="minorHAnsi" w:hAnsiTheme="minorHAnsi" w:cstheme="majorBidi"/>
          <w:sz w:val="20"/>
          <w:szCs w:val="20"/>
        </w:rPr>
        <w:t>Schumacher</w:t>
      </w:r>
      <w:proofErr w:type="spellEnd"/>
      <w:r w:rsidRPr="00C36079">
        <w:rPr>
          <w:rFonts w:asciiTheme="minorHAnsi" w:hAnsiTheme="minorHAnsi" w:cstheme="majorBidi"/>
          <w:sz w:val="20"/>
          <w:szCs w:val="20"/>
        </w:rPr>
        <w:t xml:space="preserve">, S. (2010). </w:t>
      </w:r>
      <w:proofErr w:type="spellStart"/>
      <w:r w:rsidRPr="00C36079">
        <w:rPr>
          <w:rFonts w:asciiTheme="minorHAnsi" w:hAnsiTheme="minorHAnsi" w:cstheme="majorBidi"/>
          <w:i/>
          <w:sz w:val="20"/>
          <w:szCs w:val="20"/>
        </w:rPr>
        <w:t>Research</w:t>
      </w:r>
      <w:proofErr w:type="spellEnd"/>
      <w:r w:rsidRPr="00C36079">
        <w:rPr>
          <w:rFonts w:asciiTheme="minorHAnsi" w:hAnsiTheme="minorHAnsi" w:cstheme="majorBidi"/>
          <w:i/>
          <w:sz w:val="20"/>
          <w:szCs w:val="20"/>
        </w:rPr>
        <w:t xml:space="preserve"> in </w:t>
      </w:r>
      <w:proofErr w:type="spellStart"/>
      <w:r w:rsidRPr="00C36079">
        <w:rPr>
          <w:rFonts w:asciiTheme="minorHAnsi" w:hAnsiTheme="minorHAnsi" w:cstheme="majorBidi"/>
          <w:i/>
          <w:sz w:val="20"/>
          <w:szCs w:val="20"/>
        </w:rPr>
        <w:t>education</w:t>
      </w:r>
      <w:proofErr w:type="spellEnd"/>
      <w:r w:rsidRPr="00C36079">
        <w:rPr>
          <w:rFonts w:asciiTheme="minorHAnsi" w:hAnsiTheme="minorHAnsi" w:cstheme="majorBidi"/>
          <w:i/>
          <w:sz w:val="20"/>
          <w:szCs w:val="20"/>
        </w:rPr>
        <w:t xml:space="preserve">: </w:t>
      </w:r>
      <w:proofErr w:type="spellStart"/>
      <w:r w:rsidRPr="00C36079">
        <w:rPr>
          <w:rFonts w:asciiTheme="minorHAnsi" w:hAnsiTheme="minorHAnsi" w:cstheme="majorBidi"/>
          <w:i/>
          <w:sz w:val="20"/>
          <w:szCs w:val="20"/>
        </w:rPr>
        <w:t>evidence-based</w:t>
      </w:r>
      <w:proofErr w:type="spellEnd"/>
      <w:r w:rsidRPr="00C36079">
        <w:rPr>
          <w:rFonts w:asciiTheme="minorHAnsi" w:hAnsiTheme="minorHAnsi" w:cstheme="majorBidi"/>
          <w:i/>
          <w:sz w:val="20"/>
          <w:szCs w:val="20"/>
        </w:rPr>
        <w:t xml:space="preserve"> </w:t>
      </w:r>
      <w:proofErr w:type="spellStart"/>
      <w:r w:rsidRPr="00C36079">
        <w:rPr>
          <w:rFonts w:asciiTheme="minorHAnsi" w:hAnsiTheme="minorHAnsi" w:cstheme="majorBidi"/>
          <w:i/>
          <w:sz w:val="20"/>
          <w:szCs w:val="20"/>
        </w:rPr>
        <w:t>inquiry</w:t>
      </w:r>
      <w:proofErr w:type="spellEnd"/>
      <w:r w:rsidRPr="00C36079">
        <w:rPr>
          <w:rFonts w:asciiTheme="minorHAnsi" w:hAnsiTheme="minorHAnsi" w:cstheme="majorBidi"/>
          <w:sz w:val="20"/>
          <w:szCs w:val="20"/>
        </w:rPr>
        <w:t xml:space="preserve">. (7th </w:t>
      </w:r>
      <w:proofErr w:type="spellStart"/>
      <w:r w:rsidRPr="00C36079">
        <w:rPr>
          <w:rFonts w:asciiTheme="minorHAnsi" w:hAnsiTheme="minorHAnsi" w:cstheme="majorBidi"/>
          <w:sz w:val="20"/>
          <w:szCs w:val="20"/>
        </w:rPr>
        <w:t>edition</w:t>
      </w:r>
      <w:proofErr w:type="spellEnd"/>
      <w:r w:rsidRPr="00C36079">
        <w:rPr>
          <w:rFonts w:asciiTheme="minorHAnsi" w:hAnsiTheme="minorHAnsi" w:cstheme="majorBidi"/>
          <w:sz w:val="20"/>
          <w:szCs w:val="20"/>
        </w:rPr>
        <w:t xml:space="preserve">). New York: </w:t>
      </w:r>
      <w:proofErr w:type="spellStart"/>
      <w:r w:rsidRPr="00C36079">
        <w:rPr>
          <w:rFonts w:asciiTheme="minorHAnsi" w:hAnsiTheme="minorHAnsi" w:cstheme="majorBidi"/>
          <w:sz w:val="20"/>
          <w:szCs w:val="20"/>
        </w:rPr>
        <w:t>Pearson</w:t>
      </w:r>
      <w:proofErr w:type="spellEnd"/>
      <w:r w:rsidRPr="00C36079">
        <w:rPr>
          <w:rFonts w:asciiTheme="minorHAnsi" w:hAnsiTheme="minorHAnsi" w:cstheme="majorBidi"/>
          <w:sz w:val="20"/>
          <w:szCs w:val="20"/>
        </w:rPr>
        <w:t xml:space="preserve"> Publishing.</w:t>
      </w:r>
    </w:p>
    <w:p w:rsidR="004E12E9" w:rsidRPr="00C36079" w:rsidRDefault="004E12E9" w:rsidP="004E12E9">
      <w:pPr>
        <w:spacing w:after="80"/>
        <w:ind w:left="284" w:hanging="284"/>
        <w:jc w:val="both"/>
        <w:rPr>
          <w:rFonts w:asciiTheme="minorHAnsi" w:hAnsiTheme="minorHAnsi" w:cstheme="majorBidi"/>
          <w:sz w:val="20"/>
          <w:szCs w:val="20"/>
        </w:rPr>
      </w:pPr>
      <w:proofErr w:type="spellStart"/>
      <w:r w:rsidRPr="00C36079">
        <w:rPr>
          <w:rFonts w:asciiTheme="minorHAnsi" w:hAnsiTheme="minorHAnsi" w:cstheme="majorBidi"/>
          <w:color w:val="222222"/>
          <w:sz w:val="20"/>
          <w:szCs w:val="20"/>
          <w:shd w:val="clear" w:color="auto" w:fill="FFFFFF"/>
        </w:rPr>
        <w:t>Mer</w:t>
      </w:r>
      <w:r>
        <w:rPr>
          <w:rFonts w:asciiTheme="minorHAnsi" w:hAnsiTheme="minorHAnsi" w:cstheme="majorBidi"/>
          <w:color w:val="222222"/>
          <w:sz w:val="20"/>
          <w:szCs w:val="20"/>
          <w:shd w:val="clear" w:color="auto" w:fill="FFFFFF"/>
        </w:rPr>
        <w:t>toglu</w:t>
      </w:r>
      <w:proofErr w:type="spellEnd"/>
      <w:r>
        <w:rPr>
          <w:rFonts w:asciiTheme="minorHAnsi" w:hAnsiTheme="minorHAnsi" w:cstheme="majorBidi"/>
          <w:color w:val="222222"/>
          <w:sz w:val="20"/>
          <w:szCs w:val="20"/>
          <w:shd w:val="clear" w:color="auto" w:fill="FFFFFF"/>
        </w:rPr>
        <w:t>, H.</w:t>
      </w:r>
      <w:r w:rsidRPr="00C36079">
        <w:rPr>
          <w:rFonts w:asciiTheme="minorHAnsi" w:hAnsiTheme="minorHAnsi" w:cstheme="majorBidi"/>
          <w:color w:val="222222"/>
          <w:sz w:val="20"/>
          <w:szCs w:val="20"/>
          <w:shd w:val="clear" w:color="auto" w:fill="FFFFFF"/>
        </w:rPr>
        <w:t xml:space="preserve"> &amp; Öztuna, A. (2004). Bireylerin teknoloji kullanımı problem çözme yetenekleri ile ilişkili midir</w:t>
      </w:r>
      <w:proofErr w:type="gramStart"/>
      <w:r w:rsidRPr="00C36079">
        <w:rPr>
          <w:rFonts w:asciiTheme="minorHAnsi" w:hAnsiTheme="minorHAnsi" w:cstheme="majorBidi"/>
          <w:color w:val="222222"/>
          <w:sz w:val="20"/>
          <w:szCs w:val="20"/>
          <w:shd w:val="clear" w:color="auto" w:fill="FFFFFF"/>
        </w:rPr>
        <w:t>?.</w:t>
      </w:r>
      <w:proofErr w:type="gramEnd"/>
      <w:r w:rsidRPr="00C36079">
        <w:rPr>
          <w:rFonts w:asciiTheme="minorHAnsi" w:hAnsiTheme="minorHAnsi" w:cstheme="majorBidi"/>
          <w:color w:val="222222"/>
          <w:sz w:val="20"/>
          <w:szCs w:val="20"/>
          <w:shd w:val="clear" w:color="auto" w:fill="FFFFFF"/>
        </w:rPr>
        <w:t> </w:t>
      </w:r>
      <w:proofErr w:type="spellStart"/>
      <w:r w:rsidRPr="00C36079">
        <w:rPr>
          <w:rFonts w:asciiTheme="minorHAnsi" w:hAnsiTheme="minorHAnsi" w:cstheme="majorBidi"/>
          <w:i/>
          <w:iCs/>
          <w:color w:val="222222"/>
          <w:sz w:val="20"/>
          <w:szCs w:val="20"/>
          <w:shd w:val="clear" w:color="auto" w:fill="FFFFFF"/>
        </w:rPr>
        <w:t>The</w:t>
      </w:r>
      <w:proofErr w:type="spellEnd"/>
      <w:r w:rsidRPr="00C36079">
        <w:rPr>
          <w:rFonts w:asciiTheme="minorHAnsi" w:hAnsiTheme="minorHAnsi" w:cstheme="majorBidi"/>
          <w:i/>
          <w:iCs/>
          <w:color w:val="222222"/>
          <w:sz w:val="20"/>
          <w:szCs w:val="20"/>
          <w:shd w:val="clear" w:color="auto" w:fill="FFFFFF"/>
        </w:rPr>
        <w:t xml:space="preserve"> </w:t>
      </w:r>
      <w:proofErr w:type="spellStart"/>
      <w:r w:rsidRPr="00C36079">
        <w:rPr>
          <w:rFonts w:asciiTheme="minorHAnsi" w:hAnsiTheme="minorHAnsi" w:cstheme="majorBidi"/>
          <w:i/>
          <w:iCs/>
          <w:color w:val="222222"/>
          <w:sz w:val="20"/>
          <w:szCs w:val="20"/>
          <w:shd w:val="clear" w:color="auto" w:fill="FFFFFF"/>
        </w:rPr>
        <w:t>Turkish</w:t>
      </w:r>
      <w:proofErr w:type="spellEnd"/>
      <w:r w:rsidRPr="00C36079">
        <w:rPr>
          <w:rFonts w:asciiTheme="minorHAnsi" w:hAnsiTheme="minorHAnsi" w:cstheme="majorBidi"/>
          <w:i/>
          <w:iCs/>
          <w:color w:val="222222"/>
          <w:sz w:val="20"/>
          <w:szCs w:val="20"/>
          <w:shd w:val="clear" w:color="auto" w:fill="FFFFFF"/>
        </w:rPr>
        <w:t xml:space="preserve"> Online </w:t>
      </w:r>
      <w:proofErr w:type="spellStart"/>
      <w:r w:rsidRPr="00C36079">
        <w:rPr>
          <w:rFonts w:asciiTheme="minorHAnsi" w:hAnsiTheme="minorHAnsi" w:cstheme="majorBidi"/>
          <w:i/>
          <w:iCs/>
          <w:color w:val="222222"/>
          <w:sz w:val="20"/>
          <w:szCs w:val="20"/>
          <w:shd w:val="clear" w:color="auto" w:fill="FFFFFF"/>
        </w:rPr>
        <w:t>Journal</w:t>
      </w:r>
      <w:proofErr w:type="spellEnd"/>
      <w:r w:rsidRPr="00C36079">
        <w:rPr>
          <w:rFonts w:asciiTheme="minorHAnsi" w:hAnsiTheme="minorHAnsi" w:cstheme="majorBidi"/>
          <w:i/>
          <w:iCs/>
          <w:color w:val="222222"/>
          <w:sz w:val="20"/>
          <w:szCs w:val="20"/>
          <w:shd w:val="clear" w:color="auto" w:fill="FFFFFF"/>
        </w:rPr>
        <w:t xml:space="preserve"> of </w:t>
      </w:r>
      <w:proofErr w:type="spellStart"/>
      <w:r w:rsidRPr="00C36079">
        <w:rPr>
          <w:rFonts w:asciiTheme="minorHAnsi" w:hAnsiTheme="minorHAnsi" w:cstheme="majorBidi"/>
          <w:i/>
          <w:iCs/>
          <w:color w:val="222222"/>
          <w:sz w:val="20"/>
          <w:szCs w:val="20"/>
          <w:shd w:val="clear" w:color="auto" w:fill="FFFFFF"/>
        </w:rPr>
        <w:t>Educational</w:t>
      </w:r>
      <w:proofErr w:type="spellEnd"/>
      <w:r w:rsidRPr="00C36079">
        <w:rPr>
          <w:rFonts w:asciiTheme="minorHAnsi" w:hAnsiTheme="minorHAnsi" w:cstheme="majorBidi"/>
          <w:i/>
          <w:iCs/>
          <w:color w:val="222222"/>
          <w:sz w:val="20"/>
          <w:szCs w:val="20"/>
          <w:shd w:val="clear" w:color="auto" w:fill="FFFFFF"/>
        </w:rPr>
        <w:t xml:space="preserve"> </w:t>
      </w:r>
      <w:proofErr w:type="spellStart"/>
      <w:r w:rsidRPr="00C36079">
        <w:rPr>
          <w:rFonts w:asciiTheme="minorHAnsi" w:hAnsiTheme="minorHAnsi" w:cstheme="majorBidi"/>
          <w:i/>
          <w:iCs/>
          <w:color w:val="222222"/>
          <w:sz w:val="20"/>
          <w:szCs w:val="20"/>
          <w:shd w:val="clear" w:color="auto" w:fill="FFFFFF"/>
        </w:rPr>
        <w:t>Technology</w:t>
      </w:r>
      <w:proofErr w:type="spellEnd"/>
      <w:r w:rsidRPr="00C36079">
        <w:rPr>
          <w:rFonts w:asciiTheme="minorHAnsi" w:hAnsiTheme="minorHAnsi" w:cstheme="majorBidi"/>
          <w:color w:val="222222"/>
          <w:sz w:val="20"/>
          <w:szCs w:val="20"/>
          <w:shd w:val="clear" w:color="auto" w:fill="FFFFFF"/>
        </w:rPr>
        <w:t>, </w:t>
      </w:r>
      <w:r w:rsidRPr="00C36079">
        <w:rPr>
          <w:rFonts w:asciiTheme="minorHAnsi" w:hAnsiTheme="minorHAnsi" w:cstheme="majorBidi"/>
          <w:i/>
          <w:iCs/>
          <w:color w:val="222222"/>
          <w:sz w:val="20"/>
          <w:szCs w:val="20"/>
          <w:shd w:val="clear" w:color="auto" w:fill="FFFFFF"/>
        </w:rPr>
        <w:t>3</w:t>
      </w:r>
      <w:r w:rsidRPr="00C36079">
        <w:rPr>
          <w:rFonts w:asciiTheme="minorHAnsi" w:hAnsiTheme="minorHAnsi" w:cstheme="majorBidi"/>
          <w:color w:val="222222"/>
          <w:sz w:val="20"/>
          <w:szCs w:val="20"/>
          <w:shd w:val="clear" w:color="auto" w:fill="FFFFFF"/>
        </w:rPr>
        <w:t>(1), 83-92.</w:t>
      </w:r>
    </w:p>
    <w:p w:rsidR="004E12E9" w:rsidRPr="00C36079" w:rsidRDefault="004E12E9" w:rsidP="004E12E9">
      <w:pPr>
        <w:spacing w:after="80"/>
        <w:ind w:left="284" w:hanging="284"/>
        <w:jc w:val="both"/>
        <w:rPr>
          <w:rFonts w:asciiTheme="minorHAnsi" w:hAnsiTheme="minorHAnsi" w:cstheme="majorBidi"/>
          <w:sz w:val="20"/>
          <w:szCs w:val="20"/>
        </w:rPr>
      </w:pPr>
      <w:r w:rsidRPr="00C36079">
        <w:rPr>
          <w:rFonts w:asciiTheme="minorHAnsi" w:hAnsiTheme="minorHAnsi" w:cstheme="majorBidi"/>
          <w:sz w:val="20"/>
          <w:szCs w:val="20"/>
        </w:rPr>
        <w:t xml:space="preserve">Milli Eğitim Bakanlığı (2006). </w:t>
      </w:r>
      <w:r w:rsidRPr="00C36079">
        <w:rPr>
          <w:rFonts w:asciiTheme="minorHAnsi" w:hAnsiTheme="minorHAnsi" w:cstheme="majorBidi"/>
          <w:i/>
          <w:sz w:val="20"/>
          <w:szCs w:val="20"/>
        </w:rPr>
        <w:t>İlköğretim Fen ve Teknoloji dersi (6, 7 ve 8. sınıflar) öğretim programı.</w:t>
      </w:r>
      <w:r w:rsidRPr="00C36079">
        <w:rPr>
          <w:rFonts w:asciiTheme="minorHAnsi" w:hAnsiTheme="minorHAnsi" w:cstheme="majorBidi"/>
          <w:sz w:val="20"/>
          <w:szCs w:val="20"/>
        </w:rPr>
        <w:t xml:space="preserve"> </w:t>
      </w:r>
      <w:proofErr w:type="gramStart"/>
      <w:r w:rsidRPr="00C36079">
        <w:rPr>
          <w:rFonts w:asciiTheme="minorHAnsi" w:hAnsiTheme="minorHAnsi" w:cstheme="majorBidi"/>
          <w:sz w:val="20"/>
          <w:szCs w:val="20"/>
        </w:rPr>
        <w:t>Ankara: Talim ve Terbiye Kurulu Başkanlığı.</w:t>
      </w:r>
      <w:proofErr w:type="gramEnd"/>
    </w:p>
    <w:p w:rsidR="004E12E9" w:rsidRPr="00C36079" w:rsidRDefault="004E12E9" w:rsidP="004E12E9">
      <w:pPr>
        <w:spacing w:after="80"/>
        <w:ind w:left="284" w:hanging="284"/>
        <w:jc w:val="both"/>
        <w:rPr>
          <w:rFonts w:asciiTheme="minorHAnsi" w:hAnsiTheme="minorHAnsi" w:cstheme="majorBidi"/>
          <w:sz w:val="20"/>
          <w:szCs w:val="20"/>
        </w:rPr>
      </w:pPr>
      <w:proofErr w:type="spellStart"/>
      <w:r>
        <w:rPr>
          <w:rFonts w:asciiTheme="minorHAnsi" w:hAnsiTheme="minorHAnsi" w:cstheme="majorBidi"/>
          <w:sz w:val="20"/>
          <w:szCs w:val="20"/>
        </w:rPr>
        <w:t>Navarro</w:t>
      </w:r>
      <w:proofErr w:type="spellEnd"/>
      <w:r>
        <w:rPr>
          <w:rFonts w:asciiTheme="minorHAnsi" w:hAnsiTheme="minorHAnsi" w:cstheme="majorBidi"/>
          <w:sz w:val="20"/>
          <w:szCs w:val="20"/>
        </w:rPr>
        <w:t>, R.</w:t>
      </w:r>
      <w:r w:rsidRPr="00C36079">
        <w:rPr>
          <w:rFonts w:asciiTheme="minorHAnsi" w:hAnsiTheme="minorHAnsi" w:cstheme="majorBidi"/>
          <w:sz w:val="20"/>
          <w:szCs w:val="20"/>
        </w:rPr>
        <w:t xml:space="preserve"> &amp; </w:t>
      </w:r>
      <w:proofErr w:type="spellStart"/>
      <w:r w:rsidRPr="00C36079">
        <w:rPr>
          <w:rFonts w:asciiTheme="minorHAnsi" w:hAnsiTheme="minorHAnsi" w:cstheme="majorBidi"/>
          <w:sz w:val="20"/>
          <w:szCs w:val="20"/>
        </w:rPr>
        <w:t>Milla´n</w:t>
      </w:r>
      <w:proofErr w:type="spellEnd"/>
      <w:r w:rsidRPr="00C36079">
        <w:rPr>
          <w:rFonts w:asciiTheme="minorHAnsi" w:hAnsiTheme="minorHAnsi" w:cstheme="majorBidi"/>
          <w:sz w:val="20"/>
          <w:szCs w:val="20"/>
        </w:rPr>
        <w:t xml:space="preserve">, R. (2007). </w:t>
      </w:r>
      <w:proofErr w:type="spellStart"/>
      <w:r w:rsidRPr="00C36079">
        <w:rPr>
          <w:rFonts w:asciiTheme="minorHAnsi" w:hAnsiTheme="minorHAnsi" w:cstheme="majorBidi"/>
          <w:sz w:val="20"/>
          <w:szCs w:val="20"/>
        </w:rPr>
        <w:t>Inferential</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functioning</w:t>
      </w:r>
      <w:proofErr w:type="spellEnd"/>
      <w:r w:rsidRPr="00C36079">
        <w:rPr>
          <w:rFonts w:asciiTheme="minorHAnsi" w:hAnsiTheme="minorHAnsi" w:cstheme="majorBidi"/>
          <w:sz w:val="20"/>
          <w:szCs w:val="20"/>
        </w:rPr>
        <w:t xml:space="preserve"> in </w:t>
      </w:r>
      <w:proofErr w:type="spellStart"/>
      <w:r w:rsidRPr="00C36079">
        <w:rPr>
          <w:rFonts w:asciiTheme="minorHAnsi" w:hAnsiTheme="minorHAnsi" w:cstheme="majorBidi"/>
          <w:sz w:val="20"/>
          <w:szCs w:val="20"/>
        </w:rPr>
        <w:t>visually</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impaired</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children</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i/>
          <w:sz w:val="20"/>
          <w:szCs w:val="20"/>
        </w:rPr>
        <w:t>Research</w:t>
      </w:r>
      <w:proofErr w:type="spellEnd"/>
      <w:r w:rsidRPr="00C36079">
        <w:rPr>
          <w:rFonts w:asciiTheme="minorHAnsi" w:hAnsiTheme="minorHAnsi" w:cstheme="majorBidi"/>
          <w:i/>
          <w:sz w:val="20"/>
          <w:szCs w:val="20"/>
        </w:rPr>
        <w:t xml:space="preserve"> in </w:t>
      </w:r>
      <w:proofErr w:type="spellStart"/>
      <w:r w:rsidRPr="00C36079">
        <w:rPr>
          <w:rFonts w:asciiTheme="minorHAnsi" w:hAnsiTheme="minorHAnsi" w:cstheme="majorBidi"/>
          <w:i/>
          <w:sz w:val="20"/>
          <w:szCs w:val="20"/>
        </w:rPr>
        <w:t>Developmental</w:t>
      </w:r>
      <w:proofErr w:type="spellEnd"/>
      <w:r w:rsidRPr="00C36079">
        <w:rPr>
          <w:rFonts w:asciiTheme="minorHAnsi" w:hAnsiTheme="minorHAnsi" w:cstheme="majorBidi"/>
          <w:i/>
          <w:sz w:val="20"/>
          <w:szCs w:val="20"/>
        </w:rPr>
        <w:t xml:space="preserve"> </w:t>
      </w:r>
      <w:proofErr w:type="spellStart"/>
      <w:r w:rsidRPr="00C36079">
        <w:rPr>
          <w:rFonts w:asciiTheme="minorHAnsi" w:hAnsiTheme="minorHAnsi" w:cstheme="majorBidi"/>
          <w:i/>
          <w:sz w:val="20"/>
          <w:szCs w:val="20"/>
        </w:rPr>
        <w:t>Disabilities</w:t>
      </w:r>
      <w:proofErr w:type="spellEnd"/>
      <w:r w:rsidRPr="00C36079">
        <w:rPr>
          <w:rFonts w:asciiTheme="minorHAnsi" w:hAnsiTheme="minorHAnsi" w:cstheme="majorBidi"/>
          <w:i/>
          <w:sz w:val="20"/>
          <w:szCs w:val="20"/>
        </w:rPr>
        <w:t>, 28</w:t>
      </w:r>
      <w:r w:rsidRPr="00C36079">
        <w:rPr>
          <w:rFonts w:asciiTheme="minorHAnsi" w:hAnsiTheme="minorHAnsi" w:cstheme="majorBidi"/>
          <w:sz w:val="20"/>
          <w:szCs w:val="20"/>
        </w:rPr>
        <w:t>, 249–265.</w:t>
      </w:r>
    </w:p>
    <w:p w:rsidR="004E12E9" w:rsidRPr="00C36079" w:rsidRDefault="004E12E9" w:rsidP="004E12E9">
      <w:pPr>
        <w:spacing w:after="80"/>
        <w:ind w:left="284" w:hanging="284"/>
        <w:jc w:val="both"/>
        <w:rPr>
          <w:rFonts w:asciiTheme="minorHAnsi" w:hAnsiTheme="minorHAnsi" w:cstheme="majorBidi"/>
          <w:sz w:val="20"/>
          <w:szCs w:val="20"/>
        </w:rPr>
      </w:pPr>
      <w:proofErr w:type="spellStart"/>
      <w:r>
        <w:rPr>
          <w:rFonts w:asciiTheme="minorHAnsi" w:hAnsiTheme="minorHAnsi" w:cstheme="majorBidi"/>
          <w:sz w:val="20"/>
          <w:szCs w:val="20"/>
        </w:rPr>
        <w:t>Norris</w:t>
      </w:r>
      <w:proofErr w:type="spellEnd"/>
      <w:r>
        <w:rPr>
          <w:rFonts w:asciiTheme="minorHAnsi" w:hAnsiTheme="minorHAnsi" w:cstheme="majorBidi"/>
          <w:sz w:val="20"/>
          <w:szCs w:val="20"/>
        </w:rPr>
        <w:t>, S. P.</w:t>
      </w:r>
      <w:r w:rsidRPr="00C36079">
        <w:rPr>
          <w:rFonts w:asciiTheme="minorHAnsi" w:hAnsiTheme="minorHAnsi" w:cstheme="majorBidi"/>
          <w:sz w:val="20"/>
          <w:szCs w:val="20"/>
        </w:rPr>
        <w:t xml:space="preserve"> &amp; </w:t>
      </w:r>
      <w:proofErr w:type="spellStart"/>
      <w:r w:rsidRPr="00C36079">
        <w:rPr>
          <w:rFonts w:asciiTheme="minorHAnsi" w:hAnsiTheme="minorHAnsi" w:cstheme="majorBidi"/>
          <w:sz w:val="20"/>
          <w:szCs w:val="20"/>
        </w:rPr>
        <w:t>Phillips</w:t>
      </w:r>
      <w:proofErr w:type="spellEnd"/>
      <w:r w:rsidRPr="00C36079">
        <w:rPr>
          <w:rFonts w:asciiTheme="minorHAnsi" w:hAnsiTheme="minorHAnsi" w:cstheme="majorBidi"/>
          <w:sz w:val="20"/>
          <w:szCs w:val="20"/>
        </w:rPr>
        <w:t xml:space="preserve">, L. M. (2003). How </w:t>
      </w:r>
      <w:proofErr w:type="spellStart"/>
      <w:r w:rsidRPr="00C36079">
        <w:rPr>
          <w:rFonts w:asciiTheme="minorHAnsi" w:hAnsiTheme="minorHAnsi" w:cstheme="majorBidi"/>
          <w:sz w:val="20"/>
          <w:szCs w:val="20"/>
        </w:rPr>
        <w:t>literacy</w:t>
      </w:r>
      <w:proofErr w:type="spellEnd"/>
      <w:r w:rsidRPr="00C36079">
        <w:rPr>
          <w:rFonts w:asciiTheme="minorHAnsi" w:hAnsiTheme="minorHAnsi" w:cstheme="majorBidi"/>
          <w:sz w:val="20"/>
          <w:szCs w:val="20"/>
        </w:rPr>
        <w:t xml:space="preserve"> in </w:t>
      </w:r>
      <w:proofErr w:type="spellStart"/>
      <w:r w:rsidRPr="00C36079">
        <w:rPr>
          <w:rFonts w:asciiTheme="minorHAnsi" w:hAnsiTheme="minorHAnsi" w:cstheme="majorBidi"/>
          <w:sz w:val="20"/>
          <w:szCs w:val="20"/>
        </w:rPr>
        <w:t>its</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fundamental</w:t>
      </w:r>
      <w:proofErr w:type="spellEnd"/>
      <w:r w:rsidRPr="00C36079">
        <w:rPr>
          <w:rFonts w:asciiTheme="minorHAnsi" w:hAnsiTheme="minorHAnsi" w:cstheme="majorBidi"/>
          <w:sz w:val="20"/>
          <w:szCs w:val="20"/>
        </w:rPr>
        <w:t xml:space="preserve"> sense is </w:t>
      </w:r>
      <w:proofErr w:type="spellStart"/>
      <w:r w:rsidRPr="00C36079">
        <w:rPr>
          <w:rFonts w:asciiTheme="minorHAnsi" w:hAnsiTheme="minorHAnsi" w:cstheme="majorBidi"/>
          <w:sz w:val="20"/>
          <w:szCs w:val="20"/>
        </w:rPr>
        <w:t>central</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to</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scientific</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literacy</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i/>
          <w:sz w:val="20"/>
          <w:szCs w:val="20"/>
        </w:rPr>
        <w:t>Science</w:t>
      </w:r>
      <w:proofErr w:type="spellEnd"/>
      <w:r w:rsidRPr="00C36079">
        <w:rPr>
          <w:rFonts w:asciiTheme="minorHAnsi" w:hAnsiTheme="minorHAnsi" w:cstheme="majorBidi"/>
          <w:i/>
          <w:sz w:val="20"/>
          <w:szCs w:val="20"/>
        </w:rPr>
        <w:t xml:space="preserve"> </w:t>
      </w:r>
      <w:proofErr w:type="spellStart"/>
      <w:r w:rsidRPr="00C36079">
        <w:rPr>
          <w:rFonts w:asciiTheme="minorHAnsi" w:hAnsiTheme="minorHAnsi" w:cstheme="majorBidi"/>
          <w:i/>
          <w:sz w:val="20"/>
          <w:szCs w:val="20"/>
        </w:rPr>
        <w:t>Education</w:t>
      </w:r>
      <w:proofErr w:type="spellEnd"/>
      <w:r w:rsidRPr="00C36079">
        <w:rPr>
          <w:rFonts w:asciiTheme="minorHAnsi" w:hAnsiTheme="minorHAnsi" w:cstheme="majorBidi"/>
          <w:i/>
          <w:sz w:val="20"/>
          <w:szCs w:val="20"/>
        </w:rPr>
        <w:t>, 87</w:t>
      </w:r>
      <w:r w:rsidRPr="00C36079">
        <w:rPr>
          <w:rFonts w:asciiTheme="minorHAnsi" w:hAnsiTheme="minorHAnsi" w:cstheme="majorBidi"/>
          <w:sz w:val="20"/>
          <w:szCs w:val="20"/>
        </w:rPr>
        <w:t>(2), 224-240.</w:t>
      </w:r>
    </w:p>
    <w:p w:rsidR="004E12E9" w:rsidRPr="00C36079" w:rsidRDefault="004E12E9" w:rsidP="004E12E9">
      <w:pPr>
        <w:spacing w:after="80"/>
        <w:ind w:left="284" w:hanging="284"/>
        <w:jc w:val="both"/>
        <w:rPr>
          <w:rFonts w:asciiTheme="minorHAnsi" w:hAnsiTheme="minorHAnsi" w:cstheme="majorBidi"/>
          <w:color w:val="222222"/>
          <w:sz w:val="20"/>
          <w:szCs w:val="20"/>
          <w:shd w:val="clear" w:color="auto" w:fill="FFFFFF"/>
        </w:rPr>
      </w:pPr>
      <w:r w:rsidRPr="00C36079">
        <w:rPr>
          <w:rFonts w:asciiTheme="minorHAnsi" w:hAnsiTheme="minorHAnsi" w:cstheme="majorBidi"/>
          <w:color w:val="222222"/>
          <w:sz w:val="20"/>
          <w:szCs w:val="20"/>
          <w:shd w:val="clear" w:color="auto" w:fill="FFFFFF"/>
        </w:rPr>
        <w:t xml:space="preserve">Oğuz, G. (2015). Görme yetersizliği olan öğrenciler. H. İ. Diken (Ed.), </w:t>
      </w:r>
      <w:r w:rsidRPr="00C36079">
        <w:rPr>
          <w:rFonts w:asciiTheme="minorHAnsi" w:hAnsiTheme="minorHAnsi" w:cstheme="majorBidi"/>
          <w:i/>
          <w:color w:val="222222"/>
          <w:sz w:val="20"/>
          <w:szCs w:val="20"/>
          <w:shd w:val="clear" w:color="auto" w:fill="FFFFFF"/>
        </w:rPr>
        <w:t>Özel eğitim</w:t>
      </w:r>
      <w:r w:rsidRPr="00C36079">
        <w:rPr>
          <w:rFonts w:asciiTheme="minorHAnsi" w:hAnsiTheme="minorHAnsi" w:cstheme="majorBidi"/>
          <w:color w:val="222222"/>
          <w:sz w:val="20"/>
          <w:szCs w:val="20"/>
          <w:shd w:val="clear" w:color="auto" w:fill="FFFFFF"/>
        </w:rPr>
        <w:t xml:space="preserve"> içinde (ss.218-249). Ankara: </w:t>
      </w:r>
      <w:proofErr w:type="spellStart"/>
      <w:r w:rsidRPr="00C36079">
        <w:rPr>
          <w:rFonts w:asciiTheme="minorHAnsi" w:hAnsiTheme="minorHAnsi" w:cstheme="majorBidi"/>
          <w:color w:val="222222"/>
          <w:sz w:val="20"/>
          <w:szCs w:val="20"/>
          <w:shd w:val="clear" w:color="auto" w:fill="FFFFFF"/>
        </w:rPr>
        <w:t>Pegem</w:t>
      </w:r>
      <w:proofErr w:type="spellEnd"/>
      <w:r w:rsidRPr="00C36079">
        <w:rPr>
          <w:rFonts w:asciiTheme="minorHAnsi" w:hAnsiTheme="minorHAnsi" w:cstheme="majorBidi"/>
          <w:color w:val="222222"/>
          <w:sz w:val="20"/>
          <w:szCs w:val="20"/>
          <w:shd w:val="clear" w:color="auto" w:fill="FFFFFF"/>
        </w:rPr>
        <w:t xml:space="preserve"> Akademi.</w:t>
      </w:r>
    </w:p>
    <w:p w:rsidR="004E12E9" w:rsidRPr="00C36079" w:rsidRDefault="004E12E9" w:rsidP="004E12E9">
      <w:pPr>
        <w:spacing w:after="80"/>
        <w:ind w:left="284" w:hanging="284"/>
        <w:jc w:val="both"/>
        <w:rPr>
          <w:rFonts w:asciiTheme="minorHAnsi" w:hAnsiTheme="minorHAnsi" w:cstheme="majorBidi"/>
          <w:sz w:val="20"/>
          <w:szCs w:val="20"/>
        </w:rPr>
      </w:pPr>
      <w:r>
        <w:rPr>
          <w:rFonts w:asciiTheme="minorHAnsi" w:hAnsiTheme="minorHAnsi" w:cstheme="majorBidi"/>
          <w:color w:val="222222"/>
          <w:sz w:val="20"/>
          <w:szCs w:val="20"/>
          <w:shd w:val="clear" w:color="auto" w:fill="FFFFFF"/>
        </w:rPr>
        <w:t>Öztürk, B.</w:t>
      </w:r>
      <w:r w:rsidRPr="00C36079">
        <w:rPr>
          <w:rFonts w:asciiTheme="minorHAnsi" w:hAnsiTheme="minorHAnsi" w:cstheme="majorBidi"/>
          <w:color w:val="222222"/>
          <w:sz w:val="20"/>
          <w:szCs w:val="20"/>
          <w:shd w:val="clear" w:color="auto" w:fill="FFFFFF"/>
        </w:rPr>
        <w:t xml:space="preserve"> &amp; Günel, M. </w:t>
      </w:r>
      <w:proofErr w:type="spellStart"/>
      <w:r w:rsidRPr="00C36079">
        <w:rPr>
          <w:rFonts w:asciiTheme="minorHAnsi" w:hAnsiTheme="minorHAnsi" w:cstheme="majorBidi"/>
          <w:color w:val="222222"/>
          <w:sz w:val="20"/>
          <w:szCs w:val="20"/>
          <w:shd w:val="clear" w:color="auto" w:fill="FFFFFF"/>
        </w:rPr>
        <w:t>Writing</w:t>
      </w:r>
      <w:proofErr w:type="spellEnd"/>
      <w:r w:rsidRPr="00C36079">
        <w:rPr>
          <w:rFonts w:asciiTheme="minorHAnsi" w:hAnsiTheme="minorHAnsi" w:cstheme="majorBidi"/>
          <w:color w:val="222222"/>
          <w:sz w:val="20"/>
          <w:szCs w:val="20"/>
          <w:shd w:val="clear" w:color="auto" w:fill="FFFFFF"/>
        </w:rPr>
        <w:t xml:space="preserve"> </w:t>
      </w:r>
      <w:proofErr w:type="spellStart"/>
      <w:r w:rsidRPr="00C36079">
        <w:rPr>
          <w:rFonts w:asciiTheme="minorHAnsi" w:hAnsiTheme="minorHAnsi" w:cstheme="majorBidi"/>
          <w:color w:val="222222"/>
          <w:sz w:val="20"/>
          <w:szCs w:val="20"/>
          <w:shd w:val="clear" w:color="auto" w:fill="FFFFFF"/>
        </w:rPr>
        <w:t>and</w:t>
      </w:r>
      <w:proofErr w:type="spellEnd"/>
      <w:r w:rsidRPr="00C36079">
        <w:rPr>
          <w:rFonts w:asciiTheme="minorHAnsi" w:hAnsiTheme="minorHAnsi" w:cstheme="majorBidi"/>
          <w:color w:val="222222"/>
          <w:sz w:val="20"/>
          <w:szCs w:val="20"/>
          <w:shd w:val="clear" w:color="auto" w:fill="FFFFFF"/>
        </w:rPr>
        <w:t xml:space="preserve"> </w:t>
      </w:r>
      <w:proofErr w:type="spellStart"/>
      <w:r w:rsidRPr="00C36079">
        <w:rPr>
          <w:rFonts w:asciiTheme="minorHAnsi" w:hAnsiTheme="minorHAnsi" w:cstheme="majorBidi"/>
          <w:color w:val="222222"/>
          <w:sz w:val="20"/>
          <w:szCs w:val="20"/>
          <w:shd w:val="clear" w:color="auto" w:fill="FFFFFF"/>
        </w:rPr>
        <w:t>its</w:t>
      </w:r>
      <w:proofErr w:type="spellEnd"/>
      <w:r w:rsidRPr="00C36079">
        <w:rPr>
          <w:rFonts w:asciiTheme="minorHAnsi" w:hAnsiTheme="minorHAnsi" w:cstheme="majorBidi"/>
          <w:color w:val="222222"/>
          <w:sz w:val="20"/>
          <w:szCs w:val="20"/>
          <w:shd w:val="clear" w:color="auto" w:fill="FFFFFF"/>
        </w:rPr>
        <w:t xml:space="preserve"> </w:t>
      </w:r>
      <w:proofErr w:type="spellStart"/>
      <w:r w:rsidRPr="00C36079">
        <w:rPr>
          <w:rFonts w:asciiTheme="minorHAnsi" w:hAnsiTheme="minorHAnsi" w:cstheme="majorBidi"/>
          <w:color w:val="222222"/>
          <w:sz w:val="20"/>
          <w:szCs w:val="20"/>
          <w:shd w:val="clear" w:color="auto" w:fill="FFFFFF"/>
        </w:rPr>
        <w:t>use</w:t>
      </w:r>
      <w:proofErr w:type="spellEnd"/>
      <w:r w:rsidRPr="00C36079">
        <w:rPr>
          <w:rFonts w:asciiTheme="minorHAnsi" w:hAnsiTheme="minorHAnsi" w:cstheme="majorBidi"/>
          <w:color w:val="222222"/>
          <w:sz w:val="20"/>
          <w:szCs w:val="20"/>
          <w:shd w:val="clear" w:color="auto" w:fill="FFFFFF"/>
        </w:rPr>
        <w:t xml:space="preserve"> as a </w:t>
      </w:r>
      <w:proofErr w:type="spellStart"/>
      <w:r w:rsidRPr="00C36079">
        <w:rPr>
          <w:rFonts w:asciiTheme="minorHAnsi" w:hAnsiTheme="minorHAnsi" w:cstheme="majorBidi"/>
          <w:color w:val="222222"/>
          <w:sz w:val="20"/>
          <w:szCs w:val="20"/>
          <w:shd w:val="clear" w:color="auto" w:fill="FFFFFF"/>
        </w:rPr>
        <w:t>learning</w:t>
      </w:r>
      <w:proofErr w:type="spellEnd"/>
      <w:r w:rsidRPr="00C36079">
        <w:rPr>
          <w:rFonts w:asciiTheme="minorHAnsi" w:hAnsiTheme="minorHAnsi" w:cstheme="majorBidi"/>
          <w:color w:val="222222"/>
          <w:sz w:val="20"/>
          <w:szCs w:val="20"/>
          <w:shd w:val="clear" w:color="auto" w:fill="FFFFFF"/>
        </w:rPr>
        <w:t xml:space="preserve"> </w:t>
      </w:r>
      <w:proofErr w:type="spellStart"/>
      <w:r w:rsidRPr="00C36079">
        <w:rPr>
          <w:rFonts w:asciiTheme="minorHAnsi" w:hAnsiTheme="minorHAnsi" w:cstheme="majorBidi"/>
          <w:color w:val="222222"/>
          <w:sz w:val="20"/>
          <w:szCs w:val="20"/>
          <w:shd w:val="clear" w:color="auto" w:fill="FFFFFF"/>
        </w:rPr>
        <w:t>tool</w:t>
      </w:r>
      <w:proofErr w:type="spellEnd"/>
      <w:r w:rsidRPr="00C36079">
        <w:rPr>
          <w:rFonts w:asciiTheme="minorHAnsi" w:hAnsiTheme="minorHAnsi" w:cstheme="majorBidi"/>
          <w:color w:val="222222"/>
          <w:sz w:val="20"/>
          <w:szCs w:val="20"/>
          <w:shd w:val="clear" w:color="auto" w:fill="FFFFFF"/>
        </w:rPr>
        <w:t xml:space="preserve"> </w:t>
      </w:r>
      <w:proofErr w:type="spellStart"/>
      <w:r w:rsidRPr="00C36079">
        <w:rPr>
          <w:rFonts w:asciiTheme="minorHAnsi" w:hAnsiTheme="minorHAnsi" w:cstheme="majorBidi"/>
          <w:color w:val="222222"/>
          <w:sz w:val="20"/>
          <w:szCs w:val="20"/>
          <w:shd w:val="clear" w:color="auto" w:fill="FFFFFF"/>
        </w:rPr>
        <w:t>from</w:t>
      </w:r>
      <w:proofErr w:type="spellEnd"/>
      <w:r w:rsidRPr="00C36079">
        <w:rPr>
          <w:rFonts w:asciiTheme="minorHAnsi" w:hAnsiTheme="minorHAnsi" w:cstheme="majorBidi"/>
          <w:color w:val="222222"/>
          <w:sz w:val="20"/>
          <w:szCs w:val="20"/>
          <w:shd w:val="clear" w:color="auto" w:fill="FFFFFF"/>
        </w:rPr>
        <w:t xml:space="preserve"> </w:t>
      </w:r>
      <w:proofErr w:type="spellStart"/>
      <w:r w:rsidRPr="00C36079">
        <w:rPr>
          <w:rFonts w:asciiTheme="minorHAnsi" w:hAnsiTheme="minorHAnsi" w:cstheme="majorBidi"/>
          <w:color w:val="222222"/>
          <w:sz w:val="20"/>
          <w:szCs w:val="20"/>
          <w:shd w:val="clear" w:color="auto" w:fill="FFFFFF"/>
        </w:rPr>
        <w:t>teachers</w:t>
      </w:r>
      <w:proofErr w:type="spellEnd"/>
      <w:r w:rsidRPr="00C36079">
        <w:rPr>
          <w:rFonts w:asciiTheme="minorHAnsi" w:hAnsiTheme="minorHAnsi" w:cstheme="majorBidi"/>
          <w:color w:val="222222"/>
          <w:sz w:val="20"/>
          <w:szCs w:val="20"/>
          <w:shd w:val="clear" w:color="auto" w:fill="FFFFFF"/>
        </w:rPr>
        <w:t xml:space="preserve">’ </w:t>
      </w:r>
      <w:proofErr w:type="spellStart"/>
      <w:r w:rsidRPr="00C36079">
        <w:rPr>
          <w:rFonts w:asciiTheme="minorHAnsi" w:hAnsiTheme="minorHAnsi" w:cstheme="majorBidi"/>
          <w:color w:val="222222"/>
          <w:sz w:val="20"/>
          <w:szCs w:val="20"/>
          <w:shd w:val="clear" w:color="auto" w:fill="FFFFFF"/>
        </w:rPr>
        <w:t>perspective</w:t>
      </w:r>
      <w:proofErr w:type="spellEnd"/>
      <w:r w:rsidRPr="00C36079">
        <w:rPr>
          <w:rFonts w:asciiTheme="minorHAnsi" w:hAnsiTheme="minorHAnsi" w:cstheme="majorBidi"/>
          <w:color w:val="222222"/>
          <w:sz w:val="20"/>
          <w:szCs w:val="20"/>
          <w:shd w:val="clear" w:color="auto" w:fill="FFFFFF"/>
        </w:rPr>
        <w:t xml:space="preserve">: </w:t>
      </w:r>
      <w:proofErr w:type="spellStart"/>
      <w:r w:rsidRPr="00C36079">
        <w:rPr>
          <w:rFonts w:asciiTheme="minorHAnsi" w:hAnsiTheme="minorHAnsi" w:cstheme="majorBidi"/>
          <w:color w:val="222222"/>
          <w:sz w:val="20"/>
          <w:szCs w:val="20"/>
          <w:shd w:val="clear" w:color="auto" w:fill="FFFFFF"/>
        </w:rPr>
        <w:t>Instrument</w:t>
      </w:r>
      <w:proofErr w:type="spellEnd"/>
      <w:r w:rsidRPr="00C36079">
        <w:rPr>
          <w:rFonts w:asciiTheme="minorHAnsi" w:hAnsiTheme="minorHAnsi" w:cstheme="majorBidi"/>
          <w:color w:val="222222"/>
          <w:sz w:val="20"/>
          <w:szCs w:val="20"/>
          <w:shd w:val="clear" w:color="auto" w:fill="FFFFFF"/>
        </w:rPr>
        <w:t xml:space="preserve"> </w:t>
      </w:r>
      <w:proofErr w:type="spellStart"/>
      <w:r w:rsidRPr="00C36079">
        <w:rPr>
          <w:rFonts w:asciiTheme="minorHAnsi" w:hAnsiTheme="minorHAnsi" w:cstheme="majorBidi"/>
          <w:color w:val="222222"/>
          <w:sz w:val="20"/>
          <w:szCs w:val="20"/>
          <w:shd w:val="clear" w:color="auto" w:fill="FFFFFF"/>
        </w:rPr>
        <w:t>development</w:t>
      </w:r>
      <w:proofErr w:type="spellEnd"/>
      <w:r w:rsidRPr="00C36079">
        <w:rPr>
          <w:rFonts w:asciiTheme="minorHAnsi" w:hAnsiTheme="minorHAnsi" w:cstheme="majorBidi"/>
          <w:color w:val="222222"/>
          <w:sz w:val="20"/>
          <w:szCs w:val="20"/>
          <w:shd w:val="clear" w:color="auto" w:fill="FFFFFF"/>
        </w:rPr>
        <w:t xml:space="preserve"> </w:t>
      </w:r>
      <w:proofErr w:type="spellStart"/>
      <w:r w:rsidRPr="00C36079">
        <w:rPr>
          <w:rFonts w:asciiTheme="minorHAnsi" w:hAnsiTheme="minorHAnsi" w:cstheme="majorBidi"/>
          <w:color w:val="222222"/>
          <w:sz w:val="20"/>
          <w:szCs w:val="20"/>
          <w:shd w:val="clear" w:color="auto" w:fill="FFFFFF"/>
        </w:rPr>
        <w:t>and</w:t>
      </w:r>
      <w:proofErr w:type="spellEnd"/>
      <w:r w:rsidRPr="00C36079">
        <w:rPr>
          <w:rFonts w:asciiTheme="minorHAnsi" w:hAnsiTheme="minorHAnsi" w:cstheme="majorBidi"/>
          <w:color w:val="222222"/>
          <w:sz w:val="20"/>
          <w:szCs w:val="20"/>
          <w:shd w:val="clear" w:color="auto" w:fill="FFFFFF"/>
        </w:rPr>
        <w:t xml:space="preserve"> a pilot </w:t>
      </w:r>
      <w:proofErr w:type="spellStart"/>
      <w:r w:rsidRPr="00C36079">
        <w:rPr>
          <w:rFonts w:asciiTheme="minorHAnsi" w:hAnsiTheme="minorHAnsi" w:cstheme="majorBidi"/>
          <w:color w:val="222222"/>
          <w:sz w:val="20"/>
          <w:szCs w:val="20"/>
          <w:shd w:val="clear" w:color="auto" w:fill="FFFFFF"/>
        </w:rPr>
        <w:t>implementation</w:t>
      </w:r>
      <w:proofErr w:type="spellEnd"/>
      <w:r w:rsidRPr="00C36079">
        <w:rPr>
          <w:rFonts w:asciiTheme="minorHAnsi" w:hAnsiTheme="minorHAnsi" w:cstheme="majorBidi"/>
          <w:color w:val="222222"/>
          <w:sz w:val="20"/>
          <w:szCs w:val="20"/>
          <w:shd w:val="clear" w:color="auto" w:fill="FFFFFF"/>
        </w:rPr>
        <w:t xml:space="preserve">. </w:t>
      </w:r>
      <w:proofErr w:type="spellStart"/>
      <w:r w:rsidRPr="00C36079">
        <w:rPr>
          <w:rFonts w:asciiTheme="minorHAnsi" w:hAnsiTheme="minorHAnsi" w:cstheme="majorBidi"/>
          <w:i/>
          <w:sz w:val="20"/>
          <w:szCs w:val="20"/>
        </w:rPr>
        <w:t>Elementary</w:t>
      </w:r>
      <w:proofErr w:type="spellEnd"/>
      <w:r w:rsidRPr="00C36079">
        <w:rPr>
          <w:rFonts w:asciiTheme="minorHAnsi" w:hAnsiTheme="minorHAnsi" w:cstheme="majorBidi"/>
          <w:i/>
          <w:sz w:val="20"/>
          <w:szCs w:val="20"/>
        </w:rPr>
        <w:t xml:space="preserve"> </w:t>
      </w:r>
      <w:proofErr w:type="spellStart"/>
      <w:r w:rsidRPr="00C36079">
        <w:rPr>
          <w:rFonts w:asciiTheme="minorHAnsi" w:hAnsiTheme="minorHAnsi" w:cstheme="majorBidi"/>
          <w:i/>
          <w:sz w:val="20"/>
          <w:szCs w:val="20"/>
        </w:rPr>
        <w:t>Education</w:t>
      </w:r>
      <w:proofErr w:type="spellEnd"/>
      <w:r w:rsidRPr="00C36079">
        <w:rPr>
          <w:rFonts w:asciiTheme="minorHAnsi" w:hAnsiTheme="minorHAnsi" w:cstheme="majorBidi"/>
          <w:i/>
          <w:sz w:val="20"/>
          <w:szCs w:val="20"/>
        </w:rPr>
        <w:t xml:space="preserve"> Online, 14</w:t>
      </w:r>
      <w:r w:rsidRPr="00C36079">
        <w:rPr>
          <w:rFonts w:asciiTheme="minorHAnsi" w:hAnsiTheme="minorHAnsi" w:cstheme="majorBidi"/>
          <w:sz w:val="20"/>
          <w:szCs w:val="20"/>
        </w:rPr>
        <w:t>(2), 713-733</w:t>
      </w:r>
    </w:p>
    <w:p w:rsidR="004E12E9" w:rsidRPr="00C36079" w:rsidRDefault="004E12E9" w:rsidP="004E12E9">
      <w:pPr>
        <w:spacing w:after="80"/>
        <w:ind w:left="284" w:hanging="284"/>
        <w:jc w:val="both"/>
        <w:rPr>
          <w:rFonts w:asciiTheme="minorHAnsi" w:hAnsiTheme="minorHAnsi" w:cstheme="majorBidi"/>
          <w:sz w:val="20"/>
          <w:szCs w:val="20"/>
        </w:rPr>
      </w:pPr>
      <w:r w:rsidRPr="00C36079">
        <w:rPr>
          <w:rFonts w:asciiTheme="minorHAnsi" w:hAnsiTheme="minorHAnsi" w:cstheme="majorBidi"/>
          <w:sz w:val="20"/>
          <w:szCs w:val="20"/>
        </w:rPr>
        <w:t xml:space="preserve">Özyürek, M. (1981). Görme özürlüler için öğretim yöntemleri ve öğretimin zenginleştirilmesi. </w:t>
      </w:r>
      <w:r w:rsidRPr="00C36079">
        <w:rPr>
          <w:rFonts w:asciiTheme="minorHAnsi" w:hAnsiTheme="minorHAnsi" w:cstheme="majorBidi"/>
          <w:i/>
          <w:sz w:val="20"/>
          <w:szCs w:val="20"/>
        </w:rPr>
        <w:t>A.Ü. Eğitim Fakültesi Dergisi, 14</w:t>
      </w:r>
      <w:r w:rsidRPr="00C36079">
        <w:rPr>
          <w:rFonts w:asciiTheme="minorHAnsi" w:hAnsiTheme="minorHAnsi" w:cstheme="majorBidi"/>
          <w:sz w:val="20"/>
          <w:szCs w:val="20"/>
        </w:rPr>
        <w:t>(12), 331-338.</w:t>
      </w:r>
    </w:p>
    <w:p w:rsidR="004E12E9" w:rsidRPr="00C36079" w:rsidRDefault="004E12E9" w:rsidP="004E12E9">
      <w:pPr>
        <w:spacing w:after="80"/>
        <w:ind w:left="284" w:hanging="284"/>
        <w:jc w:val="both"/>
        <w:rPr>
          <w:rFonts w:asciiTheme="minorHAnsi" w:hAnsiTheme="minorHAnsi" w:cstheme="majorBidi"/>
          <w:sz w:val="20"/>
          <w:szCs w:val="20"/>
        </w:rPr>
      </w:pPr>
      <w:proofErr w:type="spellStart"/>
      <w:r w:rsidRPr="00C36079">
        <w:rPr>
          <w:rFonts w:asciiTheme="minorHAnsi" w:hAnsiTheme="minorHAnsi" w:cstheme="majorBidi"/>
          <w:color w:val="000000"/>
          <w:sz w:val="20"/>
          <w:szCs w:val="20"/>
          <w:bdr w:val="none" w:sz="0" w:space="0" w:color="auto" w:frame="1"/>
          <w:shd w:val="clear" w:color="auto" w:fill="FFFFFF"/>
        </w:rPr>
        <w:t>Ryder</w:t>
      </w:r>
      <w:proofErr w:type="spellEnd"/>
      <w:r w:rsidRPr="00C36079">
        <w:rPr>
          <w:rFonts w:asciiTheme="minorHAnsi" w:hAnsiTheme="minorHAnsi" w:cstheme="majorBidi"/>
          <w:color w:val="000000"/>
          <w:sz w:val="20"/>
          <w:szCs w:val="20"/>
          <w:bdr w:val="none" w:sz="0" w:space="0" w:color="auto" w:frame="1"/>
          <w:shd w:val="clear" w:color="auto" w:fill="FFFFFF"/>
        </w:rPr>
        <w:t xml:space="preserve">, J. </w:t>
      </w:r>
      <w:r w:rsidRPr="00C36079">
        <w:rPr>
          <w:rFonts w:asciiTheme="minorHAnsi" w:hAnsiTheme="minorHAnsi" w:cstheme="majorBidi"/>
          <w:color w:val="000000"/>
          <w:sz w:val="20"/>
          <w:szCs w:val="20"/>
          <w:shd w:val="clear" w:color="auto" w:fill="FFFFFF"/>
        </w:rPr>
        <w:t>(</w:t>
      </w:r>
      <w:r w:rsidRPr="00C36079">
        <w:rPr>
          <w:rFonts w:asciiTheme="minorHAnsi" w:hAnsiTheme="minorHAnsi" w:cstheme="majorBidi"/>
          <w:color w:val="000000"/>
          <w:sz w:val="20"/>
          <w:szCs w:val="20"/>
          <w:bdr w:val="none" w:sz="0" w:space="0" w:color="auto" w:frame="1"/>
          <w:shd w:val="clear" w:color="auto" w:fill="FFFFFF"/>
        </w:rPr>
        <w:t>2001</w:t>
      </w:r>
      <w:r w:rsidRPr="00C36079">
        <w:rPr>
          <w:rFonts w:asciiTheme="minorHAnsi" w:hAnsiTheme="minorHAnsi" w:cstheme="majorBidi"/>
          <w:color w:val="000000"/>
          <w:sz w:val="20"/>
          <w:szCs w:val="20"/>
          <w:shd w:val="clear" w:color="auto" w:fill="FFFFFF"/>
        </w:rPr>
        <w:t>).</w:t>
      </w:r>
      <w:proofErr w:type="spellStart"/>
      <w:r w:rsidRPr="00C36079">
        <w:rPr>
          <w:rFonts w:asciiTheme="minorHAnsi" w:hAnsiTheme="minorHAnsi" w:cstheme="majorBidi"/>
          <w:color w:val="000000"/>
          <w:sz w:val="20"/>
          <w:szCs w:val="20"/>
          <w:bdr w:val="none" w:sz="0" w:space="0" w:color="auto" w:frame="1"/>
          <w:shd w:val="clear" w:color="auto" w:fill="FFFFFF"/>
        </w:rPr>
        <w:t>Identifying</w:t>
      </w:r>
      <w:proofErr w:type="spellEnd"/>
      <w:r w:rsidRPr="00C36079">
        <w:rPr>
          <w:rFonts w:asciiTheme="minorHAnsi" w:hAnsiTheme="minorHAnsi" w:cstheme="majorBidi"/>
          <w:color w:val="000000"/>
          <w:sz w:val="20"/>
          <w:szCs w:val="20"/>
          <w:bdr w:val="none" w:sz="0" w:space="0" w:color="auto" w:frame="1"/>
          <w:shd w:val="clear" w:color="auto" w:fill="FFFFFF"/>
        </w:rPr>
        <w:t xml:space="preserve"> </w:t>
      </w:r>
      <w:proofErr w:type="spellStart"/>
      <w:r w:rsidRPr="00C36079">
        <w:rPr>
          <w:rFonts w:asciiTheme="minorHAnsi" w:hAnsiTheme="minorHAnsi" w:cstheme="majorBidi"/>
          <w:color w:val="000000"/>
          <w:sz w:val="20"/>
          <w:szCs w:val="20"/>
          <w:bdr w:val="none" w:sz="0" w:space="0" w:color="auto" w:frame="1"/>
          <w:shd w:val="clear" w:color="auto" w:fill="FFFFFF"/>
        </w:rPr>
        <w:t>science</w:t>
      </w:r>
      <w:proofErr w:type="spellEnd"/>
      <w:r w:rsidRPr="00C36079">
        <w:rPr>
          <w:rFonts w:asciiTheme="minorHAnsi" w:hAnsiTheme="minorHAnsi" w:cstheme="majorBidi"/>
          <w:color w:val="000000"/>
          <w:sz w:val="20"/>
          <w:szCs w:val="20"/>
          <w:bdr w:val="none" w:sz="0" w:space="0" w:color="auto" w:frame="1"/>
          <w:shd w:val="clear" w:color="auto" w:fill="FFFFFF"/>
        </w:rPr>
        <w:t xml:space="preserve"> </w:t>
      </w:r>
      <w:proofErr w:type="spellStart"/>
      <w:r w:rsidRPr="00C36079">
        <w:rPr>
          <w:rFonts w:asciiTheme="minorHAnsi" w:hAnsiTheme="minorHAnsi" w:cstheme="majorBidi"/>
          <w:color w:val="000000"/>
          <w:sz w:val="20"/>
          <w:szCs w:val="20"/>
          <w:bdr w:val="none" w:sz="0" w:space="0" w:color="auto" w:frame="1"/>
          <w:shd w:val="clear" w:color="auto" w:fill="FFFFFF"/>
        </w:rPr>
        <w:t>understanding</w:t>
      </w:r>
      <w:proofErr w:type="spellEnd"/>
      <w:r w:rsidRPr="00C36079">
        <w:rPr>
          <w:rFonts w:asciiTheme="minorHAnsi" w:hAnsiTheme="minorHAnsi" w:cstheme="majorBidi"/>
          <w:color w:val="000000"/>
          <w:sz w:val="20"/>
          <w:szCs w:val="20"/>
          <w:bdr w:val="none" w:sz="0" w:space="0" w:color="auto" w:frame="1"/>
          <w:shd w:val="clear" w:color="auto" w:fill="FFFFFF"/>
        </w:rPr>
        <w:t xml:space="preserve"> </w:t>
      </w:r>
      <w:proofErr w:type="spellStart"/>
      <w:r w:rsidRPr="00C36079">
        <w:rPr>
          <w:rFonts w:asciiTheme="minorHAnsi" w:hAnsiTheme="minorHAnsi" w:cstheme="majorBidi"/>
          <w:color w:val="000000"/>
          <w:sz w:val="20"/>
          <w:szCs w:val="20"/>
          <w:bdr w:val="none" w:sz="0" w:space="0" w:color="auto" w:frame="1"/>
          <w:shd w:val="clear" w:color="auto" w:fill="FFFFFF"/>
        </w:rPr>
        <w:t>for</w:t>
      </w:r>
      <w:proofErr w:type="spellEnd"/>
      <w:r w:rsidRPr="00C36079">
        <w:rPr>
          <w:rFonts w:asciiTheme="minorHAnsi" w:hAnsiTheme="minorHAnsi" w:cstheme="majorBidi"/>
          <w:color w:val="000000"/>
          <w:sz w:val="20"/>
          <w:szCs w:val="20"/>
          <w:bdr w:val="none" w:sz="0" w:space="0" w:color="auto" w:frame="1"/>
          <w:shd w:val="clear" w:color="auto" w:fill="FFFFFF"/>
        </w:rPr>
        <w:t xml:space="preserve"> </w:t>
      </w:r>
      <w:proofErr w:type="spellStart"/>
      <w:r w:rsidRPr="00C36079">
        <w:rPr>
          <w:rFonts w:asciiTheme="minorHAnsi" w:hAnsiTheme="minorHAnsi" w:cstheme="majorBidi"/>
          <w:color w:val="000000"/>
          <w:sz w:val="20"/>
          <w:szCs w:val="20"/>
          <w:bdr w:val="none" w:sz="0" w:space="0" w:color="auto" w:frame="1"/>
          <w:shd w:val="clear" w:color="auto" w:fill="FFFFFF"/>
        </w:rPr>
        <w:t>functional</w:t>
      </w:r>
      <w:proofErr w:type="spellEnd"/>
      <w:r w:rsidRPr="00C36079">
        <w:rPr>
          <w:rFonts w:asciiTheme="minorHAnsi" w:hAnsiTheme="minorHAnsi" w:cstheme="majorBidi"/>
          <w:color w:val="000000"/>
          <w:sz w:val="20"/>
          <w:szCs w:val="20"/>
          <w:bdr w:val="none" w:sz="0" w:space="0" w:color="auto" w:frame="1"/>
          <w:shd w:val="clear" w:color="auto" w:fill="FFFFFF"/>
        </w:rPr>
        <w:t xml:space="preserve"> </w:t>
      </w:r>
      <w:proofErr w:type="spellStart"/>
      <w:r w:rsidRPr="00C36079">
        <w:rPr>
          <w:rFonts w:asciiTheme="minorHAnsi" w:hAnsiTheme="minorHAnsi" w:cstheme="majorBidi"/>
          <w:color w:val="000000"/>
          <w:sz w:val="20"/>
          <w:szCs w:val="20"/>
          <w:bdr w:val="none" w:sz="0" w:space="0" w:color="auto" w:frame="1"/>
          <w:shd w:val="clear" w:color="auto" w:fill="FFFFFF"/>
        </w:rPr>
        <w:t>scientific</w:t>
      </w:r>
      <w:proofErr w:type="spellEnd"/>
      <w:r w:rsidRPr="00C36079">
        <w:rPr>
          <w:rFonts w:asciiTheme="minorHAnsi" w:hAnsiTheme="minorHAnsi" w:cstheme="majorBidi"/>
          <w:color w:val="000000"/>
          <w:sz w:val="20"/>
          <w:szCs w:val="20"/>
          <w:bdr w:val="none" w:sz="0" w:space="0" w:color="auto" w:frame="1"/>
          <w:shd w:val="clear" w:color="auto" w:fill="FFFFFF"/>
        </w:rPr>
        <w:t xml:space="preserve"> </w:t>
      </w:r>
      <w:proofErr w:type="spellStart"/>
      <w:r w:rsidRPr="00C36079">
        <w:rPr>
          <w:rFonts w:asciiTheme="minorHAnsi" w:hAnsiTheme="minorHAnsi" w:cstheme="majorBidi"/>
          <w:color w:val="000000"/>
          <w:sz w:val="20"/>
          <w:szCs w:val="20"/>
          <w:bdr w:val="none" w:sz="0" w:space="0" w:color="auto" w:frame="1"/>
          <w:shd w:val="clear" w:color="auto" w:fill="FFFFFF"/>
        </w:rPr>
        <w:t>literacy</w:t>
      </w:r>
      <w:proofErr w:type="spellEnd"/>
      <w:r w:rsidRPr="00C36079">
        <w:rPr>
          <w:rFonts w:asciiTheme="minorHAnsi" w:hAnsiTheme="minorHAnsi" w:cstheme="majorBidi"/>
          <w:color w:val="000000"/>
          <w:sz w:val="20"/>
          <w:szCs w:val="20"/>
          <w:shd w:val="clear" w:color="auto" w:fill="FFFFFF"/>
        </w:rPr>
        <w:t xml:space="preserve">. </w:t>
      </w:r>
      <w:proofErr w:type="spellStart"/>
      <w:r w:rsidRPr="00C36079">
        <w:rPr>
          <w:rFonts w:asciiTheme="minorHAnsi" w:hAnsiTheme="minorHAnsi" w:cstheme="majorBidi"/>
          <w:i/>
          <w:iCs/>
          <w:color w:val="000000"/>
          <w:sz w:val="20"/>
          <w:szCs w:val="20"/>
          <w:bdr w:val="none" w:sz="0" w:space="0" w:color="auto" w:frame="1"/>
          <w:shd w:val="clear" w:color="auto" w:fill="FFFFFF"/>
        </w:rPr>
        <w:t>Studies</w:t>
      </w:r>
      <w:proofErr w:type="spellEnd"/>
      <w:r w:rsidRPr="00C36079">
        <w:rPr>
          <w:rFonts w:asciiTheme="minorHAnsi" w:hAnsiTheme="minorHAnsi" w:cstheme="majorBidi"/>
          <w:i/>
          <w:iCs/>
          <w:color w:val="000000"/>
          <w:sz w:val="20"/>
          <w:szCs w:val="20"/>
          <w:bdr w:val="none" w:sz="0" w:space="0" w:color="auto" w:frame="1"/>
          <w:shd w:val="clear" w:color="auto" w:fill="FFFFFF"/>
        </w:rPr>
        <w:t xml:space="preserve"> in </w:t>
      </w:r>
      <w:proofErr w:type="spellStart"/>
      <w:r w:rsidRPr="00C36079">
        <w:rPr>
          <w:rFonts w:asciiTheme="minorHAnsi" w:hAnsiTheme="minorHAnsi" w:cstheme="majorBidi"/>
          <w:i/>
          <w:iCs/>
          <w:color w:val="000000"/>
          <w:sz w:val="20"/>
          <w:szCs w:val="20"/>
          <w:bdr w:val="none" w:sz="0" w:space="0" w:color="auto" w:frame="1"/>
          <w:shd w:val="clear" w:color="auto" w:fill="FFFFFF"/>
        </w:rPr>
        <w:t>Science</w:t>
      </w:r>
      <w:proofErr w:type="spellEnd"/>
      <w:r w:rsidRPr="00C36079">
        <w:rPr>
          <w:rFonts w:asciiTheme="minorHAnsi" w:hAnsiTheme="minorHAnsi" w:cstheme="majorBidi"/>
          <w:i/>
          <w:iCs/>
          <w:color w:val="000000"/>
          <w:sz w:val="20"/>
          <w:szCs w:val="20"/>
          <w:bdr w:val="none" w:sz="0" w:space="0" w:color="auto" w:frame="1"/>
          <w:shd w:val="clear" w:color="auto" w:fill="FFFFFF"/>
        </w:rPr>
        <w:t xml:space="preserve"> Education</w:t>
      </w:r>
      <w:r w:rsidRPr="00C36079">
        <w:rPr>
          <w:rFonts w:asciiTheme="minorHAnsi" w:hAnsiTheme="minorHAnsi" w:cstheme="majorBidi"/>
          <w:i/>
          <w:color w:val="000000"/>
          <w:sz w:val="20"/>
          <w:szCs w:val="20"/>
          <w:shd w:val="clear" w:color="auto" w:fill="FFFFFF"/>
        </w:rPr>
        <w:t>,</w:t>
      </w:r>
      <w:r w:rsidRPr="00C36079">
        <w:rPr>
          <w:rFonts w:asciiTheme="minorHAnsi" w:hAnsiTheme="minorHAnsi" w:cstheme="majorBidi"/>
          <w:bCs/>
          <w:i/>
          <w:color w:val="000000"/>
          <w:sz w:val="20"/>
          <w:szCs w:val="20"/>
          <w:bdr w:val="none" w:sz="0" w:space="0" w:color="auto" w:frame="1"/>
          <w:shd w:val="clear" w:color="auto" w:fill="FFFFFF"/>
        </w:rPr>
        <w:t>36</w:t>
      </w:r>
      <w:r w:rsidRPr="00C36079">
        <w:rPr>
          <w:rFonts w:asciiTheme="minorHAnsi" w:hAnsiTheme="minorHAnsi" w:cstheme="majorBidi"/>
          <w:color w:val="000000"/>
          <w:sz w:val="20"/>
          <w:szCs w:val="20"/>
          <w:shd w:val="clear" w:color="auto" w:fill="FFFFFF"/>
        </w:rPr>
        <w:t>, </w:t>
      </w:r>
      <w:r w:rsidRPr="00C36079">
        <w:rPr>
          <w:rFonts w:asciiTheme="minorHAnsi" w:hAnsiTheme="minorHAnsi" w:cstheme="majorBidi"/>
          <w:color w:val="000000"/>
          <w:sz w:val="20"/>
          <w:szCs w:val="20"/>
          <w:bdr w:val="none" w:sz="0" w:space="0" w:color="auto" w:frame="1"/>
          <w:shd w:val="clear" w:color="auto" w:fill="FFFFFF"/>
        </w:rPr>
        <w:t>1-46</w:t>
      </w:r>
      <w:r w:rsidRPr="00C36079">
        <w:rPr>
          <w:rFonts w:asciiTheme="minorHAnsi" w:hAnsiTheme="minorHAnsi" w:cstheme="majorBidi"/>
          <w:color w:val="000000"/>
          <w:sz w:val="20"/>
          <w:szCs w:val="20"/>
          <w:shd w:val="clear" w:color="auto" w:fill="FFFFFF"/>
        </w:rPr>
        <w:t>.</w:t>
      </w:r>
    </w:p>
    <w:p w:rsidR="004E12E9" w:rsidRPr="00C36079" w:rsidRDefault="004E12E9" w:rsidP="004E12E9">
      <w:pPr>
        <w:autoSpaceDE w:val="0"/>
        <w:autoSpaceDN w:val="0"/>
        <w:adjustRightInd w:val="0"/>
        <w:spacing w:after="80"/>
        <w:ind w:left="284" w:hanging="284"/>
        <w:jc w:val="both"/>
        <w:rPr>
          <w:rFonts w:asciiTheme="minorHAnsi" w:hAnsiTheme="minorHAnsi" w:cstheme="majorBidi"/>
          <w:sz w:val="20"/>
          <w:szCs w:val="20"/>
        </w:rPr>
      </w:pPr>
      <w:proofErr w:type="spellStart"/>
      <w:r w:rsidRPr="00C36079">
        <w:rPr>
          <w:rFonts w:asciiTheme="minorHAnsi" w:hAnsiTheme="minorHAnsi" w:cstheme="majorBidi"/>
          <w:sz w:val="20"/>
          <w:szCs w:val="20"/>
        </w:rPr>
        <w:t>Screen</w:t>
      </w:r>
      <w:proofErr w:type="spellEnd"/>
      <w:r w:rsidRPr="00C36079">
        <w:rPr>
          <w:rFonts w:asciiTheme="minorHAnsi" w:hAnsiTheme="minorHAnsi" w:cstheme="majorBidi"/>
          <w:sz w:val="20"/>
          <w:szCs w:val="20"/>
        </w:rPr>
        <w:t xml:space="preserve">, P. (1988). A </w:t>
      </w:r>
      <w:proofErr w:type="spellStart"/>
      <w:r w:rsidRPr="00C36079">
        <w:rPr>
          <w:rFonts w:asciiTheme="minorHAnsi" w:hAnsiTheme="minorHAnsi" w:cstheme="majorBidi"/>
          <w:sz w:val="20"/>
          <w:szCs w:val="20"/>
        </w:rPr>
        <w:t>case</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for</w:t>
      </w:r>
      <w:proofErr w:type="spellEnd"/>
      <w:r w:rsidRPr="00C36079">
        <w:rPr>
          <w:rFonts w:asciiTheme="minorHAnsi" w:hAnsiTheme="minorHAnsi" w:cstheme="majorBidi"/>
          <w:sz w:val="20"/>
          <w:szCs w:val="20"/>
        </w:rPr>
        <w:t xml:space="preserve"> a </w:t>
      </w:r>
      <w:proofErr w:type="spellStart"/>
      <w:r w:rsidRPr="00C36079">
        <w:rPr>
          <w:rFonts w:asciiTheme="minorHAnsi" w:hAnsiTheme="minorHAnsi" w:cstheme="majorBidi"/>
          <w:sz w:val="20"/>
          <w:szCs w:val="20"/>
        </w:rPr>
        <w:t>process</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approach</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t</w:t>
      </w:r>
      <w:r w:rsidRPr="00C36079">
        <w:rPr>
          <w:rFonts w:asciiTheme="minorHAnsi" w:hAnsiTheme="minorHAnsi" w:cstheme="majorBidi"/>
          <w:iCs/>
          <w:sz w:val="20"/>
          <w:szCs w:val="20"/>
        </w:rPr>
        <w:t>he</w:t>
      </w:r>
      <w:proofErr w:type="spellEnd"/>
      <w:r w:rsidRPr="00C36079">
        <w:rPr>
          <w:rFonts w:asciiTheme="minorHAnsi" w:hAnsiTheme="minorHAnsi" w:cstheme="majorBidi"/>
          <w:iCs/>
          <w:sz w:val="20"/>
          <w:szCs w:val="20"/>
        </w:rPr>
        <w:t xml:space="preserve"> </w:t>
      </w:r>
      <w:proofErr w:type="spellStart"/>
      <w:r w:rsidRPr="00C36079">
        <w:rPr>
          <w:rFonts w:asciiTheme="minorHAnsi" w:hAnsiTheme="minorHAnsi" w:cstheme="majorBidi"/>
          <w:iCs/>
          <w:sz w:val="20"/>
          <w:szCs w:val="20"/>
        </w:rPr>
        <w:t>warwick</w:t>
      </w:r>
      <w:proofErr w:type="spellEnd"/>
      <w:r w:rsidRPr="00C36079">
        <w:rPr>
          <w:rFonts w:asciiTheme="minorHAnsi" w:hAnsiTheme="minorHAnsi" w:cstheme="majorBidi"/>
          <w:iCs/>
          <w:sz w:val="20"/>
          <w:szCs w:val="20"/>
        </w:rPr>
        <w:t xml:space="preserve"> </w:t>
      </w:r>
      <w:proofErr w:type="spellStart"/>
      <w:r w:rsidRPr="00C36079">
        <w:rPr>
          <w:rFonts w:asciiTheme="minorHAnsi" w:hAnsiTheme="minorHAnsi" w:cstheme="majorBidi"/>
          <w:iCs/>
          <w:sz w:val="20"/>
          <w:szCs w:val="20"/>
        </w:rPr>
        <w:t>experience</w:t>
      </w:r>
      <w:proofErr w:type="spellEnd"/>
      <w:r w:rsidRPr="00C36079">
        <w:rPr>
          <w:rFonts w:asciiTheme="minorHAnsi" w:hAnsiTheme="minorHAnsi" w:cstheme="majorBidi"/>
          <w:iCs/>
          <w:sz w:val="20"/>
          <w:szCs w:val="20"/>
        </w:rPr>
        <w:t xml:space="preserve">. </w:t>
      </w:r>
      <w:proofErr w:type="spellStart"/>
      <w:r w:rsidRPr="00C36079">
        <w:rPr>
          <w:rFonts w:asciiTheme="minorHAnsi" w:hAnsiTheme="minorHAnsi" w:cstheme="majorBidi"/>
          <w:bCs/>
          <w:i/>
          <w:iCs/>
          <w:sz w:val="20"/>
          <w:szCs w:val="20"/>
        </w:rPr>
        <w:t>Physic</w:t>
      </w:r>
      <w:proofErr w:type="spellEnd"/>
      <w:r w:rsidRPr="00C36079">
        <w:rPr>
          <w:rFonts w:asciiTheme="minorHAnsi" w:hAnsiTheme="minorHAnsi" w:cstheme="majorBidi"/>
          <w:bCs/>
          <w:i/>
          <w:iCs/>
          <w:sz w:val="20"/>
          <w:szCs w:val="20"/>
        </w:rPr>
        <w:t xml:space="preserve"> </w:t>
      </w:r>
      <w:proofErr w:type="spellStart"/>
      <w:r w:rsidRPr="00C36079">
        <w:rPr>
          <w:rFonts w:asciiTheme="minorHAnsi" w:hAnsiTheme="minorHAnsi" w:cstheme="majorBidi"/>
          <w:bCs/>
          <w:i/>
          <w:iCs/>
          <w:sz w:val="20"/>
          <w:szCs w:val="20"/>
        </w:rPr>
        <w:t>Education</w:t>
      </w:r>
      <w:proofErr w:type="spellEnd"/>
      <w:r w:rsidRPr="00C36079">
        <w:rPr>
          <w:rFonts w:asciiTheme="minorHAnsi" w:hAnsiTheme="minorHAnsi" w:cstheme="majorBidi"/>
          <w:bCs/>
          <w:i/>
          <w:iCs/>
          <w:sz w:val="20"/>
          <w:szCs w:val="20"/>
        </w:rPr>
        <w:t>,</w:t>
      </w:r>
      <w:r w:rsidRPr="00C36079">
        <w:rPr>
          <w:rFonts w:asciiTheme="minorHAnsi" w:hAnsiTheme="minorHAnsi" w:cstheme="majorBidi"/>
          <w:bCs/>
          <w:iCs/>
          <w:sz w:val="20"/>
          <w:szCs w:val="20"/>
        </w:rPr>
        <w:t xml:space="preserve"> </w:t>
      </w:r>
      <w:r w:rsidRPr="00C36079">
        <w:rPr>
          <w:rFonts w:asciiTheme="minorHAnsi" w:hAnsiTheme="minorHAnsi" w:cstheme="majorBidi"/>
          <w:bCs/>
          <w:i/>
          <w:iCs/>
          <w:sz w:val="20"/>
          <w:szCs w:val="20"/>
        </w:rPr>
        <w:t>23</w:t>
      </w:r>
      <w:r w:rsidRPr="00C36079">
        <w:rPr>
          <w:rFonts w:asciiTheme="minorHAnsi" w:hAnsiTheme="minorHAnsi" w:cstheme="majorBidi"/>
          <w:bCs/>
          <w:iCs/>
          <w:sz w:val="20"/>
          <w:szCs w:val="20"/>
        </w:rPr>
        <w:t xml:space="preserve">, </w:t>
      </w:r>
      <w:r w:rsidRPr="00C36079">
        <w:rPr>
          <w:rFonts w:asciiTheme="minorHAnsi" w:hAnsiTheme="minorHAnsi" w:cstheme="majorBidi"/>
          <w:sz w:val="20"/>
          <w:szCs w:val="20"/>
        </w:rPr>
        <w:t>146-149.</w:t>
      </w:r>
    </w:p>
    <w:p w:rsidR="004E12E9" w:rsidRPr="00C36079" w:rsidRDefault="004E12E9" w:rsidP="004E12E9">
      <w:pPr>
        <w:spacing w:after="80"/>
        <w:ind w:left="284" w:hanging="284"/>
        <w:jc w:val="both"/>
        <w:rPr>
          <w:rFonts w:asciiTheme="minorHAnsi" w:hAnsiTheme="minorHAnsi" w:cstheme="majorBidi"/>
          <w:sz w:val="20"/>
          <w:szCs w:val="20"/>
        </w:rPr>
      </w:pPr>
      <w:r w:rsidRPr="00C36079">
        <w:rPr>
          <w:rFonts w:asciiTheme="minorHAnsi" w:hAnsiTheme="minorHAnsi" w:cstheme="majorBidi"/>
          <w:sz w:val="20"/>
          <w:szCs w:val="20"/>
        </w:rPr>
        <w:t xml:space="preserve">Smith, D. </w:t>
      </w:r>
      <w:proofErr w:type="spellStart"/>
      <w:r w:rsidRPr="00C36079">
        <w:rPr>
          <w:rFonts w:asciiTheme="minorHAnsi" w:hAnsiTheme="minorHAnsi" w:cstheme="majorBidi"/>
          <w:sz w:val="20"/>
          <w:szCs w:val="20"/>
        </w:rPr>
        <w:t>and</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Rosenblum</w:t>
      </w:r>
      <w:proofErr w:type="spellEnd"/>
      <w:r w:rsidRPr="00C36079">
        <w:rPr>
          <w:rFonts w:asciiTheme="minorHAnsi" w:hAnsiTheme="minorHAnsi" w:cstheme="majorBidi"/>
          <w:sz w:val="20"/>
          <w:szCs w:val="20"/>
        </w:rPr>
        <w:t xml:space="preserve">, J.P. (2013). </w:t>
      </w:r>
      <w:proofErr w:type="spellStart"/>
      <w:r w:rsidRPr="00C36079">
        <w:rPr>
          <w:rFonts w:asciiTheme="minorHAnsi" w:hAnsiTheme="minorHAnsi" w:cstheme="majorBidi"/>
          <w:sz w:val="20"/>
          <w:szCs w:val="20"/>
        </w:rPr>
        <w:t>The</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development</w:t>
      </w:r>
      <w:proofErr w:type="spellEnd"/>
      <w:r w:rsidRPr="00C36079">
        <w:rPr>
          <w:rFonts w:asciiTheme="minorHAnsi" w:hAnsiTheme="minorHAnsi" w:cstheme="majorBidi"/>
          <w:sz w:val="20"/>
          <w:szCs w:val="20"/>
        </w:rPr>
        <w:t xml:space="preserve"> of </w:t>
      </w:r>
      <w:proofErr w:type="spellStart"/>
      <w:r w:rsidRPr="00C36079">
        <w:rPr>
          <w:rFonts w:asciiTheme="minorHAnsi" w:hAnsiTheme="minorHAnsi" w:cstheme="majorBidi"/>
          <w:sz w:val="20"/>
          <w:szCs w:val="20"/>
        </w:rPr>
        <w:t>accepted</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performance</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ıtems</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to</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demonstrate</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braille</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competence</w:t>
      </w:r>
      <w:proofErr w:type="spellEnd"/>
      <w:r w:rsidRPr="00C36079">
        <w:rPr>
          <w:rFonts w:asciiTheme="minorHAnsi" w:hAnsiTheme="minorHAnsi" w:cstheme="majorBidi"/>
          <w:sz w:val="20"/>
          <w:szCs w:val="20"/>
        </w:rPr>
        <w:t xml:space="preserve"> in </w:t>
      </w:r>
      <w:proofErr w:type="spellStart"/>
      <w:r w:rsidRPr="00C36079">
        <w:rPr>
          <w:rFonts w:asciiTheme="minorHAnsi" w:hAnsiTheme="minorHAnsi" w:cstheme="majorBidi"/>
          <w:sz w:val="20"/>
          <w:szCs w:val="20"/>
        </w:rPr>
        <w:t>the</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nemeth</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code</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for</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mathematics</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and</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science</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notation</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i/>
          <w:sz w:val="20"/>
          <w:szCs w:val="20"/>
        </w:rPr>
        <w:t>Journal</w:t>
      </w:r>
      <w:proofErr w:type="spellEnd"/>
      <w:r w:rsidRPr="00C36079">
        <w:rPr>
          <w:rFonts w:asciiTheme="minorHAnsi" w:hAnsiTheme="minorHAnsi" w:cstheme="majorBidi"/>
          <w:i/>
          <w:sz w:val="20"/>
          <w:szCs w:val="20"/>
        </w:rPr>
        <w:t xml:space="preserve"> of Visual </w:t>
      </w:r>
      <w:proofErr w:type="spellStart"/>
      <w:r w:rsidRPr="00C36079">
        <w:rPr>
          <w:rFonts w:asciiTheme="minorHAnsi" w:hAnsiTheme="minorHAnsi" w:cstheme="majorBidi"/>
          <w:i/>
          <w:sz w:val="20"/>
          <w:szCs w:val="20"/>
        </w:rPr>
        <w:t>Impairment</w:t>
      </w:r>
      <w:proofErr w:type="spellEnd"/>
      <w:r w:rsidRPr="00C36079">
        <w:rPr>
          <w:rFonts w:asciiTheme="minorHAnsi" w:hAnsiTheme="minorHAnsi" w:cstheme="majorBidi"/>
          <w:i/>
          <w:sz w:val="20"/>
          <w:szCs w:val="20"/>
        </w:rPr>
        <w:t xml:space="preserve"> &amp; </w:t>
      </w:r>
      <w:proofErr w:type="spellStart"/>
      <w:r w:rsidRPr="00C36079">
        <w:rPr>
          <w:rFonts w:asciiTheme="minorHAnsi" w:hAnsiTheme="minorHAnsi" w:cstheme="majorBidi"/>
          <w:i/>
          <w:sz w:val="20"/>
          <w:szCs w:val="20"/>
        </w:rPr>
        <w:t>Blindness</w:t>
      </w:r>
      <w:proofErr w:type="spellEnd"/>
      <w:r w:rsidRPr="00C36079">
        <w:rPr>
          <w:rFonts w:asciiTheme="minorHAnsi" w:hAnsiTheme="minorHAnsi" w:cstheme="majorBidi"/>
          <w:sz w:val="20"/>
          <w:szCs w:val="20"/>
        </w:rPr>
        <w:t xml:space="preserve">, </w:t>
      </w:r>
      <w:r w:rsidRPr="00C36079">
        <w:rPr>
          <w:rFonts w:asciiTheme="minorHAnsi" w:hAnsiTheme="minorHAnsi" w:cstheme="majorBidi"/>
          <w:i/>
          <w:sz w:val="20"/>
          <w:szCs w:val="20"/>
        </w:rPr>
        <w:t>107</w:t>
      </w:r>
      <w:r w:rsidRPr="00C36079">
        <w:rPr>
          <w:rFonts w:asciiTheme="minorHAnsi" w:hAnsiTheme="minorHAnsi" w:cstheme="majorBidi"/>
          <w:sz w:val="20"/>
          <w:szCs w:val="20"/>
        </w:rPr>
        <w:t>(3), 167-179.</w:t>
      </w:r>
    </w:p>
    <w:p w:rsidR="004E12E9" w:rsidRPr="00C36079" w:rsidRDefault="004E12E9" w:rsidP="004E12E9">
      <w:pPr>
        <w:spacing w:after="80"/>
        <w:ind w:left="284" w:hanging="284"/>
        <w:jc w:val="both"/>
        <w:rPr>
          <w:rFonts w:asciiTheme="minorHAnsi" w:hAnsiTheme="minorHAnsi" w:cstheme="majorBidi"/>
          <w:sz w:val="20"/>
          <w:szCs w:val="20"/>
        </w:rPr>
      </w:pPr>
      <w:proofErr w:type="spellStart"/>
      <w:r w:rsidRPr="00C36079">
        <w:rPr>
          <w:rFonts w:asciiTheme="minorHAnsi" w:hAnsiTheme="minorHAnsi" w:cstheme="majorBidi"/>
          <w:sz w:val="20"/>
          <w:szCs w:val="20"/>
        </w:rPr>
        <w:t>Shwartz</w:t>
      </w:r>
      <w:proofErr w:type="spellEnd"/>
      <w:r w:rsidRPr="00C36079">
        <w:rPr>
          <w:rFonts w:asciiTheme="minorHAnsi" w:hAnsiTheme="minorHAnsi" w:cstheme="majorBidi"/>
          <w:sz w:val="20"/>
          <w:szCs w:val="20"/>
        </w:rPr>
        <w:t>, Y</w:t>
      </w:r>
      <w:proofErr w:type="gramStart"/>
      <w:r w:rsidRPr="00C36079">
        <w:rPr>
          <w:rFonts w:asciiTheme="minorHAnsi" w:hAnsiTheme="minorHAnsi" w:cstheme="majorBidi"/>
          <w:sz w:val="20"/>
          <w:szCs w:val="20"/>
        </w:rPr>
        <w:t>.,</w:t>
      </w:r>
      <w:proofErr w:type="gramEnd"/>
      <w:r w:rsidRPr="00C36079">
        <w:rPr>
          <w:rFonts w:asciiTheme="minorHAnsi" w:hAnsiTheme="minorHAnsi" w:cstheme="majorBidi"/>
          <w:sz w:val="20"/>
          <w:szCs w:val="20"/>
        </w:rPr>
        <w:t xml:space="preserve"> Ben-</w:t>
      </w:r>
      <w:proofErr w:type="spellStart"/>
      <w:r w:rsidRPr="00C36079">
        <w:rPr>
          <w:rFonts w:asciiTheme="minorHAnsi" w:hAnsiTheme="minorHAnsi" w:cstheme="majorBidi"/>
          <w:sz w:val="20"/>
          <w:szCs w:val="20"/>
        </w:rPr>
        <w:t>Zvi</w:t>
      </w:r>
      <w:proofErr w:type="spellEnd"/>
      <w:r w:rsidRPr="00C36079">
        <w:rPr>
          <w:rFonts w:asciiTheme="minorHAnsi" w:hAnsiTheme="minorHAnsi" w:cstheme="majorBidi"/>
          <w:sz w:val="20"/>
          <w:szCs w:val="20"/>
        </w:rPr>
        <w:t xml:space="preserve">, R. &amp; </w:t>
      </w:r>
      <w:proofErr w:type="spellStart"/>
      <w:r w:rsidRPr="00C36079">
        <w:rPr>
          <w:rFonts w:asciiTheme="minorHAnsi" w:hAnsiTheme="minorHAnsi" w:cstheme="majorBidi"/>
          <w:sz w:val="20"/>
          <w:szCs w:val="20"/>
        </w:rPr>
        <w:t>Hofstein</w:t>
      </w:r>
      <w:proofErr w:type="spellEnd"/>
      <w:r w:rsidRPr="00C36079">
        <w:rPr>
          <w:rFonts w:asciiTheme="minorHAnsi" w:hAnsiTheme="minorHAnsi" w:cstheme="majorBidi"/>
          <w:sz w:val="20"/>
          <w:szCs w:val="20"/>
        </w:rPr>
        <w:t xml:space="preserve">, A. (2006). </w:t>
      </w:r>
      <w:proofErr w:type="spellStart"/>
      <w:r w:rsidRPr="00C36079">
        <w:rPr>
          <w:rFonts w:asciiTheme="minorHAnsi" w:hAnsiTheme="minorHAnsi" w:cstheme="majorBidi"/>
          <w:sz w:val="20"/>
          <w:szCs w:val="20"/>
        </w:rPr>
        <w:t>The</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use</w:t>
      </w:r>
      <w:proofErr w:type="spellEnd"/>
      <w:r w:rsidRPr="00C36079">
        <w:rPr>
          <w:rFonts w:asciiTheme="minorHAnsi" w:hAnsiTheme="minorHAnsi" w:cstheme="majorBidi"/>
          <w:sz w:val="20"/>
          <w:szCs w:val="20"/>
        </w:rPr>
        <w:t xml:space="preserve"> of </w:t>
      </w:r>
      <w:proofErr w:type="spellStart"/>
      <w:r w:rsidRPr="00C36079">
        <w:rPr>
          <w:rFonts w:asciiTheme="minorHAnsi" w:hAnsiTheme="minorHAnsi" w:cstheme="majorBidi"/>
          <w:sz w:val="20"/>
          <w:szCs w:val="20"/>
        </w:rPr>
        <w:t>scientific</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literacy</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taxonomy</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for</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assessing</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the</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development</w:t>
      </w:r>
      <w:proofErr w:type="spellEnd"/>
      <w:r w:rsidRPr="00C36079">
        <w:rPr>
          <w:rFonts w:asciiTheme="minorHAnsi" w:hAnsiTheme="minorHAnsi" w:cstheme="majorBidi"/>
          <w:sz w:val="20"/>
          <w:szCs w:val="20"/>
        </w:rPr>
        <w:t xml:space="preserve"> of </w:t>
      </w:r>
      <w:proofErr w:type="spellStart"/>
      <w:r w:rsidRPr="00C36079">
        <w:rPr>
          <w:rFonts w:asciiTheme="minorHAnsi" w:hAnsiTheme="minorHAnsi" w:cstheme="majorBidi"/>
          <w:sz w:val="20"/>
          <w:szCs w:val="20"/>
        </w:rPr>
        <w:t>chemical</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literacy</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among</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high</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school</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students</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i/>
          <w:sz w:val="20"/>
          <w:szCs w:val="20"/>
        </w:rPr>
        <w:t>Chemistry</w:t>
      </w:r>
      <w:proofErr w:type="spellEnd"/>
      <w:r w:rsidRPr="00C36079">
        <w:rPr>
          <w:rFonts w:asciiTheme="minorHAnsi" w:hAnsiTheme="minorHAnsi" w:cstheme="majorBidi"/>
          <w:i/>
          <w:sz w:val="20"/>
          <w:szCs w:val="20"/>
        </w:rPr>
        <w:t xml:space="preserve"> </w:t>
      </w:r>
      <w:proofErr w:type="spellStart"/>
      <w:r w:rsidRPr="00C36079">
        <w:rPr>
          <w:rFonts w:asciiTheme="minorHAnsi" w:hAnsiTheme="minorHAnsi" w:cstheme="majorBidi"/>
          <w:i/>
          <w:sz w:val="20"/>
          <w:szCs w:val="20"/>
        </w:rPr>
        <w:t>Education</w:t>
      </w:r>
      <w:proofErr w:type="spellEnd"/>
      <w:r w:rsidRPr="00C36079">
        <w:rPr>
          <w:rFonts w:asciiTheme="minorHAnsi" w:hAnsiTheme="minorHAnsi" w:cstheme="majorBidi"/>
          <w:i/>
          <w:sz w:val="20"/>
          <w:szCs w:val="20"/>
        </w:rPr>
        <w:t xml:space="preserve"> </w:t>
      </w:r>
      <w:proofErr w:type="spellStart"/>
      <w:r w:rsidRPr="00C36079">
        <w:rPr>
          <w:rFonts w:asciiTheme="minorHAnsi" w:hAnsiTheme="minorHAnsi" w:cstheme="majorBidi"/>
          <w:i/>
          <w:sz w:val="20"/>
          <w:szCs w:val="20"/>
        </w:rPr>
        <w:t>Research</w:t>
      </w:r>
      <w:proofErr w:type="spellEnd"/>
      <w:r w:rsidRPr="00C36079">
        <w:rPr>
          <w:rFonts w:asciiTheme="minorHAnsi" w:hAnsiTheme="minorHAnsi" w:cstheme="majorBidi"/>
          <w:i/>
          <w:sz w:val="20"/>
          <w:szCs w:val="20"/>
        </w:rPr>
        <w:t xml:space="preserve"> </w:t>
      </w:r>
      <w:proofErr w:type="spellStart"/>
      <w:r w:rsidRPr="00C36079">
        <w:rPr>
          <w:rFonts w:asciiTheme="minorHAnsi" w:hAnsiTheme="minorHAnsi" w:cstheme="majorBidi"/>
          <w:i/>
          <w:sz w:val="20"/>
          <w:szCs w:val="20"/>
        </w:rPr>
        <w:t>and</w:t>
      </w:r>
      <w:proofErr w:type="spellEnd"/>
      <w:r w:rsidRPr="00C36079">
        <w:rPr>
          <w:rFonts w:asciiTheme="minorHAnsi" w:hAnsiTheme="minorHAnsi" w:cstheme="majorBidi"/>
          <w:i/>
          <w:sz w:val="20"/>
          <w:szCs w:val="20"/>
        </w:rPr>
        <w:t xml:space="preserve"> </w:t>
      </w:r>
      <w:proofErr w:type="spellStart"/>
      <w:r w:rsidRPr="00C36079">
        <w:rPr>
          <w:rFonts w:asciiTheme="minorHAnsi" w:hAnsiTheme="minorHAnsi" w:cstheme="majorBidi"/>
          <w:i/>
          <w:sz w:val="20"/>
          <w:szCs w:val="20"/>
        </w:rPr>
        <w:t>Practice</w:t>
      </w:r>
      <w:proofErr w:type="spellEnd"/>
      <w:r w:rsidRPr="00C36079">
        <w:rPr>
          <w:rFonts w:asciiTheme="minorHAnsi" w:hAnsiTheme="minorHAnsi" w:cstheme="majorBidi"/>
          <w:i/>
          <w:sz w:val="20"/>
          <w:szCs w:val="20"/>
        </w:rPr>
        <w:t>, 7</w:t>
      </w:r>
      <w:r w:rsidRPr="00C36079">
        <w:rPr>
          <w:rFonts w:asciiTheme="minorHAnsi" w:hAnsiTheme="minorHAnsi" w:cstheme="majorBidi"/>
          <w:sz w:val="20"/>
          <w:szCs w:val="20"/>
        </w:rPr>
        <w:t>(4), 203-225.</w:t>
      </w:r>
    </w:p>
    <w:p w:rsidR="004E12E9" w:rsidRPr="00C36079" w:rsidRDefault="004E12E9" w:rsidP="004E12E9">
      <w:pPr>
        <w:autoSpaceDE w:val="0"/>
        <w:autoSpaceDN w:val="0"/>
        <w:adjustRightInd w:val="0"/>
        <w:spacing w:after="80"/>
        <w:ind w:left="284" w:hanging="284"/>
        <w:jc w:val="both"/>
        <w:rPr>
          <w:rFonts w:asciiTheme="minorHAnsi" w:hAnsiTheme="minorHAnsi" w:cstheme="majorBidi"/>
          <w:sz w:val="20"/>
          <w:szCs w:val="20"/>
        </w:rPr>
      </w:pPr>
      <w:r w:rsidRPr="00C36079">
        <w:rPr>
          <w:rFonts w:asciiTheme="minorHAnsi" w:hAnsiTheme="minorHAnsi" w:cstheme="majorBidi"/>
          <w:sz w:val="20"/>
          <w:szCs w:val="20"/>
        </w:rPr>
        <w:t xml:space="preserve">Süren, T. (2008). </w:t>
      </w:r>
      <w:proofErr w:type="gramStart"/>
      <w:r w:rsidRPr="00C36079">
        <w:rPr>
          <w:rFonts w:asciiTheme="minorHAnsi" w:eastAsia="TimesNewRoman,Bold" w:hAnsiTheme="minorHAnsi" w:cstheme="majorBidi"/>
          <w:bCs/>
          <w:i/>
          <w:sz w:val="20"/>
          <w:szCs w:val="20"/>
        </w:rPr>
        <w:t xml:space="preserve">İlköğretim birinci kademe öğrencilerinde bilimsel okuryazarlık düzeyi. </w:t>
      </w:r>
      <w:proofErr w:type="gramEnd"/>
      <w:r w:rsidRPr="00C36079">
        <w:rPr>
          <w:rFonts w:asciiTheme="minorHAnsi" w:eastAsia="TimesNewRoman,Bold" w:hAnsiTheme="minorHAnsi" w:cstheme="majorBidi"/>
          <w:bCs/>
          <w:sz w:val="20"/>
          <w:szCs w:val="20"/>
        </w:rPr>
        <w:t>Yüksek lisans tezi, Afyon Kocatepe Üniversitesi Sosyal Bilimler Enstitüsü.</w:t>
      </w:r>
    </w:p>
    <w:p w:rsidR="004E12E9" w:rsidRPr="00C36079" w:rsidRDefault="004E12E9" w:rsidP="004E12E9">
      <w:pPr>
        <w:spacing w:after="80"/>
        <w:ind w:left="284" w:hanging="284"/>
        <w:jc w:val="both"/>
        <w:rPr>
          <w:rFonts w:asciiTheme="minorHAnsi" w:hAnsiTheme="minorHAnsi" w:cstheme="majorBidi"/>
          <w:sz w:val="20"/>
          <w:szCs w:val="20"/>
        </w:rPr>
      </w:pPr>
      <w:proofErr w:type="spellStart"/>
      <w:r w:rsidRPr="00C36079">
        <w:rPr>
          <w:rFonts w:asciiTheme="minorHAnsi" w:hAnsiTheme="minorHAnsi" w:cstheme="majorBidi"/>
          <w:sz w:val="20"/>
          <w:szCs w:val="20"/>
        </w:rPr>
        <w:t>Tuan</w:t>
      </w:r>
      <w:proofErr w:type="spellEnd"/>
      <w:r w:rsidRPr="00C36079">
        <w:rPr>
          <w:rFonts w:asciiTheme="minorHAnsi" w:hAnsiTheme="minorHAnsi" w:cstheme="majorBidi"/>
          <w:sz w:val="20"/>
          <w:szCs w:val="20"/>
        </w:rPr>
        <w:t xml:space="preserve">, H. &amp; </w:t>
      </w:r>
      <w:proofErr w:type="spellStart"/>
      <w:r w:rsidRPr="00C36079">
        <w:rPr>
          <w:rFonts w:asciiTheme="minorHAnsi" w:hAnsiTheme="minorHAnsi" w:cstheme="majorBidi"/>
          <w:sz w:val="20"/>
          <w:szCs w:val="20"/>
        </w:rPr>
        <w:t>Chin</w:t>
      </w:r>
      <w:proofErr w:type="spellEnd"/>
      <w:r w:rsidRPr="00C36079">
        <w:rPr>
          <w:rFonts w:asciiTheme="minorHAnsi" w:hAnsiTheme="minorHAnsi" w:cstheme="majorBidi"/>
          <w:sz w:val="20"/>
          <w:szCs w:val="20"/>
        </w:rPr>
        <w:t xml:space="preserve">, C. (1999). </w:t>
      </w:r>
      <w:proofErr w:type="spellStart"/>
      <w:r w:rsidRPr="00C36079">
        <w:rPr>
          <w:rFonts w:asciiTheme="minorHAnsi" w:hAnsiTheme="minorHAnsi" w:cstheme="majorBidi"/>
          <w:i/>
          <w:sz w:val="20"/>
          <w:szCs w:val="20"/>
        </w:rPr>
        <w:t>What</w:t>
      </w:r>
      <w:proofErr w:type="spellEnd"/>
      <w:r w:rsidRPr="00C36079">
        <w:rPr>
          <w:rFonts w:asciiTheme="minorHAnsi" w:hAnsiTheme="minorHAnsi" w:cstheme="majorBidi"/>
          <w:i/>
          <w:sz w:val="20"/>
          <w:szCs w:val="20"/>
        </w:rPr>
        <w:t xml:space="preserve"> can </w:t>
      </w:r>
      <w:proofErr w:type="spellStart"/>
      <w:r w:rsidRPr="00C36079">
        <w:rPr>
          <w:rFonts w:asciiTheme="minorHAnsi" w:hAnsiTheme="minorHAnsi" w:cstheme="majorBidi"/>
          <w:i/>
          <w:sz w:val="20"/>
          <w:szCs w:val="20"/>
        </w:rPr>
        <w:t>inservice</w:t>
      </w:r>
      <w:proofErr w:type="spellEnd"/>
      <w:r w:rsidRPr="00C36079">
        <w:rPr>
          <w:rFonts w:asciiTheme="minorHAnsi" w:hAnsiTheme="minorHAnsi" w:cstheme="majorBidi"/>
          <w:i/>
          <w:sz w:val="20"/>
          <w:szCs w:val="20"/>
        </w:rPr>
        <w:t xml:space="preserve"> </w:t>
      </w:r>
      <w:proofErr w:type="spellStart"/>
      <w:r w:rsidRPr="00C36079">
        <w:rPr>
          <w:rFonts w:asciiTheme="minorHAnsi" w:hAnsiTheme="minorHAnsi" w:cstheme="majorBidi"/>
          <w:i/>
          <w:sz w:val="20"/>
          <w:szCs w:val="20"/>
        </w:rPr>
        <w:t>Taiwanese</w:t>
      </w:r>
      <w:proofErr w:type="spellEnd"/>
      <w:r w:rsidRPr="00C36079">
        <w:rPr>
          <w:rFonts w:asciiTheme="minorHAnsi" w:hAnsiTheme="minorHAnsi" w:cstheme="majorBidi"/>
          <w:i/>
          <w:sz w:val="20"/>
          <w:szCs w:val="20"/>
        </w:rPr>
        <w:t xml:space="preserve"> </w:t>
      </w:r>
      <w:proofErr w:type="spellStart"/>
      <w:r w:rsidRPr="00C36079">
        <w:rPr>
          <w:rFonts w:asciiTheme="minorHAnsi" w:hAnsiTheme="minorHAnsi" w:cstheme="majorBidi"/>
          <w:i/>
          <w:sz w:val="20"/>
          <w:szCs w:val="20"/>
        </w:rPr>
        <w:t>science</w:t>
      </w:r>
      <w:proofErr w:type="spellEnd"/>
      <w:r w:rsidRPr="00C36079">
        <w:rPr>
          <w:rFonts w:asciiTheme="minorHAnsi" w:hAnsiTheme="minorHAnsi" w:cstheme="majorBidi"/>
          <w:i/>
          <w:sz w:val="20"/>
          <w:szCs w:val="20"/>
        </w:rPr>
        <w:t xml:space="preserve"> </w:t>
      </w:r>
      <w:proofErr w:type="spellStart"/>
      <w:r w:rsidRPr="00C36079">
        <w:rPr>
          <w:rFonts w:asciiTheme="minorHAnsi" w:hAnsiTheme="minorHAnsi" w:cstheme="majorBidi"/>
          <w:i/>
          <w:sz w:val="20"/>
          <w:szCs w:val="20"/>
        </w:rPr>
        <w:t>teachers</w:t>
      </w:r>
      <w:proofErr w:type="spellEnd"/>
      <w:r w:rsidRPr="00C36079">
        <w:rPr>
          <w:rFonts w:asciiTheme="minorHAnsi" w:hAnsiTheme="minorHAnsi" w:cstheme="majorBidi"/>
          <w:i/>
          <w:sz w:val="20"/>
          <w:szCs w:val="20"/>
        </w:rPr>
        <w:t xml:space="preserve"> </w:t>
      </w:r>
      <w:proofErr w:type="spellStart"/>
      <w:r w:rsidRPr="00C36079">
        <w:rPr>
          <w:rFonts w:asciiTheme="minorHAnsi" w:hAnsiTheme="minorHAnsi" w:cstheme="majorBidi"/>
          <w:i/>
          <w:sz w:val="20"/>
          <w:szCs w:val="20"/>
        </w:rPr>
        <w:t>learn</w:t>
      </w:r>
      <w:proofErr w:type="spellEnd"/>
      <w:r w:rsidRPr="00C36079">
        <w:rPr>
          <w:rFonts w:asciiTheme="minorHAnsi" w:hAnsiTheme="minorHAnsi" w:cstheme="majorBidi"/>
          <w:i/>
          <w:sz w:val="20"/>
          <w:szCs w:val="20"/>
        </w:rPr>
        <w:t xml:space="preserve"> </w:t>
      </w:r>
      <w:proofErr w:type="spellStart"/>
      <w:r w:rsidRPr="00C36079">
        <w:rPr>
          <w:rFonts w:asciiTheme="minorHAnsi" w:hAnsiTheme="minorHAnsi" w:cstheme="majorBidi"/>
          <w:i/>
          <w:sz w:val="20"/>
          <w:szCs w:val="20"/>
        </w:rPr>
        <w:t>and</w:t>
      </w:r>
      <w:proofErr w:type="spellEnd"/>
      <w:r w:rsidRPr="00C36079">
        <w:rPr>
          <w:rFonts w:asciiTheme="minorHAnsi" w:hAnsiTheme="minorHAnsi" w:cstheme="majorBidi"/>
          <w:i/>
          <w:sz w:val="20"/>
          <w:szCs w:val="20"/>
        </w:rPr>
        <w:t xml:space="preserve"> </w:t>
      </w:r>
      <w:proofErr w:type="spellStart"/>
      <w:r w:rsidRPr="00C36079">
        <w:rPr>
          <w:rFonts w:asciiTheme="minorHAnsi" w:hAnsiTheme="minorHAnsi" w:cstheme="majorBidi"/>
          <w:i/>
          <w:sz w:val="20"/>
          <w:szCs w:val="20"/>
        </w:rPr>
        <w:t>teach</w:t>
      </w:r>
      <w:proofErr w:type="spellEnd"/>
      <w:r w:rsidRPr="00C36079">
        <w:rPr>
          <w:rFonts w:asciiTheme="minorHAnsi" w:hAnsiTheme="minorHAnsi" w:cstheme="majorBidi"/>
          <w:i/>
          <w:sz w:val="20"/>
          <w:szCs w:val="20"/>
        </w:rPr>
        <w:t xml:space="preserve"> </w:t>
      </w:r>
      <w:proofErr w:type="spellStart"/>
      <w:r w:rsidRPr="00C36079">
        <w:rPr>
          <w:rFonts w:asciiTheme="minorHAnsi" w:hAnsiTheme="minorHAnsi" w:cstheme="majorBidi"/>
          <w:i/>
          <w:sz w:val="20"/>
          <w:szCs w:val="20"/>
        </w:rPr>
        <w:t>about</w:t>
      </w:r>
      <w:proofErr w:type="spellEnd"/>
      <w:r w:rsidRPr="00C36079">
        <w:rPr>
          <w:rFonts w:asciiTheme="minorHAnsi" w:hAnsiTheme="minorHAnsi" w:cstheme="majorBidi"/>
          <w:i/>
          <w:sz w:val="20"/>
          <w:szCs w:val="20"/>
        </w:rPr>
        <w:t xml:space="preserve"> </w:t>
      </w:r>
      <w:proofErr w:type="spellStart"/>
      <w:r w:rsidRPr="00C36079">
        <w:rPr>
          <w:rFonts w:asciiTheme="minorHAnsi" w:hAnsiTheme="minorHAnsi" w:cstheme="majorBidi"/>
          <w:i/>
          <w:sz w:val="20"/>
          <w:szCs w:val="20"/>
        </w:rPr>
        <w:t>the</w:t>
      </w:r>
      <w:proofErr w:type="spellEnd"/>
      <w:r w:rsidRPr="00C36079">
        <w:rPr>
          <w:rFonts w:asciiTheme="minorHAnsi" w:hAnsiTheme="minorHAnsi" w:cstheme="majorBidi"/>
          <w:i/>
          <w:sz w:val="20"/>
          <w:szCs w:val="20"/>
        </w:rPr>
        <w:t xml:space="preserve"> </w:t>
      </w:r>
      <w:proofErr w:type="spellStart"/>
      <w:r w:rsidRPr="00C36079">
        <w:rPr>
          <w:rFonts w:asciiTheme="minorHAnsi" w:hAnsiTheme="minorHAnsi" w:cstheme="majorBidi"/>
          <w:i/>
          <w:sz w:val="20"/>
          <w:szCs w:val="20"/>
        </w:rPr>
        <w:t>nature</w:t>
      </w:r>
      <w:proofErr w:type="spellEnd"/>
      <w:r w:rsidRPr="00C36079">
        <w:rPr>
          <w:rFonts w:asciiTheme="minorHAnsi" w:hAnsiTheme="minorHAnsi" w:cstheme="majorBidi"/>
          <w:i/>
          <w:sz w:val="20"/>
          <w:szCs w:val="20"/>
        </w:rPr>
        <w:t xml:space="preserve"> of </w:t>
      </w:r>
      <w:proofErr w:type="spellStart"/>
      <w:r w:rsidRPr="00C36079">
        <w:rPr>
          <w:rFonts w:asciiTheme="minorHAnsi" w:hAnsiTheme="minorHAnsi" w:cstheme="majorBidi"/>
          <w:i/>
          <w:sz w:val="20"/>
          <w:szCs w:val="20"/>
        </w:rPr>
        <w:t>science</w:t>
      </w:r>
      <w:proofErr w:type="spellEnd"/>
      <w:proofErr w:type="gramStart"/>
      <w:r w:rsidRPr="00C36079">
        <w:rPr>
          <w:rFonts w:asciiTheme="minorHAnsi" w:hAnsiTheme="minorHAnsi" w:cstheme="majorBidi"/>
          <w:i/>
          <w:sz w:val="20"/>
          <w:szCs w:val="20"/>
        </w:rPr>
        <w:t>?.</w:t>
      </w:r>
      <w:proofErr w:type="gram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Paper</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presented</w:t>
      </w:r>
      <w:proofErr w:type="spellEnd"/>
      <w:r w:rsidRPr="00C36079">
        <w:rPr>
          <w:rFonts w:asciiTheme="minorHAnsi" w:hAnsiTheme="minorHAnsi" w:cstheme="majorBidi"/>
          <w:sz w:val="20"/>
          <w:szCs w:val="20"/>
        </w:rPr>
        <w:t xml:space="preserve"> at </w:t>
      </w:r>
      <w:proofErr w:type="spellStart"/>
      <w:r w:rsidRPr="00C36079">
        <w:rPr>
          <w:rFonts w:asciiTheme="minorHAnsi" w:hAnsiTheme="minorHAnsi" w:cstheme="majorBidi"/>
          <w:sz w:val="20"/>
          <w:szCs w:val="20"/>
        </w:rPr>
        <w:t>the</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annual</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meeting</w:t>
      </w:r>
      <w:proofErr w:type="spellEnd"/>
      <w:r w:rsidRPr="00C36079">
        <w:rPr>
          <w:rFonts w:asciiTheme="minorHAnsi" w:hAnsiTheme="minorHAnsi" w:cstheme="majorBidi"/>
          <w:sz w:val="20"/>
          <w:szCs w:val="20"/>
        </w:rPr>
        <w:t xml:space="preserve"> of </w:t>
      </w:r>
      <w:proofErr w:type="spellStart"/>
      <w:r w:rsidRPr="00C36079">
        <w:rPr>
          <w:rFonts w:asciiTheme="minorHAnsi" w:hAnsiTheme="minorHAnsi" w:cstheme="majorBidi"/>
          <w:sz w:val="20"/>
          <w:szCs w:val="20"/>
        </w:rPr>
        <w:t>the</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National</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Association</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for</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Research</w:t>
      </w:r>
      <w:proofErr w:type="spellEnd"/>
      <w:r w:rsidRPr="00C36079">
        <w:rPr>
          <w:rFonts w:asciiTheme="minorHAnsi" w:hAnsiTheme="minorHAnsi" w:cstheme="majorBidi"/>
          <w:sz w:val="20"/>
          <w:szCs w:val="20"/>
        </w:rPr>
        <w:t xml:space="preserve"> in </w:t>
      </w:r>
      <w:proofErr w:type="spellStart"/>
      <w:r w:rsidRPr="00C36079">
        <w:rPr>
          <w:rFonts w:asciiTheme="minorHAnsi" w:hAnsiTheme="minorHAnsi" w:cstheme="majorBidi"/>
          <w:sz w:val="20"/>
          <w:szCs w:val="20"/>
        </w:rPr>
        <w:t>Science</w:t>
      </w:r>
      <w:proofErr w:type="spell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Teaching</w:t>
      </w:r>
      <w:proofErr w:type="spellEnd"/>
      <w:r w:rsidRPr="00C36079">
        <w:rPr>
          <w:rFonts w:asciiTheme="minorHAnsi" w:hAnsiTheme="minorHAnsi" w:cstheme="majorBidi"/>
          <w:sz w:val="20"/>
          <w:szCs w:val="20"/>
        </w:rPr>
        <w:t>. Boston, MA.</w:t>
      </w:r>
    </w:p>
    <w:p w:rsidR="004E12E9" w:rsidRPr="00C36079" w:rsidRDefault="004E12E9" w:rsidP="004E12E9">
      <w:pPr>
        <w:spacing w:after="80"/>
        <w:ind w:left="284" w:hanging="284"/>
        <w:jc w:val="both"/>
        <w:rPr>
          <w:rFonts w:asciiTheme="minorHAnsi" w:hAnsiTheme="minorHAnsi" w:cstheme="majorBidi"/>
          <w:sz w:val="20"/>
          <w:szCs w:val="20"/>
        </w:rPr>
      </w:pPr>
      <w:r w:rsidRPr="00C36079">
        <w:rPr>
          <w:rFonts w:asciiTheme="minorHAnsi" w:hAnsiTheme="minorHAnsi" w:cstheme="majorBidi"/>
          <w:sz w:val="20"/>
          <w:szCs w:val="20"/>
        </w:rPr>
        <w:t xml:space="preserve">Tuncer, T. &amp; Altunay, B. (2009). Görme engelli öğrencilerin bilgiyi edinmelerinde yapılandırılmış ve geleneksel ev ödevlerinin farklılaşan etkisi. </w:t>
      </w:r>
      <w:r w:rsidRPr="00C36079">
        <w:rPr>
          <w:rFonts w:asciiTheme="minorHAnsi" w:hAnsiTheme="minorHAnsi" w:cstheme="majorBidi"/>
          <w:i/>
          <w:sz w:val="20"/>
          <w:szCs w:val="20"/>
        </w:rPr>
        <w:t>Ankara Üniversitesi Eğitim Bilimleri Fakültesi Özel Eğitim Dergisi,10</w:t>
      </w:r>
      <w:r w:rsidRPr="00C36079">
        <w:rPr>
          <w:rFonts w:asciiTheme="minorHAnsi" w:hAnsiTheme="minorHAnsi" w:cstheme="majorBidi"/>
          <w:sz w:val="20"/>
          <w:szCs w:val="20"/>
        </w:rPr>
        <w:t>(2) 1-11.</w:t>
      </w:r>
    </w:p>
    <w:p w:rsidR="004E12E9" w:rsidRPr="00C36079" w:rsidRDefault="004E12E9" w:rsidP="004E12E9">
      <w:pPr>
        <w:spacing w:after="80"/>
        <w:ind w:left="284" w:hanging="284"/>
        <w:jc w:val="both"/>
        <w:rPr>
          <w:rFonts w:asciiTheme="minorHAnsi" w:hAnsiTheme="minorHAnsi" w:cstheme="majorBidi"/>
          <w:sz w:val="20"/>
          <w:szCs w:val="20"/>
        </w:rPr>
      </w:pPr>
      <w:r w:rsidRPr="00C36079">
        <w:rPr>
          <w:rFonts w:asciiTheme="minorHAnsi" w:hAnsiTheme="minorHAnsi" w:cstheme="majorBidi"/>
          <w:sz w:val="20"/>
          <w:szCs w:val="20"/>
        </w:rPr>
        <w:t xml:space="preserve">Turgut, H. (2007). Herkes için bilimsel okuryazarlık. </w:t>
      </w:r>
      <w:r w:rsidRPr="00C36079">
        <w:rPr>
          <w:rFonts w:asciiTheme="minorHAnsi" w:hAnsiTheme="minorHAnsi" w:cstheme="majorBidi"/>
          <w:i/>
          <w:sz w:val="20"/>
          <w:szCs w:val="20"/>
        </w:rPr>
        <w:t>Ankara Üniversitesi Eğitim Bilimleri Fakültesi Dergisi,40</w:t>
      </w:r>
      <w:r w:rsidRPr="00C36079">
        <w:rPr>
          <w:rFonts w:asciiTheme="minorHAnsi" w:hAnsiTheme="minorHAnsi" w:cstheme="majorBidi"/>
          <w:sz w:val="20"/>
          <w:szCs w:val="20"/>
        </w:rPr>
        <w:t>(2) 233-256.</w:t>
      </w:r>
    </w:p>
    <w:p w:rsidR="004E12E9" w:rsidRPr="00C36079" w:rsidRDefault="004E12E9" w:rsidP="004E12E9">
      <w:pPr>
        <w:spacing w:after="80"/>
        <w:ind w:left="284" w:hanging="284"/>
        <w:jc w:val="both"/>
        <w:rPr>
          <w:rFonts w:asciiTheme="minorHAnsi" w:hAnsiTheme="minorHAnsi" w:cstheme="majorBidi"/>
          <w:sz w:val="20"/>
          <w:szCs w:val="20"/>
        </w:rPr>
      </w:pPr>
      <w:r w:rsidRPr="00C36079">
        <w:rPr>
          <w:rFonts w:asciiTheme="minorHAnsi" w:hAnsiTheme="minorHAnsi" w:cstheme="majorBidi"/>
          <w:bCs/>
          <w:sz w:val="20"/>
          <w:szCs w:val="20"/>
        </w:rPr>
        <w:t xml:space="preserve">Yaşar, Ş. (2009). </w:t>
      </w:r>
      <w:proofErr w:type="gramStart"/>
      <w:r w:rsidRPr="00C36079">
        <w:rPr>
          <w:rFonts w:asciiTheme="minorHAnsi" w:hAnsiTheme="minorHAnsi" w:cstheme="majorBidi"/>
          <w:bCs/>
          <w:sz w:val="20"/>
          <w:szCs w:val="20"/>
        </w:rPr>
        <w:t xml:space="preserve">Çağdaş bilim anlayışı. </w:t>
      </w:r>
      <w:proofErr w:type="gramEnd"/>
      <w:r w:rsidRPr="00C36079">
        <w:rPr>
          <w:rFonts w:asciiTheme="minorHAnsi" w:hAnsiTheme="minorHAnsi" w:cstheme="majorBidi"/>
          <w:i/>
          <w:sz w:val="20"/>
          <w:szCs w:val="20"/>
        </w:rPr>
        <w:t>Çağdaş yaşam çağdaş insan</w:t>
      </w:r>
      <w:r w:rsidRPr="00C36079">
        <w:rPr>
          <w:rFonts w:asciiTheme="minorHAnsi" w:hAnsiTheme="minorHAnsi" w:cstheme="majorBidi"/>
          <w:sz w:val="20"/>
          <w:szCs w:val="20"/>
        </w:rPr>
        <w:t xml:space="preserve"> içinde (155-162). Eskişehir: </w:t>
      </w:r>
      <w:proofErr w:type="spellStart"/>
      <w:r w:rsidRPr="00C36079">
        <w:rPr>
          <w:rFonts w:asciiTheme="minorHAnsi" w:hAnsiTheme="minorHAnsi" w:cstheme="majorBidi"/>
          <w:sz w:val="20"/>
          <w:szCs w:val="20"/>
        </w:rPr>
        <w:t>Açıköğretim</w:t>
      </w:r>
      <w:proofErr w:type="spellEnd"/>
      <w:r w:rsidRPr="00C36079">
        <w:rPr>
          <w:rFonts w:asciiTheme="minorHAnsi" w:hAnsiTheme="minorHAnsi" w:cstheme="majorBidi"/>
          <w:sz w:val="20"/>
          <w:szCs w:val="20"/>
        </w:rPr>
        <w:t xml:space="preserve"> Fakültesi Yayınları.</w:t>
      </w:r>
    </w:p>
    <w:p w:rsidR="004E12E9" w:rsidRPr="00C36079" w:rsidRDefault="004E12E9" w:rsidP="004E12E9">
      <w:pPr>
        <w:spacing w:after="80"/>
        <w:ind w:left="284" w:hanging="284"/>
        <w:jc w:val="both"/>
        <w:rPr>
          <w:rFonts w:asciiTheme="minorHAnsi" w:hAnsiTheme="minorHAnsi" w:cstheme="majorBidi"/>
          <w:sz w:val="20"/>
          <w:szCs w:val="20"/>
        </w:rPr>
      </w:pPr>
      <w:r w:rsidRPr="00C36079">
        <w:rPr>
          <w:rFonts w:asciiTheme="minorHAnsi" w:hAnsiTheme="minorHAnsi" w:cstheme="majorBidi"/>
          <w:sz w:val="20"/>
          <w:szCs w:val="20"/>
        </w:rPr>
        <w:t>Yıldırım, A. &amp; Şimşek, H. (2011</w:t>
      </w:r>
      <w:r w:rsidRPr="00C36079">
        <w:rPr>
          <w:rFonts w:asciiTheme="minorHAnsi" w:hAnsiTheme="minorHAnsi" w:cstheme="majorBidi"/>
          <w:i/>
          <w:sz w:val="20"/>
          <w:szCs w:val="20"/>
        </w:rPr>
        <w:t>). Sosyal bilimlerde nitel araştırma yöntemleri</w:t>
      </w:r>
      <w:r w:rsidRPr="00C36079">
        <w:rPr>
          <w:rFonts w:asciiTheme="minorHAnsi" w:hAnsiTheme="minorHAnsi" w:cstheme="majorBidi"/>
          <w:sz w:val="20"/>
          <w:szCs w:val="20"/>
        </w:rPr>
        <w:t xml:space="preserve"> (6.Baskı). </w:t>
      </w:r>
      <w:proofErr w:type="gramStart"/>
      <w:r w:rsidRPr="00C36079">
        <w:rPr>
          <w:rFonts w:asciiTheme="minorHAnsi" w:hAnsiTheme="minorHAnsi" w:cstheme="majorBidi"/>
          <w:sz w:val="20"/>
          <w:szCs w:val="20"/>
        </w:rPr>
        <w:t>Ankara: Seçkin Yayıncılık.</w:t>
      </w:r>
      <w:proofErr w:type="gramEnd"/>
    </w:p>
    <w:p w:rsidR="004E12E9" w:rsidRPr="00C36079" w:rsidRDefault="004E12E9" w:rsidP="004E12E9">
      <w:pPr>
        <w:spacing w:after="80"/>
        <w:ind w:left="284" w:hanging="284"/>
        <w:jc w:val="both"/>
        <w:rPr>
          <w:rFonts w:asciiTheme="minorHAnsi" w:eastAsia="Calibri" w:hAnsiTheme="minorHAnsi"/>
          <w:bCs/>
          <w:sz w:val="20"/>
          <w:szCs w:val="20"/>
          <w:lang w:val="en-US" w:eastAsia="en-US"/>
        </w:rPr>
      </w:pPr>
      <w:proofErr w:type="spellStart"/>
      <w:r w:rsidRPr="00C36079">
        <w:rPr>
          <w:rFonts w:asciiTheme="minorHAnsi" w:hAnsiTheme="minorHAnsi" w:cstheme="majorBidi"/>
          <w:sz w:val="20"/>
          <w:szCs w:val="20"/>
        </w:rPr>
        <w:t>Yin</w:t>
      </w:r>
      <w:proofErr w:type="spellEnd"/>
      <w:r w:rsidRPr="00C36079">
        <w:rPr>
          <w:rFonts w:asciiTheme="minorHAnsi" w:hAnsiTheme="minorHAnsi" w:cstheme="majorBidi"/>
          <w:sz w:val="20"/>
          <w:szCs w:val="20"/>
        </w:rPr>
        <w:t xml:space="preserve">, R.K. (2003). </w:t>
      </w:r>
      <w:r w:rsidRPr="00C36079">
        <w:rPr>
          <w:rFonts w:asciiTheme="minorHAnsi" w:hAnsiTheme="minorHAnsi" w:cstheme="majorBidi"/>
          <w:i/>
          <w:sz w:val="20"/>
          <w:szCs w:val="20"/>
        </w:rPr>
        <w:t xml:space="preserve">Case </w:t>
      </w:r>
      <w:proofErr w:type="spellStart"/>
      <w:r w:rsidRPr="00C36079">
        <w:rPr>
          <w:rFonts w:asciiTheme="minorHAnsi" w:hAnsiTheme="minorHAnsi" w:cstheme="majorBidi"/>
          <w:i/>
          <w:sz w:val="20"/>
          <w:szCs w:val="20"/>
        </w:rPr>
        <w:t>study</w:t>
      </w:r>
      <w:proofErr w:type="spellEnd"/>
      <w:r w:rsidRPr="00C36079">
        <w:rPr>
          <w:rFonts w:asciiTheme="minorHAnsi" w:hAnsiTheme="minorHAnsi" w:cstheme="majorBidi"/>
          <w:i/>
          <w:sz w:val="20"/>
          <w:szCs w:val="20"/>
        </w:rPr>
        <w:t xml:space="preserve"> </w:t>
      </w:r>
      <w:proofErr w:type="spellStart"/>
      <w:r w:rsidRPr="00C36079">
        <w:rPr>
          <w:rFonts w:asciiTheme="minorHAnsi" w:hAnsiTheme="minorHAnsi" w:cstheme="majorBidi"/>
          <w:i/>
          <w:sz w:val="20"/>
          <w:szCs w:val="20"/>
        </w:rPr>
        <w:t>research</w:t>
      </w:r>
      <w:proofErr w:type="spellEnd"/>
      <w:r w:rsidRPr="00C36079">
        <w:rPr>
          <w:rFonts w:asciiTheme="minorHAnsi" w:hAnsiTheme="minorHAnsi" w:cstheme="majorBidi"/>
          <w:i/>
          <w:sz w:val="20"/>
          <w:szCs w:val="20"/>
        </w:rPr>
        <w:t xml:space="preserve"> </w:t>
      </w:r>
      <w:proofErr w:type="spellStart"/>
      <w:r w:rsidRPr="00C36079">
        <w:rPr>
          <w:rFonts w:asciiTheme="minorHAnsi" w:hAnsiTheme="minorHAnsi" w:cstheme="majorBidi"/>
          <w:i/>
          <w:sz w:val="20"/>
          <w:szCs w:val="20"/>
        </w:rPr>
        <w:t>design</w:t>
      </w:r>
      <w:proofErr w:type="spellEnd"/>
      <w:r w:rsidRPr="00C36079">
        <w:rPr>
          <w:rFonts w:asciiTheme="minorHAnsi" w:hAnsiTheme="minorHAnsi" w:cstheme="majorBidi"/>
          <w:i/>
          <w:sz w:val="20"/>
          <w:szCs w:val="20"/>
        </w:rPr>
        <w:t xml:space="preserve"> </w:t>
      </w:r>
      <w:proofErr w:type="spellStart"/>
      <w:r w:rsidRPr="00C36079">
        <w:rPr>
          <w:rFonts w:asciiTheme="minorHAnsi" w:hAnsiTheme="minorHAnsi" w:cstheme="majorBidi"/>
          <w:i/>
          <w:sz w:val="20"/>
          <w:szCs w:val="20"/>
        </w:rPr>
        <w:t>and</w:t>
      </w:r>
      <w:proofErr w:type="spellEnd"/>
      <w:r w:rsidRPr="00C36079">
        <w:rPr>
          <w:rFonts w:asciiTheme="minorHAnsi" w:hAnsiTheme="minorHAnsi" w:cstheme="majorBidi"/>
          <w:i/>
          <w:sz w:val="20"/>
          <w:szCs w:val="20"/>
        </w:rPr>
        <w:t xml:space="preserve"> </w:t>
      </w:r>
      <w:proofErr w:type="spellStart"/>
      <w:r w:rsidRPr="00C36079">
        <w:rPr>
          <w:rFonts w:asciiTheme="minorHAnsi" w:hAnsiTheme="minorHAnsi" w:cstheme="majorBidi"/>
          <w:i/>
          <w:sz w:val="20"/>
          <w:szCs w:val="20"/>
        </w:rPr>
        <w:t>methods</w:t>
      </w:r>
      <w:proofErr w:type="spellEnd"/>
      <w:r w:rsidRPr="00C36079">
        <w:rPr>
          <w:rFonts w:asciiTheme="minorHAnsi" w:hAnsiTheme="minorHAnsi" w:cstheme="majorBidi"/>
          <w:sz w:val="20"/>
          <w:szCs w:val="20"/>
        </w:rPr>
        <w:t xml:space="preserve"> (3rd </w:t>
      </w:r>
      <w:proofErr w:type="spellStart"/>
      <w:r w:rsidRPr="00C36079">
        <w:rPr>
          <w:rFonts w:asciiTheme="minorHAnsi" w:hAnsiTheme="minorHAnsi" w:cstheme="majorBidi"/>
          <w:sz w:val="20"/>
          <w:szCs w:val="20"/>
        </w:rPr>
        <w:t>edit</w:t>
      </w:r>
      <w:proofErr w:type="spellEnd"/>
      <w:r w:rsidRPr="00C36079">
        <w:rPr>
          <w:rFonts w:asciiTheme="minorHAnsi" w:hAnsiTheme="minorHAnsi" w:cstheme="majorBidi"/>
          <w:sz w:val="20"/>
          <w:szCs w:val="20"/>
        </w:rPr>
        <w:t xml:space="preserve">.). </w:t>
      </w:r>
      <w:proofErr w:type="spellStart"/>
      <w:proofErr w:type="gramStart"/>
      <w:r w:rsidRPr="00C36079">
        <w:rPr>
          <w:rFonts w:asciiTheme="minorHAnsi" w:hAnsiTheme="minorHAnsi" w:cstheme="majorBidi"/>
          <w:sz w:val="20"/>
          <w:szCs w:val="20"/>
        </w:rPr>
        <w:t>London:Sage</w:t>
      </w:r>
      <w:proofErr w:type="spellEnd"/>
      <w:proofErr w:type="gramEnd"/>
      <w:r w:rsidRPr="00C36079">
        <w:rPr>
          <w:rFonts w:asciiTheme="minorHAnsi" w:hAnsiTheme="minorHAnsi" w:cstheme="majorBidi"/>
          <w:sz w:val="20"/>
          <w:szCs w:val="20"/>
        </w:rPr>
        <w:t xml:space="preserve"> </w:t>
      </w:r>
      <w:proofErr w:type="spellStart"/>
      <w:r w:rsidRPr="00C36079">
        <w:rPr>
          <w:rFonts w:asciiTheme="minorHAnsi" w:hAnsiTheme="minorHAnsi" w:cstheme="majorBidi"/>
          <w:sz w:val="20"/>
          <w:szCs w:val="20"/>
        </w:rPr>
        <w:t>Publication</w:t>
      </w:r>
      <w:proofErr w:type="spellEnd"/>
      <w:r w:rsidRPr="00C36079">
        <w:rPr>
          <w:rFonts w:asciiTheme="minorHAnsi" w:hAnsiTheme="minorHAnsi" w:cstheme="majorBidi"/>
          <w:sz w:val="20"/>
          <w:szCs w:val="20"/>
        </w:rPr>
        <w:t>.</w:t>
      </w:r>
    </w:p>
    <w:p w:rsidR="004E12E9" w:rsidRDefault="004E12E9" w:rsidP="004E12E9">
      <w:pPr>
        <w:autoSpaceDE w:val="0"/>
        <w:autoSpaceDN w:val="0"/>
        <w:adjustRightInd w:val="0"/>
        <w:spacing w:after="80"/>
        <w:ind w:firstLine="284"/>
        <w:jc w:val="center"/>
        <w:rPr>
          <w:rFonts w:asciiTheme="minorHAnsi" w:eastAsia="Calibri" w:hAnsiTheme="minorHAnsi"/>
          <w:bCs/>
          <w:sz w:val="20"/>
          <w:szCs w:val="20"/>
          <w:lang w:val="en-US" w:eastAsia="en-US"/>
        </w:rPr>
      </w:pPr>
    </w:p>
    <w:p w:rsidR="004E12E9" w:rsidRDefault="004E12E9" w:rsidP="004E12E9">
      <w:pPr>
        <w:autoSpaceDE w:val="0"/>
        <w:autoSpaceDN w:val="0"/>
        <w:adjustRightInd w:val="0"/>
        <w:spacing w:after="80"/>
        <w:rPr>
          <w:rFonts w:asciiTheme="minorHAnsi" w:eastAsia="Calibri" w:hAnsiTheme="minorHAnsi"/>
          <w:bCs/>
          <w:sz w:val="20"/>
          <w:szCs w:val="20"/>
          <w:lang w:val="en-US" w:eastAsia="en-US"/>
        </w:rPr>
      </w:pPr>
      <w:proofErr w:type="spellStart"/>
      <w:r>
        <w:rPr>
          <w:rFonts w:asciiTheme="minorHAnsi" w:eastAsia="Calibri" w:hAnsiTheme="minorHAnsi"/>
          <w:bCs/>
          <w:sz w:val="20"/>
          <w:szCs w:val="20"/>
          <w:lang w:val="en-US" w:eastAsia="en-US"/>
        </w:rPr>
        <w:lastRenderedPageBreak/>
        <w:t>Ek</w:t>
      </w:r>
      <w:proofErr w:type="spellEnd"/>
      <w:r>
        <w:rPr>
          <w:rFonts w:asciiTheme="minorHAnsi" w:eastAsia="Calibri" w:hAnsiTheme="minorHAnsi"/>
          <w:bCs/>
          <w:sz w:val="20"/>
          <w:szCs w:val="20"/>
          <w:lang w:val="en-US" w:eastAsia="en-US"/>
        </w:rPr>
        <w:t xml:space="preserve"> 1</w:t>
      </w:r>
    </w:p>
    <w:p w:rsidR="004E12E9" w:rsidRPr="00C36079" w:rsidRDefault="004E12E9" w:rsidP="004E12E9">
      <w:pPr>
        <w:spacing w:after="80"/>
        <w:jc w:val="both"/>
        <w:rPr>
          <w:rFonts w:asciiTheme="minorHAnsi" w:hAnsiTheme="minorHAnsi"/>
          <w:sz w:val="20"/>
          <w:szCs w:val="20"/>
        </w:rPr>
      </w:pPr>
      <w:r w:rsidRPr="00C36079">
        <w:rPr>
          <w:rFonts w:asciiTheme="minorHAnsi" w:hAnsiTheme="minorHAnsi"/>
          <w:b/>
          <w:sz w:val="20"/>
          <w:szCs w:val="20"/>
        </w:rPr>
        <w:t>Araştırma Sorusu:</w:t>
      </w:r>
      <w:r w:rsidRPr="00C36079">
        <w:rPr>
          <w:rFonts w:asciiTheme="minorHAnsi" w:hAnsiTheme="minorHAnsi"/>
          <w:sz w:val="20"/>
          <w:szCs w:val="20"/>
        </w:rPr>
        <w:t xml:space="preserve"> Görme engelli öğrencilerin bilimsel okuryazarlıkları hakkında akademisyen görüşleri nelerdir?</w:t>
      </w:r>
    </w:p>
    <w:p w:rsidR="004E12E9" w:rsidRPr="00C36079" w:rsidRDefault="004E12E9" w:rsidP="004E12E9">
      <w:pPr>
        <w:spacing w:after="80"/>
        <w:jc w:val="both"/>
        <w:rPr>
          <w:rFonts w:asciiTheme="minorHAnsi" w:hAnsiTheme="minorHAnsi"/>
          <w:sz w:val="20"/>
          <w:szCs w:val="20"/>
        </w:rPr>
      </w:pPr>
      <w:r w:rsidRPr="00C36079">
        <w:rPr>
          <w:rFonts w:asciiTheme="minorHAnsi" w:hAnsiTheme="minorHAnsi"/>
          <w:sz w:val="20"/>
          <w:szCs w:val="20"/>
        </w:rPr>
        <w:t>Üniversite:</w:t>
      </w:r>
    </w:p>
    <w:p w:rsidR="004E12E9" w:rsidRPr="00C36079" w:rsidRDefault="004E12E9" w:rsidP="004E12E9">
      <w:pPr>
        <w:spacing w:after="80"/>
        <w:jc w:val="both"/>
        <w:rPr>
          <w:rFonts w:asciiTheme="minorHAnsi" w:hAnsiTheme="minorHAnsi"/>
          <w:sz w:val="20"/>
          <w:szCs w:val="20"/>
        </w:rPr>
      </w:pPr>
      <w:r w:rsidRPr="00C36079">
        <w:rPr>
          <w:rFonts w:asciiTheme="minorHAnsi" w:hAnsiTheme="minorHAnsi"/>
          <w:sz w:val="20"/>
          <w:szCs w:val="20"/>
        </w:rPr>
        <w:t>Görüşme tarihi Başlangıç ve Bitiş zamanı:</w:t>
      </w:r>
    </w:p>
    <w:p w:rsidR="004E12E9" w:rsidRPr="00C36079" w:rsidRDefault="004E12E9" w:rsidP="004E12E9">
      <w:pPr>
        <w:spacing w:after="80"/>
        <w:jc w:val="both"/>
        <w:rPr>
          <w:rFonts w:asciiTheme="minorHAnsi" w:hAnsiTheme="minorHAnsi"/>
          <w:sz w:val="20"/>
          <w:szCs w:val="20"/>
        </w:rPr>
      </w:pPr>
      <w:r w:rsidRPr="00C36079">
        <w:rPr>
          <w:rFonts w:asciiTheme="minorHAnsi" w:hAnsiTheme="minorHAnsi"/>
          <w:sz w:val="20"/>
          <w:szCs w:val="20"/>
        </w:rPr>
        <w:t>Görüşmeci:</w:t>
      </w:r>
    </w:p>
    <w:p w:rsidR="004E12E9" w:rsidRPr="00C36079" w:rsidRDefault="004E12E9" w:rsidP="004E12E9">
      <w:pPr>
        <w:spacing w:after="80"/>
        <w:jc w:val="both"/>
        <w:rPr>
          <w:rFonts w:asciiTheme="minorHAnsi" w:hAnsiTheme="minorHAnsi"/>
          <w:sz w:val="20"/>
          <w:szCs w:val="20"/>
        </w:rPr>
      </w:pPr>
      <w:r w:rsidRPr="00C36079">
        <w:rPr>
          <w:rFonts w:asciiTheme="minorHAnsi" w:hAnsiTheme="minorHAnsi"/>
          <w:sz w:val="20"/>
          <w:szCs w:val="20"/>
        </w:rPr>
        <w:t>Görüşülen kişinin akademik bölümü:</w:t>
      </w:r>
    </w:p>
    <w:p w:rsidR="004E12E9" w:rsidRPr="00C36079" w:rsidRDefault="004E12E9" w:rsidP="004E12E9">
      <w:pPr>
        <w:spacing w:after="80"/>
        <w:jc w:val="both"/>
        <w:rPr>
          <w:rFonts w:asciiTheme="minorHAnsi" w:hAnsiTheme="minorHAnsi"/>
          <w:sz w:val="20"/>
          <w:szCs w:val="20"/>
        </w:rPr>
      </w:pPr>
      <w:r w:rsidRPr="00C36079">
        <w:rPr>
          <w:rFonts w:asciiTheme="minorHAnsi" w:hAnsiTheme="minorHAnsi"/>
          <w:sz w:val="20"/>
          <w:szCs w:val="20"/>
        </w:rPr>
        <w:t xml:space="preserve">Merhaba ben Levent Artvin Çoruh Üniversitesinde Araştırma Görevlisiyim. Görme engelli öğrencilerin bilimsel okuryazarlıkları hakkında akademisyen görüşleri üzerine bir araştırma yapıyorum. Sizinle bilimsel okuryazarlık, görme engellilerin fen okur-yazarlığı hakkında konuşmak istiyorum.  Bu </w:t>
      </w:r>
      <w:r w:rsidRPr="00C36079">
        <w:rPr>
          <w:rFonts w:asciiTheme="minorHAnsi" w:hAnsiTheme="minorHAnsi"/>
          <w:sz w:val="20"/>
          <w:szCs w:val="20"/>
          <w:u w:val="single"/>
        </w:rPr>
        <w:t>görüşmede</w:t>
      </w:r>
      <w:r w:rsidRPr="00C36079">
        <w:rPr>
          <w:rFonts w:asciiTheme="minorHAnsi" w:hAnsiTheme="minorHAnsi"/>
          <w:b/>
          <w:sz w:val="20"/>
          <w:szCs w:val="20"/>
          <w:u w:val="single"/>
        </w:rPr>
        <w:t xml:space="preserve"> </w:t>
      </w:r>
      <w:r w:rsidRPr="00C36079">
        <w:rPr>
          <w:rFonts w:asciiTheme="minorHAnsi" w:hAnsiTheme="minorHAnsi"/>
          <w:sz w:val="20"/>
          <w:szCs w:val="20"/>
          <w:u w:val="single"/>
        </w:rPr>
        <w:t>amacım</w:t>
      </w:r>
      <w:r w:rsidRPr="00C36079">
        <w:rPr>
          <w:rFonts w:asciiTheme="minorHAnsi" w:hAnsiTheme="minorHAnsi"/>
          <w:sz w:val="20"/>
          <w:szCs w:val="20"/>
        </w:rPr>
        <w:t>, hem akademisyenlerin bilimsel okuryazarlık hakkında ki görüşleri, hem de akademisyenlerin görme engelli bireylerin bilimsel okuryazar olabilirliği hakkındaki düşüncelerini çeşitli boyutlarda açığa çıkarmaktır. Siz değerli akademisyenlerle görüşme yapmamın asıl sebebi: Bilimsel okuryazar öğrenciyi yetiştiren öğretmen adaylarını akademisyenlerin yetiştirmesi dolayısıyla bilimsel okuryazarlık ile ilgili çalışmalar yapılacaksa öncelikle akademisyen görüşlerinin alınmasıdır. Bilimsel konuda yeterlilikleri arttırılmak istenen görme engelli öğrencilerin bilimsel okuryazar olup olamamalarıyla ilgili akademisyen görüşleri, görme engelliyi yetiştiren bir öğretmeni de yetiştiren kişinin akademisyen olduğunu bildiğim için, son derece önemlidir. Bu konuda sizin düşüncelerinizi öğrenmek istiyorum.</w:t>
      </w:r>
    </w:p>
    <w:p w:rsidR="004E12E9" w:rsidRPr="00C36079" w:rsidRDefault="004E12E9" w:rsidP="00594C75">
      <w:pPr>
        <w:pStyle w:val="ListeParagraf"/>
        <w:numPr>
          <w:ilvl w:val="0"/>
          <w:numId w:val="5"/>
        </w:numPr>
        <w:spacing w:after="80" w:line="240" w:lineRule="auto"/>
        <w:ind w:left="714" w:hanging="357"/>
        <w:contextualSpacing w:val="0"/>
        <w:rPr>
          <w:rFonts w:asciiTheme="minorHAnsi" w:hAnsiTheme="minorHAnsi"/>
          <w:sz w:val="20"/>
          <w:szCs w:val="20"/>
        </w:rPr>
      </w:pPr>
      <w:r w:rsidRPr="00C36079">
        <w:rPr>
          <w:rFonts w:asciiTheme="minorHAnsi" w:hAnsiTheme="minorHAnsi"/>
          <w:sz w:val="20"/>
          <w:szCs w:val="20"/>
        </w:rPr>
        <w:t xml:space="preserve">Bana görüşme süresince söyleyeceklerinizin tümü gizlidir. Araştırma sonuçları </w:t>
      </w:r>
      <w:proofErr w:type="spellStart"/>
      <w:r w:rsidRPr="00C36079">
        <w:rPr>
          <w:rFonts w:asciiTheme="minorHAnsi" w:hAnsiTheme="minorHAnsi"/>
          <w:sz w:val="20"/>
          <w:szCs w:val="20"/>
        </w:rPr>
        <w:t>raporlaştırılırken</w:t>
      </w:r>
      <w:proofErr w:type="spellEnd"/>
      <w:r w:rsidRPr="00C36079">
        <w:rPr>
          <w:rFonts w:asciiTheme="minorHAnsi" w:hAnsiTheme="minorHAnsi"/>
          <w:sz w:val="20"/>
          <w:szCs w:val="20"/>
        </w:rPr>
        <w:t xml:space="preserve"> kesinlikle görüşmeci bireylerin isimleri verilmeyecektir.</w:t>
      </w:r>
    </w:p>
    <w:p w:rsidR="004E12E9" w:rsidRPr="00C36079" w:rsidRDefault="004E12E9" w:rsidP="00594C75">
      <w:pPr>
        <w:pStyle w:val="ListeParagraf"/>
        <w:numPr>
          <w:ilvl w:val="0"/>
          <w:numId w:val="5"/>
        </w:numPr>
        <w:spacing w:after="80" w:line="240" w:lineRule="auto"/>
        <w:ind w:left="714" w:hanging="357"/>
        <w:contextualSpacing w:val="0"/>
        <w:rPr>
          <w:rFonts w:asciiTheme="minorHAnsi" w:hAnsiTheme="minorHAnsi"/>
          <w:sz w:val="20"/>
          <w:szCs w:val="20"/>
        </w:rPr>
      </w:pPr>
      <w:r w:rsidRPr="00C36079">
        <w:rPr>
          <w:rFonts w:asciiTheme="minorHAnsi" w:hAnsiTheme="minorHAnsi"/>
          <w:sz w:val="20"/>
          <w:szCs w:val="20"/>
        </w:rPr>
        <w:t>Görüşmeyi daha iyi analiz edebilmek için izin verirseniz kaydetmek istiyorum.</w:t>
      </w:r>
    </w:p>
    <w:p w:rsidR="004E12E9" w:rsidRPr="00C36079" w:rsidRDefault="004E12E9" w:rsidP="00594C75">
      <w:pPr>
        <w:pStyle w:val="ListeParagraf"/>
        <w:numPr>
          <w:ilvl w:val="0"/>
          <w:numId w:val="5"/>
        </w:numPr>
        <w:spacing w:after="80" w:line="240" w:lineRule="auto"/>
        <w:ind w:left="714" w:hanging="357"/>
        <w:contextualSpacing w:val="0"/>
        <w:rPr>
          <w:rFonts w:asciiTheme="minorHAnsi" w:hAnsiTheme="minorHAnsi"/>
          <w:sz w:val="20"/>
          <w:szCs w:val="20"/>
        </w:rPr>
      </w:pPr>
      <w:r w:rsidRPr="00C36079">
        <w:rPr>
          <w:rFonts w:asciiTheme="minorHAnsi" w:hAnsiTheme="minorHAnsi"/>
          <w:sz w:val="20"/>
          <w:szCs w:val="20"/>
        </w:rPr>
        <w:t xml:space="preserve">Görüşme yaklaşık 30- 45 </w:t>
      </w:r>
      <w:proofErr w:type="spellStart"/>
      <w:r w:rsidRPr="00C36079">
        <w:rPr>
          <w:rFonts w:asciiTheme="minorHAnsi" w:hAnsiTheme="minorHAnsi"/>
          <w:sz w:val="20"/>
          <w:szCs w:val="20"/>
        </w:rPr>
        <w:t>dk</w:t>
      </w:r>
      <w:proofErr w:type="spellEnd"/>
      <w:r w:rsidRPr="00C36079">
        <w:rPr>
          <w:rFonts w:asciiTheme="minorHAnsi" w:hAnsiTheme="minorHAnsi"/>
          <w:sz w:val="20"/>
          <w:szCs w:val="20"/>
        </w:rPr>
        <w:t xml:space="preserve"> arası süreceğini düşünüyorum. İzin verirseniz başlayabiliriz.</w:t>
      </w:r>
    </w:p>
    <w:p w:rsidR="004E12E9" w:rsidRPr="00C36079" w:rsidRDefault="004E12E9" w:rsidP="004E12E9">
      <w:pPr>
        <w:spacing w:after="80"/>
        <w:jc w:val="both"/>
        <w:rPr>
          <w:rFonts w:asciiTheme="minorHAnsi" w:hAnsiTheme="minorHAnsi"/>
          <w:b/>
          <w:sz w:val="20"/>
          <w:szCs w:val="20"/>
        </w:rPr>
      </w:pPr>
      <w:r w:rsidRPr="00C36079">
        <w:rPr>
          <w:rFonts w:asciiTheme="minorHAnsi" w:hAnsiTheme="minorHAnsi"/>
          <w:b/>
          <w:sz w:val="20"/>
          <w:szCs w:val="20"/>
        </w:rPr>
        <w:t>GÖRÜŞME SORULARI</w:t>
      </w:r>
    </w:p>
    <w:p w:rsidR="004E12E9" w:rsidRPr="00C36079" w:rsidRDefault="004E12E9" w:rsidP="00594C75">
      <w:pPr>
        <w:pStyle w:val="ListeParagraf"/>
        <w:numPr>
          <w:ilvl w:val="0"/>
          <w:numId w:val="4"/>
        </w:numPr>
        <w:spacing w:after="80" w:line="240" w:lineRule="auto"/>
        <w:ind w:left="426"/>
        <w:contextualSpacing w:val="0"/>
        <w:rPr>
          <w:rFonts w:asciiTheme="minorHAnsi" w:hAnsiTheme="minorHAnsi"/>
          <w:b/>
          <w:sz w:val="20"/>
          <w:szCs w:val="20"/>
        </w:rPr>
      </w:pPr>
      <w:r w:rsidRPr="00C36079">
        <w:rPr>
          <w:rFonts w:asciiTheme="minorHAnsi" w:hAnsiTheme="minorHAnsi"/>
          <w:sz w:val="20"/>
          <w:szCs w:val="20"/>
        </w:rPr>
        <w:t>Okuryazarlık deyince aklınıza ne geliyor?</w:t>
      </w:r>
    </w:p>
    <w:p w:rsidR="004E12E9" w:rsidRPr="00C36079" w:rsidRDefault="004E12E9" w:rsidP="00594C75">
      <w:pPr>
        <w:pStyle w:val="ListeParagraf"/>
        <w:numPr>
          <w:ilvl w:val="0"/>
          <w:numId w:val="4"/>
        </w:numPr>
        <w:spacing w:after="80" w:line="240" w:lineRule="auto"/>
        <w:ind w:left="426"/>
        <w:contextualSpacing w:val="0"/>
        <w:rPr>
          <w:rFonts w:asciiTheme="minorHAnsi" w:hAnsiTheme="minorHAnsi"/>
          <w:b/>
          <w:sz w:val="20"/>
          <w:szCs w:val="20"/>
        </w:rPr>
      </w:pPr>
      <w:r w:rsidRPr="00C36079">
        <w:rPr>
          <w:rFonts w:asciiTheme="minorHAnsi" w:hAnsiTheme="minorHAnsi"/>
          <w:sz w:val="20"/>
          <w:szCs w:val="20"/>
        </w:rPr>
        <w:t>Sizce bilimsel okuryazarlık nedir?</w:t>
      </w:r>
    </w:p>
    <w:p w:rsidR="004E12E9" w:rsidRPr="00C36079" w:rsidRDefault="004E12E9" w:rsidP="00594C75">
      <w:pPr>
        <w:pStyle w:val="ListeParagraf"/>
        <w:numPr>
          <w:ilvl w:val="0"/>
          <w:numId w:val="4"/>
        </w:numPr>
        <w:spacing w:after="80" w:line="240" w:lineRule="auto"/>
        <w:ind w:left="426"/>
        <w:contextualSpacing w:val="0"/>
        <w:rPr>
          <w:rFonts w:asciiTheme="minorHAnsi" w:hAnsiTheme="minorHAnsi"/>
          <w:b/>
          <w:sz w:val="20"/>
          <w:szCs w:val="20"/>
        </w:rPr>
      </w:pPr>
      <w:r w:rsidRPr="00C36079">
        <w:rPr>
          <w:rFonts w:asciiTheme="minorHAnsi" w:hAnsiTheme="minorHAnsi"/>
          <w:sz w:val="20"/>
          <w:szCs w:val="20"/>
        </w:rPr>
        <w:t>Bilimsel okuryazar olabilmek için gerekli şartlar var mıdır?</w:t>
      </w:r>
      <w:r w:rsidRPr="00C36079">
        <w:rPr>
          <w:rFonts w:asciiTheme="minorHAnsi" w:hAnsiTheme="minorHAnsi"/>
          <w:b/>
          <w:sz w:val="20"/>
          <w:szCs w:val="20"/>
        </w:rPr>
        <w:t xml:space="preserve"> </w:t>
      </w:r>
      <w:r w:rsidRPr="00C36079">
        <w:rPr>
          <w:rFonts w:asciiTheme="minorHAnsi" w:hAnsiTheme="minorHAnsi"/>
          <w:sz w:val="20"/>
          <w:szCs w:val="20"/>
        </w:rPr>
        <w:t>Varsa bu şartlar nelerdir?</w:t>
      </w:r>
    </w:p>
    <w:p w:rsidR="004E12E9" w:rsidRPr="00C36079" w:rsidRDefault="004E12E9" w:rsidP="00594C75">
      <w:pPr>
        <w:pStyle w:val="ListeParagraf"/>
        <w:numPr>
          <w:ilvl w:val="0"/>
          <w:numId w:val="4"/>
        </w:numPr>
        <w:spacing w:after="80" w:line="240" w:lineRule="auto"/>
        <w:ind w:left="426"/>
        <w:contextualSpacing w:val="0"/>
        <w:rPr>
          <w:rFonts w:asciiTheme="minorHAnsi" w:hAnsiTheme="minorHAnsi"/>
          <w:sz w:val="20"/>
          <w:szCs w:val="20"/>
        </w:rPr>
      </w:pPr>
      <w:r w:rsidRPr="00C36079">
        <w:rPr>
          <w:rFonts w:asciiTheme="minorHAnsi" w:hAnsiTheme="minorHAnsi"/>
          <w:sz w:val="20"/>
          <w:szCs w:val="20"/>
        </w:rPr>
        <w:t>Sizce bilimsel okuryazarlıkta yaş sınırı var mıdır?</w:t>
      </w:r>
    </w:p>
    <w:p w:rsidR="004E12E9" w:rsidRPr="00C36079" w:rsidRDefault="004E12E9" w:rsidP="00594C75">
      <w:pPr>
        <w:pStyle w:val="ListeParagraf"/>
        <w:numPr>
          <w:ilvl w:val="0"/>
          <w:numId w:val="4"/>
        </w:numPr>
        <w:spacing w:after="80" w:line="240" w:lineRule="auto"/>
        <w:ind w:left="426"/>
        <w:contextualSpacing w:val="0"/>
        <w:rPr>
          <w:rFonts w:asciiTheme="minorHAnsi" w:hAnsiTheme="minorHAnsi"/>
          <w:b/>
          <w:sz w:val="20"/>
          <w:szCs w:val="20"/>
        </w:rPr>
      </w:pPr>
      <w:r w:rsidRPr="00C36079">
        <w:rPr>
          <w:rFonts w:asciiTheme="minorHAnsi" w:hAnsiTheme="minorHAnsi"/>
          <w:sz w:val="20"/>
          <w:szCs w:val="20"/>
        </w:rPr>
        <w:t>Kimler bilimsel okuryazar olabilir?</w:t>
      </w:r>
    </w:p>
    <w:p w:rsidR="004E12E9" w:rsidRPr="00C36079" w:rsidRDefault="004E12E9" w:rsidP="00594C75">
      <w:pPr>
        <w:pStyle w:val="ListeParagraf"/>
        <w:numPr>
          <w:ilvl w:val="1"/>
          <w:numId w:val="4"/>
        </w:numPr>
        <w:spacing w:after="80" w:line="240" w:lineRule="auto"/>
        <w:contextualSpacing w:val="0"/>
        <w:rPr>
          <w:rFonts w:asciiTheme="minorHAnsi" w:hAnsiTheme="minorHAnsi"/>
          <w:b/>
          <w:sz w:val="20"/>
          <w:szCs w:val="20"/>
        </w:rPr>
      </w:pPr>
      <w:r w:rsidRPr="00C36079">
        <w:rPr>
          <w:rFonts w:asciiTheme="minorHAnsi" w:hAnsiTheme="minorHAnsi"/>
          <w:sz w:val="20"/>
          <w:szCs w:val="20"/>
        </w:rPr>
        <w:t>Üniversite açısından?</w:t>
      </w:r>
    </w:p>
    <w:p w:rsidR="004E12E9" w:rsidRPr="00C36079" w:rsidRDefault="004E12E9" w:rsidP="00594C75">
      <w:pPr>
        <w:pStyle w:val="ListeParagraf"/>
        <w:numPr>
          <w:ilvl w:val="1"/>
          <w:numId w:val="4"/>
        </w:numPr>
        <w:spacing w:after="80" w:line="240" w:lineRule="auto"/>
        <w:contextualSpacing w:val="0"/>
        <w:rPr>
          <w:rFonts w:asciiTheme="minorHAnsi" w:hAnsiTheme="minorHAnsi"/>
          <w:b/>
          <w:sz w:val="20"/>
          <w:szCs w:val="20"/>
        </w:rPr>
      </w:pPr>
      <w:r w:rsidRPr="00C36079">
        <w:rPr>
          <w:rFonts w:asciiTheme="minorHAnsi" w:hAnsiTheme="minorHAnsi"/>
          <w:sz w:val="20"/>
          <w:szCs w:val="20"/>
        </w:rPr>
        <w:t>İlkokul, ortaokul, lise açısından?</w:t>
      </w:r>
    </w:p>
    <w:p w:rsidR="004E12E9" w:rsidRPr="00C36079" w:rsidRDefault="004E12E9" w:rsidP="00594C75">
      <w:pPr>
        <w:pStyle w:val="ListeParagraf"/>
        <w:numPr>
          <w:ilvl w:val="1"/>
          <w:numId w:val="4"/>
        </w:numPr>
        <w:spacing w:after="80" w:line="240" w:lineRule="auto"/>
        <w:contextualSpacing w:val="0"/>
        <w:rPr>
          <w:rFonts w:asciiTheme="minorHAnsi" w:hAnsiTheme="minorHAnsi"/>
          <w:b/>
          <w:sz w:val="20"/>
          <w:szCs w:val="20"/>
        </w:rPr>
      </w:pPr>
      <w:r w:rsidRPr="00C36079">
        <w:rPr>
          <w:rFonts w:asciiTheme="minorHAnsi" w:hAnsiTheme="minorHAnsi"/>
          <w:sz w:val="20"/>
          <w:szCs w:val="20"/>
        </w:rPr>
        <w:t>Meslek grupları açısında?</w:t>
      </w:r>
    </w:p>
    <w:p w:rsidR="004E12E9" w:rsidRPr="00C36079" w:rsidRDefault="004E12E9" w:rsidP="00594C75">
      <w:pPr>
        <w:pStyle w:val="ListeParagraf"/>
        <w:numPr>
          <w:ilvl w:val="1"/>
          <w:numId w:val="4"/>
        </w:numPr>
        <w:spacing w:after="80" w:line="240" w:lineRule="auto"/>
        <w:contextualSpacing w:val="0"/>
        <w:rPr>
          <w:rFonts w:asciiTheme="minorHAnsi" w:hAnsiTheme="minorHAnsi"/>
          <w:b/>
          <w:sz w:val="20"/>
          <w:szCs w:val="20"/>
        </w:rPr>
      </w:pPr>
      <w:r w:rsidRPr="00C36079">
        <w:rPr>
          <w:rFonts w:asciiTheme="minorHAnsi" w:hAnsiTheme="minorHAnsi"/>
          <w:sz w:val="20"/>
          <w:szCs w:val="20"/>
        </w:rPr>
        <w:t>Ev hanımı bilimsel okuryazar olabilir mi?</w:t>
      </w:r>
    </w:p>
    <w:p w:rsidR="004E12E9" w:rsidRPr="00C36079" w:rsidRDefault="004E12E9" w:rsidP="00594C75">
      <w:pPr>
        <w:pStyle w:val="ListeParagraf"/>
        <w:numPr>
          <w:ilvl w:val="1"/>
          <w:numId w:val="4"/>
        </w:numPr>
        <w:spacing w:after="80" w:line="240" w:lineRule="auto"/>
        <w:contextualSpacing w:val="0"/>
        <w:rPr>
          <w:rFonts w:asciiTheme="minorHAnsi" w:hAnsiTheme="minorHAnsi"/>
          <w:b/>
          <w:sz w:val="20"/>
          <w:szCs w:val="20"/>
        </w:rPr>
      </w:pPr>
      <w:r w:rsidRPr="00C36079">
        <w:rPr>
          <w:rFonts w:asciiTheme="minorHAnsi" w:hAnsiTheme="minorHAnsi"/>
          <w:sz w:val="20"/>
          <w:szCs w:val="20"/>
        </w:rPr>
        <w:t>Engelliler bilimsel okuryazar olabilir mi?</w:t>
      </w:r>
    </w:p>
    <w:p w:rsidR="004E12E9" w:rsidRPr="00C36079" w:rsidRDefault="004E12E9" w:rsidP="00594C75">
      <w:pPr>
        <w:pStyle w:val="ListeParagraf"/>
        <w:numPr>
          <w:ilvl w:val="0"/>
          <w:numId w:val="4"/>
        </w:numPr>
        <w:spacing w:after="80" w:line="240" w:lineRule="auto"/>
        <w:ind w:left="426"/>
        <w:contextualSpacing w:val="0"/>
        <w:rPr>
          <w:rFonts w:asciiTheme="minorHAnsi" w:hAnsiTheme="minorHAnsi"/>
          <w:b/>
          <w:sz w:val="20"/>
          <w:szCs w:val="20"/>
        </w:rPr>
      </w:pPr>
      <w:r w:rsidRPr="00C36079">
        <w:rPr>
          <w:rFonts w:asciiTheme="minorHAnsi" w:hAnsiTheme="minorHAnsi"/>
          <w:sz w:val="20"/>
          <w:szCs w:val="20"/>
        </w:rPr>
        <w:t xml:space="preserve">Engelli öğrencilere eğitim verdiniz mi? </w:t>
      </w:r>
    </w:p>
    <w:p w:rsidR="004E12E9" w:rsidRPr="00C36079" w:rsidRDefault="004E12E9" w:rsidP="00594C75">
      <w:pPr>
        <w:pStyle w:val="ListeParagraf"/>
        <w:numPr>
          <w:ilvl w:val="0"/>
          <w:numId w:val="4"/>
        </w:numPr>
        <w:spacing w:after="80" w:line="240" w:lineRule="auto"/>
        <w:ind w:left="426"/>
        <w:contextualSpacing w:val="0"/>
        <w:rPr>
          <w:rFonts w:asciiTheme="minorHAnsi" w:hAnsiTheme="minorHAnsi"/>
          <w:b/>
          <w:sz w:val="20"/>
          <w:szCs w:val="20"/>
        </w:rPr>
      </w:pPr>
      <w:r w:rsidRPr="00C36079">
        <w:rPr>
          <w:rFonts w:asciiTheme="minorHAnsi" w:hAnsiTheme="minorHAnsi"/>
          <w:sz w:val="20"/>
          <w:szCs w:val="20"/>
        </w:rPr>
        <w:t>Görme engeli hakkında ne biliyorsunuz?</w:t>
      </w:r>
    </w:p>
    <w:p w:rsidR="004E12E9" w:rsidRPr="00C36079" w:rsidRDefault="004E12E9" w:rsidP="00594C75">
      <w:pPr>
        <w:pStyle w:val="ListeParagraf"/>
        <w:numPr>
          <w:ilvl w:val="0"/>
          <w:numId w:val="4"/>
        </w:numPr>
        <w:spacing w:after="80" w:line="240" w:lineRule="auto"/>
        <w:ind w:left="426"/>
        <w:contextualSpacing w:val="0"/>
        <w:rPr>
          <w:rFonts w:asciiTheme="minorHAnsi" w:hAnsiTheme="minorHAnsi"/>
          <w:sz w:val="20"/>
          <w:szCs w:val="20"/>
        </w:rPr>
      </w:pPr>
      <w:r w:rsidRPr="00C36079">
        <w:rPr>
          <w:rFonts w:asciiTheme="minorHAnsi" w:hAnsiTheme="minorHAnsi"/>
          <w:sz w:val="20"/>
          <w:szCs w:val="20"/>
        </w:rPr>
        <w:t>Görme engelli bir öğrenciyle normal bir öğrenciyi bilimsel okuryazar olabilme açısından kıyaslayabilir misiniz?</w:t>
      </w:r>
    </w:p>
    <w:p w:rsidR="004E12E9" w:rsidRPr="00C36079" w:rsidRDefault="004E12E9" w:rsidP="00594C75">
      <w:pPr>
        <w:pStyle w:val="ListeParagraf"/>
        <w:numPr>
          <w:ilvl w:val="0"/>
          <w:numId w:val="4"/>
        </w:numPr>
        <w:spacing w:after="80" w:line="240" w:lineRule="auto"/>
        <w:ind w:left="426"/>
        <w:contextualSpacing w:val="0"/>
        <w:rPr>
          <w:rFonts w:asciiTheme="minorHAnsi" w:hAnsiTheme="minorHAnsi"/>
          <w:sz w:val="20"/>
          <w:szCs w:val="20"/>
        </w:rPr>
      </w:pPr>
      <w:r w:rsidRPr="00C36079">
        <w:rPr>
          <w:rFonts w:asciiTheme="minorHAnsi" w:hAnsiTheme="minorHAnsi"/>
          <w:sz w:val="20"/>
          <w:szCs w:val="20"/>
        </w:rPr>
        <w:t>Görme engelli öğrencilerin normal öğrenciler gibi bilimsel okuryazar olabilmesi için neler yapılması gerekir?</w:t>
      </w:r>
    </w:p>
    <w:p w:rsidR="004E12E9" w:rsidRPr="00C36079" w:rsidRDefault="004E12E9" w:rsidP="00594C75">
      <w:pPr>
        <w:pStyle w:val="ListeParagraf"/>
        <w:numPr>
          <w:ilvl w:val="0"/>
          <w:numId w:val="6"/>
        </w:numPr>
        <w:spacing w:after="80" w:line="240" w:lineRule="auto"/>
        <w:contextualSpacing w:val="0"/>
        <w:rPr>
          <w:rFonts w:asciiTheme="minorHAnsi" w:hAnsiTheme="minorHAnsi"/>
          <w:sz w:val="20"/>
          <w:szCs w:val="20"/>
        </w:rPr>
      </w:pPr>
      <w:r w:rsidRPr="00C36079">
        <w:rPr>
          <w:rFonts w:asciiTheme="minorHAnsi" w:hAnsiTheme="minorHAnsi"/>
          <w:sz w:val="20"/>
          <w:szCs w:val="20"/>
        </w:rPr>
        <w:t>Görme engelli öğrencilerin bilimsel okuryazar olabilmesi için gerekli şartlar sağlanırsa bilimsel okuryazar olabilirler mi?</w:t>
      </w:r>
    </w:p>
    <w:p w:rsidR="004E12E9" w:rsidRPr="008E5B7F" w:rsidRDefault="004E12E9" w:rsidP="004E12E9">
      <w:pPr>
        <w:autoSpaceDE w:val="0"/>
        <w:autoSpaceDN w:val="0"/>
        <w:adjustRightInd w:val="0"/>
        <w:spacing w:after="80"/>
        <w:rPr>
          <w:rFonts w:asciiTheme="minorHAnsi" w:hAnsiTheme="minorHAnsi"/>
          <w:b/>
          <w:sz w:val="20"/>
          <w:szCs w:val="20"/>
          <w:lang w:val="en-US"/>
        </w:rPr>
      </w:pPr>
    </w:p>
    <w:p w:rsidR="007C7E38" w:rsidRPr="00FB6E7B" w:rsidRDefault="007C7E38" w:rsidP="00AF09CD">
      <w:pPr>
        <w:widowControl w:val="0"/>
        <w:spacing w:after="120"/>
        <w:jc w:val="center"/>
        <w:rPr>
          <w:rFonts w:asciiTheme="minorHAnsi" w:hAnsiTheme="minorHAnsi"/>
          <w:b/>
          <w:sz w:val="20"/>
          <w:szCs w:val="20"/>
          <w:lang w:val="en-US"/>
        </w:rPr>
      </w:pPr>
    </w:p>
    <w:sectPr w:rsidR="007C7E38" w:rsidRPr="00FB6E7B" w:rsidSect="004E12E9">
      <w:headerReference w:type="even" r:id="rId12"/>
      <w:headerReference w:type="default" r:id="rId13"/>
      <w:footerReference w:type="even" r:id="rId14"/>
      <w:footerReference w:type="default" r:id="rId15"/>
      <w:footnotePr>
        <w:numFmt w:val="chicago"/>
      </w:footnotePr>
      <w:pgSz w:w="11907" w:h="16840" w:code="9"/>
      <w:pgMar w:top="1985" w:right="1701" w:bottom="1985" w:left="1701" w:header="1701" w:footer="1701" w:gutter="0"/>
      <w:pgNumType w:start="20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9E6" w:rsidRDefault="000459E6">
      <w:r>
        <w:separator/>
      </w:r>
    </w:p>
  </w:endnote>
  <w:endnote w:type="continuationSeparator" w:id="0">
    <w:p w:rsidR="000459E6" w:rsidRDefault="0004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Liberation Serif">
    <w:altName w:val="Times New Roman"/>
    <w:charset w:val="00"/>
    <w:family w:val="roman"/>
    <w:pitch w:val="variable"/>
  </w:font>
  <w:font w:name="Droid Sans Fallback">
    <w:altName w:val="MS Gothic"/>
    <w:charset w:val="00"/>
    <w:family w:val="modern"/>
    <w:pitch w:val="fixed"/>
  </w:font>
  <w:font w:name="FreeSans">
    <w:altName w:val="Arial"/>
    <w:charset w:val="00"/>
    <w:family w:val="swiss"/>
    <w:pitch w:val="default"/>
  </w:font>
  <w:font w:name="Minion Pro Med">
    <w:panose1 w:val="00000000000000000000"/>
    <w:charset w:val="00"/>
    <w:family w:val="roman"/>
    <w:notTrueType/>
    <w:pitch w:val="variable"/>
    <w:sig w:usb0="60000287" w:usb1="00000001" w:usb2="00000000" w:usb3="00000000" w:csb0="0000019F" w:csb1="00000000"/>
  </w:font>
  <w:font w:name="Arial Black">
    <w:panose1 w:val="020B0A04020102020204"/>
    <w:charset w:val="A2"/>
    <w:family w:val="swiss"/>
    <w:pitch w:val="variable"/>
    <w:sig w:usb0="A00002AF" w:usb1="400078FB" w:usb2="00000000" w:usb3="00000000" w:csb0="0000009F" w:csb1="00000000"/>
  </w:font>
  <w:font w:name="Times">
    <w:panose1 w:val="02020603050405020304"/>
    <w:charset w:val="A2"/>
    <w:family w:val="roman"/>
    <w:pitch w:val="variable"/>
    <w:sig w:usb0="E0002AF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A2"/>
    <w:family w:val="roman"/>
    <w:pitch w:val="variable"/>
    <w:sig w:usb0="E00002FF" w:usb1="420024FF" w:usb2="00000000" w:usb3="00000000" w:csb0="0000019F" w:csb1="00000000"/>
  </w:font>
  <w:font w:name="TimesNewRoman,Bold">
    <w:altName w:val="MS Mincho"/>
    <w:panose1 w:val="00000000000000000000"/>
    <w:charset w:val="80"/>
    <w:family w:val="auto"/>
    <w:notTrueType/>
    <w:pitch w:val="default"/>
    <w:sig w:usb0="00000007" w:usb1="08070000" w:usb2="00000010" w:usb3="00000000" w:csb0="0002001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635247"/>
      <w:docPartObj>
        <w:docPartGallery w:val="Page Numbers (Bottom of Page)"/>
        <w:docPartUnique/>
      </w:docPartObj>
    </w:sdtPr>
    <w:sdtEndPr>
      <w:rPr>
        <w:sz w:val="22"/>
      </w:rPr>
    </w:sdtEndPr>
    <w:sdtContent>
      <w:p w:rsidR="004E12E9" w:rsidRPr="004758E2" w:rsidRDefault="004E12E9">
        <w:pPr>
          <w:pStyle w:val="Altbilgi"/>
          <w:rPr>
            <w:sz w:val="22"/>
          </w:rPr>
        </w:pPr>
        <w:r w:rsidRPr="004758E2">
          <w:rPr>
            <w:rFonts w:asciiTheme="minorHAnsi" w:hAnsiTheme="minorHAnsi"/>
            <w:sz w:val="20"/>
          </w:rPr>
          <w:fldChar w:fldCharType="begin"/>
        </w:r>
        <w:r w:rsidRPr="004758E2">
          <w:rPr>
            <w:rFonts w:asciiTheme="minorHAnsi" w:hAnsiTheme="minorHAnsi"/>
            <w:sz w:val="20"/>
          </w:rPr>
          <w:instrText>PAGE   \* MERGEFORMAT</w:instrText>
        </w:r>
        <w:r w:rsidRPr="004758E2">
          <w:rPr>
            <w:rFonts w:asciiTheme="minorHAnsi" w:hAnsiTheme="minorHAnsi"/>
            <w:sz w:val="20"/>
          </w:rPr>
          <w:fldChar w:fldCharType="separate"/>
        </w:r>
        <w:r w:rsidR="00985DC5">
          <w:rPr>
            <w:rFonts w:asciiTheme="minorHAnsi" w:hAnsiTheme="minorHAnsi"/>
            <w:noProof/>
            <w:sz w:val="20"/>
          </w:rPr>
          <w:t>242</w:t>
        </w:r>
        <w:r w:rsidRPr="004758E2">
          <w:rPr>
            <w:rFonts w:asciiTheme="minorHAnsi" w:hAnsiTheme="minorHAnsi"/>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2705"/>
      <w:docPartObj>
        <w:docPartGallery w:val="Page Numbers (Bottom of Page)"/>
        <w:docPartUnique/>
      </w:docPartObj>
    </w:sdtPr>
    <w:sdtEndPr/>
    <w:sdtContent>
      <w:p w:rsidR="004E12E9" w:rsidRPr="004758E2" w:rsidRDefault="004E12E9" w:rsidP="004758E2">
        <w:pPr>
          <w:pStyle w:val="Altbilgi"/>
          <w:jc w:val="right"/>
        </w:pPr>
        <w:r w:rsidRPr="00A03F1B">
          <w:rPr>
            <w:rFonts w:asciiTheme="minorHAnsi" w:hAnsiTheme="minorHAnsi"/>
            <w:sz w:val="20"/>
          </w:rPr>
          <w:fldChar w:fldCharType="begin"/>
        </w:r>
        <w:r w:rsidRPr="004758E2">
          <w:rPr>
            <w:rFonts w:asciiTheme="minorHAnsi" w:hAnsiTheme="minorHAnsi"/>
            <w:sz w:val="20"/>
          </w:rPr>
          <w:instrText>PAGE   \* MERGEFORMAT</w:instrText>
        </w:r>
        <w:r w:rsidRPr="00A03F1B">
          <w:rPr>
            <w:rFonts w:asciiTheme="minorHAnsi" w:hAnsiTheme="minorHAnsi"/>
            <w:sz w:val="20"/>
          </w:rPr>
          <w:fldChar w:fldCharType="separate"/>
        </w:r>
        <w:r w:rsidR="00985DC5">
          <w:rPr>
            <w:rFonts w:asciiTheme="minorHAnsi" w:hAnsiTheme="minorHAnsi"/>
            <w:noProof/>
            <w:sz w:val="20"/>
          </w:rPr>
          <w:t>241</w:t>
        </w:r>
        <w:r w:rsidRPr="00A03F1B">
          <w:rPr>
            <w:rFonts w:asciiTheme="minorHAnsi" w:hAnsiTheme="minorHAnsi"/>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9E6" w:rsidRDefault="000459E6">
      <w:r>
        <w:separator/>
      </w:r>
    </w:p>
  </w:footnote>
  <w:footnote w:type="continuationSeparator" w:id="0">
    <w:p w:rsidR="000459E6" w:rsidRDefault="000459E6">
      <w:r>
        <w:continuationSeparator/>
      </w:r>
    </w:p>
  </w:footnote>
  <w:footnote w:id="1">
    <w:p w:rsidR="004E12E9" w:rsidRDefault="004E12E9" w:rsidP="00E16DCF">
      <w:pPr>
        <w:pStyle w:val="DipnotMetni"/>
      </w:pPr>
      <w:r>
        <w:rPr>
          <w:rStyle w:val="DipnotBavurusu"/>
        </w:rPr>
        <w:footnoteRef/>
      </w:r>
      <w:r>
        <w:t xml:space="preserve"> </w:t>
      </w:r>
      <w:r w:rsidRPr="00C22B7A">
        <w:rPr>
          <w:rFonts w:asciiTheme="minorHAnsi" w:hAnsiTheme="minorHAnsi"/>
          <w:b/>
          <w:sz w:val="18"/>
          <w:szCs w:val="18"/>
          <w:lang w:val="en-US"/>
        </w:rPr>
        <w:t xml:space="preserve">Author: </w:t>
      </w:r>
      <w:r>
        <w:rPr>
          <w:rFonts w:asciiTheme="minorHAnsi" w:hAnsiTheme="minorHAnsi"/>
          <w:sz w:val="16"/>
          <w:szCs w:val="16"/>
        </w:rPr>
        <w:t>leventzorluoglu@artvin.edu.tr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2E9" w:rsidRDefault="004E12E9" w:rsidP="00C13997">
    <w:pPr>
      <w:pStyle w:val="stbilgi"/>
      <w:jc w:val="center"/>
      <w:rPr>
        <w:rFonts w:ascii="Calibri" w:hAnsi="Calibri"/>
        <w:sz w:val="16"/>
        <w:szCs w:val="16"/>
      </w:rPr>
    </w:pPr>
    <w:r>
      <w:rPr>
        <w:rFonts w:ascii="Calibri" w:hAnsi="Calibri"/>
        <w:sz w:val="16"/>
        <w:szCs w:val="16"/>
      </w:rPr>
      <w:t>S. Levent ZORLUOĞLU</w:t>
    </w:r>
    <w:r w:rsidRPr="004E12E9">
      <w:rPr>
        <w:rFonts w:ascii="Calibri" w:hAnsi="Calibri"/>
        <w:sz w:val="16"/>
        <w:szCs w:val="16"/>
      </w:rPr>
      <w:t>, Mustafa SÖZBİLİR, Aydın KIZILASLAN</w:t>
    </w:r>
    <w:r>
      <w:rPr>
        <w:rFonts w:ascii="Calibri" w:hAnsi="Calibri"/>
        <w:sz w:val="16"/>
        <w:szCs w:val="16"/>
      </w:rPr>
      <w:t xml:space="preserve"> </w:t>
    </w:r>
    <w:r w:rsidRPr="008461B2">
      <w:rPr>
        <w:rFonts w:ascii="Calibri" w:hAnsi="Calibri"/>
        <w:sz w:val="16"/>
        <w:szCs w:val="16"/>
      </w:rPr>
      <w:t xml:space="preserve">– </w:t>
    </w:r>
    <w:r w:rsidRPr="00962B4D">
      <w:rPr>
        <w:rFonts w:ascii="Calibri" w:hAnsi="Calibri"/>
        <w:sz w:val="16"/>
        <w:szCs w:val="16"/>
      </w:rPr>
      <w:t>Çukurova Üniversitesi Eğitim Fakültesi Dergisi</w:t>
    </w:r>
    <w:r w:rsidRPr="008461B2">
      <w:rPr>
        <w:rFonts w:ascii="Calibri" w:hAnsi="Calibri"/>
        <w:sz w:val="16"/>
        <w:szCs w:val="16"/>
      </w:rPr>
      <w:t xml:space="preserve">, </w:t>
    </w:r>
    <w:r>
      <w:rPr>
        <w:rFonts w:ascii="Calibri" w:hAnsi="Calibri"/>
        <w:sz w:val="16"/>
        <w:szCs w:val="16"/>
      </w:rPr>
      <w:t>45(2),</w:t>
    </w:r>
    <w:r w:rsidRPr="008461B2">
      <w:rPr>
        <w:rFonts w:ascii="Calibri" w:hAnsi="Calibri"/>
        <w:sz w:val="16"/>
        <w:szCs w:val="16"/>
      </w:rPr>
      <w:t xml:space="preserve"> 201</w:t>
    </w:r>
    <w:r>
      <w:rPr>
        <w:rFonts w:ascii="Calibri" w:hAnsi="Calibri"/>
        <w:sz w:val="16"/>
        <w:szCs w:val="16"/>
      </w:rPr>
      <w:t>6</w:t>
    </w:r>
    <w:r w:rsidRPr="008461B2">
      <w:rPr>
        <w:rFonts w:ascii="Calibri" w:hAnsi="Calibri"/>
        <w:sz w:val="16"/>
        <w:szCs w:val="16"/>
      </w:rPr>
      <w:t>,</w:t>
    </w:r>
    <w:r>
      <w:rPr>
        <w:rFonts w:ascii="Calibri" w:hAnsi="Calibri"/>
        <w:sz w:val="16"/>
        <w:szCs w:val="16"/>
      </w:rPr>
      <w:t xml:space="preserve"> 209-242</w:t>
    </w:r>
  </w:p>
  <w:p w:rsidR="004E12E9" w:rsidRPr="00CA068E" w:rsidRDefault="004E12E9" w:rsidP="00C66E03">
    <w:pPr>
      <w:pStyle w:val="stbilgi"/>
      <w:jc w:val="center"/>
      <w:rPr>
        <w:rFonts w:ascii="Calibri" w:hAnsi="Calibri"/>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2E9" w:rsidRDefault="004E12E9" w:rsidP="004E12E9">
    <w:pPr>
      <w:pStyle w:val="stbilgi"/>
      <w:jc w:val="center"/>
      <w:rPr>
        <w:rFonts w:ascii="Calibri" w:hAnsi="Calibri"/>
        <w:sz w:val="16"/>
        <w:szCs w:val="16"/>
      </w:rPr>
    </w:pPr>
    <w:r>
      <w:rPr>
        <w:rFonts w:ascii="Calibri" w:hAnsi="Calibri"/>
        <w:sz w:val="16"/>
        <w:szCs w:val="16"/>
      </w:rPr>
      <w:t xml:space="preserve">S. Levent </w:t>
    </w:r>
    <w:proofErr w:type="gramStart"/>
    <w:r>
      <w:rPr>
        <w:rFonts w:ascii="Calibri" w:hAnsi="Calibri"/>
        <w:sz w:val="16"/>
        <w:szCs w:val="16"/>
      </w:rPr>
      <w:t>ZORLUOĞLU</w:t>
    </w:r>
    <w:r w:rsidRPr="004E12E9">
      <w:rPr>
        <w:rFonts w:ascii="Calibri" w:hAnsi="Calibri"/>
        <w:sz w:val="16"/>
        <w:szCs w:val="16"/>
      </w:rPr>
      <w:t xml:space="preserve"> , Mustafa</w:t>
    </w:r>
    <w:proofErr w:type="gramEnd"/>
    <w:r w:rsidRPr="004E12E9">
      <w:rPr>
        <w:rFonts w:ascii="Calibri" w:hAnsi="Calibri"/>
        <w:sz w:val="16"/>
        <w:szCs w:val="16"/>
      </w:rPr>
      <w:t xml:space="preserve"> SÖZBİLİR, Aydın KIZILASLAN</w:t>
    </w:r>
    <w:r>
      <w:rPr>
        <w:rFonts w:ascii="Calibri" w:hAnsi="Calibri"/>
        <w:sz w:val="16"/>
        <w:szCs w:val="16"/>
      </w:rPr>
      <w:t xml:space="preserve"> </w:t>
    </w:r>
    <w:r w:rsidRPr="008461B2">
      <w:rPr>
        <w:rFonts w:ascii="Calibri" w:hAnsi="Calibri"/>
        <w:sz w:val="16"/>
        <w:szCs w:val="16"/>
      </w:rPr>
      <w:t xml:space="preserve">– </w:t>
    </w:r>
    <w:r w:rsidRPr="00962B4D">
      <w:rPr>
        <w:rFonts w:ascii="Calibri" w:hAnsi="Calibri"/>
        <w:sz w:val="16"/>
        <w:szCs w:val="16"/>
      </w:rPr>
      <w:t>Çukurova Üniversitesi Eğitim Fakültesi Dergisi</w:t>
    </w:r>
    <w:r w:rsidRPr="008461B2">
      <w:rPr>
        <w:rFonts w:ascii="Calibri" w:hAnsi="Calibri"/>
        <w:sz w:val="16"/>
        <w:szCs w:val="16"/>
      </w:rPr>
      <w:t xml:space="preserve">, </w:t>
    </w:r>
    <w:r>
      <w:rPr>
        <w:rFonts w:ascii="Calibri" w:hAnsi="Calibri"/>
        <w:sz w:val="16"/>
        <w:szCs w:val="16"/>
      </w:rPr>
      <w:t>45(2),</w:t>
    </w:r>
    <w:r w:rsidRPr="008461B2">
      <w:rPr>
        <w:rFonts w:ascii="Calibri" w:hAnsi="Calibri"/>
        <w:sz w:val="16"/>
        <w:szCs w:val="16"/>
      </w:rPr>
      <w:t xml:space="preserve"> 201</w:t>
    </w:r>
    <w:r>
      <w:rPr>
        <w:rFonts w:ascii="Calibri" w:hAnsi="Calibri"/>
        <w:sz w:val="16"/>
        <w:szCs w:val="16"/>
      </w:rPr>
      <w:t>6</w:t>
    </w:r>
    <w:r w:rsidRPr="008461B2">
      <w:rPr>
        <w:rFonts w:ascii="Calibri" w:hAnsi="Calibri"/>
        <w:sz w:val="16"/>
        <w:szCs w:val="16"/>
      </w:rPr>
      <w:t>,</w:t>
    </w:r>
    <w:r>
      <w:rPr>
        <w:rFonts w:ascii="Calibri" w:hAnsi="Calibri"/>
        <w:sz w:val="16"/>
        <w:szCs w:val="16"/>
      </w:rPr>
      <w:t xml:space="preserve"> 209-242</w:t>
    </w:r>
  </w:p>
  <w:p w:rsidR="004E12E9" w:rsidRPr="008461B2" w:rsidRDefault="004E12E9" w:rsidP="00CA068E">
    <w:pPr>
      <w:pStyle w:val="stbilgi"/>
      <w:jc w:val="center"/>
      <w:rPr>
        <w:rFonts w:ascii="Calibri" w:hAnsi="Calibr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54496"/>
    <w:multiLevelType w:val="hybridMultilevel"/>
    <w:tmpl w:val="C3901A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A34698F"/>
    <w:multiLevelType w:val="hybridMultilevel"/>
    <w:tmpl w:val="E43080F0"/>
    <w:lvl w:ilvl="0" w:tplc="621AE896">
      <w:start w:val="1"/>
      <w:numFmt w:val="decimal"/>
      <w:lvlText w:val="%1."/>
      <w:lvlJc w:val="left"/>
      <w:pPr>
        <w:ind w:left="360" w:hanging="360"/>
      </w:pPr>
      <w:rPr>
        <w:rFonts w:cs="Times New Roman"/>
        <w:b/>
      </w:r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nsid w:val="4765256D"/>
    <w:multiLevelType w:val="hybridMultilevel"/>
    <w:tmpl w:val="16589E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9D40848"/>
    <w:multiLevelType w:val="hybridMultilevel"/>
    <w:tmpl w:val="BB8461B0"/>
    <w:lvl w:ilvl="0" w:tplc="926E04BC">
      <w:numFmt w:val="bullet"/>
      <w:lvlText w:val="•"/>
      <w:lvlJc w:val="left"/>
      <w:pPr>
        <w:ind w:left="1004" w:hanging="360"/>
      </w:pPr>
      <w:rPr>
        <w:rFonts w:ascii="Times New Roman" w:eastAsia="Times New Roman" w:hAnsi="Times New Roman" w:cs="Times New Roman"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4">
    <w:nsid w:val="644860FF"/>
    <w:multiLevelType w:val="hybridMultilevel"/>
    <w:tmpl w:val="D35E6E64"/>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5">
    <w:nsid w:val="720B4E0C"/>
    <w:multiLevelType w:val="hybridMultilevel"/>
    <w:tmpl w:val="AADAFD30"/>
    <w:lvl w:ilvl="0" w:tplc="041F0001">
      <w:start w:val="1"/>
      <w:numFmt w:val="bullet"/>
      <w:lvlText w:val=""/>
      <w:lvlJc w:val="left"/>
      <w:pPr>
        <w:tabs>
          <w:tab w:val="num" w:pos="644"/>
        </w:tabs>
        <w:ind w:left="644"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evenAndOddHeaders/>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A63"/>
    <w:rsid w:val="00001D9A"/>
    <w:rsid w:val="00002542"/>
    <w:rsid w:val="00002DE1"/>
    <w:rsid w:val="000035A6"/>
    <w:rsid w:val="000038FF"/>
    <w:rsid w:val="00003CA8"/>
    <w:rsid w:val="00011C7E"/>
    <w:rsid w:val="0001317A"/>
    <w:rsid w:val="0001404F"/>
    <w:rsid w:val="00015E16"/>
    <w:rsid w:val="00021130"/>
    <w:rsid w:val="00024B62"/>
    <w:rsid w:val="00024F16"/>
    <w:rsid w:val="0002578F"/>
    <w:rsid w:val="000275EE"/>
    <w:rsid w:val="00037A93"/>
    <w:rsid w:val="00040010"/>
    <w:rsid w:val="00040917"/>
    <w:rsid w:val="00044620"/>
    <w:rsid w:val="0004478D"/>
    <w:rsid w:val="0004598A"/>
    <w:rsid w:val="000459E6"/>
    <w:rsid w:val="0004757C"/>
    <w:rsid w:val="0005048F"/>
    <w:rsid w:val="00050D00"/>
    <w:rsid w:val="00050DF3"/>
    <w:rsid w:val="000512CC"/>
    <w:rsid w:val="00051758"/>
    <w:rsid w:val="00051B53"/>
    <w:rsid w:val="00052CC9"/>
    <w:rsid w:val="000535E5"/>
    <w:rsid w:val="0005366D"/>
    <w:rsid w:val="000536AC"/>
    <w:rsid w:val="00061990"/>
    <w:rsid w:val="00062926"/>
    <w:rsid w:val="00062A8A"/>
    <w:rsid w:val="00063268"/>
    <w:rsid w:val="00063B0F"/>
    <w:rsid w:val="00064832"/>
    <w:rsid w:val="000648D0"/>
    <w:rsid w:val="00067115"/>
    <w:rsid w:val="00070851"/>
    <w:rsid w:val="00071D89"/>
    <w:rsid w:val="00072909"/>
    <w:rsid w:val="0007595B"/>
    <w:rsid w:val="00080509"/>
    <w:rsid w:val="000810F8"/>
    <w:rsid w:val="00081CD8"/>
    <w:rsid w:val="00086445"/>
    <w:rsid w:val="00094FCE"/>
    <w:rsid w:val="00095C3A"/>
    <w:rsid w:val="00096BA7"/>
    <w:rsid w:val="00097E21"/>
    <w:rsid w:val="00097F12"/>
    <w:rsid w:val="000A1085"/>
    <w:rsid w:val="000A12E4"/>
    <w:rsid w:val="000A2483"/>
    <w:rsid w:val="000A42E7"/>
    <w:rsid w:val="000A4F40"/>
    <w:rsid w:val="000A7A9E"/>
    <w:rsid w:val="000B2DB0"/>
    <w:rsid w:val="000B345A"/>
    <w:rsid w:val="000B373C"/>
    <w:rsid w:val="000B3879"/>
    <w:rsid w:val="000B3A88"/>
    <w:rsid w:val="000B653A"/>
    <w:rsid w:val="000C00B3"/>
    <w:rsid w:val="000C199B"/>
    <w:rsid w:val="000C3A49"/>
    <w:rsid w:val="000C50D0"/>
    <w:rsid w:val="000C6E8C"/>
    <w:rsid w:val="000C6FF2"/>
    <w:rsid w:val="000D0674"/>
    <w:rsid w:val="000D1A74"/>
    <w:rsid w:val="000D7387"/>
    <w:rsid w:val="000E015E"/>
    <w:rsid w:val="000E0627"/>
    <w:rsid w:val="000E1BCC"/>
    <w:rsid w:val="000E5AE9"/>
    <w:rsid w:val="000F1090"/>
    <w:rsid w:val="000F1AE6"/>
    <w:rsid w:val="000F7814"/>
    <w:rsid w:val="00100A21"/>
    <w:rsid w:val="00101A5E"/>
    <w:rsid w:val="00104328"/>
    <w:rsid w:val="001102A8"/>
    <w:rsid w:val="00110307"/>
    <w:rsid w:val="0011100A"/>
    <w:rsid w:val="001111EF"/>
    <w:rsid w:val="001112A5"/>
    <w:rsid w:val="001153B1"/>
    <w:rsid w:val="001155BA"/>
    <w:rsid w:val="00116AB0"/>
    <w:rsid w:val="0012031F"/>
    <w:rsid w:val="00120D7D"/>
    <w:rsid w:val="0012376F"/>
    <w:rsid w:val="00123A84"/>
    <w:rsid w:val="001311E8"/>
    <w:rsid w:val="0013149A"/>
    <w:rsid w:val="001316F2"/>
    <w:rsid w:val="001319E8"/>
    <w:rsid w:val="001325A7"/>
    <w:rsid w:val="001353F4"/>
    <w:rsid w:val="00135BC2"/>
    <w:rsid w:val="0014171E"/>
    <w:rsid w:val="00141C5D"/>
    <w:rsid w:val="00141D98"/>
    <w:rsid w:val="00143E3D"/>
    <w:rsid w:val="00144750"/>
    <w:rsid w:val="001448E9"/>
    <w:rsid w:val="00146AE1"/>
    <w:rsid w:val="00150E8F"/>
    <w:rsid w:val="001515A4"/>
    <w:rsid w:val="00151883"/>
    <w:rsid w:val="0015439C"/>
    <w:rsid w:val="00157DF0"/>
    <w:rsid w:val="001600B1"/>
    <w:rsid w:val="00160DC6"/>
    <w:rsid w:val="00160FF5"/>
    <w:rsid w:val="00161B18"/>
    <w:rsid w:val="0016314F"/>
    <w:rsid w:val="001703D5"/>
    <w:rsid w:val="001711A8"/>
    <w:rsid w:val="00173365"/>
    <w:rsid w:val="001759CA"/>
    <w:rsid w:val="0017757B"/>
    <w:rsid w:val="00183F1D"/>
    <w:rsid w:val="00184386"/>
    <w:rsid w:val="00185741"/>
    <w:rsid w:val="00191BFC"/>
    <w:rsid w:val="0019225C"/>
    <w:rsid w:val="00192336"/>
    <w:rsid w:val="0019308F"/>
    <w:rsid w:val="001935F6"/>
    <w:rsid w:val="001939BF"/>
    <w:rsid w:val="001972F5"/>
    <w:rsid w:val="00197DF7"/>
    <w:rsid w:val="001A0C6F"/>
    <w:rsid w:val="001A100B"/>
    <w:rsid w:val="001A50DF"/>
    <w:rsid w:val="001A6066"/>
    <w:rsid w:val="001A68B8"/>
    <w:rsid w:val="001A70E5"/>
    <w:rsid w:val="001A7DA2"/>
    <w:rsid w:val="001B0729"/>
    <w:rsid w:val="001B0E7E"/>
    <w:rsid w:val="001B1920"/>
    <w:rsid w:val="001B3AEA"/>
    <w:rsid w:val="001B3D92"/>
    <w:rsid w:val="001B6E13"/>
    <w:rsid w:val="001B6EDA"/>
    <w:rsid w:val="001B7106"/>
    <w:rsid w:val="001C14E2"/>
    <w:rsid w:val="001C1AF6"/>
    <w:rsid w:val="001C47D7"/>
    <w:rsid w:val="001C6538"/>
    <w:rsid w:val="001C7424"/>
    <w:rsid w:val="001C78AD"/>
    <w:rsid w:val="001D11EE"/>
    <w:rsid w:val="001D3848"/>
    <w:rsid w:val="001D4123"/>
    <w:rsid w:val="001D49EB"/>
    <w:rsid w:val="001D5B41"/>
    <w:rsid w:val="001D652D"/>
    <w:rsid w:val="001D7B18"/>
    <w:rsid w:val="001D7F86"/>
    <w:rsid w:val="001E1F31"/>
    <w:rsid w:val="001E3097"/>
    <w:rsid w:val="001E4450"/>
    <w:rsid w:val="001E6E90"/>
    <w:rsid w:val="001F276E"/>
    <w:rsid w:val="001F7C9C"/>
    <w:rsid w:val="002047F7"/>
    <w:rsid w:val="00207168"/>
    <w:rsid w:val="002104FD"/>
    <w:rsid w:val="00212188"/>
    <w:rsid w:val="00214893"/>
    <w:rsid w:val="00216506"/>
    <w:rsid w:val="00217143"/>
    <w:rsid w:val="00221216"/>
    <w:rsid w:val="0022128F"/>
    <w:rsid w:val="002214DE"/>
    <w:rsid w:val="00222E78"/>
    <w:rsid w:val="00223164"/>
    <w:rsid w:val="00224F34"/>
    <w:rsid w:val="00231C55"/>
    <w:rsid w:val="00232D8E"/>
    <w:rsid w:val="00235233"/>
    <w:rsid w:val="002358FB"/>
    <w:rsid w:val="00236383"/>
    <w:rsid w:val="00236C43"/>
    <w:rsid w:val="002376B4"/>
    <w:rsid w:val="00240053"/>
    <w:rsid w:val="00241DB9"/>
    <w:rsid w:val="00246F6E"/>
    <w:rsid w:val="00247F8D"/>
    <w:rsid w:val="002531FB"/>
    <w:rsid w:val="00260106"/>
    <w:rsid w:val="002605B6"/>
    <w:rsid w:val="00261A10"/>
    <w:rsid w:val="002641DD"/>
    <w:rsid w:val="002645E7"/>
    <w:rsid w:val="00264B8D"/>
    <w:rsid w:val="00266494"/>
    <w:rsid w:val="002665D7"/>
    <w:rsid w:val="0027319C"/>
    <w:rsid w:val="00273E5A"/>
    <w:rsid w:val="00274862"/>
    <w:rsid w:val="00277DBF"/>
    <w:rsid w:val="002842EA"/>
    <w:rsid w:val="00284D14"/>
    <w:rsid w:val="002854BB"/>
    <w:rsid w:val="00286990"/>
    <w:rsid w:val="00290123"/>
    <w:rsid w:val="00293D2A"/>
    <w:rsid w:val="00294508"/>
    <w:rsid w:val="00297957"/>
    <w:rsid w:val="002A14D5"/>
    <w:rsid w:val="002A1A50"/>
    <w:rsid w:val="002A2973"/>
    <w:rsid w:val="002A31A6"/>
    <w:rsid w:val="002A5193"/>
    <w:rsid w:val="002A5A64"/>
    <w:rsid w:val="002A6E63"/>
    <w:rsid w:val="002B12A7"/>
    <w:rsid w:val="002B430D"/>
    <w:rsid w:val="002C16C6"/>
    <w:rsid w:val="002C2302"/>
    <w:rsid w:val="002C25C3"/>
    <w:rsid w:val="002C524B"/>
    <w:rsid w:val="002C5BB5"/>
    <w:rsid w:val="002C6401"/>
    <w:rsid w:val="002C7B6E"/>
    <w:rsid w:val="002D7953"/>
    <w:rsid w:val="002E01DC"/>
    <w:rsid w:val="002E1FD1"/>
    <w:rsid w:val="002E3506"/>
    <w:rsid w:val="002E47AF"/>
    <w:rsid w:val="002E4AFE"/>
    <w:rsid w:val="002E5AF2"/>
    <w:rsid w:val="002E73F5"/>
    <w:rsid w:val="002F01E6"/>
    <w:rsid w:val="002F6A23"/>
    <w:rsid w:val="003003A7"/>
    <w:rsid w:val="00303E56"/>
    <w:rsid w:val="00303F33"/>
    <w:rsid w:val="00307235"/>
    <w:rsid w:val="00311115"/>
    <w:rsid w:val="003125BB"/>
    <w:rsid w:val="003128B8"/>
    <w:rsid w:val="00314603"/>
    <w:rsid w:val="00315155"/>
    <w:rsid w:val="00320B37"/>
    <w:rsid w:val="00322FEF"/>
    <w:rsid w:val="00324CF2"/>
    <w:rsid w:val="00326F89"/>
    <w:rsid w:val="0032715F"/>
    <w:rsid w:val="00331DCA"/>
    <w:rsid w:val="003322DE"/>
    <w:rsid w:val="00333A10"/>
    <w:rsid w:val="00334571"/>
    <w:rsid w:val="00342DC7"/>
    <w:rsid w:val="00344205"/>
    <w:rsid w:val="00347193"/>
    <w:rsid w:val="003475CA"/>
    <w:rsid w:val="00350055"/>
    <w:rsid w:val="00354AAF"/>
    <w:rsid w:val="00354C99"/>
    <w:rsid w:val="0035667C"/>
    <w:rsid w:val="0035717F"/>
    <w:rsid w:val="003575B6"/>
    <w:rsid w:val="00362425"/>
    <w:rsid w:val="003646D2"/>
    <w:rsid w:val="00364FB4"/>
    <w:rsid w:val="00366B4B"/>
    <w:rsid w:val="003700D7"/>
    <w:rsid w:val="00370952"/>
    <w:rsid w:val="00370A79"/>
    <w:rsid w:val="00371C52"/>
    <w:rsid w:val="003720C3"/>
    <w:rsid w:val="0037322B"/>
    <w:rsid w:val="00374A31"/>
    <w:rsid w:val="00375DEF"/>
    <w:rsid w:val="003766A5"/>
    <w:rsid w:val="00376909"/>
    <w:rsid w:val="00377082"/>
    <w:rsid w:val="003808CA"/>
    <w:rsid w:val="00381117"/>
    <w:rsid w:val="003815BC"/>
    <w:rsid w:val="00382325"/>
    <w:rsid w:val="0039027C"/>
    <w:rsid w:val="00390C9F"/>
    <w:rsid w:val="00394CCC"/>
    <w:rsid w:val="0039786E"/>
    <w:rsid w:val="003A0025"/>
    <w:rsid w:val="003A23CC"/>
    <w:rsid w:val="003A5D79"/>
    <w:rsid w:val="003A65C1"/>
    <w:rsid w:val="003A7FCA"/>
    <w:rsid w:val="003B1045"/>
    <w:rsid w:val="003B28ED"/>
    <w:rsid w:val="003B308D"/>
    <w:rsid w:val="003B3703"/>
    <w:rsid w:val="003B3BD7"/>
    <w:rsid w:val="003B4FF4"/>
    <w:rsid w:val="003B6F7F"/>
    <w:rsid w:val="003C027A"/>
    <w:rsid w:val="003C065A"/>
    <w:rsid w:val="003C5914"/>
    <w:rsid w:val="003C7530"/>
    <w:rsid w:val="003D1E33"/>
    <w:rsid w:val="003D3CD1"/>
    <w:rsid w:val="003D4D1D"/>
    <w:rsid w:val="003D54FE"/>
    <w:rsid w:val="003D7D5D"/>
    <w:rsid w:val="003E03AB"/>
    <w:rsid w:val="003E12FA"/>
    <w:rsid w:val="003E25AF"/>
    <w:rsid w:val="003E3969"/>
    <w:rsid w:val="003E477E"/>
    <w:rsid w:val="003E4854"/>
    <w:rsid w:val="003E61FD"/>
    <w:rsid w:val="003E705C"/>
    <w:rsid w:val="003E77B5"/>
    <w:rsid w:val="003F108D"/>
    <w:rsid w:val="003F2870"/>
    <w:rsid w:val="003F2BB2"/>
    <w:rsid w:val="003F32E0"/>
    <w:rsid w:val="003F332B"/>
    <w:rsid w:val="003F3E7B"/>
    <w:rsid w:val="003F434E"/>
    <w:rsid w:val="003F61D4"/>
    <w:rsid w:val="003F6388"/>
    <w:rsid w:val="003F7ACC"/>
    <w:rsid w:val="004011A9"/>
    <w:rsid w:val="00403F39"/>
    <w:rsid w:val="00405F1D"/>
    <w:rsid w:val="00406584"/>
    <w:rsid w:val="004066E3"/>
    <w:rsid w:val="004117A1"/>
    <w:rsid w:val="00411D12"/>
    <w:rsid w:val="004157A2"/>
    <w:rsid w:val="00416C7B"/>
    <w:rsid w:val="00420027"/>
    <w:rsid w:val="004210B1"/>
    <w:rsid w:val="00421975"/>
    <w:rsid w:val="004223A9"/>
    <w:rsid w:val="00422B0A"/>
    <w:rsid w:val="004255F0"/>
    <w:rsid w:val="0042568B"/>
    <w:rsid w:val="0042620A"/>
    <w:rsid w:val="00434E92"/>
    <w:rsid w:val="0043628D"/>
    <w:rsid w:val="00436DB5"/>
    <w:rsid w:val="004377B6"/>
    <w:rsid w:val="00437DC6"/>
    <w:rsid w:val="0044066D"/>
    <w:rsid w:val="00441B69"/>
    <w:rsid w:val="00442391"/>
    <w:rsid w:val="00443C1F"/>
    <w:rsid w:val="004446C8"/>
    <w:rsid w:val="00445713"/>
    <w:rsid w:val="00455211"/>
    <w:rsid w:val="00455C06"/>
    <w:rsid w:val="00456910"/>
    <w:rsid w:val="00456DBF"/>
    <w:rsid w:val="00457AC7"/>
    <w:rsid w:val="00465780"/>
    <w:rsid w:val="0047203B"/>
    <w:rsid w:val="0047263F"/>
    <w:rsid w:val="004739DD"/>
    <w:rsid w:val="004758E2"/>
    <w:rsid w:val="00476222"/>
    <w:rsid w:val="004766FB"/>
    <w:rsid w:val="004804EC"/>
    <w:rsid w:val="00480AC8"/>
    <w:rsid w:val="004812E6"/>
    <w:rsid w:val="00482DDE"/>
    <w:rsid w:val="00485874"/>
    <w:rsid w:val="00485960"/>
    <w:rsid w:val="00486DE4"/>
    <w:rsid w:val="00487CE5"/>
    <w:rsid w:val="0049204E"/>
    <w:rsid w:val="00494B83"/>
    <w:rsid w:val="004A056E"/>
    <w:rsid w:val="004A32F5"/>
    <w:rsid w:val="004A55AC"/>
    <w:rsid w:val="004A5FEF"/>
    <w:rsid w:val="004A6C0F"/>
    <w:rsid w:val="004A6F5F"/>
    <w:rsid w:val="004B196F"/>
    <w:rsid w:val="004B1CDA"/>
    <w:rsid w:val="004B259F"/>
    <w:rsid w:val="004B25DA"/>
    <w:rsid w:val="004B33CB"/>
    <w:rsid w:val="004B76A6"/>
    <w:rsid w:val="004C274A"/>
    <w:rsid w:val="004C2870"/>
    <w:rsid w:val="004C4B42"/>
    <w:rsid w:val="004C61BF"/>
    <w:rsid w:val="004C64F9"/>
    <w:rsid w:val="004C6596"/>
    <w:rsid w:val="004D0CE5"/>
    <w:rsid w:val="004D40A7"/>
    <w:rsid w:val="004D4C64"/>
    <w:rsid w:val="004D4FD6"/>
    <w:rsid w:val="004D7865"/>
    <w:rsid w:val="004E12DE"/>
    <w:rsid w:val="004E12E9"/>
    <w:rsid w:val="004E48C7"/>
    <w:rsid w:val="004E725B"/>
    <w:rsid w:val="004F0072"/>
    <w:rsid w:val="004F2F65"/>
    <w:rsid w:val="004F521A"/>
    <w:rsid w:val="004F6C33"/>
    <w:rsid w:val="004F702F"/>
    <w:rsid w:val="00503E45"/>
    <w:rsid w:val="0050595F"/>
    <w:rsid w:val="00511F88"/>
    <w:rsid w:val="00513867"/>
    <w:rsid w:val="00513BBA"/>
    <w:rsid w:val="00515440"/>
    <w:rsid w:val="005158CD"/>
    <w:rsid w:val="00520EBE"/>
    <w:rsid w:val="00524BD4"/>
    <w:rsid w:val="00527473"/>
    <w:rsid w:val="0053001C"/>
    <w:rsid w:val="005306A0"/>
    <w:rsid w:val="00531A73"/>
    <w:rsid w:val="00536577"/>
    <w:rsid w:val="00536F1F"/>
    <w:rsid w:val="005371A2"/>
    <w:rsid w:val="00537C47"/>
    <w:rsid w:val="00541305"/>
    <w:rsid w:val="00542142"/>
    <w:rsid w:val="0054304B"/>
    <w:rsid w:val="0054347C"/>
    <w:rsid w:val="00543CEF"/>
    <w:rsid w:val="005460A9"/>
    <w:rsid w:val="0054643A"/>
    <w:rsid w:val="0054648F"/>
    <w:rsid w:val="0054659B"/>
    <w:rsid w:val="005502F6"/>
    <w:rsid w:val="00550DB7"/>
    <w:rsid w:val="00552425"/>
    <w:rsid w:val="00557019"/>
    <w:rsid w:val="00561D42"/>
    <w:rsid w:val="00562762"/>
    <w:rsid w:val="00562E84"/>
    <w:rsid w:val="00563382"/>
    <w:rsid w:val="0056379F"/>
    <w:rsid w:val="00564296"/>
    <w:rsid w:val="005650F6"/>
    <w:rsid w:val="00565A76"/>
    <w:rsid w:val="0056625C"/>
    <w:rsid w:val="0056661C"/>
    <w:rsid w:val="005669AC"/>
    <w:rsid w:val="00567C05"/>
    <w:rsid w:val="005718CE"/>
    <w:rsid w:val="00572AF4"/>
    <w:rsid w:val="005802B2"/>
    <w:rsid w:val="005836D5"/>
    <w:rsid w:val="005855E8"/>
    <w:rsid w:val="00585976"/>
    <w:rsid w:val="00586F99"/>
    <w:rsid w:val="005918E7"/>
    <w:rsid w:val="00594C75"/>
    <w:rsid w:val="00594CE4"/>
    <w:rsid w:val="00596964"/>
    <w:rsid w:val="00596F53"/>
    <w:rsid w:val="00597743"/>
    <w:rsid w:val="005A28D3"/>
    <w:rsid w:val="005A2C8D"/>
    <w:rsid w:val="005A4174"/>
    <w:rsid w:val="005A78C5"/>
    <w:rsid w:val="005B29E5"/>
    <w:rsid w:val="005C060C"/>
    <w:rsid w:val="005C339D"/>
    <w:rsid w:val="005C50F3"/>
    <w:rsid w:val="005C6E84"/>
    <w:rsid w:val="005D23C3"/>
    <w:rsid w:val="005D2E75"/>
    <w:rsid w:val="005D2F19"/>
    <w:rsid w:val="005D402B"/>
    <w:rsid w:val="005D5E6D"/>
    <w:rsid w:val="005D6BD2"/>
    <w:rsid w:val="005D7722"/>
    <w:rsid w:val="005D7A7F"/>
    <w:rsid w:val="005E108C"/>
    <w:rsid w:val="005E2CC5"/>
    <w:rsid w:val="005E3AC1"/>
    <w:rsid w:val="005E5BCC"/>
    <w:rsid w:val="005E6DAD"/>
    <w:rsid w:val="005E6DD3"/>
    <w:rsid w:val="005F1376"/>
    <w:rsid w:val="005F4BEC"/>
    <w:rsid w:val="005F5340"/>
    <w:rsid w:val="005F56F4"/>
    <w:rsid w:val="005F63D6"/>
    <w:rsid w:val="00600245"/>
    <w:rsid w:val="00600C11"/>
    <w:rsid w:val="00602F29"/>
    <w:rsid w:val="00603BB4"/>
    <w:rsid w:val="0060468E"/>
    <w:rsid w:val="006055F0"/>
    <w:rsid w:val="006107D4"/>
    <w:rsid w:val="0061165D"/>
    <w:rsid w:val="006158E6"/>
    <w:rsid w:val="00620ECD"/>
    <w:rsid w:val="00624E21"/>
    <w:rsid w:val="00627964"/>
    <w:rsid w:val="00633328"/>
    <w:rsid w:val="00634046"/>
    <w:rsid w:val="00635999"/>
    <w:rsid w:val="006365DC"/>
    <w:rsid w:val="006411E6"/>
    <w:rsid w:val="00642E10"/>
    <w:rsid w:val="006437BD"/>
    <w:rsid w:val="00644147"/>
    <w:rsid w:val="00644533"/>
    <w:rsid w:val="0064569D"/>
    <w:rsid w:val="006466D6"/>
    <w:rsid w:val="006467EF"/>
    <w:rsid w:val="00650627"/>
    <w:rsid w:val="00652071"/>
    <w:rsid w:val="00653CAA"/>
    <w:rsid w:val="00654CF2"/>
    <w:rsid w:val="006557B8"/>
    <w:rsid w:val="00655864"/>
    <w:rsid w:val="00655CFE"/>
    <w:rsid w:val="00657EDD"/>
    <w:rsid w:val="0066066F"/>
    <w:rsid w:val="00662874"/>
    <w:rsid w:val="0066322D"/>
    <w:rsid w:val="00664026"/>
    <w:rsid w:val="00666082"/>
    <w:rsid w:val="00666CFF"/>
    <w:rsid w:val="006677A1"/>
    <w:rsid w:val="00676389"/>
    <w:rsid w:val="00676C73"/>
    <w:rsid w:val="006818CB"/>
    <w:rsid w:val="0068308A"/>
    <w:rsid w:val="00685455"/>
    <w:rsid w:val="00685DEE"/>
    <w:rsid w:val="0068679D"/>
    <w:rsid w:val="00690383"/>
    <w:rsid w:val="00690DB7"/>
    <w:rsid w:val="006948AC"/>
    <w:rsid w:val="00695A17"/>
    <w:rsid w:val="00695F35"/>
    <w:rsid w:val="006A1159"/>
    <w:rsid w:val="006A3A0D"/>
    <w:rsid w:val="006A3F82"/>
    <w:rsid w:val="006A4B71"/>
    <w:rsid w:val="006A6DE1"/>
    <w:rsid w:val="006B2FBD"/>
    <w:rsid w:val="006B3A06"/>
    <w:rsid w:val="006B5404"/>
    <w:rsid w:val="006B5CD4"/>
    <w:rsid w:val="006C231E"/>
    <w:rsid w:val="006C2544"/>
    <w:rsid w:val="006C32C2"/>
    <w:rsid w:val="006C3713"/>
    <w:rsid w:val="006C3A10"/>
    <w:rsid w:val="006C4564"/>
    <w:rsid w:val="006C4935"/>
    <w:rsid w:val="006D0358"/>
    <w:rsid w:val="006D1131"/>
    <w:rsid w:val="006D2C44"/>
    <w:rsid w:val="006D41A0"/>
    <w:rsid w:val="006D511F"/>
    <w:rsid w:val="006D57EE"/>
    <w:rsid w:val="006E008C"/>
    <w:rsid w:val="006E0107"/>
    <w:rsid w:val="006E2DF1"/>
    <w:rsid w:val="006F281C"/>
    <w:rsid w:val="006F3926"/>
    <w:rsid w:val="006F394B"/>
    <w:rsid w:val="006F5300"/>
    <w:rsid w:val="006F6399"/>
    <w:rsid w:val="00701847"/>
    <w:rsid w:val="00701B58"/>
    <w:rsid w:val="0070222B"/>
    <w:rsid w:val="00733A2F"/>
    <w:rsid w:val="00733D8D"/>
    <w:rsid w:val="007348D0"/>
    <w:rsid w:val="00735FB2"/>
    <w:rsid w:val="007365E8"/>
    <w:rsid w:val="0073713E"/>
    <w:rsid w:val="00740486"/>
    <w:rsid w:val="00742A78"/>
    <w:rsid w:val="0074323D"/>
    <w:rsid w:val="007513D6"/>
    <w:rsid w:val="0075259F"/>
    <w:rsid w:val="007545B0"/>
    <w:rsid w:val="00754BD4"/>
    <w:rsid w:val="00755C82"/>
    <w:rsid w:val="00756E93"/>
    <w:rsid w:val="00757340"/>
    <w:rsid w:val="007646B8"/>
    <w:rsid w:val="00776E3C"/>
    <w:rsid w:val="00777C92"/>
    <w:rsid w:val="00777E5C"/>
    <w:rsid w:val="00781787"/>
    <w:rsid w:val="00782FD6"/>
    <w:rsid w:val="0078645A"/>
    <w:rsid w:val="007874A1"/>
    <w:rsid w:val="00795A85"/>
    <w:rsid w:val="007967DD"/>
    <w:rsid w:val="007979A3"/>
    <w:rsid w:val="007A0B30"/>
    <w:rsid w:val="007A6F08"/>
    <w:rsid w:val="007A6FB8"/>
    <w:rsid w:val="007B10C0"/>
    <w:rsid w:val="007B587E"/>
    <w:rsid w:val="007B6495"/>
    <w:rsid w:val="007C0571"/>
    <w:rsid w:val="007C064C"/>
    <w:rsid w:val="007C1372"/>
    <w:rsid w:val="007C4627"/>
    <w:rsid w:val="007C7E38"/>
    <w:rsid w:val="007D09A4"/>
    <w:rsid w:val="007D0AE5"/>
    <w:rsid w:val="007D1E95"/>
    <w:rsid w:val="007D2C1C"/>
    <w:rsid w:val="007D55E5"/>
    <w:rsid w:val="007D63C5"/>
    <w:rsid w:val="007D7C0D"/>
    <w:rsid w:val="007D7C72"/>
    <w:rsid w:val="007E0BDA"/>
    <w:rsid w:val="007E0D11"/>
    <w:rsid w:val="007F2754"/>
    <w:rsid w:val="008008B0"/>
    <w:rsid w:val="008017DE"/>
    <w:rsid w:val="008021EC"/>
    <w:rsid w:val="00803FCF"/>
    <w:rsid w:val="00805488"/>
    <w:rsid w:val="00806DC6"/>
    <w:rsid w:val="00811530"/>
    <w:rsid w:val="00815F82"/>
    <w:rsid w:val="00820E41"/>
    <w:rsid w:val="00824581"/>
    <w:rsid w:val="00824F51"/>
    <w:rsid w:val="0082698F"/>
    <w:rsid w:val="00826B85"/>
    <w:rsid w:val="00827C1C"/>
    <w:rsid w:val="00827EAC"/>
    <w:rsid w:val="00827F47"/>
    <w:rsid w:val="00833681"/>
    <w:rsid w:val="00836755"/>
    <w:rsid w:val="00836901"/>
    <w:rsid w:val="0084145D"/>
    <w:rsid w:val="00843BE0"/>
    <w:rsid w:val="00844436"/>
    <w:rsid w:val="00845049"/>
    <w:rsid w:val="00845647"/>
    <w:rsid w:val="008461B2"/>
    <w:rsid w:val="00847A80"/>
    <w:rsid w:val="00847EF9"/>
    <w:rsid w:val="008541BD"/>
    <w:rsid w:val="00855ECE"/>
    <w:rsid w:val="008623FA"/>
    <w:rsid w:val="00866D66"/>
    <w:rsid w:val="00871F6F"/>
    <w:rsid w:val="008721EC"/>
    <w:rsid w:val="008729A9"/>
    <w:rsid w:val="00873DD4"/>
    <w:rsid w:val="008746C6"/>
    <w:rsid w:val="00875B4B"/>
    <w:rsid w:val="00876E63"/>
    <w:rsid w:val="00877A04"/>
    <w:rsid w:val="00880040"/>
    <w:rsid w:val="00881014"/>
    <w:rsid w:val="00881385"/>
    <w:rsid w:val="00881664"/>
    <w:rsid w:val="00882EF2"/>
    <w:rsid w:val="00883294"/>
    <w:rsid w:val="00883595"/>
    <w:rsid w:val="00883A63"/>
    <w:rsid w:val="0089075D"/>
    <w:rsid w:val="00890896"/>
    <w:rsid w:val="00890ACF"/>
    <w:rsid w:val="008928E2"/>
    <w:rsid w:val="00892A3D"/>
    <w:rsid w:val="0089372A"/>
    <w:rsid w:val="008941FB"/>
    <w:rsid w:val="008951CF"/>
    <w:rsid w:val="00896930"/>
    <w:rsid w:val="00897282"/>
    <w:rsid w:val="00897EFC"/>
    <w:rsid w:val="008A228D"/>
    <w:rsid w:val="008A5F43"/>
    <w:rsid w:val="008A62D4"/>
    <w:rsid w:val="008B00EF"/>
    <w:rsid w:val="008B3CEA"/>
    <w:rsid w:val="008B5164"/>
    <w:rsid w:val="008C0F43"/>
    <w:rsid w:val="008C1EF1"/>
    <w:rsid w:val="008C6191"/>
    <w:rsid w:val="008C67F3"/>
    <w:rsid w:val="008C6CAA"/>
    <w:rsid w:val="008C7D4A"/>
    <w:rsid w:val="008D073D"/>
    <w:rsid w:val="008D115D"/>
    <w:rsid w:val="008D2CDA"/>
    <w:rsid w:val="008D443A"/>
    <w:rsid w:val="008D4491"/>
    <w:rsid w:val="008D7009"/>
    <w:rsid w:val="008D7C69"/>
    <w:rsid w:val="008E095E"/>
    <w:rsid w:val="008E1E08"/>
    <w:rsid w:val="008F133D"/>
    <w:rsid w:val="008F1A29"/>
    <w:rsid w:val="008F6C5D"/>
    <w:rsid w:val="008F7355"/>
    <w:rsid w:val="009008EF"/>
    <w:rsid w:val="00901546"/>
    <w:rsid w:val="00901B03"/>
    <w:rsid w:val="00906060"/>
    <w:rsid w:val="00906BCA"/>
    <w:rsid w:val="009074C2"/>
    <w:rsid w:val="00907F60"/>
    <w:rsid w:val="0091181A"/>
    <w:rsid w:val="00912518"/>
    <w:rsid w:val="0091367A"/>
    <w:rsid w:val="00913964"/>
    <w:rsid w:val="009153A0"/>
    <w:rsid w:val="00915DA8"/>
    <w:rsid w:val="0091677D"/>
    <w:rsid w:val="00916CCE"/>
    <w:rsid w:val="00917109"/>
    <w:rsid w:val="0092034A"/>
    <w:rsid w:val="00922CA9"/>
    <w:rsid w:val="00924BAA"/>
    <w:rsid w:val="00925668"/>
    <w:rsid w:val="00926EB0"/>
    <w:rsid w:val="00930919"/>
    <w:rsid w:val="00930CD9"/>
    <w:rsid w:val="009318BA"/>
    <w:rsid w:val="009328ED"/>
    <w:rsid w:val="00937B10"/>
    <w:rsid w:val="0094109A"/>
    <w:rsid w:val="00942CB6"/>
    <w:rsid w:val="00944FD7"/>
    <w:rsid w:val="009553FA"/>
    <w:rsid w:val="00962B4D"/>
    <w:rsid w:val="00963F01"/>
    <w:rsid w:val="0096473D"/>
    <w:rsid w:val="009652E8"/>
    <w:rsid w:val="00965C9B"/>
    <w:rsid w:val="00965DAF"/>
    <w:rsid w:val="00967855"/>
    <w:rsid w:val="00971DB8"/>
    <w:rsid w:val="0097413E"/>
    <w:rsid w:val="00974E6B"/>
    <w:rsid w:val="0097557F"/>
    <w:rsid w:val="00977806"/>
    <w:rsid w:val="00977CD9"/>
    <w:rsid w:val="00984B71"/>
    <w:rsid w:val="00985DC5"/>
    <w:rsid w:val="009917ED"/>
    <w:rsid w:val="00991B20"/>
    <w:rsid w:val="00991C66"/>
    <w:rsid w:val="0099696F"/>
    <w:rsid w:val="009A3741"/>
    <w:rsid w:val="009B0774"/>
    <w:rsid w:val="009B532D"/>
    <w:rsid w:val="009B685D"/>
    <w:rsid w:val="009B6F33"/>
    <w:rsid w:val="009C4868"/>
    <w:rsid w:val="009C711F"/>
    <w:rsid w:val="009C78C4"/>
    <w:rsid w:val="009D12A3"/>
    <w:rsid w:val="009D191E"/>
    <w:rsid w:val="009D3DAB"/>
    <w:rsid w:val="009D4607"/>
    <w:rsid w:val="009D5A61"/>
    <w:rsid w:val="009D764B"/>
    <w:rsid w:val="009E08B8"/>
    <w:rsid w:val="009E1F60"/>
    <w:rsid w:val="009E380D"/>
    <w:rsid w:val="009E3DF3"/>
    <w:rsid w:val="009F001E"/>
    <w:rsid w:val="009F19F7"/>
    <w:rsid w:val="009F2FC2"/>
    <w:rsid w:val="009F4A2C"/>
    <w:rsid w:val="009F6E22"/>
    <w:rsid w:val="009F72D5"/>
    <w:rsid w:val="00A0047D"/>
    <w:rsid w:val="00A00B97"/>
    <w:rsid w:val="00A01B5C"/>
    <w:rsid w:val="00A03F1B"/>
    <w:rsid w:val="00A041E0"/>
    <w:rsid w:val="00A04C6B"/>
    <w:rsid w:val="00A055EB"/>
    <w:rsid w:val="00A10F4D"/>
    <w:rsid w:val="00A11F54"/>
    <w:rsid w:val="00A12FF4"/>
    <w:rsid w:val="00A13728"/>
    <w:rsid w:val="00A13B4E"/>
    <w:rsid w:val="00A17115"/>
    <w:rsid w:val="00A2087A"/>
    <w:rsid w:val="00A212F4"/>
    <w:rsid w:val="00A25C84"/>
    <w:rsid w:val="00A27130"/>
    <w:rsid w:val="00A32A43"/>
    <w:rsid w:val="00A33EE8"/>
    <w:rsid w:val="00A35DC0"/>
    <w:rsid w:val="00A36294"/>
    <w:rsid w:val="00A37247"/>
    <w:rsid w:val="00A374B2"/>
    <w:rsid w:val="00A37675"/>
    <w:rsid w:val="00A40D46"/>
    <w:rsid w:val="00A41538"/>
    <w:rsid w:val="00A4208B"/>
    <w:rsid w:val="00A42895"/>
    <w:rsid w:val="00A42FF7"/>
    <w:rsid w:val="00A43C2D"/>
    <w:rsid w:val="00A44749"/>
    <w:rsid w:val="00A45057"/>
    <w:rsid w:val="00A45277"/>
    <w:rsid w:val="00A45927"/>
    <w:rsid w:val="00A46E4B"/>
    <w:rsid w:val="00A52B79"/>
    <w:rsid w:val="00A563BE"/>
    <w:rsid w:val="00A56AAD"/>
    <w:rsid w:val="00A56C84"/>
    <w:rsid w:val="00A605A1"/>
    <w:rsid w:val="00A61842"/>
    <w:rsid w:val="00A62B7B"/>
    <w:rsid w:val="00A64888"/>
    <w:rsid w:val="00A65E4A"/>
    <w:rsid w:val="00A664CE"/>
    <w:rsid w:val="00A67866"/>
    <w:rsid w:val="00A720C2"/>
    <w:rsid w:val="00A720FC"/>
    <w:rsid w:val="00A727DD"/>
    <w:rsid w:val="00A72C84"/>
    <w:rsid w:val="00A75511"/>
    <w:rsid w:val="00A757ED"/>
    <w:rsid w:val="00A800C1"/>
    <w:rsid w:val="00A801BC"/>
    <w:rsid w:val="00A80749"/>
    <w:rsid w:val="00A81401"/>
    <w:rsid w:val="00A82907"/>
    <w:rsid w:val="00A87974"/>
    <w:rsid w:val="00A9128D"/>
    <w:rsid w:val="00A93002"/>
    <w:rsid w:val="00A941A3"/>
    <w:rsid w:val="00AA0C3A"/>
    <w:rsid w:val="00AA2FD2"/>
    <w:rsid w:val="00AB318D"/>
    <w:rsid w:val="00AB3791"/>
    <w:rsid w:val="00AB4D39"/>
    <w:rsid w:val="00AC10CB"/>
    <w:rsid w:val="00AC5DEF"/>
    <w:rsid w:val="00AC65AC"/>
    <w:rsid w:val="00AC7A2A"/>
    <w:rsid w:val="00AD0C74"/>
    <w:rsid w:val="00AD257C"/>
    <w:rsid w:val="00AD6A11"/>
    <w:rsid w:val="00AD7709"/>
    <w:rsid w:val="00AE1A5F"/>
    <w:rsid w:val="00AE2F21"/>
    <w:rsid w:val="00AE2FFF"/>
    <w:rsid w:val="00AE34F4"/>
    <w:rsid w:val="00AE6AA1"/>
    <w:rsid w:val="00AE7504"/>
    <w:rsid w:val="00AE7EE2"/>
    <w:rsid w:val="00AF0035"/>
    <w:rsid w:val="00AF09CD"/>
    <w:rsid w:val="00AF16B4"/>
    <w:rsid w:val="00AF3D7C"/>
    <w:rsid w:val="00AF6CEB"/>
    <w:rsid w:val="00B00AC7"/>
    <w:rsid w:val="00B00BDF"/>
    <w:rsid w:val="00B01191"/>
    <w:rsid w:val="00B07C14"/>
    <w:rsid w:val="00B10CE4"/>
    <w:rsid w:val="00B20F69"/>
    <w:rsid w:val="00B23F73"/>
    <w:rsid w:val="00B24CE0"/>
    <w:rsid w:val="00B254A8"/>
    <w:rsid w:val="00B27EBE"/>
    <w:rsid w:val="00B3122D"/>
    <w:rsid w:val="00B31684"/>
    <w:rsid w:val="00B321CC"/>
    <w:rsid w:val="00B33CDB"/>
    <w:rsid w:val="00B34322"/>
    <w:rsid w:val="00B34B2D"/>
    <w:rsid w:val="00B3523C"/>
    <w:rsid w:val="00B3608E"/>
    <w:rsid w:val="00B40997"/>
    <w:rsid w:val="00B43B38"/>
    <w:rsid w:val="00B44294"/>
    <w:rsid w:val="00B451A2"/>
    <w:rsid w:val="00B4572B"/>
    <w:rsid w:val="00B469F2"/>
    <w:rsid w:val="00B47ABE"/>
    <w:rsid w:val="00B603A0"/>
    <w:rsid w:val="00B67B64"/>
    <w:rsid w:val="00B67BA4"/>
    <w:rsid w:val="00B71FEB"/>
    <w:rsid w:val="00B723FA"/>
    <w:rsid w:val="00B73542"/>
    <w:rsid w:val="00B73DCA"/>
    <w:rsid w:val="00B7476B"/>
    <w:rsid w:val="00B748A5"/>
    <w:rsid w:val="00B77C28"/>
    <w:rsid w:val="00B80429"/>
    <w:rsid w:val="00B814EC"/>
    <w:rsid w:val="00B84326"/>
    <w:rsid w:val="00B85E76"/>
    <w:rsid w:val="00B96D95"/>
    <w:rsid w:val="00B9773B"/>
    <w:rsid w:val="00B97FB7"/>
    <w:rsid w:val="00BA04FC"/>
    <w:rsid w:val="00BA0DE0"/>
    <w:rsid w:val="00BA11A0"/>
    <w:rsid w:val="00BA1C01"/>
    <w:rsid w:val="00BA2E4C"/>
    <w:rsid w:val="00BA2E59"/>
    <w:rsid w:val="00BA30C1"/>
    <w:rsid w:val="00BA4A86"/>
    <w:rsid w:val="00BA4FC7"/>
    <w:rsid w:val="00BA56E7"/>
    <w:rsid w:val="00BA65FA"/>
    <w:rsid w:val="00BB16B5"/>
    <w:rsid w:val="00BB18FD"/>
    <w:rsid w:val="00BB2E27"/>
    <w:rsid w:val="00BB3916"/>
    <w:rsid w:val="00BB4A1B"/>
    <w:rsid w:val="00BB6B9D"/>
    <w:rsid w:val="00BC0BE8"/>
    <w:rsid w:val="00BC5357"/>
    <w:rsid w:val="00BC54E6"/>
    <w:rsid w:val="00BC7C8B"/>
    <w:rsid w:val="00BD28B5"/>
    <w:rsid w:val="00BD59F6"/>
    <w:rsid w:val="00BD5DC8"/>
    <w:rsid w:val="00BD67D3"/>
    <w:rsid w:val="00BE04E4"/>
    <w:rsid w:val="00BE3E1E"/>
    <w:rsid w:val="00BE3E79"/>
    <w:rsid w:val="00BE4745"/>
    <w:rsid w:val="00BE6992"/>
    <w:rsid w:val="00BE6F0D"/>
    <w:rsid w:val="00BE6F40"/>
    <w:rsid w:val="00BF0750"/>
    <w:rsid w:val="00BF11A4"/>
    <w:rsid w:val="00BF1A6A"/>
    <w:rsid w:val="00BF1B20"/>
    <w:rsid w:val="00BF2287"/>
    <w:rsid w:val="00BF597D"/>
    <w:rsid w:val="00C0532B"/>
    <w:rsid w:val="00C07812"/>
    <w:rsid w:val="00C101D7"/>
    <w:rsid w:val="00C11881"/>
    <w:rsid w:val="00C13997"/>
    <w:rsid w:val="00C14E01"/>
    <w:rsid w:val="00C22AD5"/>
    <w:rsid w:val="00C22B7A"/>
    <w:rsid w:val="00C24439"/>
    <w:rsid w:val="00C27097"/>
    <w:rsid w:val="00C30904"/>
    <w:rsid w:val="00C30F4B"/>
    <w:rsid w:val="00C32383"/>
    <w:rsid w:val="00C35B20"/>
    <w:rsid w:val="00C4045B"/>
    <w:rsid w:val="00C40F27"/>
    <w:rsid w:val="00C507E7"/>
    <w:rsid w:val="00C518AB"/>
    <w:rsid w:val="00C523D1"/>
    <w:rsid w:val="00C52B09"/>
    <w:rsid w:val="00C55550"/>
    <w:rsid w:val="00C574CE"/>
    <w:rsid w:val="00C60648"/>
    <w:rsid w:val="00C60E08"/>
    <w:rsid w:val="00C62E66"/>
    <w:rsid w:val="00C62FAA"/>
    <w:rsid w:val="00C63577"/>
    <w:rsid w:val="00C63603"/>
    <w:rsid w:val="00C64596"/>
    <w:rsid w:val="00C65780"/>
    <w:rsid w:val="00C66E03"/>
    <w:rsid w:val="00C67127"/>
    <w:rsid w:val="00C673DF"/>
    <w:rsid w:val="00C74A4D"/>
    <w:rsid w:val="00C774B8"/>
    <w:rsid w:val="00C8087B"/>
    <w:rsid w:val="00C8243C"/>
    <w:rsid w:val="00C8252F"/>
    <w:rsid w:val="00C843D8"/>
    <w:rsid w:val="00C863F3"/>
    <w:rsid w:val="00C8750E"/>
    <w:rsid w:val="00C87776"/>
    <w:rsid w:val="00C946D8"/>
    <w:rsid w:val="00C958A8"/>
    <w:rsid w:val="00C95D5B"/>
    <w:rsid w:val="00C97276"/>
    <w:rsid w:val="00CA068E"/>
    <w:rsid w:val="00CA0D5B"/>
    <w:rsid w:val="00CA24CF"/>
    <w:rsid w:val="00CA2637"/>
    <w:rsid w:val="00CA33F3"/>
    <w:rsid w:val="00CA52A5"/>
    <w:rsid w:val="00CA5D92"/>
    <w:rsid w:val="00CA6E8F"/>
    <w:rsid w:val="00CA714D"/>
    <w:rsid w:val="00CB1271"/>
    <w:rsid w:val="00CB2372"/>
    <w:rsid w:val="00CB727F"/>
    <w:rsid w:val="00CC23A8"/>
    <w:rsid w:val="00CC2688"/>
    <w:rsid w:val="00CC3B5E"/>
    <w:rsid w:val="00CC5A90"/>
    <w:rsid w:val="00CD329E"/>
    <w:rsid w:val="00CE08C7"/>
    <w:rsid w:val="00CE266B"/>
    <w:rsid w:val="00CE53BD"/>
    <w:rsid w:val="00CE6D8A"/>
    <w:rsid w:val="00CF0B6C"/>
    <w:rsid w:val="00CF19D6"/>
    <w:rsid w:val="00CF2E8E"/>
    <w:rsid w:val="00CF3EA4"/>
    <w:rsid w:val="00CF4A03"/>
    <w:rsid w:val="00CF5E28"/>
    <w:rsid w:val="00D00D18"/>
    <w:rsid w:val="00D02CEE"/>
    <w:rsid w:val="00D044EA"/>
    <w:rsid w:val="00D112C3"/>
    <w:rsid w:val="00D15462"/>
    <w:rsid w:val="00D15811"/>
    <w:rsid w:val="00D169F6"/>
    <w:rsid w:val="00D17B19"/>
    <w:rsid w:val="00D23D01"/>
    <w:rsid w:val="00D306B7"/>
    <w:rsid w:val="00D333ED"/>
    <w:rsid w:val="00D341CE"/>
    <w:rsid w:val="00D36573"/>
    <w:rsid w:val="00D46109"/>
    <w:rsid w:val="00D46B63"/>
    <w:rsid w:val="00D50A97"/>
    <w:rsid w:val="00D50FCD"/>
    <w:rsid w:val="00D51419"/>
    <w:rsid w:val="00D51CBC"/>
    <w:rsid w:val="00D531BB"/>
    <w:rsid w:val="00D53C64"/>
    <w:rsid w:val="00D56A25"/>
    <w:rsid w:val="00D60943"/>
    <w:rsid w:val="00D644CE"/>
    <w:rsid w:val="00D7348B"/>
    <w:rsid w:val="00D757C9"/>
    <w:rsid w:val="00D77414"/>
    <w:rsid w:val="00D82B3E"/>
    <w:rsid w:val="00D83DBC"/>
    <w:rsid w:val="00D84505"/>
    <w:rsid w:val="00D860B5"/>
    <w:rsid w:val="00D86920"/>
    <w:rsid w:val="00D87724"/>
    <w:rsid w:val="00D91021"/>
    <w:rsid w:val="00D91D34"/>
    <w:rsid w:val="00D95AB8"/>
    <w:rsid w:val="00D95AEE"/>
    <w:rsid w:val="00DA1F18"/>
    <w:rsid w:val="00DA4E47"/>
    <w:rsid w:val="00DA647F"/>
    <w:rsid w:val="00DA7A08"/>
    <w:rsid w:val="00DA7B16"/>
    <w:rsid w:val="00DB3134"/>
    <w:rsid w:val="00DB37AE"/>
    <w:rsid w:val="00DB3E0C"/>
    <w:rsid w:val="00DB5BD0"/>
    <w:rsid w:val="00DB6B53"/>
    <w:rsid w:val="00DB7F76"/>
    <w:rsid w:val="00DC0454"/>
    <w:rsid w:val="00DC1768"/>
    <w:rsid w:val="00DC4348"/>
    <w:rsid w:val="00DC523C"/>
    <w:rsid w:val="00DD2B4B"/>
    <w:rsid w:val="00DD2D4A"/>
    <w:rsid w:val="00DD479F"/>
    <w:rsid w:val="00DD4AA1"/>
    <w:rsid w:val="00DE0CC3"/>
    <w:rsid w:val="00DE1B11"/>
    <w:rsid w:val="00DE4158"/>
    <w:rsid w:val="00DE5097"/>
    <w:rsid w:val="00DE5D68"/>
    <w:rsid w:val="00DE6DF1"/>
    <w:rsid w:val="00DF0DF9"/>
    <w:rsid w:val="00DF0F89"/>
    <w:rsid w:val="00DF540D"/>
    <w:rsid w:val="00DF656A"/>
    <w:rsid w:val="00DF66FF"/>
    <w:rsid w:val="00DF7FC4"/>
    <w:rsid w:val="00E022DC"/>
    <w:rsid w:val="00E0262F"/>
    <w:rsid w:val="00E02E8B"/>
    <w:rsid w:val="00E03F10"/>
    <w:rsid w:val="00E079E8"/>
    <w:rsid w:val="00E07A8F"/>
    <w:rsid w:val="00E128C9"/>
    <w:rsid w:val="00E12A58"/>
    <w:rsid w:val="00E13AC4"/>
    <w:rsid w:val="00E15CA7"/>
    <w:rsid w:val="00E15D43"/>
    <w:rsid w:val="00E166A5"/>
    <w:rsid w:val="00E16DCF"/>
    <w:rsid w:val="00E17A95"/>
    <w:rsid w:val="00E20088"/>
    <w:rsid w:val="00E26267"/>
    <w:rsid w:val="00E26351"/>
    <w:rsid w:val="00E2792D"/>
    <w:rsid w:val="00E27D36"/>
    <w:rsid w:val="00E30901"/>
    <w:rsid w:val="00E337E8"/>
    <w:rsid w:val="00E345D4"/>
    <w:rsid w:val="00E35D40"/>
    <w:rsid w:val="00E37762"/>
    <w:rsid w:val="00E37E94"/>
    <w:rsid w:val="00E41991"/>
    <w:rsid w:val="00E42975"/>
    <w:rsid w:val="00E42C4E"/>
    <w:rsid w:val="00E4435A"/>
    <w:rsid w:val="00E4455F"/>
    <w:rsid w:val="00E46D05"/>
    <w:rsid w:val="00E478ED"/>
    <w:rsid w:val="00E51A7E"/>
    <w:rsid w:val="00E52E5D"/>
    <w:rsid w:val="00E54F68"/>
    <w:rsid w:val="00E55092"/>
    <w:rsid w:val="00E56CFB"/>
    <w:rsid w:val="00E578E5"/>
    <w:rsid w:val="00E60DF7"/>
    <w:rsid w:val="00E62762"/>
    <w:rsid w:val="00E63984"/>
    <w:rsid w:val="00E64F3B"/>
    <w:rsid w:val="00E650A2"/>
    <w:rsid w:val="00E71801"/>
    <w:rsid w:val="00E71EA9"/>
    <w:rsid w:val="00E7418C"/>
    <w:rsid w:val="00E76699"/>
    <w:rsid w:val="00E81ED4"/>
    <w:rsid w:val="00E839FA"/>
    <w:rsid w:val="00E84D7A"/>
    <w:rsid w:val="00E85D4A"/>
    <w:rsid w:val="00E86F5B"/>
    <w:rsid w:val="00E90707"/>
    <w:rsid w:val="00E928F5"/>
    <w:rsid w:val="00E94411"/>
    <w:rsid w:val="00E96D24"/>
    <w:rsid w:val="00E96E35"/>
    <w:rsid w:val="00EA0DDB"/>
    <w:rsid w:val="00EA1708"/>
    <w:rsid w:val="00EA1E64"/>
    <w:rsid w:val="00EA24DF"/>
    <w:rsid w:val="00EA3C63"/>
    <w:rsid w:val="00EA42FA"/>
    <w:rsid w:val="00EA4F49"/>
    <w:rsid w:val="00EA6359"/>
    <w:rsid w:val="00EA6F8F"/>
    <w:rsid w:val="00EB1BAE"/>
    <w:rsid w:val="00EB5093"/>
    <w:rsid w:val="00EC028E"/>
    <w:rsid w:val="00EC3058"/>
    <w:rsid w:val="00EC392D"/>
    <w:rsid w:val="00EC4340"/>
    <w:rsid w:val="00EC49C9"/>
    <w:rsid w:val="00EC4B40"/>
    <w:rsid w:val="00EC4E0D"/>
    <w:rsid w:val="00ED1A9D"/>
    <w:rsid w:val="00ED3714"/>
    <w:rsid w:val="00ED5073"/>
    <w:rsid w:val="00EE3A86"/>
    <w:rsid w:val="00EE74E0"/>
    <w:rsid w:val="00EE75BD"/>
    <w:rsid w:val="00EF0126"/>
    <w:rsid w:val="00EF2D75"/>
    <w:rsid w:val="00EF4A92"/>
    <w:rsid w:val="00EF4DE9"/>
    <w:rsid w:val="00EF79BD"/>
    <w:rsid w:val="00F00844"/>
    <w:rsid w:val="00F02858"/>
    <w:rsid w:val="00F02D17"/>
    <w:rsid w:val="00F033F5"/>
    <w:rsid w:val="00F03E3B"/>
    <w:rsid w:val="00F04BF4"/>
    <w:rsid w:val="00F0548E"/>
    <w:rsid w:val="00F05B64"/>
    <w:rsid w:val="00F10C1F"/>
    <w:rsid w:val="00F11A8D"/>
    <w:rsid w:val="00F13B22"/>
    <w:rsid w:val="00F14648"/>
    <w:rsid w:val="00F16AFC"/>
    <w:rsid w:val="00F2295C"/>
    <w:rsid w:val="00F24D1D"/>
    <w:rsid w:val="00F32ABA"/>
    <w:rsid w:val="00F3309F"/>
    <w:rsid w:val="00F37CFA"/>
    <w:rsid w:val="00F40C12"/>
    <w:rsid w:val="00F44A72"/>
    <w:rsid w:val="00F44F56"/>
    <w:rsid w:val="00F45803"/>
    <w:rsid w:val="00F569C0"/>
    <w:rsid w:val="00F56E7B"/>
    <w:rsid w:val="00F60F9A"/>
    <w:rsid w:val="00F65F87"/>
    <w:rsid w:val="00F67DDF"/>
    <w:rsid w:val="00F67E8B"/>
    <w:rsid w:val="00F7116B"/>
    <w:rsid w:val="00F723DC"/>
    <w:rsid w:val="00F74C45"/>
    <w:rsid w:val="00F7632F"/>
    <w:rsid w:val="00F81F9C"/>
    <w:rsid w:val="00F83DCA"/>
    <w:rsid w:val="00F851E9"/>
    <w:rsid w:val="00F85B1E"/>
    <w:rsid w:val="00F87C71"/>
    <w:rsid w:val="00F91C6B"/>
    <w:rsid w:val="00F96982"/>
    <w:rsid w:val="00F971BF"/>
    <w:rsid w:val="00F97971"/>
    <w:rsid w:val="00FA2113"/>
    <w:rsid w:val="00FA2891"/>
    <w:rsid w:val="00FA2FAF"/>
    <w:rsid w:val="00FA40AA"/>
    <w:rsid w:val="00FA4F1F"/>
    <w:rsid w:val="00FA5A47"/>
    <w:rsid w:val="00FB0E08"/>
    <w:rsid w:val="00FB48BE"/>
    <w:rsid w:val="00FB4A77"/>
    <w:rsid w:val="00FB4F56"/>
    <w:rsid w:val="00FB6E7B"/>
    <w:rsid w:val="00FC0A73"/>
    <w:rsid w:val="00FC0F7D"/>
    <w:rsid w:val="00FC2C4B"/>
    <w:rsid w:val="00FC49B5"/>
    <w:rsid w:val="00FC73DB"/>
    <w:rsid w:val="00FC77AE"/>
    <w:rsid w:val="00FD365F"/>
    <w:rsid w:val="00FD4012"/>
    <w:rsid w:val="00FD67B1"/>
    <w:rsid w:val="00FD7BD7"/>
    <w:rsid w:val="00FE48A9"/>
    <w:rsid w:val="00FE4967"/>
    <w:rsid w:val="00FE6F5C"/>
    <w:rsid w:val="00FE78D0"/>
    <w:rsid w:val="00FF0067"/>
    <w:rsid w:val="00FF10DB"/>
    <w:rsid w:val="00FF374E"/>
    <w:rsid w:val="00FF643B"/>
    <w:rsid w:val="00FF6AF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D98"/>
    <w:rPr>
      <w:sz w:val="24"/>
      <w:szCs w:val="24"/>
    </w:rPr>
  </w:style>
  <w:style w:type="paragraph" w:styleId="Balk1">
    <w:name w:val="heading 1"/>
    <w:basedOn w:val="Normal"/>
    <w:next w:val="Normal"/>
    <w:link w:val="Balk1Char"/>
    <w:qFormat/>
    <w:rsid w:val="00883A63"/>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qFormat/>
    <w:rsid w:val="00924BAA"/>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A64888"/>
    <w:pPr>
      <w:keepNext/>
      <w:spacing w:before="240" w:after="60"/>
      <w:outlineLvl w:val="2"/>
    </w:pPr>
    <w:rPr>
      <w:rFonts w:ascii="Arial" w:hAnsi="Arial" w:cs="Arial"/>
      <w:b/>
      <w:bCs/>
      <w:sz w:val="26"/>
      <w:szCs w:val="26"/>
    </w:rPr>
  </w:style>
  <w:style w:type="paragraph" w:styleId="Balk7">
    <w:name w:val="heading 7"/>
    <w:basedOn w:val="Normal"/>
    <w:next w:val="Normal"/>
    <w:link w:val="Balk7Char"/>
    <w:semiHidden/>
    <w:unhideWhenUsed/>
    <w:qFormat/>
    <w:rsid w:val="004812E6"/>
    <w:pPr>
      <w:spacing w:before="240" w:after="60"/>
      <w:outlineLvl w:val="6"/>
    </w:pPr>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22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D02CEE"/>
    <w:rPr>
      <w:color w:val="0000FF"/>
      <w:u w:val="single"/>
    </w:rPr>
  </w:style>
  <w:style w:type="paragraph" w:styleId="Altbilgi">
    <w:name w:val="footer"/>
    <w:basedOn w:val="Normal"/>
    <w:link w:val="AltbilgiChar"/>
    <w:uiPriority w:val="99"/>
    <w:rsid w:val="0037322B"/>
    <w:pPr>
      <w:tabs>
        <w:tab w:val="center" w:pos="4703"/>
        <w:tab w:val="right" w:pos="9406"/>
      </w:tabs>
    </w:pPr>
  </w:style>
  <w:style w:type="character" w:styleId="SayfaNumaras">
    <w:name w:val="page number"/>
    <w:basedOn w:val="VarsaylanParagrafYazTipi"/>
    <w:rsid w:val="0037322B"/>
  </w:style>
  <w:style w:type="character" w:customStyle="1" w:styleId="medium-font1">
    <w:name w:val="medium-font1"/>
    <w:rsid w:val="004C2870"/>
    <w:rPr>
      <w:sz w:val="19"/>
      <w:szCs w:val="19"/>
    </w:rPr>
  </w:style>
  <w:style w:type="character" w:customStyle="1" w:styleId="title-link-wrapper1">
    <w:name w:val="title-link-wrapper1"/>
    <w:rsid w:val="004C2870"/>
    <w:rPr>
      <w:vanish w:val="0"/>
      <w:webHidden w:val="0"/>
      <w:specVanish w:val="0"/>
    </w:rPr>
  </w:style>
  <w:style w:type="character" w:styleId="Vurgu">
    <w:name w:val="Emphasis"/>
    <w:uiPriority w:val="20"/>
    <w:qFormat/>
    <w:rsid w:val="004C2870"/>
    <w:rPr>
      <w:i/>
      <w:iCs/>
    </w:rPr>
  </w:style>
  <w:style w:type="paragraph" w:styleId="stbilgi">
    <w:name w:val="header"/>
    <w:basedOn w:val="Normal"/>
    <w:link w:val="stbilgiChar"/>
    <w:uiPriority w:val="99"/>
    <w:rsid w:val="008951CF"/>
    <w:pPr>
      <w:tabs>
        <w:tab w:val="center" w:pos="4703"/>
        <w:tab w:val="right" w:pos="9406"/>
      </w:tabs>
    </w:pPr>
  </w:style>
  <w:style w:type="paragraph" w:styleId="DipnotMetni">
    <w:name w:val="footnote text"/>
    <w:basedOn w:val="Normal"/>
    <w:link w:val="DipnotMetniChar"/>
    <w:rsid w:val="009F001E"/>
    <w:rPr>
      <w:sz w:val="20"/>
      <w:szCs w:val="20"/>
    </w:rPr>
  </w:style>
  <w:style w:type="character" w:styleId="DipnotBavurusu">
    <w:name w:val="footnote reference"/>
    <w:uiPriority w:val="99"/>
    <w:semiHidden/>
    <w:rsid w:val="009F001E"/>
    <w:rPr>
      <w:vertAlign w:val="superscript"/>
    </w:rPr>
  </w:style>
  <w:style w:type="character" w:customStyle="1" w:styleId="stbilgiChar">
    <w:name w:val="Üstbilgi Char"/>
    <w:link w:val="stbilgi"/>
    <w:uiPriority w:val="99"/>
    <w:rsid w:val="00B71FEB"/>
    <w:rPr>
      <w:sz w:val="24"/>
      <w:szCs w:val="24"/>
    </w:rPr>
  </w:style>
  <w:style w:type="character" w:customStyle="1" w:styleId="AltbilgiChar">
    <w:name w:val="Altbilgi Char"/>
    <w:link w:val="Altbilgi"/>
    <w:uiPriority w:val="99"/>
    <w:rsid w:val="00B71FEB"/>
    <w:rPr>
      <w:sz w:val="24"/>
      <w:szCs w:val="24"/>
    </w:rPr>
  </w:style>
  <w:style w:type="paragraph" w:styleId="BalonMetni">
    <w:name w:val="Balloon Text"/>
    <w:basedOn w:val="Normal"/>
    <w:link w:val="BalonMetniChar"/>
    <w:uiPriority w:val="99"/>
    <w:rsid w:val="008C6CAA"/>
    <w:rPr>
      <w:rFonts w:ascii="Tahoma" w:hAnsi="Tahoma" w:cs="Tahoma"/>
      <w:sz w:val="16"/>
      <w:szCs w:val="16"/>
    </w:rPr>
  </w:style>
  <w:style w:type="character" w:customStyle="1" w:styleId="BalonMetniChar">
    <w:name w:val="Balon Metni Char"/>
    <w:link w:val="BalonMetni"/>
    <w:uiPriority w:val="99"/>
    <w:rsid w:val="008C6CAA"/>
    <w:rPr>
      <w:rFonts w:ascii="Tahoma" w:hAnsi="Tahoma" w:cs="Tahoma"/>
      <w:sz w:val="16"/>
      <w:szCs w:val="16"/>
    </w:rPr>
  </w:style>
  <w:style w:type="paragraph" w:styleId="GvdeMetniGirintisi2">
    <w:name w:val="Body Text Indent 2"/>
    <w:basedOn w:val="Normal"/>
    <w:link w:val="GvdeMetniGirintisi2Char"/>
    <w:rsid w:val="00883294"/>
    <w:pPr>
      <w:ind w:firstLine="708"/>
      <w:jc w:val="center"/>
    </w:pPr>
    <w:rPr>
      <w:b/>
      <w:sz w:val="28"/>
    </w:rPr>
  </w:style>
  <w:style w:type="character" w:customStyle="1" w:styleId="GvdeMetniGirintisi2Char">
    <w:name w:val="Gövde Metni Girintisi 2 Char"/>
    <w:link w:val="GvdeMetniGirintisi2"/>
    <w:rsid w:val="00883294"/>
    <w:rPr>
      <w:b/>
      <w:sz w:val="28"/>
      <w:szCs w:val="24"/>
    </w:rPr>
  </w:style>
  <w:style w:type="paragraph" w:styleId="GvdeMetniGirintisi3">
    <w:name w:val="Body Text Indent 3"/>
    <w:basedOn w:val="Normal"/>
    <w:link w:val="GvdeMetniGirintisi3Char"/>
    <w:rsid w:val="00883294"/>
    <w:pPr>
      <w:spacing w:after="120"/>
      <w:ind w:left="283"/>
    </w:pPr>
    <w:rPr>
      <w:sz w:val="16"/>
      <w:szCs w:val="16"/>
    </w:rPr>
  </w:style>
  <w:style w:type="character" w:customStyle="1" w:styleId="GvdeMetniGirintisi3Char">
    <w:name w:val="Gövde Metni Girintisi 3 Char"/>
    <w:link w:val="GvdeMetniGirintisi3"/>
    <w:rsid w:val="00883294"/>
    <w:rPr>
      <w:sz w:val="16"/>
      <w:szCs w:val="16"/>
    </w:rPr>
  </w:style>
  <w:style w:type="paragraph" w:styleId="GvdeMetni2">
    <w:name w:val="Body Text 2"/>
    <w:basedOn w:val="Normal"/>
    <w:link w:val="GvdeMetni2Char"/>
    <w:rsid w:val="00883294"/>
    <w:pPr>
      <w:spacing w:line="360" w:lineRule="auto"/>
      <w:ind w:firstLine="708"/>
      <w:jc w:val="both"/>
    </w:pPr>
    <w:rPr>
      <w:szCs w:val="20"/>
    </w:rPr>
  </w:style>
  <w:style w:type="character" w:customStyle="1" w:styleId="GvdeMetni2Char">
    <w:name w:val="Gövde Metni 2 Char"/>
    <w:link w:val="GvdeMetni2"/>
    <w:rsid w:val="00883294"/>
    <w:rPr>
      <w:sz w:val="24"/>
    </w:rPr>
  </w:style>
  <w:style w:type="paragraph" w:styleId="GvdeMetni">
    <w:name w:val="Body Text"/>
    <w:basedOn w:val="Normal"/>
    <w:link w:val="GvdeMetniChar"/>
    <w:rsid w:val="00883294"/>
    <w:pPr>
      <w:spacing w:after="120"/>
    </w:pPr>
  </w:style>
  <w:style w:type="character" w:customStyle="1" w:styleId="GvdeMetniChar">
    <w:name w:val="Gövde Metni Char"/>
    <w:link w:val="GvdeMetni"/>
    <w:rsid w:val="00883294"/>
    <w:rPr>
      <w:sz w:val="24"/>
      <w:szCs w:val="24"/>
    </w:rPr>
  </w:style>
  <w:style w:type="paragraph" w:customStyle="1" w:styleId="medium-normal">
    <w:name w:val="medium-normal"/>
    <w:basedOn w:val="Normal"/>
    <w:rsid w:val="00883294"/>
    <w:pPr>
      <w:spacing w:before="100" w:beforeAutospacing="1" w:after="100" w:afterAutospacing="1"/>
    </w:pPr>
    <w:rPr>
      <w:rFonts w:ascii="Arial" w:hAnsi="Arial" w:cs="Arial"/>
      <w:sz w:val="21"/>
      <w:szCs w:val="21"/>
    </w:rPr>
  </w:style>
  <w:style w:type="character" w:styleId="AklamaBavurusu">
    <w:name w:val="annotation reference"/>
    <w:uiPriority w:val="99"/>
    <w:rsid w:val="00F44F56"/>
    <w:rPr>
      <w:sz w:val="16"/>
      <w:szCs w:val="16"/>
    </w:rPr>
  </w:style>
  <w:style w:type="paragraph" w:styleId="AklamaMetni">
    <w:name w:val="annotation text"/>
    <w:basedOn w:val="Normal"/>
    <w:link w:val="AklamaMetniChar"/>
    <w:uiPriority w:val="99"/>
    <w:rsid w:val="00F44F56"/>
    <w:rPr>
      <w:sz w:val="20"/>
      <w:szCs w:val="20"/>
    </w:rPr>
  </w:style>
  <w:style w:type="character" w:customStyle="1" w:styleId="AklamaMetniChar">
    <w:name w:val="Açıklama Metni Char"/>
    <w:link w:val="AklamaMetni"/>
    <w:uiPriority w:val="99"/>
    <w:rsid w:val="00F44F56"/>
    <w:rPr>
      <w:lang w:val="tr-TR" w:eastAsia="tr-TR"/>
    </w:rPr>
  </w:style>
  <w:style w:type="paragraph" w:styleId="AklamaKonusu">
    <w:name w:val="annotation subject"/>
    <w:basedOn w:val="AklamaMetni"/>
    <w:next w:val="AklamaMetni"/>
    <w:link w:val="AklamaKonusuChar"/>
    <w:rsid w:val="00F44F56"/>
    <w:rPr>
      <w:b/>
      <w:bCs/>
    </w:rPr>
  </w:style>
  <w:style w:type="character" w:customStyle="1" w:styleId="AklamaKonusuChar">
    <w:name w:val="Açıklama Konusu Char"/>
    <w:link w:val="AklamaKonusu"/>
    <w:rsid w:val="00F44F56"/>
    <w:rPr>
      <w:b/>
      <w:bCs/>
      <w:lang w:val="tr-TR" w:eastAsia="tr-TR"/>
    </w:rPr>
  </w:style>
  <w:style w:type="paragraph" w:styleId="ListeParagraf">
    <w:name w:val="List Paragraph"/>
    <w:basedOn w:val="Normal"/>
    <w:uiPriority w:val="99"/>
    <w:qFormat/>
    <w:rsid w:val="00E41991"/>
    <w:pPr>
      <w:spacing w:after="200" w:line="276" w:lineRule="auto"/>
      <w:ind w:left="720"/>
      <w:contextualSpacing/>
      <w:jc w:val="both"/>
    </w:pPr>
    <w:rPr>
      <w:rFonts w:ascii="Calibri" w:eastAsia="Calibri" w:hAnsi="Calibri"/>
      <w:sz w:val="22"/>
      <w:szCs w:val="22"/>
      <w:lang w:eastAsia="en-US"/>
    </w:rPr>
  </w:style>
  <w:style w:type="character" w:customStyle="1" w:styleId="apple-converted-space">
    <w:name w:val="apple-converted-space"/>
    <w:rsid w:val="0068679D"/>
  </w:style>
  <w:style w:type="character" w:customStyle="1" w:styleId="A1">
    <w:name w:val="A1"/>
    <w:uiPriority w:val="99"/>
    <w:rsid w:val="0047203B"/>
    <w:rPr>
      <w:color w:val="221E1F"/>
    </w:rPr>
  </w:style>
  <w:style w:type="character" w:customStyle="1" w:styleId="A01">
    <w:name w:val="A0+1"/>
    <w:uiPriority w:val="99"/>
    <w:rsid w:val="00AF6CEB"/>
    <w:rPr>
      <w:color w:val="221E1F"/>
      <w:sz w:val="20"/>
      <w:szCs w:val="20"/>
    </w:rPr>
  </w:style>
  <w:style w:type="character" w:customStyle="1" w:styleId="comick">
    <w:name w:val="comick"/>
    <w:rsid w:val="006437BD"/>
    <w:rPr>
      <w:rFonts w:ascii="Times New Roman" w:hAnsi="Times New Roman" w:cs="Times New Roman" w:hint="default"/>
      <w:sz w:val="22"/>
      <w:szCs w:val="22"/>
    </w:rPr>
  </w:style>
  <w:style w:type="character" w:customStyle="1" w:styleId="st1">
    <w:name w:val="st1"/>
    <w:rsid w:val="00A62B7B"/>
  </w:style>
  <w:style w:type="character" w:customStyle="1" w:styleId="Balk7Char">
    <w:name w:val="Başlık 7 Char"/>
    <w:link w:val="Balk7"/>
    <w:semiHidden/>
    <w:rsid w:val="004812E6"/>
    <w:rPr>
      <w:rFonts w:ascii="Calibri" w:eastAsia="Times New Roman" w:hAnsi="Calibri" w:cs="Times New Roman"/>
      <w:sz w:val="24"/>
      <w:szCs w:val="24"/>
    </w:rPr>
  </w:style>
  <w:style w:type="paragraph" w:styleId="GvdeMetni3">
    <w:name w:val="Body Text 3"/>
    <w:basedOn w:val="Normal"/>
    <w:link w:val="GvdeMetni3Char"/>
    <w:rsid w:val="004812E6"/>
    <w:pPr>
      <w:spacing w:after="120"/>
    </w:pPr>
    <w:rPr>
      <w:sz w:val="16"/>
      <w:szCs w:val="16"/>
    </w:rPr>
  </w:style>
  <w:style w:type="character" w:customStyle="1" w:styleId="GvdeMetni3Char">
    <w:name w:val="Gövde Metni 3 Char"/>
    <w:link w:val="GvdeMetni3"/>
    <w:rsid w:val="004812E6"/>
    <w:rPr>
      <w:sz w:val="16"/>
      <w:szCs w:val="16"/>
    </w:rPr>
  </w:style>
  <w:style w:type="character" w:styleId="Gl">
    <w:name w:val="Strong"/>
    <w:uiPriority w:val="22"/>
    <w:qFormat/>
    <w:rsid w:val="004812E6"/>
    <w:rPr>
      <w:b/>
      <w:bCs/>
    </w:rPr>
  </w:style>
  <w:style w:type="paragraph" w:customStyle="1" w:styleId="Default">
    <w:name w:val="Default"/>
    <w:rsid w:val="004812E6"/>
    <w:pPr>
      <w:autoSpaceDE w:val="0"/>
      <w:autoSpaceDN w:val="0"/>
      <w:adjustRightInd w:val="0"/>
    </w:pPr>
    <w:rPr>
      <w:color w:val="000000"/>
      <w:sz w:val="24"/>
      <w:szCs w:val="24"/>
    </w:rPr>
  </w:style>
  <w:style w:type="paragraph" w:styleId="GvdeMetniGirintisi">
    <w:name w:val="Body Text Indent"/>
    <w:basedOn w:val="Normal"/>
    <w:link w:val="GvdeMetniGirintisiChar"/>
    <w:rsid w:val="004812E6"/>
    <w:pPr>
      <w:spacing w:after="120"/>
      <w:ind w:left="283"/>
    </w:pPr>
  </w:style>
  <w:style w:type="character" w:customStyle="1" w:styleId="GvdeMetniGirintisiChar">
    <w:name w:val="Gövde Metni Girintisi Char"/>
    <w:link w:val="GvdeMetniGirintisi"/>
    <w:rsid w:val="004812E6"/>
    <w:rPr>
      <w:sz w:val="24"/>
      <w:szCs w:val="24"/>
    </w:rPr>
  </w:style>
  <w:style w:type="character" w:customStyle="1" w:styleId="DipnotMetniChar">
    <w:name w:val="Dipnot Metni Char"/>
    <w:link w:val="DipnotMetni"/>
    <w:rsid w:val="00937B10"/>
  </w:style>
  <w:style w:type="paragraph" w:styleId="AralkYok">
    <w:name w:val="No Spacing"/>
    <w:link w:val="AralkYokChar"/>
    <w:uiPriority w:val="1"/>
    <w:qFormat/>
    <w:rsid w:val="00937B10"/>
    <w:rPr>
      <w:rFonts w:ascii="Calibri" w:eastAsia="Calibri" w:hAnsi="Calibri"/>
      <w:sz w:val="22"/>
      <w:szCs w:val="22"/>
      <w:lang w:eastAsia="en-US"/>
    </w:rPr>
  </w:style>
  <w:style w:type="character" w:customStyle="1" w:styleId="AralkYokChar">
    <w:name w:val="Aralık Yok Char"/>
    <w:link w:val="AralkYok"/>
    <w:uiPriority w:val="1"/>
    <w:rsid w:val="00937B10"/>
    <w:rPr>
      <w:rFonts w:ascii="Calibri" w:eastAsia="Calibri" w:hAnsi="Calibri"/>
      <w:sz w:val="22"/>
      <w:szCs w:val="22"/>
      <w:lang w:eastAsia="en-US"/>
    </w:rPr>
  </w:style>
  <w:style w:type="table" w:styleId="AkListe-Vurgu2">
    <w:name w:val="Light List Accent 2"/>
    <w:basedOn w:val="NormalTablo"/>
    <w:uiPriority w:val="61"/>
    <w:rsid w:val="00937B10"/>
    <w:rPr>
      <w:rFonts w:ascii="Calibri" w:eastAsia="Calibri" w:hAnsi="Calibri"/>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Balk2Char">
    <w:name w:val="Başlık 2 Char"/>
    <w:link w:val="Balk2"/>
    <w:uiPriority w:val="9"/>
    <w:rsid w:val="00937B10"/>
    <w:rPr>
      <w:rFonts w:ascii="Arial" w:hAnsi="Arial" w:cs="Arial"/>
      <w:b/>
      <w:bCs/>
      <w:i/>
      <w:iCs/>
      <w:sz w:val="28"/>
      <w:szCs w:val="28"/>
    </w:rPr>
  </w:style>
  <w:style w:type="character" w:customStyle="1" w:styleId="hps">
    <w:name w:val="hps"/>
    <w:rsid w:val="00937B10"/>
  </w:style>
  <w:style w:type="character" w:customStyle="1" w:styleId="Balk1Char">
    <w:name w:val="Başlık 1 Char"/>
    <w:basedOn w:val="VarsaylanParagrafYazTipi"/>
    <w:link w:val="Balk1"/>
    <w:rsid w:val="00FA5A47"/>
    <w:rPr>
      <w:rFonts w:ascii="Arial" w:hAnsi="Arial" w:cs="Arial"/>
      <w:b/>
      <w:bCs/>
      <w:kern w:val="32"/>
      <w:sz w:val="32"/>
      <w:szCs w:val="32"/>
    </w:rPr>
  </w:style>
  <w:style w:type="character" w:customStyle="1" w:styleId="Balk3Char">
    <w:name w:val="Başlık 3 Char"/>
    <w:basedOn w:val="VarsaylanParagrafYazTipi"/>
    <w:link w:val="Balk3"/>
    <w:rsid w:val="00FA5A47"/>
    <w:rPr>
      <w:rFonts w:ascii="Arial" w:hAnsi="Arial" w:cs="Arial"/>
      <w:b/>
      <w:bCs/>
      <w:sz w:val="26"/>
      <w:szCs w:val="26"/>
    </w:rPr>
  </w:style>
  <w:style w:type="paragraph" w:customStyle="1" w:styleId="pegemmakale">
    <w:name w:val="pegem makale"/>
    <w:basedOn w:val="Normal"/>
    <w:autoRedefine/>
    <w:qFormat/>
    <w:rsid w:val="00531A73"/>
    <w:pPr>
      <w:spacing w:after="120"/>
      <w:ind w:firstLine="284"/>
      <w:jc w:val="both"/>
    </w:pPr>
    <w:rPr>
      <w:rFonts w:ascii="Calibri" w:hAnsi="Calibri"/>
      <w:sz w:val="20"/>
      <w:szCs w:val="20"/>
      <w:lang w:val="en-US"/>
    </w:rPr>
  </w:style>
  <w:style w:type="character" w:styleId="YerTutucuMetni">
    <w:name w:val="Placeholder Text"/>
    <w:basedOn w:val="VarsaylanParagrafYazTipi"/>
    <w:uiPriority w:val="99"/>
    <w:semiHidden/>
    <w:rsid w:val="003E12FA"/>
    <w:rPr>
      <w:color w:val="808080"/>
    </w:rPr>
  </w:style>
  <w:style w:type="paragraph" w:customStyle="1" w:styleId="DocHead">
    <w:name w:val="DocHead"/>
    <w:uiPriority w:val="99"/>
    <w:rsid w:val="00BE6F0D"/>
    <w:pPr>
      <w:spacing w:after="240"/>
      <w:jc w:val="center"/>
    </w:pPr>
    <w:rPr>
      <w:sz w:val="24"/>
      <w:lang w:val="en-US" w:eastAsia="en-US"/>
    </w:rPr>
  </w:style>
  <w:style w:type="paragraph" w:customStyle="1" w:styleId="Standard">
    <w:name w:val="Standard"/>
    <w:rsid w:val="00BC5357"/>
    <w:pPr>
      <w:widowControl w:val="0"/>
      <w:suppressAutoHyphens/>
      <w:autoSpaceDN w:val="0"/>
      <w:textAlignment w:val="baseline"/>
    </w:pPr>
    <w:rPr>
      <w:rFonts w:ascii="Liberation Serif" w:eastAsia="Droid Sans Fallback" w:hAnsi="Liberation Serif" w:cs="FreeSans"/>
      <w:kern w:val="3"/>
      <w:sz w:val="24"/>
      <w:szCs w:val="24"/>
      <w:lang w:val="en-US" w:eastAsia="zh-CN" w:bidi="hi-IN"/>
    </w:rPr>
  </w:style>
  <w:style w:type="table" w:customStyle="1" w:styleId="TabloKlavuzu1">
    <w:name w:val="Tablo Kılavuzu1"/>
    <w:basedOn w:val="NormalTablo"/>
    <w:next w:val="TabloKlavuzu"/>
    <w:uiPriority w:val="59"/>
    <w:rsid w:val="00C52B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E42C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9E1F60"/>
    <w:pPr>
      <w:spacing w:after="200" w:line="276" w:lineRule="auto"/>
    </w:pPr>
    <w:rPr>
      <w:rFonts w:ascii="Calibri" w:eastAsia="Calibri" w:hAnsi="Calibri" w:cs="Calibri"/>
      <w:color w:val="000000"/>
      <w:sz w:val="22"/>
      <w:szCs w:val="22"/>
    </w:rPr>
  </w:style>
  <w:style w:type="table" w:customStyle="1" w:styleId="TableNormal">
    <w:name w:val="Table Normal"/>
    <w:rsid w:val="009E1F60"/>
    <w:pPr>
      <w:spacing w:after="200" w:line="276" w:lineRule="auto"/>
    </w:pPr>
    <w:rPr>
      <w:rFonts w:ascii="Calibri" w:eastAsia="Calibri" w:hAnsi="Calibri" w:cs="Calibri"/>
      <w:color w:val="000000"/>
      <w:sz w:val="22"/>
      <w:szCs w:val="22"/>
    </w:rPr>
    <w:tblPr>
      <w:tblCellMar>
        <w:top w:w="0" w:type="dxa"/>
        <w:left w:w="0" w:type="dxa"/>
        <w:bottom w:w="0" w:type="dxa"/>
        <w:right w:w="0" w:type="dxa"/>
      </w:tblCellMar>
    </w:tblPr>
  </w:style>
  <w:style w:type="character" w:customStyle="1" w:styleId="personname">
    <w:name w:val="person_name"/>
    <w:basedOn w:val="VarsaylanParagrafYazTipi"/>
    <w:rsid w:val="003700D7"/>
  </w:style>
  <w:style w:type="character" w:customStyle="1" w:styleId="atn">
    <w:name w:val="atn"/>
    <w:basedOn w:val="VarsaylanParagrafYazTipi"/>
    <w:rsid w:val="003700D7"/>
  </w:style>
  <w:style w:type="character" w:customStyle="1" w:styleId="authoralias">
    <w:name w:val="authoralias"/>
    <w:basedOn w:val="VarsaylanParagrafYazTipi"/>
    <w:rsid w:val="007A6F08"/>
  </w:style>
  <w:style w:type="character" w:customStyle="1" w:styleId="reflinks">
    <w:name w:val="reflinks"/>
    <w:basedOn w:val="VarsaylanParagrafYazTipi"/>
    <w:rsid w:val="007A6F08"/>
  </w:style>
  <w:style w:type="character" w:customStyle="1" w:styleId="KonuBal1">
    <w:name w:val="Konu Başlığı1"/>
    <w:basedOn w:val="VarsaylanParagrafYazTipi"/>
    <w:rsid w:val="007A6F08"/>
  </w:style>
  <w:style w:type="character" w:customStyle="1" w:styleId="shorttext">
    <w:name w:val="short_text"/>
    <w:basedOn w:val="VarsaylanParagrafYazTipi"/>
    <w:rsid w:val="007A6F08"/>
  </w:style>
  <w:style w:type="numbering" w:customStyle="1" w:styleId="ListeYok1">
    <w:name w:val="Liste Yok1"/>
    <w:next w:val="ListeYok"/>
    <w:uiPriority w:val="99"/>
    <w:semiHidden/>
    <w:unhideWhenUsed/>
    <w:rsid w:val="004157A2"/>
  </w:style>
  <w:style w:type="character" w:customStyle="1" w:styleId="A5">
    <w:name w:val="A5"/>
    <w:uiPriority w:val="99"/>
    <w:rsid w:val="004157A2"/>
    <w:rPr>
      <w:rFonts w:cs="Minion Pro Med"/>
      <w:color w:val="000000"/>
      <w:sz w:val="13"/>
      <w:szCs w:val="13"/>
    </w:rPr>
  </w:style>
  <w:style w:type="character" w:customStyle="1" w:styleId="A3">
    <w:name w:val="A3"/>
    <w:uiPriority w:val="99"/>
    <w:rsid w:val="004157A2"/>
    <w:rPr>
      <w:rFonts w:cs="Minion Pro Med"/>
      <w:color w:val="000000"/>
      <w:sz w:val="16"/>
      <w:szCs w:val="16"/>
    </w:rPr>
  </w:style>
  <w:style w:type="character" w:customStyle="1" w:styleId="normalparagrafChar">
    <w:name w:val="normal paragraf Char"/>
    <w:link w:val="normalparagraf"/>
    <w:locked/>
    <w:rsid w:val="004157A2"/>
    <w:rPr>
      <w:sz w:val="24"/>
      <w:szCs w:val="24"/>
    </w:rPr>
  </w:style>
  <w:style w:type="paragraph" w:customStyle="1" w:styleId="normalparagraf">
    <w:name w:val="normal paragraf"/>
    <w:basedOn w:val="Normal"/>
    <w:link w:val="normalparagrafChar"/>
    <w:qFormat/>
    <w:rsid w:val="004157A2"/>
    <w:pPr>
      <w:spacing w:line="360" w:lineRule="auto"/>
      <w:ind w:firstLine="567"/>
      <w:contextualSpacing/>
      <w:jc w:val="both"/>
    </w:pPr>
  </w:style>
  <w:style w:type="paragraph" w:customStyle="1" w:styleId="Pa14">
    <w:name w:val="Pa14"/>
    <w:basedOn w:val="Normal"/>
    <w:next w:val="Normal"/>
    <w:uiPriority w:val="99"/>
    <w:rsid w:val="00AF09CD"/>
    <w:pPr>
      <w:autoSpaceDE w:val="0"/>
      <w:autoSpaceDN w:val="0"/>
      <w:adjustRightInd w:val="0"/>
      <w:spacing w:line="201" w:lineRule="atLeast"/>
    </w:pPr>
    <w:rPr>
      <w:rFonts w:ascii="Arial Black" w:eastAsia="Calibri" w:hAnsi="Arial Black"/>
      <w:lang w:val="en-US" w:eastAsia="en-US"/>
    </w:rPr>
  </w:style>
  <w:style w:type="character" w:customStyle="1" w:styleId="highlight">
    <w:name w:val="highlight"/>
    <w:rsid w:val="00AF09CD"/>
  </w:style>
  <w:style w:type="character" w:customStyle="1" w:styleId="A7">
    <w:name w:val="A7"/>
    <w:uiPriority w:val="99"/>
    <w:rsid w:val="00AF09CD"/>
    <w:rPr>
      <w:rFonts w:cs="Minion Pro Med"/>
      <w:color w:val="000000"/>
      <w:sz w:val="13"/>
      <w:szCs w:val="13"/>
    </w:rPr>
  </w:style>
  <w:style w:type="character" w:customStyle="1" w:styleId="title-link-wrapper">
    <w:name w:val="title-link-wrapper"/>
    <w:rsid w:val="00AF09CD"/>
  </w:style>
  <w:style w:type="paragraph" w:customStyle="1" w:styleId="06-ReferenceEng">
    <w:name w:val="06-Reference(Eng)"/>
    <w:basedOn w:val="Normal"/>
    <w:rsid w:val="00AF09CD"/>
    <w:pPr>
      <w:spacing w:before="120" w:after="120"/>
      <w:ind w:left="360" w:hanging="360"/>
      <w:jc w:val="both"/>
    </w:pPr>
    <w:rPr>
      <w:sz w:val="18"/>
      <w:szCs w:val="20"/>
      <w:lang w:val="en-US"/>
    </w:rPr>
  </w:style>
  <w:style w:type="paragraph" w:styleId="NormalWeb">
    <w:name w:val="Normal (Web)"/>
    <w:basedOn w:val="Normal"/>
    <w:uiPriority w:val="99"/>
    <w:unhideWhenUsed/>
    <w:rsid w:val="00CA6E8F"/>
    <w:pPr>
      <w:spacing w:before="100" w:beforeAutospacing="1" w:after="100" w:afterAutospacing="1"/>
    </w:pPr>
    <w:rPr>
      <w:rFonts w:ascii="Times" w:eastAsia="MS Mincho" w:hAnsi="Times"/>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D98"/>
    <w:rPr>
      <w:sz w:val="24"/>
      <w:szCs w:val="24"/>
    </w:rPr>
  </w:style>
  <w:style w:type="paragraph" w:styleId="Balk1">
    <w:name w:val="heading 1"/>
    <w:basedOn w:val="Normal"/>
    <w:next w:val="Normal"/>
    <w:link w:val="Balk1Char"/>
    <w:qFormat/>
    <w:rsid w:val="00883A63"/>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qFormat/>
    <w:rsid w:val="00924BAA"/>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A64888"/>
    <w:pPr>
      <w:keepNext/>
      <w:spacing w:before="240" w:after="60"/>
      <w:outlineLvl w:val="2"/>
    </w:pPr>
    <w:rPr>
      <w:rFonts w:ascii="Arial" w:hAnsi="Arial" w:cs="Arial"/>
      <w:b/>
      <w:bCs/>
      <w:sz w:val="26"/>
      <w:szCs w:val="26"/>
    </w:rPr>
  </w:style>
  <w:style w:type="paragraph" w:styleId="Balk7">
    <w:name w:val="heading 7"/>
    <w:basedOn w:val="Normal"/>
    <w:next w:val="Normal"/>
    <w:link w:val="Balk7Char"/>
    <w:semiHidden/>
    <w:unhideWhenUsed/>
    <w:qFormat/>
    <w:rsid w:val="004812E6"/>
    <w:pPr>
      <w:spacing w:before="240" w:after="60"/>
      <w:outlineLvl w:val="6"/>
    </w:pPr>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22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D02CEE"/>
    <w:rPr>
      <w:color w:val="0000FF"/>
      <w:u w:val="single"/>
    </w:rPr>
  </w:style>
  <w:style w:type="paragraph" w:styleId="Altbilgi">
    <w:name w:val="footer"/>
    <w:basedOn w:val="Normal"/>
    <w:link w:val="AltbilgiChar"/>
    <w:uiPriority w:val="99"/>
    <w:rsid w:val="0037322B"/>
    <w:pPr>
      <w:tabs>
        <w:tab w:val="center" w:pos="4703"/>
        <w:tab w:val="right" w:pos="9406"/>
      </w:tabs>
    </w:pPr>
  </w:style>
  <w:style w:type="character" w:styleId="SayfaNumaras">
    <w:name w:val="page number"/>
    <w:basedOn w:val="VarsaylanParagrafYazTipi"/>
    <w:rsid w:val="0037322B"/>
  </w:style>
  <w:style w:type="character" w:customStyle="1" w:styleId="medium-font1">
    <w:name w:val="medium-font1"/>
    <w:rsid w:val="004C2870"/>
    <w:rPr>
      <w:sz w:val="19"/>
      <w:szCs w:val="19"/>
    </w:rPr>
  </w:style>
  <w:style w:type="character" w:customStyle="1" w:styleId="title-link-wrapper1">
    <w:name w:val="title-link-wrapper1"/>
    <w:rsid w:val="004C2870"/>
    <w:rPr>
      <w:vanish w:val="0"/>
      <w:webHidden w:val="0"/>
      <w:specVanish w:val="0"/>
    </w:rPr>
  </w:style>
  <w:style w:type="character" w:styleId="Vurgu">
    <w:name w:val="Emphasis"/>
    <w:uiPriority w:val="20"/>
    <w:qFormat/>
    <w:rsid w:val="004C2870"/>
    <w:rPr>
      <w:i/>
      <w:iCs/>
    </w:rPr>
  </w:style>
  <w:style w:type="paragraph" w:styleId="stbilgi">
    <w:name w:val="header"/>
    <w:basedOn w:val="Normal"/>
    <w:link w:val="stbilgiChar"/>
    <w:uiPriority w:val="99"/>
    <w:rsid w:val="008951CF"/>
    <w:pPr>
      <w:tabs>
        <w:tab w:val="center" w:pos="4703"/>
        <w:tab w:val="right" w:pos="9406"/>
      </w:tabs>
    </w:pPr>
  </w:style>
  <w:style w:type="paragraph" w:styleId="DipnotMetni">
    <w:name w:val="footnote text"/>
    <w:basedOn w:val="Normal"/>
    <w:link w:val="DipnotMetniChar"/>
    <w:rsid w:val="009F001E"/>
    <w:rPr>
      <w:sz w:val="20"/>
      <w:szCs w:val="20"/>
    </w:rPr>
  </w:style>
  <w:style w:type="character" w:styleId="DipnotBavurusu">
    <w:name w:val="footnote reference"/>
    <w:uiPriority w:val="99"/>
    <w:semiHidden/>
    <w:rsid w:val="009F001E"/>
    <w:rPr>
      <w:vertAlign w:val="superscript"/>
    </w:rPr>
  </w:style>
  <w:style w:type="character" w:customStyle="1" w:styleId="stbilgiChar">
    <w:name w:val="Üstbilgi Char"/>
    <w:link w:val="stbilgi"/>
    <w:uiPriority w:val="99"/>
    <w:rsid w:val="00B71FEB"/>
    <w:rPr>
      <w:sz w:val="24"/>
      <w:szCs w:val="24"/>
    </w:rPr>
  </w:style>
  <w:style w:type="character" w:customStyle="1" w:styleId="AltbilgiChar">
    <w:name w:val="Altbilgi Char"/>
    <w:link w:val="Altbilgi"/>
    <w:uiPriority w:val="99"/>
    <w:rsid w:val="00B71FEB"/>
    <w:rPr>
      <w:sz w:val="24"/>
      <w:szCs w:val="24"/>
    </w:rPr>
  </w:style>
  <w:style w:type="paragraph" w:styleId="BalonMetni">
    <w:name w:val="Balloon Text"/>
    <w:basedOn w:val="Normal"/>
    <w:link w:val="BalonMetniChar"/>
    <w:uiPriority w:val="99"/>
    <w:rsid w:val="008C6CAA"/>
    <w:rPr>
      <w:rFonts w:ascii="Tahoma" w:hAnsi="Tahoma" w:cs="Tahoma"/>
      <w:sz w:val="16"/>
      <w:szCs w:val="16"/>
    </w:rPr>
  </w:style>
  <w:style w:type="character" w:customStyle="1" w:styleId="BalonMetniChar">
    <w:name w:val="Balon Metni Char"/>
    <w:link w:val="BalonMetni"/>
    <w:uiPriority w:val="99"/>
    <w:rsid w:val="008C6CAA"/>
    <w:rPr>
      <w:rFonts w:ascii="Tahoma" w:hAnsi="Tahoma" w:cs="Tahoma"/>
      <w:sz w:val="16"/>
      <w:szCs w:val="16"/>
    </w:rPr>
  </w:style>
  <w:style w:type="paragraph" w:styleId="GvdeMetniGirintisi2">
    <w:name w:val="Body Text Indent 2"/>
    <w:basedOn w:val="Normal"/>
    <w:link w:val="GvdeMetniGirintisi2Char"/>
    <w:rsid w:val="00883294"/>
    <w:pPr>
      <w:ind w:firstLine="708"/>
      <w:jc w:val="center"/>
    </w:pPr>
    <w:rPr>
      <w:b/>
      <w:sz w:val="28"/>
    </w:rPr>
  </w:style>
  <w:style w:type="character" w:customStyle="1" w:styleId="GvdeMetniGirintisi2Char">
    <w:name w:val="Gövde Metni Girintisi 2 Char"/>
    <w:link w:val="GvdeMetniGirintisi2"/>
    <w:rsid w:val="00883294"/>
    <w:rPr>
      <w:b/>
      <w:sz w:val="28"/>
      <w:szCs w:val="24"/>
    </w:rPr>
  </w:style>
  <w:style w:type="paragraph" w:styleId="GvdeMetniGirintisi3">
    <w:name w:val="Body Text Indent 3"/>
    <w:basedOn w:val="Normal"/>
    <w:link w:val="GvdeMetniGirintisi3Char"/>
    <w:rsid w:val="00883294"/>
    <w:pPr>
      <w:spacing w:after="120"/>
      <w:ind w:left="283"/>
    </w:pPr>
    <w:rPr>
      <w:sz w:val="16"/>
      <w:szCs w:val="16"/>
    </w:rPr>
  </w:style>
  <w:style w:type="character" w:customStyle="1" w:styleId="GvdeMetniGirintisi3Char">
    <w:name w:val="Gövde Metni Girintisi 3 Char"/>
    <w:link w:val="GvdeMetniGirintisi3"/>
    <w:rsid w:val="00883294"/>
    <w:rPr>
      <w:sz w:val="16"/>
      <w:szCs w:val="16"/>
    </w:rPr>
  </w:style>
  <w:style w:type="paragraph" w:styleId="GvdeMetni2">
    <w:name w:val="Body Text 2"/>
    <w:basedOn w:val="Normal"/>
    <w:link w:val="GvdeMetni2Char"/>
    <w:rsid w:val="00883294"/>
    <w:pPr>
      <w:spacing w:line="360" w:lineRule="auto"/>
      <w:ind w:firstLine="708"/>
      <w:jc w:val="both"/>
    </w:pPr>
    <w:rPr>
      <w:szCs w:val="20"/>
    </w:rPr>
  </w:style>
  <w:style w:type="character" w:customStyle="1" w:styleId="GvdeMetni2Char">
    <w:name w:val="Gövde Metni 2 Char"/>
    <w:link w:val="GvdeMetni2"/>
    <w:rsid w:val="00883294"/>
    <w:rPr>
      <w:sz w:val="24"/>
    </w:rPr>
  </w:style>
  <w:style w:type="paragraph" w:styleId="GvdeMetni">
    <w:name w:val="Body Text"/>
    <w:basedOn w:val="Normal"/>
    <w:link w:val="GvdeMetniChar"/>
    <w:rsid w:val="00883294"/>
    <w:pPr>
      <w:spacing w:after="120"/>
    </w:pPr>
  </w:style>
  <w:style w:type="character" w:customStyle="1" w:styleId="GvdeMetniChar">
    <w:name w:val="Gövde Metni Char"/>
    <w:link w:val="GvdeMetni"/>
    <w:rsid w:val="00883294"/>
    <w:rPr>
      <w:sz w:val="24"/>
      <w:szCs w:val="24"/>
    </w:rPr>
  </w:style>
  <w:style w:type="paragraph" w:customStyle="1" w:styleId="medium-normal">
    <w:name w:val="medium-normal"/>
    <w:basedOn w:val="Normal"/>
    <w:rsid w:val="00883294"/>
    <w:pPr>
      <w:spacing w:before="100" w:beforeAutospacing="1" w:after="100" w:afterAutospacing="1"/>
    </w:pPr>
    <w:rPr>
      <w:rFonts w:ascii="Arial" w:hAnsi="Arial" w:cs="Arial"/>
      <w:sz w:val="21"/>
      <w:szCs w:val="21"/>
    </w:rPr>
  </w:style>
  <w:style w:type="character" w:styleId="AklamaBavurusu">
    <w:name w:val="annotation reference"/>
    <w:uiPriority w:val="99"/>
    <w:rsid w:val="00F44F56"/>
    <w:rPr>
      <w:sz w:val="16"/>
      <w:szCs w:val="16"/>
    </w:rPr>
  </w:style>
  <w:style w:type="paragraph" w:styleId="AklamaMetni">
    <w:name w:val="annotation text"/>
    <w:basedOn w:val="Normal"/>
    <w:link w:val="AklamaMetniChar"/>
    <w:uiPriority w:val="99"/>
    <w:rsid w:val="00F44F56"/>
    <w:rPr>
      <w:sz w:val="20"/>
      <w:szCs w:val="20"/>
    </w:rPr>
  </w:style>
  <w:style w:type="character" w:customStyle="1" w:styleId="AklamaMetniChar">
    <w:name w:val="Açıklama Metni Char"/>
    <w:link w:val="AklamaMetni"/>
    <w:uiPriority w:val="99"/>
    <w:rsid w:val="00F44F56"/>
    <w:rPr>
      <w:lang w:val="tr-TR" w:eastAsia="tr-TR"/>
    </w:rPr>
  </w:style>
  <w:style w:type="paragraph" w:styleId="AklamaKonusu">
    <w:name w:val="annotation subject"/>
    <w:basedOn w:val="AklamaMetni"/>
    <w:next w:val="AklamaMetni"/>
    <w:link w:val="AklamaKonusuChar"/>
    <w:rsid w:val="00F44F56"/>
    <w:rPr>
      <w:b/>
      <w:bCs/>
    </w:rPr>
  </w:style>
  <w:style w:type="character" w:customStyle="1" w:styleId="AklamaKonusuChar">
    <w:name w:val="Açıklama Konusu Char"/>
    <w:link w:val="AklamaKonusu"/>
    <w:rsid w:val="00F44F56"/>
    <w:rPr>
      <w:b/>
      <w:bCs/>
      <w:lang w:val="tr-TR" w:eastAsia="tr-TR"/>
    </w:rPr>
  </w:style>
  <w:style w:type="paragraph" w:styleId="ListeParagraf">
    <w:name w:val="List Paragraph"/>
    <w:basedOn w:val="Normal"/>
    <w:uiPriority w:val="99"/>
    <w:qFormat/>
    <w:rsid w:val="00E41991"/>
    <w:pPr>
      <w:spacing w:after="200" w:line="276" w:lineRule="auto"/>
      <w:ind w:left="720"/>
      <w:contextualSpacing/>
      <w:jc w:val="both"/>
    </w:pPr>
    <w:rPr>
      <w:rFonts w:ascii="Calibri" w:eastAsia="Calibri" w:hAnsi="Calibri"/>
      <w:sz w:val="22"/>
      <w:szCs w:val="22"/>
      <w:lang w:eastAsia="en-US"/>
    </w:rPr>
  </w:style>
  <w:style w:type="character" w:customStyle="1" w:styleId="apple-converted-space">
    <w:name w:val="apple-converted-space"/>
    <w:rsid w:val="0068679D"/>
  </w:style>
  <w:style w:type="character" w:customStyle="1" w:styleId="A1">
    <w:name w:val="A1"/>
    <w:uiPriority w:val="99"/>
    <w:rsid w:val="0047203B"/>
    <w:rPr>
      <w:color w:val="221E1F"/>
    </w:rPr>
  </w:style>
  <w:style w:type="character" w:customStyle="1" w:styleId="A01">
    <w:name w:val="A0+1"/>
    <w:uiPriority w:val="99"/>
    <w:rsid w:val="00AF6CEB"/>
    <w:rPr>
      <w:color w:val="221E1F"/>
      <w:sz w:val="20"/>
      <w:szCs w:val="20"/>
    </w:rPr>
  </w:style>
  <w:style w:type="character" w:customStyle="1" w:styleId="comick">
    <w:name w:val="comick"/>
    <w:rsid w:val="006437BD"/>
    <w:rPr>
      <w:rFonts w:ascii="Times New Roman" w:hAnsi="Times New Roman" w:cs="Times New Roman" w:hint="default"/>
      <w:sz w:val="22"/>
      <w:szCs w:val="22"/>
    </w:rPr>
  </w:style>
  <w:style w:type="character" w:customStyle="1" w:styleId="st1">
    <w:name w:val="st1"/>
    <w:rsid w:val="00A62B7B"/>
  </w:style>
  <w:style w:type="character" w:customStyle="1" w:styleId="Balk7Char">
    <w:name w:val="Başlık 7 Char"/>
    <w:link w:val="Balk7"/>
    <w:semiHidden/>
    <w:rsid w:val="004812E6"/>
    <w:rPr>
      <w:rFonts w:ascii="Calibri" w:eastAsia="Times New Roman" w:hAnsi="Calibri" w:cs="Times New Roman"/>
      <w:sz w:val="24"/>
      <w:szCs w:val="24"/>
    </w:rPr>
  </w:style>
  <w:style w:type="paragraph" w:styleId="GvdeMetni3">
    <w:name w:val="Body Text 3"/>
    <w:basedOn w:val="Normal"/>
    <w:link w:val="GvdeMetni3Char"/>
    <w:rsid w:val="004812E6"/>
    <w:pPr>
      <w:spacing w:after="120"/>
    </w:pPr>
    <w:rPr>
      <w:sz w:val="16"/>
      <w:szCs w:val="16"/>
    </w:rPr>
  </w:style>
  <w:style w:type="character" w:customStyle="1" w:styleId="GvdeMetni3Char">
    <w:name w:val="Gövde Metni 3 Char"/>
    <w:link w:val="GvdeMetni3"/>
    <w:rsid w:val="004812E6"/>
    <w:rPr>
      <w:sz w:val="16"/>
      <w:szCs w:val="16"/>
    </w:rPr>
  </w:style>
  <w:style w:type="character" w:styleId="Gl">
    <w:name w:val="Strong"/>
    <w:uiPriority w:val="22"/>
    <w:qFormat/>
    <w:rsid w:val="004812E6"/>
    <w:rPr>
      <w:b/>
      <w:bCs/>
    </w:rPr>
  </w:style>
  <w:style w:type="paragraph" w:customStyle="1" w:styleId="Default">
    <w:name w:val="Default"/>
    <w:rsid w:val="004812E6"/>
    <w:pPr>
      <w:autoSpaceDE w:val="0"/>
      <w:autoSpaceDN w:val="0"/>
      <w:adjustRightInd w:val="0"/>
    </w:pPr>
    <w:rPr>
      <w:color w:val="000000"/>
      <w:sz w:val="24"/>
      <w:szCs w:val="24"/>
    </w:rPr>
  </w:style>
  <w:style w:type="paragraph" w:styleId="GvdeMetniGirintisi">
    <w:name w:val="Body Text Indent"/>
    <w:basedOn w:val="Normal"/>
    <w:link w:val="GvdeMetniGirintisiChar"/>
    <w:rsid w:val="004812E6"/>
    <w:pPr>
      <w:spacing w:after="120"/>
      <w:ind w:left="283"/>
    </w:pPr>
  </w:style>
  <w:style w:type="character" w:customStyle="1" w:styleId="GvdeMetniGirintisiChar">
    <w:name w:val="Gövde Metni Girintisi Char"/>
    <w:link w:val="GvdeMetniGirintisi"/>
    <w:rsid w:val="004812E6"/>
    <w:rPr>
      <w:sz w:val="24"/>
      <w:szCs w:val="24"/>
    </w:rPr>
  </w:style>
  <w:style w:type="character" w:customStyle="1" w:styleId="DipnotMetniChar">
    <w:name w:val="Dipnot Metni Char"/>
    <w:link w:val="DipnotMetni"/>
    <w:rsid w:val="00937B10"/>
  </w:style>
  <w:style w:type="paragraph" w:styleId="AralkYok">
    <w:name w:val="No Spacing"/>
    <w:link w:val="AralkYokChar"/>
    <w:uiPriority w:val="1"/>
    <w:qFormat/>
    <w:rsid w:val="00937B10"/>
    <w:rPr>
      <w:rFonts w:ascii="Calibri" w:eastAsia="Calibri" w:hAnsi="Calibri"/>
      <w:sz w:val="22"/>
      <w:szCs w:val="22"/>
      <w:lang w:eastAsia="en-US"/>
    </w:rPr>
  </w:style>
  <w:style w:type="character" w:customStyle="1" w:styleId="AralkYokChar">
    <w:name w:val="Aralık Yok Char"/>
    <w:link w:val="AralkYok"/>
    <w:uiPriority w:val="1"/>
    <w:rsid w:val="00937B10"/>
    <w:rPr>
      <w:rFonts w:ascii="Calibri" w:eastAsia="Calibri" w:hAnsi="Calibri"/>
      <w:sz w:val="22"/>
      <w:szCs w:val="22"/>
      <w:lang w:eastAsia="en-US"/>
    </w:rPr>
  </w:style>
  <w:style w:type="table" w:styleId="AkListe-Vurgu2">
    <w:name w:val="Light List Accent 2"/>
    <w:basedOn w:val="NormalTablo"/>
    <w:uiPriority w:val="61"/>
    <w:rsid w:val="00937B10"/>
    <w:rPr>
      <w:rFonts w:ascii="Calibri" w:eastAsia="Calibri" w:hAnsi="Calibri"/>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Balk2Char">
    <w:name w:val="Başlık 2 Char"/>
    <w:link w:val="Balk2"/>
    <w:uiPriority w:val="9"/>
    <w:rsid w:val="00937B10"/>
    <w:rPr>
      <w:rFonts w:ascii="Arial" w:hAnsi="Arial" w:cs="Arial"/>
      <w:b/>
      <w:bCs/>
      <w:i/>
      <w:iCs/>
      <w:sz w:val="28"/>
      <w:szCs w:val="28"/>
    </w:rPr>
  </w:style>
  <w:style w:type="character" w:customStyle="1" w:styleId="hps">
    <w:name w:val="hps"/>
    <w:rsid w:val="00937B10"/>
  </w:style>
  <w:style w:type="character" w:customStyle="1" w:styleId="Balk1Char">
    <w:name w:val="Başlık 1 Char"/>
    <w:basedOn w:val="VarsaylanParagrafYazTipi"/>
    <w:link w:val="Balk1"/>
    <w:rsid w:val="00FA5A47"/>
    <w:rPr>
      <w:rFonts w:ascii="Arial" w:hAnsi="Arial" w:cs="Arial"/>
      <w:b/>
      <w:bCs/>
      <w:kern w:val="32"/>
      <w:sz w:val="32"/>
      <w:szCs w:val="32"/>
    </w:rPr>
  </w:style>
  <w:style w:type="character" w:customStyle="1" w:styleId="Balk3Char">
    <w:name w:val="Başlık 3 Char"/>
    <w:basedOn w:val="VarsaylanParagrafYazTipi"/>
    <w:link w:val="Balk3"/>
    <w:rsid w:val="00FA5A47"/>
    <w:rPr>
      <w:rFonts w:ascii="Arial" w:hAnsi="Arial" w:cs="Arial"/>
      <w:b/>
      <w:bCs/>
      <w:sz w:val="26"/>
      <w:szCs w:val="26"/>
    </w:rPr>
  </w:style>
  <w:style w:type="paragraph" w:customStyle="1" w:styleId="pegemmakale">
    <w:name w:val="pegem makale"/>
    <w:basedOn w:val="Normal"/>
    <w:autoRedefine/>
    <w:qFormat/>
    <w:rsid w:val="00531A73"/>
    <w:pPr>
      <w:spacing w:after="120"/>
      <w:ind w:firstLine="284"/>
      <w:jc w:val="both"/>
    </w:pPr>
    <w:rPr>
      <w:rFonts w:ascii="Calibri" w:hAnsi="Calibri"/>
      <w:sz w:val="20"/>
      <w:szCs w:val="20"/>
      <w:lang w:val="en-US"/>
    </w:rPr>
  </w:style>
  <w:style w:type="character" w:styleId="YerTutucuMetni">
    <w:name w:val="Placeholder Text"/>
    <w:basedOn w:val="VarsaylanParagrafYazTipi"/>
    <w:uiPriority w:val="99"/>
    <w:semiHidden/>
    <w:rsid w:val="003E12FA"/>
    <w:rPr>
      <w:color w:val="808080"/>
    </w:rPr>
  </w:style>
  <w:style w:type="paragraph" w:customStyle="1" w:styleId="DocHead">
    <w:name w:val="DocHead"/>
    <w:uiPriority w:val="99"/>
    <w:rsid w:val="00BE6F0D"/>
    <w:pPr>
      <w:spacing w:after="240"/>
      <w:jc w:val="center"/>
    </w:pPr>
    <w:rPr>
      <w:sz w:val="24"/>
      <w:lang w:val="en-US" w:eastAsia="en-US"/>
    </w:rPr>
  </w:style>
  <w:style w:type="paragraph" w:customStyle="1" w:styleId="Standard">
    <w:name w:val="Standard"/>
    <w:rsid w:val="00BC5357"/>
    <w:pPr>
      <w:widowControl w:val="0"/>
      <w:suppressAutoHyphens/>
      <w:autoSpaceDN w:val="0"/>
      <w:textAlignment w:val="baseline"/>
    </w:pPr>
    <w:rPr>
      <w:rFonts w:ascii="Liberation Serif" w:eastAsia="Droid Sans Fallback" w:hAnsi="Liberation Serif" w:cs="FreeSans"/>
      <w:kern w:val="3"/>
      <w:sz w:val="24"/>
      <w:szCs w:val="24"/>
      <w:lang w:val="en-US" w:eastAsia="zh-CN" w:bidi="hi-IN"/>
    </w:rPr>
  </w:style>
  <w:style w:type="table" w:customStyle="1" w:styleId="TabloKlavuzu1">
    <w:name w:val="Tablo Kılavuzu1"/>
    <w:basedOn w:val="NormalTablo"/>
    <w:next w:val="TabloKlavuzu"/>
    <w:uiPriority w:val="59"/>
    <w:rsid w:val="00C52B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E42C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9E1F60"/>
    <w:pPr>
      <w:spacing w:after="200" w:line="276" w:lineRule="auto"/>
    </w:pPr>
    <w:rPr>
      <w:rFonts w:ascii="Calibri" w:eastAsia="Calibri" w:hAnsi="Calibri" w:cs="Calibri"/>
      <w:color w:val="000000"/>
      <w:sz w:val="22"/>
      <w:szCs w:val="22"/>
    </w:rPr>
  </w:style>
  <w:style w:type="table" w:customStyle="1" w:styleId="TableNormal">
    <w:name w:val="Table Normal"/>
    <w:rsid w:val="009E1F60"/>
    <w:pPr>
      <w:spacing w:after="200" w:line="276" w:lineRule="auto"/>
    </w:pPr>
    <w:rPr>
      <w:rFonts w:ascii="Calibri" w:eastAsia="Calibri" w:hAnsi="Calibri" w:cs="Calibri"/>
      <w:color w:val="000000"/>
      <w:sz w:val="22"/>
      <w:szCs w:val="22"/>
    </w:rPr>
    <w:tblPr>
      <w:tblCellMar>
        <w:top w:w="0" w:type="dxa"/>
        <w:left w:w="0" w:type="dxa"/>
        <w:bottom w:w="0" w:type="dxa"/>
        <w:right w:w="0" w:type="dxa"/>
      </w:tblCellMar>
    </w:tblPr>
  </w:style>
  <w:style w:type="character" w:customStyle="1" w:styleId="personname">
    <w:name w:val="person_name"/>
    <w:basedOn w:val="VarsaylanParagrafYazTipi"/>
    <w:rsid w:val="003700D7"/>
  </w:style>
  <w:style w:type="character" w:customStyle="1" w:styleId="atn">
    <w:name w:val="atn"/>
    <w:basedOn w:val="VarsaylanParagrafYazTipi"/>
    <w:rsid w:val="003700D7"/>
  </w:style>
  <w:style w:type="character" w:customStyle="1" w:styleId="authoralias">
    <w:name w:val="authoralias"/>
    <w:basedOn w:val="VarsaylanParagrafYazTipi"/>
    <w:rsid w:val="007A6F08"/>
  </w:style>
  <w:style w:type="character" w:customStyle="1" w:styleId="reflinks">
    <w:name w:val="reflinks"/>
    <w:basedOn w:val="VarsaylanParagrafYazTipi"/>
    <w:rsid w:val="007A6F08"/>
  </w:style>
  <w:style w:type="character" w:customStyle="1" w:styleId="KonuBal1">
    <w:name w:val="Konu Başlığı1"/>
    <w:basedOn w:val="VarsaylanParagrafYazTipi"/>
    <w:rsid w:val="007A6F08"/>
  </w:style>
  <w:style w:type="character" w:customStyle="1" w:styleId="shorttext">
    <w:name w:val="short_text"/>
    <w:basedOn w:val="VarsaylanParagrafYazTipi"/>
    <w:rsid w:val="007A6F08"/>
  </w:style>
  <w:style w:type="numbering" w:customStyle="1" w:styleId="ListeYok1">
    <w:name w:val="Liste Yok1"/>
    <w:next w:val="ListeYok"/>
    <w:uiPriority w:val="99"/>
    <w:semiHidden/>
    <w:unhideWhenUsed/>
    <w:rsid w:val="004157A2"/>
  </w:style>
  <w:style w:type="character" w:customStyle="1" w:styleId="A5">
    <w:name w:val="A5"/>
    <w:uiPriority w:val="99"/>
    <w:rsid w:val="004157A2"/>
    <w:rPr>
      <w:rFonts w:cs="Minion Pro Med"/>
      <w:color w:val="000000"/>
      <w:sz w:val="13"/>
      <w:szCs w:val="13"/>
    </w:rPr>
  </w:style>
  <w:style w:type="character" w:customStyle="1" w:styleId="A3">
    <w:name w:val="A3"/>
    <w:uiPriority w:val="99"/>
    <w:rsid w:val="004157A2"/>
    <w:rPr>
      <w:rFonts w:cs="Minion Pro Med"/>
      <w:color w:val="000000"/>
      <w:sz w:val="16"/>
      <w:szCs w:val="16"/>
    </w:rPr>
  </w:style>
  <w:style w:type="character" w:customStyle="1" w:styleId="normalparagrafChar">
    <w:name w:val="normal paragraf Char"/>
    <w:link w:val="normalparagraf"/>
    <w:locked/>
    <w:rsid w:val="004157A2"/>
    <w:rPr>
      <w:sz w:val="24"/>
      <w:szCs w:val="24"/>
    </w:rPr>
  </w:style>
  <w:style w:type="paragraph" w:customStyle="1" w:styleId="normalparagraf">
    <w:name w:val="normal paragraf"/>
    <w:basedOn w:val="Normal"/>
    <w:link w:val="normalparagrafChar"/>
    <w:qFormat/>
    <w:rsid w:val="004157A2"/>
    <w:pPr>
      <w:spacing w:line="360" w:lineRule="auto"/>
      <w:ind w:firstLine="567"/>
      <w:contextualSpacing/>
      <w:jc w:val="both"/>
    </w:pPr>
  </w:style>
  <w:style w:type="paragraph" w:customStyle="1" w:styleId="Pa14">
    <w:name w:val="Pa14"/>
    <w:basedOn w:val="Normal"/>
    <w:next w:val="Normal"/>
    <w:uiPriority w:val="99"/>
    <w:rsid w:val="00AF09CD"/>
    <w:pPr>
      <w:autoSpaceDE w:val="0"/>
      <w:autoSpaceDN w:val="0"/>
      <w:adjustRightInd w:val="0"/>
      <w:spacing w:line="201" w:lineRule="atLeast"/>
    </w:pPr>
    <w:rPr>
      <w:rFonts w:ascii="Arial Black" w:eastAsia="Calibri" w:hAnsi="Arial Black"/>
      <w:lang w:val="en-US" w:eastAsia="en-US"/>
    </w:rPr>
  </w:style>
  <w:style w:type="character" w:customStyle="1" w:styleId="highlight">
    <w:name w:val="highlight"/>
    <w:rsid w:val="00AF09CD"/>
  </w:style>
  <w:style w:type="character" w:customStyle="1" w:styleId="A7">
    <w:name w:val="A7"/>
    <w:uiPriority w:val="99"/>
    <w:rsid w:val="00AF09CD"/>
    <w:rPr>
      <w:rFonts w:cs="Minion Pro Med"/>
      <w:color w:val="000000"/>
      <w:sz w:val="13"/>
      <w:szCs w:val="13"/>
    </w:rPr>
  </w:style>
  <w:style w:type="character" w:customStyle="1" w:styleId="title-link-wrapper">
    <w:name w:val="title-link-wrapper"/>
    <w:rsid w:val="00AF09CD"/>
  </w:style>
  <w:style w:type="paragraph" w:customStyle="1" w:styleId="06-ReferenceEng">
    <w:name w:val="06-Reference(Eng)"/>
    <w:basedOn w:val="Normal"/>
    <w:rsid w:val="00AF09CD"/>
    <w:pPr>
      <w:spacing w:before="120" w:after="120"/>
      <w:ind w:left="360" w:hanging="360"/>
      <w:jc w:val="both"/>
    </w:pPr>
    <w:rPr>
      <w:sz w:val="18"/>
      <w:szCs w:val="20"/>
      <w:lang w:val="en-US"/>
    </w:rPr>
  </w:style>
  <w:style w:type="paragraph" w:styleId="NormalWeb">
    <w:name w:val="Normal (Web)"/>
    <w:basedOn w:val="Normal"/>
    <w:uiPriority w:val="99"/>
    <w:unhideWhenUsed/>
    <w:rsid w:val="00CA6E8F"/>
    <w:pPr>
      <w:spacing w:before="100" w:beforeAutospacing="1" w:after="100" w:afterAutospacing="1"/>
    </w:pPr>
    <w:rPr>
      <w:rFonts w:ascii="Times" w:eastAsia="MS Mincho" w:hAnsi="Time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4851">
      <w:bodyDiv w:val="1"/>
      <w:marLeft w:val="0"/>
      <w:marRight w:val="0"/>
      <w:marTop w:val="0"/>
      <w:marBottom w:val="0"/>
      <w:divBdr>
        <w:top w:val="none" w:sz="0" w:space="0" w:color="auto"/>
        <w:left w:val="none" w:sz="0" w:space="0" w:color="auto"/>
        <w:bottom w:val="none" w:sz="0" w:space="0" w:color="auto"/>
        <w:right w:val="none" w:sz="0" w:space="0" w:color="auto"/>
      </w:divBdr>
    </w:div>
    <w:div w:id="299262851">
      <w:bodyDiv w:val="1"/>
      <w:marLeft w:val="0"/>
      <w:marRight w:val="0"/>
      <w:marTop w:val="0"/>
      <w:marBottom w:val="0"/>
      <w:divBdr>
        <w:top w:val="none" w:sz="0" w:space="0" w:color="auto"/>
        <w:left w:val="none" w:sz="0" w:space="0" w:color="auto"/>
        <w:bottom w:val="none" w:sz="0" w:space="0" w:color="auto"/>
        <w:right w:val="none" w:sz="0" w:space="0" w:color="auto"/>
      </w:divBdr>
    </w:div>
    <w:div w:id="563638366">
      <w:bodyDiv w:val="1"/>
      <w:marLeft w:val="0"/>
      <w:marRight w:val="0"/>
      <w:marTop w:val="0"/>
      <w:marBottom w:val="0"/>
      <w:divBdr>
        <w:top w:val="none" w:sz="0" w:space="0" w:color="auto"/>
        <w:left w:val="none" w:sz="0" w:space="0" w:color="auto"/>
        <w:bottom w:val="none" w:sz="0" w:space="0" w:color="auto"/>
        <w:right w:val="none" w:sz="0" w:space="0" w:color="auto"/>
      </w:divBdr>
    </w:div>
    <w:div w:id="591165387">
      <w:bodyDiv w:val="1"/>
      <w:marLeft w:val="0"/>
      <w:marRight w:val="0"/>
      <w:marTop w:val="0"/>
      <w:marBottom w:val="0"/>
      <w:divBdr>
        <w:top w:val="none" w:sz="0" w:space="0" w:color="auto"/>
        <w:left w:val="none" w:sz="0" w:space="0" w:color="auto"/>
        <w:bottom w:val="none" w:sz="0" w:space="0" w:color="auto"/>
        <w:right w:val="none" w:sz="0" w:space="0" w:color="auto"/>
      </w:divBdr>
    </w:div>
    <w:div w:id="692346532">
      <w:bodyDiv w:val="1"/>
      <w:marLeft w:val="0"/>
      <w:marRight w:val="0"/>
      <w:marTop w:val="0"/>
      <w:marBottom w:val="0"/>
      <w:divBdr>
        <w:top w:val="none" w:sz="0" w:space="0" w:color="auto"/>
        <w:left w:val="none" w:sz="0" w:space="0" w:color="auto"/>
        <w:bottom w:val="none" w:sz="0" w:space="0" w:color="auto"/>
        <w:right w:val="none" w:sz="0" w:space="0" w:color="auto"/>
      </w:divBdr>
    </w:div>
    <w:div w:id="781848909">
      <w:bodyDiv w:val="1"/>
      <w:marLeft w:val="0"/>
      <w:marRight w:val="0"/>
      <w:marTop w:val="0"/>
      <w:marBottom w:val="0"/>
      <w:divBdr>
        <w:top w:val="none" w:sz="0" w:space="0" w:color="auto"/>
        <w:left w:val="none" w:sz="0" w:space="0" w:color="auto"/>
        <w:bottom w:val="none" w:sz="0" w:space="0" w:color="auto"/>
        <w:right w:val="none" w:sz="0" w:space="0" w:color="auto"/>
      </w:divBdr>
    </w:div>
    <w:div w:id="881792514">
      <w:bodyDiv w:val="1"/>
      <w:marLeft w:val="0"/>
      <w:marRight w:val="0"/>
      <w:marTop w:val="0"/>
      <w:marBottom w:val="0"/>
      <w:divBdr>
        <w:top w:val="none" w:sz="0" w:space="0" w:color="auto"/>
        <w:left w:val="none" w:sz="0" w:space="0" w:color="auto"/>
        <w:bottom w:val="none" w:sz="0" w:space="0" w:color="auto"/>
        <w:right w:val="none" w:sz="0" w:space="0" w:color="auto"/>
      </w:divBdr>
    </w:div>
    <w:div w:id="1221206566">
      <w:bodyDiv w:val="1"/>
      <w:marLeft w:val="0"/>
      <w:marRight w:val="0"/>
      <w:marTop w:val="0"/>
      <w:marBottom w:val="0"/>
      <w:divBdr>
        <w:top w:val="none" w:sz="0" w:space="0" w:color="auto"/>
        <w:left w:val="none" w:sz="0" w:space="0" w:color="auto"/>
        <w:bottom w:val="none" w:sz="0" w:space="0" w:color="auto"/>
        <w:right w:val="none" w:sz="0" w:space="0" w:color="auto"/>
      </w:divBdr>
    </w:div>
    <w:div w:id="1419786466">
      <w:bodyDiv w:val="1"/>
      <w:marLeft w:val="0"/>
      <w:marRight w:val="0"/>
      <w:marTop w:val="0"/>
      <w:marBottom w:val="0"/>
      <w:divBdr>
        <w:top w:val="none" w:sz="0" w:space="0" w:color="auto"/>
        <w:left w:val="none" w:sz="0" w:space="0" w:color="auto"/>
        <w:bottom w:val="none" w:sz="0" w:space="0" w:color="auto"/>
        <w:right w:val="none" w:sz="0" w:space="0" w:color="auto"/>
      </w:divBdr>
    </w:div>
    <w:div w:id="1423332999">
      <w:bodyDiv w:val="1"/>
      <w:marLeft w:val="0"/>
      <w:marRight w:val="0"/>
      <w:marTop w:val="0"/>
      <w:marBottom w:val="0"/>
      <w:divBdr>
        <w:top w:val="none" w:sz="0" w:space="0" w:color="auto"/>
        <w:left w:val="none" w:sz="0" w:space="0" w:color="auto"/>
        <w:bottom w:val="none" w:sz="0" w:space="0" w:color="auto"/>
        <w:right w:val="none" w:sz="0" w:space="0" w:color="auto"/>
      </w:divBdr>
    </w:div>
    <w:div w:id="1465998403">
      <w:bodyDiv w:val="1"/>
      <w:marLeft w:val="0"/>
      <w:marRight w:val="0"/>
      <w:marTop w:val="0"/>
      <w:marBottom w:val="0"/>
      <w:divBdr>
        <w:top w:val="none" w:sz="0" w:space="0" w:color="auto"/>
        <w:left w:val="none" w:sz="0" w:space="0" w:color="auto"/>
        <w:bottom w:val="none" w:sz="0" w:space="0" w:color="auto"/>
        <w:right w:val="none" w:sz="0" w:space="0" w:color="auto"/>
      </w:divBdr>
    </w:div>
    <w:div w:id="199610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487DA-1398-44DF-941F-D6A14C660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34</Pages>
  <Words>16629</Words>
  <Characters>94788</Characters>
  <Application>Microsoft Office Word</Application>
  <DocSecurity>0</DocSecurity>
  <Lines>789</Lines>
  <Paragraphs>222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111195</CharactersWithSpaces>
  <SharedDoc>false</SharedDoc>
  <HLinks>
    <vt:vector size="42" baseType="variant">
      <vt:variant>
        <vt:i4>7471161</vt:i4>
      </vt:variant>
      <vt:variant>
        <vt:i4>18</vt:i4>
      </vt:variant>
      <vt:variant>
        <vt:i4>0</vt:i4>
      </vt:variant>
      <vt:variant>
        <vt:i4>5</vt:i4>
      </vt:variant>
      <vt:variant>
        <vt:lpwstr>http://www.cambridgemichigan.org/sites/default/files/resources/SpaanPapers/Spaan_V6_Shin.pdf</vt:lpwstr>
      </vt:variant>
      <vt:variant>
        <vt:lpwstr/>
      </vt:variant>
      <vt:variant>
        <vt:i4>6291503</vt:i4>
      </vt:variant>
      <vt:variant>
        <vt:i4>15</vt:i4>
      </vt:variant>
      <vt:variant>
        <vt:i4>0</vt:i4>
      </vt:variant>
      <vt:variant>
        <vt:i4>5</vt:i4>
      </vt:variant>
      <vt:variant>
        <vt:lpwstr>http://llt.msu.edu/vol5num2/roever/default.html</vt:lpwstr>
      </vt:variant>
      <vt:variant>
        <vt:lpwstr/>
      </vt:variant>
      <vt:variant>
        <vt:i4>7798889</vt:i4>
      </vt:variant>
      <vt:variant>
        <vt:i4>12</vt:i4>
      </vt:variant>
      <vt:variant>
        <vt:i4>0</vt:i4>
      </vt:variant>
      <vt:variant>
        <vt:i4>5</vt:i4>
      </vt:variant>
      <vt:variant>
        <vt:lpwstr>http://citeseerx.ist.psu.edu/viewdoc/download?doi=10.1.1.124.8608&amp;rep=rep1&amp;type=pdf</vt:lpwstr>
      </vt:variant>
      <vt:variant>
        <vt:lpwstr/>
      </vt:variant>
      <vt:variant>
        <vt:i4>1376325</vt:i4>
      </vt:variant>
      <vt:variant>
        <vt:i4>9</vt:i4>
      </vt:variant>
      <vt:variant>
        <vt:i4>0</vt:i4>
      </vt:variant>
      <vt:variant>
        <vt:i4>5</vt:i4>
      </vt:variant>
      <vt:variant>
        <vt:lpwstr>http://llt.msu.edu/vol3num1/hoven/index.html</vt:lpwstr>
      </vt:variant>
      <vt:variant>
        <vt:lpwstr/>
      </vt:variant>
      <vt:variant>
        <vt:i4>2883700</vt:i4>
      </vt:variant>
      <vt:variant>
        <vt:i4>6</vt:i4>
      </vt:variant>
      <vt:variant>
        <vt:i4>0</vt:i4>
      </vt:variant>
      <vt:variant>
        <vt:i4>5</vt:i4>
      </vt:variant>
      <vt:variant>
        <vt:lpwstr>http://cie.asu.edu/ojs/index.php/cieatasu/article/view/286</vt:lpwstr>
      </vt:variant>
      <vt:variant>
        <vt:lpwstr/>
      </vt:variant>
      <vt:variant>
        <vt:i4>1835101</vt:i4>
      </vt:variant>
      <vt:variant>
        <vt:i4>3</vt:i4>
      </vt:variant>
      <vt:variant>
        <vt:i4>0</vt:i4>
      </vt:variant>
      <vt:variant>
        <vt:i4>5</vt:i4>
      </vt:variant>
      <vt:variant>
        <vt:lpwstr>http://llt.msu.edu/vol5num2/deville/default.html</vt:lpwstr>
      </vt:variant>
      <vt:variant>
        <vt:lpwstr/>
      </vt:variant>
      <vt:variant>
        <vt:i4>7929890</vt:i4>
      </vt:variant>
      <vt:variant>
        <vt:i4>0</vt:i4>
      </vt:variant>
      <vt:variant>
        <vt:i4>0</vt:i4>
      </vt:variant>
      <vt:variant>
        <vt:i4>5</vt:i4>
      </vt:variant>
      <vt:variant>
        <vt:lpwstr>http://llt.msu.edu/vol1num1/brown/default.html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streslibaba</dc:creator>
  <cp:lastModifiedBy>Streslibaba</cp:lastModifiedBy>
  <cp:revision>10</cp:revision>
  <cp:lastPrinted>2016-10-18T10:06:00Z</cp:lastPrinted>
  <dcterms:created xsi:type="dcterms:W3CDTF">2016-10-18T08:26:00Z</dcterms:created>
  <dcterms:modified xsi:type="dcterms:W3CDTF">2016-10-18T13:30:00Z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