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510"/>
        <w:gridCol w:w="139"/>
        <w:gridCol w:w="3080"/>
      </w:tblGrid>
      <w:tr w:rsidR="00101422" w:rsidRPr="005F5385" w:rsidTr="00097532">
        <w:trPr>
          <w:trHeight w:val="288"/>
        </w:trPr>
        <w:tc>
          <w:tcPr>
            <w:tcW w:w="3649" w:type="dxa"/>
            <w:gridSpan w:val="2"/>
          </w:tcPr>
          <w:p w:rsidR="00101422" w:rsidRPr="00543B38" w:rsidRDefault="00DA5D3A" w:rsidP="00101422">
            <w:pPr>
              <w:spacing w:after="0" w:line="240" w:lineRule="auto"/>
              <w:rPr>
                <w:rFonts w:ascii="Times New Roman" w:hAnsi="Times New Roman"/>
                <w:b/>
                <w:sz w:val="20"/>
                <w:szCs w:val="20"/>
              </w:rPr>
            </w:pPr>
            <w:r>
              <w:rPr>
                <w:rFonts w:ascii="Times New Roman" w:hAnsi="Times New Roman"/>
                <w:b/>
                <w:sz w:val="20"/>
                <w:szCs w:val="20"/>
              </w:rPr>
              <w:t>Yayın Geliş Tarihi:15.02.2016</w:t>
            </w:r>
          </w:p>
          <w:p w:rsidR="00101422" w:rsidRPr="00543B38" w:rsidRDefault="00101422" w:rsidP="00101422">
            <w:pPr>
              <w:spacing w:after="0" w:line="240" w:lineRule="auto"/>
              <w:rPr>
                <w:rFonts w:ascii="Times New Roman" w:hAnsi="Times New Roman"/>
                <w:b/>
                <w:sz w:val="20"/>
                <w:szCs w:val="20"/>
              </w:rPr>
            </w:pPr>
            <w:r>
              <w:rPr>
                <w:rFonts w:ascii="Times New Roman" w:hAnsi="Times New Roman"/>
                <w:b/>
                <w:sz w:val="20"/>
                <w:szCs w:val="20"/>
              </w:rPr>
              <w:t>Yayına Kabul Tarihi:</w:t>
            </w:r>
            <w:r w:rsidR="00DA5D3A">
              <w:rPr>
                <w:rFonts w:ascii="Times New Roman" w:hAnsi="Times New Roman"/>
                <w:b/>
                <w:sz w:val="20"/>
                <w:szCs w:val="20"/>
              </w:rPr>
              <w:t>03.05.2016</w:t>
            </w:r>
            <w:r>
              <w:rPr>
                <w:rFonts w:ascii="Times New Roman" w:hAnsi="Times New Roman"/>
                <w:b/>
                <w:sz w:val="20"/>
                <w:szCs w:val="20"/>
              </w:rPr>
              <w:t xml:space="preserve"> </w:t>
            </w:r>
          </w:p>
        </w:tc>
        <w:tc>
          <w:tcPr>
            <w:tcW w:w="3080" w:type="dxa"/>
          </w:tcPr>
          <w:p w:rsidR="00101422" w:rsidRPr="005F5385" w:rsidRDefault="00101422" w:rsidP="00101422">
            <w:pPr>
              <w:spacing w:after="0" w:line="240" w:lineRule="auto"/>
              <w:jc w:val="right"/>
              <w:rPr>
                <w:rFonts w:ascii="Times New Roman" w:hAnsi="Times New Roman"/>
                <w:b/>
                <w:sz w:val="20"/>
                <w:szCs w:val="20"/>
              </w:rPr>
            </w:pPr>
            <w:r w:rsidRPr="005F5385">
              <w:rPr>
                <w:rFonts w:ascii="Times New Roman" w:hAnsi="Times New Roman"/>
                <w:b/>
                <w:sz w:val="20"/>
                <w:szCs w:val="20"/>
              </w:rPr>
              <w:t xml:space="preserve">Dokuz Eylül Üniversitesi </w:t>
            </w:r>
          </w:p>
          <w:p w:rsidR="00101422" w:rsidRPr="005F5385" w:rsidRDefault="00101422" w:rsidP="00101422">
            <w:pPr>
              <w:spacing w:after="0" w:line="240" w:lineRule="auto"/>
              <w:jc w:val="right"/>
              <w:rPr>
                <w:rFonts w:ascii="Times New Roman" w:hAnsi="Times New Roman"/>
                <w:b/>
                <w:sz w:val="20"/>
                <w:szCs w:val="20"/>
              </w:rPr>
            </w:pPr>
            <w:r w:rsidRPr="005F5385">
              <w:rPr>
                <w:rFonts w:ascii="Times New Roman" w:hAnsi="Times New Roman"/>
                <w:b/>
                <w:sz w:val="20"/>
                <w:szCs w:val="20"/>
              </w:rPr>
              <w:t>Denizcilik Fakültesi Dergisi</w:t>
            </w:r>
          </w:p>
        </w:tc>
      </w:tr>
      <w:tr w:rsidR="00101422" w:rsidRPr="005F5385" w:rsidTr="00097532">
        <w:trPr>
          <w:trHeight w:val="108"/>
        </w:trPr>
        <w:tc>
          <w:tcPr>
            <w:tcW w:w="3510" w:type="dxa"/>
          </w:tcPr>
          <w:p w:rsidR="00101422" w:rsidRPr="00543B38" w:rsidRDefault="00101422" w:rsidP="00101422">
            <w:pPr>
              <w:spacing w:after="0" w:line="240" w:lineRule="auto"/>
              <w:rPr>
                <w:rFonts w:ascii="Times New Roman" w:hAnsi="Times New Roman"/>
                <w:b/>
                <w:sz w:val="20"/>
                <w:szCs w:val="20"/>
              </w:rPr>
            </w:pPr>
            <w:r>
              <w:rPr>
                <w:rFonts w:ascii="Times New Roman" w:hAnsi="Times New Roman"/>
                <w:b/>
                <w:sz w:val="20"/>
                <w:szCs w:val="20"/>
              </w:rPr>
              <w:t>Online Yayın Tarihi</w:t>
            </w:r>
            <w:r w:rsidRPr="00543B38">
              <w:rPr>
                <w:rFonts w:ascii="Times New Roman" w:hAnsi="Times New Roman"/>
                <w:b/>
                <w:sz w:val="20"/>
                <w:szCs w:val="20"/>
              </w:rPr>
              <w:t xml:space="preserve">: </w:t>
            </w:r>
            <w:r w:rsidR="009A23F4">
              <w:rPr>
                <w:rFonts w:ascii="Times New Roman" w:hAnsi="Times New Roman"/>
                <w:b/>
                <w:sz w:val="20"/>
                <w:szCs w:val="20"/>
              </w:rPr>
              <w:t>20.10.2016</w:t>
            </w:r>
          </w:p>
        </w:tc>
        <w:tc>
          <w:tcPr>
            <w:tcW w:w="3219" w:type="dxa"/>
            <w:gridSpan w:val="2"/>
          </w:tcPr>
          <w:p w:rsidR="00101422" w:rsidRPr="005F5385" w:rsidRDefault="00101422" w:rsidP="00101422">
            <w:pPr>
              <w:spacing w:after="0" w:line="240" w:lineRule="auto"/>
              <w:jc w:val="right"/>
              <w:rPr>
                <w:rFonts w:ascii="Times New Roman" w:hAnsi="Times New Roman"/>
                <w:b/>
                <w:sz w:val="20"/>
                <w:szCs w:val="20"/>
              </w:rPr>
            </w:pPr>
            <w:r>
              <w:rPr>
                <w:rFonts w:ascii="Times New Roman" w:hAnsi="Times New Roman"/>
                <w:b/>
                <w:sz w:val="20"/>
                <w:szCs w:val="20"/>
              </w:rPr>
              <w:t>ULK 2015 Özel Sayı</w:t>
            </w:r>
            <w:r w:rsidRPr="005F5385">
              <w:rPr>
                <w:rFonts w:ascii="Times New Roman" w:hAnsi="Times New Roman"/>
                <w:b/>
                <w:sz w:val="20"/>
                <w:szCs w:val="20"/>
              </w:rPr>
              <w:t xml:space="preserve"> Sayfa:</w:t>
            </w:r>
            <w:r>
              <w:rPr>
                <w:rFonts w:ascii="Times New Roman" w:hAnsi="Times New Roman"/>
                <w:b/>
                <w:sz w:val="20"/>
                <w:szCs w:val="20"/>
              </w:rPr>
              <w:t>117-151</w:t>
            </w:r>
          </w:p>
        </w:tc>
      </w:tr>
      <w:tr w:rsidR="00101422" w:rsidRPr="005F5385" w:rsidTr="00097532">
        <w:trPr>
          <w:trHeight w:val="155"/>
        </w:trPr>
        <w:tc>
          <w:tcPr>
            <w:tcW w:w="3649" w:type="dxa"/>
            <w:gridSpan w:val="2"/>
          </w:tcPr>
          <w:p w:rsidR="00101422" w:rsidRPr="00746EE3" w:rsidRDefault="00101422" w:rsidP="00101422">
            <w:pPr>
              <w:spacing w:after="0" w:line="240" w:lineRule="auto"/>
              <w:rPr>
                <w:rFonts w:ascii="Times New Roman" w:hAnsi="Times New Roman"/>
                <w:b/>
                <w:sz w:val="20"/>
                <w:szCs w:val="20"/>
              </w:rPr>
            </w:pPr>
            <w:r w:rsidRPr="00746EE3">
              <w:rPr>
                <w:rFonts w:ascii="Times New Roman" w:hAnsi="Times New Roman"/>
                <w:b/>
                <w:sz w:val="20"/>
                <w:szCs w:val="20"/>
              </w:rPr>
              <w:t xml:space="preserve">DOI: </w:t>
            </w:r>
            <w:hyperlink r:id="rId8" w:tgtFrame="_blank" w:history="1">
              <w:r w:rsidR="00960E26" w:rsidRPr="00960E26">
                <w:rPr>
                  <w:rStyle w:val="Kpr"/>
                  <w:rFonts w:ascii="Times New Roman" w:hAnsi="Times New Roman" w:cs="Times New Roman"/>
                  <w:b/>
                  <w:color w:val="auto"/>
                  <w:sz w:val="20"/>
                  <w:szCs w:val="20"/>
                  <w:u w:val="none"/>
                </w:rPr>
                <w:t>10.18613/deudfd.55407</w:t>
              </w:r>
            </w:hyperlink>
          </w:p>
        </w:tc>
        <w:tc>
          <w:tcPr>
            <w:tcW w:w="3080" w:type="dxa"/>
          </w:tcPr>
          <w:p w:rsidR="00101422" w:rsidRPr="005F5385" w:rsidRDefault="00101422" w:rsidP="00101422">
            <w:pPr>
              <w:spacing w:after="0" w:line="240" w:lineRule="auto"/>
              <w:jc w:val="right"/>
              <w:rPr>
                <w:rFonts w:ascii="Times New Roman" w:hAnsi="Times New Roman"/>
                <w:b/>
                <w:sz w:val="20"/>
                <w:szCs w:val="20"/>
              </w:rPr>
            </w:pPr>
            <w:r w:rsidRPr="005F5385">
              <w:rPr>
                <w:rFonts w:ascii="Times New Roman" w:hAnsi="Times New Roman"/>
                <w:b/>
                <w:sz w:val="20"/>
                <w:szCs w:val="20"/>
              </w:rPr>
              <w:t>ISSN:</w:t>
            </w:r>
            <w:r>
              <w:rPr>
                <w:rFonts w:ascii="Times New Roman" w:hAnsi="Times New Roman"/>
                <w:b/>
                <w:sz w:val="20"/>
                <w:szCs w:val="20"/>
              </w:rPr>
              <w:t>1309-4246</w:t>
            </w:r>
            <w:r w:rsidRPr="005F5385">
              <w:rPr>
                <w:rFonts w:ascii="Times New Roman" w:hAnsi="Times New Roman"/>
                <w:b/>
                <w:sz w:val="20"/>
                <w:szCs w:val="20"/>
              </w:rPr>
              <w:t xml:space="preserve"> </w:t>
            </w:r>
          </w:p>
        </w:tc>
      </w:tr>
      <w:tr w:rsidR="00101422" w:rsidRPr="005F5385" w:rsidTr="00097532">
        <w:trPr>
          <w:trHeight w:val="314"/>
        </w:trPr>
        <w:tc>
          <w:tcPr>
            <w:tcW w:w="3649" w:type="dxa"/>
            <w:gridSpan w:val="2"/>
          </w:tcPr>
          <w:p w:rsidR="00101422" w:rsidRPr="009A33F8" w:rsidRDefault="00101422" w:rsidP="00101422">
            <w:pPr>
              <w:spacing w:after="0" w:line="240" w:lineRule="auto"/>
              <w:rPr>
                <w:rFonts w:ascii="Times New Roman" w:hAnsi="Times New Roman"/>
                <w:b/>
                <w:i/>
                <w:sz w:val="20"/>
                <w:szCs w:val="20"/>
              </w:rPr>
            </w:pPr>
            <w:r w:rsidRPr="00724CC0">
              <w:rPr>
                <w:rFonts w:ascii="Times New Roman" w:hAnsi="Times New Roman"/>
                <w:b/>
                <w:i/>
                <w:sz w:val="20"/>
                <w:szCs w:val="20"/>
                <w:highlight w:val="lightGray"/>
              </w:rPr>
              <w:t>Araştırma Makalesi (Research Article)</w:t>
            </w:r>
          </w:p>
        </w:tc>
        <w:tc>
          <w:tcPr>
            <w:tcW w:w="3080" w:type="dxa"/>
          </w:tcPr>
          <w:p w:rsidR="00101422" w:rsidRPr="005F5385" w:rsidRDefault="00101422" w:rsidP="00101422">
            <w:pPr>
              <w:spacing w:after="0" w:line="240" w:lineRule="auto"/>
              <w:jc w:val="right"/>
              <w:rPr>
                <w:rFonts w:ascii="Times New Roman" w:hAnsi="Times New Roman"/>
                <w:b/>
                <w:sz w:val="20"/>
                <w:szCs w:val="20"/>
              </w:rPr>
            </w:pPr>
            <w:r>
              <w:rPr>
                <w:rFonts w:ascii="Times New Roman" w:hAnsi="Times New Roman"/>
                <w:b/>
                <w:sz w:val="20"/>
                <w:szCs w:val="20"/>
              </w:rPr>
              <w:t xml:space="preserve">E-ISSN: </w:t>
            </w:r>
            <w:r w:rsidRPr="001770A1">
              <w:rPr>
                <w:rFonts w:ascii="Times New Roman" w:hAnsi="Times New Roman"/>
                <w:b/>
                <w:sz w:val="20"/>
                <w:szCs w:val="20"/>
              </w:rPr>
              <w:t>2458-9942</w:t>
            </w:r>
          </w:p>
        </w:tc>
      </w:tr>
    </w:tbl>
    <w:p w:rsidR="00101422" w:rsidRDefault="00101422" w:rsidP="0098388E">
      <w:pPr>
        <w:spacing w:after="0" w:line="240" w:lineRule="auto"/>
        <w:jc w:val="center"/>
        <w:rPr>
          <w:rFonts w:ascii="Times New Roman" w:hAnsi="Times New Roman" w:cs="Times New Roman"/>
          <w:b/>
          <w:sz w:val="24"/>
          <w:szCs w:val="24"/>
          <w:lang w:val="tr-TR"/>
        </w:rPr>
      </w:pPr>
    </w:p>
    <w:p w:rsidR="00CC2DBF" w:rsidRPr="00114BA0" w:rsidRDefault="00D40160" w:rsidP="0098388E">
      <w:pPr>
        <w:spacing w:after="0" w:line="240" w:lineRule="auto"/>
        <w:jc w:val="center"/>
        <w:rPr>
          <w:rFonts w:ascii="Times New Roman" w:hAnsi="Times New Roman" w:cs="Times New Roman"/>
          <w:b/>
          <w:sz w:val="24"/>
          <w:szCs w:val="24"/>
          <w:lang w:val="tr-TR"/>
        </w:rPr>
      </w:pPr>
      <w:r w:rsidRPr="00114BA0">
        <w:rPr>
          <w:rFonts w:ascii="Times New Roman" w:hAnsi="Times New Roman" w:cs="Times New Roman"/>
          <w:b/>
          <w:sz w:val="24"/>
          <w:szCs w:val="24"/>
          <w:lang w:val="tr-TR"/>
        </w:rPr>
        <w:t>TÜRKİYE</w:t>
      </w:r>
      <w:r w:rsidR="00B322CE">
        <w:rPr>
          <w:rFonts w:ascii="Times New Roman" w:hAnsi="Times New Roman" w:cs="Times New Roman"/>
          <w:b/>
          <w:sz w:val="24"/>
          <w:szCs w:val="24"/>
          <w:lang w:val="tr-TR"/>
        </w:rPr>
        <w:t xml:space="preserve"> KONTEYNER LİMANLARINDA PAZAR YÖNLÜLÜK: </w:t>
      </w:r>
      <w:r w:rsidR="00125D4F">
        <w:rPr>
          <w:rFonts w:ascii="Times New Roman" w:hAnsi="Times New Roman" w:cs="Times New Roman"/>
          <w:b/>
          <w:sz w:val="24"/>
          <w:szCs w:val="24"/>
          <w:lang w:val="tr-TR"/>
        </w:rPr>
        <w:t>İTİCİ GÜÇLER VE ENGELLER</w:t>
      </w:r>
    </w:p>
    <w:p w:rsidR="0098388E" w:rsidRDefault="0098388E" w:rsidP="0098388E">
      <w:pPr>
        <w:spacing w:after="0" w:line="240" w:lineRule="auto"/>
        <w:ind w:firstLine="567"/>
        <w:jc w:val="right"/>
        <w:rPr>
          <w:rFonts w:ascii="Times New Roman" w:hAnsi="Times New Roman"/>
          <w:b/>
          <w:sz w:val="24"/>
          <w:szCs w:val="24"/>
        </w:rPr>
      </w:pPr>
    </w:p>
    <w:p w:rsidR="0098388E" w:rsidRPr="000D0960" w:rsidRDefault="0098388E" w:rsidP="0098388E">
      <w:pPr>
        <w:spacing w:after="0" w:line="240" w:lineRule="auto"/>
        <w:ind w:firstLine="567"/>
        <w:jc w:val="right"/>
        <w:rPr>
          <w:rFonts w:ascii="Times New Roman" w:hAnsi="Times New Roman"/>
          <w:b/>
          <w:sz w:val="24"/>
          <w:szCs w:val="24"/>
        </w:rPr>
      </w:pPr>
      <w:r w:rsidRPr="000D0960">
        <w:rPr>
          <w:rFonts w:ascii="Times New Roman" w:hAnsi="Times New Roman"/>
          <w:b/>
          <w:sz w:val="24"/>
          <w:szCs w:val="24"/>
        </w:rPr>
        <w:t>Ceren ALTUNTAŞ VURAL</w:t>
      </w:r>
      <w:r w:rsidRPr="000D0960">
        <w:rPr>
          <w:rStyle w:val="DipnotBavurusu"/>
          <w:rFonts w:ascii="Times New Roman" w:hAnsi="Times New Roman"/>
          <w:b/>
          <w:sz w:val="24"/>
          <w:szCs w:val="24"/>
        </w:rPr>
        <w:footnoteReference w:id="1"/>
      </w:r>
    </w:p>
    <w:p w:rsidR="0098388E" w:rsidRPr="000D0960" w:rsidRDefault="0098388E" w:rsidP="0098388E">
      <w:pPr>
        <w:spacing w:after="0" w:line="240" w:lineRule="auto"/>
        <w:ind w:firstLine="567"/>
        <w:jc w:val="right"/>
        <w:rPr>
          <w:rFonts w:ascii="Times New Roman" w:hAnsi="Times New Roman"/>
          <w:b/>
          <w:sz w:val="24"/>
          <w:szCs w:val="24"/>
        </w:rPr>
      </w:pPr>
      <w:r w:rsidRPr="000D0960">
        <w:rPr>
          <w:rFonts w:ascii="Times New Roman" w:hAnsi="Times New Roman"/>
          <w:b/>
          <w:sz w:val="24"/>
          <w:szCs w:val="24"/>
        </w:rPr>
        <w:t>Aysu GÖÇER</w:t>
      </w:r>
      <w:r w:rsidRPr="000D0960">
        <w:rPr>
          <w:rStyle w:val="DipnotBavurusu"/>
          <w:rFonts w:ascii="Times New Roman" w:hAnsi="Times New Roman"/>
          <w:b/>
          <w:sz w:val="24"/>
          <w:szCs w:val="24"/>
        </w:rPr>
        <w:footnoteReference w:id="2"/>
      </w:r>
    </w:p>
    <w:p w:rsidR="0098388E" w:rsidRPr="000D0960" w:rsidRDefault="0098388E" w:rsidP="0098388E">
      <w:pPr>
        <w:spacing w:after="0" w:line="240" w:lineRule="auto"/>
        <w:ind w:firstLine="708"/>
        <w:jc w:val="right"/>
        <w:rPr>
          <w:rFonts w:ascii="Times New Roman" w:hAnsi="Times New Roman"/>
          <w:b/>
          <w:sz w:val="24"/>
          <w:szCs w:val="24"/>
        </w:rPr>
      </w:pPr>
      <w:r w:rsidRPr="000D0960">
        <w:rPr>
          <w:rFonts w:ascii="Times New Roman" w:hAnsi="Times New Roman"/>
          <w:b/>
          <w:sz w:val="24"/>
          <w:szCs w:val="24"/>
        </w:rPr>
        <w:t>Durmuş Ali DEVECİ</w:t>
      </w:r>
      <w:r w:rsidRPr="000D0960">
        <w:rPr>
          <w:rStyle w:val="DipnotBavurusu"/>
          <w:rFonts w:ascii="Times New Roman" w:hAnsi="Times New Roman"/>
          <w:b/>
          <w:sz w:val="24"/>
          <w:szCs w:val="24"/>
        </w:rPr>
        <w:footnoteReference w:id="3"/>
      </w:r>
    </w:p>
    <w:p w:rsidR="0071324F" w:rsidRPr="00114BA0" w:rsidRDefault="0071324F" w:rsidP="00E815E2">
      <w:pPr>
        <w:spacing w:after="0" w:line="240" w:lineRule="auto"/>
        <w:jc w:val="right"/>
        <w:rPr>
          <w:rFonts w:ascii="Times New Roman" w:hAnsi="Times New Roman" w:cs="Times New Roman"/>
          <w:b/>
          <w:sz w:val="24"/>
          <w:szCs w:val="24"/>
          <w:lang w:val="tr-TR"/>
        </w:rPr>
      </w:pPr>
    </w:p>
    <w:p w:rsidR="002C7DF2" w:rsidRDefault="002C7DF2" w:rsidP="00E412BF">
      <w:pPr>
        <w:spacing w:after="0" w:line="240" w:lineRule="auto"/>
        <w:jc w:val="center"/>
        <w:rPr>
          <w:rFonts w:ascii="Times New Roman" w:hAnsi="Times New Roman" w:cs="Times New Roman"/>
          <w:b/>
          <w:i/>
          <w:sz w:val="20"/>
          <w:szCs w:val="20"/>
          <w:lang w:val="tr-TR"/>
        </w:rPr>
      </w:pPr>
      <w:r w:rsidRPr="00D22BA6">
        <w:rPr>
          <w:rFonts w:ascii="Times New Roman" w:hAnsi="Times New Roman" w:cs="Times New Roman"/>
          <w:b/>
          <w:i/>
          <w:sz w:val="20"/>
          <w:szCs w:val="20"/>
          <w:lang w:val="tr-TR"/>
        </w:rPr>
        <w:t>ÖZET</w:t>
      </w:r>
    </w:p>
    <w:p w:rsidR="00E412BF" w:rsidRPr="00D22BA6" w:rsidRDefault="00E412BF" w:rsidP="00E412BF">
      <w:pPr>
        <w:spacing w:after="0" w:line="240" w:lineRule="auto"/>
        <w:jc w:val="center"/>
        <w:rPr>
          <w:rFonts w:ascii="Times New Roman" w:hAnsi="Times New Roman" w:cs="Times New Roman"/>
          <w:b/>
          <w:i/>
          <w:sz w:val="20"/>
          <w:szCs w:val="20"/>
          <w:lang w:val="tr-TR"/>
        </w:rPr>
      </w:pPr>
    </w:p>
    <w:p w:rsidR="0071324F" w:rsidRPr="00D22BA6" w:rsidRDefault="00D40160" w:rsidP="00E412BF">
      <w:pPr>
        <w:spacing w:line="240" w:lineRule="auto"/>
        <w:ind w:firstLine="708"/>
        <w:jc w:val="both"/>
        <w:rPr>
          <w:rFonts w:ascii="Times New Roman" w:hAnsi="Times New Roman" w:cs="Times New Roman"/>
          <w:i/>
          <w:sz w:val="20"/>
          <w:szCs w:val="20"/>
          <w:lang w:val="tr-TR"/>
        </w:rPr>
      </w:pPr>
      <w:r w:rsidRPr="00D22BA6">
        <w:rPr>
          <w:rFonts w:ascii="Times New Roman" w:hAnsi="Times New Roman" w:cs="Times New Roman"/>
          <w:i/>
          <w:sz w:val="20"/>
          <w:szCs w:val="20"/>
          <w:lang w:val="tr-TR"/>
        </w:rPr>
        <w:t xml:space="preserve">Türkiye limanları son 10 yılda hareketlenen özelleştirme faaliyetleri doğrultusunda bir değişim sürecinden geçmektedir. Bu </w:t>
      </w:r>
      <w:r w:rsidR="00F8689E" w:rsidRPr="00D22BA6">
        <w:rPr>
          <w:rFonts w:ascii="Times New Roman" w:hAnsi="Times New Roman" w:cs="Times New Roman"/>
          <w:i/>
          <w:sz w:val="20"/>
          <w:szCs w:val="20"/>
          <w:lang w:val="tr-TR"/>
        </w:rPr>
        <w:t xml:space="preserve">değişim </w:t>
      </w:r>
      <w:r w:rsidRPr="00D22BA6">
        <w:rPr>
          <w:rFonts w:ascii="Times New Roman" w:hAnsi="Times New Roman" w:cs="Times New Roman"/>
          <w:i/>
          <w:sz w:val="20"/>
          <w:szCs w:val="20"/>
          <w:lang w:val="tr-TR"/>
        </w:rPr>
        <w:t xml:space="preserve">sadece yönetişim mekanizmalarındaki değişikliklerden değil, aynı zamanda pazardan yansıyan </w:t>
      </w:r>
      <w:r w:rsidR="002351B8" w:rsidRPr="00D22BA6">
        <w:rPr>
          <w:rFonts w:ascii="Times New Roman" w:hAnsi="Times New Roman" w:cs="Times New Roman"/>
          <w:i/>
          <w:sz w:val="20"/>
          <w:szCs w:val="20"/>
          <w:lang w:val="tr-TR"/>
        </w:rPr>
        <w:t>talebin yapısından da kaynaklanmaktadır. Deniz yolu taşımacılığında gittikçe artan bir paya sahip olan lojistik bakış açısı, hizmet tedarik zincirlerinin tüm üyelerinde olduğu gibi limanlar üzerinde de baskı kurmakta, limanları pazar yönlü stratejileri benimsemeye teşvik etmektedir. Ancak limanlar bu strateji değişikliğine giderken içinde faaliyet gösterdikleri endüstrinin dinamiklerinden de yüksek oranda etkilenmekte ve dolayısıyla b</w:t>
      </w:r>
      <w:r w:rsidR="00F8689E" w:rsidRPr="00D22BA6">
        <w:rPr>
          <w:rFonts w:ascii="Times New Roman" w:hAnsi="Times New Roman" w:cs="Times New Roman"/>
          <w:i/>
          <w:sz w:val="20"/>
          <w:szCs w:val="20"/>
          <w:lang w:val="tr-TR"/>
        </w:rPr>
        <w:t>irçok engelle karşılaşmaktadır. Bu çalışma Türkiye</w:t>
      </w:r>
      <w:r w:rsidR="0012764F" w:rsidRPr="00D22BA6">
        <w:rPr>
          <w:rFonts w:ascii="Times New Roman" w:hAnsi="Times New Roman" w:cs="Times New Roman"/>
          <w:i/>
          <w:sz w:val="20"/>
          <w:szCs w:val="20"/>
          <w:lang w:val="tr-TR"/>
        </w:rPr>
        <w:t xml:space="preserve"> konteyner</w:t>
      </w:r>
      <w:r w:rsidR="00F8689E" w:rsidRPr="00D22BA6">
        <w:rPr>
          <w:rFonts w:ascii="Times New Roman" w:hAnsi="Times New Roman" w:cs="Times New Roman"/>
          <w:i/>
          <w:sz w:val="20"/>
          <w:szCs w:val="20"/>
          <w:lang w:val="tr-TR"/>
        </w:rPr>
        <w:t xml:space="preserve"> limanlarını pazar yönlülüğ</w:t>
      </w:r>
      <w:r w:rsidR="0012764F" w:rsidRPr="00D22BA6">
        <w:rPr>
          <w:rFonts w:ascii="Times New Roman" w:hAnsi="Times New Roman" w:cs="Times New Roman"/>
          <w:i/>
          <w:sz w:val="20"/>
          <w:szCs w:val="20"/>
          <w:lang w:val="tr-TR"/>
        </w:rPr>
        <w:t xml:space="preserve">e yönelten faktörleri </w:t>
      </w:r>
      <w:r w:rsidR="00F8689E" w:rsidRPr="00D22BA6">
        <w:rPr>
          <w:rFonts w:ascii="Times New Roman" w:hAnsi="Times New Roman" w:cs="Times New Roman"/>
          <w:i/>
          <w:sz w:val="20"/>
          <w:szCs w:val="20"/>
          <w:lang w:val="tr-TR"/>
        </w:rPr>
        <w:t xml:space="preserve">ve </w:t>
      </w:r>
      <w:r w:rsidR="0012764F" w:rsidRPr="00D22BA6">
        <w:rPr>
          <w:rFonts w:ascii="Times New Roman" w:hAnsi="Times New Roman" w:cs="Times New Roman"/>
          <w:i/>
          <w:sz w:val="20"/>
          <w:szCs w:val="20"/>
          <w:lang w:val="tr-TR"/>
        </w:rPr>
        <w:t xml:space="preserve">pazar yönlülüğün önündeki </w:t>
      </w:r>
      <w:r w:rsidR="00F8689E" w:rsidRPr="00D22BA6">
        <w:rPr>
          <w:rFonts w:ascii="Times New Roman" w:hAnsi="Times New Roman" w:cs="Times New Roman"/>
          <w:i/>
          <w:sz w:val="20"/>
          <w:szCs w:val="20"/>
          <w:lang w:val="tr-TR"/>
        </w:rPr>
        <w:t xml:space="preserve">engelleri keşfetmeyi amaçlamaktadır. Çalışma uzman görüşlerini Delphi yöntemi kullanarak ortaya çıkarmayı ve sektörü temsil </w:t>
      </w:r>
      <w:proofErr w:type="gramStart"/>
      <w:r w:rsidR="00F8689E" w:rsidRPr="00D22BA6">
        <w:rPr>
          <w:rFonts w:ascii="Times New Roman" w:hAnsi="Times New Roman" w:cs="Times New Roman"/>
          <w:i/>
          <w:sz w:val="20"/>
          <w:szCs w:val="20"/>
          <w:lang w:val="tr-TR"/>
        </w:rPr>
        <w:t>eden</w:t>
      </w:r>
      <w:proofErr w:type="gramEnd"/>
      <w:r w:rsidR="00F8689E" w:rsidRPr="00D22BA6">
        <w:rPr>
          <w:rFonts w:ascii="Times New Roman" w:hAnsi="Times New Roman" w:cs="Times New Roman"/>
          <w:i/>
          <w:sz w:val="20"/>
          <w:szCs w:val="20"/>
          <w:lang w:val="tr-TR"/>
        </w:rPr>
        <w:t xml:space="preserve"> </w:t>
      </w:r>
      <w:r w:rsidR="009B2481">
        <w:rPr>
          <w:rFonts w:ascii="Times New Roman" w:hAnsi="Times New Roman" w:cs="Times New Roman"/>
          <w:i/>
          <w:sz w:val="20"/>
          <w:szCs w:val="20"/>
          <w:lang w:val="tr-TR"/>
        </w:rPr>
        <w:t>liman yöneticileri</w:t>
      </w:r>
      <w:r w:rsidR="00F8689E" w:rsidRPr="00D22BA6">
        <w:rPr>
          <w:rFonts w:ascii="Times New Roman" w:hAnsi="Times New Roman" w:cs="Times New Roman"/>
          <w:i/>
          <w:sz w:val="20"/>
          <w:szCs w:val="20"/>
          <w:lang w:val="tr-TR"/>
        </w:rPr>
        <w:t xml:space="preserve"> </w:t>
      </w:r>
      <w:r w:rsidR="009B2481">
        <w:rPr>
          <w:rFonts w:ascii="Times New Roman" w:hAnsi="Times New Roman" w:cs="Times New Roman"/>
          <w:i/>
          <w:sz w:val="20"/>
          <w:szCs w:val="20"/>
          <w:lang w:val="tr-TR"/>
        </w:rPr>
        <w:t xml:space="preserve">veya ilgili uzmanların </w:t>
      </w:r>
      <w:r w:rsidR="00F8689E" w:rsidRPr="00D22BA6">
        <w:rPr>
          <w:rFonts w:ascii="Times New Roman" w:hAnsi="Times New Roman" w:cs="Times New Roman"/>
          <w:i/>
          <w:sz w:val="20"/>
          <w:szCs w:val="20"/>
          <w:lang w:val="tr-TR"/>
        </w:rPr>
        <w:t>uzlaşıları ışığında öncelikli fırsatları belirlemeyi hedeflemektedir. Çalışma</w:t>
      </w:r>
      <w:r w:rsidR="003B4CB3">
        <w:rPr>
          <w:rFonts w:ascii="Times New Roman" w:hAnsi="Times New Roman" w:cs="Times New Roman"/>
          <w:i/>
          <w:sz w:val="20"/>
          <w:szCs w:val="20"/>
          <w:lang w:val="tr-TR"/>
        </w:rPr>
        <w:t xml:space="preserve"> bulguları</w:t>
      </w:r>
      <w:r w:rsidR="009B2481">
        <w:rPr>
          <w:rFonts w:ascii="Times New Roman" w:hAnsi="Times New Roman" w:cs="Times New Roman"/>
          <w:i/>
          <w:sz w:val="20"/>
          <w:szCs w:val="20"/>
          <w:lang w:val="tr-TR"/>
        </w:rPr>
        <w:t>nın</w:t>
      </w:r>
      <w:r w:rsidR="00F8689E" w:rsidRPr="00D22BA6">
        <w:rPr>
          <w:rFonts w:ascii="Times New Roman" w:hAnsi="Times New Roman" w:cs="Times New Roman"/>
          <w:i/>
          <w:sz w:val="20"/>
          <w:szCs w:val="20"/>
          <w:lang w:val="tr-TR"/>
        </w:rPr>
        <w:t xml:space="preserve"> Türkiye’deki liman yöneticileri, tedarikçileri ve müşterileri için sistematik bir kaynak oluşturabil</w:t>
      </w:r>
      <w:r w:rsidR="003B4CB3">
        <w:rPr>
          <w:rFonts w:ascii="Times New Roman" w:hAnsi="Times New Roman" w:cs="Times New Roman"/>
          <w:i/>
          <w:sz w:val="20"/>
          <w:szCs w:val="20"/>
          <w:lang w:val="tr-TR"/>
        </w:rPr>
        <w:t>eceği ve u</w:t>
      </w:r>
      <w:r w:rsidR="00F8689E" w:rsidRPr="00D22BA6">
        <w:rPr>
          <w:rFonts w:ascii="Times New Roman" w:hAnsi="Times New Roman" w:cs="Times New Roman"/>
          <w:i/>
          <w:sz w:val="20"/>
          <w:szCs w:val="20"/>
          <w:lang w:val="tr-TR"/>
        </w:rPr>
        <w:t xml:space="preserve">zmanlar tarafından öncelikli algılanan </w:t>
      </w:r>
      <w:r w:rsidR="00125D4F" w:rsidRPr="00D22BA6">
        <w:rPr>
          <w:rFonts w:ascii="Times New Roman" w:hAnsi="Times New Roman" w:cs="Times New Roman"/>
          <w:i/>
          <w:sz w:val="20"/>
          <w:szCs w:val="20"/>
          <w:lang w:val="tr-TR"/>
        </w:rPr>
        <w:t>engellerin ortadan kaldırılmasına yönelik yeni stratejiler üretilebil</w:t>
      </w:r>
      <w:r w:rsidR="003B4CB3">
        <w:rPr>
          <w:rFonts w:ascii="Times New Roman" w:hAnsi="Times New Roman" w:cs="Times New Roman"/>
          <w:i/>
          <w:sz w:val="20"/>
          <w:szCs w:val="20"/>
          <w:lang w:val="tr-TR"/>
        </w:rPr>
        <w:t>eceği düşünülmektedir</w:t>
      </w:r>
      <w:r w:rsidR="00125D4F" w:rsidRPr="00D22BA6">
        <w:rPr>
          <w:rFonts w:ascii="Times New Roman" w:hAnsi="Times New Roman" w:cs="Times New Roman"/>
          <w:i/>
          <w:sz w:val="20"/>
          <w:szCs w:val="20"/>
          <w:lang w:val="tr-TR"/>
        </w:rPr>
        <w:t>. İtici güçl</w:t>
      </w:r>
      <w:r w:rsidR="00BF5266">
        <w:rPr>
          <w:rFonts w:ascii="Times New Roman" w:hAnsi="Times New Roman" w:cs="Times New Roman"/>
          <w:i/>
          <w:sz w:val="20"/>
          <w:szCs w:val="20"/>
          <w:lang w:val="tr-TR"/>
        </w:rPr>
        <w:t>er</w:t>
      </w:r>
      <w:r w:rsidR="003B4CB3">
        <w:rPr>
          <w:rFonts w:ascii="Times New Roman" w:hAnsi="Times New Roman" w:cs="Times New Roman"/>
          <w:i/>
          <w:sz w:val="20"/>
          <w:szCs w:val="20"/>
          <w:lang w:val="tr-TR"/>
        </w:rPr>
        <w:t>in</w:t>
      </w:r>
      <w:r w:rsidR="00BF5266">
        <w:rPr>
          <w:rFonts w:ascii="Times New Roman" w:hAnsi="Times New Roman" w:cs="Times New Roman"/>
          <w:i/>
          <w:sz w:val="20"/>
          <w:szCs w:val="20"/>
          <w:lang w:val="tr-TR"/>
        </w:rPr>
        <w:t xml:space="preserve"> ise daha etkin kullanıl</w:t>
      </w:r>
      <w:r w:rsidR="003B4CB3">
        <w:rPr>
          <w:rFonts w:ascii="Times New Roman" w:hAnsi="Times New Roman" w:cs="Times New Roman"/>
          <w:i/>
          <w:sz w:val="20"/>
          <w:szCs w:val="20"/>
          <w:lang w:val="tr-TR"/>
        </w:rPr>
        <w:t>masıyla p</w:t>
      </w:r>
      <w:r w:rsidR="003B4CB3" w:rsidRPr="00D22BA6">
        <w:rPr>
          <w:rFonts w:ascii="Times New Roman" w:hAnsi="Times New Roman" w:cs="Times New Roman"/>
          <w:i/>
          <w:sz w:val="20"/>
          <w:szCs w:val="20"/>
          <w:lang w:val="tr-TR"/>
        </w:rPr>
        <w:t>azar yönlülü</w:t>
      </w:r>
      <w:r w:rsidR="003B4CB3">
        <w:rPr>
          <w:rFonts w:ascii="Times New Roman" w:hAnsi="Times New Roman" w:cs="Times New Roman"/>
          <w:i/>
          <w:sz w:val="20"/>
          <w:szCs w:val="20"/>
          <w:lang w:val="tr-TR"/>
        </w:rPr>
        <w:t>ğün</w:t>
      </w:r>
      <w:r w:rsidR="003B4CB3" w:rsidRPr="00D22BA6">
        <w:rPr>
          <w:rFonts w:ascii="Times New Roman" w:hAnsi="Times New Roman" w:cs="Times New Roman"/>
          <w:i/>
          <w:sz w:val="20"/>
          <w:szCs w:val="20"/>
          <w:lang w:val="tr-TR"/>
        </w:rPr>
        <w:t xml:space="preserve"> tüm limanlar için </w:t>
      </w:r>
      <w:r w:rsidR="00125D4F" w:rsidRPr="00D22BA6">
        <w:rPr>
          <w:rFonts w:ascii="Times New Roman" w:hAnsi="Times New Roman" w:cs="Times New Roman"/>
          <w:i/>
          <w:sz w:val="20"/>
          <w:szCs w:val="20"/>
          <w:lang w:val="tr-TR"/>
        </w:rPr>
        <w:t xml:space="preserve">yeni bir rekabet aracı </w:t>
      </w:r>
      <w:r w:rsidR="003B4CB3">
        <w:rPr>
          <w:rFonts w:ascii="Times New Roman" w:hAnsi="Times New Roman" w:cs="Times New Roman"/>
          <w:i/>
          <w:sz w:val="20"/>
          <w:szCs w:val="20"/>
          <w:lang w:val="tr-TR"/>
        </w:rPr>
        <w:t>olarak değerlendirilmesini sağlayacağı düşünülmektedir</w:t>
      </w:r>
      <w:r w:rsidR="00125D4F" w:rsidRPr="00D22BA6">
        <w:rPr>
          <w:rFonts w:ascii="Times New Roman" w:hAnsi="Times New Roman" w:cs="Times New Roman"/>
          <w:i/>
          <w:sz w:val="20"/>
          <w:szCs w:val="20"/>
          <w:lang w:val="tr-TR"/>
        </w:rPr>
        <w:t>.</w:t>
      </w:r>
      <w:r w:rsidR="00F8689E" w:rsidRPr="00D22BA6">
        <w:rPr>
          <w:rFonts w:ascii="Times New Roman" w:hAnsi="Times New Roman" w:cs="Times New Roman"/>
          <w:i/>
          <w:sz w:val="20"/>
          <w:szCs w:val="20"/>
          <w:lang w:val="tr-TR"/>
        </w:rPr>
        <w:t xml:space="preserve"> </w:t>
      </w:r>
    </w:p>
    <w:p w:rsidR="00B322CE" w:rsidRPr="00040FC6" w:rsidRDefault="00E412BF" w:rsidP="00040FC6">
      <w:pPr>
        <w:spacing w:after="0" w:line="240" w:lineRule="auto"/>
        <w:ind w:firstLine="709"/>
        <w:jc w:val="both"/>
        <w:rPr>
          <w:rFonts w:ascii="Times New Roman" w:hAnsi="Times New Roman" w:cs="Times New Roman"/>
          <w:i/>
          <w:sz w:val="20"/>
          <w:szCs w:val="20"/>
          <w:lang w:val="tr-TR"/>
        </w:rPr>
      </w:pPr>
      <w:r w:rsidRPr="00BB227E">
        <w:rPr>
          <w:rFonts w:ascii="Times New Roman" w:hAnsi="Times New Roman" w:cs="Times New Roman"/>
          <w:b/>
          <w:i/>
          <w:sz w:val="20"/>
          <w:szCs w:val="20"/>
          <w:lang w:val="tr-TR"/>
        </w:rPr>
        <w:t>Anahtar Kelimeler</w:t>
      </w:r>
      <w:r w:rsidR="0071324F" w:rsidRPr="00BB227E">
        <w:rPr>
          <w:rFonts w:ascii="Times New Roman" w:hAnsi="Times New Roman" w:cs="Times New Roman"/>
          <w:b/>
          <w:i/>
          <w:sz w:val="20"/>
          <w:szCs w:val="20"/>
          <w:lang w:val="tr-TR"/>
        </w:rPr>
        <w:t>:</w:t>
      </w:r>
      <w:r w:rsidR="0071324F" w:rsidRPr="00BB227E">
        <w:rPr>
          <w:rFonts w:ascii="Times New Roman" w:hAnsi="Times New Roman" w:cs="Times New Roman"/>
          <w:i/>
          <w:sz w:val="20"/>
          <w:szCs w:val="20"/>
          <w:lang w:val="tr-TR"/>
        </w:rPr>
        <w:t xml:space="preserve"> </w:t>
      </w:r>
      <w:r w:rsidRPr="00BB227E">
        <w:rPr>
          <w:rFonts w:ascii="Times New Roman" w:hAnsi="Times New Roman" w:cs="Times New Roman"/>
          <w:i/>
          <w:sz w:val="20"/>
          <w:szCs w:val="20"/>
          <w:lang w:val="tr-TR"/>
        </w:rPr>
        <w:t>Delphi metodu, hizmet pazarlaması, liman pazarlaması, p</w:t>
      </w:r>
      <w:r w:rsidR="00BF0546" w:rsidRPr="00BB227E">
        <w:rPr>
          <w:rFonts w:ascii="Times New Roman" w:hAnsi="Times New Roman" w:cs="Times New Roman"/>
          <w:i/>
          <w:sz w:val="20"/>
          <w:szCs w:val="20"/>
          <w:lang w:val="tr-TR"/>
        </w:rPr>
        <w:t>azar yönlülük</w:t>
      </w:r>
      <w:r w:rsidRPr="00BB227E">
        <w:rPr>
          <w:rFonts w:ascii="Times New Roman" w:hAnsi="Times New Roman" w:cs="Times New Roman"/>
          <w:i/>
          <w:sz w:val="20"/>
          <w:szCs w:val="20"/>
          <w:lang w:val="tr-TR"/>
        </w:rPr>
        <w:t xml:space="preserve">, Türkiye. </w:t>
      </w:r>
    </w:p>
    <w:p w:rsidR="00B322CE" w:rsidRDefault="00196830" w:rsidP="00101422">
      <w:pPr>
        <w:spacing w:after="0" w:line="240" w:lineRule="auto"/>
        <w:jc w:val="center"/>
        <w:rPr>
          <w:rFonts w:ascii="Times New Roman" w:hAnsi="Times New Roman" w:cs="Times New Roman"/>
          <w:b/>
          <w:sz w:val="24"/>
          <w:lang w:val="tr-TR"/>
        </w:rPr>
      </w:pPr>
      <w:r>
        <w:rPr>
          <w:rFonts w:ascii="Times New Roman" w:hAnsi="Times New Roman" w:cs="Times New Roman"/>
          <w:b/>
          <w:sz w:val="24"/>
          <w:lang w:val="tr-TR"/>
        </w:rPr>
        <w:lastRenderedPageBreak/>
        <w:t>MARKET ORIENTATION</w:t>
      </w:r>
      <w:r w:rsidR="00B322CE" w:rsidRPr="00B322CE">
        <w:rPr>
          <w:rFonts w:ascii="Times New Roman" w:hAnsi="Times New Roman" w:cs="Times New Roman"/>
          <w:b/>
          <w:sz w:val="24"/>
          <w:lang w:val="tr-TR"/>
        </w:rPr>
        <w:t xml:space="preserve"> AT TURKISH CONTAINER PORTS: DRIVERS AND BARRIERS</w:t>
      </w:r>
    </w:p>
    <w:p w:rsidR="00757518" w:rsidRPr="00B322CE" w:rsidRDefault="00757518" w:rsidP="00101422">
      <w:pPr>
        <w:spacing w:after="0" w:line="240" w:lineRule="auto"/>
        <w:rPr>
          <w:rFonts w:ascii="Times New Roman" w:hAnsi="Times New Roman" w:cs="Times New Roman"/>
          <w:b/>
          <w:sz w:val="24"/>
          <w:lang w:val="tr-TR"/>
        </w:rPr>
      </w:pPr>
    </w:p>
    <w:p w:rsidR="00D27969" w:rsidRDefault="00D27969" w:rsidP="0027495B">
      <w:pPr>
        <w:spacing w:after="0" w:line="240" w:lineRule="auto"/>
        <w:jc w:val="center"/>
        <w:rPr>
          <w:rFonts w:ascii="Times New Roman" w:hAnsi="Times New Roman" w:cs="Times New Roman"/>
          <w:b/>
          <w:i/>
          <w:sz w:val="20"/>
          <w:szCs w:val="20"/>
          <w:lang w:val="tr-TR"/>
        </w:rPr>
      </w:pPr>
      <w:r w:rsidRPr="00D22BA6">
        <w:rPr>
          <w:rFonts w:ascii="Times New Roman" w:hAnsi="Times New Roman" w:cs="Times New Roman"/>
          <w:b/>
          <w:i/>
          <w:sz w:val="20"/>
          <w:szCs w:val="20"/>
          <w:lang w:val="tr-TR"/>
        </w:rPr>
        <w:t>ABSTRACT</w:t>
      </w:r>
    </w:p>
    <w:p w:rsidR="0027495B" w:rsidRPr="00D22BA6" w:rsidRDefault="0027495B" w:rsidP="0027495B">
      <w:pPr>
        <w:spacing w:after="0" w:line="240" w:lineRule="auto"/>
        <w:jc w:val="center"/>
        <w:rPr>
          <w:rFonts w:ascii="Times New Roman" w:hAnsi="Times New Roman" w:cs="Times New Roman"/>
          <w:b/>
          <w:i/>
          <w:sz w:val="20"/>
          <w:szCs w:val="20"/>
          <w:lang w:val="tr-TR"/>
        </w:rPr>
      </w:pPr>
    </w:p>
    <w:p w:rsidR="00757518" w:rsidRDefault="00D27969" w:rsidP="00757518">
      <w:pPr>
        <w:spacing w:after="0" w:line="240" w:lineRule="auto"/>
        <w:ind w:firstLine="567"/>
        <w:jc w:val="both"/>
        <w:rPr>
          <w:rFonts w:ascii="Times New Roman" w:hAnsi="Times New Roman" w:cs="Times New Roman"/>
          <w:i/>
          <w:sz w:val="20"/>
          <w:szCs w:val="20"/>
          <w:lang w:val="tr-TR"/>
        </w:rPr>
      </w:pPr>
      <w:r w:rsidRPr="00D22BA6">
        <w:rPr>
          <w:rFonts w:ascii="Times New Roman" w:hAnsi="Times New Roman" w:cs="Times New Roman"/>
          <w:i/>
          <w:sz w:val="20"/>
          <w:szCs w:val="20"/>
          <w:lang w:val="tr-TR"/>
        </w:rPr>
        <w:t xml:space="preserve">Turkish ports have been going through a change process during the last 10 years through the acceleration of privatization movements. A new port management mentality that is competition and market-oriented has started to emerge instead of the former operation focused and stakeholder-independent structure. This change is sourced by not only the transformation in governance systems but also the demand that is being reflected from the markets. Logistics perspective that has started to increase its share in maritime transport, is speeding up the pressure on the ports as well as all the other members of service supply chains and encouraging them to adopt market oriented strategies. However, ports are being </w:t>
      </w:r>
      <w:r w:rsidR="00FE1122" w:rsidRPr="00D22BA6">
        <w:rPr>
          <w:rFonts w:ascii="Times New Roman" w:hAnsi="Times New Roman" w:cs="Times New Roman"/>
          <w:i/>
          <w:sz w:val="20"/>
          <w:szCs w:val="20"/>
          <w:lang w:val="tr-TR"/>
        </w:rPr>
        <w:t xml:space="preserve">highly </w:t>
      </w:r>
      <w:r w:rsidRPr="00D22BA6">
        <w:rPr>
          <w:rFonts w:ascii="Times New Roman" w:hAnsi="Times New Roman" w:cs="Times New Roman"/>
          <w:i/>
          <w:sz w:val="20"/>
          <w:szCs w:val="20"/>
          <w:lang w:val="tr-TR"/>
        </w:rPr>
        <w:t xml:space="preserve">affected by </w:t>
      </w:r>
      <w:r w:rsidR="00FE1122" w:rsidRPr="00D22BA6">
        <w:rPr>
          <w:rFonts w:ascii="Times New Roman" w:hAnsi="Times New Roman" w:cs="Times New Roman"/>
          <w:i/>
          <w:sz w:val="20"/>
          <w:szCs w:val="20"/>
          <w:lang w:val="tr-TR"/>
        </w:rPr>
        <w:t xml:space="preserve">the dynamics of the industry that they operate within while going through this strategy change, and consequently face with a </w:t>
      </w:r>
      <w:proofErr w:type="gramStart"/>
      <w:r w:rsidR="00FE1122" w:rsidRPr="00D22BA6">
        <w:rPr>
          <w:rFonts w:ascii="Times New Roman" w:hAnsi="Times New Roman" w:cs="Times New Roman"/>
          <w:i/>
          <w:sz w:val="20"/>
          <w:szCs w:val="20"/>
          <w:lang w:val="tr-TR"/>
        </w:rPr>
        <w:t>lot</w:t>
      </w:r>
      <w:proofErr w:type="gramEnd"/>
      <w:r w:rsidR="00FE1122" w:rsidRPr="00D22BA6">
        <w:rPr>
          <w:rFonts w:ascii="Times New Roman" w:hAnsi="Times New Roman" w:cs="Times New Roman"/>
          <w:i/>
          <w:sz w:val="20"/>
          <w:szCs w:val="20"/>
          <w:lang w:val="tr-TR"/>
        </w:rPr>
        <w:t xml:space="preserve"> of obstacles. The purpose of this study is to discover the drivers and barriers that Turkish container ports face with. The article aims to explore the expert views by Delphi method and identify the prioritized opportunities through the guidance of </w:t>
      </w:r>
      <w:r w:rsidR="009B2481">
        <w:rPr>
          <w:rFonts w:ascii="Times New Roman" w:hAnsi="Times New Roman" w:cs="Times New Roman"/>
          <w:i/>
          <w:sz w:val="20"/>
          <w:szCs w:val="20"/>
          <w:lang w:val="tr-TR"/>
        </w:rPr>
        <w:t>port managers or experts</w:t>
      </w:r>
      <w:r w:rsidR="00FE1122" w:rsidRPr="00D22BA6">
        <w:rPr>
          <w:rFonts w:ascii="Times New Roman" w:hAnsi="Times New Roman" w:cs="Times New Roman"/>
          <w:i/>
          <w:sz w:val="20"/>
          <w:szCs w:val="20"/>
          <w:lang w:val="tr-TR"/>
        </w:rPr>
        <w:t xml:space="preserve"> representing the industry. The findings of the study might provide a systematic resource for port managers, suppliers and customers in Turkey</w:t>
      </w:r>
      <w:r w:rsidR="003B4CB3">
        <w:rPr>
          <w:rFonts w:ascii="Times New Roman" w:hAnsi="Times New Roman" w:cs="Times New Roman"/>
          <w:i/>
          <w:sz w:val="20"/>
          <w:szCs w:val="20"/>
          <w:lang w:val="tr-TR"/>
        </w:rPr>
        <w:t>, and</w:t>
      </w:r>
      <w:r w:rsidR="00FE1122" w:rsidRPr="00D22BA6">
        <w:rPr>
          <w:rFonts w:ascii="Times New Roman" w:hAnsi="Times New Roman" w:cs="Times New Roman"/>
          <w:i/>
          <w:sz w:val="20"/>
          <w:szCs w:val="20"/>
          <w:lang w:val="tr-TR"/>
        </w:rPr>
        <w:t xml:space="preserve"> </w:t>
      </w:r>
      <w:r w:rsidR="003B4CB3">
        <w:rPr>
          <w:rFonts w:ascii="Times New Roman" w:hAnsi="Times New Roman" w:cs="Times New Roman"/>
          <w:i/>
          <w:sz w:val="20"/>
          <w:szCs w:val="20"/>
          <w:lang w:val="tr-TR"/>
        </w:rPr>
        <w:t>n</w:t>
      </w:r>
      <w:r w:rsidR="00A372A3" w:rsidRPr="00D22BA6">
        <w:rPr>
          <w:rFonts w:ascii="Times New Roman" w:hAnsi="Times New Roman" w:cs="Times New Roman"/>
          <w:i/>
          <w:sz w:val="20"/>
          <w:szCs w:val="20"/>
          <w:lang w:val="tr-TR"/>
        </w:rPr>
        <w:t xml:space="preserve">ew strategies might be developed in order to eliminate the prioritized barriers. Drivers can be used more effectively so that market orientation becomes a new competition tool for all ports. Also the results might provide new variables for scholars studying on port </w:t>
      </w:r>
      <w:proofErr w:type="gramStart"/>
      <w:r w:rsidR="00A372A3" w:rsidRPr="00D22BA6">
        <w:rPr>
          <w:rFonts w:ascii="Times New Roman" w:hAnsi="Times New Roman" w:cs="Times New Roman"/>
          <w:i/>
          <w:sz w:val="20"/>
          <w:szCs w:val="20"/>
          <w:lang w:val="tr-TR"/>
        </w:rPr>
        <w:t>marketing</w:t>
      </w:r>
      <w:proofErr w:type="gramEnd"/>
      <w:r w:rsidR="00A372A3" w:rsidRPr="00D22BA6">
        <w:rPr>
          <w:rFonts w:ascii="Times New Roman" w:hAnsi="Times New Roman" w:cs="Times New Roman"/>
          <w:i/>
          <w:sz w:val="20"/>
          <w:szCs w:val="20"/>
          <w:lang w:val="tr-TR"/>
        </w:rPr>
        <w:t xml:space="preserve">; develop recommendations for testing the relationships between these variables. </w:t>
      </w:r>
    </w:p>
    <w:p w:rsidR="00757518" w:rsidRDefault="00757518" w:rsidP="00757518">
      <w:pPr>
        <w:spacing w:after="0" w:line="240" w:lineRule="auto"/>
        <w:ind w:firstLine="567"/>
        <w:jc w:val="both"/>
        <w:rPr>
          <w:rFonts w:ascii="Times New Roman" w:hAnsi="Times New Roman" w:cs="Times New Roman"/>
          <w:i/>
          <w:sz w:val="20"/>
          <w:szCs w:val="20"/>
          <w:lang w:val="tr-TR"/>
        </w:rPr>
      </w:pPr>
    </w:p>
    <w:p w:rsidR="00D27969" w:rsidRPr="00BB227E" w:rsidRDefault="00A372A3" w:rsidP="00757518">
      <w:pPr>
        <w:spacing w:after="0" w:line="240" w:lineRule="auto"/>
        <w:ind w:firstLine="567"/>
        <w:jc w:val="both"/>
        <w:rPr>
          <w:rFonts w:ascii="Times New Roman" w:hAnsi="Times New Roman" w:cs="Times New Roman"/>
          <w:i/>
          <w:sz w:val="20"/>
          <w:szCs w:val="20"/>
          <w:lang w:val="tr-TR"/>
        </w:rPr>
      </w:pPr>
      <w:r w:rsidRPr="00BB227E">
        <w:rPr>
          <w:rFonts w:ascii="Times New Roman" w:hAnsi="Times New Roman" w:cs="Times New Roman"/>
          <w:b/>
          <w:i/>
          <w:sz w:val="20"/>
          <w:szCs w:val="20"/>
          <w:lang w:val="tr-TR"/>
        </w:rPr>
        <w:t>Keywords</w:t>
      </w:r>
      <w:r w:rsidR="00D27969" w:rsidRPr="00BB227E">
        <w:rPr>
          <w:rFonts w:ascii="Times New Roman" w:hAnsi="Times New Roman" w:cs="Times New Roman"/>
          <w:b/>
          <w:i/>
          <w:sz w:val="20"/>
          <w:szCs w:val="20"/>
          <w:lang w:val="tr-TR"/>
        </w:rPr>
        <w:t>:</w:t>
      </w:r>
      <w:r w:rsidR="00D27969" w:rsidRPr="00BB227E">
        <w:rPr>
          <w:rFonts w:ascii="Times New Roman" w:hAnsi="Times New Roman" w:cs="Times New Roman"/>
          <w:i/>
          <w:sz w:val="20"/>
          <w:szCs w:val="20"/>
          <w:lang w:val="tr-TR"/>
        </w:rPr>
        <w:t xml:space="preserve"> </w:t>
      </w:r>
      <w:r w:rsidR="00A21188" w:rsidRPr="00BB227E">
        <w:rPr>
          <w:rFonts w:ascii="Times New Roman" w:hAnsi="Times New Roman" w:cs="Times New Roman"/>
          <w:i/>
          <w:sz w:val="20"/>
          <w:szCs w:val="20"/>
          <w:lang w:val="tr-TR"/>
        </w:rPr>
        <w:t>Delphi method, s</w:t>
      </w:r>
      <w:r w:rsidRPr="00BB227E">
        <w:rPr>
          <w:rFonts w:ascii="Times New Roman" w:hAnsi="Times New Roman" w:cs="Times New Roman"/>
          <w:i/>
          <w:sz w:val="20"/>
          <w:szCs w:val="20"/>
          <w:lang w:val="tr-TR"/>
        </w:rPr>
        <w:t xml:space="preserve">ervice </w:t>
      </w:r>
      <w:proofErr w:type="gramStart"/>
      <w:r w:rsidRPr="00BB227E">
        <w:rPr>
          <w:rFonts w:ascii="Times New Roman" w:hAnsi="Times New Roman" w:cs="Times New Roman"/>
          <w:i/>
          <w:sz w:val="20"/>
          <w:szCs w:val="20"/>
          <w:lang w:val="tr-TR"/>
        </w:rPr>
        <w:t>marketing</w:t>
      </w:r>
      <w:proofErr w:type="gramEnd"/>
      <w:r w:rsidRPr="00BB227E">
        <w:rPr>
          <w:rFonts w:ascii="Times New Roman" w:hAnsi="Times New Roman" w:cs="Times New Roman"/>
          <w:i/>
          <w:sz w:val="20"/>
          <w:szCs w:val="20"/>
          <w:lang w:val="tr-TR"/>
        </w:rPr>
        <w:t xml:space="preserve">, </w:t>
      </w:r>
      <w:r w:rsidR="00A21188" w:rsidRPr="00BB227E">
        <w:rPr>
          <w:rFonts w:ascii="Times New Roman" w:hAnsi="Times New Roman" w:cs="Times New Roman"/>
          <w:i/>
          <w:sz w:val="20"/>
          <w:szCs w:val="20"/>
          <w:lang w:val="tr-TR"/>
        </w:rPr>
        <w:t>port marketing, m</w:t>
      </w:r>
      <w:r w:rsidRPr="00BB227E">
        <w:rPr>
          <w:rFonts w:ascii="Times New Roman" w:hAnsi="Times New Roman" w:cs="Times New Roman"/>
          <w:i/>
          <w:sz w:val="20"/>
          <w:szCs w:val="20"/>
          <w:lang w:val="tr-TR"/>
        </w:rPr>
        <w:t>arket orientation</w:t>
      </w:r>
      <w:r w:rsidR="00A21188" w:rsidRPr="00BB227E">
        <w:rPr>
          <w:rFonts w:ascii="Times New Roman" w:hAnsi="Times New Roman" w:cs="Times New Roman"/>
          <w:i/>
          <w:sz w:val="20"/>
          <w:szCs w:val="20"/>
          <w:lang w:val="tr-TR"/>
        </w:rPr>
        <w:t>, Turkey.</w:t>
      </w:r>
      <w:r w:rsidRPr="00BB227E">
        <w:rPr>
          <w:rFonts w:ascii="Times New Roman" w:hAnsi="Times New Roman" w:cs="Times New Roman"/>
          <w:i/>
          <w:sz w:val="20"/>
          <w:szCs w:val="20"/>
          <w:lang w:val="tr-TR"/>
        </w:rPr>
        <w:t xml:space="preserve"> </w:t>
      </w:r>
    </w:p>
    <w:p w:rsidR="00D27969" w:rsidRDefault="00D27969" w:rsidP="00D27969">
      <w:pPr>
        <w:pStyle w:val="ListeParagraf"/>
        <w:autoSpaceDE w:val="0"/>
        <w:autoSpaceDN w:val="0"/>
        <w:adjustRightInd w:val="0"/>
        <w:spacing w:after="0" w:line="240" w:lineRule="auto"/>
        <w:jc w:val="both"/>
        <w:rPr>
          <w:rFonts w:ascii="Times New Roman" w:hAnsi="Times New Roman"/>
          <w:b/>
          <w:lang w:val="tr-TR"/>
        </w:rPr>
      </w:pPr>
    </w:p>
    <w:p w:rsidR="003E3C5A" w:rsidRDefault="00D22BA6" w:rsidP="00A21188">
      <w:pPr>
        <w:pStyle w:val="ListeParagraf"/>
        <w:numPr>
          <w:ilvl w:val="0"/>
          <w:numId w:val="4"/>
        </w:numPr>
        <w:autoSpaceDE w:val="0"/>
        <w:autoSpaceDN w:val="0"/>
        <w:adjustRightInd w:val="0"/>
        <w:spacing w:after="0" w:line="240" w:lineRule="auto"/>
        <w:ind w:left="284" w:hanging="284"/>
        <w:jc w:val="both"/>
        <w:rPr>
          <w:rFonts w:ascii="Times New Roman" w:hAnsi="Times New Roman"/>
          <w:b/>
          <w:sz w:val="24"/>
          <w:szCs w:val="24"/>
          <w:lang w:val="tr-TR"/>
        </w:rPr>
      </w:pPr>
      <w:r w:rsidRPr="00A21188">
        <w:rPr>
          <w:rFonts w:ascii="Times New Roman" w:hAnsi="Times New Roman"/>
          <w:b/>
          <w:sz w:val="24"/>
          <w:szCs w:val="24"/>
          <w:lang w:val="tr-TR"/>
        </w:rPr>
        <w:t>GİRİŞ</w:t>
      </w:r>
    </w:p>
    <w:p w:rsidR="00A21188" w:rsidRPr="00A21188" w:rsidRDefault="00A21188" w:rsidP="00A21188">
      <w:pPr>
        <w:pStyle w:val="ListeParagraf"/>
        <w:autoSpaceDE w:val="0"/>
        <w:autoSpaceDN w:val="0"/>
        <w:adjustRightInd w:val="0"/>
        <w:spacing w:after="0" w:line="240" w:lineRule="auto"/>
        <w:ind w:left="284"/>
        <w:jc w:val="both"/>
        <w:rPr>
          <w:rFonts w:ascii="Times New Roman" w:hAnsi="Times New Roman"/>
          <w:b/>
          <w:sz w:val="24"/>
          <w:szCs w:val="24"/>
          <w:lang w:val="tr-TR"/>
        </w:rPr>
      </w:pPr>
    </w:p>
    <w:p w:rsidR="00A21188" w:rsidRPr="00114BA0" w:rsidRDefault="007D24CD" w:rsidP="00E42E9B">
      <w:pPr>
        <w:autoSpaceDE w:val="0"/>
        <w:autoSpaceDN w:val="0"/>
        <w:adjustRightInd w:val="0"/>
        <w:spacing w:after="0" w:line="240" w:lineRule="auto"/>
        <w:ind w:firstLine="567"/>
        <w:jc w:val="both"/>
        <w:rPr>
          <w:rFonts w:ascii="Times New Roman" w:hAnsi="Times New Roman"/>
          <w:lang w:val="tr-TR"/>
        </w:rPr>
      </w:pPr>
      <w:r w:rsidRPr="00114BA0">
        <w:rPr>
          <w:rFonts w:ascii="Times New Roman" w:hAnsi="Times New Roman"/>
          <w:lang w:val="tr-TR"/>
        </w:rPr>
        <w:t>2014 yılında dünyada ilk 100 konteyner limanı tarafından elleçlenen toplam yükün 538,8 milyon TEU’ya ulaştığı ve</w:t>
      </w:r>
      <w:r w:rsidR="00586F85">
        <w:rPr>
          <w:rFonts w:ascii="Times New Roman" w:hAnsi="Times New Roman"/>
          <w:lang w:val="tr-TR"/>
        </w:rPr>
        <w:t xml:space="preserve"> böylece bir önceki yıla göre %</w:t>
      </w:r>
      <w:r w:rsidRPr="00114BA0">
        <w:rPr>
          <w:rFonts w:ascii="Times New Roman" w:hAnsi="Times New Roman"/>
          <w:lang w:val="tr-TR"/>
        </w:rPr>
        <w:t xml:space="preserve">5’lik bir büyüme </w:t>
      </w:r>
      <w:r w:rsidR="00125D4F">
        <w:rPr>
          <w:rFonts w:ascii="Times New Roman" w:hAnsi="Times New Roman"/>
          <w:lang w:val="tr-TR"/>
        </w:rPr>
        <w:t>kaydedildiği</w:t>
      </w:r>
      <w:r w:rsidR="00125D4F" w:rsidRPr="00114BA0">
        <w:rPr>
          <w:rFonts w:ascii="Times New Roman" w:hAnsi="Times New Roman"/>
          <w:lang w:val="tr-TR"/>
        </w:rPr>
        <w:t xml:space="preserve"> </w:t>
      </w:r>
      <w:r w:rsidRPr="00114BA0">
        <w:rPr>
          <w:rFonts w:ascii="Times New Roman" w:hAnsi="Times New Roman"/>
          <w:lang w:val="tr-TR"/>
        </w:rPr>
        <w:t>görülmektedir (Lloyd’s List, 2015). 2013 yılında ilk sırayı alan Çin’in Şangay limanı (AAPA, 2015), 2014 yılında da bu başarısını sürdürmektedir (Lloyd’s List, 2015). Dünyanın ilk 50 konteyner limanı incelendiğinde bu limanların yaklaşık 30’un üzerinde ülkeyi temsil ettiği görülmekte ve böylece konteyner liman işletmeciliğinin küresel yapısı gözlemlenmektedir (World</w:t>
      </w:r>
      <w:r w:rsidR="00226FEC">
        <w:rPr>
          <w:rFonts w:ascii="Times New Roman" w:hAnsi="Times New Roman"/>
          <w:lang w:val="tr-TR"/>
        </w:rPr>
        <w:t xml:space="preserve"> </w:t>
      </w:r>
      <w:r w:rsidRPr="00114BA0">
        <w:rPr>
          <w:rFonts w:ascii="Times New Roman" w:hAnsi="Times New Roman"/>
          <w:lang w:val="tr-TR"/>
        </w:rPr>
        <w:t xml:space="preserve">Shipping, 2015). </w:t>
      </w:r>
      <w:r w:rsidR="00D63F4C" w:rsidRPr="00114BA0">
        <w:rPr>
          <w:rFonts w:ascii="Times New Roman" w:hAnsi="Times New Roman"/>
          <w:lang w:val="tr-TR"/>
        </w:rPr>
        <w:t xml:space="preserve">Bu limanlar dünya denizlerinde yüzen ve haftada yaklaşık 9.000 liman uğrağı yapan konteyner gemilerini kendilerine çekebilmek için sürekli yeni hizmetler üretmekte, müşteri beklentilerini araştırmakta ve bu doğrultuda pazarlama faaliyetleri yürütmektedir. </w:t>
      </w:r>
    </w:p>
    <w:p w:rsidR="00D63F4C" w:rsidRDefault="00D63F4C" w:rsidP="00D22BA6">
      <w:pPr>
        <w:autoSpaceDE w:val="0"/>
        <w:autoSpaceDN w:val="0"/>
        <w:adjustRightInd w:val="0"/>
        <w:spacing w:after="0" w:line="240" w:lineRule="auto"/>
        <w:ind w:firstLine="567"/>
        <w:jc w:val="both"/>
        <w:rPr>
          <w:rFonts w:ascii="Times New Roman" w:hAnsi="Times New Roman"/>
          <w:lang w:val="tr-TR"/>
        </w:rPr>
      </w:pPr>
      <w:r w:rsidRPr="00114BA0">
        <w:rPr>
          <w:rFonts w:ascii="Times New Roman" w:hAnsi="Times New Roman"/>
          <w:lang w:val="tr-TR"/>
        </w:rPr>
        <w:lastRenderedPageBreak/>
        <w:t>Türkiye’de ise konteyner liman işletmeciliği artan özelleştirme faaliyetler</w:t>
      </w:r>
      <w:r w:rsidR="009B2481">
        <w:rPr>
          <w:rFonts w:ascii="Times New Roman" w:hAnsi="Times New Roman"/>
          <w:lang w:val="tr-TR"/>
        </w:rPr>
        <w:t>i ve küresel oyuncuların Türk</w:t>
      </w:r>
      <w:r w:rsidRPr="00114BA0">
        <w:rPr>
          <w:rFonts w:ascii="Times New Roman" w:hAnsi="Times New Roman"/>
          <w:lang w:val="tr-TR"/>
        </w:rPr>
        <w:t xml:space="preserve"> pazarına girişleri ile birlikte hızlanan bir sektör haline gelmiştir. </w:t>
      </w:r>
      <w:r w:rsidR="00125D4F">
        <w:rPr>
          <w:rFonts w:ascii="Times New Roman" w:hAnsi="Times New Roman"/>
          <w:lang w:val="tr-TR"/>
        </w:rPr>
        <w:t>Bu</w:t>
      </w:r>
      <w:r w:rsidR="0002107D">
        <w:rPr>
          <w:rFonts w:ascii="Times New Roman" w:hAnsi="Times New Roman"/>
          <w:lang w:val="tr-TR"/>
        </w:rPr>
        <w:t xml:space="preserve"> da s</w:t>
      </w:r>
      <w:r w:rsidR="0002107D" w:rsidRPr="00DE3DEE">
        <w:rPr>
          <w:rFonts w:ascii="Times New Roman" w:hAnsi="Times New Roman"/>
          <w:lang w:val="tr-TR"/>
        </w:rPr>
        <w:t>on yıllarda Türkiye’de</w:t>
      </w:r>
      <w:r w:rsidR="0002107D">
        <w:rPr>
          <w:rFonts w:ascii="Times New Roman" w:hAnsi="Times New Roman"/>
          <w:lang w:val="tr-TR"/>
        </w:rPr>
        <w:t xml:space="preserve"> k</w:t>
      </w:r>
      <w:r w:rsidR="0002107D" w:rsidRPr="00DE3DEE">
        <w:rPr>
          <w:rFonts w:ascii="Times New Roman" w:hAnsi="Times New Roman"/>
          <w:lang w:val="tr-TR"/>
        </w:rPr>
        <w:t>onteyner liman yatırımlarında artış ve kapasitelerinde büyüme</w:t>
      </w:r>
      <w:r w:rsidR="0002107D">
        <w:rPr>
          <w:rFonts w:ascii="Times New Roman" w:hAnsi="Times New Roman"/>
          <w:lang w:val="tr-TR"/>
        </w:rPr>
        <w:t>, l</w:t>
      </w:r>
      <w:r w:rsidR="0002107D" w:rsidRPr="00DE3DEE">
        <w:rPr>
          <w:rFonts w:ascii="Times New Roman" w:hAnsi="Times New Roman"/>
          <w:lang w:val="tr-TR"/>
        </w:rPr>
        <w:t>iman stratejisi ve yönetim anlayışında değişim</w:t>
      </w:r>
      <w:r w:rsidR="0002107D">
        <w:rPr>
          <w:rFonts w:ascii="Times New Roman" w:hAnsi="Times New Roman"/>
          <w:lang w:val="tr-TR"/>
        </w:rPr>
        <w:t>, l</w:t>
      </w:r>
      <w:r w:rsidR="0002107D" w:rsidRPr="00DE3DEE">
        <w:rPr>
          <w:rFonts w:ascii="Times New Roman" w:hAnsi="Times New Roman"/>
          <w:lang w:val="tr-TR"/>
        </w:rPr>
        <w:t>iman tekn</w:t>
      </w:r>
      <w:r w:rsidR="0002107D">
        <w:rPr>
          <w:rFonts w:ascii="Times New Roman" w:hAnsi="Times New Roman"/>
          <w:lang w:val="tr-TR"/>
        </w:rPr>
        <w:t>olojilerinde</w:t>
      </w:r>
      <w:r w:rsidR="0002107D" w:rsidRPr="00DE3DEE">
        <w:rPr>
          <w:rFonts w:ascii="Times New Roman" w:hAnsi="Times New Roman"/>
          <w:lang w:val="tr-TR"/>
        </w:rPr>
        <w:t xml:space="preserve"> gelişme</w:t>
      </w:r>
      <w:r w:rsidR="0002107D">
        <w:rPr>
          <w:rFonts w:ascii="Times New Roman" w:hAnsi="Times New Roman"/>
          <w:lang w:val="tr-TR"/>
        </w:rPr>
        <w:t xml:space="preserve"> ve </w:t>
      </w:r>
      <w:r w:rsidR="00DC1AA4">
        <w:rPr>
          <w:rFonts w:ascii="Times New Roman" w:hAnsi="Times New Roman"/>
          <w:lang w:val="tr-TR"/>
        </w:rPr>
        <w:t>l</w:t>
      </w:r>
      <w:r w:rsidR="00DC1AA4" w:rsidRPr="00DE3DEE">
        <w:rPr>
          <w:rFonts w:ascii="Times New Roman" w:hAnsi="Times New Roman"/>
          <w:lang w:val="tr-TR"/>
        </w:rPr>
        <w:t>imanlar arası</w:t>
      </w:r>
      <w:r w:rsidR="0002107D" w:rsidRPr="00DE3DEE">
        <w:rPr>
          <w:rFonts w:ascii="Times New Roman" w:hAnsi="Times New Roman"/>
          <w:lang w:val="tr-TR"/>
        </w:rPr>
        <w:t xml:space="preserve"> rekabet ve limanların pazar yönlü faaliyetlerin artması</w:t>
      </w:r>
      <w:r w:rsidR="0002107D">
        <w:rPr>
          <w:rFonts w:ascii="Times New Roman" w:hAnsi="Times New Roman"/>
          <w:lang w:val="tr-TR"/>
        </w:rPr>
        <w:t xml:space="preserve"> gibi </w:t>
      </w:r>
      <w:r w:rsidR="0002107D" w:rsidRPr="00DE3DEE">
        <w:rPr>
          <w:rFonts w:ascii="Times New Roman" w:hAnsi="Times New Roman"/>
          <w:lang w:val="tr-TR"/>
        </w:rPr>
        <w:t>bir takım stratejik gelişmeler yaşanma</w:t>
      </w:r>
      <w:r w:rsidR="0002107D">
        <w:rPr>
          <w:rFonts w:ascii="Times New Roman" w:hAnsi="Times New Roman"/>
          <w:lang w:val="tr-TR"/>
        </w:rPr>
        <w:t xml:space="preserve">sına sebep olmuştur </w:t>
      </w:r>
      <w:r w:rsidR="0002107D" w:rsidRPr="00DE3DEE">
        <w:rPr>
          <w:rFonts w:ascii="Times New Roman" w:hAnsi="Times New Roman"/>
          <w:lang w:val="tr-TR"/>
        </w:rPr>
        <w:t>(</w:t>
      </w:r>
      <w:r w:rsidR="008822E8" w:rsidRPr="00DE3DEE">
        <w:rPr>
          <w:rFonts w:ascii="Times New Roman" w:hAnsi="Times New Roman"/>
          <w:lang w:val="tr-TR"/>
        </w:rPr>
        <w:t>Kara</w:t>
      </w:r>
      <w:r w:rsidR="008822E8">
        <w:rPr>
          <w:rFonts w:ascii="Times New Roman" w:hAnsi="Times New Roman"/>
          <w:lang w:val="tr-TR"/>
        </w:rPr>
        <w:t>taş Çetin, 2012;</w:t>
      </w:r>
      <w:r w:rsidR="0002107D" w:rsidRPr="00DE3DEE">
        <w:rPr>
          <w:rFonts w:ascii="Times New Roman" w:hAnsi="Times New Roman"/>
          <w:lang w:val="tr-TR"/>
        </w:rPr>
        <w:t xml:space="preserve"> </w:t>
      </w:r>
      <w:r w:rsidR="00652A7F" w:rsidRPr="00652A7F">
        <w:rPr>
          <w:rFonts w:ascii="Times New Roman" w:hAnsi="Times New Roman"/>
          <w:lang w:val="tr-TR"/>
        </w:rPr>
        <w:t>Bloem</w:t>
      </w:r>
      <w:r w:rsidR="00352090">
        <w:rPr>
          <w:rFonts w:ascii="Times New Roman" w:hAnsi="Times New Roman"/>
          <w:lang w:val="tr-TR"/>
        </w:rPr>
        <w:t xml:space="preserve"> vd.</w:t>
      </w:r>
      <w:r w:rsidR="00652A7F" w:rsidRPr="00652A7F">
        <w:rPr>
          <w:rFonts w:ascii="Times New Roman" w:hAnsi="Times New Roman"/>
          <w:lang w:val="tr-TR"/>
        </w:rPr>
        <w:t xml:space="preserve"> 2013</w:t>
      </w:r>
      <w:r w:rsidR="00125D4F">
        <w:rPr>
          <w:rFonts w:ascii="Times New Roman" w:hAnsi="Times New Roman"/>
          <w:lang w:val="tr-TR"/>
        </w:rPr>
        <w:t>;</w:t>
      </w:r>
      <w:r w:rsidR="008822E8" w:rsidRPr="008822E8">
        <w:rPr>
          <w:rFonts w:ascii="Times New Roman" w:hAnsi="Times New Roman"/>
          <w:lang w:val="tr-TR"/>
        </w:rPr>
        <w:t xml:space="preserve"> </w:t>
      </w:r>
      <w:r w:rsidR="008822E8" w:rsidRPr="00DE3DEE">
        <w:rPr>
          <w:rFonts w:ascii="Times New Roman" w:hAnsi="Times New Roman"/>
          <w:lang w:val="tr-TR"/>
        </w:rPr>
        <w:t>IMEAK DTO, 2015</w:t>
      </w:r>
      <w:r w:rsidR="0002107D">
        <w:rPr>
          <w:rFonts w:ascii="Times New Roman" w:hAnsi="Times New Roman"/>
          <w:lang w:val="tr-TR"/>
        </w:rPr>
        <w:t xml:space="preserve">). </w:t>
      </w:r>
      <w:r w:rsidR="00125D4F">
        <w:rPr>
          <w:rFonts w:ascii="Times New Roman" w:hAnsi="Times New Roman"/>
          <w:lang w:val="tr-TR"/>
        </w:rPr>
        <w:t>Bu gelişmeler ışığında</w:t>
      </w:r>
      <w:r w:rsidR="005F4631">
        <w:rPr>
          <w:rFonts w:ascii="Times New Roman" w:hAnsi="Times New Roman"/>
          <w:lang w:val="tr-TR"/>
        </w:rPr>
        <w:t xml:space="preserve"> d</w:t>
      </w:r>
      <w:r w:rsidRPr="00114BA0">
        <w:rPr>
          <w:rFonts w:ascii="Times New Roman" w:hAnsi="Times New Roman"/>
          <w:lang w:val="tr-TR"/>
        </w:rPr>
        <w:t xml:space="preserve">aha önce devlet tarafından işletilen limanlarda alışık olunmayan pazarlama faaliyetleri özel girişimler ile birlikte </w:t>
      </w:r>
      <w:r w:rsidR="00125D4F">
        <w:rPr>
          <w:rFonts w:ascii="Times New Roman" w:hAnsi="Times New Roman"/>
          <w:lang w:val="tr-TR"/>
        </w:rPr>
        <w:t>hız kazanmaya başlamıştır.</w:t>
      </w:r>
    </w:p>
    <w:p w:rsidR="00A21188" w:rsidRPr="00114BA0" w:rsidRDefault="00A21188" w:rsidP="00D22BA6">
      <w:pPr>
        <w:autoSpaceDE w:val="0"/>
        <w:autoSpaceDN w:val="0"/>
        <w:adjustRightInd w:val="0"/>
        <w:spacing w:after="0" w:line="240" w:lineRule="auto"/>
        <w:ind w:firstLine="567"/>
        <w:jc w:val="both"/>
        <w:rPr>
          <w:rFonts w:ascii="Times New Roman" w:hAnsi="Times New Roman"/>
          <w:lang w:val="tr-TR"/>
        </w:rPr>
      </w:pPr>
    </w:p>
    <w:p w:rsidR="00D63F4C" w:rsidRDefault="00D63F4C" w:rsidP="00D22BA6">
      <w:pPr>
        <w:autoSpaceDE w:val="0"/>
        <w:autoSpaceDN w:val="0"/>
        <w:adjustRightInd w:val="0"/>
        <w:spacing w:after="0" w:line="240" w:lineRule="auto"/>
        <w:ind w:firstLine="567"/>
        <w:jc w:val="both"/>
        <w:rPr>
          <w:rFonts w:ascii="Times New Roman" w:hAnsi="Times New Roman"/>
          <w:lang w:val="tr-TR"/>
        </w:rPr>
      </w:pPr>
      <w:r w:rsidRPr="00114BA0">
        <w:rPr>
          <w:rFonts w:ascii="Times New Roman" w:hAnsi="Times New Roman"/>
          <w:lang w:val="tr-TR"/>
        </w:rPr>
        <w:t>Konteyner limanları gemicilik piyasasında yaşanan gelişmelerden yoğun şekilde etkilenmektedir. Giderek artan gemi kapasiteleri ve boyları konteyner limanlarının müşterilerinin değişen hizmet gereksinimlerini karşılayabilmeleri için yüksek bedelli yatırımlar ve verimlilikte gözle görülür artışlar gerçekleştirmelerini zorunlu kılmaktadır (</w:t>
      </w:r>
      <w:r w:rsidR="001B4B38" w:rsidRPr="00114BA0">
        <w:rPr>
          <w:rFonts w:ascii="Times New Roman" w:hAnsi="Times New Roman"/>
          <w:lang w:val="tr-TR"/>
        </w:rPr>
        <w:t xml:space="preserve">Peters, 2001). Ayrıca modern liman endüstrisi </w:t>
      </w:r>
      <w:r w:rsidR="00351EB5" w:rsidRPr="00114BA0">
        <w:rPr>
          <w:rFonts w:ascii="Times New Roman" w:hAnsi="Times New Roman"/>
          <w:lang w:val="tr-TR"/>
        </w:rPr>
        <w:t xml:space="preserve">nihai varış noktalarına ulaşmaya çalışan hammadde, yarı </w:t>
      </w:r>
      <w:r w:rsidR="008822E8" w:rsidRPr="00114BA0">
        <w:rPr>
          <w:rFonts w:ascii="Times New Roman" w:hAnsi="Times New Roman"/>
          <w:lang w:val="tr-TR"/>
        </w:rPr>
        <w:t>mamul</w:t>
      </w:r>
      <w:r w:rsidR="00351EB5" w:rsidRPr="00114BA0">
        <w:rPr>
          <w:rFonts w:ascii="Times New Roman" w:hAnsi="Times New Roman"/>
          <w:lang w:val="tr-TR"/>
        </w:rPr>
        <w:t xml:space="preserve"> ve/veya bitmiş ürünlerin tedarik zinciri yönetim süreçlerinden de etkilenmekte, bu pazarlardaki oyuncular arasında görülen sürdürülebilir rekabet üstünlüğü mücadelesinde rol oynamaktadır (Pardali ve Kounoupas, 2014). Dolayısıyla konteyner limanları herhangi birer terminal değil, değer zincirinin farklı aşamalarını birleştiren önemli düğüm noktalarıdır (Robinson, 2002). Bu roller</w:t>
      </w:r>
      <w:r w:rsidR="006208D2" w:rsidRPr="00114BA0">
        <w:rPr>
          <w:rFonts w:ascii="Times New Roman" w:hAnsi="Times New Roman"/>
          <w:lang w:val="tr-TR"/>
        </w:rPr>
        <w:t>i</w:t>
      </w:r>
      <w:r w:rsidR="00351EB5" w:rsidRPr="00114BA0">
        <w:rPr>
          <w:rFonts w:ascii="Times New Roman" w:hAnsi="Times New Roman"/>
          <w:lang w:val="tr-TR"/>
        </w:rPr>
        <w:t xml:space="preserve"> gereği </w:t>
      </w:r>
      <w:r w:rsidR="006208D2" w:rsidRPr="00114BA0">
        <w:rPr>
          <w:rFonts w:ascii="Times New Roman" w:hAnsi="Times New Roman"/>
          <w:lang w:val="tr-TR"/>
        </w:rPr>
        <w:t xml:space="preserve">ve </w:t>
      </w:r>
      <w:r w:rsidR="00351EB5" w:rsidRPr="00114BA0">
        <w:rPr>
          <w:rFonts w:ascii="Times New Roman" w:hAnsi="Times New Roman"/>
          <w:lang w:val="tr-TR"/>
        </w:rPr>
        <w:t xml:space="preserve">zincirin diğer üyelerinin rekabet üstünlüğüne, kendi büyümelerini de ekleyerek katkıda bulunabilmeleri için </w:t>
      </w:r>
      <w:r w:rsidR="00A1386A" w:rsidRPr="00114BA0">
        <w:rPr>
          <w:rFonts w:ascii="Times New Roman" w:hAnsi="Times New Roman"/>
          <w:lang w:val="tr-TR"/>
        </w:rPr>
        <w:t xml:space="preserve">pazarın ihtiyaçlarını anlamalı, hizmetlerini bu doğrultuda tasarlamalı ve rekabetçi stratejiler yürütmelidirler (Martin </w:t>
      </w:r>
      <w:r w:rsidR="00654884" w:rsidRPr="00114BA0">
        <w:rPr>
          <w:rFonts w:ascii="Times New Roman" w:hAnsi="Times New Roman"/>
          <w:lang w:val="tr-TR"/>
        </w:rPr>
        <w:t>ve</w:t>
      </w:r>
      <w:r w:rsidR="00A1386A" w:rsidRPr="00114BA0">
        <w:rPr>
          <w:rFonts w:ascii="Times New Roman" w:hAnsi="Times New Roman"/>
          <w:lang w:val="tr-TR"/>
        </w:rPr>
        <w:t xml:space="preserve"> Thomas, 2001).</w:t>
      </w:r>
    </w:p>
    <w:p w:rsidR="00A21188" w:rsidRPr="00114BA0" w:rsidRDefault="00A21188" w:rsidP="00D22BA6">
      <w:pPr>
        <w:autoSpaceDE w:val="0"/>
        <w:autoSpaceDN w:val="0"/>
        <w:adjustRightInd w:val="0"/>
        <w:spacing w:after="0" w:line="240" w:lineRule="auto"/>
        <w:ind w:firstLine="567"/>
        <w:jc w:val="both"/>
        <w:rPr>
          <w:rFonts w:ascii="Times New Roman" w:hAnsi="Times New Roman"/>
          <w:lang w:val="tr-TR"/>
        </w:rPr>
      </w:pPr>
    </w:p>
    <w:p w:rsidR="00A1386A" w:rsidRDefault="00A1386A" w:rsidP="00D22BA6">
      <w:pPr>
        <w:autoSpaceDE w:val="0"/>
        <w:autoSpaceDN w:val="0"/>
        <w:adjustRightInd w:val="0"/>
        <w:spacing w:after="0" w:line="240" w:lineRule="auto"/>
        <w:ind w:firstLine="567"/>
        <w:jc w:val="both"/>
        <w:rPr>
          <w:rFonts w:ascii="Times New Roman" w:hAnsi="Times New Roman"/>
          <w:lang w:val="tr-TR"/>
        </w:rPr>
      </w:pPr>
      <w:r w:rsidRPr="00114BA0">
        <w:rPr>
          <w:rFonts w:ascii="Times New Roman" w:hAnsi="Times New Roman"/>
          <w:lang w:val="tr-TR"/>
        </w:rPr>
        <w:t xml:space="preserve">Aynı şekilde Türkiye’de faaliyet göstermekte olan konteyner limanlarının da hizmet verdikleri pazarı tanımaları, </w:t>
      </w:r>
      <w:r w:rsidR="0012764F" w:rsidRPr="00114BA0">
        <w:rPr>
          <w:rFonts w:ascii="Times New Roman" w:hAnsi="Times New Roman"/>
          <w:lang w:val="tr-TR"/>
        </w:rPr>
        <w:t>hizmetlerini bu pazarların isteklerine göre geliştirmeleri sürdürülebilir bir büyüme sağlamaları için gerekli olacaktır. Bu gereksinimin farkında olan konteyner liman işletmelerinin çeşitli faktörlerin de etkisiyle pazar yönlü faaliyetler yürüttükleri gözlenmektedir. Ancak Türkiye gibi özel liman işletmeciliği sektörünün dünyaya kıyasla daha yeni olduğu bir pazarda, limanların pazar yönlülük faaliyetleri önünde çeşitli engeller olduğu da bilinmektedir. Türkiye’deki konteyner limanlarını pazar yönlülüğe yönelten faktörlere veya bu faaliyetleri gerçekleştirmelerinin önündeki engellere yönelik sistematik bir incelemenin henüz yapılmadığı görülmektedir. Dolayısıyla bu çalışmanın amacı Türkiye’</w:t>
      </w:r>
      <w:r w:rsidR="00B83ADB" w:rsidRPr="00114BA0">
        <w:rPr>
          <w:rFonts w:ascii="Times New Roman" w:hAnsi="Times New Roman"/>
          <w:lang w:val="tr-TR"/>
        </w:rPr>
        <w:t>deki konteyner limanlarını</w:t>
      </w:r>
      <w:r w:rsidR="0012764F" w:rsidRPr="00114BA0">
        <w:rPr>
          <w:rFonts w:ascii="Times New Roman" w:hAnsi="Times New Roman"/>
          <w:lang w:val="tr-TR"/>
        </w:rPr>
        <w:t xml:space="preserve"> pazar yönlülük faaliyetleri</w:t>
      </w:r>
      <w:r w:rsidR="00B83ADB" w:rsidRPr="00114BA0">
        <w:rPr>
          <w:rFonts w:ascii="Times New Roman" w:hAnsi="Times New Roman"/>
          <w:lang w:val="tr-TR"/>
        </w:rPr>
        <w:t xml:space="preserve"> yürütmeye iten olguları veya bu faaliyetleri gerçekleştirmelerine engel teşkil eden faktörleri keşfetmektir. </w:t>
      </w:r>
      <w:r w:rsidR="00B83ADB" w:rsidRPr="00114BA0">
        <w:rPr>
          <w:rFonts w:ascii="Times New Roman" w:hAnsi="Times New Roman"/>
          <w:lang w:val="tr-TR"/>
        </w:rPr>
        <w:lastRenderedPageBreak/>
        <w:t>Çalışma bu amacı gerçekleştirirken Türkiye konteyner limanlarının müşterilerini sınıflandırmayı ve yürüttükleri pazar yönlülük faaliyetlerini listelemeyi de hedeflemektedir.</w:t>
      </w:r>
      <w:r w:rsidR="0012764F" w:rsidRPr="00114BA0">
        <w:rPr>
          <w:rFonts w:ascii="Times New Roman" w:hAnsi="Times New Roman"/>
          <w:lang w:val="tr-TR"/>
        </w:rPr>
        <w:t xml:space="preserve"> Bu olguların keşfedilmesinin, liman pazarlaması alanında yürütülecek sektörel ve akademik çalışmalar için önemli girdiler teşkil edeceği söylenebilir.  </w:t>
      </w:r>
    </w:p>
    <w:p w:rsidR="00A21188" w:rsidRPr="00114BA0" w:rsidRDefault="00A21188" w:rsidP="00D22BA6">
      <w:pPr>
        <w:autoSpaceDE w:val="0"/>
        <w:autoSpaceDN w:val="0"/>
        <w:adjustRightInd w:val="0"/>
        <w:spacing w:after="0" w:line="240" w:lineRule="auto"/>
        <w:ind w:firstLine="567"/>
        <w:jc w:val="both"/>
        <w:rPr>
          <w:rFonts w:ascii="Times New Roman" w:hAnsi="Times New Roman"/>
          <w:lang w:val="tr-TR"/>
        </w:rPr>
      </w:pPr>
    </w:p>
    <w:p w:rsidR="0002492B" w:rsidRDefault="00B83ADB" w:rsidP="00A21188">
      <w:pPr>
        <w:autoSpaceDE w:val="0"/>
        <w:autoSpaceDN w:val="0"/>
        <w:adjustRightInd w:val="0"/>
        <w:spacing w:after="0" w:line="240" w:lineRule="auto"/>
        <w:ind w:firstLine="567"/>
        <w:jc w:val="both"/>
        <w:rPr>
          <w:rFonts w:ascii="Times New Roman" w:hAnsi="Times New Roman"/>
          <w:lang w:val="tr-TR"/>
        </w:rPr>
      </w:pPr>
      <w:r w:rsidRPr="00114BA0">
        <w:rPr>
          <w:rFonts w:ascii="Times New Roman" w:hAnsi="Times New Roman"/>
          <w:lang w:val="tr-TR"/>
        </w:rPr>
        <w:t xml:space="preserve">Çalışmada Delphi yöntemi kullanılarak uzman görüşlerinin uzlaşmasına dayalı bir yol izlenmiştir. Böylece üzerinden en çok uzlaşılan itici güçler ve engeller ortaya çıkarılmaya çalışılmıştır. </w:t>
      </w:r>
      <w:r w:rsidR="0002492B">
        <w:rPr>
          <w:rFonts w:ascii="Times New Roman" w:hAnsi="Times New Roman"/>
          <w:lang w:val="tr-TR"/>
        </w:rPr>
        <w:t>Bu doğrultuda, çalışmanın araştırma sor</w:t>
      </w:r>
      <w:r w:rsidR="00A21188">
        <w:rPr>
          <w:rFonts w:ascii="Times New Roman" w:hAnsi="Times New Roman"/>
          <w:lang w:val="tr-TR"/>
        </w:rPr>
        <w:t>uları şu şekilde belirlenmiştir:</w:t>
      </w:r>
    </w:p>
    <w:p w:rsidR="00A21188" w:rsidRDefault="00A21188" w:rsidP="00D22BA6">
      <w:pPr>
        <w:autoSpaceDE w:val="0"/>
        <w:autoSpaceDN w:val="0"/>
        <w:adjustRightInd w:val="0"/>
        <w:spacing w:after="0" w:line="240" w:lineRule="auto"/>
        <w:ind w:firstLine="567"/>
        <w:jc w:val="both"/>
        <w:rPr>
          <w:rFonts w:ascii="Times New Roman" w:hAnsi="Times New Roman"/>
          <w:lang w:val="tr-TR"/>
        </w:rPr>
      </w:pPr>
    </w:p>
    <w:p w:rsidR="004419EC" w:rsidRPr="00114BA0" w:rsidRDefault="004419EC" w:rsidP="004419EC">
      <w:pPr>
        <w:autoSpaceDE w:val="0"/>
        <w:autoSpaceDN w:val="0"/>
        <w:adjustRightInd w:val="0"/>
        <w:spacing w:after="0" w:line="240" w:lineRule="auto"/>
        <w:jc w:val="both"/>
        <w:rPr>
          <w:rFonts w:ascii="Times New Roman" w:hAnsi="Times New Roman"/>
          <w:lang w:val="tr-TR"/>
        </w:rPr>
      </w:pPr>
      <w:r w:rsidRPr="0002492B">
        <w:rPr>
          <w:rFonts w:ascii="Times New Roman" w:hAnsi="Times New Roman"/>
          <w:i/>
          <w:lang w:val="tr-TR"/>
        </w:rPr>
        <w:t>A</w:t>
      </w:r>
      <w:r w:rsidR="004A48E7" w:rsidRPr="0002492B">
        <w:rPr>
          <w:rFonts w:ascii="Times New Roman" w:hAnsi="Times New Roman"/>
          <w:i/>
          <w:lang w:val="tr-TR"/>
        </w:rPr>
        <w:t>raştırma Sorusu</w:t>
      </w:r>
      <w:r w:rsidRPr="0002492B">
        <w:rPr>
          <w:rFonts w:ascii="Times New Roman" w:hAnsi="Times New Roman"/>
          <w:i/>
          <w:lang w:val="tr-TR"/>
        </w:rPr>
        <w:t xml:space="preserve"> 1</w:t>
      </w:r>
      <w:r w:rsidRPr="00114BA0">
        <w:rPr>
          <w:rFonts w:ascii="Times New Roman" w:hAnsi="Times New Roman"/>
          <w:lang w:val="tr-TR"/>
        </w:rPr>
        <w:t>: Türkiye konteyner limanları ne gibi pazar yönlülük faaliyetleri yürütmektedir?</w:t>
      </w:r>
    </w:p>
    <w:p w:rsidR="004419EC" w:rsidRPr="00114BA0" w:rsidRDefault="004A48E7" w:rsidP="004419EC">
      <w:pPr>
        <w:autoSpaceDE w:val="0"/>
        <w:autoSpaceDN w:val="0"/>
        <w:adjustRightInd w:val="0"/>
        <w:spacing w:after="0" w:line="240" w:lineRule="auto"/>
        <w:jc w:val="both"/>
        <w:rPr>
          <w:rFonts w:ascii="Times New Roman" w:hAnsi="Times New Roman"/>
          <w:lang w:val="tr-TR"/>
        </w:rPr>
      </w:pPr>
      <w:r w:rsidRPr="0002492B">
        <w:rPr>
          <w:rFonts w:ascii="Times New Roman" w:hAnsi="Times New Roman"/>
          <w:i/>
          <w:lang w:val="tr-TR"/>
        </w:rPr>
        <w:t>Araştırma Sorusu 2</w:t>
      </w:r>
      <w:r w:rsidRPr="00114BA0">
        <w:rPr>
          <w:rFonts w:ascii="Times New Roman" w:hAnsi="Times New Roman"/>
          <w:lang w:val="tr-TR"/>
        </w:rPr>
        <w:t xml:space="preserve">: </w:t>
      </w:r>
      <w:r w:rsidR="004419EC" w:rsidRPr="00114BA0">
        <w:rPr>
          <w:rFonts w:ascii="Times New Roman" w:hAnsi="Times New Roman"/>
          <w:lang w:val="tr-TR"/>
        </w:rPr>
        <w:t xml:space="preserve">Türkiye konteyner limanlarını </w:t>
      </w:r>
      <w:r w:rsidR="00720BC3">
        <w:rPr>
          <w:rFonts w:ascii="Times New Roman" w:hAnsi="Times New Roman"/>
          <w:lang w:val="tr-TR"/>
        </w:rPr>
        <w:t>p</w:t>
      </w:r>
      <w:r w:rsidR="004419EC" w:rsidRPr="00114BA0">
        <w:rPr>
          <w:rFonts w:ascii="Times New Roman" w:hAnsi="Times New Roman"/>
          <w:lang w:val="tr-TR"/>
        </w:rPr>
        <w:t xml:space="preserve">azar yönlülük faaliyetlerini yürütmeye </w:t>
      </w:r>
      <w:r w:rsidR="008B542D" w:rsidRPr="00114BA0">
        <w:rPr>
          <w:rFonts w:ascii="Times New Roman" w:hAnsi="Times New Roman"/>
          <w:lang w:val="tr-TR"/>
        </w:rPr>
        <w:t>iten</w:t>
      </w:r>
      <w:r w:rsidR="004419EC" w:rsidRPr="00114BA0">
        <w:rPr>
          <w:rFonts w:ascii="Times New Roman" w:hAnsi="Times New Roman"/>
          <w:lang w:val="tr-TR"/>
        </w:rPr>
        <w:t xml:space="preserve"> etmenler nelerdir? </w:t>
      </w:r>
    </w:p>
    <w:p w:rsidR="004419EC" w:rsidRDefault="004A48E7" w:rsidP="004419EC">
      <w:pPr>
        <w:autoSpaceDE w:val="0"/>
        <w:autoSpaceDN w:val="0"/>
        <w:adjustRightInd w:val="0"/>
        <w:spacing w:after="0" w:line="240" w:lineRule="auto"/>
        <w:jc w:val="both"/>
        <w:rPr>
          <w:rFonts w:ascii="Times New Roman" w:hAnsi="Times New Roman"/>
          <w:lang w:val="tr-TR"/>
        </w:rPr>
      </w:pPr>
      <w:r w:rsidRPr="0002492B">
        <w:rPr>
          <w:rFonts w:ascii="Times New Roman" w:hAnsi="Times New Roman"/>
          <w:i/>
          <w:lang w:val="tr-TR"/>
        </w:rPr>
        <w:t>Araştırma Sorusu 3</w:t>
      </w:r>
      <w:r w:rsidRPr="00114BA0">
        <w:rPr>
          <w:rFonts w:ascii="Times New Roman" w:hAnsi="Times New Roman"/>
          <w:lang w:val="tr-TR"/>
        </w:rPr>
        <w:t xml:space="preserve">: </w:t>
      </w:r>
      <w:r w:rsidR="004419EC" w:rsidRPr="00114BA0">
        <w:rPr>
          <w:rFonts w:ascii="Times New Roman" w:hAnsi="Times New Roman"/>
          <w:lang w:val="tr-TR"/>
        </w:rPr>
        <w:t xml:space="preserve">Türkiye konteyner limanlarının </w:t>
      </w:r>
      <w:r w:rsidR="00720BC3">
        <w:rPr>
          <w:rFonts w:ascii="Times New Roman" w:hAnsi="Times New Roman"/>
          <w:lang w:val="tr-TR"/>
        </w:rPr>
        <w:t>p</w:t>
      </w:r>
      <w:r w:rsidR="004419EC" w:rsidRPr="00114BA0">
        <w:rPr>
          <w:rFonts w:ascii="Times New Roman" w:hAnsi="Times New Roman"/>
          <w:lang w:val="tr-TR"/>
        </w:rPr>
        <w:t>azar yönlülük faaliyetlerini yürütmelerini engelleyen faktörler nelerdir?</w:t>
      </w:r>
    </w:p>
    <w:p w:rsidR="00A21188" w:rsidRPr="00114BA0" w:rsidRDefault="00A21188" w:rsidP="004419EC">
      <w:pPr>
        <w:autoSpaceDE w:val="0"/>
        <w:autoSpaceDN w:val="0"/>
        <w:adjustRightInd w:val="0"/>
        <w:spacing w:after="0" w:line="240" w:lineRule="auto"/>
        <w:jc w:val="both"/>
        <w:rPr>
          <w:rFonts w:ascii="Times New Roman" w:hAnsi="Times New Roman"/>
          <w:lang w:val="tr-TR"/>
        </w:rPr>
      </w:pPr>
    </w:p>
    <w:p w:rsidR="004419EC" w:rsidRDefault="0002492B" w:rsidP="00D22BA6">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Çalışma, ilgili alan</w:t>
      </w:r>
      <w:r w:rsidR="004834B1">
        <w:rPr>
          <w:rFonts w:ascii="Times New Roman" w:hAnsi="Times New Roman"/>
          <w:lang w:val="tr-TR"/>
        </w:rPr>
        <w:t>lar</w:t>
      </w:r>
      <w:r>
        <w:rPr>
          <w:rFonts w:ascii="Times New Roman" w:hAnsi="Times New Roman"/>
          <w:lang w:val="tr-TR"/>
        </w:rPr>
        <w:t xml:space="preserve">da </w:t>
      </w:r>
      <w:r w:rsidR="008822E8">
        <w:rPr>
          <w:rFonts w:ascii="Times New Roman" w:hAnsi="Times New Roman"/>
          <w:lang w:val="tr-TR"/>
        </w:rPr>
        <w:t>yazın</w:t>
      </w:r>
      <w:r w:rsidR="004834B1">
        <w:rPr>
          <w:rFonts w:ascii="Times New Roman" w:hAnsi="Times New Roman"/>
          <w:lang w:val="tr-TR"/>
        </w:rPr>
        <w:t xml:space="preserve"> taraması ile başlamakta ve Türkiye’de limancılık sektörü ve limanların pazar yönlülüğü ile ilgili bilgi vermektedir. Daha sonra çalışmanın araştırma yöntemi ve analizler açıklanmakta ve bulgular tartışılmaktadır. Çalışmanın sonuçları ve araştırma önerileri son bölümde </w:t>
      </w:r>
      <w:r w:rsidR="003A79D1">
        <w:rPr>
          <w:rFonts w:ascii="Times New Roman" w:hAnsi="Times New Roman"/>
          <w:lang w:val="tr-TR"/>
        </w:rPr>
        <w:t>sunulmaktadır.</w:t>
      </w:r>
      <w:r>
        <w:rPr>
          <w:rFonts w:ascii="Times New Roman" w:hAnsi="Times New Roman"/>
          <w:lang w:val="tr-TR"/>
        </w:rPr>
        <w:t xml:space="preserve"> </w:t>
      </w:r>
    </w:p>
    <w:p w:rsidR="0002492B" w:rsidRPr="00114BA0" w:rsidRDefault="0002492B" w:rsidP="004419EC">
      <w:pPr>
        <w:autoSpaceDE w:val="0"/>
        <w:autoSpaceDN w:val="0"/>
        <w:adjustRightInd w:val="0"/>
        <w:spacing w:after="0" w:line="240" w:lineRule="auto"/>
        <w:jc w:val="both"/>
        <w:rPr>
          <w:rFonts w:ascii="Times New Roman" w:hAnsi="Times New Roman"/>
          <w:lang w:val="tr-TR"/>
        </w:rPr>
      </w:pPr>
    </w:p>
    <w:p w:rsidR="004419EC" w:rsidRDefault="00D22BA6" w:rsidP="00A21188">
      <w:pPr>
        <w:pStyle w:val="ListeParagraf"/>
        <w:numPr>
          <w:ilvl w:val="0"/>
          <w:numId w:val="4"/>
        </w:numPr>
        <w:autoSpaceDE w:val="0"/>
        <w:autoSpaceDN w:val="0"/>
        <w:adjustRightInd w:val="0"/>
        <w:spacing w:after="0" w:line="240" w:lineRule="auto"/>
        <w:ind w:left="284" w:hanging="284"/>
        <w:jc w:val="both"/>
        <w:rPr>
          <w:rFonts w:ascii="Times New Roman" w:hAnsi="Times New Roman"/>
          <w:b/>
          <w:sz w:val="24"/>
          <w:szCs w:val="24"/>
          <w:lang w:val="tr-TR"/>
        </w:rPr>
      </w:pPr>
      <w:r w:rsidRPr="00A21188">
        <w:rPr>
          <w:rFonts w:ascii="Times New Roman" w:hAnsi="Times New Roman"/>
          <w:b/>
          <w:sz w:val="24"/>
          <w:szCs w:val="24"/>
          <w:lang w:val="tr-TR"/>
        </w:rPr>
        <w:t>YAZIN TARAMASI</w:t>
      </w:r>
    </w:p>
    <w:p w:rsidR="00A21188" w:rsidRPr="00A21188" w:rsidRDefault="00A21188" w:rsidP="00A21188">
      <w:pPr>
        <w:pStyle w:val="ListeParagraf"/>
        <w:autoSpaceDE w:val="0"/>
        <w:autoSpaceDN w:val="0"/>
        <w:adjustRightInd w:val="0"/>
        <w:spacing w:after="0" w:line="240" w:lineRule="auto"/>
        <w:ind w:left="284"/>
        <w:jc w:val="both"/>
        <w:rPr>
          <w:rFonts w:ascii="Times New Roman" w:hAnsi="Times New Roman"/>
          <w:b/>
          <w:sz w:val="24"/>
          <w:szCs w:val="24"/>
          <w:lang w:val="tr-TR"/>
        </w:rPr>
      </w:pPr>
    </w:p>
    <w:p w:rsidR="004419EC" w:rsidRDefault="004419EC" w:rsidP="00A21188">
      <w:pPr>
        <w:pStyle w:val="ListeParagraf"/>
        <w:numPr>
          <w:ilvl w:val="1"/>
          <w:numId w:val="4"/>
        </w:numPr>
        <w:autoSpaceDE w:val="0"/>
        <w:autoSpaceDN w:val="0"/>
        <w:adjustRightInd w:val="0"/>
        <w:spacing w:after="0" w:line="240" w:lineRule="auto"/>
        <w:ind w:left="426" w:hanging="426"/>
        <w:jc w:val="both"/>
        <w:rPr>
          <w:rFonts w:ascii="Times New Roman" w:hAnsi="Times New Roman"/>
          <w:b/>
          <w:sz w:val="24"/>
          <w:szCs w:val="24"/>
          <w:lang w:val="tr-TR"/>
        </w:rPr>
      </w:pPr>
      <w:r w:rsidRPr="00A21188">
        <w:rPr>
          <w:rFonts w:ascii="Times New Roman" w:hAnsi="Times New Roman"/>
          <w:b/>
          <w:sz w:val="24"/>
          <w:szCs w:val="24"/>
          <w:lang w:val="tr-TR"/>
        </w:rPr>
        <w:t xml:space="preserve">Pazar </w:t>
      </w:r>
      <w:r w:rsidR="00D361A5" w:rsidRPr="00A21188">
        <w:rPr>
          <w:rFonts w:ascii="Times New Roman" w:hAnsi="Times New Roman"/>
          <w:b/>
          <w:sz w:val="24"/>
          <w:szCs w:val="24"/>
          <w:lang w:val="tr-TR"/>
        </w:rPr>
        <w:t>Yönlülük</w:t>
      </w:r>
    </w:p>
    <w:p w:rsidR="00A21188" w:rsidRPr="00A21188" w:rsidRDefault="00A21188" w:rsidP="00A21188">
      <w:pPr>
        <w:pStyle w:val="ListeParagraf"/>
        <w:autoSpaceDE w:val="0"/>
        <w:autoSpaceDN w:val="0"/>
        <w:adjustRightInd w:val="0"/>
        <w:spacing w:after="0" w:line="240" w:lineRule="auto"/>
        <w:jc w:val="both"/>
        <w:rPr>
          <w:rFonts w:ascii="Times New Roman" w:hAnsi="Times New Roman"/>
          <w:b/>
          <w:sz w:val="24"/>
          <w:szCs w:val="24"/>
          <w:lang w:val="tr-TR"/>
        </w:rPr>
      </w:pPr>
    </w:p>
    <w:p w:rsidR="000B2B98" w:rsidRDefault="0050360F" w:rsidP="00D22BA6">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Pazar yönlülük, pazarlama yönetiminin merkezi felsefesinin dayandırıldığı bir uygulama yaklaşımı olarak kabul edilmiştir (</w:t>
      </w:r>
      <w:r w:rsidRPr="00114BA0">
        <w:rPr>
          <w:rFonts w:ascii="Times New Roman" w:hAnsi="Times New Roman"/>
          <w:lang w:val="tr-TR"/>
        </w:rPr>
        <w:t>Kohli ve Jaworski, 1990</w:t>
      </w:r>
      <w:r>
        <w:rPr>
          <w:rFonts w:ascii="Times New Roman" w:hAnsi="Times New Roman"/>
          <w:lang w:val="tr-TR"/>
        </w:rPr>
        <w:t>; Narver ve Slater, 1990</w:t>
      </w:r>
      <w:r w:rsidR="00DE09B9">
        <w:rPr>
          <w:rFonts w:ascii="Times New Roman" w:hAnsi="Times New Roman"/>
          <w:lang w:val="tr-TR"/>
        </w:rPr>
        <w:t>; Kohli</w:t>
      </w:r>
      <w:r w:rsidR="00352090">
        <w:rPr>
          <w:rFonts w:ascii="Times New Roman" w:hAnsi="Times New Roman"/>
          <w:lang w:val="tr-TR"/>
        </w:rPr>
        <w:t xml:space="preserve"> vd.</w:t>
      </w:r>
      <w:r w:rsidR="00DE09B9">
        <w:rPr>
          <w:rFonts w:ascii="Times New Roman" w:hAnsi="Times New Roman"/>
          <w:lang w:val="tr-TR"/>
        </w:rPr>
        <w:t xml:space="preserve"> 1993; Jaworski ve Kohli, 1993</w:t>
      </w:r>
      <w:r>
        <w:rPr>
          <w:rFonts w:ascii="Times New Roman" w:hAnsi="Times New Roman"/>
          <w:lang w:val="tr-TR"/>
        </w:rPr>
        <w:t xml:space="preserve">). </w:t>
      </w:r>
      <w:r w:rsidR="00D00C63" w:rsidRPr="00114BA0">
        <w:rPr>
          <w:rFonts w:ascii="Times New Roman" w:hAnsi="Times New Roman"/>
          <w:lang w:val="tr-TR"/>
        </w:rPr>
        <w:t xml:space="preserve">Pazarlamanın kavramsal çerçevesinin hayata geçirilmesi ve uygulamaya koyulması </w:t>
      </w:r>
      <w:r w:rsidR="00404BDE" w:rsidRPr="00114BA0">
        <w:rPr>
          <w:rFonts w:ascii="Times New Roman" w:hAnsi="Times New Roman"/>
          <w:lang w:val="tr-TR"/>
        </w:rPr>
        <w:t>p</w:t>
      </w:r>
      <w:r w:rsidR="00D00C63" w:rsidRPr="00114BA0">
        <w:rPr>
          <w:rFonts w:ascii="Times New Roman" w:hAnsi="Times New Roman"/>
          <w:lang w:val="tr-TR"/>
        </w:rPr>
        <w:t xml:space="preserve">azar yönlülük olarak ifade edilmektedir. </w:t>
      </w:r>
      <w:r w:rsidR="00404BDE" w:rsidRPr="00114BA0">
        <w:rPr>
          <w:rFonts w:ascii="Times New Roman" w:hAnsi="Times New Roman"/>
          <w:lang w:val="tr-TR"/>
        </w:rPr>
        <w:t>Yani, bir kurumun pazar yönlü olarak tanımlanabil</w:t>
      </w:r>
      <w:r w:rsidR="0050601A">
        <w:rPr>
          <w:rFonts w:ascii="Times New Roman" w:hAnsi="Times New Roman"/>
          <w:lang w:val="tr-TR"/>
        </w:rPr>
        <w:t>m</w:t>
      </w:r>
      <w:r w:rsidR="00404BDE" w:rsidRPr="00114BA0">
        <w:rPr>
          <w:rFonts w:ascii="Times New Roman" w:hAnsi="Times New Roman"/>
          <w:lang w:val="tr-TR"/>
        </w:rPr>
        <w:t>esi, ancak</w:t>
      </w:r>
      <w:r w:rsidR="002C66AE">
        <w:rPr>
          <w:rFonts w:ascii="Times New Roman" w:hAnsi="Times New Roman"/>
          <w:lang w:val="tr-TR"/>
        </w:rPr>
        <w:t>,</w:t>
      </w:r>
      <w:r w:rsidR="00404BDE" w:rsidRPr="00114BA0">
        <w:rPr>
          <w:rFonts w:ascii="Times New Roman" w:hAnsi="Times New Roman"/>
          <w:lang w:val="tr-TR"/>
        </w:rPr>
        <w:t xml:space="preserve"> </w:t>
      </w:r>
      <w:r w:rsidR="00D00C63" w:rsidRPr="00114BA0">
        <w:rPr>
          <w:rFonts w:ascii="Times New Roman" w:hAnsi="Times New Roman"/>
          <w:lang w:val="tr-TR"/>
        </w:rPr>
        <w:t>faaliyetlerin</w:t>
      </w:r>
      <w:r w:rsidR="00D361A5">
        <w:rPr>
          <w:rFonts w:ascii="Times New Roman" w:hAnsi="Times New Roman"/>
          <w:lang w:val="tr-TR"/>
        </w:rPr>
        <w:t>i</w:t>
      </w:r>
      <w:r w:rsidR="00D00C63" w:rsidRPr="00114BA0">
        <w:rPr>
          <w:rFonts w:ascii="Times New Roman" w:hAnsi="Times New Roman"/>
          <w:lang w:val="tr-TR"/>
        </w:rPr>
        <w:t xml:space="preserve"> pazarlama kavramı </w:t>
      </w:r>
      <w:r w:rsidR="008943D4">
        <w:rPr>
          <w:rFonts w:ascii="Times New Roman" w:hAnsi="Times New Roman"/>
          <w:lang w:val="tr-TR"/>
        </w:rPr>
        <w:t>çerçevesine</w:t>
      </w:r>
      <w:r w:rsidR="00D00C63" w:rsidRPr="00114BA0">
        <w:rPr>
          <w:rFonts w:ascii="Times New Roman" w:hAnsi="Times New Roman"/>
          <w:lang w:val="tr-TR"/>
        </w:rPr>
        <w:t xml:space="preserve"> uyumlu </w:t>
      </w:r>
      <w:r w:rsidR="008943D4">
        <w:rPr>
          <w:rFonts w:ascii="Times New Roman" w:hAnsi="Times New Roman"/>
          <w:lang w:val="tr-TR"/>
        </w:rPr>
        <w:t xml:space="preserve">bir şekilde </w:t>
      </w:r>
      <w:r w:rsidR="00125D4F">
        <w:rPr>
          <w:rFonts w:ascii="Times New Roman" w:hAnsi="Times New Roman"/>
          <w:lang w:val="tr-TR"/>
        </w:rPr>
        <w:t>eşgüdümlemes</w:t>
      </w:r>
      <w:r w:rsidR="00125D4F" w:rsidRPr="00114BA0">
        <w:rPr>
          <w:rFonts w:ascii="Times New Roman" w:hAnsi="Times New Roman"/>
          <w:lang w:val="tr-TR"/>
        </w:rPr>
        <w:t xml:space="preserve">i </w:t>
      </w:r>
      <w:r w:rsidR="00404BDE" w:rsidRPr="00114BA0">
        <w:rPr>
          <w:rFonts w:ascii="Times New Roman" w:hAnsi="Times New Roman"/>
          <w:lang w:val="tr-TR"/>
        </w:rPr>
        <w:t xml:space="preserve">ile mümkün olmaktadır </w:t>
      </w:r>
      <w:r w:rsidR="00D00C63" w:rsidRPr="00114BA0">
        <w:rPr>
          <w:rFonts w:ascii="Times New Roman" w:hAnsi="Times New Roman"/>
          <w:lang w:val="tr-TR"/>
        </w:rPr>
        <w:t>(</w:t>
      </w:r>
      <w:r w:rsidR="00404BDE" w:rsidRPr="00114BA0">
        <w:rPr>
          <w:rFonts w:ascii="Times New Roman" w:hAnsi="Times New Roman"/>
          <w:lang w:val="tr-TR"/>
        </w:rPr>
        <w:t xml:space="preserve">Kohli ve Jaworski, 1990). </w:t>
      </w:r>
      <w:r w:rsidR="0022181F">
        <w:rPr>
          <w:rFonts w:ascii="Times New Roman" w:hAnsi="Times New Roman"/>
          <w:lang w:val="tr-TR"/>
        </w:rPr>
        <w:t>Pazar yönlülük</w:t>
      </w:r>
      <w:r w:rsidR="0050601A">
        <w:rPr>
          <w:rFonts w:ascii="Times New Roman" w:hAnsi="Times New Roman"/>
          <w:lang w:val="tr-TR"/>
        </w:rPr>
        <w:t>,</w:t>
      </w:r>
      <w:r w:rsidR="0022181F">
        <w:rPr>
          <w:rFonts w:ascii="Times New Roman" w:hAnsi="Times New Roman"/>
          <w:lang w:val="tr-TR"/>
        </w:rPr>
        <w:t xml:space="preserve"> müşteri yönlülük, rakip yönlülük ve fonksiyonlar arası koordinasyon gibi davranışsal bileşenleri içermektedir ve uzun </w:t>
      </w:r>
      <w:r w:rsidR="00125D4F">
        <w:rPr>
          <w:rFonts w:ascii="Times New Roman" w:hAnsi="Times New Roman"/>
          <w:lang w:val="tr-TR"/>
        </w:rPr>
        <w:t>vadelere</w:t>
      </w:r>
      <w:r w:rsidR="0022181F">
        <w:rPr>
          <w:rFonts w:ascii="Times New Roman" w:hAnsi="Times New Roman"/>
          <w:lang w:val="tr-TR"/>
        </w:rPr>
        <w:t xml:space="preserve"> odaklanmayı ve karlılığı gerektirmektedir (Narver ve Slater, 1990). </w:t>
      </w:r>
    </w:p>
    <w:p w:rsidR="00101422" w:rsidRDefault="00101422" w:rsidP="00D22BA6">
      <w:pPr>
        <w:autoSpaceDE w:val="0"/>
        <w:autoSpaceDN w:val="0"/>
        <w:adjustRightInd w:val="0"/>
        <w:spacing w:after="0" w:line="240" w:lineRule="auto"/>
        <w:ind w:firstLine="567"/>
        <w:jc w:val="both"/>
        <w:rPr>
          <w:rFonts w:ascii="Times New Roman" w:hAnsi="Times New Roman"/>
          <w:lang w:val="tr-TR"/>
        </w:rPr>
      </w:pPr>
    </w:p>
    <w:p w:rsidR="00BE5EAD" w:rsidRDefault="00830123" w:rsidP="00D22BA6">
      <w:pPr>
        <w:autoSpaceDE w:val="0"/>
        <w:autoSpaceDN w:val="0"/>
        <w:adjustRightInd w:val="0"/>
        <w:spacing w:after="0" w:line="240" w:lineRule="auto"/>
        <w:ind w:firstLine="567"/>
        <w:jc w:val="both"/>
        <w:rPr>
          <w:rFonts w:ascii="Times New Roman" w:hAnsi="Times New Roman"/>
          <w:lang w:val="tr-TR"/>
        </w:rPr>
      </w:pPr>
      <w:r w:rsidRPr="00114BA0">
        <w:rPr>
          <w:rFonts w:ascii="Times New Roman" w:hAnsi="Times New Roman"/>
          <w:lang w:val="tr-TR"/>
        </w:rPr>
        <w:t>Her n</w:t>
      </w:r>
      <w:r w:rsidR="00233674" w:rsidRPr="00114BA0">
        <w:rPr>
          <w:rFonts w:ascii="Times New Roman" w:hAnsi="Times New Roman"/>
          <w:lang w:val="tr-TR"/>
        </w:rPr>
        <w:t xml:space="preserve">e kadar </w:t>
      </w:r>
      <w:r w:rsidRPr="00114BA0">
        <w:rPr>
          <w:rFonts w:ascii="Times New Roman" w:hAnsi="Times New Roman"/>
          <w:lang w:val="tr-TR"/>
        </w:rPr>
        <w:t>p</w:t>
      </w:r>
      <w:r w:rsidR="00233674" w:rsidRPr="00114BA0">
        <w:rPr>
          <w:rFonts w:ascii="Times New Roman" w:hAnsi="Times New Roman"/>
          <w:lang w:val="tr-TR"/>
        </w:rPr>
        <w:t xml:space="preserve">azar yönlülüğü </w:t>
      </w:r>
      <w:r w:rsidR="00C105F4" w:rsidRPr="00114BA0">
        <w:rPr>
          <w:rFonts w:ascii="Times New Roman" w:hAnsi="Times New Roman"/>
          <w:lang w:val="tr-TR"/>
        </w:rPr>
        <w:t>anlatan</w:t>
      </w:r>
      <w:r w:rsidR="00233674" w:rsidRPr="00114BA0">
        <w:rPr>
          <w:rFonts w:ascii="Times New Roman" w:hAnsi="Times New Roman"/>
          <w:lang w:val="tr-TR"/>
        </w:rPr>
        <w:t xml:space="preserve"> ortak bir </w:t>
      </w:r>
      <w:r w:rsidRPr="00114BA0">
        <w:rPr>
          <w:rFonts w:ascii="Times New Roman" w:hAnsi="Times New Roman"/>
          <w:lang w:val="tr-TR"/>
        </w:rPr>
        <w:t>tanım bulunmasa da</w:t>
      </w:r>
      <w:r w:rsidR="00233674" w:rsidRPr="00114BA0">
        <w:rPr>
          <w:rFonts w:ascii="Times New Roman" w:hAnsi="Times New Roman"/>
          <w:lang w:val="tr-TR"/>
        </w:rPr>
        <w:t>, pazar yönlül</w:t>
      </w:r>
      <w:r w:rsidRPr="00114BA0">
        <w:rPr>
          <w:rFonts w:ascii="Times New Roman" w:hAnsi="Times New Roman"/>
          <w:lang w:val="tr-TR"/>
        </w:rPr>
        <w:t>ük</w:t>
      </w:r>
      <w:r w:rsidR="0050601A">
        <w:rPr>
          <w:rFonts w:ascii="Times New Roman" w:hAnsi="Times New Roman"/>
          <w:lang w:val="tr-TR"/>
        </w:rPr>
        <w:t xml:space="preserve"> genelde</w:t>
      </w:r>
      <w:r w:rsidR="00D361A5">
        <w:rPr>
          <w:rFonts w:ascii="Times New Roman" w:hAnsi="Times New Roman"/>
          <w:lang w:val="tr-TR"/>
        </w:rPr>
        <w:t xml:space="preserve"> </w:t>
      </w:r>
      <w:r w:rsidR="00D361A5" w:rsidRPr="00114BA0">
        <w:rPr>
          <w:rFonts w:ascii="Times New Roman" w:hAnsi="Times New Roman"/>
          <w:lang w:val="tr-TR"/>
        </w:rPr>
        <w:t xml:space="preserve">müşteri odaklılık, </w:t>
      </w:r>
      <w:r w:rsidR="008943D4">
        <w:rPr>
          <w:rFonts w:ascii="Times New Roman" w:hAnsi="Times New Roman"/>
          <w:lang w:val="tr-TR"/>
        </w:rPr>
        <w:t>koordineli</w:t>
      </w:r>
      <w:r w:rsidR="00D361A5" w:rsidRPr="00114BA0">
        <w:rPr>
          <w:rFonts w:ascii="Times New Roman" w:hAnsi="Times New Roman"/>
          <w:lang w:val="tr-TR"/>
        </w:rPr>
        <w:t xml:space="preserve"> pazarlama ve </w:t>
      </w:r>
      <w:r w:rsidR="00D361A5" w:rsidRPr="00114BA0">
        <w:rPr>
          <w:rFonts w:ascii="Times New Roman" w:hAnsi="Times New Roman"/>
          <w:lang w:val="tr-TR"/>
        </w:rPr>
        <w:lastRenderedPageBreak/>
        <w:t>karlılık</w:t>
      </w:r>
      <w:r w:rsidRPr="00114BA0">
        <w:rPr>
          <w:rFonts w:ascii="Times New Roman" w:hAnsi="Times New Roman"/>
          <w:lang w:val="tr-TR"/>
        </w:rPr>
        <w:t xml:space="preserve"> </w:t>
      </w:r>
      <w:r w:rsidR="00D361A5">
        <w:rPr>
          <w:rFonts w:ascii="Times New Roman" w:hAnsi="Times New Roman"/>
          <w:lang w:val="tr-TR"/>
        </w:rPr>
        <w:t xml:space="preserve">olarak </w:t>
      </w:r>
      <w:r w:rsidR="00233674" w:rsidRPr="00114BA0">
        <w:rPr>
          <w:rFonts w:ascii="Times New Roman" w:hAnsi="Times New Roman"/>
          <w:lang w:val="tr-TR"/>
        </w:rPr>
        <w:t xml:space="preserve">üç temel konu </w:t>
      </w:r>
      <w:r w:rsidRPr="00114BA0">
        <w:rPr>
          <w:rFonts w:ascii="Times New Roman" w:hAnsi="Times New Roman"/>
          <w:lang w:val="tr-TR"/>
        </w:rPr>
        <w:t xml:space="preserve">çerçevesinde açıklanabilir </w:t>
      </w:r>
      <w:r w:rsidR="00233674" w:rsidRPr="00114BA0">
        <w:rPr>
          <w:rFonts w:ascii="Times New Roman" w:hAnsi="Times New Roman"/>
          <w:lang w:val="tr-TR"/>
        </w:rPr>
        <w:t xml:space="preserve">(Kohli ve Jaworski, 1990). </w:t>
      </w:r>
      <w:r w:rsidR="00C105F4" w:rsidRPr="00114BA0">
        <w:rPr>
          <w:rFonts w:ascii="Times New Roman" w:hAnsi="Times New Roman"/>
          <w:lang w:val="tr-TR"/>
        </w:rPr>
        <w:t xml:space="preserve">Bu üç ana konudan ilki olan müşteri odaklılık, müşterilerin ihtiyaç ve tercihleri hakkında bilgi edinmenin ötesinde, </w:t>
      </w:r>
      <w:r w:rsidR="006F5615">
        <w:rPr>
          <w:rFonts w:ascii="Times New Roman" w:hAnsi="Times New Roman"/>
          <w:lang w:val="tr-TR"/>
        </w:rPr>
        <w:t xml:space="preserve">bunları </w:t>
      </w:r>
      <w:r w:rsidR="00114BA0">
        <w:rPr>
          <w:rFonts w:ascii="Times New Roman" w:hAnsi="Times New Roman"/>
          <w:lang w:val="tr-TR"/>
        </w:rPr>
        <w:t xml:space="preserve">etkileyen </w:t>
      </w:r>
      <w:r w:rsidR="00C105F4" w:rsidRPr="00114BA0">
        <w:rPr>
          <w:rFonts w:ascii="Times New Roman" w:hAnsi="Times New Roman"/>
          <w:lang w:val="tr-TR"/>
        </w:rPr>
        <w:t xml:space="preserve">pazar </w:t>
      </w:r>
      <w:r w:rsidR="00C84431" w:rsidRPr="00114BA0">
        <w:rPr>
          <w:rFonts w:ascii="Times New Roman" w:hAnsi="Times New Roman"/>
          <w:lang w:val="tr-TR"/>
        </w:rPr>
        <w:t xml:space="preserve">bilgisinin de toplanmasıyla </w:t>
      </w:r>
      <w:r w:rsidR="00114BA0" w:rsidRPr="00114BA0">
        <w:rPr>
          <w:rFonts w:ascii="Times New Roman" w:hAnsi="Times New Roman"/>
          <w:lang w:val="tr-TR"/>
        </w:rPr>
        <w:t xml:space="preserve">elde edilen daha geniş kapsamlı </w:t>
      </w:r>
      <w:r w:rsidR="00D361A5">
        <w:rPr>
          <w:rFonts w:ascii="Times New Roman" w:hAnsi="Times New Roman"/>
          <w:lang w:val="tr-TR"/>
        </w:rPr>
        <w:t xml:space="preserve">bir </w:t>
      </w:r>
      <w:r w:rsidR="00086499">
        <w:rPr>
          <w:rFonts w:ascii="Times New Roman" w:hAnsi="Times New Roman"/>
          <w:lang w:val="tr-TR"/>
        </w:rPr>
        <w:t>pazar zekâsı</w:t>
      </w:r>
      <w:r w:rsidR="00D361A5">
        <w:rPr>
          <w:rFonts w:ascii="Times New Roman" w:hAnsi="Times New Roman"/>
          <w:lang w:val="tr-TR"/>
        </w:rPr>
        <w:t xml:space="preserve">na dayanan ve </w:t>
      </w:r>
      <w:r w:rsidR="00114BA0">
        <w:rPr>
          <w:rFonts w:ascii="Times New Roman" w:hAnsi="Times New Roman"/>
          <w:lang w:val="tr-TR"/>
        </w:rPr>
        <w:t xml:space="preserve">müşterilerin hem bugünkü hem de gelecekteki </w:t>
      </w:r>
      <w:r w:rsidR="00114BA0" w:rsidRPr="00114BA0">
        <w:rPr>
          <w:rFonts w:ascii="Times New Roman" w:hAnsi="Times New Roman"/>
          <w:lang w:val="tr-TR"/>
        </w:rPr>
        <w:t>ihtiyaç</w:t>
      </w:r>
      <w:r w:rsidR="00086499">
        <w:rPr>
          <w:rFonts w:ascii="Times New Roman" w:hAnsi="Times New Roman"/>
          <w:lang w:val="tr-TR"/>
        </w:rPr>
        <w:t>larını</w:t>
      </w:r>
      <w:r w:rsidR="00D361A5">
        <w:rPr>
          <w:rFonts w:ascii="Times New Roman" w:hAnsi="Times New Roman"/>
          <w:lang w:val="tr-TR"/>
        </w:rPr>
        <w:t>n</w:t>
      </w:r>
      <w:r w:rsidR="00086499">
        <w:rPr>
          <w:rFonts w:ascii="Times New Roman" w:hAnsi="Times New Roman"/>
          <w:lang w:val="tr-TR"/>
        </w:rPr>
        <w:t xml:space="preserve"> karşıla</w:t>
      </w:r>
      <w:r w:rsidR="00D361A5">
        <w:rPr>
          <w:rFonts w:ascii="Times New Roman" w:hAnsi="Times New Roman"/>
          <w:lang w:val="tr-TR"/>
        </w:rPr>
        <w:t xml:space="preserve">nmasına yönelik </w:t>
      </w:r>
      <w:r w:rsidR="00114BA0">
        <w:rPr>
          <w:rFonts w:ascii="Times New Roman" w:hAnsi="Times New Roman"/>
          <w:lang w:val="tr-TR"/>
        </w:rPr>
        <w:t>bir yaklaşım olarak tanımlanabilir (</w:t>
      </w:r>
      <w:r w:rsidR="00114BA0" w:rsidRPr="00114BA0">
        <w:rPr>
          <w:rFonts w:ascii="Times New Roman" w:hAnsi="Times New Roman"/>
          <w:lang w:val="tr-TR"/>
        </w:rPr>
        <w:t>Kohli ve Jaworski, 1990</w:t>
      </w:r>
      <w:r w:rsidR="00114BA0">
        <w:rPr>
          <w:rFonts w:ascii="Times New Roman" w:hAnsi="Times New Roman"/>
          <w:lang w:val="tr-TR"/>
        </w:rPr>
        <w:t>).</w:t>
      </w:r>
      <w:r w:rsidR="00D361A5">
        <w:rPr>
          <w:rFonts w:ascii="Times New Roman" w:hAnsi="Times New Roman"/>
          <w:lang w:val="tr-TR"/>
        </w:rPr>
        <w:t xml:space="preserve"> </w:t>
      </w:r>
      <w:r w:rsidR="005D700C">
        <w:rPr>
          <w:rFonts w:ascii="Times New Roman" w:hAnsi="Times New Roman"/>
          <w:lang w:val="tr-TR"/>
        </w:rPr>
        <w:t xml:space="preserve">Dolayısıyla, </w:t>
      </w:r>
      <w:r w:rsidR="002C66AE">
        <w:rPr>
          <w:rFonts w:ascii="Times New Roman" w:hAnsi="Times New Roman"/>
          <w:lang w:val="tr-TR"/>
        </w:rPr>
        <w:t xml:space="preserve">bu üç temel </w:t>
      </w:r>
      <w:r w:rsidR="005204D7">
        <w:rPr>
          <w:rFonts w:ascii="Times New Roman" w:hAnsi="Times New Roman"/>
          <w:lang w:val="tr-TR"/>
        </w:rPr>
        <w:t>madde</w:t>
      </w:r>
      <w:r w:rsidR="002C66AE">
        <w:rPr>
          <w:rFonts w:ascii="Times New Roman" w:hAnsi="Times New Roman"/>
          <w:lang w:val="tr-TR"/>
        </w:rPr>
        <w:t xml:space="preserve"> arasında </w:t>
      </w:r>
      <w:r w:rsidR="005D700C">
        <w:rPr>
          <w:rFonts w:ascii="Times New Roman" w:hAnsi="Times New Roman"/>
          <w:lang w:val="tr-TR"/>
        </w:rPr>
        <w:t xml:space="preserve">müşteri odaklılık, pazar yönlülüğün merkezinde yer alan en önemli unsur olarak nitelendirilebilir. </w:t>
      </w:r>
      <w:r w:rsidR="006F5615">
        <w:rPr>
          <w:rFonts w:ascii="Times New Roman" w:hAnsi="Times New Roman"/>
          <w:lang w:val="tr-TR"/>
        </w:rPr>
        <w:t xml:space="preserve">İkinci konu olan </w:t>
      </w:r>
      <w:r w:rsidR="008943D4">
        <w:rPr>
          <w:rFonts w:ascii="Times New Roman" w:hAnsi="Times New Roman"/>
          <w:lang w:val="tr-TR"/>
        </w:rPr>
        <w:t xml:space="preserve">koordineli </w:t>
      </w:r>
      <w:r w:rsidR="006F5615">
        <w:rPr>
          <w:rFonts w:ascii="Times New Roman" w:hAnsi="Times New Roman"/>
          <w:lang w:val="tr-TR"/>
        </w:rPr>
        <w:t>pazarlama ise, paza</w:t>
      </w:r>
      <w:r w:rsidR="00BB7434">
        <w:rPr>
          <w:rFonts w:ascii="Times New Roman" w:hAnsi="Times New Roman"/>
          <w:lang w:val="tr-TR"/>
        </w:rPr>
        <w:t>r yönlülüğün sadece pazarlama</w:t>
      </w:r>
      <w:r w:rsidR="006F5615">
        <w:rPr>
          <w:rFonts w:ascii="Times New Roman" w:hAnsi="Times New Roman"/>
          <w:lang w:val="tr-TR"/>
        </w:rPr>
        <w:t xml:space="preserve"> değil</w:t>
      </w:r>
      <w:r w:rsidR="00BB7434">
        <w:rPr>
          <w:rFonts w:ascii="Times New Roman" w:hAnsi="Times New Roman"/>
          <w:lang w:val="tr-TR"/>
        </w:rPr>
        <w:t>,</w:t>
      </w:r>
      <w:r w:rsidR="006F5615">
        <w:rPr>
          <w:rFonts w:ascii="Times New Roman" w:hAnsi="Times New Roman"/>
          <w:lang w:val="tr-TR"/>
        </w:rPr>
        <w:t xml:space="preserve"> ilgili tüm diğer birimler tarafından geliştirilmesi gereken bir yaklaşım ve sorumluluk olması gerekliliğin vurgulandığı bir diğer unsurdur. Bu bağlamda, tüm ilgili tarafların pazarlama faaliyetlerini bir uyum içinde daha eşgüdümlü bir bakış açısıyla sürdürme</w:t>
      </w:r>
      <w:r w:rsidR="00BB7434">
        <w:rPr>
          <w:rFonts w:ascii="Times New Roman" w:hAnsi="Times New Roman"/>
          <w:lang w:val="tr-TR"/>
        </w:rPr>
        <w:t>lerinin önemi vurgulanmaktadır. Bunun ötesinde, p</w:t>
      </w:r>
      <w:r w:rsidR="00702ABC">
        <w:rPr>
          <w:rFonts w:ascii="Times New Roman" w:hAnsi="Times New Roman"/>
          <w:lang w:val="tr-TR"/>
        </w:rPr>
        <w:t>azar yönlülüğün pazar performansına olan olumlu etkisi (Narver ve S</w:t>
      </w:r>
      <w:r w:rsidR="0094041A">
        <w:rPr>
          <w:rFonts w:ascii="Times New Roman" w:hAnsi="Times New Roman"/>
          <w:lang w:val="tr-TR"/>
        </w:rPr>
        <w:t>later</w:t>
      </w:r>
      <w:r w:rsidR="00702ABC">
        <w:rPr>
          <w:rFonts w:ascii="Times New Roman" w:hAnsi="Times New Roman"/>
          <w:lang w:val="tr-TR"/>
        </w:rPr>
        <w:t xml:space="preserve">, 1990), </w:t>
      </w:r>
      <w:r w:rsidR="008A0C0C">
        <w:rPr>
          <w:rFonts w:ascii="Times New Roman" w:hAnsi="Times New Roman"/>
          <w:lang w:val="tr-TR"/>
        </w:rPr>
        <w:t>üçüncü konu olarak karlılı</w:t>
      </w:r>
      <w:r w:rsidR="00702ABC">
        <w:rPr>
          <w:rFonts w:ascii="Times New Roman" w:hAnsi="Times New Roman"/>
          <w:lang w:val="tr-TR"/>
        </w:rPr>
        <w:t>ğı</w:t>
      </w:r>
      <w:r w:rsidR="0050360F">
        <w:rPr>
          <w:rFonts w:ascii="Times New Roman" w:hAnsi="Times New Roman"/>
          <w:lang w:val="tr-TR"/>
        </w:rPr>
        <w:t>n</w:t>
      </w:r>
      <w:r w:rsidR="008A0C0C">
        <w:rPr>
          <w:rFonts w:ascii="Times New Roman" w:hAnsi="Times New Roman"/>
          <w:lang w:val="tr-TR"/>
        </w:rPr>
        <w:t xml:space="preserve">, pazar yönlülüğün bir parçasındansa daha çok bir sonucu olarak </w:t>
      </w:r>
      <w:r w:rsidR="00702ABC">
        <w:rPr>
          <w:rFonts w:ascii="Times New Roman" w:hAnsi="Times New Roman"/>
          <w:lang w:val="tr-TR"/>
        </w:rPr>
        <w:t>değerlendirilmesini sağlamıştır (</w:t>
      </w:r>
      <w:r w:rsidR="00702ABC" w:rsidRPr="00114BA0">
        <w:rPr>
          <w:rFonts w:ascii="Times New Roman" w:hAnsi="Times New Roman"/>
          <w:lang w:val="tr-TR"/>
        </w:rPr>
        <w:t>Kohli ve Jaworski, 1990</w:t>
      </w:r>
      <w:r w:rsidR="00702ABC">
        <w:rPr>
          <w:rFonts w:ascii="Times New Roman" w:hAnsi="Times New Roman"/>
          <w:lang w:val="tr-TR"/>
        </w:rPr>
        <w:t xml:space="preserve">). </w:t>
      </w:r>
      <w:r w:rsidR="00937FBB">
        <w:rPr>
          <w:rFonts w:ascii="Times New Roman" w:hAnsi="Times New Roman"/>
          <w:lang w:val="tr-TR"/>
        </w:rPr>
        <w:t>Bu sebeple, pazar yönlülük üzerine yapılan tüm çalışmalar daha çok ilk iki konu üzerinde odaklanmıştır (</w:t>
      </w:r>
      <w:r w:rsidR="00937FBB" w:rsidRPr="00114BA0">
        <w:rPr>
          <w:rFonts w:ascii="Times New Roman" w:hAnsi="Times New Roman"/>
          <w:lang w:val="tr-TR"/>
        </w:rPr>
        <w:t>Kohli ve Jaworski, 1990</w:t>
      </w:r>
      <w:r w:rsidR="00824550">
        <w:rPr>
          <w:rFonts w:ascii="Times New Roman" w:hAnsi="Times New Roman"/>
          <w:lang w:val="tr-TR"/>
        </w:rPr>
        <w:t>; Günay ve Kesken, 2000</w:t>
      </w:r>
      <w:r w:rsidR="00937FBB">
        <w:rPr>
          <w:rFonts w:ascii="Times New Roman" w:hAnsi="Times New Roman"/>
          <w:lang w:val="tr-TR"/>
        </w:rPr>
        <w:t xml:space="preserve">). </w:t>
      </w:r>
      <w:r w:rsidR="00824550">
        <w:rPr>
          <w:rFonts w:ascii="Times New Roman" w:hAnsi="Times New Roman"/>
          <w:lang w:val="tr-TR"/>
        </w:rPr>
        <w:t>Ayrıca, pazar yönlülüğün işletmelerin genel performansına olan olumlu etkisi Türkiye’de yapılan çalışmada da kanıtlanmıştır (Günay ve Kesken, 2000).</w:t>
      </w:r>
      <w:r w:rsidR="00BD073D">
        <w:rPr>
          <w:rFonts w:ascii="Times New Roman" w:hAnsi="Times New Roman"/>
          <w:lang w:val="tr-TR"/>
        </w:rPr>
        <w:t xml:space="preserve"> Türkiye’de yapılan bir başka çalışmada da, pazarlama organizasyonlarının yapısının pazar yönlülük faktörlerini etkilediği ortaya </w:t>
      </w:r>
      <w:r w:rsidR="00BD073D" w:rsidRPr="007D690F">
        <w:rPr>
          <w:rFonts w:ascii="Times New Roman" w:hAnsi="Times New Roman"/>
          <w:lang w:val="tr-TR"/>
        </w:rPr>
        <w:t>koyulmuştur (Cerit, 2000).</w:t>
      </w:r>
    </w:p>
    <w:p w:rsidR="00A21188" w:rsidRDefault="00A21188" w:rsidP="00D22BA6">
      <w:pPr>
        <w:autoSpaceDE w:val="0"/>
        <w:autoSpaceDN w:val="0"/>
        <w:adjustRightInd w:val="0"/>
        <w:spacing w:after="0" w:line="240" w:lineRule="auto"/>
        <w:ind w:firstLine="567"/>
        <w:jc w:val="both"/>
        <w:rPr>
          <w:rFonts w:ascii="Times New Roman" w:hAnsi="Times New Roman"/>
          <w:lang w:val="tr-TR"/>
        </w:rPr>
      </w:pPr>
    </w:p>
    <w:p w:rsidR="000B2B98" w:rsidRDefault="00937FBB" w:rsidP="00D22BA6">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Tüm bu noktalar göz önünde bulundurulduğunda, pazar yönlülük, kurumsal çapta</w:t>
      </w:r>
      <w:r w:rsidR="00086499">
        <w:rPr>
          <w:rFonts w:ascii="Times New Roman" w:hAnsi="Times New Roman"/>
          <w:lang w:val="tr-TR"/>
        </w:rPr>
        <w:t xml:space="preserve"> pazar zekâsı </w:t>
      </w:r>
      <w:r>
        <w:rPr>
          <w:rFonts w:ascii="Times New Roman" w:hAnsi="Times New Roman"/>
          <w:lang w:val="tr-TR"/>
        </w:rPr>
        <w:t>oluş</w:t>
      </w:r>
      <w:r w:rsidR="00F75D85">
        <w:rPr>
          <w:rFonts w:ascii="Times New Roman" w:hAnsi="Times New Roman"/>
          <w:lang w:val="tr-TR"/>
        </w:rPr>
        <w:t>turma</w:t>
      </w:r>
      <w:r>
        <w:rPr>
          <w:rFonts w:ascii="Times New Roman" w:hAnsi="Times New Roman"/>
          <w:lang w:val="tr-TR"/>
        </w:rPr>
        <w:t xml:space="preserve">, </w:t>
      </w:r>
      <w:r w:rsidR="00F75D85">
        <w:rPr>
          <w:rFonts w:ascii="Times New Roman" w:hAnsi="Times New Roman"/>
          <w:lang w:val="tr-TR"/>
        </w:rPr>
        <w:t xml:space="preserve">yayma </w:t>
      </w:r>
      <w:r>
        <w:rPr>
          <w:rFonts w:ascii="Times New Roman" w:hAnsi="Times New Roman"/>
          <w:lang w:val="tr-TR"/>
        </w:rPr>
        <w:t xml:space="preserve">ve </w:t>
      </w:r>
      <w:r w:rsidR="00B30975">
        <w:rPr>
          <w:rFonts w:ascii="Times New Roman" w:hAnsi="Times New Roman"/>
          <w:lang w:val="tr-TR"/>
        </w:rPr>
        <w:t>hızlı cevap verebilme</w:t>
      </w:r>
      <w:r w:rsidR="00086499">
        <w:rPr>
          <w:rFonts w:ascii="Times New Roman" w:hAnsi="Times New Roman"/>
          <w:lang w:val="tr-TR"/>
        </w:rPr>
        <w:t xml:space="preserve"> yaklaşımını</w:t>
      </w:r>
      <w:r>
        <w:rPr>
          <w:rFonts w:ascii="Times New Roman" w:hAnsi="Times New Roman"/>
          <w:lang w:val="tr-TR"/>
        </w:rPr>
        <w:t xml:space="preserve"> içermektedir (</w:t>
      </w:r>
      <w:r w:rsidRPr="00114BA0">
        <w:rPr>
          <w:rFonts w:ascii="Times New Roman" w:hAnsi="Times New Roman"/>
          <w:lang w:val="tr-TR"/>
        </w:rPr>
        <w:t>Kohli ve Jaworski, 1990</w:t>
      </w:r>
      <w:r>
        <w:rPr>
          <w:rFonts w:ascii="Times New Roman" w:hAnsi="Times New Roman"/>
          <w:lang w:val="tr-TR"/>
        </w:rPr>
        <w:t xml:space="preserve">). </w:t>
      </w:r>
      <w:r w:rsidR="00BC59E0">
        <w:rPr>
          <w:rFonts w:ascii="Times New Roman" w:hAnsi="Times New Roman"/>
          <w:lang w:val="tr-TR"/>
        </w:rPr>
        <w:t xml:space="preserve">Pazar </w:t>
      </w:r>
      <w:r w:rsidR="00BE5EAD">
        <w:rPr>
          <w:rFonts w:ascii="Times New Roman" w:hAnsi="Times New Roman"/>
          <w:lang w:val="tr-TR"/>
        </w:rPr>
        <w:t>zekâsı</w:t>
      </w:r>
      <w:r w:rsidR="00BC59E0">
        <w:rPr>
          <w:rFonts w:ascii="Times New Roman" w:hAnsi="Times New Roman"/>
          <w:lang w:val="tr-TR"/>
        </w:rPr>
        <w:t xml:space="preserve"> oluşturma, </w:t>
      </w:r>
      <w:r w:rsidR="00F4005A">
        <w:rPr>
          <w:rFonts w:ascii="Times New Roman" w:hAnsi="Times New Roman"/>
          <w:lang w:val="tr-TR"/>
        </w:rPr>
        <w:t xml:space="preserve">pazara yönelim </w:t>
      </w:r>
      <w:r w:rsidR="00BE5EAD">
        <w:rPr>
          <w:rFonts w:ascii="Times New Roman" w:hAnsi="Times New Roman"/>
          <w:lang w:val="tr-TR"/>
        </w:rPr>
        <w:t xml:space="preserve">doğrultusunda </w:t>
      </w:r>
      <w:r w:rsidR="00F4005A">
        <w:rPr>
          <w:rFonts w:ascii="Times New Roman" w:hAnsi="Times New Roman"/>
          <w:lang w:val="tr-TR"/>
        </w:rPr>
        <w:t>ilk aşama olarak belirtilmektedir</w:t>
      </w:r>
      <w:r w:rsidR="00666A70">
        <w:rPr>
          <w:rFonts w:ascii="Times New Roman" w:hAnsi="Times New Roman"/>
          <w:lang w:val="tr-TR"/>
        </w:rPr>
        <w:t xml:space="preserve"> ve</w:t>
      </w:r>
      <w:r w:rsidR="00F4005A">
        <w:rPr>
          <w:rFonts w:ascii="Times New Roman" w:hAnsi="Times New Roman"/>
          <w:lang w:val="tr-TR"/>
        </w:rPr>
        <w:t xml:space="preserve"> </w:t>
      </w:r>
      <w:r w:rsidR="00666A70">
        <w:rPr>
          <w:rFonts w:ascii="Times New Roman" w:hAnsi="Times New Roman"/>
          <w:lang w:val="tr-TR"/>
        </w:rPr>
        <w:t>s</w:t>
      </w:r>
      <w:r w:rsidR="00BE5EAD">
        <w:rPr>
          <w:rFonts w:ascii="Times New Roman" w:hAnsi="Times New Roman"/>
          <w:lang w:val="tr-TR"/>
        </w:rPr>
        <w:t xml:space="preserve">adece tüketicilerin sözel ihtiyaç ve tercihlerinin analiz edilmesinden daha öte, rekabet, teknoloji, devlet uygulamaları ve yönetmelikler ile diğer çevresel güçler gibi bu ihtiyaç ve tercihleri etkileyen tüm dış etkenlerin de analiz edilmesini gerektirmektedir. Dolayısıyla, çevresel tüm inceleme ve tetkiklerin yapılması, pazar zekâsı oluşturma faaliyetleri kapsamında yapılmaktadır. </w:t>
      </w:r>
      <w:r w:rsidR="001101BC">
        <w:rPr>
          <w:rFonts w:ascii="Times New Roman" w:hAnsi="Times New Roman"/>
          <w:lang w:val="tr-TR"/>
        </w:rPr>
        <w:t xml:space="preserve">Ayrıca, bu aşamada, sadece bugüne değil, gelecek ihtiyaç ve tercihlere de odaklanılmaktadır. Dolayısıyla, gelecek ihtiyaç ve tercihlerin tahmininin yapılması, pazar zekâsı oluşturma aşamasında oldukça önemlidir. Bunun da ötesinde, müşteri ihtiyaçlarının değerlendirme süreci, müşterilerin tanımlanma aşaması ve doğru müşterilere doğru ihtiyaç ve tercih yönlendirmesi ile müşteri memnuniyetinin sağlanması da pazar zekâsı oluşturma </w:t>
      </w:r>
      <w:r w:rsidR="001101BC">
        <w:rPr>
          <w:rFonts w:ascii="Times New Roman" w:hAnsi="Times New Roman"/>
          <w:lang w:val="tr-TR"/>
        </w:rPr>
        <w:lastRenderedPageBreak/>
        <w:t>faaliyetlerinde kritik süreç</w:t>
      </w:r>
      <w:r w:rsidR="00666A70">
        <w:rPr>
          <w:rFonts w:ascii="Times New Roman" w:hAnsi="Times New Roman"/>
          <w:lang w:val="tr-TR"/>
        </w:rPr>
        <w:t>ler</w:t>
      </w:r>
      <w:r w:rsidR="001101BC">
        <w:rPr>
          <w:rFonts w:ascii="Times New Roman" w:hAnsi="Times New Roman"/>
          <w:lang w:val="tr-TR"/>
        </w:rPr>
        <w:t xml:space="preserve"> olarak belirtilmektedir</w:t>
      </w:r>
      <w:r w:rsidR="00666A70">
        <w:rPr>
          <w:rFonts w:ascii="Times New Roman" w:hAnsi="Times New Roman"/>
          <w:lang w:val="tr-TR"/>
        </w:rPr>
        <w:t xml:space="preserve"> (</w:t>
      </w:r>
      <w:r w:rsidR="00666A70" w:rsidRPr="00114BA0">
        <w:rPr>
          <w:rFonts w:ascii="Times New Roman" w:hAnsi="Times New Roman"/>
          <w:lang w:val="tr-TR"/>
        </w:rPr>
        <w:t>Kohli ve Jaworski, 1990</w:t>
      </w:r>
      <w:r w:rsidR="00666A70">
        <w:rPr>
          <w:rFonts w:ascii="Times New Roman" w:hAnsi="Times New Roman"/>
          <w:lang w:val="tr-TR"/>
        </w:rPr>
        <w:t>).</w:t>
      </w:r>
      <w:r w:rsidR="001101BC">
        <w:rPr>
          <w:rFonts w:ascii="Times New Roman" w:hAnsi="Times New Roman"/>
          <w:lang w:val="tr-TR"/>
        </w:rPr>
        <w:t xml:space="preserve"> </w:t>
      </w:r>
    </w:p>
    <w:p w:rsidR="00A21188" w:rsidRDefault="00A21188" w:rsidP="00D22BA6">
      <w:pPr>
        <w:autoSpaceDE w:val="0"/>
        <w:autoSpaceDN w:val="0"/>
        <w:adjustRightInd w:val="0"/>
        <w:spacing w:after="0" w:line="240" w:lineRule="auto"/>
        <w:ind w:firstLine="567"/>
        <w:jc w:val="both"/>
        <w:rPr>
          <w:rFonts w:ascii="Times New Roman" w:hAnsi="Times New Roman"/>
          <w:lang w:val="tr-TR"/>
        </w:rPr>
      </w:pPr>
    </w:p>
    <w:p w:rsidR="00C3675D" w:rsidRDefault="007450F3" w:rsidP="00D22BA6">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 xml:space="preserve">Tüm bunların </w:t>
      </w:r>
      <w:r w:rsidR="00F023B4">
        <w:rPr>
          <w:rFonts w:ascii="Times New Roman" w:hAnsi="Times New Roman"/>
          <w:lang w:val="tr-TR"/>
        </w:rPr>
        <w:t xml:space="preserve">araştırılmasında, sadece müşteri anketleri değil, çeşitli taraflarla yapılan görüşme ve mülakatlar gibi diğer farklı düzeneklerden de veri sağlanmaktadır. </w:t>
      </w:r>
      <w:r w:rsidR="000F5EF4">
        <w:rPr>
          <w:rFonts w:ascii="Times New Roman" w:hAnsi="Times New Roman"/>
          <w:lang w:val="tr-TR"/>
        </w:rPr>
        <w:t>Ayrıca, pazar zekâsı oluşturma faaliyetleri, sadece pazarlama bölümünün sorumluluğunda</w:t>
      </w:r>
      <w:r w:rsidR="000F5EF4" w:rsidRPr="000F5EF4">
        <w:rPr>
          <w:rFonts w:ascii="Times New Roman" w:hAnsi="Times New Roman"/>
          <w:lang w:val="tr-TR"/>
        </w:rPr>
        <w:t xml:space="preserve"> </w:t>
      </w:r>
      <w:r w:rsidR="000F5EF4">
        <w:rPr>
          <w:rFonts w:ascii="Times New Roman" w:hAnsi="Times New Roman"/>
          <w:lang w:val="tr-TR"/>
        </w:rPr>
        <w:t>değil, tüm ilgili bölümlerin bilgi ve veri toplanmasına katkı sağlayacağı</w:t>
      </w:r>
      <w:r w:rsidR="00666A70">
        <w:rPr>
          <w:rFonts w:ascii="Times New Roman" w:hAnsi="Times New Roman"/>
          <w:lang w:val="tr-TR"/>
        </w:rPr>
        <w:t>,</w:t>
      </w:r>
      <w:r w:rsidR="000F5EF4">
        <w:rPr>
          <w:rFonts w:ascii="Times New Roman" w:hAnsi="Times New Roman"/>
          <w:lang w:val="tr-TR"/>
        </w:rPr>
        <w:t xml:space="preserve"> daha kapsamlı bir boyutta yürütülmelidir. </w:t>
      </w:r>
      <w:r w:rsidR="004D40D9">
        <w:rPr>
          <w:rFonts w:ascii="Times New Roman" w:hAnsi="Times New Roman"/>
          <w:lang w:val="tr-TR"/>
        </w:rPr>
        <w:t>Dolayısıyla, p</w:t>
      </w:r>
      <w:r w:rsidR="005604AE">
        <w:rPr>
          <w:rFonts w:ascii="Times New Roman" w:hAnsi="Times New Roman"/>
          <w:lang w:val="tr-TR"/>
        </w:rPr>
        <w:t xml:space="preserve">azar zekâsı </w:t>
      </w:r>
      <w:r w:rsidR="004D40D9">
        <w:rPr>
          <w:rFonts w:ascii="Times New Roman" w:hAnsi="Times New Roman"/>
          <w:lang w:val="tr-TR"/>
        </w:rPr>
        <w:t xml:space="preserve">oluşturma </w:t>
      </w:r>
      <w:r w:rsidR="006D1652">
        <w:rPr>
          <w:rFonts w:ascii="Times New Roman" w:hAnsi="Times New Roman"/>
          <w:lang w:val="tr-TR"/>
        </w:rPr>
        <w:t>ancak ve ancak tüm ilgili birimlerin bu yaklaşıma uyum göstermesi, desteklemesi ve katkı sağlaması ile mümkün olmaktadır.</w:t>
      </w:r>
      <w:r w:rsidR="006D1652" w:rsidRPr="006D1652">
        <w:rPr>
          <w:rFonts w:ascii="Times New Roman" w:hAnsi="Times New Roman"/>
          <w:lang w:val="tr-TR"/>
        </w:rPr>
        <w:t xml:space="preserve"> </w:t>
      </w:r>
      <w:r w:rsidR="006D1652">
        <w:rPr>
          <w:rFonts w:ascii="Times New Roman" w:hAnsi="Times New Roman"/>
          <w:lang w:val="tr-TR"/>
        </w:rPr>
        <w:t xml:space="preserve">Bu yaklaşım, pazar yönlülüğü sadece pazarlamanın sorumluluğundan çıkarıp ilgili </w:t>
      </w:r>
      <w:r w:rsidR="00666A70">
        <w:rPr>
          <w:rFonts w:ascii="Times New Roman" w:hAnsi="Times New Roman"/>
          <w:lang w:val="tr-TR"/>
        </w:rPr>
        <w:t>tüm birim</w:t>
      </w:r>
      <w:r w:rsidR="00A372A3">
        <w:rPr>
          <w:rFonts w:ascii="Times New Roman" w:hAnsi="Times New Roman"/>
          <w:lang w:val="tr-TR"/>
        </w:rPr>
        <w:t>ler</w:t>
      </w:r>
      <w:r w:rsidR="00666A70">
        <w:rPr>
          <w:rFonts w:ascii="Times New Roman" w:hAnsi="Times New Roman"/>
          <w:lang w:val="tr-TR"/>
        </w:rPr>
        <w:t>in odağına koymaktadır (</w:t>
      </w:r>
      <w:r w:rsidR="00666A70" w:rsidRPr="00114BA0">
        <w:rPr>
          <w:rFonts w:ascii="Times New Roman" w:hAnsi="Times New Roman"/>
          <w:lang w:val="tr-TR"/>
        </w:rPr>
        <w:t>Kohli ve Jaworski, 1990</w:t>
      </w:r>
      <w:r w:rsidR="00666A70">
        <w:rPr>
          <w:rFonts w:ascii="Times New Roman" w:hAnsi="Times New Roman"/>
          <w:lang w:val="tr-TR"/>
        </w:rPr>
        <w:t>).</w:t>
      </w:r>
    </w:p>
    <w:p w:rsidR="00A21188" w:rsidRDefault="00A21188" w:rsidP="00D22BA6">
      <w:pPr>
        <w:autoSpaceDE w:val="0"/>
        <w:autoSpaceDN w:val="0"/>
        <w:adjustRightInd w:val="0"/>
        <w:spacing w:after="0" w:line="240" w:lineRule="auto"/>
        <w:ind w:firstLine="567"/>
        <w:jc w:val="both"/>
        <w:rPr>
          <w:rFonts w:ascii="Times New Roman" w:hAnsi="Times New Roman"/>
          <w:lang w:val="tr-TR"/>
        </w:rPr>
      </w:pPr>
    </w:p>
    <w:p w:rsidR="00214826" w:rsidRDefault="00B30975" w:rsidP="00D22BA6">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Pazar zekâsı oluşturma ve yayma, ancak pazar ihtiyaçlarına yeterli hızda cevap verilebildiği sürece tamaml</w:t>
      </w:r>
      <w:r w:rsidR="00666A70">
        <w:rPr>
          <w:rFonts w:ascii="Times New Roman" w:hAnsi="Times New Roman"/>
          <w:lang w:val="tr-TR"/>
        </w:rPr>
        <w:t>anıp başarıya ulaşabilmektedir (</w:t>
      </w:r>
      <w:r w:rsidR="00666A70" w:rsidRPr="00114BA0">
        <w:rPr>
          <w:rFonts w:ascii="Times New Roman" w:hAnsi="Times New Roman"/>
          <w:lang w:val="tr-TR"/>
        </w:rPr>
        <w:t>Kohli ve Jaworski, 1990</w:t>
      </w:r>
      <w:r w:rsidR="00666A70">
        <w:rPr>
          <w:rFonts w:ascii="Times New Roman" w:hAnsi="Times New Roman"/>
          <w:lang w:val="tr-TR"/>
        </w:rPr>
        <w:t xml:space="preserve">). </w:t>
      </w:r>
      <w:r>
        <w:rPr>
          <w:rFonts w:ascii="Times New Roman" w:hAnsi="Times New Roman"/>
          <w:lang w:val="tr-TR"/>
        </w:rPr>
        <w:t xml:space="preserve">Dolayısıyla, </w:t>
      </w:r>
      <w:r w:rsidR="00D36B77">
        <w:rPr>
          <w:rFonts w:ascii="Times New Roman" w:hAnsi="Times New Roman"/>
          <w:lang w:val="tr-TR"/>
        </w:rPr>
        <w:t>müşteri memnuniyeti doğrultusunda, doğru hedef pazarlara, mevcut ve tahmini ihtiyaç ve tercihlere yönelik ürünler ve hizmetler tasarlamak, üretmek, sunmak, üretmek, dağıtmak ve tanıtmak pazar zekâsına hızlı ve etkin cevap vere</w:t>
      </w:r>
      <w:r w:rsidR="00406D34">
        <w:rPr>
          <w:rFonts w:ascii="Times New Roman" w:hAnsi="Times New Roman"/>
          <w:lang w:val="tr-TR"/>
        </w:rPr>
        <w:t>bilmeyi sağlamaktadır ki bu da p</w:t>
      </w:r>
      <w:r w:rsidR="00D36B77">
        <w:rPr>
          <w:rFonts w:ascii="Times New Roman" w:hAnsi="Times New Roman"/>
          <w:lang w:val="tr-TR"/>
        </w:rPr>
        <w:t>azar yönlülüğün başarı ile uygulanması için üçüncü ve önemli bir aşamadır.</w:t>
      </w:r>
      <w:r w:rsidR="00BF5266">
        <w:rPr>
          <w:rFonts w:ascii="Times New Roman" w:hAnsi="Times New Roman"/>
          <w:lang w:val="tr-TR"/>
        </w:rPr>
        <w:t xml:space="preserve"> Ayrıca p</w:t>
      </w:r>
      <w:r w:rsidR="00084ACC">
        <w:rPr>
          <w:rFonts w:ascii="Times New Roman" w:hAnsi="Times New Roman"/>
          <w:lang w:val="tr-TR"/>
        </w:rPr>
        <w:t>azar yönlülük stratejisini uygulamak ve sürdürmek için örgütlerin mevcut yetkinliklerini tanımaları, pazarda daha etkin olabilmek için gerekli yetkinlikleri tespit etmeleri, iş süreçlerini bu yetkinlikleri edinecek şekilde tasarlamaları, uygulamaları ve kontrol etmeleri gerekmektedir (Day, 1994).</w:t>
      </w:r>
    </w:p>
    <w:p w:rsidR="00A21188" w:rsidRDefault="00A21188" w:rsidP="00D22BA6">
      <w:pPr>
        <w:autoSpaceDE w:val="0"/>
        <w:autoSpaceDN w:val="0"/>
        <w:adjustRightInd w:val="0"/>
        <w:spacing w:after="0" w:line="240" w:lineRule="auto"/>
        <w:ind w:firstLine="567"/>
        <w:jc w:val="both"/>
        <w:rPr>
          <w:rFonts w:ascii="Times New Roman" w:hAnsi="Times New Roman"/>
          <w:lang w:val="tr-TR"/>
        </w:rPr>
      </w:pPr>
    </w:p>
    <w:p w:rsidR="004419EC" w:rsidRPr="00A21188" w:rsidRDefault="004419EC" w:rsidP="00A21188">
      <w:pPr>
        <w:pStyle w:val="ListeParagraf"/>
        <w:numPr>
          <w:ilvl w:val="1"/>
          <w:numId w:val="4"/>
        </w:numPr>
        <w:tabs>
          <w:tab w:val="left" w:pos="3900"/>
        </w:tabs>
        <w:autoSpaceDE w:val="0"/>
        <w:autoSpaceDN w:val="0"/>
        <w:adjustRightInd w:val="0"/>
        <w:spacing w:after="0" w:line="240" w:lineRule="auto"/>
        <w:ind w:left="426" w:hanging="426"/>
        <w:jc w:val="both"/>
        <w:rPr>
          <w:rFonts w:ascii="Times New Roman" w:hAnsi="Times New Roman"/>
          <w:b/>
          <w:sz w:val="24"/>
          <w:szCs w:val="24"/>
          <w:lang w:val="tr-TR"/>
        </w:rPr>
      </w:pPr>
      <w:r w:rsidRPr="00A21188">
        <w:rPr>
          <w:rFonts w:ascii="Times New Roman" w:hAnsi="Times New Roman"/>
          <w:b/>
          <w:sz w:val="24"/>
          <w:szCs w:val="24"/>
          <w:lang w:val="tr-TR"/>
        </w:rPr>
        <w:t xml:space="preserve">Limanlar ve Pazar </w:t>
      </w:r>
      <w:r w:rsidR="00D361A5" w:rsidRPr="00A21188">
        <w:rPr>
          <w:rFonts w:ascii="Times New Roman" w:hAnsi="Times New Roman"/>
          <w:b/>
          <w:sz w:val="24"/>
          <w:szCs w:val="24"/>
          <w:lang w:val="tr-TR"/>
        </w:rPr>
        <w:t>Yönlülük</w:t>
      </w:r>
    </w:p>
    <w:p w:rsidR="00A21188" w:rsidRPr="00D22BA6" w:rsidRDefault="00A21188" w:rsidP="00A21188">
      <w:pPr>
        <w:pStyle w:val="ListeParagraf"/>
        <w:tabs>
          <w:tab w:val="left" w:pos="3900"/>
        </w:tabs>
        <w:autoSpaceDE w:val="0"/>
        <w:autoSpaceDN w:val="0"/>
        <w:adjustRightInd w:val="0"/>
        <w:spacing w:after="0" w:line="240" w:lineRule="auto"/>
        <w:ind w:left="426"/>
        <w:jc w:val="both"/>
        <w:rPr>
          <w:rFonts w:ascii="Times New Roman" w:hAnsi="Times New Roman"/>
          <w:b/>
          <w:lang w:val="tr-TR"/>
        </w:rPr>
      </w:pPr>
    </w:p>
    <w:p w:rsidR="00A21188" w:rsidRDefault="00654884" w:rsidP="00205EC6">
      <w:pPr>
        <w:autoSpaceDE w:val="0"/>
        <w:autoSpaceDN w:val="0"/>
        <w:adjustRightInd w:val="0"/>
        <w:spacing w:after="0" w:line="240" w:lineRule="auto"/>
        <w:ind w:firstLine="567"/>
        <w:jc w:val="both"/>
        <w:rPr>
          <w:rFonts w:ascii="Times New Roman" w:hAnsi="Times New Roman"/>
          <w:lang w:val="tr-TR"/>
        </w:rPr>
      </w:pPr>
      <w:r w:rsidRPr="003A79D1">
        <w:rPr>
          <w:rFonts w:ascii="Times New Roman" w:hAnsi="Times New Roman"/>
          <w:lang w:val="tr-TR"/>
        </w:rPr>
        <w:t>Günümüzün</w:t>
      </w:r>
      <w:r w:rsidRPr="00114BA0">
        <w:rPr>
          <w:rFonts w:ascii="Times New Roman" w:hAnsi="Times New Roman"/>
          <w:lang w:val="tr-TR"/>
        </w:rPr>
        <w:t xml:space="preserve"> modern limanları çeşitli içsel ve dışsal çevre değişkenlerinden yüksek oranda etkilenmektedir. Bir yanda kıt kaynaklarını etkin bir şekilde dağıtmak ve başarılı bir stratejiyi uygulayabilmek için doğru yönetim becerilerini oluşturmak zorunda kalmaktadırlar. Öte yanda ise geçmişte faaliyet gösterdikleri tekelci pazar yapısı yerini yoğun bir rekabet ortamına bırakmaktadır (Pantouvakis</w:t>
      </w:r>
      <w:r w:rsidR="00352090">
        <w:rPr>
          <w:rFonts w:ascii="Times New Roman" w:hAnsi="Times New Roman"/>
          <w:lang w:val="tr-TR"/>
        </w:rPr>
        <w:t xml:space="preserve"> vd.</w:t>
      </w:r>
      <w:r w:rsidRPr="00114BA0">
        <w:rPr>
          <w:rFonts w:ascii="Times New Roman" w:hAnsi="Times New Roman"/>
          <w:lang w:val="tr-TR"/>
        </w:rPr>
        <w:t xml:space="preserve"> 2010). </w:t>
      </w:r>
      <w:r w:rsidR="002C52AB" w:rsidRPr="00114BA0">
        <w:rPr>
          <w:rFonts w:ascii="Times New Roman" w:hAnsi="Times New Roman"/>
          <w:lang w:val="tr-TR"/>
        </w:rPr>
        <w:t xml:space="preserve">Ayrıca </w:t>
      </w:r>
      <w:r w:rsidRPr="00114BA0">
        <w:rPr>
          <w:rFonts w:ascii="Times New Roman" w:hAnsi="Times New Roman"/>
          <w:lang w:val="tr-TR"/>
        </w:rPr>
        <w:t xml:space="preserve">limanlar artık sadece yük elleçleyen bağımsız terminaller olmadıklarının, küresel tedarik zincirlerine hizmet eden ve değer katan önemli düğüm noktaları olduklarının farkına varmaktadır (Robinson, 2002). </w:t>
      </w:r>
      <w:r w:rsidR="002C52AB" w:rsidRPr="00114BA0">
        <w:rPr>
          <w:rFonts w:ascii="Times New Roman" w:hAnsi="Times New Roman"/>
          <w:lang w:val="tr-TR"/>
        </w:rPr>
        <w:t>Bu gelişmeler limanları ürettikleri hizmetleri gözden geçirmeye ve hizmet ürettikleri pazarların gereksinimlerini iyi analiz ederek bu doğrultuda geliştirmeye sevk etmektedir.</w:t>
      </w:r>
    </w:p>
    <w:p w:rsidR="00101422" w:rsidRPr="00114BA0" w:rsidRDefault="00101422" w:rsidP="00205EC6">
      <w:pPr>
        <w:autoSpaceDE w:val="0"/>
        <w:autoSpaceDN w:val="0"/>
        <w:adjustRightInd w:val="0"/>
        <w:spacing w:after="0" w:line="240" w:lineRule="auto"/>
        <w:ind w:firstLine="567"/>
        <w:jc w:val="both"/>
        <w:rPr>
          <w:rFonts w:ascii="Times New Roman" w:hAnsi="Times New Roman"/>
          <w:lang w:val="tr-TR"/>
        </w:rPr>
      </w:pPr>
    </w:p>
    <w:p w:rsidR="00C31952" w:rsidRDefault="00BD34EA" w:rsidP="00D22BA6">
      <w:pPr>
        <w:autoSpaceDE w:val="0"/>
        <w:autoSpaceDN w:val="0"/>
        <w:adjustRightInd w:val="0"/>
        <w:spacing w:after="0" w:line="240" w:lineRule="auto"/>
        <w:ind w:firstLine="567"/>
        <w:jc w:val="both"/>
        <w:rPr>
          <w:rFonts w:ascii="Times New Roman" w:hAnsi="Times New Roman"/>
          <w:lang w:val="tr-TR"/>
        </w:rPr>
      </w:pPr>
      <w:r w:rsidRPr="00114BA0">
        <w:rPr>
          <w:rFonts w:ascii="Times New Roman" w:hAnsi="Times New Roman"/>
          <w:lang w:val="tr-TR"/>
        </w:rPr>
        <w:lastRenderedPageBreak/>
        <w:t>Limanlar pazarların gereksinimlerini iyi analiz etmek için önce müşte</w:t>
      </w:r>
      <w:r w:rsidR="00C11981" w:rsidRPr="00114BA0">
        <w:rPr>
          <w:rFonts w:ascii="Times New Roman" w:hAnsi="Times New Roman"/>
          <w:lang w:val="tr-TR"/>
        </w:rPr>
        <w:t>rilerini iyi tanımalıdır. Bernard</w:t>
      </w:r>
      <w:r w:rsidRPr="00114BA0">
        <w:rPr>
          <w:rFonts w:ascii="Times New Roman" w:hAnsi="Times New Roman"/>
          <w:lang w:val="tr-TR"/>
        </w:rPr>
        <w:t xml:space="preserve">’a (1995) göre düzensiz hat taşımacılığına hizmet eden limanların müşterileri yük sahipleri iken, düzenli hat taşımacılığına hizmet veren limanların müşterileri armatörler veya acentelerdir. Bu müşterileri çekebilmek amacıyla limanların öncelikle hizmet verdikleri müşterilerin sattıkları hizmete ilişkin bilgi birikimlerini göstermeleri önem taşımaktadır. Hatta limanların birbirleriyle rekabet ederken aynı zamanda işbirliğine gitmeleri </w:t>
      </w:r>
      <w:r w:rsidR="00C31952" w:rsidRPr="00114BA0">
        <w:rPr>
          <w:rFonts w:ascii="Times New Roman" w:hAnsi="Times New Roman"/>
          <w:lang w:val="tr-TR"/>
        </w:rPr>
        <w:t xml:space="preserve">ve böylece hizmet verdikleri hatların stratejilerine uyumlu bir hizmet üretmeleri beklenmektedir (Song, 2003). Özellikle konteyner limanları için bu durum akademik çalışmalarla da kanıtlanmıştır. Gemi hatlarının verdikleri hizmetlerin kalitesi konteyner liman hizmetlerinin kalitesinden </w:t>
      </w:r>
      <w:r w:rsidR="00C31952" w:rsidRPr="00007D6E">
        <w:rPr>
          <w:rFonts w:ascii="Times New Roman" w:hAnsi="Times New Roman"/>
          <w:lang w:val="tr-TR"/>
        </w:rPr>
        <w:t>etkilenmektedir (Deveci</w:t>
      </w:r>
      <w:r w:rsidR="00352090" w:rsidRPr="00007D6E">
        <w:rPr>
          <w:rFonts w:ascii="Times New Roman" w:hAnsi="Times New Roman"/>
          <w:lang w:val="tr-TR"/>
        </w:rPr>
        <w:t xml:space="preserve"> vd.</w:t>
      </w:r>
      <w:r w:rsidR="00C31952" w:rsidRPr="00007D6E">
        <w:rPr>
          <w:rFonts w:ascii="Times New Roman" w:hAnsi="Times New Roman"/>
          <w:lang w:val="tr-TR"/>
        </w:rPr>
        <w:t xml:space="preserve"> 2001). Bu durumda konteyner limanları müşterileri çekebilmek ve koruyabilmek</w:t>
      </w:r>
      <w:r w:rsidR="00C31952" w:rsidRPr="00114BA0">
        <w:rPr>
          <w:rFonts w:ascii="Times New Roman" w:hAnsi="Times New Roman"/>
          <w:lang w:val="tr-TR"/>
        </w:rPr>
        <w:t xml:space="preserve"> adına hizmet kalitelerini yükseltmeli ve gemi hatlarının stratejileri ile aynı doğrultuda esnetebilmelidir. </w:t>
      </w:r>
    </w:p>
    <w:p w:rsidR="00A21188" w:rsidRPr="00114BA0" w:rsidRDefault="00A21188" w:rsidP="00D22BA6">
      <w:pPr>
        <w:autoSpaceDE w:val="0"/>
        <w:autoSpaceDN w:val="0"/>
        <w:adjustRightInd w:val="0"/>
        <w:spacing w:after="0" w:line="240" w:lineRule="auto"/>
        <w:ind w:firstLine="567"/>
        <w:jc w:val="both"/>
        <w:rPr>
          <w:rFonts w:ascii="Times New Roman" w:hAnsi="Times New Roman"/>
          <w:lang w:val="tr-TR"/>
        </w:rPr>
      </w:pPr>
    </w:p>
    <w:p w:rsidR="00C31952" w:rsidRDefault="00C8063C" w:rsidP="00D22BA6">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 xml:space="preserve">Ayrıca, </w:t>
      </w:r>
      <w:r w:rsidR="00C31952" w:rsidRPr="00114BA0">
        <w:rPr>
          <w:rFonts w:ascii="Times New Roman" w:hAnsi="Times New Roman"/>
          <w:lang w:val="tr-TR"/>
        </w:rPr>
        <w:t xml:space="preserve">fiyat </w:t>
      </w:r>
      <w:r>
        <w:rPr>
          <w:rFonts w:ascii="Times New Roman" w:hAnsi="Times New Roman"/>
          <w:lang w:val="tr-TR"/>
        </w:rPr>
        <w:t xml:space="preserve">unsuru da </w:t>
      </w:r>
      <w:r w:rsidR="00C31952" w:rsidRPr="00114BA0">
        <w:rPr>
          <w:rFonts w:ascii="Times New Roman" w:hAnsi="Times New Roman"/>
          <w:lang w:val="tr-TR"/>
        </w:rPr>
        <w:t>limanlar</w:t>
      </w:r>
      <w:r>
        <w:rPr>
          <w:rFonts w:ascii="Times New Roman" w:hAnsi="Times New Roman"/>
          <w:lang w:val="tr-TR"/>
        </w:rPr>
        <w:t xml:space="preserve">ın </w:t>
      </w:r>
      <w:r w:rsidR="00720BC3">
        <w:rPr>
          <w:rFonts w:ascii="Times New Roman" w:hAnsi="Times New Roman"/>
          <w:lang w:val="tr-TR"/>
        </w:rPr>
        <w:t>p</w:t>
      </w:r>
      <w:r w:rsidR="00C31952" w:rsidRPr="00114BA0">
        <w:rPr>
          <w:rFonts w:ascii="Times New Roman" w:hAnsi="Times New Roman"/>
          <w:lang w:val="tr-TR"/>
        </w:rPr>
        <w:t xml:space="preserve">azar yönlülük faaliyetlerinde </w:t>
      </w:r>
      <w:r>
        <w:rPr>
          <w:rFonts w:ascii="Times New Roman" w:hAnsi="Times New Roman"/>
          <w:lang w:val="tr-TR"/>
        </w:rPr>
        <w:t xml:space="preserve">oldukça önem taşımaktadır. </w:t>
      </w:r>
      <w:r w:rsidR="00E30F5D">
        <w:rPr>
          <w:rFonts w:ascii="Times New Roman" w:hAnsi="Times New Roman"/>
          <w:lang w:val="tr-TR"/>
        </w:rPr>
        <w:t xml:space="preserve">Her ne kadar Türkiye’deki limanlar arasında tarifeler </w:t>
      </w:r>
      <w:r w:rsidR="00C31952" w:rsidRPr="00114BA0">
        <w:rPr>
          <w:rFonts w:ascii="Times New Roman" w:hAnsi="Times New Roman"/>
          <w:lang w:val="tr-TR"/>
        </w:rPr>
        <w:t>rekabet</w:t>
      </w:r>
      <w:r w:rsidR="00E30F5D">
        <w:rPr>
          <w:rFonts w:ascii="Times New Roman" w:hAnsi="Times New Roman"/>
          <w:lang w:val="tr-TR"/>
        </w:rPr>
        <w:t xml:space="preserve"> için </w:t>
      </w:r>
      <w:r w:rsidR="00BE5AD4">
        <w:rPr>
          <w:rFonts w:ascii="Times New Roman" w:hAnsi="Times New Roman"/>
          <w:lang w:val="tr-TR"/>
        </w:rPr>
        <w:t xml:space="preserve">önemli bir </w:t>
      </w:r>
      <w:r w:rsidR="00E30F5D">
        <w:rPr>
          <w:rFonts w:ascii="Times New Roman" w:hAnsi="Times New Roman"/>
          <w:lang w:val="tr-TR"/>
        </w:rPr>
        <w:t>ölçüt olarak görül</w:t>
      </w:r>
      <w:r w:rsidR="00E12EF4">
        <w:rPr>
          <w:rFonts w:ascii="Times New Roman" w:hAnsi="Times New Roman"/>
          <w:lang w:val="tr-TR"/>
        </w:rPr>
        <w:t>se</w:t>
      </w:r>
      <w:r w:rsidR="00E30F5D">
        <w:rPr>
          <w:rFonts w:ascii="Times New Roman" w:hAnsi="Times New Roman"/>
          <w:lang w:val="tr-TR"/>
        </w:rPr>
        <w:t xml:space="preserve"> de</w:t>
      </w:r>
      <w:r w:rsidR="00E12EF4">
        <w:rPr>
          <w:rFonts w:ascii="Times New Roman" w:hAnsi="Times New Roman"/>
          <w:lang w:val="tr-TR"/>
        </w:rPr>
        <w:t>,</w:t>
      </w:r>
      <w:r w:rsidR="00E30F5D">
        <w:rPr>
          <w:rFonts w:ascii="Times New Roman" w:hAnsi="Times New Roman"/>
          <w:lang w:val="tr-TR"/>
        </w:rPr>
        <w:t xml:space="preserve"> </w:t>
      </w:r>
      <w:r w:rsidR="001C4FD1" w:rsidRPr="00114BA0">
        <w:rPr>
          <w:rFonts w:ascii="Times New Roman" w:hAnsi="Times New Roman"/>
          <w:lang w:val="tr-TR"/>
        </w:rPr>
        <w:t xml:space="preserve">limanlar çok yüksek bedelli yatırımlar oldukları için </w:t>
      </w:r>
      <w:r w:rsidR="00C31952" w:rsidRPr="00114BA0">
        <w:rPr>
          <w:rFonts w:ascii="Times New Roman" w:hAnsi="Times New Roman"/>
          <w:lang w:val="tr-TR"/>
        </w:rPr>
        <w:t>fiyat üzerinden yürüyen rekabet</w:t>
      </w:r>
      <w:r w:rsidR="00E30F5D">
        <w:rPr>
          <w:rFonts w:ascii="Times New Roman" w:hAnsi="Times New Roman"/>
          <w:lang w:val="tr-TR"/>
        </w:rPr>
        <w:t xml:space="preserve"> yıkıcı olabilecektir </w:t>
      </w:r>
      <w:r w:rsidR="001C4FD1" w:rsidRPr="00114BA0">
        <w:rPr>
          <w:rFonts w:ascii="Times New Roman" w:hAnsi="Times New Roman"/>
          <w:lang w:val="tr-TR"/>
        </w:rPr>
        <w:t>(Pardali ve Kounoupas, 2014). Yine de limanların gelen gemilerin büyüklüğüne veya hatların toplam filo büyüklüklerine, limana uğrama sıklıklarına göre müşteriye özel ve esnek fiyat uygulamalarına gittikleri gözlenmektedir (</w:t>
      </w:r>
      <w:r w:rsidR="00C11981" w:rsidRPr="00114BA0">
        <w:rPr>
          <w:rFonts w:ascii="Times New Roman" w:hAnsi="Times New Roman"/>
          <w:lang w:val="tr-TR"/>
        </w:rPr>
        <w:t>Bernard</w:t>
      </w:r>
      <w:r w:rsidR="001C4FD1" w:rsidRPr="00114BA0">
        <w:rPr>
          <w:rFonts w:ascii="Times New Roman" w:hAnsi="Times New Roman"/>
          <w:lang w:val="tr-TR"/>
        </w:rPr>
        <w:t>, 1995).</w:t>
      </w:r>
    </w:p>
    <w:p w:rsidR="00A21188" w:rsidRPr="00114BA0" w:rsidRDefault="00A21188" w:rsidP="00D22BA6">
      <w:pPr>
        <w:autoSpaceDE w:val="0"/>
        <w:autoSpaceDN w:val="0"/>
        <w:adjustRightInd w:val="0"/>
        <w:spacing w:after="0" w:line="240" w:lineRule="auto"/>
        <w:ind w:firstLine="567"/>
        <w:jc w:val="both"/>
        <w:rPr>
          <w:rFonts w:ascii="Times New Roman" w:hAnsi="Times New Roman"/>
          <w:lang w:val="tr-TR"/>
        </w:rPr>
      </w:pPr>
    </w:p>
    <w:p w:rsidR="001C4FD1" w:rsidRDefault="001C4FD1" w:rsidP="00D22BA6">
      <w:pPr>
        <w:autoSpaceDE w:val="0"/>
        <w:autoSpaceDN w:val="0"/>
        <w:adjustRightInd w:val="0"/>
        <w:spacing w:after="0" w:line="240" w:lineRule="auto"/>
        <w:ind w:firstLine="567"/>
        <w:jc w:val="both"/>
        <w:rPr>
          <w:rFonts w:ascii="Times New Roman" w:hAnsi="Times New Roman"/>
          <w:lang w:val="tr-TR"/>
        </w:rPr>
      </w:pPr>
      <w:r w:rsidRPr="00114BA0">
        <w:rPr>
          <w:rFonts w:ascii="Times New Roman" w:hAnsi="Times New Roman"/>
          <w:lang w:val="tr-TR"/>
        </w:rPr>
        <w:t xml:space="preserve">Yer veya fiziksel dağıtım konusunda da limanların artık geleneksel rollerinden </w:t>
      </w:r>
      <w:r w:rsidRPr="006A26DE">
        <w:rPr>
          <w:rFonts w:ascii="Times New Roman" w:hAnsi="Times New Roman"/>
          <w:lang w:val="tr-TR"/>
        </w:rPr>
        <w:t xml:space="preserve">sıyrılarak bölgeselleşmeye yöneldikleri (Notteboom ve Rodrigue, 2005), diğer dağıtım kanallarından bağımsız bir şekilde faaliyet göstermek yerine küresel tedarik zincirlerinin birer parçası olarak hareket ettikleri (Panayides ve Song, 2007) görülmektedir. Bu durum limanların hizmetlerini sadece coğrafi lokasyonlarında değil, iç limanlarda, ortak faaliyetler yürüttükleri rakip limanlarda, büyük müşterilerinin yer aldığı </w:t>
      </w:r>
      <w:proofErr w:type="gramStart"/>
      <w:r w:rsidRPr="006A26DE">
        <w:rPr>
          <w:rFonts w:ascii="Times New Roman" w:hAnsi="Times New Roman"/>
          <w:lang w:val="tr-TR"/>
        </w:rPr>
        <w:t>destinasyonlarda</w:t>
      </w:r>
      <w:proofErr w:type="gramEnd"/>
      <w:r w:rsidRPr="006A26DE">
        <w:rPr>
          <w:rFonts w:ascii="Times New Roman" w:hAnsi="Times New Roman"/>
          <w:lang w:val="tr-TR"/>
        </w:rPr>
        <w:t xml:space="preserve"> da sundukları anlamına gelmektedir. Örneğin Antwerp liman otoritesi 2010 yılından beri Orta Doğu,</w:t>
      </w:r>
      <w:r w:rsidR="008822E8">
        <w:rPr>
          <w:rFonts w:ascii="Times New Roman" w:hAnsi="Times New Roman"/>
          <w:lang w:val="tr-TR"/>
        </w:rPr>
        <w:t xml:space="preserve"> Güneydoğu Asya, Hindistan, Bre</w:t>
      </w:r>
      <w:r w:rsidRPr="006A26DE">
        <w:rPr>
          <w:rFonts w:ascii="Times New Roman" w:hAnsi="Times New Roman"/>
          <w:lang w:val="tr-TR"/>
        </w:rPr>
        <w:t>zilya ve Afrika’da danışmanlık ofisleri kurmakta ve böylece Avrupa dışında da mevcudiyetini yaymaya, liman hizmetlerine talep yaratan yeni bölgelere ulaşmaya çalışmaktadır (Pardali ve Kounoupas, 2014).</w:t>
      </w:r>
    </w:p>
    <w:p w:rsidR="00A21188" w:rsidRPr="006A26DE" w:rsidRDefault="00A21188" w:rsidP="00D22BA6">
      <w:pPr>
        <w:autoSpaceDE w:val="0"/>
        <w:autoSpaceDN w:val="0"/>
        <w:adjustRightInd w:val="0"/>
        <w:spacing w:after="0" w:line="240" w:lineRule="auto"/>
        <w:ind w:firstLine="567"/>
        <w:jc w:val="both"/>
        <w:rPr>
          <w:rFonts w:ascii="Times New Roman" w:hAnsi="Times New Roman"/>
          <w:lang w:val="tr-TR"/>
        </w:rPr>
      </w:pPr>
    </w:p>
    <w:p w:rsidR="00A21188" w:rsidRPr="006A26DE" w:rsidRDefault="001C4FD1" w:rsidP="00E42E9B">
      <w:pPr>
        <w:autoSpaceDE w:val="0"/>
        <w:autoSpaceDN w:val="0"/>
        <w:adjustRightInd w:val="0"/>
        <w:spacing w:after="0" w:line="240" w:lineRule="auto"/>
        <w:ind w:firstLine="567"/>
        <w:jc w:val="both"/>
        <w:rPr>
          <w:rFonts w:ascii="Times New Roman" w:hAnsi="Times New Roman" w:cs="Times New Roman"/>
          <w:lang w:val="tr-TR"/>
        </w:rPr>
      </w:pPr>
      <w:r w:rsidRPr="006A26DE">
        <w:rPr>
          <w:rFonts w:ascii="Times New Roman" w:hAnsi="Times New Roman" w:cs="Times New Roman"/>
          <w:lang w:val="tr-TR"/>
        </w:rPr>
        <w:t xml:space="preserve">Limanların tutundurma faaliyetleri ise </w:t>
      </w:r>
      <w:proofErr w:type="gramStart"/>
      <w:r w:rsidRPr="006A26DE">
        <w:rPr>
          <w:rFonts w:ascii="Times New Roman" w:hAnsi="Times New Roman" w:cs="Times New Roman"/>
          <w:lang w:val="tr-TR"/>
        </w:rPr>
        <w:t>literatürde</w:t>
      </w:r>
      <w:proofErr w:type="gramEnd"/>
      <w:r w:rsidRPr="006A26DE">
        <w:rPr>
          <w:rFonts w:ascii="Times New Roman" w:hAnsi="Times New Roman" w:cs="Times New Roman"/>
          <w:lang w:val="tr-TR"/>
        </w:rPr>
        <w:t xml:space="preserve"> farklı boyutları ile incelenmiştir. Cahoon’un (2007</w:t>
      </w:r>
      <w:r w:rsidR="00A21188">
        <w:rPr>
          <w:rFonts w:ascii="Times New Roman" w:hAnsi="Times New Roman" w:cs="Times New Roman"/>
          <w:lang w:val="tr-TR"/>
        </w:rPr>
        <w:t>: 159</w:t>
      </w:r>
      <w:r w:rsidRPr="006A26DE">
        <w:rPr>
          <w:rFonts w:ascii="Times New Roman" w:hAnsi="Times New Roman" w:cs="Times New Roman"/>
          <w:lang w:val="tr-TR"/>
        </w:rPr>
        <w:t>) Avustralya limanları üzerinde yapmış olduğu bir a</w:t>
      </w:r>
      <w:r w:rsidR="00A21188">
        <w:rPr>
          <w:rFonts w:ascii="Times New Roman" w:hAnsi="Times New Roman" w:cs="Times New Roman"/>
          <w:lang w:val="tr-TR"/>
        </w:rPr>
        <w:t>raştırmaya göre limanlar</w:t>
      </w:r>
      <w:r w:rsidRPr="006A26DE">
        <w:rPr>
          <w:rFonts w:ascii="Times New Roman" w:hAnsi="Times New Roman" w:cs="Times New Roman"/>
          <w:lang w:val="tr-TR"/>
        </w:rPr>
        <w:t>:</w:t>
      </w:r>
    </w:p>
    <w:p w:rsidR="001C4FD1" w:rsidRPr="006A26DE" w:rsidRDefault="00C11981" w:rsidP="00C11981">
      <w:pPr>
        <w:pStyle w:val="ListeParagraf"/>
        <w:numPr>
          <w:ilvl w:val="0"/>
          <w:numId w:val="5"/>
        </w:numPr>
        <w:autoSpaceDE w:val="0"/>
        <w:autoSpaceDN w:val="0"/>
        <w:adjustRightInd w:val="0"/>
        <w:spacing w:after="0" w:line="240" w:lineRule="auto"/>
        <w:jc w:val="both"/>
        <w:rPr>
          <w:rFonts w:ascii="Times New Roman" w:hAnsi="Times New Roman" w:cs="Times New Roman"/>
          <w:lang w:val="tr-TR"/>
        </w:rPr>
      </w:pPr>
      <w:r w:rsidRPr="006A26DE">
        <w:rPr>
          <w:rFonts w:ascii="Times New Roman" w:hAnsi="Times New Roman" w:cs="Times New Roman"/>
          <w:lang w:val="tr-TR"/>
        </w:rPr>
        <w:lastRenderedPageBreak/>
        <w:t>Yeni müşterileri çekmek veya mevcut müşterileri bilgilendirmek</w:t>
      </w:r>
    </w:p>
    <w:p w:rsidR="00C11981" w:rsidRPr="006A26DE" w:rsidRDefault="00C11981" w:rsidP="00C11981">
      <w:pPr>
        <w:pStyle w:val="ListeParagraf"/>
        <w:numPr>
          <w:ilvl w:val="0"/>
          <w:numId w:val="5"/>
        </w:numPr>
        <w:autoSpaceDE w:val="0"/>
        <w:autoSpaceDN w:val="0"/>
        <w:adjustRightInd w:val="0"/>
        <w:spacing w:after="0" w:line="240" w:lineRule="auto"/>
        <w:jc w:val="both"/>
        <w:rPr>
          <w:rFonts w:ascii="Times New Roman" w:hAnsi="Times New Roman" w:cs="Times New Roman"/>
          <w:lang w:val="tr-TR"/>
        </w:rPr>
      </w:pPr>
      <w:r w:rsidRPr="006A26DE">
        <w:rPr>
          <w:rFonts w:ascii="Times New Roman" w:hAnsi="Times New Roman" w:cs="Times New Roman"/>
          <w:lang w:val="tr-TR"/>
        </w:rPr>
        <w:t>Yerel kamuoyuna limanın bölgeye olan katkılarını bildirmek ve hatırlatmak</w:t>
      </w:r>
    </w:p>
    <w:p w:rsidR="00C11981" w:rsidRDefault="00C11981" w:rsidP="00C11981">
      <w:pPr>
        <w:pStyle w:val="ListeParagraf"/>
        <w:numPr>
          <w:ilvl w:val="0"/>
          <w:numId w:val="5"/>
        </w:numPr>
        <w:autoSpaceDE w:val="0"/>
        <w:autoSpaceDN w:val="0"/>
        <w:adjustRightInd w:val="0"/>
        <w:spacing w:after="0" w:line="240" w:lineRule="auto"/>
        <w:jc w:val="both"/>
        <w:rPr>
          <w:rFonts w:ascii="Times New Roman" w:hAnsi="Times New Roman" w:cs="Times New Roman"/>
          <w:lang w:val="tr-TR"/>
        </w:rPr>
      </w:pPr>
      <w:r w:rsidRPr="006A26DE">
        <w:rPr>
          <w:rFonts w:ascii="Times New Roman" w:hAnsi="Times New Roman" w:cs="Times New Roman"/>
          <w:lang w:val="tr-TR"/>
        </w:rPr>
        <w:t xml:space="preserve">Limancılık ve denizcilik sektörü ile bilgi paylaşmak için tutundurma faaliyetleri yürütmektedir. </w:t>
      </w:r>
    </w:p>
    <w:p w:rsidR="00A21188" w:rsidRPr="006A26DE" w:rsidRDefault="00A21188" w:rsidP="00A21188">
      <w:pPr>
        <w:pStyle w:val="ListeParagraf"/>
        <w:autoSpaceDE w:val="0"/>
        <w:autoSpaceDN w:val="0"/>
        <w:adjustRightInd w:val="0"/>
        <w:spacing w:after="0" w:line="240" w:lineRule="auto"/>
        <w:jc w:val="both"/>
        <w:rPr>
          <w:rFonts w:ascii="Times New Roman" w:hAnsi="Times New Roman" w:cs="Times New Roman"/>
          <w:lang w:val="tr-TR"/>
        </w:rPr>
      </w:pPr>
    </w:p>
    <w:p w:rsidR="00DE3DEE" w:rsidRDefault="00C11981" w:rsidP="00D22BA6">
      <w:pPr>
        <w:autoSpaceDE w:val="0"/>
        <w:autoSpaceDN w:val="0"/>
        <w:adjustRightInd w:val="0"/>
        <w:spacing w:after="0" w:line="240" w:lineRule="auto"/>
        <w:ind w:firstLine="567"/>
        <w:jc w:val="both"/>
        <w:rPr>
          <w:rFonts w:ascii="Times New Roman" w:hAnsi="Times New Roman" w:cs="Times New Roman"/>
          <w:lang w:val="tr-TR"/>
        </w:rPr>
      </w:pPr>
      <w:proofErr w:type="gramStart"/>
      <w:r w:rsidRPr="006A26DE">
        <w:rPr>
          <w:rFonts w:ascii="Times New Roman" w:hAnsi="Times New Roman" w:cs="Times New Roman"/>
          <w:lang w:val="tr-TR"/>
        </w:rPr>
        <w:t xml:space="preserve">Bernard (1995) limanların tutundurma faaliyetlerini birçok alt başlık ile incelemiş ve limanların pazarlama iletişimi için reklam, doğrudan pazarlama, uluslararası denizcilik fuarlarına katılım, limancılık günleri düzenleme, kişisel satış, müşteri ziyaretleri, denizaşırı ülkelerde satış temsilcileri bulundurma, yerel ağ iletişimi, yerel fuarlara katılım, okul ziyaretleri, konferans organize etme veya konferanslara konuşmacı olarak katılma, uluslararası basın günleri düzenleme, liman eğitim merkezi kurma veya liman çevresinde çalışanlara yönelik bir liman kulübü kurma gibi faaliyetler yürüttüklerini belirtmiştir. </w:t>
      </w:r>
      <w:proofErr w:type="gramEnd"/>
      <w:r w:rsidRPr="006A26DE">
        <w:rPr>
          <w:rFonts w:ascii="Times New Roman" w:hAnsi="Times New Roman" w:cs="Times New Roman"/>
          <w:lang w:val="tr-TR"/>
        </w:rPr>
        <w:t xml:space="preserve">Limanlar tüm pazarlama iletişimi faaliyetlerini bir medya planı ışığında da yürütebilmektedirler (Branch, 1997; 1998). Peters’a (2001) göre ise limanlar pazarlama iletişimi bütçelerinin büyük kısmını kişisel satışa ayırmalıdır çünkü </w:t>
      </w:r>
      <w:r w:rsidR="004951AB" w:rsidRPr="006A26DE">
        <w:rPr>
          <w:rFonts w:ascii="Times New Roman" w:hAnsi="Times New Roman" w:cs="Times New Roman"/>
          <w:lang w:val="tr-TR"/>
        </w:rPr>
        <w:t xml:space="preserve">limancılık her ne kadar fiziksel kanıtı yoğun bir sektör olsa da </w:t>
      </w:r>
      <w:r w:rsidRPr="006A26DE">
        <w:rPr>
          <w:rFonts w:ascii="Times New Roman" w:hAnsi="Times New Roman" w:cs="Times New Roman"/>
          <w:lang w:val="tr-TR"/>
        </w:rPr>
        <w:t xml:space="preserve">kişisel </w:t>
      </w:r>
      <w:r w:rsidR="004951AB" w:rsidRPr="006A26DE">
        <w:rPr>
          <w:rFonts w:ascii="Times New Roman" w:hAnsi="Times New Roman" w:cs="Times New Roman"/>
          <w:lang w:val="tr-TR"/>
        </w:rPr>
        <w:t xml:space="preserve">iletişim endüstriyel bir hizmetin pazarlanmasında en önemli unsurlardan biridir. </w:t>
      </w:r>
      <w:r w:rsidR="00DE3DEE" w:rsidRPr="00DE3DEE">
        <w:rPr>
          <w:rFonts w:ascii="Times New Roman" w:hAnsi="Times New Roman" w:cs="Times New Roman"/>
          <w:lang w:val="tr-TR"/>
        </w:rPr>
        <w:t>Esmer (2011), Türkiye’deki limanların pazarlama iletişiminde tercih ettikleri yöntemler üzerine yaptığı araştırmada genel olarak limanların pazarlama iletişim</w:t>
      </w:r>
      <w:r w:rsidR="00253930">
        <w:rPr>
          <w:rFonts w:ascii="Times New Roman" w:hAnsi="Times New Roman" w:cs="Times New Roman"/>
          <w:lang w:val="tr-TR"/>
        </w:rPr>
        <w:t>i</w:t>
      </w:r>
      <w:r w:rsidR="00DE3DEE" w:rsidRPr="00DE3DEE">
        <w:rPr>
          <w:rFonts w:ascii="Times New Roman" w:hAnsi="Times New Roman" w:cs="Times New Roman"/>
          <w:lang w:val="tr-TR"/>
        </w:rPr>
        <w:t xml:space="preserve"> araçlarını etkin olarak kullanmadığı sonucuna varmıştır.</w:t>
      </w:r>
      <w:r w:rsidR="00DE3DEE">
        <w:rPr>
          <w:rFonts w:ascii="Times New Roman" w:hAnsi="Times New Roman" w:cs="Times New Roman"/>
          <w:lang w:val="tr-TR"/>
        </w:rPr>
        <w:t xml:space="preserve"> </w:t>
      </w:r>
      <w:r w:rsidR="00DE3DEE" w:rsidRPr="00DE3DEE">
        <w:rPr>
          <w:rFonts w:ascii="Times New Roman" w:hAnsi="Times New Roman" w:cs="Times New Roman"/>
          <w:lang w:val="tr-TR"/>
        </w:rPr>
        <w:t xml:space="preserve">Bilginer (2008) limanlarda ilişki pazarlamasının önemine dikkat çekmekte, ilişki pazarlamasının temelinde müşteri odaklılığın yattığı ve özellikle liman işletmelerinde </w:t>
      </w:r>
      <w:r w:rsidR="00BE5AD4">
        <w:rPr>
          <w:rFonts w:ascii="Times New Roman" w:hAnsi="Times New Roman" w:cs="Times New Roman"/>
          <w:lang w:val="tr-TR"/>
        </w:rPr>
        <w:t xml:space="preserve">bu stratejinin </w:t>
      </w:r>
      <w:r w:rsidR="00DE3DEE" w:rsidRPr="00DE3DEE">
        <w:rPr>
          <w:rFonts w:ascii="Times New Roman" w:hAnsi="Times New Roman" w:cs="Times New Roman"/>
          <w:lang w:val="tr-TR"/>
        </w:rPr>
        <w:t>bir işletme politikası haline gelmesi gerektiğine değinmektedir.</w:t>
      </w:r>
      <w:r w:rsidR="00DE3DEE">
        <w:rPr>
          <w:rFonts w:ascii="Times New Roman" w:hAnsi="Times New Roman" w:cs="Times New Roman"/>
          <w:lang w:val="tr-TR"/>
        </w:rPr>
        <w:t xml:space="preserve"> </w:t>
      </w:r>
    </w:p>
    <w:p w:rsidR="00A21188" w:rsidRDefault="00A21188" w:rsidP="00D22BA6">
      <w:pPr>
        <w:autoSpaceDE w:val="0"/>
        <w:autoSpaceDN w:val="0"/>
        <w:adjustRightInd w:val="0"/>
        <w:spacing w:after="0" w:line="240" w:lineRule="auto"/>
        <w:ind w:firstLine="567"/>
        <w:jc w:val="both"/>
        <w:rPr>
          <w:rFonts w:ascii="Times New Roman" w:hAnsi="Times New Roman" w:cs="Times New Roman"/>
          <w:lang w:val="tr-TR"/>
        </w:rPr>
      </w:pPr>
    </w:p>
    <w:p w:rsidR="004951AB" w:rsidRDefault="004951AB" w:rsidP="00D22BA6">
      <w:pPr>
        <w:autoSpaceDE w:val="0"/>
        <w:autoSpaceDN w:val="0"/>
        <w:adjustRightInd w:val="0"/>
        <w:spacing w:after="0" w:line="240" w:lineRule="auto"/>
        <w:ind w:firstLine="567"/>
        <w:jc w:val="both"/>
        <w:rPr>
          <w:rFonts w:ascii="Times New Roman" w:hAnsi="Times New Roman" w:cs="Times New Roman"/>
          <w:lang w:val="tr-TR"/>
        </w:rPr>
      </w:pPr>
      <w:r w:rsidRPr="006A26DE">
        <w:rPr>
          <w:rFonts w:ascii="Times New Roman" w:hAnsi="Times New Roman" w:cs="Times New Roman"/>
          <w:lang w:val="tr-TR"/>
        </w:rPr>
        <w:t>Literatürde limanların pazar yönlülük faaliyetleri çeşitli boyutlarıyla incelenmiştir. Cahoon (2007) Avustralya limanlarının pazarlama iletişimi faaliyetlerini araştırmış ve bu faaliyetlerin tekil olarak değil, bütünsel olarak ele alınmaları, hedef pazarlara göre tasarlanmaları ve mesajlarında tutarlı olmaları gerektiğini belirtmiştir. Pando</w:t>
      </w:r>
      <w:r w:rsidR="00352090">
        <w:rPr>
          <w:rFonts w:ascii="Times New Roman" w:hAnsi="Times New Roman" w:cs="Times New Roman"/>
          <w:lang w:val="tr-TR"/>
        </w:rPr>
        <w:t xml:space="preserve"> vd.</w:t>
      </w:r>
      <w:r w:rsidR="00042E2D">
        <w:rPr>
          <w:rFonts w:ascii="Times New Roman" w:hAnsi="Times New Roman" w:cs="Times New Roman"/>
          <w:lang w:val="tr-TR"/>
        </w:rPr>
        <w:t xml:space="preserve"> (2005)’nin</w:t>
      </w:r>
      <w:r w:rsidRPr="006A26DE">
        <w:rPr>
          <w:rFonts w:ascii="Times New Roman" w:hAnsi="Times New Roman" w:cs="Times New Roman"/>
          <w:lang w:val="tr-TR"/>
        </w:rPr>
        <w:t xml:space="preserve"> dünya genelinde yürüttükleri bir çalışmada Avrupa ve Kuzey Amerika limanlarının daha yüksek oranda ortak pazarlama örgütlenmesine sahip olduklarını, hinterland genişledikçe limanların pazarlama ve iletişim araçlarından daha çok yararlandıklarını tespit etmişlerdir. Ancak bu araştırmaya göre henüz limanlar arası ortak pazarlama ve işbirliğinin düşük seviyelerde olduğu gözlenmiştir</w:t>
      </w:r>
      <w:r w:rsidRPr="001B1EFE">
        <w:rPr>
          <w:rFonts w:ascii="Times New Roman" w:hAnsi="Times New Roman" w:cs="Times New Roman"/>
          <w:lang w:val="tr-TR"/>
        </w:rPr>
        <w:t>. Song (200</w:t>
      </w:r>
      <w:r w:rsidR="001B1EFE" w:rsidRPr="001B1EFE">
        <w:rPr>
          <w:rFonts w:ascii="Times New Roman" w:hAnsi="Times New Roman" w:cs="Times New Roman"/>
          <w:lang w:val="tr-TR"/>
        </w:rPr>
        <w:t>3</w:t>
      </w:r>
      <w:r w:rsidRPr="001B1EFE">
        <w:rPr>
          <w:rFonts w:ascii="Times New Roman" w:hAnsi="Times New Roman" w:cs="Times New Roman"/>
          <w:lang w:val="tr-TR"/>
        </w:rPr>
        <w:t>) ise</w:t>
      </w:r>
      <w:r w:rsidRPr="006A26DE">
        <w:rPr>
          <w:rFonts w:ascii="Times New Roman" w:hAnsi="Times New Roman" w:cs="Times New Roman"/>
          <w:lang w:val="tr-TR"/>
        </w:rPr>
        <w:t xml:space="preserve"> limanlar arası ortak pazarlama ve rekabetin dengesinin farklı limanlara özgü ve şirketlere özgü faktörlere göre değişim gösterebileceğini vurgulamaktadır. </w:t>
      </w:r>
      <w:r w:rsidRPr="00007D6E">
        <w:rPr>
          <w:rFonts w:ascii="Times New Roman" w:hAnsi="Times New Roman" w:cs="Times New Roman"/>
          <w:lang w:val="tr-TR"/>
        </w:rPr>
        <w:t>Deveci</w:t>
      </w:r>
      <w:r w:rsidR="00352090" w:rsidRPr="00007D6E">
        <w:rPr>
          <w:rFonts w:ascii="Times New Roman" w:hAnsi="Times New Roman" w:cs="Times New Roman"/>
          <w:lang w:val="tr-TR"/>
        </w:rPr>
        <w:t xml:space="preserve"> vd.</w:t>
      </w:r>
      <w:r w:rsidRPr="00007D6E">
        <w:rPr>
          <w:rFonts w:ascii="Times New Roman" w:hAnsi="Times New Roman" w:cs="Times New Roman"/>
          <w:lang w:val="tr-TR"/>
        </w:rPr>
        <w:t>’</w:t>
      </w:r>
      <w:r w:rsidR="00042E2D" w:rsidRPr="00007D6E">
        <w:rPr>
          <w:rFonts w:ascii="Times New Roman" w:hAnsi="Times New Roman" w:cs="Times New Roman"/>
          <w:lang w:val="tr-TR"/>
        </w:rPr>
        <w:t xml:space="preserve">nin (2001) </w:t>
      </w:r>
      <w:r w:rsidRPr="00007D6E">
        <w:rPr>
          <w:rFonts w:ascii="Times New Roman" w:hAnsi="Times New Roman" w:cs="Times New Roman"/>
          <w:lang w:val="tr-TR"/>
        </w:rPr>
        <w:t xml:space="preserve">Türkiye limanları üzerinde gerçekleştirmiş oldukları bir çalışmada da limanların </w:t>
      </w:r>
      <w:r w:rsidRPr="00007D6E">
        <w:rPr>
          <w:rFonts w:ascii="Times New Roman" w:hAnsi="Times New Roman" w:cs="Times New Roman"/>
          <w:lang w:val="tr-TR"/>
        </w:rPr>
        <w:lastRenderedPageBreak/>
        <w:t>müşterileri ile iletişim seviyelerinin düşük olduğu</w:t>
      </w:r>
      <w:r w:rsidRPr="006A26DE">
        <w:rPr>
          <w:rFonts w:ascii="Times New Roman" w:hAnsi="Times New Roman" w:cs="Times New Roman"/>
          <w:lang w:val="tr-TR"/>
        </w:rPr>
        <w:t xml:space="preserve">, daha çok somut altyapı olanaklarına dayandıkları ve bu yönleriyle diğer hizmetlerden farklılık gösterdiği belirtilmiştir. Bu çalışmaların sonuçları arasındaki farklılıklar limanların pazar yönlülük faaliyetlerinin bölgeden bölgeye değişiklik gösterebileceğini kanıtlamaktadır. </w:t>
      </w:r>
      <w:r w:rsidR="006B3ACF">
        <w:rPr>
          <w:rFonts w:ascii="Times New Roman" w:hAnsi="Times New Roman" w:cs="Times New Roman"/>
          <w:lang w:val="tr-TR"/>
        </w:rPr>
        <w:t>Ayrıca, Türkiye gemi inşa sanayinde yapılan bir çalışmada pazar yönlülük ölçütleri Türkiye ve ABD’de faaliyet gösteren tersaneler arasında karşılaştırılmalı olarak analiz edilmiştir (</w:t>
      </w:r>
      <w:r w:rsidR="006B3ACF" w:rsidRPr="007D690F">
        <w:rPr>
          <w:rFonts w:ascii="Times New Roman" w:hAnsi="Times New Roman" w:cs="Times New Roman"/>
          <w:lang w:val="tr-TR"/>
        </w:rPr>
        <w:t>Cerit, 2000). Bu çalışmada, farklılık gösteren değişkenler, Türkiye tersanelerinde doğrudan pazar yönlülük ile ilişkisi bulunmayan değişkenler olarak tespit edilirken, AB</w:t>
      </w:r>
      <w:r w:rsidR="00A264E6" w:rsidRPr="007D690F">
        <w:rPr>
          <w:rFonts w:ascii="Times New Roman" w:hAnsi="Times New Roman" w:cs="Times New Roman"/>
          <w:lang w:val="tr-TR"/>
        </w:rPr>
        <w:t>D</w:t>
      </w:r>
      <w:r w:rsidR="006B3ACF" w:rsidRPr="007D690F">
        <w:rPr>
          <w:rFonts w:ascii="Times New Roman" w:hAnsi="Times New Roman" w:cs="Times New Roman"/>
          <w:lang w:val="tr-TR"/>
        </w:rPr>
        <w:t xml:space="preserve"> tersanelerinde daha çok ana pazar yönlülük değişkenlerinin </w:t>
      </w:r>
      <w:r w:rsidR="00EE7970" w:rsidRPr="007D690F">
        <w:rPr>
          <w:rFonts w:ascii="Times New Roman" w:hAnsi="Times New Roman" w:cs="Times New Roman"/>
          <w:lang w:val="tr-TR"/>
        </w:rPr>
        <w:t>farklılık gösterdiği tespit edilmiştir. Bu çalışmanın bulguları</w:t>
      </w:r>
      <w:r w:rsidR="00A1659F" w:rsidRPr="007D690F">
        <w:rPr>
          <w:rFonts w:ascii="Times New Roman" w:hAnsi="Times New Roman" w:cs="Times New Roman"/>
          <w:lang w:val="tr-TR"/>
        </w:rPr>
        <w:t xml:space="preserve"> Türkiye ve ABD tersanelerinin pazarlama fonksiyonları açısından önemli farklılıklar taşıdığını göstermekte ve dolayısıyla</w:t>
      </w:r>
      <w:r w:rsidR="00EE7970" w:rsidRPr="007D690F">
        <w:rPr>
          <w:rFonts w:ascii="Times New Roman" w:hAnsi="Times New Roman" w:cs="Times New Roman"/>
          <w:lang w:val="tr-TR"/>
        </w:rPr>
        <w:t xml:space="preserve"> Türkiye’deki pazarlama organizasyonlarının etkinliğinin sorgulanmasının gerekliliği</w:t>
      </w:r>
      <w:r w:rsidR="00A1659F" w:rsidRPr="007D690F">
        <w:rPr>
          <w:rFonts w:ascii="Times New Roman" w:hAnsi="Times New Roman" w:cs="Times New Roman"/>
          <w:lang w:val="tr-TR"/>
        </w:rPr>
        <w:t>ni</w:t>
      </w:r>
      <w:r w:rsidR="00EE7970" w:rsidRPr="007D690F">
        <w:rPr>
          <w:rFonts w:ascii="Times New Roman" w:hAnsi="Times New Roman" w:cs="Times New Roman"/>
          <w:lang w:val="tr-TR"/>
        </w:rPr>
        <w:t xml:space="preserve"> vurgulamaktadır (Cerit, 2000). </w:t>
      </w:r>
      <w:r w:rsidR="006B3ACF" w:rsidRPr="007D690F">
        <w:rPr>
          <w:rFonts w:ascii="Times New Roman" w:hAnsi="Times New Roman" w:cs="Times New Roman"/>
          <w:lang w:val="tr-TR"/>
        </w:rPr>
        <w:t xml:space="preserve"> </w:t>
      </w:r>
    </w:p>
    <w:p w:rsidR="00A21188" w:rsidRPr="007D690F" w:rsidRDefault="00A21188" w:rsidP="00D22BA6">
      <w:pPr>
        <w:autoSpaceDE w:val="0"/>
        <w:autoSpaceDN w:val="0"/>
        <w:adjustRightInd w:val="0"/>
        <w:spacing w:after="0" w:line="240" w:lineRule="auto"/>
        <w:ind w:firstLine="567"/>
        <w:jc w:val="both"/>
        <w:rPr>
          <w:rFonts w:ascii="Times New Roman" w:hAnsi="Times New Roman" w:cs="Times New Roman"/>
          <w:lang w:val="tr-TR"/>
        </w:rPr>
      </w:pPr>
    </w:p>
    <w:p w:rsidR="004951AB" w:rsidRDefault="004951AB" w:rsidP="00D22BA6">
      <w:pPr>
        <w:autoSpaceDE w:val="0"/>
        <w:autoSpaceDN w:val="0"/>
        <w:adjustRightInd w:val="0"/>
        <w:spacing w:after="0" w:line="240" w:lineRule="auto"/>
        <w:ind w:firstLine="567"/>
        <w:jc w:val="both"/>
        <w:rPr>
          <w:rFonts w:ascii="Times New Roman" w:hAnsi="Times New Roman" w:cs="Times New Roman"/>
          <w:lang w:val="tr-TR"/>
        </w:rPr>
      </w:pPr>
      <w:r w:rsidRPr="007D690F">
        <w:rPr>
          <w:rFonts w:ascii="Times New Roman" w:hAnsi="Times New Roman" w:cs="Times New Roman"/>
          <w:lang w:val="tr-TR"/>
        </w:rPr>
        <w:t>Liman pazarlama faaliyetlerine tekil olarak eğilen</w:t>
      </w:r>
      <w:r w:rsidRPr="006A26DE">
        <w:rPr>
          <w:rFonts w:ascii="Times New Roman" w:hAnsi="Times New Roman" w:cs="Times New Roman"/>
          <w:lang w:val="tr-TR"/>
        </w:rPr>
        <w:t xml:space="preserve"> çalışmalar mevcut olsa dahi limanların </w:t>
      </w:r>
      <w:r w:rsidR="00720BC3">
        <w:rPr>
          <w:rFonts w:ascii="Times New Roman" w:hAnsi="Times New Roman" w:cs="Times New Roman"/>
          <w:lang w:val="tr-TR"/>
        </w:rPr>
        <w:t>p</w:t>
      </w:r>
      <w:r w:rsidRPr="006A26DE">
        <w:rPr>
          <w:rFonts w:ascii="Times New Roman" w:hAnsi="Times New Roman" w:cs="Times New Roman"/>
          <w:lang w:val="tr-TR"/>
        </w:rPr>
        <w:t xml:space="preserve">azar yönlülüğünü bütünsel olarak inceleyen çalışmaların azlığı dikkat çekmektedir. Pardali ve Kounoupas (2014) güncel bir çalışmalarında bu noktaya dikkat çekmiş ve diğer sektörlerde uygulanan </w:t>
      </w:r>
      <w:r w:rsidR="00720BC3">
        <w:rPr>
          <w:rFonts w:ascii="Times New Roman" w:hAnsi="Times New Roman" w:cs="Times New Roman"/>
          <w:lang w:val="tr-TR"/>
        </w:rPr>
        <w:t>p</w:t>
      </w:r>
      <w:r w:rsidRPr="006A26DE">
        <w:rPr>
          <w:rFonts w:ascii="Times New Roman" w:hAnsi="Times New Roman" w:cs="Times New Roman"/>
          <w:lang w:val="tr-TR"/>
        </w:rPr>
        <w:t xml:space="preserve">azar yönlülük kavramını limanlara uyarlayarak liman performansını geliştirecek </w:t>
      </w:r>
      <w:r w:rsidR="00720BC3">
        <w:rPr>
          <w:rFonts w:ascii="Times New Roman" w:hAnsi="Times New Roman" w:cs="Times New Roman"/>
          <w:lang w:val="tr-TR"/>
        </w:rPr>
        <w:t>p</w:t>
      </w:r>
      <w:r w:rsidRPr="006A26DE">
        <w:rPr>
          <w:rFonts w:ascii="Times New Roman" w:hAnsi="Times New Roman" w:cs="Times New Roman"/>
          <w:lang w:val="tr-TR"/>
        </w:rPr>
        <w:t>azar yönlülüğün bütünsel çe</w:t>
      </w:r>
      <w:r w:rsidR="00EC3B50" w:rsidRPr="006A26DE">
        <w:rPr>
          <w:rFonts w:ascii="Times New Roman" w:hAnsi="Times New Roman" w:cs="Times New Roman"/>
          <w:lang w:val="tr-TR"/>
        </w:rPr>
        <w:t>rçevesini çizmiştir. Ancak bazı limanlardaki sabit trafik nedeniyle oluşan düşük rekabet ve liman içinde kendilerine özgü hedefleriyle hareket eden birden fazla işletmenin oluşu gibi sebepler ticari limanlarda pazarlamanın gelişmesi önünde engeller oluşturmaktadır (Pando</w:t>
      </w:r>
      <w:r w:rsidR="00352090">
        <w:rPr>
          <w:rFonts w:ascii="Times New Roman" w:hAnsi="Times New Roman" w:cs="Times New Roman"/>
          <w:lang w:val="tr-TR"/>
        </w:rPr>
        <w:t xml:space="preserve"> vd.</w:t>
      </w:r>
      <w:r w:rsidR="00EC3B50" w:rsidRPr="006A26DE">
        <w:rPr>
          <w:rFonts w:ascii="Times New Roman" w:hAnsi="Times New Roman" w:cs="Times New Roman"/>
          <w:lang w:val="tr-TR"/>
        </w:rPr>
        <w:t xml:space="preserve"> 2005). Bu engellerin, limanları </w:t>
      </w:r>
      <w:r w:rsidR="00720BC3">
        <w:rPr>
          <w:rFonts w:ascii="Times New Roman" w:hAnsi="Times New Roman" w:cs="Times New Roman"/>
          <w:lang w:val="tr-TR"/>
        </w:rPr>
        <w:t>p</w:t>
      </w:r>
      <w:r w:rsidR="00EC3B50" w:rsidRPr="006A26DE">
        <w:rPr>
          <w:rFonts w:ascii="Times New Roman" w:hAnsi="Times New Roman" w:cs="Times New Roman"/>
          <w:lang w:val="tr-TR"/>
        </w:rPr>
        <w:t xml:space="preserve">azar yönlülüğe iten faktörler ile birlikte araştırılması liman pazarlaması ve liman performansının </w:t>
      </w:r>
      <w:r w:rsidR="00720BC3">
        <w:rPr>
          <w:rFonts w:ascii="Times New Roman" w:hAnsi="Times New Roman" w:cs="Times New Roman"/>
          <w:lang w:val="tr-TR"/>
        </w:rPr>
        <w:t>p</w:t>
      </w:r>
      <w:r w:rsidR="00EC3B50" w:rsidRPr="006A26DE">
        <w:rPr>
          <w:rFonts w:ascii="Times New Roman" w:hAnsi="Times New Roman" w:cs="Times New Roman"/>
          <w:lang w:val="tr-TR"/>
        </w:rPr>
        <w:t xml:space="preserve">azar yönlülük ile artırılması doğrultusunda önemli göstergeler doğurabilecektir. Fakat Bernard’ın (1995) da belirttiği gibi pazarlama araçlarının etkisi ülkeden ülkeye ve limandan limana farklılık göstermektedir. O nedenle belirli bir pazara yönelik en uygun karmanın belirlenmesi hedef pazarlara daha kolay nüfuz edilmesini sağlayacaktır. </w:t>
      </w:r>
    </w:p>
    <w:p w:rsidR="00A21188" w:rsidRPr="006A26DE" w:rsidRDefault="00A21188" w:rsidP="00D22BA6">
      <w:pPr>
        <w:autoSpaceDE w:val="0"/>
        <w:autoSpaceDN w:val="0"/>
        <w:adjustRightInd w:val="0"/>
        <w:spacing w:after="0" w:line="240" w:lineRule="auto"/>
        <w:ind w:firstLine="567"/>
        <w:jc w:val="both"/>
        <w:rPr>
          <w:rFonts w:ascii="Times New Roman" w:hAnsi="Times New Roman" w:cs="Times New Roman"/>
          <w:lang w:val="tr-TR"/>
        </w:rPr>
      </w:pPr>
    </w:p>
    <w:p w:rsidR="00205EC6" w:rsidRDefault="00EC3B50" w:rsidP="0053157C">
      <w:pPr>
        <w:autoSpaceDE w:val="0"/>
        <w:autoSpaceDN w:val="0"/>
        <w:adjustRightInd w:val="0"/>
        <w:spacing w:after="0" w:line="240" w:lineRule="auto"/>
        <w:ind w:firstLine="567"/>
        <w:jc w:val="both"/>
        <w:rPr>
          <w:rFonts w:ascii="Times New Roman" w:hAnsi="Times New Roman" w:cs="Times New Roman"/>
          <w:lang w:val="tr-TR"/>
        </w:rPr>
      </w:pPr>
      <w:r w:rsidRPr="006A26DE">
        <w:rPr>
          <w:rFonts w:ascii="Times New Roman" w:hAnsi="Times New Roman" w:cs="Times New Roman"/>
          <w:lang w:val="tr-TR"/>
        </w:rPr>
        <w:t xml:space="preserve">Bu görüşlerden yola çıkarak bu çalışmada Türkiye’de faaliyet gösteren ve özel işletmeler tarafından yönetilen konteyner limanlarının </w:t>
      </w:r>
      <w:r w:rsidR="00720BC3">
        <w:rPr>
          <w:rFonts w:ascii="Times New Roman" w:hAnsi="Times New Roman" w:cs="Times New Roman"/>
          <w:lang w:val="tr-TR"/>
        </w:rPr>
        <w:t>p</w:t>
      </w:r>
      <w:r w:rsidRPr="006A26DE">
        <w:rPr>
          <w:rFonts w:ascii="Times New Roman" w:hAnsi="Times New Roman" w:cs="Times New Roman"/>
          <w:lang w:val="tr-TR"/>
        </w:rPr>
        <w:t xml:space="preserve">azar yönlülük faaliyetleri incelenecektir. Bu limanları </w:t>
      </w:r>
      <w:r w:rsidR="00720BC3">
        <w:rPr>
          <w:rFonts w:ascii="Times New Roman" w:hAnsi="Times New Roman" w:cs="Times New Roman"/>
          <w:lang w:val="tr-TR"/>
        </w:rPr>
        <w:t>p</w:t>
      </w:r>
      <w:r w:rsidRPr="006A26DE">
        <w:rPr>
          <w:rFonts w:ascii="Times New Roman" w:hAnsi="Times New Roman" w:cs="Times New Roman"/>
          <w:lang w:val="tr-TR"/>
        </w:rPr>
        <w:t xml:space="preserve">azar yönlülüğe iten faktörler ve önlerine çıkan engeller araştırılarak ülkeye özgü faktörler Delphi yöntemi ile önceliklendirilecektir. </w:t>
      </w:r>
    </w:p>
    <w:p w:rsidR="00E42E9B" w:rsidRDefault="00E42E9B" w:rsidP="0053157C">
      <w:pPr>
        <w:autoSpaceDE w:val="0"/>
        <w:autoSpaceDN w:val="0"/>
        <w:adjustRightInd w:val="0"/>
        <w:spacing w:after="0" w:line="240" w:lineRule="auto"/>
        <w:ind w:firstLine="567"/>
        <w:jc w:val="both"/>
        <w:rPr>
          <w:rFonts w:ascii="Times New Roman" w:hAnsi="Times New Roman" w:cs="Times New Roman"/>
          <w:lang w:val="tr-TR"/>
        </w:rPr>
      </w:pPr>
    </w:p>
    <w:p w:rsidR="00E42E9B" w:rsidRDefault="00E42E9B" w:rsidP="0053157C">
      <w:pPr>
        <w:autoSpaceDE w:val="0"/>
        <w:autoSpaceDN w:val="0"/>
        <w:adjustRightInd w:val="0"/>
        <w:spacing w:after="0" w:line="240" w:lineRule="auto"/>
        <w:ind w:firstLine="567"/>
        <w:jc w:val="both"/>
        <w:rPr>
          <w:rFonts w:ascii="Times New Roman" w:hAnsi="Times New Roman" w:cs="Times New Roman"/>
          <w:lang w:val="tr-TR"/>
        </w:rPr>
      </w:pPr>
    </w:p>
    <w:p w:rsidR="00E42E9B" w:rsidRDefault="00E42E9B" w:rsidP="0053157C">
      <w:pPr>
        <w:autoSpaceDE w:val="0"/>
        <w:autoSpaceDN w:val="0"/>
        <w:adjustRightInd w:val="0"/>
        <w:spacing w:after="0" w:line="240" w:lineRule="auto"/>
        <w:ind w:firstLine="567"/>
        <w:jc w:val="both"/>
        <w:rPr>
          <w:rFonts w:ascii="Times New Roman" w:hAnsi="Times New Roman" w:cs="Times New Roman"/>
          <w:lang w:val="tr-TR"/>
        </w:rPr>
      </w:pPr>
    </w:p>
    <w:p w:rsidR="00E42E9B" w:rsidRPr="0053157C" w:rsidRDefault="00E42E9B" w:rsidP="0053157C">
      <w:pPr>
        <w:autoSpaceDE w:val="0"/>
        <w:autoSpaceDN w:val="0"/>
        <w:adjustRightInd w:val="0"/>
        <w:spacing w:after="0" w:line="240" w:lineRule="auto"/>
        <w:ind w:firstLine="567"/>
        <w:jc w:val="both"/>
        <w:rPr>
          <w:rFonts w:ascii="Times New Roman" w:hAnsi="Times New Roman" w:cs="Times New Roman"/>
          <w:lang w:val="tr-TR"/>
        </w:rPr>
      </w:pPr>
    </w:p>
    <w:p w:rsidR="004A48E7" w:rsidRDefault="00D22BA6" w:rsidP="00A21188">
      <w:pPr>
        <w:pStyle w:val="ListeParagraf"/>
        <w:numPr>
          <w:ilvl w:val="0"/>
          <w:numId w:val="4"/>
        </w:numPr>
        <w:autoSpaceDE w:val="0"/>
        <w:autoSpaceDN w:val="0"/>
        <w:adjustRightInd w:val="0"/>
        <w:spacing w:after="0" w:line="240" w:lineRule="auto"/>
        <w:ind w:left="284" w:hanging="284"/>
        <w:jc w:val="both"/>
        <w:rPr>
          <w:rFonts w:ascii="Times New Roman" w:hAnsi="Times New Roman"/>
          <w:b/>
          <w:sz w:val="24"/>
          <w:szCs w:val="24"/>
          <w:lang w:val="tr-TR"/>
        </w:rPr>
      </w:pPr>
      <w:r w:rsidRPr="00A21188">
        <w:rPr>
          <w:rFonts w:ascii="Times New Roman" w:hAnsi="Times New Roman"/>
          <w:b/>
          <w:sz w:val="24"/>
          <w:szCs w:val="24"/>
          <w:lang w:val="tr-TR"/>
        </w:rPr>
        <w:lastRenderedPageBreak/>
        <w:t>TÜRKİYE LİMANCILIK SEKTÖRÜ</w:t>
      </w:r>
    </w:p>
    <w:p w:rsidR="00A21188" w:rsidRPr="00A21188" w:rsidRDefault="00A21188" w:rsidP="00A21188">
      <w:pPr>
        <w:pStyle w:val="ListeParagraf"/>
        <w:autoSpaceDE w:val="0"/>
        <w:autoSpaceDN w:val="0"/>
        <w:adjustRightInd w:val="0"/>
        <w:spacing w:after="0" w:line="240" w:lineRule="auto"/>
        <w:ind w:left="284"/>
        <w:jc w:val="both"/>
        <w:rPr>
          <w:rFonts w:ascii="Times New Roman" w:hAnsi="Times New Roman"/>
          <w:b/>
          <w:sz w:val="24"/>
          <w:szCs w:val="24"/>
          <w:lang w:val="tr-TR"/>
        </w:rPr>
      </w:pPr>
    </w:p>
    <w:p w:rsidR="00DE3DEE" w:rsidRDefault="00DE3DEE" w:rsidP="00D22BA6">
      <w:pPr>
        <w:autoSpaceDE w:val="0"/>
        <w:autoSpaceDN w:val="0"/>
        <w:adjustRightInd w:val="0"/>
        <w:spacing w:after="0" w:line="240" w:lineRule="auto"/>
        <w:ind w:firstLine="567"/>
        <w:jc w:val="both"/>
        <w:rPr>
          <w:rFonts w:ascii="Times New Roman" w:hAnsi="Times New Roman"/>
          <w:lang w:val="tr-TR"/>
        </w:rPr>
      </w:pPr>
      <w:r w:rsidRPr="00DE3DEE">
        <w:rPr>
          <w:rFonts w:ascii="Times New Roman" w:hAnsi="Times New Roman"/>
          <w:lang w:val="tr-TR"/>
        </w:rPr>
        <w:t>Yaklaşık 8400 km kıyı şeridine sahip Türkiye’de ISPS Kod kapsamında güvenli liman tesisleri olarak 179 adet liman ve iskele bulunmakta olup (Çalışkan, 2015), konteyner limanları Ege Bölgesinde İzmir ve Aliağa çevresinde, Marmara’da Ambarlı çevresi ve İzmit Körfezi</w:t>
      </w:r>
      <w:r w:rsidR="00D22BA6">
        <w:rPr>
          <w:rFonts w:ascii="Times New Roman" w:hAnsi="Times New Roman"/>
          <w:lang w:val="tr-TR"/>
        </w:rPr>
        <w:t>nde, Akdeniz’de Mersin, Antalya</w:t>
      </w:r>
      <w:r w:rsidRPr="00DE3DEE">
        <w:rPr>
          <w:rFonts w:ascii="Times New Roman" w:hAnsi="Times New Roman"/>
          <w:lang w:val="tr-TR"/>
        </w:rPr>
        <w:t xml:space="preserve"> ve İskenderun Körfezinde, Karadeniz’de Samsun ve Trabzon’da yoğunlaşmaktadır.</w:t>
      </w:r>
    </w:p>
    <w:p w:rsidR="00A21188" w:rsidRPr="00DE3DEE" w:rsidRDefault="00A21188" w:rsidP="00D22BA6">
      <w:pPr>
        <w:autoSpaceDE w:val="0"/>
        <w:autoSpaceDN w:val="0"/>
        <w:adjustRightInd w:val="0"/>
        <w:spacing w:after="0" w:line="240" w:lineRule="auto"/>
        <w:ind w:firstLine="567"/>
        <w:jc w:val="both"/>
        <w:rPr>
          <w:rFonts w:ascii="Times New Roman" w:hAnsi="Times New Roman"/>
          <w:lang w:val="tr-TR"/>
        </w:rPr>
      </w:pPr>
    </w:p>
    <w:p w:rsidR="00DE3DEE" w:rsidRDefault="00DE3DEE" w:rsidP="00D22BA6">
      <w:pPr>
        <w:autoSpaceDE w:val="0"/>
        <w:autoSpaceDN w:val="0"/>
        <w:adjustRightInd w:val="0"/>
        <w:spacing w:after="0" w:line="240" w:lineRule="auto"/>
        <w:ind w:firstLine="567"/>
        <w:jc w:val="both"/>
        <w:rPr>
          <w:rFonts w:ascii="Times New Roman" w:hAnsi="Times New Roman"/>
          <w:lang w:val="tr-TR"/>
        </w:rPr>
      </w:pPr>
      <w:r w:rsidRPr="00DE3DEE">
        <w:rPr>
          <w:rFonts w:ascii="Times New Roman" w:hAnsi="Times New Roman"/>
          <w:lang w:val="tr-TR"/>
        </w:rPr>
        <w:t>Türk limanlarındaki yük trafiği son yıllarda büyük bir artış göstererek 2000 yılında 186 milyon tondan 2007 yılında 285 milyon tona ve 2014 yılında ise 383 mi</w:t>
      </w:r>
      <w:r w:rsidR="008822E8">
        <w:rPr>
          <w:rFonts w:ascii="Times New Roman" w:hAnsi="Times New Roman"/>
          <w:lang w:val="tr-TR"/>
        </w:rPr>
        <w:t>l</w:t>
      </w:r>
      <w:r w:rsidRPr="00DE3DEE">
        <w:rPr>
          <w:rFonts w:ascii="Times New Roman" w:hAnsi="Times New Roman"/>
          <w:lang w:val="tr-TR"/>
        </w:rPr>
        <w:t xml:space="preserve">yon tonun üzerinde bir rakama ulaşmıştır (UBAK, </w:t>
      </w:r>
      <w:r w:rsidR="00205EC6">
        <w:rPr>
          <w:rFonts w:ascii="Times New Roman" w:hAnsi="Times New Roman"/>
          <w:lang w:val="tr-TR"/>
        </w:rPr>
        <w:t>2015). Elleçlenen bu yüklerin %</w:t>
      </w:r>
      <w:r w:rsidRPr="00DE3DEE">
        <w:rPr>
          <w:rFonts w:ascii="Times New Roman" w:hAnsi="Times New Roman"/>
          <w:lang w:val="tr-TR"/>
        </w:rPr>
        <w:t>23’</w:t>
      </w:r>
      <w:r w:rsidR="00A777B9">
        <w:rPr>
          <w:rFonts w:ascii="Times New Roman" w:hAnsi="Times New Roman"/>
          <w:lang w:val="tr-TR"/>
        </w:rPr>
        <w:t>ü</w:t>
      </w:r>
      <w:r w:rsidRPr="00DE3DEE">
        <w:rPr>
          <w:rFonts w:ascii="Times New Roman" w:hAnsi="Times New Roman"/>
          <w:lang w:val="tr-TR"/>
        </w:rPr>
        <w:t xml:space="preserve"> ihracat, %50</w:t>
      </w:r>
      <w:r w:rsidR="00A777B9">
        <w:rPr>
          <w:rFonts w:ascii="Times New Roman" w:hAnsi="Times New Roman"/>
          <w:lang w:val="tr-TR"/>
        </w:rPr>
        <w:t>’si</w:t>
      </w:r>
      <w:r w:rsidRPr="00DE3DEE">
        <w:rPr>
          <w:rFonts w:ascii="Times New Roman" w:hAnsi="Times New Roman"/>
          <w:lang w:val="tr-TR"/>
        </w:rPr>
        <w:t xml:space="preserve"> ithal</w:t>
      </w:r>
      <w:r w:rsidR="00205EC6">
        <w:rPr>
          <w:rFonts w:ascii="Times New Roman" w:hAnsi="Times New Roman"/>
          <w:lang w:val="tr-TR"/>
        </w:rPr>
        <w:t>at, %13,3’ü kabotaj ve %1</w:t>
      </w:r>
      <w:r w:rsidR="004C2A3C">
        <w:rPr>
          <w:rFonts w:ascii="Times New Roman" w:hAnsi="Times New Roman"/>
          <w:lang w:val="tr-TR"/>
        </w:rPr>
        <w:t>2,</w:t>
      </w:r>
      <w:r w:rsidRPr="00DE3DEE">
        <w:rPr>
          <w:rFonts w:ascii="Times New Roman" w:hAnsi="Times New Roman"/>
          <w:lang w:val="tr-TR"/>
        </w:rPr>
        <w:t>8’i transit olarak gerçekleşmiştir. Elleçlenen yük türü açısından</w:t>
      </w:r>
      <w:r w:rsidR="00205EC6">
        <w:rPr>
          <w:rFonts w:ascii="Times New Roman" w:hAnsi="Times New Roman"/>
          <w:lang w:val="tr-TR"/>
        </w:rPr>
        <w:t xml:space="preserve"> bakıldığında toplam yüklerin %</w:t>
      </w:r>
      <w:r w:rsidRPr="00DE3DEE">
        <w:rPr>
          <w:rFonts w:ascii="Times New Roman" w:hAnsi="Times New Roman"/>
          <w:lang w:val="tr-TR"/>
        </w:rPr>
        <w:t>20’sinden fazlasını konteynerize yükler oluşturmaktadır. Türk limanlarındaki t</w:t>
      </w:r>
      <w:r w:rsidR="00205EC6">
        <w:rPr>
          <w:rFonts w:ascii="Times New Roman" w:hAnsi="Times New Roman"/>
          <w:lang w:val="tr-TR"/>
        </w:rPr>
        <w:t>oplam konteyner trafiği hacmi %</w:t>
      </w:r>
      <w:r w:rsidRPr="00DE3DEE">
        <w:rPr>
          <w:rFonts w:ascii="Times New Roman" w:hAnsi="Times New Roman"/>
          <w:lang w:val="tr-TR"/>
        </w:rPr>
        <w:t xml:space="preserve">40 artış </w:t>
      </w:r>
      <w:r w:rsidRPr="00465F31">
        <w:rPr>
          <w:rFonts w:ascii="Times New Roman" w:hAnsi="Times New Roman"/>
          <w:lang w:val="tr-TR"/>
        </w:rPr>
        <w:t>göstererek (</w:t>
      </w:r>
      <w:r w:rsidR="00007D6E">
        <w:rPr>
          <w:rFonts w:ascii="Times New Roman" w:hAnsi="Times New Roman"/>
          <w:lang w:val="tr-TR"/>
        </w:rPr>
        <w:t>Ernst</w:t>
      </w:r>
      <w:r w:rsidR="004C2A3C">
        <w:rPr>
          <w:rFonts w:ascii="Times New Roman" w:hAnsi="Times New Roman"/>
          <w:lang w:val="tr-TR"/>
        </w:rPr>
        <w:t xml:space="preserve"> </w:t>
      </w:r>
      <w:r w:rsidR="00007D6E">
        <w:rPr>
          <w:rFonts w:ascii="Times New Roman" w:hAnsi="Times New Roman"/>
          <w:lang w:val="tr-TR"/>
        </w:rPr>
        <w:t>&amp;</w:t>
      </w:r>
      <w:r w:rsidR="004C2A3C">
        <w:rPr>
          <w:rFonts w:ascii="Times New Roman" w:hAnsi="Times New Roman"/>
          <w:lang w:val="tr-TR"/>
        </w:rPr>
        <w:t xml:space="preserve"> </w:t>
      </w:r>
      <w:r w:rsidRPr="00465F31">
        <w:rPr>
          <w:rFonts w:ascii="Times New Roman" w:hAnsi="Times New Roman"/>
          <w:lang w:val="tr-TR"/>
        </w:rPr>
        <w:t>Young, 2011) 2003 yılında yaklaşık 2</w:t>
      </w:r>
      <w:r w:rsidR="004C2A3C">
        <w:rPr>
          <w:rFonts w:ascii="Times New Roman" w:hAnsi="Times New Roman"/>
          <w:lang w:val="tr-TR"/>
        </w:rPr>
        <w:t>,</w:t>
      </w:r>
      <w:r w:rsidRPr="00465F31">
        <w:rPr>
          <w:rFonts w:ascii="Times New Roman" w:hAnsi="Times New Roman"/>
          <w:lang w:val="tr-TR"/>
        </w:rPr>
        <w:t>5 milyon TEU’dan 2009’da 4</w:t>
      </w:r>
      <w:r w:rsidR="004C2A3C">
        <w:rPr>
          <w:rFonts w:ascii="Times New Roman" w:hAnsi="Times New Roman"/>
          <w:lang w:val="tr-TR"/>
        </w:rPr>
        <w:t>,</w:t>
      </w:r>
      <w:r w:rsidRPr="00465F31">
        <w:rPr>
          <w:rFonts w:ascii="Times New Roman" w:hAnsi="Times New Roman"/>
          <w:lang w:val="tr-TR"/>
        </w:rPr>
        <w:t>5 milyon TEU’ya ve 2014 yılında 8</w:t>
      </w:r>
      <w:r w:rsidR="004C2A3C">
        <w:rPr>
          <w:rFonts w:ascii="Times New Roman" w:hAnsi="Times New Roman"/>
          <w:lang w:val="tr-TR"/>
        </w:rPr>
        <w:t>,</w:t>
      </w:r>
      <w:r w:rsidRPr="00465F31">
        <w:rPr>
          <w:rFonts w:ascii="Times New Roman" w:hAnsi="Times New Roman"/>
          <w:lang w:val="tr-TR"/>
        </w:rPr>
        <w:t>3 milyon TEU’yu aşan bir değere</w:t>
      </w:r>
      <w:r w:rsidRPr="00DE3DEE">
        <w:rPr>
          <w:rFonts w:ascii="Times New Roman" w:hAnsi="Times New Roman"/>
          <w:lang w:val="tr-TR"/>
        </w:rPr>
        <w:t xml:space="preserve"> ulaşmıştır (UBAK, 2015).</w:t>
      </w:r>
    </w:p>
    <w:p w:rsidR="00A21188" w:rsidRPr="00DE3DEE" w:rsidRDefault="00A21188" w:rsidP="00D22BA6">
      <w:pPr>
        <w:autoSpaceDE w:val="0"/>
        <w:autoSpaceDN w:val="0"/>
        <w:adjustRightInd w:val="0"/>
        <w:spacing w:after="0" w:line="240" w:lineRule="auto"/>
        <w:ind w:firstLine="567"/>
        <w:jc w:val="both"/>
        <w:rPr>
          <w:rFonts w:ascii="Times New Roman" w:hAnsi="Times New Roman"/>
          <w:lang w:val="tr-TR"/>
        </w:rPr>
      </w:pPr>
    </w:p>
    <w:p w:rsidR="00DE3DEE" w:rsidRDefault="00DE3DEE" w:rsidP="00D22BA6">
      <w:pPr>
        <w:autoSpaceDE w:val="0"/>
        <w:autoSpaceDN w:val="0"/>
        <w:adjustRightInd w:val="0"/>
        <w:spacing w:after="0" w:line="240" w:lineRule="auto"/>
        <w:ind w:firstLine="567"/>
        <w:jc w:val="both"/>
        <w:rPr>
          <w:rFonts w:ascii="Times New Roman" w:hAnsi="Times New Roman"/>
          <w:lang w:val="tr-TR"/>
        </w:rPr>
      </w:pPr>
      <w:r w:rsidRPr="00DE3DEE">
        <w:rPr>
          <w:rFonts w:ascii="Times New Roman" w:hAnsi="Times New Roman"/>
          <w:lang w:val="tr-TR"/>
        </w:rPr>
        <w:t>Son yıllarda Türkiye’de konteyner limancılık pazarında bir takım stratejik gelişmeler yaşanmaktadır.  Genel olarak bu gelişmeler aşağıdaki ana başlık</w:t>
      </w:r>
      <w:r w:rsidR="00A777B9">
        <w:rPr>
          <w:rFonts w:ascii="Times New Roman" w:hAnsi="Times New Roman"/>
          <w:lang w:val="tr-TR"/>
        </w:rPr>
        <w:t>lar</w:t>
      </w:r>
      <w:r w:rsidRPr="00DE3DEE">
        <w:rPr>
          <w:rFonts w:ascii="Times New Roman" w:hAnsi="Times New Roman"/>
          <w:lang w:val="tr-TR"/>
        </w:rPr>
        <w:t xml:space="preserve"> altında değerlendirilebilir (</w:t>
      </w:r>
      <w:r w:rsidR="008822E8" w:rsidRPr="00DE3DEE">
        <w:rPr>
          <w:rFonts w:ascii="Times New Roman" w:hAnsi="Times New Roman"/>
          <w:lang w:val="tr-TR"/>
        </w:rPr>
        <w:t>Karataş Çetin, 2012</w:t>
      </w:r>
      <w:r w:rsidR="008822E8">
        <w:rPr>
          <w:rFonts w:ascii="Times New Roman" w:hAnsi="Times New Roman"/>
          <w:lang w:val="tr-TR"/>
        </w:rPr>
        <w:t xml:space="preserve">; </w:t>
      </w:r>
      <w:r w:rsidR="00652A7F" w:rsidRPr="00652A7F">
        <w:rPr>
          <w:rFonts w:ascii="Times New Roman" w:hAnsi="Times New Roman"/>
          <w:lang w:val="tr-TR"/>
        </w:rPr>
        <w:t>Bloem</w:t>
      </w:r>
      <w:r w:rsidR="00352090">
        <w:rPr>
          <w:rFonts w:ascii="Times New Roman" w:hAnsi="Times New Roman"/>
          <w:lang w:val="tr-TR"/>
        </w:rPr>
        <w:t xml:space="preserve"> vd.</w:t>
      </w:r>
      <w:r w:rsidR="00652A7F" w:rsidRPr="00652A7F">
        <w:rPr>
          <w:rFonts w:ascii="Times New Roman" w:hAnsi="Times New Roman"/>
          <w:lang w:val="tr-TR"/>
        </w:rPr>
        <w:t xml:space="preserve"> </w:t>
      </w:r>
      <w:r w:rsidR="00652A7F">
        <w:rPr>
          <w:rFonts w:ascii="Times New Roman" w:hAnsi="Times New Roman"/>
          <w:lang w:val="tr-TR"/>
        </w:rPr>
        <w:t>2013;</w:t>
      </w:r>
      <w:r w:rsidR="008822E8" w:rsidRPr="008822E8">
        <w:rPr>
          <w:rFonts w:ascii="Times New Roman" w:hAnsi="Times New Roman"/>
          <w:lang w:val="tr-TR"/>
        </w:rPr>
        <w:t xml:space="preserve"> </w:t>
      </w:r>
      <w:r w:rsidR="008822E8">
        <w:rPr>
          <w:rFonts w:ascii="Times New Roman" w:hAnsi="Times New Roman"/>
          <w:lang w:val="tr-TR"/>
        </w:rPr>
        <w:t>IMEAK DTO, 2015</w:t>
      </w:r>
      <w:r w:rsidRPr="00DE3DEE">
        <w:rPr>
          <w:rFonts w:ascii="Times New Roman" w:hAnsi="Times New Roman"/>
          <w:lang w:val="tr-TR"/>
        </w:rPr>
        <w:t xml:space="preserve">): </w:t>
      </w:r>
    </w:p>
    <w:p w:rsidR="00A21188" w:rsidRPr="00DE3DEE" w:rsidRDefault="00A21188" w:rsidP="00D22BA6">
      <w:pPr>
        <w:autoSpaceDE w:val="0"/>
        <w:autoSpaceDN w:val="0"/>
        <w:adjustRightInd w:val="0"/>
        <w:spacing w:after="0" w:line="240" w:lineRule="auto"/>
        <w:ind w:firstLine="567"/>
        <w:jc w:val="both"/>
        <w:rPr>
          <w:rFonts w:ascii="Times New Roman" w:hAnsi="Times New Roman"/>
          <w:lang w:val="tr-TR"/>
        </w:rPr>
      </w:pPr>
    </w:p>
    <w:p w:rsidR="00DE3DEE" w:rsidRPr="00620353" w:rsidRDefault="00DE3DEE" w:rsidP="00620353">
      <w:pPr>
        <w:pStyle w:val="ListeParagraf"/>
        <w:numPr>
          <w:ilvl w:val="0"/>
          <w:numId w:val="13"/>
        </w:numPr>
        <w:autoSpaceDE w:val="0"/>
        <w:autoSpaceDN w:val="0"/>
        <w:adjustRightInd w:val="0"/>
        <w:spacing w:after="0" w:line="240" w:lineRule="auto"/>
        <w:ind w:left="567" w:hanging="207"/>
        <w:jc w:val="both"/>
        <w:rPr>
          <w:rFonts w:ascii="Times New Roman" w:hAnsi="Times New Roman"/>
          <w:lang w:val="tr-TR"/>
        </w:rPr>
      </w:pPr>
      <w:r w:rsidRPr="00620353">
        <w:rPr>
          <w:rFonts w:ascii="Times New Roman" w:hAnsi="Times New Roman"/>
          <w:lang w:val="tr-TR"/>
        </w:rPr>
        <w:t>Limanların özelleştirilmesi</w:t>
      </w:r>
    </w:p>
    <w:p w:rsidR="00DE3DEE" w:rsidRPr="00620353" w:rsidRDefault="00DE3DEE" w:rsidP="00620353">
      <w:pPr>
        <w:pStyle w:val="ListeParagraf"/>
        <w:numPr>
          <w:ilvl w:val="0"/>
          <w:numId w:val="13"/>
        </w:numPr>
        <w:autoSpaceDE w:val="0"/>
        <w:autoSpaceDN w:val="0"/>
        <w:adjustRightInd w:val="0"/>
        <w:spacing w:after="0" w:line="240" w:lineRule="auto"/>
        <w:ind w:left="567" w:hanging="207"/>
        <w:jc w:val="both"/>
        <w:rPr>
          <w:rFonts w:ascii="Times New Roman" w:hAnsi="Times New Roman"/>
          <w:lang w:val="tr-TR"/>
        </w:rPr>
      </w:pPr>
      <w:r w:rsidRPr="00620353">
        <w:rPr>
          <w:rFonts w:ascii="Times New Roman" w:hAnsi="Times New Roman"/>
          <w:lang w:val="tr-TR"/>
        </w:rPr>
        <w:t>Küresel işletmelerinin Türkiye limancılık pazarına artan girişleri</w:t>
      </w:r>
    </w:p>
    <w:p w:rsidR="00DE3DEE" w:rsidRPr="00620353" w:rsidRDefault="00DE3DEE" w:rsidP="00620353">
      <w:pPr>
        <w:pStyle w:val="ListeParagraf"/>
        <w:numPr>
          <w:ilvl w:val="0"/>
          <w:numId w:val="13"/>
        </w:numPr>
        <w:autoSpaceDE w:val="0"/>
        <w:autoSpaceDN w:val="0"/>
        <w:adjustRightInd w:val="0"/>
        <w:spacing w:after="0" w:line="240" w:lineRule="auto"/>
        <w:ind w:left="567" w:hanging="207"/>
        <w:jc w:val="both"/>
        <w:rPr>
          <w:rFonts w:ascii="Times New Roman" w:hAnsi="Times New Roman"/>
          <w:lang w:val="tr-TR"/>
        </w:rPr>
      </w:pPr>
      <w:r w:rsidRPr="00620353">
        <w:rPr>
          <w:rFonts w:ascii="Times New Roman" w:hAnsi="Times New Roman"/>
          <w:lang w:val="tr-TR"/>
        </w:rPr>
        <w:t>Konteyner liman yatırımlarındaki artış ve kapasitelerindeki büyüme</w:t>
      </w:r>
    </w:p>
    <w:p w:rsidR="00DE3DEE" w:rsidRPr="00620353" w:rsidRDefault="00DE3DEE" w:rsidP="00620353">
      <w:pPr>
        <w:pStyle w:val="ListeParagraf"/>
        <w:numPr>
          <w:ilvl w:val="0"/>
          <w:numId w:val="13"/>
        </w:numPr>
        <w:autoSpaceDE w:val="0"/>
        <w:autoSpaceDN w:val="0"/>
        <w:adjustRightInd w:val="0"/>
        <w:spacing w:after="0" w:line="240" w:lineRule="auto"/>
        <w:ind w:left="567" w:hanging="207"/>
        <w:jc w:val="both"/>
        <w:rPr>
          <w:rFonts w:ascii="Times New Roman" w:hAnsi="Times New Roman"/>
          <w:lang w:val="tr-TR"/>
        </w:rPr>
      </w:pPr>
      <w:r w:rsidRPr="00620353">
        <w:rPr>
          <w:rFonts w:ascii="Times New Roman" w:hAnsi="Times New Roman"/>
          <w:lang w:val="tr-TR"/>
        </w:rPr>
        <w:t>Limanlarda büyük ölçekli konteyner gemilerinin artması</w:t>
      </w:r>
    </w:p>
    <w:p w:rsidR="00DE3DEE" w:rsidRPr="00620353" w:rsidRDefault="00DE3DEE" w:rsidP="00620353">
      <w:pPr>
        <w:pStyle w:val="ListeParagraf"/>
        <w:numPr>
          <w:ilvl w:val="0"/>
          <w:numId w:val="13"/>
        </w:numPr>
        <w:autoSpaceDE w:val="0"/>
        <w:autoSpaceDN w:val="0"/>
        <w:adjustRightInd w:val="0"/>
        <w:spacing w:after="0" w:line="240" w:lineRule="auto"/>
        <w:ind w:left="567" w:hanging="207"/>
        <w:jc w:val="both"/>
        <w:rPr>
          <w:rFonts w:ascii="Times New Roman" w:hAnsi="Times New Roman"/>
          <w:lang w:val="tr-TR"/>
        </w:rPr>
      </w:pPr>
      <w:r w:rsidRPr="00620353">
        <w:rPr>
          <w:rFonts w:ascii="Times New Roman" w:hAnsi="Times New Roman"/>
          <w:lang w:val="tr-TR"/>
        </w:rPr>
        <w:t>Liman teknolojilerindeki gelişmeler</w:t>
      </w:r>
    </w:p>
    <w:p w:rsidR="00DE3DEE" w:rsidRPr="00620353" w:rsidRDefault="00DE3DEE" w:rsidP="00620353">
      <w:pPr>
        <w:pStyle w:val="ListeParagraf"/>
        <w:numPr>
          <w:ilvl w:val="0"/>
          <w:numId w:val="13"/>
        </w:numPr>
        <w:autoSpaceDE w:val="0"/>
        <w:autoSpaceDN w:val="0"/>
        <w:adjustRightInd w:val="0"/>
        <w:spacing w:after="0" w:line="240" w:lineRule="auto"/>
        <w:ind w:left="567" w:hanging="207"/>
        <w:jc w:val="both"/>
        <w:rPr>
          <w:rFonts w:ascii="Times New Roman" w:hAnsi="Times New Roman"/>
          <w:lang w:val="tr-TR"/>
        </w:rPr>
      </w:pPr>
      <w:r w:rsidRPr="00620353">
        <w:rPr>
          <w:rFonts w:ascii="Times New Roman" w:hAnsi="Times New Roman"/>
          <w:lang w:val="tr-TR"/>
        </w:rPr>
        <w:t>Liman işletmelerinin aktarma yük trafiğine yönelimi</w:t>
      </w:r>
    </w:p>
    <w:p w:rsidR="00DE3DEE" w:rsidRPr="00620353" w:rsidRDefault="00DE3DEE" w:rsidP="00620353">
      <w:pPr>
        <w:pStyle w:val="ListeParagraf"/>
        <w:numPr>
          <w:ilvl w:val="0"/>
          <w:numId w:val="13"/>
        </w:numPr>
        <w:autoSpaceDE w:val="0"/>
        <w:autoSpaceDN w:val="0"/>
        <w:adjustRightInd w:val="0"/>
        <w:spacing w:after="0" w:line="240" w:lineRule="auto"/>
        <w:ind w:left="567" w:hanging="207"/>
        <w:jc w:val="both"/>
        <w:rPr>
          <w:rFonts w:ascii="Times New Roman" w:hAnsi="Times New Roman"/>
          <w:lang w:val="tr-TR"/>
        </w:rPr>
      </w:pPr>
      <w:r w:rsidRPr="00620353">
        <w:rPr>
          <w:rFonts w:ascii="Times New Roman" w:hAnsi="Times New Roman"/>
          <w:lang w:val="tr-TR"/>
        </w:rPr>
        <w:t>Liman stratejisi ve yönetim anlayışındaki değişimler</w:t>
      </w:r>
    </w:p>
    <w:p w:rsidR="00DE3DEE" w:rsidRDefault="00DE3DEE" w:rsidP="00620353">
      <w:pPr>
        <w:pStyle w:val="ListeParagraf"/>
        <w:numPr>
          <w:ilvl w:val="0"/>
          <w:numId w:val="13"/>
        </w:numPr>
        <w:autoSpaceDE w:val="0"/>
        <w:autoSpaceDN w:val="0"/>
        <w:adjustRightInd w:val="0"/>
        <w:spacing w:after="0" w:line="240" w:lineRule="auto"/>
        <w:ind w:left="567" w:hanging="207"/>
        <w:jc w:val="both"/>
        <w:rPr>
          <w:rFonts w:ascii="Times New Roman" w:hAnsi="Times New Roman"/>
          <w:lang w:val="tr-TR"/>
        </w:rPr>
      </w:pPr>
      <w:r w:rsidRPr="00620353">
        <w:rPr>
          <w:rFonts w:ascii="Times New Roman" w:hAnsi="Times New Roman"/>
          <w:lang w:val="tr-TR"/>
        </w:rPr>
        <w:t>Limanlar</w:t>
      </w:r>
      <w:r w:rsidR="00A777B9">
        <w:rPr>
          <w:rFonts w:ascii="Times New Roman" w:hAnsi="Times New Roman"/>
          <w:lang w:val="tr-TR"/>
        </w:rPr>
        <w:t xml:space="preserve"> </w:t>
      </w:r>
      <w:r w:rsidRPr="00620353">
        <w:rPr>
          <w:rFonts w:ascii="Times New Roman" w:hAnsi="Times New Roman"/>
          <w:lang w:val="tr-TR"/>
        </w:rPr>
        <w:t>arası rekabet ve limanların pazar yönlü faaliyetlerin</w:t>
      </w:r>
      <w:r w:rsidR="00A777B9">
        <w:rPr>
          <w:rFonts w:ascii="Times New Roman" w:hAnsi="Times New Roman"/>
          <w:lang w:val="tr-TR"/>
        </w:rPr>
        <w:t>in</w:t>
      </w:r>
      <w:r w:rsidRPr="00620353">
        <w:rPr>
          <w:rFonts w:ascii="Times New Roman" w:hAnsi="Times New Roman"/>
          <w:lang w:val="tr-TR"/>
        </w:rPr>
        <w:t xml:space="preserve"> artması</w:t>
      </w:r>
    </w:p>
    <w:p w:rsidR="00A21188" w:rsidRPr="00620353" w:rsidRDefault="00A21188" w:rsidP="00A21188">
      <w:pPr>
        <w:pStyle w:val="ListeParagraf"/>
        <w:autoSpaceDE w:val="0"/>
        <w:autoSpaceDN w:val="0"/>
        <w:adjustRightInd w:val="0"/>
        <w:spacing w:after="0" w:line="240" w:lineRule="auto"/>
        <w:ind w:left="567"/>
        <w:jc w:val="both"/>
        <w:rPr>
          <w:rFonts w:ascii="Times New Roman" w:hAnsi="Times New Roman"/>
          <w:lang w:val="tr-TR"/>
        </w:rPr>
      </w:pPr>
    </w:p>
    <w:p w:rsidR="00DE3DEE" w:rsidRDefault="00DE3DEE" w:rsidP="00D22BA6">
      <w:pPr>
        <w:autoSpaceDE w:val="0"/>
        <w:autoSpaceDN w:val="0"/>
        <w:adjustRightInd w:val="0"/>
        <w:spacing w:after="0" w:line="240" w:lineRule="auto"/>
        <w:ind w:firstLine="567"/>
        <w:jc w:val="both"/>
        <w:rPr>
          <w:rFonts w:ascii="Times New Roman" w:hAnsi="Times New Roman"/>
          <w:lang w:val="tr-TR"/>
        </w:rPr>
      </w:pPr>
      <w:r w:rsidRPr="00DE3DEE">
        <w:rPr>
          <w:rFonts w:ascii="Times New Roman" w:hAnsi="Times New Roman"/>
          <w:lang w:val="tr-TR"/>
        </w:rPr>
        <w:t xml:space="preserve">Türkiye’de TDİ limanlarında 1997 yılından itibaren başlatılan liman özelleştirmeleri, özellikle Türkiye’nin konteyner taşımacılığında önemli rol oynayan ve gelir sağlamasına rağmen, bu gelirlerin modernizasyon ve geliştirme için kullanılmaması sonucu artan ihtiyaçlara cevap veremez hale gelen TCDD limanlarında 2004 yılından itibaren başlamıştır. </w:t>
      </w:r>
      <w:proofErr w:type="gramStart"/>
      <w:r w:rsidRPr="00DE3DEE">
        <w:rPr>
          <w:rFonts w:ascii="Times New Roman" w:hAnsi="Times New Roman"/>
          <w:lang w:val="tr-TR"/>
        </w:rPr>
        <w:t xml:space="preserve">Özelleştirme Yüksek Kurulu’nun 2004/128 sayılı kararı ile </w:t>
      </w:r>
      <w:r w:rsidRPr="00DE3DEE">
        <w:rPr>
          <w:rFonts w:ascii="Times New Roman" w:hAnsi="Times New Roman"/>
          <w:lang w:val="tr-TR"/>
        </w:rPr>
        <w:lastRenderedPageBreak/>
        <w:t xml:space="preserve">TCDD tarafından işletilen limanlardan Mersin Limanı 2007 yılında 755 milyon ABD dolar bedelle PSA-Akfen Ortak Grubuna, Bandırma Limanı 175,5 milyon ABD doları bedelle Çelebi Ortak Girişim Grubuna, Samsun Limanı 125,2 milyon ABD doları bedelle Ceynak Lojistik ve Ticaret A.Ş’ne devredilmiştir. </w:t>
      </w:r>
      <w:proofErr w:type="gramEnd"/>
      <w:r w:rsidRPr="00DE3DEE">
        <w:rPr>
          <w:rFonts w:ascii="Times New Roman" w:hAnsi="Times New Roman"/>
          <w:lang w:val="tr-TR"/>
        </w:rPr>
        <w:t>Derince Limanı 543 milyon ABD doları bedelle 39 yıl süre ile 2015 tarihinde Safi Holding A.Ş’</w:t>
      </w:r>
      <w:r w:rsidR="004C2A3C">
        <w:rPr>
          <w:rFonts w:ascii="Times New Roman" w:hAnsi="Times New Roman"/>
          <w:lang w:val="tr-TR"/>
        </w:rPr>
        <w:t>n</w:t>
      </w:r>
      <w:r w:rsidRPr="00DE3DEE">
        <w:rPr>
          <w:rFonts w:ascii="Times New Roman" w:hAnsi="Times New Roman"/>
          <w:lang w:val="tr-TR"/>
        </w:rPr>
        <w:t>e devredilmiştir. (IMEAK DTO, 2015). Belirli bir süre için işletme hakkı yöntemiyle özelleştirilen Türkiye’deki konteyner limanları rekabetçi ortamı arttırmış, limanlar rakiplerine göre rekabetçi üstünlükler elde etmek ve pazar payları</w:t>
      </w:r>
      <w:r w:rsidR="00A21188">
        <w:rPr>
          <w:rFonts w:ascii="Times New Roman" w:hAnsi="Times New Roman"/>
          <w:lang w:val="tr-TR"/>
        </w:rPr>
        <w:t xml:space="preserve">nı arttırmak için doğal olarak </w:t>
      </w:r>
      <w:r w:rsidRPr="00DE3DEE">
        <w:rPr>
          <w:rFonts w:ascii="Times New Roman" w:hAnsi="Times New Roman"/>
          <w:lang w:val="tr-TR"/>
        </w:rPr>
        <w:t xml:space="preserve">gerekli yatırım, altyapı ve </w:t>
      </w:r>
      <w:r w:rsidR="00A21188" w:rsidRPr="00DE3DEE">
        <w:rPr>
          <w:rFonts w:ascii="Times New Roman" w:hAnsi="Times New Roman"/>
          <w:lang w:val="tr-TR"/>
        </w:rPr>
        <w:t>teçhizat</w:t>
      </w:r>
      <w:r w:rsidRPr="00DE3DEE">
        <w:rPr>
          <w:rFonts w:ascii="Times New Roman" w:hAnsi="Times New Roman"/>
          <w:lang w:val="tr-TR"/>
        </w:rPr>
        <w:t xml:space="preserve"> </w:t>
      </w:r>
      <w:r w:rsidR="00A21188" w:rsidRPr="00DE3DEE">
        <w:rPr>
          <w:rFonts w:ascii="Times New Roman" w:hAnsi="Times New Roman"/>
          <w:lang w:val="tr-TR"/>
        </w:rPr>
        <w:t>modernizasyonu</w:t>
      </w:r>
      <w:r w:rsidRPr="00DE3DEE">
        <w:rPr>
          <w:rFonts w:ascii="Times New Roman" w:hAnsi="Times New Roman"/>
          <w:lang w:val="tr-TR"/>
        </w:rPr>
        <w:t xml:space="preserve"> gerçekleştirmek, hizmet kalitesini iyileştirmek ve pazar yönlü olmak durumunda kalmışlardır.</w:t>
      </w:r>
    </w:p>
    <w:p w:rsidR="00A21188" w:rsidRPr="00DE3DEE" w:rsidRDefault="00A21188" w:rsidP="00D22BA6">
      <w:pPr>
        <w:autoSpaceDE w:val="0"/>
        <w:autoSpaceDN w:val="0"/>
        <w:adjustRightInd w:val="0"/>
        <w:spacing w:after="0" w:line="240" w:lineRule="auto"/>
        <w:ind w:firstLine="567"/>
        <w:jc w:val="both"/>
        <w:rPr>
          <w:rFonts w:ascii="Times New Roman" w:hAnsi="Times New Roman"/>
          <w:lang w:val="tr-TR"/>
        </w:rPr>
      </w:pPr>
    </w:p>
    <w:p w:rsidR="00DE3DEE" w:rsidRDefault="00DE3DEE" w:rsidP="00D22BA6">
      <w:pPr>
        <w:autoSpaceDE w:val="0"/>
        <w:autoSpaceDN w:val="0"/>
        <w:adjustRightInd w:val="0"/>
        <w:spacing w:after="0" w:line="240" w:lineRule="auto"/>
        <w:ind w:firstLine="567"/>
        <w:jc w:val="both"/>
        <w:rPr>
          <w:rFonts w:ascii="Times New Roman" w:hAnsi="Times New Roman"/>
          <w:lang w:val="tr-TR"/>
        </w:rPr>
      </w:pPr>
      <w:r w:rsidRPr="00DE3DEE">
        <w:rPr>
          <w:rFonts w:ascii="Times New Roman" w:hAnsi="Times New Roman"/>
          <w:lang w:val="tr-TR"/>
        </w:rPr>
        <w:t>Bu gelişmelerin yanısıra son yıllarda Türkiye konteyner limanları pazarına küresel liman işletmeleri arasında önde gelen işletmelerden PSA International, TCB Grup, DP Wo</w:t>
      </w:r>
      <w:r w:rsidR="00A777B9">
        <w:rPr>
          <w:rFonts w:ascii="Times New Roman" w:hAnsi="Times New Roman"/>
          <w:lang w:val="tr-TR"/>
        </w:rPr>
        <w:t>r</w:t>
      </w:r>
      <w:r w:rsidRPr="00DE3DEE">
        <w:rPr>
          <w:rFonts w:ascii="Times New Roman" w:hAnsi="Times New Roman"/>
          <w:lang w:val="tr-TR"/>
        </w:rPr>
        <w:t>ld ve APM Terminals gibi işletme</w:t>
      </w:r>
      <w:r w:rsidR="00A777B9">
        <w:rPr>
          <w:rFonts w:ascii="Times New Roman" w:hAnsi="Times New Roman"/>
          <w:lang w:val="tr-TR"/>
        </w:rPr>
        <w:t>le</w:t>
      </w:r>
      <w:r w:rsidRPr="00DE3DEE">
        <w:rPr>
          <w:rFonts w:ascii="Times New Roman" w:hAnsi="Times New Roman"/>
          <w:lang w:val="tr-TR"/>
        </w:rPr>
        <w:t>r girmişlerdir. Türkiye’de son 10 yılda gerek mevcut limanların özelleştirilmesi</w:t>
      </w:r>
      <w:r w:rsidR="00A21188">
        <w:rPr>
          <w:rFonts w:ascii="Times New Roman" w:hAnsi="Times New Roman"/>
          <w:lang w:val="tr-TR"/>
        </w:rPr>
        <w:t xml:space="preserve"> ve geliştirilmesi</w:t>
      </w:r>
      <w:r w:rsidRPr="00DE3DEE">
        <w:rPr>
          <w:rFonts w:ascii="Times New Roman" w:hAnsi="Times New Roman"/>
          <w:lang w:val="tr-TR"/>
        </w:rPr>
        <w:t xml:space="preserve"> gerekse yeni yatırımlar ile birlikte limanların elleçleme kapasitesinin hızla artmakta olduğu görülmektedir. Gelinen son noktada Türkiye’de konteyner limanlarının elleşme kapasitesinin 11 milyon TEU’nu</w:t>
      </w:r>
      <w:r w:rsidR="00A777B9">
        <w:rPr>
          <w:rFonts w:ascii="Times New Roman" w:hAnsi="Times New Roman"/>
          <w:lang w:val="tr-TR"/>
        </w:rPr>
        <w:t>n</w:t>
      </w:r>
      <w:r w:rsidRPr="00DE3DEE">
        <w:rPr>
          <w:rFonts w:ascii="Times New Roman" w:hAnsi="Times New Roman"/>
          <w:lang w:val="tr-TR"/>
        </w:rPr>
        <w:t xml:space="preserve"> üzerine çıktığı söylenmektedir. Türkiye’de son yıllarda konteyner limanlarına yapılan yatırımlar ile bu kapasitenin 2015 yılı sonunda 10</w:t>
      </w:r>
      <w:r w:rsidR="004C2A3C">
        <w:rPr>
          <w:rFonts w:ascii="Times New Roman" w:hAnsi="Times New Roman"/>
          <w:lang w:val="tr-TR"/>
        </w:rPr>
        <w:t>,</w:t>
      </w:r>
      <w:r w:rsidRPr="00DE3DEE">
        <w:rPr>
          <w:rFonts w:ascii="Times New Roman" w:hAnsi="Times New Roman"/>
          <w:lang w:val="tr-TR"/>
        </w:rPr>
        <w:t>5 milyon TEU artış ile 21</w:t>
      </w:r>
      <w:r w:rsidR="004C2A3C">
        <w:rPr>
          <w:rFonts w:ascii="Times New Roman" w:hAnsi="Times New Roman"/>
          <w:lang w:val="tr-TR"/>
        </w:rPr>
        <w:t>,</w:t>
      </w:r>
      <w:r w:rsidRPr="00DE3DEE">
        <w:rPr>
          <w:rFonts w:ascii="Times New Roman" w:hAnsi="Times New Roman"/>
          <w:lang w:val="tr-TR"/>
        </w:rPr>
        <w:t>6 milyon TEU’ya çıkması beklenme</w:t>
      </w:r>
      <w:r w:rsidR="00A777B9">
        <w:rPr>
          <w:rFonts w:ascii="Times New Roman" w:hAnsi="Times New Roman"/>
          <w:lang w:val="tr-TR"/>
        </w:rPr>
        <w:t>k</w:t>
      </w:r>
      <w:r w:rsidRPr="00DE3DEE">
        <w:rPr>
          <w:rFonts w:ascii="Times New Roman" w:hAnsi="Times New Roman"/>
          <w:lang w:val="tr-TR"/>
        </w:rPr>
        <w:t>tedir (IMEAK DTO, 2015: 19). Liman arzındaki bu artışlarla birlikte limanlar</w:t>
      </w:r>
      <w:r w:rsidR="00A777B9">
        <w:rPr>
          <w:rFonts w:ascii="Times New Roman" w:hAnsi="Times New Roman"/>
          <w:lang w:val="tr-TR"/>
        </w:rPr>
        <w:t xml:space="preserve"> </w:t>
      </w:r>
      <w:r w:rsidRPr="00DE3DEE">
        <w:rPr>
          <w:rFonts w:ascii="Times New Roman" w:hAnsi="Times New Roman"/>
          <w:lang w:val="tr-TR"/>
        </w:rPr>
        <w:t xml:space="preserve">arası rekabetin ve doğal olarak da müşteri yönlü faaliyetlerin geliştirilmesi kaçınılmaz olarak görülmektedir. Ayrıca limanlarda derinliklerin artması, rıhtım uzunluklarının büyümesi, liman sahası ve </w:t>
      </w:r>
      <w:proofErr w:type="gramStart"/>
      <w:r w:rsidRPr="00DE3DEE">
        <w:rPr>
          <w:rFonts w:ascii="Times New Roman" w:hAnsi="Times New Roman"/>
          <w:lang w:val="tr-TR"/>
        </w:rPr>
        <w:t>ekipmanların</w:t>
      </w:r>
      <w:proofErr w:type="gramEnd"/>
      <w:r w:rsidRPr="00DE3DEE">
        <w:rPr>
          <w:rFonts w:ascii="Times New Roman" w:hAnsi="Times New Roman"/>
          <w:lang w:val="tr-TR"/>
        </w:rPr>
        <w:t xml:space="preserve"> gelişimi ile daha büyük ölçekli konteyner limanlarının Türk limanlarına uğraması söz</w:t>
      </w:r>
      <w:r w:rsidR="008822E8">
        <w:rPr>
          <w:rFonts w:ascii="Times New Roman" w:hAnsi="Times New Roman"/>
          <w:lang w:val="tr-TR"/>
        </w:rPr>
        <w:t xml:space="preserve"> </w:t>
      </w:r>
      <w:r w:rsidRPr="00DE3DEE">
        <w:rPr>
          <w:rFonts w:ascii="Times New Roman" w:hAnsi="Times New Roman"/>
          <w:lang w:val="tr-TR"/>
        </w:rPr>
        <w:t xml:space="preserve">konusu olacaktır. </w:t>
      </w:r>
    </w:p>
    <w:p w:rsidR="00A21188" w:rsidRPr="00DE3DEE" w:rsidRDefault="00A21188" w:rsidP="00D22BA6">
      <w:pPr>
        <w:autoSpaceDE w:val="0"/>
        <w:autoSpaceDN w:val="0"/>
        <w:adjustRightInd w:val="0"/>
        <w:spacing w:after="0" w:line="240" w:lineRule="auto"/>
        <w:ind w:firstLine="567"/>
        <w:jc w:val="both"/>
        <w:rPr>
          <w:rFonts w:ascii="Times New Roman" w:hAnsi="Times New Roman"/>
          <w:lang w:val="tr-TR"/>
        </w:rPr>
      </w:pPr>
    </w:p>
    <w:p w:rsidR="00A21188" w:rsidRDefault="00DE3DEE" w:rsidP="00101422">
      <w:pPr>
        <w:autoSpaceDE w:val="0"/>
        <w:autoSpaceDN w:val="0"/>
        <w:adjustRightInd w:val="0"/>
        <w:spacing w:after="0" w:line="240" w:lineRule="auto"/>
        <w:ind w:firstLine="567"/>
        <w:jc w:val="both"/>
        <w:rPr>
          <w:rFonts w:ascii="Times New Roman" w:hAnsi="Times New Roman"/>
          <w:lang w:val="tr-TR"/>
        </w:rPr>
      </w:pPr>
      <w:r w:rsidRPr="00DE3DEE">
        <w:rPr>
          <w:rFonts w:ascii="Times New Roman" w:hAnsi="Times New Roman"/>
          <w:lang w:val="tr-TR"/>
        </w:rPr>
        <w:t>Dünyadaki otomasyona dayalı terminaller henüz Türkiye’deki konteyner limanlarında tam olarak görülmese de, son yıllarda dünya genelinde olduğu gibi Türkiye’de</w:t>
      </w:r>
      <w:r w:rsidR="00253930">
        <w:rPr>
          <w:rFonts w:ascii="Times New Roman" w:hAnsi="Times New Roman"/>
          <w:lang w:val="tr-TR"/>
        </w:rPr>
        <w:t xml:space="preserve"> de</w:t>
      </w:r>
      <w:r w:rsidRPr="00DE3DEE">
        <w:rPr>
          <w:rFonts w:ascii="Times New Roman" w:hAnsi="Times New Roman"/>
          <w:lang w:val="tr-TR"/>
        </w:rPr>
        <w:t xml:space="preserve"> liman bilgi sistemleri ile ilgili uygulamalar hız kazanmıştır (Karataş Çetin, 2012: 272). Bu bilgi sistemleri sayesinde konteyner limanları yüklere, gemilere, gemi işletmelerine, taşıtanlara, gemi acenteleri ve taşıma işleri komisyoncularına daha etkin hizmet verebilme olanakları elde etmişlerse de Türkiye’de liman yönetiminde çevrim içi etkin bir veri değişim sistemi bulunmamaktadır (Keçeli, 2011:</w:t>
      </w:r>
      <w:r w:rsidR="004C2A3C">
        <w:rPr>
          <w:rFonts w:ascii="Times New Roman" w:hAnsi="Times New Roman"/>
          <w:lang w:val="tr-TR"/>
        </w:rPr>
        <w:t xml:space="preserve"> </w:t>
      </w:r>
      <w:r w:rsidRPr="00DE3DEE">
        <w:rPr>
          <w:rFonts w:ascii="Times New Roman" w:hAnsi="Times New Roman"/>
          <w:lang w:val="tr-TR"/>
        </w:rPr>
        <w:t>156).</w:t>
      </w:r>
    </w:p>
    <w:p w:rsidR="0053157C" w:rsidRPr="00DE3DEE" w:rsidRDefault="0053157C" w:rsidP="00101422">
      <w:pPr>
        <w:autoSpaceDE w:val="0"/>
        <w:autoSpaceDN w:val="0"/>
        <w:adjustRightInd w:val="0"/>
        <w:spacing w:after="0" w:line="240" w:lineRule="auto"/>
        <w:ind w:firstLine="567"/>
        <w:jc w:val="both"/>
        <w:rPr>
          <w:rFonts w:ascii="Times New Roman" w:hAnsi="Times New Roman"/>
          <w:lang w:val="tr-TR"/>
        </w:rPr>
      </w:pPr>
    </w:p>
    <w:p w:rsidR="00DE3DEE" w:rsidRPr="00DE3DEE" w:rsidRDefault="00DE3DEE" w:rsidP="00200FED">
      <w:pPr>
        <w:autoSpaceDE w:val="0"/>
        <w:autoSpaceDN w:val="0"/>
        <w:adjustRightInd w:val="0"/>
        <w:spacing w:after="0" w:line="240" w:lineRule="auto"/>
        <w:ind w:firstLine="567"/>
        <w:jc w:val="both"/>
        <w:rPr>
          <w:rFonts w:ascii="Times New Roman" w:hAnsi="Times New Roman"/>
          <w:lang w:val="tr-TR"/>
        </w:rPr>
      </w:pPr>
      <w:r w:rsidRPr="00DE3DEE">
        <w:rPr>
          <w:rFonts w:ascii="Times New Roman" w:hAnsi="Times New Roman"/>
          <w:lang w:val="tr-TR"/>
        </w:rPr>
        <w:t>Türk limanlarında elleçlenen konteyner transit ve aktarma yüklerinin toplam konteyne</w:t>
      </w:r>
      <w:r w:rsidR="004C2A3C">
        <w:rPr>
          <w:rFonts w:ascii="Times New Roman" w:hAnsi="Times New Roman"/>
          <w:lang w:val="tr-TR"/>
        </w:rPr>
        <w:t>r trafiği içerisinde yaklaşık %</w:t>
      </w:r>
      <w:r w:rsidRPr="00DE3DEE">
        <w:rPr>
          <w:rFonts w:ascii="Times New Roman" w:hAnsi="Times New Roman"/>
          <w:lang w:val="tr-TR"/>
        </w:rPr>
        <w:t xml:space="preserve">10 civarında olması transit taşımacılık açısından potansiyelin yeterince </w:t>
      </w:r>
      <w:r w:rsidRPr="00DE3DEE">
        <w:rPr>
          <w:rFonts w:ascii="Times New Roman" w:hAnsi="Times New Roman"/>
          <w:lang w:val="tr-TR"/>
        </w:rPr>
        <w:lastRenderedPageBreak/>
        <w:t>kullanılmadığına işaret etmektedir (Çalışkan, 2015). Birçok Türk limanı yapılanmalarını bölgelerindeki aktarma yük trafiğinden daha fazla pay almak için düzenlemekte, böylece Akdeniz’deki transit ve aktarma konteyner trafiğinden aldıkları payı yükseltme olanağı elde etmektedirler.</w:t>
      </w:r>
    </w:p>
    <w:p w:rsidR="00DE3DEE" w:rsidRDefault="00DE3DEE" w:rsidP="00DE3DEE">
      <w:pPr>
        <w:autoSpaceDE w:val="0"/>
        <w:autoSpaceDN w:val="0"/>
        <w:adjustRightInd w:val="0"/>
        <w:spacing w:after="0" w:line="240" w:lineRule="auto"/>
        <w:jc w:val="both"/>
        <w:rPr>
          <w:rFonts w:ascii="Times New Roman" w:hAnsi="Times New Roman"/>
          <w:lang w:val="tr-TR"/>
        </w:rPr>
      </w:pPr>
      <w:r w:rsidRPr="00DE3DEE">
        <w:rPr>
          <w:rFonts w:ascii="Times New Roman" w:hAnsi="Times New Roman"/>
          <w:lang w:val="tr-TR"/>
        </w:rPr>
        <w:t xml:space="preserve">Bütün bu gelişmeler ışığında Türk limanları strateji ve yönetim anlayışlarında bazı değişikliklere yönelmiştir. </w:t>
      </w:r>
      <w:proofErr w:type="gramStart"/>
      <w:r w:rsidRPr="00DE3DEE">
        <w:rPr>
          <w:rFonts w:ascii="Times New Roman" w:hAnsi="Times New Roman"/>
          <w:lang w:val="tr-TR"/>
        </w:rPr>
        <w:t xml:space="preserve">Yük türlerinde uzmanlaşma ve konteyner taşımacılığına yönelme, limanın pazarlama ve tanıtım faaliyetlerinde, gümrük ve diğer kamu hizmetlerinde, liman içerisinde trafik düzenleme sistemlerinde, </w:t>
      </w:r>
      <w:r w:rsidR="00253930" w:rsidRPr="00DE3DEE">
        <w:rPr>
          <w:rFonts w:ascii="Times New Roman" w:hAnsi="Times New Roman"/>
          <w:lang w:val="tr-TR"/>
        </w:rPr>
        <w:t>kılavuzluk</w:t>
      </w:r>
      <w:r w:rsidRPr="00DE3DEE">
        <w:rPr>
          <w:rFonts w:ascii="Times New Roman" w:hAnsi="Times New Roman"/>
          <w:lang w:val="tr-TR"/>
        </w:rPr>
        <w:t xml:space="preserve"> ve romörkaj hizmetlerinde işbirliği, emniyet ve güvenlik konularında birlikte çalışılması, çevresel düzenlemeler ve katma değerli lojistik hizmetlerin geliştirilmesi konularında işbirliğine gidilmesi gibi strateji değişiklikleri gözlenmektedir (Karataş Çetin, 2012: 271). </w:t>
      </w:r>
      <w:proofErr w:type="gramEnd"/>
      <w:r w:rsidRPr="00DE3DEE">
        <w:rPr>
          <w:rFonts w:ascii="Times New Roman" w:hAnsi="Times New Roman"/>
          <w:lang w:val="tr-TR"/>
        </w:rPr>
        <w:t>İntermodal aktarma merkezlerinin kurulması, yeşil liman yönelimleri, güvenlik hassasiyetlerindeki artışlar da güncel gelişmeler arasındadır. Bu gelişmelere karşılamak üzere örgütsel yapılarda da esnek yönetim tekniklerine ve takım çalışmasına yönelik değişimler yaşanmaktadır (Karataş Çetin, 2012: 269).</w:t>
      </w:r>
    </w:p>
    <w:p w:rsidR="00A21188" w:rsidRPr="00DE3DEE" w:rsidRDefault="00A21188" w:rsidP="00DE3DEE">
      <w:pPr>
        <w:autoSpaceDE w:val="0"/>
        <w:autoSpaceDN w:val="0"/>
        <w:adjustRightInd w:val="0"/>
        <w:spacing w:after="0" w:line="240" w:lineRule="auto"/>
        <w:jc w:val="both"/>
        <w:rPr>
          <w:rFonts w:ascii="Times New Roman" w:hAnsi="Times New Roman"/>
          <w:lang w:val="tr-TR"/>
        </w:rPr>
      </w:pPr>
    </w:p>
    <w:p w:rsidR="0022385C" w:rsidRDefault="00DE3DEE" w:rsidP="00200FED">
      <w:pPr>
        <w:autoSpaceDE w:val="0"/>
        <w:autoSpaceDN w:val="0"/>
        <w:adjustRightInd w:val="0"/>
        <w:spacing w:after="0" w:line="240" w:lineRule="auto"/>
        <w:ind w:firstLine="567"/>
        <w:jc w:val="both"/>
        <w:rPr>
          <w:rFonts w:ascii="Times New Roman" w:hAnsi="Times New Roman"/>
          <w:lang w:val="tr-TR"/>
        </w:rPr>
      </w:pPr>
      <w:r w:rsidRPr="00DE3DEE">
        <w:rPr>
          <w:rFonts w:ascii="Times New Roman" w:hAnsi="Times New Roman"/>
          <w:lang w:val="tr-TR"/>
        </w:rPr>
        <w:t>Yaşanan tüm bu gelişmeler Türkiye’de konteyner liman işletmelerini pazar yönlü stratejiler izlemeye sevk etmektedir. Ayrıca tüm dünyada olduğu gibi Türkiye’de taşıtanların tedarik zincirleri içerisinde çalışmaları ve lojistik uygulamaları, limanları müşteri yönlü pazarlama stratejileri izlemeye yöneltmektedir.</w:t>
      </w:r>
    </w:p>
    <w:p w:rsidR="00DE3DEE" w:rsidRPr="0022385C" w:rsidRDefault="00DE3DEE" w:rsidP="00DE3DEE">
      <w:pPr>
        <w:autoSpaceDE w:val="0"/>
        <w:autoSpaceDN w:val="0"/>
        <w:adjustRightInd w:val="0"/>
        <w:spacing w:after="0" w:line="240" w:lineRule="auto"/>
        <w:jc w:val="both"/>
        <w:rPr>
          <w:rFonts w:ascii="Times New Roman" w:hAnsi="Times New Roman"/>
          <w:lang w:val="tr-TR"/>
        </w:rPr>
      </w:pPr>
    </w:p>
    <w:p w:rsidR="00042E2D" w:rsidRDefault="004419EC" w:rsidP="00042E2D">
      <w:pPr>
        <w:pStyle w:val="ListeParagraf"/>
        <w:numPr>
          <w:ilvl w:val="0"/>
          <w:numId w:val="4"/>
        </w:numPr>
        <w:autoSpaceDE w:val="0"/>
        <w:autoSpaceDN w:val="0"/>
        <w:adjustRightInd w:val="0"/>
        <w:spacing w:after="0" w:line="240" w:lineRule="auto"/>
        <w:ind w:left="284" w:hanging="284"/>
        <w:jc w:val="both"/>
        <w:rPr>
          <w:rFonts w:ascii="Times New Roman" w:hAnsi="Times New Roman"/>
          <w:b/>
          <w:sz w:val="24"/>
          <w:szCs w:val="24"/>
          <w:lang w:val="tr-TR"/>
        </w:rPr>
      </w:pPr>
      <w:r w:rsidRPr="00D469EF">
        <w:rPr>
          <w:rFonts w:ascii="Times New Roman" w:hAnsi="Times New Roman"/>
          <w:b/>
          <w:sz w:val="24"/>
          <w:szCs w:val="24"/>
          <w:lang w:val="tr-TR"/>
        </w:rPr>
        <w:t>Y</w:t>
      </w:r>
      <w:r w:rsidR="00200FED" w:rsidRPr="00D469EF">
        <w:rPr>
          <w:rFonts w:ascii="Times New Roman" w:hAnsi="Times New Roman"/>
          <w:b/>
          <w:sz w:val="24"/>
          <w:szCs w:val="24"/>
          <w:lang w:val="tr-TR"/>
        </w:rPr>
        <w:t>ÖNTEM</w:t>
      </w:r>
    </w:p>
    <w:p w:rsidR="00F84C6C" w:rsidRPr="00042E2D" w:rsidRDefault="00F84C6C" w:rsidP="00F84C6C">
      <w:pPr>
        <w:pStyle w:val="ListeParagraf"/>
        <w:autoSpaceDE w:val="0"/>
        <w:autoSpaceDN w:val="0"/>
        <w:adjustRightInd w:val="0"/>
        <w:spacing w:after="0" w:line="240" w:lineRule="auto"/>
        <w:ind w:left="284"/>
        <w:jc w:val="both"/>
        <w:rPr>
          <w:rFonts w:ascii="Times New Roman" w:hAnsi="Times New Roman"/>
          <w:b/>
          <w:sz w:val="24"/>
          <w:szCs w:val="24"/>
          <w:lang w:val="tr-TR"/>
        </w:rPr>
      </w:pPr>
    </w:p>
    <w:p w:rsidR="00AD4D80" w:rsidRDefault="004419EC" w:rsidP="00D469EF">
      <w:pPr>
        <w:pStyle w:val="ListeParagraf"/>
        <w:numPr>
          <w:ilvl w:val="1"/>
          <w:numId w:val="4"/>
        </w:numPr>
        <w:autoSpaceDE w:val="0"/>
        <w:autoSpaceDN w:val="0"/>
        <w:adjustRightInd w:val="0"/>
        <w:spacing w:after="0" w:line="240" w:lineRule="auto"/>
        <w:ind w:left="426" w:hanging="426"/>
        <w:jc w:val="both"/>
        <w:rPr>
          <w:rFonts w:ascii="Times New Roman" w:hAnsi="Times New Roman"/>
          <w:b/>
          <w:sz w:val="24"/>
          <w:szCs w:val="24"/>
          <w:lang w:val="tr-TR"/>
        </w:rPr>
      </w:pPr>
      <w:r w:rsidRPr="00D469EF">
        <w:rPr>
          <w:rFonts w:ascii="Times New Roman" w:hAnsi="Times New Roman"/>
          <w:b/>
          <w:sz w:val="24"/>
          <w:szCs w:val="24"/>
          <w:lang w:val="tr-TR"/>
        </w:rPr>
        <w:t>Delphi Yöntemi</w:t>
      </w:r>
    </w:p>
    <w:p w:rsidR="00D469EF" w:rsidRPr="00D469EF" w:rsidRDefault="00D469EF" w:rsidP="00D469EF">
      <w:pPr>
        <w:pStyle w:val="ListeParagraf"/>
        <w:autoSpaceDE w:val="0"/>
        <w:autoSpaceDN w:val="0"/>
        <w:adjustRightInd w:val="0"/>
        <w:spacing w:after="0" w:line="240" w:lineRule="auto"/>
        <w:jc w:val="both"/>
        <w:rPr>
          <w:rFonts w:ascii="Times New Roman" w:hAnsi="Times New Roman"/>
          <w:b/>
          <w:sz w:val="24"/>
          <w:szCs w:val="24"/>
          <w:lang w:val="tr-TR"/>
        </w:rPr>
      </w:pPr>
    </w:p>
    <w:p w:rsidR="00AD4D80" w:rsidRDefault="00AD4D80" w:rsidP="00200FED">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 xml:space="preserve">Çalışmada limanlarda </w:t>
      </w:r>
      <w:r w:rsidR="00720BC3">
        <w:rPr>
          <w:rFonts w:ascii="Times New Roman" w:hAnsi="Times New Roman"/>
          <w:lang w:val="tr-TR"/>
        </w:rPr>
        <w:t>p</w:t>
      </w:r>
      <w:r>
        <w:rPr>
          <w:rFonts w:ascii="Times New Roman" w:hAnsi="Times New Roman"/>
          <w:lang w:val="tr-TR"/>
        </w:rPr>
        <w:t xml:space="preserve">azar yönlülük kavramı liman pazarlama yöneticilerinin gözünden ve onların bağlı oldukları çevre içinde değerlendirilerek anlaşılmaya gayret edilmiş; buradan yola çıkarak </w:t>
      </w:r>
      <w:r w:rsidR="00720BC3">
        <w:rPr>
          <w:rFonts w:ascii="Times New Roman" w:hAnsi="Times New Roman"/>
          <w:lang w:val="tr-TR"/>
        </w:rPr>
        <w:t>p</w:t>
      </w:r>
      <w:r>
        <w:rPr>
          <w:rFonts w:ascii="Times New Roman" w:hAnsi="Times New Roman"/>
          <w:lang w:val="tr-TR"/>
        </w:rPr>
        <w:t xml:space="preserve">azar yönlülüğün itici güçleri ve önündeki engellere ilişkin sonuçlara ulaşılmaya çalışılmıştır. Bu amaçların seçilmesi araştırmada nitel bir araştırma yöntemi kullanılmasını gerektirmiştir. </w:t>
      </w:r>
      <w:r w:rsidR="00D7683C">
        <w:rPr>
          <w:rFonts w:ascii="Times New Roman" w:hAnsi="Times New Roman"/>
          <w:lang w:val="tr-TR"/>
        </w:rPr>
        <w:t xml:space="preserve">Karmaşık bir sorunun çözülmesinde veya çok boyutlu bir kavramın nedenlerinin araştırılmasında katkı sağlayabilecek bir grubun üyeleri arasında yapılandırılmış bir iletişimi sağlamak (Linstone </w:t>
      </w:r>
      <w:r w:rsidR="008B27C4">
        <w:rPr>
          <w:rFonts w:ascii="Times New Roman" w:hAnsi="Times New Roman"/>
          <w:lang w:val="tr-TR"/>
        </w:rPr>
        <w:t>ve</w:t>
      </w:r>
      <w:r w:rsidR="00D7683C">
        <w:rPr>
          <w:rFonts w:ascii="Times New Roman" w:hAnsi="Times New Roman"/>
          <w:lang w:val="tr-TR"/>
        </w:rPr>
        <w:t xml:space="preserve"> Turoff, 2002) amacıyla çalışmada nitel araştırma yöntemlerinden olan “Delphi Tekniği” tercih edilmiştir. </w:t>
      </w:r>
    </w:p>
    <w:p w:rsidR="00D469EF" w:rsidRDefault="00D469EF" w:rsidP="00200FED">
      <w:pPr>
        <w:autoSpaceDE w:val="0"/>
        <w:autoSpaceDN w:val="0"/>
        <w:adjustRightInd w:val="0"/>
        <w:spacing w:after="0" w:line="240" w:lineRule="auto"/>
        <w:ind w:firstLine="567"/>
        <w:jc w:val="both"/>
        <w:rPr>
          <w:rFonts w:ascii="Times New Roman" w:hAnsi="Times New Roman"/>
          <w:lang w:val="tr-TR"/>
        </w:rPr>
      </w:pPr>
    </w:p>
    <w:p w:rsidR="005C2071" w:rsidRDefault="00D7683C" w:rsidP="00200FED">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lastRenderedPageBreak/>
        <w:t>Delphi yöntemi ilk olarak 1950’lerde Santa Monica, CA’da bulunan RAND araştırma şirketi tarafından savunma sanayii için yürütülen bir projede kullanılmıştır ve sonuçları da gizlilik gereği ancak yıllar sonra açıklanmıştır</w:t>
      </w:r>
      <w:r w:rsidR="005C2071">
        <w:rPr>
          <w:rFonts w:ascii="Times New Roman" w:hAnsi="Times New Roman"/>
          <w:lang w:val="tr-TR"/>
        </w:rPr>
        <w:t xml:space="preserve"> (Dalkey </w:t>
      </w:r>
      <w:r w:rsidR="008B27C4">
        <w:rPr>
          <w:rFonts w:ascii="Times New Roman" w:hAnsi="Times New Roman"/>
          <w:lang w:val="tr-TR"/>
        </w:rPr>
        <w:t>ve</w:t>
      </w:r>
      <w:r w:rsidR="005C2071">
        <w:rPr>
          <w:rFonts w:ascii="Times New Roman" w:hAnsi="Times New Roman"/>
          <w:lang w:val="tr-TR"/>
        </w:rPr>
        <w:t xml:space="preserve"> Helmer, 1963). Takip eden sürede yöntemin daha çok sosyal bilimlerde politika oluşturma, ihtiyaç tespiti, alternatiflerin değerlendiri</w:t>
      </w:r>
      <w:r w:rsidR="00102DEE">
        <w:rPr>
          <w:rFonts w:ascii="Times New Roman" w:hAnsi="Times New Roman"/>
          <w:lang w:val="tr-TR"/>
        </w:rPr>
        <w:t>l</w:t>
      </w:r>
      <w:r w:rsidR="005C2071">
        <w:rPr>
          <w:rFonts w:ascii="Times New Roman" w:hAnsi="Times New Roman"/>
          <w:lang w:val="tr-TR"/>
        </w:rPr>
        <w:t>mesi ve tahminleme gibi alanlarda kullanıldığı gözlenmiştir (S</w:t>
      </w:r>
      <w:r w:rsidR="008F6232">
        <w:rPr>
          <w:rFonts w:ascii="Times New Roman" w:hAnsi="Times New Roman"/>
          <w:lang w:val="tr-TR"/>
        </w:rPr>
        <w:t>t</w:t>
      </w:r>
      <w:r w:rsidR="005C2071">
        <w:rPr>
          <w:rFonts w:ascii="Times New Roman" w:hAnsi="Times New Roman"/>
          <w:lang w:val="tr-TR"/>
        </w:rPr>
        <w:t xml:space="preserve">anford </w:t>
      </w:r>
      <w:r w:rsidR="008B27C4">
        <w:rPr>
          <w:rFonts w:ascii="Times New Roman" w:hAnsi="Times New Roman"/>
          <w:lang w:val="tr-TR"/>
        </w:rPr>
        <w:t>ve</w:t>
      </w:r>
      <w:r w:rsidR="005C2071">
        <w:rPr>
          <w:rFonts w:ascii="Times New Roman" w:hAnsi="Times New Roman"/>
          <w:lang w:val="tr-TR"/>
        </w:rPr>
        <w:t xml:space="preserve"> Hsu, 2007). </w:t>
      </w:r>
    </w:p>
    <w:p w:rsidR="00D469EF" w:rsidRDefault="00D469EF" w:rsidP="00200FED">
      <w:pPr>
        <w:autoSpaceDE w:val="0"/>
        <w:autoSpaceDN w:val="0"/>
        <w:adjustRightInd w:val="0"/>
        <w:spacing w:after="0" w:line="240" w:lineRule="auto"/>
        <w:ind w:firstLine="567"/>
        <w:jc w:val="both"/>
        <w:rPr>
          <w:rFonts w:ascii="Times New Roman" w:hAnsi="Times New Roman"/>
          <w:lang w:val="tr-TR"/>
        </w:rPr>
      </w:pPr>
    </w:p>
    <w:p w:rsidR="00D10F83" w:rsidRDefault="00D10F83" w:rsidP="00200FED">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 xml:space="preserve">Yöntemin temel özellikleri tekrarlanabilir olması, katılımcıların kimliklerinin gizli tutulması, kontrollü bir geribildirim mekanizmasına sahip olması ve grup yanıtlarının nicel olarak işlenebilmesidir (Landeta, 2006). Bu genel özelliklerin yanı sıra farklı gereksinimler farklı Delphi yöntemlerinin ortaya çıkmasına yol açmıştır. Bunlar </w:t>
      </w:r>
      <w:r w:rsidRPr="00D10F83">
        <w:rPr>
          <w:rFonts w:ascii="Times New Roman" w:hAnsi="Times New Roman"/>
          <w:lang w:val="tr-TR"/>
        </w:rPr>
        <w:t>geleneksel delphi, gerçek zamanlı delphi, karar</w:t>
      </w:r>
      <w:r>
        <w:rPr>
          <w:rFonts w:ascii="Times New Roman" w:hAnsi="Times New Roman"/>
          <w:lang w:val="tr-TR"/>
        </w:rPr>
        <w:t xml:space="preserve"> </w:t>
      </w:r>
      <w:r w:rsidRPr="00D10F83">
        <w:rPr>
          <w:rFonts w:ascii="Times New Roman" w:hAnsi="Times New Roman"/>
          <w:lang w:val="tr-TR"/>
        </w:rPr>
        <w:t>delphisi, grup delphi ve politika delphidir</w:t>
      </w:r>
      <w:r>
        <w:rPr>
          <w:rFonts w:ascii="Times New Roman" w:hAnsi="Times New Roman"/>
          <w:lang w:val="tr-TR"/>
        </w:rPr>
        <w:t xml:space="preserve"> (Linstone </w:t>
      </w:r>
      <w:r w:rsidR="008B27C4">
        <w:rPr>
          <w:rFonts w:ascii="Times New Roman" w:hAnsi="Times New Roman"/>
          <w:lang w:val="tr-TR"/>
        </w:rPr>
        <w:t>ve</w:t>
      </w:r>
      <w:r>
        <w:rPr>
          <w:rFonts w:ascii="Times New Roman" w:hAnsi="Times New Roman"/>
          <w:lang w:val="tr-TR"/>
        </w:rPr>
        <w:t xml:space="preserve"> Turoff, 2002). Bu çalışmada, limanların pazar yönlülüğü konusunda öne çıkan itici faktörler ve engeller ile ilgili fikir geliştirme amacına uygun olarak politika delphi yöntemi uygulanmıştır. Bu </w:t>
      </w:r>
      <w:r w:rsidRPr="00AA1786">
        <w:rPr>
          <w:rFonts w:ascii="Times New Roman" w:hAnsi="Times New Roman"/>
          <w:lang w:val="tr-TR"/>
        </w:rPr>
        <w:t xml:space="preserve">yöntemin adımları van Zolingen ve Klaasen (2003) tarafından aşağıdaki gibi listelenmiştir: </w:t>
      </w:r>
    </w:p>
    <w:p w:rsidR="00D469EF" w:rsidRPr="00AA1786" w:rsidRDefault="00D469EF" w:rsidP="00200FED">
      <w:pPr>
        <w:autoSpaceDE w:val="0"/>
        <w:autoSpaceDN w:val="0"/>
        <w:adjustRightInd w:val="0"/>
        <w:spacing w:after="0" w:line="240" w:lineRule="auto"/>
        <w:ind w:firstLine="567"/>
        <w:jc w:val="both"/>
        <w:rPr>
          <w:rFonts w:ascii="Times New Roman" w:hAnsi="Times New Roman"/>
          <w:lang w:val="tr-TR"/>
        </w:rPr>
      </w:pPr>
    </w:p>
    <w:p w:rsidR="00D10F83" w:rsidRPr="00AA1786" w:rsidRDefault="00D10F83" w:rsidP="00D10F83">
      <w:pPr>
        <w:autoSpaceDE w:val="0"/>
        <w:autoSpaceDN w:val="0"/>
        <w:adjustRightInd w:val="0"/>
        <w:spacing w:after="0" w:line="240" w:lineRule="auto"/>
        <w:jc w:val="both"/>
        <w:rPr>
          <w:rFonts w:ascii="Times New Roman" w:hAnsi="Times New Roman" w:cs="Times New Roman"/>
          <w:lang w:val="tr-TR"/>
        </w:rPr>
      </w:pPr>
      <w:r w:rsidRPr="00AA1786">
        <w:rPr>
          <w:rFonts w:ascii="Symbol" w:hAnsi="Symbol" w:cs="Symbol"/>
          <w:lang w:val="tr-TR"/>
        </w:rPr>
        <w:t></w:t>
      </w:r>
      <w:r w:rsidRPr="00AA1786">
        <w:rPr>
          <w:rFonts w:ascii="Symbol" w:hAnsi="Symbol" w:cs="Symbol"/>
          <w:lang w:val="tr-TR"/>
        </w:rPr>
        <w:t></w:t>
      </w:r>
      <w:r w:rsidRPr="00AA1786">
        <w:rPr>
          <w:rFonts w:ascii="Times New Roman" w:hAnsi="Times New Roman" w:cs="Times New Roman"/>
          <w:lang w:val="tr-TR"/>
        </w:rPr>
        <w:t>Problemin tespiti ve konunun tanımlanması,</w:t>
      </w:r>
    </w:p>
    <w:p w:rsidR="00D10F83" w:rsidRPr="00AA1786" w:rsidRDefault="00D10F83" w:rsidP="00D10F83">
      <w:pPr>
        <w:autoSpaceDE w:val="0"/>
        <w:autoSpaceDN w:val="0"/>
        <w:adjustRightInd w:val="0"/>
        <w:spacing w:after="0" w:line="240" w:lineRule="auto"/>
        <w:jc w:val="both"/>
        <w:rPr>
          <w:rFonts w:ascii="Times New Roman" w:hAnsi="Times New Roman" w:cs="Times New Roman"/>
          <w:lang w:val="tr-TR"/>
        </w:rPr>
      </w:pPr>
      <w:r w:rsidRPr="00AA1786">
        <w:rPr>
          <w:rFonts w:ascii="Symbol" w:hAnsi="Symbol" w:cs="Symbol"/>
          <w:lang w:val="tr-TR"/>
        </w:rPr>
        <w:t></w:t>
      </w:r>
      <w:r w:rsidRPr="00AA1786">
        <w:rPr>
          <w:rFonts w:ascii="Symbol" w:hAnsi="Symbol" w:cs="Symbol"/>
          <w:lang w:val="tr-TR"/>
        </w:rPr>
        <w:t></w:t>
      </w:r>
      <w:r w:rsidRPr="00AA1786">
        <w:rPr>
          <w:rFonts w:ascii="Times New Roman" w:hAnsi="Times New Roman" w:cs="Times New Roman"/>
          <w:lang w:val="tr-TR"/>
        </w:rPr>
        <w:t>Gerekli uzmanlık alanlarının belirlenmesi,</w:t>
      </w:r>
    </w:p>
    <w:p w:rsidR="00D10F83" w:rsidRPr="00AA1786" w:rsidRDefault="00D10F83" w:rsidP="00D10F83">
      <w:pPr>
        <w:autoSpaceDE w:val="0"/>
        <w:autoSpaceDN w:val="0"/>
        <w:adjustRightInd w:val="0"/>
        <w:spacing w:after="0" w:line="240" w:lineRule="auto"/>
        <w:jc w:val="both"/>
        <w:rPr>
          <w:rFonts w:ascii="Times New Roman" w:hAnsi="Times New Roman" w:cs="Times New Roman"/>
          <w:lang w:val="tr-TR"/>
        </w:rPr>
      </w:pPr>
      <w:r w:rsidRPr="00AA1786">
        <w:rPr>
          <w:rFonts w:ascii="Symbol" w:hAnsi="Symbol" w:cs="Symbol"/>
          <w:lang w:val="tr-TR"/>
        </w:rPr>
        <w:t></w:t>
      </w:r>
      <w:r w:rsidRPr="00AA1786">
        <w:rPr>
          <w:rFonts w:ascii="Symbol" w:hAnsi="Symbol" w:cs="Symbol"/>
          <w:lang w:val="tr-TR"/>
        </w:rPr>
        <w:t></w:t>
      </w:r>
      <w:r w:rsidRPr="00AA1786">
        <w:rPr>
          <w:rFonts w:ascii="Times New Roman" w:hAnsi="Times New Roman" w:cs="Times New Roman"/>
          <w:lang w:val="tr-TR"/>
        </w:rPr>
        <w:t>Uzmanların seçimi, heterojen bir çalışma grubunun oluşturulması,</w:t>
      </w:r>
    </w:p>
    <w:p w:rsidR="00D10F83" w:rsidRPr="00AA1786" w:rsidRDefault="00D10F83" w:rsidP="00D10F83">
      <w:pPr>
        <w:autoSpaceDE w:val="0"/>
        <w:autoSpaceDN w:val="0"/>
        <w:adjustRightInd w:val="0"/>
        <w:spacing w:after="0" w:line="240" w:lineRule="auto"/>
        <w:jc w:val="both"/>
        <w:rPr>
          <w:rFonts w:ascii="Times New Roman" w:hAnsi="Times New Roman" w:cs="Times New Roman"/>
          <w:lang w:val="tr-TR"/>
        </w:rPr>
      </w:pPr>
      <w:r w:rsidRPr="00AA1786">
        <w:rPr>
          <w:rFonts w:ascii="Symbol" w:hAnsi="Symbol" w:cs="Symbol"/>
          <w:lang w:val="tr-TR"/>
        </w:rPr>
        <w:t></w:t>
      </w:r>
      <w:r w:rsidRPr="00AA1786">
        <w:rPr>
          <w:rFonts w:ascii="Symbol" w:hAnsi="Symbol" w:cs="Symbol"/>
          <w:lang w:val="tr-TR"/>
        </w:rPr>
        <w:t></w:t>
      </w:r>
      <w:r w:rsidRPr="00AA1786">
        <w:rPr>
          <w:rFonts w:ascii="Times New Roman" w:hAnsi="Times New Roman" w:cs="Times New Roman"/>
          <w:lang w:val="tr-TR"/>
        </w:rPr>
        <w:t>İlk aşama soru formunun oluşturulması ve dağıtımı,</w:t>
      </w:r>
    </w:p>
    <w:p w:rsidR="00D10F83" w:rsidRPr="00AA1786" w:rsidRDefault="00D10F83" w:rsidP="00D10F83">
      <w:pPr>
        <w:autoSpaceDE w:val="0"/>
        <w:autoSpaceDN w:val="0"/>
        <w:adjustRightInd w:val="0"/>
        <w:spacing w:after="0" w:line="240" w:lineRule="auto"/>
        <w:jc w:val="both"/>
        <w:rPr>
          <w:rFonts w:ascii="Times New Roman" w:hAnsi="Times New Roman" w:cs="Times New Roman"/>
          <w:lang w:val="tr-TR"/>
        </w:rPr>
      </w:pPr>
      <w:r w:rsidRPr="00AA1786">
        <w:rPr>
          <w:rFonts w:ascii="Symbol" w:hAnsi="Symbol" w:cs="Symbol"/>
          <w:lang w:val="tr-TR"/>
        </w:rPr>
        <w:t></w:t>
      </w:r>
      <w:r w:rsidRPr="00AA1786">
        <w:rPr>
          <w:rFonts w:ascii="Symbol" w:hAnsi="Symbol" w:cs="Symbol"/>
          <w:lang w:val="tr-TR"/>
        </w:rPr>
        <w:t></w:t>
      </w:r>
      <w:r w:rsidRPr="00AA1786">
        <w:rPr>
          <w:rFonts w:ascii="Times New Roman" w:hAnsi="Times New Roman" w:cs="Times New Roman"/>
          <w:lang w:val="tr-TR"/>
        </w:rPr>
        <w:t>İlk aşama soru formunun analiz edilmesi,</w:t>
      </w:r>
    </w:p>
    <w:p w:rsidR="00D10F83" w:rsidRPr="00AA1786" w:rsidRDefault="00D10F83" w:rsidP="00D10F83">
      <w:pPr>
        <w:autoSpaceDE w:val="0"/>
        <w:autoSpaceDN w:val="0"/>
        <w:adjustRightInd w:val="0"/>
        <w:spacing w:after="0" w:line="240" w:lineRule="auto"/>
        <w:jc w:val="both"/>
        <w:rPr>
          <w:rFonts w:ascii="Times New Roman" w:hAnsi="Times New Roman" w:cs="Times New Roman"/>
          <w:lang w:val="tr-TR"/>
        </w:rPr>
      </w:pPr>
      <w:r w:rsidRPr="00AA1786">
        <w:rPr>
          <w:rFonts w:ascii="Symbol" w:hAnsi="Symbol" w:cs="Symbol"/>
          <w:lang w:val="tr-TR"/>
        </w:rPr>
        <w:t></w:t>
      </w:r>
      <w:r w:rsidRPr="00AA1786">
        <w:rPr>
          <w:rFonts w:ascii="Symbol" w:hAnsi="Symbol" w:cs="Symbol"/>
          <w:lang w:val="tr-TR"/>
        </w:rPr>
        <w:t></w:t>
      </w:r>
      <w:r w:rsidRPr="00AA1786">
        <w:rPr>
          <w:rFonts w:ascii="Times New Roman" w:hAnsi="Times New Roman" w:cs="Times New Roman"/>
          <w:lang w:val="tr-TR"/>
        </w:rPr>
        <w:t>Gerektiği koşulda ikinci aşama soru formunun oluşturulması,</w:t>
      </w:r>
    </w:p>
    <w:p w:rsidR="00D10F83" w:rsidRPr="00AA1786" w:rsidRDefault="00D10F83" w:rsidP="00D10F83">
      <w:pPr>
        <w:autoSpaceDE w:val="0"/>
        <w:autoSpaceDN w:val="0"/>
        <w:adjustRightInd w:val="0"/>
        <w:spacing w:after="0" w:line="240" w:lineRule="auto"/>
        <w:jc w:val="both"/>
        <w:rPr>
          <w:rFonts w:ascii="Times New Roman" w:hAnsi="Times New Roman" w:cs="Times New Roman"/>
          <w:lang w:val="tr-TR"/>
        </w:rPr>
      </w:pPr>
      <w:r w:rsidRPr="00AA1786">
        <w:rPr>
          <w:rFonts w:ascii="Symbol" w:hAnsi="Symbol" w:cs="Symbol"/>
          <w:lang w:val="tr-TR"/>
        </w:rPr>
        <w:t></w:t>
      </w:r>
      <w:r w:rsidRPr="00AA1786">
        <w:rPr>
          <w:rFonts w:ascii="Symbol" w:hAnsi="Symbol" w:cs="Symbol"/>
          <w:lang w:val="tr-TR"/>
        </w:rPr>
        <w:t></w:t>
      </w:r>
      <w:r w:rsidRPr="00AA1786">
        <w:rPr>
          <w:rFonts w:ascii="Times New Roman" w:hAnsi="Times New Roman" w:cs="Times New Roman"/>
          <w:lang w:val="tr-TR"/>
        </w:rPr>
        <w:t>İkinci soru formunun analiz edilmesi,</w:t>
      </w:r>
    </w:p>
    <w:p w:rsidR="00D10F83" w:rsidRDefault="00D10F83" w:rsidP="00D10F83">
      <w:pPr>
        <w:autoSpaceDE w:val="0"/>
        <w:autoSpaceDN w:val="0"/>
        <w:adjustRightInd w:val="0"/>
        <w:spacing w:after="0" w:line="240" w:lineRule="auto"/>
        <w:jc w:val="both"/>
        <w:rPr>
          <w:rFonts w:ascii="Times New Roman" w:hAnsi="Times New Roman" w:cs="Times New Roman"/>
          <w:lang w:val="tr-TR"/>
        </w:rPr>
      </w:pPr>
      <w:r w:rsidRPr="00AA1786">
        <w:rPr>
          <w:rFonts w:ascii="Symbol" w:hAnsi="Symbol" w:cs="Symbol"/>
          <w:lang w:val="tr-TR"/>
        </w:rPr>
        <w:t></w:t>
      </w:r>
      <w:r w:rsidRPr="00AA1786">
        <w:rPr>
          <w:rFonts w:ascii="Symbol" w:hAnsi="Symbol" w:cs="Symbol"/>
          <w:lang w:val="tr-TR"/>
        </w:rPr>
        <w:t></w:t>
      </w:r>
      <w:r w:rsidRPr="00AA1786">
        <w:rPr>
          <w:rFonts w:ascii="Times New Roman" w:hAnsi="Times New Roman" w:cs="Times New Roman"/>
          <w:lang w:val="tr-TR"/>
        </w:rPr>
        <w:t>Grup toplantısı veya çalıştay gerçekleştirilmesi.</w:t>
      </w:r>
    </w:p>
    <w:p w:rsidR="00D469EF" w:rsidRPr="00AA1786" w:rsidRDefault="00D469EF" w:rsidP="00D10F83">
      <w:pPr>
        <w:autoSpaceDE w:val="0"/>
        <w:autoSpaceDN w:val="0"/>
        <w:adjustRightInd w:val="0"/>
        <w:spacing w:after="0" w:line="240" w:lineRule="auto"/>
        <w:jc w:val="both"/>
        <w:rPr>
          <w:rFonts w:ascii="Times New Roman" w:hAnsi="Times New Roman" w:cs="Times New Roman"/>
          <w:lang w:val="tr-TR"/>
        </w:rPr>
      </w:pPr>
    </w:p>
    <w:p w:rsidR="005C2071" w:rsidRDefault="00387C56" w:rsidP="00200FED">
      <w:pPr>
        <w:autoSpaceDE w:val="0"/>
        <w:autoSpaceDN w:val="0"/>
        <w:adjustRightInd w:val="0"/>
        <w:spacing w:after="0" w:line="240" w:lineRule="auto"/>
        <w:ind w:firstLine="567"/>
        <w:jc w:val="both"/>
        <w:rPr>
          <w:rFonts w:ascii="Times New Roman" w:hAnsi="Times New Roman"/>
          <w:lang w:val="tr-TR"/>
        </w:rPr>
      </w:pPr>
      <w:r w:rsidRPr="00AA1786">
        <w:rPr>
          <w:rFonts w:ascii="Times New Roman" w:hAnsi="Times New Roman"/>
          <w:lang w:val="tr-TR"/>
        </w:rPr>
        <w:t xml:space="preserve">Bu çalışmada araştırma problemi </w:t>
      </w:r>
      <w:proofErr w:type="gramStart"/>
      <w:r w:rsidRPr="00AA1786">
        <w:rPr>
          <w:rFonts w:ascii="Times New Roman" w:hAnsi="Times New Roman"/>
          <w:lang w:val="tr-TR"/>
        </w:rPr>
        <w:t>literatür</w:t>
      </w:r>
      <w:proofErr w:type="gramEnd"/>
      <w:r w:rsidRPr="00AA1786">
        <w:rPr>
          <w:rFonts w:ascii="Times New Roman" w:hAnsi="Times New Roman"/>
          <w:lang w:val="tr-TR"/>
        </w:rPr>
        <w:t xml:space="preserve"> taraması aşamasında tespit edilmiştir ve çalışma konusu olan konteyner limanları bu esnada tanımlanmıştır. O nedenle bu noktadan sonraki aşamalarda örneklem seçiminden başlayarak izlenen adımlar aktarılacaktır. </w:t>
      </w:r>
    </w:p>
    <w:p w:rsidR="00D469EF" w:rsidRPr="00AA1786" w:rsidRDefault="00D469EF" w:rsidP="00200FED">
      <w:pPr>
        <w:autoSpaceDE w:val="0"/>
        <w:autoSpaceDN w:val="0"/>
        <w:adjustRightInd w:val="0"/>
        <w:spacing w:after="0" w:line="240" w:lineRule="auto"/>
        <w:ind w:firstLine="567"/>
        <w:jc w:val="both"/>
        <w:rPr>
          <w:rFonts w:ascii="Times New Roman" w:hAnsi="Times New Roman"/>
          <w:lang w:val="tr-TR"/>
        </w:rPr>
      </w:pPr>
    </w:p>
    <w:p w:rsidR="004419EC" w:rsidRPr="00D469EF" w:rsidRDefault="004419EC" w:rsidP="00D469EF">
      <w:pPr>
        <w:pStyle w:val="ListeParagraf"/>
        <w:numPr>
          <w:ilvl w:val="1"/>
          <w:numId w:val="4"/>
        </w:numPr>
        <w:autoSpaceDE w:val="0"/>
        <w:autoSpaceDN w:val="0"/>
        <w:adjustRightInd w:val="0"/>
        <w:spacing w:after="0" w:line="240" w:lineRule="auto"/>
        <w:ind w:left="426" w:hanging="426"/>
        <w:jc w:val="both"/>
        <w:rPr>
          <w:rFonts w:ascii="Times New Roman" w:hAnsi="Times New Roman"/>
          <w:b/>
          <w:sz w:val="24"/>
          <w:szCs w:val="24"/>
          <w:lang w:val="tr-TR"/>
        </w:rPr>
      </w:pPr>
      <w:r w:rsidRPr="00D469EF">
        <w:rPr>
          <w:rFonts w:ascii="Times New Roman" w:hAnsi="Times New Roman"/>
          <w:b/>
          <w:sz w:val="24"/>
          <w:szCs w:val="24"/>
          <w:lang w:val="tr-TR"/>
        </w:rPr>
        <w:t>Örneklem Seçimi</w:t>
      </w:r>
    </w:p>
    <w:p w:rsidR="00D469EF" w:rsidRPr="00200FED" w:rsidRDefault="00D469EF" w:rsidP="00D469EF">
      <w:pPr>
        <w:pStyle w:val="ListeParagraf"/>
        <w:autoSpaceDE w:val="0"/>
        <w:autoSpaceDN w:val="0"/>
        <w:adjustRightInd w:val="0"/>
        <w:spacing w:after="0" w:line="240" w:lineRule="auto"/>
        <w:ind w:left="426"/>
        <w:jc w:val="both"/>
        <w:rPr>
          <w:rFonts w:ascii="Times New Roman" w:hAnsi="Times New Roman"/>
          <w:b/>
          <w:lang w:val="tr-TR"/>
        </w:rPr>
      </w:pPr>
    </w:p>
    <w:p w:rsidR="00387C56" w:rsidRDefault="0024254A" w:rsidP="00200FED">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Delphi yöntemi evreni temsil etmesi için ulaşılmaya çalış</w:t>
      </w:r>
      <w:r w:rsidR="00124103">
        <w:rPr>
          <w:rFonts w:ascii="Times New Roman" w:hAnsi="Times New Roman"/>
          <w:lang w:val="tr-TR"/>
        </w:rPr>
        <w:t>ılan istatistiksel bir örneklem yerine,</w:t>
      </w:r>
      <w:r>
        <w:rPr>
          <w:rFonts w:ascii="Times New Roman" w:hAnsi="Times New Roman"/>
          <w:lang w:val="tr-TR"/>
        </w:rPr>
        <w:t xml:space="preserve"> </w:t>
      </w:r>
      <w:r w:rsidR="00124103">
        <w:rPr>
          <w:rFonts w:ascii="Times New Roman" w:hAnsi="Times New Roman"/>
          <w:lang w:val="tr-TR"/>
        </w:rPr>
        <w:t xml:space="preserve">araştırılan konu hakkında bilgi sahibi olan nitelikli uzmanların aldığı grup kararlarına dayanır (Okoli </w:t>
      </w:r>
      <w:r w:rsidR="008B27C4">
        <w:rPr>
          <w:rFonts w:ascii="Times New Roman" w:hAnsi="Times New Roman"/>
          <w:lang w:val="tr-TR"/>
        </w:rPr>
        <w:t>ve</w:t>
      </w:r>
      <w:r w:rsidR="00124103">
        <w:rPr>
          <w:rFonts w:ascii="Times New Roman" w:hAnsi="Times New Roman"/>
          <w:lang w:val="tr-TR"/>
        </w:rPr>
        <w:t xml:space="preserve"> Pawlowski, 2004).</w:t>
      </w:r>
      <w:r w:rsidR="00F44B7F">
        <w:rPr>
          <w:rFonts w:ascii="Times New Roman" w:hAnsi="Times New Roman"/>
          <w:lang w:val="tr-TR"/>
        </w:rPr>
        <w:t xml:space="preserve"> O nedenle bu çalışmalarda soruların yöneltileceği örneklem daha çok yargısal örnekleme yöntemi ile seçilir (Hasson</w:t>
      </w:r>
      <w:r w:rsidR="00352090">
        <w:rPr>
          <w:rFonts w:ascii="Times New Roman" w:hAnsi="Times New Roman"/>
          <w:lang w:val="tr-TR"/>
        </w:rPr>
        <w:t xml:space="preserve"> vd.</w:t>
      </w:r>
      <w:r w:rsidR="00F44B7F">
        <w:rPr>
          <w:rFonts w:ascii="Times New Roman" w:hAnsi="Times New Roman"/>
          <w:lang w:val="tr-TR"/>
        </w:rPr>
        <w:t xml:space="preserve"> 2000). Yargısal örnekleme yönteminde katılımcılar araştırmacılar </w:t>
      </w:r>
      <w:r w:rsidR="00F44B7F">
        <w:rPr>
          <w:rFonts w:ascii="Times New Roman" w:hAnsi="Times New Roman"/>
          <w:lang w:val="tr-TR"/>
        </w:rPr>
        <w:lastRenderedPageBreak/>
        <w:t xml:space="preserve">tarafından, araştırma sorularına yanıt verebileceğini bildikleri, donanım ve uzmanlık alanlarına göre özellikle seçtikleri kişiler arasından belirlenir (Cooper ve Schindler, 1998). </w:t>
      </w:r>
      <w:r w:rsidR="00D37868">
        <w:rPr>
          <w:rFonts w:ascii="Times New Roman" w:hAnsi="Times New Roman"/>
          <w:lang w:val="tr-TR"/>
        </w:rPr>
        <w:t xml:space="preserve">Politika Delphi’de örneklem sayısı 10-30 kişi arasında değişmektedir (Rayens </w:t>
      </w:r>
      <w:r w:rsidR="008B27C4">
        <w:rPr>
          <w:rFonts w:ascii="Times New Roman" w:hAnsi="Times New Roman"/>
          <w:lang w:val="tr-TR"/>
        </w:rPr>
        <w:t>ve</w:t>
      </w:r>
      <w:r w:rsidR="00D37868">
        <w:rPr>
          <w:rFonts w:ascii="Times New Roman" w:hAnsi="Times New Roman"/>
          <w:lang w:val="tr-TR"/>
        </w:rPr>
        <w:t xml:space="preserve"> Hahn, 2000). </w:t>
      </w:r>
    </w:p>
    <w:p w:rsidR="00D469EF" w:rsidRDefault="00D469EF" w:rsidP="00200FED">
      <w:pPr>
        <w:autoSpaceDE w:val="0"/>
        <w:autoSpaceDN w:val="0"/>
        <w:adjustRightInd w:val="0"/>
        <w:spacing w:after="0" w:line="240" w:lineRule="auto"/>
        <w:ind w:firstLine="567"/>
        <w:jc w:val="both"/>
        <w:rPr>
          <w:rFonts w:ascii="Times New Roman" w:hAnsi="Times New Roman"/>
          <w:lang w:val="tr-TR"/>
        </w:rPr>
      </w:pPr>
    </w:p>
    <w:p w:rsidR="0024254A" w:rsidRDefault="00DF3CB9" w:rsidP="00200FED">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 xml:space="preserve">Bu çalışmada da bu yöntem ile yola çıkılmış ve </w:t>
      </w:r>
      <w:r w:rsidR="00492D11">
        <w:rPr>
          <w:rFonts w:ascii="Times New Roman" w:hAnsi="Times New Roman"/>
          <w:lang w:val="tr-TR"/>
        </w:rPr>
        <w:t>araştırma toplamda 14 kişi ile yapılmıştır. Öncelikle, a</w:t>
      </w:r>
      <w:r>
        <w:rPr>
          <w:rFonts w:ascii="Times New Roman" w:hAnsi="Times New Roman"/>
          <w:lang w:val="tr-TR"/>
        </w:rPr>
        <w:t xml:space="preserve">raştırma </w:t>
      </w:r>
      <w:r w:rsidR="009D4330">
        <w:rPr>
          <w:rFonts w:ascii="Times New Roman" w:hAnsi="Times New Roman"/>
          <w:lang w:val="tr-TR"/>
        </w:rPr>
        <w:t xml:space="preserve">sorularına </w:t>
      </w:r>
      <w:r>
        <w:rPr>
          <w:rFonts w:ascii="Times New Roman" w:hAnsi="Times New Roman"/>
          <w:lang w:val="tr-TR"/>
        </w:rPr>
        <w:t xml:space="preserve">yanıt verebilecek olan, Türkiye’de faaliyet gösteren 10 konteyner limanının pazarlama </w:t>
      </w:r>
      <w:r w:rsidR="009D4330">
        <w:rPr>
          <w:rFonts w:ascii="Times New Roman" w:hAnsi="Times New Roman"/>
          <w:lang w:val="tr-TR"/>
        </w:rPr>
        <w:t xml:space="preserve">yöneticileri </w:t>
      </w:r>
      <w:r>
        <w:rPr>
          <w:rFonts w:ascii="Times New Roman" w:hAnsi="Times New Roman"/>
          <w:lang w:val="tr-TR"/>
        </w:rPr>
        <w:t xml:space="preserve">örnekleme </w:t>
      </w:r>
      <w:r w:rsidR="008822E8">
        <w:rPr>
          <w:rFonts w:ascii="Times New Roman" w:hAnsi="Times New Roman"/>
          <w:lang w:val="tr-TR"/>
        </w:rPr>
        <w:t>dâhil</w:t>
      </w:r>
      <w:r>
        <w:rPr>
          <w:rFonts w:ascii="Times New Roman" w:hAnsi="Times New Roman"/>
          <w:lang w:val="tr-TR"/>
        </w:rPr>
        <w:t xml:space="preserve"> edilmiştir. </w:t>
      </w:r>
      <w:r w:rsidR="006A1A01" w:rsidRPr="006A1A01">
        <w:rPr>
          <w:rFonts w:ascii="Times New Roman" w:hAnsi="Times New Roman"/>
          <w:lang w:val="tr-TR"/>
        </w:rPr>
        <w:t>Örneklemdeki limanlar, Türkiye’nin farklı liman bölgelerinden, konteyner elleçlemede ilk 10 sırada yer alan özel veya özelleştirilmiş limanlar arasından seçilmiştir.</w:t>
      </w:r>
      <w:r w:rsidR="006A1A01">
        <w:rPr>
          <w:rFonts w:ascii="Times New Roman" w:hAnsi="Times New Roman"/>
          <w:lang w:val="tr-TR"/>
        </w:rPr>
        <w:t xml:space="preserve"> </w:t>
      </w:r>
      <w:r w:rsidR="006A1A01" w:rsidRPr="006A1A01">
        <w:rPr>
          <w:rFonts w:ascii="Times New Roman" w:hAnsi="Times New Roman"/>
          <w:lang w:val="tr-TR"/>
        </w:rPr>
        <w:t xml:space="preserve">Ege Bölgesi’nde faaliyet gösteren üç liman, Akdeniz Bölgesi’nde faaliyet gösteren üç liman, Karadeniz Bölgesi’nde faaliyet gösteren bir ve Marmara Bölgesi’nde faaliyet gösteren iki liman örnekleme </w:t>
      </w:r>
      <w:proofErr w:type="gramStart"/>
      <w:r w:rsidR="006A1A01" w:rsidRPr="006A1A01">
        <w:rPr>
          <w:rFonts w:ascii="Times New Roman" w:hAnsi="Times New Roman"/>
          <w:lang w:val="tr-TR"/>
        </w:rPr>
        <w:t>dahil</w:t>
      </w:r>
      <w:proofErr w:type="gramEnd"/>
      <w:r w:rsidR="006A1A01" w:rsidRPr="006A1A01">
        <w:rPr>
          <w:rFonts w:ascii="Times New Roman" w:hAnsi="Times New Roman"/>
          <w:lang w:val="tr-TR"/>
        </w:rPr>
        <w:t xml:space="preserve"> edilmiştir. Limanların özel veya özelleştirilmiş limanlar arasından seçilmesinin temel nedeni, bu limanların pazar yönlülük anlamında özelleştirmenin getirdiği kaçınılmaz rekabet içinde operasyon güçlerini arttırma çabası içinde pazarlama faaliyetlerine daha fazla önem verme potansiyellerinin yüksek olması olarak belirtilebilir</w:t>
      </w:r>
      <w:r w:rsidR="006A1A01">
        <w:rPr>
          <w:rFonts w:ascii="Times New Roman" w:hAnsi="Times New Roman"/>
          <w:lang w:val="tr-TR"/>
        </w:rPr>
        <w:t xml:space="preserve">. </w:t>
      </w:r>
      <w:r>
        <w:rPr>
          <w:rFonts w:ascii="Times New Roman" w:hAnsi="Times New Roman"/>
          <w:lang w:val="tr-TR"/>
        </w:rPr>
        <w:t xml:space="preserve">Ayrıca limancılık ve liman pazarlaması alanlarında çalışan üç akademisyen ve bir danışmanlık şirketi yöneticisi de örneklemin içinde yer almıştır. </w:t>
      </w:r>
    </w:p>
    <w:p w:rsidR="00D469EF" w:rsidRPr="00387C56" w:rsidRDefault="00D469EF" w:rsidP="00200FED">
      <w:pPr>
        <w:autoSpaceDE w:val="0"/>
        <w:autoSpaceDN w:val="0"/>
        <w:adjustRightInd w:val="0"/>
        <w:spacing w:after="0" w:line="240" w:lineRule="auto"/>
        <w:ind w:firstLine="567"/>
        <w:jc w:val="both"/>
        <w:rPr>
          <w:rFonts w:ascii="Times New Roman" w:hAnsi="Times New Roman"/>
          <w:lang w:val="tr-TR"/>
        </w:rPr>
      </w:pPr>
    </w:p>
    <w:p w:rsidR="004A48E7" w:rsidRPr="00D469EF" w:rsidRDefault="004A48E7" w:rsidP="00D469EF">
      <w:pPr>
        <w:pStyle w:val="ListeParagraf"/>
        <w:numPr>
          <w:ilvl w:val="1"/>
          <w:numId w:val="4"/>
        </w:numPr>
        <w:autoSpaceDE w:val="0"/>
        <w:autoSpaceDN w:val="0"/>
        <w:adjustRightInd w:val="0"/>
        <w:spacing w:after="0" w:line="240" w:lineRule="auto"/>
        <w:ind w:left="426" w:hanging="426"/>
        <w:jc w:val="both"/>
        <w:rPr>
          <w:rFonts w:ascii="Times New Roman" w:hAnsi="Times New Roman"/>
          <w:b/>
          <w:sz w:val="24"/>
          <w:szCs w:val="24"/>
          <w:lang w:val="tr-TR"/>
        </w:rPr>
      </w:pPr>
      <w:r w:rsidRPr="00D469EF">
        <w:rPr>
          <w:rFonts w:ascii="Times New Roman" w:hAnsi="Times New Roman"/>
          <w:b/>
          <w:sz w:val="24"/>
          <w:szCs w:val="24"/>
          <w:lang w:val="tr-TR"/>
        </w:rPr>
        <w:t>İfadelerin Oluşturulması</w:t>
      </w:r>
    </w:p>
    <w:p w:rsidR="00D469EF" w:rsidRPr="00200FED" w:rsidRDefault="00D469EF" w:rsidP="00D469EF">
      <w:pPr>
        <w:pStyle w:val="ListeParagraf"/>
        <w:autoSpaceDE w:val="0"/>
        <w:autoSpaceDN w:val="0"/>
        <w:adjustRightInd w:val="0"/>
        <w:spacing w:after="0" w:line="240" w:lineRule="auto"/>
        <w:ind w:left="426"/>
        <w:jc w:val="both"/>
        <w:rPr>
          <w:rFonts w:ascii="Times New Roman" w:hAnsi="Times New Roman"/>
          <w:b/>
          <w:lang w:val="tr-TR"/>
        </w:rPr>
      </w:pPr>
    </w:p>
    <w:p w:rsidR="004C7B9B" w:rsidRDefault="00D37868" w:rsidP="00D469EF">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 xml:space="preserve">Politika Delphi yönteminde araştırmacılar soru formunda yer alacak ifadeleri ilk aşamada kapsamlı bir </w:t>
      </w:r>
      <w:proofErr w:type="gramStart"/>
      <w:r>
        <w:rPr>
          <w:rFonts w:ascii="Times New Roman" w:hAnsi="Times New Roman"/>
          <w:lang w:val="tr-TR"/>
        </w:rPr>
        <w:t>literatür</w:t>
      </w:r>
      <w:proofErr w:type="gramEnd"/>
      <w:r>
        <w:rPr>
          <w:rFonts w:ascii="Times New Roman" w:hAnsi="Times New Roman"/>
          <w:lang w:val="tr-TR"/>
        </w:rPr>
        <w:t xml:space="preserve"> taraması yaparak </w:t>
      </w:r>
      <w:r w:rsidRPr="00042E2D">
        <w:rPr>
          <w:rFonts w:ascii="Times New Roman" w:hAnsi="Times New Roman"/>
          <w:lang w:val="tr-TR"/>
        </w:rPr>
        <w:t>oluşturabilirler (</w:t>
      </w:r>
      <w:r w:rsidRPr="00042E2D">
        <w:rPr>
          <w:rFonts w:ascii="Times New Roman" w:hAnsi="Times New Roman" w:cs="Times New Roman"/>
          <w:lang w:val="tr-TR"/>
        </w:rPr>
        <w:t>Franklin ve Hart, 2007)</w:t>
      </w:r>
      <w:r w:rsidRPr="00042E2D">
        <w:rPr>
          <w:rFonts w:ascii="Times New Roman" w:hAnsi="Times New Roman"/>
          <w:lang w:val="tr-TR"/>
        </w:rPr>
        <w:t>. Ancak</w:t>
      </w:r>
      <w:r>
        <w:rPr>
          <w:rFonts w:ascii="Times New Roman" w:hAnsi="Times New Roman"/>
          <w:lang w:val="tr-TR"/>
        </w:rPr>
        <w:t xml:space="preserve"> bu çalışmaya konu olan araştırma sorusuna ilişkin </w:t>
      </w:r>
      <w:proofErr w:type="gramStart"/>
      <w:r>
        <w:rPr>
          <w:rFonts w:ascii="Times New Roman" w:hAnsi="Times New Roman"/>
          <w:lang w:val="tr-TR"/>
        </w:rPr>
        <w:t>literatür</w:t>
      </w:r>
      <w:proofErr w:type="gramEnd"/>
      <w:r>
        <w:rPr>
          <w:rFonts w:ascii="Times New Roman" w:hAnsi="Times New Roman"/>
          <w:lang w:val="tr-TR"/>
        </w:rPr>
        <w:t xml:space="preserve"> henüz gelişim aşaması</w:t>
      </w:r>
      <w:r w:rsidR="004C7B9B">
        <w:rPr>
          <w:rFonts w:ascii="Times New Roman" w:hAnsi="Times New Roman"/>
          <w:lang w:val="tr-TR"/>
        </w:rPr>
        <w:t>nda</w:t>
      </w:r>
      <w:r>
        <w:rPr>
          <w:rFonts w:ascii="Times New Roman" w:hAnsi="Times New Roman"/>
          <w:lang w:val="tr-TR"/>
        </w:rPr>
        <w:t xml:space="preserve"> olduğundan, yine politika Delphi için kullanılan bir diğer yöntem olan açık uçlu soru </w:t>
      </w:r>
      <w:r w:rsidRPr="001C171C">
        <w:rPr>
          <w:rFonts w:ascii="Times New Roman" w:hAnsi="Times New Roman"/>
          <w:lang w:val="tr-TR"/>
        </w:rPr>
        <w:t>formu aracılığı ile ifade oluşturma</w:t>
      </w:r>
      <w:r w:rsidR="004C7B9B" w:rsidRPr="001C171C">
        <w:rPr>
          <w:rFonts w:ascii="Times New Roman" w:hAnsi="Times New Roman"/>
          <w:lang w:val="tr-TR"/>
        </w:rPr>
        <w:t xml:space="preserve"> (Rayens </w:t>
      </w:r>
      <w:r w:rsidR="008B27C4">
        <w:rPr>
          <w:rFonts w:ascii="Times New Roman" w:hAnsi="Times New Roman"/>
          <w:lang w:val="tr-TR"/>
        </w:rPr>
        <w:t>ve</w:t>
      </w:r>
      <w:r w:rsidR="004C7B9B" w:rsidRPr="001C171C">
        <w:rPr>
          <w:rFonts w:ascii="Times New Roman" w:hAnsi="Times New Roman"/>
          <w:lang w:val="tr-TR"/>
        </w:rPr>
        <w:t xml:space="preserve"> Hahn, 2000)</w:t>
      </w:r>
      <w:r w:rsidRPr="001C171C">
        <w:rPr>
          <w:rFonts w:ascii="Times New Roman" w:hAnsi="Times New Roman"/>
          <w:lang w:val="tr-TR"/>
        </w:rPr>
        <w:t xml:space="preserve"> </w:t>
      </w:r>
      <w:r w:rsidR="004C7B9B" w:rsidRPr="001C171C">
        <w:rPr>
          <w:rFonts w:ascii="Times New Roman" w:hAnsi="Times New Roman"/>
          <w:lang w:val="tr-TR"/>
        </w:rPr>
        <w:t xml:space="preserve">metoduna başvurulmuştur. Araştırma soruları doğrultusunda 4 adet açık uçlu soru oluşturulmuş ve bu soruların yanıtları seçilen örneklem ile </w:t>
      </w:r>
      <w:r w:rsidR="007A54A7" w:rsidRPr="001C171C">
        <w:rPr>
          <w:rFonts w:ascii="Times New Roman" w:hAnsi="Times New Roman"/>
          <w:lang w:val="tr-TR"/>
        </w:rPr>
        <w:t xml:space="preserve">18 Ağustos – 02 Eylül 2015 tarihleri arasında </w:t>
      </w:r>
      <w:r w:rsidR="004C7B9B" w:rsidRPr="001C171C">
        <w:rPr>
          <w:rFonts w:ascii="Times New Roman" w:hAnsi="Times New Roman"/>
          <w:lang w:val="tr-TR"/>
        </w:rPr>
        <w:t xml:space="preserve">gerçekleştirilen bire bir görüşmeler, telefon mülakatları ve de </w:t>
      </w:r>
      <w:r w:rsidR="00445CBE" w:rsidRPr="001C171C">
        <w:rPr>
          <w:rFonts w:ascii="Times New Roman" w:hAnsi="Times New Roman"/>
          <w:lang w:val="tr-TR"/>
        </w:rPr>
        <w:t xml:space="preserve">e-posta yazışmaları </w:t>
      </w:r>
      <w:r w:rsidR="004C7B9B" w:rsidRPr="001C171C">
        <w:rPr>
          <w:rFonts w:ascii="Times New Roman" w:hAnsi="Times New Roman"/>
          <w:lang w:val="tr-TR"/>
        </w:rPr>
        <w:t xml:space="preserve">aracılığı ile toplanmıştır. Katılımcılara yöneltilen açık uçlu sorular aşağıdaki gibidir: </w:t>
      </w:r>
    </w:p>
    <w:p w:rsidR="00D469EF" w:rsidRPr="001C171C" w:rsidRDefault="00D469EF" w:rsidP="00D469EF">
      <w:pPr>
        <w:autoSpaceDE w:val="0"/>
        <w:autoSpaceDN w:val="0"/>
        <w:adjustRightInd w:val="0"/>
        <w:spacing w:after="0" w:line="240" w:lineRule="auto"/>
        <w:ind w:firstLine="567"/>
        <w:jc w:val="both"/>
        <w:rPr>
          <w:rFonts w:ascii="Times New Roman" w:hAnsi="Times New Roman"/>
          <w:lang w:val="tr-TR"/>
        </w:rPr>
      </w:pPr>
    </w:p>
    <w:p w:rsidR="004C7B9B" w:rsidRPr="0022385C" w:rsidRDefault="004C7B9B" w:rsidP="00D469EF">
      <w:pPr>
        <w:pStyle w:val="ListeParagraf"/>
        <w:numPr>
          <w:ilvl w:val="0"/>
          <w:numId w:val="7"/>
        </w:numPr>
        <w:spacing w:after="160" w:line="259" w:lineRule="auto"/>
        <w:jc w:val="both"/>
        <w:rPr>
          <w:rFonts w:ascii="Times New Roman" w:hAnsi="Times New Roman" w:cs="Times New Roman"/>
          <w:lang w:val="tr-TR"/>
        </w:rPr>
      </w:pPr>
      <w:r w:rsidRPr="001C171C">
        <w:rPr>
          <w:rFonts w:ascii="Times New Roman" w:hAnsi="Times New Roman" w:cs="Times New Roman"/>
          <w:lang w:val="tr-TR"/>
        </w:rPr>
        <w:t>Liman işletmeleri müşterilerini nasıl sınıflandırmaktadır? Belli</w:t>
      </w:r>
      <w:r w:rsidRPr="0022385C">
        <w:rPr>
          <w:rFonts w:ascii="Times New Roman" w:hAnsi="Times New Roman" w:cs="Times New Roman"/>
          <w:lang w:val="tr-TR"/>
        </w:rPr>
        <w:t xml:space="preserve"> başlı müşteri grupları kimlerden oluşmaktadır? </w:t>
      </w:r>
    </w:p>
    <w:p w:rsidR="004C7B9B" w:rsidRPr="0022385C" w:rsidRDefault="004C7B9B" w:rsidP="00D469EF">
      <w:pPr>
        <w:pStyle w:val="ListeParagraf"/>
        <w:numPr>
          <w:ilvl w:val="0"/>
          <w:numId w:val="7"/>
        </w:numPr>
        <w:spacing w:after="160" w:line="259" w:lineRule="auto"/>
        <w:jc w:val="both"/>
        <w:rPr>
          <w:rFonts w:ascii="Times New Roman" w:hAnsi="Times New Roman" w:cs="Times New Roman"/>
          <w:lang w:val="tr-TR"/>
        </w:rPr>
      </w:pPr>
      <w:r w:rsidRPr="0022385C">
        <w:rPr>
          <w:rFonts w:ascii="Times New Roman" w:hAnsi="Times New Roman" w:cs="Times New Roman"/>
          <w:lang w:val="tr-TR"/>
        </w:rPr>
        <w:t xml:space="preserve">Liman işletmelerinin </w:t>
      </w:r>
      <w:r w:rsidR="00720BC3">
        <w:rPr>
          <w:rFonts w:ascii="Times New Roman" w:hAnsi="Times New Roman" w:cs="Times New Roman"/>
          <w:lang w:val="tr-TR"/>
        </w:rPr>
        <w:t>p</w:t>
      </w:r>
      <w:r w:rsidRPr="0022385C">
        <w:rPr>
          <w:rFonts w:ascii="Times New Roman" w:hAnsi="Times New Roman" w:cs="Times New Roman"/>
          <w:lang w:val="tr-TR"/>
        </w:rPr>
        <w:t xml:space="preserve">azar yönlülük faaliyetleri (müşterileri </w:t>
      </w:r>
      <w:r w:rsidR="00720BC3">
        <w:rPr>
          <w:rFonts w:ascii="Times New Roman" w:hAnsi="Times New Roman" w:cs="Times New Roman"/>
          <w:lang w:val="tr-TR"/>
        </w:rPr>
        <w:t>p</w:t>
      </w:r>
      <w:r w:rsidRPr="0022385C">
        <w:rPr>
          <w:rFonts w:ascii="Times New Roman" w:hAnsi="Times New Roman" w:cs="Times New Roman"/>
          <w:lang w:val="tr-TR"/>
        </w:rPr>
        <w:t xml:space="preserve">azar bölümlerine ayırmak, müşteri beklentilerini araştırmak, müşteri memnuniyetini ölçmek, </w:t>
      </w:r>
      <w:r w:rsidR="00720BC3">
        <w:rPr>
          <w:rFonts w:ascii="Times New Roman" w:hAnsi="Times New Roman" w:cs="Times New Roman"/>
          <w:lang w:val="tr-TR"/>
        </w:rPr>
        <w:t>p</w:t>
      </w:r>
      <w:r w:rsidRPr="0022385C">
        <w:rPr>
          <w:rFonts w:ascii="Times New Roman" w:hAnsi="Times New Roman" w:cs="Times New Roman"/>
          <w:lang w:val="tr-TR"/>
        </w:rPr>
        <w:t xml:space="preserve">azar bilgisi toplamak, </w:t>
      </w:r>
      <w:r w:rsidR="00720BC3">
        <w:rPr>
          <w:rFonts w:ascii="Times New Roman" w:hAnsi="Times New Roman" w:cs="Times New Roman"/>
          <w:lang w:val="tr-TR"/>
        </w:rPr>
        <w:t>p</w:t>
      </w:r>
      <w:r w:rsidRPr="0022385C">
        <w:rPr>
          <w:rFonts w:ascii="Times New Roman" w:hAnsi="Times New Roman" w:cs="Times New Roman"/>
          <w:lang w:val="tr-TR"/>
        </w:rPr>
        <w:t xml:space="preserve">azar </w:t>
      </w:r>
      <w:r w:rsidRPr="0022385C">
        <w:rPr>
          <w:rFonts w:ascii="Times New Roman" w:hAnsi="Times New Roman" w:cs="Times New Roman"/>
          <w:lang w:val="tr-TR"/>
        </w:rPr>
        <w:lastRenderedPageBreak/>
        <w:t>payını takip etmek, müşteri bölümlerine göre özel hizmet sunumları tasarlamak vb…) nelerdir?</w:t>
      </w:r>
    </w:p>
    <w:p w:rsidR="004C7B9B" w:rsidRPr="0022385C" w:rsidRDefault="004C7B9B" w:rsidP="00D469EF">
      <w:pPr>
        <w:pStyle w:val="ListeParagraf"/>
        <w:numPr>
          <w:ilvl w:val="0"/>
          <w:numId w:val="7"/>
        </w:numPr>
        <w:spacing w:after="160" w:line="259" w:lineRule="auto"/>
        <w:jc w:val="both"/>
        <w:rPr>
          <w:rFonts w:ascii="Times New Roman" w:hAnsi="Times New Roman" w:cs="Times New Roman"/>
          <w:lang w:val="tr-TR"/>
        </w:rPr>
      </w:pPr>
      <w:r w:rsidRPr="0022385C">
        <w:rPr>
          <w:rFonts w:ascii="Times New Roman" w:hAnsi="Times New Roman" w:cs="Times New Roman"/>
          <w:lang w:val="tr-TR"/>
        </w:rPr>
        <w:t>Sizce Türkiye’deki özel liman işletmelerini bu faaliyetleri gerçekleştirmeye yönlendiren faktörler nelerdir?</w:t>
      </w:r>
    </w:p>
    <w:p w:rsidR="004C7B9B" w:rsidRDefault="004C7B9B" w:rsidP="00D469EF">
      <w:pPr>
        <w:pStyle w:val="ListeParagraf"/>
        <w:numPr>
          <w:ilvl w:val="0"/>
          <w:numId w:val="7"/>
        </w:numPr>
        <w:spacing w:after="0" w:line="259" w:lineRule="auto"/>
        <w:jc w:val="both"/>
        <w:rPr>
          <w:rFonts w:ascii="Times New Roman" w:hAnsi="Times New Roman" w:cs="Times New Roman"/>
          <w:lang w:val="tr-TR"/>
        </w:rPr>
      </w:pPr>
      <w:r w:rsidRPr="0022385C">
        <w:rPr>
          <w:rFonts w:ascii="Times New Roman" w:hAnsi="Times New Roman" w:cs="Times New Roman"/>
          <w:lang w:val="tr-TR"/>
        </w:rPr>
        <w:t>Sizce Türkiye’deki özel liman işletmelerinin pazar yönlü faaliyetlerde bulunmasını engelleyen faktörler nelerdir?</w:t>
      </w:r>
    </w:p>
    <w:p w:rsidR="00D469EF" w:rsidRPr="0022385C" w:rsidRDefault="00D469EF" w:rsidP="00D469EF">
      <w:pPr>
        <w:pStyle w:val="ListeParagraf"/>
        <w:spacing w:after="0" w:line="259" w:lineRule="auto"/>
        <w:jc w:val="both"/>
        <w:rPr>
          <w:rFonts w:ascii="Times New Roman" w:hAnsi="Times New Roman" w:cs="Times New Roman"/>
          <w:lang w:val="tr-TR"/>
        </w:rPr>
      </w:pPr>
    </w:p>
    <w:p w:rsidR="00D37868" w:rsidRDefault="004C7B9B" w:rsidP="00D469EF">
      <w:pPr>
        <w:autoSpaceDE w:val="0"/>
        <w:autoSpaceDN w:val="0"/>
        <w:adjustRightInd w:val="0"/>
        <w:spacing w:after="0" w:line="240" w:lineRule="auto"/>
        <w:ind w:firstLine="567"/>
        <w:jc w:val="both"/>
        <w:rPr>
          <w:rFonts w:ascii="Times New Roman" w:hAnsi="Times New Roman"/>
          <w:lang w:val="tr-TR"/>
        </w:rPr>
      </w:pPr>
      <w:r w:rsidRPr="005B02FA">
        <w:rPr>
          <w:rFonts w:ascii="Times New Roman" w:hAnsi="Times New Roman"/>
          <w:lang w:val="tr-TR"/>
        </w:rPr>
        <w:t>İkinci tur soru formundaki ifadeler ise ilk turda toplanan yanıtların araştırmacılar tarafından derlenmesi, listelenmesi</w:t>
      </w:r>
      <w:r>
        <w:rPr>
          <w:rFonts w:ascii="Times New Roman" w:hAnsi="Times New Roman"/>
          <w:lang w:val="tr-TR"/>
        </w:rPr>
        <w:t xml:space="preserve"> ve gruplandırması ile </w:t>
      </w:r>
      <w:r w:rsidRPr="00A2491C">
        <w:rPr>
          <w:rFonts w:ascii="Times New Roman" w:hAnsi="Times New Roman"/>
          <w:lang w:val="tr-TR"/>
        </w:rPr>
        <w:t>oluşturulmuştur. Bu aşamada araştırmacılar sorulara verilen yanıtların tekrarlanma sıkl</w:t>
      </w:r>
      <w:r w:rsidR="00445CBE" w:rsidRPr="00A2491C">
        <w:rPr>
          <w:rFonts w:ascii="Times New Roman" w:hAnsi="Times New Roman"/>
          <w:lang w:val="tr-TR"/>
        </w:rPr>
        <w:t>ığını da gözden geçirmişlerdir. İkinci</w:t>
      </w:r>
      <w:r w:rsidR="00445CBE">
        <w:rPr>
          <w:rFonts w:ascii="Times New Roman" w:hAnsi="Times New Roman"/>
          <w:lang w:val="tr-TR"/>
        </w:rPr>
        <w:t xml:space="preserve"> tur soru formunda sadece itici güçler ve en</w:t>
      </w:r>
      <w:r w:rsidR="00445CBE" w:rsidRPr="00E5094A">
        <w:rPr>
          <w:rFonts w:ascii="Times New Roman" w:hAnsi="Times New Roman"/>
          <w:lang w:val="tr-TR"/>
        </w:rPr>
        <w:t xml:space="preserve">geller grubunda yer alan ifadeler katılımcılara yöneltilmiş ve </w:t>
      </w:r>
      <w:r w:rsidR="00493AAD">
        <w:rPr>
          <w:rFonts w:ascii="Times New Roman" w:hAnsi="Times New Roman"/>
          <w:lang w:val="tr-TR"/>
        </w:rPr>
        <w:t xml:space="preserve">temelde katılımcıların ifadelere katılıp katılmadığı sorgulandığı ve bu noktada bir uzlaşı tespiti amaçlandığı için </w:t>
      </w:r>
      <w:r w:rsidR="00445CBE" w:rsidRPr="00E5094A">
        <w:rPr>
          <w:rFonts w:ascii="Times New Roman" w:hAnsi="Times New Roman"/>
          <w:lang w:val="tr-TR"/>
        </w:rPr>
        <w:t>katılımcılardan “Katılıyorum” veya  “Katılmıyorum” seçeneklerinden birini işaretlemeleri</w:t>
      </w:r>
      <w:r w:rsidR="00E5094A" w:rsidRPr="00E5094A">
        <w:rPr>
          <w:rFonts w:ascii="Times New Roman" w:hAnsi="Times New Roman"/>
          <w:lang w:val="tr-TR"/>
        </w:rPr>
        <w:t xml:space="preserve"> veya yorum yapmak istemedikleri soruları boş bırakmaları</w:t>
      </w:r>
      <w:r w:rsidR="00445CBE" w:rsidRPr="00E5094A">
        <w:rPr>
          <w:rFonts w:ascii="Times New Roman" w:hAnsi="Times New Roman"/>
          <w:lang w:val="tr-TR"/>
        </w:rPr>
        <w:t xml:space="preserve"> istenmiştir. Ayrıca konuyla ilgili belirtmek istediği hususlar olan katılımcılar için her ifadeye serbest yorum </w:t>
      </w:r>
      <w:r w:rsidR="00E5094A" w:rsidRPr="00E5094A">
        <w:rPr>
          <w:rFonts w:ascii="Times New Roman" w:hAnsi="Times New Roman"/>
          <w:lang w:val="tr-TR"/>
        </w:rPr>
        <w:t>bölümleri de eklenmiştir</w:t>
      </w:r>
      <w:r w:rsidR="00445CBE" w:rsidRPr="00E5094A">
        <w:rPr>
          <w:rFonts w:ascii="Times New Roman" w:hAnsi="Times New Roman"/>
          <w:lang w:val="tr-TR"/>
        </w:rPr>
        <w:t>.</w:t>
      </w:r>
      <w:r w:rsidR="00506848">
        <w:rPr>
          <w:rFonts w:ascii="Times New Roman" w:hAnsi="Times New Roman"/>
          <w:lang w:val="tr-TR"/>
        </w:rPr>
        <w:t xml:space="preserve"> İkinci aşama sonucunda uzlaşma sağlanamayan ifadeler, yorumlar da göz önünde bulundurularak yeniden derlenmiş ve üçüncü tur soru formu katılımcılara tekrar gönderilmiştir.</w:t>
      </w:r>
    </w:p>
    <w:p w:rsidR="00A2491C" w:rsidRDefault="00A2491C" w:rsidP="00D37868">
      <w:pPr>
        <w:autoSpaceDE w:val="0"/>
        <w:autoSpaceDN w:val="0"/>
        <w:adjustRightInd w:val="0"/>
        <w:spacing w:after="0" w:line="240" w:lineRule="auto"/>
        <w:jc w:val="both"/>
        <w:rPr>
          <w:rFonts w:ascii="Times New Roman" w:hAnsi="Times New Roman"/>
          <w:lang w:val="tr-TR"/>
        </w:rPr>
      </w:pPr>
    </w:p>
    <w:p w:rsidR="004A48E7" w:rsidRDefault="00200FED" w:rsidP="00D469EF">
      <w:pPr>
        <w:pStyle w:val="ListeParagraf"/>
        <w:numPr>
          <w:ilvl w:val="0"/>
          <w:numId w:val="4"/>
        </w:numPr>
        <w:autoSpaceDE w:val="0"/>
        <w:autoSpaceDN w:val="0"/>
        <w:adjustRightInd w:val="0"/>
        <w:spacing w:after="0" w:line="240" w:lineRule="auto"/>
        <w:ind w:left="284" w:hanging="284"/>
        <w:jc w:val="both"/>
        <w:rPr>
          <w:rFonts w:ascii="Times New Roman" w:hAnsi="Times New Roman"/>
          <w:b/>
          <w:sz w:val="24"/>
          <w:szCs w:val="24"/>
          <w:lang w:val="tr-TR"/>
        </w:rPr>
      </w:pPr>
      <w:r w:rsidRPr="00D469EF">
        <w:rPr>
          <w:rFonts w:ascii="Times New Roman" w:hAnsi="Times New Roman"/>
          <w:b/>
          <w:sz w:val="24"/>
          <w:szCs w:val="24"/>
          <w:lang w:val="tr-TR"/>
        </w:rPr>
        <w:t>ANALİZ VE BULGULAR</w:t>
      </w:r>
    </w:p>
    <w:p w:rsidR="00D469EF" w:rsidRPr="00D469EF" w:rsidRDefault="00D469EF" w:rsidP="00D469EF">
      <w:pPr>
        <w:pStyle w:val="ListeParagraf"/>
        <w:autoSpaceDE w:val="0"/>
        <w:autoSpaceDN w:val="0"/>
        <w:adjustRightInd w:val="0"/>
        <w:spacing w:after="0" w:line="240" w:lineRule="auto"/>
        <w:ind w:left="284"/>
        <w:jc w:val="both"/>
        <w:rPr>
          <w:rFonts w:ascii="Times New Roman" w:hAnsi="Times New Roman"/>
          <w:b/>
          <w:sz w:val="24"/>
          <w:szCs w:val="24"/>
          <w:lang w:val="tr-TR"/>
        </w:rPr>
      </w:pPr>
    </w:p>
    <w:p w:rsidR="00A2491C" w:rsidRDefault="00253930" w:rsidP="00200FED">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Delphi yanıtları toplamda üç</w:t>
      </w:r>
      <w:r w:rsidR="0045659A">
        <w:rPr>
          <w:rFonts w:ascii="Times New Roman" w:hAnsi="Times New Roman"/>
          <w:lang w:val="tr-TR"/>
        </w:rPr>
        <w:t xml:space="preserve"> turda </w:t>
      </w:r>
      <w:r w:rsidR="00A2491C">
        <w:rPr>
          <w:rFonts w:ascii="Times New Roman" w:hAnsi="Times New Roman"/>
          <w:lang w:val="tr-TR"/>
        </w:rPr>
        <w:t>analiz edilmiştir</w:t>
      </w:r>
      <w:r w:rsidR="0045659A">
        <w:rPr>
          <w:rFonts w:ascii="Times New Roman" w:hAnsi="Times New Roman"/>
          <w:lang w:val="tr-TR"/>
        </w:rPr>
        <w:t>. İlk turda açık uçlu sorulara verilen yanıtlar tekrarlanma sıklıklarına göre belli ifadeler altında analiz edilmiştir. İkinci turda ise itici güçler ve eng</w:t>
      </w:r>
      <w:r w:rsidR="0022385C">
        <w:rPr>
          <w:rFonts w:ascii="Times New Roman" w:hAnsi="Times New Roman"/>
          <w:lang w:val="tr-TR"/>
        </w:rPr>
        <w:t xml:space="preserve">eller için hazırlanan ifadelerde </w:t>
      </w:r>
      <w:r w:rsidR="00A2491C">
        <w:rPr>
          <w:rFonts w:ascii="Times New Roman" w:hAnsi="Times New Roman"/>
          <w:lang w:val="tr-TR"/>
        </w:rPr>
        <w:t>uzlaşma oranları hesaplanmıştır.</w:t>
      </w:r>
      <w:r w:rsidR="00A2491C" w:rsidRPr="00A2491C">
        <w:rPr>
          <w:rFonts w:ascii="Times New Roman" w:hAnsi="Times New Roman"/>
          <w:lang w:val="tr-TR"/>
        </w:rPr>
        <w:t xml:space="preserve"> </w:t>
      </w:r>
      <w:r w:rsidR="00D14641">
        <w:rPr>
          <w:rFonts w:ascii="Times New Roman" w:hAnsi="Times New Roman"/>
          <w:lang w:val="tr-TR"/>
        </w:rPr>
        <w:t xml:space="preserve">Bu turdan alınan sonuçlar doğrultusunda </w:t>
      </w:r>
      <w:r>
        <w:rPr>
          <w:rFonts w:ascii="Times New Roman" w:hAnsi="Times New Roman"/>
          <w:lang w:val="tr-TR"/>
        </w:rPr>
        <w:t xml:space="preserve">üzerlerinde uzlaşı sağlanamayan ifadeler, ikinci turdaki serbest yorumlar ışığında yeni ifadelere dönüştürülmüş ve </w:t>
      </w:r>
      <w:r w:rsidR="00D14641">
        <w:rPr>
          <w:rFonts w:ascii="Times New Roman" w:hAnsi="Times New Roman"/>
          <w:lang w:val="tr-TR"/>
        </w:rPr>
        <w:t>derlenen soru formu üçüncü turda katı</w:t>
      </w:r>
      <w:r>
        <w:rPr>
          <w:rFonts w:ascii="Times New Roman" w:hAnsi="Times New Roman"/>
          <w:lang w:val="tr-TR"/>
        </w:rPr>
        <w:t>lımcılara yeniden gönderilmiş,</w:t>
      </w:r>
      <w:r w:rsidR="00D14641">
        <w:rPr>
          <w:rFonts w:ascii="Times New Roman" w:hAnsi="Times New Roman"/>
          <w:lang w:val="tr-TR"/>
        </w:rPr>
        <w:t xml:space="preserve"> </w:t>
      </w:r>
      <w:r w:rsidR="00EB51FC">
        <w:rPr>
          <w:rFonts w:ascii="Times New Roman" w:hAnsi="Times New Roman"/>
          <w:lang w:val="tr-TR"/>
        </w:rPr>
        <w:t>sonuçlar bu analizler doğrultusunda tartışılmıştır.</w:t>
      </w:r>
    </w:p>
    <w:p w:rsidR="00D469EF" w:rsidRDefault="00D469EF" w:rsidP="00200FED">
      <w:pPr>
        <w:autoSpaceDE w:val="0"/>
        <w:autoSpaceDN w:val="0"/>
        <w:adjustRightInd w:val="0"/>
        <w:spacing w:after="0" w:line="240" w:lineRule="auto"/>
        <w:ind w:firstLine="567"/>
        <w:jc w:val="both"/>
        <w:rPr>
          <w:rFonts w:ascii="Times New Roman" w:hAnsi="Times New Roman"/>
          <w:lang w:val="tr-TR"/>
        </w:rPr>
      </w:pPr>
    </w:p>
    <w:p w:rsidR="00685D14" w:rsidRDefault="00685D14" w:rsidP="00685D14">
      <w:pPr>
        <w:autoSpaceDE w:val="0"/>
        <w:autoSpaceDN w:val="0"/>
        <w:adjustRightInd w:val="0"/>
        <w:spacing w:after="0" w:line="240" w:lineRule="auto"/>
        <w:ind w:firstLine="567"/>
        <w:jc w:val="both"/>
        <w:rPr>
          <w:rFonts w:ascii="Times New Roman" w:hAnsi="Times New Roman" w:cs="Times New Roman"/>
          <w:lang w:val="tr-TR"/>
        </w:rPr>
      </w:pPr>
      <w:r>
        <w:rPr>
          <w:rFonts w:ascii="Times New Roman" w:hAnsi="Times New Roman"/>
          <w:lang w:val="tr-TR"/>
        </w:rPr>
        <w:t>İlk tur mülakatlarda belirlenen ifadeler araştırmacılar tarafından kodlanmış ve ikinci tur için soru formları düzenlenmiştir. Kodlama işlemleri nitel araştırmalarda analizlerin güvenilirliği için çok önemlidir (</w:t>
      </w:r>
      <w:r>
        <w:rPr>
          <w:rFonts w:ascii="Times New Roman" w:hAnsi="Times New Roman" w:cs="Times New Roman"/>
          <w:lang w:val="tr-TR"/>
        </w:rPr>
        <w:t xml:space="preserve">Tavşancıl ve Aslan, 2001). Bu, aynı analizi yapan başka bir araştırmacının da kodlamayı benzer bir şekilde yapmasını gerektirir. Ayrı araştırmacılar tarafından yapılacak kodlamada olası bir farklılık kodlamanın ve dolayısıyla araştırmanın tutarlılığının ve güvenirliliğinin yeterli olmadığı anlamına gelmektedir. Bu sebeple, ifadelerin kodlanması aşamasında kodlama güvenilirliğine bakılmış ve tüm görüşme metinleri </w:t>
      </w:r>
      <w:r w:rsidRPr="005B02FA">
        <w:rPr>
          <w:rFonts w:ascii="Times New Roman" w:hAnsi="Times New Roman" w:cs="Times New Roman"/>
          <w:lang w:val="tr-TR"/>
        </w:rPr>
        <w:lastRenderedPageBreak/>
        <w:t>iki araştırmacı tarafından farklı zamanlarda kodlanarak uyum yüzdesi (percent of agreement) indeksi kullanılarak kodlama güvenirliği 0</w:t>
      </w:r>
      <w:r w:rsidR="004C2A3C">
        <w:rPr>
          <w:rFonts w:ascii="Times New Roman" w:hAnsi="Times New Roman" w:cs="Times New Roman"/>
          <w:lang w:val="tr-TR"/>
        </w:rPr>
        <w:t>,</w:t>
      </w:r>
      <w:r w:rsidRPr="005B02FA">
        <w:rPr>
          <w:rFonts w:ascii="Times New Roman" w:hAnsi="Times New Roman" w:cs="Times New Roman"/>
          <w:lang w:val="tr-TR"/>
        </w:rPr>
        <w:t xml:space="preserve">94 </w:t>
      </w:r>
      <w:r>
        <w:rPr>
          <w:rFonts w:ascii="Times New Roman" w:hAnsi="Times New Roman" w:cs="Times New Roman"/>
          <w:lang w:val="tr-TR"/>
        </w:rPr>
        <w:t>olarak tespit edilmiştir</w:t>
      </w:r>
      <w:r w:rsidRPr="005B02FA">
        <w:rPr>
          <w:rFonts w:ascii="Times New Roman" w:hAnsi="Times New Roman" w:cs="Times New Roman"/>
          <w:lang w:val="tr-TR"/>
        </w:rPr>
        <w:t>. Bu yüzde, puanlayıcılar arası veya puanlayıcılar içi güvenirliği için gerekli</w:t>
      </w:r>
      <w:r w:rsidR="00352090">
        <w:rPr>
          <w:rFonts w:ascii="Times New Roman" w:hAnsi="Times New Roman" w:cs="Times New Roman"/>
          <w:lang w:val="tr-TR"/>
        </w:rPr>
        <w:t xml:space="preserve"> </w:t>
      </w:r>
      <w:r w:rsidRPr="005B02FA">
        <w:rPr>
          <w:rFonts w:ascii="Times New Roman" w:hAnsi="Times New Roman" w:cs="Times New Roman"/>
          <w:lang w:val="tr-TR"/>
        </w:rPr>
        <w:t>olan %70’den daha yüksektir (Tavşancıl ve Aslan, 2001)</w:t>
      </w:r>
      <w:r>
        <w:rPr>
          <w:rFonts w:ascii="Times New Roman" w:hAnsi="Times New Roman" w:cs="Times New Roman"/>
          <w:lang w:val="tr-TR"/>
        </w:rPr>
        <w:t>.</w:t>
      </w:r>
    </w:p>
    <w:p w:rsidR="00D469EF" w:rsidRDefault="00D469EF" w:rsidP="00685D14">
      <w:pPr>
        <w:autoSpaceDE w:val="0"/>
        <w:autoSpaceDN w:val="0"/>
        <w:adjustRightInd w:val="0"/>
        <w:spacing w:after="0" w:line="240" w:lineRule="auto"/>
        <w:ind w:firstLine="567"/>
        <w:jc w:val="both"/>
        <w:rPr>
          <w:rFonts w:ascii="Times New Roman" w:hAnsi="Times New Roman" w:cs="Times New Roman"/>
          <w:lang w:val="tr-TR"/>
        </w:rPr>
      </w:pPr>
    </w:p>
    <w:p w:rsidR="003C52B9" w:rsidRDefault="003C52B9" w:rsidP="00685D14">
      <w:pPr>
        <w:autoSpaceDE w:val="0"/>
        <w:autoSpaceDN w:val="0"/>
        <w:adjustRightInd w:val="0"/>
        <w:spacing w:after="0" w:line="240" w:lineRule="auto"/>
        <w:ind w:firstLine="567"/>
        <w:jc w:val="both"/>
        <w:rPr>
          <w:rFonts w:ascii="Times New Roman" w:hAnsi="Times New Roman" w:cs="Times New Roman"/>
          <w:lang w:val="tr-TR"/>
        </w:rPr>
      </w:pPr>
      <w:r>
        <w:rPr>
          <w:rFonts w:ascii="Times New Roman" w:hAnsi="Times New Roman" w:cs="Times New Roman"/>
          <w:lang w:val="tr-TR"/>
        </w:rPr>
        <w:t xml:space="preserve">Ayrıca, </w:t>
      </w:r>
      <w:r w:rsidR="009D6D66">
        <w:rPr>
          <w:rFonts w:ascii="Times New Roman" w:hAnsi="Times New Roman" w:cs="Times New Roman"/>
          <w:lang w:val="tr-TR"/>
        </w:rPr>
        <w:t xml:space="preserve">Delphi </w:t>
      </w:r>
      <w:r w:rsidR="0092270E">
        <w:rPr>
          <w:rFonts w:ascii="Times New Roman" w:hAnsi="Times New Roman" w:cs="Times New Roman"/>
          <w:lang w:val="tr-TR"/>
        </w:rPr>
        <w:t>çalışma</w:t>
      </w:r>
      <w:r w:rsidR="009D6D66">
        <w:rPr>
          <w:rFonts w:ascii="Times New Roman" w:hAnsi="Times New Roman" w:cs="Times New Roman"/>
          <w:lang w:val="tr-TR"/>
        </w:rPr>
        <w:t>sı</w:t>
      </w:r>
      <w:r w:rsidR="0092270E">
        <w:rPr>
          <w:rFonts w:ascii="Times New Roman" w:hAnsi="Times New Roman" w:cs="Times New Roman"/>
          <w:lang w:val="tr-TR"/>
        </w:rPr>
        <w:t>nın güvenilirliği</w:t>
      </w:r>
      <w:r w:rsidR="009D6D66">
        <w:rPr>
          <w:rFonts w:ascii="Times New Roman" w:hAnsi="Times New Roman" w:cs="Times New Roman"/>
          <w:lang w:val="tr-TR"/>
        </w:rPr>
        <w:t>,</w:t>
      </w:r>
      <w:r w:rsidR="0092270E">
        <w:rPr>
          <w:rFonts w:ascii="Times New Roman" w:hAnsi="Times New Roman" w:cs="Times New Roman"/>
          <w:lang w:val="tr-TR"/>
        </w:rPr>
        <w:t xml:space="preserve"> tüm süreçlerin açıklanması ve </w:t>
      </w:r>
      <w:r w:rsidR="009D6D66">
        <w:rPr>
          <w:rFonts w:ascii="Times New Roman" w:hAnsi="Times New Roman" w:cs="Times New Roman"/>
          <w:lang w:val="tr-TR"/>
        </w:rPr>
        <w:t xml:space="preserve">her bir </w:t>
      </w:r>
      <w:r w:rsidR="0092270E">
        <w:rPr>
          <w:rFonts w:ascii="Times New Roman" w:hAnsi="Times New Roman" w:cs="Times New Roman"/>
          <w:lang w:val="tr-TR"/>
        </w:rPr>
        <w:t>Delphi tur</w:t>
      </w:r>
      <w:r w:rsidR="009D6D66">
        <w:rPr>
          <w:rFonts w:ascii="Times New Roman" w:hAnsi="Times New Roman" w:cs="Times New Roman"/>
          <w:lang w:val="tr-TR"/>
        </w:rPr>
        <w:t xml:space="preserve">unun bir diğeri üzerine nasıl kurgulandığının detaylı olarak açıklanması ile sağlanmıştır </w:t>
      </w:r>
      <w:r w:rsidR="00950C94">
        <w:rPr>
          <w:rFonts w:ascii="Times New Roman" w:hAnsi="Times New Roman" w:cs="Times New Roman"/>
          <w:lang w:val="tr-TR"/>
        </w:rPr>
        <w:t>(Seuring ve Müller, 2008</w:t>
      </w:r>
      <w:r w:rsidR="009D6D66">
        <w:rPr>
          <w:rFonts w:ascii="Times New Roman" w:hAnsi="Times New Roman" w:cs="Times New Roman"/>
          <w:lang w:val="tr-TR"/>
        </w:rPr>
        <w:t xml:space="preserve">). Delphi çalışmasının </w:t>
      </w:r>
      <w:r>
        <w:rPr>
          <w:rFonts w:ascii="Times New Roman" w:hAnsi="Times New Roman" w:cs="Times New Roman"/>
          <w:lang w:val="tr-TR"/>
        </w:rPr>
        <w:t>geçerliliği</w:t>
      </w:r>
      <w:r w:rsidR="009D6D66">
        <w:rPr>
          <w:rFonts w:ascii="Times New Roman" w:hAnsi="Times New Roman" w:cs="Times New Roman"/>
          <w:lang w:val="tr-TR"/>
        </w:rPr>
        <w:t xml:space="preserve"> ise öncelikle</w:t>
      </w:r>
      <w:r>
        <w:rPr>
          <w:rFonts w:ascii="Times New Roman" w:hAnsi="Times New Roman" w:cs="Times New Roman"/>
          <w:lang w:val="tr-TR"/>
        </w:rPr>
        <w:t xml:space="preserve"> </w:t>
      </w:r>
      <w:r w:rsidR="0092270E">
        <w:rPr>
          <w:rFonts w:ascii="Times New Roman" w:hAnsi="Times New Roman" w:cs="Times New Roman"/>
          <w:lang w:val="tr-TR"/>
        </w:rPr>
        <w:t>k</w:t>
      </w:r>
      <w:r>
        <w:rPr>
          <w:rFonts w:ascii="Times New Roman" w:hAnsi="Times New Roman" w:cs="Times New Roman"/>
          <w:lang w:val="tr-TR"/>
        </w:rPr>
        <w:t xml:space="preserve">atılımcıların </w:t>
      </w:r>
      <w:r w:rsidRPr="001B1EFE">
        <w:rPr>
          <w:rFonts w:ascii="Times New Roman" w:hAnsi="Times New Roman" w:cs="Times New Roman"/>
          <w:lang w:val="tr-TR"/>
        </w:rPr>
        <w:t xml:space="preserve">konuya </w:t>
      </w:r>
      <w:r w:rsidR="0092270E" w:rsidRPr="001B1EFE">
        <w:rPr>
          <w:rFonts w:ascii="Times New Roman" w:hAnsi="Times New Roman" w:cs="Times New Roman"/>
          <w:lang w:val="tr-TR"/>
        </w:rPr>
        <w:t>hâkim</w:t>
      </w:r>
      <w:r w:rsidRPr="001B1EFE">
        <w:rPr>
          <w:rFonts w:ascii="Times New Roman" w:hAnsi="Times New Roman" w:cs="Times New Roman"/>
          <w:lang w:val="tr-TR"/>
        </w:rPr>
        <w:t xml:space="preserve"> alanında uzman kişilerd</w:t>
      </w:r>
      <w:r w:rsidR="00214B2C" w:rsidRPr="001B1EFE">
        <w:rPr>
          <w:rFonts w:ascii="Times New Roman" w:hAnsi="Times New Roman" w:cs="Times New Roman"/>
          <w:lang w:val="tr-TR"/>
        </w:rPr>
        <w:t>en seçilmesi</w:t>
      </w:r>
      <w:r w:rsidR="009D6D66" w:rsidRPr="001B1EFE">
        <w:rPr>
          <w:rFonts w:ascii="Times New Roman" w:hAnsi="Times New Roman" w:cs="Times New Roman"/>
          <w:lang w:val="tr-TR"/>
        </w:rPr>
        <w:t xml:space="preserve"> ile sağlanmıştır</w:t>
      </w:r>
      <w:r w:rsidR="0092270E" w:rsidRPr="001B1EFE">
        <w:rPr>
          <w:rFonts w:ascii="Times New Roman" w:hAnsi="Times New Roman" w:cs="Times New Roman"/>
          <w:lang w:val="tr-TR"/>
        </w:rPr>
        <w:t xml:space="preserve"> </w:t>
      </w:r>
      <w:r w:rsidR="00214B2C" w:rsidRPr="001B1EFE">
        <w:rPr>
          <w:rFonts w:ascii="Times New Roman" w:hAnsi="Times New Roman" w:cs="Times New Roman"/>
          <w:lang w:val="tr-TR"/>
        </w:rPr>
        <w:t>(</w:t>
      </w:r>
      <w:r w:rsidR="0092270E" w:rsidRPr="001B1EFE">
        <w:rPr>
          <w:rFonts w:ascii="Times New Roman" w:hAnsi="Times New Roman" w:cs="Times New Roman"/>
          <w:lang w:val="tr-TR"/>
        </w:rPr>
        <w:t>Goodman, 1987)</w:t>
      </w:r>
      <w:r w:rsidR="009D6D66" w:rsidRPr="001B1EFE">
        <w:rPr>
          <w:rFonts w:ascii="Times New Roman" w:hAnsi="Times New Roman" w:cs="Times New Roman"/>
          <w:lang w:val="tr-TR"/>
        </w:rPr>
        <w:t>. Bunun dışında,</w:t>
      </w:r>
      <w:r w:rsidR="0092270E" w:rsidRPr="001B1EFE">
        <w:rPr>
          <w:rFonts w:ascii="Times New Roman" w:hAnsi="Times New Roman" w:cs="Times New Roman"/>
          <w:lang w:val="tr-TR"/>
        </w:rPr>
        <w:t xml:space="preserve"> kısa zaman aralıklarıyla birbirini takip eden turların organize</w:t>
      </w:r>
      <w:r w:rsidR="0092270E">
        <w:rPr>
          <w:rFonts w:ascii="Times New Roman" w:hAnsi="Times New Roman" w:cs="Times New Roman"/>
          <w:lang w:val="tr-TR"/>
        </w:rPr>
        <w:t xml:space="preserve"> edilmesi ve </w:t>
      </w:r>
      <w:r w:rsidR="009D6D66">
        <w:rPr>
          <w:rFonts w:ascii="Times New Roman" w:hAnsi="Times New Roman" w:cs="Times New Roman"/>
          <w:lang w:val="tr-TR"/>
        </w:rPr>
        <w:t xml:space="preserve">her bir tur </w:t>
      </w:r>
      <w:r w:rsidR="0092270E">
        <w:rPr>
          <w:rFonts w:ascii="Times New Roman" w:hAnsi="Times New Roman" w:cs="Times New Roman"/>
          <w:lang w:val="tr-TR"/>
        </w:rPr>
        <w:t>soru form</w:t>
      </w:r>
      <w:r w:rsidR="009D6D66">
        <w:rPr>
          <w:rFonts w:ascii="Times New Roman" w:hAnsi="Times New Roman" w:cs="Times New Roman"/>
          <w:lang w:val="tr-TR"/>
        </w:rPr>
        <w:t xml:space="preserve">una aynı katılımcıların </w:t>
      </w:r>
      <w:r w:rsidR="0092270E">
        <w:rPr>
          <w:rFonts w:ascii="Times New Roman" w:hAnsi="Times New Roman" w:cs="Times New Roman"/>
          <w:lang w:val="tr-TR"/>
        </w:rPr>
        <w:t xml:space="preserve">yüksek geri dönüş oranı </w:t>
      </w:r>
      <w:r w:rsidR="009D6D66">
        <w:rPr>
          <w:rFonts w:ascii="Times New Roman" w:hAnsi="Times New Roman" w:cs="Times New Roman"/>
          <w:lang w:val="tr-TR"/>
        </w:rPr>
        <w:t>ile cevap vermiş olmaları da (Hasson</w:t>
      </w:r>
      <w:r w:rsidR="00352090">
        <w:rPr>
          <w:rFonts w:ascii="Times New Roman" w:hAnsi="Times New Roman" w:cs="Times New Roman"/>
          <w:lang w:val="tr-TR"/>
        </w:rPr>
        <w:t xml:space="preserve"> vd.</w:t>
      </w:r>
      <w:r w:rsidR="009D6D66">
        <w:rPr>
          <w:rFonts w:ascii="Times New Roman" w:hAnsi="Times New Roman" w:cs="Times New Roman"/>
          <w:lang w:val="tr-TR"/>
        </w:rPr>
        <w:t xml:space="preserve"> 2000; Seuring ve Müller, 2008) </w:t>
      </w:r>
      <w:r w:rsidR="0092270E">
        <w:rPr>
          <w:rFonts w:ascii="Times New Roman" w:hAnsi="Times New Roman" w:cs="Times New Roman"/>
          <w:lang w:val="tr-TR"/>
        </w:rPr>
        <w:t>araştırmanın geçerliliğini arttır</w:t>
      </w:r>
      <w:r w:rsidR="009D6D66">
        <w:rPr>
          <w:rFonts w:ascii="Times New Roman" w:hAnsi="Times New Roman" w:cs="Times New Roman"/>
          <w:lang w:val="tr-TR"/>
        </w:rPr>
        <w:t>maktadır</w:t>
      </w:r>
      <w:r w:rsidR="0092270E">
        <w:rPr>
          <w:rFonts w:ascii="Times New Roman" w:hAnsi="Times New Roman" w:cs="Times New Roman"/>
          <w:lang w:val="tr-TR"/>
        </w:rPr>
        <w:t xml:space="preserve">. </w:t>
      </w:r>
    </w:p>
    <w:p w:rsidR="00D469EF" w:rsidRDefault="00D469EF" w:rsidP="00685D14">
      <w:pPr>
        <w:autoSpaceDE w:val="0"/>
        <w:autoSpaceDN w:val="0"/>
        <w:adjustRightInd w:val="0"/>
        <w:spacing w:after="0" w:line="240" w:lineRule="auto"/>
        <w:ind w:firstLine="567"/>
        <w:jc w:val="both"/>
        <w:rPr>
          <w:rFonts w:ascii="Times New Roman" w:hAnsi="Times New Roman" w:cs="Times New Roman"/>
          <w:lang w:val="tr-TR"/>
        </w:rPr>
      </w:pPr>
    </w:p>
    <w:p w:rsidR="00347940" w:rsidRDefault="00347940" w:rsidP="00D469EF">
      <w:pPr>
        <w:pStyle w:val="ListeParagraf"/>
        <w:numPr>
          <w:ilvl w:val="1"/>
          <w:numId w:val="4"/>
        </w:numPr>
        <w:autoSpaceDE w:val="0"/>
        <w:autoSpaceDN w:val="0"/>
        <w:adjustRightInd w:val="0"/>
        <w:spacing w:after="0" w:line="240" w:lineRule="auto"/>
        <w:ind w:left="426" w:hanging="426"/>
        <w:jc w:val="both"/>
        <w:rPr>
          <w:rFonts w:ascii="Times New Roman" w:hAnsi="Times New Roman"/>
          <w:b/>
          <w:sz w:val="24"/>
          <w:szCs w:val="24"/>
          <w:lang w:val="tr-TR"/>
        </w:rPr>
      </w:pPr>
      <w:r w:rsidRPr="00D469EF">
        <w:rPr>
          <w:rFonts w:ascii="Times New Roman" w:hAnsi="Times New Roman"/>
          <w:b/>
          <w:sz w:val="24"/>
          <w:szCs w:val="24"/>
          <w:lang w:val="tr-TR"/>
        </w:rPr>
        <w:t>Birinci Aşama Delphi Bulguları</w:t>
      </w:r>
    </w:p>
    <w:p w:rsidR="00D469EF" w:rsidRPr="00D469EF" w:rsidRDefault="00D469EF" w:rsidP="00D469EF">
      <w:pPr>
        <w:pStyle w:val="ListeParagraf"/>
        <w:autoSpaceDE w:val="0"/>
        <w:autoSpaceDN w:val="0"/>
        <w:adjustRightInd w:val="0"/>
        <w:spacing w:after="0" w:line="240" w:lineRule="auto"/>
        <w:ind w:left="426"/>
        <w:jc w:val="both"/>
        <w:rPr>
          <w:rFonts w:ascii="Times New Roman" w:hAnsi="Times New Roman"/>
          <w:b/>
          <w:sz w:val="24"/>
          <w:szCs w:val="24"/>
          <w:lang w:val="tr-TR"/>
        </w:rPr>
      </w:pPr>
    </w:p>
    <w:p w:rsidR="00C310FF" w:rsidRDefault="009D4330" w:rsidP="00200FED">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Bu aşamada tüm sorulara</w:t>
      </w:r>
      <w:r w:rsidR="00C310FF">
        <w:rPr>
          <w:rFonts w:ascii="Times New Roman" w:hAnsi="Times New Roman"/>
          <w:lang w:val="tr-TR"/>
        </w:rPr>
        <w:t xml:space="preserve"> verilen yanıtlar, tekrarlanma sıklıklarına göre teker teker incelenmiştir.</w:t>
      </w:r>
      <w:r>
        <w:rPr>
          <w:rFonts w:ascii="Times New Roman" w:hAnsi="Times New Roman"/>
          <w:lang w:val="tr-TR"/>
        </w:rPr>
        <w:t xml:space="preserve"> İlk iki soru için verilen yanıtlar derinlemesine analiz edilmiş, diğer iki soru için verilen yanıtlar ise tekil ifadeler haline getirilerek ikinci aşamaya </w:t>
      </w:r>
      <w:r w:rsidR="00D469EF">
        <w:rPr>
          <w:rFonts w:ascii="Times New Roman" w:hAnsi="Times New Roman"/>
          <w:lang w:val="tr-TR"/>
        </w:rPr>
        <w:t>dâhil</w:t>
      </w:r>
      <w:r>
        <w:rPr>
          <w:rFonts w:ascii="Times New Roman" w:hAnsi="Times New Roman"/>
          <w:lang w:val="tr-TR"/>
        </w:rPr>
        <w:t xml:space="preserve"> edilmiştir.</w:t>
      </w:r>
      <w:r w:rsidR="00C310FF">
        <w:rPr>
          <w:rFonts w:ascii="Times New Roman" w:hAnsi="Times New Roman"/>
          <w:lang w:val="tr-TR"/>
        </w:rPr>
        <w:t xml:space="preserve"> </w:t>
      </w:r>
      <w:r>
        <w:rPr>
          <w:rFonts w:ascii="Times New Roman" w:hAnsi="Times New Roman"/>
          <w:lang w:val="tr-TR"/>
        </w:rPr>
        <w:t>İlk iki soru</w:t>
      </w:r>
      <w:r w:rsidR="00C310FF">
        <w:rPr>
          <w:rFonts w:ascii="Times New Roman" w:hAnsi="Times New Roman"/>
          <w:lang w:val="tr-TR"/>
        </w:rPr>
        <w:t xml:space="preserve"> Türkiye’deki konteyner limanlarının müşterilerini nasıl tanımladıkları konusunda önemli fikirler vermekte ve gerçekleştirdikleri </w:t>
      </w:r>
      <w:r w:rsidR="00720BC3">
        <w:rPr>
          <w:rFonts w:ascii="Times New Roman" w:hAnsi="Times New Roman"/>
          <w:lang w:val="tr-TR"/>
        </w:rPr>
        <w:t>p</w:t>
      </w:r>
      <w:r w:rsidR="00C310FF">
        <w:rPr>
          <w:rFonts w:ascii="Times New Roman" w:hAnsi="Times New Roman"/>
          <w:lang w:val="tr-TR"/>
        </w:rPr>
        <w:t>azar yönlülük faaliyetlerinin çeşitliliğini gözler önüne sermektedir.</w:t>
      </w:r>
      <w:r w:rsidR="007A54A7">
        <w:rPr>
          <w:rFonts w:ascii="Times New Roman" w:hAnsi="Times New Roman"/>
          <w:lang w:val="tr-TR"/>
        </w:rPr>
        <w:t xml:space="preserve"> Konteyner limanlarının müşterilerini nasıl tanımladıklarına bakıldığında çoğunluğun müşterilerini belirgin bölümlere ayırdığı görülmektedir. Burada gerçekleştirilen </w:t>
      </w:r>
      <w:r w:rsidR="00720BC3">
        <w:rPr>
          <w:rFonts w:ascii="Times New Roman" w:hAnsi="Times New Roman"/>
          <w:lang w:val="tr-TR"/>
        </w:rPr>
        <w:t>p</w:t>
      </w:r>
      <w:r w:rsidR="007A54A7">
        <w:rPr>
          <w:rFonts w:ascii="Times New Roman" w:hAnsi="Times New Roman"/>
          <w:lang w:val="tr-TR"/>
        </w:rPr>
        <w:t>azar bölümlendirme faaliyeti fonksiyonel bölümlendirme şeklinde adlandırılabilir; müşteriler daha çok yaptıkları işlere göre birincil ve ikincil müşteriler olarak bölümlendirilmektedir</w:t>
      </w:r>
      <w:r w:rsidR="00B44E3F">
        <w:rPr>
          <w:rFonts w:ascii="Times New Roman" w:hAnsi="Times New Roman"/>
          <w:lang w:val="tr-TR"/>
        </w:rPr>
        <w:t>. Yalnızca bir liman yöneticisi limanın müşterilerini “</w:t>
      </w:r>
      <w:r w:rsidR="00111605">
        <w:rPr>
          <w:rFonts w:ascii="Times New Roman" w:hAnsi="Times New Roman"/>
          <w:lang w:val="tr-TR"/>
        </w:rPr>
        <w:t xml:space="preserve">liman konusunda doğrudan tercih hakkı olan tüm taraflar” şeklinde tanımlamıştır. </w:t>
      </w:r>
    </w:p>
    <w:p w:rsidR="00D469EF" w:rsidRDefault="00D469EF" w:rsidP="00200FED">
      <w:pPr>
        <w:autoSpaceDE w:val="0"/>
        <w:autoSpaceDN w:val="0"/>
        <w:adjustRightInd w:val="0"/>
        <w:spacing w:after="0" w:line="240" w:lineRule="auto"/>
        <w:ind w:firstLine="567"/>
        <w:jc w:val="both"/>
        <w:rPr>
          <w:rFonts w:ascii="Times New Roman" w:hAnsi="Times New Roman"/>
          <w:lang w:val="tr-TR"/>
        </w:rPr>
      </w:pPr>
    </w:p>
    <w:p w:rsidR="007A54A7" w:rsidRDefault="007A54A7" w:rsidP="00200FED">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 xml:space="preserve">Limanlar için birincil müşteriler gemi hatları ve onları ilgili limanda temsil eden acenteler olarak tanımlanmaktadır. İkincil müşteriler ise ithalatçı, ihracatçı ve taşıma işleri organizatörlerinden oluşmaktadır. </w:t>
      </w:r>
      <w:r w:rsidR="006838C3">
        <w:rPr>
          <w:rFonts w:ascii="Times New Roman" w:hAnsi="Times New Roman"/>
          <w:lang w:val="tr-TR"/>
        </w:rPr>
        <w:t>Bu noktada taşıma işleri organizatörlerinin liman ile ilişkileri açısından ithalatçı ve ihracatçılar ile benzer algılandığı dikkat çekmektedir. Bir başka sık tekrarlanan yanıta göre ise liman müşteri</w:t>
      </w:r>
      <w:r w:rsidR="00B44E3F">
        <w:rPr>
          <w:rFonts w:ascii="Times New Roman" w:hAnsi="Times New Roman"/>
          <w:lang w:val="tr-TR"/>
        </w:rPr>
        <w:t>leri,</w:t>
      </w:r>
      <w:r w:rsidR="006838C3">
        <w:rPr>
          <w:rFonts w:ascii="Times New Roman" w:hAnsi="Times New Roman"/>
          <w:lang w:val="tr-TR"/>
        </w:rPr>
        <w:t xml:space="preserve"> sayılan bu gruplara ek olarak nakliyeciler, gümrükçüler, ilaçlama şirketleri, kumanya şirketleri gibi birçok destek hizmet sağlayıcıyı da içermektedir. Ancak bu noktada farklı görüşler de bulunmakta, bazı liman yöneticileri </w:t>
      </w:r>
      <w:r w:rsidR="006838C3">
        <w:rPr>
          <w:rFonts w:ascii="Times New Roman" w:hAnsi="Times New Roman"/>
          <w:lang w:val="tr-TR"/>
        </w:rPr>
        <w:lastRenderedPageBreak/>
        <w:t>destek hizmet sağlayıcıları</w:t>
      </w:r>
      <w:r w:rsidR="009D4330">
        <w:rPr>
          <w:rFonts w:ascii="Times New Roman" w:hAnsi="Times New Roman"/>
          <w:lang w:val="tr-TR"/>
        </w:rPr>
        <w:t>nı</w:t>
      </w:r>
      <w:r w:rsidR="006838C3">
        <w:rPr>
          <w:rFonts w:ascii="Times New Roman" w:hAnsi="Times New Roman"/>
          <w:lang w:val="tr-TR"/>
        </w:rPr>
        <w:t xml:space="preserve"> müşteri grupları içinde görmemektedir. Bu işletmeleri lojistik değer zincirinin birer üyesi olarak algılamakta, müşteri olarak değil ancak birer paydaş olarak önemsemektedirler. </w:t>
      </w:r>
    </w:p>
    <w:p w:rsidR="00D469EF" w:rsidRDefault="00D469EF" w:rsidP="00200FED">
      <w:pPr>
        <w:autoSpaceDE w:val="0"/>
        <w:autoSpaceDN w:val="0"/>
        <w:adjustRightInd w:val="0"/>
        <w:spacing w:after="0" w:line="240" w:lineRule="auto"/>
        <w:ind w:firstLine="567"/>
        <w:jc w:val="both"/>
        <w:rPr>
          <w:rFonts w:ascii="Times New Roman" w:hAnsi="Times New Roman"/>
          <w:lang w:val="tr-TR"/>
        </w:rPr>
      </w:pPr>
    </w:p>
    <w:p w:rsidR="00757518" w:rsidRDefault="006838C3" w:rsidP="00200FED">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Katılımcı limanlardan yalnızca iki tanesinin paydaş tanımı yaptığı gözlenmekte ve sadece müşterileri ile değil, liman faaliyetlerinden etkilenen veya liman faaliyetlerini etkileyen tüm paydaşlar ile iletişim halinde oldukları görülmektedir. Paydaş çerçevesine sivil toplum kuruluşları, devlet kurumları, limandan hizmet alan veya limana hizmet satan her türlü işletmeyi temsil eden kooperatifler, dernekler ve benzer oluşumlar, yerel yönetimler de dâhil edilmektedir.</w:t>
      </w:r>
    </w:p>
    <w:p w:rsidR="006838C3" w:rsidRDefault="006838C3" w:rsidP="00200FED">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 xml:space="preserve"> </w:t>
      </w:r>
    </w:p>
    <w:p w:rsidR="00E05520" w:rsidRDefault="00B44E3F" w:rsidP="00D469EF">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 xml:space="preserve">Her ne kadar bazı liman yöneticileri destek hizmet sağlayıcıları ana müşteri grupları içinde görmeseler de, bir kısım yönetici bu gruplar içinde yer alan gümrükçüler, yük denetçileri gibi işletmelerin Türkiye’deki limancılık süreçleri sebebiyle nihai kullanıcının gemi hattı seçimi ve liman seçimi üzerinde doğrudan bir etkisi olduğunu da vurgulamaktadır. Bu durum bir gümrükçünün ithalatçı veya ihracatçı müşterisinin seçmiş olduğu gemi hattı nedeniyle işlem yapmak zorunda kaldığı bir limanda gümrük işlemlerinde sıkıntı yaşaması halinde ortaya çıkmakta ve sonunda hem liman hem de hat tercihlerinin değişimine kadar etki edebilmektedir. O nedenle destek hizmet sağlayıcıların liman seçim kararında tamamen etkisiz oldukları söylenememektedir. </w:t>
      </w:r>
      <w:r w:rsidR="009816F8">
        <w:rPr>
          <w:rFonts w:ascii="Times New Roman" w:hAnsi="Times New Roman"/>
          <w:lang w:val="tr-TR"/>
        </w:rPr>
        <w:t xml:space="preserve">Türkiye’deki konteyner limanlarının yürüttükleri pazar yönlülük faaliyetleri </w:t>
      </w:r>
      <w:r w:rsidR="00E05520">
        <w:rPr>
          <w:rFonts w:ascii="Times New Roman" w:hAnsi="Times New Roman"/>
          <w:lang w:val="tr-TR"/>
        </w:rPr>
        <w:t>aşağıda listelendiği gibi</w:t>
      </w:r>
      <w:r w:rsidR="009816F8">
        <w:rPr>
          <w:rFonts w:ascii="Times New Roman" w:hAnsi="Times New Roman"/>
          <w:lang w:val="tr-TR"/>
        </w:rPr>
        <w:t xml:space="preserve"> geniş bir yelpazeye yayılmaktadır.</w:t>
      </w:r>
      <w:r w:rsidR="00E05520">
        <w:rPr>
          <w:rFonts w:ascii="Times New Roman" w:hAnsi="Times New Roman"/>
          <w:lang w:val="tr-TR"/>
        </w:rPr>
        <w:t xml:space="preserve"> </w:t>
      </w:r>
    </w:p>
    <w:p w:rsidR="00D469EF" w:rsidRDefault="00D469EF" w:rsidP="00D469EF">
      <w:pPr>
        <w:autoSpaceDE w:val="0"/>
        <w:autoSpaceDN w:val="0"/>
        <w:adjustRightInd w:val="0"/>
        <w:spacing w:after="0" w:line="240" w:lineRule="auto"/>
        <w:ind w:firstLine="567"/>
        <w:jc w:val="both"/>
        <w:rPr>
          <w:rFonts w:ascii="Times New Roman" w:hAnsi="Times New Roman"/>
          <w:lang w:val="tr-TR"/>
        </w:rPr>
      </w:pPr>
    </w:p>
    <w:p w:rsidR="00E05520" w:rsidRPr="0099617C" w:rsidRDefault="00E05520" w:rsidP="00E05520">
      <w:pPr>
        <w:pStyle w:val="ListeParagraf"/>
        <w:numPr>
          <w:ilvl w:val="0"/>
          <w:numId w:val="14"/>
        </w:numPr>
        <w:spacing w:after="0" w:line="240" w:lineRule="auto"/>
        <w:rPr>
          <w:rFonts w:ascii="Times New Roman" w:eastAsia="Times New Roman" w:hAnsi="Times New Roman" w:cs="Times New Roman"/>
          <w:b/>
          <w:bCs/>
          <w:color w:val="000000"/>
          <w:sz w:val="18"/>
          <w:szCs w:val="18"/>
          <w:lang w:val="tr-TR" w:eastAsia="tr-TR"/>
        </w:rPr>
      </w:pPr>
      <w:r>
        <w:rPr>
          <w:rFonts w:ascii="Times New Roman" w:hAnsi="Times New Roman"/>
          <w:lang w:val="tr-TR"/>
        </w:rPr>
        <w:t>P</w:t>
      </w:r>
      <w:r w:rsidRPr="0099617C">
        <w:rPr>
          <w:rFonts w:ascii="Times New Roman" w:hAnsi="Times New Roman"/>
          <w:lang w:val="tr-TR"/>
        </w:rPr>
        <w:t>azar bölümlendirme</w:t>
      </w:r>
    </w:p>
    <w:p w:rsidR="00E05520" w:rsidRPr="0099617C" w:rsidRDefault="00E05520" w:rsidP="00E05520">
      <w:pPr>
        <w:pStyle w:val="ListeParagraf"/>
        <w:numPr>
          <w:ilvl w:val="0"/>
          <w:numId w:val="14"/>
        </w:numPr>
        <w:spacing w:after="0" w:line="240" w:lineRule="auto"/>
        <w:rPr>
          <w:rFonts w:ascii="Times New Roman" w:eastAsia="Times New Roman" w:hAnsi="Times New Roman" w:cs="Times New Roman"/>
          <w:b/>
          <w:bCs/>
          <w:color w:val="000000"/>
          <w:sz w:val="18"/>
          <w:szCs w:val="18"/>
          <w:lang w:val="tr-TR" w:eastAsia="tr-TR"/>
        </w:rPr>
      </w:pPr>
      <w:r>
        <w:rPr>
          <w:rFonts w:ascii="Times New Roman" w:hAnsi="Times New Roman"/>
          <w:lang w:val="tr-TR"/>
        </w:rPr>
        <w:t>Pazar bilgisinin toplanması</w:t>
      </w:r>
    </w:p>
    <w:p w:rsidR="00E05520" w:rsidRPr="0099617C" w:rsidRDefault="00E05520" w:rsidP="00E05520">
      <w:pPr>
        <w:pStyle w:val="ListeParagraf"/>
        <w:numPr>
          <w:ilvl w:val="0"/>
          <w:numId w:val="14"/>
        </w:numPr>
        <w:spacing w:after="0" w:line="240" w:lineRule="auto"/>
        <w:rPr>
          <w:rFonts w:ascii="Times New Roman" w:eastAsia="Times New Roman" w:hAnsi="Times New Roman" w:cs="Times New Roman"/>
          <w:b/>
          <w:bCs/>
          <w:color w:val="000000"/>
          <w:sz w:val="18"/>
          <w:szCs w:val="18"/>
          <w:lang w:val="tr-TR" w:eastAsia="tr-TR"/>
        </w:rPr>
      </w:pPr>
      <w:r>
        <w:rPr>
          <w:rFonts w:ascii="Times New Roman" w:hAnsi="Times New Roman"/>
          <w:lang w:val="tr-TR"/>
        </w:rPr>
        <w:t>Müşteri iletişimi</w:t>
      </w:r>
    </w:p>
    <w:p w:rsidR="00E05520" w:rsidRPr="0099617C" w:rsidRDefault="00E05520" w:rsidP="00E05520">
      <w:pPr>
        <w:pStyle w:val="ListeParagraf"/>
        <w:numPr>
          <w:ilvl w:val="0"/>
          <w:numId w:val="14"/>
        </w:numPr>
        <w:spacing w:after="0" w:line="240" w:lineRule="auto"/>
        <w:rPr>
          <w:rFonts w:ascii="Times New Roman" w:eastAsia="Times New Roman" w:hAnsi="Times New Roman" w:cs="Times New Roman"/>
          <w:b/>
          <w:bCs/>
          <w:color w:val="000000"/>
          <w:sz w:val="18"/>
          <w:szCs w:val="18"/>
          <w:lang w:val="tr-TR" w:eastAsia="tr-TR"/>
        </w:rPr>
      </w:pPr>
      <w:r>
        <w:rPr>
          <w:rFonts w:ascii="Times New Roman" w:hAnsi="Times New Roman"/>
          <w:lang w:val="tr-TR"/>
        </w:rPr>
        <w:t>Hatlarla ortak hazırlanan hizmet tanıtımları</w:t>
      </w:r>
    </w:p>
    <w:p w:rsidR="00E05520" w:rsidRPr="0099617C" w:rsidRDefault="00E05520" w:rsidP="00E05520">
      <w:pPr>
        <w:pStyle w:val="ListeParagraf"/>
        <w:numPr>
          <w:ilvl w:val="0"/>
          <w:numId w:val="14"/>
        </w:numPr>
        <w:spacing w:after="0" w:line="240" w:lineRule="auto"/>
        <w:rPr>
          <w:rFonts w:ascii="Times New Roman" w:eastAsia="Times New Roman" w:hAnsi="Times New Roman" w:cs="Times New Roman"/>
          <w:b/>
          <w:bCs/>
          <w:color w:val="000000"/>
          <w:sz w:val="18"/>
          <w:szCs w:val="18"/>
          <w:lang w:val="tr-TR" w:eastAsia="tr-TR"/>
        </w:rPr>
      </w:pPr>
      <w:r>
        <w:rPr>
          <w:rFonts w:ascii="Times New Roman" w:hAnsi="Times New Roman"/>
          <w:lang w:val="tr-TR"/>
        </w:rPr>
        <w:t>Kişisel satış ve müşteri ilişkileri yönetimi</w:t>
      </w:r>
    </w:p>
    <w:p w:rsidR="00E05520" w:rsidRPr="0099617C" w:rsidRDefault="00E05520" w:rsidP="00E05520">
      <w:pPr>
        <w:pStyle w:val="ListeParagraf"/>
        <w:numPr>
          <w:ilvl w:val="0"/>
          <w:numId w:val="14"/>
        </w:numPr>
        <w:spacing w:after="0" w:line="240" w:lineRule="auto"/>
        <w:rPr>
          <w:rFonts w:ascii="Times New Roman" w:eastAsia="Times New Roman" w:hAnsi="Times New Roman" w:cs="Times New Roman"/>
          <w:b/>
          <w:bCs/>
          <w:color w:val="000000"/>
          <w:sz w:val="18"/>
          <w:szCs w:val="18"/>
          <w:lang w:val="tr-TR" w:eastAsia="tr-TR"/>
        </w:rPr>
      </w:pPr>
      <w:r>
        <w:rPr>
          <w:rFonts w:ascii="Times New Roman" w:hAnsi="Times New Roman"/>
          <w:lang w:val="tr-TR"/>
        </w:rPr>
        <w:t>Limancılık alanında düzenlenen akademik ve sektörel etkinliklere katılım</w:t>
      </w:r>
    </w:p>
    <w:p w:rsidR="00E05520" w:rsidRPr="0099617C" w:rsidRDefault="00E05520" w:rsidP="00E05520">
      <w:pPr>
        <w:pStyle w:val="ListeParagraf"/>
        <w:numPr>
          <w:ilvl w:val="0"/>
          <w:numId w:val="14"/>
        </w:numPr>
        <w:spacing w:after="0" w:line="240" w:lineRule="auto"/>
        <w:rPr>
          <w:rFonts w:ascii="Times New Roman" w:eastAsia="Times New Roman" w:hAnsi="Times New Roman" w:cs="Times New Roman"/>
          <w:b/>
          <w:bCs/>
          <w:color w:val="000000"/>
          <w:sz w:val="18"/>
          <w:szCs w:val="18"/>
          <w:lang w:val="tr-TR" w:eastAsia="tr-TR"/>
        </w:rPr>
      </w:pPr>
      <w:r>
        <w:rPr>
          <w:rFonts w:ascii="Times New Roman" w:hAnsi="Times New Roman"/>
          <w:lang w:val="tr-TR"/>
        </w:rPr>
        <w:t>Sektörün genel görüşleri üzerine bilgi toplama</w:t>
      </w:r>
    </w:p>
    <w:p w:rsidR="00E05520" w:rsidRDefault="00E05520" w:rsidP="00E05520">
      <w:pPr>
        <w:pStyle w:val="ListeParagraf"/>
        <w:numPr>
          <w:ilvl w:val="0"/>
          <w:numId w:val="14"/>
        </w:numPr>
        <w:autoSpaceDE w:val="0"/>
        <w:autoSpaceDN w:val="0"/>
        <w:adjustRightInd w:val="0"/>
        <w:spacing w:after="0" w:line="240" w:lineRule="auto"/>
        <w:jc w:val="both"/>
        <w:rPr>
          <w:rFonts w:ascii="Times New Roman" w:hAnsi="Times New Roman"/>
          <w:lang w:val="tr-TR"/>
        </w:rPr>
      </w:pPr>
      <w:r w:rsidRPr="00E05520">
        <w:rPr>
          <w:rFonts w:ascii="Times New Roman" w:hAnsi="Times New Roman"/>
          <w:lang w:val="tr-TR"/>
        </w:rPr>
        <w:t>Hinterland analizi</w:t>
      </w:r>
    </w:p>
    <w:p w:rsidR="00E05520" w:rsidRDefault="00E05520" w:rsidP="00E05520">
      <w:pPr>
        <w:pStyle w:val="ListeParagraf"/>
        <w:numPr>
          <w:ilvl w:val="0"/>
          <w:numId w:val="14"/>
        </w:numPr>
        <w:autoSpaceDE w:val="0"/>
        <w:autoSpaceDN w:val="0"/>
        <w:adjustRightInd w:val="0"/>
        <w:spacing w:after="0" w:line="240" w:lineRule="auto"/>
        <w:jc w:val="both"/>
        <w:rPr>
          <w:rFonts w:ascii="Times New Roman" w:hAnsi="Times New Roman"/>
          <w:lang w:val="tr-TR"/>
        </w:rPr>
      </w:pPr>
      <w:r w:rsidRPr="00E05520">
        <w:rPr>
          <w:rFonts w:ascii="Times New Roman" w:hAnsi="Times New Roman"/>
          <w:lang w:val="tr-TR"/>
        </w:rPr>
        <w:t>Bölgesel yük hareketlerinin etüdü</w:t>
      </w:r>
    </w:p>
    <w:p w:rsidR="00D469EF" w:rsidRPr="00E05520" w:rsidRDefault="00D469EF" w:rsidP="00D469EF">
      <w:pPr>
        <w:pStyle w:val="ListeParagraf"/>
        <w:autoSpaceDE w:val="0"/>
        <w:autoSpaceDN w:val="0"/>
        <w:adjustRightInd w:val="0"/>
        <w:spacing w:after="0" w:line="240" w:lineRule="auto"/>
        <w:ind w:left="360"/>
        <w:jc w:val="both"/>
        <w:rPr>
          <w:rFonts w:ascii="Times New Roman" w:hAnsi="Times New Roman"/>
          <w:lang w:val="tr-TR"/>
        </w:rPr>
      </w:pPr>
    </w:p>
    <w:p w:rsidR="009816F8" w:rsidRDefault="009816F8" w:rsidP="00D469EF">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 xml:space="preserve">En sık görülen faaliyet etkin </w:t>
      </w:r>
      <w:r w:rsidR="00720BC3">
        <w:rPr>
          <w:rFonts w:ascii="Times New Roman" w:hAnsi="Times New Roman"/>
          <w:lang w:val="tr-TR"/>
        </w:rPr>
        <w:t>p</w:t>
      </w:r>
      <w:r w:rsidR="009D4330">
        <w:rPr>
          <w:rFonts w:ascii="Times New Roman" w:hAnsi="Times New Roman"/>
          <w:lang w:val="tr-TR"/>
        </w:rPr>
        <w:t>a</w:t>
      </w:r>
      <w:r>
        <w:rPr>
          <w:rFonts w:ascii="Times New Roman" w:hAnsi="Times New Roman"/>
          <w:lang w:val="tr-TR"/>
        </w:rPr>
        <w:t xml:space="preserve">zar bölümlendirme çalışmalarıdır. Burada müşterilerin farklı yöntemler ile kategorilere ayrıldığı ve buna göre seçilen hedef pazarlara yoğunlaşıldığı gözlenmektedir. Örneğin birincil ve ikincil müşteriler gibi bölümlendirmelerin yanı sıra, bir gemi hattı aracılığı ile ilk kez ilgili limana gelen nihai kullanıcılar, henüz hiçbir </w:t>
      </w:r>
      <w:r>
        <w:rPr>
          <w:rFonts w:ascii="Times New Roman" w:hAnsi="Times New Roman"/>
          <w:lang w:val="tr-TR"/>
        </w:rPr>
        <w:lastRenderedPageBreak/>
        <w:t>gemi hattı aracılığı ile söz konusu limandan hizmet almamış olan müşteriler gibi sınıflandır</w:t>
      </w:r>
      <w:r w:rsidR="00D469EF">
        <w:rPr>
          <w:rFonts w:ascii="Times New Roman" w:hAnsi="Times New Roman"/>
          <w:lang w:val="tr-TR"/>
        </w:rPr>
        <w:t xml:space="preserve">malar ile karşılanabilmektedir. </w:t>
      </w:r>
      <w:r>
        <w:rPr>
          <w:rFonts w:ascii="Times New Roman" w:hAnsi="Times New Roman"/>
          <w:lang w:val="tr-TR"/>
        </w:rPr>
        <w:t xml:space="preserve">Pazar bölümlendirmeden daha sonra en sık görülen faaliyetler </w:t>
      </w:r>
      <w:r w:rsidR="00720BC3">
        <w:rPr>
          <w:rFonts w:ascii="Times New Roman" w:hAnsi="Times New Roman"/>
          <w:lang w:val="tr-TR"/>
        </w:rPr>
        <w:t>p</w:t>
      </w:r>
      <w:r>
        <w:rPr>
          <w:rFonts w:ascii="Times New Roman" w:hAnsi="Times New Roman"/>
          <w:lang w:val="tr-TR"/>
        </w:rPr>
        <w:t xml:space="preserve">azar bilgisinin toplanmasına yönelik olanlardır. İlgili kurumlardan istatistikleri toplama, </w:t>
      </w:r>
      <w:r w:rsidR="00720BC3">
        <w:rPr>
          <w:rFonts w:ascii="Times New Roman" w:hAnsi="Times New Roman"/>
          <w:lang w:val="tr-TR"/>
        </w:rPr>
        <w:t>p</w:t>
      </w:r>
      <w:r>
        <w:rPr>
          <w:rFonts w:ascii="Times New Roman" w:hAnsi="Times New Roman"/>
          <w:lang w:val="tr-TR"/>
        </w:rPr>
        <w:t>azar araştırmaları yap</w:t>
      </w:r>
      <w:r w:rsidR="005A288D">
        <w:rPr>
          <w:rFonts w:ascii="Times New Roman" w:hAnsi="Times New Roman"/>
          <w:lang w:val="tr-TR"/>
        </w:rPr>
        <w:t>tır</w:t>
      </w:r>
      <w:r>
        <w:rPr>
          <w:rFonts w:ascii="Times New Roman" w:hAnsi="Times New Roman"/>
          <w:lang w:val="tr-TR"/>
        </w:rPr>
        <w:t xml:space="preserve">ma, kendisinin ve rakibinin </w:t>
      </w:r>
      <w:r w:rsidR="00720BC3">
        <w:rPr>
          <w:rFonts w:ascii="Times New Roman" w:hAnsi="Times New Roman"/>
          <w:lang w:val="tr-TR"/>
        </w:rPr>
        <w:t>p</w:t>
      </w:r>
      <w:r>
        <w:rPr>
          <w:rFonts w:ascii="Times New Roman" w:hAnsi="Times New Roman"/>
          <w:lang w:val="tr-TR"/>
        </w:rPr>
        <w:t>azar paylar</w:t>
      </w:r>
      <w:r w:rsidR="00B61587">
        <w:rPr>
          <w:rFonts w:ascii="Times New Roman" w:hAnsi="Times New Roman"/>
          <w:lang w:val="tr-TR"/>
        </w:rPr>
        <w:t>ının takibi, bölgede ve dünyada</w:t>
      </w:r>
      <w:r>
        <w:rPr>
          <w:rFonts w:ascii="Times New Roman" w:hAnsi="Times New Roman"/>
          <w:lang w:val="tr-TR"/>
        </w:rPr>
        <w:t xml:space="preserve"> limancılık alanındaki gelişmelerin takibi bu faaliyetler arasında yer almaktadır. Ayrıca sadece limancılık sektöründeki </w:t>
      </w:r>
      <w:r w:rsidR="00720BC3">
        <w:rPr>
          <w:rFonts w:ascii="Times New Roman" w:hAnsi="Times New Roman"/>
          <w:lang w:val="tr-TR"/>
        </w:rPr>
        <w:t>p</w:t>
      </w:r>
      <w:r>
        <w:rPr>
          <w:rFonts w:ascii="Times New Roman" w:hAnsi="Times New Roman"/>
          <w:lang w:val="tr-TR"/>
        </w:rPr>
        <w:t xml:space="preserve">azar bilgisinin toplanması dışında, birincil müşteriler olarak algılanan gemi hatlarının </w:t>
      </w:r>
      <w:r w:rsidR="00720BC3">
        <w:rPr>
          <w:rFonts w:ascii="Times New Roman" w:hAnsi="Times New Roman"/>
          <w:lang w:val="tr-TR"/>
        </w:rPr>
        <w:t>p</w:t>
      </w:r>
      <w:r>
        <w:rPr>
          <w:rFonts w:ascii="Times New Roman" w:hAnsi="Times New Roman"/>
          <w:lang w:val="tr-TR"/>
        </w:rPr>
        <w:t xml:space="preserve">azar faaliyetleri de yakından izlenmektedir. Filo büyüklükleri, yeni sipariş </w:t>
      </w:r>
      <w:r w:rsidR="00253930">
        <w:rPr>
          <w:rFonts w:ascii="Times New Roman" w:hAnsi="Times New Roman"/>
          <w:lang w:val="tr-TR"/>
        </w:rPr>
        <w:t xml:space="preserve">edilen </w:t>
      </w:r>
      <w:r>
        <w:rPr>
          <w:rFonts w:ascii="Times New Roman" w:hAnsi="Times New Roman"/>
          <w:lang w:val="tr-TR"/>
        </w:rPr>
        <w:t xml:space="preserve">gemilerin özellikleri, açılan yeni rotalar, hizmet verdikleri müşteriler limanın hizmet tasarımı için önemli girdiler arz etmektedir. </w:t>
      </w:r>
    </w:p>
    <w:p w:rsidR="00757518" w:rsidRDefault="00757518" w:rsidP="00D469EF">
      <w:pPr>
        <w:autoSpaceDE w:val="0"/>
        <w:autoSpaceDN w:val="0"/>
        <w:adjustRightInd w:val="0"/>
        <w:spacing w:after="0" w:line="240" w:lineRule="auto"/>
        <w:ind w:firstLine="567"/>
        <w:jc w:val="both"/>
        <w:rPr>
          <w:rFonts w:ascii="Times New Roman" w:hAnsi="Times New Roman"/>
          <w:lang w:val="tr-TR"/>
        </w:rPr>
      </w:pPr>
    </w:p>
    <w:p w:rsidR="00770866" w:rsidRDefault="00770866" w:rsidP="00D469EF">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Pazar bi</w:t>
      </w:r>
      <w:r w:rsidR="00253930">
        <w:rPr>
          <w:rFonts w:ascii="Times New Roman" w:hAnsi="Times New Roman"/>
          <w:lang w:val="tr-TR"/>
        </w:rPr>
        <w:t xml:space="preserve">lgisi edinmenin bir diğer </w:t>
      </w:r>
      <w:r>
        <w:rPr>
          <w:rFonts w:ascii="Times New Roman" w:hAnsi="Times New Roman"/>
          <w:lang w:val="tr-TR"/>
        </w:rPr>
        <w:t xml:space="preserve">yoğun kullanılan kanalı ise müşteri iletişimidir. Hemen her limanın müşterilerini düzenli ziyaret eden sıcak satış ekipleri olduğu gözlenmektedir. Bu durum özellikle ithalatçı ve ihracatçılar tarafından şaşkınlıkla karşılanmaktadır. Bunun da nedeni Türkiye limancılığındaki eski devlet geleneğinde liman yönetimlerinin ilişkisel pazarlama faaliyetleri yürütmesine pek rastlanmamasıdır. Ancak konteyner limanlarında artan özel sektör yatırımları ile limanlar artık müşteri memnuniyetini düzenli olarak ölçmekte, müşteri </w:t>
      </w:r>
      <w:proofErr w:type="gramStart"/>
      <w:r>
        <w:rPr>
          <w:rFonts w:ascii="Times New Roman" w:hAnsi="Times New Roman"/>
          <w:lang w:val="tr-TR"/>
        </w:rPr>
        <w:t>şikayetlerini</w:t>
      </w:r>
      <w:proofErr w:type="gramEnd"/>
      <w:r>
        <w:rPr>
          <w:rFonts w:ascii="Times New Roman" w:hAnsi="Times New Roman"/>
          <w:lang w:val="tr-TR"/>
        </w:rPr>
        <w:t xml:space="preserve"> değerlendirerek gerekli önlemleri almakta, müşteriye özel esnek fiyatlandırma uygulamaları sunmakta ve hatta hizmet verdikleri gemi hatlarıyla ortak pazarlama faaliyetleri yürüterek hattın müşterisine ulaşmaya çalışmaktadır. </w:t>
      </w:r>
      <w:r w:rsidR="00A24F1F">
        <w:rPr>
          <w:rFonts w:ascii="Times New Roman" w:hAnsi="Times New Roman"/>
          <w:lang w:val="tr-TR"/>
        </w:rPr>
        <w:t>Bu doğrultuda yapılan bir diğer pazar yönlülük faaliyeti de müşterilere özel yapılan ziyaretler ile kişisel satış ortamlarının yaratılması ve artarak önem verilen müşteri ilişkileri yönetimi olarak ortaya koyulmuştur.</w:t>
      </w:r>
      <w:r w:rsidR="00042E2D">
        <w:rPr>
          <w:rFonts w:ascii="Times New Roman" w:hAnsi="Times New Roman"/>
          <w:lang w:val="tr-TR"/>
        </w:rPr>
        <w:t xml:space="preserve"> </w:t>
      </w:r>
      <w:r>
        <w:rPr>
          <w:rFonts w:ascii="Times New Roman" w:hAnsi="Times New Roman"/>
          <w:lang w:val="tr-TR"/>
        </w:rPr>
        <w:t xml:space="preserve">Pazarlama iletişimi alanında ise hatlarla ortak hazırlanan servis tanıtımları, limancılık alanında düzenlenen akademik ve sektörel etkinliklere düzenli katılım, paydaş toplantıları aracılığı ile sektörün genel görüşleri üzerine bilgi toplama gibi faaliyetler de </w:t>
      </w:r>
      <w:r w:rsidR="00720BC3">
        <w:rPr>
          <w:rFonts w:ascii="Times New Roman" w:hAnsi="Times New Roman"/>
          <w:lang w:val="tr-TR"/>
        </w:rPr>
        <w:t>p</w:t>
      </w:r>
      <w:r>
        <w:rPr>
          <w:rFonts w:ascii="Times New Roman" w:hAnsi="Times New Roman"/>
          <w:lang w:val="tr-TR"/>
        </w:rPr>
        <w:t xml:space="preserve">azar yönlülük faaliyetleri arasında gözlenmektedir. Ayrıca hinterland analizi veya bölgesel yük hareketlerinin etüdü gibi yöntemler ile de kapsamlarını düzenli olarak kontrol etmekte ve potansiyeli ölçmeye çalışmaktadırlar. </w:t>
      </w:r>
    </w:p>
    <w:p w:rsidR="00D469EF" w:rsidRDefault="00D469EF" w:rsidP="00D469EF">
      <w:pPr>
        <w:autoSpaceDE w:val="0"/>
        <w:autoSpaceDN w:val="0"/>
        <w:adjustRightInd w:val="0"/>
        <w:spacing w:after="0" w:line="240" w:lineRule="auto"/>
        <w:ind w:firstLine="567"/>
        <w:jc w:val="both"/>
        <w:rPr>
          <w:rFonts w:ascii="Times New Roman" w:hAnsi="Times New Roman"/>
          <w:lang w:val="tr-TR"/>
        </w:rPr>
      </w:pPr>
    </w:p>
    <w:p w:rsidR="00347940" w:rsidRDefault="00D469EF" w:rsidP="00D469EF">
      <w:pPr>
        <w:pStyle w:val="ListeParagraf"/>
        <w:numPr>
          <w:ilvl w:val="1"/>
          <w:numId w:val="4"/>
        </w:numPr>
        <w:autoSpaceDE w:val="0"/>
        <w:autoSpaceDN w:val="0"/>
        <w:adjustRightInd w:val="0"/>
        <w:spacing w:after="0" w:line="240" w:lineRule="auto"/>
        <w:ind w:left="426" w:hanging="426"/>
        <w:jc w:val="both"/>
        <w:rPr>
          <w:rFonts w:ascii="Times New Roman" w:hAnsi="Times New Roman"/>
          <w:b/>
          <w:sz w:val="24"/>
          <w:szCs w:val="24"/>
          <w:lang w:val="tr-TR"/>
        </w:rPr>
      </w:pPr>
      <w:r>
        <w:rPr>
          <w:rFonts w:ascii="Times New Roman" w:hAnsi="Times New Roman"/>
          <w:b/>
          <w:sz w:val="24"/>
          <w:szCs w:val="24"/>
          <w:lang w:val="tr-TR"/>
        </w:rPr>
        <w:t>İkinci Aşama Delphi Bulguları</w:t>
      </w:r>
    </w:p>
    <w:p w:rsidR="00D469EF" w:rsidRPr="00D469EF" w:rsidRDefault="00D469EF" w:rsidP="00D469EF">
      <w:pPr>
        <w:pStyle w:val="ListeParagraf"/>
        <w:autoSpaceDE w:val="0"/>
        <w:autoSpaceDN w:val="0"/>
        <w:adjustRightInd w:val="0"/>
        <w:spacing w:after="0" w:line="240" w:lineRule="auto"/>
        <w:ind w:left="426"/>
        <w:jc w:val="both"/>
        <w:rPr>
          <w:rFonts w:ascii="Times New Roman" w:hAnsi="Times New Roman"/>
          <w:b/>
          <w:sz w:val="24"/>
          <w:szCs w:val="24"/>
          <w:lang w:val="tr-TR"/>
        </w:rPr>
      </w:pPr>
    </w:p>
    <w:p w:rsidR="00A2491C" w:rsidRDefault="00A2491C" w:rsidP="00200FED">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Çalışmanın ikinci turunda itici güçler ve engeller için hazırlanan ifadelerde uzlaşma oranları Kapoor</w:t>
      </w:r>
      <w:r w:rsidR="009D4330">
        <w:rPr>
          <w:rFonts w:ascii="Times New Roman" w:hAnsi="Times New Roman"/>
          <w:lang w:val="tr-TR"/>
        </w:rPr>
        <w:t>’un</w:t>
      </w:r>
      <w:r>
        <w:rPr>
          <w:rFonts w:ascii="Times New Roman" w:hAnsi="Times New Roman"/>
          <w:lang w:val="tr-TR"/>
        </w:rPr>
        <w:t xml:space="preserve"> (1987) ortaya koyduğu APMO (</w:t>
      </w:r>
      <w:r w:rsidRPr="0022385C">
        <w:rPr>
          <w:rFonts w:ascii="Times New Roman" w:hAnsi="Times New Roman"/>
          <w:lang w:val="tr-TR"/>
        </w:rPr>
        <w:t>Av</w:t>
      </w:r>
      <w:r>
        <w:rPr>
          <w:rFonts w:ascii="Times New Roman" w:hAnsi="Times New Roman"/>
          <w:lang w:val="tr-TR"/>
        </w:rPr>
        <w:t>e</w:t>
      </w:r>
      <w:r w:rsidRPr="0022385C">
        <w:rPr>
          <w:rFonts w:ascii="Times New Roman" w:hAnsi="Times New Roman"/>
          <w:lang w:val="tr-TR"/>
        </w:rPr>
        <w:t>rage Percent of Majority</w:t>
      </w:r>
      <w:r>
        <w:rPr>
          <w:rFonts w:ascii="Times New Roman" w:hAnsi="Times New Roman"/>
          <w:lang w:val="tr-TR"/>
        </w:rPr>
        <w:t xml:space="preserve"> </w:t>
      </w:r>
      <w:r w:rsidRPr="0022385C">
        <w:rPr>
          <w:rFonts w:ascii="Times New Roman" w:hAnsi="Times New Roman"/>
          <w:lang w:val="tr-TR"/>
        </w:rPr>
        <w:t>Opinion</w:t>
      </w:r>
      <w:r>
        <w:rPr>
          <w:rFonts w:ascii="Times New Roman" w:hAnsi="Times New Roman"/>
          <w:lang w:val="tr-TR"/>
        </w:rPr>
        <w:t>) yöntemi ile analiz edilmiştir. APMO formülü uygulanarak hesaplanan uzlaşma ölçütü daha sonra her bir ifadenin uzlaşma oranını değerlendirmek için kullanılmıştır. Bu uzlaşma oranının hesaplanması için öncelikle “</w:t>
      </w:r>
      <w:r w:rsidR="009B61B2">
        <w:rPr>
          <w:rFonts w:ascii="Times New Roman" w:hAnsi="Times New Roman"/>
          <w:lang w:val="tr-TR"/>
        </w:rPr>
        <w:t>K</w:t>
      </w:r>
      <w:r>
        <w:rPr>
          <w:rFonts w:ascii="Times New Roman" w:hAnsi="Times New Roman"/>
          <w:lang w:val="tr-TR"/>
        </w:rPr>
        <w:t xml:space="preserve">atılıyorum”, </w:t>
      </w:r>
      <w:r>
        <w:rPr>
          <w:rFonts w:ascii="Times New Roman" w:hAnsi="Times New Roman"/>
          <w:lang w:val="tr-TR"/>
        </w:rPr>
        <w:lastRenderedPageBreak/>
        <w:t>“</w:t>
      </w:r>
      <w:r w:rsidR="009B61B2">
        <w:rPr>
          <w:rFonts w:ascii="Times New Roman" w:hAnsi="Times New Roman"/>
          <w:lang w:val="tr-TR"/>
        </w:rPr>
        <w:t>K</w:t>
      </w:r>
      <w:r>
        <w:rPr>
          <w:rFonts w:ascii="Times New Roman" w:hAnsi="Times New Roman"/>
          <w:lang w:val="tr-TR"/>
        </w:rPr>
        <w:t>atılmıyorum” ve</w:t>
      </w:r>
      <w:r w:rsidR="009A252A">
        <w:rPr>
          <w:rFonts w:ascii="Times New Roman" w:hAnsi="Times New Roman"/>
          <w:lang w:val="tr-TR"/>
        </w:rPr>
        <w:t>ya</w:t>
      </w:r>
      <w:r>
        <w:rPr>
          <w:rFonts w:ascii="Times New Roman" w:hAnsi="Times New Roman"/>
          <w:lang w:val="tr-TR"/>
        </w:rPr>
        <w:t xml:space="preserve"> </w:t>
      </w:r>
      <w:r w:rsidR="009A252A">
        <w:rPr>
          <w:rFonts w:ascii="Times New Roman" w:hAnsi="Times New Roman"/>
          <w:lang w:val="tr-TR"/>
        </w:rPr>
        <w:t>yorumsuz bırakılan</w:t>
      </w:r>
      <w:r>
        <w:rPr>
          <w:rFonts w:ascii="Times New Roman" w:hAnsi="Times New Roman"/>
          <w:lang w:val="tr-TR"/>
        </w:rPr>
        <w:t xml:space="preserve"> fikirlerin yüzdesel değerleri her bir ifade için hesaplanmış ve daha sonra uzlaşma sağlanan ve sağlanamayan ifadelerden %50’nin üzerinde değere sahip olanlar çoğunluk sağlanan fikirler olarak ortaya çıkarılmıştır. Daha sonra, bu çoğunluk sağlanan fikirlerin toplamı tüm fikirlerin sayısına bölünerek, uzlaşma ölçütü </w:t>
      </w:r>
      <w:r w:rsidR="001E5E2A">
        <w:rPr>
          <w:rFonts w:ascii="Times New Roman" w:hAnsi="Times New Roman"/>
          <w:lang w:val="tr-TR"/>
        </w:rPr>
        <w:t xml:space="preserve">%73 olarak </w:t>
      </w:r>
      <w:r>
        <w:rPr>
          <w:rFonts w:ascii="Times New Roman" w:hAnsi="Times New Roman"/>
          <w:lang w:val="tr-TR"/>
        </w:rPr>
        <w:t xml:space="preserve">belirlenmiştir. Tüm ifadelerde çoğunluk sağlanan görüşlerden </w:t>
      </w:r>
      <w:r w:rsidR="009A252A">
        <w:rPr>
          <w:rFonts w:ascii="Times New Roman" w:hAnsi="Times New Roman"/>
          <w:lang w:val="tr-TR"/>
        </w:rPr>
        <w:t xml:space="preserve">%73 </w:t>
      </w:r>
      <w:r w:rsidR="001D6CD7">
        <w:rPr>
          <w:rFonts w:ascii="Times New Roman" w:hAnsi="Times New Roman"/>
          <w:lang w:val="tr-TR"/>
        </w:rPr>
        <w:t xml:space="preserve">uzlaşma </w:t>
      </w:r>
      <w:r w:rsidR="001D6CD7" w:rsidRPr="002B4777">
        <w:rPr>
          <w:rFonts w:ascii="Times New Roman" w:hAnsi="Times New Roman"/>
          <w:lang w:val="tr-TR"/>
        </w:rPr>
        <w:t xml:space="preserve">ölçütünün </w:t>
      </w:r>
      <w:r w:rsidRPr="002B4777">
        <w:rPr>
          <w:rFonts w:ascii="Times New Roman" w:hAnsi="Times New Roman"/>
          <w:lang w:val="tr-TR"/>
        </w:rPr>
        <w:t>üzerinde olanlar da uzlaşma sağlanan ifadeler olarak bulgulara eklenmiştir (</w:t>
      </w:r>
      <w:r w:rsidR="002B4777" w:rsidRPr="002B4777">
        <w:rPr>
          <w:rFonts w:ascii="Times New Roman" w:hAnsi="Times New Roman"/>
          <w:lang w:val="tr-TR"/>
        </w:rPr>
        <w:t>Cottam</w:t>
      </w:r>
      <w:r w:rsidR="00352090">
        <w:rPr>
          <w:rFonts w:ascii="Times New Roman" w:hAnsi="Times New Roman"/>
          <w:lang w:val="tr-TR"/>
        </w:rPr>
        <w:t xml:space="preserve"> vd.</w:t>
      </w:r>
      <w:r w:rsidR="002B4777" w:rsidRPr="002B4777">
        <w:rPr>
          <w:rFonts w:ascii="Times New Roman" w:hAnsi="Times New Roman"/>
          <w:lang w:val="tr-TR"/>
        </w:rPr>
        <w:t xml:space="preserve"> 2004</w:t>
      </w:r>
      <w:r w:rsidRPr="002B4777">
        <w:rPr>
          <w:rFonts w:ascii="Times New Roman" w:hAnsi="Times New Roman"/>
          <w:lang w:val="tr-TR"/>
        </w:rPr>
        <w:t xml:space="preserve">). </w:t>
      </w:r>
    </w:p>
    <w:p w:rsidR="00D469EF" w:rsidRPr="002B4777" w:rsidRDefault="00D469EF" w:rsidP="00200FED">
      <w:pPr>
        <w:autoSpaceDE w:val="0"/>
        <w:autoSpaceDN w:val="0"/>
        <w:adjustRightInd w:val="0"/>
        <w:spacing w:after="0" w:line="240" w:lineRule="auto"/>
        <w:ind w:firstLine="567"/>
        <w:jc w:val="both"/>
        <w:rPr>
          <w:rFonts w:ascii="Times New Roman" w:hAnsi="Times New Roman"/>
          <w:lang w:val="tr-TR"/>
        </w:rPr>
      </w:pPr>
    </w:p>
    <w:p w:rsidR="001D6CD7" w:rsidRDefault="00F431C1" w:rsidP="00200FED">
      <w:pPr>
        <w:autoSpaceDE w:val="0"/>
        <w:autoSpaceDN w:val="0"/>
        <w:adjustRightInd w:val="0"/>
        <w:spacing w:after="0" w:line="240" w:lineRule="auto"/>
        <w:ind w:firstLine="567"/>
        <w:jc w:val="both"/>
        <w:rPr>
          <w:rFonts w:ascii="Times New Roman" w:hAnsi="Times New Roman"/>
          <w:lang w:val="tr-TR"/>
        </w:rPr>
      </w:pPr>
      <w:r w:rsidRPr="002B4777">
        <w:rPr>
          <w:rFonts w:ascii="Times New Roman" w:hAnsi="Times New Roman"/>
          <w:lang w:val="tr-TR"/>
        </w:rPr>
        <w:t xml:space="preserve">Delphi çalışmasının ilk aşamasında yapılan mülakatlardan elde edilen görüşlerden toplamda 30 ifade ortaya koyulmuş ve </w:t>
      </w:r>
      <w:r w:rsidR="001E5E2A" w:rsidRPr="002B4777">
        <w:rPr>
          <w:rFonts w:ascii="Times New Roman" w:hAnsi="Times New Roman"/>
          <w:lang w:val="tr-TR"/>
        </w:rPr>
        <w:t xml:space="preserve">bu 30 ifade mülakatların yapıldığı 14 kişiye değerlendirilmek üzere gönderilmiştir. </w:t>
      </w:r>
      <w:r w:rsidR="00D906F7" w:rsidRPr="002B4777">
        <w:rPr>
          <w:rFonts w:ascii="Times New Roman" w:hAnsi="Times New Roman"/>
          <w:lang w:val="tr-TR"/>
        </w:rPr>
        <w:t xml:space="preserve">Katılımcılardan </w:t>
      </w:r>
      <w:r w:rsidR="001E5E2A" w:rsidRPr="002B4777">
        <w:rPr>
          <w:rFonts w:ascii="Times New Roman" w:hAnsi="Times New Roman"/>
          <w:lang w:val="tr-TR"/>
        </w:rPr>
        <w:t xml:space="preserve">%100 geri dönüş sağlanan bu ikinci turda, toplamda </w:t>
      </w:r>
      <w:r w:rsidR="009B61B2" w:rsidRPr="002B4777">
        <w:rPr>
          <w:rFonts w:ascii="Times New Roman" w:hAnsi="Times New Roman"/>
          <w:lang w:val="tr-TR"/>
        </w:rPr>
        <w:t xml:space="preserve">4’ü “Yorumsuz” olmak üzere, </w:t>
      </w:r>
      <w:r w:rsidR="001E5E2A" w:rsidRPr="002B4777">
        <w:rPr>
          <w:rFonts w:ascii="Times New Roman" w:hAnsi="Times New Roman"/>
          <w:lang w:val="tr-TR"/>
        </w:rPr>
        <w:t>420 fikir raporlanmış ve tüm ifadelerde çoğunluk sağlanan görüşlerden %73’ün üzerinde olanlar uzlaşma sağlanan ifadeler olarak bulgulara eklenmiştir (</w:t>
      </w:r>
      <w:r w:rsidR="008B27C4" w:rsidRPr="002B4777">
        <w:rPr>
          <w:rFonts w:ascii="Times New Roman" w:hAnsi="Times New Roman"/>
          <w:lang w:val="tr-TR"/>
        </w:rPr>
        <w:t>Cottam</w:t>
      </w:r>
      <w:r w:rsidR="00352090">
        <w:rPr>
          <w:rFonts w:ascii="Times New Roman" w:hAnsi="Times New Roman"/>
          <w:lang w:val="tr-TR"/>
        </w:rPr>
        <w:t xml:space="preserve"> vd.</w:t>
      </w:r>
      <w:r w:rsidR="002B4777" w:rsidRPr="002B4777">
        <w:rPr>
          <w:rFonts w:ascii="Times New Roman" w:hAnsi="Times New Roman"/>
          <w:lang w:val="tr-TR"/>
        </w:rPr>
        <w:t xml:space="preserve"> 2004</w:t>
      </w:r>
      <w:r w:rsidR="001E5E2A" w:rsidRPr="002B4777">
        <w:rPr>
          <w:rFonts w:ascii="Times New Roman" w:hAnsi="Times New Roman"/>
          <w:lang w:val="tr-TR"/>
        </w:rPr>
        <w:t xml:space="preserve">). </w:t>
      </w:r>
      <w:r w:rsidR="004954E9" w:rsidRPr="002B4777">
        <w:rPr>
          <w:rFonts w:ascii="Times New Roman" w:hAnsi="Times New Roman"/>
          <w:lang w:val="tr-TR"/>
        </w:rPr>
        <w:t>Tablo 1’de belirtildiği gibi, toplamda 214 ifadede katılımcılar çoğunlukla “Katılıyorum” fikrini</w:t>
      </w:r>
      <w:r w:rsidR="00240941">
        <w:rPr>
          <w:rFonts w:ascii="Times New Roman" w:hAnsi="Times New Roman"/>
          <w:lang w:val="tr-TR"/>
        </w:rPr>
        <w:t>,</w:t>
      </w:r>
      <w:r w:rsidR="004954E9" w:rsidRPr="002B4777">
        <w:rPr>
          <w:rFonts w:ascii="Times New Roman" w:hAnsi="Times New Roman"/>
          <w:lang w:val="tr-TR"/>
        </w:rPr>
        <w:t xml:space="preserve"> </w:t>
      </w:r>
      <w:r w:rsidR="00240941" w:rsidRPr="002B4777">
        <w:rPr>
          <w:rFonts w:ascii="Times New Roman" w:hAnsi="Times New Roman"/>
          <w:lang w:val="tr-TR"/>
        </w:rPr>
        <w:t xml:space="preserve">94 ifadede ise </w:t>
      </w:r>
      <w:r w:rsidR="004954E9" w:rsidRPr="002B4777">
        <w:rPr>
          <w:rFonts w:ascii="Times New Roman" w:hAnsi="Times New Roman"/>
          <w:lang w:val="tr-TR"/>
        </w:rPr>
        <w:t>“Katılmıyorum” fikrini belirtmişlerdir.</w:t>
      </w:r>
      <w:r w:rsidR="004954E9">
        <w:rPr>
          <w:rFonts w:ascii="Times New Roman" w:hAnsi="Times New Roman"/>
          <w:lang w:val="tr-TR"/>
        </w:rPr>
        <w:t xml:space="preserve"> </w:t>
      </w:r>
    </w:p>
    <w:p w:rsidR="004954E9" w:rsidRDefault="004954E9" w:rsidP="00A2491C">
      <w:pPr>
        <w:autoSpaceDE w:val="0"/>
        <w:autoSpaceDN w:val="0"/>
        <w:adjustRightInd w:val="0"/>
        <w:spacing w:after="0" w:line="240" w:lineRule="auto"/>
        <w:jc w:val="both"/>
        <w:rPr>
          <w:rFonts w:ascii="Times New Roman" w:hAnsi="Times New Roman"/>
          <w:lang w:val="tr-TR"/>
        </w:rPr>
      </w:pPr>
    </w:p>
    <w:p w:rsidR="00A2491C" w:rsidRPr="007F4F41" w:rsidRDefault="00200FED" w:rsidP="00D469EF">
      <w:pPr>
        <w:autoSpaceDE w:val="0"/>
        <w:autoSpaceDN w:val="0"/>
        <w:adjustRightInd w:val="0"/>
        <w:spacing w:after="0" w:line="240" w:lineRule="auto"/>
        <w:jc w:val="center"/>
        <w:rPr>
          <w:rFonts w:ascii="Times New Roman" w:hAnsi="Times New Roman"/>
          <w:lang w:val="tr-TR"/>
        </w:rPr>
      </w:pPr>
      <w:r>
        <w:rPr>
          <w:rFonts w:ascii="Times New Roman" w:hAnsi="Times New Roman"/>
          <w:b/>
          <w:lang w:val="tr-TR"/>
        </w:rPr>
        <w:t>Tablo 1:</w:t>
      </w:r>
      <w:r w:rsidR="00A2491C" w:rsidRPr="00DA5AF7">
        <w:rPr>
          <w:rFonts w:ascii="Times New Roman" w:hAnsi="Times New Roman"/>
          <w:b/>
          <w:lang w:val="tr-TR"/>
        </w:rPr>
        <w:t xml:space="preserve"> </w:t>
      </w:r>
      <w:r w:rsidR="00DA5AF7" w:rsidRPr="007F4F41">
        <w:rPr>
          <w:rFonts w:ascii="Times New Roman" w:hAnsi="Times New Roman"/>
          <w:lang w:val="tr-TR"/>
        </w:rPr>
        <w:t xml:space="preserve">Delphi </w:t>
      </w:r>
      <w:r w:rsidR="00F50EDC" w:rsidRPr="007F4F41">
        <w:rPr>
          <w:rFonts w:ascii="Times New Roman" w:hAnsi="Times New Roman"/>
          <w:lang w:val="tr-TR"/>
        </w:rPr>
        <w:t xml:space="preserve">İkinci </w:t>
      </w:r>
      <w:r w:rsidR="00DA5AF7" w:rsidRPr="007F4F41">
        <w:rPr>
          <w:rFonts w:ascii="Times New Roman" w:hAnsi="Times New Roman"/>
          <w:lang w:val="tr-TR"/>
        </w:rPr>
        <w:t>Analiz Sonuçları Tablosu</w:t>
      </w:r>
    </w:p>
    <w:tbl>
      <w:tblPr>
        <w:tblW w:w="65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402"/>
        <w:gridCol w:w="1134"/>
      </w:tblGrid>
      <w:tr w:rsidR="00A2491C" w:rsidRPr="002156CB" w:rsidTr="000D0960">
        <w:trPr>
          <w:trHeight w:val="300"/>
        </w:trPr>
        <w:tc>
          <w:tcPr>
            <w:tcW w:w="5402" w:type="dxa"/>
            <w:shd w:val="clear" w:color="auto" w:fill="auto"/>
            <w:noWrap/>
            <w:vAlign w:val="center"/>
            <w:hideMark/>
          </w:tcPr>
          <w:p w:rsidR="00A2491C" w:rsidRPr="00620353" w:rsidRDefault="00A2491C" w:rsidP="00BB66C2">
            <w:pPr>
              <w:spacing w:after="0" w:line="240" w:lineRule="auto"/>
              <w:rPr>
                <w:rFonts w:ascii="Times New Roman" w:eastAsia="Times New Roman" w:hAnsi="Times New Roman" w:cs="Times New Roman"/>
                <w:color w:val="000000"/>
                <w:sz w:val="20"/>
                <w:szCs w:val="20"/>
                <w:lang w:val="tr-TR" w:eastAsia="zh-CN"/>
              </w:rPr>
            </w:pPr>
            <w:r w:rsidRPr="00620353">
              <w:rPr>
                <w:rFonts w:ascii="Times New Roman" w:eastAsia="Times New Roman" w:hAnsi="Times New Roman" w:cs="Times New Roman"/>
                <w:color w:val="000000"/>
                <w:sz w:val="20"/>
                <w:szCs w:val="20"/>
                <w:lang w:val="tr-TR" w:eastAsia="zh-CN"/>
              </w:rPr>
              <w:t>Toplam İfade Sayısı:</w:t>
            </w:r>
          </w:p>
        </w:tc>
        <w:tc>
          <w:tcPr>
            <w:tcW w:w="1134" w:type="dxa"/>
            <w:shd w:val="clear" w:color="auto" w:fill="auto"/>
            <w:noWrap/>
            <w:vAlign w:val="center"/>
            <w:hideMark/>
          </w:tcPr>
          <w:p w:rsidR="00A2491C" w:rsidRPr="00620353" w:rsidRDefault="00A2491C" w:rsidP="000D0960">
            <w:pPr>
              <w:spacing w:after="0" w:line="240" w:lineRule="auto"/>
              <w:jc w:val="center"/>
              <w:rPr>
                <w:rFonts w:ascii="Times New Roman" w:eastAsia="Times New Roman" w:hAnsi="Times New Roman" w:cs="Times New Roman"/>
                <w:color w:val="000000"/>
                <w:sz w:val="20"/>
                <w:szCs w:val="20"/>
                <w:lang w:val="tr-TR" w:eastAsia="zh-CN"/>
              </w:rPr>
            </w:pPr>
            <w:r w:rsidRPr="00620353">
              <w:rPr>
                <w:rFonts w:ascii="Times New Roman" w:eastAsia="Times New Roman" w:hAnsi="Times New Roman" w:cs="Times New Roman"/>
                <w:color w:val="000000"/>
                <w:sz w:val="20"/>
                <w:szCs w:val="20"/>
                <w:lang w:val="tr-TR" w:eastAsia="zh-CN"/>
              </w:rPr>
              <w:t>30</w:t>
            </w:r>
          </w:p>
        </w:tc>
      </w:tr>
      <w:tr w:rsidR="00A2491C" w:rsidRPr="002156CB" w:rsidTr="000D0960">
        <w:trPr>
          <w:trHeight w:val="300"/>
        </w:trPr>
        <w:tc>
          <w:tcPr>
            <w:tcW w:w="5402" w:type="dxa"/>
            <w:shd w:val="clear" w:color="auto" w:fill="auto"/>
            <w:noWrap/>
            <w:vAlign w:val="center"/>
            <w:hideMark/>
          </w:tcPr>
          <w:p w:rsidR="00A2491C" w:rsidRPr="00620353" w:rsidRDefault="00A2491C" w:rsidP="00BB66C2">
            <w:pPr>
              <w:spacing w:after="0" w:line="240" w:lineRule="auto"/>
              <w:rPr>
                <w:rFonts w:ascii="Times New Roman" w:eastAsia="Times New Roman" w:hAnsi="Times New Roman" w:cs="Times New Roman"/>
                <w:color w:val="000000"/>
                <w:sz w:val="20"/>
                <w:szCs w:val="20"/>
                <w:lang w:val="tr-TR" w:eastAsia="zh-CN"/>
              </w:rPr>
            </w:pPr>
            <w:r w:rsidRPr="00620353">
              <w:rPr>
                <w:rFonts w:ascii="Times New Roman" w:eastAsia="Times New Roman" w:hAnsi="Times New Roman" w:cs="Times New Roman"/>
                <w:color w:val="000000"/>
                <w:sz w:val="20"/>
                <w:szCs w:val="20"/>
                <w:lang w:val="tr-TR" w:eastAsia="zh-CN"/>
              </w:rPr>
              <w:t>Çoğunluk Katıldığını Belirten Fikirler Toplamı:</w:t>
            </w:r>
          </w:p>
        </w:tc>
        <w:tc>
          <w:tcPr>
            <w:tcW w:w="1134" w:type="dxa"/>
            <w:shd w:val="clear" w:color="auto" w:fill="auto"/>
            <w:noWrap/>
            <w:vAlign w:val="center"/>
            <w:hideMark/>
          </w:tcPr>
          <w:p w:rsidR="00A2491C" w:rsidRPr="00620353" w:rsidRDefault="00A2491C" w:rsidP="000D0960">
            <w:pPr>
              <w:spacing w:after="0" w:line="240" w:lineRule="auto"/>
              <w:jc w:val="center"/>
              <w:rPr>
                <w:rFonts w:ascii="Times New Roman" w:eastAsia="Times New Roman" w:hAnsi="Times New Roman" w:cs="Times New Roman"/>
                <w:color w:val="000000"/>
                <w:sz w:val="20"/>
                <w:szCs w:val="20"/>
                <w:lang w:val="tr-TR" w:eastAsia="zh-CN"/>
              </w:rPr>
            </w:pPr>
            <w:r w:rsidRPr="00620353">
              <w:rPr>
                <w:rFonts w:ascii="Times New Roman" w:eastAsia="Times New Roman" w:hAnsi="Times New Roman" w:cs="Times New Roman"/>
                <w:color w:val="000000"/>
                <w:sz w:val="20"/>
                <w:szCs w:val="20"/>
                <w:lang w:val="tr-TR" w:eastAsia="zh-CN"/>
              </w:rPr>
              <w:t>214</w:t>
            </w:r>
          </w:p>
        </w:tc>
      </w:tr>
      <w:tr w:rsidR="00A2491C" w:rsidRPr="002156CB" w:rsidTr="000D0960">
        <w:trPr>
          <w:trHeight w:val="300"/>
        </w:trPr>
        <w:tc>
          <w:tcPr>
            <w:tcW w:w="5402" w:type="dxa"/>
            <w:shd w:val="clear" w:color="auto" w:fill="auto"/>
            <w:noWrap/>
            <w:vAlign w:val="center"/>
            <w:hideMark/>
          </w:tcPr>
          <w:p w:rsidR="00A2491C" w:rsidRPr="00620353" w:rsidRDefault="00A2491C" w:rsidP="00BB66C2">
            <w:pPr>
              <w:spacing w:after="0" w:line="240" w:lineRule="auto"/>
              <w:rPr>
                <w:rFonts w:ascii="Times New Roman" w:eastAsia="Times New Roman" w:hAnsi="Times New Roman" w:cs="Times New Roman"/>
                <w:color w:val="000000"/>
                <w:sz w:val="20"/>
                <w:szCs w:val="20"/>
                <w:lang w:val="tr-TR" w:eastAsia="zh-CN"/>
              </w:rPr>
            </w:pPr>
            <w:r w:rsidRPr="00620353">
              <w:rPr>
                <w:rFonts w:ascii="Times New Roman" w:eastAsia="Times New Roman" w:hAnsi="Times New Roman" w:cs="Times New Roman"/>
                <w:color w:val="000000"/>
                <w:sz w:val="20"/>
                <w:szCs w:val="20"/>
                <w:lang w:val="tr-TR" w:eastAsia="zh-CN"/>
              </w:rPr>
              <w:t>Çoğunluk Katılmadığını Belirten Fikirler Toplamı:</w:t>
            </w:r>
          </w:p>
        </w:tc>
        <w:tc>
          <w:tcPr>
            <w:tcW w:w="1134" w:type="dxa"/>
            <w:shd w:val="clear" w:color="auto" w:fill="auto"/>
            <w:noWrap/>
            <w:vAlign w:val="center"/>
            <w:hideMark/>
          </w:tcPr>
          <w:p w:rsidR="00A2491C" w:rsidRPr="00620353" w:rsidRDefault="00A2491C" w:rsidP="000D0960">
            <w:pPr>
              <w:spacing w:after="0" w:line="240" w:lineRule="auto"/>
              <w:jc w:val="center"/>
              <w:rPr>
                <w:rFonts w:ascii="Times New Roman" w:eastAsia="Times New Roman" w:hAnsi="Times New Roman" w:cs="Times New Roman"/>
                <w:color w:val="000000"/>
                <w:sz w:val="20"/>
                <w:szCs w:val="20"/>
                <w:lang w:val="tr-TR" w:eastAsia="zh-CN"/>
              </w:rPr>
            </w:pPr>
            <w:r w:rsidRPr="00620353">
              <w:rPr>
                <w:rFonts w:ascii="Times New Roman" w:eastAsia="Times New Roman" w:hAnsi="Times New Roman" w:cs="Times New Roman"/>
                <w:color w:val="000000"/>
                <w:sz w:val="20"/>
                <w:szCs w:val="20"/>
                <w:lang w:val="tr-TR" w:eastAsia="zh-CN"/>
              </w:rPr>
              <w:t>94</w:t>
            </w:r>
          </w:p>
        </w:tc>
      </w:tr>
      <w:tr w:rsidR="00A2491C" w:rsidRPr="002156CB" w:rsidTr="000D0960">
        <w:trPr>
          <w:trHeight w:val="300"/>
        </w:trPr>
        <w:tc>
          <w:tcPr>
            <w:tcW w:w="5402" w:type="dxa"/>
            <w:shd w:val="clear" w:color="auto" w:fill="auto"/>
            <w:noWrap/>
            <w:vAlign w:val="center"/>
            <w:hideMark/>
          </w:tcPr>
          <w:p w:rsidR="00A2491C" w:rsidRPr="00620353" w:rsidRDefault="00A2491C" w:rsidP="00BB66C2">
            <w:pPr>
              <w:spacing w:after="0" w:line="240" w:lineRule="auto"/>
              <w:rPr>
                <w:rFonts w:ascii="Times New Roman" w:eastAsia="Times New Roman" w:hAnsi="Times New Roman" w:cs="Times New Roman"/>
                <w:color w:val="000000"/>
                <w:sz w:val="20"/>
                <w:szCs w:val="20"/>
                <w:lang w:val="tr-TR" w:eastAsia="zh-CN"/>
              </w:rPr>
            </w:pPr>
            <w:r w:rsidRPr="00620353">
              <w:rPr>
                <w:rFonts w:ascii="Times New Roman" w:eastAsia="Times New Roman" w:hAnsi="Times New Roman" w:cs="Times New Roman"/>
                <w:color w:val="000000"/>
                <w:sz w:val="20"/>
                <w:szCs w:val="20"/>
                <w:lang w:val="tr-TR" w:eastAsia="zh-CN"/>
              </w:rPr>
              <w:t>Yorumsuz Fikirler Toplamı:</w:t>
            </w:r>
          </w:p>
        </w:tc>
        <w:tc>
          <w:tcPr>
            <w:tcW w:w="1134" w:type="dxa"/>
            <w:shd w:val="clear" w:color="auto" w:fill="auto"/>
            <w:noWrap/>
            <w:vAlign w:val="center"/>
            <w:hideMark/>
          </w:tcPr>
          <w:p w:rsidR="00A2491C" w:rsidRPr="00620353" w:rsidRDefault="00A2491C" w:rsidP="000D0960">
            <w:pPr>
              <w:spacing w:after="0" w:line="240" w:lineRule="auto"/>
              <w:jc w:val="center"/>
              <w:rPr>
                <w:rFonts w:ascii="Times New Roman" w:eastAsia="Times New Roman" w:hAnsi="Times New Roman" w:cs="Times New Roman"/>
                <w:color w:val="000000"/>
                <w:sz w:val="20"/>
                <w:szCs w:val="20"/>
                <w:lang w:val="tr-TR" w:eastAsia="zh-CN"/>
              </w:rPr>
            </w:pPr>
            <w:r w:rsidRPr="00620353">
              <w:rPr>
                <w:rFonts w:ascii="Times New Roman" w:eastAsia="Times New Roman" w:hAnsi="Times New Roman" w:cs="Times New Roman"/>
                <w:color w:val="000000"/>
                <w:sz w:val="20"/>
                <w:szCs w:val="20"/>
                <w:lang w:val="tr-TR" w:eastAsia="zh-CN"/>
              </w:rPr>
              <w:t>4</w:t>
            </w:r>
          </w:p>
        </w:tc>
      </w:tr>
      <w:tr w:rsidR="00A2491C" w:rsidRPr="002156CB" w:rsidTr="000D0960">
        <w:trPr>
          <w:trHeight w:val="300"/>
        </w:trPr>
        <w:tc>
          <w:tcPr>
            <w:tcW w:w="5402" w:type="dxa"/>
            <w:shd w:val="clear" w:color="auto" w:fill="auto"/>
            <w:noWrap/>
            <w:vAlign w:val="center"/>
            <w:hideMark/>
          </w:tcPr>
          <w:p w:rsidR="00A2491C" w:rsidRPr="00620353" w:rsidRDefault="00A2491C" w:rsidP="00BB66C2">
            <w:pPr>
              <w:spacing w:after="0" w:line="240" w:lineRule="auto"/>
              <w:rPr>
                <w:rFonts w:ascii="Times New Roman" w:eastAsia="Times New Roman" w:hAnsi="Times New Roman" w:cs="Times New Roman"/>
                <w:color w:val="000000"/>
                <w:sz w:val="20"/>
                <w:szCs w:val="20"/>
                <w:lang w:val="tr-TR" w:eastAsia="zh-CN"/>
              </w:rPr>
            </w:pPr>
            <w:r w:rsidRPr="00620353">
              <w:rPr>
                <w:rFonts w:ascii="Times New Roman" w:eastAsia="Times New Roman" w:hAnsi="Times New Roman" w:cs="Times New Roman"/>
                <w:color w:val="000000"/>
                <w:sz w:val="20"/>
                <w:szCs w:val="20"/>
                <w:lang w:val="tr-TR" w:eastAsia="zh-CN"/>
              </w:rPr>
              <w:t>Panel Üyeleri Tarafından Açıklanan Fikirler Toplamı:</w:t>
            </w:r>
          </w:p>
        </w:tc>
        <w:tc>
          <w:tcPr>
            <w:tcW w:w="1134" w:type="dxa"/>
            <w:shd w:val="clear" w:color="auto" w:fill="auto"/>
            <w:noWrap/>
            <w:vAlign w:val="center"/>
            <w:hideMark/>
          </w:tcPr>
          <w:p w:rsidR="00A2491C" w:rsidRPr="00620353" w:rsidRDefault="00A2491C" w:rsidP="000D0960">
            <w:pPr>
              <w:spacing w:after="0" w:line="240" w:lineRule="auto"/>
              <w:jc w:val="center"/>
              <w:rPr>
                <w:rFonts w:ascii="Times New Roman" w:eastAsia="Times New Roman" w:hAnsi="Times New Roman" w:cs="Times New Roman"/>
                <w:color w:val="000000"/>
                <w:sz w:val="20"/>
                <w:szCs w:val="20"/>
                <w:lang w:val="tr-TR" w:eastAsia="zh-CN"/>
              </w:rPr>
            </w:pPr>
            <w:r w:rsidRPr="00620353">
              <w:rPr>
                <w:rFonts w:ascii="Times New Roman" w:eastAsia="Times New Roman" w:hAnsi="Times New Roman" w:cs="Times New Roman"/>
                <w:color w:val="000000"/>
                <w:sz w:val="20"/>
                <w:szCs w:val="20"/>
                <w:lang w:val="tr-TR" w:eastAsia="zh-CN"/>
              </w:rPr>
              <w:t>420</w:t>
            </w:r>
          </w:p>
        </w:tc>
      </w:tr>
      <w:tr w:rsidR="00A2491C" w:rsidRPr="002156CB" w:rsidTr="000D0960">
        <w:trPr>
          <w:trHeight w:val="300"/>
        </w:trPr>
        <w:tc>
          <w:tcPr>
            <w:tcW w:w="5402" w:type="dxa"/>
            <w:shd w:val="clear" w:color="auto" w:fill="auto"/>
            <w:noWrap/>
            <w:vAlign w:val="center"/>
            <w:hideMark/>
          </w:tcPr>
          <w:p w:rsidR="00A2491C" w:rsidRPr="00620353" w:rsidRDefault="00A2491C" w:rsidP="00BB66C2">
            <w:pPr>
              <w:spacing w:after="0" w:line="240" w:lineRule="auto"/>
              <w:rPr>
                <w:rFonts w:ascii="Times New Roman" w:eastAsia="Times New Roman" w:hAnsi="Times New Roman" w:cs="Times New Roman"/>
                <w:color w:val="000000"/>
                <w:sz w:val="20"/>
                <w:szCs w:val="20"/>
                <w:lang w:val="tr-TR" w:eastAsia="zh-CN"/>
              </w:rPr>
            </w:pPr>
            <w:r w:rsidRPr="00620353">
              <w:rPr>
                <w:rFonts w:ascii="Times New Roman" w:eastAsia="Times New Roman" w:hAnsi="Times New Roman" w:cs="Times New Roman"/>
                <w:color w:val="000000"/>
                <w:sz w:val="20"/>
                <w:szCs w:val="20"/>
                <w:lang w:val="tr-TR" w:eastAsia="zh-CN"/>
              </w:rPr>
              <w:t>Uzlaşma Oranı:</w:t>
            </w:r>
          </w:p>
        </w:tc>
        <w:tc>
          <w:tcPr>
            <w:tcW w:w="1134" w:type="dxa"/>
            <w:shd w:val="clear" w:color="auto" w:fill="auto"/>
            <w:noWrap/>
            <w:vAlign w:val="center"/>
            <w:hideMark/>
          </w:tcPr>
          <w:p w:rsidR="00A2491C" w:rsidRPr="00620353" w:rsidRDefault="00042E2D" w:rsidP="000D0960">
            <w:pPr>
              <w:spacing w:after="0" w:line="240" w:lineRule="auto"/>
              <w:jc w:val="center"/>
              <w:rPr>
                <w:rFonts w:ascii="Times New Roman" w:eastAsia="Times New Roman" w:hAnsi="Times New Roman" w:cs="Times New Roman"/>
                <w:color w:val="000000"/>
                <w:sz w:val="20"/>
                <w:szCs w:val="20"/>
                <w:lang w:val="tr-TR" w:eastAsia="zh-CN"/>
              </w:rPr>
            </w:pPr>
            <w:r w:rsidRPr="00620353">
              <w:rPr>
                <w:rFonts w:ascii="Times New Roman" w:eastAsia="Times New Roman" w:hAnsi="Times New Roman" w:cs="Times New Roman"/>
                <w:color w:val="000000"/>
                <w:sz w:val="20"/>
                <w:szCs w:val="20"/>
                <w:lang w:val="tr-TR" w:eastAsia="zh-CN"/>
              </w:rPr>
              <w:t>%</w:t>
            </w:r>
            <w:r w:rsidR="00A2491C" w:rsidRPr="00620353">
              <w:rPr>
                <w:rFonts w:ascii="Times New Roman" w:eastAsia="Times New Roman" w:hAnsi="Times New Roman" w:cs="Times New Roman"/>
                <w:color w:val="000000"/>
                <w:sz w:val="20"/>
                <w:szCs w:val="20"/>
                <w:lang w:val="tr-TR" w:eastAsia="zh-CN"/>
              </w:rPr>
              <w:t>73</w:t>
            </w:r>
          </w:p>
        </w:tc>
      </w:tr>
      <w:tr w:rsidR="00A2491C" w:rsidRPr="002156CB" w:rsidTr="000D0960">
        <w:trPr>
          <w:trHeight w:val="300"/>
        </w:trPr>
        <w:tc>
          <w:tcPr>
            <w:tcW w:w="5402" w:type="dxa"/>
            <w:shd w:val="clear" w:color="auto" w:fill="auto"/>
            <w:noWrap/>
            <w:vAlign w:val="center"/>
            <w:hideMark/>
          </w:tcPr>
          <w:p w:rsidR="00A2491C" w:rsidRPr="00620353" w:rsidRDefault="00A2491C" w:rsidP="00BB66C2">
            <w:pPr>
              <w:spacing w:after="0" w:line="240" w:lineRule="auto"/>
              <w:rPr>
                <w:rFonts w:ascii="Times New Roman" w:eastAsia="Times New Roman" w:hAnsi="Times New Roman" w:cs="Times New Roman"/>
                <w:color w:val="000000"/>
                <w:sz w:val="20"/>
                <w:szCs w:val="20"/>
                <w:lang w:val="tr-TR" w:eastAsia="zh-CN"/>
              </w:rPr>
            </w:pPr>
            <w:r w:rsidRPr="00620353">
              <w:rPr>
                <w:rFonts w:ascii="Times New Roman" w:eastAsia="Times New Roman" w:hAnsi="Times New Roman" w:cs="Times New Roman"/>
                <w:color w:val="000000"/>
                <w:sz w:val="20"/>
                <w:szCs w:val="20"/>
                <w:lang w:val="tr-TR" w:eastAsia="zh-CN"/>
              </w:rPr>
              <w:t>Uzlaşma Sağlanan İfade Sayısı:</w:t>
            </w:r>
          </w:p>
        </w:tc>
        <w:tc>
          <w:tcPr>
            <w:tcW w:w="1134" w:type="dxa"/>
            <w:shd w:val="clear" w:color="auto" w:fill="auto"/>
            <w:noWrap/>
            <w:vAlign w:val="center"/>
            <w:hideMark/>
          </w:tcPr>
          <w:p w:rsidR="00A2491C" w:rsidRPr="00620353" w:rsidRDefault="00A2491C" w:rsidP="000D0960">
            <w:pPr>
              <w:spacing w:after="0" w:line="240" w:lineRule="auto"/>
              <w:jc w:val="center"/>
              <w:rPr>
                <w:rFonts w:ascii="Times New Roman" w:eastAsia="Times New Roman" w:hAnsi="Times New Roman" w:cs="Times New Roman"/>
                <w:color w:val="000000"/>
                <w:sz w:val="20"/>
                <w:szCs w:val="20"/>
                <w:lang w:val="tr-TR" w:eastAsia="zh-CN"/>
              </w:rPr>
            </w:pPr>
            <w:r w:rsidRPr="00620353">
              <w:rPr>
                <w:rFonts w:ascii="Times New Roman" w:eastAsia="Times New Roman" w:hAnsi="Times New Roman" w:cs="Times New Roman"/>
                <w:color w:val="000000"/>
                <w:sz w:val="20"/>
                <w:szCs w:val="20"/>
                <w:lang w:val="tr-TR" w:eastAsia="zh-CN"/>
              </w:rPr>
              <w:t>13</w:t>
            </w:r>
          </w:p>
        </w:tc>
      </w:tr>
      <w:tr w:rsidR="00A2491C" w:rsidRPr="002156CB" w:rsidTr="000D0960">
        <w:trPr>
          <w:trHeight w:val="300"/>
        </w:trPr>
        <w:tc>
          <w:tcPr>
            <w:tcW w:w="5402" w:type="dxa"/>
            <w:shd w:val="clear" w:color="auto" w:fill="auto"/>
            <w:noWrap/>
            <w:vAlign w:val="center"/>
            <w:hideMark/>
          </w:tcPr>
          <w:p w:rsidR="00A2491C" w:rsidRPr="00620353" w:rsidRDefault="00A2491C" w:rsidP="00BB66C2">
            <w:pPr>
              <w:spacing w:after="0" w:line="240" w:lineRule="auto"/>
              <w:rPr>
                <w:rFonts w:ascii="Times New Roman" w:eastAsia="Times New Roman" w:hAnsi="Times New Roman" w:cs="Times New Roman"/>
                <w:color w:val="000000"/>
                <w:sz w:val="20"/>
                <w:szCs w:val="20"/>
                <w:lang w:val="tr-TR" w:eastAsia="zh-CN"/>
              </w:rPr>
            </w:pPr>
            <w:r w:rsidRPr="00620353">
              <w:rPr>
                <w:rFonts w:ascii="Times New Roman" w:eastAsia="Times New Roman" w:hAnsi="Times New Roman" w:cs="Times New Roman"/>
                <w:color w:val="000000"/>
                <w:sz w:val="20"/>
                <w:szCs w:val="20"/>
                <w:lang w:val="tr-TR" w:eastAsia="zh-CN"/>
              </w:rPr>
              <w:t>Uzlaşma Sağlanamayan İfade Sayısı:</w:t>
            </w:r>
          </w:p>
        </w:tc>
        <w:tc>
          <w:tcPr>
            <w:tcW w:w="1134" w:type="dxa"/>
            <w:shd w:val="clear" w:color="auto" w:fill="auto"/>
            <w:noWrap/>
            <w:vAlign w:val="center"/>
            <w:hideMark/>
          </w:tcPr>
          <w:p w:rsidR="00A2491C" w:rsidRPr="00620353" w:rsidRDefault="00A2491C" w:rsidP="000D0960">
            <w:pPr>
              <w:spacing w:after="0" w:line="240" w:lineRule="auto"/>
              <w:jc w:val="center"/>
              <w:rPr>
                <w:rFonts w:ascii="Times New Roman" w:eastAsia="Times New Roman" w:hAnsi="Times New Roman" w:cs="Times New Roman"/>
                <w:color w:val="000000"/>
                <w:sz w:val="20"/>
                <w:szCs w:val="20"/>
                <w:lang w:val="tr-TR" w:eastAsia="zh-CN"/>
              </w:rPr>
            </w:pPr>
            <w:r w:rsidRPr="00620353">
              <w:rPr>
                <w:rFonts w:ascii="Times New Roman" w:eastAsia="Times New Roman" w:hAnsi="Times New Roman" w:cs="Times New Roman"/>
                <w:color w:val="000000"/>
                <w:sz w:val="20"/>
                <w:szCs w:val="20"/>
                <w:lang w:val="tr-TR" w:eastAsia="zh-CN"/>
              </w:rPr>
              <w:t>17</w:t>
            </w:r>
          </w:p>
        </w:tc>
      </w:tr>
    </w:tbl>
    <w:p w:rsidR="002B4777" w:rsidRDefault="002B4777" w:rsidP="0045659A">
      <w:pPr>
        <w:autoSpaceDE w:val="0"/>
        <w:autoSpaceDN w:val="0"/>
        <w:adjustRightInd w:val="0"/>
        <w:spacing w:after="0" w:line="240" w:lineRule="auto"/>
        <w:jc w:val="both"/>
        <w:rPr>
          <w:rFonts w:ascii="Times New Roman" w:hAnsi="Times New Roman"/>
          <w:lang w:val="tr-TR"/>
        </w:rPr>
      </w:pPr>
    </w:p>
    <w:p w:rsidR="004954E9" w:rsidRDefault="000B061E" w:rsidP="00200FED">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 xml:space="preserve">Bu uzlaşma ölçütünden yola çıkılarak tüm ifadeler için belirtilen yüzdesel değerler değerlendirilmiş ve %73’ün üzerinde olan 13 ifadede uzlaşma sağlandığı görülmüştür. Diğer 17 ifadede ise uzlaşma tespit edilmemiş ve </w:t>
      </w:r>
      <w:r w:rsidR="00253930">
        <w:rPr>
          <w:rFonts w:ascii="Times New Roman" w:hAnsi="Times New Roman"/>
          <w:lang w:val="tr-TR"/>
        </w:rPr>
        <w:t xml:space="preserve">bu sorulara gelen serbest yorumlar ışığında yeni 23 adet ifade oluşturulmuştur. Bu 23 ifade Delphi’nin üçüncü turunda katılımcılara yöneltilmek üzere bir soru formunda derlenmiştir. </w:t>
      </w:r>
    </w:p>
    <w:p w:rsidR="00D469EF" w:rsidRDefault="00D469EF" w:rsidP="0045659A">
      <w:pPr>
        <w:autoSpaceDE w:val="0"/>
        <w:autoSpaceDN w:val="0"/>
        <w:adjustRightInd w:val="0"/>
        <w:spacing w:after="0" w:line="240" w:lineRule="auto"/>
        <w:jc w:val="both"/>
        <w:rPr>
          <w:rFonts w:ascii="Times New Roman" w:hAnsi="Times New Roman"/>
          <w:lang w:val="tr-TR"/>
        </w:rPr>
      </w:pPr>
    </w:p>
    <w:p w:rsidR="0053157C" w:rsidRDefault="0053157C" w:rsidP="0045659A">
      <w:pPr>
        <w:autoSpaceDE w:val="0"/>
        <w:autoSpaceDN w:val="0"/>
        <w:adjustRightInd w:val="0"/>
        <w:spacing w:after="0" w:line="240" w:lineRule="auto"/>
        <w:jc w:val="both"/>
        <w:rPr>
          <w:rFonts w:ascii="Times New Roman" w:hAnsi="Times New Roman"/>
          <w:lang w:val="tr-TR"/>
        </w:rPr>
      </w:pPr>
    </w:p>
    <w:p w:rsidR="0053157C" w:rsidRDefault="0053157C" w:rsidP="0045659A">
      <w:pPr>
        <w:autoSpaceDE w:val="0"/>
        <w:autoSpaceDN w:val="0"/>
        <w:adjustRightInd w:val="0"/>
        <w:spacing w:after="0" w:line="240" w:lineRule="auto"/>
        <w:jc w:val="both"/>
        <w:rPr>
          <w:rFonts w:ascii="Times New Roman" w:hAnsi="Times New Roman"/>
          <w:lang w:val="tr-TR"/>
        </w:rPr>
      </w:pPr>
    </w:p>
    <w:p w:rsidR="0053157C" w:rsidRDefault="0053157C" w:rsidP="0045659A">
      <w:pPr>
        <w:autoSpaceDE w:val="0"/>
        <w:autoSpaceDN w:val="0"/>
        <w:adjustRightInd w:val="0"/>
        <w:spacing w:after="0" w:line="240" w:lineRule="auto"/>
        <w:jc w:val="both"/>
        <w:rPr>
          <w:rFonts w:ascii="Times New Roman" w:hAnsi="Times New Roman"/>
          <w:lang w:val="tr-TR"/>
        </w:rPr>
      </w:pPr>
    </w:p>
    <w:p w:rsidR="00B73272" w:rsidRPr="00200FED" w:rsidRDefault="00200FED" w:rsidP="00D469EF">
      <w:pPr>
        <w:autoSpaceDE w:val="0"/>
        <w:autoSpaceDN w:val="0"/>
        <w:adjustRightInd w:val="0"/>
        <w:spacing w:after="0" w:line="240" w:lineRule="auto"/>
        <w:jc w:val="center"/>
        <w:rPr>
          <w:rFonts w:ascii="Times New Roman" w:hAnsi="Times New Roman"/>
          <w:b/>
          <w:lang w:val="tr-TR"/>
        </w:rPr>
      </w:pPr>
      <w:r>
        <w:rPr>
          <w:rFonts w:ascii="Times New Roman" w:hAnsi="Times New Roman"/>
          <w:b/>
          <w:lang w:val="tr-TR"/>
        </w:rPr>
        <w:lastRenderedPageBreak/>
        <w:t>Tablo 2:</w:t>
      </w:r>
      <w:r w:rsidR="00B73272" w:rsidRPr="00200FED">
        <w:rPr>
          <w:rFonts w:ascii="Times New Roman" w:hAnsi="Times New Roman"/>
          <w:b/>
          <w:lang w:val="tr-TR"/>
        </w:rPr>
        <w:t xml:space="preserve"> </w:t>
      </w:r>
      <w:r w:rsidR="00B73272" w:rsidRPr="007F4F41">
        <w:rPr>
          <w:rFonts w:ascii="Times New Roman" w:hAnsi="Times New Roman"/>
          <w:lang w:val="tr-TR"/>
        </w:rPr>
        <w:t>Uzlaşma Sağlanan İfadeler</w:t>
      </w:r>
    </w:p>
    <w:tbl>
      <w:tblPr>
        <w:tblW w:w="5000" w:type="pct"/>
        <w:tblCellMar>
          <w:left w:w="70" w:type="dxa"/>
          <w:right w:w="70" w:type="dxa"/>
        </w:tblCellMar>
        <w:tblLook w:val="04A0"/>
      </w:tblPr>
      <w:tblGrid>
        <w:gridCol w:w="3306"/>
        <w:gridCol w:w="328"/>
        <w:gridCol w:w="574"/>
        <w:gridCol w:w="328"/>
        <w:gridCol w:w="483"/>
        <w:gridCol w:w="369"/>
        <w:gridCol w:w="1271"/>
      </w:tblGrid>
      <w:tr w:rsidR="00B73272" w:rsidRPr="00757518" w:rsidTr="00620353">
        <w:trPr>
          <w:trHeight w:val="31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B73272" w:rsidRPr="00B73272" w:rsidRDefault="00253930" w:rsidP="00D469EF">
            <w:pPr>
              <w:spacing w:after="0" w:line="240" w:lineRule="auto"/>
              <w:jc w:val="center"/>
              <w:rPr>
                <w:rFonts w:ascii="Times New Roman" w:eastAsia="Times New Roman" w:hAnsi="Times New Roman" w:cs="Times New Roman"/>
                <w:b/>
                <w:bCs/>
                <w:color w:val="000000"/>
                <w:sz w:val="18"/>
                <w:szCs w:val="18"/>
                <w:lang w:val="tr-TR" w:eastAsia="tr-TR"/>
              </w:rPr>
            </w:pPr>
            <w:r>
              <w:rPr>
                <w:rFonts w:ascii="Times New Roman" w:eastAsia="Times New Roman" w:hAnsi="Times New Roman" w:cs="Times New Roman"/>
                <w:b/>
                <w:bCs/>
                <w:color w:val="000000"/>
                <w:sz w:val="18"/>
                <w:szCs w:val="18"/>
                <w:lang w:val="tr-TR" w:eastAsia="tr-TR"/>
              </w:rPr>
              <w:t xml:space="preserve">PAZAR YÖNLÜLÜK İÇİN </w:t>
            </w:r>
            <w:r w:rsidR="00B73272" w:rsidRPr="00B73272">
              <w:rPr>
                <w:rFonts w:ascii="Times New Roman" w:eastAsia="Times New Roman" w:hAnsi="Times New Roman" w:cs="Times New Roman"/>
                <w:b/>
                <w:bCs/>
                <w:color w:val="000000"/>
                <w:sz w:val="18"/>
                <w:szCs w:val="18"/>
                <w:lang w:val="tr-TR" w:eastAsia="tr-TR"/>
              </w:rPr>
              <w:t>İTİCİ GÜÇLER</w:t>
            </w:r>
          </w:p>
        </w:tc>
      </w:tr>
      <w:tr w:rsidR="00B73272" w:rsidRPr="00B73272" w:rsidTr="00B73272">
        <w:trPr>
          <w:trHeight w:val="315"/>
        </w:trPr>
        <w:tc>
          <w:tcPr>
            <w:tcW w:w="2483" w:type="pct"/>
            <w:vMerge w:val="restar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rPr>
                <w:rFonts w:ascii="Times New Roman" w:eastAsia="Times New Roman" w:hAnsi="Times New Roman" w:cs="Times New Roman"/>
                <w:b/>
                <w:bCs/>
                <w:color w:val="000000"/>
                <w:sz w:val="18"/>
                <w:szCs w:val="18"/>
                <w:lang w:val="tr-TR" w:eastAsia="tr-TR"/>
              </w:rPr>
            </w:pPr>
            <w:r w:rsidRPr="00B73272">
              <w:rPr>
                <w:rFonts w:ascii="Times New Roman" w:eastAsia="Times New Roman" w:hAnsi="Times New Roman" w:cs="Times New Roman"/>
                <w:b/>
                <w:bCs/>
                <w:color w:val="000000"/>
                <w:sz w:val="18"/>
                <w:szCs w:val="18"/>
                <w:lang w:eastAsia="tr-TR"/>
              </w:rPr>
              <w:t>İFADE</w:t>
            </w:r>
          </w:p>
        </w:tc>
        <w:tc>
          <w:tcPr>
            <w:tcW w:w="677" w:type="pct"/>
            <w:gridSpan w:val="2"/>
            <w:tcBorders>
              <w:top w:val="single" w:sz="8" w:space="0" w:color="auto"/>
              <w:left w:val="nil"/>
              <w:bottom w:val="single" w:sz="8" w:space="0" w:color="auto"/>
              <w:right w:val="single" w:sz="8" w:space="0" w:color="000000"/>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b/>
                <w:bCs/>
                <w:color w:val="000000"/>
                <w:sz w:val="18"/>
                <w:szCs w:val="18"/>
                <w:lang w:val="tr-TR" w:eastAsia="tr-TR"/>
              </w:rPr>
            </w:pPr>
            <w:r w:rsidRPr="00B73272">
              <w:rPr>
                <w:rFonts w:ascii="Times New Roman" w:eastAsia="Times New Roman" w:hAnsi="Times New Roman" w:cs="Times New Roman"/>
                <w:b/>
                <w:bCs/>
                <w:color w:val="000000"/>
                <w:sz w:val="18"/>
                <w:szCs w:val="18"/>
                <w:lang w:eastAsia="tr-TR"/>
              </w:rPr>
              <w:t>E*</w:t>
            </w:r>
          </w:p>
        </w:tc>
        <w:tc>
          <w:tcPr>
            <w:tcW w:w="609" w:type="pct"/>
            <w:gridSpan w:val="2"/>
            <w:tcBorders>
              <w:top w:val="single" w:sz="8" w:space="0" w:color="auto"/>
              <w:left w:val="nil"/>
              <w:bottom w:val="single" w:sz="8" w:space="0" w:color="auto"/>
              <w:right w:val="single" w:sz="8" w:space="0" w:color="000000"/>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b/>
                <w:bCs/>
                <w:color w:val="000000"/>
                <w:sz w:val="18"/>
                <w:szCs w:val="18"/>
                <w:lang w:val="tr-TR" w:eastAsia="tr-TR"/>
              </w:rPr>
            </w:pPr>
            <w:r w:rsidRPr="00B73272">
              <w:rPr>
                <w:rFonts w:ascii="Times New Roman" w:eastAsia="Times New Roman" w:hAnsi="Times New Roman" w:cs="Times New Roman"/>
                <w:b/>
                <w:bCs/>
                <w:color w:val="000000"/>
                <w:sz w:val="18"/>
                <w:szCs w:val="18"/>
                <w:lang w:eastAsia="tr-TR"/>
              </w:rPr>
              <w:t>H*</w:t>
            </w:r>
          </w:p>
        </w:tc>
        <w:tc>
          <w:tcPr>
            <w:tcW w:w="277" w:type="pct"/>
            <w:tcBorders>
              <w:top w:val="nil"/>
              <w:left w:val="nil"/>
              <w:bottom w:val="single" w:sz="8" w:space="0" w:color="auto"/>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b/>
                <w:bCs/>
                <w:color w:val="000000"/>
                <w:sz w:val="18"/>
                <w:szCs w:val="18"/>
                <w:lang w:val="tr-TR" w:eastAsia="tr-TR"/>
              </w:rPr>
            </w:pPr>
            <w:r w:rsidRPr="00B73272">
              <w:rPr>
                <w:rFonts w:ascii="Times New Roman" w:eastAsia="Times New Roman" w:hAnsi="Times New Roman" w:cs="Times New Roman"/>
                <w:b/>
                <w:bCs/>
                <w:color w:val="000000"/>
                <w:sz w:val="18"/>
                <w:szCs w:val="18"/>
                <w:lang w:eastAsia="tr-TR"/>
              </w:rPr>
              <w:t>Y*</w:t>
            </w:r>
          </w:p>
        </w:tc>
        <w:tc>
          <w:tcPr>
            <w:tcW w:w="954" w:type="pct"/>
            <w:vMerge w:val="restar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b/>
                <w:bCs/>
                <w:color w:val="000000"/>
                <w:sz w:val="18"/>
                <w:szCs w:val="18"/>
                <w:lang w:val="tr-TR" w:eastAsia="tr-TR"/>
              </w:rPr>
            </w:pPr>
            <w:r w:rsidRPr="00B73272">
              <w:rPr>
                <w:rFonts w:ascii="Times New Roman" w:eastAsia="Times New Roman" w:hAnsi="Times New Roman" w:cs="Times New Roman"/>
                <w:b/>
                <w:bCs/>
                <w:color w:val="000000"/>
                <w:sz w:val="18"/>
                <w:szCs w:val="18"/>
                <w:lang w:eastAsia="tr-TR"/>
              </w:rPr>
              <w:t>Sonuçlar</w:t>
            </w:r>
          </w:p>
        </w:tc>
      </w:tr>
      <w:tr w:rsidR="00B73272" w:rsidRPr="00B73272" w:rsidTr="00620353">
        <w:trPr>
          <w:trHeight w:val="315"/>
        </w:trPr>
        <w:tc>
          <w:tcPr>
            <w:tcW w:w="2483" w:type="pct"/>
            <w:vMerge/>
            <w:tcBorders>
              <w:top w:val="nil"/>
              <w:left w:val="single" w:sz="8" w:space="0" w:color="auto"/>
              <w:bottom w:val="single" w:sz="8" w:space="0" w:color="000000"/>
              <w:right w:val="single" w:sz="8" w:space="0" w:color="auto"/>
            </w:tcBorders>
            <w:vAlign w:val="center"/>
            <w:hideMark/>
          </w:tcPr>
          <w:p w:rsidR="00B73272" w:rsidRPr="00B73272" w:rsidRDefault="00B73272" w:rsidP="00D469EF">
            <w:pPr>
              <w:spacing w:after="0" w:line="240" w:lineRule="auto"/>
              <w:rPr>
                <w:rFonts w:ascii="Times New Roman" w:eastAsia="Times New Roman" w:hAnsi="Times New Roman" w:cs="Times New Roman"/>
                <w:b/>
                <w:bCs/>
                <w:color w:val="000000"/>
                <w:sz w:val="18"/>
                <w:szCs w:val="18"/>
                <w:lang w:val="tr-TR" w:eastAsia="tr-TR"/>
              </w:rPr>
            </w:pPr>
          </w:p>
        </w:tc>
        <w:tc>
          <w:tcPr>
            <w:tcW w:w="246" w:type="pct"/>
            <w:tcBorders>
              <w:top w:val="nil"/>
              <w:left w:val="nil"/>
              <w:bottom w:val="single" w:sz="8" w:space="0" w:color="auto"/>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b/>
                <w:bCs/>
                <w:color w:val="000000"/>
                <w:sz w:val="18"/>
                <w:szCs w:val="18"/>
                <w:lang w:val="tr-TR" w:eastAsia="tr-TR"/>
              </w:rPr>
            </w:pPr>
            <w:r w:rsidRPr="00B73272">
              <w:rPr>
                <w:rFonts w:ascii="Times New Roman" w:eastAsia="Times New Roman" w:hAnsi="Times New Roman" w:cs="Times New Roman"/>
                <w:b/>
                <w:bCs/>
                <w:color w:val="000000"/>
                <w:sz w:val="18"/>
                <w:szCs w:val="18"/>
                <w:lang w:eastAsia="tr-TR"/>
              </w:rPr>
              <w:t>n</w:t>
            </w:r>
          </w:p>
        </w:tc>
        <w:tc>
          <w:tcPr>
            <w:tcW w:w="431" w:type="pct"/>
            <w:tcBorders>
              <w:top w:val="nil"/>
              <w:left w:val="nil"/>
              <w:bottom w:val="single" w:sz="8" w:space="0" w:color="auto"/>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b/>
                <w:bCs/>
                <w:color w:val="000000"/>
                <w:sz w:val="18"/>
                <w:szCs w:val="18"/>
                <w:lang w:val="tr-TR" w:eastAsia="tr-TR"/>
              </w:rPr>
            </w:pPr>
            <w:r w:rsidRPr="00B73272">
              <w:rPr>
                <w:rFonts w:ascii="Times New Roman" w:eastAsia="Times New Roman" w:hAnsi="Times New Roman" w:cs="Times New Roman"/>
                <w:b/>
                <w:bCs/>
                <w:color w:val="000000"/>
                <w:sz w:val="18"/>
                <w:szCs w:val="18"/>
                <w:lang w:eastAsia="tr-TR"/>
              </w:rPr>
              <w:t>%</w:t>
            </w:r>
          </w:p>
        </w:tc>
        <w:tc>
          <w:tcPr>
            <w:tcW w:w="246" w:type="pct"/>
            <w:tcBorders>
              <w:top w:val="nil"/>
              <w:left w:val="nil"/>
              <w:bottom w:val="single" w:sz="8" w:space="0" w:color="auto"/>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b/>
                <w:bCs/>
                <w:color w:val="000000"/>
                <w:sz w:val="18"/>
                <w:szCs w:val="18"/>
                <w:lang w:val="tr-TR" w:eastAsia="tr-TR"/>
              </w:rPr>
            </w:pPr>
            <w:r w:rsidRPr="00B73272">
              <w:rPr>
                <w:rFonts w:ascii="Times New Roman" w:eastAsia="Times New Roman" w:hAnsi="Times New Roman" w:cs="Times New Roman"/>
                <w:b/>
                <w:bCs/>
                <w:color w:val="000000"/>
                <w:sz w:val="18"/>
                <w:szCs w:val="18"/>
                <w:lang w:eastAsia="tr-TR"/>
              </w:rPr>
              <w:t>n</w:t>
            </w:r>
          </w:p>
        </w:tc>
        <w:tc>
          <w:tcPr>
            <w:tcW w:w="362" w:type="pct"/>
            <w:tcBorders>
              <w:top w:val="nil"/>
              <w:left w:val="nil"/>
              <w:bottom w:val="single" w:sz="8" w:space="0" w:color="auto"/>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b/>
                <w:bCs/>
                <w:color w:val="000000"/>
                <w:sz w:val="18"/>
                <w:szCs w:val="18"/>
                <w:lang w:val="tr-TR" w:eastAsia="tr-TR"/>
              </w:rPr>
            </w:pPr>
            <w:r w:rsidRPr="00B73272">
              <w:rPr>
                <w:rFonts w:ascii="Times New Roman" w:eastAsia="Times New Roman" w:hAnsi="Times New Roman" w:cs="Times New Roman"/>
                <w:b/>
                <w:bCs/>
                <w:color w:val="000000"/>
                <w:sz w:val="18"/>
                <w:szCs w:val="18"/>
                <w:lang w:eastAsia="tr-TR"/>
              </w:rPr>
              <w:t>%</w:t>
            </w:r>
          </w:p>
        </w:tc>
        <w:tc>
          <w:tcPr>
            <w:tcW w:w="277" w:type="pct"/>
            <w:tcBorders>
              <w:top w:val="nil"/>
              <w:left w:val="nil"/>
              <w:bottom w:val="single" w:sz="8" w:space="0" w:color="auto"/>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b/>
                <w:bCs/>
                <w:color w:val="000000"/>
                <w:sz w:val="18"/>
                <w:szCs w:val="18"/>
                <w:lang w:val="tr-TR" w:eastAsia="tr-TR"/>
              </w:rPr>
            </w:pPr>
            <w:r w:rsidRPr="00B73272">
              <w:rPr>
                <w:rFonts w:ascii="Times New Roman" w:eastAsia="Times New Roman" w:hAnsi="Times New Roman" w:cs="Times New Roman"/>
                <w:b/>
                <w:bCs/>
                <w:color w:val="000000"/>
                <w:sz w:val="18"/>
                <w:szCs w:val="18"/>
                <w:lang w:eastAsia="tr-TR"/>
              </w:rPr>
              <w:t>n</w:t>
            </w:r>
          </w:p>
        </w:tc>
        <w:tc>
          <w:tcPr>
            <w:tcW w:w="954" w:type="pct"/>
            <w:vMerge/>
            <w:tcBorders>
              <w:top w:val="nil"/>
              <w:left w:val="single" w:sz="8" w:space="0" w:color="auto"/>
              <w:bottom w:val="single" w:sz="8" w:space="0" w:color="000000"/>
              <w:right w:val="single" w:sz="8" w:space="0" w:color="auto"/>
            </w:tcBorders>
            <w:vAlign w:val="center"/>
            <w:hideMark/>
          </w:tcPr>
          <w:p w:rsidR="00B73272" w:rsidRPr="00B73272" w:rsidRDefault="00B73272" w:rsidP="00D469EF">
            <w:pPr>
              <w:spacing w:after="0" w:line="240" w:lineRule="auto"/>
              <w:rPr>
                <w:rFonts w:ascii="Times New Roman" w:eastAsia="Times New Roman" w:hAnsi="Times New Roman" w:cs="Times New Roman"/>
                <w:b/>
                <w:bCs/>
                <w:color w:val="000000"/>
                <w:sz w:val="18"/>
                <w:szCs w:val="18"/>
                <w:lang w:val="tr-TR" w:eastAsia="tr-TR"/>
              </w:rPr>
            </w:pPr>
          </w:p>
        </w:tc>
      </w:tr>
      <w:tr w:rsidR="00B73272" w:rsidRPr="00B73272" w:rsidTr="00620353">
        <w:trPr>
          <w:trHeight w:val="563"/>
        </w:trPr>
        <w:tc>
          <w:tcPr>
            <w:tcW w:w="2483"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FB473C">
            <w:pPr>
              <w:spacing w:after="0" w:line="240" w:lineRule="auto"/>
              <w:jc w:val="both"/>
              <w:rPr>
                <w:rFonts w:ascii="Times New Roman" w:eastAsia="Times New Roman" w:hAnsi="Times New Roman" w:cs="Times New Roman"/>
                <w:b/>
                <w:bCs/>
                <w:color w:val="000000"/>
                <w:sz w:val="18"/>
                <w:szCs w:val="18"/>
                <w:lang w:val="tr-TR" w:eastAsia="tr-TR"/>
              </w:rPr>
            </w:pPr>
            <w:r w:rsidRPr="00B73272">
              <w:rPr>
                <w:rFonts w:ascii="Times New Roman" w:eastAsia="Times New Roman" w:hAnsi="Times New Roman" w:cs="Times New Roman"/>
                <w:b/>
                <w:bCs/>
                <w:color w:val="000000"/>
                <w:sz w:val="18"/>
                <w:szCs w:val="18"/>
                <w:lang w:eastAsia="tr-TR"/>
              </w:rPr>
              <w:t xml:space="preserve">1. </w:t>
            </w:r>
            <w:r w:rsidRPr="00620353">
              <w:rPr>
                <w:rFonts w:ascii="Times New Roman" w:eastAsia="Times New Roman" w:hAnsi="Times New Roman" w:cs="Times New Roman"/>
                <w:bCs/>
                <w:color w:val="000000"/>
                <w:sz w:val="18"/>
                <w:szCs w:val="18"/>
                <w:lang w:eastAsia="tr-TR"/>
              </w:rPr>
              <w:t>Kurumsal stratejileri ve ölçülebilir hedefleri nedeniyle</w:t>
            </w:r>
            <w:r w:rsidRPr="00B73272">
              <w:rPr>
                <w:rFonts w:ascii="Times New Roman" w:eastAsia="Times New Roman" w:hAnsi="Times New Roman" w:cs="Times New Roman"/>
                <w:b/>
                <w:bCs/>
                <w:color w:val="000000"/>
                <w:sz w:val="18"/>
                <w:szCs w:val="18"/>
                <w:lang w:eastAsia="tr-TR"/>
              </w:rPr>
              <w:t xml:space="preserve"> </w:t>
            </w:r>
          </w:p>
        </w:tc>
        <w:tc>
          <w:tcPr>
            <w:tcW w:w="246"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12</w:t>
            </w:r>
          </w:p>
        </w:tc>
        <w:tc>
          <w:tcPr>
            <w:tcW w:w="431"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w:t>
            </w:r>
            <w:r w:rsidR="00B73272" w:rsidRPr="00B73272">
              <w:rPr>
                <w:rFonts w:ascii="Times New Roman" w:eastAsia="Times New Roman" w:hAnsi="Times New Roman" w:cs="Times New Roman"/>
                <w:color w:val="000000"/>
                <w:sz w:val="18"/>
                <w:szCs w:val="18"/>
                <w:lang w:eastAsia="tr-TR"/>
              </w:rPr>
              <w:t>86</w:t>
            </w:r>
          </w:p>
        </w:tc>
        <w:tc>
          <w:tcPr>
            <w:tcW w:w="246"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2</w:t>
            </w:r>
          </w:p>
        </w:tc>
        <w:tc>
          <w:tcPr>
            <w:tcW w:w="362"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w:t>
            </w:r>
            <w:r w:rsidR="00B73272" w:rsidRPr="00B73272">
              <w:rPr>
                <w:rFonts w:ascii="Times New Roman" w:eastAsia="Times New Roman" w:hAnsi="Times New Roman" w:cs="Times New Roman"/>
                <w:color w:val="000000"/>
                <w:sz w:val="18"/>
                <w:szCs w:val="18"/>
                <w:lang w:eastAsia="tr-TR"/>
              </w:rPr>
              <w:t>14</w:t>
            </w:r>
          </w:p>
        </w:tc>
        <w:tc>
          <w:tcPr>
            <w:tcW w:w="277"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0</w:t>
            </w:r>
          </w:p>
        </w:tc>
        <w:tc>
          <w:tcPr>
            <w:tcW w:w="954" w:type="pct"/>
            <w:tcBorders>
              <w:top w:val="single" w:sz="8" w:space="0" w:color="000000"/>
              <w:left w:val="nil"/>
              <w:bottom w:val="single" w:sz="4" w:space="0" w:color="auto"/>
              <w:right w:val="single" w:sz="8" w:space="0" w:color="auto"/>
            </w:tcBorders>
            <w:shd w:val="clear" w:color="auto" w:fill="auto"/>
            <w:vAlign w:val="center"/>
            <w:hideMark/>
          </w:tcPr>
          <w:p w:rsidR="00B73272" w:rsidRPr="00414D2E" w:rsidRDefault="00042E2D" w:rsidP="00D469EF">
            <w:pPr>
              <w:spacing w:after="0" w:line="240" w:lineRule="auto"/>
              <w:jc w:val="center"/>
              <w:rPr>
                <w:rFonts w:ascii="Times New Roman" w:eastAsia="Times New Roman" w:hAnsi="Times New Roman" w:cs="Times New Roman"/>
                <w:bCs/>
                <w:color w:val="000000"/>
                <w:sz w:val="18"/>
                <w:szCs w:val="18"/>
                <w:lang w:val="tr-TR" w:eastAsia="tr-TR"/>
              </w:rPr>
            </w:pPr>
            <w:r w:rsidRPr="00414D2E">
              <w:rPr>
                <w:rFonts w:ascii="Times New Roman" w:eastAsia="Times New Roman" w:hAnsi="Times New Roman" w:cs="Times New Roman"/>
                <w:bCs/>
                <w:color w:val="000000"/>
                <w:sz w:val="18"/>
                <w:szCs w:val="18"/>
                <w:lang w:eastAsia="tr-TR"/>
              </w:rPr>
              <w:t>%</w:t>
            </w:r>
            <w:r w:rsidR="00B73272" w:rsidRPr="00414D2E">
              <w:rPr>
                <w:rFonts w:ascii="Times New Roman" w:eastAsia="Times New Roman" w:hAnsi="Times New Roman" w:cs="Times New Roman"/>
                <w:bCs/>
                <w:color w:val="000000"/>
                <w:sz w:val="18"/>
                <w:szCs w:val="18"/>
                <w:lang w:eastAsia="tr-TR"/>
              </w:rPr>
              <w:t>86</w:t>
            </w:r>
          </w:p>
          <w:p w:rsidR="00B73272" w:rsidRPr="00414D2E" w:rsidRDefault="00B73272" w:rsidP="00D469EF">
            <w:pPr>
              <w:spacing w:after="0" w:line="240" w:lineRule="auto"/>
              <w:jc w:val="center"/>
              <w:rPr>
                <w:rFonts w:ascii="Times New Roman" w:eastAsia="Times New Roman" w:hAnsi="Times New Roman" w:cs="Times New Roman"/>
                <w:bCs/>
                <w:color w:val="000000"/>
                <w:sz w:val="18"/>
                <w:szCs w:val="18"/>
                <w:lang w:val="tr-TR" w:eastAsia="tr-TR"/>
              </w:rPr>
            </w:pPr>
            <w:r w:rsidRPr="00414D2E">
              <w:rPr>
                <w:rFonts w:ascii="Times New Roman" w:eastAsia="Times New Roman" w:hAnsi="Times New Roman" w:cs="Times New Roman"/>
                <w:bCs/>
                <w:color w:val="000000"/>
                <w:sz w:val="18"/>
                <w:szCs w:val="18"/>
                <w:lang w:val="tr-TR" w:eastAsia="tr-TR"/>
              </w:rPr>
              <w:t>Katılıyorum</w:t>
            </w:r>
          </w:p>
        </w:tc>
      </w:tr>
      <w:tr w:rsidR="00B73272" w:rsidRPr="00B73272" w:rsidTr="00620353">
        <w:trPr>
          <w:trHeight w:val="561"/>
        </w:trPr>
        <w:tc>
          <w:tcPr>
            <w:tcW w:w="2483"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FB473C">
            <w:pPr>
              <w:spacing w:after="0" w:line="240" w:lineRule="auto"/>
              <w:jc w:val="both"/>
              <w:rPr>
                <w:rFonts w:ascii="Times New Roman" w:eastAsia="Times New Roman" w:hAnsi="Times New Roman" w:cs="Times New Roman"/>
                <w:b/>
                <w:bCs/>
                <w:color w:val="000000"/>
                <w:sz w:val="18"/>
                <w:szCs w:val="18"/>
                <w:lang w:val="tr-TR" w:eastAsia="tr-TR"/>
              </w:rPr>
            </w:pPr>
            <w:r w:rsidRPr="00B73272">
              <w:rPr>
                <w:rFonts w:ascii="Times New Roman" w:eastAsia="Times New Roman" w:hAnsi="Times New Roman" w:cs="Times New Roman"/>
                <w:b/>
                <w:bCs/>
                <w:color w:val="000000"/>
                <w:sz w:val="18"/>
                <w:szCs w:val="18"/>
                <w:lang w:eastAsia="tr-TR"/>
              </w:rPr>
              <w:t xml:space="preserve">2. </w:t>
            </w:r>
            <w:r w:rsidRPr="00620353">
              <w:rPr>
                <w:rFonts w:ascii="Times New Roman" w:eastAsia="Times New Roman" w:hAnsi="Times New Roman" w:cs="Times New Roman"/>
                <w:bCs/>
                <w:color w:val="000000"/>
                <w:sz w:val="18"/>
                <w:szCs w:val="18"/>
                <w:lang w:eastAsia="tr-TR"/>
              </w:rPr>
              <w:t>Sürdürülebilir karlılık ve büyüme için</w:t>
            </w:r>
          </w:p>
        </w:tc>
        <w:tc>
          <w:tcPr>
            <w:tcW w:w="246"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14</w:t>
            </w:r>
          </w:p>
        </w:tc>
        <w:tc>
          <w:tcPr>
            <w:tcW w:w="431"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w:t>
            </w:r>
            <w:r w:rsidR="00B73272" w:rsidRPr="00B73272">
              <w:rPr>
                <w:rFonts w:ascii="Times New Roman" w:eastAsia="Times New Roman" w:hAnsi="Times New Roman" w:cs="Times New Roman"/>
                <w:color w:val="000000"/>
                <w:sz w:val="18"/>
                <w:szCs w:val="18"/>
                <w:lang w:eastAsia="tr-TR"/>
              </w:rPr>
              <w:t>100</w:t>
            </w:r>
          </w:p>
        </w:tc>
        <w:tc>
          <w:tcPr>
            <w:tcW w:w="246"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0</w:t>
            </w:r>
          </w:p>
        </w:tc>
        <w:tc>
          <w:tcPr>
            <w:tcW w:w="362"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w:t>
            </w:r>
            <w:r w:rsidR="00B73272" w:rsidRPr="00B73272">
              <w:rPr>
                <w:rFonts w:ascii="Times New Roman" w:eastAsia="Times New Roman" w:hAnsi="Times New Roman" w:cs="Times New Roman"/>
                <w:color w:val="000000"/>
                <w:sz w:val="18"/>
                <w:szCs w:val="18"/>
                <w:lang w:eastAsia="tr-TR"/>
              </w:rPr>
              <w:t>0</w:t>
            </w:r>
          </w:p>
        </w:tc>
        <w:tc>
          <w:tcPr>
            <w:tcW w:w="277"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0</w:t>
            </w:r>
          </w:p>
        </w:tc>
        <w:tc>
          <w:tcPr>
            <w:tcW w:w="954" w:type="pct"/>
            <w:tcBorders>
              <w:top w:val="single" w:sz="4" w:space="0" w:color="auto"/>
              <w:left w:val="nil"/>
              <w:bottom w:val="single" w:sz="4" w:space="0" w:color="auto"/>
              <w:right w:val="single" w:sz="8" w:space="0" w:color="auto"/>
            </w:tcBorders>
            <w:shd w:val="clear" w:color="auto" w:fill="auto"/>
            <w:vAlign w:val="center"/>
            <w:hideMark/>
          </w:tcPr>
          <w:p w:rsidR="00B73272" w:rsidRPr="00414D2E" w:rsidRDefault="00042E2D" w:rsidP="00D469EF">
            <w:pPr>
              <w:spacing w:after="0" w:line="240" w:lineRule="auto"/>
              <w:jc w:val="center"/>
              <w:rPr>
                <w:rFonts w:ascii="Times New Roman" w:eastAsia="Times New Roman" w:hAnsi="Times New Roman" w:cs="Times New Roman"/>
                <w:bCs/>
                <w:color w:val="000000"/>
                <w:sz w:val="18"/>
                <w:szCs w:val="18"/>
                <w:lang w:val="tr-TR" w:eastAsia="tr-TR"/>
              </w:rPr>
            </w:pPr>
            <w:r w:rsidRPr="00414D2E">
              <w:rPr>
                <w:rFonts w:ascii="Times New Roman" w:eastAsia="Times New Roman" w:hAnsi="Times New Roman" w:cs="Times New Roman"/>
                <w:bCs/>
                <w:color w:val="000000"/>
                <w:sz w:val="18"/>
                <w:szCs w:val="18"/>
                <w:lang w:eastAsia="tr-TR"/>
              </w:rPr>
              <w:t>%</w:t>
            </w:r>
            <w:r w:rsidR="00B73272" w:rsidRPr="00414D2E">
              <w:rPr>
                <w:rFonts w:ascii="Times New Roman" w:eastAsia="Times New Roman" w:hAnsi="Times New Roman" w:cs="Times New Roman"/>
                <w:bCs/>
                <w:color w:val="000000"/>
                <w:sz w:val="18"/>
                <w:szCs w:val="18"/>
                <w:lang w:eastAsia="tr-TR"/>
              </w:rPr>
              <w:t>100</w:t>
            </w:r>
          </w:p>
          <w:p w:rsidR="00B73272" w:rsidRPr="00414D2E" w:rsidRDefault="00B73272" w:rsidP="00D469EF">
            <w:pPr>
              <w:spacing w:after="0" w:line="240" w:lineRule="auto"/>
              <w:jc w:val="center"/>
              <w:rPr>
                <w:rFonts w:ascii="Times New Roman" w:eastAsia="Times New Roman" w:hAnsi="Times New Roman" w:cs="Times New Roman"/>
                <w:bCs/>
                <w:color w:val="000000"/>
                <w:sz w:val="18"/>
                <w:szCs w:val="18"/>
                <w:lang w:val="tr-TR" w:eastAsia="tr-TR"/>
              </w:rPr>
            </w:pPr>
            <w:r w:rsidRPr="00414D2E">
              <w:rPr>
                <w:rFonts w:ascii="Times New Roman" w:eastAsia="Times New Roman" w:hAnsi="Times New Roman" w:cs="Times New Roman"/>
                <w:bCs/>
                <w:color w:val="000000"/>
                <w:sz w:val="18"/>
                <w:szCs w:val="18"/>
                <w:lang w:val="tr-TR" w:eastAsia="tr-TR"/>
              </w:rPr>
              <w:t>Katılıyorum</w:t>
            </w:r>
          </w:p>
        </w:tc>
      </w:tr>
      <w:tr w:rsidR="00B73272" w:rsidRPr="00B73272" w:rsidTr="00620353">
        <w:trPr>
          <w:trHeight w:val="557"/>
        </w:trPr>
        <w:tc>
          <w:tcPr>
            <w:tcW w:w="2483"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FB473C">
            <w:pPr>
              <w:spacing w:after="0" w:line="240" w:lineRule="auto"/>
              <w:jc w:val="both"/>
              <w:rPr>
                <w:rFonts w:ascii="Times New Roman" w:eastAsia="Times New Roman" w:hAnsi="Times New Roman" w:cs="Times New Roman"/>
                <w:b/>
                <w:bCs/>
                <w:color w:val="000000"/>
                <w:sz w:val="18"/>
                <w:szCs w:val="18"/>
                <w:lang w:val="tr-TR" w:eastAsia="tr-TR"/>
              </w:rPr>
            </w:pPr>
            <w:r w:rsidRPr="00B73272">
              <w:rPr>
                <w:rFonts w:ascii="Times New Roman" w:eastAsia="Times New Roman" w:hAnsi="Times New Roman" w:cs="Times New Roman"/>
                <w:b/>
                <w:bCs/>
                <w:color w:val="000000"/>
                <w:sz w:val="18"/>
                <w:szCs w:val="18"/>
                <w:lang w:eastAsia="tr-TR"/>
              </w:rPr>
              <w:t xml:space="preserve">3. </w:t>
            </w:r>
            <w:r w:rsidRPr="00620353">
              <w:rPr>
                <w:rFonts w:ascii="Times New Roman" w:eastAsia="Times New Roman" w:hAnsi="Times New Roman" w:cs="Times New Roman"/>
                <w:bCs/>
                <w:color w:val="000000"/>
                <w:sz w:val="18"/>
                <w:szCs w:val="18"/>
                <w:lang w:eastAsia="tr-TR"/>
              </w:rPr>
              <w:t xml:space="preserve">Rekabet ve pazardaki oyuncu sayısının artması </w:t>
            </w:r>
          </w:p>
        </w:tc>
        <w:tc>
          <w:tcPr>
            <w:tcW w:w="246"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13</w:t>
            </w:r>
          </w:p>
        </w:tc>
        <w:tc>
          <w:tcPr>
            <w:tcW w:w="431"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w:t>
            </w:r>
            <w:r w:rsidR="00B73272" w:rsidRPr="00B73272">
              <w:rPr>
                <w:rFonts w:ascii="Times New Roman" w:eastAsia="Times New Roman" w:hAnsi="Times New Roman" w:cs="Times New Roman"/>
                <w:color w:val="000000"/>
                <w:sz w:val="18"/>
                <w:szCs w:val="18"/>
                <w:lang w:eastAsia="tr-TR"/>
              </w:rPr>
              <w:t>93</w:t>
            </w:r>
          </w:p>
        </w:tc>
        <w:tc>
          <w:tcPr>
            <w:tcW w:w="246"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1</w:t>
            </w:r>
          </w:p>
        </w:tc>
        <w:tc>
          <w:tcPr>
            <w:tcW w:w="362"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w:t>
            </w:r>
            <w:r w:rsidR="00B73272" w:rsidRPr="00B73272">
              <w:rPr>
                <w:rFonts w:ascii="Times New Roman" w:eastAsia="Times New Roman" w:hAnsi="Times New Roman" w:cs="Times New Roman"/>
                <w:color w:val="000000"/>
                <w:sz w:val="18"/>
                <w:szCs w:val="18"/>
                <w:lang w:eastAsia="tr-TR"/>
              </w:rPr>
              <w:t>7</w:t>
            </w:r>
          </w:p>
        </w:tc>
        <w:tc>
          <w:tcPr>
            <w:tcW w:w="277"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0</w:t>
            </w:r>
          </w:p>
        </w:tc>
        <w:tc>
          <w:tcPr>
            <w:tcW w:w="954" w:type="pct"/>
            <w:tcBorders>
              <w:top w:val="single" w:sz="4" w:space="0" w:color="auto"/>
              <w:left w:val="nil"/>
              <w:bottom w:val="single" w:sz="4" w:space="0" w:color="auto"/>
              <w:right w:val="single" w:sz="8" w:space="0" w:color="auto"/>
            </w:tcBorders>
            <w:shd w:val="clear" w:color="auto" w:fill="auto"/>
            <w:vAlign w:val="center"/>
            <w:hideMark/>
          </w:tcPr>
          <w:p w:rsidR="00B73272" w:rsidRPr="00414D2E" w:rsidRDefault="00042E2D" w:rsidP="00D469EF">
            <w:pPr>
              <w:spacing w:after="0" w:line="240" w:lineRule="auto"/>
              <w:jc w:val="center"/>
              <w:rPr>
                <w:rFonts w:ascii="Times New Roman" w:eastAsia="Times New Roman" w:hAnsi="Times New Roman" w:cs="Times New Roman"/>
                <w:bCs/>
                <w:color w:val="000000"/>
                <w:sz w:val="18"/>
                <w:szCs w:val="18"/>
                <w:lang w:val="tr-TR" w:eastAsia="tr-TR"/>
              </w:rPr>
            </w:pPr>
            <w:r w:rsidRPr="00414D2E">
              <w:rPr>
                <w:rFonts w:ascii="Times New Roman" w:eastAsia="Times New Roman" w:hAnsi="Times New Roman" w:cs="Times New Roman"/>
                <w:bCs/>
                <w:color w:val="000000"/>
                <w:sz w:val="18"/>
                <w:szCs w:val="18"/>
                <w:lang w:eastAsia="tr-TR"/>
              </w:rPr>
              <w:t>%</w:t>
            </w:r>
            <w:r w:rsidR="00B73272" w:rsidRPr="00414D2E">
              <w:rPr>
                <w:rFonts w:ascii="Times New Roman" w:eastAsia="Times New Roman" w:hAnsi="Times New Roman" w:cs="Times New Roman"/>
                <w:bCs/>
                <w:color w:val="000000"/>
                <w:sz w:val="18"/>
                <w:szCs w:val="18"/>
                <w:lang w:eastAsia="tr-TR"/>
              </w:rPr>
              <w:t>93</w:t>
            </w:r>
          </w:p>
          <w:p w:rsidR="00B73272" w:rsidRPr="00414D2E" w:rsidRDefault="00B73272" w:rsidP="00D469EF">
            <w:pPr>
              <w:spacing w:after="0" w:line="240" w:lineRule="auto"/>
              <w:jc w:val="center"/>
              <w:rPr>
                <w:rFonts w:ascii="Times New Roman" w:eastAsia="Times New Roman" w:hAnsi="Times New Roman" w:cs="Times New Roman"/>
                <w:bCs/>
                <w:color w:val="000000"/>
                <w:sz w:val="18"/>
                <w:szCs w:val="18"/>
                <w:lang w:val="tr-TR" w:eastAsia="tr-TR"/>
              </w:rPr>
            </w:pPr>
            <w:r w:rsidRPr="00414D2E">
              <w:rPr>
                <w:rFonts w:ascii="Times New Roman" w:eastAsia="Times New Roman" w:hAnsi="Times New Roman" w:cs="Times New Roman"/>
                <w:bCs/>
                <w:color w:val="000000"/>
                <w:sz w:val="18"/>
                <w:szCs w:val="18"/>
                <w:lang w:val="tr-TR" w:eastAsia="tr-TR"/>
              </w:rPr>
              <w:t>Katılıyorum</w:t>
            </w:r>
          </w:p>
        </w:tc>
      </w:tr>
      <w:tr w:rsidR="00B73272" w:rsidRPr="00B73272" w:rsidTr="00620353">
        <w:trPr>
          <w:trHeight w:val="410"/>
        </w:trPr>
        <w:tc>
          <w:tcPr>
            <w:tcW w:w="2483"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FB473C">
            <w:pPr>
              <w:spacing w:after="0" w:line="240" w:lineRule="auto"/>
              <w:jc w:val="both"/>
              <w:rPr>
                <w:rFonts w:ascii="Times New Roman" w:eastAsia="Times New Roman" w:hAnsi="Times New Roman" w:cs="Times New Roman"/>
                <w:b/>
                <w:bCs/>
                <w:color w:val="000000"/>
                <w:sz w:val="18"/>
                <w:szCs w:val="18"/>
                <w:lang w:val="tr-TR" w:eastAsia="tr-TR"/>
              </w:rPr>
            </w:pPr>
            <w:r w:rsidRPr="00B73272">
              <w:rPr>
                <w:rFonts w:ascii="Times New Roman" w:eastAsia="Times New Roman" w:hAnsi="Times New Roman" w:cs="Times New Roman"/>
                <w:b/>
                <w:bCs/>
                <w:color w:val="000000"/>
                <w:sz w:val="18"/>
                <w:szCs w:val="18"/>
                <w:lang w:eastAsia="tr-TR"/>
              </w:rPr>
              <w:t xml:space="preserve">4. </w:t>
            </w:r>
            <w:r w:rsidRPr="00620353">
              <w:rPr>
                <w:rFonts w:ascii="Times New Roman" w:eastAsia="Times New Roman" w:hAnsi="Times New Roman" w:cs="Times New Roman"/>
                <w:bCs/>
                <w:color w:val="000000"/>
                <w:sz w:val="18"/>
                <w:szCs w:val="18"/>
                <w:lang w:eastAsia="tr-TR"/>
              </w:rPr>
              <w:t>Müşteri memnuniyetini arttırmak için</w:t>
            </w:r>
            <w:r w:rsidRPr="00B73272">
              <w:rPr>
                <w:rFonts w:ascii="Times New Roman" w:eastAsia="Times New Roman" w:hAnsi="Times New Roman" w:cs="Times New Roman"/>
                <w:b/>
                <w:bCs/>
                <w:color w:val="000000"/>
                <w:sz w:val="18"/>
                <w:szCs w:val="18"/>
                <w:lang w:eastAsia="tr-TR"/>
              </w:rPr>
              <w:t xml:space="preserve"> </w:t>
            </w:r>
          </w:p>
        </w:tc>
        <w:tc>
          <w:tcPr>
            <w:tcW w:w="246"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13</w:t>
            </w:r>
          </w:p>
        </w:tc>
        <w:tc>
          <w:tcPr>
            <w:tcW w:w="431"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w:t>
            </w:r>
            <w:r w:rsidR="00B73272" w:rsidRPr="00B73272">
              <w:rPr>
                <w:rFonts w:ascii="Times New Roman" w:eastAsia="Times New Roman" w:hAnsi="Times New Roman" w:cs="Times New Roman"/>
                <w:color w:val="000000"/>
                <w:sz w:val="18"/>
                <w:szCs w:val="18"/>
                <w:lang w:eastAsia="tr-TR"/>
              </w:rPr>
              <w:t>93</w:t>
            </w:r>
          </w:p>
        </w:tc>
        <w:tc>
          <w:tcPr>
            <w:tcW w:w="246"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1</w:t>
            </w:r>
          </w:p>
        </w:tc>
        <w:tc>
          <w:tcPr>
            <w:tcW w:w="362"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w:t>
            </w:r>
            <w:r w:rsidR="00B73272" w:rsidRPr="00B73272">
              <w:rPr>
                <w:rFonts w:ascii="Times New Roman" w:eastAsia="Times New Roman" w:hAnsi="Times New Roman" w:cs="Times New Roman"/>
                <w:color w:val="000000"/>
                <w:sz w:val="18"/>
                <w:szCs w:val="18"/>
                <w:lang w:eastAsia="tr-TR"/>
              </w:rPr>
              <w:t>7</w:t>
            </w:r>
          </w:p>
        </w:tc>
        <w:tc>
          <w:tcPr>
            <w:tcW w:w="277"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0</w:t>
            </w:r>
          </w:p>
        </w:tc>
        <w:tc>
          <w:tcPr>
            <w:tcW w:w="954" w:type="pct"/>
            <w:tcBorders>
              <w:top w:val="single" w:sz="4" w:space="0" w:color="auto"/>
              <w:left w:val="nil"/>
              <w:bottom w:val="single" w:sz="4" w:space="0" w:color="auto"/>
              <w:right w:val="single" w:sz="8" w:space="0" w:color="auto"/>
            </w:tcBorders>
            <w:shd w:val="clear" w:color="auto" w:fill="auto"/>
            <w:vAlign w:val="center"/>
            <w:hideMark/>
          </w:tcPr>
          <w:p w:rsidR="00B73272" w:rsidRPr="00414D2E" w:rsidRDefault="00042E2D" w:rsidP="00D469EF">
            <w:pPr>
              <w:spacing w:after="0" w:line="240" w:lineRule="auto"/>
              <w:jc w:val="center"/>
              <w:rPr>
                <w:rFonts w:ascii="Times New Roman" w:eastAsia="Times New Roman" w:hAnsi="Times New Roman" w:cs="Times New Roman"/>
                <w:bCs/>
                <w:color w:val="000000"/>
                <w:sz w:val="18"/>
                <w:szCs w:val="18"/>
                <w:lang w:val="tr-TR" w:eastAsia="tr-TR"/>
              </w:rPr>
            </w:pPr>
            <w:r w:rsidRPr="00414D2E">
              <w:rPr>
                <w:rFonts w:ascii="Times New Roman" w:eastAsia="Times New Roman" w:hAnsi="Times New Roman" w:cs="Times New Roman"/>
                <w:bCs/>
                <w:color w:val="000000"/>
                <w:sz w:val="18"/>
                <w:szCs w:val="18"/>
                <w:lang w:eastAsia="tr-TR"/>
              </w:rPr>
              <w:t>%</w:t>
            </w:r>
            <w:r w:rsidR="00B73272" w:rsidRPr="00414D2E">
              <w:rPr>
                <w:rFonts w:ascii="Times New Roman" w:eastAsia="Times New Roman" w:hAnsi="Times New Roman" w:cs="Times New Roman"/>
                <w:bCs/>
                <w:color w:val="000000"/>
                <w:sz w:val="18"/>
                <w:szCs w:val="18"/>
                <w:lang w:eastAsia="tr-TR"/>
              </w:rPr>
              <w:t>93</w:t>
            </w:r>
          </w:p>
          <w:p w:rsidR="00B73272" w:rsidRPr="00414D2E" w:rsidRDefault="00B73272" w:rsidP="00D469EF">
            <w:pPr>
              <w:spacing w:after="0" w:line="240" w:lineRule="auto"/>
              <w:jc w:val="center"/>
              <w:rPr>
                <w:rFonts w:ascii="Times New Roman" w:eastAsia="Times New Roman" w:hAnsi="Times New Roman" w:cs="Times New Roman"/>
                <w:bCs/>
                <w:color w:val="000000"/>
                <w:sz w:val="18"/>
                <w:szCs w:val="18"/>
                <w:lang w:val="tr-TR" w:eastAsia="tr-TR"/>
              </w:rPr>
            </w:pPr>
            <w:r w:rsidRPr="00414D2E">
              <w:rPr>
                <w:rFonts w:ascii="Times New Roman" w:eastAsia="Times New Roman" w:hAnsi="Times New Roman" w:cs="Times New Roman"/>
                <w:bCs/>
                <w:color w:val="000000"/>
                <w:sz w:val="18"/>
                <w:szCs w:val="18"/>
                <w:lang w:val="tr-TR" w:eastAsia="tr-TR"/>
              </w:rPr>
              <w:t>Katılıyorum</w:t>
            </w:r>
          </w:p>
        </w:tc>
      </w:tr>
      <w:tr w:rsidR="00B73272" w:rsidRPr="00B73272" w:rsidTr="00620353">
        <w:trPr>
          <w:trHeight w:val="402"/>
        </w:trPr>
        <w:tc>
          <w:tcPr>
            <w:tcW w:w="2483"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FB473C">
            <w:pPr>
              <w:spacing w:after="0" w:line="240" w:lineRule="auto"/>
              <w:jc w:val="both"/>
              <w:rPr>
                <w:rFonts w:ascii="Times New Roman" w:eastAsia="Times New Roman" w:hAnsi="Times New Roman" w:cs="Times New Roman"/>
                <w:b/>
                <w:bCs/>
                <w:color w:val="000000"/>
                <w:sz w:val="18"/>
                <w:szCs w:val="18"/>
                <w:lang w:val="tr-TR" w:eastAsia="tr-TR"/>
              </w:rPr>
            </w:pPr>
            <w:r w:rsidRPr="00B73272">
              <w:rPr>
                <w:rFonts w:ascii="Times New Roman" w:eastAsia="Times New Roman" w:hAnsi="Times New Roman" w:cs="Times New Roman"/>
                <w:b/>
                <w:bCs/>
                <w:color w:val="000000"/>
                <w:sz w:val="18"/>
                <w:szCs w:val="18"/>
                <w:lang w:eastAsia="tr-TR"/>
              </w:rPr>
              <w:t xml:space="preserve">6. </w:t>
            </w:r>
            <w:r w:rsidRPr="00620353">
              <w:rPr>
                <w:rFonts w:ascii="Times New Roman" w:eastAsia="Times New Roman" w:hAnsi="Times New Roman" w:cs="Times New Roman"/>
                <w:bCs/>
                <w:color w:val="000000"/>
                <w:sz w:val="18"/>
                <w:szCs w:val="18"/>
                <w:lang w:eastAsia="tr-TR"/>
              </w:rPr>
              <w:t>Piyasa koşullarını iyi analiz etmek için</w:t>
            </w:r>
            <w:r w:rsidRPr="00B73272">
              <w:rPr>
                <w:rFonts w:ascii="Times New Roman" w:eastAsia="Times New Roman" w:hAnsi="Times New Roman" w:cs="Times New Roman"/>
                <w:b/>
                <w:bCs/>
                <w:color w:val="000000"/>
                <w:sz w:val="18"/>
                <w:szCs w:val="18"/>
                <w:lang w:eastAsia="tr-TR"/>
              </w:rPr>
              <w:t xml:space="preserve"> </w:t>
            </w:r>
          </w:p>
        </w:tc>
        <w:tc>
          <w:tcPr>
            <w:tcW w:w="246"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11</w:t>
            </w:r>
          </w:p>
        </w:tc>
        <w:tc>
          <w:tcPr>
            <w:tcW w:w="431"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w:t>
            </w:r>
            <w:r w:rsidR="00B73272" w:rsidRPr="00B73272">
              <w:rPr>
                <w:rFonts w:ascii="Times New Roman" w:eastAsia="Times New Roman" w:hAnsi="Times New Roman" w:cs="Times New Roman"/>
                <w:color w:val="000000"/>
                <w:sz w:val="18"/>
                <w:szCs w:val="18"/>
                <w:lang w:eastAsia="tr-TR"/>
              </w:rPr>
              <w:t>79</w:t>
            </w:r>
          </w:p>
        </w:tc>
        <w:tc>
          <w:tcPr>
            <w:tcW w:w="246"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3</w:t>
            </w:r>
          </w:p>
        </w:tc>
        <w:tc>
          <w:tcPr>
            <w:tcW w:w="362"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w:t>
            </w:r>
            <w:r w:rsidR="00B73272" w:rsidRPr="00B73272">
              <w:rPr>
                <w:rFonts w:ascii="Times New Roman" w:eastAsia="Times New Roman" w:hAnsi="Times New Roman" w:cs="Times New Roman"/>
                <w:color w:val="000000"/>
                <w:sz w:val="18"/>
                <w:szCs w:val="18"/>
                <w:lang w:eastAsia="tr-TR"/>
              </w:rPr>
              <w:t>21</w:t>
            </w:r>
          </w:p>
        </w:tc>
        <w:tc>
          <w:tcPr>
            <w:tcW w:w="277"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0</w:t>
            </w:r>
          </w:p>
        </w:tc>
        <w:tc>
          <w:tcPr>
            <w:tcW w:w="954" w:type="pct"/>
            <w:tcBorders>
              <w:top w:val="single" w:sz="4" w:space="0" w:color="auto"/>
              <w:left w:val="nil"/>
              <w:bottom w:val="single" w:sz="4" w:space="0" w:color="auto"/>
              <w:right w:val="single" w:sz="8" w:space="0" w:color="auto"/>
            </w:tcBorders>
            <w:shd w:val="clear" w:color="auto" w:fill="auto"/>
            <w:vAlign w:val="center"/>
            <w:hideMark/>
          </w:tcPr>
          <w:p w:rsidR="00B73272" w:rsidRPr="00414D2E" w:rsidRDefault="00042E2D" w:rsidP="00D469EF">
            <w:pPr>
              <w:spacing w:after="0" w:line="240" w:lineRule="auto"/>
              <w:jc w:val="center"/>
              <w:rPr>
                <w:rFonts w:ascii="Times New Roman" w:eastAsia="Times New Roman" w:hAnsi="Times New Roman" w:cs="Times New Roman"/>
                <w:bCs/>
                <w:color w:val="000000"/>
                <w:sz w:val="18"/>
                <w:szCs w:val="18"/>
                <w:lang w:val="tr-TR" w:eastAsia="tr-TR"/>
              </w:rPr>
            </w:pPr>
            <w:r w:rsidRPr="00414D2E">
              <w:rPr>
                <w:rFonts w:ascii="Times New Roman" w:eastAsia="Times New Roman" w:hAnsi="Times New Roman" w:cs="Times New Roman"/>
                <w:bCs/>
                <w:color w:val="000000"/>
                <w:sz w:val="18"/>
                <w:szCs w:val="18"/>
                <w:lang w:eastAsia="tr-TR"/>
              </w:rPr>
              <w:t>%</w:t>
            </w:r>
            <w:r w:rsidR="00B73272" w:rsidRPr="00414D2E">
              <w:rPr>
                <w:rFonts w:ascii="Times New Roman" w:eastAsia="Times New Roman" w:hAnsi="Times New Roman" w:cs="Times New Roman"/>
                <w:bCs/>
                <w:color w:val="000000"/>
                <w:sz w:val="18"/>
                <w:szCs w:val="18"/>
                <w:lang w:eastAsia="tr-TR"/>
              </w:rPr>
              <w:t>79</w:t>
            </w:r>
          </w:p>
          <w:p w:rsidR="00B73272" w:rsidRPr="00414D2E" w:rsidRDefault="00B73272" w:rsidP="00D469EF">
            <w:pPr>
              <w:spacing w:after="0" w:line="240" w:lineRule="auto"/>
              <w:jc w:val="center"/>
              <w:rPr>
                <w:rFonts w:ascii="Times New Roman" w:eastAsia="Times New Roman" w:hAnsi="Times New Roman" w:cs="Times New Roman"/>
                <w:bCs/>
                <w:color w:val="000000"/>
                <w:sz w:val="18"/>
                <w:szCs w:val="18"/>
                <w:lang w:val="tr-TR" w:eastAsia="tr-TR"/>
              </w:rPr>
            </w:pPr>
            <w:r w:rsidRPr="00414D2E">
              <w:rPr>
                <w:rFonts w:ascii="Times New Roman" w:eastAsia="Times New Roman" w:hAnsi="Times New Roman" w:cs="Times New Roman"/>
                <w:bCs/>
                <w:color w:val="000000"/>
                <w:sz w:val="18"/>
                <w:szCs w:val="18"/>
                <w:lang w:val="tr-TR" w:eastAsia="tr-TR"/>
              </w:rPr>
              <w:t>Katılıyorum</w:t>
            </w:r>
          </w:p>
        </w:tc>
      </w:tr>
      <w:tr w:rsidR="00B73272" w:rsidRPr="00B73272" w:rsidTr="00620353">
        <w:trPr>
          <w:trHeight w:val="536"/>
        </w:trPr>
        <w:tc>
          <w:tcPr>
            <w:tcW w:w="2483"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FB473C">
            <w:pPr>
              <w:spacing w:after="0" w:line="240" w:lineRule="auto"/>
              <w:jc w:val="both"/>
              <w:rPr>
                <w:rFonts w:ascii="Times New Roman" w:eastAsia="Times New Roman" w:hAnsi="Times New Roman" w:cs="Times New Roman"/>
                <w:b/>
                <w:bCs/>
                <w:color w:val="000000"/>
                <w:sz w:val="18"/>
                <w:szCs w:val="18"/>
                <w:lang w:val="tr-TR" w:eastAsia="tr-TR"/>
              </w:rPr>
            </w:pPr>
            <w:r w:rsidRPr="00B73272">
              <w:rPr>
                <w:rFonts w:ascii="Times New Roman" w:eastAsia="Times New Roman" w:hAnsi="Times New Roman" w:cs="Times New Roman"/>
                <w:b/>
                <w:bCs/>
                <w:color w:val="000000"/>
                <w:sz w:val="18"/>
                <w:szCs w:val="18"/>
                <w:lang w:eastAsia="tr-TR"/>
              </w:rPr>
              <w:t xml:space="preserve">7. </w:t>
            </w:r>
            <w:r w:rsidRPr="00620353">
              <w:rPr>
                <w:rFonts w:ascii="Times New Roman" w:eastAsia="Times New Roman" w:hAnsi="Times New Roman" w:cs="Times New Roman"/>
                <w:bCs/>
                <w:color w:val="000000"/>
                <w:sz w:val="18"/>
                <w:szCs w:val="18"/>
                <w:lang w:eastAsia="tr-TR"/>
              </w:rPr>
              <w:t>Mevcut sorunların tespiti ve çözümü için</w:t>
            </w:r>
            <w:r w:rsidRPr="00B73272">
              <w:rPr>
                <w:rFonts w:ascii="Times New Roman" w:eastAsia="Times New Roman" w:hAnsi="Times New Roman" w:cs="Times New Roman"/>
                <w:b/>
                <w:bCs/>
                <w:color w:val="000000"/>
                <w:sz w:val="18"/>
                <w:szCs w:val="18"/>
                <w:lang w:eastAsia="tr-TR"/>
              </w:rPr>
              <w:t xml:space="preserve"> </w:t>
            </w:r>
          </w:p>
        </w:tc>
        <w:tc>
          <w:tcPr>
            <w:tcW w:w="246"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11</w:t>
            </w:r>
          </w:p>
        </w:tc>
        <w:tc>
          <w:tcPr>
            <w:tcW w:w="431"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w:t>
            </w:r>
            <w:r w:rsidR="00B73272" w:rsidRPr="00B73272">
              <w:rPr>
                <w:rFonts w:ascii="Times New Roman" w:eastAsia="Times New Roman" w:hAnsi="Times New Roman" w:cs="Times New Roman"/>
                <w:color w:val="000000"/>
                <w:sz w:val="18"/>
                <w:szCs w:val="18"/>
                <w:lang w:eastAsia="tr-TR"/>
              </w:rPr>
              <w:t>79</w:t>
            </w:r>
          </w:p>
        </w:tc>
        <w:tc>
          <w:tcPr>
            <w:tcW w:w="246"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3</w:t>
            </w:r>
          </w:p>
        </w:tc>
        <w:tc>
          <w:tcPr>
            <w:tcW w:w="362"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w:t>
            </w:r>
            <w:r w:rsidR="00B73272" w:rsidRPr="00B73272">
              <w:rPr>
                <w:rFonts w:ascii="Times New Roman" w:eastAsia="Times New Roman" w:hAnsi="Times New Roman" w:cs="Times New Roman"/>
                <w:color w:val="000000"/>
                <w:sz w:val="18"/>
                <w:szCs w:val="18"/>
                <w:lang w:eastAsia="tr-TR"/>
              </w:rPr>
              <w:t>21</w:t>
            </w:r>
          </w:p>
        </w:tc>
        <w:tc>
          <w:tcPr>
            <w:tcW w:w="277"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0</w:t>
            </w:r>
          </w:p>
        </w:tc>
        <w:tc>
          <w:tcPr>
            <w:tcW w:w="954" w:type="pct"/>
            <w:tcBorders>
              <w:top w:val="single" w:sz="4" w:space="0" w:color="auto"/>
              <w:left w:val="nil"/>
              <w:bottom w:val="single" w:sz="4" w:space="0" w:color="auto"/>
              <w:right w:val="single" w:sz="8" w:space="0" w:color="auto"/>
            </w:tcBorders>
            <w:shd w:val="clear" w:color="auto" w:fill="auto"/>
            <w:vAlign w:val="center"/>
            <w:hideMark/>
          </w:tcPr>
          <w:p w:rsidR="00B73272" w:rsidRPr="00414D2E" w:rsidRDefault="00042E2D" w:rsidP="00D469EF">
            <w:pPr>
              <w:spacing w:after="0" w:line="240" w:lineRule="auto"/>
              <w:jc w:val="center"/>
              <w:rPr>
                <w:rFonts w:ascii="Times New Roman" w:eastAsia="Times New Roman" w:hAnsi="Times New Roman" w:cs="Times New Roman"/>
                <w:bCs/>
                <w:color w:val="000000"/>
                <w:sz w:val="18"/>
                <w:szCs w:val="18"/>
                <w:lang w:val="tr-TR" w:eastAsia="tr-TR"/>
              </w:rPr>
            </w:pPr>
            <w:r w:rsidRPr="00414D2E">
              <w:rPr>
                <w:rFonts w:ascii="Times New Roman" w:eastAsia="Times New Roman" w:hAnsi="Times New Roman" w:cs="Times New Roman"/>
                <w:bCs/>
                <w:color w:val="000000"/>
                <w:sz w:val="18"/>
                <w:szCs w:val="18"/>
                <w:lang w:eastAsia="tr-TR"/>
              </w:rPr>
              <w:t>%</w:t>
            </w:r>
            <w:r w:rsidR="00B73272" w:rsidRPr="00414D2E">
              <w:rPr>
                <w:rFonts w:ascii="Times New Roman" w:eastAsia="Times New Roman" w:hAnsi="Times New Roman" w:cs="Times New Roman"/>
                <w:bCs/>
                <w:color w:val="000000"/>
                <w:sz w:val="18"/>
                <w:szCs w:val="18"/>
                <w:lang w:eastAsia="tr-TR"/>
              </w:rPr>
              <w:t>79</w:t>
            </w:r>
          </w:p>
          <w:p w:rsidR="00B73272" w:rsidRPr="00414D2E" w:rsidRDefault="00B73272" w:rsidP="00D469EF">
            <w:pPr>
              <w:spacing w:after="0" w:line="240" w:lineRule="auto"/>
              <w:jc w:val="center"/>
              <w:rPr>
                <w:rFonts w:ascii="Times New Roman" w:eastAsia="Times New Roman" w:hAnsi="Times New Roman" w:cs="Times New Roman"/>
                <w:bCs/>
                <w:color w:val="000000"/>
                <w:sz w:val="18"/>
                <w:szCs w:val="18"/>
                <w:lang w:val="tr-TR" w:eastAsia="tr-TR"/>
              </w:rPr>
            </w:pPr>
            <w:r w:rsidRPr="00414D2E">
              <w:rPr>
                <w:rFonts w:ascii="Times New Roman" w:eastAsia="Times New Roman" w:hAnsi="Times New Roman" w:cs="Times New Roman"/>
                <w:bCs/>
                <w:color w:val="000000"/>
                <w:sz w:val="18"/>
                <w:szCs w:val="18"/>
                <w:lang w:val="tr-TR" w:eastAsia="tr-TR"/>
              </w:rPr>
              <w:t>Katılıyorum</w:t>
            </w:r>
          </w:p>
        </w:tc>
      </w:tr>
      <w:tr w:rsidR="00B73272" w:rsidRPr="00B73272" w:rsidTr="00620353">
        <w:trPr>
          <w:trHeight w:val="543"/>
        </w:trPr>
        <w:tc>
          <w:tcPr>
            <w:tcW w:w="2483"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FB473C">
            <w:pPr>
              <w:spacing w:after="0" w:line="240" w:lineRule="auto"/>
              <w:jc w:val="both"/>
              <w:rPr>
                <w:rFonts w:ascii="Times New Roman" w:eastAsia="Times New Roman" w:hAnsi="Times New Roman" w:cs="Times New Roman"/>
                <w:b/>
                <w:bCs/>
                <w:color w:val="000000"/>
                <w:sz w:val="18"/>
                <w:szCs w:val="18"/>
                <w:lang w:val="tr-TR" w:eastAsia="tr-TR"/>
              </w:rPr>
            </w:pPr>
            <w:r w:rsidRPr="00B73272">
              <w:rPr>
                <w:rFonts w:ascii="Times New Roman" w:eastAsia="Times New Roman" w:hAnsi="Times New Roman" w:cs="Times New Roman"/>
                <w:b/>
                <w:bCs/>
                <w:color w:val="000000"/>
                <w:sz w:val="18"/>
                <w:szCs w:val="18"/>
                <w:lang w:eastAsia="tr-TR"/>
              </w:rPr>
              <w:t xml:space="preserve">8. </w:t>
            </w:r>
            <w:r w:rsidRPr="00620353">
              <w:rPr>
                <w:rFonts w:ascii="Times New Roman" w:eastAsia="Times New Roman" w:hAnsi="Times New Roman" w:cs="Times New Roman"/>
                <w:bCs/>
                <w:color w:val="000000"/>
                <w:sz w:val="18"/>
                <w:szCs w:val="18"/>
                <w:lang w:eastAsia="tr-TR"/>
              </w:rPr>
              <w:t>İletişim teknolojilerinin gelişmiş olması sebebiyle</w:t>
            </w:r>
            <w:r w:rsidRPr="00B73272">
              <w:rPr>
                <w:rFonts w:ascii="Times New Roman" w:eastAsia="Times New Roman" w:hAnsi="Times New Roman" w:cs="Times New Roman"/>
                <w:b/>
                <w:bCs/>
                <w:color w:val="000000"/>
                <w:sz w:val="18"/>
                <w:szCs w:val="18"/>
                <w:lang w:eastAsia="tr-TR"/>
              </w:rPr>
              <w:t xml:space="preserve"> </w:t>
            </w:r>
          </w:p>
        </w:tc>
        <w:tc>
          <w:tcPr>
            <w:tcW w:w="246"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3</w:t>
            </w:r>
          </w:p>
        </w:tc>
        <w:tc>
          <w:tcPr>
            <w:tcW w:w="431"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w:t>
            </w:r>
            <w:r w:rsidR="00B73272" w:rsidRPr="00B73272">
              <w:rPr>
                <w:rFonts w:ascii="Times New Roman" w:eastAsia="Times New Roman" w:hAnsi="Times New Roman" w:cs="Times New Roman"/>
                <w:color w:val="000000"/>
                <w:sz w:val="18"/>
                <w:szCs w:val="18"/>
                <w:lang w:eastAsia="tr-TR"/>
              </w:rPr>
              <w:t>23</w:t>
            </w:r>
          </w:p>
        </w:tc>
        <w:tc>
          <w:tcPr>
            <w:tcW w:w="246"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10</w:t>
            </w:r>
          </w:p>
        </w:tc>
        <w:tc>
          <w:tcPr>
            <w:tcW w:w="362"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w:t>
            </w:r>
            <w:r w:rsidR="00B73272" w:rsidRPr="00B73272">
              <w:rPr>
                <w:rFonts w:ascii="Times New Roman" w:eastAsia="Times New Roman" w:hAnsi="Times New Roman" w:cs="Times New Roman"/>
                <w:color w:val="000000"/>
                <w:sz w:val="18"/>
                <w:szCs w:val="18"/>
                <w:lang w:eastAsia="tr-TR"/>
              </w:rPr>
              <w:t>77</w:t>
            </w:r>
          </w:p>
        </w:tc>
        <w:tc>
          <w:tcPr>
            <w:tcW w:w="277"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1</w:t>
            </w:r>
          </w:p>
        </w:tc>
        <w:tc>
          <w:tcPr>
            <w:tcW w:w="954" w:type="pct"/>
            <w:tcBorders>
              <w:top w:val="single" w:sz="4" w:space="0" w:color="auto"/>
              <w:left w:val="nil"/>
              <w:bottom w:val="single" w:sz="4" w:space="0" w:color="auto"/>
              <w:right w:val="single" w:sz="8" w:space="0" w:color="auto"/>
            </w:tcBorders>
            <w:shd w:val="clear" w:color="auto" w:fill="auto"/>
            <w:vAlign w:val="center"/>
            <w:hideMark/>
          </w:tcPr>
          <w:p w:rsidR="00B73272" w:rsidRPr="00414D2E" w:rsidRDefault="00042E2D" w:rsidP="00D469EF">
            <w:pPr>
              <w:spacing w:after="0" w:line="240" w:lineRule="auto"/>
              <w:jc w:val="center"/>
              <w:rPr>
                <w:rFonts w:ascii="Times New Roman" w:eastAsia="Times New Roman" w:hAnsi="Times New Roman" w:cs="Times New Roman"/>
                <w:bCs/>
                <w:color w:val="000000"/>
                <w:sz w:val="18"/>
                <w:szCs w:val="18"/>
                <w:lang w:val="tr-TR" w:eastAsia="tr-TR"/>
              </w:rPr>
            </w:pPr>
            <w:r w:rsidRPr="00414D2E">
              <w:rPr>
                <w:rFonts w:ascii="Times New Roman" w:eastAsia="Times New Roman" w:hAnsi="Times New Roman" w:cs="Times New Roman"/>
                <w:bCs/>
                <w:color w:val="000000"/>
                <w:sz w:val="18"/>
                <w:szCs w:val="18"/>
                <w:lang w:eastAsia="tr-TR"/>
              </w:rPr>
              <w:t>%</w:t>
            </w:r>
            <w:r w:rsidR="00B73272" w:rsidRPr="00414D2E">
              <w:rPr>
                <w:rFonts w:ascii="Times New Roman" w:eastAsia="Times New Roman" w:hAnsi="Times New Roman" w:cs="Times New Roman"/>
                <w:bCs/>
                <w:color w:val="000000"/>
                <w:sz w:val="18"/>
                <w:szCs w:val="18"/>
                <w:lang w:eastAsia="tr-TR"/>
              </w:rPr>
              <w:t>77</w:t>
            </w:r>
          </w:p>
          <w:p w:rsidR="00B73272" w:rsidRPr="00414D2E" w:rsidRDefault="00B73272" w:rsidP="00D469EF">
            <w:pPr>
              <w:spacing w:after="0" w:line="240" w:lineRule="auto"/>
              <w:jc w:val="center"/>
              <w:rPr>
                <w:rFonts w:ascii="Times New Roman" w:eastAsia="Times New Roman" w:hAnsi="Times New Roman" w:cs="Times New Roman"/>
                <w:bCs/>
                <w:color w:val="000000"/>
                <w:sz w:val="18"/>
                <w:szCs w:val="18"/>
                <w:lang w:val="tr-TR" w:eastAsia="tr-TR"/>
              </w:rPr>
            </w:pPr>
            <w:r w:rsidRPr="00414D2E">
              <w:rPr>
                <w:rFonts w:ascii="Times New Roman" w:eastAsia="Times New Roman" w:hAnsi="Times New Roman" w:cs="Times New Roman"/>
                <w:bCs/>
                <w:color w:val="000000"/>
                <w:sz w:val="18"/>
                <w:szCs w:val="18"/>
                <w:lang w:val="tr-TR" w:eastAsia="tr-TR"/>
              </w:rPr>
              <w:t>Katılmıyorum</w:t>
            </w:r>
          </w:p>
        </w:tc>
      </w:tr>
      <w:tr w:rsidR="00B73272" w:rsidRPr="00B73272" w:rsidTr="00620353">
        <w:trPr>
          <w:trHeight w:val="795"/>
        </w:trPr>
        <w:tc>
          <w:tcPr>
            <w:tcW w:w="2483"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FB473C">
            <w:pPr>
              <w:spacing w:after="0" w:line="240" w:lineRule="auto"/>
              <w:jc w:val="both"/>
              <w:rPr>
                <w:rFonts w:ascii="Times New Roman" w:eastAsia="Times New Roman" w:hAnsi="Times New Roman" w:cs="Times New Roman"/>
                <w:b/>
                <w:bCs/>
                <w:color w:val="000000"/>
                <w:sz w:val="18"/>
                <w:szCs w:val="18"/>
                <w:lang w:val="tr-TR" w:eastAsia="tr-TR"/>
              </w:rPr>
            </w:pPr>
            <w:r w:rsidRPr="00B73272">
              <w:rPr>
                <w:rFonts w:ascii="Times New Roman" w:eastAsia="Times New Roman" w:hAnsi="Times New Roman" w:cs="Times New Roman"/>
                <w:b/>
                <w:bCs/>
                <w:color w:val="000000"/>
                <w:sz w:val="18"/>
                <w:szCs w:val="18"/>
                <w:lang w:eastAsia="tr-TR"/>
              </w:rPr>
              <w:t xml:space="preserve">9. </w:t>
            </w:r>
            <w:r w:rsidRPr="00620353">
              <w:rPr>
                <w:rFonts w:ascii="Times New Roman" w:eastAsia="Times New Roman" w:hAnsi="Times New Roman" w:cs="Times New Roman"/>
                <w:bCs/>
                <w:color w:val="000000"/>
                <w:sz w:val="18"/>
                <w:szCs w:val="18"/>
                <w:lang w:eastAsia="tr-TR"/>
              </w:rPr>
              <w:t>Satış ve pazarlama odaklı ekiplerin liman sektöründe görev almaya başlaması sebebiyle</w:t>
            </w:r>
            <w:r w:rsidRPr="00B73272">
              <w:rPr>
                <w:rFonts w:ascii="Times New Roman" w:eastAsia="Times New Roman" w:hAnsi="Times New Roman" w:cs="Times New Roman"/>
                <w:b/>
                <w:bCs/>
                <w:color w:val="000000"/>
                <w:sz w:val="18"/>
                <w:szCs w:val="18"/>
                <w:lang w:eastAsia="tr-TR"/>
              </w:rPr>
              <w:t xml:space="preserve"> </w:t>
            </w:r>
          </w:p>
        </w:tc>
        <w:tc>
          <w:tcPr>
            <w:tcW w:w="246"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11</w:t>
            </w:r>
          </w:p>
        </w:tc>
        <w:tc>
          <w:tcPr>
            <w:tcW w:w="431"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w:t>
            </w:r>
            <w:r w:rsidR="00B73272" w:rsidRPr="00B73272">
              <w:rPr>
                <w:rFonts w:ascii="Times New Roman" w:eastAsia="Times New Roman" w:hAnsi="Times New Roman" w:cs="Times New Roman"/>
                <w:color w:val="000000"/>
                <w:sz w:val="18"/>
                <w:szCs w:val="18"/>
                <w:lang w:eastAsia="tr-TR"/>
              </w:rPr>
              <w:t>79</w:t>
            </w:r>
          </w:p>
        </w:tc>
        <w:tc>
          <w:tcPr>
            <w:tcW w:w="246"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3</w:t>
            </w:r>
          </w:p>
        </w:tc>
        <w:tc>
          <w:tcPr>
            <w:tcW w:w="362"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w:t>
            </w:r>
            <w:r w:rsidR="00B73272" w:rsidRPr="00B73272">
              <w:rPr>
                <w:rFonts w:ascii="Times New Roman" w:eastAsia="Times New Roman" w:hAnsi="Times New Roman" w:cs="Times New Roman"/>
                <w:color w:val="000000"/>
                <w:sz w:val="18"/>
                <w:szCs w:val="18"/>
                <w:lang w:eastAsia="tr-TR"/>
              </w:rPr>
              <w:t>21</w:t>
            </w:r>
          </w:p>
        </w:tc>
        <w:tc>
          <w:tcPr>
            <w:tcW w:w="277"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0</w:t>
            </w:r>
          </w:p>
        </w:tc>
        <w:tc>
          <w:tcPr>
            <w:tcW w:w="954" w:type="pct"/>
            <w:tcBorders>
              <w:top w:val="single" w:sz="4" w:space="0" w:color="auto"/>
              <w:left w:val="nil"/>
              <w:bottom w:val="single" w:sz="4" w:space="0" w:color="auto"/>
              <w:right w:val="single" w:sz="8" w:space="0" w:color="auto"/>
            </w:tcBorders>
            <w:shd w:val="clear" w:color="auto" w:fill="auto"/>
            <w:vAlign w:val="center"/>
            <w:hideMark/>
          </w:tcPr>
          <w:p w:rsidR="00B73272" w:rsidRPr="00414D2E" w:rsidRDefault="00042E2D" w:rsidP="00D469EF">
            <w:pPr>
              <w:spacing w:after="0" w:line="240" w:lineRule="auto"/>
              <w:jc w:val="center"/>
              <w:rPr>
                <w:rFonts w:ascii="Times New Roman" w:eastAsia="Times New Roman" w:hAnsi="Times New Roman" w:cs="Times New Roman"/>
                <w:bCs/>
                <w:color w:val="000000"/>
                <w:sz w:val="18"/>
                <w:szCs w:val="18"/>
                <w:lang w:val="tr-TR" w:eastAsia="tr-TR"/>
              </w:rPr>
            </w:pPr>
            <w:r w:rsidRPr="00414D2E">
              <w:rPr>
                <w:rFonts w:ascii="Times New Roman" w:eastAsia="Times New Roman" w:hAnsi="Times New Roman" w:cs="Times New Roman"/>
                <w:bCs/>
                <w:color w:val="000000"/>
                <w:sz w:val="18"/>
                <w:szCs w:val="18"/>
                <w:lang w:eastAsia="tr-TR"/>
              </w:rPr>
              <w:t>%</w:t>
            </w:r>
            <w:r w:rsidR="00B73272" w:rsidRPr="00414D2E">
              <w:rPr>
                <w:rFonts w:ascii="Times New Roman" w:eastAsia="Times New Roman" w:hAnsi="Times New Roman" w:cs="Times New Roman"/>
                <w:bCs/>
                <w:color w:val="000000"/>
                <w:sz w:val="18"/>
                <w:szCs w:val="18"/>
                <w:lang w:eastAsia="tr-TR"/>
              </w:rPr>
              <w:t>79</w:t>
            </w:r>
          </w:p>
          <w:p w:rsidR="00B73272" w:rsidRPr="00414D2E" w:rsidRDefault="00B73272" w:rsidP="00D469EF">
            <w:pPr>
              <w:spacing w:after="0" w:line="240" w:lineRule="auto"/>
              <w:jc w:val="center"/>
              <w:rPr>
                <w:rFonts w:ascii="Times New Roman" w:eastAsia="Times New Roman" w:hAnsi="Times New Roman" w:cs="Times New Roman"/>
                <w:bCs/>
                <w:color w:val="000000"/>
                <w:sz w:val="18"/>
                <w:szCs w:val="18"/>
                <w:lang w:val="tr-TR" w:eastAsia="tr-TR"/>
              </w:rPr>
            </w:pPr>
            <w:r w:rsidRPr="00414D2E">
              <w:rPr>
                <w:rFonts w:ascii="Times New Roman" w:eastAsia="Times New Roman" w:hAnsi="Times New Roman" w:cs="Times New Roman"/>
                <w:bCs/>
                <w:color w:val="000000"/>
                <w:sz w:val="18"/>
                <w:szCs w:val="18"/>
                <w:lang w:val="tr-TR" w:eastAsia="tr-TR"/>
              </w:rPr>
              <w:t>Katılıyorum</w:t>
            </w:r>
          </w:p>
        </w:tc>
      </w:tr>
      <w:tr w:rsidR="00B73272" w:rsidRPr="00B73272" w:rsidTr="00620353">
        <w:trPr>
          <w:trHeight w:val="577"/>
        </w:trPr>
        <w:tc>
          <w:tcPr>
            <w:tcW w:w="2483"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FB473C">
            <w:pPr>
              <w:spacing w:after="0" w:line="240" w:lineRule="auto"/>
              <w:jc w:val="both"/>
              <w:rPr>
                <w:rFonts w:ascii="Times New Roman" w:eastAsia="Times New Roman" w:hAnsi="Times New Roman" w:cs="Times New Roman"/>
                <w:b/>
                <w:bCs/>
                <w:color w:val="000000"/>
                <w:sz w:val="18"/>
                <w:szCs w:val="18"/>
                <w:lang w:val="tr-TR" w:eastAsia="tr-TR"/>
              </w:rPr>
            </w:pPr>
            <w:r w:rsidRPr="00B73272">
              <w:rPr>
                <w:rFonts w:ascii="Times New Roman" w:eastAsia="Times New Roman" w:hAnsi="Times New Roman" w:cs="Times New Roman"/>
                <w:b/>
                <w:bCs/>
                <w:color w:val="000000"/>
                <w:sz w:val="18"/>
                <w:szCs w:val="18"/>
                <w:lang w:eastAsia="tr-TR"/>
              </w:rPr>
              <w:t xml:space="preserve">10. </w:t>
            </w:r>
            <w:r w:rsidRPr="00620353">
              <w:rPr>
                <w:rFonts w:ascii="Times New Roman" w:eastAsia="Times New Roman" w:hAnsi="Times New Roman" w:cs="Times New Roman"/>
                <w:bCs/>
                <w:color w:val="000000"/>
                <w:sz w:val="18"/>
                <w:szCs w:val="18"/>
                <w:lang w:eastAsia="tr-TR"/>
              </w:rPr>
              <w:t>Küresel ölçekte tanınmak ve en iyi örneklerden biri olmak için</w:t>
            </w:r>
            <w:r w:rsidRPr="00B73272">
              <w:rPr>
                <w:rFonts w:ascii="Times New Roman" w:eastAsia="Times New Roman" w:hAnsi="Times New Roman" w:cs="Times New Roman"/>
                <w:b/>
                <w:bCs/>
                <w:color w:val="000000"/>
                <w:sz w:val="18"/>
                <w:szCs w:val="18"/>
                <w:lang w:eastAsia="tr-TR"/>
              </w:rPr>
              <w:t xml:space="preserve"> </w:t>
            </w:r>
          </w:p>
        </w:tc>
        <w:tc>
          <w:tcPr>
            <w:tcW w:w="246"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11</w:t>
            </w:r>
          </w:p>
        </w:tc>
        <w:tc>
          <w:tcPr>
            <w:tcW w:w="431"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w:t>
            </w:r>
            <w:r w:rsidR="00B73272" w:rsidRPr="00B73272">
              <w:rPr>
                <w:rFonts w:ascii="Times New Roman" w:eastAsia="Times New Roman" w:hAnsi="Times New Roman" w:cs="Times New Roman"/>
                <w:color w:val="000000"/>
                <w:sz w:val="18"/>
                <w:szCs w:val="18"/>
                <w:lang w:eastAsia="tr-TR"/>
              </w:rPr>
              <w:t>79</w:t>
            </w:r>
          </w:p>
        </w:tc>
        <w:tc>
          <w:tcPr>
            <w:tcW w:w="246"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3</w:t>
            </w:r>
          </w:p>
        </w:tc>
        <w:tc>
          <w:tcPr>
            <w:tcW w:w="362"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w:t>
            </w:r>
            <w:r w:rsidR="00B73272" w:rsidRPr="00B73272">
              <w:rPr>
                <w:rFonts w:ascii="Times New Roman" w:eastAsia="Times New Roman" w:hAnsi="Times New Roman" w:cs="Times New Roman"/>
                <w:color w:val="000000"/>
                <w:sz w:val="18"/>
                <w:szCs w:val="18"/>
                <w:lang w:eastAsia="tr-TR"/>
              </w:rPr>
              <w:t>21</w:t>
            </w:r>
          </w:p>
        </w:tc>
        <w:tc>
          <w:tcPr>
            <w:tcW w:w="277"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0</w:t>
            </w:r>
          </w:p>
        </w:tc>
        <w:tc>
          <w:tcPr>
            <w:tcW w:w="954" w:type="pct"/>
            <w:tcBorders>
              <w:top w:val="single" w:sz="4" w:space="0" w:color="auto"/>
              <w:left w:val="nil"/>
              <w:bottom w:val="single" w:sz="4" w:space="0" w:color="auto"/>
              <w:right w:val="single" w:sz="8" w:space="0" w:color="auto"/>
            </w:tcBorders>
            <w:shd w:val="clear" w:color="auto" w:fill="auto"/>
            <w:vAlign w:val="center"/>
            <w:hideMark/>
          </w:tcPr>
          <w:p w:rsidR="00B73272" w:rsidRPr="00414D2E" w:rsidRDefault="00042E2D" w:rsidP="00D469EF">
            <w:pPr>
              <w:spacing w:after="0" w:line="240" w:lineRule="auto"/>
              <w:jc w:val="center"/>
              <w:rPr>
                <w:rFonts w:ascii="Times New Roman" w:eastAsia="Times New Roman" w:hAnsi="Times New Roman" w:cs="Times New Roman"/>
                <w:bCs/>
                <w:color w:val="000000"/>
                <w:sz w:val="18"/>
                <w:szCs w:val="18"/>
                <w:lang w:val="tr-TR" w:eastAsia="tr-TR"/>
              </w:rPr>
            </w:pPr>
            <w:r w:rsidRPr="00414D2E">
              <w:rPr>
                <w:rFonts w:ascii="Times New Roman" w:eastAsia="Times New Roman" w:hAnsi="Times New Roman" w:cs="Times New Roman"/>
                <w:bCs/>
                <w:color w:val="000000"/>
                <w:sz w:val="18"/>
                <w:szCs w:val="18"/>
                <w:lang w:eastAsia="tr-TR"/>
              </w:rPr>
              <w:t>%</w:t>
            </w:r>
            <w:r w:rsidR="00B73272" w:rsidRPr="00414D2E">
              <w:rPr>
                <w:rFonts w:ascii="Times New Roman" w:eastAsia="Times New Roman" w:hAnsi="Times New Roman" w:cs="Times New Roman"/>
                <w:bCs/>
                <w:color w:val="000000"/>
                <w:sz w:val="18"/>
                <w:szCs w:val="18"/>
                <w:lang w:eastAsia="tr-TR"/>
              </w:rPr>
              <w:t>79</w:t>
            </w:r>
          </w:p>
          <w:p w:rsidR="00B73272" w:rsidRPr="00414D2E" w:rsidRDefault="00B73272" w:rsidP="00D469EF">
            <w:pPr>
              <w:spacing w:after="0" w:line="240" w:lineRule="auto"/>
              <w:jc w:val="center"/>
              <w:rPr>
                <w:rFonts w:ascii="Times New Roman" w:eastAsia="Times New Roman" w:hAnsi="Times New Roman" w:cs="Times New Roman"/>
                <w:bCs/>
                <w:color w:val="000000"/>
                <w:sz w:val="18"/>
                <w:szCs w:val="18"/>
                <w:lang w:val="tr-TR" w:eastAsia="tr-TR"/>
              </w:rPr>
            </w:pPr>
            <w:r w:rsidRPr="00414D2E">
              <w:rPr>
                <w:rFonts w:ascii="Times New Roman" w:eastAsia="Times New Roman" w:hAnsi="Times New Roman" w:cs="Times New Roman"/>
                <w:bCs/>
                <w:color w:val="000000"/>
                <w:sz w:val="18"/>
                <w:szCs w:val="18"/>
                <w:lang w:val="tr-TR" w:eastAsia="tr-TR"/>
              </w:rPr>
              <w:t>Katılıyorum</w:t>
            </w:r>
          </w:p>
        </w:tc>
      </w:tr>
      <w:tr w:rsidR="00B73272" w:rsidRPr="00B73272" w:rsidTr="00620353">
        <w:trPr>
          <w:trHeight w:val="524"/>
        </w:trPr>
        <w:tc>
          <w:tcPr>
            <w:tcW w:w="2483"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FB473C">
            <w:pPr>
              <w:spacing w:after="0" w:line="240" w:lineRule="auto"/>
              <w:jc w:val="both"/>
              <w:rPr>
                <w:rFonts w:ascii="Times New Roman" w:eastAsia="Times New Roman" w:hAnsi="Times New Roman" w:cs="Times New Roman"/>
                <w:b/>
                <w:bCs/>
                <w:color w:val="000000"/>
                <w:sz w:val="18"/>
                <w:szCs w:val="18"/>
                <w:lang w:val="tr-TR" w:eastAsia="tr-TR"/>
              </w:rPr>
            </w:pPr>
            <w:r w:rsidRPr="00B73272">
              <w:rPr>
                <w:rFonts w:ascii="Times New Roman" w:eastAsia="Times New Roman" w:hAnsi="Times New Roman" w:cs="Times New Roman"/>
                <w:b/>
                <w:bCs/>
                <w:color w:val="000000"/>
                <w:sz w:val="18"/>
                <w:szCs w:val="18"/>
                <w:lang w:eastAsia="tr-TR"/>
              </w:rPr>
              <w:t xml:space="preserve">11. </w:t>
            </w:r>
            <w:r w:rsidRPr="00620353">
              <w:rPr>
                <w:rFonts w:ascii="Times New Roman" w:eastAsia="Times New Roman" w:hAnsi="Times New Roman" w:cs="Times New Roman"/>
                <w:bCs/>
                <w:color w:val="000000"/>
                <w:sz w:val="18"/>
                <w:szCs w:val="18"/>
                <w:lang w:eastAsia="tr-TR"/>
              </w:rPr>
              <w:t>Müşterinin temelde ne istediğinin ve beklentilerinin tespiti için</w:t>
            </w:r>
          </w:p>
        </w:tc>
        <w:tc>
          <w:tcPr>
            <w:tcW w:w="246"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13</w:t>
            </w:r>
          </w:p>
        </w:tc>
        <w:tc>
          <w:tcPr>
            <w:tcW w:w="431"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w:t>
            </w:r>
            <w:r w:rsidR="00B73272" w:rsidRPr="00B73272">
              <w:rPr>
                <w:rFonts w:ascii="Times New Roman" w:eastAsia="Times New Roman" w:hAnsi="Times New Roman" w:cs="Times New Roman"/>
                <w:color w:val="000000"/>
                <w:sz w:val="18"/>
                <w:szCs w:val="18"/>
                <w:lang w:eastAsia="tr-TR"/>
              </w:rPr>
              <w:t>100</w:t>
            </w:r>
          </w:p>
        </w:tc>
        <w:tc>
          <w:tcPr>
            <w:tcW w:w="246"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0</w:t>
            </w:r>
          </w:p>
        </w:tc>
        <w:tc>
          <w:tcPr>
            <w:tcW w:w="362"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w:t>
            </w:r>
            <w:r w:rsidR="00B73272" w:rsidRPr="00B73272">
              <w:rPr>
                <w:rFonts w:ascii="Times New Roman" w:eastAsia="Times New Roman" w:hAnsi="Times New Roman" w:cs="Times New Roman"/>
                <w:color w:val="000000"/>
                <w:sz w:val="18"/>
                <w:szCs w:val="18"/>
                <w:lang w:eastAsia="tr-TR"/>
              </w:rPr>
              <w:t>0</w:t>
            </w:r>
          </w:p>
        </w:tc>
        <w:tc>
          <w:tcPr>
            <w:tcW w:w="277"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1</w:t>
            </w:r>
          </w:p>
        </w:tc>
        <w:tc>
          <w:tcPr>
            <w:tcW w:w="954" w:type="pct"/>
            <w:tcBorders>
              <w:top w:val="single" w:sz="4" w:space="0" w:color="auto"/>
              <w:left w:val="nil"/>
              <w:bottom w:val="single" w:sz="4" w:space="0" w:color="auto"/>
              <w:right w:val="single" w:sz="8" w:space="0" w:color="auto"/>
            </w:tcBorders>
            <w:shd w:val="clear" w:color="auto" w:fill="auto"/>
            <w:vAlign w:val="center"/>
            <w:hideMark/>
          </w:tcPr>
          <w:p w:rsidR="00B73272" w:rsidRPr="00414D2E" w:rsidRDefault="00042E2D" w:rsidP="00D469EF">
            <w:pPr>
              <w:spacing w:after="0" w:line="240" w:lineRule="auto"/>
              <w:jc w:val="center"/>
              <w:rPr>
                <w:rFonts w:ascii="Times New Roman" w:eastAsia="Times New Roman" w:hAnsi="Times New Roman" w:cs="Times New Roman"/>
                <w:bCs/>
                <w:color w:val="000000"/>
                <w:sz w:val="18"/>
                <w:szCs w:val="18"/>
                <w:lang w:val="tr-TR" w:eastAsia="tr-TR"/>
              </w:rPr>
            </w:pPr>
            <w:r w:rsidRPr="00414D2E">
              <w:rPr>
                <w:rFonts w:ascii="Times New Roman" w:eastAsia="Times New Roman" w:hAnsi="Times New Roman" w:cs="Times New Roman"/>
                <w:bCs/>
                <w:color w:val="000000"/>
                <w:sz w:val="18"/>
                <w:szCs w:val="18"/>
                <w:lang w:eastAsia="tr-TR"/>
              </w:rPr>
              <w:t>%</w:t>
            </w:r>
            <w:r w:rsidR="00B73272" w:rsidRPr="00414D2E">
              <w:rPr>
                <w:rFonts w:ascii="Times New Roman" w:eastAsia="Times New Roman" w:hAnsi="Times New Roman" w:cs="Times New Roman"/>
                <w:bCs/>
                <w:color w:val="000000"/>
                <w:sz w:val="18"/>
                <w:szCs w:val="18"/>
                <w:lang w:eastAsia="tr-TR"/>
              </w:rPr>
              <w:t>100</w:t>
            </w:r>
          </w:p>
          <w:p w:rsidR="00B73272" w:rsidRPr="00414D2E" w:rsidRDefault="00B73272" w:rsidP="00D469EF">
            <w:pPr>
              <w:spacing w:after="0" w:line="240" w:lineRule="auto"/>
              <w:jc w:val="center"/>
              <w:rPr>
                <w:rFonts w:ascii="Times New Roman" w:eastAsia="Times New Roman" w:hAnsi="Times New Roman" w:cs="Times New Roman"/>
                <w:bCs/>
                <w:color w:val="000000"/>
                <w:sz w:val="18"/>
                <w:szCs w:val="18"/>
                <w:lang w:val="tr-TR" w:eastAsia="tr-TR"/>
              </w:rPr>
            </w:pPr>
            <w:r w:rsidRPr="00414D2E">
              <w:rPr>
                <w:rFonts w:ascii="Times New Roman" w:eastAsia="Times New Roman" w:hAnsi="Times New Roman" w:cs="Times New Roman"/>
                <w:bCs/>
                <w:color w:val="000000"/>
                <w:sz w:val="18"/>
                <w:szCs w:val="18"/>
                <w:lang w:val="tr-TR" w:eastAsia="tr-TR"/>
              </w:rPr>
              <w:t>Katılıyorum</w:t>
            </w:r>
          </w:p>
        </w:tc>
      </w:tr>
      <w:tr w:rsidR="00B73272" w:rsidRPr="00B73272" w:rsidTr="00620353">
        <w:trPr>
          <w:trHeight w:val="578"/>
        </w:trPr>
        <w:tc>
          <w:tcPr>
            <w:tcW w:w="2483"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FB473C">
            <w:pPr>
              <w:spacing w:after="0" w:line="240" w:lineRule="auto"/>
              <w:jc w:val="both"/>
              <w:rPr>
                <w:rFonts w:ascii="Times New Roman" w:eastAsia="Times New Roman" w:hAnsi="Times New Roman" w:cs="Times New Roman"/>
                <w:b/>
                <w:bCs/>
                <w:color w:val="000000"/>
                <w:sz w:val="18"/>
                <w:szCs w:val="18"/>
                <w:lang w:val="tr-TR" w:eastAsia="tr-TR"/>
              </w:rPr>
            </w:pPr>
            <w:r w:rsidRPr="00B73272">
              <w:rPr>
                <w:rFonts w:ascii="Times New Roman" w:eastAsia="Times New Roman" w:hAnsi="Times New Roman" w:cs="Times New Roman"/>
                <w:b/>
                <w:bCs/>
                <w:color w:val="000000"/>
                <w:sz w:val="18"/>
                <w:szCs w:val="18"/>
                <w:lang w:eastAsia="tr-TR"/>
              </w:rPr>
              <w:t xml:space="preserve">12. </w:t>
            </w:r>
            <w:r w:rsidRPr="00620353">
              <w:rPr>
                <w:rFonts w:ascii="Times New Roman" w:eastAsia="Times New Roman" w:hAnsi="Times New Roman" w:cs="Times New Roman"/>
                <w:bCs/>
                <w:color w:val="000000"/>
                <w:sz w:val="18"/>
                <w:szCs w:val="18"/>
                <w:lang w:eastAsia="tr-TR"/>
              </w:rPr>
              <w:t>Kendi hizmet, fark ve yeniliklerinin müşterilere anlatılması için</w:t>
            </w:r>
            <w:r w:rsidRPr="00B73272">
              <w:rPr>
                <w:rFonts w:ascii="Times New Roman" w:eastAsia="Times New Roman" w:hAnsi="Times New Roman" w:cs="Times New Roman"/>
                <w:b/>
                <w:bCs/>
                <w:color w:val="000000"/>
                <w:sz w:val="18"/>
                <w:szCs w:val="18"/>
                <w:lang w:eastAsia="tr-TR"/>
              </w:rPr>
              <w:t xml:space="preserve"> </w:t>
            </w:r>
          </w:p>
        </w:tc>
        <w:tc>
          <w:tcPr>
            <w:tcW w:w="246"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14</w:t>
            </w:r>
          </w:p>
        </w:tc>
        <w:tc>
          <w:tcPr>
            <w:tcW w:w="431"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w:t>
            </w:r>
            <w:r w:rsidR="00B73272" w:rsidRPr="00B73272">
              <w:rPr>
                <w:rFonts w:ascii="Times New Roman" w:eastAsia="Times New Roman" w:hAnsi="Times New Roman" w:cs="Times New Roman"/>
                <w:color w:val="000000"/>
                <w:sz w:val="18"/>
                <w:szCs w:val="18"/>
                <w:lang w:eastAsia="tr-TR"/>
              </w:rPr>
              <w:t>100</w:t>
            </w:r>
          </w:p>
        </w:tc>
        <w:tc>
          <w:tcPr>
            <w:tcW w:w="246"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0</w:t>
            </w:r>
          </w:p>
        </w:tc>
        <w:tc>
          <w:tcPr>
            <w:tcW w:w="362"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w:t>
            </w:r>
            <w:r w:rsidR="00B73272" w:rsidRPr="00B73272">
              <w:rPr>
                <w:rFonts w:ascii="Times New Roman" w:eastAsia="Times New Roman" w:hAnsi="Times New Roman" w:cs="Times New Roman"/>
                <w:color w:val="000000"/>
                <w:sz w:val="18"/>
                <w:szCs w:val="18"/>
                <w:lang w:eastAsia="tr-TR"/>
              </w:rPr>
              <w:t>0</w:t>
            </w:r>
          </w:p>
        </w:tc>
        <w:tc>
          <w:tcPr>
            <w:tcW w:w="277"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0</w:t>
            </w:r>
          </w:p>
        </w:tc>
        <w:tc>
          <w:tcPr>
            <w:tcW w:w="954" w:type="pct"/>
            <w:tcBorders>
              <w:top w:val="single" w:sz="4" w:space="0" w:color="auto"/>
              <w:left w:val="nil"/>
              <w:bottom w:val="single" w:sz="4" w:space="0" w:color="auto"/>
              <w:right w:val="single" w:sz="8" w:space="0" w:color="auto"/>
            </w:tcBorders>
            <w:shd w:val="clear" w:color="auto" w:fill="auto"/>
            <w:vAlign w:val="center"/>
            <w:hideMark/>
          </w:tcPr>
          <w:p w:rsidR="00B73272" w:rsidRPr="00414D2E" w:rsidRDefault="00042E2D" w:rsidP="00D469EF">
            <w:pPr>
              <w:spacing w:after="0" w:line="240" w:lineRule="auto"/>
              <w:jc w:val="center"/>
              <w:rPr>
                <w:rFonts w:ascii="Times New Roman" w:eastAsia="Times New Roman" w:hAnsi="Times New Roman" w:cs="Times New Roman"/>
                <w:bCs/>
                <w:color w:val="000000"/>
                <w:sz w:val="18"/>
                <w:szCs w:val="18"/>
                <w:lang w:val="tr-TR" w:eastAsia="tr-TR"/>
              </w:rPr>
            </w:pPr>
            <w:r w:rsidRPr="00414D2E">
              <w:rPr>
                <w:rFonts w:ascii="Times New Roman" w:eastAsia="Times New Roman" w:hAnsi="Times New Roman" w:cs="Times New Roman"/>
                <w:bCs/>
                <w:color w:val="000000"/>
                <w:sz w:val="18"/>
                <w:szCs w:val="18"/>
                <w:lang w:eastAsia="tr-TR"/>
              </w:rPr>
              <w:t>%</w:t>
            </w:r>
            <w:r w:rsidR="00B73272" w:rsidRPr="00414D2E">
              <w:rPr>
                <w:rFonts w:ascii="Times New Roman" w:eastAsia="Times New Roman" w:hAnsi="Times New Roman" w:cs="Times New Roman"/>
                <w:bCs/>
                <w:color w:val="000000"/>
                <w:sz w:val="18"/>
                <w:szCs w:val="18"/>
                <w:lang w:eastAsia="tr-TR"/>
              </w:rPr>
              <w:t>100</w:t>
            </w:r>
          </w:p>
          <w:p w:rsidR="00B73272" w:rsidRPr="00414D2E" w:rsidRDefault="00B73272" w:rsidP="00D469EF">
            <w:pPr>
              <w:spacing w:after="0" w:line="240" w:lineRule="auto"/>
              <w:jc w:val="center"/>
              <w:rPr>
                <w:rFonts w:ascii="Times New Roman" w:eastAsia="Times New Roman" w:hAnsi="Times New Roman" w:cs="Times New Roman"/>
                <w:bCs/>
                <w:color w:val="000000"/>
                <w:sz w:val="18"/>
                <w:szCs w:val="18"/>
                <w:lang w:val="tr-TR" w:eastAsia="tr-TR"/>
              </w:rPr>
            </w:pPr>
            <w:r w:rsidRPr="00414D2E">
              <w:rPr>
                <w:rFonts w:ascii="Times New Roman" w:eastAsia="Times New Roman" w:hAnsi="Times New Roman" w:cs="Times New Roman"/>
                <w:bCs/>
                <w:color w:val="000000"/>
                <w:sz w:val="18"/>
                <w:szCs w:val="18"/>
                <w:lang w:val="tr-TR" w:eastAsia="tr-TR"/>
              </w:rPr>
              <w:t>Katılıyorum</w:t>
            </w:r>
          </w:p>
        </w:tc>
      </w:tr>
      <w:tr w:rsidR="00B73272" w:rsidRPr="00B73272" w:rsidTr="00620353">
        <w:trPr>
          <w:trHeight w:val="31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B73272" w:rsidRPr="00B73272" w:rsidRDefault="00253930" w:rsidP="00D469EF">
            <w:pPr>
              <w:spacing w:after="0" w:line="240" w:lineRule="auto"/>
              <w:jc w:val="center"/>
              <w:rPr>
                <w:rFonts w:ascii="Times New Roman" w:eastAsia="Times New Roman" w:hAnsi="Times New Roman" w:cs="Times New Roman"/>
                <w:b/>
                <w:bCs/>
                <w:color w:val="000000"/>
                <w:sz w:val="18"/>
                <w:szCs w:val="18"/>
                <w:lang w:val="tr-TR" w:eastAsia="tr-TR"/>
              </w:rPr>
            </w:pPr>
            <w:r>
              <w:rPr>
                <w:rFonts w:ascii="Times New Roman" w:eastAsia="Times New Roman" w:hAnsi="Times New Roman" w:cs="Times New Roman"/>
                <w:b/>
                <w:bCs/>
                <w:color w:val="000000"/>
                <w:sz w:val="18"/>
                <w:szCs w:val="18"/>
                <w:lang w:val="tr-TR" w:eastAsia="tr-TR"/>
              </w:rPr>
              <w:t xml:space="preserve">PAZAR YÖNLÜLÜK ÖNÜNDEKİ </w:t>
            </w:r>
            <w:r w:rsidR="00B73272" w:rsidRPr="00B73272">
              <w:rPr>
                <w:rFonts w:ascii="Times New Roman" w:eastAsia="Times New Roman" w:hAnsi="Times New Roman" w:cs="Times New Roman"/>
                <w:b/>
                <w:bCs/>
                <w:color w:val="000000"/>
                <w:sz w:val="18"/>
                <w:szCs w:val="18"/>
                <w:lang w:val="tr-TR" w:eastAsia="tr-TR"/>
              </w:rPr>
              <w:t>ENGELLER</w:t>
            </w:r>
          </w:p>
        </w:tc>
      </w:tr>
      <w:tr w:rsidR="00B73272" w:rsidRPr="00B73272" w:rsidTr="00620353">
        <w:trPr>
          <w:trHeight w:val="513"/>
        </w:trPr>
        <w:tc>
          <w:tcPr>
            <w:tcW w:w="2483"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FB473C">
            <w:pPr>
              <w:spacing w:after="0" w:line="240" w:lineRule="auto"/>
              <w:jc w:val="both"/>
              <w:rPr>
                <w:rFonts w:ascii="Times New Roman" w:eastAsia="Times New Roman" w:hAnsi="Times New Roman" w:cs="Times New Roman"/>
                <w:b/>
                <w:bCs/>
                <w:color w:val="000000"/>
                <w:sz w:val="18"/>
                <w:szCs w:val="18"/>
                <w:lang w:val="tr-TR" w:eastAsia="tr-TR"/>
              </w:rPr>
            </w:pPr>
            <w:r w:rsidRPr="00B73272">
              <w:rPr>
                <w:rFonts w:ascii="Times New Roman" w:eastAsia="Times New Roman" w:hAnsi="Times New Roman" w:cs="Times New Roman"/>
                <w:b/>
                <w:bCs/>
                <w:color w:val="000000"/>
                <w:sz w:val="18"/>
                <w:szCs w:val="18"/>
                <w:lang w:eastAsia="tr-TR"/>
              </w:rPr>
              <w:t xml:space="preserve">13. </w:t>
            </w:r>
            <w:r w:rsidRPr="00620353">
              <w:rPr>
                <w:rFonts w:ascii="Times New Roman" w:eastAsia="Times New Roman" w:hAnsi="Times New Roman" w:cs="Times New Roman"/>
                <w:bCs/>
                <w:color w:val="000000"/>
                <w:sz w:val="18"/>
                <w:szCs w:val="18"/>
                <w:lang w:eastAsia="tr-TR"/>
              </w:rPr>
              <w:t>Doğru, bütünsel, güvenilir, sistematik altyapısı olan bilgiye ulaşımın zor olması</w:t>
            </w:r>
            <w:r w:rsidRPr="00B73272">
              <w:rPr>
                <w:rFonts w:ascii="Times New Roman" w:eastAsia="Times New Roman" w:hAnsi="Times New Roman" w:cs="Times New Roman"/>
                <w:b/>
                <w:bCs/>
                <w:color w:val="000000"/>
                <w:sz w:val="18"/>
                <w:szCs w:val="18"/>
                <w:lang w:eastAsia="tr-TR"/>
              </w:rPr>
              <w:t xml:space="preserve"> </w:t>
            </w:r>
          </w:p>
        </w:tc>
        <w:tc>
          <w:tcPr>
            <w:tcW w:w="246"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12</w:t>
            </w:r>
          </w:p>
        </w:tc>
        <w:tc>
          <w:tcPr>
            <w:tcW w:w="431"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w:t>
            </w:r>
            <w:r w:rsidR="00B73272" w:rsidRPr="00B73272">
              <w:rPr>
                <w:rFonts w:ascii="Times New Roman" w:eastAsia="Times New Roman" w:hAnsi="Times New Roman" w:cs="Times New Roman"/>
                <w:color w:val="000000"/>
                <w:sz w:val="18"/>
                <w:szCs w:val="18"/>
                <w:lang w:eastAsia="tr-TR"/>
              </w:rPr>
              <w:t>86</w:t>
            </w:r>
          </w:p>
        </w:tc>
        <w:tc>
          <w:tcPr>
            <w:tcW w:w="246"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2</w:t>
            </w:r>
          </w:p>
        </w:tc>
        <w:tc>
          <w:tcPr>
            <w:tcW w:w="362"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w:t>
            </w:r>
            <w:r w:rsidR="00B73272" w:rsidRPr="00B73272">
              <w:rPr>
                <w:rFonts w:ascii="Times New Roman" w:eastAsia="Times New Roman" w:hAnsi="Times New Roman" w:cs="Times New Roman"/>
                <w:color w:val="000000"/>
                <w:sz w:val="18"/>
                <w:szCs w:val="18"/>
                <w:lang w:eastAsia="tr-TR"/>
              </w:rPr>
              <w:t>14</w:t>
            </w:r>
          </w:p>
        </w:tc>
        <w:tc>
          <w:tcPr>
            <w:tcW w:w="277"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0</w:t>
            </w:r>
          </w:p>
        </w:tc>
        <w:tc>
          <w:tcPr>
            <w:tcW w:w="954" w:type="pct"/>
            <w:tcBorders>
              <w:top w:val="nil"/>
              <w:left w:val="nil"/>
              <w:bottom w:val="single" w:sz="4" w:space="0" w:color="auto"/>
              <w:right w:val="single" w:sz="8" w:space="0" w:color="auto"/>
            </w:tcBorders>
            <w:shd w:val="clear" w:color="auto" w:fill="auto"/>
            <w:vAlign w:val="center"/>
            <w:hideMark/>
          </w:tcPr>
          <w:p w:rsidR="00B73272" w:rsidRPr="00414D2E" w:rsidRDefault="00042E2D" w:rsidP="00D469EF">
            <w:pPr>
              <w:spacing w:after="0" w:line="240" w:lineRule="auto"/>
              <w:jc w:val="center"/>
              <w:rPr>
                <w:rFonts w:ascii="Times New Roman" w:eastAsia="Times New Roman" w:hAnsi="Times New Roman" w:cs="Times New Roman"/>
                <w:bCs/>
                <w:color w:val="000000"/>
                <w:sz w:val="18"/>
                <w:szCs w:val="18"/>
                <w:lang w:val="tr-TR" w:eastAsia="tr-TR"/>
              </w:rPr>
            </w:pPr>
            <w:r w:rsidRPr="00414D2E">
              <w:rPr>
                <w:rFonts w:ascii="Times New Roman" w:eastAsia="Times New Roman" w:hAnsi="Times New Roman" w:cs="Times New Roman"/>
                <w:bCs/>
                <w:color w:val="000000"/>
                <w:sz w:val="18"/>
                <w:szCs w:val="18"/>
                <w:lang w:eastAsia="tr-TR"/>
              </w:rPr>
              <w:t>%</w:t>
            </w:r>
            <w:r w:rsidR="00B73272" w:rsidRPr="00414D2E">
              <w:rPr>
                <w:rFonts w:ascii="Times New Roman" w:eastAsia="Times New Roman" w:hAnsi="Times New Roman" w:cs="Times New Roman"/>
                <w:bCs/>
                <w:color w:val="000000"/>
                <w:sz w:val="18"/>
                <w:szCs w:val="18"/>
                <w:lang w:eastAsia="tr-TR"/>
              </w:rPr>
              <w:t>86</w:t>
            </w:r>
          </w:p>
          <w:p w:rsidR="00B73272" w:rsidRPr="00414D2E" w:rsidRDefault="00B73272" w:rsidP="00D469EF">
            <w:pPr>
              <w:spacing w:after="0" w:line="240" w:lineRule="auto"/>
              <w:jc w:val="center"/>
              <w:rPr>
                <w:rFonts w:ascii="Times New Roman" w:eastAsia="Times New Roman" w:hAnsi="Times New Roman" w:cs="Times New Roman"/>
                <w:bCs/>
                <w:color w:val="000000"/>
                <w:sz w:val="18"/>
                <w:szCs w:val="18"/>
                <w:lang w:val="tr-TR" w:eastAsia="tr-TR"/>
              </w:rPr>
            </w:pPr>
            <w:r w:rsidRPr="00414D2E">
              <w:rPr>
                <w:rFonts w:ascii="Times New Roman" w:eastAsia="Times New Roman" w:hAnsi="Times New Roman" w:cs="Times New Roman"/>
                <w:bCs/>
                <w:color w:val="000000"/>
                <w:sz w:val="18"/>
                <w:szCs w:val="18"/>
                <w:lang w:val="tr-TR" w:eastAsia="tr-TR"/>
              </w:rPr>
              <w:t>Katılıyorum</w:t>
            </w:r>
          </w:p>
        </w:tc>
      </w:tr>
      <w:tr w:rsidR="00B73272" w:rsidRPr="00B73272" w:rsidTr="00620353">
        <w:trPr>
          <w:trHeight w:val="535"/>
        </w:trPr>
        <w:tc>
          <w:tcPr>
            <w:tcW w:w="2483"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FB473C">
            <w:pPr>
              <w:spacing w:after="0" w:line="240" w:lineRule="auto"/>
              <w:jc w:val="both"/>
              <w:rPr>
                <w:rFonts w:ascii="Times New Roman" w:eastAsia="Times New Roman" w:hAnsi="Times New Roman" w:cs="Times New Roman"/>
                <w:b/>
                <w:bCs/>
                <w:color w:val="000000"/>
                <w:sz w:val="18"/>
                <w:szCs w:val="18"/>
                <w:lang w:val="tr-TR" w:eastAsia="tr-TR"/>
              </w:rPr>
            </w:pPr>
            <w:r w:rsidRPr="00B73272">
              <w:rPr>
                <w:rFonts w:ascii="Times New Roman" w:eastAsia="Times New Roman" w:hAnsi="Times New Roman" w:cs="Times New Roman"/>
                <w:b/>
                <w:bCs/>
                <w:color w:val="000000"/>
                <w:sz w:val="18"/>
                <w:szCs w:val="18"/>
                <w:lang w:eastAsia="tr-TR"/>
              </w:rPr>
              <w:t xml:space="preserve">30. </w:t>
            </w:r>
            <w:r w:rsidRPr="00620353">
              <w:rPr>
                <w:rFonts w:ascii="Times New Roman" w:eastAsia="Times New Roman" w:hAnsi="Times New Roman" w:cs="Times New Roman"/>
                <w:bCs/>
                <w:color w:val="000000"/>
                <w:sz w:val="18"/>
                <w:szCs w:val="18"/>
                <w:lang w:eastAsia="tr-TR"/>
              </w:rPr>
              <w:t>Oper</w:t>
            </w:r>
            <w:r w:rsidR="00532014">
              <w:rPr>
                <w:rFonts w:ascii="Times New Roman" w:eastAsia="Times New Roman" w:hAnsi="Times New Roman" w:cs="Times New Roman"/>
                <w:bCs/>
                <w:color w:val="000000"/>
                <w:sz w:val="18"/>
                <w:szCs w:val="18"/>
                <w:lang w:eastAsia="tr-TR"/>
              </w:rPr>
              <w:t>asyonda olası aksaklıklar sonunda</w:t>
            </w:r>
            <w:r w:rsidRPr="00620353">
              <w:rPr>
                <w:rFonts w:ascii="Times New Roman" w:eastAsia="Times New Roman" w:hAnsi="Times New Roman" w:cs="Times New Roman"/>
                <w:bCs/>
                <w:color w:val="000000"/>
                <w:sz w:val="18"/>
                <w:szCs w:val="18"/>
                <w:lang w:eastAsia="tr-TR"/>
              </w:rPr>
              <w:t xml:space="preserve"> oluşan müşteri memnuniyetsizliği</w:t>
            </w:r>
            <w:r w:rsidRPr="00B73272">
              <w:rPr>
                <w:rFonts w:ascii="Times New Roman" w:eastAsia="Times New Roman" w:hAnsi="Times New Roman" w:cs="Times New Roman"/>
                <w:b/>
                <w:bCs/>
                <w:color w:val="000000"/>
                <w:sz w:val="18"/>
                <w:szCs w:val="18"/>
                <w:lang w:eastAsia="tr-TR"/>
              </w:rPr>
              <w:t xml:space="preserve"> </w:t>
            </w:r>
          </w:p>
        </w:tc>
        <w:tc>
          <w:tcPr>
            <w:tcW w:w="246"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11</w:t>
            </w:r>
          </w:p>
        </w:tc>
        <w:tc>
          <w:tcPr>
            <w:tcW w:w="431"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w:t>
            </w:r>
            <w:r w:rsidR="00B73272" w:rsidRPr="00B73272">
              <w:rPr>
                <w:rFonts w:ascii="Times New Roman" w:eastAsia="Times New Roman" w:hAnsi="Times New Roman" w:cs="Times New Roman"/>
                <w:color w:val="000000"/>
                <w:sz w:val="18"/>
                <w:szCs w:val="18"/>
                <w:lang w:eastAsia="tr-TR"/>
              </w:rPr>
              <w:t>79</w:t>
            </w:r>
          </w:p>
        </w:tc>
        <w:tc>
          <w:tcPr>
            <w:tcW w:w="246"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3</w:t>
            </w:r>
          </w:p>
        </w:tc>
        <w:tc>
          <w:tcPr>
            <w:tcW w:w="362"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w:t>
            </w:r>
            <w:r w:rsidR="00B73272" w:rsidRPr="00B73272">
              <w:rPr>
                <w:rFonts w:ascii="Times New Roman" w:eastAsia="Times New Roman" w:hAnsi="Times New Roman" w:cs="Times New Roman"/>
                <w:color w:val="000000"/>
                <w:sz w:val="18"/>
                <w:szCs w:val="18"/>
                <w:lang w:eastAsia="tr-TR"/>
              </w:rPr>
              <w:t>21</w:t>
            </w:r>
          </w:p>
        </w:tc>
        <w:tc>
          <w:tcPr>
            <w:tcW w:w="277" w:type="pct"/>
            <w:tcBorders>
              <w:top w:val="nil"/>
              <w:left w:val="single" w:sz="8" w:space="0" w:color="auto"/>
              <w:bottom w:val="single" w:sz="8" w:space="0" w:color="000000"/>
              <w:right w:val="single" w:sz="8" w:space="0" w:color="auto"/>
            </w:tcBorders>
            <w:shd w:val="clear" w:color="auto" w:fill="auto"/>
            <w:vAlign w:val="center"/>
            <w:hideMark/>
          </w:tcPr>
          <w:p w:rsidR="00B73272" w:rsidRPr="00B73272" w:rsidRDefault="00B73272" w:rsidP="00D469EF">
            <w:pPr>
              <w:spacing w:after="0" w:line="240" w:lineRule="auto"/>
              <w:jc w:val="center"/>
              <w:rPr>
                <w:rFonts w:ascii="Times New Roman" w:eastAsia="Times New Roman" w:hAnsi="Times New Roman" w:cs="Times New Roman"/>
                <w:color w:val="000000"/>
                <w:sz w:val="18"/>
                <w:szCs w:val="18"/>
                <w:lang w:val="tr-TR" w:eastAsia="tr-TR"/>
              </w:rPr>
            </w:pPr>
            <w:r w:rsidRPr="00B73272">
              <w:rPr>
                <w:rFonts w:ascii="Times New Roman" w:eastAsia="Times New Roman" w:hAnsi="Times New Roman" w:cs="Times New Roman"/>
                <w:color w:val="000000"/>
                <w:sz w:val="18"/>
                <w:szCs w:val="18"/>
                <w:lang w:eastAsia="tr-TR"/>
              </w:rPr>
              <w:t>0</w:t>
            </w:r>
          </w:p>
        </w:tc>
        <w:tc>
          <w:tcPr>
            <w:tcW w:w="954" w:type="pct"/>
            <w:tcBorders>
              <w:top w:val="single" w:sz="4" w:space="0" w:color="auto"/>
              <w:left w:val="nil"/>
              <w:bottom w:val="single" w:sz="4" w:space="0" w:color="auto"/>
              <w:right w:val="single" w:sz="8" w:space="0" w:color="auto"/>
            </w:tcBorders>
            <w:shd w:val="clear" w:color="auto" w:fill="auto"/>
            <w:vAlign w:val="center"/>
            <w:hideMark/>
          </w:tcPr>
          <w:p w:rsidR="00B73272" w:rsidRPr="00414D2E" w:rsidRDefault="00042E2D" w:rsidP="00D469EF">
            <w:pPr>
              <w:spacing w:after="0" w:line="240" w:lineRule="auto"/>
              <w:jc w:val="center"/>
              <w:rPr>
                <w:rFonts w:ascii="Times New Roman" w:eastAsia="Times New Roman" w:hAnsi="Times New Roman" w:cs="Times New Roman"/>
                <w:bCs/>
                <w:color w:val="000000"/>
                <w:sz w:val="18"/>
                <w:szCs w:val="18"/>
                <w:lang w:val="tr-TR" w:eastAsia="tr-TR"/>
              </w:rPr>
            </w:pPr>
            <w:r w:rsidRPr="00414D2E">
              <w:rPr>
                <w:rFonts w:ascii="Times New Roman" w:eastAsia="Times New Roman" w:hAnsi="Times New Roman" w:cs="Times New Roman"/>
                <w:bCs/>
                <w:color w:val="000000"/>
                <w:sz w:val="18"/>
                <w:szCs w:val="18"/>
                <w:lang w:eastAsia="tr-TR"/>
              </w:rPr>
              <w:t>%</w:t>
            </w:r>
            <w:r w:rsidR="00B73272" w:rsidRPr="00414D2E">
              <w:rPr>
                <w:rFonts w:ascii="Times New Roman" w:eastAsia="Times New Roman" w:hAnsi="Times New Roman" w:cs="Times New Roman"/>
                <w:bCs/>
                <w:color w:val="000000"/>
                <w:sz w:val="18"/>
                <w:szCs w:val="18"/>
                <w:lang w:eastAsia="tr-TR"/>
              </w:rPr>
              <w:t>79</w:t>
            </w:r>
          </w:p>
          <w:p w:rsidR="00B73272" w:rsidRPr="00414D2E" w:rsidRDefault="00B73272" w:rsidP="00D469EF">
            <w:pPr>
              <w:spacing w:after="0" w:line="240" w:lineRule="auto"/>
              <w:jc w:val="center"/>
              <w:rPr>
                <w:rFonts w:ascii="Times New Roman" w:eastAsia="Times New Roman" w:hAnsi="Times New Roman" w:cs="Times New Roman"/>
                <w:bCs/>
                <w:color w:val="000000"/>
                <w:sz w:val="18"/>
                <w:szCs w:val="18"/>
                <w:lang w:val="tr-TR" w:eastAsia="tr-TR"/>
              </w:rPr>
            </w:pPr>
            <w:r w:rsidRPr="00414D2E">
              <w:rPr>
                <w:rFonts w:ascii="Times New Roman" w:eastAsia="Times New Roman" w:hAnsi="Times New Roman" w:cs="Times New Roman"/>
                <w:bCs/>
                <w:color w:val="000000"/>
                <w:sz w:val="18"/>
                <w:szCs w:val="18"/>
                <w:lang w:val="tr-TR" w:eastAsia="tr-TR"/>
              </w:rPr>
              <w:t>Katılıyorum</w:t>
            </w:r>
          </w:p>
        </w:tc>
      </w:tr>
    </w:tbl>
    <w:p w:rsidR="00B73272" w:rsidRPr="004E059D" w:rsidRDefault="004E059D" w:rsidP="00D469EF">
      <w:pPr>
        <w:autoSpaceDE w:val="0"/>
        <w:autoSpaceDN w:val="0"/>
        <w:adjustRightInd w:val="0"/>
        <w:spacing w:after="0" w:line="240" w:lineRule="auto"/>
        <w:jc w:val="both"/>
        <w:rPr>
          <w:rFonts w:ascii="Times New Roman" w:hAnsi="Times New Roman"/>
          <w:sz w:val="18"/>
          <w:szCs w:val="18"/>
          <w:lang w:val="tr-TR"/>
        </w:rPr>
      </w:pPr>
      <w:r w:rsidRPr="004E059D">
        <w:rPr>
          <w:rFonts w:ascii="Times New Roman" w:hAnsi="Times New Roman"/>
          <w:sz w:val="18"/>
          <w:szCs w:val="18"/>
          <w:lang w:val="tr-TR"/>
        </w:rPr>
        <w:t>E*-Evet, H*-Hayır, Y*-Yorumsuz</w:t>
      </w:r>
    </w:p>
    <w:p w:rsidR="00D11B30" w:rsidRDefault="00D11B30" w:rsidP="00D469EF">
      <w:pPr>
        <w:autoSpaceDE w:val="0"/>
        <w:autoSpaceDN w:val="0"/>
        <w:adjustRightInd w:val="0"/>
        <w:spacing w:after="0" w:line="240" w:lineRule="auto"/>
        <w:jc w:val="both"/>
        <w:rPr>
          <w:rFonts w:ascii="Times New Roman" w:hAnsi="Times New Roman"/>
          <w:lang w:val="tr-TR"/>
        </w:rPr>
      </w:pPr>
    </w:p>
    <w:p w:rsidR="00AA1786" w:rsidRDefault="00AA1786" w:rsidP="00D469EF">
      <w:pPr>
        <w:autoSpaceDE w:val="0"/>
        <w:autoSpaceDN w:val="0"/>
        <w:adjustRightInd w:val="0"/>
        <w:spacing w:after="0" w:line="240" w:lineRule="auto"/>
        <w:jc w:val="both"/>
        <w:rPr>
          <w:rFonts w:ascii="Times New Roman" w:hAnsi="Times New Roman"/>
          <w:lang w:val="tr-TR"/>
        </w:rPr>
      </w:pPr>
    </w:p>
    <w:p w:rsidR="00AA1786" w:rsidRDefault="00AA1786" w:rsidP="00D469EF">
      <w:pPr>
        <w:autoSpaceDE w:val="0"/>
        <w:autoSpaceDN w:val="0"/>
        <w:adjustRightInd w:val="0"/>
        <w:spacing w:after="0" w:line="240" w:lineRule="auto"/>
        <w:jc w:val="both"/>
        <w:rPr>
          <w:rFonts w:ascii="Times New Roman" w:hAnsi="Times New Roman"/>
          <w:lang w:val="tr-TR"/>
        </w:rPr>
      </w:pPr>
    </w:p>
    <w:p w:rsidR="00AA1786" w:rsidRDefault="00AA1786" w:rsidP="00D469EF">
      <w:pPr>
        <w:autoSpaceDE w:val="0"/>
        <w:autoSpaceDN w:val="0"/>
        <w:adjustRightInd w:val="0"/>
        <w:spacing w:after="0" w:line="240" w:lineRule="auto"/>
        <w:jc w:val="both"/>
        <w:rPr>
          <w:rFonts w:ascii="Times New Roman" w:hAnsi="Times New Roman"/>
          <w:lang w:val="tr-TR"/>
        </w:rPr>
      </w:pPr>
    </w:p>
    <w:p w:rsidR="00AA1786" w:rsidRDefault="00AA1786" w:rsidP="00D469EF">
      <w:pPr>
        <w:autoSpaceDE w:val="0"/>
        <w:autoSpaceDN w:val="0"/>
        <w:adjustRightInd w:val="0"/>
        <w:spacing w:after="0" w:line="240" w:lineRule="auto"/>
        <w:jc w:val="both"/>
        <w:rPr>
          <w:rFonts w:ascii="Times New Roman" w:hAnsi="Times New Roman"/>
          <w:lang w:val="tr-TR"/>
        </w:rPr>
      </w:pPr>
    </w:p>
    <w:p w:rsidR="00AA1786" w:rsidRDefault="00AA1786" w:rsidP="00D469EF">
      <w:pPr>
        <w:autoSpaceDE w:val="0"/>
        <w:autoSpaceDN w:val="0"/>
        <w:adjustRightInd w:val="0"/>
        <w:spacing w:after="0" w:line="240" w:lineRule="auto"/>
        <w:jc w:val="both"/>
        <w:rPr>
          <w:rFonts w:ascii="Times New Roman" w:hAnsi="Times New Roman"/>
          <w:lang w:val="tr-TR"/>
        </w:rPr>
      </w:pPr>
    </w:p>
    <w:p w:rsidR="00D11B30" w:rsidRDefault="00D11B30" w:rsidP="004C2A3C">
      <w:pPr>
        <w:autoSpaceDE w:val="0"/>
        <w:autoSpaceDN w:val="0"/>
        <w:adjustRightInd w:val="0"/>
        <w:spacing w:after="0" w:line="240" w:lineRule="auto"/>
        <w:jc w:val="center"/>
        <w:rPr>
          <w:rFonts w:ascii="Times New Roman" w:hAnsi="Times New Roman"/>
          <w:b/>
          <w:lang w:val="tr-TR"/>
        </w:rPr>
      </w:pPr>
      <w:r w:rsidRPr="00D11B30">
        <w:rPr>
          <w:rFonts w:ascii="Times New Roman" w:hAnsi="Times New Roman"/>
          <w:b/>
          <w:lang w:val="tr-TR"/>
        </w:rPr>
        <w:lastRenderedPageBreak/>
        <w:t xml:space="preserve">Tablo </w:t>
      </w:r>
      <w:r w:rsidR="00200FED">
        <w:rPr>
          <w:rFonts w:ascii="Times New Roman" w:hAnsi="Times New Roman"/>
          <w:b/>
          <w:lang w:val="tr-TR"/>
        </w:rPr>
        <w:t>3:</w:t>
      </w:r>
      <w:r w:rsidRPr="00D11B30">
        <w:rPr>
          <w:rFonts w:ascii="Times New Roman" w:hAnsi="Times New Roman"/>
          <w:b/>
          <w:lang w:val="tr-TR"/>
        </w:rPr>
        <w:t xml:space="preserve"> </w:t>
      </w:r>
      <w:r w:rsidRPr="007F4F41">
        <w:rPr>
          <w:rFonts w:ascii="Times New Roman" w:hAnsi="Times New Roman"/>
          <w:lang w:val="tr-TR"/>
        </w:rPr>
        <w:t>Uzlaşma Sağlana</w:t>
      </w:r>
      <w:r w:rsidR="002156CB" w:rsidRPr="007F4F41">
        <w:rPr>
          <w:rFonts w:ascii="Times New Roman" w:hAnsi="Times New Roman"/>
          <w:lang w:val="tr-TR"/>
        </w:rPr>
        <w:t>maya</w:t>
      </w:r>
      <w:r w:rsidRPr="007F4F41">
        <w:rPr>
          <w:rFonts w:ascii="Times New Roman" w:hAnsi="Times New Roman"/>
          <w:lang w:val="tr-TR"/>
        </w:rPr>
        <w:t>n İfadeler</w:t>
      </w:r>
    </w:p>
    <w:tbl>
      <w:tblPr>
        <w:tblW w:w="5000" w:type="pct"/>
        <w:tblCellMar>
          <w:left w:w="70" w:type="dxa"/>
          <w:right w:w="70" w:type="dxa"/>
        </w:tblCellMar>
        <w:tblLook w:val="04A0"/>
      </w:tblPr>
      <w:tblGrid>
        <w:gridCol w:w="3250"/>
        <w:gridCol w:w="349"/>
        <w:gridCol w:w="519"/>
        <w:gridCol w:w="349"/>
        <w:gridCol w:w="519"/>
        <w:gridCol w:w="369"/>
        <w:gridCol w:w="1304"/>
      </w:tblGrid>
      <w:tr w:rsidR="00BF76D8" w:rsidRPr="00757518" w:rsidTr="00757518">
        <w:trPr>
          <w:trHeight w:val="143"/>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BF76D8" w:rsidRPr="004E059D" w:rsidRDefault="00253930" w:rsidP="00D469EF">
            <w:pPr>
              <w:spacing w:after="0" w:line="240" w:lineRule="auto"/>
              <w:jc w:val="center"/>
              <w:rPr>
                <w:rFonts w:ascii="Times New Roman" w:eastAsia="Times New Roman" w:hAnsi="Times New Roman" w:cs="Times New Roman"/>
                <w:b/>
                <w:bCs/>
                <w:color w:val="000000"/>
                <w:sz w:val="18"/>
                <w:szCs w:val="18"/>
                <w:lang w:val="tr-TR" w:eastAsia="tr-TR"/>
              </w:rPr>
            </w:pPr>
            <w:r>
              <w:rPr>
                <w:rFonts w:ascii="Times New Roman" w:eastAsia="Times New Roman" w:hAnsi="Times New Roman" w:cs="Times New Roman"/>
                <w:b/>
                <w:bCs/>
                <w:color w:val="000000"/>
                <w:sz w:val="18"/>
                <w:szCs w:val="18"/>
                <w:lang w:val="tr-TR" w:eastAsia="tr-TR"/>
              </w:rPr>
              <w:t xml:space="preserve">PAZAR YÖNLÜLÜK İÇİN </w:t>
            </w:r>
            <w:r w:rsidR="00BF76D8" w:rsidRPr="004E059D">
              <w:rPr>
                <w:rFonts w:ascii="Times New Roman" w:eastAsia="Times New Roman" w:hAnsi="Times New Roman" w:cs="Times New Roman"/>
                <w:b/>
                <w:bCs/>
                <w:color w:val="000000"/>
                <w:sz w:val="18"/>
                <w:szCs w:val="18"/>
                <w:lang w:val="tr-TR" w:eastAsia="tr-TR"/>
              </w:rPr>
              <w:t>İTİCİ GÜÇLER</w:t>
            </w:r>
          </w:p>
        </w:tc>
      </w:tr>
      <w:tr w:rsidR="00BF76D8" w:rsidRPr="004E059D" w:rsidTr="00757518">
        <w:trPr>
          <w:trHeight w:val="247"/>
        </w:trPr>
        <w:tc>
          <w:tcPr>
            <w:tcW w:w="2440" w:type="pct"/>
            <w:vMerge w:val="restar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İFADE</w:t>
            </w:r>
          </w:p>
        </w:tc>
        <w:tc>
          <w:tcPr>
            <w:tcW w:w="652" w:type="pct"/>
            <w:gridSpan w:val="2"/>
            <w:tcBorders>
              <w:top w:val="single" w:sz="8" w:space="0" w:color="auto"/>
              <w:left w:val="nil"/>
              <w:bottom w:val="single" w:sz="8" w:space="0" w:color="auto"/>
              <w:right w:val="single" w:sz="8" w:space="0" w:color="000000"/>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E*</w:t>
            </w:r>
          </w:p>
        </w:tc>
        <w:tc>
          <w:tcPr>
            <w:tcW w:w="652" w:type="pct"/>
            <w:gridSpan w:val="2"/>
            <w:tcBorders>
              <w:top w:val="single" w:sz="8" w:space="0" w:color="auto"/>
              <w:left w:val="nil"/>
              <w:bottom w:val="single" w:sz="8" w:space="0" w:color="auto"/>
              <w:right w:val="single" w:sz="8" w:space="0" w:color="000000"/>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H*</w:t>
            </w:r>
          </w:p>
        </w:tc>
        <w:tc>
          <w:tcPr>
            <w:tcW w:w="277" w:type="pct"/>
            <w:tcBorders>
              <w:top w:val="nil"/>
              <w:left w:val="nil"/>
              <w:bottom w:val="single" w:sz="8" w:space="0" w:color="auto"/>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Y*</w:t>
            </w:r>
          </w:p>
        </w:tc>
        <w:tc>
          <w:tcPr>
            <w:tcW w:w="979" w:type="pct"/>
            <w:vMerge w:val="restar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Sonuçlar</w:t>
            </w:r>
          </w:p>
        </w:tc>
      </w:tr>
      <w:tr w:rsidR="00BF76D8" w:rsidRPr="004E059D" w:rsidTr="00757518">
        <w:trPr>
          <w:trHeight w:val="50"/>
        </w:trPr>
        <w:tc>
          <w:tcPr>
            <w:tcW w:w="2440" w:type="pct"/>
            <w:vMerge/>
            <w:tcBorders>
              <w:top w:val="nil"/>
              <w:left w:val="single" w:sz="8" w:space="0" w:color="auto"/>
              <w:bottom w:val="single" w:sz="8" w:space="0" w:color="000000"/>
              <w:right w:val="single" w:sz="8" w:space="0" w:color="auto"/>
            </w:tcBorders>
            <w:vAlign w:val="center"/>
            <w:hideMark/>
          </w:tcPr>
          <w:p w:rsidR="00BF76D8" w:rsidRPr="004E059D" w:rsidRDefault="00BF76D8" w:rsidP="00D469EF">
            <w:pPr>
              <w:spacing w:after="0" w:line="240" w:lineRule="auto"/>
              <w:rPr>
                <w:rFonts w:ascii="Times New Roman" w:eastAsia="Times New Roman" w:hAnsi="Times New Roman" w:cs="Times New Roman"/>
                <w:b/>
                <w:bCs/>
                <w:color w:val="000000"/>
                <w:sz w:val="18"/>
                <w:szCs w:val="18"/>
                <w:lang w:val="tr-TR" w:eastAsia="tr-TR"/>
              </w:rPr>
            </w:pPr>
          </w:p>
        </w:tc>
        <w:tc>
          <w:tcPr>
            <w:tcW w:w="262" w:type="pct"/>
            <w:tcBorders>
              <w:top w:val="nil"/>
              <w:left w:val="nil"/>
              <w:bottom w:val="single" w:sz="8" w:space="0" w:color="auto"/>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n</w:t>
            </w:r>
          </w:p>
        </w:tc>
        <w:tc>
          <w:tcPr>
            <w:tcW w:w="390" w:type="pct"/>
            <w:tcBorders>
              <w:top w:val="nil"/>
              <w:left w:val="nil"/>
              <w:bottom w:val="single" w:sz="8" w:space="0" w:color="auto"/>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w:t>
            </w:r>
          </w:p>
        </w:tc>
        <w:tc>
          <w:tcPr>
            <w:tcW w:w="262" w:type="pct"/>
            <w:tcBorders>
              <w:top w:val="nil"/>
              <w:left w:val="nil"/>
              <w:bottom w:val="single" w:sz="8" w:space="0" w:color="auto"/>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n</w:t>
            </w:r>
          </w:p>
        </w:tc>
        <w:tc>
          <w:tcPr>
            <w:tcW w:w="390" w:type="pct"/>
            <w:tcBorders>
              <w:top w:val="nil"/>
              <w:left w:val="nil"/>
              <w:bottom w:val="single" w:sz="8" w:space="0" w:color="auto"/>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w:t>
            </w:r>
          </w:p>
        </w:tc>
        <w:tc>
          <w:tcPr>
            <w:tcW w:w="277" w:type="pct"/>
            <w:tcBorders>
              <w:top w:val="nil"/>
              <w:left w:val="nil"/>
              <w:bottom w:val="single" w:sz="8" w:space="0" w:color="auto"/>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n</w:t>
            </w:r>
          </w:p>
        </w:tc>
        <w:tc>
          <w:tcPr>
            <w:tcW w:w="979" w:type="pct"/>
            <w:vMerge/>
            <w:tcBorders>
              <w:top w:val="nil"/>
              <w:left w:val="single" w:sz="8" w:space="0" w:color="auto"/>
              <w:bottom w:val="single" w:sz="8" w:space="0" w:color="000000"/>
              <w:right w:val="single" w:sz="8" w:space="0" w:color="auto"/>
            </w:tcBorders>
            <w:vAlign w:val="center"/>
            <w:hideMark/>
          </w:tcPr>
          <w:p w:rsidR="00BF76D8" w:rsidRPr="004E059D" w:rsidRDefault="00BF76D8" w:rsidP="00D469EF">
            <w:pPr>
              <w:spacing w:after="0" w:line="240" w:lineRule="auto"/>
              <w:rPr>
                <w:rFonts w:ascii="Times New Roman" w:eastAsia="Times New Roman" w:hAnsi="Times New Roman" w:cs="Times New Roman"/>
                <w:b/>
                <w:bCs/>
                <w:color w:val="000000"/>
                <w:sz w:val="18"/>
                <w:szCs w:val="18"/>
                <w:lang w:val="tr-TR" w:eastAsia="tr-TR"/>
              </w:rPr>
            </w:pPr>
          </w:p>
        </w:tc>
      </w:tr>
      <w:tr w:rsidR="00BF76D8" w:rsidRPr="004E059D" w:rsidTr="00757518">
        <w:trPr>
          <w:trHeight w:val="422"/>
        </w:trPr>
        <w:tc>
          <w:tcPr>
            <w:tcW w:w="244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FB473C">
            <w:pPr>
              <w:spacing w:after="0" w:line="240" w:lineRule="auto"/>
              <w:jc w:val="both"/>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 xml:space="preserve">5. </w:t>
            </w:r>
            <w:r w:rsidRPr="004E059D">
              <w:rPr>
                <w:rFonts w:ascii="Times New Roman" w:eastAsia="Times New Roman" w:hAnsi="Times New Roman" w:cs="Times New Roman"/>
                <w:bCs/>
                <w:color w:val="000000"/>
                <w:sz w:val="18"/>
                <w:szCs w:val="18"/>
                <w:lang w:eastAsia="tr-TR"/>
              </w:rPr>
              <w:t>Özel limanlar</w:t>
            </w:r>
            <w:r w:rsidR="00253930">
              <w:rPr>
                <w:rFonts w:ascii="Times New Roman" w:eastAsia="Times New Roman" w:hAnsi="Times New Roman" w:cs="Times New Roman"/>
                <w:bCs/>
                <w:color w:val="000000"/>
                <w:sz w:val="18"/>
                <w:szCs w:val="18"/>
                <w:lang w:eastAsia="tr-TR"/>
              </w:rPr>
              <w:t>ın</w:t>
            </w:r>
            <w:r w:rsidRPr="004E059D">
              <w:rPr>
                <w:rFonts w:ascii="Times New Roman" w:eastAsia="Times New Roman" w:hAnsi="Times New Roman" w:cs="Times New Roman"/>
                <w:bCs/>
                <w:color w:val="000000"/>
                <w:sz w:val="18"/>
                <w:szCs w:val="18"/>
                <w:lang w:eastAsia="tr-TR"/>
              </w:rPr>
              <w:t>, kamu hizmeti sunuyor olmalarının bilinciyle pazarl</w:t>
            </w:r>
            <w:r w:rsidR="00253930">
              <w:rPr>
                <w:rFonts w:ascii="Times New Roman" w:eastAsia="Times New Roman" w:hAnsi="Times New Roman" w:cs="Times New Roman"/>
                <w:bCs/>
                <w:color w:val="000000"/>
                <w:sz w:val="18"/>
                <w:szCs w:val="18"/>
                <w:lang w:eastAsia="tr-TR"/>
              </w:rPr>
              <w:t>ama faaliyetleri yapmaları</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4</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29</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10</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71</w:t>
            </w:r>
          </w:p>
        </w:tc>
        <w:tc>
          <w:tcPr>
            <w:tcW w:w="277"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0</w:t>
            </w:r>
          </w:p>
        </w:tc>
        <w:tc>
          <w:tcPr>
            <w:tcW w:w="979" w:type="pct"/>
            <w:tcBorders>
              <w:top w:val="nil"/>
              <w:left w:val="nil"/>
              <w:right w:val="single" w:sz="8" w:space="0" w:color="auto"/>
            </w:tcBorders>
            <w:shd w:val="clear" w:color="auto" w:fill="auto"/>
            <w:vAlign w:val="center"/>
            <w:hideMark/>
          </w:tcPr>
          <w:p w:rsidR="00BF76D8" w:rsidRPr="004E059D" w:rsidRDefault="00042E2D"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71</w:t>
            </w:r>
          </w:p>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val="tr-TR" w:eastAsia="tr-TR"/>
              </w:rPr>
              <w:t>Katılmıyorum</w:t>
            </w:r>
          </w:p>
        </w:tc>
      </w:tr>
      <w:tr w:rsidR="00BF76D8" w:rsidRPr="004E059D" w:rsidTr="00757518">
        <w:trPr>
          <w:trHeight w:val="111"/>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BF76D8" w:rsidRPr="004E059D" w:rsidRDefault="00253930" w:rsidP="00D469EF">
            <w:pPr>
              <w:spacing w:after="0" w:line="240" w:lineRule="auto"/>
              <w:jc w:val="center"/>
              <w:rPr>
                <w:rFonts w:ascii="Times New Roman" w:eastAsia="Times New Roman" w:hAnsi="Times New Roman" w:cs="Times New Roman"/>
                <w:b/>
                <w:bCs/>
                <w:color w:val="000000"/>
                <w:sz w:val="18"/>
                <w:szCs w:val="18"/>
                <w:lang w:val="tr-TR" w:eastAsia="tr-TR"/>
              </w:rPr>
            </w:pPr>
            <w:r>
              <w:rPr>
                <w:rFonts w:ascii="Times New Roman" w:eastAsia="Times New Roman" w:hAnsi="Times New Roman" w:cs="Times New Roman"/>
                <w:b/>
                <w:bCs/>
                <w:color w:val="000000"/>
                <w:sz w:val="18"/>
                <w:szCs w:val="18"/>
                <w:lang w:val="tr-TR" w:eastAsia="tr-TR"/>
              </w:rPr>
              <w:t xml:space="preserve">PAZAR YÖNLÜLÜK ÖNÜNDEKİ </w:t>
            </w:r>
            <w:r w:rsidR="00BF76D8" w:rsidRPr="004E059D">
              <w:rPr>
                <w:rFonts w:ascii="Times New Roman" w:eastAsia="Times New Roman" w:hAnsi="Times New Roman" w:cs="Times New Roman"/>
                <w:b/>
                <w:bCs/>
                <w:color w:val="000000"/>
                <w:sz w:val="18"/>
                <w:szCs w:val="18"/>
                <w:lang w:val="tr-TR" w:eastAsia="tr-TR"/>
              </w:rPr>
              <w:t>ENGELLER</w:t>
            </w:r>
          </w:p>
        </w:tc>
      </w:tr>
      <w:tr w:rsidR="00BF76D8" w:rsidRPr="004E059D" w:rsidTr="00757518">
        <w:trPr>
          <w:trHeight w:val="548"/>
        </w:trPr>
        <w:tc>
          <w:tcPr>
            <w:tcW w:w="244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FB473C">
            <w:pPr>
              <w:spacing w:after="0" w:line="240" w:lineRule="auto"/>
              <w:jc w:val="both"/>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 xml:space="preserve">14. </w:t>
            </w:r>
            <w:r w:rsidRPr="004E059D">
              <w:rPr>
                <w:rFonts w:ascii="Times New Roman" w:eastAsia="Times New Roman" w:hAnsi="Times New Roman" w:cs="Times New Roman"/>
                <w:bCs/>
                <w:color w:val="000000"/>
                <w:sz w:val="18"/>
                <w:szCs w:val="18"/>
                <w:lang w:eastAsia="tr-TR"/>
              </w:rPr>
              <w:t>Rekabetçi ortam</w:t>
            </w:r>
            <w:r w:rsidR="00253930">
              <w:rPr>
                <w:rFonts w:ascii="Times New Roman" w:eastAsia="Times New Roman" w:hAnsi="Times New Roman" w:cs="Times New Roman"/>
                <w:bCs/>
                <w:color w:val="000000"/>
                <w:sz w:val="18"/>
                <w:szCs w:val="18"/>
                <w:lang w:eastAsia="tr-TR"/>
              </w:rPr>
              <w:t>ın</w:t>
            </w:r>
            <w:r w:rsidRPr="004E059D">
              <w:rPr>
                <w:rFonts w:ascii="Times New Roman" w:eastAsia="Times New Roman" w:hAnsi="Times New Roman" w:cs="Times New Roman"/>
                <w:bCs/>
                <w:color w:val="000000"/>
                <w:sz w:val="18"/>
                <w:szCs w:val="18"/>
                <w:lang w:eastAsia="tr-TR"/>
              </w:rPr>
              <w:t xml:space="preserve"> bilgiye ulaşımı ve bilgi paylaşımını </w:t>
            </w:r>
            <w:r w:rsidR="00253930">
              <w:rPr>
                <w:rFonts w:ascii="Times New Roman" w:eastAsia="Times New Roman" w:hAnsi="Times New Roman" w:cs="Times New Roman"/>
                <w:bCs/>
                <w:color w:val="000000"/>
                <w:sz w:val="18"/>
                <w:szCs w:val="18"/>
                <w:lang w:eastAsia="tr-TR"/>
              </w:rPr>
              <w:t>zorlaştırması</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10</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71</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4</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29</w:t>
            </w:r>
          </w:p>
        </w:tc>
        <w:tc>
          <w:tcPr>
            <w:tcW w:w="277"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0</w:t>
            </w:r>
          </w:p>
        </w:tc>
        <w:tc>
          <w:tcPr>
            <w:tcW w:w="979" w:type="pct"/>
            <w:tcBorders>
              <w:top w:val="nil"/>
              <w:left w:val="nil"/>
              <w:bottom w:val="single" w:sz="4" w:space="0" w:color="auto"/>
              <w:right w:val="single" w:sz="8" w:space="0" w:color="auto"/>
            </w:tcBorders>
            <w:shd w:val="clear" w:color="auto" w:fill="auto"/>
            <w:vAlign w:val="center"/>
            <w:hideMark/>
          </w:tcPr>
          <w:p w:rsidR="00BF76D8" w:rsidRPr="004E059D" w:rsidRDefault="00042E2D"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71</w:t>
            </w:r>
          </w:p>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val="tr-TR" w:eastAsia="tr-TR"/>
              </w:rPr>
              <w:t>Katılıyorum</w:t>
            </w:r>
          </w:p>
        </w:tc>
      </w:tr>
      <w:tr w:rsidR="00BF76D8" w:rsidRPr="004E059D" w:rsidTr="00757518">
        <w:trPr>
          <w:trHeight w:val="587"/>
        </w:trPr>
        <w:tc>
          <w:tcPr>
            <w:tcW w:w="244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FB473C">
            <w:pPr>
              <w:spacing w:after="0" w:line="240" w:lineRule="auto"/>
              <w:jc w:val="both"/>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 xml:space="preserve">15. </w:t>
            </w:r>
            <w:r w:rsidRPr="004E059D">
              <w:rPr>
                <w:rFonts w:ascii="Times New Roman" w:eastAsia="Times New Roman" w:hAnsi="Times New Roman" w:cs="Times New Roman"/>
                <w:bCs/>
                <w:color w:val="000000"/>
                <w:sz w:val="18"/>
                <w:szCs w:val="18"/>
                <w:lang w:eastAsia="tr-TR"/>
              </w:rPr>
              <w:t>Yönetim felsefesinin ve liderliğin pazar yönlülüğe uygun olmaması</w:t>
            </w:r>
            <w:r w:rsidRPr="004E059D">
              <w:rPr>
                <w:rFonts w:ascii="Times New Roman" w:eastAsia="Times New Roman" w:hAnsi="Times New Roman" w:cs="Times New Roman"/>
                <w:b/>
                <w:bCs/>
                <w:color w:val="000000"/>
                <w:sz w:val="18"/>
                <w:szCs w:val="18"/>
                <w:lang w:eastAsia="tr-TR"/>
              </w:rPr>
              <w:t xml:space="preserve"> </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6</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43</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8</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57</w:t>
            </w:r>
          </w:p>
        </w:tc>
        <w:tc>
          <w:tcPr>
            <w:tcW w:w="277"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0</w:t>
            </w:r>
          </w:p>
        </w:tc>
        <w:tc>
          <w:tcPr>
            <w:tcW w:w="979" w:type="pct"/>
            <w:tcBorders>
              <w:top w:val="single" w:sz="4" w:space="0" w:color="auto"/>
              <w:left w:val="nil"/>
              <w:bottom w:val="single" w:sz="4" w:space="0" w:color="auto"/>
              <w:right w:val="single" w:sz="8" w:space="0" w:color="auto"/>
            </w:tcBorders>
            <w:shd w:val="clear" w:color="auto" w:fill="auto"/>
            <w:vAlign w:val="center"/>
            <w:hideMark/>
          </w:tcPr>
          <w:p w:rsidR="00BF76D8" w:rsidRPr="004E059D" w:rsidRDefault="00042E2D"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57</w:t>
            </w:r>
          </w:p>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val="tr-TR" w:eastAsia="tr-TR"/>
              </w:rPr>
              <w:t>Katılmıyorum</w:t>
            </w:r>
          </w:p>
        </w:tc>
      </w:tr>
      <w:tr w:rsidR="00BF76D8" w:rsidRPr="004E059D" w:rsidTr="00757518">
        <w:trPr>
          <w:trHeight w:val="366"/>
        </w:trPr>
        <w:tc>
          <w:tcPr>
            <w:tcW w:w="244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FB473C">
            <w:pPr>
              <w:spacing w:after="0" w:line="240" w:lineRule="auto"/>
              <w:jc w:val="both"/>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 xml:space="preserve">16. </w:t>
            </w:r>
            <w:r w:rsidRPr="004E059D">
              <w:rPr>
                <w:rFonts w:ascii="Times New Roman" w:eastAsia="Times New Roman" w:hAnsi="Times New Roman" w:cs="Times New Roman"/>
                <w:bCs/>
                <w:color w:val="000000"/>
                <w:sz w:val="18"/>
                <w:szCs w:val="18"/>
                <w:lang w:eastAsia="tr-TR"/>
              </w:rPr>
              <w:t>Bütçe kısıtları</w:t>
            </w:r>
            <w:r w:rsidRPr="004E059D">
              <w:rPr>
                <w:rFonts w:ascii="Times New Roman" w:eastAsia="Times New Roman" w:hAnsi="Times New Roman" w:cs="Times New Roman"/>
                <w:b/>
                <w:bCs/>
                <w:color w:val="000000"/>
                <w:sz w:val="18"/>
                <w:szCs w:val="18"/>
                <w:lang w:eastAsia="tr-TR"/>
              </w:rPr>
              <w:t xml:space="preserve"> </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8</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57</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6</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43</w:t>
            </w:r>
          </w:p>
        </w:tc>
        <w:tc>
          <w:tcPr>
            <w:tcW w:w="277"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0</w:t>
            </w:r>
          </w:p>
        </w:tc>
        <w:tc>
          <w:tcPr>
            <w:tcW w:w="979" w:type="pct"/>
            <w:tcBorders>
              <w:top w:val="single" w:sz="4" w:space="0" w:color="auto"/>
              <w:left w:val="nil"/>
              <w:bottom w:val="single" w:sz="4" w:space="0" w:color="auto"/>
              <w:right w:val="single" w:sz="8" w:space="0" w:color="auto"/>
            </w:tcBorders>
            <w:shd w:val="clear" w:color="auto" w:fill="auto"/>
            <w:vAlign w:val="center"/>
            <w:hideMark/>
          </w:tcPr>
          <w:p w:rsidR="00BF76D8" w:rsidRPr="004E059D" w:rsidRDefault="00042E2D"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57</w:t>
            </w:r>
          </w:p>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val="tr-TR" w:eastAsia="tr-TR"/>
              </w:rPr>
              <w:t>Katılıyorum</w:t>
            </w:r>
          </w:p>
        </w:tc>
      </w:tr>
      <w:tr w:rsidR="00BF76D8" w:rsidRPr="004E059D" w:rsidTr="00757518">
        <w:trPr>
          <w:trHeight w:val="358"/>
        </w:trPr>
        <w:tc>
          <w:tcPr>
            <w:tcW w:w="244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FB473C">
            <w:pPr>
              <w:spacing w:after="0" w:line="240" w:lineRule="auto"/>
              <w:jc w:val="both"/>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17.</w:t>
            </w:r>
            <w:r w:rsidRPr="004E059D">
              <w:rPr>
                <w:rFonts w:ascii="Times New Roman" w:eastAsia="Times New Roman" w:hAnsi="Times New Roman" w:cs="Times New Roman"/>
                <w:bCs/>
                <w:color w:val="000000"/>
                <w:sz w:val="18"/>
                <w:szCs w:val="18"/>
                <w:lang w:eastAsia="tr-TR"/>
              </w:rPr>
              <w:t xml:space="preserve"> Liman otoritesi gibi bir yapının eksikliği</w:t>
            </w:r>
            <w:r w:rsidRPr="004E059D">
              <w:rPr>
                <w:rFonts w:ascii="Times New Roman" w:eastAsia="Times New Roman" w:hAnsi="Times New Roman" w:cs="Times New Roman"/>
                <w:b/>
                <w:bCs/>
                <w:color w:val="000000"/>
                <w:sz w:val="18"/>
                <w:szCs w:val="18"/>
                <w:lang w:eastAsia="tr-TR"/>
              </w:rPr>
              <w:t xml:space="preserve"> </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4</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29</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10</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71</w:t>
            </w:r>
          </w:p>
        </w:tc>
        <w:tc>
          <w:tcPr>
            <w:tcW w:w="277"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0</w:t>
            </w:r>
          </w:p>
        </w:tc>
        <w:tc>
          <w:tcPr>
            <w:tcW w:w="979" w:type="pct"/>
            <w:tcBorders>
              <w:top w:val="single" w:sz="4" w:space="0" w:color="auto"/>
              <w:left w:val="nil"/>
              <w:bottom w:val="single" w:sz="4" w:space="0" w:color="auto"/>
              <w:right w:val="single" w:sz="8" w:space="0" w:color="auto"/>
            </w:tcBorders>
            <w:shd w:val="clear" w:color="auto" w:fill="auto"/>
            <w:vAlign w:val="center"/>
            <w:hideMark/>
          </w:tcPr>
          <w:p w:rsidR="00BF76D8" w:rsidRPr="004E059D" w:rsidRDefault="00042E2D"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71</w:t>
            </w:r>
          </w:p>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val="tr-TR" w:eastAsia="tr-TR"/>
              </w:rPr>
              <w:t>Katılmıyorum</w:t>
            </w:r>
          </w:p>
        </w:tc>
      </w:tr>
      <w:tr w:rsidR="00BF76D8" w:rsidRPr="004E059D" w:rsidTr="00757518">
        <w:trPr>
          <w:trHeight w:val="428"/>
        </w:trPr>
        <w:tc>
          <w:tcPr>
            <w:tcW w:w="244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FB473C">
            <w:pPr>
              <w:spacing w:after="0" w:line="240" w:lineRule="auto"/>
              <w:jc w:val="both"/>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 xml:space="preserve">18. </w:t>
            </w:r>
            <w:r w:rsidRPr="004E059D">
              <w:rPr>
                <w:rFonts w:ascii="Times New Roman" w:eastAsia="Times New Roman" w:hAnsi="Times New Roman" w:cs="Times New Roman"/>
                <w:bCs/>
                <w:color w:val="000000"/>
                <w:sz w:val="18"/>
                <w:szCs w:val="18"/>
                <w:lang w:eastAsia="tr-TR"/>
              </w:rPr>
              <w:t>Üniversiteler ve araştırma kuruluşları ile bağlantılı olunmaması</w:t>
            </w:r>
            <w:r w:rsidRPr="004E059D">
              <w:rPr>
                <w:rFonts w:ascii="Times New Roman" w:eastAsia="Times New Roman" w:hAnsi="Times New Roman" w:cs="Times New Roman"/>
                <w:b/>
                <w:bCs/>
                <w:color w:val="000000"/>
                <w:sz w:val="18"/>
                <w:szCs w:val="18"/>
                <w:lang w:eastAsia="tr-TR"/>
              </w:rPr>
              <w:t xml:space="preserve"> </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6</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43</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8</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57</w:t>
            </w:r>
          </w:p>
        </w:tc>
        <w:tc>
          <w:tcPr>
            <w:tcW w:w="277"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0</w:t>
            </w:r>
          </w:p>
        </w:tc>
        <w:tc>
          <w:tcPr>
            <w:tcW w:w="979" w:type="pct"/>
            <w:tcBorders>
              <w:top w:val="single" w:sz="4" w:space="0" w:color="auto"/>
              <w:left w:val="nil"/>
              <w:bottom w:val="single" w:sz="4" w:space="0" w:color="auto"/>
              <w:right w:val="single" w:sz="8" w:space="0" w:color="auto"/>
            </w:tcBorders>
            <w:shd w:val="clear" w:color="auto" w:fill="auto"/>
            <w:vAlign w:val="center"/>
            <w:hideMark/>
          </w:tcPr>
          <w:p w:rsidR="00BF76D8" w:rsidRPr="004E059D" w:rsidRDefault="00042E2D"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57</w:t>
            </w:r>
          </w:p>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val="tr-TR" w:eastAsia="tr-TR"/>
              </w:rPr>
              <w:t>Katılmıyorum</w:t>
            </w:r>
          </w:p>
        </w:tc>
      </w:tr>
      <w:tr w:rsidR="00BF76D8" w:rsidRPr="004E059D" w:rsidTr="00757518">
        <w:trPr>
          <w:trHeight w:val="599"/>
        </w:trPr>
        <w:tc>
          <w:tcPr>
            <w:tcW w:w="244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FB473C">
            <w:pPr>
              <w:spacing w:after="0" w:line="240" w:lineRule="auto"/>
              <w:jc w:val="both"/>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 xml:space="preserve">19. </w:t>
            </w:r>
            <w:r w:rsidRPr="004E059D">
              <w:rPr>
                <w:rFonts w:ascii="Times New Roman" w:eastAsia="Times New Roman" w:hAnsi="Times New Roman" w:cs="Times New Roman"/>
                <w:bCs/>
                <w:color w:val="000000"/>
                <w:sz w:val="18"/>
                <w:szCs w:val="18"/>
                <w:lang w:eastAsia="tr-TR"/>
              </w:rPr>
              <w:t>Müşterilerdeki</w:t>
            </w:r>
            <w:r w:rsidR="00253930">
              <w:rPr>
                <w:rFonts w:ascii="Times New Roman" w:eastAsia="Times New Roman" w:hAnsi="Times New Roman" w:cs="Times New Roman"/>
                <w:bCs/>
                <w:color w:val="000000"/>
                <w:sz w:val="18"/>
                <w:szCs w:val="18"/>
                <w:lang w:eastAsia="tr-TR"/>
              </w:rPr>
              <w:t xml:space="preserve"> kalıplaşmış alışkanlıklar ve </w:t>
            </w:r>
            <w:r w:rsidRPr="004E059D">
              <w:rPr>
                <w:rFonts w:ascii="Times New Roman" w:eastAsia="Times New Roman" w:hAnsi="Times New Roman" w:cs="Times New Roman"/>
                <w:bCs/>
                <w:color w:val="000000"/>
                <w:sz w:val="18"/>
                <w:szCs w:val="18"/>
                <w:lang w:eastAsia="tr-TR"/>
              </w:rPr>
              <w:t>mevcut düzeni kırmanın zorluğu</w:t>
            </w:r>
            <w:r w:rsidRPr="004E059D">
              <w:rPr>
                <w:rFonts w:ascii="Times New Roman" w:eastAsia="Times New Roman" w:hAnsi="Times New Roman" w:cs="Times New Roman"/>
                <w:b/>
                <w:bCs/>
                <w:color w:val="000000"/>
                <w:sz w:val="18"/>
                <w:szCs w:val="18"/>
                <w:lang w:eastAsia="tr-TR"/>
              </w:rPr>
              <w:t xml:space="preserve"> </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9</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64</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5</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36</w:t>
            </w:r>
          </w:p>
        </w:tc>
        <w:tc>
          <w:tcPr>
            <w:tcW w:w="277"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0</w:t>
            </w:r>
          </w:p>
        </w:tc>
        <w:tc>
          <w:tcPr>
            <w:tcW w:w="979" w:type="pct"/>
            <w:tcBorders>
              <w:top w:val="single" w:sz="4" w:space="0" w:color="auto"/>
              <w:left w:val="nil"/>
              <w:bottom w:val="single" w:sz="4" w:space="0" w:color="auto"/>
              <w:right w:val="single" w:sz="8" w:space="0" w:color="auto"/>
            </w:tcBorders>
            <w:shd w:val="clear" w:color="auto" w:fill="auto"/>
            <w:vAlign w:val="center"/>
            <w:hideMark/>
          </w:tcPr>
          <w:p w:rsidR="00BF76D8" w:rsidRPr="004E059D" w:rsidRDefault="00042E2D"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64</w:t>
            </w:r>
          </w:p>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val="tr-TR" w:eastAsia="tr-TR"/>
              </w:rPr>
              <w:t>Katılıyorum</w:t>
            </w:r>
          </w:p>
        </w:tc>
      </w:tr>
      <w:tr w:rsidR="00BF76D8" w:rsidRPr="004E059D" w:rsidTr="00757518">
        <w:trPr>
          <w:trHeight w:val="579"/>
        </w:trPr>
        <w:tc>
          <w:tcPr>
            <w:tcW w:w="244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FB473C">
            <w:pPr>
              <w:spacing w:after="0" w:line="240" w:lineRule="auto"/>
              <w:jc w:val="both"/>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 xml:space="preserve">20. </w:t>
            </w:r>
            <w:r w:rsidRPr="004E059D">
              <w:rPr>
                <w:rFonts w:ascii="Times New Roman" w:eastAsia="Times New Roman" w:hAnsi="Times New Roman" w:cs="Times New Roman"/>
                <w:bCs/>
                <w:color w:val="000000"/>
                <w:sz w:val="18"/>
                <w:szCs w:val="18"/>
                <w:lang w:eastAsia="tr-TR"/>
              </w:rPr>
              <w:t>Alt özet beyan gibi uygulamalar</w:t>
            </w:r>
            <w:r w:rsidR="00253930">
              <w:rPr>
                <w:rFonts w:ascii="Times New Roman" w:eastAsia="Times New Roman" w:hAnsi="Times New Roman" w:cs="Times New Roman"/>
                <w:bCs/>
                <w:color w:val="000000"/>
                <w:sz w:val="18"/>
                <w:szCs w:val="18"/>
                <w:lang w:eastAsia="tr-TR"/>
              </w:rPr>
              <w:t>ın</w:t>
            </w:r>
            <w:r w:rsidRPr="004E059D">
              <w:rPr>
                <w:rFonts w:ascii="Times New Roman" w:eastAsia="Times New Roman" w:hAnsi="Times New Roman" w:cs="Times New Roman"/>
                <w:bCs/>
                <w:color w:val="000000"/>
                <w:sz w:val="18"/>
                <w:szCs w:val="18"/>
                <w:lang w:eastAsia="tr-TR"/>
              </w:rPr>
              <w:t xml:space="preserve"> nihai müşteri bilgisine u</w:t>
            </w:r>
            <w:r w:rsidR="00253930">
              <w:rPr>
                <w:rFonts w:ascii="Times New Roman" w:eastAsia="Times New Roman" w:hAnsi="Times New Roman" w:cs="Times New Roman"/>
                <w:bCs/>
                <w:color w:val="000000"/>
                <w:sz w:val="18"/>
                <w:szCs w:val="18"/>
                <w:lang w:eastAsia="tr-TR"/>
              </w:rPr>
              <w:t>laşmanın önünde engel yaratması</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6</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43</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8</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57</w:t>
            </w:r>
          </w:p>
        </w:tc>
        <w:tc>
          <w:tcPr>
            <w:tcW w:w="277"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0</w:t>
            </w:r>
          </w:p>
        </w:tc>
        <w:tc>
          <w:tcPr>
            <w:tcW w:w="979" w:type="pct"/>
            <w:tcBorders>
              <w:top w:val="single" w:sz="4" w:space="0" w:color="auto"/>
              <w:left w:val="nil"/>
              <w:bottom w:val="single" w:sz="4" w:space="0" w:color="auto"/>
              <w:right w:val="single" w:sz="8" w:space="0" w:color="auto"/>
            </w:tcBorders>
            <w:shd w:val="clear" w:color="auto" w:fill="auto"/>
            <w:vAlign w:val="center"/>
            <w:hideMark/>
          </w:tcPr>
          <w:p w:rsidR="00BF76D8" w:rsidRPr="004E059D" w:rsidRDefault="00042E2D"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57</w:t>
            </w:r>
          </w:p>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val="tr-TR" w:eastAsia="tr-TR"/>
              </w:rPr>
              <w:t>Katılmıyorum</w:t>
            </w:r>
          </w:p>
        </w:tc>
      </w:tr>
      <w:tr w:rsidR="00BF76D8" w:rsidRPr="004E059D" w:rsidTr="00757518">
        <w:trPr>
          <w:trHeight w:val="718"/>
        </w:trPr>
        <w:tc>
          <w:tcPr>
            <w:tcW w:w="244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FB473C">
            <w:pPr>
              <w:spacing w:after="0" w:line="240" w:lineRule="auto"/>
              <w:jc w:val="both"/>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 xml:space="preserve">21. </w:t>
            </w:r>
            <w:r w:rsidRPr="004E059D">
              <w:rPr>
                <w:rFonts w:ascii="Times New Roman" w:eastAsia="Times New Roman" w:hAnsi="Times New Roman" w:cs="Times New Roman"/>
                <w:bCs/>
                <w:color w:val="000000"/>
                <w:sz w:val="18"/>
                <w:szCs w:val="18"/>
                <w:lang w:eastAsia="tr-TR"/>
              </w:rPr>
              <w:t>Mevcut veri ve bilginin birleştirip analiz edilmesi ve işlenmesi konusundaki yetkinlik eksikliği</w:t>
            </w:r>
            <w:r w:rsidRPr="004E059D">
              <w:rPr>
                <w:rFonts w:ascii="Times New Roman" w:eastAsia="Times New Roman" w:hAnsi="Times New Roman" w:cs="Times New Roman"/>
                <w:b/>
                <w:bCs/>
                <w:color w:val="000000"/>
                <w:sz w:val="18"/>
                <w:szCs w:val="18"/>
                <w:lang w:eastAsia="tr-TR"/>
              </w:rPr>
              <w:t xml:space="preserve"> </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6</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43</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8</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57</w:t>
            </w:r>
          </w:p>
        </w:tc>
        <w:tc>
          <w:tcPr>
            <w:tcW w:w="277"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0</w:t>
            </w:r>
          </w:p>
        </w:tc>
        <w:tc>
          <w:tcPr>
            <w:tcW w:w="979" w:type="pct"/>
            <w:tcBorders>
              <w:top w:val="single" w:sz="4" w:space="0" w:color="auto"/>
              <w:left w:val="nil"/>
              <w:bottom w:val="single" w:sz="4" w:space="0" w:color="auto"/>
              <w:right w:val="single" w:sz="8" w:space="0" w:color="auto"/>
            </w:tcBorders>
            <w:shd w:val="clear" w:color="auto" w:fill="auto"/>
            <w:vAlign w:val="center"/>
            <w:hideMark/>
          </w:tcPr>
          <w:p w:rsidR="00BF76D8" w:rsidRPr="004E059D" w:rsidRDefault="00042E2D"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57</w:t>
            </w:r>
          </w:p>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val="tr-TR" w:eastAsia="tr-TR"/>
              </w:rPr>
              <w:t>Katılmıyorum</w:t>
            </w:r>
          </w:p>
        </w:tc>
      </w:tr>
      <w:tr w:rsidR="00BF76D8" w:rsidRPr="004E059D" w:rsidTr="00757518">
        <w:trPr>
          <w:trHeight w:val="447"/>
        </w:trPr>
        <w:tc>
          <w:tcPr>
            <w:tcW w:w="244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FB473C">
            <w:pPr>
              <w:spacing w:after="0" w:line="240" w:lineRule="auto"/>
              <w:jc w:val="both"/>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 xml:space="preserve">22. </w:t>
            </w:r>
            <w:r w:rsidRPr="004E059D">
              <w:rPr>
                <w:rFonts w:ascii="Times New Roman" w:eastAsia="Times New Roman" w:hAnsi="Times New Roman" w:cs="Times New Roman"/>
                <w:bCs/>
                <w:color w:val="000000"/>
                <w:sz w:val="18"/>
                <w:szCs w:val="18"/>
                <w:lang w:eastAsia="tr-TR"/>
              </w:rPr>
              <w:t>Pazarlamaya geleneksel yaklaşımın hakim olması</w:t>
            </w:r>
            <w:r w:rsidRPr="004E059D">
              <w:rPr>
                <w:rFonts w:ascii="Times New Roman" w:eastAsia="Times New Roman" w:hAnsi="Times New Roman" w:cs="Times New Roman"/>
                <w:b/>
                <w:bCs/>
                <w:color w:val="000000"/>
                <w:sz w:val="18"/>
                <w:szCs w:val="18"/>
                <w:lang w:eastAsia="tr-TR"/>
              </w:rPr>
              <w:t xml:space="preserve"> </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9</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64</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5</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042E2D" w:rsidP="00042E2D">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36</w:t>
            </w:r>
          </w:p>
        </w:tc>
        <w:tc>
          <w:tcPr>
            <w:tcW w:w="277"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0</w:t>
            </w:r>
          </w:p>
        </w:tc>
        <w:tc>
          <w:tcPr>
            <w:tcW w:w="979" w:type="pct"/>
            <w:tcBorders>
              <w:top w:val="single" w:sz="4" w:space="0" w:color="auto"/>
              <w:left w:val="nil"/>
              <w:bottom w:val="single" w:sz="4" w:space="0" w:color="auto"/>
              <w:right w:val="single" w:sz="8" w:space="0" w:color="auto"/>
            </w:tcBorders>
            <w:shd w:val="clear" w:color="auto" w:fill="auto"/>
            <w:vAlign w:val="center"/>
            <w:hideMark/>
          </w:tcPr>
          <w:p w:rsidR="00BF76D8" w:rsidRPr="004E059D" w:rsidRDefault="002611E7"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64</w:t>
            </w:r>
          </w:p>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val="tr-TR" w:eastAsia="tr-TR"/>
              </w:rPr>
              <w:t>Katılıyorum</w:t>
            </w:r>
          </w:p>
        </w:tc>
      </w:tr>
      <w:tr w:rsidR="00BF76D8" w:rsidRPr="004E059D" w:rsidTr="00757518">
        <w:trPr>
          <w:trHeight w:val="459"/>
        </w:trPr>
        <w:tc>
          <w:tcPr>
            <w:tcW w:w="244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FB473C">
            <w:pPr>
              <w:spacing w:after="0" w:line="240" w:lineRule="auto"/>
              <w:jc w:val="both"/>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 xml:space="preserve">23. </w:t>
            </w:r>
            <w:r w:rsidRPr="004E059D">
              <w:rPr>
                <w:rFonts w:ascii="Times New Roman" w:eastAsia="Times New Roman" w:hAnsi="Times New Roman" w:cs="Times New Roman"/>
                <w:bCs/>
                <w:color w:val="000000"/>
                <w:sz w:val="18"/>
                <w:szCs w:val="18"/>
                <w:lang w:eastAsia="tr-TR"/>
              </w:rPr>
              <w:t>Özelleştirilen limanlardaki sözleşme şartları</w:t>
            </w:r>
            <w:r w:rsidRPr="004E059D">
              <w:rPr>
                <w:rFonts w:ascii="Times New Roman" w:eastAsia="Times New Roman" w:hAnsi="Times New Roman" w:cs="Times New Roman"/>
                <w:b/>
                <w:bCs/>
                <w:color w:val="000000"/>
                <w:sz w:val="18"/>
                <w:szCs w:val="18"/>
                <w:lang w:eastAsia="tr-TR"/>
              </w:rPr>
              <w:t xml:space="preserve"> </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9</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2611E7" w:rsidP="002611E7">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64</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5</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2611E7" w:rsidP="002611E7">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36</w:t>
            </w:r>
          </w:p>
        </w:tc>
        <w:tc>
          <w:tcPr>
            <w:tcW w:w="277"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0</w:t>
            </w:r>
          </w:p>
        </w:tc>
        <w:tc>
          <w:tcPr>
            <w:tcW w:w="979" w:type="pct"/>
            <w:tcBorders>
              <w:top w:val="single" w:sz="4" w:space="0" w:color="auto"/>
              <w:left w:val="nil"/>
              <w:bottom w:val="single" w:sz="4" w:space="0" w:color="auto"/>
              <w:right w:val="single" w:sz="8" w:space="0" w:color="auto"/>
            </w:tcBorders>
            <w:shd w:val="clear" w:color="auto" w:fill="auto"/>
            <w:vAlign w:val="center"/>
            <w:hideMark/>
          </w:tcPr>
          <w:p w:rsidR="00BF76D8" w:rsidRPr="004E059D" w:rsidRDefault="002611E7"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64</w:t>
            </w:r>
          </w:p>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val="tr-TR" w:eastAsia="tr-TR"/>
              </w:rPr>
              <w:t>Katılıyorum</w:t>
            </w:r>
          </w:p>
        </w:tc>
      </w:tr>
      <w:tr w:rsidR="00BF76D8" w:rsidRPr="004E059D" w:rsidTr="00757518">
        <w:trPr>
          <w:trHeight w:val="483"/>
        </w:trPr>
        <w:tc>
          <w:tcPr>
            <w:tcW w:w="244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FB473C">
            <w:pPr>
              <w:spacing w:after="0" w:line="240" w:lineRule="auto"/>
              <w:jc w:val="both"/>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 xml:space="preserve">24. </w:t>
            </w:r>
            <w:r w:rsidRPr="004E059D">
              <w:rPr>
                <w:rFonts w:ascii="Times New Roman" w:eastAsia="Times New Roman" w:hAnsi="Times New Roman" w:cs="Times New Roman"/>
                <w:bCs/>
                <w:color w:val="000000"/>
                <w:sz w:val="18"/>
                <w:szCs w:val="18"/>
                <w:lang w:eastAsia="tr-TR"/>
              </w:rPr>
              <w:t>Departmanlar arası etkileşim ve iletişimin düşük olması</w:t>
            </w:r>
            <w:r w:rsidRPr="004E059D">
              <w:rPr>
                <w:rFonts w:ascii="Times New Roman" w:eastAsia="Times New Roman" w:hAnsi="Times New Roman" w:cs="Times New Roman"/>
                <w:b/>
                <w:bCs/>
                <w:color w:val="000000"/>
                <w:sz w:val="18"/>
                <w:szCs w:val="18"/>
                <w:lang w:eastAsia="tr-TR"/>
              </w:rPr>
              <w:t xml:space="preserve"> </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8</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2611E7" w:rsidP="002611E7">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62</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5</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2611E7" w:rsidP="002611E7">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38</w:t>
            </w:r>
          </w:p>
        </w:tc>
        <w:tc>
          <w:tcPr>
            <w:tcW w:w="277"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1</w:t>
            </w:r>
          </w:p>
        </w:tc>
        <w:tc>
          <w:tcPr>
            <w:tcW w:w="979" w:type="pct"/>
            <w:tcBorders>
              <w:top w:val="single" w:sz="4" w:space="0" w:color="auto"/>
              <w:left w:val="nil"/>
              <w:bottom w:val="single" w:sz="4" w:space="0" w:color="auto"/>
              <w:right w:val="single" w:sz="8" w:space="0" w:color="auto"/>
            </w:tcBorders>
            <w:shd w:val="clear" w:color="auto" w:fill="auto"/>
            <w:vAlign w:val="center"/>
            <w:hideMark/>
          </w:tcPr>
          <w:p w:rsidR="00BF76D8" w:rsidRPr="004E059D" w:rsidRDefault="002611E7"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62</w:t>
            </w:r>
          </w:p>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val="tr-TR" w:eastAsia="tr-TR"/>
              </w:rPr>
              <w:t>Katılıyorum</w:t>
            </w:r>
          </w:p>
        </w:tc>
      </w:tr>
      <w:tr w:rsidR="00BF76D8" w:rsidRPr="004E059D" w:rsidTr="00757518">
        <w:trPr>
          <w:trHeight w:val="547"/>
        </w:trPr>
        <w:tc>
          <w:tcPr>
            <w:tcW w:w="244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FB473C">
            <w:pPr>
              <w:spacing w:after="0" w:line="240" w:lineRule="auto"/>
              <w:jc w:val="both"/>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 xml:space="preserve">25. </w:t>
            </w:r>
            <w:r w:rsidRPr="004E059D">
              <w:rPr>
                <w:rFonts w:ascii="Times New Roman" w:eastAsia="Times New Roman" w:hAnsi="Times New Roman" w:cs="Times New Roman"/>
                <w:bCs/>
                <w:color w:val="000000"/>
                <w:sz w:val="18"/>
                <w:szCs w:val="18"/>
                <w:lang w:eastAsia="tr-TR"/>
              </w:rPr>
              <w:t>Yönetimde ve liman operatörlerinde denizcilik tabanlı kişilerin olmaması</w:t>
            </w:r>
            <w:r w:rsidRPr="004E059D">
              <w:rPr>
                <w:rFonts w:ascii="Times New Roman" w:eastAsia="Times New Roman" w:hAnsi="Times New Roman" w:cs="Times New Roman"/>
                <w:b/>
                <w:bCs/>
                <w:color w:val="000000"/>
                <w:sz w:val="18"/>
                <w:szCs w:val="18"/>
                <w:lang w:eastAsia="tr-TR"/>
              </w:rPr>
              <w:t xml:space="preserve"> </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5</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2611E7" w:rsidP="002611E7">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36</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9</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2611E7" w:rsidP="002611E7">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64</w:t>
            </w:r>
          </w:p>
        </w:tc>
        <w:tc>
          <w:tcPr>
            <w:tcW w:w="277"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0</w:t>
            </w:r>
          </w:p>
        </w:tc>
        <w:tc>
          <w:tcPr>
            <w:tcW w:w="979" w:type="pct"/>
            <w:tcBorders>
              <w:top w:val="single" w:sz="4" w:space="0" w:color="auto"/>
              <w:left w:val="nil"/>
              <w:bottom w:val="single" w:sz="4" w:space="0" w:color="auto"/>
              <w:right w:val="single" w:sz="8" w:space="0" w:color="auto"/>
            </w:tcBorders>
            <w:shd w:val="clear" w:color="auto" w:fill="auto"/>
            <w:vAlign w:val="center"/>
            <w:hideMark/>
          </w:tcPr>
          <w:p w:rsidR="00BF76D8" w:rsidRPr="004E059D" w:rsidRDefault="002611E7"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64</w:t>
            </w:r>
          </w:p>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val="tr-TR" w:eastAsia="tr-TR"/>
              </w:rPr>
              <w:t>Katılmıyorum</w:t>
            </w:r>
          </w:p>
        </w:tc>
      </w:tr>
      <w:tr w:rsidR="00BF76D8" w:rsidRPr="004E059D" w:rsidTr="00757518">
        <w:trPr>
          <w:trHeight w:val="481"/>
        </w:trPr>
        <w:tc>
          <w:tcPr>
            <w:tcW w:w="244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FB473C">
            <w:pPr>
              <w:spacing w:after="0" w:line="240" w:lineRule="auto"/>
              <w:jc w:val="both"/>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 xml:space="preserve">26. </w:t>
            </w:r>
            <w:r w:rsidRPr="004E059D">
              <w:rPr>
                <w:rFonts w:ascii="Times New Roman" w:eastAsia="Times New Roman" w:hAnsi="Times New Roman" w:cs="Times New Roman"/>
                <w:bCs/>
                <w:color w:val="000000"/>
                <w:sz w:val="18"/>
                <w:szCs w:val="18"/>
                <w:lang w:eastAsia="tr-TR"/>
              </w:rPr>
              <w:t xml:space="preserve">İlk yapılan satış anlaşmasına limanın dahil olmaması ve müşteri gözünde üçüncü </w:t>
            </w:r>
            <w:r w:rsidR="00253930">
              <w:rPr>
                <w:rFonts w:ascii="Times New Roman" w:eastAsia="Times New Roman" w:hAnsi="Times New Roman" w:cs="Times New Roman"/>
                <w:bCs/>
                <w:color w:val="000000"/>
                <w:sz w:val="18"/>
                <w:szCs w:val="18"/>
                <w:lang w:eastAsia="tr-TR"/>
              </w:rPr>
              <w:t>taraf</w:t>
            </w:r>
            <w:r w:rsidRPr="004E059D">
              <w:rPr>
                <w:rFonts w:ascii="Times New Roman" w:eastAsia="Times New Roman" w:hAnsi="Times New Roman" w:cs="Times New Roman"/>
                <w:bCs/>
                <w:color w:val="000000"/>
                <w:sz w:val="18"/>
                <w:szCs w:val="18"/>
                <w:lang w:eastAsia="tr-TR"/>
              </w:rPr>
              <w:t xml:space="preserve"> olmak</w:t>
            </w:r>
            <w:r w:rsidRPr="004E059D">
              <w:rPr>
                <w:rFonts w:ascii="Times New Roman" w:eastAsia="Times New Roman" w:hAnsi="Times New Roman" w:cs="Times New Roman"/>
                <w:b/>
                <w:bCs/>
                <w:color w:val="000000"/>
                <w:sz w:val="18"/>
                <w:szCs w:val="18"/>
                <w:lang w:eastAsia="tr-TR"/>
              </w:rPr>
              <w:t xml:space="preserve"> </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5</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2611E7" w:rsidP="002611E7">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38</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8</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2611E7" w:rsidP="002611E7">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62</w:t>
            </w:r>
          </w:p>
        </w:tc>
        <w:tc>
          <w:tcPr>
            <w:tcW w:w="277"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1</w:t>
            </w:r>
          </w:p>
        </w:tc>
        <w:tc>
          <w:tcPr>
            <w:tcW w:w="979" w:type="pct"/>
            <w:tcBorders>
              <w:top w:val="single" w:sz="4" w:space="0" w:color="auto"/>
              <w:left w:val="nil"/>
              <w:bottom w:val="single" w:sz="4" w:space="0" w:color="auto"/>
              <w:right w:val="single" w:sz="8" w:space="0" w:color="auto"/>
            </w:tcBorders>
            <w:shd w:val="clear" w:color="auto" w:fill="auto"/>
            <w:vAlign w:val="center"/>
            <w:hideMark/>
          </w:tcPr>
          <w:p w:rsidR="00BF76D8" w:rsidRPr="004E059D" w:rsidRDefault="002611E7"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62</w:t>
            </w:r>
          </w:p>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val="tr-TR" w:eastAsia="tr-TR"/>
              </w:rPr>
              <w:t>Katılmıyorum</w:t>
            </w:r>
          </w:p>
        </w:tc>
      </w:tr>
      <w:tr w:rsidR="00BF76D8" w:rsidRPr="004E059D" w:rsidTr="00757518">
        <w:trPr>
          <w:trHeight w:val="479"/>
        </w:trPr>
        <w:tc>
          <w:tcPr>
            <w:tcW w:w="244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FB473C">
            <w:pPr>
              <w:spacing w:after="0" w:line="240" w:lineRule="auto"/>
              <w:jc w:val="both"/>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 xml:space="preserve">27. </w:t>
            </w:r>
            <w:r w:rsidRPr="004E059D">
              <w:rPr>
                <w:rFonts w:ascii="Times New Roman" w:eastAsia="Times New Roman" w:hAnsi="Times New Roman" w:cs="Times New Roman"/>
                <w:bCs/>
                <w:color w:val="000000"/>
                <w:sz w:val="18"/>
                <w:szCs w:val="18"/>
                <w:lang w:eastAsia="tr-TR"/>
              </w:rPr>
              <w:t>Liman konumu ve müşterilere mesafesi</w:t>
            </w:r>
            <w:r w:rsidRPr="004E059D">
              <w:rPr>
                <w:rFonts w:ascii="Times New Roman" w:eastAsia="Times New Roman" w:hAnsi="Times New Roman" w:cs="Times New Roman"/>
                <w:b/>
                <w:bCs/>
                <w:color w:val="000000"/>
                <w:sz w:val="18"/>
                <w:szCs w:val="18"/>
                <w:lang w:eastAsia="tr-TR"/>
              </w:rPr>
              <w:t xml:space="preserve"> </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8</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2611E7" w:rsidP="002611E7">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57</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6</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2611E7" w:rsidP="002611E7">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43</w:t>
            </w:r>
          </w:p>
        </w:tc>
        <w:tc>
          <w:tcPr>
            <w:tcW w:w="277"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0</w:t>
            </w:r>
          </w:p>
        </w:tc>
        <w:tc>
          <w:tcPr>
            <w:tcW w:w="979" w:type="pct"/>
            <w:tcBorders>
              <w:top w:val="single" w:sz="4" w:space="0" w:color="auto"/>
              <w:left w:val="nil"/>
              <w:bottom w:val="single" w:sz="4" w:space="0" w:color="auto"/>
              <w:right w:val="single" w:sz="8" w:space="0" w:color="auto"/>
            </w:tcBorders>
            <w:shd w:val="clear" w:color="auto" w:fill="auto"/>
            <w:vAlign w:val="center"/>
            <w:hideMark/>
          </w:tcPr>
          <w:p w:rsidR="00BF76D8" w:rsidRPr="004E059D" w:rsidRDefault="002611E7"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57</w:t>
            </w:r>
          </w:p>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val="tr-TR" w:eastAsia="tr-TR"/>
              </w:rPr>
              <w:t>Katılıyorum</w:t>
            </w:r>
          </w:p>
        </w:tc>
      </w:tr>
      <w:tr w:rsidR="00BF76D8" w:rsidRPr="004E059D" w:rsidTr="00757518">
        <w:trPr>
          <w:trHeight w:val="477"/>
        </w:trPr>
        <w:tc>
          <w:tcPr>
            <w:tcW w:w="244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 xml:space="preserve">28. </w:t>
            </w:r>
            <w:r w:rsidRPr="004E059D">
              <w:rPr>
                <w:rFonts w:ascii="Times New Roman" w:eastAsia="Times New Roman" w:hAnsi="Times New Roman" w:cs="Times New Roman"/>
                <w:bCs/>
                <w:color w:val="000000"/>
                <w:sz w:val="18"/>
                <w:szCs w:val="18"/>
                <w:lang w:eastAsia="tr-TR"/>
              </w:rPr>
              <w:t>Bölgede önceden tekel bir limanın mevcut olması</w:t>
            </w:r>
            <w:r w:rsidRPr="004E059D">
              <w:rPr>
                <w:rFonts w:ascii="Times New Roman" w:eastAsia="Times New Roman" w:hAnsi="Times New Roman" w:cs="Times New Roman"/>
                <w:b/>
                <w:bCs/>
                <w:color w:val="000000"/>
                <w:sz w:val="18"/>
                <w:szCs w:val="18"/>
                <w:lang w:eastAsia="tr-TR"/>
              </w:rPr>
              <w:t xml:space="preserve"> </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6</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2611E7" w:rsidP="002611E7">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43</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8</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2611E7" w:rsidP="002611E7">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57</w:t>
            </w:r>
          </w:p>
        </w:tc>
        <w:tc>
          <w:tcPr>
            <w:tcW w:w="277"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0</w:t>
            </w:r>
          </w:p>
        </w:tc>
        <w:tc>
          <w:tcPr>
            <w:tcW w:w="979" w:type="pct"/>
            <w:tcBorders>
              <w:top w:val="single" w:sz="4" w:space="0" w:color="auto"/>
              <w:left w:val="nil"/>
              <w:bottom w:val="single" w:sz="4" w:space="0" w:color="auto"/>
              <w:right w:val="single" w:sz="8" w:space="0" w:color="auto"/>
            </w:tcBorders>
            <w:shd w:val="clear" w:color="auto" w:fill="auto"/>
            <w:vAlign w:val="center"/>
            <w:hideMark/>
          </w:tcPr>
          <w:p w:rsidR="00BF76D8" w:rsidRPr="004E059D" w:rsidRDefault="002611E7"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57</w:t>
            </w:r>
          </w:p>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val="tr-TR" w:eastAsia="tr-TR"/>
              </w:rPr>
              <w:t>Katılmıyorum</w:t>
            </w:r>
          </w:p>
        </w:tc>
      </w:tr>
      <w:tr w:rsidR="00BF76D8" w:rsidRPr="004E059D" w:rsidTr="00757518">
        <w:trPr>
          <w:trHeight w:val="489"/>
        </w:trPr>
        <w:tc>
          <w:tcPr>
            <w:tcW w:w="244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 xml:space="preserve">29. </w:t>
            </w:r>
            <w:r w:rsidRPr="004E059D">
              <w:rPr>
                <w:rFonts w:ascii="Times New Roman" w:eastAsia="Times New Roman" w:hAnsi="Times New Roman" w:cs="Times New Roman"/>
                <w:bCs/>
                <w:color w:val="000000"/>
                <w:sz w:val="18"/>
                <w:szCs w:val="18"/>
                <w:lang w:eastAsia="tr-TR"/>
              </w:rPr>
              <w:t>Müşterinin gümrükçüsü, gözetmen veya lashing'cisi</w:t>
            </w:r>
            <w:r w:rsidRPr="004E059D">
              <w:rPr>
                <w:rFonts w:ascii="Times New Roman" w:eastAsia="Times New Roman" w:hAnsi="Times New Roman" w:cs="Times New Roman"/>
                <w:b/>
                <w:bCs/>
                <w:color w:val="000000"/>
                <w:sz w:val="18"/>
                <w:szCs w:val="18"/>
                <w:lang w:eastAsia="tr-TR"/>
              </w:rPr>
              <w:t xml:space="preserve"> </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7</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2611E7" w:rsidP="002611E7">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50</w:t>
            </w:r>
          </w:p>
        </w:tc>
        <w:tc>
          <w:tcPr>
            <w:tcW w:w="262"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7</w:t>
            </w:r>
          </w:p>
        </w:tc>
        <w:tc>
          <w:tcPr>
            <w:tcW w:w="390"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2611E7" w:rsidP="002611E7">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50</w:t>
            </w:r>
          </w:p>
        </w:tc>
        <w:tc>
          <w:tcPr>
            <w:tcW w:w="277" w:type="pct"/>
            <w:tcBorders>
              <w:top w:val="nil"/>
              <w:left w:val="single" w:sz="8" w:space="0" w:color="auto"/>
              <w:bottom w:val="single" w:sz="8" w:space="0" w:color="000000"/>
              <w:right w:val="single" w:sz="8" w:space="0" w:color="auto"/>
            </w:tcBorders>
            <w:shd w:val="clear" w:color="auto" w:fill="auto"/>
            <w:vAlign w:val="center"/>
            <w:hideMark/>
          </w:tcPr>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0</w:t>
            </w:r>
          </w:p>
        </w:tc>
        <w:tc>
          <w:tcPr>
            <w:tcW w:w="979" w:type="pct"/>
            <w:tcBorders>
              <w:top w:val="single" w:sz="4" w:space="0" w:color="auto"/>
              <w:left w:val="nil"/>
              <w:bottom w:val="single" w:sz="4" w:space="0" w:color="auto"/>
              <w:right w:val="single" w:sz="8" w:space="0" w:color="auto"/>
            </w:tcBorders>
            <w:shd w:val="clear" w:color="auto" w:fill="auto"/>
            <w:vAlign w:val="center"/>
            <w:hideMark/>
          </w:tcPr>
          <w:p w:rsidR="00BF76D8" w:rsidRPr="004E059D" w:rsidRDefault="002611E7"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eastAsia="tr-TR"/>
              </w:rPr>
              <w:t>%</w:t>
            </w:r>
            <w:r w:rsidR="00BF76D8" w:rsidRPr="004E059D">
              <w:rPr>
                <w:rFonts w:ascii="Times New Roman" w:eastAsia="Times New Roman" w:hAnsi="Times New Roman" w:cs="Times New Roman"/>
                <w:color w:val="000000"/>
                <w:sz w:val="18"/>
                <w:szCs w:val="18"/>
                <w:lang w:eastAsia="tr-TR"/>
              </w:rPr>
              <w:t>50</w:t>
            </w:r>
          </w:p>
          <w:p w:rsidR="00BF76D8" w:rsidRPr="004E059D" w:rsidRDefault="00BF76D8" w:rsidP="00D469E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eastAsia="Times New Roman" w:hAnsi="Times New Roman" w:cs="Times New Roman"/>
                <w:color w:val="000000"/>
                <w:sz w:val="18"/>
                <w:szCs w:val="18"/>
                <w:lang w:val="tr-TR" w:eastAsia="tr-TR"/>
              </w:rPr>
              <w:t>-</w:t>
            </w:r>
          </w:p>
        </w:tc>
      </w:tr>
    </w:tbl>
    <w:p w:rsidR="00BF76D8" w:rsidRPr="00757518" w:rsidRDefault="004E059D" w:rsidP="00D469EF">
      <w:pPr>
        <w:autoSpaceDE w:val="0"/>
        <w:autoSpaceDN w:val="0"/>
        <w:adjustRightInd w:val="0"/>
        <w:spacing w:after="0" w:line="240" w:lineRule="auto"/>
        <w:jc w:val="both"/>
        <w:rPr>
          <w:rFonts w:ascii="Times New Roman" w:hAnsi="Times New Roman"/>
          <w:sz w:val="18"/>
          <w:szCs w:val="18"/>
          <w:lang w:val="tr-TR"/>
        </w:rPr>
      </w:pPr>
      <w:r w:rsidRPr="004E059D">
        <w:rPr>
          <w:rFonts w:ascii="Times New Roman" w:hAnsi="Times New Roman"/>
          <w:sz w:val="18"/>
          <w:szCs w:val="18"/>
          <w:lang w:val="tr-TR"/>
        </w:rPr>
        <w:t>E*-Evet, H*-Hayır, Y*-Yorumsuz</w:t>
      </w:r>
    </w:p>
    <w:p w:rsidR="00001561" w:rsidRDefault="00B25991" w:rsidP="00D469EF">
      <w:pPr>
        <w:autoSpaceDE w:val="0"/>
        <w:autoSpaceDN w:val="0"/>
        <w:adjustRightInd w:val="0"/>
        <w:spacing w:after="0" w:line="240" w:lineRule="auto"/>
        <w:ind w:firstLine="567"/>
        <w:jc w:val="both"/>
        <w:rPr>
          <w:rFonts w:ascii="Times New Roman" w:hAnsi="Times New Roman" w:cs="Times New Roman"/>
          <w:lang w:val="tr-TR"/>
        </w:rPr>
      </w:pPr>
      <w:r>
        <w:rPr>
          <w:rFonts w:ascii="Times New Roman" w:hAnsi="Times New Roman"/>
          <w:lang w:val="tr-TR"/>
        </w:rPr>
        <w:lastRenderedPageBreak/>
        <w:t>Tablo 2</w:t>
      </w:r>
      <w:r w:rsidR="00BF76D8">
        <w:rPr>
          <w:rFonts w:ascii="Times New Roman" w:hAnsi="Times New Roman"/>
          <w:lang w:val="tr-TR"/>
        </w:rPr>
        <w:t xml:space="preserve">’de </w:t>
      </w:r>
      <w:r>
        <w:rPr>
          <w:rFonts w:ascii="Times New Roman" w:hAnsi="Times New Roman"/>
          <w:lang w:val="tr-TR"/>
        </w:rPr>
        <w:t>görüleceği gibi, mülakatlarda sorulan üçüncü açık uçlu soru</w:t>
      </w:r>
      <w:r w:rsidR="00001561">
        <w:rPr>
          <w:rFonts w:ascii="Times New Roman" w:hAnsi="Times New Roman"/>
          <w:lang w:val="tr-TR"/>
        </w:rPr>
        <w:t xml:space="preserve">da </w:t>
      </w:r>
      <w:r w:rsidR="00001561" w:rsidRPr="0022385C">
        <w:rPr>
          <w:rFonts w:ascii="Times New Roman" w:hAnsi="Times New Roman" w:cs="Times New Roman"/>
          <w:lang w:val="tr-TR"/>
        </w:rPr>
        <w:t>Türkiye’deki özel liman işletmelerini</w:t>
      </w:r>
      <w:r w:rsidR="00001561">
        <w:rPr>
          <w:rFonts w:ascii="Times New Roman" w:hAnsi="Times New Roman" w:cs="Times New Roman"/>
          <w:lang w:val="tr-TR"/>
        </w:rPr>
        <w:t xml:space="preserve"> </w:t>
      </w:r>
      <w:r w:rsidR="00720BC3">
        <w:rPr>
          <w:rFonts w:ascii="Times New Roman" w:hAnsi="Times New Roman" w:cs="Times New Roman"/>
          <w:lang w:val="tr-TR"/>
        </w:rPr>
        <w:t>p</w:t>
      </w:r>
      <w:r w:rsidR="00001561">
        <w:rPr>
          <w:rFonts w:ascii="Times New Roman" w:hAnsi="Times New Roman" w:cs="Times New Roman"/>
          <w:lang w:val="tr-TR"/>
        </w:rPr>
        <w:t>azar yönlü</w:t>
      </w:r>
      <w:r w:rsidR="00001561" w:rsidRPr="0022385C">
        <w:rPr>
          <w:rFonts w:ascii="Times New Roman" w:hAnsi="Times New Roman" w:cs="Times New Roman"/>
          <w:lang w:val="tr-TR"/>
        </w:rPr>
        <w:t xml:space="preserve"> faaliyetleri gerçekleştirmeye yönlendiren faktörler </w:t>
      </w:r>
      <w:r w:rsidR="00001561">
        <w:rPr>
          <w:rFonts w:ascii="Times New Roman" w:hAnsi="Times New Roman" w:cs="Times New Roman"/>
          <w:lang w:val="tr-TR"/>
        </w:rPr>
        <w:t xml:space="preserve">tartışmaya açılmıştır ve bu soruya yönelik </w:t>
      </w:r>
      <w:r w:rsidR="002E4980">
        <w:rPr>
          <w:rFonts w:ascii="Times New Roman" w:hAnsi="Times New Roman" w:cs="Times New Roman"/>
          <w:lang w:val="tr-TR"/>
        </w:rPr>
        <w:t xml:space="preserve">belirlenen </w:t>
      </w:r>
      <w:r w:rsidR="00001561">
        <w:rPr>
          <w:rFonts w:ascii="Times New Roman" w:hAnsi="Times New Roman" w:cs="Times New Roman"/>
          <w:lang w:val="tr-TR"/>
        </w:rPr>
        <w:t xml:space="preserve">toplamda </w:t>
      </w:r>
      <w:r w:rsidR="002E4980">
        <w:rPr>
          <w:rFonts w:ascii="Times New Roman" w:hAnsi="Times New Roman" w:cs="Times New Roman"/>
          <w:lang w:val="tr-TR"/>
        </w:rPr>
        <w:t>12 adet ifadeden 11’inde uzlaşma sağland</w:t>
      </w:r>
      <w:r w:rsidR="00E90E6A">
        <w:rPr>
          <w:rFonts w:ascii="Times New Roman" w:hAnsi="Times New Roman" w:cs="Times New Roman"/>
          <w:lang w:val="tr-TR"/>
        </w:rPr>
        <w:t>ığı belirlenmiştir.</w:t>
      </w:r>
      <w:r w:rsidR="00BF76D8">
        <w:rPr>
          <w:rFonts w:ascii="Times New Roman" w:hAnsi="Times New Roman" w:cs="Times New Roman"/>
          <w:lang w:val="tr-TR"/>
        </w:rPr>
        <w:t xml:space="preserve"> </w:t>
      </w:r>
      <w:r w:rsidR="00AF53C6" w:rsidRPr="00DE3DEE">
        <w:rPr>
          <w:rFonts w:ascii="Times New Roman" w:hAnsi="Times New Roman"/>
          <w:lang w:val="tr-TR"/>
        </w:rPr>
        <w:t>Cerit ve Güler (1998)</w:t>
      </w:r>
      <w:r w:rsidR="00AF53C6">
        <w:rPr>
          <w:rFonts w:ascii="Times New Roman" w:hAnsi="Times New Roman"/>
          <w:lang w:val="tr-TR"/>
        </w:rPr>
        <w:t>’in</w:t>
      </w:r>
      <w:r w:rsidR="00AF53C6" w:rsidRPr="00DE3DEE">
        <w:rPr>
          <w:rFonts w:ascii="Times New Roman" w:hAnsi="Times New Roman"/>
          <w:lang w:val="tr-TR"/>
        </w:rPr>
        <w:t xml:space="preserve"> liman sektöründe rekabet baskılarının karşılanabilmesi için liman hizmetlerinin geliştirilmesi gerektiğini ve limanlarda pazar yönlülüğün operasyonel ve yapısal alanlarda müşterilerle yakın ilişkileri geliştirmey</w:t>
      </w:r>
      <w:r w:rsidR="00AF53C6">
        <w:rPr>
          <w:rFonts w:ascii="Times New Roman" w:hAnsi="Times New Roman"/>
          <w:lang w:val="tr-TR"/>
        </w:rPr>
        <w:t xml:space="preserve">i sağlayacağını vurguladığı bulgusu, bu sonuçları destekler niteliktedir. </w:t>
      </w:r>
      <w:r w:rsidR="00BF76D8">
        <w:rPr>
          <w:rFonts w:ascii="Times New Roman" w:hAnsi="Times New Roman"/>
          <w:lang w:val="tr-TR"/>
        </w:rPr>
        <w:t>Tablo 3 incele</w:t>
      </w:r>
      <w:r w:rsidR="001C5C10">
        <w:rPr>
          <w:rFonts w:ascii="Times New Roman" w:hAnsi="Times New Roman"/>
          <w:lang w:val="tr-TR"/>
        </w:rPr>
        <w:t>n</w:t>
      </w:r>
      <w:r w:rsidR="00BF76D8">
        <w:rPr>
          <w:rFonts w:ascii="Times New Roman" w:hAnsi="Times New Roman"/>
          <w:lang w:val="tr-TR"/>
        </w:rPr>
        <w:t xml:space="preserve">diğinde ise </w:t>
      </w:r>
      <w:r w:rsidR="00BF76D8">
        <w:rPr>
          <w:rFonts w:ascii="Times New Roman" w:hAnsi="Times New Roman" w:cs="Times New Roman"/>
          <w:lang w:val="tr-TR"/>
        </w:rPr>
        <w:t>p</w:t>
      </w:r>
      <w:r w:rsidR="009A252A">
        <w:rPr>
          <w:rFonts w:ascii="Times New Roman" w:hAnsi="Times New Roman" w:cs="Times New Roman"/>
          <w:lang w:val="tr-TR"/>
        </w:rPr>
        <w:t xml:space="preserve">azar yönlülüğü sağlayan etmenler açısından </w:t>
      </w:r>
      <w:r w:rsidR="001C5C10">
        <w:rPr>
          <w:rFonts w:ascii="Times New Roman" w:hAnsi="Times New Roman" w:cs="Times New Roman"/>
          <w:lang w:val="tr-TR"/>
        </w:rPr>
        <w:t>b</w:t>
      </w:r>
      <w:r w:rsidR="009A252A">
        <w:rPr>
          <w:rFonts w:ascii="Times New Roman" w:hAnsi="Times New Roman" w:cs="Times New Roman"/>
          <w:lang w:val="tr-TR"/>
        </w:rPr>
        <w:t>akıldığında, u</w:t>
      </w:r>
      <w:r w:rsidR="002E4980">
        <w:rPr>
          <w:rFonts w:ascii="Times New Roman" w:hAnsi="Times New Roman" w:cs="Times New Roman"/>
          <w:lang w:val="tr-TR"/>
        </w:rPr>
        <w:t>zlaşma sağlanamayan tek ifade, ö</w:t>
      </w:r>
      <w:r w:rsidR="002E4980" w:rsidRPr="002E4980">
        <w:rPr>
          <w:rFonts w:ascii="Times New Roman" w:hAnsi="Times New Roman" w:cs="Times New Roman"/>
          <w:lang w:val="tr-TR"/>
        </w:rPr>
        <w:t>zel limanlar</w:t>
      </w:r>
      <w:r w:rsidR="002E4980">
        <w:rPr>
          <w:rFonts w:ascii="Times New Roman" w:hAnsi="Times New Roman" w:cs="Times New Roman"/>
          <w:lang w:val="tr-TR"/>
        </w:rPr>
        <w:t>ın</w:t>
      </w:r>
      <w:r w:rsidR="002E4980" w:rsidRPr="002E4980">
        <w:rPr>
          <w:rFonts w:ascii="Times New Roman" w:hAnsi="Times New Roman" w:cs="Times New Roman"/>
          <w:lang w:val="tr-TR"/>
        </w:rPr>
        <w:t>, kamu hizmeti sunuyor olmalarının bilinciyle pazarl</w:t>
      </w:r>
      <w:r w:rsidR="002E4980">
        <w:rPr>
          <w:rFonts w:ascii="Times New Roman" w:hAnsi="Times New Roman" w:cs="Times New Roman"/>
          <w:lang w:val="tr-TR"/>
        </w:rPr>
        <w:t xml:space="preserve">ama faaliyetleri yapmakta olduklarını belirten ifade </w:t>
      </w:r>
      <w:r w:rsidR="009E0498">
        <w:rPr>
          <w:rFonts w:ascii="Times New Roman" w:hAnsi="Times New Roman" w:cs="Times New Roman"/>
          <w:lang w:val="tr-TR"/>
        </w:rPr>
        <w:t>(</w:t>
      </w:r>
      <w:r w:rsidR="009E0498" w:rsidRPr="003F16DB">
        <w:rPr>
          <w:rFonts w:ascii="Times New Roman" w:hAnsi="Times New Roman" w:cs="Times New Roman"/>
          <w:i/>
          <w:lang w:val="tr-TR"/>
        </w:rPr>
        <w:t xml:space="preserve">İfade </w:t>
      </w:r>
      <w:r w:rsidR="009E0498">
        <w:rPr>
          <w:rFonts w:ascii="Times New Roman" w:hAnsi="Times New Roman" w:cs="Times New Roman"/>
          <w:i/>
          <w:lang w:val="tr-TR"/>
        </w:rPr>
        <w:t>5</w:t>
      </w:r>
      <w:r w:rsidR="009E0498">
        <w:rPr>
          <w:rFonts w:ascii="Times New Roman" w:hAnsi="Times New Roman" w:cs="Times New Roman"/>
          <w:lang w:val="tr-TR"/>
        </w:rPr>
        <w:t xml:space="preserve">) </w:t>
      </w:r>
      <w:r w:rsidR="002E4980">
        <w:rPr>
          <w:rFonts w:ascii="Times New Roman" w:hAnsi="Times New Roman" w:cs="Times New Roman"/>
          <w:lang w:val="tr-TR"/>
        </w:rPr>
        <w:t xml:space="preserve">olmuştur. </w:t>
      </w:r>
      <w:r w:rsidR="009E0498">
        <w:rPr>
          <w:rFonts w:ascii="Times New Roman" w:hAnsi="Times New Roman" w:cs="Times New Roman"/>
          <w:lang w:val="tr-TR"/>
        </w:rPr>
        <w:t>Bazı katılımcılar l</w:t>
      </w:r>
      <w:r w:rsidR="009E0498" w:rsidRPr="009E0498">
        <w:rPr>
          <w:rFonts w:ascii="Times New Roman" w:hAnsi="Times New Roman" w:cs="Times New Roman"/>
          <w:lang w:val="tr-TR"/>
        </w:rPr>
        <w:t>iman hizmetleri</w:t>
      </w:r>
      <w:r w:rsidR="009E0498">
        <w:rPr>
          <w:rFonts w:ascii="Times New Roman" w:hAnsi="Times New Roman" w:cs="Times New Roman"/>
          <w:lang w:val="tr-TR"/>
        </w:rPr>
        <w:t>n</w:t>
      </w:r>
      <w:r w:rsidR="009E0498" w:rsidRPr="009E0498">
        <w:rPr>
          <w:rFonts w:ascii="Times New Roman" w:hAnsi="Times New Roman" w:cs="Times New Roman"/>
          <w:lang w:val="tr-TR"/>
        </w:rPr>
        <w:t xml:space="preserve"> dış ticarette bir itici güç ol</w:t>
      </w:r>
      <w:r w:rsidR="009E0498">
        <w:rPr>
          <w:rFonts w:ascii="Times New Roman" w:hAnsi="Times New Roman" w:cs="Times New Roman"/>
          <w:lang w:val="tr-TR"/>
        </w:rPr>
        <w:t xml:space="preserve">duğunu ve </w:t>
      </w:r>
      <w:r w:rsidR="009E0498" w:rsidRPr="009E0498">
        <w:rPr>
          <w:rFonts w:ascii="Times New Roman" w:hAnsi="Times New Roman" w:cs="Times New Roman"/>
          <w:lang w:val="tr-TR"/>
        </w:rPr>
        <w:t>iyi ve etkin hizmet sağlanması</w:t>
      </w:r>
      <w:r w:rsidR="009E0498">
        <w:rPr>
          <w:rFonts w:ascii="Times New Roman" w:hAnsi="Times New Roman" w:cs="Times New Roman"/>
          <w:lang w:val="tr-TR"/>
        </w:rPr>
        <w:t>nın</w:t>
      </w:r>
      <w:r w:rsidR="009E0498" w:rsidRPr="009E0498">
        <w:rPr>
          <w:rFonts w:ascii="Times New Roman" w:hAnsi="Times New Roman" w:cs="Times New Roman"/>
          <w:lang w:val="tr-TR"/>
        </w:rPr>
        <w:t xml:space="preserve"> ihracatçı ve ithalatçılara destek olaca</w:t>
      </w:r>
      <w:r w:rsidR="009E0498">
        <w:rPr>
          <w:rFonts w:ascii="Times New Roman" w:hAnsi="Times New Roman" w:cs="Times New Roman"/>
          <w:lang w:val="tr-TR"/>
        </w:rPr>
        <w:t>ğını belirterek bu ifadeye katıl</w:t>
      </w:r>
      <w:r w:rsidR="00D6043B">
        <w:rPr>
          <w:rFonts w:ascii="Times New Roman" w:hAnsi="Times New Roman" w:cs="Times New Roman"/>
          <w:lang w:val="tr-TR"/>
        </w:rPr>
        <w:t>ır</w:t>
      </w:r>
      <w:r w:rsidR="009E0498">
        <w:rPr>
          <w:rFonts w:ascii="Times New Roman" w:hAnsi="Times New Roman" w:cs="Times New Roman"/>
          <w:lang w:val="tr-TR"/>
        </w:rPr>
        <w:t xml:space="preserve">ken, </w:t>
      </w:r>
      <w:r w:rsidR="00D6043B">
        <w:rPr>
          <w:rFonts w:ascii="Times New Roman" w:hAnsi="Times New Roman" w:cs="Times New Roman"/>
          <w:lang w:val="tr-TR"/>
        </w:rPr>
        <w:t xml:space="preserve">bazı katılımcılar özel limanların </w:t>
      </w:r>
      <w:r w:rsidR="00D6043B" w:rsidRPr="00D6043B">
        <w:rPr>
          <w:rFonts w:ascii="Times New Roman" w:hAnsi="Times New Roman" w:cs="Times New Roman"/>
          <w:lang w:val="tr-TR"/>
        </w:rPr>
        <w:t>sosyal pazarlama açısından zayıf olduğunu</w:t>
      </w:r>
      <w:r w:rsidR="00D6043B">
        <w:rPr>
          <w:rFonts w:ascii="Times New Roman" w:hAnsi="Times New Roman" w:cs="Times New Roman"/>
          <w:lang w:val="tr-TR"/>
        </w:rPr>
        <w:t xml:space="preserve"> belirterek,</w:t>
      </w:r>
      <w:r w:rsidR="00D6043B" w:rsidRPr="00D6043B">
        <w:rPr>
          <w:rFonts w:ascii="Times New Roman" w:hAnsi="Times New Roman" w:cs="Times New Roman"/>
          <w:lang w:val="tr-TR"/>
        </w:rPr>
        <w:t xml:space="preserve"> </w:t>
      </w:r>
      <w:r w:rsidR="009A252A">
        <w:rPr>
          <w:rFonts w:ascii="Times New Roman" w:hAnsi="Times New Roman" w:cs="Times New Roman"/>
          <w:lang w:val="tr-TR"/>
        </w:rPr>
        <w:t>kamu hizmeti sunmaktansa</w:t>
      </w:r>
      <w:r w:rsidR="00D6043B" w:rsidRPr="002E4980">
        <w:rPr>
          <w:rFonts w:ascii="Times New Roman" w:hAnsi="Times New Roman" w:cs="Times New Roman"/>
          <w:lang w:val="tr-TR"/>
        </w:rPr>
        <w:t xml:space="preserve"> </w:t>
      </w:r>
      <w:r w:rsidR="00D6043B" w:rsidRPr="00D6043B">
        <w:rPr>
          <w:rFonts w:ascii="Times New Roman" w:hAnsi="Times New Roman" w:cs="Times New Roman"/>
          <w:lang w:val="tr-TR"/>
        </w:rPr>
        <w:t>karlılık amacı gü</w:t>
      </w:r>
      <w:r w:rsidR="00D6043B">
        <w:rPr>
          <w:rFonts w:ascii="Times New Roman" w:hAnsi="Times New Roman" w:cs="Times New Roman"/>
          <w:lang w:val="tr-TR"/>
        </w:rPr>
        <w:t>t</w:t>
      </w:r>
      <w:r w:rsidR="00D6043B" w:rsidRPr="00D6043B">
        <w:rPr>
          <w:rFonts w:ascii="Times New Roman" w:hAnsi="Times New Roman" w:cs="Times New Roman"/>
          <w:lang w:val="tr-TR"/>
        </w:rPr>
        <w:t>me</w:t>
      </w:r>
      <w:r w:rsidR="00D6043B">
        <w:rPr>
          <w:rFonts w:ascii="Times New Roman" w:hAnsi="Times New Roman" w:cs="Times New Roman"/>
          <w:lang w:val="tr-TR"/>
        </w:rPr>
        <w:t>leri</w:t>
      </w:r>
      <w:r w:rsidR="00D6043B" w:rsidRPr="00D6043B">
        <w:rPr>
          <w:rFonts w:ascii="Times New Roman" w:hAnsi="Times New Roman" w:cs="Times New Roman"/>
          <w:lang w:val="tr-TR"/>
        </w:rPr>
        <w:t>nden dolay</w:t>
      </w:r>
      <w:r w:rsidR="00D6043B">
        <w:rPr>
          <w:rFonts w:ascii="Times New Roman" w:hAnsi="Times New Roman" w:cs="Times New Roman"/>
          <w:lang w:val="tr-TR"/>
        </w:rPr>
        <w:t xml:space="preserve">ı </w:t>
      </w:r>
      <w:r w:rsidR="00D6043B" w:rsidRPr="002E4980">
        <w:rPr>
          <w:rFonts w:ascii="Times New Roman" w:hAnsi="Times New Roman" w:cs="Times New Roman"/>
          <w:lang w:val="tr-TR"/>
        </w:rPr>
        <w:t>pazarl</w:t>
      </w:r>
      <w:r w:rsidR="00D6043B">
        <w:rPr>
          <w:rFonts w:ascii="Times New Roman" w:hAnsi="Times New Roman" w:cs="Times New Roman"/>
          <w:lang w:val="tr-TR"/>
        </w:rPr>
        <w:t xml:space="preserve">ama faaliyetleri yapmakta olduklarını savunmuşlardır. </w:t>
      </w:r>
    </w:p>
    <w:p w:rsidR="00D469EF" w:rsidRPr="00AF53C6" w:rsidRDefault="00D469EF" w:rsidP="00D469EF">
      <w:pPr>
        <w:autoSpaceDE w:val="0"/>
        <w:autoSpaceDN w:val="0"/>
        <w:adjustRightInd w:val="0"/>
        <w:spacing w:after="0" w:line="240" w:lineRule="auto"/>
        <w:ind w:firstLine="567"/>
        <w:jc w:val="both"/>
        <w:rPr>
          <w:rFonts w:ascii="Times New Roman" w:hAnsi="Times New Roman"/>
          <w:lang w:val="tr-TR"/>
        </w:rPr>
      </w:pPr>
    </w:p>
    <w:p w:rsidR="00001561" w:rsidRDefault="001C5C10" w:rsidP="00200FED">
      <w:pPr>
        <w:autoSpaceDE w:val="0"/>
        <w:autoSpaceDN w:val="0"/>
        <w:adjustRightInd w:val="0"/>
        <w:spacing w:after="0" w:line="240" w:lineRule="auto"/>
        <w:ind w:firstLine="567"/>
        <w:jc w:val="both"/>
        <w:rPr>
          <w:rFonts w:ascii="Times New Roman" w:hAnsi="Times New Roman" w:cs="Times New Roman"/>
          <w:lang w:val="tr-TR"/>
        </w:rPr>
      </w:pPr>
      <w:r>
        <w:rPr>
          <w:rFonts w:ascii="Times New Roman" w:hAnsi="Times New Roman" w:cs="Times New Roman"/>
          <w:lang w:val="tr-TR"/>
        </w:rPr>
        <w:t xml:space="preserve">Bire bir görüşmeler esnasında </w:t>
      </w:r>
      <w:r w:rsidR="009A252A" w:rsidRPr="009A252A">
        <w:rPr>
          <w:rFonts w:ascii="Times New Roman" w:hAnsi="Times New Roman" w:cs="Times New Roman"/>
          <w:lang w:val="tr-TR"/>
        </w:rPr>
        <w:t>özel liman işletmelerinin pazar yönlü faaliyetlerde bulunmasını engelleyen faktörler de tartışmaya açılmış</w:t>
      </w:r>
      <w:r w:rsidR="007613D6">
        <w:rPr>
          <w:rFonts w:ascii="Times New Roman" w:hAnsi="Times New Roman" w:cs="Times New Roman"/>
          <w:lang w:val="tr-TR"/>
        </w:rPr>
        <w:t xml:space="preserve"> ve toplamda 18 ifade ortaya koyulmuştur</w:t>
      </w:r>
      <w:r w:rsidR="009A252A" w:rsidRPr="009A252A">
        <w:rPr>
          <w:rFonts w:ascii="Times New Roman" w:hAnsi="Times New Roman" w:cs="Times New Roman"/>
          <w:lang w:val="tr-TR"/>
        </w:rPr>
        <w:t>.</w:t>
      </w:r>
      <w:r w:rsidR="009A252A">
        <w:rPr>
          <w:rFonts w:ascii="Times New Roman" w:hAnsi="Times New Roman" w:cs="Times New Roman"/>
          <w:lang w:val="tr-TR"/>
        </w:rPr>
        <w:t xml:space="preserve"> </w:t>
      </w:r>
      <w:r>
        <w:rPr>
          <w:rFonts w:ascii="Times New Roman" w:hAnsi="Times New Roman" w:cs="Times New Roman"/>
          <w:lang w:val="tr-TR"/>
        </w:rPr>
        <w:t>İkinci aşamanın sonunda bu</w:t>
      </w:r>
      <w:r w:rsidR="009A252A">
        <w:rPr>
          <w:rFonts w:ascii="Times New Roman" w:hAnsi="Times New Roman" w:cs="Times New Roman"/>
          <w:lang w:val="tr-TR"/>
        </w:rPr>
        <w:t xml:space="preserve"> </w:t>
      </w:r>
      <w:r w:rsidR="007613D6">
        <w:rPr>
          <w:rFonts w:ascii="Times New Roman" w:hAnsi="Times New Roman" w:cs="Times New Roman"/>
          <w:lang w:val="tr-TR"/>
        </w:rPr>
        <w:t>18 ifadeden sadece 2 tanesinde uzlaşma sağlanmış, diğer 16 tanesi ise</w:t>
      </w:r>
      <w:r>
        <w:rPr>
          <w:rFonts w:ascii="Times New Roman" w:hAnsi="Times New Roman" w:cs="Times New Roman"/>
          <w:lang w:val="tr-TR"/>
        </w:rPr>
        <w:t xml:space="preserve"> üçüncü aşamada</w:t>
      </w:r>
      <w:r w:rsidR="007613D6" w:rsidRPr="007613D6">
        <w:rPr>
          <w:rFonts w:ascii="Times New Roman" w:hAnsi="Times New Roman" w:cs="Times New Roman"/>
          <w:lang w:val="tr-TR"/>
        </w:rPr>
        <w:t xml:space="preserve"> </w:t>
      </w:r>
      <w:r>
        <w:rPr>
          <w:rFonts w:ascii="Times New Roman" w:hAnsi="Times New Roman" w:cs="Times New Roman"/>
          <w:lang w:val="tr-TR"/>
        </w:rPr>
        <w:t xml:space="preserve">tekrar görüşe sunulmak </w:t>
      </w:r>
      <w:r w:rsidR="007613D6">
        <w:rPr>
          <w:rFonts w:ascii="Times New Roman" w:hAnsi="Times New Roman" w:cs="Times New Roman"/>
          <w:lang w:val="tr-TR"/>
        </w:rPr>
        <w:t>derle</w:t>
      </w:r>
      <w:r>
        <w:rPr>
          <w:rFonts w:ascii="Times New Roman" w:hAnsi="Times New Roman" w:cs="Times New Roman"/>
          <w:lang w:val="tr-TR"/>
        </w:rPr>
        <w:t xml:space="preserve">nmiştir. </w:t>
      </w:r>
      <w:r w:rsidR="007613D6">
        <w:rPr>
          <w:rFonts w:ascii="Times New Roman" w:hAnsi="Times New Roman" w:cs="Times New Roman"/>
          <w:lang w:val="tr-TR"/>
        </w:rPr>
        <w:t xml:space="preserve">Dolayısıyla, </w:t>
      </w:r>
      <w:r>
        <w:rPr>
          <w:rFonts w:ascii="Times New Roman" w:hAnsi="Times New Roman" w:cs="Times New Roman"/>
          <w:lang w:val="tr-TR"/>
        </w:rPr>
        <w:t xml:space="preserve">ikinci aşamada yalnızca </w:t>
      </w:r>
      <w:r w:rsidR="007613D6">
        <w:rPr>
          <w:rFonts w:ascii="Times New Roman" w:hAnsi="Times New Roman" w:cs="Times New Roman"/>
          <w:lang w:val="tr-TR"/>
        </w:rPr>
        <w:t>d</w:t>
      </w:r>
      <w:r w:rsidR="007613D6" w:rsidRPr="007613D6">
        <w:rPr>
          <w:rFonts w:ascii="Times New Roman" w:hAnsi="Times New Roman" w:cs="Times New Roman"/>
          <w:lang w:val="tr-TR"/>
        </w:rPr>
        <w:t>oğru, bütünsel, güvenilir, sistematik altyapısı olan bilgiye ulaşımın zor olması</w:t>
      </w:r>
      <w:r w:rsidR="007613D6">
        <w:rPr>
          <w:rFonts w:ascii="Times New Roman" w:hAnsi="Times New Roman" w:cs="Times New Roman"/>
          <w:lang w:val="tr-TR"/>
        </w:rPr>
        <w:t>nın (</w:t>
      </w:r>
      <w:r w:rsidR="007613D6" w:rsidRPr="007613D6">
        <w:rPr>
          <w:rFonts w:ascii="Times New Roman" w:hAnsi="Times New Roman" w:cs="Times New Roman"/>
          <w:i/>
          <w:lang w:val="tr-TR"/>
        </w:rPr>
        <w:t>İfade 13</w:t>
      </w:r>
      <w:r w:rsidR="007613D6">
        <w:rPr>
          <w:rFonts w:ascii="Times New Roman" w:hAnsi="Times New Roman" w:cs="Times New Roman"/>
          <w:lang w:val="tr-TR"/>
        </w:rPr>
        <w:t>) ve o</w:t>
      </w:r>
      <w:r w:rsidR="007613D6" w:rsidRPr="007613D6">
        <w:rPr>
          <w:rFonts w:ascii="Times New Roman" w:hAnsi="Times New Roman" w:cs="Times New Roman"/>
          <w:lang w:val="tr-TR"/>
        </w:rPr>
        <w:t>perasyonda olası aksaklıklar sonu</w:t>
      </w:r>
      <w:r w:rsidR="007613D6">
        <w:rPr>
          <w:rFonts w:ascii="Times New Roman" w:hAnsi="Times New Roman" w:cs="Times New Roman"/>
          <w:lang w:val="tr-TR"/>
        </w:rPr>
        <w:t>c</w:t>
      </w:r>
      <w:r w:rsidR="007613D6" w:rsidRPr="007613D6">
        <w:rPr>
          <w:rFonts w:ascii="Times New Roman" w:hAnsi="Times New Roman" w:cs="Times New Roman"/>
          <w:lang w:val="tr-TR"/>
        </w:rPr>
        <w:t>u o</w:t>
      </w:r>
      <w:r w:rsidR="007613D6">
        <w:rPr>
          <w:rFonts w:ascii="Times New Roman" w:hAnsi="Times New Roman" w:cs="Times New Roman"/>
          <w:lang w:val="tr-TR"/>
        </w:rPr>
        <w:t>luşan müşteri memnuniyetsizliğinin</w:t>
      </w:r>
      <w:r w:rsidR="007613D6" w:rsidRPr="007613D6">
        <w:rPr>
          <w:rFonts w:ascii="Times New Roman" w:hAnsi="Times New Roman" w:cs="Times New Roman"/>
          <w:lang w:val="tr-TR"/>
        </w:rPr>
        <w:t xml:space="preserve"> </w:t>
      </w:r>
      <w:r w:rsidR="007613D6">
        <w:rPr>
          <w:rFonts w:ascii="Times New Roman" w:hAnsi="Times New Roman" w:cs="Times New Roman"/>
          <w:lang w:val="tr-TR"/>
        </w:rPr>
        <w:t>(</w:t>
      </w:r>
      <w:r w:rsidR="007613D6" w:rsidRPr="007613D6">
        <w:rPr>
          <w:rFonts w:ascii="Times New Roman" w:hAnsi="Times New Roman" w:cs="Times New Roman"/>
          <w:i/>
          <w:lang w:val="tr-TR"/>
        </w:rPr>
        <w:t xml:space="preserve">İfade </w:t>
      </w:r>
      <w:r w:rsidR="007613D6">
        <w:rPr>
          <w:rFonts w:ascii="Times New Roman" w:hAnsi="Times New Roman" w:cs="Times New Roman"/>
          <w:i/>
          <w:lang w:val="tr-TR"/>
        </w:rPr>
        <w:t>30</w:t>
      </w:r>
      <w:r w:rsidR="007613D6">
        <w:rPr>
          <w:rFonts w:ascii="Times New Roman" w:hAnsi="Times New Roman" w:cs="Times New Roman"/>
          <w:lang w:val="tr-TR"/>
        </w:rPr>
        <w:t xml:space="preserve">) </w:t>
      </w:r>
      <w:r w:rsidR="00720BC3">
        <w:rPr>
          <w:rFonts w:ascii="Times New Roman" w:hAnsi="Times New Roman" w:cs="Times New Roman"/>
          <w:lang w:val="tr-TR"/>
        </w:rPr>
        <w:t>p</w:t>
      </w:r>
      <w:r w:rsidR="007613D6">
        <w:rPr>
          <w:rFonts w:ascii="Times New Roman" w:hAnsi="Times New Roman" w:cs="Times New Roman"/>
          <w:lang w:val="tr-TR"/>
        </w:rPr>
        <w:t>azar yönlülük</w:t>
      </w:r>
      <w:r w:rsidR="007613D6" w:rsidRPr="007613D6">
        <w:rPr>
          <w:rFonts w:ascii="Times New Roman" w:hAnsi="Times New Roman" w:cs="Times New Roman"/>
          <w:lang w:val="tr-TR"/>
        </w:rPr>
        <w:t xml:space="preserve"> faaliyetlerine engel </w:t>
      </w:r>
      <w:r>
        <w:rPr>
          <w:rFonts w:ascii="Times New Roman" w:hAnsi="Times New Roman" w:cs="Times New Roman"/>
          <w:lang w:val="tr-TR"/>
        </w:rPr>
        <w:t>oluşturduğu</w:t>
      </w:r>
      <w:r w:rsidR="007613D6">
        <w:rPr>
          <w:rFonts w:ascii="Times New Roman" w:hAnsi="Times New Roman" w:cs="Times New Roman"/>
          <w:lang w:val="tr-TR"/>
        </w:rPr>
        <w:t xml:space="preserve"> konusunda uzlaşma sağlanmıştır.</w:t>
      </w:r>
      <w:r w:rsidR="007E0203">
        <w:rPr>
          <w:rFonts w:ascii="Times New Roman" w:hAnsi="Times New Roman" w:cs="Times New Roman"/>
          <w:lang w:val="tr-TR"/>
        </w:rPr>
        <w:t xml:space="preserve"> </w:t>
      </w:r>
      <w:r>
        <w:rPr>
          <w:rFonts w:ascii="Times New Roman" w:hAnsi="Times New Roman" w:cs="Times New Roman"/>
          <w:lang w:val="tr-TR"/>
        </w:rPr>
        <w:t xml:space="preserve">Diğer engeller üzerindeki uzlaşmazlık (Tablo 3), bu konuda </w:t>
      </w:r>
      <w:r w:rsidR="006F21AB">
        <w:rPr>
          <w:rFonts w:ascii="Times New Roman" w:hAnsi="Times New Roman" w:cs="Times New Roman"/>
          <w:lang w:val="tr-TR"/>
        </w:rPr>
        <w:t>farklı yöneticilerin farklı görüşleri olduğunu vurgular niteliktedir.</w:t>
      </w:r>
    </w:p>
    <w:p w:rsidR="00D469EF" w:rsidRDefault="00D469EF" w:rsidP="00200FED">
      <w:pPr>
        <w:autoSpaceDE w:val="0"/>
        <w:autoSpaceDN w:val="0"/>
        <w:adjustRightInd w:val="0"/>
        <w:spacing w:after="0" w:line="240" w:lineRule="auto"/>
        <w:ind w:firstLine="567"/>
        <w:jc w:val="both"/>
        <w:rPr>
          <w:rFonts w:ascii="Times New Roman" w:hAnsi="Times New Roman" w:cs="Times New Roman"/>
          <w:lang w:val="tr-TR"/>
        </w:rPr>
      </w:pPr>
    </w:p>
    <w:p w:rsidR="00D211A9" w:rsidRDefault="00D211A9" w:rsidP="00FB473C">
      <w:pPr>
        <w:pStyle w:val="ListeParagraf"/>
        <w:numPr>
          <w:ilvl w:val="1"/>
          <w:numId w:val="4"/>
        </w:numPr>
        <w:autoSpaceDE w:val="0"/>
        <w:autoSpaceDN w:val="0"/>
        <w:adjustRightInd w:val="0"/>
        <w:spacing w:after="0" w:line="240" w:lineRule="auto"/>
        <w:ind w:left="426" w:hanging="426"/>
        <w:jc w:val="both"/>
        <w:rPr>
          <w:rFonts w:ascii="Times New Roman" w:hAnsi="Times New Roman"/>
          <w:b/>
          <w:sz w:val="24"/>
          <w:szCs w:val="24"/>
          <w:lang w:val="tr-TR"/>
        </w:rPr>
      </w:pPr>
      <w:r w:rsidRPr="00FB473C">
        <w:rPr>
          <w:rFonts w:ascii="Times New Roman" w:hAnsi="Times New Roman"/>
          <w:b/>
          <w:sz w:val="24"/>
          <w:szCs w:val="24"/>
          <w:lang w:val="tr-TR"/>
        </w:rPr>
        <w:t>Üçüncü Aşama Delphi Bulguları</w:t>
      </w:r>
    </w:p>
    <w:p w:rsidR="00FB473C" w:rsidRPr="00FB473C" w:rsidRDefault="00FB473C" w:rsidP="00FB473C">
      <w:pPr>
        <w:pStyle w:val="ListeParagraf"/>
        <w:autoSpaceDE w:val="0"/>
        <w:autoSpaceDN w:val="0"/>
        <w:adjustRightInd w:val="0"/>
        <w:spacing w:after="0" w:line="240" w:lineRule="auto"/>
        <w:ind w:left="426"/>
        <w:jc w:val="both"/>
        <w:rPr>
          <w:rFonts w:ascii="Times New Roman" w:hAnsi="Times New Roman"/>
          <w:b/>
          <w:sz w:val="24"/>
          <w:szCs w:val="24"/>
          <w:lang w:val="tr-TR"/>
        </w:rPr>
      </w:pPr>
    </w:p>
    <w:p w:rsidR="00FB473C" w:rsidRDefault="00EB51FC" w:rsidP="00200FED">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 xml:space="preserve">Çalışmanın ikinci aşamasında uzlaşma sağlanamayan 17 ifade, uzmanlardan gelen yorumlar doğrultusunda yeniden değerlendirilmiş ve vurgulanan konular </w:t>
      </w:r>
      <w:r w:rsidR="005C35BD">
        <w:rPr>
          <w:rFonts w:ascii="Times New Roman" w:hAnsi="Times New Roman"/>
          <w:lang w:val="tr-TR"/>
        </w:rPr>
        <w:t>üzerinden</w:t>
      </w:r>
      <w:r>
        <w:rPr>
          <w:rFonts w:ascii="Times New Roman" w:hAnsi="Times New Roman"/>
          <w:lang w:val="tr-TR"/>
        </w:rPr>
        <w:t xml:space="preserve"> 23 yeni alt ifade </w:t>
      </w:r>
      <w:r w:rsidR="00C933DB">
        <w:rPr>
          <w:rFonts w:ascii="Times New Roman" w:hAnsi="Times New Roman"/>
          <w:lang w:val="tr-TR"/>
        </w:rPr>
        <w:t>belirlenerek</w:t>
      </w:r>
      <w:r>
        <w:rPr>
          <w:rFonts w:ascii="Times New Roman" w:hAnsi="Times New Roman"/>
          <w:lang w:val="tr-TR"/>
        </w:rPr>
        <w:t xml:space="preserve"> üçüncü aşama </w:t>
      </w:r>
      <w:r w:rsidR="008822E8">
        <w:rPr>
          <w:rFonts w:ascii="Times New Roman" w:hAnsi="Times New Roman"/>
          <w:lang w:val="tr-TR"/>
        </w:rPr>
        <w:t>D</w:t>
      </w:r>
      <w:r>
        <w:rPr>
          <w:rFonts w:ascii="Times New Roman" w:hAnsi="Times New Roman"/>
          <w:lang w:val="tr-TR"/>
        </w:rPr>
        <w:t xml:space="preserve">elphi soru formu oluşturulmuştur. </w:t>
      </w:r>
      <w:r w:rsidR="00C933DB">
        <w:rPr>
          <w:rFonts w:ascii="Times New Roman" w:hAnsi="Times New Roman"/>
          <w:lang w:val="tr-TR"/>
        </w:rPr>
        <w:t xml:space="preserve">Bu değerlendirme esnasında, ikinci turda </w:t>
      </w:r>
      <w:r w:rsidR="00F50EDC">
        <w:rPr>
          <w:rFonts w:ascii="Times New Roman" w:hAnsi="Times New Roman"/>
          <w:lang w:val="tr-TR"/>
        </w:rPr>
        <w:t xml:space="preserve">uzlaşma sağlanamayan tek </w:t>
      </w:r>
      <w:r w:rsidR="001C5C10">
        <w:rPr>
          <w:rFonts w:ascii="Times New Roman" w:hAnsi="Times New Roman"/>
          <w:lang w:val="tr-TR"/>
        </w:rPr>
        <w:t>itici güç</w:t>
      </w:r>
      <w:r w:rsidR="00C933DB">
        <w:rPr>
          <w:rFonts w:ascii="Times New Roman" w:hAnsi="Times New Roman" w:cs="Times New Roman"/>
          <w:lang w:val="tr-TR"/>
        </w:rPr>
        <w:t xml:space="preserve">, gelen yorumlar doğrultusunda </w:t>
      </w:r>
      <w:r w:rsidR="001C5C10">
        <w:rPr>
          <w:rFonts w:ascii="Times New Roman" w:hAnsi="Times New Roman" w:cs="Times New Roman"/>
          <w:lang w:val="tr-TR"/>
        </w:rPr>
        <w:t>ve katılmama yüzdesinin uzlaşma</w:t>
      </w:r>
      <w:r w:rsidR="004C2A3C">
        <w:rPr>
          <w:rFonts w:ascii="Times New Roman" w:hAnsi="Times New Roman" w:cs="Times New Roman"/>
          <w:lang w:val="tr-TR"/>
        </w:rPr>
        <w:t xml:space="preserve"> ölçütü olan %73’e çok yakın (%</w:t>
      </w:r>
      <w:r w:rsidR="001C5C10">
        <w:rPr>
          <w:rFonts w:ascii="Times New Roman" w:hAnsi="Times New Roman" w:cs="Times New Roman"/>
          <w:lang w:val="tr-TR"/>
        </w:rPr>
        <w:t xml:space="preserve">71) olması sebebiyle </w:t>
      </w:r>
      <w:r w:rsidR="00C933DB">
        <w:rPr>
          <w:rFonts w:ascii="Times New Roman" w:hAnsi="Times New Roman" w:cs="Times New Roman"/>
          <w:lang w:val="tr-TR"/>
        </w:rPr>
        <w:t>soru formundan çıkarılmış ve</w:t>
      </w:r>
      <w:r w:rsidR="00C933DB" w:rsidRPr="009A252A">
        <w:rPr>
          <w:rFonts w:ascii="Times New Roman" w:hAnsi="Times New Roman" w:cs="Times New Roman"/>
          <w:lang w:val="tr-TR"/>
        </w:rPr>
        <w:t xml:space="preserve"> </w:t>
      </w:r>
      <w:r w:rsidR="00C933DB">
        <w:rPr>
          <w:rFonts w:ascii="Times New Roman" w:hAnsi="Times New Roman" w:cs="Times New Roman"/>
          <w:lang w:val="tr-TR"/>
        </w:rPr>
        <w:t xml:space="preserve">yeni </w:t>
      </w:r>
      <w:r w:rsidR="00F50EDC">
        <w:rPr>
          <w:rFonts w:ascii="Times New Roman" w:hAnsi="Times New Roman" w:cs="Times New Roman"/>
          <w:lang w:val="tr-TR"/>
        </w:rPr>
        <w:t xml:space="preserve">oluşturulan </w:t>
      </w:r>
      <w:r w:rsidR="001C5C10">
        <w:rPr>
          <w:rFonts w:ascii="Times New Roman" w:hAnsi="Times New Roman"/>
          <w:lang w:val="tr-TR"/>
        </w:rPr>
        <w:t>23 alt ifade sadece</w:t>
      </w:r>
      <w:r w:rsidR="00C933DB">
        <w:rPr>
          <w:rFonts w:ascii="Times New Roman" w:hAnsi="Times New Roman"/>
          <w:lang w:val="tr-TR"/>
        </w:rPr>
        <w:t xml:space="preserve"> </w:t>
      </w:r>
      <w:r w:rsidR="00C933DB" w:rsidRPr="009A252A">
        <w:rPr>
          <w:rFonts w:ascii="Times New Roman" w:hAnsi="Times New Roman" w:cs="Times New Roman"/>
          <w:lang w:val="tr-TR"/>
        </w:rPr>
        <w:t>pazar yönlü faaliyetler</w:t>
      </w:r>
      <w:r w:rsidR="00C933DB">
        <w:rPr>
          <w:rFonts w:ascii="Times New Roman" w:hAnsi="Times New Roman" w:cs="Times New Roman"/>
          <w:lang w:val="tr-TR"/>
        </w:rPr>
        <w:t>i</w:t>
      </w:r>
      <w:r w:rsidR="00C933DB" w:rsidRPr="009A252A">
        <w:rPr>
          <w:rFonts w:ascii="Times New Roman" w:hAnsi="Times New Roman" w:cs="Times New Roman"/>
          <w:lang w:val="tr-TR"/>
        </w:rPr>
        <w:t xml:space="preserve"> engelleyen faktörler</w:t>
      </w:r>
      <w:r w:rsidR="00C933DB">
        <w:rPr>
          <w:rFonts w:ascii="Times New Roman" w:hAnsi="Times New Roman" w:cs="Times New Roman"/>
          <w:lang w:val="tr-TR"/>
        </w:rPr>
        <w:t xml:space="preserve">den </w:t>
      </w:r>
      <w:r w:rsidR="00F50EDC">
        <w:rPr>
          <w:rFonts w:ascii="Times New Roman" w:hAnsi="Times New Roman" w:cs="Times New Roman"/>
          <w:lang w:val="tr-TR"/>
        </w:rPr>
        <w:lastRenderedPageBreak/>
        <w:t>kurgulanmıştır</w:t>
      </w:r>
      <w:r w:rsidR="00C933DB">
        <w:rPr>
          <w:rFonts w:ascii="Times New Roman" w:hAnsi="Times New Roman" w:cs="Times New Roman"/>
          <w:lang w:val="tr-TR"/>
        </w:rPr>
        <w:t>.</w:t>
      </w:r>
      <w:r w:rsidR="00C933DB" w:rsidRPr="009A252A">
        <w:rPr>
          <w:rFonts w:ascii="Times New Roman" w:hAnsi="Times New Roman" w:cs="Times New Roman"/>
          <w:lang w:val="tr-TR"/>
        </w:rPr>
        <w:t xml:space="preserve"> </w:t>
      </w:r>
      <w:r w:rsidR="0064630E">
        <w:rPr>
          <w:rFonts w:ascii="Times New Roman" w:hAnsi="Times New Roman" w:cs="Times New Roman"/>
          <w:lang w:val="tr-TR"/>
        </w:rPr>
        <w:t xml:space="preserve">Oluşturulan yeni </w:t>
      </w:r>
      <w:r w:rsidR="0064630E">
        <w:rPr>
          <w:rFonts w:ascii="Times New Roman" w:hAnsi="Times New Roman"/>
          <w:lang w:val="tr-TR"/>
        </w:rPr>
        <w:t>s</w:t>
      </w:r>
      <w:r w:rsidR="00C933DB">
        <w:rPr>
          <w:rFonts w:ascii="Times New Roman" w:hAnsi="Times New Roman"/>
          <w:lang w:val="tr-TR"/>
        </w:rPr>
        <w:t xml:space="preserve">oru formu </w:t>
      </w:r>
      <w:r w:rsidR="0064630E">
        <w:rPr>
          <w:rFonts w:ascii="Times New Roman" w:hAnsi="Times New Roman"/>
          <w:lang w:val="tr-TR"/>
        </w:rPr>
        <w:t xml:space="preserve">aynı </w:t>
      </w:r>
      <w:r w:rsidR="00C933DB">
        <w:rPr>
          <w:rFonts w:ascii="Times New Roman" w:hAnsi="Times New Roman"/>
          <w:lang w:val="tr-TR"/>
        </w:rPr>
        <w:t>14 katılımcıya gönderilmiş, 13 katılımcıdan geri dönüş alınabilmiştir. Yapılan analizlerde, üçüncü aşamanın uz</w:t>
      </w:r>
      <w:r w:rsidR="001C5C10">
        <w:rPr>
          <w:rFonts w:ascii="Times New Roman" w:hAnsi="Times New Roman"/>
          <w:lang w:val="tr-TR"/>
        </w:rPr>
        <w:t>laşma ölçütü</w:t>
      </w:r>
      <w:r w:rsidR="00C933DB">
        <w:rPr>
          <w:rFonts w:ascii="Times New Roman" w:hAnsi="Times New Roman"/>
          <w:lang w:val="tr-TR"/>
        </w:rPr>
        <w:t xml:space="preserve"> %65 olarak belirlenmiştir.</w:t>
      </w:r>
    </w:p>
    <w:p w:rsidR="00001561" w:rsidRDefault="00C933DB" w:rsidP="00200FED">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 xml:space="preserve"> </w:t>
      </w:r>
    </w:p>
    <w:p w:rsidR="005C35BD" w:rsidRDefault="00F50EDC" w:rsidP="00200FED">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T</w:t>
      </w:r>
      <w:r w:rsidRPr="002B4777">
        <w:rPr>
          <w:rFonts w:ascii="Times New Roman" w:hAnsi="Times New Roman"/>
          <w:lang w:val="tr-TR"/>
        </w:rPr>
        <w:t xml:space="preserve">oplamda </w:t>
      </w:r>
      <w:r>
        <w:rPr>
          <w:rFonts w:ascii="Times New Roman" w:hAnsi="Times New Roman"/>
          <w:lang w:val="tr-TR"/>
        </w:rPr>
        <w:t>16</w:t>
      </w:r>
      <w:r w:rsidRPr="002B4777">
        <w:rPr>
          <w:rFonts w:ascii="Times New Roman" w:hAnsi="Times New Roman"/>
          <w:lang w:val="tr-TR"/>
        </w:rPr>
        <w:t>’</w:t>
      </w:r>
      <w:r w:rsidR="0064630E">
        <w:rPr>
          <w:rFonts w:ascii="Times New Roman" w:hAnsi="Times New Roman"/>
          <w:lang w:val="tr-TR"/>
        </w:rPr>
        <w:t>sı</w:t>
      </w:r>
      <w:r w:rsidRPr="002B4777">
        <w:rPr>
          <w:rFonts w:ascii="Times New Roman" w:hAnsi="Times New Roman"/>
          <w:lang w:val="tr-TR"/>
        </w:rPr>
        <w:t xml:space="preserve"> “Yorumsuz” olmak üzere, </w:t>
      </w:r>
      <w:r>
        <w:rPr>
          <w:rFonts w:ascii="Times New Roman" w:hAnsi="Times New Roman"/>
          <w:lang w:val="tr-TR"/>
        </w:rPr>
        <w:t>299</w:t>
      </w:r>
      <w:r w:rsidRPr="002B4777">
        <w:rPr>
          <w:rFonts w:ascii="Times New Roman" w:hAnsi="Times New Roman"/>
          <w:lang w:val="tr-TR"/>
        </w:rPr>
        <w:t xml:space="preserve"> fikir raporlanmış ve tüm ifadelerde çoğunluk sağlanan görüşlerden %</w:t>
      </w:r>
      <w:r>
        <w:rPr>
          <w:rFonts w:ascii="Times New Roman" w:hAnsi="Times New Roman"/>
          <w:lang w:val="tr-TR"/>
        </w:rPr>
        <w:t>65</w:t>
      </w:r>
      <w:r w:rsidR="001C5C10">
        <w:rPr>
          <w:rFonts w:ascii="Times New Roman" w:hAnsi="Times New Roman"/>
          <w:lang w:val="tr-TR"/>
        </w:rPr>
        <w:t>’i</w:t>
      </w:r>
      <w:r w:rsidRPr="002B4777">
        <w:rPr>
          <w:rFonts w:ascii="Times New Roman" w:hAnsi="Times New Roman"/>
          <w:lang w:val="tr-TR"/>
        </w:rPr>
        <w:t>n üzerinde olanlar uzlaşma sağlanan ifadeler olarak bulgulara eklenmiştir (Cottam</w:t>
      </w:r>
      <w:r w:rsidR="00352090">
        <w:rPr>
          <w:rFonts w:ascii="Times New Roman" w:hAnsi="Times New Roman"/>
          <w:lang w:val="tr-TR"/>
        </w:rPr>
        <w:t xml:space="preserve"> vd.</w:t>
      </w:r>
      <w:r w:rsidRPr="002B4777">
        <w:rPr>
          <w:rFonts w:ascii="Times New Roman" w:hAnsi="Times New Roman"/>
          <w:lang w:val="tr-TR"/>
        </w:rPr>
        <w:t xml:space="preserve"> 2004). Tablo </w:t>
      </w:r>
      <w:r>
        <w:rPr>
          <w:rFonts w:ascii="Times New Roman" w:hAnsi="Times New Roman"/>
          <w:lang w:val="tr-TR"/>
        </w:rPr>
        <w:t>4</w:t>
      </w:r>
      <w:r w:rsidRPr="002B4777">
        <w:rPr>
          <w:rFonts w:ascii="Times New Roman" w:hAnsi="Times New Roman"/>
          <w:lang w:val="tr-TR"/>
        </w:rPr>
        <w:t xml:space="preserve">’de belirtildiği gibi, toplamda </w:t>
      </w:r>
      <w:r>
        <w:rPr>
          <w:rFonts w:ascii="Times New Roman" w:hAnsi="Times New Roman"/>
          <w:lang w:val="tr-TR"/>
        </w:rPr>
        <w:t>142</w:t>
      </w:r>
      <w:r w:rsidRPr="002B4777">
        <w:rPr>
          <w:rFonts w:ascii="Times New Roman" w:hAnsi="Times New Roman"/>
          <w:lang w:val="tr-TR"/>
        </w:rPr>
        <w:t xml:space="preserve"> ifadede katılımcılar çoğunlukla “Katılıyorum” fikrini</w:t>
      </w:r>
      <w:r>
        <w:rPr>
          <w:rFonts w:ascii="Times New Roman" w:hAnsi="Times New Roman"/>
          <w:lang w:val="tr-TR"/>
        </w:rPr>
        <w:t>,</w:t>
      </w:r>
      <w:r w:rsidRPr="002B4777">
        <w:rPr>
          <w:rFonts w:ascii="Times New Roman" w:hAnsi="Times New Roman"/>
          <w:lang w:val="tr-TR"/>
        </w:rPr>
        <w:t xml:space="preserve"> </w:t>
      </w:r>
      <w:r>
        <w:rPr>
          <w:rFonts w:ascii="Times New Roman" w:hAnsi="Times New Roman"/>
          <w:lang w:val="tr-TR"/>
        </w:rPr>
        <w:t>53</w:t>
      </w:r>
      <w:r w:rsidRPr="002B4777">
        <w:rPr>
          <w:rFonts w:ascii="Times New Roman" w:hAnsi="Times New Roman"/>
          <w:lang w:val="tr-TR"/>
        </w:rPr>
        <w:t xml:space="preserve"> ifadede ise “Katılmıyorum” fikrini belirtmişlerdir.</w:t>
      </w:r>
      <w:r>
        <w:rPr>
          <w:rFonts w:ascii="Times New Roman" w:hAnsi="Times New Roman"/>
          <w:lang w:val="tr-TR"/>
        </w:rPr>
        <w:t xml:space="preserve"> </w:t>
      </w:r>
    </w:p>
    <w:p w:rsidR="00F50EDC" w:rsidRDefault="00F50EDC" w:rsidP="00F50EDC">
      <w:pPr>
        <w:autoSpaceDE w:val="0"/>
        <w:autoSpaceDN w:val="0"/>
        <w:adjustRightInd w:val="0"/>
        <w:spacing w:after="0" w:line="240" w:lineRule="auto"/>
        <w:jc w:val="both"/>
        <w:rPr>
          <w:rFonts w:ascii="Times New Roman" w:hAnsi="Times New Roman"/>
          <w:lang w:val="tr-TR"/>
        </w:rPr>
      </w:pPr>
    </w:p>
    <w:p w:rsidR="00F50EDC" w:rsidRPr="00DA5AF7" w:rsidRDefault="00F50EDC" w:rsidP="00FB473C">
      <w:pPr>
        <w:autoSpaceDE w:val="0"/>
        <w:autoSpaceDN w:val="0"/>
        <w:adjustRightInd w:val="0"/>
        <w:spacing w:after="0" w:line="240" w:lineRule="auto"/>
        <w:jc w:val="center"/>
        <w:rPr>
          <w:rFonts w:ascii="Times New Roman" w:hAnsi="Times New Roman"/>
          <w:b/>
          <w:lang w:val="tr-TR"/>
        </w:rPr>
      </w:pPr>
      <w:r w:rsidRPr="00DA5AF7">
        <w:rPr>
          <w:rFonts w:ascii="Times New Roman" w:hAnsi="Times New Roman"/>
          <w:b/>
          <w:lang w:val="tr-TR"/>
        </w:rPr>
        <w:t xml:space="preserve">Tablo </w:t>
      </w:r>
      <w:r w:rsidR="00654F50">
        <w:rPr>
          <w:rFonts w:ascii="Times New Roman" w:hAnsi="Times New Roman"/>
          <w:b/>
          <w:lang w:val="tr-TR"/>
        </w:rPr>
        <w:t>4</w:t>
      </w:r>
      <w:r w:rsidRPr="00DA5AF7">
        <w:rPr>
          <w:rFonts w:ascii="Times New Roman" w:hAnsi="Times New Roman"/>
          <w:b/>
          <w:lang w:val="tr-TR"/>
        </w:rPr>
        <w:t xml:space="preserve">: </w:t>
      </w:r>
      <w:r w:rsidRPr="007F4F41">
        <w:rPr>
          <w:rFonts w:ascii="Times New Roman" w:hAnsi="Times New Roman"/>
          <w:lang w:val="tr-TR"/>
        </w:rPr>
        <w:t>Delphi Üçüncü Analiz Sonuçları Tablosu</w:t>
      </w:r>
    </w:p>
    <w:tbl>
      <w:tblPr>
        <w:tblW w:w="65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544"/>
        <w:gridCol w:w="960"/>
      </w:tblGrid>
      <w:tr w:rsidR="00F50EDC" w:rsidRPr="002156CB" w:rsidTr="00FB473C">
        <w:trPr>
          <w:trHeight w:val="300"/>
        </w:trPr>
        <w:tc>
          <w:tcPr>
            <w:tcW w:w="5544" w:type="dxa"/>
            <w:shd w:val="clear" w:color="auto" w:fill="auto"/>
            <w:noWrap/>
            <w:vAlign w:val="center"/>
            <w:hideMark/>
          </w:tcPr>
          <w:p w:rsidR="00F50EDC" w:rsidRPr="00620353" w:rsidRDefault="00F50EDC" w:rsidP="00414D2E">
            <w:pPr>
              <w:spacing w:after="0" w:line="240" w:lineRule="auto"/>
              <w:rPr>
                <w:rFonts w:ascii="Times New Roman" w:eastAsia="Times New Roman" w:hAnsi="Times New Roman" w:cs="Times New Roman"/>
                <w:color w:val="000000"/>
                <w:sz w:val="20"/>
                <w:szCs w:val="20"/>
                <w:lang w:val="tr-TR" w:eastAsia="zh-CN"/>
              </w:rPr>
            </w:pPr>
            <w:r w:rsidRPr="00620353">
              <w:rPr>
                <w:rFonts w:ascii="Times New Roman" w:eastAsia="Times New Roman" w:hAnsi="Times New Roman" w:cs="Times New Roman"/>
                <w:color w:val="000000"/>
                <w:sz w:val="20"/>
                <w:szCs w:val="20"/>
                <w:lang w:val="tr-TR" w:eastAsia="zh-CN"/>
              </w:rPr>
              <w:t>Toplam İfade Sayısı:</w:t>
            </w:r>
          </w:p>
        </w:tc>
        <w:tc>
          <w:tcPr>
            <w:tcW w:w="960" w:type="dxa"/>
            <w:shd w:val="clear" w:color="auto" w:fill="auto"/>
            <w:noWrap/>
            <w:vAlign w:val="center"/>
            <w:hideMark/>
          </w:tcPr>
          <w:p w:rsidR="00F50EDC" w:rsidRPr="00620353" w:rsidRDefault="00F50EDC" w:rsidP="00414D2E">
            <w:pPr>
              <w:spacing w:after="0" w:line="240" w:lineRule="auto"/>
              <w:jc w:val="right"/>
              <w:rPr>
                <w:rFonts w:ascii="Times New Roman" w:eastAsia="Times New Roman" w:hAnsi="Times New Roman" w:cs="Times New Roman"/>
                <w:color w:val="000000"/>
                <w:sz w:val="20"/>
                <w:szCs w:val="20"/>
                <w:lang w:val="tr-TR" w:eastAsia="zh-CN"/>
              </w:rPr>
            </w:pPr>
            <w:r>
              <w:rPr>
                <w:rFonts w:ascii="Times New Roman" w:eastAsia="Times New Roman" w:hAnsi="Times New Roman" w:cs="Times New Roman"/>
                <w:color w:val="000000"/>
                <w:sz w:val="20"/>
                <w:szCs w:val="20"/>
                <w:lang w:val="tr-TR" w:eastAsia="zh-CN"/>
              </w:rPr>
              <w:t>23</w:t>
            </w:r>
          </w:p>
        </w:tc>
      </w:tr>
      <w:tr w:rsidR="00F50EDC" w:rsidRPr="002156CB" w:rsidTr="00FB473C">
        <w:trPr>
          <w:trHeight w:val="300"/>
        </w:trPr>
        <w:tc>
          <w:tcPr>
            <w:tcW w:w="5544" w:type="dxa"/>
            <w:shd w:val="clear" w:color="auto" w:fill="auto"/>
            <w:noWrap/>
            <w:vAlign w:val="center"/>
            <w:hideMark/>
          </w:tcPr>
          <w:p w:rsidR="00F50EDC" w:rsidRPr="00620353" w:rsidRDefault="00F50EDC" w:rsidP="00414D2E">
            <w:pPr>
              <w:spacing w:after="0" w:line="240" w:lineRule="auto"/>
              <w:rPr>
                <w:rFonts w:ascii="Times New Roman" w:eastAsia="Times New Roman" w:hAnsi="Times New Roman" w:cs="Times New Roman"/>
                <w:color w:val="000000"/>
                <w:sz w:val="20"/>
                <w:szCs w:val="20"/>
                <w:lang w:val="tr-TR" w:eastAsia="zh-CN"/>
              </w:rPr>
            </w:pPr>
            <w:r w:rsidRPr="00620353">
              <w:rPr>
                <w:rFonts w:ascii="Times New Roman" w:eastAsia="Times New Roman" w:hAnsi="Times New Roman" w:cs="Times New Roman"/>
                <w:color w:val="000000"/>
                <w:sz w:val="20"/>
                <w:szCs w:val="20"/>
                <w:lang w:val="tr-TR" w:eastAsia="zh-CN"/>
              </w:rPr>
              <w:t>Çoğunluk Katıldığını Belirten Fikirler Toplamı:</w:t>
            </w:r>
          </w:p>
        </w:tc>
        <w:tc>
          <w:tcPr>
            <w:tcW w:w="960" w:type="dxa"/>
            <w:shd w:val="clear" w:color="auto" w:fill="auto"/>
            <w:noWrap/>
            <w:vAlign w:val="center"/>
            <w:hideMark/>
          </w:tcPr>
          <w:p w:rsidR="00F50EDC" w:rsidRPr="00620353" w:rsidRDefault="00F50EDC" w:rsidP="00414D2E">
            <w:pPr>
              <w:spacing w:after="0" w:line="240" w:lineRule="auto"/>
              <w:jc w:val="right"/>
              <w:rPr>
                <w:rFonts w:ascii="Times New Roman" w:eastAsia="Times New Roman" w:hAnsi="Times New Roman" w:cs="Times New Roman"/>
                <w:color w:val="000000"/>
                <w:sz w:val="20"/>
                <w:szCs w:val="20"/>
                <w:lang w:val="tr-TR" w:eastAsia="zh-CN"/>
              </w:rPr>
            </w:pPr>
            <w:r>
              <w:rPr>
                <w:rFonts w:ascii="Times New Roman" w:eastAsia="Times New Roman" w:hAnsi="Times New Roman" w:cs="Times New Roman"/>
                <w:color w:val="000000"/>
                <w:sz w:val="20"/>
                <w:szCs w:val="20"/>
                <w:lang w:val="tr-TR" w:eastAsia="zh-CN"/>
              </w:rPr>
              <w:t>142</w:t>
            </w:r>
          </w:p>
        </w:tc>
      </w:tr>
      <w:tr w:rsidR="00F50EDC" w:rsidRPr="002156CB" w:rsidTr="00FB473C">
        <w:trPr>
          <w:trHeight w:val="300"/>
        </w:trPr>
        <w:tc>
          <w:tcPr>
            <w:tcW w:w="5544" w:type="dxa"/>
            <w:shd w:val="clear" w:color="auto" w:fill="auto"/>
            <w:noWrap/>
            <w:vAlign w:val="center"/>
            <w:hideMark/>
          </w:tcPr>
          <w:p w:rsidR="00F50EDC" w:rsidRPr="00620353" w:rsidRDefault="00F50EDC" w:rsidP="00414D2E">
            <w:pPr>
              <w:spacing w:after="0" w:line="240" w:lineRule="auto"/>
              <w:rPr>
                <w:rFonts w:ascii="Times New Roman" w:eastAsia="Times New Roman" w:hAnsi="Times New Roman" w:cs="Times New Roman"/>
                <w:color w:val="000000"/>
                <w:sz w:val="20"/>
                <w:szCs w:val="20"/>
                <w:lang w:val="tr-TR" w:eastAsia="zh-CN"/>
              </w:rPr>
            </w:pPr>
            <w:r w:rsidRPr="00620353">
              <w:rPr>
                <w:rFonts w:ascii="Times New Roman" w:eastAsia="Times New Roman" w:hAnsi="Times New Roman" w:cs="Times New Roman"/>
                <w:color w:val="000000"/>
                <w:sz w:val="20"/>
                <w:szCs w:val="20"/>
                <w:lang w:val="tr-TR" w:eastAsia="zh-CN"/>
              </w:rPr>
              <w:t>Çoğunluk Katılmadığını Belirten Fikirler Toplamı:</w:t>
            </w:r>
          </w:p>
        </w:tc>
        <w:tc>
          <w:tcPr>
            <w:tcW w:w="960" w:type="dxa"/>
            <w:shd w:val="clear" w:color="auto" w:fill="auto"/>
            <w:noWrap/>
            <w:vAlign w:val="center"/>
            <w:hideMark/>
          </w:tcPr>
          <w:p w:rsidR="00F50EDC" w:rsidRPr="00620353" w:rsidRDefault="00F50EDC" w:rsidP="00414D2E">
            <w:pPr>
              <w:spacing w:after="0" w:line="240" w:lineRule="auto"/>
              <w:jc w:val="right"/>
              <w:rPr>
                <w:rFonts w:ascii="Times New Roman" w:eastAsia="Times New Roman" w:hAnsi="Times New Roman" w:cs="Times New Roman"/>
                <w:color w:val="000000"/>
                <w:sz w:val="20"/>
                <w:szCs w:val="20"/>
                <w:lang w:val="tr-TR" w:eastAsia="zh-CN"/>
              </w:rPr>
            </w:pPr>
            <w:r>
              <w:rPr>
                <w:rFonts w:ascii="Times New Roman" w:eastAsia="Times New Roman" w:hAnsi="Times New Roman" w:cs="Times New Roman"/>
                <w:color w:val="000000"/>
                <w:sz w:val="20"/>
                <w:szCs w:val="20"/>
                <w:lang w:val="tr-TR" w:eastAsia="zh-CN"/>
              </w:rPr>
              <w:t>53</w:t>
            </w:r>
          </w:p>
        </w:tc>
      </w:tr>
      <w:tr w:rsidR="00F50EDC" w:rsidRPr="002156CB" w:rsidTr="00FB473C">
        <w:trPr>
          <w:trHeight w:val="300"/>
        </w:trPr>
        <w:tc>
          <w:tcPr>
            <w:tcW w:w="5544" w:type="dxa"/>
            <w:shd w:val="clear" w:color="auto" w:fill="auto"/>
            <w:noWrap/>
            <w:vAlign w:val="center"/>
            <w:hideMark/>
          </w:tcPr>
          <w:p w:rsidR="00F50EDC" w:rsidRPr="00620353" w:rsidRDefault="00F50EDC" w:rsidP="00414D2E">
            <w:pPr>
              <w:spacing w:after="0" w:line="240" w:lineRule="auto"/>
              <w:rPr>
                <w:rFonts w:ascii="Times New Roman" w:eastAsia="Times New Roman" w:hAnsi="Times New Roman" w:cs="Times New Roman"/>
                <w:color w:val="000000"/>
                <w:sz w:val="20"/>
                <w:szCs w:val="20"/>
                <w:lang w:val="tr-TR" w:eastAsia="zh-CN"/>
              </w:rPr>
            </w:pPr>
            <w:r w:rsidRPr="00620353">
              <w:rPr>
                <w:rFonts w:ascii="Times New Roman" w:eastAsia="Times New Roman" w:hAnsi="Times New Roman" w:cs="Times New Roman"/>
                <w:color w:val="000000"/>
                <w:sz w:val="20"/>
                <w:szCs w:val="20"/>
                <w:lang w:val="tr-TR" w:eastAsia="zh-CN"/>
              </w:rPr>
              <w:t>Yorumsuz Fikirler Toplamı:</w:t>
            </w:r>
          </w:p>
        </w:tc>
        <w:tc>
          <w:tcPr>
            <w:tcW w:w="960" w:type="dxa"/>
            <w:shd w:val="clear" w:color="auto" w:fill="auto"/>
            <w:noWrap/>
            <w:vAlign w:val="center"/>
            <w:hideMark/>
          </w:tcPr>
          <w:p w:rsidR="00F50EDC" w:rsidRPr="00620353" w:rsidRDefault="00F50EDC" w:rsidP="00414D2E">
            <w:pPr>
              <w:spacing w:after="0" w:line="240" w:lineRule="auto"/>
              <w:jc w:val="right"/>
              <w:rPr>
                <w:rFonts w:ascii="Times New Roman" w:eastAsia="Times New Roman" w:hAnsi="Times New Roman" w:cs="Times New Roman"/>
                <w:color w:val="000000"/>
                <w:sz w:val="20"/>
                <w:szCs w:val="20"/>
                <w:lang w:val="tr-TR" w:eastAsia="zh-CN"/>
              </w:rPr>
            </w:pPr>
            <w:r>
              <w:rPr>
                <w:rFonts w:ascii="Times New Roman" w:eastAsia="Times New Roman" w:hAnsi="Times New Roman" w:cs="Times New Roman"/>
                <w:color w:val="000000"/>
                <w:sz w:val="20"/>
                <w:szCs w:val="20"/>
                <w:lang w:val="tr-TR" w:eastAsia="zh-CN"/>
              </w:rPr>
              <w:t>16</w:t>
            </w:r>
          </w:p>
        </w:tc>
      </w:tr>
      <w:tr w:rsidR="00F50EDC" w:rsidRPr="002156CB" w:rsidTr="00FB473C">
        <w:trPr>
          <w:trHeight w:val="300"/>
        </w:trPr>
        <w:tc>
          <w:tcPr>
            <w:tcW w:w="5544" w:type="dxa"/>
            <w:shd w:val="clear" w:color="auto" w:fill="auto"/>
            <w:noWrap/>
            <w:vAlign w:val="center"/>
            <w:hideMark/>
          </w:tcPr>
          <w:p w:rsidR="00F50EDC" w:rsidRPr="00620353" w:rsidRDefault="00F50EDC" w:rsidP="00414D2E">
            <w:pPr>
              <w:spacing w:after="0" w:line="240" w:lineRule="auto"/>
              <w:rPr>
                <w:rFonts w:ascii="Times New Roman" w:eastAsia="Times New Roman" w:hAnsi="Times New Roman" w:cs="Times New Roman"/>
                <w:color w:val="000000"/>
                <w:sz w:val="20"/>
                <w:szCs w:val="20"/>
                <w:lang w:val="tr-TR" w:eastAsia="zh-CN"/>
              </w:rPr>
            </w:pPr>
            <w:r w:rsidRPr="00620353">
              <w:rPr>
                <w:rFonts w:ascii="Times New Roman" w:eastAsia="Times New Roman" w:hAnsi="Times New Roman" w:cs="Times New Roman"/>
                <w:color w:val="000000"/>
                <w:sz w:val="20"/>
                <w:szCs w:val="20"/>
                <w:lang w:val="tr-TR" w:eastAsia="zh-CN"/>
              </w:rPr>
              <w:t>Panel Üyeleri Tarafından Açıklanan Fikirler Toplamı:</w:t>
            </w:r>
          </w:p>
        </w:tc>
        <w:tc>
          <w:tcPr>
            <w:tcW w:w="960" w:type="dxa"/>
            <w:shd w:val="clear" w:color="auto" w:fill="auto"/>
            <w:noWrap/>
            <w:vAlign w:val="center"/>
            <w:hideMark/>
          </w:tcPr>
          <w:p w:rsidR="00F50EDC" w:rsidRPr="00620353" w:rsidRDefault="00F50EDC" w:rsidP="00414D2E">
            <w:pPr>
              <w:spacing w:after="0" w:line="240" w:lineRule="auto"/>
              <w:jc w:val="right"/>
              <w:rPr>
                <w:rFonts w:ascii="Times New Roman" w:eastAsia="Times New Roman" w:hAnsi="Times New Roman" w:cs="Times New Roman"/>
                <w:color w:val="000000"/>
                <w:sz w:val="20"/>
                <w:szCs w:val="20"/>
                <w:lang w:val="tr-TR" w:eastAsia="zh-CN"/>
              </w:rPr>
            </w:pPr>
            <w:r>
              <w:rPr>
                <w:rFonts w:ascii="Times New Roman" w:eastAsia="Times New Roman" w:hAnsi="Times New Roman" w:cs="Times New Roman"/>
                <w:color w:val="000000"/>
                <w:sz w:val="20"/>
                <w:szCs w:val="20"/>
                <w:lang w:val="tr-TR" w:eastAsia="zh-CN"/>
              </w:rPr>
              <w:t>299</w:t>
            </w:r>
          </w:p>
        </w:tc>
      </w:tr>
      <w:tr w:rsidR="00F50EDC" w:rsidRPr="002156CB" w:rsidTr="00FB473C">
        <w:trPr>
          <w:trHeight w:val="300"/>
        </w:trPr>
        <w:tc>
          <w:tcPr>
            <w:tcW w:w="5544" w:type="dxa"/>
            <w:shd w:val="clear" w:color="auto" w:fill="auto"/>
            <w:noWrap/>
            <w:vAlign w:val="center"/>
            <w:hideMark/>
          </w:tcPr>
          <w:p w:rsidR="00F50EDC" w:rsidRPr="00620353" w:rsidRDefault="00F50EDC" w:rsidP="00414D2E">
            <w:pPr>
              <w:spacing w:after="0" w:line="240" w:lineRule="auto"/>
              <w:rPr>
                <w:rFonts w:ascii="Times New Roman" w:eastAsia="Times New Roman" w:hAnsi="Times New Roman" w:cs="Times New Roman"/>
                <w:color w:val="000000"/>
                <w:sz w:val="20"/>
                <w:szCs w:val="20"/>
                <w:lang w:val="tr-TR" w:eastAsia="zh-CN"/>
              </w:rPr>
            </w:pPr>
            <w:r w:rsidRPr="00620353">
              <w:rPr>
                <w:rFonts w:ascii="Times New Roman" w:eastAsia="Times New Roman" w:hAnsi="Times New Roman" w:cs="Times New Roman"/>
                <w:color w:val="000000"/>
                <w:sz w:val="20"/>
                <w:szCs w:val="20"/>
                <w:lang w:val="tr-TR" w:eastAsia="zh-CN"/>
              </w:rPr>
              <w:t>Uzlaşma Oranı:</w:t>
            </w:r>
          </w:p>
        </w:tc>
        <w:tc>
          <w:tcPr>
            <w:tcW w:w="960" w:type="dxa"/>
            <w:shd w:val="clear" w:color="auto" w:fill="auto"/>
            <w:noWrap/>
            <w:vAlign w:val="center"/>
            <w:hideMark/>
          </w:tcPr>
          <w:p w:rsidR="00F50EDC" w:rsidRPr="00620353" w:rsidRDefault="00F50EDC" w:rsidP="00414D2E">
            <w:pPr>
              <w:spacing w:after="0" w:line="240" w:lineRule="auto"/>
              <w:jc w:val="right"/>
              <w:rPr>
                <w:rFonts w:ascii="Times New Roman" w:eastAsia="Times New Roman" w:hAnsi="Times New Roman" w:cs="Times New Roman"/>
                <w:color w:val="000000"/>
                <w:sz w:val="20"/>
                <w:szCs w:val="20"/>
                <w:lang w:val="tr-TR" w:eastAsia="zh-CN"/>
              </w:rPr>
            </w:pPr>
            <w:r>
              <w:rPr>
                <w:rFonts w:ascii="Times New Roman" w:eastAsia="Times New Roman" w:hAnsi="Times New Roman" w:cs="Times New Roman"/>
                <w:color w:val="000000"/>
                <w:sz w:val="20"/>
                <w:szCs w:val="20"/>
                <w:lang w:val="tr-TR" w:eastAsia="zh-CN"/>
              </w:rPr>
              <w:t>65</w:t>
            </w:r>
            <w:r w:rsidRPr="00620353">
              <w:rPr>
                <w:rFonts w:ascii="Times New Roman" w:eastAsia="Times New Roman" w:hAnsi="Times New Roman" w:cs="Times New Roman"/>
                <w:color w:val="000000"/>
                <w:sz w:val="20"/>
                <w:szCs w:val="20"/>
                <w:lang w:val="tr-TR" w:eastAsia="zh-CN"/>
              </w:rPr>
              <w:t>%</w:t>
            </w:r>
          </w:p>
        </w:tc>
      </w:tr>
      <w:tr w:rsidR="00F50EDC" w:rsidRPr="002156CB" w:rsidTr="00FB473C">
        <w:trPr>
          <w:trHeight w:val="300"/>
        </w:trPr>
        <w:tc>
          <w:tcPr>
            <w:tcW w:w="5544" w:type="dxa"/>
            <w:shd w:val="clear" w:color="auto" w:fill="auto"/>
            <w:noWrap/>
            <w:vAlign w:val="center"/>
            <w:hideMark/>
          </w:tcPr>
          <w:p w:rsidR="00F50EDC" w:rsidRPr="00620353" w:rsidRDefault="00F50EDC" w:rsidP="00414D2E">
            <w:pPr>
              <w:spacing w:after="0" w:line="240" w:lineRule="auto"/>
              <w:rPr>
                <w:rFonts w:ascii="Times New Roman" w:eastAsia="Times New Roman" w:hAnsi="Times New Roman" w:cs="Times New Roman"/>
                <w:color w:val="000000"/>
                <w:sz w:val="20"/>
                <w:szCs w:val="20"/>
                <w:lang w:val="tr-TR" w:eastAsia="zh-CN"/>
              </w:rPr>
            </w:pPr>
            <w:r w:rsidRPr="00620353">
              <w:rPr>
                <w:rFonts w:ascii="Times New Roman" w:eastAsia="Times New Roman" w:hAnsi="Times New Roman" w:cs="Times New Roman"/>
                <w:color w:val="000000"/>
                <w:sz w:val="20"/>
                <w:szCs w:val="20"/>
                <w:lang w:val="tr-TR" w:eastAsia="zh-CN"/>
              </w:rPr>
              <w:t>Uzlaşma Sağlanan İfade Sayısı:</w:t>
            </w:r>
          </w:p>
        </w:tc>
        <w:tc>
          <w:tcPr>
            <w:tcW w:w="960" w:type="dxa"/>
            <w:shd w:val="clear" w:color="auto" w:fill="auto"/>
            <w:noWrap/>
            <w:vAlign w:val="center"/>
            <w:hideMark/>
          </w:tcPr>
          <w:p w:rsidR="00F50EDC" w:rsidRPr="00620353" w:rsidRDefault="00F50EDC" w:rsidP="00F50EDC">
            <w:pPr>
              <w:spacing w:after="0" w:line="240" w:lineRule="auto"/>
              <w:jc w:val="right"/>
              <w:rPr>
                <w:rFonts w:ascii="Times New Roman" w:eastAsia="Times New Roman" w:hAnsi="Times New Roman" w:cs="Times New Roman"/>
                <w:color w:val="000000"/>
                <w:sz w:val="20"/>
                <w:szCs w:val="20"/>
                <w:lang w:val="tr-TR" w:eastAsia="zh-CN"/>
              </w:rPr>
            </w:pPr>
            <w:r w:rsidRPr="00620353">
              <w:rPr>
                <w:rFonts w:ascii="Times New Roman" w:eastAsia="Times New Roman" w:hAnsi="Times New Roman" w:cs="Times New Roman"/>
                <w:color w:val="000000"/>
                <w:sz w:val="20"/>
                <w:szCs w:val="20"/>
                <w:lang w:val="tr-TR" w:eastAsia="zh-CN"/>
              </w:rPr>
              <w:t>1</w:t>
            </w:r>
            <w:r>
              <w:rPr>
                <w:rFonts w:ascii="Times New Roman" w:eastAsia="Times New Roman" w:hAnsi="Times New Roman" w:cs="Times New Roman"/>
                <w:color w:val="000000"/>
                <w:sz w:val="20"/>
                <w:szCs w:val="20"/>
                <w:lang w:val="tr-TR" w:eastAsia="zh-CN"/>
              </w:rPr>
              <w:t>1</w:t>
            </w:r>
          </w:p>
        </w:tc>
      </w:tr>
      <w:tr w:rsidR="00F50EDC" w:rsidRPr="002156CB" w:rsidTr="00FB473C">
        <w:trPr>
          <w:trHeight w:val="300"/>
        </w:trPr>
        <w:tc>
          <w:tcPr>
            <w:tcW w:w="5544" w:type="dxa"/>
            <w:shd w:val="clear" w:color="auto" w:fill="auto"/>
            <w:noWrap/>
            <w:vAlign w:val="center"/>
            <w:hideMark/>
          </w:tcPr>
          <w:p w:rsidR="00F50EDC" w:rsidRPr="00620353" w:rsidRDefault="00F50EDC" w:rsidP="00414D2E">
            <w:pPr>
              <w:spacing w:after="0" w:line="240" w:lineRule="auto"/>
              <w:rPr>
                <w:rFonts w:ascii="Times New Roman" w:eastAsia="Times New Roman" w:hAnsi="Times New Roman" w:cs="Times New Roman"/>
                <w:color w:val="000000"/>
                <w:sz w:val="20"/>
                <w:szCs w:val="20"/>
                <w:lang w:val="tr-TR" w:eastAsia="zh-CN"/>
              </w:rPr>
            </w:pPr>
            <w:r w:rsidRPr="00620353">
              <w:rPr>
                <w:rFonts w:ascii="Times New Roman" w:eastAsia="Times New Roman" w:hAnsi="Times New Roman" w:cs="Times New Roman"/>
                <w:color w:val="000000"/>
                <w:sz w:val="20"/>
                <w:szCs w:val="20"/>
                <w:lang w:val="tr-TR" w:eastAsia="zh-CN"/>
              </w:rPr>
              <w:t>Uzlaşma Sağlanamayan İfade Sayısı:</w:t>
            </w:r>
          </w:p>
        </w:tc>
        <w:tc>
          <w:tcPr>
            <w:tcW w:w="960" w:type="dxa"/>
            <w:shd w:val="clear" w:color="auto" w:fill="auto"/>
            <w:noWrap/>
            <w:vAlign w:val="center"/>
            <w:hideMark/>
          </w:tcPr>
          <w:p w:rsidR="00F50EDC" w:rsidRPr="00620353" w:rsidRDefault="00F50EDC" w:rsidP="00F50EDC">
            <w:pPr>
              <w:spacing w:after="0" w:line="240" w:lineRule="auto"/>
              <w:jc w:val="right"/>
              <w:rPr>
                <w:rFonts w:ascii="Times New Roman" w:eastAsia="Times New Roman" w:hAnsi="Times New Roman" w:cs="Times New Roman"/>
                <w:color w:val="000000"/>
                <w:sz w:val="20"/>
                <w:szCs w:val="20"/>
                <w:lang w:val="tr-TR" w:eastAsia="zh-CN"/>
              </w:rPr>
            </w:pPr>
            <w:r w:rsidRPr="00620353">
              <w:rPr>
                <w:rFonts w:ascii="Times New Roman" w:eastAsia="Times New Roman" w:hAnsi="Times New Roman" w:cs="Times New Roman"/>
                <w:color w:val="000000"/>
                <w:sz w:val="20"/>
                <w:szCs w:val="20"/>
                <w:lang w:val="tr-TR" w:eastAsia="zh-CN"/>
              </w:rPr>
              <w:t>1</w:t>
            </w:r>
            <w:r>
              <w:rPr>
                <w:rFonts w:ascii="Times New Roman" w:eastAsia="Times New Roman" w:hAnsi="Times New Roman" w:cs="Times New Roman"/>
                <w:color w:val="000000"/>
                <w:sz w:val="20"/>
                <w:szCs w:val="20"/>
                <w:lang w:val="tr-TR" w:eastAsia="zh-CN"/>
              </w:rPr>
              <w:t>2</w:t>
            </w:r>
          </w:p>
        </w:tc>
      </w:tr>
    </w:tbl>
    <w:p w:rsidR="00F50EDC" w:rsidRDefault="00F50EDC" w:rsidP="00F50EDC">
      <w:pPr>
        <w:autoSpaceDE w:val="0"/>
        <w:autoSpaceDN w:val="0"/>
        <w:adjustRightInd w:val="0"/>
        <w:spacing w:after="0" w:line="240" w:lineRule="auto"/>
        <w:jc w:val="both"/>
        <w:rPr>
          <w:rFonts w:ascii="Times New Roman" w:hAnsi="Times New Roman"/>
          <w:lang w:val="tr-TR"/>
        </w:rPr>
      </w:pPr>
    </w:p>
    <w:p w:rsidR="00A12A69" w:rsidRDefault="00A12A69" w:rsidP="00200FED">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Bu uzlaşma ölçütünden yola çıkılarak tüm ifadeler için belirtilen yüzdesel de</w:t>
      </w:r>
      <w:r w:rsidR="001C5C10">
        <w:rPr>
          <w:rFonts w:ascii="Times New Roman" w:hAnsi="Times New Roman"/>
          <w:lang w:val="tr-TR"/>
        </w:rPr>
        <w:t>ğerler değerlendirilmiş ve %65’i</w:t>
      </w:r>
      <w:r>
        <w:rPr>
          <w:rFonts w:ascii="Times New Roman" w:hAnsi="Times New Roman"/>
          <w:lang w:val="tr-TR"/>
        </w:rPr>
        <w:t>n üzerinde olan 11 ifadede uzlaşma sağlandığı görülürken (Tablo 5), diğer 12 ifadede ise uzlaşma tespit edilmemiştir (Tablo 6).</w:t>
      </w:r>
      <w:r w:rsidR="000B18F1">
        <w:rPr>
          <w:rFonts w:ascii="Times New Roman" w:hAnsi="Times New Roman"/>
          <w:lang w:val="tr-TR"/>
        </w:rPr>
        <w:t xml:space="preserve"> </w:t>
      </w:r>
    </w:p>
    <w:p w:rsidR="00FB473C" w:rsidRDefault="00FB473C" w:rsidP="00200FED">
      <w:pPr>
        <w:autoSpaceDE w:val="0"/>
        <w:autoSpaceDN w:val="0"/>
        <w:adjustRightInd w:val="0"/>
        <w:spacing w:after="0" w:line="240" w:lineRule="auto"/>
        <w:ind w:firstLine="567"/>
        <w:jc w:val="both"/>
        <w:rPr>
          <w:rFonts w:ascii="Times New Roman" w:hAnsi="Times New Roman"/>
          <w:lang w:val="tr-TR"/>
        </w:rPr>
      </w:pPr>
    </w:p>
    <w:p w:rsidR="00FB473C" w:rsidRDefault="00FB473C" w:rsidP="00200FED">
      <w:pPr>
        <w:autoSpaceDE w:val="0"/>
        <w:autoSpaceDN w:val="0"/>
        <w:adjustRightInd w:val="0"/>
        <w:spacing w:after="0" w:line="240" w:lineRule="auto"/>
        <w:ind w:firstLine="567"/>
        <w:jc w:val="both"/>
        <w:rPr>
          <w:rFonts w:ascii="Times New Roman" w:hAnsi="Times New Roman"/>
          <w:lang w:val="tr-TR"/>
        </w:rPr>
      </w:pPr>
    </w:p>
    <w:p w:rsidR="00FB473C" w:rsidRDefault="00FB473C" w:rsidP="00200FED">
      <w:pPr>
        <w:autoSpaceDE w:val="0"/>
        <w:autoSpaceDN w:val="0"/>
        <w:adjustRightInd w:val="0"/>
        <w:spacing w:after="0" w:line="240" w:lineRule="auto"/>
        <w:ind w:firstLine="567"/>
        <w:jc w:val="both"/>
        <w:rPr>
          <w:rFonts w:ascii="Times New Roman" w:hAnsi="Times New Roman"/>
          <w:lang w:val="tr-TR"/>
        </w:rPr>
      </w:pPr>
    </w:p>
    <w:p w:rsidR="00FB473C" w:rsidRDefault="00FB473C" w:rsidP="00200FED">
      <w:pPr>
        <w:autoSpaceDE w:val="0"/>
        <w:autoSpaceDN w:val="0"/>
        <w:adjustRightInd w:val="0"/>
        <w:spacing w:after="0" w:line="240" w:lineRule="auto"/>
        <w:ind w:firstLine="567"/>
        <w:jc w:val="both"/>
        <w:rPr>
          <w:rFonts w:ascii="Times New Roman" w:hAnsi="Times New Roman"/>
          <w:lang w:val="tr-TR"/>
        </w:rPr>
      </w:pPr>
    </w:p>
    <w:p w:rsidR="00FB473C" w:rsidRDefault="00FB473C" w:rsidP="00200FED">
      <w:pPr>
        <w:autoSpaceDE w:val="0"/>
        <w:autoSpaceDN w:val="0"/>
        <w:adjustRightInd w:val="0"/>
        <w:spacing w:after="0" w:line="240" w:lineRule="auto"/>
        <w:ind w:firstLine="567"/>
        <w:jc w:val="both"/>
        <w:rPr>
          <w:rFonts w:ascii="Times New Roman" w:hAnsi="Times New Roman"/>
          <w:lang w:val="tr-TR"/>
        </w:rPr>
      </w:pPr>
    </w:p>
    <w:p w:rsidR="00FB473C" w:rsidRDefault="00FB473C" w:rsidP="00200FED">
      <w:pPr>
        <w:autoSpaceDE w:val="0"/>
        <w:autoSpaceDN w:val="0"/>
        <w:adjustRightInd w:val="0"/>
        <w:spacing w:after="0" w:line="240" w:lineRule="auto"/>
        <w:ind w:firstLine="567"/>
        <w:jc w:val="both"/>
        <w:rPr>
          <w:rFonts w:ascii="Times New Roman" w:hAnsi="Times New Roman"/>
          <w:lang w:val="tr-TR"/>
        </w:rPr>
      </w:pPr>
    </w:p>
    <w:p w:rsidR="00FB473C" w:rsidRDefault="00FB473C" w:rsidP="00200FED">
      <w:pPr>
        <w:autoSpaceDE w:val="0"/>
        <w:autoSpaceDN w:val="0"/>
        <w:adjustRightInd w:val="0"/>
        <w:spacing w:after="0" w:line="240" w:lineRule="auto"/>
        <w:ind w:firstLine="567"/>
        <w:jc w:val="both"/>
        <w:rPr>
          <w:rFonts w:ascii="Times New Roman" w:hAnsi="Times New Roman"/>
          <w:lang w:val="tr-TR"/>
        </w:rPr>
      </w:pPr>
    </w:p>
    <w:p w:rsidR="00FB473C" w:rsidRDefault="00FB473C" w:rsidP="00200FED">
      <w:pPr>
        <w:autoSpaceDE w:val="0"/>
        <w:autoSpaceDN w:val="0"/>
        <w:adjustRightInd w:val="0"/>
        <w:spacing w:after="0" w:line="240" w:lineRule="auto"/>
        <w:ind w:firstLine="567"/>
        <w:jc w:val="both"/>
        <w:rPr>
          <w:rFonts w:ascii="Times New Roman" w:hAnsi="Times New Roman"/>
          <w:lang w:val="tr-TR"/>
        </w:rPr>
      </w:pPr>
    </w:p>
    <w:p w:rsidR="00FB473C" w:rsidRDefault="00FB473C" w:rsidP="00200FED">
      <w:pPr>
        <w:autoSpaceDE w:val="0"/>
        <w:autoSpaceDN w:val="0"/>
        <w:adjustRightInd w:val="0"/>
        <w:spacing w:after="0" w:line="240" w:lineRule="auto"/>
        <w:ind w:firstLine="567"/>
        <w:jc w:val="both"/>
        <w:rPr>
          <w:rFonts w:ascii="Times New Roman" w:hAnsi="Times New Roman"/>
          <w:lang w:val="tr-TR"/>
        </w:rPr>
      </w:pPr>
    </w:p>
    <w:p w:rsidR="00FB473C" w:rsidRDefault="00FB473C" w:rsidP="00200FED">
      <w:pPr>
        <w:autoSpaceDE w:val="0"/>
        <w:autoSpaceDN w:val="0"/>
        <w:adjustRightInd w:val="0"/>
        <w:spacing w:after="0" w:line="240" w:lineRule="auto"/>
        <w:ind w:firstLine="567"/>
        <w:jc w:val="both"/>
        <w:rPr>
          <w:rFonts w:ascii="Times New Roman" w:hAnsi="Times New Roman"/>
          <w:lang w:val="tr-TR"/>
        </w:rPr>
      </w:pPr>
    </w:p>
    <w:p w:rsidR="00FB473C" w:rsidRDefault="00FB473C" w:rsidP="00200FED">
      <w:pPr>
        <w:autoSpaceDE w:val="0"/>
        <w:autoSpaceDN w:val="0"/>
        <w:adjustRightInd w:val="0"/>
        <w:spacing w:after="0" w:line="240" w:lineRule="auto"/>
        <w:ind w:firstLine="567"/>
        <w:jc w:val="both"/>
        <w:rPr>
          <w:rFonts w:ascii="Times New Roman" w:hAnsi="Times New Roman"/>
          <w:lang w:val="tr-TR"/>
        </w:rPr>
      </w:pPr>
    </w:p>
    <w:p w:rsidR="00757518" w:rsidRDefault="00757518" w:rsidP="00200FED">
      <w:pPr>
        <w:autoSpaceDE w:val="0"/>
        <w:autoSpaceDN w:val="0"/>
        <w:adjustRightInd w:val="0"/>
        <w:spacing w:after="0" w:line="240" w:lineRule="auto"/>
        <w:ind w:firstLine="567"/>
        <w:jc w:val="both"/>
        <w:rPr>
          <w:rFonts w:ascii="Times New Roman" w:hAnsi="Times New Roman"/>
          <w:lang w:val="tr-TR"/>
        </w:rPr>
      </w:pPr>
    </w:p>
    <w:p w:rsidR="00757518" w:rsidRDefault="00757518" w:rsidP="00200FED">
      <w:pPr>
        <w:autoSpaceDE w:val="0"/>
        <w:autoSpaceDN w:val="0"/>
        <w:adjustRightInd w:val="0"/>
        <w:spacing w:after="0" w:line="240" w:lineRule="auto"/>
        <w:ind w:firstLine="567"/>
        <w:jc w:val="both"/>
        <w:rPr>
          <w:rFonts w:ascii="Times New Roman" w:hAnsi="Times New Roman"/>
          <w:lang w:val="tr-TR"/>
        </w:rPr>
      </w:pPr>
    </w:p>
    <w:p w:rsidR="00757518" w:rsidRDefault="00757518" w:rsidP="00200FED">
      <w:pPr>
        <w:autoSpaceDE w:val="0"/>
        <w:autoSpaceDN w:val="0"/>
        <w:adjustRightInd w:val="0"/>
        <w:spacing w:after="0" w:line="240" w:lineRule="auto"/>
        <w:ind w:firstLine="567"/>
        <w:jc w:val="both"/>
        <w:rPr>
          <w:rFonts w:ascii="Times New Roman" w:hAnsi="Times New Roman"/>
          <w:lang w:val="tr-TR"/>
        </w:rPr>
      </w:pPr>
    </w:p>
    <w:p w:rsidR="00757518" w:rsidRDefault="00757518" w:rsidP="00200FED">
      <w:pPr>
        <w:autoSpaceDE w:val="0"/>
        <w:autoSpaceDN w:val="0"/>
        <w:adjustRightInd w:val="0"/>
        <w:spacing w:after="0" w:line="240" w:lineRule="auto"/>
        <w:ind w:firstLine="567"/>
        <w:jc w:val="both"/>
        <w:rPr>
          <w:rFonts w:ascii="Times New Roman" w:hAnsi="Times New Roman"/>
          <w:lang w:val="tr-TR"/>
        </w:rPr>
      </w:pPr>
    </w:p>
    <w:p w:rsidR="00F50EDC" w:rsidRDefault="00F50EDC" w:rsidP="0045659A">
      <w:pPr>
        <w:autoSpaceDE w:val="0"/>
        <w:autoSpaceDN w:val="0"/>
        <w:adjustRightInd w:val="0"/>
        <w:spacing w:after="0" w:line="240" w:lineRule="auto"/>
        <w:jc w:val="both"/>
        <w:rPr>
          <w:rFonts w:ascii="Times New Roman" w:hAnsi="Times New Roman"/>
          <w:lang w:val="tr-TR"/>
        </w:rPr>
      </w:pPr>
    </w:p>
    <w:p w:rsidR="00F50EDC" w:rsidRPr="00200FED" w:rsidRDefault="00200FED" w:rsidP="00FB473C">
      <w:pPr>
        <w:autoSpaceDE w:val="0"/>
        <w:autoSpaceDN w:val="0"/>
        <w:adjustRightInd w:val="0"/>
        <w:spacing w:after="0" w:line="240" w:lineRule="auto"/>
        <w:jc w:val="center"/>
        <w:rPr>
          <w:rFonts w:ascii="Times New Roman" w:hAnsi="Times New Roman"/>
          <w:b/>
          <w:lang w:val="tr-TR"/>
        </w:rPr>
      </w:pPr>
      <w:r>
        <w:rPr>
          <w:rFonts w:ascii="Times New Roman" w:hAnsi="Times New Roman"/>
          <w:b/>
          <w:lang w:val="tr-TR"/>
        </w:rPr>
        <w:lastRenderedPageBreak/>
        <w:t>Tablo 5:</w:t>
      </w:r>
      <w:r w:rsidR="00654F50" w:rsidRPr="002D7A1A">
        <w:rPr>
          <w:rFonts w:ascii="Times New Roman" w:hAnsi="Times New Roman"/>
          <w:b/>
          <w:lang w:val="tr-TR"/>
        </w:rPr>
        <w:t xml:space="preserve"> </w:t>
      </w:r>
      <w:r w:rsidR="00654F50" w:rsidRPr="007F4F41">
        <w:rPr>
          <w:rFonts w:ascii="Times New Roman" w:hAnsi="Times New Roman"/>
          <w:lang w:val="tr-TR"/>
        </w:rPr>
        <w:t>Uzlaşma Sağlanan İfadeler</w:t>
      </w:r>
    </w:p>
    <w:tbl>
      <w:tblPr>
        <w:tblW w:w="5000" w:type="pct"/>
        <w:tblCellMar>
          <w:left w:w="70" w:type="dxa"/>
          <w:right w:w="70" w:type="dxa"/>
        </w:tblCellMar>
        <w:tblLook w:val="04A0"/>
      </w:tblPr>
      <w:tblGrid>
        <w:gridCol w:w="3245"/>
        <w:gridCol w:w="363"/>
        <w:gridCol w:w="522"/>
        <w:gridCol w:w="344"/>
        <w:gridCol w:w="521"/>
        <w:gridCol w:w="364"/>
        <w:gridCol w:w="1300"/>
      </w:tblGrid>
      <w:tr w:rsidR="00654F50" w:rsidRPr="00FB473C" w:rsidTr="00414D2E">
        <w:trPr>
          <w:trHeight w:val="31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654F50" w:rsidRPr="00FB473C" w:rsidRDefault="001C5C10" w:rsidP="00414D2E">
            <w:pPr>
              <w:spacing w:after="0" w:line="240" w:lineRule="auto"/>
              <w:jc w:val="center"/>
              <w:rPr>
                <w:rFonts w:ascii="Times New Roman" w:eastAsia="Times New Roman" w:hAnsi="Times New Roman" w:cs="Times New Roman"/>
                <w:b/>
                <w:bCs/>
                <w:color w:val="000000"/>
                <w:sz w:val="18"/>
                <w:szCs w:val="18"/>
                <w:lang w:val="tr-TR" w:eastAsia="tr-TR"/>
              </w:rPr>
            </w:pPr>
            <w:r w:rsidRPr="00FB473C">
              <w:rPr>
                <w:rFonts w:ascii="Times New Roman" w:eastAsia="Times New Roman" w:hAnsi="Times New Roman" w:cs="Times New Roman"/>
                <w:b/>
                <w:bCs/>
                <w:color w:val="000000"/>
                <w:sz w:val="18"/>
                <w:szCs w:val="18"/>
                <w:lang w:val="tr-TR" w:eastAsia="tr-TR"/>
              </w:rPr>
              <w:t xml:space="preserve">PAZAR YÖNLÜLÜK ÖNÜNDEKİ </w:t>
            </w:r>
            <w:r w:rsidR="00654F50" w:rsidRPr="00FB473C">
              <w:rPr>
                <w:rFonts w:ascii="Times New Roman" w:eastAsia="Times New Roman" w:hAnsi="Times New Roman" w:cs="Times New Roman"/>
                <w:b/>
                <w:bCs/>
                <w:color w:val="000000"/>
                <w:sz w:val="18"/>
                <w:szCs w:val="18"/>
                <w:lang w:val="tr-TR" w:eastAsia="tr-TR"/>
              </w:rPr>
              <w:t>ENGELLER</w:t>
            </w:r>
          </w:p>
        </w:tc>
      </w:tr>
      <w:tr w:rsidR="00654F50" w:rsidRPr="00FB473C" w:rsidTr="00654F50">
        <w:trPr>
          <w:trHeight w:val="315"/>
        </w:trPr>
        <w:tc>
          <w:tcPr>
            <w:tcW w:w="2437" w:type="pct"/>
            <w:vMerge w:val="restart"/>
            <w:tcBorders>
              <w:top w:val="nil"/>
              <w:left w:val="single" w:sz="8" w:space="0" w:color="auto"/>
              <w:bottom w:val="single" w:sz="8" w:space="0" w:color="000000"/>
              <w:right w:val="single" w:sz="8" w:space="0" w:color="auto"/>
            </w:tcBorders>
            <w:shd w:val="clear" w:color="auto" w:fill="auto"/>
            <w:vAlign w:val="center"/>
            <w:hideMark/>
          </w:tcPr>
          <w:p w:rsidR="00654F50" w:rsidRPr="00FB473C" w:rsidRDefault="00654F50" w:rsidP="00414D2E">
            <w:pPr>
              <w:spacing w:after="0" w:line="240" w:lineRule="auto"/>
              <w:rPr>
                <w:rFonts w:ascii="Times New Roman" w:eastAsia="Times New Roman" w:hAnsi="Times New Roman" w:cs="Times New Roman"/>
                <w:b/>
                <w:bCs/>
                <w:color w:val="000000"/>
                <w:sz w:val="18"/>
                <w:szCs w:val="18"/>
                <w:lang w:val="tr-TR" w:eastAsia="tr-TR"/>
              </w:rPr>
            </w:pPr>
            <w:r w:rsidRPr="00FB473C">
              <w:rPr>
                <w:rFonts w:ascii="Times New Roman" w:eastAsia="Times New Roman" w:hAnsi="Times New Roman" w:cs="Times New Roman"/>
                <w:b/>
                <w:bCs/>
                <w:color w:val="000000"/>
                <w:sz w:val="18"/>
                <w:szCs w:val="18"/>
                <w:lang w:eastAsia="tr-TR"/>
              </w:rPr>
              <w:t>İFADE</w:t>
            </w:r>
          </w:p>
        </w:tc>
        <w:tc>
          <w:tcPr>
            <w:tcW w:w="665" w:type="pct"/>
            <w:gridSpan w:val="2"/>
            <w:tcBorders>
              <w:top w:val="single" w:sz="8" w:space="0" w:color="auto"/>
              <w:left w:val="nil"/>
              <w:bottom w:val="single" w:sz="8" w:space="0" w:color="auto"/>
              <w:right w:val="single" w:sz="8" w:space="0" w:color="000000"/>
            </w:tcBorders>
            <w:shd w:val="clear" w:color="auto" w:fill="auto"/>
            <w:vAlign w:val="center"/>
            <w:hideMark/>
          </w:tcPr>
          <w:p w:rsidR="00654F50" w:rsidRPr="00FB473C" w:rsidRDefault="00654F50" w:rsidP="00414D2E">
            <w:pPr>
              <w:spacing w:after="0" w:line="240" w:lineRule="auto"/>
              <w:jc w:val="center"/>
              <w:rPr>
                <w:rFonts w:ascii="Times New Roman" w:eastAsia="Times New Roman" w:hAnsi="Times New Roman" w:cs="Times New Roman"/>
                <w:b/>
                <w:bCs/>
                <w:color w:val="000000"/>
                <w:sz w:val="18"/>
                <w:szCs w:val="18"/>
                <w:lang w:val="tr-TR" w:eastAsia="tr-TR"/>
              </w:rPr>
            </w:pPr>
            <w:r w:rsidRPr="00FB473C">
              <w:rPr>
                <w:rFonts w:ascii="Times New Roman" w:eastAsia="Times New Roman" w:hAnsi="Times New Roman" w:cs="Times New Roman"/>
                <w:b/>
                <w:bCs/>
                <w:color w:val="000000"/>
                <w:sz w:val="18"/>
                <w:szCs w:val="18"/>
                <w:lang w:eastAsia="tr-TR"/>
              </w:rPr>
              <w:t>E*</w:t>
            </w:r>
          </w:p>
        </w:tc>
        <w:tc>
          <w:tcPr>
            <w:tcW w:w="649" w:type="pct"/>
            <w:gridSpan w:val="2"/>
            <w:tcBorders>
              <w:top w:val="single" w:sz="8" w:space="0" w:color="auto"/>
              <w:left w:val="nil"/>
              <w:bottom w:val="single" w:sz="8" w:space="0" w:color="auto"/>
              <w:right w:val="single" w:sz="8" w:space="0" w:color="000000"/>
            </w:tcBorders>
            <w:shd w:val="clear" w:color="auto" w:fill="auto"/>
            <w:vAlign w:val="center"/>
            <w:hideMark/>
          </w:tcPr>
          <w:p w:rsidR="00654F50" w:rsidRPr="00FB473C" w:rsidRDefault="00654F50" w:rsidP="00414D2E">
            <w:pPr>
              <w:spacing w:after="0" w:line="240" w:lineRule="auto"/>
              <w:jc w:val="center"/>
              <w:rPr>
                <w:rFonts w:ascii="Times New Roman" w:eastAsia="Times New Roman" w:hAnsi="Times New Roman" w:cs="Times New Roman"/>
                <w:b/>
                <w:bCs/>
                <w:color w:val="000000"/>
                <w:sz w:val="18"/>
                <w:szCs w:val="18"/>
                <w:lang w:val="tr-TR" w:eastAsia="tr-TR"/>
              </w:rPr>
            </w:pPr>
            <w:r w:rsidRPr="00FB473C">
              <w:rPr>
                <w:rFonts w:ascii="Times New Roman" w:eastAsia="Times New Roman" w:hAnsi="Times New Roman" w:cs="Times New Roman"/>
                <w:b/>
                <w:bCs/>
                <w:color w:val="000000"/>
                <w:sz w:val="18"/>
                <w:szCs w:val="18"/>
                <w:lang w:eastAsia="tr-TR"/>
              </w:rPr>
              <w:t>H*</w:t>
            </w:r>
          </w:p>
        </w:tc>
        <w:tc>
          <w:tcPr>
            <w:tcW w:w="273" w:type="pct"/>
            <w:tcBorders>
              <w:top w:val="nil"/>
              <w:left w:val="nil"/>
              <w:bottom w:val="single" w:sz="8" w:space="0" w:color="auto"/>
              <w:right w:val="single" w:sz="8" w:space="0" w:color="auto"/>
            </w:tcBorders>
            <w:shd w:val="clear" w:color="auto" w:fill="auto"/>
            <w:vAlign w:val="center"/>
            <w:hideMark/>
          </w:tcPr>
          <w:p w:rsidR="00654F50" w:rsidRPr="00FB473C" w:rsidRDefault="00654F50" w:rsidP="00414D2E">
            <w:pPr>
              <w:spacing w:after="0" w:line="240" w:lineRule="auto"/>
              <w:jc w:val="center"/>
              <w:rPr>
                <w:rFonts w:ascii="Times New Roman" w:eastAsia="Times New Roman" w:hAnsi="Times New Roman" w:cs="Times New Roman"/>
                <w:b/>
                <w:bCs/>
                <w:color w:val="000000"/>
                <w:sz w:val="18"/>
                <w:szCs w:val="18"/>
                <w:lang w:val="tr-TR" w:eastAsia="tr-TR"/>
              </w:rPr>
            </w:pPr>
            <w:r w:rsidRPr="00FB473C">
              <w:rPr>
                <w:rFonts w:ascii="Times New Roman" w:eastAsia="Times New Roman" w:hAnsi="Times New Roman" w:cs="Times New Roman"/>
                <w:b/>
                <w:bCs/>
                <w:color w:val="000000"/>
                <w:sz w:val="18"/>
                <w:szCs w:val="18"/>
                <w:lang w:eastAsia="tr-TR"/>
              </w:rPr>
              <w:t>Y*</w:t>
            </w:r>
          </w:p>
        </w:tc>
        <w:tc>
          <w:tcPr>
            <w:tcW w:w="976" w:type="pct"/>
            <w:vMerge w:val="restart"/>
            <w:tcBorders>
              <w:top w:val="nil"/>
              <w:left w:val="single" w:sz="8" w:space="0" w:color="auto"/>
              <w:bottom w:val="single" w:sz="8" w:space="0" w:color="000000"/>
              <w:right w:val="single" w:sz="8" w:space="0" w:color="auto"/>
            </w:tcBorders>
            <w:shd w:val="clear" w:color="auto" w:fill="auto"/>
            <w:vAlign w:val="center"/>
            <w:hideMark/>
          </w:tcPr>
          <w:p w:rsidR="00654F50" w:rsidRPr="00FB473C" w:rsidRDefault="00654F50" w:rsidP="00414D2E">
            <w:pPr>
              <w:spacing w:after="0" w:line="240" w:lineRule="auto"/>
              <w:jc w:val="center"/>
              <w:rPr>
                <w:rFonts w:ascii="Times New Roman" w:eastAsia="Times New Roman" w:hAnsi="Times New Roman" w:cs="Times New Roman"/>
                <w:b/>
                <w:bCs/>
                <w:color w:val="000000"/>
                <w:sz w:val="18"/>
                <w:szCs w:val="18"/>
                <w:lang w:val="tr-TR" w:eastAsia="tr-TR"/>
              </w:rPr>
            </w:pPr>
            <w:r w:rsidRPr="00FB473C">
              <w:rPr>
                <w:rFonts w:ascii="Times New Roman" w:eastAsia="Times New Roman" w:hAnsi="Times New Roman" w:cs="Times New Roman"/>
                <w:b/>
                <w:bCs/>
                <w:color w:val="000000"/>
                <w:sz w:val="18"/>
                <w:szCs w:val="18"/>
                <w:lang w:eastAsia="tr-TR"/>
              </w:rPr>
              <w:t>Sonuçlar</w:t>
            </w:r>
          </w:p>
        </w:tc>
      </w:tr>
      <w:tr w:rsidR="00654F50" w:rsidRPr="00FB473C" w:rsidTr="004E059D">
        <w:trPr>
          <w:trHeight w:val="315"/>
        </w:trPr>
        <w:tc>
          <w:tcPr>
            <w:tcW w:w="2437" w:type="pct"/>
            <w:vMerge/>
            <w:tcBorders>
              <w:top w:val="nil"/>
              <w:left w:val="single" w:sz="8" w:space="0" w:color="auto"/>
              <w:bottom w:val="single" w:sz="8" w:space="0" w:color="000000"/>
              <w:right w:val="single" w:sz="8" w:space="0" w:color="auto"/>
            </w:tcBorders>
            <w:vAlign w:val="center"/>
            <w:hideMark/>
          </w:tcPr>
          <w:p w:rsidR="00654F50" w:rsidRPr="00FB473C" w:rsidRDefault="00654F50" w:rsidP="00414D2E">
            <w:pPr>
              <w:spacing w:after="0" w:line="240" w:lineRule="auto"/>
              <w:rPr>
                <w:rFonts w:ascii="Times New Roman" w:eastAsia="Times New Roman" w:hAnsi="Times New Roman" w:cs="Times New Roman"/>
                <w:b/>
                <w:bCs/>
                <w:color w:val="000000"/>
                <w:sz w:val="18"/>
                <w:szCs w:val="18"/>
                <w:lang w:val="tr-TR" w:eastAsia="tr-TR"/>
              </w:rPr>
            </w:pPr>
          </w:p>
        </w:tc>
        <w:tc>
          <w:tcPr>
            <w:tcW w:w="273" w:type="pct"/>
            <w:tcBorders>
              <w:top w:val="nil"/>
              <w:left w:val="nil"/>
              <w:bottom w:val="single" w:sz="8" w:space="0" w:color="auto"/>
              <w:right w:val="single" w:sz="8" w:space="0" w:color="auto"/>
            </w:tcBorders>
            <w:shd w:val="clear" w:color="auto" w:fill="auto"/>
            <w:vAlign w:val="center"/>
            <w:hideMark/>
          </w:tcPr>
          <w:p w:rsidR="00654F50" w:rsidRPr="00FB473C" w:rsidRDefault="00654F50" w:rsidP="00414D2E">
            <w:pPr>
              <w:spacing w:after="0" w:line="240" w:lineRule="auto"/>
              <w:jc w:val="center"/>
              <w:rPr>
                <w:rFonts w:ascii="Times New Roman" w:eastAsia="Times New Roman" w:hAnsi="Times New Roman" w:cs="Times New Roman"/>
                <w:b/>
                <w:bCs/>
                <w:color w:val="000000"/>
                <w:sz w:val="18"/>
                <w:szCs w:val="18"/>
                <w:lang w:val="tr-TR" w:eastAsia="tr-TR"/>
              </w:rPr>
            </w:pPr>
            <w:r w:rsidRPr="00FB473C">
              <w:rPr>
                <w:rFonts w:ascii="Times New Roman" w:eastAsia="Times New Roman" w:hAnsi="Times New Roman" w:cs="Times New Roman"/>
                <w:b/>
                <w:bCs/>
                <w:color w:val="000000"/>
                <w:sz w:val="18"/>
                <w:szCs w:val="18"/>
                <w:lang w:eastAsia="tr-TR"/>
              </w:rPr>
              <w:t>n</w:t>
            </w:r>
          </w:p>
        </w:tc>
        <w:tc>
          <w:tcPr>
            <w:tcW w:w="392" w:type="pct"/>
            <w:tcBorders>
              <w:top w:val="nil"/>
              <w:left w:val="nil"/>
              <w:bottom w:val="single" w:sz="8" w:space="0" w:color="auto"/>
              <w:right w:val="single" w:sz="8" w:space="0" w:color="auto"/>
            </w:tcBorders>
            <w:shd w:val="clear" w:color="auto" w:fill="auto"/>
            <w:vAlign w:val="center"/>
            <w:hideMark/>
          </w:tcPr>
          <w:p w:rsidR="00654F50" w:rsidRPr="00FB473C" w:rsidRDefault="00654F50" w:rsidP="00414D2E">
            <w:pPr>
              <w:spacing w:after="0" w:line="240" w:lineRule="auto"/>
              <w:jc w:val="center"/>
              <w:rPr>
                <w:rFonts w:ascii="Times New Roman" w:eastAsia="Times New Roman" w:hAnsi="Times New Roman" w:cs="Times New Roman"/>
                <w:b/>
                <w:bCs/>
                <w:color w:val="000000"/>
                <w:sz w:val="18"/>
                <w:szCs w:val="18"/>
                <w:lang w:val="tr-TR" w:eastAsia="tr-TR"/>
              </w:rPr>
            </w:pPr>
            <w:r w:rsidRPr="00FB473C">
              <w:rPr>
                <w:rFonts w:ascii="Times New Roman" w:eastAsia="Times New Roman" w:hAnsi="Times New Roman" w:cs="Times New Roman"/>
                <w:b/>
                <w:bCs/>
                <w:color w:val="000000"/>
                <w:sz w:val="18"/>
                <w:szCs w:val="18"/>
                <w:lang w:eastAsia="tr-TR"/>
              </w:rPr>
              <w:t>%</w:t>
            </w:r>
          </w:p>
        </w:tc>
        <w:tc>
          <w:tcPr>
            <w:tcW w:w="258" w:type="pct"/>
            <w:tcBorders>
              <w:top w:val="nil"/>
              <w:left w:val="nil"/>
              <w:bottom w:val="single" w:sz="8" w:space="0" w:color="auto"/>
              <w:right w:val="single" w:sz="8" w:space="0" w:color="auto"/>
            </w:tcBorders>
            <w:shd w:val="clear" w:color="auto" w:fill="auto"/>
            <w:vAlign w:val="center"/>
            <w:hideMark/>
          </w:tcPr>
          <w:p w:rsidR="00654F50" w:rsidRPr="00FB473C" w:rsidRDefault="00654F50" w:rsidP="00414D2E">
            <w:pPr>
              <w:spacing w:after="0" w:line="240" w:lineRule="auto"/>
              <w:jc w:val="center"/>
              <w:rPr>
                <w:rFonts w:ascii="Times New Roman" w:eastAsia="Times New Roman" w:hAnsi="Times New Roman" w:cs="Times New Roman"/>
                <w:b/>
                <w:bCs/>
                <w:color w:val="000000"/>
                <w:sz w:val="18"/>
                <w:szCs w:val="18"/>
                <w:lang w:val="tr-TR" w:eastAsia="tr-TR"/>
              </w:rPr>
            </w:pPr>
            <w:r w:rsidRPr="00FB473C">
              <w:rPr>
                <w:rFonts w:ascii="Times New Roman" w:eastAsia="Times New Roman" w:hAnsi="Times New Roman" w:cs="Times New Roman"/>
                <w:b/>
                <w:bCs/>
                <w:color w:val="000000"/>
                <w:sz w:val="18"/>
                <w:szCs w:val="18"/>
                <w:lang w:eastAsia="tr-TR"/>
              </w:rPr>
              <w:t>n</w:t>
            </w:r>
          </w:p>
        </w:tc>
        <w:tc>
          <w:tcPr>
            <w:tcW w:w="391" w:type="pct"/>
            <w:tcBorders>
              <w:top w:val="nil"/>
              <w:left w:val="nil"/>
              <w:bottom w:val="single" w:sz="8" w:space="0" w:color="auto"/>
              <w:right w:val="single" w:sz="8" w:space="0" w:color="auto"/>
            </w:tcBorders>
            <w:shd w:val="clear" w:color="auto" w:fill="auto"/>
            <w:vAlign w:val="center"/>
            <w:hideMark/>
          </w:tcPr>
          <w:p w:rsidR="00654F50" w:rsidRPr="00FB473C" w:rsidRDefault="00654F50" w:rsidP="00414D2E">
            <w:pPr>
              <w:spacing w:after="0" w:line="240" w:lineRule="auto"/>
              <w:jc w:val="center"/>
              <w:rPr>
                <w:rFonts w:ascii="Times New Roman" w:eastAsia="Times New Roman" w:hAnsi="Times New Roman" w:cs="Times New Roman"/>
                <w:b/>
                <w:bCs/>
                <w:color w:val="000000"/>
                <w:sz w:val="18"/>
                <w:szCs w:val="18"/>
                <w:lang w:val="tr-TR" w:eastAsia="tr-TR"/>
              </w:rPr>
            </w:pPr>
            <w:r w:rsidRPr="00FB473C">
              <w:rPr>
                <w:rFonts w:ascii="Times New Roman" w:eastAsia="Times New Roman" w:hAnsi="Times New Roman" w:cs="Times New Roman"/>
                <w:b/>
                <w:bCs/>
                <w:color w:val="000000"/>
                <w:sz w:val="18"/>
                <w:szCs w:val="18"/>
                <w:lang w:eastAsia="tr-TR"/>
              </w:rPr>
              <w:t>%</w:t>
            </w:r>
          </w:p>
        </w:tc>
        <w:tc>
          <w:tcPr>
            <w:tcW w:w="273" w:type="pct"/>
            <w:tcBorders>
              <w:top w:val="nil"/>
              <w:left w:val="nil"/>
              <w:bottom w:val="single" w:sz="8" w:space="0" w:color="auto"/>
              <w:right w:val="single" w:sz="8" w:space="0" w:color="auto"/>
            </w:tcBorders>
            <w:shd w:val="clear" w:color="auto" w:fill="auto"/>
            <w:vAlign w:val="center"/>
            <w:hideMark/>
          </w:tcPr>
          <w:p w:rsidR="00654F50" w:rsidRPr="00FB473C" w:rsidRDefault="00654F50" w:rsidP="00414D2E">
            <w:pPr>
              <w:spacing w:after="0" w:line="240" w:lineRule="auto"/>
              <w:jc w:val="center"/>
              <w:rPr>
                <w:rFonts w:ascii="Times New Roman" w:eastAsia="Times New Roman" w:hAnsi="Times New Roman" w:cs="Times New Roman"/>
                <w:b/>
                <w:bCs/>
                <w:color w:val="000000"/>
                <w:sz w:val="18"/>
                <w:szCs w:val="18"/>
                <w:lang w:val="tr-TR" w:eastAsia="tr-TR"/>
              </w:rPr>
            </w:pPr>
            <w:r w:rsidRPr="00FB473C">
              <w:rPr>
                <w:rFonts w:ascii="Times New Roman" w:eastAsia="Times New Roman" w:hAnsi="Times New Roman" w:cs="Times New Roman"/>
                <w:b/>
                <w:bCs/>
                <w:color w:val="000000"/>
                <w:sz w:val="18"/>
                <w:szCs w:val="18"/>
                <w:lang w:eastAsia="tr-TR"/>
              </w:rPr>
              <w:t>n</w:t>
            </w:r>
          </w:p>
        </w:tc>
        <w:tc>
          <w:tcPr>
            <w:tcW w:w="976" w:type="pct"/>
            <w:vMerge/>
            <w:tcBorders>
              <w:top w:val="nil"/>
              <w:left w:val="single" w:sz="8" w:space="0" w:color="auto"/>
              <w:bottom w:val="single" w:sz="8" w:space="0" w:color="000000"/>
              <w:right w:val="single" w:sz="8" w:space="0" w:color="auto"/>
            </w:tcBorders>
            <w:vAlign w:val="center"/>
            <w:hideMark/>
          </w:tcPr>
          <w:p w:rsidR="00654F50" w:rsidRPr="00FB473C" w:rsidRDefault="00654F50" w:rsidP="00414D2E">
            <w:pPr>
              <w:spacing w:after="0" w:line="240" w:lineRule="auto"/>
              <w:rPr>
                <w:rFonts w:ascii="Times New Roman" w:eastAsia="Times New Roman" w:hAnsi="Times New Roman" w:cs="Times New Roman"/>
                <w:b/>
                <w:bCs/>
                <w:color w:val="000000"/>
                <w:sz w:val="18"/>
                <w:szCs w:val="18"/>
                <w:lang w:val="tr-TR" w:eastAsia="tr-TR"/>
              </w:rPr>
            </w:pPr>
          </w:p>
        </w:tc>
      </w:tr>
      <w:tr w:rsidR="00654F50" w:rsidRPr="00FB473C" w:rsidTr="00FB473C">
        <w:trPr>
          <w:trHeight w:val="426"/>
        </w:trPr>
        <w:tc>
          <w:tcPr>
            <w:tcW w:w="2437" w:type="pct"/>
            <w:tcBorders>
              <w:top w:val="nil"/>
              <w:left w:val="single" w:sz="8" w:space="0" w:color="auto"/>
              <w:bottom w:val="single" w:sz="8" w:space="0" w:color="000000"/>
              <w:right w:val="single" w:sz="8" w:space="0" w:color="auto"/>
            </w:tcBorders>
            <w:shd w:val="clear" w:color="auto" w:fill="auto"/>
            <w:vAlign w:val="center"/>
          </w:tcPr>
          <w:p w:rsidR="00654F50" w:rsidRPr="00FB473C" w:rsidRDefault="00654F50" w:rsidP="00FB473C">
            <w:pPr>
              <w:spacing w:after="0" w:line="240" w:lineRule="auto"/>
              <w:jc w:val="both"/>
              <w:rPr>
                <w:rFonts w:ascii="Times New Roman" w:eastAsia="Times New Roman" w:hAnsi="Times New Roman" w:cs="Times New Roman"/>
                <w:bCs/>
                <w:color w:val="000000"/>
                <w:sz w:val="18"/>
                <w:szCs w:val="18"/>
                <w:lang w:val="tr-TR" w:eastAsia="tr-TR"/>
              </w:rPr>
            </w:pPr>
            <w:r w:rsidRPr="00FB473C">
              <w:rPr>
                <w:rFonts w:ascii="Times New Roman" w:eastAsia="Times New Roman" w:hAnsi="Times New Roman" w:cs="Times New Roman"/>
                <w:bCs/>
                <w:color w:val="000000"/>
                <w:sz w:val="18"/>
                <w:szCs w:val="18"/>
                <w:lang w:val="tr-TR" w:eastAsia="tr-TR"/>
              </w:rPr>
              <w:t>5.</w:t>
            </w:r>
            <w:r w:rsidRPr="00FB473C">
              <w:rPr>
                <w:rFonts w:ascii="Times New Roman" w:hAnsi="Times New Roman" w:cs="Times New Roman"/>
                <w:sz w:val="18"/>
                <w:szCs w:val="18"/>
              </w:rPr>
              <w:t xml:space="preserve"> </w:t>
            </w:r>
            <w:r w:rsidRPr="00FB473C">
              <w:rPr>
                <w:rFonts w:ascii="Times New Roman" w:eastAsia="Times New Roman" w:hAnsi="Times New Roman" w:cs="Times New Roman"/>
                <w:bCs/>
                <w:color w:val="000000"/>
                <w:sz w:val="18"/>
                <w:szCs w:val="18"/>
                <w:lang w:val="tr-TR" w:eastAsia="tr-TR"/>
              </w:rPr>
              <w:t>Üniversiteler ve araştırma kuruluşları ile işbirliği içinde olunmaması</w:t>
            </w:r>
          </w:p>
        </w:tc>
        <w:tc>
          <w:tcPr>
            <w:tcW w:w="273" w:type="pct"/>
            <w:tcBorders>
              <w:top w:val="nil"/>
              <w:left w:val="single" w:sz="8" w:space="0" w:color="auto"/>
              <w:bottom w:val="single" w:sz="8" w:space="0" w:color="000000"/>
              <w:right w:val="single" w:sz="8" w:space="0" w:color="auto"/>
            </w:tcBorders>
            <w:shd w:val="clear" w:color="auto" w:fill="auto"/>
            <w:hideMark/>
          </w:tcPr>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9</w:t>
            </w:r>
          </w:p>
        </w:tc>
        <w:tc>
          <w:tcPr>
            <w:tcW w:w="392" w:type="pct"/>
            <w:tcBorders>
              <w:top w:val="nil"/>
              <w:left w:val="single" w:sz="8" w:space="0" w:color="auto"/>
              <w:bottom w:val="single" w:sz="8" w:space="0" w:color="000000"/>
              <w:right w:val="single" w:sz="8" w:space="0" w:color="auto"/>
            </w:tcBorders>
            <w:shd w:val="clear" w:color="auto" w:fill="auto"/>
            <w:hideMark/>
          </w:tcPr>
          <w:p w:rsidR="00654F50" w:rsidRPr="00FB473C" w:rsidRDefault="002611E7" w:rsidP="002611E7">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w:t>
            </w:r>
            <w:r w:rsidR="00654F50" w:rsidRPr="00FB473C">
              <w:rPr>
                <w:rFonts w:ascii="Times New Roman" w:hAnsi="Times New Roman" w:cs="Times New Roman"/>
                <w:sz w:val="18"/>
                <w:szCs w:val="18"/>
              </w:rPr>
              <w:t>69</w:t>
            </w:r>
          </w:p>
        </w:tc>
        <w:tc>
          <w:tcPr>
            <w:tcW w:w="258" w:type="pct"/>
            <w:tcBorders>
              <w:top w:val="nil"/>
              <w:left w:val="single" w:sz="8" w:space="0" w:color="auto"/>
              <w:bottom w:val="single" w:sz="8" w:space="0" w:color="000000"/>
              <w:right w:val="single" w:sz="8" w:space="0" w:color="auto"/>
            </w:tcBorders>
            <w:shd w:val="clear" w:color="auto" w:fill="auto"/>
            <w:hideMark/>
          </w:tcPr>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4</w:t>
            </w:r>
          </w:p>
        </w:tc>
        <w:tc>
          <w:tcPr>
            <w:tcW w:w="391" w:type="pct"/>
            <w:tcBorders>
              <w:top w:val="nil"/>
              <w:left w:val="single" w:sz="8" w:space="0" w:color="auto"/>
              <w:bottom w:val="single" w:sz="8" w:space="0" w:color="000000"/>
              <w:right w:val="single" w:sz="8" w:space="0" w:color="auto"/>
            </w:tcBorders>
            <w:shd w:val="clear" w:color="auto" w:fill="auto"/>
            <w:hideMark/>
          </w:tcPr>
          <w:p w:rsidR="00654F50" w:rsidRPr="00FB473C" w:rsidRDefault="002611E7" w:rsidP="002611E7">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w:t>
            </w:r>
            <w:r w:rsidR="00654F50" w:rsidRPr="00FB473C">
              <w:rPr>
                <w:rFonts w:ascii="Times New Roman" w:hAnsi="Times New Roman" w:cs="Times New Roman"/>
                <w:sz w:val="18"/>
                <w:szCs w:val="18"/>
              </w:rPr>
              <w:t>31</w:t>
            </w:r>
          </w:p>
        </w:tc>
        <w:tc>
          <w:tcPr>
            <w:tcW w:w="273" w:type="pct"/>
            <w:tcBorders>
              <w:top w:val="nil"/>
              <w:left w:val="single" w:sz="8" w:space="0" w:color="auto"/>
              <w:bottom w:val="single" w:sz="8" w:space="0" w:color="000000"/>
              <w:right w:val="single" w:sz="8" w:space="0" w:color="auto"/>
            </w:tcBorders>
            <w:shd w:val="clear" w:color="auto" w:fill="auto"/>
            <w:hideMark/>
          </w:tcPr>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0</w:t>
            </w:r>
          </w:p>
        </w:tc>
        <w:tc>
          <w:tcPr>
            <w:tcW w:w="976" w:type="pct"/>
            <w:tcBorders>
              <w:top w:val="nil"/>
              <w:left w:val="nil"/>
              <w:bottom w:val="single" w:sz="4" w:space="0" w:color="auto"/>
              <w:right w:val="single" w:sz="8" w:space="0" w:color="auto"/>
            </w:tcBorders>
            <w:shd w:val="clear" w:color="auto" w:fill="auto"/>
            <w:vAlign w:val="center"/>
            <w:hideMark/>
          </w:tcPr>
          <w:p w:rsidR="00654F50" w:rsidRPr="00FB473C" w:rsidRDefault="002611E7"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eastAsia="Times New Roman" w:hAnsi="Times New Roman" w:cs="Times New Roman"/>
                <w:color w:val="000000"/>
                <w:sz w:val="18"/>
                <w:szCs w:val="18"/>
                <w:lang w:eastAsia="tr-TR"/>
              </w:rPr>
              <w:t>%</w:t>
            </w:r>
            <w:r w:rsidR="00654F50" w:rsidRPr="00FB473C">
              <w:rPr>
                <w:rFonts w:ascii="Times New Roman" w:eastAsia="Times New Roman" w:hAnsi="Times New Roman" w:cs="Times New Roman"/>
                <w:color w:val="000000"/>
                <w:sz w:val="18"/>
                <w:szCs w:val="18"/>
                <w:lang w:eastAsia="tr-TR"/>
              </w:rPr>
              <w:t>69</w:t>
            </w:r>
          </w:p>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eastAsia="Times New Roman" w:hAnsi="Times New Roman" w:cs="Times New Roman"/>
                <w:color w:val="000000"/>
                <w:sz w:val="18"/>
                <w:szCs w:val="18"/>
                <w:lang w:val="tr-TR" w:eastAsia="tr-TR"/>
              </w:rPr>
              <w:t>Katılıyorum</w:t>
            </w:r>
          </w:p>
        </w:tc>
      </w:tr>
      <w:tr w:rsidR="00654F50" w:rsidRPr="00FB473C" w:rsidTr="004E059D">
        <w:trPr>
          <w:trHeight w:val="587"/>
        </w:trPr>
        <w:tc>
          <w:tcPr>
            <w:tcW w:w="2437" w:type="pct"/>
            <w:tcBorders>
              <w:top w:val="nil"/>
              <w:left w:val="single" w:sz="8" w:space="0" w:color="auto"/>
              <w:bottom w:val="single" w:sz="8" w:space="0" w:color="000000"/>
              <w:right w:val="single" w:sz="8" w:space="0" w:color="auto"/>
            </w:tcBorders>
            <w:shd w:val="clear" w:color="auto" w:fill="auto"/>
            <w:vAlign w:val="center"/>
          </w:tcPr>
          <w:p w:rsidR="00654F50" w:rsidRPr="00FB473C" w:rsidRDefault="00654F50" w:rsidP="00FB473C">
            <w:pPr>
              <w:spacing w:after="0" w:line="240" w:lineRule="auto"/>
              <w:jc w:val="both"/>
              <w:rPr>
                <w:rFonts w:ascii="Times New Roman" w:eastAsia="Times New Roman" w:hAnsi="Times New Roman" w:cs="Times New Roman"/>
                <w:bCs/>
                <w:color w:val="000000"/>
                <w:sz w:val="18"/>
                <w:szCs w:val="18"/>
                <w:lang w:val="tr-TR" w:eastAsia="tr-TR"/>
              </w:rPr>
            </w:pPr>
            <w:r w:rsidRPr="00FB473C">
              <w:rPr>
                <w:rFonts w:ascii="Times New Roman" w:eastAsia="Times New Roman" w:hAnsi="Times New Roman" w:cs="Times New Roman"/>
                <w:bCs/>
                <w:color w:val="000000"/>
                <w:sz w:val="18"/>
                <w:szCs w:val="18"/>
                <w:lang w:val="tr-TR" w:eastAsia="tr-TR"/>
              </w:rPr>
              <w:t>6.</w:t>
            </w:r>
            <w:r w:rsidRPr="00FB473C">
              <w:rPr>
                <w:rFonts w:ascii="Times New Roman" w:hAnsi="Times New Roman" w:cs="Times New Roman"/>
                <w:sz w:val="18"/>
                <w:szCs w:val="18"/>
              </w:rPr>
              <w:t xml:space="preserve"> </w:t>
            </w:r>
            <w:r w:rsidRPr="00FB473C">
              <w:rPr>
                <w:rFonts w:ascii="Times New Roman" w:eastAsia="Times New Roman" w:hAnsi="Times New Roman" w:cs="Times New Roman"/>
                <w:bCs/>
                <w:color w:val="000000"/>
                <w:sz w:val="18"/>
                <w:szCs w:val="18"/>
                <w:lang w:val="tr-TR" w:eastAsia="tr-TR"/>
              </w:rPr>
              <w:t>Müşterilerdeki kalıplaşmış alışkanlıklar ve mevcut düzeni kırmanın zorluğu</w:t>
            </w:r>
          </w:p>
        </w:tc>
        <w:tc>
          <w:tcPr>
            <w:tcW w:w="273" w:type="pct"/>
            <w:tcBorders>
              <w:top w:val="nil"/>
              <w:left w:val="single" w:sz="8" w:space="0" w:color="auto"/>
              <w:bottom w:val="single" w:sz="8" w:space="0" w:color="000000"/>
              <w:right w:val="single" w:sz="8" w:space="0" w:color="auto"/>
            </w:tcBorders>
            <w:shd w:val="clear" w:color="auto" w:fill="auto"/>
            <w:hideMark/>
          </w:tcPr>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9</w:t>
            </w:r>
          </w:p>
        </w:tc>
        <w:tc>
          <w:tcPr>
            <w:tcW w:w="392" w:type="pct"/>
            <w:tcBorders>
              <w:top w:val="nil"/>
              <w:left w:val="single" w:sz="8" w:space="0" w:color="auto"/>
              <w:bottom w:val="single" w:sz="8" w:space="0" w:color="000000"/>
              <w:right w:val="single" w:sz="8" w:space="0" w:color="auto"/>
            </w:tcBorders>
            <w:shd w:val="clear" w:color="auto" w:fill="auto"/>
            <w:hideMark/>
          </w:tcPr>
          <w:p w:rsidR="00654F50" w:rsidRPr="00FB473C" w:rsidRDefault="002611E7" w:rsidP="002611E7">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w:t>
            </w:r>
            <w:r w:rsidR="00654F50" w:rsidRPr="00FB473C">
              <w:rPr>
                <w:rFonts w:ascii="Times New Roman" w:hAnsi="Times New Roman" w:cs="Times New Roman"/>
                <w:sz w:val="18"/>
                <w:szCs w:val="18"/>
              </w:rPr>
              <w:t>69</w:t>
            </w:r>
          </w:p>
        </w:tc>
        <w:tc>
          <w:tcPr>
            <w:tcW w:w="258" w:type="pct"/>
            <w:tcBorders>
              <w:top w:val="nil"/>
              <w:left w:val="single" w:sz="8" w:space="0" w:color="auto"/>
              <w:bottom w:val="single" w:sz="8" w:space="0" w:color="000000"/>
              <w:right w:val="single" w:sz="8" w:space="0" w:color="auto"/>
            </w:tcBorders>
            <w:shd w:val="clear" w:color="auto" w:fill="auto"/>
            <w:hideMark/>
          </w:tcPr>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3</w:t>
            </w:r>
          </w:p>
        </w:tc>
        <w:tc>
          <w:tcPr>
            <w:tcW w:w="391" w:type="pct"/>
            <w:tcBorders>
              <w:top w:val="nil"/>
              <w:left w:val="single" w:sz="8" w:space="0" w:color="auto"/>
              <w:bottom w:val="single" w:sz="8" w:space="0" w:color="000000"/>
              <w:right w:val="single" w:sz="8" w:space="0" w:color="auto"/>
            </w:tcBorders>
            <w:shd w:val="clear" w:color="auto" w:fill="auto"/>
            <w:hideMark/>
          </w:tcPr>
          <w:p w:rsidR="00654F50" w:rsidRPr="00FB473C" w:rsidRDefault="002611E7" w:rsidP="002611E7">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w:t>
            </w:r>
            <w:r w:rsidR="00654F50" w:rsidRPr="00FB473C">
              <w:rPr>
                <w:rFonts w:ascii="Times New Roman" w:hAnsi="Times New Roman" w:cs="Times New Roman"/>
                <w:sz w:val="18"/>
                <w:szCs w:val="18"/>
              </w:rPr>
              <w:t>23</w:t>
            </w:r>
          </w:p>
        </w:tc>
        <w:tc>
          <w:tcPr>
            <w:tcW w:w="273" w:type="pct"/>
            <w:tcBorders>
              <w:top w:val="nil"/>
              <w:left w:val="single" w:sz="8" w:space="0" w:color="auto"/>
              <w:bottom w:val="single" w:sz="8" w:space="0" w:color="000000"/>
              <w:right w:val="single" w:sz="8" w:space="0" w:color="auto"/>
            </w:tcBorders>
            <w:shd w:val="clear" w:color="auto" w:fill="auto"/>
            <w:hideMark/>
          </w:tcPr>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1</w:t>
            </w:r>
          </w:p>
        </w:tc>
        <w:tc>
          <w:tcPr>
            <w:tcW w:w="976" w:type="pct"/>
            <w:tcBorders>
              <w:top w:val="single" w:sz="4" w:space="0" w:color="auto"/>
              <w:left w:val="nil"/>
              <w:bottom w:val="single" w:sz="4" w:space="0" w:color="auto"/>
              <w:right w:val="single" w:sz="8" w:space="0" w:color="auto"/>
            </w:tcBorders>
            <w:shd w:val="clear" w:color="auto" w:fill="auto"/>
            <w:vAlign w:val="center"/>
            <w:hideMark/>
          </w:tcPr>
          <w:p w:rsidR="00654F50" w:rsidRPr="00FB473C" w:rsidRDefault="00B04334"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eastAsia="Times New Roman" w:hAnsi="Times New Roman" w:cs="Times New Roman"/>
                <w:color w:val="000000"/>
                <w:sz w:val="18"/>
                <w:szCs w:val="18"/>
                <w:lang w:eastAsia="tr-TR"/>
              </w:rPr>
              <w:t>%</w:t>
            </w:r>
            <w:r w:rsidR="00654F50" w:rsidRPr="00FB473C">
              <w:rPr>
                <w:rFonts w:ascii="Times New Roman" w:eastAsia="Times New Roman" w:hAnsi="Times New Roman" w:cs="Times New Roman"/>
                <w:color w:val="000000"/>
                <w:sz w:val="18"/>
                <w:szCs w:val="18"/>
                <w:lang w:eastAsia="tr-TR"/>
              </w:rPr>
              <w:t>69</w:t>
            </w:r>
          </w:p>
          <w:p w:rsidR="00654F50" w:rsidRPr="00FB473C" w:rsidRDefault="00654F50" w:rsidP="00654F50">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eastAsia="Times New Roman" w:hAnsi="Times New Roman" w:cs="Times New Roman"/>
                <w:color w:val="000000"/>
                <w:sz w:val="18"/>
                <w:szCs w:val="18"/>
                <w:lang w:val="tr-TR" w:eastAsia="tr-TR"/>
              </w:rPr>
              <w:t>Katılıyorum</w:t>
            </w:r>
          </w:p>
        </w:tc>
      </w:tr>
      <w:tr w:rsidR="00654F50" w:rsidRPr="00FB473C" w:rsidTr="004E059D">
        <w:trPr>
          <w:trHeight w:val="160"/>
        </w:trPr>
        <w:tc>
          <w:tcPr>
            <w:tcW w:w="2437" w:type="pct"/>
            <w:tcBorders>
              <w:top w:val="nil"/>
              <w:left w:val="single" w:sz="8" w:space="0" w:color="auto"/>
              <w:bottom w:val="single" w:sz="8" w:space="0" w:color="000000"/>
              <w:right w:val="single" w:sz="8" w:space="0" w:color="auto"/>
            </w:tcBorders>
            <w:shd w:val="clear" w:color="auto" w:fill="auto"/>
            <w:vAlign w:val="center"/>
          </w:tcPr>
          <w:p w:rsidR="00654F50" w:rsidRPr="00FB473C" w:rsidRDefault="00654F50" w:rsidP="00FB473C">
            <w:pPr>
              <w:spacing w:after="0" w:line="240" w:lineRule="auto"/>
              <w:jc w:val="both"/>
              <w:rPr>
                <w:rFonts w:ascii="Times New Roman" w:eastAsia="Times New Roman" w:hAnsi="Times New Roman" w:cs="Times New Roman"/>
                <w:bCs/>
                <w:color w:val="000000"/>
                <w:sz w:val="18"/>
                <w:szCs w:val="18"/>
                <w:lang w:val="tr-TR" w:eastAsia="tr-TR"/>
              </w:rPr>
            </w:pPr>
            <w:r w:rsidRPr="00FB473C">
              <w:rPr>
                <w:rFonts w:ascii="Times New Roman" w:eastAsia="Times New Roman" w:hAnsi="Times New Roman" w:cs="Times New Roman"/>
                <w:bCs/>
                <w:color w:val="000000"/>
                <w:sz w:val="18"/>
                <w:szCs w:val="18"/>
                <w:lang w:val="tr-TR" w:eastAsia="tr-TR"/>
              </w:rPr>
              <w:t>10.</w:t>
            </w:r>
            <w:r w:rsidRPr="00FB473C">
              <w:rPr>
                <w:rFonts w:ascii="Times New Roman" w:hAnsi="Times New Roman" w:cs="Times New Roman"/>
                <w:sz w:val="18"/>
                <w:szCs w:val="18"/>
              </w:rPr>
              <w:t xml:space="preserve"> </w:t>
            </w:r>
            <w:r w:rsidRPr="00FB473C">
              <w:rPr>
                <w:rFonts w:ascii="Times New Roman" w:eastAsia="Times New Roman" w:hAnsi="Times New Roman" w:cs="Times New Roman"/>
                <w:bCs/>
                <w:color w:val="000000"/>
                <w:sz w:val="18"/>
                <w:szCs w:val="18"/>
                <w:lang w:val="tr-TR" w:eastAsia="tr-TR"/>
              </w:rPr>
              <w:t>Özelleştirilen limanlardaki sözleşme şartlarının günümüz ticari yaklaşımına aykırı olması</w:t>
            </w:r>
          </w:p>
        </w:tc>
        <w:tc>
          <w:tcPr>
            <w:tcW w:w="273" w:type="pct"/>
            <w:tcBorders>
              <w:top w:val="nil"/>
              <w:left w:val="single" w:sz="8" w:space="0" w:color="auto"/>
              <w:bottom w:val="single" w:sz="8" w:space="0" w:color="000000"/>
              <w:right w:val="single" w:sz="8" w:space="0" w:color="auto"/>
            </w:tcBorders>
            <w:shd w:val="clear" w:color="auto" w:fill="auto"/>
            <w:hideMark/>
          </w:tcPr>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10</w:t>
            </w:r>
          </w:p>
        </w:tc>
        <w:tc>
          <w:tcPr>
            <w:tcW w:w="392" w:type="pct"/>
            <w:tcBorders>
              <w:top w:val="nil"/>
              <w:left w:val="single" w:sz="8" w:space="0" w:color="auto"/>
              <w:bottom w:val="single" w:sz="8" w:space="0" w:color="000000"/>
              <w:right w:val="single" w:sz="8" w:space="0" w:color="auto"/>
            </w:tcBorders>
            <w:shd w:val="clear" w:color="auto" w:fill="auto"/>
            <w:hideMark/>
          </w:tcPr>
          <w:p w:rsidR="00654F50" w:rsidRPr="00FB473C" w:rsidRDefault="00B04334" w:rsidP="00B04334">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w:t>
            </w:r>
            <w:r w:rsidR="00654F50" w:rsidRPr="00FB473C">
              <w:rPr>
                <w:rFonts w:ascii="Times New Roman" w:hAnsi="Times New Roman" w:cs="Times New Roman"/>
                <w:sz w:val="18"/>
                <w:szCs w:val="18"/>
              </w:rPr>
              <w:t>77</w:t>
            </w:r>
          </w:p>
        </w:tc>
        <w:tc>
          <w:tcPr>
            <w:tcW w:w="258" w:type="pct"/>
            <w:tcBorders>
              <w:top w:val="nil"/>
              <w:left w:val="single" w:sz="8" w:space="0" w:color="auto"/>
              <w:bottom w:val="single" w:sz="8" w:space="0" w:color="000000"/>
              <w:right w:val="single" w:sz="8" w:space="0" w:color="auto"/>
            </w:tcBorders>
            <w:shd w:val="clear" w:color="auto" w:fill="auto"/>
            <w:hideMark/>
          </w:tcPr>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1</w:t>
            </w:r>
          </w:p>
        </w:tc>
        <w:tc>
          <w:tcPr>
            <w:tcW w:w="391" w:type="pct"/>
            <w:tcBorders>
              <w:top w:val="nil"/>
              <w:left w:val="single" w:sz="8" w:space="0" w:color="auto"/>
              <w:bottom w:val="single" w:sz="8" w:space="0" w:color="000000"/>
              <w:right w:val="single" w:sz="8" w:space="0" w:color="auto"/>
            </w:tcBorders>
            <w:shd w:val="clear" w:color="auto" w:fill="auto"/>
            <w:hideMark/>
          </w:tcPr>
          <w:p w:rsidR="00654F50" w:rsidRPr="00FB473C" w:rsidRDefault="00B04334" w:rsidP="00B04334">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w:t>
            </w:r>
            <w:r w:rsidR="00654F50" w:rsidRPr="00FB473C">
              <w:rPr>
                <w:rFonts w:ascii="Times New Roman" w:hAnsi="Times New Roman" w:cs="Times New Roman"/>
                <w:sz w:val="18"/>
                <w:szCs w:val="18"/>
              </w:rPr>
              <w:t>8</w:t>
            </w:r>
          </w:p>
        </w:tc>
        <w:tc>
          <w:tcPr>
            <w:tcW w:w="273" w:type="pct"/>
            <w:tcBorders>
              <w:top w:val="nil"/>
              <w:left w:val="single" w:sz="8" w:space="0" w:color="auto"/>
              <w:bottom w:val="single" w:sz="8" w:space="0" w:color="000000"/>
              <w:right w:val="single" w:sz="8" w:space="0" w:color="auto"/>
            </w:tcBorders>
            <w:shd w:val="clear" w:color="auto" w:fill="auto"/>
            <w:hideMark/>
          </w:tcPr>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2</w:t>
            </w:r>
          </w:p>
        </w:tc>
        <w:tc>
          <w:tcPr>
            <w:tcW w:w="976" w:type="pct"/>
            <w:tcBorders>
              <w:top w:val="single" w:sz="4" w:space="0" w:color="auto"/>
              <w:left w:val="nil"/>
              <w:bottom w:val="single" w:sz="4" w:space="0" w:color="auto"/>
              <w:right w:val="single" w:sz="8" w:space="0" w:color="auto"/>
            </w:tcBorders>
            <w:shd w:val="clear" w:color="auto" w:fill="auto"/>
            <w:vAlign w:val="center"/>
            <w:hideMark/>
          </w:tcPr>
          <w:p w:rsidR="00654F50" w:rsidRPr="00FB473C" w:rsidRDefault="00B04334"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eastAsia="Times New Roman" w:hAnsi="Times New Roman" w:cs="Times New Roman"/>
                <w:color w:val="000000"/>
                <w:sz w:val="18"/>
                <w:szCs w:val="18"/>
                <w:lang w:eastAsia="tr-TR"/>
              </w:rPr>
              <w:t>%</w:t>
            </w:r>
            <w:r w:rsidR="00654F50" w:rsidRPr="00FB473C">
              <w:rPr>
                <w:rFonts w:ascii="Times New Roman" w:eastAsia="Times New Roman" w:hAnsi="Times New Roman" w:cs="Times New Roman"/>
                <w:color w:val="000000"/>
                <w:sz w:val="18"/>
                <w:szCs w:val="18"/>
                <w:lang w:eastAsia="tr-TR"/>
              </w:rPr>
              <w:t>77</w:t>
            </w:r>
          </w:p>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eastAsia="Times New Roman" w:hAnsi="Times New Roman" w:cs="Times New Roman"/>
                <w:color w:val="000000"/>
                <w:sz w:val="18"/>
                <w:szCs w:val="18"/>
                <w:lang w:val="tr-TR" w:eastAsia="tr-TR"/>
              </w:rPr>
              <w:t>Katılıyorum</w:t>
            </w:r>
          </w:p>
        </w:tc>
      </w:tr>
      <w:tr w:rsidR="00654F50" w:rsidRPr="00FB473C" w:rsidTr="004E059D">
        <w:trPr>
          <w:trHeight w:val="558"/>
        </w:trPr>
        <w:tc>
          <w:tcPr>
            <w:tcW w:w="2437" w:type="pct"/>
            <w:tcBorders>
              <w:top w:val="nil"/>
              <w:left w:val="single" w:sz="8" w:space="0" w:color="auto"/>
              <w:bottom w:val="single" w:sz="8" w:space="0" w:color="000000"/>
              <w:right w:val="single" w:sz="8" w:space="0" w:color="auto"/>
            </w:tcBorders>
            <w:shd w:val="clear" w:color="auto" w:fill="auto"/>
            <w:vAlign w:val="center"/>
          </w:tcPr>
          <w:p w:rsidR="00654F50" w:rsidRPr="00FB473C" w:rsidRDefault="00654F50" w:rsidP="00FB473C">
            <w:pPr>
              <w:spacing w:after="0" w:line="240" w:lineRule="auto"/>
              <w:jc w:val="both"/>
              <w:rPr>
                <w:rFonts w:ascii="Times New Roman" w:eastAsia="Times New Roman" w:hAnsi="Times New Roman" w:cs="Times New Roman"/>
                <w:bCs/>
                <w:color w:val="000000"/>
                <w:sz w:val="18"/>
                <w:szCs w:val="18"/>
                <w:lang w:val="tr-TR" w:eastAsia="tr-TR"/>
              </w:rPr>
            </w:pPr>
            <w:r w:rsidRPr="00FB473C">
              <w:rPr>
                <w:rFonts w:ascii="Times New Roman" w:eastAsia="Times New Roman" w:hAnsi="Times New Roman" w:cs="Times New Roman"/>
                <w:bCs/>
                <w:color w:val="000000"/>
                <w:sz w:val="18"/>
                <w:szCs w:val="18"/>
                <w:lang w:val="tr-TR" w:eastAsia="tr-TR"/>
              </w:rPr>
              <w:t>12.</w:t>
            </w:r>
            <w:r w:rsidRPr="00FB473C">
              <w:rPr>
                <w:rFonts w:ascii="Times New Roman" w:hAnsi="Times New Roman" w:cs="Times New Roman"/>
                <w:sz w:val="18"/>
                <w:szCs w:val="18"/>
              </w:rPr>
              <w:t xml:space="preserve"> </w:t>
            </w:r>
            <w:r w:rsidRPr="00FB473C">
              <w:rPr>
                <w:rFonts w:ascii="Times New Roman" w:eastAsia="Times New Roman" w:hAnsi="Times New Roman" w:cs="Times New Roman"/>
                <w:bCs/>
                <w:color w:val="000000"/>
                <w:sz w:val="18"/>
                <w:szCs w:val="18"/>
                <w:lang w:val="tr-TR" w:eastAsia="tr-TR"/>
              </w:rPr>
              <w:t>Liman yönetimlerinde denizcilik bilgi</w:t>
            </w:r>
            <w:r w:rsidR="001C5C10" w:rsidRPr="00FB473C">
              <w:rPr>
                <w:rFonts w:ascii="Times New Roman" w:eastAsia="Times New Roman" w:hAnsi="Times New Roman" w:cs="Times New Roman"/>
                <w:bCs/>
                <w:color w:val="000000"/>
                <w:sz w:val="18"/>
                <w:szCs w:val="18"/>
                <w:lang w:val="tr-TR" w:eastAsia="tr-TR"/>
              </w:rPr>
              <w:t>si</w:t>
            </w:r>
            <w:r w:rsidRPr="00FB473C">
              <w:rPr>
                <w:rFonts w:ascii="Times New Roman" w:eastAsia="Times New Roman" w:hAnsi="Times New Roman" w:cs="Times New Roman"/>
                <w:bCs/>
                <w:color w:val="000000"/>
                <w:sz w:val="18"/>
                <w:szCs w:val="18"/>
                <w:lang w:val="tr-TR" w:eastAsia="tr-TR"/>
              </w:rPr>
              <w:t xml:space="preserve">ne ve sektörüne </w:t>
            </w:r>
            <w:proofErr w:type="gramStart"/>
            <w:r w:rsidRPr="00FB473C">
              <w:rPr>
                <w:rFonts w:ascii="Times New Roman" w:eastAsia="Times New Roman" w:hAnsi="Times New Roman" w:cs="Times New Roman"/>
                <w:bCs/>
                <w:color w:val="000000"/>
                <w:sz w:val="18"/>
                <w:szCs w:val="18"/>
                <w:lang w:val="tr-TR" w:eastAsia="tr-TR"/>
              </w:rPr>
              <w:t>hakim</w:t>
            </w:r>
            <w:proofErr w:type="gramEnd"/>
            <w:r w:rsidRPr="00FB473C">
              <w:rPr>
                <w:rFonts w:ascii="Times New Roman" w:eastAsia="Times New Roman" w:hAnsi="Times New Roman" w:cs="Times New Roman"/>
                <w:bCs/>
                <w:color w:val="000000"/>
                <w:sz w:val="18"/>
                <w:szCs w:val="18"/>
                <w:lang w:val="tr-TR" w:eastAsia="tr-TR"/>
              </w:rPr>
              <w:t xml:space="preserve"> kişilerin olmaması</w:t>
            </w:r>
          </w:p>
        </w:tc>
        <w:tc>
          <w:tcPr>
            <w:tcW w:w="273" w:type="pct"/>
            <w:tcBorders>
              <w:top w:val="nil"/>
              <w:left w:val="single" w:sz="8" w:space="0" w:color="auto"/>
              <w:bottom w:val="single" w:sz="8" w:space="0" w:color="000000"/>
              <w:right w:val="single" w:sz="8" w:space="0" w:color="auto"/>
            </w:tcBorders>
            <w:shd w:val="clear" w:color="auto" w:fill="auto"/>
            <w:hideMark/>
          </w:tcPr>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4</w:t>
            </w:r>
          </w:p>
        </w:tc>
        <w:tc>
          <w:tcPr>
            <w:tcW w:w="392" w:type="pct"/>
            <w:tcBorders>
              <w:top w:val="nil"/>
              <w:left w:val="single" w:sz="8" w:space="0" w:color="auto"/>
              <w:bottom w:val="single" w:sz="8" w:space="0" w:color="000000"/>
              <w:right w:val="single" w:sz="8" w:space="0" w:color="auto"/>
            </w:tcBorders>
            <w:shd w:val="clear" w:color="auto" w:fill="auto"/>
            <w:hideMark/>
          </w:tcPr>
          <w:p w:rsidR="00654F50" w:rsidRPr="00FB473C" w:rsidRDefault="00B04334" w:rsidP="00B04334">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w:t>
            </w:r>
            <w:r w:rsidR="00654F50" w:rsidRPr="00FB473C">
              <w:rPr>
                <w:rFonts w:ascii="Times New Roman" w:hAnsi="Times New Roman" w:cs="Times New Roman"/>
                <w:sz w:val="18"/>
                <w:szCs w:val="18"/>
              </w:rPr>
              <w:t>31</w:t>
            </w:r>
          </w:p>
        </w:tc>
        <w:tc>
          <w:tcPr>
            <w:tcW w:w="258" w:type="pct"/>
            <w:tcBorders>
              <w:top w:val="nil"/>
              <w:left w:val="single" w:sz="8" w:space="0" w:color="auto"/>
              <w:bottom w:val="single" w:sz="8" w:space="0" w:color="000000"/>
              <w:right w:val="single" w:sz="8" w:space="0" w:color="auto"/>
            </w:tcBorders>
            <w:shd w:val="clear" w:color="auto" w:fill="auto"/>
            <w:hideMark/>
          </w:tcPr>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9</w:t>
            </w:r>
          </w:p>
        </w:tc>
        <w:tc>
          <w:tcPr>
            <w:tcW w:w="391" w:type="pct"/>
            <w:tcBorders>
              <w:top w:val="nil"/>
              <w:left w:val="single" w:sz="8" w:space="0" w:color="auto"/>
              <w:bottom w:val="single" w:sz="8" w:space="0" w:color="000000"/>
              <w:right w:val="single" w:sz="8" w:space="0" w:color="auto"/>
            </w:tcBorders>
            <w:shd w:val="clear" w:color="auto" w:fill="auto"/>
            <w:hideMark/>
          </w:tcPr>
          <w:p w:rsidR="00654F50" w:rsidRPr="00FB473C" w:rsidRDefault="00B04334" w:rsidP="00B04334">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w:t>
            </w:r>
            <w:r w:rsidR="00654F50" w:rsidRPr="00FB473C">
              <w:rPr>
                <w:rFonts w:ascii="Times New Roman" w:hAnsi="Times New Roman" w:cs="Times New Roman"/>
                <w:sz w:val="18"/>
                <w:szCs w:val="18"/>
              </w:rPr>
              <w:t>69</w:t>
            </w:r>
          </w:p>
        </w:tc>
        <w:tc>
          <w:tcPr>
            <w:tcW w:w="273" w:type="pct"/>
            <w:tcBorders>
              <w:top w:val="nil"/>
              <w:left w:val="single" w:sz="8" w:space="0" w:color="auto"/>
              <w:bottom w:val="single" w:sz="8" w:space="0" w:color="000000"/>
              <w:right w:val="single" w:sz="8" w:space="0" w:color="auto"/>
            </w:tcBorders>
            <w:shd w:val="clear" w:color="auto" w:fill="auto"/>
            <w:hideMark/>
          </w:tcPr>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0</w:t>
            </w:r>
          </w:p>
        </w:tc>
        <w:tc>
          <w:tcPr>
            <w:tcW w:w="976" w:type="pct"/>
            <w:tcBorders>
              <w:top w:val="single" w:sz="4" w:space="0" w:color="auto"/>
              <w:left w:val="nil"/>
              <w:bottom w:val="single" w:sz="4" w:space="0" w:color="auto"/>
              <w:right w:val="single" w:sz="8" w:space="0" w:color="auto"/>
            </w:tcBorders>
            <w:shd w:val="clear" w:color="auto" w:fill="auto"/>
            <w:vAlign w:val="center"/>
            <w:hideMark/>
          </w:tcPr>
          <w:p w:rsidR="00654F50" w:rsidRPr="00FB473C" w:rsidRDefault="00B04334"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eastAsia="Times New Roman" w:hAnsi="Times New Roman" w:cs="Times New Roman"/>
                <w:color w:val="000000"/>
                <w:sz w:val="18"/>
                <w:szCs w:val="18"/>
                <w:lang w:eastAsia="tr-TR"/>
              </w:rPr>
              <w:t>%</w:t>
            </w:r>
            <w:r w:rsidR="00654F50" w:rsidRPr="00FB473C">
              <w:rPr>
                <w:rFonts w:ascii="Times New Roman" w:eastAsia="Times New Roman" w:hAnsi="Times New Roman" w:cs="Times New Roman"/>
                <w:color w:val="000000"/>
                <w:sz w:val="18"/>
                <w:szCs w:val="18"/>
                <w:lang w:eastAsia="tr-TR"/>
              </w:rPr>
              <w:t>69</w:t>
            </w:r>
          </w:p>
          <w:p w:rsidR="00654F50" w:rsidRPr="00FB473C" w:rsidRDefault="00654F50" w:rsidP="00654F50">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eastAsia="Times New Roman" w:hAnsi="Times New Roman" w:cs="Times New Roman"/>
                <w:color w:val="000000"/>
                <w:sz w:val="18"/>
                <w:szCs w:val="18"/>
                <w:lang w:val="tr-TR" w:eastAsia="tr-TR"/>
              </w:rPr>
              <w:t>Katıl</w:t>
            </w:r>
            <w:r w:rsidR="001F7AB9" w:rsidRPr="00FB473C">
              <w:rPr>
                <w:rFonts w:ascii="Times New Roman" w:eastAsia="Times New Roman" w:hAnsi="Times New Roman" w:cs="Times New Roman"/>
                <w:color w:val="000000"/>
                <w:sz w:val="18"/>
                <w:szCs w:val="18"/>
                <w:lang w:val="tr-TR" w:eastAsia="tr-TR"/>
              </w:rPr>
              <w:t>m</w:t>
            </w:r>
            <w:r w:rsidRPr="00FB473C">
              <w:rPr>
                <w:rFonts w:ascii="Times New Roman" w:eastAsia="Times New Roman" w:hAnsi="Times New Roman" w:cs="Times New Roman"/>
                <w:color w:val="000000"/>
                <w:sz w:val="18"/>
                <w:szCs w:val="18"/>
                <w:lang w:val="tr-TR" w:eastAsia="tr-TR"/>
              </w:rPr>
              <w:t>ıyorum</w:t>
            </w:r>
          </w:p>
        </w:tc>
      </w:tr>
      <w:tr w:rsidR="00654F50" w:rsidRPr="00FB473C" w:rsidTr="004E059D">
        <w:trPr>
          <w:trHeight w:val="428"/>
        </w:trPr>
        <w:tc>
          <w:tcPr>
            <w:tcW w:w="2437" w:type="pct"/>
            <w:tcBorders>
              <w:top w:val="nil"/>
              <w:left w:val="single" w:sz="8" w:space="0" w:color="auto"/>
              <w:bottom w:val="single" w:sz="8" w:space="0" w:color="000000"/>
              <w:right w:val="single" w:sz="8" w:space="0" w:color="auto"/>
            </w:tcBorders>
            <w:shd w:val="clear" w:color="auto" w:fill="auto"/>
            <w:vAlign w:val="center"/>
          </w:tcPr>
          <w:p w:rsidR="00654F50" w:rsidRPr="00FB473C" w:rsidRDefault="00654F50" w:rsidP="00FB473C">
            <w:pPr>
              <w:spacing w:after="0" w:line="240" w:lineRule="auto"/>
              <w:jc w:val="both"/>
              <w:rPr>
                <w:rFonts w:ascii="Times New Roman" w:eastAsia="Times New Roman" w:hAnsi="Times New Roman" w:cs="Times New Roman"/>
                <w:bCs/>
                <w:color w:val="000000"/>
                <w:sz w:val="18"/>
                <w:szCs w:val="18"/>
                <w:lang w:val="tr-TR" w:eastAsia="tr-TR"/>
              </w:rPr>
            </w:pPr>
            <w:r w:rsidRPr="00FB473C">
              <w:rPr>
                <w:rFonts w:ascii="Times New Roman" w:eastAsia="Times New Roman" w:hAnsi="Times New Roman" w:cs="Times New Roman"/>
                <w:bCs/>
                <w:color w:val="000000"/>
                <w:sz w:val="18"/>
                <w:szCs w:val="18"/>
                <w:lang w:val="tr-TR" w:eastAsia="tr-TR"/>
              </w:rPr>
              <w:t>15.</w:t>
            </w:r>
            <w:r w:rsidRPr="00FB473C">
              <w:rPr>
                <w:rFonts w:ascii="Times New Roman" w:hAnsi="Times New Roman" w:cs="Times New Roman"/>
                <w:sz w:val="18"/>
                <w:szCs w:val="18"/>
              </w:rPr>
              <w:t xml:space="preserve"> </w:t>
            </w:r>
            <w:r w:rsidR="001C5C10" w:rsidRPr="00FB473C">
              <w:rPr>
                <w:rFonts w:ascii="Times New Roman" w:eastAsia="Times New Roman" w:hAnsi="Times New Roman" w:cs="Times New Roman"/>
                <w:bCs/>
                <w:color w:val="000000"/>
                <w:sz w:val="18"/>
                <w:szCs w:val="18"/>
                <w:lang w:val="tr-TR" w:eastAsia="tr-TR"/>
              </w:rPr>
              <w:t xml:space="preserve">Bölgede önceden </w:t>
            </w:r>
            <w:r w:rsidRPr="00FB473C">
              <w:rPr>
                <w:rFonts w:ascii="Times New Roman" w:eastAsia="Times New Roman" w:hAnsi="Times New Roman" w:cs="Times New Roman"/>
                <w:bCs/>
                <w:color w:val="000000"/>
                <w:sz w:val="18"/>
                <w:szCs w:val="18"/>
                <w:lang w:val="tr-TR" w:eastAsia="tr-TR"/>
              </w:rPr>
              <w:t>tekel bir limanın mevcut olması</w:t>
            </w:r>
          </w:p>
        </w:tc>
        <w:tc>
          <w:tcPr>
            <w:tcW w:w="273" w:type="pct"/>
            <w:tcBorders>
              <w:top w:val="nil"/>
              <w:left w:val="single" w:sz="8" w:space="0" w:color="auto"/>
              <w:bottom w:val="single" w:sz="8" w:space="0" w:color="000000"/>
              <w:right w:val="single" w:sz="8" w:space="0" w:color="auto"/>
            </w:tcBorders>
            <w:shd w:val="clear" w:color="auto" w:fill="auto"/>
            <w:hideMark/>
          </w:tcPr>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9</w:t>
            </w:r>
          </w:p>
        </w:tc>
        <w:tc>
          <w:tcPr>
            <w:tcW w:w="392" w:type="pct"/>
            <w:tcBorders>
              <w:top w:val="nil"/>
              <w:left w:val="single" w:sz="8" w:space="0" w:color="auto"/>
              <w:bottom w:val="single" w:sz="8" w:space="0" w:color="000000"/>
              <w:right w:val="single" w:sz="8" w:space="0" w:color="auto"/>
            </w:tcBorders>
            <w:shd w:val="clear" w:color="auto" w:fill="auto"/>
            <w:hideMark/>
          </w:tcPr>
          <w:p w:rsidR="00654F50" w:rsidRPr="00FB473C"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w:t>
            </w:r>
            <w:r w:rsidR="00654F50" w:rsidRPr="00FB473C">
              <w:rPr>
                <w:rFonts w:ascii="Times New Roman" w:hAnsi="Times New Roman" w:cs="Times New Roman"/>
                <w:sz w:val="18"/>
                <w:szCs w:val="18"/>
              </w:rPr>
              <w:t>69</w:t>
            </w:r>
          </w:p>
        </w:tc>
        <w:tc>
          <w:tcPr>
            <w:tcW w:w="258" w:type="pct"/>
            <w:tcBorders>
              <w:top w:val="nil"/>
              <w:left w:val="single" w:sz="8" w:space="0" w:color="auto"/>
              <w:bottom w:val="single" w:sz="8" w:space="0" w:color="000000"/>
              <w:right w:val="single" w:sz="8" w:space="0" w:color="auto"/>
            </w:tcBorders>
            <w:shd w:val="clear" w:color="auto" w:fill="auto"/>
            <w:hideMark/>
          </w:tcPr>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3</w:t>
            </w:r>
          </w:p>
        </w:tc>
        <w:tc>
          <w:tcPr>
            <w:tcW w:w="391" w:type="pct"/>
            <w:tcBorders>
              <w:top w:val="nil"/>
              <w:left w:val="single" w:sz="8" w:space="0" w:color="auto"/>
              <w:bottom w:val="single" w:sz="8" w:space="0" w:color="000000"/>
              <w:right w:val="single" w:sz="8" w:space="0" w:color="auto"/>
            </w:tcBorders>
            <w:shd w:val="clear" w:color="auto" w:fill="auto"/>
            <w:hideMark/>
          </w:tcPr>
          <w:p w:rsidR="00654F50" w:rsidRPr="00FB473C"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w:t>
            </w:r>
            <w:r w:rsidR="00654F50" w:rsidRPr="00FB473C">
              <w:rPr>
                <w:rFonts w:ascii="Times New Roman" w:hAnsi="Times New Roman" w:cs="Times New Roman"/>
                <w:sz w:val="18"/>
                <w:szCs w:val="18"/>
              </w:rPr>
              <w:t>23</w:t>
            </w:r>
          </w:p>
        </w:tc>
        <w:tc>
          <w:tcPr>
            <w:tcW w:w="273" w:type="pct"/>
            <w:tcBorders>
              <w:top w:val="nil"/>
              <w:left w:val="single" w:sz="8" w:space="0" w:color="auto"/>
              <w:bottom w:val="single" w:sz="8" w:space="0" w:color="000000"/>
              <w:right w:val="single" w:sz="8" w:space="0" w:color="auto"/>
            </w:tcBorders>
            <w:shd w:val="clear" w:color="auto" w:fill="auto"/>
            <w:hideMark/>
          </w:tcPr>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1</w:t>
            </w:r>
          </w:p>
        </w:tc>
        <w:tc>
          <w:tcPr>
            <w:tcW w:w="976" w:type="pct"/>
            <w:tcBorders>
              <w:top w:val="single" w:sz="4" w:space="0" w:color="auto"/>
              <w:left w:val="nil"/>
              <w:bottom w:val="single" w:sz="4" w:space="0" w:color="auto"/>
              <w:right w:val="single" w:sz="8" w:space="0" w:color="auto"/>
            </w:tcBorders>
            <w:shd w:val="clear" w:color="auto" w:fill="auto"/>
            <w:vAlign w:val="center"/>
            <w:hideMark/>
          </w:tcPr>
          <w:p w:rsidR="00654F50" w:rsidRPr="00FB473C" w:rsidRDefault="000F3F9F"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eastAsia="Times New Roman" w:hAnsi="Times New Roman" w:cs="Times New Roman"/>
                <w:color w:val="000000"/>
                <w:sz w:val="18"/>
                <w:szCs w:val="18"/>
                <w:lang w:eastAsia="tr-TR"/>
              </w:rPr>
              <w:t>%</w:t>
            </w:r>
            <w:r w:rsidR="00654F50" w:rsidRPr="00FB473C">
              <w:rPr>
                <w:rFonts w:ascii="Times New Roman" w:eastAsia="Times New Roman" w:hAnsi="Times New Roman" w:cs="Times New Roman"/>
                <w:color w:val="000000"/>
                <w:sz w:val="18"/>
                <w:szCs w:val="18"/>
                <w:lang w:eastAsia="tr-TR"/>
              </w:rPr>
              <w:t>69</w:t>
            </w:r>
          </w:p>
          <w:p w:rsidR="00654F50" w:rsidRPr="00FB473C" w:rsidRDefault="00654F50" w:rsidP="00654F50">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eastAsia="Times New Roman" w:hAnsi="Times New Roman" w:cs="Times New Roman"/>
                <w:color w:val="000000"/>
                <w:sz w:val="18"/>
                <w:szCs w:val="18"/>
                <w:lang w:val="tr-TR" w:eastAsia="tr-TR"/>
              </w:rPr>
              <w:t>Katılıyorum</w:t>
            </w:r>
          </w:p>
        </w:tc>
      </w:tr>
      <w:tr w:rsidR="00654F50" w:rsidRPr="00FB473C" w:rsidTr="00FB473C">
        <w:trPr>
          <w:trHeight w:val="467"/>
        </w:trPr>
        <w:tc>
          <w:tcPr>
            <w:tcW w:w="2437" w:type="pct"/>
            <w:tcBorders>
              <w:top w:val="nil"/>
              <w:left w:val="single" w:sz="8" w:space="0" w:color="auto"/>
              <w:bottom w:val="single" w:sz="8" w:space="0" w:color="000000"/>
              <w:right w:val="single" w:sz="8" w:space="0" w:color="auto"/>
            </w:tcBorders>
            <w:shd w:val="clear" w:color="auto" w:fill="auto"/>
            <w:vAlign w:val="center"/>
          </w:tcPr>
          <w:p w:rsidR="00654F50" w:rsidRPr="00FB473C" w:rsidRDefault="00654F50" w:rsidP="00FB473C">
            <w:pPr>
              <w:spacing w:after="0" w:line="240" w:lineRule="auto"/>
              <w:jc w:val="both"/>
              <w:rPr>
                <w:rFonts w:ascii="Times New Roman" w:eastAsia="Times New Roman" w:hAnsi="Times New Roman" w:cs="Times New Roman"/>
                <w:bCs/>
                <w:color w:val="000000"/>
                <w:sz w:val="18"/>
                <w:szCs w:val="18"/>
                <w:lang w:val="tr-TR" w:eastAsia="tr-TR"/>
              </w:rPr>
            </w:pPr>
            <w:r w:rsidRPr="00FB473C">
              <w:rPr>
                <w:rFonts w:ascii="Times New Roman" w:eastAsia="Times New Roman" w:hAnsi="Times New Roman" w:cs="Times New Roman"/>
                <w:bCs/>
                <w:color w:val="000000"/>
                <w:sz w:val="18"/>
                <w:szCs w:val="18"/>
                <w:lang w:val="tr-TR" w:eastAsia="tr-TR"/>
              </w:rPr>
              <w:t>16.</w:t>
            </w:r>
            <w:r w:rsidRPr="00FB473C">
              <w:rPr>
                <w:rFonts w:ascii="Times New Roman" w:hAnsi="Times New Roman" w:cs="Times New Roman"/>
                <w:sz w:val="18"/>
                <w:szCs w:val="18"/>
              </w:rPr>
              <w:t xml:space="preserve"> </w:t>
            </w:r>
            <w:r w:rsidRPr="00FB473C">
              <w:rPr>
                <w:rFonts w:ascii="Times New Roman" w:eastAsia="Times New Roman" w:hAnsi="Times New Roman" w:cs="Times New Roman"/>
                <w:bCs/>
                <w:color w:val="000000"/>
                <w:sz w:val="18"/>
                <w:szCs w:val="18"/>
                <w:lang w:val="tr-TR" w:eastAsia="tr-TR"/>
              </w:rPr>
              <w:t>Müşterinin gümrükçüsü, gözetmen veya lashing'cisi</w:t>
            </w:r>
          </w:p>
        </w:tc>
        <w:tc>
          <w:tcPr>
            <w:tcW w:w="273" w:type="pct"/>
            <w:tcBorders>
              <w:top w:val="nil"/>
              <w:left w:val="single" w:sz="8" w:space="0" w:color="auto"/>
              <w:bottom w:val="single" w:sz="8" w:space="0" w:color="000000"/>
              <w:right w:val="single" w:sz="8" w:space="0" w:color="auto"/>
            </w:tcBorders>
            <w:shd w:val="clear" w:color="auto" w:fill="auto"/>
            <w:hideMark/>
          </w:tcPr>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10</w:t>
            </w:r>
          </w:p>
        </w:tc>
        <w:tc>
          <w:tcPr>
            <w:tcW w:w="392" w:type="pct"/>
            <w:tcBorders>
              <w:top w:val="nil"/>
              <w:left w:val="single" w:sz="8" w:space="0" w:color="auto"/>
              <w:bottom w:val="single" w:sz="8" w:space="0" w:color="000000"/>
              <w:right w:val="single" w:sz="8" w:space="0" w:color="auto"/>
            </w:tcBorders>
            <w:shd w:val="clear" w:color="auto" w:fill="auto"/>
            <w:hideMark/>
          </w:tcPr>
          <w:p w:rsidR="00654F50" w:rsidRPr="00FB473C"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w:t>
            </w:r>
            <w:r w:rsidR="00654F50" w:rsidRPr="00FB473C">
              <w:rPr>
                <w:rFonts w:ascii="Times New Roman" w:hAnsi="Times New Roman" w:cs="Times New Roman"/>
                <w:sz w:val="18"/>
                <w:szCs w:val="18"/>
              </w:rPr>
              <w:t>77</w:t>
            </w:r>
          </w:p>
        </w:tc>
        <w:tc>
          <w:tcPr>
            <w:tcW w:w="258" w:type="pct"/>
            <w:tcBorders>
              <w:top w:val="nil"/>
              <w:left w:val="single" w:sz="8" w:space="0" w:color="auto"/>
              <w:bottom w:val="single" w:sz="8" w:space="0" w:color="000000"/>
              <w:right w:val="single" w:sz="8" w:space="0" w:color="auto"/>
            </w:tcBorders>
            <w:shd w:val="clear" w:color="auto" w:fill="auto"/>
            <w:hideMark/>
          </w:tcPr>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2</w:t>
            </w:r>
          </w:p>
        </w:tc>
        <w:tc>
          <w:tcPr>
            <w:tcW w:w="391" w:type="pct"/>
            <w:tcBorders>
              <w:top w:val="nil"/>
              <w:left w:val="single" w:sz="8" w:space="0" w:color="auto"/>
              <w:bottom w:val="single" w:sz="8" w:space="0" w:color="000000"/>
              <w:right w:val="single" w:sz="8" w:space="0" w:color="auto"/>
            </w:tcBorders>
            <w:shd w:val="clear" w:color="auto" w:fill="auto"/>
            <w:hideMark/>
          </w:tcPr>
          <w:p w:rsidR="00654F50" w:rsidRPr="00FB473C"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w:t>
            </w:r>
            <w:r w:rsidR="00654F50" w:rsidRPr="00FB473C">
              <w:rPr>
                <w:rFonts w:ascii="Times New Roman" w:hAnsi="Times New Roman" w:cs="Times New Roman"/>
                <w:sz w:val="18"/>
                <w:szCs w:val="18"/>
              </w:rPr>
              <w:t>15</w:t>
            </w:r>
          </w:p>
        </w:tc>
        <w:tc>
          <w:tcPr>
            <w:tcW w:w="273" w:type="pct"/>
            <w:tcBorders>
              <w:top w:val="nil"/>
              <w:left w:val="single" w:sz="8" w:space="0" w:color="auto"/>
              <w:bottom w:val="single" w:sz="8" w:space="0" w:color="000000"/>
              <w:right w:val="single" w:sz="8" w:space="0" w:color="auto"/>
            </w:tcBorders>
            <w:shd w:val="clear" w:color="auto" w:fill="auto"/>
            <w:hideMark/>
          </w:tcPr>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1</w:t>
            </w:r>
          </w:p>
        </w:tc>
        <w:tc>
          <w:tcPr>
            <w:tcW w:w="976" w:type="pct"/>
            <w:tcBorders>
              <w:top w:val="single" w:sz="4" w:space="0" w:color="auto"/>
              <w:left w:val="nil"/>
              <w:bottom w:val="single" w:sz="4" w:space="0" w:color="auto"/>
              <w:right w:val="single" w:sz="8" w:space="0" w:color="auto"/>
            </w:tcBorders>
            <w:shd w:val="clear" w:color="auto" w:fill="auto"/>
            <w:vAlign w:val="center"/>
            <w:hideMark/>
          </w:tcPr>
          <w:p w:rsidR="00654F50" w:rsidRPr="00FB473C" w:rsidRDefault="000F3F9F"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eastAsia="Times New Roman" w:hAnsi="Times New Roman" w:cs="Times New Roman"/>
                <w:color w:val="000000"/>
                <w:sz w:val="18"/>
                <w:szCs w:val="18"/>
                <w:lang w:eastAsia="tr-TR"/>
              </w:rPr>
              <w:t>%</w:t>
            </w:r>
            <w:r w:rsidR="00654F50" w:rsidRPr="00FB473C">
              <w:rPr>
                <w:rFonts w:ascii="Times New Roman" w:eastAsia="Times New Roman" w:hAnsi="Times New Roman" w:cs="Times New Roman"/>
                <w:color w:val="000000"/>
                <w:sz w:val="18"/>
                <w:szCs w:val="18"/>
                <w:lang w:eastAsia="tr-TR"/>
              </w:rPr>
              <w:t>77</w:t>
            </w:r>
          </w:p>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eastAsia="Times New Roman" w:hAnsi="Times New Roman" w:cs="Times New Roman"/>
                <w:color w:val="000000"/>
                <w:sz w:val="18"/>
                <w:szCs w:val="18"/>
                <w:lang w:val="tr-TR" w:eastAsia="tr-TR"/>
              </w:rPr>
              <w:t>Katılıyorum</w:t>
            </w:r>
          </w:p>
        </w:tc>
      </w:tr>
      <w:tr w:rsidR="00654F50" w:rsidRPr="00FB473C" w:rsidTr="004E059D">
        <w:trPr>
          <w:trHeight w:val="579"/>
        </w:trPr>
        <w:tc>
          <w:tcPr>
            <w:tcW w:w="2437" w:type="pct"/>
            <w:tcBorders>
              <w:top w:val="nil"/>
              <w:left w:val="single" w:sz="8" w:space="0" w:color="auto"/>
              <w:bottom w:val="single" w:sz="8" w:space="0" w:color="000000"/>
              <w:right w:val="single" w:sz="8" w:space="0" w:color="auto"/>
            </w:tcBorders>
            <w:shd w:val="clear" w:color="auto" w:fill="auto"/>
            <w:vAlign w:val="center"/>
          </w:tcPr>
          <w:p w:rsidR="00654F50" w:rsidRPr="00FB473C" w:rsidRDefault="00654F50" w:rsidP="00FB473C">
            <w:pPr>
              <w:spacing w:after="0" w:line="240" w:lineRule="auto"/>
              <w:jc w:val="both"/>
              <w:rPr>
                <w:rFonts w:ascii="Times New Roman" w:eastAsia="Times New Roman" w:hAnsi="Times New Roman" w:cs="Times New Roman"/>
                <w:bCs/>
                <w:color w:val="000000"/>
                <w:sz w:val="18"/>
                <w:szCs w:val="18"/>
                <w:lang w:val="tr-TR" w:eastAsia="tr-TR"/>
              </w:rPr>
            </w:pPr>
            <w:r w:rsidRPr="00FB473C">
              <w:rPr>
                <w:rFonts w:ascii="Times New Roman" w:eastAsia="Times New Roman" w:hAnsi="Times New Roman" w:cs="Times New Roman"/>
                <w:bCs/>
                <w:color w:val="000000"/>
                <w:sz w:val="18"/>
                <w:szCs w:val="18"/>
                <w:lang w:val="tr-TR" w:eastAsia="tr-TR"/>
              </w:rPr>
              <w:t>17.</w:t>
            </w:r>
            <w:r w:rsidRPr="00FB473C">
              <w:rPr>
                <w:rFonts w:ascii="Times New Roman" w:hAnsi="Times New Roman" w:cs="Times New Roman"/>
                <w:sz w:val="18"/>
                <w:szCs w:val="18"/>
              </w:rPr>
              <w:t xml:space="preserve"> </w:t>
            </w:r>
            <w:r w:rsidRPr="00FB473C">
              <w:rPr>
                <w:rFonts w:ascii="Times New Roman" w:eastAsia="Times New Roman" w:hAnsi="Times New Roman" w:cs="Times New Roman"/>
                <w:bCs/>
                <w:color w:val="000000"/>
                <w:sz w:val="18"/>
                <w:szCs w:val="18"/>
                <w:lang w:val="tr-TR" w:eastAsia="tr-TR"/>
              </w:rPr>
              <w:t>Özelleştirme şartları nedeniyle katma değerli yeni hizmet geliştirmenin güçlüğü, bu hizmetlerin TCDD tarifesinde bulunmaması</w:t>
            </w:r>
          </w:p>
        </w:tc>
        <w:tc>
          <w:tcPr>
            <w:tcW w:w="273" w:type="pct"/>
            <w:tcBorders>
              <w:top w:val="nil"/>
              <w:left w:val="single" w:sz="8" w:space="0" w:color="auto"/>
              <w:bottom w:val="single" w:sz="8" w:space="0" w:color="000000"/>
              <w:right w:val="single" w:sz="8" w:space="0" w:color="auto"/>
            </w:tcBorders>
            <w:shd w:val="clear" w:color="auto" w:fill="auto"/>
            <w:hideMark/>
          </w:tcPr>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9</w:t>
            </w:r>
          </w:p>
        </w:tc>
        <w:tc>
          <w:tcPr>
            <w:tcW w:w="392" w:type="pct"/>
            <w:tcBorders>
              <w:top w:val="nil"/>
              <w:left w:val="single" w:sz="8" w:space="0" w:color="auto"/>
              <w:bottom w:val="single" w:sz="8" w:space="0" w:color="000000"/>
              <w:right w:val="single" w:sz="8" w:space="0" w:color="auto"/>
            </w:tcBorders>
            <w:shd w:val="clear" w:color="auto" w:fill="auto"/>
            <w:hideMark/>
          </w:tcPr>
          <w:p w:rsidR="00654F50" w:rsidRPr="00FB473C"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w:t>
            </w:r>
            <w:r w:rsidR="00654F50" w:rsidRPr="00FB473C">
              <w:rPr>
                <w:rFonts w:ascii="Times New Roman" w:hAnsi="Times New Roman" w:cs="Times New Roman"/>
                <w:sz w:val="18"/>
                <w:szCs w:val="18"/>
              </w:rPr>
              <w:t>69</w:t>
            </w:r>
          </w:p>
        </w:tc>
        <w:tc>
          <w:tcPr>
            <w:tcW w:w="258" w:type="pct"/>
            <w:tcBorders>
              <w:top w:val="nil"/>
              <w:left w:val="single" w:sz="8" w:space="0" w:color="auto"/>
              <w:bottom w:val="single" w:sz="8" w:space="0" w:color="000000"/>
              <w:right w:val="single" w:sz="8" w:space="0" w:color="auto"/>
            </w:tcBorders>
            <w:shd w:val="clear" w:color="auto" w:fill="auto"/>
            <w:hideMark/>
          </w:tcPr>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4</w:t>
            </w:r>
          </w:p>
        </w:tc>
        <w:tc>
          <w:tcPr>
            <w:tcW w:w="391" w:type="pct"/>
            <w:tcBorders>
              <w:top w:val="nil"/>
              <w:left w:val="single" w:sz="8" w:space="0" w:color="auto"/>
              <w:bottom w:val="single" w:sz="8" w:space="0" w:color="000000"/>
              <w:right w:val="single" w:sz="8" w:space="0" w:color="auto"/>
            </w:tcBorders>
            <w:shd w:val="clear" w:color="auto" w:fill="auto"/>
            <w:hideMark/>
          </w:tcPr>
          <w:p w:rsidR="00654F50" w:rsidRPr="00FB473C"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w:t>
            </w:r>
            <w:r w:rsidR="00654F50" w:rsidRPr="00FB473C">
              <w:rPr>
                <w:rFonts w:ascii="Times New Roman" w:hAnsi="Times New Roman" w:cs="Times New Roman"/>
                <w:sz w:val="18"/>
                <w:szCs w:val="18"/>
              </w:rPr>
              <w:t>31</w:t>
            </w:r>
          </w:p>
        </w:tc>
        <w:tc>
          <w:tcPr>
            <w:tcW w:w="273" w:type="pct"/>
            <w:tcBorders>
              <w:top w:val="nil"/>
              <w:left w:val="single" w:sz="8" w:space="0" w:color="auto"/>
              <w:bottom w:val="single" w:sz="8" w:space="0" w:color="000000"/>
              <w:right w:val="single" w:sz="8" w:space="0" w:color="auto"/>
            </w:tcBorders>
            <w:shd w:val="clear" w:color="auto" w:fill="auto"/>
            <w:hideMark/>
          </w:tcPr>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0</w:t>
            </w:r>
          </w:p>
        </w:tc>
        <w:tc>
          <w:tcPr>
            <w:tcW w:w="976" w:type="pct"/>
            <w:tcBorders>
              <w:top w:val="single" w:sz="4" w:space="0" w:color="auto"/>
              <w:left w:val="nil"/>
              <w:bottom w:val="single" w:sz="4" w:space="0" w:color="auto"/>
              <w:right w:val="single" w:sz="8" w:space="0" w:color="auto"/>
            </w:tcBorders>
            <w:shd w:val="clear" w:color="auto" w:fill="auto"/>
            <w:vAlign w:val="center"/>
            <w:hideMark/>
          </w:tcPr>
          <w:p w:rsidR="00654F50" w:rsidRPr="00FB473C"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eastAsia="Times New Roman" w:hAnsi="Times New Roman" w:cs="Times New Roman"/>
                <w:color w:val="000000"/>
                <w:sz w:val="18"/>
                <w:szCs w:val="18"/>
                <w:lang w:eastAsia="tr-TR"/>
              </w:rPr>
              <w:t>%</w:t>
            </w:r>
            <w:r w:rsidR="00654F50" w:rsidRPr="00FB473C">
              <w:rPr>
                <w:rFonts w:ascii="Times New Roman" w:eastAsia="Times New Roman" w:hAnsi="Times New Roman" w:cs="Times New Roman"/>
                <w:color w:val="000000"/>
                <w:sz w:val="18"/>
                <w:szCs w:val="18"/>
                <w:lang w:eastAsia="tr-TR"/>
              </w:rPr>
              <w:t>69</w:t>
            </w:r>
          </w:p>
          <w:p w:rsidR="00654F50" w:rsidRPr="00FB473C" w:rsidRDefault="00654F50" w:rsidP="00654F50">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eastAsia="Times New Roman" w:hAnsi="Times New Roman" w:cs="Times New Roman"/>
                <w:color w:val="000000"/>
                <w:sz w:val="18"/>
                <w:szCs w:val="18"/>
                <w:lang w:val="tr-TR" w:eastAsia="tr-TR"/>
              </w:rPr>
              <w:t>Katılıyorum</w:t>
            </w:r>
          </w:p>
        </w:tc>
      </w:tr>
      <w:tr w:rsidR="00654F50" w:rsidRPr="00FB473C" w:rsidTr="00FB473C">
        <w:trPr>
          <w:trHeight w:val="575"/>
        </w:trPr>
        <w:tc>
          <w:tcPr>
            <w:tcW w:w="2437" w:type="pct"/>
            <w:tcBorders>
              <w:top w:val="nil"/>
              <w:left w:val="single" w:sz="8" w:space="0" w:color="auto"/>
              <w:bottom w:val="single" w:sz="8" w:space="0" w:color="000000"/>
              <w:right w:val="single" w:sz="8" w:space="0" w:color="auto"/>
            </w:tcBorders>
            <w:shd w:val="clear" w:color="auto" w:fill="auto"/>
            <w:vAlign w:val="center"/>
          </w:tcPr>
          <w:p w:rsidR="00654F50" w:rsidRPr="00FB473C" w:rsidRDefault="00654F50" w:rsidP="00FB473C">
            <w:pPr>
              <w:spacing w:after="0" w:line="240" w:lineRule="auto"/>
              <w:jc w:val="both"/>
              <w:rPr>
                <w:rFonts w:ascii="Times New Roman" w:eastAsia="Times New Roman" w:hAnsi="Times New Roman" w:cs="Times New Roman"/>
                <w:bCs/>
                <w:color w:val="000000"/>
                <w:sz w:val="18"/>
                <w:szCs w:val="18"/>
                <w:lang w:val="tr-TR" w:eastAsia="tr-TR"/>
              </w:rPr>
            </w:pPr>
            <w:r w:rsidRPr="00FB473C">
              <w:rPr>
                <w:rFonts w:ascii="Times New Roman" w:eastAsia="Times New Roman" w:hAnsi="Times New Roman" w:cs="Times New Roman"/>
                <w:bCs/>
                <w:color w:val="000000"/>
                <w:sz w:val="18"/>
                <w:szCs w:val="18"/>
                <w:lang w:val="tr-TR" w:eastAsia="tr-TR"/>
              </w:rPr>
              <w:t>18.</w:t>
            </w:r>
            <w:r w:rsidRPr="00FB473C">
              <w:rPr>
                <w:rFonts w:ascii="Times New Roman" w:hAnsi="Times New Roman" w:cs="Times New Roman"/>
                <w:sz w:val="18"/>
                <w:szCs w:val="18"/>
              </w:rPr>
              <w:t xml:space="preserve"> </w:t>
            </w:r>
            <w:r w:rsidRPr="00FB473C">
              <w:rPr>
                <w:rFonts w:ascii="Times New Roman" w:eastAsia="Times New Roman" w:hAnsi="Times New Roman" w:cs="Times New Roman"/>
                <w:bCs/>
                <w:color w:val="000000"/>
                <w:sz w:val="18"/>
                <w:szCs w:val="18"/>
                <w:lang w:val="tr-TR" w:eastAsia="tr-TR"/>
              </w:rPr>
              <w:t>Kapasite, saha, olanak, gümrük vb kısıtları ve yetersizlikleri</w:t>
            </w:r>
          </w:p>
        </w:tc>
        <w:tc>
          <w:tcPr>
            <w:tcW w:w="273" w:type="pct"/>
            <w:tcBorders>
              <w:top w:val="nil"/>
              <w:left w:val="single" w:sz="8" w:space="0" w:color="auto"/>
              <w:bottom w:val="single" w:sz="8" w:space="0" w:color="000000"/>
              <w:right w:val="single" w:sz="8" w:space="0" w:color="auto"/>
            </w:tcBorders>
            <w:shd w:val="clear" w:color="auto" w:fill="auto"/>
            <w:hideMark/>
          </w:tcPr>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12</w:t>
            </w:r>
          </w:p>
        </w:tc>
        <w:tc>
          <w:tcPr>
            <w:tcW w:w="392" w:type="pct"/>
            <w:tcBorders>
              <w:top w:val="nil"/>
              <w:left w:val="single" w:sz="8" w:space="0" w:color="auto"/>
              <w:bottom w:val="single" w:sz="8" w:space="0" w:color="000000"/>
              <w:right w:val="single" w:sz="8" w:space="0" w:color="auto"/>
            </w:tcBorders>
            <w:shd w:val="clear" w:color="auto" w:fill="auto"/>
            <w:hideMark/>
          </w:tcPr>
          <w:p w:rsidR="00654F50" w:rsidRPr="00FB473C"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w:t>
            </w:r>
            <w:r w:rsidR="00654F50" w:rsidRPr="00FB473C">
              <w:rPr>
                <w:rFonts w:ascii="Times New Roman" w:hAnsi="Times New Roman" w:cs="Times New Roman"/>
                <w:sz w:val="18"/>
                <w:szCs w:val="18"/>
              </w:rPr>
              <w:t>92</w:t>
            </w:r>
          </w:p>
        </w:tc>
        <w:tc>
          <w:tcPr>
            <w:tcW w:w="258" w:type="pct"/>
            <w:tcBorders>
              <w:top w:val="nil"/>
              <w:left w:val="single" w:sz="8" w:space="0" w:color="auto"/>
              <w:bottom w:val="single" w:sz="8" w:space="0" w:color="000000"/>
              <w:right w:val="single" w:sz="8" w:space="0" w:color="auto"/>
            </w:tcBorders>
            <w:shd w:val="clear" w:color="auto" w:fill="auto"/>
            <w:hideMark/>
          </w:tcPr>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0</w:t>
            </w:r>
          </w:p>
        </w:tc>
        <w:tc>
          <w:tcPr>
            <w:tcW w:w="391" w:type="pct"/>
            <w:tcBorders>
              <w:top w:val="nil"/>
              <w:left w:val="single" w:sz="8" w:space="0" w:color="auto"/>
              <w:bottom w:val="single" w:sz="8" w:space="0" w:color="000000"/>
              <w:right w:val="single" w:sz="8" w:space="0" w:color="auto"/>
            </w:tcBorders>
            <w:shd w:val="clear" w:color="auto" w:fill="auto"/>
            <w:hideMark/>
          </w:tcPr>
          <w:p w:rsidR="00654F50" w:rsidRPr="00FB473C"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w:t>
            </w:r>
            <w:r w:rsidR="00654F50" w:rsidRPr="00FB473C">
              <w:rPr>
                <w:rFonts w:ascii="Times New Roman" w:hAnsi="Times New Roman" w:cs="Times New Roman"/>
                <w:sz w:val="18"/>
                <w:szCs w:val="18"/>
              </w:rPr>
              <w:t>0</w:t>
            </w:r>
          </w:p>
        </w:tc>
        <w:tc>
          <w:tcPr>
            <w:tcW w:w="273" w:type="pct"/>
            <w:tcBorders>
              <w:top w:val="nil"/>
              <w:left w:val="single" w:sz="8" w:space="0" w:color="auto"/>
              <w:bottom w:val="single" w:sz="8" w:space="0" w:color="000000"/>
              <w:right w:val="single" w:sz="8" w:space="0" w:color="auto"/>
            </w:tcBorders>
            <w:shd w:val="clear" w:color="auto" w:fill="auto"/>
            <w:hideMark/>
          </w:tcPr>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1</w:t>
            </w:r>
          </w:p>
        </w:tc>
        <w:tc>
          <w:tcPr>
            <w:tcW w:w="976" w:type="pct"/>
            <w:tcBorders>
              <w:top w:val="single" w:sz="4" w:space="0" w:color="auto"/>
              <w:left w:val="nil"/>
              <w:bottom w:val="single" w:sz="4" w:space="0" w:color="auto"/>
              <w:right w:val="single" w:sz="8" w:space="0" w:color="auto"/>
            </w:tcBorders>
            <w:shd w:val="clear" w:color="auto" w:fill="auto"/>
            <w:vAlign w:val="center"/>
            <w:hideMark/>
          </w:tcPr>
          <w:p w:rsidR="00654F50" w:rsidRPr="00FB473C" w:rsidRDefault="000F3F9F"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eastAsia="Times New Roman" w:hAnsi="Times New Roman" w:cs="Times New Roman"/>
                <w:color w:val="000000"/>
                <w:sz w:val="18"/>
                <w:szCs w:val="18"/>
                <w:lang w:eastAsia="tr-TR"/>
              </w:rPr>
              <w:t>%</w:t>
            </w:r>
            <w:r w:rsidR="00654F50" w:rsidRPr="00FB473C">
              <w:rPr>
                <w:rFonts w:ascii="Times New Roman" w:eastAsia="Times New Roman" w:hAnsi="Times New Roman" w:cs="Times New Roman"/>
                <w:color w:val="000000"/>
                <w:sz w:val="18"/>
                <w:szCs w:val="18"/>
                <w:lang w:eastAsia="tr-TR"/>
              </w:rPr>
              <w:t>92</w:t>
            </w:r>
          </w:p>
          <w:p w:rsidR="00654F50" w:rsidRPr="00FB473C" w:rsidRDefault="00654F50" w:rsidP="00654F50">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eastAsia="Times New Roman" w:hAnsi="Times New Roman" w:cs="Times New Roman"/>
                <w:color w:val="000000"/>
                <w:sz w:val="18"/>
                <w:szCs w:val="18"/>
                <w:lang w:val="tr-TR" w:eastAsia="tr-TR"/>
              </w:rPr>
              <w:t>Katılıyorum</w:t>
            </w:r>
          </w:p>
        </w:tc>
      </w:tr>
      <w:tr w:rsidR="00654F50" w:rsidRPr="00FB473C" w:rsidTr="004E059D">
        <w:trPr>
          <w:trHeight w:val="447"/>
        </w:trPr>
        <w:tc>
          <w:tcPr>
            <w:tcW w:w="2437" w:type="pct"/>
            <w:tcBorders>
              <w:top w:val="nil"/>
              <w:left w:val="single" w:sz="8" w:space="0" w:color="auto"/>
              <w:bottom w:val="single" w:sz="8" w:space="0" w:color="000000"/>
              <w:right w:val="single" w:sz="8" w:space="0" w:color="auto"/>
            </w:tcBorders>
            <w:shd w:val="clear" w:color="auto" w:fill="auto"/>
            <w:vAlign w:val="center"/>
          </w:tcPr>
          <w:p w:rsidR="00654F50" w:rsidRPr="00FB473C" w:rsidRDefault="00654F50" w:rsidP="00FB473C">
            <w:pPr>
              <w:spacing w:after="0" w:line="240" w:lineRule="auto"/>
              <w:jc w:val="both"/>
              <w:rPr>
                <w:rFonts w:ascii="Times New Roman" w:eastAsia="Times New Roman" w:hAnsi="Times New Roman" w:cs="Times New Roman"/>
                <w:bCs/>
                <w:color w:val="000000"/>
                <w:sz w:val="18"/>
                <w:szCs w:val="18"/>
                <w:lang w:val="tr-TR" w:eastAsia="tr-TR"/>
              </w:rPr>
            </w:pPr>
            <w:r w:rsidRPr="00FB473C">
              <w:rPr>
                <w:rFonts w:ascii="Times New Roman" w:eastAsia="Times New Roman" w:hAnsi="Times New Roman" w:cs="Times New Roman"/>
                <w:bCs/>
                <w:color w:val="000000"/>
                <w:sz w:val="18"/>
                <w:szCs w:val="18"/>
                <w:lang w:val="tr-TR" w:eastAsia="tr-TR"/>
              </w:rPr>
              <w:t>19.</w:t>
            </w:r>
            <w:r w:rsidRPr="00FB473C">
              <w:rPr>
                <w:rFonts w:ascii="Times New Roman" w:hAnsi="Times New Roman" w:cs="Times New Roman"/>
                <w:sz w:val="18"/>
                <w:szCs w:val="18"/>
              </w:rPr>
              <w:t xml:space="preserve"> </w:t>
            </w:r>
            <w:r w:rsidRPr="00FB473C">
              <w:rPr>
                <w:rFonts w:ascii="Times New Roman" w:eastAsia="Times New Roman" w:hAnsi="Times New Roman" w:cs="Times New Roman"/>
                <w:bCs/>
                <w:color w:val="000000"/>
                <w:sz w:val="18"/>
                <w:szCs w:val="18"/>
                <w:lang w:val="tr-TR" w:eastAsia="tr-TR"/>
              </w:rPr>
              <w:t>Limanların hinterland taşıma operatörleri ile yeterince işbirliği içerisinde çalışmaması</w:t>
            </w:r>
          </w:p>
        </w:tc>
        <w:tc>
          <w:tcPr>
            <w:tcW w:w="273" w:type="pct"/>
            <w:tcBorders>
              <w:top w:val="nil"/>
              <w:left w:val="single" w:sz="8" w:space="0" w:color="auto"/>
              <w:bottom w:val="single" w:sz="8" w:space="0" w:color="000000"/>
              <w:right w:val="single" w:sz="8" w:space="0" w:color="auto"/>
            </w:tcBorders>
            <w:shd w:val="clear" w:color="auto" w:fill="auto"/>
            <w:hideMark/>
          </w:tcPr>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10</w:t>
            </w:r>
          </w:p>
        </w:tc>
        <w:tc>
          <w:tcPr>
            <w:tcW w:w="392" w:type="pct"/>
            <w:tcBorders>
              <w:top w:val="nil"/>
              <w:left w:val="single" w:sz="8" w:space="0" w:color="auto"/>
              <w:bottom w:val="single" w:sz="8" w:space="0" w:color="000000"/>
              <w:right w:val="single" w:sz="8" w:space="0" w:color="auto"/>
            </w:tcBorders>
            <w:shd w:val="clear" w:color="auto" w:fill="auto"/>
            <w:hideMark/>
          </w:tcPr>
          <w:p w:rsidR="00654F50" w:rsidRPr="00FB473C"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w:t>
            </w:r>
            <w:r w:rsidR="00654F50" w:rsidRPr="00FB473C">
              <w:rPr>
                <w:rFonts w:ascii="Times New Roman" w:hAnsi="Times New Roman" w:cs="Times New Roman"/>
                <w:sz w:val="18"/>
                <w:szCs w:val="18"/>
              </w:rPr>
              <w:t>77</w:t>
            </w:r>
          </w:p>
        </w:tc>
        <w:tc>
          <w:tcPr>
            <w:tcW w:w="258" w:type="pct"/>
            <w:tcBorders>
              <w:top w:val="nil"/>
              <w:left w:val="single" w:sz="8" w:space="0" w:color="auto"/>
              <w:bottom w:val="single" w:sz="8" w:space="0" w:color="000000"/>
              <w:right w:val="single" w:sz="8" w:space="0" w:color="auto"/>
            </w:tcBorders>
            <w:shd w:val="clear" w:color="auto" w:fill="auto"/>
            <w:hideMark/>
          </w:tcPr>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2</w:t>
            </w:r>
          </w:p>
        </w:tc>
        <w:tc>
          <w:tcPr>
            <w:tcW w:w="391" w:type="pct"/>
            <w:tcBorders>
              <w:top w:val="nil"/>
              <w:left w:val="single" w:sz="8" w:space="0" w:color="auto"/>
              <w:bottom w:val="single" w:sz="8" w:space="0" w:color="000000"/>
              <w:right w:val="single" w:sz="8" w:space="0" w:color="auto"/>
            </w:tcBorders>
            <w:shd w:val="clear" w:color="auto" w:fill="auto"/>
            <w:hideMark/>
          </w:tcPr>
          <w:p w:rsidR="00654F50" w:rsidRPr="00FB473C"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w:t>
            </w:r>
            <w:r w:rsidR="00654F50" w:rsidRPr="00FB473C">
              <w:rPr>
                <w:rFonts w:ascii="Times New Roman" w:hAnsi="Times New Roman" w:cs="Times New Roman"/>
                <w:sz w:val="18"/>
                <w:szCs w:val="18"/>
              </w:rPr>
              <w:t>15</w:t>
            </w:r>
          </w:p>
        </w:tc>
        <w:tc>
          <w:tcPr>
            <w:tcW w:w="273" w:type="pct"/>
            <w:tcBorders>
              <w:top w:val="nil"/>
              <w:left w:val="single" w:sz="8" w:space="0" w:color="auto"/>
              <w:bottom w:val="single" w:sz="8" w:space="0" w:color="000000"/>
              <w:right w:val="single" w:sz="8" w:space="0" w:color="auto"/>
            </w:tcBorders>
            <w:shd w:val="clear" w:color="auto" w:fill="auto"/>
            <w:hideMark/>
          </w:tcPr>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1</w:t>
            </w:r>
          </w:p>
        </w:tc>
        <w:tc>
          <w:tcPr>
            <w:tcW w:w="976" w:type="pct"/>
            <w:tcBorders>
              <w:top w:val="single" w:sz="4" w:space="0" w:color="auto"/>
              <w:left w:val="nil"/>
              <w:bottom w:val="single" w:sz="4" w:space="0" w:color="auto"/>
              <w:right w:val="single" w:sz="8" w:space="0" w:color="auto"/>
            </w:tcBorders>
            <w:shd w:val="clear" w:color="auto" w:fill="auto"/>
            <w:vAlign w:val="center"/>
            <w:hideMark/>
          </w:tcPr>
          <w:p w:rsidR="00654F50" w:rsidRPr="00FB473C" w:rsidRDefault="000F3F9F"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eastAsia="Times New Roman" w:hAnsi="Times New Roman" w:cs="Times New Roman"/>
                <w:color w:val="000000"/>
                <w:sz w:val="18"/>
                <w:szCs w:val="18"/>
                <w:lang w:eastAsia="tr-TR"/>
              </w:rPr>
              <w:t>%</w:t>
            </w:r>
            <w:r w:rsidR="00654F50" w:rsidRPr="00FB473C">
              <w:rPr>
                <w:rFonts w:ascii="Times New Roman" w:eastAsia="Times New Roman" w:hAnsi="Times New Roman" w:cs="Times New Roman"/>
                <w:color w:val="000000"/>
                <w:sz w:val="18"/>
                <w:szCs w:val="18"/>
                <w:lang w:eastAsia="tr-TR"/>
              </w:rPr>
              <w:t>77</w:t>
            </w:r>
          </w:p>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eastAsia="Times New Roman" w:hAnsi="Times New Roman" w:cs="Times New Roman"/>
                <w:color w:val="000000"/>
                <w:sz w:val="18"/>
                <w:szCs w:val="18"/>
                <w:lang w:val="tr-TR" w:eastAsia="tr-TR"/>
              </w:rPr>
              <w:t>Katılıyorum</w:t>
            </w:r>
          </w:p>
        </w:tc>
      </w:tr>
      <w:tr w:rsidR="00654F50" w:rsidRPr="00FB473C" w:rsidTr="004E059D">
        <w:trPr>
          <w:trHeight w:val="459"/>
        </w:trPr>
        <w:tc>
          <w:tcPr>
            <w:tcW w:w="2437" w:type="pct"/>
            <w:tcBorders>
              <w:top w:val="nil"/>
              <w:left w:val="single" w:sz="8" w:space="0" w:color="auto"/>
              <w:bottom w:val="single" w:sz="8" w:space="0" w:color="000000"/>
              <w:right w:val="single" w:sz="8" w:space="0" w:color="auto"/>
            </w:tcBorders>
            <w:shd w:val="clear" w:color="auto" w:fill="auto"/>
            <w:vAlign w:val="center"/>
          </w:tcPr>
          <w:p w:rsidR="00654F50" w:rsidRPr="00FB473C" w:rsidRDefault="00654F50" w:rsidP="00FB473C">
            <w:pPr>
              <w:spacing w:after="0" w:line="240" w:lineRule="auto"/>
              <w:jc w:val="both"/>
              <w:rPr>
                <w:rFonts w:ascii="Times New Roman" w:eastAsia="Times New Roman" w:hAnsi="Times New Roman" w:cs="Times New Roman"/>
                <w:bCs/>
                <w:color w:val="000000"/>
                <w:sz w:val="18"/>
                <w:szCs w:val="18"/>
                <w:lang w:val="tr-TR" w:eastAsia="tr-TR"/>
              </w:rPr>
            </w:pPr>
            <w:r w:rsidRPr="00FB473C">
              <w:rPr>
                <w:rFonts w:ascii="Times New Roman" w:eastAsia="Times New Roman" w:hAnsi="Times New Roman" w:cs="Times New Roman"/>
                <w:bCs/>
                <w:color w:val="000000"/>
                <w:sz w:val="18"/>
                <w:szCs w:val="18"/>
                <w:lang w:val="tr-TR" w:eastAsia="tr-TR"/>
              </w:rPr>
              <w:t>20.</w:t>
            </w:r>
            <w:r w:rsidRPr="00FB473C">
              <w:rPr>
                <w:rFonts w:ascii="Times New Roman" w:hAnsi="Times New Roman" w:cs="Times New Roman"/>
                <w:sz w:val="18"/>
                <w:szCs w:val="18"/>
              </w:rPr>
              <w:t xml:space="preserve"> </w:t>
            </w:r>
            <w:r w:rsidRPr="00FB473C">
              <w:rPr>
                <w:rFonts w:ascii="Times New Roman" w:eastAsia="Times New Roman" w:hAnsi="Times New Roman" w:cs="Times New Roman"/>
                <w:bCs/>
                <w:color w:val="000000"/>
                <w:sz w:val="18"/>
                <w:szCs w:val="18"/>
                <w:lang w:val="tr-TR" w:eastAsia="tr-TR"/>
              </w:rPr>
              <w:t>Liman hinterlandlarında lojistik merkezlerin yeterli sayıda olmaması, lojistik merkezlerle işbirliği içinde olunmaması</w:t>
            </w:r>
          </w:p>
        </w:tc>
        <w:tc>
          <w:tcPr>
            <w:tcW w:w="273" w:type="pct"/>
            <w:tcBorders>
              <w:top w:val="nil"/>
              <w:left w:val="single" w:sz="8" w:space="0" w:color="auto"/>
              <w:bottom w:val="single" w:sz="8" w:space="0" w:color="000000"/>
              <w:right w:val="single" w:sz="8" w:space="0" w:color="auto"/>
            </w:tcBorders>
            <w:shd w:val="clear" w:color="auto" w:fill="auto"/>
            <w:hideMark/>
          </w:tcPr>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10</w:t>
            </w:r>
          </w:p>
        </w:tc>
        <w:tc>
          <w:tcPr>
            <w:tcW w:w="392" w:type="pct"/>
            <w:tcBorders>
              <w:top w:val="nil"/>
              <w:left w:val="single" w:sz="8" w:space="0" w:color="auto"/>
              <w:bottom w:val="single" w:sz="8" w:space="0" w:color="000000"/>
              <w:right w:val="single" w:sz="8" w:space="0" w:color="auto"/>
            </w:tcBorders>
            <w:shd w:val="clear" w:color="auto" w:fill="auto"/>
            <w:hideMark/>
          </w:tcPr>
          <w:p w:rsidR="00654F50" w:rsidRPr="00FB473C"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w:t>
            </w:r>
            <w:r w:rsidR="00654F50" w:rsidRPr="00FB473C">
              <w:rPr>
                <w:rFonts w:ascii="Times New Roman" w:hAnsi="Times New Roman" w:cs="Times New Roman"/>
                <w:sz w:val="18"/>
                <w:szCs w:val="18"/>
              </w:rPr>
              <w:t>77</w:t>
            </w:r>
          </w:p>
        </w:tc>
        <w:tc>
          <w:tcPr>
            <w:tcW w:w="258" w:type="pct"/>
            <w:tcBorders>
              <w:top w:val="nil"/>
              <w:left w:val="single" w:sz="8" w:space="0" w:color="auto"/>
              <w:bottom w:val="single" w:sz="8" w:space="0" w:color="000000"/>
              <w:right w:val="single" w:sz="8" w:space="0" w:color="auto"/>
            </w:tcBorders>
            <w:shd w:val="clear" w:color="auto" w:fill="auto"/>
            <w:hideMark/>
          </w:tcPr>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2</w:t>
            </w:r>
          </w:p>
        </w:tc>
        <w:tc>
          <w:tcPr>
            <w:tcW w:w="391" w:type="pct"/>
            <w:tcBorders>
              <w:top w:val="nil"/>
              <w:left w:val="single" w:sz="8" w:space="0" w:color="auto"/>
              <w:bottom w:val="single" w:sz="8" w:space="0" w:color="000000"/>
              <w:right w:val="single" w:sz="8" w:space="0" w:color="auto"/>
            </w:tcBorders>
            <w:shd w:val="clear" w:color="auto" w:fill="auto"/>
            <w:hideMark/>
          </w:tcPr>
          <w:p w:rsidR="00654F50" w:rsidRPr="00FB473C"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w:t>
            </w:r>
            <w:r w:rsidR="00654F50" w:rsidRPr="00FB473C">
              <w:rPr>
                <w:rFonts w:ascii="Times New Roman" w:hAnsi="Times New Roman" w:cs="Times New Roman"/>
                <w:sz w:val="18"/>
                <w:szCs w:val="18"/>
              </w:rPr>
              <w:t>15</w:t>
            </w:r>
          </w:p>
        </w:tc>
        <w:tc>
          <w:tcPr>
            <w:tcW w:w="273" w:type="pct"/>
            <w:tcBorders>
              <w:top w:val="nil"/>
              <w:left w:val="single" w:sz="8" w:space="0" w:color="auto"/>
              <w:bottom w:val="single" w:sz="8" w:space="0" w:color="000000"/>
              <w:right w:val="single" w:sz="8" w:space="0" w:color="auto"/>
            </w:tcBorders>
            <w:shd w:val="clear" w:color="auto" w:fill="auto"/>
            <w:hideMark/>
          </w:tcPr>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1</w:t>
            </w:r>
          </w:p>
        </w:tc>
        <w:tc>
          <w:tcPr>
            <w:tcW w:w="976" w:type="pct"/>
            <w:tcBorders>
              <w:top w:val="single" w:sz="4" w:space="0" w:color="auto"/>
              <w:left w:val="nil"/>
              <w:bottom w:val="single" w:sz="4" w:space="0" w:color="auto"/>
              <w:right w:val="single" w:sz="8" w:space="0" w:color="auto"/>
            </w:tcBorders>
            <w:shd w:val="clear" w:color="auto" w:fill="auto"/>
            <w:vAlign w:val="center"/>
            <w:hideMark/>
          </w:tcPr>
          <w:p w:rsidR="00654F50" w:rsidRPr="00FB473C" w:rsidRDefault="000F3F9F"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eastAsia="Times New Roman" w:hAnsi="Times New Roman" w:cs="Times New Roman"/>
                <w:color w:val="000000"/>
                <w:sz w:val="18"/>
                <w:szCs w:val="18"/>
                <w:lang w:eastAsia="tr-TR"/>
              </w:rPr>
              <w:t>%</w:t>
            </w:r>
            <w:r w:rsidR="00654F50" w:rsidRPr="00FB473C">
              <w:rPr>
                <w:rFonts w:ascii="Times New Roman" w:eastAsia="Times New Roman" w:hAnsi="Times New Roman" w:cs="Times New Roman"/>
                <w:color w:val="000000"/>
                <w:sz w:val="18"/>
                <w:szCs w:val="18"/>
                <w:lang w:eastAsia="tr-TR"/>
              </w:rPr>
              <w:t>77</w:t>
            </w:r>
          </w:p>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eastAsia="Times New Roman" w:hAnsi="Times New Roman" w:cs="Times New Roman"/>
                <w:color w:val="000000"/>
                <w:sz w:val="18"/>
                <w:szCs w:val="18"/>
                <w:lang w:val="tr-TR" w:eastAsia="tr-TR"/>
              </w:rPr>
              <w:t>Katılıyorum</w:t>
            </w:r>
          </w:p>
        </w:tc>
      </w:tr>
      <w:tr w:rsidR="00654F50" w:rsidRPr="00FB473C" w:rsidTr="004E059D">
        <w:trPr>
          <w:trHeight w:val="599"/>
        </w:trPr>
        <w:tc>
          <w:tcPr>
            <w:tcW w:w="2437" w:type="pct"/>
            <w:tcBorders>
              <w:top w:val="nil"/>
              <w:left w:val="single" w:sz="8" w:space="0" w:color="auto"/>
              <w:bottom w:val="single" w:sz="8" w:space="0" w:color="000000"/>
              <w:right w:val="single" w:sz="8" w:space="0" w:color="auto"/>
            </w:tcBorders>
            <w:shd w:val="clear" w:color="auto" w:fill="auto"/>
            <w:vAlign w:val="center"/>
          </w:tcPr>
          <w:p w:rsidR="00654F50" w:rsidRPr="00FB473C" w:rsidRDefault="00654F50" w:rsidP="00FB473C">
            <w:pPr>
              <w:spacing w:after="0" w:line="240" w:lineRule="auto"/>
              <w:jc w:val="both"/>
              <w:rPr>
                <w:rFonts w:ascii="Times New Roman" w:eastAsia="Times New Roman" w:hAnsi="Times New Roman" w:cs="Times New Roman"/>
                <w:bCs/>
                <w:color w:val="000000"/>
                <w:sz w:val="18"/>
                <w:szCs w:val="18"/>
                <w:lang w:val="tr-TR" w:eastAsia="tr-TR"/>
              </w:rPr>
            </w:pPr>
            <w:r w:rsidRPr="00FB473C">
              <w:rPr>
                <w:rFonts w:ascii="Times New Roman" w:eastAsia="Times New Roman" w:hAnsi="Times New Roman" w:cs="Times New Roman"/>
                <w:bCs/>
                <w:color w:val="000000"/>
                <w:sz w:val="18"/>
                <w:szCs w:val="18"/>
                <w:lang w:val="tr-TR" w:eastAsia="tr-TR"/>
              </w:rPr>
              <w:t>22.</w:t>
            </w:r>
            <w:r w:rsidRPr="00FB473C">
              <w:rPr>
                <w:rFonts w:ascii="Times New Roman" w:hAnsi="Times New Roman" w:cs="Times New Roman"/>
                <w:sz w:val="18"/>
                <w:szCs w:val="18"/>
              </w:rPr>
              <w:t xml:space="preserve"> </w:t>
            </w:r>
            <w:r w:rsidRPr="00FB473C">
              <w:rPr>
                <w:rFonts w:ascii="Times New Roman" w:eastAsia="Times New Roman" w:hAnsi="Times New Roman" w:cs="Times New Roman"/>
                <w:bCs/>
                <w:color w:val="000000"/>
                <w:sz w:val="18"/>
                <w:szCs w:val="18"/>
                <w:lang w:val="tr-TR" w:eastAsia="tr-TR"/>
              </w:rPr>
              <w:t xml:space="preserve">Limanların tedarik zincirlerine yeterince </w:t>
            </w:r>
            <w:proofErr w:type="gramStart"/>
            <w:r w:rsidRPr="00FB473C">
              <w:rPr>
                <w:rFonts w:ascii="Times New Roman" w:eastAsia="Times New Roman" w:hAnsi="Times New Roman" w:cs="Times New Roman"/>
                <w:bCs/>
                <w:color w:val="000000"/>
                <w:sz w:val="18"/>
                <w:szCs w:val="18"/>
                <w:lang w:val="tr-TR" w:eastAsia="tr-TR"/>
              </w:rPr>
              <w:t>entegre olmaması</w:t>
            </w:r>
            <w:proofErr w:type="gramEnd"/>
            <w:r w:rsidRPr="00FB473C">
              <w:rPr>
                <w:rFonts w:ascii="Times New Roman" w:eastAsia="Times New Roman" w:hAnsi="Times New Roman" w:cs="Times New Roman"/>
                <w:bCs/>
                <w:color w:val="000000"/>
                <w:sz w:val="18"/>
                <w:szCs w:val="18"/>
                <w:lang w:val="tr-TR" w:eastAsia="tr-TR"/>
              </w:rPr>
              <w:t>, zincirdeki aktörlerle yeterince işbirliği içinde çalışmaması</w:t>
            </w:r>
          </w:p>
        </w:tc>
        <w:tc>
          <w:tcPr>
            <w:tcW w:w="273" w:type="pct"/>
            <w:tcBorders>
              <w:top w:val="nil"/>
              <w:left w:val="single" w:sz="8" w:space="0" w:color="auto"/>
              <w:bottom w:val="single" w:sz="8" w:space="0" w:color="000000"/>
              <w:right w:val="single" w:sz="8" w:space="0" w:color="auto"/>
            </w:tcBorders>
            <w:shd w:val="clear" w:color="auto" w:fill="auto"/>
            <w:hideMark/>
          </w:tcPr>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9</w:t>
            </w:r>
          </w:p>
        </w:tc>
        <w:tc>
          <w:tcPr>
            <w:tcW w:w="392" w:type="pct"/>
            <w:tcBorders>
              <w:top w:val="nil"/>
              <w:left w:val="single" w:sz="8" w:space="0" w:color="auto"/>
              <w:bottom w:val="single" w:sz="8" w:space="0" w:color="000000"/>
              <w:right w:val="single" w:sz="8" w:space="0" w:color="auto"/>
            </w:tcBorders>
            <w:shd w:val="clear" w:color="auto" w:fill="auto"/>
            <w:hideMark/>
          </w:tcPr>
          <w:p w:rsidR="00654F50" w:rsidRPr="00FB473C"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w:t>
            </w:r>
            <w:r w:rsidR="00654F50" w:rsidRPr="00FB473C">
              <w:rPr>
                <w:rFonts w:ascii="Times New Roman" w:hAnsi="Times New Roman" w:cs="Times New Roman"/>
                <w:sz w:val="18"/>
                <w:szCs w:val="18"/>
              </w:rPr>
              <w:t>69</w:t>
            </w:r>
          </w:p>
        </w:tc>
        <w:tc>
          <w:tcPr>
            <w:tcW w:w="258" w:type="pct"/>
            <w:tcBorders>
              <w:top w:val="nil"/>
              <w:left w:val="single" w:sz="8" w:space="0" w:color="auto"/>
              <w:bottom w:val="single" w:sz="8" w:space="0" w:color="000000"/>
              <w:right w:val="single" w:sz="8" w:space="0" w:color="auto"/>
            </w:tcBorders>
            <w:shd w:val="clear" w:color="auto" w:fill="auto"/>
            <w:hideMark/>
          </w:tcPr>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4</w:t>
            </w:r>
          </w:p>
        </w:tc>
        <w:tc>
          <w:tcPr>
            <w:tcW w:w="391" w:type="pct"/>
            <w:tcBorders>
              <w:top w:val="nil"/>
              <w:left w:val="single" w:sz="8" w:space="0" w:color="auto"/>
              <w:bottom w:val="single" w:sz="8" w:space="0" w:color="000000"/>
              <w:right w:val="single" w:sz="8" w:space="0" w:color="auto"/>
            </w:tcBorders>
            <w:shd w:val="clear" w:color="auto" w:fill="auto"/>
            <w:hideMark/>
          </w:tcPr>
          <w:p w:rsidR="00654F50" w:rsidRPr="00FB473C"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w:t>
            </w:r>
            <w:r w:rsidR="00654F50" w:rsidRPr="00FB473C">
              <w:rPr>
                <w:rFonts w:ascii="Times New Roman" w:hAnsi="Times New Roman" w:cs="Times New Roman"/>
                <w:sz w:val="18"/>
                <w:szCs w:val="18"/>
              </w:rPr>
              <w:t>31</w:t>
            </w:r>
          </w:p>
        </w:tc>
        <w:tc>
          <w:tcPr>
            <w:tcW w:w="273" w:type="pct"/>
            <w:tcBorders>
              <w:top w:val="nil"/>
              <w:left w:val="single" w:sz="8" w:space="0" w:color="auto"/>
              <w:bottom w:val="single" w:sz="8" w:space="0" w:color="000000"/>
              <w:right w:val="single" w:sz="8" w:space="0" w:color="auto"/>
            </w:tcBorders>
            <w:shd w:val="clear" w:color="auto" w:fill="auto"/>
            <w:hideMark/>
          </w:tcPr>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hAnsi="Times New Roman" w:cs="Times New Roman"/>
                <w:sz w:val="18"/>
                <w:szCs w:val="18"/>
              </w:rPr>
              <w:t>0</w:t>
            </w:r>
          </w:p>
        </w:tc>
        <w:tc>
          <w:tcPr>
            <w:tcW w:w="976" w:type="pct"/>
            <w:tcBorders>
              <w:top w:val="single" w:sz="4" w:space="0" w:color="auto"/>
              <w:left w:val="nil"/>
              <w:bottom w:val="single" w:sz="4" w:space="0" w:color="auto"/>
              <w:right w:val="single" w:sz="8" w:space="0" w:color="auto"/>
            </w:tcBorders>
            <w:shd w:val="clear" w:color="auto" w:fill="auto"/>
            <w:vAlign w:val="center"/>
            <w:hideMark/>
          </w:tcPr>
          <w:p w:rsidR="00654F50" w:rsidRPr="00FB473C" w:rsidRDefault="000F3F9F"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eastAsia="Times New Roman" w:hAnsi="Times New Roman" w:cs="Times New Roman"/>
                <w:color w:val="000000"/>
                <w:sz w:val="18"/>
                <w:szCs w:val="18"/>
                <w:lang w:eastAsia="tr-TR"/>
              </w:rPr>
              <w:t>%</w:t>
            </w:r>
            <w:r w:rsidR="00654F50" w:rsidRPr="00FB473C">
              <w:rPr>
                <w:rFonts w:ascii="Times New Roman" w:eastAsia="Times New Roman" w:hAnsi="Times New Roman" w:cs="Times New Roman"/>
                <w:color w:val="000000"/>
                <w:sz w:val="18"/>
                <w:szCs w:val="18"/>
                <w:lang w:eastAsia="tr-TR"/>
              </w:rPr>
              <w:t>69</w:t>
            </w:r>
          </w:p>
          <w:p w:rsidR="00654F50" w:rsidRPr="00FB473C" w:rsidRDefault="00654F50" w:rsidP="00414D2E">
            <w:pPr>
              <w:spacing w:after="0" w:line="240" w:lineRule="auto"/>
              <w:jc w:val="center"/>
              <w:rPr>
                <w:rFonts w:ascii="Times New Roman" w:eastAsia="Times New Roman" w:hAnsi="Times New Roman" w:cs="Times New Roman"/>
                <w:color w:val="000000"/>
                <w:sz w:val="18"/>
                <w:szCs w:val="18"/>
                <w:lang w:val="tr-TR" w:eastAsia="tr-TR"/>
              </w:rPr>
            </w:pPr>
            <w:r w:rsidRPr="00FB473C">
              <w:rPr>
                <w:rFonts w:ascii="Times New Roman" w:eastAsia="Times New Roman" w:hAnsi="Times New Roman" w:cs="Times New Roman"/>
                <w:color w:val="000000"/>
                <w:sz w:val="18"/>
                <w:szCs w:val="18"/>
                <w:lang w:val="tr-TR" w:eastAsia="tr-TR"/>
              </w:rPr>
              <w:t>Katılıyorum</w:t>
            </w:r>
          </w:p>
        </w:tc>
      </w:tr>
    </w:tbl>
    <w:p w:rsidR="004E059D" w:rsidRPr="004E059D" w:rsidRDefault="004E059D" w:rsidP="004E059D">
      <w:pPr>
        <w:autoSpaceDE w:val="0"/>
        <w:autoSpaceDN w:val="0"/>
        <w:adjustRightInd w:val="0"/>
        <w:spacing w:after="0" w:line="240" w:lineRule="auto"/>
        <w:jc w:val="both"/>
        <w:rPr>
          <w:rFonts w:ascii="Times New Roman" w:hAnsi="Times New Roman"/>
          <w:sz w:val="18"/>
          <w:szCs w:val="18"/>
          <w:lang w:val="tr-TR"/>
        </w:rPr>
      </w:pPr>
      <w:r w:rsidRPr="004E059D">
        <w:rPr>
          <w:rFonts w:ascii="Times New Roman" w:hAnsi="Times New Roman"/>
          <w:sz w:val="18"/>
          <w:szCs w:val="18"/>
          <w:lang w:val="tr-TR"/>
        </w:rPr>
        <w:t>E*-Evet, H*-Hayır, Y*-Yorumsuz</w:t>
      </w:r>
    </w:p>
    <w:p w:rsidR="00D211A9" w:rsidRDefault="00D211A9" w:rsidP="0045659A">
      <w:pPr>
        <w:autoSpaceDE w:val="0"/>
        <w:autoSpaceDN w:val="0"/>
        <w:adjustRightInd w:val="0"/>
        <w:spacing w:after="0" w:line="240" w:lineRule="auto"/>
        <w:jc w:val="both"/>
        <w:rPr>
          <w:rFonts w:ascii="Times New Roman" w:hAnsi="Times New Roman"/>
          <w:lang w:val="tr-TR"/>
        </w:rPr>
      </w:pPr>
    </w:p>
    <w:p w:rsidR="00FB473C" w:rsidRDefault="00FB473C" w:rsidP="00FB473C">
      <w:pPr>
        <w:autoSpaceDE w:val="0"/>
        <w:autoSpaceDN w:val="0"/>
        <w:adjustRightInd w:val="0"/>
        <w:spacing w:after="0" w:line="240" w:lineRule="auto"/>
        <w:jc w:val="center"/>
        <w:rPr>
          <w:rFonts w:ascii="Times New Roman" w:hAnsi="Times New Roman"/>
          <w:b/>
          <w:lang w:val="tr-TR"/>
        </w:rPr>
      </w:pPr>
    </w:p>
    <w:p w:rsidR="00FB473C" w:rsidRDefault="00FB473C" w:rsidP="00FB473C">
      <w:pPr>
        <w:autoSpaceDE w:val="0"/>
        <w:autoSpaceDN w:val="0"/>
        <w:adjustRightInd w:val="0"/>
        <w:spacing w:after="0" w:line="240" w:lineRule="auto"/>
        <w:jc w:val="center"/>
        <w:rPr>
          <w:rFonts w:ascii="Times New Roman" w:hAnsi="Times New Roman"/>
          <w:b/>
          <w:lang w:val="tr-TR"/>
        </w:rPr>
      </w:pPr>
    </w:p>
    <w:p w:rsidR="00FB473C" w:rsidRDefault="00FB473C" w:rsidP="00FB473C">
      <w:pPr>
        <w:autoSpaceDE w:val="0"/>
        <w:autoSpaceDN w:val="0"/>
        <w:adjustRightInd w:val="0"/>
        <w:spacing w:after="0" w:line="240" w:lineRule="auto"/>
        <w:jc w:val="center"/>
        <w:rPr>
          <w:rFonts w:ascii="Times New Roman" w:hAnsi="Times New Roman"/>
          <w:b/>
          <w:lang w:val="tr-TR"/>
        </w:rPr>
      </w:pPr>
    </w:p>
    <w:p w:rsidR="00FB473C" w:rsidRDefault="00FB473C" w:rsidP="00FB473C">
      <w:pPr>
        <w:autoSpaceDE w:val="0"/>
        <w:autoSpaceDN w:val="0"/>
        <w:adjustRightInd w:val="0"/>
        <w:spacing w:after="0" w:line="240" w:lineRule="auto"/>
        <w:jc w:val="center"/>
        <w:rPr>
          <w:rFonts w:ascii="Times New Roman" w:hAnsi="Times New Roman"/>
          <w:b/>
          <w:lang w:val="tr-TR"/>
        </w:rPr>
      </w:pPr>
    </w:p>
    <w:p w:rsidR="00FB473C" w:rsidRDefault="00FB473C" w:rsidP="00FB473C">
      <w:pPr>
        <w:autoSpaceDE w:val="0"/>
        <w:autoSpaceDN w:val="0"/>
        <w:adjustRightInd w:val="0"/>
        <w:spacing w:after="0" w:line="240" w:lineRule="auto"/>
        <w:jc w:val="center"/>
        <w:rPr>
          <w:rFonts w:ascii="Times New Roman" w:hAnsi="Times New Roman"/>
          <w:b/>
          <w:lang w:val="tr-TR"/>
        </w:rPr>
      </w:pPr>
    </w:p>
    <w:p w:rsidR="00FB473C" w:rsidRDefault="00FB473C" w:rsidP="00FB473C">
      <w:pPr>
        <w:autoSpaceDE w:val="0"/>
        <w:autoSpaceDN w:val="0"/>
        <w:adjustRightInd w:val="0"/>
        <w:spacing w:after="0" w:line="240" w:lineRule="auto"/>
        <w:jc w:val="center"/>
        <w:rPr>
          <w:rFonts w:ascii="Times New Roman" w:hAnsi="Times New Roman"/>
          <w:b/>
          <w:lang w:val="tr-TR"/>
        </w:rPr>
      </w:pPr>
    </w:p>
    <w:p w:rsidR="00FB473C" w:rsidRDefault="00FB473C" w:rsidP="00FB473C">
      <w:pPr>
        <w:autoSpaceDE w:val="0"/>
        <w:autoSpaceDN w:val="0"/>
        <w:adjustRightInd w:val="0"/>
        <w:spacing w:after="0" w:line="240" w:lineRule="auto"/>
        <w:jc w:val="center"/>
        <w:rPr>
          <w:rFonts w:ascii="Times New Roman" w:hAnsi="Times New Roman"/>
          <w:b/>
          <w:lang w:val="tr-TR"/>
        </w:rPr>
      </w:pPr>
    </w:p>
    <w:p w:rsidR="00FB473C" w:rsidRDefault="00FB473C" w:rsidP="00FB473C">
      <w:pPr>
        <w:autoSpaceDE w:val="0"/>
        <w:autoSpaceDN w:val="0"/>
        <w:adjustRightInd w:val="0"/>
        <w:spacing w:after="0" w:line="240" w:lineRule="auto"/>
        <w:jc w:val="center"/>
        <w:rPr>
          <w:rFonts w:ascii="Times New Roman" w:hAnsi="Times New Roman"/>
          <w:b/>
          <w:lang w:val="tr-TR"/>
        </w:rPr>
      </w:pPr>
    </w:p>
    <w:p w:rsidR="002D7A1A" w:rsidRPr="007F4F41" w:rsidRDefault="002D7A1A" w:rsidP="00FB473C">
      <w:pPr>
        <w:autoSpaceDE w:val="0"/>
        <w:autoSpaceDN w:val="0"/>
        <w:adjustRightInd w:val="0"/>
        <w:spacing w:after="0" w:line="240" w:lineRule="auto"/>
        <w:jc w:val="center"/>
        <w:rPr>
          <w:rFonts w:ascii="Times New Roman" w:hAnsi="Times New Roman"/>
          <w:lang w:val="tr-TR"/>
        </w:rPr>
      </w:pPr>
      <w:r w:rsidRPr="002D7A1A">
        <w:rPr>
          <w:rFonts w:ascii="Times New Roman" w:hAnsi="Times New Roman"/>
          <w:b/>
          <w:lang w:val="tr-TR"/>
        </w:rPr>
        <w:lastRenderedPageBreak/>
        <w:t xml:space="preserve">Tablo </w:t>
      </w:r>
      <w:r w:rsidR="00A12A69">
        <w:rPr>
          <w:rFonts w:ascii="Times New Roman" w:hAnsi="Times New Roman"/>
          <w:b/>
          <w:lang w:val="tr-TR"/>
        </w:rPr>
        <w:t>6</w:t>
      </w:r>
      <w:r w:rsidR="00200FED">
        <w:rPr>
          <w:rFonts w:ascii="Times New Roman" w:hAnsi="Times New Roman"/>
          <w:b/>
          <w:lang w:val="tr-TR"/>
        </w:rPr>
        <w:t>:</w:t>
      </w:r>
      <w:r w:rsidRPr="002D7A1A">
        <w:rPr>
          <w:rFonts w:ascii="Times New Roman" w:hAnsi="Times New Roman"/>
          <w:b/>
          <w:lang w:val="tr-TR"/>
        </w:rPr>
        <w:t xml:space="preserve"> </w:t>
      </w:r>
      <w:r w:rsidRPr="007F4F41">
        <w:rPr>
          <w:rFonts w:ascii="Times New Roman" w:hAnsi="Times New Roman"/>
          <w:lang w:val="tr-TR"/>
        </w:rPr>
        <w:t>Uzlaşma Sağlanamayan İfadeler</w:t>
      </w:r>
    </w:p>
    <w:tbl>
      <w:tblPr>
        <w:tblW w:w="5000" w:type="pct"/>
        <w:tblCellMar>
          <w:left w:w="70" w:type="dxa"/>
          <w:right w:w="70" w:type="dxa"/>
        </w:tblCellMar>
        <w:tblLook w:val="04A0"/>
      </w:tblPr>
      <w:tblGrid>
        <w:gridCol w:w="3245"/>
        <w:gridCol w:w="363"/>
        <w:gridCol w:w="522"/>
        <w:gridCol w:w="344"/>
        <w:gridCol w:w="521"/>
        <w:gridCol w:w="364"/>
        <w:gridCol w:w="1300"/>
      </w:tblGrid>
      <w:tr w:rsidR="002D7A1A" w:rsidRPr="004E059D" w:rsidTr="00414D2E">
        <w:trPr>
          <w:trHeight w:val="31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D7A1A" w:rsidRPr="004E059D" w:rsidRDefault="00A37A27" w:rsidP="00414D2E">
            <w:pPr>
              <w:spacing w:after="0" w:line="240" w:lineRule="auto"/>
              <w:jc w:val="center"/>
              <w:rPr>
                <w:rFonts w:ascii="Times New Roman" w:eastAsia="Times New Roman" w:hAnsi="Times New Roman" w:cs="Times New Roman"/>
                <w:b/>
                <w:bCs/>
                <w:color w:val="000000"/>
                <w:sz w:val="18"/>
                <w:szCs w:val="18"/>
                <w:lang w:val="tr-TR" w:eastAsia="tr-TR"/>
              </w:rPr>
            </w:pPr>
            <w:r>
              <w:rPr>
                <w:rFonts w:ascii="Times New Roman" w:eastAsia="Times New Roman" w:hAnsi="Times New Roman" w:cs="Times New Roman"/>
                <w:b/>
                <w:bCs/>
                <w:color w:val="000000"/>
                <w:sz w:val="18"/>
                <w:szCs w:val="18"/>
                <w:lang w:val="tr-TR" w:eastAsia="tr-TR"/>
              </w:rPr>
              <w:t xml:space="preserve">PAZAR YÖNLÜLÜK ÖNÜNDEKİ </w:t>
            </w:r>
            <w:r w:rsidR="002D7A1A" w:rsidRPr="004E059D">
              <w:rPr>
                <w:rFonts w:ascii="Times New Roman" w:eastAsia="Times New Roman" w:hAnsi="Times New Roman" w:cs="Times New Roman"/>
                <w:b/>
                <w:bCs/>
                <w:color w:val="000000"/>
                <w:sz w:val="18"/>
                <w:szCs w:val="18"/>
                <w:lang w:val="tr-TR" w:eastAsia="tr-TR"/>
              </w:rPr>
              <w:t>ENGELLER</w:t>
            </w:r>
          </w:p>
        </w:tc>
      </w:tr>
      <w:tr w:rsidR="002D7A1A" w:rsidRPr="004E059D" w:rsidTr="00414D2E">
        <w:trPr>
          <w:trHeight w:val="315"/>
        </w:trPr>
        <w:tc>
          <w:tcPr>
            <w:tcW w:w="2437" w:type="pct"/>
            <w:vMerge w:val="restart"/>
            <w:tcBorders>
              <w:top w:val="nil"/>
              <w:left w:val="single" w:sz="8" w:space="0" w:color="auto"/>
              <w:bottom w:val="single" w:sz="8" w:space="0" w:color="000000"/>
              <w:right w:val="single" w:sz="8" w:space="0" w:color="auto"/>
            </w:tcBorders>
            <w:shd w:val="clear" w:color="auto" w:fill="auto"/>
            <w:vAlign w:val="center"/>
            <w:hideMark/>
          </w:tcPr>
          <w:p w:rsidR="002D7A1A" w:rsidRPr="004E059D" w:rsidRDefault="002D7A1A" w:rsidP="00414D2E">
            <w:pPr>
              <w:spacing w:after="0" w:line="240" w:lineRule="auto"/>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İFADE</w:t>
            </w:r>
          </w:p>
        </w:tc>
        <w:tc>
          <w:tcPr>
            <w:tcW w:w="665" w:type="pct"/>
            <w:gridSpan w:val="2"/>
            <w:tcBorders>
              <w:top w:val="single" w:sz="8" w:space="0" w:color="auto"/>
              <w:left w:val="nil"/>
              <w:bottom w:val="single" w:sz="8" w:space="0" w:color="auto"/>
              <w:right w:val="single" w:sz="8" w:space="0" w:color="000000"/>
            </w:tcBorders>
            <w:shd w:val="clear" w:color="auto" w:fill="auto"/>
            <w:vAlign w:val="center"/>
            <w:hideMark/>
          </w:tcPr>
          <w:p w:rsidR="002D7A1A" w:rsidRPr="004E059D" w:rsidRDefault="002D7A1A" w:rsidP="00414D2E">
            <w:pPr>
              <w:spacing w:after="0" w:line="240" w:lineRule="auto"/>
              <w:jc w:val="center"/>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E*</w:t>
            </w:r>
          </w:p>
        </w:tc>
        <w:tc>
          <w:tcPr>
            <w:tcW w:w="649" w:type="pct"/>
            <w:gridSpan w:val="2"/>
            <w:tcBorders>
              <w:top w:val="single" w:sz="8" w:space="0" w:color="auto"/>
              <w:left w:val="nil"/>
              <w:bottom w:val="single" w:sz="8" w:space="0" w:color="auto"/>
              <w:right w:val="single" w:sz="8" w:space="0" w:color="000000"/>
            </w:tcBorders>
            <w:shd w:val="clear" w:color="auto" w:fill="auto"/>
            <w:vAlign w:val="center"/>
            <w:hideMark/>
          </w:tcPr>
          <w:p w:rsidR="002D7A1A" w:rsidRPr="004E059D" w:rsidRDefault="002D7A1A" w:rsidP="00414D2E">
            <w:pPr>
              <w:spacing w:after="0" w:line="240" w:lineRule="auto"/>
              <w:jc w:val="center"/>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H*</w:t>
            </w:r>
          </w:p>
        </w:tc>
        <w:tc>
          <w:tcPr>
            <w:tcW w:w="273" w:type="pct"/>
            <w:tcBorders>
              <w:top w:val="nil"/>
              <w:left w:val="nil"/>
              <w:bottom w:val="single" w:sz="8" w:space="0" w:color="auto"/>
              <w:right w:val="single" w:sz="8" w:space="0" w:color="auto"/>
            </w:tcBorders>
            <w:shd w:val="clear" w:color="auto" w:fill="auto"/>
            <w:vAlign w:val="center"/>
            <w:hideMark/>
          </w:tcPr>
          <w:p w:rsidR="002D7A1A" w:rsidRPr="004E059D" w:rsidRDefault="002D7A1A" w:rsidP="00414D2E">
            <w:pPr>
              <w:spacing w:after="0" w:line="240" w:lineRule="auto"/>
              <w:jc w:val="center"/>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Y*</w:t>
            </w:r>
          </w:p>
        </w:tc>
        <w:tc>
          <w:tcPr>
            <w:tcW w:w="976" w:type="pct"/>
            <w:vMerge w:val="restart"/>
            <w:tcBorders>
              <w:top w:val="nil"/>
              <w:left w:val="single" w:sz="8" w:space="0" w:color="auto"/>
              <w:bottom w:val="single" w:sz="8" w:space="0" w:color="000000"/>
              <w:right w:val="single" w:sz="8" w:space="0" w:color="auto"/>
            </w:tcBorders>
            <w:shd w:val="clear" w:color="auto" w:fill="auto"/>
            <w:vAlign w:val="center"/>
            <w:hideMark/>
          </w:tcPr>
          <w:p w:rsidR="002D7A1A" w:rsidRPr="004E059D" w:rsidRDefault="002D7A1A" w:rsidP="00414D2E">
            <w:pPr>
              <w:spacing w:after="0" w:line="240" w:lineRule="auto"/>
              <w:jc w:val="center"/>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Sonuçlar</w:t>
            </w:r>
          </w:p>
        </w:tc>
      </w:tr>
      <w:tr w:rsidR="002D7A1A" w:rsidRPr="004E059D" w:rsidTr="002D7A1A">
        <w:trPr>
          <w:trHeight w:val="315"/>
        </w:trPr>
        <w:tc>
          <w:tcPr>
            <w:tcW w:w="2437" w:type="pct"/>
            <w:vMerge/>
            <w:tcBorders>
              <w:top w:val="nil"/>
              <w:left w:val="single" w:sz="8" w:space="0" w:color="auto"/>
              <w:bottom w:val="single" w:sz="8" w:space="0" w:color="000000"/>
              <w:right w:val="single" w:sz="8" w:space="0" w:color="auto"/>
            </w:tcBorders>
            <w:vAlign w:val="center"/>
            <w:hideMark/>
          </w:tcPr>
          <w:p w:rsidR="002D7A1A" w:rsidRPr="004E059D" w:rsidRDefault="002D7A1A" w:rsidP="00414D2E">
            <w:pPr>
              <w:spacing w:after="0" w:line="240" w:lineRule="auto"/>
              <w:rPr>
                <w:rFonts w:ascii="Times New Roman" w:eastAsia="Times New Roman" w:hAnsi="Times New Roman" w:cs="Times New Roman"/>
                <w:b/>
                <w:bCs/>
                <w:color w:val="000000"/>
                <w:sz w:val="18"/>
                <w:szCs w:val="18"/>
                <w:lang w:val="tr-TR" w:eastAsia="tr-TR"/>
              </w:rPr>
            </w:pPr>
          </w:p>
        </w:tc>
        <w:tc>
          <w:tcPr>
            <w:tcW w:w="273" w:type="pct"/>
            <w:tcBorders>
              <w:top w:val="nil"/>
              <w:left w:val="nil"/>
              <w:bottom w:val="single" w:sz="8" w:space="0" w:color="auto"/>
              <w:right w:val="single" w:sz="8" w:space="0" w:color="auto"/>
            </w:tcBorders>
            <w:shd w:val="clear" w:color="auto" w:fill="auto"/>
            <w:vAlign w:val="center"/>
            <w:hideMark/>
          </w:tcPr>
          <w:p w:rsidR="002D7A1A" w:rsidRPr="004E059D" w:rsidRDefault="002D7A1A" w:rsidP="00414D2E">
            <w:pPr>
              <w:spacing w:after="0" w:line="240" w:lineRule="auto"/>
              <w:jc w:val="center"/>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n</w:t>
            </w:r>
          </w:p>
        </w:tc>
        <w:tc>
          <w:tcPr>
            <w:tcW w:w="392" w:type="pct"/>
            <w:tcBorders>
              <w:top w:val="nil"/>
              <w:left w:val="nil"/>
              <w:bottom w:val="single" w:sz="8" w:space="0" w:color="auto"/>
              <w:right w:val="single" w:sz="8" w:space="0" w:color="auto"/>
            </w:tcBorders>
            <w:shd w:val="clear" w:color="auto" w:fill="auto"/>
            <w:vAlign w:val="center"/>
            <w:hideMark/>
          </w:tcPr>
          <w:p w:rsidR="002D7A1A" w:rsidRPr="004E059D" w:rsidRDefault="002D7A1A" w:rsidP="00414D2E">
            <w:pPr>
              <w:spacing w:after="0" w:line="240" w:lineRule="auto"/>
              <w:jc w:val="center"/>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w:t>
            </w:r>
          </w:p>
        </w:tc>
        <w:tc>
          <w:tcPr>
            <w:tcW w:w="258" w:type="pct"/>
            <w:tcBorders>
              <w:top w:val="nil"/>
              <w:left w:val="nil"/>
              <w:bottom w:val="single" w:sz="8" w:space="0" w:color="auto"/>
              <w:right w:val="single" w:sz="8" w:space="0" w:color="auto"/>
            </w:tcBorders>
            <w:shd w:val="clear" w:color="auto" w:fill="auto"/>
            <w:vAlign w:val="center"/>
            <w:hideMark/>
          </w:tcPr>
          <w:p w:rsidR="002D7A1A" w:rsidRPr="004E059D" w:rsidRDefault="002D7A1A" w:rsidP="00414D2E">
            <w:pPr>
              <w:spacing w:after="0" w:line="240" w:lineRule="auto"/>
              <w:jc w:val="center"/>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n</w:t>
            </w:r>
          </w:p>
        </w:tc>
        <w:tc>
          <w:tcPr>
            <w:tcW w:w="391" w:type="pct"/>
            <w:tcBorders>
              <w:top w:val="nil"/>
              <w:left w:val="nil"/>
              <w:bottom w:val="single" w:sz="8" w:space="0" w:color="auto"/>
              <w:right w:val="single" w:sz="8" w:space="0" w:color="auto"/>
            </w:tcBorders>
            <w:shd w:val="clear" w:color="auto" w:fill="auto"/>
            <w:vAlign w:val="center"/>
            <w:hideMark/>
          </w:tcPr>
          <w:p w:rsidR="002D7A1A" w:rsidRPr="004E059D" w:rsidRDefault="002D7A1A" w:rsidP="00414D2E">
            <w:pPr>
              <w:spacing w:after="0" w:line="240" w:lineRule="auto"/>
              <w:jc w:val="center"/>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w:t>
            </w:r>
          </w:p>
        </w:tc>
        <w:tc>
          <w:tcPr>
            <w:tcW w:w="273" w:type="pct"/>
            <w:tcBorders>
              <w:top w:val="nil"/>
              <w:left w:val="nil"/>
              <w:bottom w:val="single" w:sz="8" w:space="0" w:color="auto"/>
              <w:right w:val="single" w:sz="8" w:space="0" w:color="auto"/>
            </w:tcBorders>
            <w:shd w:val="clear" w:color="auto" w:fill="auto"/>
            <w:vAlign w:val="center"/>
            <w:hideMark/>
          </w:tcPr>
          <w:p w:rsidR="002D7A1A" w:rsidRPr="004E059D" w:rsidRDefault="002D7A1A" w:rsidP="00414D2E">
            <w:pPr>
              <w:spacing w:after="0" w:line="240" w:lineRule="auto"/>
              <w:jc w:val="center"/>
              <w:rPr>
                <w:rFonts w:ascii="Times New Roman" w:eastAsia="Times New Roman" w:hAnsi="Times New Roman" w:cs="Times New Roman"/>
                <w:b/>
                <w:bCs/>
                <w:color w:val="000000"/>
                <w:sz w:val="18"/>
                <w:szCs w:val="18"/>
                <w:lang w:val="tr-TR" w:eastAsia="tr-TR"/>
              </w:rPr>
            </w:pPr>
            <w:r w:rsidRPr="004E059D">
              <w:rPr>
                <w:rFonts w:ascii="Times New Roman" w:eastAsia="Times New Roman" w:hAnsi="Times New Roman" w:cs="Times New Roman"/>
                <w:b/>
                <w:bCs/>
                <w:color w:val="000000"/>
                <w:sz w:val="18"/>
                <w:szCs w:val="18"/>
                <w:lang w:eastAsia="tr-TR"/>
              </w:rPr>
              <w:t>n</w:t>
            </w:r>
          </w:p>
        </w:tc>
        <w:tc>
          <w:tcPr>
            <w:tcW w:w="976" w:type="pct"/>
            <w:vMerge/>
            <w:tcBorders>
              <w:top w:val="nil"/>
              <w:left w:val="single" w:sz="8" w:space="0" w:color="auto"/>
              <w:bottom w:val="single" w:sz="8" w:space="0" w:color="000000"/>
              <w:right w:val="single" w:sz="8" w:space="0" w:color="auto"/>
            </w:tcBorders>
            <w:vAlign w:val="center"/>
            <w:hideMark/>
          </w:tcPr>
          <w:p w:rsidR="002D7A1A" w:rsidRPr="004E059D" w:rsidRDefault="002D7A1A" w:rsidP="00414D2E">
            <w:pPr>
              <w:spacing w:after="0" w:line="240" w:lineRule="auto"/>
              <w:rPr>
                <w:rFonts w:ascii="Times New Roman" w:eastAsia="Times New Roman" w:hAnsi="Times New Roman" w:cs="Times New Roman"/>
                <w:b/>
                <w:bCs/>
                <w:color w:val="000000"/>
                <w:sz w:val="18"/>
                <w:szCs w:val="18"/>
                <w:lang w:val="tr-TR" w:eastAsia="tr-TR"/>
              </w:rPr>
            </w:pPr>
          </w:p>
        </w:tc>
      </w:tr>
      <w:tr w:rsidR="002D7A1A" w:rsidRPr="004E059D" w:rsidTr="00FB473C">
        <w:trPr>
          <w:trHeight w:val="426"/>
        </w:trPr>
        <w:tc>
          <w:tcPr>
            <w:tcW w:w="2437" w:type="pct"/>
            <w:tcBorders>
              <w:top w:val="nil"/>
              <w:left w:val="single" w:sz="8" w:space="0" w:color="auto"/>
              <w:bottom w:val="single" w:sz="8" w:space="0" w:color="000000"/>
              <w:right w:val="single" w:sz="8" w:space="0" w:color="auto"/>
            </w:tcBorders>
            <w:shd w:val="clear" w:color="auto" w:fill="auto"/>
            <w:vAlign w:val="center"/>
          </w:tcPr>
          <w:p w:rsidR="002D7A1A" w:rsidRPr="004E059D" w:rsidRDefault="002D7A1A" w:rsidP="00FB473C">
            <w:pPr>
              <w:spacing w:after="0" w:line="240" w:lineRule="auto"/>
              <w:jc w:val="both"/>
              <w:rPr>
                <w:rFonts w:ascii="Times New Roman" w:eastAsia="Times New Roman" w:hAnsi="Times New Roman" w:cs="Times New Roman"/>
                <w:bCs/>
                <w:color w:val="000000"/>
                <w:sz w:val="18"/>
                <w:szCs w:val="18"/>
                <w:lang w:val="tr-TR" w:eastAsia="tr-TR"/>
              </w:rPr>
            </w:pPr>
            <w:r w:rsidRPr="004E059D">
              <w:rPr>
                <w:rFonts w:ascii="Times New Roman" w:eastAsia="Times New Roman" w:hAnsi="Times New Roman" w:cs="Times New Roman"/>
                <w:bCs/>
                <w:color w:val="000000"/>
                <w:sz w:val="18"/>
                <w:szCs w:val="18"/>
                <w:lang w:val="tr-TR" w:eastAsia="tr-TR"/>
              </w:rPr>
              <w:t>1.</w:t>
            </w:r>
            <w:r w:rsidRPr="004E059D">
              <w:rPr>
                <w:rFonts w:ascii="Times New Roman" w:hAnsi="Times New Roman" w:cs="Times New Roman"/>
                <w:sz w:val="18"/>
                <w:szCs w:val="18"/>
              </w:rPr>
              <w:t xml:space="preserve"> </w:t>
            </w:r>
            <w:r w:rsidRPr="004E059D">
              <w:rPr>
                <w:rFonts w:ascii="Times New Roman" w:eastAsia="Times New Roman" w:hAnsi="Times New Roman" w:cs="Times New Roman"/>
                <w:bCs/>
                <w:color w:val="000000"/>
                <w:sz w:val="18"/>
                <w:szCs w:val="18"/>
                <w:lang w:val="tr-TR" w:eastAsia="tr-TR"/>
              </w:rPr>
              <w:t>Rakip limanların bilgi payla</w:t>
            </w:r>
            <w:r w:rsidR="00A37A27">
              <w:rPr>
                <w:rFonts w:ascii="Times New Roman" w:eastAsia="Times New Roman" w:hAnsi="Times New Roman" w:cs="Times New Roman"/>
                <w:bCs/>
                <w:color w:val="000000"/>
                <w:sz w:val="18"/>
                <w:szCs w:val="18"/>
                <w:lang w:val="tr-TR" w:eastAsia="tr-TR"/>
              </w:rPr>
              <w:t>ş</w:t>
            </w:r>
            <w:r w:rsidRPr="004E059D">
              <w:rPr>
                <w:rFonts w:ascii="Times New Roman" w:eastAsia="Times New Roman" w:hAnsi="Times New Roman" w:cs="Times New Roman"/>
                <w:bCs/>
                <w:color w:val="000000"/>
                <w:sz w:val="18"/>
                <w:szCs w:val="18"/>
                <w:lang w:val="tr-TR" w:eastAsia="tr-TR"/>
              </w:rPr>
              <w:t xml:space="preserve">maktan kaçınması  </w:t>
            </w:r>
          </w:p>
        </w:tc>
        <w:tc>
          <w:tcPr>
            <w:tcW w:w="273" w:type="pct"/>
            <w:tcBorders>
              <w:top w:val="nil"/>
              <w:left w:val="single" w:sz="8" w:space="0" w:color="auto"/>
              <w:bottom w:val="single" w:sz="8" w:space="0" w:color="000000"/>
              <w:right w:val="single" w:sz="8" w:space="0" w:color="auto"/>
            </w:tcBorders>
            <w:shd w:val="clear" w:color="auto" w:fill="auto"/>
            <w:hideMark/>
          </w:tcPr>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8</w:t>
            </w:r>
          </w:p>
        </w:tc>
        <w:tc>
          <w:tcPr>
            <w:tcW w:w="392" w:type="pct"/>
            <w:tcBorders>
              <w:top w:val="nil"/>
              <w:left w:val="single" w:sz="8" w:space="0" w:color="auto"/>
              <w:bottom w:val="single" w:sz="8" w:space="0" w:color="000000"/>
              <w:right w:val="single" w:sz="8" w:space="0" w:color="auto"/>
            </w:tcBorders>
            <w:shd w:val="clear" w:color="auto" w:fill="auto"/>
            <w:hideMark/>
          </w:tcPr>
          <w:p w:rsidR="002D7A1A" w:rsidRPr="004E059D"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62</w:t>
            </w:r>
          </w:p>
        </w:tc>
        <w:tc>
          <w:tcPr>
            <w:tcW w:w="258" w:type="pct"/>
            <w:tcBorders>
              <w:top w:val="nil"/>
              <w:left w:val="single" w:sz="8" w:space="0" w:color="auto"/>
              <w:bottom w:val="single" w:sz="8" w:space="0" w:color="000000"/>
              <w:right w:val="single" w:sz="8" w:space="0" w:color="auto"/>
            </w:tcBorders>
            <w:shd w:val="clear" w:color="auto" w:fill="auto"/>
            <w:hideMark/>
          </w:tcPr>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5</w:t>
            </w:r>
          </w:p>
        </w:tc>
        <w:tc>
          <w:tcPr>
            <w:tcW w:w="391" w:type="pct"/>
            <w:tcBorders>
              <w:top w:val="nil"/>
              <w:left w:val="single" w:sz="8" w:space="0" w:color="auto"/>
              <w:bottom w:val="single" w:sz="8" w:space="0" w:color="000000"/>
              <w:right w:val="single" w:sz="8" w:space="0" w:color="auto"/>
            </w:tcBorders>
            <w:shd w:val="clear" w:color="auto" w:fill="auto"/>
            <w:hideMark/>
          </w:tcPr>
          <w:p w:rsidR="002D7A1A" w:rsidRPr="004E059D"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38</w:t>
            </w:r>
          </w:p>
        </w:tc>
        <w:tc>
          <w:tcPr>
            <w:tcW w:w="273" w:type="pct"/>
            <w:tcBorders>
              <w:top w:val="nil"/>
              <w:left w:val="single" w:sz="8" w:space="0" w:color="auto"/>
              <w:bottom w:val="single" w:sz="8" w:space="0" w:color="000000"/>
              <w:right w:val="single" w:sz="8" w:space="0" w:color="auto"/>
            </w:tcBorders>
            <w:shd w:val="clear" w:color="auto" w:fill="auto"/>
            <w:hideMark/>
          </w:tcPr>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0</w:t>
            </w:r>
          </w:p>
        </w:tc>
        <w:tc>
          <w:tcPr>
            <w:tcW w:w="976" w:type="pct"/>
            <w:tcBorders>
              <w:top w:val="nil"/>
              <w:left w:val="nil"/>
              <w:bottom w:val="single" w:sz="4" w:space="0" w:color="auto"/>
              <w:right w:val="single" w:sz="8" w:space="0" w:color="auto"/>
            </w:tcBorders>
            <w:shd w:val="clear" w:color="auto" w:fill="auto"/>
            <w:hideMark/>
          </w:tcPr>
          <w:p w:rsidR="002D7A1A" w:rsidRPr="004E059D" w:rsidRDefault="000F3F9F" w:rsidP="00414D2E">
            <w:pPr>
              <w:spacing w:after="0" w:line="240" w:lineRule="auto"/>
              <w:jc w:val="center"/>
              <w:rPr>
                <w:rFonts w:ascii="Times New Roman" w:hAnsi="Times New Roman" w:cs="Times New Roman"/>
                <w:sz w:val="18"/>
                <w:szCs w:val="18"/>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62</w:t>
            </w:r>
          </w:p>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Katılıyorum</w:t>
            </w:r>
          </w:p>
        </w:tc>
      </w:tr>
      <w:tr w:rsidR="002D7A1A" w:rsidRPr="004E059D" w:rsidTr="002D7A1A">
        <w:trPr>
          <w:trHeight w:val="587"/>
        </w:trPr>
        <w:tc>
          <w:tcPr>
            <w:tcW w:w="2437" w:type="pct"/>
            <w:tcBorders>
              <w:top w:val="nil"/>
              <w:left w:val="single" w:sz="8" w:space="0" w:color="auto"/>
              <w:bottom w:val="single" w:sz="8" w:space="0" w:color="000000"/>
              <w:right w:val="single" w:sz="8" w:space="0" w:color="auto"/>
            </w:tcBorders>
            <w:shd w:val="clear" w:color="auto" w:fill="auto"/>
            <w:vAlign w:val="center"/>
          </w:tcPr>
          <w:p w:rsidR="002D7A1A" w:rsidRPr="004E059D" w:rsidRDefault="002D7A1A" w:rsidP="00FB473C">
            <w:pPr>
              <w:spacing w:after="0" w:line="240" w:lineRule="auto"/>
              <w:jc w:val="both"/>
              <w:rPr>
                <w:rFonts w:ascii="Times New Roman" w:eastAsia="Times New Roman" w:hAnsi="Times New Roman" w:cs="Times New Roman"/>
                <w:bCs/>
                <w:color w:val="000000"/>
                <w:sz w:val="18"/>
                <w:szCs w:val="18"/>
                <w:lang w:val="tr-TR" w:eastAsia="tr-TR"/>
              </w:rPr>
            </w:pPr>
            <w:r w:rsidRPr="004E059D">
              <w:rPr>
                <w:rFonts w:ascii="Times New Roman" w:eastAsia="Times New Roman" w:hAnsi="Times New Roman" w:cs="Times New Roman"/>
                <w:bCs/>
                <w:color w:val="000000"/>
                <w:sz w:val="18"/>
                <w:szCs w:val="18"/>
                <w:lang w:val="tr-TR" w:eastAsia="tr-TR"/>
              </w:rPr>
              <w:t>2.</w:t>
            </w:r>
            <w:r w:rsidRPr="004E059D">
              <w:rPr>
                <w:rFonts w:ascii="Times New Roman" w:hAnsi="Times New Roman" w:cs="Times New Roman"/>
                <w:sz w:val="18"/>
                <w:szCs w:val="18"/>
              </w:rPr>
              <w:t xml:space="preserve"> </w:t>
            </w:r>
            <w:r w:rsidRPr="004E059D">
              <w:rPr>
                <w:rFonts w:ascii="Times New Roman" w:eastAsia="Times New Roman" w:hAnsi="Times New Roman" w:cs="Times New Roman"/>
                <w:bCs/>
                <w:color w:val="000000"/>
                <w:sz w:val="18"/>
                <w:szCs w:val="18"/>
                <w:lang w:val="tr-TR" w:eastAsia="tr-TR"/>
              </w:rPr>
              <w:t>Liman işletmelerinin liman işletmeci</w:t>
            </w:r>
            <w:r w:rsidR="00A37A27">
              <w:rPr>
                <w:rFonts w:ascii="Times New Roman" w:eastAsia="Times New Roman" w:hAnsi="Times New Roman" w:cs="Times New Roman"/>
                <w:bCs/>
                <w:color w:val="000000"/>
                <w:sz w:val="18"/>
                <w:szCs w:val="18"/>
                <w:lang w:val="tr-TR" w:eastAsia="tr-TR"/>
              </w:rPr>
              <w:t>li</w:t>
            </w:r>
            <w:r w:rsidRPr="004E059D">
              <w:rPr>
                <w:rFonts w:ascii="Times New Roman" w:eastAsia="Times New Roman" w:hAnsi="Times New Roman" w:cs="Times New Roman"/>
                <w:bCs/>
                <w:color w:val="000000"/>
                <w:sz w:val="18"/>
                <w:szCs w:val="18"/>
                <w:lang w:val="tr-TR" w:eastAsia="tr-TR"/>
              </w:rPr>
              <w:t>ği tecrübesinin olmaması</w:t>
            </w:r>
          </w:p>
        </w:tc>
        <w:tc>
          <w:tcPr>
            <w:tcW w:w="273" w:type="pct"/>
            <w:tcBorders>
              <w:top w:val="nil"/>
              <w:left w:val="single" w:sz="8" w:space="0" w:color="auto"/>
              <w:bottom w:val="single" w:sz="8" w:space="0" w:color="000000"/>
              <w:right w:val="single" w:sz="8" w:space="0" w:color="auto"/>
            </w:tcBorders>
            <w:shd w:val="clear" w:color="auto" w:fill="auto"/>
            <w:hideMark/>
          </w:tcPr>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6</w:t>
            </w:r>
          </w:p>
        </w:tc>
        <w:tc>
          <w:tcPr>
            <w:tcW w:w="392" w:type="pct"/>
            <w:tcBorders>
              <w:top w:val="nil"/>
              <w:left w:val="single" w:sz="8" w:space="0" w:color="auto"/>
              <w:bottom w:val="single" w:sz="8" w:space="0" w:color="000000"/>
              <w:right w:val="single" w:sz="8" w:space="0" w:color="auto"/>
            </w:tcBorders>
            <w:shd w:val="clear" w:color="auto" w:fill="auto"/>
            <w:hideMark/>
          </w:tcPr>
          <w:p w:rsidR="002D7A1A" w:rsidRPr="004E059D"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46</w:t>
            </w:r>
          </w:p>
        </w:tc>
        <w:tc>
          <w:tcPr>
            <w:tcW w:w="258" w:type="pct"/>
            <w:tcBorders>
              <w:top w:val="nil"/>
              <w:left w:val="single" w:sz="8" w:space="0" w:color="auto"/>
              <w:bottom w:val="single" w:sz="8" w:space="0" w:color="000000"/>
              <w:right w:val="single" w:sz="8" w:space="0" w:color="auto"/>
            </w:tcBorders>
            <w:shd w:val="clear" w:color="auto" w:fill="auto"/>
            <w:hideMark/>
          </w:tcPr>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7</w:t>
            </w:r>
          </w:p>
        </w:tc>
        <w:tc>
          <w:tcPr>
            <w:tcW w:w="391" w:type="pct"/>
            <w:tcBorders>
              <w:top w:val="nil"/>
              <w:left w:val="single" w:sz="8" w:space="0" w:color="auto"/>
              <w:bottom w:val="single" w:sz="8" w:space="0" w:color="000000"/>
              <w:right w:val="single" w:sz="8" w:space="0" w:color="auto"/>
            </w:tcBorders>
            <w:shd w:val="clear" w:color="auto" w:fill="auto"/>
            <w:hideMark/>
          </w:tcPr>
          <w:p w:rsidR="002D7A1A" w:rsidRPr="004E059D"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54</w:t>
            </w:r>
          </w:p>
        </w:tc>
        <w:tc>
          <w:tcPr>
            <w:tcW w:w="273" w:type="pct"/>
            <w:tcBorders>
              <w:top w:val="nil"/>
              <w:left w:val="single" w:sz="8" w:space="0" w:color="auto"/>
              <w:bottom w:val="single" w:sz="8" w:space="0" w:color="000000"/>
              <w:right w:val="single" w:sz="8" w:space="0" w:color="auto"/>
            </w:tcBorders>
            <w:shd w:val="clear" w:color="auto" w:fill="auto"/>
            <w:hideMark/>
          </w:tcPr>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0</w:t>
            </w:r>
          </w:p>
        </w:tc>
        <w:tc>
          <w:tcPr>
            <w:tcW w:w="976" w:type="pct"/>
            <w:tcBorders>
              <w:top w:val="single" w:sz="4" w:space="0" w:color="auto"/>
              <w:left w:val="nil"/>
              <w:bottom w:val="single" w:sz="4" w:space="0" w:color="auto"/>
              <w:right w:val="single" w:sz="8" w:space="0" w:color="auto"/>
            </w:tcBorders>
            <w:shd w:val="clear" w:color="auto" w:fill="auto"/>
            <w:hideMark/>
          </w:tcPr>
          <w:p w:rsidR="002D7A1A" w:rsidRPr="004E059D" w:rsidRDefault="000F3F9F" w:rsidP="00414D2E">
            <w:pPr>
              <w:spacing w:after="0" w:line="240" w:lineRule="auto"/>
              <w:jc w:val="center"/>
              <w:rPr>
                <w:rFonts w:ascii="Times New Roman" w:hAnsi="Times New Roman" w:cs="Times New Roman"/>
                <w:sz w:val="18"/>
                <w:szCs w:val="18"/>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54</w:t>
            </w:r>
          </w:p>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Katılmıyorum</w:t>
            </w:r>
          </w:p>
        </w:tc>
      </w:tr>
      <w:tr w:rsidR="002D7A1A" w:rsidRPr="004E059D" w:rsidTr="002D7A1A">
        <w:trPr>
          <w:trHeight w:val="160"/>
        </w:trPr>
        <w:tc>
          <w:tcPr>
            <w:tcW w:w="2437" w:type="pct"/>
            <w:tcBorders>
              <w:top w:val="nil"/>
              <w:left w:val="single" w:sz="8" w:space="0" w:color="auto"/>
              <w:bottom w:val="single" w:sz="8" w:space="0" w:color="000000"/>
              <w:right w:val="single" w:sz="8" w:space="0" w:color="auto"/>
            </w:tcBorders>
            <w:shd w:val="clear" w:color="auto" w:fill="auto"/>
            <w:vAlign w:val="center"/>
          </w:tcPr>
          <w:p w:rsidR="002D7A1A" w:rsidRPr="004E059D" w:rsidRDefault="002D7A1A" w:rsidP="00FB473C">
            <w:pPr>
              <w:spacing w:after="0" w:line="240" w:lineRule="auto"/>
              <w:jc w:val="both"/>
              <w:rPr>
                <w:rFonts w:ascii="Times New Roman" w:eastAsia="Times New Roman" w:hAnsi="Times New Roman" w:cs="Times New Roman"/>
                <w:bCs/>
                <w:color w:val="000000"/>
                <w:sz w:val="18"/>
                <w:szCs w:val="18"/>
                <w:lang w:val="tr-TR" w:eastAsia="tr-TR"/>
              </w:rPr>
            </w:pPr>
            <w:r w:rsidRPr="004E059D">
              <w:rPr>
                <w:rFonts w:ascii="Times New Roman" w:eastAsia="Times New Roman" w:hAnsi="Times New Roman" w:cs="Times New Roman"/>
                <w:bCs/>
                <w:color w:val="000000"/>
                <w:sz w:val="18"/>
                <w:szCs w:val="18"/>
                <w:lang w:val="tr-TR" w:eastAsia="tr-TR"/>
              </w:rPr>
              <w:t>3.</w:t>
            </w:r>
            <w:r w:rsidRPr="004E059D">
              <w:rPr>
                <w:rFonts w:ascii="Times New Roman" w:hAnsi="Times New Roman" w:cs="Times New Roman"/>
                <w:sz w:val="18"/>
                <w:szCs w:val="18"/>
              </w:rPr>
              <w:t xml:space="preserve"> </w:t>
            </w:r>
            <w:r w:rsidRPr="004E059D">
              <w:rPr>
                <w:rFonts w:ascii="Times New Roman" w:eastAsia="Times New Roman" w:hAnsi="Times New Roman" w:cs="Times New Roman"/>
                <w:bCs/>
                <w:color w:val="000000"/>
                <w:sz w:val="18"/>
                <w:szCs w:val="18"/>
                <w:lang w:val="tr-TR" w:eastAsia="tr-TR"/>
              </w:rPr>
              <w:t>Yönetim felsefesinin ve liderlikte geleneksel yaklaşımların rekabet koşullarını görmeyi engellemesi</w:t>
            </w:r>
          </w:p>
        </w:tc>
        <w:tc>
          <w:tcPr>
            <w:tcW w:w="273" w:type="pct"/>
            <w:tcBorders>
              <w:top w:val="nil"/>
              <w:left w:val="single" w:sz="8" w:space="0" w:color="auto"/>
              <w:bottom w:val="single" w:sz="8" w:space="0" w:color="000000"/>
              <w:right w:val="single" w:sz="8" w:space="0" w:color="auto"/>
            </w:tcBorders>
            <w:shd w:val="clear" w:color="auto" w:fill="auto"/>
            <w:hideMark/>
          </w:tcPr>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7</w:t>
            </w:r>
          </w:p>
        </w:tc>
        <w:tc>
          <w:tcPr>
            <w:tcW w:w="392" w:type="pct"/>
            <w:tcBorders>
              <w:top w:val="nil"/>
              <w:left w:val="single" w:sz="8" w:space="0" w:color="auto"/>
              <w:bottom w:val="single" w:sz="8" w:space="0" w:color="000000"/>
              <w:right w:val="single" w:sz="8" w:space="0" w:color="auto"/>
            </w:tcBorders>
            <w:shd w:val="clear" w:color="auto" w:fill="auto"/>
            <w:hideMark/>
          </w:tcPr>
          <w:p w:rsidR="002D7A1A" w:rsidRPr="004E059D"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54</w:t>
            </w:r>
          </w:p>
        </w:tc>
        <w:tc>
          <w:tcPr>
            <w:tcW w:w="258" w:type="pct"/>
            <w:tcBorders>
              <w:top w:val="nil"/>
              <w:left w:val="single" w:sz="8" w:space="0" w:color="auto"/>
              <w:bottom w:val="single" w:sz="8" w:space="0" w:color="000000"/>
              <w:right w:val="single" w:sz="8" w:space="0" w:color="auto"/>
            </w:tcBorders>
            <w:shd w:val="clear" w:color="auto" w:fill="auto"/>
            <w:hideMark/>
          </w:tcPr>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5</w:t>
            </w:r>
          </w:p>
        </w:tc>
        <w:tc>
          <w:tcPr>
            <w:tcW w:w="391" w:type="pct"/>
            <w:tcBorders>
              <w:top w:val="nil"/>
              <w:left w:val="single" w:sz="8" w:space="0" w:color="auto"/>
              <w:bottom w:val="single" w:sz="8" w:space="0" w:color="000000"/>
              <w:right w:val="single" w:sz="8" w:space="0" w:color="auto"/>
            </w:tcBorders>
            <w:shd w:val="clear" w:color="auto" w:fill="auto"/>
            <w:hideMark/>
          </w:tcPr>
          <w:p w:rsidR="002D7A1A" w:rsidRPr="004E059D"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38</w:t>
            </w:r>
          </w:p>
        </w:tc>
        <w:tc>
          <w:tcPr>
            <w:tcW w:w="273" w:type="pct"/>
            <w:tcBorders>
              <w:top w:val="nil"/>
              <w:left w:val="single" w:sz="8" w:space="0" w:color="auto"/>
              <w:bottom w:val="single" w:sz="8" w:space="0" w:color="000000"/>
              <w:right w:val="single" w:sz="8" w:space="0" w:color="auto"/>
            </w:tcBorders>
            <w:shd w:val="clear" w:color="auto" w:fill="auto"/>
            <w:hideMark/>
          </w:tcPr>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1</w:t>
            </w:r>
          </w:p>
        </w:tc>
        <w:tc>
          <w:tcPr>
            <w:tcW w:w="976" w:type="pct"/>
            <w:tcBorders>
              <w:top w:val="single" w:sz="4" w:space="0" w:color="auto"/>
              <w:left w:val="nil"/>
              <w:bottom w:val="single" w:sz="4" w:space="0" w:color="auto"/>
              <w:right w:val="single" w:sz="8" w:space="0" w:color="auto"/>
            </w:tcBorders>
            <w:shd w:val="clear" w:color="auto" w:fill="auto"/>
            <w:hideMark/>
          </w:tcPr>
          <w:p w:rsidR="002D7A1A" w:rsidRPr="004E059D" w:rsidRDefault="000F3F9F" w:rsidP="00414D2E">
            <w:pPr>
              <w:spacing w:after="0" w:line="240" w:lineRule="auto"/>
              <w:jc w:val="center"/>
              <w:rPr>
                <w:rFonts w:ascii="Times New Roman" w:hAnsi="Times New Roman" w:cs="Times New Roman"/>
                <w:sz w:val="18"/>
                <w:szCs w:val="18"/>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54</w:t>
            </w:r>
          </w:p>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Katılıyorum</w:t>
            </w:r>
          </w:p>
        </w:tc>
      </w:tr>
      <w:tr w:rsidR="002D7A1A" w:rsidRPr="004E059D" w:rsidTr="002D7A1A">
        <w:trPr>
          <w:trHeight w:val="558"/>
        </w:trPr>
        <w:tc>
          <w:tcPr>
            <w:tcW w:w="2437" w:type="pct"/>
            <w:tcBorders>
              <w:top w:val="nil"/>
              <w:left w:val="single" w:sz="8" w:space="0" w:color="auto"/>
              <w:bottom w:val="single" w:sz="8" w:space="0" w:color="000000"/>
              <w:right w:val="single" w:sz="8" w:space="0" w:color="auto"/>
            </w:tcBorders>
            <w:shd w:val="clear" w:color="auto" w:fill="auto"/>
            <w:vAlign w:val="center"/>
          </w:tcPr>
          <w:p w:rsidR="002D7A1A" w:rsidRPr="004E059D" w:rsidRDefault="002D7A1A" w:rsidP="00FB473C">
            <w:pPr>
              <w:spacing w:after="0" w:line="240" w:lineRule="auto"/>
              <w:jc w:val="both"/>
              <w:rPr>
                <w:rFonts w:ascii="Times New Roman" w:eastAsia="Times New Roman" w:hAnsi="Times New Roman" w:cs="Times New Roman"/>
                <w:bCs/>
                <w:color w:val="000000"/>
                <w:sz w:val="18"/>
                <w:szCs w:val="18"/>
                <w:lang w:val="tr-TR" w:eastAsia="tr-TR"/>
              </w:rPr>
            </w:pPr>
            <w:r w:rsidRPr="004E059D">
              <w:rPr>
                <w:rFonts w:ascii="Times New Roman" w:eastAsia="Times New Roman" w:hAnsi="Times New Roman" w:cs="Times New Roman"/>
                <w:bCs/>
                <w:color w:val="000000"/>
                <w:sz w:val="18"/>
                <w:szCs w:val="18"/>
                <w:lang w:val="tr-TR" w:eastAsia="tr-TR"/>
              </w:rPr>
              <w:t>4.</w:t>
            </w:r>
            <w:r w:rsidRPr="004E059D">
              <w:rPr>
                <w:rFonts w:ascii="Times New Roman" w:hAnsi="Times New Roman" w:cs="Times New Roman"/>
                <w:sz w:val="18"/>
                <w:szCs w:val="18"/>
              </w:rPr>
              <w:t xml:space="preserve"> </w:t>
            </w:r>
            <w:r w:rsidRPr="004E059D">
              <w:rPr>
                <w:rFonts w:ascii="Times New Roman" w:eastAsia="Times New Roman" w:hAnsi="Times New Roman" w:cs="Times New Roman"/>
                <w:bCs/>
                <w:color w:val="000000"/>
                <w:sz w:val="18"/>
                <w:szCs w:val="18"/>
                <w:lang w:val="tr-TR" w:eastAsia="tr-TR"/>
              </w:rPr>
              <w:t>Yerel limanların küresel liman işletmeleri gibi güçlü finansal kaynaklara sahip olmaması</w:t>
            </w:r>
          </w:p>
        </w:tc>
        <w:tc>
          <w:tcPr>
            <w:tcW w:w="273" w:type="pct"/>
            <w:tcBorders>
              <w:top w:val="nil"/>
              <w:left w:val="single" w:sz="8" w:space="0" w:color="auto"/>
              <w:bottom w:val="single" w:sz="8" w:space="0" w:color="000000"/>
              <w:right w:val="single" w:sz="8" w:space="0" w:color="auto"/>
            </w:tcBorders>
            <w:shd w:val="clear" w:color="auto" w:fill="auto"/>
            <w:hideMark/>
          </w:tcPr>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5</w:t>
            </w:r>
          </w:p>
        </w:tc>
        <w:tc>
          <w:tcPr>
            <w:tcW w:w="392" w:type="pct"/>
            <w:tcBorders>
              <w:top w:val="nil"/>
              <w:left w:val="single" w:sz="8" w:space="0" w:color="auto"/>
              <w:bottom w:val="single" w:sz="8" w:space="0" w:color="000000"/>
              <w:right w:val="single" w:sz="8" w:space="0" w:color="auto"/>
            </w:tcBorders>
            <w:shd w:val="clear" w:color="auto" w:fill="auto"/>
            <w:hideMark/>
          </w:tcPr>
          <w:p w:rsidR="002D7A1A" w:rsidRPr="004E059D"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38</w:t>
            </w:r>
          </w:p>
        </w:tc>
        <w:tc>
          <w:tcPr>
            <w:tcW w:w="258" w:type="pct"/>
            <w:tcBorders>
              <w:top w:val="nil"/>
              <w:left w:val="single" w:sz="8" w:space="0" w:color="auto"/>
              <w:bottom w:val="single" w:sz="8" w:space="0" w:color="000000"/>
              <w:right w:val="single" w:sz="8" w:space="0" w:color="auto"/>
            </w:tcBorders>
            <w:shd w:val="clear" w:color="auto" w:fill="auto"/>
            <w:hideMark/>
          </w:tcPr>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7</w:t>
            </w:r>
          </w:p>
        </w:tc>
        <w:tc>
          <w:tcPr>
            <w:tcW w:w="391" w:type="pct"/>
            <w:tcBorders>
              <w:top w:val="nil"/>
              <w:left w:val="single" w:sz="8" w:space="0" w:color="auto"/>
              <w:bottom w:val="single" w:sz="8" w:space="0" w:color="000000"/>
              <w:right w:val="single" w:sz="8" w:space="0" w:color="auto"/>
            </w:tcBorders>
            <w:shd w:val="clear" w:color="auto" w:fill="auto"/>
            <w:hideMark/>
          </w:tcPr>
          <w:p w:rsidR="002D7A1A" w:rsidRPr="004E059D"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54</w:t>
            </w:r>
          </w:p>
        </w:tc>
        <w:tc>
          <w:tcPr>
            <w:tcW w:w="273" w:type="pct"/>
            <w:tcBorders>
              <w:top w:val="nil"/>
              <w:left w:val="single" w:sz="8" w:space="0" w:color="auto"/>
              <w:bottom w:val="single" w:sz="8" w:space="0" w:color="000000"/>
              <w:right w:val="single" w:sz="8" w:space="0" w:color="auto"/>
            </w:tcBorders>
            <w:shd w:val="clear" w:color="auto" w:fill="auto"/>
            <w:hideMark/>
          </w:tcPr>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1</w:t>
            </w:r>
          </w:p>
        </w:tc>
        <w:tc>
          <w:tcPr>
            <w:tcW w:w="976" w:type="pct"/>
            <w:tcBorders>
              <w:top w:val="single" w:sz="4" w:space="0" w:color="auto"/>
              <w:left w:val="nil"/>
              <w:bottom w:val="single" w:sz="4" w:space="0" w:color="auto"/>
              <w:right w:val="single" w:sz="8" w:space="0" w:color="auto"/>
            </w:tcBorders>
            <w:shd w:val="clear" w:color="auto" w:fill="auto"/>
            <w:hideMark/>
          </w:tcPr>
          <w:p w:rsidR="002D7A1A" w:rsidRPr="004E059D" w:rsidRDefault="000F3F9F" w:rsidP="00414D2E">
            <w:pPr>
              <w:spacing w:after="0" w:line="240" w:lineRule="auto"/>
              <w:jc w:val="center"/>
              <w:rPr>
                <w:rFonts w:ascii="Times New Roman" w:hAnsi="Times New Roman" w:cs="Times New Roman"/>
                <w:sz w:val="18"/>
                <w:szCs w:val="18"/>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54</w:t>
            </w:r>
          </w:p>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Katılmıyorum</w:t>
            </w:r>
          </w:p>
        </w:tc>
      </w:tr>
      <w:tr w:rsidR="002D7A1A" w:rsidRPr="004E059D" w:rsidTr="002D7A1A">
        <w:trPr>
          <w:trHeight w:val="428"/>
        </w:trPr>
        <w:tc>
          <w:tcPr>
            <w:tcW w:w="2437" w:type="pct"/>
            <w:tcBorders>
              <w:top w:val="nil"/>
              <w:left w:val="single" w:sz="8" w:space="0" w:color="auto"/>
              <w:bottom w:val="single" w:sz="8" w:space="0" w:color="000000"/>
              <w:right w:val="single" w:sz="8" w:space="0" w:color="auto"/>
            </w:tcBorders>
            <w:shd w:val="clear" w:color="auto" w:fill="auto"/>
            <w:vAlign w:val="center"/>
          </w:tcPr>
          <w:p w:rsidR="002D7A1A" w:rsidRPr="004E059D" w:rsidRDefault="002D7A1A" w:rsidP="00FB473C">
            <w:pPr>
              <w:spacing w:after="0" w:line="240" w:lineRule="auto"/>
              <w:jc w:val="both"/>
              <w:rPr>
                <w:rFonts w:ascii="Times New Roman" w:eastAsia="Times New Roman" w:hAnsi="Times New Roman" w:cs="Times New Roman"/>
                <w:bCs/>
                <w:color w:val="000000"/>
                <w:sz w:val="18"/>
                <w:szCs w:val="18"/>
                <w:lang w:val="tr-TR" w:eastAsia="tr-TR"/>
              </w:rPr>
            </w:pPr>
            <w:r w:rsidRPr="004E059D">
              <w:rPr>
                <w:rFonts w:ascii="Times New Roman" w:eastAsia="Times New Roman" w:hAnsi="Times New Roman" w:cs="Times New Roman"/>
                <w:bCs/>
                <w:color w:val="000000"/>
                <w:sz w:val="18"/>
                <w:szCs w:val="18"/>
                <w:lang w:val="tr-TR" w:eastAsia="tr-TR"/>
              </w:rPr>
              <w:t>7.</w:t>
            </w:r>
            <w:r w:rsidRPr="004E059D">
              <w:rPr>
                <w:rFonts w:ascii="Times New Roman" w:hAnsi="Times New Roman" w:cs="Times New Roman"/>
                <w:sz w:val="18"/>
                <w:szCs w:val="18"/>
              </w:rPr>
              <w:t xml:space="preserve"> </w:t>
            </w:r>
            <w:r w:rsidRPr="004E059D">
              <w:rPr>
                <w:rFonts w:ascii="Times New Roman" w:eastAsia="Times New Roman" w:hAnsi="Times New Roman" w:cs="Times New Roman"/>
                <w:bCs/>
                <w:color w:val="000000"/>
                <w:sz w:val="18"/>
                <w:szCs w:val="18"/>
                <w:lang w:val="tr-TR" w:eastAsia="tr-TR"/>
              </w:rPr>
              <w:t>Limanların taşıma sözleşmesine taraf olan gerçek yükleyiciyi tanımaması</w:t>
            </w:r>
          </w:p>
        </w:tc>
        <w:tc>
          <w:tcPr>
            <w:tcW w:w="273" w:type="pct"/>
            <w:tcBorders>
              <w:top w:val="nil"/>
              <w:left w:val="single" w:sz="8" w:space="0" w:color="auto"/>
              <w:bottom w:val="single" w:sz="8" w:space="0" w:color="000000"/>
              <w:right w:val="single" w:sz="8" w:space="0" w:color="auto"/>
            </w:tcBorders>
            <w:shd w:val="clear" w:color="auto" w:fill="auto"/>
            <w:hideMark/>
          </w:tcPr>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5</w:t>
            </w:r>
          </w:p>
        </w:tc>
        <w:tc>
          <w:tcPr>
            <w:tcW w:w="392" w:type="pct"/>
            <w:tcBorders>
              <w:top w:val="nil"/>
              <w:left w:val="single" w:sz="8" w:space="0" w:color="auto"/>
              <w:bottom w:val="single" w:sz="8" w:space="0" w:color="000000"/>
              <w:right w:val="single" w:sz="8" w:space="0" w:color="auto"/>
            </w:tcBorders>
            <w:shd w:val="clear" w:color="auto" w:fill="auto"/>
            <w:hideMark/>
          </w:tcPr>
          <w:p w:rsidR="002D7A1A" w:rsidRPr="004E059D"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38</w:t>
            </w:r>
          </w:p>
        </w:tc>
        <w:tc>
          <w:tcPr>
            <w:tcW w:w="258" w:type="pct"/>
            <w:tcBorders>
              <w:top w:val="nil"/>
              <w:left w:val="single" w:sz="8" w:space="0" w:color="auto"/>
              <w:bottom w:val="single" w:sz="8" w:space="0" w:color="000000"/>
              <w:right w:val="single" w:sz="8" w:space="0" w:color="auto"/>
            </w:tcBorders>
            <w:shd w:val="clear" w:color="auto" w:fill="auto"/>
            <w:hideMark/>
          </w:tcPr>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8</w:t>
            </w:r>
          </w:p>
        </w:tc>
        <w:tc>
          <w:tcPr>
            <w:tcW w:w="391" w:type="pct"/>
            <w:tcBorders>
              <w:top w:val="nil"/>
              <w:left w:val="single" w:sz="8" w:space="0" w:color="auto"/>
              <w:bottom w:val="single" w:sz="8" w:space="0" w:color="000000"/>
              <w:right w:val="single" w:sz="8" w:space="0" w:color="auto"/>
            </w:tcBorders>
            <w:shd w:val="clear" w:color="auto" w:fill="auto"/>
            <w:hideMark/>
          </w:tcPr>
          <w:p w:rsidR="002D7A1A" w:rsidRPr="004E059D"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62</w:t>
            </w:r>
          </w:p>
        </w:tc>
        <w:tc>
          <w:tcPr>
            <w:tcW w:w="273" w:type="pct"/>
            <w:tcBorders>
              <w:top w:val="nil"/>
              <w:left w:val="single" w:sz="8" w:space="0" w:color="auto"/>
              <w:bottom w:val="single" w:sz="8" w:space="0" w:color="000000"/>
              <w:right w:val="single" w:sz="8" w:space="0" w:color="auto"/>
            </w:tcBorders>
            <w:shd w:val="clear" w:color="auto" w:fill="auto"/>
            <w:hideMark/>
          </w:tcPr>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0</w:t>
            </w:r>
          </w:p>
        </w:tc>
        <w:tc>
          <w:tcPr>
            <w:tcW w:w="976" w:type="pct"/>
            <w:tcBorders>
              <w:top w:val="single" w:sz="4" w:space="0" w:color="auto"/>
              <w:left w:val="nil"/>
              <w:bottom w:val="single" w:sz="4" w:space="0" w:color="auto"/>
              <w:right w:val="single" w:sz="8" w:space="0" w:color="auto"/>
            </w:tcBorders>
            <w:shd w:val="clear" w:color="auto" w:fill="auto"/>
            <w:hideMark/>
          </w:tcPr>
          <w:p w:rsidR="002D7A1A" w:rsidRPr="004E059D" w:rsidRDefault="000F3F9F" w:rsidP="00414D2E">
            <w:pPr>
              <w:spacing w:after="0" w:line="240" w:lineRule="auto"/>
              <w:jc w:val="center"/>
              <w:rPr>
                <w:rFonts w:ascii="Times New Roman" w:hAnsi="Times New Roman" w:cs="Times New Roman"/>
                <w:sz w:val="18"/>
                <w:szCs w:val="18"/>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62</w:t>
            </w:r>
          </w:p>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Katılmıyorum</w:t>
            </w:r>
          </w:p>
        </w:tc>
      </w:tr>
      <w:tr w:rsidR="002D7A1A" w:rsidRPr="004E059D" w:rsidTr="002D7A1A">
        <w:trPr>
          <w:trHeight w:val="723"/>
        </w:trPr>
        <w:tc>
          <w:tcPr>
            <w:tcW w:w="2437" w:type="pct"/>
            <w:tcBorders>
              <w:top w:val="nil"/>
              <w:left w:val="single" w:sz="8" w:space="0" w:color="auto"/>
              <w:bottom w:val="single" w:sz="8" w:space="0" w:color="000000"/>
              <w:right w:val="single" w:sz="8" w:space="0" w:color="auto"/>
            </w:tcBorders>
            <w:shd w:val="clear" w:color="auto" w:fill="auto"/>
            <w:vAlign w:val="center"/>
          </w:tcPr>
          <w:p w:rsidR="002D7A1A" w:rsidRPr="004E059D" w:rsidRDefault="002D7A1A" w:rsidP="00FB473C">
            <w:pPr>
              <w:spacing w:after="0" w:line="240" w:lineRule="auto"/>
              <w:jc w:val="both"/>
              <w:rPr>
                <w:rFonts w:ascii="Times New Roman" w:eastAsia="Times New Roman" w:hAnsi="Times New Roman" w:cs="Times New Roman"/>
                <w:bCs/>
                <w:color w:val="000000"/>
                <w:sz w:val="18"/>
                <w:szCs w:val="18"/>
                <w:lang w:val="tr-TR" w:eastAsia="tr-TR"/>
              </w:rPr>
            </w:pPr>
            <w:r w:rsidRPr="004E059D">
              <w:rPr>
                <w:rFonts w:ascii="Times New Roman" w:eastAsia="Times New Roman" w:hAnsi="Times New Roman" w:cs="Times New Roman"/>
                <w:bCs/>
                <w:color w:val="000000"/>
                <w:sz w:val="18"/>
                <w:szCs w:val="18"/>
                <w:lang w:val="tr-TR" w:eastAsia="tr-TR"/>
              </w:rPr>
              <w:t>8.</w:t>
            </w:r>
            <w:r w:rsidRPr="004E059D">
              <w:rPr>
                <w:rFonts w:ascii="Times New Roman" w:hAnsi="Times New Roman" w:cs="Times New Roman"/>
                <w:sz w:val="18"/>
                <w:szCs w:val="18"/>
              </w:rPr>
              <w:t xml:space="preserve"> </w:t>
            </w:r>
            <w:r w:rsidRPr="004E059D">
              <w:rPr>
                <w:rFonts w:ascii="Times New Roman" w:eastAsia="Times New Roman" w:hAnsi="Times New Roman" w:cs="Times New Roman"/>
                <w:bCs/>
                <w:color w:val="000000"/>
                <w:sz w:val="18"/>
                <w:szCs w:val="18"/>
                <w:lang w:val="tr-TR" w:eastAsia="tr-TR"/>
              </w:rPr>
              <w:t>Mevcut veri ve bilginin birleştirip analiz edilmesi ve işlenmesi konusundaki altyapı ve yetkinlik eksikliği</w:t>
            </w:r>
          </w:p>
        </w:tc>
        <w:tc>
          <w:tcPr>
            <w:tcW w:w="273" w:type="pct"/>
            <w:tcBorders>
              <w:top w:val="nil"/>
              <w:left w:val="single" w:sz="8" w:space="0" w:color="auto"/>
              <w:bottom w:val="single" w:sz="8" w:space="0" w:color="000000"/>
              <w:right w:val="single" w:sz="8" w:space="0" w:color="auto"/>
            </w:tcBorders>
            <w:shd w:val="clear" w:color="auto" w:fill="auto"/>
            <w:hideMark/>
          </w:tcPr>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7</w:t>
            </w:r>
          </w:p>
        </w:tc>
        <w:tc>
          <w:tcPr>
            <w:tcW w:w="392" w:type="pct"/>
            <w:tcBorders>
              <w:top w:val="nil"/>
              <w:left w:val="single" w:sz="8" w:space="0" w:color="auto"/>
              <w:bottom w:val="single" w:sz="8" w:space="0" w:color="000000"/>
              <w:right w:val="single" w:sz="8" w:space="0" w:color="auto"/>
            </w:tcBorders>
            <w:shd w:val="clear" w:color="auto" w:fill="auto"/>
            <w:hideMark/>
          </w:tcPr>
          <w:p w:rsidR="002D7A1A" w:rsidRPr="004E059D"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54</w:t>
            </w:r>
          </w:p>
        </w:tc>
        <w:tc>
          <w:tcPr>
            <w:tcW w:w="258" w:type="pct"/>
            <w:tcBorders>
              <w:top w:val="nil"/>
              <w:left w:val="single" w:sz="8" w:space="0" w:color="auto"/>
              <w:bottom w:val="single" w:sz="8" w:space="0" w:color="000000"/>
              <w:right w:val="single" w:sz="8" w:space="0" w:color="auto"/>
            </w:tcBorders>
            <w:shd w:val="clear" w:color="auto" w:fill="auto"/>
            <w:hideMark/>
          </w:tcPr>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5</w:t>
            </w:r>
          </w:p>
        </w:tc>
        <w:tc>
          <w:tcPr>
            <w:tcW w:w="391" w:type="pct"/>
            <w:tcBorders>
              <w:top w:val="nil"/>
              <w:left w:val="single" w:sz="8" w:space="0" w:color="auto"/>
              <w:bottom w:val="single" w:sz="8" w:space="0" w:color="000000"/>
              <w:right w:val="single" w:sz="8" w:space="0" w:color="auto"/>
            </w:tcBorders>
            <w:shd w:val="clear" w:color="auto" w:fill="auto"/>
            <w:hideMark/>
          </w:tcPr>
          <w:p w:rsidR="002D7A1A" w:rsidRPr="004E059D"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38</w:t>
            </w:r>
          </w:p>
        </w:tc>
        <w:tc>
          <w:tcPr>
            <w:tcW w:w="273" w:type="pct"/>
            <w:tcBorders>
              <w:top w:val="nil"/>
              <w:left w:val="single" w:sz="8" w:space="0" w:color="auto"/>
              <w:bottom w:val="single" w:sz="8" w:space="0" w:color="000000"/>
              <w:right w:val="single" w:sz="8" w:space="0" w:color="auto"/>
            </w:tcBorders>
            <w:shd w:val="clear" w:color="auto" w:fill="auto"/>
            <w:hideMark/>
          </w:tcPr>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1</w:t>
            </w:r>
          </w:p>
        </w:tc>
        <w:tc>
          <w:tcPr>
            <w:tcW w:w="976" w:type="pct"/>
            <w:tcBorders>
              <w:top w:val="single" w:sz="4" w:space="0" w:color="auto"/>
              <w:left w:val="nil"/>
              <w:bottom w:val="single" w:sz="4" w:space="0" w:color="auto"/>
              <w:right w:val="single" w:sz="8" w:space="0" w:color="auto"/>
            </w:tcBorders>
            <w:shd w:val="clear" w:color="auto" w:fill="auto"/>
            <w:hideMark/>
          </w:tcPr>
          <w:p w:rsidR="002D7A1A" w:rsidRPr="004E059D" w:rsidRDefault="000F3F9F" w:rsidP="00414D2E">
            <w:pPr>
              <w:spacing w:after="0" w:line="240" w:lineRule="auto"/>
              <w:jc w:val="center"/>
              <w:rPr>
                <w:rFonts w:ascii="Times New Roman" w:hAnsi="Times New Roman" w:cs="Times New Roman"/>
                <w:sz w:val="18"/>
                <w:szCs w:val="18"/>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54</w:t>
            </w:r>
          </w:p>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Katılıyorum</w:t>
            </w:r>
          </w:p>
        </w:tc>
      </w:tr>
      <w:tr w:rsidR="002D7A1A" w:rsidRPr="004E059D" w:rsidTr="002D7A1A">
        <w:trPr>
          <w:trHeight w:val="579"/>
        </w:trPr>
        <w:tc>
          <w:tcPr>
            <w:tcW w:w="2437" w:type="pct"/>
            <w:tcBorders>
              <w:top w:val="nil"/>
              <w:left w:val="single" w:sz="8" w:space="0" w:color="auto"/>
              <w:bottom w:val="single" w:sz="8" w:space="0" w:color="000000"/>
              <w:right w:val="single" w:sz="8" w:space="0" w:color="auto"/>
            </w:tcBorders>
            <w:shd w:val="clear" w:color="auto" w:fill="auto"/>
            <w:vAlign w:val="center"/>
          </w:tcPr>
          <w:p w:rsidR="002D7A1A" w:rsidRPr="004E059D" w:rsidRDefault="002D7A1A" w:rsidP="00FB473C">
            <w:pPr>
              <w:spacing w:after="0" w:line="240" w:lineRule="auto"/>
              <w:jc w:val="both"/>
              <w:rPr>
                <w:rFonts w:ascii="Times New Roman" w:eastAsia="Times New Roman" w:hAnsi="Times New Roman" w:cs="Times New Roman"/>
                <w:bCs/>
                <w:color w:val="000000"/>
                <w:sz w:val="18"/>
                <w:szCs w:val="18"/>
                <w:lang w:val="tr-TR" w:eastAsia="tr-TR"/>
              </w:rPr>
            </w:pPr>
            <w:r w:rsidRPr="004E059D">
              <w:rPr>
                <w:rFonts w:ascii="Times New Roman" w:eastAsia="Times New Roman" w:hAnsi="Times New Roman" w:cs="Times New Roman"/>
                <w:bCs/>
                <w:color w:val="000000"/>
                <w:sz w:val="18"/>
                <w:szCs w:val="18"/>
                <w:lang w:val="tr-TR" w:eastAsia="tr-TR"/>
              </w:rPr>
              <w:t>9.</w:t>
            </w:r>
            <w:r w:rsidRPr="004E059D">
              <w:rPr>
                <w:rFonts w:ascii="Times New Roman" w:hAnsi="Times New Roman" w:cs="Times New Roman"/>
                <w:sz w:val="18"/>
                <w:szCs w:val="18"/>
              </w:rPr>
              <w:t xml:space="preserve"> </w:t>
            </w:r>
            <w:r w:rsidRPr="004E059D">
              <w:rPr>
                <w:rFonts w:ascii="Times New Roman" w:eastAsia="Times New Roman" w:hAnsi="Times New Roman" w:cs="Times New Roman"/>
                <w:bCs/>
                <w:color w:val="000000"/>
                <w:sz w:val="18"/>
                <w:szCs w:val="18"/>
                <w:lang w:val="tr-TR" w:eastAsia="tr-TR"/>
              </w:rPr>
              <w:t>Liman işletmelerinin rekabetçi ortamla yeni tanışıyor olması sebebiyle yenilikçi strateji ve uygulamalara adapte olunmaması</w:t>
            </w:r>
          </w:p>
        </w:tc>
        <w:tc>
          <w:tcPr>
            <w:tcW w:w="273" w:type="pct"/>
            <w:tcBorders>
              <w:top w:val="nil"/>
              <w:left w:val="single" w:sz="8" w:space="0" w:color="auto"/>
              <w:bottom w:val="single" w:sz="8" w:space="0" w:color="000000"/>
              <w:right w:val="single" w:sz="8" w:space="0" w:color="auto"/>
            </w:tcBorders>
            <w:shd w:val="clear" w:color="auto" w:fill="auto"/>
            <w:hideMark/>
          </w:tcPr>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8</w:t>
            </w:r>
          </w:p>
        </w:tc>
        <w:tc>
          <w:tcPr>
            <w:tcW w:w="392" w:type="pct"/>
            <w:tcBorders>
              <w:top w:val="nil"/>
              <w:left w:val="single" w:sz="8" w:space="0" w:color="auto"/>
              <w:bottom w:val="single" w:sz="8" w:space="0" w:color="000000"/>
              <w:right w:val="single" w:sz="8" w:space="0" w:color="auto"/>
            </w:tcBorders>
            <w:shd w:val="clear" w:color="auto" w:fill="auto"/>
            <w:hideMark/>
          </w:tcPr>
          <w:p w:rsidR="002D7A1A" w:rsidRPr="004E059D"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62</w:t>
            </w:r>
          </w:p>
        </w:tc>
        <w:tc>
          <w:tcPr>
            <w:tcW w:w="258" w:type="pct"/>
            <w:tcBorders>
              <w:top w:val="nil"/>
              <w:left w:val="single" w:sz="8" w:space="0" w:color="auto"/>
              <w:bottom w:val="single" w:sz="8" w:space="0" w:color="000000"/>
              <w:right w:val="single" w:sz="8" w:space="0" w:color="auto"/>
            </w:tcBorders>
            <w:shd w:val="clear" w:color="auto" w:fill="auto"/>
            <w:hideMark/>
          </w:tcPr>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4</w:t>
            </w:r>
          </w:p>
        </w:tc>
        <w:tc>
          <w:tcPr>
            <w:tcW w:w="391" w:type="pct"/>
            <w:tcBorders>
              <w:top w:val="nil"/>
              <w:left w:val="single" w:sz="8" w:space="0" w:color="auto"/>
              <w:bottom w:val="single" w:sz="8" w:space="0" w:color="000000"/>
              <w:right w:val="single" w:sz="8" w:space="0" w:color="auto"/>
            </w:tcBorders>
            <w:shd w:val="clear" w:color="auto" w:fill="auto"/>
            <w:hideMark/>
          </w:tcPr>
          <w:p w:rsidR="002D7A1A" w:rsidRPr="004E059D"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31</w:t>
            </w:r>
          </w:p>
        </w:tc>
        <w:tc>
          <w:tcPr>
            <w:tcW w:w="273" w:type="pct"/>
            <w:tcBorders>
              <w:top w:val="nil"/>
              <w:left w:val="single" w:sz="8" w:space="0" w:color="auto"/>
              <w:bottom w:val="single" w:sz="8" w:space="0" w:color="000000"/>
              <w:right w:val="single" w:sz="8" w:space="0" w:color="auto"/>
            </w:tcBorders>
            <w:shd w:val="clear" w:color="auto" w:fill="auto"/>
            <w:hideMark/>
          </w:tcPr>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1</w:t>
            </w:r>
          </w:p>
        </w:tc>
        <w:tc>
          <w:tcPr>
            <w:tcW w:w="976" w:type="pct"/>
            <w:tcBorders>
              <w:top w:val="single" w:sz="4" w:space="0" w:color="auto"/>
              <w:left w:val="nil"/>
              <w:bottom w:val="single" w:sz="4" w:space="0" w:color="auto"/>
              <w:right w:val="single" w:sz="8" w:space="0" w:color="auto"/>
            </w:tcBorders>
            <w:shd w:val="clear" w:color="auto" w:fill="auto"/>
            <w:hideMark/>
          </w:tcPr>
          <w:p w:rsidR="002D7A1A" w:rsidRPr="004E059D" w:rsidRDefault="000F3F9F" w:rsidP="00414D2E">
            <w:pPr>
              <w:spacing w:after="0" w:line="240" w:lineRule="auto"/>
              <w:jc w:val="center"/>
              <w:rPr>
                <w:rFonts w:ascii="Times New Roman" w:hAnsi="Times New Roman" w:cs="Times New Roman"/>
                <w:sz w:val="18"/>
                <w:szCs w:val="18"/>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62</w:t>
            </w:r>
          </w:p>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Katılıyorum</w:t>
            </w:r>
          </w:p>
        </w:tc>
      </w:tr>
      <w:tr w:rsidR="002D7A1A" w:rsidRPr="004E059D" w:rsidTr="00FB473C">
        <w:trPr>
          <w:trHeight w:val="433"/>
        </w:trPr>
        <w:tc>
          <w:tcPr>
            <w:tcW w:w="2437" w:type="pct"/>
            <w:tcBorders>
              <w:top w:val="nil"/>
              <w:left w:val="single" w:sz="8" w:space="0" w:color="auto"/>
              <w:bottom w:val="single" w:sz="8" w:space="0" w:color="000000"/>
              <w:right w:val="single" w:sz="8" w:space="0" w:color="auto"/>
            </w:tcBorders>
            <w:shd w:val="clear" w:color="auto" w:fill="auto"/>
            <w:vAlign w:val="center"/>
          </w:tcPr>
          <w:p w:rsidR="002D7A1A" w:rsidRPr="004E059D" w:rsidRDefault="002D7A1A" w:rsidP="00FB473C">
            <w:pPr>
              <w:spacing w:after="0" w:line="240" w:lineRule="auto"/>
              <w:jc w:val="both"/>
              <w:rPr>
                <w:rFonts w:ascii="Times New Roman" w:eastAsia="Times New Roman" w:hAnsi="Times New Roman" w:cs="Times New Roman"/>
                <w:bCs/>
                <w:color w:val="000000"/>
                <w:sz w:val="18"/>
                <w:szCs w:val="18"/>
                <w:lang w:val="tr-TR" w:eastAsia="tr-TR"/>
              </w:rPr>
            </w:pPr>
            <w:r w:rsidRPr="004E059D">
              <w:rPr>
                <w:rFonts w:ascii="Times New Roman" w:eastAsia="Times New Roman" w:hAnsi="Times New Roman" w:cs="Times New Roman"/>
                <w:bCs/>
                <w:color w:val="000000"/>
                <w:sz w:val="18"/>
                <w:szCs w:val="18"/>
                <w:lang w:val="tr-TR" w:eastAsia="tr-TR"/>
              </w:rPr>
              <w:t>11.</w:t>
            </w:r>
            <w:r w:rsidRPr="004E059D">
              <w:rPr>
                <w:rFonts w:ascii="Times New Roman" w:hAnsi="Times New Roman" w:cs="Times New Roman"/>
                <w:sz w:val="18"/>
                <w:szCs w:val="18"/>
              </w:rPr>
              <w:t xml:space="preserve"> </w:t>
            </w:r>
            <w:r w:rsidRPr="004E059D">
              <w:rPr>
                <w:rFonts w:ascii="Times New Roman" w:eastAsia="Times New Roman" w:hAnsi="Times New Roman" w:cs="Times New Roman"/>
                <w:bCs/>
                <w:color w:val="000000"/>
                <w:sz w:val="18"/>
                <w:szCs w:val="18"/>
                <w:lang w:val="tr-TR" w:eastAsia="tr-TR"/>
              </w:rPr>
              <w:t>Departmanlar arası etkileşim ve iletişimin düşük olması</w:t>
            </w:r>
          </w:p>
        </w:tc>
        <w:tc>
          <w:tcPr>
            <w:tcW w:w="273" w:type="pct"/>
            <w:tcBorders>
              <w:top w:val="nil"/>
              <w:left w:val="single" w:sz="8" w:space="0" w:color="auto"/>
              <w:bottom w:val="single" w:sz="8" w:space="0" w:color="000000"/>
              <w:right w:val="single" w:sz="8" w:space="0" w:color="auto"/>
            </w:tcBorders>
            <w:shd w:val="clear" w:color="auto" w:fill="auto"/>
            <w:hideMark/>
          </w:tcPr>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8</w:t>
            </w:r>
          </w:p>
        </w:tc>
        <w:tc>
          <w:tcPr>
            <w:tcW w:w="392" w:type="pct"/>
            <w:tcBorders>
              <w:top w:val="nil"/>
              <w:left w:val="single" w:sz="8" w:space="0" w:color="auto"/>
              <w:bottom w:val="single" w:sz="8" w:space="0" w:color="000000"/>
              <w:right w:val="single" w:sz="8" w:space="0" w:color="auto"/>
            </w:tcBorders>
            <w:shd w:val="clear" w:color="auto" w:fill="auto"/>
            <w:hideMark/>
          </w:tcPr>
          <w:p w:rsidR="002D7A1A" w:rsidRPr="004E059D"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62</w:t>
            </w:r>
          </w:p>
        </w:tc>
        <w:tc>
          <w:tcPr>
            <w:tcW w:w="258" w:type="pct"/>
            <w:tcBorders>
              <w:top w:val="nil"/>
              <w:left w:val="single" w:sz="8" w:space="0" w:color="auto"/>
              <w:bottom w:val="single" w:sz="8" w:space="0" w:color="000000"/>
              <w:right w:val="single" w:sz="8" w:space="0" w:color="auto"/>
            </w:tcBorders>
            <w:shd w:val="clear" w:color="auto" w:fill="auto"/>
            <w:hideMark/>
          </w:tcPr>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3</w:t>
            </w:r>
          </w:p>
        </w:tc>
        <w:tc>
          <w:tcPr>
            <w:tcW w:w="391" w:type="pct"/>
            <w:tcBorders>
              <w:top w:val="nil"/>
              <w:left w:val="single" w:sz="8" w:space="0" w:color="auto"/>
              <w:bottom w:val="single" w:sz="8" w:space="0" w:color="000000"/>
              <w:right w:val="single" w:sz="8" w:space="0" w:color="auto"/>
            </w:tcBorders>
            <w:shd w:val="clear" w:color="auto" w:fill="auto"/>
            <w:hideMark/>
          </w:tcPr>
          <w:p w:rsidR="002D7A1A" w:rsidRPr="004E059D"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23</w:t>
            </w:r>
          </w:p>
        </w:tc>
        <w:tc>
          <w:tcPr>
            <w:tcW w:w="273" w:type="pct"/>
            <w:tcBorders>
              <w:top w:val="nil"/>
              <w:left w:val="single" w:sz="8" w:space="0" w:color="auto"/>
              <w:bottom w:val="single" w:sz="8" w:space="0" w:color="000000"/>
              <w:right w:val="single" w:sz="8" w:space="0" w:color="auto"/>
            </w:tcBorders>
            <w:shd w:val="clear" w:color="auto" w:fill="auto"/>
            <w:hideMark/>
          </w:tcPr>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2</w:t>
            </w:r>
          </w:p>
        </w:tc>
        <w:tc>
          <w:tcPr>
            <w:tcW w:w="976" w:type="pct"/>
            <w:tcBorders>
              <w:top w:val="single" w:sz="4" w:space="0" w:color="auto"/>
              <w:left w:val="nil"/>
              <w:bottom w:val="single" w:sz="4" w:space="0" w:color="auto"/>
              <w:right w:val="single" w:sz="8" w:space="0" w:color="auto"/>
            </w:tcBorders>
            <w:shd w:val="clear" w:color="auto" w:fill="auto"/>
            <w:hideMark/>
          </w:tcPr>
          <w:p w:rsidR="002D7A1A" w:rsidRPr="004E059D" w:rsidRDefault="000F3F9F" w:rsidP="00414D2E">
            <w:pPr>
              <w:spacing w:after="0" w:line="240" w:lineRule="auto"/>
              <w:jc w:val="center"/>
              <w:rPr>
                <w:rFonts w:ascii="Times New Roman" w:hAnsi="Times New Roman" w:cs="Times New Roman"/>
                <w:sz w:val="18"/>
                <w:szCs w:val="18"/>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62</w:t>
            </w:r>
          </w:p>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Katılıyorum</w:t>
            </w:r>
          </w:p>
        </w:tc>
      </w:tr>
      <w:tr w:rsidR="002D7A1A" w:rsidRPr="004E059D" w:rsidTr="002D7A1A">
        <w:trPr>
          <w:trHeight w:val="447"/>
        </w:trPr>
        <w:tc>
          <w:tcPr>
            <w:tcW w:w="2437" w:type="pct"/>
            <w:tcBorders>
              <w:top w:val="nil"/>
              <w:left w:val="single" w:sz="8" w:space="0" w:color="auto"/>
              <w:bottom w:val="single" w:sz="8" w:space="0" w:color="000000"/>
              <w:right w:val="single" w:sz="8" w:space="0" w:color="auto"/>
            </w:tcBorders>
            <w:shd w:val="clear" w:color="auto" w:fill="auto"/>
            <w:vAlign w:val="center"/>
          </w:tcPr>
          <w:p w:rsidR="002D7A1A" w:rsidRPr="004E059D" w:rsidRDefault="002D7A1A" w:rsidP="00FB473C">
            <w:pPr>
              <w:spacing w:after="0" w:line="240" w:lineRule="auto"/>
              <w:jc w:val="both"/>
              <w:rPr>
                <w:rFonts w:ascii="Times New Roman" w:eastAsia="Times New Roman" w:hAnsi="Times New Roman" w:cs="Times New Roman"/>
                <w:bCs/>
                <w:color w:val="000000"/>
                <w:sz w:val="18"/>
                <w:szCs w:val="18"/>
                <w:lang w:val="tr-TR" w:eastAsia="tr-TR"/>
              </w:rPr>
            </w:pPr>
            <w:r w:rsidRPr="004E059D">
              <w:rPr>
                <w:rFonts w:ascii="Times New Roman" w:eastAsia="Times New Roman" w:hAnsi="Times New Roman" w:cs="Times New Roman"/>
                <w:bCs/>
                <w:color w:val="000000"/>
                <w:sz w:val="18"/>
                <w:szCs w:val="18"/>
                <w:lang w:val="tr-TR" w:eastAsia="tr-TR"/>
              </w:rPr>
              <w:t>13.</w:t>
            </w:r>
            <w:r w:rsidRPr="004E059D">
              <w:rPr>
                <w:rFonts w:ascii="Times New Roman" w:hAnsi="Times New Roman" w:cs="Times New Roman"/>
                <w:sz w:val="18"/>
                <w:szCs w:val="18"/>
              </w:rPr>
              <w:t xml:space="preserve"> </w:t>
            </w:r>
            <w:r w:rsidRPr="004E059D">
              <w:rPr>
                <w:rFonts w:ascii="Times New Roman" w:eastAsia="Times New Roman" w:hAnsi="Times New Roman" w:cs="Times New Roman"/>
                <w:bCs/>
                <w:color w:val="000000"/>
                <w:sz w:val="18"/>
                <w:szCs w:val="18"/>
                <w:lang w:val="tr-TR" w:eastAsia="tr-TR"/>
              </w:rPr>
              <w:t xml:space="preserve">İlk yapılan satış anlaşmasına limanın </w:t>
            </w:r>
            <w:proofErr w:type="gramStart"/>
            <w:r w:rsidRPr="004E059D">
              <w:rPr>
                <w:rFonts w:ascii="Times New Roman" w:eastAsia="Times New Roman" w:hAnsi="Times New Roman" w:cs="Times New Roman"/>
                <w:bCs/>
                <w:color w:val="000000"/>
                <w:sz w:val="18"/>
                <w:szCs w:val="18"/>
                <w:lang w:val="tr-TR" w:eastAsia="tr-TR"/>
              </w:rPr>
              <w:t>dahil</w:t>
            </w:r>
            <w:proofErr w:type="gramEnd"/>
            <w:r w:rsidRPr="004E059D">
              <w:rPr>
                <w:rFonts w:ascii="Times New Roman" w:eastAsia="Times New Roman" w:hAnsi="Times New Roman" w:cs="Times New Roman"/>
                <w:bCs/>
                <w:color w:val="000000"/>
                <w:sz w:val="18"/>
                <w:szCs w:val="18"/>
                <w:lang w:val="tr-TR" w:eastAsia="tr-TR"/>
              </w:rPr>
              <w:t xml:space="preserve"> olmaması ve müşteri gözünde üçüncü </w:t>
            </w:r>
            <w:r w:rsidR="00A37A27">
              <w:rPr>
                <w:rFonts w:ascii="Times New Roman" w:eastAsia="Times New Roman" w:hAnsi="Times New Roman" w:cs="Times New Roman"/>
                <w:bCs/>
                <w:color w:val="000000"/>
                <w:sz w:val="18"/>
                <w:szCs w:val="18"/>
                <w:lang w:val="tr-TR" w:eastAsia="tr-TR"/>
              </w:rPr>
              <w:t>taraf</w:t>
            </w:r>
            <w:r w:rsidRPr="004E059D">
              <w:rPr>
                <w:rFonts w:ascii="Times New Roman" w:eastAsia="Times New Roman" w:hAnsi="Times New Roman" w:cs="Times New Roman"/>
                <w:bCs/>
                <w:color w:val="000000"/>
                <w:sz w:val="18"/>
                <w:szCs w:val="18"/>
                <w:lang w:val="tr-TR" w:eastAsia="tr-TR"/>
              </w:rPr>
              <w:t xml:space="preserve"> olması</w:t>
            </w:r>
          </w:p>
        </w:tc>
        <w:tc>
          <w:tcPr>
            <w:tcW w:w="273" w:type="pct"/>
            <w:tcBorders>
              <w:top w:val="nil"/>
              <w:left w:val="single" w:sz="8" w:space="0" w:color="auto"/>
              <w:bottom w:val="single" w:sz="8" w:space="0" w:color="000000"/>
              <w:right w:val="single" w:sz="8" w:space="0" w:color="auto"/>
            </w:tcBorders>
            <w:shd w:val="clear" w:color="auto" w:fill="auto"/>
            <w:hideMark/>
          </w:tcPr>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5</w:t>
            </w:r>
          </w:p>
        </w:tc>
        <w:tc>
          <w:tcPr>
            <w:tcW w:w="392" w:type="pct"/>
            <w:tcBorders>
              <w:top w:val="nil"/>
              <w:left w:val="single" w:sz="8" w:space="0" w:color="auto"/>
              <w:bottom w:val="single" w:sz="8" w:space="0" w:color="000000"/>
              <w:right w:val="single" w:sz="8" w:space="0" w:color="auto"/>
            </w:tcBorders>
            <w:shd w:val="clear" w:color="auto" w:fill="auto"/>
            <w:hideMark/>
          </w:tcPr>
          <w:p w:rsidR="002D7A1A" w:rsidRPr="004E059D"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38</w:t>
            </w:r>
          </w:p>
        </w:tc>
        <w:tc>
          <w:tcPr>
            <w:tcW w:w="258" w:type="pct"/>
            <w:tcBorders>
              <w:top w:val="nil"/>
              <w:left w:val="single" w:sz="8" w:space="0" w:color="auto"/>
              <w:bottom w:val="single" w:sz="8" w:space="0" w:color="000000"/>
              <w:right w:val="single" w:sz="8" w:space="0" w:color="auto"/>
            </w:tcBorders>
            <w:shd w:val="clear" w:color="auto" w:fill="auto"/>
            <w:hideMark/>
          </w:tcPr>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7</w:t>
            </w:r>
          </w:p>
        </w:tc>
        <w:tc>
          <w:tcPr>
            <w:tcW w:w="391" w:type="pct"/>
            <w:tcBorders>
              <w:top w:val="nil"/>
              <w:left w:val="single" w:sz="8" w:space="0" w:color="auto"/>
              <w:bottom w:val="single" w:sz="8" w:space="0" w:color="000000"/>
              <w:right w:val="single" w:sz="8" w:space="0" w:color="auto"/>
            </w:tcBorders>
            <w:shd w:val="clear" w:color="auto" w:fill="auto"/>
            <w:hideMark/>
          </w:tcPr>
          <w:p w:rsidR="002D7A1A" w:rsidRPr="004E059D"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54</w:t>
            </w:r>
          </w:p>
        </w:tc>
        <w:tc>
          <w:tcPr>
            <w:tcW w:w="273" w:type="pct"/>
            <w:tcBorders>
              <w:top w:val="nil"/>
              <w:left w:val="single" w:sz="8" w:space="0" w:color="auto"/>
              <w:bottom w:val="single" w:sz="8" w:space="0" w:color="000000"/>
              <w:right w:val="single" w:sz="8" w:space="0" w:color="auto"/>
            </w:tcBorders>
            <w:shd w:val="clear" w:color="auto" w:fill="auto"/>
            <w:hideMark/>
          </w:tcPr>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1</w:t>
            </w:r>
          </w:p>
        </w:tc>
        <w:tc>
          <w:tcPr>
            <w:tcW w:w="976" w:type="pct"/>
            <w:tcBorders>
              <w:top w:val="single" w:sz="4" w:space="0" w:color="auto"/>
              <w:left w:val="nil"/>
              <w:bottom w:val="single" w:sz="4" w:space="0" w:color="auto"/>
              <w:right w:val="single" w:sz="8" w:space="0" w:color="auto"/>
            </w:tcBorders>
            <w:shd w:val="clear" w:color="auto" w:fill="auto"/>
            <w:hideMark/>
          </w:tcPr>
          <w:p w:rsidR="002D7A1A" w:rsidRPr="004E059D" w:rsidRDefault="000F3F9F" w:rsidP="00414D2E">
            <w:pPr>
              <w:spacing w:after="0" w:line="240" w:lineRule="auto"/>
              <w:jc w:val="center"/>
              <w:rPr>
                <w:rFonts w:ascii="Times New Roman" w:hAnsi="Times New Roman" w:cs="Times New Roman"/>
                <w:sz w:val="18"/>
                <w:szCs w:val="18"/>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54</w:t>
            </w:r>
          </w:p>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Katılmıyorum</w:t>
            </w:r>
          </w:p>
        </w:tc>
      </w:tr>
      <w:tr w:rsidR="002D7A1A" w:rsidRPr="004E059D" w:rsidTr="002D7A1A">
        <w:trPr>
          <w:trHeight w:val="459"/>
        </w:trPr>
        <w:tc>
          <w:tcPr>
            <w:tcW w:w="2437" w:type="pct"/>
            <w:tcBorders>
              <w:top w:val="nil"/>
              <w:left w:val="single" w:sz="8" w:space="0" w:color="auto"/>
              <w:bottom w:val="single" w:sz="8" w:space="0" w:color="000000"/>
              <w:right w:val="single" w:sz="8" w:space="0" w:color="auto"/>
            </w:tcBorders>
            <w:shd w:val="clear" w:color="auto" w:fill="auto"/>
            <w:vAlign w:val="center"/>
          </w:tcPr>
          <w:p w:rsidR="002D7A1A" w:rsidRPr="004E059D" w:rsidRDefault="002D7A1A" w:rsidP="00FB473C">
            <w:pPr>
              <w:spacing w:after="0" w:line="240" w:lineRule="auto"/>
              <w:jc w:val="both"/>
              <w:rPr>
                <w:rFonts w:ascii="Times New Roman" w:eastAsia="Times New Roman" w:hAnsi="Times New Roman" w:cs="Times New Roman"/>
                <w:bCs/>
                <w:color w:val="000000"/>
                <w:sz w:val="18"/>
                <w:szCs w:val="18"/>
                <w:lang w:val="tr-TR" w:eastAsia="tr-TR"/>
              </w:rPr>
            </w:pPr>
            <w:r w:rsidRPr="004E059D">
              <w:rPr>
                <w:rFonts w:ascii="Times New Roman" w:eastAsia="Times New Roman" w:hAnsi="Times New Roman" w:cs="Times New Roman"/>
                <w:bCs/>
                <w:color w:val="000000"/>
                <w:sz w:val="18"/>
                <w:szCs w:val="18"/>
                <w:lang w:val="tr-TR" w:eastAsia="tr-TR"/>
              </w:rPr>
              <w:t>14.</w:t>
            </w:r>
            <w:r w:rsidRPr="004E059D">
              <w:rPr>
                <w:rFonts w:ascii="Times New Roman" w:hAnsi="Times New Roman" w:cs="Times New Roman"/>
                <w:sz w:val="18"/>
                <w:szCs w:val="18"/>
              </w:rPr>
              <w:t xml:space="preserve"> </w:t>
            </w:r>
            <w:r w:rsidRPr="004E059D">
              <w:rPr>
                <w:rFonts w:ascii="Times New Roman" w:eastAsia="Times New Roman" w:hAnsi="Times New Roman" w:cs="Times New Roman"/>
                <w:bCs/>
                <w:color w:val="000000"/>
                <w:sz w:val="18"/>
                <w:szCs w:val="18"/>
                <w:lang w:val="tr-TR" w:eastAsia="tr-TR"/>
              </w:rPr>
              <w:t>Liman konumu ve müşterilere mesafesi</w:t>
            </w:r>
          </w:p>
        </w:tc>
        <w:tc>
          <w:tcPr>
            <w:tcW w:w="273" w:type="pct"/>
            <w:tcBorders>
              <w:top w:val="nil"/>
              <w:left w:val="single" w:sz="8" w:space="0" w:color="auto"/>
              <w:bottom w:val="single" w:sz="8" w:space="0" w:color="000000"/>
              <w:right w:val="single" w:sz="8" w:space="0" w:color="auto"/>
            </w:tcBorders>
            <w:shd w:val="clear" w:color="auto" w:fill="auto"/>
            <w:hideMark/>
          </w:tcPr>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5</w:t>
            </w:r>
          </w:p>
        </w:tc>
        <w:tc>
          <w:tcPr>
            <w:tcW w:w="392" w:type="pct"/>
            <w:tcBorders>
              <w:top w:val="nil"/>
              <w:left w:val="single" w:sz="8" w:space="0" w:color="auto"/>
              <w:bottom w:val="single" w:sz="8" w:space="0" w:color="000000"/>
              <w:right w:val="single" w:sz="8" w:space="0" w:color="auto"/>
            </w:tcBorders>
            <w:shd w:val="clear" w:color="auto" w:fill="auto"/>
            <w:hideMark/>
          </w:tcPr>
          <w:p w:rsidR="002D7A1A" w:rsidRPr="004E059D" w:rsidRDefault="000F3F9F" w:rsidP="000F3F9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38</w:t>
            </w:r>
          </w:p>
        </w:tc>
        <w:tc>
          <w:tcPr>
            <w:tcW w:w="258" w:type="pct"/>
            <w:tcBorders>
              <w:top w:val="nil"/>
              <w:left w:val="single" w:sz="8" w:space="0" w:color="auto"/>
              <w:bottom w:val="single" w:sz="8" w:space="0" w:color="000000"/>
              <w:right w:val="single" w:sz="8" w:space="0" w:color="auto"/>
            </w:tcBorders>
            <w:shd w:val="clear" w:color="auto" w:fill="auto"/>
            <w:hideMark/>
          </w:tcPr>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8</w:t>
            </w:r>
          </w:p>
        </w:tc>
        <w:tc>
          <w:tcPr>
            <w:tcW w:w="391" w:type="pct"/>
            <w:tcBorders>
              <w:top w:val="nil"/>
              <w:left w:val="single" w:sz="8" w:space="0" w:color="auto"/>
              <w:bottom w:val="single" w:sz="8" w:space="0" w:color="000000"/>
              <w:right w:val="single" w:sz="8" w:space="0" w:color="auto"/>
            </w:tcBorders>
            <w:shd w:val="clear" w:color="auto" w:fill="auto"/>
            <w:hideMark/>
          </w:tcPr>
          <w:p w:rsidR="002D7A1A" w:rsidRPr="004E059D" w:rsidRDefault="00BD1BDF" w:rsidP="00BD1BD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62</w:t>
            </w:r>
          </w:p>
        </w:tc>
        <w:tc>
          <w:tcPr>
            <w:tcW w:w="273" w:type="pct"/>
            <w:tcBorders>
              <w:top w:val="nil"/>
              <w:left w:val="single" w:sz="8" w:space="0" w:color="auto"/>
              <w:bottom w:val="single" w:sz="8" w:space="0" w:color="000000"/>
              <w:right w:val="single" w:sz="8" w:space="0" w:color="auto"/>
            </w:tcBorders>
            <w:shd w:val="clear" w:color="auto" w:fill="auto"/>
            <w:hideMark/>
          </w:tcPr>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0</w:t>
            </w:r>
          </w:p>
        </w:tc>
        <w:tc>
          <w:tcPr>
            <w:tcW w:w="976" w:type="pct"/>
            <w:tcBorders>
              <w:top w:val="single" w:sz="4" w:space="0" w:color="auto"/>
              <w:left w:val="nil"/>
              <w:bottom w:val="single" w:sz="4" w:space="0" w:color="auto"/>
              <w:right w:val="single" w:sz="8" w:space="0" w:color="auto"/>
            </w:tcBorders>
            <w:shd w:val="clear" w:color="auto" w:fill="auto"/>
            <w:hideMark/>
          </w:tcPr>
          <w:p w:rsidR="002D7A1A" w:rsidRPr="004E059D" w:rsidRDefault="00BD1BDF" w:rsidP="00414D2E">
            <w:pPr>
              <w:spacing w:after="0" w:line="240" w:lineRule="auto"/>
              <w:jc w:val="center"/>
              <w:rPr>
                <w:rFonts w:ascii="Times New Roman" w:hAnsi="Times New Roman" w:cs="Times New Roman"/>
                <w:sz w:val="18"/>
                <w:szCs w:val="18"/>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62</w:t>
            </w:r>
          </w:p>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Katılmıyorum</w:t>
            </w:r>
          </w:p>
        </w:tc>
      </w:tr>
      <w:tr w:rsidR="002D7A1A" w:rsidRPr="004E059D" w:rsidTr="00FB473C">
        <w:trPr>
          <w:trHeight w:val="427"/>
        </w:trPr>
        <w:tc>
          <w:tcPr>
            <w:tcW w:w="2437" w:type="pct"/>
            <w:tcBorders>
              <w:top w:val="nil"/>
              <w:left w:val="single" w:sz="8" w:space="0" w:color="auto"/>
              <w:bottom w:val="single" w:sz="8" w:space="0" w:color="auto"/>
              <w:right w:val="single" w:sz="8" w:space="0" w:color="auto"/>
            </w:tcBorders>
            <w:shd w:val="clear" w:color="auto" w:fill="auto"/>
            <w:vAlign w:val="center"/>
          </w:tcPr>
          <w:p w:rsidR="002D7A1A" w:rsidRPr="004E059D" w:rsidRDefault="002D7A1A" w:rsidP="00FB473C">
            <w:pPr>
              <w:spacing w:after="0" w:line="240" w:lineRule="auto"/>
              <w:jc w:val="both"/>
              <w:rPr>
                <w:rFonts w:ascii="Times New Roman" w:eastAsia="Times New Roman" w:hAnsi="Times New Roman" w:cs="Times New Roman"/>
                <w:bCs/>
                <w:color w:val="000000"/>
                <w:sz w:val="18"/>
                <w:szCs w:val="18"/>
                <w:lang w:val="tr-TR" w:eastAsia="tr-TR"/>
              </w:rPr>
            </w:pPr>
            <w:r w:rsidRPr="004E059D">
              <w:rPr>
                <w:rFonts w:ascii="Times New Roman" w:eastAsia="Times New Roman" w:hAnsi="Times New Roman" w:cs="Times New Roman"/>
                <w:bCs/>
                <w:color w:val="000000"/>
                <w:sz w:val="18"/>
                <w:szCs w:val="18"/>
                <w:lang w:val="tr-TR" w:eastAsia="tr-TR"/>
              </w:rPr>
              <w:t>21.</w:t>
            </w:r>
            <w:r w:rsidRPr="004E059D">
              <w:rPr>
                <w:rFonts w:ascii="Times New Roman" w:hAnsi="Times New Roman" w:cs="Times New Roman"/>
                <w:sz w:val="18"/>
                <w:szCs w:val="18"/>
              </w:rPr>
              <w:t xml:space="preserve"> </w:t>
            </w:r>
            <w:r w:rsidRPr="004E059D">
              <w:rPr>
                <w:rFonts w:ascii="Times New Roman" w:eastAsia="Times New Roman" w:hAnsi="Times New Roman" w:cs="Times New Roman"/>
                <w:bCs/>
                <w:color w:val="000000"/>
                <w:sz w:val="18"/>
                <w:szCs w:val="18"/>
                <w:lang w:val="tr-TR" w:eastAsia="tr-TR"/>
              </w:rPr>
              <w:t>Türkiye'deki müşterilerin ihracatı daha çok FOB, ithalatı CIF yapmaları</w:t>
            </w:r>
          </w:p>
        </w:tc>
        <w:tc>
          <w:tcPr>
            <w:tcW w:w="273" w:type="pct"/>
            <w:tcBorders>
              <w:top w:val="nil"/>
              <w:left w:val="single" w:sz="8" w:space="0" w:color="auto"/>
              <w:bottom w:val="single" w:sz="8" w:space="0" w:color="auto"/>
              <w:right w:val="single" w:sz="8" w:space="0" w:color="auto"/>
            </w:tcBorders>
            <w:shd w:val="clear" w:color="auto" w:fill="auto"/>
            <w:hideMark/>
          </w:tcPr>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5</w:t>
            </w:r>
          </w:p>
        </w:tc>
        <w:tc>
          <w:tcPr>
            <w:tcW w:w="392" w:type="pct"/>
            <w:tcBorders>
              <w:top w:val="nil"/>
              <w:left w:val="single" w:sz="8" w:space="0" w:color="auto"/>
              <w:bottom w:val="single" w:sz="8" w:space="0" w:color="auto"/>
              <w:right w:val="single" w:sz="8" w:space="0" w:color="auto"/>
            </w:tcBorders>
            <w:shd w:val="clear" w:color="auto" w:fill="auto"/>
            <w:hideMark/>
          </w:tcPr>
          <w:p w:rsidR="002D7A1A" w:rsidRPr="004E059D" w:rsidRDefault="00BD1BDF" w:rsidP="00BD1BD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38</w:t>
            </w:r>
          </w:p>
        </w:tc>
        <w:tc>
          <w:tcPr>
            <w:tcW w:w="258" w:type="pct"/>
            <w:tcBorders>
              <w:top w:val="nil"/>
              <w:left w:val="single" w:sz="8" w:space="0" w:color="auto"/>
              <w:bottom w:val="single" w:sz="8" w:space="0" w:color="auto"/>
              <w:right w:val="single" w:sz="8" w:space="0" w:color="auto"/>
            </w:tcBorders>
            <w:shd w:val="clear" w:color="auto" w:fill="auto"/>
            <w:hideMark/>
          </w:tcPr>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7</w:t>
            </w:r>
          </w:p>
        </w:tc>
        <w:tc>
          <w:tcPr>
            <w:tcW w:w="391" w:type="pct"/>
            <w:tcBorders>
              <w:top w:val="nil"/>
              <w:left w:val="single" w:sz="8" w:space="0" w:color="auto"/>
              <w:bottom w:val="single" w:sz="8" w:space="0" w:color="auto"/>
              <w:right w:val="single" w:sz="8" w:space="0" w:color="auto"/>
            </w:tcBorders>
            <w:shd w:val="clear" w:color="auto" w:fill="auto"/>
            <w:hideMark/>
          </w:tcPr>
          <w:p w:rsidR="002D7A1A" w:rsidRPr="004E059D" w:rsidRDefault="00BD1BDF" w:rsidP="00BD1BDF">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54</w:t>
            </w:r>
          </w:p>
        </w:tc>
        <w:tc>
          <w:tcPr>
            <w:tcW w:w="273" w:type="pct"/>
            <w:tcBorders>
              <w:top w:val="nil"/>
              <w:left w:val="single" w:sz="8" w:space="0" w:color="auto"/>
              <w:bottom w:val="single" w:sz="8" w:space="0" w:color="auto"/>
              <w:right w:val="single" w:sz="8" w:space="0" w:color="auto"/>
            </w:tcBorders>
            <w:shd w:val="clear" w:color="auto" w:fill="auto"/>
            <w:hideMark/>
          </w:tcPr>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1</w:t>
            </w:r>
          </w:p>
        </w:tc>
        <w:tc>
          <w:tcPr>
            <w:tcW w:w="976" w:type="pct"/>
            <w:tcBorders>
              <w:top w:val="single" w:sz="4" w:space="0" w:color="auto"/>
              <w:left w:val="nil"/>
              <w:bottom w:val="single" w:sz="8" w:space="0" w:color="auto"/>
              <w:right w:val="single" w:sz="8" w:space="0" w:color="auto"/>
            </w:tcBorders>
            <w:shd w:val="clear" w:color="auto" w:fill="auto"/>
            <w:hideMark/>
          </w:tcPr>
          <w:p w:rsidR="002D7A1A" w:rsidRPr="004E059D" w:rsidRDefault="00BD1BDF" w:rsidP="00414D2E">
            <w:pPr>
              <w:spacing w:after="0" w:line="240" w:lineRule="auto"/>
              <w:jc w:val="center"/>
              <w:rPr>
                <w:rFonts w:ascii="Times New Roman" w:hAnsi="Times New Roman" w:cs="Times New Roman"/>
                <w:sz w:val="18"/>
                <w:szCs w:val="18"/>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54</w:t>
            </w:r>
          </w:p>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val="tr-TR" w:eastAsia="tr-TR"/>
              </w:rPr>
            </w:pPr>
            <w:r w:rsidRPr="004E059D">
              <w:rPr>
                <w:rFonts w:ascii="Times New Roman" w:hAnsi="Times New Roman" w:cs="Times New Roman"/>
                <w:sz w:val="18"/>
                <w:szCs w:val="18"/>
              </w:rPr>
              <w:t>Katılmıyorum</w:t>
            </w:r>
          </w:p>
        </w:tc>
      </w:tr>
      <w:tr w:rsidR="002D7A1A" w:rsidRPr="004E059D" w:rsidTr="002D7A1A">
        <w:trPr>
          <w:trHeight w:val="599"/>
        </w:trPr>
        <w:tc>
          <w:tcPr>
            <w:tcW w:w="2437" w:type="pct"/>
            <w:tcBorders>
              <w:top w:val="single" w:sz="8" w:space="0" w:color="auto"/>
              <w:left w:val="single" w:sz="8" w:space="0" w:color="auto"/>
              <w:bottom w:val="single" w:sz="8" w:space="0" w:color="000000"/>
              <w:right w:val="single" w:sz="8" w:space="0" w:color="auto"/>
            </w:tcBorders>
            <w:shd w:val="clear" w:color="auto" w:fill="auto"/>
            <w:vAlign w:val="center"/>
          </w:tcPr>
          <w:p w:rsidR="002D7A1A" w:rsidRPr="004E059D" w:rsidRDefault="002D7A1A" w:rsidP="00FB473C">
            <w:pPr>
              <w:spacing w:after="0" w:line="240" w:lineRule="auto"/>
              <w:jc w:val="both"/>
              <w:rPr>
                <w:rFonts w:ascii="Times New Roman" w:eastAsia="Times New Roman" w:hAnsi="Times New Roman" w:cs="Times New Roman"/>
                <w:bCs/>
                <w:color w:val="000000"/>
                <w:sz w:val="18"/>
                <w:szCs w:val="18"/>
                <w:lang w:val="tr-TR" w:eastAsia="tr-TR"/>
              </w:rPr>
            </w:pPr>
            <w:r w:rsidRPr="004E059D">
              <w:rPr>
                <w:rFonts w:ascii="Times New Roman" w:eastAsia="Times New Roman" w:hAnsi="Times New Roman" w:cs="Times New Roman"/>
                <w:bCs/>
                <w:color w:val="000000"/>
                <w:sz w:val="18"/>
                <w:szCs w:val="18"/>
                <w:lang w:val="tr-TR" w:eastAsia="tr-TR"/>
              </w:rPr>
              <w:t>23.</w:t>
            </w:r>
            <w:r w:rsidRPr="004E059D">
              <w:rPr>
                <w:rFonts w:ascii="Times New Roman" w:hAnsi="Times New Roman" w:cs="Times New Roman"/>
                <w:sz w:val="18"/>
                <w:szCs w:val="18"/>
              </w:rPr>
              <w:t xml:space="preserve"> </w:t>
            </w:r>
            <w:r w:rsidRPr="004E059D">
              <w:rPr>
                <w:rFonts w:ascii="Times New Roman" w:eastAsia="Times New Roman" w:hAnsi="Times New Roman" w:cs="Times New Roman"/>
                <w:bCs/>
                <w:color w:val="000000"/>
                <w:sz w:val="18"/>
                <w:szCs w:val="18"/>
                <w:lang w:val="tr-TR" w:eastAsia="tr-TR"/>
              </w:rPr>
              <w:t>Limanların hinterlandındaki müşteriler ile demiryolu bağlantılarının yetersiz olması</w:t>
            </w:r>
          </w:p>
        </w:tc>
        <w:tc>
          <w:tcPr>
            <w:tcW w:w="273" w:type="pct"/>
            <w:tcBorders>
              <w:top w:val="single" w:sz="8" w:space="0" w:color="auto"/>
              <w:left w:val="single" w:sz="8" w:space="0" w:color="auto"/>
              <w:bottom w:val="single" w:sz="8" w:space="0" w:color="000000"/>
              <w:right w:val="single" w:sz="8" w:space="0" w:color="auto"/>
            </w:tcBorders>
            <w:shd w:val="clear" w:color="auto" w:fill="auto"/>
          </w:tcPr>
          <w:p w:rsidR="002D7A1A" w:rsidRPr="004E059D" w:rsidRDefault="002D7A1A" w:rsidP="00414D2E">
            <w:pPr>
              <w:spacing w:after="0" w:line="240" w:lineRule="auto"/>
              <w:jc w:val="center"/>
              <w:rPr>
                <w:rFonts w:ascii="Times New Roman" w:hAnsi="Times New Roman" w:cs="Times New Roman"/>
                <w:sz w:val="18"/>
                <w:szCs w:val="18"/>
              </w:rPr>
            </w:pPr>
            <w:r w:rsidRPr="004E059D">
              <w:rPr>
                <w:rFonts w:ascii="Times New Roman" w:hAnsi="Times New Roman" w:cs="Times New Roman"/>
                <w:sz w:val="18"/>
                <w:szCs w:val="18"/>
              </w:rPr>
              <w:t>7</w:t>
            </w:r>
          </w:p>
        </w:tc>
        <w:tc>
          <w:tcPr>
            <w:tcW w:w="392" w:type="pct"/>
            <w:tcBorders>
              <w:top w:val="single" w:sz="8" w:space="0" w:color="auto"/>
              <w:left w:val="single" w:sz="8" w:space="0" w:color="auto"/>
              <w:bottom w:val="single" w:sz="8" w:space="0" w:color="000000"/>
              <w:right w:val="single" w:sz="8" w:space="0" w:color="auto"/>
            </w:tcBorders>
            <w:shd w:val="clear" w:color="auto" w:fill="auto"/>
          </w:tcPr>
          <w:p w:rsidR="002D7A1A" w:rsidRPr="004E059D" w:rsidRDefault="00BD1BDF" w:rsidP="00BD1BDF">
            <w:pPr>
              <w:spacing w:after="0" w:line="240" w:lineRule="auto"/>
              <w:jc w:val="center"/>
              <w:rPr>
                <w:rFonts w:ascii="Times New Roman" w:hAnsi="Times New Roman" w:cs="Times New Roman"/>
                <w:sz w:val="18"/>
                <w:szCs w:val="18"/>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54</w:t>
            </w:r>
          </w:p>
        </w:tc>
        <w:tc>
          <w:tcPr>
            <w:tcW w:w="258" w:type="pct"/>
            <w:tcBorders>
              <w:top w:val="single" w:sz="8" w:space="0" w:color="auto"/>
              <w:left w:val="single" w:sz="8" w:space="0" w:color="auto"/>
              <w:bottom w:val="single" w:sz="8" w:space="0" w:color="000000"/>
              <w:right w:val="single" w:sz="8" w:space="0" w:color="auto"/>
            </w:tcBorders>
            <w:shd w:val="clear" w:color="auto" w:fill="auto"/>
          </w:tcPr>
          <w:p w:rsidR="002D7A1A" w:rsidRPr="004E059D" w:rsidRDefault="002D7A1A" w:rsidP="00414D2E">
            <w:pPr>
              <w:spacing w:after="0" w:line="240" w:lineRule="auto"/>
              <w:jc w:val="center"/>
              <w:rPr>
                <w:rFonts w:ascii="Times New Roman" w:hAnsi="Times New Roman" w:cs="Times New Roman"/>
                <w:sz w:val="18"/>
                <w:szCs w:val="18"/>
              </w:rPr>
            </w:pPr>
            <w:r w:rsidRPr="004E059D">
              <w:rPr>
                <w:rFonts w:ascii="Times New Roman" w:hAnsi="Times New Roman" w:cs="Times New Roman"/>
                <w:sz w:val="18"/>
                <w:szCs w:val="18"/>
              </w:rPr>
              <w:t>6</w:t>
            </w:r>
          </w:p>
        </w:tc>
        <w:tc>
          <w:tcPr>
            <w:tcW w:w="391" w:type="pct"/>
            <w:tcBorders>
              <w:top w:val="single" w:sz="8" w:space="0" w:color="auto"/>
              <w:left w:val="single" w:sz="8" w:space="0" w:color="auto"/>
              <w:bottom w:val="single" w:sz="8" w:space="0" w:color="000000"/>
              <w:right w:val="single" w:sz="8" w:space="0" w:color="auto"/>
            </w:tcBorders>
            <w:shd w:val="clear" w:color="auto" w:fill="auto"/>
          </w:tcPr>
          <w:p w:rsidR="002D7A1A" w:rsidRPr="004E059D" w:rsidRDefault="00BD1BDF" w:rsidP="00BD1BDF">
            <w:pPr>
              <w:spacing w:after="0" w:line="240" w:lineRule="auto"/>
              <w:jc w:val="center"/>
              <w:rPr>
                <w:rFonts w:ascii="Times New Roman" w:hAnsi="Times New Roman" w:cs="Times New Roman"/>
                <w:sz w:val="18"/>
                <w:szCs w:val="18"/>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46</w:t>
            </w:r>
          </w:p>
        </w:tc>
        <w:tc>
          <w:tcPr>
            <w:tcW w:w="273" w:type="pct"/>
            <w:tcBorders>
              <w:top w:val="single" w:sz="8" w:space="0" w:color="auto"/>
              <w:left w:val="single" w:sz="8" w:space="0" w:color="auto"/>
              <w:bottom w:val="single" w:sz="8" w:space="0" w:color="000000"/>
              <w:right w:val="single" w:sz="8" w:space="0" w:color="auto"/>
            </w:tcBorders>
            <w:shd w:val="clear" w:color="auto" w:fill="auto"/>
          </w:tcPr>
          <w:p w:rsidR="002D7A1A" w:rsidRPr="004E059D" w:rsidRDefault="002D7A1A" w:rsidP="00414D2E">
            <w:pPr>
              <w:spacing w:after="0" w:line="240" w:lineRule="auto"/>
              <w:jc w:val="center"/>
              <w:rPr>
                <w:rFonts w:ascii="Times New Roman" w:hAnsi="Times New Roman" w:cs="Times New Roman"/>
                <w:sz w:val="18"/>
                <w:szCs w:val="18"/>
              </w:rPr>
            </w:pPr>
            <w:r w:rsidRPr="004E059D">
              <w:rPr>
                <w:rFonts w:ascii="Times New Roman" w:hAnsi="Times New Roman" w:cs="Times New Roman"/>
                <w:sz w:val="18"/>
                <w:szCs w:val="18"/>
              </w:rPr>
              <w:t>0</w:t>
            </w:r>
          </w:p>
        </w:tc>
        <w:tc>
          <w:tcPr>
            <w:tcW w:w="976" w:type="pct"/>
            <w:tcBorders>
              <w:top w:val="single" w:sz="8" w:space="0" w:color="auto"/>
              <w:left w:val="nil"/>
              <w:bottom w:val="single" w:sz="4" w:space="0" w:color="auto"/>
              <w:right w:val="single" w:sz="8" w:space="0" w:color="auto"/>
            </w:tcBorders>
            <w:shd w:val="clear" w:color="auto" w:fill="auto"/>
          </w:tcPr>
          <w:p w:rsidR="002D7A1A" w:rsidRPr="004E059D" w:rsidRDefault="00BD1BDF" w:rsidP="00414D2E">
            <w:pPr>
              <w:spacing w:after="0" w:line="240" w:lineRule="auto"/>
              <w:jc w:val="center"/>
              <w:rPr>
                <w:rFonts w:ascii="Times New Roman" w:hAnsi="Times New Roman" w:cs="Times New Roman"/>
                <w:sz w:val="18"/>
                <w:szCs w:val="18"/>
              </w:rPr>
            </w:pPr>
            <w:r w:rsidRPr="004E059D">
              <w:rPr>
                <w:rFonts w:ascii="Times New Roman" w:hAnsi="Times New Roman" w:cs="Times New Roman"/>
                <w:sz w:val="18"/>
                <w:szCs w:val="18"/>
              </w:rPr>
              <w:t>%</w:t>
            </w:r>
            <w:r w:rsidR="002D7A1A" w:rsidRPr="004E059D">
              <w:rPr>
                <w:rFonts w:ascii="Times New Roman" w:hAnsi="Times New Roman" w:cs="Times New Roman"/>
                <w:sz w:val="18"/>
                <w:szCs w:val="18"/>
              </w:rPr>
              <w:t>54</w:t>
            </w:r>
          </w:p>
          <w:p w:rsidR="002D7A1A" w:rsidRPr="004E059D" w:rsidRDefault="002D7A1A" w:rsidP="00414D2E">
            <w:pPr>
              <w:spacing w:after="0" w:line="240" w:lineRule="auto"/>
              <w:jc w:val="center"/>
              <w:rPr>
                <w:rFonts w:ascii="Times New Roman" w:eastAsia="Times New Roman" w:hAnsi="Times New Roman" w:cs="Times New Roman"/>
                <w:color w:val="000000"/>
                <w:sz w:val="18"/>
                <w:szCs w:val="18"/>
                <w:lang w:eastAsia="tr-TR"/>
              </w:rPr>
            </w:pPr>
            <w:r w:rsidRPr="004E059D">
              <w:rPr>
                <w:rFonts w:ascii="Times New Roman" w:hAnsi="Times New Roman" w:cs="Times New Roman"/>
                <w:sz w:val="18"/>
                <w:szCs w:val="18"/>
              </w:rPr>
              <w:t>Katılıyorum</w:t>
            </w:r>
          </w:p>
        </w:tc>
      </w:tr>
    </w:tbl>
    <w:p w:rsidR="004E059D" w:rsidRPr="004E059D" w:rsidRDefault="004E059D" w:rsidP="004E059D">
      <w:pPr>
        <w:autoSpaceDE w:val="0"/>
        <w:autoSpaceDN w:val="0"/>
        <w:adjustRightInd w:val="0"/>
        <w:spacing w:after="0" w:line="240" w:lineRule="auto"/>
        <w:jc w:val="both"/>
        <w:rPr>
          <w:rFonts w:ascii="Times New Roman" w:hAnsi="Times New Roman"/>
          <w:sz w:val="18"/>
          <w:szCs w:val="18"/>
          <w:lang w:val="tr-TR"/>
        </w:rPr>
      </w:pPr>
      <w:r w:rsidRPr="004E059D">
        <w:rPr>
          <w:rFonts w:ascii="Times New Roman" w:hAnsi="Times New Roman"/>
          <w:sz w:val="18"/>
          <w:szCs w:val="18"/>
          <w:lang w:val="tr-TR"/>
        </w:rPr>
        <w:t>E*-Evet, H*-Hayır, Y*-Yorumsuz</w:t>
      </w:r>
    </w:p>
    <w:p w:rsidR="002D7A1A" w:rsidRDefault="002D7A1A" w:rsidP="002D7A1A">
      <w:pPr>
        <w:autoSpaceDE w:val="0"/>
        <w:autoSpaceDN w:val="0"/>
        <w:adjustRightInd w:val="0"/>
        <w:spacing w:after="0" w:line="240" w:lineRule="auto"/>
        <w:jc w:val="both"/>
        <w:rPr>
          <w:rFonts w:ascii="Times New Roman" w:hAnsi="Times New Roman"/>
          <w:lang w:val="tr-TR"/>
        </w:rPr>
      </w:pPr>
    </w:p>
    <w:p w:rsidR="00683FEF" w:rsidRDefault="00A12A69" w:rsidP="00200FED">
      <w:pPr>
        <w:autoSpaceDE w:val="0"/>
        <w:autoSpaceDN w:val="0"/>
        <w:adjustRightInd w:val="0"/>
        <w:spacing w:after="0" w:line="240" w:lineRule="auto"/>
        <w:ind w:firstLine="567"/>
        <w:jc w:val="both"/>
        <w:rPr>
          <w:rFonts w:ascii="Times New Roman" w:hAnsi="Times New Roman" w:cs="Times New Roman"/>
          <w:lang w:val="tr-TR"/>
        </w:rPr>
      </w:pPr>
      <w:r>
        <w:rPr>
          <w:rFonts w:ascii="Times New Roman" w:hAnsi="Times New Roman" w:cs="Times New Roman"/>
          <w:lang w:val="tr-TR"/>
        </w:rPr>
        <w:t>Özel liman işletmelerinin</w:t>
      </w:r>
      <w:r w:rsidRPr="009A252A">
        <w:rPr>
          <w:rFonts w:ascii="Times New Roman" w:hAnsi="Times New Roman" w:cs="Times New Roman"/>
          <w:lang w:val="tr-TR"/>
        </w:rPr>
        <w:t xml:space="preserve"> pazar yönlü faaliyetler gerçek</w:t>
      </w:r>
      <w:r w:rsidR="00A37A27">
        <w:rPr>
          <w:rFonts w:ascii="Times New Roman" w:hAnsi="Times New Roman" w:cs="Times New Roman"/>
          <w:lang w:val="tr-TR"/>
        </w:rPr>
        <w:t>leştirmesini engelleyen 11 ifadenin 10’unda</w:t>
      </w:r>
      <w:r>
        <w:rPr>
          <w:rFonts w:ascii="Times New Roman" w:hAnsi="Times New Roman" w:cs="Times New Roman"/>
          <w:lang w:val="tr-TR"/>
        </w:rPr>
        <w:t xml:space="preserve"> “Katılıyorum” seçeneği üzerinde uzlaşı sağlanırken, 1 ifadede “Katılmıyorum” yönünde uzlaşı sağlandığı görülmüştür. Bu bulgular doğrultusunda, uzmanların özellikle bazı limanların k</w:t>
      </w:r>
      <w:r w:rsidRPr="00A12A69">
        <w:rPr>
          <w:rFonts w:ascii="Times New Roman" w:hAnsi="Times New Roman" w:cs="Times New Roman"/>
          <w:lang w:val="tr-TR"/>
        </w:rPr>
        <w:t>apasite, saha, olanak, gümrük vb</w:t>
      </w:r>
      <w:r w:rsidR="00352090">
        <w:rPr>
          <w:rFonts w:ascii="Times New Roman" w:hAnsi="Times New Roman" w:cs="Times New Roman"/>
          <w:lang w:val="tr-TR"/>
        </w:rPr>
        <w:t>.</w:t>
      </w:r>
      <w:r w:rsidRPr="00A12A69">
        <w:rPr>
          <w:rFonts w:ascii="Times New Roman" w:hAnsi="Times New Roman" w:cs="Times New Roman"/>
          <w:lang w:val="tr-TR"/>
        </w:rPr>
        <w:t xml:space="preserve"> </w:t>
      </w:r>
      <w:r>
        <w:rPr>
          <w:rFonts w:ascii="Times New Roman" w:hAnsi="Times New Roman" w:cs="Times New Roman"/>
          <w:lang w:val="tr-TR"/>
        </w:rPr>
        <w:t xml:space="preserve">gibi </w:t>
      </w:r>
      <w:r w:rsidRPr="00A12A69">
        <w:rPr>
          <w:rFonts w:ascii="Times New Roman" w:hAnsi="Times New Roman" w:cs="Times New Roman"/>
          <w:lang w:val="tr-TR"/>
        </w:rPr>
        <w:t>kısıtları</w:t>
      </w:r>
      <w:r>
        <w:rPr>
          <w:rFonts w:ascii="Times New Roman" w:hAnsi="Times New Roman" w:cs="Times New Roman"/>
          <w:lang w:val="tr-TR"/>
        </w:rPr>
        <w:t>nın</w:t>
      </w:r>
      <w:r w:rsidRPr="00A12A69">
        <w:rPr>
          <w:rFonts w:ascii="Times New Roman" w:hAnsi="Times New Roman" w:cs="Times New Roman"/>
          <w:lang w:val="tr-TR"/>
        </w:rPr>
        <w:t xml:space="preserve"> ve yetersizlikleri</w:t>
      </w:r>
      <w:r>
        <w:rPr>
          <w:rFonts w:ascii="Times New Roman" w:hAnsi="Times New Roman" w:cs="Times New Roman"/>
          <w:lang w:val="tr-TR"/>
        </w:rPr>
        <w:t>nin müşteriye özel değer katacak hizmetler geliştirmelerinde pazar yönlülük faaliyetlerini engellediği konusunda yüksek oranda görüş birliğin</w:t>
      </w:r>
      <w:r w:rsidR="00CC3C85">
        <w:rPr>
          <w:rFonts w:ascii="Times New Roman" w:hAnsi="Times New Roman" w:cs="Times New Roman"/>
          <w:lang w:val="tr-TR"/>
        </w:rPr>
        <w:t>e vardıkları ortaya koyulmu</w:t>
      </w:r>
      <w:r w:rsidR="00232E93">
        <w:rPr>
          <w:rFonts w:ascii="Times New Roman" w:hAnsi="Times New Roman" w:cs="Times New Roman"/>
          <w:lang w:val="tr-TR"/>
        </w:rPr>
        <w:t>ş</w:t>
      </w:r>
      <w:r w:rsidR="00CC3C85">
        <w:rPr>
          <w:rFonts w:ascii="Times New Roman" w:hAnsi="Times New Roman" w:cs="Times New Roman"/>
          <w:lang w:val="tr-TR"/>
        </w:rPr>
        <w:t xml:space="preserve">tur </w:t>
      </w:r>
      <w:r>
        <w:rPr>
          <w:rFonts w:ascii="Times New Roman" w:hAnsi="Times New Roman" w:cs="Times New Roman"/>
          <w:lang w:val="tr-TR"/>
        </w:rPr>
        <w:t>(</w:t>
      </w:r>
      <w:r w:rsidRPr="00A12A69">
        <w:rPr>
          <w:rFonts w:ascii="Times New Roman" w:hAnsi="Times New Roman" w:cs="Times New Roman"/>
          <w:i/>
          <w:lang w:val="tr-TR"/>
        </w:rPr>
        <w:t>İfade 18</w:t>
      </w:r>
      <w:r>
        <w:rPr>
          <w:rFonts w:ascii="Times New Roman" w:hAnsi="Times New Roman" w:cs="Times New Roman"/>
          <w:lang w:val="tr-TR"/>
        </w:rPr>
        <w:t>).</w:t>
      </w:r>
      <w:r w:rsidR="004C2A3C">
        <w:rPr>
          <w:rFonts w:ascii="Times New Roman" w:hAnsi="Times New Roman" w:cs="Times New Roman"/>
          <w:lang w:val="tr-TR"/>
        </w:rPr>
        <w:t xml:space="preserve"> </w:t>
      </w:r>
      <w:r w:rsidR="00683FEF">
        <w:rPr>
          <w:rFonts w:ascii="Times New Roman" w:hAnsi="Times New Roman" w:cs="Times New Roman"/>
          <w:lang w:val="tr-TR"/>
        </w:rPr>
        <w:lastRenderedPageBreak/>
        <w:t>Ayrıca, ö</w:t>
      </w:r>
      <w:r w:rsidR="00683FEF" w:rsidRPr="00A12A69">
        <w:rPr>
          <w:rFonts w:ascii="Times New Roman" w:hAnsi="Times New Roman" w:cs="Times New Roman"/>
          <w:lang w:val="tr-TR"/>
        </w:rPr>
        <w:t xml:space="preserve">zelleştirilen limanlardaki sözleşme şartlarının </w:t>
      </w:r>
      <w:r w:rsidR="00683FEF">
        <w:rPr>
          <w:rFonts w:ascii="Times New Roman" w:hAnsi="Times New Roman" w:cs="Times New Roman"/>
          <w:lang w:val="tr-TR"/>
        </w:rPr>
        <w:t xml:space="preserve">kamu şartlarında hazırlanmış olduğu ve </w:t>
      </w:r>
      <w:r w:rsidR="00683FEF" w:rsidRPr="00A12A69">
        <w:rPr>
          <w:rFonts w:ascii="Times New Roman" w:hAnsi="Times New Roman" w:cs="Times New Roman"/>
          <w:lang w:val="tr-TR"/>
        </w:rPr>
        <w:t xml:space="preserve">günümüz ticari yaklaşımına aykırı </w:t>
      </w:r>
      <w:r w:rsidR="00683FEF">
        <w:rPr>
          <w:rFonts w:ascii="Times New Roman" w:hAnsi="Times New Roman" w:cs="Times New Roman"/>
          <w:lang w:val="tr-TR"/>
        </w:rPr>
        <w:t>olduğu konusunda da görüş birliği ortaya koyulmuştur (</w:t>
      </w:r>
      <w:r w:rsidR="00683FEF" w:rsidRPr="00084FA8">
        <w:rPr>
          <w:rFonts w:ascii="Times New Roman" w:hAnsi="Times New Roman" w:cs="Times New Roman"/>
          <w:i/>
          <w:lang w:val="tr-TR"/>
        </w:rPr>
        <w:t>İfade 10</w:t>
      </w:r>
      <w:r w:rsidR="00683FEF">
        <w:rPr>
          <w:rFonts w:ascii="Times New Roman" w:hAnsi="Times New Roman" w:cs="Times New Roman"/>
          <w:lang w:val="tr-TR"/>
        </w:rPr>
        <w:t>). M</w:t>
      </w:r>
      <w:r w:rsidR="00683FEF" w:rsidRPr="00607088">
        <w:rPr>
          <w:rFonts w:ascii="Times New Roman" w:hAnsi="Times New Roman" w:cs="Times New Roman"/>
          <w:lang w:val="tr-TR"/>
        </w:rPr>
        <w:t>üşterinin gümrükçüsü, gözetmen veya lashing</w:t>
      </w:r>
      <w:r w:rsidR="0060107D">
        <w:rPr>
          <w:rFonts w:ascii="Times New Roman" w:hAnsi="Times New Roman" w:cs="Times New Roman"/>
          <w:lang w:val="tr-TR"/>
        </w:rPr>
        <w:t xml:space="preserve"> diye tabir edilen mal sabitleme hizmeti sunan firmalar gibi </w:t>
      </w:r>
      <w:r w:rsidR="00683FEF">
        <w:rPr>
          <w:rFonts w:ascii="Times New Roman" w:hAnsi="Times New Roman" w:cs="Times New Roman"/>
          <w:lang w:val="tr-TR"/>
        </w:rPr>
        <w:t>destek hizmet sağlayıcılarının liman pazarlamasını engelleyen ve önemle göz önünde bulundurulması gereken faktörlerden biri olarak vurgulanmıştır (</w:t>
      </w:r>
      <w:r w:rsidR="00683FEF" w:rsidRPr="00607088">
        <w:rPr>
          <w:rFonts w:ascii="Times New Roman" w:hAnsi="Times New Roman" w:cs="Times New Roman"/>
          <w:i/>
          <w:lang w:val="tr-TR"/>
        </w:rPr>
        <w:t>İfade 16</w:t>
      </w:r>
      <w:r w:rsidR="00683FEF">
        <w:rPr>
          <w:rFonts w:ascii="Times New Roman" w:hAnsi="Times New Roman" w:cs="Times New Roman"/>
          <w:lang w:val="tr-TR"/>
        </w:rPr>
        <w:t>).</w:t>
      </w:r>
    </w:p>
    <w:p w:rsidR="00EF73DA" w:rsidRDefault="00EF73DA" w:rsidP="00200FED">
      <w:pPr>
        <w:autoSpaceDE w:val="0"/>
        <w:autoSpaceDN w:val="0"/>
        <w:adjustRightInd w:val="0"/>
        <w:spacing w:after="0" w:line="240" w:lineRule="auto"/>
        <w:ind w:firstLine="567"/>
        <w:jc w:val="both"/>
        <w:rPr>
          <w:rFonts w:ascii="Times New Roman" w:hAnsi="Times New Roman" w:cs="Times New Roman"/>
          <w:lang w:val="tr-TR"/>
        </w:rPr>
      </w:pPr>
    </w:p>
    <w:p w:rsidR="00683FEF" w:rsidRDefault="00683FEF" w:rsidP="00683FEF">
      <w:pPr>
        <w:autoSpaceDE w:val="0"/>
        <w:autoSpaceDN w:val="0"/>
        <w:adjustRightInd w:val="0"/>
        <w:spacing w:after="0" w:line="240" w:lineRule="auto"/>
        <w:ind w:firstLine="567"/>
        <w:jc w:val="both"/>
        <w:rPr>
          <w:rFonts w:ascii="Times New Roman" w:hAnsi="Times New Roman" w:cs="Times New Roman"/>
          <w:lang w:val="tr-TR"/>
        </w:rPr>
      </w:pPr>
      <w:r>
        <w:rPr>
          <w:rFonts w:ascii="Times New Roman" w:hAnsi="Times New Roman" w:cs="Times New Roman"/>
          <w:lang w:val="tr-TR"/>
        </w:rPr>
        <w:t>Bunların dışında, l</w:t>
      </w:r>
      <w:r w:rsidRPr="00607088">
        <w:rPr>
          <w:rFonts w:ascii="Times New Roman" w:hAnsi="Times New Roman" w:cs="Times New Roman"/>
          <w:lang w:val="tr-TR"/>
        </w:rPr>
        <w:t>imanların hinterland taşıma operatörleri ile yeterince işbirliği içerisinde çalışmaması</w:t>
      </w:r>
      <w:r>
        <w:rPr>
          <w:rFonts w:ascii="Times New Roman" w:hAnsi="Times New Roman" w:cs="Times New Roman"/>
          <w:lang w:val="tr-TR"/>
        </w:rPr>
        <w:t>nın (</w:t>
      </w:r>
      <w:r w:rsidRPr="00607088">
        <w:rPr>
          <w:rFonts w:ascii="Times New Roman" w:hAnsi="Times New Roman" w:cs="Times New Roman"/>
          <w:i/>
          <w:lang w:val="tr-TR"/>
        </w:rPr>
        <w:t>İfade 19</w:t>
      </w:r>
      <w:r>
        <w:rPr>
          <w:rFonts w:ascii="Times New Roman" w:hAnsi="Times New Roman" w:cs="Times New Roman"/>
          <w:lang w:val="tr-TR"/>
        </w:rPr>
        <w:t>) ve l</w:t>
      </w:r>
      <w:r w:rsidRPr="00607088">
        <w:rPr>
          <w:rFonts w:ascii="Times New Roman" w:hAnsi="Times New Roman" w:cs="Times New Roman"/>
          <w:lang w:val="tr-TR"/>
        </w:rPr>
        <w:t>iman hinterlandlarında lojistik merkezlerin yeterli sayıda olmaması</w:t>
      </w:r>
      <w:r>
        <w:rPr>
          <w:rFonts w:ascii="Times New Roman" w:hAnsi="Times New Roman" w:cs="Times New Roman"/>
          <w:lang w:val="tr-TR"/>
        </w:rPr>
        <w:t>nın veya mevcut</w:t>
      </w:r>
      <w:r w:rsidRPr="00607088">
        <w:rPr>
          <w:rFonts w:ascii="Times New Roman" w:hAnsi="Times New Roman" w:cs="Times New Roman"/>
          <w:lang w:val="tr-TR"/>
        </w:rPr>
        <w:t xml:space="preserve"> lojistik merkezlerle işbirliği içinde ol</w:t>
      </w:r>
      <w:r>
        <w:rPr>
          <w:rFonts w:ascii="Times New Roman" w:hAnsi="Times New Roman" w:cs="Times New Roman"/>
          <w:lang w:val="tr-TR"/>
        </w:rPr>
        <w:t>un</w:t>
      </w:r>
      <w:r w:rsidRPr="00607088">
        <w:rPr>
          <w:rFonts w:ascii="Times New Roman" w:hAnsi="Times New Roman" w:cs="Times New Roman"/>
          <w:lang w:val="tr-TR"/>
        </w:rPr>
        <w:t>maması</w:t>
      </w:r>
      <w:r>
        <w:rPr>
          <w:rFonts w:ascii="Times New Roman" w:hAnsi="Times New Roman" w:cs="Times New Roman"/>
          <w:lang w:val="tr-TR"/>
        </w:rPr>
        <w:t>nın (</w:t>
      </w:r>
      <w:r w:rsidRPr="00607088">
        <w:rPr>
          <w:rFonts w:ascii="Times New Roman" w:hAnsi="Times New Roman" w:cs="Times New Roman"/>
          <w:i/>
          <w:lang w:val="tr-TR"/>
        </w:rPr>
        <w:t>İfade 20</w:t>
      </w:r>
      <w:r>
        <w:rPr>
          <w:rFonts w:ascii="Times New Roman" w:hAnsi="Times New Roman" w:cs="Times New Roman"/>
          <w:lang w:val="tr-TR"/>
        </w:rPr>
        <w:t>) pazar yönlü</w:t>
      </w:r>
      <w:r w:rsidRPr="00607088">
        <w:rPr>
          <w:rFonts w:ascii="Times New Roman" w:hAnsi="Times New Roman" w:cs="Times New Roman"/>
          <w:lang w:val="tr-TR"/>
        </w:rPr>
        <w:t xml:space="preserve"> </w:t>
      </w:r>
      <w:r w:rsidRPr="009A252A">
        <w:rPr>
          <w:rFonts w:ascii="Times New Roman" w:hAnsi="Times New Roman" w:cs="Times New Roman"/>
          <w:lang w:val="tr-TR"/>
        </w:rPr>
        <w:t>faaliyetler</w:t>
      </w:r>
      <w:r>
        <w:rPr>
          <w:rFonts w:ascii="Times New Roman" w:hAnsi="Times New Roman" w:cs="Times New Roman"/>
          <w:lang w:val="tr-TR"/>
        </w:rPr>
        <w:t>in</w:t>
      </w:r>
      <w:r w:rsidRPr="009A252A">
        <w:rPr>
          <w:rFonts w:ascii="Times New Roman" w:hAnsi="Times New Roman" w:cs="Times New Roman"/>
          <w:lang w:val="tr-TR"/>
        </w:rPr>
        <w:t xml:space="preserve"> gerçek</w:t>
      </w:r>
      <w:r>
        <w:rPr>
          <w:rFonts w:ascii="Times New Roman" w:hAnsi="Times New Roman" w:cs="Times New Roman"/>
          <w:lang w:val="tr-TR"/>
        </w:rPr>
        <w:t xml:space="preserve">leştirilmesini engellediği ortaya koyulmuştur. </w:t>
      </w:r>
      <w:r w:rsidRPr="00607088">
        <w:rPr>
          <w:rFonts w:ascii="Times New Roman" w:hAnsi="Times New Roman" w:cs="Times New Roman"/>
          <w:lang w:val="tr-TR"/>
        </w:rPr>
        <w:t>Üniversiteler ve araştırma kuruluşları ile</w:t>
      </w:r>
      <w:r w:rsidRPr="009B3D93">
        <w:rPr>
          <w:rFonts w:ascii="Times New Roman" w:hAnsi="Times New Roman" w:cs="Times New Roman"/>
          <w:lang w:val="tr-TR"/>
        </w:rPr>
        <w:t xml:space="preserve"> </w:t>
      </w:r>
      <w:r w:rsidRPr="00607088">
        <w:rPr>
          <w:rFonts w:ascii="Times New Roman" w:hAnsi="Times New Roman" w:cs="Times New Roman"/>
          <w:lang w:val="tr-TR"/>
        </w:rPr>
        <w:t xml:space="preserve">işbirliği içinde </w:t>
      </w:r>
      <w:r>
        <w:rPr>
          <w:rFonts w:ascii="Times New Roman" w:hAnsi="Times New Roman" w:cs="Times New Roman"/>
          <w:lang w:val="tr-TR"/>
        </w:rPr>
        <w:t>çalışılmamasının pazar yönlü faaliyetler gerçekleştirme yolunda yetersiz kalınmasına yol açtığı yönünde ortak görüşler bildirilmiştir (</w:t>
      </w:r>
      <w:r w:rsidRPr="009B3D93">
        <w:rPr>
          <w:rFonts w:ascii="Times New Roman" w:hAnsi="Times New Roman" w:cs="Times New Roman"/>
          <w:i/>
          <w:lang w:val="tr-TR"/>
        </w:rPr>
        <w:t>İfade 5</w:t>
      </w:r>
      <w:r>
        <w:rPr>
          <w:rFonts w:ascii="Times New Roman" w:hAnsi="Times New Roman" w:cs="Times New Roman"/>
          <w:lang w:val="tr-TR"/>
        </w:rPr>
        <w:t>). Ayrıca, m</w:t>
      </w:r>
      <w:r w:rsidRPr="00607088">
        <w:rPr>
          <w:rFonts w:ascii="Times New Roman" w:hAnsi="Times New Roman" w:cs="Times New Roman"/>
          <w:lang w:val="tr-TR"/>
        </w:rPr>
        <w:t xml:space="preserve">üşterilerdeki </w:t>
      </w:r>
      <w:r>
        <w:rPr>
          <w:rFonts w:ascii="Times New Roman" w:hAnsi="Times New Roman" w:cs="Times New Roman"/>
          <w:lang w:val="tr-TR"/>
        </w:rPr>
        <w:t xml:space="preserve">yerleşmiş, </w:t>
      </w:r>
      <w:r w:rsidRPr="00607088">
        <w:rPr>
          <w:rFonts w:ascii="Times New Roman" w:hAnsi="Times New Roman" w:cs="Times New Roman"/>
          <w:lang w:val="tr-TR"/>
        </w:rPr>
        <w:t>kalıplaşmış alışkanlıkların, mevcut düzeni kırmanın zorluğu</w:t>
      </w:r>
      <w:r>
        <w:rPr>
          <w:rFonts w:ascii="Times New Roman" w:hAnsi="Times New Roman" w:cs="Times New Roman"/>
          <w:lang w:val="tr-TR"/>
        </w:rPr>
        <w:t>nun pazarlama faaliyetlerinin sonuca ulaşmasında engel teşkil ettiği konusunda da görüş birliğine varılmıştır (</w:t>
      </w:r>
      <w:r w:rsidRPr="009B3D93">
        <w:rPr>
          <w:rFonts w:ascii="Times New Roman" w:hAnsi="Times New Roman" w:cs="Times New Roman"/>
          <w:i/>
          <w:lang w:val="tr-TR"/>
        </w:rPr>
        <w:t>İfade 6</w:t>
      </w:r>
      <w:r>
        <w:rPr>
          <w:rFonts w:ascii="Times New Roman" w:hAnsi="Times New Roman" w:cs="Times New Roman"/>
          <w:lang w:val="tr-TR"/>
        </w:rPr>
        <w:t>). Bunlardan farklı olarak, b</w:t>
      </w:r>
      <w:r w:rsidRPr="00607088">
        <w:rPr>
          <w:rFonts w:ascii="Times New Roman" w:hAnsi="Times New Roman" w:cs="Times New Roman"/>
          <w:lang w:val="tr-TR"/>
        </w:rPr>
        <w:t>ölgede önceden mevcut tekel bir limanın mevcut olması</w:t>
      </w:r>
      <w:r>
        <w:rPr>
          <w:rFonts w:ascii="Times New Roman" w:hAnsi="Times New Roman" w:cs="Times New Roman"/>
          <w:lang w:val="tr-TR"/>
        </w:rPr>
        <w:t>nın tekelleşmiş yapının oluşturduğu şart ve servis koşullarının değiştirilmesinde zorluk çıkarması (İfade 15), ö</w:t>
      </w:r>
      <w:r w:rsidRPr="00607088">
        <w:rPr>
          <w:rFonts w:ascii="Times New Roman" w:hAnsi="Times New Roman" w:cs="Times New Roman"/>
          <w:lang w:val="tr-TR"/>
        </w:rPr>
        <w:t>zelleştirme şartları nedeniyle katma değerli yeni hizmet geliştirmenin güçlüğü, bu hizmetlerin TCDD tarifesinde</w:t>
      </w:r>
      <w:r>
        <w:rPr>
          <w:rFonts w:ascii="Times New Roman" w:hAnsi="Times New Roman" w:cs="Times New Roman"/>
          <w:lang w:val="tr-TR"/>
        </w:rPr>
        <w:t xml:space="preserve"> yerinin</w:t>
      </w:r>
      <w:r w:rsidRPr="00607088">
        <w:rPr>
          <w:rFonts w:ascii="Times New Roman" w:hAnsi="Times New Roman" w:cs="Times New Roman"/>
          <w:lang w:val="tr-TR"/>
        </w:rPr>
        <w:t xml:space="preserve"> bulunmaması</w:t>
      </w:r>
      <w:r>
        <w:rPr>
          <w:rFonts w:ascii="Times New Roman" w:hAnsi="Times New Roman" w:cs="Times New Roman"/>
          <w:lang w:val="tr-TR"/>
        </w:rPr>
        <w:t xml:space="preserve"> (İfade 17) ve l</w:t>
      </w:r>
      <w:r w:rsidRPr="00607088">
        <w:rPr>
          <w:rFonts w:ascii="Times New Roman" w:hAnsi="Times New Roman" w:cs="Times New Roman"/>
          <w:lang w:val="tr-TR"/>
        </w:rPr>
        <w:t xml:space="preserve">imanların tedarik zincirlerine yeterince </w:t>
      </w:r>
      <w:proofErr w:type="gramStart"/>
      <w:r w:rsidRPr="00607088">
        <w:rPr>
          <w:rFonts w:ascii="Times New Roman" w:hAnsi="Times New Roman" w:cs="Times New Roman"/>
          <w:lang w:val="tr-TR"/>
        </w:rPr>
        <w:t>entegre</w:t>
      </w:r>
      <w:r>
        <w:rPr>
          <w:rFonts w:ascii="Times New Roman" w:hAnsi="Times New Roman" w:cs="Times New Roman"/>
          <w:lang w:val="tr-TR"/>
        </w:rPr>
        <w:t xml:space="preserve"> </w:t>
      </w:r>
      <w:r w:rsidRPr="00607088">
        <w:rPr>
          <w:rFonts w:ascii="Times New Roman" w:hAnsi="Times New Roman" w:cs="Times New Roman"/>
          <w:lang w:val="tr-TR"/>
        </w:rPr>
        <w:t>olmaması</w:t>
      </w:r>
      <w:proofErr w:type="gramEnd"/>
      <w:r>
        <w:rPr>
          <w:rFonts w:ascii="Times New Roman" w:hAnsi="Times New Roman" w:cs="Times New Roman"/>
          <w:lang w:val="tr-TR"/>
        </w:rPr>
        <w:t xml:space="preserve"> ile </w:t>
      </w:r>
      <w:r w:rsidRPr="00607088">
        <w:rPr>
          <w:rFonts w:ascii="Times New Roman" w:hAnsi="Times New Roman" w:cs="Times New Roman"/>
          <w:lang w:val="tr-TR"/>
        </w:rPr>
        <w:t>zincirdeki aktörlerle yeterince işbirliği içinde çalışmaması</w:t>
      </w:r>
      <w:r>
        <w:rPr>
          <w:rFonts w:ascii="Times New Roman" w:hAnsi="Times New Roman" w:cs="Times New Roman"/>
          <w:lang w:val="tr-TR"/>
        </w:rPr>
        <w:t xml:space="preserve"> (İfade 22) da pazar yönlülüğü engellemesi açısından uzlaşı sağlanan ifadeler olarak tespit edil</w:t>
      </w:r>
      <w:r w:rsidRPr="00EF2E2D">
        <w:rPr>
          <w:rFonts w:ascii="Times New Roman" w:hAnsi="Times New Roman" w:cs="Times New Roman"/>
          <w:lang w:val="tr-TR"/>
        </w:rPr>
        <w:t>miştir.</w:t>
      </w:r>
      <w:r w:rsidRPr="00683FEF">
        <w:rPr>
          <w:rFonts w:ascii="Times New Roman" w:hAnsi="Times New Roman" w:cs="Times New Roman"/>
          <w:lang w:val="tr-TR"/>
        </w:rPr>
        <w:t xml:space="preserve"> </w:t>
      </w:r>
      <w:r>
        <w:rPr>
          <w:rFonts w:ascii="Times New Roman" w:hAnsi="Times New Roman" w:cs="Times New Roman"/>
          <w:lang w:val="tr-TR"/>
        </w:rPr>
        <w:t>Ayrıca, l</w:t>
      </w:r>
      <w:r w:rsidRPr="00EF2E2D">
        <w:rPr>
          <w:rFonts w:ascii="Times New Roman" w:hAnsi="Times New Roman" w:cs="Times New Roman"/>
          <w:lang w:val="tr-TR"/>
        </w:rPr>
        <w:t>iman yönetimlerinde denizcilik bilgi</w:t>
      </w:r>
      <w:r>
        <w:rPr>
          <w:rFonts w:ascii="Times New Roman" w:hAnsi="Times New Roman" w:cs="Times New Roman"/>
          <w:lang w:val="tr-TR"/>
        </w:rPr>
        <w:t>si</w:t>
      </w:r>
      <w:r w:rsidRPr="00EF2E2D">
        <w:rPr>
          <w:rFonts w:ascii="Times New Roman" w:hAnsi="Times New Roman" w:cs="Times New Roman"/>
          <w:lang w:val="tr-TR"/>
        </w:rPr>
        <w:t xml:space="preserve">ne ve sektörüne </w:t>
      </w:r>
      <w:r w:rsidR="008822E8" w:rsidRPr="00EF2E2D">
        <w:rPr>
          <w:rFonts w:ascii="Times New Roman" w:hAnsi="Times New Roman" w:cs="Times New Roman"/>
          <w:lang w:val="tr-TR"/>
        </w:rPr>
        <w:t>hâkim</w:t>
      </w:r>
      <w:r w:rsidRPr="00EF2E2D">
        <w:rPr>
          <w:rFonts w:ascii="Times New Roman" w:hAnsi="Times New Roman" w:cs="Times New Roman"/>
          <w:lang w:val="tr-TR"/>
        </w:rPr>
        <w:t xml:space="preserve"> kişilerin olmamasının pazarlama faaliyetlerine engel oluşturmadığı yönünde görüş birliğine varılmıştır (</w:t>
      </w:r>
      <w:r w:rsidRPr="00EF2E2D">
        <w:rPr>
          <w:rFonts w:ascii="Times New Roman" w:hAnsi="Times New Roman" w:cs="Times New Roman"/>
          <w:i/>
          <w:lang w:val="tr-TR"/>
        </w:rPr>
        <w:t>İfade 12</w:t>
      </w:r>
      <w:r w:rsidRPr="00EF2E2D">
        <w:rPr>
          <w:rFonts w:ascii="Times New Roman" w:hAnsi="Times New Roman" w:cs="Times New Roman"/>
          <w:lang w:val="tr-TR"/>
        </w:rPr>
        <w:t xml:space="preserve">). </w:t>
      </w:r>
    </w:p>
    <w:p w:rsidR="00EF73DA" w:rsidRDefault="00EF73DA" w:rsidP="00683FEF">
      <w:pPr>
        <w:autoSpaceDE w:val="0"/>
        <w:autoSpaceDN w:val="0"/>
        <w:adjustRightInd w:val="0"/>
        <w:spacing w:after="0" w:line="240" w:lineRule="auto"/>
        <w:ind w:firstLine="567"/>
        <w:jc w:val="both"/>
        <w:rPr>
          <w:rFonts w:ascii="Times New Roman" w:hAnsi="Times New Roman" w:cs="Times New Roman"/>
          <w:lang w:val="tr-TR"/>
        </w:rPr>
      </w:pPr>
    </w:p>
    <w:p w:rsidR="00D545D1" w:rsidRDefault="00232E93" w:rsidP="00200FED">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 xml:space="preserve">Ancak bilgi yetersizliğinin, yani, </w:t>
      </w:r>
      <w:r w:rsidRPr="00A05C21">
        <w:rPr>
          <w:rFonts w:ascii="Times New Roman" w:hAnsi="Times New Roman"/>
          <w:lang w:val="tr-TR"/>
        </w:rPr>
        <w:t xml:space="preserve">limanların </w:t>
      </w:r>
      <w:r>
        <w:rPr>
          <w:rFonts w:ascii="Times New Roman" w:hAnsi="Times New Roman"/>
          <w:lang w:val="tr-TR"/>
        </w:rPr>
        <w:t xml:space="preserve">rekabet doğrultusunda </w:t>
      </w:r>
      <w:r w:rsidRPr="00A05C21">
        <w:rPr>
          <w:rFonts w:ascii="Times New Roman" w:hAnsi="Times New Roman"/>
          <w:lang w:val="tr-TR"/>
        </w:rPr>
        <w:t>bilgi paylamaktan kaçınması</w:t>
      </w:r>
      <w:r>
        <w:rPr>
          <w:rFonts w:ascii="Times New Roman" w:hAnsi="Times New Roman"/>
          <w:lang w:val="tr-TR"/>
        </w:rPr>
        <w:t>nın</w:t>
      </w:r>
      <w:r w:rsidRPr="00A05C21">
        <w:rPr>
          <w:rFonts w:ascii="Times New Roman" w:hAnsi="Times New Roman"/>
          <w:lang w:val="tr-TR"/>
        </w:rPr>
        <w:t xml:space="preserve"> bilgiye ulaşımı zorlaştır</w:t>
      </w:r>
      <w:r>
        <w:rPr>
          <w:rFonts w:ascii="Times New Roman" w:hAnsi="Times New Roman"/>
          <w:lang w:val="tr-TR"/>
        </w:rPr>
        <w:t>dığı (İfade 1) veya m</w:t>
      </w:r>
      <w:r w:rsidRPr="002F765B">
        <w:rPr>
          <w:rFonts w:ascii="Times New Roman" w:hAnsi="Times New Roman"/>
          <w:lang w:val="tr-TR"/>
        </w:rPr>
        <w:t>evcut veri ve bilginin birleştiri</w:t>
      </w:r>
      <w:r>
        <w:rPr>
          <w:rFonts w:ascii="Times New Roman" w:hAnsi="Times New Roman"/>
          <w:lang w:val="tr-TR"/>
        </w:rPr>
        <w:t>lerek</w:t>
      </w:r>
      <w:r w:rsidRPr="002F765B">
        <w:rPr>
          <w:rFonts w:ascii="Times New Roman" w:hAnsi="Times New Roman"/>
          <w:lang w:val="tr-TR"/>
        </w:rPr>
        <w:t xml:space="preserve"> analiz edilmesi ve işlenmesi konusundaki altyapı ve yetkinlik eksikliği</w:t>
      </w:r>
      <w:r>
        <w:rPr>
          <w:rFonts w:ascii="Times New Roman" w:hAnsi="Times New Roman"/>
          <w:lang w:val="tr-TR"/>
        </w:rPr>
        <w:t>nin</w:t>
      </w:r>
      <w:r w:rsidRPr="002F765B">
        <w:rPr>
          <w:rFonts w:ascii="Times New Roman" w:hAnsi="Times New Roman"/>
          <w:lang w:val="tr-TR"/>
        </w:rPr>
        <w:t xml:space="preserve"> </w:t>
      </w:r>
      <w:r>
        <w:rPr>
          <w:rFonts w:ascii="Times New Roman" w:hAnsi="Times New Roman"/>
          <w:lang w:val="tr-TR"/>
        </w:rPr>
        <w:t xml:space="preserve">(İfade 8) pazarlama faaliyetlerinde bir engel teşkil ettiği konusunda görüş birliğine varılmamıştır. </w:t>
      </w:r>
      <w:r w:rsidR="00D545D1">
        <w:rPr>
          <w:rFonts w:ascii="Times New Roman" w:hAnsi="Times New Roman"/>
          <w:lang w:val="tr-TR"/>
        </w:rPr>
        <w:t>Ayrıca l</w:t>
      </w:r>
      <w:r w:rsidR="00D545D1" w:rsidRPr="002F765B">
        <w:rPr>
          <w:rFonts w:ascii="Times New Roman" w:hAnsi="Times New Roman"/>
          <w:lang w:val="tr-TR"/>
        </w:rPr>
        <w:t>imanların hinterlandı</w:t>
      </w:r>
      <w:r w:rsidR="00D545D1">
        <w:rPr>
          <w:rFonts w:ascii="Times New Roman" w:hAnsi="Times New Roman"/>
          <w:lang w:val="tr-TR"/>
        </w:rPr>
        <w:t xml:space="preserve"> konusunda </w:t>
      </w:r>
      <w:r w:rsidR="00D545D1" w:rsidRPr="002F765B">
        <w:rPr>
          <w:rFonts w:ascii="Times New Roman" w:hAnsi="Times New Roman"/>
          <w:lang w:val="tr-TR"/>
        </w:rPr>
        <w:t>müşteriler ile demiryolu bağlantılarının yetersiz olması</w:t>
      </w:r>
      <w:r w:rsidR="00D545D1">
        <w:rPr>
          <w:rFonts w:ascii="Times New Roman" w:hAnsi="Times New Roman"/>
          <w:lang w:val="tr-TR"/>
        </w:rPr>
        <w:t>nın</w:t>
      </w:r>
      <w:r w:rsidR="00D545D1" w:rsidRPr="002F765B">
        <w:rPr>
          <w:rFonts w:ascii="Times New Roman" w:hAnsi="Times New Roman"/>
          <w:lang w:val="tr-TR"/>
        </w:rPr>
        <w:t xml:space="preserve"> </w:t>
      </w:r>
      <w:r w:rsidR="00D545D1">
        <w:rPr>
          <w:rFonts w:ascii="Times New Roman" w:hAnsi="Times New Roman"/>
          <w:lang w:val="tr-TR"/>
        </w:rPr>
        <w:t>(İfade 23) pazar yönlülüğü engellediği konusunda da görüş birliği sağlanamamıştır.</w:t>
      </w:r>
    </w:p>
    <w:p w:rsidR="00EF73DA" w:rsidRDefault="00EF73DA" w:rsidP="00200FED">
      <w:pPr>
        <w:autoSpaceDE w:val="0"/>
        <w:autoSpaceDN w:val="0"/>
        <w:adjustRightInd w:val="0"/>
        <w:spacing w:after="0" w:line="240" w:lineRule="auto"/>
        <w:ind w:firstLine="567"/>
        <w:jc w:val="both"/>
        <w:rPr>
          <w:rFonts w:ascii="Times New Roman" w:hAnsi="Times New Roman"/>
          <w:lang w:val="tr-TR"/>
        </w:rPr>
      </w:pPr>
    </w:p>
    <w:p w:rsidR="00A05C21" w:rsidRDefault="00D545D1" w:rsidP="00D545D1">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cs="Times New Roman"/>
          <w:lang w:val="tr-TR"/>
        </w:rPr>
        <w:t>Bunların dışında</w:t>
      </w:r>
      <w:r w:rsidR="008A10FD">
        <w:rPr>
          <w:rFonts w:ascii="Times New Roman" w:hAnsi="Times New Roman" w:cs="Times New Roman"/>
          <w:lang w:val="tr-TR"/>
        </w:rPr>
        <w:t xml:space="preserve">, </w:t>
      </w:r>
      <w:r w:rsidR="00A05C21" w:rsidRPr="00A05C21">
        <w:rPr>
          <w:rFonts w:ascii="Times New Roman" w:hAnsi="Times New Roman"/>
          <w:lang w:val="tr-TR"/>
        </w:rPr>
        <w:t>liman işletmeci</w:t>
      </w:r>
      <w:r w:rsidR="002F765B">
        <w:rPr>
          <w:rFonts w:ascii="Times New Roman" w:hAnsi="Times New Roman"/>
          <w:lang w:val="tr-TR"/>
        </w:rPr>
        <w:t>li</w:t>
      </w:r>
      <w:r w:rsidR="00A05C21" w:rsidRPr="00A05C21">
        <w:rPr>
          <w:rFonts w:ascii="Times New Roman" w:hAnsi="Times New Roman"/>
          <w:lang w:val="tr-TR"/>
        </w:rPr>
        <w:t>ği tecrübesi</w:t>
      </w:r>
      <w:r w:rsidR="00232E93">
        <w:rPr>
          <w:rFonts w:ascii="Times New Roman" w:hAnsi="Times New Roman"/>
          <w:lang w:val="tr-TR"/>
        </w:rPr>
        <w:t>nin</w:t>
      </w:r>
      <w:r w:rsidR="002F765B">
        <w:rPr>
          <w:rFonts w:ascii="Times New Roman" w:hAnsi="Times New Roman"/>
          <w:lang w:val="tr-TR"/>
        </w:rPr>
        <w:t xml:space="preserve"> </w:t>
      </w:r>
      <w:r w:rsidR="00A05C21">
        <w:rPr>
          <w:rFonts w:ascii="Times New Roman" w:hAnsi="Times New Roman"/>
          <w:lang w:val="tr-TR"/>
        </w:rPr>
        <w:t>(İfade 2)</w:t>
      </w:r>
      <w:r w:rsidR="00232E93">
        <w:rPr>
          <w:rFonts w:ascii="Times New Roman" w:hAnsi="Times New Roman"/>
          <w:lang w:val="tr-TR"/>
        </w:rPr>
        <w:t xml:space="preserve"> veya</w:t>
      </w:r>
      <w:r w:rsidR="00A05C21">
        <w:rPr>
          <w:rFonts w:ascii="Times New Roman" w:hAnsi="Times New Roman"/>
          <w:lang w:val="tr-TR"/>
        </w:rPr>
        <w:t xml:space="preserve"> </w:t>
      </w:r>
      <w:r w:rsidR="002F765B">
        <w:rPr>
          <w:rFonts w:ascii="Times New Roman" w:hAnsi="Times New Roman"/>
          <w:lang w:val="tr-TR"/>
        </w:rPr>
        <w:t>y</w:t>
      </w:r>
      <w:r w:rsidR="00621E3C">
        <w:rPr>
          <w:rFonts w:ascii="Times New Roman" w:hAnsi="Times New Roman"/>
          <w:lang w:val="tr-TR"/>
        </w:rPr>
        <w:t>önetim felsefesi</w:t>
      </w:r>
      <w:r w:rsidR="002F765B" w:rsidRPr="002F765B">
        <w:rPr>
          <w:rFonts w:ascii="Times New Roman" w:hAnsi="Times New Roman"/>
          <w:lang w:val="tr-TR"/>
        </w:rPr>
        <w:t xml:space="preserve"> </w:t>
      </w:r>
      <w:r w:rsidR="00232E93">
        <w:rPr>
          <w:rFonts w:ascii="Times New Roman" w:hAnsi="Times New Roman"/>
          <w:lang w:val="tr-TR"/>
        </w:rPr>
        <w:t>ile</w:t>
      </w:r>
      <w:r w:rsidR="002F765B" w:rsidRPr="002F765B">
        <w:rPr>
          <w:rFonts w:ascii="Times New Roman" w:hAnsi="Times New Roman"/>
          <w:lang w:val="tr-TR"/>
        </w:rPr>
        <w:t xml:space="preserve"> lide</w:t>
      </w:r>
      <w:r w:rsidR="002F765B">
        <w:rPr>
          <w:rFonts w:ascii="Times New Roman" w:hAnsi="Times New Roman"/>
          <w:lang w:val="tr-TR"/>
        </w:rPr>
        <w:t>rlikte geleneksel yaklaşımlar</w:t>
      </w:r>
      <w:r w:rsidR="00232E93">
        <w:rPr>
          <w:rFonts w:ascii="Times New Roman" w:hAnsi="Times New Roman"/>
          <w:lang w:val="tr-TR"/>
        </w:rPr>
        <w:t>ın</w:t>
      </w:r>
      <w:r w:rsidR="002F765B">
        <w:rPr>
          <w:rFonts w:ascii="Times New Roman" w:hAnsi="Times New Roman"/>
          <w:lang w:val="tr-TR"/>
        </w:rPr>
        <w:t xml:space="preserve"> (İfade 3)</w:t>
      </w:r>
      <w:r w:rsidR="00232E93" w:rsidRPr="00232E93">
        <w:rPr>
          <w:rFonts w:ascii="Times New Roman" w:hAnsi="Times New Roman"/>
          <w:lang w:val="tr-TR"/>
        </w:rPr>
        <w:t xml:space="preserve"> </w:t>
      </w:r>
      <w:r w:rsidR="00232E93">
        <w:rPr>
          <w:rFonts w:ascii="Times New Roman" w:hAnsi="Times New Roman"/>
          <w:lang w:val="tr-TR"/>
        </w:rPr>
        <w:t xml:space="preserve">limanların pazar yönlülük faaliyetlerini engellediği konusunda uzlaşı </w:t>
      </w:r>
      <w:r w:rsidR="00232E93">
        <w:rPr>
          <w:rFonts w:ascii="Times New Roman" w:hAnsi="Times New Roman"/>
          <w:lang w:val="tr-TR"/>
        </w:rPr>
        <w:lastRenderedPageBreak/>
        <w:t>sağlanamamıştır. Ayrıca,</w:t>
      </w:r>
      <w:r w:rsidR="002F765B">
        <w:rPr>
          <w:rFonts w:ascii="Times New Roman" w:hAnsi="Times New Roman"/>
          <w:lang w:val="tr-TR"/>
        </w:rPr>
        <w:t xml:space="preserve"> güçlü finansal kaynaklar</w:t>
      </w:r>
      <w:r w:rsidR="008A10FD">
        <w:rPr>
          <w:rFonts w:ascii="Times New Roman" w:hAnsi="Times New Roman"/>
          <w:lang w:val="tr-TR"/>
        </w:rPr>
        <w:t>ın olmaması</w:t>
      </w:r>
      <w:r w:rsidR="002F765B">
        <w:rPr>
          <w:rFonts w:ascii="Times New Roman" w:hAnsi="Times New Roman"/>
          <w:lang w:val="tr-TR"/>
        </w:rPr>
        <w:t xml:space="preserve"> (İfade 4), </w:t>
      </w:r>
      <w:r w:rsidR="002F765B" w:rsidRPr="002F765B">
        <w:rPr>
          <w:rFonts w:ascii="Times New Roman" w:hAnsi="Times New Roman"/>
          <w:lang w:val="tr-TR"/>
        </w:rPr>
        <w:t>yenilikçi strateji ve uygulamalara adapte olunmaması</w:t>
      </w:r>
      <w:r w:rsidR="002F765B">
        <w:rPr>
          <w:rFonts w:ascii="Times New Roman" w:hAnsi="Times New Roman"/>
          <w:lang w:val="tr-TR"/>
        </w:rPr>
        <w:t xml:space="preserve"> (İfade 9) veya </w:t>
      </w:r>
      <w:proofErr w:type="gramStart"/>
      <w:r w:rsidR="002F765B">
        <w:rPr>
          <w:rFonts w:ascii="Times New Roman" w:hAnsi="Times New Roman"/>
          <w:lang w:val="tr-TR"/>
        </w:rPr>
        <w:t>departmanlar</w:t>
      </w:r>
      <w:proofErr w:type="gramEnd"/>
      <w:r w:rsidR="002F765B">
        <w:rPr>
          <w:rFonts w:ascii="Times New Roman" w:hAnsi="Times New Roman"/>
          <w:lang w:val="tr-TR"/>
        </w:rPr>
        <w:t xml:space="preserve"> </w:t>
      </w:r>
      <w:r w:rsidR="002F765B" w:rsidRPr="002F765B">
        <w:rPr>
          <w:rFonts w:ascii="Times New Roman" w:hAnsi="Times New Roman"/>
          <w:lang w:val="tr-TR"/>
        </w:rPr>
        <w:t>arası etkileşim ve iletişimin düşük olması</w:t>
      </w:r>
      <w:r w:rsidR="002F765B">
        <w:rPr>
          <w:rFonts w:ascii="Times New Roman" w:hAnsi="Times New Roman"/>
          <w:lang w:val="tr-TR"/>
        </w:rPr>
        <w:t xml:space="preserve"> (İfade 11) gibi konuların limanların pazar yönlülük faaliyetlerini engellediği </w:t>
      </w:r>
      <w:r w:rsidR="00232E93">
        <w:rPr>
          <w:rFonts w:ascii="Times New Roman" w:hAnsi="Times New Roman"/>
          <w:lang w:val="tr-TR"/>
        </w:rPr>
        <w:t>konusunda görüş birliği ortaya koyulmamıştır</w:t>
      </w:r>
      <w:r w:rsidR="002F765B">
        <w:rPr>
          <w:rFonts w:ascii="Times New Roman" w:hAnsi="Times New Roman"/>
          <w:lang w:val="tr-TR"/>
        </w:rPr>
        <w:t xml:space="preserve">. </w:t>
      </w:r>
      <w:r>
        <w:rPr>
          <w:rFonts w:ascii="Times New Roman" w:hAnsi="Times New Roman"/>
          <w:lang w:val="tr-TR"/>
        </w:rPr>
        <w:t>L</w:t>
      </w:r>
      <w:r w:rsidR="002F765B" w:rsidRPr="002F765B">
        <w:rPr>
          <w:rFonts w:ascii="Times New Roman" w:hAnsi="Times New Roman"/>
          <w:lang w:val="tr-TR"/>
        </w:rPr>
        <w:t>imanların taşıma sözleşmesine taraf olan gerçek yükleyiciyi tanımaması</w:t>
      </w:r>
      <w:r w:rsidR="002F765B">
        <w:rPr>
          <w:rFonts w:ascii="Times New Roman" w:hAnsi="Times New Roman"/>
          <w:lang w:val="tr-TR"/>
        </w:rPr>
        <w:t xml:space="preserve"> (İfade 7) veya i</w:t>
      </w:r>
      <w:r w:rsidR="002F765B" w:rsidRPr="002F765B">
        <w:rPr>
          <w:rFonts w:ascii="Times New Roman" w:hAnsi="Times New Roman"/>
          <w:lang w:val="tr-TR"/>
        </w:rPr>
        <w:t xml:space="preserve">lk yapılan satış anlaşmasına limanın </w:t>
      </w:r>
      <w:r w:rsidR="008822E8" w:rsidRPr="002F765B">
        <w:rPr>
          <w:rFonts w:ascii="Times New Roman" w:hAnsi="Times New Roman"/>
          <w:lang w:val="tr-TR"/>
        </w:rPr>
        <w:t>dâhil</w:t>
      </w:r>
      <w:r w:rsidR="002F765B" w:rsidRPr="002F765B">
        <w:rPr>
          <w:rFonts w:ascii="Times New Roman" w:hAnsi="Times New Roman"/>
          <w:lang w:val="tr-TR"/>
        </w:rPr>
        <w:t xml:space="preserve"> olma</w:t>
      </w:r>
      <w:r w:rsidR="002F765B">
        <w:rPr>
          <w:rFonts w:ascii="Times New Roman" w:hAnsi="Times New Roman"/>
          <w:lang w:val="tr-TR"/>
        </w:rPr>
        <w:t xml:space="preserve">yarak </w:t>
      </w:r>
      <w:r w:rsidR="002F765B" w:rsidRPr="002F765B">
        <w:rPr>
          <w:rFonts w:ascii="Times New Roman" w:hAnsi="Times New Roman"/>
          <w:lang w:val="tr-TR"/>
        </w:rPr>
        <w:t>müşteri gözünde üçüncü parti ol</w:t>
      </w:r>
      <w:r w:rsidR="002F765B">
        <w:rPr>
          <w:rFonts w:ascii="Times New Roman" w:hAnsi="Times New Roman"/>
          <w:lang w:val="tr-TR"/>
        </w:rPr>
        <w:t>un</w:t>
      </w:r>
      <w:r w:rsidR="002F765B" w:rsidRPr="002F765B">
        <w:rPr>
          <w:rFonts w:ascii="Times New Roman" w:hAnsi="Times New Roman"/>
          <w:lang w:val="tr-TR"/>
        </w:rPr>
        <w:t>ması</w:t>
      </w:r>
      <w:r w:rsidR="002F765B">
        <w:rPr>
          <w:rFonts w:ascii="Times New Roman" w:hAnsi="Times New Roman"/>
          <w:lang w:val="tr-TR"/>
        </w:rPr>
        <w:t xml:space="preserve"> (İfade 7) uzlaşma sağlanamayan ifadeler olarak belirlenmiştir. </w:t>
      </w:r>
      <w:r w:rsidR="008A10FD">
        <w:rPr>
          <w:rFonts w:ascii="Times New Roman" w:hAnsi="Times New Roman"/>
          <w:lang w:val="tr-TR"/>
        </w:rPr>
        <w:t>Bunlara ek olarak da, l</w:t>
      </w:r>
      <w:r w:rsidR="002F765B" w:rsidRPr="002F765B">
        <w:rPr>
          <w:rFonts w:ascii="Times New Roman" w:hAnsi="Times New Roman"/>
          <w:lang w:val="tr-TR"/>
        </w:rPr>
        <w:t>iman konumu</w:t>
      </w:r>
      <w:r w:rsidR="002F765B">
        <w:rPr>
          <w:rFonts w:ascii="Times New Roman" w:hAnsi="Times New Roman"/>
          <w:lang w:val="tr-TR"/>
        </w:rPr>
        <w:t>nun</w:t>
      </w:r>
      <w:r w:rsidR="002F765B" w:rsidRPr="002F765B">
        <w:rPr>
          <w:rFonts w:ascii="Times New Roman" w:hAnsi="Times New Roman"/>
          <w:lang w:val="tr-TR"/>
        </w:rPr>
        <w:t xml:space="preserve"> ve</w:t>
      </w:r>
      <w:r w:rsidR="002F765B">
        <w:rPr>
          <w:rFonts w:ascii="Times New Roman" w:hAnsi="Times New Roman"/>
          <w:lang w:val="tr-TR"/>
        </w:rPr>
        <w:t>ya</w:t>
      </w:r>
      <w:r w:rsidR="002F765B" w:rsidRPr="002F765B">
        <w:rPr>
          <w:rFonts w:ascii="Times New Roman" w:hAnsi="Times New Roman"/>
          <w:lang w:val="tr-TR"/>
        </w:rPr>
        <w:t xml:space="preserve"> müşterilere mesafesi</w:t>
      </w:r>
      <w:r w:rsidR="002F765B">
        <w:rPr>
          <w:rFonts w:ascii="Times New Roman" w:hAnsi="Times New Roman"/>
          <w:lang w:val="tr-TR"/>
        </w:rPr>
        <w:t xml:space="preserve">nin (İfade 14), </w:t>
      </w:r>
      <w:r w:rsidR="002F765B" w:rsidRPr="002F765B">
        <w:rPr>
          <w:rFonts w:ascii="Times New Roman" w:hAnsi="Times New Roman"/>
          <w:lang w:val="tr-TR"/>
        </w:rPr>
        <w:t>Türkiye'deki müşterilerin ihracatı daha çok FOB, ithalatı CIF yapmaları</w:t>
      </w:r>
      <w:r w:rsidR="002F765B">
        <w:rPr>
          <w:rFonts w:ascii="Times New Roman" w:hAnsi="Times New Roman"/>
          <w:lang w:val="tr-TR"/>
        </w:rPr>
        <w:t xml:space="preserve">nın (İfade 21) pazar yönlülüğü engellediği konusunda görüş birliğine varılmamıştır. </w:t>
      </w:r>
    </w:p>
    <w:p w:rsidR="00102DEE" w:rsidRDefault="00102DEE" w:rsidP="00D545D1">
      <w:pPr>
        <w:autoSpaceDE w:val="0"/>
        <w:autoSpaceDN w:val="0"/>
        <w:adjustRightInd w:val="0"/>
        <w:spacing w:after="0" w:line="240" w:lineRule="auto"/>
        <w:ind w:firstLine="567"/>
        <w:jc w:val="both"/>
        <w:rPr>
          <w:rFonts w:ascii="Times New Roman" w:hAnsi="Times New Roman"/>
          <w:lang w:val="tr-TR"/>
        </w:rPr>
      </w:pPr>
    </w:p>
    <w:p w:rsidR="004A48E7" w:rsidRDefault="00EF73DA" w:rsidP="00EF73DA">
      <w:pPr>
        <w:pStyle w:val="ListeParagraf"/>
        <w:numPr>
          <w:ilvl w:val="0"/>
          <w:numId w:val="4"/>
        </w:numPr>
        <w:autoSpaceDE w:val="0"/>
        <w:autoSpaceDN w:val="0"/>
        <w:adjustRightInd w:val="0"/>
        <w:spacing w:after="0" w:line="240" w:lineRule="auto"/>
        <w:ind w:left="284" w:hanging="284"/>
        <w:jc w:val="both"/>
        <w:rPr>
          <w:rFonts w:ascii="Times New Roman" w:hAnsi="Times New Roman"/>
          <w:b/>
          <w:sz w:val="24"/>
          <w:szCs w:val="24"/>
          <w:lang w:val="tr-TR"/>
        </w:rPr>
      </w:pPr>
      <w:r w:rsidRPr="00EF73DA">
        <w:rPr>
          <w:rFonts w:ascii="Times New Roman" w:hAnsi="Times New Roman"/>
          <w:b/>
          <w:sz w:val="24"/>
          <w:szCs w:val="24"/>
          <w:lang w:val="tr-TR"/>
        </w:rPr>
        <w:t>SONUÇ VE ÖNERİLER</w:t>
      </w:r>
    </w:p>
    <w:p w:rsidR="00EF73DA" w:rsidRPr="00EF73DA" w:rsidRDefault="00EF73DA" w:rsidP="00EF73DA">
      <w:pPr>
        <w:pStyle w:val="ListeParagraf"/>
        <w:autoSpaceDE w:val="0"/>
        <w:autoSpaceDN w:val="0"/>
        <w:adjustRightInd w:val="0"/>
        <w:spacing w:after="0" w:line="240" w:lineRule="auto"/>
        <w:ind w:left="284"/>
        <w:jc w:val="both"/>
        <w:rPr>
          <w:rFonts w:ascii="Times New Roman" w:hAnsi="Times New Roman"/>
          <w:b/>
          <w:sz w:val="24"/>
          <w:szCs w:val="24"/>
          <w:lang w:val="tr-TR"/>
        </w:rPr>
      </w:pPr>
    </w:p>
    <w:p w:rsidR="00880168" w:rsidRDefault="007C48E2" w:rsidP="00EF73DA">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Ö</w:t>
      </w:r>
      <w:r w:rsidR="001D3CD4">
        <w:rPr>
          <w:rFonts w:ascii="Times New Roman" w:hAnsi="Times New Roman"/>
          <w:lang w:val="tr-TR"/>
        </w:rPr>
        <w:t>zel limanlar</w:t>
      </w:r>
      <w:r>
        <w:rPr>
          <w:rFonts w:ascii="Times New Roman" w:hAnsi="Times New Roman"/>
          <w:lang w:val="tr-TR"/>
        </w:rPr>
        <w:t xml:space="preserve">, her ne kadar dünyada yaygın olarak faaliyet gösteriyor olsa da, </w:t>
      </w:r>
      <w:r w:rsidR="001D3CD4">
        <w:rPr>
          <w:rFonts w:ascii="Times New Roman" w:hAnsi="Times New Roman"/>
          <w:lang w:val="tr-TR"/>
        </w:rPr>
        <w:t>Türkiye’de</w:t>
      </w:r>
      <w:r>
        <w:rPr>
          <w:rFonts w:ascii="Times New Roman" w:hAnsi="Times New Roman"/>
          <w:lang w:val="tr-TR"/>
        </w:rPr>
        <w:t xml:space="preserve"> oldukça yeni kurumsal oluşumlar olarak karşımıza çıkmaktadır.  Bu, içinde bulundukları pazarın dinamiklerini </w:t>
      </w:r>
      <w:r w:rsidR="00DF1849">
        <w:rPr>
          <w:rFonts w:ascii="Times New Roman" w:hAnsi="Times New Roman"/>
          <w:lang w:val="tr-TR"/>
        </w:rPr>
        <w:t xml:space="preserve">hızla </w:t>
      </w:r>
      <w:r>
        <w:rPr>
          <w:rFonts w:ascii="Times New Roman" w:hAnsi="Times New Roman"/>
          <w:lang w:val="tr-TR"/>
        </w:rPr>
        <w:t xml:space="preserve">değiştirmekte ve rekabetin yoğun olarak hissedilmeye başlandığı </w:t>
      </w:r>
      <w:r w:rsidR="00DF1849">
        <w:rPr>
          <w:rFonts w:ascii="Times New Roman" w:hAnsi="Times New Roman"/>
          <w:lang w:val="tr-TR"/>
        </w:rPr>
        <w:t xml:space="preserve">bir pazar ortamını tetiklemektedir. Dolayısıyla, artık limanlar, </w:t>
      </w:r>
      <w:r w:rsidR="00720BC3">
        <w:rPr>
          <w:rFonts w:ascii="Times New Roman" w:hAnsi="Times New Roman"/>
          <w:lang w:val="tr-TR"/>
        </w:rPr>
        <w:t>p</w:t>
      </w:r>
      <w:r w:rsidR="00DF1849">
        <w:rPr>
          <w:rFonts w:ascii="Times New Roman" w:hAnsi="Times New Roman"/>
          <w:lang w:val="tr-TR"/>
        </w:rPr>
        <w:t xml:space="preserve">azar yönlülük faaliyetleri ile </w:t>
      </w:r>
      <w:r w:rsidR="00E836D3">
        <w:rPr>
          <w:rFonts w:ascii="Times New Roman" w:hAnsi="Times New Roman"/>
          <w:lang w:val="tr-TR"/>
        </w:rPr>
        <w:t xml:space="preserve">mevcut müşterilerini memnun </w:t>
      </w:r>
      <w:r w:rsidR="00A375DC">
        <w:rPr>
          <w:rFonts w:ascii="Times New Roman" w:hAnsi="Times New Roman"/>
          <w:lang w:val="tr-TR"/>
        </w:rPr>
        <w:t>etme ve yeni müşteriler kazanma</w:t>
      </w:r>
      <w:r w:rsidR="00E836D3">
        <w:rPr>
          <w:rFonts w:ascii="Times New Roman" w:hAnsi="Times New Roman"/>
          <w:lang w:val="tr-TR"/>
        </w:rPr>
        <w:t xml:space="preserve"> çabaların</w:t>
      </w:r>
      <w:r w:rsidR="00A375DC">
        <w:rPr>
          <w:rFonts w:ascii="Times New Roman" w:hAnsi="Times New Roman"/>
          <w:lang w:val="tr-TR"/>
        </w:rPr>
        <w:t>ı</w:t>
      </w:r>
      <w:r w:rsidR="00E836D3">
        <w:rPr>
          <w:rFonts w:ascii="Times New Roman" w:hAnsi="Times New Roman"/>
          <w:lang w:val="tr-TR"/>
        </w:rPr>
        <w:t xml:space="preserve"> yoğunlaş</w:t>
      </w:r>
      <w:r w:rsidR="00A375DC">
        <w:rPr>
          <w:rFonts w:ascii="Times New Roman" w:hAnsi="Times New Roman"/>
          <w:lang w:val="tr-TR"/>
        </w:rPr>
        <w:t>tır</w:t>
      </w:r>
      <w:r w:rsidR="00E836D3">
        <w:rPr>
          <w:rFonts w:ascii="Times New Roman" w:hAnsi="Times New Roman"/>
          <w:lang w:val="tr-TR"/>
        </w:rPr>
        <w:t xml:space="preserve">maya başlamışlardır. </w:t>
      </w:r>
      <w:r w:rsidR="007945F3">
        <w:rPr>
          <w:rFonts w:ascii="Times New Roman" w:hAnsi="Times New Roman"/>
          <w:lang w:val="tr-TR"/>
        </w:rPr>
        <w:t>Tüm işletmelerde g</w:t>
      </w:r>
      <w:r w:rsidR="00F67832">
        <w:rPr>
          <w:rFonts w:ascii="Times New Roman" w:hAnsi="Times New Roman"/>
          <w:lang w:val="tr-TR"/>
        </w:rPr>
        <w:t>enel performansı geliştirecek önemli bir etken olarak (</w:t>
      </w:r>
      <w:r w:rsidR="00F67832" w:rsidRPr="00F67832">
        <w:rPr>
          <w:rFonts w:ascii="Times New Roman" w:hAnsi="Times New Roman"/>
          <w:lang w:val="tr-TR"/>
        </w:rPr>
        <w:t>Günay ve Kesken, 2000</w:t>
      </w:r>
      <w:r w:rsidR="00F67832">
        <w:rPr>
          <w:rFonts w:ascii="Times New Roman" w:hAnsi="Times New Roman"/>
          <w:lang w:val="tr-TR"/>
        </w:rPr>
        <w:t>)</w:t>
      </w:r>
      <w:r w:rsidR="007945F3">
        <w:rPr>
          <w:rFonts w:ascii="Times New Roman" w:hAnsi="Times New Roman"/>
          <w:lang w:val="tr-TR"/>
        </w:rPr>
        <w:t xml:space="preserve"> bu yaklaşım, Türk limanları açısından da önem kazanmaktadır</w:t>
      </w:r>
      <w:r w:rsidR="00F67832">
        <w:rPr>
          <w:rFonts w:ascii="Times New Roman" w:hAnsi="Times New Roman"/>
          <w:lang w:val="tr-TR"/>
        </w:rPr>
        <w:t xml:space="preserve">. </w:t>
      </w:r>
      <w:r w:rsidR="00E836D3">
        <w:rPr>
          <w:rFonts w:ascii="Times New Roman" w:hAnsi="Times New Roman"/>
          <w:lang w:val="tr-TR"/>
        </w:rPr>
        <w:t xml:space="preserve">Artık, </w:t>
      </w:r>
      <w:r w:rsidR="00720BC3">
        <w:rPr>
          <w:rFonts w:ascii="Times New Roman" w:hAnsi="Times New Roman"/>
          <w:lang w:val="tr-TR"/>
        </w:rPr>
        <w:t>p</w:t>
      </w:r>
      <w:r w:rsidR="00E836D3">
        <w:rPr>
          <w:rFonts w:ascii="Times New Roman" w:hAnsi="Times New Roman"/>
          <w:lang w:val="tr-TR"/>
        </w:rPr>
        <w:t xml:space="preserve">azar yönlülüğün kaçınılmaz olduğu </w:t>
      </w:r>
      <w:r w:rsidR="001D3CD4" w:rsidRPr="00114BA0">
        <w:rPr>
          <w:rFonts w:ascii="Times New Roman" w:hAnsi="Times New Roman"/>
          <w:lang w:val="tr-TR"/>
        </w:rPr>
        <w:t>Türkiye’de</w:t>
      </w:r>
      <w:r w:rsidR="007945F3">
        <w:rPr>
          <w:rFonts w:ascii="Times New Roman" w:hAnsi="Times New Roman"/>
          <w:lang w:val="tr-TR"/>
        </w:rPr>
        <w:t xml:space="preserve"> </w:t>
      </w:r>
      <w:r w:rsidR="00E836D3">
        <w:rPr>
          <w:rFonts w:ascii="Times New Roman" w:hAnsi="Times New Roman"/>
          <w:lang w:val="tr-TR"/>
        </w:rPr>
        <w:t xml:space="preserve">konteyner limanlarının, onları </w:t>
      </w:r>
      <w:r w:rsidR="001D3CD4" w:rsidRPr="00114BA0">
        <w:rPr>
          <w:rFonts w:ascii="Times New Roman" w:hAnsi="Times New Roman"/>
          <w:lang w:val="tr-TR"/>
        </w:rPr>
        <w:t>pazar yönlülüğe yönelten</w:t>
      </w:r>
      <w:r w:rsidR="00E836D3">
        <w:rPr>
          <w:rFonts w:ascii="Times New Roman" w:hAnsi="Times New Roman"/>
          <w:lang w:val="tr-TR"/>
        </w:rPr>
        <w:t xml:space="preserve"> veya </w:t>
      </w:r>
      <w:r w:rsidR="001D3CD4" w:rsidRPr="00114BA0">
        <w:rPr>
          <w:rFonts w:ascii="Times New Roman" w:hAnsi="Times New Roman"/>
          <w:lang w:val="tr-TR"/>
        </w:rPr>
        <w:t>bu faaliyetleri gerçekleştirmelerini engelle</w:t>
      </w:r>
      <w:r w:rsidR="00E836D3">
        <w:rPr>
          <w:rFonts w:ascii="Times New Roman" w:hAnsi="Times New Roman"/>
          <w:lang w:val="tr-TR"/>
        </w:rPr>
        <w:t xml:space="preserve">yen faktörleri bilmeleri, hem bu çabalarının değeri ve faydaları hakkında farkındalıklarını arttırmalarını </w:t>
      </w:r>
      <w:r w:rsidR="00C77B16">
        <w:rPr>
          <w:rFonts w:ascii="Times New Roman" w:hAnsi="Times New Roman"/>
          <w:lang w:val="tr-TR"/>
        </w:rPr>
        <w:t xml:space="preserve">hem de mevcut engelleri </w:t>
      </w:r>
      <w:r w:rsidR="00E836D3">
        <w:rPr>
          <w:rFonts w:ascii="Times New Roman" w:hAnsi="Times New Roman"/>
          <w:lang w:val="tr-TR"/>
        </w:rPr>
        <w:t>aşıp geliştirme yolunda önlemler alma</w:t>
      </w:r>
      <w:r w:rsidR="00C77B16">
        <w:rPr>
          <w:rFonts w:ascii="Times New Roman" w:hAnsi="Times New Roman"/>
          <w:lang w:val="tr-TR"/>
        </w:rPr>
        <w:t xml:space="preserve">larını sağlayacaktır. </w:t>
      </w:r>
      <w:r w:rsidR="00206C8E">
        <w:rPr>
          <w:rFonts w:ascii="Times New Roman" w:hAnsi="Times New Roman"/>
          <w:lang w:val="tr-TR"/>
        </w:rPr>
        <w:t xml:space="preserve">Konunun </w:t>
      </w:r>
      <w:r w:rsidR="00290506">
        <w:rPr>
          <w:rFonts w:ascii="Times New Roman" w:hAnsi="Times New Roman"/>
          <w:lang w:val="tr-TR"/>
        </w:rPr>
        <w:t xml:space="preserve">artan </w:t>
      </w:r>
      <w:r w:rsidR="00206C8E">
        <w:rPr>
          <w:rFonts w:ascii="Times New Roman" w:hAnsi="Times New Roman"/>
          <w:lang w:val="tr-TR"/>
        </w:rPr>
        <w:t>önemi</w:t>
      </w:r>
      <w:r w:rsidR="00914DC8">
        <w:rPr>
          <w:rFonts w:ascii="Times New Roman" w:hAnsi="Times New Roman"/>
          <w:lang w:val="tr-TR"/>
        </w:rPr>
        <w:t xml:space="preserve"> doğrultusunda</w:t>
      </w:r>
      <w:r w:rsidR="00206C8E">
        <w:rPr>
          <w:rFonts w:ascii="Times New Roman" w:hAnsi="Times New Roman"/>
          <w:lang w:val="tr-TR"/>
        </w:rPr>
        <w:t xml:space="preserve">, bu alanda </w:t>
      </w:r>
      <w:r w:rsidR="001D3CD4" w:rsidRPr="00114BA0">
        <w:rPr>
          <w:rFonts w:ascii="Times New Roman" w:hAnsi="Times New Roman"/>
          <w:lang w:val="tr-TR"/>
        </w:rPr>
        <w:t xml:space="preserve">sistematik bir incelemenin </w:t>
      </w:r>
      <w:r w:rsidR="00206C8E">
        <w:rPr>
          <w:rFonts w:ascii="Times New Roman" w:hAnsi="Times New Roman"/>
          <w:lang w:val="tr-TR"/>
        </w:rPr>
        <w:t>gerekliliği</w:t>
      </w:r>
      <w:r w:rsidR="00290506">
        <w:rPr>
          <w:rFonts w:ascii="Times New Roman" w:hAnsi="Times New Roman"/>
          <w:lang w:val="tr-TR"/>
        </w:rPr>
        <w:t xml:space="preserve"> </w:t>
      </w:r>
      <w:r w:rsidR="00914DC8">
        <w:rPr>
          <w:rFonts w:ascii="Times New Roman" w:hAnsi="Times New Roman"/>
          <w:lang w:val="tr-TR"/>
        </w:rPr>
        <w:t xml:space="preserve">değerlendirilmiş ve </w:t>
      </w:r>
      <w:r w:rsidR="001D3CD4" w:rsidRPr="00114BA0">
        <w:rPr>
          <w:rFonts w:ascii="Times New Roman" w:hAnsi="Times New Roman"/>
          <w:lang w:val="tr-TR"/>
        </w:rPr>
        <w:t>bu çalışma</w:t>
      </w:r>
      <w:r w:rsidR="00914DC8">
        <w:rPr>
          <w:rFonts w:ascii="Times New Roman" w:hAnsi="Times New Roman"/>
          <w:lang w:val="tr-TR"/>
        </w:rPr>
        <w:t>da</w:t>
      </w:r>
      <w:r w:rsidR="001D3CD4" w:rsidRPr="00114BA0">
        <w:rPr>
          <w:rFonts w:ascii="Times New Roman" w:hAnsi="Times New Roman"/>
          <w:lang w:val="tr-TR"/>
        </w:rPr>
        <w:t xml:space="preserve"> Türkiye’deki konteyner limanlarını pazar yönlülük faaliyetleri yürütmeye iten olguları</w:t>
      </w:r>
      <w:r w:rsidR="00914DC8">
        <w:rPr>
          <w:rFonts w:ascii="Times New Roman" w:hAnsi="Times New Roman"/>
          <w:lang w:val="tr-TR"/>
        </w:rPr>
        <w:t>n</w:t>
      </w:r>
      <w:r w:rsidR="001D3CD4" w:rsidRPr="00114BA0">
        <w:rPr>
          <w:rFonts w:ascii="Times New Roman" w:hAnsi="Times New Roman"/>
          <w:lang w:val="tr-TR"/>
        </w:rPr>
        <w:t xml:space="preserve"> veya bu faaliyetleri gerçekleştirmelerine engel teşkil eden faktörleri</w:t>
      </w:r>
      <w:r w:rsidR="00914DC8">
        <w:rPr>
          <w:rFonts w:ascii="Times New Roman" w:hAnsi="Times New Roman"/>
          <w:lang w:val="tr-TR"/>
        </w:rPr>
        <w:t>n</w:t>
      </w:r>
      <w:r w:rsidR="001D3CD4" w:rsidRPr="00114BA0">
        <w:rPr>
          <w:rFonts w:ascii="Times New Roman" w:hAnsi="Times New Roman"/>
          <w:lang w:val="tr-TR"/>
        </w:rPr>
        <w:t xml:space="preserve"> </w:t>
      </w:r>
      <w:r w:rsidR="00914DC8">
        <w:rPr>
          <w:rFonts w:ascii="Times New Roman" w:hAnsi="Times New Roman"/>
          <w:lang w:val="tr-TR"/>
        </w:rPr>
        <w:t>ortaya çıkar</w:t>
      </w:r>
      <w:r w:rsidR="00880168">
        <w:rPr>
          <w:rFonts w:ascii="Times New Roman" w:hAnsi="Times New Roman"/>
          <w:lang w:val="tr-TR"/>
        </w:rPr>
        <w:t>ıl</w:t>
      </w:r>
      <w:r w:rsidR="00914DC8">
        <w:rPr>
          <w:rFonts w:ascii="Times New Roman" w:hAnsi="Times New Roman"/>
          <w:lang w:val="tr-TR"/>
        </w:rPr>
        <w:t>ması hedeflenmiştir</w:t>
      </w:r>
      <w:r w:rsidR="001D3CD4" w:rsidRPr="00114BA0">
        <w:rPr>
          <w:rFonts w:ascii="Times New Roman" w:hAnsi="Times New Roman"/>
          <w:lang w:val="tr-TR"/>
        </w:rPr>
        <w:t xml:space="preserve">. </w:t>
      </w:r>
      <w:r w:rsidR="00914DC8">
        <w:rPr>
          <w:rFonts w:ascii="Times New Roman" w:hAnsi="Times New Roman"/>
          <w:lang w:val="tr-TR"/>
        </w:rPr>
        <w:t xml:space="preserve">Aynı zamanda, bu çalışma kapsamında </w:t>
      </w:r>
      <w:r w:rsidR="001D3CD4" w:rsidRPr="00114BA0">
        <w:rPr>
          <w:rFonts w:ascii="Times New Roman" w:hAnsi="Times New Roman"/>
          <w:lang w:val="tr-TR"/>
        </w:rPr>
        <w:t>Türkiye konteyner limanlarının müşterileri sınıflandır</w:t>
      </w:r>
      <w:r w:rsidR="00914DC8">
        <w:rPr>
          <w:rFonts w:ascii="Times New Roman" w:hAnsi="Times New Roman"/>
          <w:lang w:val="tr-TR"/>
        </w:rPr>
        <w:t xml:space="preserve">ılmış </w:t>
      </w:r>
      <w:r w:rsidR="001D3CD4" w:rsidRPr="00114BA0">
        <w:rPr>
          <w:rFonts w:ascii="Times New Roman" w:hAnsi="Times New Roman"/>
          <w:lang w:val="tr-TR"/>
        </w:rPr>
        <w:t>ve yürüttükleri pazar yönlülük faaliyetleri</w:t>
      </w:r>
      <w:r w:rsidR="00914DC8">
        <w:rPr>
          <w:rFonts w:ascii="Times New Roman" w:hAnsi="Times New Roman"/>
          <w:lang w:val="tr-TR"/>
        </w:rPr>
        <w:t xml:space="preserve"> özetlenmiştir</w:t>
      </w:r>
      <w:r w:rsidR="001D3CD4" w:rsidRPr="00114BA0">
        <w:rPr>
          <w:rFonts w:ascii="Times New Roman" w:hAnsi="Times New Roman"/>
          <w:lang w:val="tr-TR"/>
        </w:rPr>
        <w:t xml:space="preserve">. </w:t>
      </w:r>
      <w:r w:rsidR="00914DC8">
        <w:rPr>
          <w:rFonts w:ascii="Times New Roman" w:hAnsi="Times New Roman"/>
          <w:lang w:val="tr-TR"/>
        </w:rPr>
        <w:t xml:space="preserve">Çalışmada </w:t>
      </w:r>
      <w:r w:rsidR="00A375DC">
        <w:rPr>
          <w:rFonts w:ascii="Times New Roman" w:hAnsi="Times New Roman"/>
          <w:lang w:val="tr-TR"/>
        </w:rPr>
        <w:t xml:space="preserve">kullanılan </w:t>
      </w:r>
      <w:r w:rsidR="00914DC8">
        <w:rPr>
          <w:rFonts w:ascii="Times New Roman" w:hAnsi="Times New Roman"/>
          <w:lang w:val="tr-TR"/>
        </w:rPr>
        <w:t>Delphi yöntemi</w:t>
      </w:r>
      <w:r w:rsidR="00A375DC">
        <w:rPr>
          <w:rFonts w:ascii="Times New Roman" w:hAnsi="Times New Roman"/>
          <w:lang w:val="tr-TR"/>
        </w:rPr>
        <w:t>nin</w:t>
      </w:r>
      <w:r w:rsidR="00914DC8">
        <w:rPr>
          <w:rFonts w:ascii="Times New Roman" w:hAnsi="Times New Roman"/>
          <w:lang w:val="tr-TR"/>
        </w:rPr>
        <w:t xml:space="preserve"> ilk aşamasında</w:t>
      </w:r>
      <w:r w:rsidR="00914DC8" w:rsidRPr="00914DC8">
        <w:rPr>
          <w:rFonts w:ascii="Times New Roman" w:hAnsi="Times New Roman"/>
          <w:lang w:val="tr-TR"/>
        </w:rPr>
        <w:t xml:space="preserve"> </w:t>
      </w:r>
      <w:r w:rsidR="001D3CD4" w:rsidRPr="00114BA0">
        <w:rPr>
          <w:rFonts w:ascii="Times New Roman" w:hAnsi="Times New Roman"/>
          <w:lang w:val="tr-TR"/>
        </w:rPr>
        <w:t>uzman görüşleri</w:t>
      </w:r>
      <w:r w:rsidR="00880168">
        <w:rPr>
          <w:rFonts w:ascii="Times New Roman" w:hAnsi="Times New Roman"/>
          <w:lang w:val="tr-TR"/>
        </w:rPr>
        <w:t xml:space="preserve"> alınmış, elde edilen verilere </w:t>
      </w:r>
      <w:r w:rsidR="00A375DC">
        <w:rPr>
          <w:rFonts w:ascii="Times New Roman" w:hAnsi="Times New Roman"/>
          <w:lang w:val="tr-TR"/>
        </w:rPr>
        <w:t xml:space="preserve">dayanarak </w:t>
      </w:r>
      <w:r w:rsidR="00880168">
        <w:rPr>
          <w:rFonts w:ascii="Times New Roman" w:hAnsi="Times New Roman"/>
          <w:lang w:val="tr-TR"/>
        </w:rPr>
        <w:t>ikinci aşama için 30 ifade derlenerek uzmanların görüşlerine sunulmuş ve ilgili araştırma sorularına cevap aranmıştır.</w:t>
      </w:r>
    </w:p>
    <w:p w:rsidR="00EF73DA" w:rsidRDefault="00EF73DA" w:rsidP="00EF73DA">
      <w:pPr>
        <w:autoSpaceDE w:val="0"/>
        <w:autoSpaceDN w:val="0"/>
        <w:adjustRightInd w:val="0"/>
        <w:spacing w:after="0" w:line="240" w:lineRule="auto"/>
        <w:ind w:firstLine="567"/>
        <w:jc w:val="both"/>
        <w:rPr>
          <w:rFonts w:ascii="Times New Roman" w:hAnsi="Times New Roman"/>
          <w:lang w:val="tr-TR"/>
        </w:rPr>
      </w:pPr>
    </w:p>
    <w:p w:rsidR="00D6206D" w:rsidRDefault="00880168" w:rsidP="00200FED">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İlk a</w:t>
      </w:r>
      <w:r w:rsidRPr="00114BA0">
        <w:rPr>
          <w:rFonts w:ascii="Times New Roman" w:hAnsi="Times New Roman"/>
          <w:lang w:val="tr-TR"/>
        </w:rPr>
        <w:t xml:space="preserve">raştırma </w:t>
      </w:r>
      <w:r>
        <w:rPr>
          <w:rFonts w:ascii="Times New Roman" w:hAnsi="Times New Roman"/>
          <w:lang w:val="tr-TR"/>
        </w:rPr>
        <w:t>s</w:t>
      </w:r>
      <w:r w:rsidRPr="00114BA0">
        <w:rPr>
          <w:rFonts w:ascii="Times New Roman" w:hAnsi="Times New Roman"/>
          <w:lang w:val="tr-TR"/>
        </w:rPr>
        <w:t>orusu</w:t>
      </w:r>
      <w:r>
        <w:rPr>
          <w:rFonts w:ascii="Times New Roman" w:hAnsi="Times New Roman"/>
          <w:lang w:val="tr-TR"/>
        </w:rPr>
        <w:t xml:space="preserve">na istinaden </w:t>
      </w:r>
      <w:r w:rsidRPr="00114BA0">
        <w:rPr>
          <w:rFonts w:ascii="Times New Roman" w:hAnsi="Times New Roman"/>
          <w:lang w:val="tr-TR"/>
        </w:rPr>
        <w:t>Türk konteyner limanları</w:t>
      </w:r>
      <w:r>
        <w:rPr>
          <w:rFonts w:ascii="Times New Roman" w:hAnsi="Times New Roman"/>
          <w:lang w:val="tr-TR"/>
        </w:rPr>
        <w:t xml:space="preserve">nın pazar bölümlendirme çalışmaları, pazar bilgisinin toplanması, gemi hatlarının </w:t>
      </w:r>
      <w:r>
        <w:rPr>
          <w:rFonts w:ascii="Times New Roman" w:hAnsi="Times New Roman"/>
          <w:lang w:val="tr-TR"/>
        </w:rPr>
        <w:lastRenderedPageBreak/>
        <w:t xml:space="preserve">pazar faaliyetlerini yakından izlenme, müşteri ilişkileri yönetimi, hinterland analizi veya bölgesel yük hareketlerinin etüdü gibi geniş bir yelpazeye yayılmış </w:t>
      </w:r>
      <w:r w:rsidRPr="00114BA0">
        <w:rPr>
          <w:rFonts w:ascii="Times New Roman" w:hAnsi="Times New Roman"/>
          <w:lang w:val="tr-TR"/>
        </w:rPr>
        <w:t>pazar yönlülük faaliyetleri yürüt</w:t>
      </w:r>
      <w:r>
        <w:rPr>
          <w:rFonts w:ascii="Times New Roman" w:hAnsi="Times New Roman"/>
          <w:lang w:val="tr-TR"/>
        </w:rPr>
        <w:t xml:space="preserve">tüğü ortaya koyulmuştur. Ayrıca, </w:t>
      </w:r>
      <w:r w:rsidR="00A375DC">
        <w:rPr>
          <w:rFonts w:ascii="Times New Roman" w:hAnsi="Times New Roman"/>
          <w:lang w:val="tr-TR"/>
        </w:rPr>
        <w:t>konteyner limanlarının müşterilerini genelde yaptıkları işe göre belirgin fonksiyonel bölümlere ayırdığı belirlenmiştir</w:t>
      </w:r>
      <w:r>
        <w:rPr>
          <w:rFonts w:ascii="Times New Roman" w:hAnsi="Times New Roman"/>
          <w:lang w:val="tr-TR"/>
        </w:rPr>
        <w:t>.</w:t>
      </w:r>
      <w:r w:rsidR="00003DBE">
        <w:rPr>
          <w:rFonts w:ascii="Times New Roman" w:hAnsi="Times New Roman"/>
          <w:lang w:val="tr-TR"/>
        </w:rPr>
        <w:t xml:space="preserve"> </w:t>
      </w:r>
      <w:r>
        <w:rPr>
          <w:rFonts w:ascii="Times New Roman" w:hAnsi="Times New Roman"/>
          <w:lang w:val="tr-TR"/>
        </w:rPr>
        <w:t>B</w:t>
      </w:r>
      <w:r w:rsidR="00003DBE">
        <w:rPr>
          <w:rFonts w:ascii="Times New Roman" w:hAnsi="Times New Roman"/>
          <w:lang w:val="tr-TR"/>
        </w:rPr>
        <w:t>u noktada birincil müşteriler gemi hatları ve onları ilgili limanda temsil eden acenteler</w:t>
      </w:r>
      <w:r w:rsidR="00ED6430">
        <w:rPr>
          <w:rFonts w:ascii="Times New Roman" w:hAnsi="Times New Roman"/>
          <w:lang w:val="tr-TR"/>
        </w:rPr>
        <w:t xml:space="preserve">, ikincil müşteriler ise ithalatçı, ihracatçı ve taşıma işleri organizatörler olarak </w:t>
      </w:r>
      <w:r w:rsidR="00003DBE">
        <w:rPr>
          <w:rFonts w:ascii="Times New Roman" w:hAnsi="Times New Roman"/>
          <w:lang w:val="tr-TR"/>
        </w:rPr>
        <w:t>tanımlanmıştır</w:t>
      </w:r>
      <w:r w:rsidR="00A375DC">
        <w:rPr>
          <w:rFonts w:ascii="Times New Roman" w:hAnsi="Times New Roman"/>
          <w:lang w:val="tr-TR"/>
        </w:rPr>
        <w:t>.</w:t>
      </w:r>
      <w:r w:rsidR="00003DBE">
        <w:rPr>
          <w:rFonts w:ascii="Times New Roman" w:hAnsi="Times New Roman"/>
          <w:lang w:val="tr-TR"/>
        </w:rPr>
        <w:t xml:space="preserve"> </w:t>
      </w:r>
      <w:r w:rsidR="00A375DC">
        <w:rPr>
          <w:rFonts w:ascii="Times New Roman" w:hAnsi="Times New Roman"/>
          <w:lang w:val="tr-TR"/>
        </w:rPr>
        <w:t xml:space="preserve"> </w:t>
      </w:r>
      <w:r w:rsidR="00ED6430">
        <w:rPr>
          <w:rFonts w:ascii="Times New Roman" w:hAnsi="Times New Roman"/>
          <w:lang w:val="tr-TR"/>
        </w:rPr>
        <w:t>Ayrıca, her ne kadar ağırlıklı olarak nakliyeciler, gümrükçüler, ilaçlama şirketleri veya kumanya şirketleri gibi birçok destek hizmet sağlayıcı da liman müşterileri arasında tanımlansa da bazı liman yöneticileri destek hizmet sağlayıcıları müşteri grupları içinde görmediğini belirtmiştir.</w:t>
      </w:r>
      <w:r w:rsidR="004C3E0C">
        <w:rPr>
          <w:rFonts w:ascii="Times New Roman" w:hAnsi="Times New Roman"/>
          <w:lang w:val="tr-TR"/>
        </w:rPr>
        <w:t xml:space="preserve"> </w:t>
      </w:r>
    </w:p>
    <w:p w:rsidR="00EF73DA" w:rsidRDefault="00EF73DA" w:rsidP="00200FED">
      <w:pPr>
        <w:autoSpaceDE w:val="0"/>
        <w:autoSpaceDN w:val="0"/>
        <w:adjustRightInd w:val="0"/>
        <w:spacing w:after="0" w:line="240" w:lineRule="auto"/>
        <w:ind w:firstLine="567"/>
        <w:jc w:val="both"/>
        <w:rPr>
          <w:rFonts w:ascii="Times New Roman" w:hAnsi="Times New Roman"/>
          <w:lang w:val="tr-TR"/>
        </w:rPr>
      </w:pPr>
    </w:p>
    <w:p w:rsidR="001D3CD4" w:rsidRDefault="00D6206D" w:rsidP="00200FED">
      <w:pPr>
        <w:autoSpaceDE w:val="0"/>
        <w:autoSpaceDN w:val="0"/>
        <w:adjustRightInd w:val="0"/>
        <w:spacing w:after="0" w:line="240" w:lineRule="auto"/>
        <w:ind w:firstLine="567"/>
        <w:jc w:val="both"/>
        <w:rPr>
          <w:rFonts w:ascii="Times New Roman" w:hAnsi="Times New Roman" w:cs="Times New Roman"/>
          <w:lang w:val="tr-TR"/>
        </w:rPr>
      </w:pPr>
      <w:r>
        <w:rPr>
          <w:rFonts w:ascii="Times New Roman" w:hAnsi="Times New Roman"/>
          <w:lang w:val="tr-TR"/>
        </w:rPr>
        <w:t xml:space="preserve">İkinci ve üçüncü araştırma sorusu ise uzmanlarla mülakatlar esnasında toplanan verinin </w:t>
      </w:r>
      <w:r w:rsidR="00A37A27">
        <w:rPr>
          <w:rFonts w:ascii="Times New Roman" w:hAnsi="Times New Roman"/>
          <w:lang w:val="tr-TR"/>
        </w:rPr>
        <w:t xml:space="preserve">iki ayrı Delphi soru formu aracılığı ile sistematik hale getirilmesi ve analiziyle yanıtlanmaya çalışılmıştır. </w:t>
      </w:r>
      <w:r>
        <w:rPr>
          <w:rFonts w:ascii="Times New Roman" w:hAnsi="Times New Roman"/>
          <w:lang w:val="tr-TR"/>
        </w:rPr>
        <w:t xml:space="preserve"> </w:t>
      </w:r>
      <w:r w:rsidR="006E1592">
        <w:rPr>
          <w:rFonts w:ascii="Times New Roman" w:hAnsi="Times New Roman"/>
          <w:lang w:val="tr-TR"/>
        </w:rPr>
        <w:t>Bu analizlerin sonuçlarına bakıldığında Türk</w:t>
      </w:r>
      <w:r w:rsidR="00BF5266">
        <w:rPr>
          <w:rFonts w:ascii="Times New Roman" w:hAnsi="Times New Roman"/>
          <w:lang w:val="tr-TR"/>
        </w:rPr>
        <w:t>iye’deki konteyner limanlarını p</w:t>
      </w:r>
      <w:r w:rsidR="006E1592">
        <w:rPr>
          <w:rFonts w:ascii="Times New Roman" w:hAnsi="Times New Roman"/>
          <w:lang w:val="tr-TR"/>
        </w:rPr>
        <w:t>azar yönlü faaliyetler yürütmeye iten en önemli faktörler müşterinin ne istediğini etkin bir şekilde tespit etmek, müşteri</w:t>
      </w:r>
      <w:r w:rsidR="00BF5266">
        <w:rPr>
          <w:rFonts w:ascii="Times New Roman" w:hAnsi="Times New Roman"/>
          <w:lang w:val="tr-TR"/>
        </w:rPr>
        <w:t>ye kendi hizmetini anlatmak ve p</w:t>
      </w:r>
      <w:r w:rsidR="006E1592">
        <w:rPr>
          <w:rFonts w:ascii="Times New Roman" w:hAnsi="Times New Roman"/>
          <w:lang w:val="tr-TR"/>
        </w:rPr>
        <w:t xml:space="preserve">azar sunumunu müşteri gözünde farklılaştırmak olarak listelenebilir. Bu faktörlerin başarıyla gerçekleştirilmesi sonrasında doğal sonucun sürdürülebilir karlılık ve büyüme olacağı düşünülmektedir. Uzun yıllar boyu devlet eliyle işletilen Türkiye konteyner limanlarındaki bu değişimin ana sebebinin pazardaki oyuncu sayısının ve dolayısıyla rekabetin artması olduğu söylenebilir. Ayrıca özel sektör mensubu yönetimlerin modern kurumsal stratejiler aracılığı ile liman performansına ilişkin olarak ölçülebilir hedefler koyması da konteyner limanlarını bu doğrultuda faaliyetler göstermeye yöneltmektedir. Bu stratejiler ışığında limanlarda satış ve pazarlama ekipleri kurulmakta, müşteri memnuniyeti sağlamak bu ekiplerin en önemli amacı haline gelmektedir. </w:t>
      </w:r>
      <w:r w:rsidR="008C281A">
        <w:rPr>
          <w:rFonts w:ascii="Times New Roman" w:hAnsi="Times New Roman"/>
          <w:lang w:val="tr-TR"/>
        </w:rPr>
        <w:t>Bu bulgunun, Peters</w:t>
      </w:r>
      <w:r w:rsidR="008822E8">
        <w:rPr>
          <w:rFonts w:ascii="Times New Roman" w:hAnsi="Times New Roman"/>
          <w:lang w:val="tr-TR"/>
        </w:rPr>
        <w:t>’ın</w:t>
      </w:r>
      <w:r w:rsidR="008C281A">
        <w:rPr>
          <w:rFonts w:ascii="Times New Roman" w:hAnsi="Times New Roman"/>
          <w:lang w:val="tr-TR"/>
        </w:rPr>
        <w:t xml:space="preserve"> (2001) limanlarda kişisel satışın pazarlama iletişiminde önemini vurgulayan çalışmasına da destek nitelikte olduğu söylenebilir. Ayrıca b</w:t>
      </w:r>
      <w:r w:rsidR="00660A06">
        <w:rPr>
          <w:rFonts w:ascii="Times New Roman" w:hAnsi="Times New Roman"/>
          <w:lang w:val="tr-TR"/>
        </w:rPr>
        <w:t xml:space="preserve">u bulgu, pazarlama organizasyonlarının pazar yönlülük faktörleri üzerinde artarak gelişen önemini vurgulayan diğer </w:t>
      </w:r>
      <w:r w:rsidR="00660A06" w:rsidRPr="007D690F">
        <w:rPr>
          <w:rFonts w:ascii="Times New Roman" w:hAnsi="Times New Roman"/>
          <w:lang w:val="tr-TR"/>
        </w:rPr>
        <w:t>çalışmaları (Cerit, 2000) destekler</w:t>
      </w:r>
      <w:r w:rsidR="00660A06">
        <w:rPr>
          <w:rFonts w:ascii="Times New Roman" w:hAnsi="Times New Roman"/>
          <w:lang w:val="tr-TR"/>
        </w:rPr>
        <w:t xml:space="preserve"> niteliktedir. </w:t>
      </w:r>
      <w:r w:rsidR="006E1592">
        <w:rPr>
          <w:rFonts w:ascii="Times New Roman" w:hAnsi="Times New Roman"/>
          <w:lang w:val="tr-TR"/>
        </w:rPr>
        <w:t xml:space="preserve">Müşteri memnuniyetini düzenli olarak ölçmek, varsa sorunları tespit ederek çözmek, böylece piyasayı yakından takip ederek hem bölgesinin hem de dünyanın iyi örneklerinden biri haline gelmek limanlar için önemli </w:t>
      </w:r>
      <w:proofErr w:type="gramStart"/>
      <w:r w:rsidR="006E1592">
        <w:rPr>
          <w:rFonts w:ascii="Times New Roman" w:hAnsi="Times New Roman"/>
          <w:lang w:val="tr-TR"/>
        </w:rPr>
        <w:t>motivasyon</w:t>
      </w:r>
      <w:proofErr w:type="gramEnd"/>
      <w:r w:rsidR="006E1592">
        <w:rPr>
          <w:rFonts w:ascii="Times New Roman" w:hAnsi="Times New Roman"/>
          <w:lang w:val="tr-TR"/>
        </w:rPr>
        <w:t xml:space="preserve"> unsurları olarak görülmektedir. </w:t>
      </w:r>
      <w:r w:rsidR="00532014">
        <w:rPr>
          <w:rFonts w:ascii="Times New Roman" w:hAnsi="Times New Roman"/>
          <w:lang w:val="tr-TR"/>
        </w:rPr>
        <w:t xml:space="preserve">Bu itici güçler kullanılarak limanların hizmet ettikleri pazarları daha yakından tanımaları sağlanmalı, rekabetçi stratejiler bu faaliyetlerin ve ölçülebilir hedeflerin üzerine kurgulanmalıdır. </w:t>
      </w:r>
      <w:r w:rsidR="008A230B" w:rsidRPr="00DE3DEE">
        <w:rPr>
          <w:rFonts w:ascii="Times New Roman" w:hAnsi="Times New Roman" w:cs="Times New Roman"/>
          <w:lang w:val="tr-TR"/>
        </w:rPr>
        <w:t>Türkiye’deki limanların pazarlama iletişim</w:t>
      </w:r>
      <w:r w:rsidR="008A230B">
        <w:rPr>
          <w:rFonts w:ascii="Times New Roman" w:hAnsi="Times New Roman" w:cs="Times New Roman"/>
          <w:lang w:val="tr-TR"/>
        </w:rPr>
        <w:t>i</w:t>
      </w:r>
      <w:r w:rsidR="008A230B" w:rsidRPr="00DE3DEE">
        <w:rPr>
          <w:rFonts w:ascii="Times New Roman" w:hAnsi="Times New Roman" w:cs="Times New Roman"/>
          <w:lang w:val="tr-TR"/>
        </w:rPr>
        <w:t xml:space="preserve"> araçlarını </w:t>
      </w:r>
      <w:r w:rsidR="008A230B">
        <w:rPr>
          <w:rFonts w:ascii="Times New Roman" w:hAnsi="Times New Roman" w:cs="Times New Roman"/>
          <w:lang w:val="tr-TR"/>
        </w:rPr>
        <w:t xml:space="preserve">yeterince etkin olarak kullanmadığı düşünüldüğünde (Esmer, </w:t>
      </w:r>
      <w:r w:rsidR="008A230B">
        <w:rPr>
          <w:rFonts w:ascii="Times New Roman" w:hAnsi="Times New Roman" w:cs="Times New Roman"/>
          <w:lang w:val="tr-TR"/>
        </w:rPr>
        <w:lastRenderedPageBreak/>
        <w:t>2011), pazar yönlülük için pazarlama iletişim araçlarının daha etkin kullanılmaya başlanmasının önemi bu çalışmada bir kez daha vurgulanmaktadır.</w:t>
      </w:r>
    </w:p>
    <w:p w:rsidR="00757518" w:rsidRDefault="00757518" w:rsidP="00200FED">
      <w:pPr>
        <w:autoSpaceDE w:val="0"/>
        <w:autoSpaceDN w:val="0"/>
        <w:adjustRightInd w:val="0"/>
        <w:spacing w:after="0" w:line="240" w:lineRule="auto"/>
        <w:ind w:firstLine="567"/>
        <w:jc w:val="both"/>
        <w:rPr>
          <w:rFonts w:ascii="Times New Roman" w:hAnsi="Times New Roman"/>
          <w:lang w:val="tr-TR"/>
        </w:rPr>
      </w:pPr>
    </w:p>
    <w:p w:rsidR="00EF73DA" w:rsidRDefault="00532014" w:rsidP="00200FED">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Pazar yönlülük önündeki öncelikli engeller ise hem politikaları düzenleyen birimler, hem de liman yönetimleri için önemli önerilere ışık tutmaktadır. G</w:t>
      </w:r>
      <w:r w:rsidR="00BF5266">
        <w:rPr>
          <w:rFonts w:ascii="Times New Roman" w:hAnsi="Times New Roman"/>
          <w:lang w:val="tr-TR"/>
        </w:rPr>
        <w:t>üçlü bir p</w:t>
      </w:r>
      <w:r w:rsidR="006E1592">
        <w:rPr>
          <w:rFonts w:ascii="Times New Roman" w:hAnsi="Times New Roman"/>
          <w:lang w:val="tr-TR"/>
        </w:rPr>
        <w:t xml:space="preserve">azar yönlü faaliyetin en çok ihtiyaç duyduğu kaynak doğru, düzenli ve sistematik bilgi akışıdır. Bu bilgi akışının yokluğu </w:t>
      </w:r>
      <w:r w:rsidR="00BF5266">
        <w:rPr>
          <w:rFonts w:ascii="Times New Roman" w:hAnsi="Times New Roman"/>
          <w:lang w:val="tr-TR"/>
        </w:rPr>
        <w:t>Türkiye konteyner limanlarının p</w:t>
      </w:r>
      <w:r w:rsidR="006E1592">
        <w:rPr>
          <w:rFonts w:ascii="Times New Roman" w:hAnsi="Times New Roman"/>
          <w:lang w:val="tr-TR"/>
        </w:rPr>
        <w:t>azar yönlülük faaliyetleri önünde büyük bir e</w:t>
      </w:r>
      <w:r>
        <w:rPr>
          <w:rFonts w:ascii="Times New Roman" w:hAnsi="Times New Roman"/>
          <w:lang w:val="tr-TR"/>
        </w:rPr>
        <w:t xml:space="preserve">ngel teşkil etmektedir. Rekabeti zedeleyecek gizlilik düzeyi yüksek bilgileri saklamak koşuluyla, pazarın mevcut durumunu ve gidişatını gösteren genel bilginin ya devletin ilgili birimlerince ya da sektörü temsil eden sivil toplum kuruluşları aracılığı ile sistematik bir şekilde toplanması ve kamunun yararına sunulması </w:t>
      </w:r>
      <w:r w:rsidR="00ED4CED">
        <w:rPr>
          <w:rFonts w:ascii="Times New Roman" w:hAnsi="Times New Roman"/>
          <w:lang w:val="tr-TR"/>
        </w:rPr>
        <w:t>büyük faydalar sağlayacaktır. Bu noktada tek noktadan bilgi akışının daha sağlıklı olduğu söylenebilmektedir; zira mevcut durumda sadece bilgi vermeyi kabul eden bazı limanlara ilişkin detaylar raporlanabilmekte ama sistematik, karşılaştırılabilir bilgiler eksik kalmaktadır. Bu durum, sektörün geleceğe ilişkin öngörülerini olumsuz yönde etkilediği gibi, bu alanda araştırmalar yapmak isteyen bilim insanlarını da veri yokluğu ile karşı karşıya bırakmaktadır. Üniversiteler ve araştırma kuruluşları ile limanlar arasında işbirliğinin düşük se</w:t>
      </w:r>
      <w:r w:rsidR="00BF5266">
        <w:rPr>
          <w:rFonts w:ascii="Times New Roman" w:hAnsi="Times New Roman"/>
          <w:lang w:val="tr-TR"/>
        </w:rPr>
        <w:t>viyelerde olması da limanların p</w:t>
      </w:r>
      <w:r w:rsidR="00ED4CED">
        <w:rPr>
          <w:rFonts w:ascii="Times New Roman" w:hAnsi="Times New Roman"/>
          <w:lang w:val="tr-TR"/>
        </w:rPr>
        <w:t xml:space="preserve">azar bilgisini toplaması veya ellerindeki bilgiyi sistematik ve etkin şekilde kullanması önünde engel oluşturmaktadır. </w:t>
      </w:r>
      <w:r w:rsidR="0039533B">
        <w:rPr>
          <w:rFonts w:ascii="Times New Roman" w:hAnsi="Times New Roman"/>
          <w:lang w:val="tr-TR"/>
        </w:rPr>
        <w:t xml:space="preserve">Pazar yönlülük için işbirliğinin önemi göz önünde bulundurulduğunda (Song, </w:t>
      </w:r>
      <w:r w:rsidR="0039533B" w:rsidRPr="00007D6E">
        <w:rPr>
          <w:rFonts w:ascii="Times New Roman" w:hAnsi="Times New Roman"/>
          <w:lang w:val="tr-TR"/>
        </w:rPr>
        <w:t>2003; Deveci</w:t>
      </w:r>
      <w:r w:rsidR="00352090" w:rsidRPr="00007D6E">
        <w:rPr>
          <w:rFonts w:ascii="Times New Roman" w:hAnsi="Times New Roman"/>
          <w:lang w:val="tr-TR"/>
        </w:rPr>
        <w:t xml:space="preserve"> vd.</w:t>
      </w:r>
      <w:r w:rsidR="0039533B" w:rsidRPr="00007D6E">
        <w:rPr>
          <w:rFonts w:ascii="Times New Roman" w:hAnsi="Times New Roman"/>
          <w:lang w:val="tr-TR"/>
        </w:rPr>
        <w:t xml:space="preserve"> 2001),</w:t>
      </w:r>
      <w:r w:rsidR="0039533B">
        <w:rPr>
          <w:rFonts w:ascii="Times New Roman" w:hAnsi="Times New Roman"/>
          <w:lang w:val="tr-TR"/>
        </w:rPr>
        <w:t xml:space="preserve"> b</w:t>
      </w:r>
      <w:r w:rsidR="00ED4CED">
        <w:rPr>
          <w:rFonts w:ascii="Times New Roman" w:hAnsi="Times New Roman"/>
          <w:lang w:val="tr-TR"/>
        </w:rPr>
        <w:t xml:space="preserve">u engeli ortadan kaldırabilmek için liman yöneticilerinin araştırma geliştirme birimlerine destek vermeleri, üniversiteler ile ortak projeler yürüterek stratejilerini bilimsel veriler ışığında kurgulamaları önerilmektedir. </w:t>
      </w:r>
    </w:p>
    <w:p w:rsidR="00532014" w:rsidRDefault="00ED4CED" w:rsidP="00200FED">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 xml:space="preserve"> </w:t>
      </w:r>
    </w:p>
    <w:p w:rsidR="006E1592" w:rsidRDefault="00532014" w:rsidP="00200FED">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Ayrıca pazarlama ekipleri her ne kadar müşteri memnuniyetini sağlamak için düzenli olarak müşteri iletişi</w:t>
      </w:r>
      <w:r w:rsidR="00ED4CED">
        <w:rPr>
          <w:rFonts w:ascii="Times New Roman" w:hAnsi="Times New Roman"/>
          <w:lang w:val="tr-TR"/>
        </w:rPr>
        <w:t xml:space="preserve">mi sağlamaya çalışsalar da </w:t>
      </w:r>
      <w:r w:rsidR="009C4031">
        <w:rPr>
          <w:rFonts w:ascii="Times New Roman" w:hAnsi="Times New Roman"/>
          <w:lang w:val="tr-TR"/>
        </w:rPr>
        <w:t>(</w:t>
      </w:r>
      <w:r w:rsidR="009C4031" w:rsidRPr="00DE3DEE">
        <w:rPr>
          <w:rFonts w:ascii="Times New Roman" w:hAnsi="Times New Roman" w:cs="Times New Roman"/>
          <w:lang w:val="tr-TR"/>
        </w:rPr>
        <w:t>Bilginer</w:t>
      </w:r>
      <w:r w:rsidR="009C4031">
        <w:rPr>
          <w:rFonts w:ascii="Times New Roman" w:hAnsi="Times New Roman" w:cs="Times New Roman"/>
          <w:lang w:val="tr-TR"/>
        </w:rPr>
        <w:t>,</w:t>
      </w:r>
      <w:r w:rsidR="009C4031" w:rsidRPr="00DE3DEE">
        <w:rPr>
          <w:rFonts w:ascii="Times New Roman" w:hAnsi="Times New Roman" w:cs="Times New Roman"/>
          <w:lang w:val="tr-TR"/>
        </w:rPr>
        <w:t xml:space="preserve"> 2008) </w:t>
      </w:r>
      <w:r>
        <w:rPr>
          <w:rFonts w:ascii="Times New Roman" w:hAnsi="Times New Roman"/>
          <w:lang w:val="tr-TR"/>
        </w:rPr>
        <w:t xml:space="preserve">operasyonda yaşanan </w:t>
      </w:r>
      <w:r w:rsidR="00ED4CED">
        <w:rPr>
          <w:rFonts w:ascii="Times New Roman" w:hAnsi="Times New Roman"/>
          <w:lang w:val="tr-TR"/>
        </w:rPr>
        <w:t xml:space="preserve">bazı </w:t>
      </w:r>
      <w:r>
        <w:rPr>
          <w:rFonts w:ascii="Times New Roman" w:hAnsi="Times New Roman"/>
          <w:lang w:val="tr-TR"/>
        </w:rPr>
        <w:t>aksaklıklar memnuniyeti doğrudan etkilemektedir. Bu da pazar yö</w:t>
      </w:r>
      <w:r w:rsidR="00BF5266">
        <w:rPr>
          <w:rFonts w:ascii="Times New Roman" w:hAnsi="Times New Roman"/>
          <w:lang w:val="tr-TR"/>
        </w:rPr>
        <w:t>nlülük yazınında da vurgulanan p</w:t>
      </w:r>
      <w:r>
        <w:rPr>
          <w:rFonts w:ascii="Times New Roman" w:hAnsi="Times New Roman"/>
          <w:lang w:val="tr-TR"/>
        </w:rPr>
        <w:t xml:space="preserve">azar bilgisinin yayılması ve sadece pazarlama </w:t>
      </w:r>
      <w:proofErr w:type="gramStart"/>
      <w:r>
        <w:rPr>
          <w:rFonts w:ascii="Times New Roman" w:hAnsi="Times New Roman"/>
          <w:lang w:val="tr-TR"/>
        </w:rPr>
        <w:t>departmanının</w:t>
      </w:r>
      <w:proofErr w:type="gramEnd"/>
      <w:r>
        <w:rPr>
          <w:rFonts w:ascii="Times New Roman" w:hAnsi="Times New Roman"/>
          <w:lang w:val="tr-TR"/>
        </w:rPr>
        <w:t xml:space="preserve"> değil tüm birimlerin odağında yer alması hususlarının önemini doğrulamaktadır. Müşteri memnuniyeti </w:t>
      </w:r>
      <w:proofErr w:type="gramStart"/>
      <w:r>
        <w:rPr>
          <w:rFonts w:ascii="Times New Roman" w:hAnsi="Times New Roman"/>
          <w:lang w:val="tr-TR"/>
        </w:rPr>
        <w:t>kriterlerinin</w:t>
      </w:r>
      <w:proofErr w:type="gramEnd"/>
      <w:r>
        <w:rPr>
          <w:rFonts w:ascii="Times New Roman" w:hAnsi="Times New Roman"/>
          <w:lang w:val="tr-TR"/>
        </w:rPr>
        <w:t xml:space="preserve"> operasyon birimlerince de iyi anlaşılması için stratejiler oluşturmak ve bu bilgiyi operasyonun en alt kademelerine kadar ulaştırmak konteyner liman işletmeleri için önem taşımaktadır. </w:t>
      </w:r>
    </w:p>
    <w:p w:rsidR="00EF73DA" w:rsidRDefault="00EF73DA" w:rsidP="00200FED">
      <w:pPr>
        <w:autoSpaceDE w:val="0"/>
        <w:autoSpaceDN w:val="0"/>
        <w:adjustRightInd w:val="0"/>
        <w:spacing w:after="0" w:line="240" w:lineRule="auto"/>
        <w:ind w:firstLine="567"/>
        <w:jc w:val="both"/>
        <w:rPr>
          <w:rFonts w:ascii="Times New Roman" w:hAnsi="Times New Roman"/>
          <w:lang w:val="tr-TR"/>
        </w:rPr>
      </w:pPr>
    </w:p>
    <w:p w:rsidR="00ED4CED" w:rsidRDefault="00ED4CED" w:rsidP="00200FED">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 xml:space="preserve">Türkiye’de konteyner liman işletmeciliğinin önemli kısmının özelleştirilen limanlar kapsamında yürütüldüğü göz önünde bulundurulduğunda, özelleştirme şartlarının katma değerli hizmetler </w:t>
      </w:r>
      <w:r>
        <w:rPr>
          <w:rFonts w:ascii="Times New Roman" w:hAnsi="Times New Roman"/>
          <w:lang w:val="tr-TR"/>
        </w:rPr>
        <w:lastRenderedPageBreak/>
        <w:t xml:space="preserve">geliştirme önünde engel teşkil ettiği görülmektedir. Bu yeni hizmet sunumlarının, sözleşmeler gereği devam ettirilmek zorunda kalınan tarifelerde yerini bulamaması limanları hizmet farklılaştırma konusunda zorlamaktadır. Yeni özelleştirmelerde bu hususların hem devlet hem de alıcılar tarafından değerlendirmeye katılması önerilmektedir. </w:t>
      </w:r>
    </w:p>
    <w:p w:rsidR="00757518" w:rsidRDefault="00757518" w:rsidP="00200FED">
      <w:pPr>
        <w:autoSpaceDE w:val="0"/>
        <w:autoSpaceDN w:val="0"/>
        <w:adjustRightInd w:val="0"/>
        <w:spacing w:after="0" w:line="240" w:lineRule="auto"/>
        <w:ind w:firstLine="567"/>
        <w:jc w:val="both"/>
        <w:rPr>
          <w:rFonts w:ascii="Times New Roman" w:hAnsi="Times New Roman"/>
          <w:lang w:val="tr-TR"/>
        </w:rPr>
      </w:pPr>
    </w:p>
    <w:p w:rsidR="00ED4CED" w:rsidRDefault="00ED4CED" w:rsidP="00200FED">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Çalışmanın bir diğer önemli sonucu, Türkiye konteyner limanlarının</w:t>
      </w:r>
      <w:r w:rsidR="000B0AE9">
        <w:rPr>
          <w:rFonts w:ascii="Times New Roman" w:hAnsi="Times New Roman"/>
          <w:lang w:val="tr-TR"/>
        </w:rPr>
        <w:t xml:space="preserve"> küresel iyi örneklerde olduğu gibi bir tedarik zinciri bakış açısına henüz sahip olmamaları, zincir içindeki diğer aktörlerle, hinterlanda </w:t>
      </w:r>
      <w:proofErr w:type="gramStart"/>
      <w:r w:rsidR="000B0AE9">
        <w:rPr>
          <w:rFonts w:ascii="Times New Roman" w:hAnsi="Times New Roman"/>
          <w:lang w:val="tr-TR"/>
        </w:rPr>
        <w:t>hakim</w:t>
      </w:r>
      <w:proofErr w:type="gramEnd"/>
      <w:r w:rsidR="000B0AE9">
        <w:rPr>
          <w:rFonts w:ascii="Times New Roman" w:hAnsi="Times New Roman"/>
          <w:lang w:val="tr-TR"/>
        </w:rPr>
        <w:t xml:space="preserve"> taşıma operatörleriyle, lojistik merkezlerle yeterli işbirliği içinde hareket etmemeleridir. Bu durum limanların pazara </w:t>
      </w:r>
      <w:r w:rsidR="008822E8">
        <w:rPr>
          <w:rFonts w:ascii="Times New Roman" w:hAnsi="Times New Roman"/>
          <w:lang w:val="tr-TR"/>
        </w:rPr>
        <w:t>hâkimiyeti</w:t>
      </w:r>
      <w:r w:rsidR="000B0AE9">
        <w:rPr>
          <w:rFonts w:ascii="Times New Roman" w:hAnsi="Times New Roman"/>
          <w:lang w:val="tr-TR"/>
        </w:rPr>
        <w:t xml:space="preserve"> önünde engel oluşturmaktadır. Liman yönetici ve yetkili birimlerinin lojistik bakış açısıyla kapıdan kapıya hizmet sunumunu anlamaları, kendi operasyonlarının bu hizmet süreci içindeki yerini tespit ederek hizmet adımlarını buna göre tasarlamaları onları bir adım öne geçirecektir. Gelişmiş ülkelerde gözlemlenen limanların bölgeselleşme stratejileri kapsamında iç bölgelerde kurulacak lojistik merkezlere, aktarma sahalarına yatırım yapmaları, pazarlarının kapsamını genişletecek ve böylece daha geniş </w:t>
      </w:r>
      <w:r w:rsidR="00B90CE4">
        <w:rPr>
          <w:rFonts w:ascii="Times New Roman" w:hAnsi="Times New Roman"/>
          <w:lang w:val="tr-TR"/>
        </w:rPr>
        <w:t xml:space="preserve">bir bölgeye </w:t>
      </w:r>
      <w:r w:rsidR="00352090">
        <w:rPr>
          <w:rFonts w:ascii="Times New Roman" w:hAnsi="Times New Roman"/>
          <w:lang w:val="tr-TR"/>
        </w:rPr>
        <w:t>hâkim</w:t>
      </w:r>
      <w:r w:rsidR="00B90CE4">
        <w:rPr>
          <w:rFonts w:ascii="Times New Roman" w:hAnsi="Times New Roman"/>
          <w:lang w:val="tr-TR"/>
        </w:rPr>
        <w:t xml:space="preserve"> olabileceklerdir.</w:t>
      </w:r>
    </w:p>
    <w:p w:rsidR="00EF73DA" w:rsidRDefault="00EF73DA" w:rsidP="00200FED">
      <w:pPr>
        <w:autoSpaceDE w:val="0"/>
        <w:autoSpaceDN w:val="0"/>
        <w:adjustRightInd w:val="0"/>
        <w:spacing w:after="0" w:line="240" w:lineRule="auto"/>
        <w:ind w:firstLine="567"/>
        <w:jc w:val="both"/>
        <w:rPr>
          <w:rFonts w:ascii="Times New Roman" w:hAnsi="Times New Roman"/>
          <w:lang w:val="tr-TR"/>
        </w:rPr>
      </w:pPr>
    </w:p>
    <w:p w:rsidR="00B90CE4" w:rsidRDefault="00B90CE4" w:rsidP="00200FED">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Araştırmanın bir diğer ilginç sonucu ise konteyner lim</w:t>
      </w:r>
      <w:r w:rsidR="0060107D">
        <w:rPr>
          <w:rFonts w:ascii="Times New Roman" w:hAnsi="Times New Roman"/>
          <w:lang w:val="tr-TR"/>
        </w:rPr>
        <w:t>a</w:t>
      </w:r>
      <w:r>
        <w:rPr>
          <w:rFonts w:ascii="Times New Roman" w:hAnsi="Times New Roman"/>
          <w:lang w:val="tr-TR"/>
        </w:rPr>
        <w:t xml:space="preserve">nı müşterilerinin gümrükçüleri, lashing’cileri veya gözetmenlerinin liman seçim kararlarında önemli birer unsur olmalarıdır. Bu da Türkiye konteyner limanlarının pazardaki oyuncuları incelerken bu paydaşları da göz önünde bulundurmaları gerektiğini göstermektedir. Bu paydaşların liman hizmetlerinden memnun olması, müşteri memnuniyetini etkileyecek ve tercih sebebini değiştirecek önemli bir unsurdur. Kalıplaşmış bazı alışkanlıkları değiştirmek için bu paydaşlardan yardım alınabilir, bu paydaş gruplarına özgü pazarlama stratejileri geliştirilebilir. </w:t>
      </w:r>
    </w:p>
    <w:p w:rsidR="00EF73DA" w:rsidRDefault="00EF73DA" w:rsidP="00200FED">
      <w:pPr>
        <w:autoSpaceDE w:val="0"/>
        <w:autoSpaceDN w:val="0"/>
        <w:adjustRightInd w:val="0"/>
        <w:spacing w:after="0" w:line="240" w:lineRule="auto"/>
        <w:ind w:firstLine="567"/>
        <w:jc w:val="both"/>
        <w:rPr>
          <w:rFonts w:ascii="Times New Roman" w:hAnsi="Times New Roman"/>
          <w:lang w:val="tr-TR"/>
        </w:rPr>
      </w:pPr>
    </w:p>
    <w:p w:rsidR="00EF73DA" w:rsidRDefault="008A6FEB" w:rsidP="00EF73DA">
      <w:pPr>
        <w:autoSpaceDE w:val="0"/>
        <w:autoSpaceDN w:val="0"/>
        <w:adjustRightInd w:val="0"/>
        <w:spacing w:after="0" w:line="240" w:lineRule="auto"/>
        <w:ind w:firstLine="567"/>
        <w:jc w:val="both"/>
        <w:rPr>
          <w:rFonts w:ascii="Times New Roman" w:hAnsi="Times New Roman"/>
          <w:lang w:val="tr-TR"/>
        </w:rPr>
      </w:pPr>
      <w:r>
        <w:rPr>
          <w:rFonts w:ascii="Times New Roman" w:hAnsi="Times New Roman"/>
          <w:lang w:val="tr-TR"/>
        </w:rPr>
        <w:t xml:space="preserve">Çalışmanın, gelecek araştırma alanlarına da </w:t>
      </w:r>
      <w:r w:rsidR="00CC7A11">
        <w:rPr>
          <w:rFonts w:ascii="Times New Roman" w:hAnsi="Times New Roman"/>
          <w:lang w:val="tr-TR"/>
        </w:rPr>
        <w:t xml:space="preserve">olanak sağlayacak </w:t>
      </w:r>
      <w:r>
        <w:rPr>
          <w:rFonts w:ascii="Times New Roman" w:hAnsi="Times New Roman"/>
          <w:lang w:val="tr-TR"/>
        </w:rPr>
        <w:t>farklı açılardan kısıtları olduğu söylenebilir. Araştırmanın sadece Türkiye’de yapılmış olması ve örneklemin konteyner limanları ile kısıtlanmış olması</w:t>
      </w:r>
      <w:r w:rsidR="00CC7A11">
        <w:rPr>
          <w:rFonts w:ascii="Times New Roman" w:hAnsi="Times New Roman"/>
          <w:lang w:val="tr-TR"/>
        </w:rPr>
        <w:t>nın yanı sıra örneklem sayısının 14 olması ön plana çıkan bazı kısıtlar olarak ifade edilebilir. Ayrıca, çalışmanın nitel araştırmaya dayanıyor olması da bir başka kısıt olarak belirtilebilir.</w:t>
      </w:r>
      <w:r>
        <w:rPr>
          <w:rFonts w:ascii="Times New Roman" w:hAnsi="Times New Roman"/>
          <w:lang w:val="tr-TR"/>
        </w:rPr>
        <w:t xml:space="preserve"> </w:t>
      </w:r>
      <w:r w:rsidR="00685149">
        <w:rPr>
          <w:rFonts w:ascii="Times New Roman" w:hAnsi="Times New Roman" w:cs="Times New Roman"/>
          <w:lang w:val="tr-TR"/>
        </w:rPr>
        <w:t xml:space="preserve">Çalışma kapsamında tartışılan bulgular, Türkiye’deki özel limanların </w:t>
      </w:r>
      <w:r w:rsidR="002B3048">
        <w:rPr>
          <w:rFonts w:ascii="Times New Roman" w:hAnsi="Times New Roman" w:cs="Times New Roman"/>
          <w:lang w:val="tr-TR"/>
        </w:rPr>
        <w:t>p</w:t>
      </w:r>
      <w:r w:rsidR="00685149">
        <w:rPr>
          <w:rFonts w:ascii="Times New Roman" w:hAnsi="Times New Roman" w:cs="Times New Roman"/>
          <w:lang w:val="tr-TR"/>
        </w:rPr>
        <w:t xml:space="preserve">azar yönlülük faaliyetlerine, bunun gerekliliklerine ve engellerine ışık tutarak </w:t>
      </w:r>
      <w:r w:rsidR="00254321">
        <w:rPr>
          <w:rFonts w:ascii="Times New Roman" w:hAnsi="Times New Roman" w:cs="Times New Roman"/>
          <w:lang w:val="tr-TR"/>
        </w:rPr>
        <w:t xml:space="preserve">hem sektörel </w:t>
      </w:r>
      <w:r w:rsidR="001803BD">
        <w:rPr>
          <w:rFonts w:ascii="Times New Roman" w:hAnsi="Times New Roman" w:cs="Times New Roman"/>
          <w:lang w:val="tr-TR"/>
        </w:rPr>
        <w:t>uygulamaların doğru stratejik yaklaşımlara dayandırılmasını sağlaması yönünde özel limanlara fayda sağlamakta hem de akademik çalışmalarda daha önceden değinilmemiş bir noktayı açıklayan yorumlarıyla yeni ve farklı araştırmalara ışık tutmaktadır.</w:t>
      </w:r>
      <w:r w:rsidR="00F827CD">
        <w:rPr>
          <w:rFonts w:ascii="Times New Roman" w:hAnsi="Times New Roman"/>
          <w:lang w:val="tr-TR"/>
        </w:rPr>
        <w:t xml:space="preserve"> </w:t>
      </w:r>
      <w:r w:rsidR="001803BD">
        <w:rPr>
          <w:rFonts w:ascii="Times New Roman" w:hAnsi="Times New Roman"/>
          <w:lang w:val="tr-TR"/>
        </w:rPr>
        <w:t>Bu b</w:t>
      </w:r>
      <w:r w:rsidR="00B90CE4">
        <w:rPr>
          <w:rFonts w:ascii="Times New Roman" w:hAnsi="Times New Roman"/>
          <w:lang w:val="tr-TR"/>
        </w:rPr>
        <w:t xml:space="preserve">ağlamda, gelecek çalışmalarda </w:t>
      </w:r>
      <w:r w:rsidR="00F827CD">
        <w:rPr>
          <w:rFonts w:ascii="Times New Roman" w:hAnsi="Times New Roman"/>
          <w:lang w:val="tr-TR"/>
        </w:rPr>
        <w:t xml:space="preserve">farklı nicel karar verme yöntemleri </w:t>
      </w:r>
      <w:r w:rsidR="00F827CD">
        <w:rPr>
          <w:rFonts w:ascii="Times New Roman" w:hAnsi="Times New Roman"/>
          <w:lang w:val="tr-TR"/>
        </w:rPr>
        <w:lastRenderedPageBreak/>
        <w:t>kullanılarak, Delphi aşamalarında elde edilen ifadeler arasında bir</w:t>
      </w:r>
      <w:r w:rsidR="00B90CE4">
        <w:rPr>
          <w:rFonts w:ascii="Times New Roman" w:hAnsi="Times New Roman"/>
          <w:lang w:val="tr-TR"/>
        </w:rPr>
        <w:t xml:space="preserve"> önceliklendirmeye gidilebilir. </w:t>
      </w:r>
      <w:r w:rsidR="00F827CD">
        <w:rPr>
          <w:rFonts w:ascii="Times New Roman" w:hAnsi="Times New Roman"/>
          <w:lang w:val="tr-TR"/>
        </w:rPr>
        <w:t xml:space="preserve">Analitik Hiyerarşi Süreci veya limanların pazarlama yetkinlikleri ile müşteri beklentilerinin karşılaştırıldığı bir kalite fonksiyon göçerimi uygulaması değerli bulgular sunabilir. </w:t>
      </w:r>
      <w:r w:rsidR="00F25C10" w:rsidRPr="001803BD">
        <w:rPr>
          <w:rFonts w:ascii="Times New Roman" w:hAnsi="Times New Roman"/>
          <w:lang w:val="tr-TR"/>
        </w:rPr>
        <w:t xml:space="preserve">Ayrıca, </w:t>
      </w:r>
      <w:r w:rsidR="001803BD" w:rsidRPr="001803BD">
        <w:rPr>
          <w:rFonts w:ascii="Times New Roman" w:hAnsi="Times New Roman"/>
          <w:lang w:val="tr-TR"/>
        </w:rPr>
        <w:t xml:space="preserve">Türkiye’deki </w:t>
      </w:r>
      <w:r w:rsidR="00351169" w:rsidRPr="001803BD">
        <w:rPr>
          <w:rFonts w:ascii="Times New Roman" w:hAnsi="Times New Roman"/>
          <w:lang w:val="tr-TR"/>
        </w:rPr>
        <w:t xml:space="preserve">özel limanların </w:t>
      </w:r>
      <w:r w:rsidR="001803BD" w:rsidRPr="001803BD">
        <w:rPr>
          <w:rFonts w:ascii="Times New Roman" w:hAnsi="Times New Roman"/>
          <w:lang w:val="tr-TR"/>
        </w:rPr>
        <w:t>p</w:t>
      </w:r>
      <w:r w:rsidR="00351169" w:rsidRPr="001803BD">
        <w:rPr>
          <w:rFonts w:ascii="Times New Roman" w:hAnsi="Times New Roman"/>
          <w:lang w:val="tr-TR"/>
        </w:rPr>
        <w:t>azar yönlülü</w:t>
      </w:r>
      <w:r w:rsidR="009C4611">
        <w:rPr>
          <w:rFonts w:ascii="Times New Roman" w:hAnsi="Times New Roman"/>
          <w:lang w:val="tr-TR"/>
        </w:rPr>
        <w:t>k faaliyetlerini</w:t>
      </w:r>
      <w:r w:rsidR="001803BD" w:rsidRPr="001803BD">
        <w:rPr>
          <w:rFonts w:ascii="Times New Roman" w:hAnsi="Times New Roman"/>
          <w:lang w:val="tr-TR"/>
        </w:rPr>
        <w:t>, Avrupa’da örnek uyg</w:t>
      </w:r>
      <w:r w:rsidR="001803BD">
        <w:rPr>
          <w:rFonts w:ascii="Times New Roman" w:hAnsi="Times New Roman"/>
          <w:lang w:val="tr-TR"/>
        </w:rPr>
        <w:t xml:space="preserve">ulamalar yapan limanların </w:t>
      </w:r>
      <w:r w:rsidR="009C4611">
        <w:rPr>
          <w:rFonts w:ascii="Times New Roman" w:hAnsi="Times New Roman"/>
          <w:lang w:val="tr-TR"/>
        </w:rPr>
        <w:t xml:space="preserve">pazar yönlülük faaliyetleri ile karşılaştıran bir çalışmanın da bu alana ışık tutacağı söylenebilir. </w:t>
      </w:r>
    </w:p>
    <w:p w:rsidR="00757518" w:rsidRDefault="00757518" w:rsidP="00EF73DA">
      <w:pPr>
        <w:autoSpaceDE w:val="0"/>
        <w:autoSpaceDN w:val="0"/>
        <w:adjustRightInd w:val="0"/>
        <w:spacing w:after="0" w:line="240" w:lineRule="auto"/>
        <w:ind w:firstLine="567"/>
        <w:jc w:val="both"/>
        <w:rPr>
          <w:rFonts w:ascii="Times New Roman" w:hAnsi="Times New Roman"/>
          <w:lang w:val="tr-TR"/>
        </w:rPr>
      </w:pPr>
    </w:p>
    <w:p w:rsidR="00947F4B" w:rsidRPr="00BD1BDF" w:rsidRDefault="00EF73DA" w:rsidP="00BD1BDF">
      <w:pPr>
        <w:autoSpaceDE w:val="0"/>
        <w:autoSpaceDN w:val="0"/>
        <w:adjustRightInd w:val="0"/>
        <w:spacing w:after="0" w:line="240" w:lineRule="auto"/>
        <w:jc w:val="both"/>
        <w:rPr>
          <w:rFonts w:ascii="Times New Roman" w:hAnsi="Times New Roman" w:cs="Times New Roman"/>
          <w:lang w:val="tr-TR"/>
        </w:rPr>
      </w:pPr>
      <w:r w:rsidRPr="00BD1BDF">
        <w:rPr>
          <w:rFonts w:ascii="Times New Roman" w:hAnsi="Times New Roman" w:cs="Times New Roman"/>
          <w:b/>
          <w:lang w:val="tr-TR"/>
        </w:rPr>
        <w:t>KAYNAKLAR</w:t>
      </w:r>
    </w:p>
    <w:p w:rsidR="00947F4B" w:rsidRPr="00BD1BDF" w:rsidRDefault="00947F4B" w:rsidP="00BD1BDF">
      <w:pPr>
        <w:autoSpaceDE w:val="0"/>
        <w:autoSpaceDN w:val="0"/>
        <w:adjustRightInd w:val="0"/>
        <w:spacing w:after="0" w:line="240" w:lineRule="auto"/>
        <w:jc w:val="both"/>
        <w:rPr>
          <w:rFonts w:ascii="Times New Roman" w:hAnsi="Times New Roman" w:cs="Times New Roman"/>
          <w:lang w:val="tr-TR"/>
        </w:rPr>
      </w:pPr>
    </w:p>
    <w:p w:rsidR="00947F4B" w:rsidRPr="00C20446" w:rsidRDefault="00947F4B"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Bernard, K. (1995)</w:t>
      </w:r>
      <w:r w:rsidR="00434BFC" w:rsidRPr="00C20446">
        <w:rPr>
          <w:rFonts w:ascii="Times New Roman" w:hAnsi="Times New Roman" w:cs="Times New Roman"/>
          <w:lang w:val="tr-TR"/>
        </w:rPr>
        <w:t>.</w:t>
      </w:r>
      <w:r w:rsidRPr="00C20446">
        <w:rPr>
          <w:rFonts w:ascii="Times New Roman" w:hAnsi="Times New Roman" w:cs="Times New Roman"/>
          <w:lang w:val="tr-TR"/>
        </w:rPr>
        <w:t xml:space="preserve"> </w:t>
      </w:r>
      <w:r w:rsidRPr="00C20446">
        <w:rPr>
          <w:rFonts w:ascii="Times New Roman" w:hAnsi="Times New Roman" w:cs="Times New Roman"/>
          <w:i/>
          <w:lang w:val="tr-TR"/>
        </w:rPr>
        <w:t>Marketing Promotion Tools for Ports</w:t>
      </w:r>
      <w:r w:rsidR="00434BFC" w:rsidRPr="00C20446">
        <w:rPr>
          <w:rFonts w:ascii="Times New Roman" w:hAnsi="Times New Roman" w:cs="Times New Roman"/>
          <w:lang w:val="tr-TR"/>
        </w:rPr>
        <w:t>.</w:t>
      </w:r>
      <w:r w:rsidRPr="00C20446">
        <w:rPr>
          <w:rFonts w:ascii="Times New Roman" w:hAnsi="Times New Roman" w:cs="Times New Roman"/>
          <w:lang w:val="tr-TR"/>
        </w:rPr>
        <w:t xml:space="preserve"> UNCTAD Monographs on Port Management, </w:t>
      </w:r>
      <w:r w:rsidR="00434BFC" w:rsidRPr="00C20446">
        <w:rPr>
          <w:rFonts w:ascii="Times New Roman" w:hAnsi="Times New Roman" w:cs="Times New Roman"/>
          <w:lang w:val="tr-TR"/>
        </w:rPr>
        <w:t>UNCTAD/SHIP/494(12)</w:t>
      </w:r>
      <w:r w:rsidRPr="00C20446">
        <w:rPr>
          <w:rFonts w:ascii="Times New Roman" w:hAnsi="Times New Roman" w:cs="Times New Roman"/>
          <w:lang w:val="tr-TR"/>
        </w:rPr>
        <w:t xml:space="preserve">, New York an Geneva: United Nations. </w:t>
      </w:r>
    </w:p>
    <w:p w:rsidR="004135E9" w:rsidRPr="00C20446" w:rsidRDefault="004135E9" w:rsidP="00BD1BDF">
      <w:pPr>
        <w:spacing w:after="0" w:line="240" w:lineRule="auto"/>
        <w:jc w:val="both"/>
        <w:rPr>
          <w:rFonts w:ascii="Times New Roman" w:hAnsi="Times New Roman" w:cs="Times New Roman"/>
          <w:lang w:val="tr-TR"/>
        </w:rPr>
      </w:pPr>
    </w:p>
    <w:p w:rsidR="00947F4B" w:rsidRPr="00C20446" w:rsidRDefault="00947F4B"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Bilginer, B</w:t>
      </w:r>
      <w:r w:rsidR="00434BFC" w:rsidRPr="00C20446">
        <w:rPr>
          <w:rFonts w:ascii="Times New Roman" w:hAnsi="Times New Roman" w:cs="Times New Roman"/>
          <w:lang w:val="tr-TR"/>
        </w:rPr>
        <w:t>.</w:t>
      </w:r>
      <w:r w:rsidRPr="00C20446">
        <w:rPr>
          <w:rFonts w:ascii="Times New Roman" w:hAnsi="Times New Roman" w:cs="Times New Roman"/>
          <w:lang w:val="tr-TR"/>
        </w:rPr>
        <w:t xml:space="preserve"> (2008). Konteyner Liman/Terminal Pazarlaması, Liman Pazarlama İletişimi ve Müşteri İlişkileri Yönetimi</w:t>
      </w:r>
      <w:r w:rsidR="00795E4A" w:rsidRPr="00C20446">
        <w:rPr>
          <w:rFonts w:ascii="Times New Roman" w:hAnsi="Times New Roman" w:cs="Times New Roman"/>
          <w:lang w:val="tr-TR"/>
        </w:rPr>
        <w:t>,</w:t>
      </w:r>
      <w:r w:rsidRPr="00C20446">
        <w:rPr>
          <w:rFonts w:ascii="Times New Roman" w:hAnsi="Times New Roman" w:cs="Times New Roman"/>
          <w:lang w:val="tr-TR"/>
        </w:rPr>
        <w:t xml:space="preserve"> </w:t>
      </w:r>
      <w:r w:rsidR="00795E4A" w:rsidRPr="00C20446">
        <w:rPr>
          <w:rFonts w:ascii="Times New Roman" w:hAnsi="Times New Roman" w:cs="Times New Roman"/>
          <w:lang w:val="tr-TR"/>
        </w:rPr>
        <w:t xml:space="preserve">M. Erdal (Ed.), </w:t>
      </w:r>
      <w:r w:rsidRPr="00C20446">
        <w:rPr>
          <w:rFonts w:ascii="Times New Roman" w:hAnsi="Times New Roman" w:cs="Times New Roman"/>
          <w:i/>
          <w:lang w:val="tr-TR"/>
        </w:rPr>
        <w:t>Deniz ve Terminal İşletmeciliği</w:t>
      </w:r>
      <w:r w:rsidR="00795E4A" w:rsidRPr="00C20446">
        <w:rPr>
          <w:rFonts w:ascii="Times New Roman" w:hAnsi="Times New Roman" w:cs="Times New Roman"/>
          <w:lang w:val="tr-TR"/>
        </w:rPr>
        <w:t xml:space="preserve"> </w:t>
      </w:r>
      <w:r w:rsidR="007A453C">
        <w:rPr>
          <w:rFonts w:ascii="Times New Roman" w:hAnsi="Times New Roman" w:cs="Times New Roman"/>
          <w:lang w:val="tr-TR"/>
        </w:rPr>
        <w:t>(</w:t>
      </w:r>
      <w:r w:rsidR="00795E4A" w:rsidRPr="00C20446">
        <w:rPr>
          <w:rFonts w:ascii="Times New Roman" w:hAnsi="Times New Roman" w:cs="Times New Roman"/>
          <w:lang w:val="tr-TR"/>
        </w:rPr>
        <w:t>s.369</w:t>
      </w:r>
      <w:r w:rsidR="007A453C">
        <w:rPr>
          <w:rFonts w:ascii="Times New Roman" w:hAnsi="Times New Roman" w:cs="Times New Roman"/>
          <w:lang w:val="tr-TR"/>
        </w:rPr>
        <w:t>),</w:t>
      </w:r>
      <w:r w:rsidR="00795E4A" w:rsidRPr="00C20446">
        <w:rPr>
          <w:rFonts w:ascii="Times New Roman" w:hAnsi="Times New Roman" w:cs="Times New Roman"/>
          <w:lang w:val="tr-TR"/>
        </w:rPr>
        <w:t xml:space="preserve"> İstanbul: Beta. </w:t>
      </w:r>
    </w:p>
    <w:p w:rsidR="00011712" w:rsidRPr="00C20446" w:rsidRDefault="00011712" w:rsidP="00BD1BDF">
      <w:pPr>
        <w:spacing w:after="0" w:line="240" w:lineRule="auto"/>
        <w:jc w:val="both"/>
        <w:rPr>
          <w:rFonts w:ascii="Times New Roman" w:hAnsi="Times New Roman" w:cs="Times New Roman"/>
          <w:lang w:val="tr-TR"/>
        </w:rPr>
      </w:pPr>
    </w:p>
    <w:p w:rsidR="00947F4B" w:rsidRPr="00C20446" w:rsidRDefault="00947F4B"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Bloem, M</w:t>
      </w:r>
      <w:proofErr w:type="gramStart"/>
      <w:r w:rsidR="00434BFC" w:rsidRPr="00C20446">
        <w:rPr>
          <w:rFonts w:ascii="Times New Roman" w:hAnsi="Times New Roman" w:cs="Times New Roman"/>
          <w:lang w:val="tr-TR"/>
        </w:rPr>
        <w:t>.</w:t>
      </w:r>
      <w:r w:rsidRPr="00C20446">
        <w:rPr>
          <w:rFonts w:ascii="Times New Roman" w:hAnsi="Times New Roman" w:cs="Times New Roman"/>
          <w:lang w:val="tr-TR"/>
        </w:rPr>
        <w:t>,</w:t>
      </w:r>
      <w:proofErr w:type="gramEnd"/>
      <w:r w:rsidRPr="00C20446">
        <w:rPr>
          <w:rFonts w:ascii="Times New Roman" w:hAnsi="Times New Roman" w:cs="Times New Roman"/>
          <w:lang w:val="tr-TR"/>
        </w:rPr>
        <w:t xml:space="preserve"> </w:t>
      </w:r>
      <w:r w:rsidR="004F0B4F" w:rsidRPr="00C20446">
        <w:rPr>
          <w:rFonts w:ascii="Times New Roman" w:hAnsi="Times New Roman" w:cs="Times New Roman"/>
          <w:lang w:val="tr-TR"/>
        </w:rPr>
        <w:t>V</w:t>
      </w:r>
      <w:r w:rsidR="00434BFC" w:rsidRPr="00C20446">
        <w:rPr>
          <w:rFonts w:ascii="Times New Roman" w:hAnsi="Times New Roman" w:cs="Times New Roman"/>
          <w:lang w:val="tr-TR"/>
        </w:rPr>
        <w:t xml:space="preserve">an </w:t>
      </w:r>
      <w:r w:rsidRPr="00C20446">
        <w:rPr>
          <w:rFonts w:ascii="Times New Roman" w:hAnsi="Times New Roman" w:cs="Times New Roman"/>
          <w:lang w:val="tr-TR"/>
        </w:rPr>
        <w:t>Putten, S</w:t>
      </w:r>
      <w:r w:rsidR="00434BFC" w:rsidRPr="00C20446">
        <w:rPr>
          <w:rFonts w:ascii="Times New Roman" w:hAnsi="Times New Roman" w:cs="Times New Roman"/>
          <w:lang w:val="tr-TR"/>
        </w:rPr>
        <w:t>., Deveci, D. A.</w:t>
      </w:r>
      <w:r w:rsidR="00011712" w:rsidRPr="00C20446">
        <w:rPr>
          <w:rFonts w:ascii="Times New Roman" w:hAnsi="Times New Roman" w:cs="Times New Roman"/>
          <w:lang w:val="tr-TR"/>
        </w:rPr>
        <w:t xml:space="preserve"> ve</w:t>
      </w:r>
      <w:r w:rsidRPr="00C20446">
        <w:rPr>
          <w:rFonts w:ascii="Times New Roman" w:hAnsi="Times New Roman" w:cs="Times New Roman"/>
          <w:lang w:val="tr-TR"/>
        </w:rPr>
        <w:t xml:space="preserve"> Tuna, O</w:t>
      </w:r>
      <w:r w:rsidR="00434BFC" w:rsidRPr="00C20446">
        <w:rPr>
          <w:rFonts w:ascii="Times New Roman" w:hAnsi="Times New Roman" w:cs="Times New Roman"/>
          <w:lang w:val="tr-TR"/>
        </w:rPr>
        <w:t>.</w:t>
      </w:r>
      <w:r w:rsidRPr="00C20446">
        <w:rPr>
          <w:rFonts w:ascii="Times New Roman" w:hAnsi="Times New Roman" w:cs="Times New Roman"/>
          <w:lang w:val="tr-TR"/>
        </w:rPr>
        <w:t xml:space="preserve"> (2013). </w:t>
      </w:r>
      <w:r w:rsidRPr="00C20446">
        <w:rPr>
          <w:rFonts w:ascii="Times New Roman" w:hAnsi="Times New Roman" w:cs="Times New Roman"/>
          <w:i/>
          <w:lang w:val="tr-TR"/>
        </w:rPr>
        <w:t>Maritime Turkey: Market Research</w:t>
      </w:r>
      <w:r w:rsidRPr="00C20446">
        <w:rPr>
          <w:rFonts w:ascii="Times New Roman" w:hAnsi="Times New Roman" w:cs="Times New Roman"/>
          <w:lang w:val="tr-TR"/>
        </w:rPr>
        <w:t xml:space="preserve">. </w:t>
      </w:r>
      <w:r w:rsidR="00011712" w:rsidRPr="00C20446">
        <w:rPr>
          <w:rFonts w:ascii="Times New Roman" w:hAnsi="Times New Roman" w:cs="Times New Roman"/>
          <w:lang w:val="tr-TR"/>
        </w:rPr>
        <w:t xml:space="preserve">The Netherlands: </w:t>
      </w:r>
      <w:r w:rsidRPr="00C20446">
        <w:rPr>
          <w:rFonts w:ascii="Times New Roman" w:hAnsi="Times New Roman" w:cs="Times New Roman"/>
          <w:lang w:val="tr-TR"/>
        </w:rPr>
        <w:t>Maritime by Holland</w:t>
      </w:r>
      <w:r w:rsidR="00011712" w:rsidRPr="00C20446">
        <w:rPr>
          <w:rFonts w:ascii="Times New Roman" w:hAnsi="Times New Roman" w:cs="Times New Roman"/>
          <w:lang w:val="tr-TR"/>
        </w:rPr>
        <w:t>.</w:t>
      </w:r>
    </w:p>
    <w:p w:rsidR="00011712" w:rsidRPr="00C20446" w:rsidRDefault="00011712" w:rsidP="00BD1BDF">
      <w:pPr>
        <w:spacing w:after="0" w:line="240" w:lineRule="auto"/>
        <w:jc w:val="both"/>
        <w:rPr>
          <w:rFonts w:ascii="Times New Roman" w:hAnsi="Times New Roman" w:cs="Times New Roman"/>
          <w:lang w:val="tr-TR"/>
        </w:rPr>
      </w:pPr>
    </w:p>
    <w:p w:rsidR="00947F4B" w:rsidRPr="00C20446" w:rsidRDefault="00947F4B"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Branch, A. E. (1997)</w:t>
      </w:r>
      <w:r w:rsidR="003A3CAC" w:rsidRPr="00C20446">
        <w:rPr>
          <w:rFonts w:ascii="Times New Roman" w:hAnsi="Times New Roman" w:cs="Times New Roman"/>
          <w:lang w:val="tr-TR"/>
        </w:rPr>
        <w:t>.</w:t>
      </w:r>
      <w:r w:rsidRPr="00C20446">
        <w:rPr>
          <w:rFonts w:ascii="Times New Roman" w:hAnsi="Times New Roman" w:cs="Times New Roman"/>
          <w:lang w:val="tr-TR"/>
        </w:rPr>
        <w:t xml:space="preserve"> </w:t>
      </w:r>
      <w:r w:rsidRPr="00C20446">
        <w:rPr>
          <w:rFonts w:ascii="Times New Roman" w:hAnsi="Times New Roman" w:cs="Times New Roman"/>
          <w:i/>
          <w:lang w:val="tr-TR"/>
        </w:rPr>
        <w:t>Elements of Port Operation and Management</w:t>
      </w:r>
      <w:r w:rsidR="00794B19" w:rsidRPr="00C20446">
        <w:rPr>
          <w:rFonts w:ascii="Times New Roman" w:hAnsi="Times New Roman" w:cs="Times New Roman"/>
          <w:lang w:val="tr-TR"/>
        </w:rPr>
        <w:t>.</w:t>
      </w:r>
      <w:r w:rsidRPr="00C20446">
        <w:rPr>
          <w:rFonts w:ascii="Times New Roman" w:hAnsi="Times New Roman" w:cs="Times New Roman"/>
          <w:lang w:val="tr-TR"/>
        </w:rPr>
        <w:t xml:space="preserve"> London: Chapman and Hall.</w:t>
      </w:r>
    </w:p>
    <w:p w:rsidR="004135E9" w:rsidRPr="00C20446" w:rsidRDefault="004135E9" w:rsidP="00BD1BDF">
      <w:pPr>
        <w:spacing w:after="0" w:line="240" w:lineRule="auto"/>
        <w:jc w:val="both"/>
        <w:rPr>
          <w:rFonts w:ascii="Times New Roman" w:hAnsi="Times New Roman" w:cs="Times New Roman"/>
          <w:lang w:val="tr-TR"/>
        </w:rPr>
      </w:pPr>
    </w:p>
    <w:p w:rsidR="00947F4B" w:rsidRPr="00C20446" w:rsidRDefault="00947F4B"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Branch, A. E. (1998)</w:t>
      </w:r>
      <w:r w:rsidR="003A3CAC" w:rsidRPr="00C20446">
        <w:rPr>
          <w:rFonts w:ascii="Times New Roman" w:hAnsi="Times New Roman" w:cs="Times New Roman"/>
          <w:lang w:val="tr-TR"/>
        </w:rPr>
        <w:t>.</w:t>
      </w:r>
      <w:r w:rsidRPr="00C20446">
        <w:rPr>
          <w:rFonts w:ascii="Times New Roman" w:hAnsi="Times New Roman" w:cs="Times New Roman"/>
          <w:lang w:val="tr-TR"/>
        </w:rPr>
        <w:t xml:space="preserve"> </w:t>
      </w:r>
      <w:r w:rsidRPr="00C20446">
        <w:rPr>
          <w:rFonts w:ascii="Times New Roman" w:hAnsi="Times New Roman" w:cs="Times New Roman"/>
          <w:i/>
          <w:lang w:val="tr-TR"/>
        </w:rPr>
        <w:t>Maritime Economics: Management and Marketing</w:t>
      </w:r>
      <w:r w:rsidR="003A3CAC" w:rsidRPr="00C20446">
        <w:rPr>
          <w:rFonts w:ascii="Times New Roman" w:hAnsi="Times New Roman" w:cs="Times New Roman"/>
          <w:lang w:val="tr-TR"/>
        </w:rPr>
        <w:t>.</w:t>
      </w:r>
      <w:r w:rsidRPr="00C20446">
        <w:rPr>
          <w:rFonts w:ascii="Times New Roman" w:hAnsi="Times New Roman" w:cs="Times New Roman"/>
          <w:lang w:val="tr-TR"/>
        </w:rPr>
        <w:t xml:space="preserve"> Cheltenham: Stanley Thornes.</w:t>
      </w:r>
    </w:p>
    <w:p w:rsidR="004135E9" w:rsidRPr="00C20446" w:rsidRDefault="004135E9" w:rsidP="00BD1BDF">
      <w:pPr>
        <w:spacing w:after="0" w:line="240" w:lineRule="auto"/>
        <w:jc w:val="both"/>
        <w:rPr>
          <w:rFonts w:ascii="Times New Roman" w:hAnsi="Times New Roman" w:cs="Times New Roman"/>
          <w:lang w:val="tr-TR"/>
        </w:rPr>
      </w:pPr>
    </w:p>
    <w:p w:rsidR="00947F4B" w:rsidRPr="00C20446" w:rsidRDefault="00947F4B"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 xml:space="preserve">Cahoon, S. (2007). Marketing </w:t>
      </w:r>
      <w:r w:rsidR="00636C9F" w:rsidRPr="00C20446">
        <w:rPr>
          <w:rFonts w:ascii="Times New Roman" w:hAnsi="Times New Roman" w:cs="Times New Roman"/>
          <w:lang w:val="tr-TR"/>
        </w:rPr>
        <w:t>c</w:t>
      </w:r>
      <w:r w:rsidRPr="00C20446">
        <w:rPr>
          <w:rFonts w:ascii="Times New Roman" w:hAnsi="Times New Roman" w:cs="Times New Roman"/>
          <w:lang w:val="tr-TR"/>
        </w:rPr>
        <w:t xml:space="preserve">ommunications for </w:t>
      </w:r>
      <w:r w:rsidR="00636C9F" w:rsidRPr="00C20446">
        <w:rPr>
          <w:rFonts w:ascii="Times New Roman" w:hAnsi="Times New Roman" w:cs="Times New Roman"/>
          <w:lang w:val="tr-TR"/>
        </w:rPr>
        <w:t>s</w:t>
      </w:r>
      <w:r w:rsidRPr="00C20446">
        <w:rPr>
          <w:rFonts w:ascii="Times New Roman" w:hAnsi="Times New Roman" w:cs="Times New Roman"/>
          <w:lang w:val="tr-TR"/>
        </w:rPr>
        <w:t xml:space="preserve">eaports: </w:t>
      </w:r>
      <w:r w:rsidR="003A3CAC" w:rsidRPr="00C20446">
        <w:rPr>
          <w:rFonts w:ascii="Times New Roman" w:hAnsi="Times New Roman" w:cs="Times New Roman"/>
          <w:lang w:val="tr-TR"/>
        </w:rPr>
        <w:t>A</w:t>
      </w:r>
      <w:r w:rsidRPr="00C20446">
        <w:rPr>
          <w:rFonts w:ascii="Times New Roman" w:hAnsi="Times New Roman" w:cs="Times New Roman"/>
          <w:lang w:val="tr-TR"/>
        </w:rPr>
        <w:t xml:space="preserve"> </w:t>
      </w:r>
      <w:r w:rsidR="00636C9F" w:rsidRPr="00C20446">
        <w:rPr>
          <w:rFonts w:ascii="Times New Roman" w:hAnsi="Times New Roman" w:cs="Times New Roman"/>
          <w:lang w:val="tr-TR"/>
        </w:rPr>
        <w:t>m</w:t>
      </w:r>
      <w:r w:rsidRPr="00C20446">
        <w:rPr>
          <w:rFonts w:ascii="Times New Roman" w:hAnsi="Times New Roman" w:cs="Times New Roman"/>
          <w:lang w:val="tr-TR"/>
        </w:rPr>
        <w:t xml:space="preserve">atter of </w:t>
      </w:r>
      <w:r w:rsidR="00636C9F" w:rsidRPr="00C20446">
        <w:rPr>
          <w:rFonts w:ascii="Times New Roman" w:hAnsi="Times New Roman" w:cs="Times New Roman"/>
          <w:lang w:val="tr-TR"/>
        </w:rPr>
        <w:t>s</w:t>
      </w:r>
      <w:r w:rsidRPr="00C20446">
        <w:rPr>
          <w:rFonts w:ascii="Times New Roman" w:hAnsi="Times New Roman" w:cs="Times New Roman"/>
          <w:lang w:val="tr-TR"/>
        </w:rPr>
        <w:t xml:space="preserve">urvival and </w:t>
      </w:r>
      <w:r w:rsidR="00636C9F" w:rsidRPr="00C20446">
        <w:rPr>
          <w:rFonts w:ascii="Times New Roman" w:hAnsi="Times New Roman" w:cs="Times New Roman"/>
          <w:lang w:val="tr-TR"/>
        </w:rPr>
        <w:t>g</w:t>
      </w:r>
      <w:r w:rsidRPr="00C20446">
        <w:rPr>
          <w:rFonts w:ascii="Times New Roman" w:hAnsi="Times New Roman" w:cs="Times New Roman"/>
          <w:lang w:val="tr-TR"/>
        </w:rPr>
        <w:t xml:space="preserve">rowth. </w:t>
      </w:r>
      <w:r w:rsidR="00636C9F" w:rsidRPr="00C20446">
        <w:rPr>
          <w:rFonts w:ascii="Times New Roman" w:hAnsi="Times New Roman" w:cs="Times New Roman"/>
          <w:i/>
          <w:lang w:val="tr-TR"/>
        </w:rPr>
        <w:t>Maritime Policy and</w:t>
      </w:r>
      <w:r w:rsidRPr="00C20446">
        <w:rPr>
          <w:rFonts w:ascii="Times New Roman" w:hAnsi="Times New Roman" w:cs="Times New Roman"/>
          <w:i/>
          <w:lang w:val="tr-TR"/>
        </w:rPr>
        <w:t xml:space="preserve"> Management</w:t>
      </w:r>
      <w:r w:rsidRPr="00C20446">
        <w:rPr>
          <w:rFonts w:ascii="Times New Roman" w:hAnsi="Times New Roman" w:cs="Times New Roman"/>
          <w:lang w:val="tr-TR"/>
        </w:rPr>
        <w:t>, 34</w:t>
      </w:r>
      <w:r w:rsidR="00636C9F" w:rsidRPr="00C20446">
        <w:rPr>
          <w:rFonts w:ascii="Times New Roman" w:hAnsi="Times New Roman" w:cs="Times New Roman"/>
          <w:lang w:val="tr-TR"/>
        </w:rPr>
        <w:t xml:space="preserve"> </w:t>
      </w:r>
      <w:r w:rsidRPr="00C20446">
        <w:rPr>
          <w:rFonts w:ascii="Times New Roman" w:hAnsi="Times New Roman" w:cs="Times New Roman"/>
          <w:lang w:val="tr-TR"/>
        </w:rPr>
        <w:t xml:space="preserve">(2), 151-168. </w:t>
      </w:r>
    </w:p>
    <w:p w:rsidR="004135E9" w:rsidRPr="00C20446" w:rsidRDefault="004135E9" w:rsidP="00BD1BDF">
      <w:pPr>
        <w:spacing w:after="0" w:line="240" w:lineRule="auto"/>
        <w:jc w:val="both"/>
        <w:rPr>
          <w:rFonts w:ascii="Times New Roman" w:hAnsi="Times New Roman" w:cs="Times New Roman"/>
          <w:lang w:val="tr-TR"/>
        </w:rPr>
      </w:pPr>
    </w:p>
    <w:p w:rsidR="00A753CE" w:rsidRPr="00C20446" w:rsidRDefault="00A753CE" w:rsidP="00A753CE">
      <w:pPr>
        <w:spacing w:after="0" w:line="240" w:lineRule="auto"/>
        <w:jc w:val="both"/>
        <w:rPr>
          <w:rFonts w:ascii="Times New Roman" w:hAnsi="Times New Roman" w:cs="Times New Roman"/>
          <w:lang w:val="tr-TR"/>
        </w:rPr>
      </w:pPr>
      <w:r w:rsidRPr="00C20446">
        <w:rPr>
          <w:rFonts w:ascii="Times New Roman" w:hAnsi="Times New Roman" w:cs="Times New Roman"/>
          <w:lang w:val="tr-TR"/>
        </w:rPr>
        <w:t>Cerit, A.G. ve Güler, N. (1998). Denizcilik Sektörü ve Pazar Yönlü Stratejik Planlama Yaklaşımı</w:t>
      </w:r>
      <w:r w:rsidR="00086310">
        <w:rPr>
          <w:rFonts w:ascii="Times New Roman" w:hAnsi="Times New Roman" w:cs="Times New Roman"/>
          <w:lang w:val="tr-TR"/>
        </w:rPr>
        <w:t>.</w:t>
      </w:r>
      <w:r w:rsidRPr="00C20446">
        <w:rPr>
          <w:rFonts w:ascii="Times New Roman" w:hAnsi="Times New Roman" w:cs="Times New Roman"/>
          <w:i/>
          <w:lang w:val="tr-TR"/>
        </w:rPr>
        <w:t xml:space="preserve"> </w:t>
      </w:r>
      <w:r w:rsidRPr="00C20446">
        <w:rPr>
          <w:rFonts w:ascii="Times New Roman" w:hAnsi="Times New Roman" w:cs="Times New Roman"/>
          <w:lang w:val="tr-TR"/>
        </w:rPr>
        <w:t xml:space="preserve">A.G. Cerit, H. Kişi, F. Yercan ve A. Dedeoğlu (Eds.), </w:t>
      </w:r>
      <w:r w:rsidRPr="00C20446">
        <w:rPr>
          <w:rFonts w:ascii="Times New Roman" w:hAnsi="Times New Roman" w:cs="Times New Roman"/>
          <w:i/>
          <w:lang w:val="tr-TR"/>
        </w:rPr>
        <w:t>Çağdaş Denizcilik Stratejileri: İşletme Yönetimi Yaklaşımı</w:t>
      </w:r>
      <w:r w:rsidR="00086310">
        <w:rPr>
          <w:rFonts w:ascii="Times New Roman" w:hAnsi="Times New Roman" w:cs="Times New Roman"/>
          <w:lang w:val="tr-TR"/>
        </w:rPr>
        <w:t xml:space="preserve"> (s.</w:t>
      </w:r>
      <w:r w:rsidRPr="00C20446">
        <w:rPr>
          <w:rFonts w:ascii="Times New Roman" w:hAnsi="Times New Roman" w:cs="Times New Roman"/>
          <w:lang w:val="tr-TR"/>
        </w:rPr>
        <w:t xml:space="preserve"> 1-18</w:t>
      </w:r>
      <w:r w:rsidR="00086310">
        <w:rPr>
          <w:rFonts w:ascii="Times New Roman" w:hAnsi="Times New Roman" w:cs="Times New Roman"/>
          <w:lang w:val="tr-TR"/>
        </w:rPr>
        <w:t>),</w:t>
      </w:r>
      <w:r w:rsidRPr="00C20446">
        <w:rPr>
          <w:rFonts w:ascii="Times New Roman" w:hAnsi="Times New Roman" w:cs="Times New Roman"/>
          <w:lang w:val="tr-TR"/>
        </w:rPr>
        <w:t xml:space="preserve">  İzmir: Dokuz Eylül Yayınları. </w:t>
      </w:r>
    </w:p>
    <w:p w:rsidR="00A753CE" w:rsidRPr="00C20446" w:rsidRDefault="00A753CE" w:rsidP="00A753CE">
      <w:pPr>
        <w:spacing w:after="0" w:line="240" w:lineRule="auto"/>
        <w:jc w:val="both"/>
        <w:rPr>
          <w:rFonts w:ascii="Times New Roman" w:hAnsi="Times New Roman" w:cs="Times New Roman"/>
          <w:lang w:val="tr-TR"/>
        </w:rPr>
      </w:pPr>
    </w:p>
    <w:p w:rsidR="00A753CE" w:rsidRDefault="00A753CE" w:rsidP="00A753CE">
      <w:pPr>
        <w:spacing w:after="0" w:line="240" w:lineRule="auto"/>
        <w:jc w:val="both"/>
        <w:rPr>
          <w:rFonts w:ascii="Times New Roman" w:hAnsi="Times New Roman" w:cs="Times New Roman"/>
          <w:lang w:val="tr-TR"/>
        </w:rPr>
      </w:pPr>
      <w:r w:rsidRPr="00C20446">
        <w:rPr>
          <w:rFonts w:ascii="Times New Roman" w:hAnsi="Times New Roman" w:cs="Times New Roman"/>
          <w:lang w:val="tr-TR"/>
        </w:rPr>
        <w:t xml:space="preserve">Cerit, G. (2000). Türkiye ve ABD gemi inşa sanayilerinin pazar yönlülük açısından karşılaştırmalı analizi. </w:t>
      </w:r>
      <w:r w:rsidRPr="00C20446">
        <w:rPr>
          <w:rFonts w:ascii="Times New Roman" w:hAnsi="Times New Roman" w:cs="Times New Roman"/>
          <w:i/>
          <w:lang w:val="tr-TR"/>
        </w:rPr>
        <w:t xml:space="preserve">5. Ulusal Pazarlama Kongresi Bildiri Kitabı. </w:t>
      </w:r>
      <w:r w:rsidRPr="00C20446">
        <w:rPr>
          <w:rFonts w:ascii="Times New Roman" w:hAnsi="Times New Roman" w:cs="Times New Roman"/>
          <w:lang w:val="tr-TR"/>
        </w:rPr>
        <w:t xml:space="preserve">247-276, Antalya. </w:t>
      </w:r>
    </w:p>
    <w:p w:rsidR="00A753CE" w:rsidRPr="00C20446" w:rsidRDefault="00A753CE" w:rsidP="00A753CE">
      <w:pPr>
        <w:spacing w:after="0" w:line="240" w:lineRule="auto"/>
        <w:jc w:val="both"/>
        <w:rPr>
          <w:rFonts w:ascii="Times New Roman" w:hAnsi="Times New Roman" w:cs="Times New Roman"/>
          <w:lang w:val="tr-TR"/>
        </w:rPr>
      </w:pPr>
    </w:p>
    <w:p w:rsidR="004C2A3C" w:rsidRDefault="00A753CE"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 xml:space="preserve">Cooper D.R. ve Schindler P.S. (1998). </w:t>
      </w:r>
      <w:r w:rsidRPr="00C20446">
        <w:rPr>
          <w:rFonts w:ascii="Times New Roman" w:hAnsi="Times New Roman" w:cs="Times New Roman"/>
          <w:i/>
          <w:lang w:val="tr-TR"/>
        </w:rPr>
        <w:t>Business Research Methods</w:t>
      </w:r>
      <w:r w:rsidRPr="00C20446">
        <w:rPr>
          <w:rFonts w:ascii="Times New Roman" w:hAnsi="Times New Roman" w:cs="Times New Roman"/>
          <w:lang w:val="tr-TR"/>
        </w:rPr>
        <w:t>. Singapore: McGraw Hill.</w:t>
      </w:r>
    </w:p>
    <w:p w:rsidR="00947F4B" w:rsidRPr="00C20446" w:rsidRDefault="00FB1F3C"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lastRenderedPageBreak/>
        <w:t>Cottam, H</w:t>
      </w:r>
      <w:proofErr w:type="gramStart"/>
      <w:r w:rsidRPr="00C20446">
        <w:rPr>
          <w:rFonts w:ascii="Times New Roman" w:hAnsi="Times New Roman" w:cs="Times New Roman"/>
          <w:lang w:val="tr-TR"/>
        </w:rPr>
        <w:t>.,</w:t>
      </w:r>
      <w:proofErr w:type="gramEnd"/>
      <w:r w:rsidRPr="00C20446">
        <w:rPr>
          <w:rFonts w:ascii="Times New Roman" w:hAnsi="Times New Roman" w:cs="Times New Roman"/>
          <w:lang w:val="tr-TR"/>
        </w:rPr>
        <w:t xml:space="preserve"> Roe, M., ve</w:t>
      </w:r>
      <w:r w:rsidR="00947F4B" w:rsidRPr="00C20446">
        <w:rPr>
          <w:rFonts w:ascii="Times New Roman" w:hAnsi="Times New Roman" w:cs="Times New Roman"/>
          <w:lang w:val="tr-TR"/>
        </w:rPr>
        <w:t xml:space="preserve"> Challac</w:t>
      </w:r>
      <w:r w:rsidRPr="00C20446">
        <w:rPr>
          <w:rFonts w:ascii="Times New Roman" w:hAnsi="Times New Roman" w:cs="Times New Roman"/>
          <w:lang w:val="tr-TR"/>
        </w:rPr>
        <w:t>ombe, J. (2004). Outsourcing of t</w:t>
      </w:r>
      <w:r w:rsidR="00947F4B" w:rsidRPr="00C20446">
        <w:rPr>
          <w:rFonts w:ascii="Times New Roman" w:hAnsi="Times New Roman" w:cs="Times New Roman"/>
          <w:lang w:val="tr-TR"/>
        </w:rPr>
        <w:t xml:space="preserve">rucking </w:t>
      </w:r>
      <w:r w:rsidRPr="00C20446">
        <w:rPr>
          <w:rFonts w:ascii="Times New Roman" w:hAnsi="Times New Roman" w:cs="Times New Roman"/>
          <w:lang w:val="tr-TR"/>
        </w:rPr>
        <w:t>a</w:t>
      </w:r>
      <w:r w:rsidR="00947F4B" w:rsidRPr="00C20446">
        <w:rPr>
          <w:rFonts w:ascii="Times New Roman" w:hAnsi="Times New Roman" w:cs="Times New Roman"/>
          <w:lang w:val="tr-TR"/>
        </w:rPr>
        <w:t xml:space="preserve">ctivities by </w:t>
      </w:r>
      <w:r w:rsidRPr="00C20446">
        <w:rPr>
          <w:rFonts w:ascii="Times New Roman" w:hAnsi="Times New Roman" w:cs="Times New Roman"/>
          <w:lang w:val="tr-TR"/>
        </w:rPr>
        <w:t>r</w:t>
      </w:r>
      <w:r w:rsidR="00947F4B" w:rsidRPr="00C20446">
        <w:rPr>
          <w:rFonts w:ascii="Times New Roman" w:hAnsi="Times New Roman" w:cs="Times New Roman"/>
          <w:lang w:val="tr-TR"/>
        </w:rPr>
        <w:t xml:space="preserve">elief </w:t>
      </w:r>
      <w:r w:rsidRPr="00C20446">
        <w:rPr>
          <w:rFonts w:ascii="Times New Roman" w:hAnsi="Times New Roman" w:cs="Times New Roman"/>
          <w:lang w:val="tr-TR"/>
        </w:rPr>
        <w:t>o</w:t>
      </w:r>
      <w:r w:rsidR="00947F4B" w:rsidRPr="00C20446">
        <w:rPr>
          <w:rFonts w:ascii="Times New Roman" w:hAnsi="Times New Roman" w:cs="Times New Roman"/>
          <w:lang w:val="tr-TR"/>
        </w:rPr>
        <w:t xml:space="preserve">rganisations. </w:t>
      </w:r>
      <w:r w:rsidR="00947F4B" w:rsidRPr="00C20446">
        <w:rPr>
          <w:rFonts w:ascii="Times New Roman" w:hAnsi="Times New Roman" w:cs="Times New Roman"/>
          <w:i/>
          <w:lang w:val="tr-TR"/>
        </w:rPr>
        <w:t>Journal of Humanitarian Assistance</w:t>
      </w:r>
      <w:r w:rsidR="00947F4B" w:rsidRPr="00C20446">
        <w:rPr>
          <w:rFonts w:ascii="Times New Roman" w:hAnsi="Times New Roman" w:cs="Times New Roman"/>
          <w:lang w:val="tr-TR"/>
        </w:rPr>
        <w:t>, 1(1).</w:t>
      </w:r>
    </w:p>
    <w:p w:rsidR="004135E9" w:rsidRPr="00C20446" w:rsidRDefault="004135E9" w:rsidP="00BD1BDF">
      <w:pPr>
        <w:spacing w:after="0" w:line="240" w:lineRule="auto"/>
        <w:jc w:val="both"/>
        <w:rPr>
          <w:rFonts w:ascii="Times New Roman" w:hAnsi="Times New Roman" w:cs="Times New Roman"/>
          <w:lang w:val="tr-TR"/>
        </w:rPr>
      </w:pPr>
    </w:p>
    <w:p w:rsidR="00947F4B" w:rsidRPr="00C20446" w:rsidRDefault="00947F4B"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Çalışkan, M</w:t>
      </w:r>
      <w:r w:rsidR="003A3CAC" w:rsidRPr="00C20446">
        <w:rPr>
          <w:rFonts w:ascii="Times New Roman" w:hAnsi="Times New Roman" w:cs="Times New Roman"/>
          <w:lang w:val="tr-TR"/>
        </w:rPr>
        <w:t>.</w:t>
      </w:r>
      <w:r w:rsidR="00055945" w:rsidRPr="00C20446">
        <w:rPr>
          <w:rFonts w:ascii="Times New Roman" w:hAnsi="Times New Roman" w:cs="Times New Roman"/>
          <w:lang w:val="tr-TR"/>
        </w:rPr>
        <w:t xml:space="preserve"> (2015).  Limanlarımızın genel değerlendirilmesi. </w:t>
      </w:r>
      <w:proofErr w:type="gramStart"/>
      <w:r w:rsidR="00055945" w:rsidRPr="00C20446">
        <w:rPr>
          <w:rFonts w:ascii="Times New Roman" w:hAnsi="Times New Roman" w:cs="Times New Roman"/>
          <w:i/>
          <w:lang w:val="tr-TR"/>
        </w:rPr>
        <w:t xml:space="preserve">Deniz </w:t>
      </w:r>
      <w:r w:rsidRPr="00C20446">
        <w:rPr>
          <w:rFonts w:ascii="Times New Roman" w:hAnsi="Times New Roman" w:cs="Times New Roman"/>
          <w:i/>
          <w:lang w:val="tr-TR"/>
        </w:rPr>
        <w:t>Ticareti</w:t>
      </w:r>
      <w:r w:rsidR="00055945" w:rsidRPr="00C20446">
        <w:rPr>
          <w:rFonts w:ascii="Times New Roman" w:hAnsi="Times New Roman" w:cs="Times New Roman"/>
          <w:lang w:val="tr-TR"/>
        </w:rPr>
        <w:t>, Haziran Sayısı Liman Eki.</w:t>
      </w:r>
      <w:proofErr w:type="gramEnd"/>
    </w:p>
    <w:p w:rsidR="004135E9" w:rsidRPr="00C20446" w:rsidRDefault="004135E9" w:rsidP="00BD1BDF">
      <w:pPr>
        <w:spacing w:after="0" w:line="240" w:lineRule="auto"/>
        <w:jc w:val="both"/>
        <w:rPr>
          <w:rFonts w:ascii="Times New Roman" w:hAnsi="Times New Roman" w:cs="Times New Roman"/>
          <w:lang w:val="tr-TR"/>
        </w:rPr>
      </w:pPr>
    </w:p>
    <w:p w:rsidR="00947F4B" w:rsidRPr="00C20446" w:rsidRDefault="00F84C6C"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Dalkey, N. ve</w:t>
      </w:r>
      <w:r w:rsidR="00947F4B" w:rsidRPr="00C20446">
        <w:rPr>
          <w:rFonts w:ascii="Times New Roman" w:hAnsi="Times New Roman" w:cs="Times New Roman"/>
          <w:lang w:val="tr-TR"/>
        </w:rPr>
        <w:t xml:space="preserve"> Helmer, O. (1963). An </w:t>
      </w:r>
      <w:r w:rsidRPr="00C20446">
        <w:rPr>
          <w:rFonts w:ascii="Times New Roman" w:hAnsi="Times New Roman" w:cs="Times New Roman"/>
          <w:lang w:val="tr-TR"/>
        </w:rPr>
        <w:t>e</w:t>
      </w:r>
      <w:r w:rsidR="00947F4B" w:rsidRPr="00C20446">
        <w:rPr>
          <w:rFonts w:ascii="Times New Roman" w:hAnsi="Times New Roman" w:cs="Times New Roman"/>
          <w:lang w:val="tr-TR"/>
        </w:rPr>
        <w:t xml:space="preserve">xperimental </w:t>
      </w:r>
      <w:r w:rsidRPr="00C20446">
        <w:rPr>
          <w:rFonts w:ascii="Times New Roman" w:hAnsi="Times New Roman" w:cs="Times New Roman"/>
          <w:lang w:val="tr-TR"/>
        </w:rPr>
        <w:t>a</w:t>
      </w:r>
      <w:r w:rsidR="00947F4B" w:rsidRPr="00C20446">
        <w:rPr>
          <w:rFonts w:ascii="Times New Roman" w:hAnsi="Times New Roman" w:cs="Times New Roman"/>
          <w:lang w:val="tr-TR"/>
        </w:rPr>
        <w:t xml:space="preserve">pplication of the Delphi </w:t>
      </w:r>
      <w:r w:rsidRPr="00C20446">
        <w:rPr>
          <w:rFonts w:ascii="Times New Roman" w:hAnsi="Times New Roman" w:cs="Times New Roman"/>
          <w:lang w:val="tr-TR"/>
        </w:rPr>
        <w:t>m</w:t>
      </w:r>
      <w:r w:rsidR="00947F4B" w:rsidRPr="00C20446">
        <w:rPr>
          <w:rFonts w:ascii="Times New Roman" w:hAnsi="Times New Roman" w:cs="Times New Roman"/>
          <w:lang w:val="tr-TR"/>
        </w:rPr>
        <w:t xml:space="preserve">ethod to the </w:t>
      </w:r>
      <w:r w:rsidRPr="00C20446">
        <w:rPr>
          <w:rFonts w:ascii="Times New Roman" w:hAnsi="Times New Roman" w:cs="Times New Roman"/>
          <w:lang w:val="tr-TR"/>
        </w:rPr>
        <w:t>u</w:t>
      </w:r>
      <w:r w:rsidR="00947F4B" w:rsidRPr="00C20446">
        <w:rPr>
          <w:rFonts w:ascii="Times New Roman" w:hAnsi="Times New Roman" w:cs="Times New Roman"/>
          <w:lang w:val="tr-TR"/>
        </w:rPr>
        <w:t xml:space="preserve">se of </w:t>
      </w:r>
      <w:r w:rsidRPr="00C20446">
        <w:rPr>
          <w:rFonts w:ascii="Times New Roman" w:hAnsi="Times New Roman" w:cs="Times New Roman"/>
          <w:lang w:val="tr-TR"/>
        </w:rPr>
        <w:t>e</w:t>
      </w:r>
      <w:r w:rsidR="00947F4B" w:rsidRPr="00C20446">
        <w:rPr>
          <w:rFonts w:ascii="Times New Roman" w:hAnsi="Times New Roman" w:cs="Times New Roman"/>
          <w:lang w:val="tr-TR"/>
        </w:rPr>
        <w:t xml:space="preserve">xperts. </w:t>
      </w:r>
      <w:r w:rsidR="00947F4B" w:rsidRPr="00C20446">
        <w:rPr>
          <w:rFonts w:ascii="Times New Roman" w:hAnsi="Times New Roman" w:cs="Times New Roman"/>
          <w:i/>
          <w:lang w:val="tr-TR"/>
        </w:rPr>
        <w:t>Management</w:t>
      </w:r>
      <w:r w:rsidR="003A3CAC" w:rsidRPr="00C20446">
        <w:rPr>
          <w:rFonts w:ascii="Times New Roman" w:hAnsi="Times New Roman" w:cs="Times New Roman"/>
          <w:i/>
          <w:lang w:val="tr-TR"/>
        </w:rPr>
        <w:t xml:space="preserve"> S</w:t>
      </w:r>
      <w:r w:rsidR="00947F4B" w:rsidRPr="00C20446">
        <w:rPr>
          <w:rFonts w:ascii="Times New Roman" w:hAnsi="Times New Roman" w:cs="Times New Roman"/>
          <w:i/>
          <w:lang w:val="tr-TR"/>
        </w:rPr>
        <w:t>cience</w:t>
      </w:r>
      <w:r w:rsidR="00947F4B" w:rsidRPr="00C20446">
        <w:rPr>
          <w:rFonts w:ascii="Times New Roman" w:hAnsi="Times New Roman" w:cs="Times New Roman"/>
          <w:lang w:val="tr-TR"/>
        </w:rPr>
        <w:t>, 9(3), 458-467.</w:t>
      </w:r>
    </w:p>
    <w:p w:rsidR="004135E9" w:rsidRPr="00C20446" w:rsidRDefault="004135E9" w:rsidP="00BD1BDF">
      <w:pPr>
        <w:spacing w:after="0" w:line="240" w:lineRule="auto"/>
        <w:jc w:val="both"/>
        <w:rPr>
          <w:rFonts w:ascii="Times New Roman" w:hAnsi="Times New Roman" w:cs="Times New Roman"/>
          <w:lang w:val="tr-TR"/>
        </w:rPr>
      </w:pPr>
    </w:p>
    <w:p w:rsidR="00947F4B" w:rsidRPr="00C20446" w:rsidRDefault="00947F4B"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Day, G.S. (1994)</w:t>
      </w:r>
      <w:r w:rsidR="003A3CAC" w:rsidRPr="00C20446">
        <w:rPr>
          <w:rFonts w:ascii="Times New Roman" w:hAnsi="Times New Roman" w:cs="Times New Roman"/>
          <w:lang w:val="tr-TR"/>
        </w:rPr>
        <w:t>.</w:t>
      </w:r>
      <w:r w:rsidR="004135E9" w:rsidRPr="00C20446">
        <w:rPr>
          <w:rFonts w:ascii="Times New Roman" w:hAnsi="Times New Roman" w:cs="Times New Roman"/>
          <w:lang w:val="tr-TR"/>
        </w:rPr>
        <w:t xml:space="preserve"> The c</w:t>
      </w:r>
      <w:r w:rsidRPr="00C20446">
        <w:rPr>
          <w:rFonts w:ascii="Times New Roman" w:hAnsi="Times New Roman" w:cs="Times New Roman"/>
          <w:lang w:val="tr-TR"/>
        </w:rPr>
        <w:t>apabiliti</w:t>
      </w:r>
      <w:r w:rsidR="004135E9" w:rsidRPr="00C20446">
        <w:rPr>
          <w:rFonts w:ascii="Times New Roman" w:hAnsi="Times New Roman" w:cs="Times New Roman"/>
          <w:lang w:val="tr-TR"/>
        </w:rPr>
        <w:t>es of market-driven o</w:t>
      </w:r>
      <w:r w:rsidRPr="00C20446">
        <w:rPr>
          <w:rFonts w:ascii="Times New Roman" w:hAnsi="Times New Roman" w:cs="Times New Roman"/>
          <w:lang w:val="tr-TR"/>
        </w:rPr>
        <w:t xml:space="preserve">rganizations. </w:t>
      </w:r>
      <w:r w:rsidRPr="00C20446">
        <w:rPr>
          <w:rFonts w:ascii="Times New Roman" w:hAnsi="Times New Roman" w:cs="Times New Roman"/>
          <w:i/>
          <w:lang w:val="tr-TR"/>
        </w:rPr>
        <w:t>Journal of Marketing</w:t>
      </w:r>
      <w:r w:rsidRPr="00C20446">
        <w:rPr>
          <w:rFonts w:ascii="Times New Roman" w:hAnsi="Times New Roman" w:cs="Times New Roman"/>
          <w:lang w:val="tr-TR"/>
        </w:rPr>
        <w:t>, 58 (4), 37-52.</w:t>
      </w:r>
    </w:p>
    <w:p w:rsidR="004135E9" w:rsidRPr="00C20446" w:rsidRDefault="004135E9" w:rsidP="00BD1BDF">
      <w:pPr>
        <w:spacing w:after="0" w:line="240" w:lineRule="auto"/>
        <w:jc w:val="both"/>
        <w:rPr>
          <w:rFonts w:ascii="Times New Roman" w:hAnsi="Times New Roman" w:cs="Times New Roman"/>
          <w:lang w:val="tr-TR"/>
        </w:rPr>
      </w:pPr>
    </w:p>
    <w:p w:rsidR="00947F4B" w:rsidRPr="00C20446" w:rsidRDefault="000A77D3"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Deveci, D.A</w:t>
      </w:r>
      <w:proofErr w:type="gramStart"/>
      <w:r w:rsidRPr="00C20446">
        <w:rPr>
          <w:rFonts w:ascii="Times New Roman" w:hAnsi="Times New Roman" w:cs="Times New Roman"/>
          <w:lang w:val="tr-TR"/>
        </w:rPr>
        <w:t>.,</w:t>
      </w:r>
      <w:proofErr w:type="gramEnd"/>
      <w:r w:rsidRPr="00C20446">
        <w:rPr>
          <w:rFonts w:ascii="Times New Roman" w:hAnsi="Times New Roman" w:cs="Times New Roman"/>
          <w:lang w:val="tr-TR"/>
        </w:rPr>
        <w:t xml:space="preserve"> Cerit, A.G. ve</w:t>
      </w:r>
      <w:r w:rsidR="00947F4B" w:rsidRPr="00C20446">
        <w:rPr>
          <w:rFonts w:ascii="Times New Roman" w:hAnsi="Times New Roman" w:cs="Times New Roman"/>
          <w:lang w:val="tr-TR"/>
        </w:rPr>
        <w:t xml:space="preserve"> Sigura, J. (2001)</w:t>
      </w:r>
      <w:r w:rsidR="003A3CAC" w:rsidRPr="00C20446">
        <w:rPr>
          <w:rFonts w:ascii="Times New Roman" w:hAnsi="Times New Roman" w:cs="Times New Roman"/>
          <w:lang w:val="tr-TR"/>
        </w:rPr>
        <w:t>.</w:t>
      </w:r>
      <w:r w:rsidR="00947F4B" w:rsidRPr="00C20446">
        <w:rPr>
          <w:rFonts w:ascii="Times New Roman" w:hAnsi="Times New Roman" w:cs="Times New Roman"/>
          <w:lang w:val="tr-TR"/>
        </w:rPr>
        <w:t xml:space="preserve"> Liner Agents and Co</w:t>
      </w:r>
      <w:r w:rsidR="00FD0AB5">
        <w:rPr>
          <w:rFonts w:ascii="Times New Roman" w:hAnsi="Times New Roman" w:cs="Times New Roman"/>
          <w:lang w:val="tr-TR"/>
        </w:rPr>
        <w:t>ntainer Port Service Quality.</w:t>
      </w:r>
      <w:r w:rsidR="00947F4B" w:rsidRPr="00C20446">
        <w:rPr>
          <w:rFonts w:ascii="Times New Roman" w:hAnsi="Times New Roman" w:cs="Times New Roman"/>
          <w:lang w:val="tr-TR"/>
        </w:rPr>
        <w:t xml:space="preserve"> </w:t>
      </w:r>
      <w:r w:rsidR="00FD0AB5">
        <w:rPr>
          <w:rFonts w:ascii="Times New Roman" w:hAnsi="Times New Roman" w:cs="Times New Roman"/>
          <w:lang w:val="tr-TR"/>
        </w:rPr>
        <w:t>M.C Barla, O.K. Sağ, M. Roe ve</w:t>
      </w:r>
      <w:r w:rsidRPr="00C20446">
        <w:rPr>
          <w:rFonts w:ascii="Times New Roman" w:hAnsi="Times New Roman" w:cs="Times New Roman"/>
          <w:lang w:val="tr-TR"/>
        </w:rPr>
        <w:t xml:space="preserve"> R. Gray (Eds.),</w:t>
      </w:r>
      <w:r w:rsidRPr="00C20446">
        <w:rPr>
          <w:rFonts w:ascii="Times New Roman" w:hAnsi="Times New Roman" w:cs="Times New Roman"/>
          <w:i/>
          <w:lang w:val="tr-TR"/>
        </w:rPr>
        <w:t xml:space="preserve"> </w:t>
      </w:r>
      <w:r w:rsidR="00947F4B" w:rsidRPr="00C20446">
        <w:rPr>
          <w:rFonts w:ascii="Times New Roman" w:hAnsi="Times New Roman" w:cs="Times New Roman"/>
          <w:i/>
          <w:lang w:val="tr-TR"/>
        </w:rPr>
        <w:t>Development in Maritime Transport and Logistics in Turke</w:t>
      </w:r>
      <w:r w:rsidRPr="00C20446">
        <w:rPr>
          <w:rFonts w:ascii="Times New Roman" w:hAnsi="Times New Roman" w:cs="Times New Roman"/>
          <w:i/>
          <w:lang w:val="tr-TR"/>
        </w:rPr>
        <w:t>y</w:t>
      </w:r>
      <w:r w:rsidR="00FD0AB5">
        <w:rPr>
          <w:rFonts w:ascii="Times New Roman" w:hAnsi="Times New Roman" w:cs="Times New Roman"/>
          <w:i/>
          <w:lang w:val="tr-TR"/>
        </w:rPr>
        <w:t xml:space="preserve"> </w:t>
      </w:r>
      <w:r w:rsidR="00FD0AB5" w:rsidRPr="00FD0AB5">
        <w:rPr>
          <w:rFonts w:ascii="Times New Roman" w:hAnsi="Times New Roman" w:cs="Times New Roman"/>
          <w:lang w:val="tr-TR"/>
        </w:rPr>
        <w:t>(s</w:t>
      </w:r>
      <w:r w:rsidRPr="00FD0AB5">
        <w:rPr>
          <w:rFonts w:ascii="Times New Roman" w:hAnsi="Times New Roman" w:cs="Times New Roman"/>
          <w:lang w:val="tr-TR"/>
        </w:rPr>
        <w:t>.</w:t>
      </w:r>
      <w:r w:rsidR="00947F4B" w:rsidRPr="00C20446">
        <w:rPr>
          <w:rFonts w:ascii="Times New Roman" w:hAnsi="Times New Roman" w:cs="Times New Roman"/>
          <w:lang w:val="tr-TR"/>
        </w:rPr>
        <w:t xml:space="preserve"> </w:t>
      </w:r>
      <w:r w:rsidRPr="00C20446">
        <w:rPr>
          <w:rFonts w:ascii="Times New Roman" w:hAnsi="Times New Roman" w:cs="Times New Roman"/>
          <w:lang w:val="tr-TR"/>
        </w:rPr>
        <w:t>184-207</w:t>
      </w:r>
      <w:r w:rsidR="00FD0AB5">
        <w:rPr>
          <w:rFonts w:ascii="Times New Roman" w:hAnsi="Times New Roman" w:cs="Times New Roman"/>
          <w:lang w:val="tr-TR"/>
        </w:rPr>
        <w:t>),</w:t>
      </w:r>
      <w:r w:rsidRPr="00C20446">
        <w:rPr>
          <w:rFonts w:ascii="Times New Roman" w:hAnsi="Times New Roman" w:cs="Times New Roman"/>
          <w:lang w:val="tr-TR"/>
        </w:rPr>
        <w:t xml:space="preserve"> UK: Ashgate Publishing.</w:t>
      </w:r>
    </w:p>
    <w:p w:rsidR="004135E9" w:rsidRPr="00C20446" w:rsidRDefault="004135E9" w:rsidP="00BD1BDF">
      <w:pPr>
        <w:spacing w:after="0" w:line="240" w:lineRule="auto"/>
        <w:jc w:val="both"/>
        <w:rPr>
          <w:rFonts w:ascii="Times New Roman" w:hAnsi="Times New Roman" w:cs="Times New Roman"/>
          <w:lang w:val="tr-TR"/>
        </w:rPr>
      </w:pPr>
    </w:p>
    <w:p w:rsidR="00947F4B" w:rsidRPr="00C20446" w:rsidRDefault="00947F4B"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Ernst &amp; Young</w:t>
      </w:r>
      <w:r w:rsidR="003A3CAC" w:rsidRPr="00C20446">
        <w:rPr>
          <w:rFonts w:ascii="Times New Roman" w:hAnsi="Times New Roman" w:cs="Times New Roman"/>
          <w:lang w:val="tr-TR"/>
        </w:rPr>
        <w:t>.</w:t>
      </w:r>
      <w:r w:rsidRPr="00C20446">
        <w:rPr>
          <w:rFonts w:ascii="Times New Roman" w:hAnsi="Times New Roman" w:cs="Times New Roman"/>
          <w:lang w:val="tr-TR"/>
        </w:rPr>
        <w:t xml:space="preserve"> (2011). </w:t>
      </w:r>
      <w:proofErr w:type="gramStart"/>
      <w:r w:rsidRPr="00C20446">
        <w:rPr>
          <w:rFonts w:ascii="Times New Roman" w:hAnsi="Times New Roman" w:cs="Times New Roman"/>
          <w:i/>
          <w:lang w:val="tr-TR"/>
        </w:rPr>
        <w:t>Dünya’da ve Türkiye’de Liman İşletmeciliği Faaliyetleri</w:t>
      </w:r>
      <w:r w:rsidRPr="00C20446">
        <w:rPr>
          <w:rFonts w:ascii="Times New Roman" w:hAnsi="Times New Roman" w:cs="Times New Roman"/>
          <w:lang w:val="tr-TR"/>
        </w:rPr>
        <w:t xml:space="preserve">. </w:t>
      </w:r>
      <w:proofErr w:type="gramEnd"/>
      <w:r w:rsidRPr="00C20446">
        <w:rPr>
          <w:rFonts w:ascii="Times New Roman" w:hAnsi="Times New Roman" w:cs="Times New Roman"/>
          <w:lang w:val="tr-TR"/>
        </w:rPr>
        <w:t>Ernst &amp; Young.</w:t>
      </w:r>
    </w:p>
    <w:p w:rsidR="004135E9" w:rsidRPr="00C20446" w:rsidRDefault="004135E9" w:rsidP="00BD1BDF">
      <w:pPr>
        <w:spacing w:after="0" w:line="240" w:lineRule="auto"/>
        <w:jc w:val="both"/>
        <w:rPr>
          <w:rFonts w:ascii="Times New Roman" w:hAnsi="Times New Roman" w:cs="Times New Roman"/>
          <w:lang w:val="tr-TR"/>
        </w:rPr>
      </w:pPr>
    </w:p>
    <w:p w:rsidR="00947F4B" w:rsidRPr="00C20446" w:rsidRDefault="00947F4B"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Esmer, S</w:t>
      </w:r>
      <w:r w:rsidR="003A3CAC" w:rsidRPr="00C20446">
        <w:rPr>
          <w:rFonts w:ascii="Times New Roman" w:hAnsi="Times New Roman" w:cs="Times New Roman"/>
          <w:lang w:val="tr-TR"/>
        </w:rPr>
        <w:t>.</w:t>
      </w:r>
      <w:r w:rsidRPr="00C20446">
        <w:rPr>
          <w:rFonts w:ascii="Times New Roman" w:hAnsi="Times New Roman" w:cs="Times New Roman"/>
          <w:lang w:val="tr-TR"/>
        </w:rPr>
        <w:t xml:space="preserve"> (2011). </w:t>
      </w:r>
      <w:r w:rsidRPr="00C20446">
        <w:rPr>
          <w:rFonts w:ascii="Times New Roman" w:hAnsi="Times New Roman" w:cs="Times New Roman"/>
          <w:i/>
          <w:lang w:val="tr-TR"/>
        </w:rPr>
        <w:t>Liman İşletmelerinde Hizmet Pazarlaması: Pazarlama İletişimi</w:t>
      </w:r>
      <w:r w:rsidRPr="00C20446">
        <w:rPr>
          <w:rFonts w:ascii="Times New Roman" w:hAnsi="Times New Roman" w:cs="Times New Roman"/>
          <w:lang w:val="tr-TR"/>
        </w:rPr>
        <w:t xml:space="preserve">. </w:t>
      </w:r>
      <w:proofErr w:type="gramStart"/>
      <w:r w:rsidRPr="00C20446">
        <w:rPr>
          <w:rFonts w:ascii="Times New Roman" w:hAnsi="Times New Roman" w:cs="Times New Roman"/>
          <w:lang w:val="tr-TR"/>
        </w:rPr>
        <w:t>Ankara: Detay Yayıncılık.</w:t>
      </w:r>
      <w:proofErr w:type="gramEnd"/>
    </w:p>
    <w:p w:rsidR="004135E9" w:rsidRPr="00C20446" w:rsidRDefault="004135E9" w:rsidP="00BD1BDF">
      <w:pPr>
        <w:spacing w:after="0" w:line="240" w:lineRule="auto"/>
        <w:jc w:val="both"/>
        <w:rPr>
          <w:rFonts w:ascii="Times New Roman" w:hAnsi="Times New Roman" w:cs="Times New Roman"/>
          <w:lang w:val="tr-TR"/>
        </w:rPr>
      </w:pPr>
    </w:p>
    <w:p w:rsidR="00947F4B" w:rsidRPr="00C20446" w:rsidRDefault="00FB1F3C"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 xml:space="preserve">Franklin, K. K. ve </w:t>
      </w:r>
      <w:proofErr w:type="gramStart"/>
      <w:r w:rsidRPr="00C20446">
        <w:rPr>
          <w:rFonts w:ascii="Times New Roman" w:hAnsi="Times New Roman" w:cs="Times New Roman"/>
          <w:lang w:val="tr-TR"/>
        </w:rPr>
        <w:t>Hart</w:t>
      </w:r>
      <w:proofErr w:type="gramEnd"/>
      <w:r w:rsidRPr="00C20446">
        <w:rPr>
          <w:rFonts w:ascii="Times New Roman" w:hAnsi="Times New Roman" w:cs="Times New Roman"/>
          <w:lang w:val="tr-TR"/>
        </w:rPr>
        <w:t>, J. K. (2007). Idea generation and exploration: Benefits and limitations of the policy Delphi research m</w:t>
      </w:r>
      <w:r w:rsidR="00947F4B" w:rsidRPr="00C20446">
        <w:rPr>
          <w:rFonts w:ascii="Times New Roman" w:hAnsi="Times New Roman" w:cs="Times New Roman"/>
          <w:lang w:val="tr-TR"/>
        </w:rPr>
        <w:t xml:space="preserve">ethod. </w:t>
      </w:r>
      <w:r w:rsidR="00947F4B" w:rsidRPr="00C20446">
        <w:rPr>
          <w:rFonts w:ascii="Times New Roman" w:hAnsi="Times New Roman" w:cs="Times New Roman"/>
          <w:i/>
          <w:lang w:val="tr-TR"/>
        </w:rPr>
        <w:t>Innovative Higher Education</w:t>
      </w:r>
      <w:r w:rsidR="003A3CAC" w:rsidRPr="00C20446">
        <w:rPr>
          <w:rFonts w:ascii="Times New Roman" w:hAnsi="Times New Roman" w:cs="Times New Roman"/>
          <w:lang w:val="tr-TR"/>
        </w:rPr>
        <w:t xml:space="preserve">, </w:t>
      </w:r>
      <w:r w:rsidR="00947F4B" w:rsidRPr="00C20446">
        <w:rPr>
          <w:rFonts w:ascii="Times New Roman" w:hAnsi="Times New Roman" w:cs="Times New Roman"/>
          <w:lang w:val="tr-TR"/>
        </w:rPr>
        <w:t>31</w:t>
      </w:r>
      <w:r w:rsidR="003A3CAC" w:rsidRPr="00C20446">
        <w:rPr>
          <w:rFonts w:ascii="Times New Roman" w:hAnsi="Times New Roman" w:cs="Times New Roman"/>
          <w:lang w:val="tr-TR"/>
        </w:rPr>
        <w:t>,</w:t>
      </w:r>
      <w:r w:rsidR="00947F4B" w:rsidRPr="00C20446">
        <w:rPr>
          <w:rFonts w:ascii="Times New Roman" w:hAnsi="Times New Roman" w:cs="Times New Roman"/>
          <w:lang w:val="tr-TR"/>
        </w:rPr>
        <w:t xml:space="preserve"> 237-246</w:t>
      </w:r>
    </w:p>
    <w:p w:rsidR="004135E9" w:rsidRPr="00C20446" w:rsidRDefault="004135E9" w:rsidP="00BD1BDF">
      <w:pPr>
        <w:spacing w:after="0" w:line="240" w:lineRule="auto"/>
        <w:jc w:val="both"/>
        <w:rPr>
          <w:rFonts w:ascii="Times New Roman" w:hAnsi="Times New Roman" w:cs="Times New Roman"/>
          <w:lang w:val="tr-TR"/>
        </w:rPr>
      </w:pPr>
    </w:p>
    <w:p w:rsidR="001B1EFE" w:rsidRPr="00C20446" w:rsidRDefault="001B1EFE"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 xml:space="preserve">Goodman, C. M. (1987). The Delphi </w:t>
      </w:r>
      <w:r w:rsidR="00B61587" w:rsidRPr="00C20446">
        <w:rPr>
          <w:rFonts w:ascii="Times New Roman" w:hAnsi="Times New Roman" w:cs="Times New Roman"/>
          <w:lang w:val="tr-TR"/>
        </w:rPr>
        <w:t>t</w:t>
      </w:r>
      <w:r w:rsidRPr="00C20446">
        <w:rPr>
          <w:rFonts w:ascii="Times New Roman" w:hAnsi="Times New Roman" w:cs="Times New Roman"/>
          <w:lang w:val="tr-TR"/>
        </w:rPr>
        <w:t xml:space="preserve">echnique: </w:t>
      </w:r>
      <w:r w:rsidR="003A3CAC" w:rsidRPr="00C20446">
        <w:rPr>
          <w:rFonts w:ascii="Times New Roman" w:hAnsi="Times New Roman" w:cs="Times New Roman"/>
          <w:lang w:val="tr-TR"/>
        </w:rPr>
        <w:t>A</w:t>
      </w:r>
      <w:r w:rsidRPr="00C20446">
        <w:rPr>
          <w:rFonts w:ascii="Times New Roman" w:hAnsi="Times New Roman" w:cs="Times New Roman"/>
          <w:lang w:val="tr-TR"/>
        </w:rPr>
        <w:t xml:space="preserve"> </w:t>
      </w:r>
      <w:r w:rsidR="00B61587" w:rsidRPr="00C20446">
        <w:rPr>
          <w:rFonts w:ascii="Times New Roman" w:hAnsi="Times New Roman" w:cs="Times New Roman"/>
          <w:lang w:val="tr-TR"/>
        </w:rPr>
        <w:t>c</w:t>
      </w:r>
      <w:r w:rsidRPr="00C20446">
        <w:rPr>
          <w:rFonts w:ascii="Times New Roman" w:hAnsi="Times New Roman" w:cs="Times New Roman"/>
          <w:lang w:val="tr-TR"/>
        </w:rPr>
        <w:t xml:space="preserve">ritique. </w:t>
      </w:r>
      <w:r w:rsidRPr="00C20446">
        <w:rPr>
          <w:rFonts w:ascii="Times New Roman" w:hAnsi="Times New Roman" w:cs="Times New Roman"/>
          <w:i/>
          <w:lang w:val="tr-TR"/>
        </w:rPr>
        <w:t xml:space="preserve">Journal of </w:t>
      </w:r>
      <w:r w:rsidR="003A3CAC" w:rsidRPr="00C20446">
        <w:rPr>
          <w:rFonts w:ascii="Times New Roman" w:hAnsi="Times New Roman" w:cs="Times New Roman"/>
          <w:i/>
          <w:lang w:val="tr-TR"/>
        </w:rPr>
        <w:t>A</w:t>
      </w:r>
      <w:r w:rsidRPr="00C20446">
        <w:rPr>
          <w:rFonts w:ascii="Times New Roman" w:hAnsi="Times New Roman" w:cs="Times New Roman"/>
          <w:i/>
          <w:lang w:val="tr-TR"/>
        </w:rPr>
        <w:t xml:space="preserve">dvanced </w:t>
      </w:r>
      <w:r w:rsidR="003A3CAC" w:rsidRPr="00C20446">
        <w:rPr>
          <w:rFonts w:ascii="Times New Roman" w:hAnsi="Times New Roman" w:cs="Times New Roman"/>
          <w:i/>
          <w:lang w:val="tr-TR"/>
        </w:rPr>
        <w:t>N</w:t>
      </w:r>
      <w:r w:rsidRPr="00C20446">
        <w:rPr>
          <w:rFonts w:ascii="Times New Roman" w:hAnsi="Times New Roman" w:cs="Times New Roman"/>
          <w:i/>
          <w:lang w:val="tr-TR"/>
        </w:rPr>
        <w:t>ursing</w:t>
      </w:r>
      <w:r w:rsidRPr="00C20446">
        <w:rPr>
          <w:rFonts w:ascii="Times New Roman" w:hAnsi="Times New Roman" w:cs="Times New Roman"/>
          <w:lang w:val="tr-TR"/>
        </w:rPr>
        <w:t>, 12(6), 729-734.</w:t>
      </w:r>
    </w:p>
    <w:p w:rsidR="004135E9" w:rsidRPr="00C20446" w:rsidRDefault="004135E9" w:rsidP="00BD1BDF">
      <w:pPr>
        <w:spacing w:after="0" w:line="240" w:lineRule="auto"/>
        <w:jc w:val="both"/>
        <w:rPr>
          <w:rFonts w:ascii="Times New Roman" w:hAnsi="Times New Roman" w:cs="Times New Roman"/>
          <w:lang w:val="tr-TR"/>
        </w:rPr>
      </w:pPr>
    </w:p>
    <w:p w:rsidR="004135E9" w:rsidRPr="00C20446" w:rsidRDefault="004135E9" w:rsidP="00BD1BDF">
      <w:pPr>
        <w:spacing w:after="0" w:line="240" w:lineRule="auto"/>
        <w:jc w:val="both"/>
        <w:rPr>
          <w:rFonts w:ascii="Times New Roman" w:hAnsi="Times New Roman" w:cs="Times New Roman"/>
          <w:i/>
          <w:lang w:val="tr-TR"/>
        </w:rPr>
      </w:pPr>
      <w:r w:rsidRPr="00C20446">
        <w:rPr>
          <w:rFonts w:ascii="Times New Roman" w:hAnsi="Times New Roman" w:cs="Times New Roman"/>
          <w:lang w:val="tr-TR"/>
        </w:rPr>
        <w:t>Günay, N. ve Kesken, J. (2000). Pazar yönlülük kavramı: Bir uygulama.</w:t>
      </w:r>
      <w:r w:rsidR="00947F4B" w:rsidRPr="00C20446">
        <w:rPr>
          <w:rFonts w:ascii="Times New Roman" w:hAnsi="Times New Roman" w:cs="Times New Roman"/>
          <w:lang w:val="tr-TR"/>
        </w:rPr>
        <w:t xml:space="preserve"> </w:t>
      </w:r>
      <w:r w:rsidR="00947F4B" w:rsidRPr="00C20446">
        <w:rPr>
          <w:rFonts w:ascii="Times New Roman" w:hAnsi="Times New Roman" w:cs="Times New Roman"/>
          <w:i/>
          <w:lang w:val="tr-TR"/>
        </w:rPr>
        <w:t>5. Ulusal Pazarlama Kongresi Bildiri Kitabı</w:t>
      </w:r>
      <w:r w:rsidR="00FD0AB5">
        <w:rPr>
          <w:rFonts w:ascii="Times New Roman" w:hAnsi="Times New Roman" w:cs="Times New Roman"/>
          <w:lang w:val="tr-TR"/>
        </w:rPr>
        <w:t>,</w:t>
      </w:r>
      <w:r w:rsidRPr="00C20446">
        <w:rPr>
          <w:rFonts w:ascii="Times New Roman" w:hAnsi="Times New Roman" w:cs="Times New Roman"/>
          <w:i/>
          <w:lang w:val="tr-TR"/>
        </w:rPr>
        <w:t xml:space="preserve"> </w:t>
      </w:r>
      <w:r w:rsidRPr="00C20446">
        <w:rPr>
          <w:rFonts w:ascii="Times New Roman" w:hAnsi="Times New Roman" w:cs="Times New Roman"/>
          <w:lang w:val="tr-TR"/>
        </w:rPr>
        <w:t>Antalya.</w:t>
      </w:r>
      <w:r w:rsidRPr="00C20446">
        <w:rPr>
          <w:rFonts w:ascii="Times New Roman" w:hAnsi="Times New Roman" w:cs="Times New Roman"/>
          <w:i/>
          <w:lang w:val="tr-TR"/>
        </w:rPr>
        <w:t xml:space="preserve"> </w:t>
      </w:r>
    </w:p>
    <w:p w:rsidR="004135E9" w:rsidRPr="00C20446" w:rsidRDefault="004135E9" w:rsidP="00BD1BDF">
      <w:pPr>
        <w:spacing w:after="0" w:line="240" w:lineRule="auto"/>
        <w:jc w:val="both"/>
        <w:rPr>
          <w:rFonts w:ascii="Times New Roman" w:hAnsi="Times New Roman" w:cs="Times New Roman"/>
          <w:lang w:val="tr-TR"/>
        </w:rPr>
      </w:pPr>
    </w:p>
    <w:p w:rsidR="00947F4B" w:rsidRPr="00C20446" w:rsidRDefault="00D254AB"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Hasson, F</w:t>
      </w:r>
      <w:proofErr w:type="gramStart"/>
      <w:r w:rsidRPr="00C20446">
        <w:rPr>
          <w:rFonts w:ascii="Times New Roman" w:hAnsi="Times New Roman" w:cs="Times New Roman"/>
          <w:lang w:val="tr-TR"/>
        </w:rPr>
        <w:t>.,</w:t>
      </w:r>
      <w:proofErr w:type="gramEnd"/>
      <w:r w:rsidRPr="00C20446">
        <w:rPr>
          <w:rFonts w:ascii="Times New Roman" w:hAnsi="Times New Roman" w:cs="Times New Roman"/>
          <w:lang w:val="tr-TR"/>
        </w:rPr>
        <w:t xml:space="preserve"> Keeney, S. ve Mckenna, H. (2000). Research guidelines for Delphi survey t</w:t>
      </w:r>
      <w:r w:rsidR="00947F4B" w:rsidRPr="00C20446">
        <w:rPr>
          <w:rFonts w:ascii="Times New Roman" w:hAnsi="Times New Roman" w:cs="Times New Roman"/>
          <w:lang w:val="tr-TR"/>
        </w:rPr>
        <w:t xml:space="preserve">echnique. </w:t>
      </w:r>
      <w:r w:rsidR="00947F4B" w:rsidRPr="00C20446">
        <w:rPr>
          <w:rFonts w:ascii="Times New Roman" w:hAnsi="Times New Roman" w:cs="Times New Roman"/>
          <w:i/>
          <w:lang w:val="tr-TR"/>
        </w:rPr>
        <w:t>Journal of Advanced Nursing</w:t>
      </w:r>
      <w:r w:rsidR="000B6ECB" w:rsidRPr="00C20446">
        <w:rPr>
          <w:rFonts w:ascii="Times New Roman" w:hAnsi="Times New Roman" w:cs="Times New Roman"/>
          <w:lang w:val="tr-TR"/>
        </w:rPr>
        <w:t>,</w:t>
      </w:r>
      <w:r w:rsidR="00947F4B" w:rsidRPr="00C20446">
        <w:rPr>
          <w:rFonts w:ascii="Times New Roman" w:hAnsi="Times New Roman" w:cs="Times New Roman"/>
          <w:lang w:val="tr-TR"/>
        </w:rPr>
        <w:t xml:space="preserve"> 32(4)</w:t>
      </w:r>
      <w:r w:rsidR="000B6ECB" w:rsidRPr="00C20446">
        <w:rPr>
          <w:rFonts w:ascii="Times New Roman" w:hAnsi="Times New Roman" w:cs="Times New Roman"/>
          <w:lang w:val="tr-TR"/>
        </w:rPr>
        <w:t>,</w:t>
      </w:r>
      <w:r w:rsidR="00947F4B" w:rsidRPr="00C20446">
        <w:rPr>
          <w:rFonts w:ascii="Times New Roman" w:hAnsi="Times New Roman" w:cs="Times New Roman"/>
          <w:lang w:val="tr-TR"/>
        </w:rPr>
        <w:t xml:space="preserve"> 1008-1015</w:t>
      </w:r>
      <w:r w:rsidR="000B6ECB" w:rsidRPr="00C20446">
        <w:rPr>
          <w:rFonts w:ascii="Times New Roman" w:hAnsi="Times New Roman" w:cs="Times New Roman"/>
          <w:lang w:val="tr-TR"/>
        </w:rPr>
        <w:t>.</w:t>
      </w:r>
    </w:p>
    <w:p w:rsidR="00CD6C40" w:rsidRPr="00C20446" w:rsidRDefault="00CD6C40" w:rsidP="00BD1BDF">
      <w:pPr>
        <w:spacing w:after="0" w:line="240" w:lineRule="auto"/>
        <w:jc w:val="both"/>
        <w:rPr>
          <w:rFonts w:ascii="Times New Roman" w:hAnsi="Times New Roman" w:cs="Times New Roman"/>
          <w:lang w:val="tr-TR"/>
        </w:rPr>
      </w:pPr>
    </w:p>
    <w:p w:rsidR="00947F4B" w:rsidRPr="00C20446" w:rsidRDefault="00947F4B"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 xml:space="preserve">IMEAK DTO (2015). </w:t>
      </w:r>
      <w:r w:rsidR="00CD6C40" w:rsidRPr="00C20446">
        <w:rPr>
          <w:rFonts w:ascii="Times New Roman" w:hAnsi="Times New Roman" w:cs="Times New Roman"/>
          <w:lang w:val="tr-TR"/>
        </w:rPr>
        <w:t>Türkiye’nin dünyaya açılan kapıları l</w:t>
      </w:r>
      <w:r w:rsidRPr="00C20446">
        <w:rPr>
          <w:rFonts w:ascii="Times New Roman" w:hAnsi="Times New Roman" w:cs="Times New Roman"/>
          <w:lang w:val="tr-TR"/>
        </w:rPr>
        <w:t>imanlarımız</w:t>
      </w:r>
      <w:r w:rsidR="00CD6C40" w:rsidRPr="00C20446">
        <w:rPr>
          <w:rFonts w:ascii="Times New Roman" w:hAnsi="Times New Roman" w:cs="Times New Roman"/>
          <w:lang w:val="tr-TR"/>
        </w:rPr>
        <w:t>.</w:t>
      </w:r>
      <w:r w:rsidRPr="00C20446">
        <w:rPr>
          <w:rFonts w:ascii="Times New Roman" w:hAnsi="Times New Roman" w:cs="Times New Roman"/>
          <w:lang w:val="tr-TR"/>
        </w:rPr>
        <w:t xml:space="preserve">  </w:t>
      </w:r>
      <w:proofErr w:type="gramStart"/>
      <w:r w:rsidRPr="00C20446">
        <w:rPr>
          <w:rFonts w:ascii="Times New Roman" w:hAnsi="Times New Roman" w:cs="Times New Roman"/>
          <w:i/>
          <w:lang w:val="tr-TR"/>
        </w:rPr>
        <w:t>Deniz Ticareti,</w:t>
      </w:r>
      <w:r w:rsidR="00CD6C40" w:rsidRPr="00C20446">
        <w:rPr>
          <w:rFonts w:ascii="Times New Roman" w:hAnsi="Times New Roman" w:cs="Times New Roman"/>
          <w:lang w:val="tr-TR"/>
        </w:rPr>
        <w:t xml:space="preserve"> Haziran Sayısı, Liman Eki. </w:t>
      </w:r>
      <w:proofErr w:type="gramEnd"/>
    </w:p>
    <w:p w:rsidR="00CD6C40" w:rsidRPr="00C20446" w:rsidRDefault="00CD6C40" w:rsidP="00BD1BDF">
      <w:pPr>
        <w:spacing w:after="0" w:line="240" w:lineRule="auto"/>
        <w:jc w:val="both"/>
        <w:rPr>
          <w:rFonts w:ascii="Times New Roman" w:hAnsi="Times New Roman" w:cs="Times New Roman"/>
          <w:lang w:val="tr-TR"/>
        </w:rPr>
      </w:pPr>
    </w:p>
    <w:p w:rsidR="003D5295" w:rsidRPr="00C20446" w:rsidRDefault="00E35E78"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Jaworski, B. J. ve Kohli, A. K. (1993). Market o</w:t>
      </w:r>
      <w:r w:rsidR="00947F4B" w:rsidRPr="00C20446">
        <w:rPr>
          <w:rFonts w:ascii="Times New Roman" w:hAnsi="Times New Roman" w:cs="Times New Roman"/>
          <w:lang w:val="tr-TR"/>
        </w:rPr>
        <w:t xml:space="preserve">rientation: </w:t>
      </w:r>
      <w:r w:rsidR="000B6ECB" w:rsidRPr="00C20446">
        <w:rPr>
          <w:rFonts w:ascii="Times New Roman" w:hAnsi="Times New Roman" w:cs="Times New Roman"/>
          <w:lang w:val="tr-TR"/>
        </w:rPr>
        <w:t>A</w:t>
      </w:r>
      <w:r w:rsidR="00947F4B" w:rsidRPr="00C20446">
        <w:rPr>
          <w:rFonts w:ascii="Times New Roman" w:hAnsi="Times New Roman" w:cs="Times New Roman"/>
          <w:lang w:val="tr-TR"/>
        </w:rPr>
        <w:t xml:space="preserve">ntecedents and </w:t>
      </w:r>
      <w:r w:rsidRPr="00C20446">
        <w:rPr>
          <w:rFonts w:ascii="Times New Roman" w:hAnsi="Times New Roman" w:cs="Times New Roman"/>
          <w:lang w:val="tr-TR"/>
        </w:rPr>
        <w:t>c</w:t>
      </w:r>
      <w:r w:rsidR="00947F4B" w:rsidRPr="00C20446">
        <w:rPr>
          <w:rFonts w:ascii="Times New Roman" w:hAnsi="Times New Roman" w:cs="Times New Roman"/>
          <w:lang w:val="tr-TR"/>
        </w:rPr>
        <w:t xml:space="preserve">onsequences. </w:t>
      </w:r>
      <w:r w:rsidR="00947F4B" w:rsidRPr="00C20446">
        <w:rPr>
          <w:rFonts w:ascii="Times New Roman" w:hAnsi="Times New Roman" w:cs="Times New Roman"/>
          <w:i/>
          <w:lang w:val="tr-TR"/>
        </w:rPr>
        <w:t xml:space="preserve">The Journal of </w:t>
      </w:r>
      <w:r w:rsidR="000B6ECB" w:rsidRPr="00C20446">
        <w:rPr>
          <w:rFonts w:ascii="Times New Roman" w:hAnsi="Times New Roman" w:cs="Times New Roman"/>
          <w:i/>
          <w:lang w:val="tr-TR"/>
        </w:rPr>
        <w:t>M</w:t>
      </w:r>
      <w:r w:rsidR="00947F4B" w:rsidRPr="00C20446">
        <w:rPr>
          <w:rFonts w:ascii="Times New Roman" w:hAnsi="Times New Roman" w:cs="Times New Roman"/>
          <w:i/>
          <w:lang w:val="tr-TR"/>
        </w:rPr>
        <w:t>arketing</w:t>
      </w:r>
      <w:r w:rsidR="00947F4B" w:rsidRPr="00C20446">
        <w:rPr>
          <w:rFonts w:ascii="Times New Roman" w:hAnsi="Times New Roman" w:cs="Times New Roman"/>
          <w:lang w:val="tr-TR"/>
        </w:rPr>
        <w:t>, 53-70.</w:t>
      </w:r>
    </w:p>
    <w:p w:rsidR="00947F4B" w:rsidRPr="00C20446" w:rsidRDefault="00947F4B"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lastRenderedPageBreak/>
        <w:t>Kapoor, P. (1987)</w:t>
      </w:r>
      <w:r w:rsidR="00342955" w:rsidRPr="00C20446">
        <w:rPr>
          <w:rFonts w:ascii="Times New Roman" w:hAnsi="Times New Roman" w:cs="Times New Roman"/>
          <w:lang w:val="tr-TR"/>
        </w:rPr>
        <w:t>.</w:t>
      </w:r>
      <w:r w:rsidRPr="00C20446">
        <w:rPr>
          <w:rFonts w:ascii="Times New Roman" w:hAnsi="Times New Roman" w:cs="Times New Roman"/>
          <w:lang w:val="tr-TR"/>
        </w:rPr>
        <w:t xml:space="preserve"> </w:t>
      </w:r>
      <w:r w:rsidRPr="00C20446">
        <w:rPr>
          <w:rFonts w:ascii="Times New Roman" w:hAnsi="Times New Roman" w:cs="Times New Roman"/>
          <w:i/>
          <w:lang w:val="tr-TR"/>
        </w:rPr>
        <w:t xml:space="preserve">A </w:t>
      </w:r>
      <w:r w:rsidR="00342955" w:rsidRPr="00C20446">
        <w:rPr>
          <w:rFonts w:ascii="Times New Roman" w:hAnsi="Times New Roman" w:cs="Times New Roman"/>
          <w:i/>
          <w:lang w:val="tr-TR"/>
        </w:rPr>
        <w:t>S</w:t>
      </w:r>
      <w:r w:rsidRPr="00C20446">
        <w:rPr>
          <w:rFonts w:ascii="Times New Roman" w:hAnsi="Times New Roman" w:cs="Times New Roman"/>
          <w:i/>
          <w:lang w:val="tr-TR"/>
        </w:rPr>
        <w:t xml:space="preserve">ystems </w:t>
      </w:r>
      <w:r w:rsidR="00342955" w:rsidRPr="00C20446">
        <w:rPr>
          <w:rFonts w:ascii="Times New Roman" w:hAnsi="Times New Roman" w:cs="Times New Roman"/>
          <w:i/>
          <w:lang w:val="tr-TR"/>
        </w:rPr>
        <w:t>A</w:t>
      </w:r>
      <w:r w:rsidRPr="00C20446">
        <w:rPr>
          <w:rFonts w:ascii="Times New Roman" w:hAnsi="Times New Roman" w:cs="Times New Roman"/>
          <w:i/>
          <w:lang w:val="tr-TR"/>
        </w:rPr>
        <w:t xml:space="preserve">pproach to </w:t>
      </w:r>
      <w:r w:rsidR="00342955" w:rsidRPr="00C20446">
        <w:rPr>
          <w:rFonts w:ascii="Times New Roman" w:hAnsi="Times New Roman" w:cs="Times New Roman"/>
          <w:i/>
          <w:lang w:val="tr-TR"/>
        </w:rPr>
        <w:t>D</w:t>
      </w:r>
      <w:r w:rsidRPr="00C20446">
        <w:rPr>
          <w:rFonts w:ascii="Times New Roman" w:hAnsi="Times New Roman" w:cs="Times New Roman"/>
          <w:i/>
          <w:lang w:val="tr-TR"/>
        </w:rPr>
        <w:t xml:space="preserve">ocumentary </w:t>
      </w:r>
      <w:r w:rsidR="00342955" w:rsidRPr="00C20446">
        <w:rPr>
          <w:rFonts w:ascii="Times New Roman" w:hAnsi="Times New Roman" w:cs="Times New Roman"/>
          <w:i/>
          <w:lang w:val="tr-TR"/>
        </w:rPr>
        <w:t>F</w:t>
      </w:r>
      <w:r w:rsidRPr="00C20446">
        <w:rPr>
          <w:rFonts w:ascii="Times New Roman" w:hAnsi="Times New Roman" w:cs="Times New Roman"/>
          <w:i/>
          <w:lang w:val="tr-TR"/>
        </w:rPr>
        <w:t>raud</w:t>
      </w:r>
      <w:r w:rsidR="00FB1F3C" w:rsidRPr="00C20446">
        <w:rPr>
          <w:rFonts w:ascii="Times New Roman" w:hAnsi="Times New Roman" w:cs="Times New Roman"/>
          <w:lang w:val="tr-TR"/>
        </w:rPr>
        <w:t>.</w:t>
      </w:r>
      <w:r w:rsidRPr="00C20446">
        <w:rPr>
          <w:rFonts w:ascii="Times New Roman" w:hAnsi="Times New Roman" w:cs="Times New Roman"/>
          <w:lang w:val="tr-TR"/>
        </w:rPr>
        <w:t xml:space="preserve"> </w:t>
      </w:r>
      <w:r w:rsidR="00FB1F3C" w:rsidRPr="00C20446">
        <w:rPr>
          <w:rFonts w:ascii="Times New Roman" w:hAnsi="Times New Roman" w:cs="Times New Roman"/>
          <w:lang w:val="tr-TR"/>
        </w:rPr>
        <w:t xml:space="preserve">Plymouth: University of Plymouth. </w:t>
      </w:r>
    </w:p>
    <w:p w:rsidR="00011712" w:rsidRPr="00C20446" w:rsidRDefault="00011712" w:rsidP="00BD1BDF">
      <w:pPr>
        <w:spacing w:after="0" w:line="240" w:lineRule="auto"/>
        <w:jc w:val="both"/>
        <w:rPr>
          <w:rFonts w:ascii="Times New Roman" w:hAnsi="Times New Roman" w:cs="Times New Roman"/>
          <w:lang w:val="tr-TR"/>
        </w:rPr>
      </w:pPr>
    </w:p>
    <w:p w:rsidR="00947F4B" w:rsidRPr="00C20446" w:rsidRDefault="00947F4B"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Karataş Çetin, Ç</w:t>
      </w:r>
      <w:r w:rsidR="00342955" w:rsidRPr="00C20446">
        <w:rPr>
          <w:rFonts w:ascii="Times New Roman" w:hAnsi="Times New Roman" w:cs="Times New Roman"/>
          <w:lang w:val="tr-TR"/>
        </w:rPr>
        <w:t>.</w:t>
      </w:r>
      <w:r w:rsidRPr="00C20446">
        <w:rPr>
          <w:rFonts w:ascii="Times New Roman" w:hAnsi="Times New Roman" w:cs="Times New Roman"/>
          <w:lang w:val="tr-TR"/>
        </w:rPr>
        <w:t xml:space="preserve"> (2012). </w:t>
      </w:r>
      <w:r w:rsidRPr="00C20446">
        <w:rPr>
          <w:rFonts w:ascii="Times New Roman" w:hAnsi="Times New Roman" w:cs="Times New Roman"/>
          <w:i/>
          <w:lang w:val="tr-TR"/>
        </w:rPr>
        <w:t>Limanlarda Örgütsel Değişim ve Değer Zinciri Sistemlerinde Etkinlik Analizi</w:t>
      </w:r>
      <w:r w:rsidR="00011712" w:rsidRPr="00C20446">
        <w:rPr>
          <w:rFonts w:ascii="Times New Roman" w:hAnsi="Times New Roman" w:cs="Times New Roman"/>
          <w:lang w:val="tr-TR"/>
        </w:rPr>
        <w:t>.</w:t>
      </w:r>
      <w:r w:rsidRPr="00C20446">
        <w:rPr>
          <w:rFonts w:ascii="Times New Roman" w:hAnsi="Times New Roman" w:cs="Times New Roman"/>
          <w:lang w:val="tr-TR"/>
        </w:rPr>
        <w:t xml:space="preserve"> </w:t>
      </w:r>
      <w:r w:rsidR="00011712" w:rsidRPr="00C20446">
        <w:rPr>
          <w:rFonts w:ascii="Times New Roman" w:hAnsi="Times New Roman" w:cs="Times New Roman"/>
          <w:lang w:val="tr-TR"/>
        </w:rPr>
        <w:t xml:space="preserve">İzmir: </w:t>
      </w:r>
      <w:r w:rsidRPr="00C20446">
        <w:rPr>
          <w:rFonts w:ascii="Times New Roman" w:hAnsi="Times New Roman" w:cs="Times New Roman"/>
          <w:lang w:val="tr-TR"/>
        </w:rPr>
        <w:t>Doku</w:t>
      </w:r>
      <w:r w:rsidR="00011712" w:rsidRPr="00C20446">
        <w:rPr>
          <w:rFonts w:ascii="Times New Roman" w:hAnsi="Times New Roman" w:cs="Times New Roman"/>
          <w:lang w:val="tr-TR"/>
        </w:rPr>
        <w:t xml:space="preserve">z Eylül Üniversitesi Yayınları. </w:t>
      </w:r>
    </w:p>
    <w:p w:rsidR="00011712" w:rsidRPr="00C20446" w:rsidRDefault="00011712" w:rsidP="00BD1BDF">
      <w:pPr>
        <w:spacing w:after="0" w:line="240" w:lineRule="auto"/>
        <w:jc w:val="both"/>
        <w:rPr>
          <w:rFonts w:ascii="Times New Roman" w:hAnsi="Times New Roman" w:cs="Times New Roman"/>
          <w:lang w:val="tr-TR"/>
        </w:rPr>
      </w:pPr>
    </w:p>
    <w:p w:rsidR="00947F4B" w:rsidRPr="00C20446" w:rsidRDefault="00947F4B"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Keçeli, Y</w:t>
      </w:r>
      <w:r w:rsidR="00342955" w:rsidRPr="00C20446">
        <w:rPr>
          <w:rFonts w:ascii="Times New Roman" w:hAnsi="Times New Roman" w:cs="Times New Roman"/>
          <w:lang w:val="tr-TR"/>
        </w:rPr>
        <w:t>.</w:t>
      </w:r>
      <w:r w:rsidR="006C236B" w:rsidRPr="00C20446">
        <w:rPr>
          <w:rFonts w:ascii="Times New Roman" w:hAnsi="Times New Roman" w:cs="Times New Roman"/>
          <w:lang w:val="tr-TR"/>
        </w:rPr>
        <w:t xml:space="preserve"> (2011). A proposed innovation strategy for Turkish port administration policy via information t</w:t>
      </w:r>
      <w:r w:rsidRPr="00C20446">
        <w:rPr>
          <w:rFonts w:ascii="Times New Roman" w:hAnsi="Times New Roman" w:cs="Times New Roman"/>
          <w:lang w:val="tr-TR"/>
        </w:rPr>
        <w:t>echnology</w:t>
      </w:r>
      <w:r w:rsidR="00342955" w:rsidRPr="00C20446">
        <w:rPr>
          <w:rFonts w:ascii="Times New Roman" w:hAnsi="Times New Roman" w:cs="Times New Roman"/>
          <w:lang w:val="tr-TR"/>
        </w:rPr>
        <w:t>.</w:t>
      </w:r>
      <w:r w:rsidRPr="00C20446">
        <w:rPr>
          <w:rFonts w:ascii="Times New Roman" w:hAnsi="Times New Roman" w:cs="Times New Roman"/>
          <w:lang w:val="tr-TR"/>
        </w:rPr>
        <w:t xml:space="preserve"> </w:t>
      </w:r>
      <w:r w:rsidRPr="00C20446">
        <w:rPr>
          <w:rFonts w:ascii="Times New Roman" w:hAnsi="Times New Roman" w:cs="Times New Roman"/>
          <w:i/>
          <w:lang w:val="tr-TR"/>
        </w:rPr>
        <w:t>Maritime Policy and Management</w:t>
      </w:r>
      <w:r w:rsidRPr="00C20446">
        <w:rPr>
          <w:rFonts w:ascii="Times New Roman" w:hAnsi="Times New Roman" w:cs="Times New Roman"/>
          <w:lang w:val="tr-TR"/>
        </w:rPr>
        <w:t xml:space="preserve">, 38 (2), </w:t>
      </w:r>
      <w:r w:rsidR="00342955" w:rsidRPr="00C20446">
        <w:rPr>
          <w:rFonts w:ascii="Times New Roman" w:hAnsi="Times New Roman" w:cs="Times New Roman"/>
          <w:lang w:val="tr-TR"/>
        </w:rPr>
        <w:t>1</w:t>
      </w:r>
      <w:r w:rsidRPr="00C20446">
        <w:rPr>
          <w:rFonts w:ascii="Times New Roman" w:hAnsi="Times New Roman" w:cs="Times New Roman"/>
          <w:lang w:val="tr-TR"/>
        </w:rPr>
        <w:t>51-167.</w:t>
      </w:r>
    </w:p>
    <w:p w:rsidR="003D5295" w:rsidRPr="00C20446" w:rsidRDefault="003D5295" w:rsidP="00BD1BDF">
      <w:pPr>
        <w:spacing w:after="0" w:line="240" w:lineRule="auto"/>
        <w:jc w:val="both"/>
        <w:rPr>
          <w:rFonts w:ascii="Times New Roman" w:hAnsi="Times New Roman" w:cs="Times New Roman"/>
          <w:lang w:val="tr-TR"/>
        </w:rPr>
      </w:pPr>
    </w:p>
    <w:p w:rsidR="00947F4B" w:rsidRPr="00C20446" w:rsidRDefault="003D5295"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Kohli, A. K. ve</w:t>
      </w:r>
      <w:r w:rsidR="00947F4B" w:rsidRPr="00C20446">
        <w:rPr>
          <w:rFonts w:ascii="Times New Roman" w:hAnsi="Times New Roman" w:cs="Times New Roman"/>
          <w:lang w:val="tr-TR"/>
        </w:rPr>
        <w:t xml:space="preserve"> Jaworski, B. J. (1990). Market </w:t>
      </w:r>
      <w:r w:rsidRPr="00C20446">
        <w:rPr>
          <w:rFonts w:ascii="Times New Roman" w:hAnsi="Times New Roman" w:cs="Times New Roman"/>
          <w:lang w:val="tr-TR"/>
        </w:rPr>
        <w:t>o</w:t>
      </w:r>
      <w:r w:rsidR="00947F4B" w:rsidRPr="00C20446">
        <w:rPr>
          <w:rFonts w:ascii="Times New Roman" w:hAnsi="Times New Roman" w:cs="Times New Roman"/>
          <w:lang w:val="tr-TR"/>
        </w:rPr>
        <w:t xml:space="preserve">rientation: </w:t>
      </w:r>
      <w:r w:rsidR="00342955" w:rsidRPr="00C20446">
        <w:rPr>
          <w:rFonts w:ascii="Times New Roman" w:hAnsi="Times New Roman" w:cs="Times New Roman"/>
          <w:lang w:val="tr-TR"/>
        </w:rPr>
        <w:t>T</w:t>
      </w:r>
      <w:r w:rsidR="00947F4B" w:rsidRPr="00C20446">
        <w:rPr>
          <w:rFonts w:ascii="Times New Roman" w:hAnsi="Times New Roman" w:cs="Times New Roman"/>
          <w:lang w:val="tr-TR"/>
        </w:rPr>
        <w:t xml:space="preserve">he </w:t>
      </w:r>
      <w:r w:rsidRPr="00C20446">
        <w:rPr>
          <w:rFonts w:ascii="Times New Roman" w:hAnsi="Times New Roman" w:cs="Times New Roman"/>
          <w:lang w:val="tr-TR"/>
        </w:rPr>
        <w:t>c</w:t>
      </w:r>
      <w:r w:rsidR="00947F4B" w:rsidRPr="00C20446">
        <w:rPr>
          <w:rFonts w:ascii="Times New Roman" w:hAnsi="Times New Roman" w:cs="Times New Roman"/>
          <w:lang w:val="tr-TR"/>
        </w:rPr>
        <w:t xml:space="preserve">onstruct, </w:t>
      </w:r>
      <w:r w:rsidRPr="00C20446">
        <w:rPr>
          <w:rFonts w:ascii="Times New Roman" w:hAnsi="Times New Roman" w:cs="Times New Roman"/>
          <w:lang w:val="tr-TR"/>
        </w:rPr>
        <w:t>r</w:t>
      </w:r>
      <w:r w:rsidR="00947F4B" w:rsidRPr="00C20446">
        <w:rPr>
          <w:rFonts w:ascii="Times New Roman" w:hAnsi="Times New Roman" w:cs="Times New Roman"/>
          <w:lang w:val="tr-TR"/>
        </w:rPr>
        <w:t xml:space="preserve">esearch </w:t>
      </w:r>
      <w:r w:rsidRPr="00C20446">
        <w:rPr>
          <w:rFonts w:ascii="Times New Roman" w:hAnsi="Times New Roman" w:cs="Times New Roman"/>
          <w:lang w:val="tr-TR"/>
        </w:rPr>
        <w:t>p</w:t>
      </w:r>
      <w:r w:rsidR="00947F4B" w:rsidRPr="00C20446">
        <w:rPr>
          <w:rFonts w:ascii="Times New Roman" w:hAnsi="Times New Roman" w:cs="Times New Roman"/>
          <w:lang w:val="tr-TR"/>
        </w:rPr>
        <w:t xml:space="preserve">ropositions, and </w:t>
      </w:r>
      <w:r w:rsidRPr="00C20446">
        <w:rPr>
          <w:rFonts w:ascii="Times New Roman" w:hAnsi="Times New Roman" w:cs="Times New Roman"/>
          <w:lang w:val="tr-TR"/>
        </w:rPr>
        <w:t>m</w:t>
      </w:r>
      <w:r w:rsidR="00947F4B" w:rsidRPr="00C20446">
        <w:rPr>
          <w:rFonts w:ascii="Times New Roman" w:hAnsi="Times New Roman" w:cs="Times New Roman"/>
          <w:lang w:val="tr-TR"/>
        </w:rPr>
        <w:t xml:space="preserve">anagerial </w:t>
      </w:r>
      <w:r w:rsidRPr="00C20446">
        <w:rPr>
          <w:rFonts w:ascii="Times New Roman" w:hAnsi="Times New Roman" w:cs="Times New Roman"/>
          <w:lang w:val="tr-TR"/>
        </w:rPr>
        <w:t>i</w:t>
      </w:r>
      <w:r w:rsidR="00947F4B" w:rsidRPr="00C20446">
        <w:rPr>
          <w:rFonts w:ascii="Times New Roman" w:hAnsi="Times New Roman" w:cs="Times New Roman"/>
          <w:lang w:val="tr-TR"/>
        </w:rPr>
        <w:t xml:space="preserve">mplications. </w:t>
      </w:r>
      <w:r w:rsidR="00947F4B" w:rsidRPr="00C20446">
        <w:rPr>
          <w:rFonts w:ascii="Times New Roman" w:hAnsi="Times New Roman" w:cs="Times New Roman"/>
          <w:i/>
          <w:lang w:val="tr-TR"/>
        </w:rPr>
        <w:t>The Journal of Marketing</w:t>
      </w:r>
      <w:r w:rsidR="00947F4B" w:rsidRPr="00C20446">
        <w:rPr>
          <w:rFonts w:ascii="Times New Roman" w:hAnsi="Times New Roman" w:cs="Times New Roman"/>
          <w:lang w:val="tr-TR"/>
        </w:rPr>
        <w:t>, 1-18.</w:t>
      </w:r>
    </w:p>
    <w:p w:rsidR="003D5295" w:rsidRPr="00C20446" w:rsidRDefault="003D5295" w:rsidP="00BD1BDF">
      <w:pPr>
        <w:spacing w:after="0" w:line="240" w:lineRule="auto"/>
        <w:jc w:val="both"/>
        <w:rPr>
          <w:rFonts w:ascii="Times New Roman" w:hAnsi="Times New Roman" w:cs="Times New Roman"/>
          <w:lang w:val="tr-TR"/>
        </w:rPr>
      </w:pPr>
    </w:p>
    <w:p w:rsidR="00947F4B" w:rsidRPr="00C20446" w:rsidRDefault="00AE05C8"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Kohli, A. K</w:t>
      </w:r>
      <w:proofErr w:type="gramStart"/>
      <w:r w:rsidRPr="00C20446">
        <w:rPr>
          <w:rFonts w:ascii="Times New Roman" w:hAnsi="Times New Roman" w:cs="Times New Roman"/>
          <w:lang w:val="tr-TR"/>
        </w:rPr>
        <w:t>.,</w:t>
      </w:r>
      <w:proofErr w:type="gramEnd"/>
      <w:r w:rsidRPr="00C20446">
        <w:rPr>
          <w:rFonts w:ascii="Times New Roman" w:hAnsi="Times New Roman" w:cs="Times New Roman"/>
          <w:lang w:val="tr-TR"/>
        </w:rPr>
        <w:t xml:space="preserve">  Jaworski, B. J. ve</w:t>
      </w:r>
      <w:r w:rsidR="00947F4B" w:rsidRPr="00C20446">
        <w:rPr>
          <w:rFonts w:ascii="Times New Roman" w:hAnsi="Times New Roman" w:cs="Times New Roman"/>
          <w:lang w:val="tr-TR"/>
        </w:rPr>
        <w:t xml:space="preserve"> Kumar, A. (1993). MARKOR: </w:t>
      </w:r>
      <w:r w:rsidR="00342955" w:rsidRPr="00C20446">
        <w:rPr>
          <w:rFonts w:ascii="Times New Roman" w:hAnsi="Times New Roman" w:cs="Times New Roman"/>
          <w:lang w:val="tr-TR"/>
        </w:rPr>
        <w:t>A</w:t>
      </w:r>
      <w:r w:rsidR="00947F4B" w:rsidRPr="00C20446">
        <w:rPr>
          <w:rFonts w:ascii="Times New Roman" w:hAnsi="Times New Roman" w:cs="Times New Roman"/>
          <w:lang w:val="tr-TR"/>
        </w:rPr>
        <w:t xml:space="preserve"> </w:t>
      </w:r>
      <w:r w:rsidRPr="00C20446">
        <w:rPr>
          <w:rFonts w:ascii="Times New Roman" w:hAnsi="Times New Roman" w:cs="Times New Roman"/>
          <w:lang w:val="tr-TR"/>
        </w:rPr>
        <w:t>m</w:t>
      </w:r>
      <w:r w:rsidR="00947F4B" w:rsidRPr="00C20446">
        <w:rPr>
          <w:rFonts w:ascii="Times New Roman" w:hAnsi="Times New Roman" w:cs="Times New Roman"/>
          <w:lang w:val="tr-TR"/>
        </w:rPr>
        <w:t xml:space="preserve">easure of </w:t>
      </w:r>
      <w:r w:rsidRPr="00C20446">
        <w:rPr>
          <w:rFonts w:ascii="Times New Roman" w:hAnsi="Times New Roman" w:cs="Times New Roman"/>
          <w:lang w:val="tr-TR"/>
        </w:rPr>
        <w:t>m</w:t>
      </w:r>
      <w:r w:rsidR="00947F4B" w:rsidRPr="00C20446">
        <w:rPr>
          <w:rFonts w:ascii="Times New Roman" w:hAnsi="Times New Roman" w:cs="Times New Roman"/>
          <w:lang w:val="tr-TR"/>
        </w:rPr>
        <w:t xml:space="preserve">arket </w:t>
      </w:r>
      <w:r w:rsidRPr="00C20446">
        <w:rPr>
          <w:rFonts w:ascii="Times New Roman" w:hAnsi="Times New Roman" w:cs="Times New Roman"/>
          <w:lang w:val="tr-TR"/>
        </w:rPr>
        <w:t>o</w:t>
      </w:r>
      <w:r w:rsidR="00947F4B" w:rsidRPr="00C20446">
        <w:rPr>
          <w:rFonts w:ascii="Times New Roman" w:hAnsi="Times New Roman" w:cs="Times New Roman"/>
          <w:lang w:val="tr-TR"/>
        </w:rPr>
        <w:t xml:space="preserve">rientation. </w:t>
      </w:r>
      <w:r w:rsidR="00947F4B" w:rsidRPr="00C20446">
        <w:rPr>
          <w:rFonts w:ascii="Times New Roman" w:hAnsi="Times New Roman" w:cs="Times New Roman"/>
          <w:i/>
          <w:lang w:val="tr-TR"/>
        </w:rPr>
        <w:t xml:space="preserve">Journal of Marketing </w:t>
      </w:r>
      <w:r w:rsidR="00342955" w:rsidRPr="00C20446">
        <w:rPr>
          <w:rFonts w:ascii="Times New Roman" w:hAnsi="Times New Roman" w:cs="Times New Roman"/>
          <w:i/>
          <w:lang w:val="tr-TR"/>
        </w:rPr>
        <w:t>R</w:t>
      </w:r>
      <w:r w:rsidR="00947F4B" w:rsidRPr="00C20446">
        <w:rPr>
          <w:rFonts w:ascii="Times New Roman" w:hAnsi="Times New Roman" w:cs="Times New Roman"/>
          <w:i/>
          <w:lang w:val="tr-TR"/>
        </w:rPr>
        <w:t>esearch</w:t>
      </w:r>
      <w:r w:rsidR="00947F4B" w:rsidRPr="00C20446">
        <w:rPr>
          <w:rFonts w:ascii="Times New Roman" w:hAnsi="Times New Roman" w:cs="Times New Roman"/>
          <w:lang w:val="tr-TR"/>
        </w:rPr>
        <w:t>, 467-477.</w:t>
      </w:r>
    </w:p>
    <w:p w:rsidR="003D5295" w:rsidRPr="00C20446" w:rsidRDefault="003D5295" w:rsidP="00BD1BDF">
      <w:pPr>
        <w:spacing w:after="0" w:line="240" w:lineRule="auto"/>
        <w:jc w:val="both"/>
        <w:rPr>
          <w:rFonts w:ascii="Times New Roman" w:hAnsi="Times New Roman" w:cs="Times New Roman"/>
          <w:lang w:val="tr-TR"/>
        </w:rPr>
      </w:pPr>
    </w:p>
    <w:p w:rsidR="00947F4B" w:rsidRPr="00C20446" w:rsidRDefault="00947F4B"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Landeta, J. (2006)</w:t>
      </w:r>
      <w:r w:rsidR="00342955" w:rsidRPr="00C20446">
        <w:rPr>
          <w:rFonts w:ascii="Times New Roman" w:hAnsi="Times New Roman" w:cs="Times New Roman"/>
          <w:lang w:val="tr-TR"/>
        </w:rPr>
        <w:t>.</w:t>
      </w:r>
      <w:r w:rsidRPr="00C20446">
        <w:rPr>
          <w:rFonts w:ascii="Times New Roman" w:hAnsi="Times New Roman" w:cs="Times New Roman"/>
          <w:lang w:val="tr-TR"/>
        </w:rPr>
        <w:t xml:space="preserve"> Current </w:t>
      </w:r>
      <w:r w:rsidR="00D254AB" w:rsidRPr="00C20446">
        <w:rPr>
          <w:rFonts w:ascii="Times New Roman" w:hAnsi="Times New Roman" w:cs="Times New Roman"/>
          <w:lang w:val="tr-TR"/>
        </w:rPr>
        <w:t>v</w:t>
      </w:r>
      <w:r w:rsidRPr="00C20446">
        <w:rPr>
          <w:rFonts w:ascii="Times New Roman" w:hAnsi="Times New Roman" w:cs="Times New Roman"/>
          <w:lang w:val="tr-TR"/>
        </w:rPr>
        <w:t xml:space="preserve">alidity of the Delphi </w:t>
      </w:r>
      <w:r w:rsidR="00D254AB" w:rsidRPr="00C20446">
        <w:rPr>
          <w:rFonts w:ascii="Times New Roman" w:hAnsi="Times New Roman" w:cs="Times New Roman"/>
          <w:lang w:val="tr-TR"/>
        </w:rPr>
        <w:t>m</w:t>
      </w:r>
      <w:r w:rsidRPr="00C20446">
        <w:rPr>
          <w:rFonts w:ascii="Times New Roman" w:hAnsi="Times New Roman" w:cs="Times New Roman"/>
          <w:lang w:val="tr-TR"/>
        </w:rPr>
        <w:t xml:space="preserve">ethod in </w:t>
      </w:r>
      <w:r w:rsidR="00D254AB" w:rsidRPr="00C20446">
        <w:rPr>
          <w:rFonts w:ascii="Times New Roman" w:hAnsi="Times New Roman" w:cs="Times New Roman"/>
          <w:lang w:val="tr-TR"/>
        </w:rPr>
        <w:t>s</w:t>
      </w:r>
      <w:r w:rsidRPr="00C20446">
        <w:rPr>
          <w:rFonts w:ascii="Times New Roman" w:hAnsi="Times New Roman" w:cs="Times New Roman"/>
          <w:lang w:val="tr-TR"/>
        </w:rPr>
        <w:t xml:space="preserve">ocial </w:t>
      </w:r>
      <w:r w:rsidR="00D254AB" w:rsidRPr="00C20446">
        <w:rPr>
          <w:rFonts w:ascii="Times New Roman" w:hAnsi="Times New Roman" w:cs="Times New Roman"/>
          <w:lang w:val="tr-TR"/>
        </w:rPr>
        <w:t>s</w:t>
      </w:r>
      <w:r w:rsidRPr="00C20446">
        <w:rPr>
          <w:rFonts w:ascii="Times New Roman" w:hAnsi="Times New Roman" w:cs="Times New Roman"/>
          <w:lang w:val="tr-TR"/>
        </w:rPr>
        <w:t>ciences</w:t>
      </w:r>
      <w:r w:rsidR="00342955" w:rsidRPr="00C20446">
        <w:rPr>
          <w:rFonts w:ascii="Times New Roman" w:hAnsi="Times New Roman" w:cs="Times New Roman"/>
          <w:lang w:val="tr-TR"/>
        </w:rPr>
        <w:t>.</w:t>
      </w:r>
      <w:r w:rsidRPr="00C20446">
        <w:rPr>
          <w:rFonts w:ascii="Times New Roman" w:hAnsi="Times New Roman" w:cs="Times New Roman"/>
          <w:lang w:val="tr-TR"/>
        </w:rPr>
        <w:t xml:space="preserve"> </w:t>
      </w:r>
      <w:r w:rsidRPr="00C20446">
        <w:rPr>
          <w:rFonts w:ascii="Times New Roman" w:hAnsi="Times New Roman" w:cs="Times New Roman"/>
          <w:i/>
          <w:lang w:val="tr-TR"/>
        </w:rPr>
        <w:t>Technological Forecasting &amp; Social Change</w:t>
      </w:r>
      <w:r w:rsidR="00342955" w:rsidRPr="00C20446">
        <w:rPr>
          <w:rFonts w:ascii="Times New Roman" w:hAnsi="Times New Roman" w:cs="Times New Roman"/>
          <w:lang w:val="tr-TR"/>
        </w:rPr>
        <w:t>,</w:t>
      </w:r>
      <w:r w:rsidRPr="00C20446">
        <w:rPr>
          <w:rFonts w:ascii="Times New Roman" w:hAnsi="Times New Roman" w:cs="Times New Roman"/>
          <w:lang w:val="tr-TR"/>
        </w:rPr>
        <w:t xml:space="preserve"> 73, 467–482.</w:t>
      </w:r>
    </w:p>
    <w:p w:rsidR="003D5295" w:rsidRPr="00C20446" w:rsidRDefault="003D5295" w:rsidP="00BD1BDF">
      <w:pPr>
        <w:spacing w:after="0" w:line="240" w:lineRule="auto"/>
        <w:jc w:val="both"/>
        <w:rPr>
          <w:rFonts w:ascii="Times New Roman" w:hAnsi="Times New Roman" w:cs="Times New Roman"/>
          <w:lang w:val="tr-TR"/>
        </w:rPr>
      </w:pPr>
    </w:p>
    <w:p w:rsidR="00947F4B" w:rsidRPr="00C20446" w:rsidRDefault="00F84C6C"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Linstone, H. A. ve</w:t>
      </w:r>
      <w:r w:rsidR="00947F4B" w:rsidRPr="00C20446">
        <w:rPr>
          <w:rFonts w:ascii="Times New Roman" w:hAnsi="Times New Roman" w:cs="Times New Roman"/>
          <w:lang w:val="tr-TR"/>
        </w:rPr>
        <w:t xml:space="preserve"> Turoff, M. (2002). </w:t>
      </w:r>
      <w:r w:rsidR="00947F4B" w:rsidRPr="00C20446">
        <w:rPr>
          <w:rFonts w:ascii="Times New Roman" w:hAnsi="Times New Roman" w:cs="Times New Roman"/>
          <w:i/>
          <w:lang w:val="tr-TR"/>
        </w:rPr>
        <w:t>The Delphi Method Techniques and Applications</w:t>
      </w:r>
      <w:r w:rsidR="00947F4B" w:rsidRPr="00C20446">
        <w:rPr>
          <w:rFonts w:ascii="Times New Roman" w:hAnsi="Times New Roman" w:cs="Times New Roman"/>
          <w:lang w:val="tr-TR"/>
        </w:rPr>
        <w:t>. London: Addison-Wesley.</w:t>
      </w:r>
    </w:p>
    <w:p w:rsidR="003D5295" w:rsidRPr="00C20446" w:rsidRDefault="003D5295" w:rsidP="00BD1BDF">
      <w:pPr>
        <w:spacing w:after="0" w:line="240" w:lineRule="auto"/>
        <w:jc w:val="both"/>
        <w:rPr>
          <w:rFonts w:ascii="Times New Roman" w:hAnsi="Times New Roman" w:cs="Times New Roman"/>
          <w:lang w:val="tr-TR"/>
        </w:rPr>
      </w:pPr>
    </w:p>
    <w:p w:rsidR="00947F4B" w:rsidRPr="00C20446" w:rsidRDefault="003D5295"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Martin, J. ve</w:t>
      </w:r>
      <w:r w:rsidR="00947F4B" w:rsidRPr="00C20446">
        <w:rPr>
          <w:rFonts w:ascii="Times New Roman" w:hAnsi="Times New Roman" w:cs="Times New Roman"/>
          <w:lang w:val="tr-TR"/>
        </w:rPr>
        <w:t xml:space="preserve"> Thomas, B. J. (2001)</w:t>
      </w:r>
      <w:r w:rsidR="002A2136" w:rsidRPr="00C20446">
        <w:rPr>
          <w:rFonts w:ascii="Times New Roman" w:hAnsi="Times New Roman" w:cs="Times New Roman"/>
          <w:lang w:val="tr-TR"/>
        </w:rPr>
        <w:t>.</w:t>
      </w:r>
      <w:r w:rsidRPr="00C20446">
        <w:rPr>
          <w:rFonts w:ascii="Times New Roman" w:hAnsi="Times New Roman" w:cs="Times New Roman"/>
          <w:lang w:val="tr-TR"/>
        </w:rPr>
        <w:t xml:space="preserve"> The container port c</w:t>
      </w:r>
      <w:r w:rsidR="00947F4B" w:rsidRPr="00C20446">
        <w:rPr>
          <w:rFonts w:ascii="Times New Roman" w:hAnsi="Times New Roman" w:cs="Times New Roman"/>
          <w:lang w:val="tr-TR"/>
        </w:rPr>
        <w:t>ommunity</w:t>
      </w:r>
      <w:r w:rsidR="002A2136" w:rsidRPr="00C20446">
        <w:rPr>
          <w:rFonts w:ascii="Times New Roman" w:hAnsi="Times New Roman" w:cs="Times New Roman"/>
          <w:lang w:val="tr-TR"/>
        </w:rPr>
        <w:t>.</w:t>
      </w:r>
      <w:r w:rsidR="00947F4B" w:rsidRPr="00C20446">
        <w:rPr>
          <w:rFonts w:ascii="Times New Roman" w:hAnsi="Times New Roman" w:cs="Times New Roman"/>
          <w:lang w:val="tr-TR"/>
        </w:rPr>
        <w:t xml:space="preserve"> </w:t>
      </w:r>
      <w:r w:rsidR="00947F4B" w:rsidRPr="00C20446">
        <w:rPr>
          <w:rFonts w:ascii="Times New Roman" w:hAnsi="Times New Roman" w:cs="Times New Roman"/>
          <w:i/>
          <w:lang w:val="tr-TR"/>
        </w:rPr>
        <w:t>Ma</w:t>
      </w:r>
      <w:r w:rsidR="002A2136" w:rsidRPr="00C20446">
        <w:rPr>
          <w:rFonts w:ascii="Times New Roman" w:hAnsi="Times New Roman" w:cs="Times New Roman"/>
          <w:i/>
          <w:lang w:val="tr-TR"/>
        </w:rPr>
        <w:t>ritime Policy and Management</w:t>
      </w:r>
      <w:r w:rsidR="002A2136" w:rsidRPr="00C20446">
        <w:rPr>
          <w:rFonts w:ascii="Times New Roman" w:hAnsi="Times New Roman" w:cs="Times New Roman"/>
          <w:lang w:val="tr-TR"/>
        </w:rPr>
        <w:t>, 8</w:t>
      </w:r>
      <w:r w:rsidR="00947F4B" w:rsidRPr="00C20446">
        <w:rPr>
          <w:rFonts w:ascii="Times New Roman" w:hAnsi="Times New Roman" w:cs="Times New Roman"/>
          <w:lang w:val="tr-TR"/>
        </w:rPr>
        <w:t>(3), 279-292.</w:t>
      </w:r>
    </w:p>
    <w:p w:rsidR="003D5295" w:rsidRPr="00C20446" w:rsidRDefault="003D5295" w:rsidP="00BD1BDF">
      <w:pPr>
        <w:spacing w:after="0" w:line="240" w:lineRule="auto"/>
        <w:jc w:val="both"/>
        <w:rPr>
          <w:rFonts w:ascii="Times New Roman" w:hAnsi="Times New Roman" w:cs="Times New Roman"/>
          <w:lang w:val="tr-TR"/>
        </w:rPr>
      </w:pPr>
    </w:p>
    <w:p w:rsidR="00947F4B" w:rsidRPr="00C20446" w:rsidRDefault="00AE05C8"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Narver, J. C. ve</w:t>
      </w:r>
      <w:r w:rsidR="00947F4B" w:rsidRPr="00C20446">
        <w:rPr>
          <w:rFonts w:ascii="Times New Roman" w:hAnsi="Times New Roman" w:cs="Times New Roman"/>
          <w:lang w:val="tr-TR"/>
        </w:rPr>
        <w:t xml:space="preserve"> Slater, S. F. (1990). The </w:t>
      </w:r>
      <w:r w:rsidRPr="00C20446">
        <w:rPr>
          <w:rFonts w:ascii="Times New Roman" w:hAnsi="Times New Roman" w:cs="Times New Roman"/>
          <w:lang w:val="tr-TR"/>
        </w:rPr>
        <w:t>e</w:t>
      </w:r>
      <w:r w:rsidR="00947F4B" w:rsidRPr="00C20446">
        <w:rPr>
          <w:rFonts w:ascii="Times New Roman" w:hAnsi="Times New Roman" w:cs="Times New Roman"/>
          <w:lang w:val="tr-TR"/>
        </w:rPr>
        <w:t xml:space="preserve">ffect of </w:t>
      </w:r>
      <w:r w:rsidRPr="00C20446">
        <w:rPr>
          <w:rFonts w:ascii="Times New Roman" w:hAnsi="Times New Roman" w:cs="Times New Roman"/>
          <w:lang w:val="tr-TR"/>
        </w:rPr>
        <w:t>a</w:t>
      </w:r>
      <w:r w:rsidR="00947F4B" w:rsidRPr="00C20446">
        <w:rPr>
          <w:rFonts w:ascii="Times New Roman" w:hAnsi="Times New Roman" w:cs="Times New Roman"/>
          <w:lang w:val="tr-TR"/>
        </w:rPr>
        <w:t xml:space="preserve"> </w:t>
      </w:r>
      <w:r w:rsidRPr="00C20446">
        <w:rPr>
          <w:rFonts w:ascii="Times New Roman" w:hAnsi="Times New Roman" w:cs="Times New Roman"/>
          <w:lang w:val="tr-TR"/>
        </w:rPr>
        <w:t>m</w:t>
      </w:r>
      <w:r w:rsidR="00947F4B" w:rsidRPr="00C20446">
        <w:rPr>
          <w:rFonts w:ascii="Times New Roman" w:hAnsi="Times New Roman" w:cs="Times New Roman"/>
          <w:lang w:val="tr-TR"/>
        </w:rPr>
        <w:t xml:space="preserve">arket </w:t>
      </w:r>
      <w:r w:rsidRPr="00C20446">
        <w:rPr>
          <w:rFonts w:ascii="Times New Roman" w:hAnsi="Times New Roman" w:cs="Times New Roman"/>
          <w:lang w:val="tr-TR"/>
        </w:rPr>
        <w:t>o</w:t>
      </w:r>
      <w:r w:rsidR="00947F4B" w:rsidRPr="00C20446">
        <w:rPr>
          <w:rFonts w:ascii="Times New Roman" w:hAnsi="Times New Roman" w:cs="Times New Roman"/>
          <w:lang w:val="tr-TR"/>
        </w:rPr>
        <w:t xml:space="preserve">rientation on </w:t>
      </w:r>
      <w:r w:rsidRPr="00C20446">
        <w:rPr>
          <w:rFonts w:ascii="Times New Roman" w:hAnsi="Times New Roman" w:cs="Times New Roman"/>
          <w:lang w:val="tr-TR"/>
        </w:rPr>
        <w:t>b</w:t>
      </w:r>
      <w:r w:rsidR="00947F4B" w:rsidRPr="00C20446">
        <w:rPr>
          <w:rFonts w:ascii="Times New Roman" w:hAnsi="Times New Roman" w:cs="Times New Roman"/>
          <w:lang w:val="tr-TR"/>
        </w:rPr>
        <w:t xml:space="preserve">usiness </w:t>
      </w:r>
      <w:r w:rsidRPr="00C20446">
        <w:rPr>
          <w:rFonts w:ascii="Times New Roman" w:hAnsi="Times New Roman" w:cs="Times New Roman"/>
          <w:lang w:val="tr-TR"/>
        </w:rPr>
        <w:t>p</w:t>
      </w:r>
      <w:r w:rsidR="00947F4B" w:rsidRPr="00C20446">
        <w:rPr>
          <w:rFonts w:ascii="Times New Roman" w:hAnsi="Times New Roman" w:cs="Times New Roman"/>
          <w:lang w:val="tr-TR"/>
        </w:rPr>
        <w:t xml:space="preserve">rofitability. </w:t>
      </w:r>
      <w:r w:rsidR="00947F4B" w:rsidRPr="00C20446">
        <w:rPr>
          <w:rFonts w:ascii="Times New Roman" w:hAnsi="Times New Roman" w:cs="Times New Roman"/>
          <w:i/>
          <w:lang w:val="tr-TR"/>
        </w:rPr>
        <w:t>The Journal of Marketing</w:t>
      </w:r>
      <w:r w:rsidR="00947F4B" w:rsidRPr="00C20446">
        <w:rPr>
          <w:rFonts w:ascii="Times New Roman" w:hAnsi="Times New Roman" w:cs="Times New Roman"/>
          <w:lang w:val="tr-TR"/>
        </w:rPr>
        <w:t>, 20-35.</w:t>
      </w:r>
    </w:p>
    <w:p w:rsidR="00AE05C8" w:rsidRPr="00C20446" w:rsidRDefault="00AE05C8" w:rsidP="00BD1BDF">
      <w:pPr>
        <w:spacing w:after="0" w:line="240" w:lineRule="auto"/>
        <w:jc w:val="both"/>
        <w:rPr>
          <w:rFonts w:ascii="Times New Roman" w:hAnsi="Times New Roman" w:cs="Times New Roman"/>
          <w:lang w:val="tr-TR"/>
        </w:rPr>
      </w:pPr>
    </w:p>
    <w:p w:rsidR="00947F4B" w:rsidRPr="00C20446" w:rsidRDefault="00AF0961"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Notteboom, T.E. ve Rodrigue, J.P. (2005). Port regionalization: Towards a new phase in port d</w:t>
      </w:r>
      <w:r w:rsidR="00947F4B" w:rsidRPr="00C20446">
        <w:rPr>
          <w:rFonts w:ascii="Times New Roman" w:hAnsi="Times New Roman" w:cs="Times New Roman"/>
          <w:lang w:val="tr-TR"/>
        </w:rPr>
        <w:t xml:space="preserve">evelopment. </w:t>
      </w:r>
      <w:r w:rsidRPr="00C20446">
        <w:rPr>
          <w:rFonts w:ascii="Times New Roman" w:hAnsi="Times New Roman" w:cs="Times New Roman"/>
          <w:i/>
          <w:lang w:val="tr-TR"/>
        </w:rPr>
        <w:t>Maritime Policy and</w:t>
      </w:r>
      <w:r w:rsidR="00947F4B" w:rsidRPr="00C20446">
        <w:rPr>
          <w:rFonts w:ascii="Times New Roman" w:hAnsi="Times New Roman" w:cs="Times New Roman"/>
          <w:i/>
          <w:lang w:val="tr-TR"/>
        </w:rPr>
        <w:t xml:space="preserve"> Management</w:t>
      </w:r>
      <w:r w:rsidRPr="00C20446">
        <w:rPr>
          <w:rFonts w:ascii="Times New Roman" w:hAnsi="Times New Roman" w:cs="Times New Roman"/>
          <w:i/>
          <w:lang w:val="tr-TR"/>
        </w:rPr>
        <w:t xml:space="preserve">, </w:t>
      </w:r>
      <w:r w:rsidR="00947F4B" w:rsidRPr="00C20446">
        <w:rPr>
          <w:rFonts w:ascii="Times New Roman" w:hAnsi="Times New Roman" w:cs="Times New Roman"/>
          <w:lang w:val="tr-TR"/>
        </w:rPr>
        <w:t>32 (3)</w:t>
      </w:r>
      <w:r w:rsidR="002A2136" w:rsidRPr="00C20446">
        <w:rPr>
          <w:rFonts w:ascii="Times New Roman" w:hAnsi="Times New Roman" w:cs="Times New Roman"/>
          <w:lang w:val="tr-TR"/>
        </w:rPr>
        <w:t>,</w:t>
      </w:r>
      <w:r w:rsidR="00947F4B" w:rsidRPr="00C20446">
        <w:rPr>
          <w:rFonts w:ascii="Times New Roman" w:hAnsi="Times New Roman" w:cs="Times New Roman"/>
          <w:lang w:val="tr-TR"/>
        </w:rPr>
        <w:t xml:space="preserve"> 297-313.</w:t>
      </w:r>
    </w:p>
    <w:p w:rsidR="004135E9" w:rsidRPr="00C20446" w:rsidRDefault="004135E9" w:rsidP="00BD1BDF">
      <w:pPr>
        <w:spacing w:after="0" w:line="240" w:lineRule="auto"/>
        <w:jc w:val="both"/>
        <w:rPr>
          <w:rFonts w:ascii="Times New Roman" w:hAnsi="Times New Roman" w:cs="Times New Roman"/>
          <w:lang w:val="tr-TR"/>
        </w:rPr>
      </w:pPr>
    </w:p>
    <w:p w:rsidR="00947F4B" w:rsidRPr="00C20446" w:rsidRDefault="00947F4B"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Okoli,</w:t>
      </w:r>
      <w:r w:rsidR="00D254AB" w:rsidRPr="00C20446">
        <w:rPr>
          <w:rFonts w:ascii="Times New Roman" w:hAnsi="Times New Roman" w:cs="Times New Roman"/>
          <w:lang w:val="tr-TR"/>
        </w:rPr>
        <w:t xml:space="preserve"> C. ve</w:t>
      </w:r>
      <w:r w:rsidRPr="00C20446">
        <w:rPr>
          <w:rFonts w:ascii="Times New Roman" w:hAnsi="Times New Roman" w:cs="Times New Roman"/>
          <w:lang w:val="tr-TR"/>
        </w:rPr>
        <w:t xml:space="preserve"> Pawlowski, S.D. (2004)</w:t>
      </w:r>
      <w:r w:rsidR="002A2136" w:rsidRPr="00C20446">
        <w:rPr>
          <w:rFonts w:ascii="Times New Roman" w:hAnsi="Times New Roman" w:cs="Times New Roman"/>
          <w:lang w:val="tr-TR"/>
        </w:rPr>
        <w:t xml:space="preserve">. </w:t>
      </w:r>
      <w:r w:rsidRPr="00C20446">
        <w:rPr>
          <w:rFonts w:ascii="Times New Roman" w:hAnsi="Times New Roman" w:cs="Times New Roman"/>
          <w:lang w:val="tr-TR"/>
        </w:rPr>
        <w:t xml:space="preserve">The Delphi </w:t>
      </w:r>
      <w:r w:rsidR="00D254AB" w:rsidRPr="00C20446">
        <w:rPr>
          <w:rFonts w:ascii="Times New Roman" w:hAnsi="Times New Roman" w:cs="Times New Roman"/>
          <w:lang w:val="tr-TR"/>
        </w:rPr>
        <w:t>m</w:t>
      </w:r>
      <w:r w:rsidRPr="00C20446">
        <w:rPr>
          <w:rFonts w:ascii="Times New Roman" w:hAnsi="Times New Roman" w:cs="Times New Roman"/>
          <w:lang w:val="tr-TR"/>
        </w:rPr>
        <w:t xml:space="preserve">ethod as </w:t>
      </w:r>
      <w:r w:rsidR="00D254AB" w:rsidRPr="00C20446">
        <w:rPr>
          <w:rFonts w:ascii="Times New Roman" w:hAnsi="Times New Roman" w:cs="Times New Roman"/>
          <w:lang w:val="tr-TR"/>
        </w:rPr>
        <w:t>a</w:t>
      </w:r>
      <w:r w:rsidRPr="00C20446">
        <w:rPr>
          <w:rFonts w:ascii="Times New Roman" w:hAnsi="Times New Roman" w:cs="Times New Roman"/>
          <w:lang w:val="tr-TR"/>
        </w:rPr>
        <w:t xml:space="preserve"> </w:t>
      </w:r>
      <w:r w:rsidR="00D254AB" w:rsidRPr="00C20446">
        <w:rPr>
          <w:rFonts w:ascii="Times New Roman" w:hAnsi="Times New Roman" w:cs="Times New Roman"/>
          <w:lang w:val="tr-TR"/>
        </w:rPr>
        <w:t>r</w:t>
      </w:r>
      <w:r w:rsidRPr="00C20446">
        <w:rPr>
          <w:rFonts w:ascii="Times New Roman" w:hAnsi="Times New Roman" w:cs="Times New Roman"/>
          <w:lang w:val="tr-TR"/>
        </w:rPr>
        <w:t xml:space="preserve">esearch </w:t>
      </w:r>
      <w:r w:rsidR="00D254AB" w:rsidRPr="00C20446">
        <w:rPr>
          <w:rFonts w:ascii="Times New Roman" w:hAnsi="Times New Roman" w:cs="Times New Roman"/>
          <w:lang w:val="tr-TR"/>
        </w:rPr>
        <w:t>t</w:t>
      </w:r>
      <w:r w:rsidRPr="00C20446">
        <w:rPr>
          <w:rFonts w:ascii="Times New Roman" w:hAnsi="Times New Roman" w:cs="Times New Roman"/>
          <w:lang w:val="tr-TR"/>
        </w:rPr>
        <w:t xml:space="preserve">ool: </w:t>
      </w:r>
      <w:r w:rsidR="002A2136" w:rsidRPr="00C20446">
        <w:rPr>
          <w:rFonts w:ascii="Times New Roman" w:hAnsi="Times New Roman" w:cs="Times New Roman"/>
          <w:lang w:val="tr-TR"/>
        </w:rPr>
        <w:t>A</w:t>
      </w:r>
      <w:r w:rsidRPr="00C20446">
        <w:rPr>
          <w:rFonts w:ascii="Times New Roman" w:hAnsi="Times New Roman" w:cs="Times New Roman"/>
          <w:lang w:val="tr-TR"/>
        </w:rPr>
        <w:t xml:space="preserve">n </w:t>
      </w:r>
      <w:r w:rsidR="00D254AB" w:rsidRPr="00C20446">
        <w:rPr>
          <w:rFonts w:ascii="Times New Roman" w:hAnsi="Times New Roman" w:cs="Times New Roman"/>
          <w:lang w:val="tr-TR"/>
        </w:rPr>
        <w:t>e</w:t>
      </w:r>
      <w:r w:rsidRPr="00C20446">
        <w:rPr>
          <w:rFonts w:ascii="Times New Roman" w:hAnsi="Times New Roman" w:cs="Times New Roman"/>
          <w:lang w:val="tr-TR"/>
        </w:rPr>
        <w:t xml:space="preserve">xample, </w:t>
      </w:r>
      <w:r w:rsidR="00D254AB" w:rsidRPr="00C20446">
        <w:rPr>
          <w:rFonts w:ascii="Times New Roman" w:hAnsi="Times New Roman" w:cs="Times New Roman"/>
          <w:lang w:val="tr-TR"/>
        </w:rPr>
        <w:t>d</w:t>
      </w:r>
      <w:r w:rsidRPr="00C20446">
        <w:rPr>
          <w:rFonts w:ascii="Times New Roman" w:hAnsi="Times New Roman" w:cs="Times New Roman"/>
          <w:lang w:val="tr-TR"/>
        </w:rPr>
        <w:t xml:space="preserve">esign </w:t>
      </w:r>
      <w:r w:rsidR="00D254AB" w:rsidRPr="00C20446">
        <w:rPr>
          <w:rFonts w:ascii="Times New Roman" w:hAnsi="Times New Roman" w:cs="Times New Roman"/>
          <w:lang w:val="tr-TR"/>
        </w:rPr>
        <w:t>c</w:t>
      </w:r>
      <w:r w:rsidRPr="00C20446">
        <w:rPr>
          <w:rFonts w:ascii="Times New Roman" w:hAnsi="Times New Roman" w:cs="Times New Roman"/>
          <w:lang w:val="tr-TR"/>
        </w:rPr>
        <w:t xml:space="preserve">onsiderations and </w:t>
      </w:r>
      <w:r w:rsidR="00D254AB" w:rsidRPr="00C20446">
        <w:rPr>
          <w:rFonts w:ascii="Times New Roman" w:hAnsi="Times New Roman" w:cs="Times New Roman"/>
          <w:lang w:val="tr-TR"/>
        </w:rPr>
        <w:t>a</w:t>
      </w:r>
      <w:r w:rsidRPr="00C20446">
        <w:rPr>
          <w:rFonts w:ascii="Times New Roman" w:hAnsi="Times New Roman" w:cs="Times New Roman"/>
          <w:lang w:val="tr-TR"/>
        </w:rPr>
        <w:t>pplications</w:t>
      </w:r>
      <w:r w:rsidR="002A2136" w:rsidRPr="00C20446">
        <w:rPr>
          <w:rFonts w:ascii="Times New Roman" w:hAnsi="Times New Roman" w:cs="Times New Roman"/>
          <w:lang w:val="tr-TR"/>
        </w:rPr>
        <w:t>.</w:t>
      </w:r>
      <w:r w:rsidRPr="00C20446">
        <w:rPr>
          <w:rFonts w:ascii="Times New Roman" w:hAnsi="Times New Roman" w:cs="Times New Roman"/>
          <w:lang w:val="tr-TR"/>
        </w:rPr>
        <w:t xml:space="preserve"> </w:t>
      </w:r>
      <w:r w:rsidRPr="00C20446">
        <w:rPr>
          <w:rFonts w:ascii="Times New Roman" w:hAnsi="Times New Roman" w:cs="Times New Roman"/>
          <w:i/>
          <w:lang w:val="tr-TR"/>
        </w:rPr>
        <w:t>Information &amp; Management</w:t>
      </w:r>
      <w:r w:rsidR="002A2136" w:rsidRPr="00C20446">
        <w:rPr>
          <w:rFonts w:ascii="Times New Roman" w:hAnsi="Times New Roman" w:cs="Times New Roman"/>
          <w:lang w:val="tr-TR"/>
        </w:rPr>
        <w:t>,</w:t>
      </w:r>
      <w:r w:rsidRPr="00C20446">
        <w:rPr>
          <w:rFonts w:ascii="Times New Roman" w:hAnsi="Times New Roman" w:cs="Times New Roman"/>
          <w:lang w:val="tr-TR"/>
        </w:rPr>
        <w:t xml:space="preserve"> 42, 15–29.</w:t>
      </w:r>
    </w:p>
    <w:p w:rsidR="004135E9" w:rsidRPr="00C20446" w:rsidRDefault="004135E9" w:rsidP="00BD1BDF">
      <w:pPr>
        <w:spacing w:after="0" w:line="240" w:lineRule="auto"/>
        <w:jc w:val="both"/>
        <w:rPr>
          <w:rFonts w:ascii="Times New Roman" w:hAnsi="Times New Roman" w:cs="Times New Roman"/>
          <w:lang w:val="tr-TR"/>
        </w:rPr>
      </w:pPr>
    </w:p>
    <w:p w:rsidR="00947F4B" w:rsidRPr="00C20446" w:rsidRDefault="00AF0961"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Panayides, P. M. ve</w:t>
      </w:r>
      <w:r w:rsidR="00947F4B" w:rsidRPr="00C20446">
        <w:rPr>
          <w:rFonts w:ascii="Times New Roman" w:hAnsi="Times New Roman" w:cs="Times New Roman"/>
          <w:lang w:val="tr-TR"/>
        </w:rPr>
        <w:t xml:space="preserve"> Song, D. (2007)</w:t>
      </w:r>
      <w:r w:rsidR="002A2136" w:rsidRPr="00C20446">
        <w:rPr>
          <w:rFonts w:ascii="Times New Roman" w:hAnsi="Times New Roman" w:cs="Times New Roman"/>
          <w:lang w:val="tr-TR"/>
        </w:rPr>
        <w:t>.</w:t>
      </w:r>
      <w:r w:rsidR="00947F4B" w:rsidRPr="00C20446">
        <w:rPr>
          <w:rFonts w:ascii="Times New Roman" w:hAnsi="Times New Roman" w:cs="Times New Roman"/>
          <w:lang w:val="tr-TR"/>
        </w:rPr>
        <w:t xml:space="preserve"> Development of a </w:t>
      </w:r>
      <w:r w:rsidRPr="00C20446">
        <w:rPr>
          <w:rFonts w:ascii="Times New Roman" w:hAnsi="Times New Roman" w:cs="Times New Roman"/>
          <w:lang w:val="tr-TR"/>
        </w:rPr>
        <w:t>m</w:t>
      </w:r>
      <w:r w:rsidR="00947F4B" w:rsidRPr="00C20446">
        <w:rPr>
          <w:rFonts w:ascii="Times New Roman" w:hAnsi="Times New Roman" w:cs="Times New Roman"/>
          <w:lang w:val="tr-TR"/>
        </w:rPr>
        <w:t xml:space="preserve">easurement </w:t>
      </w:r>
      <w:r w:rsidRPr="00C20446">
        <w:rPr>
          <w:rFonts w:ascii="Times New Roman" w:hAnsi="Times New Roman" w:cs="Times New Roman"/>
          <w:lang w:val="tr-TR"/>
        </w:rPr>
        <w:t>i</w:t>
      </w:r>
      <w:r w:rsidR="00947F4B" w:rsidRPr="00C20446">
        <w:rPr>
          <w:rFonts w:ascii="Times New Roman" w:hAnsi="Times New Roman" w:cs="Times New Roman"/>
          <w:lang w:val="tr-TR"/>
        </w:rPr>
        <w:t xml:space="preserve">nstrument for </w:t>
      </w:r>
      <w:r w:rsidRPr="00C20446">
        <w:rPr>
          <w:rFonts w:ascii="Times New Roman" w:hAnsi="Times New Roman" w:cs="Times New Roman"/>
          <w:lang w:val="tr-TR"/>
        </w:rPr>
        <w:t>p</w:t>
      </w:r>
      <w:r w:rsidR="00947F4B" w:rsidRPr="00C20446">
        <w:rPr>
          <w:rFonts w:ascii="Times New Roman" w:hAnsi="Times New Roman" w:cs="Times New Roman"/>
          <w:lang w:val="tr-TR"/>
        </w:rPr>
        <w:t xml:space="preserve">ort </w:t>
      </w:r>
      <w:r w:rsidRPr="00C20446">
        <w:rPr>
          <w:rFonts w:ascii="Times New Roman" w:hAnsi="Times New Roman" w:cs="Times New Roman"/>
          <w:lang w:val="tr-TR"/>
        </w:rPr>
        <w:t>s</w:t>
      </w:r>
      <w:r w:rsidR="00947F4B" w:rsidRPr="00C20446">
        <w:rPr>
          <w:rFonts w:ascii="Times New Roman" w:hAnsi="Times New Roman" w:cs="Times New Roman"/>
          <w:lang w:val="tr-TR"/>
        </w:rPr>
        <w:t xml:space="preserve">upply </w:t>
      </w:r>
      <w:r w:rsidRPr="00C20446">
        <w:rPr>
          <w:rFonts w:ascii="Times New Roman" w:hAnsi="Times New Roman" w:cs="Times New Roman"/>
          <w:lang w:val="tr-TR"/>
        </w:rPr>
        <w:t>c</w:t>
      </w:r>
      <w:r w:rsidR="00947F4B" w:rsidRPr="00C20446">
        <w:rPr>
          <w:rFonts w:ascii="Times New Roman" w:hAnsi="Times New Roman" w:cs="Times New Roman"/>
          <w:lang w:val="tr-TR"/>
        </w:rPr>
        <w:t xml:space="preserve">hain </w:t>
      </w:r>
      <w:r w:rsidRPr="00C20446">
        <w:rPr>
          <w:rFonts w:ascii="Times New Roman" w:hAnsi="Times New Roman" w:cs="Times New Roman"/>
          <w:lang w:val="tr-TR"/>
        </w:rPr>
        <w:t>o</w:t>
      </w:r>
      <w:r w:rsidR="00947F4B" w:rsidRPr="00C20446">
        <w:rPr>
          <w:rFonts w:ascii="Times New Roman" w:hAnsi="Times New Roman" w:cs="Times New Roman"/>
          <w:lang w:val="tr-TR"/>
        </w:rPr>
        <w:t xml:space="preserve">rientation. In: </w:t>
      </w:r>
      <w:r w:rsidR="00947F4B" w:rsidRPr="00C20446">
        <w:rPr>
          <w:rFonts w:ascii="Times New Roman" w:hAnsi="Times New Roman" w:cs="Times New Roman"/>
          <w:i/>
          <w:lang w:val="tr-TR"/>
        </w:rPr>
        <w:t>Proceedings of the IAME Annual Conference</w:t>
      </w:r>
      <w:r w:rsidR="00115C14" w:rsidRPr="00C20446">
        <w:rPr>
          <w:rFonts w:ascii="Times New Roman" w:hAnsi="Times New Roman" w:cs="Times New Roman"/>
          <w:lang w:val="tr-TR"/>
        </w:rPr>
        <w:t xml:space="preserve">, </w:t>
      </w:r>
      <w:r w:rsidRPr="00C20446">
        <w:rPr>
          <w:rFonts w:ascii="Times New Roman" w:hAnsi="Times New Roman" w:cs="Times New Roman"/>
          <w:lang w:val="tr-TR"/>
        </w:rPr>
        <w:t>Athens, Greece</w:t>
      </w:r>
      <w:r w:rsidR="00115C14" w:rsidRPr="00C20446">
        <w:rPr>
          <w:rFonts w:ascii="Times New Roman" w:hAnsi="Times New Roman" w:cs="Times New Roman"/>
          <w:lang w:val="tr-TR"/>
        </w:rPr>
        <w:t xml:space="preserve">. </w:t>
      </w:r>
    </w:p>
    <w:p w:rsidR="004135E9" w:rsidRPr="00C20446" w:rsidRDefault="004135E9" w:rsidP="00BD1BDF">
      <w:pPr>
        <w:spacing w:after="0" w:line="240" w:lineRule="auto"/>
        <w:jc w:val="both"/>
        <w:rPr>
          <w:rFonts w:ascii="Times New Roman" w:hAnsi="Times New Roman" w:cs="Times New Roman"/>
          <w:lang w:val="tr-TR"/>
        </w:rPr>
      </w:pPr>
    </w:p>
    <w:p w:rsidR="004135E9" w:rsidRPr="00C20446" w:rsidRDefault="00795E4A"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Pando, J</w:t>
      </w:r>
      <w:proofErr w:type="gramStart"/>
      <w:r w:rsidRPr="00C20446">
        <w:rPr>
          <w:rFonts w:ascii="Times New Roman" w:hAnsi="Times New Roman" w:cs="Times New Roman"/>
          <w:lang w:val="tr-TR"/>
        </w:rPr>
        <w:t>.,</w:t>
      </w:r>
      <w:proofErr w:type="gramEnd"/>
      <w:r w:rsidRPr="00C20446">
        <w:rPr>
          <w:rFonts w:ascii="Times New Roman" w:hAnsi="Times New Roman" w:cs="Times New Roman"/>
          <w:lang w:val="tr-TR"/>
        </w:rPr>
        <w:t xml:space="preserve"> Araujo, A. ve</w:t>
      </w:r>
      <w:r w:rsidR="00947F4B" w:rsidRPr="00C20446">
        <w:rPr>
          <w:rFonts w:ascii="Times New Roman" w:hAnsi="Times New Roman" w:cs="Times New Roman"/>
          <w:lang w:val="tr-TR"/>
        </w:rPr>
        <w:t xml:space="preserve"> Maqueda, F.J. (2005)</w:t>
      </w:r>
      <w:r w:rsidR="00E11345" w:rsidRPr="00C20446">
        <w:rPr>
          <w:rFonts w:ascii="Times New Roman" w:hAnsi="Times New Roman" w:cs="Times New Roman"/>
          <w:lang w:val="tr-TR"/>
        </w:rPr>
        <w:t>.</w:t>
      </w:r>
      <w:r w:rsidR="00947F4B" w:rsidRPr="00C20446">
        <w:rPr>
          <w:rFonts w:ascii="Times New Roman" w:hAnsi="Times New Roman" w:cs="Times New Roman"/>
          <w:lang w:val="tr-TR"/>
        </w:rPr>
        <w:t xml:space="preserve"> Marketing </w:t>
      </w:r>
      <w:r w:rsidRPr="00C20446">
        <w:rPr>
          <w:rFonts w:ascii="Times New Roman" w:hAnsi="Times New Roman" w:cs="Times New Roman"/>
          <w:lang w:val="tr-TR"/>
        </w:rPr>
        <w:t>m</w:t>
      </w:r>
      <w:r w:rsidR="00947F4B" w:rsidRPr="00C20446">
        <w:rPr>
          <w:rFonts w:ascii="Times New Roman" w:hAnsi="Times New Roman" w:cs="Times New Roman"/>
          <w:lang w:val="tr-TR"/>
        </w:rPr>
        <w:t xml:space="preserve">anagement at the </w:t>
      </w:r>
      <w:r w:rsidRPr="00C20446">
        <w:rPr>
          <w:rFonts w:ascii="Times New Roman" w:hAnsi="Times New Roman" w:cs="Times New Roman"/>
          <w:lang w:val="tr-TR"/>
        </w:rPr>
        <w:t>w</w:t>
      </w:r>
      <w:r w:rsidR="00947F4B" w:rsidRPr="00C20446">
        <w:rPr>
          <w:rFonts w:ascii="Times New Roman" w:hAnsi="Times New Roman" w:cs="Times New Roman"/>
          <w:lang w:val="tr-TR"/>
        </w:rPr>
        <w:t xml:space="preserve">orld's </w:t>
      </w:r>
      <w:r w:rsidRPr="00C20446">
        <w:rPr>
          <w:rFonts w:ascii="Times New Roman" w:hAnsi="Times New Roman" w:cs="Times New Roman"/>
          <w:lang w:val="tr-TR"/>
        </w:rPr>
        <w:t>m</w:t>
      </w:r>
      <w:r w:rsidR="00947F4B" w:rsidRPr="00C20446">
        <w:rPr>
          <w:rFonts w:ascii="Times New Roman" w:hAnsi="Times New Roman" w:cs="Times New Roman"/>
          <w:lang w:val="tr-TR"/>
        </w:rPr>
        <w:t xml:space="preserve">ajor </w:t>
      </w:r>
      <w:r w:rsidRPr="00C20446">
        <w:rPr>
          <w:rFonts w:ascii="Times New Roman" w:hAnsi="Times New Roman" w:cs="Times New Roman"/>
          <w:lang w:val="tr-TR"/>
        </w:rPr>
        <w:t>p</w:t>
      </w:r>
      <w:r w:rsidR="00947F4B" w:rsidRPr="00C20446">
        <w:rPr>
          <w:rFonts w:ascii="Times New Roman" w:hAnsi="Times New Roman" w:cs="Times New Roman"/>
          <w:lang w:val="tr-TR"/>
        </w:rPr>
        <w:t>orts</w:t>
      </w:r>
      <w:r w:rsidR="00E11345" w:rsidRPr="00C20446">
        <w:rPr>
          <w:rFonts w:ascii="Times New Roman" w:hAnsi="Times New Roman" w:cs="Times New Roman"/>
          <w:lang w:val="tr-TR"/>
        </w:rPr>
        <w:t>.</w:t>
      </w:r>
      <w:r w:rsidR="00947F4B" w:rsidRPr="00C20446">
        <w:rPr>
          <w:rFonts w:ascii="Times New Roman" w:hAnsi="Times New Roman" w:cs="Times New Roman"/>
          <w:lang w:val="tr-TR"/>
        </w:rPr>
        <w:t xml:space="preserve"> </w:t>
      </w:r>
      <w:r w:rsidRPr="00C20446">
        <w:rPr>
          <w:rFonts w:ascii="Times New Roman" w:hAnsi="Times New Roman" w:cs="Times New Roman"/>
          <w:i/>
          <w:lang w:val="tr-TR"/>
        </w:rPr>
        <w:t>Maritime Policy and</w:t>
      </w:r>
      <w:r w:rsidR="00947F4B" w:rsidRPr="00C20446">
        <w:rPr>
          <w:rFonts w:ascii="Times New Roman" w:hAnsi="Times New Roman" w:cs="Times New Roman"/>
          <w:i/>
          <w:lang w:val="tr-TR"/>
        </w:rPr>
        <w:t xml:space="preserve"> Managemen</w:t>
      </w:r>
      <w:r w:rsidRPr="00C20446">
        <w:rPr>
          <w:rFonts w:ascii="Times New Roman" w:hAnsi="Times New Roman" w:cs="Times New Roman"/>
          <w:i/>
          <w:lang w:val="tr-TR"/>
        </w:rPr>
        <w:t>t</w:t>
      </w:r>
      <w:r w:rsidR="00947F4B" w:rsidRPr="00C20446">
        <w:rPr>
          <w:rFonts w:ascii="Times New Roman" w:hAnsi="Times New Roman" w:cs="Times New Roman"/>
          <w:lang w:val="tr-TR"/>
        </w:rPr>
        <w:t>, 32(2), 67-87.</w:t>
      </w:r>
    </w:p>
    <w:p w:rsidR="00947F4B" w:rsidRPr="00C20446" w:rsidRDefault="00947F4B"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lastRenderedPageBreak/>
        <w:t>Pant</w:t>
      </w:r>
      <w:r w:rsidR="004135E9" w:rsidRPr="00C20446">
        <w:rPr>
          <w:rFonts w:ascii="Times New Roman" w:hAnsi="Times New Roman" w:cs="Times New Roman"/>
          <w:lang w:val="tr-TR"/>
        </w:rPr>
        <w:t>ouvakis, A.M</w:t>
      </w:r>
      <w:proofErr w:type="gramStart"/>
      <w:r w:rsidR="004135E9" w:rsidRPr="00C20446">
        <w:rPr>
          <w:rFonts w:ascii="Times New Roman" w:hAnsi="Times New Roman" w:cs="Times New Roman"/>
          <w:lang w:val="tr-TR"/>
        </w:rPr>
        <w:t>.,</w:t>
      </w:r>
      <w:proofErr w:type="gramEnd"/>
      <w:r w:rsidR="004135E9" w:rsidRPr="00C20446">
        <w:rPr>
          <w:rFonts w:ascii="Times New Roman" w:hAnsi="Times New Roman" w:cs="Times New Roman"/>
          <w:lang w:val="tr-TR"/>
        </w:rPr>
        <w:t xml:space="preserve"> Chlomoudis C.I. ve</w:t>
      </w:r>
      <w:r w:rsidRPr="00C20446">
        <w:rPr>
          <w:rFonts w:ascii="Times New Roman" w:hAnsi="Times New Roman" w:cs="Times New Roman"/>
          <w:lang w:val="tr-TR"/>
        </w:rPr>
        <w:t xml:space="preserve"> Dimas, A.G. (2010)</w:t>
      </w:r>
      <w:r w:rsidR="00E11345" w:rsidRPr="00C20446">
        <w:rPr>
          <w:rFonts w:ascii="Times New Roman" w:hAnsi="Times New Roman" w:cs="Times New Roman"/>
          <w:lang w:val="tr-TR"/>
        </w:rPr>
        <w:t>.</w:t>
      </w:r>
      <w:r w:rsidR="004135E9" w:rsidRPr="00C20446">
        <w:rPr>
          <w:rFonts w:ascii="Times New Roman" w:hAnsi="Times New Roman" w:cs="Times New Roman"/>
          <w:lang w:val="tr-TR"/>
        </w:rPr>
        <w:t xml:space="preserve"> Marketing strategies in port industry: An exploratory study and a research a</w:t>
      </w:r>
      <w:r w:rsidRPr="00C20446">
        <w:rPr>
          <w:rFonts w:ascii="Times New Roman" w:hAnsi="Times New Roman" w:cs="Times New Roman"/>
          <w:lang w:val="tr-TR"/>
        </w:rPr>
        <w:t>genda</w:t>
      </w:r>
      <w:r w:rsidR="00E11345" w:rsidRPr="00C20446">
        <w:rPr>
          <w:rFonts w:ascii="Times New Roman" w:hAnsi="Times New Roman" w:cs="Times New Roman"/>
          <w:lang w:val="tr-TR"/>
        </w:rPr>
        <w:t>.</w:t>
      </w:r>
      <w:r w:rsidRPr="00C20446">
        <w:rPr>
          <w:rFonts w:ascii="Times New Roman" w:hAnsi="Times New Roman" w:cs="Times New Roman"/>
          <w:lang w:val="tr-TR"/>
        </w:rPr>
        <w:t xml:space="preserve"> </w:t>
      </w:r>
      <w:r w:rsidRPr="00C20446">
        <w:rPr>
          <w:rFonts w:ascii="Times New Roman" w:hAnsi="Times New Roman" w:cs="Times New Roman"/>
          <w:i/>
          <w:lang w:val="tr-TR"/>
        </w:rPr>
        <w:t>American Journal of Economics and Business Administration</w:t>
      </w:r>
      <w:r w:rsidR="00E11345" w:rsidRPr="00C20446">
        <w:rPr>
          <w:rFonts w:ascii="Times New Roman" w:hAnsi="Times New Roman" w:cs="Times New Roman"/>
          <w:lang w:val="tr-TR"/>
        </w:rPr>
        <w:t>,</w:t>
      </w:r>
      <w:r w:rsidRPr="00C20446">
        <w:rPr>
          <w:rFonts w:ascii="Times New Roman" w:hAnsi="Times New Roman" w:cs="Times New Roman"/>
          <w:lang w:val="tr-TR"/>
        </w:rPr>
        <w:t xml:space="preserve"> 2(1), 64-72.</w:t>
      </w:r>
    </w:p>
    <w:p w:rsidR="00C60550" w:rsidRPr="00C20446" w:rsidRDefault="00C60550" w:rsidP="00BD1BDF">
      <w:pPr>
        <w:spacing w:after="0" w:line="240" w:lineRule="auto"/>
        <w:jc w:val="both"/>
        <w:rPr>
          <w:rFonts w:ascii="Times New Roman" w:hAnsi="Times New Roman" w:cs="Times New Roman"/>
          <w:lang w:val="tr-TR"/>
        </w:rPr>
      </w:pPr>
    </w:p>
    <w:p w:rsidR="00947F4B" w:rsidRPr="00C20446" w:rsidRDefault="00C60550"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Pardali, A. ve</w:t>
      </w:r>
      <w:r w:rsidR="00947F4B" w:rsidRPr="00C20446">
        <w:rPr>
          <w:rFonts w:ascii="Times New Roman" w:hAnsi="Times New Roman" w:cs="Times New Roman"/>
          <w:lang w:val="tr-TR"/>
        </w:rPr>
        <w:t xml:space="preserve"> Kounoupas, V. (2014)</w:t>
      </w:r>
      <w:r w:rsidR="00E11345" w:rsidRPr="00C20446">
        <w:rPr>
          <w:rFonts w:ascii="Times New Roman" w:hAnsi="Times New Roman" w:cs="Times New Roman"/>
          <w:lang w:val="tr-TR"/>
        </w:rPr>
        <w:t>.</w:t>
      </w:r>
      <w:r w:rsidRPr="00C20446">
        <w:rPr>
          <w:rFonts w:ascii="Times New Roman" w:hAnsi="Times New Roman" w:cs="Times New Roman"/>
          <w:lang w:val="tr-TR"/>
        </w:rPr>
        <w:t xml:space="preserve"> Market orientation and business performance in the container port i</w:t>
      </w:r>
      <w:r w:rsidR="00947F4B" w:rsidRPr="00C20446">
        <w:rPr>
          <w:rFonts w:ascii="Times New Roman" w:hAnsi="Times New Roman" w:cs="Times New Roman"/>
          <w:lang w:val="tr-TR"/>
        </w:rPr>
        <w:t>ndustry</w:t>
      </w:r>
      <w:r w:rsidR="00E11345" w:rsidRPr="00C20446">
        <w:rPr>
          <w:rFonts w:ascii="Times New Roman" w:hAnsi="Times New Roman" w:cs="Times New Roman"/>
          <w:lang w:val="tr-TR"/>
        </w:rPr>
        <w:t>.</w:t>
      </w:r>
      <w:r w:rsidR="00947F4B" w:rsidRPr="00C20446">
        <w:rPr>
          <w:rFonts w:ascii="Times New Roman" w:hAnsi="Times New Roman" w:cs="Times New Roman"/>
          <w:lang w:val="tr-TR"/>
        </w:rPr>
        <w:t xml:space="preserve"> </w:t>
      </w:r>
      <w:r w:rsidR="00947F4B" w:rsidRPr="00C20446">
        <w:rPr>
          <w:rFonts w:ascii="Times New Roman" w:hAnsi="Times New Roman" w:cs="Times New Roman"/>
          <w:i/>
          <w:lang w:val="tr-TR"/>
        </w:rPr>
        <w:t>Journal of Shipping and Ocean Engineering</w:t>
      </w:r>
      <w:r w:rsidR="00E11345" w:rsidRPr="00C20446">
        <w:rPr>
          <w:rFonts w:ascii="Times New Roman" w:hAnsi="Times New Roman" w:cs="Times New Roman"/>
          <w:lang w:val="tr-TR"/>
        </w:rPr>
        <w:t>,</w:t>
      </w:r>
      <w:r w:rsidR="00947F4B" w:rsidRPr="00C20446">
        <w:rPr>
          <w:rFonts w:ascii="Times New Roman" w:hAnsi="Times New Roman" w:cs="Times New Roman"/>
          <w:lang w:val="tr-TR"/>
        </w:rPr>
        <w:t xml:space="preserve"> 4, 173-184.</w:t>
      </w:r>
    </w:p>
    <w:p w:rsidR="00C60550" w:rsidRPr="00C20446" w:rsidRDefault="00C60550" w:rsidP="00BD1BDF">
      <w:pPr>
        <w:spacing w:after="0" w:line="240" w:lineRule="auto"/>
        <w:jc w:val="both"/>
        <w:rPr>
          <w:rFonts w:ascii="Times New Roman" w:hAnsi="Times New Roman" w:cs="Times New Roman"/>
          <w:lang w:val="tr-TR"/>
        </w:rPr>
      </w:pPr>
    </w:p>
    <w:p w:rsidR="00947F4B" w:rsidRPr="00C20446" w:rsidRDefault="00947F4B"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Peters, H.J.F. (2001)</w:t>
      </w:r>
      <w:r w:rsidR="000E13FD" w:rsidRPr="00C20446">
        <w:rPr>
          <w:rFonts w:ascii="Times New Roman" w:hAnsi="Times New Roman" w:cs="Times New Roman"/>
          <w:lang w:val="tr-TR"/>
        </w:rPr>
        <w:t>.</w:t>
      </w:r>
      <w:r w:rsidR="00C60550" w:rsidRPr="00C20446">
        <w:rPr>
          <w:rFonts w:ascii="Times New Roman" w:hAnsi="Times New Roman" w:cs="Times New Roman"/>
          <w:lang w:val="tr-TR"/>
        </w:rPr>
        <w:t xml:space="preserve"> Developments in </w:t>
      </w:r>
      <w:proofErr w:type="gramStart"/>
      <w:r w:rsidR="00C60550" w:rsidRPr="00C20446">
        <w:rPr>
          <w:rFonts w:ascii="Times New Roman" w:hAnsi="Times New Roman" w:cs="Times New Roman"/>
          <w:lang w:val="tr-TR"/>
        </w:rPr>
        <w:t>global</w:t>
      </w:r>
      <w:proofErr w:type="gramEnd"/>
      <w:r w:rsidR="00C60550" w:rsidRPr="00C20446">
        <w:rPr>
          <w:rFonts w:ascii="Times New Roman" w:hAnsi="Times New Roman" w:cs="Times New Roman"/>
          <w:lang w:val="tr-TR"/>
        </w:rPr>
        <w:t xml:space="preserve"> seatrade and container shipping markets: Their effects on the port i</w:t>
      </w:r>
      <w:r w:rsidRPr="00C20446">
        <w:rPr>
          <w:rFonts w:ascii="Times New Roman" w:hAnsi="Times New Roman" w:cs="Times New Roman"/>
          <w:lang w:val="tr-TR"/>
        </w:rPr>
        <w:t>ndustr</w:t>
      </w:r>
      <w:r w:rsidR="00C60550" w:rsidRPr="00C20446">
        <w:rPr>
          <w:rFonts w:ascii="Times New Roman" w:hAnsi="Times New Roman" w:cs="Times New Roman"/>
          <w:lang w:val="tr-TR"/>
        </w:rPr>
        <w:t>y and private sector i</w:t>
      </w:r>
      <w:r w:rsidRPr="00C20446">
        <w:rPr>
          <w:rFonts w:ascii="Times New Roman" w:hAnsi="Times New Roman" w:cs="Times New Roman"/>
          <w:lang w:val="tr-TR"/>
        </w:rPr>
        <w:t>nvolvement</w:t>
      </w:r>
      <w:r w:rsidR="000E13FD" w:rsidRPr="00C20446">
        <w:rPr>
          <w:rFonts w:ascii="Times New Roman" w:hAnsi="Times New Roman" w:cs="Times New Roman"/>
          <w:lang w:val="tr-TR"/>
        </w:rPr>
        <w:t>.</w:t>
      </w:r>
      <w:r w:rsidRPr="00C20446">
        <w:rPr>
          <w:rFonts w:ascii="Times New Roman" w:hAnsi="Times New Roman" w:cs="Times New Roman"/>
          <w:lang w:val="tr-TR"/>
        </w:rPr>
        <w:t xml:space="preserve"> </w:t>
      </w:r>
      <w:r w:rsidRPr="00C20446">
        <w:rPr>
          <w:rFonts w:ascii="Times New Roman" w:hAnsi="Times New Roman" w:cs="Times New Roman"/>
          <w:i/>
          <w:lang w:val="tr-TR"/>
        </w:rPr>
        <w:t>International Journal of Maritime Economics</w:t>
      </w:r>
      <w:r w:rsidRPr="00C20446">
        <w:rPr>
          <w:rFonts w:ascii="Times New Roman" w:hAnsi="Times New Roman" w:cs="Times New Roman"/>
          <w:lang w:val="tr-TR"/>
        </w:rPr>
        <w:t>, 3(1), 3-26.</w:t>
      </w:r>
    </w:p>
    <w:p w:rsidR="00C60550" w:rsidRPr="00C20446" w:rsidRDefault="00C60550" w:rsidP="00BD1BDF">
      <w:pPr>
        <w:spacing w:after="0" w:line="240" w:lineRule="auto"/>
        <w:jc w:val="both"/>
        <w:rPr>
          <w:rFonts w:ascii="Times New Roman" w:hAnsi="Times New Roman" w:cs="Times New Roman"/>
          <w:lang w:val="tr-TR"/>
        </w:rPr>
      </w:pPr>
    </w:p>
    <w:p w:rsidR="00947F4B" w:rsidRPr="00C20446" w:rsidRDefault="00FB1F3C"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Rayens, M. K. ve Hahn, E. J. (2000). Building consensus using the policy Delphi m</w:t>
      </w:r>
      <w:r w:rsidR="00947F4B" w:rsidRPr="00C20446">
        <w:rPr>
          <w:rFonts w:ascii="Times New Roman" w:hAnsi="Times New Roman" w:cs="Times New Roman"/>
          <w:lang w:val="tr-TR"/>
        </w:rPr>
        <w:t xml:space="preserve">ethod. </w:t>
      </w:r>
      <w:r w:rsidR="00947F4B" w:rsidRPr="00C20446">
        <w:rPr>
          <w:rFonts w:ascii="Times New Roman" w:hAnsi="Times New Roman" w:cs="Times New Roman"/>
          <w:i/>
          <w:lang w:val="tr-TR"/>
        </w:rPr>
        <w:t>Policy, Politics and Nursing Practice</w:t>
      </w:r>
      <w:r w:rsidR="000E13FD" w:rsidRPr="00C20446">
        <w:rPr>
          <w:rFonts w:ascii="Times New Roman" w:hAnsi="Times New Roman" w:cs="Times New Roman"/>
          <w:lang w:val="tr-TR"/>
        </w:rPr>
        <w:t>,</w:t>
      </w:r>
      <w:r w:rsidR="00947F4B" w:rsidRPr="00C20446">
        <w:rPr>
          <w:rFonts w:ascii="Times New Roman" w:hAnsi="Times New Roman" w:cs="Times New Roman"/>
          <w:lang w:val="tr-TR"/>
        </w:rPr>
        <w:t xml:space="preserve"> 1(4)</w:t>
      </w:r>
      <w:r w:rsidR="000E13FD" w:rsidRPr="00C20446">
        <w:rPr>
          <w:rFonts w:ascii="Times New Roman" w:hAnsi="Times New Roman" w:cs="Times New Roman"/>
          <w:lang w:val="tr-TR"/>
        </w:rPr>
        <w:t xml:space="preserve">, </w:t>
      </w:r>
      <w:r w:rsidR="00947F4B" w:rsidRPr="00C20446">
        <w:rPr>
          <w:rFonts w:ascii="Times New Roman" w:hAnsi="Times New Roman" w:cs="Times New Roman"/>
          <w:lang w:val="tr-TR"/>
        </w:rPr>
        <w:t>308-315</w:t>
      </w:r>
      <w:r w:rsidR="000E13FD" w:rsidRPr="00C20446">
        <w:rPr>
          <w:rFonts w:ascii="Times New Roman" w:hAnsi="Times New Roman" w:cs="Times New Roman"/>
          <w:lang w:val="tr-TR"/>
        </w:rPr>
        <w:t>.</w:t>
      </w:r>
    </w:p>
    <w:p w:rsidR="00C60550" w:rsidRPr="00C20446" w:rsidRDefault="00C60550" w:rsidP="00BD1BDF">
      <w:pPr>
        <w:spacing w:after="0" w:line="240" w:lineRule="auto"/>
        <w:jc w:val="both"/>
        <w:rPr>
          <w:rFonts w:ascii="Times New Roman" w:hAnsi="Times New Roman" w:cs="Times New Roman"/>
          <w:lang w:val="tr-TR"/>
        </w:rPr>
      </w:pPr>
    </w:p>
    <w:p w:rsidR="00947F4B" w:rsidRPr="00C20446" w:rsidRDefault="00947F4B"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Robinson, R. (2002)</w:t>
      </w:r>
      <w:r w:rsidR="00C60550" w:rsidRPr="00C20446">
        <w:rPr>
          <w:rFonts w:ascii="Times New Roman" w:hAnsi="Times New Roman" w:cs="Times New Roman"/>
          <w:lang w:val="tr-TR"/>
        </w:rPr>
        <w:t>.</w:t>
      </w:r>
      <w:r w:rsidRPr="00C20446">
        <w:rPr>
          <w:rFonts w:ascii="Times New Roman" w:hAnsi="Times New Roman" w:cs="Times New Roman"/>
          <w:lang w:val="tr-TR"/>
        </w:rPr>
        <w:t xml:space="preserve"> Por</w:t>
      </w:r>
      <w:r w:rsidR="00C60550" w:rsidRPr="00C20446">
        <w:rPr>
          <w:rFonts w:ascii="Times New Roman" w:hAnsi="Times New Roman" w:cs="Times New Roman"/>
          <w:lang w:val="tr-TR"/>
        </w:rPr>
        <w:t>ts as elements in value-driven chain systems: The new p</w:t>
      </w:r>
      <w:r w:rsidRPr="00C20446">
        <w:rPr>
          <w:rFonts w:ascii="Times New Roman" w:hAnsi="Times New Roman" w:cs="Times New Roman"/>
          <w:lang w:val="tr-TR"/>
        </w:rPr>
        <w:t>aradigm</w:t>
      </w:r>
      <w:r w:rsidR="000E13FD" w:rsidRPr="00C20446">
        <w:rPr>
          <w:rFonts w:ascii="Times New Roman" w:hAnsi="Times New Roman" w:cs="Times New Roman"/>
          <w:lang w:val="tr-TR"/>
        </w:rPr>
        <w:t>.</w:t>
      </w:r>
      <w:r w:rsidRPr="00C20446">
        <w:rPr>
          <w:rFonts w:ascii="Times New Roman" w:hAnsi="Times New Roman" w:cs="Times New Roman"/>
          <w:lang w:val="tr-TR"/>
        </w:rPr>
        <w:t xml:space="preserve"> </w:t>
      </w:r>
      <w:r w:rsidRPr="00C20446">
        <w:rPr>
          <w:rFonts w:ascii="Times New Roman" w:hAnsi="Times New Roman" w:cs="Times New Roman"/>
          <w:i/>
          <w:lang w:val="tr-TR"/>
        </w:rPr>
        <w:t>Maritime Policy and Management</w:t>
      </w:r>
      <w:r w:rsidR="000E13FD" w:rsidRPr="00C20446">
        <w:rPr>
          <w:rFonts w:ascii="Times New Roman" w:hAnsi="Times New Roman" w:cs="Times New Roman"/>
          <w:lang w:val="tr-TR"/>
        </w:rPr>
        <w:t>,</w:t>
      </w:r>
      <w:r w:rsidRPr="00C20446">
        <w:rPr>
          <w:rFonts w:ascii="Times New Roman" w:hAnsi="Times New Roman" w:cs="Times New Roman"/>
          <w:lang w:val="tr-TR"/>
        </w:rPr>
        <w:t xml:space="preserve"> 29(3), 241-255.</w:t>
      </w:r>
    </w:p>
    <w:p w:rsidR="00C60550" w:rsidRPr="00C20446" w:rsidRDefault="00C60550" w:rsidP="00BD1BDF">
      <w:pPr>
        <w:spacing w:after="0" w:line="240" w:lineRule="auto"/>
        <w:jc w:val="both"/>
        <w:rPr>
          <w:rFonts w:ascii="Times New Roman" w:hAnsi="Times New Roman" w:cs="Times New Roman"/>
          <w:lang w:val="tr-TR"/>
        </w:rPr>
      </w:pPr>
    </w:p>
    <w:p w:rsidR="00947F4B" w:rsidRPr="00C20446" w:rsidRDefault="00B61587"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Seuring, S. ve</w:t>
      </w:r>
      <w:r w:rsidR="00947F4B" w:rsidRPr="00C20446">
        <w:rPr>
          <w:rFonts w:ascii="Times New Roman" w:hAnsi="Times New Roman" w:cs="Times New Roman"/>
          <w:lang w:val="tr-TR"/>
        </w:rPr>
        <w:t xml:space="preserve"> Müller, M. (2008). Core </w:t>
      </w:r>
      <w:r w:rsidRPr="00C20446">
        <w:rPr>
          <w:rFonts w:ascii="Times New Roman" w:hAnsi="Times New Roman" w:cs="Times New Roman"/>
          <w:lang w:val="tr-TR"/>
        </w:rPr>
        <w:t>i</w:t>
      </w:r>
      <w:r w:rsidR="00947F4B" w:rsidRPr="00C20446">
        <w:rPr>
          <w:rFonts w:ascii="Times New Roman" w:hAnsi="Times New Roman" w:cs="Times New Roman"/>
          <w:lang w:val="tr-TR"/>
        </w:rPr>
        <w:t xml:space="preserve">ssues in </w:t>
      </w:r>
      <w:r w:rsidRPr="00C20446">
        <w:rPr>
          <w:rFonts w:ascii="Times New Roman" w:hAnsi="Times New Roman" w:cs="Times New Roman"/>
          <w:lang w:val="tr-TR"/>
        </w:rPr>
        <w:t>s</w:t>
      </w:r>
      <w:r w:rsidR="00947F4B" w:rsidRPr="00C20446">
        <w:rPr>
          <w:rFonts w:ascii="Times New Roman" w:hAnsi="Times New Roman" w:cs="Times New Roman"/>
          <w:lang w:val="tr-TR"/>
        </w:rPr>
        <w:t xml:space="preserve">ustainable </w:t>
      </w:r>
      <w:r w:rsidRPr="00C20446">
        <w:rPr>
          <w:rFonts w:ascii="Times New Roman" w:hAnsi="Times New Roman" w:cs="Times New Roman"/>
          <w:lang w:val="tr-TR"/>
        </w:rPr>
        <w:t>s</w:t>
      </w:r>
      <w:r w:rsidR="00947F4B" w:rsidRPr="00C20446">
        <w:rPr>
          <w:rFonts w:ascii="Times New Roman" w:hAnsi="Times New Roman" w:cs="Times New Roman"/>
          <w:lang w:val="tr-TR"/>
        </w:rPr>
        <w:t xml:space="preserve">upply </w:t>
      </w:r>
      <w:r w:rsidRPr="00C20446">
        <w:rPr>
          <w:rFonts w:ascii="Times New Roman" w:hAnsi="Times New Roman" w:cs="Times New Roman"/>
          <w:lang w:val="tr-TR"/>
        </w:rPr>
        <w:t>c</w:t>
      </w:r>
      <w:r w:rsidR="00947F4B" w:rsidRPr="00C20446">
        <w:rPr>
          <w:rFonts w:ascii="Times New Roman" w:hAnsi="Times New Roman" w:cs="Times New Roman"/>
          <w:lang w:val="tr-TR"/>
        </w:rPr>
        <w:t xml:space="preserve">hain </w:t>
      </w:r>
      <w:r w:rsidRPr="00C20446">
        <w:rPr>
          <w:rFonts w:ascii="Times New Roman" w:hAnsi="Times New Roman" w:cs="Times New Roman"/>
          <w:lang w:val="tr-TR"/>
        </w:rPr>
        <w:t>m</w:t>
      </w:r>
      <w:r w:rsidR="00947F4B" w:rsidRPr="00C20446">
        <w:rPr>
          <w:rFonts w:ascii="Times New Roman" w:hAnsi="Times New Roman" w:cs="Times New Roman"/>
          <w:lang w:val="tr-TR"/>
        </w:rPr>
        <w:t xml:space="preserve">anagement–a Delphi study. </w:t>
      </w:r>
      <w:r w:rsidR="00947F4B" w:rsidRPr="00C20446">
        <w:rPr>
          <w:rFonts w:ascii="Times New Roman" w:hAnsi="Times New Roman" w:cs="Times New Roman"/>
          <w:i/>
          <w:lang w:val="tr-TR"/>
        </w:rPr>
        <w:t xml:space="preserve">Business </w:t>
      </w:r>
      <w:r w:rsidR="000E13FD" w:rsidRPr="00C20446">
        <w:rPr>
          <w:rFonts w:ascii="Times New Roman" w:hAnsi="Times New Roman" w:cs="Times New Roman"/>
          <w:i/>
          <w:lang w:val="tr-TR"/>
        </w:rPr>
        <w:t>S</w:t>
      </w:r>
      <w:r w:rsidR="00947F4B" w:rsidRPr="00C20446">
        <w:rPr>
          <w:rFonts w:ascii="Times New Roman" w:hAnsi="Times New Roman" w:cs="Times New Roman"/>
          <w:i/>
          <w:lang w:val="tr-TR"/>
        </w:rPr>
        <w:t xml:space="preserve">trategy and the </w:t>
      </w:r>
      <w:r w:rsidR="000E13FD" w:rsidRPr="00C20446">
        <w:rPr>
          <w:rFonts w:ascii="Times New Roman" w:hAnsi="Times New Roman" w:cs="Times New Roman"/>
          <w:i/>
          <w:lang w:val="tr-TR"/>
        </w:rPr>
        <w:t>E</w:t>
      </w:r>
      <w:r w:rsidR="00947F4B" w:rsidRPr="00C20446">
        <w:rPr>
          <w:rFonts w:ascii="Times New Roman" w:hAnsi="Times New Roman" w:cs="Times New Roman"/>
          <w:i/>
          <w:lang w:val="tr-TR"/>
        </w:rPr>
        <w:t>nvironment</w:t>
      </w:r>
      <w:r w:rsidR="00947F4B" w:rsidRPr="00C20446">
        <w:rPr>
          <w:rFonts w:ascii="Times New Roman" w:hAnsi="Times New Roman" w:cs="Times New Roman"/>
          <w:lang w:val="tr-TR"/>
        </w:rPr>
        <w:t>, 17(8), 455-466.</w:t>
      </w:r>
    </w:p>
    <w:p w:rsidR="004135E9" w:rsidRPr="00C20446" w:rsidRDefault="004135E9" w:rsidP="00BD1BDF">
      <w:pPr>
        <w:spacing w:after="0" w:line="240" w:lineRule="auto"/>
        <w:jc w:val="both"/>
        <w:rPr>
          <w:rFonts w:ascii="Times New Roman" w:hAnsi="Times New Roman" w:cs="Times New Roman"/>
          <w:lang w:val="tr-TR"/>
        </w:rPr>
      </w:pPr>
    </w:p>
    <w:p w:rsidR="00947F4B" w:rsidRPr="00C20446" w:rsidRDefault="00947F4B"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Song, D.W. (2003)</w:t>
      </w:r>
      <w:r w:rsidR="000E13FD" w:rsidRPr="00C20446">
        <w:rPr>
          <w:rFonts w:ascii="Times New Roman" w:hAnsi="Times New Roman" w:cs="Times New Roman"/>
          <w:lang w:val="tr-TR"/>
        </w:rPr>
        <w:t>.</w:t>
      </w:r>
      <w:r w:rsidRPr="00C20446">
        <w:rPr>
          <w:rFonts w:ascii="Times New Roman" w:hAnsi="Times New Roman" w:cs="Times New Roman"/>
          <w:lang w:val="tr-TR"/>
        </w:rPr>
        <w:t xml:space="preserve"> Port </w:t>
      </w:r>
      <w:r w:rsidR="004135E9" w:rsidRPr="00C20446">
        <w:rPr>
          <w:rFonts w:ascii="Times New Roman" w:hAnsi="Times New Roman" w:cs="Times New Roman"/>
          <w:lang w:val="tr-TR"/>
        </w:rPr>
        <w:t>c</w:t>
      </w:r>
      <w:r w:rsidRPr="00C20446">
        <w:rPr>
          <w:rFonts w:ascii="Times New Roman" w:hAnsi="Times New Roman" w:cs="Times New Roman"/>
          <w:lang w:val="tr-TR"/>
        </w:rPr>
        <w:t xml:space="preserve">o-opetition in </w:t>
      </w:r>
      <w:r w:rsidR="004135E9" w:rsidRPr="00C20446">
        <w:rPr>
          <w:rFonts w:ascii="Times New Roman" w:hAnsi="Times New Roman" w:cs="Times New Roman"/>
          <w:lang w:val="tr-TR"/>
        </w:rPr>
        <w:t>c</w:t>
      </w:r>
      <w:r w:rsidRPr="00C20446">
        <w:rPr>
          <w:rFonts w:ascii="Times New Roman" w:hAnsi="Times New Roman" w:cs="Times New Roman"/>
          <w:lang w:val="tr-TR"/>
        </w:rPr>
        <w:t xml:space="preserve">oncept and </w:t>
      </w:r>
      <w:r w:rsidR="004135E9" w:rsidRPr="00C20446">
        <w:rPr>
          <w:rFonts w:ascii="Times New Roman" w:hAnsi="Times New Roman" w:cs="Times New Roman"/>
          <w:lang w:val="tr-TR"/>
        </w:rPr>
        <w:t>p</w:t>
      </w:r>
      <w:r w:rsidRPr="00C20446">
        <w:rPr>
          <w:rFonts w:ascii="Times New Roman" w:hAnsi="Times New Roman" w:cs="Times New Roman"/>
          <w:lang w:val="tr-TR"/>
        </w:rPr>
        <w:t>ractice</w:t>
      </w:r>
      <w:r w:rsidR="000E13FD" w:rsidRPr="00C20446">
        <w:rPr>
          <w:rFonts w:ascii="Times New Roman" w:hAnsi="Times New Roman" w:cs="Times New Roman"/>
          <w:lang w:val="tr-TR"/>
        </w:rPr>
        <w:t>.</w:t>
      </w:r>
      <w:r w:rsidRPr="00C20446">
        <w:rPr>
          <w:rFonts w:ascii="Times New Roman" w:hAnsi="Times New Roman" w:cs="Times New Roman"/>
          <w:lang w:val="tr-TR"/>
        </w:rPr>
        <w:t xml:space="preserve"> </w:t>
      </w:r>
      <w:r w:rsidR="004135E9" w:rsidRPr="00C20446">
        <w:rPr>
          <w:rFonts w:ascii="Times New Roman" w:hAnsi="Times New Roman" w:cs="Times New Roman"/>
          <w:i/>
          <w:lang w:val="tr-TR"/>
        </w:rPr>
        <w:t>Maritime Policy and</w:t>
      </w:r>
      <w:r w:rsidRPr="00C20446">
        <w:rPr>
          <w:rFonts w:ascii="Times New Roman" w:hAnsi="Times New Roman" w:cs="Times New Roman"/>
          <w:i/>
          <w:lang w:val="tr-TR"/>
        </w:rPr>
        <w:t xml:space="preserve"> Management</w:t>
      </w:r>
      <w:r w:rsidR="004135E9" w:rsidRPr="00C20446">
        <w:rPr>
          <w:rFonts w:ascii="Times New Roman" w:hAnsi="Times New Roman" w:cs="Times New Roman"/>
          <w:i/>
          <w:lang w:val="tr-TR"/>
        </w:rPr>
        <w:t xml:space="preserve">, </w:t>
      </w:r>
      <w:r w:rsidR="000E13FD" w:rsidRPr="00C20446">
        <w:rPr>
          <w:rFonts w:ascii="Times New Roman" w:hAnsi="Times New Roman" w:cs="Times New Roman"/>
          <w:lang w:val="tr-TR"/>
        </w:rPr>
        <w:t>30</w:t>
      </w:r>
      <w:r w:rsidRPr="00C20446">
        <w:rPr>
          <w:rFonts w:ascii="Times New Roman" w:hAnsi="Times New Roman" w:cs="Times New Roman"/>
          <w:lang w:val="tr-TR"/>
        </w:rPr>
        <w:t>(1), 29-44</w:t>
      </w:r>
      <w:r w:rsidR="000E13FD" w:rsidRPr="00C20446">
        <w:rPr>
          <w:rFonts w:ascii="Times New Roman" w:hAnsi="Times New Roman" w:cs="Times New Roman"/>
          <w:lang w:val="tr-TR"/>
        </w:rPr>
        <w:t>.</w:t>
      </w:r>
    </w:p>
    <w:p w:rsidR="004135E9" w:rsidRPr="00C20446" w:rsidRDefault="004135E9" w:rsidP="00BD1BDF">
      <w:pPr>
        <w:spacing w:after="0" w:line="240" w:lineRule="auto"/>
        <w:jc w:val="both"/>
        <w:rPr>
          <w:rFonts w:ascii="Times New Roman" w:hAnsi="Times New Roman" w:cs="Times New Roman"/>
          <w:lang w:val="tr-TR"/>
        </w:rPr>
      </w:pPr>
    </w:p>
    <w:p w:rsidR="00947F4B" w:rsidRPr="00C20446" w:rsidRDefault="00C34B5C"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Stanford, B. A. ve Hsu, C. C. (2007). The Delphi technique: Making s</w:t>
      </w:r>
      <w:r w:rsidR="00947F4B" w:rsidRPr="00C20446">
        <w:rPr>
          <w:rFonts w:ascii="Times New Roman" w:hAnsi="Times New Roman" w:cs="Times New Roman"/>
          <w:lang w:val="tr-TR"/>
        </w:rPr>
        <w:t>ense o</w:t>
      </w:r>
      <w:r w:rsidRPr="00C20446">
        <w:rPr>
          <w:rFonts w:ascii="Times New Roman" w:hAnsi="Times New Roman" w:cs="Times New Roman"/>
          <w:lang w:val="tr-TR"/>
        </w:rPr>
        <w:t>f c</w:t>
      </w:r>
      <w:r w:rsidR="00947F4B" w:rsidRPr="00C20446">
        <w:rPr>
          <w:rFonts w:ascii="Times New Roman" w:hAnsi="Times New Roman" w:cs="Times New Roman"/>
          <w:lang w:val="tr-TR"/>
        </w:rPr>
        <w:t xml:space="preserve">onsensus. </w:t>
      </w:r>
      <w:r w:rsidR="00947F4B" w:rsidRPr="00C20446">
        <w:rPr>
          <w:rFonts w:ascii="Times New Roman" w:hAnsi="Times New Roman" w:cs="Times New Roman"/>
          <w:i/>
          <w:lang w:val="tr-TR"/>
        </w:rPr>
        <w:t>Practical Assessment, Research and Evaluation</w:t>
      </w:r>
      <w:r w:rsidR="000E13FD" w:rsidRPr="00C20446">
        <w:rPr>
          <w:rFonts w:ascii="Times New Roman" w:hAnsi="Times New Roman" w:cs="Times New Roman"/>
          <w:lang w:val="tr-TR"/>
        </w:rPr>
        <w:t>,</w:t>
      </w:r>
      <w:r w:rsidR="00947F4B" w:rsidRPr="00C20446">
        <w:rPr>
          <w:rFonts w:ascii="Times New Roman" w:hAnsi="Times New Roman" w:cs="Times New Roman"/>
          <w:lang w:val="tr-TR"/>
        </w:rPr>
        <w:t xml:space="preserve"> 12(10)</w:t>
      </w:r>
      <w:r w:rsidR="000E13FD" w:rsidRPr="00C20446">
        <w:rPr>
          <w:rFonts w:ascii="Times New Roman" w:hAnsi="Times New Roman" w:cs="Times New Roman"/>
          <w:lang w:val="tr-TR"/>
        </w:rPr>
        <w:t>,</w:t>
      </w:r>
      <w:r w:rsidR="00947F4B" w:rsidRPr="00C20446">
        <w:rPr>
          <w:rFonts w:ascii="Times New Roman" w:hAnsi="Times New Roman" w:cs="Times New Roman"/>
          <w:lang w:val="tr-TR"/>
        </w:rPr>
        <w:t xml:space="preserve"> 1-8</w:t>
      </w:r>
      <w:r w:rsidR="000E13FD" w:rsidRPr="00C20446">
        <w:rPr>
          <w:rFonts w:ascii="Times New Roman" w:hAnsi="Times New Roman" w:cs="Times New Roman"/>
          <w:lang w:val="tr-TR"/>
        </w:rPr>
        <w:t>.</w:t>
      </w:r>
    </w:p>
    <w:p w:rsidR="00795E4A" w:rsidRPr="00C20446" w:rsidRDefault="00795E4A" w:rsidP="00BD1BDF">
      <w:pPr>
        <w:spacing w:after="0" w:line="240" w:lineRule="auto"/>
        <w:jc w:val="both"/>
        <w:rPr>
          <w:rFonts w:ascii="Times New Roman" w:hAnsi="Times New Roman" w:cs="Times New Roman"/>
          <w:lang w:val="tr-TR"/>
        </w:rPr>
      </w:pPr>
    </w:p>
    <w:p w:rsidR="00947F4B" w:rsidRPr="00C20446" w:rsidRDefault="00947F4B"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 xml:space="preserve">Tavşancıl, E. </w:t>
      </w:r>
      <w:r w:rsidR="00B61587" w:rsidRPr="00C20446">
        <w:rPr>
          <w:rFonts w:ascii="Times New Roman" w:hAnsi="Times New Roman" w:cs="Times New Roman"/>
          <w:lang w:val="tr-TR"/>
        </w:rPr>
        <w:t>ve</w:t>
      </w:r>
      <w:r w:rsidRPr="00C20446">
        <w:rPr>
          <w:rFonts w:ascii="Times New Roman" w:hAnsi="Times New Roman" w:cs="Times New Roman"/>
          <w:lang w:val="tr-TR"/>
        </w:rPr>
        <w:t xml:space="preserve"> Aslan, E. (2001). </w:t>
      </w:r>
      <w:r w:rsidRPr="00C20446">
        <w:rPr>
          <w:rFonts w:ascii="Times New Roman" w:hAnsi="Times New Roman" w:cs="Times New Roman"/>
          <w:i/>
          <w:lang w:val="tr-TR"/>
        </w:rPr>
        <w:t>Sözel, Yazılı ve Diğer Materyaller için İçerik Analizi ve Uygulama Örnekleri</w:t>
      </w:r>
      <w:r w:rsidRPr="00C20446">
        <w:rPr>
          <w:rFonts w:ascii="Times New Roman" w:hAnsi="Times New Roman" w:cs="Times New Roman"/>
          <w:lang w:val="tr-TR"/>
        </w:rPr>
        <w:t xml:space="preserve">. </w:t>
      </w:r>
      <w:proofErr w:type="gramStart"/>
      <w:r w:rsidR="00B61587" w:rsidRPr="00C20446">
        <w:rPr>
          <w:rFonts w:ascii="Times New Roman" w:hAnsi="Times New Roman" w:cs="Times New Roman"/>
          <w:lang w:val="tr-TR"/>
        </w:rPr>
        <w:t>İstanbul: Epsilon Yayınevi.</w:t>
      </w:r>
      <w:proofErr w:type="gramEnd"/>
    </w:p>
    <w:p w:rsidR="00795E4A" w:rsidRPr="00C20446" w:rsidRDefault="00795E4A" w:rsidP="00BD1BDF">
      <w:pPr>
        <w:spacing w:after="0" w:line="240" w:lineRule="auto"/>
        <w:jc w:val="both"/>
        <w:rPr>
          <w:rFonts w:ascii="Times New Roman" w:hAnsi="Times New Roman" w:cs="Times New Roman"/>
          <w:lang w:val="tr-TR"/>
        </w:rPr>
      </w:pPr>
    </w:p>
    <w:p w:rsidR="00947F4B" w:rsidRPr="00C20446" w:rsidRDefault="00947F4B"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UBAK</w:t>
      </w:r>
      <w:r w:rsidR="00754887" w:rsidRPr="00C20446">
        <w:rPr>
          <w:rFonts w:ascii="Times New Roman" w:hAnsi="Times New Roman" w:cs="Times New Roman"/>
          <w:lang w:val="tr-TR"/>
        </w:rPr>
        <w:t xml:space="preserve"> </w:t>
      </w:r>
      <w:r w:rsidRPr="00C20446">
        <w:rPr>
          <w:rFonts w:ascii="Times New Roman" w:hAnsi="Times New Roman" w:cs="Times New Roman"/>
          <w:lang w:val="tr-TR"/>
        </w:rPr>
        <w:t xml:space="preserve">(2015), </w:t>
      </w:r>
      <w:r w:rsidRPr="00C20446">
        <w:rPr>
          <w:rFonts w:ascii="Times New Roman" w:hAnsi="Times New Roman" w:cs="Times New Roman"/>
          <w:i/>
          <w:lang w:val="tr-TR"/>
        </w:rPr>
        <w:t>Deniz Ticareti İstatistikleri</w:t>
      </w:r>
      <w:r w:rsidR="006C236B" w:rsidRPr="00C20446">
        <w:rPr>
          <w:rFonts w:ascii="Times New Roman" w:hAnsi="Times New Roman" w:cs="Times New Roman"/>
          <w:lang w:val="tr-TR"/>
        </w:rPr>
        <w:t>, Ankara: UBAK.</w:t>
      </w:r>
    </w:p>
    <w:p w:rsidR="00795E4A" w:rsidRPr="00C20446" w:rsidRDefault="00795E4A" w:rsidP="00BD1BDF">
      <w:pPr>
        <w:spacing w:after="0" w:line="240" w:lineRule="auto"/>
        <w:jc w:val="both"/>
        <w:rPr>
          <w:rFonts w:ascii="Times New Roman" w:hAnsi="Times New Roman" w:cs="Times New Roman"/>
          <w:lang w:val="tr-TR"/>
        </w:rPr>
      </w:pPr>
    </w:p>
    <w:p w:rsidR="00947F4B" w:rsidRPr="00C20446" w:rsidRDefault="00D254AB" w:rsidP="00BD1BDF">
      <w:pPr>
        <w:spacing w:after="0" w:line="240" w:lineRule="auto"/>
        <w:jc w:val="both"/>
        <w:rPr>
          <w:rFonts w:ascii="Times New Roman" w:hAnsi="Times New Roman" w:cs="Times New Roman"/>
          <w:lang w:val="tr-TR"/>
        </w:rPr>
      </w:pPr>
      <w:r w:rsidRPr="00C20446">
        <w:rPr>
          <w:rFonts w:ascii="Times New Roman" w:hAnsi="Times New Roman" w:cs="Times New Roman"/>
          <w:lang w:val="tr-TR"/>
        </w:rPr>
        <w:t>Van Zolingen, S. J. ve</w:t>
      </w:r>
      <w:r w:rsidR="00947F4B" w:rsidRPr="00C20446">
        <w:rPr>
          <w:rFonts w:ascii="Times New Roman" w:hAnsi="Times New Roman" w:cs="Times New Roman"/>
          <w:lang w:val="tr-TR"/>
        </w:rPr>
        <w:t xml:space="preserve"> Klaasen, C. A. (2003). Selection </w:t>
      </w:r>
      <w:r w:rsidRPr="00C20446">
        <w:rPr>
          <w:rFonts w:ascii="Times New Roman" w:hAnsi="Times New Roman" w:cs="Times New Roman"/>
          <w:lang w:val="tr-TR"/>
        </w:rPr>
        <w:t>process in a Delphi study about key qualifications in senior secondary vocational e</w:t>
      </w:r>
      <w:r w:rsidR="00947F4B" w:rsidRPr="00C20446">
        <w:rPr>
          <w:rFonts w:ascii="Times New Roman" w:hAnsi="Times New Roman" w:cs="Times New Roman"/>
          <w:lang w:val="tr-TR"/>
        </w:rPr>
        <w:t xml:space="preserve">ducation. </w:t>
      </w:r>
      <w:r w:rsidR="00947F4B" w:rsidRPr="00C20446">
        <w:rPr>
          <w:rFonts w:ascii="Times New Roman" w:hAnsi="Times New Roman" w:cs="Times New Roman"/>
          <w:i/>
          <w:lang w:val="tr-TR"/>
        </w:rPr>
        <w:t>Technological Forecasting and Social Change</w:t>
      </w:r>
      <w:r w:rsidRPr="00C20446">
        <w:rPr>
          <w:rFonts w:ascii="Times New Roman" w:hAnsi="Times New Roman" w:cs="Times New Roman"/>
          <w:lang w:val="tr-TR"/>
        </w:rPr>
        <w:t>,</w:t>
      </w:r>
      <w:r w:rsidR="00947F4B" w:rsidRPr="00C20446">
        <w:rPr>
          <w:rFonts w:ascii="Times New Roman" w:hAnsi="Times New Roman" w:cs="Times New Roman"/>
          <w:lang w:val="tr-TR"/>
        </w:rPr>
        <w:t xml:space="preserve"> 70, 317-340</w:t>
      </w:r>
      <w:r w:rsidR="000E13FD" w:rsidRPr="00C20446">
        <w:rPr>
          <w:rFonts w:ascii="Times New Roman" w:hAnsi="Times New Roman" w:cs="Times New Roman"/>
          <w:lang w:val="tr-TR"/>
        </w:rPr>
        <w:t>.</w:t>
      </w:r>
    </w:p>
    <w:p w:rsidR="00757518" w:rsidRDefault="00757518" w:rsidP="00BD1BDF">
      <w:pPr>
        <w:spacing w:after="0" w:line="240" w:lineRule="auto"/>
        <w:jc w:val="both"/>
        <w:rPr>
          <w:rFonts w:ascii="Times New Roman" w:hAnsi="Times New Roman" w:cs="Times New Roman"/>
          <w:lang w:val="tr-TR"/>
        </w:rPr>
      </w:pPr>
    </w:p>
    <w:p w:rsidR="00CD0B05" w:rsidRDefault="00CD0B05" w:rsidP="00BD1BDF">
      <w:pPr>
        <w:spacing w:after="0" w:line="240" w:lineRule="auto"/>
        <w:jc w:val="both"/>
        <w:rPr>
          <w:rFonts w:ascii="Times New Roman" w:hAnsi="Times New Roman" w:cs="Times New Roman"/>
          <w:lang w:val="tr-TR"/>
        </w:rPr>
      </w:pPr>
    </w:p>
    <w:p w:rsidR="00CD0B05" w:rsidRDefault="00CD0B05" w:rsidP="00BD1BDF">
      <w:pPr>
        <w:spacing w:after="0" w:line="240" w:lineRule="auto"/>
        <w:jc w:val="both"/>
        <w:rPr>
          <w:rFonts w:ascii="Times New Roman" w:hAnsi="Times New Roman" w:cs="Times New Roman"/>
          <w:lang w:val="tr-TR"/>
        </w:rPr>
      </w:pPr>
    </w:p>
    <w:p w:rsidR="00CD0B05" w:rsidRDefault="00CD0B05" w:rsidP="00BD1BDF">
      <w:pPr>
        <w:spacing w:after="0" w:line="240" w:lineRule="auto"/>
        <w:jc w:val="both"/>
        <w:rPr>
          <w:rFonts w:ascii="Times New Roman" w:hAnsi="Times New Roman" w:cs="Times New Roman"/>
          <w:lang w:val="tr-TR"/>
        </w:rPr>
      </w:pPr>
    </w:p>
    <w:p w:rsidR="00CD0B05" w:rsidRDefault="00CD0B05" w:rsidP="00BD1BDF">
      <w:pPr>
        <w:spacing w:after="0" w:line="240" w:lineRule="auto"/>
        <w:jc w:val="both"/>
        <w:rPr>
          <w:rFonts w:ascii="Times New Roman" w:hAnsi="Times New Roman" w:cs="Times New Roman"/>
          <w:lang w:val="tr-TR"/>
        </w:rPr>
      </w:pPr>
    </w:p>
    <w:p w:rsidR="00BD1BDF" w:rsidRPr="00BD5919" w:rsidRDefault="00BD1BDF" w:rsidP="00BD1BDF">
      <w:pPr>
        <w:autoSpaceDE w:val="0"/>
        <w:autoSpaceDN w:val="0"/>
        <w:adjustRightInd w:val="0"/>
        <w:spacing w:after="0" w:line="240" w:lineRule="auto"/>
        <w:jc w:val="both"/>
        <w:rPr>
          <w:rFonts w:ascii="Times New Roman" w:hAnsi="Times New Roman"/>
          <w:b/>
          <w:sz w:val="24"/>
        </w:rPr>
      </w:pPr>
      <w:r w:rsidRPr="00BD5919">
        <w:rPr>
          <w:rFonts w:ascii="Times New Roman" w:hAnsi="Times New Roman"/>
          <w:b/>
          <w:sz w:val="24"/>
        </w:rPr>
        <w:lastRenderedPageBreak/>
        <w:t xml:space="preserve">İnternet Kaynakları: </w:t>
      </w:r>
      <w:bookmarkStart w:id="0" w:name="_GoBack"/>
      <w:bookmarkEnd w:id="0"/>
    </w:p>
    <w:p w:rsidR="00BD1BDF" w:rsidRDefault="00BD1BDF" w:rsidP="00BD1BDF">
      <w:pPr>
        <w:spacing w:after="0" w:line="240" w:lineRule="auto"/>
        <w:jc w:val="both"/>
        <w:rPr>
          <w:rFonts w:ascii="Times New Roman" w:hAnsi="Times New Roman" w:cs="Times New Roman"/>
          <w:lang w:val="tr-TR"/>
        </w:rPr>
      </w:pPr>
    </w:p>
    <w:p w:rsidR="00CD0B05" w:rsidRPr="00937070" w:rsidRDefault="00CD0B05" w:rsidP="00BD1BDF">
      <w:pPr>
        <w:spacing w:after="0" w:line="240" w:lineRule="auto"/>
        <w:jc w:val="both"/>
        <w:rPr>
          <w:rFonts w:ascii="Times New Roman" w:hAnsi="Times New Roman" w:cs="Times New Roman"/>
          <w:lang w:val="tr-TR"/>
        </w:rPr>
      </w:pPr>
      <w:r w:rsidRPr="00937070">
        <w:rPr>
          <w:rFonts w:ascii="Times New Roman" w:hAnsi="Times New Roman" w:cs="Times New Roman"/>
          <w:lang w:val="tr-TR"/>
        </w:rPr>
        <w:t xml:space="preserve">AAPA </w:t>
      </w:r>
      <w:r w:rsidR="00BD1BDF" w:rsidRPr="00937070">
        <w:rPr>
          <w:rFonts w:ascii="Times New Roman" w:hAnsi="Times New Roman" w:cs="Times New Roman"/>
          <w:lang w:val="tr-TR"/>
        </w:rPr>
        <w:t>(2015)</w:t>
      </w:r>
      <w:r w:rsidRPr="00937070">
        <w:rPr>
          <w:rFonts w:ascii="Times New Roman" w:hAnsi="Times New Roman" w:cs="Times New Roman"/>
          <w:lang w:val="tr-TR"/>
        </w:rPr>
        <w:t>.</w:t>
      </w:r>
    </w:p>
    <w:p w:rsidR="00CD0B05" w:rsidRPr="00937070" w:rsidRDefault="00482AC5" w:rsidP="00BD1BDF">
      <w:pPr>
        <w:spacing w:after="0" w:line="240" w:lineRule="auto"/>
        <w:jc w:val="both"/>
        <w:rPr>
          <w:rFonts w:ascii="Times New Roman" w:hAnsi="Times New Roman" w:cs="Times New Roman"/>
          <w:lang w:val="tr-TR"/>
        </w:rPr>
      </w:pPr>
      <w:hyperlink r:id="rId9" w:history="1">
        <w:r w:rsidR="00CD0B05" w:rsidRPr="00937070">
          <w:rPr>
            <w:rStyle w:val="Kpr"/>
            <w:rFonts w:ascii="Times New Roman" w:hAnsi="Times New Roman" w:cs="Times New Roman"/>
            <w:color w:val="auto"/>
            <w:u w:val="none"/>
            <w:lang w:val="tr-TR"/>
          </w:rPr>
          <w:t>http://www.aapa-ports.org/Industry/content.cfm?ItemNumber=900</w:t>
        </w:r>
      </w:hyperlink>
      <w:r w:rsidR="00BD1BDF" w:rsidRPr="00937070">
        <w:rPr>
          <w:rFonts w:ascii="Times New Roman" w:hAnsi="Times New Roman" w:cs="Times New Roman"/>
          <w:lang w:val="tr-TR"/>
        </w:rPr>
        <w:t xml:space="preserve">, </w:t>
      </w:r>
    </w:p>
    <w:p w:rsidR="00BD1BDF" w:rsidRPr="00937070" w:rsidRDefault="00011712" w:rsidP="00BD1BDF">
      <w:pPr>
        <w:spacing w:after="0" w:line="240" w:lineRule="auto"/>
        <w:jc w:val="both"/>
        <w:rPr>
          <w:rFonts w:ascii="Times New Roman" w:hAnsi="Times New Roman" w:cs="Times New Roman"/>
          <w:lang w:val="tr-TR"/>
        </w:rPr>
      </w:pPr>
      <w:r w:rsidRPr="00937070">
        <w:rPr>
          <w:rFonts w:ascii="Times New Roman" w:hAnsi="Times New Roman" w:cs="Times New Roman"/>
          <w:lang w:val="tr-TR"/>
        </w:rPr>
        <w:t>Erişim Tarihi: 04.09.</w:t>
      </w:r>
      <w:r w:rsidR="00BD1BDF" w:rsidRPr="00937070">
        <w:rPr>
          <w:rFonts w:ascii="Times New Roman" w:hAnsi="Times New Roman" w:cs="Times New Roman"/>
          <w:lang w:val="tr-TR"/>
        </w:rPr>
        <w:t>2015</w:t>
      </w:r>
      <w:r w:rsidRPr="00937070">
        <w:rPr>
          <w:rFonts w:ascii="Times New Roman" w:hAnsi="Times New Roman" w:cs="Times New Roman"/>
          <w:lang w:val="tr-TR"/>
        </w:rPr>
        <w:t>.</w:t>
      </w:r>
    </w:p>
    <w:p w:rsidR="00BD1BDF" w:rsidRPr="00937070" w:rsidRDefault="00BD1BDF" w:rsidP="00BD1BDF">
      <w:pPr>
        <w:spacing w:after="0" w:line="240" w:lineRule="auto"/>
        <w:jc w:val="both"/>
        <w:rPr>
          <w:rFonts w:ascii="Times New Roman" w:hAnsi="Times New Roman" w:cs="Times New Roman"/>
          <w:lang w:val="tr-TR"/>
        </w:rPr>
      </w:pPr>
    </w:p>
    <w:p w:rsidR="00CD0B05" w:rsidRPr="00937070" w:rsidRDefault="00011712" w:rsidP="00BD1BDF">
      <w:pPr>
        <w:spacing w:after="0" w:line="240" w:lineRule="auto"/>
        <w:jc w:val="both"/>
        <w:rPr>
          <w:rFonts w:ascii="Times New Roman" w:hAnsi="Times New Roman" w:cs="Times New Roman"/>
          <w:lang w:val="tr-TR"/>
        </w:rPr>
      </w:pPr>
      <w:r w:rsidRPr="00937070">
        <w:rPr>
          <w:rFonts w:ascii="Times New Roman" w:hAnsi="Times New Roman" w:cs="Times New Roman"/>
          <w:lang w:val="tr-TR"/>
        </w:rPr>
        <w:t>Lloyd’s List (2015).</w:t>
      </w:r>
    </w:p>
    <w:p w:rsidR="00CD0B05" w:rsidRPr="00937070" w:rsidRDefault="00482AC5" w:rsidP="00BD1BDF">
      <w:pPr>
        <w:spacing w:after="0" w:line="240" w:lineRule="auto"/>
        <w:jc w:val="both"/>
        <w:rPr>
          <w:rFonts w:ascii="Times New Roman" w:hAnsi="Times New Roman" w:cs="Times New Roman"/>
          <w:lang w:val="tr-TR"/>
        </w:rPr>
      </w:pPr>
      <w:hyperlink r:id="rId10" w:history="1">
        <w:r w:rsidR="00CD0B05" w:rsidRPr="00937070">
          <w:rPr>
            <w:rStyle w:val="Kpr"/>
            <w:rFonts w:ascii="Times New Roman" w:hAnsi="Times New Roman" w:cs="Times New Roman"/>
            <w:color w:val="auto"/>
            <w:u w:val="none"/>
            <w:lang w:val="tr-TR"/>
          </w:rPr>
          <w:t>http://www.lloydslist.com/ll/sector/containers/article466693.ece</w:t>
        </w:r>
      </w:hyperlink>
      <w:r w:rsidR="00CD0B05" w:rsidRPr="00937070">
        <w:rPr>
          <w:rFonts w:ascii="Times New Roman" w:hAnsi="Times New Roman" w:cs="Times New Roman"/>
          <w:lang w:val="tr-TR"/>
        </w:rPr>
        <w:t>,</w:t>
      </w:r>
    </w:p>
    <w:p w:rsidR="00BD1BDF" w:rsidRPr="00937070" w:rsidRDefault="00011712" w:rsidP="00BD1BDF">
      <w:pPr>
        <w:spacing w:after="0" w:line="240" w:lineRule="auto"/>
        <w:jc w:val="both"/>
        <w:rPr>
          <w:rFonts w:ascii="Times New Roman" w:hAnsi="Times New Roman" w:cs="Times New Roman"/>
          <w:lang w:val="tr-TR"/>
        </w:rPr>
      </w:pPr>
      <w:r w:rsidRPr="00937070">
        <w:rPr>
          <w:rFonts w:ascii="Times New Roman" w:hAnsi="Times New Roman" w:cs="Times New Roman"/>
          <w:lang w:val="tr-TR"/>
        </w:rPr>
        <w:t>Erişim Tarihi: 04.09.</w:t>
      </w:r>
      <w:r w:rsidR="00BD1BDF" w:rsidRPr="00937070">
        <w:rPr>
          <w:rFonts w:ascii="Times New Roman" w:hAnsi="Times New Roman" w:cs="Times New Roman"/>
          <w:lang w:val="tr-TR"/>
        </w:rPr>
        <w:t>2015</w:t>
      </w:r>
      <w:r w:rsidRPr="00937070">
        <w:rPr>
          <w:rFonts w:ascii="Times New Roman" w:hAnsi="Times New Roman" w:cs="Times New Roman"/>
          <w:lang w:val="tr-TR"/>
        </w:rPr>
        <w:t>.</w:t>
      </w:r>
    </w:p>
    <w:p w:rsidR="00011712" w:rsidRPr="00937070" w:rsidRDefault="00011712" w:rsidP="00BD1BDF">
      <w:pPr>
        <w:spacing w:after="0" w:line="240" w:lineRule="auto"/>
        <w:jc w:val="both"/>
        <w:rPr>
          <w:rFonts w:ascii="Times New Roman" w:hAnsi="Times New Roman" w:cs="Times New Roman"/>
          <w:lang w:val="tr-TR"/>
        </w:rPr>
      </w:pPr>
    </w:p>
    <w:p w:rsidR="00CD0B05" w:rsidRPr="00937070" w:rsidRDefault="00BD1BDF" w:rsidP="00BD1BDF">
      <w:pPr>
        <w:spacing w:after="0" w:line="240" w:lineRule="auto"/>
        <w:jc w:val="both"/>
        <w:rPr>
          <w:rFonts w:ascii="Times New Roman" w:hAnsi="Times New Roman" w:cs="Times New Roman"/>
          <w:lang w:val="tr-TR"/>
        </w:rPr>
      </w:pPr>
      <w:r w:rsidRPr="00937070">
        <w:rPr>
          <w:rFonts w:ascii="Times New Roman" w:hAnsi="Times New Roman" w:cs="Times New Roman"/>
          <w:lang w:val="tr-TR"/>
        </w:rPr>
        <w:t>World</w:t>
      </w:r>
      <w:r w:rsidR="00011712" w:rsidRPr="00937070">
        <w:rPr>
          <w:rFonts w:ascii="Times New Roman" w:hAnsi="Times New Roman" w:cs="Times New Roman"/>
          <w:lang w:val="tr-TR"/>
        </w:rPr>
        <w:t xml:space="preserve"> </w:t>
      </w:r>
      <w:r w:rsidRPr="00937070">
        <w:rPr>
          <w:rFonts w:ascii="Times New Roman" w:hAnsi="Times New Roman" w:cs="Times New Roman"/>
          <w:lang w:val="tr-TR"/>
        </w:rPr>
        <w:t>Shipping (2015)</w:t>
      </w:r>
      <w:r w:rsidR="00CD0B05" w:rsidRPr="00937070">
        <w:rPr>
          <w:rFonts w:ascii="Times New Roman" w:hAnsi="Times New Roman" w:cs="Times New Roman"/>
          <w:lang w:val="tr-TR"/>
        </w:rPr>
        <w:t>.</w:t>
      </w:r>
    </w:p>
    <w:p w:rsidR="00CD0B05" w:rsidRPr="00937070" w:rsidRDefault="00482AC5" w:rsidP="00BD1BDF">
      <w:pPr>
        <w:spacing w:after="0" w:line="240" w:lineRule="auto"/>
        <w:jc w:val="both"/>
        <w:rPr>
          <w:rFonts w:ascii="Times New Roman" w:hAnsi="Times New Roman" w:cs="Times New Roman"/>
          <w:lang w:val="tr-TR"/>
        </w:rPr>
      </w:pPr>
      <w:hyperlink r:id="rId11" w:history="1">
        <w:r w:rsidR="00CD0B05" w:rsidRPr="00937070">
          <w:rPr>
            <w:rStyle w:val="Kpr"/>
            <w:rFonts w:ascii="Times New Roman" w:hAnsi="Times New Roman" w:cs="Times New Roman"/>
            <w:color w:val="auto"/>
            <w:u w:val="none"/>
            <w:lang w:val="tr-TR"/>
          </w:rPr>
          <w:t>http://www.worldshipping.org/about-the-industry/global-trade/ports</w:t>
        </w:r>
      </w:hyperlink>
      <w:r w:rsidR="00CD0B05" w:rsidRPr="00937070">
        <w:rPr>
          <w:rFonts w:ascii="Times New Roman" w:hAnsi="Times New Roman" w:cs="Times New Roman"/>
          <w:lang w:val="tr-TR"/>
        </w:rPr>
        <w:t>,</w:t>
      </w:r>
    </w:p>
    <w:p w:rsidR="00BD1BDF" w:rsidRPr="00937070" w:rsidRDefault="00011712" w:rsidP="00BD1BDF">
      <w:pPr>
        <w:spacing w:after="0" w:line="240" w:lineRule="auto"/>
        <w:jc w:val="both"/>
        <w:rPr>
          <w:rFonts w:ascii="Times New Roman" w:hAnsi="Times New Roman" w:cs="Times New Roman"/>
          <w:lang w:val="tr-TR"/>
        </w:rPr>
      </w:pPr>
      <w:r w:rsidRPr="00937070">
        <w:rPr>
          <w:rFonts w:ascii="Times New Roman" w:hAnsi="Times New Roman" w:cs="Times New Roman"/>
          <w:lang w:val="tr-TR"/>
        </w:rPr>
        <w:t>Erişim Tarihi: 04.09.</w:t>
      </w:r>
      <w:r w:rsidR="00BD1BDF" w:rsidRPr="00937070">
        <w:rPr>
          <w:rFonts w:ascii="Times New Roman" w:hAnsi="Times New Roman" w:cs="Times New Roman"/>
          <w:lang w:val="tr-TR"/>
        </w:rPr>
        <w:t>2015.</w:t>
      </w:r>
    </w:p>
    <w:p w:rsidR="00007D6E" w:rsidRPr="00BD1BDF" w:rsidRDefault="00007D6E" w:rsidP="00BD1BDF">
      <w:pPr>
        <w:rPr>
          <w:rFonts w:ascii="Times New Roman" w:hAnsi="Times New Roman" w:cs="Times New Roman"/>
          <w:lang w:val="tr-TR"/>
        </w:rPr>
      </w:pPr>
    </w:p>
    <w:sectPr w:rsidR="00007D6E" w:rsidRPr="00BD1BDF" w:rsidSect="00101422">
      <w:headerReference w:type="even" r:id="rId12"/>
      <w:headerReference w:type="default" r:id="rId13"/>
      <w:footerReference w:type="even" r:id="rId14"/>
      <w:footerReference w:type="default" r:id="rId15"/>
      <w:headerReference w:type="first" r:id="rId16"/>
      <w:footerReference w:type="first" r:id="rId17"/>
      <w:pgSz w:w="11906" w:h="16838"/>
      <w:pgMar w:top="2835" w:right="2552" w:bottom="2835" w:left="2835" w:header="2268" w:footer="2551" w:gutter="0"/>
      <w:pgNumType w:start="1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76F" w:rsidRDefault="0031776F" w:rsidP="00E815E2">
      <w:pPr>
        <w:spacing w:after="0" w:line="240" w:lineRule="auto"/>
      </w:pPr>
      <w:r>
        <w:separator/>
      </w:r>
    </w:p>
  </w:endnote>
  <w:endnote w:type="continuationSeparator" w:id="0">
    <w:p w:rsidR="0031776F" w:rsidRDefault="0031776F" w:rsidP="00E815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57C" w:rsidRDefault="0053157C">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6569"/>
      <w:docPartObj>
        <w:docPartGallery w:val="Page Numbers (Bottom of Page)"/>
        <w:docPartUnique/>
      </w:docPartObj>
    </w:sdtPr>
    <w:sdtContent>
      <w:p w:rsidR="00101422" w:rsidRDefault="00101422">
        <w:pPr>
          <w:pStyle w:val="Altbilgi"/>
          <w:jc w:val="center"/>
        </w:pPr>
        <w:r w:rsidRPr="00101422">
          <w:rPr>
            <w:rFonts w:ascii="Times New Roman" w:hAnsi="Times New Roman" w:cs="Times New Roman"/>
            <w:sz w:val="20"/>
            <w:szCs w:val="20"/>
          </w:rPr>
          <w:t>ÖS-ULK</w:t>
        </w:r>
        <w:r w:rsidR="0053157C">
          <w:rPr>
            <w:rFonts w:ascii="Times New Roman" w:hAnsi="Times New Roman" w:cs="Times New Roman"/>
            <w:sz w:val="20"/>
            <w:szCs w:val="20"/>
          </w:rPr>
          <w:t xml:space="preserve"> </w:t>
        </w:r>
        <w:r w:rsidRPr="00101422">
          <w:rPr>
            <w:rFonts w:ascii="Times New Roman" w:hAnsi="Times New Roman" w:cs="Times New Roman"/>
            <w:sz w:val="20"/>
            <w:szCs w:val="20"/>
          </w:rPr>
          <w:t>2015</w:t>
        </w:r>
        <w:r>
          <w:rPr>
            <w:rFonts w:ascii="Times New Roman" w:hAnsi="Times New Roman" w:cs="Times New Roman"/>
            <w:sz w:val="20"/>
            <w:szCs w:val="20"/>
          </w:rPr>
          <w:t xml:space="preserve"> </w:t>
        </w:r>
        <w:r w:rsidR="00482AC5" w:rsidRPr="00101422">
          <w:rPr>
            <w:rFonts w:ascii="Times New Roman" w:hAnsi="Times New Roman" w:cs="Times New Roman"/>
            <w:sz w:val="20"/>
            <w:szCs w:val="20"/>
          </w:rPr>
          <w:fldChar w:fldCharType="begin"/>
        </w:r>
        <w:r w:rsidRPr="00101422">
          <w:rPr>
            <w:rFonts w:ascii="Times New Roman" w:hAnsi="Times New Roman" w:cs="Times New Roman"/>
            <w:sz w:val="20"/>
            <w:szCs w:val="20"/>
          </w:rPr>
          <w:instrText xml:space="preserve"> PAGE   \* MERGEFORMAT </w:instrText>
        </w:r>
        <w:r w:rsidR="00482AC5" w:rsidRPr="00101422">
          <w:rPr>
            <w:rFonts w:ascii="Times New Roman" w:hAnsi="Times New Roman" w:cs="Times New Roman"/>
            <w:sz w:val="20"/>
            <w:szCs w:val="20"/>
          </w:rPr>
          <w:fldChar w:fldCharType="separate"/>
        </w:r>
        <w:r w:rsidR="00E25A0D">
          <w:rPr>
            <w:rFonts w:ascii="Times New Roman" w:hAnsi="Times New Roman" w:cs="Times New Roman"/>
            <w:noProof/>
            <w:sz w:val="20"/>
            <w:szCs w:val="20"/>
          </w:rPr>
          <w:t>117</w:t>
        </w:r>
        <w:r w:rsidR="00482AC5" w:rsidRPr="00101422">
          <w:rPr>
            <w:rFonts w:ascii="Times New Roman" w:hAnsi="Times New Roman" w:cs="Times New Roman"/>
            <w:sz w:val="20"/>
            <w:szCs w:val="20"/>
          </w:rPr>
          <w:fldChar w:fldCharType="end"/>
        </w:r>
      </w:p>
    </w:sdtContent>
  </w:sdt>
  <w:p w:rsidR="00586F85" w:rsidRDefault="00586F85">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57C" w:rsidRDefault="005315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76F" w:rsidRDefault="0031776F" w:rsidP="00E815E2">
      <w:pPr>
        <w:spacing w:after="0" w:line="240" w:lineRule="auto"/>
      </w:pPr>
      <w:r>
        <w:separator/>
      </w:r>
    </w:p>
  </w:footnote>
  <w:footnote w:type="continuationSeparator" w:id="0">
    <w:p w:rsidR="0031776F" w:rsidRDefault="0031776F" w:rsidP="00E815E2">
      <w:pPr>
        <w:spacing w:after="0" w:line="240" w:lineRule="auto"/>
      </w:pPr>
      <w:r>
        <w:continuationSeparator/>
      </w:r>
    </w:p>
  </w:footnote>
  <w:footnote w:id="1">
    <w:p w:rsidR="00586F85" w:rsidRPr="00040FC6" w:rsidRDefault="00586F85" w:rsidP="0098388E">
      <w:pPr>
        <w:pStyle w:val="DipnotMetni"/>
        <w:jc w:val="both"/>
        <w:rPr>
          <w:rFonts w:ascii="Times New Roman" w:hAnsi="Times New Roman" w:cs="Times New Roman"/>
          <w:sz w:val="22"/>
          <w:szCs w:val="22"/>
          <w:lang w:val="tr-TR"/>
        </w:rPr>
      </w:pPr>
      <w:r w:rsidRPr="00040FC6">
        <w:rPr>
          <w:rStyle w:val="DipnotBavurusu"/>
          <w:rFonts w:ascii="Times New Roman" w:hAnsi="Times New Roman" w:cs="Times New Roman"/>
          <w:sz w:val="22"/>
          <w:szCs w:val="22"/>
        </w:rPr>
        <w:footnoteRef/>
      </w:r>
      <w:r w:rsidRPr="00040FC6">
        <w:rPr>
          <w:rFonts w:ascii="Times New Roman" w:hAnsi="Times New Roman" w:cs="Times New Roman"/>
          <w:sz w:val="22"/>
          <w:szCs w:val="22"/>
        </w:rPr>
        <w:t xml:space="preserve"> </w:t>
      </w:r>
      <w:r w:rsidRPr="00040FC6">
        <w:rPr>
          <w:rFonts w:ascii="Times New Roman" w:hAnsi="Times New Roman" w:cs="Times New Roman"/>
          <w:sz w:val="22"/>
          <w:szCs w:val="22"/>
          <w:lang w:val="tr-TR"/>
        </w:rPr>
        <w:t>Yrd. Doç. Dr</w:t>
      </w:r>
      <w:proofErr w:type="gramStart"/>
      <w:r w:rsidRPr="00040FC6">
        <w:rPr>
          <w:rFonts w:ascii="Times New Roman" w:hAnsi="Times New Roman" w:cs="Times New Roman"/>
          <w:sz w:val="22"/>
          <w:szCs w:val="22"/>
          <w:lang w:val="tr-TR"/>
        </w:rPr>
        <w:t>.,</w:t>
      </w:r>
      <w:proofErr w:type="gramEnd"/>
      <w:r w:rsidRPr="00040FC6">
        <w:rPr>
          <w:rFonts w:ascii="Times New Roman" w:hAnsi="Times New Roman" w:cs="Times New Roman"/>
          <w:sz w:val="22"/>
          <w:szCs w:val="22"/>
          <w:lang w:val="tr-TR"/>
        </w:rPr>
        <w:t xml:space="preserve"> Dokuz Eylül Üniversitesi, Seferihisar Fevziye Hepkon Uygulamalı Bilimler Yüksekokulu, İzmir, </w:t>
      </w:r>
      <w:hyperlink r:id="rId1" w:history="1">
        <w:r w:rsidRPr="00040FC6">
          <w:rPr>
            <w:rStyle w:val="Kpr"/>
            <w:rFonts w:ascii="Times New Roman" w:hAnsi="Times New Roman" w:cs="Times New Roman"/>
            <w:color w:val="auto"/>
            <w:sz w:val="22"/>
            <w:szCs w:val="22"/>
            <w:u w:val="none"/>
            <w:lang w:val="tr-TR"/>
          </w:rPr>
          <w:t>ceren.vural@deu.edu.tr</w:t>
        </w:r>
      </w:hyperlink>
    </w:p>
  </w:footnote>
  <w:footnote w:id="2">
    <w:p w:rsidR="00586F85" w:rsidRPr="00040FC6" w:rsidRDefault="00586F85" w:rsidP="0098388E">
      <w:pPr>
        <w:pStyle w:val="DipnotMetni"/>
        <w:jc w:val="both"/>
        <w:rPr>
          <w:rFonts w:ascii="Times New Roman" w:hAnsi="Times New Roman" w:cs="Times New Roman"/>
          <w:sz w:val="22"/>
          <w:szCs w:val="22"/>
          <w:lang w:val="tr-TR"/>
        </w:rPr>
      </w:pPr>
      <w:r w:rsidRPr="00040FC6">
        <w:rPr>
          <w:rStyle w:val="DipnotBavurusu"/>
          <w:rFonts w:ascii="Times New Roman" w:hAnsi="Times New Roman" w:cs="Times New Roman"/>
          <w:sz w:val="22"/>
          <w:szCs w:val="22"/>
        </w:rPr>
        <w:footnoteRef/>
      </w:r>
      <w:r w:rsidRPr="00040FC6">
        <w:rPr>
          <w:rFonts w:ascii="Times New Roman" w:hAnsi="Times New Roman" w:cs="Times New Roman"/>
          <w:sz w:val="22"/>
          <w:szCs w:val="22"/>
          <w:lang w:val="tr-TR"/>
        </w:rPr>
        <w:t xml:space="preserve"> Öğr. Gör. Dr</w:t>
      </w:r>
      <w:proofErr w:type="gramStart"/>
      <w:r w:rsidRPr="00040FC6">
        <w:rPr>
          <w:rFonts w:ascii="Times New Roman" w:hAnsi="Times New Roman" w:cs="Times New Roman"/>
          <w:sz w:val="22"/>
          <w:szCs w:val="22"/>
          <w:lang w:val="tr-TR"/>
        </w:rPr>
        <w:t>.,</w:t>
      </w:r>
      <w:proofErr w:type="gramEnd"/>
      <w:r w:rsidRPr="00040FC6">
        <w:rPr>
          <w:rFonts w:ascii="Times New Roman" w:hAnsi="Times New Roman" w:cs="Times New Roman"/>
          <w:sz w:val="22"/>
          <w:szCs w:val="22"/>
          <w:lang w:val="tr-TR"/>
        </w:rPr>
        <w:t xml:space="preserve"> İzmir Ekonomi Üniversitesi, Meslek Yüksekokulu, İzmir, </w:t>
      </w:r>
      <w:hyperlink r:id="rId2" w:history="1">
        <w:r w:rsidRPr="00040FC6">
          <w:rPr>
            <w:rStyle w:val="Kpr"/>
            <w:rFonts w:ascii="Times New Roman" w:hAnsi="Times New Roman" w:cs="Times New Roman"/>
            <w:color w:val="auto"/>
            <w:sz w:val="22"/>
            <w:szCs w:val="22"/>
            <w:u w:val="none"/>
            <w:lang w:val="tr-TR"/>
          </w:rPr>
          <w:t>aysu.gocer@gmail.com</w:t>
        </w:r>
      </w:hyperlink>
    </w:p>
  </w:footnote>
  <w:footnote w:id="3">
    <w:p w:rsidR="00586F85" w:rsidRPr="00392542" w:rsidRDefault="00586F85" w:rsidP="0098388E">
      <w:pPr>
        <w:pStyle w:val="DipnotMetni"/>
        <w:jc w:val="both"/>
        <w:rPr>
          <w:rFonts w:ascii="Times New Roman" w:hAnsi="Times New Roman"/>
          <w:color w:val="FF0000"/>
          <w:sz w:val="16"/>
          <w:szCs w:val="16"/>
        </w:rPr>
      </w:pPr>
      <w:r w:rsidRPr="00040FC6">
        <w:rPr>
          <w:rStyle w:val="DipnotBavurusu"/>
          <w:rFonts w:ascii="Times New Roman" w:hAnsi="Times New Roman" w:cs="Times New Roman"/>
          <w:sz w:val="22"/>
          <w:szCs w:val="22"/>
        </w:rPr>
        <w:footnoteRef/>
      </w:r>
      <w:r w:rsidRPr="00040FC6">
        <w:rPr>
          <w:rFonts w:ascii="Times New Roman" w:hAnsi="Times New Roman" w:cs="Times New Roman"/>
          <w:sz w:val="22"/>
          <w:szCs w:val="22"/>
        </w:rPr>
        <w:t xml:space="preserve"> </w:t>
      </w:r>
      <w:r w:rsidRPr="00040FC6">
        <w:rPr>
          <w:rFonts w:ascii="Times New Roman" w:hAnsi="Times New Roman" w:cs="Times New Roman"/>
          <w:sz w:val="22"/>
          <w:szCs w:val="22"/>
          <w:lang w:val="tr-TR"/>
        </w:rPr>
        <w:t>Prof. Dr</w:t>
      </w:r>
      <w:proofErr w:type="gramStart"/>
      <w:r w:rsidRPr="00040FC6">
        <w:rPr>
          <w:rFonts w:ascii="Times New Roman" w:hAnsi="Times New Roman" w:cs="Times New Roman"/>
          <w:sz w:val="22"/>
          <w:szCs w:val="22"/>
          <w:lang w:val="tr-TR"/>
        </w:rPr>
        <w:t>.,</w:t>
      </w:r>
      <w:proofErr w:type="gramEnd"/>
      <w:r w:rsidRPr="00040FC6">
        <w:rPr>
          <w:rFonts w:ascii="Times New Roman" w:hAnsi="Times New Roman" w:cs="Times New Roman"/>
          <w:sz w:val="22"/>
          <w:szCs w:val="22"/>
          <w:lang w:val="tr-TR"/>
        </w:rPr>
        <w:t xml:space="preserve"> Dokuz Eylül Üniversitesi, Denizcilik Fakültesi, İzmir, </w:t>
      </w:r>
      <w:hyperlink r:id="rId3" w:history="1">
        <w:r w:rsidRPr="00040FC6">
          <w:rPr>
            <w:rStyle w:val="Kpr"/>
            <w:rFonts w:ascii="Times New Roman" w:hAnsi="Times New Roman" w:cs="Times New Roman"/>
            <w:color w:val="auto"/>
            <w:sz w:val="22"/>
            <w:szCs w:val="22"/>
            <w:u w:val="none"/>
            <w:lang w:val="tr-TR"/>
          </w:rPr>
          <w:t>adeveci@deu.edu.tr</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57C" w:rsidRDefault="0053157C">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F85" w:rsidRPr="001B05B7" w:rsidRDefault="00586F85">
    <w:pPr>
      <w:pStyle w:val="stbilgi"/>
      <w:rPr>
        <w:rFonts w:ascii="Times New Roman" w:hAnsi="Times New Roman"/>
        <w:i/>
        <w:sz w:val="20"/>
        <w:u w:val="single"/>
      </w:rPr>
    </w:pPr>
    <w:r>
      <w:rPr>
        <w:rFonts w:ascii="Times New Roman" w:hAnsi="Times New Roman"/>
        <w:i/>
        <w:sz w:val="20"/>
        <w:u w:val="single"/>
      </w:rPr>
      <w:t>Türkiye Konteyner Limanlarında…              DENİZCİLİK FAKÜLTESİ DERGİSİ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57C" w:rsidRDefault="0053157C">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09C3"/>
    <w:multiLevelType w:val="hybridMultilevel"/>
    <w:tmpl w:val="638C91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9E7633"/>
    <w:multiLevelType w:val="multilevel"/>
    <w:tmpl w:val="ADF895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886A7B"/>
    <w:multiLevelType w:val="multilevel"/>
    <w:tmpl w:val="92D8CD9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
    <w:nsid w:val="12E767D0"/>
    <w:multiLevelType w:val="hybridMultilevel"/>
    <w:tmpl w:val="5BB6DE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08D67B5"/>
    <w:multiLevelType w:val="multilevel"/>
    <w:tmpl w:val="027CB9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E834EA2"/>
    <w:multiLevelType w:val="hybridMultilevel"/>
    <w:tmpl w:val="07A6BA9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533D0E17"/>
    <w:multiLevelType w:val="hybridMultilevel"/>
    <w:tmpl w:val="FF2C0874"/>
    <w:lvl w:ilvl="0" w:tplc="731C74AA">
      <w:start w:val="14"/>
      <w:numFmt w:val="bullet"/>
      <w:lvlText w:val="-"/>
      <w:lvlJc w:val="left"/>
      <w:pPr>
        <w:ind w:left="720" w:hanging="360"/>
      </w:pPr>
      <w:rPr>
        <w:rFonts w:ascii="Times New Roman" w:eastAsiaTheme="minorEastAsia" w:hAnsi="Times New Roman"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5560E58"/>
    <w:multiLevelType w:val="hybridMultilevel"/>
    <w:tmpl w:val="DA64A890"/>
    <w:lvl w:ilvl="0" w:tplc="8F7646FE">
      <w:start w:val="1"/>
      <w:numFmt w:val="bullet"/>
      <w:lvlText w:val=""/>
      <w:lvlJc w:val="left"/>
      <w:pPr>
        <w:ind w:left="360" w:hanging="360"/>
      </w:pPr>
      <w:rPr>
        <w:rFonts w:ascii="Symbol" w:eastAsiaTheme="minorEastAsia" w:hAnsi="Symbol" w:cstheme="minorBidi" w:hint="default"/>
        <w:b w:val="0"/>
        <w:color w:val="auto"/>
        <w:sz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56FA72CD"/>
    <w:multiLevelType w:val="hybridMultilevel"/>
    <w:tmpl w:val="07A6BA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D794310"/>
    <w:multiLevelType w:val="hybridMultilevel"/>
    <w:tmpl w:val="07A6BA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92B65B7"/>
    <w:multiLevelType w:val="hybridMultilevel"/>
    <w:tmpl w:val="33D83B74"/>
    <w:lvl w:ilvl="0" w:tplc="2BA8124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FE2077D"/>
    <w:multiLevelType w:val="multilevel"/>
    <w:tmpl w:val="027CB9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49C5876"/>
    <w:multiLevelType w:val="hybridMultilevel"/>
    <w:tmpl w:val="CFB00FC6"/>
    <w:lvl w:ilvl="0" w:tplc="E26257F6">
      <w:start w:val="3"/>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A7771F1"/>
    <w:multiLevelType w:val="hybridMultilevel"/>
    <w:tmpl w:val="51549B5C"/>
    <w:lvl w:ilvl="0" w:tplc="BF386C68">
      <w:numFmt w:val="bullet"/>
      <w:lvlText w:val="•"/>
      <w:lvlJc w:val="left"/>
      <w:pPr>
        <w:ind w:left="1065" w:hanging="705"/>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
  </w:num>
  <w:num w:numId="4">
    <w:abstractNumId w:val="4"/>
  </w:num>
  <w:num w:numId="5">
    <w:abstractNumId w:val="3"/>
  </w:num>
  <w:num w:numId="6">
    <w:abstractNumId w:val="6"/>
  </w:num>
  <w:num w:numId="7">
    <w:abstractNumId w:val="9"/>
  </w:num>
  <w:num w:numId="8">
    <w:abstractNumId w:val="12"/>
  </w:num>
  <w:num w:numId="9">
    <w:abstractNumId w:val="11"/>
  </w:num>
  <w:num w:numId="10">
    <w:abstractNumId w:val="5"/>
  </w:num>
  <w:num w:numId="11">
    <w:abstractNumId w:val="8"/>
  </w:num>
  <w:num w:numId="12">
    <w:abstractNumId w:val="0"/>
  </w:num>
  <w:num w:numId="13">
    <w:abstractNumId w:val="13"/>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C7DF2"/>
    <w:rsid w:val="00001561"/>
    <w:rsid w:val="00003DBE"/>
    <w:rsid w:val="0000572D"/>
    <w:rsid w:val="0000766E"/>
    <w:rsid w:val="00007848"/>
    <w:rsid w:val="00007D6E"/>
    <w:rsid w:val="00011712"/>
    <w:rsid w:val="000166E5"/>
    <w:rsid w:val="00017777"/>
    <w:rsid w:val="0002107D"/>
    <w:rsid w:val="0002492B"/>
    <w:rsid w:val="00024960"/>
    <w:rsid w:val="00040FC6"/>
    <w:rsid w:val="00042E2D"/>
    <w:rsid w:val="00045AEE"/>
    <w:rsid w:val="00050193"/>
    <w:rsid w:val="00051100"/>
    <w:rsid w:val="00055945"/>
    <w:rsid w:val="00063791"/>
    <w:rsid w:val="000756B9"/>
    <w:rsid w:val="00075CA5"/>
    <w:rsid w:val="00084ACC"/>
    <w:rsid w:val="00084FA8"/>
    <w:rsid w:val="00086310"/>
    <w:rsid w:val="00086499"/>
    <w:rsid w:val="00096289"/>
    <w:rsid w:val="000A77D3"/>
    <w:rsid w:val="000B061E"/>
    <w:rsid w:val="000B0AE9"/>
    <w:rsid w:val="000B18F1"/>
    <w:rsid w:val="000B2B98"/>
    <w:rsid w:val="000B6ECB"/>
    <w:rsid w:val="000C31B9"/>
    <w:rsid w:val="000D0960"/>
    <w:rsid w:val="000E13FD"/>
    <w:rsid w:val="000E2C3A"/>
    <w:rsid w:val="000E2CFA"/>
    <w:rsid w:val="000E352F"/>
    <w:rsid w:val="000E487B"/>
    <w:rsid w:val="000F3F9F"/>
    <w:rsid w:val="000F5EF4"/>
    <w:rsid w:val="001000C2"/>
    <w:rsid w:val="00101422"/>
    <w:rsid w:val="00102DEE"/>
    <w:rsid w:val="00105EBB"/>
    <w:rsid w:val="001101BC"/>
    <w:rsid w:val="00111605"/>
    <w:rsid w:val="001131BA"/>
    <w:rsid w:val="0011408C"/>
    <w:rsid w:val="00114BA0"/>
    <w:rsid w:val="00115C14"/>
    <w:rsid w:val="00124103"/>
    <w:rsid w:val="00125D4F"/>
    <w:rsid w:val="0012764F"/>
    <w:rsid w:val="00132CCD"/>
    <w:rsid w:val="00146BFB"/>
    <w:rsid w:val="00162621"/>
    <w:rsid w:val="00162631"/>
    <w:rsid w:val="001803BD"/>
    <w:rsid w:val="00185BA1"/>
    <w:rsid w:val="00196830"/>
    <w:rsid w:val="001A0A5F"/>
    <w:rsid w:val="001B05B7"/>
    <w:rsid w:val="001B1EFE"/>
    <w:rsid w:val="001B4B38"/>
    <w:rsid w:val="001C171C"/>
    <w:rsid w:val="001C4FD1"/>
    <w:rsid w:val="001C5C10"/>
    <w:rsid w:val="001D0DBA"/>
    <w:rsid w:val="001D3CD4"/>
    <w:rsid w:val="001D6CD7"/>
    <w:rsid w:val="001E36D9"/>
    <w:rsid w:val="001E5E2A"/>
    <w:rsid w:val="001F7AB9"/>
    <w:rsid w:val="00200FED"/>
    <w:rsid w:val="00205EC6"/>
    <w:rsid w:val="00206C8E"/>
    <w:rsid w:val="00214826"/>
    <w:rsid w:val="00214B2C"/>
    <w:rsid w:val="002156CB"/>
    <w:rsid w:val="0022181F"/>
    <w:rsid w:val="0022385C"/>
    <w:rsid w:val="002266A0"/>
    <w:rsid w:val="00226D25"/>
    <w:rsid w:val="00226FEC"/>
    <w:rsid w:val="0023092B"/>
    <w:rsid w:val="00232E93"/>
    <w:rsid w:val="00233674"/>
    <w:rsid w:val="00234ED4"/>
    <w:rsid w:val="002351B8"/>
    <w:rsid w:val="00240941"/>
    <w:rsid w:val="0024254A"/>
    <w:rsid w:val="00243840"/>
    <w:rsid w:val="00244A42"/>
    <w:rsid w:val="00253930"/>
    <w:rsid w:val="00254321"/>
    <w:rsid w:val="002611E7"/>
    <w:rsid w:val="00262365"/>
    <w:rsid w:val="00262846"/>
    <w:rsid w:val="0027495B"/>
    <w:rsid w:val="0028192D"/>
    <w:rsid w:val="00282FF8"/>
    <w:rsid w:val="0028794E"/>
    <w:rsid w:val="00290506"/>
    <w:rsid w:val="00295A84"/>
    <w:rsid w:val="00297B93"/>
    <w:rsid w:val="002A2136"/>
    <w:rsid w:val="002B3048"/>
    <w:rsid w:val="002B4777"/>
    <w:rsid w:val="002B5210"/>
    <w:rsid w:val="002C1A41"/>
    <w:rsid w:val="002C42D9"/>
    <w:rsid w:val="002C52AB"/>
    <w:rsid w:val="002C66AE"/>
    <w:rsid w:val="002C7DF2"/>
    <w:rsid w:val="002D5312"/>
    <w:rsid w:val="002D7A1A"/>
    <w:rsid w:val="002E4980"/>
    <w:rsid w:val="002F765B"/>
    <w:rsid w:val="00304C88"/>
    <w:rsid w:val="00315D74"/>
    <w:rsid w:val="00316B9A"/>
    <w:rsid w:val="0031776F"/>
    <w:rsid w:val="00335078"/>
    <w:rsid w:val="0033568F"/>
    <w:rsid w:val="003400AB"/>
    <w:rsid w:val="00340981"/>
    <w:rsid w:val="00342955"/>
    <w:rsid w:val="00347940"/>
    <w:rsid w:val="00351169"/>
    <w:rsid w:val="00351EB5"/>
    <w:rsid w:val="00352090"/>
    <w:rsid w:val="003533D0"/>
    <w:rsid w:val="00353400"/>
    <w:rsid w:val="00356B73"/>
    <w:rsid w:val="00371C97"/>
    <w:rsid w:val="003726C0"/>
    <w:rsid w:val="003818AA"/>
    <w:rsid w:val="00387C56"/>
    <w:rsid w:val="0039533B"/>
    <w:rsid w:val="003A3CAC"/>
    <w:rsid w:val="003A5F2C"/>
    <w:rsid w:val="003A79D1"/>
    <w:rsid w:val="003B4CB3"/>
    <w:rsid w:val="003C52B9"/>
    <w:rsid w:val="003C5302"/>
    <w:rsid w:val="003D2B37"/>
    <w:rsid w:val="003D5295"/>
    <w:rsid w:val="003E3C5A"/>
    <w:rsid w:val="003E7CC3"/>
    <w:rsid w:val="003F02B3"/>
    <w:rsid w:val="003F16DB"/>
    <w:rsid w:val="003F5379"/>
    <w:rsid w:val="003F7797"/>
    <w:rsid w:val="00404BDE"/>
    <w:rsid w:val="00406D34"/>
    <w:rsid w:val="004135E9"/>
    <w:rsid w:val="00414D2E"/>
    <w:rsid w:val="0042179E"/>
    <w:rsid w:val="00434BFC"/>
    <w:rsid w:val="004419EC"/>
    <w:rsid w:val="00445CBE"/>
    <w:rsid w:val="004479B6"/>
    <w:rsid w:val="0045659A"/>
    <w:rsid w:val="004644C2"/>
    <w:rsid w:val="00465F31"/>
    <w:rsid w:val="00473623"/>
    <w:rsid w:val="00482AC5"/>
    <w:rsid w:val="004834B1"/>
    <w:rsid w:val="004866C5"/>
    <w:rsid w:val="004908C9"/>
    <w:rsid w:val="00492D11"/>
    <w:rsid w:val="00493AAD"/>
    <w:rsid w:val="004951AB"/>
    <w:rsid w:val="004954E9"/>
    <w:rsid w:val="00497E93"/>
    <w:rsid w:val="004A378D"/>
    <w:rsid w:val="004A48E7"/>
    <w:rsid w:val="004C2A3C"/>
    <w:rsid w:val="004C3547"/>
    <w:rsid w:val="004C3E0C"/>
    <w:rsid w:val="004C5954"/>
    <w:rsid w:val="004C6F18"/>
    <w:rsid w:val="004C7B9B"/>
    <w:rsid w:val="004D40D9"/>
    <w:rsid w:val="004E059D"/>
    <w:rsid w:val="004F0B4F"/>
    <w:rsid w:val="0050360F"/>
    <w:rsid w:val="005042B8"/>
    <w:rsid w:val="005051DE"/>
    <w:rsid w:val="0050601A"/>
    <w:rsid w:val="00506848"/>
    <w:rsid w:val="005204D7"/>
    <w:rsid w:val="00521E0A"/>
    <w:rsid w:val="00525342"/>
    <w:rsid w:val="0053157C"/>
    <w:rsid w:val="00532014"/>
    <w:rsid w:val="00546023"/>
    <w:rsid w:val="0055008D"/>
    <w:rsid w:val="00552506"/>
    <w:rsid w:val="005604AE"/>
    <w:rsid w:val="0056384C"/>
    <w:rsid w:val="00564994"/>
    <w:rsid w:val="00586F85"/>
    <w:rsid w:val="00596A39"/>
    <w:rsid w:val="005A288D"/>
    <w:rsid w:val="005A2A50"/>
    <w:rsid w:val="005B02FA"/>
    <w:rsid w:val="005B689A"/>
    <w:rsid w:val="005C16E9"/>
    <w:rsid w:val="005C2071"/>
    <w:rsid w:val="005C35BD"/>
    <w:rsid w:val="005C59FE"/>
    <w:rsid w:val="005C797C"/>
    <w:rsid w:val="005D1495"/>
    <w:rsid w:val="005D3E73"/>
    <w:rsid w:val="005D5B68"/>
    <w:rsid w:val="005D700C"/>
    <w:rsid w:val="005F4631"/>
    <w:rsid w:val="0060107D"/>
    <w:rsid w:val="00601D1B"/>
    <w:rsid w:val="00607088"/>
    <w:rsid w:val="006146A9"/>
    <w:rsid w:val="00620353"/>
    <w:rsid w:val="006208D2"/>
    <w:rsid w:val="00621751"/>
    <w:rsid w:val="00621E3C"/>
    <w:rsid w:val="00624E5A"/>
    <w:rsid w:val="006334FA"/>
    <w:rsid w:val="00636C9F"/>
    <w:rsid w:val="00641019"/>
    <w:rsid w:val="0064630E"/>
    <w:rsid w:val="00652A7F"/>
    <w:rsid w:val="00654884"/>
    <w:rsid w:val="00654F50"/>
    <w:rsid w:val="00660A06"/>
    <w:rsid w:val="00666A70"/>
    <w:rsid w:val="00671758"/>
    <w:rsid w:val="00676B25"/>
    <w:rsid w:val="006808E2"/>
    <w:rsid w:val="006838C3"/>
    <w:rsid w:val="00683FEF"/>
    <w:rsid w:val="00685149"/>
    <w:rsid w:val="00685D14"/>
    <w:rsid w:val="006A1A01"/>
    <w:rsid w:val="006A26DE"/>
    <w:rsid w:val="006A5407"/>
    <w:rsid w:val="006A5CFA"/>
    <w:rsid w:val="006B1886"/>
    <w:rsid w:val="006B2464"/>
    <w:rsid w:val="006B3ACF"/>
    <w:rsid w:val="006B7EE0"/>
    <w:rsid w:val="006C236B"/>
    <w:rsid w:val="006D1044"/>
    <w:rsid w:val="006D1652"/>
    <w:rsid w:val="006D2E45"/>
    <w:rsid w:val="006E1592"/>
    <w:rsid w:val="006E1B86"/>
    <w:rsid w:val="006E4F7F"/>
    <w:rsid w:val="006F21AB"/>
    <w:rsid w:val="006F5615"/>
    <w:rsid w:val="00702ABC"/>
    <w:rsid w:val="0071324F"/>
    <w:rsid w:val="00720BC3"/>
    <w:rsid w:val="007325BF"/>
    <w:rsid w:val="00736CF8"/>
    <w:rsid w:val="00742A19"/>
    <w:rsid w:val="00744C6B"/>
    <w:rsid w:val="007450F3"/>
    <w:rsid w:val="00745123"/>
    <w:rsid w:val="00754887"/>
    <w:rsid w:val="007551CC"/>
    <w:rsid w:val="00757518"/>
    <w:rsid w:val="007613D6"/>
    <w:rsid w:val="007670DE"/>
    <w:rsid w:val="00767B0F"/>
    <w:rsid w:val="00770866"/>
    <w:rsid w:val="007910E0"/>
    <w:rsid w:val="00793C48"/>
    <w:rsid w:val="007945F3"/>
    <w:rsid w:val="00794B19"/>
    <w:rsid w:val="00795E4A"/>
    <w:rsid w:val="00797FC7"/>
    <w:rsid w:val="007A296C"/>
    <w:rsid w:val="007A453C"/>
    <w:rsid w:val="007A54A7"/>
    <w:rsid w:val="007B26ED"/>
    <w:rsid w:val="007B45FF"/>
    <w:rsid w:val="007C48E2"/>
    <w:rsid w:val="007D03FC"/>
    <w:rsid w:val="007D24CD"/>
    <w:rsid w:val="007D690F"/>
    <w:rsid w:val="007D7139"/>
    <w:rsid w:val="007E0203"/>
    <w:rsid w:val="007E26C4"/>
    <w:rsid w:val="007E65C5"/>
    <w:rsid w:val="007F1EC3"/>
    <w:rsid w:val="007F4F41"/>
    <w:rsid w:val="0080190F"/>
    <w:rsid w:val="00816FA4"/>
    <w:rsid w:val="00824550"/>
    <w:rsid w:val="00830123"/>
    <w:rsid w:val="008404C9"/>
    <w:rsid w:val="00843862"/>
    <w:rsid w:val="0085364B"/>
    <w:rsid w:val="00854B03"/>
    <w:rsid w:val="00857C7D"/>
    <w:rsid w:val="00880168"/>
    <w:rsid w:val="008822E8"/>
    <w:rsid w:val="008943D4"/>
    <w:rsid w:val="00896485"/>
    <w:rsid w:val="008A0C0C"/>
    <w:rsid w:val="008A10FD"/>
    <w:rsid w:val="008A230B"/>
    <w:rsid w:val="008A4816"/>
    <w:rsid w:val="008A6FEB"/>
    <w:rsid w:val="008B1D7E"/>
    <w:rsid w:val="008B27C4"/>
    <w:rsid w:val="008B4BE1"/>
    <w:rsid w:val="008B542D"/>
    <w:rsid w:val="008C281A"/>
    <w:rsid w:val="008C631F"/>
    <w:rsid w:val="008D3793"/>
    <w:rsid w:val="008D3969"/>
    <w:rsid w:val="008E0B65"/>
    <w:rsid w:val="008E3060"/>
    <w:rsid w:val="008E64ED"/>
    <w:rsid w:val="008E6693"/>
    <w:rsid w:val="008F6232"/>
    <w:rsid w:val="008F62DC"/>
    <w:rsid w:val="00910961"/>
    <w:rsid w:val="009120AC"/>
    <w:rsid w:val="00912311"/>
    <w:rsid w:val="009123EB"/>
    <w:rsid w:val="00914B55"/>
    <w:rsid w:val="00914DC8"/>
    <w:rsid w:val="00916FBA"/>
    <w:rsid w:val="0092270E"/>
    <w:rsid w:val="00937070"/>
    <w:rsid w:val="00937FBB"/>
    <w:rsid w:val="0094041A"/>
    <w:rsid w:val="00947BB6"/>
    <w:rsid w:val="00947F4B"/>
    <w:rsid w:val="00950C94"/>
    <w:rsid w:val="00954A79"/>
    <w:rsid w:val="00960E26"/>
    <w:rsid w:val="009757C0"/>
    <w:rsid w:val="009768E1"/>
    <w:rsid w:val="009816F8"/>
    <w:rsid w:val="0098388E"/>
    <w:rsid w:val="00986737"/>
    <w:rsid w:val="00986E24"/>
    <w:rsid w:val="009A23F4"/>
    <w:rsid w:val="009A252A"/>
    <w:rsid w:val="009A7DCB"/>
    <w:rsid w:val="009B2481"/>
    <w:rsid w:val="009B3D93"/>
    <w:rsid w:val="009B408A"/>
    <w:rsid w:val="009B5EEB"/>
    <w:rsid w:val="009B61B2"/>
    <w:rsid w:val="009B72A0"/>
    <w:rsid w:val="009C0ED1"/>
    <w:rsid w:val="009C1C55"/>
    <w:rsid w:val="009C4031"/>
    <w:rsid w:val="009C4611"/>
    <w:rsid w:val="009D4330"/>
    <w:rsid w:val="009D6D66"/>
    <w:rsid w:val="009E0498"/>
    <w:rsid w:val="009E0DCA"/>
    <w:rsid w:val="009E380D"/>
    <w:rsid w:val="009F19BA"/>
    <w:rsid w:val="009F7D99"/>
    <w:rsid w:val="00A0194F"/>
    <w:rsid w:val="00A03BCF"/>
    <w:rsid w:val="00A05C21"/>
    <w:rsid w:val="00A0740C"/>
    <w:rsid w:val="00A07783"/>
    <w:rsid w:val="00A12A69"/>
    <w:rsid w:val="00A1386A"/>
    <w:rsid w:val="00A14DC3"/>
    <w:rsid w:val="00A1659F"/>
    <w:rsid w:val="00A21188"/>
    <w:rsid w:val="00A2491C"/>
    <w:rsid w:val="00A24F1F"/>
    <w:rsid w:val="00A264E6"/>
    <w:rsid w:val="00A27CBE"/>
    <w:rsid w:val="00A33BCE"/>
    <w:rsid w:val="00A372A3"/>
    <w:rsid w:val="00A375DC"/>
    <w:rsid w:val="00A37A27"/>
    <w:rsid w:val="00A419B6"/>
    <w:rsid w:val="00A524EC"/>
    <w:rsid w:val="00A553B7"/>
    <w:rsid w:val="00A60614"/>
    <w:rsid w:val="00A6426C"/>
    <w:rsid w:val="00A645A6"/>
    <w:rsid w:val="00A673D4"/>
    <w:rsid w:val="00A753CE"/>
    <w:rsid w:val="00A777B9"/>
    <w:rsid w:val="00A824E9"/>
    <w:rsid w:val="00A82BA8"/>
    <w:rsid w:val="00A85EB5"/>
    <w:rsid w:val="00A97A34"/>
    <w:rsid w:val="00AA1786"/>
    <w:rsid w:val="00AB5385"/>
    <w:rsid w:val="00AD049E"/>
    <w:rsid w:val="00AD4D80"/>
    <w:rsid w:val="00AE05C8"/>
    <w:rsid w:val="00AE0D06"/>
    <w:rsid w:val="00AF0961"/>
    <w:rsid w:val="00AF53C6"/>
    <w:rsid w:val="00B04334"/>
    <w:rsid w:val="00B05608"/>
    <w:rsid w:val="00B173BC"/>
    <w:rsid w:val="00B25991"/>
    <w:rsid w:val="00B27DEB"/>
    <w:rsid w:val="00B30975"/>
    <w:rsid w:val="00B322CE"/>
    <w:rsid w:val="00B41417"/>
    <w:rsid w:val="00B44E3F"/>
    <w:rsid w:val="00B602E6"/>
    <w:rsid w:val="00B61587"/>
    <w:rsid w:val="00B62FFA"/>
    <w:rsid w:val="00B67275"/>
    <w:rsid w:val="00B73272"/>
    <w:rsid w:val="00B765D0"/>
    <w:rsid w:val="00B83ADB"/>
    <w:rsid w:val="00B8624B"/>
    <w:rsid w:val="00B87F72"/>
    <w:rsid w:val="00B90CE4"/>
    <w:rsid w:val="00B91CB8"/>
    <w:rsid w:val="00BA241F"/>
    <w:rsid w:val="00BB107D"/>
    <w:rsid w:val="00BB227E"/>
    <w:rsid w:val="00BB2459"/>
    <w:rsid w:val="00BB66C2"/>
    <w:rsid w:val="00BB7434"/>
    <w:rsid w:val="00BC2920"/>
    <w:rsid w:val="00BC3DE6"/>
    <w:rsid w:val="00BC59E0"/>
    <w:rsid w:val="00BC6A21"/>
    <w:rsid w:val="00BC7F3B"/>
    <w:rsid w:val="00BD073D"/>
    <w:rsid w:val="00BD1BDF"/>
    <w:rsid w:val="00BD34EA"/>
    <w:rsid w:val="00BE5AD4"/>
    <w:rsid w:val="00BE5EAD"/>
    <w:rsid w:val="00BF0546"/>
    <w:rsid w:val="00BF5266"/>
    <w:rsid w:val="00BF76D8"/>
    <w:rsid w:val="00C0516F"/>
    <w:rsid w:val="00C105F4"/>
    <w:rsid w:val="00C11981"/>
    <w:rsid w:val="00C12E1F"/>
    <w:rsid w:val="00C20446"/>
    <w:rsid w:val="00C223E1"/>
    <w:rsid w:val="00C22405"/>
    <w:rsid w:val="00C310FF"/>
    <w:rsid w:val="00C31952"/>
    <w:rsid w:val="00C33294"/>
    <w:rsid w:val="00C34B5C"/>
    <w:rsid w:val="00C3675D"/>
    <w:rsid w:val="00C36F72"/>
    <w:rsid w:val="00C43DD5"/>
    <w:rsid w:val="00C53B7E"/>
    <w:rsid w:val="00C60550"/>
    <w:rsid w:val="00C77B16"/>
    <w:rsid w:val="00C8063C"/>
    <w:rsid w:val="00C84431"/>
    <w:rsid w:val="00C933DB"/>
    <w:rsid w:val="00C97515"/>
    <w:rsid w:val="00CA3457"/>
    <w:rsid w:val="00CA3B9F"/>
    <w:rsid w:val="00CC2DBF"/>
    <w:rsid w:val="00CC3786"/>
    <w:rsid w:val="00CC3C85"/>
    <w:rsid w:val="00CC737E"/>
    <w:rsid w:val="00CC7670"/>
    <w:rsid w:val="00CC7A11"/>
    <w:rsid w:val="00CD0B05"/>
    <w:rsid w:val="00CD1121"/>
    <w:rsid w:val="00CD13C8"/>
    <w:rsid w:val="00CD3B9A"/>
    <w:rsid w:val="00CD5192"/>
    <w:rsid w:val="00CD602E"/>
    <w:rsid w:val="00CD6C40"/>
    <w:rsid w:val="00CE7227"/>
    <w:rsid w:val="00CF2E7D"/>
    <w:rsid w:val="00CF3788"/>
    <w:rsid w:val="00CF4223"/>
    <w:rsid w:val="00CF4CF3"/>
    <w:rsid w:val="00D00C63"/>
    <w:rsid w:val="00D071BC"/>
    <w:rsid w:val="00D10F83"/>
    <w:rsid w:val="00D11B30"/>
    <w:rsid w:val="00D14641"/>
    <w:rsid w:val="00D211A9"/>
    <w:rsid w:val="00D22BA6"/>
    <w:rsid w:val="00D254AB"/>
    <w:rsid w:val="00D277F1"/>
    <w:rsid w:val="00D27969"/>
    <w:rsid w:val="00D361A5"/>
    <w:rsid w:val="00D36B77"/>
    <w:rsid w:val="00D37868"/>
    <w:rsid w:val="00D40160"/>
    <w:rsid w:val="00D42421"/>
    <w:rsid w:val="00D46399"/>
    <w:rsid w:val="00D469EF"/>
    <w:rsid w:val="00D50B71"/>
    <w:rsid w:val="00D545D1"/>
    <w:rsid w:val="00D571E8"/>
    <w:rsid w:val="00D6043B"/>
    <w:rsid w:val="00D6206D"/>
    <w:rsid w:val="00D63BFB"/>
    <w:rsid w:val="00D63F4C"/>
    <w:rsid w:val="00D7007B"/>
    <w:rsid w:val="00D7683C"/>
    <w:rsid w:val="00D906F7"/>
    <w:rsid w:val="00D96761"/>
    <w:rsid w:val="00DA5AF7"/>
    <w:rsid w:val="00DA5D3A"/>
    <w:rsid w:val="00DA7B35"/>
    <w:rsid w:val="00DB48AC"/>
    <w:rsid w:val="00DC1938"/>
    <w:rsid w:val="00DC1AA4"/>
    <w:rsid w:val="00DD459D"/>
    <w:rsid w:val="00DE09B9"/>
    <w:rsid w:val="00DE3DEE"/>
    <w:rsid w:val="00DF1849"/>
    <w:rsid w:val="00DF2C5D"/>
    <w:rsid w:val="00DF3CB9"/>
    <w:rsid w:val="00DF59F1"/>
    <w:rsid w:val="00E05520"/>
    <w:rsid w:val="00E11345"/>
    <w:rsid w:val="00E12EF4"/>
    <w:rsid w:val="00E1554E"/>
    <w:rsid w:val="00E1571D"/>
    <w:rsid w:val="00E25A0D"/>
    <w:rsid w:val="00E30F5D"/>
    <w:rsid w:val="00E31A01"/>
    <w:rsid w:val="00E33489"/>
    <w:rsid w:val="00E35E78"/>
    <w:rsid w:val="00E36231"/>
    <w:rsid w:val="00E412BF"/>
    <w:rsid w:val="00E42E9B"/>
    <w:rsid w:val="00E44822"/>
    <w:rsid w:val="00E5094A"/>
    <w:rsid w:val="00E81206"/>
    <w:rsid w:val="00E815E2"/>
    <w:rsid w:val="00E836D3"/>
    <w:rsid w:val="00E90E6A"/>
    <w:rsid w:val="00EB51FC"/>
    <w:rsid w:val="00EB6362"/>
    <w:rsid w:val="00EC3B50"/>
    <w:rsid w:val="00EC7653"/>
    <w:rsid w:val="00ED4CED"/>
    <w:rsid w:val="00ED6430"/>
    <w:rsid w:val="00ED6A0F"/>
    <w:rsid w:val="00EE268A"/>
    <w:rsid w:val="00EE7970"/>
    <w:rsid w:val="00EF2E2D"/>
    <w:rsid w:val="00EF6757"/>
    <w:rsid w:val="00EF73DA"/>
    <w:rsid w:val="00F023B4"/>
    <w:rsid w:val="00F02610"/>
    <w:rsid w:val="00F12284"/>
    <w:rsid w:val="00F16462"/>
    <w:rsid w:val="00F225AD"/>
    <w:rsid w:val="00F25C10"/>
    <w:rsid w:val="00F3509F"/>
    <w:rsid w:val="00F35AE7"/>
    <w:rsid w:val="00F4005A"/>
    <w:rsid w:val="00F431C1"/>
    <w:rsid w:val="00F44B7F"/>
    <w:rsid w:val="00F50EDC"/>
    <w:rsid w:val="00F566D8"/>
    <w:rsid w:val="00F67832"/>
    <w:rsid w:val="00F73F82"/>
    <w:rsid w:val="00F74C91"/>
    <w:rsid w:val="00F75D85"/>
    <w:rsid w:val="00F827CD"/>
    <w:rsid w:val="00F831F2"/>
    <w:rsid w:val="00F84C6C"/>
    <w:rsid w:val="00F8689E"/>
    <w:rsid w:val="00F87C2B"/>
    <w:rsid w:val="00FB1F3C"/>
    <w:rsid w:val="00FB473C"/>
    <w:rsid w:val="00FD0AB5"/>
    <w:rsid w:val="00FE112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ED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C7DF2"/>
    <w:pPr>
      <w:ind w:left="720"/>
      <w:contextualSpacing/>
    </w:pPr>
  </w:style>
  <w:style w:type="paragraph" w:styleId="stbilgi">
    <w:name w:val="header"/>
    <w:basedOn w:val="Normal"/>
    <w:link w:val="stbilgiChar"/>
    <w:uiPriority w:val="99"/>
    <w:unhideWhenUsed/>
    <w:rsid w:val="00E815E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815E2"/>
  </w:style>
  <w:style w:type="paragraph" w:styleId="Altbilgi">
    <w:name w:val="footer"/>
    <w:basedOn w:val="Normal"/>
    <w:link w:val="AltbilgiChar"/>
    <w:uiPriority w:val="99"/>
    <w:unhideWhenUsed/>
    <w:rsid w:val="00E815E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815E2"/>
  </w:style>
  <w:style w:type="paragraph" w:styleId="BalonMetni">
    <w:name w:val="Balloon Text"/>
    <w:basedOn w:val="Normal"/>
    <w:link w:val="BalonMetniChar"/>
    <w:uiPriority w:val="99"/>
    <w:semiHidden/>
    <w:unhideWhenUsed/>
    <w:rsid w:val="00E815E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15E2"/>
    <w:rPr>
      <w:rFonts w:ascii="Tahoma" w:hAnsi="Tahoma" w:cs="Tahoma"/>
      <w:sz w:val="16"/>
      <w:szCs w:val="16"/>
    </w:rPr>
  </w:style>
  <w:style w:type="character" w:styleId="Kpr">
    <w:name w:val="Hyperlink"/>
    <w:basedOn w:val="VarsaylanParagrafYazTipi"/>
    <w:uiPriority w:val="99"/>
    <w:unhideWhenUsed/>
    <w:rsid w:val="00F02610"/>
    <w:rPr>
      <w:color w:val="0000FF" w:themeColor="hyperlink"/>
      <w:u w:val="single"/>
    </w:rPr>
  </w:style>
  <w:style w:type="paragraph" w:styleId="DipnotMetni">
    <w:name w:val="footnote text"/>
    <w:basedOn w:val="Normal"/>
    <w:link w:val="DipnotMetniChar"/>
    <w:uiPriority w:val="99"/>
    <w:semiHidden/>
    <w:unhideWhenUsed/>
    <w:rsid w:val="00CA345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A3457"/>
    <w:rPr>
      <w:sz w:val="20"/>
      <w:szCs w:val="20"/>
    </w:rPr>
  </w:style>
  <w:style w:type="character" w:styleId="DipnotBavurusu">
    <w:name w:val="footnote reference"/>
    <w:basedOn w:val="VarsaylanParagrafYazTipi"/>
    <w:uiPriority w:val="99"/>
    <w:semiHidden/>
    <w:unhideWhenUsed/>
    <w:rsid w:val="00CA3457"/>
    <w:rPr>
      <w:vertAlign w:val="superscript"/>
    </w:rPr>
  </w:style>
  <w:style w:type="character" w:styleId="Gl">
    <w:name w:val="Strong"/>
    <w:basedOn w:val="VarsaylanParagrafYazTipi"/>
    <w:uiPriority w:val="22"/>
    <w:qFormat/>
    <w:rsid w:val="00EE268A"/>
    <w:rPr>
      <w:b/>
      <w:bCs/>
    </w:rPr>
  </w:style>
  <w:style w:type="character" w:customStyle="1" w:styleId="style51">
    <w:name w:val="style51"/>
    <w:basedOn w:val="VarsaylanParagrafYazTipi"/>
    <w:rsid w:val="00C22405"/>
  </w:style>
  <w:style w:type="character" w:styleId="AklamaBavurusu">
    <w:name w:val="annotation reference"/>
    <w:basedOn w:val="VarsaylanParagrafYazTipi"/>
    <w:uiPriority w:val="99"/>
    <w:semiHidden/>
    <w:unhideWhenUsed/>
    <w:rsid w:val="00C310FF"/>
    <w:rPr>
      <w:sz w:val="16"/>
      <w:szCs w:val="16"/>
    </w:rPr>
  </w:style>
  <w:style w:type="paragraph" w:styleId="AklamaMetni">
    <w:name w:val="annotation text"/>
    <w:basedOn w:val="Normal"/>
    <w:link w:val="AklamaMetniChar"/>
    <w:uiPriority w:val="99"/>
    <w:semiHidden/>
    <w:unhideWhenUsed/>
    <w:rsid w:val="00C310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310FF"/>
    <w:rPr>
      <w:sz w:val="20"/>
      <w:szCs w:val="20"/>
    </w:rPr>
  </w:style>
  <w:style w:type="paragraph" w:styleId="AklamaKonusu">
    <w:name w:val="annotation subject"/>
    <w:basedOn w:val="AklamaMetni"/>
    <w:next w:val="AklamaMetni"/>
    <w:link w:val="AklamaKonusuChar"/>
    <w:uiPriority w:val="99"/>
    <w:semiHidden/>
    <w:unhideWhenUsed/>
    <w:rsid w:val="00C310FF"/>
    <w:rPr>
      <w:b/>
      <w:bCs/>
    </w:rPr>
  </w:style>
  <w:style w:type="character" w:customStyle="1" w:styleId="AklamaKonusuChar">
    <w:name w:val="Açıklama Konusu Char"/>
    <w:basedOn w:val="AklamaMetniChar"/>
    <w:link w:val="AklamaKonusu"/>
    <w:uiPriority w:val="99"/>
    <w:semiHidden/>
    <w:rsid w:val="00C310FF"/>
    <w:rPr>
      <w:b/>
      <w:bCs/>
      <w:sz w:val="20"/>
      <w:szCs w:val="20"/>
    </w:rPr>
  </w:style>
  <w:style w:type="character" w:styleId="zlenenKpr">
    <w:name w:val="FollowedHyperlink"/>
    <w:basedOn w:val="VarsaylanParagrafYazTipi"/>
    <w:uiPriority w:val="99"/>
    <w:semiHidden/>
    <w:unhideWhenUsed/>
    <w:rsid w:val="008F6232"/>
    <w:rPr>
      <w:color w:val="800080" w:themeColor="followedHyperlink"/>
      <w:u w:val="single"/>
    </w:rPr>
  </w:style>
  <w:style w:type="table" w:styleId="TabloKlavuzu">
    <w:name w:val="Table Grid"/>
    <w:basedOn w:val="NormalTablo"/>
    <w:uiPriority w:val="59"/>
    <w:rsid w:val="00D11B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C7DF2"/>
    <w:pPr>
      <w:ind w:left="720"/>
      <w:contextualSpacing/>
    </w:pPr>
  </w:style>
  <w:style w:type="paragraph" w:styleId="stbilgi">
    <w:name w:val="header"/>
    <w:basedOn w:val="Normal"/>
    <w:link w:val="stbilgiChar"/>
    <w:uiPriority w:val="99"/>
    <w:unhideWhenUsed/>
    <w:rsid w:val="00E815E2"/>
    <w:pPr>
      <w:tabs>
        <w:tab w:val="center" w:pos="4536"/>
        <w:tab w:val="right" w:pos="9072"/>
      </w:tabs>
      <w:spacing w:after="0" w:line="240" w:lineRule="auto"/>
    </w:pPr>
  </w:style>
  <w:style w:type="character" w:customStyle="1" w:styleId="stbilgiChar">
    <w:name w:val="Header Char"/>
    <w:basedOn w:val="VarsaylanParagrafYazTipi"/>
    <w:link w:val="stbilgi"/>
    <w:uiPriority w:val="99"/>
    <w:rsid w:val="00E815E2"/>
  </w:style>
  <w:style w:type="paragraph" w:styleId="Altbilgi">
    <w:name w:val="footer"/>
    <w:basedOn w:val="Normal"/>
    <w:link w:val="AltbilgiChar"/>
    <w:uiPriority w:val="99"/>
    <w:unhideWhenUsed/>
    <w:rsid w:val="00E815E2"/>
    <w:pPr>
      <w:tabs>
        <w:tab w:val="center" w:pos="4536"/>
        <w:tab w:val="right" w:pos="9072"/>
      </w:tabs>
      <w:spacing w:after="0" w:line="240" w:lineRule="auto"/>
    </w:pPr>
  </w:style>
  <w:style w:type="character" w:customStyle="1" w:styleId="AltbilgiChar">
    <w:name w:val="Footer Char"/>
    <w:basedOn w:val="VarsaylanParagrafYazTipi"/>
    <w:link w:val="Altbilgi"/>
    <w:uiPriority w:val="99"/>
    <w:rsid w:val="00E815E2"/>
  </w:style>
  <w:style w:type="paragraph" w:styleId="BalonMetni">
    <w:name w:val="Balloon Text"/>
    <w:basedOn w:val="Normal"/>
    <w:link w:val="BalonMetniChar"/>
    <w:uiPriority w:val="99"/>
    <w:semiHidden/>
    <w:unhideWhenUsed/>
    <w:rsid w:val="00E815E2"/>
    <w:pPr>
      <w:spacing w:after="0" w:line="240" w:lineRule="auto"/>
    </w:pPr>
    <w:rPr>
      <w:rFonts w:ascii="Tahoma" w:hAnsi="Tahoma" w:cs="Tahoma"/>
      <w:sz w:val="16"/>
      <w:szCs w:val="16"/>
    </w:rPr>
  </w:style>
  <w:style w:type="character" w:customStyle="1" w:styleId="BalonMetniChar">
    <w:name w:val="Balloon Text Char"/>
    <w:basedOn w:val="VarsaylanParagrafYazTipi"/>
    <w:link w:val="BalonMetni"/>
    <w:uiPriority w:val="99"/>
    <w:semiHidden/>
    <w:rsid w:val="00E815E2"/>
    <w:rPr>
      <w:rFonts w:ascii="Tahoma" w:hAnsi="Tahoma" w:cs="Tahoma"/>
      <w:sz w:val="16"/>
      <w:szCs w:val="16"/>
    </w:rPr>
  </w:style>
  <w:style w:type="character" w:styleId="Kpr">
    <w:name w:val="Hyperlink"/>
    <w:basedOn w:val="VarsaylanParagrafYazTipi"/>
    <w:uiPriority w:val="99"/>
    <w:unhideWhenUsed/>
    <w:rsid w:val="00F02610"/>
    <w:rPr>
      <w:color w:val="0000FF" w:themeColor="hyperlink"/>
      <w:u w:val="single"/>
    </w:rPr>
  </w:style>
  <w:style w:type="paragraph" w:styleId="DipnotMetni">
    <w:name w:val="footnote text"/>
    <w:basedOn w:val="Normal"/>
    <w:link w:val="DipnotMetniChar"/>
    <w:uiPriority w:val="99"/>
    <w:semiHidden/>
    <w:unhideWhenUsed/>
    <w:rsid w:val="00CA3457"/>
    <w:pPr>
      <w:spacing w:after="0" w:line="240" w:lineRule="auto"/>
    </w:pPr>
    <w:rPr>
      <w:sz w:val="20"/>
      <w:szCs w:val="20"/>
    </w:rPr>
  </w:style>
  <w:style w:type="character" w:customStyle="1" w:styleId="DipnotMetniChar">
    <w:name w:val="Footnote Text Char"/>
    <w:basedOn w:val="VarsaylanParagrafYazTipi"/>
    <w:link w:val="DipnotMetni"/>
    <w:uiPriority w:val="99"/>
    <w:semiHidden/>
    <w:rsid w:val="00CA3457"/>
    <w:rPr>
      <w:sz w:val="20"/>
      <w:szCs w:val="20"/>
    </w:rPr>
  </w:style>
  <w:style w:type="character" w:styleId="DipnotBavurusu">
    <w:name w:val="footnote reference"/>
    <w:basedOn w:val="VarsaylanParagrafYazTipi"/>
    <w:uiPriority w:val="99"/>
    <w:semiHidden/>
    <w:unhideWhenUsed/>
    <w:rsid w:val="00CA3457"/>
    <w:rPr>
      <w:vertAlign w:val="superscript"/>
    </w:rPr>
  </w:style>
  <w:style w:type="character" w:styleId="Gl">
    <w:name w:val="Strong"/>
    <w:basedOn w:val="VarsaylanParagrafYazTipi"/>
    <w:uiPriority w:val="22"/>
    <w:qFormat/>
    <w:rsid w:val="00EE268A"/>
    <w:rPr>
      <w:b/>
      <w:bCs/>
    </w:rPr>
  </w:style>
  <w:style w:type="character" w:customStyle="1" w:styleId="style51">
    <w:name w:val="style51"/>
    <w:basedOn w:val="VarsaylanParagrafYazTipi"/>
    <w:rsid w:val="00C22405"/>
  </w:style>
  <w:style w:type="character" w:styleId="AklamaBavurusu">
    <w:name w:val="annotation reference"/>
    <w:basedOn w:val="VarsaylanParagrafYazTipi"/>
    <w:uiPriority w:val="99"/>
    <w:semiHidden/>
    <w:unhideWhenUsed/>
    <w:rsid w:val="00C310FF"/>
    <w:rPr>
      <w:sz w:val="16"/>
      <w:szCs w:val="16"/>
    </w:rPr>
  </w:style>
  <w:style w:type="paragraph" w:styleId="AklamaMetni">
    <w:name w:val="annotation text"/>
    <w:basedOn w:val="Normal"/>
    <w:link w:val="AklamaMetniChar"/>
    <w:uiPriority w:val="99"/>
    <w:semiHidden/>
    <w:unhideWhenUsed/>
    <w:rsid w:val="00C310FF"/>
    <w:pPr>
      <w:spacing w:line="240" w:lineRule="auto"/>
    </w:pPr>
    <w:rPr>
      <w:sz w:val="20"/>
      <w:szCs w:val="20"/>
    </w:rPr>
  </w:style>
  <w:style w:type="character" w:customStyle="1" w:styleId="AklamaMetniChar">
    <w:name w:val="Comment Text Char"/>
    <w:basedOn w:val="VarsaylanParagrafYazTipi"/>
    <w:link w:val="AklamaMetni"/>
    <w:uiPriority w:val="99"/>
    <w:semiHidden/>
    <w:rsid w:val="00C310FF"/>
    <w:rPr>
      <w:sz w:val="20"/>
      <w:szCs w:val="20"/>
    </w:rPr>
  </w:style>
  <w:style w:type="paragraph" w:styleId="AklamaKonusu">
    <w:name w:val="annotation subject"/>
    <w:basedOn w:val="AklamaMetni"/>
    <w:next w:val="AklamaMetni"/>
    <w:link w:val="AklamaKonusuChar"/>
    <w:uiPriority w:val="99"/>
    <w:semiHidden/>
    <w:unhideWhenUsed/>
    <w:rsid w:val="00C310FF"/>
    <w:rPr>
      <w:b/>
      <w:bCs/>
    </w:rPr>
  </w:style>
  <w:style w:type="character" w:customStyle="1" w:styleId="AklamaKonusuChar">
    <w:name w:val="Comment Subject Char"/>
    <w:basedOn w:val="AklamaMetniChar"/>
    <w:link w:val="AklamaKonusu"/>
    <w:uiPriority w:val="99"/>
    <w:semiHidden/>
    <w:rsid w:val="00C310FF"/>
    <w:rPr>
      <w:b/>
      <w:bCs/>
      <w:sz w:val="20"/>
      <w:szCs w:val="20"/>
    </w:rPr>
  </w:style>
  <w:style w:type="character" w:styleId="zlenenKpr">
    <w:name w:val="FollowedHyperlink"/>
    <w:basedOn w:val="VarsaylanParagrafYazTipi"/>
    <w:uiPriority w:val="99"/>
    <w:semiHidden/>
    <w:unhideWhenUsed/>
    <w:rsid w:val="008F6232"/>
    <w:rPr>
      <w:color w:val="800080" w:themeColor="followedHyperlink"/>
      <w:u w:val="single"/>
    </w:rPr>
  </w:style>
  <w:style w:type="table" w:styleId="TabloKlavuzu">
    <w:name w:val="Table Grid"/>
    <w:basedOn w:val="NormalTablo"/>
    <w:uiPriority w:val="59"/>
    <w:rsid w:val="00D11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46927013">
      <w:bodyDiv w:val="1"/>
      <w:marLeft w:val="0"/>
      <w:marRight w:val="0"/>
      <w:marTop w:val="0"/>
      <w:marBottom w:val="0"/>
      <w:divBdr>
        <w:top w:val="none" w:sz="0" w:space="0" w:color="auto"/>
        <w:left w:val="none" w:sz="0" w:space="0" w:color="auto"/>
        <w:bottom w:val="none" w:sz="0" w:space="0" w:color="auto"/>
        <w:right w:val="none" w:sz="0" w:space="0" w:color="auto"/>
      </w:divBdr>
    </w:div>
    <w:div w:id="359815765">
      <w:bodyDiv w:val="1"/>
      <w:marLeft w:val="0"/>
      <w:marRight w:val="0"/>
      <w:marTop w:val="0"/>
      <w:marBottom w:val="0"/>
      <w:divBdr>
        <w:top w:val="none" w:sz="0" w:space="0" w:color="auto"/>
        <w:left w:val="none" w:sz="0" w:space="0" w:color="auto"/>
        <w:bottom w:val="none" w:sz="0" w:space="0" w:color="auto"/>
        <w:right w:val="none" w:sz="0" w:space="0" w:color="auto"/>
      </w:divBdr>
      <w:divsChild>
        <w:div w:id="658115942">
          <w:marLeft w:val="0"/>
          <w:marRight w:val="0"/>
          <w:marTop w:val="0"/>
          <w:marBottom w:val="0"/>
          <w:divBdr>
            <w:top w:val="none" w:sz="0" w:space="0" w:color="auto"/>
            <w:left w:val="none" w:sz="0" w:space="0" w:color="auto"/>
            <w:bottom w:val="none" w:sz="0" w:space="0" w:color="auto"/>
            <w:right w:val="none" w:sz="0" w:space="0" w:color="auto"/>
          </w:divBdr>
        </w:div>
      </w:divsChild>
    </w:div>
    <w:div w:id="628097275">
      <w:bodyDiv w:val="1"/>
      <w:marLeft w:val="0"/>
      <w:marRight w:val="0"/>
      <w:marTop w:val="0"/>
      <w:marBottom w:val="0"/>
      <w:divBdr>
        <w:top w:val="none" w:sz="0" w:space="0" w:color="auto"/>
        <w:left w:val="none" w:sz="0" w:space="0" w:color="auto"/>
        <w:bottom w:val="none" w:sz="0" w:space="0" w:color="auto"/>
        <w:right w:val="none" w:sz="0" w:space="0" w:color="auto"/>
      </w:divBdr>
    </w:div>
    <w:div w:id="766081876">
      <w:bodyDiv w:val="1"/>
      <w:marLeft w:val="0"/>
      <w:marRight w:val="0"/>
      <w:marTop w:val="0"/>
      <w:marBottom w:val="0"/>
      <w:divBdr>
        <w:top w:val="none" w:sz="0" w:space="0" w:color="auto"/>
        <w:left w:val="none" w:sz="0" w:space="0" w:color="auto"/>
        <w:bottom w:val="none" w:sz="0" w:space="0" w:color="auto"/>
        <w:right w:val="none" w:sz="0" w:space="0" w:color="auto"/>
      </w:divBdr>
    </w:div>
    <w:div w:id="989482191">
      <w:bodyDiv w:val="1"/>
      <w:marLeft w:val="0"/>
      <w:marRight w:val="0"/>
      <w:marTop w:val="0"/>
      <w:marBottom w:val="0"/>
      <w:divBdr>
        <w:top w:val="none" w:sz="0" w:space="0" w:color="auto"/>
        <w:left w:val="none" w:sz="0" w:space="0" w:color="auto"/>
        <w:bottom w:val="none" w:sz="0" w:space="0" w:color="auto"/>
        <w:right w:val="none" w:sz="0" w:space="0" w:color="auto"/>
      </w:divBdr>
    </w:div>
    <w:div w:id="1175920227">
      <w:bodyDiv w:val="1"/>
      <w:marLeft w:val="0"/>
      <w:marRight w:val="0"/>
      <w:marTop w:val="0"/>
      <w:marBottom w:val="0"/>
      <w:divBdr>
        <w:top w:val="none" w:sz="0" w:space="0" w:color="auto"/>
        <w:left w:val="none" w:sz="0" w:space="0" w:color="auto"/>
        <w:bottom w:val="none" w:sz="0" w:space="0" w:color="auto"/>
        <w:right w:val="none" w:sz="0" w:space="0" w:color="auto"/>
      </w:divBdr>
    </w:div>
    <w:div w:id="1200974395">
      <w:bodyDiv w:val="1"/>
      <w:marLeft w:val="0"/>
      <w:marRight w:val="0"/>
      <w:marTop w:val="0"/>
      <w:marBottom w:val="0"/>
      <w:divBdr>
        <w:top w:val="none" w:sz="0" w:space="0" w:color="auto"/>
        <w:left w:val="none" w:sz="0" w:space="0" w:color="auto"/>
        <w:bottom w:val="none" w:sz="0" w:space="0" w:color="auto"/>
        <w:right w:val="none" w:sz="0" w:space="0" w:color="auto"/>
      </w:divBdr>
    </w:div>
    <w:div w:id="1255936494">
      <w:bodyDiv w:val="1"/>
      <w:marLeft w:val="0"/>
      <w:marRight w:val="0"/>
      <w:marTop w:val="0"/>
      <w:marBottom w:val="0"/>
      <w:divBdr>
        <w:top w:val="none" w:sz="0" w:space="0" w:color="auto"/>
        <w:left w:val="none" w:sz="0" w:space="0" w:color="auto"/>
        <w:bottom w:val="none" w:sz="0" w:space="0" w:color="auto"/>
        <w:right w:val="none" w:sz="0" w:space="0" w:color="auto"/>
      </w:divBdr>
    </w:div>
    <w:div w:id="1279144157">
      <w:bodyDiv w:val="1"/>
      <w:marLeft w:val="0"/>
      <w:marRight w:val="0"/>
      <w:marTop w:val="0"/>
      <w:marBottom w:val="0"/>
      <w:divBdr>
        <w:top w:val="none" w:sz="0" w:space="0" w:color="auto"/>
        <w:left w:val="none" w:sz="0" w:space="0" w:color="auto"/>
        <w:bottom w:val="none" w:sz="0" w:space="0" w:color="auto"/>
        <w:right w:val="none" w:sz="0" w:space="0" w:color="auto"/>
      </w:divBdr>
    </w:div>
    <w:div w:id="1338120093">
      <w:bodyDiv w:val="1"/>
      <w:marLeft w:val="0"/>
      <w:marRight w:val="0"/>
      <w:marTop w:val="0"/>
      <w:marBottom w:val="0"/>
      <w:divBdr>
        <w:top w:val="none" w:sz="0" w:space="0" w:color="auto"/>
        <w:left w:val="none" w:sz="0" w:space="0" w:color="auto"/>
        <w:bottom w:val="none" w:sz="0" w:space="0" w:color="auto"/>
        <w:right w:val="none" w:sz="0" w:space="0" w:color="auto"/>
      </w:divBdr>
    </w:div>
    <w:div w:id="1473256470">
      <w:bodyDiv w:val="1"/>
      <w:marLeft w:val="0"/>
      <w:marRight w:val="0"/>
      <w:marTop w:val="0"/>
      <w:marBottom w:val="0"/>
      <w:divBdr>
        <w:top w:val="none" w:sz="0" w:space="0" w:color="auto"/>
        <w:left w:val="none" w:sz="0" w:space="0" w:color="auto"/>
        <w:bottom w:val="none" w:sz="0" w:space="0" w:color="auto"/>
        <w:right w:val="none" w:sz="0" w:space="0" w:color="auto"/>
      </w:divBdr>
    </w:div>
    <w:div w:id="1586186901">
      <w:bodyDiv w:val="1"/>
      <w:marLeft w:val="0"/>
      <w:marRight w:val="0"/>
      <w:marTop w:val="0"/>
      <w:marBottom w:val="0"/>
      <w:divBdr>
        <w:top w:val="none" w:sz="0" w:space="0" w:color="auto"/>
        <w:left w:val="none" w:sz="0" w:space="0" w:color="auto"/>
        <w:bottom w:val="none" w:sz="0" w:space="0" w:color="auto"/>
        <w:right w:val="none" w:sz="0" w:space="0" w:color="auto"/>
      </w:divBdr>
    </w:div>
    <w:div w:id="1797676407">
      <w:bodyDiv w:val="1"/>
      <w:marLeft w:val="0"/>
      <w:marRight w:val="0"/>
      <w:marTop w:val="0"/>
      <w:marBottom w:val="0"/>
      <w:divBdr>
        <w:top w:val="none" w:sz="0" w:space="0" w:color="auto"/>
        <w:left w:val="none" w:sz="0" w:space="0" w:color="auto"/>
        <w:bottom w:val="none" w:sz="0" w:space="0" w:color="auto"/>
        <w:right w:val="none" w:sz="0" w:space="0" w:color="auto"/>
      </w:divBdr>
    </w:div>
    <w:div w:id="205404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8613/deudfd.5540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ldshipping.org/about-the-industry/global-trade/por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loydslist.com/ll/sector/containers/article466693.e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apa-ports.org/Industry/content.cfm?ItemNumber=900"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adeveci@deu.edu.tr" TargetMode="External"/><Relationship Id="rId2" Type="http://schemas.openxmlformats.org/officeDocument/2006/relationships/hyperlink" Target="mailto:aysu.gocer@gmail.com" TargetMode="External"/><Relationship Id="rId1" Type="http://schemas.openxmlformats.org/officeDocument/2006/relationships/hyperlink" Target="mailto:ceren.vural@deu.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52B5F-1EBF-447F-BE0D-5EC026224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35</Pages>
  <Words>11677</Words>
  <Characters>66559</Characters>
  <Application>Microsoft Office Word</Application>
  <DocSecurity>0</DocSecurity>
  <Lines>554</Lines>
  <Paragraphs>156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TKDYO</dc:creator>
  <cp:lastModifiedBy>bayram bilge saglam</cp:lastModifiedBy>
  <cp:revision>13</cp:revision>
  <dcterms:created xsi:type="dcterms:W3CDTF">2016-09-29T14:01:00Z</dcterms:created>
  <dcterms:modified xsi:type="dcterms:W3CDTF">2016-10-20T08:14:00Z</dcterms:modified>
</cp:coreProperties>
</file>