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5410C0" w14:textId="35574686" w:rsidR="00683C06" w:rsidRPr="00122E9A" w:rsidRDefault="008C659C" w:rsidP="002912DD">
      <w:pPr>
        <w:spacing w:after="0" w:line="240" w:lineRule="auto"/>
        <w:jc w:val="center"/>
        <w:rPr>
          <w:b/>
          <w:bCs/>
          <w:sz w:val="28"/>
          <w:szCs w:val="28"/>
        </w:rPr>
      </w:pPr>
      <w:r w:rsidRPr="00122E9A">
        <w:rPr>
          <w:b/>
          <w:bCs/>
          <w:sz w:val="28"/>
          <w:szCs w:val="28"/>
        </w:rPr>
        <w:t>BETONARME YAPI</w:t>
      </w:r>
      <w:r w:rsidR="00C07B9F" w:rsidRPr="00122E9A">
        <w:rPr>
          <w:b/>
          <w:bCs/>
          <w:sz w:val="28"/>
          <w:szCs w:val="28"/>
        </w:rPr>
        <w:t>LARDA OLUŞABİLECEK</w:t>
      </w:r>
      <w:r w:rsidRPr="00122E9A">
        <w:rPr>
          <w:b/>
          <w:bCs/>
          <w:sz w:val="28"/>
          <w:szCs w:val="28"/>
        </w:rPr>
        <w:t xml:space="preserve"> A1 </w:t>
      </w:r>
      <w:r w:rsidR="00AE32FB" w:rsidRPr="00122E9A">
        <w:rPr>
          <w:b/>
          <w:bCs/>
          <w:sz w:val="28"/>
          <w:szCs w:val="28"/>
        </w:rPr>
        <w:t>YAPI</w:t>
      </w:r>
      <w:r w:rsidR="00B43FA6" w:rsidRPr="00122E9A">
        <w:rPr>
          <w:b/>
          <w:bCs/>
          <w:sz w:val="28"/>
          <w:szCs w:val="28"/>
        </w:rPr>
        <w:t xml:space="preserve"> </w:t>
      </w:r>
      <w:r w:rsidRPr="00122E9A">
        <w:rPr>
          <w:b/>
          <w:bCs/>
          <w:sz w:val="28"/>
          <w:szCs w:val="28"/>
        </w:rPr>
        <w:t xml:space="preserve">DÜZENSİZLİĞİNİN 2018 DEPREM YÖNETMELİĞİNE GÖRE </w:t>
      </w:r>
      <w:r w:rsidR="00681C03" w:rsidRPr="00122E9A">
        <w:rPr>
          <w:b/>
          <w:bCs/>
          <w:sz w:val="28"/>
          <w:szCs w:val="28"/>
        </w:rPr>
        <w:t>İNCELENMESİ</w:t>
      </w:r>
    </w:p>
    <w:p w14:paraId="2503EE7B" w14:textId="626DD3C5" w:rsidR="000B05AD" w:rsidRDefault="000B05AD" w:rsidP="002912DD">
      <w:pPr>
        <w:spacing w:after="0" w:line="240" w:lineRule="auto"/>
        <w:jc w:val="center"/>
        <w:rPr>
          <w:b/>
          <w:bCs/>
          <w:sz w:val="24"/>
          <w:szCs w:val="24"/>
        </w:rPr>
      </w:pPr>
    </w:p>
    <w:p w14:paraId="416EC5D1" w14:textId="77777777" w:rsidR="00871486" w:rsidRDefault="00871486" w:rsidP="00871486">
      <w:pPr>
        <w:spacing w:after="0" w:line="240" w:lineRule="auto"/>
        <w:jc w:val="center"/>
        <w:rPr>
          <w:b/>
          <w:bCs/>
          <w:sz w:val="24"/>
          <w:szCs w:val="24"/>
          <w:vertAlign w:val="superscript"/>
        </w:rPr>
      </w:pPr>
      <w:r w:rsidRPr="00683C06">
        <w:rPr>
          <w:b/>
          <w:bCs/>
          <w:sz w:val="24"/>
          <w:szCs w:val="24"/>
        </w:rPr>
        <w:t>Emrah BAĞIŞ</w:t>
      </w:r>
      <w:r w:rsidRPr="00683C06">
        <w:rPr>
          <w:b/>
          <w:bCs/>
          <w:sz w:val="24"/>
          <w:szCs w:val="24"/>
          <w:vertAlign w:val="superscript"/>
        </w:rPr>
        <w:t>1*</w:t>
      </w:r>
    </w:p>
    <w:p w14:paraId="51A7C382" w14:textId="77777777" w:rsidR="00871486" w:rsidRDefault="00871486" w:rsidP="00871486">
      <w:pPr>
        <w:spacing w:after="0" w:line="240" w:lineRule="auto"/>
        <w:jc w:val="center"/>
        <w:rPr>
          <w:b/>
          <w:bCs/>
          <w:sz w:val="24"/>
          <w:szCs w:val="24"/>
          <w:vertAlign w:val="superscript"/>
        </w:rPr>
      </w:pPr>
    </w:p>
    <w:p w14:paraId="2C04313D" w14:textId="4204DEFD" w:rsidR="00871486" w:rsidRPr="00122E9A" w:rsidRDefault="00871486" w:rsidP="00871486">
      <w:pPr>
        <w:spacing w:after="0" w:line="240" w:lineRule="auto"/>
        <w:jc w:val="center"/>
        <w:rPr>
          <w:szCs w:val="20"/>
        </w:rPr>
      </w:pPr>
      <w:r w:rsidRPr="00122E9A">
        <w:rPr>
          <w:szCs w:val="20"/>
          <w:vertAlign w:val="superscript"/>
        </w:rPr>
        <w:t>1*</w:t>
      </w:r>
      <w:r w:rsidRPr="00122E9A">
        <w:rPr>
          <w:szCs w:val="20"/>
        </w:rPr>
        <w:t xml:space="preserve">Kocaeli </w:t>
      </w:r>
      <w:r w:rsidR="00122E9A" w:rsidRPr="00122E9A">
        <w:rPr>
          <w:szCs w:val="20"/>
        </w:rPr>
        <w:t>Univers</w:t>
      </w:r>
      <w:r w:rsidR="00323B32">
        <w:rPr>
          <w:szCs w:val="20"/>
        </w:rPr>
        <w:t>it</w:t>
      </w:r>
      <w:r w:rsidR="00122E9A" w:rsidRPr="00122E9A">
        <w:rPr>
          <w:szCs w:val="20"/>
        </w:rPr>
        <w:t>y</w:t>
      </w:r>
      <w:r w:rsidRPr="00122E9A">
        <w:rPr>
          <w:szCs w:val="20"/>
        </w:rPr>
        <w:t xml:space="preserve">, </w:t>
      </w:r>
      <w:r w:rsidR="00122E9A" w:rsidRPr="00122E9A">
        <w:rPr>
          <w:szCs w:val="20"/>
        </w:rPr>
        <w:t>Department of Civil Enginee</w:t>
      </w:r>
      <w:r w:rsidR="00323B32">
        <w:rPr>
          <w:szCs w:val="20"/>
        </w:rPr>
        <w:t>r</w:t>
      </w:r>
      <w:r w:rsidR="00122E9A" w:rsidRPr="00122E9A">
        <w:rPr>
          <w:szCs w:val="20"/>
        </w:rPr>
        <w:t>ing, Kocaeli/Turkiye</w:t>
      </w:r>
    </w:p>
    <w:p w14:paraId="37E1B0ED" w14:textId="5DADD9D1" w:rsidR="00871486" w:rsidRDefault="00871486" w:rsidP="00871486">
      <w:pPr>
        <w:spacing w:after="0" w:line="240" w:lineRule="auto"/>
        <w:jc w:val="center"/>
        <w:rPr>
          <w:szCs w:val="20"/>
        </w:rPr>
      </w:pPr>
      <w:r w:rsidRPr="00122E9A">
        <w:rPr>
          <w:szCs w:val="20"/>
        </w:rPr>
        <w:t xml:space="preserve">ORCID No: 0000-0003-0375-3289, e-mail: </w:t>
      </w:r>
      <w:hyperlink r:id="rId7" w:history="1">
        <w:r w:rsidR="00E00A63" w:rsidRPr="00E00A63">
          <w:rPr>
            <w:rStyle w:val="Kpr"/>
            <w:color w:val="000000" w:themeColor="text1"/>
            <w:szCs w:val="20"/>
            <w:u w:val="none"/>
          </w:rPr>
          <w:t>emrahbagis12@gmail.com</w:t>
        </w:r>
      </w:hyperlink>
    </w:p>
    <w:p w14:paraId="4107195C" w14:textId="77777777" w:rsidR="00122E9A" w:rsidRDefault="00122E9A" w:rsidP="00871486">
      <w:pPr>
        <w:spacing w:after="0" w:line="240" w:lineRule="auto"/>
        <w:jc w:val="center"/>
        <w:rPr>
          <w:szCs w:val="20"/>
        </w:rPr>
      </w:pPr>
    </w:p>
    <w:p w14:paraId="507ED1FC" w14:textId="0810C64C" w:rsidR="00122E9A" w:rsidRPr="00122E9A" w:rsidRDefault="00122E9A" w:rsidP="00117267">
      <w:pPr>
        <w:spacing w:after="0" w:line="240" w:lineRule="auto"/>
        <w:jc w:val="center"/>
        <w:rPr>
          <w:rFonts w:cs="Times New Roman"/>
          <w:spacing w:val="0"/>
          <w:szCs w:val="20"/>
        </w:rPr>
      </w:pPr>
      <w:r w:rsidRPr="00122E9A">
        <w:rPr>
          <w:rFonts w:cs="Times New Roman"/>
          <w:spacing w:val="0"/>
          <w:szCs w:val="20"/>
        </w:rPr>
        <w:t>(Alınış/</w:t>
      </w:r>
      <w:r w:rsidRPr="00122E9A">
        <w:rPr>
          <w:rFonts w:cs="Times New Roman"/>
          <w:color w:val="767171" w:themeColor="background2" w:themeShade="80"/>
          <w:spacing w:val="0"/>
          <w:szCs w:val="20"/>
        </w:rPr>
        <w:t>Arrival</w:t>
      </w:r>
      <w:r w:rsidRPr="00122E9A">
        <w:rPr>
          <w:rFonts w:cs="Times New Roman"/>
          <w:spacing w:val="0"/>
          <w:szCs w:val="20"/>
        </w:rPr>
        <w:t xml:space="preserve">: </w:t>
      </w:r>
      <w:r>
        <w:rPr>
          <w:rFonts w:cs="Times New Roman"/>
          <w:spacing w:val="0"/>
          <w:szCs w:val="20"/>
        </w:rPr>
        <w:t>16</w:t>
      </w:r>
      <w:r w:rsidRPr="00122E9A">
        <w:rPr>
          <w:rFonts w:cs="Times New Roman"/>
          <w:spacing w:val="0"/>
          <w:szCs w:val="20"/>
        </w:rPr>
        <w:t>.</w:t>
      </w:r>
      <w:r>
        <w:rPr>
          <w:rFonts w:cs="Times New Roman"/>
          <w:spacing w:val="0"/>
          <w:szCs w:val="20"/>
        </w:rPr>
        <w:t>01</w:t>
      </w:r>
      <w:r w:rsidRPr="00122E9A">
        <w:rPr>
          <w:rFonts w:cs="Times New Roman"/>
          <w:spacing w:val="0"/>
          <w:szCs w:val="20"/>
        </w:rPr>
        <w:t>.202</w:t>
      </w:r>
      <w:r>
        <w:rPr>
          <w:rFonts w:cs="Times New Roman"/>
          <w:spacing w:val="0"/>
          <w:szCs w:val="20"/>
        </w:rPr>
        <w:t>3</w:t>
      </w:r>
      <w:r w:rsidRPr="00122E9A">
        <w:rPr>
          <w:rFonts w:cs="Times New Roman"/>
          <w:spacing w:val="0"/>
          <w:szCs w:val="20"/>
        </w:rPr>
        <w:t>, Kabul/</w:t>
      </w:r>
      <w:r w:rsidRPr="00122E9A">
        <w:rPr>
          <w:rFonts w:cs="Times New Roman"/>
          <w:color w:val="767171" w:themeColor="background2" w:themeShade="80"/>
          <w:spacing w:val="0"/>
          <w:szCs w:val="20"/>
        </w:rPr>
        <w:t>Acceptance</w:t>
      </w:r>
      <w:r w:rsidRPr="00122E9A">
        <w:rPr>
          <w:rFonts w:cs="Times New Roman"/>
          <w:spacing w:val="0"/>
          <w:szCs w:val="20"/>
        </w:rPr>
        <w:t xml:space="preserve">: </w:t>
      </w:r>
      <w:r>
        <w:rPr>
          <w:rFonts w:cs="Times New Roman"/>
          <w:spacing w:val="0"/>
          <w:szCs w:val="20"/>
        </w:rPr>
        <w:t>10</w:t>
      </w:r>
      <w:r w:rsidRPr="00122E9A">
        <w:rPr>
          <w:rFonts w:cs="Times New Roman"/>
          <w:spacing w:val="0"/>
          <w:szCs w:val="20"/>
        </w:rPr>
        <w:t>.</w:t>
      </w:r>
      <w:r>
        <w:rPr>
          <w:rFonts w:cs="Times New Roman"/>
          <w:spacing w:val="0"/>
          <w:szCs w:val="20"/>
        </w:rPr>
        <w:t>04</w:t>
      </w:r>
      <w:r w:rsidRPr="00122E9A">
        <w:rPr>
          <w:rFonts w:cs="Times New Roman"/>
          <w:spacing w:val="0"/>
          <w:szCs w:val="20"/>
        </w:rPr>
        <w:t>.2023, Yayınlanma/</w:t>
      </w:r>
      <w:r w:rsidRPr="00122E9A">
        <w:rPr>
          <w:rFonts w:cs="Times New Roman"/>
          <w:color w:val="767171" w:themeColor="background2" w:themeShade="80"/>
          <w:spacing w:val="0"/>
          <w:szCs w:val="20"/>
        </w:rPr>
        <w:t>Published</w:t>
      </w:r>
      <w:r w:rsidRPr="00122E9A">
        <w:rPr>
          <w:rFonts w:cs="Times New Roman"/>
          <w:spacing w:val="0"/>
          <w:szCs w:val="20"/>
        </w:rPr>
        <w:t xml:space="preserve">: </w:t>
      </w:r>
      <w:r w:rsidR="00117267">
        <w:rPr>
          <w:rFonts w:cs="Times New Roman"/>
          <w:spacing w:val="0"/>
          <w:szCs w:val="20"/>
        </w:rPr>
        <w:t>15</w:t>
      </w:r>
      <w:r w:rsidRPr="00122E9A">
        <w:rPr>
          <w:rFonts w:cs="Times New Roman"/>
          <w:spacing w:val="0"/>
          <w:szCs w:val="20"/>
        </w:rPr>
        <w:t>.</w:t>
      </w:r>
      <w:r w:rsidR="00117267">
        <w:rPr>
          <w:rFonts w:cs="Times New Roman"/>
          <w:spacing w:val="0"/>
          <w:szCs w:val="20"/>
        </w:rPr>
        <w:t>06</w:t>
      </w:r>
      <w:r w:rsidRPr="00122E9A">
        <w:rPr>
          <w:rFonts w:cs="Times New Roman"/>
          <w:spacing w:val="0"/>
          <w:szCs w:val="20"/>
        </w:rPr>
        <w:t>.2023)</w:t>
      </w:r>
    </w:p>
    <w:p w14:paraId="2A62123F" w14:textId="77777777" w:rsidR="00871486" w:rsidRPr="002912DD" w:rsidRDefault="00871486" w:rsidP="00122E9A">
      <w:pPr>
        <w:spacing w:after="0" w:line="240" w:lineRule="auto"/>
        <w:jc w:val="center"/>
        <w:rPr>
          <w:b/>
          <w:bCs/>
          <w:sz w:val="24"/>
          <w:szCs w:val="24"/>
        </w:rPr>
      </w:pPr>
    </w:p>
    <w:p w14:paraId="43B31611" w14:textId="5A0BAAE0" w:rsidR="008C659C" w:rsidRPr="00295FDB" w:rsidRDefault="008C659C" w:rsidP="008C659C">
      <w:pPr>
        <w:spacing w:after="0" w:line="240" w:lineRule="auto"/>
        <w:jc w:val="both"/>
        <w:rPr>
          <w:b/>
          <w:bCs/>
          <w:sz w:val="24"/>
          <w:szCs w:val="24"/>
        </w:rPr>
      </w:pPr>
      <w:r w:rsidRPr="00295FDB">
        <w:rPr>
          <w:b/>
          <w:bCs/>
          <w:sz w:val="24"/>
          <w:szCs w:val="24"/>
        </w:rPr>
        <w:t>Ö</w:t>
      </w:r>
      <w:r w:rsidR="00544B3F">
        <w:rPr>
          <w:b/>
          <w:bCs/>
          <w:sz w:val="24"/>
          <w:szCs w:val="24"/>
        </w:rPr>
        <w:t>zet</w:t>
      </w:r>
    </w:p>
    <w:p w14:paraId="68206FB9" w14:textId="77777777" w:rsidR="008C659C" w:rsidRPr="008C659C" w:rsidRDefault="008C659C" w:rsidP="008C659C">
      <w:pPr>
        <w:spacing w:after="0" w:line="240" w:lineRule="auto"/>
        <w:jc w:val="both"/>
        <w:rPr>
          <w:sz w:val="24"/>
          <w:szCs w:val="24"/>
        </w:rPr>
      </w:pPr>
    </w:p>
    <w:p w14:paraId="033BCCCC" w14:textId="11CEDEC5" w:rsidR="00DA4373" w:rsidRPr="00DA4373" w:rsidRDefault="00DA4373" w:rsidP="00DA4373">
      <w:pPr>
        <w:spacing w:after="0" w:line="240" w:lineRule="auto"/>
        <w:jc w:val="both"/>
        <w:rPr>
          <w:sz w:val="24"/>
          <w:szCs w:val="24"/>
        </w:rPr>
      </w:pPr>
      <w:r w:rsidRPr="00DA4373">
        <w:rPr>
          <w:sz w:val="24"/>
          <w:szCs w:val="24"/>
        </w:rPr>
        <w:t>Türkiye aktif fay hatlarının yoğun olduğu bir coğrafik konuma sahiptir. Bu yüzden de sık sık depremlerle karşı karşıya kalmaktadır.</w:t>
      </w:r>
      <w:r w:rsidR="00FE19CE">
        <w:rPr>
          <w:sz w:val="24"/>
          <w:szCs w:val="24"/>
        </w:rPr>
        <w:t xml:space="preserve"> Bu depremler</w:t>
      </w:r>
      <w:r w:rsidRPr="00DA4373">
        <w:rPr>
          <w:sz w:val="24"/>
          <w:szCs w:val="24"/>
        </w:rPr>
        <w:t xml:space="preserve"> yapılarda ciddi hasarlara sebebiyet vermektedir. Oluşan hasarların sebepleri incelendiğinde, taşıyıcı elemanların gerekli moment ve kesme kuvvetlerini karşılamada yetersiz kalmasının yanı sıra; bir diğer faktörün de yapı düzensizliğine sahip taşıyıcı sistem seçilmesinden kaynaklı olduğu görülmektedir. Türkiye Bina Deprem Yönetmeliği 2018’de yapı düzensizlikleri A ve B grubu olarak ikiye ayrılmaktadır. A grubunda planda düzensizlik, B grubunda ise düşeyde düzensizlik durumları belirtilmiştir.</w:t>
      </w:r>
    </w:p>
    <w:p w14:paraId="08383049" w14:textId="73FDA460" w:rsidR="008C659C" w:rsidRDefault="00DA4373" w:rsidP="00DA4373">
      <w:pPr>
        <w:spacing w:after="0" w:line="240" w:lineRule="auto"/>
        <w:jc w:val="both"/>
        <w:rPr>
          <w:sz w:val="24"/>
          <w:szCs w:val="24"/>
        </w:rPr>
      </w:pPr>
      <w:r w:rsidRPr="00DA4373">
        <w:rPr>
          <w:sz w:val="24"/>
          <w:szCs w:val="24"/>
        </w:rPr>
        <w:t>Yapılan bu çalışmada planda düzensizlik durumlarından A1 burulma düzensizliği üzerinde durulmuştur. Çalışmada amaç, burulma düzensizliğine yapının geometrik şeklinin etkisini incelemektir. Bu kapsamda yapı konumu ve malzeme kesitleri aynı olan iki yapıdan, kare ve farklı geometrik şekle sahip L tipi betonarme yapının analizi yapılmıştır. Analiz sonucu meydana gelen A1 burulma düzensizliği durumları incelenmiştir.</w:t>
      </w:r>
      <w:r w:rsidR="00001AB2">
        <w:rPr>
          <w:sz w:val="24"/>
          <w:szCs w:val="24"/>
        </w:rPr>
        <w:t xml:space="preserve"> </w:t>
      </w:r>
      <w:r w:rsidRPr="00DA4373">
        <w:rPr>
          <w:sz w:val="24"/>
          <w:szCs w:val="24"/>
        </w:rPr>
        <w:t>Yapılan çalışmada elde edilen bulgular incelendiğinde ideal taşıyıcı sistem olarak kabul edilen kare tipi yapıda burulma düzensizliği</w:t>
      </w:r>
      <w:r w:rsidR="00001AB2">
        <w:rPr>
          <w:sz w:val="24"/>
          <w:szCs w:val="24"/>
        </w:rPr>
        <w:t xml:space="preserve"> katsayısı 1,2 değerinden küçük çıktığı görülürken, </w:t>
      </w:r>
      <w:r w:rsidRPr="00DA4373">
        <w:rPr>
          <w:sz w:val="24"/>
          <w:szCs w:val="24"/>
        </w:rPr>
        <w:t>geometrisi kare yapıya göre düzgün olmayan L tipi yapıda ise A1 burulma düzensizliği</w:t>
      </w:r>
      <w:r w:rsidR="00001AB2">
        <w:rPr>
          <w:sz w:val="24"/>
          <w:szCs w:val="24"/>
        </w:rPr>
        <w:t xml:space="preserve"> katsayısı 1,2’den büyük çıktığı görülmüştür.</w:t>
      </w:r>
    </w:p>
    <w:p w14:paraId="2F4B3AF9" w14:textId="77777777" w:rsidR="002D66CE" w:rsidRPr="002D66CE" w:rsidRDefault="002D66CE" w:rsidP="008C659C">
      <w:pPr>
        <w:spacing w:after="0" w:line="240" w:lineRule="auto"/>
        <w:jc w:val="both"/>
        <w:rPr>
          <w:sz w:val="24"/>
          <w:szCs w:val="24"/>
        </w:rPr>
      </w:pPr>
    </w:p>
    <w:p w14:paraId="52EB972A" w14:textId="6145B4CD" w:rsidR="001B4342" w:rsidRDefault="008C659C" w:rsidP="008C659C">
      <w:pPr>
        <w:spacing w:after="0" w:line="240" w:lineRule="auto"/>
        <w:jc w:val="both"/>
        <w:rPr>
          <w:sz w:val="24"/>
          <w:szCs w:val="24"/>
        </w:rPr>
      </w:pPr>
      <w:r w:rsidRPr="00295FDB">
        <w:rPr>
          <w:b/>
          <w:bCs/>
          <w:sz w:val="24"/>
          <w:szCs w:val="24"/>
        </w:rPr>
        <w:t>Anahtar Kelimeler:</w:t>
      </w:r>
      <w:r w:rsidRPr="008C659C">
        <w:rPr>
          <w:b/>
          <w:bCs/>
          <w:sz w:val="24"/>
          <w:szCs w:val="24"/>
        </w:rPr>
        <w:t xml:space="preserve"> </w:t>
      </w:r>
      <w:r w:rsidRPr="00295FDB">
        <w:rPr>
          <w:sz w:val="24"/>
          <w:szCs w:val="24"/>
        </w:rPr>
        <w:t>Burulma</w:t>
      </w:r>
      <w:r w:rsidR="00B07D1A">
        <w:rPr>
          <w:sz w:val="24"/>
          <w:szCs w:val="24"/>
        </w:rPr>
        <w:t xml:space="preserve"> </w:t>
      </w:r>
      <w:r w:rsidR="00FC66CB">
        <w:rPr>
          <w:sz w:val="24"/>
          <w:szCs w:val="24"/>
        </w:rPr>
        <w:t>d</w:t>
      </w:r>
      <w:r w:rsidR="00B07D1A">
        <w:rPr>
          <w:sz w:val="24"/>
          <w:szCs w:val="24"/>
        </w:rPr>
        <w:t>üzensizliği</w:t>
      </w:r>
      <w:r w:rsidRPr="00295FDB">
        <w:rPr>
          <w:sz w:val="24"/>
          <w:szCs w:val="24"/>
        </w:rPr>
        <w:t>,</w:t>
      </w:r>
      <w:r w:rsidR="009515E4">
        <w:rPr>
          <w:sz w:val="24"/>
          <w:szCs w:val="24"/>
        </w:rPr>
        <w:t xml:space="preserve"> Yapı g</w:t>
      </w:r>
      <w:r w:rsidR="00076AF8">
        <w:rPr>
          <w:sz w:val="24"/>
          <w:szCs w:val="24"/>
        </w:rPr>
        <w:t>eometrik şek</w:t>
      </w:r>
      <w:r w:rsidR="009515E4">
        <w:rPr>
          <w:sz w:val="24"/>
          <w:szCs w:val="24"/>
        </w:rPr>
        <w:t>li</w:t>
      </w:r>
      <w:r w:rsidRPr="00295FDB">
        <w:rPr>
          <w:sz w:val="24"/>
          <w:szCs w:val="24"/>
        </w:rPr>
        <w:t xml:space="preserve">, </w:t>
      </w:r>
      <w:r w:rsidR="00B07D1A">
        <w:rPr>
          <w:sz w:val="24"/>
          <w:szCs w:val="24"/>
        </w:rPr>
        <w:t>Rijitlik</w:t>
      </w:r>
      <w:r w:rsidR="008965AB">
        <w:rPr>
          <w:sz w:val="24"/>
          <w:szCs w:val="24"/>
        </w:rPr>
        <w:t xml:space="preserve"> merkezi,</w:t>
      </w:r>
      <w:r w:rsidR="002912DD">
        <w:rPr>
          <w:sz w:val="24"/>
          <w:szCs w:val="24"/>
        </w:rPr>
        <w:t xml:space="preserve"> Kütle merkezi.</w:t>
      </w:r>
    </w:p>
    <w:p w14:paraId="5A3B923F" w14:textId="77777777" w:rsidR="00484753" w:rsidRDefault="00484753" w:rsidP="000B05AD">
      <w:pPr>
        <w:spacing w:after="0" w:line="240" w:lineRule="auto"/>
        <w:jc w:val="center"/>
        <w:rPr>
          <w:sz w:val="24"/>
          <w:szCs w:val="24"/>
        </w:rPr>
      </w:pPr>
    </w:p>
    <w:p w14:paraId="1DA489C9" w14:textId="6392A030" w:rsidR="000B05AD" w:rsidRPr="00122E9A" w:rsidRDefault="00681C03" w:rsidP="000B05AD">
      <w:pPr>
        <w:spacing w:after="0" w:line="240" w:lineRule="auto"/>
        <w:jc w:val="center"/>
        <w:rPr>
          <w:b/>
          <w:bCs/>
          <w:sz w:val="28"/>
          <w:szCs w:val="28"/>
        </w:rPr>
      </w:pPr>
      <w:r w:rsidRPr="00122E9A">
        <w:rPr>
          <w:b/>
          <w:bCs/>
          <w:sz w:val="28"/>
          <w:szCs w:val="28"/>
        </w:rPr>
        <w:t>INVESTIGATION</w:t>
      </w:r>
      <w:r w:rsidR="00484753" w:rsidRPr="00122E9A">
        <w:rPr>
          <w:b/>
          <w:bCs/>
          <w:sz w:val="28"/>
          <w:szCs w:val="28"/>
        </w:rPr>
        <w:t xml:space="preserve"> OF A1 STRUCTURAL IRREGULARITY IN REINFORCED CONCRETE STRUCTURES ACCORDING TO THE 2018 TURKİSH SEİSMİC CODE</w:t>
      </w:r>
    </w:p>
    <w:p w14:paraId="091EBF8D" w14:textId="77777777" w:rsidR="00484753" w:rsidRPr="00DA10EA" w:rsidRDefault="00484753" w:rsidP="000B05AD">
      <w:pPr>
        <w:spacing w:after="0" w:line="240" w:lineRule="auto"/>
        <w:jc w:val="center"/>
        <w:rPr>
          <w:b/>
          <w:bCs/>
          <w:sz w:val="24"/>
          <w:szCs w:val="24"/>
        </w:rPr>
      </w:pPr>
    </w:p>
    <w:p w14:paraId="6F6E400E" w14:textId="47960917" w:rsidR="00DA10EA" w:rsidRDefault="00DA10EA" w:rsidP="00DA10EA">
      <w:pPr>
        <w:spacing w:after="0" w:line="240" w:lineRule="auto"/>
        <w:jc w:val="both"/>
        <w:rPr>
          <w:b/>
          <w:bCs/>
          <w:sz w:val="24"/>
          <w:szCs w:val="24"/>
        </w:rPr>
      </w:pPr>
      <w:r w:rsidRPr="00DA10EA">
        <w:rPr>
          <w:b/>
          <w:bCs/>
          <w:sz w:val="24"/>
          <w:szCs w:val="24"/>
        </w:rPr>
        <w:t>Abstract</w:t>
      </w:r>
    </w:p>
    <w:p w14:paraId="61E78C79" w14:textId="77777777" w:rsidR="00F72443" w:rsidRPr="00DA10EA" w:rsidRDefault="00F72443" w:rsidP="00DA10EA">
      <w:pPr>
        <w:spacing w:after="0" w:line="240" w:lineRule="auto"/>
        <w:jc w:val="both"/>
        <w:rPr>
          <w:b/>
          <w:bCs/>
          <w:sz w:val="24"/>
          <w:szCs w:val="24"/>
        </w:rPr>
      </w:pPr>
    </w:p>
    <w:p w14:paraId="1CF083CA" w14:textId="2186EAD6" w:rsidR="00DA4373" w:rsidRPr="00DA4373" w:rsidRDefault="00DA4373" w:rsidP="00DA4373">
      <w:pPr>
        <w:spacing w:after="0" w:line="240" w:lineRule="auto"/>
        <w:jc w:val="both"/>
        <w:rPr>
          <w:sz w:val="24"/>
          <w:szCs w:val="24"/>
        </w:rPr>
      </w:pPr>
      <w:r w:rsidRPr="00DA4373">
        <w:rPr>
          <w:sz w:val="24"/>
          <w:szCs w:val="24"/>
        </w:rPr>
        <w:t xml:space="preserve">Turkey has a geographical location with active and intense fault lines. It therefore frequently faces with earthquakes. These earthquakes cause serious damage to the structures. When the causes of the damage are examined, it is observed that the </w:t>
      </w:r>
      <w:r w:rsidR="00244DAB">
        <w:rPr>
          <w:sz w:val="24"/>
          <w:szCs w:val="24"/>
        </w:rPr>
        <w:t>structural</w:t>
      </w:r>
      <w:r w:rsidRPr="00DA4373">
        <w:rPr>
          <w:sz w:val="24"/>
          <w:szCs w:val="24"/>
        </w:rPr>
        <w:t xml:space="preserve"> elements are not strong enough to meet the required moment and shear forces. Another weakness factor is selection of the </w:t>
      </w:r>
      <w:r w:rsidR="00244DAB">
        <w:rPr>
          <w:sz w:val="24"/>
          <w:szCs w:val="24"/>
        </w:rPr>
        <w:t>structural</w:t>
      </w:r>
      <w:r w:rsidRPr="00DA4373">
        <w:rPr>
          <w:sz w:val="24"/>
          <w:szCs w:val="24"/>
        </w:rPr>
        <w:t xml:space="preserve"> system with structural irregularity. In the Turkish</w:t>
      </w:r>
      <w:r w:rsidR="00076AF8">
        <w:rPr>
          <w:sz w:val="24"/>
          <w:szCs w:val="24"/>
        </w:rPr>
        <w:t xml:space="preserve"> </w:t>
      </w:r>
      <w:r w:rsidRPr="00DA4373">
        <w:rPr>
          <w:sz w:val="24"/>
          <w:szCs w:val="24"/>
        </w:rPr>
        <w:t xml:space="preserve">Seismis Code 2018, </w:t>
      </w:r>
      <w:r w:rsidR="00AE32FB">
        <w:rPr>
          <w:sz w:val="24"/>
          <w:szCs w:val="24"/>
        </w:rPr>
        <w:t>structural</w:t>
      </w:r>
      <w:r w:rsidRPr="00DA4373">
        <w:rPr>
          <w:sz w:val="24"/>
          <w:szCs w:val="24"/>
        </w:rPr>
        <w:t xml:space="preserve"> irregularities are divided into two groups: Group A and group B. Group A irregularities are in the plan, while group B represents vertical irregularities.</w:t>
      </w:r>
    </w:p>
    <w:p w14:paraId="1B29D37D" w14:textId="02132FFA" w:rsidR="00DA10EA" w:rsidRDefault="00DA4373" w:rsidP="00DA4373">
      <w:pPr>
        <w:spacing w:after="0" w:line="240" w:lineRule="auto"/>
        <w:jc w:val="both"/>
        <w:rPr>
          <w:sz w:val="24"/>
          <w:szCs w:val="24"/>
        </w:rPr>
      </w:pPr>
      <w:r w:rsidRPr="00DA4373">
        <w:rPr>
          <w:sz w:val="24"/>
          <w:szCs w:val="24"/>
        </w:rPr>
        <w:lastRenderedPageBreak/>
        <w:t xml:space="preserve">In this study, the A1 torsional irregularity, an irregularity in the plan, is emphasized. The aim of the study is to examine the effect of the geometric shape of the structure on the torsional irregularity. In this context, the analysis of the L-type reinforced concrete structure, which has a square and different geometric shape, was made from two structures with the same structure location and material sections. The cases of A1 torsional irregularity occurring as a result of the analysis were examined here. Analysis of the findings reveal that </w:t>
      </w:r>
      <w:r w:rsidR="00001AB2" w:rsidRPr="00001AB2">
        <w:rPr>
          <w:sz w:val="24"/>
          <w:szCs w:val="24"/>
        </w:rPr>
        <w:t>torsional irregularity coefficient is less than 1</w:t>
      </w:r>
      <w:r w:rsidR="00244DAB">
        <w:rPr>
          <w:sz w:val="24"/>
          <w:szCs w:val="24"/>
        </w:rPr>
        <w:t>,</w:t>
      </w:r>
      <w:r w:rsidR="00001AB2" w:rsidRPr="00001AB2">
        <w:rPr>
          <w:sz w:val="24"/>
          <w:szCs w:val="24"/>
        </w:rPr>
        <w:t xml:space="preserve">2 in the square type structure, which is accepted as the ideal </w:t>
      </w:r>
      <w:r w:rsidR="00244DAB">
        <w:rPr>
          <w:sz w:val="24"/>
          <w:szCs w:val="24"/>
        </w:rPr>
        <w:t>structural</w:t>
      </w:r>
      <w:r w:rsidR="00001AB2" w:rsidRPr="00001AB2">
        <w:rPr>
          <w:sz w:val="24"/>
          <w:szCs w:val="24"/>
        </w:rPr>
        <w:t xml:space="preserve"> system, while the A1 torsional irregularity coefficient is found to be greater than 1</w:t>
      </w:r>
      <w:r w:rsidR="00244DAB">
        <w:rPr>
          <w:sz w:val="24"/>
          <w:szCs w:val="24"/>
        </w:rPr>
        <w:t>,</w:t>
      </w:r>
      <w:r w:rsidR="00001AB2" w:rsidRPr="00001AB2">
        <w:rPr>
          <w:sz w:val="24"/>
          <w:szCs w:val="24"/>
        </w:rPr>
        <w:t>2 in the L-type structure, whose geometry is not smooth compared to the square structure.</w:t>
      </w:r>
    </w:p>
    <w:p w14:paraId="55D16805" w14:textId="77777777" w:rsidR="00F72443" w:rsidRDefault="00F72443" w:rsidP="00DA10EA">
      <w:pPr>
        <w:spacing w:after="0" w:line="240" w:lineRule="auto"/>
        <w:jc w:val="both"/>
        <w:rPr>
          <w:sz w:val="24"/>
          <w:szCs w:val="24"/>
        </w:rPr>
      </w:pPr>
    </w:p>
    <w:p w14:paraId="4700970F" w14:textId="13D182FC" w:rsidR="002912DD" w:rsidRDefault="00DA10EA" w:rsidP="008C659C">
      <w:pPr>
        <w:spacing w:after="0" w:line="240" w:lineRule="auto"/>
        <w:jc w:val="both"/>
        <w:rPr>
          <w:sz w:val="24"/>
          <w:szCs w:val="24"/>
        </w:rPr>
      </w:pPr>
      <w:r w:rsidRPr="00DA10EA">
        <w:rPr>
          <w:b/>
          <w:bCs/>
          <w:sz w:val="24"/>
          <w:szCs w:val="24"/>
        </w:rPr>
        <w:t>Keywords:</w:t>
      </w:r>
      <w:r w:rsidRPr="00DA10EA">
        <w:rPr>
          <w:sz w:val="24"/>
          <w:szCs w:val="24"/>
        </w:rPr>
        <w:t xml:space="preserve"> Torsion</w:t>
      </w:r>
      <w:r w:rsidR="00AE32FB">
        <w:rPr>
          <w:sz w:val="24"/>
          <w:szCs w:val="24"/>
        </w:rPr>
        <w:t xml:space="preserve">al </w:t>
      </w:r>
      <w:r w:rsidR="00076AF8">
        <w:rPr>
          <w:sz w:val="24"/>
          <w:szCs w:val="24"/>
        </w:rPr>
        <w:t>irregularity</w:t>
      </w:r>
      <w:r w:rsidRPr="00DA10EA">
        <w:rPr>
          <w:sz w:val="24"/>
          <w:szCs w:val="24"/>
        </w:rPr>
        <w:t xml:space="preserve">, </w:t>
      </w:r>
      <w:r w:rsidR="009515E4">
        <w:rPr>
          <w:sz w:val="24"/>
          <w:szCs w:val="24"/>
        </w:rPr>
        <w:t>Structural g</w:t>
      </w:r>
      <w:r w:rsidR="00076AF8">
        <w:rPr>
          <w:sz w:val="24"/>
          <w:szCs w:val="24"/>
        </w:rPr>
        <w:t>eometrical form</w:t>
      </w:r>
      <w:r w:rsidRPr="00DA10EA">
        <w:rPr>
          <w:sz w:val="24"/>
          <w:szCs w:val="24"/>
        </w:rPr>
        <w:t xml:space="preserve">, </w:t>
      </w:r>
      <w:r w:rsidR="002912DD">
        <w:rPr>
          <w:sz w:val="24"/>
          <w:szCs w:val="24"/>
        </w:rPr>
        <w:t>Center of r</w:t>
      </w:r>
      <w:r w:rsidR="00076AF8">
        <w:rPr>
          <w:sz w:val="24"/>
          <w:szCs w:val="24"/>
        </w:rPr>
        <w:t>igidity</w:t>
      </w:r>
      <w:r w:rsidR="002912DD">
        <w:rPr>
          <w:sz w:val="24"/>
          <w:szCs w:val="24"/>
        </w:rPr>
        <w:t>, Center of gravity.</w:t>
      </w:r>
    </w:p>
    <w:p w14:paraId="679AC16E" w14:textId="77777777" w:rsidR="00871486" w:rsidRPr="00DA10EA" w:rsidRDefault="00871486" w:rsidP="008C659C">
      <w:pPr>
        <w:spacing w:after="0" w:line="240" w:lineRule="auto"/>
        <w:jc w:val="both"/>
        <w:rPr>
          <w:sz w:val="24"/>
          <w:szCs w:val="24"/>
        </w:rPr>
      </w:pPr>
    </w:p>
    <w:p w14:paraId="0DFAB535" w14:textId="546D5276" w:rsidR="008C659C" w:rsidRPr="00CE0A51" w:rsidRDefault="008C659C" w:rsidP="008C659C">
      <w:pPr>
        <w:pStyle w:val="ListeParagraf"/>
        <w:numPr>
          <w:ilvl w:val="0"/>
          <w:numId w:val="1"/>
        </w:numPr>
        <w:spacing w:after="0" w:line="240" w:lineRule="auto"/>
        <w:jc w:val="both"/>
        <w:rPr>
          <w:b/>
          <w:bCs/>
          <w:sz w:val="24"/>
          <w:szCs w:val="24"/>
        </w:rPr>
      </w:pPr>
      <w:r w:rsidRPr="00CE0A51">
        <w:rPr>
          <w:b/>
          <w:bCs/>
          <w:sz w:val="24"/>
          <w:szCs w:val="24"/>
        </w:rPr>
        <w:t>GİRİŞ</w:t>
      </w:r>
    </w:p>
    <w:p w14:paraId="010165BE" w14:textId="77777777" w:rsidR="008C659C" w:rsidRPr="008C659C" w:rsidRDefault="008C659C" w:rsidP="008C659C">
      <w:pPr>
        <w:spacing w:after="0" w:line="240" w:lineRule="auto"/>
        <w:jc w:val="both"/>
        <w:rPr>
          <w:sz w:val="24"/>
          <w:szCs w:val="24"/>
        </w:rPr>
      </w:pPr>
    </w:p>
    <w:p w14:paraId="77763325" w14:textId="6A27FA6A" w:rsidR="005B2ADA" w:rsidRDefault="00B760ED" w:rsidP="008C659C">
      <w:pPr>
        <w:spacing w:after="0" w:line="240" w:lineRule="auto"/>
        <w:jc w:val="both"/>
        <w:rPr>
          <w:sz w:val="24"/>
          <w:szCs w:val="24"/>
        </w:rPr>
      </w:pPr>
      <w:r>
        <w:rPr>
          <w:sz w:val="24"/>
          <w:szCs w:val="24"/>
        </w:rPr>
        <w:t>Türkiye coğrafyasında en fazla etkili olan ve sık sık görülen afetlerden biride depremdir. Depremle</w:t>
      </w:r>
      <w:r w:rsidR="00937EBD">
        <w:rPr>
          <w:sz w:val="24"/>
          <w:szCs w:val="24"/>
        </w:rPr>
        <w:t>r dünyanın oluşumundan beri kıtasal levhaların hareketleri sebebiyle meydana gelmektedir. Kalıcı yerleşimlerin başlangıç süreciyle birlikte depremler can ve mal kayıplarına sebebiyet vermeye başlamıştır. Özellikle 1700 yılından sonra yapılan bilimsel araştırmalarla depremin doğal bir afet olduğu belirtilmiştir ve bu afete karşı alınacak önlemler üzerinde durulmuştur. Türkiye</w:t>
      </w:r>
      <w:r w:rsidR="009515E4">
        <w:rPr>
          <w:sz w:val="24"/>
          <w:szCs w:val="24"/>
        </w:rPr>
        <w:t>’</w:t>
      </w:r>
      <w:r w:rsidR="00E21F40">
        <w:rPr>
          <w:sz w:val="24"/>
          <w:szCs w:val="24"/>
        </w:rPr>
        <w:t>de</w:t>
      </w:r>
      <w:r w:rsidR="00937EBD">
        <w:rPr>
          <w:sz w:val="24"/>
          <w:szCs w:val="24"/>
        </w:rPr>
        <w:t xml:space="preserve"> yer yüzü şekilleri 3. ve 4. jeolojik zamanlarda oluştuğu için genç oluşumludur ve halen </w:t>
      </w:r>
      <w:r w:rsidR="00E21F40">
        <w:rPr>
          <w:sz w:val="24"/>
          <w:szCs w:val="24"/>
        </w:rPr>
        <w:t xml:space="preserve">tam olarak </w:t>
      </w:r>
      <w:r w:rsidR="00937EBD">
        <w:rPr>
          <w:sz w:val="24"/>
          <w:szCs w:val="24"/>
        </w:rPr>
        <w:t xml:space="preserve">oturumunu sağlamamıştır. </w:t>
      </w:r>
      <w:r w:rsidR="00937EBD" w:rsidRPr="00937EBD">
        <w:rPr>
          <w:sz w:val="24"/>
          <w:szCs w:val="24"/>
        </w:rPr>
        <w:t>Kıtasal levhalarda yükselme devam etmekte</w:t>
      </w:r>
      <w:r w:rsidR="000E4F20">
        <w:rPr>
          <w:sz w:val="24"/>
          <w:szCs w:val="24"/>
        </w:rPr>
        <w:t>dir</w:t>
      </w:r>
      <w:r w:rsidR="00937EBD" w:rsidRPr="00937EBD">
        <w:rPr>
          <w:sz w:val="24"/>
          <w:szCs w:val="24"/>
        </w:rPr>
        <w:t xml:space="preserve"> bununla birlikte yeryüzünün sürekli hareket halinde olması</w:t>
      </w:r>
      <w:r w:rsidR="000E4F20">
        <w:rPr>
          <w:sz w:val="24"/>
          <w:szCs w:val="24"/>
        </w:rPr>
        <w:t>,</w:t>
      </w:r>
      <w:r w:rsidR="00937EBD" w:rsidRPr="00937EBD">
        <w:rPr>
          <w:sz w:val="24"/>
          <w:szCs w:val="24"/>
        </w:rPr>
        <w:t xml:space="preserve"> kırıklı fay hatlarının oluşmasına neden ol</w:t>
      </w:r>
      <w:r w:rsidR="000E4F20">
        <w:rPr>
          <w:sz w:val="24"/>
          <w:szCs w:val="24"/>
        </w:rPr>
        <w:t>ur</w:t>
      </w:r>
      <w:r w:rsidR="00937EBD" w:rsidRPr="00937EBD">
        <w:rPr>
          <w:sz w:val="24"/>
          <w:szCs w:val="24"/>
        </w:rPr>
        <w:t>. Kuzey Anadolu, Batı Anadolu ve Doğu Anadolu fay hatları ve bunlara bağlı daha birçok küçük fay hatları bulunduğundan ülkemizin %90’lık kısmı deprem tehdidi altındadır. Mevcut bilimsel veriler ve çalışmalar sonucu elde edilen teknolojik aletler ve veriler depremin ne zaman</w:t>
      </w:r>
      <w:r w:rsidR="000E4F20">
        <w:rPr>
          <w:sz w:val="24"/>
          <w:szCs w:val="24"/>
        </w:rPr>
        <w:t xml:space="preserve">, </w:t>
      </w:r>
      <w:r w:rsidR="00937EBD" w:rsidRPr="00937EBD">
        <w:rPr>
          <w:sz w:val="24"/>
          <w:szCs w:val="24"/>
        </w:rPr>
        <w:t>nerede meydana geleceği konusunda bilgi vermemektedir [1]. Bu sebeple anlık tedbirler almak mümkün olmadığından yap</w:t>
      </w:r>
      <w:r w:rsidR="000E4F20">
        <w:rPr>
          <w:sz w:val="24"/>
          <w:szCs w:val="24"/>
        </w:rPr>
        <w:t>ıların</w:t>
      </w:r>
      <w:r w:rsidR="00937EBD" w:rsidRPr="00937EBD">
        <w:rPr>
          <w:sz w:val="24"/>
          <w:szCs w:val="24"/>
        </w:rPr>
        <w:t xml:space="preserve"> </w:t>
      </w:r>
      <w:r w:rsidR="000E4F20">
        <w:rPr>
          <w:sz w:val="24"/>
          <w:szCs w:val="24"/>
        </w:rPr>
        <w:t xml:space="preserve">deprem </w:t>
      </w:r>
      <w:r w:rsidR="00937EBD" w:rsidRPr="00937EBD">
        <w:rPr>
          <w:sz w:val="24"/>
          <w:szCs w:val="24"/>
        </w:rPr>
        <w:t>tehlikelerine karşı depreme dayanıklı yapı tasarımı ülkemiz için büyük önem arz etmektedir</w:t>
      </w:r>
      <w:r w:rsidR="00937EBD">
        <w:rPr>
          <w:sz w:val="24"/>
          <w:szCs w:val="24"/>
        </w:rPr>
        <w:t>.</w:t>
      </w:r>
      <w:r w:rsidR="00B14794">
        <w:rPr>
          <w:sz w:val="24"/>
          <w:szCs w:val="24"/>
        </w:rPr>
        <w:t xml:space="preserve"> </w:t>
      </w:r>
      <w:r w:rsidR="005B2ADA">
        <w:rPr>
          <w:sz w:val="24"/>
          <w:szCs w:val="24"/>
        </w:rPr>
        <w:t>Ülkemizdeki mevcut yapı stokları incelendiğinde 2000 yılından önceki yapıların çoğunlukla mühendislik hizmeti almadığından deprem davranışı kötü olarak nitelendirilmektedir.</w:t>
      </w:r>
      <w:r w:rsidR="00B14794">
        <w:rPr>
          <w:sz w:val="24"/>
          <w:szCs w:val="24"/>
        </w:rPr>
        <w:t xml:space="preserve"> Bu yapıların kötü deprem davranışı göstermesinde malzeme kalitesizliğinin yanı sıra yapılardaki düzensizlik durumları da etkili olmaktadır</w:t>
      </w:r>
    </w:p>
    <w:p w14:paraId="1F62DA70" w14:textId="77777777" w:rsidR="00937EBD" w:rsidRPr="008C659C" w:rsidRDefault="00937EBD" w:rsidP="008C659C">
      <w:pPr>
        <w:spacing w:after="0" w:line="240" w:lineRule="auto"/>
        <w:jc w:val="both"/>
        <w:rPr>
          <w:sz w:val="24"/>
          <w:szCs w:val="24"/>
        </w:rPr>
      </w:pPr>
    </w:p>
    <w:p w14:paraId="3A35C704" w14:textId="36EAC3CC" w:rsidR="00850F72" w:rsidRPr="00850F72" w:rsidRDefault="008C659C" w:rsidP="00850F72">
      <w:pPr>
        <w:spacing w:after="0" w:line="240" w:lineRule="auto"/>
        <w:jc w:val="both"/>
        <w:rPr>
          <w:sz w:val="24"/>
          <w:szCs w:val="24"/>
        </w:rPr>
      </w:pPr>
      <w:r w:rsidRPr="008C659C">
        <w:rPr>
          <w:sz w:val="24"/>
          <w:szCs w:val="24"/>
        </w:rPr>
        <w:t>Yapıların taşıyıcı sistemi planlanırken deprem etkisiyle yapıya etkiyecek yatay yüklere karşın düşey doğrultudaki taşıyıcı sistem elemanların</w:t>
      </w:r>
      <w:r w:rsidR="00E21F40">
        <w:rPr>
          <w:sz w:val="24"/>
          <w:szCs w:val="24"/>
        </w:rPr>
        <w:t>ın</w:t>
      </w:r>
      <w:r w:rsidRPr="008C659C">
        <w:rPr>
          <w:sz w:val="24"/>
          <w:szCs w:val="24"/>
        </w:rPr>
        <w:t xml:space="preserve"> boyutlandırılması</w:t>
      </w:r>
      <w:r w:rsidR="000E4F20">
        <w:rPr>
          <w:sz w:val="24"/>
          <w:szCs w:val="24"/>
        </w:rPr>
        <w:t>,</w:t>
      </w:r>
      <w:r w:rsidRPr="008C659C">
        <w:rPr>
          <w:sz w:val="24"/>
          <w:szCs w:val="24"/>
        </w:rPr>
        <w:t xml:space="preserve"> taşıyıcı elemanın ağır hasarlar almaması için yapının güvenliği açısından önemlidir. Kat yüksekliği veya kat sayısının artması durumunda yapıların moment ileten çerçeve sistemler</w:t>
      </w:r>
      <w:r w:rsidR="000E4F20">
        <w:rPr>
          <w:sz w:val="24"/>
          <w:szCs w:val="24"/>
        </w:rPr>
        <w:t>in</w:t>
      </w:r>
      <w:r w:rsidRPr="008C659C">
        <w:rPr>
          <w:sz w:val="24"/>
          <w:szCs w:val="24"/>
        </w:rPr>
        <w:t>de yatay doğrultudaki rijitlik</w:t>
      </w:r>
      <w:r w:rsidR="000E4F20">
        <w:rPr>
          <w:sz w:val="24"/>
          <w:szCs w:val="24"/>
        </w:rPr>
        <w:t>,</w:t>
      </w:r>
      <w:r w:rsidRPr="008C659C">
        <w:rPr>
          <w:sz w:val="24"/>
          <w:szCs w:val="24"/>
        </w:rPr>
        <w:t xml:space="preserve"> gelen momenti karşılamada yetersiz kalabilmektedir</w:t>
      </w:r>
      <w:r w:rsidR="000B663C">
        <w:rPr>
          <w:sz w:val="24"/>
          <w:szCs w:val="24"/>
        </w:rPr>
        <w:t xml:space="preserve"> [5]</w:t>
      </w:r>
      <w:r w:rsidRPr="008C659C">
        <w:rPr>
          <w:sz w:val="24"/>
          <w:szCs w:val="24"/>
        </w:rPr>
        <w:t>. Deprem kuvvetlerinin perdeli ve çerçeve taşıyıcı sistemlerle taşındığı yapılarda düş</w:t>
      </w:r>
      <w:r w:rsidR="007D2BF3">
        <w:rPr>
          <w:sz w:val="24"/>
          <w:szCs w:val="24"/>
        </w:rPr>
        <w:t>ey</w:t>
      </w:r>
      <w:r w:rsidRPr="008C659C">
        <w:rPr>
          <w:sz w:val="24"/>
          <w:szCs w:val="24"/>
        </w:rPr>
        <w:t xml:space="preserve"> taşıyıcı elemanlardan perdeler</w:t>
      </w:r>
      <w:r w:rsidR="007D2BF3">
        <w:rPr>
          <w:sz w:val="24"/>
          <w:szCs w:val="24"/>
        </w:rPr>
        <w:t>,</w:t>
      </w:r>
      <w:r w:rsidRPr="008C659C">
        <w:rPr>
          <w:sz w:val="24"/>
          <w:szCs w:val="24"/>
        </w:rPr>
        <w:t xml:space="preserve"> yüksek eğilme rijitlikleri ve en kesit alanlarıyla gelen yatay kuvvetlerin büyük oranda karşılayıp iki</w:t>
      </w:r>
      <w:r w:rsidR="00E21F40">
        <w:rPr>
          <w:sz w:val="24"/>
          <w:szCs w:val="24"/>
        </w:rPr>
        <w:t>n</w:t>
      </w:r>
      <w:r w:rsidRPr="008C659C">
        <w:rPr>
          <w:sz w:val="24"/>
          <w:szCs w:val="24"/>
        </w:rPr>
        <w:t>ci mertebe</w:t>
      </w:r>
      <w:r w:rsidR="00E21F40">
        <w:rPr>
          <w:sz w:val="24"/>
          <w:szCs w:val="24"/>
        </w:rPr>
        <w:t>yi</w:t>
      </w:r>
      <w:r w:rsidRPr="008C659C">
        <w:rPr>
          <w:sz w:val="24"/>
          <w:szCs w:val="24"/>
        </w:rPr>
        <w:t xml:space="preserve"> etkiler ve göreli kat ötelemelerini sınırlandır</w:t>
      </w:r>
      <w:r w:rsidR="00E21F40">
        <w:rPr>
          <w:sz w:val="24"/>
          <w:szCs w:val="24"/>
        </w:rPr>
        <w:t>ı</w:t>
      </w:r>
      <w:r w:rsidRPr="008C659C">
        <w:rPr>
          <w:sz w:val="24"/>
          <w:szCs w:val="24"/>
        </w:rPr>
        <w:t xml:space="preserve">r </w:t>
      </w:r>
      <w:r w:rsidR="00CC62B7">
        <w:rPr>
          <w:sz w:val="24"/>
          <w:szCs w:val="24"/>
        </w:rPr>
        <w:t>[7].</w:t>
      </w:r>
      <w:r w:rsidRPr="008C659C">
        <w:rPr>
          <w:sz w:val="24"/>
          <w:szCs w:val="24"/>
        </w:rPr>
        <w:t xml:space="preserve"> Burada önem arz eden bir başka konuda düşey taşıyıcı elemanların taşıyıcı sistem planındaki konumu, doğrultusu ve boyutudur bu etkenler yük aktarımı dağılışını etkiler.</w:t>
      </w:r>
      <w:r w:rsidR="00850F72" w:rsidRPr="00850F72">
        <w:t xml:space="preserve"> </w:t>
      </w:r>
      <w:r w:rsidR="00850F72" w:rsidRPr="00850F72">
        <w:rPr>
          <w:sz w:val="24"/>
          <w:szCs w:val="24"/>
        </w:rPr>
        <w:t>Yapının taşıyıcı sistem modelinin belirlenmesinde birkaç özellik etkilidir.</w:t>
      </w:r>
      <w:r w:rsidR="00850F72">
        <w:rPr>
          <w:sz w:val="24"/>
          <w:szCs w:val="24"/>
        </w:rPr>
        <w:t xml:space="preserve"> </w:t>
      </w:r>
      <w:r w:rsidR="00850F72" w:rsidRPr="00850F72">
        <w:rPr>
          <w:sz w:val="24"/>
          <w:szCs w:val="24"/>
        </w:rPr>
        <w:t xml:space="preserve">Bunlar; binanın zemin durumu, yapıya etkiyen yatay yükler, yapı rijitlik durumu, narinliği, ekonomisi, kalıp ve diğer işçilikler, bina yüksekliği, yapının ne amaçla kullanılacağı, hangi teknolojinin kullanılacağı gibi faktörler etkilidir </w:t>
      </w:r>
      <w:r w:rsidR="00850F72">
        <w:rPr>
          <w:sz w:val="24"/>
          <w:szCs w:val="24"/>
        </w:rPr>
        <w:t>[10].</w:t>
      </w:r>
      <w:r w:rsidR="00850F72" w:rsidRPr="00850F72">
        <w:rPr>
          <w:sz w:val="24"/>
          <w:szCs w:val="24"/>
        </w:rPr>
        <w:t xml:space="preserve"> Taşıyıcı sistemlerde sabit yüklerden dolayı oluşan kuvvet etkileri düşey yöndeki taşıyıcı sistem elemanlarına aktarılır. En ideal yapı tipi kare tipi yapılardır bu yapılarda perde,</w:t>
      </w:r>
      <w:r w:rsidR="000E4F20">
        <w:rPr>
          <w:sz w:val="24"/>
          <w:szCs w:val="24"/>
        </w:rPr>
        <w:t xml:space="preserve"> </w:t>
      </w:r>
      <w:r w:rsidR="00850F72" w:rsidRPr="00850F72">
        <w:rPr>
          <w:sz w:val="24"/>
          <w:szCs w:val="24"/>
        </w:rPr>
        <w:t xml:space="preserve">kolon gibi taşıyıcı elemanların eşit sayı ve doğrultuda karşılıklı olması rijitlik </w:t>
      </w:r>
      <w:r w:rsidR="00850F72" w:rsidRPr="00850F72">
        <w:rPr>
          <w:sz w:val="24"/>
          <w:szCs w:val="24"/>
        </w:rPr>
        <w:lastRenderedPageBreak/>
        <w:t xml:space="preserve">ve kütle merkezini çakıştırılarak dış merkezlik kuvvetlerin önüne geçmesi bakımından yapının öngörülebilir deprem davranışı göstermesini sağlar </w:t>
      </w:r>
      <w:r w:rsidR="00850F72">
        <w:rPr>
          <w:sz w:val="24"/>
          <w:szCs w:val="24"/>
        </w:rPr>
        <w:t xml:space="preserve">[12]. </w:t>
      </w:r>
      <w:r w:rsidR="00850F72" w:rsidRPr="00850F72">
        <w:rPr>
          <w:sz w:val="24"/>
          <w:szCs w:val="24"/>
        </w:rPr>
        <w:t xml:space="preserve">Konuyla ilgili yapılan çalışmalarda </w:t>
      </w:r>
      <w:r w:rsidR="00CA4D48">
        <w:rPr>
          <w:sz w:val="24"/>
          <w:szCs w:val="24"/>
        </w:rPr>
        <w:t xml:space="preserve">yapının </w:t>
      </w:r>
      <w:r w:rsidR="00850F72" w:rsidRPr="00850F72">
        <w:rPr>
          <w:sz w:val="24"/>
          <w:szCs w:val="24"/>
        </w:rPr>
        <w:t>geometrik şekl</w:t>
      </w:r>
      <w:r w:rsidR="00CA4D48">
        <w:rPr>
          <w:sz w:val="24"/>
          <w:szCs w:val="24"/>
        </w:rPr>
        <w:t>ine</w:t>
      </w:r>
      <w:r w:rsidR="00850F72" w:rsidRPr="00850F72">
        <w:rPr>
          <w:sz w:val="24"/>
          <w:szCs w:val="24"/>
        </w:rPr>
        <w:t xml:space="preserve"> nazaran rijitlik dağılımının daha önemli olduğu görülmüştür</w:t>
      </w:r>
      <w:r w:rsidR="00850F72">
        <w:rPr>
          <w:sz w:val="24"/>
          <w:szCs w:val="24"/>
        </w:rPr>
        <w:t xml:space="preserve"> [8].</w:t>
      </w:r>
    </w:p>
    <w:p w14:paraId="2282E87A" w14:textId="7924BBF9" w:rsidR="008C659C" w:rsidRDefault="00850F72" w:rsidP="00850F72">
      <w:pPr>
        <w:spacing w:after="0" w:line="240" w:lineRule="auto"/>
        <w:jc w:val="both"/>
        <w:rPr>
          <w:b/>
          <w:bCs/>
          <w:sz w:val="24"/>
          <w:szCs w:val="24"/>
        </w:rPr>
      </w:pPr>
      <w:r w:rsidRPr="00850F72">
        <w:rPr>
          <w:sz w:val="24"/>
          <w:szCs w:val="24"/>
        </w:rPr>
        <w:t>Salt perde duvarlı taşıyıcı sistemlerde üst katlara doğru öteleme miktarı art</w:t>
      </w:r>
      <w:r w:rsidR="00E21F40">
        <w:rPr>
          <w:sz w:val="24"/>
          <w:szCs w:val="24"/>
        </w:rPr>
        <w:t>arken</w:t>
      </w:r>
      <w:r w:rsidRPr="00850F72">
        <w:rPr>
          <w:sz w:val="24"/>
          <w:szCs w:val="24"/>
        </w:rPr>
        <w:t xml:space="preserve"> kolon ve perdenin birlikte kullanıldığı perde</w:t>
      </w:r>
      <w:r>
        <w:rPr>
          <w:sz w:val="24"/>
          <w:szCs w:val="24"/>
        </w:rPr>
        <w:t xml:space="preserve"> </w:t>
      </w:r>
      <w:r w:rsidRPr="00850F72">
        <w:rPr>
          <w:sz w:val="24"/>
          <w:szCs w:val="24"/>
        </w:rPr>
        <w:t>+</w:t>
      </w:r>
      <w:r>
        <w:rPr>
          <w:sz w:val="24"/>
          <w:szCs w:val="24"/>
        </w:rPr>
        <w:t xml:space="preserve"> </w:t>
      </w:r>
      <w:r w:rsidRPr="00850F72">
        <w:rPr>
          <w:sz w:val="24"/>
          <w:szCs w:val="24"/>
        </w:rPr>
        <w:t xml:space="preserve">çerçeve sistemlerde öteleme miktarlarının ciddi oranda </w:t>
      </w:r>
      <w:r w:rsidR="002D2F78">
        <w:rPr>
          <w:sz w:val="24"/>
          <w:szCs w:val="24"/>
        </w:rPr>
        <w:t>azaldığı</w:t>
      </w:r>
      <w:r w:rsidRPr="00850F72">
        <w:rPr>
          <w:sz w:val="24"/>
          <w:szCs w:val="24"/>
        </w:rPr>
        <w:t xml:space="preserve"> görülmektedir. Ayrıca az katlı binalarda perde duvarlı sistemlerin</w:t>
      </w:r>
      <w:r w:rsidR="00E21F40">
        <w:rPr>
          <w:sz w:val="24"/>
          <w:szCs w:val="24"/>
        </w:rPr>
        <w:t>,</w:t>
      </w:r>
      <w:r w:rsidRPr="00850F72">
        <w:rPr>
          <w:sz w:val="24"/>
          <w:szCs w:val="24"/>
        </w:rPr>
        <w:t xml:space="preserve"> çerçeve sisteme sahip yapıyla karşılaştırıldığında çerçeve sistemlere göre sünekliliğinin az </w:t>
      </w:r>
      <w:r w:rsidR="00E21F40">
        <w:rPr>
          <w:sz w:val="24"/>
          <w:szCs w:val="24"/>
        </w:rPr>
        <w:t>o</w:t>
      </w:r>
      <w:r w:rsidRPr="00850F72">
        <w:rPr>
          <w:sz w:val="24"/>
          <w:szCs w:val="24"/>
        </w:rPr>
        <w:t>lması</w:t>
      </w:r>
      <w:r w:rsidR="00E21F40">
        <w:rPr>
          <w:sz w:val="24"/>
          <w:szCs w:val="24"/>
        </w:rPr>
        <w:t xml:space="preserve"> ve </w:t>
      </w:r>
      <w:r w:rsidRPr="00850F72">
        <w:rPr>
          <w:sz w:val="24"/>
          <w:szCs w:val="24"/>
        </w:rPr>
        <w:t>beton</w:t>
      </w:r>
      <w:r w:rsidR="00E21F40">
        <w:rPr>
          <w:sz w:val="24"/>
          <w:szCs w:val="24"/>
        </w:rPr>
        <w:t xml:space="preserve"> </w:t>
      </w:r>
      <w:r w:rsidRPr="00850F72">
        <w:rPr>
          <w:sz w:val="24"/>
          <w:szCs w:val="24"/>
        </w:rPr>
        <w:t xml:space="preserve">donatı gibi maliyetlerin daha fazla olması nedeniyle </w:t>
      </w:r>
      <w:r w:rsidR="00E21F40">
        <w:rPr>
          <w:sz w:val="24"/>
          <w:szCs w:val="24"/>
        </w:rPr>
        <w:t>pek</w:t>
      </w:r>
      <w:r w:rsidRPr="00850F72">
        <w:rPr>
          <w:sz w:val="24"/>
          <w:szCs w:val="24"/>
        </w:rPr>
        <w:t xml:space="preserve"> tercih edil</w:t>
      </w:r>
      <w:r w:rsidR="00E21F40">
        <w:rPr>
          <w:sz w:val="24"/>
          <w:szCs w:val="24"/>
        </w:rPr>
        <w:t>me</w:t>
      </w:r>
      <w:r w:rsidR="00D90AD9">
        <w:rPr>
          <w:sz w:val="24"/>
          <w:szCs w:val="24"/>
        </w:rPr>
        <w:t>mektedir.</w:t>
      </w:r>
      <w:r w:rsidRPr="00850F72">
        <w:rPr>
          <w:sz w:val="24"/>
          <w:szCs w:val="24"/>
        </w:rPr>
        <w:t xml:space="preserve"> </w:t>
      </w:r>
      <w:r>
        <w:rPr>
          <w:sz w:val="24"/>
          <w:szCs w:val="24"/>
        </w:rPr>
        <w:t>[6].</w:t>
      </w:r>
    </w:p>
    <w:p w14:paraId="29DDF0E9" w14:textId="6751683C" w:rsidR="00C00DCB" w:rsidRDefault="00C00DCB" w:rsidP="008C659C">
      <w:pPr>
        <w:spacing w:after="0" w:line="240" w:lineRule="auto"/>
        <w:jc w:val="both"/>
        <w:rPr>
          <w:sz w:val="24"/>
          <w:szCs w:val="24"/>
        </w:rPr>
      </w:pPr>
      <w:r>
        <w:rPr>
          <w:sz w:val="24"/>
          <w:szCs w:val="24"/>
        </w:rPr>
        <w:t xml:space="preserve">Uluslararası deprem yönetmelikleri incelendiğinde </w:t>
      </w:r>
      <w:r w:rsidR="00E60C5A">
        <w:rPr>
          <w:sz w:val="24"/>
          <w:szCs w:val="24"/>
        </w:rPr>
        <w:t>yapının düzensizlik durumları üzerinde durulduğu görülmektedir. Türkiye Bina Deprem Yönetmeliği</w:t>
      </w:r>
      <w:r w:rsidR="00F93343">
        <w:rPr>
          <w:sz w:val="24"/>
          <w:szCs w:val="24"/>
        </w:rPr>
        <w:t xml:space="preserve"> (TBDY)</w:t>
      </w:r>
      <w:r w:rsidR="00E60C5A">
        <w:rPr>
          <w:sz w:val="24"/>
          <w:szCs w:val="24"/>
        </w:rPr>
        <w:t xml:space="preserve"> 2018’de de düzensizlikler A planda düzensizlikler ve B düşeyde düzensizlikler olarak iki </w:t>
      </w:r>
      <w:r w:rsidR="00E60C5A" w:rsidRPr="00E60C5A">
        <w:rPr>
          <w:sz w:val="24"/>
          <w:szCs w:val="24"/>
        </w:rPr>
        <w:t>grub</w:t>
      </w:r>
      <w:r w:rsidR="00E60C5A">
        <w:rPr>
          <w:sz w:val="24"/>
          <w:szCs w:val="24"/>
        </w:rPr>
        <w:t xml:space="preserve">a ayrılmıştır. A grubunda bulunan düzensizlikler A1 Burulma düzensizliği, A2 Döşeme süreksizliği, A3 Planda çıkıntı düzensizliği iken B grubunda bulunan düzensizlikler B1 Komşu katlar arası dayanım düzensizliği (zayıf kat), B2 Komşu katlar arası rijitlik düzensizliği (yumuşak kat) ve B3 Taşıyıcı sistem elemanlarının düşeyde süreksizliğidir. Bu düzensizlik durumlarından </w:t>
      </w:r>
      <w:r>
        <w:rPr>
          <w:sz w:val="24"/>
          <w:szCs w:val="24"/>
        </w:rPr>
        <w:t>en çok üzerinde</w:t>
      </w:r>
      <w:r w:rsidR="00E60C5A">
        <w:rPr>
          <w:sz w:val="24"/>
          <w:szCs w:val="24"/>
        </w:rPr>
        <w:t xml:space="preserve"> </w:t>
      </w:r>
      <w:r>
        <w:rPr>
          <w:sz w:val="24"/>
          <w:szCs w:val="24"/>
        </w:rPr>
        <w:t>durulan</w:t>
      </w:r>
      <w:r w:rsidR="00E60C5A">
        <w:rPr>
          <w:sz w:val="24"/>
          <w:szCs w:val="24"/>
        </w:rPr>
        <w:t>lar</w:t>
      </w:r>
      <w:r w:rsidR="00E21F40">
        <w:rPr>
          <w:sz w:val="24"/>
          <w:szCs w:val="24"/>
        </w:rPr>
        <w:t>dan</w:t>
      </w:r>
      <w:r>
        <w:rPr>
          <w:sz w:val="24"/>
          <w:szCs w:val="24"/>
        </w:rPr>
        <w:t xml:space="preserve"> biri de </w:t>
      </w:r>
      <w:r w:rsidR="002C7EA6">
        <w:rPr>
          <w:sz w:val="24"/>
          <w:szCs w:val="24"/>
        </w:rPr>
        <w:t xml:space="preserve">A1 </w:t>
      </w:r>
      <w:r>
        <w:rPr>
          <w:sz w:val="24"/>
          <w:szCs w:val="24"/>
        </w:rPr>
        <w:t>burulma düzensizliğ</w:t>
      </w:r>
      <w:r w:rsidR="00E21F40">
        <w:rPr>
          <w:sz w:val="24"/>
          <w:szCs w:val="24"/>
        </w:rPr>
        <w:t>idir</w:t>
      </w:r>
      <w:r>
        <w:rPr>
          <w:sz w:val="24"/>
          <w:szCs w:val="24"/>
        </w:rPr>
        <w:t>. Burulma düzensizliği</w:t>
      </w:r>
      <w:r w:rsidR="003439E5">
        <w:rPr>
          <w:sz w:val="24"/>
          <w:szCs w:val="24"/>
        </w:rPr>
        <w:t>;</w:t>
      </w:r>
      <w:r>
        <w:rPr>
          <w:sz w:val="24"/>
          <w:szCs w:val="24"/>
        </w:rPr>
        <w:t xml:space="preserve"> herhangi bir kattaki maksimum göreli kat yer değiştirmesinin</w:t>
      </w:r>
      <w:r w:rsidR="003439E5">
        <w:rPr>
          <w:sz w:val="24"/>
          <w:szCs w:val="24"/>
        </w:rPr>
        <w:t>,</w:t>
      </w:r>
      <w:r>
        <w:rPr>
          <w:sz w:val="24"/>
          <w:szCs w:val="24"/>
        </w:rPr>
        <w:t xml:space="preserve"> ortalama göreli kat yer değiştirmesine oranı olarak tanımlanan katsayısına bağlıdır</w:t>
      </w:r>
      <w:r w:rsidR="003439E5">
        <w:rPr>
          <w:sz w:val="24"/>
          <w:szCs w:val="24"/>
        </w:rPr>
        <w:t xml:space="preserve"> </w:t>
      </w:r>
      <w:r>
        <w:rPr>
          <w:sz w:val="24"/>
          <w:szCs w:val="24"/>
        </w:rPr>
        <w:t>[13].</w:t>
      </w:r>
      <w:r w:rsidR="003439E5">
        <w:rPr>
          <w:sz w:val="24"/>
          <w:szCs w:val="24"/>
        </w:rPr>
        <w:t xml:space="preserve"> </w:t>
      </w:r>
      <w:r>
        <w:rPr>
          <w:sz w:val="24"/>
          <w:szCs w:val="24"/>
        </w:rPr>
        <w:t>Burulma düzensizliğini etkileyen faktörlerin başında rijitlik dağılımı ve plan geometrisi gelmektedir.</w:t>
      </w:r>
      <w:r w:rsidR="00E60C5A">
        <w:rPr>
          <w:sz w:val="24"/>
          <w:szCs w:val="24"/>
        </w:rPr>
        <w:t xml:space="preserve"> Tasarımlarda ideal olan en boy oranları birbirine yakın </w:t>
      </w:r>
      <w:r w:rsidR="00E947E4">
        <w:rPr>
          <w:sz w:val="24"/>
          <w:szCs w:val="24"/>
        </w:rPr>
        <w:t>kare tipi</w:t>
      </w:r>
      <w:r w:rsidR="003439E5">
        <w:rPr>
          <w:sz w:val="24"/>
          <w:szCs w:val="24"/>
        </w:rPr>
        <w:t xml:space="preserve"> binalar</w:t>
      </w:r>
      <w:r w:rsidR="00E947E4">
        <w:rPr>
          <w:sz w:val="24"/>
          <w:szCs w:val="24"/>
        </w:rPr>
        <w:t xml:space="preserve"> ideal yapılardır ancak yapının arsa durumu çoğu zaman bu tür tasarımların yapılmasını elvermediği için farklı geometrik şekillere sahip yapılar inşa edilmektedir. Farklı plan geometrisine sahip bu yapılar burulma etkilerine maruz kalır ve bunun sonucunda yapıda ilave kesme kuvvetleri oluşmaktadır. Bu oluşan ilave kesme kuvvetlerini karşılamak için plan geometrisinin yanı sıra yapının rijitlik dağılımı da önem arz etmektedir.</w:t>
      </w:r>
    </w:p>
    <w:p w14:paraId="59094CFD" w14:textId="77777777" w:rsidR="00C00DCB" w:rsidRDefault="00C00DCB" w:rsidP="008C659C">
      <w:pPr>
        <w:spacing w:after="0" w:line="240" w:lineRule="auto"/>
        <w:jc w:val="both"/>
        <w:rPr>
          <w:sz w:val="24"/>
          <w:szCs w:val="24"/>
        </w:rPr>
      </w:pPr>
    </w:p>
    <w:p w14:paraId="0CD5495C" w14:textId="44CF33D0" w:rsidR="008C659C" w:rsidRPr="001B42B4" w:rsidRDefault="001B42B4" w:rsidP="008C659C">
      <w:pPr>
        <w:spacing w:after="0" w:line="240" w:lineRule="auto"/>
        <w:jc w:val="both"/>
        <w:rPr>
          <w:sz w:val="24"/>
          <w:szCs w:val="24"/>
        </w:rPr>
      </w:pPr>
      <w:r w:rsidRPr="00CE0A51">
        <w:rPr>
          <w:sz w:val="24"/>
          <w:szCs w:val="24"/>
        </w:rPr>
        <w:t>Yapı ne kadar kalitesizde olsa basit ve sade kare tipi olduğunda deprem etkilerine karşı tahmin edilebilir bir</w:t>
      </w:r>
      <w:r>
        <w:rPr>
          <w:sz w:val="24"/>
          <w:szCs w:val="24"/>
        </w:rPr>
        <w:t xml:space="preserve"> burulma</w:t>
      </w:r>
      <w:r w:rsidRPr="00CE0A51">
        <w:rPr>
          <w:sz w:val="24"/>
          <w:szCs w:val="24"/>
        </w:rPr>
        <w:t xml:space="preserve"> davranış</w:t>
      </w:r>
      <w:r>
        <w:rPr>
          <w:sz w:val="24"/>
          <w:szCs w:val="24"/>
        </w:rPr>
        <w:t>ı</w:t>
      </w:r>
      <w:r w:rsidRPr="00CE0A51">
        <w:rPr>
          <w:sz w:val="24"/>
          <w:szCs w:val="24"/>
        </w:rPr>
        <w:t xml:space="preserve"> göster</w:t>
      </w:r>
      <w:r>
        <w:rPr>
          <w:sz w:val="24"/>
          <w:szCs w:val="24"/>
        </w:rPr>
        <w:t>ir [11]. Yapılan</w:t>
      </w:r>
      <w:r w:rsidRPr="00CE0A51">
        <w:rPr>
          <w:sz w:val="24"/>
          <w:szCs w:val="24"/>
        </w:rPr>
        <w:t xml:space="preserve"> çalışmada</w:t>
      </w:r>
      <w:r>
        <w:rPr>
          <w:sz w:val="24"/>
          <w:szCs w:val="24"/>
        </w:rPr>
        <w:t xml:space="preserve"> da bu durum</w:t>
      </w:r>
      <w:r w:rsidRPr="00CE0A51">
        <w:rPr>
          <w:sz w:val="24"/>
          <w:szCs w:val="24"/>
        </w:rPr>
        <w:t xml:space="preserve"> görülmektedir ancak yapılarının geometrik şekillerinde farklılıklar</w:t>
      </w:r>
      <w:r>
        <w:rPr>
          <w:sz w:val="24"/>
          <w:szCs w:val="24"/>
        </w:rPr>
        <w:t xml:space="preserve"> olduğunda</w:t>
      </w:r>
      <w:r w:rsidRPr="00CE0A51">
        <w:rPr>
          <w:sz w:val="24"/>
          <w:szCs w:val="24"/>
        </w:rPr>
        <w:t xml:space="preserve"> yani basit ve simetrik olmadığı durumlarda kütle ve rijitlik merkezleri çakışmadığı için yapıda burulmalar meydana gelebilmektedir. Burulma yapının deprem kuvveti altında dönme hareketi göstermesidir</w:t>
      </w:r>
      <w:r>
        <w:rPr>
          <w:sz w:val="24"/>
          <w:szCs w:val="24"/>
        </w:rPr>
        <w:t xml:space="preserve"> [3]</w:t>
      </w:r>
      <w:r w:rsidRPr="00CE0A51">
        <w:rPr>
          <w:sz w:val="24"/>
          <w:szCs w:val="24"/>
        </w:rPr>
        <w:t xml:space="preserve">. Bu etki karşısında taşıyıcı sistemde deprem sırasında çok ağır hasarlar </w:t>
      </w:r>
      <w:r>
        <w:rPr>
          <w:sz w:val="24"/>
          <w:szCs w:val="24"/>
        </w:rPr>
        <w:t>a</w:t>
      </w:r>
      <w:r w:rsidRPr="00CE0A51">
        <w:rPr>
          <w:sz w:val="24"/>
          <w:szCs w:val="24"/>
        </w:rPr>
        <w:t>lmaktadır. Yapı</w:t>
      </w:r>
      <w:r>
        <w:rPr>
          <w:sz w:val="24"/>
          <w:szCs w:val="24"/>
        </w:rPr>
        <w:t>larda</w:t>
      </w:r>
      <w:r w:rsidRPr="00CE0A51">
        <w:rPr>
          <w:sz w:val="24"/>
          <w:szCs w:val="24"/>
        </w:rPr>
        <w:t xml:space="preserve"> meydana gelebilecek burulma</w:t>
      </w:r>
      <w:r>
        <w:rPr>
          <w:sz w:val="24"/>
          <w:szCs w:val="24"/>
        </w:rPr>
        <w:t xml:space="preserve"> etkilerini</w:t>
      </w:r>
      <w:r w:rsidRPr="00CE0A51">
        <w:rPr>
          <w:sz w:val="24"/>
          <w:szCs w:val="24"/>
        </w:rPr>
        <w:t xml:space="preserve"> önlemek için tasarım yapılırken yapının daha sade ve düzgün şekillerde </w:t>
      </w:r>
      <w:r w:rsidR="00E947E4">
        <w:rPr>
          <w:sz w:val="24"/>
          <w:szCs w:val="24"/>
        </w:rPr>
        <w:t xml:space="preserve">tasarlanması </w:t>
      </w:r>
      <w:r w:rsidRPr="00CE0A51">
        <w:rPr>
          <w:sz w:val="24"/>
          <w:szCs w:val="24"/>
        </w:rPr>
        <w:t>gerekmektedir bu mümkün değilse seçilecek taşıyıcı sistem elemanlarının x ve y doğrultusunda birbirini dengeleyecek şekilde olmasına özen gösterilmeli yapıda düşey taşıyıcı elemanlardan perde kullanılmalı ve bu perdelerin yapının köşe noktalarına yerleştirilmesi yapının daha sağlıklı bir davranış göstermesi konusunda yapılan çalışmalarda büyük önem gösterdiği görülmektedir.</w:t>
      </w:r>
    </w:p>
    <w:p w14:paraId="5124097F" w14:textId="77777777" w:rsidR="001B42B4" w:rsidRDefault="001B42B4" w:rsidP="008C659C">
      <w:pPr>
        <w:spacing w:after="0" w:line="240" w:lineRule="auto"/>
        <w:jc w:val="both"/>
        <w:rPr>
          <w:sz w:val="24"/>
          <w:szCs w:val="24"/>
        </w:rPr>
      </w:pPr>
    </w:p>
    <w:p w14:paraId="41B8AF67" w14:textId="68B16924" w:rsidR="003C472A" w:rsidRPr="00CE0A51" w:rsidRDefault="008C659C" w:rsidP="003C472A">
      <w:pPr>
        <w:spacing w:after="0" w:line="240" w:lineRule="auto"/>
        <w:jc w:val="both"/>
        <w:rPr>
          <w:sz w:val="24"/>
          <w:szCs w:val="24"/>
        </w:rPr>
      </w:pPr>
      <w:r w:rsidRPr="008C659C">
        <w:rPr>
          <w:sz w:val="24"/>
          <w:szCs w:val="24"/>
        </w:rPr>
        <w:t>Farklı</w:t>
      </w:r>
      <w:r w:rsidR="007D2BF3">
        <w:rPr>
          <w:sz w:val="24"/>
          <w:szCs w:val="24"/>
        </w:rPr>
        <w:t xml:space="preserve"> geometriye sahip</w:t>
      </w:r>
      <w:r w:rsidRPr="008C659C">
        <w:rPr>
          <w:sz w:val="24"/>
          <w:szCs w:val="24"/>
        </w:rPr>
        <w:t xml:space="preserve"> betonarme taşıyıcı </w:t>
      </w:r>
      <w:r w:rsidR="007D2BF3">
        <w:rPr>
          <w:sz w:val="24"/>
          <w:szCs w:val="24"/>
        </w:rPr>
        <w:t>sistemlerin</w:t>
      </w:r>
      <w:r w:rsidRPr="008C659C">
        <w:rPr>
          <w:sz w:val="24"/>
          <w:szCs w:val="24"/>
        </w:rPr>
        <w:t xml:space="preserve"> deprem yükleri altındaki</w:t>
      </w:r>
      <w:r w:rsidR="007D2BF3">
        <w:rPr>
          <w:sz w:val="24"/>
          <w:szCs w:val="24"/>
        </w:rPr>
        <w:t xml:space="preserve"> burulma</w:t>
      </w:r>
      <w:r w:rsidRPr="008C659C">
        <w:rPr>
          <w:sz w:val="24"/>
          <w:szCs w:val="24"/>
        </w:rPr>
        <w:t xml:space="preserve"> davranışının incelendiği bu çalışmada, 2018 deprem yönetmeliğindeki</w:t>
      </w:r>
      <w:r w:rsidR="007D2BF3">
        <w:rPr>
          <w:sz w:val="24"/>
          <w:szCs w:val="24"/>
        </w:rPr>
        <w:t xml:space="preserve"> A1 </w:t>
      </w:r>
      <w:r w:rsidRPr="008C659C">
        <w:rPr>
          <w:sz w:val="24"/>
          <w:szCs w:val="24"/>
        </w:rPr>
        <w:t>yapı düzensizli</w:t>
      </w:r>
      <w:r w:rsidR="007D2BF3">
        <w:rPr>
          <w:sz w:val="24"/>
          <w:szCs w:val="24"/>
        </w:rPr>
        <w:t xml:space="preserve">ği </w:t>
      </w:r>
      <w:r w:rsidRPr="008C659C">
        <w:rPr>
          <w:sz w:val="24"/>
          <w:szCs w:val="24"/>
        </w:rPr>
        <w:t xml:space="preserve">ile ilgili koşullarla karşılaştırılıp farklı </w:t>
      </w:r>
      <w:r w:rsidR="00E947E4">
        <w:rPr>
          <w:sz w:val="24"/>
          <w:szCs w:val="24"/>
        </w:rPr>
        <w:t xml:space="preserve">geometrik </w:t>
      </w:r>
      <w:r w:rsidRPr="008C659C">
        <w:rPr>
          <w:sz w:val="24"/>
          <w:szCs w:val="24"/>
        </w:rPr>
        <w:t>sisteme sahip yapıların davranışları incelenmiştir. İyi bir taşıyıcı sistem</w:t>
      </w:r>
      <w:r w:rsidR="002D2F78">
        <w:rPr>
          <w:sz w:val="24"/>
          <w:szCs w:val="24"/>
        </w:rPr>
        <w:t>de</w:t>
      </w:r>
      <w:r w:rsidRPr="008C659C">
        <w:rPr>
          <w:sz w:val="24"/>
          <w:szCs w:val="24"/>
        </w:rPr>
        <w:t xml:space="preserve"> düşey </w:t>
      </w:r>
      <w:r w:rsidR="002D2F78">
        <w:rPr>
          <w:sz w:val="24"/>
          <w:szCs w:val="24"/>
        </w:rPr>
        <w:t>ve</w:t>
      </w:r>
      <w:r w:rsidRPr="008C659C">
        <w:rPr>
          <w:sz w:val="24"/>
          <w:szCs w:val="24"/>
        </w:rPr>
        <w:t xml:space="preserve"> yatay yükleri yapı içerisinde dolandırılmadan en kısa yoldan temele iletilmesi gerekmektedir. Yani döşeme kirişe oturmalı</w:t>
      </w:r>
      <w:r w:rsidR="00E21F40">
        <w:rPr>
          <w:sz w:val="24"/>
          <w:szCs w:val="24"/>
        </w:rPr>
        <w:t xml:space="preserve"> ve</w:t>
      </w:r>
      <w:r w:rsidRPr="008C659C">
        <w:rPr>
          <w:sz w:val="24"/>
          <w:szCs w:val="24"/>
        </w:rPr>
        <w:t xml:space="preserve"> kirişler aks boyunca sürekli olmalıdır. </w:t>
      </w:r>
      <w:r w:rsidR="002D2F78">
        <w:rPr>
          <w:sz w:val="24"/>
          <w:szCs w:val="24"/>
        </w:rPr>
        <w:t>S</w:t>
      </w:r>
      <w:r w:rsidRPr="008C659C">
        <w:rPr>
          <w:sz w:val="24"/>
          <w:szCs w:val="24"/>
        </w:rPr>
        <w:t>üreksiz kirişler yapının deprem altındaki davranışını olumsuz etkile</w:t>
      </w:r>
      <w:r w:rsidR="00A80030">
        <w:rPr>
          <w:sz w:val="24"/>
          <w:szCs w:val="24"/>
        </w:rPr>
        <w:t>mektedir.</w:t>
      </w:r>
    </w:p>
    <w:p w14:paraId="72B88542" w14:textId="2BDD33AF" w:rsidR="008C659C" w:rsidRDefault="008C659C" w:rsidP="008C659C">
      <w:pPr>
        <w:spacing w:after="0" w:line="240" w:lineRule="auto"/>
        <w:jc w:val="both"/>
        <w:rPr>
          <w:b/>
          <w:bCs/>
          <w:sz w:val="24"/>
          <w:szCs w:val="24"/>
        </w:rPr>
      </w:pPr>
    </w:p>
    <w:p w14:paraId="7D8D6AE9" w14:textId="1DF667AF" w:rsidR="008C659C" w:rsidRPr="00CE0A51" w:rsidRDefault="008C659C" w:rsidP="008C659C">
      <w:pPr>
        <w:pStyle w:val="ListeParagraf"/>
        <w:numPr>
          <w:ilvl w:val="0"/>
          <w:numId w:val="1"/>
        </w:numPr>
        <w:spacing w:after="0" w:line="240" w:lineRule="auto"/>
        <w:jc w:val="both"/>
        <w:rPr>
          <w:b/>
          <w:bCs/>
          <w:sz w:val="24"/>
          <w:szCs w:val="24"/>
        </w:rPr>
      </w:pPr>
      <w:r w:rsidRPr="00CE0A51">
        <w:rPr>
          <w:b/>
          <w:bCs/>
          <w:sz w:val="24"/>
          <w:szCs w:val="24"/>
        </w:rPr>
        <w:t>GENEL BİLGİLER</w:t>
      </w:r>
    </w:p>
    <w:p w14:paraId="7E525467" w14:textId="377CF80B" w:rsidR="00587951" w:rsidRDefault="00587951" w:rsidP="00587951">
      <w:pPr>
        <w:spacing w:after="0" w:line="240" w:lineRule="auto"/>
        <w:jc w:val="both"/>
        <w:rPr>
          <w:b/>
          <w:bCs/>
          <w:sz w:val="24"/>
          <w:szCs w:val="24"/>
        </w:rPr>
      </w:pPr>
    </w:p>
    <w:p w14:paraId="33AEC911" w14:textId="67DB5632" w:rsidR="00587951" w:rsidRPr="00CE0A51" w:rsidRDefault="00587951" w:rsidP="00587951">
      <w:pPr>
        <w:pStyle w:val="ListeParagraf"/>
        <w:numPr>
          <w:ilvl w:val="1"/>
          <w:numId w:val="1"/>
        </w:numPr>
        <w:spacing w:after="0" w:line="240" w:lineRule="auto"/>
        <w:jc w:val="both"/>
        <w:rPr>
          <w:b/>
          <w:bCs/>
          <w:sz w:val="24"/>
          <w:szCs w:val="24"/>
        </w:rPr>
      </w:pPr>
      <w:bookmarkStart w:id="0" w:name="_Toc123857245"/>
      <w:r w:rsidRPr="00587951">
        <w:rPr>
          <w:b/>
          <w:bCs/>
          <w:sz w:val="24"/>
          <w:szCs w:val="24"/>
        </w:rPr>
        <w:t>A1 Tipi Burulma Düzensizliği</w:t>
      </w:r>
      <w:bookmarkEnd w:id="0"/>
    </w:p>
    <w:p w14:paraId="0798E10F" w14:textId="016E6A0A" w:rsidR="00587951" w:rsidRDefault="00587951" w:rsidP="00587951">
      <w:pPr>
        <w:spacing w:after="0" w:line="240" w:lineRule="auto"/>
        <w:jc w:val="both"/>
        <w:rPr>
          <w:sz w:val="24"/>
          <w:szCs w:val="24"/>
        </w:rPr>
      </w:pPr>
      <w:r w:rsidRPr="00587951">
        <w:rPr>
          <w:sz w:val="24"/>
          <w:szCs w:val="24"/>
        </w:rPr>
        <w:lastRenderedPageBreak/>
        <w:t>TBDY-2018 yönetmeliğinde incelen düzensizliklerden biri olan A1 burulma düzensizliği X ve Y yönünden gelen deprem kuvvetlerinin</w:t>
      </w:r>
      <w:r w:rsidR="000E4F20">
        <w:rPr>
          <w:sz w:val="24"/>
          <w:szCs w:val="24"/>
        </w:rPr>
        <w:t xml:space="preserve">, </w:t>
      </w:r>
      <w:r w:rsidRPr="00587951">
        <w:rPr>
          <w:sz w:val="24"/>
          <w:szCs w:val="24"/>
        </w:rPr>
        <w:t>her bir katta en büyük göreli kat ötelemesinin hesaplanan kattaki aynı doğrultudaki ortalama göreli</w:t>
      </w:r>
      <w:r w:rsidR="00F93343">
        <w:rPr>
          <w:sz w:val="24"/>
          <w:szCs w:val="24"/>
        </w:rPr>
        <w:t xml:space="preserve"> kat ötelemeye</w:t>
      </w:r>
      <w:r w:rsidRPr="00587951">
        <w:rPr>
          <w:sz w:val="24"/>
          <w:szCs w:val="24"/>
        </w:rPr>
        <w:t xml:space="preserve"> oranının</w:t>
      </w:r>
      <w:r w:rsidR="00B60E42">
        <w:rPr>
          <w:sz w:val="24"/>
          <w:szCs w:val="24"/>
        </w:rPr>
        <w:t xml:space="preserve"> </w:t>
      </w:r>
      <w:r w:rsidRPr="00587951">
        <w:rPr>
          <w:sz w:val="24"/>
          <w:szCs w:val="24"/>
        </w:rPr>
        <w:t xml:space="preserve">1,2’den daha büyük çıkması durumunda </w:t>
      </w:r>
      <w:r w:rsidR="00CD2465">
        <w:rPr>
          <w:sz w:val="24"/>
          <w:szCs w:val="24"/>
        </w:rPr>
        <w:t>ortaya çıkmaktadır</w:t>
      </w:r>
      <w:r w:rsidR="00B60E42">
        <w:rPr>
          <w:sz w:val="24"/>
          <w:szCs w:val="24"/>
        </w:rPr>
        <w:t xml:space="preserve"> [2].</w:t>
      </w:r>
      <w:r w:rsidRPr="00587951">
        <w:rPr>
          <w:sz w:val="24"/>
          <w:szCs w:val="24"/>
        </w:rPr>
        <w:t xml:space="preserve"> A1 burulma düzensizliğini temsil eden durum Şekil </w:t>
      </w:r>
      <w:r w:rsidR="00835F2A">
        <w:rPr>
          <w:sz w:val="24"/>
          <w:szCs w:val="24"/>
        </w:rPr>
        <w:t>2.</w:t>
      </w:r>
      <w:r w:rsidR="00453D1A">
        <w:rPr>
          <w:sz w:val="24"/>
          <w:szCs w:val="24"/>
        </w:rPr>
        <w:t>1</w:t>
      </w:r>
      <w:r w:rsidRPr="00587951">
        <w:rPr>
          <w:sz w:val="24"/>
          <w:szCs w:val="24"/>
        </w:rPr>
        <w:t>’de gösterilmiştir.</w:t>
      </w:r>
    </w:p>
    <w:p w14:paraId="0A2FAE8F" w14:textId="77777777" w:rsidR="00CD2465" w:rsidRPr="00587951" w:rsidRDefault="00CD2465" w:rsidP="00587951">
      <w:pPr>
        <w:spacing w:after="0" w:line="240" w:lineRule="auto"/>
        <w:jc w:val="both"/>
        <w:rPr>
          <w:b/>
          <w:sz w:val="24"/>
          <w:szCs w:val="24"/>
        </w:rPr>
      </w:pPr>
    </w:p>
    <w:p w14:paraId="0EFEB9D2" w14:textId="77777777" w:rsidR="00587951" w:rsidRPr="00587951" w:rsidRDefault="00587951" w:rsidP="00587951">
      <w:pPr>
        <w:spacing w:after="0" w:line="240" w:lineRule="auto"/>
        <w:jc w:val="center"/>
        <w:rPr>
          <w:b/>
          <w:sz w:val="24"/>
          <w:szCs w:val="24"/>
        </w:rPr>
      </w:pPr>
      <w:r w:rsidRPr="00587951">
        <w:rPr>
          <w:b/>
          <w:noProof/>
          <w:sz w:val="24"/>
          <w:szCs w:val="24"/>
          <w:lang w:eastAsia="tr-TR"/>
        </w:rPr>
        <w:drawing>
          <wp:inline distT="0" distB="0" distL="0" distR="0" wp14:anchorId="700AEA61" wp14:editId="240792F4">
            <wp:extent cx="4876800" cy="3429000"/>
            <wp:effectExtent l="0" t="0" r="0" b="0"/>
            <wp:docPr id="77" name="Resi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7269" cy="3429330"/>
                    </a:xfrm>
                    <a:prstGeom prst="rect">
                      <a:avLst/>
                    </a:prstGeom>
                    <a:noFill/>
                  </pic:spPr>
                </pic:pic>
              </a:graphicData>
            </a:graphic>
          </wp:inline>
        </w:drawing>
      </w:r>
      <w:bookmarkStart w:id="1" w:name="_GoBack"/>
      <w:bookmarkEnd w:id="1"/>
    </w:p>
    <w:p w14:paraId="5D2B57B2" w14:textId="01C0E105" w:rsidR="00587951" w:rsidRPr="005825EB" w:rsidRDefault="00587951" w:rsidP="00587951">
      <w:pPr>
        <w:spacing w:after="0" w:line="240" w:lineRule="auto"/>
        <w:jc w:val="center"/>
        <w:rPr>
          <w:b/>
          <w:bCs/>
          <w:szCs w:val="20"/>
        </w:rPr>
      </w:pPr>
      <w:bookmarkStart w:id="2" w:name="_Toc121858253"/>
      <w:bookmarkStart w:id="3" w:name="_Toc122557664"/>
      <w:r w:rsidRPr="005825EB">
        <w:rPr>
          <w:b/>
          <w:bCs/>
          <w:szCs w:val="20"/>
        </w:rPr>
        <w:t xml:space="preserve">Şekil </w:t>
      </w:r>
      <w:r w:rsidR="00835F2A">
        <w:rPr>
          <w:b/>
          <w:bCs/>
          <w:szCs w:val="20"/>
        </w:rPr>
        <w:t>2.</w:t>
      </w:r>
      <w:r w:rsidR="00453D1A" w:rsidRPr="005825EB">
        <w:rPr>
          <w:b/>
          <w:bCs/>
          <w:szCs w:val="20"/>
        </w:rPr>
        <w:t>1</w:t>
      </w:r>
      <w:r w:rsidRPr="005825EB">
        <w:rPr>
          <w:b/>
          <w:bCs/>
          <w:szCs w:val="20"/>
        </w:rPr>
        <w:t>.</w:t>
      </w:r>
      <w:r w:rsidRPr="005825EB">
        <w:rPr>
          <w:szCs w:val="20"/>
        </w:rPr>
        <w:t xml:space="preserve"> A1 Burulma düzensizliği şematik gösterimi</w:t>
      </w:r>
      <w:bookmarkEnd w:id="2"/>
      <w:bookmarkEnd w:id="3"/>
      <w:r w:rsidR="00A80030">
        <w:rPr>
          <w:szCs w:val="20"/>
        </w:rPr>
        <w:t xml:space="preserve"> </w:t>
      </w:r>
      <w:r w:rsidR="000820AB">
        <w:rPr>
          <w:szCs w:val="20"/>
        </w:rPr>
        <w:t>[</w:t>
      </w:r>
      <w:r w:rsidR="003960BE">
        <w:rPr>
          <w:szCs w:val="20"/>
        </w:rPr>
        <w:t>9</w:t>
      </w:r>
      <w:r w:rsidR="000820AB">
        <w:rPr>
          <w:szCs w:val="20"/>
        </w:rPr>
        <w:t>]</w:t>
      </w:r>
    </w:p>
    <w:p w14:paraId="78F60149" w14:textId="77777777" w:rsidR="00587951" w:rsidRPr="00587951" w:rsidRDefault="00587951" w:rsidP="00587951">
      <w:pPr>
        <w:spacing w:after="0" w:line="240" w:lineRule="auto"/>
        <w:jc w:val="both"/>
        <w:rPr>
          <w:b/>
          <w:sz w:val="24"/>
          <w:szCs w:val="24"/>
        </w:rPr>
      </w:pPr>
    </w:p>
    <w:p w14:paraId="3F294380" w14:textId="2D0F6842" w:rsidR="00587951" w:rsidRPr="00587951" w:rsidRDefault="00587951" w:rsidP="00587951">
      <w:pPr>
        <w:spacing w:after="0" w:line="240" w:lineRule="auto"/>
        <w:jc w:val="both"/>
        <w:rPr>
          <w:b/>
          <w:sz w:val="24"/>
          <w:szCs w:val="24"/>
        </w:rPr>
      </w:pPr>
      <w:bookmarkStart w:id="4" w:name="_Hlk129170910"/>
      <w:r w:rsidRPr="00587951">
        <w:rPr>
          <w:sz w:val="24"/>
          <w:szCs w:val="24"/>
        </w:rPr>
        <w:t>η</w:t>
      </w:r>
      <w:bookmarkEnd w:id="4"/>
      <w:r w:rsidRPr="00587951">
        <w:rPr>
          <w:sz w:val="24"/>
          <w:szCs w:val="24"/>
        </w:rPr>
        <w:t>b</w:t>
      </w:r>
      <w:r w:rsidRPr="00A80030">
        <w:rPr>
          <w:sz w:val="24"/>
          <w:szCs w:val="24"/>
          <w:vertAlign w:val="subscript"/>
        </w:rPr>
        <w:t>i</w:t>
      </w:r>
      <w:r w:rsidRPr="00587951">
        <w:rPr>
          <w:sz w:val="24"/>
          <w:szCs w:val="24"/>
        </w:rPr>
        <w:t xml:space="preserve"> =Burulma düzensizliği katsayısı,</w:t>
      </w:r>
    </w:p>
    <w:p w14:paraId="6A482DFE" w14:textId="431F6EE3" w:rsidR="00587951" w:rsidRDefault="00587951" w:rsidP="00587951">
      <w:pPr>
        <w:spacing w:after="0" w:line="240" w:lineRule="auto"/>
        <w:jc w:val="both"/>
        <w:rPr>
          <w:b/>
          <w:bCs/>
          <w:sz w:val="24"/>
          <w:szCs w:val="24"/>
        </w:rPr>
      </w:pPr>
      <w:bookmarkStart w:id="5" w:name="_Hlk121937824"/>
      <w:r w:rsidRPr="00587951">
        <w:rPr>
          <w:sz w:val="24"/>
          <w:szCs w:val="24"/>
        </w:rPr>
        <w:t>Δ</w:t>
      </w:r>
      <w:r w:rsidRPr="00A80030">
        <w:rPr>
          <w:sz w:val="24"/>
          <w:szCs w:val="24"/>
          <w:vertAlign w:val="subscript"/>
        </w:rPr>
        <w:t>i</w:t>
      </w:r>
      <w:bookmarkEnd w:id="5"/>
      <w:r w:rsidRPr="00587951">
        <w:rPr>
          <w:sz w:val="24"/>
          <w:szCs w:val="24"/>
        </w:rPr>
        <w:t>= Göreli kat ötelemesi olmak üzere,</w:t>
      </w:r>
    </w:p>
    <w:p w14:paraId="27EDDC2C" w14:textId="77777777" w:rsidR="00587951" w:rsidRPr="00587951" w:rsidRDefault="00587951" w:rsidP="00587951">
      <w:pPr>
        <w:spacing w:after="0" w:line="240" w:lineRule="auto"/>
        <w:jc w:val="both"/>
        <w:rPr>
          <w:b/>
          <w:sz w:val="24"/>
          <w:szCs w:val="24"/>
        </w:rPr>
      </w:pPr>
    </w:p>
    <w:p w14:paraId="6C6142A2" w14:textId="64CF3A1B" w:rsidR="00587951" w:rsidRDefault="00587951" w:rsidP="00587951">
      <w:pPr>
        <w:spacing w:after="0" w:line="240" w:lineRule="auto"/>
        <w:jc w:val="both"/>
        <w:rPr>
          <w:b/>
          <w:bCs/>
          <w:sz w:val="24"/>
          <w:szCs w:val="24"/>
        </w:rPr>
      </w:pPr>
      <w:bookmarkStart w:id="6" w:name="_Hlk122519633"/>
      <m:oMath>
        <m:r>
          <m:rPr>
            <m:sty m:val="p"/>
          </m:rPr>
          <w:rPr>
            <w:rFonts w:ascii="Cambria Math" w:hAnsi="Cambria Math" w:cs="Cambria Math"/>
            <w:sz w:val="24"/>
            <w:szCs w:val="24"/>
          </w:rPr>
          <m:t>ηbi=</m:t>
        </m:r>
        <m:f>
          <m:fPr>
            <m:ctrlPr>
              <w:rPr>
                <w:rFonts w:ascii="Cambria Math" w:hAnsi="Cambria Math"/>
                <w:sz w:val="24"/>
                <w:szCs w:val="24"/>
              </w:rPr>
            </m:ctrlPr>
          </m:fPr>
          <m:num>
            <m:r>
              <m:rPr>
                <m:sty m:val="p"/>
              </m:rPr>
              <w:rPr>
                <w:rFonts w:ascii="Cambria Math" w:hAnsi="Cambria Math"/>
                <w:sz w:val="24"/>
                <w:szCs w:val="24"/>
              </w:rPr>
              <m:t>(Δi)max</m:t>
            </m:r>
          </m:num>
          <m:den>
            <m:r>
              <m:rPr>
                <m:sty m:val="p"/>
              </m:rPr>
              <w:rPr>
                <w:rFonts w:ascii="Cambria Math" w:hAnsi="Cambria Math"/>
                <w:sz w:val="24"/>
                <w:szCs w:val="24"/>
              </w:rPr>
              <m:t>(Δi)ort</m:t>
            </m:r>
          </m:den>
        </m:f>
        <m:r>
          <m:rPr>
            <m:sty m:val="p"/>
          </m:rPr>
          <w:rPr>
            <w:rFonts w:ascii="Cambria Math" w:hAnsi="Cambria Math"/>
            <w:sz w:val="24"/>
            <w:szCs w:val="24"/>
          </w:rPr>
          <m:t xml:space="preserve"> ˂1,2</m:t>
        </m:r>
      </m:oMath>
      <w:r w:rsidRPr="00587951">
        <w:rPr>
          <w:sz w:val="24"/>
          <w:szCs w:val="24"/>
        </w:rPr>
        <w:t xml:space="preserve">           </w:t>
      </w:r>
      <w:r>
        <w:rPr>
          <w:b/>
          <w:bCs/>
          <w:sz w:val="24"/>
          <w:szCs w:val="24"/>
        </w:rPr>
        <w:t xml:space="preserve">                                                                                                   </w:t>
      </w:r>
      <w:r w:rsidRPr="00587951">
        <w:rPr>
          <w:sz w:val="24"/>
          <w:szCs w:val="24"/>
        </w:rPr>
        <w:t>(2.1)</w:t>
      </w:r>
    </w:p>
    <w:p w14:paraId="6E1956E4" w14:textId="794B6331" w:rsidR="00587951" w:rsidRPr="00587951" w:rsidRDefault="00587951" w:rsidP="00587951">
      <w:pPr>
        <w:spacing w:after="0" w:line="240" w:lineRule="auto"/>
        <w:jc w:val="both"/>
        <w:rPr>
          <w:b/>
          <w:sz w:val="24"/>
          <w:szCs w:val="24"/>
        </w:rPr>
      </w:pPr>
      <w:r w:rsidRPr="00587951">
        <w:rPr>
          <w:sz w:val="24"/>
          <w:szCs w:val="24"/>
        </w:rPr>
        <w:t xml:space="preserve">                                                                                          </w:t>
      </w:r>
    </w:p>
    <w:bookmarkEnd w:id="6"/>
    <w:p w14:paraId="5D275F10" w14:textId="76C6A057" w:rsidR="00587951" w:rsidRPr="00587951" w:rsidRDefault="00587951" w:rsidP="00587951">
      <w:pPr>
        <w:spacing w:after="0" w:line="240" w:lineRule="auto"/>
        <w:jc w:val="both"/>
        <w:rPr>
          <w:b/>
          <w:sz w:val="24"/>
          <w:szCs w:val="24"/>
        </w:rPr>
      </w:pPr>
      <w:r w:rsidRPr="00587951">
        <w:rPr>
          <w:sz w:val="24"/>
          <w:szCs w:val="24"/>
        </w:rPr>
        <w:t xml:space="preserve">Denklem (2.1) de belirtildiği gibi </w:t>
      </w:r>
      <w:r w:rsidR="00A80030" w:rsidRPr="00A80030">
        <w:rPr>
          <w:sz w:val="24"/>
          <w:szCs w:val="24"/>
        </w:rPr>
        <w:t>η</w:t>
      </w:r>
      <w:r w:rsidRPr="00587951">
        <w:rPr>
          <w:sz w:val="24"/>
          <w:szCs w:val="24"/>
        </w:rPr>
        <w:t>b</w:t>
      </w:r>
      <w:r w:rsidRPr="00A80030">
        <w:rPr>
          <w:sz w:val="24"/>
          <w:szCs w:val="24"/>
          <w:vertAlign w:val="subscript"/>
        </w:rPr>
        <w:t>i</w:t>
      </w:r>
      <w:r w:rsidRPr="00587951">
        <w:rPr>
          <w:sz w:val="24"/>
          <w:szCs w:val="24"/>
        </w:rPr>
        <w:t xml:space="preserve"> değeri 1,2 sınır koşulunu geçtiği durumlar için burulma düzensizliği söz konusu olmaktadır.</w:t>
      </w:r>
    </w:p>
    <w:p w14:paraId="4A76DAEE" w14:textId="2321FA16" w:rsidR="00587951" w:rsidRDefault="00587951" w:rsidP="00587951">
      <w:pPr>
        <w:spacing w:after="0" w:line="240" w:lineRule="auto"/>
        <w:jc w:val="both"/>
        <w:rPr>
          <w:b/>
          <w:bCs/>
          <w:sz w:val="24"/>
          <w:szCs w:val="24"/>
        </w:rPr>
      </w:pPr>
      <w:r w:rsidRPr="00587951">
        <w:rPr>
          <w:sz w:val="24"/>
          <w:szCs w:val="24"/>
        </w:rPr>
        <w:t>Yapının bir katında burulma düzensizliği bulunması durumundaki koşulu ile ±%5 ek dış merkezlik, her iki deprem doğrultusu için db</w:t>
      </w:r>
      <w:r w:rsidRPr="00A80030">
        <w:rPr>
          <w:sz w:val="24"/>
          <w:szCs w:val="24"/>
          <w:vertAlign w:val="subscript"/>
        </w:rPr>
        <w:t>i</w:t>
      </w:r>
      <w:r w:rsidRPr="00587951">
        <w:rPr>
          <w:sz w:val="24"/>
          <w:szCs w:val="24"/>
        </w:rPr>
        <w:t xml:space="preserve"> değeri) ek dış merkezlilik katsayısı ile çarpılarak büyütülecektir Denklem (2.2).</w:t>
      </w:r>
    </w:p>
    <w:p w14:paraId="6983EE63" w14:textId="77777777" w:rsidR="00587951" w:rsidRPr="00587951" w:rsidRDefault="00587951" w:rsidP="00587951">
      <w:pPr>
        <w:spacing w:after="0" w:line="240" w:lineRule="auto"/>
        <w:jc w:val="both"/>
        <w:rPr>
          <w:b/>
          <w:sz w:val="24"/>
          <w:szCs w:val="24"/>
        </w:rPr>
      </w:pPr>
    </w:p>
    <w:p w14:paraId="4CB9A870" w14:textId="67A43F6C" w:rsidR="00587951" w:rsidRDefault="00587951" w:rsidP="00587951">
      <w:pPr>
        <w:spacing w:after="0" w:line="240" w:lineRule="auto"/>
        <w:jc w:val="both"/>
        <w:rPr>
          <w:b/>
          <w:bCs/>
          <w:sz w:val="24"/>
          <w:szCs w:val="24"/>
        </w:rPr>
      </w:pPr>
      <m:oMath>
        <m:r>
          <m:rPr>
            <m:sty m:val="p"/>
          </m:rPr>
          <w:rPr>
            <w:rFonts w:ascii="Cambria Math" w:hAnsi="Cambria Math"/>
            <w:sz w:val="24"/>
            <w:szCs w:val="24"/>
          </w:rPr>
          <m:t>dbi=</m:t>
        </m:r>
        <m:f>
          <m:fPr>
            <m:ctrlPr>
              <w:rPr>
                <w:rFonts w:ascii="Cambria Math" w:hAnsi="Cambria Math"/>
                <w:sz w:val="24"/>
                <w:szCs w:val="24"/>
              </w:rPr>
            </m:ctrlPr>
          </m:fPr>
          <m:num>
            <w:bookmarkStart w:id="7" w:name="_Hlk122519106"/>
            <m:r>
              <w:rPr>
                <w:rFonts w:ascii="Cambria Math" w:hAnsi="Cambria Math"/>
                <w:sz w:val="24"/>
                <w:szCs w:val="24"/>
              </w:rPr>
              <m:t>ηbi</m:t>
            </m:r>
            <w:bookmarkEnd w:id="7"/>
          </m:num>
          <m:den>
            <m:r>
              <m:rPr>
                <m:sty m:val="p"/>
              </m:rPr>
              <w:rPr>
                <w:rFonts w:ascii="Cambria Math" w:hAnsi="Cambria Math"/>
                <w:sz w:val="24"/>
                <w:szCs w:val="24"/>
              </w:rPr>
              <m:t>1.2</m:t>
            </m:r>
          </m:den>
        </m:f>
        <m:r>
          <m:rPr>
            <m:sty m:val="p"/>
          </m:rPr>
          <w:rPr>
            <w:rFonts w:ascii="Cambria Math" w:hAnsi="Cambria Math"/>
            <w:sz w:val="24"/>
            <w:szCs w:val="24"/>
          </w:rPr>
          <m:t xml:space="preserve"> </m:t>
        </m:r>
        <m:r>
          <w:rPr>
            <w:rFonts w:ascii="Cambria Math" w:hAnsi="Cambria Math"/>
            <w:sz w:val="24"/>
            <w:szCs w:val="24"/>
          </w:rPr>
          <m:t>x</m:t>
        </m:r>
        <m:r>
          <m:rPr>
            <m:sty m:val="p"/>
          </m:rPr>
          <w:rPr>
            <w:rFonts w:ascii="Cambria Math" w:hAnsi="Cambria Math"/>
            <w:sz w:val="24"/>
            <w:szCs w:val="24"/>
          </w:rPr>
          <m:t xml:space="preserve"> 2</m:t>
        </m:r>
      </m:oMath>
      <w:r w:rsidRPr="00587951">
        <w:rPr>
          <w:sz w:val="24"/>
          <w:szCs w:val="24"/>
        </w:rPr>
        <w:t xml:space="preserve">                                                                                                       </w:t>
      </w:r>
      <w:r>
        <w:rPr>
          <w:b/>
          <w:bCs/>
          <w:sz w:val="24"/>
          <w:szCs w:val="24"/>
        </w:rPr>
        <w:t xml:space="preserve">                 </w:t>
      </w:r>
      <w:r w:rsidRPr="00587951">
        <w:rPr>
          <w:sz w:val="24"/>
          <w:szCs w:val="24"/>
        </w:rPr>
        <w:t xml:space="preserve"> (2.2.)</w:t>
      </w:r>
    </w:p>
    <w:p w14:paraId="0D6256A8" w14:textId="77777777" w:rsidR="00587951" w:rsidRPr="00587951" w:rsidRDefault="00587951" w:rsidP="00587951">
      <w:pPr>
        <w:spacing w:after="0" w:line="240" w:lineRule="auto"/>
        <w:jc w:val="both"/>
        <w:rPr>
          <w:b/>
          <w:sz w:val="24"/>
          <w:szCs w:val="24"/>
        </w:rPr>
      </w:pPr>
    </w:p>
    <w:p w14:paraId="097FB193" w14:textId="6438C98C" w:rsidR="00587951" w:rsidRDefault="00587951" w:rsidP="00587951">
      <w:pPr>
        <w:spacing w:after="0" w:line="240" w:lineRule="auto"/>
        <w:jc w:val="both"/>
        <w:rPr>
          <w:b/>
          <w:bCs/>
          <w:sz w:val="24"/>
          <w:szCs w:val="24"/>
        </w:rPr>
      </w:pPr>
      <w:r w:rsidRPr="00587951">
        <w:rPr>
          <w:sz w:val="24"/>
          <w:szCs w:val="24"/>
        </w:rPr>
        <w:t>A1 burulma düzensizliği ve diğer düzensizliklerin formüllerinde kullanılan göreli öteleme</w:t>
      </w:r>
      <w:r w:rsidR="000E4F20">
        <w:rPr>
          <w:sz w:val="24"/>
          <w:szCs w:val="24"/>
        </w:rPr>
        <w:t>,</w:t>
      </w:r>
      <w:r w:rsidRPr="00587951">
        <w:rPr>
          <w:sz w:val="24"/>
          <w:szCs w:val="24"/>
        </w:rPr>
        <w:t xml:space="preserve"> bir kolon </w:t>
      </w:r>
      <w:r w:rsidR="000E4F20">
        <w:rPr>
          <w:sz w:val="24"/>
          <w:szCs w:val="24"/>
        </w:rPr>
        <w:t>ve</w:t>
      </w:r>
      <w:r w:rsidRPr="00587951">
        <w:rPr>
          <w:sz w:val="24"/>
          <w:szCs w:val="24"/>
        </w:rPr>
        <w:t xml:space="preserve"> perde elemanın (düşey elemanların) bir üst ya da bir alt</w:t>
      </w:r>
      <w:r w:rsidR="000E4F20">
        <w:rPr>
          <w:sz w:val="24"/>
          <w:szCs w:val="24"/>
        </w:rPr>
        <w:t xml:space="preserve"> kattaki</w:t>
      </w:r>
      <w:r w:rsidRPr="00587951">
        <w:rPr>
          <w:sz w:val="24"/>
          <w:szCs w:val="24"/>
        </w:rPr>
        <w:t xml:space="preserve"> perde </w:t>
      </w:r>
      <w:r w:rsidR="000E4F20">
        <w:rPr>
          <w:sz w:val="24"/>
          <w:szCs w:val="24"/>
        </w:rPr>
        <w:t xml:space="preserve">ve </w:t>
      </w:r>
      <w:r w:rsidRPr="00587951">
        <w:rPr>
          <w:sz w:val="24"/>
          <w:szCs w:val="24"/>
        </w:rPr>
        <w:t>kolona göre yer değiştirme</w:t>
      </w:r>
      <w:r w:rsidR="000E4F20">
        <w:rPr>
          <w:sz w:val="24"/>
          <w:szCs w:val="24"/>
        </w:rPr>
        <w:t xml:space="preserve"> miktarıyla ilişkilidir.</w:t>
      </w:r>
    </w:p>
    <w:p w14:paraId="5EBB3447" w14:textId="77777777" w:rsidR="00CE2C41" w:rsidRPr="00587951" w:rsidRDefault="00CE2C41" w:rsidP="00587951">
      <w:pPr>
        <w:spacing w:after="0" w:line="240" w:lineRule="auto"/>
        <w:jc w:val="both"/>
        <w:rPr>
          <w:b/>
          <w:sz w:val="24"/>
          <w:szCs w:val="24"/>
        </w:rPr>
      </w:pPr>
    </w:p>
    <w:p w14:paraId="02CC0290" w14:textId="0A030C1F" w:rsidR="00587951" w:rsidRDefault="00587951" w:rsidP="00587951">
      <w:pPr>
        <w:spacing w:after="0" w:line="240" w:lineRule="auto"/>
        <w:jc w:val="both"/>
        <w:rPr>
          <w:sz w:val="24"/>
          <w:szCs w:val="24"/>
        </w:rPr>
      </w:pPr>
      <w:r w:rsidRPr="00587951">
        <w:rPr>
          <w:sz w:val="24"/>
          <w:szCs w:val="24"/>
        </w:rPr>
        <w:t xml:space="preserve">A1 burulma düzensizliğini önlemek için rijit taşıyıcı sistem elemanları binanın burulma rijitliğini artıracak şekilde yerleştirilmelidir. Yani küçük ve çok sayıda perde duvar seçimi </w:t>
      </w:r>
      <w:r w:rsidR="002D2F78">
        <w:rPr>
          <w:sz w:val="24"/>
          <w:szCs w:val="24"/>
        </w:rPr>
        <w:t>büyük</w:t>
      </w:r>
      <w:r w:rsidRPr="00587951">
        <w:rPr>
          <w:sz w:val="24"/>
          <w:szCs w:val="24"/>
        </w:rPr>
        <w:t xml:space="preserve"> ve az sayıda perde duvar seçiminden daha iyidir. Bunun sebebi az sayıda ve büyük olan perde duvarlardan biri deprem etkisiyle hasar aldığında yapıda büyük burulmalar meydana </w:t>
      </w:r>
      <w:r w:rsidRPr="00587951">
        <w:rPr>
          <w:sz w:val="24"/>
          <w:szCs w:val="24"/>
        </w:rPr>
        <w:lastRenderedPageBreak/>
        <w:t xml:space="preserve">gelecektir. Bunun yerine çok sayıda küçük perde elemanları yapıldığı takdirde birinde meydana gelen burulmayı diğer elemanlar tarafından mümkün olduğunca engellenir. </w:t>
      </w:r>
    </w:p>
    <w:p w14:paraId="24CC3550" w14:textId="4925F2F6" w:rsidR="00E069AA" w:rsidRDefault="00E069AA" w:rsidP="00587951">
      <w:pPr>
        <w:spacing w:after="0" w:line="240" w:lineRule="auto"/>
        <w:jc w:val="both"/>
        <w:rPr>
          <w:sz w:val="24"/>
          <w:szCs w:val="24"/>
        </w:rPr>
      </w:pPr>
    </w:p>
    <w:p w14:paraId="53204BBF" w14:textId="77777777" w:rsidR="00E947E4" w:rsidRDefault="00E947E4" w:rsidP="00E947E4">
      <w:pPr>
        <w:spacing w:after="0" w:line="240" w:lineRule="auto"/>
        <w:jc w:val="center"/>
        <w:rPr>
          <w:szCs w:val="20"/>
        </w:rPr>
      </w:pPr>
      <w:r>
        <w:rPr>
          <w:noProof/>
          <w:lang w:eastAsia="tr-TR"/>
        </w:rPr>
        <w:drawing>
          <wp:inline distT="0" distB="0" distL="0" distR="0" wp14:anchorId="332C6B5A" wp14:editId="6CC9746D">
            <wp:extent cx="5076825" cy="2990850"/>
            <wp:effectExtent l="0" t="0" r="9525"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5216" t="20326" r="24813" b="41963"/>
                    <a:stretch/>
                  </pic:blipFill>
                  <pic:spPr bwMode="auto">
                    <a:xfrm>
                      <a:off x="0" y="0"/>
                      <a:ext cx="5087067" cy="2996884"/>
                    </a:xfrm>
                    <a:prstGeom prst="rect">
                      <a:avLst/>
                    </a:prstGeom>
                    <a:ln>
                      <a:noFill/>
                    </a:ln>
                    <a:extLst>
                      <a:ext uri="{53640926-AAD7-44D8-BBD7-CCE9431645EC}">
                        <a14:shadowObscured xmlns:a14="http://schemas.microsoft.com/office/drawing/2010/main"/>
                      </a:ext>
                    </a:extLst>
                  </pic:spPr>
                </pic:pic>
              </a:graphicData>
            </a:graphic>
          </wp:inline>
        </w:drawing>
      </w:r>
    </w:p>
    <w:p w14:paraId="1906C125" w14:textId="12B76924" w:rsidR="00E947E4" w:rsidRDefault="00E947E4" w:rsidP="00E947E4">
      <w:pPr>
        <w:spacing w:after="0" w:line="240" w:lineRule="auto"/>
        <w:jc w:val="center"/>
        <w:rPr>
          <w:szCs w:val="20"/>
        </w:rPr>
      </w:pPr>
      <w:r w:rsidRPr="003B4744">
        <w:rPr>
          <w:b/>
          <w:bCs/>
          <w:szCs w:val="20"/>
        </w:rPr>
        <w:t>Şekil</w:t>
      </w:r>
      <w:r w:rsidR="002D1D63">
        <w:rPr>
          <w:b/>
          <w:bCs/>
          <w:szCs w:val="20"/>
        </w:rPr>
        <w:t xml:space="preserve"> </w:t>
      </w:r>
      <w:r w:rsidR="00835F2A">
        <w:rPr>
          <w:b/>
          <w:bCs/>
          <w:szCs w:val="20"/>
        </w:rPr>
        <w:t>2.</w:t>
      </w:r>
      <w:r w:rsidR="002D1D63">
        <w:rPr>
          <w:b/>
          <w:bCs/>
          <w:szCs w:val="20"/>
        </w:rPr>
        <w:t>2</w:t>
      </w:r>
      <w:r w:rsidRPr="003B4744">
        <w:rPr>
          <w:b/>
          <w:bCs/>
          <w:szCs w:val="20"/>
        </w:rPr>
        <w:t>.</w:t>
      </w:r>
      <w:r>
        <w:rPr>
          <w:b/>
          <w:bCs/>
          <w:szCs w:val="20"/>
        </w:rPr>
        <w:t xml:space="preserve"> </w:t>
      </w:r>
      <w:r w:rsidR="0018265D" w:rsidRPr="0018265D">
        <w:rPr>
          <w:szCs w:val="20"/>
        </w:rPr>
        <w:t>Yapı</w:t>
      </w:r>
      <w:r w:rsidR="0018265D">
        <w:rPr>
          <w:b/>
          <w:bCs/>
          <w:szCs w:val="20"/>
        </w:rPr>
        <w:t xml:space="preserve"> </w:t>
      </w:r>
      <w:r w:rsidR="0018265D">
        <w:rPr>
          <w:szCs w:val="20"/>
        </w:rPr>
        <w:t>k</w:t>
      </w:r>
      <w:r>
        <w:rPr>
          <w:szCs w:val="20"/>
        </w:rPr>
        <w:t>ütle ve rijitlik merkezleri şematik gösterim</w:t>
      </w:r>
      <w:r w:rsidR="0018265D">
        <w:rPr>
          <w:szCs w:val="20"/>
        </w:rPr>
        <w:t>i</w:t>
      </w:r>
      <w:r>
        <w:rPr>
          <w:szCs w:val="20"/>
        </w:rPr>
        <w:t xml:space="preserve"> [15]</w:t>
      </w:r>
    </w:p>
    <w:p w14:paraId="24AAD701" w14:textId="4907173B" w:rsidR="00B927D9" w:rsidRDefault="00B927D9" w:rsidP="00B927D9">
      <w:pPr>
        <w:spacing w:after="0" w:line="240" w:lineRule="auto"/>
        <w:rPr>
          <w:szCs w:val="20"/>
        </w:rPr>
      </w:pPr>
    </w:p>
    <w:p w14:paraId="2142B735" w14:textId="434BF587" w:rsidR="00B927D9" w:rsidRDefault="00B927D9" w:rsidP="00B927D9">
      <w:pPr>
        <w:spacing w:after="0" w:line="240" w:lineRule="auto"/>
        <w:jc w:val="both"/>
        <w:rPr>
          <w:sz w:val="24"/>
          <w:szCs w:val="24"/>
        </w:rPr>
      </w:pPr>
      <w:r>
        <w:rPr>
          <w:sz w:val="24"/>
          <w:szCs w:val="24"/>
        </w:rPr>
        <w:t>Taşıyıcı sistem tasarımı esnasında dikkat edilmesi gereken önemli noktalardan biri de yapının ağırlık ve kütle merkezlerini birbirine yakın olmasına öze</w:t>
      </w:r>
      <w:r w:rsidR="001E3045">
        <w:rPr>
          <w:sz w:val="24"/>
          <w:szCs w:val="24"/>
        </w:rPr>
        <w:t>n</w:t>
      </w:r>
      <w:r>
        <w:rPr>
          <w:sz w:val="24"/>
          <w:szCs w:val="24"/>
        </w:rPr>
        <w:t xml:space="preserve"> gösterilmelidir.</w:t>
      </w:r>
      <w:r w:rsidR="002D1D63">
        <w:rPr>
          <w:sz w:val="24"/>
          <w:szCs w:val="24"/>
        </w:rPr>
        <w:t xml:space="preserve"> Şekil </w:t>
      </w:r>
      <w:r w:rsidR="00835F2A">
        <w:rPr>
          <w:sz w:val="24"/>
          <w:szCs w:val="24"/>
        </w:rPr>
        <w:t>2.</w:t>
      </w:r>
      <w:r w:rsidR="002D1D63">
        <w:rPr>
          <w:sz w:val="24"/>
          <w:szCs w:val="24"/>
        </w:rPr>
        <w:t>2’de kütle ve rijitlik merkezinin şematik gösterimine yer verilmiştir.</w:t>
      </w:r>
      <w:r>
        <w:rPr>
          <w:sz w:val="24"/>
          <w:szCs w:val="24"/>
        </w:rPr>
        <w:t xml:space="preserve"> </w:t>
      </w:r>
      <w:r w:rsidR="001E3045">
        <w:rPr>
          <w:sz w:val="24"/>
          <w:szCs w:val="24"/>
        </w:rPr>
        <w:t>Kütle merkezi, yapının katlardaki kütlelerinin toplandığı düşünülen</w:t>
      </w:r>
      <w:r w:rsidR="001E3045" w:rsidRPr="001E3045">
        <w:t xml:space="preserve"> </w:t>
      </w:r>
      <w:r w:rsidR="001E3045" w:rsidRPr="001E3045">
        <w:rPr>
          <w:sz w:val="24"/>
          <w:szCs w:val="24"/>
        </w:rPr>
        <w:t>merkezi bir noktad</w:t>
      </w:r>
      <w:r w:rsidR="001E3045">
        <w:rPr>
          <w:sz w:val="24"/>
          <w:szCs w:val="24"/>
        </w:rPr>
        <w:t>ır. Rijitlik merkezi ise düşey taşıyıcı elemanların deprem etkisiyle oluşacak kesme kuvvetlerinin bileşkesinin geçtiği yer olarak kabul edilir.</w:t>
      </w:r>
    </w:p>
    <w:p w14:paraId="5CFAA662" w14:textId="16CDF27E" w:rsidR="00F93343" w:rsidRDefault="00F93343" w:rsidP="00B927D9">
      <w:pPr>
        <w:spacing w:after="0" w:line="240" w:lineRule="auto"/>
        <w:jc w:val="both"/>
        <w:rPr>
          <w:sz w:val="24"/>
          <w:szCs w:val="24"/>
        </w:rPr>
      </w:pPr>
    </w:p>
    <w:p w14:paraId="1D42D228" w14:textId="6E9EAAAF" w:rsidR="00F93343" w:rsidRPr="007C7115" w:rsidRDefault="00F93343" w:rsidP="00F93343">
      <w:pPr>
        <w:spacing w:after="0" w:line="240" w:lineRule="auto"/>
        <w:jc w:val="center"/>
        <w:rPr>
          <w:sz w:val="24"/>
          <w:szCs w:val="24"/>
        </w:rPr>
      </w:pPr>
      <w:r>
        <w:rPr>
          <w:noProof/>
          <w:sz w:val="24"/>
          <w:szCs w:val="24"/>
          <w:lang w:eastAsia="tr-TR"/>
        </w:rPr>
        <w:drawing>
          <wp:inline distT="0" distB="0" distL="0" distR="0" wp14:anchorId="45BE354C" wp14:editId="54EF0C7A">
            <wp:extent cx="4867275" cy="2143125"/>
            <wp:effectExtent l="0" t="0" r="9525" b="952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67275" cy="2143125"/>
                    </a:xfrm>
                    <a:prstGeom prst="rect">
                      <a:avLst/>
                    </a:prstGeom>
                    <a:noFill/>
                  </pic:spPr>
                </pic:pic>
              </a:graphicData>
            </a:graphic>
          </wp:inline>
        </w:drawing>
      </w:r>
    </w:p>
    <w:p w14:paraId="3013126B" w14:textId="12387D59" w:rsidR="00B927D9" w:rsidRDefault="00F93343" w:rsidP="00F93343">
      <w:pPr>
        <w:spacing w:after="0" w:line="240" w:lineRule="auto"/>
        <w:jc w:val="center"/>
        <w:rPr>
          <w:b/>
          <w:bCs/>
          <w:szCs w:val="20"/>
        </w:rPr>
      </w:pPr>
      <w:r w:rsidRPr="00F93343">
        <w:rPr>
          <w:b/>
          <w:bCs/>
          <w:szCs w:val="20"/>
        </w:rPr>
        <w:t xml:space="preserve">Şekil </w:t>
      </w:r>
      <w:r w:rsidR="00835F2A">
        <w:rPr>
          <w:b/>
          <w:bCs/>
          <w:szCs w:val="20"/>
        </w:rPr>
        <w:t>2.</w:t>
      </w:r>
      <w:r w:rsidR="002D1D63">
        <w:rPr>
          <w:b/>
          <w:bCs/>
          <w:szCs w:val="20"/>
        </w:rPr>
        <w:t>3</w:t>
      </w:r>
      <w:r w:rsidRPr="00F93343">
        <w:rPr>
          <w:b/>
          <w:bCs/>
          <w:szCs w:val="20"/>
        </w:rPr>
        <w:t>.</w:t>
      </w:r>
      <w:r>
        <w:rPr>
          <w:b/>
          <w:bCs/>
          <w:szCs w:val="20"/>
        </w:rPr>
        <w:t xml:space="preserve"> </w:t>
      </w:r>
      <w:r>
        <w:rPr>
          <w:szCs w:val="20"/>
        </w:rPr>
        <w:t>Farklı plan geometrisine sahip tipik yapılar [13]</w:t>
      </w:r>
    </w:p>
    <w:p w14:paraId="4AC0910E" w14:textId="5889967C" w:rsidR="00F93343" w:rsidRDefault="00F93343" w:rsidP="00F93343">
      <w:pPr>
        <w:rPr>
          <w:b/>
          <w:bCs/>
          <w:szCs w:val="20"/>
        </w:rPr>
      </w:pPr>
    </w:p>
    <w:p w14:paraId="315EE911" w14:textId="1585492C" w:rsidR="00F93343" w:rsidRDefault="00F93343" w:rsidP="00AF4446">
      <w:pPr>
        <w:spacing w:after="0" w:line="240" w:lineRule="auto"/>
        <w:jc w:val="both"/>
        <w:rPr>
          <w:sz w:val="24"/>
          <w:szCs w:val="24"/>
        </w:rPr>
      </w:pPr>
      <w:r w:rsidRPr="00AF4446">
        <w:rPr>
          <w:sz w:val="24"/>
          <w:szCs w:val="24"/>
        </w:rPr>
        <w:t xml:space="preserve">Şekil </w:t>
      </w:r>
      <w:r w:rsidR="00835F2A">
        <w:rPr>
          <w:sz w:val="24"/>
          <w:szCs w:val="24"/>
        </w:rPr>
        <w:t>2.</w:t>
      </w:r>
      <w:r w:rsidR="002D1D63">
        <w:rPr>
          <w:sz w:val="24"/>
          <w:szCs w:val="24"/>
        </w:rPr>
        <w:t>3</w:t>
      </w:r>
      <w:r w:rsidRPr="00AF4446">
        <w:rPr>
          <w:sz w:val="24"/>
          <w:szCs w:val="24"/>
        </w:rPr>
        <w:t>’ de gösterilen farklı plan geometrisine sahip L, H vb. şekillere sahip bina tasarımların</w:t>
      </w:r>
      <w:r w:rsidR="00C36596">
        <w:rPr>
          <w:sz w:val="24"/>
          <w:szCs w:val="24"/>
        </w:rPr>
        <w:t>d</w:t>
      </w:r>
      <w:r w:rsidRPr="00AF4446">
        <w:rPr>
          <w:sz w:val="24"/>
          <w:szCs w:val="24"/>
        </w:rPr>
        <w:t>a yapının rijitlik ve kütle merkezi</w:t>
      </w:r>
      <w:r w:rsidR="00AF4446" w:rsidRPr="00AF4446">
        <w:rPr>
          <w:sz w:val="24"/>
          <w:szCs w:val="24"/>
        </w:rPr>
        <w:t xml:space="preserve"> arasındaki </w:t>
      </w:r>
      <w:r w:rsidR="00C36596">
        <w:rPr>
          <w:sz w:val="24"/>
          <w:szCs w:val="24"/>
        </w:rPr>
        <w:t>uzaklık</w:t>
      </w:r>
      <w:r w:rsidR="00AF4446" w:rsidRPr="00AF4446">
        <w:rPr>
          <w:sz w:val="24"/>
          <w:szCs w:val="24"/>
        </w:rPr>
        <w:t xml:space="preserve"> </w:t>
      </w:r>
      <w:r w:rsidR="00C36596">
        <w:rPr>
          <w:sz w:val="24"/>
          <w:szCs w:val="24"/>
        </w:rPr>
        <w:t>sebebiyle oluşacak</w:t>
      </w:r>
      <w:r w:rsidR="00AF4446" w:rsidRPr="00AF4446">
        <w:rPr>
          <w:sz w:val="24"/>
          <w:szCs w:val="24"/>
        </w:rPr>
        <w:t xml:space="preserve"> eksantrisite</w:t>
      </w:r>
      <w:r w:rsidR="00C36596">
        <w:rPr>
          <w:sz w:val="24"/>
          <w:szCs w:val="24"/>
        </w:rPr>
        <w:t>nin sebep olacağı ikinci derece kuvvet etkileri deprem esnasında yapının burulmaya uğramasına sebep olmaktadır</w:t>
      </w:r>
      <w:r w:rsidR="00DD3893">
        <w:rPr>
          <w:sz w:val="24"/>
          <w:szCs w:val="24"/>
        </w:rPr>
        <w:t xml:space="preserve"> [13].</w:t>
      </w:r>
    </w:p>
    <w:p w14:paraId="08F3D26C" w14:textId="77777777" w:rsidR="00244DAB" w:rsidRDefault="00244DAB" w:rsidP="00AF4446">
      <w:pPr>
        <w:spacing w:after="0" w:line="240" w:lineRule="auto"/>
        <w:jc w:val="both"/>
        <w:rPr>
          <w:sz w:val="24"/>
          <w:szCs w:val="24"/>
        </w:rPr>
      </w:pPr>
    </w:p>
    <w:p w14:paraId="10C56AD0" w14:textId="1BB786E2" w:rsidR="002D1D63" w:rsidRPr="00AF4446" w:rsidRDefault="002D1D63" w:rsidP="00AF4446">
      <w:pPr>
        <w:spacing w:after="0" w:line="240" w:lineRule="auto"/>
        <w:jc w:val="both"/>
        <w:rPr>
          <w:sz w:val="24"/>
          <w:szCs w:val="24"/>
        </w:rPr>
      </w:pPr>
      <w:r w:rsidRPr="002D1D63">
        <w:rPr>
          <w:sz w:val="24"/>
          <w:szCs w:val="24"/>
        </w:rPr>
        <w:t xml:space="preserve">Yapılar düzgün geometrik şekilde değilse ve taşıyıcı elemanlardan kolon ve perdeler simetrik yerleştirilmemişse, yapının kütle ve rijitlik merkezleri çakışmaz ve deprem esnasında yapı </w:t>
      </w:r>
      <w:r w:rsidRPr="002D1D63">
        <w:rPr>
          <w:sz w:val="24"/>
          <w:szCs w:val="24"/>
        </w:rPr>
        <w:lastRenderedPageBreak/>
        <w:t xml:space="preserve">rijitlik merkezi etrafında dönmeye başlar ve yapıda burulmalar görülür [14]. Bu yapının depremde ağır hasarlar almasına sebep olabilmektedir. Şekil </w:t>
      </w:r>
      <w:r w:rsidR="00835F2A">
        <w:rPr>
          <w:sz w:val="24"/>
          <w:szCs w:val="24"/>
        </w:rPr>
        <w:t>2.</w:t>
      </w:r>
      <w:r w:rsidRPr="002D1D63">
        <w:rPr>
          <w:sz w:val="24"/>
          <w:szCs w:val="24"/>
        </w:rPr>
        <w:t xml:space="preserve">4 ve şekil </w:t>
      </w:r>
      <w:r w:rsidR="00835F2A">
        <w:rPr>
          <w:sz w:val="24"/>
          <w:szCs w:val="24"/>
        </w:rPr>
        <w:t>2.</w:t>
      </w:r>
      <w:r w:rsidRPr="002D1D63">
        <w:rPr>
          <w:sz w:val="24"/>
          <w:szCs w:val="24"/>
        </w:rPr>
        <w:t>5’de burulma etkisinin yapıda oluşturduğu etkileri gösterilmektedir.</w:t>
      </w:r>
    </w:p>
    <w:p w14:paraId="78C7C594" w14:textId="77777777" w:rsidR="00E069AA" w:rsidRPr="00587951" w:rsidRDefault="00E069AA" w:rsidP="00E069AA">
      <w:pPr>
        <w:spacing w:after="0" w:line="240" w:lineRule="auto"/>
        <w:jc w:val="center"/>
        <w:rPr>
          <w:bCs/>
          <w:sz w:val="24"/>
          <w:szCs w:val="24"/>
        </w:rPr>
      </w:pPr>
      <w:r w:rsidRPr="00587951">
        <w:rPr>
          <w:bCs/>
          <w:noProof/>
          <w:sz w:val="24"/>
          <w:szCs w:val="24"/>
          <w:lang w:eastAsia="tr-TR"/>
        </w:rPr>
        <w:drawing>
          <wp:inline distT="0" distB="0" distL="0" distR="0" wp14:anchorId="3A3A9ECA" wp14:editId="0809B3EB">
            <wp:extent cx="4727788" cy="1889090"/>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1643" t="3333" r="2007" b="3056"/>
                    <a:stretch/>
                  </pic:blipFill>
                  <pic:spPr bwMode="auto">
                    <a:xfrm>
                      <a:off x="0" y="0"/>
                      <a:ext cx="4806853" cy="1920682"/>
                    </a:xfrm>
                    <a:prstGeom prst="rect">
                      <a:avLst/>
                    </a:prstGeom>
                    <a:noFill/>
                    <a:ln>
                      <a:noFill/>
                    </a:ln>
                    <a:extLst>
                      <a:ext uri="{53640926-AAD7-44D8-BBD7-CCE9431645EC}">
                        <a14:shadowObscured xmlns:a14="http://schemas.microsoft.com/office/drawing/2010/main"/>
                      </a:ext>
                    </a:extLst>
                  </pic:spPr>
                </pic:pic>
              </a:graphicData>
            </a:graphic>
          </wp:inline>
        </w:drawing>
      </w:r>
    </w:p>
    <w:p w14:paraId="22F3A6B1" w14:textId="16104715" w:rsidR="00E069AA" w:rsidRDefault="00E069AA" w:rsidP="00E069AA">
      <w:pPr>
        <w:spacing w:after="0" w:line="240" w:lineRule="auto"/>
        <w:jc w:val="center"/>
        <w:rPr>
          <w:szCs w:val="20"/>
        </w:rPr>
      </w:pPr>
      <w:bookmarkStart w:id="8" w:name="_Toc121858251"/>
      <w:bookmarkStart w:id="9" w:name="_Toc122557662"/>
      <w:r w:rsidRPr="005825EB">
        <w:rPr>
          <w:b/>
          <w:bCs/>
          <w:szCs w:val="20"/>
        </w:rPr>
        <w:t xml:space="preserve">Şekil </w:t>
      </w:r>
      <w:r w:rsidR="00835F2A">
        <w:rPr>
          <w:b/>
          <w:bCs/>
          <w:szCs w:val="20"/>
        </w:rPr>
        <w:t>2.</w:t>
      </w:r>
      <w:r w:rsidR="002D1D63">
        <w:rPr>
          <w:b/>
          <w:bCs/>
          <w:szCs w:val="20"/>
        </w:rPr>
        <w:t>4</w:t>
      </w:r>
      <w:r w:rsidRPr="005825EB">
        <w:rPr>
          <w:szCs w:val="20"/>
        </w:rPr>
        <w:t>.</w:t>
      </w:r>
      <w:r w:rsidRPr="005825EB">
        <w:rPr>
          <w:b/>
          <w:bCs/>
          <w:szCs w:val="20"/>
        </w:rPr>
        <w:t xml:space="preserve"> </w:t>
      </w:r>
      <w:r w:rsidRPr="005825EB">
        <w:rPr>
          <w:szCs w:val="20"/>
        </w:rPr>
        <w:t>A1 Türü burulma düzensizliğine örnek yapı davranışı</w:t>
      </w:r>
      <w:bookmarkEnd w:id="8"/>
      <w:bookmarkEnd w:id="9"/>
      <w:r w:rsidR="00A80030">
        <w:rPr>
          <w:szCs w:val="20"/>
        </w:rPr>
        <w:t xml:space="preserve"> </w:t>
      </w:r>
      <w:r w:rsidR="000820AB">
        <w:rPr>
          <w:szCs w:val="20"/>
        </w:rPr>
        <w:t>[12]</w:t>
      </w:r>
    </w:p>
    <w:p w14:paraId="11A1D1ED" w14:textId="77777777" w:rsidR="003B4744" w:rsidRPr="005825EB" w:rsidRDefault="003B4744" w:rsidP="00E069AA">
      <w:pPr>
        <w:spacing w:after="0" w:line="240" w:lineRule="auto"/>
        <w:jc w:val="center"/>
        <w:rPr>
          <w:b/>
          <w:szCs w:val="20"/>
        </w:rPr>
      </w:pPr>
    </w:p>
    <w:p w14:paraId="784EABBD" w14:textId="77777777" w:rsidR="00E069AA" w:rsidRPr="00587951" w:rsidRDefault="00E069AA" w:rsidP="00E069AA">
      <w:pPr>
        <w:spacing w:after="0" w:line="240" w:lineRule="auto"/>
        <w:jc w:val="center"/>
        <w:rPr>
          <w:bCs/>
          <w:sz w:val="24"/>
          <w:szCs w:val="24"/>
        </w:rPr>
      </w:pPr>
      <w:r w:rsidRPr="00587951">
        <w:rPr>
          <w:bCs/>
          <w:noProof/>
          <w:sz w:val="24"/>
          <w:szCs w:val="24"/>
          <w:lang w:eastAsia="tr-TR"/>
        </w:rPr>
        <w:drawing>
          <wp:inline distT="0" distB="0" distL="0" distR="0" wp14:anchorId="3F95BDEF" wp14:editId="51BE63C2">
            <wp:extent cx="4752193" cy="2311121"/>
            <wp:effectExtent l="0" t="0" r="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79903" cy="2324597"/>
                    </a:xfrm>
                    <a:prstGeom prst="rect">
                      <a:avLst/>
                    </a:prstGeom>
                    <a:noFill/>
                  </pic:spPr>
                </pic:pic>
              </a:graphicData>
            </a:graphic>
          </wp:inline>
        </w:drawing>
      </w:r>
    </w:p>
    <w:p w14:paraId="504484F4" w14:textId="1B1027EA" w:rsidR="00587951" w:rsidRDefault="00E069AA" w:rsidP="00F72443">
      <w:pPr>
        <w:spacing w:after="0" w:line="240" w:lineRule="auto"/>
        <w:jc w:val="center"/>
        <w:rPr>
          <w:szCs w:val="20"/>
        </w:rPr>
      </w:pPr>
      <w:bookmarkStart w:id="10" w:name="_Toc121858252"/>
      <w:bookmarkStart w:id="11" w:name="_Toc122557663"/>
      <w:r w:rsidRPr="005825EB">
        <w:rPr>
          <w:b/>
          <w:bCs/>
          <w:szCs w:val="20"/>
        </w:rPr>
        <w:t xml:space="preserve">Şekil </w:t>
      </w:r>
      <w:r w:rsidR="00835F2A">
        <w:rPr>
          <w:b/>
          <w:bCs/>
          <w:szCs w:val="20"/>
        </w:rPr>
        <w:t>2.</w:t>
      </w:r>
      <w:r w:rsidR="002D1D63">
        <w:rPr>
          <w:b/>
          <w:bCs/>
          <w:szCs w:val="20"/>
        </w:rPr>
        <w:t>5</w:t>
      </w:r>
      <w:r w:rsidRPr="005825EB">
        <w:rPr>
          <w:b/>
          <w:bCs/>
          <w:szCs w:val="20"/>
        </w:rPr>
        <w:t>.</w:t>
      </w:r>
      <w:r w:rsidRPr="005825EB">
        <w:rPr>
          <w:szCs w:val="20"/>
        </w:rPr>
        <w:t xml:space="preserve"> L Tipi yapının burulma sonrası oluşan görüntüsü</w:t>
      </w:r>
      <w:bookmarkEnd w:id="10"/>
      <w:bookmarkEnd w:id="11"/>
      <w:r w:rsidR="00A80030">
        <w:rPr>
          <w:szCs w:val="20"/>
        </w:rPr>
        <w:t xml:space="preserve"> </w:t>
      </w:r>
      <w:r w:rsidR="000820AB">
        <w:rPr>
          <w:szCs w:val="20"/>
        </w:rPr>
        <w:t>[12]</w:t>
      </w:r>
    </w:p>
    <w:p w14:paraId="15D33FC2" w14:textId="49196C31" w:rsidR="003B4744" w:rsidRDefault="003B4744" w:rsidP="00F72443">
      <w:pPr>
        <w:spacing w:after="0" w:line="240" w:lineRule="auto"/>
        <w:jc w:val="center"/>
        <w:rPr>
          <w:szCs w:val="20"/>
        </w:rPr>
      </w:pPr>
    </w:p>
    <w:p w14:paraId="624B35D5" w14:textId="7A3AA782" w:rsidR="001E3045" w:rsidRDefault="001E3045" w:rsidP="001E3045">
      <w:pPr>
        <w:pStyle w:val="ListeParagraf"/>
        <w:numPr>
          <w:ilvl w:val="1"/>
          <w:numId w:val="1"/>
        </w:numPr>
        <w:spacing w:after="0" w:line="240" w:lineRule="auto"/>
        <w:jc w:val="both"/>
        <w:rPr>
          <w:b/>
          <w:bCs/>
          <w:sz w:val="24"/>
          <w:szCs w:val="24"/>
        </w:rPr>
      </w:pPr>
      <w:r w:rsidRPr="001E3045">
        <w:rPr>
          <w:b/>
          <w:bCs/>
          <w:sz w:val="24"/>
          <w:szCs w:val="24"/>
        </w:rPr>
        <w:t>Burulma Düzensizliğini Etkileyen Faktörler</w:t>
      </w:r>
    </w:p>
    <w:p w14:paraId="22207C9B" w14:textId="5358FE47" w:rsidR="00F93343" w:rsidRDefault="00F93343" w:rsidP="00F93343">
      <w:pPr>
        <w:spacing w:after="0" w:line="240" w:lineRule="auto"/>
        <w:jc w:val="both"/>
        <w:rPr>
          <w:b/>
          <w:bCs/>
          <w:sz w:val="24"/>
          <w:szCs w:val="24"/>
        </w:rPr>
      </w:pPr>
    </w:p>
    <w:p w14:paraId="5ED297DB" w14:textId="5460963C" w:rsidR="001E3045" w:rsidRDefault="00180580" w:rsidP="001E3045">
      <w:pPr>
        <w:spacing w:after="0" w:line="240" w:lineRule="auto"/>
        <w:jc w:val="both"/>
        <w:rPr>
          <w:sz w:val="24"/>
          <w:szCs w:val="24"/>
        </w:rPr>
      </w:pPr>
      <w:r>
        <w:rPr>
          <w:sz w:val="24"/>
          <w:szCs w:val="24"/>
        </w:rPr>
        <w:t>Yapılan literatür çalışmalarında yapıların kat adetleri</w:t>
      </w:r>
      <w:r w:rsidR="003439E5">
        <w:rPr>
          <w:sz w:val="24"/>
          <w:szCs w:val="24"/>
        </w:rPr>
        <w:t>,</w:t>
      </w:r>
      <w:r>
        <w:rPr>
          <w:sz w:val="24"/>
          <w:szCs w:val="24"/>
        </w:rPr>
        <w:t xml:space="preserve"> perde ve kolon gibi düşey taşıyıcı elemanların yapıdaki konumu, yapının plan geometrisi ve rijitlik dağılımının burulma düzensizliğine etki ettiği görülmüştür.</w:t>
      </w:r>
    </w:p>
    <w:p w14:paraId="2F9CB5F7" w14:textId="15E5653F" w:rsidR="00180580" w:rsidRDefault="00180580" w:rsidP="001E3045">
      <w:pPr>
        <w:spacing w:after="0" w:line="240" w:lineRule="auto"/>
        <w:jc w:val="both"/>
        <w:rPr>
          <w:sz w:val="24"/>
          <w:szCs w:val="24"/>
        </w:rPr>
      </w:pPr>
      <w:r>
        <w:rPr>
          <w:sz w:val="24"/>
          <w:szCs w:val="24"/>
        </w:rPr>
        <w:t>Burulma düzensizliğine karşı literatür çalışmalarında şu öneriler verilmektedir;</w:t>
      </w:r>
    </w:p>
    <w:p w14:paraId="47557F05" w14:textId="77777777" w:rsidR="00D066B9" w:rsidRDefault="00D066B9" w:rsidP="001E3045">
      <w:pPr>
        <w:spacing w:after="0" w:line="240" w:lineRule="auto"/>
        <w:jc w:val="both"/>
        <w:rPr>
          <w:sz w:val="24"/>
          <w:szCs w:val="24"/>
        </w:rPr>
      </w:pPr>
    </w:p>
    <w:p w14:paraId="661658D4" w14:textId="5EF8EC41" w:rsidR="00180580" w:rsidRPr="00D066B9" w:rsidRDefault="00180580" w:rsidP="00B8186E">
      <w:pPr>
        <w:pStyle w:val="ListeParagraf"/>
        <w:numPr>
          <w:ilvl w:val="0"/>
          <w:numId w:val="5"/>
        </w:numPr>
        <w:spacing w:after="0" w:line="240" w:lineRule="auto"/>
        <w:ind w:left="0"/>
        <w:jc w:val="both"/>
        <w:rPr>
          <w:sz w:val="24"/>
          <w:szCs w:val="24"/>
        </w:rPr>
      </w:pPr>
      <w:r w:rsidRPr="00D066B9">
        <w:rPr>
          <w:sz w:val="24"/>
          <w:szCs w:val="24"/>
        </w:rPr>
        <w:t xml:space="preserve">Basit ve sade geometrik şekillere sahip yapıların karmaşık yapılara göre burulmaya karşın daha iyi davranış gösterdiği görülmüştür. Karmaşık </w:t>
      </w:r>
      <w:r w:rsidR="001534F1" w:rsidRPr="00D066B9">
        <w:rPr>
          <w:sz w:val="24"/>
          <w:szCs w:val="24"/>
        </w:rPr>
        <w:t>geometriye sahip yapıların derzlerle ayrılarak analizin yapılması tavsiye edilmiştir</w:t>
      </w:r>
      <w:r w:rsidR="00CE4D11" w:rsidRPr="00D066B9">
        <w:rPr>
          <w:sz w:val="24"/>
          <w:szCs w:val="24"/>
        </w:rPr>
        <w:t xml:space="preserve"> [13].</w:t>
      </w:r>
    </w:p>
    <w:p w14:paraId="5839075D" w14:textId="0B6683CB" w:rsidR="001534F1" w:rsidRPr="00D066B9" w:rsidRDefault="001534F1" w:rsidP="00B8186E">
      <w:pPr>
        <w:pStyle w:val="ListeParagraf"/>
        <w:numPr>
          <w:ilvl w:val="0"/>
          <w:numId w:val="5"/>
        </w:numPr>
        <w:spacing w:after="0" w:line="240" w:lineRule="auto"/>
        <w:ind w:left="0"/>
        <w:jc w:val="both"/>
        <w:rPr>
          <w:sz w:val="24"/>
          <w:szCs w:val="24"/>
        </w:rPr>
      </w:pPr>
      <w:r w:rsidRPr="00D066B9">
        <w:rPr>
          <w:sz w:val="24"/>
          <w:szCs w:val="24"/>
        </w:rPr>
        <w:t>Tasarım esnasında gelişigüzel planda konumlanan düşey taşıyıcı elemanlar süreksiz ve saplama kirişler iyi bir davranış sergilemeyip burulmalara sebebiyet vermektedir ve bu durumdan kaçınılmaya çalışılmalıdır.</w:t>
      </w:r>
    </w:p>
    <w:p w14:paraId="76DAC62E" w14:textId="738D705F" w:rsidR="001534F1" w:rsidRPr="00D066B9" w:rsidRDefault="001534F1" w:rsidP="00B8186E">
      <w:pPr>
        <w:pStyle w:val="ListeParagraf"/>
        <w:numPr>
          <w:ilvl w:val="0"/>
          <w:numId w:val="5"/>
        </w:numPr>
        <w:spacing w:after="0" w:line="240" w:lineRule="auto"/>
        <w:ind w:left="0"/>
        <w:jc w:val="both"/>
        <w:rPr>
          <w:sz w:val="24"/>
          <w:szCs w:val="24"/>
        </w:rPr>
      </w:pPr>
      <w:r w:rsidRPr="00D066B9">
        <w:rPr>
          <w:sz w:val="24"/>
          <w:szCs w:val="24"/>
        </w:rPr>
        <w:t>Düşey taşıyıcı elemanlardan olan perdelerin yapı köşe noktalarına yerleştirilmesi burulma düzensizliğine karşı yapıya olumlu bir avantaj sağlamaktadır. Bu şekilde deprem kuvveti x ve y doğrultusundan hangisinden etki edecek olursa olsun</w:t>
      </w:r>
      <w:r w:rsidR="005D35F1" w:rsidRPr="00D066B9">
        <w:rPr>
          <w:sz w:val="24"/>
          <w:szCs w:val="24"/>
        </w:rPr>
        <w:t xml:space="preserve">, </w:t>
      </w:r>
      <w:r w:rsidRPr="00D066B9">
        <w:rPr>
          <w:sz w:val="24"/>
          <w:szCs w:val="24"/>
        </w:rPr>
        <w:t>yapının hem köşede hem de düşey taşıyıcı elemanlar simetrik yerleştirilmişse gelen yatay kuvvetleri karşılamada iyi bir davranış gösterir.</w:t>
      </w:r>
    </w:p>
    <w:p w14:paraId="7FE2ED6E" w14:textId="11DE0F39" w:rsidR="001534F1" w:rsidRPr="00D066B9" w:rsidRDefault="001534F1" w:rsidP="00B8186E">
      <w:pPr>
        <w:pStyle w:val="ListeParagraf"/>
        <w:numPr>
          <w:ilvl w:val="0"/>
          <w:numId w:val="5"/>
        </w:numPr>
        <w:spacing w:after="0" w:line="240" w:lineRule="auto"/>
        <w:ind w:left="0"/>
        <w:jc w:val="both"/>
        <w:rPr>
          <w:sz w:val="24"/>
          <w:szCs w:val="24"/>
        </w:rPr>
      </w:pPr>
      <w:r w:rsidRPr="00D066B9">
        <w:rPr>
          <w:sz w:val="24"/>
          <w:szCs w:val="24"/>
        </w:rPr>
        <w:t xml:space="preserve">Dikkat edilmesi gereken önemli bir hususta perdelerin gerektiğinden fazla kullanıldığı durumlardır. Az katlı yapılarda çok fazla sayıda perde kullanımı burulmalara sebebiyet </w:t>
      </w:r>
      <w:r w:rsidRPr="00D066B9">
        <w:rPr>
          <w:sz w:val="24"/>
          <w:szCs w:val="24"/>
        </w:rPr>
        <w:lastRenderedPageBreak/>
        <w:t>ve</w:t>
      </w:r>
      <w:r w:rsidR="005D35F1" w:rsidRPr="00D066B9">
        <w:rPr>
          <w:sz w:val="24"/>
          <w:szCs w:val="24"/>
        </w:rPr>
        <w:t>r</w:t>
      </w:r>
      <w:r w:rsidRPr="00D066B9">
        <w:rPr>
          <w:sz w:val="24"/>
          <w:szCs w:val="24"/>
        </w:rPr>
        <w:t xml:space="preserve">mektedir. Perdelerin hem gereksiz yere fazla kullanımı hem de </w:t>
      </w:r>
      <w:r w:rsidR="005D35F1" w:rsidRPr="00D066B9">
        <w:rPr>
          <w:sz w:val="24"/>
          <w:szCs w:val="24"/>
        </w:rPr>
        <w:t>konum olarak yanlış yerde kullanımı burulma davranışını olumsuz etkiler.</w:t>
      </w:r>
    </w:p>
    <w:p w14:paraId="4C4B6477" w14:textId="77777777" w:rsidR="001534F1" w:rsidRPr="001E3045" w:rsidRDefault="001534F1" w:rsidP="001E3045">
      <w:pPr>
        <w:spacing w:after="0" w:line="240" w:lineRule="auto"/>
        <w:jc w:val="both"/>
        <w:rPr>
          <w:sz w:val="24"/>
          <w:szCs w:val="24"/>
        </w:rPr>
      </w:pPr>
    </w:p>
    <w:p w14:paraId="018EFF9E" w14:textId="2D9F8F9F" w:rsidR="007E4509" w:rsidRPr="00CE0A51" w:rsidRDefault="007E4509" w:rsidP="007E4509">
      <w:pPr>
        <w:pStyle w:val="ListeParagraf"/>
        <w:numPr>
          <w:ilvl w:val="0"/>
          <w:numId w:val="1"/>
        </w:numPr>
        <w:spacing w:after="0" w:line="240" w:lineRule="auto"/>
        <w:jc w:val="both"/>
        <w:rPr>
          <w:b/>
          <w:bCs/>
          <w:sz w:val="24"/>
          <w:szCs w:val="24"/>
        </w:rPr>
      </w:pPr>
      <w:r w:rsidRPr="00CE0A51">
        <w:rPr>
          <w:b/>
          <w:bCs/>
          <w:sz w:val="24"/>
          <w:szCs w:val="24"/>
        </w:rPr>
        <w:t>MATERYAL VE YÖNTEM</w:t>
      </w:r>
    </w:p>
    <w:p w14:paraId="05120016" w14:textId="77777777" w:rsidR="00104B9B" w:rsidRDefault="00104B9B" w:rsidP="00B07D1A">
      <w:pPr>
        <w:spacing w:after="0" w:line="240" w:lineRule="auto"/>
        <w:jc w:val="both"/>
        <w:rPr>
          <w:sz w:val="24"/>
          <w:szCs w:val="24"/>
        </w:rPr>
      </w:pPr>
    </w:p>
    <w:p w14:paraId="61A785B9" w14:textId="02C76E93" w:rsidR="0026124D" w:rsidRPr="00B07D1A" w:rsidRDefault="00B07D1A" w:rsidP="00EF02BD">
      <w:pPr>
        <w:spacing w:after="0" w:line="240" w:lineRule="auto"/>
        <w:jc w:val="both"/>
        <w:rPr>
          <w:sz w:val="24"/>
          <w:szCs w:val="24"/>
        </w:rPr>
      </w:pPr>
      <w:bookmarkStart w:id="12" w:name="_Hlk129282719"/>
      <w:r>
        <w:rPr>
          <w:sz w:val="24"/>
          <w:szCs w:val="24"/>
        </w:rPr>
        <w:t>Yapılan çalışmada incelenen</w:t>
      </w:r>
      <w:r w:rsidR="00104B9B">
        <w:rPr>
          <w:sz w:val="24"/>
          <w:szCs w:val="24"/>
        </w:rPr>
        <w:t xml:space="preserve"> kare ve L tipi</w:t>
      </w:r>
      <w:r>
        <w:rPr>
          <w:sz w:val="24"/>
          <w:szCs w:val="24"/>
        </w:rPr>
        <w:t xml:space="preserve"> yapı</w:t>
      </w:r>
      <w:r w:rsidR="00104B9B">
        <w:rPr>
          <w:sz w:val="24"/>
          <w:szCs w:val="24"/>
        </w:rPr>
        <w:t>ların</w:t>
      </w:r>
      <w:r w:rsidR="00195C97">
        <w:rPr>
          <w:sz w:val="24"/>
          <w:szCs w:val="24"/>
        </w:rPr>
        <w:t xml:space="preserve"> analizi için İde-Statik programı kullanılmıştır. İde-Statik b</w:t>
      </w:r>
      <w:r w:rsidR="00195C97" w:rsidRPr="00195C97">
        <w:rPr>
          <w:sz w:val="24"/>
          <w:szCs w:val="24"/>
        </w:rPr>
        <w:t>etonarme, çelik, prefabrik, kompozit yapı elemanlarını tek model bir model üzerinde birlikte kullanarak, tasarlamak istenen yapı modellerini tasarlanıp, İde-Statik programıyla katları olsun ya da olmasın, rijit diyaframsız, kısmi rijit diyaframa sahip olan ya da rijit diyaframlı binaların analizi yapılmaktadır. Çelik, karma-kompozit, fabrika, betonarme ya da bina olarak kullanılmayan karmaşık yapıların TBDY 2018’de belirtilen şartları dikkate alarak modellemeler yapıla bilinmektedir.</w:t>
      </w:r>
      <w:r w:rsidR="00195C97">
        <w:rPr>
          <w:sz w:val="24"/>
          <w:szCs w:val="24"/>
        </w:rPr>
        <w:t xml:space="preserve"> Yapılar modal analiz yöntemiyle analiz edilmiştir. Yapıların</w:t>
      </w:r>
      <w:r w:rsidR="003A5082">
        <w:rPr>
          <w:sz w:val="24"/>
          <w:szCs w:val="24"/>
        </w:rPr>
        <w:t xml:space="preserve"> </w:t>
      </w:r>
      <w:r w:rsidR="00195C97">
        <w:rPr>
          <w:sz w:val="24"/>
          <w:szCs w:val="24"/>
        </w:rPr>
        <w:t xml:space="preserve">tasarım </w:t>
      </w:r>
      <w:r>
        <w:rPr>
          <w:sz w:val="24"/>
          <w:szCs w:val="24"/>
        </w:rPr>
        <w:t>konum</w:t>
      </w:r>
      <w:r w:rsidR="00104B9B">
        <w:rPr>
          <w:sz w:val="24"/>
          <w:szCs w:val="24"/>
        </w:rPr>
        <w:t>u</w:t>
      </w:r>
      <w:r w:rsidR="003A5082">
        <w:rPr>
          <w:sz w:val="24"/>
          <w:szCs w:val="24"/>
        </w:rPr>
        <w:t xml:space="preserve"> olarak Erzincan seçilmiştir</w:t>
      </w:r>
      <w:r w:rsidR="00195C97">
        <w:rPr>
          <w:sz w:val="24"/>
          <w:szCs w:val="24"/>
        </w:rPr>
        <w:t>,</w:t>
      </w:r>
      <w:r w:rsidR="003A5082">
        <w:rPr>
          <w:sz w:val="24"/>
          <w:szCs w:val="24"/>
        </w:rPr>
        <w:t xml:space="preserve"> deprem yer hareket düzeyi DD2, zemin sınıfı ise ZC seçilmiştir. Bu </w:t>
      </w:r>
      <w:r w:rsidR="00195C97">
        <w:rPr>
          <w:sz w:val="24"/>
          <w:szCs w:val="24"/>
        </w:rPr>
        <w:t>verilerle</w:t>
      </w:r>
      <w:r w:rsidR="003A5082">
        <w:rPr>
          <w:sz w:val="24"/>
          <w:szCs w:val="24"/>
        </w:rPr>
        <w:t xml:space="preserve"> birlikte</w:t>
      </w:r>
      <w:r>
        <w:rPr>
          <w:sz w:val="24"/>
          <w:szCs w:val="24"/>
        </w:rPr>
        <w:t xml:space="preserve"> </w:t>
      </w:r>
      <w:r w:rsidR="003A5082">
        <w:rPr>
          <w:sz w:val="24"/>
          <w:szCs w:val="24"/>
        </w:rPr>
        <w:t>s</w:t>
      </w:r>
      <w:r>
        <w:rPr>
          <w:sz w:val="24"/>
          <w:szCs w:val="24"/>
        </w:rPr>
        <w:t xml:space="preserve">eçilen </w:t>
      </w:r>
      <w:r w:rsidR="007C4503">
        <w:rPr>
          <w:sz w:val="24"/>
          <w:szCs w:val="24"/>
        </w:rPr>
        <w:t xml:space="preserve">yapı </w:t>
      </w:r>
      <w:r>
        <w:rPr>
          <w:sz w:val="24"/>
          <w:szCs w:val="24"/>
        </w:rPr>
        <w:t>konuma göre A</w:t>
      </w:r>
      <w:r w:rsidR="005D35F1">
        <w:rPr>
          <w:sz w:val="24"/>
          <w:szCs w:val="24"/>
        </w:rPr>
        <w:t>FAD</w:t>
      </w:r>
      <w:r>
        <w:rPr>
          <w:sz w:val="24"/>
          <w:szCs w:val="24"/>
        </w:rPr>
        <w:t xml:space="preserve"> </w:t>
      </w:r>
      <w:r w:rsidR="003A5082">
        <w:rPr>
          <w:sz w:val="24"/>
          <w:szCs w:val="24"/>
        </w:rPr>
        <w:t xml:space="preserve">deprem tehlike </w:t>
      </w:r>
      <w:r>
        <w:rPr>
          <w:sz w:val="24"/>
          <w:szCs w:val="24"/>
        </w:rPr>
        <w:t xml:space="preserve">haritasından </w:t>
      </w:r>
      <w:r w:rsidR="00357ED6">
        <w:rPr>
          <w:sz w:val="24"/>
          <w:szCs w:val="24"/>
        </w:rPr>
        <w:t>yapı analizinde kullanılacak</w:t>
      </w:r>
      <w:r w:rsidR="003A5082">
        <w:rPr>
          <w:sz w:val="24"/>
          <w:szCs w:val="24"/>
        </w:rPr>
        <w:t xml:space="preserve"> değerler elde edil</w:t>
      </w:r>
      <w:r w:rsidR="007C4503">
        <w:rPr>
          <w:sz w:val="24"/>
          <w:szCs w:val="24"/>
        </w:rPr>
        <w:t>miştir.</w:t>
      </w:r>
      <w:r w:rsidR="002D17F2">
        <w:rPr>
          <w:sz w:val="24"/>
          <w:szCs w:val="24"/>
        </w:rPr>
        <w:t xml:space="preserve"> </w:t>
      </w:r>
      <w:r w:rsidR="007C4503">
        <w:rPr>
          <w:sz w:val="24"/>
          <w:szCs w:val="24"/>
        </w:rPr>
        <w:t xml:space="preserve">Elde edilen </w:t>
      </w:r>
      <w:r w:rsidR="00195C97">
        <w:rPr>
          <w:sz w:val="24"/>
          <w:szCs w:val="24"/>
        </w:rPr>
        <w:t>veriler</w:t>
      </w:r>
      <w:r w:rsidR="007C4503">
        <w:rPr>
          <w:sz w:val="24"/>
          <w:szCs w:val="24"/>
        </w:rPr>
        <w:t xml:space="preserve"> İde-Statik programına tanımlanmıştır.</w:t>
      </w:r>
      <w:bookmarkEnd w:id="12"/>
      <w:r w:rsidR="00244DAB">
        <w:rPr>
          <w:sz w:val="24"/>
          <w:szCs w:val="24"/>
        </w:rPr>
        <w:t xml:space="preserve"> </w:t>
      </w:r>
      <w:r w:rsidR="007C4503">
        <w:rPr>
          <w:sz w:val="24"/>
          <w:szCs w:val="24"/>
        </w:rPr>
        <w:t xml:space="preserve">Programda modellenen yapılardan biri </w:t>
      </w:r>
      <w:r w:rsidR="0026124D">
        <w:rPr>
          <w:sz w:val="24"/>
          <w:szCs w:val="24"/>
        </w:rPr>
        <w:t xml:space="preserve">olan </w:t>
      </w:r>
      <w:r w:rsidR="007C4503">
        <w:rPr>
          <w:sz w:val="24"/>
          <w:szCs w:val="24"/>
        </w:rPr>
        <w:t>düzgün</w:t>
      </w:r>
      <w:r w:rsidR="0026124D">
        <w:rPr>
          <w:sz w:val="24"/>
          <w:szCs w:val="24"/>
        </w:rPr>
        <w:t xml:space="preserve"> kare tipi şekle sahipken diğer model L tipi düzgün olmayan bir geometriye sahiptir. </w:t>
      </w:r>
      <w:r w:rsidR="00104B9B">
        <w:rPr>
          <w:sz w:val="24"/>
          <w:szCs w:val="24"/>
        </w:rPr>
        <w:t>Tasarlanan yapı</w:t>
      </w:r>
      <w:r w:rsidR="0026124D">
        <w:rPr>
          <w:sz w:val="24"/>
          <w:szCs w:val="24"/>
        </w:rPr>
        <w:t xml:space="preserve"> modellerinin taşıyıcı sistem</w:t>
      </w:r>
      <w:r w:rsidR="00104B9B">
        <w:rPr>
          <w:sz w:val="24"/>
          <w:szCs w:val="24"/>
        </w:rPr>
        <w:t>i</w:t>
      </w:r>
      <w:r w:rsidR="0026124D">
        <w:rPr>
          <w:sz w:val="24"/>
          <w:szCs w:val="24"/>
        </w:rPr>
        <w:t xml:space="preserve"> sadece kolonlardan oluşan salt çerçeve sistem seçilmiştir. Yapı</w:t>
      </w:r>
      <w:r w:rsidR="00964836">
        <w:rPr>
          <w:sz w:val="24"/>
          <w:szCs w:val="24"/>
        </w:rPr>
        <w:t>lar</w:t>
      </w:r>
      <w:r w:rsidR="0026124D">
        <w:rPr>
          <w:sz w:val="24"/>
          <w:szCs w:val="24"/>
        </w:rPr>
        <w:t>da kullanılan beton sınıfı C30 iken donatı sınıfı B420C seçilmiştir. Ayrıca modellerde kiriş boyutları 25*50 cm, kolonlar 45*45 cm,</w:t>
      </w:r>
      <w:r w:rsidR="000A6947">
        <w:rPr>
          <w:sz w:val="24"/>
          <w:szCs w:val="24"/>
        </w:rPr>
        <w:t xml:space="preserve"> döşeme kalınlığı 15 cm ve</w:t>
      </w:r>
      <w:r w:rsidR="0026124D">
        <w:rPr>
          <w:sz w:val="24"/>
          <w:szCs w:val="24"/>
        </w:rPr>
        <w:t xml:space="preserve"> radye temel kalınlığı</w:t>
      </w:r>
      <w:r w:rsidR="007845F2">
        <w:rPr>
          <w:sz w:val="24"/>
          <w:szCs w:val="24"/>
        </w:rPr>
        <w:t xml:space="preserve"> ise</w:t>
      </w:r>
      <w:r w:rsidR="0026124D">
        <w:rPr>
          <w:sz w:val="24"/>
          <w:szCs w:val="24"/>
        </w:rPr>
        <w:t xml:space="preserve"> 45 cm seçilmiştir. Yapı</w:t>
      </w:r>
      <w:r w:rsidR="00964836">
        <w:rPr>
          <w:sz w:val="24"/>
          <w:szCs w:val="24"/>
        </w:rPr>
        <w:t>lar</w:t>
      </w:r>
      <w:r w:rsidR="0026124D">
        <w:rPr>
          <w:sz w:val="24"/>
          <w:szCs w:val="24"/>
        </w:rPr>
        <w:t xml:space="preserve"> zemin + 4 normal kattan oluşmaktadır. Her katın kat yüksekliği sabit olup 3 metredir. Toplam yapı yüksekliği ise 15 metredir. İde- Statik programında </w:t>
      </w:r>
      <w:r w:rsidR="002D17F2">
        <w:rPr>
          <w:sz w:val="24"/>
          <w:szCs w:val="24"/>
        </w:rPr>
        <w:t>modal</w:t>
      </w:r>
      <w:r w:rsidR="0026124D">
        <w:rPr>
          <w:sz w:val="24"/>
          <w:szCs w:val="24"/>
        </w:rPr>
        <w:t xml:space="preserve"> analiz yöntemiyle aynı konum ve malzeme </w:t>
      </w:r>
      <w:r w:rsidR="000820AB">
        <w:rPr>
          <w:sz w:val="24"/>
          <w:szCs w:val="24"/>
        </w:rPr>
        <w:t>özelliklerine sahip yapıların geometrik şeklindeki farklılığın burulma düzensizliğini nasıl etkilediği çalışma kapsamında incelenmiştir. Analizde Türkiye Bina deprem yönetmeliği 2018’ de belirtilen yapı düzensizlikleri ve diğer tasarım kuralları dikkate alınmıştır. Çalışmanın bulgular kısmında elde edilen veriler tartışma kısmında grafikl</w:t>
      </w:r>
      <w:r w:rsidR="00AE3B24">
        <w:rPr>
          <w:sz w:val="24"/>
          <w:szCs w:val="24"/>
        </w:rPr>
        <w:t xml:space="preserve">e </w:t>
      </w:r>
      <w:r w:rsidR="000820AB">
        <w:rPr>
          <w:sz w:val="24"/>
          <w:szCs w:val="24"/>
        </w:rPr>
        <w:t>karşılaştırılmıştır.</w:t>
      </w:r>
    </w:p>
    <w:p w14:paraId="2047DACA" w14:textId="77777777" w:rsidR="00E228A9" w:rsidRDefault="00E228A9" w:rsidP="007E4509">
      <w:pPr>
        <w:spacing w:after="0" w:line="240" w:lineRule="auto"/>
        <w:jc w:val="both"/>
        <w:rPr>
          <w:b/>
          <w:bCs/>
          <w:sz w:val="24"/>
          <w:szCs w:val="24"/>
        </w:rPr>
      </w:pPr>
    </w:p>
    <w:p w14:paraId="44E5A378" w14:textId="17E70D1B" w:rsidR="00E228A9" w:rsidRPr="00CE0A51" w:rsidRDefault="00E228A9" w:rsidP="00E228A9">
      <w:pPr>
        <w:pStyle w:val="ListeParagraf"/>
        <w:numPr>
          <w:ilvl w:val="0"/>
          <w:numId w:val="1"/>
        </w:numPr>
        <w:spacing w:after="0" w:line="240" w:lineRule="auto"/>
        <w:jc w:val="both"/>
        <w:rPr>
          <w:b/>
          <w:bCs/>
          <w:sz w:val="24"/>
          <w:szCs w:val="24"/>
        </w:rPr>
      </w:pPr>
      <w:r w:rsidRPr="00CE0A51">
        <w:rPr>
          <w:b/>
          <w:bCs/>
          <w:sz w:val="24"/>
          <w:szCs w:val="24"/>
        </w:rPr>
        <w:t>BULGULAR VE TARTIŞMA</w:t>
      </w:r>
    </w:p>
    <w:p w14:paraId="15EE9236" w14:textId="77777777" w:rsidR="00E228A9" w:rsidRPr="00E228A9" w:rsidRDefault="00E228A9" w:rsidP="00E228A9">
      <w:pPr>
        <w:spacing w:after="0" w:line="240" w:lineRule="auto"/>
        <w:ind w:left="360"/>
        <w:jc w:val="both"/>
        <w:rPr>
          <w:sz w:val="24"/>
          <w:szCs w:val="24"/>
        </w:rPr>
      </w:pPr>
    </w:p>
    <w:p w14:paraId="38BD1CC5" w14:textId="191D1D19" w:rsidR="00E228A9" w:rsidRPr="00CE0A51" w:rsidRDefault="00E228A9" w:rsidP="00E228A9">
      <w:pPr>
        <w:pStyle w:val="ListeParagraf"/>
        <w:numPr>
          <w:ilvl w:val="1"/>
          <w:numId w:val="1"/>
        </w:numPr>
        <w:spacing w:after="0" w:line="240" w:lineRule="auto"/>
        <w:jc w:val="both"/>
        <w:rPr>
          <w:b/>
          <w:bCs/>
          <w:sz w:val="24"/>
          <w:szCs w:val="24"/>
        </w:rPr>
      </w:pPr>
      <w:r w:rsidRPr="00CE0A51">
        <w:rPr>
          <w:b/>
          <w:bCs/>
          <w:sz w:val="24"/>
          <w:szCs w:val="24"/>
        </w:rPr>
        <w:t>Nümerik Sistemler</w:t>
      </w:r>
    </w:p>
    <w:p w14:paraId="0CF20108" w14:textId="77777777" w:rsidR="00E228A9" w:rsidRPr="00E228A9" w:rsidRDefault="00E228A9" w:rsidP="00E228A9">
      <w:pPr>
        <w:spacing w:after="0" w:line="240" w:lineRule="auto"/>
        <w:jc w:val="both"/>
        <w:rPr>
          <w:sz w:val="24"/>
          <w:szCs w:val="24"/>
        </w:rPr>
      </w:pPr>
    </w:p>
    <w:p w14:paraId="39CA5481" w14:textId="54024401" w:rsidR="00E228A9" w:rsidRDefault="00E228A9" w:rsidP="00E228A9">
      <w:pPr>
        <w:pStyle w:val="ListeParagraf"/>
        <w:numPr>
          <w:ilvl w:val="2"/>
          <w:numId w:val="1"/>
        </w:numPr>
        <w:spacing w:after="0" w:line="240" w:lineRule="auto"/>
        <w:jc w:val="both"/>
        <w:rPr>
          <w:b/>
          <w:bCs/>
          <w:sz w:val="24"/>
          <w:szCs w:val="24"/>
        </w:rPr>
      </w:pPr>
      <w:r w:rsidRPr="00CE0A51">
        <w:rPr>
          <w:b/>
          <w:bCs/>
          <w:sz w:val="24"/>
          <w:szCs w:val="24"/>
        </w:rPr>
        <w:t>L Tipi Yapı Genel Bilgileri</w:t>
      </w:r>
    </w:p>
    <w:p w14:paraId="75F7BF10" w14:textId="3FD66EF6" w:rsidR="008D6EAC" w:rsidRDefault="008D6EAC" w:rsidP="008D6EAC">
      <w:pPr>
        <w:spacing w:after="0" w:line="240" w:lineRule="auto"/>
        <w:ind w:left="360"/>
        <w:jc w:val="both"/>
        <w:rPr>
          <w:b/>
          <w:bCs/>
          <w:sz w:val="24"/>
          <w:szCs w:val="24"/>
        </w:rPr>
      </w:pPr>
    </w:p>
    <w:p w14:paraId="206BA052" w14:textId="4B29BC54" w:rsidR="008D6EAC" w:rsidRPr="008D6EAC" w:rsidRDefault="008D6EAC" w:rsidP="00EF02BD">
      <w:pPr>
        <w:spacing w:after="0" w:line="240" w:lineRule="auto"/>
        <w:jc w:val="both"/>
        <w:rPr>
          <w:sz w:val="24"/>
          <w:szCs w:val="24"/>
        </w:rPr>
      </w:pPr>
      <w:bookmarkStart w:id="13" w:name="_Hlk129284738"/>
      <w:r w:rsidRPr="008D6EAC">
        <w:rPr>
          <w:sz w:val="24"/>
          <w:szCs w:val="24"/>
        </w:rPr>
        <w:t>Çalışma kapsamında ilk olarak L geometrik şekline sahip yapının deprem kuvvetleri etkisinde göstereceği</w:t>
      </w:r>
      <w:r w:rsidR="00453D1A">
        <w:rPr>
          <w:sz w:val="24"/>
          <w:szCs w:val="24"/>
        </w:rPr>
        <w:t xml:space="preserve"> A1</w:t>
      </w:r>
      <w:r w:rsidRPr="008D6EAC">
        <w:rPr>
          <w:sz w:val="24"/>
          <w:szCs w:val="24"/>
        </w:rPr>
        <w:t xml:space="preserve"> düzensizlik durum</w:t>
      </w:r>
      <w:r w:rsidR="00453D1A">
        <w:rPr>
          <w:sz w:val="24"/>
          <w:szCs w:val="24"/>
        </w:rPr>
        <w:t>u</w:t>
      </w:r>
      <w:r w:rsidRPr="008D6EAC">
        <w:rPr>
          <w:sz w:val="24"/>
          <w:szCs w:val="24"/>
        </w:rPr>
        <w:t xml:space="preserve"> incelenmiştir. Şekil </w:t>
      </w:r>
      <w:r w:rsidR="00835F2A">
        <w:rPr>
          <w:sz w:val="24"/>
          <w:szCs w:val="24"/>
        </w:rPr>
        <w:t>4.1</w:t>
      </w:r>
      <w:r w:rsidRPr="008D6EAC">
        <w:rPr>
          <w:sz w:val="24"/>
          <w:szCs w:val="24"/>
        </w:rPr>
        <w:t>’de yapının katı model görünüşleri gösterilmiştir.</w:t>
      </w:r>
      <w:r w:rsidR="00425C00">
        <w:rPr>
          <w:sz w:val="24"/>
          <w:szCs w:val="24"/>
        </w:rPr>
        <w:t xml:space="preserve"> </w:t>
      </w:r>
      <w:r w:rsidRPr="008D6EAC">
        <w:rPr>
          <w:sz w:val="24"/>
          <w:szCs w:val="24"/>
        </w:rPr>
        <w:t xml:space="preserve">Şekil </w:t>
      </w:r>
      <w:r w:rsidR="00835F2A">
        <w:rPr>
          <w:sz w:val="24"/>
          <w:szCs w:val="24"/>
        </w:rPr>
        <w:t>4.2</w:t>
      </w:r>
      <w:r w:rsidRPr="008D6EAC">
        <w:rPr>
          <w:sz w:val="24"/>
          <w:szCs w:val="24"/>
        </w:rPr>
        <w:t>’de ise yapının kalıp planına yer verilmiştir.</w:t>
      </w:r>
    </w:p>
    <w:bookmarkEnd w:id="13"/>
    <w:p w14:paraId="7B21E4A7" w14:textId="75B65313" w:rsidR="00E228A9" w:rsidRDefault="00E228A9" w:rsidP="00E228A9">
      <w:pPr>
        <w:spacing w:after="0" w:line="240" w:lineRule="auto"/>
        <w:jc w:val="both"/>
        <w:rPr>
          <w:sz w:val="24"/>
          <w:szCs w:val="24"/>
        </w:rPr>
      </w:pPr>
    </w:p>
    <w:p w14:paraId="6E9E07F8" w14:textId="2B189A27" w:rsidR="00E228A9" w:rsidRDefault="000A6947" w:rsidP="00E228A9">
      <w:pPr>
        <w:spacing w:after="0" w:line="240" w:lineRule="auto"/>
        <w:jc w:val="center"/>
        <w:rPr>
          <w:sz w:val="24"/>
          <w:szCs w:val="24"/>
        </w:rPr>
      </w:pPr>
      <w:r>
        <w:rPr>
          <w:noProof/>
          <w:sz w:val="24"/>
          <w:szCs w:val="24"/>
          <w:lang w:eastAsia="tr-TR"/>
        </w:rPr>
        <w:drawing>
          <wp:inline distT="0" distB="0" distL="0" distR="0" wp14:anchorId="2C9C67EC" wp14:editId="050C0C32">
            <wp:extent cx="3978685" cy="1945005"/>
            <wp:effectExtent l="0" t="0" r="3175"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50680" cy="1980200"/>
                    </a:xfrm>
                    <a:prstGeom prst="rect">
                      <a:avLst/>
                    </a:prstGeom>
                    <a:noFill/>
                  </pic:spPr>
                </pic:pic>
              </a:graphicData>
            </a:graphic>
          </wp:inline>
        </w:drawing>
      </w:r>
    </w:p>
    <w:p w14:paraId="34680B89" w14:textId="2BA80D14" w:rsidR="00E228A9" w:rsidRDefault="00E228A9" w:rsidP="00E228A9">
      <w:pPr>
        <w:spacing w:after="0" w:line="240" w:lineRule="auto"/>
        <w:jc w:val="center"/>
        <w:rPr>
          <w:szCs w:val="20"/>
        </w:rPr>
      </w:pPr>
      <w:bookmarkStart w:id="14" w:name="_Hlk129259452"/>
      <w:r w:rsidRPr="005825EB">
        <w:rPr>
          <w:b/>
          <w:bCs/>
          <w:szCs w:val="20"/>
        </w:rPr>
        <w:t xml:space="preserve">Şekil </w:t>
      </w:r>
      <w:r w:rsidR="00835F2A">
        <w:rPr>
          <w:b/>
          <w:bCs/>
          <w:szCs w:val="20"/>
        </w:rPr>
        <w:t>4.1</w:t>
      </w:r>
      <w:r w:rsidRPr="005825EB">
        <w:rPr>
          <w:b/>
          <w:bCs/>
          <w:szCs w:val="20"/>
        </w:rPr>
        <w:t>.</w:t>
      </w:r>
      <w:r w:rsidRPr="005825EB">
        <w:rPr>
          <w:szCs w:val="20"/>
        </w:rPr>
        <w:t xml:space="preserve"> L tipi </w:t>
      </w:r>
      <w:r w:rsidR="002E4166">
        <w:rPr>
          <w:szCs w:val="20"/>
        </w:rPr>
        <w:t>yapının</w:t>
      </w:r>
      <w:r w:rsidRPr="005825EB">
        <w:rPr>
          <w:szCs w:val="20"/>
        </w:rPr>
        <w:t xml:space="preserve"> üç boyut görünüşü</w:t>
      </w:r>
    </w:p>
    <w:p w14:paraId="11E5B4C4" w14:textId="5468F4EE" w:rsidR="00323B32" w:rsidRDefault="00323B32" w:rsidP="00323B32">
      <w:pPr>
        <w:spacing w:after="0" w:line="240" w:lineRule="auto"/>
        <w:jc w:val="center"/>
        <w:rPr>
          <w:szCs w:val="20"/>
        </w:rPr>
      </w:pPr>
      <w:r>
        <w:rPr>
          <w:b/>
          <w:bCs/>
          <w:szCs w:val="20"/>
        </w:rPr>
        <w:lastRenderedPageBreak/>
        <w:t>Tablo</w:t>
      </w:r>
      <w:r w:rsidRPr="005825EB">
        <w:rPr>
          <w:b/>
          <w:bCs/>
          <w:szCs w:val="20"/>
        </w:rPr>
        <w:t xml:space="preserve"> </w:t>
      </w:r>
      <w:r w:rsidR="00835F2A">
        <w:rPr>
          <w:b/>
          <w:bCs/>
          <w:szCs w:val="20"/>
        </w:rPr>
        <w:t>4.</w:t>
      </w:r>
      <w:r>
        <w:rPr>
          <w:b/>
          <w:bCs/>
          <w:szCs w:val="20"/>
        </w:rPr>
        <w:t>1</w:t>
      </w:r>
      <w:r w:rsidRPr="005825EB">
        <w:rPr>
          <w:b/>
          <w:bCs/>
          <w:szCs w:val="20"/>
        </w:rPr>
        <w:t>.</w:t>
      </w:r>
      <w:r w:rsidRPr="005825EB">
        <w:rPr>
          <w:szCs w:val="20"/>
        </w:rPr>
        <w:t xml:space="preserve"> L tipi </w:t>
      </w:r>
      <w:r>
        <w:rPr>
          <w:szCs w:val="20"/>
        </w:rPr>
        <w:t>yapının</w:t>
      </w:r>
      <w:r w:rsidRPr="005825EB">
        <w:rPr>
          <w:szCs w:val="20"/>
        </w:rPr>
        <w:t xml:space="preserve"> </w:t>
      </w:r>
      <w:r>
        <w:rPr>
          <w:szCs w:val="20"/>
        </w:rPr>
        <w:t>bilgileri</w:t>
      </w:r>
    </w:p>
    <w:tbl>
      <w:tblPr>
        <w:tblW w:w="8199" w:type="dxa"/>
        <w:jc w:val="center"/>
        <w:tblCellMar>
          <w:left w:w="70" w:type="dxa"/>
          <w:right w:w="70" w:type="dxa"/>
        </w:tblCellMar>
        <w:tblLook w:val="04A0" w:firstRow="1" w:lastRow="0" w:firstColumn="1" w:lastColumn="0" w:noHBand="0" w:noVBand="1"/>
      </w:tblPr>
      <w:tblGrid>
        <w:gridCol w:w="5985"/>
        <w:gridCol w:w="2214"/>
      </w:tblGrid>
      <w:tr w:rsidR="004B1C39" w:rsidRPr="004B1C39" w14:paraId="36874DC0" w14:textId="77777777" w:rsidTr="005D35F1">
        <w:trPr>
          <w:trHeight w:val="527"/>
          <w:jc w:val="center"/>
        </w:trPr>
        <w:tc>
          <w:tcPr>
            <w:tcW w:w="81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14"/>
          <w:p w14:paraId="090F99AE" w14:textId="51ADF479"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Yapı Genel B</w:t>
            </w:r>
            <w:r w:rsidR="00A54B06">
              <w:rPr>
                <w:rFonts w:eastAsia="Times New Roman" w:cs="Times New Roman"/>
                <w:color w:val="000000"/>
                <w:spacing w:val="0"/>
                <w:szCs w:val="20"/>
                <w:lang w:eastAsia="tr-TR"/>
              </w:rPr>
              <w:t>i</w:t>
            </w:r>
            <w:r w:rsidRPr="004B1C39">
              <w:rPr>
                <w:rFonts w:eastAsia="Times New Roman" w:cs="Times New Roman"/>
                <w:color w:val="000000"/>
                <w:spacing w:val="0"/>
                <w:szCs w:val="20"/>
                <w:lang w:eastAsia="tr-TR"/>
              </w:rPr>
              <w:t>lgileri</w:t>
            </w:r>
          </w:p>
        </w:tc>
      </w:tr>
      <w:tr w:rsidR="004B1C39" w:rsidRPr="004B1C39" w14:paraId="13114067" w14:textId="77777777" w:rsidTr="005D35F1">
        <w:trPr>
          <w:trHeight w:val="329"/>
          <w:jc w:val="center"/>
        </w:trPr>
        <w:tc>
          <w:tcPr>
            <w:tcW w:w="5985" w:type="dxa"/>
            <w:tcBorders>
              <w:top w:val="nil"/>
              <w:left w:val="single" w:sz="4" w:space="0" w:color="auto"/>
              <w:bottom w:val="single" w:sz="4" w:space="0" w:color="auto"/>
              <w:right w:val="single" w:sz="4" w:space="0" w:color="auto"/>
            </w:tcBorders>
            <w:shd w:val="clear" w:color="auto" w:fill="auto"/>
            <w:noWrap/>
            <w:hideMark/>
          </w:tcPr>
          <w:p w14:paraId="7FBE98A9" w14:textId="7FE4123C" w:rsidR="004B1C39" w:rsidRPr="004B1C39" w:rsidRDefault="00D34F9D" w:rsidP="004B1C39">
            <w:pPr>
              <w:spacing w:after="0" w:line="240" w:lineRule="auto"/>
              <w:rPr>
                <w:rFonts w:eastAsia="Times New Roman" w:cs="Times New Roman"/>
                <w:color w:val="000000"/>
                <w:spacing w:val="0"/>
                <w:szCs w:val="20"/>
                <w:lang w:eastAsia="tr-TR"/>
              </w:rPr>
            </w:pPr>
            <w:r>
              <w:rPr>
                <w:rFonts w:eastAsia="Times New Roman" w:cs="Times New Roman"/>
                <w:color w:val="000000"/>
                <w:spacing w:val="0"/>
                <w:szCs w:val="20"/>
                <w:lang w:eastAsia="tr-TR"/>
              </w:rPr>
              <w:t>Yapı</w:t>
            </w:r>
            <w:r w:rsidR="004B1C39" w:rsidRPr="004B1C39">
              <w:rPr>
                <w:rFonts w:eastAsia="Times New Roman" w:cs="Times New Roman"/>
                <w:color w:val="000000"/>
                <w:spacing w:val="0"/>
                <w:szCs w:val="20"/>
                <w:lang w:eastAsia="tr-TR"/>
              </w:rPr>
              <w:t xml:space="preserve"> Konumu</w:t>
            </w:r>
          </w:p>
        </w:tc>
        <w:tc>
          <w:tcPr>
            <w:tcW w:w="2214" w:type="dxa"/>
            <w:tcBorders>
              <w:top w:val="nil"/>
              <w:left w:val="nil"/>
              <w:bottom w:val="single" w:sz="4" w:space="0" w:color="auto"/>
              <w:right w:val="single" w:sz="4" w:space="0" w:color="auto"/>
            </w:tcBorders>
            <w:shd w:val="clear" w:color="auto" w:fill="auto"/>
            <w:noWrap/>
            <w:vAlign w:val="center"/>
            <w:hideMark/>
          </w:tcPr>
          <w:p w14:paraId="4DF38A66" w14:textId="77777777"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Erzincan</w:t>
            </w:r>
          </w:p>
        </w:tc>
      </w:tr>
      <w:tr w:rsidR="004B1C39" w:rsidRPr="004B1C39" w14:paraId="7232AFE7" w14:textId="77777777" w:rsidTr="005D35F1">
        <w:trPr>
          <w:trHeight w:val="329"/>
          <w:jc w:val="center"/>
        </w:trPr>
        <w:tc>
          <w:tcPr>
            <w:tcW w:w="5985" w:type="dxa"/>
            <w:tcBorders>
              <w:top w:val="nil"/>
              <w:left w:val="single" w:sz="4" w:space="0" w:color="auto"/>
              <w:bottom w:val="single" w:sz="4" w:space="0" w:color="auto"/>
              <w:right w:val="single" w:sz="4" w:space="0" w:color="auto"/>
            </w:tcBorders>
            <w:shd w:val="clear" w:color="auto" w:fill="auto"/>
            <w:noWrap/>
            <w:hideMark/>
          </w:tcPr>
          <w:p w14:paraId="17E05EA0" w14:textId="77777777" w:rsidR="004B1C39" w:rsidRPr="004B1C39" w:rsidRDefault="004B1C39" w:rsidP="004B1C39">
            <w:pPr>
              <w:spacing w:after="0" w:line="240" w:lineRule="auto"/>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Yapı Beton Sınıfı</w:t>
            </w:r>
          </w:p>
        </w:tc>
        <w:tc>
          <w:tcPr>
            <w:tcW w:w="2214" w:type="dxa"/>
            <w:tcBorders>
              <w:top w:val="nil"/>
              <w:left w:val="nil"/>
              <w:bottom w:val="single" w:sz="4" w:space="0" w:color="auto"/>
              <w:right w:val="single" w:sz="4" w:space="0" w:color="auto"/>
            </w:tcBorders>
            <w:shd w:val="clear" w:color="auto" w:fill="auto"/>
            <w:noWrap/>
            <w:vAlign w:val="center"/>
            <w:hideMark/>
          </w:tcPr>
          <w:p w14:paraId="159AE43D" w14:textId="77777777"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C30</w:t>
            </w:r>
          </w:p>
        </w:tc>
      </w:tr>
      <w:tr w:rsidR="004B1C39" w:rsidRPr="004B1C39" w14:paraId="7E9BA935" w14:textId="77777777" w:rsidTr="005D35F1">
        <w:trPr>
          <w:trHeight w:val="329"/>
          <w:jc w:val="center"/>
        </w:trPr>
        <w:tc>
          <w:tcPr>
            <w:tcW w:w="5985" w:type="dxa"/>
            <w:tcBorders>
              <w:top w:val="nil"/>
              <w:left w:val="single" w:sz="4" w:space="0" w:color="auto"/>
              <w:bottom w:val="single" w:sz="4" w:space="0" w:color="auto"/>
              <w:right w:val="single" w:sz="4" w:space="0" w:color="auto"/>
            </w:tcBorders>
            <w:shd w:val="clear" w:color="auto" w:fill="auto"/>
            <w:noWrap/>
            <w:hideMark/>
          </w:tcPr>
          <w:p w14:paraId="1D933684" w14:textId="77777777" w:rsidR="004B1C39" w:rsidRPr="004B1C39" w:rsidRDefault="004B1C39" w:rsidP="004B1C39">
            <w:pPr>
              <w:spacing w:after="0" w:line="240" w:lineRule="auto"/>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Yapı Donatı Sınıfı</w:t>
            </w:r>
          </w:p>
        </w:tc>
        <w:tc>
          <w:tcPr>
            <w:tcW w:w="2214" w:type="dxa"/>
            <w:tcBorders>
              <w:top w:val="nil"/>
              <w:left w:val="nil"/>
              <w:bottom w:val="single" w:sz="4" w:space="0" w:color="auto"/>
              <w:right w:val="single" w:sz="4" w:space="0" w:color="auto"/>
            </w:tcBorders>
            <w:shd w:val="clear" w:color="auto" w:fill="auto"/>
            <w:noWrap/>
            <w:vAlign w:val="center"/>
            <w:hideMark/>
          </w:tcPr>
          <w:p w14:paraId="339F3AB3" w14:textId="77777777"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B420C</w:t>
            </w:r>
          </w:p>
        </w:tc>
      </w:tr>
      <w:tr w:rsidR="004B1C39" w:rsidRPr="004B1C39" w14:paraId="7C2BBB34" w14:textId="77777777" w:rsidTr="005D35F1">
        <w:trPr>
          <w:trHeight w:val="329"/>
          <w:jc w:val="center"/>
        </w:trPr>
        <w:tc>
          <w:tcPr>
            <w:tcW w:w="5985" w:type="dxa"/>
            <w:tcBorders>
              <w:top w:val="nil"/>
              <w:left w:val="single" w:sz="4" w:space="0" w:color="auto"/>
              <w:bottom w:val="single" w:sz="4" w:space="0" w:color="auto"/>
              <w:right w:val="single" w:sz="4" w:space="0" w:color="auto"/>
            </w:tcBorders>
            <w:shd w:val="clear" w:color="auto" w:fill="auto"/>
            <w:noWrap/>
            <w:hideMark/>
          </w:tcPr>
          <w:p w14:paraId="34B761B2" w14:textId="77777777" w:rsidR="004B1C39" w:rsidRPr="004B1C39" w:rsidRDefault="004B1C39" w:rsidP="004B1C39">
            <w:pPr>
              <w:spacing w:after="0" w:line="240" w:lineRule="auto"/>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Enlem</w:t>
            </w:r>
          </w:p>
        </w:tc>
        <w:tc>
          <w:tcPr>
            <w:tcW w:w="2214" w:type="dxa"/>
            <w:tcBorders>
              <w:top w:val="nil"/>
              <w:left w:val="nil"/>
              <w:bottom w:val="single" w:sz="4" w:space="0" w:color="auto"/>
              <w:right w:val="single" w:sz="4" w:space="0" w:color="auto"/>
            </w:tcBorders>
            <w:shd w:val="clear" w:color="auto" w:fill="auto"/>
            <w:noWrap/>
            <w:vAlign w:val="center"/>
            <w:hideMark/>
          </w:tcPr>
          <w:p w14:paraId="7A2BC4D9" w14:textId="77777777"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39,773133</w:t>
            </w:r>
          </w:p>
        </w:tc>
      </w:tr>
      <w:tr w:rsidR="004B1C39" w:rsidRPr="004B1C39" w14:paraId="39A9D687" w14:textId="77777777" w:rsidTr="005D35F1">
        <w:trPr>
          <w:trHeight w:val="329"/>
          <w:jc w:val="center"/>
        </w:trPr>
        <w:tc>
          <w:tcPr>
            <w:tcW w:w="5985" w:type="dxa"/>
            <w:tcBorders>
              <w:top w:val="nil"/>
              <w:left w:val="single" w:sz="4" w:space="0" w:color="auto"/>
              <w:bottom w:val="single" w:sz="4" w:space="0" w:color="auto"/>
              <w:right w:val="single" w:sz="4" w:space="0" w:color="auto"/>
            </w:tcBorders>
            <w:shd w:val="clear" w:color="auto" w:fill="auto"/>
            <w:noWrap/>
            <w:hideMark/>
          </w:tcPr>
          <w:p w14:paraId="34B9BC31" w14:textId="77777777" w:rsidR="004B1C39" w:rsidRPr="004B1C39" w:rsidRDefault="004B1C39" w:rsidP="004B1C39">
            <w:pPr>
              <w:spacing w:after="0" w:line="240" w:lineRule="auto"/>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Boylam</w:t>
            </w:r>
          </w:p>
        </w:tc>
        <w:tc>
          <w:tcPr>
            <w:tcW w:w="2214" w:type="dxa"/>
            <w:tcBorders>
              <w:top w:val="nil"/>
              <w:left w:val="nil"/>
              <w:bottom w:val="single" w:sz="4" w:space="0" w:color="auto"/>
              <w:right w:val="single" w:sz="4" w:space="0" w:color="auto"/>
            </w:tcBorders>
            <w:shd w:val="clear" w:color="auto" w:fill="auto"/>
            <w:noWrap/>
            <w:vAlign w:val="center"/>
            <w:hideMark/>
          </w:tcPr>
          <w:p w14:paraId="547578D8" w14:textId="77777777"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39,456948</w:t>
            </w:r>
          </w:p>
        </w:tc>
      </w:tr>
      <w:tr w:rsidR="004B1C39" w:rsidRPr="004B1C39" w14:paraId="181705FA" w14:textId="77777777" w:rsidTr="005D35F1">
        <w:trPr>
          <w:trHeight w:val="329"/>
          <w:jc w:val="center"/>
        </w:trPr>
        <w:tc>
          <w:tcPr>
            <w:tcW w:w="5985" w:type="dxa"/>
            <w:tcBorders>
              <w:top w:val="nil"/>
              <w:left w:val="single" w:sz="4" w:space="0" w:color="auto"/>
              <w:bottom w:val="single" w:sz="4" w:space="0" w:color="auto"/>
              <w:right w:val="single" w:sz="4" w:space="0" w:color="auto"/>
            </w:tcBorders>
            <w:shd w:val="clear" w:color="auto" w:fill="auto"/>
            <w:noWrap/>
            <w:hideMark/>
          </w:tcPr>
          <w:p w14:paraId="4397CDA3" w14:textId="77777777" w:rsidR="004B1C39" w:rsidRPr="004B1C39" w:rsidRDefault="004B1C39" w:rsidP="004B1C39">
            <w:pPr>
              <w:spacing w:after="0" w:line="240" w:lineRule="auto"/>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Kat Sayısı</w:t>
            </w:r>
          </w:p>
        </w:tc>
        <w:tc>
          <w:tcPr>
            <w:tcW w:w="2214" w:type="dxa"/>
            <w:tcBorders>
              <w:top w:val="nil"/>
              <w:left w:val="nil"/>
              <w:bottom w:val="single" w:sz="4" w:space="0" w:color="auto"/>
              <w:right w:val="single" w:sz="4" w:space="0" w:color="auto"/>
            </w:tcBorders>
            <w:shd w:val="clear" w:color="auto" w:fill="auto"/>
            <w:noWrap/>
            <w:vAlign w:val="center"/>
            <w:hideMark/>
          </w:tcPr>
          <w:p w14:paraId="31B8C2D4" w14:textId="77777777"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5</w:t>
            </w:r>
          </w:p>
        </w:tc>
      </w:tr>
      <w:tr w:rsidR="004B1C39" w:rsidRPr="004B1C39" w14:paraId="5B6DDCC7" w14:textId="77777777" w:rsidTr="005D35F1">
        <w:trPr>
          <w:trHeight w:val="329"/>
          <w:jc w:val="center"/>
        </w:trPr>
        <w:tc>
          <w:tcPr>
            <w:tcW w:w="5985" w:type="dxa"/>
            <w:tcBorders>
              <w:top w:val="nil"/>
              <w:left w:val="single" w:sz="4" w:space="0" w:color="auto"/>
              <w:bottom w:val="single" w:sz="4" w:space="0" w:color="auto"/>
              <w:right w:val="single" w:sz="4" w:space="0" w:color="auto"/>
            </w:tcBorders>
            <w:shd w:val="clear" w:color="auto" w:fill="auto"/>
            <w:noWrap/>
            <w:hideMark/>
          </w:tcPr>
          <w:p w14:paraId="464CFBD2" w14:textId="77777777" w:rsidR="004B1C39" w:rsidRPr="004B1C39" w:rsidRDefault="004B1C39" w:rsidP="004B1C39">
            <w:pPr>
              <w:spacing w:after="0" w:line="240" w:lineRule="auto"/>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Yapı Yüksekliği (m)</w:t>
            </w:r>
          </w:p>
        </w:tc>
        <w:tc>
          <w:tcPr>
            <w:tcW w:w="2214" w:type="dxa"/>
            <w:tcBorders>
              <w:top w:val="nil"/>
              <w:left w:val="nil"/>
              <w:bottom w:val="single" w:sz="4" w:space="0" w:color="auto"/>
              <w:right w:val="single" w:sz="4" w:space="0" w:color="auto"/>
            </w:tcBorders>
            <w:shd w:val="clear" w:color="auto" w:fill="auto"/>
            <w:noWrap/>
            <w:vAlign w:val="center"/>
            <w:hideMark/>
          </w:tcPr>
          <w:p w14:paraId="12658361" w14:textId="77777777"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15,00</w:t>
            </w:r>
          </w:p>
        </w:tc>
      </w:tr>
      <w:tr w:rsidR="004B1C39" w:rsidRPr="004B1C39" w14:paraId="0FA03EB6" w14:textId="77777777" w:rsidTr="005D35F1">
        <w:trPr>
          <w:trHeight w:val="329"/>
          <w:jc w:val="center"/>
        </w:trPr>
        <w:tc>
          <w:tcPr>
            <w:tcW w:w="5985" w:type="dxa"/>
            <w:tcBorders>
              <w:top w:val="nil"/>
              <w:left w:val="single" w:sz="4" w:space="0" w:color="auto"/>
              <w:bottom w:val="single" w:sz="4" w:space="0" w:color="auto"/>
              <w:right w:val="single" w:sz="4" w:space="0" w:color="auto"/>
            </w:tcBorders>
            <w:shd w:val="clear" w:color="auto" w:fill="auto"/>
            <w:noWrap/>
            <w:hideMark/>
          </w:tcPr>
          <w:p w14:paraId="20BBB582" w14:textId="77777777" w:rsidR="004B1C39" w:rsidRPr="004B1C39" w:rsidRDefault="004B1C39" w:rsidP="004B1C39">
            <w:pPr>
              <w:spacing w:after="0" w:line="240" w:lineRule="auto"/>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Rijit Diyafram Sayısı</w:t>
            </w:r>
          </w:p>
        </w:tc>
        <w:tc>
          <w:tcPr>
            <w:tcW w:w="2214" w:type="dxa"/>
            <w:tcBorders>
              <w:top w:val="nil"/>
              <w:left w:val="nil"/>
              <w:bottom w:val="single" w:sz="4" w:space="0" w:color="auto"/>
              <w:right w:val="single" w:sz="4" w:space="0" w:color="auto"/>
            </w:tcBorders>
            <w:shd w:val="clear" w:color="auto" w:fill="auto"/>
            <w:noWrap/>
            <w:vAlign w:val="center"/>
            <w:hideMark/>
          </w:tcPr>
          <w:p w14:paraId="5C2EEF54" w14:textId="77777777"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5</w:t>
            </w:r>
          </w:p>
        </w:tc>
      </w:tr>
      <w:tr w:rsidR="004B1C39" w:rsidRPr="004B1C39" w14:paraId="547337CE" w14:textId="77777777" w:rsidTr="005D35F1">
        <w:trPr>
          <w:trHeight w:val="329"/>
          <w:jc w:val="center"/>
        </w:trPr>
        <w:tc>
          <w:tcPr>
            <w:tcW w:w="5985" w:type="dxa"/>
            <w:tcBorders>
              <w:top w:val="nil"/>
              <w:left w:val="single" w:sz="4" w:space="0" w:color="auto"/>
              <w:bottom w:val="single" w:sz="4" w:space="0" w:color="auto"/>
              <w:right w:val="single" w:sz="4" w:space="0" w:color="auto"/>
            </w:tcBorders>
            <w:shd w:val="clear" w:color="auto" w:fill="auto"/>
            <w:noWrap/>
            <w:hideMark/>
          </w:tcPr>
          <w:p w14:paraId="119293C0" w14:textId="77777777" w:rsidR="004B1C39" w:rsidRPr="004B1C39" w:rsidRDefault="004B1C39" w:rsidP="004B1C39">
            <w:pPr>
              <w:spacing w:after="0" w:line="240" w:lineRule="auto"/>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Taşıyıcı Sistem Davranış Katsayısı (X/Y)</w:t>
            </w:r>
          </w:p>
        </w:tc>
        <w:tc>
          <w:tcPr>
            <w:tcW w:w="2214" w:type="dxa"/>
            <w:tcBorders>
              <w:top w:val="nil"/>
              <w:left w:val="nil"/>
              <w:bottom w:val="single" w:sz="4" w:space="0" w:color="auto"/>
              <w:right w:val="single" w:sz="4" w:space="0" w:color="auto"/>
            </w:tcBorders>
            <w:shd w:val="clear" w:color="auto" w:fill="auto"/>
            <w:noWrap/>
            <w:vAlign w:val="center"/>
            <w:hideMark/>
          </w:tcPr>
          <w:p w14:paraId="3F3AF91A" w14:textId="77777777"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8∕8</w:t>
            </w:r>
          </w:p>
        </w:tc>
      </w:tr>
      <w:tr w:rsidR="004B1C39" w:rsidRPr="004B1C39" w14:paraId="1C74028F" w14:textId="77777777" w:rsidTr="005D35F1">
        <w:trPr>
          <w:trHeight w:val="329"/>
          <w:jc w:val="center"/>
        </w:trPr>
        <w:tc>
          <w:tcPr>
            <w:tcW w:w="5985" w:type="dxa"/>
            <w:tcBorders>
              <w:top w:val="nil"/>
              <w:left w:val="single" w:sz="4" w:space="0" w:color="auto"/>
              <w:bottom w:val="single" w:sz="4" w:space="0" w:color="auto"/>
              <w:right w:val="single" w:sz="4" w:space="0" w:color="auto"/>
            </w:tcBorders>
            <w:shd w:val="clear" w:color="auto" w:fill="auto"/>
            <w:noWrap/>
            <w:hideMark/>
          </w:tcPr>
          <w:p w14:paraId="6330C01C" w14:textId="77777777" w:rsidR="004B1C39" w:rsidRPr="004B1C39" w:rsidRDefault="004B1C39" w:rsidP="004B1C39">
            <w:pPr>
              <w:spacing w:after="0" w:line="240" w:lineRule="auto"/>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Dayanım Fazlalığı Katsayısı (X/Y)</w:t>
            </w:r>
          </w:p>
        </w:tc>
        <w:tc>
          <w:tcPr>
            <w:tcW w:w="2214" w:type="dxa"/>
            <w:tcBorders>
              <w:top w:val="nil"/>
              <w:left w:val="nil"/>
              <w:bottom w:val="single" w:sz="4" w:space="0" w:color="auto"/>
              <w:right w:val="single" w:sz="4" w:space="0" w:color="auto"/>
            </w:tcBorders>
            <w:shd w:val="clear" w:color="auto" w:fill="auto"/>
            <w:noWrap/>
            <w:vAlign w:val="center"/>
            <w:hideMark/>
          </w:tcPr>
          <w:p w14:paraId="6046F00D" w14:textId="77777777"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3∕3</w:t>
            </w:r>
          </w:p>
        </w:tc>
      </w:tr>
      <w:tr w:rsidR="004B1C39" w:rsidRPr="004B1C39" w14:paraId="744ABAA2" w14:textId="77777777" w:rsidTr="005D35F1">
        <w:trPr>
          <w:trHeight w:val="329"/>
          <w:jc w:val="center"/>
        </w:trPr>
        <w:tc>
          <w:tcPr>
            <w:tcW w:w="5985" w:type="dxa"/>
            <w:tcBorders>
              <w:top w:val="nil"/>
              <w:left w:val="single" w:sz="4" w:space="0" w:color="auto"/>
              <w:bottom w:val="single" w:sz="4" w:space="0" w:color="auto"/>
              <w:right w:val="single" w:sz="4" w:space="0" w:color="auto"/>
            </w:tcBorders>
            <w:shd w:val="clear" w:color="auto" w:fill="auto"/>
            <w:noWrap/>
            <w:hideMark/>
          </w:tcPr>
          <w:p w14:paraId="2992E7A4" w14:textId="77777777" w:rsidR="004B1C39" w:rsidRPr="004B1C39" w:rsidRDefault="004B1C39" w:rsidP="004B1C39">
            <w:pPr>
              <w:spacing w:after="0" w:line="240" w:lineRule="auto"/>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Eksantrisite Oranı</w:t>
            </w:r>
          </w:p>
        </w:tc>
        <w:tc>
          <w:tcPr>
            <w:tcW w:w="2214" w:type="dxa"/>
            <w:tcBorders>
              <w:top w:val="nil"/>
              <w:left w:val="nil"/>
              <w:bottom w:val="single" w:sz="4" w:space="0" w:color="auto"/>
              <w:right w:val="single" w:sz="4" w:space="0" w:color="auto"/>
            </w:tcBorders>
            <w:shd w:val="clear" w:color="auto" w:fill="auto"/>
            <w:noWrap/>
            <w:vAlign w:val="center"/>
            <w:hideMark/>
          </w:tcPr>
          <w:p w14:paraId="03CD4132" w14:textId="77777777"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0,05</w:t>
            </w:r>
          </w:p>
        </w:tc>
      </w:tr>
      <w:tr w:rsidR="004B1C39" w:rsidRPr="004B1C39" w14:paraId="1DAA9E9D" w14:textId="77777777" w:rsidTr="005D35F1">
        <w:trPr>
          <w:trHeight w:val="329"/>
          <w:jc w:val="center"/>
        </w:trPr>
        <w:tc>
          <w:tcPr>
            <w:tcW w:w="5985" w:type="dxa"/>
            <w:tcBorders>
              <w:top w:val="nil"/>
              <w:left w:val="single" w:sz="4" w:space="0" w:color="auto"/>
              <w:bottom w:val="single" w:sz="4" w:space="0" w:color="auto"/>
              <w:right w:val="single" w:sz="4" w:space="0" w:color="auto"/>
            </w:tcBorders>
            <w:shd w:val="clear" w:color="auto" w:fill="auto"/>
            <w:noWrap/>
            <w:hideMark/>
          </w:tcPr>
          <w:p w14:paraId="71E6BDC7" w14:textId="77777777" w:rsidR="004B1C39" w:rsidRPr="004B1C39" w:rsidRDefault="004B1C39" w:rsidP="004B1C39">
            <w:pPr>
              <w:spacing w:after="0" w:line="240" w:lineRule="auto"/>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Süneklik Düzeyi</w:t>
            </w:r>
          </w:p>
        </w:tc>
        <w:tc>
          <w:tcPr>
            <w:tcW w:w="2214" w:type="dxa"/>
            <w:tcBorders>
              <w:top w:val="nil"/>
              <w:left w:val="nil"/>
              <w:bottom w:val="single" w:sz="4" w:space="0" w:color="auto"/>
              <w:right w:val="single" w:sz="4" w:space="0" w:color="auto"/>
            </w:tcBorders>
            <w:shd w:val="clear" w:color="auto" w:fill="auto"/>
            <w:noWrap/>
            <w:vAlign w:val="center"/>
            <w:hideMark/>
          </w:tcPr>
          <w:p w14:paraId="3C0B6EE8" w14:textId="77777777"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Yüksek</w:t>
            </w:r>
          </w:p>
        </w:tc>
      </w:tr>
      <w:tr w:rsidR="004B1C39" w:rsidRPr="004B1C39" w14:paraId="05833499" w14:textId="77777777" w:rsidTr="005D35F1">
        <w:trPr>
          <w:trHeight w:val="329"/>
          <w:jc w:val="center"/>
        </w:trPr>
        <w:tc>
          <w:tcPr>
            <w:tcW w:w="5985" w:type="dxa"/>
            <w:tcBorders>
              <w:top w:val="nil"/>
              <w:left w:val="single" w:sz="4" w:space="0" w:color="auto"/>
              <w:bottom w:val="single" w:sz="4" w:space="0" w:color="auto"/>
              <w:right w:val="single" w:sz="4" w:space="0" w:color="auto"/>
            </w:tcBorders>
            <w:shd w:val="clear" w:color="auto" w:fill="auto"/>
            <w:noWrap/>
            <w:hideMark/>
          </w:tcPr>
          <w:p w14:paraId="3593A8D4" w14:textId="77777777" w:rsidR="004B1C39" w:rsidRPr="004B1C39" w:rsidRDefault="004B1C39" w:rsidP="004B1C39">
            <w:pPr>
              <w:spacing w:after="0" w:line="240" w:lineRule="auto"/>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Deprem Yer Hareket Düzeyi</w:t>
            </w:r>
          </w:p>
        </w:tc>
        <w:tc>
          <w:tcPr>
            <w:tcW w:w="2214" w:type="dxa"/>
            <w:tcBorders>
              <w:top w:val="nil"/>
              <w:left w:val="nil"/>
              <w:bottom w:val="single" w:sz="4" w:space="0" w:color="auto"/>
              <w:right w:val="single" w:sz="4" w:space="0" w:color="auto"/>
            </w:tcBorders>
            <w:shd w:val="clear" w:color="auto" w:fill="auto"/>
            <w:noWrap/>
            <w:vAlign w:val="center"/>
            <w:hideMark/>
          </w:tcPr>
          <w:p w14:paraId="7CC0A4E7" w14:textId="77777777"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DD2</w:t>
            </w:r>
          </w:p>
        </w:tc>
      </w:tr>
      <w:tr w:rsidR="004B1C39" w:rsidRPr="004B1C39" w14:paraId="2148C4E6" w14:textId="77777777" w:rsidTr="005D35F1">
        <w:trPr>
          <w:trHeight w:val="329"/>
          <w:jc w:val="center"/>
        </w:trPr>
        <w:tc>
          <w:tcPr>
            <w:tcW w:w="5985" w:type="dxa"/>
            <w:tcBorders>
              <w:top w:val="nil"/>
              <w:left w:val="single" w:sz="4" w:space="0" w:color="auto"/>
              <w:bottom w:val="single" w:sz="4" w:space="0" w:color="auto"/>
              <w:right w:val="single" w:sz="4" w:space="0" w:color="auto"/>
            </w:tcBorders>
            <w:shd w:val="clear" w:color="auto" w:fill="auto"/>
            <w:noWrap/>
            <w:hideMark/>
          </w:tcPr>
          <w:p w14:paraId="15857CAB" w14:textId="77777777" w:rsidR="004B1C39" w:rsidRPr="004B1C39" w:rsidRDefault="004B1C39" w:rsidP="004B1C39">
            <w:pPr>
              <w:spacing w:after="0" w:line="240" w:lineRule="auto"/>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Bina Önem Katsayısı (</w:t>
            </w:r>
            <w:r w:rsidRPr="004B1C39">
              <w:rPr>
                <w:rFonts w:eastAsia="Times New Roman" w:cs="Times New Roman"/>
                <w:i/>
                <w:iCs/>
                <w:color w:val="000000"/>
                <w:spacing w:val="0"/>
                <w:szCs w:val="20"/>
                <w:lang w:eastAsia="tr-TR"/>
              </w:rPr>
              <w:t>I)</w:t>
            </w:r>
          </w:p>
        </w:tc>
        <w:tc>
          <w:tcPr>
            <w:tcW w:w="2214" w:type="dxa"/>
            <w:tcBorders>
              <w:top w:val="nil"/>
              <w:left w:val="nil"/>
              <w:bottom w:val="single" w:sz="4" w:space="0" w:color="auto"/>
              <w:right w:val="single" w:sz="4" w:space="0" w:color="auto"/>
            </w:tcBorders>
            <w:shd w:val="clear" w:color="auto" w:fill="auto"/>
            <w:noWrap/>
            <w:vAlign w:val="center"/>
            <w:hideMark/>
          </w:tcPr>
          <w:p w14:paraId="3D0C709B" w14:textId="77777777"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1</w:t>
            </w:r>
          </w:p>
        </w:tc>
      </w:tr>
      <w:tr w:rsidR="004B1C39" w:rsidRPr="004B1C39" w14:paraId="6A23E271" w14:textId="77777777" w:rsidTr="005D35F1">
        <w:trPr>
          <w:trHeight w:val="329"/>
          <w:jc w:val="center"/>
        </w:trPr>
        <w:tc>
          <w:tcPr>
            <w:tcW w:w="5985" w:type="dxa"/>
            <w:tcBorders>
              <w:top w:val="nil"/>
              <w:left w:val="single" w:sz="4" w:space="0" w:color="auto"/>
              <w:bottom w:val="single" w:sz="4" w:space="0" w:color="auto"/>
              <w:right w:val="single" w:sz="4" w:space="0" w:color="auto"/>
            </w:tcBorders>
            <w:shd w:val="clear" w:color="auto" w:fill="auto"/>
            <w:noWrap/>
            <w:hideMark/>
          </w:tcPr>
          <w:p w14:paraId="7FB6762E" w14:textId="77777777" w:rsidR="004B1C39" w:rsidRPr="004B1C39" w:rsidRDefault="004B1C39" w:rsidP="004B1C39">
            <w:pPr>
              <w:spacing w:after="0" w:line="240" w:lineRule="auto"/>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Bina Kullanım Sınıfı (BKS)</w:t>
            </w:r>
          </w:p>
        </w:tc>
        <w:tc>
          <w:tcPr>
            <w:tcW w:w="2214" w:type="dxa"/>
            <w:tcBorders>
              <w:top w:val="nil"/>
              <w:left w:val="nil"/>
              <w:bottom w:val="single" w:sz="4" w:space="0" w:color="auto"/>
              <w:right w:val="single" w:sz="4" w:space="0" w:color="auto"/>
            </w:tcBorders>
            <w:shd w:val="clear" w:color="auto" w:fill="auto"/>
            <w:noWrap/>
            <w:vAlign w:val="center"/>
            <w:hideMark/>
          </w:tcPr>
          <w:p w14:paraId="15E0BF9F" w14:textId="77777777"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3</w:t>
            </w:r>
          </w:p>
        </w:tc>
      </w:tr>
      <w:tr w:rsidR="004B1C39" w:rsidRPr="004B1C39" w14:paraId="0D26E1C8" w14:textId="77777777" w:rsidTr="005D35F1">
        <w:trPr>
          <w:trHeight w:val="329"/>
          <w:jc w:val="center"/>
        </w:trPr>
        <w:tc>
          <w:tcPr>
            <w:tcW w:w="5985" w:type="dxa"/>
            <w:tcBorders>
              <w:top w:val="nil"/>
              <w:left w:val="single" w:sz="4" w:space="0" w:color="auto"/>
              <w:bottom w:val="single" w:sz="4" w:space="0" w:color="auto"/>
              <w:right w:val="single" w:sz="4" w:space="0" w:color="auto"/>
            </w:tcBorders>
            <w:shd w:val="clear" w:color="auto" w:fill="auto"/>
            <w:noWrap/>
            <w:hideMark/>
          </w:tcPr>
          <w:p w14:paraId="7DB30547" w14:textId="77777777" w:rsidR="004B1C39" w:rsidRPr="004B1C39" w:rsidRDefault="004B1C39" w:rsidP="004B1C39">
            <w:pPr>
              <w:spacing w:after="0" w:line="240" w:lineRule="auto"/>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Deprem Tasarım Sınıfı (DTS)</w:t>
            </w:r>
          </w:p>
        </w:tc>
        <w:tc>
          <w:tcPr>
            <w:tcW w:w="2214" w:type="dxa"/>
            <w:tcBorders>
              <w:top w:val="nil"/>
              <w:left w:val="nil"/>
              <w:bottom w:val="single" w:sz="4" w:space="0" w:color="auto"/>
              <w:right w:val="single" w:sz="4" w:space="0" w:color="auto"/>
            </w:tcBorders>
            <w:shd w:val="clear" w:color="auto" w:fill="auto"/>
            <w:noWrap/>
            <w:vAlign w:val="center"/>
            <w:hideMark/>
          </w:tcPr>
          <w:p w14:paraId="57DE7B23" w14:textId="77777777"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1</w:t>
            </w:r>
          </w:p>
        </w:tc>
      </w:tr>
      <w:tr w:rsidR="004B1C39" w:rsidRPr="004B1C39" w14:paraId="0835B858" w14:textId="77777777" w:rsidTr="005D35F1">
        <w:trPr>
          <w:trHeight w:val="329"/>
          <w:jc w:val="center"/>
        </w:trPr>
        <w:tc>
          <w:tcPr>
            <w:tcW w:w="5985" w:type="dxa"/>
            <w:tcBorders>
              <w:top w:val="nil"/>
              <w:left w:val="single" w:sz="4" w:space="0" w:color="auto"/>
              <w:bottom w:val="single" w:sz="4" w:space="0" w:color="auto"/>
              <w:right w:val="single" w:sz="4" w:space="0" w:color="auto"/>
            </w:tcBorders>
            <w:shd w:val="clear" w:color="auto" w:fill="auto"/>
            <w:noWrap/>
            <w:hideMark/>
          </w:tcPr>
          <w:p w14:paraId="27B076FF" w14:textId="77777777" w:rsidR="004B1C39" w:rsidRPr="004B1C39" w:rsidRDefault="004B1C39" w:rsidP="004B1C39">
            <w:pPr>
              <w:spacing w:after="0" w:line="240" w:lineRule="auto"/>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Bina Yükseklik Sınıfı (BYS)</w:t>
            </w:r>
          </w:p>
        </w:tc>
        <w:tc>
          <w:tcPr>
            <w:tcW w:w="2214" w:type="dxa"/>
            <w:tcBorders>
              <w:top w:val="nil"/>
              <w:left w:val="nil"/>
              <w:bottom w:val="single" w:sz="4" w:space="0" w:color="auto"/>
              <w:right w:val="single" w:sz="4" w:space="0" w:color="auto"/>
            </w:tcBorders>
            <w:shd w:val="clear" w:color="auto" w:fill="auto"/>
            <w:noWrap/>
            <w:vAlign w:val="center"/>
            <w:hideMark/>
          </w:tcPr>
          <w:p w14:paraId="37D1D719" w14:textId="77777777"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6</w:t>
            </w:r>
          </w:p>
        </w:tc>
      </w:tr>
      <w:tr w:rsidR="004B1C39" w:rsidRPr="004B1C39" w14:paraId="11E49B2D" w14:textId="77777777" w:rsidTr="005D35F1">
        <w:trPr>
          <w:trHeight w:val="329"/>
          <w:jc w:val="center"/>
        </w:trPr>
        <w:tc>
          <w:tcPr>
            <w:tcW w:w="5985" w:type="dxa"/>
            <w:tcBorders>
              <w:top w:val="nil"/>
              <w:left w:val="single" w:sz="4" w:space="0" w:color="auto"/>
              <w:bottom w:val="single" w:sz="4" w:space="0" w:color="auto"/>
              <w:right w:val="single" w:sz="4" w:space="0" w:color="auto"/>
            </w:tcBorders>
            <w:shd w:val="clear" w:color="auto" w:fill="auto"/>
            <w:noWrap/>
            <w:hideMark/>
          </w:tcPr>
          <w:p w14:paraId="0FEDCEC7" w14:textId="77777777" w:rsidR="004B1C39" w:rsidRPr="004B1C39" w:rsidRDefault="004B1C39" w:rsidP="004B1C39">
            <w:pPr>
              <w:spacing w:after="0" w:line="240" w:lineRule="auto"/>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Performans Hedefi</w:t>
            </w:r>
          </w:p>
        </w:tc>
        <w:tc>
          <w:tcPr>
            <w:tcW w:w="2214" w:type="dxa"/>
            <w:tcBorders>
              <w:top w:val="nil"/>
              <w:left w:val="nil"/>
              <w:bottom w:val="single" w:sz="4" w:space="0" w:color="auto"/>
              <w:right w:val="single" w:sz="4" w:space="0" w:color="auto"/>
            </w:tcBorders>
            <w:shd w:val="clear" w:color="auto" w:fill="auto"/>
            <w:noWrap/>
            <w:vAlign w:val="center"/>
            <w:hideMark/>
          </w:tcPr>
          <w:p w14:paraId="312274B9" w14:textId="77777777"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Kontrollü Hasar</w:t>
            </w:r>
          </w:p>
        </w:tc>
      </w:tr>
      <w:tr w:rsidR="004B1C39" w:rsidRPr="004B1C39" w14:paraId="02A5A369" w14:textId="77777777" w:rsidTr="005D35F1">
        <w:trPr>
          <w:trHeight w:val="329"/>
          <w:jc w:val="center"/>
        </w:trPr>
        <w:tc>
          <w:tcPr>
            <w:tcW w:w="5985" w:type="dxa"/>
            <w:tcBorders>
              <w:top w:val="nil"/>
              <w:left w:val="single" w:sz="4" w:space="0" w:color="auto"/>
              <w:bottom w:val="single" w:sz="4" w:space="0" w:color="auto"/>
              <w:right w:val="single" w:sz="4" w:space="0" w:color="auto"/>
            </w:tcBorders>
            <w:shd w:val="clear" w:color="auto" w:fill="auto"/>
            <w:noWrap/>
            <w:hideMark/>
          </w:tcPr>
          <w:p w14:paraId="0A21C925" w14:textId="77777777" w:rsidR="004B1C39" w:rsidRPr="004B1C39" w:rsidRDefault="004B1C39" w:rsidP="004B1C39">
            <w:pPr>
              <w:spacing w:after="0" w:line="240" w:lineRule="auto"/>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Tasarım Yaklaşımı</w:t>
            </w:r>
          </w:p>
        </w:tc>
        <w:tc>
          <w:tcPr>
            <w:tcW w:w="2214" w:type="dxa"/>
            <w:tcBorders>
              <w:top w:val="nil"/>
              <w:left w:val="nil"/>
              <w:bottom w:val="single" w:sz="4" w:space="0" w:color="auto"/>
              <w:right w:val="single" w:sz="4" w:space="0" w:color="auto"/>
            </w:tcBorders>
            <w:shd w:val="clear" w:color="auto" w:fill="auto"/>
            <w:noWrap/>
            <w:vAlign w:val="center"/>
            <w:hideMark/>
          </w:tcPr>
          <w:p w14:paraId="4D2E41F8" w14:textId="77777777"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Dayanıma göre tasarım</w:t>
            </w:r>
          </w:p>
        </w:tc>
      </w:tr>
      <w:tr w:rsidR="004B1C39" w:rsidRPr="004B1C39" w14:paraId="0EF785F7" w14:textId="77777777" w:rsidTr="005D35F1">
        <w:trPr>
          <w:trHeight w:val="329"/>
          <w:jc w:val="center"/>
        </w:trPr>
        <w:tc>
          <w:tcPr>
            <w:tcW w:w="5985" w:type="dxa"/>
            <w:tcBorders>
              <w:top w:val="nil"/>
              <w:left w:val="single" w:sz="4" w:space="0" w:color="auto"/>
              <w:bottom w:val="single" w:sz="4" w:space="0" w:color="auto"/>
              <w:right w:val="single" w:sz="4" w:space="0" w:color="auto"/>
            </w:tcBorders>
            <w:shd w:val="clear" w:color="auto" w:fill="auto"/>
            <w:noWrap/>
            <w:hideMark/>
          </w:tcPr>
          <w:p w14:paraId="277A9E3B" w14:textId="77777777" w:rsidR="004B1C39" w:rsidRPr="004B1C39" w:rsidRDefault="004B1C39" w:rsidP="004B1C39">
            <w:pPr>
              <w:spacing w:after="0" w:line="240" w:lineRule="auto"/>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Zemin Tipi</w:t>
            </w:r>
          </w:p>
        </w:tc>
        <w:tc>
          <w:tcPr>
            <w:tcW w:w="2214" w:type="dxa"/>
            <w:tcBorders>
              <w:top w:val="nil"/>
              <w:left w:val="nil"/>
              <w:bottom w:val="single" w:sz="4" w:space="0" w:color="auto"/>
              <w:right w:val="single" w:sz="4" w:space="0" w:color="auto"/>
            </w:tcBorders>
            <w:shd w:val="clear" w:color="auto" w:fill="auto"/>
            <w:noWrap/>
            <w:vAlign w:val="center"/>
            <w:hideMark/>
          </w:tcPr>
          <w:p w14:paraId="261501EC" w14:textId="77777777"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ZC</w:t>
            </w:r>
          </w:p>
        </w:tc>
      </w:tr>
      <w:tr w:rsidR="004B1C39" w:rsidRPr="004B1C39" w14:paraId="631DE2EE" w14:textId="77777777" w:rsidTr="005D35F1">
        <w:trPr>
          <w:trHeight w:val="329"/>
          <w:jc w:val="center"/>
        </w:trPr>
        <w:tc>
          <w:tcPr>
            <w:tcW w:w="5985" w:type="dxa"/>
            <w:tcBorders>
              <w:top w:val="nil"/>
              <w:left w:val="single" w:sz="4" w:space="0" w:color="auto"/>
              <w:bottom w:val="single" w:sz="4" w:space="0" w:color="auto"/>
              <w:right w:val="single" w:sz="4" w:space="0" w:color="auto"/>
            </w:tcBorders>
            <w:shd w:val="clear" w:color="auto" w:fill="auto"/>
            <w:noWrap/>
            <w:hideMark/>
          </w:tcPr>
          <w:p w14:paraId="48DB164B" w14:textId="77777777" w:rsidR="004B1C39" w:rsidRPr="004B1C39" w:rsidRDefault="004B1C39" w:rsidP="004B1C39">
            <w:pPr>
              <w:spacing w:after="0" w:line="240" w:lineRule="auto"/>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Spektrum Karakteristik Periyotları</w:t>
            </w:r>
          </w:p>
        </w:tc>
        <w:tc>
          <w:tcPr>
            <w:tcW w:w="2214" w:type="dxa"/>
            <w:tcBorders>
              <w:top w:val="nil"/>
              <w:left w:val="nil"/>
              <w:bottom w:val="single" w:sz="4" w:space="0" w:color="auto"/>
              <w:right w:val="single" w:sz="4" w:space="0" w:color="auto"/>
            </w:tcBorders>
            <w:shd w:val="clear" w:color="auto" w:fill="auto"/>
            <w:noWrap/>
            <w:vAlign w:val="center"/>
            <w:hideMark/>
          </w:tcPr>
          <w:p w14:paraId="17F3129E" w14:textId="77777777"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Ta=0,071 Tb=0,356</w:t>
            </w:r>
          </w:p>
        </w:tc>
      </w:tr>
      <w:tr w:rsidR="004B1C39" w:rsidRPr="004B1C39" w14:paraId="5E489C7B" w14:textId="77777777" w:rsidTr="005D35F1">
        <w:trPr>
          <w:trHeight w:val="329"/>
          <w:jc w:val="center"/>
        </w:trPr>
        <w:tc>
          <w:tcPr>
            <w:tcW w:w="5985" w:type="dxa"/>
            <w:tcBorders>
              <w:top w:val="nil"/>
              <w:left w:val="single" w:sz="4" w:space="0" w:color="auto"/>
              <w:bottom w:val="single" w:sz="4" w:space="0" w:color="auto"/>
              <w:right w:val="single" w:sz="4" w:space="0" w:color="auto"/>
            </w:tcBorders>
            <w:shd w:val="clear" w:color="auto" w:fill="auto"/>
            <w:noWrap/>
            <w:hideMark/>
          </w:tcPr>
          <w:p w14:paraId="0C97B2C2" w14:textId="77777777" w:rsidR="004B1C39" w:rsidRPr="004B1C39" w:rsidRDefault="004B1C39" w:rsidP="004B1C39">
            <w:pPr>
              <w:spacing w:after="0" w:line="240" w:lineRule="auto"/>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Zemin Taşıma Gücü</w:t>
            </w:r>
          </w:p>
        </w:tc>
        <w:tc>
          <w:tcPr>
            <w:tcW w:w="2214" w:type="dxa"/>
            <w:tcBorders>
              <w:top w:val="nil"/>
              <w:left w:val="nil"/>
              <w:bottom w:val="single" w:sz="4" w:space="0" w:color="auto"/>
              <w:right w:val="single" w:sz="4" w:space="0" w:color="auto"/>
            </w:tcBorders>
            <w:shd w:val="clear" w:color="auto" w:fill="auto"/>
            <w:noWrap/>
            <w:vAlign w:val="center"/>
            <w:hideMark/>
          </w:tcPr>
          <w:p w14:paraId="32B17E57" w14:textId="77777777"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40.00[tf/m2]</w:t>
            </w:r>
          </w:p>
        </w:tc>
      </w:tr>
      <w:tr w:rsidR="004B1C39" w:rsidRPr="004B1C39" w14:paraId="385D67C0" w14:textId="77777777" w:rsidTr="005D35F1">
        <w:trPr>
          <w:trHeight w:val="329"/>
          <w:jc w:val="center"/>
        </w:trPr>
        <w:tc>
          <w:tcPr>
            <w:tcW w:w="5985" w:type="dxa"/>
            <w:tcBorders>
              <w:top w:val="nil"/>
              <w:left w:val="single" w:sz="4" w:space="0" w:color="auto"/>
              <w:bottom w:val="single" w:sz="4" w:space="0" w:color="auto"/>
              <w:right w:val="single" w:sz="4" w:space="0" w:color="auto"/>
            </w:tcBorders>
            <w:shd w:val="clear" w:color="auto" w:fill="auto"/>
            <w:noWrap/>
            <w:hideMark/>
          </w:tcPr>
          <w:p w14:paraId="22A80276" w14:textId="77777777" w:rsidR="004B1C39" w:rsidRPr="004B1C39" w:rsidRDefault="004B1C39" w:rsidP="004B1C39">
            <w:pPr>
              <w:spacing w:after="0" w:line="240" w:lineRule="auto"/>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Yatak Katsayısı</w:t>
            </w:r>
          </w:p>
        </w:tc>
        <w:tc>
          <w:tcPr>
            <w:tcW w:w="2214" w:type="dxa"/>
            <w:tcBorders>
              <w:top w:val="nil"/>
              <w:left w:val="nil"/>
              <w:bottom w:val="single" w:sz="4" w:space="0" w:color="auto"/>
              <w:right w:val="single" w:sz="4" w:space="0" w:color="auto"/>
            </w:tcBorders>
            <w:shd w:val="clear" w:color="auto" w:fill="auto"/>
            <w:noWrap/>
            <w:vAlign w:val="center"/>
            <w:hideMark/>
          </w:tcPr>
          <w:p w14:paraId="2273324D" w14:textId="77777777"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1800.00[tf/m2]</w:t>
            </w:r>
          </w:p>
        </w:tc>
      </w:tr>
      <w:tr w:rsidR="004B1C39" w:rsidRPr="004B1C39" w14:paraId="1DCC59BC" w14:textId="77777777" w:rsidTr="005D35F1">
        <w:trPr>
          <w:trHeight w:val="329"/>
          <w:jc w:val="center"/>
        </w:trPr>
        <w:tc>
          <w:tcPr>
            <w:tcW w:w="5985" w:type="dxa"/>
            <w:tcBorders>
              <w:top w:val="nil"/>
              <w:left w:val="single" w:sz="4" w:space="0" w:color="auto"/>
              <w:bottom w:val="single" w:sz="4" w:space="0" w:color="auto"/>
              <w:right w:val="single" w:sz="4" w:space="0" w:color="auto"/>
            </w:tcBorders>
            <w:shd w:val="clear" w:color="auto" w:fill="auto"/>
            <w:noWrap/>
            <w:hideMark/>
          </w:tcPr>
          <w:p w14:paraId="7261F7EE" w14:textId="77777777" w:rsidR="004B1C39" w:rsidRPr="004B1C39" w:rsidRDefault="004B1C39" w:rsidP="004B1C39">
            <w:pPr>
              <w:spacing w:after="0" w:line="240" w:lineRule="auto"/>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Kısa Periyod Harita Spektral İvme Katsayısı (SS)</w:t>
            </w:r>
          </w:p>
        </w:tc>
        <w:tc>
          <w:tcPr>
            <w:tcW w:w="2214" w:type="dxa"/>
            <w:tcBorders>
              <w:top w:val="nil"/>
              <w:left w:val="nil"/>
              <w:bottom w:val="single" w:sz="4" w:space="0" w:color="auto"/>
              <w:right w:val="single" w:sz="4" w:space="0" w:color="auto"/>
            </w:tcBorders>
            <w:shd w:val="clear" w:color="auto" w:fill="auto"/>
            <w:noWrap/>
            <w:vAlign w:val="center"/>
            <w:hideMark/>
          </w:tcPr>
          <w:p w14:paraId="337154BB" w14:textId="77777777"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1,453</w:t>
            </w:r>
          </w:p>
        </w:tc>
      </w:tr>
      <w:tr w:rsidR="004B1C39" w:rsidRPr="004B1C39" w14:paraId="635DE34B" w14:textId="77777777" w:rsidTr="005D35F1">
        <w:trPr>
          <w:trHeight w:val="329"/>
          <w:jc w:val="center"/>
        </w:trPr>
        <w:tc>
          <w:tcPr>
            <w:tcW w:w="5985" w:type="dxa"/>
            <w:tcBorders>
              <w:top w:val="nil"/>
              <w:left w:val="single" w:sz="4" w:space="0" w:color="auto"/>
              <w:bottom w:val="single" w:sz="4" w:space="0" w:color="auto"/>
              <w:right w:val="single" w:sz="4" w:space="0" w:color="auto"/>
            </w:tcBorders>
            <w:shd w:val="clear" w:color="auto" w:fill="auto"/>
            <w:noWrap/>
            <w:hideMark/>
          </w:tcPr>
          <w:p w14:paraId="439B45EE" w14:textId="77777777" w:rsidR="004B1C39" w:rsidRPr="004B1C39" w:rsidRDefault="004B1C39" w:rsidP="004B1C39">
            <w:pPr>
              <w:spacing w:after="0" w:line="240" w:lineRule="auto"/>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1.0 Saniye Periyod İçin Harita Spektral İvme Katsayısı (S1)</w:t>
            </w:r>
          </w:p>
        </w:tc>
        <w:tc>
          <w:tcPr>
            <w:tcW w:w="2214" w:type="dxa"/>
            <w:tcBorders>
              <w:top w:val="nil"/>
              <w:left w:val="nil"/>
              <w:bottom w:val="single" w:sz="4" w:space="0" w:color="auto"/>
              <w:right w:val="single" w:sz="4" w:space="0" w:color="auto"/>
            </w:tcBorders>
            <w:shd w:val="clear" w:color="auto" w:fill="auto"/>
            <w:noWrap/>
            <w:vAlign w:val="center"/>
            <w:hideMark/>
          </w:tcPr>
          <w:p w14:paraId="36D6A3FD" w14:textId="77777777"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0,414</w:t>
            </w:r>
          </w:p>
        </w:tc>
      </w:tr>
      <w:tr w:rsidR="004B1C39" w:rsidRPr="004B1C39" w14:paraId="56DB11E2" w14:textId="77777777" w:rsidTr="005D35F1">
        <w:trPr>
          <w:trHeight w:val="329"/>
          <w:jc w:val="center"/>
        </w:trPr>
        <w:tc>
          <w:tcPr>
            <w:tcW w:w="5985" w:type="dxa"/>
            <w:tcBorders>
              <w:top w:val="nil"/>
              <w:left w:val="single" w:sz="4" w:space="0" w:color="auto"/>
              <w:bottom w:val="single" w:sz="4" w:space="0" w:color="auto"/>
              <w:right w:val="single" w:sz="4" w:space="0" w:color="auto"/>
            </w:tcBorders>
            <w:shd w:val="clear" w:color="auto" w:fill="auto"/>
            <w:noWrap/>
            <w:hideMark/>
          </w:tcPr>
          <w:p w14:paraId="23E5B1E7" w14:textId="77777777" w:rsidR="004B1C39" w:rsidRPr="004B1C39" w:rsidRDefault="004B1C39" w:rsidP="004B1C39">
            <w:pPr>
              <w:spacing w:after="0" w:line="240" w:lineRule="auto"/>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Kısa Periyod Tasarım Spektral İvme Katsayısı (SDS)</w:t>
            </w:r>
          </w:p>
        </w:tc>
        <w:tc>
          <w:tcPr>
            <w:tcW w:w="2214" w:type="dxa"/>
            <w:tcBorders>
              <w:top w:val="nil"/>
              <w:left w:val="nil"/>
              <w:bottom w:val="single" w:sz="4" w:space="0" w:color="auto"/>
              <w:right w:val="single" w:sz="4" w:space="0" w:color="auto"/>
            </w:tcBorders>
            <w:shd w:val="clear" w:color="auto" w:fill="auto"/>
            <w:noWrap/>
            <w:vAlign w:val="center"/>
            <w:hideMark/>
          </w:tcPr>
          <w:p w14:paraId="3DE6B5D9" w14:textId="77777777"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1,7436</w:t>
            </w:r>
          </w:p>
        </w:tc>
      </w:tr>
      <w:tr w:rsidR="004B1C39" w:rsidRPr="004B1C39" w14:paraId="051D94A8" w14:textId="77777777" w:rsidTr="005D35F1">
        <w:trPr>
          <w:trHeight w:val="329"/>
          <w:jc w:val="center"/>
        </w:trPr>
        <w:tc>
          <w:tcPr>
            <w:tcW w:w="5985" w:type="dxa"/>
            <w:tcBorders>
              <w:top w:val="nil"/>
              <w:left w:val="single" w:sz="4" w:space="0" w:color="auto"/>
              <w:bottom w:val="single" w:sz="4" w:space="0" w:color="auto"/>
              <w:right w:val="single" w:sz="4" w:space="0" w:color="auto"/>
            </w:tcBorders>
            <w:shd w:val="clear" w:color="auto" w:fill="auto"/>
            <w:noWrap/>
            <w:hideMark/>
          </w:tcPr>
          <w:p w14:paraId="2D49F2F4" w14:textId="77777777" w:rsidR="004B1C39" w:rsidRPr="004B1C39" w:rsidRDefault="004B1C39" w:rsidP="004B1C39">
            <w:pPr>
              <w:spacing w:after="0" w:line="240" w:lineRule="auto"/>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1.0 Saniye Periyod İçin Tasarım Spektral İvme Katsayısı (SD1)</w:t>
            </w:r>
          </w:p>
        </w:tc>
        <w:tc>
          <w:tcPr>
            <w:tcW w:w="2214" w:type="dxa"/>
            <w:tcBorders>
              <w:top w:val="nil"/>
              <w:left w:val="nil"/>
              <w:bottom w:val="single" w:sz="4" w:space="0" w:color="auto"/>
              <w:right w:val="single" w:sz="4" w:space="0" w:color="auto"/>
            </w:tcBorders>
            <w:shd w:val="clear" w:color="auto" w:fill="auto"/>
            <w:noWrap/>
            <w:vAlign w:val="center"/>
            <w:hideMark/>
          </w:tcPr>
          <w:p w14:paraId="08FA4B0B" w14:textId="77777777"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0,621</w:t>
            </w:r>
          </w:p>
        </w:tc>
      </w:tr>
      <w:tr w:rsidR="004B1C39" w:rsidRPr="004B1C39" w14:paraId="3E66C39F" w14:textId="77777777" w:rsidTr="005D35F1">
        <w:trPr>
          <w:trHeight w:val="329"/>
          <w:jc w:val="center"/>
        </w:trPr>
        <w:tc>
          <w:tcPr>
            <w:tcW w:w="5985" w:type="dxa"/>
            <w:tcBorders>
              <w:top w:val="nil"/>
              <w:left w:val="single" w:sz="4" w:space="0" w:color="auto"/>
              <w:bottom w:val="single" w:sz="4" w:space="0" w:color="auto"/>
              <w:right w:val="single" w:sz="4" w:space="0" w:color="auto"/>
            </w:tcBorders>
            <w:shd w:val="clear" w:color="auto" w:fill="auto"/>
            <w:noWrap/>
            <w:hideMark/>
          </w:tcPr>
          <w:p w14:paraId="5ADC9239" w14:textId="77777777" w:rsidR="004B1C39" w:rsidRPr="004B1C39" w:rsidRDefault="004B1C39" w:rsidP="004B1C39">
            <w:pPr>
              <w:spacing w:after="0" w:line="240" w:lineRule="auto"/>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En Büyük Yer İvmesi (g)</w:t>
            </w:r>
          </w:p>
        </w:tc>
        <w:tc>
          <w:tcPr>
            <w:tcW w:w="2214" w:type="dxa"/>
            <w:tcBorders>
              <w:top w:val="nil"/>
              <w:left w:val="nil"/>
              <w:bottom w:val="single" w:sz="4" w:space="0" w:color="auto"/>
              <w:right w:val="single" w:sz="4" w:space="0" w:color="auto"/>
            </w:tcBorders>
            <w:shd w:val="clear" w:color="auto" w:fill="auto"/>
            <w:noWrap/>
            <w:vAlign w:val="center"/>
            <w:hideMark/>
          </w:tcPr>
          <w:p w14:paraId="5AE28074" w14:textId="77777777"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0,607</w:t>
            </w:r>
          </w:p>
        </w:tc>
      </w:tr>
      <w:tr w:rsidR="004B1C39" w:rsidRPr="004B1C39" w14:paraId="5553F42F" w14:textId="77777777" w:rsidTr="005D35F1">
        <w:trPr>
          <w:trHeight w:val="329"/>
          <w:jc w:val="center"/>
        </w:trPr>
        <w:tc>
          <w:tcPr>
            <w:tcW w:w="5985" w:type="dxa"/>
            <w:tcBorders>
              <w:top w:val="nil"/>
              <w:left w:val="single" w:sz="4" w:space="0" w:color="auto"/>
              <w:bottom w:val="single" w:sz="4" w:space="0" w:color="auto"/>
              <w:right w:val="single" w:sz="4" w:space="0" w:color="auto"/>
            </w:tcBorders>
            <w:shd w:val="clear" w:color="auto" w:fill="auto"/>
            <w:noWrap/>
            <w:hideMark/>
          </w:tcPr>
          <w:p w14:paraId="076B90AB" w14:textId="77777777" w:rsidR="004B1C39" w:rsidRPr="004B1C39" w:rsidRDefault="004B1C39" w:rsidP="004B1C39">
            <w:pPr>
              <w:spacing w:after="0" w:line="240" w:lineRule="auto"/>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En Büyük Yer Hızı (PGV)</w:t>
            </w:r>
          </w:p>
        </w:tc>
        <w:tc>
          <w:tcPr>
            <w:tcW w:w="2214" w:type="dxa"/>
            <w:tcBorders>
              <w:top w:val="nil"/>
              <w:left w:val="nil"/>
              <w:bottom w:val="single" w:sz="4" w:space="0" w:color="auto"/>
              <w:right w:val="single" w:sz="4" w:space="0" w:color="auto"/>
            </w:tcBorders>
            <w:shd w:val="clear" w:color="auto" w:fill="auto"/>
            <w:noWrap/>
            <w:vAlign w:val="center"/>
            <w:hideMark/>
          </w:tcPr>
          <w:p w14:paraId="4499A4CC" w14:textId="77777777" w:rsidR="004B1C39" w:rsidRPr="004B1C39" w:rsidRDefault="004B1C39" w:rsidP="004B1C39">
            <w:pPr>
              <w:spacing w:after="0" w:line="240" w:lineRule="auto"/>
              <w:jc w:val="center"/>
              <w:rPr>
                <w:rFonts w:eastAsia="Times New Roman" w:cs="Times New Roman"/>
                <w:color w:val="000000"/>
                <w:spacing w:val="0"/>
                <w:szCs w:val="20"/>
                <w:lang w:eastAsia="tr-TR"/>
              </w:rPr>
            </w:pPr>
            <w:r w:rsidRPr="004B1C39">
              <w:rPr>
                <w:rFonts w:eastAsia="Times New Roman" w:cs="Times New Roman"/>
                <w:color w:val="000000"/>
                <w:spacing w:val="0"/>
                <w:szCs w:val="20"/>
                <w:lang w:eastAsia="tr-TR"/>
              </w:rPr>
              <w:t>40,014</w:t>
            </w:r>
          </w:p>
        </w:tc>
      </w:tr>
    </w:tbl>
    <w:p w14:paraId="222F8188" w14:textId="77777777" w:rsidR="00CE66A1" w:rsidRDefault="00CE66A1" w:rsidP="00CE66A1">
      <w:pPr>
        <w:spacing w:after="0" w:line="240" w:lineRule="auto"/>
        <w:jc w:val="center"/>
        <w:rPr>
          <w:b/>
          <w:bCs/>
          <w:szCs w:val="20"/>
        </w:rPr>
      </w:pPr>
    </w:p>
    <w:p w14:paraId="66880D88" w14:textId="246B0AF5" w:rsidR="00CE66A1" w:rsidRPr="008D6EAC" w:rsidRDefault="00CE66A1" w:rsidP="00EF02BD">
      <w:pPr>
        <w:spacing w:after="0" w:line="240" w:lineRule="auto"/>
        <w:jc w:val="both"/>
        <w:rPr>
          <w:sz w:val="24"/>
          <w:szCs w:val="24"/>
        </w:rPr>
      </w:pPr>
      <w:r>
        <w:rPr>
          <w:sz w:val="24"/>
          <w:szCs w:val="24"/>
        </w:rPr>
        <w:t xml:space="preserve">L tipi yapıya ait genel yapı bilgileri </w:t>
      </w:r>
      <w:r w:rsidR="00835F2A">
        <w:rPr>
          <w:sz w:val="24"/>
          <w:szCs w:val="24"/>
        </w:rPr>
        <w:t>t</w:t>
      </w:r>
      <w:r>
        <w:rPr>
          <w:sz w:val="24"/>
          <w:szCs w:val="24"/>
        </w:rPr>
        <w:t xml:space="preserve">ablo </w:t>
      </w:r>
      <w:r w:rsidR="00835F2A">
        <w:rPr>
          <w:sz w:val="24"/>
          <w:szCs w:val="24"/>
        </w:rPr>
        <w:t>4.</w:t>
      </w:r>
      <w:r>
        <w:rPr>
          <w:sz w:val="24"/>
          <w:szCs w:val="24"/>
        </w:rPr>
        <w:t>1’de verilmiştir. Yapının konumu olarak Erzincan bölgesi seçil</w:t>
      </w:r>
      <w:r w:rsidR="00A40D79">
        <w:rPr>
          <w:sz w:val="24"/>
          <w:szCs w:val="24"/>
        </w:rPr>
        <w:t>miş bu</w:t>
      </w:r>
      <w:r>
        <w:rPr>
          <w:sz w:val="24"/>
          <w:szCs w:val="24"/>
        </w:rPr>
        <w:t xml:space="preserve"> konum</w:t>
      </w:r>
      <w:r w:rsidR="00A40D79">
        <w:rPr>
          <w:sz w:val="24"/>
          <w:szCs w:val="24"/>
        </w:rPr>
        <w:t xml:space="preserve"> bilgilerine</w:t>
      </w:r>
      <w:r>
        <w:rPr>
          <w:sz w:val="24"/>
          <w:szCs w:val="24"/>
        </w:rPr>
        <w:t xml:space="preserve"> göre AFAD tehlike haritasından</w:t>
      </w:r>
      <w:r w:rsidR="00A40D79">
        <w:rPr>
          <w:sz w:val="24"/>
          <w:szCs w:val="24"/>
        </w:rPr>
        <w:t xml:space="preserve"> alınan veriler analizde kullanılacak diğer verilerle birlikte </w:t>
      </w:r>
      <w:r>
        <w:rPr>
          <w:sz w:val="24"/>
          <w:szCs w:val="24"/>
        </w:rPr>
        <w:t>tabloda paylaşılmıştır.</w:t>
      </w:r>
    </w:p>
    <w:p w14:paraId="09B1649B" w14:textId="77777777" w:rsidR="00CE66A1" w:rsidRPr="00CE66A1" w:rsidRDefault="00CE66A1" w:rsidP="00CE66A1">
      <w:pPr>
        <w:ind w:firstLine="708"/>
        <w:rPr>
          <w:szCs w:val="20"/>
        </w:rPr>
      </w:pPr>
    </w:p>
    <w:p w14:paraId="66AB6A1F" w14:textId="04742611" w:rsidR="00E228A9" w:rsidRDefault="00291DD4" w:rsidP="00E228A9">
      <w:pPr>
        <w:spacing w:after="0" w:line="240" w:lineRule="auto"/>
        <w:jc w:val="center"/>
        <w:rPr>
          <w:b/>
          <w:bCs/>
          <w:sz w:val="24"/>
          <w:szCs w:val="24"/>
        </w:rPr>
      </w:pPr>
      <w:r>
        <w:rPr>
          <w:noProof/>
          <w:lang w:eastAsia="tr-TR"/>
        </w:rPr>
        <w:lastRenderedPageBreak/>
        <w:drawing>
          <wp:inline distT="0" distB="0" distL="0" distR="0" wp14:anchorId="76E5081B" wp14:editId="79583BBE">
            <wp:extent cx="5915025" cy="6724650"/>
            <wp:effectExtent l="0" t="0" r="952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5303" t="14112" r="29052" b="6507"/>
                    <a:stretch/>
                  </pic:blipFill>
                  <pic:spPr bwMode="auto">
                    <a:xfrm>
                      <a:off x="0" y="0"/>
                      <a:ext cx="5915025" cy="6724650"/>
                    </a:xfrm>
                    <a:prstGeom prst="rect">
                      <a:avLst/>
                    </a:prstGeom>
                    <a:ln>
                      <a:noFill/>
                    </a:ln>
                    <a:extLst>
                      <a:ext uri="{53640926-AAD7-44D8-BBD7-CCE9431645EC}">
                        <a14:shadowObscured xmlns:a14="http://schemas.microsoft.com/office/drawing/2010/main"/>
                      </a:ext>
                    </a:extLst>
                  </pic:spPr>
                </pic:pic>
              </a:graphicData>
            </a:graphic>
          </wp:inline>
        </w:drawing>
      </w:r>
    </w:p>
    <w:p w14:paraId="2FDA455D" w14:textId="1F3FDDCF" w:rsidR="00E228A9" w:rsidRPr="005825EB" w:rsidRDefault="00E228A9" w:rsidP="00E228A9">
      <w:pPr>
        <w:spacing w:after="0" w:line="240" w:lineRule="auto"/>
        <w:jc w:val="center"/>
        <w:rPr>
          <w:szCs w:val="20"/>
        </w:rPr>
      </w:pPr>
      <w:r w:rsidRPr="005825EB">
        <w:rPr>
          <w:b/>
          <w:bCs/>
          <w:szCs w:val="20"/>
        </w:rPr>
        <w:t xml:space="preserve">Şekil </w:t>
      </w:r>
      <w:r w:rsidR="00835F2A">
        <w:rPr>
          <w:b/>
          <w:bCs/>
          <w:szCs w:val="20"/>
        </w:rPr>
        <w:t>4.2</w:t>
      </w:r>
      <w:r w:rsidRPr="005825EB">
        <w:rPr>
          <w:b/>
          <w:bCs/>
          <w:szCs w:val="20"/>
        </w:rPr>
        <w:t xml:space="preserve">. </w:t>
      </w:r>
      <w:r w:rsidRPr="005825EB">
        <w:rPr>
          <w:szCs w:val="20"/>
        </w:rPr>
        <w:t xml:space="preserve">L tipi </w:t>
      </w:r>
      <w:r w:rsidR="00A54B06">
        <w:rPr>
          <w:szCs w:val="20"/>
        </w:rPr>
        <w:t>yapının</w:t>
      </w:r>
      <w:r w:rsidRPr="005825EB">
        <w:rPr>
          <w:szCs w:val="20"/>
        </w:rPr>
        <w:t xml:space="preserve"> kalıp planı</w:t>
      </w:r>
    </w:p>
    <w:p w14:paraId="6D306BD1" w14:textId="0DC6A4E3" w:rsidR="00EE7060" w:rsidRDefault="00EE7060" w:rsidP="00E228A9">
      <w:pPr>
        <w:spacing w:after="0" w:line="240" w:lineRule="auto"/>
        <w:jc w:val="center"/>
        <w:rPr>
          <w:b/>
          <w:bCs/>
          <w:sz w:val="24"/>
          <w:szCs w:val="24"/>
        </w:rPr>
      </w:pPr>
    </w:p>
    <w:p w14:paraId="76B52E93" w14:textId="6EE94B87" w:rsidR="00CE2C41" w:rsidRPr="001B7F33" w:rsidRDefault="00CE2C41" w:rsidP="001B7F33">
      <w:pPr>
        <w:pStyle w:val="ListeParagraf"/>
        <w:keepNext/>
        <w:keepLines/>
        <w:numPr>
          <w:ilvl w:val="3"/>
          <w:numId w:val="1"/>
        </w:numPr>
        <w:spacing w:after="0" w:line="240" w:lineRule="auto"/>
        <w:jc w:val="both"/>
        <w:outlineLvl w:val="3"/>
        <w:rPr>
          <w:rFonts w:eastAsiaTheme="majorEastAsia" w:cstheme="majorBidi"/>
          <w:b/>
          <w:bCs/>
          <w:iCs/>
          <w:sz w:val="24"/>
        </w:rPr>
      </w:pPr>
      <w:bookmarkStart w:id="15" w:name="_Toc123857282"/>
      <w:r w:rsidRPr="001B7F33">
        <w:rPr>
          <w:rFonts w:eastAsiaTheme="majorEastAsia" w:cstheme="majorBidi"/>
          <w:b/>
          <w:bCs/>
          <w:iCs/>
          <w:sz w:val="24"/>
        </w:rPr>
        <w:t>L Tipi Yapı A1 Düzensizliği Kontrolü</w:t>
      </w:r>
      <w:bookmarkEnd w:id="15"/>
    </w:p>
    <w:p w14:paraId="64A4792D" w14:textId="77777777" w:rsidR="008D6EAC" w:rsidRPr="00CE2C41" w:rsidRDefault="008D6EAC" w:rsidP="008D6EAC">
      <w:pPr>
        <w:keepNext/>
        <w:keepLines/>
        <w:spacing w:after="0" w:line="240" w:lineRule="auto"/>
        <w:jc w:val="both"/>
        <w:outlineLvl w:val="3"/>
        <w:rPr>
          <w:rFonts w:eastAsiaTheme="majorEastAsia" w:cstheme="majorBidi"/>
          <w:b/>
          <w:bCs/>
          <w:iCs/>
          <w:sz w:val="24"/>
        </w:rPr>
      </w:pPr>
    </w:p>
    <w:p w14:paraId="1FC8C70C" w14:textId="0B4CA883" w:rsidR="00CE2C41" w:rsidRPr="005825EB" w:rsidRDefault="00CE2C41" w:rsidP="00CE2C41">
      <w:pPr>
        <w:spacing w:after="0" w:line="240" w:lineRule="auto"/>
        <w:jc w:val="center"/>
        <w:rPr>
          <w:szCs w:val="20"/>
        </w:rPr>
      </w:pPr>
      <w:bookmarkStart w:id="16" w:name="_Toc122557728"/>
      <w:bookmarkStart w:id="17" w:name="_Hlk120883920"/>
      <w:r w:rsidRPr="005825EB">
        <w:rPr>
          <w:b/>
          <w:bCs/>
          <w:szCs w:val="20"/>
        </w:rPr>
        <w:t xml:space="preserve">Tablo </w:t>
      </w:r>
      <w:r w:rsidR="00835F2A">
        <w:rPr>
          <w:b/>
          <w:bCs/>
          <w:szCs w:val="20"/>
        </w:rPr>
        <w:t>4.</w:t>
      </w:r>
      <w:r w:rsidR="004B1C39">
        <w:rPr>
          <w:b/>
          <w:bCs/>
          <w:szCs w:val="20"/>
        </w:rPr>
        <w:t>2</w:t>
      </w:r>
      <w:r w:rsidRPr="005825EB">
        <w:rPr>
          <w:b/>
          <w:bCs/>
          <w:szCs w:val="20"/>
        </w:rPr>
        <w:t>.</w:t>
      </w:r>
      <w:r w:rsidRPr="005825EB">
        <w:rPr>
          <w:szCs w:val="20"/>
        </w:rPr>
        <w:t xml:space="preserve"> X deprem yönü +5 eksantrisite için A1 düzensizliği kontrolü</w:t>
      </w:r>
      <w:bookmarkEnd w:id="16"/>
    </w:p>
    <w:tbl>
      <w:tblPr>
        <w:tblW w:w="7000" w:type="dxa"/>
        <w:jc w:val="center"/>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80"/>
        <w:gridCol w:w="840"/>
        <w:gridCol w:w="1240"/>
        <w:gridCol w:w="1160"/>
        <w:gridCol w:w="1020"/>
        <w:gridCol w:w="880"/>
        <w:gridCol w:w="780"/>
      </w:tblGrid>
      <w:tr w:rsidR="00CE2C41" w:rsidRPr="00CE2C41" w14:paraId="43F0925B" w14:textId="77777777" w:rsidTr="00323B32">
        <w:trPr>
          <w:trHeight w:val="469"/>
          <w:jc w:val="center"/>
        </w:trPr>
        <w:tc>
          <w:tcPr>
            <w:tcW w:w="1080" w:type="dxa"/>
            <w:tcBorders>
              <w:bottom w:val="single" w:sz="4" w:space="0" w:color="auto"/>
              <w:right w:val="nil"/>
            </w:tcBorders>
            <w:shd w:val="clear" w:color="auto" w:fill="auto"/>
            <w:noWrap/>
            <w:vAlign w:val="center"/>
            <w:hideMark/>
          </w:tcPr>
          <w:bookmarkEnd w:id="17"/>
          <w:p w14:paraId="7488E4C2"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Katlar</w:t>
            </w:r>
          </w:p>
        </w:tc>
        <w:tc>
          <w:tcPr>
            <w:tcW w:w="840" w:type="dxa"/>
            <w:tcBorders>
              <w:left w:val="nil"/>
              <w:bottom w:val="single" w:sz="4" w:space="0" w:color="auto"/>
              <w:right w:val="nil"/>
            </w:tcBorders>
            <w:shd w:val="clear" w:color="auto" w:fill="auto"/>
            <w:noWrap/>
            <w:vAlign w:val="center"/>
            <w:hideMark/>
          </w:tcPr>
          <w:p w14:paraId="42BCD8AB"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h(m)</w:t>
            </w:r>
          </w:p>
        </w:tc>
        <w:tc>
          <w:tcPr>
            <w:tcW w:w="1240" w:type="dxa"/>
            <w:tcBorders>
              <w:left w:val="nil"/>
              <w:bottom w:val="single" w:sz="4" w:space="0" w:color="auto"/>
              <w:right w:val="nil"/>
            </w:tcBorders>
            <w:shd w:val="clear" w:color="auto" w:fill="auto"/>
            <w:noWrap/>
            <w:vAlign w:val="center"/>
            <w:hideMark/>
          </w:tcPr>
          <w:p w14:paraId="61D0EB11"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∆i max (mm)</w:t>
            </w:r>
          </w:p>
        </w:tc>
        <w:tc>
          <w:tcPr>
            <w:tcW w:w="1160" w:type="dxa"/>
            <w:tcBorders>
              <w:left w:val="nil"/>
              <w:bottom w:val="single" w:sz="4" w:space="0" w:color="auto"/>
              <w:right w:val="nil"/>
            </w:tcBorders>
            <w:shd w:val="clear" w:color="auto" w:fill="auto"/>
            <w:noWrap/>
            <w:vAlign w:val="center"/>
            <w:hideMark/>
          </w:tcPr>
          <w:p w14:paraId="26D6C7F0"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∆i min (mm)</w:t>
            </w:r>
          </w:p>
        </w:tc>
        <w:tc>
          <w:tcPr>
            <w:tcW w:w="1020" w:type="dxa"/>
            <w:tcBorders>
              <w:left w:val="nil"/>
              <w:bottom w:val="single" w:sz="4" w:space="0" w:color="auto"/>
              <w:right w:val="nil"/>
            </w:tcBorders>
            <w:shd w:val="clear" w:color="auto" w:fill="auto"/>
            <w:noWrap/>
            <w:vAlign w:val="center"/>
            <w:hideMark/>
          </w:tcPr>
          <w:p w14:paraId="18C11715"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∆i ort (mm)</w:t>
            </w:r>
          </w:p>
        </w:tc>
        <w:tc>
          <w:tcPr>
            <w:tcW w:w="880" w:type="dxa"/>
            <w:tcBorders>
              <w:left w:val="nil"/>
              <w:bottom w:val="single" w:sz="4" w:space="0" w:color="auto"/>
              <w:right w:val="nil"/>
            </w:tcBorders>
            <w:shd w:val="clear" w:color="auto" w:fill="auto"/>
            <w:noWrap/>
            <w:vAlign w:val="center"/>
            <w:hideMark/>
          </w:tcPr>
          <w:p w14:paraId="429F52C0"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ηbi</w:t>
            </w:r>
          </w:p>
        </w:tc>
        <w:tc>
          <w:tcPr>
            <w:tcW w:w="780" w:type="dxa"/>
            <w:tcBorders>
              <w:left w:val="nil"/>
              <w:bottom w:val="single" w:sz="4" w:space="0" w:color="auto"/>
            </w:tcBorders>
            <w:shd w:val="clear" w:color="auto" w:fill="auto"/>
            <w:noWrap/>
            <w:vAlign w:val="center"/>
            <w:hideMark/>
          </w:tcPr>
          <w:p w14:paraId="75366C95" w14:textId="785051A0"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ηbi</w:t>
            </w:r>
            <w:r w:rsidR="00536200">
              <w:rPr>
                <w:rFonts w:eastAsia="Times New Roman" w:cs="Times New Roman"/>
                <w:color w:val="000000"/>
                <w:spacing w:val="0"/>
                <w:szCs w:val="20"/>
                <w:lang w:eastAsia="tr-TR"/>
              </w:rPr>
              <w:t>˂</w:t>
            </w:r>
            <w:r w:rsidRPr="00CE2C41">
              <w:rPr>
                <w:rFonts w:eastAsia="Times New Roman" w:cs="Times New Roman"/>
                <w:color w:val="000000"/>
                <w:spacing w:val="0"/>
                <w:szCs w:val="20"/>
                <w:lang w:eastAsia="tr-TR"/>
              </w:rPr>
              <w:t>1,2</w:t>
            </w:r>
          </w:p>
        </w:tc>
      </w:tr>
      <w:tr w:rsidR="00CE2C41" w:rsidRPr="00CE2C41" w14:paraId="53625E15" w14:textId="77777777" w:rsidTr="00323B32">
        <w:trPr>
          <w:trHeight w:val="300"/>
          <w:jc w:val="center"/>
        </w:trPr>
        <w:tc>
          <w:tcPr>
            <w:tcW w:w="1080" w:type="dxa"/>
            <w:tcBorders>
              <w:bottom w:val="nil"/>
              <w:right w:val="nil"/>
            </w:tcBorders>
            <w:shd w:val="clear" w:color="auto" w:fill="auto"/>
            <w:noWrap/>
            <w:vAlign w:val="center"/>
            <w:hideMark/>
          </w:tcPr>
          <w:p w14:paraId="7F2B7B35"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4. Kat</w:t>
            </w:r>
          </w:p>
        </w:tc>
        <w:tc>
          <w:tcPr>
            <w:tcW w:w="840" w:type="dxa"/>
            <w:tcBorders>
              <w:left w:val="nil"/>
              <w:bottom w:val="nil"/>
              <w:right w:val="nil"/>
            </w:tcBorders>
            <w:shd w:val="clear" w:color="auto" w:fill="auto"/>
            <w:noWrap/>
            <w:vAlign w:val="center"/>
            <w:hideMark/>
          </w:tcPr>
          <w:p w14:paraId="42228B67"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3,00</w:t>
            </w:r>
          </w:p>
        </w:tc>
        <w:tc>
          <w:tcPr>
            <w:tcW w:w="1240" w:type="dxa"/>
            <w:tcBorders>
              <w:left w:val="nil"/>
              <w:bottom w:val="nil"/>
              <w:right w:val="nil"/>
            </w:tcBorders>
            <w:shd w:val="clear" w:color="auto" w:fill="auto"/>
            <w:noWrap/>
            <w:vAlign w:val="center"/>
            <w:hideMark/>
          </w:tcPr>
          <w:p w14:paraId="424ABEAB" w14:textId="744716D3" w:rsidR="00CE2C41" w:rsidRPr="00CE2C41" w:rsidRDefault="00072159" w:rsidP="00CE2C4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6,41</w:t>
            </w:r>
            <w:r w:rsidR="00CE2C41" w:rsidRPr="00CE2C41">
              <w:rPr>
                <w:rFonts w:eastAsia="Times New Roman" w:cs="Times New Roman"/>
                <w:color w:val="000000"/>
                <w:spacing w:val="0"/>
                <w:szCs w:val="20"/>
                <w:lang w:eastAsia="tr-TR"/>
              </w:rPr>
              <w:t>-</w:t>
            </w:r>
            <w:r w:rsidR="003B1C81">
              <w:rPr>
                <w:rFonts w:eastAsia="Times New Roman" w:cs="Times New Roman"/>
                <w:color w:val="000000"/>
                <w:spacing w:val="0"/>
                <w:szCs w:val="20"/>
                <w:lang w:eastAsia="tr-TR"/>
              </w:rPr>
              <w:t>S</w:t>
            </w:r>
            <w:r w:rsidR="00CE2C41" w:rsidRPr="00CE2C41">
              <w:rPr>
                <w:rFonts w:eastAsia="Times New Roman" w:cs="Times New Roman"/>
                <w:color w:val="000000"/>
                <w:spacing w:val="0"/>
                <w:szCs w:val="20"/>
                <w:lang w:eastAsia="tr-TR"/>
              </w:rPr>
              <w:t>4</w:t>
            </w:r>
            <w:r>
              <w:rPr>
                <w:rFonts w:eastAsia="Times New Roman" w:cs="Times New Roman"/>
                <w:color w:val="000000"/>
                <w:spacing w:val="0"/>
                <w:szCs w:val="20"/>
                <w:lang w:eastAsia="tr-TR"/>
              </w:rPr>
              <w:t>15</w:t>
            </w:r>
          </w:p>
        </w:tc>
        <w:tc>
          <w:tcPr>
            <w:tcW w:w="1160" w:type="dxa"/>
            <w:tcBorders>
              <w:left w:val="nil"/>
              <w:bottom w:val="nil"/>
              <w:right w:val="nil"/>
            </w:tcBorders>
            <w:shd w:val="clear" w:color="auto" w:fill="auto"/>
            <w:noWrap/>
            <w:vAlign w:val="center"/>
            <w:hideMark/>
          </w:tcPr>
          <w:p w14:paraId="48816E34" w14:textId="2D46E065"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3,</w:t>
            </w:r>
            <w:r w:rsidR="00072159">
              <w:rPr>
                <w:rFonts w:eastAsia="Times New Roman" w:cs="Times New Roman"/>
                <w:color w:val="000000"/>
                <w:spacing w:val="0"/>
                <w:szCs w:val="20"/>
                <w:lang w:eastAsia="tr-TR"/>
              </w:rPr>
              <w:t>58</w:t>
            </w:r>
            <w:r w:rsidRPr="00CE2C41">
              <w:rPr>
                <w:rFonts w:eastAsia="Times New Roman" w:cs="Times New Roman"/>
                <w:color w:val="000000"/>
                <w:spacing w:val="0"/>
                <w:szCs w:val="20"/>
                <w:lang w:eastAsia="tr-TR"/>
              </w:rPr>
              <w:t>-S40</w:t>
            </w:r>
            <w:r w:rsidR="00392B17">
              <w:rPr>
                <w:rFonts w:eastAsia="Times New Roman" w:cs="Times New Roman"/>
                <w:color w:val="000000"/>
                <w:spacing w:val="0"/>
                <w:szCs w:val="20"/>
                <w:lang w:eastAsia="tr-TR"/>
              </w:rPr>
              <w:t>3</w:t>
            </w:r>
          </w:p>
        </w:tc>
        <w:tc>
          <w:tcPr>
            <w:tcW w:w="1020" w:type="dxa"/>
            <w:tcBorders>
              <w:left w:val="nil"/>
              <w:bottom w:val="nil"/>
              <w:right w:val="nil"/>
            </w:tcBorders>
            <w:shd w:val="clear" w:color="auto" w:fill="auto"/>
            <w:noWrap/>
            <w:vAlign w:val="center"/>
            <w:hideMark/>
          </w:tcPr>
          <w:p w14:paraId="286D90B1" w14:textId="1E7E7BD3" w:rsidR="00CE2C41" w:rsidRPr="00CE2C41" w:rsidRDefault="001C3F0E" w:rsidP="00CE2C4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4,</w:t>
            </w:r>
            <w:r w:rsidR="00072159">
              <w:rPr>
                <w:rFonts w:eastAsia="Times New Roman" w:cs="Times New Roman"/>
                <w:color w:val="000000"/>
                <w:spacing w:val="0"/>
                <w:szCs w:val="20"/>
                <w:lang w:eastAsia="tr-TR"/>
              </w:rPr>
              <w:t>99</w:t>
            </w:r>
          </w:p>
        </w:tc>
        <w:tc>
          <w:tcPr>
            <w:tcW w:w="880" w:type="dxa"/>
            <w:tcBorders>
              <w:left w:val="nil"/>
              <w:bottom w:val="nil"/>
              <w:right w:val="nil"/>
            </w:tcBorders>
            <w:shd w:val="clear" w:color="auto" w:fill="auto"/>
            <w:noWrap/>
            <w:vAlign w:val="center"/>
            <w:hideMark/>
          </w:tcPr>
          <w:p w14:paraId="0E549AF0" w14:textId="0D94D4EC" w:rsidR="00CE2C41" w:rsidRPr="00CE2C41" w:rsidRDefault="00CE2C41" w:rsidP="00CE2C41">
            <w:pPr>
              <w:spacing w:after="0" w:line="240" w:lineRule="auto"/>
              <w:jc w:val="center"/>
              <w:rPr>
                <w:rFonts w:eastAsia="Times New Roman" w:cs="Times New Roman"/>
                <w:spacing w:val="0"/>
                <w:szCs w:val="20"/>
                <w:lang w:eastAsia="tr-TR"/>
              </w:rPr>
            </w:pPr>
            <w:r w:rsidRPr="00CE2C41">
              <w:rPr>
                <w:rFonts w:eastAsia="Times New Roman" w:cs="Times New Roman"/>
                <w:spacing w:val="0"/>
                <w:szCs w:val="20"/>
                <w:lang w:eastAsia="tr-TR"/>
              </w:rPr>
              <w:t>1,2</w:t>
            </w:r>
            <w:r w:rsidR="00392B17">
              <w:rPr>
                <w:rFonts w:eastAsia="Times New Roman" w:cs="Times New Roman"/>
                <w:spacing w:val="0"/>
                <w:szCs w:val="20"/>
                <w:lang w:eastAsia="tr-TR"/>
              </w:rPr>
              <w:t>83</w:t>
            </w:r>
          </w:p>
        </w:tc>
        <w:tc>
          <w:tcPr>
            <w:tcW w:w="780" w:type="dxa"/>
            <w:tcBorders>
              <w:left w:val="nil"/>
              <w:bottom w:val="nil"/>
            </w:tcBorders>
            <w:shd w:val="clear" w:color="auto" w:fill="auto"/>
            <w:noWrap/>
            <w:vAlign w:val="center"/>
            <w:hideMark/>
          </w:tcPr>
          <w:p w14:paraId="5EC8AB59"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var</w:t>
            </w:r>
          </w:p>
        </w:tc>
      </w:tr>
      <w:tr w:rsidR="00CE2C41" w:rsidRPr="00CE2C41" w14:paraId="1C2E50DE" w14:textId="77777777" w:rsidTr="00323B32">
        <w:trPr>
          <w:trHeight w:val="300"/>
          <w:jc w:val="center"/>
        </w:trPr>
        <w:tc>
          <w:tcPr>
            <w:tcW w:w="1080" w:type="dxa"/>
            <w:tcBorders>
              <w:top w:val="nil"/>
              <w:bottom w:val="nil"/>
              <w:right w:val="nil"/>
            </w:tcBorders>
            <w:shd w:val="clear" w:color="auto" w:fill="auto"/>
            <w:noWrap/>
            <w:vAlign w:val="center"/>
            <w:hideMark/>
          </w:tcPr>
          <w:p w14:paraId="7FC022EB"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3. Kat</w:t>
            </w:r>
          </w:p>
        </w:tc>
        <w:tc>
          <w:tcPr>
            <w:tcW w:w="840" w:type="dxa"/>
            <w:tcBorders>
              <w:top w:val="nil"/>
              <w:left w:val="nil"/>
              <w:bottom w:val="nil"/>
              <w:right w:val="nil"/>
            </w:tcBorders>
            <w:shd w:val="clear" w:color="auto" w:fill="auto"/>
            <w:noWrap/>
            <w:vAlign w:val="center"/>
            <w:hideMark/>
          </w:tcPr>
          <w:p w14:paraId="090882AB"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3,00</w:t>
            </w:r>
          </w:p>
        </w:tc>
        <w:tc>
          <w:tcPr>
            <w:tcW w:w="1240" w:type="dxa"/>
            <w:tcBorders>
              <w:top w:val="nil"/>
              <w:left w:val="nil"/>
              <w:bottom w:val="nil"/>
              <w:right w:val="nil"/>
            </w:tcBorders>
            <w:shd w:val="clear" w:color="auto" w:fill="auto"/>
            <w:noWrap/>
            <w:vAlign w:val="center"/>
            <w:hideMark/>
          </w:tcPr>
          <w:p w14:paraId="26897FD0" w14:textId="0D41F98B" w:rsidR="00CE2C41" w:rsidRPr="00CE2C41" w:rsidRDefault="00072159" w:rsidP="00CE2C4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8,67</w:t>
            </w:r>
            <w:r w:rsidR="00CE2C41" w:rsidRPr="00CE2C41">
              <w:rPr>
                <w:rFonts w:eastAsia="Times New Roman" w:cs="Times New Roman"/>
                <w:color w:val="000000"/>
                <w:spacing w:val="0"/>
                <w:szCs w:val="20"/>
                <w:lang w:eastAsia="tr-TR"/>
              </w:rPr>
              <w:t>-</w:t>
            </w:r>
            <w:r w:rsidR="00392B17">
              <w:rPr>
                <w:rFonts w:eastAsia="Times New Roman" w:cs="Times New Roman"/>
                <w:color w:val="000000"/>
                <w:spacing w:val="0"/>
                <w:szCs w:val="20"/>
                <w:lang w:eastAsia="tr-TR"/>
              </w:rPr>
              <w:t>S</w:t>
            </w:r>
            <w:r w:rsidR="00CE2C41" w:rsidRPr="00CE2C41">
              <w:rPr>
                <w:rFonts w:eastAsia="Times New Roman" w:cs="Times New Roman"/>
                <w:color w:val="000000"/>
                <w:spacing w:val="0"/>
                <w:szCs w:val="20"/>
                <w:lang w:eastAsia="tr-TR"/>
              </w:rPr>
              <w:t>3</w:t>
            </w:r>
            <w:r w:rsidR="003B1C81">
              <w:rPr>
                <w:rFonts w:eastAsia="Times New Roman" w:cs="Times New Roman"/>
                <w:color w:val="000000"/>
                <w:spacing w:val="0"/>
                <w:szCs w:val="20"/>
                <w:lang w:eastAsia="tr-TR"/>
              </w:rPr>
              <w:t>15</w:t>
            </w:r>
          </w:p>
        </w:tc>
        <w:tc>
          <w:tcPr>
            <w:tcW w:w="1160" w:type="dxa"/>
            <w:tcBorders>
              <w:top w:val="nil"/>
              <w:left w:val="nil"/>
              <w:bottom w:val="nil"/>
              <w:right w:val="nil"/>
            </w:tcBorders>
            <w:shd w:val="clear" w:color="auto" w:fill="auto"/>
            <w:noWrap/>
            <w:vAlign w:val="center"/>
            <w:hideMark/>
          </w:tcPr>
          <w:p w14:paraId="03F9100E" w14:textId="2FED7D7D" w:rsidR="00CE2C41" w:rsidRPr="00CE2C41" w:rsidRDefault="00392B17" w:rsidP="00CE2C4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5,</w:t>
            </w:r>
            <w:r w:rsidR="00072159">
              <w:rPr>
                <w:rFonts w:eastAsia="Times New Roman" w:cs="Times New Roman"/>
                <w:color w:val="000000"/>
                <w:spacing w:val="0"/>
                <w:szCs w:val="20"/>
                <w:lang w:eastAsia="tr-TR"/>
              </w:rPr>
              <w:t>29</w:t>
            </w:r>
            <w:r w:rsidR="00CE2C41" w:rsidRPr="00CE2C41">
              <w:rPr>
                <w:rFonts w:eastAsia="Times New Roman" w:cs="Times New Roman"/>
                <w:color w:val="000000"/>
                <w:spacing w:val="0"/>
                <w:szCs w:val="20"/>
                <w:lang w:eastAsia="tr-TR"/>
              </w:rPr>
              <w:t>-S30</w:t>
            </w:r>
            <w:r>
              <w:rPr>
                <w:rFonts w:eastAsia="Times New Roman" w:cs="Times New Roman"/>
                <w:color w:val="000000"/>
                <w:spacing w:val="0"/>
                <w:szCs w:val="20"/>
                <w:lang w:eastAsia="tr-TR"/>
              </w:rPr>
              <w:t>5</w:t>
            </w:r>
          </w:p>
        </w:tc>
        <w:tc>
          <w:tcPr>
            <w:tcW w:w="1020" w:type="dxa"/>
            <w:tcBorders>
              <w:top w:val="nil"/>
              <w:left w:val="nil"/>
              <w:bottom w:val="nil"/>
              <w:right w:val="nil"/>
            </w:tcBorders>
            <w:shd w:val="clear" w:color="auto" w:fill="auto"/>
            <w:noWrap/>
            <w:vAlign w:val="center"/>
            <w:hideMark/>
          </w:tcPr>
          <w:p w14:paraId="04E99320" w14:textId="495AE8AF" w:rsidR="00CE2C41" w:rsidRPr="00CE2C41" w:rsidRDefault="00392B17" w:rsidP="00CE2C4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6,98</w:t>
            </w:r>
          </w:p>
        </w:tc>
        <w:tc>
          <w:tcPr>
            <w:tcW w:w="880" w:type="dxa"/>
            <w:tcBorders>
              <w:top w:val="nil"/>
              <w:left w:val="nil"/>
              <w:bottom w:val="nil"/>
              <w:right w:val="nil"/>
            </w:tcBorders>
            <w:shd w:val="clear" w:color="auto" w:fill="auto"/>
            <w:noWrap/>
            <w:vAlign w:val="center"/>
            <w:hideMark/>
          </w:tcPr>
          <w:p w14:paraId="0FBDE248" w14:textId="2E7922A2"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1,</w:t>
            </w:r>
            <w:r w:rsidR="00392B17">
              <w:rPr>
                <w:rFonts w:eastAsia="Times New Roman" w:cs="Times New Roman"/>
                <w:color w:val="000000"/>
                <w:spacing w:val="0"/>
                <w:szCs w:val="20"/>
                <w:lang w:eastAsia="tr-TR"/>
              </w:rPr>
              <w:t>242</w:t>
            </w:r>
          </w:p>
        </w:tc>
        <w:tc>
          <w:tcPr>
            <w:tcW w:w="780" w:type="dxa"/>
            <w:tcBorders>
              <w:top w:val="nil"/>
              <w:left w:val="nil"/>
              <w:bottom w:val="nil"/>
            </w:tcBorders>
            <w:shd w:val="clear" w:color="auto" w:fill="auto"/>
            <w:noWrap/>
            <w:vAlign w:val="center"/>
            <w:hideMark/>
          </w:tcPr>
          <w:p w14:paraId="029EABB8" w14:textId="70DFFA0F" w:rsidR="00CE2C41" w:rsidRPr="00CE2C41" w:rsidRDefault="00392B17" w:rsidP="00CE2C4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var</w:t>
            </w:r>
          </w:p>
        </w:tc>
      </w:tr>
      <w:tr w:rsidR="00392B17" w:rsidRPr="00CE2C41" w14:paraId="049EA793" w14:textId="77777777" w:rsidTr="00323B32">
        <w:trPr>
          <w:trHeight w:val="300"/>
          <w:jc w:val="center"/>
        </w:trPr>
        <w:tc>
          <w:tcPr>
            <w:tcW w:w="1080" w:type="dxa"/>
            <w:tcBorders>
              <w:top w:val="nil"/>
              <w:bottom w:val="nil"/>
              <w:right w:val="nil"/>
            </w:tcBorders>
            <w:shd w:val="clear" w:color="auto" w:fill="auto"/>
            <w:noWrap/>
            <w:vAlign w:val="center"/>
            <w:hideMark/>
          </w:tcPr>
          <w:p w14:paraId="37E10FC5" w14:textId="77777777" w:rsidR="00392B17" w:rsidRPr="00CE2C41" w:rsidRDefault="00392B17" w:rsidP="00392B17">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2. Kat</w:t>
            </w:r>
          </w:p>
        </w:tc>
        <w:tc>
          <w:tcPr>
            <w:tcW w:w="840" w:type="dxa"/>
            <w:tcBorders>
              <w:top w:val="nil"/>
              <w:left w:val="nil"/>
              <w:bottom w:val="nil"/>
              <w:right w:val="nil"/>
            </w:tcBorders>
            <w:shd w:val="clear" w:color="auto" w:fill="auto"/>
            <w:noWrap/>
            <w:vAlign w:val="center"/>
            <w:hideMark/>
          </w:tcPr>
          <w:p w14:paraId="5026CF1C" w14:textId="77777777" w:rsidR="00392B17" w:rsidRPr="00CE2C41" w:rsidRDefault="00392B17" w:rsidP="00392B17">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3,00</w:t>
            </w:r>
          </w:p>
        </w:tc>
        <w:tc>
          <w:tcPr>
            <w:tcW w:w="1240" w:type="dxa"/>
            <w:tcBorders>
              <w:top w:val="nil"/>
              <w:left w:val="nil"/>
              <w:bottom w:val="nil"/>
              <w:right w:val="nil"/>
            </w:tcBorders>
            <w:shd w:val="clear" w:color="auto" w:fill="auto"/>
            <w:noWrap/>
            <w:vAlign w:val="center"/>
            <w:hideMark/>
          </w:tcPr>
          <w:p w14:paraId="7BE43724" w14:textId="5A176B75" w:rsidR="00392B17" w:rsidRPr="00CE2C41" w:rsidRDefault="00072159" w:rsidP="00392B17">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10,79</w:t>
            </w:r>
            <w:r w:rsidR="00392B17" w:rsidRPr="00CE2C41">
              <w:rPr>
                <w:rFonts w:eastAsia="Times New Roman" w:cs="Times New Roman"/>
                <w:color w:val="000000"/>
                <w:spacing w:val="0"/>
                <w:szCs w:val="20"/>
                <w:lang w:eastAsia="tr-TR"/>
              </w:rPr>
              <w:t>-</w:t>
            </w:r>
            <w:r w:rsidR="00392B17">
              <w:rPr>
                <w:rFonts w:eastAsia="Times New Roman" w:cs="Times New Roman"/>
                <w:color w:val="000000"/>
                <w:spacing w:val="0"/>
                <w:szCs w:val="20"/>
                <w:lang w:eastAsia="tr-TR"/>
              </w:rPr>
              <w:t>S</w:t>
            </w:r>
            <w:r w:rsidR="00392B17" w:rsidRPr="00CE2C41">
              <w:rPr>
                <w:rFonts w:eastAsia="Times New Roman" w:cs="Times New Roman"/>
                <w:color w:val="000000"/>
                <w:spacing w:val="0"/>
                <w:szCs w:val="20"/>
                <w:lang w:eastAsia="tr-TR"/>
              </w:rPr>
              <w:t>2</w:t>
            </w:r>
            <w:r w:rsidR="00392B17">
              <w:rPr>
                <w:rFonts w:eastAsia="Times New Roman" w:cs="Times New Roman"/>
                <w:color w:val="000000"/>
                <w:spacing w:val="0"/>
                <w:szCs w:val="20"/>
                <w:lang w:eastAsia="tr-TR"/>
              </w:rPr>
              <w:t>15</w:t>
            </w:r>
          </w:p>
        </w:tc>
        <w:tc>
          <w:tcPr>
            <w:tcW w:w="1160" w:type="dxa"/>
            <w:tcBorders>
              <w:top w:val="nil"/>
              <w:left w:val="nil"/>
              <w:bottom w:val="nil"/>
              <w:right w:val="nil"/>
            </w:tcBorders>
            <w:shd w:val="clear" w:color="auto" w:fill="auto"/>
            <w:noWrap/>
            <w:vAlign w:val="center"/>
            <w:hideMark/>
          </w:tcPr>
          <w:p w14:paraId="7D245556" w14:textId="409FC802" w:rsidR="00392B17" w:rsidRPr="00CE2C41" w:rsidRDefault="00072159" w:rsidP="00392B17">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6,61</w:t>
            </w:r>
            <w:r w:rsidR="00392B17" w:rsidRPr="00CE2C41">
              <w:rPr>
                <w:rFonts w:eastAsia="Times New Roman" w:cs="Times New Roman"/>
                <w:color w:val="000000"/>
                <w:spacing w:val="0"/>
                <w:szCs w:val="20"/>
                <w:lang w:eastAsia="tr-TR"/>
              </w:rPr>
              <w:t>-S20</w:t>
            </w:r>
            <w:r>
              <w:rPr>
                <w:rFonts w:eastAsia="Times New Roman" w:cs="Times New Roman"/>
                <w:color w:val="000000"/>
                <w:spacing w:val="0"/>
                <w:szCs w:val="20"/>
                <w:lang w:eastAsia="tr-TR"/>
              </w:rPr>
              <w:t>4</w:t>
            </w:r>
          </w:p>
        </w:tc>
        <w:tc>
          <w:tcPr>
            <w:tcW w:w="1020" w:type="dxa"/>
            <w:tcBorders>
              <w:top w:val="nil"/>
              <w:left w:val="nil"/>
              <w:bottom w:val="nil"/>
              <w:right w:val="nil"/>
            </w:tcBorders>
            <w:shd w:val="clear" w:color="auto" w:fill="auto"/>
            <w:noWrap/>
            <w:vAlign w:val="center"/>
            <w:hideMark/>
          </w:tcPr>
          <w:p w14:paraId="75EACEC8" w14:textId="5D0F7966" w:rsidR="00392B17" w:rsidRPr="00CE2C41" w:rsidRDefault="00392B17" w:rsidP="00392B17">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8,50</w:t>
            </w:r>
          </w:p>
        </w:tc>
        <w:tc>
          <w:tcPr>
            <w:tcW w:w="880" w:type="dxa"/>
            <w:tcBorders>
              <w:top w:val="nil"/>
              <w:left w:val="nil"/>
              <w:bottom w:val="nil"/>
              <w:right w:val="nil"/>
            </w:tcBorders>
            <w:shd w:val="clear" w:color="auto" w:fill="auto"/>
            <w:noWrap/>
            <w:vAlign w:val="center"/>
            <w:hideMark/>
          </w:tcPr>
          <w:p w14:paraId="4C0BC950" w14:textId="549D8449" w:rsidR="00392B17" w:rsidRPr="00CE2C41" w:rsidRDefault="00392B17" w:rsidP="00392B17">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1,</w:t>
            </w:r>
            <w:r>
              <w:rPr>
                <w:rFonts w:eastAsia="Times New Roman" w:cs="Times New Roman"/>
                <w:color w:val="000000"/>
                <w:spacing w:val="0"/>
                <w:szCs w:val="20"/>
                <w:lang w:eastAsia="tr-TR"/>
              </w:rPr>
              <w:t>223</w:t>
            </w:r>
          </w:p>
        </w:tc>
        <w:tc>
          <w:tcPr>
            <w:tcW w:w="780" w:type="dxa"/>
            <w:tcBorders>
              <w:top w:val="nil"/>
              <w:left w:val="nil"/>
              <w:bottom w:val="nil"/>
            </w:tcBorders>
            <w:shd w:val="clear" w:color="auto" w:fill="auto"/>
            <w:noWrap/>
            <w:hideMark/>
          </w:tcPr>
          <w:p w14:paraId="7B36E93C" w14:textId="2385B0EE" w:rsidR="00392B17" w:rsidRPr="00CE2C41" w:rsidRDefault="00392B17" w:rsidP="00392B17">
            <w:pPr>
              <w:spacing w:after="0" w:line="240" w:lineRule="auto"/>
              <w:jc w:val="center"/>
              <w:rPr>
                <w:rFonts w:eastAsia="Times New Roman" w:cs="Times New Roman"/>
                <w:color w:val="000000"/>
                <w:spacing w:val="0"/>
                <w:szCs w:val="20"/>
                <w:lang w:eastAsia="tr-TR"/>
              </w:rPr>
            </w:pPr>
            <w:r w:rsidRPr="007C6E8B">
              <w:rPr>
                <w:rFonts w:eastAsia="Times New Roman" w:cs="Times New Roman"/>
                <w:color w:val="000000"/>
                <w:spacing w:val="0"/>
                <w:szCs w:val="20"/>
                <w:lang w:eastAsia="tr-TR"/>
              </w:rPr>
              <w:t>var</w:t>
            </w:r>
          </w:p>
        </w:tc>
      </w:tr>
      <w:tr w:rsidR="00392B17" w:rsidRPr="00CE2C41" w14:paraId="326730BD" w14:textId="77777777" w:rsidTr="00323B32">
        <w:trPr>
          <w:trHeight w:val="300"/>
          <w:jc w:val="center"/>
        </w:trPr>
        <w:tc>
          <w:tcPr>
            <w:tcW w:w="1080" w:type="dxa"/>
            <w:tcBorders>
              <w:top w:val="nil"/>
              <w:bottom w:val="nil"/>
              <w:right w:val="nil"/>
            </w:tcBorders>
            <w:shd w:val="clear" w:color="auto" w:fill="auto"/>
            <w:noWrap/>
            <w:vAlign w:val="center"/>
            <w:hideMark/>
          </w:tcPr>
          <w:p w14:paraId="558F60C8" w14:textId="77777777" w:rsidR="00392B17" w:rsidRPr="00CE2C41" w:rsidRDefault="00392B17" w:rsidP="00392B17">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1. Kat</w:t>
            </w:r>
          </w:p>
        </w:tc>
        <w:tc>
          <w:tcPr>
            <w:tcW w:w="840" w:type="dxa"/>
            <w:tcBorders>
              <w:top w:val="nil"/>
              <w:left w:val="nil"/>
              <w:bottom w:val="nil"/>
              <w:right w:val="nil"/>
            </w:tcBorders>
            <w:shd w:val="clear" w:color="auto" w:fill="auto"/>
            <w:noWrap/>
            <w:vAlign w:val="center"/>
            <w:hideMark/>
          </w:tcPr>
          <w:p w14:paraId="7880C333" w14:textId="77777777" w:rsidR="00392B17" w:rsidRPr="00CE2C41" w:rsidRDefault="00392B17" w:rsidP="00392B17">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3,00</w:t>
            </w:r>
          </w:p>
        </w:tc>
        <w:tc>
          <w:tcPr>
            <w:tcW w:w="1240" w:type="dxa"/>
            <w:tcBorders>
              <w:top w:val="nil"/>
              <w:left w:val="nil"/>
              <w:bottom w:val="nil"/>
              <w:right w:val="nil"/>
            </w:tcBorders>
            <w:shd w:val="clear" w:color="auto" w:fill="auto"/>
            <w:noWrap/>
            <w:vAlign w:val="center"/>
            <w:hideMark/>
          </w:tcPr>
          <w:p w14:paraId="7ECD86F7" w14:textId="5A1DE4CD" w:rsidR="00392B17" w:rsidRPr="00CE2C41" w:rsidRDefault="00072159" w:rsidP="00392B17">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10,75</w:t>
            </w:r>
            <w:r w:rsidR="00392B17" w:rsidRPr="00CE2C41">
              <w:rPr>
                <w:rFonts w:eastAsia="Times New Roman" w:cs="Times New Roman"/>
                <w:color w:val="000000"/>
                <w:spacing w:val="0"/>
                <w:szCs w:val="20"/>
                <w:lang w:eastAsia="tr-TR"/>
              </w:rPr>
              <w:t>-</w:t>
            </w:r>
            <w:r w:rsidR="00392B17">
              <w:rPr>
                <w:rFonts w:eastAsia="Times New Roman" w:cs="Times New Roman"/>
                <w:color w:val="000000"/>
                <w:spacing w:val="0"/>
                <w:szCs w:val="20"/>
                <w:lang w:eastAsia="tr-TR"/>
              </w:rPr>
              <w:t>S</w:t>
            </w:r>
            <w:r w:rsidR="001C3F0E">
              <w:rPr>
                <w:rFonts w:eastAsia="Times New Roman" w:cs="Times New Roman"/>
                <w:color w:val="000000"/>
                <w:spacing w:val="0"/>
                <w:szCs w:val="20"/>
                <w:lang w:eastAsia="tr-TR"/>
              </w:rPr>
              <w:t>11</w:t>
            </w:r>
            <w:r>
              <w:rPr>
                <w:rFonts w:eastAsia="Times New Roman" w:cs="Times New Roman"/>
                <w:color w:val="000000"/>
                <w:spacing w:val="0"/>
                <w:szCs w:val="20"/>
                <w:lang w:eastAsia="tr-TR"/>
              </w:rPr>
              <w:t>5</w:t>
            </w:r>
          </w:p>
        </w:tc>
        <w:tc>
          <w:tcPr>
            <w:tcW w:w="1160" w:type="dxa"/>
            <w:tcBorders>
              <w:top w:val="nil"/>
              <w:left w:val="nil"/>
              <w:bottom w:val="nil"/>
              <w:right w:val="nil"/>
            </w:tcBorders>
            <w:shd w:val="clear" w:color="auto" w:fill="auto"/>
            <w:noWrap/>
            <w:vAlign w:val="center"/>
            <w:hideMark/>
          </w:tcPr>
          <w:p w14:paraId="2DBFB348" w14:textId="359E0836" w:rsidR="00392B17" w:rsidRPr="00CE2C41" w:rsidRDefault="00072159" w:rsidP="00392B17">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6,96</w:t>
            </w:r>
            <w:r w:rsidR="00392B17" w:rsidRPr="00CE2C41">
              <w:rPr>
                <w:rFonts w:eastAsia="Times New Roman" w:cs="Times New Roman"/>
                <w:color w:val="000000"/>
                <w:spacing w:val="0"/>
                <w:szCs w:val="20"/>
                <w:lang w:eastAsia="tr-TR"/>
              </w:rPr>
              <w:t>-S10</w:t>
            </w:r>
            <w:r w:rsidR="00392B17">
              <w:rPr>
                <w:rFonts w:eastAsia="Times New Roman" w:cs="Times New Roman"/>
                <w:color w:val="000000"/>
                <w:spacing w:val="0"/>
                <w:szCs w:val="20"/>
                <w:lang w:eastAsia="tr-TR"/>
              </w:rPr>
              <w:t>5</w:t>
            </w:r>
          </w:p>
        </w:tc>
        <w:tc>
          <w:tcPr>
            <w:tcW w:w="1020" w:type="dxa"/>
            <w:tcBorders>
              <w:top w:val="nil"/>
              <w:left w:val="nil"/>
              <w:bottom w:val="nil"/>
              <w:right w:val="nil"/>
            </w:tcBorders>
            <w:shd w:val="clear" w:color="auto" w:fill="auto"/>
            <w:noWrap/>
            <w:vAlign w:val="center"/>
            <w:hideMark/>
          </w:tcPr>
          <w:p w14:paraId="2E4DAD3F" w14:textId="60831DD7" w:rsidR="00392B17" w:rsidRPr="00CE2C41" w:rsidRDefault="00392B17" w:rsidP="00392B17">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8,87</w:t>
            </w:r>
          </w:p>
        </w:tc>
        <w:tc>
          <w:tcPr>
            <w:tcW w:w="880" w:type="dxa"/>
            <w:tcBorders>
              <w:top w:val="nil"/>
              <w:left w:val="nil"/>
              <w:bottom w:val="nil"/>
              <w:right w:val="nil"/>
            </w:tcBorders>
            <w:shd w:val="clear" w:color="auto" w:fill="auto"/>
            <w:noWrap/>
            <w:vAlign w:val="center"/>
            <w:hideMark/>
          </w:tcPr>
          <w:p w14:paraId="74FC066D" w14:textId="6252AC99" w:rsidR="00392B17" w:rsidRPr="00CE2C41" w:rsidRDefault="00392B17" w:rsidP="00392B17">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1,</w:t>
            </w:r>
            <w:r>
              <w:rPr>
                <w:rFonts w:eastAsia="Times New Roman" w:cs="Times New Roman"/>
                <w:color w:val="000000"/>
                <w:spacing w:val="0"/>
                <w:szCs w:val="20"/>
                <w:lang w:eastAsia="tr-TR"/>
              </w:rPr>
              <w:t>212</w:t>
            </w:r>
          </w:p>
        </w:tc>
        <w:tc>
          <w:tcPr>
            <w:tcW w:w="780" w:type="dxa"/>
            <w:tcBorders>
              <w:top w:val="nil"/>
              <w:left w:val="nil"/>
              <w:bottom w:val="nil"/>
            </w:tcBorders>
            <w:shd w:val="clear" w:color="auto" w:fill="auto"/>
            <w:noWrap/>
            <w:hideMark/>
          </w:tcPr>
          <w:p w14:paraId="038F7AD0" w14:textId="14EA0EA6" w:rsidR="00392B17" w:rsidRPr="00CE2C41" w:rsidRDefault="00392B17" w:rsidP="00392B17">
            <w:pPr>
              <w:spacing w:after="0" w:line="240" w:lineRule="auto"/>
              <w:jc w:val="center"/>
              <w:rPr>
                <w:rFonts w:eastAsia="Times New Roman" w:cs="Times New Roman"/>
                <w:color w:val="000000"/>
                <w:spacing w:val="0"/>
                <w:szCs w:val="20"/>
                <w:lang w:eastAsia="tr-TR"/>
              </w:rPr>
            </w:pPr>
            <w:r w:rsidRPr="007C6E8B">
              <w:rPr>
                <w:rFonts w:eastAsia="Times New Roman" w:cs="Times New Roman"/>
                <w:color w:val="000000"/>
                <w:spacing w:val="0"/>
                <w:szCs w:val="20"/>
                <w:lang w:eastAsia="tr-TR"/>
              </w:rPr>
              <w:t>var</w:t>
            </w:r>
          </w:p>
        </w:tc>
      </w:tr>
      <w:tr w:rsidR="00392B17" w:rsidRPr="00CE2C41" w14:paraId="13577486" w14:textId="77777777" w:rsidTr="00323B32">
        <w:trPr>
          <w:trHeight w:val="300"/>
          <w:jc w:val="center"/>
        </w:trPr>
        <w:tc>
          <w:tcPr>
            <w:tcW w:w="1080" w:type="dxa"/>
            <w:tcBorders>
              <w:top w:val="nil"/>
              <w:right w:val="nil"/>
            </w:tcBorders>
            <w:shd w:val="clear" w:color="auto" w:fill="auto"/>
            <w:noWrap/>
            <w:vAlign w:val="center"/>
            <w:hideMark/>
          </w:tcPr>
          <w:p w14:paraId="3BC59ED3" w14:textId="77777777" w:rsidR="00392B17" w:rsidRPr="00CE2C41" w:rsidRDefault="00392B17" w:rsidP="00392B17">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 xml:space="preserve">Zemin Kat </w:t>
            </w:r>
          </w:p>
        </w:tc>
        <w:tc>
          <w:tcPr>
            <w:tcW w:w="840" w:type="dxa"/>
            <w:tcBorders>
              <w:top w:val="nil"/>
              <w:left w:val="nil"/>
              <w:right w:val="nil"/>
            </w:tcBorders>
            <w:shd w:val="clear" w:color="auto" w:fill="auto"/>
            <w:noWrap/>
            <w:vAlign w:val="center"/>
            <w:hideMark/>
          </w:tcPr>
          <w:p w14:paraId="276AC82A" w14:textId="77777777" w:rsidR="00392B17" w:rsidRPr="00CE2C41" w:rsidRDefault="00392B17" w:rsidP="00392B17">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3,00</w:t>
            </w:r>
          </w:p>
        </w:tc>
        <w:tc>
          <w:tcPr>
            <w:tcW w:w="1240" w:type="dxa"/>
            <w:tcBorders>
              <w:top w:val="nil"/>
              <w:left w:val="nil"/>
              <w:right w:val="nil"/>
            </w:tcBorders>
            <w:shd w:val="clear" w:color="auto" w:fill="auto"/>
            <w:noWrap/>
            <w:vAlign w:val="center"/>
            <w:hideMark/>
          </w:tcPr>
          <w:p w14:paraId="468DBFFC" w14:textId="69824EA7" w:rsidR="00392B17" w:rsidRPr="00CE2C41" w:rsidRDefault="00072159" w:rsidP="00392B17">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7,52</w:t>
            </w:r>
            <w:r w:rsidR="00392B17" w:rsidRPr="00CE2C41">
              <w:rPr>
                <w:rFonts w:eastAsia="Times New Roman" w:cs="Times New Roman"/>
                <w:color w:val="000000"/>
                <w:spacing w:val="0"/>
                <w:szCs w:val="20"/>
                <w:lang w:eastAsia="tr-TR"/>
              </w:rPr>
              <w:t>-</w:t>
            </w:r>
            <w:r w:rsidR="00392B17">
              <w:rPr>
                <w:rFonts w:eastAsia="Times New Roman" w:cs="Times New Roman"/>
                <w:color w:val="000000"/>
                <w:spacing w:val="0"/>
                <w:szCs w:val="20"/>
                <w:lang w:eastAsia="tr-TR"/>
              </w:rPr>
              <w:t>S</w:t>
            </w:r>
            <w:r w:rsidR="00392B17" w:rsidRPr="00CE2C41">
              <w:rPr>
                <w:rFonts w:eastAsia="Times New Roman" w:cs="Times New Roman"/>
                <w:color w:val="000000"/>
                <w:spacing w:val="0"/>
                <w:szCs w:val="20"/>
                <w:lang w:eastAsia="tr-TR"/>
              </w:rPr>
              <w:t>Z</w:t>
            </w:r>
            <w:r w:rsidR="00392B17">
              <w:rPr>
                <w:rFonts w:eastAsia="Times New Roman" w:cs="Times New Roman"/>
                <w:color w:val="000000"/>
                <w:spacing w:val="0"/>
                <w:szCs w:val="20"/>
                <w:lang w:eastAsia="tr-TR"/>
              </w:rPr>
              <w:t>1</w:t>
            </w:r>
            <w:r>
              <w:rPr>
                <w:rFonts w:eastAsia="Times New Roman" w:cs="Times New Roman"/>
                <w:color w:val="000000"/>
                <w:spacing w:val="0"/>
                <w:szCs w:val="20"/>
                <w:lang w:eastAsia="tr-TR"/>
              </w:rPr>
              <w:t>5</w:t>
            </w:r>
          </w:p>
        </w:tc>
        <w:tc>
          <w:tcPr>
            <w:tcW w:w="1160" w:type="dxa"/>
            <w:tcBorders>
              <w:top w:val="nil"/>
              <w:left w:val="nil"/>
              <w:right w:val="nil"/>
            </w:tcBorders>
            <w:shd w:val="clear" w:color="auto" w:fill="auto"/>
            <w:noWrap/>
            <w:vAlign w:val="center"/>
            <w:hideMark/>
          </w:tcPr>
          <w:p w14:paraId="470B0063" w14:textId="0C5BEDF7" w:rsidR="00392B17" w:rsidRPr="00CE2C41" w:rsidRDefault="00072159" w:rsidP="00392B17">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4,72</w:t>
            </w:r>
            <w:r w:rsidR="00392B17" w:rsidRPr="00CE2C41">
              <w:rPr>
                <w:rFonts w:eastAsia="Times New Roman" w:cs="Times New Roman"/>
                <w:color w:val="000000"/>
                <w:spacing w:val="0"/>
                <w:szCs w:val="20"/>
                <w:lang w:eastAsia="tr-TR"/>
              </w:rPr>
              <w:t>-SZ01</w:t>
            </w:r>
          </w:p>
        </w:tc>
        <w:tc>
          <w:tcPr>
            <w:tcW w:w="1020" w:type="dxa"/>
            <w:tcBorders>
              <w:top w:val="nil"/>
              <w:left w:val="nil"/>
              <w:right w:val="nil"/>
            </w:tcBorders>
            <w:shd w:val="clear" w:color="auto" w:fill="auto"/>
            <w:noWrap/>
            <w:vAlign w:val="center"/>
            <w:hideMark/>
          </w:tcPr>
          <w:p w14:paraId="0C1AA7A4" w14:textId="127459A2" w:rsidR="00392B17" w:rsidRPr="00CE2C41" w:rsidRDefault="00392B17" w:rsidP="00392B17">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6,12</w:t>
            </w:r>
          </w:p>
        </w:tc>
        <w:tc>
          <w:tcPr>
            <w:tcW w:w="880" w:type="dxa"/>
            <w:tcBorders>
              <w:top w:val="nil"/>
              <w:left w:val="nil"/>
              <w:right w:val="nil"/>
            </w:tcBorders>
            <w:shd w:val="clear" w:color="auto" w:fill="auto"/>
            <w:noWrap/>
            <w:vAlign w:val="center"/>
            <w:hideMark/>
          </w:tcPr>
          <w:p w14:paraId="759DF19A" w14:textId="253A1A74" w:rsidR="00392B17" w:rsidRPr="00CE2C41" w:rsidRDefault="00392B17" w:rsidP="00392B17">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1,</w:t>
            </w:r>
            <w:r>
              <w:rPr>
                <w:rFonts w:eastAsia="Times New Roman" w:cs="Times New Roman"/>
                <w:color w:val="000000"/>
                <w:spacing w:val="0"/>
                <w:szCs w:val="20"/>
                <w:lang w:eastAsia="tr-TR"/>
              </w:rPr>
              <w:t>229</w:t>
            </w:r>
          </w:p>
        </w:tc>
        <w:tc>
          <w:tcPr>
            <w:tcW w:w="780" w:type="dxa"/>
            <w:tcBorders>
              <w:top w:val="nil"/>
              <w:left w:val="nil"/>
            </w:tcBorders>
            <w:shd w:val="clear" w:color="auto" w:fill="auto"/>
            <w:noWrap/>
            <w:hideMark/>
          </w:tcPr>
          <w:p w14:paraId="474A9589" w14:textId="38535195" w:rsidR="00392B17" w:rsidRPr="00CE2C41" w:rsidRDefault="00392B17" w:rsidP="00392B17">
            <w:pPr>
              <w:spacing w:after="0" w:line="240" w:lineRule="auto"/>
              <w:jc w:val="center"/>
              <w:rPr>
                <w:rFonts w:eastAsia="Times New Roman" w:cs="Times New Roman"/>
                <w:color w:val="000000"/>
                <w:spacing w:val="0"/>
                <w:szCs w:val="20"/>
                <w:lang w:eastAsia="tr-TR"/>
              </w:rPr>
            </w:pPr>
            <w:r w:rsidRPr="007C6E8B">
              <w:rPr>
                <w:rFonts w:eastAsia="Times New Roman" w:cs="Times New Roman"/>
                <w:color w:val="000000"/>
                <w:spacing w:val="0"/>
                <w:szCs w:val="20"/>
                <w:lang w:eastAsia="tr-TR"/>
              </w:rPr>
              <w:t>var</w:t>
            </w:r>
          </w:p>
        </w:tc>
      </w:tr>
    </w:tbl>
    <w:p w14:paraId="126385B6" w14:textId="12C959A9" w:rsidR="00CE2C41" w:rsidRPr="005825EB" w:rsidRDefault="00CE2C41" w:rsidP="00CE2C41">
      <w:pPr>
        <w:spacing w:after="0" w:line="240" w:lineRule="auto"/>
        <w:jc w:val="center"/>
        <w:rPr>
          <w:szCs w:val="20"/>
        </w:rPr>
      </w:pPr>
      <w:bookmarkStart w:id="18" w:name="_Toc122557729"/>
      <w:r w:rsidRPr="005825EB">
        <w:rPr>
          <w:b/>
          <w:bCs/>
          <w:szCs w:val="20"/>
        </w:rPr>
        <w:lastRenderedPageBreak/>
        <w:t xml:space="preserve">Tablo </w:t>
      </w:r>
      <w:r w:rsidR="00835F2A">
        <w:rPr>
          <w:b/>
          <w:bCs/>
          <w:szCs w:val="20"/>
        </w:rPr>
        <w:t>4.</w:t>
      </w:r>
      <w:r w:rsidR="004B1C39">
        <w:rPr>
          <w:b/>
          <w:bCs/>
          <w:szCs w:val="20"/>
        </w:rPr>
        <w:t>3</w:t>
      </w:r>
      <w:r w:rsidRPr="005825EB">
        <w:rPr>
          <w:b/>
          <w:bCs/>
          <w:szCs w:val="20"/>
        </w:rPr>
        <w:t>.</w:t>
      </w:r>
      <w:r w:rsidRPr="005825EB">
        <w:rPr>
          <w:szCs w:val="20"/>
        </w:rPr>
        <w:t xml:space="preserve"> X deprem yönü -5 eksantrisite için A1 düzensizliği kontrolü</w:t>
      </w:r>
      <w:bookmarkEnd w:id="18"/>
    </w:p>
    <w:tbl>
      <w:tblPr>
        <w:tblW w:w="7065" w:type="dxa"/>
        <w:jc w:val="center"/>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5"/>
        <w:gridCol w:w="740"/>
        <w:gridCol w:w="1248"/>
        <w:gridCol w:w="1142"/>
        <w:gridCol w:w="994"/>
        <w:gridCol w:w="910"/>
        <w:gridCol w:w="846"/>
      </w:tblGrid>
      <w:tr w:rsidR="00CE2C41" w:rsidRPr="00CE2C41" w14:paraId="73B039EF" w14:textId="77777777" w:rsidTr="00323B32">
        <w:trPr>
          <w:trHeight w:val="477"/>
          <w:jc w:val="center"/>
        </w:trPr>
        <w:tc>
          <w:tcPr>
            <w:tcW w:w="1185" w:type="dxa"/>
            <w:tcBorders>
              <w:bottom w:val="single" w:sz="4" w:space="0" w:color="auto"/>
              <w:right w:val="nil"/>
            </w:tcBorders>
            <w:shd w:val="clear" w:color="auto" w:fill="auto"/>
            <w:noWrap/>
            <w:vAlign w:val="center"/>
            <w:hideMark/>
          </w:tcPr>
          <w:p w14:paraId="1769D041"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Katlar</w:t>
            </w:r>
          </w:p>
        </w:tc>
        <w:tc>
          <w:tcPr>
            <w:tcW w:w="740" w:type="dxa"/>
            <w:tcBorders>
              <w:left w:val="nil"/>
              <w:bottom w:val="single" w:sz="4" w:space="0" w:color="auto"/>
              <w:right w:val="nil"/>
            </w:tcBorders>
            <w:shd w:val="clear" w:color="auto" w:fill="auto"/>
            <w:noWrap/>
            <w:vAlign w:val="center"/>
            <w:hideMark/>
          </w:tcPr>
          <w:p w14:paraId="51670BE1"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h(m)</w:t>
            </w:r>
          </w:p>
        </w:tc>
        <w:tc>
          <w:tcPr>
            <w:tcW w:w="1248" w:type="dxa"/>
            <w:tcBorders>
              <w:left w:val="nil"/>
              <w:bottom w:val="single" w:sz="4" w:space="0" w:color="auto"/>
              <w:right w:val="nil"/>
            </w:tcBorders>
            <w:shd w:val="clear" w:color="auto" w:fill="auto"/>
            <w:noWrap/>
            <w:vAlign w:val="center"/>
            <w:hideMark/>
          </w:tcPr>
          <w:p w14:paraId="793F8E67"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∆i max (mm)</w:t>
            </w:r>
          </w:p>
        </w:tc>
        <w:tc>
          <w:tcPr>
            <w:tcW w:w="1142" w:type="dxa"/>
            <w:tcBorders>
              <w:left w:val="nil"/>
              <w:bottom w:val="single" w:sz="4" w:space="0" w:color="auto"/>
              <w:right w:val="nil"/>
            </w:tcBorders>
            <w:shd w:val="clear" w:color="auto" w:fill="auto"/>
            <w:noWrap/>
            <w:vAlign w:val="center"/>
            <w:hideMark/>
          </w:tcPr>
          <w:p w14:paraId="1646F331"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∆i min (mm)</w:t>
            </w:r>
          </w:p>
        </w:tc>
        <w:tc>
          <w:tcPr>
            <w:tcW w:w="994" w:type="dxa"/>
            <w:tcBorders>
              <w:left w:val="nil"/>
              <w:bottom w:val="single" w:sz="4" w:space="0" w:color="auto"/>
              <w:right w:val="nil"/>
            </w:tcBorders>
            <w:shd w:val="clear" w:color="auto" w:fill="auto"/>
            <w:noWrap/>
            <w:vAlign w:val="center"/>
            <w:hideMark/>
          </w:tcPr>
          <w:p w14:paraId="3AEC5653"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∆i ort (mm)</w:t>
            </w:r>
          </w:p>
        </w:tc>
        <w:tc>
          <w:tcPr>
            <w:tcW w:w="910" w:type="dxa"/>
            <w:tcBorders>
              <w:left w:val="nil"/>
              <w:bottom w:val="single" w:sz="4" w:space="0" w:color="auto"/>
              <w:right w:val="nil"/>
            </w:tcBorders>
            <w:shd w:val="clear" w:color="auto" w:fill="auto"/>
            <w:noWrap/>
            <w:vAlign w:val="center"/>
            <w:hideMark/>
          </w:tcPr>
          <w:p w14:paraId="17B8787C"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ηbi</w:t>
            </w:r>
          </w:p>
        </w:tc>
        <w:tc>
          <w:tcPr>
            <w:tcW w:w="846" w:type="dxa"/>
            <w:tcBorders>
              <w:left w:val="nil"/>
              <w:bottom w:val="single" w:sz="4" w:space="0" w:color="auto"/>
            </w:tcBorders>
            <w:shd w:val="clear" w:color="auto" w:fill="auto"/>
            <w:noWrap/>
            <w:vAlign w:val="center"/>
            <w:hideMark/>
          </w:tcPr>
          <w:p w14:paraId="1AF2E7B8" w14:textId="38B4707E"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ηbi</w:t>
            </w:r>
            <w:r w:rsidR="00536200">
              <w:rPr>
                <w:rFonts w:eastAsia="Times New Roman" w:cs="Times New Roman"/>
                <w:color w:val="000000"/>
                <w:spacing w:val="0"/>
                <w:szCs w:val="20"/>
                <w:lang w:eastAsia="tr-TR"/>
              </w:rPr>
              <w:t>˂</w:t>
            </w:r>
            <w:r w:rsidRPr="00CE2C41">
              <w:rPr>
                <w:rFonts w:eastAsia="Times New Roman" w:cs="Times New Roman"/>
                <w:color w:val="000000"/>
                <w:spacing w:val="0"/>
                <w:szCs w:val="20"/>
                <w:lang w:eastAsia="tr-TR"/>
              </w:rPr>
              <w:t>1,2</w:t>
            </w:r>
          </w:p>
        </w:tc>
      </w:tr>
      <w:tr w:rsidR="001C3F0E" w:rsidRPr="00CE2C41" w14:paraId="59C8F3E6" w14:textId="77777777" w:rsidTr="00323B32">
        <w:trPr>
          <w:trHeight w:val="300"/>
          <w:jc w:val="center"/>
        </w:trPr>
        <w:tc>
          <w:tcPr>
            <w:tcW w:w="1185" w:type="dxa"/>
            <w:tcBorders>
              <w:bottom w:val="nil"/>
              <w:right w:val="nil"/>
            </w:tcBorders>
            <w:shd w:val="clear" w:color="auto" w:fill="auto"/>
            <w:noWrap/>
            <w:vAlign w:val="center"/>
            <w:hideMark/>
          </w:tcPr>
          <w:p w14:paraId="4AAB7997" w14:textId="77777777" w:rsidR="001C3F0E" w:rsidRPr="00CE2C41" w:rsidRDefault="001C3F0E" w:rsidP="001C3F0E">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4. Kat</w:t>
            </w:r>
          </w:p>
        </w:tc>
        <w:tc>
          <w:tcPr>
            <w:tcW w:w="740" w:type="dxa"/>
            <w:tcBorders>
              <w:left w:val="nil"/>
              <w:bottom w:val="nil"/>
              <w:right w:val="nil"/>
            </w:tcBorders>
            <w:shd w:val="clear" w:color="auto" w:fill="auto"/>
            <w:noWrap/>
            <w:vAlign w:val="center"/>
            <w:hideMark/>
          </w:tcPr>
          <w:p w14:paraId="2F6461C2" w14:textId="77777777" w:rsidR="001C3F0E" w:rsidRPr="00CE2C41" w:rsidRDefault="001C3F0E" w:rsidP="001C3F0E">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3,00</w:t>
            </w:r>
          </w:p>
        </w:tc>
        <w:tc>
          <w:tcPr>
            <w:tcW w:w="1248" w:type="dxa"/>
            <w:tcBorders>
              <w:left w:val="nil"/>
              <w:bottom w:val="nil"/>
              <w:right w:val="nil"/>
            </w:tcBorders>
            <w:shd w:val="clear" w:color="auto" w:fill="auto"/>
            <w:noWrap/>
            <w:vAlign w:val="center"/>
            <w:hideMark/>
          </w:tcPr>
          <w:p w14:paraId="39072964" w14:textId="1045444B" w:rsidR="001C3F0E" w:rsidRPr="00CE2C41" w:rsidRDefault="001C3F0E" w:rsidP="001C3F0E">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4,49</w:t>
            </w:r>
            <w:r w:rsidRPr="00CE2C41">
              <w:rPr>
                <w:rFonts w:eastAsia="Times New Roman" w:cs="Times New Roman"/>
                <w:color w:val="000000"/>
                <w:spacing w:val="0"/>
                <w:szCs w:val="20"/>
                <w:lang w:eastAsia="tr-TR"/>
              </w:rPr>
              <w:t>-</w:t>
            </w:r>
            <w:r>
              <w:rPr>
                <w:rFonts w:eastAsia="Times New Roman" w:cs="Times New Roman"/>
                <w:color w:val="000000"/>
                <w:spacing w:val="0"/>
                <w:szCs w:val="20"/>
                <w:lang w:eastAsia="tr-TR"/>
              </w:rPr>
              <w:t>S</w:t>
            </w:r>
            <w:r w:rsidRPr="00CE2C41">
              <w:rPr>
                <w:rFonts w:eastAsia="Times New Roman" w:cs="Times New Roman"/>
                <w:color w:val="000000"/>
                <w:spacing w:val="0"/>
                <w:szCs w:val="20"/>
                <w:lang w:eastAsia="tr-TR"/>
              </w:rPr>
              <w:t>4</w:t>
            </w:r>
            <w:r>
              <w:rPr>
                <w:rFonts w:eastAsia="Times New Roman" w:cs="Times New Roman"/>
                <w:color w:val="000000"/>
                <w:spacing w:val="0"/>
                <w:szCs w:val="20"/>
                <w:lang w:eastAsia="tr-TR"/>
              </w:rPr>
              <w:t>03</w:t>
            </w:r>
          </w:p>
        </w:tc>
        <w:tc>
          <w:tcPr>
            <w:tcW w:w="1142" w:type="dxa"/>
            <w:tcBorders>
              <w:left w:val="nil"/>
              <w:bottom w:val="nil"/>
              <w:right w:val="nil"/>
            </w:tcBorders>
            <w:shd w:val="clear" w:color="auto" w:fill="auto"/>
            <w:noWrap/>
            <w:vAlign w:val="center"/>
            <w:hideMark/>
          </w:tcPr>
          <w:p w14:paraId="62CBB9F7" w14:textId="2439B417" w:rsidR="001C3F0E" w:rsidRPr="00CE2C41" w:rsidRDefault="001C3F0E" w:rsidP="001C3F0E">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3,</w:t>
            </w:r>
            <w:r>
              <w:rPr>
                <w:rFonts w:eastAsia="Times New Roman" w:cs="Times New Roman"/>
                <w:color w:val="000000"/>
                <w:spacing w:val="0"/>
                <w:szCs w:val="20"/>
                <w:lang w:eastAsia="tr-TR"/>
              </w:rPr>
              <w:t>79</w:t>
            </w:r>
            <w:r w:rsidRPr="00CE2C41">
              <w:rPr>
                <w:rFonts w:eastAsia="Times New Roman" w:cs="Times New Roman"/>
                <w:color w:val="000000"/>
                <w:spacing w:val="0"/>
                <w:szCs w:val="20"/>
                <w:lang w:eastAsia="tr-TR"/>
              </w:rPr>
              <w:t>-S40</w:t>
            </w:r>
            <w:r>
              <w:rPr>
                <w:rFonts w:eastAsia="Times New Roman" w:cs="Times New Roman"/>
                <w:color w:val="000000"/>
                <w:spacing w:val="0"/>
                <w:szCs w:val="20"/>
                <w:lang w:eastAsia="tr-TR"/>
              </w:rPr>
              <w:t>3</w:t>
            </w:r>
          </w:p>
        </w:tc>
        <w:tc>
          <w:tcPr>
            <w:tcW w:w="994" w:type="dxa"/>
            <w:tcBorders>
              <w:left w:val="nil"/>
              <w:bottom w:val="nil"/>
              <w:right w:val="nil"/>
            </w:tcBorders>
            <w:shd w:val="clear" w:color="auto" w:fill="auto"/>
            <w:noWrap/>
            <w:vAlign w:val="center"/>
            <w:hideMark/>
          </w:tcPr>
          <w:p w14:paraId="3CAA345D" w14:textId="2717BB9D" w:rsidR="001C3F0E" w:rsidRPr="00CE2C41" w:rsidRDefault="001C3F0E" w:rsidP="001C3F0E">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4,14</w:t>
            </w:r>
          </w:p>
        </w:tc>
        <w:tc>
          <w:tcPr>
            <w:tcW w:w="910" w:type="dxa"/>
            <w:tcBorders>
              <w:left w:val="nil"/>
              <w:bottom w:val="nil"/>
              <w:right w:val="nil"/>
            </w:tcBorders>
            <w:shd w:val="clear" w:color="auto" w:fill="auto"/>
            <w:noWrap/>
            <w:vAlign w:val="center"/>
            <w:hideMark/>
          </w:tcPr>
          <w:p w14:paraId="68A7A262" w14:textId="4388C1D8" w:rsidR="001C3F0E" w:rsidRPr="00CE2C41" w:rsidRDefault="001C3F0E" w:rsidP="001C3F0E">
            <w:pPr>
              <w:spacing w:after="0" w:line="240" w:lineRule="auto"/>
              <w:jc w:val="center"/>
              <w:rPr>
                <w:rFonts w:eastAsia="Times New Roman" w:cs="Times New Roman"/>
                <w:spacing w:val="0"/>
                <w:szCs w:val="20"/>
                <w:lang w:eastAsia="tr-TR"/>
              </w:rPr>
            </w:pPr>
            <w:r w:rsidRPr="00CE2C41">
              <w:rPr>
                <w:rFonts w:eastAsia="Times New Roman" w:cs="Times New Roman"/>
                <w:spacing w:val="0"/>
                <w:szCs w:val="20"/>
                <w:lang w:eastAsia="tr-TR"/>
              </w:rPr>
              <w:t>1,</w:t>
            </w:r>
            <w:r>
              <w:rPr>
                <w:rFonts w:eastAsia="Times New Roman" w:cs="Times New Roman"/>
                <w:spacing w:val="0"/>
                <w:szCs w:val="20"/>
                <w:lang w:eastAsia="tr-TR"/>
              </w:rPr>
              <w:t>084</w:t>
            </w:r>
          </w:p>
        </w:tc>
        <w:tc>
          <w:tcPr>
            <w:tcW w:w="846" w:type="dxa"/>
            <w:tcBorders>
              <w:left w:val="nil"/>
              <w:bottom w:val="nil"/>
            </w:tcBorders>
            <w:shd w:val="clear" w:color="auto" w:fill="auto"/>
            <w:noWrap/>
            <w:vAlign w:val="center"/>
            <w:hideMark/>
          </w:tcPr>
          <w:p w14:paraId="020D7833" w14:textId="2938E2CB" w:rsidR="001C3F0E" w:rsidRPr="00CE2C41" w:rsidRDefault="001C3F0E" w:rsidP="001C3F0E">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yok</w:t>
            </w:r>
          </w:p>
        </w:tc>
      </w:tr>
      <w:tr w:rsidR="001C3F0E" w:rsidRPr="00CE2C41" w14:paraId="7A4B13D9" w14:textId="77777777" w:rsidTr="00323B32">
        <w:trPr>
          <w:trHeight w:val="300"/>
          <w:jc w:val="center"/>
        </w:trPr>
        <w:tc>
          <w:tcPr>
            <w:tcW w:w="1185" w:type="dxa"/>
            <w:tcBorders>
              <w:top w:val="nil"/>
              <w:bottom w:val="nil"/>
              <w:right w:val="nil"/>
            </w:tcBorders>
            <w:shd w:val="clear" w:color="auto" w:fill="auto"/>
            <w:noWrap/>
            <w:vAlign w:val="center"/>
            <w:hideMark/>
          </w:tcPr>
          <w:p w14:paraId="0D41A151" w14:textId="77777777" w:rsidR="001C3F0E" w:rsidRPr="00CE2C41" w:rsidRDefault="001C3F0E" w:rsidP="001C3F0E">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3. Kat</w:t>
            </w:r>
          </w:p>
        </w:tc>
        <w:tc>
          <w:tcPr>
            <w:tcW w:w="740" w:type="dxa"/>
            <w:tcBorders>
              <w:top w:val="nil"/>
              <w:left w:val="nil"/>
              <w:bottom w:val="nil"/>
              <w:right w:val="nil"/>
            </w:tcBorders>
            <w:shd w:val="clear" w:color="auto" w:fill="auto"/>
            <w:noWrap/>
            <w:vAlign w:val="center"/>
            <w:hideMark/>
          </w:tcPr>
          <w:p w14:paraId="29D653FA" w14:textId="77777777" w:rsidR="001C3F0E" w:rsidRPr="00CE2C41" w:rsidRDefault="001C3F0E" w:rsidP="001C3F0E">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3,00</w:t>
            </w:r>
          </w:p>
        </w:tc>
        <w:tc>
          <w:tcPr>
            <w:tcW w:w="1248" w:type="dxa"/>
            <w:tcBorders>
              <w:top w:val="nil"/>
              <w:left w:val="nil"/>
              <w:bottom w:val="nil"/>
              <w:right w:val="nil"/>
            </w:tcBorders>
            <w:shd w:val="clear" w:color="auto" w:fill="auto"/>
            <w:noWrap/>
            <w:vAlign w:val="center"/>
            <w:hideMark/>
          </w:tcPr>
          <w:p w14:paraId="1E607676" w14:textId="303599F6" w:rsidR="001C3F0E" w:rsidRPr="00CE2C41" w:rsidRDefault="001C3F0E" w:rsidP="001C3F0E">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6,05</w:t>
            </w:r>
            <w:r w:rsidRPr="00CE2C41">
              <w:rPr>
                <w:rFonts w:eastAsia="Times New Roman" w:cs="Times New Roman"/>
                <w:color w:val="000000"/>
                <w:spacing w:val="0"/>
                <w:szCs w:val="20"/>
                <w:lang w:eastAsia="tr-TR"/>
              </w:rPr>
              <w:t>-</w:t>
            </w:r>
            <w:r>
              <w:rPr>
                <w:rFonts w:eastAsia="Times New Roman" w:cs="Times New Roman"/>
                <w:color w:val="000000"/>
                <w:spacing w:val="0"/>
                <w:szCs w:val="20"/>
                <w:lang w:eastAsia="tr-TR"/>
              </w:rPr>
              <w:t>S</w:t>
            </w:r>
            <w:r w:rsidRPr="00CE2C41">
              <w:rPr>
                <w:rFonts w:eastAsia="Times New Roman" w:cs="Times New Roman"/>
                <w:color w:val="000000"/>
                <w:spacing w:val="0"/>
                <w:szCs w:val="20"/>
                <w:lang w:eastAsia="tr-TR"/>
              </w:rPr>
              <w:t>3</w:t>
            </w:r>
            <w:r>
              <w:rPr>
                <w:rFonts w:eastAsia="Times New Roman" w:cs="Times New Roman"/>
                <w:color w:val="000000"/>
                <w:spacing w:val="0"/>
                <w:szCs w:val="20"/>
                <w:lang w:eastAsia="tr-TR"/>
              </w:rPr>
              <w:t>15</w:t>
            </w:r>
          </w:p>
        </w:tc>
        <w:tc>
          <w:tcPr>
            <w:tcW w:w="1142" w:type="dxa"/>
            <w:tcBorders>
              <w:top w:val="nil"/>
              <w:left w:val="nil"/>
              <w:bottom w:val="nil"/>
              <w:right w:val="nil"/>
            </w:tcBorders>
            <w:shd w:val="clear" w:color="auto" w:fill="auto"/>
            <w:noWrap/>
            <w:vAlign w:val="center"/>
            <w:hideMark/>
          </w:tcPr>
          <w:p w14:paraId="75AD6222" w14:textId="6E8C739E" w:rsidR="001C3F0E" w:rsidRPr="00CE2C41" w:rsidRDefault="001C3F0E" w:rsidP="001C3F0E">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5,63</w:t>
            </w:r>
            <w:r w:rsidRPr="00CE2C41">
              <w:rPr>
                <w:rFonts w:eastAsia="Times New Roman" w:cs="Times New Roman"/>
                <w:color w:val="000000"/>
                <w:spacing w:val="0"/>
                <w:szCs w:val="20"/>
                <w:lang w:eastAsia="tr-TR"/>
              </w:rPr>
              <w:t>-S30</w:t>
            </w:r>
            <w:r>
              <w:rPr>
                <w:rFonts w:eastAsia="Times New Roman" w:cs="Times New Roman"/>
                <w:color w:val="000000"/>
                <w:spacing w:val="0"/>
                <w:szCs w:val="20"/>
                <w:lang w:eastAsia="tr-TR"/>
              </w:rPr>
              <w:t>5</w:t>
            </w:r>
          </w:p>
        </w:tc>
        <w:tc>
          <w:tcPr>
            <w:tcW w:w="994" w:type="dxa"/>
            <w:tcBorders>
              <w:top w:val="nil"/>
              <w:left w:val="nil"/>
              <w:bottom w:val="nil"/>
              <w:right w:val="nil"/>
            </w:tcBorders>
            <w:shd w:val="clear" w:color="auto" w:fill="auto"/>
            <w:noWrap/>
            <w:vAlign w:val="center"/>
            <w:hideMark/>
          </w:tcPr>
          <w:p w14:paraId="179AA751" w14:textId="6B13A02A" w:rsidR="001C3F0E" w:rsidRPr="00CE2C41" w:rsidRDefault="001C3F0E" w:rsidP="001C3F0E">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5,84</w:t>
            </w:r>
          </w:p>
        </w:tc>
        <w:tc>
          <w:tcPr>
            <w:tcW w:w="910" w:type="dxa"/>
            <w:tcBorders>
              <w:top w:val="nil"/>
              <w:left w:val="nil"/>
              <w:bottom w:val="nil"/>
              <w:right w:val="nil"/>
            </w:tcBorders>
            <w:shd w:val="clear" w:color="auto" w:fill="auto"/>
            <w:noWrap/>
            <w:vAlign w:val="center"/>
            <w:hideMark/>
          </w:tcPr>
          <w:p w14:paraId="231196BC" w14:textId="51AF4C8F" w:rsidR="001C3F0E" w:rsidRPr="00CE2C41" w:rsidRDefault="001C3F0E" w:rsidP="001C3F0E">
            <w:pPr>
              <w:spacing w:after="0" w:line="240" w:lineRule="auto"/>
              <w:jc w:val="center"/>
              <w:rPr>
                <w:rFonts w:eastAsia="Times New Roman" w:cs="Times New Roman"/>
                <w:spacing w:val="0"/>
                <w:szCs w:val="20"/>
                <w:lang w:eastAsia="tr-TR"/>
              </w:rPr>
            </w:pPr>
            <w:r w:rsidRPr="00CE2C41">
              <w:rPr>
                <w:rFonts w:eastAsia="Times New Roman" w:cs="Times New Roman"/>
                <w:spacing w:val="0"/>
                <w:szCs w:val="20"/>
                <w:lang w:eastAsia="tr-TR"/>
              </w:rPr>
              <w:t>1,</w:t>
            </w:r>
            <w:r>
              <w:rPr>
                <w:rFonts w:eastAsia="Times New Roman" w:cs="Times New Roman"/>
                <w:spacing w:val="0"/>
                <w:szCs w:val="20"/>
                <w:lang w:eastAsia="tr-TR"/>
              </w:rPr>
              <w:t>037</w:t>
            </w:r>
          </w:p>
        </w:tc>
        <w:tc>
          <w:tcPr>
            <w:tcW w:w="846" w:type="dxa"/>
            <w:tcBorders>
              <w:top w:val="nil"/>
              <w:left w:val="nil"/>
              <w:bottom w:val="nil"/>
            </w:tcBorders>
            <w:shd w:val="clear" w:color="auto" w:fill="auto"/>
            <w:noWrap/>
            <w:hideMark/>
          </w:tcPr>
          <w:p w14:paraId="74D068A2" w14:textId="1F874310" w:rsidR="001C3F0E" w:rsidRPr="00CE2C41" w:rsidRDefault="001C3F0E" w:rsidP="001C3F0E">
            <w:pPr>
              <w:spacing w:after="0" w:line="240" w:lineRule="auto"/>
              <w:jc w:val="center"/>
              <w:rPr>
                <w:rFonts w:eastAsia="Times New Roman" w:cs="Times New Roman"/>
                <w:color w:val="000000"/>
                <w:spacing w:val="0"/>
                <w:szCs w:val="20"/>
                <w:lang w:eastAsia="tr-TR"/>
              </w:rPr>
            </w:pPr>
            <w:r w:rsidRPr="00127ED8">
              <w:rPr>
                <w:rFonts w:eastAsia="Times New Roman" w:cs="Times New Roman"/>
                <w:color w:val="000000"/>
                <w:spacing w:val="0"/>
                <w:szCs w:val="20"/>
                <w:lang w:eastAsia="tr-TR"/>
              </w:rPr>
              <w:t>yok</w:t>
            </w:r>
          </w:p>
        </w:tc>
      </w:tr>
      <w:tr w:rsidR="001C3F0E" w:rsidRPr="00CE2C41" w14:paraId="772EEC5D" w14:textId="77777777" w:rsidTr="00323B32">
        <w:trPr>
          <w:trHeight w:val="300"/>
          <w:jc w:val="center"/>
        </w:trPr>
        <w:tc>
          <w:tcPr>
            <w:tcW w:w="1185" w:type="dxa"/>
            <w:tcBorders>
              <w:top w:val="nil"/>
              <w:bottom w:val="nil"/>
              <w:right w:val="nil"/>
            </w:tcBorders>
            <w:shd w:val="clear" w:color="auto" w:fill="auto"/>
            <w:noWrap/>
            <w:vAlign w:val="center"/>
            <w:hideMark/>
          </w:tcPr>
          <w:p w14:paraId="2D45558F" w14:textId="77777777" w:rsidR="001C3F0E" w:rsidRPr="00CE2C41" w:rsidRDefault="001C3F0E" w:rsidP="001C3F0E">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2. Kat</w:t>
            </w:r>
          </w:p>
        </w:tc>
        <w:tc>
          <w:tcPr>
            <w:tcW w:w="740" w:type="dxa"/>
            <w:tcBorders>
              <w:top w:val="nil"/>
              <w:left w:val="nil"/>
              <w:bottom w:val="nil"/>
              <w:right w:val="nil"/>
            </w:tcBorders>
            <w:shd w:val="clear" w:color="auto" w:fill="auto"/>
            <w:noWrap/>
            <w:vAlign w:val="center"/>
            <w:hideMark/>
          </w:tcPr>
          <w:p w14:paraId="57F00DD0" w14:textId="77777777" w:rsidR="001C3F0E" w:rsidRPr="00CE2C41" w:rsidRDefault="001C3F0E" w:rsidP="001C3F0E">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3,00</w:t>
            </w:r>
          </w:p>
        </w:tc>
        <w:tc>
          <w:tcPr>
            <w:tcW w:w="1248" w:type="dxa"/>
            <w:tcBorders>
              <w:top w:val="nil"/>
              <w:left w:val="nil"/>
              <w:bottom w:val="nil"/>
              <w:right w:val="nil"/>
            </w:tcBorders>
            <w:shd w:val="clear" w:color="auto" w:fill="auto"/>
            <w:noWrap/>
            <w:vAlign w:val="center"/>
            <w:hideMark/>
          </w:tcPr>
          <w:p w14:paraId="2F4ECD9D" w14:textId="2E950045" w:rsidR="001C3F0E" w:rsidRPr="00CE2C41" w:rsidRDefault="001C3F0E" w:rsidP="001C3F0E">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7,24</w:t>
            </w:r>
            <w:r w:rsidRPr="00CE2C41">
              <w:rPr>
                <w:rFonts w:eastAsia="Times New Roman" w:cs="Times New Roman"/>
                <w:color w:val="000000"/>
                <w:spacing w:val="0"/>
                <w:szCs w:val="20"/>
                <w:lang w:eastAsia="tr-TR"/>
              </w:rPr>
              <w:t>-</w:t>
            </w:r>
            <w:r>
              <w:rPr>
                <w:rFonts w:eastAsia="Times New Roman" w:cs="Times New Roman"/>
                <w:color w:val="000000"/>
                <w:spacing w:val="0"/>
                <w:szCs w:val="20"/>
                <w:lang w:eastAsia="tr-TR"/>
              </w:rPr>
              <w:t>S</w:t>
            </w:r>
            <w:r w:rsidRPr="00CE2C41">
              <w:rPr>
                <w:rFonts w:eastAsia="Times New Roman" w:cs="Times New Roman"/>
                <w:color w:val="000000"/>
                <w:spacing w:val="0"/>
                <w:szCs w:val="20"/>
                <w:lang w:eastAsia="tr-TR"/>
              </w:rPr>
              <w:t>2</w:t>
            </w:r>
            <w:r>
              <w:rPr>
                <w:rFonts w:eastAsia="Times New Roman" w:cs="Times New Roman"/>
                <w:color w:val="000000"/>
                <w:spacing w:val="0"/>
                <w:szCs w:val="20"/>
                <w:lang w:eastAsia="tr-TR"/>
              </w:rPr>
              <w:t>15</w:t>
            </w:r>
          </w:p>
        </w:tc>
        <w:tc>
          <w:tcPr>
            <w:tcW w:w="1142" w:type="dxa"/>
            <w:tcBorders>
              <w:top w:val="nil"/>
              <w:left w:val="nil"/>
              <w:bottom w:val="nil"/>
              <w:right w:val="nil"/>
            </w:tcBorders>
            <w:shd w:val="clear" w:color="auto" w:fill="auto"/>
            <w:noWrap/>
            <w:vAlign w:val="center"/>
            <w:hideMark/>
          </w:tcPr>
          <w:p w14:paraId="7D32CCD5" w14:textId="74DC06EE" w:rsidR="001C3F0E" w:rsidRPr="00CE2C41" w:rsidRDefault="001C3F0E" w:rsidP="001C3F0E">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7,04</w:t>
            </w:r>
            <w:r w:rsidRPr="00CE2C41">
              <w:rPr>
                <w:rFonts w:eastAsia="Times New Roman" w:cs="Times New Roman"/>
                <w:color w:val="000000"/>
                <w:spacing w:val="0"/>
                <w:szCs w:val="20"/>
                <w:lang w:eastAsia="tr-TR"/>
              </w:rPr>
              <w:t>-S20</w:t>
            </w:r>
            <w:r>
              <w:rPr>
                <w:rFonts w:eastAsia="Times New Roman" w:cs="Times New Roman"/>
                <w:color w:val="000000"/>
                <w:spacing w:val="0"/>
                <w:szCs w:val="20"/>
                <w:lang w:eastAsia="tr-TR"/>
              </w:rPr>
              <w:t>3</w:t>
            </w:r>
          </w:p>
        </w:tc>
        <w:tc>
          <w:tcPr>
            <w:tcW w:w="994" w:type="dxa"/>
            <w:tcBorders>
              <w:top w:val="nil"/>
              <w:left w:val="nil"/>
              <w:bottom w:val="nil"/>
              <w:right w:val="nil"/>
            </w:tcBorders>
            <w:shd w:val="clear" w:color="auto" w:fill="auto"/>
            <w:noWrap/>
            <w:vAlign w:val="center"/>
            <w:hideMark/>
          </w:tcPr>
          <w:p w14:paraId="20E90E8D" w14:textId="0B118AFC" w:rsidR="001C3F0E" w:rsidRPr="00CE2C41" w:rsidRDefault="001C3F0E" w:rsidP="001C3F0E">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7,14</w:t>
            </w:r>
          </w:p>
        </w:tc>
        <w:tc>
          <w:tcPr>
            <w:tcW w:w="910" w:type="dxa"/>
            <w:tcBorders>
              <w:top w:val="nil"/>
              <w:left w:val="nil"/>
              <w:bottom w:val="nil"/>
              <w:right w:val="nil"/>
            </w:tcBorders>
            <w:shd w:val="clear" w:color="auto" w:fill="auto"/>
            <w:noWrap/>
            <w:vAlign w:val="center"/>
            <w:hideMark/>
          </w:tcPr>
          <w:p w14:paraId="27E004C6" w14:textId="6FDB27B2" w:rsidR="001C3F0E" w:rsidRPr="00CE2C41" w:rsidRDefault="001C3F0E" w:rsidP="001C3F0E">
            <w:pPr>
              <w:spacing w:after="0" w:line="240" w:lineRule="auto"/>
              <w:jc w:val="center"/>
              <w:rPr>
                <w:rFonts w:eastAsia="Times New Roman" w:cs="Times New Roman"/>
                <w:spacing w:val="0"/>
                <w:szCs w:val="20"/>
                <w:lang w:eastAsia="tr-TR"/>
              </w:rPr>
            </w:pPr>
            <w:r w:rsidRPr="00CE2C41">
              <w:rPr>
                <w:rFonts w:eastAsia="Times New Roman" w:cs="Times New Roman"/>
                <w:spacing w:val="0"/>
                <w:szCs w:val="20"/>
                <w:lang w:eastAsia="tr-TR"/>
              </w:rPr>
              <w:t>1,</w:t>
            </w:r>
            <w:r>
              <w:rPr>
                <w:rFonts w:eastAsia="Times New Roman" w:cs="Times New Roman"/>
                <w:spacing w:val="0"/>
                <w:szCs w:val="20"/>
                <w:lang w:eastAsia="tr-TR"/>
              </w:rPr>
              <w:t>015</w:t>
            </w:r>
          </w:p>
        </w:tc>
        <w:tc>
          <w:tcPr>
            <w:tcW w:w="846" w:type="dxa"/>
            <w:tcBorders>
              <w:top w:val="nil"/>
              <w:left w:val="nil"/>
              <w:bottom w:val="nil"/>
            </w:tcBorders>
            <w:shd w:val="clear" w:color="auto" w:fill="auto"/>
            <w:noWrap/>
            <w:hideMark/>
          </w:tcPr>
          <w:p w14:paraId="5823F9B1" w14:textId="4B757034" w:rsidR="001C3F0E" w:rsidRPr="00CE2C41" w:rsidRDefault="001C3F0E" w:rsidP="001C3F0E">
            <w:pPr>
              <w:spacing w:after="0" w:line="240" w:lineRule="auto"/>
              <w:jc w:val="center"/>
              <w:rPr>
                <w:rFonts w:eastAsia="Times New Roman" w:cs="Times New Roman"/>
                <w:color w:val="000000"/>
                <w:spacing w:val="0"/>
                <w:szCs w:val="20"/>
                <w:lang w:eastAsia="tr-TR"/>
              </w:rPr>
            </w:pPr>
            <w:r w:rsidRPr="00127ED8">
              <w:rPr>
                <w:rFonts w:eastAsia="Times New Roman" w:cs="Times New Roman"/>
                <w:color w:val="000000"/>
                <w:spacing w:val="0"/>
                <w:szCs w:val="20"/>
                <w:lang w:eastAsia="tr-TR"/>
              </w:rPr>
              <w:t>yok</w:t>
            </w:r>
          </w:p>
        </w:tc>
      </w:tr>
      <w:tr w:rsidR="001C3F0E" w:rsidRPr="00CE2C41" w14:paraId="5C577564" w14:textId="77777777" w:rsidTr="00323B32">
        <w:trPr>
          <w:trHeight w:val="300"/>
          <w:jc w:val="center"/>
        </w:trPr>
        <w:tc>
          <w:tcPr>
            <w:tcW w:w="1185" w:type="dxa"/>
            <w:tcBorders>
              <w:top w:val="nil"/>
              <w:bottom w:val="nil"/>
              <w:right w:val="nil"/>
            </w:tcBorders>
            <w:shd w:val="clear" w:color="auto" w:fill="auto"/>
            <w:noWrap/>
            <w:vAlign w:val="center"/>
            <w:hideMark/>
          </w:tcPr>
          <w:p w14:paraId="5E2EAFA8" w14:textId="77777777" w:rsidR="001C3F0E" w:rsidRPr="00CE2C41" w:rsidRDefault="001C3F0E" w:rsidP="001C3F0E">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1. Kat</w:t>
            </w:r>
          </w:p>
        </w:tc>
        <w:tc>
          <w:tcPr>
            <w:tcW w:w="740" w:type="dxa"/>
            <w:tcBorders>
              <w:top w:val="nil"/>
              <w:left w:val="nil"/>
              <w:bottom w:val="nil"/>
              <w:right w:val="nil"/>
            </w:tcBorders>
            <w:shd w:val="clear" w:color="auto" w:fill="auto"/>
            <w:noWrap/>
            <w:vAlign w:val="center"/>
            <w:hideMark/>
          </w:tcPr>
          <w:p w14:paraId="4015B43F" w14:textId="77777777" w:rsidR="001C3F0E" w:rsidRPr="00CE2C41" w:rsidRDefault="001C3F0E" w:rsidP="001C3F0E">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3,00</w:t>
            </w:r>
          </w:p>
        </w:tc>
        <w:tc>
          <w:tcPr>
            <w:tcW w:w="1248" w:type="dxa"/>
            <w:tcBorders>
              <w:top w:val="nil"/>
              <w:left w:val="nil"/>
              <w:bottom w:val="nil"/>
              <w:right w:val="nil"/>
            </w:tcBorders>
            <w:shd w:val="clear" w:color="auto" w:fill="auto"/>
            <w:noWrap/>
            <w:vAlign w:val="center"/>
            <w:hideMark/>
          </w:tcPr>
          <w:p w14:paraId="1BB0A42A" w14:textId="5CAF8C93" w:rsidR="001C3F0E" w:rsidRPr="00CE2C41" w:rsidRDefault="001C3F0E" w:rsidP="001C3F0E">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7,49</w:t>
            </w:r>
            <w:r w:rsidRPr="00CE2C41">
              <w:rPr>
                <w:rFonts w:eastAsia="Times New Roman" w:cs="Times New Roman"/>
                <w:color w:val="000000"/>
                <w:spacing w:val="0"/>
                <w:szCs w:val="20"/>
                <w:lang w:eastAsia="tr-TR"/>
              </w:rPr>
              <w:t>-</w:t>
            </w:r>
            <w:r>
              <w:rPr>
                <w:rFonts w:eastAsia="Times New Roman" w:cs="Times New Roman"/>
                <w:color w:val="000000"/>
                <w:spacing w:val="0"/>
                <w:szCs w:val="20"/>
                <w:lang w:eastAsia="tr-TR"/>
              </w:rPr>
              <w:t>S116</w:t>
            </w:r>
          </w:p>
        </w:tc>
        <w:tc>
          <w:tcPr>
            <w:tcW w:w="1142" w:type="dxa"/>
            <w:tcBorders>
              <w:top w:val="nil"/>
              <w:left w:val="nil"/>
              <w:bottom w:val="nil"/>
              <w:right w:val="nil"/>
            </w:tcBorders>
            <w:shd w:val="clear" w:color="auto" w:fill="auto"/>
            <w:noWrap/>
            <w:vAlign w:val="center"/>
            <w:hideMark/>
          </w:tcPr>
          <w:p w14:paraId="6296997A" w14:textId="7AABCA6C" w:rsidR="001C3F0E" w:rsidRPr="00CE2C41" w:rsidRDefault="001C3F0E" w:rsidP="001C3F0E">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7,44</w:t>
            </w:r>
            <w:r w:rsidRPr="00CE2C41">
              <w:rPr>
                <w:rFonts w:eastAsia="Times New Roman" w:cs="Times New Roman"/>
                <w:color w:val="000000"/>
                <w:spacing w:val="0"/>
                <w:szCs w:val="20"/>
                <w:lang w:eastAsia="tr-TR"/>
              </w:rPr>
              <w:t>-S10</w:t>
            </w:r>
            <w:r>
              <w:rPr>
                <w:rFonts w:eastAsia="Times New Roman" w:cs="Times New Roman"/>
                <w:color w:val="000000"/>
                <w:spacing w:val="0"/>
                <w:szCs w:val="20"/>
                <w:lang w:eastAsia="tr-TR"/>
              </w:rPr>
              <w:t>5</w:t>
            </w:r>
          </w:p>
        </w:tc>
        <w:tc>
          <w:tcPr>
            <w:tcW w:w="994" w:type="dxa"/>
            <w:tcBorders>
              <w:top w:val="nil"/>
              <w:left w:val="nil"/>
              <w:bottom w:val="nil"/>
              <w:right w:val="nil"/>
            </w:tcBorders>
            <w:shd w:val="clear" w:color="auto" w:fill="auto"/>
            <w:noWrap/>
            <w:vAlign w:val="center"/>
            <w:hideMark/>
          </w:tcPr>
          <w:p w14:paraId="468ABC54" w14:textId="763B99A4" w:rsidR="001C3F0E" w:rsidRPr="00CE2C41" w:rsidRDefault="001C3F0E" w:rsidP="001C3F0E">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7,47</w:t>
            </w:r>
          </w:p>
        </w:tc>
        <w:tc>
          <w:tcPr>
            <w:tcW w:w="910" w:type="dxa"/>
            <w:tcBorders>
              <w:top w:val="nil"/>
              <w:left w:val="nil"/>
              <w:bottom w:val="nil"/>
              <w:right w:val="nil"/>
            </w:tcBorders>
            <w:shd w:val="clear" w:color="auto" w:fill="auto"/>
            <w:noWrap/>
            <w:vAlign w:val="center"/>
            <w:hideMark/>
          </w:tcPr>
          <w:p w14:paraId="5367C8A4" w14:textId="00C3ABDF" w:rsidR="001C3F0E" w:rsidRPr="00CE2C41" w:rsidRDefault="001C3F0E" w:rsidP="001C3F0E">
            <w:pPr>
              <w:spacing w:after="0" w:line="240" w:lineRule="auto"/>
              <w:jc w:val="center"/>
              <w:rPr>
                <w:rFonts w:eastAsia="Times New Roman" w:cs="Times New Roman"/>
                <w:spacing w:val="0"/>
                <w:szCs w:val="20"/>
                <w:lang w:eastAsia="tr-TR"/>
              </w:rPr>
            </w:pPr>
            <w:r w:rsidRPr="00CE2C41">
              <w:rPr>
                <w:rFonts w:eastAsia="Times New Roman" w:cs="Times New Roman"/>
                <w:spacing w:val="0"/>
                <w:szCs w:val="20"/>
                <w:lang w:eastAsia="tr-TR"/>
              </w:rPr>
              <w:t>1,</w:t>
            </w:r>
            <w:r>
              <w:rPr>
                <w:rFonts w:eastAsia="Times New Roman" w:cs="Times New Roman"/>
                <w:spacing w:val="0"/>
                <w:szCs w:val="20"/>
                <w:lang w:eastAsia="tr-TR"/>
              </w:rPr>
              <w:t>003</w:t>
            </w:r>
          </w:p>
        </w:tc>
        <w:tc>
          <w:tcPr>
            <w:tcW w:w="846" w:type="dxa"/>
            <w:tcBorders>
              <w:top w:val="nil"/>
              <w:left w:val="nil"/>
              <w:bottom w:val="nil"/>
            </w:tcBorders>
            <w:shd w:val="clear" w:color="auto" w:fill="auto"/>
            <w:noWrap/>
            <w:hideMark/>
          </w:tcPr>
          <w:p w14:paraId="4F892B85" w14:textId="079CFC50" w:rsidR="001C3F0E" w:rsidRPr="00CE2C41" w:rsidRDefault="001C3F0E" w:rsidP="001C3F0E">
            <w:pPr>
              <w:spacing w:after="0" w:line="240" w:lineRule="auto"/>
              <w:jc w:val="center"/>
              <w:rPr>
                <w:rFonts w:eastAsia="Times New Roman" w:cs="Times New Roman"/>
                <w:color w:val="000000"/>
                <w:spacing w:val="0"/>
                <w:szCs w:val="20"/>
                <w:lang w:eastAsia="tr-TR"/>
              </w:rPr>
            </w:pPr>
            <w:r w:rsidRPr="00127ED8">
              <w:rPr>
                <w:rFonts w:eastAsia="Times New Roman" w:cs="Times New Roman"/>
                <w:color w:val="000000"/>
                <w:spacing w:val="0"/>
                <w:szCs w:val="20"/>
                <w:lang w:eastAsia="tr-TR"/>
              </w:rPr>
              <w:t>yok</w:t>
            </w:r>
          </w:p>
        </w:tc>
      </w:tr>
      <w:tr w:rsidR="001C3F0E" w:rsidRPr="00CE2C41" w14:paraId="1728A0E9" w14:textId="77777777" w:rsidTr="00323B32">
        <w:trPr>
          <w:trHeight w:val="300"/>
          <w:jc w:val="center"/>
        </w:trPr>
        <w:tc>
          <w:tcPr>
            <w:tcW w:w="1185" w:type="dxa"/>
            <w:tcBorders>
              <w:top w:val="nil"/>
              <w:right w:val="nil"/>
            </w:tcBorders>
            <w:shd w:val="clear" w:color="auto" w:fill="auto"/>
            <w:noWrap/>
            <w:vAlign w:val="center"/>
            <w:hideMark/>
          </w:tcPr>
          <w:p w14:paraId="223F62A2" w14:textId="77777777" w:rsidR="001C3F0E" w:rsidRPr="00CE2C41" w:rsidRDefault="001C3F0E" w:rsidP="001C3F0E">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 xml:space="preserve">Zemin Kat </w:t>
            </w:r>
          </w:p>
        </w:tc>
        <w:tc>
          <w:tcPr>
            <w:tcW w:w="740" w:type="dxa"/>
            <w:tcBorders>
              <w:top w:val="nil"/>
              <w:left w:val="nil"/>
              <w:right w:val="nil"/>
            </w:tcBorders>
            <w:shd w:val="clear" w:color="auto" w:fill="auto"/>
            <w:noWrap/>
            <w:vAlign w:val="center"/>
            <w:hideMark/>
          </w:tcPr>
          <w:p w14:paraId="74B7AA81" w14:textId="77777777" w:rsidR="001C3F0E" w:rsidRPr="00CE2C41" w:rsidRDefault="001C3F0E" w:rsidP="001C3F0E">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3,00</w:t>
            </w:r>
          </w:p>
        </w:tc>
        <w:tc>
          <w:tcPr>
            <w:tcW w:w="1248" w:type="dxa"/>
            <w:tcBorders>
              <w:top w:val="nil"/>
              <w:left w:val="nil"/>
              <w:right w:val="nil"/>
            </w:tcBorders>
            <w:shd w:val="clear" w:color="auto" w:fill="auto"/>
            <w:noWrap/>
            <w:vAlign w:val="center"/>
            <w:hideMark/>
          </w:tcPr>
          <w:p w14:paraId="451505E8" w14:textId="234837C9" w:rsidR="001C3F0E" w:rsidRPr="00CE2C41" w:rsidRDefault="001C3F0E" w:rsidP="001C3F0E">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5,26</w:t>
            </w:r>
            <w:r w:rsidRPr="00CE2C41">
              <w:rPr>
                <w:rFonts w:eastAsia="Times New Roman" w:cs="Times New Roman"/>
                <w:color w:val="000000"/>
                <w:spacing w:val="0"/>
                <w:szCs w:val="20"/>
                <w:lang w:eastAsia="tr-TR"/>
              </w:rPr>
              <w:t>-</w:t>
            </w:r>
            <w:r>
              <w:rPr>
                <w:rFonts w:eastAsia="Times New Roman" w:cs="Times New Roman"/>
                <w:color w:val="000000"/>
                <w:spacing w:val="0"/>
                <w:szCs w:val="20"/>
                <w:lang w:eastAsia="tr-TR"/>
              </w:rPr>
              <w:t>S</w:t>
            </w:r>
            <w:r w:rsidRPr="00CE2C41">
              <w:rPr>
                <w:rFonts w:eastAsia="Times New Roman" w:cs="Times New Roman"/>
                <w:color w:val="000000"/>
                <w:spacing w:val="0"/>
                <w:szCs w:val="20"/>
                <w:lang w:eastAsia="tr-TR"/>
              </w:rPr>
              <w:t>Z</w:t>
            </w:r>
            <w:r>
              <w:rPr>
                <w:rFonts w:eastAsia="Times New Roman" w:cs="Times New Roman"/>
                <w:color w:val="000000"/>
                <w:spacing w:val="0"/>
                <w:szCs w:val="20"/>
                <w:lang w:eastAsia="tr-TR"/>
              </w:rPr>
              <w:t>16</w:t>
            </w:r>
          </w:p>
        </w:tc>
        <w:tc>
          <w:tcPr>
            <w:tcW w:w="1142" w:type="dxa"/>
            <w:tcBorders>
              <w:top w:val="nil"/>
              <w:left w:val="nil"/>
              <w:right w:val="nil"/>
            </w:tcBorders>
            <w:shd w:val="clear" w:color="auto" w:fill="auto"/>
            <w:noWrap/>
            <w:vAlign w:val="center"/>
            <w:hideMark/>
          </w:tcPr>
          <w:p w14:paraId="5290769D" w14:textId="65C8C909" w:rsidR="001C3F0E" w:rsidRPr="00CE2C41" w:rsidRDefault="001C3F0E" w:rsidP="001C3F0E">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5,03</w:t>
            </w:r>
            <w:r w:rsidRPr="00CE2C41">
              <w:rPr>
                <w:rFonts w:eastAsia="Times New Roman" w:cs="Times New Roman"/>
                <w:color w:val="000000"/>
                <w:spacing w:val="0"/>
                <w:szCs w:val="20"/>
                <w:lang w:eastAsia="tr-TR"/>
              </w:rPr>
              <w:t>-SZ01</w:t>
            </w:r>
          </w:p>
        </w:tc>
        <w:tc>
          <w:tcPr>
            <w:tcW w:w="994" w:type="dxa"/>
            <w:tcBorders>
              <w:top w:val="nil"/>
              <w:left w:val="nil"/>
              <w:right w:val="nil"/>
            </w:tcBorders>
            <w:shd w:val="clear" w:color="auto" w:fill="auto"/>
            <w:noWrap/>
            <w:vAlign w:val="center"/>
            <w:hideMark/>
          </w:tcPr>
          <w:p w14:paraId="0B233D01" w14:textId="68770A26" w:rsidR="001C3F0E" w:rsidRPr="00CE2C41" w:rsidRDefault="001C3F0E" w:rsidP="001C3F0E">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5,14</w:t>
            </w:r>
          </w:p>
        </w:tc>
        <w:tc>
          <w:tcPr>
            <w:tcW w:w="910" w:type="dxa"/>
            <w:tcBorders>
              <w:top w:val="nil"/>
              <w:left w:val="nil"/>
              <w:right w:val="nil"/>
            </w:tcBorders>
            <w:shd w:val="clear" w:color="auto" w:fill="auto"/>
            <w:noWrap/>
            <w:vAlign w:val="center"/>
            <w:hideMark/>
          </w:tcPr>
          <w:p w14:paraId="61E80C47" w14:textId="4E844A4B" w:rsidR="001C3F0E" w:rsidRPr="00CE2C41" w:rsidRDefault="001C3F0E" w:rsidP="001C3F0E">
            <w:pPr>
              <w:spacing w:after="0" w:line="240" w:lineRule="auto"/>
              <w:jc w:val="center"/>
              <w:rPr>
                <w:rFonts w:eastAsia="Times New Roman" w:cs="Times New Roman"/>
                <w:spacing w:val="0"/>
                <w:szCs w:val="20"/>
                <w:lang w:eastAsia="tr-TR"/>
              </w:rPr>
            </w:pPr>
            <w:r w:rsidRPr="00CE2C41">
              <w:rPr>
                <w:rFonts w:eastAsia="Times New Roman" w:cs="Times New Roman"/>
                <w:spacing w:val="0"/>
                <w:szCs w:val="20"/>
                <w:lang w:eastAsia="tr-TR"/>
              </w:rPr>
              <w:t>1,</w:t>
            </w:r>
            <w:r>
              <w:rPr>
                <w:rFonts w:eastAsia="Times New Roman" w:cs="Times New Roman"/>
                <w:spacing w:val="0"/>
                <w:szCs w:val="20"/>
                <w:lang w:eastAsia="tr-TR"/>
              </w:rPr>
              <w:t>023</w:t>
            </w:r>
          </w:p>
        </w:tc>
        <w:tc>
          <w:tcPr>
            <w:tcW w:w="846" w:type="dxa"/>
            <w:tcBorders>
              <w:top w:val="nil"/>
              <w:left w:val="nil"/>
            </w:tcBorders>
            <w:shd w:val="clear" w:color="auto" w:fill="auto"/>
            <w:noWrap/>
            <w:hideMark/>
          </w:tcPr>
          <w:p w14:paraId="1E2BF37C" w14:textId="017BCC53" w:rsidR="001C3F0E" w:rsidRPr="00CE2C41" w:rsidRDefault="001C3F0E" w:rsidP="001C3F0E">
            <w:pPr>
              <w:spacing w:after="0" w:line="240" w:lineRule="auto"/>
              <w:jc w:val="center"/>
              <w:rPr>
                <w:rFonts w:eastAsia="Times New Roman" w:cs="Times New Roman"/>
                <w:color w:val="000000"/>
                <w:spacing w:val="0"/>
                <w:szCs w:val="20"/>
                <w:lang w:eastAsia="tr-TR"/>
              </w:rPr>
            </w:pPr>
            <w:r w:rsidRPr="00127ED8">
              <w:rPr>
                <w:rFonts w:eastAsia="Times New Roman" w:cs="Times New Roman"/>
                <w:color w:val="000000"/>
                <w:spacing w:val="0"/>
                <w:szCs w:val="20"/>
                <w:lang w:eastAsia="tr-TR"/>
              </w:rPr>
              <w:t>yok</w:t>
            </w:r>
          </w:p>
        </w:tc>
      </w:tr>
    </w:tbl>
    <w:p w14:paraId="171C5C09" w14:textId="77777777" w:rsidR="00CE2C41" w:rsidRDefault="00CE2C41" w:rsidP="00CE2C41">
      <w:pPr>
        <w:spacing w:after="0" w:line="240" w:lineRule="auto"/>
        <w:ind w:left="198" w:hanging="198"/>
        <w:jc w:val="center"/>
        <w:rPr>
          <w:b/>
          <w:sz w:val="24"/>
          <w:szCs w:val="24"/>
        </w:rPr>
      </w:pPr>
      <w:bookmarkStart w:id="19" w:name="_Toc122557730"/>
    </w:p>
    <w:p w14:paraId="75D3EF5D" w14:textId="6ADC499D" w:rsidR="00CE2C41" w:rsidRPr="005825EB" w:rsidRDefault="00CE2C41" w:rsidP="00CE2C41">
      <w:pPr>
        <w:spacing w:after="0" w:line="240" w:lineRule="auto"/>
        <w:ind w:left="198" w:hanging="198"/>
        <w:jc w:val="center"/>
        <w:rPr>
          <w:szCs w:val="20"/>
        </w:rPr>
      </w:pPr>
      <w:r w:rsidRPr="005825EB">
        <w:rPr>
          <w:b/>
          <w:bCs/>
          <w:szCs w:val="20"/>
        </w:rPr>
        <w:t xml:space="preserve">Tablo </w:t>
      </w:r>
      <w:r w:rsidR="00835F2A">
        <w:rPr>
          <w:b/>
          <w:bCs/>
          <w:szCs w:val="20"/>
        </w:rPr>
        <w:t>4.</w:t>
      </w:r>
      <w:r w:rsidR="004B1C39">
        <w:rPr>
          <w:b/>
          <w:bCs/>
          <w:szCs w:val="20"/>
        </w:rPr>
        <w:t>4</w:t>
      </w:r>
      <w:r w:rsidRPr="005825EB">
        <w:rPr>
          <w:b/>
          <w:bCs/>
          <w:szCs w:val="20"/>
        </w:rPr>
        <w:t>.</w:t>
      </w:r>
      <w:r w:rsidRPr="005825EB">
        <w:rPr>
          <w:szCs w:val="20"/>
        </w:rPr>
        <w:t xml:space="preserve"> Y deprem yönü +5 eksantrisite için A1 düzensizliği kontrolü</w:t>
      </w:r>
      <w:bookmarkEnd w:id="19"/>
    </w:p>
    <w:tbl>
      <w:tblPr>
        <w:tblW w:w="7000" w:type="dxa"/>
        <w:jc w:val="center"/>
        <w:tblCellMar>
          <w:left w:w="70" w:type="dxa"/>
          <w:right w:w="70" w:type="dxa"/>
        </w:tblCellMar>
        <w:tblLook w:val="04A0" w:firstRow="1" w:lastRow="0" w:firstColumn="1" w:lastColumn="0" w:noHBand="0" w:noVBand="1"/>
      </w:tblPr>
      <w:tblGrid>
        <w:gridCol w:w="1080"/>
        <w:gridCol w:w="840"/>
        <w:gridCol w:w="1240"/>
        <w:gridCol w:w="1160"/>
        <w:gridCol w:w="1020"/>
        <w:gridCol w:w="880"/>
        <w:gridCol w:w="780"/>
      </w:tblGrid>
      <w:tr w:rsidR="00CE2C41" w:rsidRPr="00CE2C41" w14:paraId="7FEE0131" w14:textId="77777777" w:rsidTr="00323B32">
        <w:trPr>
          <w:trHeight w:val="540"/>
          <w:jc w:val="center"/>
        </w:trPr>
        <w:tc>
          <w:tcPr>
            <w:tcW w:w="1080" w:type="dxa"/>
            <w:tcBorders>
              <w:top w:val="single" w:sz="4" w:space="0" w:color="auto"/>
              <w:bottom w:val="single" w:sz="4" w:space="0" w:color="auto"/>
            </w:tcBorders>
            <w:shd w:val="clear" w:color="auto" w:fill="auto"/>
            <w:noWrap/>
            <w:vAlign w:val="center"/>
            <w:hideMark/>
          </w:tcPr>
          <w:p w14:paraId="649B045F"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Katlar</w:t>
            </w:r>
          </w:p>
        </w:tc>
        <w:tc>
          <w:tcPr>
            <w:tcW w:w="840" w:type="dxa"/>
            <w:tcBorders>
              <w:top w:val="single" w:sz="4" w:space="0" w:color="auto"/>
              <w:bottom w:val="single" w:sz="4" w:space="0" w:color="auto"/>
            </w:tcBorders>
            <w:shd w:val="clear" w:color="auto" w:fill="auto"/>
            <w:noWrap/>
            <w:vAlign w:val="center"/>
            <w:hideMark/>
          </w:tcPr>
          <w:p w14:paraId="2A039511"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h(m)</w:t>
            </w:r>
          </w:p>
        </w:tc>
        <w:tc>
          <w:tcPr>
            <w:tcW w:w="1240" w:type="dxa"/>
            <w:tcBorders>
              <w:top w:val="single" w:sz="4" w:space="0" w:color="auto"/>
              <w:bottom w:val="single" w:sz="4" w:space="0" w:color="auto"/>
            </w:tcBorders>
            <w:shd w:val="clear" w:color="auto" w:fill="auto"/>
            <w:noWrap/>
            <w:vAlign w:val="center"/>
            <w:hideMark/>
          </w:tcPr>
          <w:p w14:paraId="667A7DDF"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∆i max (mm)</w:t>
            </w:r>
          </w:p>
        </w:tc>
        <w:tc>
          <w:tcPr>
            <w:tcW w:w="1160" w:type="dxa"/>
            <w:tcBorders>
              <w:top w:val="single" w:sz="4" w:space="0" w:color="auto"/>
              <w:bottom w:val="single" w:sz="4" w:space="0" w:color="auto"/>
            </w:tcBorders>
            <w:shd w:val="clear" w:color="auto" w:fill="auto"/>
            <w:noWrap/>
            <w:vAlign w:val="center"/>
            <w:hideMark/>
          </w:tcPr>
          <w:p w14:paraId="043BC5E8"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∆i min (mm)</w:t>
            </w:r>
          </w:p>
        </w:tc>
        <w:tc>
          <w:tcPr>
            <w:tcW w:w="1020" w:type="dxa"/>
            <w:tcBorders>
              <w:top w:val="single" w:sz="4" w:space="0" w:color="auto"/>
              <w:bottom w:val="single" w:sz="4" w:space="0" w:color="auto"/>
            </w:tcBorders>
            <w:shd w:val="clear" w:color="auto" w:fill="auto"/>
            <w:noWrap/>
            <w:vAlign w:val="center"/>
            <w:hideMark/>
          </w:tcPr>
          <w:p w14:paraId="04240C5C"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∆i ort (mm)</w:t>
            </w:r>
          </w:p>
        </w:tc>
        <w:tc>
          <w:tcPr>
            <w:tcW w:w="880" w:type="dxa"/>
            <w:tcBorders>
              <w:top w:val="single" w:sz="4" w:space="0" w:color="auto"/>
              <w:bottom w:val="single" w:sz="4" w:space="0" w:color="auto"/>
            </w:tcBorders>
            <w:shd w:val="clear" w:color="auto" w:fill="auto"/>
            <w:noWrap/>
            <w:vAlign w:val="center"/>
            <w:hideMark/>
          </w:tcPr>
          <w:p w14:paraId="75FAC5F0"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ηbi</w:t>
            </w:r>
          </w:p>
        </w:tc>
        <w:tc>
          <w:tcPr>
            <w:tcW w:w="780" w:type="dxa"/>
            <w:tcBorders>
              <w:top w:val="single" w:sz="4" w:space="0" w:color="auto"/>
              <w:bottom w:val="single" w:sz="4" w:space="0" w:color="auto"/>
            </w:tcBorders>
            <w:shd w:val="clear" w:color="auto" w:fill="auto"/>
            <w:noWrap/>
            <w:vAlign w:val="center"/>
            <w:hideMark/>
          </w:tcPr>
          <w:p w14:paraId="308881F2" w14:textId="5041DCF9" w:rsidR="00CE2C41" w:rsidRPr="00CE2C41" w:rsidRDefault="00CE2C41" w:rsidP="00CE2C41">
            <w:pPr>
              <w:spacing w:after="0" w:line="240" w:lineRule="auto"/>
              <w:jc w:val="center"/>
              <w:rPr>
                <w:rFonts w:eastAsia="Times New Roman" w:cs="Times New Roman"/>
                <w:color w:val="000000"/>
                <w:spacing w:val="0"/>
                <w:szCs w:val="20"/>
                <w:lang w:eastAsia="tr-TR"/>
              </w:rPr>
            </w:pPr>
            <w:bookmarkStart w:id="20" w:name="_Hlk120882557"/>
            <w:r w:rsidRPr="00CE2C41">
              <w:rPr>
                <w:rFonts w:eastAsia="Times New Roman" w:cs="Times New Roman"/>
                <w:color w:val="000000"/>
                <w:spacing w:val="0"/>
                <w:szCs w:val="20"/>
                <w:lang w:eastAsia="tr-TR"/>
              </w:rPr>
              <w:t>ηbi</w:t>
            </w:r>
            <w:r w:rsidR="00536200">
              <w:rPr>
                <w:rFonts w:eastAsia="Times New Roman" w:cs="Times New Roman"/>
                <w:color w:val="000000"/>
                <w:spacing w:val="0"/>
                <w:szCs w:val="20"/>
                <w:lang w:eastAsia="tr-TR"/>
              </w:rPr>
              <w:t>˂</w:t>
            </w:r>
            <w:r w:rsidRPr="00CE2C41">
              <w:rPr>
                <w:rFonts w:eastAsia="Times New Roman" w:cs="Times New Roman"/>
                <w:color w:val="000000"/>
                <w:spacing w:val="0"/>
                <w:szCs w:val="20"/>
                <w:lang w:eastAsia="tr-TR"/>
              </w:rPr>
              <w:t>1,2</w:t>
            </w:r>
            <w:bookmarkEnd w:id="20"/>
          </w:p>
        </w:tc>
      </w:tr>
      <w:tr w:rsidR="00392B17" w:rsidRPr="00CE2C41" w14:paraId="69968290" w14:textId="77777777" w:rsidTr="00323B32">
        <w:trPr>
          <w:trHeight w:val="300"/>
          <w:jc w:val="center"/>
        </w:trPr>
        <w:tc>
          <w:tcPr>
            <w:tcW w:w="1080" w:type="dxa"/>
            <w:tcBorders>
              <w:top w:val="single" w:sz="4" w:space="0" w:color="auto"/>
            </w:tcBorders>
            <w:shd w:val="clear" w:color="auto" w:fill="auto"/>
            <w:noWrap/>
            <w:vAlign w:val="center"/>
            <w:hideMark/>
          </w:tcPr>
          <w:p w14:paraId="68B0C4A9" w14:textId="77777777" w:rsidR="00392B17" w:rsidRPr="00CE2C41" w:rsidRDefault="00392B17" w:rsidP="00392B17">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4. Kat</w:t>
            </w:r>
          </w:p>
        </w:tc>
        <w:tc>
          <w:tcPr>
            <w:tcW w:w="840" w:type="dxa"/>
            <w:tcBorders>
              <w:top w:val="single" w:sz="4" w:space="0" w:color="auto"/>
            </w:tcBorders>
            <w:shd w:val="clear" w:color="auto" w:fill="auto"/>
            <w:noWrap/>
            <w:vAlign w:val="center"/>
            <w:hideMark/>
          </w:tcPr>
          <w:p w14:paraId="60757E01" w14:textId="77777777" w:rsidR="00392B17" w:rsidRPr="00CE2C41" w:rsidRDefault="00392B17" w:rsidP="00392B17">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3,00</w:t>
            </w:r>
          </w:p>
        </w:tc>
        <w:tc>
          <w:tcPr>
            <w:tcW w:w="1240" w:type="dxa"/>
            <w:tcBorders>
              <w:top w:val="single" w:sz="4" w:space="0" w:color="auto"/>
            </w:tcBorders>
            <w:shd w:val="clear" w:color="auto" w:fill="auto"/>
            <w:noWrap/>
            <w:vAlign w:val="center"/>
            <w:hideMark/>
          </w:tcPr>
          <w:p w14:paraId="166FDACF" w14:textId="1C4F4030" w:rsidR="00392B17" w:rsidRPr="00CE2C41" w:rsidRDefault="00392B17" w:rsidP="00392B17">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5,</w:t>
            </w:r>
            <w:r w:rsidR="00836D2C">
              <w:rPr>
                <w:rFonts w:eastAsia="Times New Roman" w:cs="Times New Roman"/>
                <w:color w:val="000000"/>
                <w:spacing w:val="0"/>
                <w:szCs w:val="20"/>
                <w:lang w:eastAsia="tr-TR"/>
              </w:rPr>
              <w:t>80</w:t>
            </w:r>
            <w:r w:rsidRPr="00CE2C41">
              <w:rPr>
                <w:rFonts w:eastAsia="Times New Roman" w:cs="Times New Roman"/>
                <w:color w:val="000000"/>
                <w:spacing w:val="0"/>
                <w:szCs w:val="20"/>
                <w:lang w:eastAsia="tr-TR"/>
              </w:rPr>
              <w:t>-</w:t>
            </w:r>
            <w:r>
              <w:rPr>
                <w:rFonts w:eastAsia="Times New Roman" w:cs="Times New Roman"/>
                <w:color w:val="000000"/>
                <w:spacing w:val="0"/>
                <w:szCs w:val="20"/>
                <w:lang w:eastAsia="tr-TR"/>
              </w:rPr>
              <w:t>S</w:t>
            </w:r>
            <w:r w:rsidRPr="00CE2C41">
              <w:rPr>
                <w:rFonts w:eastAsia="Times New Roman" w:cs="Times New Roman"/>
                <w:color w:val="000000"/>
                <w:spacing w:val="0"/>
                <w:szCs w:val="20"/>
                <w:lang w:eastAsia="tr-TR"/>
              </w:rPr>
              <w:t>40</w:t>
            </w:r>
            <w:r w:rsidR="00836D2C">
              <w:rPr>
                <w:rFonts w:eastAsia="Times New Roman" w:cs="Times New Roman"/>
                <w:color w:val="000000"/>
                <w:spacing w:val="0"/>
                <w:szCs w:val="20"/>
                <w:lang w:eastAsia="tr-TR"/>
              </w:rPr>
              <w:t>5</w:t>
            </w:r>
          </w:p>
        </w:tc>
        <w:tc>
          <w:tcPr>
            <w:tcW w:w="1160" w:type="dxa"/>
            <w:tcBorders>
              <w:top w:val="single" w:sz="4" w:space="0" w:color="auto"/>
            </w:tcBorders>
            <w:shd w:val="clear" w:color="auto" w:fill="auto"/>
            <w:noWrap/>
            <w:vAlign w:val="center"/>
            <w:hideMark/>
          </w:tcPr>
          <w:p w14:paraId="5C2A06FF" w14:textId="002A19D8" w:rsidR="00392B17" w:rsidRPr="00CE2C41" w:rsidRDefault="00392B17" w:rsidP="00392B17">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3,</w:t>
            </w:r>
            <w:r w:rsidR="00836D2C">
              <w:rPr>
                <w:rFonts w:eastAsia="Times New Roman" w:cs="Times New Roman"/>
                <w:color w:val="000000"/>
                <w:spacing w:val="0"/>
                <w:szCs w:val="20"/>
                <w:lang w:eastAsia="tr-TR"/>
              </w:rPr>
              <w:t>26</w:t>
            </w:r>
            <w:r w:rsidRPr="00CE2C41">
              <w:rPr>
                <w:rFonts w:eastAsia="Times New Roman" w:cs="Times New Roman"/>
                <w:color w:val="000000"/>
                <w:spacing w:val="0"/>
                <w:szCs w:val="20"/>
                <w:lang w:eastAsia="tr-TR"/>
              </w:rPr>
              <w:t>-S4</w:t>
            </w:r>
            <w:r w:rsidR="00836D2C">
              <w:rPr>
                <w:rFonts w:eastAsia="Times New Roman" w:cs="Times New Roman"/>
                <w:color w:val="000000"/>
                <w:spacing w:val="0"/>
                <w:szCs w:val="20"/>
                <w:lang w:eastAsia="tr-TR"/>
              </w:rPr>
              <w:t>11</w:t>
            </w:r>
          </w:p>
        </w:tc>
        <w:tc>
          <w:tcPr>
            <w:tcW w:w="1020" w:type="dxa"/>
            <w:tcBorders>
              <w:top w:val="single" w:sz="4" w:space="0" w:color="auto"/>
            </w:tcBorders>
            <w:shd w:val="clear" w:color="auto" w:fill="auto"/>
            <w:noWrap/>
            <w:vAlign w:val="center"/>
            <w:hideMark/>
          </w:tcPr>
          <w:p w14:paraId="535B4FA2" w14:textId="515FACAA" w:rsidR="00392B17" w:rsidRPr="00CE2C41" w:rsidRDefault="00392B17" w:rsidP="00392B17">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4,</w:t>
            </w:r>
            <w:r w:rsidR="00836D2C">
              <w:rPr>
                <w:rFonts w:eastAsia="Times New Roman" w:cs="Times New Roman"/>
                <w:color w:val="000000"/>
                <w:spacing w:val="0"/>
                <w:szCs w:val="20"/>
                <w:lang w:eastAsia="tr-TR"/>
              </w:rPr>
              <w:t>53</w:t>
            </w:r>
          </w:p>
        </w:tc>
        <w:tc>
          <w:tcPr>
            <w:tcW w:w="880" w:type="dxa"/>
            <w:tcBorders>
              <w:top w:val="single" w:sz="4" w:space="0" w:color="auto"/>
            </w:tcBorders>
            <w:shd w:val="clear" w:color="auto" w:fill="auto"/>
            <w:noWrap/>
            <w:vAlign w:val="center"/>
            <w:hideMark/>
          </w:tcPr>
          <w:p w14:paraId="710AE260" w14:textId="773A9405" w:rsidR="00392B17" w:rsidRPr="00CE2C41" w:rsidRDefault="00392B17" w:rsidP="00392B17">
            <w:pPr>
              <w:spacing w:after="0" w:line="240" w:lineRule="auto"/>
              <w:jc w:val="center"/>
              <w:rPr>
                <w:rFonts w:eastAsia="Times New Roman" w:cs="Times New Roman"/>
                <w:spacing w:val="0"/>
                <w:szCs w:val="20"/>
                <w:lang w:eastAsia="tr-TR"/>
              </w:rPr>
            </w:pPr>
            <w:r w:rsidRPr="00CE2C41">
              <w:rPr>
                <w:rFonts w:eastAsia="Times New Roman" w:cs="Times New Roman"/>
                <w:spacing w:val="0"/>
                <w:szCs w:val="20"/>
                <w:lang w:eastAsia="tr-TR"/>
              </w:rPr>
              <w:t>1,</w:t>
            </w:r>
            <w:r w:rsidR="00836D2C">
              <w:rPr>
                <w:rFonts w:eastAsia="Times New Roman" w:cs="Times New Roman"/>
                <w:spacing w:val="0"/>
                <w:szCs w:val="20"/>
                <w:lang w:eastAsia="tr-TR"/>
              </w:rPr>
              <w:t>281</w:t>
            </w:r>
          </w:p>
        </w:tc>
        <w:tc>
          <w:tcPr>
            <w:tcW w:w="780" w:type="dxa"/>
            <w:tcBorders>
              <w:top w:val="single" w:sz="4" w:space="0" w:color="auto"/>
            </w:tcBorders>
            <w:shd w:val="clear" w:color="auto" w:fill="auto"/>
            <w:noWrap/>
            <w:hideMark/>
          </w:tcPr>
          <w:p w14:paraId="499B65A0" w14:textId="37E4732F" w:rsidR="00392B17" w:rsidRPr="00CE2C41" w:rsidRDefault="00392B17" w:rsidP="00392B17">
            <w:pPr>
              <w:spacing w:after="0" w:line="240" w:lineRule="auto"/>
              <w:jc w:val="center"/>
              <w:rPr>
                <w:rFonts w:eastAsia="Times New Roman" w:cs="Times New Roman"/>
                <w:color w:val="000000"/>
                <w:spacing w:val="0"/>
                <w:szCs w:val="20"/>
                <w:lang w:eastAsia="tr-TR"/>
              </w:rPr>
            </w:pPr>
            <w:r w:rsidRPr="007E6F66">
              <w:rPr>
                <w:rFonts w:eastAsia="Times New Roman" w:cs="Times New Roman"/>
                <w:color w:val="000000"/>
                <w:spacing w:val="0"/>
                <w:szCs w:val="20"/>
                <w:lang w:eastAsia="tr-TR"/>
              </w:rPr>
              <w:t>var</w:t>
            </w:r>
          </w:p>
        </w:tc>
      </w:tr>
      <w:tr w:rsidR="00392B17" w:rsidRPr="00CE2C41" w14:paraId="6D27123B" w14:textId="77777777" w:rsidTr="00323B32">
        <w:trPr>
          <w:trHeight w:val="300"/>
          <w:jc w:val="center"/>
        </w:trPr>
        <w:tc>
          <w:tcPr>
            <w:tcW w:w="1080" w:type="dxa"/>
            <w:tcBorders>
              <w:top w:val="nil"/>
            </w:tcBorders>
            <w:shd w:val="clear" w:color="auto" w:fill="auto"/>
            <w:noWrap/>
            <w:vAlign w:val="center"/>
            <w:hideMark/>
          </w:tcPr>
          <w:p w14:paraId="4E1BCD8A" w14:textId="77777777" w:rsidR="00392B17" w:rsidRPr="00CE2C41" w:rsidRDefault="00392B17" w:rsidP="00392B17">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3. Kat</w:t>
            </w:r>
          </w:p>
        </w:tc>
        <w:tc>
          <w:tcPr>
            <w:tcW w:w="840" w:type="dxa"/>
            <w:tcBorders>
              <w:top w:val="nil"/>
            </w:tcBorders>
            <w:shd w:val="clear" w:color="auto" w:fill="auto"/>
            <w:noWrap/>
            <w:vAlign w:val="center"/>
            <w:hideMark/>
          </w:tcPr>
          <w:p w14:paraId="1BA9114F" w14:textId="77777777" w:rsidR="00392B17" w:rsidRPr="00CE2C41" w:rsidRDefault="00392B17" w:rsidP="00392B17">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3,00</w:t>
            </w:r>
          </w:p>
        </w:tc>
        <w:tc>
          <w:tcPr>
            <w:tcW w:w="1240" w:type="dxa"/>
            <w:tcBorders>
              <w:top w:val="nil"/>
            </w:tcBorders>
            <w:shd w:val="clear" w:color="auto" w:fill="auto"/>
            <w:noWrap/>
            <w:vAlign w:val="center"/>
            <w:hideMark/>
          </w:tcPr>
          <w:p w14:paraId="4009C5F0" w14:textId="4B2F6B50" w:rsidR="00392B17" w:rsidRPr="00CE2C41" w:rsidRDefault="00836D2C" w:rsidP="00392B17">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7</w:t>
            </w:r>
            <w:r w:rsidR="00392B17" w:rsidRPr="00CE2C41">
              <w:rPr>
                <w:rFonts w:eastAsia="Times New Roman" w:cs="Times New Roman"/>
                <w:color w:val="000000"/>
                <w:spacing w:val="0"/>
                <w:szCs w:val="20"/>
                <w:lang w:eastAsia="tr-TR"/>
              </w:rPr>
              <w:t>,89-S3</w:t>
            </w:r>
            <w:r>
              <w:rPr>
                <w:rFonts w:eastAsia="Times New Roman" w:cs="Times New Roman"/>
                <w:color w:val="000000"/>
                <w:spacing w:val="0"/>
                <w:szCs w:val="20"/>
                <w:lang w:eastAsia="tr-TR"/>
              </w:rPr>
              <w:t>05</w:t>
            </w:r>
          </w:p>
        </w:tc>
        <w:tc>
          <w:tcPr>
            <w:tcW w:w="1160" w:type="dxa"/>
            <w:tcBorders>
              <w:top w:val="nil"/>
            </w:tcBorders>
            <w:shd w:val="clear" w:color="auto" w:fill="auto"/>
            <w:noWrap/>
            <w:vAlign w:val="center"/>
            <w:hideMark/>
          </w:tcPr>
          <w:p w14:paraId="51FB518B" w14:textId="0978EDFE" w:rsidR="00392B17" w:rsidRPr="00CE2C41" w:rsidRDefault="00392B17" w:rsidP="00392B17">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4,</w:t>
            </w:r>
            <w:r w:rsidR="00836D2C">
              <w:rPr>
                <w:rFonts w:eastAsia="Times New Roman" w:cs="Times New Roman"/>
                <w:color w:val="000000"/>
                <w:spacing w:val="0"/>
                <w:szCs w:val="20"/>
                <w:lang w:eastAsia="tr-TR"/>
              </w:rPr>
              <w:t>84-</w:t>
            </w:r>
            <w:r w:rsidRPr="00CE2C41">
              <w:rPr>
                <w:rFonts w:eastAsia="Times New Roman" w:cs="Times New Roman"/>
                <w:color w:val="000000"/>
                <w:spacing w:val="0"/>
                <w:szCs w:val="20"/>
                <w:lang w:eastAsia="tr-TR"/>
              </w:rPr>
              <w:t>S30</w:t>
            </w:r>
            <w:r w:rsidR="00836D2C">
              <w:rPr>
                <w:rFonts w:eastAsia="Times New Roman" w:cs="Times New Roman"/>
                <w:color w:val="000000"/>
                <w:spacing w:val="0"/>
                <w:szCs w:val="20"/>
                <w:lang w:eastAsia="tr-TR"/>
              </w:rPr>
              <w:t>1</w:t>
            </w:r>
          </w:p>
        </w:tc>
        <w:tc>
          <w:tcPr>
            <w:tcW w:w="1020" w:type="dxa"/>
            <w:tcBorders>
              <w:top w:val="nil"/>
            </w:tcBorders>
            <w:shd w:val="clear" w:color="auto" w:fill="auto"/>
            <w:noWrap/>
            <w:vAlign w:val="center"/>
            <w:hideMark/>
          </w:tcPr>
          <w:p w14:paraId="317414AB" w14:textId="1D0E7AB0" w:rsidR="00392B17" w:rsidRPr="00CE2C41" w:rsidRDefault="00836D2C" w:rsidP="00392B17">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6,36</w:t>
            </w:r>
          </w:p>
        </w:tc>
        <w:tc>
          <w:tcPr>
            <w:tcW w:w="880" w:type="dxa"/>
            <w:tcBorders>
              <w:top w:val="nil"/>
            </w:tcBorders>
            <w:shd w:val="clear" w:color="auto" w:fill="auto"/>
            <w:noWrap/>
            <w:vAlign w:val="center"/>
            <w:hideMark/>
          </w:tcPr>
          <w:p w14:paraId="4D49AF6C" w14:textId="7A8C17E8" w:rsidR="00392B17" w:rsidRPr="00CE2C41" w:rsidRDefault="00392B17" w:rsidP="00392B17">
            <w:pPr>
              <w:spacing w:after="0" w:line="240" w:lineRule="auto"/>
              <w:jc w:val="center"/>
              <w:rPr>
                <w:rFonts w:eastAsia="Times New Roman" w:cs="Times New Roman"/>
                <w:spacing w:val="0"/>
                <w:szCs w:val="20"/>
                <w:lang w:eastAsia="tr-TR"/>
              </w:rPr>
            </w:pPr>
            <w:r w:rsidRPr="00CE2C41">
              <w:rPr>
                <w:rFonts w:eastAsia="Times New Roman" w:cs="Times New Roman"/>
                <w:spacing w:val="0"/>
                <w:szCs w:val="20"/>
                <w:lang w:eastAsia="tr-TR"/>
              </w:rPr>
              <w:t>1,</w:t>
            </w:r>
            <w:r w:rsidR="00836D2C">
              <w:rPr>
                <w:rFonts w:eastAsia="Times New Roman" w:cs="Times New Roman"/>
                <w:spacing w:val="0"/>
                <w:szCs w:val="20"/>
                <w:lang w:eastAsia="tr-TR"/>
              </w:rPr>
              <w:t>240</w:t>
            </w:r>
          </w:p>
        </w:tc>
        <w:tc>
          <w:tcPr>
            <w:tcW w:w="780" w:type="dxa"/>
            <w:tcBorders>
              <w:top w:val="nil"/>
            </w:tcBorders>
            <w:shd w:val="clear" w:color="auto" w:fill="auto"/>
            <w:noWrap/>
            <w:hideMark/>
          </w:tcPr>
          <w:p w14:paraId="1EDBB121" w14:textId="3B595AC5" w:rsidR="00392B17" w:rsidRPr="00CE2C41" w:rsidRDefault="00392B17" w:rsidP="00392B17">
            <w:pPr>
              <w:spacing w:after="0" w:line="240" w:lineRule="auto"/>
              <w:jc w:val="center"/>
              <w:rPr>
                <w:rFonts w:eastAsia="Times New Roman" w:cs="Times New Roman"/>
                <w:color w:val="000000"/>
                <w:spacing w:val="0"/>
                <w:szCs w:val="20"/>
                <w:lang w:eastAsia="tr-TR"/>
              </w:rPr>
            </w:pPr>
            <w:r w:rsidRPr="007E6F66">
              <w:rPr>
                <w:rFonts w:eastAsia="Times New Roman" w:cs="Times New Roman"/>
                <w:color w:val="000000"/>
                <w:spacing w:val="0"/>
                <w:szCs w:val="20"/>
                <w:lang w:eastAsia="tr-TR"/>
              </w:rPr>
              <w:t>var</w:t>
            </w:r>
          </w:p>
        </w:tc>
      </w:tr>
      <w:tr w:rsidR="00CE2C41" w:rsidRPr="00CE2C41" w14:paraId="7485A3B8" w14:textId="77777777" w:rsidTr="00323B32">
        <w:trPr>
          <w:trHeight w:val="300"/>
          <w:jc w:val="center"/>
        </w:trPr>
        <w:tc>
          <w:tcPr>
            <w:tcW w:w="1080" w:type="dxa"/>
            <w:tcBorders>
              <w:top w:val="nil"/>
            </w:tcBorders>
            <w:shd w:val="clear" w:color="auto" w:fill="auto"/>
            <w:noWrap/>
            <w:vAlign w:val="center"/>
            <w:hideMark/>
          </w:tcPr>
          <w:p w14:paraId="0EF35A12"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2. Kat</w:t>
            </w:r>
          </w:p>
        </w:tc>
        <w:tc>
          <w:tcPr>
            <w:tcW w:w="840" w:type="dxa"/>
            <w:tcBorders>
              <w:top w:val="nil"/>
            </w:tcBorders>
            <w:shd w:val="clear" w:color="auto" w:fill="auto"/>
            <w:noWrap/>
            <w:vAlign w:val="center"/>
            <w:hideMark/>
          </w:tcPr>
          <w:p w14:paraId="28D3291A"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3,00</w:t>
            </w:r>
          </w:p>
        </w:tc>
        <w:tc>
          <w:tcPr>
            <w:tcW w:w="1240" w:type="dxa"/>
            <w:tcBorders>
              <w:top w:val="nil"/>
            </w:tcBorders>
            <w:shd w:val="clear" w:color="auto" w:fill="auto"/>
            <w:noWrap/>
            <w:vAlign w:val="center"/>
            <w:hideMark/>
          </w:tcPr>
          <w:p w14:paraId="47DC85A3" w14:textId="341B181C" w:rsidR="00CE2C41" w:rsidRPr="00CE2C41" w:rsidRDefault="00836D2C" w:rsidP="00CE2C4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9,48</w:t>
            </w:r>
            <w:r w:rsidR="00CE2C41" w:rsidRPr="00CE2C41">
              <w:rPr>
                <w:rFonts w:eastAsia="Times New Roman" w:cs="Times New Roman"/>
                <w:color w:val="000000"/>
                <w:spacing w:val="0"/>
                <w:szCs w:val="20"/>
                <w:lang w:eastAsia="tr-TR"/>
              </w:rPr>
              <w:t>-S2</w:t>
            </w:r>
            <w:r>
              <w:rPr>
                <w:rFonts w:eastAsia="Times New Roman" w:cs="Times New Roman"/>
                <w:color w:val="000000"/>
                <w:spacing w:val="0"/>
                <w:szCs w:val="20"/>
                <w:lang w:eastAsia="tr-TR"/>
              </w:rPr>
              <w:t>10</w:t>
            </w:r>
          </w:p>
        </w:tc>
        <w:tc>
          <w:tcPr>
            <w:tcW w:w="1160" w:type="dxa"/>
            <w:tcBorders>
              <w:top w:val="nil"/>
            </w:tcBorders>
            <w:shd w:val="clear" w:color="auto" w:fill="auto"/>
            <w:noWrap/>
            <w:vAlign w:val="center"/>
            <w:hideMark/>
          </w:tcPr>
          <w:p w14:paraId="71FFAB15" w14:textId="11E7475C" w:rsidR="00CE2C41" w:rsidRPr="00CE2C41" w:rsidRDefault="00836D2C" w:rsidP="00CE2C4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6,05</w:t>
            </w:r>
            <w:r w:rsidR="00CE2C41" w:rsidRPr="00CE2C41">
              <w:rPr>
                <w:rFonts w:eastAsia="Times New Roman" w:cs="Times New Roman"/>
                <w:color w:val="000000"/>
                <w:spacing w:val="0"/>
                <w:szCs w:val="20"/>
                <w:lang w:eastAsia="tr-TR"/>
              </w:rPr>
              <w:t>-S20</w:t>
            </w:r>
            <w:r>
              <w:rPr>
                <w:rFonts w:eastAsia="Times New Roman" w:cs="Times New Roman"/>
                <w:color w:val="000000"/>
                <w:spacing w:val="0"/>
                <w:szCs w:val="20"/>
                <w:lang w:eastAsia="tr-TR"/>
              </w:rPr>
              <w:t>6</w:t>
            </w:r>
          </w:p>
        </w:tc>
        <w:tc>
          <w:tcPr>
            <w:tcW w:w="1020" w:type="dxa"/>
            <w:tcBorders>
              <w:top w:val="nil"/>
            </w:tcBorders>
            <w:shd w:val="clear" w:color="auto" w:fill="auto"/>
            <w:noWrap/>
            <w:vAlign w:val="center"/>
            <w:hideMark/>
          </w:tcPr>
          <w:p w14:paraId="785341E8" w14:textId="17A14D33" w:rsidR="00CE2C41" w:rsidRPr="00CE2C41" w:rsidRDefault="00836D2C" w:rsidP="00CE2C4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7,76</w:t>
            </w:r>
          </w:p>
        </w:tc>
        <w:tc>
          <w:tcPr>
            <w:tcW w:w="880" w:type="dxa"/>
            <w:tcBorders>
              <w:top w:val="nil"/>
            </w:tcBorders>
            <w:shd w:val="clear" w:color="auto" w:fill="auto"/>
            <w:noWrap/>
            <w:vAlign w:val="center"/>
            <w:hideMark/>
          </w:tcPr>
          <w:p w14:paraId="2D145619" w14:textId="17D02EEC"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1,2</w:t>
            </w:r>
            <w:r w:rsidR="00836D2C">
              <w:rPr>
                <w:rFonts w:eastAsia="Times New Roman" w:cs="Times New Roman"/>
                <w:color w:val="000000"/>
                <w:spacing w:val="0"/>
                <w:szCs w:val="20"/>
                <w:lang w:eastAsia="tr-TR"/>
              </w:rPr>
              <w:t>21</w:t>
            </w:r>
          </w:p>
        </w:tc>
        <w:tc>
          <w:tcPr>
            <w:tcW w:w="780" w:type="dxa"/>
            <w:tcBorders>
              <w:top w:val="nil"/>
            </w:tcBorders>
            <w:shd w:val="clear" w:color="auto" w:fill="auto"/>
            <w:noWrap/>
            <w:vAlign w:val="center"/>
            <w:hideMark/>
          </w:tcPr>
          <w:p w14:paraId="0037B775"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var</w:t>
            </w:r>
          </w:p>
        </w:tc>
      </w:tr>
      <w:tr w:rsidR="00CE2C41" w:rsidRPr="00CE2C41" w14:paraId="3CB89FD4" w14:textId="77777777" w:rsidTr="00323B32">
        <w:trPr>
          <w:trHeight w:val="300"/>
          <w:jc w:val="center"/>
        </w:trPr>
        <w:tc>
          <w:tcPr>
            <w:tcW w:w="1080" w:type="dxa"/>
            <w:tcBorders>
              <w:top w:val="nil"/>
            </w:tcBorders>
            <w:shd w:val="clear" w:color="auto" w:fill="auto"/>
            <w:noWrap/>
            <w:vAlign w:val="center"/>
            <w:hideMark/>
          </w:tcPr>
          <w:p w14:paraId="45E6CE18"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1. Kat</w:t>
            </w:r>
          </w:p>
        </w:tc>
        <w:tc>
          <w:tcPr>
            <w:tcW w:w="840" w:type="dxa"/>
            <w:tcBorders>
              <w:top w:val="nil"/>
            </w:tcBorders>
            <w:shd w:val="clear" w:color="auto" w:fill="auto"/>
            <w:noWrap/>
            <w:vAlign w:val="center"/>
            <w:hideMark/>
          </w:tcPr>
          <w:p w14:paraId="427D4782"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3,00</w:t>
            </w:r>
          </w:p>
        </w:tc>
        <w:tc>
          <w:tcPr>
            <w:tcW w:w="1240" w:type="dxa"/>
            <w:tcBorders>
              <w:top w:val="nil"/>
            </w:tcBorders>
            <w:shd w:val="clear" w:color="auto" w:fill="auto"/>
            <w:noWrap/>
            <w:vAlign w:val="center"/>
            <w:hideMark/>
          </w:tcPr>
          <w:p w14:paraId="5B2D296E" w14:textId="39CCE5AB" w:rsidR="00CE2C41" w:rsidRPr="00CE2C41" w:rsidRDefault="00836D2C" w:rsidP="00CE2C4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9,80</w:t>
            </w:r>
            <w:r w:rsidR="00CE2C41" w:rsidRPr="00CE2C41">
              <w:rPr>
                <w:rFonts w:eastAsia="Times New Roman" w:cs="Times New Roman"/>
                <w:color w:val="000000"/>
                <w:spacing w:val="0"/>
                <w:szCs w:val="20"/>
                <w:lang w:eastAsia="tr-TR"/>
              </w:rPr>
              <w:t>-S1</w:t>
            </w:r>
            <w:r>
              <w:rPr>
                <w:rFonts w:eastAsia="Times New Roman" w:cs="Times New Roman"/>
                <w:color w:val="000000"/>
                <w:spacing w:val="0"/>
                <w:szCs w:val="20"/>
                <w:lang w:eastAsia="tr-TR"/>
              </w:rPr>
              <w:t>05</w:t>
            </w:r>
          </w:p>
        </w:tc>
        <w:tc>
          <w:tcPr>
            <w:tcW w:w="1160" w:type="dxa"/>
            <w:tcBorders>
              <w:top w:val="nil"/>
            </w:tcBorders>
            <w:shd w:val="clear" w:color="auto" w:fill="auto"/>
            <w:noWrap/>
            <w:vAlign w:val="center"/>
            <w:hideMark/>
          </w:tcPr>
          <w:p w14:paraId="6E9B4DAE" w14:textId="4F24C08F" w:rsidR="00CE2C41" w:rsidRPr="00CE2C41" w:rsidRDefault="00836D2C" w:rsidP="00CE2C4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6,40</w:t>
            </w:r>
            <w:r w:rsidR="00CE2C41" w:rsidRPr="00CE2C41">
              <w:rPr>
                <w:rFonts w:eastAsia="Times New Roman" w:cs="Times New Roman"/>
                <w:color w:val="000000"/>
                <w:spacing w:val="0"/>
                <w:szCs w:val="20"/>
                <w:lang w:eastAsia="tr-TR"/>
              </w:rPr>
              <w:t>-S1</w:t>
            </w:r>
            <w:r>
              <w:rPr>
                <w:rFonts w:eastAsia="Times New Roman" w:cs="Times New Roman"/>
                <w:color w:val="000000"/>
                <w:spacing w:val="0"/>
                <w:szCs w:val="20"/>
                <w:lang w:eastAsia="tr-TR"/>
              </w:rPr>
              <w:t>15</w:t>
            </w:r>
          </w:p>
        </w:tc>
        <w:tc>
          <w:tcPr>
            <w:tcW w:w="1020" w:type="dxa"/>
            <w:tcBorders>
              <w:top w:val="nil"/>
            </w:tcBorders>
            <w:shd w:val="clear" w:color="auto" w:fill="auto"/>
            <w:noWrap/>
            <w:vAlign w:val="center"/>
            <w:hideMark/>
          </w:tcPr>
          <w:p w14:paraId="56FFFB8E" w14:textId="769852C8" w:rsidR="00CE2C41" w:rsidRPr="00CE2C41" w:rsidRDefault="00836D2C" w:rsidP="00CE2C4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8,10</w:t>
            </w:r>
          </w:p>
        </w:tc>
        <w:tc>
          <w:tcPr>
            <w:tcW w:w="880" w:type="dxa"/>
            <w:tcBorders>
              <w:top w:val="nil"/>
            </w:tcBorders>
            <w:shd w:val="clear" w:color="auto" w:fill="auto"/>
            <w:noWrap/>
            <w:vAlign w:val="center"/>
            <w:hideMark/>
          </w:tcPr>
          <w:p w14:paraId="35624D6E" w14:textId="33D34EA1"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1,2</w:t>
            </w:r>
            <w:r w:rsidR="00836D2C">
              <w:rPr>
                <w:rFonts w:eastAsia="Times New Roman" w:cs="Times New Roman"/>
                <w:color w:val="000000"/>
                <w:spacing w:val="0"/>
                <w:szCs w:val="20"/>
                <w:lang w:eastAsia="tr-TR"/>
              </w:rPr>
              <w:t>10</w:t>
            </w:r>
          </w:p>
        </w:tc>
        <w:tc>
          <w:tcPr>
            <w:tcW w:w="780" w:type="dxa"/>
            <w:tcBorders>
              <w:top w:val="nil"/>
            </w:tcBorders>
            <w:shd w:val="clear" w:color="auto" w:fill="auto"/>
            <w:noWrap/>
            <w:vAlign w:val="center"/>
            <w:hideMark/>
          </w:tcPr>
          <w:p w14:paraId="17413C72"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var</w:t>
            </w:r>
          </w:p>
        </w:tc>
      </w:tr>
      <w:tr w:rsidR="00CE2C41" w:rsidRPr="00CE2C41" w14:paraId="1FFFED4E" w14:textId="77777777" w:rsidTr="00323B32">
        <w:trPr>
          <w:trHeight w:val="300"/>
          <w:jc w:val="center"/>
        </w:trPr>
        <w:tc>
          <w:tcPr>
            <w:tcW w:w="1080" w:type="dxa"/>
            <w:tcBorders>
              <w:top w:val="nil"/>
              <w:bottom w:val="single" w:sz="4" w:space="0" w:color="auto"/>
            </w:tcBorders>
            <w:shd w:val="clear" w:color="auto" w:fill="auto"/>
            <w:noWrap/>
            <w:vAlign w:val="center"/>
            <w:hideMark/>
          </w:tcPr>
          <w:p w14:paraId="11D86D9F"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 xml:space="preserve">Zemin Kat </w:t>
            </w:r>
          </w:p>
        </w:tc>
        <w:tc>
          <w:tcPr>
            <w:tcW w:w="840" w:type="dxa"/>
            <w:tcBorders>
              <w:top w:val="nil"/>
              <w:bottom w:val="single" w:sz="4" w:space="0" w:color="auto"/>
            </w:tcBorders>
            <w:shd w:val="clear" w:color="auto" w:fill="auto"/>
            <w:noWrap/>
            <w:vAlign w:val="center"/>
            <w:hideMark/>
          </w:tcPr>
          <w:p w14:paraId="36F22BED"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3,00</w:t>
            </w:r>
          </w:p>
        </w:tc>
        <w:tc>
          <w:tcPr>
            <w:tcW w:w="1240" w:type="dxa"/>
            <w:tcBorders>
              <w:top w:val="nil"/>
              <w:bottom w:val="single" w:sz="4" w:space="0" w:color="auto"/>
            </w:tcBorders>
            <w:shd w:val="clear" w:color="auto" w:fill="auto"/>
            <w:noWrap/>
            <w:vAlign w:val="center"/>
            <w:hideMark/>
          </w:tcPr>
          <w:p w14:paraId="038C01A9" w14:textId="1263923D" w:rsidR="00CE2C41" w:rsidRPr="00CE2C41" w:rsidRDefault="00836D2C" w:rsidP="00CE2C4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6,82</w:t>
            </w:r>
            <w:r w:rsidR="00CE2C41" w:rsidRPr="00CE2C41">
              <w:rPr>
                <w:rFonts w:eastAsia="Times New Roman" w:cs="Times New Roman"/>
                <w:color w:val="000000"/>
                <w:spacing w:val="0"/>
                <w:szCs w:val="20"/>
                <w:lang w:eastAsia="tr-TR"/>
              </w:rPr>
              <w:t>-SZ</w:t>
            </w:r>
            <w:r>
              <w:rPr>
                <w:rFonts w:eastAsia="Times New Roman" w:cs="Times New Roman"/>
                <w:color w:val="000000"/>
                <w:spacing w:val="0"/>
                <w:szCs w:val="20"/>
                <w:lang w:eastAsia="tr-TR"/>
              </w:rPr>
              <w:t>05</w:t>
            </w:r>
          </w:p>
        </w:tc>
        <w:tc>
          <w:tcPr>
            <w:tcW w:w="1160" w:type="dxa"/>
            <w:tcBorders>
              <w:top w:val="nil"/>
              <w:bottom w:val="single" w:sz="4" w:space="0" w:color="auto"/>
            </w:tcBorders>
            <w:shd w:val="clear" w:color="auto" w:fill="auto"/>
            <w:noWrap/>
            <w:vAlign w:val="center"/>
            <w:hideMark/>
          </w:tcPr>
          <w:p w14:paraId="2D286CB7" w14:textId="30D000C8" w:rsidR="00CE2C41" w:rsidRPr="00CE2C41" w:rsidRDefault="00836D2C" w:rsidP="00CE2C4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4,30</w:t>
            </w:r>
            <w:r w:rsidR="00CE2C41" w:rsidRPr="00CE2C41">
              <w:rPr>
                <w:rFonts w:eastAsia="Times New Roman" w:cs="Times New Roman"/>
                <w:color w:val="000000"/>
                <w:spacing w:val="0"/>
                <w:szCs w:val="20"/>
                <w:lang w:eastAsia="tr-TR"/>
              </w:rPr>
              <w:t>-SZ</w:t>
            </w:r>
            <w:r>
              <w:rPr>
                <w:rFonts w:eastAsia="Times New Roman" w:cs="Times New Roman"/>
                <w:color w:val="000000"/>
                <w:spacing w:val="0"/>
                <w:szCs w:val="20"/>
                <w:lang w:eastAsia="tr-TR"/>
              </w:rPr>
              <w:t>15</w:t>
            </w:r>
          </w:p>
        </w:tc>
        <w:tc>
          <w:tcPr>
            <w:tcW w:w="1020" w:type="dxa"/>
            <w:tcBorders>
              <w:top w:val="nil"/>
              <w:bottom w:val="single" w:sz="4" w:space="0" w:color="auto"/>
            </w:tcBorders>
            <w:shd w:val="clear" w:color="auto" w:fill="auto"/>
            <w:noWrap/>
            <w:vAlign w:val="center"/>
            <w:hideMark/>
          </w:tcPr>
          <w:p w14:paraId="02DF646D" w14:textId="5667E3E8" w:rsidR="00CE2C41" w:rsidRPr="00CE2C41" w:rsidRDefault="00836D2C" w:rsidP="00CE2C4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5,56</w:t>
            </w:r>
          </w:p>
        </w:tc>
        <w:tc>
          <w:tcPr>
            <w:tcW w:w="880" w:type="dxa"/>
            <w:tcBorders>
              <w:top w:val="nil"/>
              <w:bottom w:val="single" w:sz="4" w:space="0" w:color="auto"/>
            </w:tcBorders>
            <w:shd w:val="clear" w:color="auto" w:fill="auto"/>
            <w:noWrap/>
            <w:vAlign w:val="center"/>
            <w:hideMark/>
          </w:tcPr>
          <w:p w14:paraId="4F1C6910" w14:textId="75916AD3"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1,2</w:t>
            </w:r>
            <w:r w:rsidR="00836D2C">
              <w:rPr>
                <w:rFonts w:eastAsia="Times New Roman" w:cs="Times New Roman"/>
                <w:color w:val="000000"/>
                <w:spacing w:val="0"/>
                <w:szCs w:val="20"/>
                <w:lang w:eastAsia="tr-TR"/>
              </w:rPr>
              <w:t>26</w:t>
            </w:r>
          </w:p>
        </w:tc>
        <w:tc>
          <w:tcPr>
            <w:tcW w:w="780" w:type="dxa"/>
            <w:tcBorders>
              <w:top w:val="nil"/>
              <w:bottom w:val="single" w:sz="4" w:space="0" w:color="auto"/>
            </w:tcBorders>
            <w:shd w:val="clear" w:color="auto" w:fill="auto"/>
            <w:noWrap/>
            <w:vAlign w:val="center"/>
            <w:hideMark/>
          </w:tcPr>
          <w:p w14:paraId="0FF75EE3"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var</w:t>
            </w:r>
          </w:p>
        </w:tc>
      </w:tr>
    </w:tbl>
    <w:p w14:paraId="266753A0" w14:textId="77777777" w:rsidR="00CE2C41" w:rsidRDefault="00CE2C41" w:rsidP="00CE2C41">
      <w:pPr>
        <w:spacing w:after="0" w:line="240" w:lineRule="auto"/>
        <w:jc w:val="center"/>
        <w:rPr>
          <w:b/>
          <w:sz w:val="24"/>
          <w:szCs w:val="24"/>
        </w:rPr>
      </w:pPr>
      <w:bookmarkStart w:id="21" w:name="_Toc122557731"/>
    </w:p>
    <w:p w14:paraId="498C1C19" w14:textId="5F0C4246" w:rsidR="00CE2C41" w:rsidRPr="00BA0B20" w:rsidRDefault="00CE2C41" w:rsidP="00CE2C41">
      <w:pPr>
        <w:spacing w:after="0" w:line="240" w:lineRule="auto"/>
        <w:jc w:val="center"/>
        <w:rPr>
          <w:szCs w:val="20"/>
        </w:rPr>
      </w:pPr>
      <w:r w:rsidRPr="00BA0B20">
        <w:rPr>
          <w:b/>
          <w:bCs/>
          <w:szCs w:val="20"/>
        </w:rPr>
        <w:t xml:space="preserve">Tablo </w:t>
      </w:r>
      <w:r w:rsidR="00835F2A">
        <w:rPr>
          <w:b/>
          <w:bCs/>
          <w:szCs w:val="20"/>
        </w:rPr>
        <w:t>4.</w:t>
      </w:r>
      <w:r w:rsidR="004B1C39">
        <w:rPr>
          <w:b/>
          <w:bCs/>
          <w:szCs w:val="20"/>
        </w:rPr>
        <w:t>5</w:t>
      </w:r>
      <w:r w:rsidRPr="00BA0B20">
        <w:rPr>
          <w:b/>
          <w:bCs/>
          <w:szCs w:val="20"/>
        </w:rPr>
        <w:t>.</w:t>
      </w:r>
      <w:r w:rsidRPr="00BA0B20">
        <w:rPr>
          <w:szCs w:val="20"/>
        </w:rPr>
        <w:t xml:space="preserve"> Y deprem yönü -5 eksantrisite için A1 düzensizliği kontrolü</w:t>
      </w:r>
      <w:bookmarkEnd w:id="21"/>
    </w:p>
    <w:tbl>
      <w:tblPr>
        <w:tblW w:w="7122" w:type="dxa"/>
        <w:jc w:val="center"/>
        <w:tblCellMar>
          <w:left w:w="70" w:type="dxa"/>
          <w:right w:w="70" w:type="dxa"/>
        </w:tblCellMar>
        <w:tblLook w:val="04A0" w:firstRow="1" w:lastRow="0" w:firstColumn="1" w:lastColumn="0" w:noHBand="0" w:noVBand="1"/>
      </w:tblPr>
      <w:tblGrid>
        <w:gridCol w:w="1195"/>
        <w:gridCol w:w="746"/>
        <w:gridCol w:w="1258"/>
        <w:gridCol w:w="1151"/>
        <w:gridCol w:w="1002"/>
        <w:gridCol w:w="917"/>
        <w:gridCol w:w="853"/>
      </w:tblGrid>
      <w:tr w:rsidR="00CE2C41" w:rsidRPr="00CE2C41" w14:paraId="096A2F8A" w14:textId="77777777" w:rsidTr="00323B32">
        <w:trPr>
          <w:trHeight w:val="595"/>
          <w:jc w:val="center"/>
        </w:trPr>
        <w:tc>
          <w:tcPr>
            <w:tcW w:w="1195" w:type="dxa"/>
            <w:tcBorders>
              <w:top w:val="single" w:sz="4" w:space="0" w:color="auto"/>
              <w:bottom w:val="single" w:sz="4" w:space="0" w:color="auto"/>
            </w:tcBorders>
            <w:shd w:val="clear" w:color="auto" w:fill="auto"/>
            <w:noWrap/>
            <w:vAlign w:val="center"/>
            <w:hideMark/>
          </w:tcPr>
          <w:p w14:paraId="1F1EC526"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Katlar</w:t>
            </w:r>
          </w:p>
        </w:tc>
        <w:tc>
          <w:tcPr>
            <w:tcW w:w="746" w:type="dxa"/>
            <w:tcBorders>
              <w:top w:val="single" w:sz="4" w:space="0" w:color="auto"/>
              <w:bottom w:val="single" w:sz="4" w:space="0" w:color="auto"/>
            </w:tcBorders>
            <w:shd w:val="clear" w:color="auto" w:fill="auto"/>
            <w:noWrap/>
            <w:vAlign w:val="center"/>
            <w:hideMark/>
          </w:tcPr>
          <w:p w14:paraId="7A7E0304"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h(m)</w:t>
            </w:r>
          </w:p>
        </w:tc>
        <w:tc>
          <w:tcPr>
            <w:tcW w:w="1258" w:type="dxa"/>
            <w:tcBorders>
              <w:top w:val="single" w:sz="4" w:space="0" w:color="auto"/>
              <w:bottom w:val="single" w:sz="4" w:space="0" w:color="auto"/>
            </w:tcBorders>
            <w:shd w:val="clear" w:color="auto" w:fill="auto"/>
            <w:noWrap/>
            <w:vAlign w:val="center"/>
            <w:hideMark/>
          </w:tcPr>
          <w:p w14:paraId="4F46A3D8"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∆i max (mm)</w:t>
            </w:r>
          </w:p>
        </w:tc>
        <w:tc>
          <w:tcPr>
            <w:tcW w:w="1151" w:type="dxa"/>
            <w:tcBorders>
              <w:top w:val="single" w:sz="4" w:space="0" w:color="auto"/>
              <w:bottom w:val="single" w:sz="4" w:space="0" w:color="auto"/>
            </w:tcBorders>
            <w:shd w:val="clear" w:color="auto" w:fill="auto"/>
            <w:noWrap/>
            <w:vAlign w:val="center"/>
            <w:hideMark/>
          </w:tcPr>
          <w:p w14:paraId="640864D1"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∆i min (mm)</w:t>
            </w:r>
          </w:p>
        </w:tc>
        <w:tc>
          <w:tcPr>
            <w:tcW w:w="1002" w:type="dxa"/>
            <w:tcBorders>
              <w:top w:val="single" w:sz="4" w:space="0" w:color="auto"/>
              <w:bottom w:val="single" w:sz="4" w:space="0" w:color="auto"/>
            </w:tcBorders>
            <w:shd w:val="clear" w:color="auto" w:fill="auto"/>
            <w:noWrap/>
            <w:vAlign w:val="center"/>
            <w:hideMark/>
          </w:tcPr>
          <w:p w14:paraId="31108D7A"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∆i ort (mm)</w:t>
            </w:r>
          </w:p>
        </w:tc>
        <w:tc>
          <w:tcPr>
            <w:tcW w:w="917" w:type="dxa"/>
            <w:tcBorders>
              <w:top w:val="single" w:sz="4" w:space="0" w:color="auto"/>
              <w:bottom w:val="single" w:sz="4" w:space="0" w:color="auto"/>
            </w:tcBorders>
            <w:shd w:val="clear" w:color="auto" w:fill="auto"/>
            <w:noWrap/>
            <w:vAlign w:val="center"/>
            <w:hideMark/>
          </w:tcPr>
          <w:p w14:paraId="63105C35"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ηbi</w:t>
            </w:r>
          </w:p>
        </w:tc>
        <w:tc>
          <w:tcPr>
            <w:tcW w:w="853" w:type="dxa"/>
            <w:tcBorders>
              <w:top w:val="single" w:sz="4" w:space="0" w:color="auto"/>
              <w:bottom w:val="single" w:sz="4" w:space="0" w:color="auto"/>
            </w:tcBorders>
            <w:shd w:val="clear" w:color="auto" w:fill="auto"/>
            <w:noWrap/>
            <w:vAlign w:val="center"/>
            <w:hideMark/>
          </w:tcPr>
          <w:p w14:paraId="05AE43C2" w14:textId="76C442B5"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ηbi</w:t>
            </w:r>
            <w:r w:rsidR="00536200">
              <w:rPr>
                <w:rFonts w:eastAsia="Times New Roman" w:cs="Times New Roman"/>
                <w:color w:val="000000"/>
                <w:spacing w:val="0"/>
                <w:szCs w:val="20"/>
                <w:lang w:eastAsia="tr-TR"/>
              </w:rPr>
              <w:t>˂</w:t>
            </w:r>
            <w:r w:rsidRPr="00CE2C41">
              <w:rPr>
                <w:rFonts w:eastAsia="Times New Roman" w:cs="Times New Roman"/>
                <w:color w:val="000000"/>
                <w:spacing w:val="0"/>
                <w:szCs w:val="20"/>
                <w:lang w:eastAsia="tr-TR"/>
              </w:rPr>
              <w:t>1,2</w:t>
            </w:r>
          </w:p>
        </w:tc>
      </w:tr>
      <w:tr w:rsidR="003B4744" w:rsidRPr="00CE2C41" w14:paraId="1C53C7F2" w14:textId="77777777" w:rsidTr="00323B32">
        <w:trPr>
          <w:trHeight w:val="330"/>
          <w:jc w:val="center"/>
        </w:trPr>
        <w:tc>
          <w:tcPr>
            <w:tcW w:w="1195" w:type="dxa"/>
            <w:tcBorders>
              <w:top w:val="single" w:sz="4" w:space="0" w:color="auto"/>
            </w:tcBorders>
            <w:shd w:val="clear" w:color="auto" w:fill="auto"/>
            <w:noWrap/>
            <w:vAlign w:val="center"/>
            <w:hideMark/>
          </w:tcPr>
          <w:p w14:paraId="49AE6E3D" w14:textId="77777777" w:rsidR="003B4744" w:rsidRPr="00CE2C41" w:rsidRDefault="003B4744" w:rsidP="003B4744">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4. Kat</w:t>
            </w:r>
          </w:p>
        </w:tc>
        <w:tc>
          <w:tcPr>
            <w:tcW w:w="746" w:type="dxa"/>
            <w:tcBorders>
              <w:top w:val="single" w:sz="4" w:space="0" w:color="auto"/>
            </w:tcBorders>
            <w:shd w:val="clear" w:color="auto" w:fill="auto"/>
            <w:noWrap/>
            <w:vAlign w:val="center"/>
            <w:hideMark/>
          </w:tcPr>
          <w:p w14:paraId="43C80156" w14:textId="77777777" w:rsidR="003B4744" w:rsidRPr="00CE2C41" w:rsidRDefault="003B4744" w:rsidP="003B4744">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3,00</w:t>
            </w:r>
          </w:p>
        </w:tc>
        <w:tc>
          <w:tcPr>
            <w:tcW w:w="1258" w:type="dxa"/>
            <w:tcBorders>
              <w:top w:val="single" w:sz="4" w:space="0" w:color="auto"/>
            </w:tcBorders>
            <w:shd w:val="clear" w:color="auto" w:fill="auto"/>
            <w:noWrap/>
            <w:vAlign w:val="center"/>
            <w:hideMark/>
          </w:tcPr>
          <w:p w14:paraId="6AE81EA6" w14:textId="0C52D3B5" w:rsidR="003B4744" w:rsidRPr="00CE2C41" w:rsidRDefault="003B4744" w:rsidP="003B4744">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4,78</w:t>
            </w:r>
            <w:r w:rsidRPr="00CE2C41">
              <w:rPr>
                <w:rFonts w:eastAsia="Times New Roman" w:cs="Times New Roman"/>
                <w:color w:val="000000"/>
                <w:spacing w:val="0"/>
                <w:szCs w:val="20"/>
                <w:lang w:eastAsia="tr-TR"/>
              </w:rPr>
              <w:t>-S4</w:t>
            </w:r>
            <w:r>
              <w:rPr>
                <w:rFonts w:eastAsia="Times New Roman" w:cs="Times New Roman"/>
                <w:color w:val="000000"/>
                <w:spacing w:val="0"/>
                <w:szCs w:val="20"/>
                <w:lang w:eastAsia="tr-TR"/>
              </w:rPr>
              <w:t>05</w:t>
            </w:r>
          </w:p>
        </w:tc>
        <w:tc>
          <w:tcPr>
            <w:tcW w:w="1151" w:type="dxa"/>
            <w:tcBorders>
              <w:top w:val="single" w:sz="4" w:space="0" w:color="auto"/>
            </w:tcBorders>
            <w:shd w:val="clear" w:color="auto" w:fill="auto"/>
            <w:noWrap/>
            <w:vAlign w:val="center"/>
            <w:hideMark/>
          </w:tcPr>
          <w:p w14:paraId="65ECC169" w14:textId="55169744" w:rsidR="003B4744" w:rsidRPr="00CE2C41" w:rsidRDefault="003B4744" w:rsidP="003B4744">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4,09</w:t>
            </w:r>
            <w:r w:rsidRPr="00CE2C41">
              <w:rPr>
                <w:rFonts w:eastAsia="Times New Roman" w:cs="Times New Roman"/>
                <w:color w:val="000000"/>
                <w:spacing w:val="0"/>
                <w:szCs w:val="20"/>
                <w:lang w:eastAsia="tr-TR"/>
              </w:rPr>
              <w:t>-S</w:t>
            </w:r>
            <w:r>
              <w:rPr>
                <w:rFonts w:eastAsia="Times New Roman" w:cs="Times New Roman"/>
                <w:color w:val="000000"/>
                <w:spacing w:val="0"/>
                <w:szCs w:val="20"/>
                <w:lang w:eastAsia="tr-TR"/>
              </w:rPr>
              <w:t>411</w:t>
            </w:r>
          </w:p>
        </w:tc>
        <w:tc>
          <w:tcPr>
            <w:tcW w:w="1002" w:type="dxa"/>
            <w:tcBorders>
              <w:top w:val="single" w:sz="4" w:space="0" w:color="auto"/>
            </w:tcBorders>
            <w:shd w:val="clear" w:color="auto" w:fill="auto"/>
            <w:noWrap/>
            <w:vAlign w:val="center"/>
            <w:hideMark/>
          </w:tcPr>
          <w:p w14:paraId="46C4C3C4" w14:textId="77777777" w:rsidR="003B4744" w:rsidRPr="00CE2C41" w:rsidRDefault="003B4744" w:rsidP="003B4744">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4,44</w:t>
            </w:r>
          </w:p>
        </w:tc>
        <w:tc>
          <w:tcPr>
            <w:tcW w:w="917" w:type="dxa"/>
            <w:tcBorders>
              <w:top w:val="single" w:sz="4" w:space="0" w:color="auto"/>
            </w:tcBorders>
            <w:shd w:val="clear" w:color="auto" w:fill="auto"/>
            <w:noWrap/>
            <w:vAlign w:val="center"/>
            <w:hideMark/>
          </w:tcPr>
          <w:p w14:paraId="05972241" w14:textId="66977917" w:rsidR="003B4744" w:rsidRPr="00CE2C41" w:rsidRDefault="003B4744" w:rsidP="003B4744">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1,</w:t>
            </w:r>
            <w:r>
              <w:rPr>
                <w:rFonts w:eastAsia="Times New Roman" w:cs="Times New Roman"/>
                <w:color w:val="000000"/>
                <w:spacing w:val="0"/>
                <w:szCs w:val="20"/>
                <w:lang w:eastAsia="tr-TR"/>
              </w:rPr>
              <w:t>078</w:t>
            </w:r>
          </w:p>
        </w:tc>
        <w:tc>
          <w:tcPr>
            <w:tcW w:w="853" w:type="dxa"/>
            <w:tcBorders>
              <w:top w:val="single" w:sz="4" w:space="0" w:color="auto"/>
            </w:tcBorders>
            <w:shd w:val="clear" w:color="auto" w:fill="auto"/>
            <w:noWrap/>
            <w:hideMark/>
          </w:tcPr>
          <w:p w14:paraId="1209C83F" w14:textId="06E15552" w:rsidR="003B4744" w:rsidRPr="00CE2C41" w:rsidRDefault="003B4744" w:rsidP="003B4744">
            <w:pPr>
              <w:spacing w:after="0" w:line="240" w:lineRule="auto"/>
              <w:jc w:val="center"/>
              <w:rPr>
                <w:rFonts w:eastAsia="Times New Roman" w:cs="Times New Roman"/>
                <w:color w:val="000000"/>
                <w:spacing w:val="0"/>
                <w:szCs w:val="20"/>
                <w:lang w:eastAsia="tr-TR"/>
              </w:rPr>
            </w:pPr>
            <w:r w:rsidRPr="009D45C3">
              <w:rPr>
                <w:rFonts w:eastAsia="Times New Roman" w:cs="Times New Roman"/>
                <w:color w:val="000000"/>
                <w:spacing w:val="0"/>
                <w:szCs w:val="20"/>
                <w:lang w:eastAsia="tr-TR"/>
              </w:rPr>
              <w:t>yok</w:t>
            </w:r>
          </w:p>
        </w:tc>
      </w:tr>
      <w:tr w:rsidR="003B4744" w:rsidRPr="00CE2C41" w14:paraId="251E8CA9" w14:textId="77777777" w:rsidTr="00323B32">
        <w:trPr>
          <w:trHeight w:val="330"/>
          <w:jc w:val="center"/>
        </w:trPr>
        <w:tc>
          <w:tcPr>
            <w:tcW w:w="1195" w:type="dxa"/>
            <w:tcBorders>
              <w:top w:val="nil"/>
            </w:tcBorders>
            <w:shd w:val="clear" w:color="auto" w:fill="auto"/>
            <w:noWrap/>
            <w:vAlign w:val="center"/>
            <w:hideMark/>
          </w:tcPr>
          <w:p w14:paraId="552A4516" w14:textId="77777777" w:rsidR="003B4744" w:rsidRPr="00CE2C41" w:rsidRDefault="003B4744" w:rsidP="003B4744">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3. Kat</w:t>
            </w:r>
          </w:p>
        </w:tc>
        <w:tc>
          <w:tcPr>
            <w:tcW w:w="746" w:type="dxa"/>
            <w:tcBorders>
              <w:top w:val="nil"/>
            </w:tcBorders>
            <w:shd w:val="clear" w:color="auto" w:fill="auto"/>
            <w:noWrap/>
            <w:vAlign w:val="center"/>
            <w:hideMark/>
          </w:tcPr>
          <w:p w14:paraId="51A94358" w14:textId="77777777" w:rsidR="003B4744" w:rsidRPr="00CE2C41" w:rsidRDefault="003B4744" w:rsidP="003B4744">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3,00</w:t>
            </w:r>
          </w:p>
        </w:tc>
        <w:tc>
          <w:tcPr>
            <w:tcW w:w="1258" w:type="dxa"/>
            <w:tcBorders>
              <w:top w:val="nil"/>
            </w:tcBorders>
            <w:shd w:val="clear" w:color="auto" w:fill="auto"/>
            <w:noWrap/>
            <w:vAlign w:val="center"/>
            <w:hideMark/>
          </w:tcPr>
          <w:p w14:paraId="65896574" w14:textId="2E93168A" w:rsidR="003B4744" w:rsidRPr="00CE2C41" w:rsidRDefault="003B4744" w:rsidP="003B4744">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6,</w:t>
            </w:r>
            <w:r>
              <w:rPr>
                <w:rFonts w:eastAsia="Times New Roman" w:cs="Times New Roman"/>
                <w:color w:val="000000"/>
                <w:spacing w:val="0"/>
                <w:szCs w:val="20"/>
                <w:lang w:eastAsia="tr-TR"/>
              </w:rPr>
              <w:t>49</w:t>
            </w:r>
            <w:r w:rsidRPr="00CE2C41">
              <w:rPr>
                <w:rFonts w:eastAsia="Times New Roman" w:cs="Times New Roman"/>
                <w:color w:val="000000"/>
                <w:spacing w:val="0"/>
                <w:szCs w:val="20"/>
                <w:lang w:eastAsia="tr-TR"/>
              </w:rPr>
              <w:t>-S305</w:t>
            </w:r>
          </w:p>
        </w:tc>
        <w:tc>
          <w:tcPr>
            <w:tcW w:w="1151" w:type="dxa"/>
            <w:tcBorders>
              <w:top w:val="nil"/>
            </w:tcBorders>
            <w:shd w:val="clear" w:color="auto" w:fill="auto"/>
            <w:noWrap/>
            <w:vAlign w:val="center"/>
            <w:hideMark/>
          </w:tcPr>
          <w:p w14:paraId="6305EEDA" w14:textId="116E5352" w:rsidR="003B4744" w:rsidRPr="00CE2C41" w:rsidRDefault="003B4744" w:rsidP="003B4744">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6,09</w:t>
            </w:r>
            <w:r w:rsidRPr="00CE2C41">
              <w:rPr>
                <w:rFonts w:eastAsia="Times New Roman" w:cs="Times New Roman"/>
                <w:color w:val="000000"/>
                <w:spacing w:val="0"/>
                <w:szCs w:val="20"/>
                <w:lang w:eastAsia="tr-TR"/>
              </w:rPr>
              <w:t>-S3</w:t>
            </w:r>
            <w:r>
              <w:rPr>
                <w:rFonts w:eastAsia="Times New Roman" w:cs="Times New Roman"/>
                <w:color w:val="000000"/>
                <w:spacing w:val="0"/>
                <w:szCs w:val="20"/>
                <w:lang w:eastAsia="tr-TR"/>
              </w:rPr>
              <w:t>01</w:t>
            </w:r>
          </w:p>
        </w:tc>
        <w:tc>
          <w:tcPr>
            <w:tcW w:w="1002" w:type="dxa"/>
            <w:tcBorders>
              <w:top w:val="nil"/>
            </w:tcBorders>
            <w:shd w:val="clear" w:color="auto" w:fill="auto"/>
            <w:noWrap/>
            <w:vAlign w:val="center"/>
            <w:hideMark/>
          </w:tcPr>
          <w:p w14:paraId="75A9079F" w14:textId="53C3F4C4" w:rsidR="003B4744" w:rsidRPr="00CE2C41" w:rsidRDefault="003B4744" w:rsidP="003B4744">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6,29</w:t>
            </w:r>
          </w:p>
        </w:tc>
        <w:tc>
          <w:tcPr>
            <w:tcW w:w="917" w:type="dxa"/>
            <w:tcBorders>
              <w:top w:val="nil"/>
            </w:tcBorders>
            <w:shd w:val="clear" w:color="auto" w:fill="auto"/>
            <w:noWrap/>
            <w:vAlign w:val="center"/>
            <w:hideMark/>
          </w:tcPr>
          <w:p w14:paraId="70964436" w14:textId="0EBD409F" w:rsidR="003B4744" w:rsidRPr="00CE2C41" w:rsidRDefault="003B4744" w:rsidP="003B4744">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1,</w:t>
            </w:r>
            <w:r>
              <w:rPr>
                <w:rFonts w:eastAsia="Times New Roman" w:cs="Times New Roman"/>
                <w:color w:val="000000"/>
                <w:spacing w:val="0"/>
                <w:szCs w:val="20"/>
                <w:lang w:eastAsia="tr-TR"/>
              </w:rPr>
              <w:t>032</w:t>
            </w:r>
          </w:p>
        </w:tc>
        <w:tc>
          <w:tcPr>
            <w:tcW w:w="853" w:type="dxa"/>
            <w:tcBorders>
              <w:top w:val="nil"/>
            </w:tcBorders>
            <w:shd w:val="clear" w:color="auto" w:fill="auto"/>
            <w:noWrap/>
            <w:hideMark/>
          </w:tcPr>
          <w:p w14:paraId="4FC3C9B9" w14:textId="58D84C2E" w:rsidR="003B4744" w:rsidRPr="00CE2C41" w:rsidRDefault="003B4744" w:rsidP="003B4744">
            <w:pPr>
              <w:spacing w:after="0" w:line="240" w:lineRule="auto"/>
              <w:jc w:val="center"/>
              <w:rPr>
                <w:rFonts w:eastAsia="Times New Roman" w:cs="Times New Roman"/>
                <w:color w:val="000000"/>
                <w:spacing w:val="0"/>
                <w:szCs w:val="20"/>
                <w:lang w:eastAsia="tr-TR"/>
              </w:rPr>
            </w:pPr>
            <w:r w:rsidRPr="009D45C3">
              <w:rPr>
                <w:rFonts w:eastAsia="Times New Roman" w:cs="Times New Roman"/>
                <w:color w:val="000000"/>
                <w:spacing w:val="0"/>
                <w:szCs w:val="20"/>
                <w:lang w:eastAsia="tr-TR"/>
              </w:rPr>
              <w:t>yok</w:t>
            </w:r>
          </w:p>
        </w:tc>
      </w:tr>
      <w:tr w:rsidR="003B4744" w:rsidRPr="00CE2C41" w14:paraId="4C22E67B" w14:textId="77777777" w:rsidTr="00323B32">
        <w:trPr>
          <w:trHeight w:val="330"/>
          <w:jc w:val="center"/>
        </w:trPr>
        <w:tc>
          <w:tcPr>
            <w:tcW w:w="1195" w:type="dxa"/>
            <w:tcBorders>
              <w:top w:val="nil"/>
            </w:tcBorders>
            <w:shd w:val="clear" w:color="auto" w:fill="auto"/>
            <w:noWrap/>
            <w:vAlign w:val="center"/>
            <w:hideMark/>
          </w:tcPr>
          <w:p w14:paraId="2006E9B1" w14:textId="77777777" w:rsidR="003B4744" w:rsidRPr="00CE2C41" w:rsidRDefault="003B4744" w:rsidP="003B4744">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2. Kat</w:t>
            </w:r>
          </w:p>
        </w:tc>
        <w:tc>
          <w:tcPr>
            <w:tcW w:w="746" w:type="dxa"/>
            <w:tcBorders>
              <w:top w:val="nil"/>
            </w:tcBorders>
            <w:shd w:val="clear" w:color="auto" w:fill="auto"/>
            <w:noWrap/>
            <w:vAlign w:val="center"/>
            <w:hideMark/>
          </w:tcPr>
          <w:p w14:paraId="443FEAEA" w14:textId="77777777" w:rsidR="003B4744" w:rsidRPr="00CE2C41" w:rsidRDefault="003B4744" w:rsidP="003B4744">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3,00</w:t>
            </w:r>
          </w:p>
        </w:tc>
        <w:tc>
          <w:tcPr>
            <w:tcW w:w="1258" w:type="dxa"/>
            <w:tcBorders>
              <w:top w:val="nil"/>
            </w:tcBorders>
            <w:shd w:val="clear" w:color="auto" w:fill="auto"/>
            <w:noWrap/>
            <w:vAlign w:val="center"/>
            <w:hideMark/>
          </w:tcPr>
          <w:p w14:paraId="6323F503" w14:textId="44691B43" w:rsidR="003B4744" w:rsidRPr="00CE2C41" w:rsidRDefault="003B4744" w:rsidP="003B4744">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7,79</w:t>
            </w:r>
            <w:r w:rsidRPr="00CE2C41">
              <w:rPr>
                <w:rFonts w:eastAsia="Times New Roman" w:cs="Times New Roman"/>
                <w:color w:val="000000"/>
                <w:spacing w:val="0"/>
                <w:szCs w:val="20"/>
                <w:lang w:eastAsia="tr-TR"/>
              </w:rPr>
              <w:t>-S2</w:t>
            </w:r>
            <w:r>
              <w:rPr>
                <w:rFonts w:eastAsia="Times New Roman" w:cs="Times New Roman"/>
                <w:color w:val="000000"/>
                <w:spacing w:val="0"/>
                <w:szCs w:val="20"/>
                <w:lang w:eastAsia="tr-TR"/>
              </w:rPr>
              <w:t>10</w:t>
            </w:r>
          </w:p>
        </w:tc>
        <w:tc>
          <w:tcPr>
            <w:tcW w:w="1151" w:type="dxa"/>
            <w:tcBorders>
              <w:top w:val="nil"/>
            </w:tcBorders>
            <w:shd w:val="clear" w:color="auto" w:fill="auto"/>
            <w:noWrap/>
            <w:vAlign w:val="center"/>
            <w:hideMark/>
          </w:tcPr>
          <w:p w14:paraId="757B6468" w14:textId="18C93480" w:rsidR="003B4744" w:rsidRPr="00CE2C41" w:rsidRDefault="003B4744" w:rsidP="003B4744">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7,63-S211</w:t>
            </w:r>
          </w:p>
        </w:tc>
        <w:tc>
          <w:tcPr>
            <w:tcW w:w="1002" w:type="dxa"/>
            <w:tcBorders>
              <w:top w:val="nil"/>
            </w:tcBorders>
            <w:shd w:val="clear" w:color="auto" w:fill="auto"/>
            <w:noWrap/>
            <w:vAlign w:val="center"/>
            <w:hideMark/>
          </w:tcPr>
          <w:p w14:paraId="19C7CE56" w14:textId="1C150D2A" w:rsidR="003B4744" w:rsidRPr="00CE2C41" w:rsidRDefault="003B4744" w:rsidP="003B4744">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7,71</w:t>
            </w:r>
          </w:p>
        </w:tc>
        <w:tc>
          <w:tcPr>
            <w:tcW w:w="917" w:type="dxa"/>
            <w:tcBorders>
              <w:top w:val="nil"/>
            </w:tcBorders>
            <w:shd w:val="clear" w:color="auto" w:fill="auto"/>
            <w:noWrap/>
            <w:vAlign w:val="center"/>
            <w:hideMark/>
          </w:tcPr>
          <w:p w14:paraId="21438A18" w14:textId="2FDF29F7" w:rsidR="003B4744" w:rsidRPr="00CE2C41" w:rsidRDefault="003B4744" w:rsidP="003B4744">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1,0</w:t>
            </w:r>
            <w:r>
              <w:rPr>
                <w:rFonts w:eastAsia="Times New Roman" w:cs="Times New Roman"/>
                <w:color w:val="000000"/>
                <w:spacing w:val="0"/>
                <w:szCs w:val="20"/>
                <w:lang w:eastAsia="tr-TR"/>
              </w:rPr>
              <w:t>10</w:t>
            </w:r>
          </w:p>
        </w:tc>
        <w:tc>
          <w:tcPr>
            <w:tcW w:w="853" w:type="dxa"/>
            <w:tcBorders>
              <w:top w:val="nil"/>
            </w:tcBorders>
            <w:shd w:val="clear" w:color="auto" w:fill="auto"/>
            <w:noWrap/>
            <w:hideMark/>
          </w:tcPr>
          <w:p w14:paraId="37156DD2" w14:textId="08B8FF23" w:rsidR="003B4744" w:rsidRPr="00CE2C41" w:rsidRDefault="003B4744" w:rsidP="003B4744">
            <w:pPr>
              <w:spacing w:after="0" w:line="240" w:lineRule="auto"/>
              <w:jc w:val="center"/>
              <w:rPr>
                <w:rFonts w:eastAsia="Times New Roman" w:cs="Times New Roman"/>
                <w:color w:val="000000"/>
                <w:spacing w:val="0"/>
                <w:szCs w:val="20"/>
                <w:lang w:eastAsia="tr-TR"/>
              </w:rPr>
            </w:pPr>
            <w:r w:rsidRPr="009D45C3">
              <w:rPr>
                <w:rFonts w:eastAsia="Times New Roman" w:cs="Times New Roman"/>
                <w:color w:val="000000"/>
                <w:spacing w:val="0"/>
                <w:szCs w:val="20"/>
                <w:lang w:eastAsia="tr-TR"/>
              </w:rPr>
              <w:t>yok</w:t>
            </w:r>
          </w:p>
        </w:tc>
      </w:tr>
      <w:tr w:rsidR="003B4744" w:rsidRPr="00CE2C41" w14:paraId="65C4179E" w14:textId="77777777" w:rsidTr="00323B32">
        <w:trPr>
          <w:trHeight w:val="330"/>
          <w:jc w:val="center"/>
        </w:trPr>
        <w:tc>
          <w:tcPr>
            <w:tcW w:w="1195" w:type="dxa"/>
            <w:tcBorders>
              <w:top w:val="nil"/>
            </w:tcBorders>
            <w:shd w:val="clear" w:color="auto" w:fill="auto"/>
            <w:noWrap/>
            <w:vAlign w:val="center"/>
            <w:hideMark/>
          </w:tcPr>
          <w:p w14:paraId="71F0EAAD" w14:textId="77777777" w:rsidR="003B4744" w:rsidRPr="00CE2C41" w:rsidRDefault="003B4744" w:rsidP="003B4744">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1. Kat</w:t>
            </w:r>
          </w:p>
        </w:tc>
        <w:tc>
          <w:tcPr>
            <w:tcW w:w="746" w:type="dxa"/>
            <w:tcBorders>
              <w:top w:val="nil"/>
            </w:tcBorders>
            <w:shd w:val="clear" w:color="auto" w:fill="auto"/>
            <w:noWrap/>
            <w:vAlign w:val="center"/>
            <w:hideMark/>
          </w:tcPr>
          <w:p w14:paraId="4267E190" w14:textId="77777777" w:rsidR="003B4744" w:rsidRPr="00CE2C41" w:rsidRDefault="003B4744" w:rsidP="003B4744">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3,00</w:t>
            </w:r>
          </w:p>
        </w:tc>
        <w:tc>
          <w:tcPr>
            <w:tcW w:w="1258" w:type="dxa"/>
            <w:tcBorders>
              <w:top w:val="nil"/>
            </w:tcBorders>
            <w:shd w:val="clear" w:color="auto" w:fill="auto"/>
            <w:noWrap/>
            <w:vAlign w:val="center"/>
            <w:hideMark/>
          </w:tcPr>
          <w:p w14:paraId="26452EC0" w14:textId="40CE4CA3" w:rsidR="003B4744" w:rsidRPr="00CE2C41" w:rsidRDefault="003B4744" w:rsidP="003B4744">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8,07</w:t>
            </w:r>
            <w:r w:rsidRPr="00CE2C41">
              <w:rPr>
                <w:rFonts w:eastAsia="Times New Roman" w:cs="Times New Roman"/>
                <w:color w:val="000000"/>
                <w:spacing w:val="0"/>
                <w:szCs w:val="20"/>
                <w:lang w:eastAsia="tr-TR"/>
              </w:rPr>
              <w:t>-S1</w:t>
            </w:r>
            <w:r>
              <w:rPr>
                <w:rFonts w:eastAsia="Times New Roman" w:cs="Times New Roman"/>
                <w:color w:val="000000"/>
                <w:spacing w:val="0"/>
                <w:szCs w:val="20"/>
                <w:lang w:eastAsia="tr-TR"/>
              </w:rPr>
              <w:t>13</w:t>
            </w:r>
          </w:p>
        </w:tc>
        <w:tc>
          <w:tcPr>
            <w:tcW w:w="1151" w:type="dxa"/>
            <w:tcBorders>
              <w:top w:val="nil"/>
            </w:tcBorders>
            <w:shd w:val="clear" w:color="auto" w:fill="auto"/>
            <w:noWrap/>
            <w:vAlign w:val="center"/>
            <w:hideMark/>
          </w:tcPr>
          <w:p w14:paraId="471F42A2" w14:textId="0411CA5C" w:rsidR="003B4744" w:rsidRPr="00CE2C41" w:rsidRDefault="003B4744" w:rsidP="003B4744">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8,05</w:t>
            </w:r>
            <w:r w:rsidRPr="00CE2C41">
              <w:rPr>
                <w:rFonts w:eastAsia="Times New Roman" w:cs="Times New Roman"/>
                <w:color w:val="000000"/>
                <w:spacing w:val="0"/>
                <w:szCs w:val="20"/>
                <w:lang w:eastAsia="tr-TR"/>
              </w:rPr>
              <w:t>-S1</w:t>
            </w:r>
            <w:r>
              <w:rPr>
                <w:rFonts w:eastAsia="Times New Roman" w:cs="Times New Roman"/>
                <w:color w:val="000000"/>
                <w:spacing w:val="0"/>
                <w:szCs w:val="20"/>
                <w:lang w:eastAsia="tr-TR"/>
              </w:rPr>
              <w:t>10</w:t>
            </w:r>
          </w:p>
        </w:tc>
        <w:tc>
          <w:tcPr>
            <w:tcW w:w="1002" w:type="dxa"/>
            <w:tcBorders>
              <w:top w:val="nil"/>
            </w:tcBorders>
            <w:shd w:val="clear" w:color="auto" w:fill="auto"/>
            <w:noWrap/>
            <w:vAlign w:val="center"/>
            <w:hideMark/>
          </w:tcPr>
          <w:p w14:paraId="154C1440" w14:textId="7EC434F3" w:rsidR="003B4744" w:rsidRPr="00CE2C41" w:rsidRDefault="003B4744" w:rsidP="003B4744">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8,06</w:t>
            </w:r>
          </w:p>
        </w:tc>
        <w:tc>
          <w:tcPr>
            <w:tcW w:w="917" w:type="dxa"/>
            <w:tcBorders>
              <w:top w:val="nil"/>
            </w:tcBorders>
            <w:shd w:val="clear" w:color="auto" w:fill="auto"/>
            <w:noWrap/>
            <w:vAlign w:val="center"/>
            <w:hideMark/>
          </w:tcPr>
          <w:p w14:paraId="22B19519" w14:textId="33C0F763" w:rsidR="003B4744" w:rsidRPr="00CE2C41" w:rsidRDefault="003B4744" w:rsidP="003B4744">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1,0</w:t>
            </w:r>
            <w:r>
              <w:rPr>
                <w:rFonts w:eastAsia="Times New Roman" w:cs="Times New Roman"/>
                <w:color w:val="000000"/>
                <w:spacing w:val="0"/>
                <w:szCs w:val="20"/>
                <w:lang w:eastAsia="tr-TR"/>
              </w:rPr>
              <w:t>01</w:t>
            </w:r>
          </w:p>
        </w:tc>
        <w:tc>
          <w:tcPr>
            <w:tcW w:w="853" w:type="dxa"/>
            <w:tcBorders>
              <w:top w:val="nil"/>
            </w:tcBorders>
            <w:shd w:val="clear" w:color="auto" w:fill="auto"/>
            <w:noWrap/>
            <w:hideMark/>
          </w:tcPr>
          <w:p w14:paraId="11B19C41" w14:textId="46E0634E" w:rsidR="003B4744" w:rsidRPr="00CE2C41" w:rsidRDefault="003B4744" w:rsidP="003B4744">
            <w:pPr>
              <w:spacing w:after="0" w:line="240" w:lineRule="auto"/>
              <w:jc w:val="center"/>
              <w:rPr>
                <w:rFonts w:eastAsia="Times New Roman" w:cs="Times New Roman"/>
                <w:color w:val="000000"/>
                <w:spacing w:val="0"/>
                <w:szCs w:val="20"/>
                <w:lang w:eastAsia="tr-TR"/>
              </w:rPr>
            </w:pPr>
            <w:r w:rsidRPr="009D45C3">
              <w:rPr>
                <w:rFonts w:eastAsia="Times New Roman" w:cs="Times New Roman"/>
                <w:color w:val="000000"/>
                <w:spacing w:val="0"/>
                <w:szCs w:val="20"/>
                <w:lang w:eastAsia="tr-TR"/>
              </w:rPr>
              <w:t>yok</w:t>
            </w:r>
          </w:p>
        </w:tc>
      </w:tr>
      <w:tr w:rsidR="00CE2C41" w:rsidRPr="00CE2C41" w14:paraId="5A6DF0A5" w14:textId="77777777" w:rsidTr="00323B32">
        <w:trPr>
          <w:trHeight w:val="330"/>
          <w:jc w:val="center"/>
        </w:trPr>
        <w:tc>
          <w:tcPr>
            <w:tcW w:w="1195" w:type="dxa"/>
            <w:tcBorders>
              <w:top w:val="nil"/>
              <w:bottom w:val="single" w:sz="4" w:space="0" w:color="auto"/>
            </w:tcBorders>
            <w:shd w:val="clear" w:color="auto" w:fill="auto"/>
            <w:noWrap/>
            <w:vAlign w:val="center"/>
            <w:hideMark/>
          </w:tcPr>
          <w:p w14:paraId="2ECAF678"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 xml:space="preserve">Zemin Kat </w:t>
            </w:r>
          </w:p>
        </w:tc>
        <w:tc>
          <w:tcPr>
            <w:tcW w:w="746" w:type="dxa"/>
            <w:tcBorders>
              <w:top w:val="nil"/>
              <w:bottom w:val="single" w:sz="4" w:space="0" w:color="auto"/>
            </w:tcBorders>
            <w:shd w:val="clear" w:color="auto" w:fill="auto"/>
            <w:noWrap/>
            <w:vAlign w:val="center"/>
            <w:hideMark/>
          </w:tcPr>
          <w:p w14:paraId="3B5E2CEA" w14:textId="77777777"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3,00</w:t>
            </w:r>
          </w:p>
        </w:tc>
        <w:tc>
          <w:tcPr>
            <w:tcW w:w="1258" w:type="dxa"/>
            <w:tcBorders>
              <w:top w:val="nil"/>
              <w:bottom w:val="single" w:sz="4" w:space="0" w:color="auto"/>
            </w:tcBorders>
            <w:shd w:val="clear" w:color="auto" w:fill="auto"/>
            <w:noWrap/>
            <w:vAlign w:val="center"/>
            <w:hideMark/>
          </w:tcPr>
          <w:p w14:paraId="26EDE640" w14:textId="62F13ECE" w:rsidR="00CE2C41" w:rsidRPr="00CE2C41" w:rsidRDefault="00510643" w:rsidP="00CE2C4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5,62</w:t>
            </w:r>
            <w:r w:rsidR="00CE2C41" w:rsidRPr="00CE2C41">
              <w:rPr>
                <w:rFonts w:eastAsia="Times New Roman" w:cs="Times New Roman"/>
                <w:color w:val="000000"/>
                <w:spacing w:val="0"/>
                <w:szCs w:val="20"/>
                <w:lang w:eastAsia="tr-TR"/>
              </w:rPr>
              <w:t>-SZ</w:t>
            </w:r>
            <w:r>
              <w:rPr>
                <w:rFonts w:eastAsia="Times New Roman" w:cs="Times New Roman"/>
                <w:color w:val="000000"/>
                <w:spacing w:val="0"/>
                <w:szCs w:val="20"/>
                <w:lang w:eastAsia="tr-TR"/>
              </w:rPr>
              <w:t>12</w:t>
            </w:r>
          </w:p>
        </w:tc>
        <w:tc>
          <w:tcPr>
            <w:tcW w:w="1151" w:type="dxa"/>
            <w:tcBorders>
              <w:top w:val="nil"/>
              <w:bottom w:val="single" w:sz="4" w:space="0" w:color="auto"/>
            </w:tcBorders>
            <w:shd w:val="clear" w:color="auto" w:fill="auto"/>
            <w:noWrap/>
            <w:vAlign w:val="center"/>
            <w:hideMark/>
          </w:tcPr>
          <w:p w14:paraId="0FA6E58B" w14:textId="55382856" w:rsidR="00CE2C41" w:rsidRPr="00CE2C41" w:rsidRDefault="00510643" w:rsidP="00CE2C4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5,43</w:t>
            </w:r>
            <w:r w:rsidR="00CE2C41" w:rsidRPr="00CE2C41">
              <w:rPr>
                <w:rFonts w:eastAsia="Times New Roman" w:cs="Times New Roman"/>
                <w:color w:val="000000"/>
                <w:spacing w:val="0"/>
                <w:szCs w:val="20"/>
                <w:lang w:eastAsia="tr-TR"/>
              </w:rPr>
              <w:t>-SZ</w:t>
            </w:r>
            <w:r>
              <w:rPr>
                <w:rFonts w:eastAsia="Times New Roman" w:cs="Times New Roman"/>
                <w:color w:val="000000"/>
                <w:spacing w:val="0"/>
                <w:szCs w:val="20"/>
                <w:lang w:eastAsia="tr-TR"/>
              </w:rPr>
              <w:t>01</w:t>
            </w:r>
          </w:p>
        </w:tc>
        <w:tc>
          <w:tcPr>
            <w:tcW w:w="1002" w:type="dxa"/>
            <w:tcBorders>
              <w:top w:val="nil"/>
              <w:bottom w:val="single" w:sz="4" w:space="0" w:color="auto"/>
            </w:tcBorders>
            <w:shd w:val="clear" w:color="auto" w:fill="auto"/>
            <w:noWrap/>
            <w:vAlign w:val="center"/>
            <w:hideMark/>
          </w:tcPr>
          <w:p w14:paraId="10C0B321" w14:textId="53264D49" w:rsidR="00CE2C41" w:rsidRPr="00CE2C41" w:rsidRDefault="00510643" w:rsidP="00CE2C4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5,53</w:t>
            </w:r>
          </w:p>
        </w:tc>
        <w:tc>
          <w:tcPr>
            <w:tcW w:w="917" w:type="dxa"/>
            <w:tcBorders>
              <w:top w:val="nil"/>
              <w:bottom w:val="single" w:sz="4" w:space="0" w:color="auto"/>
            </w:tcBorders>
            <w:shd w:val="clear" w:color="auto" w:fill="auto"/>
            <w:noWrap/>
            <w:vAlign w:val="center"/>
            <w:hideMark/>
          </w:tcPr>
          <w:p w14:paraId="4BA4C437" w14:textId="5BFF98A3" w:rsidR="00CE2C41" w:rsidRPr="00CE2C41" w:rsidRDefault="00CE2C41" w:rsidP="00CE2C41">
            <w:pPr>
              <w:spacing w:after="0" w:line="240" w:lineRule="auto"/>
              <w:jc w:val="center"/>
              <w:rPr>
                <w:rFonts w:eastAsia="Times New Roman" w:cs="Times New Roman"/>
                <w:color w:val="000000"/>
                <w:spacing w:val="0"/>
                <w:szCs w:val="20"/>
                <w:lang w:eastAsia="tr-TR"/>
              </w:rPr>
            </w:pPr>
            <w:r w:rsidRPr="00CE2C41">
              <w:rPr>
                <w:rFonts w:eastAsia="Times New Roman" w:cs="Times New Roman"/>
                <w:color w:val="000000"/>
                <w:spacing w:val="0"/>
                <w:szCs w:val="20"/>
                <w:lang w:eastAsia="tr-TR"/>
              </w:rPr>
              <w:t>1,0</w:t>
            </w:r>
            <w:r w:rsidR="00510643">
              <w:rPr>
                <w:rFonts w:eastAsia="Times New Roman" w:cs="Times New Roman"/>
                <w:color w:val="000000"/>
                <w:spacing w:val="0"/>
                <w:szCs w:val="20"/>
                <w:lang w:eastAsia="tr-TR"/>
              </w:rPr>
              <w:t>17</w:t>
            </w:r>
          </w:p>
        </w:tc>
        <w:tc>
          <w:tcPr>
            <w:tcW w:w="853" w:type="dxa"/>
            <w:tcBorders>
              <w:top w:val="nil"/>
              <w:bottom w:val="single" w:sz="4" w:space="0" w:color="auto"/>
            </w:tcBorders>
            <w:shd w:val="clear" w:color="auto" w:fill="auto"/>
            <w:noWrap/>
            <w:vAlign w:val="center"/>
            <w:hideMark/>
          </w:tcPr>
          <w:p w14:paraId="0B0859E9" w14:textId="3E436020" w:rsidR="00CE2C41" w:rsidRPr="00CE2C41" w:rsidRDefault="00510643" w:rsidP="00CE2C4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yok</w:t>
            </w:r>
          </w:p>
        </w:tc>
      </w:tr>
    </w:tbl>
    <w:p w14:paraId="655AE02F" w14:textId="77777777" w:rsidR="00CE2C41" w:rsidRDefault="00CE2C41" w:rsidP="00CE2C41">
      <w:pPr>
        <w:spacing w:after="0" w:line="240" w:lineRule="auto"/>
        <w:jc w:val="both"/>
        <w:rPr>
          <w:b/>
          <w:sz w:val="24"/>
        </w:rPr>
      </w:pPr>
    </w:p>
    <w:p w14:paraId="339451B5" w14:textId="34EAF55D" w:rsidR="000A6947" w:rsidRDefault="00CE2C41" w:rsidP="00CE2C41">
      <w:pPr>
        <w:spacing w:after="0" w:line="240" w:lineRule="auto"/>
        <w:jc w:val="both"/>
        <w:rPr>
          <w:sz w:val="24"/>
        </w:rPr>
      </w:pPr>
      <w:r w:rsidRPr="00CE2C41">
        <w:rPr>
          <w:sz w:val="24"/>
        </w:rPr>
        <w:t>L tipi yapının A1 burulma düzensizliği kontrolü TBDY-2018</w:t>
      </w:r>
      <w:r w:rsidR="00CE66A1">
        <w:rPr>
          <w:sz w:val="24"/>
        </w:rPr>
        <w:t>’</w:t>
      </w:r>
      <w:r w:rsidRPr="00CE2C41">
        <w:rPr>
          <w:sz w:val="24"/>
        </w:rPr>
        <w:t>de verilen sınır koşullarına göre yapıl</w:t>
      </w:r>
      <w:r w:rsidR="00A40D79">
        <w:rPr>
          <w:sz w:val="24"/>
        </w:rPr>
        <w:t>mıştır. Elde edilen veriler şunlardır;</w:t>
      </w:r>
      <w:r w:rsidRPr="00CE2C41">
        <w:rPr>
          <w:sz w:val="24"/>
        </w:rPr>
        <w:t xml:space="preserve"> tablo </w:t>
      </w:r>
      <w:r w:rsidR="00835F2A">
        <w:rPr>
          <w:sz w:val="24"/>
        </w:rPr>
        <w:t>4.</w:t>
      </w:r>
      <w:r w:rsidR="00CE66A1">
        <w:rPr>
          <w:sz w:val="24"/>
        </w:rPr>
        <w:t xml:space="preserve">2 ve tablo </w:t>
      </w:r>
      <w:r w:rsidR="00835F2A">
        <w:rPr>
          <w:sz w:val="24"/>
        </w:rPr>
        <w:t>4.</w:t>
      </w:r>
      <w:r w:rsidR="00CE66A1">
        <w:rPr>
          <w:sz w:val="24"/>
        </w:rPr>
        <w:t>4</w:t>
      </w:r>
      <w:r w:rsidR="00425C00">
        <w:rPr>
          <w:sz w:val="24"/>
        </w:rPr>
        <w:t>’</w:t>
      </w:r>
      <w:r w:rsidRPr="00CE2C41">
        <w:rPr>
          <w:sz w:val="24"/>
        </w:rPr>
        <w:t>d</w:t>
      </w:r>
      <w:r w:rsidR="00425C00">
        <w:rPr>
          <w:sz w:val="24"/>
        </w:rPr>
        <w:t>e</w:t>
      </w:r>
      <w:r w:rsidRPr="00CE2C41">
        <w:rPr>
          <w:sz w:val="24"/>
        </w:rPr>
        <w:t xml:space="preserve"> x</w:t>
      </w:r>
      <w:r w:rsidR="00CE66A1">
        <w:rPr>
          <w:sz w:val="24"/>
        </w:rPr>
        <w:t xml:space="preserve"> ve y deprem doğrultusu</w:t>
      </w:r>
      <w:r w:rsidRPr="00CE2C41">
        <w:rPr>
          <w:sz w:val="24"/>
        </w:rPr>
        <w:t xml:space="preserve"> </w:t>
      </w:r>
      <w:r w:rsidR="00CE66A1">
        <w:rPr>
          <w:sz w:val="24"/>
        </w:rPr>
        <w:t>için</w:t>
      </w:r>
      <w:r w:rsidRPr="00CE2C41">
        <w:rPr>
          <w:sz w:val="24"/>
        </w:rPr>
        <w:t xml:space="preserve"> +5 eksantrisite etkisinde </w:t>
      </w:r>
      <w:r w:rsidR="00CE66A1">
        <w:rPr>
          <w:sz w:val="24"/>
        </w:rPr>
        <w:t>tüm katlarda burulma düzensizliği katsayısının</w:t>
      </w:r>
      <w:r w:rsidRPr="00CE2C41">
        <w:rPr>
          <w:sz w:val="24"/>
        </w:rPr>
        <w:t xml:space="preserve"> 1,2 </w:t>
      </w:r>
      <w:r w:rsidR="00536200">
        <w:rPr>
          <w:sz w:val="24"/>
        </w:rPr>
        <w:t>değerini</w:t>
      </w:r>
      <w:r w:rsidRPr="00CE2C41">
        <w:rPr>
          <w:sz w:val="24"/>
        </w:rPr>
        <w:t xml:space="preserve"> aştığı görülmektedir. Tablo </w:t>
      </w:r>
      <w:r w:rsidR="00835F2A">
        <w:rPr>
          <w:sz w:val="24"/>
        </w:rPr>
        <w:t>4.</w:t>
      </w:r>
      <w:r w:rsidR="00CE66A1">
        <w:rPr>
          <w:sz w:val="24"/>
        </w:rPr>
        <w:t xml:space="preserve">3’ de maksimum burulma katsayısı 1,084 iken, tablo </w:t>
      </w:r>
      <w:r w:rsidR="00835F2A">
        <w:rPr>
          <w:sz w:val="24"/>
        </w:rPr>
        <w:t>4.</w:t>
      </w:r>
      <w:r w:rsidR="00CE66A1">
        <w:rPr>
          <w:sz w:val="24"/>
        </w:rPr>
        <w:t>4’de ise maksimum burulma katsayısının 1,078 çıktığı görülmektedir. Bu değerleri yönetmelikte belirtilen maksimum nb</w:t>
      </w:r>
      <w:r w:rsidR="00CE66A1" w:rsidRPr="00CE66A1">
        <w:rPr>
          <w:sz w:val="24"/>
          <w:vertAlign w:val="subscript"/>
        </w:rPr>
        <w:t>i</w:t>
      </w:r>
      <w:r w:rsidR="00CE66A1">
        <w:rPr>
          <w:sz w:val="24"/>
        </w:rPr>
        <w:t xml:space="preserve"> katsayı sınırını geçmediği için -5 eksantrisite etkisinde x ve y deprem doğrultusunda burulma düzensizliği görülmemektedir. </w:t>
      </w:r>
    </w:p>
    <w:p w14:paraId="111B5A38" w14:textId="665FCBF6" w:rsidR="00E228A9" w:rsidRDefault="00E228A9" w:rsidP="00EE7060">
      <w:pPr>
        <w:spacing w:after="0" w:line="240" w:lineRule="auto"/>
        <w:jc w:val="both"/>
        <w:rPr>
          <w:b/>
          <w:bCs/>
          <w:sz w:val="24"/>
          <w:szCs w:val="24"/>
        </w:rPr>
      </w:pPr>
    </w:p>
    <w:p w14:paraId="280CE523" w14:textId="0D35DB60" w:rsidR="006C1342" w:rsidRPr="006C1342" w:rsidRDefault="006C1342" w:rsidP="006C1342">
      <w:pPr>
        <w:pStyle w:val="ListeParagraf"/>
        <w:numPr>
          <w:ilvl w:val="2"/>
          <w:numId w:val="1"/>
        </w:numPr>
        <w:spacing w:after="0" w:line="240" w:lineRule="auto"/>
        <w:jc w:val="both"/>
        <w:rPr>
          <w:b/>
          <w:bCs/>
          <w:sz w:val="24"/>
        </w:rPr>
      </w:pPr>
      <w:r w:rsidRPr="006C1342">
        <w:rPr>
          <w:b/>
          <w:bCs/>
          <w:sz w:val="24"/>
        </w:rPr>
        <w:t>Kare Tipi Yapı Genel Bilgileri</w:t>
      </w:r>
    </w:p>
    <w:p w14:paraId="11BF357A" w14:textId="77777777" w:rsidR="006C1342" w:rsidRPr="006C1342" w:rsidRDefault="006C1342" w:rsidP="006C1342">
      <w:pPr>
        <w:spacing w:after="0" w:line="240" w:lineRule="auto"/>
        <w:jc w:val="both"/>
        <w:rPr>
          <w:b/>
          <w:bCs/>
          <w:sz w:val="24"/>
          <w:szCs w:val="24"/>
        </w:rPr>
      </w:pPr>
    </w:p>
    <w:p w14:paraId="6F7340EA" w14:textId="761DE989" w:rsidR="006C1342" w:rsidRPr="006C1342" w:rsidRDefault="006C1342" w:rsidP="006C1342">
      <w:pPr>
        <w:spacing w:after="0" w:line="240" w:lineRule="auto"/>
        <w:jc w:val="both"/>
        <w:rPr>
          <w:sz w:val="24"/>
          <w:szCs w:val="24"/>
        </w:rPr>
      </w:pPr>
      <w:r w:rsidRPr="006C1342">
        <w:rPr>
          <w:sz w:val="24"/>
          <w:szCs w:val="24"/>
        </w:rPr>
        <w:t xml:space="preserve">Çalışma kapsamında kare geometrik şekline sahip yapının deprem kuvvetleri etkisinde göstereceği </w:t>
      </w:r>
      <w:r w:rsidR="008A457E">
        <w:rPr>
          <w:sz w:val="24"/>
          <w:szCs w:val="24"/>
        </w:rPr>
        <w:t xml:space="preserve">A1 </w:t>
      </w:r>
      <w:r w:rsidRPr="006C1342">
        <w:rPr>
          <w:sz w:val="24"/>
          <w:szCs w:val="24"/>
        </w:rPr>
        <w:t>düzensizlik durum</w:t>
      </w:r>
      <w:r w:rsidR="008A457E">
        <w:rPr>
          <w:sz w:val="24"/>
          <w:szCs w:val="24"/>
        </w:rPr>
        <w:t>u</w:t>
      </w:r>
      <w:r w:rsidRPr="006C1342">
        <w:rPr>
          <w:sz w:val="24"/>
          <w:szCs w:val="24"/>
        </w:rPr>
        <w:t xml:space="preserve"> incelenmiştir. </w:t>
      </w:r>
      <w:r w:rsidR="008A457E">
        <w:rPr>
          <w:sz w:val="24"/>
          <w:szCs w:val="24"/>
        </w:rPr>
        <w:t xml:space="preserve">Şekil </w:t>
      </w:r>
      <w:r w:rsidR="00835F2A">
        <w:rPr>
          <w:sz w:val="24"/>
          <w:szCs w:val="24"/>
        </w:rPr>
        <w:t>4.3</w:t>
      </w:r>
      <w:r w:rsidRPr="006C1342">
        <w:rPr>
          <w:sz w:val="24"/>
          <w:szCs w:val="24"/>
        </w:rPr>
        <w:t xml:space="preserve">’de yapının katı model görünüşü verilmiştir. Şekil </w:t>
      </w:r>
      <w:r w:rsidR="00835F2A">
        <w:rPr>
          <w:sz w:val="24"/>
          <w:szCs w:val="24"/>
        </w:rPr>
        <w:t>4.4</w:t>
      </w:r>
      <w:r w:rsidRPr="006C1342">
        <w:rPr>
          <w:sz w:val="24"/>
          <w:szCs w:val="24"/>
        </w:rPr>
        <w:t>’d</w:t>
      </w:r>
      <w:r w:rsidR="00835F2A">
        <w:rPr>
          <w:sz w:val="24"/>
          <w:szCs w:val="24"/>
        </w:rPr>
        <w:t>e</w:t>
      </w:r>
      <w:r w:rsidRPr="006C1342">
        <w:rPr>
          <w:sz w:val="24"/>
          <w:szCs w:val="24"/>
        </w:rPr>
        <w:t xml:space="preserve"> ise yapının kalıp planına yer verilmiştir.</w:t>
      </w:r>
    </w:p>
    <w:p w14:paraId="338E48AB" w14:textId="77777777" w:rsidR="006C1342" w:rsidRPr="006C1342" w:rsidRDefault="006C1342" w:rsidP="006C1342">
      <w:pPr>
        <w:spacing w:after="0" w:line="240" w:lineRule="auto"/>
        <w:jc w:val="both"/>
        <w:rPr>
          <w:b/>
          <w:bCs/>
          <w:sz w:val="24"/>
          <w:szCs w:val="24"/>
        </w:rPr>
      </w:pPr>
    </w:p>
    <w:p w14:paraId="7486A51B" w14:textId="1BE7F5B8" w:rsidR="006C1342" w:rsidRPr="006C1342" w:rsidRDefault="00A54B06" w:rsidP="006C1342">
      <w:pPr>
        <w:spacing w:after="0" w:line="240" w:lineRule="auto"/>
        <w:jc w:val="center"/>
        <w:rPr>
          <w:b/>
          <w:bCs/>
          <w:sz w:val="24"/>
          <w:szCs w:val="24"/>
        </w:rPr>
      </w:pPr>
      <w:r>
        <w:rPr>
          <w:b/>
          <w:bCs/>
          <w:noProof/>
          <w:sz w:val="24"/>
          <w:szCs w:val="24"/>
          <w:lang w:eastAsia="tr-TR"/>
        </w:rPr>
        <w:lastRenderedPageBreak/>
        <w:drawing>
          <wp:inline distT="0" distB="0" distL="0" distR="0" wp14:anchorId="45A008A5" wp14:editId="7101A926">
            <wp:extent cx="4232275" cy="3315956"/>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36129" cy="3318976"/>
                    </a:xfrm>
                    <a:prstGeom prst="rect">
                      <a:avLst/>
                    </a:prstGeom>
                    <a:noFill/>
                  </pic:spPr>
                </pic:pic>
              </a:graphicData>
            </a:graphic>
          </wp:inline>
        </w:drawing>
      </w:r>
    </w:p>
    <w:p w14:paraId="6C78E69B" w14:textId="317C28D2" w:rsidR="006C1342" w:rsidRDefault="006C1342" w:rsidP="006C1342">
      <w:pPr>
        <w:spacing w:after="0" w:line="240" w:lineRule="auto"/>
        <w:jc w:val="center"/>
        <w:rPr>
          <w:szCs w:val="20"/>
        </w:rPr>
      </w:pPr>
      <w:r w:rsidRPr="00BA0B20">
        <w:rPr>
          <w:b/>
          <w:bCs/>
          <w:szCs w:val="20"/>
        </w:rPr>
        <w:t xml:space="preserve">Şekil </w:t>
      </w:r>
      <w:r w:rsidR="00835F2A">
        <w:rPr>
          <w:b/>
          <w:bCs/>
          <w:szCs w:val="20"/>
        </w:rPr>
        <w:t>4.3</w:t>
      </w:r>
      <w:r w:rsidR="008D6EAC" w:rsidRPr="00BA0B20">
        <w:rPr>
          <w:b/>
          <w:bCs/>
          <w:szCs w:val="20"/>
        </w:rPr>
        <w:t>.</w:t>
      </w:r>
      <w:r w:rsidRPr="00BA0B20">
        <w:rPr>
          <w:szCs w:val="20"/>
        </w:rPr>
        <w:t xml:space="preserve"> Kare tipi yapının üç boyutlu görünüşü</w:t>
      </w:r>
    </w:p>
    <w:p w14:paraId="5DB9667E" w14:textId="77777777" w:rsidR="00323B32" w:rsidRPr="00BA0B20" w:rsidRDefault="00323B32" w:rsidP="006C1342">
      <w:pPr>
        <w:spacing w:after="0" w:line="240" w:lineRule="auto"/>
        <w:jc w:val="center"/>
        <w:rPr>
          <w:szCs w:val="20"/>
        </w:rPr>
      </w:pPr>
    </w:p>
    <w:p w14:paraId="3101C52E" w14:textId="65BAAAF1" w:rsidR="00323B32" w:rsidRPr="00F41E74" w:rsidRDefault="00323B32" w:rsidP="00323B32">
      <w:pPr>
        <w:spacing w:after="0" w:line="240" w:lineRule="auto"/>
        <w:jc w:val="center"/>
        <w:rPr>
          <w:szCs w:val="20"/>
        </w:rPr>
      </w:pPr>
      <w:r>
        <w:rPr>
          <w:b/>
          <w:bCs/>
          <w:szCs w:val="20"/>
        </w:rPr>
        <w:t>Tablo</w:t>
      </w:r>
      <w:r w:rsidRPr="005825EB">
        <w:rPr>
          <w:b/>
          <w:bCs/>
          <w:szCs w:val="20"/>
        </w:rPr>
        <w:t xml:space="preserve"> </w:t>
      </w:r>
      <w:r w:rsidR="00835F2A">
        <w:rPr>
          <w:b/>
          <w:bCs/>
          <w:szCs w:val="20"/>
        </w:rPr>
        <w:t>4.</w:t>
      </w:r>
      <w:r>
        <w:rPr>
          <w:b/>
          <w:bCs/>
          <w:szCs w:val="20"/>
        </w:rPr>
        <w:t>6</w:t>
      </w:r>
      <w:r w:rsidRPr="005825EB">
        <w:rPr>
          <w:b/>
          <w:bCs/>
          <w:szCs w:val="20"/>
        </w:rPr>
        <w:t>.</w:t>
      </w:r>
      <w:r w:rsidRPr="005825EB">
        <w:rPr>
          <w:szCs w:val="20"/>
        </w:rPr>
        <w:t xml:space="preserve"> </w:t>
      </w:r>
      <w:r>
        <w:rPr>
          <w:szCs w:val="20"/>
        </w:rPr>
        <w:t>Kare</w:t>
      </w:r>
      <w:r w:rsidRPr="005825EB">
        <w:rPr>
          <w:szCs w:val="20"/>
        </w:rPr>
        <w:t xml:space="preserve"> tipi </w:t>
      </w:r>
      <w:r>
        <w:rPr>
          <w:szCs w:val="20"/>
        </w:rPr>
        <w:t>yapının</w:t>
      </w:r>
      <w:r w:rsidRPr="005825EB">
        <w:rPr>
          <w:szCs w:val="20"/>
        </w:rPr>
        <w:t xml:space="preserve"> </w:t>
      </w:r>
      <w:r>
        <w:rPr>
          <w:szCs w:val="20"/>
        </w:rPr>
        <w:t>bilgileri</w:t>
      </w:r>
    </w:p>
    <w:tbl>
      <w:tblPr>
        <w:tblW w:w="9038" w:type="dxa"/>
        <w:jc w:val="center"/>
        <w:tblCellMar>
          <w:left w:w="70" w:type="dxa"/>
          <w:right w:w="70" w:type="dxa"/>
        </w:tblCellMar>
        <w:tblLook w:val="04A0" w:firstRow="1" w:lastRow="0" w:firstColumn="1" w:lastColumn="0" w:noHBand="0" w:noVBand="1"/>
      </w:tblPr>
      <w:tblGrid>
        <w:gridCol w:w="6597"/>
        <w:gridCol w:w="2441"/>
      </w:tblGrid>
      <w:tr w:rsidR="00A54B06" w:rsidRPr="00A54B06" w14:paraId="1D8CDB84" w14:textId="77777777" w:rsidTr="00EA7B02">
        <w:trPr>
          <w:trHeight w:val="381"/>
          <w:jc w:val="center"/>
        </w:trPr>
        <w:tc>
          <w:tcPr>
            <w:tcW w:w="903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A98CD6" w14:textId="27EE0C22"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Yapı Genel B</w:t>
            </w:r>
            <w:r>
              <w:rPr>
                <w:rFonts w:eastAsia="Times New Roman" w:cs="Times New Roman"/>
                <w:color w:val="000000"/>
                <w:spacing w:val="0"/>
                <w:szCs w:val="20"/>
                <w:lang w:eastAsia="tr-TR"/>
              </w:rPr>
              <w:t>i</w:t>
            </w:r>
            <w:r w:rsidRPr="00A54B06">
              <w:rPr>
                <w:rFonts w:eastAsia="Times New Roman" w:cs="Times New Roman"/>
                <w:color w:val="000000"/>
                <w:spacing w:val="0"/>
                <w:szCs w:val="20"/>
                <w:lang w:eastAsia="tr-TR"/>
              </w:rPr>
              <w:t>lgileri</w:t>
            </w:r>
          </w:p>
        </w:tc>
      </w:tr>
      <w:tr w:rsidR="00A54B06" w:rsidRPr="00A54B06" w14:paraId="4EF3DF72" w14:textId="77777777" w:rsidTr="00EA7B02">
        <w:trPr>
          <w:trHeight w:val="238"/>
          <w:jc w:val="center"/>
        </w:trPr>
        <w:tc>
          <w:tcPr>
            <w:tcW w:w="6597" w:type="dxa"/>
            <w:tcBorders>
              <w:top w:val="nil"/>
              <w:left w:val="single" w:sz="4" w:space="0" w:color="auto"/>
              <w:bottom w:val="single" w:sz="4" w:space="0" w:color="auto"/>
              <w:right w:val="single" w:sz="4" w:space="0" w:color="auto"/>
            </w:tcBorders>
            <w:shd w:val="clear" w:color="auto" w:fill="auto"/>
            <w:noWrap/>
            <w:hideMark/>
          </w:tcPr>
          <w:p w14:paraId="3FCE0E67" w14:textId="5A8D5819" w:rsidR="00A54B06" w:rsidRPr="00A54B06" w:rsidRDefault="00D34F9D" w:rsidP="00A54B06">
            <w:pPr>
              <w:spacing w:after="0" w:line="240" w:lineRule="auto"/>
              <w:rPr>
                <w:rFonts w:eastAsia="Times New Roman" w:cs="Times New Roman"/>
                <w:color w:val="000000"/>
                <w:spacing w:val="0"/>
                <w:szCs w:val="20"/>
                <w:lang w:eastAsia="tr-TR"/>
              </w:rPr>
            </w:pPr>
            <w:r>
              <w:rPr>
                <w:rFonts w:eastAsia="Times New Roman" w:cs="Times New Roman"/>
                <w:color w:val="000000"/>
                <w:spacing w:val="0"/>
                <w:szCs w:val="20"/>
                <w:lang w:eastAsia="tr-TR"/>
              </w:rPr>
              <w:t>Yapı</w:t>
            </w:r>
            <w:r w:rsidR="00A54B06" w:rsidRPr="00A54B06">
              <w:rPr>
                <w:rFonts w:eastAsia="Times New Roman" w:cs="Times New Roman"/>
                <w:color w:val="000000"/>
                <w:spacing w:val="0"/>
                <w:szCs w:val="20"/>
                <w:lang w:eastAsia="tr-TR"/>
              </w:rPr>
              <w:t xml:space="preserve"> Konumu</w:t>
            </w:r>
          </w:p>
        </w:tc>
        <w:tc>
          <w:tcPr>
            <w:tcW w:w="2441" w:type="dxa"/>
            <w:tcBorders>
              <w:top w:val="nil"/>
              <w:left w:val="nil"/>
              <w:bottom w:val="single" w:sz="4" w:space="0" w:color="auto"/>
              <w:right w:val="single" w:sz="4" w:space="0" w:color="auto"/>
            </w:tcBorders>
            <w:shd w:val="clear" w:color="auto" w:fill="auto"/>
            <w:noWrap/>
            <w:vAlign w:val="center"/>
            <w:hideMark/>
          </w:tcPr>
          <w:p w14:paraId="5F0B48C7" w14:textId="77777777"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Erzincan</w:t>
            </w:r>
          </w:p>
        </w:tc>
      </w:tr>
      <w:tr w:rsidR="00A54B06" w:rsidRPr="00A54B06" w14:paraId="40B43EE2" w14:textId="77777777" w:rsidTr="00EA7B02">
        <w:trPr>
          <w:trHeight w:val="238"/>
          <w:jc w:val="center"/>
        </w:trPr>
        <w:tc>
          <w:tcPr>
            <w:tcW w:w="6597" w:type="dxa"/>
            <w:tcBorders>
              <w:top w:val="nil"/>
              <w:left w:val="single" w:sz="4" w:space="0" w:color="auto"/>
              <w:bottom w:val="single" w:sz="4" w:space="0" w:color="auto"/>
              <w:right w:val="single" w:sz="4" w:space="0" w:color="auto"/>
            </w:tcBorders>
            <w:shd w:val="clear" w:color="auto" w:fill="auto"/>
            <w:noWrap/>
            <w:hideMark/>
          </w:tcPr>
          <w:p w14:paraId="7CCFFA7E" w14:textId="77777777" w:rsidR="00A54B06" w:rsidRPr="00A54B06" w:rsidRDefault="00A54B06" w:rsidP="00A54B06">
            <w:pPr>
              <w:spacing w:after="0" w:line="240" w:lineRule="auto"/>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Yapı Beton Sınıfı</w:t>
            </w:r>
          </w:p>
        </w:tc>
        <w:tc>
          <w:tcPr>
            <w:tcW w:w="2441" w:type="dxa"/>
            <w:tcBorders>
              <w:top w:val="nil"/>
              <w:left w:val="nil"/>
              <w:bottom w:val="single" w:sz="4" w:space="0" w:color="auto"/>
              <w:right w:val="single" w:sz="4" w:space="0" w:color="auto"/>
            </w:tcBorders>
            <w:shd w:val="clear" w:color="auto" w:fill="auto"/>
            <w:noWrap/>
            <w:vAlign w:val="center"/>
            <w:hideMark/>
          </w:tcPr>
          <w:p w14:paraId="51C9AB0F" w14:textId="77777777"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C30</w:t>
            </w:r>
          </w:p>
        </w:tc>
      </w:tr>
      <w:tr w:rsidR="00A54B06" w:rsidRPr="00A54B06" w14:paraId="64E5B6E3" w14:textId="77777777" w:rsidTr="00EA7B02">
        <w:trPr>
          <w:trHeight w:val="238"/>
          <w:jc w:val="center"/>
        </w:trPr>
        <w:tc>
          <w:tcPr>
            <w:tcW w:w="6597" w:type="dxa"/>
            <w:tcBorders>
              <w:top w:val="nil"/>
              <w:left w:val="single" w:sz="4" w:space="0" w:color="auto"/>
              <w:bottom w:val="single" w:sz="4" w:space="0" w:color="auto"/>
              <w:right w:val="single" w:sz="4" w:space="0" w:color="auto"/>
            </w:tcBorders>
            <w:shd w:val="clear" w:color="auto" w:fill="auto"/>
            <w:noWrap/>
            <w:hideMark/>
          </w:tcPr>
          <w:p w14:paraId="5DDD352C" w14:textId="77777777" w:rsidR="00A54B06" w:rsidRPr="00A54B06" w:rsidRDefault="00A54B06" w:rsidP="00A54B06">
            <w:pPr>
              <w:spacing w:after="0" w:line="240" w:lineRule="auto"/>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Yapı Donatı Sınıfı</w:t>
            </w:r>
          </w:p>
        </w:tc>
        <w:tc>
          <w:tcPr>
            <w:tcW w:w="2441" w:type="dxa"/>
            <w:tcBorders>
              <w:top w:val="nil"/>
              <w:left w:val="nil"/>
              <w:bottom w:val="single" w:sz="4" w:space="0" w:color="auto"/>
              <w:right w:val="single" w:sz="4" w:space="0" w:color="auto"/>
            </w:tcBorders>
            <w:shd w:val="clear" w:color="auto" w:fill="auto"/>
            <w:noWrap/>
            <w:vAlign w:val="center"/>
            <w:hideMark/>
          </w:tcPr>
          <w:p w14:paraId="0A4DC75B" w14:textId="77777777"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B420C</w:t>
            </w:r>
          </w:p>
        </w:tc>
      </w:tr>
      <w:tr w:rsidR="00A54B06" w:rsidRPr="00A54B06" w14:paraId="70BCB510" w14:textId="77777777" w:rsidTr="00EA7B02">
        <w:trPr>
          <w:trHeight w:val="238"/>
          <w:jc w:val="center"/>
        </w:trPr>
        <w:tc>
          <w:tcPr>
            <w:tcW w:w="6597" w:type="dxa"/>
            <w:tcBorders>
              <w:top w:val="nil"/>
              <w:left w:val="single" w:sz="4" w:space="0" w:color="auto"/>
              <w:bottom w:val="single" w:sz="4" w:space="0" w:color="auto"/>
              <w:right w:val="single" w:sz="4" w:space="0" w:color="auto"/>
            </w:tcBorders>
            <w:shd w:val="clear" w:color="auto" w:fill="auto"/>
            <w:noWrap/>
            <w:hideMark/>
          </w:tcPr>
          <w:p w14:paraId="5BA61195" w14:textId="77777777" w:rsidR="00A54B06" w:rsidRPr="00A54B06" w:rsidRDefault="00A54B06" w:rsidP="00A54B06">
            <w:pPr>
              <w:spacing w:after="0" w:line="240" w:lineRule="auto"/>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Enlem</w:t>
            </w:r>
          </w:p>
        </w:tc>
        <w:tc>
          <w:tcPr>
            <w:tcW w:w="2441" w:type="dxa"/>
            <w:tcBorders>
              <w:top w:val="nil"/>
              <w:left w:val="nil"/>
              <w:bottom w:val="single" w:sz="4" w:space="0" w:color="auto"/>
              <w:right w:val="single" w:sz="4" w:space="0" w:color="auto"/>
            </w:tcBorders>
            <w:shd w:val="clear" w:color="auto" w:fill="auto"/>
            <w:noWrap/>
            <w:vAlign w:val="center"/>
            <w:hideMark/>
          </w:tcPr>
          <w:p w14:paraId="0CFD6948" w14:textId="77777777"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39,773133</w:t>
            </w:r>
          </w:p>
        </w:tc>
      </w:tr>
      <w:tr w:rsidR="00A54B06" w:rsidRPr="00A54B06" w14:paraId="37C60AA5" w14:textId="77777777" w:rsidTr="00EA7B02">
        <w:trPr>
          <w:trHeight w:val="238"/>
          <w:jc w:val="center"/>
        </w:trPr>
        <w:tc>
          <w:tcPr>
            <w:tcW w:w="6597" w:type="dxa"/>
            <w:tcBorders>
              <w:top w:val="nil"/>
              <w:left w:val="single" w:sz="4" w:space="0" w:color="auto"/>
              <w:bottom w:val="single" w:sz="4" w:space="0" w:color="auto"/>
              <w:right w:val="single" w:sz="4" w:space="0" w:color="auto"/>
            </w:tcBorders>
            <w:shd w:val="clear" w:color="auto" w:fill="auto"/>
            <w:noWrap/>
            <w:hideMark/>
          </w:tcPr>
          <w:p w14:paraId="127B12B6" w14:textId="77777777" w:rsidR="00A54B06" w:rsidRPr="00A54B06" w:rsidRDefault="00A54B06" w:rsidP="00A54B06">
            <w:pPr>
              <w:spacing w:after="0" w:line="240" w:lineRule="auto"/>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Boylam</w:t>
            </w:r>
          </w:p>
        </w:tc>
        <w:tc>
          <w:tcPr>
            <w:tcW w:w="2441" w:type="dxa"/>
            <w:tcBorders>
              <w:top w:val="nil"/>
              <w:left w:val="nil"/>
              <w:bottom w:val="single" w:sz="4" w:space="0" w:color="auto"/>
              <w:right w:val="single" w:sz="4" w:space="0" w:color="auto"/>
            </w:tcBorders>
            <w:shd w:val="clear" w:color="auto" w:fill="auto"/>
            <w:noWrap/>
            <w:vAlign w:val="center"/>
            <w:hideMark/>
          </w:tcPr>
          <w:p w14:paraId="1689992D" w14:textId="77777777"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39,456948</w:t>
            </w:r>
          </w:p>
        </w:tc>
      </w:tr>
      <w:tr w:rsidR="00A54B06" w:rsidRPr="00A54B06" w14:paraId="4E7D3010" w14:textId="77777777" w:rsidTr="00EA7B02">
        <w:trPr>
          <w:trHeight w:val="238"/>
          <w:jc w:val="center"/>
        </w:trPr>
        <w:tc>
          <w:tcPr>
            <w:tcW w:w="6597" w:type="dxa"/>
            <w:tcBorders>
              <w:top w:val="nil"/>
              <w:left w:val="single" w:sz="4" w:space="0" w:color="auto"/>
              <w:bottom w:val="single" w:sz="4" w:space="0" w:color="auto"/>
              <w:right w:val="single" w:sz="4" w:space="0" w:color="auto"/>
            </w:tcBorders>
            <w:shd w:val="clear" w:color="auto" w:fill="auto"/>
            <w:noWrap/>
            <w:hideMark/>
          </w:tcPr>
          <w:p w14:paraId="439337BB" w14:textId="77777777" w:rsidR="00A54B06" w:rsidRPr="00A54B06" w:rsidRDefault="00A54B06" w:rsidP="00A54B06">
            <w:pPr>
              <w:spacing w:after="0" w:line="240" w:lineRule="auto"/>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Kat Sayısı</w:t>
            </w:r>
          </w:p>
        </w:tc>
        <w:tc>
          <w:tcPr>
            <w:tcW w:w="2441" w:type="dxa"/>
            <w:tcBorders>
              <w:top w:val="nil"/>
              <w:left w:val="nil"/>
              <w:bottom w:val="single" w:sz="4" w:space="0" w:color="auto"/>
              <w:right w:val="single" w:sz="4" w:space="0" w:color="auto"/>
            </w:tcBorders>
            <w:shd w:val="clear" w:color="auto" w:fill="auto"/>
            <w:noWrap/>
            <w:vAlign w:val="center"/>
            <w:hideMark/>
          </w:tcPr>
          <w:p w14:paraId="01CDC7F8" w14:textId="77777777"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5</w:t>
            </w:r>
          </w:p>
        </w:tc>
      </w:tr>
      <w:tr w:rsidR="00A54B06" w:rsidRPr="00A54B06" w14:paraId="3BE8E307" w14:textId="77777777" w:rsidTr="00EA7B02">
        <w:trPr>
          <w:trHeight w:val="238"/>
          <w:jc w:val="center"/>
        </w:trPr>
        <w:tc>
          <w:tcPr>
            <w:tcW w:w="6597" w:type="dxa"/>
            <w:tcBorders>
              <w:top w:val="nil"/>
              <w:left w:val="single" w:sz="4" w:space="0" w:color="auto"/>
              <w:bottom w:val="single" w:sz="4" w:space="0" w:color="auto"/>
              <w:right w:val="single" w:sz="4" w:space="0" w:color="auto"/>
            </w:tcBorders>
            <w:shd w:val="clear" w:color="auto" w:fill="auto"/>
            <w:noWrap/>
            <w:hideMark/>
          </w:tcPr>
          <w:p w14:paraId="33A9ADC8" w14:textId="77777777" w:rsidR="00A54B06" w:rsidRPr="00A54B06" w:rsidRDefault="00A54B06" w:rsidP="00A54B06">
            <w:pPr>
              <w:spacing w:after="0" w:line="240" w:lineRule="auto"/>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Yapı Yüksekliği (m)</w:t>
            </w:r>
          </w:p>
        </w:tc>
        <w:tc>
          <w:tcPr>
            <w:tcW w:w="2441" w:type="dxa"/>
            <w:tcBorders>
              <w:top w:val="nil"/>
              <w:left w:val="nil"/>
              <w:bottom w:val="single" w:sz="4" w:space="0" w:color="auto"/>
              <w:right w:val="single" w:sz="4" w:space="0" w:color="auto"/>
            </w:tcBorders>
            <w:shd w:val="clear" w:color="auto" w:fill="auto"/>
            <w:noWrap/>
            <w:vAlign w:val="center"/>
            <w:hideMark/>
          </w:tcPr>
          <w:p w14:paraId="0F7CA594" w14:textId="77777777"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15,00</w:t>
            </w:r>
          </w:p>
        </w:tc>
      </w:tr>
      <w:tr w:rsidR="00A54B06" w:rsidRPr="00A54B06" w14:paraId="79D9F44D" w14:textId="77777777" w:rsidTr="00EA7B02">
        <w:trPr>
          <w:trHeight w:val="238"/>
          <w:jc w:val="center"/>
        </w:trPr>
        <w:tc>
          <w:tcPr>
            <w:tcW w:w="6597" w:type="dxa"/>
            <w:tcBorders>
              <w:top w:val="nil"/>
              <w:left w:val="single" w:sz="4" w:space="0" w:color="auto"/>
              <w:bottom w:val="single" w:sz="4" w:space="0" w:color="auto"/>
              <w:right w:val="single" w:sz="4" w:space="0" w:color="auto"/>
            </w:tcBorders>
            <w:shd w:val="clear" w:color="auto" w:fill="auto"/>
            <w:noWrap/>
            <w:hideMark/>
          </w:tcPr>
          <w:p w14:paraId="705A4939" w14:textId="77777777" w:rsidR="00A54B06" w:rsidRPr="00A54B06" w:rsidRDefault="00A54B06" w:rsidP="00A54B06">
            <w:pPr>
              <w:spacing w:after="0" w:line="240" w:lineRule="auto"/>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Rijit Diyafram Sayısı</w:t>
            </w:r>
          </w:p>
        </w:tc>
        <w:tc>
          <w:tcPr>
            <w:tcW w:w="2441" w:type="dxa"/>
            <w:tcBorders>
              <w:top w:val="nil"/>
              <w:left w:val="nil"/>
              <w:bottom w:val="single" w:sz="4" w:space="0" w:color="auto"/>
              <w:right w:val="single" w:sz="4" w:space="0" w:color="auto"/>
            </w:tcBorders>
            <w:shd w:val="clear" w:color="auto" w:fill="auto"/>
            <w:noWrap/>
            <w:vAlign w:val="center"/>
            <w:hideMark/>
          </w:tcPr>
          <w:p w14:paraId="52B80D10" w14:textId="77777777"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5</w:t>
            </w:r>
          </w:p>
        </w:tc>
      </w:tr>
      <w:tr w:rsidR="00A54B06" w:rsidRPr="00A54B06" w14:paraId="080C631B" w14:textId="77777777" w:rsidTr="00EA7B02">
        <w:trPr>
          <w:trHeight w:val="238"/>
          <w:jc w:val="center"/>
        </w:trPr>
        <w:tc>
          <w:tcPr>
            <w:tcW w:w="6597" w:type="dxa"/>
            <w:tcBorders>
              <w:top w:val="nil"/>
              <w:left w:val="single" w:sz="4" w:space="0" w:color="auto"/>
              <w:bottom w:val="single" w:sz="4" w:space="0" w:color="auto"/>
              <w:right w:val="single" w:sz="4" w:space="0" w:color="auto"/>
            </w:tcBorders>
            <w:shd w:val="clear" w:color="auto" w:fill="auto"/>
            <w:noWrap/>
            <w:hideMark/>
          </w:tcPr>
          <w:p w14:paraId="397E37D7" w14:textId="77777777" w:rsidR="00A54B06" w:rsidRPr="00A54B06" w:rsidRDefault="00A54B06" w:rsidP="00A54B06">
            <w:pPr>
              <w:spacing w:after="0" w:line="240" w:lineRule="auto"/>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Taşıyıcı Sistem Davranış Katsayısı (X/Y)</w:t>
            </w:r>
          </w:p>
        </w:tc>
        <w:tc>
          <w:tcPr>
            <w:tcW w:w="2441" w:type="dxa"/>
            <w:tcBorders>
              <w:top w:val="nil"/>
              <w:left w:val="nil"/>
              <w:bottom w:val="single" w:sz="4" w:space="0" w:color="auto"/>
              <w:right w:val="single" w:sz="4" w:space="0" w:color="auto"/>
            </w:tcBorders>
            <w:shd w:val="clear" w:color="auto" w:fill="auto"/>
            <w:noWrap/>
            <w:vAlign w:val="center"/>
            <w:hideMark/>
          </w:tcPr>
          <w:p w14:paraId="3A311556" w14:textId="77777777"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8∕8</w:t>
            </w:r>
          </w:p>
        </w:tc>
      </w:tr>
      <w:tr w:rsidR="00A54B06" w:rsidRPr="00A54B06" w14:paraId="0C337799" w14:textId="77777777" w:rsidTr="00EA7B02">
        <w:trPr>
          <w:trHeight w:val="238"/>
          <w:jc w:val="center"/>
        </w:trPr>
        <w:tc>
          <w:tcPr>
            <w:tcW w:w="6597" w:type="dxa"/>
            <w:tcBorders>
              <w:top w:val="nil"/>
              <w:left w:val="single" w:sz="4" w:space="0" w:color="auto"/>
              <w:bottom w:val="single" w:sz="4" w:space="0" w:color="auto"/>
              <w:right w:val="single" w:sz="4" w:space="0" w:color="auto"/>
            </w:tcBorders>
            <w:shd w:val="clear" w:color="auto" w:fill="auto"/>
            <w:noWrap/>
            <w:hideMark/>
          </w:tcPr>
          <w:p w14:paraId="5E42B4A2" w14:textId="77777777" w:rsidR="00A54B06" w:rsidRPr="00A54B06" w:rsidRDefault="00A54B06" w:rsidP="00A54B06">
            <w:pPr>
              <w:spacing w:after="0" w:line="240" w:lineRule="auto"/>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Dayanım Fazlalığı Katsayısı (X/Y)</w:t>
            </w:r>
          </w:p>
        </w:tc>
        <w:tc>
          <w:tcPr>
            <w:tcW w:w="2441" w:type="dxa"/>
            <w:tcBorders>
              <w:top w:val="nil"/>
              <w:left w:val="nil"/>
              <w:bottom w:val="single" w:sz="4" w:space="0" w:color="auto"/>
              <w:right w:val="single" w:sz="4" w:space="0" w:color="auto"/>
            </w:tcBorders>
            <w:shd w:val="clear" w:color="auto" w:fill="auto"/>
            <w:noWrap/>
            <w:vAlign w:val="center"/>
            <w:hideMark/>
          </w:tcPr>
          <w:p w14:paraId="4018A309" w14:textId="77777777"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3∕3</w:t>
            </w:r>
          </w:p>
        </w:tc>
      </w:tr>
      <w:tr w:rsidR="00A54B06" w:rsidRPr="00A54B06" w14:paraId="54D092A5" w14:textId="77777777" w:rsidTr="00EA7B02">
        <w:trPr>
          <w:trHeight w:val="238"/>
          <w:jc w:val="center"/>
        </w:trPr>
        <w:tc>
          <w:tcPr>
            <w:tcW w:w="6597" w:type="dxa"/>
            <w:tcBorders>
              <w:top w:val="nil"/>
              <w:left w:val="single" w:sz="4" w:space="0" w:color="auto"/>
              <w:bottom w:val="single" w:sz="4" w:space="0" w:color="auto"/>
              <w:right w:val="single" w:sz="4" w:space="0" w:color="auto"/>
            </w:tcBorders>
            <w:shd w:val="clear" w:color="auto" w:fill="auto"/>
            <w:noWrap/>
            <w:hideMark/>
          </w:tcPr>
          <w:p w14:paraId="2D7FEE91" w14:textId="77777777" w:rsidR="00A54B06" w:rsidRPr="00A54B06" w:rsidRDefault="00A54B06" w:rsidP="00A54B06">
            <w:pPr>
              <w:spacing w:after="0" w:line="240" w:lineRule="auto"/>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Eksantrisite Oranı</w:t>
            </w:r>
          </w:p>
        </w:tc>
        <w:tc>
          <w:tcPr>
            <w:tcW w:w="2441" w:type="dxa"/>
            <w:tcBorders>
              <w:top w:val="nil"/>
              <w:left w:val="nil"/>
              <w:bottom w:val="single" w:sz="4" w:space="0" w:color="auto"/>
              <w:right w:val="single" w:sz="4" w:space="0" w:color="auto"/>
            </w:tcBorders>
            <w:shd w:val="clear" w:color="auto" w:fill="auto"/>
            <w:noWrap/>
            <w:vAlign w:val="center"/>
            <w:hideMark/>
          </w:tcPr>
          <w:p w14:paraId="1FEFFD2E" w14:textId="77777777"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0,05</w:t>
            </w:r>
          </w:p>
        </w:tc>
      </w:tr>
      <w:tr w:rsidR="00A54B06" w:rsidRPr="00A54B06" w14:paraId="1E3240C9" w14:textId="77777777" w:rsidTr="00EA7B02">
        <w:trPr>
          <w:trHeight w:val="238"/>
          <w:jc w:val="center"/>
        </w:trPr>
        <w:tc>
          <w:tcPr>
            <w:tcW w:w="6597" w:type="dxa"/>
            <w:tcBorders>
              <w:top w:val="nil"/>
              <w:left w:val="single" w:sz="4" w:space="0" w:color="auto"/>
              <w:bottom w:val="single" w:sz="4" w:space="0" w:color="auto"/>
              <w:right w:val="single" w:sz="4" w:space="0" w:color="auto"/>
            </w:tcBorders>
            <w:shd w:val="clear" w:color="auto" w:fill="auto"/>
            <w:noWrap/>
            <w:hideMark/>
          </w:tcPr>
          <w:p w14:paraId="6096A1FA" w14:textId="77777777" w:rsidR="00A54B06" w:rsidRPr="00A54B06" w:rsidRDefault="00A54B06" w:rsidP="00A54B06">
            <w:pPr>
              <w:spacing w:after="0" w:line="240" w:lineRule="auto"/>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Süneklik Düzeyi</w:t>
            </w:r>
          </w:p>
        </w:tc>
        <w:tc>
          <w:tcPr>
            <w:tcW w:w="2441" w:type="dxa"/>
            <w:tcBorders>
              <w:top w:val="nil"/>
              <w:left w:val="nil"/>
              <w:bottom w:val="single" w:sz="4" w:space="0" w:color="auto"/>
              <w:right w:val="single" w:sz="4" w:space="0" w:color="auto"/>
            </w:tcBorders>
            <w:shd w:val="clear" w:color="auto" w:fill="auto"/>
            <w:noWrap/>
            <w:vAlign w:val="center"/>
            <w:hideMark/>
          </w:tcPr>
          <w:p w14:paraId="0DD0CC17" w14:textId="77777777"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Yüksek</w:t>
            </w:r>
          </w:p>
        </w:tc>
      </w:tr>
      <w:tr w:rsidR="00A54B06" w:rsidRPr="00A54B06" w14:paraId="40F989EC" w14:textId="77777777" w:rsidTr="00EA7B02">
        <w:trPr>
          <w:trHeight w:val="238"/>
          <w:jc w:val="center"/>
        </w:trPr>
        <w:tc>
          <w:tcPr>
            <w:tcW w:w="6597" w:type="dxa"/>
            <w:tcBorders>
              <w:top w:val="nil"/>
              <w:left w:val="single" w:sz="4" w:space="0" w:color="auto"/>
              <w:bottom w:val="single" w:sz="4" w:space="0" w:color="auto"/>
              <w:right w:val="single" w:sz="4" w:space="0" w:color="auto"/>
            </w:tcBorders>
            <w:shd w:val="clear" w:color="auto" w:fill="auto"/>
            <w:noWrap/>
            <w:hideMark/>
          </w:tcPr>
          <w:p w14:paraId="08EC1BDD" w14:textId="77777777" w:rsidR="00A54B06" w:rsidRPr="00A54B06" w:rsidRDefault="00A54B06" w:rsidP="00A54B06">
            <w:pPr>
              <w:spacing w:after="0" w:line="240" w:lineRule="auto"/>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Deprem Yer Hareket Düzeyi</w:t>
            </w:r>
          </w:p>
        </w:tc>
        <w:tc>
          <w:tcPr>
            <w:tcW w:w="2441" w:type="dxa"/>
            <w:tcBorders>
              <w:top w:val="nil"/>
              <w:left w:val="nil"/>
              <w:bottom w:val="single" w:sz="4" w:space="0" w:color="auto"/>
              <w:right w:val="single" w:sz="4" w:space="0" w:color="auto"/>
            </w:tcBorders>
            <w:shd w:val="clear" w:color="auto" w:fill="auto"/>
            <w:noWrap/>
            <w:vAlign w:val="center"/>
            <w:hideMark/>
          </w:tcPr>
          <w:p w14:paraId="64F5B3A4" w14:textId="77777777"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DD2</w:t>
            </w:r>
          </w:p>
        </w:tc>
      </w:tr>
      <w:tr w:rsidR="00A54B06" w:rsidRPr="00A54B06" w14:paraId="28BF03E3" w14:textId="77777777" w:rsidTr="00EA7B02">
        <w:trPr>
          <w:trHeight w:val="238"/>
          <w:jc w:val="center"/>
        </w:trPr>
        <w:tc>
          <w:tcPr>
            <w:tcW w:w="6597" w:type="dxa"/>
            <w:tcBorders>
              <w:top w:val="nil"/>
              <w:left w:val="single" w:sz="4" w:space="0" w:color="auto"/>
              <w:bottom w:val="single" w:sz="4" w:space="0" w:color="auto"/>
              <w:right w:val="single" w:sz="4" w:space="0" w:color="auto"/>
            </w:tcBorders>
            <w:shd w:val="clear" w:color="auto" w:fill="auto"/>
            <w:noWrap/>
            <w:hideMark/>
          </w:tcPr>
          <w:p w14:paraId="402CF96D" w14:textId="77777777" w:rsidR="00A54B06" w:rsidRPr="00A54B06" w:rsidRDefault="00A54B06" w:rsidP="00A54B06">
            <w:pPr>
              <w:spacing w:after="0" w:line="240" w:lineRule="auto"/>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Bina Önem Katsayısı (</w:t>
            </w:r>
            <w:r w:rsidRPr="00A54B06">
              <w:rPr>
                <w:rFonts w:eastAsia="Times New Roman" w:cs="Times New Roman"/>
                <w:i/>
                <w:iCs/>
                <w:color w:val="000000"/>
                <w:spacing w:val="0"/>
                <w:szCs w:val="20"/>
                <w:lang w:eastAsia="tr-TR"/>
              </w:rPr>
              <w:t>I)</w:t>
            </w:r>
          </w:p>
        </w:tc>
        <w:tc>
          <w:tcPr>
            <w:tcW w:w="2441" w:type="dxa"/>
            <w:tcBorders>
              <w:top w:val="nil"/>
              <w:left w:val="nil"/>
              <w:bottom w:val="single" w:sz="4" w:space="0" w:color="auto"/>
              <w:right w:val="single" w:sz="4" w:space="0" w:color="auto"/>
            </w:tcBorders>
            <w:shd w:val="clear" w:color="auto" w:fill="auto"/>
            <w:noWrap/>
            <w:vAlign w:val="center"/>
            <w:hideMark/>
          </w:tcPr>
          <w:p w14:paraId="1869AA82" w14:textId="77777777"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1</w:t>
            </w:r>
          </w:p>
        </w:tc>
      </w:tr>
      <w:tr w:rsidR="00A54B06" w:rsidRPr="00A54B06" w14:paraId="6EA0C305" w14:textId="77777777" w:rsidTr="00EA7B02">
        <w:trPr>
          <w:trHeight w:val="238"/>
          <w:jc w:val="center"/>
        </w:trPr>
        <w:tc>
          <w:tcPr>
            <w:tcW w:w="6597" w:type="dxa"/>
            <w:tcBorders>
              <w:top w:val="nil"/>
              <w:left w:val="single" w:sz="4" w:space="0" w:color="auto"/>
              <w:bottom w:val="single" w:sz="4" w:space="0" w:color="auto"/>
              <w:right w:val="single" w:sz="4" w:space="0" w:color="auto"/>
            </w:tcBorders>
            <w:shd w:val="clear" w:color="auto" w:fill="auto"/>
            <w:noWrap/>
            <w:hideMark/>
          </w:tcPr>
          <w:p w14:paraId="4304D9F5" w14:textId="77777777" w:rsidR="00A54B06" w:rsidRPr="00A54B06" w:rsidRDefault="00A54B06" w:rsidP="00A54B06">
            <w:pPr>
              <w:spacing w:after="0" w:line="240" w:lineRule="auto"/>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Bina Kullanım Sınıfı (BKS)</w:t>
            </w:r>
          </w:p>
        </w:tc>
        <w:tc>
          <w:tcPr>
            <w:tcW w:w="2441" w:type="dxa"/>
            <w:tcBorders>
              <w:top w:val="nil"/>
              <w:left w:val="nil"/>
              <w:bottom w:val="single" w:sz="4" w:space="0" w:color="auto"/>
              <w:right w:val="single" w:sz="4" w:space="0" w:color="auto"/>
            </w:tcBorders>
            <w:shd w:val="clear" w:color="auto" w:fill="auto"/>
            <w:noWrap/>
            <w:vAlign w:val="center"/>
            <w:hideMark/>
          </w:tcPr>
          <w:p w14:paraId="2C2A5237" w14:textId="77777777"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3</w:t>
            </w:r>
          </w:p>
        </w:tc>
      </w:tr>
      <w:tr w:rsidR="00A54B06" w:rsidRPr="00A54B06" w14:paraId="5C51D13C" w14:textId="77777777" w:rsidTr="00EA7B02">
        <w:trPr>
          <w:trHeight w:val="238"/>
          <w:jc w:val="center"/>
        </w:trPr>
        <w:tc>
          <w:tcPr>
            <w:tcW w:w="6597" w:type="dxa"/>
            <w:tcBorders>
              <w:top w:val="nil"/>
              <w:left w:val="single" w:sz="4" w:space="0" w:color="auto"/>
              <w:bottom w:val="single" w:sz="4" w:space="0" w:color="auto"/>
              <w:right w:val="single" w:sz="4" w:space="0" w:color="auto"/>
            </w:tcBorders>
            <w:shd w:val="clear" w:color="auto" w:fill="auto"/>
            <w:noWrap/>
            <w:hideMark/>
          </w:tcPr>
          <w:p w14:paraId="28669C1E" w14:textId="77777777" w:rsidR="00A54B06" w:rsidRPr="00A54B06" w:rsidRDefault="00A54B06" w:rsidP="00A54B06">
            <w:pPr>
              <w:spacing w:after="0" w:line="240" w:lineRule="auto"/>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Deprem Tasarım Sınıfı (DTS)</w:t>
            </w:r>
          </w:p>
        </w:tc>
        <w:tc>
          <w:tcPr>
            <w:tcW w:w="2441" w:type="dxa"/>
            <w:tcBorders>
              <w:top w:val="nil"/>
              <w:left w:val="nil"/>
              <w:bottom w:val="single" w:sz="4" w:space="0" w:color="auto"/>
              <w:right w:val="single" w:sz="4" w:space="0" w:color="auto"/>
            </w:tcBorders>
            <w:shd w:val="clear" w:color="auto" w:fill="auto"/>
            <w:noWrap/>
            <w:vAlign w:val="center"/>
            <w:hideMark/>
          </w:tcPr>
          <w:p w14:paraId="037FE3C6" w14:textId="77777777"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1</w:t>
            </w:r>
          </w:p>
        </w:tc>
      </w:tr>
      <w:tr w:rsidR="00A54B06" w:rsidRPr="00A54B06" w14:paraId="476E0DA4" w14:textId="77777777" w:rsidTr="00EA7B02">
        <w:trPr>
          <w:trHeight w:val="238"/>
          <w:jc w:val="center"/>
        </w:trPr>
        <w:tc>
          <w:tcPr>
            <w:tcW w:w="6597" w:type="dxa"/>
            <w:tcBorders>
              <w:top w:val="nil"/>
              <w:left w:val="single" w:sz="4" w:space="0" w:color="auto"/>
              <w:bottom w:val="single" w:sz="4" w:space="0" w:color="auto"/>
              <w:right w:val="single" w:sz="4" w:space="0" w:color="auto"/>
            </w:tcBorders>
            <w:shd w:val="clear" w:color="auto" w:fill="auto"/>
            <w:noWrap/>
            <w:hideMark/>
          </w:tcPr>
          <w:p w14:paraId="49D4CE60" w14:textId="77777777" w:rsidR="00A54B06" w:rsidRPr="00A54B06" w:rsidRDefault="00A54B06" w:rsidP="00A54B06">
            <w:pPr>
              <w:spacing w:after="0" w:line="240" w:lineRule="auto"/>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Bina Yükseklik Sınıfı (BYS)</w:t>
            </w:r>
          </w:p>
        </w:tc>
        <w:tc>
          <w:tcPr>
            <w:tcW w:w="2441" w:type="dxa"/>
            <w:tcBorders>
              <w:top w:val="nil"/>
              <w:left w:val="nil"/>
              <w:bottom w:val="single" w:sz="4" w:space="0" w:color="auto"/>
              <w:right w:val="single" w:sz="4" w:space="0" w:color="auto"/>
            </w:tcBorders>
            <w:shd w:val="clear" w:color="auto" w:fill="auto"/>
            <w:noWrap/>
            <w:vAlign w:val="center"/>
            <w:hideMark/>
          </w:tcPr>
          <w:p w14:paraId="03FE2214" w14:textId="77777777"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6</w:t>
            </w:r>
          </w:p>
        </w:tc>
      </w:tr>
      <w:tr w:rsidR="00A54B06" w:rsidRPr="00A54B06" w14:paraId="4575ADBF" w14:textId="77777777" w:rsidTr="00EA7B02">
        <w:trPr>
          <w:trHeight w:val="238"/>
          <w:jc w:val="center"/>
        </w:trPr>
        <w:tc>
          <w:tcPr>
            <w:tcW w:w="6597" w:type="dxa"/>
            <w:tcBorders>
              <w:top w:val="nil"/>
              <w:left w:val="single" w:sz="4" w:space="0" w:color="auto"/>
              <w:bottom w:val="single" w:sz="4" w:space="0" w:color="auto"/>
              <w:right w:val="single" w:sz="4" w:space="0" w:color="auto"/>
            </w:tcBorders>
            <w:shd w:val="clear" w:color="auto" w:fill="auto"/>
            <w:noWrap/>
            <w:hideMark/>
          </w:tcPr>
          <w:p w14:paraId="640E2524" w14:textId="77777777" w:rsidR="00A54B06" w:rsidRPr="00A54B06" w:rsidRDefault="00A54B06" w:rsidP="00A54B06">
            <w:pPr>
              <w:spacing w:after="0" w:line="240" w:lineRule="auto"/>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Performans Hedefi</w:t>
            </w:r>
          </w:p>
        </w:tc>
        <w:tc>
          <w:tcPr>
            <w:tcW w:w="2441" w:type="dxa"/>
            <w:tcBorders>
              <w:top w:val="nil"/>
              <w:left w:val="nil"/>
              <w:bottom w:val="single" w:sz="4" w:space="0" w:color="auto"/>
              <w:right w:val="single" w:sz="4" w:space="0" w:color="auto"/>
            </w:tcBorders>
            <w:shd w:val="clear" w:color="auto" w:fill="auto"/>
            <w:noWrap/>
            <w:vAlign w:val="center"/>
            <w:hideMark/>
          </w:tcPr>
          <w:p w14:paraId="0DB3CABF" w14:textId="77777777"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Kontrollü Hasar</w:t>
            </w:r>
          </w:p>
        </w:tc>
      </w:tr>
      <w:tr w:rsidR="00A54B06" w:rsidRPr="00A54B06" w14:paraId="5B9BA8A7" w14:textId="77777777" w:rsidTr="00EA7B02">
        <w:trPr>
          <w:trHeight w:val="238"/>
          <w:jc w:val="center"/>
        </w:trPr>
        <w:tc>
          <w:tcPr>
            <w:tcW w:w="6597" w:type="dxa"/>
            <w:tcBorders>
              <w:top w:val="nil"/>
              <w:left w:val="single" w:sz="4" w:space="0" w:color="auto"/>
              <w:bottom w:val="single" w:sz="4" w:space="0" w:color="auto"/>
              <w:right w:val="single" w:sz="4" w:space="0" w:color="auto"/>
            </w:tcBorders>
            <w:shd w:val="clear" w:color="auto" w:fill="auto"/>
            <w:noWrap/>
            <w:hideMark/>
          </w:tcPr>
          <w:p w14:paraId="4E97403E" w14:textId="77777777" w:rsidR="00A54B06" w:rsidRPr="00A54B06" w:rsidRDefault="00A54B06" w:rsidP="00A54B06">
            <w:pPr>
              <w:spacing w:after="0" w:line="240" w:lineRule="auto"/>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Tasarım Yaklaşımı</w:t>
            </w:r>
          </w:p>
        </w:tc>
        <w:tc>
          <w:tcPr>
            <w:tcW w:w="2441" w:type="dxa"/>
            <w:tcBorders>
              <w:top w:val="nil"/>
              <w:left w:val="nil"/>
              <w:bottom w:val="single" w:sz="4" w:space="0" w:color="auto"/>
              <w:right w:val="single" w:sz="4" w:space="0" w:color="auto"/>
            </w:tcBorders>
            <w:shd w:val="clear" w:color="auto" w:fill="auto"/>
            <w:noWrap/>
            <w:vAlign w:val="center"/>
            <w:hideMark/>
          </w:tcPr>
          <w:p w14:paraId="1B886BC8" w14:textId="77777777"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Dayanıma göre tasarım</w:t>
            </w:r>
          </w:p>
        </w:tc>
      </w:tr>
      <w:tr w:rsidR="00A54B06" w:rsidRPr="00A54B06" w14:paraId="7D62F33A" w14:textId="77777777" w:rsidTr="00EA7B02">
        <w:trPr>
          <w:trHeight w:val="238"/>
          <w:jc w:val="center"/>
        </w:trPr>
        <w:tc>
          <w:tcPr>
            <w:tcW w:w="6597" w:type="dxa"/>
            <w:tcBorders>
              <w:top w:val="nil"/>
              <w:left w:val="single" w:sz="4" w:space="0" w:color="auto"/>
              <w:bottom w:val="single" w:sz="4" w:space="0" w:color="auto"/>
              <w:right w:val="single" w:sz="4" w:space="0" w:color="auto"/>
            </w:tcBorders>
            <w:shd w:val="clear" w:color="auto" w:fill="auto"/>
            <w:noWrap/>
            <w:hideMark/>
          </w:tcPr>
          <w:p w14:paraId="7DA1F611" w14:textId="77777777" w:rsidR="00A54B06" w:rsidRPr="00A54B06" w:rsidRDefault="00A54B06" w:rsidP="00A54B06">
            <w:pPr>
              <w:spacing w:after="0" w:line="240" w:lineRule="auto"/>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Zemin Tipi</w:t>
            </w:r>
          </w:p>
        </w:tc>
        <w:tc>
          <w:tcPr>
            <w:tcW w:w="2441" w:type="dxa"/>
            <w:tcBorders>
              <w:top w:val="nil"/>
              <w:left w:val="nil"/>
              <w:bottom w:val="single" w:sz="4" w:space="0" w:color="auto"/>
              <w:right w:val="single" w:sz="4" w:space="0" w:color="auto"/>
            </w:tcBorders>
            <w:shd w:val="clear" w:color="auto" w:fill="auto"/>
            <w:noWrap/>
            <w:vAlign w:val="center"/>
            <w:hideMark/>
          </w:tcPr>
          <w:p w14:paraId="4969DD7D" w14:textId="77777777"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ZC</w:t>
            </w:r>
          </w:p>
        </w:tc>
      </w:tr>
      <w:tr w:rsidR="00A54B06" w:rsidRPr="00A54B06" w14:paraId="50FB0B5E" w14:textId="77777777" w:rsidTr="00EA7B02">
        <w:trPr>
          <w:trHeight w:val="238"/>
          <w:jc w:val="center"/>
        </w:trPr>
        <w:tc>
          <w:tcPr>
            <w:tcW w:w="6597" w:type="dxa"/>
            <w:tcBorders>
              <w:top w:val="nil"/>
              <w:left w:val="single" w:sz="4" w:space="0" w:color="auto"/>
              <w:bottom w:val="single" w:sz="4" w:space="0" w:color="auto"/>
              <w:right w:val="single" w:sz="4" w:space="0" w:color="auto"/>
            </w:tcBorders>
            <w:shd w:val="clear" w:color="auto" w:fill="auto"/>
            <w:noWrap/>
            <w:hideMark/>
          </w:tcPr>
          <w:p w14:paraId="5819EAB6" w14:textId="77777777" w:rsidR="00A54B06" w:rsidRPr="00A54B06" w:rsidRDefault="00A54B06" w:rsidP="00A54B06">
            <w:pPr>
              <w:spacing w:after="0" w:line="240" w:lineRule="auto"/>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Spektrum Karakteristik Periyotları</w:t>
            </w:r>
          </w:p>
        </w:tc>
        <w:tc>
          <w:tcPr>
            <w:tcW w:w="2441" w:type="dxa"/>
            <w:tcBorders>
              <w:top w:val="nil"/>
              <w:left w:val="nil"/>
              <w:bottom w:val="single" w:sz="4" w:space="0" w:color="auto"/>
              <w:right w:val="single" w:sz="4" w:space="0" w:color="auto"/>
            </w:tcBorders>
            <w:shd w:val="clear" w:color="auto" w:fill="auto"/>
            <w:noWrap/>
            <w:vAlign w:val="center"/>
            <w:hideMark/>
          </w:tcPr>
          <w:p w14:paraId="754E1EA8" w14:textId="77777777"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Ta=0,071 Tb=0,356</w:t>
            </w:r>
          </w:p>
        </w:tc>
      </w:tr>
      <w:tr w:rsidR="00A54B06" w:rsidRPr="00A54B06" w14:paraId="3ECF6A43" w14:textId="77777777" w:rsidTr="00EA7B02">
        <w:trPr>
          <w:trHeight w:val="238"/>
          <w:jc w:val="center"/>
        </w:trPr>
        <w:tc>
          <w:tcPr>
            <w:tcW w:w="6597" w:type="dxa"/>
            <w:tcBorders>
              <w:top w:val="nil"/>
              <w:left w:val="single" w:sz="4" w:space="0" w:color="auto"/>
              <w:bottom w:val="single" w:sz="4" w:space="0" w:color="auto"/>
              <w:right w:val="single" w:sz="4" w:space="0" w:color="auto"/>
            </w:tcBorders>
            <w:shd w:val="clear" w:color="auto" w:fill="auto"/>
            <w:noWrap/>
            <w:hideMark/>
          </w:tcPr>
          <w:p w14:paraId="49EFE433" w14:textId="77777777" w:rsidR="00A54B06" w:rsidRPr="00A54B06" w:rsidRDefault="00A54B06" w:rsidP="00A54B06">
            <w:pPr>
              <w:spacing w:after="0" w:line="240" w:lineRule="auto"/>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Zemin Taşıma Gücü</w:t>
            </w:r>
          </w:p>
        </w:tc>
        <w:tc>
          <w:tcPr>
            <w:tcW w:w="2441" w:type="dxa"/>
            <w:tcBorders>
              <w:top w:val="nil"/>
              <w:left w:val="nil"/>
              <w:bottom w:val="single" w:sz="4" w:space="0" w:color="auto"/>
              <w:right w:val="single" w:sz="4" w:space="0" w:color="auto"/>
            </w:tcBorders>
            <w:shd w:val="clear" w:color="auto" w:fill="auto"/>
            <w:noWrap/>
            <w:vAlign w:val="center"/>
            <w:hideMark/>
          </w:tcPr>
          <w:p w14:paraId="13124435" w14:textId="77777777"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40.00[tf/m2]</w:t>
            </w:r>
          </w:p>
        </w:tc>
      </w:tr>
      <w:tr w:rsidR="00A54B06" w:rsidRPr="00A54B06" w14:paraId="776E5EB2" w14:textId="77777777" w:rsidTr="00EA7B02">
        <w:trPr>
          <w:trHeight w:val="238"/>
          <w:jc w:val="center"/>
        </w:trPr>
        <w:tc>
          <w:tcPr>
            <w:tcW w:w="6597" w:type="dxa"/>
            <w:tcBorders>
              <w:top w:val="nil"/>
              <w:left w:val="single" w:sz="4" w:space="0" w:color="auto"/>
              <w:bottom w:val="single" w:sz="4" w:space="0" w:color="auto"/>
              <w:right w:val="single" w:sz="4" w:space="0" w:color="auto"/>
            </w:tcBorders>
            <w:shd w:val="clear" w:color="auto" w:fill="auto"/>
            <w:noWrap/>
            <w:hideMark/>
          </w:tcPr>
          <w:p w14:paraId="362C7158" w14:textId="77777777" w:rsidR="00A54B06" w:rsidRPr="00A54B06" w:rsidRDefault="00A54B06" w:rsidP="00A54B06">
            <w:pPr>
              <w:spacing w:after="0" w:line="240" w:lineRule="auto"/>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Yatak Katsayısı</w:t>
            </w:r>
          </w:p>
        </w:tc>
        <w:tc>
          <w:tcPr>
            <w:tcW w:w="2441" w:type="dxa"/>
            <w:tcBorders>
              <w:top w:val="nil"/>
              <w:left w:val="nil"/>
              <w:bottom w:val="single" w:sz="4" w:space="0" w:color="auto"/>
              <w:right w:val="single" w:sz="4" w:space="0" w:color="auto"/>
            </w:tcBorders>
            <w:shd w:val="clear" w:color="auto" w:fill="auto"/>
            <w:noWrap/>
            <w:vAlign w:val="center"/>
            <w:hideMark/>
          </w:tcPr>
          <w:p w14:paraId="6205111D" w14:textId="77777777"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1800.00[tf/m2]</w:t>
            </w:r>
          </w:p>
        </w:tc>
      </w:tr>
      <w:tr w:rsidR="00A54B06" w:rsidRPr="00A54B06" w14:paraId="644C2685" w14:textId="77777777" w:rsidTr="00EA7B02">
        <w:trPr>
          <w:trHeight w:val="238"/>
          <w:jc w:val="center"/>
        </w:trPr>
        <w:tc>
          <w:tcPr>
            <w:tcW w:w="6597" w:type="dxa"/>
            <w:tcBorders>
              <w:top w:val="nil"/>
              <w:left w:val="single" w:sz="4" w:space="0" w:color="auto"/>
              <w:bottom w:val="single" w:sz="4" w:space="0" w:color="auto"/>
              <w:right w:val="single" w:sz="4" w:space="0" w:color="auto"/>
            </w:tcBorders>
            <w:shd w:val="clear" w:color="auto" w:fill="auto"/>
            <w:noWrap/>
            <w:hideMark/>
          </w:tcPr>
          <w:p w14:paraId="6033D8B6" w14:textId="77777777" w:rsidR="00A54B06" w:rsidRPr="00A54B06" w:rsidRDefault="00A54B06" w:rsidP="00A54B06">
            <w:pPr>
              <w:spacing w:after="0" w:line="240" w:lineRule="auto"/>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Kısa Periyod Harita Spektral İvme Katsayısı (SS)</w:t>
            </w:r>
          </w:p>
        </w:tc>
        <w:tc>
          <w:tcPr>
            <w:tcW w:w="2441" w:type="dxa"/>
            <w:tcBorders>
              <w:top w:val="nil"/>
              <w:left w:val="nil"/>
              <w:bottom w:val="single" w:sz="4" w:space="0" w:color="auto"/>
              <w:right w:val="single" w:sz="4" w:space="0" w:color="auto"/>
            </w:tcBorders>
            <w:shd w:val="clear" w:color="auto" w:fill="auto"/>
            <w:noWrap/>
            <w:vAlign w:val="center"/>
            <w:hideMark/>
          </w:tcPr>
          <w:p w14:paraId="400D964F" w14:textId="77777777"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1,453</w:t>
            </w:r>
          </w:p>
        </w:tc>
      </w:tr>
      <w:tr w:rsidR="00A54B06" w:rsidRPr="00A54B06" w14:paraId="42DE6E99" w14:textId="77777777" w:rsidTr="00EA7B02">
        <w:trPr>
          <w:trHeight w:val="238"/>
          <w:jc w:val="center"/>
        </w:trPr>
        <w:tc>
          <w:tcPr>
            <w:tcW w:w="6597" w:type="dxa"/>
            <w:tcBorders>
              <w:top w:val="nil"/>
              <w:left w:val="single" w:sz="4" w:space="0" w:color="auto"/>
              <w:bottom w:val="single" w:sz="4" w:space="0" w:color="auto"/>
              <w:right w:val="single" w:sz="4" w:space="0" w:color="auto"/>
            </w:tcBorders>
            <w:shd w:val="clear" w:color="auto" w:fill="auto"/>
            <w:noWrap/>
            <w:hideMark/>
          </w:tcPr>
          <w:p w14:paraId="586EA3A4" w14:textId="77777777" w:rsidR="00A54B06" w:rsidRPr="00A54B06" w:rsidRDefault="00A54B06" w:rsidP="00A54B06">
            <w:pPr>
              <w:spacing w:after="0" w:line="240" w:lineRule="auto"/>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1.0 Saniye Periyod İçin Harita Spektral İvme Katsayısı (S1)</w:t>
            </w:r>
          </w:p>
        </w:tc>
        <w:tc>
          <w:tcPr>
            <w:tcW w:w="2441" w:type="dxa"/>
            <w:tcBorders>
              <w:top w:val="nil"/>
              <w:left w:val="nil"/>
              <w:bottom w:val="single" w:sz="4" w:space="0" w:color="auto"/>
              <w:right w:val="single" w:sz="4" w:space="0" w:color="auto"/>
            </w:tcBorders>
            <w:shd w:val="clear" w:color="auto" w:fill="auto"/>
            <w:noWrap/>
            <w:vAlign w:val="center"/>
            <w:hideMark/>
          </w:tcPr>
          <w:p w14:paraId="2788B6ED" w14:textId="77777777"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0,414</w:t>
            </w:r>
          </w:p>
        </w:tc>
      </w:tr>
      <w:tr w:rsidR="00A54B06" w:rsidRPr="00A54B06" w14:paraId="11196333" w14:textId="77777777" w:rsidTr="00EA7B02">
        <w:trPr>
          <w:trHeight w:val="238"/>
          <w:jc w:val="center"/>
        </w:trPr>
        <w:tc>
          <w:tcPr>
            <w:tcW w:w="6597" w:type="dxa"/>
            <w:tcBorders>
              <w:top w:val="nil"/>
              <w:left w:val="single" w:sz="4" w:space="0" w:color="auto"/>
              <w:bottom w:val="single" w:sz="4" w:space="0" w:color="auto"/>
              <w:right w:val="single" w:sz="4" w:space="0" w:color="auto"/>
            </w:tcBorders>
            <w:shd w:val="clear" w:color="auto" w:fill="auto"/>
            <w:noWrap/>
            <w:hideMark/>
          </w:tcPr>
          <w:p w14:paraId="6A45CEE1" w14:textId="77777777" w:rsidR="00A54B06" w:rsidRPr="00A54B06" w:rsidRDefault="00A54B06" w:rsidP="00A54B06">
            <w:pPr>
              <w:spacing w:after="0" w:line="240" w:lineRule="auto"/>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Kısa Periyod Tasarım Spektral İvme Katsayısı (SDS)</w:t>
            </w:r>
          </w:p>
        </w:tc>
        <w:tc>
          <w:tcPr>
            <w:tcW w:w="2441" w:type="dxa"/>
            <w:tcBorders>
              <w:top w:val="nil"/>
              <w:left w:val="nil"/>
              <w:bottom w:val="single" w:sz="4" w:space="0" w:color="auto"/>
              <w:right w:val="single" w:sz="4" w:space="0" w:color="auto"/>
            </w:tcBorders>
            <w:shd w:val="clear" w:color="auto" w:fill="auto"/>
            <w:noWrap/>
            <w:vAlign w:val="center"/>
            <w:hideMark/>
          </w:tcPr>
          <w:p w14:paraId="131E6BC7" w14:textId="77777777"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1,7436</w:t>
            </w:r>
          </w:p>
        </w:tc>
      </w:tr>
      <w:tr w:rsidR="00A54B06" w:rsidRPr="00A54B06" w14:paraId="07828732" w14:textId="77777777" w:rsidTr="00EA7B02">
        <w:trPr>
          <w:trHeight w:val="238"/>
          <w:jc w:val="center"/>
        </w:trPr>
        <w:tc>
          <w:tcPr>
            <w:tcW w:w="6597" w:type="dxa"/>
            <w:tcBorders>
              <w:top w:val="nil"/>
              <w:left w:val="single" w:sz="4" w:space="0" w:color="auto"/>
              <w:bottom w:val="single" w:sz="4" w:space="0" w:color="auto"/>
              <w:right w:val="single" w:sz="4" w:space="0" w:color="auto"/>
            </w:tcBorders>
            <w:shd w:val="clear" w:color="auto" w:fill="auto"/>
            <w:noWrap/>
            <w:hideMark/>
          </w:tcPr>
          <w:p w14:paraId="15FF4DF5" w14:textId="77777777" w:rsidR="00A54B06" w:rsidRPr="00A54B06" w:rsidRDefault="00A54B06" w:rsidP="00A54B06">
            <w:pPr>
              <w:spacing w:after="0" w:line="240" w:lineRule="auto"/>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1.0 Saniye Periyod İçin Tasarım Spektral İvme Katsayısı (SD1)</w:t>
            </w:r>
          </w:p>
        </w:tc>
        <w:tc>
          <w:tcPr>
            <w:tcW w:w="2441" w:type="dxa"/>
            <w:tcBorders>
              <w:top w:val="nil"/>
              <w:left w:val="nil"/>
              <w:bottom w:val="single" w:sz="4" w:space="0" w:color="auto"/>
              <w:right w:val="single" w:sz="4" w:space="0" w:color="auto"/>
            </w:tcBorders>
            <w:shd w:val="clear" w:color="auto" w:fill="auto"/>
            <w:noWrap/>
            <w:vAlign w:val="center"/>
            <w:hideMark/>
          </w:tcPr>
          <w:p w14:paraId="7E5E6CD8" w14:textId="77777777"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0,621</w:t>
            </w:r>
          </w:p>
        </w:tc>
      </w:tr>
      <w:tr w:rsidR="00A54B06" w:rsidRPr="00A54B06" w14:paraId="25199622" w14:textId="77777777" w:rsidTr="00EA7B02">
        <w:trPr>
          <w:trHeight w:val="238"/>
          <w:jc w:val="center"/>
        </w:trPr>
        <w:tc>
          <w:tcPr>
            <w:tcW w:w="6597" w:type="dxa"/>
            <w:tcBorders>
              <w:top w:val="nil"/>
              <w:left w:val="single" w:sz="4" w:space="0" w:color="auto"/>
              <w:bottom w:val="single" w:sz="4" w:space="0" w:color="auto"/>
              <w:right w:val="single" w:sz="4" w:space="0" w:color="auto"/>
            </w:tcBorders>
            <w:shd w:val="clear" w:color="auto" w:fill="auto"/>
            <w:noWrap/>
            <w:hideMark/>
          </w:tcPr>
          <w:p w14:paraId="35892BDB" w14:textId="77777777" w:rsidR="00A54B06" w:rsidRPr="00A54B06" w:rsidRDefault="00A54B06" w:rsidP="00A54B06">
            <w:pPr>
              <w:spacing w:after="0" w:line="240" w:lineRule="auto"/>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En Büyük Yer İvmesi (g)</w:t>
            </w:r>
          </w:p>
        </w:tc>
        <w:tc>
          <w:tcPr>
            <w:tcW w:w="2441" w:type="dxa"/>
            <w:tcBorders>
              <w:top w:val="nil"/>
              <w:left w:val="nil"/>
              <w:bottom w:val="single" w:sz="4" w:space="0" w:color="auto"/>
              <w:right w:val="single" w:sz="4" w:space="0" w:color="auto"/>
            </w:tcBorders>
            <w:shd w:val="clear" w:color="auto" w:fill="auto"/>
            <w:noWrap/>
            <w:vAlign w:val="center"/>
            <w:hideMark/>
          </w:tcPr>
          <w:p w14:paraId="6A644E37" w14:textId="77777777"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0,607</w:t>
            </w:r>
          </w:p>
        </w:tc>
      </w:tr>
      <w:tr w:rsidR="00A54B06" w:rsidRPr="00A54B06" w14:paraId="37EEFDCA" w14:textId="77777777" w:rsidTr="00EA7B02">
        <w:trPr>
          <w:trHeight w:val="238"/>
          <w:jc w:val="center"/>
        </w:trPr>
        <w:tc>
          <w:tcPr>
            <w:tcW w:w="6597" w:type="dxa"/>
            <w:tcBorders>
              <w:top w:val="nil"/>
              <w:left w:val="single" w:sz="4" w:space="0" w:color="auto"/>
              <w:bottom w:val="single" w:sz="4" w:space="0" w:color="auto"/>
              <w:right w:val="single" w:sz="4" w:space="0" w:color="auto"/>
            </w:tcBorders>
            <w:shd w:val="clear" w:color="auto" w:fill="auto"/>
            <w:noWrap/>
            <w:hideMark/>
          </w:tcPr>
          <w:p w14:paraId="61A15D62" w14:textId="77777777" w:rsidR="00A54B06" w:rsidRPr="00A54B06" w:rsidRDefault="00A54B06" w:rsidP="00A54B06">
            <w:pPr>
              <w:spacing w:after="0" w:line="240" w:lineRule="auto"/>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En Büyük Yer Hızı (PGV)</w:t>
            </w:r>
          </w:p>
        </w:tc>
        <w:tc>
          <w:tcPr>
            <w:tcW w:w="2441" w:type="dxa"/>
            <w:tcBorders>
              <w:top w:val="nil"/>
              <w:left w:val="nil"/>
              <w:bottom w:val="single" w:sz="4" w:space="0" w:color="auto"/>
              <w:right w:val="single" w:sz="4" w:space="0" w:color="auto"/>
            </w:tcBorders>
            <w:shd w:val="clear" w:color="auto" w:fill="auto"/>
            <w:noWrap/>
            <w:vAlign w:val="center"/>
            <w:hideMark/>
          </w:tcPr>
          <w:p w14:paraId="068859F0" w14:textId="77777777" w:rsidR="00A54B06" w:rsidRPr="00A54B06" w:rsidRDefault="00A54B06" w:rsidP="00A54B06">
            <w:pPr>
              <w:spacing w:after="0" w:line="240" w:lineRule="auto"/>
              <w:jc w:val="center"/>
              <w:rPr>
                <w:rFonts w:eastAsia="Times New Roman" w:cs="Times New Roman"/>
                <w:color w:val="000000"/>
                <w:spacing w:val="0"/>
                <w:szCs w:val="20"/>
                <w:lang w:eastAsia="tr-TR"/>
              </w:rPr>
            </w:pPr>
            <w:r w:rsidRPr="00A54B06">
              <w:rPr>
                <w:rFonts w:eastAsia="Times New Roman" w:cs="Times New Roman"/>
                <w:color w:val="000000"/>
                <w:spacing w:val="0"/>
                <w:szCs w:val="20"/>
                <w:lang w:eastAsia="tr-TR"/>
              </w:rPr>
              <w:t>40,014</w:t>
            </w:r>
          </w:p>
        </w:tc>
      </w:tr>
    </w:tbl>
    <w:p w14:paraId="3972C280" w14:textId="5994DEA6" w:rsidR="00135112" w:rsidRPr="006C1342" w:rsidRDefault="00A24301" w:rsidP="00F41E74">
      <w:pPr>
        <w:spacing w:after="0" w:line="240" w:lineRule="auto"/>
        <w:jc w:val="center"/>
        <w:rPr>
          <w:b/>
          <w:bCs/>
          <w:sz w:val="24"/>
          <w:szCs w:val="24"/>
        </w:rPr>
      </w:pPr>
      <w:r>
        <w:rPr>
          <w:noProof/>
          <w:lang w:eastAsia="tr-TR"/>
        </w:rPr>
        <w:lastRenderedPageBreak/>
        <w:drawing>
          <wp:inline distT="0" distB="0" distL="0" distR="0" wp14:anchorId="56AC0729" wp14:editId="1BBBB7CA">
            <wp:extent cx="5610225" cy="6657975"/>
            <wp:effectExtent l="0" t="0" r="9525" b="952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4388" t="575" r="14168" b="2155"/>
                    <a:stretch/>
                  </pic:blipFill>
                  <pic:spPr bwMode="auto">
                    <a:xfrm>
                      <a:off x="0" y="0"/>
                      <a:ext cx="5610225" cy="6657975"/>
                    </a:xfrm>
                    <a:prstGeom prst="rect">
                      <a:avLst/>
                    </a:prstGeom>
                    <a:noFill/>
                    <a:ln>
                      <a:noFill/>
                    </a:ln>
                    <a:extLst>
                      <a:ext uri="{53640926-AAD7-44D8-BBD7-CCE9431645EC}">
                        <a14:shadowObscured xmlns:a14="http://schemas.microsoft.com/office/drawing/2010/main"/>
                      </a:ext>
                    </a:extLst>
                  </pic:spPr>
                </pic:pic>
              </a:graphicData>
            </a:graphic>
          </wp:inline>
        </w:drawing>
      </w:r>
    </w:p>
    <w:p w14:paraId="6C62F542" w14:textId="08D962CD" w:rsidR="006C1342" w:rsidRPr="00BA0B20" w:rsidRDefault="006C1342" w:rsidP="006C1342">
      <w:pPr>
        <w:spacing w:after="0" w:line="240" w:lineRule="auto"/>
        <w:jc w:val="center"/>
        <w:rPr>
          <w:szCs w:val="20"/>
        </w:rPr>
      </w:pPr>
      <w:bookmarkStart w:id="22" w:name="_Hlk124766799"/>
      <w:r w:rsidRPr="00BA0B20">
        <w:rPr>
          <w:b/>
          <w:bCs/>
          <w:szCs w:val="20"/>
        </w:rPr>
        <w:t xml:space="preserve">Şekil </w:t>
      </w:r>
      <w:r w:rsidR="00835F2A">
        <w:rPr>
          <w:b/>
          <w:bCs/>
          <w:szCs w:val="20"/>
        </w:rPr>
        <w:t>4.4</w:t>
      </w:r>
      <w:r w:rsidR="008D6EAC" w:rsidRPr="00BA0B20">
        <w:rPr>
          <w:b/>
          <w:bCs/>
          <w:szCs w:val="20"/>
        </w:rPr>
        <w:t>.</w:t>
      </w:r>
      <w:r w:rsidRPr="00BA0B20">
        <w:rPr>
          <w:szCs w:val="20"/>
        </w:rPr>
        <w:t xml:space="preserve"> Kare tipi yapının kalıp planı</w:t>
      </w:r>
    </w:p>
    <w:bookmarkEnd w:id="22"/>
    <w:p w14:paraId="4A9C5538" w14:textId="77777777" w:rsidR="006C1342" w:rsidRDefault="006C1342" w:rsidP="00C275EB">
      <w:pPr>
        <w:spacing w:after="0" w:line="240" w:lineRule="auto"/>
        <w:jc w:val="both"/>
        <w:rPr>
          <w:b/>
          <w:bCs/>
          <w:sz w:val="24"/>
          <w:szCs w:val="24"/>
        </w:rPr>
      </w:pPr>
    </w:p>
    <w:p w14:paraId="2D078934" w14:textId="03042A9F" w:rsidR="006C1342" w:rsidRDefault="006C1342" w:rsidP="001B7F33">
      <w:pPr>
        <w:pStyle w:val="Balk4"/>
        <w:numPr>
          <w:ilvl w:val="3"/>
          <w:numId w:val="1"/>
        </w:numPr>
        <w:spacing w:after="0" w:line="240" w:lineRule="auto"/>
      </w:pPr>
      <w:bookmarkStart w:id="23" w:name="_Toc123857306"/>
      <w:r>
        <w:t xml:space="preserve">Kare Tipi Yapı </w:t>
      </w:r>
      <w:r w:rsidRPr="00EB63C9">
        <w:t>A1 Düzensizliği Kontrolü</w:t>
      </w:r>
      <w:bookmarkEnd w:id="23"/>
    </w:p>
    <w:p w14:paraId="36CFA3CA" w14:textId="77777777" w:rsidR="006C1342" w:rsidRPr="006C1342" w:rsidRDefault="006C1342" w:rsidP="006C1342">
      <w:pPr>
        <w:spacing w:after="0" w:line="240" w:lineRule="auto"/>
        <w:jc w:val="both"/>
      </w:pPr>
    </w:p>
    <w:p w14:paraId="1527526E" w14:textId="780F61E6" w:rsidR="006C1342" w:rsidRPr="00BA0B20" w:rsidRDefault="006C1342" w:rsidP="006C1342">
      <w:pPr>
        <w:pStyle w:val="Tablolar"/>
        <w:spacing w:after="0"/>
        <w:ind w:left="0" w:firstLine="0"/>
        <w:rPr>
          <w:sz w:val="20"/>
          <w:szCs w:val="20"/>
        </w:rPr>
      </w:pPr>
      <w:bookmarkStart w:id="24" w:name="_Toc122557773"/>
      <w:r w:rsidRPr="00BA0B20">
        <w:rPr>
          <w:b/>
          <w:bCs w:val="0"/>
          <w:sz w:val="20"/>
          <w:szCs w:val="20"/>
        </w:rPr>
        <w:t xml:space="preserve">Tablo </w:t>
      </w:r>
      <w:r w:rsidR="00835F2A">
        <w:rPr>
          <w:b/>
          <w:bCs w:val="0"/>
          <w:sz w:val="20"/>
          <w:szCs w:val="20"/>
        </w:rPr>
        <w:t>4.</w:t>
      </w:r>
      <w:r w:rsidR="004B1C39">
        <w:rPr>
          <w:b/>
          <w:bCs w:val="0"/>
          <w:sz w:val="20"/>
          <w:szCs w:val="20"/>
        </w:rPr>
        <w:t>7</w:t>
      </w:r>
      <w:r w:rsidRPr="00BA0B20">
        <w:rPr>
          <w:b/>
          <w:bCs w:val="0"/>
          <w:sz w:val="20"/>
          <w:szCs w:val="20"/>
        </w:rPr>
        <w:t>.</w:t>
      </w:r>
      <w:r w:rsidRPr="00BA0B20">
        <w:rPr>
          <w:sz w:val="20"/>
          <w:szCs w:val="20"/>
        </w:rPr>
        <w:t xml:space="preserve"> X deprem yönü +5 eksantrisite için A1 düzensizliği kontrolü</w:t>
      </w:r>
      <w:bookmarkEnd w:id="24"/>
    </w:p>
    <w:tbl>
      <w:tblPr>
        <w:tblW w:w="7164" w:type="dxa"/>
        <w:jc w:val="center"/>
        <w:tblCellMar>
          <w:left w:w="70" w:type="dxa"/>
          <w:right w:w="70" w:type="dxa"/>
        </w:tblCellMar>
        <w:tblLook w:val="04A0" w:firstRow="1" w:lastRow="0" w:firstColumn="1" w:lastColumn="0" w:noHBand="0" w:noVBand="1"/>
      </w:tblPr>
      <w:tblGrid>
        <w:gridCol w:w="1139"/>
        <w:gridCol w:w="744"/>
        <w:gridCol w:w="1302"/>
        <w:gridCol w:w="1232"/>
        <w:gridCol w:w="1046"/>
        <w:gridCol w:w="814"/>
        <w:gridCol w:w="887"/>
      </w:tblGrid>
      <w:tr w:rsidR="006C1342" w:rsidRPr="00990B77" w14:paraId="4B31DFE8" w14:textId="77777777" w:rsidTr="00323B32">
        <w:trPr>
          <w:trHeight w:val="289"/>
          <w:jc w:val="center"/>
        </w:trPr>
        <w:tc>
          <w:tcPr>
            <w:tcW w:w="1139" w:type="dxa"/>
            <w:tcBorders>
              <w:top w:val="single" w:sz="4" w:space="0" w:color="auto"/>
              <w:bottom w:val="single" w:sz="4" w:space="0" w:color="auto"/>
            </w:tcBorders>
            <w:shd w:val="clear" w:color="auto" w:fill="auto"/>
            <w:noWrap/>
            <w:vAlign w:val="center"/>
            <w:hideMark/>
          </w:tcPr>
          <w:p w14:paraId="209204D4"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Katlar</w:t>
            </w:r>
          </w:p>
        </w:tc>
        <w:tc>
          <w:tcPr>
            <w:tcW w:w="744" w:type="dxa"/>
            <w:tcBorders>
              <w:top w:val="single" w:sz="4" w:space="0" w:color="auto"/>
              <w:bottom w:val="single" w:sz="4" w:space="0" w:color="auto"/>
            </w:tcBorders>
            <w:shd w:val="clear" w:color="auto" w:fill="auto"/>
            <w:noWrap/>
            <w:vAlign w:val="center"/>
            <w:hideMark/>
          </w:tcPr>
          <w:p w14:paraId="1CCFFBB4"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h(m)</w:t>
            </w:r>
          </w:p>
        </w:tc>
        <w:tc>
          <w:tcPr>
            <w:tcW w:w="1302" w:type="dxa"/>
            <w:tcBorders>
              <w:top w:val="single" w:sz="4" w:space="0" w:color="auto"/>
              <w:bottom w:val="single" w:sz="4" w:space="0" w:color="auto"/>
            </w:tcBorders>
            <w:shd w:val="clear" w:color="auto" w:fill="auto"/>
            <w:noWrap/>
            <w:vAlign w:val="center"/>
            <w:hideMark/>
          </w:tcPr>
          <w:p w14:paraId="71F7F530"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∆i max (mm)</w:t>
            </w:r>
          </w:p>
        </w:tc>
        <w:tc>
          <w:tcPr>
            <w:tcW w:w="1232" w:type="dxa"/>
            <w:tcBorders>
              <w:top w:val="single" w:sz="4" w:space="0" w:color="auto"/>
              <w:bottom w:val="single" w:sz="4" w:space="0" w:color="auto"/>
            </w:tcBorders>
            <w:shd w:val="clear" w:color="auto" w:fill="auto"/>
            <w:noWrap/>
            <w:vAlign w:val="center"/>
            <w:hideMark/>
          </w:tcPr>
          <w:p w14:paraId="5086399C"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∆i min (mm)</w:t>
            </w:r>
          </w:p>
        </w:tc>
        <w:tc>
          <w:tcPr>
            <w:tcW w:w="1046" w:type="dxa"/>
            <w:tcBorders>
              <w:top w:val="single" w:sz="4" w:space="0" w:color="auto"/>
              <w:bottom w:val="single" w:sz="4" w:space="0" w:color="auto"/>
            </w:tcBorders>
            <w:shd w:val="clear" w:color="auto" w:fill="auto"/>
            <w:noWrap/>
            <w:vAlign w:val="center"/>
            <w:hideMark/>
          </w:tcPr>
          <w:p w14:paraId="485CE339"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∆i ort (mm)</w:t>
            </w:r>
          </w:p>
        </w:tc>
        <w:tc>
          <w:tcPr>
            <w:tcW w:w="814" w:type="dxa"/>
            <w:tcBorders>
              <w:top w:val="single" w:sz="4" w:space="0" w:color="auto"/>
              <w:bottom w:val="single" w:sz="4" w:space="0" w:color="auto"/>
            </w:tcBorders>
            <w:shd w:val="clear" w:color="auto" w:fill="auto"/>
            <w:noWrap/>
            <w:vAlign w:val="center"/>
            <w:hideMark/>
          </w:tcPr>
          <w:p w14:paraId="2E85DB79"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ηbi</w:t>
            </w:r>
          </w:p>
        </w:tc>
        <w:tc>
          <w:tcPr>
            <w:tcW w:w="887" w:type="dxa"/>
            <w:tcBorders>
              <w:top w:val="single" w:sz="4" w:space="0" w:color="auto"/>
              <w:bottom w:val="single" w:sz="4" w:space="0" w:color="auto"/>
            </w:tcBorders>
            <w:shd w:val="clear" w:color="auto" w:fill="auto"/>
            <w:noWrap/>
            <w:vAlign w:val="center"/>
            <w:hideMark/>
          </w:tcPr>
          <w:p w14:paraId="60417BA9" w14:textId="35463182"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ηbi</w:t>
            </w:r>
            <w:r w:rsidR="00536200">
              <w:rPr>
                <w:rFonts w:eastAsia="Times New Roman" w:cs="Times New Roman"/>
                <w:color w:val="000000"/>
                <w:spacing w:val="0"/>
                <w:szCs w:val="20"/>
                <w:lang w:eastAsia="tr-TR"/>
              </w:rPr>
              <w:t>˂</w:t>
            </w:r>
            <w:r w:rsidRPr="00990B77">
              <w:rPr>
                <w:rFonts w:eastAsia="Times New Roman" w:cs="Times New Roman"/>
                <w:color w:val="000000"/>
                <w:spacing w:val="0"/>
                <w:szCs w:val="20"/>
                <w:lang w:eastAsia="tr-TR"/>
              </w:rPr>
              <w:t>1,2</w:t>
            </w:r>
          </w:p>
        </w:tc>
      </w:tr>
      <w:tr w:rsidR="006C1342" w:rsidRPr="00990B77" w14:paraId="47E7A088" w14:textId="77777777" w:rsidTr="00323B32">
        <w:trPr>
          <w:trHeight w:val="289"/>
          <w:jc w:val="center"/>
        </w:trPr>
        <w:tc>
          <w:tcPr>
            <w:tcW w:w="1139" w:type="dxa"/>
            <w:tcBorders>
              <w:top w:val="single" w:sz="4" w:space="0" w:color="auto"/>
            </w:tcBorders>
            <w:shd w:val="clear" w:color="auto" w:fill="auto"/>
            <w:noWrap/>
            <w:vAlign w:val="center"/>
            <w:hideMark/>
          </w:tcPr>
          <w:p w14:paraId="5CE0A144"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4. Kat</w:t>
            </w:r>
          </w:p>
        </w:tc>
        <w:tc>
          <w:tcPr>
            <w:tcW w:w="744" w:type="dxa"/>
            <w:tcBorders>
              <w:top w:val="single" w:sz="4" w:space="0" w:color="auto"/>
            </w:tcBorders>
            <w:shd w:val="clear" w:color="auto" w:fill="auto"/>
            <w:noWrap/>
            <w:vAlign w:val="center"/>
            <w:hideMark/>
          </w:tcPr>
          <w:p w14:paraId="30979CC0"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3,00</w:t>
            </w:r>
          </w:p>
        </w:tc>
        <w:tc>
          <w:tcPr>
            <w:tcW w:w="1302" w:type="dxa"/>
            <w:tcBorders>
              <w:top w:val="single" w:sz="4" w:space="0" w:color="auto"/>
            </w:tcBorders>
            <w:shd w:val="clear" w:color="auto" w:fill="auto"/>
            <w:noWrap/>
            <w:vAlign w:val="center"/>
            <w:hideMark/>
          </w:tcPr>
          <w:p w14:paraId="43652C92" w14:textId="1F991EAD" w:rsidR="006C1342" w:rsidRPr="00990B77" w:rsidRDefault="00135112"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4,33</w:t>
            </w:r>
            <w:r w:rsidR="006C1342" w:rsidRPr="00990B77">
              <w:rPr>
                <w:rFonts w:eastAsia="Times New Roman" w:cs="Times New Roman"/>
                <w:color w:val="000000"/>
                <w:spacing w:val="0"/>
                <w:szCs w:val="20"/>
                <w:lang w:eastAsia="tr-TR"/>
              </w:rPr>
              <w:t>-S4</w:t>
            </w:r>
            <w:r>
              <w:rPr>
                <w:rFonts w:eastAsia="Times New Roman" w:cs="Times New Roman"/>
                <w:color w:val="000000"/>
                <w:spacing w:val="0"/>
                <w:szCs w:val="20"/>
                <w:lang w:eastAsia="tr-TR"/>
              </w:rPr>
              <w:t>25</w:t>
            </w:r>
          </w:p>
        </w:tc>
        <w:tc>
          <w:tcPr>
            <w:tcW w:w="1232" w:type="dxa"/>
            <w:tcBorders>
              <w:top w:val="single" w:sz="4" w:space="0" w:color="auto"/>
            </w:tcBorders>
            <w:shd w:val="clear" w:color="auto" w:fill="auto"/>
            <w:noWrap/>
            <w:vAlign w:val="center"/>
            <w:hideMark/>
          </w:tcPr>
          <w:p w14:paraId="1B6BA712" w14:textId="7A786651" w:rsidR="006C1342" w:rsidRPr="00990B77" w:rsidRDefault="00135112"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3,61</w:t>
            </w:r>
            <w:r w:rsidR="006C1342" w:rsidRPr="00990B77">
              <w:rPr>
                <w:rFonts w:eastAsia="Times New Roman" w:cs="Times New Roman"/>
                <w:color w:val="000000"/>
                <w:spacing w:val="0"/>
                <w:szCs w:val="20"/>
                <w:lang w:eastAsia="tr-TR"/>
              </w:rPr>
              <w:t>-S40</w:t>
            </w:r>
            <w:r>
              <w:rPr>
                <w:rFonts w:eastAsia="Times New Roman" w:cs="Times New Roman"/>
                <w:color w:val="000000"/>
                <w:spacing w:val="0"/>
                <w:szCs w:val="20"/>
                <w:lang w:eastAsia="tr-TR"/>
              </w:rPr>
              <w:t>3</w:t>
            </w:r>
          </w:p>
        </w:tc>
        <w:tc>
          <w:tcPr>
            <w:tcW w:w="1046" w:type="dxa"/>
            <w:tcBorders>
              <w:top w:val="single" w:sz="4" w:space="0" w:color="auto"/>
            </w:tcBorders>
            <w:shd w:val="clear" w:color="auto" w:fill="auto"/>
            <w:noWrap/>
            <w:vAlign w:val="center"/>
            <w:hideMark/>
          </w:tcPr>
          <w:p w14:paraId="0BF522B4" w14:textId="340B9C88" w:rsidR="006C1342" w:rsidRPr="00990B77" w:rsidRDefault="00135112"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3,97</w:t>
            </w:r>
          </w:p>
        </w:tc>
        <w:tc>
          <w:tcPr>
            <w:tcW w:w="814" w:type="dxa"/>
            <w:tcBorders>
              <w:top w:val="single" w:sz="4" w:space="0" w:color="auto"/>
            </w:tcBorders>
            <w:shd w:val="clear" w:color="auto" w:fill="auto"/>
            <w:noWrap/>
            <w:vAlign w:val="center"/>
            <w:hideMark/>
          </w:tcPr>
          <w:p w14:paraId="5640F99A" w14:textId="32E3BAF9"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1,0</w:t>
            </w:r>
            <w:r w:rsidR="00135112">
              <w:rPr>
                <w:rFonts w:eastAsia="Times New Roman" w:cs="Times New Roman"/>
                <w:color w:val="000000"/>
                <w:spacing w:val="0"/>
                <w:szCs w:val="20"/>
                <w:lang w:eastAsia="tr-TR"/>
              </w:rPr>
              <w:t>90</w:t>
            </w:r>
          </w:p>
        </w:tc>
        <w:tc>
          <w:tcPr>
            <w:tcW w:w="887" w:type="dxa"/>
            <w:tcBorders>
              <w:top w:val="single" w:sz="4" w:space="0" w:color="auto"/>
            </w:tcBorders>
            <w:shd w:val="clear" w:color="auto" w:fill="auto"/>
            <w:noWrap/>
            <w:vAlign w:val="center"/>
            <w:hideMark/>
          </w:tcPr>
          <w:p w14:paraId="15B47B37"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yok</w:t>
            </w:r>
          </w:p>
        </w:tc>
      </w:tr>
      <w:tr w:rsidR="006C1342" w:rsidRPr="00990B77" w14:paraId="22234BE2" w14:textId="77777777" w:rsidTr="00323B32">
        <w:trPr>
          <w:trHeight w:val="289"/>
          <w:jc w:val="center"/>
        </w:trPr>
        <w:tc>
          <w:tcPr>
            <w:tcW w:w="1139" w:type="dxa"/>
            <w:tcBorders>
              <w:top w:val="nil"/>
            </w:tcBorders>
            <w:shd w:val="clear" w:color="auto" w:fill="auto"/>
            <w:noWrap/>
            <w:vAlign w:val="center"/>
            <w:hideMark/>
          </w:tcPr>
          <w:p w14:paraId="1C065A0D"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3. Kat</w:t>
            </w:r>
          </w:p>
        </w:tc>
        <w:tc>
          <w:tcPr>
            <w:tcW w:w="744" w:type="dxa"/>
            <w:tcBorders>
              <w:top w:val="nil"/>
            </w:tcBorders>
            <w:shd w:val="clear" w:color="auto" w:fill="auto"/>
            <w:noWrap/>
            <w:vAlign w:val="center"/>
            <w:hideMark/>
          </w:tcPr>
          <w:p w14:paraId="3AB953A1"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3,00</w:t>
            </w:r>
          </w:p>
        </w:tc>
        <w:tc>
          <w:tcPr>
            <w:tcW w:w="1302" w:type="dxa"/>
            <w:tcBorders>
              <w:top w:val="nil"/>
            </w:tcBorders>
            <w:shd w:val="clear" w:color="auto" w:fill="auto"/>
            <w:noWrap/>
            <w:vAlign w:val="center"/>
            <w:hideMark/>
          </w:tcPr>
          <w:p w14:paraId="72CA1616" w14:textId="52DE785E"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6,</w:t>
            </w:r>
            <w:r w:rsidR="00135112">
              <w:rPr>
                <w:rFonts w:eastAsia="Times New Roman" w:cs="Times New Roman"/>
                <w:color w:val="000000"/>
                <w:spacing w:val="0"/>
                <w:szCs w:val="20"/>
                <w:lang w:eastAsia="tr-TR"/>
              </w:rPr>
              <w:t>65</w:t>
            </w:r>
            <w:r w:rsidRPr="00990B77">
              <w:rPr>
                <w:rFonts w:eastAsia="Times New Roman" w:cs="Times New Roman"/>
                <w:color w:val="000000"/>
                <w:spacing w:val="0"/>
                <w:szCs w:val="20"/>
                <w:lang w:eastAsia="tr-TR"/>
              </w:rPr>
              <w:t>-S3</w:t>
            </w:r>
            <w:r w:rsidR="00135112">
              <w:rPr>
                <w:rFonts w:eastAsia="Times New Roman" w:cs="Times New Roman"/>
                <w:color w:val="000000"/>
                <w:spacing w:val="0"/>
                <w:szCs w:val="20"/>
                <w:lang w:eastAsia="tr-TR"/>
              </w:rPr>
              <w:t>2</w:t>
            </w:r>
            <w:r w:rsidRPr="00990B77">
              <w:rPr>
                <w:rFonts w:eastAsia="Times New Roman" w:cs="Times New Roman"/>
                <w:color w:val="000000"/>
                <w:spacing w:val="0"/>
                <w:szCs w:val="20"/>
                <w:lang w:eastAsia="tr-TR"/>
              </w:rPr>
              <w:t>4</w:t>
            </w:r>
          </w:p>
        </w:tc>
        <w:tc>
          <w:tcPr>
            <w:tcW w:w="1232" w:type="dxa"/>
            <w:tcBorders>
              <w:top w:val="nil"/>
            </w:tcBorders>
            <w:shd w:val="clear" w:color="auto" w:fill="auto"/>
            <w:noWrap/>
            <w:vAlign w:val="center"/>
            <w:hideMark/>
          </w:tcPr>
          <w:p w14:paraId="4DBE3896" w14:textId="3FF4B07E"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5,</w:t>
            </w:r>
            <w:r w:rsidR="00135112">
              <w:rPr>
                <w:rFonts w:eastAsia="Times New Roman" w:cs="Times New Roman"/>
                <w:color w:val="000000"/>
                <w:spacing w:val="0"/>
                <w:szCs w:val="20"/>
                <w:lang w:eastAsia="tr-TR"/>
              </w:rPr>
              <w:t>51</w:t>
            </w:r>
            <w:r w:rsidRPr="00990B77">
              <w:rPr>
                <w:rFonts w:eastAsia="Times New Roman" w:cs="Times New Roman"/>
                <w:color w:val="000000"/>
                <w:spacing w:val="0"/>
                <w:szCs w:val="20"/>
                <w:lang w:eastAsia="tr-TR"/>
              </w:rPr>
              <w:t>-S30</w:t>
            </w:r>
            <w:r w:rsidR="00135112">
              <w:rPr>
                <w:rFonts w:eastAsia="Times New Roman" w:cs="Times New Roman"/>
                <w:color w:val="000000"/>
                <w:spacing w:val="0"/>
                <w:szCs w:val="20"/>
                <w:lang w:eastAsia="tr-TR"/>
              </w:rPr>
              <w:t>5</w:t>
            </w:r>
          </w:p>
        </w:tc>
        <w:tc>
          <w:tcPr>
            <w:tcW w:w="1046" w:type="dxa"/>
            <w:tcBorders>
              <w:top w:val="nil"/>
            </w:tcBorders>
            <w:shd w:val="clear" w:color="auto" w:fill="auto"/>
            <w:noWrap/>
            <w:vAlign w:val="center"/>
            <w:hideMark/>
          </w:tcPr>
          <w:p w14:paraId="158DB03B" w14:textId="26633466" w:rsidR="006C1342" w:rsidRPr="00990B77" w:rsidRDefault="00135112"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6,08</w:t>
            </w:r>
          </w:p>
        </w:tc>
        <w:tc>
          <w:tcPr>
            <w:tcW w:w="814" w:type="dxa"/>
            <w:tcBorders>
              <w:top w:val="nil"/>
            </w:tcBorders>
            <w:shd w:val="clear" w:color="auto" w:fill="auto"/>
            <w:noWrap/>
            <w:vAlign w:val="center"/>
            <w:hideMark/>
          </w:tcPr>
          <w:p w14:paraId="77AE83D3" w14:textId="2B17F478"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1,0</w:t>
            </w:r>
            <w:r w:rsidR="00135112">
              <w:rPr>
                <w:rFonts w:eastAsia="Times New Roman" w:cs="Times New Roman"/>
                <w:color w:val="000000"/>
                <w:spacing w:val="0"/>
                <w:szCs w:val="20"/>
                <w:lang w:eastAsia="tr-TR"/>
              </w:rPr>
              <w:t>94</w:t>
            </w:r>
          </w:p>
        </w:tc>
        <w:tc>
          <w:tcPr>
            <w:tcW w:w="887" w:type="dxa"/>
            <w:tcBorders>
              <w:top w:val="nil"/>
            </w:tcBorders>
            <w:shd w:val="clear" w:color="auto" w:fill="auto"/>
            <w:noWrap/>
            <w:vAlign w:val="center"/>
            <w:hideMark/>
          </w:tcPr>
          <w:p w14:paraId="7D041EEC"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yok</w:t>
            </w:r>
          </w:p>
        </w:tc>
      </w:tr>
      <w:tr w:rsidR="006C1342" w:rsidRPr="00990B77" w14:paraId="3781D1EE" w14:textId="77777777" w:rsidTr="00323B32">
        <w:trPr>
          <w:trHeight w:val="289"/>
          <w:jc w:val="center"/>
        </w:trPr>
        <w:tc>
          <w:tcPr>
            <w:tcW w:w="1139" w:type="dxa"/>
            <w:tcBorders>
              <w:top w:val="nil"/>
            </w:tcBorders>
            <w:shd w:val="clear" w:color="auto" w:fill="auto"/>
            <w:noWrap/>
            <w:vAlign w:val="center"/>
            <w:hideMark/>
          </w:tcPr>
          <w:p w14:paraId="3F22D23A"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2. Kat</w:t>
            </w:r>
          </w:p>
        </w:tc>
        <w:tc>
          <w:tcPr>
            <w:tcW w:w="744" w:type="dxa"/>
            <w:tcBorders>
              <w:top w:val="nil"/>
            </w:tcBorders>
            <w:shd w:val="clear" w:color="auto" w:fill="auto"/>
            <w:noWrap/>
            <w:vAlign w:val="center"/>
            <w:hideMark/>
          </w:tcPr>
          <w:p w14:paraId="35E7CC98"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3,00</w:t>
            </w:r>
          </w:p>
        </w:tc>
        <w:tc>
          <w:tcPr>
            <w:tcW w:w="1302" w:type="dxa"/>
            <w:tcBorders>
              <w:top w:val="nil"/>
            </w:tcBorders>
            <w:shd w:val="clear" w:color="auto" w:fill="auto"/>
            <w:noWrap/>
            <w:vAlign w:val="center"/>
            <w:hideMark/>
          </w:tcPr>
          <w:p w14:paraId="18A0AEAD" w14:textId="154257B5" w:rsidR="006C1342" w:rsidRPr="00990B77" w:rsidRDefault="00135112"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8,43</w:t>
            </w:r>
            <w:r w:rsidR="006C1342" w:rsidRPr="00990B77">
              <w:rPr>
                <w:rFonts w:eastAsia="Times New Roman" w:cs="Times New Roman"/>
                <w:color w:val="000000"/>
                <w:spacing w:val="0"/>
                <w:szCs w:val="20"/>
                <w:lang w:eastAsia="tr-TR"/>
              </w:rPr>
              <w:t>-S2</w:t>
            </w:r>
            <w:r>
              <w:rPr>
                <w:rFonts w:eastAsia="Times New Roman" w:cs="Times New Roman"/>
                <w:color w:val="000000"/>
                <w:spacing w:val="0"/>
                <w:szCs w:val="20"/>
                <w:lang w:eastAsia="tr-TR"/>
              </w:rPr>
              <w:t>25</w:t>
            </w:r>
          </w:p>
        </w:tc>
        <w:tc>
          <w:tcPr>
            <w:tcW w:w="1232" w:type="dxa"/>
            <w:tcBorders>
              <w:top w:val="nil"/>
            </w:tcBorders>
            <w:shd w:val="clear" w:color="auto" w:fill="auto"/>
            <w:noWrap/>
            <w:vAlign w:val="center"/>
            <w:hideMark/>
          </w:tcPr>
          <w:p w14:paraId="6759D2F3" w14:textId="7D69B9C8"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6,</w:t>
            </w:r>
            <w:r w:rsidR="00135112">
              <w:rPr>
                <w:rFonts w:eastAsia="Times New Roman" w:cs="Times New Roman"/>
                <w:color w:val="000000"/>
                <w:spacing w:val="0"/>
                <w:szCs w:val="20"/>
                <w:lang w:eastAsia="tr-TR"/>
              </w:rPr>
              <w:t>97</w:t>
            </w:r>
            <w:r w:rsidRPr="00990B77">
              <w:rPr>
                <w:rFonts w:eastAsia="Times New Roman" w:cs="Times New Roman"/>
                <w:color w:val="000000"/>
                <w:spacing w:val="0"/>
                <w:szCs w:val="20"/>
                <w:lang w:eastAsia="tr-TR"/>
              </w:rPr>
              <w:t>-S20</w:t>
            </w:r>
            <w:r w:rsidR="00135112">
              <w:rPr>
                <w:rFonts w:eastAsia="Times New Roman" w:cs="Times New Roman"/>
                <w:color w:val="000000"/>
                <w:spacing w:val="0"/>
                <w:szCs w:val="20"/>
                <w:lang w:eastAsia="tr-TR"/>
              </w:rPr>
              <w:t>4</w:t>
            </w:r>
          </w:p>
        </w:tc>
        <w:tc>
          <w:tcPr>
            <w:tcW w:w="1046" w:type="dxa"/>
            <w:tcBorders>
              <w:top w:val="nil"/>
            </w:tcBorders>
            <w:shd w:val="clear" w:color="auto" w:fill="auto"/>
            <w:noWrap/>
            <w:vAlign w:val="center"/>
            <w:hideMark/>
          </w:tcPr>
          <w:p w14:paraId="7BFEA5A4" w14:textId="0CC956C5"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7,</w:t>
            </w:r>
            <w:r w:rsidR="00135112">
              <w:rPr>
                <w:rFonts w:eastAsia="Times New Roman" w:cs="Times New Roman"/>
                <w:color w:val="000000"/>
                <w:spacing w:val="0"/>
                <w:szCs w:val="20"/>
                <w:lang w:eastAsia="tr-TR"/>
              </w:rPr>
              <w:t>70</w:t>
            </w:r>
          </w:p>
        </w:tc>
        <w:tc>
          <w:tcPr>
            <w:tcW w:w="814" w:type="dxa"/>
            <w:tcBorders>
              <w:top w:val="nil"/>
            </w:tcBorders>
            <w:shd w:val="clear" w:color="auto" w:fill="auto"/>
            <w:noWrap/>
            <w:vAlign w:val="center"/>
            <w:hideMark/>
          </w:tcPr>
          <w:p w14:paraId="73257DF6" w14:textId="112CB180"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1,0</w:t>
            </w:r>
            <w:r w:rsidR="00135112">
              <w:rPr>
                <w:rFonts w:eastAsia="Times New Roman" w:cs="Times New Roman"/>
                <w:color w:val="000000"/>
                <w:spacing w:val="0"/>
                <w:szCs w:val="20"/>
                <w:lang w:eastAsia="tr-TR"/>
              </w:rPr>
              <w:t>95</w:t>
            </w:r>
          </w:p>
        </w:tc>
        <w:tc>
          <w:tcPr>
            <w:tcW w:w="887" w:type="dxa"/>
            <w:tcBorders>
              <w:top w:val="nil"/>
            </w:tcBorders>
            <w:shd w:val="clear" w:color="auto" w:fill="auto"/>
            <w:noWrap/>
            <w:vAlign w:val="center"/>
            <w:hideMark/>
          </w:tcPr>
          <w:p w14:paraId="005E2A1A"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yok</w:t>
            </w:r>
          </w:p>
        </w:tc>
      </w:tr>
      <w:tr w:rsidR="006C1342" w:rsidRPr="00990B77" w14:paraId="7B7CF8C2" w14:textId="77777777" w:rsidTr="00323B32">
        <w:trPr>
          <w:trHeight w:val="289"/>
          <w:jc w:val="center"/>
        </w:trPr>
        <w:tc>
          <w:tcPr>
            <w:tcW w:w="1139" w:type="dxa"/>
            <w:tcBorders>
              <w:top w:val="nil"/>
            </w:tcBorders>
            <w:shd w:val="clear" w:color="auto" w:fill="auto"/>
            <w:noWrap/>
            <w:vAlign w:val="center"/>
            <w:hideMark/>
          </w:tcPr>
          <w:p w14:paraId="0A5F70EE"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1. Kat</w:t>
            </w:r>
          </w:p>
        </w:tc>
        <w:tc>
          <w:tcPr>
            <w:tcW w:w="744" w:type="dxa"/>
            <w:tcBorders>
              <w:top w:val="nil"/>
            </w:tcBorders>
            <w:shd w:val="clear" w:color="auto" w:fill="auto"/>
            <w:noWrap/>
            <w:vAlign w:val="center"/>
            <w:hideMark/>
          </w:tcPr>
          <w:p w14:paraId="0A7C17AE"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3,00</w:t>
            </w:r>
          </w:p>
        </w:tc>
        <w:tc>
          <w:tcPr>
            <w:tcW w:w="1302" w:type="dxa"/>
            <w:tcBorders>
              <w:top w:val="nil"/>
            </w:tcBorders>
            <w:shd w:val="clear" w:color="auto" w:fill="auto"/>
            <w:noWrap/>
            <w:vAlign w:val="center"/>
            <w:hideMark/>
          </w:tcPr>
          <w:p w14:paraId="55A5310C" w14:textId="692D636B" w:rsidR="006C1342" w:rsidRPr="00990B77" w:rsidRDefault="00135112"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9,00</w:t>
            </w:r>
            <w:r w:rsidR="006C1342" w:rsidRPr="00990B77">
              <w:rPr>
                <w:rFonts w:eastAsia="Times New Roman" w:cs="Times New Roman"/>
                <w:color w:val="000000"/>
                <w:spacing w:val="0"/>
                <w:szCs w:val="20"/>
                <w:lang w:eastAsia="tr-TR"/>
              </w:rPr>
              <w:t>-S1</w:t>
            </w:r>
            <w:r>
              <w:rPr>
                <w:rFonts w:eastAsia="Times New Roman" w:cs="Times New Roman"/>
                <w:color w:val="000000"/>
                <w:spacing w:val="0"/>
                <w:szCs w:val="20"/>
                <w:lang w:eastAsia="tr-TR"/>
              </w:rPr>
              <w:t>2</w:t>
            </w:r>
            <w:r w:rsidR="006C1342" w:rsidRPr="00990B77">
              <w:rPr>
                <w:rFonts w:eastAsia="Times New Roman" w:cs="Times New Roman"/>
                <w:color w:val="000000"/>
                <w:spacing w:val="0"/>
                <w:szCs w:val="20"/>
                <w:lang w:eastAsia="tr-TR"/>
              </w:rPr>
              <w:t>3</w:t>
            </w:r>
          </w:p>
        </w:tc>
        <w:tc>
          <w:tcPr>
            <w:tcW w:w="1232" w:type="dxa"/>
            <w:tcBorders>
              <w:top w:val="nil"/>
            </w:tcBorders>
            <w:shd w:val="clear" w:color="auto" w:fill="auto"/>
            <w:noWrap/>
            <w:vAlign w:val="center"/>
            <w:hideMark/>
          </w:tcPr>
          <w:p w14:paraId="3D577419" w14:textId="16BD748C" w:rsidR="006C1342" w:rsidRPr="00990B77" w:rsidRDefault="00135112"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7,43</w:t>
            </w:r>
            <w:r w:rsidR="006C1342" w:rsidRPr="00990B77">
              <w:rPr>
                <w:rFonts w:eastAsia="Times New Roman" w:cs="Times New Roman"/>
                <w:color w:val="000000"/>
                <w:spacing w:val="0"/>
                <w:szCs w:val="20"/>
                <w:lang w:eastAsia="tr-TR"/>
              </w:rPr>
              <w:t>-S10</w:t>
            </w:r>
            <w:r>
              <w:rPr>
                <w:rFonts w:eastAsia="Times New Roman" w:cs="Times New Roman"/>
                <w:color w:val="000000"/>
                <w:spacing w:val="0"/>
                <w:szCs w:val="20"/>
                <w:lang w:eastAsia="tr-TR"/>
              </w:rPr>
              <w:t>5</w:t>
            </w:r>
          </w:p>
        </w:tc>
        <w:tc>
          <w:tcPr>
            <w:tcW w:w="1046" w:type="dxa"/>
            <w:tcBorders>
              <w:top w:val="nil"/>
            </w:tcBorders>
            <w:shd w:val="clear" w:color="auto" w:fill="auto"/>
            <w:noWrap/>
            <w:vAlign w:val="center"/>
            <w:hideMark/>
          </w:tcPr>
          <w:p w14:paraId="5F0DBBA5" w14:textId="200E827C" w:rsidR="006C1342" w:rsidRPr="00990B77" w:rsidRDefault="00135112"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8,21</w:t>
            </w:r>
          </w:p>
        </w:tc>
        <w:tc>
          <w:tcPr>
            <w:tcW w:w="814" w:type="dxa"/>
            <w:tcBorders>
              <w:top w:val="nil"/>
            </w:tcBorders>
            <w:shd w:val="clear" w:color="auto" w:fill="auto"/>
            <w:noWrap/>
            <w:vAlign w:val="center"/>
            <w:hideMark/>
          </w:tcPr>
          <w:p w14:paraId="2CE49D9B" w14:textId="0C62250A"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1,09</w:t>
            </w:r>
            <w:r w:rsidR="00135112">
              <w:rPr>
                <w:rFonts w:eastAsia="Times New Roman" w:cs="Times New Roman"/>
                <w:color w:val="000000"/>
                <w:spacing w:val="0"/>
                <w:szCs w:val="20"/>
                <w:lang w:eastAsia="tr-TR"/>
              </w:rPr>
              <w:t>6</w:t>
            </w:r>
          </w:p>
        </w:tc>
        <w:tc>
          <w:tcPr>
            <w:tcW w:w="887" w:type="dxa"/>
            <w:tcBorders>
              <w:top w:val="nil"/>
            </w:tcBorders>
            <w:shd w:val="clear" w:color="auto" w:fill="auto"/>
            <w:noWrap/>
            <w:vAlign w:val="center"/>
            <w:hideMark/>
          </w:tcPr>
          <w:p w14:paraId="597F1607"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yok</w:t>
            </w:r>
          </w:p>
        </w:tc>
      </w:tr>
      <w:tr w:rsidR="006C1342" w:rsidRPr="00990B77" w14:paraId="227D4DFC" w14:textId="77777777" w:rsidTr="00323B32">
        <w:trPr>
          <w:trHeight w:val="289"/>
          <w:jc w:val="center"/>
        </w:trPr>
        <w:tc>
          <w:tcPr>
            <w:tcW w:w="1139" w:type="dxa"/>
            <w:tcBorders>
              <w:top w:val="nil"/>
              <w:bottom w:val="single" w:sz="4" w:space="0" w:color="auto"/>
            </w:tcBorders>
            <w:shd w:val="clear" w:color="auto" w:fill="auto"/>
            <w:noWrap/>
            <w:vAlign w:val="center"/>
            <w:hideMark/>
          </w:tcPr>
          <w:p w14:paraId="0460321A"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 xml:space="preserve">Zemin Kat </w:t>
            </w:r>
          </w:p>
        </w:tc>
        <w:tc>
          <w:tcPr>
            <w:tcW w:w="744" w:type="dxa"/>
            <w:tcBorders>
              <w:top w:val="nil"/>
              <w:bottom w:val="single" w:sz="4" w:space="0" w:color="auto"/>
            </w:tcBorders>
            <w:shd w:val="clear" w:color="auto" w:fill="auto"/>
            <w:noWrap/>
            <w:vAlign w:val="center"/>
            <w:hideMark/>
          </w:tcPr>
          <w:p w14:paraId="796EBA3A" w14:textId="7DB0D975" w:rsidR="006C1342" w:rsidRPr="00990B77" w:rsidRDefault="00EA4AA6"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3,00</w:t>
            </w:r>
          </w:p>
        </w:tc>
        <w:tc>
          <w:tcPr>
            <w:tcW w:w="1302" w:type="dxa"/>
            <w:tcBorders>
              <w:top w:val="nil"/>
              <w:bottom w:val="single" w:sz="4" w:space="0" w:color="auto"/>
            </w:tcBorders>
            <w:shd w:val="clear" w:color="auto" w:fill="auto"/>
            <w:noWrap/>
            <w:vAlign w:val="center"/>
            <w:hideMark/>
          </w:tcPr>
          <w:p w14:paraId="27EB3869" w14:textId="76FE26EC" w:rsidR="006C1342" w:rsidRPr="00990B77" w:rsidRDefault="00135112"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6,15</w:t>
            </w:r>
            <w:r w:rsidR="006C1342" w:rsidRPr="00990B77">
              <w:rPr>
                <w:rFonts w:eastAsia="Times New Roman" w:cs="Times New Roman"/>
                <w:color w:val="000000"/>
                <w:spacing w:val="0"/>
                <w:szCs w:val="20"/>
                <w:lang w:eastAsia="tr-TR"/>
              </w:rPr>
              <w:t>-SZ</w:t>
            </w:r>
            <w:r>
              <w:rPr>
                <w:rFonts w:eastAsia="Times New Roman" w:cs="Times New Roman"/>
                <w:color w:val="000000"/>
                <w:spacing w:val="0"/>
                <w:szCs w:val="20"/>
                <w:lang w:eastAsia="tr-TR"/>
              </w:rPr>
              <w:t>2</w:t>
            </w:r>
            <w:r w:rsidR="006C1342" w:rsidRPr="00990B77">
              <w:rPr>
                <w:rFonts w:eastAsia="Times New Roman" w:cs="Times New Roman"/>
                <w:color w:val="000000"/>
                <w:spacing w:val="0"/>
                <w:szCs w:val="20"/>
                <w:lang w:eastAsia="tr-TR"/>
              </w:rPr>
              <w:t>3</w:t>
            </w:r>
          </w:p>
        </w:tc>
        <w:tc>
          <w:tcPr>
            <w:tcW w:w="1232" w:type="dxa"/>
            <w:tcBorders>
              <w:top w:val="nil"/>
              <w:bottom w:val="single" w:sz="4" w:space="0" w:color="auto"/>
            </w:tcBorders>
            <w:shd w:val="clear" w:color="auto" w:fill="auto"/>
            <w:noWrap/>
            <w:vAlign w:val="center"/>
            <w:hideMark/>
          </w:tcPr>
          <w:p w14:paraId="05DFD902" w14:textId="05C7C48A" w:rsidR="006C1342" w:rsidRPr="00990B77" w:rsidRDefault="00135112"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4,97</w:t>
            </w:r>
            <w:r w:rsidR="006C1342" w:rsidRPr="00990B77">
              <w:rPr>
                <w:rFonts w:eastAsia="Times New Roman" w:cs="Times New Roman"/>
                <w:color w:val="000000"/>
                <w:spacing w:val="0"/>
                <w:szCs w:val="20"/>
                <w:lang w:eastAsia="tr-TR"/>
              </w:rPr>
              <w:t>-SZ0</w:t>
            </w:r>
            <w:r>
              <w:rPr>
                <w:rFonts w:eastAsia="Times New Roman" w:cs="Times New Roman"/>
                <w:color w:val="000000"/>
                <w:spacing w:val="0"/>
                <w:szCs w:val="20"/>
                <w:lang w:eastAsia="tr-TR"/>
              </w:rPr>
              <w:t>1</w:t>
            </w:r>
          </w:p>
        </w:tc>
        <w:tc>
          <w:tcPr>
            <w:tcW w:w="1046" w:type="dxa"/>
            <w:tcBorders>
              <w:top w:val="nil"/>
              <w:bottom w:val="single" w:sz="4" w:space="0" w:color="auto"/>
            </w:tcBorders>
            <w:shd w:val="clear" w:color="auto" w:fill="auto"/>
            <w:noWrap/>
            <w:vAlign w:val="center"/>
            <w:hideMark/>
          </w:tcPr>
          <w:p w14:paraId="7794D26D" w14:textId="0DBCBC07" w:rsidR="006C1342" w:rsidRPr="00990B77" w:rsidRDefault="00135112"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5,56</w:t>
            </w:r>
          </w:p>
        </w:tc>
        <w:tc>
          <w:tcPr>
            <w:tcW w:w="814" w:type="dxa"/>
            <w:tcBorders>
              <w:top w:val="nil"/>
              <w:bottom w:val="single" w:sz="4" w:space="0" w:color="auto"/>
            </w:tcBorders>
            <w:shd w:val="clear" w:color="auto" w:fill="auto"/>
            <w:noWrap/>
            <w:vAlign w:val="center"/>
            <w:hideMark/>
          </w:tcPr>
          <w:p w14:paraId="2359A259" w14:textId="5CDC19FB"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1,</w:t>
            </w:r>
            <w:r w:rsidR="00135112">
              <w:rPr>
                <w:rFonts w:eastAsia="Times New Roman" w:cs="Times New Roman"/>
                <w:color w:val="000000"/>
                <w:spacing w:val="0"/>
                <w:szCs w:val="20"/>
                <w:lang w:eastAsia="tr-TR"/>
              </w:rPr>
              <w:t>106</w:t>
            </w:r>
          </w:p>
        </w:tc>
        <w:tc>
          <w:tcPr>
            <w:tcW w:w="887" w:type="dxa"/>
            <w:tcBorders>
              <w:top w:val="nil"/>
              <w:bottom w:val="single" w:sz="4" w:space="0" w:color="auto"/>
            </w:tcBorders>
            <w:shd w:val="clear" w:color="auto" w:fill="auto"/>
            <w:noWrap/>
            <w:vAlign w:val="center"/>
            <w:hideMark/>
          </w:tcPr>
          <w:p w14:paraId="40B608D3"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yok</w:t>
            </w:r>
          </w:p>
        </w:tc>
      </w:tr>
    </w:tbl>
    <w:p w14:paraId="44D6954A" w14:textId="77777777" w:rsidR="006C1342" w:rsidRDefault="006C1342" w:rsidP="006C1342">
      <w:pPr>
        <w:pStyle w:val="Tablolar"/>
        <w:spacing w:after="0"/>
        <w:ind w:left="0" w:firstLine="0"/>
      </w:pPr>
      <w:bookmarkStart w:id="25" w:name="_Toc122557774"/>
    </w:p>
    <w:p w14:paraId="08942AD0" w14:textId="01417094" w:rsidR="006C1342" w:rsidRPr="00BA0B20" w:rsidRDefault="006C1342" w:rsidP="006C1342">
      <w:pPr>
        <w:pStyle w:val="Tablolar"/>
        <w:spacing w:after="0"/>
        <w:ind w:left="0" w:firstLine="0"/>
        <w:rPr>
          <w:sz w:val="20"/>
          <w:szCs w:val="20"/>
        </w:rPr>
      </w:pPr>
      <w:r w:rsidRPr="00BA0B20">
        <w:rPr>
          <w:b/>
          <w:bCs w:val="0"/>
          <w:sz w:val="20"/>
          <w:szCs w:val="20"/>
        </w:rPr>
        <w:lastRenderedPageBreak/>
        <w:t xml:space="preserve">Tablo </w:t>
      </w:r>
      <w:r w:rsidR="00835F2A">
        <w:rPr>
          <w:b/>
          <w:bCs w:val="0"/>
          <w:sz w:val="20"/>
          <w:szCs w:val="20"/>
        </w:rPr>
        <w:t>4.</w:t>
      </w:r>
      <w:r w:rsidR="004B1C39">
        <w:rPr>
          <w:b/>
          <w:bCs w:val="0"/>
          <w:sz w:val="20"/>
          <w:szCs w:val="20"/>
        </w:rPr>
        <w:t>8</w:t>
      </w:r>
      <w:r w:rsidRPr="00BA0B20">
        <w:rPr>
          <w:b/>
          <w:bCs w:val="0"/>
          <w:sz w:val="20"/>
          <w:szCs w:val="20"/>
        </w:rPr>
        <w:t>.</w:t>
      </w:r>
      <w:r w:rsidRPr="00BA0B20">
        <w:rPr>
          <w:sz w:val="20"/>
          <w:szCs w:val="20"/>
        </w:rPr>
        <w:t xml:space="preserve"> X deprem yönü -5 eksantrisite için A1 düzensizliği kontrolü</w:t>
      </w:r>
      <w:bookmarkEnd w:id="25"/>
    </w:p>
    <w:tbl>
      <w:tblPr>
        <w:tblW w:w="7182" w:type="dxa"/>
        <w:jc w:val="center"/>
        <w:tblCellMar>
          <w:left w:w="70" w:type="dxa"/>
          <w:right w:w="70" w:type="dxa"/>
        </w:tblCellMar>
        <w:tblLook w:val="04A0" w:firstRow="1" w:lastRow="0" w:firstColumn="1" w:lastColumn="0" w:noHBand="0" w:noVBand="1"/>
      </w:tblPr>
      <w:tblGrid>
        <w:gridCol w:w="1069"/>
        <w:gridCol w:w="720"/>
        <w:gridCol w:w="1301"/>
        <w:gridCol w:w="1231"/>
        <w:gridCol w:w="1208"/>
        <w:gridCol w:w="767"/>
        <w:gridCol w:w="886"/>
      </w:tblGrid>
      <w:tr w:rsidR="006C1342" w:rsidRPr="00990B77" w14:paraId="158D6F5F" w14:textId="77777777" w:rsidTr="00323B32">
        <w:trPr>
          <w:trHeight w:val="283"/>
          <w:jc w:val="center"/>
        </w:trPr>
        <w:tc>
          <w:tcPr>
            <w:tcW w:w="1069" w:type="dxa"/>
            <w:tcBorders>
              <w:top w:val="single" w:sz="4" w:space="0" w:color="auto"/>
              <w:bottom w:val="single" w:sz="4" w:space="0" w:color="auto"/>
            </w:tcBorders>
            <w:shd w:val="clear" w:color="auto" w:fill="auto"/>
            <w:noWrap/>
            <w:vAlign w:val="center"/>
            <w:hideMark/>
          </w:tcPr>
          <w:p w14:paraId="373B2BFB"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Katlar</w:t>
            </w:r>
          </w:p>
        </w:tc>
        <w:tc>
          <w:tcPr>
            <w:tcW w:w="720" w:type="dxa"/>
            <w:tcBorders>
              <w:top w:val="single" w:sz="4" w:space="0" w:color="auto"/>
              <w:bottom w:val="single" w:sz="4" w:space="0" w:color="auto"/>
            </w:tcBorders>
            <w:shd w:val="clear" w:color="auto" w:fill="auto"/>
            <w:noWrap/>
            <w:vAlign w:val="center"/>
            <w:hideMark/>
          </w:tcPr>
          <w:p w14:paraId="7412FB6C"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h(m)</w:t>
            </w:r>
          </w:p>
        </w:tc>
        <w:tc>
          <w:tcPr>
            <w:tcW w:w="1301" w:type="dxa"/>
            <w:tcBorders>
              <w:top w:val="single" w:sz="4" w:space="0" w:color="auto"/>
              <w:bottom w:val="single" w:sz="4" w:space="0" w:color="auto"/>
            </w:tcBorders>
            <w:shd w:val="clear" w:color="auto" w:fill="auto"/>
            <w:noWrap/>
            <w:vAlign w:val="center"/>
            <w:hideMark/>
          </w:tcPr>
          <w:p w14:paraId="174443C4"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∆i max (mm)</w:t>
            </w:r>
          </w:p>
        </w:tc>
        <w:tc>
          <w:tcPr>
            <w:tcW w:w="1231" w:type="dxa"/>
            <w:tcBorders>
              <w:top w:val="single" w:sz="4" w:space="0" w:color="auto"/>
              <w:bottom w:val="single" w:sz="4" w:space="0" w:color="auto"/>
            </w:tcBorders>
            <w:shd w:val="clear" w:color="auto" w:fill="auto"/>
            <w:noWrap/>
            <w:vAlign w:val="center"/>
            <w:hideMark/>
          </w:tcPr>
          <w:p w14:paraId="30E86E7A"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∆i min (mm)</w:t>
            </w:r>
          </w:p>
        </w:tc>
        <w:tc>
          <w:tcPr>
            <w:tcW w:w="1208" w:type="dxa"/>
            <w:tcBorders>
              <w:top w:val="single" w:sz="4" w:space="0" w:color="auto"/>
              <w:bottom w:val="single" w:sz="4" w:space="0" w:color="auto"/>
            </w:tcBorders>
            <w:shd w:val="clear" w:color="auto" w:fill="auto"/>
            <w:noWrap/>
            <w:vAlign w:val="center"/>
            <w:hideMark/>
          </w:tcPr>
          <w:p w14:paraId="5FE3019B"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∆i ort (mm)</w:t>
            </w:r>
          </w:p>
        </w:tc>
        <w:tc>
          <w:tcPr>
            <w:tcW w:w="767" w:type="dxa"/>
            <w:tcBorders>
              <w:top w:val="single" w:sz="4" w:space="0" w:color="auto"/>
              <w:bottom w:val="single" w:sz="4" w:space="0" w:color="auto"/>
            </w:tcBorders>
            <w:shd w:val="clear" w:color="auto" w:fill="auto"/>
            <w:noWrap/>
            <w:vAlign w:val="center"/>
            <w:hideMark/>
          </w:tcPr>
          <w:p w14:paraId="22C1757F"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ηbi</w:t>
            </w:r>
          </w:p>
        </w:tc>
        <w:tc>
          <w:tcPr>
            <w:tcW w:w="886" w:type="dxa"/>
            <w:tcBorders>
              <w:top w:val="single" w:sz="4" w:space="0" w:color="auto"/>
              <w:bottom w:val="single" w:sz="4" w:space="0" w:color="auto"/>
            </w:tcBorders>
            <w:shd w:val="clear" w:color="auto" w:fill="auto"/>
            <w:noWrap/>
            <w:vAlign w:val="center"/>
            <w:hideMark/>
          </w:tcPr>
          <w:p w14:paraId="72C548F9" w14:textId="4A8C645C"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ηbi</w:t>
            </w:r>
            <w:r w:rsidR="00536200">
              <w:rPr>
                <w:rFonts w:eastAsia="Times New Roman" w:cs="Times New Roman"/>
                <w:color w:val="000000"/>
                <w:spacing w:val="0"/>
                <w:szCs w:val="20"/>
                <w:lang w:eastAsia="tr-TR"/>
              </w:rPr>
              <w:t>˂</w:t>
            </w:r>
            <w:r w:rsidRPr="00990B77">
              <w:rPr>
                <w:rFonts w:eastAsia="Times New Roman" w:cs="Times New Roman"/>
                <w:color w:val="000000"/>
                <w:spacing w:val="0"/>
                <w:szCs w:val="20"/>
                <w:lang w:eastAsia="tr-TR"/>
              </w:rPr>
              <w:t>1,2</w:t>
            </w:r>
          </w:p>
        </w:tc>
      </w:tr>
      <w:tr w:rsidR="006C1342" w:rsidRPr="00990B77" w14:paraId="5342833A" w14:textId="77777777" w:rsidTr="00323B32">
        <w:trPr>
          <w:trHeight w:val="283"/>
          <w:jc w:val="center"/>
        </w:trPr>
        <w:tc>
          <w:tcPr>
            <w:tcW w:w="1069" w:type="dxa"/>
            <w:tcBorders>
              <w:top w:val="single" w:sz="4" w:space="0" w:color="auto"/>
            </w:tcBorders>
            <w:shd w:val="clear" w:color="auto" w:fill="auto"/>
            <w:noWrap/>
            <w:vAlign w:val="center"/>
            <w:hideMark/>
          </w:tcPr>
          <w:p w14:paraId="1CB774DF"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4. Kat</w:t>
            </w:r>
          </w:p>
        </w:tc>
        <w:tc>
          <w:tcPr>
            <w:tcW w:w="720" w:type="dxa"/>
            <w:tcBorders>
              <w:top w:val="single" w:sz="4" w:space="0" w:color="auto"/>
            </w:tcBorders>
            <w:shd w:val="clear" w:color="auto" w:fill="auto"/>
            <w:noWrap/>
            <w:vAlign w:val="center"/>
            <w:hideMark/>
          </w:tcPr>
          <w:p w14:paraId="450B62EE"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3,00</w:t>
            </w:r>
          </w:p>
        </w:tc>
        <w:tc>
          <w:tcPr>
            <w:tcW w:w="1301" w:type="dxa"/>
            <w:tcBorders>
              <w:top w:val="single" w:sz="4" w:space="0" w:color="auto"/>
            </w:tcBorders>
            <w:shd w:val="clear" w:color="auto" w:fill="auto"/>
            <w:noWrap/>
            <w:vAlign w:val="center"/>
            <w:hideMark/>
          </w:tcPr>
          <w:p w14:paraId="60DF2F15" w14:textId="20D28DF8" w:rsidR="006C1342" w:rsidRPr="00990B77" w:rsidRDefault="00135112"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4,33</w:t>
            </w:r>
            <w:r w:rsidR="006C1342" w:rsidRPr="00990B77">
              <w:rPr>
                <w:rFonts w:eastAsia="Times New Roman" w:cs="Times New Roman"/>
                <w:color w:val="000000"/>
                <w:spacing w:val="0"/>
                <w:szCs w:val="20"/>
                <w:lang w:eastAsia="tr-TR"/>
              </w:rPr>
              <w:t>-S40</w:t>
            </w:r>
            <w:r>
              <w:rPr>
                <w:rFonts w:eastAsia="Times New Roman" w:cs="Times New Roman"/>
                <w:color w:val="000000"/>
                <w:spacing w:val="0"/>
                <w:szCs w:val="20"/>
                <w:lang w:eastAsia="tr-TR"/>
              </w:rPr>
              <w:t>5</w:t>
            </w:r>
          </w:p>
        </w:tc>
        <w:tc>
          <w:tcPr>
            <w:tcW w:w="1231" w:type="dxa"/>
            <w:tcBorders>
              <w:top w:val="single" w:sz="4" w:space="0" w:color="auto"/>
            </w:tcBorders>
            <w:shd w:val="clear" w:color="auto" w:fill="auto"/>
            <w:noWrap/>
            <w:vAlign w:val="center"/>
            <w:hideMark/>
          </w:tcPr>
          <w:p w14:paraId="6D1E24AC" w14:textId="7DDFBD8A" w:rsidR="006C1342" w:rsidRPr="00990B77" w:rsidRDefault="00135112"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3,62</w:t>
            </w:r>
            <w:r w:rsidR="006C1342" w:rsidRPr="00990B77">
              <w:rPr>
                <w:rFonts w:eastAsia="Times New Roman" w:cs="Times New Roman"/>
                <w:color w:val="000000"/>
                <w:spacing w:val="0"/>
                <w:szCs w:val="20"/>
                <w:lang w:eastAsia="tr-TR"/>
              </w:rPr>
              <w:t>-S4</w:t>
            </w:r>
            <w:r>
              <w:rPr>
                <w:rFonts w:eastAsia="Times New Roman" w:cs="Times New Roman"/>
                <w:color w:val="000000"/>
                <w:spacing w:val="0"/>
                <w:szCs w:val="20"/>
                <w:lang w:eastAsia="tr-TR"/>
              </w:rPr>
              <w:t>23</w:t>
            </w:r>
          </w:p>
        </w:tc>
        <w:tc>
          <w:tcPr>
            <w:tcW w:w="1208" w:type="dxa"/>
            <w:tcBorders>
              <w:top w:val="single" w:sz="4" w:space="0" w:color="auto"/>
            </w:tcBorders>
            <w:shd w:val="clear" w:color="auto" w:fill="auto"/>
            <w:noWrap/>
            <w:vAlign w:val="center"/>
            <w:hideMark/>
          </w:tcPr>
          <w:p w14:paraId="3871D7D7" w14:textId="0FCF9DCA" w:rsidR="006C1342" w:rsidRPr="00990B77" w:rsidRDefault="00135112"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3,97</w:t>
            </w:r>
          </w:p>
        </w:tc>
        <w:tc>
          <w:tcPr>
            <w:tcW w:w="767" w:type="dxa"/>
            <w:tcBorders>
              <w:top w:val="single" w:sz="4" w:space="0" w:color="auto"/>
            </w:tcBorders>
            <w:shd w:val="clear" w:color="auto" w:fill="auto"/>
            <w:noWrap/>
            <w:vAlign w:val="center"/>
            <w:hideMark/>
          </w:tcPr>
          <w:p w14:paraId="0272289A" w14:textId="75E9D745" w:rsidR="006C1342" w:rsidRPr="00990B77" w:rsidRDefault="006C1342" w:rsidP="008E02A1">
            <w:pPr>
              <w:spacing w:after="0" w:line="240" w:lineRule="auto"/>
              <w:jc w:val="center"/>
              <w:rPr>
                <w:rFonts w:eastAsia="Times New Roman" w:cs="Times New Roman"/>
                <w:spacing w:val="0"/>
                <w:szCs w:val="20"/>
                <w:lang w:eastAsia="tr-TR"/>
              </w:rPr>
            </w:pPr>
            <w:r w:rsidRPr="00990B77">
              <w:rPr>
                <w:rFonts w:eastAsia="Times New Roman" w:cs="Times New Roman"/>
                <w:spacing w:val="0"/>
                <w:szCs w:val="20"/>
                <w:lang w:eastAsia="tr-TR"/>
              </w:rPr>
              <w:t>1,0</w:t>
            </w:r>
            <w:r w:rsidR="00135112">
              <w:rPr>
                <w:rFonts w:eastAsia="Times New Roman" w:cs="Times New Roman"/>
                <w:spacing w:val="0"/>
                <w:szCs w:val="20"/>
                <w:lang w:eastAsia="tr-TR"/>
              </w:rPr>
              <w:t>90</w:t>
            </w:r>
          </w:p>
        </w:tc>
        <w:tc>
          <w:tcPr>
            <w:tcW w:w="886" w:type="dxa"/>
            <w:tcBorders>
              <w:top w:val="single" w:sz="4" w:space="0" w:color="auto"/>
            </w:tcBorders>
            <w:shd w:val="clear" w:color="auto" w:fill="auto"/>
            <w:noWrap/>
            <w:vAlign w:val="center"/>
            <w:hideMark/>
          </w:tcPr>
          <w:p w14:paraId="708C5916"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yok</w:t>
            </w:r>
          </w:p>
        </w:tc>
      </w:tr>
      <w:tr w:rsidR="006C1342" w:rsidRPr="00990B77" w14:paraId="7C44EEE4" w14:textId="77777777" w:rsidTr="00323B32">
        <w:trPr>
          <w:trHeight w:val="283"/>
          <w:jc w:val="center"/>
        </w:trPr>
        <w:tc>
          <w:tcPr>
            <w:tcW w:w="1069" w:type="dxa"/>
            <w:tcBorders>
              <w:top w:val="nil"/>
            </w:tcBorders>
            <w:shd w:val="clear" w:color="auto" w:fill="auto"/>
            <w:noWrap/>
            <w:vAlign w:val="center"/>
            <w:hideMark/>
          </w:tcPr>
          <w:p w14:paraId="39B11792"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3. Kat</w:t>
            </w:r>
          </w:p>
        </w:tc>
        <w:tc>
          <w:tcPr>
            <w:tcW w:w="720" w:type="dxa"/>
            <w:tcBorders>
              <w:top w:val="nil"/>
            </w:tcBorders>
            <w:shd w:val="clear" w:color="auto" w:fill="auto"/>
            <w:noWrap/>
            <w:vAlign w:val="center"/>
            <w:hideMark/>
          </w:tcPr>
          <w:p w14:paraId="59E20B29"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3,00</w:t>
            </w:r>
          </w:p>
        </w:tc>
        <w:tc>
          <w:tcPr>
            <w:tcW w:w="1301" w:type="dxa"/>
            <w:tcBorders>
              <w:top w:val="nil"/>
            </w:tcBorders>
            <w:shd w:val="clear" w:color="auto" w:fill="auto"/>
            <w:noWrap/>
            <w:vAlign w:val="center"/>
            <w:hideMark/>
          </w:tcPr>
          <w:p w14:paraId="4FD31CE7" w14:textId="0833B7A3"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6,</w:t>
            </w:r>
            <w:r w:rsidR="00135112">
              <w:rPr>
                <w:rFonts w:eastAsia="Times New Roman" w:cs="Times New Roman"/>
                <w:color w:val="000000"/>
                <w:spacing w:val="0"/>
                <w:szCs w:val="20"/>
                <w:lang w:eastAsia="tr-TR"/>
              </w:rPr>
              <w:t>65</w:t>
            </w:r>
            <w:r w:rsidRPr="00990B77">
              <w:rPr>
                <w:rFonts w:eastAsia="Times New Roman" w:cs="Times New Roman"/>
                <w:color w:val="000000"/>
                <w:spacing w:val="0"/>
                <w:szCs w:val="20"/>
                <w:lang w:eastAsia="tr-TR"/>
              </w:rPr>
              <w:t>-S30</w:t>
            </w:r>
            <w:r w:rsidR="00135112">
              <w:rPr>
                <w:rFonts w:eastAsia="Times New Roman" w:cs="Times New Roman"/>
                <w:color w:val="000000"/>
                <w:spacing w:val="0"/>
                <w:szCs w:val="20"/>
                <w:lang w:eastAsia="tr-TR"/>
              </w:rPr>
              <w:t>3</w:t>
            </w:r>
          </w:p>
        </w:tc>
        <w:tc>
          <w:tcPr>
            <w:tcW w:w="1231" w:type="dxa"/>
            <w:tcBorders>
              <w:top w:val="nil"/>
            </w:tcBorders>
            <w:shd w:val="clear" w:color="auto" w:fill="auto"/>
            <w:noWrap/>
            <w:vAlign w:val="center"/>
            <w:hideMark/>
          </w:tcPr>
          <w:p w14:paraId="7108B12B" w14:textId="324AF086"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5,</w:t>
            </w:r>
            <w:r w:rsidR="00135112">
              <w:rPr>
                <w:rFonts w:eastAsia="Times New Roman" w:cs="Times New Roman"/>
                <w:color w:val="000000"/>
                <w:spacing w:val="0"/>
                <w:szCs w:val="20"/>
                <w:lang w:eastAsia="tr-TR"/>
              </w:rPr>
              <w:t>51</w:t>
            </w:r>
            <w:r w:rsidRPr="00990B77">
              <w:rPr>
                <w:rFonts w:eastAsia="Times New Roman" w:cs="Times New Roman"/>
                <w:color w:val="000000"/>
                <w:spacing w:val="0"/>
                <w:szCs w:val="20"/>
                <w:lang w:eastAsia="tr-TR"/>
              </w:rPr>
              <w:t>-S3</w:t>
            </w:r>
            <w:r w:rsidR="00135112">
              <w:rPr>
                <w:rFonts w:eastAsia="Times New Roman" w:cs="Times New Roman"/>
                <w:color w:val="000000"/>
                <w:spacing w:val="0"/>
                <w:szCs w:val="20"/>
                <w:lang w:eastAsia="tr-TR"/>
              </w:rPr>
              <w:t>25</w:t>
            </w:r>
          </w:p>
        </w:tc>
        <w:tc>
          <w:tcPr>
            <w:tcW w:w="1208" w:type="dxa"/>
            <w:tcBorders>
              <w:top w:val="nil"/>
            </w:tcBorders>
            <w:shd w:val="clear" w:color="auto" w:fill="auto"/>
            <w:noWrap/>
            <w:vAlign w:val="center"/>
            <w:hideMark/>
          </w:tcPr>
          <w:p w14:paraId="7581A3FF" w14:textId="3C4FB11C" w:rsidR="006C1342" w:rsidRPr="00990B77" w:rsidRDefault="00135112"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6,08</w:t>
            </w:r>
          </w:p>
        </w:tc>
        <w:tc>
          <w:tcPr>
            <w:tcW w:w="767" w:type="dxa"/>
            <w:tcBorders>
              <w:top w:val="nil"/>
            </w:tcBorders>
            <w:shd w:val="clear" w:color="auto" w:fill="auto"/>
            <w:noWrap/>
            <w:vAlign w:val="center"/>
            <w:hideMark/>
          </w:tcPr>
          <w:p w14:paraId="097D64B4" w14:textId="702AD5BC" w:rsidR="006C1342" w:rsidRPr="00990B77" w:rsidRDefault="006C1342" w:rsidP="008E02A1">
            <w:pPr>
              <w:spacing w:after="0" w:line="240" w:lineRule="auto"/>
              <w:jc w:val="center"/>
              <w:rPr>
                <w:rFonts w:eastAsia="Times New Roman" w:cs="Times New Roman"/>
                <w:spacing w:val="0"/>
                <w:szCs w:val="20"/>
                <w:lang w:eastAsia="tr-TR"/>
              </w:rPr>
            </w:pPr>
            <w:r w:rsidRPr="00990B77">
              <w:rPr>
                <w:rFonts w:eastAsia="Times New Roman" w:cs="Times New Roman"/>
                <w:spacing w:val="0"/>
                <w:szCs w:val="20"/>
                <w:lang w:eastAsia="tr-TR"/>
              </w:rPr>
              <w:t>1,0</w:t>
            </w:r>
            <w:r w:rsidR="00135112">
              <w:rPr>
                <w:rFonts w:eastAsia="Times New Roman" w:cs="Times New Roman"/>
                <w:spacing w:val="0"/>
                <w:szCs w:val="20"/>
                <w:lang w:eastAsia="tr-TR"/>
              </w:rPr>
              <w:t>94</w:t>
            </w:r>
          </w:p>
        </w:tc>
        <w:tc>
          <w:tcPr>
            <w:tcW w:w="886" w:type="dxa"/>
            <w:tcBorders>
              <w:top w:val="nil"/>
            </w:tcBorders>
            <w:shd w:val="clear" w:color="auto" w:fill="auto"/>
            <w:noWrap/>
            <w:vAlign w:val="center"/>
            <w:hideMark/>
          </w:tcPr>
          <w:p w14:paraId="2A8CF2A2"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yok</w:t>
            </w:r>
          </w:p>
        </w:tc>
      </w:tr>
      <w:tr w:rsidR="006C1342" w:rsidRPr="00990B77" w14:paraId="550C7CF5" w14:textId="77777777" w:rsidTr="00323B32">
        <w:trPr>
          <w:trHeight w:val="283"/>
          <w:jc w:val="center"/>
        </w:trPr>
        <w:tc>
          <w:tcPr>
            <w:tcW w:w="1069" w:type="dxa"/>
            <w:tcBorders>
              <w:top w:val="nil"/>
            </w:tcBorders>
            <w:shd w:val="clear" w:color="auto" w:fill="auto"/>
            <w:noWrap/>
            <w:vAlign w:val="center"/>
            <w:hideMark/>
          </w:tcPr>
          <w:p w14:paraId="7B8D89F3"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2. Kat</w:t>
            </w:r>
          </w:p>
        </w:tc>
        <w:tc>
          <w:tcPr>
            <w:tcW w:w="720" w:type="dxa"/>
            <w:tcBorders>
              <w:top w:val="nil"/>
            </w:tcBorders>
            <w:shd w:val="clear" w:color="auto" w:fill="auto"/>
            <w:noWrap/>
            <w:vAlign w:val="center"/>
            <w:hideMark/>
          </w:tcPr>
          <w:p w14:paraId="7FF2297B"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3,00</w:t>
            </w:r>
          </w:p>
        </w:tc>
        <w:tc>
          <w:tcPr>
            <w:tcW w:w="1301" w:type="dxa"/>
            <w:tcBorders>
              <w:top w:val="nil"/>
            </w:tcBorders>
            <w:shd w:val="clear" w:color="auto" w:fill="auto"/>
            <w:noWrap/>
            <w:vAlign w:val="center"/>
            <w:hideMark/>
          </w:tcPr>
          <w:p w14:paraId="082E5DC8" w14:textId="3669102C" w:rsidR="006C1342" w:rsidRPr="00990B77" w:rsidRDefault="00135112"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8,43</w:t>
            </w:r>
            <w:r w:rsidR="006C1342" w:rsidRPr="00990B77">
              <w:rPr>
                <w:rFonts w:eastAsia="Times New Roman" w:cs="Times New Roman"/>
                <w:color w:val="000000"/>
                <w:spacing w:val="0"/>
                <w:szCs w:val="20"/>
                <w:lang w:eastAsia="tr-TR"/>
              </w:rPr>
              <w:t>-S20</w:t>
            </w:r>
            <w:r w:rsidR="00C9500F">
              <w:rPr>
                <w:rFonts w:eastAsia="Times New Roman" w:cs="Times New Roman"/>
                <w:color w:val="000000"/>
                <w:spacing w:val="0"/>
                <w:szCs w:val="20"/>
                <w:lang w:eastAsia="tr-TR"/>
              </w:rPr>
              <w:t>5</w:t>
            </w:r>
          </w:p>
        </w:tc>
        <w:tc>
          <w:tcPr>
            <w:tcW w:w="1231" w:type="dxa"/>
            <w:tcBorders>
              <w:top w:val="nil"/>
            </w:tcBorders>
            <w:shd w:val="clear" w:color="auto" w:fill="auto"/>
            <w:noWrap/>
            <w:vAlign w:val="center"/>
            <w:hideMark/>
          </w:tcPr>
          <w:p w14:paraId="75D06C23" w14:textId="799A87E0"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6,</w:t>
            </w:r>
            <w:r w:rsidR="00C9500F">
              <w:rPr>
                <w:rFonts w:eastAsia="Times New Roman" w:cs="Times New Roman"/>
                <w:color w:val="000000"/>
                <w:spacing w:val="0"/>
                <w:szCs w:val="20"/>
                <w:lang w:eastAsia="tr-TR"/>
              </w:rPr>
              <w:t>97</w:t>
            </w:r>
            <w:r w:rsidRPr="00990B77">
              <w:rPr>
                <w:rFonts w:eastAsia="Times New Roman" w:cs="Times New Roman"/>
                <w:color w:val="000000"/>
                <w:spacing w:val="0"/>
                <w:szCs w:val="20"/>
                <w:lang w:eastAsia="tr-TR"/>
              </w:rPr>
              <w:t>-S2</w:t>
            </w:r>
            <w:r w:rsidR="00C9500F">
              <w:rPr>
                <w:rFonts w:eastAsia="Times New Roman" w:cs="Times New Roman"/>
                <w:color w:val="000000"/>
                <w:spacing w:val="0"/>
                <w:szCs w:val="20"/>
                <w:lang w:eastAsia="tr-TR"/>
              </w:rPr>
              <w:t>24</w:t>
            </w:r>
          </w:p>
        </w:tc>
        <w:tc>
          <w:tcPr>
            <w:tcW w:w="1208" w:type="dxa"/>
            <w:tcBorders>
              <w:top w:val="nil"/>
            </w:tcBorders>
            <w:shd w:val="clear" w:color="auto" w:fill="auto"/>
            <w:noWrap/>
            <w:vAlign w:val="center"/>
            <w:hideMark/>
          </w:tcPr>
          <w:p w14:paraId="57D17A8B" w14:textId="65903802"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7,</w:t>
            </w:r>
            <w:r w:rsidR="00C9500F">
              <w:rPr>
                <w:rFonts w:eastAsia="Times New Roman" w:cs="Times New Roman"/>
                <w:color w:val="000000"/>
                <w:spacing w:val="0"/>
                <w:szCs w:val="20"/>
                <w:lang w:eastAsia="tr-TR"/>
              </w:rPr>
              <w:t>70</w:t>
            </w:r>
          </w:p>
        </w:tc>
        <w:tc>
          <w:tcPr>
            <w:tcW w:w="767" w:type="dxa"/>
            <w:tcBorders>
              <w:top w:val="nil"/>
            </w:tcBorders>
            <w:shd w:val="clear" w:color="auto" w:fill="auto"/>
            <w:noWrap/>
            <w:vAlign w:val="center"/>
            <w:hideMark/>
          </w:tcPr>
          <w:p w14:paraId="1A56FBD8" w14:textId="1D60C6DA" w:rsidR="006C1342" w:rsidRPr="00990B77" w:rsidRDefault="006C1342" w:rsidP="008E02A1">
            <w:pPr>
              <w:spacing w:after="0" w:line="240" w:lineRule="auto"/>
              <w:jc w:val="center"/>
              <w:rPr>
                <w:rFonts w:eastAsia="Times New Roman" w:cs="Times New Roman"/>
                <w:spacing w:val="0"/>
                <w:szCs w:val="20"/>
                <w:lang w:eastAsia="tr-TR"/>
              </w:rPr>
            </w:pPr>
            <w:r w:rsidRPr="00990B77">
              <w:rPr>
                <w:rFonts w:eastAsia="Times New Roman" w:cs="Times New Roman"/>
                <w:spacing w:val="0"/>
                <w:szCs w:val="20"/>
                <w:lang w:eastAsia="tr-TR"/>
              </w:rPr>
              <w:t>1,0</w:t>
            </w:r>
            <w:r w:rsidR="00C9500F">
              <w:rPr>
                <w:rFonts w:eastAsia="Times New Roman" w:cs="Times New Roman"/>
                <w:spacing w:val="0"/>
                <w:szCs w:val="20"/>
                <w:lang w:eastAsia="tr-TR"/>
              </w:rPr>
              <w:t>95</w:t>
            </w:r>
          </w:p>
        </w:tc>
        <w:tc>
          <w:tcPr>
            <w:tcW w:w="886" w:type="dxa"/>
            <w:tcBorders>
              <w:top w:val="nil"/>
            </w:tcBorders>
            <w:shd w:val="clear" w:color="auto" w:fill="auto"/>
            <w:noWrap/>
            <w:vAlign w:val="center"/>
            <w:hideMark/>
          </w:tcPr>
          <w:p w14:paraId="16083CAD"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yok</w:t>
            </w:r>
          </w:p>
        </w:tc>
      </w:tr>
      <w:tr w:rsidR="006C1342" w:rsidRPr="00990B77" w14:paraId="3CAB33BE" w14:textId="77777777" w:rsidTr="00323B32">
        <w:trPr>
          <w:trHeight w:val="283"/>
          <w:jc w:val="center"/>
        </w:trPr>
        <w:tc>
          <w:tcPr>
            <w:tcW w:w="1069" w:type="dxa"/>
            <w:tcBorders>
              <w:top w:val="nil"/>
            </w:tcBorders>
            <w:shd w:val="clear" w:color="auto" w:fill="auto"/>
            <w:noWrap/>
            <w:vAlign w:val="center"/>
            <w:hideMark/>
          </w:tcPr>
          <w:p w14:paraId="5B22A11D"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1. Kat</w:t>
            </w:r>
          </w:p>
        </w:tc>
        <w:tc>
          <w:tcPr>
            <w:tcW w:w="720" w:type="dxa"/>
            <w:tcBorders>
              <w:top w:val="nil"/>
            </w:tcBorders>
            <w:shd w:val="clear" w:color="auto" w:fill="auto"/>
            <w:noWrap/>
            <w:vAlign w:val="center"/>
            <w:hideMark/>
          </w:tcPr>
          <w:p w14:paraId="5A8BB4C5"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3,00</w:t>
            </w:r>
          </w:p>
        </w:tc>
        <w:tc>
          <w:tcPr>
            <w:tcW w:w="1301" w:type="dxa"/>
            <w:tcBorders>
              <w:top w:val="nil"/>
            </w:tcBorders>
            <w:shd w:val="clear" w:color="auto" w:fill="auto"/>
            <w:noWrap/>
            <w:vAlign w:val="center"/>
            <w:hideMark/>
          </w:tcPr>
          <w:p w14:paraId="3CA2BE3C"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7,36-S102</w:t>
            </w:r>
          </w:p>
        </w:tc>
        <w:tc>
          <w:tcPr>
            <w:tcW w:w="1231" w:type="dxa"/>
            <w:tcBorders>
              <w:top w:val="nil"/>
            </w:tcBorders>
            <w:shd w:val="clear" w:color="auto" w:fill="auto"/>
            <w:noWrap/>
            <w:vAlign w:val="center"/>
            <w:hideMark/>
          </w:tcPr>
          <w:p w14:paraId="4A68E760" w14:textId="4D18A277" w:rsidR="006C1342" w:rsidRPr="00990B77" w:rsidRDefault="00C9500F"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7,43</w:t>
            </w:r>
            <w:r w:rsidR="006C1342" w:rsidRPr="00990B77">
              <w:rPr>
                <w:rFonts w:eastAsia="Times New Roman" w:cs="Times New Roman"/>
                <w:color w:val="000000"/>
                <w:spacing w:val="0"/>
                <w:szCs w:val="20"/>
                <w:lang w:eastAsia="tr-TR"/>
              </w:rPr>
              <w:t>-S1</w:t>
            </w:r>
            <w:r>
              <w:rPr>
                <w:rFonts w:eastAsia="Times New Roman" w:cs="Times New Roman"/>
                <w:color w:val="000000"/>
                <w:spacing w:val="0"/>
                <w:szCs w:val="20"/>
                <w:lang w:eastAsia="tr-TR"/>
              </w:rPr>
              <w:t>21</w:t>
            </w:r>
          </w:p>
        </w:tc>
        <w:tc>
          <w:tcPr>
            <w:tcW w:w="1208" w:type="dxa"/>
            <w:tcBorders>
              <w:top w:val="nil"/>
            </w:tcBorders>
            <w:shd w:val="clear" w:color="auto" w:fill="auto"/>
            <w:noWrap/>
            <w:vAlign w:val="center"/>
            <w:hideMark/>
          </w:tcPr>
          <w:p w14:paraId="35813713" w14:textId="19373368" w:rsidR="006C1342" w:rsidRPr="00990B77" w:rsidRDefault="00C9500F"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8,21</w:t>
            </w:r>
          </w:p>
        </w:tc>
        <w:tc>
          <w:tcPr>
            <w:tcW w:w="767" w:type="dxa"/>
            <w:tcBorders>
              <w:top w:val="nil"/>
            </w:tcBorders>
            <w:shd w:val="clear" w:color="auto" w:fill="auto"/>
            <w:noWrap/>
            <w:vAlign w:val="center"/>
            <w:hideMark/>
          </w:tcPr>
          <w:p w14:paraId="392AAEA4" w14:textId="5ECA2B65" w:rsidR="006C1342" w:rsidRPr="00990B77" w:rsidRDefault="006C1342" w:rsidP="008E02A1">
            <w:pPr>
              <w:spacing w:after="0" w:line="240" w:lineRule="auto"/>
              <w:jc w:val="center"/>
              <w:rPr>
                <w:rFonts w:eastAsia="Times New Roman" w:cs="Times New Roman"/>
                <w:spacing w:val="0"/>
                <w:szCs w:val="20"/>
                <w:lang w:eastAsia="tr-TR"/>
              </w:rPr>
            </w:pPr>
            <w:r w:rsidRPr="00990B77">
              <w:rPr>
                <w:rFonts w:eastAsia="Times New Roman" w:cs="Times New Roman"/>
                <w:spacing w:val="0"/>
                <w:szCs w:val="20"/>
                <w:lang w:eastAsia="tr-TR"/>
              </w:rPr>
              <w:t>1,</w:t>
            </w:r>
            <w:r w:rsidR="00C9500F">
              <w:rPr>
                <w:rFonts w:eastAsia="Times New Roman" w:cs="Times New Roman"/>
                <w:spacing w:val="0"/>
                <w:szCs w:val="20"/>
                <w:lang w:eastAsia="tr-TR"/>
              </w:rPr>
              <w:t>096</w:t>
            </w:r>
          </w:p>
        </w:tc>
        <w:tc>
          <w:tcPr>
            <w:tcW w:w="886" w:type="dxa"/>
            <w:tcBorders>
              <w:top w:val="nil"/>
            </w:tcBorders>
            <w:shd w:val="clear" w:color="auto" w:fill="auto"/>
            <w:noWrap/>
            <w:vAlign w:val="center"/>
            <w:hideMark/>
          </w:tcPr>
          <w:p w14:paraId="357AA225"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yok</w:t>
            </w:r>
          </w:p>
        </w:tc>
      </w:tr>
      <w:tr w:rsidR="006C1342" w:rsidRPr="00990B77" w14:paraId="234813FE" w14:textId="77777777" w:rsidTr="00323B32">
        <w:trPr>
          <w:trHeight w:val="283"/>
          <w:jc w:val="center"/>
        </w:trPr>
        <w:tc>
          <w:tcPr>
            <w:tcW w:w="1069" w:type="dxa"/>
            <w:tcBorders>
              <w:top w:val="nil"/>
              <w:bottom w:val="single" w:sz="4" w:space="0" w:color="auto"/>
            </w:tcBorders>
            <w:shd w:val="clear" w:color="auto" w:fill="auto"/>
            <w:noWrap/>
            <w:vAlign w:val="center"/>
            <w:hideMark/>
          </w:tcPr>
          <w:p w14:paraId="0EECD2BF"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 xml:space="preserve">Zemin Kat </w:t>
            </w:r>
          </w:p>
        </w:tc>
        <w:tc>
          <w:tcPr>
            <w:tcW w:w="720" w:type="dxa"/>
            <w:tcBorders>
              <w:top w:val="nil"/>
              <w:bottom w:val="single" w:sz="4" w:space="0" w:color="auto"/>
            </w:tcBorders>
            <w:shd w:val="clear" w:color="auto" w:fill="auto"/>
            <w:noWrap/>
            <w:vAlign w:val="center"/>
            <w:hideMark/>
          </w:tcPr>
          <w:p w14:paraId="2E5DB13F" w14:textId="0970381E" w:rsidR="006C1342" w:rsidRPr="00990B77" w:rsidRDefault="00EA4AA6"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3,00</w:t>
            </w:r>
          </w:p>
        </w:tc>
        <w:tc>
          <w:tcPr>
            <w:tcW w:w="1301" w:type="dxa"/>
            <w:tcBorders>
              <w:top w:val="nil"/>
              <w:bottom w:val="single" w:sz="4" w:space="0" w:color="auto"/>
            </w:tcBorders>
            <w:shd w:val="clear" w:color="auto" w:fill="auto"/>
            <w:noWrap/>
            <w:vAlign w:val="center"/>
            <w:hideMark/>
          </w:tcPr>
          <w:p w14:paraId="5B6578C7" w14:textId="7746AAC0" w:rsidR="006C1342" w:rsidRPr="00990B77" w:rsidRDefault="00C9500F"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6,15</w:t>
            </w:r>
            <w:r w:rsidR="006C1342" w:rsidRPr="00990B77">
              <w:rPr>
                <w:rFonts w:eastAsia="Times New Roman" w:cs="Times New Roman"/>
                <w:color w:val="000000"/>
                <w:spacing w:val="0"/>
                <w:szCs w:val="20"/>
                <w:lang w:eastAsia="tr-TR"/>
              </w:rPr>
              <w:t>-SZ0</w:t>
            </w:r>
            <w:r>
              <w:rPr>
                <w:rFonts w:eastAsia="Times New Roman" w:cs="Times New Roman"/>
                <w:color w:val="000000"/>
                <w:spacing w:val="0"/>
                <w:szCs w:val="20"/>
                <w:lang w:eastAsia="tr-TR"/>
              </w:rPr>
              <w:t>3</w:t>
            </w:r>
          </w:p>
        </w:tc>
        <w:tc>
          <w:tcPr>
            <w:tcW w:w="1231" w:type="dxa"/>
            <w:tcBorders>
              <w:top w:val="nil"/>
              <w:bottom w:val="single" w:sz="4" w:space="0" w:color="auto"/>
            </w:tcBorders>
            <w:shd w:val="clear" w:color="auto" w:fill="auto"/>
            <w:noWrap/>
            <w:vAlign w:val="center"/>
            <w:hideMark/>
          </w:tcPr>
          <w:p w14:paraId="5ED761A7" w14:textId="617AE3F2" w:rsidR="006C1342" w:rsidRPr="00990B77" w:rsidRDefault="00C9500F"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4,97</w:t>
            </w:r>
            <w:r w:rsidR="006C1342" w:rsidRPr="00990B77">
              <w:rPr>
                <w:rFonts w:eastAsia="Times New Roman" w:cs="Times New Roman"/>
                <w:color w:val="000000"/>
                <w:spacing w:val="0"/>
                <w:szCs w:val="20"/>
                <w:lang w:eastAsia="tr-TR"/>
              </w:rPr>
              <w:t>-SZ</w:t>
            </w:r>
            <w:r>
              <w:rPr>
                <w:rFonts w:eastAsia="Times New Roman" w:cs="Times New Roman"/>
                <w:color w:val="000000"/>
                <w:spacing w:val="0"/>
                <w:szCs w:val="20"/>
                <w:lang w:eastAsia="tr-TR"/>
              </w:rPr>
              <w:t>2</w:t>
            </w:r>
            <w:r w:rsidR="006C1342" w:rsidRPr="00990B77">
              <w:rPr>
                <w:rFonts w:eastAsia="Times New Roman" w:cs="Times New Roman"/>
                <w:color w:val="000000"/>
                <w:spacing w:val="0"/>
                <w:szCs w:val="20"/>
                <w:lang w:eastAsia="tr-TR"/>
              </w:rPr>
              <w:t>1</w:t>
            </w:r>
          </w:p>
        </w:tc>
        <w:tc>
          <w:tcPr>
            <w:tcW w:w="1208" w:type="dxa"/>
            <w:tcBorders>
              <w:top w:val="nil"/>
              <w:bottom w:val="single" w:sz="4" w:space="0" w:color="auto"/>
            </w:tcBorders>
            <w:shd w:val="clear" w:color="auto" w:fill="auto"/>
            <w:noWrap/>
            <w:vAlign w:val="center"/>
            <w:hideMark/>
          </w:tcPr>
          <w:p w14:paraId="07CA2B13" w14:textId="7C2A189D" w:rsidR="006C1342" w:rsidRPr="00990B77" w:rsidRDefault="00C9500F"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5,56</w:t>
            </w:r>
          </w:p>
        </w:tc>
        <w:tc>
          <w:tcPr>
            <w:tcW w:w="767" w:type="dxa"/>
            <w:tcBorders>
              <w:top w:val="nil"/>
              <w:bottom w:val="single" w:sz="4" w:space="0" w:color="auto"/>
            </w:tcBorders>
            <w:shd w:val="clear" w:color="auto" w:fill="auto"/>
            <w:noWrap/>
            <w:vAlign w:val="center"/>
            <w:hideMark/>
          </w:tcPr>
          <w:p w14:paraId="71E31E7D" w14:textId="24FA4898" w:rsidR="006C1342" w:rsidRPr="00990B77" w:rsidRDefault="006C1342" w:rsidP="008E02A1">
            <w:pPr>
              <w:spacing w:after="0" w:line="240" w:lineRule="auto"/>
              <w:jc w:val="center"/>
              <w:rPr>
                <w:rFonts w:eastAsia="Times New Roman" w:cs="Times New Roman"/>
                <w:spacing w:val="0"/>
                <w:szCs w:val="20"/>
                <w:lang w:eastAsia="tr-TR"/>
              </w:rPr>
            </w:pPr>
            <w:r w:rsidRPr="00990B77">
              <w:rPr>
                <w:rFonts w:eastAsia="Times New Roman" w:cs="Times New Roman"/>
                <w:spacing w:val="0"/>
                <w:szCs w:val="20"/>
                <w:lang w:eastAsia="tr-TR"/>
              </w:rPr>
              <w:t>1,</w:t>
            </w:r>
            <w:r w:rsidR="00C9500F">
              <w:rPr>
                <w:rFonts w:eastAsia="Times New Roman" w:cs="Times New Roman"/>
                <w:spacing w:val="0"/>
                <w:szCs w:val="20"/>
                <w:lang w:eastAsia="tr-TR"/>
              </w:rPr>
              <w:t>106</w:t>
            </w:r>
          </w:p>
        </w:tc>
        <w:tc>
          <w:tcPr>
            <w:tcW w:w="886" w:type="dxa"/>
            <w:tcBorders>
              <w:top w:val="nil"/>
              <w:bottom w:val="single" w:sz="4" w:space="0" w:color="auto"/>
            </w:tcBorders>
            <w:shd w:val="clear" w:color="auto" w:fill="auto"/>
            <w:noWrap/>
            <w:vAlign w:val="center"/>
            <w:hideMark/>
          </w:tcPr>
          <w:p w14:paraId="31159028"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yok</w:t>
            </w:r>
          </w:p>
        </w:tc>
      </w:tr>
    </w:tbl>
    <w:p w14:paraId="0EA7E20B" w14:textId="77777777" w:rsidR="006C1342" w:rsidRDefault="006C1342" w:rsidP="006C1342">
      <w:pPr>
        <w:pStyle w:val="Tablolar"/>
        <w:spacing w:after="0"/>
        <w:ind w:left="0" w:firstLine="0"/>
      </w:pPr>
      <w:bookmarkStart w:id="26" w:name="_Toc122557775"/>
    </w:p>
    <w:p w14:paraId="1E5AE035" w14:textId="7E6A0983" w:rsidR="006C1342" w:rsidRPr="00BA0B20" w:rsidRDefault="006C1342" w:rsidP="006C1342">
      <w:pPr>
        <w:pStyle w:val="Tablolar"/>
        <w:spacing w:after="0"/>
        <w:ind w:left="0" w:firstLine="0"/>
        <w:rPr>
          <w:sz w:val="20"/>
          <w:szCs w:val="20"/>
        </w:rPr>
      </w:pPr>
      <w:r w:rsidRPr="00BA0B20">
        <w:rPr>
          <w:b/>
          <w:bCs w:val="0"/>
          <w:sz w:val="20"/>
          <w:szCs w:val="20"/>
        </w:rPr>
        <w:t xml:space="preserve">Tablo </w:t>
      </w:r>
      <w:r w:rsidR="00835F2A">
        <w:rPr>
          <w:b/>
          <w:bCs w:val="0"/>
          <w:sz w:val="20"/>
          <w:szCs w:val="20"/>
        </w:rPr>
        <w:t>4.</w:t>
      </w:r>
      <w:r w:rsidR="004B1C39">
        <w:rPr>
          <w:b/>
          <w:bCs w:val="0"/>
          <w:sz w:val="20"/>
          <w:szCs w:val="20"/>
        </w:rPr>
        <w:t>9</w:t>
      </w:r>
      <w:r w:rsidRPr="00BA0B20">
        <w:rPr>
          <w:b/>
          <w:bCs w:val="0"/>
          <w:sz w:val="20"/>
          <w:szCs w:val="20"/>
        </w:rPr>
        <w:t>.</w:t>
      </w:r>
      <w:r w:rsidRPr="00BA0B20">
        <w:rPr>
          <w:sz w:val="20"/>
          <w:szCs w:val="20"/>
        </w:rPr>
        <w:t xml:space="preserve"> Y deprem yönü +5 eksantrisite için A1 düzensizliği kontrolü</w:t>
      </w:r>
      <w:bookmarkEnd w:id="26"/>
    </w:p>
    <w:tbl>
      <w:tblPr>
        <w:tblW w:w="7300" w:type="dxa"/>
        <w:jc w:val="center"/>
        <w:tblCellMar>
          <w:left w:w="70" w:type="dxa"/>
          <w:right w:w="70" w:type="dxa"/>
        </w:tblCellMar>
        <w:tblLook w:val="04A0" w:firstRow="1" w:lastRow="0" w:firstColumn="1" w:lastColumn="0" w:noHBand="0" w:noVBand="1"/>
      </w:tblPr>
      <w:tblGrid>
        <w:gridCol w:w="1161"/>
        <w:gridCol w:w="758"/>
        <w:gridCol w:w="1327"/>
        <w:gridCol w:w="1255"/>
        <w:gridCol w:w="1066"/>
        <w:gridCol w:w="829"/>
        <w:gridCol w:w="904"/>
      </w:tblGrid>
      <w:tr w:rsidR="006C1342" w:rsidRPr="00990B77" w14:paraId="0E677522" w14:textId="77777777" w:rsidTr="00323B32">
        <w:trPr>
          <w:trHeight w:val="315"/>
          <w:jc w:val="center"/>
        </w:trPr>
        <w:tc>
          <w:tcPr>
            <w:tcW w:w="1161" w:type="dxa"/>
            <w:tcBorders>
              <w:top w:val="single" w:sz="4" w:space="0" w:color="auto"/>
              <w:bottom w:val="single" w:sz="4" w:space="0" w:color="auto"/>
            </w:tcBorders>
            <w:shd w:val="clear" w:color="auto" w:fill="auto"/>
            <w:noWrap/>
            <w:vAlign w:val="center"/>
            <w:hideMark/>
          </w:tcPr>
          <w:p w14:paraId="1F58064E"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Katlar</w:t>
            </w:r>
          </w:p>
        </w:tc>
        <w:tc>
          <w:tcPr>
            <w:tcW w:w="758" w:type="dxa"/>
            <w:tcBorders>
              <w:top w:val="single" w:sz="4" w:space="0" w:color="auto"/>
              <w:bottom w:val="single" w:sz="4" w:space="0" w:color="auto"/>
            </w:tcBorders>
            <w:shd w:val="clear" w:color="auto" w:fill="auto"/>
            <w:noWrap/>
            <w:vAlign w:val="center"/>
            <w:hideMark/>
          </w:tcPr>
          <w:p w14:paraId="0EF6A8E5"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h(m)</w:t>
            </w:r>
          </w:p>
        </w:tc>
        <w:tc>
          <w:tcPr>
            <w:tcW w:w="1327" w:type="dxa"/>
            <w:tcBorders>
              <w:top w:val="single" w:sz="4" w:space="0" w:color="auto"/>
              <w:bottom w:val="single" w:sz="4" w:space="0" w:color="auto"/>
            </w:tcBorders>
            <w:shd w:val="clear" w:color="auto" w:fill="auto"/>
            <w:noWrap/>
            <w:vAlign w:val="center"/>
            <w:hideMark/>
          </w:tcPr>
          <w:p w14:paraId="27BA0267"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∆i max (mm)</w:t>
            </w:r>
          </w:p>
        </w:tc>
        <w:tc>
          <w:tcPr>
            <w:tcW w:w="1255" w:type="dxa"/>
            <w:tcBorders>
              <w:top w:val="single" w:sz="4" w:space="0" w:color="auto"/>
              <w:bottom w:val="single" w:sz="4" w:space="0" w:color="auto"/>
            </w:tcBorders>
            <w:shd w:val="clear" w:color="auto" w:fill="auto"/>
            <w:noWrap/>
            <w:vAlign w:val="center"/>
            <w:hideMark/>
          </w:tcPr>
          <w:p w14:paraId="25FAFF83"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∆i min (mm)</w:t>
            </w:r>
          </w:p>
        </w:tc>
        <w:tc>
          <w:tcPr>
            <w:tcW w:w="1066" w:type="dxa"/>
            <w:tcBorders>
              <w:top w:val="single" w:sz="4" w:space="0" w:color="auto"/>
              <w:bottom w:val="single" w:sz="4" w:space="0" w:color="auto"/>
            </w:tcBorders>
            <w:shd w:val="clear" w:color="auto" w:fill="auto"/>
            <w:noWrap/>
            <w:vAlign w:val="center"/>
            <w:hideMark/>
          </w:tcPr>
          <w:p w14:paraId="2929131E"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∆i ort (mm)</w:t>
            </w:r>
          </w:p>
        </w:tc>
        <w:tc>
          <w:tcPr>
            <w:tcW w:w="829" w:type="dxa"/>
            <w:tcBorders>
              <w:top w:val="single" w:sz="4" w:space="0" w:color="auto"/>
              <w:bottom w:val="single" w:sz="4" w:space="0" w:color="auto"/>
            </w:tcBorders>
            <w:shd w:val="clear" w:color="auto" w:fill="auto"/>
            <w:noWrap/>
            <w:vAlign w:val="center"/>
            <w:hideMark/>
          </w:tcPr>
          <w:p w14:paraId="27CF272A"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ηbi</w:t>
            </w:r>
          </w:p>
        </w:tc>
        <w:tc>
          <w:tcPr>
            <w:tcW w:w="904" w:type="dxa"/>
            <w:tcBorders>
              <w:top w:val="single" w:sz="4" w:space="0" w:color="auto"/>
              <w:bottom w:val="single" w:sz="4" w:space="0" w:color="auto"/>
            </w:tcBorders>
            <w:shd w:val="clear" w:color="auto" w:fill="auto"/>
            <w:noWrap/>
            <w:vAlign w:val="center"/>
            <w:hideMark/>
          </w:tcPr>
          <w:p w14:paraId="511E31C0" w14:textId="51301023"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ηbi</w:t>
            </w:r>
            <w:r w:rsidR="00536200">
              <w:rPr>
                <w:rFonts w:eastAsia="Times New Roman" w:cs="Times New Roman"/>
                <w:color w:val="000000"/>
                <w:spacing w:val="0"/>
                <w:szCs w:val="20"/>
                <w:lang w:eastAsia="tr-TR"/>
              </w:rPr>
              <w:t>˂</w:t>
            </w:r>
            <w:r w:rsidRPr="00990B77">
              <w:rPr>
                <w:rFonts w:eastAsia="Times New Roman" w:cs="Times New Roman"/>
                <w:color w:val="000000"/>
                <w:spacing w:val="0"/>
                <w:szCs w:val="20"/>
                <w:lang w:eastAsia="tr-TR"/>
              </w:rPr>
              <w:t>1,2</w:t>
            </w:r>
          </w:p>
        </w:tc>
      </w:tr>
      <w:tr w:rsidR="006C1342" w:rsidRPr="00990B77" w14:paraId="5BC8E978" w14:textId="77777777" w:rsidTr="00323B32">
        <w:trPr>
          <w:trHeight w:val="300"/>
          <w:jc w:val="center"/>
        </w:trPr>
        <w:tc>
          <w:tcPr>
            <w:tcW w:w="1161" w:type="dxa"/>
            <w:tcBorders>
              <w:top w:val="single" w:sz="4" w:space="0" w:color="auto"/>
            </w:tcBorders>
            <w:shd w:val="clear" w:color="auto" w:fill="auto"/>
            <w:noWrap/>
            <w:vAlign w:val="center"/>
            <w:hideMark/>
          </w:tcPr>
          <w:p w14:paraId="5BA3382C"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4. Kat</w:t>
            </w:r>
          </w:p>
        </w:tc>
        <w:tc>
          <w:tcPr>
            <w:tcW w:w="758" w:type="dxa"/>
            <w:tcBorders>
              <w:top w:val="single" w:sz="4" w:space="0" w:color="auto"/>
            </w:tcBorders>
            <w:shd w:val="clear" w:color="auto" w:fill="auto"/>
            <w:noWrap/>
            <w:vAlign w:val="center"/>
            <w:hideMark/>
          </w:tcPr>
          <w:p w14:paraId="1FAEE6BF"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3,00</w:t>
            </w:r>
          </w:p>
        </w:tc>
        <w:tc>
          <w:tcPr>
            <w:tcW w:w="1327" w:type="dxa"/>
            <w:tcBorders>
              <w:top w:val="single" w:sz="4" w:space="0" w:color="auto"/>
            </w:tcBorders>
            <w:shd w:val="clear" w:color="auto" w:fill="auto"/>
            <w:noWrap/>
            <w:vAlign w:val="center"/>
            <w:hideMark/>
          </w:tcPr>
          <w:p w14:paraId="13D70368" w14:textId="450D79B3" w:rsidR="006C1342" w:rsidRPr="00990B77" w:rsidRDefault="00EA4AA6"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4,31</w:t>
            </w:r>
            <w:r w:rsidR="006C1342" w:rsidRPr="00990B77">
              <w:rPr>
                <w:rFonts w:eastAsia="Times New Roman" w:cs="Times New Roman"/>
                <w:color w:val="000000"/>
                <w:spacing w:val="0"/>
                <w:szCs w:val="20"/>
                <w:lang w:eastAsia="tr-TR"/>
              </w:rPr>
              <w:t>-S4</w:t>
            </w:r>
            <w:r>
              <w:rPr>
                <w:rFonts w:eastAsia="Times New Roman" w:cs="Times New Roman"/>
                <w:color w:val="000000"/>
                <w:spacing w:val="0"/>
                <w:szCs w:val="20"/>
                <w:lang w:eastAsia="tr-TR"/>
              </w:rPr>
              <w:t>05</w:t>
            </w:r>
          </w:p>
        </w:tc>
        <w:tc>
          <w:tcPr>
            <w:tcW w:w="1255" w:type="dxa"/>
            <w:tcBorders>
              <w:top w:val="single" w:sz="4" w:space="0" w:color="auto"/>
            </w:tcBorders>
            <w:shd w:val="clear" w:color="auto" w:fill="auto"/>
            <w:noWrap/>
            <w:vAlign w:val="center"/>
            <w:hideMark/>
          </w:tcPr>
          <w:p w14:paraId="3AAA7457" w14:textId="3D24EBE0" w:rsidR="006C1342" w:rsidRPr="00990B77" w:rsidRDefault="00EA4AA6"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3,60</w:t>
            </w:r>
            <w:r w:rsidR="006C1342" w:rsidRPr="00990B77">
              <w:rPr>
                <w:rFonts w:eastAsia="Times New Roman" w:cs="Times New Roman"/>
                <w:color w:val="000000"/>
                <w:spacing w:val="0"/>
                <w:szCs w:val="20"/>
                <w:lang w:eastAsia="tr-TR"/>
              </w:rPr>
              <w:t>-S4</w:t>
            </w:r>
            <w:r>
              <w:rPr>
                <w:rFonts w:eastAsia="Times New Roman" w:cs="Times New Roman"/>
                <w:color w:val="000000"/>
                <w:spacing w:val="0"/>
                <w:szCs w:val="20"/>
                <w:lang w:eastAsia="tr-TR"/>
              </w:rPr>
              <w:t>11</w:t>
            </w:r>
          </w:p>
        </w:tc>
        <w:tc>
          <w:tcPr>
            <w:tcW w:w="1066" w:type="dxa"/>
            <w:tcBorders>
              <w:top w:val="single" w:sz="4" w:space="0" w:color="auto"/>
            </w:tcBorders>
            <w:shd w:val="clear" w:color="auto" w:fill="auto"/>
            <w:noWrap/>
            <w:vAlign w:val="center"/>
            <w:hideMark/>
          </w:tcPr>
          <w:p w14:paraId="383DF2FD" w14:textId="35B39B33" w:rsidR="006C1342" w:rsidRPr="00990B77" w:rsidRDefault="00EA4AA6"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3,96</w:t>
            </w:r>
          </w:p>
        </w:tc>
        <w:tc>
          <w:tcPr>
            <w:tcW w:w="829" w:type="dxa"/>
            <w:tcBorders>
              <w:top w:val="single" w:sz="4" w:space="0" w:color="auto"/>
            </w:tcBorders>
            <w:shd w:val="clear" w:color="auto" w:fill="auto"/>
            <w:noWrap/>
            <w:vAlign w:val="center"/>
            <w:hideMark/>
          </w:tcPr>
          <w:p w14:paraId="3B9FB564" w14:textId="75866636" w:rsidR="006C1342" w:rsidRPr="00990B77" w:rsidRDefault="006C1342" w:rsidP="008E02A1">
            <w:pPr>
              <w:spacing w:after="0" w:line="240" w:lineRule="auto"/>
              <w:jc w:val="center"/>
              <w:rPr>
                <w:rFonts w:eastAsia="Times New Roman" w:cs="Times New Roman"/>
                <w:spacing w:val="0"/>
                <w:szCs w:val="20"/>
                <w:lang w:eastAsia="tr-TR"/>
              </w:rPr>
            </w:pPr>
            <w:r w:rsidRPr="00990B77">
              <w:rPr>
                <w:rFonts w:eastAsia="Times New Roman" w:cs="Times New Roman"/>
                <w:spacing w:val="0"/>
                <w:szCs w:val="20"/>
                <w:lang w:eastAsia="tr-TR"/>
              </w:rPr>
              <w:t>1,</w:t>
            </w:r>
            <w:r w:rsidR="00EA4AA6">
              <w:rPr>
                <w:rFonts w:eastAsia="Times New Roman" w:cs="Times New Roman"/>
                <w:spacing w:val="0"/>
                <w:szCs w:val="20"/>
                <w:lang w:eastAsia="tr-TR"/>
              </w:rPr>
              <w:t>091</w:t>
            </w:r>
          </w:p>
        </w:tc>
        <w:tc>
          <w:tcPr>
            <w:tcW w:w="904" w:type="dxa"/>
            <w:tcBorders>
              <w:top w:val="single" w:sz="4" w:space="0" w:color="auto"/>
            </w:tcBorders>
            <w:shd w:val="clear" w:color="auto" w:fill="auto"/>
            <w:noWrap/>
            <w:vAlign w:val="center"/>
            <w:hideMark/>
          </w:tcPr>
          <w:p w14:paraId="78FEA33A"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yok</w:t>
            </w:r>
          </w:p>
        </w:tc>
      </w:tr>
      <w:tr w:rsidR="006C1342" w:rsidRPr="00990B77" w14:paraId="3693F223" w14:textId="77777777" w:rsidTr="00323B32">
        <w:trPr>
          <w:trHeight w:val="300"/>
          <w:jc w:val="center"/>
        </w:trPr>
        <w:tc>
          <w:tcPr>
            <w:tcW w:w="1161" w:type="dxa"/>
            <w:tcBorders>
              <w:top w:val="nil"/>
            </w:tcBorders>
            <w:shd w:val="clear" w:color="auto" w:fill="auto"/>
            <w:noWrap/>
            <w:vAlign w:val="center"/>
            <w:hideMark/>
          </w:tcPr>
          <w:p w14:paraId="45B1951B"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3. Kat</w:t>
            </w:r>
          </w:p>
        </w:tc>
        <w:tc>
          <w:tcPr>
            <w:tcW w:w="758" w:type="dxa"/>
            <w:tcBorders>
              <w:top w:val="nil"/>
            </w:tcBorders>
            <w:shd w:val="clear" w:color="auto" w:fill="auto"/>
            <w:noWrap/>
            <w:vAlign w:val="center"/>
            <w:hideMark/>
          </w:tcPr>
          <w:p w14:paraId="48B217F5"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3,00</w:t>
            </w:r>
          </w:p>
        </w:tc>
        <w:tc>
          <w:tcPr>
            <w:tcW w:w="1327" w:type="dxa"/>
            <w:tcBorders>
              <w:top w:val="nil"/>
            </w:tcBorders>
            <w:shd w:val="clear" w:color="auto" w:fill="auto"/>
            <w:noWrap/>
            <w:vAlign w:val="center"/>
            <w:hideMark/>
          </w:tcPr>
          <w:p w14:paraId="734DE219" w14:textId="37AFD2CE" w:rsidR="006C1342" w:rsidRPr="00990B77" w:rsidRDefault="00EA4AA6"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6,64</w:t>
            </w:r>
            <w:r w:rsidR="006C1342" w:rsidRPr="00990B77">
              <w:rPr>
                <w:rFonts w:eastAsia="Times New Roman" w:cs="Times New Roman"/>
                <w:color w:val="000000"/>
                <w:spacing w:val="0"/>
                <w:szCs w:val="20"/>
                <w:lang w:eastAsia="tr-TR"/>
              </w:rPr>
              <w:t>-S3</w:t>
            </w:r>
            <w:r>
              <w:rPr>
                <w:rFonts w:eastAsia="Times New Roman" w:cs="Times New Roman"/>
                <w:color w:val="000000"/>
                <w:spacing w:val="0"/>
                <w:szCs w:val="20"/>
                <w:lang w:eastAsia="tr-TR"/>
              </w:rPr>
              <w:t>15</w:t>
            </w:r>
          </w:p>
        </w:tc>
        <w:tc>
          <w:tcPr>
            <w:tcW w:w="1255" w:type="dxa"/>
            <w:tcBorders>
              <w:top w:val="nil"/>
            </w:tcBorders>
            <w:shd w:val="clear" w:color="auto" w:fill="auto"/>
            <w:noWrap/>
            <w:vAlign w:val="center"/>
            <w:hideMark/>
          </w:tcPr>
          <w:p w14:paraId="0DE7DFF5" w14:textId="3E88AAAB"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5,</w:t>
            </w:r>
            <w:r w:rsidR="00EA4AA6">
              <w:rPr>
                <w:rFonts w:eastAsia="Times New Roman" w:cs="Times New Roman"/>
                <w:color w:val="000000"/>
                <w:spacing w:val="0"/>
                <w:szCs w:val="20"/>
                <w:lang w:eastAsia="tr-TR"/>
              </w:rPr>
              <w:t>50</w:t>
            </w:r>
            <w:r w:rsidRPr="00990B77">
              <w:rPr>
                <w:rFonts w:eastAsia="Times New Roman" w:cs="Times New Roman"/>
                <w:color w:val="000000"/>
                <w:spacing w:val="0"/>
                <w:szCs w:val="20"/>
                <w:lang w:eastAsia="tr-TR"/>
              </w:rPr>
              <w:t>-S3</w:t>
            </w:r>
            <w:r w:rsidR="00EA4AA6">
              <w:rPr>
                <w:rFonts w:eastAsia="Times New Roman" w:cs="Times New Roman"/>
                <w:color w:val="000000"/>
                <w:spacing w:val="0"/>
                <w:szCs w:val="20"/>
                <w:lang w:eastAsia="tr-TR"/>
              </w:rPr>
              <w:t>21</w:t>
            </w:r>
          </w:p>
        </w:tc>
        <w:tc>
          <w:tcPr>
            <w:tcW w:w="1066" w:type="dxa"/>
            <w:tcBorders>
              <w:top w:val="nil"/>
            </w:tcBorders>
            <w:shd w:val="clear" w:color="auto" w:fill="auto"/>
            <w:noWrap/>
            <w:vAlign w:val="center"/>
            <w:hideMark/>
          </w:tcPr>
          <w:p w14:paraId="13876BAF" w14:textId="7AF04373"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6,</w:t>
            </w:r>
            <w:r w:rsidR="00EA4AA6">
              <w:rPr>
                <w:rFonts w:eastAsia="Times New Roman" w:cs="Times New Roman"/>
                <w:color w:val="000000"/>
                <w:spacing w:val="0"/>
                <w:szCs w:val="20"/>
                <w:lang w:eastAsia="tr-TR"/>
              </w:rPr>
              <w:t>07</w:t>
            </w:r>
          </w:p>
        </w:tc>
        <w:tc>
          <w:tcPr>
            <w:tcW w:w="829" w:type="dxa"/>
            <w:tcBorders>
              <w:top w:val="nil"/>
            </w:tcBorders>
            <w:shd w:val="clear" w:color="auto" w:fill="auto"/>
            <w:noWrap/>
            <w:vAlign w:val="center"/>
            <w:hideMark/>
          </w:tcPr>
          <w:p w14:paraId="4D3ADC75" w14:textId="6E903A3A"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1,</w:t>
            </w:r>
            <w:r w:rsidR="00EA4AA6">
              <w:rPr>
                <w:rFonts w:eastAsia="Times New Roman" w:cs="Times New Roman"/>
                <w:color w:val="000000"/>
                <w:spacing w:val="0"/>
                <w:szCs w:val="20"/>
                <w:lang w:eastAsia="tr-TR"/>
              </w:rPr>
              <w:t>094</w:t>
            </w:r>
          </w:p>
        </w:tc>
        <w:tc>
          <w:tcPr>
            <w:tcW w:w="904" w:type="dxa"/>
            <w:tcBorders>
              <w:top w:val="nil"/>
            </w:tcBorders>
            <w:shd w:val="clear" w:color="auto" w:fill="auto"/>
            <w:noWrap/>
            <w:vAlign w:val="center"/>
            <w:hideMark/>
          </w:tcPr>
          <w:p w14:paraId="66286412"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yok</w:t>
            </w:r>
          </w:p>
        </w:tc>
      </w:tr>
      <w:tr w:rsidR="006C1342" w:rsidRPr="00990B77" w14:paraId="55167796" w14:textId="77777777" w:rsidTr="00323B32">
        <w:trPr>
          <w:trHeight w:val="300"/>
          <w:jc w:val="center"/>
        </w:trPr>
        <w:tc>
          <w:tcPr>
            <w:tcW w:w="1161" w:type="dxa"/>
            <w:tcBorders>
              <w:top w:val="nil"/>
            </w:tcBorders>
            <w:shd w:val="clear" w:color="auto" w:fill="auto"/>
            <w:noWrap/>
            <w:vAlign w:val="center"/>
            <w:hideMark/>
          </w:tcPr>
          <w:p w14:paraId="64BCFC42"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2. Kat</w:t>
            </w:r>
          </w:p>
        </w:tc>
        <w:tc>
          <w:tcPr>
            <w:tcW w:w="758" w:type="dxa"/>
            <w:tcBorders>
              <w:top w:val="nil"/>
            </w:tcBorders>
            <w:shd w:val="clear" w:color="auto" w:fill="auto"/>
            <w:noWrap/>
            <w:vAlign w:val="center"/>
            <w:hideMark/>
          </w:tcPr>
          <w:p w14:paraId="41265E1F"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3,00</w:t>
            </w:r>
          </w:p>
        </w:tc>
        <w:tc>
          <w:tcPr>
            <w:tcW w:w="1327" w:type="dxa"/>
            <w:tcBorders>
              <w:top w:val="nil"/>
            </w:tcBorders>
            <w:shd w:val="clear" w:color="auto" w:fill="auto"/>
            <w:noWrap/>
            <w:vAlign w:val="center"/>
            <w:hideMark/>
          </w:tcPr>
          <w:p w14:paraId="77F5A58C" w14:textId="1CC08EDE" w:rsidR="006C1342" w:rsidRPr="00990B77" w:rsidRDefault="00EA4AA6"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8,42</w:t>
            </w:r>
            <w:r w:rsidR="006C1342" w:rsidRPr="00990B77">
              <w:rPr>
                <w:rFonts w:eastAsia="Times New Roman" w:cs="Times New Roman"/>
                <w:color w:val="000000"/>
                <w:spacing w:val="0"/>
                <w:szCs w:val="20"/>
                <w:lang w:eastAsia="tr-TR"/>
              </w:rPr>
              <w:t>-S20</w:t>
            </w:r>
            <w:r>
              <w:rPr>
                <w:rFonts w:eastAsia="Times New Roman" w:cs="Times New Roman"/>
                <w:color w:val="000000"/>
                <w:spacing w:val="0"/>
                <w:szCs w:val="20"/>
                <w:lang w:eastAsia="tr-TR"/>
              </w:rPr>
              <w:t>5</w:t>
            </w:r>
          </w:p>
        </w:tc>
        <w:tc>
          <w:tcPr>
            <w:tcW w:w="1255" w:type="dxa"/>
            <w:tcBorders>
              <w:top w:val="nil"/>
            </w:tcBorders>
            <w:shd w:val="clear" w:color="auto" w:fill="auto"/>
            <w:noWrap/>
            <w:vAlign w:val="center"/>
            <w:hideMark/>
          </w:tcPr>
          <w:p w14:paraId="25DCE758" w14:textId="3B7D3A3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6,</w:t>
            </w:r>
            <w:r w:rsidR="00EA4AA6">
              <w:rPr>
                <w:rFonts w:eastAsia="Times New Roman" w:cs="Times New Roman"/>
                <w:color w:val="000000"/>
                <w:spacing w:val="0"/>
                <w:szCs w:val="20"/>
                <w:lang w:eastAsia="tr-TR"/>
              </w:rPr>
              <w:t>96</w:t>
            </w:r>
            <w:r w:rsidRPr="00990B77">
              <w:rPr>
                <w:rFonts w:eastAsia="Times New Roman" w:cs="Times New Roman"/>
                <w:color w:val="000000"/>
                <w:spacing w:val="0"/>
                <w:szCs w:val="20"/>
                <w:lang w:eastAsia="tr-TR"/>
              </w:rPr>
              <w:t>-S2</w:t>
            </w:r>
            <w:r w:rsidR="00EA4AA6">
              <w:rPr>
                <w:rFonts w:eastAsia="Times New Roman" w:cs="Times New Roman"/>
                <w:color w:val="000000"/>
                <w:spacing w:val="0"/>
                <w:szCs w:val="20"/>
                <w:lang w:eastAsia="tr-TR"/>
              </w:rPr>
              <w:t>16</w:t>
            </w:r>
          </w:p>
        </w:tc>
        <w:tc>
          <w:tcPr>
            <w:tcW w:w="1066" w:type="dxa"/>
            <w:tcBorders>
              <w:top w:val="nil"/>
            </w:tcBorders>
            <w:shd w:val="clear" w:color="auto" w:fill="auto"/>
            <w:noWrap/>
            <w:vAlign w:val="center"/>
            <w:hideMark/>
          </w:tcPr>
          <w:p w14:paraId="26A3DBA2" w14:textId="7CAEF81F" w:rsidR="006C1342" w:rsidRPr="00990B77" w:rsidRDefault="00EA4AA6"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7,69</w:t>
            </w:r>
          </w:p>
        </w:tc>
        <w:tc>
          <w:tcPr>
            <w:tcW w:w="829" w:type="dxa"/>
            <w:tcBorders>
              <w:top w:val="nil"/>
            </w:tcBorders>
            <w:shd w:val="clear" w:color="auto" w:fill="auto"/>
            <w:noWrap/>
            <w:vAlign w:val="center"/>
            <w:hideMark/>
          </w:tcPr>
          <w:p w14:paraId="772DA652" w14:textId="489B819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1,</w:t>
            </w:r>
            <w:r w:rsidR="00EA4AA6">
              <w:rPr>
                <w:rFonts w:eastAsia="Times New Roman" w:cs="Times New Roman"/>
                <w:color w:val="000000"/>
                <w:spacing w:val="0"/>
                <w:szCs w:val="20"/>
                <w:lang w:eastAsia="tr-TR"/>
              </w:rPr>
              <w:t>095</w:t>
            </w:r>
          </w:p>
        </w:tc>
        <w:tc>
          <w:tcPr>
            <w:tcW w:w="904" w:type="dxa"/>
            <w:tcBorders>
              <w:top w:val="nil"/>
            </w:tcBorders>
            <w:shd w:val="clear" w:color="auto" w:fill="auto"/>
            <w:noWrap/>
            <w:vAlign w:val="center"/>
            <w:hideMark/>
          </w:tcPr>
          <w:p w14:paraId="2D529B24"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yok</w:t>
            </w:r>
          </w:p>
        </w:tc>
      </w:tr>
      <w:tr w:rsidR="006C1342" w:rsidRPr="00990B77" w14:paraId="6887CD76" w14:textId="77777777" w:rsidTr="00323B32">
        <w:trPr>
          <w:trHeight w:val="300"/>
          <w:jc w:val="center"/>
        </w:trPr>
        <w:tc>
          <w:tcPr>
            <w:tcW w:w="1161" w:type="dxa"/>
            <w:tcBorders>
              <w:top w:val="nil"/>
            </w:tcBorders>
            <w:shd w:val="clear" w:color="auto" w:fill="auto"/>
            <w:noWrap/>
            <w:vAlign w:val="center"/>
            <w:hideMark/>
          </w:tcPr>
          <w:p w14:paraId="59F6A895"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1. Kat</w:t>
            </w:r>
          </w:p>
        </w:tc>
        <w:tc>
          <w:tcPr>
            <w:tcW w:w="758" w:type="dxa"/>
            <w:tcBorders>
              <w:top w:val="nil"/>
            </w:tcBorders>
            <w:shd w:val="clear" w:color="auto" w:fill="auto"/>
            <w:noWrap/>
            <w:vAlign w:val="center"/>
            <w:hideMark/>
          </w:tcPr>
          <w:p w14:paraId="66AE35F7"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3,00</w:t>
            </w:r>
          </w:p>
        </w:tc>
        <w:tc>
          <w:tcPr>
            <w:tcW w:w="1327" w:type="dxa"/>
            <w:tcBorders>
              <w:top w:val="nil"/>
            </w:tcBorders>
            <w:shd w:val="clear" w:color="auto" w:fill="auto"/>
            <w:noWrap/>
            <w:vAlign w:val="center"/>
            <w:hideMark/>
          </w:tcPr>
          <w:p w14:paraId="44593CC4" w14:textId="5A020817" w:rsidR="006C1342" w:rsidRPr="00990B77" w:rsidRDefault="00EA4AA6"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8,99</w:t>
            </w:r>
            <w:r w:rsidR="006C1342" w:rsidRPr="00990B77">
              <w:rPr>
                <w:rFonts w:eastAsia="Times New Roman" w:cs="Times New Roman"/>
                <w:color w:val="000000"/>
                <w:spacing w:val="0"/>
                <w:szCs w:val="20"/>
                <w:lang w:eastAsia="tr-TR"/>
              </w:rPr>
              <w:t>-S1</w:t>
            </w:r>
            <w:r>
              <w:rPr>
                <w:rFonts w:eastAsia="Times New Roman" w:cs="Times New Roman"/>
                <w:color w:val="000000"/>
                <w:spacing w:val="0"/>
                <w:szCs w:val="20"/>
                <w:lang w:eastAsia="tr-TR"/>
              </w:rPr>
              <w:t>15</w:t>
            </w:r>
          </w:p>
        </w:tc>
        <w:tc>
          <w:tcPr>
            <w:tcW w:w="1255" w:type="dxa"/>
            <w:tcBorders>
              <w:top w:val="nil"/>
            </w:tcBorders>
            <w:shd w:val="clear" w:color="auto" w:fill="auto"/>
            <w:noWrap/>
            <w:vAlign w:val="center"/>
            <w:hideMark/>
          </w:tcPr>
          <w:p w14:paraId="2E7D0498" w14:textId="1FF30A20" w:rsidR="006C1342" w:rsidRPr="00990B77" w:rsidRDefault="00EA4AA6"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7,42</w:t>
            </w:r>
            <w:r w:rsidR="006C1342" w:rsidRPr="00990B77">
              <w:rPr>
                <w:rFonts w:eastAsia="Times New Roman" w:cs="Times New Roman"/>
                <w:color w:val="000000"/>
                <w:spacing w:val="0"/>
                <w:szCs w:val="20"/>
                <w:lang w:eastAsia="tr-TR"/>
              </w:rPr>
              <w:t>-S1</w:t>
            </w:r>
            <w:r>
              <w:rPr>
                <w:rFonts w:eastAsia="Times New Roman" w:cs="Times New Roman"/>
                <w:color w:val="000000"/>
                <w:spacing w:val="0"/>
                <w:szCs w:val="20"/>
                <w:lang w:eastAsia="tr-TR"/>
              </w:rPr>
              <w:t>21</w:t>
            </w:r>
          </w:p>
        </w:tc>
        <w:tc>
          <w:tcPr>
            <w:tcW w:w="1066" w:type="dxa"/>
            <w:tcBorders>
              <w:top w:val="nil"/>
            </w:tcBorders>
            <w:shd w:val="clear" w:color="auto" w:fill="auto"/>
            <w:noWrap/>
            <w:vAlign w:val="center"/>
            <w:hideMark/>
          </w:tcPr>
          <w:p w14:paraId="0D260973"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8,20</w:t>
            </w:r>
          </w:p>
        </w:tc>
        <w:tc>
          <w:tcPr>
            <w:tcW w:w="829" w:type="dxa"/>
            <w:tcBorders>
              <w:top w:val="nil"/>
            </w:tcBorders>
            <w:shd w:val="clear" w:color="auto" w:fill="auto"/>
            <w:noWrap/>
            <w:vAlign w:val="center"/>
            <w:hideMark/>
          </w:tcPr>
          <w:p w14:paraId="0745262C" w14:textId="11CD544C"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1,</w:t>
            </w:r>
            <w:r w:rsidR="00EA4AA6">
              <w:rPr>
                <w:rFonts w:eastAsia="Times New Roman" w:cs="Times New Roman"/>
                <w:color w:val="000000"/>
                <w:spacing w:val="0"/>
                <w:szCs w:val="20"/>
                <w:lang w:eastAsia="tr-TR"/>
              </w:rPr>
              <w:t>096</w:t>
            </w:r>
          </w:p>
        </w:tc>
        <w:tc>
          <w:tcPr>
            <w:tcW w:w="904" w:type="dxa"/>
            <w:tcBorders>
              <w:top w:val="nil"/>
            </w:tcBorders>
            <w:shd w:val="clear" w:color="auto" w:fill="auto"/>
            <w:noWrap/>
            <w:vAlign w:val="center"/>
            <w:hideMark/>
          </w:tcPr>
          <w:p w14:paraId="02D60B9A"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yok</w:t>
            </w:r>
          </w:p>
        </w:tc>
      </w:tr>
      <w:tr w:rsidR="006C1342" w:rsidRPr="00990B77" w14:paraId="56647ED6" w14:textId="77777777" w:rsidTr="00323B32">
        <w:trPr>
          <w:trHeight w:val="300"/>
          <w:jc w:val="center"/>
        </w:trPr>
        <w:tc>
          <w:tcPr>
            <w:tcW w:w="1161" w:type="dxa"/>
            <w:tcBorders>
              <w:top w:val="nil"/>
              <w:bottom w:val="single" w:sz="4" w:space="0" w:color="auto"/>
            </w:tcBorders>
            <w:shd w:val="clear" w:color="auto" w:fill="auto"/>
            <w:noWrap/>
            <w:vAlign w:val="center"/>
            <w:hideMark/>
          </w:tcPr>
          <w:p w14:paraId="3CE222C1"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 xml:space="preserve">Zemin Kat </w:t>
            </w:r>
          </w:p>
        </w:tc>
        <w:tc>
          <w:tcPr>
            <w:tcW w:w="758" w:type="dxa"/>
            <w:tcBorders>
              <w:top w:val="nil"/>
              <w:bottom w:val="single" w:sz="4" w:space="0" w:color="auto"/>
            </w:tcBorders>
            <w:shd w:val="clear" w:color="auto" w:fill="auto"/>
            <w:noWrap/>
            <w:vAlign w:val="center"/>
            <w:hideMark/>
          </w:tcPr>
          <w:p w14:paraId="4A5C0C65" w14:textId="6DC7DE5A" w:rsidR="006C1342" w:rsidRPr="00990B77" w:rsidRDefault="00EA4AA6"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3,00</w:t>
            </w:r>
          </w:p>
        </w:tc>
        <w:tc>
          <w:tcPr>
            <w:tcW w:w="1327" w:type="dxa"/>
            <w:tcBorders>
              <w:top w:val="nil"/>
              <w:bottom w:val="single" w:sz="4" w:space="0" w:color="auto"/>
            </w:tcBorders>
            <w:shd w:val="clear" w:color="auto" w:fill="auto"/>
            <w:noWrap/>
            <w:vAlign w:val="center"/>
            <w:hideMark/>
          </w:tcPr>
          <w:p w14:paraId="48546711" w14:textId="4511A1EF" w:rsidR="006C1342" w:rsidRPr="00990B77" w:rsidRDefault="00EA4AA6"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6,12</w:t>
            </w:r>
            <w:r w:rsidR="006C1342" w:rsidRPr="00990B77">
              <w:rPr>
                <w:rFonts w:eastAsia="Times New Roman" w:cs="Times New Roman"/>
                <w:color w:val="000000"/>
                <w:spacing w:val="0"/>
                <w:szCs w:val="20"/>
                <w:lang w:eastAsia="tr-TR"/>
              </w:rPr>
              <w:t>-SZ</w:t>
            </w:r>
            <w:r>
              <w:rPr>
                <w:rFonts w:eastAsia="Times New Roman" w:cs="Times New Roman"/>
                <w:color w:val="000000"/>
                <w:spacing w:val="0"/>
                <w:szCs w:val="20"/>
                <w:lang w:eastAsia="tr-TR"/>
              </w:rPr>
              <w:t>15</w:t>
            </w:r>
          </w:p>
        </w:tc>
        <w:tc>
          <w:tcPr>
            <w:tcW w:w="1255" w:type="dxa"/>
            <w:tcBorders>
              <w:top w:val="nil"/>
              <w:bottom w:val="single" w:sz="4" w:space="0" w:color="auto"/>
            </w:tcBorders>
            <w:shd w:val="clear" w:color="auto" w:fill="auto"/>
            <w:noWrap/>
            <w:vAlign w:val="center"/>
            <w:hideMark/>
          </w:tcPr>
          <w:p w14:paraId="6902D1FD" w14:textId="3C432A30" w:rsidR="006C1342" w:rsidRPr="00990B77" w:rsidRDefault="00EA4AA6"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4,99</w:t>
            </w:r>
            <w:r w:rsidR="006C1342" w:rsidRPr="00990B77">
              <w:rPr>
                <w:rFonts w:eastAsia="Times New Roman" w:cs="Times New Roman"/>
                <w:color w:val="000000"/>
                <w:spacing w:val="0"/>
                <w:szCs w:val="20"/>
                <w:lang w:eastAsia="tr-TR"/>
              </w:rPr>
              <w:t>-SZ01</w:t>
            </w:r>
          </w:p>
        </w:tc>
        <w:tc>
          <w:tcPr>
            <w:tcW w:w="1066" w:type="dxa"/>
            <w:tcBorders>
              <w:top w:val="nil"/>
              <w:bottom w:val="single" w:sz="4" w:space="0" w:color="auto"/>
            </w:tcBorders>
            <w:shd w:val="clear" w:color="auto" w:fill="auto"/>
            <w:noWrap/>
            <w:vAlign w:val="center"/>
            <w:hideMark/>
          </w:tcPr>
          <w:p w14:paraId="2C3EB672" w14:textId="0FBFF61C" w:rsidR="006C1342" w:rsidRPr="00990B77" w:rsidRDefault="00EA4AA6"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5,53</w:t>
            </w:r>
          </w:p>
        </w:tc>
        <w:tc>
          <w:tcPr>
            <w:tcW w:w="829" w:type="dxa"/>
            <w:tcBorders>
              <w:top w:val="nil"/>
              <w:bottom w:val="single" w:sz="4" w:space="0" w:color="auto"/>
            </w:tcBorders>
            <w:shd w:val="clear" w:color="auto" w:fill="auto"/>
            <w:noWrap/>
            <w:vAlign w:val="center"/>
            <w:hideMark/>
          </w:tcPr>
          <w:p w14:paraId="7CE9FD97" w14:textId="21694E4B"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1,1</w:t>
            </w:r>
            <w:r w:rsidR="00EA4AA6">
              <w:rPr>
                <w:rFonts w:eastAsia="Times New Roman" w:cs="Times New Roman"/>
                <w:color w:val="000000"/>
                <w:spacing w:val="0"/>
                <w:szCs w:val="20"/>
                <w:lang w:eastAsia="tr-TR"/>
              </w:rPr>
              <w:t>05</w:t>
            </w:r>
          </w:p>
        </w:tc>
        <w:tc>
          <w:tcPr>
            <w:tcW w:w="904" w:type="dxa"/>
            <w:tcBorders>
              <w:top w:val="nil"/>
              <w:bottom w:val="single" w:sz="4" w:space="0" w:color="auto"/>
            </w:tcBorders>
            <w:shd w:val="clear" w:color="auto" w:fill="auto"/>
            <w:noWrap/>
            <w:vAlign w:val="center"/>
            <w:hideMark/>
          </w:tcPr>
          <w:p w14:paraId="37B28351"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yok</w:t>
            </w:r>
          </w:p>
        </w:tc>
      </w:tr>
    </w:tbl>
    <w:p w14:paraId="6862AB5C" w14:textId="77777777" w:rsidR="006C1342" w:rsidRDefault="006C1342" w:rsidP="006C1342">
      <w:pPr>
        <w:spacing w:after="0" w:line="240" w:lineRule="auto"/>
        <w:jc w:val="center"/>
        <w:rPr>
          <w:bCs/>
          <w:sz w:val="24"/>
        </w:rPr>
      </w:pPr>
    </w:p>
    <w:p w14:paraId="2C54DD89" w14:textId="0F338719" w:rsidR="006C1342" w:rsidRPr="00BA0B20" w:rsidRDefault="006C1342" w:rsidP="006C1342">
      <w:pPr>
        <w:pStyle w:val="Tablolar"/>
        <w:spacing w:after="0"/>
        <w:ind w:left="0" w:firstLine="0"/>
        <w:rPr>
          <w:sz w:val="20"/>
          <w:szCs w:val="20"/>
        </w:rPr>
      </w:pPr>
      <w:bookmarkStart w:id="27" w:name="_Toc122557776"/>
      <w:r w:rsidRPr="00BA0B20">
        <w:rPr>
          <w:b/>
          <w:bCs w:val="0"/>
          <w:sz w:val="20"/>
          <w:szCs w:val="20"/>
        </w:rPr>
        <w:t xml:space="preserve">Tablo </w:t>
      </w:r>
      <w:r w:rsidR="00835F2A">
        <w:rPr>
          <w:b/>
          <w:bCs w:val="0"/>
          <w:sz w:val="20"/>
          <w:szCs w:val="20"/>
        </w:rPr>
        <w:t>4.</w:t>
      </w:r>
      <w:r w:rsidR="008D6EAC" w:rsidRPr="00BA0B20">
        <w:rPr>
          <w:b/>
          <w:bCs w:val="0"/>
          <w:sz w:val="20"/>
          <w:szCs w:val="20"/>
        </w:rPr>
        <w:t>1</w:t>
      </w:r>
      <w:r w:rsidR="004B1C39">
        <w:rPr>
          <w:b/>
          <w:bCs w:val="0"/>
          <w:sz w:val="20"/>
          <w:szCs w:val="20"/>
        </w:rPr>
        <w:t>0</w:t>
      </w:r>
      <w:r w:rsidRPr="00BA0B20">
        <w:rPr>
          <w:b/>
          <w:bCs w:val="0"/>
          <w:sz w:val="20"/>
          <w:szCs w:val="20"/>
        </w:rPr>
        <w:t>.</w:t>
      </w:r>
      <w:r w:rsidRPr="00BA0B20">
        <w:rPr>
          <w:sz w:val="20"/>
          <w:szCs w:val="20"/>
        </w:rPr>
        <w:t xml:space="preserve"> Y deprem yönü -5 eksantrisite için A1 düzensizliği kontrolü</w:t>
      </w:r>
      <w:bookmarkEnd w:id="27"/>
    </w:p>
    <w:tbl>
      <w:tblPr>
        <w:tblW w:w="7287" w:type="dxa"/>
        <w:jc w:val="center"/>
        <w:tblCellMar>
          <w:left w:w="70" w:type="dxa"/>
          <w:right w:w="70" w:type="dxa"/>
        </w:tblCellMar>
        <w:tblLook w:val="04A0" w:firstRow="1" w:lastRow="0" w:firstColumn="1" w:lastColumn="0" w:noHBand="0" w:noVBand="1"/>
      </w:tblPr>
      <w:tblGrid>
        <w:gridCol w:w="1084"/>
        <w:gridCol w:w="731"/>
        <w:gridCol w:w="1320"/>
        <w:gridCol w:w="1249"/>
        <w:gridCol w:w="1226"/>
        <w:gridCol w:w="778"/>
        <w:gridCol w:w="899"/>
      </w:tblGrid>
      <w:tr w:rsidR="006C1342" w:rsidRPr="00990B77" w14:paraId="1DA336F9" w14:textId="77777777" w:rsidTr="00323B32">
        <w:trPr>
          <w:trHeight w:val="296"/>
          <w:jc w:val="center"/>
        </w:trPr>
        <w:tc>
          <w:tcPr>
            <w:tcW w:w="1084" w:type="dxa"/>
            <w:tcBorders>
              <w:top w:val="single" w:sz="4" w:space="0" w:color="auto"/>
              <w:bottom w:val="single" w:sz="4" w:space="0" w:color="auto"/>
            </w:tcBorders>
            <w:shd w:val="clear" w:color="auto" w:fill="auto"/>
            <w:noWrap/>
            <w:vAlign w:val="center"/>
            <w:hideMark/>
          </w:tcPr>
          <w:p w14:paraId="4EC3A6F0"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Katlar</w:t>
            </w:r>
          </w:p>
        </w:tc>
        <w:tc>
          <w:tcPr>
            <w:tcW w:w="731" w:type="dxa"/>
            <w:tcBorders>
              <w:top w:val="single" w:sz="4" w:space="0" w:color="auto"/>
              <w:bottom w:val="single" w:sz="4" w:space="0" w:color="auto"/>
            </w:tcBorders>
            <w:shd w:val="clear" w:color="auto" w:fill="auto"/>
            <w:noWrap/>
            <w:vAlign w:val="center"/>
            <w:hideMark/>
          </w:tcPr>
          <w:p w14:paraId="42E81AAE"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h(m)</w:t>
            </w:r>
          </w:p>
        </w:tc>
        <w:tc>
          <w:tcPr>
            <w:tcW w:w="1320" w:type="dxa"/>
            <w:tcBorders>
              <w:top w:val="single" w:sz="4" w:space="0" w:color="auto"/>
              <w:bottom w:val="single" w:sz="4" w:space="0" w:color="auto"/>
            </w:tcBorders>
            <w:shd w:val="clear" w:color="auto" w:fill="auto"/>
            <w:noWrap/>
            <w:vAlign w:val="center"/>
            <w:hideMark/>
          </w:tcPr>
          <w:p w14:paraId="5D5468B7"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∆i max (mm)</w:t>
            </w:r>
          </w:p>
        </w:tc>
        <w:tc>
          <w:tcPr>
            <w:tcW w:w="1249" w:type="dxa"/>
            <w:tcBorders>
              <w:top w:val="single" w:sz="4" w:space="0" w:color="auto"/>
              <w:bottom w:val="single" w:sz="4" w:space="0" w:color="auto"/>
            </w:tcBorders>
            <w:shd w:val="clear" w:color="auto" w:fill="auto"/>
            <w:noWrap/>
            <w:vAlign w:val="center"/>
            <w:hideMark/>
          </w:tcPr>
          <w:p w14:paraId="0A4216B7"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∆i min (mm)</w:t>
            </w:r>
          </w:p>
        </w:tc>
        <w:tc>
          <w:tcPr>
            <w:tcW w:w="1226" w:type="dxa"/>
            <w:tcBorders>
              <w:top w:val="single" w:sz="4" w:space="0" w:color="auto"/>
              <w:bottom w:val="single" w:sz="4" w:space="0" w:color="auto"/>
            </w:tcBorders>
            <w:shd w:val="clear" w:color="auto" w:fill="auto"/>
            <w:noWrap/>
            <w:vAlign w:val="center"/>
            <w:hideMark/>
          </w:tcPr>
          <w:p w14:paraId="246E22FA"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∆i ort (mm)</w:t>
            </w:r>
          </w:p>
        </w:tc>
        <w:tc>
          <w:tcPr>
            <w:tcW w:w="778" w:type="dxa"/>
            <w:tcBorders>
              <w:top w:val="single" w:sz="4" w:space="0" w:color="auto"/>
              <w:bottom w:val="single" w:sz="4" w:space="0" w:color="auto"/>
            </w:tcBorders>
            <w:shd w:val="clear" w:color="auto" w:fill="auto"/>
            <w:noWrap/>
            <w:vAlign w:val="center"/>
            <w:hideMark/>
          </w:tcPr>
          <w:p w14:paraId="3040A903"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ηbi</w:t>
            </w:r>
          </w:p>
        </w:tc>
        <w:tc>
          <w:tcPr>
            <w:tcW w:w="899" w:type="dxa"/>
            <w:tcBorders>
              <w:top w:val="single" w:sz="4" w:space="0" w:color="auto"/>
              <w:bottom w:val="single" w:sz="4" w:space="0" w:color="auto"/>
            </w:tcBorders>
            <w:shd w:val="clear" w:color="auto" w:fill="auto"/>
            <w:noWrap/>
            <w:vAlign w:val="center"/>
            <w:hideMark/>
          </w:tcPr>
          <w:p w14:paraId="3BA0A9EA" w14:textId="5F3B173F"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ηbi</w:t>
            </w:r>
            <w:r w:rsidR="00536200">
              <w:rPr>
                <w:rFonts w:eastAsia="Times New Roman" w:cs="Times New Roman"/>
                <w:color w:val="000000"/>
                <w:spacing w:val="0"/>
                <w:szCs w:val="20"/>
                <w:lang w:eastAsia="tr-TR"/>
              </w:rPr>
              <w:t>˂</w:t>
            </w:r>
            <w:r w:rsidRPr="00990B77">
              <w:rPr>
                <w:rFonts w:eastAsia="Times New Roman" w:cs="Times New Roman"/>
                <w:color w:val="000000"/>
                <w:spacing w:val="0"/>
                <w:szCs w:val="20"/>
                <w:lang w:eastAsia="tr-TR"/>
              </w:rPr>
              <w:t>1,2</w:t>
            </w:r>
          </w:p>
        </w:tc>
      </w:tr>
      <w:tr w:rsidR="006C1342" w:rsidRPr="00990B77" w14:paraId="111B82E9" w14:textId="77777777" w:rsidTr="00323B32">
        <w:trPr>
          <w:trHeight w:val="281"/>
          <w:jc w:val="center"/>
        </w:trPr>
        <w:tc>
          <w:tcPr>
            <w:tcW w:w="1084" w:type="dxa"/>
            <w:tcBorders>
              <w:top w:val="single" w:sz="4" w:space="0" w:color="auto"/>
            </w:tcBorders>
            <w:shd w:val="clear" w:color="auto" w:fill="auto"/>
            <w:noWrap/>
            <w:vAlign w:val="center"/>
            <w:hideMark/>
          </w:tcPr>
          <w:p w14:paraId="3F4AFBCD"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4. Kat</w:t>
            </w:r>
          </w:p>
        </w:tc>
        <w:tc>
          <w:tcPr>
            <w:tcW w:w="731" w:type="dxa"/>
            <w:tcBorders>
              <w:top w:val="single" w:sz="4" w:space="0" w:color="auto"/>
            </w:tcBorders>
            <w:shd w:val="clear" w:color="auto" w:fill="auto"/>
            <w:noWrap/>
            <w:vAlign w:val="center"/>
            <w:hideMark/>
          </w:tcPr>
          <w:p w14:paraId="3AAAAECE"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3,00</w:t>
            </w:r>
          </w:p>
        </w:tc>
        <w:tc>
          <w:tcPr>
            <w:tcW w:w="1320" w:type="dxa"/>
            <w:tcBorders>
              <w:top w:val="single" w:sz="4" w:space="0" w:color="auto"/>
            </w:tcBorders>
            <w:shd w:val="clear" w:color="auto" w:fill="auto"/>
            <w:noWrap/>
            <w:vAlign w:val="center"/>
            <w:hideMark/>
          </w:tcPr>
          <w:p w14:paraId="4100EBAE" w14:textId="32185BDD" w:rsidR="006C1342" w:rsidRPr="00990B77" w:rsidRDefault="00EA4AA6"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4,31</w:t>
            </w:r>
            <w:r w:rsidR="006C1342" w:rsidRPr="00990B77">
              <w:rPr>
                <w:rFonts w:eastAsia="Times New Roman" w:cs="Times New Roman"/>
                <w:color w:val="000000"/>
                <w:spacing w:val="0"/>
                <w:szCs w:val="20"/>
                <w:lang w:eastAsia="tr-TR"/>
              </w:rPr>
              <w:t>-S4</w:t>
            </w:r>
            <w:r>
              <w:rPr>
                <w:rFonts w:eastAsia="Times New Roman" w:cs="Times New Roman"/>
                <w:color w:val="000000"/>
                <w:spacing w:val="0"/>
                <w:szCs w:val="20"/>
                <w:lang w:eastAsia="tr-TR"/>
              </w:rPr>
              <w:t>21</w:t>
            </w:r>
          </w:p>
        </w:tc>
        <w:tc>
          <w:tcPr>
            <w:tcW w:w="1249" w:type="dxa"/>
            <w:tcBorders>
              <w:top w:val="single" w:sz="4" w:space="0" w:color="auto"/>
            </w:tcBorders>
            <w:shd w:val="clear" w:color="auto" w:fill="auto"/>
            <w:noWrap/>
            <w:vAlign w:val="center"/>
            <w:hideMark/>
          </w:tcPr>
          <w:p w14:paraId="5B5E39B1" w14:textId="60951A3E" w:rsidR="006C1342" w:rsidRPr="00990B77" w:rsidRDefault="00EA4AA6"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3,60</w:t>
            </w:r>
            <w:r w:rsidR="006C1342" w:rsidRPr="00990B77">
              <w:rPr>
                <w:rFonts w:eastAsia="Times New Roman" w:cs="Times New Roman"/>
                <w:color w:val="000000"/>
                <w:spacing w:val="0"/>
                <w:szCs w:val="20"/>
                <w:lang w:eastAsia="tr-TR"/>
              </w:rPr>
              <w:t>-S4</w:t>
            </w:r>
            <w:r>
              <w:rPr>
                <w:rFonts w:eastAsia="Times New Roman" w:cs="Times New Roman"/>
                <w:color w:val="000000"/>
                <w:spacing w:val="0"/>
                <w:szCs w:val="20"/>
                <w:lang w:eastAsia="tr-TR"/>
              </w:rPr>
              <w:t>15</w:t>
            </w:r>
          </w:p>
        </w:tc>
        <w:tc>
          <w:tcPr>
            <w:tcW w:w="1226" w:type="dxa"/>
            <w:tcBorders>
              <w:top w:val="single" w:sz="4" w:space="0" w:color="auto"/>
            </w:tcBorders>
            <w:shd w:val="clear" w:color="auto" w:fill="auto"/>
            <w:noWrap/>
            <w:vAlign w:val="center"/>
            <w:hideMark/>
          </w:tcPr>
          <w:p w14:paraId="48D82014" w14:textId="1F4B2B2E" w:rsidR="006C1342" w:rsidRPr="00990B77" w:rsidRDefault="00EA4AA6"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3,95</w:t>
            </w:r>
          </w:p>
        </w:tc>
        <w:tc>
          <w:tcPr>
            <w:tcW w:w="778" w:type="dxa"/>
            <w:tcBorders>
              <w:top w:val="single" w:sz="4" w:space="0" w:color="auto"/>
            </w:tcBorders>
            <w:shd w:val="clear" w:color="auto" w:fill="auto"/>
            <w:noWrap/>
            <w:vAlign w:val="center"/>
            <w:hideMark/>
          </w:tcPr>
          <w:p w14:paraId="265384DF" w14:textId="152D8A8E"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1,0</w:t>
            </w:r>
            <w:r w:rsidR="00EA4AA6">
              <w:rPr>
                <w:rFonts w:eastAsia="Times New Roman" w:cs="Times New Roman"/>
                <w:color w:val="000000"/>
                <w:spacing w:val="0"/>
                <w:szCs w:val="20"/>
                <w:lang w:eastAsia="tr-TR"/>
              </w:rPr>
              <w:t>91</w:t>
            </w:r>
          </w:p>
        </w:tc>
        <w:tc>
          <w:tcPr>
            <w:tcW w:w="899" w:type="dxa"/>
            <w:tcBorders>
              <w:top w:val="single" w:sz="4" w:space="0" w:color="auto"/>
            </w:tcBorders>
            <w:shd w:val="clear" w:color="auto" w:fill="auto"/>
            <w:noWrap/>
            <w:vAlign w:val="center"/>
            <w:hideMark/>
          </w:tcPr>
          <w:p w14:paraId="6D1D1E2D"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yok</w:t>
            </w:r>
          </w:p>
        </w:tc>
      </w:tr>
      <w:tr w:rsidR="006C1342" w:rsidRPr="00990B77" w14:paraId="267987B9" w14:textId="77777777" w:rsidTr="00323B32">
        <w:trPr>
          <w:trHeight w:val="281"/>
          <w:jc w:val="center"/>
        </w:trPr>
        <w:tc>
          <w:tcPr>
            <w:tcW w:w="1084" w:type="dxa"/>
            <w:tcBorders>
              <w:top w:val="nil"/>
            </w:tcBorders>
            <w:shd w:val="clear" w:color="auto" w:fill="auto"/>
            <w:noWrap/>
            <w:vAlign w:val="center"/>
            <w:hideMark/>
          </w:tcPr>
          <w:p w14:paraId="6779E11C"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3. Kat</w:t>
            </w:r>
          </w:p>
        </w:tc>
        <w:tc>
          <w:tcPr>
            <w:tcW w:w="731" w:type="dxa"/>
            <w:tcBorders>
              <w:top w:val="nil"/>
            </w:tcBorders>
            <w:shd w:val="clear" w:color="auto" w:fill="auto"/>
            <w:noWrap/>
            <w:vAlign w:val="center"/>
            <w:hideMark/>
          </w:tcPr>
          <w:p w14:paraId="49BDDF6A"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3,00</w:t>
            </w:r>
          </w:p>
        </w:tc>
        <w:tc>
          <w:tcPr>
            <w:tcW w:w="1320" w:type="dxa"/>
            <w:tcBorders>
              <w:top w:val="nil"/>
            </w:tcBorders>
            <w:shd w:val="clear" w:color="auto" w:fill="auto"/>
            <w:noWrap/>
            <w:vAlign w:val="center"/>
            <w:hideMark/>
          </w:tcPr>
          <w:p w14:paraId="1430C319" w14:textId="3F1A95E3"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6,</w:t>
            </w:r>
            <w:r w:rsidR="00EA4AA6">
              <w:rPr>
                <w:rFonts w:eastAsia="Times New Roman" w:cs="Times New Roman"/>
                <w:color w:val="000000"/>
                <w:spacing w:val="0"/>
                <w:szCs w:val="20"/>
                <w:lang w:eastAsia="tr-TR"/>
              </w:rPr>
              <w:t>63</w:t>
            </w:r>
            <w:r w:rsidRPr="00990B77">
              <w:rPr>
                <w:rFonts w:eastAsia="Times New Roman" w:cs="Times New Roman"/>
                <w:color w:val="000000"/>
                <w:spacing w:val="0"/>
                <w:szCs w:val="20"/>
                <w:lang w:eastAsia="tr-TR"/>
              </w:rPr>
              <w:t>-S3</w:t>
            </w:r>
            <w:r w:rsidR="00EA4AA6">
              <w:rPr>
                <w:rFonts w:eastAsia="Times New Roman" w:cs="Times New Roman"/>
                <w:color w:val="000000"/>
                <w:spacing w:val="0"/>
                <w:szCs w:val="20"/>
                <w:lang w:eastAsia="tr-TR"/>
              </w:rPr>
              <w:t>16</w:t>
            </w:r>
          </w:p>
        </w:tc>
        <w:tc>
          <w:tcPr>
            <w:tcW w:w="1249" w:type="dxa"/>
            <w:tcBorders>
              <w:top w:val="nil"/>
            </w:tcBorders>
            <w:shd w:val="clear" w:color="auto" w:fill="auto"/>
            <w:noWrap/>
            <w:vAlign w:val="center"/>
            <w:hideMark/>
          </w:tcPr>
          <w:p w14:paraId="2DB9448A" w14:textId="42D18882" w:rsidR="006C1342" w:rsidRPr="00990B77" w:rsidRDefault="00EA4AA6"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5,50</w:t>
            </w:r>
            <w:r w:rsidR="006C1342" w:rsidRPr="00990B77">
              <w:rPr>
                <w:rFonts w:eastAsia="Times New Roman" w:cs="Times New Roman"/>
                <w:color w:val="000000"/>
                <w:spacing w:val="0"/>
                <w:szCs w:val="20"/>
                <w:lang w:eastAsia="tr-TR"/>
              </w:rPr>
              <w:t>-S30</w:t>
            </w:r>
            <w:r>
              <w:rPr>
                <w:rFonts w:eastAsia="Times New Roman" w:cs="Times New Roman"/>
                <w:color w:val="000000"/>
                <w:spacing w:val="0"/>
                <w:szCs w:val="20"/>
                <w:lang w:eastAsia="tr-TR"/>
              </w:rPr>
              <w:t>5</w:t>
            </w:r>
          </w:p>
        </w:tc>
        <w:tc>
          <w:tcPr>
            <w:tcW w:w="1226" w:type="dxa"/>
            <w:tcBorders>
              <w:top w:val="nil"/>
            </w:tcBorders>
            <w:shd w:val="clear" w:color="auto" w:fill="auto"/>
            <w:noWrap/>
            <w:vAlign w:val="center"/>
            <w:hideMark/>
          </w:tcPr>
          <w:p w14:paraId="37872D49" w14:textId="142080A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6,</w:t>
            </w:r>
            <w:r w:rsidR="00EA4AA6">
              <w:rPr>
                <w:rFonts w:eastAsia="Times New Roman" w:cs="Times New Roman"/>
                <w:color w:val="000000"/>
                <w:spacing w:val="0"/>
                <w:szCs w:val="20"/>
                <w:lang w:eastAsia="tr-TR"/>
              </w:rPr>
              <w:t>07</w:t>
            </w:r>
          </w:p>
        </w:tc>
        <w:tc>
          <w:tcPr>
            <w:tcW w:w="778" w:type="dxa"/>
            <w:tcBorders>
              <w:top w:val="nil"/>
            </w:tcBorders>
            <w:shd w:val="clear" w:color="auto" w:fill="auto"/>
            <w:noWrap/>
            <w:vAlign w:val="center"/>
            <w:hideMark/>
          </w:tcPr>
          <w:p w14:paraId="57E12A7A" w14:textId="129D6D41"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1,0</w:t>
            </w:r>
            <w:r w:rsidR="00EA4AA6">
              <w:rPr>
                <w:rFonts w:eastAsia="Times New Roman" w:cs="Times New Roman"/>
                <w:color w:val="000000"/>
                <w:spacing w:val="0"/>
                <w:szCs w:val="20"/>
                <w:lang w:eastAsia="tr-TR"/>
              </w:rPr>
              <w:t>94</w:t>
            </w:r>
          </w:p>
        </w:tc>
        <w:tc>
          <w:tcPr>
            <w:tcW w:w="899" w:type="dxa"/>
            <w:tcBorders>
              <w:top w:val="nil"/>
            </w:tcBorders>
            <w:shd w:val="clear" w:color="auto" w:fill="auto"/>
            <w:noWrap/>
            <w:vAlign w:val="center"/>
            <w:hideMark/>
          </w:tcPr>
          <w:p w14:paraId="742765CE"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yok</w:t>
            </w:r>
          </w:p>
        </w:tc>
      </w:tr>
      <w:tr w:rsidR="006C1342" w:rsidRPr="00990B77" w14:paraId="6B392727" w14:textId="77777777" w:rsidTr="00323B32">
        <w:trPr>
          <w:trHeight w:val="281"/>
          <w:jc w:val="center"/>
        </w:trPr>
        <w:tc>
          <w:tcPr>
            <w:tcW w:w="1084" w:type="dxa"/>
            <w:tcBorders>
              <w:top w:val="nil"/>
            </w:tcBorders>
            <w:shd w:val="clear" w:color="auto" w:fill="auto"/>
            <w:noWrap/>
            <w:vAlign w:val="center"/>
            <w:hideMark/>
          </w:tcPr>
          <w:p w14:paraId="1F588FAA"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2. Kat</w:t>
            </w:r>
          </w:p>
        </w:tc>
        <w:tc>
          <w:tcPr>
            <w:tcW w:w="731" w:type="dxa"/>
            <w:tcBorders>
              <w:top w:val="nil"/>
            </w:tcBorders>
            <w:shd w:val="clear" w:color="auto" w:fill="auto"/>
            <w:noWrap/>
            <w:vAlign w:val="center"/>
            <w:hideMark/>
          </w:tcPr>
          <w:p w14:paraId="238C1CDD"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3,00</w:t>
            </w:r>
          </w:p>
        </w:tc>
        <w:tc>
          <w:tcPr>
            <w:tcW w:w="1320" w:type="dxa"/>
            <w:tcBorders>
              <w:top w:val="nil"/>
            </w:tcBorders>
            <w:shd w:val="clear" w:color="auto" w:fill="auto"/>
            <w:noWrap/>
            <w:vAlign w:val="center"/>
            <w:hideMark/>
          </w:tcPr>
          <w:p w14:paraId="513C154A" w14:textId="60DC80C5"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8,</w:t>
            </w:r>
            <w:r w:rsidR="00EA4AA6">
              <w:rPr>
                <w:rFonts w:eastAsia="Times New Roman" w:cs="Times New Roman"/>
                <w:color w:val="000000"/>
                <w:spacing w:val="0"/>
                <w:szCs w:val="20"/>
                <w:lang w:eastAsia="tr-TR"/>
              </w:rPr>
              <w:t>42</w:t>
            </w:r>
            <w:r w:rsidRPr="00990B77">
              <w:rPr>
                <w:rFonts w:eastAsia="Times New Roman" w:cs="Times New Roman"/>
                <w:color w:val="000000"/>
                <w:spacing w:val="0"/>
                <w:szCs w:val="20"/>
                <w:lang w:eastAsia="tr-TR"/>
              </w:rPr>
              <w:t>-S2</w:t>
            </w:r>
            <w:r w:rsidR="00EA4AA6">
              <w:rPr>
                <w:rFonts w:eastAsia="Times New Roman" w:cs="Times New Roman"/>
                <w:color w:val="000000"/>
                <w:spacing w:val="0"/>
                <w:szCs w:val="20"/>
                <w:lang w:eastAsia="tr-TR"/>
              </w:rPr>
              <w:t>21</w:t>
            </w:r>
          </w:p>
        </w:tc>
        <w:tc>
          <w:tcPr>
            <w:tcW w:w="1249" w:type="dxa"/>
            <w:tcBorders>
              <w:top w:val="nil"/>
            </w:tcBorders>
            <w:shd w:val="clear" w:color="auto" w:fill="auto"/>
            <w:noWrap/>
            <w:vAlign w:val="center"/>
            <w:hideMark/>
          </w:tcPr>
          <w:p w14:paraId="09098AE8" w14:textId="3755DCC6" w:rsidR="006C1342" w:rsidRPr="00990B77" w:rsidRDefault="00EA4AA6"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6,96</w:t>
            </w:r>
            <w:r w:rsidR="006C1342" w:rsidRPr="00990B77">
              <w:rPr>
                <w:rFonts w:eastAsia="Times New Roman" w:cs="Times New Roman"/>
                <w:color w:val="000000"/>
                <w:spacing w:val="0"/>
                <w:szCs w:val="20"/>
                <w:lang w:eastAsia="tr-TR"/>
              </w:rPr>
              <w:t>-S2</w:t>
            </w:r>
            <w:r>
              <w:rPr>
                <w:rFonts w:eastAsia="Times New Roman" w:cs="Times New Roman"/>
                <w:color w:val="000000"/>
                <w:spacing w:val="0"/>
                <w:szCs w:val="20"/>
                <w:lang w:eastAsia="tr-TR"/>
              </w:rPr>
              <w:t>10</w:t>
            </w:r>
          </w:p>
        </w:tc>
        <w:tc>
          <w:tcPr>
            <w:tcW w:w="1226" w:type="dxa"/>
            <w:tcBorders>
              <w:top w:val="nil"/>
            </w:tcBorders>
            <w:shd w:val="clear" w:color="auto" w:fill="auto"/>
            <w:noWrap/>
            <w:vAlign w:val="center"/>
            <w:hideMark/>
          </w:tcPr>
          <w:p w14:paraId="4E22A3A6" w14:textId="4885232D"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7,</w:t>
            </w:r>
            <w:r w:rsidR="00EA4AA6">
              <w:rPr>
                <w:rFonts w:eastAsia="Times New Roman" w:cs="Times New Roman"/>
                <w:color w:val="000000"/>
                <w:spacing w:val="0"/>
                <w:szCs w:val="20"/>
                <w:lang w:eastAsia="tr-TR"/>
              </w:rPr>
              <w:t>69</w:t>
            </w:r>
          </w:p>
        </w:tc>
        <w:tc>
          <w:tcPr>
            <w:tcW w:w="778" w:type="dxa"/>
            <w:tcBorders>
              <w:top w:val="nil"/>
            </w:tcBorders>
            <w:shd w:val="clear" w:color="auto" w:fill="auto"/>
            <w:noWrap/>
            <w:vAlign w:val="center"/>
            <w:hideMark/>
          </w:tcPr>
          <w:p w14:paraId="21ECE814" w14:textId="65FBC6DB"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1,0</w:t>
            </w:r>
            <w:r w:rsidR="00EA4AA6">
              <w:rPr>
                <w:rFonts w:eastAsia="Times New Roman" w:cs="Times New Roman"/>
                <w:color w:val="000000"/>
                <w:spacing w:val="0"/>
                <w:szCs w:val="20"/>
                <w:lang w:eastAsia="tr-TR"/>
              </w:rPr>
              <w:t>95</w:t>
            </w:r>
          </w:p>
        </w:tc>
        <w:tc>
          <w:tcPr>
            <w:tcW w:w="899" w:type="dxa"/>
            <w:tcBorders>
              <w:top w:val="nil"/>
            </w:tcBorders>
            <w:shd w:val="clear" w:color="auto" w:fill="auto"/>
            <w:noWrap/>
            <w:vAlign w:val="center"/>
            <w:hideMark/>
          </w:tcPr>
          <w:p w14:paraId="189019C4"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yok</w:t>
            </w:r>
          </w:p>
        </w:tc>
      </w:tr>
      <w:tr w:rsidR="006C1342" w:rsidRPr="00990B77" w14:paraId="4480006D" w14:textId="77777777" w:rsidTr="00323B32">
        <w:trPr>
          <w:trHeight w:val="281"/>
          <w:jc w:val="center"/>
        </w:trPr>
        <w:tc>
          <w:tcPr>
            <w:tcW w:w="1084" w:type="dxa"/>
            <w:tcBorders>
              <w:top w:val="nil"/>
            </w:tcBorders>
            <w:shd w:val="clear" w:color="auto" w:fill="auto"/>
            <w:noWrap/>
            <w:vAlign w:val="center"/>
            <w:hideMark/>
          </w:tcPr>
          <w:p w14:paraId="0A9FF0CB"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1. Kat</w:t>
            </w:r>
          </w:p>
        </w:tc>
        <w:tc>
          <w:tcPr>
            <w:tcW w:w="731" w:type="dxa"/>
            <w:tcBorders>
              <w:top w:val="nil"/>
            </w:tcBorders>
            <w:shd w:val="clear" w:color="auto" w:fill="auto"/>
            <w:noWrap/>
            <w:vAlign w:val="center"/>
            <w:hideMark/>
          </w:tcPr>
          <w:p w14:paraId="34E54555"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3,00</w:t>
            </w:r>
          </w:p>
        </w:tc>
        <w:tc>
          <w:tcPr>
            <w:tcW w:w="1320" w:type="dxa"/>
            <w:tcBorders>
              <w:top w:val="nil"/>
            </w:tcBorders>
            <w:shd w:val="clear" w:color="auto" w:fill="auto"/>
            <w:noWrap/>
            <w:vAlign w:val="center"/>
            <w:hideMark/>
          </w:tcPr>
          <w:p w14:paraId="5AA1A073" w14:textId="1B585601"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8,</w:t>
            </w:r>
            <w:r w:rsidR="00EA4AA6">
              <w:rPr>
                <w:rFonts w:eastAsia="Times New Roman" w:cs="Times New Roman"/>
                <w:color w:val="000000"/>
                <w:spacing w:val="0"/>
                <w:szCs w:val="20"/>
                <w:lang w:eastAsia="tr-TR"/>
              </w:rPr>
              <w:t>99</w:t>
            </w:r>
            <w:r w:rsidRPr="00990B77">
              <w:rPr>
                <w:rFonts w:eastAsia="Times New Roman" w:cs="Times New Roman"/>
                <w:color w:val="000000"/>
                <w:spacing w:val="0"/>
                <w:szCs w:val="20"/>
                <w:lang w:eastAsia="tr-TR"/>
              </w:rPr>
              <w:t>-S1</w:t>
            </w:r>
            <w:r w:rsidR="00EA4AA6">
              <w:rPr>
                <w:rFonts w:eastAsia="Times New Roman" w:cs="Times New Roman"/>
                <w:color w:val="000000"/>
                <w:spacing w:val="0"/>
                <w:szCs w:val="20"/>
                <w:lang w:eastAsia="tr-TR"/>
              </w:rPr>
              <w:t>11</w:t>
            </w:r>
          </w:p>
        </w:tc>
        <w:tc>
          <w:tcPr>
            <w:tcW w:w="1249" w:type="dxa"/>
            <w:tcBorders>
              <w:top w:val="nil"/>
            </w:tcBorders>
            <w:shd w:val="clear" w:color="auto" w:fill="auto"/>
            <w:noWrap/>
            <w:vAlign w:val="center"/>
            <w:hideMark/>
          </w:tcPr>
          <w:p w14:paraId="05953C10" w14:textId="6448A94F"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7,</w:t>
            </w:r>
            <w:r w:rsidR="00EA4AA6">
              <w:rPr>
                <w:rFonts w:eastAsia="Times New Roman" w:cs="Times New Roman"/>
                <w:color w:val="000000"/>
                <w:spacing w:val="0"/>
                <w:szCs w:val="20"/>
                <w:lang w:eastAsia="tr-TR"/>
              </w:rPr>
              <w:t>41</w:t>
            </w:r>
            <w:r w:rsidRPr="00990B77">
              <w:rPr>
                <w:rFonts w:eastAsia="Times New Roman" w:cs="Times New Roman"/>
                <w:color w:val="000000"/>
                <w:spacing w:val="0"/>
                <w:szCs w:val="20"/>
                <w:lang w:eastAsia="tr-TR"/>
              </w:rPr>
              <w:t>-S10</w:t>
            </w:r>
            <w:r w:rsidR="00EA4AA6">
              <w:rPr>
                <w:rFonts w:eastAsia="Times New Roman" w:cs="Times New Roman"/>
                <w:color w:val="000000"/>
                <w:spacing w:val="0"/>
                <w:szCs w:val="20"/>
                <w:lang w:eastAsia="tr-TR"/>
              </w:rPr>
              <w:t>5</w:t>
            </w:r>
          </w:p>
        </w:tc>
        <w:tc>
          <w:tcPr>
            <w:tcW w:w="1226" w:type="dxa"/>
            <w:tcBorders>
              <w:top w:val="nil"/>
            </w:tcBorders>
            <w:shd w:val="clear" w:color="auto" w:fill="auto"/>
            <w:noWrap/>
            <w:vAlign w:val="center"/>
            <w:hideMark/>
          </w:tcPr>
          <w:p w14:paraId="492DF4F3" w14:textId="03B323C4"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8,</w:t>
            </w:r>
            <w:r w:rsidR="00EA4AA6">
              <w:rPr>
                <w:rFonts w:eastAsia="Times New Roman" w:cs="Times New Roman"/>
                <w:color w:val="000000"/>
                <w:spacing w:val="0"/>
                <w:szCs w:val="20"/>
                <w:lang w:eastAsia="tr-TR"/>
              </w:rPr>
              <w:t>20</w:t>
            </w:r>
          </w:p>
        </w:tc>
        <w:tc>
          <w:tcPr>
            <w:tcW w:w="778" w:type="dxa"/>
            <w:tcBorders>
              <w:top w:val="nil"/>
            </w:tcBorders>
            <w:shd w:val="clear" w:color="auto" w:fill="auto"/>
            <w:noWrap/>
            <w:vAlign w:val="center"/>
            <w:hideMark/>
          </w:tcPr>
          <w:p w14:paraId="031ADE88" w14:textId="70C4B195"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1,0</w:t>
            </w:r>
            <w:r w:rsidR="00EA4AA6">
              <w:rPr>
                <w:rFonts w:eastAsia="Times New Roman" w:cs="Times New Roman"/>
                <w:color w:val="000000"/>
                <w:spacing w:val="0"/>
                <w:szCs w:val="20"/>
                <w:lang w:eastAsia="tr-TR"/>
              </w:rPr>
              <w:t>96</w:t>
            </w:r>
          </w:p>
        </w:tc>
        <w:tc>
          <w:tcPr>
            <w:tcW w:w="899" w:type="dxa"/>
            <w:tcBorders>
              <w:top w:val="nil"/>
            </w:tcBorders>
            <w:shd w:val="clear" w:color="auto" w:fill="auto"/>
            <w:noWrap/>
            <w:vAlign w:val="center"/>
            <w:hideMark/>
          </w:tcPr>
          <w:p w14:paraId="38D7A920"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yok</w:t>
            </w:r>
          </w:p>
        </w:tc>
      </w:tr>
      <w:tr w:rsidR="006C1342" w:rsidRPr="00990B77" w14:paraId="7255FDF7" w14:textId="77777777" w:rsidTr="00323B32">
        <w:trPr>
          <w:trHeight w:val="281"/>
          <w:jc w:val="center"/>
        </w:trPr>
        <w:tc>
          <w:tcPr>
            <w:tcW w:w="1084" w:type="dxa"/>
            <w:tcBorders>
              <w:top w:val="nil"/>
              <w:bottom w:val="single" w:sz="4" w:space="0" w:color="auto"/>
            </w:tcBorders>
            <w:shd w:val="clear" w:color="auto" w:fill="auto"/>
            <w:noWrap/>
            <w:vAlign w:val="center"/>
            <w:hideMark/>
          </w:tcPr>
          <w:p w14:paraId="7D9D313B"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 xml:space="preserve">Zemin Kat </w:t>
            </w:r>
          </w:p>
        </w:tc>
        <w:tc>
          <w:tcPr>
            <w:tcW w:w="731" w:type="dxa"/>
            <w:tcBorders>
              <w:top w:val="nil"/>
              <w:bottom w:val="single" w:sz="4" w:space="0" w:color="auto"/>
            </w:tcBorders>
            <w:shd w:val="clear" w:color="auto" w:fill="auto"/>
            <w:noWrap/>
            <w:vAlign w:val="center"/>
            <w:hideMark/>
          </w:tcPr>
          <w:p w14:paraId="1276AA42" w14:textId="6E6299F7" w:rsidR="006C1342" w:rsidRPr="00990B77" w:rsidRDefault="00EA4AA6"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3,00</w:t>
            </w:r>
          </w:p>
        </w:tc>
        <w:tc>
          <w:tcPr>
            <w:tcW w:w="1320" w:type="dxa"/>
            <w:tcBorders>
              <w:top w:val="nil"/>
              <w:bottom w:val="single" w:sz="4" w:space="0" w:color="auto"/>
            </w:tcBorders>
            <w:shd w:val="clear" w:color="auto" w:fill="auto"/>
            <w:noWrap/>
            <w:vAlign w:val="center"/>
            <w:hideMark/>
          </w:tcPr>
          <w:p w14:paraId="6D6E6956" w14:textId="33197EAE" w:rsidR="006C1342" w:rsidRPr="00990B77" w:rsidRDefault="00EA4AA6"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6,12</w:t>
            </w:r>
            <w:r w:rsidR="006C1342" w:rsidRPr="00990B77">
              <w:rPr>
                <w:rFonts w:eastAsia="Times New Roman" w:cs="Times New Roman"/>
                <w:color w:val="000000"/>
                <w:spacing w:val="0"/>
                <w:szCs w:val="20"/>
                <w:lang w:eastAsia="tr-TR"/>
              </w:rPr>
              <w:t>-SZ</w:t>
            </w:r>
            <w:r>
              <w:rPr>
                <w:rFonts w:eastAsia="Times New Roman" w:cs="Times New Roman"/>
                <w:color w:val="000000"/>
                <w:spacing w:val="0"/>
                <w:szCs w:val="20"/>
                <w:lang w:eastAsia="tr-TR"/>
              </w:rPr>
              <w:t>11</w:t>
            </w:r>
          </w:p>
        </w:tc>
        <w:tc>
          <w:tcPr>
            <w:tcW w:w="1249" w:type="dxa"/>
            <w:tcBorders>
              <w:top w:val="nil"/>
              <w:bottom w:val="single" w:sz="4" w:space="0" w:color="auto"/>
            </w:tcBorders>
            <w:shd w:val="clear" w:color="auto" w:fill="auto"/>
            <w:noWrap/>
            <w:vAlign w:val="center"/>
            <w:hideMark/>
          </w:tcPr>
          <w:p w14:paraId="3FCBED65" w14:textId="1006B00B" w:rsidR="006C1342" w:rsidRPr="00990B77" w:rsidRDefault="00EA4AA6"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4,95</w:t>
            </w:r>
            <w:r w:rsidR="006C1342" w:rsidRPr="00990B77">
              <w:rPr>
                <w:rFonts w:eastAsia="Times New Roman" w:cs="Times New Roman"/>
                <w:color w:val="000000"/>
                <w:spacing w:val="0"/>
                <w:szCs w:val="20"/>
                <w:lang w:eastAsia="tr-TR"/>
              </w:rPr>
              <w:t>-SZ0</w:t>
            </w:r>
            <w:r>
              <w:rPr>
                <w:rFonts w:eastAsia="Times New Roman" w:cs="Times New Roman"/>
                <w:color w:val="000000"/>
                <w:spacing w:val="0"/>
                <w:szCs w:val="20"/>
                <w:lang w:eastAsia="tr-TR"/>
              </w:rPr>
              <w:t>5</w:t>
            </w:r>
          </w:p>
        </w:tc>
        <w:tc>
          <w:tcPr>
            <w:tcW w:w="1226" w:type="dxa"/>
            <w:tcBorders>
              <w:top w:val="nil"/>
              <w:bottom w:val="single" w:sz="4" w:space="0" w:color="auto"/>
            </w:tcBorders>
            <w:shd w:val="clear" w:color="auto" w:fill="auto"/>
            <w:noWrap/>
            <w:vAlign w:val="center"/>
            <w:hideMark/>
          </w:tcPr>
          <w:p w14:paraId="0D5F1DED" w14:textId="0530B2FC" w:rsidR="006C1342" w:rsidRPr="00990B77" w:rsidRDefault="00EA4AA6" w:rsidP="008E02A1">
            <w:pPr>
              <w:spacing w:after="0" w:line="240" w:lineRule="auto"/>
              <w:jc w:val="center"/>
              <w:rPr>
                <w:rFonts w:eastAsia="Times New Roman" w:cs="Times New Roman"/>
                <w:color w:val="000000"/>
                <w:spacing w:val="0"/>
                <w:szCs w:val="20"/>
                <w:lang w:eastAsia="tr-TR"/>
              </w:rPr>
            </w:pPr>
            <w:r>
              <w:rPr>
                <w:rFonts w:eastAsia="Times New Roman" w:cs="Times New Roman"/>
                <w:color w:val="000000"/>
                <w:spacing w:val="0"/>
                <w:szCs w:val="20"/>
                <w:lang w:eastAsia="tr-TR"/>
              </w:rPr>
              <w:t>5,54</w:t>
            </w:r>
          </w:p>
        </w:tc>
        <w:tc>
          <w:tcPr>
            <w:tcW w:w="778" w:type="dxa"/>
            <w:tcBorders>
              <w:top w:val="nil"/>
              <w:bottom w:val="single" w:sz="4" w:space="0" w:color="auto"/>
            </w:tcBorders>
            <w:shd w:val="clear" w:color="auto" w:fill="auto"/>
            <w:noWrap/>
            <w:vAlign w:val="center"/>
            <w:hideMark/>
          </w:tcPr>
          <w:p w14:paraId="150BC599" w14:textId="11DF856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1,</w:t>
            </w:r>
            <w:r w:rsidR="00EA4AA6">
              <w:rPr>
                <w:rFonts w:eastAsia="Times New Roman" w:cs="Times New Roman"/>
                <w:color w:val="000000"/>
                <w:spacing w:val="0"/>
                <w:szCs w:val="20"/>
                <w:lang w:eastAsia="tr-TR"/>
              </w:rPr>
              <w:t>105</w:t>
            </w:r>
          </w:p>
        </w:tc>
        <w:tc>
          <w:tcPr>
            <w:tcW w:w="899" w:type="dxa"/>
            <w:tcBorders>
              <w:top w:val="nil"/>
              <w:bottom w:val="single" w:sz="4" w:space="0" w:color="auto"/>
            </w:tcBorders>
            <w:shd w:val="clear" w:color="auto" w:fill="auto"/>
            <w:noWrap/>
            <w:vAlign w:val="center"/>
            <w:hideMark/>
          </w:tcPr>
          <w:p w14:paraId="7FA83068" w14:textId="77777777" w:rsidR="006C1342" w:rsidRPr="00990B77" w:rsidRDefault="006C1342" w:rsidP="008E02A1">
            <w:pPr>
              <w:spacing w:after="0" w:line="240" w:lineRule="auto"/>
              <w:jc w:val="center"/>
              <w:rPr>
                <w:rFonts w:eastAsia="Times New Roman" w:cs="Times New Roman"/>
                <w:color w:val="000000"/>
                <w:spacing w:val="0"/>
                <w:szCs w:val="20"/>
                <w:lang w:eastAsia="tr-TR"/>
              </w:rPr>
            </w:pPr>
            <w:r w:rsidRPr="00990B77">
              <w:rPr>
                <w:rFonts w:eastAsia="Times New Roman" w:cs="Times New Roman"/>
                <w:color w:val="000000"/>
                <w:spacing w:val="0"/>
                <w:szCs w:val="20"/>
                <w:lang w:eastAsia="tr-TR"/>
              </w:rPr>
              <w:t>yok</w:t>
            </w:r>
          </w:p>
        </w:tc>
      </w:tr>
    </w:tbl>
    <w:p w14:paraId="3B6F79BD" w14:textId="0708B905" w:rsidR="00135112" w:rsidRDefault="00135112" w:rsidP="006C1342">
      <w:pPr>
        <w:spacing w:after="0" w:line="240" w:lineRule="auto"/>
        <w:jc w:val="both"/>
        <w:rPr>
          <w:bCs/>
          <w:sz w:val="24"/>
        </w:rPr>
      </w:pPr>
    </w:p>
    <w:p w14:paraId="0C881545" w14:textId="48DE1B27" w:rsidR="006C1342" w:rsidRPr="00EE7060" w:rsidRDefault="006C1342" w:rsidP="00C275EB">
      <w:pPr>
        <w:spacing w:after="0" w:line="240" w:lineRule="auto"/>
        <w:jc w:val="both"/>
        <w:rPr>
          <w:bCs/>
          <w:sz w:val="24"/>
        </w:rPr>
      </w:pPr>
      <w:r>
        <w:rPr>
          <w:bCs/>
          <w:sz w:val="24"/>
        </w:rPr>
        <w:t xml:space="preserve">Kare tipi yapının A1 burulma düzensizliği kontrolü TBDY-2018 de verilen sınır koşullarına göre yapıldığında tablo </w:t>
      </w:r>
      <w:r w:rsidR="00835F2A">
        <w:rPr>
          <w:bCs/>
          <w:sz w:val="24"/>
        </w:rPr>
        <w:t>4.</w:t>
      </w:r>
      <w:r w:rsidR="005C0621">
        <w:rPr>
          <w:bCs/>
          <w:sz w:val="24"/>
        </w:rPr>
        <w:t>7</w:t>
      </w:r>
      <w:r w:rsidR="008A457E">
        <w:rPr>
          <w:bCs/>
          <w:sz w:val="24"/>
        </w:rPr>
        <w:t xml:space="preserve">, </w:t>
      </w:r>
      <w:r w:rsidR="00835F2A">
        <w:rPr>
          <w:bCs/>
          <w:sz w:val="24"/>
        </w:rPr>
        <w:t>4.</w:t>
      </w:r>
      <w:r w:rsidR="005C0621">
        <w:rPr>
          <w:bCs/>
          <w:sz w:val="24"/>
        </w:rPr>
        <w:t>8,</w:t>
      </w:r>
      <w:r w:rsidR="00835F2A">
        <w:rPr>
          <w:bCs/>
          <w:sz w:val="24"/>
        </w:rPr>
        <w:t xml:space="preserve"> 4.</w:t>
      </w:r>
      <w:r w:rsidR="005C0621">
        <w:rPr>
          <w:bCs/>
          <w:sz w:val="24"/>
        </w:rPr>
        <w:t>9</w:t>
      </w:r>
      <w:r w:rsidR="008A457E">
        <w:rPr>
          <w:bCs/>
          <w:sz w:val="24"/>
        </w:rPr>
        <w:t xml:space="preserve"> ve </w:t>
      </w:r>
      <w:r w:rsidR="00835F2A">
        <w:rPr>
          <w:bCs/>
          <w:sz w:val="24"/>
        </w:rPr>
        <w:t>4.</w:t>
      </w:r>
      <w:r w:rsidR="008A457E">
        <w:rPr>
          <w:bCs/>
          <w:sz w:val="24"/>
        </w:rPr>
        <w:t>1</w:t>
      </w:r>
      <w:r w:rsidR="005C0621">
        <w:rPr>
          <w:bCs/>
          <w:sz w:val="24"/>
        </w:rPr>
        <w:t>0</w:t>
      </w:r>
      <w:r w:rsidR="008A457E">
        <w:rPr>
          <w:bCs/>
          <w:sz w:val="24"/>
        </w:rPr>
        <w:t>’d</w:t>
      </w:r>
      <w:r w:rsidR="005C0621">
        <w:rPr>
          <w:bCs/>
          <w:sz w:val="24"/>
        </w:rPr>
        <w:t>a</w:t>
      </w:r>
      <w:r w:rsidR="008A457E">
        <w:rPr>
          <w:bCs/>
          <w:sz w:val="24"/>
        </w:rPr>
        <w:t xml:space="preserve"> </w:t>
      </w:r>
      <w:r>
        <w:rPr>
          <w:bCs/>
          <w:sz w:val="24"/>
        </w:rPr>
        <w:t xml:space="preserve">x ve y deprem yönü </w:t>
      </w:r>
      <w:r>
        <w:rPr>
          <w:rFonts w:cs="Times New Roman"/>
          <w:bCs/>
          <w:sz w:val="24"/>
        </w:rPr>
        <w:t>±</w:t>
      </w:r>
      <w:r>
        <w:rPr>
          <w:bCs/>
          <w:sz w:val="24"/>
        </w:rPr>
        <w:t xml:space="preserve">5 eksantrisite etkisinde burulma sınır değeri olan koşulunu </w:t>
      </w:r>
      <w:r w:rsidR="00711935">
        <w:rPr>
          <w:bCs/>
          <w:sz w:val="24"/>
        </w:rPr>
        <w:t>aşmamıştır</w:t>
      </w:r>
      <w:r w:rsidR="00A40D79">
        <w:rPr>
          <w:bCs/>
          <w:sz w:val="24"/>
        </w:rPr>
        <w:t xml:space="preserve"> ve kare tipi </w:t>
      </w:r>
      <w:r>
        <w:rPr>
          <w:bCs/>
          <w:sz w:val="24"/>
        </w:rPr>
        <w:t>yapıda A1 düzensizliği</w:t>
      </w:r>
      <w:r w:rsidR="00711935">
        <w:rPr>
          <w:bCs/>
          <w:sz w:val="24"/>
        </w:rPr>
        <w:t xml:space="preserve"> </w:t>
      </w:r>
      <w:r>
        <w:rPr>
          <w:bCs/>
          <w:sz w:val="24"/>
        </w:rPr>
        <w:t xml:space="preserve">bulunmamaktadır. </w:t>
      </w:r>
    </w:p>
    <w:p w14:paraId="5A919FEC" w14:textId="77777777" w:rsidR="006C1342" w:rsidRDefault="006C1342" w:rsidP="00C275EB">
      <w:pPr>
        <w:spacing w:after="0" w:line="240" w:lineRule="auto"/>
        <w:jc w:val="both"/>
        <w:rPr>
          <w:b/>
          <w:bCs/>
          <w:sz w:val="24"/>
          <w:szCs w:val="24"/>
        </w:rPr>
      </w:pPr>
    </w:p>
    <w:p w14:paraId="4332AD51" w14:textId="3FDC7BF7" w:rsidR="00C275EB" w:rsidRDefault="00A40D79" w:rsidP="00F33C57">
      <w:pPr>
        <w:pStyle w:val="ListeParagraf"/>
        <w:numPr>
          <w:ilvl w:val="2"/>
          <w:numId w:val="1"/>
        </w:numPr>
        <w:spacing w:after="0" w:line="240" w:lineRule="auto"/>
        <w:jc w:val="both"/>
        <w:rPr>
          <w:b/>
          <w:bCs/>
          <w:sz w:val="24"/>
          <w:szCs w:val="24"/>
        </w:rPr>
      </w:pPr>
      <w:r>
        <w:rPr>
          <w:b/>
          <w:bCs/>
          <w:sz w:val="24"/>
          <w:szCs w:val="24"/>
        </w:rPr>
        <w:t>Yapıların</w:t>
      </w:r>
      <w:r w:rsidR="00C275EB" w:rsidRPr="00F33C57">
        <w:rPr>
          <w:b/>
          <w:bCs/>
          <w:sz w:val="24"/>
          <w:szCs w:val="24"/>
        </w:rPr>
        <w:t xml:space="preserve"> A1 Düzensizliklerinin Karşılaştırılması</w:t>
      </w:r>
    </w:p>
    <w:p w14:paraId="08B93EA1" w14:textId="77777777" w:rsidR="00230E18" w:rsidRDefault="00230E18" w:rsidP="000E49A7">
      <w:pPr>
        <w:spacing w:after="0" w:line="240" w:lineRule="auto"/>
        <w:jc w:val="both"/>
        <w:rPr>
          <w:sz w:val="24"/>
          <w:szCs w:val="24"/>
        </w:rPr>
      </w:pPr>
    </w:p>
    <w:p w14:paraId="6A931F1D" w14:textId="212F2BF5" w:rsidR="00C275EB" w:rsidRDefault="002C7EA6" w:rsidP="00C275EB">
      <w:pPr>
        <w:spacing w:after="0" w:line="240" w:lineRule="auto"/>
        <w:jc w:val="both"/>
        <w:rPr>
          <w:b/>
          <w:bCs/>
          <w:sz w:val="24"/>
          <w:szCs w:val="24"/>
        </w:rPr>
      </w:pPr>
      <w:r w:rsidRPr="002C7EA6">
        <w:rPr>
          <w:sz w:val="24"/>
          <w:szCs w:val="24"/>
        </w:rPr>
        <w:t>Araştırmacılar tarafından üzerinde fazlaca çalışmaların yapıldığı burulma düzensizliği yapı düzensizlikleri arasında çok büyük önem arz eder. Burulma düzensizliğini birkaç faktör etkiler. Bunlardan biri</w:t>
      </w:r>
      <w:r w:rsidR="00244DAB">
        <w:rPr>
          <w:sz w:val="24"/>
          <w:szCs w:val="24"/>
        </w:rPr>
        <w:t xml:space="preserve"> </w:t>
      </w:r>
      <w:r w:rsidRPr="002C7EA6">
        <w:rPr>
          <w:sz w:val="24"/>
          <w:szCs w:val="24"/>
        </w:rPr>
        <w:t xml:space="preserve">de yapının kütle ve rijitlik merkezinin çakışmaması sorunudur [4]. </w:t>
      </w:r>
      <w:r w:rsidR="000E49A7" w:rsidRPr="00C275EB">
        <w:rPr>
          <w:sz w:val="24"/>
          <w:szCs w:val="24"/>
        </w:rPr>
        <w:t>Ayrıca farklı geometrik şekillerde tasarlanan yapılarda</w:t>
      </w:r>
      <w:r w:rsidR="00A40D79">
        <w:rPr>
          <w:sz w:val="24"/>
          <w:szCs w:val="24"/>
        </w:rPr>
        <w:t xml:space="preserve"> </w:t>
      </w:r>
      <w:r w:rsidR="000E49A7" w:rsidRPr="00C275EB">
        <w:rPr>
          <w:sz w:val="24"/>
          <w:szCs w:val="24"/>
        </w:rPr>
        <w:t>A1</w:t>
      </w:r>
      <w:r w:rsidR="00A40D79">
        <w:rPr>
          <w:sz w:val="24"/>
          <w:szCs w:val="24"/>
        </w:rPr>
        <w:t xml:space="preserve"> burulma</w:t>
      </w:r>
      <w:r w:rsidR="000E49A7" w:rsidRPr="00C275EB">
        <w:rPr>
          <w:sz w:val="24"/>
          <w:szCs w:val="24"/>
        </w:rPr>
        <w:t xml:space="preserve"> düzensizliği</w:t>
      </w:r>
      <w:r w:rsidR="000E49A7">
        <w:rPr>
          <w:sz w:val="24"/>
          <w:szCs w:val="24"/>
        </w:rPr>
        <w:t xml:space="preserve"> </w:t>
      </w:r>
      <w:r w:rsidR="000E49A7" w:rsidRPr="00C275EB">
        <w:rPr>
          <w:sz w:val="24"/>
          <w:szCs w:val="24"/>
        </w:rPr>
        <w:t>görülmektedir.</w:t>
      </w:r>
      <w:r>
        <w:rPr>
          <w:sz w:val="24"/>
          <w:szCs w:val="24"/>
        </w:rPr>
        <w:t xml:space="preserve"> Yapı farklı geometri</w:t>
      </w:r>
      <w:r w:rsidR="00083E25">
        <w:rPr>
          <w:sz w:val="24"/>
          <w:szCs w:val="24"/>
        </w:rPr>
        <w:t>k şekillerd</w:t>
      </w:r>
      <w:r>
        <w:rPr>
          <w:sz w:val="24"/>
          <w:szCs w:val="24"/>
        </w:rPr>
        <w:t>e tasarlandığı</w:t>
      </w:r>
      <w:r w:rsidR="00083E25">
        <w:rPr>
          <w:sz w:val="24"/>
          <w:szCs w:val="24"/>
        </w:rPr>
        <w:t>nda</w:t>
      </w:r>
      <w:r w:rsidR="00A40D79">
        <w:rPr>
          <w:sz w:val="24"/>
          <w:szCs w:val="24"/>
        </w:rPr>
        <w:t>,</w:t>
      </w:r>
      <w:r>
        <w:rPr>
          <w:sz w:val="24"/>
          <w:szCs w:val="24"/>
        </w:rPr>
        <w:t xml:space="preserve"> düşey taşıyıcı elemanların simetrik ve aynı aks boyunca yerleştirilmesi pek mümkün olma</w:t>
      </w:r>
      <w:r w:rsidR="00A40D79">
        <w:rPr>
          <w:sz w:val="24"/>
          <w:szCs w:val="24"/>
        </w:rPr>
        <w:t>maktadır,</w:t>
      </w:r>
      <w:r w:rsidR="00083E25">
        <w:rPr>
          <w:sz w:val="24"/>
          <w:szCs w:val="24"/>
        </w:rPr>
        <w:t xml:space="preserve"> yapının düşey taşıyıcı elemanlarının yoğunlukta olduğu noktada</w:t>
      </w:r>
      <w:r w:rsidR="00244DAB">
        <w:rPr>
          <w:sz w:val="24"/>
          <w:szCs w:val="24"/>
        </w:rPr>
        <w:t>,</w:t>
      </w:r>
      <w:r w:rsidR="00083E25">
        <w:rPr>
          <w:sz w:val="24"/>
          <w:szCs w:val="24"/>
        </w:rPr>
        <w:t xml:space="preserve"> rijitlik merkezinin bileşkesi toplanır ve bu rijitlik merkeziyle yapının tüm yükünün bileşkesinin geçtiği nokta olarak kabul edilen kütle merkezi arasında çok büyük farklar olması durumunda</w:t>
      </w:r>
      <w:r w:rsidR="00244DAB">
        <w:rPr>
          <w:sz w:val="24"/>
          <w:szCs w:val="24"/>
        </w:rPr>
        <w:t>,</w:t>
      </w:r>
      <w:r>
        <w:rPr>
          <w:sz w:val="24"/>
          <w:szCs w:val="24"/>
        </w:rPr>
        <w:t xml:space="preserve"> </w:t>
      </w:r>
      <w:r w:rsidR="0041269B">
        <w:rPr>
          <w:sz w:val="24"/>
          <w:szCs w:val="24"/>
        </w:rPr>
        <w:t>oluşan bu farklardan kaynaklı eksantrisite ikinci derece kuvvet etkileri sebebiyle burulmalara sebep olur. Literatür taramasından elde edilen veriler doğrultusunda yapılan çalışmada</w:t>
      </w:r>
      <w:r w:rsidR="00083E25">
        <w:rPr>
          <w:sz w:val="24"/>
          <w:szCs w:val="24"/>
        </w:rPr>
        <w:t>,</w:t>
      </w:r>
      <w:r w:rsidR="0041269B">
        <w:rPr>
          <w:sz w:val="24"/>
          <w:szCs w:val="24"/>
        </w:rPr>
        <w:t xml:space="preserve"> bulgular kısmında</w:t>
      </w:r>
      <w:r w:rsidR="00083E25">
        <w:rPr>
          <w:sz w:val="24"/>
          <w:szCs w:val="24"/>
        </w:rPr>
        <w:t xml:space="preserve"> modal yöntemle</w:t>
      </w:r>
      <w:r w:rsidR="0041269B">
        <w:rPr>
          <w:sz w:val="24"/>
          <w:szCs w:val="24"/>
        </w:rPr>
        <w:t xml:space="preserve"> analizi yapılan </w:t>
      </w:r>
      <w:r w:rsidR="000E49A7">
        <w:rPr>
          <w:sz w:val="24"/>
          <w:szCs w:val="24"/>
        </w:rPr>
        <w:t>2</w:t>
      </w:r>
      <w:r w:rsidR="000E49A7" w:rsidRPr="00C275EB">
        <w:rPr>
          <w:sz w:val="24"/>
          <w:szCs w:val="24"/>
        </w:rPr>
        <w:t xml:space="preserve"> farklı geometriye</w:t>
      </w:r>
      <w:r w:rsidR="0041269B">
        <w:rPr>
          <w:sz w:val="24"/>
          <w:szCs w:val="24"/>
        </w:rPr>
        <w:t xml:space="preserve"> </w:t>
      </w:r>
      <w:r w:rsidR="000E49A7" w:rsidRPr="00C275EB">
        <w:rPr>
          <w:sz w:val="24"/>
          <w:szCs w:val="24"/>
        </w:rPr>
        <w:t>sahip yapı</w:t>
      </w:r>
      <w:r w:rsidR="002C512B">
        <w:rPr>
          <w:sz w:val="24"/>
          <w:szCs w:val="24"/>
        </w:rPr>
        <w:t>nın analiz sonucunda elde edilen veriler</w:t>
      </w:r>
      <w:r w:rsidR="00244DAB">
        <w:rPr>
          <w:sz w:val="24"/>
          <w:szCs w:val="24"/>
        </w:rPr>
        <w:t>i</w:t>
      </w:r>
      <w:r w:rsidR="002C512B">
        <w:rPr>
          <w:sz w:val="24"/>
          <w:szCs w:val="24"/>
        </w:rPr>
        <w:t xml:space="preserve"> şekil </w:t>
      </w:r>
      <w:r w:rsidR="00835F2A">
        <w:rPr>
          <w:sz w:val="24"/>
          <w:szCs w:val="24"/>
        </w:rPr>
        <w:t>4.5</w:t>
      </w:r>
      <w:r w:rsidR="002C512B">
        <w:rPr>
          <w:sz w:val="24"/>
          <w:szCs w:val="24"/>
        </w:rPr>
        <w:t>’d</w:t>
      </w:r>
      <w:r w:rsidR="00835F2A">
        <w:rPr>
          <w:sz w:val="24"/>
          <w:szCs w:val="24"/>
        </w:rPr>
        <w:t>e</w:t>
      </w:r>
      <w:r w:rsidR="002C512B">
        <w:rPr>
          <w:sz w:val="24"/>
          <w:szCs w:val="24"/>
        </w:rPr>
        <w:t xml:space="preserve"> karşılaştırılmıştır.</w:t>
      </w:r>
      <w:r w:rsidR="000E49A7" w:rsidRPr="00C275EB">
        <w:rPr>
          <w:sz w:val="24"/>
          <w:szCs w:val="24"/>
        </w:rPr>
        <w:t xml:space="preserve"> </w:t>
      </w:r>
      <w:r w:rsidR="002C512B">
        <w:rPr>
          <w:sz w:val="24"/>
          <w:szCs w:val="24"/>
        </w:rPr>
        <w:t>F</w:t>
      </w:r>
      <w:r w:rsidR="000E49A7" w:rsidRPr="00C275EB">
        <w:rPr>
          <w:sz w:val="24"/>
          <w:szCs w:val="24"/>
        </w:rPr>
        <w:t>arklı geometrilerde tasarlanan L tip</w:t>
      </w:r>
      <w:r w:rsidR="000E49A7">
        <w:rPr>
          <w:sz w:val="24"/>
          <w:szCs w:val="24"/>
        </w:rPr>
        <w:t xml:space="preserve">i </w:t>
      </w:r>
      <w:r w:rsidR="000E49A7" w:rsidRPr="00C275EB">
        <w:rPr>
          <w:sz w:val="24"/>
          <w:szCs w:val="24"/>
        </w:rPr>
        <w:t>yapı</w:t>
      </w:r>
      <w:r w:rsidR="000E49A7">
        <w:rPr>
          <w:sz w:val="24"/>
          <w:szCs w:val="24"/>
        </w:rPr>
        <w:t>da burulma düzensizliği katsayısının 1,283 çıktığı görülmektedir.</w:t>
      </w:r>
      <w:r w:rsidR="000E49A7" w:rsidRPr="00C275EB">
        <w:rPr>
          <w:sz w:val="24"/>
          <w:szCs w:val="24"/>
        </w:rPr>
        <w:t xml:space="preserve"> </w:t>
      </w:r>
      <w:r w:rsidR="000E49A7">
        <w:rPr>
          <w:sz w:val="24"/>
          <w:szCs w:val="24"/>
        </w:rPr>
        <w:t xml:space="preserve">Diğer incelenen kare tipi düz ve sade olarak tasarlanan yapıda ise deprem kuvvetleri etkisinde burulma düzensizliği katsayısının 1,105 çıktığı </w:t>
      </w:r>
      <w:r w:rsidR="000E49A7" w:rsidRPr="00C275EB">
        <w:rPr>
          <w:sz w:val="24"/>
          <w:szCs w:val="24"/>
        </w:rPr>
        <w:t>görülm</w:t>
      </w:r>
      <w:r w:rsidR="002C512B">
        <w:rPr>
          <w:sz w:val="24"/>
          <w:szCs w:val="24"/>
        </w:rPr>
        <w:t>üştür</w:t>
      </w:r>
      <w:r w:rsidR="000E49A7" w:rsidRPr="00C275EB">
        <w:rPr>
          <w:sz w:val="24"/>
          <w:szCs w:val="24"/>
        </w:rPr>
        <w:t>.</w:t>
      </w:r>
      <w:r w:rsidR="000E49A7">
        <w:rPr>
          <w:sz w:val="24"/>
          <w:szCs w:val="24"/>
        </w:rPr>
        <w:t xml:space="preserve"> Grafik incelendiğinde ideal taşıyıcı sistem olarak bilinen kare tipi yapıda burulma düzensizliği görülmezken, yapı geometrisi L tipi seçildiğinde ise burulma düzensizliği katsayısının 1,2’den büyük çıktığı görülmüştür.</w:t>
      </w:r>
      <w:r w:rsidR="00083E25">
        <w:rPr>
          <w:sz w:val="24"/>
          <w:szCs w:val="24"/>
        </w:rPr>
        <w:t xml:space="preserve"> </w:t>
      </w:r>
      <w:r w:rsidR="000E49A7" w:rsidRPr="00C275EB">
        <w:rPr>
          <w:sz w:val="24"/>
          <w:szCs w:val="24"/>
        </w:rPr>
        <w:t xml:space="preserve">Bu grafikte şu sonuç çıkarılabilir </w:t>
      </w:r>
      <w:r w:rsidR="000E49A7" w:rsidRPr="00C275EB">
        <w:rPr>
          <w:sz w:val="24"/>
          <w:szCs w:val="24"/>
        </w:rPr>
        <w:lastRenderedPageBreak/>
        <w:t xml:space="preserve">yapılar </w:t>
      </w:r>
      <w:r w:rsidR="000E49A7">
        <w:rPr>
          <w:sz w:val="24"/>
          <w:szCs w:val="24"/>
        </w:rPr>
        <w:t xml:space="preserve">düzgün geometrik formlarda </w:t>
      </w:r>
      <w:r w:rsidR="000E49A7" w:rsidRPr="00C275EB">
        <w:rPr>
          <w:sz w:val="24"/>
          <w:szCs w:val="24"/>
        </w:rPr>
        <w:t>değil de estetik kaygılarla farklı geometrik şekillerde tasarlandığında</w:t>
      </w:r>
      <w:r w:rsidR="000E49A7">
        <w:rPr>
          <w:sz w:val="24"/>
          <w:szCs w:val="24"/>
        </w:rPr>
        <w:t xml:space="preserve"> </w:t>
      </w:r>
      <w:r w:rsidR="000E49A7" w:rsidRPr="00C275EB">
        <w:rPr>
          <w:sz w:val="24"/>
          <w:szCs w:val="24"/>
        </w:rPr>
        <w:t>yapının x</w:t>
      </w:r>
      <w:r w:rsidR="00244DAB">
        <w:rPr>
          <w:sz w:val="24"/>
          <w:szCs w:val="24"/>
        </w:rPr>
        <w:t xml:space="preserve"> ve </w:t>
      </w:r>
      <w:r w:rsidR="000E49A7" w:rsidRPr="00C275EB">
        <w:rPr>
          <w:sz w:val="24"/>
          <w:szCs w:val="24"/>
        </w:rPr>
        <w:t xml:space="preserve">y doğrultusunda eşit sayıda taşıyıcı eleman </w:t>
      </w:r>
      <w:r w:rsidR="0041269B">
        <w:rPr>
          <w:sz w:val="24"/>
          <w:szCs w:val="24"/>
        </w:rPr>
        <w:t>bulunmaz</w:t>
      </w:r>
      <w:r w:rsidR="00083E25">
        <w:rPr>
          <w:sz w:val="24"/>
          <w:szCs w:val="24"/>
        </w:rPr>
        <w:t>. Bu durumda</w:t>
      </w:r>
      <w:r w:rsidR="0041269B">
        <w:rPr>
          <w:sz w:val="24"/>
          <w:szCs w:val="24"/>
        </w:rPr>
        <w:t xml:space="preserve"> yapı bir doğrultuda güçlü olu</w:t>
      </w:r>
      <w:r w:rsidR="00083E25">
        <w:rPr>
          <w:sz w:val="24"/>
          <w:szCs w:val="24"/>
        </w:rPr>
        <w:t>r ve</w:t>
      </w:r>
      <w:r w:rsidR="0041269B">
        <w:rPr>
          <w:sz w:val="24"/>
          <w:szCs w:val="24"/>
        </w:rPr>
        <w:t xml:space="preserve"> o doğrultuda etkileyecek deprem kuvvet</w:t>
      </w:r>
      <w:r w:rsidR="00083E25">
        <w:rPr>
          <w:sz w:val="24"/>
          <w:szCs w:val="24"/>
        </w:rPr>
        <w:t>lerine</w:t>
      </w:r>
      <w:r w:rsidR="0041269B">
        <w:rPr>
          <w:sz w:val="24"/>
          <w:szCs w:val="24"/>
        </w:rPr>
        <w:t xml:space="preserve"> karşı iyi bir davranış gösterebilirken zayıf olduğu doğrultuda gelebilecek bir deprem kuvvetine karşın büyük </w:t>
      </w:r>
      <w:r w:rsidR="00C4658F">
        <w:rPr>
          <w:sz w:val="24"/>
          <w:szCs w:val="24"/>
        </w:rPr>
        <w:t>hasarlar alabilmektedir.</w:t>
      </w:r>
      <w:r w:rsidR="000E49A7" w:rsidRPr="00C275EB">
        <w:rPr>
          <w:sz w:val="24"/>
          <w:szCs w:val="24"/>
        </w:rPr>
        <w:t xml:space="preserve"> </w:t>
      </w:r>
      <w:r w:rsidR="00C4658F">
        <w:rPr>
          <w:sz w:val="24"/>
          <w:szCs w:val="24"/>
        </w:rPr>
        <w:t>D</w:t>
      </w:r>
      <w:r w:rsidR="000E49A7" w:rsidRPr="00C275EB">
        <w:rPr>
          <w:sz w:val="24"/>
          <w:szCs w:val="24"/>
        </w:rPr>
        <w:t>eprem kuvve</w:t>
      </w:r>
      <w:r w:rsidR="00C4658F">
        <w:rPr>
          <w:sz w:val="24"/>
          <w:szCs w:val="24"/>
        </w:rPr>
        <w:t>tinin deprem esnasında yapıya hangi yönden etkileyeceğini bil</w:t>
      </w:r>
      <w:r w:rsidR="00244DAB">
        <w:rPr>
          <w:sz w:val="24"/>
          <w:szCs w:val="24"/>
        </w:rPr>
        <w:t>inmediği</w:t>
      </w:r>
      <w:r w:rsidR="00C4658F">
        <w:rPr>
          <w:sz w:val="24"/>
          <w:szCs w:val="24"/>
        </w:rPr>
        <w:t xml:space="preserve"> için yapıyı hem x hem de y doğrultusunda gelebilecek deprem kuvvetlerine</w:t>
      </w:r>
      <w:r w:rsidR="00244DAB">
        <w:rPr>
          <w:sz w:val="24"/>
          <w:szCs w:val="24"/>
        </w:rPr>
        <w:t xml:space="preserve"> karşın</w:t>
      </w:r>
      <w:r w:rsidR="00C4658F">
        <w:rPr>
          <w:sz w:val="24"/>
          <w:szCs w:val="24"/>
        </w:rPr>
        <w:t xml:space="preserve"> yeterli rijitliği sağlayabilecek şekilde taşıyıcı elemanları yerleştirmek gerek</w:t>
      </w:r>
      <w:r w:rsidR="00536200">
        <w:rPr>
          <w:sz w:val="24"/>
          <w:szCs w:val="24"/>
        </w:rPr>
        <w:t>mektedir.</w:t>
      </w:r>
    </w:p>
    <w:p w14:paraId="4748F4D2" w14:textId="77777777" w:rsidR="00C4658F" w:rsidRDefault="00C4658F" w:rsidP="00C275EB">
      <w:pPr>
        <w:spacing w:after="0" w:line="240" w:lineRule="auto"/>
        <w:jc w:val="both"/>
        <w:rPr>
          <w:sz w:val="24"/>
          <w:szCs w:val="24"/>
        </w:rPr>
      </w:pPr>
    </w:p>
    <w:p w14:paraId="6F9BF6F3" w14:textId="69D7A7AC" w:rsidR="00C275EB" w:rsidRDefault="000A6947" w:rsidP="00125FF8">
      <w:pPr>
        <w:spacing w:after="0" w:line="240" w:lineRule="auto"/>
        <w:jc w:val="center"/>
        <w:rPr>
          <w:sz w:val="24"/>
          <w:szCs w:val="24"/>
        </w:rPr>
      </w:pPr>
      <w:r>
        <w:rPr>
          <w:noProof/>
          <w:lang w:eastAsia="tr-TR"/>
        </w:rPr>
        <w:drawing>
          <wp:inline distT="0" distB="0" distL="0" distR="0" wp14:anchorId="114856A4" wp14:editId="4A2DDC83">
            <wp:extent cx="5610225" cy="2937754"/>
            <wp:effectExtent l="0" t="0" r="9525" b="15240"/>
            <wp:docPr id="2" name="Grafik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448A507-9EBE-4054-90FC-DA4017A054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3742BE7" w14:textId="46D34159" w:rsidR="00C275EB" w:rsidRPr="00743E3C" w:rsidRDefault="008D6EAC" w:rsidP="00743E3C">
      <w:pPr>
        <w:spacing w:after="0" w:line="240" w:lineRule="auto"/>
        <w:jc w:val="center"/>
        <w:rPr>
          <w:szCs w:val="20"/>
        </w:rPr>
      </w:pPr>
      <w:r w:rsidRPr="00BA0B20">
        <w:rPr>
          <w:b/>
          <w:bCs/>
          <w:szCs w:val="20"/>
        </w:rPr>
        <w:t xml:space="preserve">Şekil </w:t>
      </w:r>
      <w:r w:rsidR="00835F2A">
        <w:rPr>
          <w:b/>
          <w:bCs/>
          <w:szCs w:val="20"/>
        </w:rPr>
        <w:t>4.5</w:t>
      </w:r>
      <w:r w:rsidRPr="00BA0B20">
        <w:rPr>
          <w:b/>
          <w:bCs/>
          <w:szCs w:val="20"/>
        </w:rPr>
        <w:t>.</w:t>
      </w:r>
      <w:r w:rsidRPr="00BA0B20">
        <w:rPr>
          <w:szCs w:val="20"/>
        </w:rPr>
        <w:t xml:space="preserve"> </w:t>
      </w:r>
      <w:r w:rsidR="001B7F33" w:rsidRPr="00BA0B20">
        <w:rPr>
          <w:szCs w:val="20"/>
        </w:rPr>
        <w:t>Yapıların A1 düzensizliğinin karşılaştırılması</w:t>
      </w:r>
    </w:p>
    <w:p w14:paraId="2AAD69AB" w14:textId="77777777" w:rsidR="00C275EB" w:rsidRDefault="00C275EB" w:rsidP="00C275EB">
      <w:pPr>
        <w:spacing w:after="0" w:line="240" w:lineRule="auto"/>
        <w:jc w:val="both"/>
        <w:rPr>
          <w:b/>
          <w:bCs/>
          <w:sz w:val="24"/>
          <w:szCs w:val="24"/>
        </w:rPr>
      </w:pPr>
    </w:p>
    <w:p w14:paraId="3B42801D" w14:textId="6428213D" w:rsidR="00CE0A51" w:rsidRPr="00CE0A51" w:rsidRDefault="00CE0A51" w:rsidP="00CE0A51">
      <w:pPr>
        <w:pStyle w:val="ListeParagraf"/>
        <w:numPr>
          <w:ilvl w:val="0"/>
          <w:numId w:val="1"/>
        </w:numPr>
        <w:spacing w:after="0" w:line="240" w:lineRule="auto"/>
        <w:jc w:val="both"/>
        <w:rPr>
          <w:b/>
          <w:bCs/>
          <w:sz w:val="24"/>
          <w:szCs w:val="24"/>
        </w:rPr>
      </w:pPr>
      <w:r w:rsidRPr="00CE0A51">
        <w:rPr>
          <w:b/>
          <w:bCs/>
          <w:sz w:val="24"/>
          <w:szCs w:val="24"/>
        </w:rPr>
        <w:t>SONUÇ VE ÖNERİLER</w:t>
      </w:r>
    </w:p>
    <w:p w14:paraId="6615D51C" w14:textId="77777777" w:rsidR="00CE0A51" w:rsidRPr="00CE0A51" w:rsidRDefault="00CE0A51" w:rsidP="00CE0A51">
      <w:pPr>
        <w:spacing w:after="0" w:line="240" w:lineRule="auto"/>
        <w:jc w:val="both"/>
        <w:rPr>
          <w:b/>
          <w:bCs/>
          <w:sz w:val="24"/>
          <w:szCs w:val="24"/>
        </w:rPr>
      </w:pPr>
    </w:p>
    <w:p w14:paraId="42B7A48D" w14:textId="2B6F758E" w:rsidR="006813DE" w:rsidRDefault="006813DE" w:rsidP="006813DE">
      <w:pPr>
        <w:spacing w:after="0" w:line="240" w:lineRule="auto"/>
        <w:jc w:val="both"/>
        <w:rPr>
          <w:sz w:val="24"/>
          <w:szCs w:val="24"/>
        </w:rPr>
      </w:pPr>
      <w:r>
        <w:rPr>
          <w:sz w:val="24"/>
          <w:szCs w:val="24"/>
        </w:rPr>
        <w:t xml:space="preserve">Yapıların taşıyıcı sistemi belirlenirken dikkat edilmesi gereken hususlardan biri de Türkiye Bina Deprem Yönetmeliği 2018’de belirtilen yapının düzensizlik durumlarıdır. Düzensizlik durumları A planda düzensizlik ve B düşeyde düzensizlik durumları olarak </w:t>
      </w:r>
      <w:r w:rsidR="00244DAB">
        <w:rPr>
          <w:sz w:val="24"/>
          <w:szCs w:val="24"/>
        </w:rPr>
        <w:t>2’ye ayrılm</w:t>
      </w:r>
      <w:r w:rsidR="00FE2DA8">
        <w:rPr>
          <w:sz w:val="24"/>
          <w:szCs w:val="24"/>
        </w:rPr>
        <w:t>aktadır.</w:t>
      </w:r>
      <w:r w:rsidR="00244DAB">
        <w:rPr>
          <w:sz w:val="24"/>
          <w:szCs w:val="24"/>
        </w:rPr>
        <w:t xml:space="preserve"> </w:t>
      </w:r>
      <w:r>
        <w:rPr>
          <w:sz w:val="24"/>
          <w:szCs w:val="24"/>
        </w:rPr>
        <w:t>Çalışmada yapıların geometrik şekillerindeki farklılığın A1 burulma düzensizliğine etkisi incelenmiştir. Bu kapsamda ideal düzgün kare geometrisine sahip kare tipi yapı ile geometrik şekli düzgün olmayan L tipi yapının</w:t>
      </w:r>
      <w:r w:rsidR="006502AF">
        <w:rPr>
          <w:sz w:val="24"/>
          <w:szCs w:val="24"/>
        </w:rPr>
        <w:t xml:space="preserve"> analizi yapılıp yapıların x ve y doğrultusunda +5,-5 eksantrisite etkisinde burulma düzensizlik katsayıları bulunmuş ve 2018 deprem yönetmeliğinde</w:t>
      </w:r>
      <w:r w:rsidR="00BF03C2">
        <w:rPr>
          <w:sz w:val="24"/>
          <w:szCs w:val="24"/>
        </w:rPr>
        <w:t xml:space="preserve"> belirtilen burulma katsayısı</w:t>
      </w:r>
      <w:r w:rsidR="006502AF">
        <w:rPr>
          <w:sz w:val="24"/>
          <w:szCs w:val="24"/>
        </w:rPr>
        <w:t xml:space="preserve"> </w:t>
      </w:r>
      <w:r w:rsidR="00BF03C2">
        <w:rPr>
          <w:sz w:val="24"/>
          <w:szCs w:val="24"/>
        </w:rPr>
        <w:t>koşulu</w:t>
      </w:r>
      <w:r w:rsidR="00083E25">
        <w:rPr>
          <w:sz w:val="24"/>
          <w:szCs w:val="24"/>
        </w:rPr>
        <w:t>nu sağlayıp sağlamadığı kontrol edilmiştir.</w:t>
      </w:r>
      <w:r w:rsidR="00BF03C2">
        <w:rPr>
          <w:sz w:val="24"/>
          <w:szCs w:val="24"/>
        </w:rPr>
        <w:t xml:space="preserve"> Analiz sonucunda kare tipi yapının maksimum burulma katsayısı 1,105 bul</w:t>
      </w:r>
      <w:r w:rsidR="00083E25">
        <w:rPr>
          <w:sz w:val="24"/>
          <w:szCs w:val="24"/>
        </w:rPr>
        <w:t>undu,</w:t>
      </w:r>
      <w:r w:rsidR="00963298">
        <w:rPr>
          <w:sz w:val="24"/>
          <w:szCs w:val="24"/>
        </w:rPr>
        <w:t xml:space="preserve"> elde edilen bu değerin</w:t>
      </w:r>
      <w:r w:rsidR="00BF03C2">
        <w:rPr>
          <w:sz w:val="24"/>
          <w:szCs w:val="24"/>
        </w:rPr>
        <w:t xml:space="preserve"> sınır değerini geçmediği görülmüştür. L tipi yapının ise burulma katsayısı nb</w:t>
      </w:r>
      <w:r w:rsidR="00BF03C2" w:rsidRPr="00BF03C2">
        <w:rPr>
          <w:sz w:val="24"/>
          <w:szCs w:val="24"/>
          <w:vertAlign w:val="subscript"/>
        </w:rPr>
        <w:t>i</w:t>
      </w:r>
      <w:r w:rsidR="00BF03C2">
        <w:rPr>
          <w:sz w:val="24"/>
          <w:szCs w:val="24"/>
          <w:vertAlign w:val="subscript"/>
        </w:rPr>
        <w:t xml:space="preserve"> </w:t>
      </w:r>
      <w:r w:rsidR="00BF03C2">
        <w:rPr>
          <w:sz w:val="24"/>
          <w:szCs w:val="24"/>
        </w:rPr>
        <w:t xml:space="preserve">değerinin 1,283 çıkmıştır bu sonuç </w:t>
      </w:r>
      <w:r w:rsidR="00FE2DA8">
        <w:rPr>
          <w:sz w:val="24"/>
          <w:szCs w:val="24"/>
        </w:rPr>
        <w:t>yapının geometrik şeklindeki farklılığın, burulma düzensizliği katsayısını artırdığı</w:t>
      </w:r>
      <w:r w:rsidR="00BF03C2">
        <w:rPr>
          <w:sz w:val="24"/>
          <w:szCs w:val="24"/>
        </w:rPr>
        <w:t xml:space="preserve"> analiz sonucu</w:t>
      </w:r>
      <w:r w:rsidR="00FE2DA8">
        <w:rPr>
          <w:sz w:val="24"/>
          <w:szCs w:val="24"/>
        </w:rPr>
        <w:t>nda</w:t>
      </w:r>
      <w:r w:rsidR="00BF03C2">
        <w:rPr>
          <w:sz w:val="24"/>
          <w:szCs w:val="24"/>
        </w:rPr>
        <w:t xml:space="preserve"> </w:t>
      </w:r>
      <w:r w:rsidR="00FE2DA8">
        <w:rPr>
          <w:sz w:val="24"/>
          <w:szCs w:val="24"/>
        </w:rPr>
        <w:t>saptanmıştır.</w:t>
      </w:r>
    </w:p>
    <w:p w14:paraId="306B7D94" w14:textId="4A8A9870" w:rsidR="00BF03C2" w:rsidRDefault="00BF03C2" w:rsidP="006813DE">
      <w:pPr>
        <w:spacing w:after="0" w:line="240" w:lineRule="auto"/>
        <w:jc w:val="both"/>
        <w:rPr>
          <w:sz w:val="24"/>
          <w:szCs w:val="24"/>
        </w:rPr>
      </w:pPr>
      <w:r>
        <w:rPr>
          <w:sz w:val="24"/>
          <w:szCs w:val="24"/>
        </w:rPr>
        <w:t>Yapılan çalışmadan çıkan sonuç ş</w:t>
      </w:r>
      <w:r w:rsidR="00963298">
        <w:rPr>
          <w:sz w:val="24"/>
          <w:szCs w:val="24"/>
        </w:rPr>
        <w:t>udur</w:t>
      </w:r>
      <w:r>
        <w:rPr>
          <w:sz w:val="24"/>
          <w:szCs w:val="24"/>
        </w:rPr>
        <w:t xml:space="preserve">; </w:t>
      </w:r>
      <w:r w:rsidR="00963298">
        <w:rPr>
          <w:sz w:val="24"/>
          <w:szCs w:val="24"/>
        </w:rPr>
        <w:t xml:space="preserve">Yapı aynı konum ve malzeme özelliklerine sahip olarak tasarlanmış olsa bile yapının plan geometrisi çok önemlidir. Çalışmada incelenen kare ve L tipi yapının konum ve malzeme özelliklerinin hepsi aynıdır, farklı olan tek noktaları plan geometrileridir. İdeal </w:t>
      </w:r>
      <w:r w:rsidR="00FE2DA8">
        <w:rPr>
          <w:sz w:val="24"/>
          <w:szCs w:val="24"/>
        </w:rPr>
        <w:t xml:space="preserve">kare tipi olarak </w:t>
      </w:r>
      <w:r w:rsidR="00963298">
        <w:rPr>
          <w:sz w:val="24"/>
          <w:szCs w:val="24"/>
        </w:rPr>
        <w:t>tasarlanan yapıda herhangi</w:t>
      </w:r>
      <w:r w:rsidR="00FE2DA8">
        <w:rPr>
          <w:sz w:val="24"/>
          <w:szCs w:val="24"/>
        </w:rPr>
        <w:t xml:space="preserve"> burulma düzensizliği katsayısı, </w:t>
      </w:r>
      <w:r w:rsidR="00963298">
        <w:rPr>
          <w:sz w:val="24"/>
          <w:szCs w:val="24"/>
        </w:rPr>
        <w:t>ideal olmayan bir geometriye sahip L tipi yapının deprem kuvveti etkisinde burulma</w:t>
      </w:r>
      <w:r w:rsidR="00FE2DA8">
        <w:rPr>
          <w:sz w:val="24"/>
          <w:szCs w:val="24"/>
        </w:rPr>
        <w:t xml:space="preserve"> katsayısının daha düşük çıktığı görülmüştür.</w:t>
      </w:r>
      <w:r w:rsidR="00963298">
        <w:rPr>
          <w:sz w:val="24"/>
          <w:szCs w:val="24"/>
        </w:rPr>
        <w:t xml:space="preserve"> </w:t>
      </w:r>
      <w:r>
        <w:rPr>
          <w:sz w:val="24"/>
          <w:szCs w:val="24"/>
        </w:rPr>
        <w:t xml:space="preserve">Literatürde yapılan çalışmalar ve bu çalışma kapsamında incelenen yapılar dikkate alındığında düzgün geometrik şekillere sahip yapıların deprem kuvvetleri etkisinde </w:t>
      </w:r>
      <w:r w:rsidR="00001BBE">
        <w:rPr>
          <w:sz w:val="24"/>
          <w:szCs w:val="24"/>
        </w:rPr>
        <w:t>kütle ve rijitlik merkezlerinin de birbirine yakın olması</w:t>
      </w:r>
      <w:r>
        <w:rPr>
          <w:sz w:val="24"/>
          <w:szCs w:val="24"/>
        </w:rPr>
        <w:t xml:space="preserve"> </w:t>
      </w:r>
      <w:r w:rsidR="00001BBE">
        <w:rPr>
          <w:sz w:val="24"/>
          <w:szCs w:val="24"/>
        </w:rPr>
        <w:t>sebebiyle yapı</w:t>
      </w:r>
      <w:r w:rsidR="00963298">
        <w:rPr>
          <w:sz w:val="24"/>
          <w:szCs w:val="24"/>
        </w:rPr>
        <w:t xml:space="preserve">larda burulma görülmez ve </w:t>
      </w:r>
      <w:r w:rsidR="00001BBE">
        <w:rPr>
          <w:sz w:val="24"/>
          <w:szCs w:val="24"/>
        </w:rPr>
        <w:t>deprem etkileri karşısında istenilen bir performans sergiler</w:t>
      </w:r>
      <w:r w:rsidR="00963298">
        <w:rPr>
          <w:sz w:val="24"/>
          <w:szCs w:val="24"/>
        </w:rPr>
        <w:t>ler.</w:t>
      </w:r>
    </w:p>
    <w:p w14:paraId="0C6DE0AC" w14:textId="31D253CD" w:rsidR="0066739E" w:rsidRPr="0066739E" w:rsidRDefault="0066739E" w:rsidP="00CE0A51">
      <w:pPr>
        <w:spacing w:after="0" w:line="240" w:lineRule="auto"/>
        <w:jc w:val="both"/>
        <w:rPr>
          <w:b/>
          <w:bCs/>
          <w:sz w:val="24"/>
          <w:szCs w:val="24"/>
        </w:rPr>
      </w:pPr>
      <w:r w:rsidRPr="0066739E">
        <w:rPr>
          <w:b/>
          <w:bCs/>
          <w:sz w:val="24"/>
          <w:szCs w:val="24"/>
        </w:rPr>
        <w:lastRenderedPageBreak/>
        <w:t>KAYNAKLAR</w:t>
      </w:r>
    </w:p>
    <w:p w14:paraId="6CE5A8C0" w14:textId="4187C051" w:rsidR="0066739E" w:rsidRDefault="0066739E" w:rsidP="00CE0A51">
      <w:pPr>
        <w:spacing w:after="0" w:line="240" w:lineRule="auto"/>
        <w:jc w:val="both"/>
        <w:rPr>
          <w:sz w:val="24"/>
          <w:szCs w:val="24"/>
        </w:rPr>
      </w:pPr>
    </w:p>
    <w:p w14:paraId="0FE9B2EE" w14:textId="3EFDF804" w:rsidR="0066739E" w:rsidRDefault="0066739E" w:rsidP="00884AE1">
      <w:pPr>
        <w:spacing w:after="0" w:line="240" w:lineRule="auto"/>
        <w:ind w:left="680" w:hanging="680"/>
        <w:jc w:val="both"/>
        <w:rPr>
          <w:sz w:val="24"/>
          <w:szCs w:val="24"/>
        </w:rPr>
      </w:pPr>
      <w:r w:rsidRPr="00B60E42">
        <w:rPr>
          <w:sz w:val="24"/>
          <w:szCs w:val="24"/>
        </w:rPr>
        <w:t>[1]</w:t>
      </w:r>
      <w:r>
        <w:rPr>
          <w:sz w:val="24"/>
          <w:szCs w:val="24"/>
        </w:rPr>
        <w:tab/>
      </w:r>
      <w:r w:rsidRPr="0066739E">
        <w:rPr>
          <w:sz w:val="24"/>
          <w:szCs w:val="24"/>
        </w:rPr>
        <w:t>Çavdar</w:t>
      </w:r>
      <w:r w:rsidR="00C96D77">
        <w:rPr>
          <w:sz w:val="24"/>
          <w:szCs w:val="24"/>
        </w:rPr>
        <w:t>,</w:t>
      </w:r>
      <w:r w:rsidRPr="0066739E">
        <w:rPr>
          <w:sz w:val="24"/>
          <w:szCs w:val="24"/>
        </w:rPr>
        <w:t xml:space="preserve"> Ö</w:t>
      </w:r>
      <w:r w:rsidR="00C96D77">
        <w:rPr>
          <w:sz w:val="24"/>
          <w:szCs w:val="24"/>
        </w:rPr>
        <w:t>. ve</w:t>
      </w:r>
      <w:r w:rsidRPr="0066739E">
        <w:rPr>
          <w:sz w:val="24"/>
          <w:szCs w:val="24"/>
        </w:rPr>
        <w:t xml:space="preserve"> Yolcu</w:t>
      </w:r>
      <w:r w:rsidR="00C96D77">
        <w:rPr>
          <w:sz w:val="24"/>
          <w:szCs w:val="24"/>
        </w:rPr>
        <w:t>,</w:t>
      </w:r>
      <w:r w:rsidRPr="0066739E">
        <w:rPr>
          <w:sz w:val="24"/>
          <w:szCs w:val="24"/>
        </w:rPr>
        <w:t xml:space="preserve"> A. Mevcut Bir Okul Binasının Tür Bina Deprem</w:t>
      </w:r>
      <w:r w:rsidR="00FB4D64">
        <w:rPr>
          <w:sz w:val="24"/>
          <w:szCs w:val="24"/>
        </w:rPr>
        <w:t xml:space="preserve"> </w:t>
      </w:r>
      <w:r w:rsidRPr="0066739E">
        <w:rPr>
          <w:sz w:val="24"/>
          <w:szCs w:val="24"/>
        </w:rPr>
        <w:t>Yönetmeliği</w:t>
      </w:r>
      <w:r w:rsidR="00FB4D64">
        <w:rPr>
          <w:sz w:val="24"/>
          <w:szCs w:val="24"/>
        </w:rPr>
        <w:t xml:space="preserve"> </w:t>
      </w:r>
      <w:r w:rsidRPr="0066739E">
        <w:rPr>
          <w:sz w:val="24"/>
          <w:szCs w:val="24"/>
        </w:rPr>
        <w:t>2018’e göre Yapısal Düzensizliklerinin İncelenmesi. Ordu Üniversitesi Bilim ve Teknoloji Dergisi</w:t>
      </w:r>
      <w:r w:rsidR="00C96D77">
        <w:rPr>
          <w:sz w:val="24"/>
          <w:szCs w:val="24"/>
        </w:rPr>
        <w:t>.</w:t>
      </w:r>
      <w:r w:rsidRPr="0066739E">
        <w:rPr>
          <w:sz w:val="24"/>
          <w:szCs w:val="24"/>
        </w:rPr>
        <w:t xml:space="preserve"> </w:t>
      </w:r>
      <w:r w:rsidR="00C96D77">
        <w:rPr>
          <w:sz w:val="24"/>
          <w:szCs w:val="24"/>
        </w:rPr>
        <w:t>2018;</w:t>
      </w:r>
      <w:r w:rsidRPr="0066739E">
        <w:rPr>
          <w:sz w:val="24"/>
          <w:szCs w:val="24"/>
        </w:rPr>
        <w:t>8(2)</w:t>
      </w:r>
      <w:r w:rsidR="00C96D77">
        <w:rPr>
          <w:sz w:val="24"/>
          <w:szCs w:val="24"/>
        </w:rPr>
        <w:t>:</w:t>
      </w:r>
      <w:r w:rsidRPr="0066739E">
        <w:rPr>
          <w:sz w:val="24"/>
          <w:szCs w:val="24"/>
        </w:rPr>
        <w:t>153-164.</w:t>
      </w:r>
    </w:p>
    <w:p w14:paraId="6B1586FF" w14:textId="33E8D734" w:rsidR="0066739E" w:rsidRDefault="0066739E" w:rsidP="00CE0A51">
      <w:pPr>
        <w:spacing w:after="0" w:line="240" w:lineRule="auto"/>
        <w:jc w:val="both"/>
        <w:rPr>
          <w:sz w:val="24"/>
          <w:szCs w:val="24"/>
        </w:rPr>
      </w:pPr>
    </w:p>
    <w:p w14:paraId="0694B565" w14:textId="5B6FB65E" w:rsidR="0066739E" w:rsidRDefault="0066739E" w:rsidP="00884AE1">
      <w:pPr>
        <w:spacing w:after="0" w:line="240" w:lineRule="auto"/>
        <w:ind w:left="709" w:hanging="709"/>
        <w:jc w:val="both"/>
        <w:rPr>
          <w:sz w:val="24"/>
          <w:szCs w:val="24"/>
        </w:rPr>
      </w:pPr>
      <w:r w:rsidRPr="00B60E42">
        <w:rPr>
          <w:sz w:val="24"/>
          <w:szCs w:val="24"/>
        </w:rPr>
        <w:t>[2]</w:t>
      </w:r>
      <w:r>
        <w:rPr>
          <w:sz w:val="24"/>
          <w:szCs w:val="24"/>
        </w:rPr>
        <w:tab/>
      </w:r>
      <w:r w:rsidRPr="0066739E">
        <w:rPr>
          <w:sz w:val="24"/>
          <w:szCs w:val="24"/>
        </w:rPr>
        <w:t>Çırpan</w:t>
      </w:r>
      <w:r w:rsidR="00C96D77">
        <w:rPr>
          <w:sz w:val="24"/>
          <w:szCs w:val="24"/>
        </w:rPr>
        <w:t>,</w:t>
      </w:r>
      <w:r w:rsidRPr="0066739E">
        <w:rPr>
          <w:sz w:val="24"/>
          <w:szCs w:val="24"/>
        </w:rPr>
        <w:t xml:space="preserve"> B.</w:t>
      </w:r>
      <w:r w:rsidR="00C96D77">
        <w:rPr>
          <w:sz w:val="24"/>
          <w:szCs w:val="24"/>
        </w:rPr>
        <w:t xml:space="preserve"> </w:t>
      </w:r>
      <w:r w:rsidRPr="0066739E">
        <w:rPr>
          <w:sz w:val="24"/>
          <w:szCs w:val="24"/>
        </w:rPr>
        <w:t>Çok katlı Çelik Yapılarda Yapı Geometrisinin Taşıyıcı Sistem Davranışına Etkisi ve İdeal Geometrik Formun Belirlenmesi</w:t>
      </w:r>
      <w:r w:rsidR="009165AC">
        <w:rPr>
          <w:sz w:val="24"/>
          <w:szCs w:val="24"/>
        </w:rPr>
        <w:t xml:space="preserve">. </w:t>
      </w:r>
      <w:r w:rsidRPr="0066739E">
        <w:rPr>
          <w:sz w:val="24"/>
          <w:szCs w:val="24"/>
        </w:rPr>
        <w:t>Yüksek Lisans Tezi, Pamukkale Üniversitesi</w:t>
      </w:r>
      <w:r w:rsidR="00C96D77">
        <w:rPr>
          <w:sz w:val="24"/>
          <w:szCs w:val="24"/>
        </w:rPr>
        <w:t>, Denizli, 2017.</w:t>
      </w:r>
    </w:p>
    <w:p w14:paraId="2F13C838" w14:textId="24F4E7D5" w:rsidR="0066739E" w:rsidRDefault="0066739E" w:rsidP="00CE0A51">
      <w:pPr>
        <w:spacing w:after="0" w:line="240" w:lineRule="auto"/>
        <w:jc w:val="both"/>
        <w:rPr>
          <w:sz w:val="24"/>
          <w:szCs w:val="24"/>
        </w:rPr>
      </w:pPr>
    </w:p>
    <w:p w14:paraId="1EE5F740" w14:textId="54CAF938" w:rsidR="0066739E" w:rsidRDefault="0066739E" w:rsidP="00884AE1">
      <w:pPr>
        <w:spacing w:after="0" w:line="240" w:lineRule="auto"/>
        <w:ind w:left="709" w:hanging="709"/>
        <w:jc w:val="both"/>
        <w:rPr>
          <w:sz w:val="24"/>
          <w:szCs w:val="24"/>
        </w:rPr>
      </w:pPr>
      <w:r w:rsidRPr="00B60E42">
        <w:rPr>
          <w:sz w:val="24"/>
          <w:szCs w:val="24"/>
        </w:rPr>
        <w:t>[3]</w:t>
      </w:r>
      <w:r w:rsidR="00884AE1" w:rsidRPr="00B60E42">
        <w:rPr>
          <w:sz w:val="24"/>
          <w:szCs w:val="24"/>
        </w:rPr>
        <w:t xml:space="preserve"> </w:t>
      </w:r>
      <w:r w:rsidR="00884AE1">
        <w:rPr>
          <w:sz w:val="24"/>
          <w:szCs w:val="24"/>
        </w:rPr>
        <w:tab/>
      </w:r>
      <w:r w:rsidR="00884AE1" w:rsidRPr="00884AE1">
        <w:rPr>
          <w:sz w:val="24"/>
          <w:szCs w:val="24"/>
        </w:rPr>
        <w:t>Döndüren, M.S., Karaduman, A., Çöğürcü, M.T.</w:t>
      </w:r>
      <w:r w:rsidR="003A6849">
        <w:rPr>
          <w:sz w:val="24"/>
          <w:szCs w:val="24"/>
        </w:rPr>
        <w:t xml:space="preserve"> ve</w:t>
      </w:r>
      <w:r w:rsidR="00884AE1" w:rsidRPr="00884AE1">
        <w:rPr>
          <w:sz w:val="24"/>
          <w:szCs w:val="24"/>
        </w:rPr>
        <w:t xml:space="preserve"> Altın, M.</w:t>
      </w:r>
      <w:r w:rsidR="00C96D77">
        <w:rPr>
          <w:sz w:val="24"/>
          <w:szCs w:val="24"/>
        </w:rPr>
        <w:t xml:space="preserve"> </w:t>
      </w:r>
      <w:r w:rsidR="00884AE1" w:rsidRPr="00884AE1">
        <w:rPr>
          <w:sz w:val="24"/>
          <w:szCs w:val="24"/>
        </w:rPr>
        <w:t xml:space="preserve">Yapılarda Burulma Düzensizliği. Selcuk University Journal of Engineering Sciences, </w:t>
      </w:r>
      <w:r w:rsidR="00C96D77">
        <w:rPr>
          <w:sz w:val="24"/>
          <w:szCs w:val="24"/>
        </w:rPr>
        <w:t>2007;</w:t>
      </w:r>
      <w:r w:rsidR="00884AE1" w:rsidRPr="00884AE1">
        <w:rPr>
          <w:sz w:val="24"/>
          <w:szCs w:val="24"/>
        </w:rPr>
        <w:t>6(1)</w:t>
      </w:r>
      <w:r w:rsidR="00C96D77">
        <w:rPr>
          <w:sz w:val="24"/>
          <w:szCs w:val="24"/>
        </w:rPr>
        <w:t>:</w:t>
      </w:r>
      <w:r w:rsidR="00884AE1" w:rsidRPr="00884AE1">
        <w:rPr>
          <w:sz w:val="24"/>
          <w:szCs w:val="24"/>
        </w:rPr>
        <w:t>45-52.</w:t>
      </w:r>
      <w:r>
        <w:rPr>
          <w:sz w:val="24"/>
          <w:szCs w:val="24"/>
        </w:rPr>
        <w:tab/>
      </w:r>
    </w:p>
    <w:p w14:paraId="66664AC4" w14:textId="51534F66" w:rsidR="0066739E" w:rsidRDefault="0066739E" w:rsidP="00884AE1">
      <w:pPr>
        <w:spacing w:after="0" w:line="240" w:lineRule="auto"/>
        <w:ind w:left="709" w:hanging="709"/>
        <w:jc w:val="both"/>
        <w:rPr>
          <w:sz w:val="24"/>
          <w:szCs w:val="24"/>
        </w:rPr>
      </w:pPr>
      <w:r w:rsidRPr="00B60E42">
        <w:rPr>
          <w:sz w:val="24"/>
          <w:szCs w:val="24"/>
        </w:rPr>
        <w:t>[4]</w:t>
      </w:r>
      <w:r w:rsidR="00884AE1" w:rsidRPr="00B60E42">
        <w:rPr>
          <w:sz w:val="24"/>
          <w:szCs w:val="24"/>
        </w:rPr>
        <w:t xml:space="preserve"> </w:t>
      </w:r>
      <w:r w:rsidR="00884AE1">
        <w:rPr>
          <w:sz w:val="24"/>
          <w:szCs w:val="24"/>
        </w:rPr>
        <w:tab/>
      </w:r>
      <w:r w:rsidR="00884AE1" w:rsidRPr="00884AE1">
        <w:rPr>
          <w:sz w:val="24"/>
          <w:szCs w:val="24"/>
        </w:rPr>
        <w:t xml:space="preserve">Erol, O. Planda Düzensiz Yapıların Deprem Yönetmeliğine Göre İncelenmesi. Yüksek Lisans Tezi, İstanbul Teknik Üniversitesi, Fen Bilimleri Enstitüsü, İstanbul, </w:t>
      </w:r>
      <w:r w:rsidR="00C96D77" w:rsidRPr="00884AE1">
        <w:rPr>
          <w:sz w:val="24"/>
          <w:szCs w:val="24"/>
        </w:rPr>
        <w:t>1999</w:t>
      </w:r>
      <w:r w:rsidR="00884AE1" w:rsidRPr="00884AE1">
        <w:rPr>
          <w:sz w:val="24"/>
          <w:szCs w:val="24"/>
        </w:rPr>
        <w:t>.</w:t>
      </w:r>
    </w:p>
    <w:p w14:paraId="6014F7EC" w14:textId="77777777" w:rsidR="0066739E" w:rsidRDefault="0066739E" w:rsidP="00CE0A51">
      <w:pPr>
        <w:spacing w:after="0" w:line="240" w:lineRule="auto"/>
        <w:jc w:val="both"/>
        <w:rPr>
          <w:sz w:val="24"/>
          <w:szCs w:val="24"/>
        </w:rPr>
      </w:pPr>
    </w:p>
    <w:p w14:paraId="4040CB8B" w14:textId="1D9C41A0" w:rsidR="0066739E" w:rsidRDefault="0066739E" w:rsidP="00884AE1">
      <w:pPr>
        <w:spacing w:after="0" w:line="240" w:lineRule="auto"/>
        <w:ind w:left="709" w:hanging="709"/>
        <w:jc w:val="both"/>
        <w:rPr>
          <w:sz w:val="24"/>
          <w:szCs w:val="24"/>
        </w:rPr>
      </w:pPr>
      <w:r w:rsidRPr="00B60E42">
        <w:rPr>
          <w:sz w:val="24"/>
          <w:szCs w:val="24"/>
        </w:rPr>
        <w:t>[5]</w:t>
      </w:r>
      <w:r w:rsidR="00884AE1">
        <w:rPr>
          <w:sz w:val="24"/>
          <w:szCs w:val="24"/>
        </w:rPr>
        <w:tab/>
      </w:r>
      <w:r w:rsidR="00884AE1" w:rsidRPr="00884AE1">
        <w:rPr>
          <w:sz w:val="24"/>
          <w:szCs w:val="24"/>
        </w:rPr>
        <w:t>İnan, T.</w:t>
      </w:r>
      <w:r w:rsidR="00C96D77">
        <w:rPr>
          <w:sz w:val="24"/>
          <w:szCs w:val="24"/>
        </w:rPr>
        <w:t xml:space="preserve"> ve</w:t>
      </w:r>
      <w:r w:rsidR="00884AE1" w:rsidRPr="00884AE1">
        <w:rPr>
          <w:sz w:val="24"/>
          <w:szCs w:val="24"/>
        </w:rPr>
        <w:t xml:space="preserve"> Korkmaz, K. Düşey Doğrultudaki Yapı Düzensizliklerinin İncelenmesi. Erciyes Üniversitesi Fen Bilimleri Enstitüsü Dergisi, </w:t>
      </w:r>
      <w:r w:rsidR="00C96D77" w:rsidRPr="00C96D77">
        <w:rPr>
          <w:sz w:val="24"/>
          <w:szCs w:val="24"/>
        </w:rPr>
        <w:t>2012</w:t>
      </w:r>
      <w:r w:rsidR="00C96D77">
        <w:rPr>
          <w:sz w:val="24"/>
          <w:szCs w:val="24"/>
        </w:rPr>
        <w:t>;</w:t>
      </w:r>
      <w:r w:rsidR="00884AE1" w:rsidRPr="00884AE1">
        <w:rPr>
          <w:sz w:val="24"/>
          <w:szCs w:val="24"/>
        </w:rPr>
        <w:t>28(3)</w:t>
      </w:r>
      <w:r w:rsidR="00C96D77">
        <w:rPr>
          <w:sz w:val="24"/>
          <w:szCs w:val="24"/>
        </w:rPr>
        <w:t>:</w:t>
      </w:r>
      <w:r w:rsidR="00884AE1" w:rsidRPr="00884AE1">
        <w:rPr>
          <w:sz w:val="24"/>
          <w:szCs w:val="24"/>
        </w:rPr>
        <w:t>240-248.</w:t>
      </w:r>
    </w:p>
    <w:p w14:paraId="32671F3F" w14:textId="77777777" w:rsidR="0066739E" w:rsidRDefault="0066739E" w:rsidP="00CE0A51">
      <w:pPr>
        <w:spacing w:after="0" w:line="240" w:lineRule="auto"/>
        <w:jc w:val="both"/>
        <w:rPr>
          <w:sz w:val="24"/>
          <w:szCs w:val="24"/>
        </w:rPr>
      </w:pPr>
    </w:p>
    <w:p w14:paraId="6F7CBFF6" w14:textId="31B5E2F5" w:rsidR="0066739E" w:rsidRDefault="0066739E" w:rsidP="00884AE1">
      <w:pPr>
        <w:spacing w:after="0" w:line="240" w:lineRule="auto"/>
        <w:ind w:left="709" w:hanging="709"/>
        <w:jc w:val="both"/>
        <w:rPr>
          <w:sz w:val="24"/>
          <w:szCs w:val="24"/>
        </w:rPr>
      </w:pPr>
      <w:r w:rsidRPr="00B60E42">
        <w:rPr>
          <w:sz w:val="24"/>
          <w:szCs w:val="24"/>
        </w:rPr>
        <w:t>[6]</w:t>
      </w:r>
      <w:r w:rsidR="00884AE1">
        <w:rPr>
          <w:sz w:val="24"/>
          <w:szCs w:val="24"/>
        </w:rPr>
        <w:tab/>
      </w:r>
      <w:r w:rsidR="00884AE1" w:rsidRPr="00884AE1">
        <w:rPr>
          <w:sz w:val="24"/>
          <w:szCs w:val="24"/>
        </w:rPr>
        <w:t>Kaya, G., Özbay</w:t>
      </w:r>
      <w:r w:rsidR="00C8419C">
        <w:rPr>
          <w:sz w:val="24"/>
          <w:szCs w:val="24"/>
        </w:rPr>
        <w:t xml:space="preserve"> ve </w:t>
      </w:r>
      <w:r w:rsidR="00884AE1" w:rsidRPr="00884AE1">
        <w:rPr>
          <w:sz w:val="24"/>
          <w:szCs w:val="24"/>
        </w:rPr>
        <w:t xml:space="preserve">Özsoy, A.E. Perde ve Çerçeveli Betonarme Yapılarda Perde Konumunun Planda Düzenlenmesi ve Yapısal Davranışa Etkisi. Mühendislik Bilimleri ve Tasarım Dergisi, </w:t>
      </w:r>
      <w:r w:rsidR="00C8419C" w:rsidRPr="00C8419C">
        <w:rPr>
          <w:sz w:val="24"/>
          <w:szCs w:val="24"/>
        </w:rPr>
        <w:t>2019</w:t>
      </w:r>
      <w:r w:rsidR="00C8419C">
        <w:rPr>
          <w:sz w:val="24"/>
          <w:szCs w:val="24"/>
        </w:rPr>
        <w:t>;</w:t>
      </w:r>
      <w:r w:rsidR="00884AE1" w:rsidRPr="00884AE1">
        <w:rPr>
          <w:sz w:val="24"/>
          <w:szCs w:val="24"/>
        </w:rPr>
        <w:t>7(1)</w:t>
      </w:r>
      <w:r w:rsidR="00C8419C">
        <w:rPr>
          <w:sz w:val="24"/>
          <w:szCs w:val="24"/>
        </w:rPr>
        <w:t>:</w:t>
      </w:r>
      <w:r w:rsidR="00884AE1" w:rsidRPr="00884AE1">
        <w:rPr>
          <w:sz w:val="24"/>
          <w:szCs w:val="24"/>
        </w:rPr>
        <w:t>7-17.</w:t>
      </w:r>
      <w:r>
        <w:rPr>
          <w:sz w:val="24"/>
          <w:szCs w:val="24"/>
        </w:rPr>
        <w:tab/>
      </w:r>
    </w:p>
    <w:p w14:paraId="03459258" w14:textId="77777777" w:rsidR="0066739E" w:rsidRDefault="0066739E" w:rsidP="00CE0A51">
      <w:pPr>
        <w:spacing w:after="0" w:line="240" w:lineRule="auto"/>
        <w:jc w:val="both"/>
        <w:rPr>
          <w:sz w:val="24"/>
          <w:szCs w:val="24"/>
        </w:rPr>
      </w:pPr>
    </w:p>
    <w:p w14:paraId="4DABA48C" w14:textId="2611C2A4" w:rsidR="0066739E" w:rsidRDefault="0066739E" w:rsidP="00884AE1">
      <w:pPr>
        <w:spacing w:after="0" w:line="240" w:lineRule="auto"/>
        <w:ind w:left="709" w:hanging="709"/>
        <w:jc w:val="both"/>
        <w:rPr>
          <w:sz w:val="24"/>
          <w:szCs w:val="24"/>
        </w:rPr>
      </w:pPr>
      <w:r w:rsidRPr="00B60E42">
        <w:rPr>
          <w:sz w:val="24"/>
          <w:szCs w:val="24"/>
        </w:rPr>
        <w:t>[7]</w:t>
      </w:r>
      <w:r>
        <w:rPr>
          <w:sz w:val="24"/>
          <w:szCs w:val="24"/>
        </w:rPr>
        <w:tab/>
      </w:r>
      <w:r w:rsidR="00884AE1" w:rsidRPr="00884AE1">
        <w:rPr>
          <w:sz w:val="24"/>
          <w:szCs w:val="24"/>
        </w:rPr>
        <w:t>Kutlu, K.E.</w:t>
      </w:r>
      <w:r w:rsidR="00C8419C">
        <w:rPr>
          <w:sz w:val="24"/>
          <w:szCs w:val="24"/>
        </w:rPr>
        <w:t xml:space="preserve"> </w:t>
      </w:r>
      <w:r w:rsidR="00884AE1" w:rsidRPr="00884AE1">
        <w:rPr>
          <w:sz w:val="24"/>
          <w:szCs w:val="24"/>
        </w:rPr>
        <w:t xml:space="preserve">Betonarme Binaların Taşıyıcı Sistem Seçiminde Perde Yerleşiminin Davranışa Etkisi. Yüksek Lisans Tezi, İstanbul Teknik Üniversitesi, Fen Bilimleri Enstitüsü, İstanbul, </w:t>
      </w:r>
      <w:r w:rsidR="00C8419C" w:rsidRPr="00884AE1">
        <w:rPr>
          <w:sz w:val="24"/>
          <w:szCs w:val="24"/>
        </w:rPr>
        <w:t>2019.</w:t>
      </w:r>
    </w:p>
    <w:p w14:paraId="0EC3CA0B" w14:textId="77777777" w:rsidR="0066739E" w:rsidRDefault="0066739E" w:rsidP="00CE0A51">
      <w:pPr>
        <w:spacing w:after="0" w:line="240" w:lineRule="auto"/>
        <w:jc w:val="both"/>
        <w:rPr>
          <w:sz w:val="24"/>
          <w:szCs w:val="24"/>
        </w:rPr>
      </w:pPr>
    </w:p>
    <w:p w14:paraId="44F7F30F" w14:textId="65C08FAE" w:rsidR="0066739E" w:rsidRDefault="0066739E" w:rsidP="00884AE1">
      <w:pPr>
        <w:spacing w:after="0" w:line="240" w:lineRule="auto"/>
        <w:ind w:left="709" w:hanging="709"/>
        <w:jc w:val="both"/>
        <w:rPr>
          <w:sz w:val="24"/>
          <w:szCs w:val="24"/>
        </w:rPr>
      </w:pPr>
      <w:r w:rsidRPr="00B60E42">
        <w:rPr>
          <w:sz w:val="24"/>
          <w:szCs w:val="24"/>
        </w:rPr>
        <w:t>[8]</w:t>
      </w:r>
      <w:r>
        <w:rPr>
          <w:sz w:val="24"/>
          <w:szCs w:val="24"/>
        </w:rPr>
        <w:tab/>
      </w:r>
      <w:r w:rsidR="00884AE1" w:rsidRPr="00884AE1">
        <w:rPr>
          <w:sz w:val="24"/>
          <w:szCs w:val="24"/>
        </w:rPr>
        <w:t>Özmen, G. Plan Geometrisinin Burulma Düzensizliğine Etkisi, Mühendislik Haberleri, Türkiye</w:t>
      </w:r>
      <w:r w:rsidR="00C8419C">
        <w:rPr>
          <w:sz w:val="24"/>
          <w:szCs w:val="24"/>
        </w:rPr>
        <w:t>, 2000.</w:t>
      </w:r>
    </w:p>
    <w:p w14:paraId="314D3250" w14:textId="77777777" w:rsidR="0066739E" w:rsidRDefault="0066739E" w:rsidP="00CE0A51">
      <w:pPr>
        <w:spacing w:after="0" w:line="240" w:lineRule="auto"/>
        <w:jc w:val="both"/>
        <w:rPr>
          <w:sz w:val="24"/>
          <w:szCs w:val="24"/>
        </w:rPr>
      </w:pPr>
    </w:p>
    <w:p w14:paraId="4FE5FE36" w14:textId="7A0BF32D" w:rsidR="0066739E" w:rsidRDefault="0066739E" w:rsidP="00FB4D64">
      <w:pPr>
        <w:spacing w:after="0" w:line="240" w:lineRule="auto"/>
        <w:ind w:left="709" w:hanging="709"/>
        <w:jc w:val="both"/>
        <w:rPr>
          <w:sz w:val="24"/>
          <w:szCs w:val="24"/>
        </w:rPr>
      </w:pPr>
      <w:r w:rsidRPr="00B60E42">
        <w:rPr>
          <w:sz w:val="24"/>
          <w:szCs w:val="24"/>
        </w:rPr>
        <w:t>[9]</w:t>
      </w:r>
      <w:r>
        <w:rPr>
          <w:sz w:val="24"/>
          <w:szCs w:val="24"/>
        </w:rPr>
        <w:tab/>
      </w:r>
      <w:r w:rsidR="00FB4D64" w:rsidRPr="00FB4D64">
        <w:rPr>
          <w:sz w:val="24"/>
          <w:szCs w:val="24"/>
        </w:rPr>
        <w:t xml:space="preserve">Türkiye Bina Deprem Yönetmeliği 2018. T.C. </w:t>
      </w:r>
      <w:r w:rsidR="00E71A78" w:rsidRPr="00FB4D64">
        <w:rPr>
          <w:sz w:val="24"/>
          <w:szCs w:val="24"/>
        </w:rPr>
        <w:t>Resmî</w:t>
      </w:r>
      <w:r w:rsidR="00FB4D64" w:rsidRPr="00FB4D64">
        <w:rPr>
          <w:sz w:val="24"/>
          <w:szCs w:val="24"/>
        </w:rPr>
        <w:t xml:space="preserve"> Gazete (30364, 18 Mart 2018). ÇŞB (T</w:t>
      </w:r>
      <w:r w:rsidR="00C8419C">
        <w:rPr>
          <w:sz w:val="24"/>
          <w:szCs w:val="24"/>
        </w:rPr>
        <w:t>.</w:t>
      </w:r>
      <w:r w:rsidR="00FB4D64" w:rsidRPr="00FB4D64">
        <w:rPr>
          <w:sz w:val="24"/>
          <w:szCs w:val="24"/>
        </w:rPr>
        <w:t>C</w:t>
      </w:r>
      <w:r w:rsidR="00C8419C">
        <w:rPr>
          <w:sz w:val="24"/>
          <w:szCs w:val="24"/>
        </w:rPr>
        <w:t>.</w:t>
      </w:r>
      <w:r w:rsidR="00FB4D64" w:rsidRPr="00FB4D64">
        <w:rPr>
          <w:sz w:val="24"/>
          <w:szCs w:val="24"/>
        </w:rPr>
        <w:t xml:space="preserve"> Çevre</w:t>
      </w:r>
      <w:r w:rsidR="00C8419C">
        <w:rPr>
          <w:sz w:val="24"/>
          <w:szCs w:val="24"/>
        </w:rPr>
        <w:t xml:space="preserve">, </w:t>
      </w:r>
      <w:r w:rsidR="00FB4D64" w:rsidRPr="00FB4D64">
        <w:rPr>
          <w:sz w:val="24"/>
          <w:szCs w:val="24"/>
        </w:rPr>
        <w:t>Şehircilik</w:t>
      </w:r>
      <w:r w:rsidR="00C8419C">
        <w:rPr>
          <w:sz w:val="24"/>
          <w:szCs w:val="24"/>
        </w:rPr>
        <w:t xml:space="preserve"> ve İklim Değişikliği</w:t>
      </w:r>
      <w:r w:rsidR="00FB4D64" w:rsidRPr="00FB4D64">
        <w:rPr>
          <w:sz w:val="24"/>
          <w:szCs w:val="24"/>
        </w:rPr>
        <w:t xml:space="preserve"> Bakanlığı).</w:t>
      </w:r>
    </w:p>
    <w:p w14:paraId="15C2EA63" w14:textId="77777777" w:rsidR="0066739E" w:rsidRDefault="0066739E" w:rsidP="00CE0A51">
      <w:pPr>
        <w:spacing w:after="0" w:line="240" w:lineRule="auto"/>
        <w:jc w:val="both"/>
        <w:rPr>
          <w:sz w:val="24"/>
          <w:szCs w:val="24"/>
        </w:rPr>
      </w:pPr>
    </w:p>
    <w:p w14:paraId="173713D2" w14:textId="6618BCE0" w:rsidR="0066739E" w:rsidRDefault="0066739E" w:rsidP="00FB4D64">
      <w:pPr>
        <w:spacing w:after="0" w:line="240" w:lineRule="auto"/>
        <w:ind w:left="709" w:hanging="709"/>
        <w:jc w:val="both"/>
        <w:rPr>
          <w:sz w:val="24"/>
          <w:szCs w:val="24"/>
        </w:rPr>
      </w:pPr>
      <w:r w:rsidRPr="00B60E42">
        <w:rPr>
          <w:sz w:val="24"/>
          <w:szCs w:val="24"/>
        </w:rPr>
        <w:t>[10]</w:t>
      </w:r>
      <w:r>
        <w:rPr>
          <w:sz w:val="24"/>
          <w:szCs w:val="24"/>
        </w:rPr>
        <w:tab/>
      </w:r>
      <w:r w:rsidR="00850F72" w:rsidRPr="00850F72">
        <w:rPr>
          <w:sz w:val="24"/>
          <w:szCs w:val="24"/>
        </w:rPr>
        <w:t xml:space="preserve">Aydoğan, M. Bir Su Deposunun Taşıyıcı Sisteminin Karbon Fiber Malzeme   İle Güçlendirilmesi. Yüksek Lisans Tezi, İstanbul Aydın Üniversitesi, Lisansüstü Eğitim Enstitüsü, İstanbul, </w:t>
      </w:r>
      <w:r w:rsidR="003A6849">
        <w:rPr>
          <w:sz w:val="24"/>
          <w:szCs w:val="24"/>
        </w:rPr>
        <w:t>2020</w:t>
      </w:r>
      <w:r w:rsidR="00850F72" w:rsidRPr="00850F72">
        <w:rPr>
          <w:sz w:val="24"/>
          <w:szCs w:val="24"/>
        </w:rPr>
        <w:t>.</w:t>
      </w:r>
    </w:p>
    <w:p w14:paraId="1A948717" w14:textId="77777777" w:rsidR="0066739E" w:rsidRDefault="0066739E" w:rsidP="00CE0A51">
      <w:pPr>
        <w:spacing w:after="0" w:line="240" w:lineRule="auto"/>
        <w:jc w:val="both"/>
        <w:rPr>
          <w:sz w:val="24"/>
          <w:szCs w:val="24"/>
        </w:rPr>
      </w:pPr>
    </w:p>
    <w:p w14:paraId="4C73E5F0" w14:textId="11298545" w:rsidR="0066739E" w:rsidRDefault="0066739E" w:rsidP="00FB4D64">
      <w:pPr>
        <w:spacing w:after="0" w:line="240" w:lineRule="auto"/>
        <w:ind w:left="709" w:hanging="709"/>
        <w:jc w:val="both"/>
        <w:rPr>
          <w:sz w:val="24"/>
          <w:szCs w:val="24"/>
        </w:rPr>
      </w:pPr>
      <w:r w:rsidRPr="00B60E42">
        <w:rPr>
          <w:sz w:val="24"/>
          <w:szCs w:val="24"/>
        </w:rPr>
        <w:t>[11]</w:t>
      </w:r>
      <w:r>
        <w:rPr>
          <w:sz w:val="24"/>
          <w:szCs w:val="24"/>
        </w:rPr>
        <w:tab/>
      </w:r>
      <w:r w:rsidR="00FB4D64" w:rsidRPr="00FB4D64">
        <w:rPr>
          <w:sz w:val="24"/>
          <w:szCs w:val="24"/>
        </w:rPr>
        <w:t xml:space="preserve">Varol, K. Mevcut Binalarda Taşıyıcı Sistem Düzensizliklerinin Belirlenmesine Yönelik Bir Çalışma. Avrupa Bilim ve Teknoloji Dergisi, </w:t>
      </w:r>
      <w:r w:rsidR="00C8419C" w:rsidRPr="00C8419C">
        <w:rPr>
          <w:sz w:val="24"/>
          <w:szCs w:val="24"/>
        </w:rPr>
        <w:t>2021</w:t>
      </w:r>
      <w:r w:rsidR="00C8419C">
        <w:rPr>
          <w:sz w:val="24"/>
          <w:szCs w:val="24"/>
        </w:rPr>
        <w:t>;</w:t>
      </w:r>
      <w:r w:rsidR="00FB4D64" w:rsidRPr="00FB4D64">
        <w:rPr>
          <w:sz w:val="24"/>
          <w:szCs w:val="24"/>
        </w:rPr>
        <w:t>(33)</w:t>
      </w:r>
      <w:r w:rsidR="00C8419C">
        <w:rPr>
          <w:sz w:val="24"/>
          <w:szCs w:val="24"/>
        </w:rPr>
        <w:t>:</w:t>
      </w:r>
      <w:r w:rsidR="00FB4D64" w:rsidRPr="00FB4D64">
        <w:rPr>
          <w:sz w:val="24"/>
          <w:szCs w:val="24"/>
        </w:rPr>
        <w:t>32-39.</w:t>
      </w:r>
    </w:p>
    <w:p w14:paraId="2D75117E" w14:textId="77777777" w:rsidR="0066739E" w:rsidRDefault="0066739E" w:rsidP="00CE0A51">
      <w:pPr>
        <w:spacing w:after="0" w:line="240" w:lineRule="auto"/>
        <w:jc w:val="both"/>
        <w:rPr>
          <w:sz w:val="24"/>
          <w:szCs w:val="24"/>
        </w:rPr>
      </w:pPr>
    </w:p>
    <w:p w14:paraId="6E44F084" w14:textId="42E99D8F" w:rsidR="0066739E" w:rsidRDefault="0066739E" w:rsidP="00FB4D64">
      <w:pPr>
        <w:spacing w:after="0" w:line="240" w:lineRule="auto"/>
        <w:ind w:left="709" w:hanging="709"/>
        <w:jc w:val="both"/>
        <w:rPr>
          <w:sz w:val="24"/>
          <w:szCs w:val="24"/>
        </w:rPr>
      </w:pPr>
      <w:r w:rsidRPr="00B60E42">
        <w:rPr>
          <w:sz w:val="24"/>
          <w:szCs w:val="24"/>
        </w:rPr>
        <w:t>[12]</w:t>
      </w:r>
      <w:r>
        <w:rPr>
          <w:sz w:val="24"/>
          <w:szCs w:val="24"/>
        </w:rPr>
        <w:tab/>
      </w:r>
      <w:r w:rsidR="00FB4D64" w:rsidRPr="00FB4D64">
        <w:rPr>
          <w:sz w:val="24"/>
          <w:szCs w:val="24"/>
        </w:rPr>
        <w:t xml:space="preserve">Yorulmaz, M. Betonarme Yapılarda A1 Düzensizlik Durumunun Değişik Deprem Bölgelerinde Araştırılması. Yüksek Lisans Tezi, KTO Karatay Üniversitesi, Fen Bilimleri Enstitüsü, Konya, </w:t>
      </w:r>
      <w:r w:rsidR="00C8419C" w:rsidRPr="00FB4D64">
        <w:rPr>
          <w:sz w:val="24"/>
          <w:szCs w:val="24"/>
        </w:rPr>
        <w:t>2018.</w:t>
      </w:r>
    </w:p>
    <w:p w14:paraId="587E1C02" w14:textId="77777777" w:rsidR="0066739E" w:rsidRDefault="0066739E" w:rsidP="00CE0A51">
      <w:pPr>
        <w:spacing w:after="0" w:line="240" w:lineRule="auto"/>
        <w:jc w:val="both"/>
        <w:rPr>
          <w:sz w:val="24"/>
          <w:szCs w:val="24"/>
        </w:rPr>
      </w:pPr>
    </w:p>
    <w:p w14:paraId="2FAEC82D" w14:textId="19EB1671" w:rsidR="00122E9A" w:rsidRDefault="0066739E" w:rsidP="00323B32">
      <w:pPr>
        <w:spacing w:after="0" w:line="240" w:lineRule="auto"/>
        <w:ind w:left="709" w:hanging="709"/>
        <w:jc w:val="both"/>
        <w:rPr>
          <w:sz w:val="24"/>
          <w:szCs w:val="24"/>
        </w:rPr>
      </w:pPr>
      <w:r>
        <w:rPr>
          <w:sz w:val="24"/>
          <w:szCs w:val="24"/>
        </w:rPr>
        <w:t>[13]</w:t>
      </w:r>
      <w:r>
        <w:rPr>
          <w:sz w:val="24"/>
          <w:szCs w:val="24"/>
        </w:rPr>
        <w:tab/>
      </w:r>
      <w:r w:rsidR="00CE4D11">
        <w:rPr>
          <w:sz w:val="24"/>
          <w:szCs w:val="24"/>
        </w:rPr>
        <w:t>Kurt</w:t>
      </w:r>
      <w:r w:rsidR="00FB4D64" w:rsidRPr="00FB4D64">
        <w:rPr>
          <w:sz w:val="24"/>
          <w:szCs w:val="24"/>
        </w:rPr>
        <w:t xml:space="preserve">, </w:t>
      </w:r>
      <w:r w:rsidR="00CE4D11">
        <w:rPr>
          <w:sz w:val="24"/>
          <w:szCs w:val="24"/>
        </w:rPr>
        <w:t>C</w:t>
      </w:r>
      <w:r w:rsidR="00FB4D64" w:rsidRPr="00FB4D64">
        <w:rPr>
          <w:sz w:val="24"/>
          <w:szCs w:val="24"/>
        </w:rPr>
        <w:t xml:space="preserve">. </w:t>
      </w:r>
      <w:r w:rsidR="00CE4D11">
        <w:rPr>
          <w:sz w:val="24"/>
          <w:szCs w:val="24"/>
        </w:rPr>
        <w:t>Çerçeveli ve Perdeli Çerçeveli Binalarda A1 Türü Düzensizliklerinin Araştırılması.</w:t>
      </w:r>
      <w:r w:rsidR="00FB4D64" w:rsidRPr="00FB4D64">
        <w:rPr>
          <w:sz w:val="24"/>
          <w:szCs w:val="24"/>
        </w:rPr>
        <w:t xml:space="preserve"> Yüksek Lisans Tezi, </w:t>
      </w:r>
      <w:r w:rsidR="00CE4D11">
        <w:rPr>
          <w:sz w:val="24"/>
          <w:szCs w:val="24"/>
        </w:rPr>
        <w:t>Sakarya</w:t>
      </w:r>
      <w:r w:rsidR="00FB4D64" w:rsidRPr="00FB4D64">
        <w:rPr>
          <w:sz w:val="24"/>
          <w:szCs w:val="24"/>
        </w:rPr>
        <w:t xml:space="preserve"> Üniversitesi, Fen Bilimleri Enstitüsü, </w:t>
      </w:r>
      <w:r w:rsidR="00CE4D11">
        <w:rPr>
          <w:sz w:val="24"/>
          <w:szCs w:val="24"/>
        </w:rPr>
        <w:t>Sakarya</w:t>
      </w:r>
      <w:r w:rsidR="00FB4D64" w:rsidRPr="00FB4D64">
        <w:rPr>
          <w:sz w:val="24"/>
          <w:szCs w:val="24"/>
        </w:rPr>
        <w:t xml:space="preserve">, </w:t>
      </w:r>
      <w:r w:rsidR="00C8419C" w:rsidRPr="00FB4D64">
        <w:rPr>
          <w:sz w:val="24"/>
          <w:szCs w:val="24"/>
        </w:rPr>
        <w:t>20</w:t>
      </w:r>
      <w:r w:rsidR="00CE4D11">
        <w:rPr>
          <w:sz w:val="24"/>
          <w:szCs w:val="24"/>
        </w:rPr>
        <w:t>10</w:t>
      </w:r>
      <w:r w:rsidR="00C8419C" w:rsidRPr="00FB4D64">
        <w:rPr>
          <w:sz w:val="24"/>
          <w:szCs w:val="24"/>
        </w:rPr>
        <w:t>.</w:t>
      </w:r>
    </w:p>
    <w:p w14:paraId="6AC8B25B" w14:textId="77777777" w:rsidR="00323B32" w:rsidRDefault="00323B32" w:rsidP="00323B32">
      <w:pPr>
        <w:spacing w:after="0" w:line="240" w:lineRule="auto"/>
        <w:ind w:left="709" w:hanging="709"/>
        <w:jc w:val="both"/>
        <w:rPr>
          <w:sz w:val="24"/>
          <w:szCs w:val="24"/>
        </w:rPr>
      </w:pPr>
    </w:p>
    <w:p w14:paraId="75FBD962" w14:textId="5F42304D" w:rsidR="0066739E" w:rsidRDefault="0066739E" w:rsidP="00FB4D64">
      <w:pPr>
        <w:spacing w:after="0" w:line="240" w:lineRule="auto"/>
        <w:ind w:left="709" w:hanging="709"/>
        <w:jc w:val="both"/>
        <w:rPr>
          <w:sz w:val="24"/>
          <w:szCs w:val="24"/>
        </w:rPr>
      </w:pPr>
      <w:r w:rsidRPr="00B60E42">
        <w:rPr>
          <w:sz w:val="24"/>
          <w:szCs w:val="24"/>
        </w:rPr>
        <w:lastRenderedPageBreak/>
        <w:t>[14]</w:t>
      </w:r>
      <w:r>
        <w:rPr>
          <w:sz w:val="24"/>
          <w:szCs w:val="24"/>
        </w:rPr>
        <w:tab/>
      </w:r>
      <w:r w:rsidR="00850F72" w:rsidRPr="00FB4D64">
        <w:rPr>
          <w:sz w:val="24"/>
          <w:szCs w:val="24"/>
        </w:rPr>
        <w:t>Ulusoy, Ö.</w:t>
      </w:r>
      <w:r w:rsidR="00850F72">
        <w:rPr>
          <w:sz w:val="24"/>
          <w:szCs w:val="24"/>
        </w:rPr>
        <w:t xml:space="preserve"> ve</w:t>
      </w:r>
      <w:r w:rsidR="00850F72" w:rsidRPr="00FB4D64">
        <w:rPr>
          <w:sz w:val="24"/>
          <w:szCs w:val="24"/>
        </w:rPr>
        <w:t xml:space="preserve"> Güven, S.S. Betonarme Yüksek Yapıların TDY’ne Göre Plan Düzensizliklerinin Örnek Yapılarla. Çukurova Üniversitesi Fen ve Mühendislik Bilimleri Dergisi, </w:t>
      </w:r>
      <w:r w:rsidR="00850F72" w:rsidRPr="00C8419C">
        <w:rPr>
          <w:sz w:val="24"/>
          <w:szCs w:val="24"/>
        </w:rPr>
        <w:t>2019</w:t>
      </w:r>
      <w:r w:rsidR="00850F72">
        <w:rPr>
          <w:sz w:val="24"/>
          <w:szCs w:val="24"/>
        </w:rPr>
        <w:t>;</w:t>
      </w:r>
      <w:r w:rsidR="00850F72" w:rsidRPr="00FB4D64">
        <w:rPr>
          <w:sz w:val="24"/>
          <w:szCs w:val="24"/>
        </w:rPr>
        <w:t>38-2.</w:t>
      </w:r>
    </w:p>
    <w:p w14:paraId="0943DE88" w14:textId="77777777" w:rsidR="00122E9A" w:rsidRDefault="00122E9A" w:rsidP="00FB4D64">
      <w:pPr>
        <w:spacing w:after="0" w:line="240" w:lineRule="auto"/>
        <w:ind w:left="709" w:hanging="709"/>
        <w:jc w:val="both"/>
        <w:rPr>
          <w:sz w:val="24"/>
          <w:szCs w:val="24"/>
        </w:rPr>
      </w:pPr>
    </w:p>
    <w:p w14:paraId="40EF9689" w14:textId="73A1A062" w:rsidR="000F7CDB" w:rsidRDefault="000F7CDB" w:rsidP="000F7CDB">
      <w:pPr>
        <w:spacing w:after="0" w:line="240" w:lineRule="auto"/>
        <w:ind w:left="709" w:hanging="709"/>
        <w:jc w:val="both"/>
        <w:rPr>
          <w:sz w:val="24"/>
          <w:szCs w:val="24"/>
        </w:rPr>
      </w:pPr>
      <w:r w:rsidRPr="00B60E42">
        <w:rPr>
          <w:sz w:val="24"/>
          <w:szCs w:val="24"/>
        </w:rPr>
        <w:t>[1</w:t>
      </w:r>
      <w:r>
        <w:rPr>
          <w:sz w:val="24"/>
          <w:szCs w:val="24"/>
        </w:rPr>
        <w:t>5</w:t>
      </w:r>
      <w:r w:rsidRPr="00B60E42">
        <w:rPr>
          <w:sz w:val="24"/>
          <w:szCs w:val="24"/>
        </w:rPr>
        <w:t>]</w:t>
      </w:r>
      <w:r>
        <w:rPr>
          <w:sz w:val="24"/>
          <w:szCs w:val="24"/>
        </w:rPr>
        <w:tab/>
      </w:r>
      <w:r w:rsidR="00FE2DA8" w:rsidRPr="00FE2DA8">
        <w:rPr>
          <w:sz w:val="24"/>
          <w:szCs w:val="24"/>
        </w:rPr>
        <w:t>İde-CAD Statik (V10.94) yapı analiz programı, İde-YAPI Bilgisayar Destekli Tasarım Mühendislik Danışmanlık ve Taahhüt Limited Şirketi.</w:t>
      </w:r>
    </w:p>
    <w:sectPr w:rsidR="000F7CDB" w:rsidSect="003030C0">
      <w:footerReference w:type="default" r:id="rId18"/>
      <w:headerReference w:type="first" r:id="rId1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B513ED" w14:textId="77777777" w:rsidR="0011493A" w:rsidRDefault="0011493A" w:rsidP="00715079">
      <w:pPr>
        <w:spacing w:after="0" w:line="240" w:lineRule="auto"/>
      </w:pPr>
      <w:r>
        <w:separator/>
      </w:r>
    </w:p>
  </w:endnote>
  <w:endnote w:type="continuationSeparator" w:id="0">
    <w:p w14:paraId="751A0FFF" w14:textId="77777777" w:rsidR="0011493A" w:rsidRDefault="0011493A" w:rsidP="00715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0900702"/>
      <w:docPartObj>
        <w:docPartGallery w:val="Page Numbers (Bottom of Page)"/>
        <w:docPartUnique/>
      </w:docPartObj>
    </w:sdtPr>
    <w:sdtEndPr>
      <w:rPr>
        <w:sz w:val="24"/>
      </w:rPr>
    </w:sdtEndPr>
    <w:sdtContent>
      <w:p w14:paraId="343E7A8B" w14:textId="1D2DA440" w:rsidR="003030C0" w:rsidRDefault="003030C0">
        <w:pPr>
          <w:pStyle w:val="Altbilgi"/>
          <w:jc w:val="right"/>
        </w:pPr>
        <w:r w:rsidRPr="003030C0">
          <w:rPr>
            <w:sz w:val="24"/>
          </w:rPr>
          <w:fldChar w:fldCharType="begin"/>
        </w:r>
        <w:r w:rsidRPr="003030C0">
          <w:rPr>
            <w:sz w:val="24"/>
          </w:rPr>
          <w:instrText>PAGE   \* MERGEFORMAT</w:instrText>
        </w:r>
        <w:r w:rsidRPr="003030C0">
          <w:rPr>
            <w:sz w:val="24"/>
          </w:rPr>
          <w:fldChar w:fldCharType="separate"/>
        </w:r>
        <w:r w:rsidR="00BD44A8">
          <w:rPr>
            <w:noProof/>
            <w:sz w:val="24"/>
          </w:rPr>
          <w:t>7</w:t>
        </w:r>
        <w:r w:rsidRPr="003030C0">
          <w:rPr>
            <w:sz w:val="24"/>
          </w:rPr>
          <w:fldChar w:fldCharType="end"/>
        </w:r>
      </w:p>
    </w:sdtContent>
  </w:sdt>
  <w:p w14:paraId="62A7786C" w14:textId="77777777" w:rsidR="00715079" w:rsidRDefault="00715079">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2119F0" w14:textId="77777777" w:rsidR="0011493A" w:rsidRDefault="0011493A" w:rsidP="00715079">
      <w:pPr>
        <w:spacing w:after="0" w:line="240" w:lineRule="auto"/>
      </w:pPr>
      <w:r>
        <w:separator/>
      </w:r>
    </w:p>
  </w:footnote>
  <w:footnote w:type="continuationSeparator" w:id="0">
    <w:p w14:paraId="67E03324" w14:textId="77777777" w:rsidR="0011493A" w:rsidRDefault="0011493A" w:rsidP="007150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2"/>
      <w:tblW w:w="468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1205"/>
      <w:gridCol w:w="3045"/>
      <w:gridCol w:w="3046"/>
      <w:gridCol w:w="1204"/>
    </w:tblGrid>
    <w:tr w:rsidR="003030C0" w:rsidRPr="003030C0" w14:paraId="497A29E5" w14:textId="77777777" w:rsidTr="00D145EF">
      <w:trPr>
        <w:cantSplit/>
        <w:trHeight w:val="421"/>
        <w:jc w:val="center"/>
      </w:trPr>
      <w:tc>
        <w:tcPr>
          <w:tcW w:w="709" w:type="pct"/>
          <w:vMerge w:val="restart"/>
          <w:vAlign w:val="center"/>
        </w:tcPr>
        <w:p w14:paraId="5A3E66CF" w14:textId="77777777" w:rsidR="003030C0" w:rsidRPr="003030C0" w:rsidRDefault="003030C0" w:rsidP="003030C0">
          <w:pPr>
            <w:widowControl w:val="0"/>
            <w:tabs>
              <w:tab w:val="center" w:pos="4536"/>
              <w:tab w:val="right" w:pos="9072"/>
            </w:tabs>
            <w:autoSpaceDE w:val="0"/>
            <w:autoSpaceDN w:val="0"/>
            <w:adjustRightInd w:val="0"/>
            <w:rPr>
              <w:rFonts w:eastAsia="Calibri" w:cs="Calibri"/>
              <w:sz w:val="24"/>
              <w:szCs w:val="24"/>
            </w:rPr>
          </w:pPr>
          <w:r w:rsidRPr="003030C0">
            <w:rPr>
              <w:rFonts w:eastAsia="Calibri" w:cs="Calibri"/>
              <w:noProof/>
              <w:sz w:val="24"/>
              <w:szCs w:val="24"/>
              <w:lang w:eastAsia="tr-TR"/>
            </w:rPr>
            <w:drawing>
              <wp:anchor distT="0" distB="0" distL="114300" distR="114300" simplePos="0" relativeHeight="251659264" behindDoc="1" locked="0" layoutInCell="1" allowOverlap="1" wp14:anchorId="654F86B2" wp14:editId="36EF4836">
                <wp:simplePos x="0" y="0"/>
                <wp:positionH relativeFrom="column">
                  <wp:posOffset>-53975</wp:posOffset>
                </wp:positionH>
                <wp:positionV relativeFrom="paragraph">
                  <wp:posOffset>3175</wp:posOffset>
                </wp:positionV>
                <wp:extent cx="706755" cy="642620"/>
                <wp:effectExtent l="0" t="0" r="0" b="5080"/>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ü.jpg"/>
                        <pic:cNvPicPr/>
                      </pic:nvPicPr>
                      <pic:blipFill rotWithShape="1">
                        <a:blip r:embed="rId1">
                          <a:extLst>
                            <a:ext uri="{28A0092B-C50C-407E-A947-70E740481C1C}">
                              <a14:useLocalDpi xmlns:a14="http://schemas.microsoft.com/office/drawing/2010/main" val="0"/>
                            </a:ext>
                          </a:extLst>
                        </a:blip>
                        <a:srcRect l="-3437" t="-3007" r="-3664" b="734"/>
                        <a:stretch/>
                      </pic:blipFill>
                      <pic:spPr bwMode="auto">
                        <a:xfrm>
                          <a:off x="0" y="0"/>
                          <a:ext cx="706755" cy="642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583" w:type="pct"/>
          <w:gridSpan w:val="2"/>
          <w:vAlign w:val="center"/>
        </w:tcPr>
        <w:p w14:paraId="26FB06F7" w14:textId="77777777" w:rsidR="003030C0" w:rsidRPr="003030C0" w:rsidRDefault="003030C0" w:rsidP="003030C0">
          <w:pPr>
            <w:widowControl w:val="0"/>
            <w:tabs>
              <w:tab w:val="center" w:pos="4536"/>
              <w:tab w:val="right" w:pos="9072"/>
            </w:tabs>
            <w:autoSpaceDE w:val="0"/>
            <w:autoSpaceDN w:val="0"/>
            <w:adjustRightInd w:val="0"/>
            <w:ind w:left="-108"/>
            <w:jc w:val="center"/>
            <w:rPr>
              <w:rFonts w:eastAsia="Calibri" w:cs="Calibri"/>
              <w:b/>
              <w:i/>
              <w:sz w:val="24"/>
              <w:szCs w:val="24"/>
            </w:rPr>
          </w:pPr>
          <w:r w:rsidRPr="003030C0">
            <w:rPr>
              <w:rFonts w:eastAsia="Calibri" w:cs="Calibri"/>
              <w:b/>
              <w:i/>
              <w:sz w:val="24"/>
              <w:szCs w:val="24"/>
            </w:rPr>
            <w:t>Bingöl Üniversitesi Teknik Bilimler Dergisi</w:t>
          </w:r>
          <w:r w:rsidRPr="003030C0">
            <w:rPr>
              <w:rFonts w:eastAsia="Calibri" w:cs="Calibri"/>
              <w:b/>
              <w:i/>
              <w:sz w:val="24"/>
              <w:szCs w:val="24"/>
            </w:rPr>
            <w:br/>
          </w:r>
          <w:r w:rsidRPr="003030C0">
            <w:rPr>
              <w:rFonts w:eastAsia="Calibri" w:cs="Calibri"/>
              <w:b/>
              <w:i/>
              <w:sz w:val="18"/>
              <w:szCs w:val="18"/>
            </w:rPr>
            <w:t>Bingol University Journal of Technical Science</w:t>
          </w:r>
        </w:p>
      </w:tc>
      <w:tc>
        <w:tcPr>
          <w:tcW w:w="708" w:type="pct"/>
          <w:vMerge w:val="restart"/>
          <w:vAlign w:val="center"/>
        </w:tcPr>
        <w:p w14:paraId="0746FD90" w14:textId="77777777" w:rsidR="003030C0" w:rsidRPr="003030C0" w:rsidRDefault="003030C0" w:rsidP="003030C0">
          <w:pPr>
            <w:widowControl w:val="0"/>
            <w:tabs>
              <w:tab w:val="center" w:pos="4536"/>
              <w:tab w:val="right" w:pos="9072"/>
            </w:tabs>
            <w:autoSpaceDE w:val="0"/>
            <w:autoSpaceDN w:val="0"/>
            <w:adjustRightInd w:val="0"/>
            <w:rPr>
              <w:rFonts w:eastAsia="Calibri" w:cs="Calibri"/>
              <w:sz w:val="24"/>
              <w:szCs w:val="24"/>
            </w:rPr>
          </w:pPr>
          <w:r w:rsidRPr="003030C0">
            <w:rPr>
              <w:rFonts w:eastAsia="Calibri" w:cs="Calibri"/>
              <w:noProof/>
              <w:sz w:val="24"/>
              <w:szCs w:val="24"/>
              <w:lang w:eastAsia="tr-TR"/>
            </w:rPr>
            <w:drawing>
              <wp:anchor distT="0" distB="0" distL="114300" distR="114300" simplePos="0" relativeHeight="251660288" behindDoc="1" locked="0" layoutInCell="1" allowOverlap="1" wp14:anchorId="14B20886" wp14:editId="0CFDCC68">
                <wp:simplePos x="0" y="0"/>
                <wp:positionH relativeFrom="column">
                  <wp:posOffset>40005</wp:posOffset>
                </wp:positionH>
                <wp:positionV relativeFrom="paragraph">
                  <wp:posOffset>3175</wp:posOffset>
                </wp:positionV>
                <wp:extent cx="645795" cy="626745"/>
                <wp:effectExtent l="0" t="0" r="1905" b="1905"/>
                <wp:wrapNone/>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eknik bilimler_page-0005.jpg"/>
                        <pic:cNvPicPr/>
                      </pic:nvPicPr>
                      <pic:blipFill rotWithShape="1">
                        <a:blip r:embed="rId2">
                          <a:extLst>
                            <a:ext uri="{28A0092B-C50C-407E-A947-70E740481C1C}">
                              <a14:useLocalDpi xmlns:a14="http://schemas.microsoft.com/office/drawing/2010/main" val="0"/>
                            </a:ext>
                          </a:extLst>
                        </a:blip>
                        <a:srcRect l="21660" t="9814" r="21627" b="9799"/>
                        <a:stretch/>
                      </pic:blipFill>
                      <pic:spPr bwMode="auto">
                        <a:xfrm>
                          <a:off x="0" y="0"/>
                          <a:ext cx="645795" cy="626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3030C0" w:rsidRPr="003030C0" w14:paraId="277597DB" w14:textId="77777777" w:rsidTr="00D145EF">
      <w:trPr>
        <w:cantSplit/>
        <w:trHeight w:val="541"/>
        <w:jc w:val="center"/>
      </w:trPr>
      <w:tc>
        <w:tcPr>
          <w:tcW w:w="709" w:type="pct"/>
          <w:vMerge/>
          <w:vAlign w:val="center"/>
        </w:tcPr>
        <w:p w14:paraId="6EA612F3" w14:textId="77777777" w:rsidR="003030C0" w:rsidRPr="003030C0" w:rsidRDefault="003030C0" w:rsidP="003030C0">
          <w:pPr>
            <w:widowControl w:val="0"/>
            <w:tabs>
              <w:tab w:val="center" w:pos="4536"/>
              <w:tab w:val="right" w:pos="9072"/>
            </w:tabs>
            <w:autoSpaceDE w:val="0"/>
            <w:autoSpaceDN w:val="0"/>
            <w:adjustRightInd w:val="0"/>
            <w:rPr>
              <w:rFonts w:eastAsia="Calibri" w:cs="Calibri"/>
              <w:noProof/>
              <w:sz w:val="24"/>
              <w:szCs w:val="24"/>
            </w:rPr>
          </w:pPr>
        </w:p>
      </w:tc>
      <w:tc>
        <w:tcPr>
          <w:tcW w:w="1791" w:type="pct"/>
          <w:vAlign w:val="center"/>
        </w:tcPr>
        <w:p w14:paraId="7431EF88" w14:textId="1C73F57F" w:rsidR="003030C0" w:rsidRPr="003030C0" w:rsidRDefault="00117267" w:rsidP="003030C0">
          <w:pPr>
            <w:widowControl w:val="0"/>
            <w:autoSpaceDE w:val="0"/>
            <w:autoSpaceDN w:val="0"/>
            <w:adjustRightInd w:val="0"/>
            <w:ind w:right="-109"/>
            <w:jc w:val="center"/>
            <w:rPr>
              <w:rFonts w:eastAsia="Calibri" w:cs="Calibri"/>
              <w:b/>
              <w:i/>
              <w:sz w:val="16"/>
              <w:szCs w:val="16"/>
            </w:rPr>
          </w:pPr>
          <w:r>
            <w:rPr>
              <w:rFonts w:eastAsia="Calibri" w:cs="Calibri"/>
              <w:b/>
              <w:i/>
              <w:sz w:val="16"/>
              <w:szCs w:val="16"/>
            </w:rPr>
            <w:t>Cilt:4, Sayı: 1, Sayfa: 1-16</w:t>
          </w:r>
          <w:r w:rsidR="003030C0" w:rsidRPr="003030C0">
            <w:rPr>
              <w:rFonts w:eastAsia="Calibri" w:cs="Calibri"/>
              <w:b/>
              <w:i/>
              <w:sz w:val="16"/>
              <w:szCs w:val="16"/>
            </w:rPr>
            <w:t>, 2023</w:t>
          </w:r>
          <w:r w:rsidR="003030C0" w:rsidRPr="003030C0">
            <w:rPr>
              <w:rFonts w:eastAsia="Calibri" w:cs="Calibri"/>
              <w:b/>
              <w:i/>
              <w:sz w:val="16"/>
              <w:szCs w:val="16"/>
            </w:rPr>
            <w:br/>
            <w:t>Araştırma Makalesi</w:t>
          </w:r>
        </w:p>
      </w:tc>
      <w:tc>
        <w:tcPr>
          <w:tcW w:w="1791" w:type="pct"/>
          <w:vAlign w:val="center"/>
        </w:tcPr>
        <w:p w14:paraId="3ABF2CF7" w14:textId="2A34BD34" w:rsidR="003030C0" w:rsidRPr="003030C0" w:rsidRDefault="00117267" w:rsidP="003030C0">
          <w:pPr>
            <w:widowControl w:val="0"/>
            <w:tabs>
              <w:tab w:val="center" w:pos="4536"/>
              <w:tab w:val="right" w:pos="9072"/>
            </w:tabs>
            <w:autoSpaceDE w:val="0"/>
            <w:autoSpaceDN w:val="0"/>
            <w:adjustRightInd w:val="0"/>
            <w:ind w:right="-108"/>
            <w:jc w:val="center"/>
            <w:rPr>
              <w:rFonts w:eastAsia="Calibri" w:cs="Calibri"/>
              <w:b/>
              <w:i/>
              <w:sz w:val="16"/>
              <w:szCs w:val="16"/>
            </w:rPr>
          </w:pPr>
          <w:r>
            <w:rPr>
              <w:rFonts w:eastAsia="Calibri" w:cs="Calibri"/>
              <w:b/>
              <w:i/>
              <w:sz w:val="16"/>
              <w:szCs w:val="16"/>
            </w:rPr>
            <w:t>Volume:4, Number: 1, Page: 1</w:t>
          </w:r>
          <w:r w:rsidR="003030C0" w:rsidRPr="003030C0">
            <w:rPr>
              <w:rFonts w:eastAsia="Calibri" w:cs="Calibri"/>
              <w:b/>
              <w:i/>
              <w:sz w:val="16"/>
              <w:szCs w:val="16"/>
            </w:rPr>
            <w:t>-</w:t>
          </w:r>
          <w:r>
            <w:rPr>
              <w:rFonts w:eastAsia="Calibri" w:cs="Calibri"/>
              <w:b/>
              <w:i/>
              <w:sz w:val="16"/>
              <w:szCs w:val="16"/>
            </w:rPr>
            <w:t>16</w:t>
          </w:r>
          <w:r w:rsidR="003030C0" w:rsidRPr="003030C0">
            <w:rPr>
              <w:rFonts w:eastAsia="Calibri" w:cs="Calibri"/>
              <w:b/>
              <w:i/>
              <w:sz w:val="16"/>
              <w:szCs w:val="16"/>
            </w:rPr>
            <w:t>, 2023</w:t>
          </w:r>
        </w:p>
        <w:p w14:paraId="532CE39C" w14:textId="578ED719" w:rsidR="003030C0" w:rsidRPr="003030C0" w:rsidRDefault="003030C0" w:rsidP="003030C0">
          <w:pPr>
            <w:widowControl w:val="0"/>
            <w:autoSpaceDE w:val="0"/>
            <w:autoSpaceDN w:val="0"/>
            <w:adjustRightInd w:val="0"/>
            <w:jc w:val="center"/>
            <w:rPr>
              <w:rFonts w:eastAsia="Calibri" w:cs="Calibri"/>
              <w:b/>
              <w:i/>
              <w:sz w:val="24"/>
              <w:szCs w:val="24"/>
            </w:rPr>
          </w:pPr>
          <w:r w:rsidRPr="003030C0">
            <w:rPr>
              <w:rFonts w:ascii="Calibri" w:eastAsia="Calibri" w:hAnsi="Calibri" w:cs="Calibri"/>
              <w:b/>
              <w:i/>
              <w:sz w:val="16"/>
              <w:szCs w:val="16"/>
              <w:lang w:val="en-IN"/>
            </w:rPr>
            <w:t>Research Article</w:t>
          </w:r>
        </w:p>
      </w:tc>
      <w:tc>
        <w:tcPr>
          <w:tcW w:w="708" w:type="pct"/>
          <w:vMerge/>
          <w:vAlign w:val="center"/>
        </w:tcPr>
        <w:p w14:paraId="7C24B661" w14:textId="77777777" w:rsidR="003030C0" w:rsidRPr="003030C0" w:rsidRDefault="003030C0" w:rsidP="003030C0">
          <w:pPr>
            <w:widowControl w:val="0"/>
            <w:tabs>
              <w:tab w:val="center" w:pos="4536"/>
              <w:tab w:val="right" w:pos="9072"/>
            </w:tabs>
            <w:autoSpaceDE w:val="0"/>
            <w:autoSpaceDN w:val="0"/>
            <w:adjustRightInd w:val="0"/>
            <w:rPr>
              <w:rFonts w:eastAsia="Calibri" w:cs="Calibri"/>
              <w:noProof/>
              <w:sz w:val="24"/>
              <w:szCs w:val="24"/>
            </w:rPr>
          </w:pPr>
        </w:p>
      </w:tc>
    </w:tr>
  </w:tbl>
  <w:p w14:paraId="3FF7A3B7" w14:textId="77777777" w:rsidR="003030C0" w:rsidRDefault="003030C0">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C7267"/>
    <w:multiLevelType w:val="multilevel"/>
    <w:tmpl w:val="83F8582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732018D"/>
    <w:multiLevelType w:val="hybridMultilevel"/>
    <w:tmpl w:val="41D61C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08E2441"/>
    <w:multiLevelType w:val="multilevel"/>
    <w:tmpl w:val="83F8582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7A6263A"/>
    <w:multiLevelType w:val="hybridMultilevel"/>
    <w:tmpl w:val="8FA424F2"/>
    <w:lvl w:ilvl="0" w:tplc="A54854EC">
      <w:start w:val="1"/>
      <w:numFmt w:val="bullet"/>
      <w:lvlText w:val="−"/>
      <w:lvlJc w:val="left"/>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BB428E4"/>
    <w:multiLevelType w:val="multilevel"/>
    <w:tmpl w:val="B7AA93C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B5E"/>
    <w:rsid w:val="00000084"/>
    <w:rsid w:val="00001AB2"/>
    <w:rsid w:val="00001BBE"/>
    <w:rsid w:val="00040900"/>
    <w:rsid w:val="000608F8"/>
    <w:rsid w:val="0006388D"/>
    <w:rsid w:val="00072159"/>
    <w:rsid w:val="00076AF8"/>
    <w:rsid w:val="00077B1B"/>
    <w:rsid w:val="000820AB"/>
    <w:rsid w:val="00083E25"/>
    <w:rsid w:val="00092256"/>
    <w:rsid w:val="000A6947"/>
    <w:rsid w:val="000B05AD"/>
    <w:rsid w:val="000B663C"/>
    <w:rsid w:val="000C5351"/>
    <w:rsid w:val="000D2070"/>
    <w:rsid w:val="000E49A7"/>
    <w:rsid w:val="000E4F20"/>
    <w:rsid w:val="000F4883"/>
    <w:rsid w:val="000F7CDB"/>
    <w:rsid w:val="00104B9B"/>
    <w:rsid w:val="0011493A"/>
    <w:rsid w:val="00117267"/>
    <w:rsid w:val="00122E9A"/>
    <w:rsid w:val="00125FF8"/>
    <w:rsid w:val="00127B5E"/>
    <w:rsid w:val="00135112"/>
    <w:rsid w:val="001534F1"/>
    <w:rsid w:val="00180580"/>
    <w:rsid w:val="0018265D"/>
    <w:rsid w:val="00195C97"/>
    <w:rsid w:val="001B42B4"/>
    <w:rsid w:val="001B4342"/>
    <w:rsid w:val="001B7F33"/>
    <w:rsid w:val="001C3F0E"/>
    <w:rsid w:val="001C4996"/>
    <w:rsid w:val="001E3045"/>
    <w:rsid w:val="001E5A2C"/>
    <w:rsid w:val="00203879"/>
    <w:rsid w:val="00230E18"/>
    <w:rsid w:val="0023153A"/>
    <w:rsid w:val="00244DAB"/>
    <w:rsid w:val="00260BA0"/>
    <w:rsid w:val="0026124D"/>
    <w:rsid w:val="002912DD"/>
    <w:rsid w:val="00291DD4"/>
    <w:rsid w:val="00295FDB"/>
    <w:rsid w:val="00297AB0"/>
    <w:rsid w:val="002A5579"/>
    <w:rsid w:val="002C512B"/>
    <w:rsid w:val="002C7EA6"/>
    <w:rsid w:val="002D17F2"/>
    <w:rsid w:val="002D1D63"/>
    <w:rsid w:val="002D2F78"/>
    <w:rsid w:val="002D66CE"/>
    <w:rsid w:val="002E4166"/>
    <w:rsid w:val="00301E5B"/>
    <w:rsid w:val="003030C0"/>
    <w:rsid w:val="00307A3D"/>
    <w:rsid w:val="00323B32"/>
    <w:rsid w:val="003439E5"/>
    <w:rsid w:val="00354258"/>
    <w:rsid w:val="00357ED6"/>
    <w:rsid w:val="00392B17"/>
    <w:rsid w:val="003960BE"/>
    <w:rsid w:val="003A5082"/>
    <w:rsid w:val="003A55EA"/>
    <w:rsid w:val="003A6849"/>
    <w:rsid w:val="003B1C81"/>
    <w:rsid w:val="003B4744"/>
    <w:rsid w:val="003C132E"/>
    <w:rsid w:val="003C472A"/>
    <w:rsid w:val="003D35D2"/>
    <w:rsid w:val="003F3A21"/>
    <w:rsid w:val="004055E2"/>
    <w:rsid w:val="00406DC2"/>
    <w:rsid w:val="0041136F"/>
    <w:rsid w:val="0041269B"/>
    <w:rsid w:val="0041380F"/>
    <w:rsid w:val="00425C00"/>
    <w:rsid w:val="00453D1A"/>
    <w:rsid w:val="00466AB9"/>
    <w:rsid w:val="00484753"/>
    <w:rsid w:val="004A1EF0"/>
    <w:rsid w:val="004A2328"/>
    <w:rsid w:val="004B1C39"/>
    <w:rsid w:val="005067B0"/>
    <w:rsid w:val="00510643"/>
    <w:rsid w:val="00522B1A"/>
    <w:rsid w:val="0053244C"/>
    <w:rsid w:val="00536200"/>
    <w:rsid w:val="00544B3F"/>
    <w:rsid w:val="00552394"/>
    <w:rsid w:val="005825EB"/>
    <w:rsid w:val="00587951"/>
    <w:rsid w:val="005B2ADA"/>
    <w:rsid w:val="005C0621"/>
    <w:rsid w:val="005D35F1"/>
    <w:rsid w:val="005D6A58"/>
    <w:rsid w:val="005D7263"/>
    <w:rsid w:val="005F5D04"/>
    <w:rsid w:val="005F64F5"/>
    <w:rsid w:val="005F726B"/>
    <w:rsid w:val="005F7FDF"/>
    <w:rsid w:val="00600D8D"/>
    <w:rsid w:val="00601E20"/>
    <w:rsid w:val="006127B0"/>
    <w:rsid w:val="006502AF"/>
    <w:rsid w:val="006532AD"/>
    <w:rsid w:val="0066739E"/>
    <w:rsid w:val="006727EF"/>
    <w:rsid w:val="006761A6"/>
    <w:rsid w:val="006813DE"/>
    <w:rsid w:val="00681C03"/>
    <w:rsid w:val="00683C06"/>
    <w:rsid w:val="006B4545"/>
    <w:rsid w:val="006C1342"/>
    <w:rsid w:val="006C4FE3"/>
    <w:rsid w:val="006C5357"/>
    <w:rsid w:val="006F24E0"/>
    <w:rsid w:val="00711935"/>
    <w:rsid w:val="00715079"/>
    <w:rsid w:val="00743E3C"/>
    <w:rsid w:val="0075625F"/>
    <w:rsid w:val="00772C81"/>
    <w:rsid w:val="007825A7"/>
    <w:rsid w:val="007845F2"/>
    <w:rsid w:val="007C4503"/>
    <w:rsid w:val="007C7115"/>
    <w:rsid w:val="007D2BF3"/>
    <w:rsid w:val="007E18CB"/>
    <w:rsid w:val="007E4509"/>
    <w:rsid w:val="00803B37"/>
    <w:rsid w:val="008272E6"/>
    <w:rsid w:val="00835F2A"/>
    <w:rsid w:val="00836D2C"/>
    <w:rsid w:val="00850F72"/>
    <w:rsid w:val="00871486"/>
    <w:rsid w:val="00884AE1"/>
    <w:rsid w:val="008965AB"/>
    <w:rsid w:val="008A457E"/>
    <w:rsid w:val="008C659C"/>
    <w:rsid w:val="008D193D"/>
    <w:rsid w:val="008D3929"/>
    <w:rsid w:val="008D6EAC"/>
    <w:rsid w:val="009165AC"/>
    <w:rsid w:val="00937EBD"/>
    <w:rsid w:val="00950692"/>
    <w:rsid w:val="009515E4"/>
    <w:rsid w:val="00963298"/>
    <w:rsid w:val="00964836"/>
    <w:rsid w:val="009C06C1"/>
    <w:rsid w:val="009C3995"/>
    <w:rsid w:val="00A24301"/>
    <w:rsid w:val="00A40D79"/>
    <w:rsid w:val="00A54B06"/>
    <w:rsid w:val="00A638BA"/>
    <w:rsid w:val="00A80030"/>
    <w:rsid w:val="00AA29D8"/>
    <w:rsid w:val="00AE32FB"/>
    <w:rsid w:val="00AE3B24"/>
    <w:rsid w:val="00AF4446"/>
    <w:rsid w:val="00B07D1A"/>
    <w:rsid w:val="00B14458"/>
    <w:rsid w:val="00B14794"/>
    <w:rsid w:val="00B43FA6"/>
    <w:rsid w:val="00B54462"/>
    <w:rsid w:val="00B60E42"/>
    <w:rsid w:val="00B760ED"/>
    <w:rsid w:val="00B8186E"/>
    <w:rsid w:val="00B83E80"/>
    <w:rsid w:val="00B927D9"/>
    <w:rsid w:val="00BA0B20"/>
    <w:rsid w:val="00BD44A8"/>
    <w:rsid w:val="00BF03C2"/>
    <w:rsid w:val="00BF2B2B"/>
    <w:rsid w:val="00C00DCB"/>
    <w:rsid w:val="00C07B9F"/>
    <w:rsid w:val="00C12246"/>
    <w:rsid w:val="00C14209"/>
    <w:rsid w:val="00C275EB"/>
    <w:rsid w:val="00C36596"/>
    <w:rsid w:val="00C36FE5"/>
    <w:rsid w:val="00C4658F"/>
    <w:rsid w:val="00C61D66"/>
    <w:rsid w:val="00C7030D"/>
    <w:rsid w:val="00C8419C"/>
    <w:rsid w:val="00C8549E"/>
    <w:rsid w:val="00C93924"/>
    <w:rsid w:val="00C9500F"/>
    <w:rsid w:val="00C96D77"/>
    <w:rsid w:val="00CA4D48"/>
    <w:rsid w:val="00CB5476"/>
    <w:rsid w:val="00CC62B7"/>
    <w:rsid w:val="00CD2465"/>
    <w:rsid w:val="00CE0A51"/>
    <w:rsid w:val="00CE2C41"/>
    <w:rsid w:val="00CE4D11"/>
    <w:rsid w:val="00CE66A1"/>
    <w:rsid w:val="00D066B9"/>
    <w:rsid w:val="00D34F9D"/>
    <w:rsid w:val="00D37FDD"/>
    <w:rsid w:val="00D90AD9"/>
    <w:rsid w:val="00DA10EA"/>
    <w:rsid w:val="00DA4373"/>
    <w:rsid w:val="00DC3E88"/>
    <w:rsid w:val="00DD0BD7"/>
    <w:rsid w:val="00DD3893"/>
    <w:rsid w:val="00E00A63"/>
    <w:rsid w:val="00E051A2"/>
    <w:rsid w:val="00E069AA"/>
    <w:rsid w:val="00E21F40"/>
    <w:rsid w:val="00E228A9"/>
    <w:rsid w:val="00E25ADC"/>
    <w:rsid w:val="00E417A6"/>
    <w:rsid w:val="00E51152"/>
    <w:rsid w:val="00E57238"/>
    <w:rsid w:val="00E60C5A"/>
    <w:rsid w:val="00E71A78"/>
    <w:rsid w:val="00E947E4"/>
    <w:rsid w:val="00EA4AA6"/>
    <w:rsid w:val="00EA7B02"/>
    <w:rsid w:val="00EB0211"/>
    <w:rsid w:val="00EE59AC"/>
    <w:rsid w:val="00EE7060"/>
    <w:rsid w:val="00EF02BD"/>
    <w:rsid w:val="00F33C57"/>
    <w:rsid w:val="00F35FA4"/>
    <w:rsid w:val="00F41E74"/>
    <w:rsid w:val="00F46A42"/>
    <w:rsid w:val="00F67E99"/>
    <w:rsid w:val="00F72443"/>
    <w:rsid w:val="00F93343"/>
    <w:rsid w:val="00FA5482"/>
    <w:rsid w:val="00FB4D64"/>
    <w:rsid w:val="00FC4B95"/>
    <w:rsid w:val="00FC66CB"/>
    <w:rsid w:val="00FD4109"/>
    <w:rsid w:val="00FE19CE"/>
    <w:rsid w:val="00FE2DA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7CE53"/>
  <w15:chartTrackingRefBased/>
  <w15:docId w15:val="{F8592537-CD37-4F41-814C-A59D80126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Cambria"/>
        <w:spacing w:val="1"/>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C39"/>
  </w:style>
  <w:style w:type="paragraph" w:styleId="Balk1">
    <w:name w:val="heading 1"/>
    <w:basedOn w:val="Normal"/>
    <w:next w:val="Normal"/>
    <w:link w:val="Balk1Char"/>
    <w:uiPriority w:val="9"/>
    <w:qFormat/>
    <w:rsid w:val="000F4883"/>
    <w:pPr>
      <w:keepNext/>
      <w:keepLines/>
      <w:spacing w:after="240" w:line="360" w:lineRule="auto"/>
      <w:jc w:val="both"/>
      <w:outlineLvl w:val="0"/>
    </w:pPr>
    <w:rPr>
      <w:rFonts w:eastAsiaTheme="majorEastAsia" w:cstheme="majorBidi"/>
      <w:b/>
      <w:sz w:val="24"/>
      <w:szCs w:val="32"/>
    </w:rPr>
  </w:style>
  <w:style w:type="paragraph" w:styleId="Balk2">
    <w:name w:val="heading 2"/>
    <w:basedOn w:val="Normal"/>
    <w:next w:val="Normal"/>
    <w:link w:val="Balk2Char"/>
    <w:uiPriority w:val="9"/>
    <w:unhideWhenUsed/>
    <w:qFormat/>
    <w:rsid w:val="000F4883"/>
    <w:pPr>
      <w:keepNext/>
      <w:keepLines/>
      <w:spacing w:after="240" w:line="360" w:lineRule="auto"/>
      <w:jc w:val="both"/>
      <w:outlineLvl w:val="1"/>
    </w:pPr>
    <w:rPr>
      <w:rFonts w:eastAsiaTheme="majorEastAsia" w:cstheme="majorBidi"/>
      <w:b/>
      <w:sz w:val="24"/>
      <w:szCs w:val="26"/>
    </w:rPr>
  </w:style>
  <w:style w:type="paragraph" w:styleId="Balk3">
    <w:name w:val="heading 3"/>
    <w:basedOn w:val="Normal"/>
    <w:next w:val="Normal"/>
    <w:link w:val="Balk3Char"/>
    <w:uiPriority w:val="9"/>
    <w:unhideWhenUsed/>
    <w:qFormat/>
    <w:rsid w:val="000F4883"/>
    <w:pPr>
      <w:keepNext/>
      <w:keepLines/>
      <w:spacing w:after="240" w:line="360" w:lineRule="auto"/>
      <w:jc w:val="both"/>
      <w:outlineLvl w:val="2"/>
    </w:pPr>
    <w:rPr>
      <w:rFonts w:eastAsiaTheme="majorEastAsia" w:cstheme="majorBidi"/>
      <w:b/>
      <w:sz w:val="24"/>
      <w:szCs w:val="24"/>
    </w:rPr>
  </w:style>
  <w:style w:type="paragraph" w:styleId="Balk4">
    <w:name w:val="heading 4"/>
    <w:basedOn w:val="Normal"/>
    <w:next w:val="Normal"/>
    <w:link w:val="Balk4Char"/>
    <w:uiPriority w:val="9"/>
    <w:unhideWhenUsed/>
    <w:qFormat/>
    <w:rsid w:val="000F4883"/>
    <w:pPr>
      <w:keepNext/>
      <w:keepLines/>
      <w:spacing w:after="240" w:line="360" w:lineRule="auto"/>
      <w:jc w:val="both"/>
      <w:outlineLvl w:val="3"/>
    </w:pPr>
    <w:rPr>
      <w:rFonts w:eastAsiaTheme="majorEastAsia" w:cstheme="majorBidi"/>
      <w:b/>
      <w:iCs/>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F4883"/>
    <w:rPr>
      <w:rFonts w:eastAsiaTheme="majorEastAsia" w:cstheme="majorBidi"/>
      <w:b/>
      <w:sz w:val="24"/>
      <w:szCs w:val="32"/>
    </w:rPr>
  </w:style>
  <w:style w:type="character" w:customStyle="1" w:styleId="Balk2Char">
    <w:name w:val="Başlık 2 Char"/>
    <w:basedOn w:val="VarsaylanParagrafYazTipi"/>
    <w:link w:val="Balk2"/>
    <w:uiPriority w:val="9"/>
    <w:rsid w:val="000F4883"/>
    <w:rPr>
      <w:rFonts w:eastAsiaTheme="majorEastAsia" w:cstheme="majorBidi"/>
      <w:b/>
      <w:sz w:val="24"/>
      <w:szCs w:val="26"/>
    </w:rPr>
  </w:style>
  <w:style w:type="character" w:customStyle="1" w:styleId="Balk3Char">
    <w:name w:val="Başlık 3 Char"/>
    <w:basedOn w:val="VarsaylanParagrafYazTipi"/>
    <w:link w:val="Balk3"/>
    <w:uiPriority w:val="9"/>
    <w:rsid w:val="000F4883"/>
    <w:rPr>
      <w:rFonts w:eastAsiaTheme="majorEastAsia" w:cstheme="majorBidi"/>
      <w:b/>
      <w:sz w:val="24"/>
      <w:szCs w:val="24"/>
    </w:rPr>
  </w:style>
  <w:style w:type="character" w:customStyle="1" w:styleId="Balk4Char">
    <w:name w:val="Başlık 4 Char"/>
    <w:basedOn w:val="VarsaylanParagrafYazTipi"/>
    <w:link w:val="Balk4"/>
    <w:uiPriority w:val="9"/>
    <w:rsid w:val="000F4883"/>
    <w:rPr>
      <w:rFonts w:eastAsiaTheme="majorEastAsia" w:cstheme="majorBidi"/>
      <w:b/>
      <w:iCs/>
      <w:sz w:val="24"/>
    </w:rPr>
  </w:style>
  <w:style w:type="paragraph" w:customStyle="1" w:styleId="ekiller">
    <w:name w:val="Şekiller"/>
    <w:basedOn w:val="Dizin1"/>
    <w:link w:val="ekillerChar"/>
    <w:qFormat/>
    <w:rsid w:val="00077B1B"/>
    <w:pPr>
      <w:spacing w:after="240"/>
      <w:ind w:left="0" w:firstLine="0"/>
      <w:jc w:val="center"/>
    </w:pPr>
    <w:rPr>
      <w:rFonts w:eastAsiaTheme="majorEastAsia" w:cstheme="majorBidi"/>
      <w:sz w:val="24"/>
      <w:szCs w:val="32"/>
    </w:rPr>
  </w:style>
  <w:style w:type="character" w:customStyle="1" w:styleId="ekillerChar">
    <w:name w:val="Şekiller Char"/>
    <w:basedOn w:val="Balk1Char"/>
    <w:link w:val="ekiller"/>
    <w:rsid w:val="00077B1B"/>
    <w:rPr>
      <w:rFonts w:eastAsiaTheme="majorEastAsia" w:cstheme="majorBidi"/>
      <w:b w:val="0"/>
      <w:sz w:val="24"/>
      <w:szCs w:val="32"/>
    </w:rPr>
  </w:style>
  <w:style w:type="paragraph" w:styleId="Dizin1">
    <w:name w:val="index 1"/>
    <w:basedOn w:val="Normal"/>
    <w:next w:val="Normal"/>
    <w:autoRedefine/>
    <w:uiPriority w:val="99"/>
    <w:semiHidden/>
    <w:unhideWhenUsed/>
    <w:rsid w:val="00077B1B"/>
    <w:pPr>
      <w:spacing w:after="0" w:line="240" w:lineRule="auto"/>
      <w:ind w:left="200" w:hanging="200"/>
    </w:pPr>
  </w:style>
  <w:style w:type="paragraph" w:styleId="ekillerTablosu">
    <w:name w:val="table of figures"/>
    <w:basedOn w:val="Dizin1"/>
    <w:next w:val="ekiller"/>
    <w:uiPriority w:val="99"/>
    <w:unhideWhenUsed/>
    <w:rsid w:val="00077B1B"/>
    <w:pPr>
      <w:framePr w:wrap="around" w:vAnchor="text" w:hAnchor="text" w:y="1"/>
      <w:jc w:val="both"/>
    </w:pPr>
    <w:rPr>
      <w:b/>
      <w:bCs/>
      <w:spacing w:val="0"/>
      <w:sz w:val="24"/>
    </w:rPr>
  </w:style>
  <w:style w:type="paragraph" w:customStyle="1" w:styleId="Tablolar">
    <w:name w:val="Tablolar"/>
    <w:basedOn w:val="Dizin1"/>
    <w:link w:val="TablolarChar"/>
    <w:qFormat/>
    <w:rsid w:val="00077B1B"/>
    <w:pPr>
      <w:spacing w:after="240"/>
      <w:jc w:val="center"/>
    </w:pPr>
    <w:rPr>
      <w:bCs/>
      <w:sz w:val="24"/>
      <w:szCs w:val="24"/>
    </w:rPr>
  </w:style>
  <w:style w:type="character" w:customStyle="1" w:styleId="TablolarChar">
    <w:name w:val="Tablolar Char"/>
    <w:basedOn w:val="VarsaylanParagrafYazTipi"/>
    <w:link w:val="Tablolar"/>
    <w:rsid w:val="00077B1B"/>
    <w:rPr>
      <w:bCs/>
      <w:sz w:val="24"/>
      <w:szCs w:val="24"/>
    </w:rPr>
  </w:style>
  <w:style w:type="paragraph" w:styleId="ListeParagraf">
    <w:name w:val="List Paragraph"/>
    <w:basedOn w:val="Normal"/>
    <w:uiPriority w:val="34"/>
    <w:qFormat/>
    <w:rsid w:val="008C659C"/>
    <w:pPr>
      <w:ind w:left="720"/>
      <w:contextualSpacing/>
    </w:pPr>
  </w:style>
  <w:style w:type="character" w:styleId="Kpr">
    <w:name w:val="Hyperlink"/>
    <w:basedOn w:val="VarsaylanParagrafYazTipi"/>
    <w:uiPriority w:val="99"/>
    <w:unhideWhenUsed/>
    <w:rsid w:val="00683C06"/>
    <w:rPr>
      <w:color w:val="0563C1" w:themeColor="hyperlink"/>
      <w:u w:val="single"/>
    </w:rPr>
  </w:style>
  <w:style w:type="character" w:customStyle="1" w:styleId="UnresolvedMention">
    <w:name w:val="Unresolved Mention"/>
    <w:basedOn w:val="VarsaylanParagrafYazTipi"/>
    <w:uiPriority w:val="99"/>
    <w:semiHidden/>
    <w:unhideWhenUsed/>
    <w:rsid w:val="00683C06"/>
    <w:rPr>
      <w:color w:val="605E5C"/>
      <w:shd w:val="clear" w:color="auto" w:fill="E1DFDD"/>
    </w:rPr>
  </w:style>
  <w:style w:type="paragraph" w:styleId="stbilgi">
    <w:name w:val="header"/>
    <w:basedOn w:val="Normal"/>
    <w:link w:val="stbilgiChar"/>
    <w:uiPriority w:val="99"/>
    <w:unhideWhenUsed/>
    <w:rsid w:val="0071507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15079"/>
  </w:style>
  <w:style w:type="paragraph" w:styleId="Altbilgi">
    <w:name w:val="footer"/>
    <w:basedOn w:val="Normal"/>
    <w:link w:val="AltbilgiChar"/>
    <w:uiPriority w:val="99"/>
    <w:unhideWhenUsed/>
    <w:rsid w:val="0071507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15079"/>
  </w:style>
  <w:style w:type="table" w:customStyle="1" w:styleId="TabloKlavuzu2">
    <w:name w:val="Tablo Kılavuzu2"/>
    <w:basedOn w:val="NormalTablo"/>
    <w:next w:val="TabloKlavuzu"/>
    <w:uiPriority w:val="39"/>
    <w:rsid w:val="003030C0"/>
    <w:pPr>
      <w:spacing w:after="0" w:line="240" w:lineRule="auto"/>
    </w:pPr>
    <w:rPr>
      <w:rFonts w:asciiTheme="minorHAnsi" w:hAnsiTheme="minorHAnsi" w:cstheme="minorBidi"/>
      <w:spacing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303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31917">
      <w:bodyDiv w:val="1"/>
      <w:marLeft w:val="0"/>
      <w:marRight w:val="0"/>
      <w:marTop w:val="0"/>
      <w:marBottom w:val="0"/>
      <w:divBdr>
        <w:top w:val="none" w:sz="0" w:space="0" w:color="auto"/>
        <w:left w:val="none" w:sz="0" w:space="0" w:color="auto"/>
        <w:bottom w:val="none" w:sz="0" w:space="0" w:color="auto"/>
        <w:right w:val="none" w:sz="0" w:space="0" w:color="auto"/>
      </w:divBdr>
    </w:div>
    <w:div w:id="850752781">
      <w:bodyDiv w:val="1"/>
      <w:marLeft w:val="0"/>
      <w:marRight w:val="0"/>
      <w:marTop w:val="0"/>
      <w:marBottom w:val="0"/>
      <w:divBdr>
        <w:top w:val="none" w:sz="0" w:space="0" w:color="auto"/>
        <w:left w:val="none" w:sz="0" w:space="0" w:color="auto"/>
        <w:bottom w:val="none" w:sz="0" w:space="0" w:color="auto"/>
        <w:right w:val="none" w:sz="0" w:space="0" w:color="auto"/>
      </w:divBdr>
    </w:div>
    <w:div w:id="152550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emrahbagis12@gmail.com" TargetMode="External"/><Relationship Id="rId12" Type="http://schemas.openxmlformats.org/officeDocument/2006/relationships/image" Target="media/image5.png"/><Relationship Id="rId1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11.jpg"/><Relationship Id="rId1" Type="http://schemas.openxmlformats.org/officeDocument/2006/relationships/image" Target="media/image10.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tr-TR"/>
              <a:t>Yapıların A1 Düzensizliğinin</a:t>
            </a:r>
            <a:r>
              <a:rPr lang="tr-TR" baseline="0"/>
              <a:t> Karşılaştırılması</a:t>
            </a:r>
            <a:endParaRPr lang="tr-T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tr-TR"/>
        </a:p>
      </c:txPr>
    </c:title>
    <c:autoTitleDeleted val="0"/>
    <c:plotArea>
      <c:layout/>
      <c:barChart>
        <c:barDir val="bar"/>
        <c:grouping val="clustered"/>
        <c:varyColors val="0"/>
        <c:ser>
          <c:idx val="0"/>
          <c:order val="0"/>
          <c:tx>
            <c:strRef>
              <c:f>Sayfa1!$A$2</c:f>
              <c:strCache>
                <c:ptCount val="1"/>
                <c:pt idx="0">
                  <c:v>L Tipi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Sayfa1!$B$2</c:f>
              <c:numCache>
                <c:formatCode>General</c:formatCode>
                <c:ptCount val="1"/>
                <c:pt idx="0">
                  <c:v>1.2829999999999999</c:v>
                </c:pt>
              </c:numCache>
            </c:numRef>
          </c:val>
          <c:extLst xmlns:c16r2="http://schemas.microsoft.com/office/drawing/2015/06/chart">
            <c:ext xmlns:c16="http://schemas.microsoft.com/office/drawing/2014/chart" uri="{C3380CC4-5D6E-409C-BE32-E72D297353CC}">
              <c16:uniqueId val="{00000000-41DC-4209-9A04-2DC34C6ACA08}"/>
            </c:ext>
          </c:extLst>
        </c:ser>
        <c:ser>
          <c:idx val="1"/>
          <c:order val="1"/>
          <c:tx>
            <c:strRef>
              <c:f>Sayfa1!$A$3</c:f>
              <c:strCache>
                <c:ptCount val="1"/>
                <c:pt idx="0">
                  <c:v>Kare Tipi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Sayfa1!$B$3</c:f>
              <c:numCache>
                <c:formatCode>General</c:formatCode>
                <c:ptCount val="1"/>
                <c:pt idx="0">
                  <c:v>1.105</c:v>
                </c:pt>
              </c:numCache>
            </c:numRef>
          </c:val>
          <c:extLst xmlns:c16r2="http://schemas.microsoft.com/office/drawing/2015/06/chart">
            <c:ext xmlns:c16="http://schemas.microsoft.com/office/drawing/2014/chart" uri="{C3380CC4-5D6E-409C-BE32-E72D297353CC}">
              <c16:uniqueId val="{00000001-41DC-4209-9A04-2DC34C6ACA08}"/>
            </c:ext>
          </c:extLst>
        </c:ser>
        <c:dLbls>
          <c:dLblPos val="outEnd"/>
          <c:showLegendKey val="0"/>
          <c:showVal val="1"/>
          <c:showCatName val="0"/>
          <c:showSerName val="0"/>
          <c:showPercent val="0"/>
          <c:showBubbleSize val="0"/>
        </c:dLbls>
        <c:gapWidth val="115"/>
        <c:overlap val="-20"/>
        <c:axId val="-1283735744"/>
        <c:axId val="-1283742272"/>
      </c:barChart>
      <c:catAx>
        <c:axId val="-1283735744"/>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tr-TR"/>
                  <a:t>nb</a:t>
                </a:r>
                <a:r>
                  <a:rPr lang="tr-TR" baseline="-25000"/>
                  <a:t>i</a:t>
                </a:r>
              </a:p>
            </c:rich>
          </c:tx>
          <c:layout>
            <c:manualLayout>
              <c:xMode val="edge"/>
              <c:yMode val="edge"/>
              <c:x val="2.4900962082625919E-2"/>
              <c:y val="0.43945050264943297"/>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283742272"/>
        <c:crosses val="autoZero"/>
        <c:auto val="1"/>
        <c:lblAlgn val="ctr"/>
        <c:lblOffset val="100"/>
        <c:noMultiLvlLbl val="0"/>
      </c:catAx>
      <c:valAx>
        <c:axId val="-12837422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283735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4688</Words>
  <Characters>26726</Characters>
  <Application>Microsoft Office Word</Application>
  <DocSecurity>0</DocSecurity>
  <Lines>222</Lines>
  <Paragraphs>62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sis</cp:lastModifiedBy>
  <cp:revision>2</cp:revision>
  <dcterms:created xsi:type="dcterms:W3CDTF">2023-06-14T14:22:00Z</dcterms:created>
  <dcterms:modified xsi:type="dcterms:W3CDTF">2023-06-14T14:22:00Z</dcterms:modified>
</cp:coreProperties>
</file>