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5CD" w:rsidRDefault="009B55CD" w:rsidP="00DD6B65">
      <w:pPr>
        <w:spacing w:after="0" w:line="240" w:lineRule="auto"/>
        <w:jc w:val="center"/>
        <w:rPr>
          <w:rFonts w:ascii="Times New Roman" w:hAnsi="Times New Roman" w:cs="Times New Roman"/>
          <w:b/>
          <w:color w:val="222222"/>
          <w:sz w:val="28"/>
          <w:szCs w:val="28"/>
          <w:shd w:val="clear" w:color="auto" w:fill="FFFFFF"/>
        </w:rPr>
      </w:pPr>
    </w:p>
    <w:p w:rsidR="00720B4D" w:rsidRPr="00DD6B65" w:rsidRDefault="00630ECE" w:rsidP="00330BDB">
      <w:pPr>
        <w:spacing w:after="0" w:line="240" w:lineRule="auto"/>
        <w:ind w:left="567" w:right="850"/>
        <w:jc w:val="center"/>
        <w:rPr>
          <w:rFonts w:ascii="Times New Roman" w:hAnsi="Times New Roman" w:cs="Times New Roman"/>
          <w:b/>
          <w:color w:val="222222"/>
          <w:sz w:val="28"/>
          <w:szCs w:val="28"/>
          <w:shd w:val="clear" w:color="auto" w:fill="FFFFFF"/>
        </w:rPr>
      </w:pPr>
      <w:bookmarkStart w:id="0" w:name="_Hlk487280416"/>
      <w:r w:rsidRPr="00DD6B65">
        <w:rPr>
          <w:rFonts w:ascii="Times New Roman" w:hAnsi="Times New Roman" w:cs="Times New Roman"/>
          <w:b/>
          <w:color w:val="222222"/>
          <w:sz w:val="28"/>
          <w:szCs w:val="28"/>
          <w:shd w:val="clear" w:color="auto" w:fill="FFFFFF"/>
        </w:rPr>
        <w:t>Fen Bilgisi Öğretmen Adaylarının Sözde Bilimsel Senaryolarda</w:t>
      </w:r>
    </w:p>
    <w:p w:rsidR="009E46D8" w:rsidRPr="00DD6B65" w:rsidRDefault="00630ECE" w:rsidP="00330BDB">
      <w:pPr>
        <w:spacing w:after="0" w:line="240" w:lineRule="auto"/>
        <w:ind w:left="567" w:right="850"/>
        <w:jc w:val="center"/>
        <w:rPr>
          <w:rFonts w:ascii="Times New Roman" w:hAnsi="Times New Roman" w:cs="Times New Roman"/>
          <w:b/>
          <w:color w:val="222222"/>
          <w:sz w:val="28"/>
          <w:szCs w:val="28"/>
          <w:shd w:val="clear" w:color="auto" w:fill="FFFFFF"/>
          <w:vertAlign w:val="superscript"/>
        </w:rPr>
      </w:pPr>
      <w:r w:rsidRPr="00DD6B65">
        <w:rPr>
          <w:rFonts w:ascii="Times New Roman" w:hAnsi="Times New Roman" w:cs="Times New Roman"/>
          <w:b/>
          <w:color w:val="222222"/>
          <w:sz w:val="28"/>
          <w:szCs w:val="28"/>
          <w:shd w:val="clear" w:color="auto" w:fill="FFFFFF"/>
        </w:rPr>
        <w:t xml:space="preserve"> Bilimin Doğasını Kullanımı</w:t>
      </w:r>
      <w:bookmarkEnd w:id="0"/>
      <w:r w:rsidR="006F7E7F" w:rsidRPr="00DD6B65">
        <w:rPr>
          <w:rFonts w:ascii="Times New Roman" w:hAnsi="Times New Roman" w:cs="Times New Roman"/>
          <w:b/>
          <w:color w:val="222222"/>
          <w:sz w:val="28"/>
          <w:szCs w:val="28"/>
          <w:shd w:val="clear" w:color="auto" w:fill="FFFFFF"/>
          <w:vertAlign w:val="superscript"/>
        </w:rPr>
        <w:t>1</w:t>
      </w:r>
    </w:p>
    <w:p w:rsidR="00E9796C" w:rsidRDefault="00E9796C" w:rsidP="00720B4D">
      <w:pPr>
        <w:spacing w:after="0" w:line="240" w:lineRule="auto"/>
        <w:jc w:val="center"/>
        <w:rPr>
          <w:rFonts w:ascii="Times New Roman" w:hAnsi="Times New Roman" w:cs="Times New Roman"/>
          <w:b/>
          <w:color w:val="222222"/>
          <w:sz w:val="24"/>
          <w:szCs w:val="24"/>
          <w:shd w:val="clear" w:color="auto" w:fill="FFFFFF"/>
        </w:rPr>
      </w:pPr>
    </w:p>
    <w:p w:rsidR="00DD6B65" w:rsidRPr="005E3C07" w:rsidRDefault="00E9796C" w:rsidP="009B4D84">
      <w:pPr>
        <w:spacing w:after="0" w:line="240" w:lineRule="auto"/>
        <w:ind w:left="567" w:right="850"/>
        <w:jc w:val="center"/>
        <w:rPr>
          <w:rFonts w:ascii="Times New Roman" w:hAnsi="Times New Roman" w:cs="Times New Roman"/>
          <w:b/>
          <w:color w:val="222222"/>
          <w:sz w:val="28"/>
          <w:szCs w:val="28"/>
          <w:shd w:val="clear" w:color="auto" w:fill="FFFFFF"/>
        </w:rPr>
      </w:pPr>
      <w:r w:rsidRPr="005E3C07">
        <w:rPr>
          <w:rFonts w:ascii="Times New Roman" w:hAnsi="Times New Roman" w:cs="Times New Roman"/>
          <w:b/>
          <w:color w:val="222222"/>
          <w:sz w:val="28"/>
          <w:szCs w:val="28"/>
          <w:shd w:val="clear" w:color="auto" w:fill="FFFFFF"/>
        </w:rPr>
        <w:t>Preservice Science Teachers’ Use of NOS in Pseudoscientific Scenarios</w:t>
      </w:r>
    </w:p>
    <w:p w:rsidR="00E9796C" w:rsidRPr="005574ED" w:rsidRDefault="00E9796C" w:rsidP="00720B4D">
      <w:pPr>
        <w:spacing w:after="0" w:line="240" w:lineRule="auto"/>
        <w:jc w:val="center"/>
        <w:rPr>
          <w:rFonts w:ascii="Times New Roman" w:hAnsi="Times New Roman" w:cs="Times New Roman"/>
          <w:b/>
          <w:color w:val="222222"/>
          <w:sz w:val="24"/>
          <w:szCs w:val="24"/>
        </w:rPr>
      </w:pPr>
      <w:r>
        <w:rPr>
          <w:rFonts w:ascii="Times New Roman" w:hAnsi="Times New Roman" w:cs="Times New Roman"/>
          <w:b/>
          <w:color w:val="222222"/>
          <w:sz w:val="24"/>
          <w:szCs w:val="24"/>
          <w:shd w:val="clear" w:color="auto" w:fill="FFFFFF"/>
        </w:rPr>
        <w:t xml:space="preserve"> </w:t>
      </w:r>
    </w:p>
    <w:p w:rsidR="004E587C" w:rsidRPr="00080DEC" w:rsidRDefault="006F7E7F" w:rsidP="00D7439D">
      <w:pPr>
        <w:spacing w:after="0" w:line="360" w:lineRule="auto"/>
        <w:ind w:left="567" w:right="566"/>
        <w:jc w:val="center"/>
        <w:rPr>
          <w:rFonts w:ascii="Times New Roman" w:hAnsi="Times New Roman" w:cs="Times New Roman"/>
          <w:color w:val="222222"/>
          <w:sz w:val="24"/>
          <w:szCs w:val="24"/>
          <w:shd w:val="clear" w:color="auto" w:fill="FFFFFF"/>
          <w:vertAlign w:val="superscript"/>
        </w:rPr>
      </w:pPr>
      <w:r w:rsidRPr="00080DEC">
        <w:rPr>
          <w:rFonts w:ascii="Times New Roman" w:hAnsi="Times New Roman" w:cs="Times New Roman"/>
          <w:color w:val="222222"/>
          <w:sz w:val="24"/>
          <w:szCs w:val="24"/>
          <w:shd w:val="clear" w:color="auto" w:fill="FFFFFF"/>
        </w:rPr>
        <w:t>Mehpare SAKA</w:t>
      </w:r>
      <w:r w:rsidRPr="00080DEC">
        <w:rPr>
          <w:rFonts w:ascii="Times New Roman" w:hAnsi="Times New Roman" w:cs="Times New Roman"/>
          <w:color w:val="222222"/>
          <w:sz w:val="24"/>
          <w:szCs w:val="24"/>
          <w:shd w:val="clear" w:color="auto" w:fill="FFFFFF"/>
          <w:vertAlign w:val="superscript"/>
        </w:rPr>
        <w:t>2</w:t>
      </w:r>
      <w:r w:rsidRPr="00080DEC">
        <w:rPr>
          <w:rFonts w:ascii="Times New Roman" w:hAnsi="Times New Roman" w:cs="Times New Roman"/>
          <w:color w:val="222222"/>
          <w:sz w:val="24"/>
          <w:szCs w:val="24"/>
          <w:shd w:val="clear" w:color="auto" w:fill="FFFFFF"/>
        </w:rPr>
        <w:t>, Hikmet SÜRMELİ</w:t>
      </w:r>
      <w:r w:rsidR="00DD6B65" w:rsidRPr="00080DEC">
        <w:rPr>
          <w:rFonts w:ascii="Times New Roman" w:hAnsi="Times New Roman" w:cs="Times New Roman"/>
          <w:color w:val="222222"/>
          <w:sz w:val="24"/>
          <w:szCs w:val="24"/>
          <w:shd w:val="clear" w:color="auto" w:fill="FFFFFF"/>
          <w:vertAlign w:val="superscript"/>
        </w:rPr>
        <w:t>3</w:t>
      </w:r>
    </w:p>
    <w:p w:rsidR="004E587C" w:rsidRPr="00160564" w:rsidRDefault="004E587C" w:rsidP="004B6885">
      <w:pPr>
        <w:spacing w:after="0" w:line="240" w:lineRule="auto"/>
        <w:ind w:left="851" w:right="565"/>
        <w:jc w:val="both"/>
        <w:rPr>
          <w:rFonts w:ascii="Times New Roman" w:hAnsi="Times New Roman" w:cs="Times New Roman"/>
          <w:color w:val="222222"/>
          <w:sz w:val="18"/>
          <w:szCs w:val="18"/>
          <w:shd w:val="clear" w:color="auto" w:fill="FFFFFF"/>
        </w:rPr>
      </w:pPr>
      <w:r w:rsidRPr="00160564">
        <w:rPr>
          <w:rFonts w:ascii="Times New Roman" w:hAnsi="Times New Roman" w:cs="Times New Roman"/>
          <w:b/>
          <w:color w:val="222222"/>
          <w:sz w:val="18"/>
          <w:szCs w:val="18"/>
          <w:shd w:val="clear" w:color="auto" w:fill="FFFFFF"/>
        </w:rPr>
        <w:t xml:space="preserve">Öz: </w:t>
      </w:r>
      <w:r w:rsidRPr="00160564">
        <w:rPr>
          <w:rFonts w:ascii="Times New Roman" w:hAnsi="Times New Roman" w:cs="Times New Roman"/>
          <w:color w:val="222222"/>
          <w:sz w:val="18"/>
          <w:szCs w:val="18"/>
          <w:shd w:val="clear" w:color="auto" w:fill="FFFFFF"/>
        </w:rPr>
        <w:t xml:space="preserve">Çalışmanın amacı fen bilgisi öğretmen adaylarının bilimi bilim olmayandan (sözdebilimden) nasıl ayırt ettikleri ve sözde bilimsel içeriklerde karar verirken bilimin doğası (NOS) düşüncelerini kullanıp kullanmadıklarını tespit etmektir. Araştırmanın örneklemi bir üniversitenin fen bilgisi öğretmenliği bölümü 2. sınıfında okuyan 47 öğretmen adayından oluşmaktadır. Çalışmada iki senaryonun kullanıldığı nitel yöntem kullanılmıştır. Her öğretmen adayı iki senaryoyu da okuyarak ilgili sorulara cevaplar vermiştir. Ayrıca öğretmen adaylarından bir örnekle bilimi sözde bilimden nasıl ayırt edebildiklerini açıklamaları istenmiştir. Veriler içerik analizi yöntemiyle öğrencilerin verdiği yanıtlara göre oluşturulan tema ve kodlarla ile gerçekleştirilmiştir. Veriler iki araştırmacı tarafından bağımsız olarak analiz edilip kodlar ve temalar oluşturulmuş, daha sonra benzerlik ve farklılıklar karşılaştırılmıştır. Araştırmadan elde edilen sonuçlar, </w:t>
      </w:r>
      <w:r w:rsidRPr="00160564">
        <w:rPr>
          <w:rFonts w:ascii="Times New Roman" w:hAnsi="Times New Roman" w:cs="Times New Roman"/>
          <w:sz w:val="18"/>
          <w:szCs w:val="18"/>
        </w:rPr>
        <w:t>öğretmen adaylarının bilim ve sözde bilimi ayırt etmede öncelikle kanıtlama, bilimsel yöntem, deney ve gözlem yapma kriterlerini kullandıklarını göstermiştir. Ayrıca araştırma kapsamında sunulan ve karşılaşabilme olasılıklarının olduğu bilimsel olmayan örnek olayları değerlendirirken bilimsellik dışındaki faktörlerden de etkilendikleri belirlenmiştir.</w:t>
      </w:r>
    </w:p>
    <w:p w:rsidR="004E587C" w:rsidRPr="005574ED" w:rsidRDefault="00A66A9E" w:rsidP="00A66A9E">
      <w:pPr>
        <w:spacing w:after="0" w:line="240" w:lineRule="auto"/>
        <w:ind w:left="851" w:right="566"/>
        <w:jc w:val="both"/>
        <w:rPr>
          <w:rFonts w:ascii="Times New Roman" w:hAnsi="Times New Roman" w:cs="Times New Roman"/>
          <w:i/>
          <w:color w:val="222222"/>
          <w:sz w:val="18"/>
          <w:szCs w:val="18"/>
          <w:shd w:val="clear" w:color="auto" w:fill="FFFFFF"/>
        </w:rPr>
      </w:pPr>
      <w:r>
        <w:rPr>
          <w:rFonts w:ascii="Times New Roman" w:hAnsi="Times New Roman" w:cs="Times New Roman"/>
          <w:b/>
          <w:i/>
          <w:color w:val="222222"/>
          <w:sz w:val="18"/>
          <w:szCs w:val="18"/>
          <w:shd w:val="clear" w:color="auto" w:fill="FFFFFF"/>
        </w:rPr>
        <w:br/>
      </w:r>
      <w:r w:rsidR="004E587C" w:rsidRPr="005574ED">
        <w:rPr>
          <w:rFonts w:ascii="Times New Roman" w:hAnsi="Times New Roman" w:cs="Times New Roman"/>
          <w:b/>
          <w:i/>
          <w:color w:val="222222"/>
          <w:sz w:val="18"/>
          <w:szCs w:val="18"/>
          <w:shd w:val="clear" w:color="auto" w:fill="FFFFFF"/>
        </w:rPr>
        <w:t>Anahtar Kelimeler:</w:t>
      </w:r>
      <w:r w:rsidR="004E587C" w:rsidRPr="005574ED">
        <w:rPr>
          <w:rFonts w:ascii="Times New Roman" w:hAnsi="Times New Roman" w:cs="Times New Roman"/>
          <w:i/>
          <w:color w:val="222222"/>
          <w:sz w:val="18"/>
          <w:szCs w:val="18"/>
          <w:shd w:val="clear" w:color="auto" w:fill="FFFFFF"/>
        </w:rPr>
        <w:t xml:space="preserve"> Bilim, Sözde bilim, Bilimin doğası, Öğretmen adayları</w:t>
      </w:r>
    </w:p>
    <w:p w:rsidR="005574ED" w:rsidRPr="00160564" w:rsidRDefault="005574ED" w:rsidP="00160564">
      <w:pPr>
        <w:spacing w:after="0" w:line="240" w:lineRule="auto"/>
        <w:ind w:left="851" w:right="284"/>
        <w:jc w:val="both"/>
        <w:rPr>
          <w:rFonts w:ascii="Times New Roman" w:hAnsi="Times New Roman" w:cs="Times New Roman"/>
          <w:color w:val="222222"/>
          <w:sz w:val="18"/>
          <w:szCs w:val="18"/>
          <w:shd w:val="clear" w:color="auto" w:fill="FFFFFF"/>
        </w:rPr>
      </w:pPr>
    </w:p>
    <w:p w:rsidR="0022289A" w:rsidRDefault="0022289A" w:rsidP="004B6885">
      <w:pPr>
        <w:spacing w:after="0" w:line="240" w:lineRule="auto"/>
        <w:ind w:left="851" w:right="565"/>
        <w:jc w:val="both"/>
        <w:rPr>
          <w:rFonts w:ascii="Times New Roman" w:hAnsi="Times New Roman" w:cs="Times New Roman"/>
          <w:color w:val="222222"/>
          <w:sz w:val="18"/>
          <w:szCs w:val="18"/>
          <w:shd w:val="clear" w:color="auto" w:fill="FFFFFF"/>
        </w:rPr>
      </w:pPr>
      <w:r w:rsidRPr="00160564">
        <w:rPr>
          <w:rFonts w:ascii="Times New Roman" w:hAnsi="Times New Roman" w:cs="Times New Roman"/>
          <w:b/>
          <w:color w:val="222222"/>
          <w:sz w:val="18"/>
          <w:szCs w:val="18"/>
          <w:shd w:val="clear" w:color="auto" w:fill="FFFFFF"/>
        </w:rPr>
        <w:t xml:space="preserve">Abstract: </w:t>
      </w:r>
      <w:r w:rsidR="00E05434" w:rsidRPr="00160564">
        <w:rPr>
          <w:rFonts w:ascii="Times New Roman" w:hAnsi="Times New Roman" w:cs="Times New Roman"/>
          <w:color w:val="222222"/>
          <w:sz w:val="18"/>
          <w:szCs w:val="18"/>
          <w:shd w:val="clear" w:color="auto" w:fill="FFFFFF"/>
        </w:rPr>
        <w:t>The pur</w:t>
      </w:r>
      <w:r w:rsidR="009E46D8" w:rsidRPr="00160564">
        <w:rPr>
          <w:rFonts w:ascii="Times New Roman" w:hAnsi="Times New Roman" w:cs="Times New Roman"/>
          <w:color w:val="222222"/>
          <w:sz w:val="18"/>
          <w:szCs w:val="18"/>
          <w:shd w:val="clear" w:color="auto" w:fill="FFFFFF"/>
        </w:rPr>
        <w:t>pose of this study is to determine whether preservice science teachers distinguish science from pseudoscience and also whether they use their ideas about Nature of Science to make decisions in pseudoscientific contexts. In addition, whether they use different kinds of justifications were explored. The</w:t>
      </w:r>
      <w:r w:rsidR="008D1FEF" w:rsidRPr="00160564">
        <w:rPr>
          <w:rFonts w:ascii="Times New Roman" w:hAnsi="Times New Roman" w:cs="Times New Roman"/>
          <w:color w:val="222222"/>
          <w:sz w:val="18"/>
          <w:szCs w:val="18"/>
          <w:shd w:val="clear" w:color="auto" w:fill="FFFFFF"/>
        </w:rPr>
        <w:t xml:space="preserve"> research sample consisted of 47</w:t>
      </w:r>
      <w:r w:rsidR="009E46D8" w:rsidRPr="00160564">
        <w:rPr>
          <w:rFonts w:ascii="Times New Roman" w:hAnsi="Times New Roman" w:cs="Times New Roman"/>
          <w:color w:val="222222"/>
          <w:sz w:val="18"/>
          <w:szCs w:val="18"/>
          <w:shd w:val="clear" w:color="auto" w:fill="FFFFFF"/>
        </w:rPr>
        <w:t xml:space="preserve"> preservice science teachers in second year of Science Teacher Education Department at one university. Qualitative method was used </w:t>
      </w:r>
      <w:r w:rsidR="009E46D8" w:rsidRPr="00160564">
        <w:rPr>
          <w:rFonts w:ascii="Times New Roman" w:hAnsi="Times New Roman" w:cs="Times New Roman"/>
          <w:color w:val="222222"/>
          <w:sz w:val="18"/>
          <w:szCs w:val="18"/>
          <w:shd w:val="clear" w:color="auto" w:fill="FFFFFF"/>
        </w:rPr>
        <w:lastRenderedPageBreak/>
        <w:t>for</w:t>
      </w:r>
      <w:r w:rsidR="00762140" w:rsidRPr="00160564">
        <w:rPr>
          <w:rFonts w:ascii="Times New Roman" w:hAnsi="Times New Roman" w:cs="Times New Roman"/>
          <w:color w:val="222222"/>
          <w:sz w:val="18"/>
          <w:szCs w:val="18"/>
          <w:shd w:val="clear" w:color="auto" w:fill="FFFFFF"/>
        </w:rPr>
        <w:t xml:space="preserve"> the</w:t>
      </w:r>
      <w:r w:rsidR="009E46D8" w:rsidRPr="00160564">
        <w:rPr>
          <w:rFonts w:ascii="Times New Roman" w:hAnsi="Times New Roman" w:cs="Times New Roman"/>
          <w:color w:val="222222"/>
          <w:sz w:val="18"/>
          <w:szCs w:val="18"/>
          <w:shd w:val="clear" w:color="auto" w:fill="FFFFFF"/>
        </w:rPr>
        <w:t xml:space="preserve"> data collection and two scenarios were chosen for this study. Each students asked to read both of the scenarios and ansewred the questions related with the scenarios. In addition students were asked to explain how they distinguish science from pseudoscience in an example. Qualitative data analysis was done by using content analysis including coding and creating themes related to students’ responses to scenaios. Each scenario were analysed independently and general constructed categories were compared across scenarios. Data were analysed by two researchers seperately and created codes and categories were compares to find the similarities and differences. </w:t>
      </w:r>
      <w:r w:rsidR="00751C24" w:rsidRPr="00751C24">
        <w:rPr>
          <w:rStyle w:val="apple-converted-space"/>
          <w:rFonts w:ascii="Times New Roman" w:hAnsi="Times New Roman" w:cs="Times New Roman"/>
          <w:color w:val="222222"/>
          <w:sz w:val="18"/>
          <w:szCs w:val="18"/>
          <w:shd w:val="clear" w:color="auto" w:fill="FFFFFF"/>
        </w:rPr>
        <w:t>The results obtained from the research show</w:t>
      </w:r>
      <w:r w:rsidR="00751C24">
        <w:rPr>
          <w:rStyle w:val="apple-converted-space"/>
          <w:rFonts w:ascii="Times New Roman" w:hAnsi="Times New Roman" w:cs="Times New Roman"/>
          <w:color w:val="222222"/>
          <w:sz w:val="18"/>
          <w:szCs w:val="18"/>
          <w:shd w:val="clear" w:color="auto" w:fill="FFFFFF"/>
        </w:rPr>
        <w:t>ed</w:t>
      </w:r>
      <w:r w:rsidR="00751C24" w:rsidRPr="00751C24">
        <w:rPr>
          <w:rStyle w:val="apple-converted-space"/>
          <w:rFonts w:ascii="Times New Roman" w:hAnsi="Times New Roman" w:cs="Times New Roman"/>
          <w:color w:val="222222"/>
          <w:sz w:val="18"/>
          <w:szCs w:val="18"/>
          <w:shd w:val="clear" w:color="auto" w:fill="FFFFFF"/>
        </w:rPr>
        <w:t xml:space="preserve"> that</w:t>
      </w:r>
      <w:r w:rsidR="00751C24">
        <w:rPr>
          <w:rStyle w:val="apple-converted-space"/>
          <w:rFonts w:ascii="Times New Roman" w:hAnsi="Times New Roman" w:cs="Times New Roman"/>
          <w:color w:val="222222"/>
          <w:sz w:val="18"/>
          <w:szCs w:val="18"/>
          <w:shd w:val="clear" w:color="auto" w:fill="FFFFFF"/>
        </w:rPr>
        <w:t xml:space="preserve"> preservice teachers use </w:t>
      </w:r>
      <w:r w:rsidR="00751C24" w:rsidRPr="00751C24">
        <w:rPr>
          <w:rStyle w:val="apple-converted-space"/>
          <w:rFonts w:ascii="Times New Roman" w:hAnsi="Times New Roman" w:cs="Times New Roman"/>
          <w:color w:val="222222"/>
          <w:sz w:val="18"/>
          <w:szCs w:val="18"/>
          <w:shd w:val="clear" w:color="auto" w:fill="FFFFFF"/>
        </w:rPr>
        <w:t>the criteria of prov</w:t>
      </w:r>
      <w:r w:rsidR="00751C24">
        <w:rPr>
          <w:rStyle w:val="apple-converted-space"/>
          <w:rFonts w:ascii="Times New Roman" w:hAnsi="Times New Roman" w:cs="Times New Roman"/>
          <w:color w:val="222222"/>
          <w:sz w:val="18"/>
          <w:szCs w:val="18"/>
          <w:shd w:val="clear" w:color="auto" w:fill="FFFFFF"/>
        </w:rPr>
        <w:t>ability</w:t>
      </w:r>
      <w:r w:rsidR="00751C24" w:rsidRPr="00751C24">
        <w:rPr>
          <w:rStyle w:val="apple-converted-space"/>
          <w:rFonts w:ascii="Times New Roman" w:hAnsi="Times New Roman" w:cs="Times New Roman"/>
          <w:color w:val="222222"/>
          <w:sz w:val="18"/>
          <w:szCs w:val="18"/>
          <w:shd w:val="clear" w:color="auto" w:fill="FFFFFF"/>
        </w:rPr>
        <w:t>, scientific method, experiment and observation</w:t>
      </w:r>
      <w:r w:rsidR="00751C24">
        <w:rPr>
          <w:rStyle w:val="apple-converted-space"/>
          <w:rFonts w:ascii="Times New Roman" w:hAnsi="Times New Roman" w:cs="Times New Roman"/>
          <w:color w:val="222222"/>
          <w:sz w:val="18"/>
          <w:szCs w:val="18"/>
          <w:shd w:val="clear" w:color="auto" w:fill="FFFFFF"/>
        </w:rPr>
        <w:t xml:space="preserve"> in distinguishin science from pseudoscience. In addition, </w:t>
      </w:r>
      <w:r w:rsidR="00751C24" w:rsidRPr="00751C24">
        <w:rPr>
          <w:rStyle w:val="apple-converted-space"/>
          <w:color w:val="222222"/>
          <w:sz w:val="18"/>
          <w:szCs w:val="18"/>
          <w:shd w:val="clear" w:color="auto" w:fill="FFFFFF"/>
        </w:rPr>
        <w:t>while evaluating non-scientific scenarios that can be encoutered in everyday life, they were influenced by non-scientific factors</w:t>
      </w:r>
      <w:r w:rsidR="00751C24">
        <w:rPr>
          <w:rStyle w:val="apple-converted-space"/>
          <w:color w:val="222222"/>
          <w:sz w:val="18"/>
          <w:szCs w:val="18"/>
          <w:shd w:val="clear" w:color="auto" w:fill="FFFFFF"/>
        </w:rPr>
        <w:t>.</w:t>
      </w:r>
    </w:p>
    <w:p w:rsidR="009E46D8" w:rsidRPr="005574ED" w:rsidRDefault="00A66A9E" w:rsidP="00160564">
      <w:pPr>
        <w:spacing w:after="0" w:line="240" w:lineRule="auto"/>
        <w:ind w:left="851" w:right="284"/>
        <w:jc w:val="both"/>
        <w:rPr>
          <w:rFonts w:ascii="Times New Roman" w:hAnsi="Times New Roman" w:cs="Times New Roman"/>
          <w:i/>
          <w:color w:val="222222"/>
          <w:sz w:val="18"/>
          <w:szCs w:val="18"/>
          <w:shd w:val="clear" w:color="auto" w:fill="FFFFFF"/>
        </w:rPr>
      </w:pPr>
      <w:r>
        <w:rPr>
          <w:rFonts w:ascii="Times New Roman" w:hAnsi="Times New Roman" w:cs="Times New Roman"/>
          <w:b/>
          <w:i/>
          <w:color w:val="222222"/>
          <w:sz w:val="18"/>
          <w:szCs w:val="18"/>
          <w:shd w:val="clear" w:color="auto" w:fill="FFFFFF"/>
        </w:rPr>
        <w:br/>
      </w:r>
      <w:r w:rsidR="009E46D8" w:rsidRPr="005574ED">
        <w:rPr>
          <w:rFonts w:ascii="Times New Roman" w:hAnsi="Times New Roman" w:cs="Times New Roman"/>
          <w:b/>
          <w:i/>
          <w:color w:val="222222"/>
          <w:sz w:val="18"/>
          <w:szCs w:val="18"/>
          <w:shd w:val="clear" w:color="auto" w:fill="FFFFFF"/>
        </w:rPr>
        <w:t>Keywords:</w:t>
      </w:r>
      <w:r w:rsidR="009E46D8" w:rsidRPr="005574ED">
        <w:rPr>
          <w:rFonts w:ascii="Times New Roman" w:hAnsi="Times New Roman" w:cs="Times New Roman"/>
          <w:i/>
          <w:color w:val="222222"/>
          <w:sz w:val="18"/>
          <w:szCs w:val="18"/>
          <w:shd w:val="clear" w:color="auto" w:fill="FFFFFF"/>
        </w:rPr>
        <w:t xml:space="preserve"> </w:t>
      </w:r>
      <w:r w:rsidR="009E71AF" w:rsidRPr="005574ED">
        <w:rPr>
          <w:rFonts w:ascii="Times New Roman" w:hAnsi="Times New Roman" w:cs="Times New Roman"/>
          <w:i/>
          <w:color w:val="222222"/>
          <w:sz w:val="18"/>
          <w:szCs w:val="18"/>
          <w:shd w:val="clear" w:color="auto" w:fill="FFFFFF"/>
        </w:rPr>
        <w:t xml:space="preserve">Science, </w:t>
      </w:r>
      <w:r w:rsidR="009E46D8" w:rsidRPr="005574ED">
        <w:rPr>
          <w:rFonts w:ascii="Times New Roman" w:hAnsi="Times New Roman" w:cs="Times New Roman"/>
          <w:i/>
          <w:color w:val="222222"/>
          <w:sz w:val="18"/>
          <w:szCs w:val="18"/>
          <w:shd w:val="clear" w:color="auto" w:fill="FFFFFF"/>
        </w:rPr>
        <w:t>Pseud</w:t>
      </w:r>
      <w:r w:rsidR="009E71AF" w:rsidRPr="005574ED">
        <w:rPr>
          <w:rFonts w:ascii="Times New Roman" w:hAnsi="Times New Roman" w:cs="Times New Roman"/>
          <w:i/>
          <w:color w:val="222222"/>
          <w:sz w:val="18"/>
          <w:szCs w:val="18"/>
          <w:shd w:val="clear" w:color="auto" w:fill="FFFFFF"/>
        </w:rPr>
        <w:t>oscience, Nature of science, P</w:t>
      </w:r>
      <w:r w:rsidR="009E46D8" w:rsidRPr="005574ED">
        <w:rPr>
          <w:rFonts w:ascii="Times New Roman" w:hAnsi="Times New Roman" w:cs="Times New Roman"/>
          <w:i/>
          <w:color w:val="222222"/>
          <w:sz w:val="18"/>
          <w:szCs w:val="18"/>
          <w:shd w:val="clear" w:color="auto" w:fill="FFFFFF"/>
        </w:rPr>
        <w:t>reservice teachers.</w:t>
      </w:r>
    </w:p>
    <w:p w:rsidR="005574ED" w:rsidRPr="00160564" w:rsidRDefault="005574ED" w:rsidP="00160564">
      <w:pPr>
        <w:spacing w:after="0" w:line="240" w:lineRule="auto"/>
        <w:ind w:left="851" w:right="284"/>
        <w:jc w:val="both"/>
        <w:rPr>
          <w:rFonts w:ascii="Times New Roman" w:hAnsi="Times New Roman" w:cs="Times New Roman"/>
          <w:color w:val="222222"/>
          <w:sz w:val="18"/>
          <w:szCs w:val="18"/>
          <w:shd w:val="clear" w:color="auto" w:fill="FFFFFF"/>
        </w:rPr>
      </w:pPr>
    </w:p>
    <w:p w:rsidR="004F7FBB" w:rsidRPr="00160564" w:rsidRDefault="004F7FBB" w:rsidP="00101042">
      <w:pPr>
        <w:pStyle w:val="ListeParagraf"/>
        <w:numPr>
          <w:ilvl w:val="0"/>
          <w:numId w:val="3"/>
        </w:numPr>
        <w:spacing w:before="240" w:after="0" w:line="240" w:lineRule="auto"/>
        <w:ind w:left="357" w:hanging="357"/>
        <w:jc w:val="center"/>
        <w:rPr>
          <w:rFonts w:ascii="Times New Roman" w:hAnsi="Times New Roman" w:cs="Times New Roman"/>
          <w:b/>
          <w:color w:val="222222"/>
          <w:shd w:val="clear" w:color="auto" w:fill="FFFFFF"/>
        </w:rPr>
      </w:pPr>
      <w:r w:rsidRPr="00160564">
        <w:rPr>
          <w:rFonts w:ascii="Times New Roman" w:hAnsi="Times New Roman" w:cs="Times New Roman"/>
          <w:b/>
          <w:color w:val="222222"/>
          <w:shd w:val="clear" w:color="auto" w:fill="FFFFFF"/>
        </w:rPr>
        <w:t>GİRİŞ</w:t>
      </w:r>
    </w:p>
    <w:p w:rsidR="00B454E6" w:rsidRPr="00A43778" w:rsidRDefault="00B454E6"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Günümüz eğitim anlayışının temellerinden biri olan bilimsel okuryazarlıktaki temel amaç gelişen bilim ve teknolojiyle birlikte ortaya çıkan bilgi yoğunluğunu ihtiyaçlar doğrultusunda ayırt ederek sağlıklı bilgiye ulaşmaktır. 1950’li yıllarda ortaya çıkan bilimsel okuryazarlık kavramı, gelişen fen ve teknolojiye uyum sağlayabilecek bilimsel okuryazar bireyler yetiştirmeyi amaçlamaktadır. Burada bilimsellik kavramının bireylere kazandırılması ve bireylerin kendi öğrenme süreçlerini gerçekleştirirken kazandıkları bu beceriyi en iyi şekilde kullanmaları beklenmektedir. Ancak burada bilimsellik kavramı yanında sözde bilimsel kavramını da dikkate almak gerekir. Bilimsel okuryazarlıkla birlikte kazandırılmak istenen bilimsellik kavramı yüzyıllar içerisinde çok farklı tanımlanmıştır. Gündelik hayatın içinde her zaman var olan bilimin en temel amacı anlamaktır. Bilimin tanımı ile ilgili yüzyıllar boyunca bir ortak görüş olmaması yanında bazen görüşler desteklenirken bazen de tersi yönde fikirler ortaya atılmıştır. Örneğin Bacon “doğayı anlamak için Aristotales’in bakış açısına değil doğaya başvurmak” gerektiğini ifade etmiştir (Chalmers, 1997). Benzer şekilde Kant Aristo’ nun metafiziksel yaklaşımını reddederek bilginin deneyimler sonucunda elde edilebileceği ve saf akılla elde edilen bilginin bilim olmadığı görüşünü savunarak bilimsel bir sınır çizmiştir (Uslu, 2011). Bunun yanında Leibniz ve Newton gibi matematikçilerin sonsuz küçüklükler hesaplamalarında Aristotales’in bir fiil değil potansiyel olarak var olduğunu söylediği “sonsuzluk” kavramı ile matematiğe dolaylı şekilde yaptığı katkı kabul görmüş ve yol gösterici olmuştur (</w:t>
      </w:r>
      <w:r w:rsidR="00E24B33" w:rsidRPr="00A43778">
        <w:rPr>
          <w:rFonts w:ascii="Times New Roman" w:hAnsi="Times New Roman" w:cs="Times New Roman"/>
          <w:sz w:val="20"/>
          <w:szCs w:val="20"/>
        </w:rPr>
        <w:t>Delice, 2007</w:t>
      </w:r>
      <w:r w:rsidRPr="00A43778">
        <w:rPr>
          <w:rFonts w:ascii="Times New Roman" w:hAnsi="Times New Roman" w:cs="Times New Roman"/>
          <w:sz w:val="20"/>
          <w:szCs w:val="20"/>
        </w:rPr>
        <w:t>). Bu süreçlerin devamında bilimin, “belirli niteliklere</w:t>
      </w:r>
      <w:r w:rsidR="000616E4" w:rsidRPr="00A43778">
        <w:rPr>
          <w:rFonts w:ascii="Times New Roman" w:hAnsi="Times New Roman" w:cs="Times New Roman"/>
          <w:sz w:val="20"/>
          <w:szCs w:val="20"/>
        </w:rPr>
        <w:t xml:space="preserve"> sahip bilgi” (Topdemir, 2002)</w:t>
      </w:r>
      <w:r w:rsidRPr="00A43778">
        <w:rPr>
          <w:rFonts w:ascii="Times New Roman" w:hAnsi="Times New Roman" w:cs="Times New Roman"/>
          <w:sz w:val="20"/>
          <w:szCs w:val="20"/>
        </w:rPr>
        <w:t xml:space="preserve"> ya da “denetimli gözlem ve gözlem sonuçlarına dayalı mantıksal düşünme yolu ile olguları açıklama gücü taşıyan hipotezleri bulma ve bunları doğrulama” eylemi (Yıldırım, 2000) şeklinde benzer tanımlamalar içerdiği görülmektedir.  Dolayısıyla bilimin doğru olması ve </w:t>
      </w:r>
      <w:r w:rsidRPr="00A43778">
        <w:rPr>
          <w:rFonts w:ascii="Times New Roman" w:hAnsi="Times New Roman" w:cs="Times New Roman"/>
          <w:sz w:val="20"/>
          <w:szCs w:val="20"/>
        </w:rPr>
        <w:lastRenderedPageBreak/>
        <w:t xml:space="preserve">kanıtlanabilir olması görüşü ortaya çıkarken, farklılığını da bilgiyi ortaya koyarken dayandığı temel ilke, teknik ve izlediği yöntemden aldığı (Topdemir, 2002) görülmektedir. </w:t>
      </w:r>
      <w:r w:rsidR="00B141DF" w:rsidRPr="00A43778">
        <w:rPr>
          <w:rFonts w:ascii="Times New Roman" w:hAnsi="Times New Roman" w:cs="Times New Roman"/>
          <w:sz w:val="20"/>
          <w:szCs w:val="20"/>
        </w:rPr>
        <w:t>Bu bakış açısına göre</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w:t>
      </w:r>
      <w:r w:rsidR="00B141DF" w:rsidRPr="00A43778">
        <w:rPr>
          <w:rFonts w:ascii="Times New Roman" w:hAnsi="Times New Roman" w:cs="Times New Roman"/>
          <w:sz w:val="20"/>
          <w:szCs w:val="20"/>
        </w:rPr>
        <w:t xml:space="preserve">mevcut döneme </w:t>
      </w:r>
      <w:r w:rsidRPr="00A43778">
        <w:rPr>
          <w:rFonts w:ascii="Times New Roman" w:hAnsi="Times New Roman" w:cs="Times New Roman"/>
          <w:sz w:val="20"/>
          <w:szCs w:val="20"/>
        </w:rPr>
        <w:t>g</w:t>
      </w:r>
      <w:r w:rsidR="00B141DF" w:rsidRPr="00A43778">
        <w:rPr>
          <w:rFonts w:ascii="Times New Roman" w:hAnsi="Times New Roman" w:cs="Times New Roman"/>
          <w:sz w:val="20"/>
          <w:szCs w:val="20"/>
        </w:rPr>
        <w:t>elindiğinde bilim</w:t>
      </w:r>
      <w:r w:rsidRPr="00A43778">
        <w:rPr>
          <w:rFonts w:ascii="Times New Roman" w:hAnsi="Times New Roman" w:cs="Times New Roman"/>
          <w:sz w:val="20"/>
          <w:szCs w:val="20"/>
        </w:rPr>
        <w:t xml:space="preserve">, doğrudan ya da dolaylı </w:t>
      </w:r>
      <w:r w:rsidR="00B141DF" w:rsidRPr="00A43778">
        <w:rPr>
          <w:rFonts w:ascii="Times New Roman" w:hAnsi="Times New Roman" w:cs="Times New Roman"/>
          <w:sz w:val="20"/>
          <w:szCs w:val="20"/>
        </w:rPr>
        <w:t xml:space="preserve">olarak </w:t>
      </w:r>
      <w:r w:rsidRPr="00A43778">
        <w:rPr>
          <w:rFonts w:ascii="Times New Roman" w:hAnsi="Times New Roman" w:cs="Times New Roman"/>
          <w:sz w:val="20"/>
          <w:szCs w:val="20"/>
        </w:rPr>
        <w:t xml:space="preserve">empirik </w:t>
      </w:r>
      <w:r w:rsidR="00F44648" w:rsidRPr="00A43778">
        <w:rPr>
          <w:rFonts w:ascii="Times New Roman" w:hAnsi="Times New Roman" w:cs="Times New Roman"/>
          <w:sz w:val="20"/>
          <w:szCs w:val="20"/>
        </w:rPr>
        <w:t>deneyimlerimize</w:t>
      </w:r>
      <w:r w:rsidRPr="00A43778">
        <w:rPr>
          <w:rFonts w:ascii="Times New Roman" w:hAnsi="Times New Roman" w:cs="Times New Roman"/>
          <w:sz w:val="20"/>
          <w:szCs w:val="20"/>
        </w:rPr>
        <w:t xml:space="preserve"> </w:t>
      </w:r>
      <w:r w:rsidR="00F44648" w:rsidRPr="00A43778">
        <w:rPr>
          <w:rFonts w:ascii="Times New Roman" w:hAnsi="Times New Roman" w:cs="Times New Roman"/>
          <w:sz w:val="20"/>
          <w:szCs w:val="20"/>
        </w:rPr>
        <w:t xml:space="preserve">dayanan olgularla </w:t>
      </w:r>
      <w:r w:rsidRPr="00A43778">
        <w:rPr>
          <w:rFonts w:ascii="Times New Roman" w:hAnsi="Times New Roman" w:cs="Times New Roman"/>
          <w:sz w:val="20"/>
          <w:szCs w:val="20"/>
        </w:rPr>
        <w:t>sınırlı güvenilir</w:t>
      </w:r>
      <w:r w:rsidR="00B141DF" w:rsidRPr="00A43778">
        <w:rPr>
          <w:rFonts w:ascii="Times New Roman" w:hAnsi="Times New Roman" w:cs="Times New Roman"/>
          <w:sz w:val="20"/>
          <w:szCs w:val="20"/>
        </w:rPr>
        <w:t>likteki bilgiler ve bu bilgilerle</w:t>
      </w:r>
      <w:r w:rsidRPr="00A43778">
        <w:rPr>
          <w:rFonts w:ascii="Times New Roman" w:hAnsi="Times New Roman" w:cs="Times New Roman"/>
          <w:sz w:val="20"/>
          <w:szCs w:val="20"/>
        </w:rPr>
        <w:t xml:space="preserve"> ilgili araştırmalar </w:t>
      </w:r>
      <w:r w:rsidR="00F44648" w:rsidRPr="00A43778">
        <w:rPr>
          <w:rFonts w:ascii="Times New Roman" w:hAnsi="Times New Roman" w:cs="Times New Roman"/>
          <w:sz w:val="20"/>
          <w:szCs w:val="20"/>
        </w:rPr>
        <w:t>bütünüdür</w:t>
      </w:r>
      <w:r w:rsidRPr="00A43778">
        <w:rPr>
          <w:rFonts w:ascii="Times New Roman" w:hAnsi="Times New Roman" w:cs="Times New Roman"/>
          <w:sz w:val="20"/>
          <w:szCs w:val="20"/>
        </w:rPr>
        <w:t xml:space="preserve"> (Uslu, 2011).</w:t>
      </w:r>
    </w:p>
    <w:p w:rsidR="004F7FBB" w:rsidRPr="00A43778" w:rsidRDefault="004F7FBB"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Bilimin tanımlanma sorunu yanında bilimsel sürecin nasıl işletilmesi gerektiği konusu da bilim kavramı ile iç içe geçmiş ve farklı yaklaşımlar öne sürülmüştür. Empirist bakış açısına oldukça bağlı olan Bacon, tümevarım yaklaşımını savunarak, bilimin gözlem ve deneye bağlı olarak ilerlemesi </w:t>
      </w:r>
      <w:r w:rsidR="004924AF" w:rsidRPr="00A43778">
        <w:rPr>
          <w:rFonts w:ascii="Times New Roman" w:hAnsi="Times New Roman" w:cs="Times New Roman"/>
          <w:sz w:val="20"/>
          <w:szCs w:val="20"/>
        </w:rPr>
        <w:t>görüşünü savunmuştur (Lambert &amp;</w:t>
      </w:r>
      <w:r w:rsidRPr="00A43778">
        <w:rPr>
          <w:rFonts w:ascii="Times New Roman" w:hAnsi="Times New Roman" w:cs="Times New Roman"/>
          <w:sz w:val="20"/>
          <w:szCs w:val="20"/>
        </w:rPr>
        <w:t xml:space="preserve"> Brittan, 2011). Bacon nun izinden giden mantıkçı pozitivistler deney ve gözlemleri kullanarak bilimsel olmayanı bilimselden ayırt etmek için </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doğrulanabilirlik</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yaklaşımını savunmuşlardır. Buna karşı deneysel gözlemler ve tümevarım yaklaşımının bilimsellik için tek koşul olmayacağı ve sözde bilimsel yaklaşımlarda da gözlem ve deneylerle tümevarımsal bir yöntemin kul</w:t>
      </w:r>
      <w:r w:rsidR="009B4D84">
        <w:rPr>
          <w:rFonts w:ascii="Times New Roman" w:hAnsi="Times New Roman" w:cs="Times New Roman"/>
          <w:sz w:val="20"/>
          <w:szCs w:val="20"/>
        </w:rPr>
        <w:t>lanılabileceği ortaya konmuştur</w:t>
      </w:r>
      <w:r w:rsidRPr="00A43778">
        <w:rPr>
          <w:rFonts w:ascii="Times New Roman" w:hAnsi="Times New Roman" w:cs="Times New Roman"/>
          <w:sz w:val="20"/>
          <w:szCs w:val="20"/>
        </w:rPr>
        <w:t xml:space="preserve"> (Popper, 2005). Amaç ortaya konulan teoriyi kesinlikle doğrulamak olduğunda yanlı bir şekilde doğrulayıcı kanıtlar bulmak hiç de zor olmayabilir (Uslu, 2011). Ancak Popper in </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yanlışlanabilirlik</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ilkesi ile birlikte</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bilimsel bilginin her zaman doğru olmayacağı</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süreç içinde değişime uğrayıp tersi yönde sonuçlar</w:t>
      </w:r>
      <w:r w:rsidR="000616E4" w:rsidRPr="00A43778">
        <w:rPr>
          <w:rFonts w:ascii="Times New Roman" w:hAnsi="Times New Roman" w:cs="Times New Roman"/>
          <w:sz w:val="20"/>
          <w:szCs w:val="20"/>
        </w:rPr>
        <w:t xml:space="preserve"> </w:t>
      </w:r>
      <w:r w:rsidRPr="00A43778">
        <w:rPr>
          <w:rFonts w:ascii="Times New Roman" w:hAnsi="Times New Roman" w:cs="Times New Roman"/>
          <w:sz w:val="20"/>
          <w:szCs w:val="20"/>
        </w:rPr>
        <w:t>da çıkabileceği</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yani yanlışlanabileceği ilkesi </w:t>
      </w:r>
      <w:r w:rsidR="000616E4" w:rsidRPr="00A43778">
        <w:rPr>
          <w:rFonts w:ascii="Times New Roman" w:hAnsi="Times New Roman" w:cs="Times New Roman"/>
          <w:sz w:val="20"/>
          <w:szCs w:val="20"/>
        </w:rPr>
        <w:t>görülmektedir</w:t>
      </w:r>
      <w:r w:rsidRPr="00A43778">
        <w:rPr>
          <w:rFonts w:ascii="Times New Roman" w:hAnsi="Times New Roman" w:cs="Times New Roman"/>
          <w:sz w:val="20"/>
          <w:szCs w:val="20"/>
        </w:rPr>
        <w:t xml:space="preserve"> (2005). Bununla birlikte bir takım kabul ve inançlar üzerine kurulu olan paradigmaların sorunsuzca işle</w:t>
      </w:r>
      <w:r w:rsidR="00417DC3" w:rsidRPr="00A43778">
        <w:rPr>
          <w:rFonts w:ascii="Times New Roman" w:hAnsi="Times New Roman" w:cs="Times New Roman"/>
          <w:sz w:val="20"/>
          <w:szCs w:val="20"/>
        </w:rPr>
        <w:t>n</w:t>
      </w:r>
      <w:r w:rsidRPr="00A43778">
        <w:rPr>
          <w:rFonts w:ascii="Times New Roman" w:hAnsi="Times New Roman" w:cs="Times New Roman"/>
          <w:sz w:val="20"/>
          <w:szCs w:val="20"/>
        </w:rPr>
        <w:t>diği dönemlerde yapılan bilimi “olağan bilim” olarak tanımlayan Kuhn, Popper’ın yanlışlamacılık ilkesinin paradigmaların krize girdiği dönemlerde yapılabileceği görüşünü ortaya atmıştır (Kuhn, 2014). Kuhn, paradigmaları</w:t>
      </w:r>
      <w:r w:rsidR="00824991" w:rsidRPr="00A43778">
        <w:rPr>
          <w:rFonts w:ascii="Times New Roman" w:hAnsi="Times New Roman" w:cs="Times New Roman"/>
          <w:sz w:val="20"/>
          <w:szCs w:val="20"/>
        </w:rPr>
        <w:t>,</w:t>
      </w:r>
      <w:r w:rsidRPr="00A43778">
        <w:rPr>
          <w:rFonts w:ascii="Times New Roman" w:hAnsi="Times New Roman" w:cs="Times New Roman"/>
          <w:sz w:val="20"/>
          <w:szCs w:val="20"/>
        </w:rPr>
        <w:t xml:space="preserve"> metafiziksel teoriler olarak tanımlarken, bilginin bilimselliğinin ölçütü olarak problem çözme girişimlerini desteklemesi gerektiğini ifade etmiştir (Barnes, 2008). </w:t>
      </w:r>
    </w:p>
    <w:p w:rsidR="004F7FBB" w:rsidRPr="00A43778" w:rsidRDefault="004F7FBB"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Günümüzde halen hangi açıklamaların bilimsel açıklama olarak kabul edilmesi gerektiği (Lambert </w:t>
      </w:r>
      <w:r w:rsidR="000616E4" w:rsidRPr="00A43778">
        <w:rPr>
          <w:rFonts w:ascii="Times New Roman" w:hAnsi="Times New Roman" w:cs="Times New Roman"/>
          <w:sz w:val="20"/>
          <w:szCs w:val="20"/>
        </w:rPr>
        <w:t xml:space="preserve">&amp; </w:t>
      </w:r>
      <w:r w:rsidRPr="00A43778">
        <w:rPr>
          <w:rFonts w:ascii="Times New Roman" w:hAnsi="Times New Roman" w:cs="Times New Roman"/>
          <w:sz w:val="20"/>
          <w:szCs w:val="20"/>
        </w:rPr>
        <w:t>Brittan, 2011) sorusu ile hep karşı karşıya kal</w:t>
      </w:r>
      <w:r w:rsidR="000616E4" w:rsidRPr="00A43778">
        <w:rPr>
          <w:rFonts w:ascii="Times New Roman" w:hAnsi="Times New Roman" w:cs="Times New Roman"/>
          <w:sz w:val="20"/>
          <w:szCs w:val="20"/>
        </w:rPr>
        <w:t>ın</w:t>
      </w:r>
      <w:r w:rsidRPr="00A43778">
        <w:rPr>
          <w:rFonts w:ascii="Times New Roman" w:hAnsi="Times New Roman" w:cs="Times New Roman"/>
          <w:sz w:val="20"/>
          <w:szCs w:val="20"/>
        </w:rPr>
        <w:t>mış ve hala net sonuç ortaya çık</w:t>
      </w:r>
      <w:r w:rsidR="000616E4" w:rsidRPr="00A43778">
        <w:rPr>
          <w:rFonts w:ascii="Times New Roman" w:hAnsi="Times New Roman" w:cs="Times New Roman"/>
          <w:sz w:val="20"/>
          <w:szCs w:val="20"/>
        </w:rPr>
        <w:t>arılamam</w:t>
      </w:r>
      <w:r w:rsidRPr="00A43778">
        <w:rPr>
          <w:rFonts w:ascii="Times New Roman" w:hAnsi="Times New Roman" w:cs="Times New Roman"/>
          <w:sz w:val="20"/>
          <w:szCs w:val="20"/>
        </w:rPr>
        <w:t>ıştır. Bu tartışmaların ortaya çıkmasında en önemli etkenlerden biri ise bilimsel olmayan olarak n</w:t>
      </w:r>
      <w:r w:rsidR="00401D8D" w:rsidRPr="00A43778">
        <w:rPr>
          <w:rFonts w:ascii="Times New Roman" w:hAnsi="Times New Roman" w:cs="Times New Roman"/>
          <w:sz w:val="20"/>
          <w:szCs w:val="20"/>
        </w:rPr>
        <w:t>itelendirilen ufo, astroloji, falcılık</w:t>
      </w:r>
      <w:r w:rsidRPr="00A43778">
        <w:rPr>
          <w:rFonts w:ascii="Times New Roman" w:hAnsi="Times New Roman" w:cs="Times New Roman"/>
          <w:sz w:val="20"/>
          <w:szCs w:val="20"/>
        </w:rPr>
        <w:t xml:space="preserve"> gibi sözde-bilim olarak ifade </w:t>
      </w:r>
      <w:r w:rsidR="000616E4" w:rsidRPr="00A43778">
        <w:rPr>
          <w:rFonts w:ascii="Times New Roman" w:hAnsi="Times New Roman" w:cs="Times New Roman"/>
          <w:sz w:val="20"/>
          <w:szCs w:val="20"/>
        </w:rPr>
        <w:t xml:space="preserve">edilen </w:t>
      </w:r>
      <w:r w:rsidRPr="00A43778">
        <w:rPr>
          <w:rFonts w:ascii="Times New Roman" w:hAnsi="Times New Roman" w:cs="Times New Roman"/>
          <w:sz w:val="20"/>
          <w:szCs w:val="20"/>
        </w:rPr>
        <w:t xml:space="preserve">durumlardır. Dolayısıyla bilimin ölçütlerini ortaya koyarken bilimsel olmayanın yani sözde- bilimin ölçütlerini belirleyerek karşılaştırma gereği ortaya çıkmaktadır. </w:t>
      </w:r>
      <w:r w:rsidR="005F72BE" w:rsidRPr="00A43778">
        <w:rPr>
          <w:rFonts w:ascii="Times New Roman" w:hAnsi="Times New Roman" w:cs="Times New Roman"/>
          <w:sz w:val="20"/>
          <w:szCs w:val="20"/>
        </w:rPr>
        <w:t>B</w:t>
      </w:r>
      <w:r w:rsidR="00824991" w:rsidRPr="00A43778">
        <w:rPr>
          <w:rFonts w:ascii="Times New Roman" w:hAnsi="Times New Roman" w:cs="Times New Roman"/>
          <w:sz w:val="20"/>
          <w:szCs w:val="20"/>
        </w:rPr>
        <w:t>ilimsel okuryazarlığın taşıması gereken</w:t>
      </w:r>
      <w:r w:rsidRPr="00A43778">
        <w:rPr>
          <w:rFonts w:ascii="Times New Roman" w:hAnsi="Times New Roman" w:cs="Times New Roman"/>
          <w:sz w:val="20"/>
          <w:szCs w:val="20"/>
        </w:rPr>
        <w:t xml:space="preserve"> </w:t>
      </w:r>
      <w:r w:rsidR="005F72BE" w:rsidRPr="00A43778">
        <w:rPr>
          <w:rFonts w:ascii="Times New Roman" w:hAnsi="Times New Roman" w:cs="Times New Roman"/>
          <w:sz w:val="20"/>
          <w:szCs w:val="20"/>
        </w:rPr>
        <w:t xml:space="preserve">önemli </w:t>
      </w:r>
      <w:r w:rsidRPr="00A43778">
        <w:rPr>
          <w:rFonts w:ascii="Times New Roman" w:hAnsi="Times New Roman" w:cs="Times New Roman"/>
          <w:sz w:val="20"/>
          <w:szCs w:val="20"/>
        </w:rPr>
        <w:t xml:space="preserve">özelliklerinden </w:t>
      </w:r>
      <w:r w:rsidR="00824991" w:rsidRPr="00A43778">
        <w:rPr>
          <w:rFonts w:ascii="Times New Roman" w:hAnsi="Times New Roman" w:cs="Times New Roman"/>
          <w:sz w:val="20"/>
          <w:szCs w:val="20"/>
        </w:rPr>
        <w:t>birisi olarak</w:t>
      </w:r>
      <w:r w:rsidRPr="00A43778">
        <w:rPr>
          <w:rFonts w:ascii="Times New Roman" w:hAnsi="Times New Roman" w:cs="Times New Roman"/>
          <w:sz w:val="20"/>
          <w:szCs w:val="20"/>
        </w:rPr>
        <w:t>; bilimin ya da bilimselliğin alt boyutlarını bilmenin yanında</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bilimsel olmayandan </w:t>
      </w:r>
      <w:r w:rsidR="000616E4" w:rsidRPr="00A43778">
        <w:rPr>
          <w:rFonts w:ascii="Times New Roman" w:hAnsi="Times New Roman" w:cs="Times New Roman"/>
          <w:sz w:val="20"/>
          <w:szCs w:val="20"/>
        </w:rPr>
        <w:t>bilimsel olanı</w:t>
      </w:r>
      <w:r w:rsidR="00824991" w:rsidRPr="00A43778">
        <w:rPr>
          <w:rFonts w:ascii="Times New Roman" w:hAnsi="Times New Roman" w:cs="Times New Roman"/>
          <w:sz w:val="20"/>
          <w:szCs w:val="20"/>
        </w:rPr>
        <w:t xml:space="preserve"> </w:t>
      </w:r>
      <w:r w:rsidRPr="00A43778">
        <w:rPr>
          <w:rFonts w:ascii="Times New Roman" w:hAnsi="Times New Roman" w:cs="Times New Roman"/>
          <w:sz w:val="20"/>
          <w:szCs w:val="20"/>
        </w:rPr>
        <w:t xml:space="preserve">ayırabilme yeteneğinin de </w:t>
      </w:r>
      <w:r w:rsidR="00824991" w:rsidRPr="00A43778">
        <w:rPr>
          <w:rFonts w:ascii="Times New Roman" w:hAnsi="Times New Roman" w:cs="Times New Roman"/>
          <w:sz w:val="20"/>
          <w:szCs w:val="20"/>
        </w:rPr>
        <w:t>bire</w:t>
      </w:r>
      <w:r w:rsidR="005F72BE" w:rsidRPr="00A43778">
        <w:rPr>
          <w:rFonts w:ascii="Times New Roman" w:hAnsi="Times New Roman" w:cs="Times New Roman"/>
          <w:sz w:val="20"/>
          <w:szCs w:val="20"/>
        </w:rPr>
        <w:t>ylere kazandırılması gerektiği</w:t>
      </w:r>
      <w:r w:rsidR="00824991" w:rsidRPr="00A43778">
        <w:rPr>
          <w:rFonts w:ascii="Times New Roman" w:hAnsi="Times New Roman" w:cs="Times New Roman"/>
          <w:sz w:val="20"/>
          <w:szCs w:val="20"/>
        </w:rPr>
        <w:t xml:space="preserve"> belirt</w:t>
      </w:r>
      <w:r w:rsidR="005F72BE" w:rsidRPr="00A43778">
        <w:rPr>
          <w:rFonts w:ascii="Times New Roman" w:hAnsi="Times New Roman" w:cs="Times New Roman"/>
          <w:sz w:val="20"/>
          <w:szCs w:val="20"/>
        </w:rPr>
        <w:t>ilmektedir</w:t>
      </w:r>
      <w:r w:rsidRPr="00A43778">
        <w:rPr>
          <w:rFonts w:ascii="Times New Roman" w:hAnsi="Times New Roman" w:cs="Times New Roman"/>
          <w:sz w:val="20"/>
          <w:szCs w:val="20"/>
        </w:rPr>
        <w:t xml:space="preserve"> (</w:t>
      </w:r>
      <w:r w:rsidR="005F72BE" w:rsidRPr="00A43778">
        <w:rPr>
          <w:rFonts w:ascii="Times New Roman" w:hAnsi="Times New Roman" w:cs="Times New Roman"/>
          <w:sz w:val="20"/>
          <w:szCs w:val="20"/>
        </w:rPr>
        <w:t xml:space="preserve">Hurd, 1998; Lederman, 2007; </w:t>
      </w:r>
      <w:r w:rsidR="004924AF" w:rsidRPr="00A43778">
        <w:rPr>
          <w:rFonts w:ascii="Times New Roman" w:hAnsi="Times New Roman" w:cs="Times New Roman"/>
          <w:sz w:val="20"/>
          <w:szCs w:val="20"/>
        </w:rPr>
        <w:t>Norris &amp;</w:t>
      </w:r>
      <w:r w:rsidR="005F72BE" w:rsidRPr="00A43778">
        <w:rPr>
          <w:rFonts w:ascii="Times New Roman" w:hAnsi="Times New Roman" w:cs="Times New Roman"/>
          <w:sz w:val="20"/>
          <w:szCs w:val="20"/>
        </w:rPr>
        <w:t xml:space="preserve"> Philips </w:t>
      </w:r>
      <w:r w:rsidRPr="00A43778">
        <w:rPr>
          <w:rFonts w:ascii="Times New Roman" w:hAnsi="Times New Roman" w:cs="Times New Roman"/>
          <w:sz w:val="20"/>
          <w:szCs w:val="20"/>
        </w:rPr>
        <w:t>2003). G</w:t>
      </w:r>
      <w:r w:rsidR="00401D8D" w:rsidRPr="00A43778">
        <w:rPr>
          <w:rFonts w:ascii="Times New Roman" w:hAnsi="Times New Roman" w:cs="Times New Roman"/>
          <w:sz w:val="20"/>
          <w:szCs w:val="20"/>
        </w:rPr>
        <w:t xml:space="preserve">ünümüzde astroloji, ufoloji, falcılık gibi teorilerin </w:t>
      </w:r>
      <w:r w:rsidRPr="00A43778">
        <w:rPr>
          <w:rFonts w:ascii="Times New Roman" w:hAnsi="Times New Roman" w:cs="Times New Roman"/>
          <w:sz w:val="20"/>
          <w:szCs w:val="20"/>
        </w:rPr>
        <w:t>sahte-bilimin örnekleri olduğu hususunda bilim felsefecileri genel bir fikir birliği içindedir. Bununla birlikte bilimin geçerliliğinin tek olmadığı, insanın düşünme biçimlerinden sadece biri olduğunu öne süren Feyerabend, bilimin bir taraftan din ve ideoloji diğer taraftan parapsikoloji, astroloji gibi uygulamalard</w:t>
      </w:r>
      <w:r w:rsidR="00BC0D48" w:rsidRPr="00A43778">
        <w:rPr>
          <w:rFonts w:ascii="Times New Roman" w:hAnsi="Times New Roman" w:cs="Times New Roman"/>
          <w:sz w:val="20"/>
          <w:szCs w:val="20"/>
        </w:rPr>
        <w:t>an biri olduğunu belirtmekte, ayrıca</w:t>
      </w:r>
      <w:r w:rsidRPr="00A43778">
        <w:rPr>
          <w:rFonts w:ascii="Times New Roman" w:hAnsi="Times New Roman" w:cs="Times New Roman"/>
          <w:sz w:val="20"/>
          <w:szCs w:val="20"/>
        </w:rPr>
        <w:t xml:space="preserve"> bilimin sadece akıl yoluyla gerçekleşen ve deneye dayalı olma iddiasının bir üstünlük olmayacağı görüşünde olduğu görülmektedir (Saygılı, 2011). Sözde</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 genellikle kanıt ve mantık yönünden zayıf olmasına rağmen bilimsel olarak sunulan iddialar olarak </w:t>
      </w:r>
      <w:r w:rsidRPr="00A43778">
        <w:rPr>
          <w:rFonts w:ascii="Times New Roman" w:hAnsi="Times New Roman" w:cs="Times New Roman"/>
          <w:sz w:val="20"/>
          <w:szCs w:val="20"/>
        </w:rPr>
        <w:lastRenderedPageBreak/>
        <w:t xml:space="preserve">tanımlanmaktadır (Shermer, </w:t>
      </w:r>
      <w:r w:rsidR="00722BEC" w:rsidRPr="00A43778">
        <w:rPr>
          <w:rFonts w:ascii="Times New Roman" w:hAnsi="Times New Roman" w:cs="Times New Roman"/>
          <w:sz w:val="20"/>
          <w:szCs w:val="20"/>
        </w:rPr>
        <w:t>1997</w:t>
      </w:r>
      <w:r w:rsidR="006B3FB2" w:rsidRPr="00A43778">
        <w:rPr>
          <w:rFonts w:ascii="Times New Roman" w:hAnsi="Times New Roman" w:cs="Times New Roman"/>
          <w:sz w:val="20"/>
          <w:szCs w:val="20"/>
        </w:rPr>
        <w:t xml:space="preserve">’den </w:t>
      </w:r>
      <w:r w:rsidR="00722BEC" w:rsidRPr="00A43778">
        <w:rPr>
          <w:rFonts w:ascii="Times New Roman" w:hAnsi="Times New Roman" w:cs="Times New Roman"/>
          <w:sz w:val="20"/>
          <w:szCs w:val="20"/>
        </w:rPr>
        <w:t>akt.</w:t>
      </w:r>
      <w:r w:rsidR="006B3FB2" w:rsidRPr="00A43778">
        <w:rPr>
          <w:rFonts w:ascii="Times New Roman" w:hAnsi="Times New Roman" w:cs="Times New Roman"/>
          <w:sz w:val="20"/>
          <w:szCs w:val="20"/>
        </w:rPr>
        <w:t>,</w:t>
      </w:r>
      <w:r w:rsidR="000616E4" w:rsidRPr="00A43778">
        <w:rPr>
          <w:rFonts w:ascii="Times New Roman" w:hAnsi="Times New Roman" w:cs="Times New Roman"/>
          <w:sz w:val="20"/>
          <w:szCs w:val="20"/>
        </w:rPr>
        <w:t xml:space="preserve"> </w:t>
      </w:r>
      <w:r w:rsidR="004924AF" w:rsidRPr="00A43778">
        <w:rPr>
          <w:rFonts w:ascii="Times New Roman" w:hAnsi="Times New Roman" w:cs="Times New Roman"/>
          <w:sz w:val="20"/>
          <w:szCs w:val="20"/>
        </w:rPr>
        <w:t>Afonso &amp;</w:t>
      </w:r>
      <w:r w:rsidR="00722BEC" w:rsidRPr="00A43778">
        <w:rPr>
          <w:rFonts w:ascii="Times New Roman" w:hAnsi="Times New Roman" w:cs="Times New Roman"/>
          <w:sz w:val="20"/>
          <w:szCs w:val="20"/>
        </w:rPr>
        <w:t xml:space="preserve"> Gilbert, 2009</w:t>
      </w:r>
      <w:r w:rsidRPr="00A43778">
        <w:rPr>
          <w:rFonts w:ascii="Times New Roman" w:hAnsi="Times New Roman" w:cs="Times New Roman"/>
          <w:sz w:val="20"/>
          <w:szCs w:val="20"/>
        </w:rPr>
        <w:t>). Martin (1994) sözde</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bilimi</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w:t>
      </w:r>
      <w:r w:rsidR="00F44648" w:rsidRPr="00A43778">
        <w:rPr>
          <w:rFonts w:ascii="Times New Roman" w:hAnsi="Times New Roman" w:cs="Times New Roman"/>
          <w:sz w:val="20"/>
          <w:szCs w:val="20"/>
        </w:rPr>
        <w:t xml:space="preserve">gerçekte bilimsel olmayan ancak bilimsel gibi görünen, </w:t>
      </w:r>
      <w:r w:rsidRPr="00A43778">
        <w:rPr>
          <w:rFonts w:ascii="Times New Roman" w:hAnsi="Times New Roman" w:cs="Times New Roman"/>
          <w:sz w:val="20"/>
          <w:szCs w:val="20"/>
        </w:rPr>
        <w:t xml:space="preserve">iyi </w:t>
      </w:r>
      <w:r w:rsidR="00F44648" w:rsidRPr="00A43778">
        <w:rPr>
          <w:rFonts w:ascii="Times New Roman" w:hAnsi="Times New Roman" w:cs="Times New Roman"/>
          <w:sz w:val="20"/>
          <w:szCs w:val="20"/>
        </w:rPr>
        <w:t>organize edilmiş</w:t>
      </w:r>
      <w:r w:rsidRPr="00A43778">
        <w:rPr>
          <w:rFonts w:ascii="Times New Roman" w:hAnsi="Times New Roman" w:cs="Times New Roman"/>
          <w:sz w:val="20"/>
          <w:szCs w:val="20"/>
        </w:rPr>
        <w:t xml:space="preserve"> bir grup düşünce, </w:t>
      </w:r>
      <w:r w:rsidR="00F44648" w:rsidRPr="00A43778">
        <w:rPr>
          <w:rFonts w:ascii="Times New Roman" w:hAnsi="Times New Roman" w:cs="Times New Roman"/>
          <w:sz w:val="20"/>
          <w:szCs w:val="20"/>
        </w:rPr>
        <w:t xml:space="preserve">yaklaşım, </w:t>
      </w:r>
      <w:r w:rsidRPr="00A43778">
        <w:rPr>
          <w:rFonts w:ascii="Times New Roman" w:hAnsi="Times New Roman" w:cs="Times New Roman"/>
          <w:sz w:val="20"/>
          <w:szCs w:val="20"/>
        </w:rPr>
        <w:t>süreç ve tutum olarak ifade etmektedir. Popper</w:t>
      </w:r>
      <w:r w:rsidR="00111609" w:rsidRPr="00A43778">
        <w:rPr>
          <w:rFonts w:ascii="Times New Roman" w:hAnsi="Times New Roman" w:cs="Times New Roman"/>
          <w:sz w:val="20"/>
          <w:szCs w:val="20"/>
        </w:rPr>
        <w:t xml:space="preserve"> (2005</w:t>
      </w:r>
      <w:r w:rsidR="000616E4" w:rsidRPr="00A43778">
        <w:rPr>
          <w:rFonts w:ascii="Times New Roman" w:hAnsi="Times New Roman" w:cs="Times New Roman"/>
          <w:sz w:val="20"/>
          <w:szCs w:val="20"/>
        </w:rPr>
        <w:t>)</w:t>
      </w:r>
      <w:r w:rsidRPr="00A43778">
        <w:rPr>
          <w:rFonts w:ascii="Times New Roman" w:hAnsi="Times New Roman" w:cs="Times New Roman"/>
          <w:sz w:val="20"/>
          <w:szCs w:val="20"/>
        </w:rPr>
        <w:t xml:space="preserve"> ise bilimsellik ve bilimsel metotlara dayandırma iddiasında olan sözde bilimi yanlışlamaya ve sınamaya kapalı öğreti ve dizge olarak tanımlarken (Uslu, 2011), Kuhn (2014) bilimsellik ölçütü olarak ortaya koyduğu bir problemin çözümünü gerçekleştirememesinden dolayı bilimsel olmadığını savunmuştur. Lakatos ise hem Popper hem de Kuhn’ un görüşlerini bilim ve sözde bilim arasındaki ayrımı yapmada yetersiz bularak, bilimsel araştırma programları ile tek bir kuramın değil kuramlar dizisinin değerlendirilmesi gerektiğini savunmuştur (2014). Yapılan açıklamalar sözde bilimi bilimden ayırabilmede bilimsellik kriterlerine başvurulması gerektiğini göstermektedir. Dolayısıyla bilimsel okuryazarlığın temel amacı olan bilimselliğin bireyler tarafından kazandırılmasında bilimin doğasının önemi ortaya çıkmaktadır. Bilimin doğası kavramı içerinde kazandırılacak olan bilimsellik kavramı</w:t>
      </w:r>
      <w:r w:rsidR="000616E4" w:rsidRPr="00A43778">
        <w:rPr>
          <w:rFonts w:ascii="Times New Roman" w:hAnsi="Times New Roman" w:cs="Times New Roman"/>
          <w:sz w:val="20"/>
          <w:szCs w:val="20"/>
        </w:rPr>
        <w:t>nın</w:t>
      </w:r>
      <w:r w:rsidRPr="00A43778">
        <w:rPr>
          <w:rFonts w:ascii="Times New Roman" w:hAnsi="Times New Roman" w:cs="Times New Roman"/>
          <w:sz w:val="20"/>
          <w:szCs w:val="20"/>
        </w:rPr>
        <w:t xml:space="preserve"> bireylere bilimsel iddialar konusunda doğru karar verebilme becer</w:t>
      </w:r>
      <w:r w:rsidR="000616E4" w:rsidRPr="00A43778">
        <w:rPr>
          <w:rFonts w:ascii="Times New Roman" w:hAnsi="Times New Roman" w:cs="Times New Roman"/>
          <w:sz w:val="20"/>
          <w:szCs w:val="20"/>
        </w:rPr>
        <w:t>isini kazandırdığı vurgulanmakt</w:t>
      </w:r>
      <w:r w:rsidR="00417DC3" w:rsidRPr="00A43778">
        <w:rPr>
          <w:rFonts w:ascii="Times New Roman" w:hAnsi="Times New Roman" w:cs="Times New Roman"/>
          <w:sz w:val="20"/>
          <w:szCs w:val="20"/>
        </w:rPr>
        <w:t>a</w:t>
      </w:r>
      <w:r w:rsidR="000616E4" w:rsidRPr="00A43778">
        <w:rPr>
          <w:rFonts w:ascii="Times New Roman" w:hAnsi="Times New Roman" w:cs="Times New Roman"/>
          <w:sz w:val="20"/>
          <w:szCs w:val="20"/>
        </w:rPr>
        <w:t>dır</w:t>
      </w:r>
      <w:r w:rsidR="00722BEC" w:rsidRPr="00A43778">
        <w:rPr>
          <w:rFonts w:ascii="Times New Roman" w:hAnsi="Times New Roman" w:cs="Times New Roman"/>
          <w:sz w:val="20"/>
          <w:szCs w:val="20"/>
        </w:rPr>
        <w:t xml:space="preserve"> (Lederman, 2007</w:t>
      </w:r>
      <w:r w:rsidRPr="00A43778">
        <w:rPr>
          <w:rFonts w:ascii="Times New Roman" w:hAnsi="Times New Roman" w:cs="Times New Roman"/>
          <w:sz w:val="20"/>
          <w:szCs w:val="20"/>
        </w:rPr>
        <w:t>). Bilim ya da bilimsellik kavramında olduğu gibi bilimin doğası konusunda da kesinleşmiş bir görüş olmamakla (</w:t>
      </w:r>
      <w:r w:rsidR="00722BEC" w:rsidRPr="00A43778">
        <w:rPr>
          <w:rFonts w:ascii="Times New Roman" w:hAnsi="Times New Roman" w:cs="Times New Roman"/>
          <w:sz w:val="20"/>
          <w:szCs w:val="20"/>
        </w:rPr>
        <w:t xml:space="preserve">Abd-El </w:t>
      </w:r>
      <w:r w:rsidR="004924AF" w:rsidRPr="00A43778">
        <w:rPr>
          <w:rFonts w:ascii="Times New Roman" w:hAnsi="Times New Roman" w:cs="Times New Roman"/>
          <w:sz w:val="20"/>
          <w:szCs w:val="20"/>
        </w:rPr>
        <w:t>Khalick &amp;</w:t>
      </w:r>
      <w:r w:rsidRPr="00A43778">
        <w:rPr>
          <w:rFonts w:ascii="Times New Roman" w:hAnsi="Times New Roman" w:cs="Times New Roman"/>
          <w:sz w:val="20"/>
          <w:szCs w:val="20"/>
        </w:rPr>
        <w:t xml:space="preserve"> Lederman, 2000) birlikte, bilimsel bilginin deneyselliği, gözlem, çıkarım ve teorik varlıklar, bilimsel bilgide yaratıcılık ve hayal gücü, bilimsel teoriler ve kanunlar, teori bağımlılık, sosyo-kültürel değerler bilimin doğasını tespit amacıyla kullanılan belirli özellikler</w:t>
      </w:r>
      <w:r w:rsidR="009F1D94" w:rsidRPr="00A43778">
        <w:rPr>
          <w:rFonts w:ascii="Times New Roman" w:hAnsi="Times New Roman" w:cs="Times New Roman"/>
          <w:sz w:val="20"/>
          <w:szCs w:val="20"/>
        </w:rPr>
        <w:t xml:space="preserve">i </w:t>
      </w:r>
      <w:r w:rsidRPr="00A43778">
        <w:rPr>
          <w:rFonts w:ascii="Times New Roman" w:hAnsi="Times New Roman" w:cs="Times New Roman"/>
          <w:sz w:val="20"/>
          <w:szCs w:val="20"/>
        </w:rPr>
        <w:t>(Lederman, Abd-El</w:t>
      </w:r>
      <w:r w:rsidR="004924AF" w:rsidRPr="00A43778">
        <w:rPr>
          <w:rFonts w:ascii="Times New Roman" w:hAnsi="Times New Roman" w:cs="Times New Roman"/>
          <w:sz w:val="20"/>
          <w:szCs w:val="20"/>
        </w:rPr>
        <w:t xml:space="preserve"> Khalick, Bell &amp;</w:t>
      </w:r>
      <w:r w:rsidR="009F1D94" w:rsidRPr="00A43778">
        <w:rPr>
          <w:rFonts w:ascii="Times New Roman" w:hAnsi="Times New Roman" w:cs="Times New Roman"/>
          <w:sz w:val="20"/>
          <w:szCs w:val="20"/>
        </w:rPr>
        <w:t xml:space="preserve"> Schwartz, 2002; Turgut, 2009) içinde barındıran bilimi anlama </w:t>
      </w:r>
      <w:r w:rsidR="004C5258" w:rsidRPr="00A43778">
        <w:rPr>
          <w:rFonts w:ascii="Times New Roman" w:hAnsi="Times New Roman" w:cs="Times New Roman"/>
          <w:sz w:val="20"/>
          <w:szCs w:val="20"/>
        </w:rPr>
        <w:t xml:space="preserve">yolu olarak da ifade edilebilmektedir </w:t>
      </w:r>
      <w:r w:rsidR="009F1D94" w:rsidRPr="00A43778">
        <w:rPr>
          <w:rFonts w:ascii="Times New Roman" w:hAnsi="Times New Roman" w:cs="Times New Roman"/>
          <w:sz w:val="20"/>
          <w:szCs w:val="20"/>
        </w:rPr>
        <w:t xml:space="preserve">(Tao, 2003). </w:t>
      </w:r>
    </w:p>
    <w:p w:rsidR="006573F4" w:rsidRPr="00A43778" w:rsidRDefault="004F7FBB" w:rsidP="00101042">
      <w:pPr>
        <w:spacing w:before="60" w:after="60" w:line="240" w:lineRule="auto"/>
        <w:ind w:firstLine="567"/>
        <w:jc w:val="both"/>
        <w:rPr>
          <w:rFonts w:ascii="Times New Roman" w:hAnsi="Times New Roman" w:cs="Times New Roman"/>
          <w:bCs/>
          <w:sz w:val="20"/>
          <w:szCs w:val="20"/>
        </w:rPr>
      </w:pPr>
      <w:r w:rsidRPr="00A43778">
        <w:rPr>
          <w:rFonts w:ascii="Times New Roman" w:hAnsi="Times New Roman" w:cs="Times New Roman"/>
          <w:sz w:val="20"/>
          <w:szCs w:val="20"/>
        </w:rPr>
        <w:t>Fen eğitiminin işlevsel amaçlarından biri sadece bilimsellik kavramını kazandırmak değil aynı zamanda sözde</w:t>
      </w:r>
      <w:r w:rsidR="004C5258" w:rsidRPr="00A43778">
        <w:rPr>
          <w:rFonts w:ascii="Times New Roman" w:hAnsi="Times New Roman" w:cs="Times New Roman"/>
          <w:sz w:val="20"/>
          <w:szCs w:val="20"/>
        </w:rPr>
        <w:t>-</w:t>
      </w:r>
      <w:r w:rsidRPr="00A43778">
        <w:rPr>
          <w:rFonts w:ascii="Times New Roman" w:hAnsi="Times New Roman" w:cs="Times New Roman"/>
          <w:sz w:val="20"/>
          <w:szCs w:val="20"/>
        </w:rPr>
        <w:t>bilim üzerine de çalışmak olmalıdır. Ancak fen eğitimcileri</w:t>
      </w:r>
      <w:r w:rsidR="004C5258" w:rsidRPr="00A43778">
        <w:rPr>
          <w:rFonts w:ascii="Times New Roman" w:hAnsi="Times New Roman" w:cs="Times New Roman"/>
          <w:sz w:val="20"/>
          <w:szCs w:val="20"/>
        </w:rPr>
        <w:t>nin</w:t>
      </w:r>
      <w:r w:rsidRPr="00A43778">
        <w:rPr>
          <w:rFonts w:ascii="Times New Roman" w:hAnsi="Times New Roman" w:cs="Times New Roman"/>
          <w:sz w:val="20"/>
          <w:szCs w:val="20"/>
        </w:rPr>
        <w:t xml:space="preserve"> genelde bu kavramı reddederek, sözde bilimsel konulara değinmenin hoşlanılmayan bir şey olduğunu düşündükleri görülmek</w:t>
      </w:r>
      <w:r w:rsidR="004C5258" w:rsidRPr="00A43778">
        <w:rPr>
          <w:rFonts w:ascii="Times New Roman" w:hAnsi="Times New Roman" w:cs="Times New Roman"/>
          <w:sz w:val="20"/>
          <w:szCs w:val="20"/>
        </w:rPr>
        <w:t>te,</w:t>
      </w:r>
      <w:r w:rsidRPr="00A43778">
        <w:rPr>
          <w:rFonts w:ascii="Times New Roman" w:hAnsi="Times New Roman" w:cs="Times New Roman"/>
          <w:sz w:val="20"/>
          <w:szCs w:val="20"/>
        </w:rPr>
        <w:t xml:space="preserve"> bazı fen eğitimcileri </w:t>
      </w:r>
      <w:r w:rsidR="004C5258" w:rsidRPr="00A43778">
        <w:rPr>
          <w:rFonts w:ascii="Times New Roman" w:hAnsi="Times New Roman" w:cs="Times New Roman"/>
          <w:sz w:val="20"/>
          <w:szCs w:val="20"/>
        </w:rPr>
        <w:t xml:space="preserve">ise </w:t>
      </w:r>
      <w:r w:rsidRPr="00A43778">
        <w:rPr>
          <w:rFonts w:ascii="Times New Roman" w:hAnsi="Times New Roman" w:cs="Times New Roman"/>
          <w:sz w:val="20"/>
          <w:szCs w:val="20"/>
        </w:rPr>
        <w:t>öğrencilerin sözde bilimsel konu</w:t>
      </w:r>
      <w:r w:rsidR="004C5258" w:rsidRPr="00A43778">
        <w:rPr>
          <w:rFonts w:ascii="Times New Roman" w:hAnsi="Times New Roman" w:cs="Times New Roman"/>
          <w:sz w:val="20"/>
          <w:szCs w:val="20"/>
        </w:rPr>
        <w:t>lar üzerine çalışırlarsa bu konulara</w:t>
      </w:r>
      <w:r w:rsidRPr="00A43778">
        <w:rPr>
          <w:rFonts w:ascii="Times New Roman" w:hAnsi="Times New Roman" w:cs="Times New Roman"/>
          <w:sz w:val="20"/>
          <w:szCs w:val="20"/>
        </w:rPr>
        <w:t xml:space="preserve"> inanacaklarını düşünmektedirler (Martin, 1994). Oysaki eğitimde bireylere sadece bilimsel gerçekler, kanunlar, teorilerin öğretimi değil aynı zamanda bilimsel bilginin gücünün, değerinin, gerçeklik ve sınırlarını değerlendirebilmesi ve özellikle gündelik hayatta karşımıza çıkan sözde</w:t>
      </w:r>
      <w:r w:rsidR="004C5258"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bilimsel yaklaşımların analiz edilerek bilimsel görüşe </w:t>
      </w:r>
      <w:proofErr w:type="gramStart"/>
      <w:r w:rsidRPr="00A43778">
        <w:rPr>
          <w:rFonts w:ascii="Times New Roman" w:hAnsi="Times New Roman" w:cs="Times New Roman"/>
          <w:sz w:val="20"/>
          <w:szCs w:val="20"/>
        </w:rPr>
        <w:t>hakim</w:t>
      </w:r>
      <w:proofErr w:type="gramEnd"/>
      <w:r w:rsidRPr="00A43778">
        <w:rPr>
          <w:rFonts w:ascii="Times New Roman" w:hAnsi="Times New Roman" w:cs="Times New Roman"/>
          <w:sz w:val="20"/>
          <w:szCs w:val="20"/>
        </w:rPr>
        <w:t xml:space="preserve"> olma becerisi kaz</w:t>
      </w:r>
      <w:r w:rsidR="004924AF" w:rsidRPr="00A43778">
        <w:rPr>
          <w:rFonts w:ascii="Times New Roman" w:hAnsi="Times New Roman" w:cs="Times New Roman"/>
          <w:sz w:val="20"/>
          <w:szCs w:val="20"/>
        </w:rPr>
        <w:t>andırılmalıdır (Turgut, Akçay &amp;</w:t>
      </w:r>
      <w:r w:rsidRPr="00A43778">
        <w:rPr>
          <w:rFonts w:ascii="Times New Roman" w:hAnsi="Times New Roman" w:cs="Times New Roman"/>
          <w:sz w:val="20"/>
          <w:szCs w:val="20"/>
        </w:rPr>
        <w:t xml:space="preserve"> İrez, 2010). </w:t>
      </w:r>
      <w:r w:rsidR="006573F4" w:rsidRPr="00A43778">
        <w:rPr>
          <w:rFonts w:ascii="Times New Roman" w:hAnsi="Times New Roman" w:cs="Times New Roman"/>
          <w:sz w:val="20"/>
          <w:szCs w:val="20"/>
        </w:rPr>
        <w:t>Bununla birlikte hem bilimsellik ölçütlerinin daha iyi kavranmasını sağlamak hem de bilimle sözde</w:t>
      </w:r>
      <w:r w:rsidR="004C5258" w:rsidRPr="00A43778">
        <w:rPr>
          <w:rFonts w:ascii="Times New Roman" w:hAnsi="Times New Roman" w:cs="Times New Roman"/>
          <w:sz w:val="20"/>
          <w:szCs w:val="20"/>
        </w:rPr>
        <w:t>-</w:t>
      </w:r>
      <w:r w:rsidR="006573F4" w:rsidRPr="00A43778">
        <w:rPr>
          <w:rFonts w:ascii="Times New Roman" w:hAnsi="Times New Roman" w:cs="Times New Roman"/>
          <w:sz w:val="20"/>
          <w:szCs w:val="20"/>
        </w:rPr>
        <w:t xml:space="preserve">bilim arasındaki ayrımı yapabilmek için bu konuların </w:t>
      </w:r>
      <w:r w:rsidR="004C5258" w:rsidRPr="00A43778">
        <w:rPr>
          <w:rFonts w:ascii="Times New Roman" w:hAnsi="Times New Roman" w:cs="Times New Roman"/>
          <w:sz w:val="20"/>
          <w:szCs w:val="20"/>
        </w:rPr>
        <w:t>öğretim</w:t>
      </w:r>
      <w:r w:rsidR="006573F4" w:rsidRPr="00A43778">
        <w:rPr>
          <w:rFonts w:ascii="Times New Roman" w:hAnsi="Times New Roman" w:cs="Times New Roman"/>
          <w:sz w:val="20"/>
          <w:szCs w:val="20"/>
        </w:rPr>
        <w:t xml:space="preserve"> programları sürecine dahil edilmesi gerekir. </w:t>
      </w:r>
      <w:r w:rsidR="00AB2348" w:rsidRPr="00A43778">
        <w:rPr>
          <w:rFonts w:ascii="Times New Roman" w:hAnsi="Times New Roman" w:cs="Times New Roman"/>
          <w:sz w:val="20"/>
          <w:szCs w:val="20"/>
        </w:rPr>
        <w:t>Bilimsel</w:t>
      </w:r>
      <w:r w:rsidR="004C5258" w:rsidRPr="00A43778">
        <w:rPr>
          <w:rFonts w:ascii="Times New Roman" w:hAnsi="Times New Roman" w:cs="Times New Roman"/>
          <w:sz w:val="20"/>
          <w:szCs w:val="20"/>
        </w:rPr>
        <w:t xml:space="preserve"> </w:t>
      </w:r>
      <w:r w:rsidR="00AB2348" w:rsidRPr="00A43778">
        <w:rPr>
          <w:rFonts w:ascii="Times New Roman" w:hAnsi="Times New Roman" w:cs="Times New Roman"/>
          <w:sz w:val="20"/>
          <w:szCs w:val="20"/>
        </w:rPr>
        <w:t>okuryazarlıkla birlikte asıl kazandırılmaya çalışılan b</w:t>
      </w:r>
      <w:r w:rsidR="006573F4" w:rsidRPr="00A43778">
        <w:rPr>
          <w:rFonts w:ascii="Times New Roman" w:hAnsi="Times New Roman" w:cs="Times New Roman"/>
          <w:sz w:val="20"/>
          <w:szCs w:val="20"/>
        </w:rPr>
        <w:t xml:space="preserve">ilimin doğası (NOS) anlayışı </w:t>
      </w:r>
      <w:r w:rsidR="00401D8D" w:rsidRPr="00A43778">
        <w:rPr>
          <w:rFonts w:ascii="Times New Roman" w:hAnsi="Times New Roman" w:cs="Times New Roman"/>
          <w:sz w:val="20"/>
          <w:szCs w:val="20"/>
        </w:rPr>
        <w:t>bilimsel bilginin ne olduğu ve hangi özelliklere sahip olması gerektiğini</w:t>
      </w:r>
      <w:r w:rsidR="006573F4" w:rsidRPr="00A43778">
        <w:rPr>
          <w:rFonts w:ascii="Times New Roman" w:hAnsi="Times New Roman" w:cs="Times New Roman"/>
          <w:sz w:val="20"/>
          <w:szCs w:val="20"/>
        </w:rPr>
        <w:t xml:space="preserve"> kazandırmanın</w:t>
      </w:r>
      <w:r w:rsidR="00AB2348" w:rsidRPr="00A43778">
        <w:rPr>
          <w:rFonts w:ascii="Times New Roman" w:hAnsi="Times New Roman" w:cs="Times New Roman"/>
          <w:sz w:val="20"/>
          <w:szCs w:val="20"/>
        </w:rPr>
        <w:t xml:space="preserve"> (</w:t>
      </w:r>
      <w:r w:rsidR="00E42CA3" w:rsidRPr="00A43778">
        <w:rPr>
          <w:rFonts w:ascii="Times New Roman" w:hAnsi="Times New Roman" w:cs="Times New Roman"/>
          <w:sz w:val="20"/>
          <w:szCs w:val="20"/>
        </w:rPr>
        <w:t>Lederman, 2007</w:t>
      </w:r>
      <w:r w:rsidR="00AB2348" w:rsidRPr="00A43778">
        <w:rPr>
          <w:rFonts w:ascii="Times New Roman" w:hAnsi="Times New Roman" w:cs="Times New Roman"/>
          <w:sz w:val="20"/>
          <w:szCs w:val="20"/>
        </w:rPr>
        <w:t>)</w:t>
      </w:r>
      <w:r w:rsidR="006573F4" w:rsidRPr="00A43778">
        <w:rPr>
          <w:rFonts w:ascii="Times New Roman" w:hAnsi="Times New Roman" w:cs="Times New Roman"/>
          <w:sz w:val="20"/>
          <w:szCs w:val="20"/>
        </w:rPr>
        <w:t xml:space="preserve"> yanında sözde</w:t>
      </w:r>
      <w:r w:rsidR="004C5258" w:rsidRPr="00A43778">
        <w:rPr>
          <w:rFonts w:ascii="Times New Roman" w:hAnsi="Times New Roman" w:cs="Times New Roman"/>
          <w:sz w:val="20"/>
          <w:szCs w:val="20"/>
        </w:rPr>
        <w:t>-</w:t>
      </w:r>
      <w:r w:rsidR="006573F4" w:rsidRPr="00A43778">
        <w:rPr>
          <w:rFonts w:ascii="Times New Roman" w:hAnsi="Times New Roman" w:cs="Times New Roman"/>
          <w:sz w:val="20"/>
          <w:szCs w:val="20"/>
        </w:rPr>
        <w:t>bilimi bilimden ayırt etme bec</w:t>
      </w:r>
      <w:r w:rsidR="004C5258" w:rsidRPr="00A43778">
        <w:rPr>
          <w:rFonts w:ascii="Times New Roman" w:hAnsi="Times New Roman" w:cs="Times New Roman"/>
          <w:sz w:val="20"/>
          <w:szCs w:val="20"/>
        </w:rPr>
        <w:t xml:space="preserve">erisini de kazandırmayı amaçlamaktadır </w:t>
      </w:r>
      <w:r w:rsidR="006573F4" w:rsidRPr="00A43778">
        <w:rPr>
          <w:rFonts w:ascii="Times New Roman" w:hAnsi="Times New Roman" w:cs="Times New Roman"/>
          <w:sz w:val="20"/>
          <w:szCs w:val="20"/>
        </w:rPr>
        <w:t>(</w:t>
      </w:r>
      <w:r w:rsidR="004924AF" w:rsidRPr="00A43778">
        <w:rPr>
          <w:rFonts w:ascii="Times New Roman" w:hAnsi="Times New Roman" w:cs="Times New Roman"/>
          <w:sz w:val="20"/>
          <w:szCs w:val="20"/>
        </w:rPr>
        <w:t>Alfonso &amp;</w:t>
      </w:r>
      <w:r w:rsidR="00AB2348" w:rsidRPr="00A43778">
        <w:rPr>
          <w:rFonts w:ascii="Times New Roman" w:hAnsi="Times New Roman" w:cs="Times New Roman"/>
          <w:sz w:val="20"/>
          <w:szCs w:val="20"/>
        </w:rPr>
        <w:t xml:space="preserve"> Gilbert, 2010</w:t>
      </w:r>
      <w:r w:rsidR="006573F4" w:rsidRPr="00A43778">
        <w:rPr>
          <w:rFonts w:ascii="Times New Roman" w:hAnsi="Times New Roman" w:cs="Times New Roman"/>
          <w:sz w:val="20"/>
          <w:szCs w:val="20"/>
        </w:rPr>
        <w:t xml:space="preserve">). </w:t>
      </w:r>
      <w:r w:rsidR="00156988" w:rsidRPr="00A43778">
        <w:rPr>
          <w:rFonts w:ascii="Times New Roman" w:hAnsi="Times New Roman" w:cs="Times New Roman"/>
          <w:sz w:val="20"/>
          <w:szCs w:val="20"/>
        </w:rPr>
        <w:t>Ülkemizde y</w:t>
      </w:r>
      <w:r w:rsidR="008462F6" w:rsidRPr="00A43778">
        <w:rPr>
          <w:rFonts w:ascii="Times New Roman" w:hAnsi="Times New Roman" w:cs="Times New Roman"/>
          <w:sz w:val="20"/>
          <w:szCs w:val="20"/>
        </w:rPr>
        <w:t>apılan çalışmalarda genelde b</w:t>
      </w:r>
      <w:r w:rsidR="008462F6" w:rsidRPr="00A43778">
        <w:rPr>
          <w:rFonts w:ascii="Times New Roman" w:hAnsi="Times New Roman" w:cs="Times New Roman"/>
          <w:bCs/>
          <w:sz w:val="20"/>
          <w:szCs w:val="20"/>
        </w:rPr>
        <w:t>ilimin doğası, bilimsel düşünme ve sözde</w:t>
      </w:r>
      <w:r w:rsidR="004C5258" w:rsidRPr="00A43778">
        <w:rPr>
          <w:rFonts w:ascii="Times New Roman" w:hAnsi="Times New Roman" w:cs="Times New Roman"/>
          <w:bCs/>
          <w:sz w:val="20"/>
          <w:szCs w:val="20"/>
        </w:rPr>
        <w:t>-</w:t>
      </w:r>
      <w:r w:rsidR="008462F6" w:rsidRPr="00A43778">
        <w:rPr>
          <w:rFonts w:ascii="Times New Roman" w:hAnsi="Times New Roman" w:cs="Times New Roman"/>
          <w:bCs/>
          <w:sz w:val="20"/>
          <w:szCs w:val="20"/>
        </w:rPr>
        <w:t>bilimsel yaklaşımlar üzerine yapılan değerlendirme ve araştırmalarda gene</w:t>
      </w:r>
      <w:r w:rsidR="003D3E7C" w:rsidRPr="00A43778">
        <w:rPr>
          <w:rFonts w:ascii="Times New Roman" w:hAnsi="Times New Roman" w:cs="Times New Roman"/>
          <w:bCs/>
          <w:sz w:val="20"/>
          <w:szCs w:val="20"/>
        </w:rPr>
        <w:t xml:space="preserve">lde </w:t>
      </w:r>
      <w:r w:rsidR="008462F6" w:rsidRPr="00A43778">
        <w:rPr>
          <w:rFonts w:ascii="Times New Roman" w:hAnsi="Times New Roman" w:cs="Times New Roman"/>
          <w:bCs/>
          <w:sz w:val="20"/>
          <w:szCs w:val="20"/>
        </w:rPr>
        <w:t xml:space="preserve">bilime yönelik bilimsel araştırma, bilimsel beceriler ve bilimsel tutuma yönelik sorgulamalar </w:t>
      </w:r>
      <w:r w:rsidR="004C5258" w:rsidRPr="00A43778">
        <w:rPr>
          <w:rFonts w:ascii="Times New Roman" w:hAnsi="Times New Roman" w:cs="Times New Roman"/>
          <w:bCs/>
          <w:sz w:val="20"/>
          <w:szCs w:val="20"/>
        </w:rPr>
        <w:t>yapılmaya</w:t>
      </w:r>
      <w:r w:rsidR="008462F6" w:rsidRPr="00A43778">
        <w:rPr>
          <w:rFonts w:ascii="Times New Roman" w:hAnsi="Times New Roman" w:cs="Times New Roman"/>
          <w:bCs/>
          <w:sz w:val="20"/>
          <w:szCs w:val="20"/>
        </w:rPr>
        <w:t xml:space="preserve"> çalışıldığı </w:t>
      </w:r>
      <w:r w:rsidR="00065FA6" w:rsidRPr="00A43778">
        <w:rPr>
          <w:rFonts w:ascii="Times New Roman" w:hAnsi="Times New Roman" w:cs="Times New Roman"/>
          <w:bCs/>
          <w:sz w:val="20"/>
          <w:szCs w:val="20"/>
        </w:rPr>
        <w:t xml:space="preserve">görülmektedir </w:t>
      </w:r>
      <w:r w:rsidR="00065FA6" w:rsidRPr="00A43778">
        <w:rPr>
          <w:rFonts w:ascii="Times New Roman" w:hAnsi="Times New Roman" w:cs="Times New Roman"/>
          <w:b/>
          <w:bCs/>
          <w:sz w:val="20"/>
          <w:szCs w:val="20"/>
        </w:rPr>
        <w:t>(</w:t>
      </w:r>
      <w:r w:rsidR="004924AF" w:rsidRPr="00A43778">
        <w:rPr>
          <w:rFonts w:ascii="Times New Roman" w:hAnsi="Times New Roman" w:cs="Times New Roman"/>
          <w:sz w:val="20"/>
          <w:szCs w:val="20"/>
        </w:rPr>
        <w:t>Ayvacı &amp;</w:t>
      </w:r>
      <w:r w:rsidR="003D3E7C" w:rsidRPr="00A43778">
        <w:rPr>
          <w:rFonts w:ascii="Times New Roman" w:hAnsi="Times New Roman" w:cs="Times New Roman"/>
          <w:sz w:val="20"/>
          <w:szCs w:val="20"/>
        </w:rPr>
        <w:t xml:space="preserve"> Çoruhlu, 2012</w:t>
      </w:r>
      <w:r w:rsidR="00156988" w:rsidRPr="00A43778">
        <w:rPr>
          <w:rFonts w:ascii="Times New Roman" w:hAnsi="Times New Roman" w:cs="Times New Roman"/>
          <w:sz w:val="20"/>
          <w:szCs w:val="20"/>
        </w:rPr>
        <w:t>;</w:t>
      </w:r>
      <w:r w:rsidR="003D3E7C" w:rsidRPr="00A43778">
        <w:rPr>
          <w:rFonts w:ascii="Times New Roman" w:hAnsi="Times New Roman" w:cs="Times New Roman"/>
          <w:sz w:val="20"/>
          <w:szCs w:val="20"/>
        </w:rPr>
        <w:t xml:space="preserve"> </w:t>
      </w:r>
      <w:r w:rsidR="003D3E7C" w:rsidRPr="00A43778">
        <w:rPr>
          <w:rFonts w:ascii="Times New Roman" w:hAnsi="Times New Roman" w:cs="Times New Roman"/>
          <w:sz w:val="20"/>
          <w:szCs w:val="20"/>
        </w:rPr>
        <w:lastRenderedPageBreak/>
        <w:t>Bektaşlı, 2013;</w:t>
      </w:r>
      <w:r w:rsidR="00156988" w:rsidRPr="00A43778">
        <w:rPr>
          <w:rFonts w:ascii="Times New Roman" w:hAnsi="Times New Roman" w:cs="Times New Roman"/>
          <w:sz w:val="20"/>
          <w:szCs w:val="20"/>
        </w:rPr>
        <w:t xml:space="preserve"> Turgut, 2009</w:t>
      </w:r>
      <w:r w:rsidR="00065FA6" w:rsidRPr="00A43778">
        <w:rPr>
          <w:rFonts w:ascii="Times New Roman" w:hAnsi="Times New Roman" w:cs="Times New Roman"/>
          <w:b/>
          <w:bCs/>
          <w:sz w:val="20"/>
          <w:szCs w:val="20"/>
        </w:rPr>
        <w:t>)</w:t>
      </w:r>
      <w:r w:rsidR="00156988" w:rsidRPr="00A43778">
        <w:rPr>
          <w:rFonts w:ascii="Times New Roman" w:hAnsi="Times New Roman" w:cs="Times New Roman"/>
          <w:bCs/>
          <w:sz w:val="20"/>
          <w:szCs w:val="20"/>
        </w:rPr>
        <w:t xml:space="preserve">. </w:t>
      </w:r>
      <w:r w:rsidR="00197727" w:rsidRPr="00A43778">
        <w:rPr>
          <w:rFonts w:ascii="Times New Roman" w:hAnsi="Times New Roman" w:cs="Times New Roman"/>
          <w:sz w:val="20"/>
          <w:szCs w:val="20"/>
        </w:rPr>
        <w:t xml:space="preserve">Bunun yanında sosyal yapı içerisinde oluşan bilimsellik anlayışını göz ardı etmemek gerekir. </w:t>
      </w:r>
      <w:r w:rsidRPr="00A43778">
        <w:rPr>
          <w:rFonts w:ascii="Times New Roman" w:hAnsi="Times New Roman" w:cs="Times New Roman"/>
          <w:sz w:val="20"/>
          <w:szCs w:val="20"/>
        </w:rPr>
        <w:t xml:space="preserve">Özellikle ülkemizde alternatif tıp olarak görülen birçok hastalığın tedavisi ile ilgili bilimsel olmayan düşüncelere eğilimin çok fazla olduğu görülmektedir. </w:t>
      </w:r>
      <w:r w:rsidR="00197727" w:rsidRPr="00A43778">
        <w:rPr>
          <w:rFonts w:ascii="Times New Roman" w:hAnsi="Times New Roman" w:cs="Times New Roman"/>
          <w:sz w:val="20"/>
          <w:szCs w:val="20"/>
        </w:rPr>
        <w:t xml:space="preserve">Dolayısıyla toplumsal bakış açısını görmezden gelerek bilimsel bakış açısını oluşturmak doğru bir yaklaşım olmayacaktır. </w:t>
      </w:r>
      <w:r w:rsidR="006573F4" w:rsidRPr="00A43778">
        <w:rPr>
          <w:rFonts w:ascii="Times New Roman" w:hAnsi="Times New Roman" w:cs="Times New Roman"/>
          <w:sz w:val="20"/>
          <w:szCs w:val="20"/>
        </w:rPr>
        <w:t xml:space="preserve">Toplumsal zincirin bir kısmını oluşturan aile, çevre, okul, öğretmen ve arkadaşlar gibi birçok parça birbirini ve bakış açılarını etkilemekte ve dolayısıyla okuldaki öğrenme ortamını ve bilgilerin organize edilmesine ve uygulamalarına yansımaktadır. </w:t>
      </w:r>
    </w:p>
    <w:p w:rsidR="00B752D6" w:rsidRPr="00A43778" w:rsidRDefault="00CD1BAC" w:rsidP="00101042">
      <w:pPr>
        <w:pStyle w:val="ListeParagraf"/>
        <w:autoSpaceDE w:val="0"/>
        <w:autoSpaceDN w:val="0"/>
        <w:adjustRightInd w:val="0"/>
        <w:spacing w:before="60" w:after="60" w:line="240" w:lineRule="auto"/>
        <w:ind w:left="0"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Fen eğitiminin temel amaçlarından biri olan bilimin doğası (NOS) yaklaşımının önemi ve bunun bireylere kazandırılarak bilimsel okur yazar bireyler yetiştirilmesi ve dolayısıyla öğretim programlarına dahil edilmesi artık bütün dünyada olduğu gibi ülkemizde de gerçekleştirilmeye çalışılmaktadır. </w:t>
      </w:r>
      <w:r w:rsidR="004F7FBB" w:rsidRPr="00A43778">
        <w:rPr>
          <w:rFonts w:ascii="Times New Roman" w:hAnsi="Times New Roman" w:cs="Times New Roman"/>
          <w:sz w:val="20"/>
          <w:szCs w:val="20"/>
        </w:rPr>
        <w:t xml:space="preserve">2013 yılında revize edilen Fen Bilimleri programında da araştırma- sorgulamaya dayalı öğretim yaklaşımı temel alınarak bilimsel okuryazar bireyler yetiştirilmesi programın hedefleri arasına yerleştirilmiştir (MEB, 2013). Bununla birlikte </w:t>
      </w:r>
      <w:r w:rsidR="004C5258" w:rsidRPr="00A43778">
        <w:rPr>
          <w:rFonts w:ascii="Times New Roman" w:hAnsi="Times New Roman" w:cs="Times New Roman"/>
          <w:bCs/>
          <w:sz w:val="20"/>
          <w:szCs w:val="20"/>
        </w:rPr>
        <w:t>ö</w:t>
      </w:r>
      <w:r w:rsidR="008462F6" w:rsidRPr="00A43778">
        <w:rPr>
          <w:rFonts w:ascii="Times New Roman" w:hAnsi="Times New Roman" w:cs="Times New Roman"/>
          <w:bCs/>
          <w:sz w:val="20"/>
          <w:szCs w:val="20"/>
        </w:rPr>
        <w:t>ğretmenlerin bilimsel bakış açılarının öğrencilerinin bilimsel bakış açısını etkilediği (Lederman, 2007) göz ardı edilmeyerek,</w:t>
      </w:r>
      <w:r w:rsidR="008462F6" w:rsidRPr="00A43778">
        <w:rPr>
          <w:rFonts w:ascii="Times New Roman" w:hAnsi="Times New Roman" w:cs="Times New Roman"/>
          <w:sz w:val="20"/>
          <w:szCs w:val="20"/>
        </w:rPr>
        <w:t xml:space="preserve"> öncelikle</w:t>
      </w:r>
      <w:r w:rsidR="00D713EE" w:rsidRPr="00A43778">
        <w:rPr>
          <w:rFonts w:ascii="Times New Roman" w:hAnsi="Times New Roman" w:cs="Times New Roman"/>
          <w:bCs/>
          <w:sz w:val="20"/>
          <w:szCs w:val="20"/>
        </w:rPr>
        <w:t xml:space="preserve"> </w:t>
      </w:r>
      <w:r w:rsidR="004F7FBB" w:rsidRPr="00A43778">
        <w:rPr>
          <w:rFonts w:ascii="Times New Roman" w:hAnsi="Times New Roman" w:cs="Times New Roman"/>
          <w:sz w:val="20"/>
          <w:szCs w:val="20"/>
        </w:rPr>
        <w:t>bu süreci yönetecek olan öğretmen ve öğretmen adayların</w:t>
      </w:r>
      <w:r w:rsidR="008462F6" w:rsidRPr="00A43778">
        <w:rPr>
          <w:rFonts w:ascii="Times New Roman" w:hAnsi="Times New Roman" w:cs="Times New Roman"/>
          <w:sz w:val="20"/>
          <w:szCs w:val="20"/>
        </w:rPr>
        <w:t xml:space="preserve">ın </w:t>
      </w:r>
      <w:r w:rsidR="00D713EE" w:rsidRPr="00A43778">
        <w:rPr>
          <w:rFonts w:ascii="Times New Roman" w:hAnsi="Times New Roman" w:cs="Times New Roman"/>
          <w:sz w:val="20"/>
          <w:szCs w:val="20"/>
        </w:rPr>
        <w:t>bilimin doğası bağlamında bilim ve sözde</w:t>
      </w:r>
      <w:r w:rsidR="004C5258" w:rsidRPr="00A43778">
        <w:rPr>
          <w:rFonts w:ascii="Times New Roman" w:hAnsi="Times New Roman" w:cs="Times New Roman"/>
          <w:sz w:val="20"/>
          <w:szCs w:val="20"/>
        </w:rPr>
        <w:t>-</w:t>
      </w:r>
      <w:r w:rsidR="00D713EE" w:rsidRPr="00A43778">
        <w:rPr>
          <w:rFonts w:ascii="Times New Roman" w:hAnsi="Times New Roman" w:cs="Times New Roman"/>
          <w:sz w:val="20"/>
          <w:szCs w:val="20"/>
        </w:rPr>
        <w:t>bilim ayrımını</w:t>
      </w:r>
      <w:r w:rsidR="004F7FBB" w:rsidRPr="00A43778">
        <w:rPr>
          <w:rFonts w:ascii="Times New Roman" w:hAnsi="Times New Roman" w:cs="Times New Roman"/>
          <w:sz w:val="20"/>
          <w:szCs w:val="20"/>
        </w:rPr>
        <w:t xml:space="preserve"> yapabilecek bilgi ve beceriye sahip olması gerekir. Bu doğrultuda yukarıda da belirtildiği gibi</w:t>
      </w:r>
      <w:r w:rsidR="004C5258" w:rsidRPr="00A43778">
        <w:rPr>
          <w:rFonts w:ascii="Times New Roman" w:hAnsi="Times New Roman" w:cs="Times New Roman"/>
          <w:sz w:val="20"/>
          <w:szCs w:val="20"/>
        </w:rPr>
        <w:t>, bu çalışmada,</w:t>
      </w:r>
      <w:r w:rsidR="004F7FBB" w:rsidRPr="00A43778">
        <w:rPr>
          <w:rFonts w:ascii="Times New Roman" w:hAnsi="Times New Roman" w:cs="Times New Roman"/>
          <w:sz w:val="20"/>
          <w:szCs w:val="20"/>
        </w:rPr>
        <w:t xml:space="preserve"> özellikle ülkemizde sıklıkla bilimsel olarak kabul gören ancak tıbbi olmayan tedavi yöntemlerini içeren </w:t>
      </w:r>
      <w:r w:rsidR="00FC091E" w:rsidRPr="00A43778">
        <w:rPr>
          <w:rFonts w:ascii="Times New Roman" w:hAnsi="Times New Roman" w:cs="Times New Roman"/>
          <w:sz w:val="20"/>
          <w:szCs w:val="20"/>
        </w:rPr>
        <w:t>sözde bilimsel</w:t>
      </w:r>
      <w:r w:rsidR="004F7FBB" w:rsidRPr="00A43778">
        <w:rPr>
          <w:rFonts w:ascii="Times New Roman" w:hAnsi="Times New Roman" w:cs="Times New Roman"/>
          <w:sz w:val="20"/>
          <w:szCs w:val="20"/>
        </w:rPr>
        <w:t xml:space="preserve"> konular hakkında, “öğretmen adaylarının bilim ve sözde bilim ayrımını ne düzeyde yapabildikleri ve bu ayrımı yaparken hangi ölçütleri kullandıkları” sorularına cevap aranmaya çalışılmıştır.</w:t>
      </w:r>
    </w:p>
    <w:p w:rsidR="00720B4D" w:rsidRPr="00A43778" w:rsidRDefault="00720B4D" w:rsidP="00160564">
      <w:pPr>
        <w:pStyle w:val="ListeParagraf"/>
        <w:autoSpaceDE w:val="0"/>
        <w:autoSpaceDN w:val="0"/>
        <w:adjustRightInd w:val="0"/>
        <w:spacing w:after="0" w:line="240" w:lineRule="auto"/>
        <w:ind w:left="0" w:firstLine="567"/>
        <w:jc w:val="both"/>
        <w:rPr>
          <w:rFonts w:ascii="Times New Roman" w:hAnsi="Times New Roman" w:cs="Times New Roman"/>
          <w:bCs/>
          <w:sz w:val="20"/>
          <w:szCs w:val="20"/>
        </w:rPr>
      </w:pPr>
    </w:p>
    <w:p w:rsidR="002A00F6" w:rsidRPr="00A43778" w:rsidRDefault="002A00F6" w:rsidP="00160564">
      <w:pPr>
        <w:pStyle w:val="ListeParagraf"/>
        <w:autoSpaceDE w:val="0"/>
        <w:autoSpaceDN w:val="0"/>
        <w:adjustRightInd w:val="0"/>
        <w:spacing w:after="0" w:line="240" w:lineRule="auto"/>
        <w:ind w:left="0" w:firstLine="567"/>
        <w:jc w:val="both"/>
        <w:rPr>
          <w:rFonts w:ascii="Times New Roman" w:hAnsi="Times New Roman" w:cs="Times New Roman"/>
          <w:bCs/>
          <w:sz w:val="20"/>
          <w:szCs w:val="20"/>
        </w:rPr>
      </w:pPr>
    </w:p>
    <w:p w:rsidR="00B752D6" w:rsidRPr="00A43778" w:rsidRDefault="000428E1" w:rsidP="00101042">
      <w:pPr>
        <w:pStyle w:val="ListeParagraf"/>
        <w:numPr>
          <w:ilvl w:val="0"/>
          <w:numId w:val="3"/>
        </w:numPr>
        <w:spacing w:before="240" w:after="0" w:line="240" w:lineRule="auto"/>
        <w:ind w:left="357" w:hanging="357"/>
        <w:jc w:val="center"/>
        <w:rPr>
          <w:rFonts w:ascii="Times New Roman" w:hAnsi="Times New Roman" w:cs="Times New Roman"/>
          <w:b/>
          <w:sz w:val="20"/>
          <w:szCs w:val="20"/>
        </w:rPr>
      </w:pPr>
      <w:r w:rsidRPr="00A43778">
        <w:rPr>
          <w:rFonts w:ascii="Times New Roman" w:hAnsi="Times New Roman" w:cs="Times New Roman"/>
          <w:b/>
          <w:sz w:val="20"/>
          <w:szCs w:val="20"/>
        </w:rPr>
        <w:t>YÖNTEM</w:t>
      </w:r>
    </w:p>
    <w:p w:rsidR="005574ED" w:rsidRPr="00A43778" w:rsidRDefault="00E9796C" w:rsidP="00160564">
      <w:pPr>
        <w:spacing w:after="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Araştırmada problem cümlesi doğrultusunda, bir problem, birey ya da grubun atfettiği anlamı keşfetmeye, kavramaya ve anlamaya yönel</w:t>
      </w:r>
      <w:r w:rsidR="00256B06" w:rsidRPr="00A43778">
        <w:rPr>
          <w:rFonts w:ascii="Times New Roman" w:hAnsi="Times New Roman" w:cs="Times New Roman"/>
          <w:sz w:val="20"/>
          <w:szCs w:val="20"/>
        </w:rPr>
        <w:t>ik bir yaklaşım (Creswell, 2014;</w:t>
      </w:r>
      <w:r w:rsidRPr="00A43778">
        <w:rPr>
          <w:rFonts w:ascii="Times New Roman" w:hAnsi="Times New Roman" w:cs="Times New Roman"/>
          <w:sz w:val="20"/>
          <w:szCs w:val="20"/>
        </w:rPr>
        <w:t xml:space="preserve"> Merriam, 2013) olarak tanımlanan nitel araştırma yöntemi ile gerçekleştirilmiştir. Nitel araştırmanın, geçek dünyadaki durumları olduğu gibi ortaya çıkarmaya çalışması, daha fazla bilgi sağlayacağı ve aydınlatıcı olacağı için amaçlı örneklem seçilmesi, detaylı ve kapsamlı betimlemeler yapılabilmesi, tümevarımsal analiz ve yaratıcı sentezler gerçekleştirilebilmesi en temel özellik</w:t>
      </w:r>
      <w:r w:rsidR="00256B06" w:rsidRPr="00A43778">
        <w:rPr>
          <w:rFonts w:ascii="Times New Roman" w:hAnsi="Times New Roman" w:cs="Times New Roman"/>
          <w:sz w:val="20"/>
          <w:szCs w:val="20"/>
        </w:rPr>
        <w:t>leridir (Christensen, Johnson &amp; Turner, 2015)</w:t>
      </w:r>
      <w:r w:rsidRPr="00A43778">
        <w:rPr>
          <w:rFonts w:ascii="Times New Roman" w:hAnsi="Times New Roman" w:cs="Times New Roman"/>
          <w:sz w:val="20"/>
          <w:szCs w:val="20"/>
        </w:rPr>
        <w:t>. Bu çalışma da öğretmen adaylarının bilim-sözdebilim ayrımını yaparken kullandıkları kriterlerin belirlenmesi için nitel araştırma yönteminden yararlanılmıştır.</w:t>
      </w:r>
    </w:p>
    <w:p w:rsidR="00E9796C" w:rsidRPr="00A43778" w:rsidRDefault="00E9796C" w:rsidP="00160564">
      <w:pPr>
        <w:spacing w:after="0" w:line="240" w:lineRule="auto"/>
        <w:ind w:firstLine="567"/>
        <w:jc w:val="both"/>
        <w:rPr>
          <w:rFonts w:ascii="Times New Roman" w:hAnsi="Times New Roman" w:cs="Times New Roman"/>
          <w:sz w:val="20"/>
          <w:szCs w:val="20"/>
        </w:rPr>
      </w:pPr>
    </w:p>
    <w:p w:rsidR="00334E00" w:rsidRPr="00A43778" w:rsidRDefault="000428E1" w:rsidP="00101042">
      <w:pPr>
        <w:spacing w:before="40" w:after="0" w:line="240" w:lineRule="auto"/>
        <w:jc w:val="both"/>
        <w:rPr>
          <w:rFonts w:ascii="Times New Roman" w:hAnsi="Times New Roman" w:cs="Times New Roman"/>
          <w:b/>
          <w:sz w:val="20"/>
          <w:szCs w:val="20"/>
        </w:rPr>
      </w:pPr>
      <w:r w:rsidRPr="00A43778">
        <w:rPr>
          <w:rFonts w:ascii="Times New Roman" w:hAnsi="Times New Roman" w:cs="Times New Roman"/>
          <w:b/>
          <w:sz w:val="20"/>
          <w:szCs w:val="20"/>
        </w:rPr>
        <w:t xml:space="preserve">2.1. </w:t>
      </w:r>
      <w:r w:rsidR="00334E00" w:rsidRPr="00A43778">
        <w:rPr>
          <w:rFonts w:ascii="Times New Roman" w:hAnsi="Times New Roman" w:cs="Times New Roman"/>
          <w:b/>
          <w:sz w:val="20"/>
          <w:szCs w:val="20"/>
        </w:rPr>
        <w:t>Araştırma Grubu</w:t>
      </w:r>
    </w:p>
    <w:p w:rsidR="00334E00" w:rsidRPr="00A43778" w:rsidRDefault="00E371DB"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Araştırma grubunu </w:t>
      </w:r>
      <w:r w:rsidR="00334E00" w:rsidRPr="00A43778">
        <w:rPr>
          <w:rFonts w:ascii="Times New Roman" w:hAnsi="Times New Roman" w:cs="Times New Roman"/>
          <w:sz w:val="20"/>
          <w:szCs w:val="20"/>
        </w:rPr>
        <w:t xml:space="preserve">bir devlet üniversitesinin son sınıfında okuyan </w:t>
      </w:r>
      <w:r w:rsidRPr="00A43778">
        <w:rPr>
          <w:rFonts w:ascii="Times New Roman" w:hAnsi="Times New Roman" w:cs="Times New Roman"/>
          <w:sz w:val="20"/>
          <w:szCs w:val="20"/>
        </w:rPr>
        <w:t>47</w:t>
      </w:r>
      <w:r w:rsidR="00334E00" w:rsidRPr="00A43778">
        <w:rPr>
          <w:rFonts w:ascii="Times New Roman" w:hAnsi="Times New Roman" w:cs="Times New Roman"/>
          <w:sz w:val="20"/>
          <w:szCs w:val="20"/>
        </w:rPr>
        <w:t xml:space="preserve"> fen </w:t>
      </w:r>
      <w:r w:rsidR="004C166B" w:rsidRPr="00A43778">
        <w:rPr>
          <w:rFonts w:ascii="Times New Roman" w:hAnsi="Times New Roman" w:cs="Times New Roman"/>
          <w:sz w:val="20"/>
          <w:szCs w:val="20"/>
        </w:rPr>
        <w:t>bilgisi öğretmen adayı oluşturmaktadır</w:t>
      </w:r>
      <w:r w:rsidR="00334E00" w:rsidRPr="00A43778">
        <w:rPr>
          <w:rFonts w:ascii="Times New Roman" w:hAnsi="Times New Roman" w:cs="Times New Roman"/>
          <w:sz w:val="20"/>
          <w:szCs w:val="20"/>
        </w:rPr>
        <w:t xml:space="preserve">. </w:t>
      </w:r>
      <w:r w:rsidR="00CD1BAC" w:rsidRPr="00A43778">
        <w:rPr>
          <w:rFonts w:ascii="Times New Roman" w:hAnsi="Times New Roman" w:cs="Times New Roman"/>
          <w:sz w:val="20"/>
          <w:szCs w:val="20"/>
        </w:rPr>
        <w:t xml:space="preserve">Adaylar </w:t>
      </w:r>
      <w:r w:rsidR="00417DC3" w:rsidRPr="00A43778">
        <w:rPr>
          <w:rFonts w:ascii="Times New Roman" w:hAnsi="Times New Roman" w:cs="Times New Roman"/>
          <w:sz w:val="20"/>
          <w:szCs w:val="20"/>
        </w:rPr>
        <w:t xml:space="preserve">20 22 yaş aralığında olup, </w:t>
      </w:r>
      <w:r w:rsidR="00CD1BAC" w:rsidRPr="00A43778">
        <w:rPr>
          <w:rFonts w:ascii="Times New Roman" w:hAnsi="Times New Roman" w:cs="Times New Roman"/>
          <w:sz w:val="20"/>
          <w:szCs w:val="20"/>
        </w:rPr>
        <w:t xml:space="preserve">31’i </w:t>
      </w:r>
      <w:r w:rsidR="00387671" w:rsidRPr="00A43778">
        <w:rPr>
          <w:rFonts w:ascii="Times New Roman" w:hAnsi="Times New Roman" w:cs="Times New Roman"/>
          <w:sz w:val="20"/>
          <w:szCs w:val="20"/>
        </w:rPr>
        <w:t xml:space="preserve">bayan, </w:t>
      </w:r>
      <w:r w:rsidRPr="00A43778">
        <w:rPr>
          <w:rFonts w:ascii="Times New Roman" w:hAnsi="Times New Roman" w:cs="Times New Roman"/>
          <w:sz w:val="20"/>
          <w:szCs w:val="20"/>
        </w:rPr>
        <w:t xml:space="preserve">16’ sı ise </w:t>
      </w:r>
      <w:r w:rsidR="00387671" w:rsidRPr="00A43778">
        <w:rPr>
          <w:rFonts w:ascii="Times New Roman" w:hAnsi="Times New Roman" w:cs="Times New Roman"/>
          <w:sz w:val="20"/>
          <w:szCs w:val="20"/>
        </w:rPr>
        <w:t xml:space="preserve">erkek öğrencilerden oluşmaktadır. </w:t>
      </w:r>
    </w:p>
    <w:p w:rsidR="005574ED" w:rsidRPr="00A43778" w:rsidRDefault="005574ED" w:rsidP="00160564">
      <w:pPr>
        <w:spacing w:after="0" w:line="240" w:lineRule="auto"/>
        <w:ind w:firstLine="567"/>
        <w:jc w:val="both"/>
        <w:rPr>
          <w:rFonts w:ascii="Times New Roman" w:hAnsi="Times New Roman" w:cs="Times New Roman"/>
          <w:sz w:val="20"/>
          <w:szCs w:val="20"/>
        </w:rPr>
      </w:pPr>
    </w:p>
    <w:p w:rsidR="00387671" w:rsidRPr="00A43778" w:rsidRDefault="000428E1" w:rsidP="00101042">
      <w:pPr>
        <w:spacing w:before="40" w:after="0" w:line="240" w:lineRule="auto"/>
        <w:jc w:val="both"/>
        <w:rPr>
          <w:rFonts w:ascii="Times New Roman" w:hAnsi="Times New Roman" w:cs="Times New Roman"/>
          <w:b/>
          <w:sz w:val="20"/>
          <w:szCs w:val="20"/>
        </w:rPr>
      </w:pPr>
      <w:r w:rsidRPr="00A43778">
        <w:rPr>
          <w:rFonts w:ascii="Times New Roman" w:hAnsi="Times New Roman" w:cs="Times New Roman"/>
          <w:b/>
          <w:sz w:val="20"/>
          <w:szCs w:val="20"/>
        </w:rPr>
        <w:lastRenderedPageBreak/>
        <w:t>2.2.</w:t>
      </w:r>
      <w:r w:rsidR="00387671" w:rsidRPr="00A43778">
        <w:rPr>
          <w:rFonts w:ascii="Times New Roman" w:hAnsi="Times New Roman" w:cs="Times New Roman"/>
          <w:b/>
          <w:sz w:val="20"/>
          <w:szCs w:val="20"/>
        </w:rPr>
        <w:t>Veri Toplama Araçları</w:t>
      </w:r>
    </w:p>
    <w:p w:rsidR="006537FC" w:rsidRPr="00A43778" w:rsidRDefault="006537FC"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Araştırmada öğretmen adaylarının bilim ve sözde</w:t>
      </w:r>
      <w:r w:rsidR="008A1E36"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 </w:t>
      </w:r>
      <w:r w:rsidR="009B4D84" w:rsidRPr="00A43778">
        <w:rPr>
          <w:rFonts w:ascii="Times New Roman" w:hAnsi="Times New Roman" w:cs="Times New Roman"/>
          <w:sz w:val="20"/>
          <w:szCs w:val="20"/>
        </w:rPr>
        <w:t>ayrımını (</w:t>
      </w:r>
      <w:r w:rsidRPr="00A43778">
        <w:rPr>
          <w:rFonts w:ascii="Times New Roman" w:hAnsi="Times New Roman" w:cs="Times New Roman"/>
          <w:sz w:val="20"/>
          <w:szCs w:val="20"/>
        </w:rPr>
        <w:t>bilimsellik ölçütü) nasıl yaptıkları ve bunu yaparken hangi ölçütleri dikkate aldıklarını tespit etmek ve</w:t>
      </w:r>
      <w:r w:rsidR="00C56D2B" w:rsidRPr="00A43778">
        <w:rPr>
          <w:rFonts w:ascii="Times New Roman" w:hAnsi="Times New Roman" w:cs="Times New Roman"/>
          <w:sz w:val="20"/>
          <w:szCs w:val="20"/>
        </w:rPr>
        <w:t xml:space="preserve"> </w:t>
      </w:r>
      <w:r w:rsidRPr="00A43778">
        <w:rPr>
          <w:rFonts w:ascii="Times New Roman" w:hAnsi="Times New Roman" w:cs="Times New Roman"/>
          <w:sz w:val="20"/>
          <w:szCs w:val="20"/>
        </w:rPr>
        <w:t>senaryoda ele alınan konunun kararlarına etkisi</w:t>
      </w:r>
      <w:r w:rsidR="008A1E36" w:rsidRPr="00A43778">
        <w:rPr>
          <w:rFonts w:ascii="Times New Roman" w:hAnsi="Times New Roman" w:cs="Times New Roman"/>
          <w:sz w:val="20"/>
          <w:szCs w:val="20"/>
        </w:rPr>
        <w:t>nin</w:t>
      </w:r>
      <w:r w:rsidRPr="00A43778">
        <w:rPr>
          <w:rFonts w:ascii="Times New Roman" w:hAnsi="Times New Roman" w:cs="Times New Roman"/>
          <w:sz w:val="20"/>
          <w:szCs w:val="20"/>
        </w:rPr>
        <w:t xml:space="preserve"> araştırılması için iki farklı içerikte</w:t>
      </w:r>
      <w:r w:rsidR="00C56D2B" w:rsidRPr="00A43778">
        <w:rPr>
          <w:rFonts w:ascii="Times New Roman" w:hAnsi="Times New Roman" w:cs="Times New Roman"/>
          <w:sz w:val="20"/>
          <w:szCs w:val="20"/>
        </w:rPr>
        <w:t xml:space="preserve"> </w:t>
      </w:r>
      <w:r w:rsidRPr="00A43778">
        <w:rPr>
          <w:rFonts w:ascii="Times New Roman" w:hAnsi="Times New Roman" w:cs="Times New Roman"/>
          <w:sz w:val="20"/>
          <w:szCs w:val="20"/>
        </w:rPr>
        <w:t>senaryo sunulmuştur.</w:t>
      </w:r>
      <w:r w:rsidR="002355E0" w:rsidRPr="00A43778">
        <w:rPr>
          <w:rFonts w:ascii="Times New Roman" w:hAnsi="Times New Roman" w:cs="Times New Roman"/>
          <w:sz w:val="20"/>
          <w:szCs w:val="20"/>
        </w:rPr>
        <w:t xml:space="preserve"> Senaryolar</w:t>
      </w:r>
      <w:r w:rsidRPr="00A43778">
        <w:rPr>
          <w:rFonts w:ascii="Times New Roman" w:hAnsi="Times New Roman" w:cs="Times New Roman"/>
          <w:sz w:val="20"/>
          <w:szCs w:val="20"/>
        </w:rPr>
        <w:t xml:space="preserve"> “Kuantum tıbbı” ve “Zayıflama hapları” başlıklı,</w:t>
      </w:r>
      <w:r w:rsidR="003D3E7C" w:rsidRPr="00A43778">
        <w:rPr>
          <w:rFonts w:ascii="Times New Roman" w:hAnsi="Times New Roman" w:cs="Times New Roman"/>
          <w:sz w:val="20"/>
          <w:szCs w:val="20"/>
        </w:rPr>
        <w:t xml:space="preserve"> </w:t>
      </w:r>
      <w:r w:rsidRPr="00A43778">
        <w:rPr>
          <w:rFonts w:ascii="Times New Roman" w:hAnsi="Times New Roman" w:cs="Times New Roman"/>
          <w:sz w:val="20"/>
          <w:szCs w:val="20"/>
        </w:rPr>
        <w:t>bilimsel tıp tedavileri dışında alternatif tıp olarak kabul edilen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bilimsel konularla ilgilidir.</w:t>
      </w:r>
      <w:r w:rsidR="00CF6BDB" w:rsidRPr="00A43778">
        <w:rPr>
          <w:rFonts w:ascii="Times New Roman" w:hAnsi="Times New Roman" w:cs="Times New Roman"/>
          <w:sz w:val="20"/>
          <w:szCs w:val="20"/>
        </w:rPr>
        <w:t xml:space="preserve"> </w:t>
      </w:r>
      <w:r w:rsidR="00ED43E8" w:rsidRPr="00A43778">
        <w:rPr>
          <w:rFonts w:ascii="Times New Roman" w:hAnsi="Times New Roman" w:cs="Times New Roman"/>
          <w:sz w:val="20"/>
          <w:szCs w:val="20"/>
        </w:rPr>
        <w:t>Greaves-</w:t>
      </w:r>
      <w:r w:rsidR="00065FA6" w:rsidRPr="00A43778">
        <w:rPr>
          <w:rFonts w:ascii="Times New Roman" w:hAnsi="Times New Roman" w:cs="Times New Roman"/>
          <w:sz w:val="20"/>
          <w:szCs w:val="20"/>
        </w:rPr>
        <w:t xml:space="preserve"> </w:t>
      </w:r>
      <w:r w:rsidRPr="00A43778">
        <w:rPr>
          <w:rFonts w:ascii="Times New Roman" w:hAnsi="Times New Roman" w:cs="Times New Roman"/>
          <w:sz w:val="20"/>
          <w:szCs w:val="20"/>
        </w:rPr>
        <w:t>Fernandez (2010) un çalışmasından izin alınarak</w:t>
      </w:r>
      <w:r w:rsidR="002355E0" w:rsidRPr="00A43778">
        <w:rPr>
          <w:rFonts w:ascii="Times New Roman" w:hAnsi="Times New Roman" w:cs="Times New Roman"/>
          <w:sz w:val="20"/>
          <w:szCs w:val="20"/>
        </w:rPr>
        <w:t xml:space="preserve"> kullanılan senaryolar öncelikle uzmanlar tarafından</w:t>
      </w:r>
      <w:r w:rsidRPr="00A43778">
        <w:rPr>
          <w:rFonts w:ascii="Times New Roman" w:hAnsi="Times New Roman" w:cs="Times New Roman"/>
          <w:sz w:val="20"/>
          <w:szCs w:val="20"/>
        </w:rPr>
        <w:t xml:space="preserve"> Türkçe’</w:t>
      </w:r>
      <w:r w:rsidR="00065FA6" w:rsidRPr="00A43778">
        <w:rPr>
          <w:rFonts w:ascii="Times New Roman" w:hAnsi="Times New Roman" w:cs="Times New Roman"/>
          <w:sz w:val="20"/>
          <w:szCs w:val="20"/>
        </w:rPr>
        <w:t xml:space="preserve"> </w:t>
      </w:r>
      <w:r w:rsidRPr="00A43778">
        <w:rPr>
          <w:rFonts w:ascii="Times New Roman" w:hAnsi="Times New Roman" w:cs="Times New Roman"/>
          <w:sz w:val="20"/>
          <w:szCs w:val="20"/>
        </w:rPr>
        <w:t>ye</w:t>
      </w:r>
      <w:r w:rsidR="00ED43E8" w:rsidRPr="00A43778">
        <w:rPr>
          <w:rFonts w:ascii="Times New Roman" w:hAnsi="Times New Roman" w:cs="Times New Roman"/>
          <w:sz w:val="20"/>
          <w:szCs w:val="20"/>
        </w:rPr>
        <w:t xml:space="preserve"> </w:t>
      </w:r>
      <w:r w:rsidRPr="00A43778">
        <w:rPr>
          <w:rFonts w:ascii="Times New Roman" w:hAnsi="Times New Roman" w:cs="Times New Roman"/>
          <w:sz w:val="20"/>
          <w:szCs w:val="20"/>
        </w:rPr>
        <w:t>uyarlanmış</w:t>
      </w:r>
      <w:r w:rsidR="002355E0" w:rsidRPr="00A43778">
        <w:rPr>
          <w:rFonts w:ascii="Times New Roman" w:hAnsi="Times New Roman" w:cs="Times New Roman"/>
          <w:sz w:val="20"/>
          <w:szCs w:val="20"/>
        </w:rPr>
        <w:t>, ardından konunun içeriğinin kültürel farklılıklar dikkate alınarak düzenlemesi yapılmıştır.</w:t>
      </w:r>
      <w:r w:rsidRPr="00A43778">
        <w:rPr>
          <w:rFonts w:ascii="Times New Roman" w:hAnsi="Times New Roman" w:cs="Times New Roman"/>
          <w:sz w:val="20"/>
          <w:szCs w:val="20"/>
        </w:rPr>
        <w:t xml:space="preserve"> Bu senaryolardan, “Zayıflama Hapları” genel olarak katılımcılar tarafından bilinen bir konu içermektedir. Bu senaryoda, bir reklamda sunulan zayıflama ilacını kullanan bir kişinin yaşadığı süreç anlatılmakta, ilaçla ilgili, faydalı ve bilimsel olmadığına yönelik doktorların yorumları bulunmaktadır.</w:t>
      </w:r>
    </w:p>
    <w:p w:rsidR="006537FC" w:rsidRPr="00A43778" w:rsidRDefault="006537FC"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Buna karşılık, “Kuantum Tıbbı” çoğunlukla katılımcılar tarafından yabancı olunan, yeni ve az bilinen bir konudur. Bu konu kuantum fiziğinin ilkelerinin yanlış ve uygun olmayan şekilde uygulanmasını içermektedir.</w:t>
      </w:r>
      <w:r w:rsidR="00E24B33" w:rsidRPr="00A43778">
        <w:rPr>
          <w:rFonts w:ascii="Times New Roman" w:hAnsi="Times New Roman" w:cs="Times New Roman"/>
          <w:sz w:val="20"/>
          <w:szCs w:val="20"/>
        </w:rPr>
        <w:t xml:space="preserve"> </w:t>
      </w:r>
      <w:r w:rsidRPr="00A43778">
        <w:rPr>
          <w:rFonts w:ascii="Times New Roman" w:hAnsi="Times New Roman" w:cs="Times New Roman"/>
          <w:sz w:val="20"/>
          <w:szCs w:val="20"/>
        </w:rPr>
        <w:t>Bu senaryo, tedavi edilemez bir kalp hastalığı üzerine bir araştırmacının kuantum tıbbının prensiplerine dayanan bir tedavi yöntemi bulduğunu iddia etmesi ile ilgilidir. Tedaviyi uygulayan kişi, doktor olmanın yanı sıra kuantum fiziği ve elektrik mühendisliği alanlarında doktora yapmıştır. Bilimsel komiteler tarafından yöntemin uygun olmadığı ve pahalı bir uygulama olduğu belirtilmektedir.</w:t>
      </w:r>
    </w:p>
    <w:p w:rsidR="006537FC" w:rsidRPr="00A43778" w:rsidRDefault="006537FC"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Öğretmen adaylarına sunulan senaryolarda,</w:t>
      </w:r>
      <w:r w:rsidR="00ED43E8" w:rsidRPr="00A43778">
        <w:rPr>
          <w:rFonts w:ascii="Times New Roman" w:hAnsi="Times New Roman" w:cs="Times New Roman"/>
          <w:sz w:val="20"/>
          <w:szCs w:val="20"/>
        </w:rPr>
        <w:t xml:space="preserve"> </w:t>
      </w:r>
      <w:r w:rsidRPr="00A43778">
        <w:rPr>
          <w:rFonts w:ascii="Times New Roman" w:hAnsi="Times New Roman" w:cs="Times New Roman"/>
          <w:sz w:val="20"/>
          <w:szCs w:val="20"/>
        </w:rPr>
        <w:t>sorulan sorularla, olaylardaki</w:t>
      </w:r>
      <w:r w:rsidR="00ED43E8" w:rsidRPr="00A43778">
        <w:rPr>
          <w:rFonts w:ascii="Times New Roman" w:hAnsi="Times New Roman" w:cs="Times New Roman"/>
          <w:sz w:val="20"/>
          <w:szCs w:val="20"/>
        </w:rPr>
        <w:t xml:space="preserve"> </w:t>
      </w:r>
      <w:r w:rsidRPr="00A43778">
        <w:rPr>
          <w:rFonts w:ascii="Times New Roman" w:hAnsi="Times New Roman" w:cs="Times New Roman"/>
          <w:sz w:val="20"/>
          <w:szCs w:val="20"/>
        </w:rPr>
        <w:t>yaklaşımları benimseyip benimsemediklerini ve yanıtlarının nedenlerini gerekçelendirmeleri istenmiştir. Her bir senaryo metninden sonra öğretmen adaylarının konu ile ilgili kararlarının ne olacağını belirleyen bir soru sorulmuştur. Bu soruyu, katılımcıların kararlarının gerekçelerini sorgulayan bir soru takip etmiştir. Bu soruya verilen yanıtlardan, aynı zamanda, öğretmen adaylarının bilim ve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bilimi ayırt etmede kullandıkları özelliklerin de tespit edilmesi hedeflenmiştir.</w:t>
      </w:r>
      <w:r w:rsidR="00ED43E8" w:rsidRPr="00A43778">
        <w:rPr>
          <w:rFonts w:ascii="Times New Roman" w:hAnsi="Times New Roman" w:cs="Times New Roman"/>
          <w:sz w:val="20"/>
          <w:szCs w:val="20"/>
        </w:rPr>
        <w:t xml:space="preserve"> </w:t>
      </w:r>
      <w:r w:rsidR="005D138E" w:rsidRPr="00A43778">
        <w:rPr>
          <w:rFonts w:ascii="Times New Roman" w:hAnsi="Times New Roman" w:cs="Times New Roman"/>
          <w:sz w:val="20"/>
          <w:szCs w:val="20"/>
        </w:rPr>
        <w:t>Senaryoların dışında a</w:t>
      </w:r>
      <w:r w:rsidRPr="00A43778">
        <w:rPr>
          <w:rFonts w:ascii="Times New Roman" w:hAnsi="Times New Roman" w:cs="Times New Roman"/>
          <w:sz w:val="20"/>
          <w:szCs w:val="20"/>
        </w:rPr>
        <w:t xml:space="preserve">yrıca </w:t>
      </w:r>
      <w:r w:rsidR="005D138E" w:rsidRPr="00A43778">
        <w:rPr>
          <w:rFonts w:ascii="Times New Roman" w:hAnsi="Times New Roman" w:cs="Times New Roman"/>
          <w:sz w:val="20"/>
          <w:szCs w:val="20"/>
        </w:rPr>
        <w:t xml:space="preserve">öğretmen adaylarına </w:t>
      </w:r>
      <w:r w:rsidRPr="00A43778">
        <w:rPr>
          <w:rFonts w:ascii="Times New Roman" w:hAnsi="Times New Roman" w:cs="Times New Roman"/>
          <w:sz w:val="20"/>
          <w:szCs w:val="20"/>
        </w:rPr>
        <w:t>bilim ve sözde bilim ayrımını yaparken neleri dikkate aldıklarını açıklamaları istenen açık uçlu bir soru sorulmuştur.</w:t>
      </w:r>
    </w:p>
    <w:p w:rsidR="005574ED" w:rsidRPr="00A43778" w:rsidRDefault="005574ED" w:rsidP="00160564">
      <w:pPr>
        <w:spacing w:after="0" w:line="240" w:lineRule="auto"/>
        <w:ind w:firstLine="567"/>
        <w:jc w:val="both"/>
        <w:rPr>
          <w:rFonts w:ascii="Times New Roman" w:hAnsi="Times New Roman" w:cs="Times New Roman"/>
          <w:sz w:val="20"/>
          <w:szCs w:val="20"/>
        </w:rPr>
      </w:pPr>
    </w:p>
    <w:p w:rsidR="00850129" w:rsidRPr="00A43778" w:rsidRDefault="000428E1" w:rsidP="00101042">
      <w:pPr>
        <w:spacing w:before="40" w:after="0" w:line="240" w:lineRule="auto"/>
        <w:jc w:val="both"/>
        <w:rPr>
          <w:rFonts w:ascii="Times New Roman" w:hAnsi="Times New Roman" w:cs="Times New Roman"/>
          <w:b/>
          <w:sz w:val="20"/>
          <w:szCs w:val="20"/>
        </w:rPr>
      </w:pPr>
      <w:r w:rsidRPr="00A43778">
        <w:rPr>
          <w:rFonts w:ascii="Times New Roman" w:hAnsi="Times New Roman" w:cs="Times New Roman"/>
          <w:b/>
          <w:sz w:val="20"/>
          <w:szCs w:val="20"/>
        </w:rPr>
        <w:t>2.3.</w:t>
      </w:r>
      <w:r w:rsidR="00850129" w:rsidRPr="00A43778">
        <w:rPr>
          <w:rFonts w:ascii="Times New Roman" w:hAnsi="Times New Roman" w:cs="Times New Roman"/>
          <w:b/>
          <w:sz w:val="20"/>
          <w:szCs w:val="20"/>
        </w:rPr>
        <w:t>Verilerin Değerlendirilmesi</w:t>
      </w:r>
    </w:p>
    <w:p w:rsidR="006537FC" w:rsidRDefault="006537FC"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Araştırma,</w:t>
      </w:r>
      <w:r w:rsidR="00ED43E8" w:rsidRPr="00A43778">
        <w:rPr>
          <w:rFonts w:ascii="Times New Roman" w:hAnsi="Times New Roman" w:cs="Times New Roman"/>
          <w:sz w:val="20"/>
          <w:szCs w:val="20"/>
        </w:rPr>
        <w:t xml:space="preserve"> </w:t>
      </w:r>
      <w:r w:rsidRPr="00A43778">
        <w:rPr>
          <w:rFonts w:ascii="Times New Roman" w:hAnsi="Times New Roman" w:cs="Times New Roman"/>
          <w:sz w:val="20"/>
          <w:szCs w:val="20"/>
        </w:rPr>
        <w:t>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bilimsel konularla ilgili iki senaryo</w:t>
      </w:r>
      <w:r w:rsidR="00ED43E8" w:rsidRPr="00A43778">
        <w:rPr>
          <w:rFonts w:ascii="Times New Roman" w:hAnsi="Times New Roman" w:cs="Times New Roman"/>
          <w:sz w:val="20"/>
          <w:szCs w:val="20"/>
        </w:rPr>
        <w:t xml:space="preserve"> </w:t>
      </w:r>
      <w:r w:rsidRPr="00A43778">
        <w:rPr>
          <w:rFonts w:ascii="Times New Roman" w:hAnsi="Times New Roman" w:cs="Times New Roman"/>
          <w:sz w:val="20"/>
          <w:szCs w:val="20"/>
        </w:rPr>
        <w:t>ve öğretmen adaylarının bilim ile sözde bilim ayrımını nasıl yaptıkları üzerine hazırlanan bir açık uçlu sorudan oluşmaktadır. Bu doğrultuda elde edilen verilerin analizinde içerik analizi yöntemi uygulanmıştır. Araştırma probl</w:t>
      </w:r>
      <w:r w:rsidR="00E24B33" w:rsidRPr="00A43778">
        <w:rPr>
          <w:rFonts w:ascii="Times New Roman" w:hAnsi="Times New Roman" w:cs="Times New Roman"/>
          <w:sz w:val="20"/>
          <w:szCs w:val="20"/>
        </w:rPr>
        <w:t>emi ve yapılan lite</w:t>
      </w:r>
      <w:r w:rsidRPr="00A43778">
        <w:rPr>
          <w:rFonts w:ascii="Times New Roman" w:hAnsi="Times New Roman" w:cs="Times New Roman"/>
          <w:sz w:val="20"/>
          <w:szCs w:val="20"/>
        </w:rPr>
        <w:t>ratür taraması sonunda öncelikle kodlar, ardından temalar oluşturulmuştur. Her bir yanıta ilgili olduğu görüş ile ilgili bir kod verilmiş, elde edilen kodlar daha genel kategoriler altında gruplandırılmıştır. Oluşturulan tüm kategoriler gözden geçirilmiş, birbirini tekrarlayan, benzerlik gösteren kategoriler birleştirilmiştir. Kodlama ve kategorilerin oluşturulması süreci iki araştırmacı tarafından g</w:t>
      </w:r>
      <w:r w:rsidR="00E24B33" w:rsidRPr="00A43778">
        <w:rPr>
          <w:rFonts w:ascii="Times New Roman" w:hAnsi="Times New Roman" w:cs="Times New Roman"/>
          <w:sz w:val="20"/>
          <w:szCs w:val="20"/>
        </w:rPr>
        <w:t xml:space="preserve">erçekleştirilmiş, kodlamalar ve </w:t>
      </w:r>
      <w:r w:rsidRPr="00A43778">
        <w:rPr>
          <w:rFonts w:ascii="Times New Roman" w:hAnsi="Times New Roman" w:cs="Times New Roman"/>
          <w:sz w:val="20"/>
          <w:szCs w:val="20"/>
        </w:rPr>
        <w:t xml:space="preserve">dahil oldukları kategoriler karşılaştırılmış, </w:t>
      </w:r>
      <w:r w:rsidRPr="00A43778">
        <w:rPr>
          <w:rFonts w:ascii="Times New Roman" w:hAnsi="Times New Roman" w:cs="Times New Roman"/>
          <w:sz w:val="20"/>
          <w:szCs w:val="20"/>
        </w:rPr>
        <w:lastRenderedPageBreak/>
        <w:t xml:space="preserve">uyuşmazlık durumunda </w:t>
      </w:r>
      <w:r w:rsidR="002C001B" w:rsidRPr="00A43778">
        <w:rPr>
          <w:rFonts w:ascii="Times New Roman" w:hAnsi="Times New Roman" w:cs="Times New Roman"/>
          <w:sz w:val="20"/>
          <w:szCs w:val="20"/>
        </w:rPr>
        <w:t>tartışılıp, görüş</w:t>
      </w:r>
      <w:r w:rsidRPr="00A43778">
        <w:rPr>
          <w:rFonts w:ascii="Times New Roman" w:hAnsi="Times New Roman" w:cs="Times New Roman"/>
          <w:sz w:val="20"/>
          <w:szCs w:val="20"/>
        </w:rPr>
        <w:t xml:space="preserve"> birliğine varılarak kategorilere son şekli verilmiştir.  Her bir kategorinin frekans ve yüzdelik değerleri tespit edilmiş ve tablolar halinde sunulmuştur. Bulgular derlenirken yapılan analizleri daha açıklayıcı hale getirebilmek için öğretmen adaylarının ifadelerinden doğrudan alıntılara yer verilmiştir. </w:t>
      </w:r>
    </w:p>
    <w:p w:rsidR="00A66A9E" w:rsidRPr="00A43778" w:rsidRDefault="00A66A9E" w:rsidP="00101042">
      <w:pPr>
        <w:spacing w:before="60" w:after="60" w:line="240" w:lineRule="auto"/>
        <w:ind w:firstLine="567"/>
        <w:jc w:val="both"/>
        <w:rPr>
          <w:rFonts w:ascii="Times New Roman" w:hAnsi="Times New Roman" w:cs="Times New Roman"/>
          <w:sz w:val="20"/>
          <w:szCs w:val="20"/>
        </w:rPr>
      </w:pPr>
    </w:p>
    <w:p w:rsidR="00E371DB" w:rsidRPr="00A43778" w:rsidRDefault="00E371DB" w:rsidP="00101042">
      <w:pPr>
        <w:pStyle w:val="ListeParagraf"/>
        <w:numPr>
          <w:ilvl w:val="0"/>
          <w:numId w:val="3"/>
        </w:numPr>
        <w:spacing w:before="240" w:after="0" w:line="240" w:lineRule="auto"/>
        <w:ind w:left="357" w:hanging="357"/>
        <w:jc w:val="center"/>
        <w:rPr>
          <w:rFonts w:ascii="Times New Roman" w:hAnsi="Times New Roman" w:cs="Times New Roman"/>
          <w:b/>
          <w:sz w:val="20"/>
          <w:szCs w:val="20"/>
        </w:rPr>
      </w:pPr>
      <w:r w:rsidRPr="00A43778">
        <w:rPr>
          <w:rFonts w:ascii="Times New Roman" w:hAnsi="Times New Roman" w:cs="Times New Roman"/>
          <w:b/>
          <w:sz w:val="20"/>
          <w:szCs w:val="20"/>
        </w:rPr>
        <w:t>BULGULAR</w:t>
      </w: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Bu bölümde araştırma problemi çerçevesinde yapılan analizlerle açık uçlu sorudan ve örnek olaylardan</w:t>
      </w:r>
      <w:r w:rsidR="00065FA6" w:rsidRPr="00A43778">
        <w:rPr>
          <w:rFonts w:ascii="Times New Roman" w:hAnsi="Times New Roman" w:cs="Times New Roman"/>
          <w:sz w:val="20"/>
          <w:szCs w:val="20"/>
        </w:rPr>
        <w:t xml:space="preserve"> </w:t>
      </w:r>
      <w:r w:rsidRPr="00A43778">
        <w:rPr>
          <w:rFonts w:ascii="Times New Roman" w:hAnsi="Times New Roman" w:cs="Times New Roman"/>
          <w:sz w:val="20"/>
          <w:szCs w:val="20"/>
        </w:rPr>
        <w:t xml:space="preserve">elde edilen elde edilen bulgular sunulmuştur. </w:t>
      </w: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Çalışmada öncelikle, öğretmen adaylarının bilim ve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 ayrımını yaparken hangi ölçütleri kullandıkları tespit edilmeye çalışılmıştır. Bu amaçla sorulan açık uçlu soruların verilerin analizinden elde edilen bulgular Tablo</w:t>
      </w:r>
      <w:r w:rsidR="00A66A9E">
        <w:rPr>
          <w:rFonts w:ascii="Times New Roman" w:hAnsi="Times New Roman" w:cs="Times New Roman"/>
          <w:sz w:val="20"/>
          <w:szCs w:val="20"/>
        </w:rPr>
        <w:t xml:space="preserve"> </w:t>
      </w:r>
      <w:r w:rsidRPr="00A43778">
        <w:rPr>
          <w:rFonts w:ascii="Times New Roman" w:hAnsi="Times New Roman" w:cs="Times New Roman"/>
          <w:sz w:val="20"/>
          <w:szCs w:val="20"/>
        </w:rPr>
        <w:t>1</w:t>
      </w:r>
      <w:r w:rsidR="00A66A9E">
        <w:rPr>
          <w:rFonts w:ascii="Times New Roman" w:hAnsi="Times New Roman" w:cs="Times New Roman"/>
          <w:sz w:val="20"/>
          <w:szCs w:val="20"/>
        </w:rPr>
        <w:t>’</w:t>
      </w:r>
      <w:r w:rsidRPr="00A43778">
        <w:rPr>
          <w:rFonts w:ascii="Times New Roman" w:hAnsi="Times New Roman" w:cs="Times New Roman"/>
          <w:sz w:val="20"/>
          <w:szCs w:val="20"/>
        </w:rPr>
        <w:t xml:space="preserve">de sunulmuştur. </w:t>
      </w:r>
    </w:p>
    <w:p w:rsidR="00720B4D" w:rsidRDefault="00720B4D" w:rsidP="00160564">
      <w:pPr>
        <w:spacing w:after="0" w:line="240" w:lineRule="auto"/>
        <w:ind w:firstLine="567"/>
        <w:jc w:val="both"/>
        <w:rPr>
          <w:rFonts w:ascii="Times New Roman" w:hAnsi="Times New Roman" w:cs="Times New Roman"/>
        </w:rPr>
      </w:pPr>
    </w:p>
    <w:p w:rsidR="00160564" w:rsidRPr="00A43778" w:rsidRDefault="00101042" w:rsidP="00EA6938">
      <w:pPr>
        <w:spacing w:before="60" w:after="60" w:line="240" w:lineRule="auto"/>
        <w:rPr>
          <w:rFonts w:ascii="Times New Roman" w:hAnsi="Times New Roman" w:cs="Times New Roman"/>
          <w:sz w:val="20"/>
          <w:szCs w:val="20"/>
        </w:rPr>
      </w:pPr>
      <w:r w:rsidRPr="00A43778">
        <w:rPr>
          <w:rFonts w:ascii="Times New Roman" w:hAnsi="Times New Roman" w:cs="Times New Roman"/>
          <w:b/>
          <w:sz w:val="20"/>
          <w:szCs w:val="20"/>
        </w:rPr>
        <w:t xml:space="preserve">Tablo </w:t>
      </w:r>
      <w:r w:rsidR="00160564" w:rsidRPr="00A43778">
        <w:rPr>
          <w:rFonts w:ascii="Times New Roman" w:hAnsi="Times New Roman" w:cs="Times New Roman"/>
          <w:b/>
          <w:sz w:val="20"/>
          <w:szCs w:val="20"/>
        </w:rPr>
        <w:t>1</w:t>
      </w:r>
      <w:r w:rsidRPr="00A43778">
        <w:rPr>
          <w:rFonts w:ascii="Times New Roman" w:hAnsi="Times New Roman" w:cs="Times New Roman"/>
          <w:b/>
          <w:sz w:val="20"/>
          <w:szCs w:val="20"/>
        </w:rPr>
        <w:t>.</w:t>
      </w:r>
      <w:r w:rsidR="00160564" w:rsidRPr="00A43778">
        <w:rPr>
          <w:rFonts w:ascii="Times New Roman" w:hAnsi="Times New Roman" w:cs="Times New Roman"/>
          <w:sz w:val="20"/>
          <w:szCs w:val="20"/>
        </w:rPr>
        <w:t xml:space="preserve"> Bilim ve Sözde-bilim Ayrımında Dikkate Alınan Özellikler</w:t>
      </w:r>
      <w:r w:rsidR="00160564" w:rsidRPr="00A43778">
        <w:rPr>
          <w:rFonts w:ascii="Times New Roman" w:hAnsi="Times New Roman" w:cs="Times New Roman"/>
          <w:sz w:val="20"/>
          <w:szCs w:val="20"/>
        </w:rPr>
        <w:tab/>
      </w:r>
    </w:p>
    <w:tbl>
      <w:tblPr>
        <w:tblStyle w:val="TabloKlavuzu"/>
        <w:tblW w:w="0" w:type="auto"/>
        <w:tblLook w:val="04A0" w:firstRow="1" w:lastRow="0" w:firstColumn="1" w:lastColumn="0" w:noHBand="0" w:noVBand="1"/>
      </w:tblPr>
      <w:tblGrid>
        <w:gridCol w:w="3816"/>
        <w:gridCol w:w="1501"/>
        <w:gridCol w:w="1203"/>
      </w:tblGrid>
      <w:tr w:rsidR="00103458" w:rsidRPr="00A43778" w:rsidTr="00A66A9E">
        <w:trPr>
          <w:trHeight w:val="22"/>
        </w:trPr>
        <w:tc>
          <w:tcPr>
            <w:tcW w:w="5292" w:type="dxa"/>
            <w:tcBorders>
              <w:top w:val="single" w:sz="12" w:space="0" w:color="auto"/>
              <w:left w:val="nil"/>
              <w:bottom w:val="single" w:sz="12" w:space="0" w:color="auto"/>
              <w:right w:val="nil"/>
            </w:tcBorders>
          </w:tcPr>
          <w:p w:rsidR="00103458" w:rsidRPr="00A43778" w:rsidRDefault="00103458" w:rsidP="009B4D84">
            <w:pPr>
              <w:jc w:val="both"/>
              <w:rPr>
                <w:rFonts w:ascii="Times New Roman" w:hAnsi="Times New Roman" w:cs="Times New Roman"/>
                <w:b/>
                <w:sz w:val="18"/>
                <w:szCs w:val="18"/>
              </w:rPr>
            </w:pPr>
            <w:r w:rsidRPr="00A43778">
              <w:rPr>
                <w:rFonts w:ascii="Times New Roman" w:hAnsi="Times New Roman" w:cs="Times New Roman"/>
                <w:b/>
                <w:sz w:val="18"/>
                <w:szCs w:val="18"/>
              </w:rPr>
              <w:t>Bilimi Ayırt Etmede Kullanılan Özellikler</w:t>
            </w:r>
          </w:p>
        </w:tc>
        <w:tc>
          <w:tcPr>
            <w:tcW w:w="2193" w:type="dxa"/>
            <w:tcBorders>
              <w:top w:val="single" w:sz="12" w:space="0" w:color="auto"/>
              <w:left w:val="nil"/>
              <w:bottom w:val="single" w:sz="12" w:space="0" w:color="auto"/>
              <w:right w:val="nil"/>
            </w:tcBorders>
          </w:tcPr>
          <w:p w:rsidR="00103458" w:rsidRPr="00A43778" w:rsidRDefault="00103458" w:rsidP="009B4D84">
            <w:pPr>
              <w:jc w:val="center"/>
              <w:rPr>
                <w:rFonts w:ascii="Times New Roman" w:hAnsi="Times New Roman" w:cs="Times New Roman"/>
                <w:b/>
                <w:sz w:val="18"/>
                <w:szCs w:val="18"/>
              </w:rPr>
            </w:pPr>
            <w:proofErr w:type="gramStart"/>
            <w:r w:rsidRPr="00A43778">
              <w:rPr>
                <w:rFonts w:ascii="Times New Roman" w:hAnsi="Times New Roman" w:cs="Times New Roman"/>
                <w:b/>
                <w:sz w:val="18"/>
                <w:szCs w:val="18"/>
              </w:rPr>
              <w:t>f</w:t>
            </w:r>
            <w:proofErr w:type="gramEnd"/>
          </w:p>
        </w:tc>
        <w:tc>
          <w:tcPr>
            <w:tcW w:w="1568" w:type="dxa"/>
            <w:tcBorders>
              <w:top w:val="single" w:sz="12" w:space="0" w:color="auto"/>
              <w:left w:val="nil"/>
              <w:bottom w:val="single" w:sz="12" w:space="0" w:color="auto"/>
              <w:right w:val="nil"/>
            </w:tcBorders>
          </w:tcPr>
          <w:p w:rsidR="00103458" w:rsidRPr="00A43778" w:rsidRDefault="00103458" w:rsidP="009B4D84">
            <w:pPr>
              <w:jc w:val="center"/>
              <w:rPr>
                <w:rFonts w:ascii="Times New Roman" w:hAnsi="Times New Roman" w:cs="Times New Roman"/>
                <w:b/>
                <w:sz w:val="18"/>
                <w:szCs w:val="18"/>
              </w:rPr>
            </w:pPr>
            <w:r w:rsidRPr="00A43778">
              <w:rPr>
                <w:rFonts w:ascii="Times New Roman" w:hAnsi="Times New Roman" w:cs="Times New Roman"/>
                <w:b/>
                <w:sz w:val="18"/>
                <w:szCs w:val="18"/>
              </w:rPr>
              <w:t>%</w:t>
            </w:r>
          </w:p>
        </w:tc>
      </w:tr>
      <w:tr w:rsidR="00103458" w:rsidRPr="00A43778" w:rsidTr="009B4D84">
        <w:trPr>
          <w:trHeight w:val="51"/>
        </w:trPr>
        <w:tc>
          <w:tcPr>
            <w:tcW w:w="5292" w:type="dxa"/>
            <w:tcBorders>
              <w:top w:val="single" w:sz="12" w:space="0" w:color="auto"/>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Bilimsel olarak kanıtlanma</w:t>
            </w:r>
          </w:p>
        </w:tc>
        <w:tc>
          <w:tcPr>
            <w:tcW w:w="2193" w:type="dxa"/>
            <w:tcBorders>
              <w:top w:val="single" w:sz="12" w:space="0" w:color="auto"/>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16</w:t>
            </w:r>
          </w:p>
        </w:tc>
        <w:tc>
          <w:tcPr>
            <w:tcW w:w="1568" w:type="dxa"/>
            <w:tcBorders>
              <w:top w:val="single" w:sz="12" w:space="0" w:color="auto"/>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34.04</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Bilimsel yöntem kullanma</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16</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34.04</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Deney ve gözleme dayanma</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16</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34.04</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Evrenin anlaşılması/ açıklanması</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13</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27.65</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Bilimde gelişme/ değişme</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9</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19.14</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Bilimsel otorite onayı</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7</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14.89</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Bilimsel bilgi/ teori/ kanunlarla açıklanabilme</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6</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14.89</w:t>
            </w:r>
          </w:p>
        </w:tc>
      </w:tr>
      <w:tr w:rsidR="00103458" w:rsidRPr="00A43778" w:rsidTr="009B4D84">
        <w:trPr>
          <w:trHeight w:val="60"/>
        </w:trPr>
        <w:tc>
          <w:tcPr>
            <w:tcW w:w="5292" w:type="dxa"/>
            <w:tcBorders>
              <w:top w:val="nil"/>
              <w:left w:val="nil"/>
              <w:bottom w:val="single" w:sz="12" w:space="0" w:color="auto"/>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Objektif olma</w:t>
            </w:r>
          </w:p>
        </w:tc>
        <w:tc>
          <w:tcPr>
            <w:tcW w:w="2193" w:type="dxa"/>
            <w:tcBorders>
              <w:top w:val="nil"/>
              <w:left w:val="nil"/>
              <w:bottom w:val="single" w:sz="12" w:space="0" w:color="auto"/>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5</w:t>
            </w:r>
          </w:p>
        </w:tc>
        <w:tc>
          <w:tcPr>
            <w:tcW w:w="1568" w:type="dxa"/>
            <w:tcBorders>
              <w:top w:val="nil"/>
              <w:left w:val="nil"/>
              <w:bottom w:val="single" w:sz="12" w:space="0" w:color="auto"/>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10.63</w:t>
            </w:r>
          </w:p>
        </w:tc>
      </w:tr>
      <w:tr w:rsidR="00103458" w:rsidRPr="00A43778" w:rsidTr="008D320E">
        <w:trPr>
          <w:trHeight w:val="349"/>
        </w:trPr>
        <w:tc>
          <w:tcPr>
            <w:tcW w:w="5292" w:type="dxa"/>
            <w:tcBorders>
              <w:top w:val="single" w:sz="12" w:space="0" w:color="auto"/>
              <w:left w:val="nil"/>
              <w:bottom w:val="single" w:sz="12" w:space="0" w:color="auto"/>
              <w:right w:val="nil"/>
            </w:tcBorders>
          </w:tcPr>
          <w:p w:rsidR="00103458" w:rsidRPr="00A43778" w:rsidRDefault="00103458" w:rsidP="009B4D84">
            <w:pPr>
              <w:jc w:val="both"/>
              <w:rPr>
                <w:rFonts w:ascii="Times New Roman" w:hAnsi="Times New Roman" w:cs="Times New Roman"/>
                <w:b/>
                <w:sz w:val="18"/>
                <w:szCs w:val="18"/>
              </w:rPr>
            </w:pPr>
            <w:r w:rsidRPr="00A43778">
              <w:rPr>
                <w:rFonts w:ascii="Times New Roman" w:hAnsi="Times New Roman" w:cs="Times New Roman"/>
                <w:b/>
                <w:sz w:val="18"/>
                <w:szCs w:val="18"/>
              </w:rPr>
              <w:t>Sözde Bilimi Ayırt Etmede Kullanılan Özellikler</w:t>
            </w:r>
          </w:p>
        </w:tc>
        <w:tc>
          <w:tcPr>
            <w:tcW w:w="2193" w:type="dxa"/>
            <w:tcBorders>
              <w:top w:val="single" w:sz="12" w:space="0" w:color="auto"/>
              <w:left w:val="nil"/>
              <w:bottom w:val="single" w:sz="12" w:space="0" w:color="auto"/>
              <w:right w:val="nil"/>
            </w:tcBorders>
          </w:tcPr>
          <w:p w:rsidR="00103458" w:rsidRPr="00A43778" w:rsidRDefault="00103458" w:rsidP="009B4D84">
            <w:pPr>
              <w:jc w:val="center"/>
              <w:rPr>
                <w:rFonts w:ascii="Times New Roman" w:hAnsi="Times New Roman" w:cs="Times New Roman"/>
                <w:b/>
                <w:sz w:val="18"/>
                <w:szCs w:val="18"/>
              </w:rPr>
            </w:pPr>
            <w:proofErr w:type="gramStart"/>
            <w:r w:rsidRPr="00A43778">
              <w:rPr>
                <w:rFonts w:ascii="Times New Roman" w:hAnsi="Times New Roman" w:cs="Times New Roman"/>
                <w:b/>
                <w:sz w:val="18"/>
                <w:szCs w:val="18"/>
              </w:rPr>
              <w:t>f</w:t>
            </w:r>
            <w:proofErr w:type="gramEnd"/>
          </w:p>
        </w:tc>
        <w:tc>
          <w:tcPr>
            <w:tcW w:w="1568" w:type="dxa"/>
            <w:tcBorders>
              <w:top w:val="single" w:sz="12" w:space="0" w:color="auto"/>
              <w:left w:val="nil"/>
              <w:bottom w:val="single" w:sz="12" w:space="0" w:color="auto"/>
              <w:right w:val="nil"/>
            </w:tcBorders>
          </w:tcPr>
          <w:p w:rsidR="00103458" w:rsidRPr="00A43778" w:rsidRDefault="00103458" w:rsidP="009B4D84">
            <w:pPr>
              <w:jc w:val="center"/>
              <w:rPr>
                <w:rFonts w:ascii="Times New Roman" w:hAnsi="Times New Roman" w:cs="Times New Roman"/>
                <w:b/>
                <w:sz w:val="18"/>
                <w:szCs w:val="18"/>
              </w:rPr>
            </w:pPr>
            <w:r w:rsidRPr="00A43778">
              <w:rPr>
                <w:rFonts w:ascii="Times New Roman" w:hAnsi="Times New Roman" w:cs="Times New Roman"/>
                <w:b/>
                <w:sz w:val="18"/>
                <w:szCs w:val="18"/>
              </w:rPr>
              <w:t>%</w:t>
            </w:r>
          </w:p>
        </w:tc>
      </w:tr>
      <w:tr w:rsidR="00103458" w:rsidRPr="00A43778" w:rsidTr="009B4D84">
        <w:trPr>
          <w:trHeight w:val="30"/>
        </w:trPr>
        <w:tc>
          <w:tcPr>
            <w:tcW w:w="5292" w:type="dxa"/>
            <w:tcBorders>
              <w:top w:val="single" w:sz="12" w:space="0" w:color="auto"/>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Bilimsel kanıt/ ispat olmaması</w:t>
            </w:r>
          </w:p>
        </w:tc>
        <w:tc>
          <w:tcPr>
            <w:tcW w:w="2193" w:type="dxa"/>
            <w:tcBorders>
              <w:top w:val="single" w:sz="12" w:space="0" w:color="auto"/>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12</w:t>
            </w:r>
          </w:p>
        </w:tc>
        <w:tc>
          <w:tcPr>
            <w:tcW w:w="1568" w:type="dxa"/>
            <w:tcBorders>
              <w:top w:val="single" w:sz="12" w:space="0" w:color="auto"/>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21.27</w:t>
            </w:r>
          </w:p>
        </w:tc>
      </w:tr>
      <w:tr w:rsidR="00103458" w:rsidRPr="00A43778" w:rsidTr="008D320E">
        <w:trPr>
          <w:trHeight w:val="349"/>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Bilimsel araştırma olmaması / deney gözlem yapılmaması</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9</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14.89</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Bilimsel</w:t>
            </w:r>
            <w:r w:rsidRPr="00A43778">
              <w:rPr>
                <w:rFonts w:ascii="Times New Roman" w:hAnsi="Times New Roman" w:cs="Times New Roman"/>
                <w:b/>
                <w:sz w:val="18"/>
                <w:szCs w:val="18"/>
                <w:u w:val="single"/>
              </w:rPr>
              <w:t>miş</w:t>
            </w:r>
            <w:r w:rsidRPr="00A43778">
              <w:rPr>
                <w:rFonts w:ascii="Times New Roman" w:hAnsi="Times New Roman" w:cs="Times New Roman"/>
                <w:sz w:val="18"/>
                <w:szCs w:val="18"/>
              </w:rPr>
              <w:t xml:space="preserve"> gibi gösterme</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3</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6.38</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Gerçeklerle desteklenmemesi</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3</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6.38</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Teori yetersizliği/ yokluğu</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3</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6.38</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Araştırmacıların bilim insanı olmaması</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2</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4.25</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Evrensel olmaması</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2.12</w:t>
            </w:r>
          </w:p>
        </w:tc>
      </w:tr>
      <w:tr w:rsidR="00103458" w:rsidRPr="00A43778" w:rsidTr="009B4D84">
        <w:trPr>
          <w:trHeight w:val="60"/>
        </w:trPr>
        <w:tc>
          <w:tcPr>
            <w:tcW w:w="5292" w:type="dxa"/>
            <w:tcBorders>
              <w:top w:val="nil"/>
              <w:left w:val="nil"/>
              <w:bottom w:val="nil"/>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Öznel olmaması</w:t>
            </w:r>
          </w:p>
        </w:tc>
        <w:tc>
          <w:tcPr>
            <w:tcW w:w="2193"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1568" w:type="dxa"/>
            <w:tcBorders>
              <w:top w:val="nil"/>
              <w:left w:val="nil"/>
              <w:bottom w:val="nil"/>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2.12</w:t>
            </w:r>
          </w:p>
        </w:tc>
      </w:tr>
      <w:tr w:rsidR="00103458" w:rsidRPr="00A43778" w:rsidTr="008D320E">
        <w:trPr>
          <w:trHeight w:val="349"/>
        </w:trPr>
        <w:tc>
          <w:tcPr>
            <w:tcW w:w="5292" w:type="dxa"/>
            <w:tcBorders>
              <w:top w:val="nil"/>
              <w:left w:val="nil"/>
              <w:bottom w:val="single" w:sz="12" w:space="0" w:color="auto"/>
              <w:right w:val="nil"/>
            </w:tcBorders>
          </w:tcPr>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Bilimin kültür ve dinden etkilenmesi</w:t>
            </w:r>
          </w:p>
        </w:tc>
        <w:tc>
          <w:tcPr>
            <w:tcW w:w="2193" w:type="dxa"/>
            <w:tcBorders>
              <w:top w:val="nil"/>
              <w:left w:val="nil"/>
              <w:bottom w:val="single" w:sz="12" w:space="0" w:color="auto"/>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1568" w:type="dxa"/>
            <w:tcBorders>
              <w:top w:val="nil"/>
              <w:left w:val="nil"/>
              <w:bottom w:val="single" w:sz="12" w:space="0" w:color="auto"/>
              <w:right w:val="nil"/>
            </w:tcBorders>
          </w:tcPr>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2.12</w:t>
            </w:r>
          </w:p>
        </w:tc>
      </w:tr>
      <w:tr w:rsidR="00103458" w:rsidRPr="00A43778" w:rsidTr="00E10395">
        <w:trPr>
          <w:trHeight w:val="933"/>
        </w:trPr>
        <w:tc>
          <w:tcPr>
            <w:tcW w:w="5292" w:type="dxa"/>
            <w:tcBorders>
              <w:top w:val="single" w:sz="12" w:space="0" w:color="auto"/>
              <w:left w:val="nil"/>
              <w:bottom w:val="single" w:sz="12" w:space="0" w:color="auto"/>
              <w:right w:val="nil"/>
            </w:tcBorders>
          </w:tcPr>
          <w:p w:rsidR="00103458" w:rsidRPr="00A43778" w:rsidRDefault="00103458" w:rsidP="009B4D84">
            <w:pPr>
              <w:jc w:val="both"/>
              <w:rPr>
                <w:rFonts w:ascii="Times New Roman" w:hAnsi="Times New Roman" w:cs="Times New Roman"/>
                <w:b/>
                <w:sz w:val="18"/>
                <w:szCs w:val="18"/>
                <w:u w:val="single"/>
              </w:rPr>
            </w:pPr>
            <w:r w:rsidRPr="00A43778">
              <w:rPr>
                <w:rFonts w:ascii="Times New Roman" w:hAnsi="Times New Roman" w:cs="Times New Roman"/>
                <w:b/>
                <w:sz w:val="18"/>
                <w:szCs w:val="18"/>
                <w:u w:val="single"/>
              </w:rPr>
              <w:t xml:space="preserve">Alternatifler </w:t>
            </w:r>
          </w:p>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Hurafe / uydurma/ illüzyon olarak ifade etme</w:t>
            </w:r>
          </w:p>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Varsayıma dayanması</w:t>
            </w:r>
          </w:p>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Geliştirilmesinin mümkün olması</w:t>
            </w:r>
          </w:p>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Dikkat çekici olması</w:t>
            </w:r>
          </w:p>
          <w:p w:rsidR="00103458" w:rsidRPr="00A43778" w:rsidRDefault="00103458" w:rsidP="009B4D84">
            <w:pPr>
              <w:jc w:val="both"/>
              <w:rPr>
                <w:rFonts w:ascii="Times New Roman" w:hAnsi="Times New Roman" w:cs="Times New Roman"/>
                <w:sz w:val="18"/>
                <w:szCs w:val="18"/>
              </w:rPr>
            </w:pPr>
            <w:r w:rsidRPr="00A43778">
              <w:rPr>
                <w:rFonts w:ascii="Times New Roman" w:hAnsi="Times New Roman" w:cs="Times New Roman"/>
                <w:sz w:val="18"/>
                <w:szCs w:val="18"/>
              </w:rPr>
              <w:t>Medyatik olması</w:t>
            </w:r>
          </w:p>
        </w:tc>
        <w:tc>
          <w:tcPr>
            <w:tcW w:w="2193" w:type="dxa"/>
            <w:tcBorders>
              <w:top w:val="single" w:sz="12" w:space="0" w:color="auto"/>
              <w:left w:val="nil"/>
              <w:bottom w:val="single" w:sz="12" w:space="0" w:color="auto"/>
              <w:right w:val="nil"/>
            </w:tcBorders>
          </w:tcPr>
          <w:p w:rsidR="00103458" w:rsidRPr="00A43778" w:rsidRDefault="00103458" w:rsidP="009B4D84">
            <w:pPr>
              <w:jc w:val="center"/>
              <w:rPr>
                <w:rFonts w:ascii="Times New Roman" w:hAnsi="Times New Roman" w:cs="Times New Roman"/>
                <w:sz w:val="18"/>
                <w:szCs w:val="18"/>
              </w:rPr>
            </w:pPr>
          </w:p>
          <w:p w:rsidR="00103458" w:rsidRPr="00A43778" w:rsidRDefault="00103458" w:rsidP="009B4D84">
            <w:pPr>
              <w:jc w:val="center"/>
              <w:rPr>
                <w:rFonts w:ascii="Times New Roman" w:hAnsi="Times New Roman" w:cs="Times New Roman"/>
                <w:sz w:val="18"/>
                <w:szCs w:val="18"/>
              </w:rPr>
            </w:pPr>
          </w:p>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9</w:t>
            </w:r>
          </w:p>
        </w:tc>
        <w:tc>
          <w:tcPr>
            <w:tcW w:w="1568" w:type="dxa"/>
            <w:tcBorders>
              <w:top w:val="single" w:sz="12" w:space="0" w:color="auto"/>
              <w:left w:val="nil"/>
              <w:bottom w:val="single" w:sz="12" w:space="0" w:color="auto"/>
              <w:right w:val="nil"/>
            </w:tcBorders>
          </w:tcPr>
          <w:p w:rsidR="00103458" w:rsidRPr="00A43778" w:rsidRDefault="00103458" w:rsidP="009B4D84">
            <w:pPr>
              <w:jc w:val="center"/>
              <w:rPr>
                <w:rFonts w:ascii="Times New Roman" w:hAnsi="Times New Roman" w:cs="Times New Roman"/>
                <w:sz w:val="18"/>
                <w:szCs w:val="18"/>
              </w:rPr>
            </w:pPr>
          </w:p>
          <w:p w:rsidR="00103458" w:rsidRPr="00A43778" w:rsidRDefault="00103458" w:rsidP="009B4D84">
            <w:pPr>
              <w:jc w:val="center"/>
              <w:rPr>
                <w:rFonts w:ascii="Times New Roman" w:hAnsi="Times New Roman" w:cs="Times New Roman"/>
                <w:sz w:val="18"/>
                <w:szCs w:val="18"/>
              </w:rPr>
            </w:pPr>
          </w:p>
          <w:p w:rsidR="00103458" w:rsidRPr="00A43778" w:rsidRDefault="00103458" w:rsidP="009B4D84">
            <w:pPr>
              <w:jc w:val="center"/>
              <w:rPr>
                <w:rFonts w:ascii="Times New Roman" w:hAnsi="Times New Roman" w:cs="Times New Roman"/>
                <w:sz w:val="18"/>
                <w:szCs w:val="18"/>
              </w:rPr>
            </w:pPr>
            <w:r w:rsidRPr="00A43778">
              <w:rPr>
                <w:rFonts w:ascii="Times New Roman" w:hAnsi="Times New Roman" w:cs="Times New Roman"/>
                <w:sz w:val="18"/>
                <w:szCs w:val="18"/>
              </w:rPr>
              <w:t>19.14</w:t>
            </w:r>
          </w:p>
        </w:tc>
      </w:tr>
    </w:tbl>
    <w:p w:rsidR="00103458" w:rsidRPr="00160564" w:rsidRDefault="00103458" w:rsidP="00160564">
      <w:pPr>
        <w:spacing w:after="0" w:line="240" w:lineRule="auto"/>
        <w:jc w:val="both"/>
        <w:rPr>
          <w:rFonts w:ascii="Times New Roman" w:hAnsi="Times New Roman" w:cs="Times New Roman"/>
        </w:rPr>
      </w:pPr>
    </w:p>
    <w:p w:rsidR="00103458" w:rsidRPr="00A43778" w:rsidRDefault="002C001B"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lastRenderedPageBreak/>
        <w:t xml:space="preserve">Tablo </w:t>
      </w:r>
      <w:r w:rsidR="00103458" w:rsidRPr="00A43778">
        <w:rPr>
          <w:rFonts w:ascii="Times New Roman" w:hAnsi="Times New Roman" w:cs="Times New Roman"/>
          <w:sz w:val="20"/>
          <w:szCs w:val="20"/>
        </w:rPr>
        <w:t>1’de öğretmen adaylarının bilim ve sözde</w:t>
      </w:r>
      <w:r w:rsidR="00FB3DD3" w:rsidRPr="00A43778">
        <w:rPr>
          <w:rFonts w:ascii="Times New Roman" w:hAnsi="Times New Roman" w:cs="Times New Roman"/>
          <w:sz w:val="20"/>
          <w:szCs w:val="20"/>
        </w:rPr>
        <w:t>-</w:t>
      </w:r>
      <w:r w:rsidR="00103458" w:rsidRPr="00A43778">
        <w:rPr>
          <w:rFonts w:ascii="Times New Roman" w:hAnsi="Times New Roman" w:cs="Times New Roman"/>
          <w:sz w:val="20"/>
          <w:szCs w:val="20"/>
        </w:rPr>
        <w:t>bilim ayrımını yapmada dikkate aldıkları özellikler görülmektedir. Öğretmen adaylarının bilim ve sözde</w:t>
      </w:r>
      <w:r w:rsidR="00FB3DD3" w:rsidRPr="00A43778">
        <w:rPr>
          <w:rFonts w:ascii="Times New Roman" w:hAnsi="Times New Roman" w:cs="Times New Roman"/>
          <w:sz w:val="20"/>
          <w:szCs w:val="20"/>
        </w:rPr>
        <w:t>-</w:t>
      </w:r>
      <w:r w:rsidR="00103458" w:rsidRPr="00A43778">
        <w:rPr>
          <w:rFonts w:ascii="Times New Roman" w:hAnsi="Times New Roman" w:cs="Times New Roman"/>
          <w:sz w:val="20"/>
          <w:szCs w:val="20"/>
        </w:rPr>
        <w:t>bilim ayrımında, bilim için en fazla vurguladıkları özellik,</w:t>
      </w:r>
      <w:r w:rsidR="00065FA6" w:rsidRPr="00A43778">
        <w:rPr>
          <w:rFonts w:ascii="Times New Roman" w:hAnsi="Times New Roman" w:cs="Times New Roman"/>
          <w:sz w:val="20"/>
          <w:szCs w:val="20"/>
        </w:rPr>
        <w:t xml:space="preserve"> </w:t>
      </w:r>
      <w:r w:rsidR="00103458" w:rsidRPr="00A43778">
        <w:rPr>
          <w:rFonts w:ascii="Times New Roman" w:hAnsi="Times New Roman" w:cs="Times New Roman"/>
          <w:sz w:val="20"/>
          <w:szCs w:val="20"/>
        </w:rPr>
        <w:t>bilimsel kanıt olması (f:16), benzer şekilde, sözde bilimsel için de en fazla kanıt ve ispatın (f: 12) olmamasına vurgu yaptıkları görülmektedir. Aşağıda öğretmen adayların bu sonuçlar ile ilgili açıklamalarından örnekler verilmiştir:</w:t>
      </w:r>
    </w:p>
    <w:p w:rsidR="00720B4D" w:rsidRPr="00A43778" w:rsidRDefault="00720B4D"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Bilimsel olaylar bir kanıta dayanır. Sözde</w:t>
      </w:r>
      <w:r w:rsidR="00FB3DD3" w:rsidRPr="00A43778">
        <w:rPr>
          <w:rFonts w:ascii="Times New Roman" w:hAnsi="Times New Roman" w:cs="Times New Roman"/>
          <w:i/>
          <w:sz w:val="20"/>
          <w:szCs w:val="20"/>
        </w:rPr>
        <w:t>-</w:t>
      </w:r>
      <w:r w:rsidRPr="00A43778">
        <w:rPr>
          <w:rFonts w:ascii="Times New Roman" w:hAnsi="Times New Roman" w:cs="Times New Roman"/>
          <w:i/>
          <w:sz w:val="20"/>
          <w:szCs w:val="20"/>
        </w:rPr>
        <w:t>bilimsel olaylarsa bilimsel terimler kullanılarak yapılan ama gerçekliğe dayandırılmayan olaylardır</w:t>
      </w:r>
      <w:r w:rsidRPr="00A43778">
        <w:rPr>
          <w:rFonts w:ascii="Times New Roman" w:hAnsi="Times New Roman" w:cs="Times New Roman"/>
          <w:sz w:val="20"/>
          <w:szCs w:val="20"/>
        </w:rPr>
        <w:t xml:space="preserve"> (Ö16).</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 xml:space="preserve">Bilim, bilim adamları tarafından oluşturulan ve kanıtlanan evrensel olaylardır </w:t>
      </w:r>
      <w:r w:rsidRPr="00A43778">
        <w:rPr>
          <w:rFonts w:ascii="Times New Roman" w:hAnsi="Times New Roman" w:cs="Times New Roman"/>
          <w:sz w:val="20"/>
          <w:szCs w:val="20"/>
        </w:rPr>
        <w:t>(Ö25).</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 xml:space="preserve">Bilimde kanıt vardır. Bilimsel yollar kullanılarak kanıtlanabilir </w:t>
      </w:r>
      <w:r w:rsidRPr="00A43778">
        <w:rPr>
          <w:rFonts w:ascii="Times New Roman" w:hAnsi="Times New Roman" w:cs="Times New Roman"/>
          <w:sz w:val="20"/>
          <w:szCs w:val="20"/>
        </w:rPr>
        <w:t>(Ö27).</w:t>
      </w:r>
    </w:p>
    <w:p w:rsidR="00720B4D" w:rsidRPr="00A43778" w:rsidRDefault="00720B4D" w:rsidP="00101042">
      <w:pPr>
        <w:spacing w:before="60" w:after="60" w:line="240" w:lineRule="auto"/>
        <w:ind w:firstLine="709"/>
        <w:jc w:val="both"/>
        <w:rPr>
          <w:rFonts w:ascii="Times New Roman" w:hAnsi="Times New Roman" w:cs="Times New Roman"/>
          <w:sz w:val="20"/>
          <w:szCs w:val="20"/>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Tablo 1 incelendiğinde, öğretmen adayları, bilimin kanıtlanabilir olduğu özelliklerinin yanı sıra, kanıtlama ve ispatlamada bilimsel yöntemin kullanılması (f:16) ve bilimsel bilginin deney ve gözlemler sonucu elde edilmesini (f:16); sözde bilimle ilgili durumlarda da deney ve gözlemlerin (f:16) önemine vurguladıkları anlaşılmaktadır. Aşağıda, deney ve gözlemle ispatlayarak bilimin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bilimden ayrılabileceğine dair bir öğretmen adayının ifadesi verilmiştir:</w:t>
      </w:r>
    </w:p>
    <w:p w:rsidR="00720B4D" w:rsidRPr="00A43778" w:rsidRDefault="00720B4D"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Bilim kontrollü deneylerle gerçekleşebilen mantığa uygun açıklamalar verebilen bir daldır. Sözde</w:t>
      </w:r>
      <w:r w:rsidR="00FB3DD3" w:rsidRPr="00A43778">
        <w:rPr>
          <w:rFonts w:ascii="Times New Roman" w:hAnsi="Times New Roman" w:cs="Times New Roman"/>
          <w:i/>
          <w:sz w:val="20"/>
          <w:szCs w:val="20"/>
        </w:rPr>
        <w:t>-</w:t>
      </w:r>
      <w:r w:rsidRPr="00A43778">
        <w:rPr>
          <w:rFonts w:ascii="Times New Roman" w:hAnsi="Times New Roman" w:cs="Times New Roman"/>
          <w:i/>
          <w:sz w:val="20"/>
          <w:szCs w:val="20"/>
        </w:rPr>
        <w:t xml:space="preserve">bilim ise bilimsel terimlerin ve birkaç doğru olayın kullanılarak insanları kandırır. Eğer bu gerçek bilim olsaydı kontrollü deney yapılabilir ve ispatlanabilir olurdu. Bu olayı destekleyen bilimsel kanıtlar içerirdi </w:t>
      </w:r>
      <w:r w:rsidRPr="00A43778">
        <w:rPr>
          <w:rFonts w:ascii="Times New Roman" w:hAnsi="Times New Roman" w:cs="Times New Roman"/>
          <w:sz w:val="20"/>
          <w:szCs w:val="20"/>
        </w:rPr>
        <w:t>(Ö38)</w:t>
      </w:r>
    </w:p>
    <w:p w:rsidR="00720B4D" w:rsidRPr="00A43778" w:rsidRDefault="00720B4D" w:rsidP="00101042">
      <w:pPr>
        <w:spacing w:before="60" w:after="60" w:line="240" w:lineRule="auto"/>
        <w:ind w:left="708"/>
        <w:jc w:val="both"/>
        <w:rPr>
          <w:rFonts w:ascii="Times New Roman" w:hAnsi="Times New Roman" w:cs="Times New Roman"/>
          <w:sz w:val="20"/>
          <w:szCs w:val="20"/>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Tabloda (1) görüldüğü üzere, bir gurup öğretmen adayları bilimi, evrenin anlaşılması ve açıklanması (f:13) olarak açıklamışlardır. Bununla birlikte, bazı öğretmen adayları da bilimin değişip gelişebileceğini (f:9) belirtirken, bazıları da bilimselliğin ölçütü olarak otorite onayını vurgulamışlardır. </w:t>
      </w: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Öğretmen adaylarının bilim ve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bilimi belirttikleri özelliklere göre ayırt etmesinin ardından, verilen iki senaryo ile bu özellikleri ne kadar kullandıkları ve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bilimsel bir konuyu nasıl değerlendirdikleri incelemiştir.</w:t>
      </w: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Araştırmada kullanılan birinci örnek olay, kilo vermek için kullanılan ve bitkisel olduğu iddia edilen bir ilacın kullanımı ile ilgilidir. Bu kapsamda Tablo.2’ de öğretmen adaylarına verilen örnek olaydaki ilacın kullanma/kullanmama durumları ve nedenlerine yönelik yaptıkları yorumlar görülmektedir. </w:t>
      </w:r>
    </w:p>
    <w:p w:rsidR="00720B4D" w:rsidRPr="00A43778" w:rsidRDefault="00720B4D" w:rsidP="00160564">
      <w:pPr>
        <w:spacing w:after="0" w:line="240" w:lineRule="auto"/>
        <w:ind w:firstLine="567"/>
        <w:jc w:val="both"/>
        <w:rPr>
          <w:rFonts w:ascii="Times New Roman" w:hAnsi="Times New Roman" w:cs="Times New Roman"/>
          <w:sz w:val="20"/>
          <w:szCs w:val="20"/>
        </w:rPr>
      </w:pPr>
    </w:p>
    <w:p w:rsidR="00E10395" w:rsidRDefault="00E10395">
      <w:pPr>
        <w:rPr>
          <w:rFonts w:ascii="Times New Roman" w:hAnsi="Times New Roman" w:cs="Times New Roman"/>
          <w:b/>
          <w:sz w:val="20"/>
          <w:szCs w:val="20"/>
        </w:rPr>
      </w:pPr>
      <w:r>
        <w:rPr>
          <w:rFonts w:ascii="Times New Roman" w:hAnsi="Times New Roman" w:cs="Times New Roman"/>
          <w:b/>
          <w:sz w:val="20"/>
          <w:szCs w:val="20"/>
        </w:rPr>
        <w:br w:type="page"/>
      </w:r>
    </w:p>
    <w:p w:rsidR="00103458" w:rsidRPr="00A43778" w:rsidRDefault="00101042" w:rsidP="00EA6938">
      <w:pPr>
        <w:spacing w:before="60" w:after="60" w:line="240" w:lineRule="auto"/>
        <w:jc w:val="both"/>
        <w:rPr>
          <w:rFonts w:ascii="Times New Roman" w:hAnsi="Times New Roman" w:cs="Times New Roman"/>
          <w:sz w:val="20"/>
          <w:szCs w:val="20"/>
        </w:rPr>
      </w:pPr>
      <w:r w:rsidRPr="00A43778">
        <w:rPr>
          <w:rFonts w:ascii="Times New Roman" w:hAnsi="Times New Roman" w:cs="Times New Roman"/>
          <w:b/>
          <w:sz w:val="20"/>
          <w:szCs w:val="20"/>
        </w:rPr>
        <w:lastRenderedPageBreak/>
        <w:t xml:space="preserve">Tablo </w:t>
      </w:r>
      <w:r w:rsidR="00103458" w:rsidRPr="00A43778">
        <w:rPr>
          <w:rFonts w:ascii="Times New Roman" w:hAnsi="Times New Roman" w:cs="Times New Roman"/>
          <w:b/>
          <w:sz w:val="20"/>
          <w:szCs w:val="20"/>
        </w:rPr>
        <w:t>2</w:t>
      </w:r>
      <w:r w:rsidR="00BC0D48" w:rsidRPr="00A43778">
        <w:rPr>
          <w:rFonts w:ascii="Times New Roman" w:hAnsi="Times New Roman" w:cs="Times New Roman"/>
          <w:sz w:val="20"/>
          <w:szCs w:val="20"/>
        </w:rPr>
        <w:t>.</w:t>
      </w:r>
      <w:r w:rsidR="00A43778">
        <w:rPr>
          <w:rFonts w:ascii="Times New Roman" w:hAnsi="Times New Roman" w:cs="Times New Roman"/>
          <w:sz w:val="20"/>
          <w:szCs w:val="20"/>
        </w:rPr>
        <w:t xml:space="preserve"> </w:t>
      </w:r>
      <w:r w:rsidR="00103458" w:rsidRPr="00A43778">
        <w:rPr>
          <w:rFonts w:ascii="Times New Roman" w:hAnsi="Times New Roman" w:cs="Times New Roman"/>
          <w:sz w:val="20"/>
          <w:szCs w:val="20"/>
        </w:rPr>
        <w:t>Senaryodan elde edilen veriler (Zayıflama Hapları)</w:t>
      </w:r>
    </w:p>
    <w:tbl>
      <w:tblPr>
        <w:tblStyle w:val="TabloKlavuzu"/>
        <w:tblW w:w="0" w:type="auto"/>
        <w:tblLook w:val="04A0" w:firstRow="1" w:lastRow="0" w:firstColumn="1" w:lastColumn="0" w:noHBand="0" w:noVBand="1"/>
      </w:tblPr>
      <w:tblGrid>
        <w:gridCol w:w="4062"/>
        <w:gridCol w:w="1138"/>
        <w:gridCol w:w="1320"/>
      </w:tblGrid>
      <w:tr w:rsidR="00103458" w:rsidRPr="00A43778" w:rsidTr="00E10395">
        <w:trPr>
          <w:trHeight w:val="30"/>
        </w:trPr>
        <w:tc>
          <w:tcPr>
            <w:tcW w:w="5857" w:type="dxa"/>
            <w:tcBorders>
              <w:top w:val="single" w:sz="12" w:space="0" w:color="auto"/>
              <w:left w:val="nil"/>
              <w:bottom w:val="single" w:sz="12" w:space="0" w:color="auto"/>
              <w:right w:val="nil"/>
            </w:tcBorders>
          </w:tcPr>
          <w:p w:rsidR="00103458" w:rsidRPr="00A43778" w:rsidRDefault="00103458" w:rsidP="00E10395">
            <w:pPr>
              <w:jc w:val="both"/>
              <w:rPr>
                <w:rFonts w:ascii="Times New Roman" w:hAnsi="Times New Roman" w:cs="Times New Roman"/>
                <w:sz w:val="18"/>
                <w:szCs w:val="18"/>
              </w:rPr>
            </w:pPr>
          </w:p>
        </w:tc>
        <w:tc>
          <w:tcPr>
            <w:tcW w:w="1662" w:type="dxa"/>
            <w:tcBorders>
              <w:top w:val="single" w:sz="12" w:space="0" w:color="auto"/>
              <w:left w:val="nil"/>
              <w:bottom w:val="single" w:sz="12" w:space="0" w:color="auto"/>
              <w:right w:val="nil"/>
            </w:tcBorders>
          </w:tcPr>
          <w:p w:rsidR="00103458" w:rsidRPr="00A43778" w:rsidRDefault="00103458" w:rsidP="00E10395">
            <w:pPr>
              <w:jc w:val="center"/>
              <w:rPr>
                <w:rFonts w:ascii="Times New Roman" w:hAnsi="Times New Roman" w:cs="Times New Roman"/>
                <w:b/>
                <w:sz w:val="18"/>
                <w:szCs w:val="18"/>
              </w:rPr>
            </w:pPr>
            <w:proofErr w:type="gramStart"/>
            <w:r w:rsidRPr="00A43778">
              <w:rPr>
                <w:rFonts w:ascii="Times New Roman" w:hAnsi="Times New Roman" w:cs="Times New Roman"/>
                <w:b/>
                <w:sz w:val="18"/>
                <w:szCs w:val="18"/>
              </w:rPr>
              <w:t>f</w:t>
            </w:r>
            <w:proofErr w:type="gramEnd"/>
          </w:p>
        </w:tc>
        <w:tc>
          <w:tcPr>
            <w:tcW w:w="1813" w:type="dxa"/>
            <w:tcBorders>
              <w:top w:val="single" w:sz="12" w:space="0" w:color="auto"/>
              <w:left w:val="nil"/>
              <w:bottom w:val="single" w:sz="12" w:space="0" w:color="auto"/>
              <w:right w:val="nil"/>
            </w:tcBorders>
          </w:tcPr>
          <w:p w:rsidR="00103458" w:rsidRPr="00A43778" w:rsidRDefault="00103458" w:rsidP="00E10395">
            <w:pPr>
              <w:jc w:val="center"/>
              <w:rPr>
                <w:rFonts w:ascii="Times New Roman" w:hAnsi="Times New Roman" w:cs="Times New Roman"/>
                <w:b/>
                <w:sz w:val="18"/>
                <w:szCs w:val="18"/>
              </w:rPr>
            </w:pPr>
            <w:r w:rsidRPr="00A43778">
              <w:rPr>
                <w:rFonts w:ascii="Times New Roman" w:hAnsi="Times New Roman" w:cs="Times New Roman"/>
                <w:b/>
                <w:sz w:val="18"/>
                <w:szCs w:val="18"/>
              </w:rPr>
              <w:t>%</w:t>
            </w:r>
          </w:p>
        </w:tc>
      </w:tr>
      <w:tr w:rsidR="00103458" w:rsidRPr="00A43778" w:rsidTr="00CE3BFB">
        <w:trPr>
          <w:trHeight w:val="30"/>
        </w:trPr>
        <w:tc>
          <w:tcPr>
            <w:tcW w:w="5857" w:type="dxa"/>
            <w:tcBorders>
              <w:top w:val="single" w:sz="12" w:space="0" w:color="auto"/>
              <w:left w:val="nil"/>
              <w:bottom w:val="single" w:sz="12" w:space="0" w:color="auto"/>
              <w:right w:val="nil"/>
            </w:tcBorders>
          </w:tcPr>
          <w:p w:rsidR="00103458" w:rsidRPr="00A43778" w:rsidRDefault="00103458" w:rsidP="00E10395">
            <w:pPr>
              <w:jc w:val="both"/>
              <w:rPr>
                <w:rFonts w:ascii="Times New Roman" w:hAnsi="Times New Roman" w:cs="Times New Roman"/>
                <w:b/>
                <w:sz w:val="18"/>
                <w:szCs w:val="18"/>
              </w:rPr>
            </w:pPr>
            <w:r w:rsidRPr="00A43778">
              <w:rPr>
                <w:rFonts w:ascii="Times New Roman" w:hAnsi="Times New Roman" w:cs="Times New Roman"/>
                <w:b/>
                <w:sz w:val="18"/>
                <w:szCs w:val="18"/>
              </w:rPr>
              <w:t>Kullanılmasını Onaylayanlar</w:t>
            </w:r>
          </w:p>
        </w:tc>
        <w:tc>
          <w:tcPr>
            <w:tcW w:w="1662" w:type="dxa"/>
            <w:tcBorders>
              <w:top w:val="single" w:sz="12" w:space="0" w:color="auto"/>
              <w:left w:val="nil"/>
              <w:bottom w:val="single" w:sz="12" w:space="0" w:color="auto"/>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2</w:t>
            </w:r>
          </w:p>
        </w:tc>
        <w:tc>
          <w:tcPr>
            <w:tcW w:w="1813" w:type="dxa"/>
            <w:tcBorders>
              <w:top w:val="single" w:sz="12" w:space="0" w:color="auto"/>
              <w:left w:val="nil"/>
              <w:bottom w:val="single" w:sz="12" w:space="0" w:color="auto"/>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4.25</w:t>
            </w:r>
          </w:p>
        </w:tc>
      </w:tr>
      <w:tr w:rsidR="00103458" w:rsidRPr="00A43778" w:rsidTr="00E10395">
        <w:trPr>
          <w:trHeight w:val="30"/>
        </w:trPr>
        <w:tc>
          <w:tcPr>
            <w:tcW w:w="5857" w:type="dxa"/>
            <w:tcBorders>
              <w:top w:val="single" w:sz="12" w:space="0" w:color="auto"/>
              <w:left w:val="nil"/>
              <w:bottom w:val="nil"/>
              <w:right w:val="nil"/>
            </w:tcBorders>
          </w:tcPr>
          <w:p w:rsidR="00103458" w:rsidRPr="00A43778" w:rsidRDefault="00103458" w:rsidP="00E10395">
            <w:pPr>
              <w:jc w:val="both"/>
              <w:rPr>
                <w:rFonts w:ascii="Times New Roman" w:hAnsi="Times New Roman" w:cs="Times New Roman"/>
                <w:b/>
                <w:sz w:val="18"/>
                <w:szCs w:val="18"/>
              </w:rPr>
            </w:pPr>
            <w:r w:rsidRPr="00A43778">
              <w:rPr>
                <w:rFonts w:ascii="Times New Roman" w:hAnsi="Times New Roman" w:cs="Times New Roman"/>
                <w:b/>
                <w:sz w:val="18"/>
                <w:szCs w:val="18"/>
              </w:rPr>
              <w:t>Kullanma gerekçeleri</w:t>
            </w:r>
          </w:p>
        </w:tc>
        <w:tc>
          <w:tcPr>
            <w:tcW w:w="1662" w:type="dxa"/>
            <w:tcBorders>
              <w:top w:val="single" w:sz="12" w:space="0" w:color="auto"/>
              <w:left w:val="nil"/>
              <w:bottom w:val="nil"/>
              <w:right w:val="nil"/>
            </w:tcBorders>
          </w:tcPr>
          <w:p w:rsidR="00103458" w:rsidRPr="00A43778" w:rsidRDefault="00103458" w:rsidP="00E10395">
            <w:pPr>
              <w:jc w:val="center"/>
              <w:rPr>
                <w:rFonts w:ascii="Times New Roman" w:hAnsi="Times New Roman" w:cs="Times New Roman"/>
                <w:sz w:val="18"/>
                <w:szCs w:val="18"/>
              </w:rPr>
            </w:pPr>
          </w:p>
        </w:tc>
        <w:tc>
          <w:tcPr>
            <w:tcW w:w="1813" w:type="dxa"/>
            <w:tcBorders>
              <w:top w:val="single" w:sz="12" w:space="0" w:color="auto"/>
              <w:left w:val="nil"/>
              <w:bottom w:val="nil"/>
              <w:right w:val="nil"/>
            </w:tcBorders>
          </w:tcPr>
          <w:p w:rsidR="00103458" w:rsidRPr="00A43778" w:rsidRDefault="00103458" w:rsidP="00E10395">
            <w:pPr>
              <w:jc w:val="center"/>
              <w:rPr>
                <w:rFonts w:ascii="Times New Roman" w:hAnsi="Times New Roman" w:cs="Times New Roman"/>
                <w:sz w:val="18"/>
                <w:szCs w:val="18"/>
              </w:rPr>
            </w:pP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Bitkisel olması</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50</w:t>
            </w: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Plasebo etkisi yaratması (Pozitif enerji)</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50</w:t>
            </w:r>
          </w:p>
        </w:tc>
      </w:tr>
      <w:tr w:rsidR="00103458" w:rsidRPr="00A43778" w:rsidTr="00E10395">
        <w:trPr>
          <w:trHeight w:val="60"/>
        </w:trPr>
        <w:tc>
          <w:tcPr>
            <w:tcW w:w="5857" w:type="dxa"/>
            <w:tcBorders>
              <w:top w:val="nil"/>
              <w:left w:val="nil"/>
              <w:bottom w:val="single" w:sz="12" w:space="0" w:color="auto"/>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İşe yaraması (kişisel deneyim)</w:t>
            </w:r>
          </w:p>
        </w:tc>
        <w:tc>
          <w:tcPr>
            <w:tcW w:w="1662" w:type="dxa"/>
            <w:tcBorders>
              <w:top w:val="nil"/>
              <w:left w:val="nil"/>
              <w:bottom w:val="single" w:sz="12" w:space="0" w:color="auto"/>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1813" w:type="dxa"/>
            <w:tcBorders>
              <w:top w:val="nil"/>
              <w:left w:val="nil"/>
              <w:bottom w:val="single" w:sz="12" w:space="0" w:color="auto"/>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50</w:t>
            </w:r>
          </w:p>
        </w:tc>
      </w:tr>
      <w:tr w:rsidR="00103458" w:rsidRPr="00A43778" w:rsidTr="00E10395">
        <w:trPr>
          <w:trHeight w:val="30"/>
        </w:trPr>
        <w:tc>
          <w:tcPr>
            <w:tcW w:w="5857" w:type="dxa"/>
            <w:tcBorders>
              <w:top w:val="single" w:sz="12" w:space="0" w:color="auto"/>
              <w:left w:val="nil"/>
              <w:bottom w:val="single" w:sz="12" w:space="0" w:color="auto"/>
              <w:right w:val="nil"/>
            </w:tcBorders>
          </w:tcPr>
          <w:p w:rsidR="00103458" w:rsidRPr="00A43778" w:rsidRDefault="00103458" w:rsidP="00E10395">
            <w:pPr>
              <w:jc w:val="both"/>
              <w:rPr>
                <w:rFonts w:ascii="Times New Roman" w:hAnsi="Times New Roman" w:cs="Times New Roman"/>
                <w:b/>
                <w:sz w:val="18"/>
                <w:szCs w:val="18"/>
              </w:rPr>
            </w:pPr>
            <w:r w:rsidRPr="00A43778">
              <w:rPr>
                <w:rFonts w:ascii="Times New Roman" w:hAnsi="Times New Roman" w:cs="Times New Roman"/>
                <w:b/>
                <w:sz w:val="18"/>
                <w:szCs w:val="18"/>
              </w:rPr>
              <w:t>Kullanılmasını Onaylamayanlar</w:t>
            </w:r>
          </w:p>
        </w:tc>
        <w:tc>
          <w:tcPr>
            <w:tcW w:w="1662" w:type="dxa"/>
            <w:tcBorders>
              <w:top w:val="single" w:sz="12" w:space="0" w:color="auto"/>
              <w:left w:val="nil"/>
              <w:bottom w:val="single" w:sz="12" w:space="0" w:color="auto"/>
              <w:right w:val="nil"/>
            </w:tcBorders>
          </w:tcPr>
          <w:p w:rsidR="00103458" w:rsidRPr="00A43778" w:rsidRDefault="00103458" w:rsidP="00E10395">
            <w:pPr>
              <w:jc w:val="center"/>
              <w:rPr>
                <w:rFonts w:ascii="Times New Roman" w:hAnsi="Times New Roman" w:cs="Times New Roman"/>
                <w:b/>
                <w:sz w:val="18"/>
                <w:szCs w:val="18"/>
              </w:rPr>
            </w:pPr>
            <w:r w:rsidRPr="00A43778">
              <w:rPr>
                <w:rFonts w:ascii="Times New Roman" w:hAnsi="Times New Roman" w:cs="Times New Roman"/>
                <w:b/>
                <w:sz w:val="18"/>
                <w:szCs w:val="18"/>
              </w:rPr>
              <w:t>45</w:t>
            </w:r>
          </w:p>
        </w:tc>
        <w:tc>
          <w:tcPr>
            <w:tcW w:w="1813" w:type="dxa"/>
            <w:tcBorders>
              <w:top w:val="single" w:sz="12" w:space="0" w:color="auto"/>
              <w:left w:val="nil"/>
              <w:bottom w:val="single" w:sz="12" w:space="0" w:color="auto"/>
              <w:right w:val="nil"/>
            </w:tcBorders>
          </w:tcPr>
          <w:p w:rsidR="00103458" w:rsidRPr="00A43778" w:rsidRDefault="00103458" w:rsidP="00E10395">
            <w:pPr>
              <w:jc w:val="center"/>
              <w:rPr>
                <w:rFonts w:ascii="Times New Roman" w:hAnsi="Times New Roman" w:cs="Times New Roman"/>
                <w:b/>
                <w:sz w:val="18"/>
                <w:szCs w:val="18"/>
              </w:rPr>
            </w:pPr>
            <w:r w:rsidRPr="00A43778">
              <w:rPr>
                <w:rFonts w:ascii="Times New Roman" w:hAnsi="Times New Roman" w:cs="Times New Roman"/>
                <w:b/>
                <w:sz w:val="18"/>
                <w:szCs w:val="18"/>
              </w:rPr>
              <w:t>95.74</w:t>
            </w:r>
          </w:p>
        </w:tc>
      </w:tr>
      <w:tr w:rsidR="00103458" w:rsidRPr="00A43778" w:rsidTr="00E10395">
        <w:trPr>
          <w:trHeight w:val="30"/>
        </w:trPr>
        <w:tc>
          <w:tcPr>
            <w:tcW w:w="5857" w:type="dxa"/>
            <w:tcBorders>
              <w:top w:val="single" w:sz="12" w:space="0" w:color="auto"/>
              <w:left w:val="nil"/>
              <w:bottom w:val="nil"/>
              <w:right w:val="nil"/>
            </w:tcBorders>
          </w:tcPr>
          <w:p w:rsidR="00103458" w:rsidRPr="00A43778" w:rsidRDefault="00103458" w:rsidP="00E10395">
            <w:pPr>
              <w:jc w:val="both"/>
              <w:rPr>
                <w:rFonts w:ascii="Times New Roman" w:hAnsi="Times New Roman" w:cs="Times New Roman"/>
                <w:b/>
                <w:sz w:val="18"/>
                <w:szCs w:val="18"/>
              </w:rPr>
            </w:pPr>
            <w:r w:rsidRPr="00A43778">
              <w:rPr>
                <w:rFonts w:ascii="Times New Roman" w:hAnsi="Times New Roman" w:cs="Times New Roman"/>
                <w:b/>
                <w:sz w:val="18"/>
                <w:szCs w:val="18"/>
              </w:rPr>
              <w:t>Kullanmama gerekçeleri</w:t>
            </w:r>
          </w:p>
        </w:tc>
        <w:tc>
          <w:tcPr>
            <w:tcW w:w="1662" w:type="dxa"/>
            <w:tcBorders>
              <w:top w:val="single" w:sz="12" w:space="0" w:color="auto"/>
              <w:left w:val="nil"/>
              <w:bottom w:val="nil"/>
              <w:right w:val="nil"/>
            </w:tcBorders>
          </w:tcPr>
          <w:p w:rsidR="00103458" w:rsidRPr="00A43778" w:rsidRDefault="00103458" w:rsidP="00E10395">
            <w:pPr>
              <w:jc w:val="center"/>
              <w:rPr>
                <w:rFonts w:ascii="Times New Roman" w:hAnsi="Times New Roman" w:cs="Times New Roman"/>
                <w:b/>
                <w:sz w:val="18"/>
                <w:szCs w:val="18"/>
              </w:rPr>
            </w:pPr>
          </w:p>
        </w:tc>
        <w:tc>
          <w:tcPr>
            <w:tcW w:w="1813" w:type="dxa"/>
            <w:tcBorders>
              <w:top w:val="single" w:sz="12" w:space="0" w:color="auto"/>
              <w:left w:val="nil"/>
              <w:bottom w:val="nil"/>
              <w:right w:val="nil"/>
            </w:tcBorders>
          </w:tcPr>
          <w:p w:rsidR="00103458" w:rsidRPr="00A43778" w:rsidRDefault="00103458" w:rsidP="00E10395">
            <w:pPr>
              <w:jc w:val="center"/>
              <w:rPr>
                <w:rFonts w:ascii="Times New Roman" w:hAnsi="Times New Roman" w:cs="Times New Roman"/>
                <w:b/>
                <w:sz w:val="18"/>
                <w:szCs w:val="18"/>
              </w:rPr>
            </w:pP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 xml:space="preserve">Zarar verme riskinin, yan etkisinin olması </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26</w:t>
            </w: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55.55</w:t>
            </w:r>
          </w:p>
        </w:tc>
      </w:tr>
      <w:tr w:rsidR="00103458" w:rsidRPr="00A43778" w:rsidTr="00E10395">
        <w:trPr>
          <w:trHeight w:val="60"/>
        </w:trPr>
        <w:tc>
          <w:tcPr>
            <w:tcW w:w="5857" w:type="dxa"/>
            <w:tcBorders>
              <w:top w:val="nil"/>
              <w:left w:val="nil"/>
              <w:bottom w:val="nil"/>
              <w:right w:val="nil"/>
            </w:tcBorders>
          </w:tcPr>
          <w:p w:rsidR="00103458" w:rsidRPr="00A43778" w:rsidRDefault="002C3172" w:rsidP="00E10395">
            <w:pPr>
              <w:jc w:val="both"/>
              <w:rPr>
                <w:rFonts w:ascii="Times New Roman" w:hAnsi="Times New Roman" w:cs="Times New Roman"/>
                <w:sz w:val="18"/>
                <w:szCs w:val="18"/>
              </w:rPr>
            </w:pPr>
            <w:r w:rsidRPr="00A43778">
              <w:rPr>
                <w:rFonts w:ascii="Times New Roman" w:hAnsi="Times New Roman" w:cs="Times New Roman"/>
                <w:sz w:val="18"/>
                <w:szCs w:val="18"/>
              </w:rPr>
              <w:t>Kanıt yetersizliği, D</w:t>
            </w:r>
            <w:r w:rsidR="00103458" w:rsidRPr="00A43778">
              <w:rPr>
                <w:rFonts w:ascii="Times New Roman" w:hAnsi="Times New Roman" w:cs="Times New Roman"/>
                <w:sz w:val="18"/>
                <w:szCs w:val="18"/>
              </w:rPr>
              <w:t xml:space="preserve">eneylerle test edilmemiş </w:t>
            </w:r>
            <w:r w:rsidRPr="00A43778">
              <w:rPr>
                <w:rFonts w:ascii="Times New Roman" w:hAnsi="Times New Roman" w:cs="Times New Roman"/>
                <w:sz w:val="18"/>
                <w:szCs w:val="18"/>
              </w:rPr>
              <w:t>olması</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19</w:t>
            </w:r>
          </w:p>
        </w:tc>
        <w:tc>
          <w:tcPr>
            <w:tcW w:w="1813" w:type="dxa"/>
            <w:tcBorders>
              <w:top w:val="nil"/>
              <w:left w:val="nil"/>
              <w:bottom w:val="nil"/>
              <w:right w:val="nil"/>
            </w:tcBorders>
          </w:tcPr>
          <w:p w:rsidR="00103458" w:rsidRPr="00A43778" w:rsidRDefault="002C3172" w:rsidP="00E10395">
            <w:pPr>
              <w:jc w:val="center"/>
              <w:rPr>
                <w:rFonts w:ascii="Times New Roman" w:hAnsi="Times New Roman" w:cs="Times New Roman"/>
                <w:sz w:val="18"/>
                <w:szCs w:val="18"/>
              </w:rPr>
            </w:pPr>
            <w:r w:rsidRPr="00A43778">
              <w:rPr>
                <w:rFonts w:ascii="Times New Roman" w:hAnsi="Times New Roman" w:cs="Times New Roman"/>
                <w:sz w:val="18"/>
                <w:szCs w:val="18"/>
              </w:rPr>
              <w:t>42.22</w:t>
            </w: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 xml:space="preserve">         Reklam etkisi</w:t>
            </w:r>
          </w:p>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 xml:space="preserve">         </w:t>
            </w:r>
            <w:proofErr w:type="gramStart"/>
            <w:r w:rsidRPr="00A43778">
              <w:rPr>
                <w:rFonts w:ascii="Times New Roman" w:hAnsi="Times New Roman" w:cs="Times New Roman"/>
                <w:sz w:val="18"/>
                <w:szCs w:val="18"/>
              </w:rPr>
              <w:t>Kar</w:t>
            </w:r>
            <w:proofErr w:type="gramEnd"/>
            <w:r w:rsidRPr="00A43778">
              <w:rPr>
                <w:rFonts w:ascii="Times New Roman" w:hAnsi="Times New Roman" w:cs="Times New Roman"/>
                <w:sz w:val="18"/>
                <w:szCs w:val="18"/>
              </w:rPr>
              <w:t xml:space="preserve"> amaçlı (ekonomik)</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17</w:t>
            </w:r>
          </w:p>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9</w:t>
            </w: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37.77</w:t>
            </w:r>
          </w:p>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20</w:t>
            </w:r>
          </w:p>
        </w:tc>
      </w:tr>
      <w:tr w:rsidR="00103458" w:rsidRPr="00A43778" w:rsidTr="008D320E">
        <w:trPr>
          <w:trHeight w:val="345"/>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Otoritenin onaylamaması (sağlık kuruluşu, uzman, doktor)</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15</w:t>
            </w: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33.33</w:t>
            </w: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 xml:space="preserve">Mevcut araştırma sayısının yetersiz olması </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7</w:t>
            </w: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15.55</w:t>
            </w: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Etkisi ile ilgili görüşler</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 xml:space="preserve">  </w:t>
            </w:r>
            <w:r w:rsidR="009B55CD">
              <w:rPr>
                <w:rFonts w:ascii="Times New Roman" w:hAnsi="Times New Roman" w:cs="Times New Roman"/>
                <w:sz w:val="18"/>
                <w:szCs w:val="18"/>
              </w:rPr>
              <w:t xml:space="preserve">   </w:t>
            </w:r>
            <w:r w:rsidRPr="00A43778">
              <w:rPr>
                <w:rFonts w:ascii="Times New Roman" w:hAnsi="Times New Roman" w:cs="Times New Roman"/>
                <w:sz w:val="18"/>
                <w:szCs w:val="18"/>
              </w:rPr>
              <w:t xml:space="preserve"> </w:t>
            </w:r>
            <w:r w:rsidR="009B55CD">
              <w:rPr>
                <w:rFonts w:ascii="Times New Roman" w:hAnsi="Times New Roman" w:cs="Times New Roman"/>
                <w:sz w:val="18"/>
                <w:szCs w:val="18"/>
              </w:rPr>
              <w:t xml:space="preserve">   </w:t>
            </w:r>
            <w:r w:rsidRPr="00A43778">
              <w:rPr>
                <w:rFonts w:ascii="Times New Roman" w:hAnsi="Times New Roman" w:cs="Times New Roman"/>
                <w:sz w:val="18"/>
                <w:szCs w:val="18"/>
              </w:rPr>
              <w:t>Etkili olmaması</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9</w:t>
            </w:r>
          </w:p>
        </w:tc>
        <w:tc>
          <w:tcPr>
            <w:tcW w:w="1813" w:type="dxa"/>
            <w:tcBorders>
              <w:top w:val="nil"/>
              <w:left w:val="nil"/>
              <w:bottom w:val="nil"/>
              <w:right w:val="nil"/>
            </w:tcBorders>
          </w:tcPr>
          <w:p w:rsidR="00103458" w:rsidRPr="00A43778" w:rsidRDefault="00A43778" w:rsidP="00E10395">
            <w:pPr>
              <w:jc w:val="center"/>
              <w:rPr>
                <w:rFonts w:ascii="Times New Roman" w:hAnsi="Times New Roman" w:cs="Times New Roman"/>
                <w:sz w:val="18"/>
                <w:szCs w:val="18"/>
              </w:rPr>
            </w:pPr>
            <w:r>
              <w:rPr>
                <w:rFonts w:ascii="Times New Roman" w:hAnsi="Times New Roman" w:cs="Times New Roman"/>
                <w:sz w:val="18"/>
                <w:szCs w:val="18"/>
              </w:rPr>
              <w:t>20.00</w:t>
            </w: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 xml:space="preserve">  </w:t>
            </w:r>
            <w:r w:rsidR="009B55CD">
              <w:rPr>
                <w:rFonts w:ascii="Times New Roman" w:hAnsi="Times New Roman" w:cs="Times New Roman"/>
                <w:sz w:val="18"/>
                <w:szCs w:val="18"/>
              </w:rPr>
              <w:t xml:space="preserve">     </w:t>
            </w:r>
            <w:r w:rsidRPr="00A43778">
              <w:rPr>
                <w:rFonts w:ascii="Times New Roman" w:hAnsi="Times New Roman" w:cs="Times New Roman"/>
                <w:sz w:val="18"/>
                <w:szCs w:val="18"/>
              </w:rPr>
              <w:t xml:space="preserve"> </w:t>
            </w:r>
            <w:r w:rsidR="009B55CD">
              <w:rPr>
                <w:rFonts w:ascii="Times New Roman" w:hAnsi="Times New Roman" w:cs="Times New Roman"/>
                <w:sz w:val="18"/>
                <w:szCs w:val="18"/>
              </w:rPr>
              <w:t xml:space="preserve"> </w:t>
            </w:r>
            <w:r w:rsidRPr="00A43778">
              <w:rPr>
                <w:rFonts w:ascii="Times New Roman" w:hAnsi="Times New Roman" w:cs="Times New Roman"/>
                <w:sz w:val="18"/>
                <w:szCs w:val="18"/>
              </w:rPr>
              <w:t>Etkisinin geçici olması</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p>
        </w:tc>
      </w:tr>
      <w:tr w:rsidR="00103458" w:rsidRPr="00A43778" w:rsidTr="00E10395">
        <w:trPr>
          <w:trHeight w:val="60"/>
        </w:trPr>
        <w:tc>
          <w:tcPr>
            <w:tcW w:w="5857" w:type="dxa"/>
            <w:tcBorders>
              <w:top w:val="nil"/>
              <w:left w:val="nil"/>
              <w:bottom w:val="nil"/>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 xml:space="preserve">   </w:t>
            </w:r>
            <w:r w:rsidR="009B55CD">
              <w:rPr>
                <w:rFonts w:ascii="Times New Roman" w:hAnsi="Times New Roman" w:cs="Times New Roman"/>
                <w:sz w:val="18"/>
                <w:szCs w:val="18"/>
              </w:rPr>
              <w:t xml:space="preserve">      </w:t>
            </w:r>
            <w:r w:rsidRPr="00A43778">
              <w:rPr>
                <w:rFonts w:ascii="Times New Roman" w:hAnsi="Times New Roman" w:cs="Times New Roman"/>
                <w:sz w:val="18"/>
                <w:szCs w:val="18"/>
              </w:rPr>
              <w:t>Etkisinin kişilere göre değişmesi</w:t>
            </w:r>
          </w:p>
        </w:tc>
        <w:tc>
          <w:tcPr>
            <w:tcW w:w="1662"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p>
        </w:tc>
        <w:tc>
          <w:tcPr>
            <w:tcW w:w="1813" w:type="dxa"/>
            <w:tcBorders>
              <w:top w:val="nil"/>
              <w:left w:val="nil"/>
              <w:bottom w:val="nil"/>
              <w:right w:val="nil"/>
            </w:tcBorders>
          </w:tcPr>
          <w:p w:rsidR="00103458" w:rsidRPr="00A43778" w:rsidRDefault="00103458" w:rsidP="00E10395">
            <w:pPr>
              <w:jc w:val="center"/>
              <w:rPr>
                <w:rFonts w:ascii="Times New Roman" w:hAnsi="Times New Roman" w:cs="Times New Roman"/>
                <w:sz w:val="18"/>
                <w:szCs w:val="18"/>
              </w:rPr>
            </w:pPr>
          </w:p>
        </w:tc>
      </w:tr>
      <w:tr w:rsidR="00103458" w:rsidRPr="00A43778" w:rsidTr="00E10395">
        <w:trPr>
          <w:trHeight w:val="60"/>
        </w:trPr>
        <w:tc>
          <w:tcPr>
            <w:tcW w:w="5857" w:type="dxa"/>
            <w:tcBorders>
              <w:top w:val="nil"/>
              <w:left w:val="nil"/>
              <w:bottom w:val="single" w:sz="12" w:space="0" w:color="auto"/>
              <w:right w:val="nil"/>
            </w:tcBorders>
          </w:tcPr>
          <w:p w:rsidR="00103458" w:rsidRPr="00A43778" w:rsidRDefault="00103458" w:rsidP="00E10395">
            <w:pPr>
              <w:jc w:val="both"/>
              <w:rPr>
                <w:rFonts w:ascii="Times New Roman" w:hAnsi="Times New Roman" w:cs="Times New Roman"/>
                <w:sz w:val="18"/>
                <w:szCs w:val="18"/>
              </w:rPr>
            </w:pPr>
            <w:r w:rsidRPr="00A43778">
              <w:rPr>
                <w:rFonts w:ascii="Times New Roman" w:hAnsi="Times New Roman" w:cs="Times New Roman"/>
                <w:sz w:val="18"/>
                <w:szCs w:val="18"/>
              </w:rPr>
              <w:t>Medyadaki olumsuz haberler</w:t>
            </w:r>
            <w:r w:rsidRPr="00A43778">
              <w:rPr>
                <w:rFonts w:ascii="Times New Roman" w:hAnsi="Times New Roman" w:cs="Times New Roman"/>
                <w:sz w:val="18"/>
                <w:szCs w:val="18"/>
              </w:rPr>
              <w:tab/>
            </w:r>
          </w:p>
        </w:tc>
        <w:tc>
          <w:tcPr>
            <w:tcW w:w="1662" w:type="dxa"/>
            <w:tcBorders>
              <w:top w:val="nil"/>
              <w:left w:val="nil"/>
              <w:bottom w:val="single" w:sz="12" w:space="0" w:color="auto"/>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2</w:t>
            </w:r>
          </w:p>
        </w:tc>
        <w:tc>
          <w:tcPr>
            <w:tcW w:w="1813" w:type="dxa"/>
            <w:tcBorders>
              <w:top w:val="nil"/>
              <w:left w:val="nil"/>
              <w:bottom w:val="single" w:sz="12" w:space="0" w:color="auto"/>
              <w:right w:val="nil"/>
            </w:tcBorders>
          </w:tcPr>
          <w:p w:rsidR="00103458" w:rsidRPr="00A43778" w:rsidRDefault="00103458" w:rsidP="00E10395">
            <w:pPr>
              <w:jc w:val="center"/>
              <w:rPr>
                <w:rFonts w:ascii="Times New Roman" w:hAnsi="Times New Roman" w:cs="Times New Roman"/>
                <w:sz w:val="18"/>
                <w:szCs w:val="18"/>
              </w:rPr>
            </w:pPr>
            <w:r w:rsidRPr="00A43778">
              <w:rPr>
                <w:rFonts w:ascii="Times New Roman" w:hAnsi="Times New Roman" w:cs="Times New Roman"/>
                <w:sz w:val="18"/>
                <w:szCs w:val="18"/>
              </w:rPr>
              <w:t>4</w:t>
            </w:r>
          </w:p>
        </w:tc>
      </w:tr>
    </w:tbl>
    <w:p w:rsidR="00720B4D" w:rsidRDefault="00720B4D" w:rsidP="00720B4D">
      <w:pPr>
        <w:spacing w:after="0" w:line="240" w:lineRule="auto"/>
        <w:ind w:firstLine="567"/>
        <w:jc w:val="both"/>
        <w:rPr>
          <w:rFonts w:ascii="Times New Roman" w:hAnsi="Times New Roman" w:cs="Times New Roman"/>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Tablo 2’de öğretmen adaylarının %4.25’inin bu ilaçları kullanmayı önerdikleri, ilaçların bitkisel içerikli olduğunu, plasebo etkisi ile kişinin iyileşmesini sağladığı görüşünde oldukları görülmektedir. Buna karşılık, öğretmen adaylarının büyük çoğunluğu bu tür ilaçları kullanmayı önermemektedir. Adayların bu ilaçları kullanmama sebepleri olarak ise öncelikle yan etkileri ya da sağlığa zararlı kimyasallar içerdiği için zarar verdiğini (f: 26)düşündükleri olduğu görülmektedir. Bununla birlikte bir grup öğretmen adayı özellikle bu tür ilaçların reklam amaçlı (f:17) kar elde etmek üzere hazırlanıp piyasaya sunulduğunu belirtmişlerdir. Aşağıda, ilaçların reklam amaçlı olduğu belirtilen ifadelerden örnekler bulunmaktadır:</w:t>
      </w:r>
    </w:p>
    <w:p w:rsidR="00720B4D" w:rsidRPr="00A43778" w:rsidRDefault="00720B4D" w:rsidP="00101042">
      <w:pPr>
        <w:spacing w:before="60" w:after="60" w:line="240" w:lineRule="auto"/>
        <w:ind w:left="708"/>
        <w:jc w:val="both"/>
        <w:rPr>
          <w:rFonts w:ascii="Times New Roman" w:hAnsi="Times New Roman" w:cs="Times New Roman"/>
          <w:i/>
          <w:sz w:val="20"/>
          <w:szCs w:val="20"/>
        </w:rPr>
      </w:pP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 xml:space="preserve">Televizyonda verilen bu reklamlar amaçlıdır ve bilimsellikte </w:t>
      </w:r>
      <w:proofErr w:type="gramStart"/>
      <w:r w:rsidRPr="00A43778">
        <w:rPr>
          <w:rFonts w:ascii="Times New Roman" w:hAnsi="Times New Roman" w:cs="Times New Roman"/>
          <w:i/>
          <w:sz w:val="20"/>
          <w:szCs w:val="20"/>
        </w:rPr>
        <w:t>kar</w:t>
      </w:r>
      <w:proofErr w:type="gramEnd"/>
      <w:r w:rsidRPr="00A43778">
        <w:rPr>
          <w:rFonts w:ascii="Times New Roman" w:hAnsi="Times New Roman" w:cs="Times New Roman"/>
          <w:i/>
          <w:sz w:val="20"/>
          <w:szCs w:val="20"/>
        </w:rPr>
        <w:t xml:space="preserve"> amacı yer almaz. Her ürün insanda farklı etkiler gösterebilir, yan etkileri oluşabilir</w:t>
      </w:r>
      <w:r w:rsidRPr="00A43778">
        <w:rPr>
          <w:rFonts w:ascii="Times New Roman" w:hAnsi="Times New Roman" w:cs="Times New Roman"/>
          <w:sz w:val="20"/>
          <w:szCs w:val="20"/>
        </w:rPr>
        <w:t xml:space="preserve"> (Ö5)</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…çünkü hepsi para tuzağı</w:t>
      </w:r>
      <w:r w:rsidRPr="00A43778">
        <w:rPr>
          <w:rFonts w:ascii="Times New Roman" w:hAnsi="Times New Roman" w:cs="Times New Roman"/>
          <w:sz w:val="20"/>
          <w:szCs w:val="20"/>
        </w:rPr>
        <w:t xml:space="preserve"> (Ö34)</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 xml:space="preserve">Ne kadar bilimsel olarak kanıtlandığı söylense de insan vücuduna zararlı olduğu tespit edilmiştir. Makalede yazdığı gibi tamamen reklam amaçlıdır. Reklamlar sadece göz boyamak içindir bu yüzden sağlıkla ilgili şeyler için reklama güvenmemek gerekir </w:t>
      </w:r>
      <w:r w:rsidRPr="00A43778">
        <w:rPr>
          <w:rFonts w:ascii="Times New Roman" w:hAnsi="Times New Roman" w:cs="Times New Roman"/>
          <w:sz w:val="20"/>
          <w:szCs w:val="20"/>
        </w:rPr>
        <w:t>(Ö44)</w:t>
      </w:r>
    </w:p>
    <w:p w:rsidR="00720B4D" w:rsidRPr="00A43778" w:rsidRDefault="00720B4D"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Bu tür ilaçların sağlığa olumsuz etkisi ile birlikte reklam ve </w:t>
      </w:r>
      <w:proofErr w:type="gramStart"/>
      <w:r w:rsidRPr="00A43778">
        <w:rPr>
          <w:rFonts w:ascii="Times New Roman" w:hAnsi="Times New Roman" w:cs="Times New Roman"/>
          <w:sz w:val="20"/>
          <w:szCs w:val="20"/>
        </w:rPr>
        <w:t>kar</w:t>
      </w:r>
      <w:proofErr w:type="gramEnd"/>
      <w:r w:rsidRPr="00A43778">
        <w:rPr>
          <w:rFonts w:ascii="Times New Roman" w:hAnsi="Times New Roman" w:cs="Times New Roman"/>
          <w:sz w:val="20"/>
          <w:szCs w:val="20"/>
        </w:rPr>
        <w:t xml:space="preserve"> amaçlı hazırlandığını belirten öğretmen adaylarının, aynı zamanda sağlık kuruluşları, </w:t>
      </w:r>
      <w:r w:rsidRPr="00A43778">
        <w:rPr>
          <w:rFonts w:ascii="Times New Roman" w:hAnsi="Times New Roman" w:cs="Times New Roman"/>
          <w:sz w:val="20"/>
          <w:szCs w:val="20"/>
        </w:rPr>
        <w:lastRenderedPageBreak/>
        <w:t>uzmanlar ve doktorlar tarafından onaylanmamasının (f:15) önemli bir ayrım olduğunu düşündükleri anlaşılmaktadır. Öğretmen adaylarının otorite etkisi ile ilgili ifadelerinden bazı örnekler aşağıda verilmiştir.</w:t>
      </w:r>
    </w:p>
    <w:p w:rsidR="00720B4D" w:rsidRPr="00A43778" w:rsidRDefault="00720B4D" w:rsidP="00101042">
      <w:pPr>
        <w:spacing w:before="60" w:after="60" w:line="240" w:lineRule="auto"/>
        <w:ind w:left="708"/>
        <w:jc w:val="both"/>
        <w:rPr>
          <w:rFonts w:ascii="Times New Roman" w:hAnsi="Times New Roman" w:cs="Times New Roman"/>
          <w:i/>
          <w:sz w:val="20"/>
          <w:szCs w:val="20"/>
        </w:rPr>
      </w:pP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…Doktorun onayı olmadan belli kişiler tarafından onay verilmeden bu ilacın kullanılmasına izin vermem</w:t>
      </w:r>
      <w:r w:rsidRPr="00A43778">
        <w:rPr>
          <w:rFonts w:ascii="Times New Roman" w:hAnsi="Times New Roman" w:cs="Times New Roman"/>
          <w:sz w:val="20"/>
          <w:szCs w:val="20"/>
        </w:rPr>
        <w:t xml:space="preserve"> (Ö20).</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Bu işin uzmanları, doktorlar ve bilim adamları bunların geçersiz olduğunu söylüyorsa bu tamamen reddedilmelidir</w:t>
      </w:r>
      <w:r w:rsidRPr="00A43778">
        <w:rPr>
          <w:rFonts w:ascii="Times New Roman" w:hAnsi="Times New Roman" w:cs="Times New Roman"/>
          <w:sz w:val="20"/>
          <w:szCs w:val="20"/>
        </w:rPr>
        <w:t xml:space="preserve"> (Ö41)</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…ayrıca bu ilaçların belli sağlık kuruluşlarında onayının olması gerekir</w:t>
      </w:r>
      <w:r w:rsidRPr="00A43778">
        <w:rPr>
          <w:rFonts w:ascii="Times New Roman" w:hAnsi="Times New Roman" w:cs="Times New Roman"/>
          <w:sz w:val="20"/>
          <w:szCs w:val="20"/>
        </w:rPr>
        <w:t xml:space="preserve"> (Ö19)</w:t>
      </w:r>
    </w:p>
    <w:p w:rsidR="00720B4D" w:rsidRPr="00A43778" w:rsidRDefault="00720B4D"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Otorite etkisine vurgu yapa öğretmen adayları aynı zamanda zayıflama haplarının bilimsel yöntem açısından da yeterli olmadığı (f:19) düşüncesi ile kullanılmaması gerektiğini ifade etmişler, bu verilerin kanıtlanmasının deney ve gözlemle gerçekleştirilebileceğini belirtmişlerdir.  </w:t>
      </w: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Sıklıkla karşılaşılabilecek konulardan birisi olan “zayıflama ila</w:t>
      </w:r>
      <w:r w:rsidR="00DA11AB" w:rsidRPr="00A43778">
        <w:rPr>
          <w:rFonts w:ascii="Times New Roman" w:hAnsi="Times New Roman" w:cs="Times New Roman"/>
          <w:sz w:val="20"/>
          <w:szCs w:val="20"/>
        </w:rPr>
        <w:t>çları</w:t>
      </w:r>
      <w:r w:rsidRPr="00A43778">
        <w:rPr>
          <w:rFonts w:ascii="Times New Roman" w:hAnsi="Times New Roman" w:cs="Times New Roman"/>
          <w:sz w:val="20"/>
          <w:szCs w:val="20"/>
        </w:rPr>
        <w:t xml:space="preserve">nın yanı sıra, öğretmen adaylarının özellikle insan hayatını etkileyen bir durum karşısında bilimsel görüşlerinin nasıl olacağını belirlemek amacı ile yanıtlamaları için sunulan senaryo sunulmuştur. Bu senaryoda alternatif bir tedavi yöntemi ile bir hastalığı iyileştirebileceğini iddia eden bir uzmanın uyguladığı yöntem bulunmaktadır. Tablo.3’de öğretmen adaylarının bu tedavi yöntemini kullanılıp kullanılmaması yönünde ortaya koydukları görüşleri ve nedenleri sunulmuştur. </w:t>
      </w:r>
    </w:p>
    <w:p w:rsidR="00720B4D" w:rsidRPr="00A43778" w:rsidRDefault="00720B4D" w:rsidP="00160564">
      <w:pPr>
        <w:spacing w:after="0" w:line="240" w:lineRule="auto"/>
        <w:ind w:firstLine="567"/>
        <w:jc w:val="both"/>
        <w:rPr>
          <w:rFonts w:ascii="Times New Roman" w:hAnsi="Times New Roman" w:cs="Times New Roman"/>
          <w:sz w:val="20"/>
          <w:szCs w:val="20"/>
        </w:rPr>
      </w:pPr>
    </w:p>
    <w:p w:rsidR="00103458" w:rsidRPr="00A43778" w:rsidRDefault="00101042" w:rsidP="00EA6938">
      <w:pPr>
        <w:spacing w:before="60" w:after="60" w:line="240" w:lineRule="auto"/>
        <w:jc w:val="both"/>
        <w:rPr>
          <w:rFonts w:ascii="Times New Roman" w:hAnsi="Times New Roman" w:cs="Times New Roman"/>
          <w:sz w:val="20"/>
          <w:szCs w:val="20"/>
        </w:rPr>
      </w:pPr>
      <w:r w:rsidRPr="00A43778">
        <w:rPr>
          <w:rFonts w:ascii="Times New Roman" w:hAnsi="Times New Roman" w:cs="Times New Roman"/>
          <w:b/>
          <w:sz w:val="20"/>
          <w:szCs w:val="20"/>
        </w:rPr>
        <w:t xml:space="preserve">Tablo </w:t>
      </w:r>
      <w:r w:rsidR="00103458" w:rsidRPr="00A43778">
        <w:rPr>
          <w:rFonts w:ascii="Times New Roman" w:hAnsi="Times New Roman" w:cs="Times New Roman"/>
          <w:b/>
          <w:sz w:val="20"/>
          <w:szCs w:val="20"/>
        </w:rPr>
        <w:t>3</w:t>
      </w:r>
      <w:r w:rsidR="00356F19" w:rsidRPr="00A43778">
        <w:rPr>
          <w:rFonts w:ascii="Times New Roman" w:hAnsi="Times New Roman" w:cs="Times New Roman"/>
          <w:b/>
          <w:sz w:val="20"/>
          <w:szCs w:val="20"/>
        </w:rPr>
        <w:t>.</w:t>
      </w:r>
      <w:r w:rsidR="00103458" w:rsidRPr="00A43778">
        <w:rPr>
          <w:rFonts w:ascii="Times New Roman" w:hAnsi="Times New Roman" w:cs="Times New Roman"/>
          <w:sz w:val="20"/>
          <w:szCs w:val="20"/>
        </w:rPr>
        <w:t xml:space="preserve"> Senaryodan elde edilen veriler (Kuantum Tıbbı)</w:t>
      </w:r>
    </w:p>
    <w:tbl>
      <w:tblPr>
        <w:tblStyle w:val="TabloKlavuzu"/>
        <w:tblW w:w="0" w:type="auto"/>
        <w:tblLook w:val="04A0" w:firstRow="1" w:lastRow="0" w:firstColumn="1" w:lastColumn="0" w:noHBand="0" w:noVBand="1"/>
      </w:tblPr>
      <w:tblGrid>
        <w:gridCol w:w="3745"/>
        <w:gridCol w:w="1242"/>
        <w:gridCol w:w="1533"/>
      </w:tblGrid>
      <w:tr w:rsidR="00103458" w:rsidRPr="00A43778" w:rsidTr="00CE3BFB">
        <w:trPr>
          <w:trHeight w:val="30"/>
        </w:trPr>
        <w:tc>
          <w:tcPr>
            <w:tcW w:w="5359" w:type="dxa"/>
            <w:tcBorders>
              <w:top w:val="single" w:sz="12" w:space="0" w:color="auto"/>
              <w:left w:val="nil"/>
              <w:bottom w:val="single" w:sz="12" w:space="0" w:color="auto"/>
              <w:right w:val="nil"/>
            </w:tcBorders>
          </w:tcPr>
          <w:p w:rsidR="00103458" w:rsidRPr="00A43778" w:rsidRDefault="00103458" w:rsidP="00CE3BFB">
            <w:pPr>
              <w:tabs>
                <w:tab w:val="left" w:pos="1002"/>
              </w:tabs>
              <w:rPr>
                <w:rFonts w:ascii="Times New Roman" w:hAnsi="Times New Roman" w:cs="Times New Roman"/>
                <w:b/>
                <w:sz w:val="18"/>
                <w:szCs w:val="18"/>
              </w:rPr>
            </w:pPr>
          </w:p>
        </w:tc>
        <w:tc>
          <w:tcPr>
            <w:tcW w:w="1856" w:type="dxa"/>
            <w:tcBorders>
              <w:top w:val="single" w:sz="12" w:space="0" w:color="auto"/>
              <w:left w:val="nil"/>
              <w:bottom w:val="single" w:sz="12" w:space="0" w:color="auto"/>
              <w:right w:val="nil"/>
            </w:tcBorders>
          </w:tcPr>
          <w:p w:rsidR="00103458" w:rsidRPr="00A43778" w:rsidRDefault="00103458" w:rsidP="00CE3BFB">
            <w:pPr>
              <w:jc w:val="center"/>
              <w:rPr>
                <w:rFonts w:ascii="Times New Roman" w:hAnsi="Times New Roman" w:cs="Times New Roman"/>
                <w:sz w:val="18"/>
                <w:szCs w:val="18"/>
              </w:rPr>
            </w:pPr>
            <w:proofErr w:type="gramStart"/>
            <w:r w:rsidRPr="00A43778">
              <w:rPr>
                <w:rFonts w:ascii="Times New Roman" w:hAnsi="Times New Roman" w:cs="Times New Roman"/>
                <w:sz w:val="18"/>
                <w:szCs w:val="18"/>
              </w:rPr>
              <w:t>f</w:t>
            </w:r>
            <w:proofErr w:type="gramEnd"/>
          </w:p>
        </w:tc>
        <w:tc>
          <w:tcPr>
            <w:tcW w:w="2194" w:type="dxa"/>
            <w:tcBorders>
              <w:top w:val="single" w:sz="12" w:space="0" w:color="auto"/>
              <w:left w:val="nil"/>
              <w:bottom w:val="single" w:sz="12" w:space="0" w:color="auto"/>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w:t>
            </w:r>
          </w:p>
        </w:tc>
      </w:tr>
      <w:tr w:rsidR="00103458" w:rsidRPr="00A43778" w:rsidTr="00CE3BFB">
        <w:trPr>
          <w:trHeight w:val="30"/>
        </w:trPr>
        <w:tc>
          <w:tcPr>
            <w:tcW w:w="5359" w:type="dxa"/>
            <w:tcBorders>
              <w:top w:val="single" w:sz="12" w:space="0" w:color="auto"/>
              <w:left w:val="nil"/>
              <w:bottom w:val="single" w:sz="12" w:space="0" w:color="auto"/>
              <w:right w:val="nil"/>
            </w:tcBorders>
          </w:tcPr>
          <w:p w:rsidR="00103458" w:rsidRPr="00A43778" w:rsidRDefault="00103458" w:rsidP="00CE3BFB">
            <w:pPr>
              <w:jc w:val="both"/>
              <w:rPr>
                <w:rFonts w:ascii="Times New Roman" w:hAnsi="Times New Roman" w:cs="Times New Roman"/>
                <w:b/>
                <w:sz w:val="18"/>
                <w:szCs w:val="18"/>
              </w:rPr>
            </w:pPr>
            <w:r w:rsidRPr="00A43778">
              <w:rPr>
                <w:rFonts w:ascii="Times New Roman" w:hAnsi="Times New Roman" w:cs="Times New Roman"/>
                <w:b/>
                <w:sz w:val="18"/>
                <w:szCs w:val="18"/>
              </w:rPr>
              <w:t>Kullanılmasını Onaylayanlar</w:t>
            </w:r>
          </w:p>
        </w:tc>
        <w:tc>
          <w:tcPr>
            <w:tcW w:w="1856" w:type="dxa"/>
            <w:tcBorders>
              <w:top w:val="single" w:sz="12" w:space="0" w:color="auto"/>
              <w:left w:val="nil"/>
              <w:bottom w:val="single" w:sz="12" w:space="0" w:color="auto"/>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25</w:t>
            </w:r>
          </w:p>
        </w:tc>
        <w:tc>
          <w:tcPr>
            <w:tcW w:w="2194" w:type="dxa"/>
            <w:tcBorders>
              <w:top w:val="single" w:sz="12" w:space="0" w:color="auto"/>
              <w:left w:val="nil"/>
              <w:bottom w:val="single" w:sz="12" w:space="0" w:color="auto"/>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53.19</w:t>
            </w:r>
          </w:p>
        </w:tc>
      </w:tr>
      <w:tr w:rsidR="00103458" w:rsidRPr="00A43778" w:rsidTr="00CE3BFB">
        <w:trPr>
          <w:trHeight w:val="30"/>
        </w:trPr>
        <w:tc>
          <w:tcPr>
            <w:tcW w:w="5359" w:type="dxa"/>
            <w:tcBorders>
              <w:top w:val="single" w:sz="12" w:space="0" w:color="auto"/>
              <w:left w:val="nil"/>
              <w:bottom w:val="nil"/>
              <w:right w:val="nil"/>
            </w:tcBorders>
          </w:tcPr>
          <w:p w:rsidR="00103458" w:rsidRPr="00A43778" w:rsidRDefault="00103458" w:rsidP="00CE3BFB">
            <w:pPr>
              <w:jc w:val="both"/>
              <w:rPr>
                <w:rFonts w:ascii="Times New Roman" w:hAnsi="Times New Roman" w:cs="Times New Roman"/>
                <w:b/>
                <w:sz w:val="18"/>
                <w:szCs w:val="18"/>
              </w:rPr>
            </w:pPr>
            <w:r w:rsidRPr="00A43778">
              <w:rPr>
                <w:rFonts w:ascii="Times New Roman" w:hAnsi="Times New Roman" w:cs="Times New Roman"/>
                <w:b/>
                <w:sz w:val="18"/>
                <w:szCs w:val="18"/>
              </w:rPr>
              <w:t>Kullanma gerekçeleri</w:t>
            </w:r>
          </w:p>
        </w:tc>
        <w:tc>
          <w:tcPr>
            <w:tcW w:w="1856" w:type="dxa"/>
            <w:tcBorders>
              <w:top w:val="single" w:sz="12" w:space="0" w:color="auto"/>
              <w:left w:val="nil"/>
              <w:bottom w:val="nil"/>
              <w:right w:val="nil"/>
            </w:tcBorders>
          </w:tcPr>
          <w:p w:rsidR="00103458" w:rsidRPr="00A43778" w:rsidRDefault="00103458" w:rsidP="00CE3BFB">
            <w:pPr>
              <w:jc w:val="center"/>
              <w:rPr>
                <w:rFonts w:ascii="Times New Roman" w:hAnsi="Times New Roman" w:cs="Times New Roman"/>
                <w:sz w:val="18"/>
                <w:szCs w:val="18"/>
              </w:rPr>
            </w:pPr>
          </w:p>
        </w:tc>
        <w:tc>
          <w:tcPr>
            <w:tcW w:w="2194" w:type="dxa"/>
            <w:tcBorders>
              <w:top w:val="single" w:sz="12" w:space="0" w:color="auto"/>
              <w:left w:val="nil"/>
              <w:bottom w:val="nil"/>
              <w:right w:val="nil"/>
            </w:tcBorders>
          </w:tcPr>
          <w:p w:rsidR="00103458" w:rsidRPr="00A43778" w:rsidRDefault="00103458" w:rsidP="00CE3BFB">
            <w:pPr>
              <w:jc w:val="center"/>
              <w:rPr>
                <w:rFonts w:ascii="Times New Roman" w:hAnsi="Times New Roman" w:cs="Times New Roman"/>
                <w:sz w:val="18"/>
                <w:szCs w:val="18"/>
              </w:rPr>
            </w:pP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İyileşeceğine inanma /İnanç</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12</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48</w:t>
            </w:r>
          </w:p>
        </w:tc>
      </w:tr>
      <w:tr w:rsidR="00103458" w:rsidRPr="00A43778" w:rsidTr="008D320E">
        <w:trPr>
          <w:trHeight w:val="316"/>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Tıbbi tedavilerin yetersiz olması durumunda kullanma</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7</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28</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 xml:space="preserve">Bilimselliği tespit edildikten sonra kullanma </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5</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20</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Bilimsel yöntemin uygulanması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16</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Unvana ve çalışma alanına olan güven</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16</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İlaç kullanımına son verme amacı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16</w:t>
            </w:r>
          </w:p>
        </w:tc>
      </w:tr>
      <w:tr w:rsidR="00103458" w:rsidRPr="00A43778" w:rsidTr="00CE3BFB">
        <w:trPr>
          <w:trHeight w:val="8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Bilimsel bilginin doğruluğuna inanma</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2</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8</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Bilimsel kanıta dayanması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w:t>
            </w:r>
          </w:p>
        </w:tc>
      </w:tr>
      <w:tr w:rsidR="00103458" w:rsidRPr="00A43778" w:rsidTr="00CE3BFB">
        <w:trPr>
          <w:trHeight w:val="60"/>
        </w:trPr>
        <w:tc>
          <w:tcPr>
            <w:tcW w:w="5359" w:type="dxa"/>
            <w:tcBorders>
              <w:top w:val="nil"/>
              <w:left w:val="nil"/>
              <w:bottom w:val="single" w:sz="12" w:space="0" w:color="auto"/>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Risk karşılaştırması yapanlar</w:t>
            </w:r>
          </w:p>
        </w:tc>
        <w:tc>
          <w:tcPr>
            <w:tcW w:w="1856" w:type="dxa"/>
            <w:tcBorders>
              <w:top w:val="nil"/>
              <w:left w:val="nil"/>
              <w:bottom w:val="single" w:sz="12" w:space="0" w:color="auto"/>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2194" w:type="dxa"/>
            <w:tcBorders>
              <w:top w:val="nil"/>
              <w:left w:val="nil"/>
              <w:bottom w:val="single" w:sz="12" w:space="0" w:color="auto"/>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w:t>
            </w:r>
          </w:p>
        </w:tc>
      </w:tr>
      <w:tr w:rsidR="00103458" w:rsidRPr="00A43778" w:rsidTr="00CE3BFB">
        <w:trPr>
          <w:trHeight w:val="30"/>
        </w:trPr>
        <w:tc>
          <w:tcPr>
            <w:tcW w:w="5359" w:type="dxa"/>
            <w:tcBorders>
              <w:top w:val="single" w:sz="12" w:space="0" w:color="auto"/>
              <w:left w:val="nil"/>
              <w:bottom w:val="single" w:sz="12" w:space="0" w:color="auto"/>
              <w:right w:val="nil"/>
            </w:tcBorders>
          </w:tcPr>
          <w:p w:rsidR="00103458" w:rsidRPr="00A43778" w:rsidRDefault="00103458" w:rsidP="00CE3BFB">
            <w:pPr>
              <w:jc w:val="both"/>
              <w:rPr>
                <w:rFonts w:ascii="Times New Roman" w:hAnsi="Times New Roman" w:cs="Times New Roman"/>
                <w:b/>
                <w:sz w:val="18"/>
                <w:szCs w:val="18"/>
              </w:rPr>
            </w:pPr>
            <w:r w:rsidRPr="00A43778">
              <w:rPr>
                <w:rFonts w:ascii="Times New Roman" w:hAnsi="Times New Roman" w:cs="Times New Roman"/>
                <w:b/>
                <w:sz w:val="18"/>
                <w:szCs w:val="18"/>
              </w:rPr>
              <w:t>Kullanılmasını Onaylamayanlar</w:t>
            </w:r>
          </w:p>
        </w:tc>
        <w:tc>
          <w:tcPr>
            <w:tcW w:w="1856" w:type="dxa"/>
            <w:tcBorders>
              <w:top w:val="single" w:sz="12" w:space="0" w:color="auto"/>
              <w:left w:val="nil"/>
              <w:bottom w:val="single" w:sz="12" w:space="0" w:color="auto"/>
              <w:right w:val="nil"/>
            </w:tcBorders>
          </w:tcPr>
          <w:p w:rsidR="00103458" w:rsidRPr="00A43778" w:rsidRDefault="00103458" w:rsidP="00CE3BFB">
            <w:pPr>
              <w:jc w:val="center"/>
              <w:rPr>
                <w:rFonts w:ascii="Times New Roman" w:hAnsi="Times New Roman" w:cs="Times New Roman"/>
                <w:b/>
                <w:sz w:val="18"/>
                <w:szCs w:val="18"/>
              </w:rPr>
            </w:pPr>
            <w:r w:rsidRPr="00A43778">
              <w:rPr>
                <w:rFonts w:ascii="Times New Roman" w:hAnsi="Times New Roman" w:cs="Times New Roman"/>
                <w:b/>
                <w:sz w:val="18"/>
                <w:szCs w:val="18"/>
              </w:rPr>
              <w:t>22</w:t>
            </w:r>
          </w:p>
        </w:tc>
        <w:tc>
          <w:tcPr>
            <w:tcW w:w="2194" w:type="dxa"/>
            <w:tcBorders>
              <w:top w:val="single" w:sz="12" w:space="0" w:color="auto"/>
              <w:left w:val="nil"/>
              <w:bottom w:val="single" w:sz="12" w:space="0" w:color="auto"/>
              <w:right w:val="nil"/>
            </w:tcBorders>
          </w:tcPr>
          <w:p w:rsidR="00103458" w:rsidRPr="00A43778" w:rsidRDefault="00103458" w:rsidP="00CE3BFB">
            <w:pPr>
              <w:jc w:val="center"/>
              <w:rPr>
                <w:rFonts w:ascii="Times New Roman" w:hAnsi="Times New Roman" w:cs="Times New Roman"/>
                <w:b/>
                <w:sz w:val="18"/>
                <w:szCs w:val="18"/>
              </w:rPr>
            </w:pPr>
            <w:r w:rsidRPr="00A43778">
              <w:rPr>
                <w:rFonts w:ascii="Times New Roman" w:hAnsi="Times New Roman" w:cs="Times New Roman"/>
                <w:b/>
                <w:sz w:val="18"/>
                <w:szCs w:val="18"/>
              </w:rPr>
              <w:t>46.80</w:t>
            </w:r>
          </w:p>
        </w:tc>
      </w:tr>
      <w:tr w:rsidR="00103458" w:rsidRPr="00A43778" w:rsidTr="00CE3BFB">
        <w:trPr>
          <w:trHeight w:val="30"/>
        </w:trPr>
        <w:tc>
          <w:tcPr>
            <w:tcW w:w="5359" w:type="dxa"/>
            <w:tcBorders>
              <w:top w:val="single" w:sz="12" w:space="0" w:color="auto"/>
              <w:left w:val="nil"/>
              <w:bottom w:val="nil"/>
              <w:right w:val="nil"/>
            </w:tcBorders>
          </w:tcPr>
          <w:p w:rsidR="00103458" w:rsidRPr="00A43778" w:rsidRDefault="00103458" w:rsidP="00CE3BFB">
            <w:pPr>
              <w:jc w:val="both"/>
              <w:rPr>
                <w:rFonts w:ascii="Times New Roman" w:hAnsi="Times New Roman" w:cs="Times New Roman"/>
                <w:b/>
                <w:sz w:val="18"/>
                <w:szCs w:val="18"/>
              </w:rPr>
            </w:pPr>
            <w:r w:rsidRPr="00A43778">
              <w:rPr>
                <w:rFonts w:ascii="Times New Roman" w:hAnsi="Times New Roman" w:cs="Times New Roman"/>
                <w:b/>
                <w:sz w:val="18"/>
                <w:szCs w:val="18"/>
              </w:rPr>
              <w:t>Kullanmama gerekçeleri</w:t>
            </w:r>
          </w:p>
        </w:tc>
        <w:tc>
          <w:tcPr>
            <w:tcW w:w="1856" w:type="dxa"/>
            <w:tcBorders>
              <w:top w:val="single" w:sz="12" w:space="0" w:color="auto"/>
              <w:left w:val="nil"/>
              <w:bottom w:val="nil"/>
              <w:right w:val="nil"/>
            </w:tcBorders>
          </w:tcPr>
          <w:p w:rsidR="00103458" w:rsidRPr="00A43778" w:rsidRDefault="00103458" w:rsidP="00CE3BFB">
            <w:pPr>
              <w:jc w:val="both"/>
              <w:rPr>
                <w:rFonts w:ascii="Times New Roman" w:hAnsi="Times New Roman" w:cs="Times New Roman"/>
                <w:b/>
                <w:sz w:val="18"/>
                <w:szCs w:val="18"/>
              </w:rPr>
            </w:pPr>
          </w:p>
        </w:tc>
        <w:tc>
          <w:tcPr>
            <w:tcW w:w="2194" w:type="dxa"/>
            <w:tcBorders>
              <w:top w:val="single" w:sz="12" w:space="0" w:color="auto"/>
              <w:left w:val="nil"/>
              <w:bottom w:val="nil"/>
              <w:right w:val="nil"/>
            </w:tcBorders>
          </w:tcPr>
          <w:p w:rsidR="00103458" w:rsidRPr="00A43778" w:rsidRDefault="00103458" w:rsidP="00CE3BFB">
            <w:pPr>
              <w:jc w:val="both"/>
              <w:rPr>
                <w:rFonts w:ascii="Times New Roman" w:hAnsi="Times New Roman" w:cs="Times New Roman"/>
                <w:b/>
                <w:sz w:val="18"/>
                <w:szCs w:val="18"/>
              </w:rPr>
            </w:pP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Otoriteler tarafından onaylanmaması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14</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63.63</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rPr>
                <w:rFonts w:ascii="Times New Roman" w:hAnsi="Times New Roman" w:cs="Times New Roman"/>
                <w:sz w:val="18"/>
                <w:szCs w:val="18"/>
              </w:rPr>
            </w:pPr>
            <w:r w:rsidRPr="00A43778">
              <w:rPr>
                <w:rFonts w:ascii="Times New Roman" w:hAnsi="Times New Roman" w:cs="Times New Roman"/>
                <w:sz w:val="18"/>
                <w:szCs w:val="18"/>
              </w:rPr>
              <w:t>Bilimselliğinin doğrulanmaması/ kanıtlanmaması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12</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54.54</w:t>
            </w:r>
          </w:p>
        </w:tc>
      </w:tr>
      <w:tr w:rsidR="00103458" w:rsidRPr="00A43778" w:rsidTr="008D320E">
        <w:trPr>
          <w:trHeight w:val="302"/>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 xml:space="preserve">Doğrulanamayan bilimsel bilgi / Psikolojik etkilenme </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11</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50</w:t>
            </w:r>
          </w:p>
        </w:tc>
      </w:tr>
      <w:tr w:rsidR="00103458" w:rsidRPr="00A43778" w:rsidTr="008D320E">
        <w:trPr>
          <w:trHeight w:val="316"/>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lastRenderedPageBreak/>
              <w:t>Araştırma yetersizliği/ daha fazla bilgiye ihtiyaç duyulması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5</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22.72</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Bilimsel yönteme /esaslara dayanmaması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18.18</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Tedavinin ekonomik olmaması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18.18</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Araştırmacının ekonomik ilgisi</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3</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13.63</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Etik olmama / hastalar üzerinde deneme yapılması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2</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9.09</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Bilimsel yayın olmaması</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2</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9</w:t>
            </w:r>
          </w:p>
        </w:tc>
      </w:tr>
      <w:tr w:rsidR="00103458" w:rsidRPr="00A43778" w:rsidTr="00CE3BFB">
        <w:trPr>
          <w:trHeight w:val="60"/>
        </w:trPr>
        <w:tc>
          <w:tcPr>
            <w:tcW w:w="5359" w:type="dxa"/>
            <w:tcBorders>
              <w:top w:val="nil"/>
              <w:left w:val="nil"/>
              <w:bottom w:val="nil"/>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Tıbbi uygulamaların devam etmesi düşüncesi</w:t>
            </w:r>
          </w:p>
        </w:tc>
        <w:tc>
          <w:tcPr>
            <w:tcW w:w="1856"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2</w:t>
            </w:r>
          </w:p>
        </w:tc>
        <w:tc>
          <w:tcPr>
            <w:tcW w:w="2194" w:type="dxa"/>
            <w:tcBorders>
              <w:top w:val="nil"/>
              <w:left w:val="nil"/>
              <w:bottom w:val="nil"/>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9.09</w:t>
            </w:r>
          </w:p>
        </w:tc>
      </w:tr>
      <w:tr w:rsidR="00103458" w:rsidRPr="00A43778" w:rsidTr="00CE3BFB">
        <w:trPr>
          <w:trHeight w:val="60"/>
        </w:trPr>
        <w:tc>
          <w:tcPr>
            <w:tcW w:w="5359" w:type="dxa"/>
            <w:tcBorders>
              <w:top w:val="nil"/>
              <w:left w:val="nil"/>
              <w:bottom w:val="single" w:sz="12" w:space="0" w:color="auto"/>
              <w:right w:val="nil"/>
            </w:tcBorders>
          </w:tcPr>
          <w:p w:rsidR="00103458" w:rsidRPr="00A43778" w:rsidRDefault="00103458" w:rsidP="00CE3BFB">
            <w:pPr>
              <w:jc w:val="both"/>
              <w:rPr>
                <w:rFonts w:ascii="Times New Roman" w:hAnsi="Times New Roman" w:cs="Times New Roman"/>
                <w:sz w:val="18"/>
                <w:szCs w:val="18"/>
              </w:rPr>
            </w:pPr>
            <w:r w:rsidRPr="00A43778">
              <w:rPr>
                <w:rFonts w:ascii="Times New Roman" w:hAnsi="Times New Roman" w:cs="Times New Roman"/>
                <w:sz w:val="18"/>
                <w:szCs w:val="18"/>
              </w:rPr>
              <w:t>Her iki görüşü değerlendiren</w:t>
            </w:r>
          </w:p>
        </w:tc>
        <w:tc>
          <w:tcPr>
            <w:tcW w:w="1856" w:type="dxa"/>
            <w:tcBorders>
              <w:top w:val="nil"/>
              <w:left w:val="nil"/>
              <w:bottom w:val="single" w:sz="12" w:space="0" w:color="auto"/>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1</w:t>
            </w:r>
          </w:p>
        </w:tc>
        <w:tc>
          <w:tcPr>
            <w:tcW w:w="2194" w:type="dxa"/>
            <w:tcBorders>
              <w:top w:val="nil"/>
              <w:left w:val="nil"/>
              <w:bottom w:val="single" w:sz="12" w:space="0" w:color="auto"/>
              <w:right w:val="nil"/>
            </w:tcBorders>
          </w:tcPr>
          <w:p w:rsidR="00103458" w:rsidRPr="00A43778" w:rsidRDefault="00103458" w:rsidP="00CE3BFB">
            <w:pPr>
              <w:jc w:val="center"/>
              <w:rPr>
                <w:rFonts w:ascii="Times New Roman" w:hAnsi="Times New Roman" w:cs="Times New Roman"/>
                <w:sz w:val="18"/>
                <w:szCs w:val="18"/>
              </w:rPr>
            </w:pPr>
            <w:r w:rsidRPr="00A43778">
              <w:rPr>
                <w:rFonts w:ascii="Times New Roman" w:hAnsi="Times New Roman" w:cs="Times New Roman"/>
                <w:sz w:val="18"/>
                <w:szCs w:val="18"/>
              </w:rPr>
              <w:t>4.54</w:t>
            </w:r>
          </w:p>
        </w:tc>
      </w:tr>
    </w:tbl>
    <w:p w:rsidR="00720B4D" w:rsidRDefault="00720B4D" w:rsidP="00160564">
      <w:pPr>
        <w:spacing w:after="0" w:line="240" w:lineRule="auto"/>
        <w:ind w:firstLine="567"/>
        <w:jc w:val="both"/>
        <w:rPr>
          <w:rFonts w:ascii="Times New Roman" w:hAnsi="Times New Roman" w:cs="Times New Roman"/>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Yapılan analizler sonucunda öğretmen adaylarının alternatif tedaviyi önerme (f:25) ve önermeme (f:22) görüşlerinin frekanslarının birbirine yakın olduğu görülmektedir. Tedaviyi uygulamayı öneren adayların özellikle psikolojik inanmanın iyileşme (f:12) sürecinde önemli bir etken olduğu görüşünde oldukları için önerdikleri tespit edilmiştir. Bazı öğretmen adaylarının bu neden ile ilgili ifadeleri aşağıda verilmiştir:</w:t>
      </w:r>
    </w:p>
    <w:p w:rsidR="00720B4D" w:rsidRPr="00A43778" w:rsidRDefault="00720B4D" w:rsidP="00101042">
      <w:pPr>
        <w:spacing w:before="60" w:after="60" w:line="240" w:lineRule="auto"/>
        <w:ind w:left="567"/>
        <w:jc w:val="both"/>
        <w:rPr>
          <w:rFonts w:ascii="Times New Roman" w:hAnsi="Times New Roman" w:cs="Times New Roman"/>
          <w:i/>
          <w:sz w:val="20"/>
          <w:szCs w:val="20"/>
        </w:rPr>
      </w:pP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 xml:space="preserve">Hayatımızdaki her şey bilimsel esaslara uygun değildir. Bu tedavi yöntemi bilimsel esaslara dayanmamakta ama ben yine de bu tedavi yöntemini </w:t>
      </w:r>
      <w:r w:rsidR="00CE3BFB">
        <w:rPr>
          <w:rFonts w:ascii="Times New Roman" w:hAnsi="Times New Roman" w:cs="Times New Roman"/>
          <w:i/>
          <w:sz w:val="20"/>
          <w:szCs w:val="20"/>
        </w:rPr>
        <w:t>önerirdim. İnsan inançla da bir</w:t>
      </w:r>
      <w:r w:rsidRPr="00A43778">
        <w:rPr>
          <w:rFonts w:ascii="Times New Roman" w:hAnsi="Times New Roman" w:cs="Times New Roman"/>
          <w:i/>
          <w:sz w:val="20"/>
          <w:szCs w:val="20"/>
        </w:rPr>
        <w:t>takım zorlukların üstesinden gelebilir. Belki bu tedavi kişinin sağlığı açısından bir gelişme kaydetmeyebilir ama kişinin iyileşeceğine inanması bu hastalığı iyileştirebilir</w:t>
      </w:r>
      <w:r w:rsidRPr="00A43778">
        <w:rPr>
          <w:rFonts w:ascii="Times New Roman" w:hAnsi="Times New Roman" w:cs="Times New Roman"/>
          <w:sz w:val="20"/>
          <w:szCs w:val="20"/>
        </w:rPr>
        <w:t xml:space="preserve"> (Ö4) </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 Ayrıca kişinin sağlığına kavuşmasında psikolojik inanma önemini herkes bağırarak anlatıyor. İlaç tedavisinde kişi iyileşemeyeceğinin farkında olduğu için her ne yaparsa yapsın hastalığı ilerleyecektir. Ama kuantum tıbbı tedavisinde iyileşme garantisi verilerek kişiye psikolojik destek sağlanıyor</w:t>
      </w:r>
      <w:r w:rsidRPr="00A43778">
        <w:rPr>
          <w:rFonts w:ascii="Times New Roman" w:hAnsi="Times New Roman" w:cs="Times New Roman"/>
          <w:sz w:val="20"/>
          <w:szCs w:val="20"/>
        </w:rPr>
        <w:t xml:space="preserve"> (Ö16) </w:t>
      </w:r>
    </w:p>
    <w:p w:rsidR="00720B4D" w:rsidRPr="00A43778" w:rsidRDefault="00720B4D"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Yukarıdaki açıklamada da görüldüğü gibi öğretmen adayları bu yöntemin bilimselliği konusunda emin olmasalar da “</w:t>
      </w:r>
      <w:r w:rsidRPr="00A43778">
        <w:rPr>
          <w:rFonts w:ascii="Times New Roman" w:hAnsi="Times New Roman" w:cs="Times New Roman"/>
          <w:i/>
          <w:sz w:val="20"/>
          <w:szCs w:val="20"/>
        </w:rPr>
        <w:t>iyileşeceğine inanma”</w:t>
      </w:r>
      <w:r w:rsidRPr="00A43778">
        <w:rPr>
          <w:rFonts w:ascii="Times New Roman" w:hAnsi="Times New Roman" w:cs="Times New Roman"/>
          <w:sz w:val="20"/>
          <w:szCs w:val="20"/>
        </w:rPr>
        <w:t xml:space="preserve"> durumunun etkili olabileceği düşüncesiyle tedavinin kullanılabileceğini belirtmişlerdir. Yapılan analizlerde öğretmen adaylarının, hastalık tedavisinde uygulanan tıbbi tedavilerin yetersiz kalması durumunda (f:7) yine bu tedavinin uygulanmasını önermişlerdir. Bu görüş ile ilgili bir öğretmen adayının ifadesi şu şekildedir: </w:t>
      </w:r>
    </w:p>
    <w:p w:rsidR="00356F19" w:rsidRPr="00A43778" w:rsidRDefault="00356F19"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left="567"/>
        <w:jc w:val="both"/>
        <w:rPr>
          <w:rFonts w:ascii="Times New Roman" w:hAnsi="Times New Roman" w:cs="Times New Roman"/>
          <w:sz w:val="20"/>
          <w:szCs w:val="20"/>
        </w:rPr>
      </w:pPr>
      <w:proofErr w:type="gramStart"/>
      <w:r w:rsidRPr="00A43778">
        <w:rPr>
          <w:rFonts w:ascii="Times New Roman" w:hAnsi="Times New Roman" w:cs="Times New Roman"/>
          <w:i/>
          <w:sz w:val="20"/>
          <w:szCs w:val="20"/>
        </w:rPr>
        <w:t>eğer</w:t>
      </w:r>
      <w:proofErr w:type="gramEnd"/>
      <w:r w:rsidRPr="00A43778">
        <w:rPr>
          <w:rFonts w:ascii="Times New Roman" w:hAnsi="Times New Roman" w:cs="Times New Roman"/>
          <w:i/>
          <w:sz w:val="20"/>
          <w:szCs w:val="20"/>
        </w:rPr>
        <w:t xml:space="preserve"> gerçekten bir çözüm yolu kalmamışsa öneririm. Hayatta hiçbir şeyin garantisi yok. İlaçla tedavi olmanın da garantisi yok…ve üstelik bel fıtığı olan insanların bellerini konu komşuya çektirmesi gibi sağlıksız ve saçma bir yöntem olduğunu düşünmüyorum</w:t>
      </w:r>
      <w:r w:rsidRPr="00A43778">
        <w:rPr>
          <w:rFonts w:ascii="Times New Roman" w:hAnsi="Times New Roman" w:cs="Times New Roman"/>
          <w:sz w:val="20"/>
          <w:szCs w:val="20"/>
        </w:rPr>
        <w:t xml:space="preserve"> (Ö15).</w:t>
      </w:r>
    </w:p>
    <w:p w:rsidR="00720B4D" w:rsidRPr="00A43778" w:rsidRDefault="00720B4D"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Bazı öğretmen adayları ise bilimselliğinin tespit edilmesi durumunda (f:5) bu tedavinin uygulanabileceğini belirtmişlerdir. </w:t>
      </w: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lastRenderedPageBreak/>
        <w:t>İlaçların yan etkilerinin hastaları olumsuz etkilediğinden dolayı ilaç kullanımına son vermek amacı ile (f:4) çözüm olarak bu tedavi yönteminin kullanılabileceği düşüncesinde olan bir öğretmen adayının ifadesi şöyledir:</w:t>
      </w:r>
    </w:p>
    <w:p w:rsidR="00720B4D" w:rsidRPr="00A43778" w:rsidRDefault="00720B4D" w:rsidP="00101042">
      <w:pPr>
        <w:spacing w:before="60" w:after="60" w:line="240" w:lineRule="auto"/>
        <w:ind w:left="708"/>
        <w:jc w:val="both"/>
        <w:rPr>
          <w:rFonts w:ascii="Times New Roman" w:hAnsi="Times New Roman" w:cs="Times New Roman"/>
          <w:i/>
          <w:sz w:val="20"/>
          <w:szCs w:val="20"/>
        </w:rPr>
      </w:pP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 ilaç kullanımına son verdiren ve doktora ihtiyacı azaltan bir yöntem. Bu yüzden önü kapatılmıştır. Ben böyle düşünüyorum. Bırakın ilaçların sadece SCIO terapisi için zararlı olduğunu, sağlıklı bir kişinin baş ağrısı için içtiği herhangi bir ağrı kesicinin bile çok kullanımı sonucunda zararları çoktur. ….</w:t>
      </w:r>
      <w:r w:rsidR="00CE3BFB">
        <w:rPr>
          <w:rFonts w:ascii="Times New Roman" w:hAnsi="Times New Roman" w:cs="Times New Roman"/>
          <w:i/>
          <w:sz w:val="20"/>
          <w:szCs w:val="20"/>
        </w:rPr>
        <w:t xml:space="preserve"> </w:t>
      </w:r>
      <w:r w:rsidRPr="00A43778">
        <w:rPr>
          <w:rFonts w:ascii="Times New Roman" w:hAnsi="Times New Roman" w:cs="Times New Roman"/>
          <w:i/>
          <w:sz w:val="20"/>
          <w:szCs w:val="20"/>
        </w:rPr>
        <w:t xml:space="preserve">Elimizde hap kullanıldığı sonucunda bile tamamen tedavi </w:t>
      </w:r>
      <w:proofErr w:type="gramStart"/>
      <w:r w:rsidRPr="00A43778">
        <w:rPr>
          <w:rFonts w:ascii="Times New Roman" w:hAnsi="Times New Roman" w:cs="Times New Roman"/>
          <w:i/>
          <w:sz w:val="20"/>
          <w:szCs w:val="20"/>
        </w:rPr>
        <w:t>imkanı</w:t>
      </w:r>
      <w:proofErr w:type="gramEnd"/>
      <w:r w:rsidRPr="00A43778">
        <w:rPr>
          <w:rFonts w:ascii="Times New Roman" w:hAnsi="Times New Roman" w:cs="Times New Roman"/>
          <w:i/>
          <w:sz w:val="20"/>
          <w:szCs w:val="20"/>
        </w:rPr>
        <w:t xml:space="preserve"> yokken neden SCIO terapisi denenmesin?</w:t>
      </w:r>
      <w:r w:rsidRPr="00A43778">
        <w:rPr>
          <w:rFonts w:ascii="Times New Roman" w:hAnsi="Times New Roman" w:cs="Times New Roman"/>
          <w:sz w:val="20"/>
          <w:szCs w:val="20"/>
        </w:rPr>
        <w:t xml:space="preserve"> (Ö2).</w:t>
      </w:r>
    </w:p>
    <w:p w:rsidR="00720B4D" w:rsidRPr="00A43778" w:rsidRDefault="00720B4D"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Tabloda (3), uygulanacak tedavinin bilimsel olduğunu ve uygulayan araştırmacının unvanına ve çalışma alanına güvenilebileceğini belirten öğretmen adayları da olduğu görülmektedir.</w:t>
      </w: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Buna karşılık, bu tedavi yönteminin uygulanmasını önermeyen öğretmen adaylarının ise öncelikli olarak bilimsel otoriteler ve sağlık kuruluşları tarafından tedavinin onaylanmamasına (f:14) vurgu yaptıkları aşağıdaki ifadelerinde de görülmektedir. </w:t>
      </w:r>
    </w:p>
    <w:p w:rsidR="00720B4D" w:rsidRPr="00A43778" w:rsidRDefault="00720B4D" w:rsidP="00101042">
      <w:pPr>
        <w:spacing w:before="60" w:after="60" w:line="240" w:lineRule="auto"/>
        <w:ind w:left="567"/>
        <w:jc w:val="both"/>
        <w:rPr>
          <w:rFonts w:ascii="Times New Roman" w:hAnsi="Times New Roman" w:cs="Times New Roman"/>
          <w:i/>
          <w:sz w:val="20"/>
          <w:szCs w:val="20"/>
        </w:rPr>
      </w:pP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Önermem çünkü geniş bir çevrenin, özellikle bu hastalık üzerine çalışmalar yapan insanlarca bu tedavi onaylanmış bir yöntem değil</w:t>
      </w:r>
      <w:r w:rsidRPr="00A43778">
        <w:rPr>
          <w:rFonts w:ascii="Times New Roman" w:hAnsi="Times New Roman" w:cs="Times New Roman"/>
          <w:sz w:val="20"/>
          <w:szCs w:val="20"/>
        </w:rPr>
        <w:t xml:space="preserve"> (Ö9).</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Bilim adamları ve sağlık uzmanları tarafından desteklenmediği için önermem</w:t>
      </w:r>
      <w:r w:rsidRPr="00A43778">
        <w:rPr>
          <w:rFonts w:ascii="Times New Roman" w:hAnsi="Times New Roman" w:cs="Times New Roman"/>
          <w:sz w:val="20"/>
          <w:szCs w:val="20"/>
        </w:rPr>
        <w:t xml:space="preserve"> (Ö10). </w:t>
      </w:r>
    </w:p>
    <w:p w:rsidR="00103458" w:rsidRPr="00A43778" w:rsidRDefault="00103458" w:rsidP="00101042">
      <w:pPr>
        <w:spacing w:before="60" w:after="60" w:line="240" w:lineRule="auto"/>
        <w:ind w:left="567"/>
        <w:jc w:val="both"/>
        <w:rPr>
          <w:rFonts w:ascii="Times New Roman" w:hAnsi="Times New Roman" w:cs="Times New Roman"/>
          <w:sz w:val="20"/>
          <w:szCs w:val="20"/>
        </w:rPr>
      </w:pPr>
      <w:r w:rsidRPr="00A43778">
        <w:rPr>
          <w:rFonts w:ascii="Times New Roman" w:hAnsi="Times New Roman" w:cs="Times New Roman"/>
          <w:i/>
          <w:sz w:val="20"/>
          <w:szCs w:val="20"/>
        </w:rPr>
        <w:t>Bu cihaz hakkında herhangi bir kuruluştan onay çıkmamış</w:t>
      </w:r>
      <w:r w:rsidRPr="00A43778">
        <w:rPr>
          <w:rFonts w:ascii="Times New Roman" w:hAnsi="Times New Roman" w:cs="Times New Roman"/>
          <w:sz w:val="20"/>
          <w:szCs w:val="20"/>
        </w:rPr>
        <w:t xml:space="preserve"> (Ö19). </w:t>
      </w:r>
    </w:p>
    <w:p w:rsidR="00720B4D" w:rsidRPr="00A43778" w:rsidRDefault="00720B4D" w:rsidP="00101042">
      <w:pPr>
        <w:spacing w:before="60" w:after="60" w:line="240" w:lineRule="auto"/>
        <w:ind w:firstLine="567"/>
        <w:jc w:val="both"/>
        <w:rPr>
          <w:rFonts w:ascii="Times New Roman" w:hAnsi="Times New Roman" w:cs="Times New Roman"/>
          <w:sz w:val="20"/>
          <w:szCs w:val="20"/>
        </w:rPr>
      </w:pPr>
    </w:p>
    <w:p w:rsidR="00103458" w:rsidRPr="00A43778" w:rsidRDefault="00103458" w:rsidP="00101042">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Yapılan bu açıklamalara göre öğretmen adaylarının, bilimsel verilerin ancak bilim insanları, tıp uzmanları ve bazı kurum ve kuruluşlardan onay alması gerektiği düşüncesinde oldukları anlaşılmaktadır.</w:t>
      </w:r>
    </w:p>
    <w:p w:rsidR="00BD26FA" w:rsidRPr="00A43778" w:rsidRDefault="00103458" w:rsidP="00101042">
      <w:pPr>
        <w:spacing w:before="60" w:after="60" w:line="240" w:lineRule="auto"/>
        <w:ind w:firstLine="709"/>
        <w:jc w:val="both"/>
        <w:rPr>
          <w:rFonts w:ascii="Times New Roman" w:hAnsi="Times New Roman" w:cs="Times New Roman"/>
          <w:sz w:val="20"/>
          <w:szCs w:val="20"/>
        </w:rPr>
      </w:pPr>
      <w:r w:rsidRPr="00A43778">
        <w:rPr>
          <w:rFonts w:ascii="Times New Roman" w:hAnsi="Times New Roman" w:cs="Times New Roman"/>
          <w:sz w:val="20"/>
          <w:szCs w:val="20"/>
        </w:rPr>
        <w:t>Otorite onayı yanı sıra, adayların uygulanan yöntemin bilimselliğinin kanıtlanmamış olması (f:12) doğruluğu kanıtlanmayan sadece psikolojik olarak bireylere etki etmesi (f:11), daha fazla araştırmaya ihtiyaç duyulması (f:5), bilimsel esaslara dayanmaması (f:4) gibi nedenler belirttikleri tespit edilmiştir. Ayrıca öğretmen adaylarının, tedavinin ekonomik olmaması (f:4), araştırmacının ekonomik ilgisi (f:3), hastalar üzerinde deneme yapılması (f:2) gibi düşüncelere de sahip oldukları belirlenmiştir.</w:t>
      </w:r>
    </w:p>
    <w:p w:rsidR="005574ED" w:rsidRPr="00A60E33" w:rsidRDefault="005574ED" w:rsidP="00160564">
      <w:pPr>
        <w:spacing w:after="0" w:line="240" w:lineRule="auto"/>
        <w:ind w:firstLine="709"/>
        <w:jc w:val="both"/>
        <w:rPr>
          <w:rFonts w:ascii="Times New Roman" w:hAnsi="Times New Roman" w:cs="Times New Roman"/>
          <w:sz w:val="12"/>
          <w:szCs w:val="20"/>
        </w:rPr>
      </w:pPr>
    </w:p>
    <w:p w:rsidR="00021910" w:rsidRDefault="00021910">
      <w:pPr>
        <w:rPr>
          <w:rFonts w:ascii="Times New Roman" w:hAnsi="Times New Roman" w:cs="Times New Roman"/>
          <w:b/>
          <w:sz w:val="20"/>
          <w:szCs w:val="20"/>
        </w:rPr>
      </w:pPr>
      <w:r>
        <w:rPr>
          <w:rFonts w:ascii="Times New Roman" w:hAnsi="Times New Roman" w:cs="Times New Roman"/>
          <w:b/>
          <w:sz w:val="20"/>
          <w:szCs w:val="20"/>
        </w:rPr>
        <w:br w:type="page"/>
      </w:r>
    </w:p>
    <w:p w:rsidR="00BD26FA" w:rsidRDefault="00DD6B65" w:rsidP="00101042">
      <w:pPr>
        <w:pStyle w:val="ListeParagraf"/>
        <w:numPr>
          <w:ilvl w:val="0"/>
          <w:numId w:val="3"/>
        </w:numPr>
        <w:spacing w:before="240" w:after="0" w:line="240" w:lineRule="auto"/>
        <w:ind w:left="357" w:hanging="357"/>
        <w:jc w:val="center"/>
        <w:rPr>
          <w:rFonts w:ascii="Times New Roman" w:hAnsi="Times New Roman" w:cs="Times New Roman"/>
          <w:b/>
          <w:sz w:val="20"/>
          <w:szCs w:val="20"/>
        </w:rPr>
      </w:pPr>
      <w:r w:rsidRPr="00A43778">
        <w:rPr>
          <w:rFonts w:ascii="Times New Roman" w:hAnsi="Times New Roman" w:cs="Times New Roman"/>
          <w:b/>
          <w:sz w:val="20"/>
          <w:szCs w:val="20"/>
        </w:rPr>
        <w:lastRenderedPageBreak/>
        <w:t xml:space="preserve">TARTIŞMA ve </w:t>
      </w:r>
      <w:r w:rsidR="00BD26FA" w:rsidRPr="00A43778">
        <w:rPr>
          <w:rFonts w:ascii="Times New Roman" w:hAnsi="Times New Roman" w:cs="Times New Roman"/>
          <w:b/>
          <w:sz w:val="20"/>
          <w:szCs w:val="20"/>
        </w:rPr>
        <w:t xml:space="preserve">SONUÇ </w:t>
      </w:r>
    </w:p>
    <w:p w:rsidR="00BC796D" w:rsidRPr="00A43778" w:rsidRDefault="00BC796D" w:rsidP="00720B4D">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Araştırmada öğretmen adaylarının bilimi sözde</w:t>
      </w:r>
      <w:r w:rsidR="00A369C9" w:rsidRPr="00A43778">
        <w:rPr>
          <w:rFonts w:ascii="Times New Roman" w:hAnsi="Times New Roman" w:cs="Times New Roman"/>
          <w:sz w:val="20"/>
          <w:szCs w:val="20"/>
        </w:rPr>
        <w:t>-</w:t>
      </w:r>
      <w:r w:rsidRPr="00A43778">
        <w:rPr>
          <w:rFonts w:ascii="Times New Roman" w:hAnsi="Times New Roman" w:cs="Times New Roman"/>
          <w:sz w:val="20"/>
          <w:szCs w:val="20"/>
        </w:rPr>
        <w:t>bilimden ayırmada dikkate aldıkları özellikler ve sunulan iki senaryo ile bu özellikleri, günlük hayatta özellikle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bilimsel bir konuda ne kadar kullandıkları belirlenmeye çalışılmıştır. Yapılan analizler sonucunda elde edilen bulgular öncelikle ayrı, devamında bir arada yorumlanarak sunulmaya çalışılmıştır. </w:t>
      </w:r>
    </w:p>
    <w:p w:rsidR="00BC796D" w:rsidRPr="00A43778" w:rsidRDefault="00BC796D" w:rsidP="00720B4D">
      <w:pPr>
        <w:autoSpaceDE w:val="0"/>
        <w:autoSpaceDN w:val="0"/>
        <w:adjustRightInd w:val="0"/>
        <w:spacing w:before="60" w:after="60" w:line="240" w:lineRule="auto"/>
        <w:ind w:firstLine="567"/>
        <w:jc w:val="both"/>
        <w:rPr>
          <w:rFonts w:ascii="Times New Roman" w:hAnsi="Times New Roman" w:cs="Times New Roman"/>
          <w:color w:val="FF0000"/>
          <w:sz w:val="20"/>
          <w:szCs w:val="20"/>
        </w:rPr>
      </w:pPr>
      <w:r w:rsidRPr="00A43778">
        <w:rPr>
          <w:rFonts w:ascii="Times New Roman" w:hAnsi="Times New Roman" w:cs="Times New Roman"/>
          <w:sz w:val="20"/>
          <w:szCs w:val="20"/>
        </w:rPr>
        <w:t>Çalışmaya katılan öğretmen adaylarının önemli bir kısmı</w:t>
      </w:r>
      <w:r w:rsidR="004212E8" w:rsidRPr="00A43778">
        <w:rPr>
          <w:rFonts w:ascii="Times New Roman" w:hAnsi="Times New Roman" w:cs="Times New Roman"/>
          <w:sz w:val="20"/>
          <w:szCs w:val="20"/>
        </w:rPr>
        <w:t>nın</w:t>
      </w:r>
      <w:r w:rsidRPr="00A43778">
        <w:rPr>
          <w:rFonts w:ascii="Times New Roman" w:hAnsi="Times New Roman" w:cs="Times New Roman"/>
          <w:sz w:val="20"/>
          <w:szCs w:val="20"/>
        </w:rPr>
        <w:t xml:space="preserve"> bilimi ayırt etmede öncelikle </w:t>
      </w:r>
      <w:r w:rsidRPr="00A43778">
        <w:rPr>
          <w:rFonts w:ascii="Times New Roman" w:hAnsi="Times New Roman" w:cs="Times New Roman"/>
          <w:i/>
          <w:sz w:val="20"/>
          <w:szCs w:val="20"/>
        </w:rPr>
        <w:t>kanıtlama, bilimsel yöntem</w:t>
      </w:r>
      <w:r w:rsidR="004212E8" w:rsidRPr="00A43778">
        <w:rPr>
          <w:rFonts w:ascii="Times New Roman" w:hAnsi="Times New Roman" w:cs="Times New Roman"/>
          <w:i/>
          <w:sz w:val="20"/>
          <w:szCs w:val="20"/>
        </w:rPr>
        <w:t xml:space="preserve"> kullanma</w:t>
      </w:r>
      <w:r w:rsidRPr="00A43778">
        <w:rPr>
          <w:rFonts w:ascii="Times New Roman" w:hAnsi="Times New Roman" w:cs="Times New Roman"/>
          <w:i/>
          <w:sz w:val="20"/>
          <w:szCs w:val="20"/>
        </w:rPr>
        <w:t xml:space="preserve">, deney ve gözlem yapma </w:t>
      </w:r>
      <w:r w:rsidR="004212E8" w:rsidRPr="00A43778">
        <w:rPr>
          <w:rFonts w:ascii="Times New Roman" w:hAnsi="Times New Roman" w:cs="Times New Roman"/>
          <w:sz w:val="20"/>
          <w:szCs w:val="20"/>
        </w:rPr>
        <w:t>kriterlerini</w:t>
      </w:r>
      <w:r w:rsidRPr="00A43778">
        <w:rPr>
          <w:rFonts w:ascii="Times New Roman" w:hAnsi="Times New Roman" w:cs="Times New Roman"/>
          <w:sz w:val="20"/>
          <w:szCs w:val="20"/>
        </w:rPr>
        <w:t xml:space="preserve"> kullandıkları tespit edilmiştir. </w:t>
      </w:r>
      <w:r w:rsidR="004212E8" w:rsidRPr="00A43778">
        <w:rPr>
          <w:rFonts w:ascii="Times New Roman" w:hAnsi="Times New Roman" w:cs="Times New Roman"/>
          <w:sz w:val="20"/>
          <w:szCs w:val="20"/>
        </w:rPr>
        <w:t>Aynı zamanda bir kısım öğretmen adayı</w:t>
      </w:r>
      <w:r w:rsidRPr="00A43778">
        <w:rPr>
          <w:rFonts w:ascii="Times New Roman" w:hAnsi="Times New Roman" w:cs="Times New Roman"/>
          <w:sz w:val="20"/>
          <w:szCs w:val="20"/>
        </w:rPr>
        <w:t xml:space="preserve"> bilimin amaçlarından birinin </w:t>
      </w:r>
      <w:r w:rsidRPr="00A43778">
        <w:rPr>
          <w:rFonts w:ascii="Times New Roman" w:hAnsi="Times New Roman" w:cs="Times New Roman"/>
          <w:i/>
          <w:sz w:val="20"/>
          <w:szCs w:val="20"/>
        </w:rPr>
        <w:t xml:space="preserve">evreni açıklama ve yorumlama </w:t>
      </w:r>
      <w:r w:rsidRPr="00A43778">
        <w:rPr>
          <w:rFonts w:ascii="Times New Roman" w:hAnsi="Times New Roman" w:cs="Times New Roman"/>
          <w:sz w:val="20"/>
          <w:szCs w:val="20"/>
        </w:rPr>
        <w:t>olduğunu belirtirken,</w:t>
      </w:r>
      <w:r w:rsidRPr="00A43778">
        <w:rPr>
          <w:rFonts w:ascii="Times New Roman" w:hAnsi="Times New Roman" w:cs="Times New Roman"/>
          <w:i/>
          <w:sz w:val="20"/>
          <w:szCs w:val="20"/>
        </w:rPr>
        <w:t xml:space="preserve"> </w:t>
      </w:r>
      <w:r w:rsidR="004212E8" w:rsidRPr="00A43778">
        <w:rPr>
          <w:rFonts w:ascii="Times New Roman" w:hAnsi="Times New Roman" w:cs="Times New Roman"/>
          <w:sz w:val="20"/>
          <w:szCs w:val="20"/>
        </w:rPr>
        <w:t>bazıları</w:t>
      </w:r>
      <w:r w:rsidRPr="00A43778">
        <w:rPr>
          <w:rFonts w:ascii="Times New Roman" w:hAnsi="Times New Roman" w:cs="Times New Roman"/>
          <w:sz w:val="20"/>
          <w:szCs w:val="20"/>
        </w:rPr>
        <w:t xml:space="preserve"> ise</w:t>
      </w:r>
      <w:r w:rsidRPr="00A43778">
        <w:rPr>
          <w:rFonts w:ascii="Times New Roman" w:hAnsi="Times New Roman" w:cs="Times New Roman"/>
          <w:i/>
          <w:sz w:val="20"/>
          <w:szCs w:val="20"/>
        </w:rPr>
        <w:t xml:space="preserve"> bilimin değişebilir/gelişebilir </w:t>
      </w:r>
      <w:r w:rsidRPr="00A43778">
        <w:rPr>
          <w:rFonts w:ascii="Times New Roman" w:hAnsi="Times New Roman" w:cs="Times New Roman"/>
          <w:sz w:val="20"/>
          <w:szCs w:val="20"/>
        </w:rPr>
        <w:t>olması</w:t>
      </w:r>
      <w:r w:rsidRPr="00A43778">
        <w:rPr>
          <w:rFonts w:ascii="Times New Roman" w:hAnsi="Times New Roman" w:cs="Times New Roman"/>
          <w:i/>
          <w:sz w:val="20"/>
          <w:szCs w:val="20"/>
        </w:rPr>
        <w:t xml:space="preserve"> </w:t>
      </w:r>
      <w:r w:rsidRPr="00A43778">
        <w:rPr>
          <w:rFonts w:ascii="Times New Roman" w:hAnsi="Times New Roman" w:cs="Times New Roman"/>
          <w:sz w:val="20"/>
          <w:szCs w:val="20"/>
        </w:rPr>
        <w:t>ve</w:t>
      </w:r>
      <w:r w:rsidRPr="00A43778">
        <w:rPr>
          <w:rFonts w:ascii="Times New Roman" w:hAnsi="Times New Roman" w:cs="Times New Roman"/>
          <w:i/>
          <w:sz w:val="20"/>
          <w:szCs w:val="20"/>
        </w:rPr>
        <w:t xml:space="preserve"> otorite onayının </w:t>
      </w:r>
      <w:r w:rsidRPr="00A43778">
        <w:rPr>
          <w:rFonts w:ascii="Times New Roman" w:hAnsi="Times New Roman" w:cs="Times New Roman"/>
          <w:sz w:val="20"/>
          <w:szCs w:val="20"/>
        </w:rPr>
        <w:t xml:space="preserve">önemini </w:t>
      </w:r>
      <w:r w:rsidR="00DD6B65" w:rsidRPr="00A43778">
        <w:rPr>
          <w:rFonts w:ascii="Times New Roman" w:hAnsi="Times New Roman" w:cs="Times New Roman"/>
          <w:sz w:val="20"/>
          <w:szCs w:val="20"/>
        </w:rPr>
        <w:t>vurgulamışlardır.</w:t>
      </w:r>
      <w:r w:rsidRPr="00A43778">
        <w:rPr>
          <w:rFonts w:ascii="Times New Roman" w:hAnsi="Times New Roman" w:cs="Times New Roman"/>
          <w:sz w:val="20"/>
          <w:szCs w:val="20"/>
        </w:rPr>
        <w:t xml:space="preserve"> Az sa</w:t>
      </w:r>
      <w:r w:rsidR="00DD6B65" w:rsidRPr="00A43778">
        <w:rPr>
          <w:rFonts w:ascii="Times New Roman" w:hAnsi="Times New Roman" w:cs="Times New Roman"/>
          <w:sz w:val="20"/>
          <w:szCs w:val="20"/>
        </w:rPr>
        <w:t>yıda da olsa bazı öğretmen adayları</w:t>
      </w:r>
      <w:r w:rsidRPr="00A43778">
        <w:rPr>
          <w:rFonts w:ascii="Times New Roman" w:hAnsi="Times New Roman" w:cs="Times New Roman"/>
          <w:sz w:val="20"/>
          <w:szCs w:val="20"/>
        </w:rPr>
        <w:t xml:space="preserve">nın </w:t>
      </w:r>
      <w:r w:rsidR="004212E8" w:rsidRPr="00A43778">
        <w:rPr>
          <w:rFonts w:ascii="Times New Roman" w:hAnsi="Times New Roman" w:cs="Times New Roman"/>
          <w:sz w:val="20"/>
          <w:szCs w:val="20"/>
        </w:rPr>
        <w:t xml:space="preserve">ise </w:t>
      </w:r>
      <w:r w:rsidRPr="00A43778">
        <w:rPr>
          <w:rFonts w:ascii="Times New Roman" w:hAnsi="Times New Roman" w:cs="Times New Roman"/>
          <w:sz w:val="20"/>
          <w:szCs w:val="20"/>
        </w:rPr>
        <w:t xml:space="preserve">bilimselliğin </w:t>
      </w:r>
      <w:r w:rsidRPr="00A43778">
        <w:rPr>
          <w:rFonts w:ascii="Times New Roman" w:hAnsi="Times New Roman" w:cs="Times New Roman"/>
          <w:i/>
          <w:sz w:val="20"/>
          <w:szCs w:val="20"/>
        </w:rPr>
        <w:t>kanun ve teorilerle</w:t>
      </w:r>
      <w:r w:rsidRPr="00A43778">
        <w:rPr>
          <w:rFonts w:ascii="Times New Roman" w:hAnsi="Times New Roman" w:cs="Times New Roman"/>
          <w:sz w:val="20"/>
          <w:szCs w:val="20"/>
        </w:rPr>
        <w:t xml:space="preserve"> </w:t>
      </w:r>
      <w:r w:rsidRPr="00A43778">
        <w:rPr>
          <w:rFonts w:ascii="Times New Roman" w:hAnsi="Times New Roman" w:cs="Times New Roman"/>
          <w:i/>
          <w:sz w:val="20"/>
          <w:szCs w:val="20"/>
        </w:rPr>
        <w:t>açıklanabileceğini</w:t>
      </w:r>
      <w:r w:rsidRPr="00A43778">
        <w:rPr>
          <w:rFonts w:ascii="Times New Roman" w:hAnsi="Times New Roman" w:cs="Times New Roman"/>
          <w:sz w:val="20"/>
          <w:szCs w:val="20"/>
        </w:rPr>
        <w:t xml:space="preserve"> ve </w:t>
      </w:r>
      <w:r w:rsidRPr="00A43778">
        <w:rPr>
          <w:rFonts w:ascii="Times New Roman" w:hAnsi="Times New Roman" w:cs="Times New Roman"/>
          <w:i/>
          <w:sz w:val="20"/>
          <w:szCs w:val="20"/>
        </w:rPr>
        <w:t xml:space="preserve">objektif </w:t>
      </w:r>
      <w:r w:rsidRPr="00A43778">
        <w:rPr>
          <w:rFonts w:ascii="Times New Roman" w:hAnsi="Times New Roman" w:cs="Times New Roman"/>
          <w:sz w:val="20"/>
          <w:szCs w:val="20"/>
        </w:rPr>
        <w:t xml:space="preserve">olmasını ifade ettikleri belirlenmiştir. </w:t>
      </w:r>
      <w:r w:rsidR="00633434" w:rsidRPr="00A43778">
        <w:rPr>
          <w:rFonts w:ascii="Times New Roman" w:hAnsi="Times New Roman" w:cs="Times New Roman"/>
          <w:sz w:val="20"/>
          <w:szCs w:val="20"/>
        </w:rPr>
        <w:t>Yine elde edilen bulgulara göre</w:t>
      </w:r>
      <w:r w:rsidRPr="00A43778">
        <w:rPr>
          <w:rFonts w:ascii="Times New Roman" w:hAnsi="Times New Roman" w:cs="Times New Roman"/>
          <w:sz w:val="20"/>
          <w:szCs w:val="20"/>
        </w:rPr>
        <w:t>, öğretmen adaylarının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bilimi ayırt etmede en fazla bilimsel olarak </w:t>
      </w:r>
      <w:r w:rsidR="004212E8" w:rsidRPr="00A43778">
        <w:rPr>
          <w:rFonts w:ascii="Times New Roman" w:hAnsi="Times New Roman" w:cs="Times New Roman"/>
          <w:i/>
          <w:sz w:val="20"/>
          <w:szCs w:val="20"/>
        </w:rPr>
        <w:t>kanıtlanamama/ispatlanamama ve</w:t>
      </w:r>
      <w:r w:rsidRPr="00A43778">
        <w:rPr>
          <w:rFonts w:ascii="Times New Roman" w:hAnsi="Times New Roman" w:cs="Times New Roman"/>
          <w:i/>
          <w:sz w:val="20"/>
          <w:szCs w:val="20"/>
        </w:rPr>
        <w:t xml:space="preserve"> bilimsel araştırmanın olmaması</w:t>
      </w:r>
      <w:r w:rsidRPr="00A43778">
        <w:rPr>
          <w:rFonts w:ascii="Times New Roman" w:hAnsi="Times New Roman" w:cs="Times New Roman"/>
          <w:sz w:val="20"/>
          <w:szCs w:val="20"/>
        </w:rPr>
        <w:t xml:space="preserve"> kriterlerini dikkate aldıkları bulunmuştur. Bunlara ek olarak bazı öğretmen adayları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bilimsel konuların </w:t>
      </w:r>
      <w:r w:rsidRPr="00A43778">
        <w:rPr>
          <w:rFonts w:ascii="Times New Roman" w:hAnsi="Times New Roman" w:cs="Times New Roman"/>
          <w:i/>
          <w:sz w:val="20"/>
          <w:szCs w:val="20"/>
        </w:rPr>
        <w:t>bilimmiş gibi</w:t>
      </w:r>
      <w:r w:rsidRPr="00A43778">
        <w:rPr>
          <w:rFonts w:ascii="Times New Roman" w:hAnsi="Times New Roman" w:cs="Times New Roman"/>
          <w:sz w:val="20"/>
          <w:szCs w:val="20"/>
        </w:rPr>
        <w:t xml:space="preserve"> gösterildiğini belirtirken, bazıları da gerçeklerle desteklenmediğine, teori ya da kanunlarla açıklanamadığına vurgu yapmışlardır. Bu özelliklerden farklı olarak,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bilimsel konuların </w:t>
      </w:r>
      <w:r w:rsidRPr="00A43778">
        <w:rPr>
          <w:rFonts w:ascii="Times New Roman" w:hAnsi="Times New Roman" w:cs="Times New Roman"/>
          <w:i/>
          <w:sz w:val="20"/>
          <w:szCs w:val="20"/>
        </w:rPr>
        <w:t>hurafe, varsayım, dikkat çeken, geliştirmeye uygun olmayan, medyatik</w:t>
      </w:r>
      <w:r w:rsidRPr="00A43778">
        <w:rPr>
          <w:rFonts w:ascii="Times New Roman" w:hAnsi="Times New Roman" w:cs="Times New Roman"/>
          <w:sz w:val="20"/>
          <w:szCs w:val="20"/>
        </w:rPr>
        <w:t xml:space="preserve"> olarak da değerlendirildiği belirlenmiştir.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 konusunda, öğretmen adaylarının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bilimin </w:t>
      </w:r>
      <w:r w:rsidRPr="00A43778">
        <w:rPr>
          <w:rFonts w:ascii="Times New Roman" w:hAnsi="Times New Roman" w:cs="Times New Roman"/>
          <w:i/>
          <w:sz w:val="20"/>
          <w:szCs w:val="20"/>
        </w:rPr>
        <w:t>teori-kanunlar</w:t>
      </w:r>
      <w:r w:rsidR="004C2F33" w:rsidRPr="00A43778">
        <w:rPr>
          <w:rFonts w:ascii="Times New Roman" w:hAnsi="Times New Roman" w:cs="Times New Roman"/>
          <w:i/>
          <w:sz w:val="20"/>
          <w:szCs w:val="20"/>
        </w:rPr>
        <w:t>l</w:t>
      </w:r>
      <w:r w:rsidRPr="00A43778">
        <w:rPr>
          <w:rFonts w:ascii="Times New Roman" w:hAnsi="Times New Roman" w:cs="Times New Roman"/>
          <w:i/>
          <w:sz w:val="20"/>
          <w:szCs w:val="20"/>
        </w:rPr>
        <w:t>a açıklanamamasına</w:t>
      </w:r>
      <w:r w:rsidRPr="00A43778">
        <w:rPr>
          <w:rFonts w:ascii="Times New Roman" w:hAnsi="Times New Roman" w:cs="Times New Roman"/>
          <w:sz w:val="20"/>
          <w:szCs w:val="20"/>
        </w:rPr>
        <w:t xml:space="preserve"> değinmeleri ve </w:t>
      </w:r>
      <w:r w:rsidRPr="00A43778">
        <w:rPr>
          <w:rFonts w:ascii="Times New Roman" w:hAnsi="Times New Roman" w:cs="Times New Roman"/>
          <w:i/>
          <w:sz w:val="20"/>
          <w:szCs w:val="20"/>
        </w:rPr>
        <w:t>bilimselmiş gibi</w:t>
      </w:r>
      <w:r w:rsidRPr="00A43778">
        <w:rPr>
          <w:rFonts w:ascii="Times New Roman" w:hAnsi="Times New Roman" w:cs="Times New Roman"/>
          <w:sz w:val="20"/>
          <w:szCs w:val="20"/>
        </w:rPr>
        <w:t xml:space="preserve"> ifadesini kullanmaları ve de </w:t>
      </w:r>
      <w:r w:rsidR="00A369C9" w:rsidRPr="00A43778">
        <w:rPr>
          <w:rFonts w:ascii="Times New Roman" w:hAnsi="Times New Roman" w:cs="Times New Roman"/>
          <w:i/>
          <w:sz w:val="20"/>
          <w:szCs w:val="20"/>
        </w:rPr>
        <w:t>araştırma-</w:t>
      </w:r>
      <w:r w:rsidRPr="00A43778">
        <w:rPr>
          <w:rFonts w:ascii="Times New Roman" w:hAnsi="Times New Roman" w:cs="Times New Roman"/>
          <w:i/>
          <w:sz w:val="20"/>
          <w:szCs w:val="20"/>
        </w:rPr>
        <w:t xml:space="preserve">inceleme </w:t>
      </w:r>
      <w:r w:rsidR="004C2F33" w:rsidRPr="00A43778">
        <w:rPr>
          <w:rFonts w:ascii="Times New Roman" w:hAnsi="Times New Roman" w:cs="Times New Roman"/>
          <w:i/>
          <w:sz w:val="20"/>
          <w:szCs w:val="20"/>
        </w:rPr>
        <w:t>yapılamamasına</w:t>
      </w:r>
      <w:r w:rsidRPr="00A43778">
        <w:rPr>
          <w:rFonts w:ascii="Times New Roman" w:hAnsi="Times New Roman" w:cs="Times New Roman"/>
          <w:sz w:val="20"/>
          <w:szCs w:val="20"/>
        </w:rPr>
        <w:t xml:space="preserve"> vurgulamaları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bilimi tanımlayabilmeleri açısından olumlu bir sonuç olarak görülebilir.</w:t>
      </w:r>
      <w:r w:rsidR="00633434" w:rsidRPr="00A43778">
        <w:rPr>
          <w:rFonts w:ascii="Times New Roman" w:hAnsi="Times New Roman" w:cs="Times New Roman"/>
          <w:color w:val="FF0000"/>
          <w:sz w:val="20"/>
          <w:szCs w:val="20"/>
        </w:rPr>
        <w:t xml:space="preserve"> </w:t>
      </w:r>
      <w:r w:rsidR="00633434" w:rsidRPr="00A43778">
        <w:rPr>
          <w:rFonts w:ascii="Times New Roman" w:hAnsi="Times New Roman" w:cs="Times New Roman"/>
          <w:sz w:val="20"/>
          <w:szCs w:val="20"/>
        </w:rPr>
        <w:t>Veriler doğrultusunda öğretmen adaylarının</w:t>
      </w:r>
      <w:r w:rsidRPr="00A43778">
        <w:rPr>
          <w:rFonts w:ascii="Times New Roman" w:hAnsi="Times New Roman" w:cs="Times New Roman"/>
          <w:sz w:val="20"/>
          <w:szCs w:val="20"/>
        </w:rPr>
        <w:t>, bilim açıklamala</w:t>
      </w:r>
      <w:r w:rsidR="00FE074D" w:rsidRPr="00A43778">
        <w:rPr>
          <w:rFonts w:ascii="Times New Roman" w:hAnsi="Times New Roman" w:cs="Times New Roman"/>
          <w:sz w:val="20"/>
          <w:szCs w:val="20"/>
        </w:rPr>
        <w:t>rında olduğu gibi, sözde bilim</w:t>
      </w:r>
      <w:r w:rsidRPr="00A43778">
        <w:rPr>
          <w:rFonts w:ascii="Times New Roman" w:hAnsi="Times New Roman" w:cs="Times New Roman"/>
          <w:sz w:val="20"/>
          <w:szCs w:val="20"/>
        </w:rPr>
        <w:t xml:space="preserve"> açıklamalarında da kanıtlanamayan/ispatlanamayan vurgularını</w:t>
      </w:r>
      <w:r w:rsidR="00633434" w:rsidRPr="00A43778">
        <w:rPr>
          <w:rFonts w:ascii="Times New Roman" w:hAnsi="Times New Roman" w:cs="Times New Roman"/>
          <w:sz w:val="20"/>
          <w:szCs w:val="20"/>
        </w:rPr>
        <w:t>n</w:t>
      </w:r>
      <w:r w:rsidRPr="00A43778">
        <w:rPr>
          <w:rFonts w:ascii="Times New Roman" w:hAnsi="Times New Roman" w:cs="Times New Roman"/>
          <w:sz w:val="20"/>
          <w:szCs w:val="20"/>
        </w:rPr>
        <w:t xml:space="preserve"> tespit edilmesi, benzer araştırmalarda olduğu gibi</w:t>
      </w:r>
      <w:r w:rsidR="00397551" w:rsidRPr="00A43778">
        <w:rPr>
          <w:rFonts w:ascii="Times New Roman" w:hAnsi="Times New Roman" w:cs="Times New Roman"/>
          <w:sz w:val="20"/>
          <w:szCs w:val="20"/>
        </w:rPr>
        <w:t xml:space="preserve"> </w:t>
      </w:r>
      <w:r w:rsidR="00633434" w:rsidRPr="00A43778">
        <w:rPr>
          <w:rFonts w:ascii="Times New Roman" w:hAnsi="Times New Roman" w:cs="Times New Roman"/>
          <w:sz w:val="20"/>
          <w:szCs w:val="20"/>
        </w:rPr>
        <w:t>(</w:t>
      </w:r>
      <w:r w:rsidR="00ED43E8" w:rsidRPr="00A43778">
        <w:rPr>
          <w:rFonts w:ascii="Times New Roman" w:hAnsi="Times New Roman" w:cs="Times New Roman"/>
          <w:sz w:val="20"/>
          <w:szCs w:val="20"/>
        </w:rPr>
        <w:t xml:space="preserve">Tatar, </w:t>
      </w:r>
      <w:r w:rsidR="004924AF" w:rsidRPr="00A43778">
        <w:rPr>
          <w:rFonts w:ascii="Times New Roman" w:hAnsi="Times New Roman" w:cs="Times New Roman"/>
          <w:sz w:val="20"/>
          <w:szCs w:val="20"/>
        </w:rPr>
        <w:t>Karakuyu &amp;</w:t>
      </w:r>
      <w:r w:rsidR="00633434" w:rsidRPr="00A43778">
        <w:rPr>
          <w:rFonts w:ascii="Times New Roman" w:hAnsi="Times New Roman" w:cs="Times New Roman"/>
          <w:sz w:val="20"/>
          <w:szCs w:val="20"/>
        </w:rPr>
        <w:t xml:space="preserve"> Tüysüz, 2011)</w:t>
      </w:r>
      <w:r w:rsidRPr="00A43778">
        <w:rPr>
          <w:rFonts w:ascii="Times New Roman" w:hAnsi="Times New Roman" w:cs="Times New Roman"/>
          <w:sz w:val="20"/>
          <w:szCs w:val="20"/>
        </w:rPr>
        <w:t xml:space="preserve">, öğretmen adaylarının naif bir bakış açısı ile bilimin kanıtlanabilir ya da ispatlanabilir olması gerektiği görüşünde olduklarını bir kez daha göstermektedir </w:t>
      </w:r>
    </w:p>
    <w:p w:rsidR="00BC796D" w:rsidRPr="00A43778" w:rsidRDefault="00BC796D" w:rsidP="00720B4D">
      <w:pPr>
        <w:pStyle w:val="ListeParagraf"/>
        <w:autoSpaceDE w:val="0"/>
        <w:autoSpaceDN w:val="0"/>
        <w:adjustRightInd w:val="0"/>
        <w:spacing w:before="60" w:after="60" w:line="240" w:lineRule="auto"/>
        <w:ind w:left="0" w:firstLine="567"/>
        <w:jc w:val="both"/>
        <w:rPr>
          <w:rFonts w:ascii="Times New Roman" w:hAnsi="Times New Roman" w:cs="Times New Roman"/>
          <w:bCs/>
          <w:sz w:val="20"/>
          <w:szCs w:val="20"/>
        </w:rPr>
      </w:pPr>
      <w:r w:rsidRPr="00A43778">
        <w:rPr>
          <w:rFonts w:ascii="Times New Roman" w:hAnsi="Times New Roman" w:cs="Times New Roman"/>
          <w:sz w:val="20"/>
          <w:szCs w:val="20"/>
        </w:rPr>
        <w:t>Araştırma kapsamında, öğretmen adaylarına sunulan günlük yaşam içinde karşılaşabilme olasılıklarının yüksek olduğu bilimsel olmayan senaryolarda</w:t>
      </w:r>
      <w:r w:rsidR="00FE074D" w:rsidRPr="00A43778">
        <w:rPr>
          <w:rFonts w:ascii="Times New Roman" w:hAnsi="Times New Roman" w:cs="Times New Roman"/>
          <w:sz w:val="20"/>
          <w:szCs w:val="20"/>
        </w:rPr>
        <w:t>,</w:t>
      </w:r>
      <w:r w:rsidRPr="00A43778">
        <w:rPr>
          <w:rFonts w:ascii="Times New Roman" w:hAnsi="Times New Roman" w:cs="Times New Roman"/>
          <w:sz w:val="20"/>
          <w:szCs w:val="20"/>
        </w:rPr>
        <w:t xml:space="preserve"> </w:t>
      </w:r>
      <w:r w:rsidRPr="00A43778">
        <w:rPr>
          <w:rFonts w:ascii="Times New Roman" w:hAnsi="Times New Roman" w:cs="Times New Roman"/>
          <w:i/>
          <w:sz w:val="20"/>
          <w:szCs w:val="20"/>
        </w:rPr>
        <w:t>bilimsellik dışındaki faktörlerden</w:t>
      </w:r>
      <w:r w:rsidRPr="00A43778">
        <w:rPr>
          <w:rFonts w:ascii="Times New Roman" w:hAnsi="Times New Roman" w:cs="Times New Roman"/>
          <w:sz w:val="20"/>
          <w:szCs w:val="20"/>
        </w:rPr>
        <w:t xml:space="preserve"> de etkilenebildikleri tespit edilmiştir. Bilimsel okuryazarlık</w:t>
      </w:r>
      <w:r w:rsidR="004212E8" w:rsidRPr="00A43778">
        <w:rPr>
          <w:rFonts w:ascii="Times New Roman" w:hAnsi="Times New Roman" w:cs="Times New Roman"/>
          <w:sz w:val="20"/>
          <w:szCs w:val="20"/>
        </w:rPr>
        <w:t>ta amaç</w:t>
      </w:r>
      <w:r w:rsidR="00FE074D" w:rsidRPr="00A43778">
        <w:rPr>
          <w:rFonts w:ascii="Times New Roman" w:hAnsi="Times New Roman" w:cs="Times New Roman"/>
          <w:sz w:val="20"/>
          <w:szCs w:val="20"/>
        </w:rPr>
        <w:t>,</w:t>
      </w:r>
      <w:r w:rsidR="004212E8" w:rsidRPr="00A43778">
        <w:rPr>
          <w:rFonts w:ascii="Times New Roman" w:hAnsi="Times New Roman" w:cs="Times New Roman"/>
          <w:sz w:val="20"/>
          <w:szCs w:val="20"/>
        </w:rPr>
        <w:t xml:space="preserve"> </w:t>
      </w:r>
      <w:r w:rsidRPr="00A43778">
        <w:rPr>
          <w:rFonts w:ascii="Times New Roman" w:hAnsi="Times New Roman" w:cs="Times New Roman"/>
          <w:sz w:val="20"/>
          <w:szCs w:val="20"/>
        </w:rPr>
        <w:t xml:space="preserve">okul eğitiminde </w:t>
      </w:r>
      <w:r w:rsidR="004212E8" w:rsidRPr="00A43778">
        <w:rPr>
          <w:rFonts w:ascii="Times New Roman" w:hAnsi="Times New Roman" w:cs="Times New Roman"/>
          <w:sz w:val="20"/>
          <w:szCs w:val="20"/>
        </w:rPr>
        <w:t>kavramsal bilgi kazandırmanın ötesinde b</w:t>
      </w:r>
      <w:r w:rsidRPr="00A43778">
        <w:rPr>
          <w:rFonts w:ascii="Times New Roman" w:hAnsi="Times New Roman" w:cs="Times New Roman"/>
          <w:sz w:val="20"/>
          <w:szCs w:val="20"/>
        </w:rPr>
        <w:t xml:space="preserve">ireyin </w:t>
      </w:r>
      <w:r w:rsidR="004212E8" w:rsidRPr="00A43778">
        <w:rPr>
          <w:rFonts w:ascii="Times New Roman" w:hAnsi="Times New Roman" w:cs="Times New Roman"/>
          <w:sz w:val="20"/>
          <w:szCs w:val="20"/>
        </w:rPr>
        <w:t>yaşam sürecine dahil ed</w:t>
      </w:r>
      <w:r w:rsidR="004C2F33" w:rsidRPr="00A43778">
        <w:rPr>
          <w:rFonts w:ascii="Times New Roman" w:hAnsi="Times New Roman" w:cs="Times New Roman"/>
          <w:sz w:val="20"/>
          <w:szCs w:val="20"/>
        </w:rPr>
        <w:t>il</w:t>
      </w:r>
      <w:r w:rsidR="004212E8" w:rsidRPr="00A43778">
        <w:rPr>
          <w:rFonts w:ascii="Times New Roman" w:hAnsi="Times New Roman" w:cs="Times New Roman"/>
          <w:sz w:val="20"/>
          <w:szCs w:val="20"/>
        </w:rPr>
        <w:t xml:space="preserve">erek, </w:t>
      </w:r>
      <w:r w:rsidRPr="00A43778">
        <w:rPr>
          <w:rFonts w:ascii="Times New Roman" w:hAnsi="Times New Roman" w:cs="Times New Roman"/>
          <w:sz w:val="20"/>
          <w:szCs w:val="20"/>
        </w:rPr>
        <w:t>bilimsel bir yurttaş olma kavramının kazandırılması</w:t>
      </w:r>
      <w:r w:rsidR="00FE074D" w:rsidRPr="00A43778">
        <w:rPr>
          <w:rFonts w:ascii="Times New Roman" w:hAnsi="Times New Roman" w:cs="Times New Roman"/>
          <w:sz w:val="20"/>
          <w:szCs w:val="20"/>
        </w:rPr>
        <w:t>dır</w:t>
      </w:r>
      <w:r w:rsidRPr="00A43778">
        <w:rPr>
          <w:rFonts w:ascii="Times New Roman" w:hAnsi="Times New Roman" w:cs="Times New Roman"/>
          <w:sz w:val="20"/>
          <w:szCs w:val="20"/>
        </w:rPr>
        <w:t>. Hurd (1998) bilimsel okuryazar bireyin bilimsel bilgiyi doğru kullanarak</w:t>
      </w:r>
      <w:r w:rsidR="004212E8" w:rsidRPr="00A43778">
        <w:rPr>
          <w:rFonts w:ascii="Times New Roman" w:hAnsi="Times New Roman" w:cs="Times New Roman"/>
          <w:sz w:val="20"/>
          <w:szCs w:val="20"/>
        </w:rPr>
        <w:t>,</w:t>
      </w:r>
      <w:r w:rsidRPr="00A43778">
        <w:rPr>
          <w:rFonts w:ascii="Times New Roman" w:hAnsi="Times New Roman" w:cs="Times New Roman"/>
          <w:sz w:val="20"/>
          <w:szCs w:val="20"/>
        </w:rPr>
        <w:t xml:space="preserve"> bilimsel olmayandan bilimseli ayırma becerisinin kazandırılması gerektiğini ifade etmektedir. Mevc</w:t>
      </w:r>
      <w:r w:rsidR="004212E8" w:rsidRPr="00A43778">
        <w:rPr>
          <w:rFonts w:ascii="Times New Roman" w:hAnsi="Times New Roman" w:cs="Times New Roman"/>
          <w:sz w:val="20"/>
          <w:szCs w:val="20"/>
        </w:rPr>
        <w:t xml:space="preserve">ut çalışmada öğretmen adaylarının daha aşina oldukları </w:t>
      </w:r>
      <w:r w:rsidRPr="00A43778">
        <w:rPr>
          <w:rFonts w:ascii="Times New Roman" w:hAnsi="Times New Roman" w:cs="Times New Roman"/>
          <w:sz w:val="20"/>
          <w:szCs w:val="20"/>
        </w:rPr>
        <w:t xml:space="preserve">“Zayıflama hapları” başlıklı senaryoda neredeyse hepsinin bu ilaçları kullanmayı tercih etmedikleri belirlenmiştir. Bu tür ilaçların </w:t>
      </w:r>
      <w:r w:rsidR="004212E8" w:rsidRPr="00A43778">
        <w:rPr>
          <w:rFonts w:ascii="Times New Roman" w:hAnsi="Times New Roman" w:cs="Times New Roman"/>
          <w:sz w:val="20"/>
          <w:szCs w:val="20"/>
        </w:rPr>
        <w:t>kullanımını</w:t>
      </w:r>
      <w:r w:rsidRPr="00A43778">
        <w:rPr>
          <w:rFonts w:ascii="Times New Roman" w:hAnsi="Times New Roman" w:cs="Times New Roman"/>
          <w:sz w:val="20"/>
          <w:szCs w:val="20"/>
        </w:rPr>
        <w:t xml:space="preserve"> doğru bulmayan öğretmen adaylarının, ilaçları kullanmama sebepleri ise öncelikle </w:t>
      </w:r>
      <w:r w:rsidRPr="00A43778">
        <w:rPr>
          <w:rFonts w:ascii="Times New Roman" w:hAnsi="Times New Roman" w:cs="Times New Roman"/>
          <w:i/>
          <w:sz w:val="20"/>
          <w:szCs w:val="20"/>
        </w:rPr>
        <w:t>zarar verici etkisinin</w:t>
      </w:r>
      <w:r w:rsidRPr="00A43778">
        <w:rPr>
          <w:rFonts w:ascii="Times New Roman" w:hAnsi="Times New Roman" w:cs="Times New Roman"/>
          <w:sz w:val="20"/>
          <w:szCs w:val="20"/>
        </w:rPr>
        <w:t xml:space="preserve"> olduğunu düşünmeleri, sonrasında yapılan </w:t>
      </w:r>
      <w:r w:rsidRPr="00A43778">
        <w:rPr>
          <w:rFonts w:ascii="Times New Roman" w:hAnsi="Times New Roman" w:cs="Times New Roman"/>
          <w:i/>
          <w:sz w:val="20"/>
          <w:szCs w:val="20"/>
        </w:rPr>
        <w:t>uygulamaların bilimselliğinin yetersizliği</w:t>
      </w:r>
      <w:r w:rsidRPr="00A43778">
        <w:rPr>
          <w:rFonts w:ascii="Times New Roman" w:hAnsi="Times New Roman" w:cs="Times New Roman"/>
          <w:sz w:val="20"/>
          <w:szCs w:val="20"/>
        </w:rPr>
        <w:t xml:space="preserve"> olduğu belirlenmiştir. Bununla birlikte, öğretmen adaylarının </w:t>
      </w:r>
      <w:r w:rsidRPr="00A43778">
        <w:rPr>
          <w:rFonts w:ascii="Times New Roman" w:hAnsi="Times New Roman" w:cs="Times New Roman"/>
          <w:i/>
          <w:sz w:val="20"/>
          <w:szCs w:val="20"/>
        </w:rPr>
        <w:t xml:space="preserve">sağlık kuruluşları, uzmanlar </w:t>
      </w:r>
      <w:r w:rsidRPr="00A43778">
        <w:rPr>
          <w:rFonts w:ascii="Times New Roman" w:hAnsi="Times New Roman" w:cs="Times New Roman"/>
          <w:sz w:val="20"/>
          <w:szCs w:val="20"/>
        </w:rPr>
        <w:t xml:space="preserve">ve beraberinde </w:t>
      </w:r>
      <w:r w:rsidRPr="00A43778">
        <w:rPr>
          <w:rFonts w:ascii="Times New Roman" w:hAnsi="Times New Roman" w:cs="Times New Roman"/>
          <w:i/>
          <w:sz w:val="20"/>
          <w:szCs w:val="20"/>
        </w:rPr>
        <w:t>araştırmacılar</w:t>
      </w:r>
      <w:r w:rsidRPr="00A43778">
        <w:rPr>
          <w:rFonts w:ascii="Times New Roman" w:hAnsi="Times New Roman" w:cs="Times New Roman"/>
          <w:sz w:val="20"/>
          <w:szCs w:val="20"/>
        </w:rPr>
        <w:t xml:space="preserve"> tarafından </w:t>
      </w:r>
      <w:r w:rsidRPr="00A43778">
        <w:rPr>
          <w:rFonts w:ascii="Times New Roman" w:hAnsi="Times New Roman" w:cs="Times New Roman"/>
          <w:sz w:val="20"/>
          <w:szCs w:val="20"/>
        </w:rPr>
        <w:lastRenderedPageBreak/>
        <w:t xml:space="preserve">bu </w:t>
      </w:r>
      <w:r w:rsidRPr="00A43778">
        <w:rPr>
          <w:rFonts w:ascii="Times New Roman" w:hAnsi="Times New Roman" w:cs="Times New Roman"/>
          <w:i/>
          <w:sz w:val="20"/>
          <w:szCs w:val="20"/>
        </w:rPr>
        <w:t>ilaçların onaylanmamasının</w:t>
      </w:r>
      <w:r w:rsidRPr="00A43778">
        <w:rPr>
          <w:rFonts w:ascii="Times New Roman" w:hAnsi="Times New Roman" w:cs="Times New Roman"/>
          <w:sz w:val="20"/>
          <w:szCs w:val="20"/>
        </w:rPr>
        <w:t xml:space="preserve"> önemli bir ölçüt olduğu görüşünde oldukları görülmüştür. Ayrıca konu ile ilgili </w:t>
      </w:r>
      <w:r w:rsidRPr="00A43778">
        <w:rPr>
          <w:rFonts w:ascii="Times New Roman" w:hAnsi="Times New Roman" w:cs="Times New Roman"/>
          <w:i/>
          <w:sz w:val="20"/>
          <w:szCs w:val="20"/>
        </w:rPr>
        <w:t>araştırma ve bilimsel yayın sayısındaki yetersizlik</w:t>
      </w:r>
      <w:r w:rsidRPr="00A43778">
        <w:rPr>
          <w:rFonts w:ascii="Times New Roman" w:hAnsi="Times New Roman" w:cs="Times New Roman"/>
          <w:sz w:val="20"/>
          <w:szCs w:val="20"/>
        </w:rPr>
        <w:t xml:space="preserve"> de katılımcılar tarafından vurgulanmıştır. Bu sonuç, zayıflama hapları gibi sözde</w:t>
      </w:r>
      <w:r w:rsidR="00FE074D"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bilimsel bir konuda öğretmen adaylarının çoğunun kararlarında bilimsellik ölçütlerini kullandıklarını göstermektedir. Bu ölçütlerin kullanılması ile doğru karar verebilme arasındaki ilişkinin bu sonuç ile de desteklendiği ortaya çıkmaktadır. Benzer sonuç, </w:t>
      </w:r>
      <w:r w:rsidR="00FF4204" w:rsidRPr="00A43778">
        <w:rPr>
          <w:rFonts w:ascii="Times New Roman" w:hAnsi="Times New Roman" w:cs="Times New Roman"/>
          <w:sz w:val="20"/>
          <w:szCs w:val="20"/>
        </w:rPr>
        <w:t>Greaves-</w:t>
      </w:r>
      <w:r w:rsidR="008C60AB" w:rsidRPr="00A43778">
        <w:rPr>
          <w:rFonts w:ascii="Times New Roman" w:hAnsi="Times New Roman" w:cs="Times New Roman"/>
          <w:sz w:val="20"/>
          <w:szCs w:val="20"/>
        </w:rPr>
        <w:t xml:space="preserve"> </w:t>
      </w:r>
      <w:r w:rsidR="00B37456" w:rsidRPr="00A43778">
        <w:rPr>
          <w:rFonts w:ascii="Times New Roman" w:hAnsi="Times New Roman" w:cs="Times New Roman"/>
          <w:sz w:val="20"/>
          <w:szCs w:val="20"/>
        </w:rPr>
        <w:t>Fernandez (2010</w:t>
      </w:r>
      <w:r w:rsidR="005819DD" w:rsidRPr="00A43778">
        <w:rPr>
          <w:rFonts w:ascii="Times New Roman" w:hAnsi="Times New Roman" w:cs="Times New Roman"/>
          <w:sz w:val="20"/>
          <w:szCs w:val="20"/>
        </w:rPr>
        <w:t xml:space="preserve">) in çalışmasından çıkan </w:t>
      </w:r>
      <w:r w:rsidRPr="00A43778">
        <w:rPr>
          <w:rFonts w:ascii="Times New Roman" w:hAnsi="Times New Roman" w:cs="Times New Roman"/>
          <w:sz w:val="20"/>
          <w:szCs w:val="20"/>
        </w:rPr>
        <w:t>kanıt eksikliği, bilimsel araştırma desteği ve otoriteye olan güve</w:t>
      </w:r>
      <w:r w:rsidR="005819DD" w:rsidRPr="00A43778">
        <w:rPr>
          <w:rFonts w:ascii="Times New Roman" w:hAnsi="Times New Roman" w:cs="Times New Roman"/>
          <w:sz w:val="20"/>
          <w:szCs w:val="20"/>
        </w:rPr>
        <w:t>n gibi özelliklerin vurgulandığı sonuçlarda da görülmektedir</w:t>
      </w:r>
      <w:r w:rsidRPr="00A43778">
        <w:rPr>
          <w:rFonts w:ascii="Times New Roman" w:hAnsi="Times New Roman" w:cs="Times New Roman"/>
          <w:sz w:val="20"/>
          <w:szCs w:val="20"/>
        </w:rPr>
        <w:t xml:space="preserve">.  Bu senaryonun analizinde ortaya çıkan diğer önemli bir sonuç ise, birçok katılımcı tarafından da belirtilen </w:t>
      </w:r>
      <w:r w:rsidRPr="00A43778">
        <w:rPr>
          <w:rFonts w:ascii="Times New Roman" w:hAnsi="Times New Roman" w:cs="Times New Roman"/>
          <w:i/>
          <w:sz w:val="20"/>
          <w:szCs w:val="20"/>
        </w:rPr>
        <w:t>reklam etkisi</w:t>
      </w:r>
      <w:r w:rsidRPr="00A43778">
        <w:rPr>
          <w:rFonts w:ascii="Times New Roman" w:hAnsi="Times New Roman" w:cs="Times New Roman"/>
          <w:sz w:val="20"/>
          <w:szCs w:val="20"/>
        </w:rPr>
        <w:t xml:space="preserve">nin vurgulanmış olmasıdır. Bu düşünce ile bu tür ilaçların gerçekçi verilere dayanmayan bir grubun çıkarları doğrultusunda hazırlandığı düşüncesinin hâkim olduğu görülmektedir. </w:t>
      </w:r>
      <w:r w:rsidR="005819DD" w:rsidRPr="00A43778">
        <w:rPr>
          <w:rFonts w:ascii="Times New Roman" w:hAnsi="Times New Roman" w:cs="Times New Roman"/>
          <w:sz w:val="20"/>
          <w:szCs w:val="20"/>
        </w:rPr>
        <w:t>Medya ve reklamların yoğun etkisi sözde</w:t>
      </w:r>
      <w:r w:rsidR="00FB3DD3" w:rsidRPr="00A43778">
        <w:rPr>
          <w:rFonts w:ascii="Times New Roman" w:hAnsi="Times New Roman" w:cs="Times New Roman"/>
          <w:sz w:val="20"/>
          <w:szCs w:val="20"/>
        </w:rPr>
        <w:t>-</w:t>
      </w:r>
      <w:r w:rsidR="005819DD" w:rsidRPr="00A43778">
        <w:rPr>
          <w:rFonts w:ascii="Times New Roman" w:hAnsi="Times New Roman" w:cs="Times New Roman"/>
          <w:sz w:val="20"/>
          <w:szCs w:val="20"/>
        </w:rPr>
        <w:t xml:space="preserve">bilimsel anlayışın toplumda kabul görmesine ve yaygınlaşması üzerinde önemli etkiye sahip </w:t>
      </w:r>
      <w:r w:rsidR="004C2F33" w:rsidRPr="00A43778">
        <w:rPr>
          <w:rFonts w:ascii="Times New Roman" w:hAnsi="Times New Roman" w:cs="Times New Roman"/>
          <w:sz w:val="20"/>
          <w:szCs w:val="20"/>
        </w:rPr>
        <w:t xml:space="preserve">olduğunu </w:t>
      </w:r>
      <w:r w:rsidR="005819DD" w:rsidRPr="00A43778">
        <w:rPr>
          <w:rFonts w:ascii="Times New Roman" w:hAnsi="Times New Roman" w:cs="Times New Roman"/>
          <w:sz w:val="20"/>
          <w:szCs w:val="20"/>
        </w:rPr>
        <w:t>(Caste</w:t>
      </w:r>
      <w:r w:rsidR="004924AF" w:rsidRPr="00A43778">
        <w:rPr>
          <w:rFonts w:ascii="Times New Roman" w:hAnsi="Times New Roman" w:cs="Times New Roman"/>
          <w:sz w:val="20"/>
          <w:szCs w:val="20"/>
        </w:rPr>
        <w:t>lao-Lawless, 2002</w:t>
      </w:r>
      <w:r w:rsidR="00356F19" w:rsidRPr="00A43778">
        <w:rPr>
          <w:rFonts w:ascii="Times New Roman" w:hAnsi="Times New Roman" w:cs="Times New Roman"/>
          <w:sz w:val="20"/>
          <w:szCs w:val="20"/>
        </w:rPr>
        <w:t>’den</w:t>
      </w:r>
      <w:r w:rsidR="004924AF" w:rsidRPr="00A43778">
        <w:rPr>
          <w:rFonts w:ascii="Times New Roman" w:hAnsi="Times New Roman" w:cs="Times New Roman"/>
          <w:sz w:val="20"/>
          <w:szCs w:val="20"/>
        </w:rPr>
        <w:t xml:space="preserve"> akt., Metin &amp;</w:t>
      </w:r>
      <w:r w:rsidR="005819DD" w:rsidRPr="00A43778">
        <w:rPr>
          <w:rFonts w:ascii="Times New Roman" w:hAnsi="Times New Roman" w:cs="Times New Roman"/>
          <w:sz w:val="20"/>
          <w:szCs w:val="20"/>
        </w:rPr>
        <w:t xml:space="preserve"> Ertepınar, 2016</w:t>
      </w:r>
      <w:r w:rsidR="00624AE8" w:rsidRPr="00A43778">
        <w:rPr>
          <w:rFonts w:ascii="Times New Roman" w:hAnsi="Times New Roman" w:cs="Times New Roman"/>
          <w:sz w:val="20"/>
          <w:szCs w:val="20"/>
        </w:rPr>
        <w:t>;</w:t>
      </w:r>
      <w:r w:rsidR="00624AE8" w:rsidRPr="00A43778">
        <w:rPr>
          <w:rFonts w:ascii="Times New Roman" w:hAnsi="Times New Roman" w:cs="Times New Roman"/>
          <w:bCs/>
          <w:sz w:val="20"/>
          <w:szCs w:val="20"/>
        </w:rPr>
        <w:t xml:space="preserve"> Paichi Pat Shein, Yuh-Yuh L</w:t>
      </w:r>
      <w:r w:rsidR="004924AF" w:rsidRPr="00A43778">
        <w:rPr>
          <w:rFonts w:ascii="Times New Roman" w:hAnsi="Times New Roman" w:cs="Times New Roman"/>
          <w:bCs/>
          <w:sz w:val="20"/>
          <w:szCs w:val="20"/>
        </w:rPr>
        <w:t>i &amp;</w:t>
      </w:r>
      <w:r w:rsidR="00624AE8" w:rsidRPr="00A43778">
        <w:rPr>
          <w:rFonts w:ascii="Times New Roman" w:hAnsi="Times New Roman" w:cs="Times New Roman"/>
          <w:bCs/>
          <w:sz w:val="20"/>
          <w:szCs w:val="20"/>
        </w:rPr>
        <w:t xml:space="preserve"> Tai-Chu Huang, 2014</w:t>
      </w:r>
      <w:r w:rsidR="005819DD" w:rsidRPr="00A43778">
        <w:rPr>
          <w:rFonts w:ascii="Times New Roman" w:hAnsi="Times New Roman" w:cs="Times New Roman"/>
          <w:sz w:val="20"/>
          <w:szCs w:val="20"/>
        </w:rPr>
        <w:t xml:space="preserve">) belirtilmesine rağmen bu çalışma sonunda adayların medyanın olumsuz etkisinden bahsetmeleri olumlu bir sonuç olarak değerlendirilebilir. </w:t>
      </w:r>
      <w:r w:rsidRPr="00A43778">
        <w:rPr>
          <w:rFonts w:ascii="Times New Roman" w:hAnsi="Times New Roman" w:cs="Times New Roman"/>
          <w:sz w:val="20"/>
          <w:szCs w:val="20"/>
        </w:rPr>
        <w:t>Bununla birlikte medyanın öğrenme sürecinde olumsuz bir araç ola</w:t>
      </w:r>
      <w:r w:rsidR="004924AF" w:rsidRPr="00A43778">
        <w:rPr>
          <w:rFonts w:ascii="Times New Roman" w:hAnsi="Times New Roman" w:cs="Times New Roman"/>
          <w:sz w:val="20"/>
          <w:szCs w:val="20"/>
        </w:rPr>
        <w:t>rak düşünülmesi yanında (Choi &amp;</w:t>
      </w:r>
      <w:r w:rsidRPr="00A43778">
        <w:rPr>
          <w:rFonts w:ascii="Times New Roman" w:hAnsi="Times New Roman" w:cs="Times New Roman"/>
          <w:sz w:val="20"/>
          <w:szCs w:val="20"/>
        </w:rPr>
        <w:t xml:space="preserve"> Johnson, 2010</w:t>
      </w:r>
      <w:r w:rsidR="00356F19" w:rsidRPr="00A43778">
        <w:rPr>
          <w:rFonts w:ascii="Times New Roman" w:hAnsi="Times New Roman" w:cs="Times New Roman"/>
          <w:sz w:val="20"/>
          <w:szCs w:val="20"/>
        </w:rPr>
        <w:t>’dan</w:t>
      </w:r>
      <w:r w:rsidRPr="00A43778">
        <w:rPr>
          <w:rFonts w:ascii="Times New Roman" w:hAnsi="Times New Roman" w:cs="Times New Roman"/>
          <w:sz w:val="20"/>
          <w:szCs w:val="20"/>
        </w:rPr>
        <w:t xml:space="preserve"> akt.</w:t>
      </w:r>
      <w:r w:rsidR="00356F19" w:rsidRPr="00A43778">
        <w:rPr>
          <w:rFonts w:ascii="Times New Roman" w:hAnsi="Times New Roman" w:cs="Times New Roman"/>
          <w:sz w:val="20"/>
          <w:szCs w:val="20"/>
        </w:rPr>
        <w:t>,</w:t>
      </w:r>
      <w:r w:rsidRPr="00A43778">
        <w:rPr>
          <w:rFonts w:ascii="Times New Roman" w:hAnsi="Times New Roman" w:cs="Times New Roman"/>
          <w:sz w:val="20"/>
          <w:szCs w:val="20"/>
        </w:rPr>
        <w:t xml:space="preserve"> Bektaşlı, 2013) sınıf ortamındaki öğrenmelerde bazı tartışma ve açıklamalarda medyayı etkili bir şekilde kullanmanın </w:t>
      </w:r>
      <w:r w:rsidR="005819DD" w:rsidRPr="00A43778">
        <w:rPr>
          <w:rFonts w:ascii="Times New Roman" w:hAnsi="Times New Roman" w:cs="Times New Roman"/>
          <w:sz w:val="20"/>
          <w:szCs w:val="20"/>
        </w:rPr>
        <w:t>uygun olduğu ifade edilmekle birlikte bazı araştırmalarda (</w:t>
      </w:r>
      <w:r w:rsidR="00624AE8" w:rsidRPr="00A43778">
        <w:rPr>
          <w:rFonts w:ascii="Times New Roman" w:hAnsi="Times New Roman" w:cs="Times New Roman"/>
          <w:sz w:val="20"/>
          <w:szCs w:val="20"/>
        </w:rPr>
        <w:t>B</w:t>
      </w:r>
      <w:r w:rsidR="005819DD" w:rsidRPr="00A43778">
        <w:rPr>
          <w:rFonts w:ascii="Times New Roman" w:hAnsi="Times New Roman" w:cs="Times New Roman"/>
          <w:sz w:val="20"/>
          <w:szCs w:val="20"/>
        </w:rPr>
        <w:t>ektaşlı, 2013) medyanın düşünüldüğü gibi sözde</w:t>
      </w:r>
      <w:r w:rsidR="00FB3DD3" w:rsidRPr="00A43778">
        <w:rPr>
          <w:rFonts w:ascii="Times New Roman" w:hAnsi="Times New Roman" w:cs="Times New Roman"/>
          <w:sz w:val="20"/>
          <w:szCs w:val="20"/>
        </w:rPr>
        <w:t>-</w:t>
      </w:r>
      <w:r w:rsidR="005819DD" w:rsidRPr="00A43778">
        <w:rPr>
          <w:rFonts w:ascii="Times New Roman" w:hAnsi="Times New Roman" w:cs="Times New Roman"/>
          <w:sz w:val="20"/>
          <w:szCs w:val="20"/>
        </w:rPr>
        <w:t>bilimsel yaklaşımlarda her zaman etkili olmadığına yönelik sonuçlar</w:t>
      </w:r>
      <w:r w:rsidR="00D56A4D" w:rsidRPr="00A43778">
        <w:rPr>
          <w:rFonts w:ascii="Times New Roman" w:hAnsi="Times New Roman" w:cs="Times New Roman"/>
          <w:sz w:val="20"/>
          <w:szCs w:val="20"/>
        </w:rPr>
        <w:t xml:space="preserve"> </w:t>
      </w:r>
      <w:r w:rsidR="005819DD" w:rsidRPr="00A43778">
        <w:rPr>
          <w:rFonts w:ascii="Times New Roman" w:hAnsi="Times New Roman" w:cs="Times New Roman"/>
          <w:sz w:val="20"/>
          <w:szCs w:val="20"/>
        </w:rPr>
        <w:t xml:space="preserve">da elde edilmektedir. </w:t>
      </w:r>
    </w:p>
    <w:p w:rsidR="00BC796D" w:rsidRPr="00A43778" w:rsidRDefault="00BC796D" w:rsidP="00720B4D">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Araştırma için uygulanan ikinci senaryoda ise (Kuantum Tıbbı), öğretmen adaylarının önerilen tedavi yöntemini kullanıp kullanmama noktasında neredeyse birbirlerine yakın sayısal çoklukta oldukları belirlenmiştir. Her iki grupta da katılımcıların önemli çoğunluğunun tedaviyi onaylama ve onaylamama sebebini iyileşmeye olan inançla (plasebo etkisi) ilişkilendirdikleri belirlenmiştir. Bu tedavi yöntemini kullanmayı onaylamayan öğretmen adaylarının önerilen </w:t>
      </w:r>
      <w:r w:rsidRPr="00A43778">
        <w:rPr>
          <w:rFonts w:ascii="Times New Roman" w:hAnsi="Times New Roman" w:cs="Times New Roman"/>
          <w:i/>
          <w:sz w:val="20"/>
          <w:szCs w:val="20"/>
        </w:rPr>
        <w:t>yöntemin bilimselliğinin kanıtlanamaması, otoritelerin onaylamaması, bilimsel araştırma ve bilimsel yayın sayısının yetersiz olması ve bilimsel yönteme dayanmaması</w:t>
      </w:r>
      <w:r w:rsidRPr="00A43778">
        <w:rPr>
          <w:rFonts w:ascii="Times New Roman" w:hAnsi="Times New Roman" w:cs="Times New Roman"/>
          <w:sz w:val="20"/>
          <w:szCs w:val="20"/>
        </w:rPr>
        <w:t>ndan dolayı önermedikleri bulunmuştur. Öğretmen adaylarının kararlarının nedenlerinde belirttikleri bu ölçütler bilimin doğası özelliklerini daha doğru karar vermede kullanabildiklerini göstermektedir.</w:t>
      </w:r>
      <w:r w:rsidR="00633434" w:rsidRPr="00A43778">
        <w:rPr>
          <w:rFonts w:ascii="Times New Roman" w:hAnsi="Times New Roman" w:cs="Times New Roman"/>
          <w:sz w:val="20"/>
          <w:szCs w:val="20"/>
        </w:rPr>
        <w:t xml:space="preserve"> Araştırmacılar yeterli düzeyde bilimin doğası anlayışına sahip olan bireylerin bilimsel olanı sözde</w:t>
      </w:r>
      <w:r w:rsidR="00FB3DD3" w:rsidRPr="00A43778">
        <w:rPr>
          <w:rFonts w:ascii="Times New Roman" w:hAnsi="Times New Roman" w:cs="Times New Roman"/>
          <w:sz w:val="20"/>
          <w:szCs w:val="20"/>
        </w:rPr>
        <w:t>-</w:t>
      </w:r>
      <w:r w:rsidR="00633434" w:rsidRPr="00A43778">
        <w:rPr>
          <w:rFonts w:ascii="Times New Roman" w:hAnsi="Times New Roman" w:cs="Times New Roman"/>
          <w:sz w:val="20"/>
          <w:szCs w:val="20"/>
        </w:rPr>
        <w:t>bilimden ayırabilecekleri, dolayısıyla bilimle ilgili konularda daha doğru kararlar verebilecekleri konusunda hem</w:t>
      </w:r>
      <w:r w:rsidR="004C2F33" w:rsidRPr="00A43778">
        <w:rPr>
          <w:rFonts w:ascii="Times New Roman" w:hAnsi="Times New Roman" w:cs="Times New Roman"/>
          <w:sz w:val="20"/>
          <w:szCs w:val="20"/>
        </w:rPr>
        <w:t xml:space="preserve"> </w:t>
      </w:r>
      <w:r w:rsidR="00633434" w:rsidRPr="00A43778">
        <w:rPr>
          <w:rFonts w:ascii="Times New Roman" w:hAnsi="Times New Roman" w:cs="Times New Roman"/>
          <w:sz w:val="20"/>
          <w:szCs w:val="20"/>
        </w:rPr>
        <w:t>fikirdirle</w:t>
      </w:r>
      <w:r w:rsidR="00FF4204" w:rsidRPr="00A43778">
        <w:rPr>
          <w:rFonts w:ascii="Times New Roman" w:hAnsi="Times New Roman" w:cs="Times New Roman"/>
          <w:sz w:val="20"/>
          <w:szCs w:val="20"/>
        </w:rPr>
        <w:t>r (Bell</w:t>
      </w:r>
      <w:r w:rsidR="00FB3DD3" w:rsidRPr="00A43778">
        <w:rPr>
          <w:rFonts w:ascii="Times New Roman" w:hAnsi="Times New Roman" w:cs="Times New Roman"/>
          <w:sz w:val="20"/>
          <w:szCs w:val="20"/>
        </w:rPr>
        <w:t xml:space="preserve"> </w:t>
      </w:r>
      <w:r w:rsidR="00FF4204" w:rsidRPr="00A43778">
        <w:rPr>
          <w:rFonts w:ascii="Times New Roman" w:hAnsi="Times New Roman" w:cs="Times New Roman"/>
          <w:sz w:val="20"/>
          <w:szCs w:val="20"/>
        </w:rPr>
        <w:t>&amp;</w:t>
      </w:r>
      <w:r w:rsidR="00FB3DD3" w:rsidRPr="00A43778">
        <w:rPr>
          <w:rFonts w:ascii="Times New Roman" w:hAnsi="Times New Roman" w:cs="Times New Roman"/>
          <w:sz w:val="20"/>
          <w:szCs w:val="20"/>
        </w:rPr>
        <w:t xml:space="preserve"> </w:t>
      </w:r>
      <w:r w:rsidR="00FF4204" w:rsidRPr="00A43778">
        <w:rPr>
          <w:rFonts w:ascii="Times New Roman" w:hAnsi="Times New Roman" w:cs="Times New Roman"/>
          <w:sz w:val="20"/>
          <w:szCs w:val="20"/>
        </w:rPr>
        <w:t xml:space="preserve">Lederman, 2003; Driver, </w:t>
      </w:r>
      <w:r w:rsidR="00FB3DD3" w:rsidRPr="00A43778">
        <w:rPr>
          <w:rFonts w:ascii="Times New Roman" w:hAnsi="Times New Roman" w:cs="Times New Roman"/>
          <w:sz w:val="20"/>
          <w:szCs w:val="20"/>
        </w:rPr>
        <w:t>Leach, Millar</w:t>
      </w:r>
      <w:r w:rsidR="00FF4204" w:rsidRPr="00A43778">
        <w:rPr>
          <w:rFonts w:ascii="Times New Roman" w:hAnsi="Times New Roman" w:cs="Times New Roman"/>
          <w:sz w:val="20"/>
          <w:szCs w:val="20"/>
        </w:rPr>
        <w:t xml:space="preserve"> &amp; Scott, </w:t>
      </w:r>
      <w:r w:rsidR="00633434" w:rsidRPr="00A43778">
        <w:rPr>
          <w:rFonts w:ascii="Times New Roman" w:hAnsi="Times New Roman" w:cs="Times New Roman"/>
          <w:sz w:val="20"/>
          <w:szCs w:val="20"/>
        </w:rPr>
        <w:t xml:space="preserve">1996). </w:t>
      </w:r>
      <w:r w:rsidR="004C2F33" w:rsidRPr="00A43778">
        <w:rPr>
          <w:rFonts w:ascii="Times New Roman" w:hAnsi="Times New Roman" w:cs="Times New Roman"/>
          <w:sz w:val="20"/>
          <w:szCs w:val="20"/>
        </w:rPr>
        <w:t>Senaryo</w:t>
      </w:r>
      <w:r w:rsidR="00633434" w:rsidRPr="00A43778">
        <w:rPr>
          <w:rFonts w:ascii="Times New Roman" w:hAnsi="Times New Roman" w:cs="Times New Roman"/>
          <w:sz w:val="20"/>
          <w:szCs w:val="20"/>
        </w:rPr>
        <w:t xml:space="preserve"> ile ilgili kararlarında bilimsellik ölçütlerini kullanan ö</w:t>
      </w:r>
      <w:r w:rsidR="004C2F33" w:rsidRPr="00A43778">
        <w:rPr>
          <w:rFonts w:ascii="Times New Roman" w:hAnsi="Times New Roman" w:cs="Times New Roman"/>
          <w:sz w:val="20"/>
          <w:szCs w:val="20"/>
        </w:rPr>
        <w:t>ğretmen adaylarının, senaryod</w:t>
      </w:r>
      <w:r w:rsidR="00633434" w:rsidRPr="00A43778">
        <w:rPr>
          <w:rFonts w:ascii="Times New Roman" w:hAnsi="Times New Roman" w:cs="Times New Roman"/>
          <w:sz w:val="20"/>
          <w:szCs w:val="20"/>
        </w:rPr>
        <w:t xml:space="preserve">a önerilen tedavi yöntemini kabul etmeyecekleri öngörülmüştür. </w:t>
      </w:r>
      <w:r w:rsidR="004E68D4" w:rsidRPr="00A43778">
        <w:rPr>
          <w:rFonts w:ascii="Times New Roman" w:hAnsi="Times New Roman" w:cs="Times New Roman"/>
          <w:sz w:val="20"/>
          <w:szCs w:val="20"/>
        </w:rPr>
        <w:t>Tedaviyi kullanmayı onaylayan adayların</w:t>
      </w:r>
      <w:r w:rsidRPr="00A43778">
        <w:rPr>
          <w:rFonts w:ascii="Times New Roman" w:hAnsi="Times New Roman" w:cs="Times New Roman"/>
          <w:sz w:val="20"/>
          <w:szCs w:val="20"/>
        </w:rPr>
        <w:t xml:space="preserve"> ise </w:t>
      </w:r>
      <w:r w:rsidRPr="00A43778">
        <w:rPr>
          <w:rFonts w:ascii="Times New Roman" w:hAnsi="Times New Roman" w:cs="Times New Roman"/>
          <w:i/>
          <w:sz w:val="20"/>
          <w:szCs w:val="20"/>
        </w:rPr>
        <w:t>iyileşmeye olan inancın</w:t>
      </w:r>
      <w:r w:rsidRPr="00A43778">
        <w:rPr>
          <w:rFonts w:ascii="Times New Roman" w:hAnsi="Times New Roman" w:cs="Times New Roman"/>
          <w:sz w:val="20"/>
          <w:szCs w:val="20"/>
        </w:rPr>
        <w:t xml:space="preserve"> tedavide olumlu etki oluşturacağını belirtirken bir çeşit çaresizlik noktasında, bilimsel </w:t>
      </w:r>
      <w:r w:rsidRPr="00A43778">
        <w:rPr>
          <w:rFonts w:ascii="Times New Roman" w:hAnsi="Times New Roman" w:cs="Times New Roman"/>
          <w:i/>
          <w:sz w:val="20"/>
          <w:szCs w:val="20"/>
        </w:rPr>
        <w:t>tıbbi tedavilerin yetersizliğinde</w:t>
      </w:r>
      <w:r w:rsidRPr="00A43778">
        <w:rPr>
          <w:rFonts w:ascii="Times New Roman" w:hAnsi="Times New Roman" w:cs="Times New Roman"/>
          <w:sz w:val="20"/>
          <w:szCs w:val="20"/>
        </w:rPr>
        <w:t xml:space="preserve"> ya da </w:t>
      </w:r>
      <w:r w:rsidRPr="00A43778">
        <w:rPr>
          <w:rFonts w:ascii="Times New Roman" w:hAnsi="Times New Roman" w:cs="Times New Roman"/>
          <w:i/>
          <w:sz w:val="20"/>
          <w:szCs w:val="20"/>
        </w:rPr>
        <w:t>bilimselliğinin tespit edilmesi</w:t>
      </w:r>
      <w:r w:rsidRPr="00A43778">
        <w:rPr>
          <w:rFonts w:ascii="Times New Roman" w:hAnsi="Times New Roman" w:cs="Times New Roman"/>
          <w:sz w:val="20"/>
          <w:szCs w:val="20"/>
        </w:rPr>
        <w:t xml:space="preserve"> durumunda kullanabileceklerini belirtmişlerdir. Ayrıca bazı katılımcılar uygulanan </w:t>
      </w:r>
      <w:r w:rsidRPr="00A43778">
        <w:rPr>
          <w:rFonts w:ascii="Times New Roman" w:hAnsi="Times New Roman" w:cs="Times New Roman"/>
          <w:i/>
          <w:sz w:val="20"/>
          <w:szCs w:val="20"/>
        </w:rPr>
        <w:t>yöntemin bilimsel</w:t>
      </w:r>
      <w:r w:rsidRPr="00A43778">
        <w:rPr>
          <w:rFonts w:ascii="Times New Roman" w:hAnsi="Times New Roman" w:cs="Times New Roman"/>
          <w:sz w:val="20"/>
          <w:szCs w:val="20"/>
        </w:rPr>
        <w:t xml:space="preserve"> olduğunu ve </w:t>
      </w:r>
      <w:r w:rsidRPr="00A43778">
        <w:rPr>
          <w:rFonts w:ascii="Times New Roman" w:hAnsi="Times New Roman" w:cs="Times New Roman"/>
          <w:i/>
          <w:sz w:val="20"/>
          <w:szCs w:val="20"/>
        </w:rPr>
        <w:t>araştırmacının unvanına ve çalışma alanına güven</w:t>
      </w:r>
      <w:r w:rsidRPr="00A43778">
        <w:rPr>
          <w:rFonts w:ascii="Times New Roman" w:hAnsi="Times New Roman" w:cs="Times New Roman"/>
          <w:sz w:val="20"/>
          <w:szCs w:val="20"/>
        </w:rPr>
        <w:t xml:space="preserve"> duyulabileceğini ifade etmişlerdir. Bu sonuç, </w:t>
      </w:r>
      <w:r w:rsidRPr="00A43778">
        <w:rPr>
          <w:rFonts w:ascii="Times New Roman" w:hAnsi="Times New Roman" w:cs="Times New Roman"/>
          <w:sz w:val="20"/>
          <w:szCs w:val="20"/>
        </w:rPr>
        <w:lastRenderedPageBreak/>
        <w:t>öğretmen adaylarının bilimin işleyişi, yöntemi, bilim i</w:t>
      </w:r>
      <w:r w:rsidR="004C2F33" w:rsidRPr="00A43778">
        <w:rPr>
          <w:rFonts w:ascii="Times New Roman" w:hAnsi="Times New Roman" w:cs="Times New Roman"/>
          <w:sz w:val="20"/>
          <w:szCs w:val="20"/>
        </w:rPr>
        <w:t>nsanlarının özellikleri, kısaca</w:t>
      </w:r>
      <w:r w:rsidRPr="00A43778">
        <w:rPr>
          <w:rFonts w:ascii="Times New Roman" w:hAnsi="Times New Roman" w:cs="Times New Roman"/>
          <w:sz w:val="20"/>
          <w:szCs w:val="20"/>
        </w:rPr>
        <w:t xml:space="preserve"> bilimin doğası ile ilgili görüşlerinin yetersiz olduğunu, bu yetersizliğin de doğru karar vermelerini etkilediğini göstermekte</w:t>
      </w:r>
      <w:r w:rsidR="004E68D4" w:rsidRPr="00A43778">
        <w:rPr>
          <w:rFonts w:ascii="Times New Roman" w:hAnsi="Times New Roman" w:cs="Times New Roman"/>
          <w:sz w:val="20"/>
          <w:szCs w:val="20"/>
        </w:rPr>
        <w:t xml:space="preserve">dir. </w:t>
      </w:r>
      <w:r w:rsidR="00B37456" w:rsidRPr="00A43778">
        <w:rPr>
          <w:rFonts w:ascii="Times New Roman" w:hAnsi="Times New Roman" w:cs="Times New Roman"/>
          <w:sz w:val="20"/>
          <w:szCs w:val="20"/>
        </w:rPr>
        <w:t xml:space="preserve">Bu araştırma sonucunda olduğu gibi Metin ve Ertepınar (2016)’ ın </w:t>
      </w:r>
      <w:r w:rsidRPr="00A43778">
        <w:rPr>
          <w:rFonts w:ascii="Times New Roman" w:hAnsi="Times New Roman" w:cs="Times New Roman"/>
          <w:sz w:val="20"/>
          <w:szCs w:val="20"/>
        </w:rPr>
        <w:t>çalışma</w:t>
      </w:r>
      <w:r w:rsidR="00B37456" w:rsidRPr="00A43778">
        <w:rPr>
          <w:rFonts w:ascii="Times New Roman" w:hAnsi="Times New Roman" w:cs="Times New Roman"/>
          <w:sz w:val="20"/>
          <w:szCs w:val="20"/>
        </w:rPr>
        <w:t>sın</w:t>
      </w:r>
      <w:r w:rsidRPr="00A43778">
        <w:rPr>
          <w:rFonts w:ascii="Times New Roman" w:hAnsi="Times New Roman" w:cs="Times New Roman"/>
          <w:sz w:val="20"/>
          <w:szCs w:val="20"/>
        </w:rPr>
        <w:t xml:space="preserve">da </w:t>
      </w:r>
      <w:r w:rsidR="00B37456" w:rsidRPr="00A43778">
        <w:rPr>
          <w:rFonts w:ascii="Times New Roman" w:hAnsi="Times New Roman" w:cs="Times New Roman"/>
          <w:sz w:val="20"/>
          <w:szCs w:val="20"/>
        </w:rPr>
        <w:t xml:space="preserve">da </w:t>
      </w:r>
      <w:r w:rsidRPr="00A43778">
        <w:rPr>
          <w:rFonts w:ascii="Times New Roman" w:hAnsi="Times New Roman" w:cs="Times New Roman"/>
          <w:sz w:val="20"/>
          <w:szCs w:val="20"/>
        </w:rPr>
        <w:t>öğretmen adaylarının deprem konusunda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bilimsel yaklaşımlara sahip oldukları ve bu yaklaşımlarını gerekçelendirmek konusunda yetersiz oldukları belirl</w:t>
      </w:r>
      <w:r w:rsidR="00B37456" w:rsidRPr="00A43778">
        <w:rPr>
          <w:rFonts w:ascii="Times New Roman" w:hAnsi="Times New Roman" w:cs="Times New Roman"/>
          <w:sz w:val="20"/>
          <w:szCs w:val="20"/>
        </w:rPr>
        <w:t>enirken,</w:t>
      </w:r>
      <w:r w:rsidR="00D56A4D" w:rsidRPr="00A43778">
        <w:rPr>
          <w:rFonts w:ascii="Times New Roman" w:hAnsi="Times New Roman" w:cs="Times New Roman"/>
          <w:sz w:val="20"/>
          <w:szCs w:val="20"/>
        </w:rPr>
        <w:t xml:space="preserve"> Ayvacı ve Bağ (2016)</w:t>
      </w:r>
      <w:r w:rsidR="00B37456" w:rsidRPr="00A43778">
        <w:rPr>
          <w:rFonts w:ascii="Times New Roman" w:hAnsi="Times New Roman" w:cs="Times New Roman"/>
          <w:sz w:val="20"/>
          <w:szCs w:val="20"/>
        </w:rPr>
        <w:t>’ın</w:t>
      </w:r>
      <w:r w:rsidR="00D56A4D" w:rsidRPr="00A43778">
        <w:rPr>
          <w:rFonts w:ascii="Times New Roman" w:hAnsi="Times New Roman" w:cs="Times New Roman"/>
          <w:sz w:val="20"/>
          <w:szCs w:val="20"/>
        </w:rPr>
        <w:t xml:space="preserve"> a</w:t>
      </w:r>
      <w:r w:rsidRPr="00A43778">
        <w:rPr>
          <w:rFonts w:ascii="Times New Roman" w:hAnsi="Times New Roman" w:cs="Times New Roman"/>
          <w:sz w:val="20"/>
          <w:szCs w:val="20"/>
        </w:rPr>
        <w:t>raştırma</w:t>
      </w:r>
      <w:r w:rsidR="00B37456" w:rsidRPr="00A43778">
        <w:rPr>
          <w:rFonts w:ascii="Times New Roman" w:hAnsi="Times New Roman" w:cs="Times New Roman"/>
          <w:sz w:val="20"/>
          <w:szCs w:val="20"/>
        </w:rPr>
        <w:t xml:space="preserve"> grubunu oluşturan bireylerinde </w:t>
      </w:r>
      <w:r w:rsidRPr="00A43778">
        <w:rPr>
          <w:rFonts w:ascii="Times New Roman" w:hAnsi="Times New Roman" w:cs="Times New Roman"/>
          <w:sz w:val="20"/>
          <w:szCs w:val="20"/>
        </w:rPr>
        <w:t>bazı sözde</w:t>
      </w:r>
      <w:r w:rsidR="00D56A4D"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bilimsel durumlar karşısında kararsız kalarak bilim ve sözde bilim ayırımını yapmakta yetersiz </w:t>
      </w:r>
      <w:r w:rsidR="00B37456" w:rsidRPr="00A43778">
        <w:rPr>
          <w:rFonts w:ascii="Times New Roman" w:hAnsi="Times New Roman" w:cs="Times New Roman"/>
          <w:sz w:val="20"/>
          <w:szCs w:val="20"/>
        </w:rPr>
        <w:t>oldukları</w:t>
      </w:r>
      <w:r w:rsidR="00FF4204" w:rsidRPr="00A43778">
        <w:rPr>
          <w:rFonts w:ascii="Times New Roman" w:hAnsi="Times New Roman" w:cs="Times New Roman"/>
          <w:sz w:val="20"/>
          <w:szCs w:val="20"/>
        </w:rPr>
        <w:t xml:space="preserve"> belirlenmiştir. Lundström ve Jakobsson, </w:t>
      </w:r>
      <w:r w:rsidR="00D56A4D" w:rsidRPr="00A43778">
        <w:rPr>
          <w:rFonts w:ascii="Times New Roman" w:hAnsi="Times New Roman" w:cs="Times New Roman"/>
          <w:sz w:val="20"/>
          <w:szCs w:val="20"/>
        </w:rPr>
        <w:t>(2009) l</w:t>
      </w:r>
      <w:r w:rsidRPr="00A43778">
        <w:rPr>
          <w:rFonts w:ascii="Times New Roman" w:hAnsi="Times New Roman" w:cs="Times New Roman"/>
          <w:sz w:val="20"/>
          <w:szCs w:val="20"/>
        </w:rPr>
        <w:t>ise öğrencileri ile yaptıkları çalışmada</w:t>
      </w:r>
      <w:r w:rsidR="00B37456" w:rsidRPr="00A43778">
        <w:rPr>
          <w:rFonts w:ascii="Times New Roman" w:hAnsi="Times New Roman" w:cs="Times New Roman"/>
          <w:sz w:val="20"/>
          <w:szCs w:val="20"/>
        </w:rPr>
        <w:t xml:space="preserve"> ise</w:t>
      </w:r>
      <w:r w:rsidRPr="00A43778">
        <w:rPr>
          <w:rFonts w:ascii="Times New Roman" w:hAnsi="Times New Roman" w:cs="Times New Roman"/>
          <w:sz w:val="20"/>
          <w:szCs w:val="20"/>
        </w:rPr>
        <w:t xml:space="preserve"> öğrencilerin sağlık ve beslenme ile ilgili sözde</w:t>
      </w:r>
      <w:r w:rsidR="00FB3DD3" w:rsidRPr="00A43778">
        <w:rPr>
          <w:rFonts w:ascii="Times New Roman" w:hAnsi="Times New Roman" w:cs="Times New Roman"/>
          <w:sz w:val="20"/>
          <w:szCs w:val="20"/>
        </w:rPr>
        <w:t>-</w:t>
      </w:r>
      <w:r w:rsidRPr="00A43778">
        <w:rPr>
          <w:rFonts w:ascii="Times New Roman" w:hAnsi="Times New Roman" w:cs="Times New Roman"/>
          <w:sz w:val="20"/>
          <w:szCs w:val="20"/>
        </w:rPr>
        <w:t>bilimsel inanışlarını tespit etmeye çalışmışlardır.</w:t>
      </w:r>
      <w:r w:rsidRPr="00A43778">
        <w:rPr>
          <w:rFonts w:ascii="Times New Roman" w:hAnsi="Times New Roman" w:cs="Times New Roman"/>
          <w:color w:val="000000"/>
          <w:sz w:val="20"/>
          <w:szCs w:val="20"/>
        </w:rPr>
        <w:t xml:space="preserve"> Araştırma sonucunda öğrencilerin büyük çoğunluğunun zihin okuma, telepati ve ayın belirli dönemlerinin insanları etkilediği düşüncesine sahip olduğu belirlemişlerdir.</w:t>
      </w:r>
      <w:r w:rsidR="00633434" w:rsidRPr="00A43778">
        <w:rPr>
          <w:rFonts w:ascii="Times New Roman" w:hAnsi="Times New Roman" w:cs="Times New Roman"/>
          <w:color w:val="000000"/>
          <w:sz w:val="20"/>
          <w:szCs w:val="20"/>
        </w:rPr>
        <w:t xml:space="preserve"> </w:t>
      </w:r>
      <w:r w:rsidR="00B37456" w:rsidRPr="00A43778">
        <w:rPr>
          <w:rFonts w:ascii="Times New Roman" w:hAnsi="Times New Roman" w:cs="Times New Roman"/>
          <w:color w:val="000000"/>
          <w:sz w:val="20"/>
          <w:szCs w:val="20"/>
        </w:rPr>
        <w:t xml:space="preserve">Bu sonuçlar ışığında </w:t>
      </w:r>
      <w:r w:rsidR="00B37456" w:rsidRPr="00A43778">
        <w:rPr>
          <w:rFonts w:ascii="Times New Roman" w:hAnsi="Times New Roman" w:cs="Times New Roman"/>
          <w:sz w:val="20"/>
          <w:szCs w:val="20"/>
        </w:rPr>
        <w:t xml:space="preserve">Solomon (1992)’ nun öğrencilerin medyadaki sosyo-bilimsel bir konuda görüş öne sürmeleri ya da tartışabilmeleri için en azından yüzeysel bilgiye sahip olmaları gerektiği görüşü dikkate alınmadığı takdirde, öğrencilerin aşina olmadıkları bir konu olduğunda, onların bilime yönelik negatif ya da uzak durma eğiliminde olabildikleri bu çalışma sonucunda da ortaya çıkmaktadır. </w:t>
      </w:r>
    </w:p>
    <w:p w:rsidR="00FC3C7B" w:rsidRPr="00A43778" w:rsidRDefault="00BC796D" w:rsidP="00720B4D">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Yukarıda ayrı ayrı yapılan analiz sonuçları bir araya getirildiğinde öncelikle </w:t>
      </w:r>
      <w:r w:rsidR="004E68D4" w:rsidRPr="00A43778">
        <w:rPr>
          <w:rFonts w:ascii="Times New Roman" w:hAnsi="Times New Roman" w:cs="Times New Roman"/>
          <w:sz w:val="20"/>
          <w:szCs w:val="20"/>
        </w:rPr>
        <w:t>ç</w:t>
      </w:r>
      <w:r w:rsidRPr="00A43778">
        <w:rPr>
          <w:rFonts w:ascii="Times New Roman" w:hAnsi="Times New Roman" w:cs="Times New Roman"/>
          <w:sz w:val="20"/>
          <w:szCs w:val="20"/>
        </w:rPr>
        <w:t xml:space="preserve">alışmaya </w:t>
      </w:r>
      <w:r w:rsidR="004E68D4" w:rsidRPr="00A43778">
        <w:rPr>
          <w:rFonts w:ascii="Times New Roman" w:hAnsi="Times New Roman" w:cs="Times New Roman"/>
          <w:sz w:val="20"/>
          <w:szCs w:val="20"/>
        </w:rPr>
        <w:t>katılan birçok öğretmen adayı</w:t>
      </w:r>
      <w:r w:rsidRPr="00A43778">
        <w:rPr>
          <w:rFonts w:ascii="Times New Roman" w:hAnsi="Times New Roman" w:cs="Times New Roman"/>
          <w:sz w:val="20"/>
          <w:szCs w:val="20"/>
        </w:rPr>
        <w:t xml:space="preserve"> bilimsel olma ölçütlerinde özellikle dikkat çektikleri bilginin kanıtlanması ya da ispatlanması gerektiği düşüncelerini, sunulan her iki senaryonun analizini yaparken de kullanmışlardır. Bununla birlikte bilimsellikte önemli özelliklerinden biri olan bilimsel yöntemin uygulanması da hem bilimsellik ölçütü hem de senaryolarda farklı düzeylerde de olsa ayırt edici bir özellik olarak belirtilmiştir. Buna göre adayların bilimsel yöntem uygulanmasını dikkate alarak analiz yapmaya çalıştıkları söylenebi</w:t>
      </w:r>
      <w:r w:rsidR="00D56A4D" w:rsidRPr="00A43778">
        <w:rPr>
          <w:rFonts w:ascii="Times New Roman" w:hAnsi="Times New Roman" w:cs="Times New Roman"/>
          <w:sz w:val="20"/>
          <w:szCs w:val="20"/>
        </w:rPr>
        <w:t>lir. Ayrıca öğretmen adayları,</w:t>
      </w:r>
      <w:r w:rsidRPr="00A43778">
        <w:rPr>
          <w:rFonts w:ascii="Times New Roman" w:hAnsi="Times New Roman" w:cs="Times New Roman"/>
          <w:sz w:val="20"/>
          <w:szCs w:val="20"/>
        </w:rPr>
        <w:t xml:space="preserve"> özellikle deney ve gözlemler</w:t>
      </w:r>
      <w:r w:rsidR="00D56A4D" w:rsidRPr="00A43778">
        <w:rPr>
          <w:rFonts w:ascii="Times New Roman" w:hAnsi="Times New Roman" w:cs="Times New Roman"/>
          <w:sz w:val="20"/>
          <w:szCs w:val="20"/>
        </w:rPr>
        <w:t>le daha fazla araştırma yapma gereksinimini</w:t>
      </w:r>
      <w:r w:rsidRPr="00A43778">
        <w:rPr>
          <w:rFonts w:ascii="Times New Roman" w:hAnsi="Times New Roman" w:cs="Times New Roman"/>
          <w:sz w:val="20"/>
          <w:szCs w:val="20"/>
        </w:rPr>
        <w:t xml:space="preserve"> her iki senaryoda da bir ölçüt olarak kullanılması gerektiğini belirtmişlerdir. Dolayısıyla</w:t>
      </w:r>
      <w:r w:rsidR="00D56A4D" w:rsidRPr="00A43778">
        <w:rPr>
          <w:rFonts w:ascii="Times New Roman" w:hAnsi="Times New Roman" w:cs="Times New Roman"/>
          <w:sz w:val="20"/>
          <w:szCs w:val="20"/>
        </w:rPr>
        <w:t xml:space="preserve"> katılımcıların</w:t>
      </w:r>
      <w:r w:rsidRPr="00A43778">
        <w:rPr>
          <w:rFonts w:ascii="Times New Roman" w:hAnsi="Times New Roman" w:cs="Times New Roman"/>
          <w:sz w:val="20"/>
          <w:szCs w:val="20"/>
        </w:rPr>
        <w:t xml:space="preserve"> bilimsel yöntem ile birlikte</w:t>
      </w:r>
      <w:r w:rsidR="00D56A4D" w:rsidRPr="00A43778">
        <w:rPr>
          <w:rFonts w:ascii="Times New Roman" w:hAnsi="Times New Roman" w:cs="Times New Roman"/>
          <w:sz w:val="20"/>
          <w:szCs w:val="20"/>
        </w:rPr>
        <w:t>,</w:t>
      </w:r>
      <w:r w:rsidRPr="00A43778">
        <w:rPr>
          <w:rFonts w:ascii="Times New Roman" w:hAnsi="Times New Roman" w:cs="Times New Roman"/>
          <w:sz w:val="20"/>
          <w:szCs w:val="20"/>
        </w:rPr>
        <w:t xml:space="preserve"> yapılacak araştırma ve incelemeler sonucunda elde edilecek sonuçların önemli olduğunun ve bilimsel olduğunun farkında oldukları söylenebilir.</w:t>
      </w:r>
      <w:r w:rsidR="004E68D4" w:rsidRPr="00A43778">
        <w:rPr>
          <w:rFonts w:ascii="Times New Roman" w:hAnsi="Times New Roman" w:cs="Times New Roman"/>
          <w:sz w:val="20"/>
          <w:szCs w:val="20"/>
        </w:rPr>
        <w:t xml:space="preserve"> </w:t>
      </w:r>
      <w:r w:rsidRPr="00A43778">
        <w:rPr>
          <w:rFonts w:ascii="Times New Roman" w:hAnsi="Times New Roman" w:cs="Times New Roman"/>
          <w:sz w:val="20"/>
          <w:szCs w:val="20"/>
        </w:rPr>
        <w:t xml:space="preserve">Yapılan analizlerde bilimselliğin bir ölçütü olarak ifade edilen otoritenin (uzman, bilim insanı, kurumlar vs.) senaryo analizleri sırasında da kullanıldığı dolayısıyla öğretmen adaylarının otoritenin onayladığı bilginin doğruluğunu kabul etme görüşünde oldukları görülmektedir. Elde edilen sonuçlara göre, </w:t>
      </w:r>
      <w:r w:rsidR="00571F55" w:rsidRPr="00A43778">
        <w:rPr>
          <w:rFonts w:ascii="Times New Roman" w:hAnsi="Times New Roman" w:cs="Times New Roman"/>
          <w:sz w:val="20"/>
          <w:szCs w:val="20"/>
        </w:rPr>
        <w:t xml:space="preserve">öğretmen </w:t>
      </w:r>
      <w:r w:rsidRPr="00A43778">
        <w:rPr>
          <w:rFonts w:ascii="Times New Roman" w:hAnsi="Times New Roman" w:cs="Times New Roman"/>
          <w:sz w:val="20"/>
          <w:szCs w:val="20"/>
        </w:rPr>
        <w:t>adayların bilginin güvenirliği noktasında otorite olarak gördükleri bili</w:t>
      </w:r>
      <w:r w:rsidR="00571F55" w:rsidRPr="00A43778">
        <w:rPr>
          <w:rFonts w:ascii="Times New Roman" w:hAnsi="Times New Roman" w:cs="Times New Roman"/>
          <w:sz w:val="20"/>
          <w:szCs w:val="20"/>
        </w:rPr>
        <w:t>m insanı ya da alan uzmanların</w:t>
      </w:r>
      <w:r w:rsidRPr="00A43778">
        <w:rPr>
          <w:rFonts w:ascii="Times New Roman" w:hAnsi="Times New Roman" w:cs="Times New Roman"/>
          <w:sz w:val="20"/>
          <w:szCs w:val="20"/>
        </w:rPr>
        <w:t xml:space="preserve"> kabul ettikleri bilgilerin kesinlikle doğru olduğunu düşündükleri</w:t>
      </w:r>
      <w:r w:rsidR="00571F55" w:rsidRPr="00A43778">
        <w:rPr>
          <w:rFonts w:ascii="Times New Roman" w:hAnsi="Times New Roman" w:cs="Times New Roman"/>
          <w:sz w:val="20"/>
          <w:szCs w:val="20"/>
        </w:rPr>
        <w:t>,</w:t>
      </w:r>
      <w:r w:rsidRPr="00A43778">
        <w:rPr>
          <w:rFonts w:ascii="Times New Roman" w:hAnsi="Times New Roman" w:cs="Times New Roman"/>
          <w:sz w:val="20"/>
          <w:szCs w:val="20"/>
        </w:rPr>
        <w:t xml:space="preserve"> dolayısıyla bilimselliğin öznel olması gerektiği</w:t>
      </w:r>
      <w:r w:rsidR="00624AE8" w:rsidRPr="00A43778">
        <w:rPr>
          <w:rFonts w:ascii="Times New Roman" w:hAnsi="Times New Roman" w:cs="Times New Roman"/>
          <w:sz w:val="20"/>
          <w:szCs w:val="20"/>
        </w:rPr>
        <w:t xml:space="preserve"> </w:t>
      </w:r>
      <w:r w:rsidR="004E68D4" w:rsidRPr="00A43778">
        <w:rPr>
          <w:rFonts w:ascii="Times New Roman" w:hAnsi="Times New Roman" w:cs="Times New Roman"/>
          <w:sz w:val="20"/>
          <w:szCs w:val="20"/>
        </w:rPr>
        <w:t>(</w:t>
      </w:r>
      <w:r w:rsidR="004B1E7B" w:rsidRPr="00A43778">
        <w:rPr>
          <w:rFonts w:ascii="Times New Roman" w:hAnsi="Times New Roman" w:cs="Times New Roman"/>
          <w:sz w:val="20"/>
          <w:szCs w:val="20"/>
        </w:rPr>
        <w:t xml:space="preserve">Abd-El-Khalick, 2001; </w:t>
      </w:r>
      <w:r w:rsidR="004E68D4" w:rsidRPr="00A43778">
        <w:rPr>
          <w:rFonts w:ascii="Times New Roman" w:hAnsi="Times New Roman" w:cs="Times New Roman"/>
          <w:sz w:val="20"/>
          <w:szCs w:val="20"/>
        </w:rPr>
        <w:t>Bell</w:t>
      </w:r>
      <w:r w:rsidR="00FF4204" w:rsidRPr="00A43778">
        <w:rPr>
          <w:rFonts w:ascii="Times New Roman" w:hAnsi="Times New Roman" w:cs="Times New Roman"/>
          <w:sz w:val="20"/>
          <w:szCs w:val="20"/>
        </w:rPr>
        <w:t xml:space="preserve"> </w:t>
      </w:r>
      <w:r w:rsidR="004924AF" w:rsidRPr="00A43778">
        <w:rPr>
          <w:rFonts w:ascii="Times New Roman" w:hAnsi="Times New Roman" w:cs="Times New Roman"/>
          <w:sz w:val="20"/>
          <w:szCs w:val="20"/>
        </w:rPr>
        <w:t>&amp;</w:t>
      </w:r>
      <w:r w:rsidR="004B1E7B" w:rsidRPr="00A43778">
        <w:rPr>
          <w:rFonts w:ascii="Times New Roman" w:hAnsi="Times New Roman" w:cs="Times New Roman"/>
          <w:sz w:val="20"/>
          <w:szCs w:val="20"/>
        </w:rPr>
        <w:t xml:space="preserve"> Lederman, 2003</w:t>
      </w:r>
      <w:r w:rsidR="004E68D4" w:rsidRPr="00A43778">
        <w:rPr>
          <w:rFonts w:ascii="Times New Roman" w:hAnsi="Times New Roman" w:cs="Times New Roman"/>
          <w:sz w:val="20"/>
          <w:szCs w:val="20"/>
        </w:rPr>
        <w:t>)</w:t>
      </w:r>
      <w:r w:rsidRPr="00A43778">
        <w:rPr>
          <w:rFonts w:ascii="Times New Roman" w:hAnsi="Times New Roman" w:cs="Times New Roman"/>
          <w:sz w:val="20"/>
          <w:szCs w:val="20"/>
        </w:rPr>
        <w:t xml:space="preserve"> ölçütünü dikkate almadıkları söylenebilir</w:t>
      </w:r>
      <w:r w:rsidR="004E68D4" w:rsidRPr="00A43778">
        <w:rPr>
          <w:rFonts w:ascii="Times New Roman" w:hAnsi="Times New Roman" w:cs="Times New Roman"/>
          <w:sz w:val="20"/>
          <w:szCs w:val="20"/>
        </w:rPr>
        <w:t>.</w:t>
      </w:r>
      <w:r w:rsidRPr="00A43778">
        <w:rPr>
          <w:rFonts w:ascii="Times New Roman" w:hAnsi="Times New Roman" w:cs="Times New Roman"/>
          <w:sz w:val="20"/>
          <w:szCs w:val="20"/>
        </w:rPr>
        <w:t xml:space="preserve"> </w:t>
      </w:r>
    </w:p>
    <w:p w:rsidR="00BC796D" w:rsidRPr="00A43778" w:rsidRDefault="00633434" w:rsidP="00720B4D">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 xml:space="preserve">Genel olarak bakıldığında, araştırma kapsamında uygulanan her iki senaryo üzerinde yapılan analizler sonucunda, katılımcılara daha yakın olan konular ve yakın olmayan konuların katılımcıların kararlarında farklılık yarattığı ortaya çıkmıştır. Benzer sonuç </w:t>
      </w:r>
      <w:r w:rsidR="00FF4204" w:rsidRPr="00A43778">
        <w:rPr>
          <w:rFonts w:ascii="Times New Roman" w:hAnsi="Times New Roman" w:cs="Times New Roman"/>
          <w:sz w:val="20"/>
          <w:szCs w:val="20"/>
        </w:rPr>
        <w:t>Greaves-</w:t>
      </w:r>
      <w:r w:rsidR="004B1E7B" w:rsidRPr="00A43778">
        <w:rPr>
          <w:rFonts w:ascii="Times New Roman" w:hAnsi="Times New Roman" w:cs="Times New Roman"/>
          <w:sz w:val="20"/>
          <w:szCs w:val="20"/>
        </w:rPr>
        <w:t xml:space="preserve"> </w:t>
      </w:r>
      <w:r w:rsidRPr="00A43778">
        <w:rPr>
          <w:rFonts w:ascii="Times New Roman" w:hAnsi="Times New Roman" w:cs="Times New Roman"/>
          <w:sz w:val="20"/>
          <w:szCs w:val="20"/>
        </w:rPr>
        <w:t xml:space="preserve">Fernandez (2010) tarafından da tespit edilmiş, yapılan çalışma ile konu etkisi ve konunun bireylere yakın ya da uzak olmasının bireylerin kararlarında etkili olabileceği vurgulanmıştır. Bununla birlikte, </w:t>
      </w:r>
      <w:r w:rsidRPr="00A43778">
        <w:rPr>
          <w:rFonts w:ascii="Times New Roman" w:hAnsi="Times New Roman" w:cs="Times New Roman"/>
          <w:sz w:val="20"/>
          <w:szCs w:val="20"/>
        </w:rPr>
        <w:lastRenderedPageBreak/>
        <w:t>bireylerin konu ile ilgili bir şeyler bilmesi durumunda bilim ile ilgili daha fazla fikir belirttikleri, bilmemeleri durumunda ise, kararlarını bilimsel olm</w:t>
      </w:r>
      <w:r w:rsidR="00B37456" w:rsidRPr="00A43778">
        <w:rPr>
          <w:rFonts w:ascii="Times New Roman" w:hAnsi="Times New Roman" w:cs="Times New Roman"/>
          <w:sz w:val="20"/>
          <w:szCs w:val="20"/>
        </w:rPr>
        <w:t>ayan özelliklere dayandırabildikleri</w:t>
      </w:r>
      <w:r w:rsidRPr="00A43778">
        <w:rPr>
          <w:rFonts w:ascii="Times New Roman" w:hAnsi="Times New Roman" w:cs="Times New Roman"/>
          <w:sz w:val="20"/>
          <w:szCs w:val="20"/>
        </w:rPr>
        <w:t xml:space="preserve"> </w:t>
      </w:r>
      <w:r w:rsidR="004E68D4" w:rsidRPr="00A43778">
        <w:rPr>
          <w:rFonts w:ascii="Times New Roman" w:hAnsi="Times New Roman" w:cs="Times New Roman"/>
          <w:sz w:val="20"/>
          <w:szCs w:val="20"/>
        </w:rPr>
        <w:t>görülmektedir</w:t>
      </w:r>
      <w:r w:rsidRPr="00A43778">
        <w:rPr>
          <w:rFonts w:ascii="Times New Roman" w:hAnsi="Times New Roman" w:cs="Times New Roman"/>
          <w:sz w:val="20"/>
          <w:szCs w:val="20"/>
        </w:rPr>
        <w:t>.</w:t>
      </w:r>
    </w:p>
    <w:p w:rsidR="008462F6" w:rsidRPr="00A43778" w:rsidRDefault="00BC796D" w:rsidP="00720B4D">
      <w:pPr>
        <w:pStyle w:val="ListeParagraf"/>
        <w:autoSpaceDE w:val="0"/>
        <w:autoSpaceDN w:val="0"/>
        <w:adjustRightInd w:val="0"/>
        <w:spacing w:before="60" w:after="60" w:line="240" w:lineRule="auto"/>
        <w:ind w:left="0" w:firstLine="567"/>
        <w:jc w:val="both"/>
        <w:rPr>
          <w:rFonts w:ascii="Times New Roman" w:hAnsi="Times New Roman" w:cs="Times New Roman"/>
          <w:bCs/>
          <w:sz w:val="20"/>
          <w:szCs w:val="20"/>
        </w:rPr>
      </w:pPr>
      <w:r w:rsidRPr="00A43778">
        <w:rPr>
          <w:rFonts w:ascii="Times New Roman" w:hAnsi="Times New Roman" w:cs="Times New Roman"/>
          <w:sz w:val="20"/>
          <w:szCs w:val="20"/>
        </w:rPr>
        <w:t xml:space="preserve">Sonuç olarak </w:t>
      </w:r>
      <w:r w:rsidR="00E77119" w:rsidRPr="00A43778">
        <w:rPr>
          <w:rFonts w:ascii="Times New Roman" w:hAnsi="Times New Roman" w:cs="Times New Roman"/>
          <w:sz w:val="20"/>
          <w:szCs w:val="20"/>
        </w:rPr>
        <w:t xml:space="preserve">öğretmen </w:t>
      </w:r>
      <w:r w:rsidRPr="00A43778">
        <w:rPr>
          <w:rFonts w:ascii="Times New Roman" w:hAnsi="Times New Roman" w:cs="Times New Roman"/>
          <w:sz w:val="20"/>
          <w:szCs w:val="20"/>
        </w:rPr>
        <w:t xml:space="preserve">adayların bilimsellik ölçütünde kanıtlanabilir ya da ispatlanabilir olma özelliğine önemli vurgu yaparak geleneksel anlayış içinde olma yanında günlük hayatta karşılaştıkları durumlar karşısında da özellikle bu ölçütü dikkate almaya çalıştıkları söylenebilir. </w:t>
      </w:r>
      <w:r w:rsidR="00E77119" w:rsidRPr="00A43778">
        <w:rPr>
          <w:rFonts w:ascii="Times New Roman" w:hAnsi="Times New Roman" w:cs="Times New Roman"/>
          <w:sz w:val="20"/>
          <w:szCs w:val="20"/>
        </w:rPr>
        <w:t>R</w:t>
      </w:r>
      <w:r w:rsidRPr="00A43778">
        <w:rPr>
          <w:rFonts w:ascii="Times New Roman" w:hAnsi="Times New Roman" w:cs="Times New Roman"/>
          <w:sz w:val="20"/>
          <w:szCs w:val="20"/>
        </w:rPr>
        <w:t>eklam dünyasının ve plasebo gibi zihin oyunlarının farkında olmaları</w:t>
      </w:r>
      <w:r w:rsidR="00E77119" w:rsidRPr="00A43778">
        <w:rPr>
          <w:rFonts w:ascii="Times New Roman" w:hAnsi="Times New Roman" w:cs="Times New Roman"/>
          <w:sz w:val="20"/>
          <w:szCs w:val="20"/>
        </w:rPr>
        <w:t xml:space="preserve"> da</w:t>
      </w:r>
      <w:r w:rsidRPr="00A43778">
        <w:rPr>
          <w:rFonts w:ascii="Times New Roman" w:hAnsi="Times New Roman" w:cs="Times New Roman"/>
          <w:sz w:val="20"/>
          <w:szCs w:val="20"/>
        </w:rPr>
        <w:t xml:space="preserve"> kayda değer bir sonuç olarak </w:t>
      </w:r>
      <w:r w:rsidR="00E77119" w:rsidRPr="00A43778">
        <w:rPr>
          <w:rFonts w:ascii="Times New Roman" w:hAnsi="Times New Roman" w:cs="Times New Roman"/>
          <w:sz w:val="20"/>
          <w:szCs w:val="20"/>
        </w:rPr>
        <w:t>düşünülebilir</w:t>
      </w:r>
      <w:r w:rsidRPr="00A43778">
        <w:rPr>
          <w:rFonts w:ascii="Times New Roman" w:hAnsi="Times New Roman" w:cs="Times New Roman"/>
          <w:sz w:val="20"/>
          <w:szCs w:val="20"/>
        </w:rPr>
        <w:t xml:space="preserve">. Bununla birlikte “zayıflama hapları” gibi daha iyi bilinen bir konu hakkında karar verme aşamasında bilimle ilgili yanılgıları daha az olurken, “kuantum tıbbı” gibi </w:t>
      </w:r>
      <w:r w:rsidR="00DE185B" w:rsidRPr="00A43778">
        <w:rPr>
          <w:rFonts w:ascii="Times New Roman" w:hAnsi="Times New Roman" w:cs="Times New Roman"/>
          <w:sz w:val="20"/>
          <w:szCs w:val="20"/>
        </w:rPr>
        <w:t xml:space="preserve">daha az bilinen ve </w:t>
      </w:r>
      <w:r w:rsidRPr="00A43778">
        <w:rPr>
          <w:rFonts w:ascii="Times New Roman" w:hAnsi="Times New Roman" w:cs="Times New Roman"/>
          <w:sz w:val="20"/>
          <w:szCs w:val="20"/>
        </w:rPr>
        <w:t>duygusal durumu etkileyen olaylar karşısında bilimsel özelliklerin göz ardı edilebildiği anlaşılmaktadır. Elde edilen veriler doğrultusunda eğitim sürecinin başından itibaren bireylere edindikleri bilgileri anlamlı hale getirebilecekleri ortamlar sağlamanın önemi ortaya çıkmaktadır. Ayrıca bilginin önemini ve ayırt etme durumlarının sadece teorik şekilde değil, özellikle günlük yaşam deneyimleri içerisinde kullanarak öğrenmeleri sağlanmalıdır. Sınıf uygulamalarında</w:t>
      </w:r>
      <w:r w:rsidR="00DE185B" w:rsidRPr="00A43778">
        <w:rPr>
          <w:rFonts w:ascii="Times New Roman" w:hAnsi="Times New Roman" w:cs="Times New Roman"/>
          <w:sz w:val="20"/>
          <w:szCs w:val="20"/>
        </w:rPr>
        <w:t>,</w:t>
      </w:r>
      <w:r w:rsidRPr="00A43778">
        <w:rPr>
          <w:rFonts w:ascii="Times New Roman" w:hAnsi="Times New Roman" w:cs="Times New Roman"/>
          <w:sz w:val="20"/>
          <w:szCs w:val="20"/>
        </w:rPr>
        <w:t xml:space="preserve"> </w:t>
      </w:r>
      <w:r w:rsidR="00E77119" w:rsidRPr="00A43778">
        <w:rPr>
          <w:rFonts w:ascii="Times New Roman" w:hAnsi="Times New Roman" w:cs="Times New Roman"/>
          <w:sz w:val="20"/>
          <w:szCs w:val="20"/>
        </w:rPr>
        <w:t>bilimin doğasının</w:t>
      </w:r>
      <w:r w:rsidRPr="00A43778">
        <w:rPr>
          <w:rFonts w:ascii="Times New Roman" w:hAnsi="Times New Roman" w:cs="Times New Roman"/>
          <w:sz w:val="20"/>
          <w:szCs w:val="20"/>
        </w:rPr>
        <w:t xml:space="preserve"> etkili bir şekilde öğretiminde ve algılanmasında öğretmenlerin kavramları ne kadar iyi tanımladıkları (Lederman, 1999) ve onları gerçek durumlara ne kadar uygulayabildiklerinin gerekliliği ortaya çıkmaktadır. </w:t>
      </w:r>
      <w:r w:rsidR="004E68D4" w:rsidRPr="00A43778">
        <w:rPr>
          <w:rFonts w:ascii="Times New Roman" w:hAnsi="Times New Roman" w:cs="Times New Roman"/>
          <w:sz w:val="20"/>
          <w:szCs w:val="20"/>
        </w:rPr>
        <w:t>B</w:t>
      </w:r>
      <w:r w:rsidR="00D713EE" w:rsidRPr="00A43778">
        <w:rPr>
          <w:rFonts w:ascii="Times New Roman" w:hAnsi="Times New Roman" w:cs="Times New Roman"/>
          <w:sz w:val="20"/>
          <w:szCs w:val="20"/>
        </w:rPr>
        <w:t>ilim</w:t>
      </w:r>
      <w:r w:rsidR="00E77119" w:rsidRPr="00A43778">
        <w:rPr>
          <w:rFonts w:ascii="Times New Roman" w:hAnsi="Times New Roman" w:cs="Times New Roman"/>
          <w:sz w:val="20"/>
          <w:szCs w:val="20"/>
        </w:rPr>
        <w:t>in</w:t>
      </w:r>
      <w:r w:rsidR="00D713EE" w:rsidRPr="00A43778">
        <w:rPr>
          <w:rFonts w:ascii="Times New Roman" w:hAnsi="Times New Roman" w:cs="Times New Roman"/>
          <w:sz w:val="20"/>
          <w:szCs w:val="20"/>
        </w:rPr>
        <w:t xml:space="preserve"> çoğu zaman, pek anlaşılamayan bir dizi b</w:t>
      </w:r>
      <w:r w:rsidR="00BC0D48" w:rsidRPr="00A43778">
        <w:rPr>
          <w:rFonts w:ascii="Times New Roman" w:hAnsi="Times New Roman" w:cs="Times New Roman"/>
          <w:sz w:val="20"/>
          <w:szCs w:val="20"/>
        </w:rPr>
        <w:t>ireysel gerçek olarak öğretilmesi</w:t>
      </w:r>
      <w:r w:rsidR="00D713EE" w:rsidRPr="00A43778">
        <w:rPr>
          <w:rFonts w:ascii="Times New Roman" w:hAnsi="Times New Roman" w:cs="Times New Roman"/>
          <w:sz w:val="20"/>
          <w:szCs w:val="20"/>
        </w:rPr>
        <w:t xml:space="preserve"> (</w:t>
      </w:r>
      <w:r w:rsidR="00356F19" w:rsidRPr="00A43778">
        <w:rPr>
          <w:rFonts w:ascii="Times New Roman" w:hAnsi="Times New Roman" w:cs="Times New Roman"/>
          <w:sz w:val="20"/>
          <w:szCs w:val="20"/>
        </w:rPr>
        <w:t>Baran, Kiana &amp;</w:t>
      </w:r>
      <w:r w:rsidR="00B70AFE" w:rsidRPr="00A43778">
        <w:rPr>
          <w:rFonts w:ascii="Times New Roman" w:hAnsi="Times New Roman" w:cs="Times New Roman"/>
          <w:sz w:val="20"/>
          <w:szCs w:val="20"/>
        </w:rPr>
        <w:t xml:space="preserve"> Samuel,</w:t>
      </w:r>
      <w:r w:rsidR="00D713EE" w:rsidRPr="00A43778">
        <w:rPr>
          <w:rFonts w:ascii="Times New Roman" w:hAnsi="Times New Roman" w:cs="Times New Roman"/>
          <w:sz w:val="20"/>
          <w:szCs w:val="20"/>
        </w:rPr>
        <w:t xml:space="preserve"> 2014) yerine </w:t>
      </w:r>
      <w:r w:rsidR="00C9189C" w:rsidRPr="00A43778">
        <w:rPr>
          <w:rFonts w:ascii="Times New Roman" w:hAnsi="Times New Roman" w:cs="Times New Roman"/>
          <w:sz w:val="20"/>
          <w:szCs w:val="20"/>
        </w:rPr>
        <w:t xml:space="preserve">öğrencilerin gelecekleri için hayati önem taşıyan bilimsel tartışmalara aktif katılımını sağlayarak, </w:t>
      </w:r>
      <w:r w:rsidR="00624AE8" w:rsidRPr="00A43778">
        <w:rPr>
          <w:rFonts w:ascii="Times New Roman" w:hAnsi="Times New Roman" w:cs="Times New Roman"/>
          <w:sz w:val="20"/>
          <w:szCs w:val="20"/>
        </w:rPr>
        <w:t>içselleşt</w:t>
      </w:r>
      <w:r w:rsidR="00C9189C" w:rsidRPr="00A43778">
        <w:rPr>
          <w:rFonts w:ascii="Times New Roman" w:hAnsi="Times New Roman" w:cs="Times New Roman"/>
          <w:sz w:val="20"/>
          <w:szCs w:val="20"/>
        </w:rPr>
        <w:t>irebileceği ortamlar yaratılıp</w:t>
      </w:r>
      <w:r w:rsidR="00624AE8" w:rsidRPr="00A43778">
        <w:rPr>
          <w:rFonts w:ascii="Times New Roman" w:hAnsi="Times New Roman" w:cs="Times New Roman"/>
          <w:sz w:val="20"/>
          <w:szCs w:val="20"/>
        </w:rPr>
        <w:t xml:space="preserve"> öğretilmesinin daha uygun olduğu anlaşılmaktadır.</w:t>
      </w:r>
      <w:r w:rsidR="00D713EE" w:rsidRPr="00A43778">
        <w:rPr>
          <w:rFonts w:ascii="Times New Roman" w:hAnsi="Times New Roman" w:cs="Times New Roman"/>
          <w:sz w:val="20"/>
          <w:szCs w:val="20"/>
        </w:rPr>
        <w:t xml:space="preserve"> </w:t>
      </w:r>
      <w:r w:rsidRPr="00A43778">
        <w:rPr>
          <w:rFonts w:ascii="Times New Roman" w:hAnsi="Times New Roman" w:cs="Times New Roman"/>
          <w:sz w:val="20"/>
          <w:szCs w:val="20"/>
        </w:rPr>
        <w:t>Sözde</w:t>
      </w:r>
      <w:r w:rsidR="00E77119" w:rsidRPr="00A43778">
        <w:rPr>
          <w:rFonts w:ascii="Times New Roman" w:hAnsi="Times New Roman" w:cs="Times New Roman"/>
          <w:sz w:val="20"/>
          <w:szCs w:val="20"/>
        </w:rPr>
        <w:t>-</w:t>
      </w:r>
      <w:r w:rsidRPr="00A43778">
        <w:rPr>
          <w:rFonts w:ascii="Times New Roman" w:hAnsi="Times New Roman" w:cs="Times New Roman"/>
          <w:sz w:val="20"/>
          <w:szCs w:val="20"/>
        </w:rPr>
        <w:t>bilimsel modelleri ortaya koyabilmek için sözde</w:t>
      </w:r>
      <w:r w:rsidR="00E77119" w:rsidRPr="00A43778">
        <w:rPr>
          <w:rFonts w:ascii="Times New Roman" w:hAnsi="Times New Roman" w:cs="Times New Roman"/>
          <w:sz w:val="20"/>
          <w:szCs w:val="20"/>
        </w:rPr>
        <w:t>-</w:t>
      </w:r>
      <w:r w:rsidRPr="00A43778">
        <w:rPr>
          <w:rFonts w:ascii="Times New Roman" w:hAnsi="Times New Roman" w:cs="Times New Roman"/>
          <w:sz w:val="20"/>
          <w:szCs w:val="20"/>
        </w:rPr>
        <w:t xml:space="preserve">bilimsel durumları göz ardı etmek yerine bilimin doğasını anlamaya, geliştirmeye ve açıklamaya yönelik gerçek yaşam durumları oluşturarak eleştirel düşünme becerisinin kullanıldığı öğrenme ortamları oluşturulmalıdır. </w:t>
      </w:r>
      <w:r w:rsidR="00DE185B" w:rsidRPr="00A43778">
        <w:rPr>
          <w:rFonts w:ascii="Times New Roman" w:hAnsi="Times New Roman" w:cs="Times New Roman"/>
          <w:sz w:val="20"/>
          <w:szCs w:val="20"/>
        </w:rPr>
        <w:t>Nitekim</w:t>
      </w:r>
      <w:r w:rsidR="00E77119" w:rsidRPr="00A43778">
        <w:rPr>
          <w:rFonts w:ascii="Times New Roman" w:hAnsi="Times New Roman" w:cs="Times New Roman"/>
          <w:sz w:val="20"/>
          <w:szCs w:val="20"/>
        </w:rPr>
        <w:t xml:space="preserve"> b</w:t>
      </w:r>
      <w:r w:rsidR="008462F6" w:rsidRPr="00A43778">
        <w:rPr>
          <w:rFonts w:ascii="Times New Roman" w:hAnsi="Times New Roman" w:cs="Times New Roman"/>
          <w:bCs/>
          <w:sz w:val="20"/>
          <w:szCs w:val="20"/>
        </w:rPr>
        <w:t xml:space="preserve">ilimsel okuryazarlığın önemli amaçlarından biri gerçek yaşam problemleri karşısında karar </w:t>
      </w:r>
      <w:r w:rsidR="00AC5B44" w:rsidRPr="00A43778">
        <w:rPr>
          <w:rFonts w:ascii="Times New Roman" w:hAnsi="Times New Roman" w:cs="Times New Roman"/>
          <w:bCs/>
          <w:sz w:val="20"/>
          <w:szCs w:val="20"/>
        </w:rPr>
        <w:t>verirken bilimsel</w:t>
      </w:r>
      <w:r w:rsidR="008462F6" w:rsidRPr="00A43778">
        <w:rPr>
          <w:rFonts w:ascii="Times New Roman" w:hAnsi="Times New Roman" w:cs="Times New Roman"/>
          <w:bCs/>
          <w:sz w:val="20"/>
          <w:szCs w:val="20"/>
        </w:rPr>
        <w:t xml:space="preserve"> bilgileri kullanabilme becerisini kazandırabilmektir. </w:t>
      </w:r>
      <w:r w:rsidR="00E77119" w:rsidRPr="00A43778">
        <w:rPr>
          <w:rFonts w:ascii="Times New Roman" w:hAnsi="Times New Roman" w:cs="Times New Roman"/>
          <w:bCs/>
          <w:sz w:val="20"/>
          <w:szCs w:val="20"/>
        </w:rPr>
        <w:t>B</w:t>
      </w:r>
      <w:r w:rsidR="008462F6" w:rsidRPr="00A43778">
        <w:rPr>
          <w:rFonts w:ascii="Times New Roman" w:hAnsi="Times New Roman" w:cs="Times New Roman"/>
          <w:bCs/>
          <w:sz w:val="20"/>
          <w:szCs w:val="20"/>
        </w:rPr>
        <w:t>ilimin doğasını</w:t>
      </w:r>
      <w:r w:rsidR="00E77119" w:rsidRPr="00A43778">
        <w:rPr>
          <w:rFonts w:ascii="Times New Roman" w:hAnsi="Times New Roman" w:cs="Times New Roman"/>
          <w:bCs/>
          <w:sz w:val="20"/>
          <w:szCs w:val="20"/>
        </w:rPr>
        <w:t>n anlaşılması s</w:t>
      </w:r>
      <w:r w:rsidR="008462F6" w:rsidRPr="00A43778">
        <w:rPr>
          <w:rFonts w:ascii="Times New Roman" w:hAnsi="Times New Roman" w:cs="Times New Roman"/>
          <w:bCs/>
          <w:sz w:val="20"/>
          <w:szCs w:val="20"/>
        </w:rPr>
        <w:t>özde</w:t>
      </w:r>
      <w:r w:rsidR="00E77119" w:rsidRPr="00A43778">
        <w:rPr>
          <w:rFonts w:ascii="Times New Roman" w:hAnsi="Times New Roman" w:cs="Times New Roman"/>
          <w:bCs/>
          <w:sz w:val="20"/>
          <w:szCs w:val="20"/>
        </w:rPr>
        <w:t>-</w:t>
      </w:r>
      <w:r w:rsidR="008462F6" w:rsidRPr="00A43778">
        <w:rPr>
          <w:rFonts w:ascii="Times New Roman" w:hAnsi="Times New Roman" w:cs="Times New Roman"/>
          <w:bCs/>
          <w:sz w:val="20"/>
          <w:szCs w:val="20"/>
        </w:rPr>
        <w:t>bilimsel yaklaşımları içeren konularla karşılaşan bireylerin çözüm önerileri üretmelerine yardımcı olmayı sağlar (</w:t>
      </w:r>
      <w:r w:rsidR="00DE185B" w:rsidRPr="00A43778">
        <w:rPr>
          <w:rFonts w:ascii="Times New Roman" w:hAnsi="Times New Roman" w:cs="Times New Roman"/>
          <w:bCs/>
          <w:sz w:val="20"/>
          <w:szCs w:val="20"/>
        </w:rPr>
        <w:t xml:space="preserve">Martin, 1994; </w:t>
      </w:r>
      <w:r w:rsidR="00E24B33" w:rsidRPr="00A43778">
        <w:rPr>
          <w:rFonts w:ascii="Times New Roman" w:hAnsi="Times New Roman" w:cs="Times New Roman"/>
          <w:bCs/>
          <w:sz w:val="20"/>
          <w:szCs w:val="20"/>
        </w:rPr>
        <w:t xml:space="preserve">McComas, </w:t>
      </w:r>
      <w:r w:rsidR="004924AF" w:rsidRPr="00A43778">
        <w:rPr>
          <w:rFonts w:ascii="Times New Roman" w:hAnsi="Times New Roman" w:cs="Times New Roman"/>
          <w:sz w:val="20"/>
          <w:szCs w:val="20"/>
        </w:rPr>
        <w:t>Clough &amp;</w:t>
      </w:r>
      <w:r w:rsidR="00E24B33" w:rsidRPr="00A43778">
        <w:rPr>
          <w:rFonts w:ascii="Times New Roman" w:hAnsi="Times New Roman" w:cs="Times New Roman"/>
          <w:sz w:val="20"/>
          <w:szCs w:val="20"/>
        </w:rPr>
        <w:t xml:space="preserve"> Almazroa</w:t>
      </w:r>
      <w:r w:rsidR="008462F6" w:rsidRPr="00A43778">
        <w:rPr>
          <w:rFonts w:ascii="Times New Roman" w:hAnsi="Times New Roman" w:cs="Times New Roman"/>
          <w:bCs/>
          <w:sz w:val="20"/>
          <w:szCs w:val="20"/>
        </w:rPr>
        <w:t xml:space="preserve">, 1998). </w:t>
      </w:r>
      <w:r w:rsidR="005819DD" w:rsidRPr="00A43778">
        <w:rPr>
          <w:rFonts w:ascii="Times New Roman" w:hAnsi="Times New Roman" w:cs="Times New Roman"/>
          <w:bCs/>
          <w:sz w:val="20"/>
          <w:szCs w:val="20"/>
        </w:rPr>
        <w:t>Bilim ve teknolojideki ilerlemelere rağmen bilimsel olmayan yaklaşımlar</w:t>
      </w:r>
      <w:r w:rsidR="00E77119" w:rsidRPr="00A43778">
        <w:rPr>
          <w:rFonts w:ascii="Times New Roman" w:hAnsi="Times New Roman" w:cs="Times New Roman"/>
          <w:bCs/>
          <w:sz w:val="20"/>
          <w:szCs w:val="20"/>
        </w:rPr>
        <w:t>ın</w:t>
      </w:r>
      <w:r w:rsidR="005819DD" w:rsidRPr="00A43778">
        <w:rPr>
          <w:rFonts w:ascii="Times New Roman" w:hAnsi="Times New Roman" w:cs="Times New Roman"/>
          <w:bCs/>
          <w:sz w:val="20"/>
          <w:szCs w:val="20"/>
        </w:rPr>
        <w:t xml:space="preserve"> sadece halk arasında değil</w:t>
      </w:r>
      <w:r w:rsidR="00DE185B" w:rsidRPr="00A43778">
        <w:rPr>
          <w:rFonts w:ascii="Times New Roman" w:hAnsi="Times New Roman" w:cs="Times New Roman"/>
          <w:bCs/>
          <w:sz w:val="20"/>
          <w:szCs w:val="20"/>
        </w:rPr>
        <w:t>,</w:t>
      </w:r>
      <w:r w:rsidR="005819DD" w:rsidRPr="00A43778">
        <w:rPr>
          <w:rFonts w:ascii="Times New Roman" w:hAnsi="Times New Roman" w:cs="Times New Roman"/>
          <w:bCs/>
          <w:sz w:val="20"/>
          <w:szCs w:val="20"/>
        </w:rPr>
        <w:t xml:space="preserve"> aynı zamanda bilimsel eğitim aldığını düşündüğümüz bireyler arasında da mevcut </w:t>
      </w:r>
      <w:r w:rsidR="00DE185B" w:rsidRPr="00A43778">
        <w:rPr>
          <w:rFonts w:ascii="Times New Roman" w:hAnsi="Times New Roman" w:cs="Times New Roman"/>
          <w:bCs/>
          <w:sz w:val="20"/>
          <w:szCs w:val="20"/>
        </w:rPr>
        <w:t xml:space="preserve">olduğu </w:t>
      </w:r>
      <w:r w:rsidR="00B70AFE" w:rsidRPr="00A43778">
        <w:rPr>
          <w:rFonts w:ascii="Times New Roman" w:hAnsi="Times New Roman" w:cs="Times New Roman"/>
          <w:bCs/>
          <w:sz w:val="20"/>
          <w:szCs w:val="20"/>
        </w:rPr>
        <w:t>(</w:t>
      </w:r>
      <w:r w:rsidR="00B70AFE" w:rsidRPr="00A43778">
        <w:rPr>
          <w:rFonts w:ascii="Times New Roman" w:hAnsi="Times New Roman" w:cs="Times New Roman"/>
          <w:sz w:val="20"/>
          <w:szCs w:val="20"/>
        </w:rPr>
        <w:t xml:space="preserve">Baran, Kiana </w:t>
      </w:r>
      <w:r w:rsidR="00356F19" w:rsidRPr="00A43778">
        <w:rPr>
          <w:rFonts w:ascii="Times New Roman" w:hAnsi="Times New Roman" w:cs="Times New Roman"/>
          <w:sz w:val="20"/>
          <w:szCs w:val="20"/>
        </w:rPr>
        <w:t>&amp;</w:t>
      </w:r>
      <w:r w:rsidR="00B70AFE" w:rsidRPr="00A43778">
        <w:rPr>
          <w:rFonts w:ascii="Times New Roman" w:hAnsi="Times New Roman" w:cs="Times New Roman"/>
          <w:sz w:val="20"/>
          <w:szCs w:val="20"/>
        </w:rPr>
        <w:t xml:space="preserve"> Samuel, 2014</w:t>
      </w:r>
      <w:r w:rsidR="005819DD" w:rsidRPr="00A43778">
        <w:rPr>
          <w:rFonts w:ascii="Times New Roman" w:hAnsi="Times New Roman" w:cs="Times New Roman"/>
          <w:sz w:val="20"/>
          <w:szCs w:val="20"/>
        </w:rPr>
        <w:t>)</w:t>
      </w:r>
      <w:r w:rsidR="005819DD" w:rsidRPr="00A43778">
        <w:rPr>
          <w:rFonts w:ascii="Times New Roman" w:hAnsi="Times New Roman" w:cs="Times New Roman"/>
          <w:bCs/>
          <w:sz w:val="20"/>
          <w:szCs w:val="20"/>
        </w:rPr>
        <w:t xml:space="preserve"> dikkate alınarak </w:t>
      </w:r>
      <w:r w:rsidR="000F77E2" w:rsidRPr="00A43778">
        <w:rPr>
          <w:rFonts w:ascii="Times New Roman" w:hAnsi="Times New Roman" w:cs="Times New Roman"/>
          <w:bCs/>
          <w:sz w:val="20"/>
          <w:szCs w:val="20"/>
        </w:rPr>
        <w:t>öğretim</w:t>
      </w:r>
      <w:r w:rsidR="005819DD" w:rsidRPr="00A43778">
        <w:rPr>
          <w:rFonts w:ascii="Times New Roman" w:hAnsi="Times New Roman" w:cs="Times New Roman"/>
          <w:bCs/>
          <w:sz w:val="20"/>
          <w:szCs w:val="20"/>
        </w:rPr>
        <w:t xml:space="preserve"> süreçlerinin planlanmasının gerekliliği ortaya çıkmaktadır.</w:t>
      </w:r>
    </w:p>
    <w:p w:rsidR="003F65D8" w:rsidRPr="00A43778" w:rsidRDefault="003F65D8" w:rsidP="00160564">
      <w:pPr>
        <w:pStyle w:val="ListeParagraf"/>
        <w:spacing w:after="0" w:line="240" w:lineRule="auto"/>
        <w:rPr>
          <w:rFonts w:ascii="Times New Roman" w:hAnsi="Times New Roman" w:cs="Times New Roman"/>
          <w:b/>
          <w:sz w:val="20"/>
          <w:szCs w:val="20"/>
        </w:rPr>
      </w:pPr>
    </w:p>
    <w:p w:rsidR="001F1355" w:rsidRPr="00A43778" w:rsidRDefault="001F1355" w:rsidP="00160564">
      <w:pPr>
        <w:pStyle w:val="ListeParagraf"/>
        <w:spacing w:after="0" w:line="240" w:lineRule="auto"/>
        <w:rPr>
          <w:rFonts w:ascii="Times New Roman" w:hAnsi="Times New Roman" w:cs="Times New Roman"/>
          <w:b/>
          <w:sz w:val="20"/>
          <w:szCs w:val="20"/>
        </w:rPr>
      </w:pPr>
    </w:p>
    <w:p w:rsidR="00021910" w:rsidRDefault="00021910">
      <w:pPr>
        <w:rPr>
          <w:rFonts w:ascii="Times New Roman" w:hAnsi="Times New Roman" w:cs="Times New Roman"/>
          <w:b/>
          <w:sz w:val="20"/>
          <w:szCs w:val="20"/>
        </w:rPr>
      </w:pPr>
      <w:r>
        <w:rPr>
          <w:rFonts w:ascii="Times New Roman" w:hAnsi="Times New Roman" w:cs="Times New Roman"/>
          <w:b/>
          <w:sz w:val="20"/>
          <w:szCs w:val="20"/>
        </w:rPr>
        <w:br w:type="page"/>
      </w:r>
    </w:p>
    <w:p w:rsidR="00261193" w:rsidRDefault="00261193" w:rsidP="005574ED">
      <w:pPr>
        <w:pStyle w:val="ListeParagraf"/>
        <w:numPr>
          <w:ilvl w:val="0"/>
          <w:numId w:val="3"/>
        </w:numPr>
        <w:spacing w:after="0" w:line="240" w:lineRule="auto"/>
        <w:jc w:val="center"/>
        <w:rPr>
          <w:rFonts w:ascii="Times New Roman" w:hAnsi="Times New Roman" w:cs="Times New Roman"/>
          <w:b/>
          <w:sz w:val="20"/>
          <w:szCs w:val="20"/>
        </w:rPr>
      </w:pPr>
      <w:r w:rsidRPr="00A43778">
        <w:rPr>
          <w:rFonts w:ascii="Times New Roman" w:hAnsi="Times New Roman" w:cs="Times New Roman"/>
          <w:b/>
          <w:sz w:val="20"/>
          <w:szCs w:val="20"/>
        </w:rPr>
        <w:lastRenderedPageBreak/>
        <w:t>KAYNAKLAR</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Abd-El-Khalick, F. (2001). Embedding nature of science in pre-service elementary science courses: abandoning scientism, but... </w:t>
      </w:r>
      <w:r w:rsidRPr="00B51759">
        <w:rPr>
          <w:rFonts w:ascii="Times New Roman" w:hAnsi="Times New Roman" w:cs="Times New Roman"/>
          <w:i/>
          <w:color w:val="auto"/>
          <w:sz w:val="18"/>
          <w:szCs w:val="20"/>
        </w:rPr>
        <w:t>Journal of Science Teacher Education, 12</w:t>
      </w:r>
      <w:r w:rsidRPr="00B51759">
        <w:rPr>
          <w:rFonts w:ascii="Times New Roman" w:hAnsi="Times New Roman" w:cs="Times New Roman"/>
          <w:color w:val="auto"/>
          <w:sz w:val="18"/>
          <w:szCs w:val="20"/>
        </w:rPr>
        <w:t>(3), 215–233.</w:t>
      </w:r>
    </w:p>
    <w:p w:rsidR="00997990"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Abd-El-Khalick, F., &amp; Lederman, N. G. (2000). Improving science teachers’ conceptions of nature of science: a critical review of the literature. </w:t>
      </w:r>
      <w:r w:rsidRPr="00B51759">
        <w:rPr>
          <w:rStyle w:val="apple-converted-space"/>
          <w:rFonts w:ascii="Times New Roman" w:hAnsi="Times New Roman" w:cs="Times New Roman"/>
          <w:color w:val="auto"/>
          <w:sz w:val="18"/>
          <w:szCs w:val="20"/>
        </w:rPr>
        <w:t> </w:t>
      </w:r>
      <w:r w:rsidRPr="00B51759">
        <w:rPr>
          <w:rStyle w:val="Vurgu"/>
          <w:rFonts w:ascii="Times New Roman" w:hAnsi="Times New Roman" w:cs="Times New Roman"/>
          <w:color w:val="auto"/>
          <w:sz w:val="18"/>
          <w:szCs w:val="20"/>
        </w:rPr>
        <w:t>International Journal of Science Education,</w:t>
      </w:r>
      <w:r w:rsidRPr="00B51759">
        <w:rPr>
          <w:rStyle w:val="apple-converted-space"/>
          <w:rFonts w:ascii="Times New Roman" w:hAnsi="Times New Roman" w:cs="Times New Roman"/>
          <w:color w:val="auto"/>
          <w:sz w:val="18"/>
          <w:szCs w:val="20"/>
        </w:rPr>
        <w:t> </w:t>
      </w:r>
      <w:r w:rsidRPr="00B51759">
        <w:rPr>
          <w:rStyle w:val="Vurgu"/>
          <w:rFonts w:ascii="Times New Roman" w:hAnsi="Times New Roman" w:cs="Times New Roman"/>
          <w:color w:val="auto"/>
          <w:sz w:val="18"/>
          <w:szCs w:val="20"/>
        </w:rPr>
        <w:t>22</w:t>
      </w:r>
      <w:r w:rsidRPr="00B51759">
        <w:rPr>
          <w:rFonts w:ascii="Times New Roman" w:hAnsi="Times New Roman" w:cs="Times New Roman"/>
          <w:color w:val="auto"/>
          <w:sz w:val="18"/>
          <w:szCs w:val="20"/>
        </w:rPr>
        <w:t>(7),665- 701.</w:t>
      </w:r>
    </w:p>
    <w:p w:rsidR="00997990" w:rsidRPr="00B51759" w:rsidRDefault="00997990"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sz w:val="18"/>
          <w:szCs w:val="20"/>
        </w:rPr>
        <w:t xml:space="preserve">Abd-El-Khalick, F., Bell, R.L., &amp; Lederman, N.G. (1998). The nature of science and instructional practice: Making the unnatural natural. </w:t>
      </w:r>
      <w:r w:rsidRPr="00B51759">
        <w:rPr>
          <w:rFonts w:ascii="Times New Roman" w:hAnsi="Times New Roman" w:cs="Times New Roman"/>
          <w:i/>
          <w:sz w:val="18"/>
          <w:szCs w:val="20"/>
        </w:rPr>
        <w:t>Science Education, 82</w:t>
      </w:r>
      <w:r w:rsidRPr="00B51759">
        <w:rPr>
          <w:rFonts w:ascii="Times New Roman" w:hAnsi="Times New Roman" w:cs="Times New Roman"/>
          <w:sz w:val="18"/>
          <w:szCs w:val="20"/>
        </w:rPr>
        <w:t>, 417–437.</w:t>
      </w:r>
    </w:p>
    <w:p w:rsidR="00B70AFE" w:rsidRPr="00B51759" w:rsidRDefault="00610034"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Afonso, A.S., &amp;</w:t>
      </w:r>
      <w:r w:rsidR="00B70AFE" w:rsidRPr="00B51759">
        <w:rPr>
          <w:rFonts w:ascii="Times New Roman" w:hAnsi="Times New Roman" w:cs="Times New Roman"/>
          <w:color w:val="auto"/>
          <w:sz w:val="18"/>
          <w:szCs w:val="20"/>
        </w:rPr>
        <w:t xml:space="preserve"> Gilbert, J. K. (2009). Pseudo-science: A meaningful context for assessing nature of science. </w:t>
      </w:r>
      <w:r w:rsidR="00B70AFE" w:rsidRPr="00B51759">
        <w:rPr>
          <w:rFonts w:ascii="Times New Roman" w:hAnsi="Times New Roman" w:cs="Times New Roman"/>
          <w:i/>
          <w:iCs/>
          <w:color w:val="auto"/>
          <w:sz w:val="18"/>
          <w:szCs w:val="20"/>
        </w:rPr>
        <w:t>International Journal of ScienceEducation</w:t>
      </w:r>
      <w:r w:rsidR="00B70AFE" w:rsidRPr="00B51759">
        <w:rPr>
          <w:rFonts w:ascii="Times New Roman" w:hAnsi="Times New Roman" w:cs="Times New Roman"/>
          <w:color w:val="auto"/>
          <w:sz w:val="18"/>
          <w:szCs w:val="20"/>
        </w:rPr>
        <w:t xml:space="preserve">. </w:t>
      </w:r>
      <w:r w:rsidR="00B70AFE" w:rsidRPr="00B51759">
        <w:rPr>
          <w:rFonts w:ascii="Times New Roman" w:hAnsi="Times New Roman" w:cs="Times New Roman"/>
          <w:i/>
          <w:color w:val="auto"/>
          <w:sz w:val="18"/>
          <w:szCs w:val="20"/>
        </w:rPr>
        <w:t>32</w:t>
      </w:r>
      <w:r w:rsidR="00B70AFE" w:rsidRPr="00B51759">
        <w:rPr>
          <w:rFonts w:ascii="Times New Roman" w:hAnsi="Times New Roman" w:cs="Times New Roman"/>
          <w:color w:val="auto"/>
          <w:sz w:val="18"/>
          <w:szCs w:val="20"/>
        </w:rPr>
        <w:t>(3), 329-348.</w:t>
      </w:r>
    </w:p>
    <w:p w:rsidR="00B70AFE" w:rsidRPr="00B51759" w:rsidRDefault="00610034"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Ayvacı, H. Ş., &amp;</w:t>
      </w:r>
      <w:r w:rsidR="00B70AFE" w:rsidRPr="00B51759">
        <w:rPr>
          <w:rFonts w:ascii="Times New Roman" w:hAnsi="Times New Roman" w:cs="Times New Roman"/>
          <w:color w:val="auto"/>
          <w:sz w:val="18"/>
          <w:szCs w:val="20"/>
        </w:rPr>
        <w:t xml:space="preserve"> Bağ, H. (2016). Sınıf </w:t>
      </w:r>
      <w:r w:rsidR="004C4701" w:rsidRPr="00B51759">
        <w:rPr>
          <w:rFonts w:ascii="Times New Roman" w:hAnsi="Times New Roman" w:cs="Times New Roman"/>
          <w:color w:val="auto"/>
          <w:sz w:val="18"/>
          <w:szCs w:val="20"/>
        </w:rPr>
        <w:t>öğretmeni adaylarının bilim sözde-bilim ayrımına ilişkin görüşlerinin incelenmes</w:t>
      </w:r>
      <w:r w:rsidR="00B70AFE" w:rsidRPr="00B51759">
        <w:rPr>
          <w:rFonts w:ascii="Times New Roman" w:hAnsi="Times New Roman" w:cs="Times New Roman"/>
          <w:color w:val="auto"/>
          <w:sz w:val="18"/>
          <w:szCs w:val="20"/>
        </w:rPr>
        <w:t xml:space="preserve">i. </w:t>
      </w:r>
      <w:r w:rsidR="00B70AFE" w:rsidRPr="00B51759">
        <w:rPr>
          <w:rFonts w:ascii="Times New Roman" w:hAnsi="Times New Roman" w:cs="Times New Roman"/>
          <w:i/>
          <w:iCs/>
          <w:color w:val="auto"/>
          <w:sz w:val="18"/>
          <w:szCs w:val="20"/>
        </w:rPr>
        <w:t>Amasya Üniversitesi Eğitim Fakültesi Dergisi</w:t>
      </w:r>
      <w:r w:rsidR="00B70AFE" w:rsidRPr="00B51759">
        <w:rPr>
          <w:rFonts w:ascii="Times New Roman" w:hAnsi="Times New Roman" w:cs="Times New Roman"/>
          <w:color w:val="auto"/>
          <w:sz w:val="18"/>
          <w:szCs w:val="20"/>
        </w:rPr>
        <w:t xml:space="preserve">, </w:t>
      </w:r>
      <w:r w:rsidR="00B70AFE" w:rsidRPr="00B51759">
        <w:rPr>
          <w:rFonts w:ascii="Times New Roman" w:hAnsi="Times New Roman" w:cs="Times New Roman"/>
          <w:i/>
          <w:iCs/>
          <w:color w:val="auto"/>
          <w:sz w:val="18"/>
          <w:szCs w:val="20"/>
        </w:rPr>
        <w:t>5</w:t>
      </w:r>
      <w:r w:rsidR="00B70AFE" w:rsidRPr="00B51759">
        <w:rPr>
          <w:rFonts w:ascii="Times New Roman" w:hAnsi="Times New Roman" w:cs="Times New Roman"/>
          <w:color w:val="auto"/>
          <w:sz w:val="18"/>
          <w:szCs w:val="20"/>
        </w:rPr>
        <w:t xml:space="preserve">(2), 539-566. </w:t>
      </w:r>
    </w:p>
    <w:p w:rsidR="003D3E7C" w:rsidRPr="00B51759" w:rsidRDefault="00610034" w:rsidP="002C39BF">
      <w:pPr>
        <w:pStyle w:val="Default"/>
        <w:spacing w:before="60" w:after="60"/>
        <w:ind w:left="567" w:hanging="567"/>
        <w:jc w:val="both"/>
        <w:rPr>
          <w:rFonts w:ascii="Times New Roman" w:hAnsi="Times New Roman" w:cs="Times New Roman"/>
          <w:sz w:val="18"/>
          <w:szCs w:val="20"/>
        </w:rPr>
      </w:pPr>
      <w:r w:rsidRPr="00B51759">
        <w:rPr>
          <w:rFonts w:ascii="Times New Roman" w:hAnsi="Times New Roman" w:cs="Times New Roman"/>
          <w:sz w:val="18"/>
          <w:szCs w:val="20"/>
        </w:rPr>
        <w:t>Ayvacı, H.Ş., &amp;</w:t>
      </w:r>
      <w:r w:rsidR="003D3E7C" w:rsidRPr="00B51759">
        <w:rPr>
          <w:rFonts w:ascii="Times New Roman" w:hAnsi="Times New Roman" w:cs="Times New Roman"/>
          <w:sz w:val="18"/>
          <w:szCs w:val="20"/>
        </w:rPr>
        <w:t xml:space="preserve"> Çoruhlu, Ş.N. (2012). Fen ve teknoloji öğretmen adaylarının bilim ve fen kavramları ile ilgili sahip oldukları görüşlerin araştırılması. </w:t>
      </w:r>
      <w:r w:rsidR="003D3E7C" w:rsidRPr="00B51759">
        <w:rPr>
          <w:rFonts w:ascii="Times New Roman" w:hAnsi="Times New Roman" w:cs="Times New Roman"/>
          <w:i/>
          <w:sz w:val="18"/>
          <w:szCs w:val="20"/>
        </w:rPr>
        <w:t>Dicle Üniversitesi Ziya Gökalp Eğitim Fakültesi Dergisi, 19</w:t>
      </w:r>
      <w:r w:rsidR="003D3E7C" w:rsidRPr="00B51759">
        <w:rPr>
          <w:rFonts w:ascii="Times New Roman" w:hAnsi="Times New Roman" w:cs="Times New Roman"/>
          <w:sz w:val="18"/>
          <w:szCs w:val="20"/>
        </w:rPr>
        <w:t>, 29-37</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Baran GR, Kiana MF, </w:t>
      </w:r>
      <w:r w:rsidR="00610034" w:rsidRPr="00B51759">
        <w:rPr>
          <w:rFonts w:ascii="Times New Roman" w:hAnsi="Times New Roman" w:cs="Times New Roman"/>
          <w:color w:val="auto"/>
          <w:sz w:val="18"/>
          <w:szCs w:val="20"/>
        </w:rPr>
        <w:t xml:space="preserve">&amp; </w:t>
      </w:r>
      <w:r w:rsidRPr="00B51759">
        <w:rPr>
          <w:rFonts w:ascii="Times New Roman" w:hAnsi="Times New Roman" w:cs="Times New Roman"/>
          <w:color w:val="auto"/>
          <w:sz w:val="18"/>
          <w:szCs w:val="20"/>
        </w:rPr>
        <w:t>Samuel SP (2014). “</w:t>
      </w:r>
      <w:r w:rsidRPr="00B51759">
        <w:rPr>
          <w:rFonts w:ascii="Times New Roman" w:hAnsi="Times New Roman" w:cs="Times New Roman"/>
          <w:i/>
          <w:color w:val="auto"/>
          <w:sz w:val="18"/>
          <w:szCs w:val="20"/>
        </w:rPr>
        <w:t xml:space="preserve">Chapter 2: Science, </w:t>
      </w:r>
      <w:r w:rsidR="004C4701" w:rsidRPr="00B51759">
        <w:rPr>
          <w:rFonts w:ascii="Times New Roman" w:hAnsi="Times New Roman" w:cs="Times New Roman"/>
          <w:i/>
          <w:color w:val="auto"/>
          <w:sz w:val="18"/>
          <w:szCs w:val="20"/>
        </w:rPr>
        <w:t>pseudoscience, and not scien</w:t>
      </w:r>
      <w:r w:rsidRPr="00B51759">
        <w:rPr>
          <w:rFonts w:ascii="Times New Roman" w:hAnsi="Times New Roman" w:cs="Times New Roman"/>
          <w:i/>
          <w:color w:val="auto"/>
          <w:sz w:val="18"/>
          <w:szCs w:val="20"/>
        </w:rPr>
        <w:t xml:space="preserve">ce: How </w:t>
      </w:r>
      <w:r w:rsidR="004C4701" w:rsidRPr="00B51759">
        <w:rPr>
          <w:rFonts w:ascii="Times New Roman" w:hAnsi="Times New Roman" w:cs="Times New Roman"/>
          <w:i/>
          <w:color w:val="auto"/>
          <w:sz w:val="18"/>
          <w:szCs w:val="20"/>
        </w:rPr>
        <w:t>do they diffe</w:t>
      </w:r>
      <w:r w:rsidRPr="00B51759">
        <w:rPr>
          <w:rFonts w:ascii="Times New Roman" w:hAnsi="Times New Roman" w:cs="Times New Roman"/>
          <w:i/>
          <w:color w:val="auto"/>
          <w:sz w:val="18"/>
          <w:szCs w:val="20"/>
        </w:rPr>
        <w:t>r?”</w:t>
      </w:r>
      <w:r w:rsidRPr="00B51759">
        <w:rPr>
          <w:rFonts w:ascii="Times New Roman" w:hAnsi="Times New Roman" w:cs="Times New Roman"/>
          <w:color w:val="auto"/>
          <w:sz w:val="18"/>
          <w:szCs w:val="20"/>
        </w:rPr>
        <w:t xml:space="preserve">. Healthcare </w:t>
      </w:r>
      <w:r w:rsidR="004C4701" w:rsidRPr="00B51759">
        <w:rPr>
          <w:rFonts w:ascii="Times New Roman" w:hAnsi="Times New Roman" w:cs="Times New Roman"/>
          <w:color w:val="auto"/>
          <w:sz w:val="18"/>
          <w:szCs w:val="20"/>
        </w:rPr>
        <w:t xml:space="preserve">and biomedical technology in the 21st century </w:t>
      </w:r>
      <w:r w:rsidR="004B2AF7" w:rsidRPr="00B51759">
        <w:rPr>
          <w:rFonts w:ascii="Times New Roman" w:hAnsi="Times New Roman" w:cs="Times New Roman"/>
          <w:color w:val="auto"/>
          <w:sz w:val="18"/>
          <w:szCs w:val="20"/>
        </w:rPr>
        <w:t>(Springer).</w:t>
      </w:r>
      <w:r w:rsidRPr="00B51759">
        <w:rPr>
          <w:rFonts w:ascii="Times New Roman" w:hAnsi="Times New Roman" w:cs="Times New Roman"/>
          <w:color w:val="auto"/>
          <w:sz w:val="18"/>
          <w:szCs w:val="20"/>
        </w:rPr>
        <w:t xml:space="preserve"> 19-57. doi:10.1007/978-1-4</w:t>
      </w:r>
      <w:r w:rsidR="004B2AF7" w:rsidRPr="00B51759">
        <w:rPr>
          <w:rFonts w:ascii="Times New Roman" w:hAnsi="Times New Roman" w:cs="Times New Roman"/>
          <w:color w:val="auto"/>
          <w:sz w:val="18"/>
          <w:szCs w:val="20"/>
        </w:rPr>
        <w:t>614-8541-4_2</w:t>
      </w:r>
      <w:r w:rsidRPr="00B51759">
        <w:rPr>
          <w:rFonts w:ascii="Times New Roman" w:hAnsi="Times New Roman" w:cs="Times New Roman"/>
          <w:color w:val="auto"/>
          <w:sz w:val="18"/>
          <w:szCs w:val="20"/>
        </w:rPr>
        <w:t>. ISBN 978-1-4614-8540-7.</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Barnes, </w:t>
      </w:r>
      <w:r w:rsidR="004C4701" w:rsidRPr="00B51759">
        <w:rPr>
          <w:rFonts w:ascii="Times New Roman" w:hAnsi="Times New Roman" w:cs="Times New Roman"/>
          <w:color w:val="auto"/>
          <w:sz w:val="18"/>
          <w:szCs w:val="20"/>
        </w:rPr>
        <w:t xml:space="preserve">B. (2008). </w:t>
      </w:r>
      <w:r w:rsidR="004C4701" w:rsidRPr="00B51759">
        <w:rPr>
          <w:rFonts w:ascii="Times New Roman" w:hAnsi="Times New Roman" w:cs="Times New Roman"/>
          <w:i/>
          <w:color w:val="auto"/>
          <w:sz w:val="18"/>
          <w:szCs w:val="20"/>
        </w:rPr>
        <w:t>T.S. Kuhn ve sosyal b</w:t>
      </w:r>
      <w:r w:rsidRPr="00B51759">
        <w:rPr>
          <w:rFonts w:ascii="Times New Roman" w:hAnsi="Times New Roman" w:cs="Times New Roman"/>
          <w:i/>
          <w:color w:val="auto"/>
          <w:sz w:val="18"/>
          <w:szCs w:val="20"/>
        </w:rPr>
        <w:t>ilimler</w:t>
      </w:r>
      <w:r w:rsidRPr="00B51759">
        <w:rPr>
          <w:rFonts w:ascii="Times New Roman" w:hAnsi="Times New Roman" w:cs="Times New Roman"/>
          <w:color w:val="auto"/>
          <w:sz w:val="18"/>
          <w:szCs w:val="20"/>
        </w:rPr>
        <w:t xml:space="preserve">. (1. Baskı). (Çev. Hüsamettin Arslan). İstanbul: Paradigma Yayınları. </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Bektaşlı, B. (2013). </w:t>
      </w:r>
      <w:r w:rsidRPr="00B51759">
        <w:rPr>
          <w:rFonts w:ascii="Times New Roman" w:hAnsi="Times New Roman" w:cs="Times New Roman"/>
          <w:bCs/>
          <w:color w:val="auto"/>
          <w:sz w:val="18"/>
          <w:szCs w:val="20"/>
        </w:rPr>
        <w:t xml:space="preserve">The Effect of </w:t>
      </w:r>
      <w:r w:rsidR="004C4701" w:rsidRPr="00B51759">
        <w:rPr>
          <w:rFonts w:ascii="Times New Roman" w:hAnsi="Times New Roman" w:cs="Times New Roman"/>
          <w:bCs/>
          <w:color w:val="auto"/>
          <w:sz w:val="18"/>
          <w:szCs w:val="20"/>
        </w:rPr>
        <w:t>medıa on preservıce scıence teachers’ attıtudes toward astronomy and achıevement in astronomy class.</w:t>
      </w:r>
      <w:r w:rsidRPr="00B51759">
        <w:rPr>
          <w:rFonts w:ascii="Times New Roman" w:hAnsi="Times New Roman" w:cs="Times New Roman"/>
          <w:bCs/>
          <w:color w:val="auto"/>
          <w:sz w:val="18"/>
          <w:szCs w:val="20"/>
        </w:rPr>
        <w:t xml:space="preserve"> </w:t>
      </w:r>
      <w:r w:rsidRPr="00B51759">
        <w:rPr>
          <w:rFonts w:ascii="Times New Roman" w:hAnsi="Times New Roman" w:cs="Times New Roman"/>
          <w:i/>
          <w:color w:val="auto"/>
          <w:sz w:val="18"/>
          <w:szCs w:val="20"/>
        </w:rPr>
        <w:t>The Turkish Online Journal o</w:t>
      </w:r>
      <w:r w:rsidR="004C4701" w:rsidRPr="00B51759">
        <w:rPr>
          <w:rFonts w:ascii="Times New Roman" w:hAnsi="Times New Roman" w:cs="Times New Roman"/>
          <w:i/>
          <w:color w:val="auto"/>
          <w:sz w:val="18"/>
          <w:szCs w:val="20"/>
        </w:rPr>
        <w:t xml:space="preserve">f Educational Technology, TOJET, </w:t>
      </w:r>
      <w:r w:rsidRPr="00B51759">
        <w:rPr>
          <w:rFonts w:ascii="Times New Roman" w:hAnsi="Times New Roman" w:cs="Times New Roman"/>
          <w:i/>
          <w:color w:val="auto"/>
          <w:sz w:val="18"/>
          <w:szCs w:val="20"/>
        </w:rPr>
        <w:t>12</w:t>
      </w:r>
      <w:r w:rsidR="004C4701" w:rsidRPr="00B51759">
        <w:rPr>
          <w:rFonts w:ascii="Times New Roman" w:hAnsi="Times New Roman" w:cs="Times New Roman"/>
          <w:color w:val="auto"/>
          <w:sz w:val="18"/>
          <w:szCs w:val="20"/>
        </w:rPr>
        <w:t>(1), 139-</w:t>
      </w:r>
      <w:r w:rsidRPr="00B51759">
        <w:rPr>
          <w:rFonts w:ascii="Times New Roman" w:hAnsi="Times New Roman" w:cs="Times New Roman"/>
          <w:color w:val="auto"/>
          <w:sz w:val="18"/>
          <w:szCs w:val="20"/>
        </w:rPr>
        <w:t xml:space="preserve">146. </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Bell, R. L., &amp; Lederman, N.G. (2003). Understandings of the nature of science and decision making on science and technology based ıssues. </w:t>
      </w:r>
      <w:r w:rsidRPr="00B51759">
        <w:rPr>
          <w:rFonts w:ascii="Times New Roman" w:hAnsi="Times New Roman" w:cs="Times New Roman"/>
          <w:i/>
          <w:color w:val="auto"/>
          <w:sz w:val="18"/>
          <w:szCs w:val="20"/>
        </w:rPr>
        <w:t>Science Education, 87</w:t>
      </w:r>
      <w:r w:rsidRPr="00B51759">
        <w:rPr>
          <w:rFonts w:ascii="Times New Roman" w:hAnsi="Times New Roman" w:cs="Times New Roman"/>
          <w:color w:val="auto"/>
          <w:sz w:val="18"/>
          <w:szCs w:val="20"/>
        </w:rPr>
        <w:t>, 352-377.</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Chalmers, A. F. (1997). </w:t>
      </w:r>
      <w:r w:rsidR="004C4701" w:rsidRPr="00B51759">
        <w:rPr>
          <w:rFonts w:ascii="Times New Roman" w:hAnsi="Times New Roman" w:cs="Times New Roman"/>
          <w:i/>
          <w:iCs/>
          <w:color w:val="auto"/>
          <w:sz w:val="18"/>
          <w:szCs w:val="20"/>
        </w:rPr>
        <w:t>Bilim d</w:t>
      </w:r>
      <w:r w:rsidRPr="00B51759">
        <w:rPr>
          <w:rFonts w:ascii="Times New Roman" w:hAnsi="Times New Roman" w:cs="Times New Roman"/>
          <w:i/>
          <w:iCs/>
          <w:color w:val="auto"/>
          <w:sz w:val="18"/>
          <w:szCs w:val="20"/>
        </w:rPr>
        <w:t xml:space="preserve">edikleri </w:t>
      </w:r>
      <w:r w:rsidRPr="00B51759">
        <w:rPr>
          <w:rFonts w:ascii="Times New Roman" w:hAnsi="Times New Roman" w:cs="Times New Roman"/>
          <w:color w:val="auto"/>
          <w:sz w:val="18"/>
          <w:szCs w:val="20"/>
        </w:rPr>
        <w:t>(3. Baskı). (Çev: Hüsamettin Arslan). İstanbul: Vadi Yayıncılık. (Özgün çalışma, 1976).</w:t>
      </w:r>
    </w:p>
    <w:p w:rsidR="00AC5B44" w:rsidRPr="00B51759" w:rsidRDefault="00AC5B44" w:rsidP="002C39BF">
      <w:pPr>
        <w:pStyle w:val="Default"/>
        <w:spacing w:before="60" w:after="60"/>
        <w:ind w:left="567" w:hanging="567"/>
        <w:jc w:val="both"/>
        <w:rPr>
          <w:rFonts w:ascii="Times New Roman" w:hAnsi="Times New Roman" w:cs="Times New Roman"/>
          <w:sz w:val="18"/>
          <w:szCs w:val="20"/>
        </w:rPr>
      </w:pPr>
      <w:r w:rsidRPr="00B51759">
        <w:rPr>
          <w:rFonts w:ascii="Times New Roman" w:hAnsi="Times New Roman" w:cs="Times New Roman"/>
          <w:sz w:val="18"/>
          <w:szCs w:val="20"/>
        </w:rPr>
        <w:t>Christensen, L.B.,</w:t>
      </w:r>
      <w:r w:rsidR="004C4701" w:rsidRPr="00B51759">
        <w:rPr>
          <w:rFonts w:ascii="Times New Roman" w:hAnsi="Times New Roman" w:cs="Times New Roman"/>
          <w:sz w:val="18"/>
          <w:szCs w:val="20"/>
        </w:rPr>
        <w:t xml:space="preserve"> Johnson, R.B., &amp;</w:t>
      </w:r>
      <w:r w:rsidRPr="00B51759">
        <w:rPr>
          <w:rFonts w:ascii="Times New Roman" w:hAnsi="Times New Roman" w:cs="Times New Roman"/>
          <w:sz w:val="18"/>
          <w:szCs w:val="20"/>
        </w:rPr>
        <w:t xml:space="preserve"> Turner, L.A. (2015). </w:t>
      </w:r>
      <w:r w:rsidRPr="00B51759">
        <w:rPr>
          <w:rFonts w:ascii="Times New Roman" w:hAnsi="Times New Roman" w:cs="Times New Roman"/>
          <w:i/>
          <w:sz w:val="18"/>
          <w:szCs w:val="20"/>
        </w:rPr>
        <w:t>Research methods design and analysis</w:t>
      </w:r>
      <w:r w:rsidRPr="00B51759">
        <w:rPr>
          <w:rFonts w:ascii="Times New Roman" w:hAnsi="Times New Roman" w:cs="Times New Roman"/>
          <w:sz w:val="18"/>
          <w:szCs w:val="20"/>
        </w:rPr>
        <w:t>. Cambridge: Pearson [Çeviri: Sever, M. (2015). Nitel ve karma yöntem araştırmaları. (Çev. Ed. A. Aypay) Araştırma yöntemleri desen ve analiz, Ankara: Anı Yayın.]</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Creswell, J. W. (2014). </w:t>
      </w:r>
      <w:r w:rsidRPr="00B51759">
        <w:rPr>
          <w:rFonts w:ascii="Times New Roman" w:hAnsi="Times New Roman" w:cs="Times New Roman"/>
          <w:i/>
          <w:color w:val="auto"/>
          <w:sz w:val="18"/>
          <w:szCs w:val="20"/>
        </w:rPr>
        <w:t>Nitel araştırma yöntemleri</w:t>
      </w:r>
      <w:r w:rsidRPr="00B51759">
        <w:rPr>
          <w:rFonts w:ascii="Times New Roman" w:hAnsi="Times New Roman" w:cs="Times New Roman"/>
          <w:color w:val="auto"/>
          <w:sz w:val="18"/>
          <w:szCs w:val="20"/>
        </w:rPr>
        <w:t xml:space="preserve"> (Çev Edt: Bütün, M. ve Demir, S. B). Ankara: Siyasal Kitap.</w:t>
      </w:r>
    </w:p>
    <w:p w:rsidR="00E24B33" w:rsidRPr="00B51759" w:rsidRDefault="00E24B33"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Delice, E. (2007). </w:t>
      </w:r>
      <w:r w:rsidRPr="00B51759">
        <w:rPr>
          <w:rFonts w:ascii="Times New Roman" w:hAnsi="Times New Roman" w:cs="Times New Roman"/>
          <w:i/>
          <w:sz w:val="18"/>
          <w:szCs w:val="20"/>
        </w:rPr>
        <w:t>Aristoteles felsefesinde tasımsal tanıt ve diyalektik ilişki</w:t>
      </w:r>
      <w:r w:rsidR="004C4701" w:rsidRPr="00B51759">
        <w:rPr>
          <w:rFonts w:ascii="Times New Roman" w:hAnsi="Times New Roman" w:cs="Times New Roman"/>
          <w:i/>
          <w:sz w:val="18"/>
          <w:szCs w:val="20"/>
        </w:rPr>
        <w:t>si</w:t>
      </w:r>
      <w:r w:rsidR="004C4701" w:rsidRPr="00B51759">
        <w:rPr>
          <w:rFonts w:ascii="Times New Roman" w:hAnsi="Times New Roman" w:cs="Times New Roman"/>
          <w:sz w:val="18"/>
          <w:szCs w:val="20"/>
        </w:rPr>
        <w:t xml:space="preserve">. Yayınlanmamış doktora tezi, </w:t>
      </w:r>
      <w:r w:rsidRPr="00B51759">
        <w:rPr>
          <w:rFonts w:ascii="Times New Roman" w:hAnsi="Times New Roman" w:cs="Times New Roman"/>
          <w:sz w:val="18"/>
          <w:szCs w:val="20"/>
        </w:rPr>
        <w:t xml:space="preserve">Ankara </w:t>
      </w:r>
      <w:r w:rsidR="004C4701" w:rsidRPr="00B51759">
        <w:rPr>
          <w:rFonts w:ascii="Times New Roman" w:hAnsi="Times New Roman" w:cs="Times New Roman"/>
          <w:sz w:val="18"/>
          <w:szCs w:val="20"/>
        </w:rPr>
        <w:t>Üniversitesi</w:t>
      </w:r>
      <w:r w:rsidRPr="00B51759">
        <w:rPr>
          <w:rFonts w:ascii="Times New Roman" w:hAnsi="Times New Roman" w:cs="Times New Roman"/>
          <w:sz w:val="18"/>
          <w:szCs w:val="20"/>
        </w:rPr>
        <w:t xml:space="preserve"> Sosyal Bilimler Enstitüsü Felsefe</w:t>
      </w:r>
      <w:r w:rsidR="004C4701" w:rsidRPr="00B51759">
        <w:rPr>
          <w:rFonts w:ascii="Times New Roman" w:hAnsi="Times New Roman" w:cs="Times New Roman"/>
          <w:sz w:val="18"/>
          <w:szCs w:val="20"/>
        </w:rPr>
        <w:t xml:space="preserve"> (Sistematik Felsefe ve Mantık) Anabilim Dalı, </w:t>
      </w:r>
      <w:r w:rsidRPr="00B51759">
        <w:rPr>
          <w:rFonts w:ascii="Times New Roman" w:hAnsi="Times New Roman" w:cs="Times New Roman"/>
          <w:sz w:val="18"/>
          <w:szCs w:val="20"/>
        </w:rPr>
        <w:t xml:space="preserve">Ankara. </w:t>
      </w:r>
      <w:r w:rsidRPr="00B51759">
        <w:rPr>
          <w:rFonts w:ascii="Times New Roman" w:hAnsi="Times New Roman" w:cs="Times New Roman"/>
          <w:color w:val="auto"/>
          <w:sz w:val="18"/>
          <w:szCs w:val="20"/>
        </w:rPr>
        <w:t xml:space="preserve"> </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Driver, R., Leach, J., Millar, R., &amp; Scott, P. (1996). </w:t>
      </w:r>
      <w:r w:rsidRPr="00B51759">
        <w:rPr>
          <w:rFonts w:ascii="Times New Roman" w:hAnsi="Times New Roman" w:cs="Times New Roman"/>
          <w:i/>
          <w:color w:val="auto"/>
          <w:sz w:val="18"/>
          <w:szCs w:val="20"/>
        </w:rPr>
        <w:t>Young people’s images of science</w:t>
      </w:r>
      <w:r w:rsidRPr="00B51759">
        <w:rPr>
          <w:rFonts w:ascii="Times New Roman" w:hAnsi="Times New Roman" w:cs="Times New Roman"/>
          <w:color w:val="auto"/>
          <w:sz w:val="18"/>
          <w:szCs w:val="20"/>
        </w:rPr>
        <w:t>. Buckingham, UK: Open University Press.</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Erdoğan, E. (2009). Platon ve Aristoteles’in </w:t>
      </w:r>
      <w:r w:rsidR="002D185B" w:rsidRPr="00B51759">
        <w:rPr>
          <w:rFonts w:ascii="Times New Roman" w:hAnsi="Times New Roman" w:cs="Times New Roman"/>
          <w:color w:val="auto"/>
          <w:sz w:val="18"/>
          <w:szCs w:val="20"/>
        </w:rPr>
        <w:t>bilimlere ilişkin sınıflamaları</w:t>
      </w:r>
      <w:r w:rsidRPr="00B51759">
        <w:rPr>
          <w:rFonts w:ascii="Times New Roman" w:hAnsi="Times New Roman" w:cs="Times New Roman"/>
          <w:color w:val="auto"/>
          <w:sz w:val="18"/>
          <w:szCs w:val="20"/>
        </w:rPr>
        <w:t xml:space="preserve">. </w:t>
      </w:r>
      <w:r w:rsidRPr="00B51759">
        <w:rPr>
          <w:rFonts w:ascii="Times New Roman" w:hAnsi="Times New Roman" w:cs="Times New Roman"/>
          <w:i/>
          <w:iCs/>
          <w:color w:val="auto"/>
          <w:sz w:val="18"/>
          <w:szCs w:val="20"/>
        </w:rPr>
        <w:t>Felsefe ve Sosyal Bilimler Dergisi</w:t>
      </w:r>
      <w:r w:rsidR="002D185B" w:rsidRPr="00B51759">
        <w:rPr>
          <w:rFonts w:ascii="Times New Roman" w:hAnsi="Times New Roman" w:cs="Times New Roman"/>
          <w:color w:val="auto"/>
          <w:sz w:val="18"/>
          <w:szCs w:val="20"/>
        </w:rPr>
        <w:t xml:space="preserve">, </w:t>
      </w:r>
      <w:r w:rsidRPr="00B51759">
        <w:rPr>
          <w:rFonts w:ascii="Times New Roman" w:hAnsi="Times New Roman" w:cs="Times New Roman"/>
          <w:i/>
          <w:color w:val="auto"/>
          <w:sz w:val="18"/>
          <w:szCs w:val="20"/>
        </w:rPr>
        <w:t>7</w:t>
      </w:r>
      <w:r w:rsidRPr="00B51759">
        <w:rPr>
          <w:rFonts w:ascii="Times New Roman" w:hAnsi="Times New Roman" w:cs="Times New Roman"/>
          <w:color w:val="auto"/>
          <w:sz w:val="18"/>
          <w:szCs w:val="20"/>
        </w:rPr>
        <w:t xml:space="preserve"> (1),137-162.</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shd w:val="clear" w:color="auto" w:fill="FFFFFF"/>
        </w:rPr>
      </w:pPr>
      <w:r w:rsidRPr="00B51759">
        <w:rPr>
          <w:rFonts w:ascii="Times New Roman" w:hAnsi="Times New Roman" w:cs="Times New Roman"/>
          <w:color w:val="auto"/>
          <w:sz w:val="18"/>
          <w:szCs w:val="20"/>
          <w:shd w:val="clear" w:color="auto" w:fill="FFFFFF"/>
        </w:rPr>
        <w:lastRenderedPageBreak/>
        <w:t>Greaves-Fernandez, N. (2010). </w:t>
      </w:r>
      <w:r w:rsidRPr="00B51759">
        <w:rPr>
          <w:rStyle w:val="Vurgu"/>
          <w:rFonts w:ascii="Times New Roman" w:hAnsi="Times New Roman" w:cs="Times New Roman"/>
          <w:color w:val="auto"/>
          <w:sz w:val="18"/>
          <w:szCs w:val="20"/>
          <w:shd w:val="clear" w:color="auto" w:fill="FFFFFF"/>
        </w:rPr>
        <w:t>Influence of views about the nature of science indecision-making about socio-scientif</w:t>
      </w:r>
      <w:r w:rsidR="002D185B" w:rsidRPr="00B51759">
        <w:rPr>
          <w:rStyle w:val="Vurgu"/>
          <w:rFonts w:ascii="Times New Roman" w:hAnsi="Times New Roman" w:cs="Times New Roman"/>
          <w:color w:val="auto"/>
          <w:sz w:val="18"/>
          <w:szCs w:val="20"/>
          <w:shd w:val="clear" w:color="auto" w:fill="FFFFFF"/>
        </w:rPr>
        <w:t xml:space="preserve">ic and pseudo-scientific issues. </w:t>
      </w:r>
      <w:r w:rsidRPr="00B51759">
        <w:rPr>
          <w:rFonts w:ascii="Times New Roman" w:hAnsi="Times New Roman" w:cs="Times New Roman"/>
          <w:color w:val="auto"/>
          <w:sz w:val="18"/>
          <w:szCs w:val="20"/>
          <w:shd w:val="clear" w:color="auto" w:fill="FFFFFF"/>
        </w:rPr>
        <w:t>Unp</w:t>
      </w:r>
      <w:r w:rsidR="002D185B" w:rsidRPr="00B51759">
        <w:rPr>
          <w:rFonts w:ascii="Times New Roman" w:hAnsi="Times New Roman" w:cs="Times New Roman"/>
          <w:color w:val="auto"/>
          <w:sz w:val="18"/>
          <w:szCs w:val="20"/>
          <w:shd w:val="clear" w:color="auto" w:fill="FFFFFF"/>
        </w:rPr>
        <w:t>ublished doctoral dissertation,</w:t>
      </w:r>
      <w:r w:rsidRPr="00B51759">
        <w:rPr>
          <w:rFonts w:ascii="Times New Roman" w:hAnsi="Times New Roman" w:cs="Times New Roman"/>
          <w:color w:val="auto"/>
          <w:sz w:val="18"/>
          <w:szCs w:val="20"/>
          <w:shd w:val="clear" w:color="auto" w:fill="FFFFFF"/>
        </w:rPr>
        <w:t xml:space="preserve"> The University of York, Department of Education, United Kingdom.</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Hurd, P.D. (1998). Scientific literacy: </w:t>
      </w:r>
      <w:proofErr w:type="gramStart"/>
      <w:r w:rsidRPr="00B51759">
        <w:rPr>
          <w:rFonts w:ascii="Times New Roman" w:hAnsi="Times New Roman" w:cs="Times New Roman"/>
          <w:color w:val="auto"/>
          <w:sz w:val="18"/>
          <w:szCs w:val="20"/>
        </w:rPr>
        <w:t>new</w:t>
      </w:r>
      <w:proofErr w:type="gramEnd"/>
      <w:r w:rsidRPr="00B51759">
        <w:rPr>
          <w:rFonts w:ascii="Times New Roman" w:hAnsi="Times New Roman" w:cs="Times New Roman"/>
          <w:color w:val="auto"/>
          <w:sz w:val="18"/>
          <w:szCs w:val="20"/>
        </w:rPr>
        <w:t xml:space="preserve"> minds for a changing world. </w:t>
      </w:r>
      <w:r w:rsidRPr="00B51759">
        <w:rPr>
          <w:rFonts w:ascii="Times New Roman" w:hAnsi="Times New Roman" w:cs="Times New Roman"/>
          <w:i/>
          <w:iCs/>
          <w:color w:val="auto"/>
          <w:sz w:val="18"/>
          <w:szCs w:val="20"/>
        </w:rPr>
        <w:t>Science Education</w:t>
      </w:r>
      <w:r w:rsidRPr="00B51759">
        <w:rPr>
          <w:rFonts w:ascii="Times New Roman" w:hAnsi="Times New Roman" w:cs="Times New Roman"/>
          <w:color w:val="auto"/>
          <w:sz w:val="18"/>
          <w:szCs w:val="20"/>
        </w:rPr>
        <w:t xml:space="preserve">, </w:t>
      </w:r>
      <w:r w:rsidRPr="00B51759">
        <w:rPr>
          <w:rFonts w:ascii="Times New Roman" w:hAnsi="Times New Roman" w:cs="Times New Roman"/>
          <w:i/>
          <w:iCs/>
          <w:color w:val="auto"/>
          <w:sz w:val="18"/>
          <w:szCs w:val="20"/>
        </w:rPr>
        <w:t>82</w:t>
      </w:r>
      <w:r w:rsidRPr="00B51759">
        <w:rPr>
          <w:rFonts w:ascii="Times New Roman" w:hAnsi="Times New Roman" w:cs="Times New Roman"/>
          <w:color w:val="auto"/>
          <w:sz w:val="18"/>
          <w:szCs w:val="20"/>
        </w:rPr>
        <w:t>(3), 407-416.</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Kuhn, T. S. (2014). </w:t>
      </w:r>
      <w:r w:rsidRPr="00B51759">
        <w:rPr>
          <w:rFonts w:ascii="Times New Roman" w:hAnsi="Times New Roman" w:cs="Times New Roman"/>
          <w:i/>
          <w:iCs/>
          <w:color w:val="auto"/>
          <w:sz w:val="18"/>
          <w:szCs w:val="20"/>
        </w:rPr>
        <w:t xml:space="preserve">Bilimsel </w:t>
      </w:r>
      <w:r w:rsidR="002D185B" w:rsidRPr="00B51759">
        <w:rPr>
          <w:rFonts w:ascii="Times New Roman" w:hAnsi="Times New Roman" w:cs="Times New Roman"/>
          <w:i/>
          <w:iCs/>
          <w:color w:val="auto"/>
          <w:sz w:val="18"/>
          <w:szCs w:val="20"/>
        </w:rPr>
        <w:t xml:space="preserve">devrimlerin yapısı </w:t>
      </w:r>
      <w:r w:rsidRPr="00B51759">
        <w:rPr>
          <w:rFonts w:ascii="Times New Roman" w:hAnsi="Times New Roman" w:cs="Times New Roman"/>
          <w:color w:val="auto"/>
          <w:sz w:val="18"/>
          <w:szCs w:val="20"/>
        </w:rPr>
        <w:t xml:space="preserve">(9.Baskı). (Çev: Nilüfer Kuyaş). İstanbul: Kırmızı </w:t>
      </w:r>
      <w:r w:rsidR="00531F02" w:rsidRPr="00B51759">
        <w:rPr>
          <w:rFonts w:ascii="Times New Roman" w:hAnsi="Times New Roman" w:cs="Times New Roman"/>
          <w:color w:val="auto"/>
          <w:sz w:val="18"/>
          <w:szCs w:val="20"/>
        </w:rPr>
        <w:t>Y</w:t>
      </w:r>
      <w:r w:rsidRPr="00B51759">
        <w:rPr>
          <w:rFonts w:ascii="Times New Roman" w:hAnsi="Times New Roman" w:cs="Times New Roman"/>
          <w:color w:val="auto"/>
          <w:sz w:val="18"/>
          <w:szCs w:val="20"/>
        </w:rPr>
        <w:t>ayınları. (Özgün çalışma, 1962).</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Lakatos, I. (2014). </w:t>
      </w:r>
      <w:r w:rsidRPr="00B51759">
        <w:rPr>
          <w:rFonts w:ascii="Times New Roman" w:hAnsi="Times New Roman" w:cs="Times New Roman"/>
          <w:i/>
          <w:color w:val="auto"/>
          <w:sz w:val="18"/>
          <w:szCs w:val="20"/>
        </w:rPr>
        <w:t xml:space="preserve">Bilimsel </w:t>
      </w:r>
      <w:r w:rsidR="002D185B" w:rsidRPr="00B51759">
        <w:rPr>
          <w:rFonts w:ascii="Times New Roman" w:hAnsi="Times New Roman" w:cs="Times New Roman"/>
          <w:i/>
          <w:color w:val="auto"/>
          <w:sz w:val="18"/>
          <w:szCs w:val="20"/>
        </w:rPr>
        <w:t>araştırma programlarının metodolojisi</w:t>
      </w:r>
      <w:r w:rsidR="002D185B" w:rsidRPr="00B51759">
        <w:rPr>
          <w:rFonts w:ascii="Times New Roman" w:hAnsi="Times New Roman" w:cs="Times New Roman"/>
          <w:color w:val="auto"/>
          <w:sz w:val="18"/>
          <w:szCs w:val="20"/>
        </w:rPr>
        <w:t xml:space="preserve">. </w:t>
      </w:r>
      <w:r w:rsidRPr="00B51759">
        <w:rPr>
          <w:rFonts w:ascii="Times New Roman" w:hAnsi="Times New Roman" w:cs="Times New Roman"/>
          <w:color w:val="auto"/>
          <w:sz w:val="18"/>
          <w:szCs w:val="20"/>
        </w:rPr>
        <w:t xml:space="preserve">(Çev. Duygu Uygun). İstanbul: Alfa Yayınları. (Özgün çalışma, 1978). </w:t>
      </w:r>
    </w:p>
    <w:p w:rsidR="00997990"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Lambert, K.,</w:t>
      </w:r>
      <w:r w:rsidR="00610034" w:rsidRPr="00B51759">
        <w:rPr>
          <w:rFonts w:ascii="Times New Roman" w:hAnsi="Times New Roman" w:cs="Times New Roman"/>
          <w:color w:val="auto"/>
          <w:sz w:val="18"/>
          <w:szCs w:val="20"/>
        </w:rPr>
        <w:t xml:space="preserve"> &amp;</w:t>
      </w:r>
      <w:r w:rsidRPr="00B51759">
        <w:rPr>
          <w:rFonts w:ascii="Times New Roman" w:hAnsi="Times New Roman" w:cs="Times New Roman"/>
          <w:color w:val="auto"/>
          <w:sz w:val="18"/>
          <w:szCs w:val="20"/>
        </w:rPr>
        <w:t xml:space="preserve"> Brittan G. G. (2011). </w:t>
      </w:r>
      <w:r w:rsidRPr="00B51759">
        <w:rPr>
          <w:rFonts w:ascii="Times New Roman" w:hAnsi="Times New Roman" w:cs="Times New Roman"/>
          <w:i/>
          <w:color w:val="auto"/>
          <w:sz w:val="18"/>
          <w:szCs w:val="20"/>
        </w:rPr>
        <w:t>Bilim Felsefesine Giriş.</w:t>
      </w:r>
      <w:r w:rsidRPr="00B51759">
        <w:rPr>
          <w:rFonts w:ascii="Times New Roman" w:hAnsi="Times New Roman" w:cs="Times New Roman"/>
          <w:color w:val="auto"/>
          <w:sz w:val="18"/>
          <w:szCs w:val="20"/>
        </w:rPr>
        <w:t xml:space="preserve"> (1. Baskı). (Çev. Ed. Hüseyin Gazi Topdemir, Çev: S. Ertan Tağman).</w:t>
      </w:r>
      <w:r w:rsidR="002D185B" w:rsidRPr="00B51759">
        <w:rPr>
          <w:rFonts w:ascii="Times New Roman" w:hAnsi="Times New Roman" w:cs="Times New Roman"/>
          <w:color w:val="auto"/>
          <w:sz w:val="18"/>
          <w:szCs w:val="20"/>
        </w:rPr>
        <w:t xml:space="preserve"> </w:t>
      </w:r>
      <w:r w:rsidRPr="00B51759">
        <w:rPr>
          <w:rFonts w:ascii="Times New Roman" w:hAnsi="Times New Roman" w:cs="Times New Roman"/>
          <w:color w:val="auto"/>
          <w:sz w:val="18"/>
          <w:szCs w:val="20"/>
        </w:rPr>
        <w:t>İstanbul: Nobel Yayınevi.  (Özgün çalışma, 1992)</w:t>
      </w:r>
    </w:p>
    <w:p w:rsidR="00446360" w:rsidRPr="00B51759" w:rsidRDefault="00446360"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sz w:val="18"/>
          <w:szCs w:val="20"/>
        </w:rPr>
        <w:t>Lederman, N.G., &amp; Ze</w:t>
      </w:r>
      <w:r w:rsidR="00997990" w:rsidRPr="00B51759">
        <w:rPr>
          <w:rFonts w:ascii="Times New Roman" w:hAnsi="Times New Roman" w:cs="Times New Roman"/>
          <w:sz w:val="18"/>
          <w:szCs w:val="20"/>
        </w:rPr>
        <w:t xml:space="preserve">idler, D.L. (1987). </w:t>
      </w:r>
      <w:r w:rsidRPr="00B51759">
        <w:rPr>
          <w:rFonts w:ascii="Times New Roman" w:hAnsi="Times New Roman" w:cs="Times New Roman"/>
          <w:sz w:val="18"/>
          <w:szCs w:val="20"/>
        </w:rPr>
        <w:t>Science teachers' conceptions of the nature of science: Do they really influence teaching behavior?</w:t>
      </w:r>
      <w:r w:rsidR="00997990" w:rsidRPr="00B51759">
        <w:rPr>
          <w:rFonts w:ascii="Times New Roman" w:hAnsi="Times New Roman" w:cs="Times New Roman"/>
          <w:sz w:val="18"/>
          <w:szCs w:val="20"/>
        </w:rPr>
        <w:t xml:space="preserve"> </w:t>
      </w:r>
      <w:r w:rsidR="00997990" w:rsidRPr="00B51759">
        <w:rPr>
          <w:rFonts w:ascii="Times New Roman" w:hAnsi="Times New Roman" w:cs="Times New Roman"/>
          <w:i/>
          <w:sz w:val="18"/>
          <w:szCs w:val="20"/>
        </w:rPr>
        <w:t>Science Education. 71</w:t>
      </w:r>
      <w:r w:rsidR="00997990" w:rsidRPr="00B51759">
        <w:rPr>
          <w:rFonts w:ascii="Times New Roman" w:hAnsi="Times New Roman" w:cs="Times New Roman"/>
          <w:sz w:val="18"/>
          <w:szCs w:val="20"/>
        </w:rPr>
        <w:t>(5), 721- 734.</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Lederman, N. G. (1999). Teachers’ understanding of the nature of science and classroom practice: Factors that facilitate or impede the relationship. </w:t>
      </w:r>
      <w:r w:rsidRPr="00B51759">
        <w:rPr>
          <w:rFonts w:ascii="Times New Roman" w:hAnsi="Times New Roman" w:cs="Times New Roman"/>
          <w:i/>
          <w:color w:val="auto"/>
          <w:sz w:val="18"/>
          <w:szCs w:val="20"/>
        </w:rPr>
        <w:t>Journal of Research in Science Teaching, 36</w:t>
      </w:r>
      <w:r w:rsidRPr="00B51759">
        <w:rPr>
          <w:rFonts w:ascii="Times New Roman" w:hAnsi="Times New Roman" w:cs="Times New Roman"/>
          <w:color w:val="auto"/>
          <w:sz w:val="18"/>
          <w:szCs w:val="20"/>
        </w:rPr>
        <w:t>(8), 916–929.</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Lederman, N.G. (2007). Nature of science: Past, present, and future. In S.K. Abell, &amp; N.G. Lederman, (Editors), </w:t>
      </w:r>
      <w:r w:rsidRPr="00B51759">
        <w:rPr>
          <w:rFonts w:ascii="Times New Roman" w:hAnsi="Times New Roman" w:cs="Times New Roman"/>
          <w:i/>
          <w:color w:val="auto"/>
          <w:sz w:val="18"/>
          <w:szCs w:val="20"/>
        </w:rPr>
        <w:t>Handbook of research in science education</w:t>
      </w:r>
      <w:r w:rsidRPr="00B51759">
        <w:rPr>
          <w:rFonts w:ascii="Times New Roman" w:hAnsi="Times New Roman" w:cs="Times New Roman"/>
          <w:color w:val="auto"/>
          <w:sz w:val="18"/>
          <w:szCs w:val="20"/>
        </w:rPr>
        <w:t xml:space="preserve"> (pp</w:t>
      </w:r>
      <w:r w:rsidR="002D185B" w:rsidRPr="00B51759">
        <w:rPr>
          <w:rFonts w:ascii="Times New Roman" w:hAnsi="Times New Roman" w:cs="Times New Roman"/>
          <w:color w:val="auto"/>
          <w:sz w:val="18"/>
          <w:szCs w:val="20"/>
        </w:rPr>
        <w:t>.</w:t>
      </w:r>
      <w:r w:rsidRPr="00B51759">
        <w:rPr>
          <w:rFonts w:ascii="Times New Roman" w:hAnsi="Times New Roman" w:cs="Times New Roman"/>
          <w:color w:val="auto"/>
          <w:sz w:val="18"/>
          <w:szCs w:val="20"/>
        </w:rPr>
        <w:t xml:space="preserve"> 831-879). Mahwah, New Jersey: Lawrence Erlbaum Publishers.</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Lundström, M.,</w:t>
      </w:r>
      <w:r w:rsidR="00610034" w:rsidRPr="00B51759">
        <w:rPr>
          <w:rFonts w:ascii="Times New Roman" w:hAnsi="Times New Roman" w:cs="Times New Roman"/>
          <w:color w:val="auto"/>
          <w:sz w:val="18"/>
          <w:szCs w:val="20"/>
        </w:rPr>
        <w:t xml:space="preserve"> &amp;</w:t>
      </w:r>
      <w:r w:rsidRPr="00B51759">
        <w:rPr>
          <w:rFonts w:ascii="Times New Roman" w:hAnsi="Times New Roman" w:cs="Times New Roman"/>
          <w:color w:val="auto"/>
          <w:sz w:val="18"/>
          <w:szCs w:val="20"/>
        </w:rPr>
        <w:t xml:space="preserve"> Jakobsson, A. (2009).  Students’ </w:t>
      </w:r>
      <w:r w:rsidR="002D185B" w:rsidRPr="00B51759">
        <w:rPr>
          <w:rFonts w:ascii="Times New Roman" w:hAnsi="Times New Roman" w:cs="Times New Roman"/>
          <w:color w:val="auto"/>
          <w:sz w:val="18"/>
          <w:szCs w:val="20"/>
        </w:rPr>
        <w:t>ideas regarding science and pseudo-science in r</w:t>
      </w:r>
      <w:r w:rsidRPr="00B51759">
        <w:rPr>
          <w:rFonts w:ascii="Times New Roman" w:hAnsi="Times New Roman" w:cs="Times New Roman"/>
          <w:color w:val="auto"/>
          <w:sz w:val="18"/>
          <w:szCs w:val="20"/>
        </w:rPr>
        <w:t xml:space="preserve">elation to the </w:t>
      </w:r>
      <w:r w:rsidR="002D185B" w:rsidRPr="00B51759">
        <w:rPr>
          <w:rFonts w:ascii="Times New Roman" w:hAnsi="Times New Roman" w:cs="Times New Roman"/>
          <w:color w:val="auto"/>
          <w:sz w:val="18"/>
          <w:szCs w:val="20"/>
        </w:rPr>
        <w:t>human body and health</w:t>
      </w:r>
      <w:r w:rsidRPr="00B51759">
        <w:rPr>
          <w:rFonts w:ascii="Times New Roman" w:hAnsi="Times New Roman" w:cs="Times New Roman"/>
          <w:color w:val="auto"/>
          <w:sz w:val="18"/>
          <w:szCs w:val="20"/>
        </w:rPr>
        <w:t xml:space="preserve">. </w:t>
      </w:r>
      <w:r w:rsidRPr="00B51759">
        <w:rPr>
          <w:rFonts w:ascii="Times New Roman" w:hAnsi="Times New Roman" w:cs="Times New Roman"/>
          <w:i/>
          <w:color w:val="auto"/>
          <w:sz w:val="18"/>
          <w:szCs w:val="20"/>
        </w:rPr>
        <w:t>Nordic Studies in Science Education. 5</w:t>
      </w:r>
      <w:r w:rsidRPr="00B51759">
        <w:rPr>
          <w:rFonts w:ascii="Times New Roman" w:hAnsi="Times New Roman" w:cs="Times New Roman"/>
          <w:color w:val="auto"/>
          <w:sz w:val="18"/>
          <w:szCs w:val="20"/>
        </w:rPr>
        <w:t xml:space="preserve">(1), 3- 15. </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Martin, M. (1994). </w:t>
      </w:r>
      <w:r w:rsidRPr="00B51759">
        <w:rPr>
          <w:rFonts w:ascii="Times New Roman" w:hAnsi="Times New Roman" w:cs="Times New Roman"/>
          <w:bCs/>
          <w:color w:val="auto"/>
          <w:sz w:val="18"/>
          <w:szCs w:val="20"/>
        </w:rPr>
        <w:t xml:space="preserve">Pseudoscience, the Paranormal, and Science. </w:t>
      </w:r>
      <w:r w:rsidRPr="00B51759">
        <w:rPr>
          <w:rFonts w:ascii="Times New Roman" w:hAnsi="Times New Roman" w:cs="Times New Roman"/>
          <w:bCs/>
          <w:i/>
          <w:color w:val="auto"/>
          <w:sz w:val="18"/>
          <w:szCs w:val="20"/>
        </w:rPr>
        <w:t>Science&amp; Education. 3</w:t>
      </w:r>
      <w:r w:rsidRPr="00B51759">
        <w:rPr>
          <w:rFonts w:ascii="Times New Roman" w:hAnsi="Times New Roman" w:cs="Times New Roman"/>
          <w:bCs/>
          <w:color w:val="auto"/>
          <w:sz w:val="18"/>
          <w:szCs w:val="20"/>
        </w:rPr>
        <w:t xml:space="preserve">, 357- 371. </w:t>
      </w:r>
      <w:proofErr w:type="gramStart"/>
      <w:r w:rsidRPr="00B51759">
        <w:rPr>
          <w:rFonts w:ascii="Times New Roman" w:hAnsi="Times New Roman" w:cs="Times New Roman"/>
          <w:color w:val="auto"/>
          <w:sz w:val="18"/>
          <w:szCs w:val="20"/>
        </w:rPr>
        <w:t>doi</w:t>
      </w:r>
      <w:proofErr w:type="gramEnd"/>
      <w:r w:rsidRPr="00B51759">
        <w:rPr>
          <w:rFonts w:ascii="Times New Roman" w:hAnsi="Times New Roman" w:cs="Times New Roman"/>
          <w:color w:val="auto"/>
          <w:sz w:val="18"/>
          <w:szCs w:val="20"/>
        </w:rPr>
        <w:t>: 10.1007/BF00488452</w:t>
      </w:r>
    </w:p>
    <w:p w:rsidR="00E24B33" w:rsidRPr="00B51759" w:rsidRDefault="00E24B33" w:rsidP="002C39BF">
      <w:pPr>
        <w:pStyle w:val="Default"/>
        <w:spacing w:before="60" w:after="60"/>
        <w:ind w:left="567" w:hanging="567"/>
        <w:jc w:val="both"/>
        <w:rPr>
          <w:rFonts w:ascii="Times New Roman" w:hAnsi="Times New Roman" w:cs="Times New Roman"/>
          <w:sz w:val="18"/>
          <w:szCs w:val="20"/>
        </w:rPr>
      </w:pPr>
      <w:r w:rsidRPr="00B51759">
        <w:rPr>
          <w:rFonts w:ascii="Times New Roman" w:hAnsi="Times New Roman" w:cs="Times New Roman"/>
          <w:sz w:val="18"/>
          <w:szCs w:val="20"/>
        </w:rPr>
        <w:t xml:space="preserve">McComas, W. F., Clough, M. P., &amp; Almazroa, H. (1998). The role and character of the nature of science. In W. F. McComas (Ed.), </w:t>
      </w:r>
      <w:r w:rsidRPr="00B51759">
        <w:rPr>
          <w:rFonts w:ascii="Times New Roman" w:hAnsi="Times New Roman" w:cs="Times New Roman"/>
          <w:i/>
          <w:sz w:val="18"/>
          <w:szCs w:val="20"/>
        </w:rPr>
        <w:t>The nature of science in science education: Rationales and strategies</w:t>
      </w:r>
      <w:r w:rsidRPr="00B51759">
        <w:rPr>
          <w:rFonts w:ascii="Times New Roman" w:hAnsi="Times New Roman" w:cs="Times New Roman"/>
          <w:sz w:val="18"/>
          <w:szCs w:val="20"/>
        </w:rPr>
        <w:t>. (</w:t>
      </w:r>
      <w:proofErr w:type="gramStart"/>
      <w:r w:rsidRPr="00B51759">
        <w:rPr>
          <w:rFonts w:ascii="Times New Roman" w:hAnsi="Times New Roman" w:cs="Times New Roman"/>
          <w:sz w:val="18"/>
          <w:szCs w:val="20"/>
        </w:rPr>
        <w:t>pp</w:t>
      </w:r>
      <w:proofErr w:type="gramEnd"/>
      <w:r w:rsidRPr="00B51759">
        <w:rPr>
          <w:rFonts w:ascii="Times New Roman" w:hAnsi="Times New Roman" w:cs="Times New Roman"/>
          <w:sz w:val="18"/>
          <w:szCs w:val="20"/>
        </w:rPr>
        <w:t>. 3-40). Dordrecht: Kluwer.</w:t>
      </w:r>
    </w:p>
    <w:p w:rsidR="00B70AFE" w:rsidRPr="00B51759" w:rsidRDefault="002D185B"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MEB.</w:t>
      </w:r>
      <w:r w:rsidR="00B70AFE" w:rsidRPr="00B51759">
        <w:rPr>
          <w:rFonts w:ascii="Times New Roman" w:hAnsi="Times New Roman" w:cs="Times New Roman"/>
          <w:color w:val="auto"/>
          <w:sz w:val="18"/>
          <w:szCs w:val="20"/>
        </w:rPr>
        <w:t xml:space="preserve"> (2013)</w:t>
      </w:r>
      <w:r w:rsidR="00B70AFE" w:rsidRPr="00B51759">
        <w:rPr>
          <w:rFonts w:ascii="Times New Roman" w:hAnsi="Times New Roman" w:cs="Times New Roman"/>
          <w:i/>
          <w:color w:val="auto"/>
          <w:sz w:val="18"/>
          <w:szCs w:val="20"/>
        </w:rPr>
        <w:t>. İlköğretim kurumları (İlkokullar ve Ortaokullar) Fen bilimleri dersi (3, 4, 5, 6, 7 ve 8. sınıflar) öğretim programı</w:t>
      </w:r>
      <w:r w:rsidR="00B70AFE" w:rsidRPr="00B51759">
        <w:rPr>
          <w:rFonts w:ascii="Times New Roman" w:hAnsi="Times New Roman" w:cs="Times New Roman"/>
          <w:color w:val="auto"/>
          <w:sz w:val="18"/>
          <w:szCs w:val="20"/>
        </w:rPr>
        <w:t>. Ankara: MEB Yayınevi.</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Merriam, S. B. (2013). </w:t>
      </w:r>
      <w:r w:rsidRPr="00B51759">
        <w:rPr>
          <w:rFonts w:ascii="Times New Roman" w:hAnsi="Times New Roman" w:cs="Times New Roman"/>
          <w:i/>
          <w:color w:val="auto"/>
          <w:sz w:val="18"/>
          <w:szCs w:val="20"/>
        </w:rPr>
        <w:t>Nitel araştırma desen ve uygulama için bir rehber</w:t>
      </w:r>
      <w:r w:rsidRPr="00B51759">
        <w:rPr>
          <w:rFonts w:ascii="Times New Roman" w:hAnsi="Times New Roman" w:cs="Times New Roman"/>
          <w:color w:val="auto"/>
          <w:sz w:val="18"/>
          <w:szCs w:val="20"/>
        </w:rPr>
        <w:t xml:space="preserve"> (Çev. Turan, S.). Ankara: Nobel Yayıncılık (Özgün çalışma, 2009).</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Metin, D.</w:t>
      </w:r>
      <w:r w:rsidR="00610034" w:rsidRPr="00B51759">
        <w:rPr>
          <w:rFonts w:ascii="Times New Roman" w:hAnsi="Times New Roman" w:cs="Times New Roman"/>
          <w:color w:val="auto"/>
          <w:sz w:val="18"/>
          <w:szCs w:val="20"/>
        </w:rPr>
        <w:t>,</w:t>
      </w:r>
      <w:r w:rsidRPr="00B51759">
        <w:rPr>
          <w:rFonts w:ascii="Times New Roman" w:hAnsi="Times New Roman" w:cs="Times New Roman"/>
          <w:color w:val="auto"/>
          <w:sz w:val="18"/>
          <w:szCs w:val="20"/>
        </w:rPr>
        <w:t xml:space="preserve"> &amp; Ertepinar, H. (2016). Inferring pre-service science teachers’ understanding of science by using socially embedded pseudoscientific context. </w:t>
      </w:r>
      <w:r w:rsidRPr="00B51759">
        <w:rPr>
          <w:rFonts w:ascii="Times New Roman" w:hAnsi="Times New Roman" w:cs="Times New Roman"/>
          <w:i/>
          <w:iCs/>
          <w:color w:val="auto"/>
          <w:sz w:val="18"/>
          <w:szCs w:val="20"/>
        </w:rPr>
        <w:t>International Journal of Education in Mathematics, Science and Technology, 4</w:t>
      </w:r>
      <w:r w:rsidRPr="00B51759">
        <w:rPr>
          <w:rFonts w:ascii="Times New Roman" w:hAnsi="Times New Roman" w:cs="Times New Roman"/>
          <w:color w:val="auto"/>
          <w:sz w:val="18"/>
          <w:szCs w:val="20"/>
        </w:rPr>
        <w:t>(4), 340-358. DOI:10.18404/ijemst.93129.</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Norris, S. P., </w:t>
      </w:r>
      <w:r w:rsidR="00610034" w:rsidRPr="00B51759">
        <w:rPr>
          <w:rFonts w:ascii="Times New Roman" w:hAnsi="Times New Roman" w:cs="Times New Roman"/>
          <w:color w:val="auto"/>
          <w:sz w:val="18"/>
          <w:szCs w:val="20"/>
        </w:rPr>
        <w:t>&amp;</w:t>
      </w:r>
      <w:r w:rsidRPr="00B51759">
        <w:rPr>
          <w:rFonts w:ascii="Times New Roman" w:hAnsi="Times New Roman" w:cs="Times New Roman"/>
          <w:color w:val="auto"/>
          <w:sz w:val="18"/>
          <w:szCs w:val="20"/>
        </w:rPr>
        <w:t xml:space="preserve"> Phillips, L. M. (2003). How literacy in its fundamental sense is central to scientific literacy. </w:t>
      </w:r>
      <w:r w:rsidRPr="00B51759">
        <w:rPr>
          <w:rFonts w:ascii="Times New Roman" w:hAnsi="Times New Roman" w:cs="Times New Roman"/>
          <w:i/>
          <w:color w:val="auto"/>
          <w:sz w:val="18"/>
          <w:szCs w:val="20"/>
        </w:rPr>
        <w:t>Science Education, 87</w:t>
      </w:r>
      <w:r w:rsidRPr="00B51759">
        <w:rPr>
          <w:rFonts w:ascii="Times New Roman" w:hAnsi="Times New Roman" w:cs="Times New Roman"/>
          <w:color w:val="auto"/>
          <w:sz w:val="18"/>
          <w:szCs w:val="20"/>
        </w:rPr>
        <w:t>, 224–240.</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Oothoudt, B. (2008). </w:t>
      </w:r>
      <w:r w:rsidRPr="00B51759">
        <w:rPr>
          <w:rFonts w:ascii="Times New Roman" w:hAnsi="Times New Roman" w:cs="Times New Roman"/>
          <w:i/>
          <w:iCs/>
          <w:color w:val="auto"/>
          <w:sz w:val="18"/>
          <w:szCs w:val="20"/>
        </w:rPr>
        <w:t xml:space="preserve">Development </w:t>
      </w:r>
      <w:r w:rsidR="002C39BF" w:rsidRPr="00B51759">
        <w:rPr>
          <w:rFonts w:ascii="Times New Roman" w:hAnsi="Times New Roman" w:cs="Times New Roman"/>
          <w:i/>
          <w:iCs/>
          <w:color w:val="auto"/>
          <w:sz w:val="18"/>
          <w:szCs w:val="20"/>
        </w:rPr>
        <w:t>of an instrument to measure understanding of the nature of science as a process of inquıry in comparison to pseudoscience</w:t>
      </w:r>
      <w:r w:rsidR="002C39BF" w:rsidRPr="00B51759">
        <w:rPr>
          <w:rFonts w:ascii="Times New Roman" w:hAnsi="Times New Roman" w:cs="Times New Roman"/>
          <w:color w:val="auto"/>
          <w:sz w:val="18"/>
          <w:szCs w:val="20"/>
        </w:rPr>
        <w:t>. Unpublished master thesis,</w:t>
      </w:r>
      <w:r w:rsidRPr="00B51759">
        <w:rPr>
          <w:rFonts w:ascii="Times New Roman" w:hAnsi="Times New Roman" w:cs="Times New Roman"/>
          <w:color w:val="auto"/>
          <w:sz w:val="18"/>
          <w:szCs w:val="20"/>
        </w:rPr>
        <w:t xml:space="preserve"> California State University, Department of Science Education.</w:t>
      </w:r>
    </w:p>
    <w:p w:rsidR="00997990"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bCs/>
          <w:color w:val="auto"/>
          <w:sz w:val="18"/>
          <w:szCs w:val="20"/>
        </w:rPr>
        <w:t>Shein,</w:t>
      </w:r>
      <w:r w:rsidR="00610034" w:rsidRPr="00B51759">
        <w:rPr>
          <w:rFonts w:ascii="Times New Roman" w:hAnsi="Times New Roman" w:cs="Times New Roman"/>
          <w:bCs/>
          <w:color w:val="auto"/>
          <w:sz w:val="18"/>
          <w:szCs w:val="20"/>
        </w:rPr>
        <w:t xml:space="preserve"> P.P.,</w:t>
      </w:r>
      <w:r w:rsidRPr="00B51759">
        <w:rPr>
          <w:rFonts w:ascii="Times New Roman" w:hAnsi="Times New Roman" w:cs="Times New Roman"/>
          <w:bCs/>
          <w:color w:val="auto"/>
          <w:sz w:val="18"/>
          <w:szCs w:val="20"/>
        </w:rPr>
        <w:t xml:space="preserve"> Li</w:t>
      </w:r>
      <w:r w:rsidR="00610034" w:rsidRPr="00B51759">
        <w:rPr>
          <w:rFonts w:ascii="Times New Roman" w:hAnsi="Times New Roman" w:cs="Times New Roman"/>
          <w:bCs/>
          <w:color w:val="auto"/>
          <w:sz w:val="18"/>
          <w:szCs w:val="20"/>
        </w:rPr>
        <w:t>, Y. Y., &amp;</w:t>
      </w:r>
      <w:r w:rsidRPr="00B51759">
        <w:rPr>
          <w:rFonts w:ascii="Times New Roman" w:hAnsi="Times New Roman" w:cs="Times New Roman"/>
          <w:bCs/>
          <w:color w:val="auto"/>
          <w:sz w:val="18"/>
          <w:szCs w:val="20"/>
        </w:rPr>
        <w:t xml:space="preserve"> Huang</w:t>
      </w:r>
      <w:r w:rsidR="00610034" w:rsidRPr="00B51759">
        <w:rPr>
          <w:rFonts w:ascii="Times New Roman" w:hAnsi="Times New Roman" w:cs="Times New Roman"/>
          <w:bCs/>
          <w:color w:val="auto"/>
          <w:sz w:val="18"/>
          <w:szCs w:val="20"/>
        </w:rPr>
        <w:t>, T. C.</w:t>
      </w:r>
      <w:r w:rsidRPr="00B51759">
        <w:rPr>
          <w:rFonts w:ascii="Times New Roman" w:hAnsi="Times New Roman" w:cs="Times New Roman"/>
          <w:bCs/>
          <w:color w:val="auto"/>
          <w:sz w:val="18"/>
          <w:szCs w:val="20"/>
        </w:rPr>
        <w:t xml:space="preserve"> (2014). Relationship between scientific knowledge and fortune-telling. </w:t>
      </w:r>
      <w:r w:rsidRPr="00B51759">
        <w:rPr>
          <w:rFonts w:ascii="Times New Roman" w:hAnsi="Times New Roman" w:cs="Times New Roman"/>
          <w:i/>
          <w:color w:val="auto"/>
          <w:sz w:val="18"/>
          <w:szCs w:val="20"/>
        </w:rPr>
        <w:t>Public Understanding of Science.</w:t>
      </w:r>
      <w:r w:rsidRPr="00B51759">
        <w:rPr>
          <w:rFonts w:ascii="Times New Roman" w:hAnsi="Times New Roman" w:cs="Times New Roman"/>
          <w:color w:val="auto"/>
          <w:sz w:val="18"/>
          <w:szCs w:val="20"/>
        </w:rPr>
        <w:t xml:space="preserve"> </w:t>
      </w:r>
      <w:r w:rsidRPr="00B51759">
        <w:rPr>
          <w:rFonts w:ascii="Times New Roman" w:hAnsi="Times New Roman" w:cs="Times New Roman"/>
          <w:i/>
          <w:color w:val="auto"/>
          <w:sz w:val="18"/>
          <w:szCs w:val="20"/>
        </w:rPr>
        <w:t>23</w:t>
      </w:r>
      <w:r w:rsidRPr="00B51759">
        <w:rPr>
          <w:rFonts w:ascii="Times New Roman" w:hAnsi="Times New Roman" w:cs="Times New Roman"/>
          <w:color w:val="auto"/>
          <w:sz w:val="18"/>
          <w:szCs w:val="20"/>
        </w:rPr>
        <w:t>(7) 780– 796. DOI: 10.1177/0963662514522169</w:t>
      </w:r>
    </w:p>
    <w:p w:rsidR="00997990" w:rsidRPr="00B51759" w:rsidRDefault="00997990" w:rsidP="002C39BF">
      <w:pPr>
        <w:pStyle w:val="Default"/>
        <w:spacing w:before="60" w:after="60"/>
        <w:ind w:left="567" w:hanging="567"/>
        <w:jc w:val="both"/>
        <w:rPr>
          <w:rFonts w:ascii="Times New Roman" w:hAnsi="Times New Roman" w:cs="Times New Roman"/>
          <w:sz w:val="18"/>
          <w:szCs w:val="20"/>
        </w:rPr>
      </w:pPr>
      <w:r w:rsidRPr="00B51759">
        <w:rPr>
          <w:rFonts w:ascii="Times New Roman" w:hAnsi="Times New Roman" w:cs="Times New Roman"/>
          <w:sz w:val="18"/>
          <w:szCs w:val="20"/>
        </w:rPr>
        <w:lastRenderedPageBreak/>
        <w:t xml:space="preserve">Solomon, J. (1992) The Classroom Discussion of Science-Based Social Issues Presented on Television: Knowledge, Attitudes and Values, </w:t>
      </w:r>
      <w:r w:rsidRPr="00B51759">
        <w:rPr>
          <w:rFonts w:ascii="Times New Roman" w:hAnsi="Times New Roman" w:cs="Times New Roman"/>
          <w:i/>
          <w:iCs/>
          <w:sz w:val="18"/>
          <w:szCs w:val="20"/>
        </w:rPr>
        <w:t>International</w:t>
      </w:r>
      <w:r w:rsidRPr="00B51759">
        <w:rPr>
          <w:rFonts w:ascii="Times New Roman" w:hAnsi="Times New Roman" w:cs="Times New Roman"/>
          <w:color w:val="auto"/>
          <w:sz w:val="18"/>
          <w:szCs w:val="20"/>
        </w:rPr>
        <w:t xml:space="preserve"> </w:t>
      </w:r>
      <w:r w:rsidRPr="00B51759">
        <w:rPr>
          <w:rFonts w:ascii="Times New Roman" w:hAnsi="Times New Roman" w:cs="Times New Roman"/>
          <w:i/>
          <w:iCs/>
          <w:sz w:val="18"/>
          <w:szCs w:val="20"/>
        </w:rPr>
        <w:t xml:space="preserve">Journal of Science Education </w:t>
      </w:r>
      <w:r w:rsidR="002C39BF" w:rsidRPr="00B51759">
        <w:rPr>
          <w:rFonts w:ascii="Times New Roman" w:hAnsi="Times New Roman" w:cs="Times New Roman"/>
          <w:i/>
          <w:sz w:val="18"/>
          <w:szCs w:val="20"/>
        </w:rPr>
        <w:t>14</w:t>
      </w:r>
      <w:r w:rsidRPr="00B51759">
        <w:rPr>
          <w:rFonts w:ascii="Times New Roman" w:hAnsi="Times New Roman" w:cs="Times New Roman"/>
          <w:sz w:val="18"/>
          <w:szCs w:val="20"/>
        </w:rPr>
        <w:t>(4), 431-444.</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Popper, K. R. (2005). </w:t>
      </w:r>
      <w:r w:rsidRPr="00B51759">
        <w:rPr>
          <w:rFonts w:ascii="Times New Roman" w:hAnsi="Times New Roman" w:cs="Times New Roman"/>
          <w:i/>
          <w:iCs/>
          <w:color w:val="auto"/>
          <w:sz w:val="18"/>
          <w:szCs w:val="20"/>
        </w:rPr>
        <w:t xml:space="preserve">Bilimsel araştırmanın mantığı </w:t>
      </w:r>
      <w:r w:rsidRPr="00B51759">
        <w:rPr>
          <w:rFonts w:ascii="Times New Roman" w:hAnsi="Times New Roman" w:cs="Times New Roman"/>
          <w:color w:val="auto"/>
          <w:sz w:val="18"/>
          <w:szCs w:val="20"/>
        </w:rPr>
        <w:t>(3.Baskı)</w:t>
      </w:r>
      <w:r w:rsidRPr="00B51759">
        <w:rPr>
          <w:rFonts w:ascii="Times New Roman" w:hAnsi="Times New Roman" w:cs="Times New Roman"/>
          <w:i/>
          <w:iCs/>
          <w:color w:val="auto"/>
          <w:sz w:val="18"/>
          <w:szCs w:val="20"/>
        </w:rPr>
        <w:t xml:space="preserve">. </w:t>
      </w:r>
      <w:r w:rsidRPr="00B51759">
        <w:rPr>
          <w:rFonts w:ascii="Times New Roman" w:hAnsi="Times New Roman" w:cs="Times New Roman"/>
          <w:color w:val="auto"/>
          <w:sz w:val="18"/>
          <w:szCs w:val="20"/>
        </w:rPr>
        <w:t>İstanbul: Yapı Kredi Yayınları. (Özgün çalışma, 1986)</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Saygılı, S. (2011). Paul K. Feyerabend’in bilim anlayışı: Çoğulcu bilim kuramı. </w:t>
      </w:r>
      <w:r w:rsidRPr="00B51759">
        <w:rPr>
          <w:rFonts w:ascii="Times New Roman" w:hAnsi="Times New Roman" w:cs="Times New Roman"/>
          <w:i/>
          <w:color w:val="auto"/>
          <w:sz w:val="18"/>
          <w:szCs w:val="20"/>
        </w:rPr>
        <w:t>Atatürk Üniversitesi Sosyal Bilimler Enstitüsü Dergisi, 15</w:t>
      </w:r>
      <w:r w:rsidRPr="00B51759">
        <w:rPr>
          <w:rFonts w:ascii="Times New Roman" w:hAnsi="Times New Roman" w:cs="Times New Roman"/>
          <w:color w:val="auto"/>
          <w:sz w:val="18"/>
          <w:szCs w:val="20"/>
        </w:rPr>
        <w:t>(2), 83-94.</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Tao, P.-K. (2003). Eliciting and developing junior secondary students’ understanding of the nature of science through a peer collaboration instruction in science stories </w:t>
      </w:r>
      <w:r w:rsidRPr="00B51759">
        <w:rPr>
          <w:rFonts w:ascii="Times New Roman" w:hAnsi="Times New Roman" w:cs="Times New Roman"/>
          <w:i/>
          <w:color w:val="auto"/>
          <w:sz w:val="18"/>
          <w:szCs w:val="20"/>
        </w:rPr>
        <w:t>International Journal of Science Education, 25</w:t>
      </w:r>
      <w:r w:rsidRPr="00B51759">
        <w:rPr>
          <w:rFonts w:ascii="Times New Roman" w:hAnsi="Times New Roman" w:cs="Times New Roman"/>
          <w:color w:val="auto"/>
          <w:sz w:val="18"/>
          <w:szCs w:val="20"/>
        </w:rPr>
        <w:t>(2), 147–171.</w:t>
      </w:r>
    </w:p>
    <w:p w:rsidR="00B70AFE" w:rsidRPr="00B51759" w:rsidRDefault="00610034"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Tatar, E., Karakuyu, Y., &amp; </w:t>
      </w:r>
      <w:r w:rsidR="00B70AFE" w:rsidRPr="00B51759">
        <w:rPr>
          <w:rFonts w:ascii="Times New Roman" w:hAnsi="Times New Roman" w:cs="Times New Roman"/>
          <w:color w:val="auto"/>
          <w:sz w:val="18"/>
          <w:szCs w:val="20"/>
        </w:rPr>
        <w:t xml:space="preserve">Tüysüz, C. (2011). Sınıf öğretmeni adaylarının bilimin doğası kavramları: Teori, yasa ve hipotez. </w:t>
      </w:r>
      <w:r w:rsidR="00B70AFE" w:rsidRPr="00B51759">
        <w:rPr>
          <w:rFonts w:ascii="Times New Roman" w:hAnsi="Times New Roman" w:cs="Times New Roman"/>
          <w:i/>
          <w:color w:val="auto"/>
          <w:sz w:val="18"/>
          <w:szCs w:val="20"/>
        </w:rPr>
        <w:t>Mustafa Kemal Üniversitesi Sosyal Bilimler Enstitüsü Dergisi, 8</w:t>
      </w:r>
      <w:r w:rsidR="00B70AFE" w:rsidRPr="00B51759">
        <w:rPr>
          <w:rFonts w:ascii="Times New Roman" w:hAnsi="Times New Roman" w:cs="Times New Roman"/>
          <w:color w:val="auto"/>
          <w:sz w:val="18"/>
          <w:szCs w:val="20"/>
        </w:rPr>
        <w:t xml:space="preserve">(15), 363-370. </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Topdemir, H. G. </w:t>
      </w:r>
      <w:r w:rsidR="004B2AF7" w:rsidRPr="00B51759">
        <w:rPr>
          <w:rFonts w:ascii="Times New Roman" w:hAnsi="Times New Roman" w:cs="Times New Roman"/>
          <w:color w:val="auto"/>
          <w:sz w:val="18"/>
          <w:szCs w:val="20"/>
        </w:rPr>
        <w:t xml:space="preserve">(2002). </w:t>
      </w:r>
      <w:r w:rsidRPr="00B51759">
        <w:rPr>
          <w:rFonts w:ascii="Times New Roman" w:hAnsi="Times New Roman" w:cs="Times New Roman"/>
          <w:color w:val="auto"/>
          <w:sz w:val="18"/>
          <w:szCs w:val="20"/>
        </w:rPr>
        <w:t>Kuhn ve</w:t>
      </w:r>
      <w:r w:rsidRPr="00B51759">
        <w:rPr>
          <w:rStyle w:val="apple-converted-space"/>
          <w:rFonts w:ascii="Times New Roman" w:hAnsi="Times New Roman" w:cs="Times New Roman"/>
          <w:iCs/>
          <w:color w:val="auto"/>
          <w:sz w:val="18"/>
          <w:szCs w:val="20"/>
        </w:rPr>
        <w:t> </w:t>
      </w:r>
      <w:r w:rsidR="002C39BF" w:rsidRPr="00B51759">
        <w:rPr>
          <w:rFonts w:ascii="Times New Roman" w:hAnsi="Times New Roman" w:cs="Times New Roman"/>
          <w:iCs/>
          <w:color w:val="auto"/>
          <w:sz w:val="18"/>
          <w:szCs w:val="20"/>
        </w:rPr>
        <w:t>bilimsel devrimlerin yapısı</w:t>
      </w:r>
      <w:r w:rsidR="002C39BF" w:rsidRPr="00B51759">
        <w:rPr>
          <w:rStyle w:val="apple-converted-space"/>
          <w:rFonts w:ascii="Times New Roman" w:hAnsi="Times New Roman" w:cs="Times New Roman"/>
          <w:color w:val="auto"/>
          <w:sz w:val="18"/>
          <w:szCs w:val="20"/>
        </w:rPr>
        <w:t> </w:t>
      </w:r>
      <w:r w:rsidR="002C39BF" w:rsidRPr="00B51759">
        <w:rPr>
          <w:rFonts w:ascii="Times New Roman" w:hAnsi="Times New Roman" w:cs="Times New Roman"/>
          <w:color w:val="auto"/>
          <w:sz w:val="18"/>
          <w:szCs w:val="20"/>
        </w:rPr>
        <w:t>üzerine bir değerlendirme</w:t>
      </w:r>
      <w:r w:rsidR="004B2AF7" w:rsidRPr="00B51759">
        <w:rPr>
          <w:rFonts w:ascii="Times New Roman" w:hAnsi="Times New Roman" w:cs="Times New Roman"/>
          <w:color w:val="auto"/>
          <w:sz w:val="18"/>
          <w:szCs w:val="20"/>
        </w:rPr>
        <w:t xml:space="preserve">. </w:t>
      </w:r>
      <w:r w:rsidRPr="00B51759">
        <w:rPr>
          <w:rFonts w:ascii="Times New Roman" w:hAnsi="Times New Roman" w:cs="Times New Roman"/>
          <w:i/>
          <w:iCs/>
          <w:color w:val="auto"/>
          <w:sz w:val="18"/>
          <w:szCs w:val="20"/>
        </w:rPr>
        <w:t>Felsefe Dünyası</w:t>
      </w:r>
      <w:r w:rsidR="004B2AF7" w:rsidRPr="00B51759">
        <w:rPr>
          <w:rFonts w:ascii="Times New Roman" w:hAnsi="Times New Roman" w:cs="Times New Roman"/>
          <w:color w:val="auto"/>
          <w:sz w:val="18"/>
          <w:szCs w:val="20"/>
        </w:rPr>
        <w:t xml:space="preserve">, </w:t>
      </w:r>
      <w:r w:rsidR="004B2AF7" w:rsidRPr="00B51759">
        <w:rPr>
          <w:rFonts w:ascii="Times New Roman" w:hAnsi="Times New Roman" w:cs="Times New Roman"/>
          <w:i/>
          <w:color w:val="auto"/>
          <w:sz w:val="18"/>
          <w:szCs w:val="20"/>
        </w:rPr>
        <w:t>36</w:t>
      </w:r>
      <w:r w:rsidR="004B2AF7" w:rsidRPr="00B51759">
        <w:rPr>
          <w:rFonts w:ascii="Times New Roman" w:hAnsi="Times New Roman" w:cs="Times New Roman"/>
          <w:color w:val="auto"/>
          <w:sz w:val="18"/>
          <w:szCs w:val="20"/>
        </w:rPr>
        <w:t>,</w:t>
      </w:r>
      <w:r w:rsidRPr="00B51759">
        <w:rPr>
          <w:rFonts w:ascii="Times New Roman" w:hAnsi="Times New Roman" w:cs="Times New Roman"/>
          <w:color w:val="auto"/>
          <w:sz w:val="18"/>
          <w:szCs w:val="20"/>
        </w:rPr>
        <w:t xml:space="preserve"> 45-62.</w:t>
      </w:r>
    </w:p>
    <w:p w:rsidR="00B70AFE" w:rsidRPr="00B51759" w:rsidRDefault="00813EFB"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Turgut, H.</w:t>
      </w:r>
      <w:r w:rsidR="00B70AFE" w:rsidRPr="00B51759">
        <w:rPr>
          <w:rFonts w:ascii="Times New Roman" w:hAnsi="Times New Roman" w:cs="Times New Roman"/>
          <w:color w:val="auto"/>
          <w:sz w:val="18"/>
          <w:szCs w:val="20"/>
        </w:rPr>
        <w:t xml:space="preserve"> (2009). Fen ve </w:t>
      </w:r>
      <w:r w:rsidR="002C39BF" w:rsidRPr="00B51759">
        <w:rPr>
          <w:rFonts w:ascii="Times New Roman" w:hAnsi="Times New Roman" w:cs="Times New Roman"/>
          <w:color w:val="auto"/>
          <w:sz w:val="18"/>
          <w:szCs w:val="20"/>
        </w:rPr>
        <w:t xml:space="preserve">teknoloji öğretmen adaylarının bilimsel sözde-bilimsel ayrımına yönelik algıları. </w:t>
      </w:r>
      <w:r w:rsidR="00B70AFE" w:rsidRPr="00B51759">
        <w:rPr>
          <w:rFonts w:ascii="Times New Roman" w:hAnsi="Times New Roman" w:cs="Times New Roman"/>
          <w:i/>
          <w:color w:val="auto"/>
          <w:sz w:val="18"/>
          <w:szCs w:val="20"/>
        </w:rPr>
        <w:t>Education and Science, 54</w:t>
      </w:r>
      <w:r w:rsidR="00B70AFE" w:rsidRPr="00B51759">
        <w:rPr>
          <w:rFonts w:ascii="Times New Roman" w:hAnsi="Times New Roman" w:cs="Times New Roman"/>
          <w:color w:val="auto"/>
          <w:sz w:val="18"/>
          <w:szCs w:val="20"/>
        </w:rPr>
        <w:t xml:space="preserve">(134), 50-68. </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Turgut, H., Akçay, H., &amp; İrez, S. (2010). Bilim sözde-bilim ayrımı tartışmasının öğretmen adaylarının bilimin doğası inanışlarına etkisi. </w:t>
      </w:r>
      <w:r w:rsidRPr="00B51759">
        <w:rPr>
          <w:rFonts w:ascii="Times New Roman" w:hAnsi="Times New Roman" w:cs="Times New Roman"/>
          <w:i/>
          <w:iCs/>
          <w:color w:val="auto"/>
          <w:sz w:val="18"/>
          <w:szCs w:val="20"/>
        </w:rPr>
        <w:t>Kuram ve Uygulamada Eğitim Bilimleri 10</w:t>
      </w:r>
      <w:r w:rsidRPr="00B51759">
        <w:rPr>
          <w:rFonts w:ascii="Times New Roman" w:hAnsi="Times New Roman" w:cs="Times New Roman"/>
          <w:color w:val="auto"/>
          <w:sz w:val="18"/>
          <w:szCs w:val="20"/>
        </w:rPr>
        <w:t xml:space="preserve">(4), 2621-2663. </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 xml:space="preserve">Uslu, F. (2011). </w:t>
      </w:r>
      <w:r w:rsidRPr="00B51759">
        <w:rPr>
          <w:rFonts w:ascii="Times New Roman" w:hAnsi="Times New Roman" w:cs="Times New Roman"/>
          <w:bCs/>
          <w:color w:val="auto"/>
          <w:sz w:val="18"/>
          <w:szCs w:val="20"/>
        </w:rPr>
        <w:t xml:space="preserve">Bilimselliğin </w:t>
      </w:r>
      <w:r w:rsidR="00A43305" w:rsidRPr="00B51759">
        <w:rPr>
          <w:rFonts w:ascii="Times New Roman" w:hAnsi="Times New Roman" w:cs="Times New Roman"/>
          <w:bCs/>
          <w:color w:val="auto"/>
          <w:sz w:val="18"/>
          <w:szCs w:val="20"/>
        </w:rPr>
        <w:t xml:space="preserve">kriteri ve sınırları problemi- bilim, bilim olmayan ve sahte </w:t>
      </w:r>
      <w:r w:rsidR="00A43305" w:rsidRPr="00B51759">
        <w:rPr>
          <w:rFonts w:ascii="Times New Roman" w:hAnsi="Times New Roman" w:cs="Times New Roman"/>
          <w:bCs/>
          <w:i/>
          <w:color w:val="auto"/>
          <w:sz w:val="18"/>
          <w:szCs w:val="20"/>
        </w:rPr>
        <w:t>bilim.</w:t>
      </w:r>
      <w:r w:rsidRPr="00B51759">
        <w:rPr>
          <w:rFonts w:ascii="Times New Roman" w:hAnsi="Times New Roman" w:cs="Times New Roman"/>
          <w:b/>
          <w:bCs/>
          <w:i/>
          <w:color w:val="auto"/>
          <w:sz w:val="18"/>
          <w:szCs w:val="20"/>
        </w:rPr>
        <w:t xml:space="preserve"> </w:t>
      </w:r>
      <w:r w:rsidRPr="00B51759">
        <w:rPr>
          <w:rFonts w:ascii="Times New Roman" w:hAnsi="Times New Roman" w:cs="Times New Roman"/>
          <w:i/>
          <w:color w:val="auto"/>
          <w:sz w:val="18"/>
          <w:szCs w:val="20"/>
        </w:rPr>
        <w:t>Hitit Üniversitesi İlahiyat Fakültesi Dergisi, 110</w:t>
      </w:r>
      <w:r w:rsidR="00282270" w:rsidRPr="00B51759">
        <w:rPr>
          <w:rFonts w:ascii="Times New Roman" w:hAnsi="Times New Roman" w:cs="Times New Roman"/>
          <w:color w:val="auto"/>
          <w:sz w:val="18"/>
          <w:szCs w:val="20"/>
        </w:rPr>
        <w:t xml:space="preserve"> (19), 5-</w:t>
      </w:r>
      <w:r w:rsidRPr="00B51759">
        <w:rPr>
          <w:rFonts w:ascii="Times New Roman" w:hAnsi="Times New Roman" w:cs="Times New Roman"/>
          <w:color w:val="auto"/>
          <w:sz w:val="18"/>
          <w:szCs w:val="20"/>
        </w:rPr>
        <w:t xml:space="preserve">35. </w:t>
      </w:r>
    </w:p>
    <w:p w:rsidR="00B70AFE" w:rsidRPr="00B51759" w:rsidRDefault="00B70AFE" w:rsidP="002C39BF">
      <w:pPr>
        <w:pStyle w:val="Default"/>
        <w:spacing w:before="60" w:after="60"/>
        <w:ind w:left="567" w:hanging="567"/>
        <w:jc w:val="both"/>
        <w:rPr>
          <w:rFonts w:ascii="Times New Roman" w:hAnsi="Times New Roman" w:cs="Times New Roman"/>
          <w:color w:val="auto"/>
          <w:sz w:val="18"/>
          <w:szCs w:val="20"/>
        </w:rPr>
      </w:pPr>
      <w:r w:rsidRPr="00B51759">
        <w:rPr>
          <w:rFonts w:ascii="Times New Roman" w:hAnsi="Times New Roman" w:cs="Times New Roman"/>
          <w:color w:val="auto"/>
          <w:sz w:val="18"/>
          <w:szCs w:val="20"/>
        </w:rPr>
        <w:t>Yıldırım, C.</w:t>
      </w:r>
      <w:r w:rsidR="00610034" w:rsidRPr="00B51759">
        <w:rPr>
          <w:rFonts w:ascii="Times New Roman" w:hAnsi="Times New Roman" w:cs="Times New Roman"/>
          <w:color w:val="auto"/>
          <w:sz w:val="18"/>
          <w:szCs w:val="20"/>
        </w:rPr>
        <w:t xml:space="preserve"> </w:t>
      </w:r>
      <w:r w:rsidRPr="00B51759">
        <w:rPr>
          <w:rFonts w:ascii="Times New Roman" w:hAnsi="Times New Roman" w:cs="Times New Roman"/>
          <w:color w:val="auto"/>
          <w:sz w:val="18"/>
          <w:szCs w:val="20"/>
        </w:rPr>
        <w:t xml:space="preserve">(2000). </w:t>
      </w:r>
      <w:r w:rsidRPr="00B51759">
        <w:rPr>
          <w:rFonts w:ascii="Times New Roman" w:hAnsi="Times New Roman" w:cs="Times New Roman"/>
          <w:i/>
          <w:iCs/>
          <w:color w:val="auto"/>
          <w:sz w:val="18"/>
          <w:szCs w:val="20"/>
        </w:rPr>
        <w:t xml:space="preserve">Bilim Felsefesi </w:t>
      </w:r>
      <w:r w:rsidRPr="00B51759">
        <w:rPr>
          <w:rFonts w:ascii="Times New Roman" w:hAnsi="Times New Roman" w:cs="Times New Roman"/>
          <w:color w:val="auto"/>
          <w:sz w:val="18"/>
          <w:szCs w:val="20"/>
        </w:rPr>
        <w:t>(7.Basım). İstanbul: Remzi Kitabevi.</w:t>
      </w:r>
    </w:p>
    <w:p w:rsidR="00AD56AC" w:rsidRPr="00A43778" w:rsidRDefault="00AD56AC" w:rsidP="00797DBC">
      <w:pPr>
        <w:pStyle w:val="Default"/>
        <w:jc w:val="both"/>
        <w:rPr>
          <w:rFonts w:ascii="Times New Roman" w:hAnsi="Times New Roman" w:cs="Times New Roman"/>
          <w:sz w:val="20"/>
          <w:szCs w:val="20"/>
        </w:rPr>
      </w:pPr>
    </w:p>
    <w:p w:rsidR="00846D32" w:rsidRDefault="00846D32">
      <w:pPr>
        <w:rPr>
          <w:rFonts w:ascii="Times New Roman" w:hAnsi="Times New Roman" w:cs="Times New Roman"/>
          <w:b/>
          <w:sz w:val="20"/>
          <w:szCs w:val="20"/>
          <w:lang w:val="en-US"/>
        </w:rPr>
      </w:pPr>
      <w:r>
        <w:rPr>
          <w:rFonts w:ascii="Times New Roman" w:hAnsi="Times New Roman" w:cs="Times New Roman"/>
          <w:b/>
          <w:sz w:val="20"/>
          <w:szCs w:val="20"/>
          <w:lang w:val="en-US"/>
        </w:rPr>
        <w:br w:type="page"/>
      </w:r>
    </w:p>
    <w:p w:rsidR="00282270" w:rsidRPr="00A43778" w:rsidRDefault="00282270" w:rsidP="00282270">
      <w:pPr>
        <w:spacing w:before="240" w:after="0" w:line="240" w:lineRule="auto"/>
        <w:jc w:val="center"/>
        <w:rPr>
          <w:rFonts w:ascii="Times New Roman" w:hAnsi="Times New Roman" w:cs="Times New Roman"/>
          <w:b/>
          <w:bCs/>
          <w:iCs/>
          <w:sz w:val="20"/>
          <w:szCs w:val="20"/>
        </w:rPr>
      </w:pPr>
      <w:r w:rsidRPr="00A43778">
        <w:rPr>
          <w:rFonts w:ascii="Times New Roman" w:hAnsi="Times New Roman" w:cs="Times New Roman"/>
          <w:b/>
          <w:sz w:val="20"/>
          <w:szCs w:val="20"/>
          <w:lang w:val="en-US"/>
        </w:rPr>
        <w:lastRenderedPageBreak/>
        <w:t>EXTENDED ABSTRACT</w:t>
      </w:r>
    </w:p>
    <w:p w:rsidR="002D64DE" w:rsidRPr="00A43778" w:rsidRDefault="002D64DE" w:rsidP="00160564">
      <w:pPr>
        <w:spacing w:after="0" w:line="240" w:lineRule="auto"/>
        <w:jc w:val="both"/>
        <w:rPr>
          <w:rFonts w:ascii="Times New Roman" w:hAnsi="Times New Roman" w:cs="Times New Roman"/>
          <w:b/>
          <w:sz w:val="20"/>
          <w:szCs w:val="20"/>
        </w:rPr>
      </w:pPr>
    </w:p>
    <w:p w:rsidR="00282270" w:rsidRPr="00A43778" w:rsidRDefault="00282270" w:rsidP="00282270">
      <w:pPr>
        <w:spacing w:before="40" w:after="0" w:line="240" w:lineRule="auto"/>
        <w:jc w:val="both"/>
        <w:rPr>
          <w:rFonts w:ascii="Times New Roman" w:hAnsi="Times New Roman" w:cs="Times New Roman"/>
          <w:b/>
          <w:sz w:val="20"/>
          <w:szCs w:val="20"/>
        </w:rPr>
      </w:pPr>
      <w:r w:rsidRPr="00A43778">
        <w:rPr>
          <w:rFonts w:ascii="Times New Roman" w:hAnsi="Times New Roman" w:cs="Times New Roman"/>
          <w:b/>
          <w:sz w:val="20"/>
          <w:szCs w:val="20"/>
        </w:rPr>
        <w:t>Introduction</w:t>
      </w:r>
    </w:p>
    <w:p w:rsidR="006701E2" w:rsidRPr="00A43778" w:rsidRDefault="00767A84" w:rsidP="00282270">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The nature of science which is defined as a way of knowing and the development of scientific knowledge</w:t>
      </w:r>
      <w:r w:rsidR="00900940" w:rsidRPr="00A43778">
        <w:rPr>
          <w:rFonts w:ascii="Times New Roman" w:hAnsi="Times New Roman" w:cs="Times New Roman"/>
          <w:sz w:val="20"/>
          <w:szCs w:val="20"/>
        </w:rPr>
        <w:t xml:space="preserve"> (Lederman &amp;</w:t>
      </w:r>
      <w:r w:rsidR="00FF15C5" w:rsidRPr="00A43778">
        <w:rPr>
          <w:rFonts w:ascii="Times New Roman" w:hAnsi="Times New Roman" w:cs="Times New Roman"/>
          <w:sz w:val="20"/>
          <w:szCs w:val="20"/>
        </w:rPr>
        <w:t xml:space="preserve"> Zeidler, 1987; Lederman, 1999</w:t>
      </w:r>
      <w:r w:rsidR="00900940" w:rsidRPr="00A43778">
        <w:rPr>
          <w:rFonts w:ascii="Times New Roman" w:hAnsi="Times New Roman" w:cs="Times New Roman"/>
          <w:sz w:val="20"/>
          <w:szCs w:val="20"/>
        </w:rPr>
        <w:t>)</w:t>
      </w:r>
      <w:r w:rsidRPr="00A43778">
        <w:rPr>
          <w:rFonts w:ascii="Times New Roman" w:hAnsi="Times New Roman" w:cs="Times New Roman"/>
          <w:sz w:val="20"/>
          <w:szCs w:val="20"/>
        </w:rPr>
        <w:t xml:space="preserve">, is formed by gathering many disciplines such as history of </w:t>
      </w:r>
      <w:r w:rsidR="00900940" w:rsidRPr="00A43778">
        <w:rPr>
          <w:rFonts w:ascii="Times New Roman" w:hAnsi="Times New Roman" w:cs="Times New Roman"/>
          <w:sz w:val="20"/>
          <w:szCs w:val="20"/>
        </w:rPr>
        <w:t>science, psychology of science and the philosophy of science</w:t>
      </w:r>
      <w:r w:rsidR="007E5B89" w:rsidRPr="00A43778">
        <w:rPr>
          <w:rFonts w:ascii="Times New Roman" w:hAnsi="Times New Roman" w:cs="Times New Roman"/>
          <w:sz w:val="20"/>
          <w:szCs w:val="20"/>
        </w:rPr>
        <w:t>. The nature of science, which tries to find answers to many questions such as what science is, how social and cultural structure effect science, is constitute the basic aims of scientific literacy.</w:t>
      </w:r>
      <w:r w:rsidR="00B83005" w:rsidRPr="00A43778">
        <w:rPr>
          <w:rFonts w:ascii="Times New Roman" w:hAnsi="Times New Roman" w:cs="Times New Roman"/>
          <w:sz w:val="20"/>
          <w:szCs w:val="20"/>
        </w:rPr>
        <w:t xml:space="preserve"> With scientific literacy, it is aimed to acquire basic concepts of scientific and the scientific criterias and also educating individuals with scientific skills, attitudes and values (Abd-El Khalick, Bell &amp; Lederman, 1998).</w:t>
      </w:r>
      <w:r w:rsidR="00A27FD4" w:rsidRPr="00A43778">
        <w:rPr>
          <w:rFonts w:ascii="Times New Roman" w:hAnsi="Times New Roman" w:cs="Times New Roman"/>
          <w:sz w:val="20"/>
          <w:szCs w:val="20"/>
        </w:rPr>
        <w:t xml:space="preserve"> However, the purpose of scientific literacy is not only to acquire the concept of science and its characteristics, but also to acquire the ability to distinguish pseudoscientific approach from science. </w:t>
      </w:r>
      <w:r w:rsidR="00601D06" w:rsidRPr="00A43778">
        <w:rPr>
          <w:rFonts w:ascii="Times New Roman" w:hAnsi="Times New Roman" w:cs="Times New Roman"/>
          <w:sz w:val="20"/>
          <w:szCs w:val="20"/>
        </w:rPr>
        <w:t xml:space="preserve">The pseudoscientific issues are not often included in the </w:t>
      </w:r>
      <w:r w:rsidR="002339B4" w:rsidRPr="00A43778">
        <w:rPr>
          <w:rFonts w:ascii="Times New Roman" w:hAnsi="Times New Roman" w:cs="Times New Roman"/>
          <w:sz w:val="20"/>
          <w:szCs w:val="20"/>
        </w:rPr>
        <w:t>teaching process by the educators, in the sense that, misconceptions can be occured (Martin, 1994). However, in order to the concept of science to be better acquired by the individuals, it is necessary to reveal the differences by referring to pseudoscientific issues.</w:t>
      </w:r>
      <w:r w:rsidR="007D4D3B" w:rsidRPr="00A43778">
        <w:rPr>
          <w:rFonts w:ascii="Times New Roman" w:hAnsi="Times New Roman" w:cs="Times New Roman"/>
          <w:sz w:val="20"/>
          <w:szCs w:val="20"/>
        </w:rPr>
        <w:t xml:space="preserve"> </w:t>
      </w:r>
      <w:r w:rsidR="006701E2" w:rsidRPr="00A43778">
        <w:rPr>
          <w:rFonts w:ascii="Times New Roman" w:hAnsi="Times New Roman" w:cs="Times New Roman"/>
          <w:sz w:val="20"/>
          <w:szCs w:val="20"/>
        </w:rPr>
        <w:t>The importance of the nature of science which is one of the fundamental aims of science education is to educate scientifically literate individuals</w:t>
      </w:r>
      <w:r w:rsidR="007D4D3B" w:rsidRPr="00A43778">
        <w:rPr>
          <w:rFonts w:ascii="Times New Roman" w:hAnsi="Times New Roman" w:cs="Times New Roman"/>
          <w:sz w:val="20"/>
          <w:szCs w:val="20"/>
        </w:rPr>
        <w:t>, therefore, as in the whole world and</w:t>
      </w:r>
      <w:r w:rsidR="006701E2" w:rsidRPr="00A43778">
        <w:rPr>
          <w:rFonts w:ascii="Times New Roman" w:hAnsi="Times New Roman" w:cs="Times New Roman"/>
          <w:sz w:val="20"/>
          <w:szCs w:val="20"/>
        </w:rPr>
        <w:t xml:space="preserve"> in our country</w:t>
      </w:r>
      <w:r w:rsidR="007D4D3B" w:rsidRPr="00A43778">
        <w:rPr>
          <w:rFonts w:ascii="Times New Roman" w:hAnsi="Times New Roman" w:cs="Times New Roman"/>
          <w:sz w:val="20"/>
          <w:szCs w:val="20"/>
        </w:rPr>
        <w:t>, the inclusion of the nature of science in teaching programs is now being tried to be realized.</w:t>
      </w:r>
    </w:p>
    <w:p w:rsidR="00984AAD" w:rsidRPr="00A43778" w:rsidRDefault="00510F6A" w:rsidP="00282270">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In the Science Teaching</w:t>
      </w:r>
      <w:r w:rsidR="007D4D3B" w:rsidRPr="00A43778">
        <w:rPr>
          <w:rFonts w:ascii="Times New Roman" w:hAnsi="Times New Roman" w:cs="Times New Roman"/>
          <w:sz w:val="20"/>
          <w:szCs w:val="20"/>
        </w:rPr>
        <w:t xml:space="preserve"> Program revised in 2013, inquiry-based teaching approach was considered</w:t>
      </w:r>
      <w:r w:rsidRPr="00A43778">
        <w:rPr>
          <w:rFonts w:ascii="Times New Roman" w:hAnsi="Times New Roman" w:cs="Times New Roman"/>
          <w:sz w:val="20"/>
          <w:szCs w:val="20"/>
        </w:rPr>
        <w:t xml:space="preserve"> and the training scientifically literate individuals have been one of the goals of this program (MEB, 2013). Considering that teachers' scientific perspectives affect the scientific viewpoint of their students (Lederman, 2007), teachers and preservice teachers must have the knowledge and skills to distinguish science and pseudo-science in the context of nature of science.</w:t>
      </w:r>
      <w:r w:rsidR="00875D29" w:rsidRPr="00A43778">
        <w:rPr>
          <w:rFonts w:ascii="Times New Roman" w:hAnsi="Times New Roman" w:cs="Times New Roman"/>
          <w:sz w:val="20"/>
          <w:szCs w:val="20"/>
        </w:rPr>
        <w:t xml:space="preserve"> In our country, researches on the nature of science, scientific thinking and pseudoscientific issues generally realted to the science, scientific method, scientific skills and scientific attitudes (</w:t>
      </w:r>
      <w:r w:rsidR="004924AF" w:rsidRPr="00A43778">
        <w:rPr>
          <w:rFonts w:ascii="Times New Roman" w:hAnsi="Times New Roman" w:cs="Times New Roman"/>
          <w:sz w:val="20"/>
          <w:szCs w:val="20"/>
        </w:rPr>
        <w:t>Ayvacı &amp;</w:t>
      </w:r>
      <w:r w:rsidR="00875D29" w:rsidRPr="00A43778">
        <w:rPr>
          <w:rFonts w:ascii="Times New Roman" w:hAnsi="Times New Roman" w:cs="Times New Roman"/>
          <w:sz w:val="20"/>
          <w:szCs w:val="20"/>
        </w:rPr>
        <w:t xml:space="preserve"> Çoruhlu, 201</w:t>
      </w:r>
      <w:r w:rsidR="004924AF" w:rsidRPr="00A43778">
        <w:rPr>
          <w:rFonts w:ascii="Times New Roman" w:hAnsi="Times New Roman" w:cs="Times New Roman"/>
          <w:sz w:val="20"/>
          <w:szCs w:val="20"/>
        </w:rPr>
        <w:t>2; Bektaşlı, 2013; Turgut, 2009</w:t>
      </w:r>
      <w:r w:rsidR="00875D29" w:rsidRPr="00A43778">
        <w:rPr>
          <w:rFonts w:ascii="Times New Roman" w:hAnsi="Times New Roman" w:cs="Times New Roman"/>
          <w:sz w:val="20"/>
          <w:szCs w:val="20"/>
        </w:rPr>
        <w:t xml:space="preserve">). In addition to this, it is necessary to take into account the concept of scientificity that develops in the social structure. </w:t>
      </w:r>
      <w:r w:rsidR="00B76E4D" w:rsidRPr="00A43778">
        <w:rPr>
          <w:rFonts w:ascii="Times New Roman" w:hAnsi="Times New Roman" w:cs="Times New Roman"/>
          <w:sz w:val="20"/>
          <w:szCs w:val="20"/>
        </w:rPr>
        <w:t>In our country, it is seen that treatment related</w:t>
      </w:r>
      <w:r w:rsidR="00984AAD" w:rsidRPr="00A43778">
        <w:rPr>
          <w:rFonts w:ascii="Times New Roman" w:hAnsi="Times New Roman" w:cs="Times New Roman"/>
          <w:sz w:val="20"/>
          <w:szCs w:val="20"/>
        </w:rPr>
        <w:t>. In our country, i</w:t>
      </w:r>
      <w:r w:rsidR="00B76E4D" w:rsidRPr="00A43778">
        <w:rPr>
          <w:rFonts w:ascii="Times New Roman" w:hAnsi="Times New Roman" w:cs="Times New Roman"/>
          <w:sz w:val="20"/>
          <w:szCs w:val="20"/>
        </w:rPr>
        <w:t xml:space="preserve">t is seen that </w:t>
      </w:r>
      <w:r w:rsidR="00984AAD" w:rsidRPr="00A43778">
        <w:rPr>
          <w:rFonts w:ascii="Times New Roman" w:hAnsi="Times New Roman" w:cs="Times New Roman"/>
          <w:sz w:val="20"/>
          <w:szCs w:val="20"/>
        </w:rPr>
        <w:t>tendency of non- scientific considerations related to the treatment of the d</w:t>
      </w:r>
      <w:r w:rsidR="00B76E4D" w:rsidRPr="00A43778">
        <w:rPr>
          <w:rFonts w:ascii="Times New Roman" w:hAnsi="Times New Roman" w:cs="Times New Roman"/>
          <w:sz w:val="20"/>
          <w:szCs w:val="20"/>
        </w:rPr>
        <w:t xml:space="preserve">iseases which are seen as alternative medicine </w:t>
      </w:r>
      <w:r w:rsidR="00984AAD" w:rsidRPr="00A43778">
        <w:rPr>
          <w:rFonts w:ascii="Times New Roman" w:hAnsi="Times New Roman" w:cs="Times New Roman"/>
          <w:sz w:val="20"/>
          <w:szCs w:val="20"/>
        </w:rPr>
        <w:t>is too much. Therefore, it will not be the right approach to create a scientific point of view by ignoring the social point of view.</w:t>
      </w:r>
    </w:p>
    <w:p w:rsidR="00D06238" w:rsidRPr="00A43778" w:rsidRDefault="00984AAD" w:rsidP="00282270">
      <w:pPr>
        <w:spacing w:before="60" w:after="60" w:line="240" w:lineRule="auto"/>
        <w:jc w:val="both"/>
        <w:rPr>
          <w:rFonts w:ascii="Times New Roman" w:hAnsi="Times New Roman" w:cs="Times New Roman"/>
          <w:sz w:val="20"/>
          <w:szCs w:val="20"/>
        </w:rPr>
      </w:pPr>
      <w:r w:rsidRPr="00A43778">
        <w:rPr>
          <w:rFonts w:ascii="Times New Roman" w:hAnsi="Times New Roman" w:cs="Times New Roman"/>
          <w:sz w:val="20"/>
          <w:szCs w:val="20"/>
        </w:rPr>
        <w:t>Many parts, such as the family, the environment, the school, the teachers and the friends, which form part of the social chain, affect each other and their viewpoint and this interaction is reflected in the school learning environment, the organization of information and its implementation</w:t>
      </w:r>
      <w:r w:rsidR="001B7C92" w:rsidRPr="00A43778">
        <w:rPr>
          <w:rFonts w:ascii="Times New Roman" w:hAnsi="Times New Roman" w:cs="Times New Roman"/>
          <w:sz w:val="20"/>
          <w:szCs w:val="20"/>
        </w:rPr>
        <w:t>.</w:t>
      </w:r>
      <w:r w:rsidR="009A1EBF" w:rsidRPr="00A43778">
        <w:rPr>
          <w:rFonts w:ascii="Times New Roman" w:hAnsi="Times New Roman" w:cs="Times New Roman"/>
          <w:sz w:val="20"/>
          <w:szCs w:val="20"/>
        </w:rPr>
        <w:t xml:space="preserve"> </w:t>
      </w:r>
      <w:r w:rsidR="001B7C92" w:rsidRPr="00A43778">
        <w:rPr>
          <w:rFonts w:ascii="Times New Roman" w:hAnsi="Times New Roman" w:cs="Times New Roman"/>
          <w:sz w:val="20"/>
          <w:szCs w:val="20"/>
        </w:rPr>
        <w:t xml:space="preserve">In this respect, </w:t>
      </w:r>
      <w:r w:rsidR="00D06238" w:rsidRPr="00A43778">
        <w:rPr>
          <w:rFonts w:ascii="Times New Roman" w:hAnsi="Times New Roman" w:cs="Times New Roman"/>
          <w:sz w:val="20"/>
          <w:szCs w:val="20"/>
        </w:rPr>
        <w:t xml:space="preserve">it was searched to find the answers to the questions about the pseudoscientific issues which are frequently accepted in our country as scientific, but not involve medical treatment methods, including "how do the prospective teachers make the distinction between </w:t>
      </w:r>
      <w:r w:rsidR="00D06238" w:rsidRPr="00A43778">
        <w:rPr>
          <w:rFonts w:ascii="Times New Roman" w:hAnsi="Times New Roman" w:cs="Times New Roman"/>
          <w:sz w:val="20"/>
          <w:szCs w:val="20"/>
        </w:rPr>
        <w:lastRenderedPageBreak/>
        <w:t>science and pseudoscience and what criteria they use when making this distinction".</w:t>
      </w:r>
    </w:p>
    <w:p w:rsidR="001B7C92" w:rsidRPr="00A43778" w:rsidRDefault="001B7C92" w:rsidP="00160564">
      <w:pPr>
        <w:spacing w:after="0" w:line="240" w:lineRule="auto"/>
        <w:jc w:val="both"/>
        <w:rPr>
          <w:rFonts w:ascii="Times New Roman" w:hAnsi="Times New Roman" w:cs="Times New Roman"/>
          <w:sz w:val="20"/>
          <w:szCs w:val="20"/>
        </w:rPr>
      </w:pPr>
    </w:p>
    <w:p w:rsidR="00282270" w:rsidRPr="00A43778" w:rsidRDefault="00282270" w:rsidP="00282270">
      <w:pPr>
        <w:spacing w:before="40" w:after="0" w:line="240" w:lineRule="auto"/>
        <w:jc w:val="both"/>
        <w:rPr>
          <w:rFonts w:ascii="Times New Roman" w:hAnsi="Times New Roman" w:cs="Times New Roman"/>
          <w:b/>
          <w:sz w:val="20"/>
          <w:szCs w:val="20"/>
        </w:rPr>
      </w:pPr>
      <w:r w:rsidRPr="00A43778">
        <w:rPr>
          <w:rFonts w:ascii="Times New Roman" w:hAnsi="Times New Roman" w:cs="Times New Roman"/>
          <w:b/>
          <w:sz w:val="20"/>
          <w:szCs w:val="20"/>
        </w:rPr>
        <w:t>Method</w:t>
      </w:r>
    </w:p>
    <w:p w:rsidR="0076501D" w:rsidRPr="00A43778" w:rsidRDefault="00282270" w:rsidP="00282270">
      <w:pPr>
        <w:spacing w:before="60" w:after="60" w:line="240" w:lineRule="auto"/>
        <w:ind w:firstLine="567"/>
        <w:jc w:val="both"/>
        <w:rPr>
          <w:rFonts w:ascii="Times New Roman" w:hAnsi="Times New Roman" w:cs="Times New Roman"/>
          <w:b/>
          <w:sz w:val="20"/>
          <w:szCs w:val="20"/>
        </w:rPr>
      </w:pPr>
      <w:r w:rsidRPr="00A43778">
        <w:rPr>
          <w:rFonts w:ascii="Times New Roman" w:hAnsi="Times New Roman" w:cs="Times New Roman"/>
          <w:sz w:val="20"/>
          <w:szCs w:val="20"/>
        </w:rPr>
        <w:t>I</w:t>
      </w:r>
      <w:r w:rsidR="0076501D" w:rsidRPr="00A43778">
        <w:rPr>
          <w:rFonts w:ascii="Times New Roman" w:hAnsi="Times New Roman" w:cs="Times New Roman"/>
          <w:sz w:val="20"/>
          <w:szCs w:val="20"/>
        </w:rPr>
        <w:t>n the direction of the aim of this study, qualitative research method was used which is defined as an approach to discovering, conceptualizing, and understanding the meaning of a problem, an individual or a group (Creswell, 2014, Merriam, 2013). The sample of the research consists of 47 preservice teachers studying in the second year of science education department of a university. Qualitative method was used in the study through two scenarios. While one of the scenario is mostly unknown to preservice teachers, the other scenario is a popular well known scenario by them. Each preservice teacher read both of the scenarios and respond to questions related to the scenarios. In addition, they were asked to explain on an example how they could distinguish science from pseudoscience. Data analysis was performed by content analysis with themes and codes in accordance with the responses of the students. The data were independently analyzed by two experts, similarities and differences were compared. The different encoded data were re-examined, by providing a consensus, the necessary arrangements were made in the findings.</w:t>
      </w:r>
    </w:p>
    <w:p w:rsidR="0076501D" w:rsidRPr="00A43778" w:rsidRDefault="0076501D" w:rsidP="00160564">
      <w:pPr>
        <w:spacing w:after="0" w:line="240" w:lineRule="auto"/>
        <w:jc w:val="both"/>
        <w:rPr>
          <w:rFonts w:ascii="Times New Roman" w:hAnsi="Times New Roman" w:cs="Times New Roman"/>
          <w:b/>
          <w:sz w:val="20"/>
          <w:szCs w:val="20"/>
        </w:rPr>
      </w:pPr>
    </w:p>
    <w:p w:rsidR="00282270" w:rsidRPr="00A43778" w:rsidRDefault="00282270" w:rsidP="00282270">
      <w:pPr>
        <w:spacing w:before="40" w:after="0" w:line="240" w:lineRule="auto"/>
        <w:jc w:val="both"/>
        <w:rPr>
          <w:rFonts w:ascii="Times New Roman" w:hAnsi="Times New Roman" w:cs="Times New Roman"/>
          <w:b/>
          <w:color w:val="222222"/>
          <w:sz w:val="20"/>
          <w:szCs w:val="20"/>
          <w:shd w:val="clear" w:color="auto" w:fill="FFFFFF"/>
        </w:rPr>
      </w:pPr>
      <w:r w:rsidRPr="00A43778">
        <w:rPr>
          <w:rFonts w:ascii="Times New Roman" w:hAnsi="Times New Roman" w:cs="Times New Roman"/>
          <w:b/>
          <w:color w:val="222222"/>
          <w:sz w:val="20"/>
          <w:szCs w:val="20"/>
          <w:shd w:val="clear" w:color="auto" w:fill="FFFFFF"/>
        </w:rPr>
        <w:t>Result and Discussion</w:t>
      </w:r>
    </w:p>
    <w:p w:rsidR="0076501D" w:rsidRPr="00A43778" w:rsidRDefault="0076501D" w:rsidP="00282270">
      <w:pPr>
        <w:spacing w:before="60" w:after="60" w:line="240" w:lineRule="auto"/>
        <w:ind w:firstLine="567"/>
        <w:jc w:val="both"/>
        <w:rPr>
          <w:rFonts w:ascii="Times New Roman" w:hAnsi="Times New Roman" w:cs="Times New Roman"/>
          <w:sz w:val="20"/>
          <w:szCs w:val="20"/>
        </w:rPr>
      </w:pPr>
      <w:r w:rsidRPr="00A43778">
        <w:rPr>
          <w:rFonts w:ascii="Times New Roman" w:hAnsi="Times New Roman" w:cs="Times New Roman"/>
          <w:sz w:val="20"/>
          <w:szCs w:val="20"/>
        </w:rPr>
        <w:t>The results obtained from the research showed that prospective teachers use the criteria of proof, scientific method, experiment and observation to distinguish science from pseudoscience. On the other hand, while evaluating non-scientific scenarios which were presented under the scope of this research and that can be encoutered in everyday life, they were also influenced by non-scientific factors. As a result, it can be said that, presrevice teachers are in the traditional understanding by emphasizing the provable criteria. In addition it can be said that they especially try to take this criterion into consideration in the situations they meet in daily life. However, awareness of the advertising world and placebo can be considered as remarkable result.</w:t>
      </w:r>
    </w:p>
    <w:p w:rsidR="008D4429" w:rsidRPr="00A43778" w:rsidRDefault="0076501D" w:rsidP="00282270">
      <w:pPr>
        <w:spacing w:before="60" w:after="60" w:line="240" w:lineRule="auto"/>
        <w:ind w:firstLine="567"/>
        <w:jc w:val="both"/>
        <w:rPr>
          <w:rFonts w:ascii="Times New Roman" w:hAnsi="Times New Roman" w:cs="Times New Roman"/>
          <w:bCs/>
          <w:sz w:val="20"/>
          <w:szCs w:val="20"/>
        </w:rPr>
      </w:pPr>
      <w:r w:rsidRPr="00A43778">
        <w:rPr>
          <w:rFonts w:ascii="Times New Roman" w:hAnsi="Times New Roman" w:cs="Times New Roman"/>
          <w:sz w:val="20"/>
          <w:szCs w:val="20"/>
        </w:rPr>
        <w:t>It was found that preservice teachers are less likely to make scientific mistakes in deciding on a better-known topic such as "weight loss pills". On the other hand, it is understood that they can ignore scientific features in the face of events affecting the emotional issue such as "quantum medicine". In the direction of the obtained data, it is important to provi</w:t>
      </w:r>
      <w:bookmarkStart w:id="1" w:name="_GoBack"/>
      <w:bookmarkEnd w:id="1"/>
      <w:r w:rsidRPr="00A43778">
        <w:rPr>
          <w:rFonts w:ascii="Times New Roman" w:hAnsi="Times New Roman" w:cs="Times New Roman"/>
          <w:sz w:val="20"/>
          <w:szCs w:val="20"/>
        </w:rPr>
        <w:t>de an environment where individuals can make meaningful information from the beginning of the education period they obtained. In addition, they should also be able to learn the importance and distinction of knowledge not only theoretically but especially using in their daily life experiences. In classroom practices, in the effective teaching and perception of nature of science how well teachers describe concepts (Lederman, 1999) and how much they need to apply them to real situations are important.</w:t>
      </w:r>
      <w:r w:rsidR="00BE01ED" w:rsidRPr="00A43778">
        <w:rPr>
          <w:rFonts w:ascii="Times New Roman" w:hAnsi="Times New Roman" w:cs="Times New Roman"/>
          <w:sz w:val="20"/>
          <w:szCs w:val="20"/>
        </w:rPr>
        <w:t xml:space="preserve"> </w:t>
      </w:r>
      <w:r w:rsidR="00E002B3" w:rsidRPr="00A43778">
        <w:rPr>
          <w:rFonts w:ascii="Times New Roman" w:hAnsi="Times New Roman" w:cs="Times New Roman"/>
          <w:bCs/>
          <w:sz w:val="20"/>
          <w:szCs w:val="20"/>
        </w:rPr>
        <w:t>Instead of being taught as a series of individual facts (Baran, Kiana, and Samuel, 2014)</w:t>
      </w:r>
      <w:r w:rsidR="00BE01ED" w:rsidRPr="00A43778">
        <w:rPr>
          <w:rFonts w:ascii="Times New Roman" w:hAnsi="Times New Roman" w:cs="Times New Roman"/>
          <w:bCs/>
          <w:sz w:val="20"/>
          <w:szCs w:val="20"/>
        </w:rPr>
        <w:t xml:space="preserve">, it is more </w:t>
      </w:r>
      <w:r w:rsidR="00BE01ED" w:rsidRPr="00A43778">
        <w:rPr>
          <w:rFonts w:ascii="Times New Roman" w:hAnsi="Times New Roman" w:cs="Times New Roman"/>
          <w:bCs/>
          <w:sz w:val="20"/>
          <w:szCs w:val="20"/>
        </w:rPr>
        <w:lastRenderedPageBreak/>
        <w:t xml:space="preserve">appropriate to teach science by participating students actively in scientific discussions which have vital importance for their future and by creating environments in which students can internalize science. </w:t>
      </w:r>
      <w:r w:rsidR="00E002B3" w:rsidRPr="00A43778">
        <w:rPr>
          <w:rFonts w:ascii="Times New Roman" w:hAnsi="Times New Roman" w:cs="Times New Roman"/>
          <w:sz w:val="20"/>
          <w:szCs w:val="20"/>
        </w:rPr>
        <w:t>Rather than ignoring pseudoscientific issues in order to present pseudoscientific models, real life situations must be created to understand, develop and explain the nature of science and learning environments were created where critical thinking skills are used.</w:t>
      </w:r>
      <w:r w:rsidR="008D4429" w:rsidRPr="00A43778">
        <w:rPr>
          <w:rFonts w:ascii="Times New Roman" w:hAnsi="Times New Roman" w:cs="Times New Roman"/>
          <w:sz w:val="20"/>
          <w:szCs w:val="20"/>
        </w:rPr>
        <w:t xml:space="preserve"> </w:t>
      </w:r>
      <w:r w:rsidR="00BE01ED" w:rsidRPr="00A43778">
        <w:rPr>
          <w:rFonts w:ascii="Times New Roman" w:hAnsi="Times New Roman" w:cs="Times New Roman"/>
          <w:sz w:val="20"/>
          <w:szCs w:val="20"/>
        </w:rPr>
        <w:t>One of the important aims of scientific literacy is to give individuals the ability to use scientific knowledge in decision-making processes when they encounter real-life problems.</w:t>
      </w:r>
      <w:r w:rsidR="008D4429" w:rsidRPr="00A43778">
        <w:rPr>
          <w:rFonts w:ascii="Times New Roman" w:hAnsi="Times New Roman" w:cs="Times New Roman"/>
          <w:sz w:val="20"/>
          <w:szCs w:val="20"/>
        </w:rPr>
        <w:t xml:space="preserve"> </w:t>
      </w:r>
      <w:r w:rsidR="008D4429" w:rsidRPr="00A43778">
        <w:rPr>
          <w:rFonts w:ascii="Times New Roman" w:hAnsi="Times New Roman" w:cs="Times New Roman"/>
          <w:bCs/>
          <w:sz w:val="20"/>
          <w:szCs w:val="20"/>
        </w:rPr>
        <w:t xml:space="preserve">Understanding the nature of science helps individuals to find solutions when encounter with the socio-scientific and pseudo-scientific issues (McComas, </w:t>
      </w:r>
      <w:r w:rsidR="008D4429" w:rsidRPr="00A43778">
        <w:rPr>
          <w:rFonts w:ascii="Times New Roman" w:hAnsi="Times New Roman" w:cs="Times New Roman"/>
          <w:sz w:val="20"/>
          <w:szCs w:val="20"/>
        </w:rPr>
        <w:t>Clough ve Almazroa</w:t>
      </w:r>
      <w:r w:rsidR="008D4429" w:rsidRPr="00A43778">
        <w:rPr>
          <w:rFonts w:ascii="Times New Roman" w:hAnsi="Times New Roman" w:cs="Times New Roman"/>
          <w:bCs/>
          <w:sz w:val="20"/>
          <w:szCs w:val="20"/>
        </w:rPr>
        <w:t>, 1998).</w:t>
      </w:r>
      <w:r w:rsidR="00E76988" w:rsidRPr="00A43778">
        <w:rPr>
          <w:rFonts w:ascii="Times New Roman" w:hAnsi="Times New Roman" w:cs="Times New Roman"/>
          <w:bCs/>
          <w:sz w:val="20"/>
          <w:szCs w:val="20"/>
        </w:rPr>
        <w:t xml:space="preserve"> </w:t>
      </w:r>
      <w:r w:rsidR="008D4429" w:rsidRPr="00A43778">
        <w:rPr>
          <w:rFonts w:ascii="Times New Roman" w:hAnsi="Times New Roman" w:cs="Times New Roman"/>
          <w:bCs/>
          <w:sz w:val="20"/>
          <w:szCs w:val="20"/>
        </w:rPr>
        <w:t xml:space="preserve">Despite </w:t>
      </w:r>
      <w:r w:rsidR="00E76988" w:rsidRPr="00A43778">
        <w:rPr>
          <w:rFonts w:ascii="Times New Roman" w:hAnsi="Times New Roman" w:cs="Times New Roman"/>
          <w:bCs/>
          <w:sz w:val="20"/>
          <w:szCs w:val="20"/>
        </w:rPr>
        <w:t xml:space="preserve">the </w:t>
      </w:r>
      <w:r w:rsidR="008D4429" w:rsidRPr="00A43778">
        <w:rPr>
          <w:rFonts w:ascii="Times New Roman" w:hAnsi="Times New Roman" w:cs="Times New Roman"/>
          <w:bCs/>
          <w:sz w:val="20"/>
          <w:szCs w:val="20"/>
        </w:rPr>
        <w:t>progress in science and technology, non-scientific approaches are widespread not only among the people but also among the individuals who whom we think ar</w:t>
      </w:r>
      <w:r w:rsidR="00E76988" w:rsidRPr="00A43778">
        <w:rPr>
          <w:rFonts w:ascii="Times New Roman" w:hAnsi="Times New Roman" w:cs="Times New Roman"/>
          <w:bCs/>
          <w:sz w:val="20"/>
          <w:szCs w:val="20"/>
        </w:rPr>
        <w:t>e receiving scientific training (</w:t>
      </w:r>
      <w:r w:rsidR="00E76988" w:rsidRPr="00A43778">
        <w:rPr>
          <w:rFonts w:ascii="Times New Roman" w:hAnsi="Times New Roman" w:cs="Times New Roman"/>
          <w:sz w:val="20"/>
          <w:szCs w:val="20"/>
        </w:rPr>
        <w:t xml:space="preserve">Baran, Kiana &amp; Samuel, 2014). In the light of this view, </w:t>
      </w:r>
      <w:r w:rsidR="00E76988" w:rsidRPr="00A43778">
        <w:rPr>
          <w:rFonts w:ascii="Times New Roman" w:hAnsi="Times New Roman" w:cs="Times New Roman"/>
          <w:bCs/>
          <w:sz w:val="20"/>
          <w:szCs w:val="20"/>
        </w:rPr>
        <w:t>it is necessary to plan the training processes.</w:t>
      </w:r>
    </w:p>
    <w:sectPr w:rsidR="008D4429" w:rsidRPr="00A43778" w:rsidSect="00846D32">
      <w:headerReference w:type="even" r:id="rId7"/>
      <w:headerReference w:type="default" r:id="rId8"/>
      <w:footerReference w:type="even" r:id="rId9"/>
      <w:footerReference w:type="default" r:id="rId10"/>
      <w:headerReference w:type="first" r:id="rId11"/>
      <w:footerReference w:type="first" r:id="rId12"/>
      <w:pgSz w:w="9356" w:h="13608"/>
      <w:pgMar w:top="1701" w:right="1418" w:bottom="1418" w:left="1418" w:header="709" w:footer="709" w:gutter="0"/>
      <w:pgNumType w:start="50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DF5" w:rsidRDefault="00CC5DF5" w:rsidP="00B37262">
      <w:pPr>
        <w:spacing w:after="0" w:line="240" w:lineRule="auto"/>
      </w:pPr>
      <w:r>
        <w:separator/>
      </w:r>
    </w:p>
  </w:endnote>
  <w:endnote w:type="continuationSeparator" w:id="0">
    <w:p w:rsidR="00CC5DF5" w:rsidRDefault="00CC5DF5" w:rsidP="00B3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784081"/>
      <w:docPartObj>
        <w:docPartGallery w:val="Page Numbers (Bottom of Page)"/>
        <w:docPartUnique/>
      </w:docPartObj>
    </w:sdtPr>
    <w:sdtEndPr>
      <w:rPr>
        <w:rFonts w:ascii="Times New Roman" w:hAnsi="Times New Roman" w:cs="Times New Roman"/>
      </w:rPr>
    </w:sdtEndPr>
    <w:sdtContent>
      <w:p w:rsidR="00CE3BFB" w:rsidRPr="00CE3BFB" w:rsidRDefault="00CE3BFB">
        <w:pPr>
          <w:pStyle w:val="AltBilgi"/>
          <w:jc w:val="center"/>
          <w:rPr>
            <w:rFonts w:ascii="Times New Roman" w:hAnsi="Times New Roman" w:cs="Times New Roman"/>
          </w:rPr>
        </w:pPr>
        <w:r w:rsidRPr="00CE3BFB">
          <w:rPr>
            <w:rFonts w:ascii="Times New Roman" w:hAnsi="Times New Roman" w:cs="Times New Roman"/>
            <w:sz w:val="20"/>
          </w:rPr>
          <w:fldChar w:fldCharType="begin"/>
        </w:r>
        <w:r w:rsidRPr="00CE3BFB">
          <w:rPr>
            <w:rFonts w:ascii="Times New Roman" w:hAnsi="Times New Roman" w:cs="Times New Roman"/>
            <w:sz w:val="20"/>
          </w:rPr>
          <w:instrText>PAGE   \* MERGEFORMAT</w:instrText>
        </w:r>
        <w:r w:rsidRPr="00CE3BFB">
          <w:rPr>
            <w:rFonts w:ascii="Times New Roman" w:hAnsi="Times New Roman" w:cs="Times New Roman"/>
            <w:sz w:val="20"/>
          </w:rPr>
          <w:fldChar w:fldCharType="separate"/>
        </w:r>
        <w:r w:rsidR="00A66A9E">
          <w:rPr>
            <w:rFonts w:ascii="Times New Roman" w:hAnsi="Times New Roman" w:cs="Times New Roman"/>
            <w:noProof/>
            <w:sz w:val="20"/>
          </w:rPr>
          <w:t>524</w:t>
        </w:r>
        <w:r w:rsidRPr="00CE3BFB">
          <w:rPr>
            <w:rFonts w:ascii="Times New Roman" w:hAnsi="Times New Roman" w:cs="Times New Roman"/>
            <w:sz w:val="20"/>
          </w:rPr>
          <w:fldChar w:fldCharType="end"/>
        </w:r>
      </w:p>
    </w:sdtContent>
  </w:sdt>
  <w:p w:rsidR="00CE3BFB" w:rsidRDefault="00CE3BF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718199"/>
      <w:docPartObj>
        <w:docPartGallery w:val="Page Numbers (Bottom of Page)"/>
        <w:docPartUnique/>
      </w:docPartObj>
    </w:sdtPr>
    <w:sdtEndPr/>
    <w:sdtContent>
      <w:p w:rsidR="00CE3BFB" w:rsidRDefault="00CE3BFB">
        <w:pPr>
          <w:pStyle w:val="AltBilgi"/>
          <w:jc w:val="center"/>
        </w:pPr>
        <w:r w:rsidRPr="00CE3BFB">
          <w:rPr>
            <w:rFonts w:ascii="Times New Roman" w:hAnsi="Times New Roman" w:cs="Times New Roman"/>
            <w:sz w:val="20"/>
          </w:rPr>
          <w:fldChar w:fldCharType="begin"/>
        </w:r>
        <w:r w:rsidRPr="00CE3BFB">
          <w:rPr>
            <w:rFonts w:ascii="Times New Roman" w:hAnsi="Times New Roman" w:cs="Times New Roman"/>
            <w:sz w:val="20"/>
          </w:rPr>
          <w:instrText>PAGE   \* MERGEFORMAT</w:instrText>
        </w:r>
        <w:r w:rsidRPr="00CE3BFB">
          <w:rPr>
            <w:rFonts w:ascii="Times New Roman" w:hAnsi="Times New Roman" w:cs="Times New Roman"/>
            <w:sz w:val="20"/>
          </w:rPr>
          <w:fldChar w:fldCharType="separate"/>
        </w:r>
        <w:r w:rsidR="00A66A9E">
          <w:rPr>
            <w:rFonts w:ascii="Times New Roman" w:hAnsi="Times New Roman" w:cs="Times New Roman"/>
            <w:noProof/>
            <w:sz w:val="20"/>
          </w:rPr>
          <w:t>525</w:t>
        </w:r>
        <w:r w:rsidRPr="00CE3BFB">
          <w:rPr>
            <w:rFonts w:ascii="Times New Roman" w:hAnsi="Times New Roman" w:cs="Times New Roman"/>
            <w:sz w:val="20"/>
          </w:rPr>
          <w:fldChar w:fldCharType="end"/>
        </w:r>
      </w:p>
    </w:sdtContent>
  </w:sdt>
  <w:p w:rsidR="00CE3BFB" w:rsidRDefault="00CE3BF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E7F" w:rsidRPr="00D7439D" w:rsidRDefault="006F7E7F" w:rsidP="00D7439D">
    <w:pPr>
      <w:pStyle w:val="AltBilgi"/>
      <w:pBdr>
        <w:top w:val="single" w:sz="4" w:space="1" w:color="auto"/>
      </w:pBdr>
      <w:jc w:val="both"/>
      <w:rPr>
        <w:rFonts w:ascii="Times New Roman" w:hAnsi="Times New Roman" w:cs="Times New Roman"/>
        <w:sz w:val="16"/>
        <w:szCs w:val="18"/>
      </w:rPr>
    </w:pPr>
    <w:r w:rsidRPr="009B4D84">
      <w:rPr>
        <w:rFonts w:ascii="Times New Roman" w:hAnsi="Times New Roman" w:cs="Times New Roman"/>
        <w:sz w:val="18"/>
        <w:szCs w:val="18"/>
        <w:vertAlign w:val="superscript"/>
      </w:rPr>
      <w:t>1</w:t>
    </w:r>
    <w:r w:rsidRPr="00D7439D">
      <w:rPr>
        <w:rFonts w:ascii="Times New Roman" w:hAnsi="Times New Roman" w:cs="Times New Roman"/>
        <w:sz w:val="16"/>
        <w:szCs w:val="18"/>
      </w:rPr>
      <w:t>Çalışma19- 22 Mayıs 2016 tarihleri arasında</w:t>
    </w:r>
    <w:r w:rsidR="009B237E" w:rsidRPr="00D7439D">
      <w:rPr>
        <w:rFonts w:ascii="Times New Roman" w:hAnsi="Times New Roman" w:cs="Times New Roman"/>
        <w:sz w:val="16"/>
        <w:szCs w:val="18"/>
      </w:rPr>
      <w:t xml:space="preserve"> düzenlenen</w:t>
    </w:r>
    <w:r w:rsidRPr="00D7439D">
      <w:rPr>
        <w:rFonts w:ascii="Times New Roman" w:hAnsi="Times New Roman" w:cs="Times New Roman"/>
        <w:sz w:val="16"/>
        <w:szCs w:val="18"/>
      </w:rPr>
      <w:t xml:space="preserve"> International Conference on Education in Mathematics, Science &amp; Technology konferansında sözlü bildiri olarak sunulmuştur</w:t>
    </w:r>
    <w:r w:rsidR="009B4D84" w:rsidRPr="00D7439D">
      <w:rPr>
        <w:rFonts w:ascii="Times New Roman" w:hAnsi="Times New Roman" w:cs="Times New Roman"/>
        <w:sz w:val="16"/>
        <w:szCs w:val="18"/>
      </w:rPr>
      <w:t xml:space="preserve"> ve özeti yayınlamıştır</w:t>
    </w:r>
    <w:r w:rsidRPr="00D7439D">
      <w:rPr>
        <w:rFonts w:ascii="Times New Roman" w:hAnsi="Times New Roman" w:cs="Times New Roman"/>
        <w:sz w:val="16"/>
        <w:szCs w:val="18"/>
      </w:rPr>
      <w:t xml:space="preserve">. </w:t>
    </w:r>
  </w:p>
  <w:p w:rsidR="006F7E7F" w:rsidRPr="00D7439D" w:rsidRDefault="006F7E7F" w:rsidP="00E10395">
    <w:pPr>
      <w:pStyle w:val="AltBilgi"/>
      <w:jc w:val="both"/>
      <w:rPr>
        <w:rFonts w:ascii="Times New Roman" w:hAnsi="Times New Roman" w:cs="Times New Roman"/>
        <w:sz w:val="16"/>
        <w:szCs w:val="18"/>
      </w:rPr>
    </w:pPr>
    <w:proofErr w:type="gramStart"/>
    <w:r w:rsidRPr="00D7439D">
      <w:rPr>
        <w:rFonts w:ascii="Times New Roman" w:hAnsi="Times New Roman" w:cs="Times New Roman"/>
        <w:sz w:val="16"/>
        <w:szCs w:val="18"/>
        <w:vertAlign w:val="superscript"/>
      </w:rPr>
      <w:t>2</w:t>
    </w:r>
    <w:r w:rsidRPr="00D7439D">
      <w:rPr>
        <w:rFonts w:ascii="Times New Roman" w:hAnsi="Times New Roman" w:cs="Times New Roman"/>
        <w:sz w:val="16"/>
        <w:szCs w:val="18"/>
      </w:rPr>
      <w:t>Arş.Gör.Dr.</w:t>
    </w:r>
    <w:proofErr w:type="gramEnd"/>
    <w:r w:rsidRPr="00D7439D">
      <w:rPr>
        <w:rFonts w:ascii="Times New Roman" w:hAnsi="Times New Roman" w:cs="Times New Roman"/>
        <w:sz w:val="16"/>
        <w:szCs w:val="18"/>
      </w:rPr>
      <w:t>, Trakya Üniversitesi, mehparesaka@gmail.com</w:t>
    </w:r>
  </w:p>
  <w:p w:rsidR="006F7E7F" w:rsidRPr="00D7439D" w:rsidRDefault="006F7E7F" w:rsidP="00E10395">
    <w:pPr>
      <w:pStyle w:val="AltBilgi"/>
      <w:jc w:val="both"/>
      <w:rPr>
        <w:rFonts w:ascii="Times New Roman" w:hAnsi="Times New Roman" w:cs="Times New Roman"/>
        <w:sz w:val="16"/>
        <w:szCs w:val="18"/>
      </w:rPr>
    </w:pPr>
    <w:r w:rsidRPr="00D7439D">
      <w:rPr>
        <w:rFonts w:ascii="Times New Roman" w:hAnsi="Times New Roman" w:cs="Times New Roman"/>
        <w:sz w:val="16"/>
        <w:szCs w:val="18"/>
        <w:vertAlign w:val="superscript"/>
      </w:rPr>
      <w:t>3</w:t>
    </w:r>
    <w:r w:rsidRPr="00D7439D">
      <w:rPr>
        <w:rFonts w:ascii="Times New Roman" w:hAnsi="Times New Roman" w:cs="Times New Roman"/>
        <w:sz w:val="16"/>
        <w:szCs w:val="18"/>
      </w:rPr>
      <w:t>Doç.Dr., Mersin Üniversitesi, hikmet93@gmail.com</w:t>
    </w:r>
  </w:p>
  <w:p w:rsidR="006F7E7F" w:rsidRPr="006F7E7F" w:rsidRDefault="006F7E7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DF5" w:rsidRDefault="00CC5DF5" w:rsidP="00B37262">
      <w:pPr>
        <w:spacing w:after="0" w:line="240" w:lineRule="auto"/>
      </w:pPr>
      <w:r>
        <w:separator/>
      </w:r>
    </w:p>
  </w:footnote>
  <w:footnote w:type="continuationSeparator" w:id="0">
    <w:p w:rsidR="00CC5DF5" w:rsidRDefault="00CC5DF5" w:rsidP="00B37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ECE" w:rsidRPr="009B4D84" w:rsidRDefault="00630ECE" w:rsidP="009B4D84">
    <w:pPr>
      <w:pStyle w:val="stBilgi"/>
      <w:pBdr>
        <w:bottom w:val="single" w:sz="4" w:space="1" w:color="auto"/>
      </w:pBdr>
      <w:jc w:val="center"/>
      <w:rPr>
        <w:rFonts w:ascii="Times New Roman" w:hAnsi="Times New Roman" w:cs="Times New Roman"/>
        <w:i/>
        <w:sz w:val="20"/>
        <w:szCs w:val="19"/>
      </w:rPr>
    </w:pPr>
    <w:r w:rsidRPr="009B4D84">
      <w:rPr>
        <w:rFonts w:ascii="Times New Roman" w:hAnsi="Times New Roman" w:cs="Times New Roman"/>
        <w:i/>
        <w:sz w:val="20"/>
        <w:szCs w:val="19"/>
      </w:rPr>
      <w:t xml:space="preserve">Fen Bilgisi Öğretmen Adaylarının </w:t>
    </w:r>
    <w:r w:rsidR="009B4D84">
      <w:rPr>
        <w:rFonts w:ascii="Times New Roman" w:hAnsi="Times New Roman" w:cs="Times New Roman"/>
        <w:i/>
        <w:sz w:val="20"/>
        <w:szCs w:val="19"/>
      </w:rPr>
      <w:t>Sözde</w:t>
    </w:r>
    <w:r w:rsidR="009B4D84" w:rsidRPr="009B4D84">
      <w:rPr>
        <w:rFonts w:ascii="Times New Roman" w:hAnsi="Times New Roman" w:cs="Times New Roman"/>
        <w:i/>
        <w:sz w:val="20"/>
        <w:szCs w:val="19"/>
      </w:rPr>
      <w:t>…</w:t>
    </w:r>
    <w:r w:rsidR="00B27FA6" w:rsidRPr="009B4D84">
      <w:rPr>
        <w:rFonts w:ascii="Times New Roman" w:hAnsi="Times New Roman" w:cs="Times New Roman"/>
        <w:i/>
        <w:sz w:val="20"/>
        <w:szCs w:val="19"/>
      </w:rPr>
      <w:t xml:space="preserve"> </w:t>
    </w:r>
    <w:r w:rsidR="00DD6B65" w:rsidRPr="009B4D84">
      <w:rPr>
        <w:rFonts w:ascii="Times New Roman" w:hAnsi="Times New Roman" w:cs="Times New Roman"/>
        <w:i/>
        <w:sz w:val="20"/>
        <w:szCs w:val="19"/>
      </w:rPr>
      <w:t>Mehpare SAKA, Hikmet SÜRMELİ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ECE" w:rsidRPr="009B4D84" w:rsidRDefault="00DD6B65" w:rsidP="009B4D84">
    <w:pPr>
      <w:pStyle w:val="stBilgi"/>
      <w:pBdr>
        <w:bottom w:val="single" w:sz="4" w:space="1" w:color="auto"/>
      </w:pBdr>
      <w:jc w:val="center"/>
      <w:rPr>
        <w:rFonts w:ascii="Times New Roman" w:hAnsi="Times New Roman" w:cs="Times New Roman"/>
        <w:i/>
        <w:sz w:val="20"/>
        <w:szCs w:val="19"/>
      </w:rPr>
    </w:pPr>
    <w:r w:rsidRPr="009B4D84">
      <w:rPr>
        <w:rFonts w:ascii="Times New Roman" w:hAnsi="Times New Roman" w:cs="Times New Roman"/>
        <w:i/>
        <w:sz w:val="20"/>
        <w:szCs w:val="19"/>
      </w:rPr>
      <w:t xml:space="preserve">Trakya Üniversitesi Eğitim Fakültesi Dergisi 2017, Cilt </w:t>
    </w:r>
    <w:r w:rsidR="009B4D84">
      <w:rPr>
        <w:rFonts w:ascii="Times New Roman" w:hAnsi="Times New Roman" w:cs="Times New Roman"/>
        <w:i/>
        <w:sz w:val="20"/>
        <w:szCs w:val="19"/>
      </w:rPr>
      <w:t>7</w:t>
    </w:r>
    <w:r w:rsidRPr="009B4D84">
      <w:rPr>
        <w:rFonts w:ascii="Times New Roman" w:hAnsi="Times New Roman" w:cs="Times New Roman"/>
        <w:i/>
        <w:sz w:val="20"/>
        <w:szCs w:val="19"/>
      </w:rPr>
      <w:t xml:space="preserve">, Sayı </w:t>
    </w:r>
    <w:r w:rsidR="009B4D84">
      <w:rPr>
        <w:rFonts w:ascii="Times New Roman" w:hAnsi="Times New Roman" w:cs="Times New Roman"/>
        <w:i/>
        <w:sz w:val="20"/>
        <w:szCs w:val="19"/>
      </w:rPr>
      <w:t>2</w:t>
    </w:r>
    <w:r w:rsidRPr="009B4D84">
      <w:rPr>
        <w:rFonts w:ascii="Times New Roman" w:hAnsi="Times New Roman" w:cs="Times New Roman"/>
        <w:i/>
        <w:sz w:val="20"/>
        <w:szCs w:val="19"/>
      </w:rPr>
      <w:t xml:space="preserve">, </w:t>
    </w:r>
    <w:r w:rsidR="009B4D84">
      <w:rPr>
        <w:rFonts w:ascii="Times New Roman" w:hAnsi="Times New Roman" w:cs="Times New Roman"/>
        <w:i/>
        <w:sz w:val="20"/>
        <w:szCs w:val="19"/>
      </w:rPr>
      <w:t>50</w:t>
    </w:r>
    <w:r w:rsidR="00846D32">
      <w:rPr>
        <w:rFonts w:ascii="Times New Roman" w:hAnsi="Times New Roman" w:cs="Times New Roman"/>
        <w:i/>
        <w:sz w:val="20"/>
        <w:szCs w:val="19"/>
      </w:rPr>
      <w:t>4</w:t>
    </w:r>
    <w:r w:rsidRPr="009B4D84">
      <w:rPr>
        <w:rFonts w:ascii="Times New Roman" w:hAnsi="Times New Roman" w:cs="Times New Roman"/>
        <w:i/>
        <w:sz w:val="20"/>
        <w:szCs w:val="19"/>
      </w:rPr>
      <w:t>-</w:t>
    </w:r>
    <w:r w:rsidR="00CE3BFB">
      <w:rPr>
        <w:rFonts w:ascii="Times New Roman" w:hAnsi="Times New Roman" w:cs="Times New Roman"/>
        <w:i/>
        <w:sz w:val="20"/>
        <w:szCs w:val="19"/>
      </w:rPr>
      <w:t>525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9B4D84" w:rsidRPr="004F46BB" w:rsidTr="001C2E30">
      <w:trPr>
        <w:trHeight w:val="290"/>
        <w:tblCellSpacing w:w="20" w:type="dxa"/>
        <w:jc w:val="center"/>
      </w:trPr>
      <w:tc>
        <w:tcPr>
          <w:tcW w:w="1076" w:type="dxa"/>
          <w:vAlign w:val="center"/>
        </w:tcPr>
        <w:p w:rsidR="009B4D84" w:rsidRPr="004F46BB" w:rsidRDefault="009B4D84" w:rsidP="009B4D84">
          <w:pPr>
            <w:rPr>
              <w:rFonts w:ascii="Times New Roman" w:hAnsi="Times New Roman"/>
              <w:lang w:val="de-DE"/>
            </w:rPr>
          </w:pPr>
          <w:r w:rsidRPr="004F46BB">
            <w:rPr>
              <w:rFonts w:ascii="Times New Roman" w:hAnsi="Times New Roman"/>
              <w:noProof/>
              <w:lang w:eastAsia="tr-TR"/>
            </w:rPr>
            <w:drawing>
              <wp:inline distT="0" distB="0" distL="0" distR="0" wp14:anchorId="1FE50B88" wp14:editId="30F8353A">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rsidR="009B4D84" w:rsidRPr="00712BDA" w:rsidRDefault="009B4D84" w:rsidP="009B4D84">
          <w:pPr>
            <w:pStyle w:val="stBilgi"/>
            <w:rPr>
              <w:rFonts w:ascii="Times New Roman" w:hAnsi="Times New Roman"/>
              <w:i/>
              <w:sz w:val="18"/>
            </w:rPr>
          </w:pPr>
          <w:r w:rsidRPr="00712BDA">
            <w:rPr>
              <w:rFonts w:ascii="Times New Roman" w:hAnsi="Times New Roman"/>
              <w:i/>
              <w:sz w:val="18"/>
            </w:rPr>
            <w:t xml:space="preserve">Trakya Üniversitesi Eğitim Fakültesi Dergisi </w:t>
          </w:r>
        </w:p>
        <w:p w:rsidR="009B4D84" w:rsidRPr="00712BDA" w:rsidRDefault="009B4D84" w:rsidP="009B4D84">
          <w:pPr>
            <w:pStyle w:val="stBilgi"/>
            <w:rPr>
              <w:rFonts w:ascii="Times New Roman" w:hAnsi="Times New Roman"/>
              <w:i/>
              <w:sz w:val="18"/>
              <w:lang w:val="de-DE"/>
            </w:rPr>
          </w:pPr>
          <w:r w:rsidRPr="00712BDA">
            <w:rPr>
              <w:rFonts w:ascii="Times New Roman" w:hAnsi="Times New Roman"/>
              <w:i/>
              <w:sz w:val="18"/>
            </w:rPr>
            <w:t xml:space="preserve">2017, Cilt </w:t>
          </w:r>
          <w:r>
            <w:rPr>
              <w:rFonts w:ascii="Times New Roman" w:hAnsi="Times New Roman"/>
              <w:i/>
              <w:sz w:val="18"/>
            </w:rPr>
            <w:t>7</w:t>
          </w:r>
          <w:r w:rsidRPr="00712BDA">
            <w:rPr>
              <w:rFonts w:ascii="Times New Roman" w:hAnsi="Times New Roman"/>
              <w:i/>
              <w:sz w:val="18"/>
            </w:rPr>
            <w:t xml:space="preserve">, Sayı </w:t>
          </w:r>
          <w:r>
            <w:rPr>
              <w:rFonts w:ascii="Times New Roman" w:hAnsi="Times New Roman"/>
              <w:i/>
              <w:sz w:val="18"/>
            </w:rPr>
            <w:t>2</w:t>
          </w:r>
          <w:r w:rsidRPr="00712BDA">
            <w:rPr>
              <w:rFonts w:ascii="Times New Roman" w:hAnsi="Times New Roman"/>
              <w:i/>
              <w:sz w:val="18"/>
            </w:rPr>
            <w:t xml:space="preserve">, </w:t>
          </w:r>
          <w:r>
            <w:rPr>
              <w:rFonts w:ascii="Times New Roman" w:hAnsi="Times New Roman"/>
              <w:i/>
              <w:sz w:val="18"/>
            </w:rPr>
            <w:t>50</w:t>
          </w:r>
          <w:r w:rsidR="00846D32">
            <w:rPr>
              <w:rFonts w:ascii="Times New Roman" w:hAnsi="Times New Roman"/>
              <w:i/>
              <w:sz w:val="18"/>
            </w:rPr>
            <w:t>4</w:t>
          </w:r>
          <w:r w:rsidRPr="00712BDA">
            <w:rPr>
              <w:rFonts w:ascii="Times New Roman" w:hAnsi="Times New Roman"/>
              <w:i/>
              <w:sz w:val="18"/>
            </w:rPr>
            <w:t>-</w:t>
          </w:r>
          <w:r w:rsidR="00CE3BFB">
            <w:rPr>
              <w:rFonts w:ascii="Times New Roman" w:hAnsi="Times New Roman"/>
              <w:i/>
              <w:sz w:val="18"/>
            </w:rPr>
            <w:t>525</w:t>
          </w:r>
        </w:p>
        <w:p w:rsidR="009B4D84" w:rsidRPr="00712BDA" w:rsidRDefault="00CE3BFB" w:rsidP="009B4D84">
          <w:pPr>
            <w:pStyle w:val="stBilgi"/>
            <w:rPr>
              <w:rFonts w:ascii="Times New Roman" w:hAnsi="Times New Roman"/>
              <w:i/>
              <w:sz w:val="18"/>
            </w:rPr>
          </w:pPr>
          <w:r>
            <w:rPr>
              <w:rFonts w:ascii="Times New Roman" w:hAnsi="Times New Roman"/>
              <w:i/>
              <w:sz w:val="18"/>
            </w:rPr>
            <w:t>doi:</w:t>
          </w:r>
          <w:r w:rsidR="008B036D">
            <w:rPr>
              <w:rFonts w:ascii="Times New Roman" w:hAnsi="Times New Roman"/>
              <w:i/>
              <w:sz w:val="18"/>
            </w:rPr>
            <w:t>10.24315/trkefd.305999</w:t>
          </w:r>
          <w:r w:rsidR="009B4D84" w:rsidRPr="00712BDA">
            <w:rPr>
              <w:rFonts w:ascii="Times New Roman" w:hAnsi="Times New Roman"/>
              <w:i/>
              <w:sz w:val="18"/>
            </w:rPr>
            <w:t xml:space="preserve"> </w:t>
          </w:r>
        </w:p>
        <w:p w:rsidR="009B4D84" w:rsidRPr="00712BDA" w:rsidRDefault="009B4D84" w:rsidP="009B4D84">
          <w:pPr>
            <w:pStyle w:val="stBilgi"/>
            <w:tabs>
              <w:tab w:val="left" w:pos="671"/>
              <w:tab w:val="left" w:pos="1380"/>
            </w:tabs>
            <w:jc w:val="center"/>
            <w:rPr>
              <w:rFonts w:ascii="Times New Roman" w:hAnsi="Times New Roman"/>
              <w:i/>
              <w:sz w:val="18"/>
            </w:rPr>
          </w:pPr>
        </w:p>
      </w:tc>
    </w:tr>
    <w:tr w:rsidR="009B4D84" w:rsidRPr="004F46BB" w:rsidTr="001C2E30">
      <w:trPr>
        <w:trHeight w:val="168"/>
        <w:tblCellSpacing w:w="20" w:type="dxa"/>
        <w:jc w:val="center"/>
      </w:trPr>
      <w:tc>
        <w:tcPr>
          <w:tcW w:w="3054" w:type="dxa"/>
          <w:gridSpan w:val="2"/>
          <w:vAlign w:val="center"/>
        </w:tcPr>
        <w:p w:rsidR="009B4D84" w:rsidRPr="00712BDA" w:rsidRDefault="009B4D84" w:rsidP="009B4D84">
          <w:pPr>
            <w:pStyle w:val="stBilgi"/>
            <w:rPr>
              <w:rFonts w:ascii="Times New Roman" w:hAnsi="Times New Roman"/>
              <w:i/>
              <w:sz w:val="18"/>
            </w:rPr>
          </w:pPr>
          <w:r w:rsidRPr="00712BDA">
            <w:rPr>
              <w:rFonts w:ascii="Times New Roman" w:hAnsi="Times New Roman"/>
              <w:i/>
              <w:sz w:val="18"/>
            </w:rPr>
            <w:t xml:space="preserve">Geliş Tarihi: </w:t>
          </w:r>
          <w:r>
            <w:rPr>
              <w:rFonts w:ascii="Times New Roman" w:hAnsi="Times New Roman"/>
              <w:i/>
              <w:sz w:val="18"/>
            </w:rPr>
            <w:t>13</w:t>
          </w:r>
          <w:r w:rsidRPr="00712BDA">
            <w:rPr>
              <w:rFonts w:ascii="Times New Roman" w:hAnsi="Times New Roman"/>
              <w:i/>
              <w:sz w:val="18"/>
            </w:rPr>
            <w:t>.</w:t>
          </w:r>
          <w:r>
            <w:rPr>
              <w:rFonts w:ascii="Times New Roman" w:hAnsi="Times New Roman"/>
              <w:i/>
              <w:sz w:val="18"/>
            </w:rPr>
            <w:t>04</w:t>
          </w:r>
          <w:r w:rsidRPr="00712BDA">
            <w:rPr>
              <w:rFonts w:ascii="Times New Roman" w:hAnsi="Times New Roman"/>
              <w:i/>
              <w:sz w:val="18"/>
            </w:rPr>
            <w:t>.</w:t>
          </w:r>
          <w:r>
            <w:rPr>
              <w:rFonts w:ascii="Times New Roman" w:hAnsi="Times New Roman"/>
              <w:i/>
              <w:sz w:val="18"/>
            </w:rPr>
            <w:t>2017</w:t>
          </w:r>
        </w:p>
      </w:tc>
      <w:tc>
        <w:tcPr>
          <w:tcW w:w="3063" w:type="dxa"/>
          <w:vAlign w:val="center"/>
        </w:tcPr>
        <w:p w:rsidR="009B4D84" w:rsidRPr="00712BDA" w:rsidRDefault="00D7439D" w:rsidP="009B4D84">
          <w:pPr>
            <w:pStyle w:val="stBilgi"/>
            <w:rPr>
              <w:rFonts w:ascii="Times New Roman" w:hAnsi="Times New Roman"/>
              <w:i/>
              <w:sz w:val="18"/>
            </w:rPr>
          </w:pPr>
          <w:r>
            <w:rPr>
              <w:rFonts w:ascii="Times New Roman" w:hAnsi="Times New Roman"/>
              <w:i/>
              <w:sz w:val="18"/>
            </w:rPr>
            <w:t xml:space="preserve">          </w:t>
          </w:r>
          <w:r w:rsidR="009B4D84" w:rsidRPr="00712BDA">
            <w:rPr>
              <w:rFonts w:ascii="Times New Roman" w:hAnsi="Times New Roman"/>
              <w:i/>
              <w:sz w:val="18"/>
            </w:rPr>
            <w:t xml:space="preserve">Yayına Kabul Tarihi: </w:t>
          </w:r>
          <w:r w:rsidR="009B4D84">
            <w:rPr>
              <w:rFonts w:ascii="Times New Roman" w:hAnsi="Times New Roman"/>
              <w:i/>
              <w:sz w:val="18"/>
            </w:rPr>
            <w:t>09</w:t>
          </w:r>
          <w:r w:rsidR="009B4D84" w:rsidRPr="00712BDA">
            <w:rPr>
              <w:rFonts w:ascii="Times New Roman" w:hAnsi="Times New Roman"/>
              <w:i/>
              <w:sz w:val="18"/>
            </w:rPr>
            <w:t>.</w:t>
          </w:r>
          <w:r w:rsidR="009B4D84">
            <w:rPr>
              <w:rFonts w:ascii="Times New Roman" w:hAnsi="Times New Roman"/>
              <w:i/>
              <w:sz w:val="18"/>
            </w:rPr>
            <w:t>06</w:t>
          </w:r>
          <w:r w:rsidR="009B4D84" w:rsidRPr="00712BDA">
            <w:rPr>
              <w:rFonts w:ascii="Times New Roman" w:hAnsi="Times New Roman"/>
              <w:i/>
              <w:sz w:val="18"/>
            </w:rPr>
            <w:t>.</w:t>
          </w:r>
          <w:r w:rsidR="009B4D84">
            <w:rPr>
              <w:rFonts w:ascii="Times New Roman" w:hAnsi="Times New Roman"/>
              <w:i/>
              <w:sz w:val="18"/>
            </w:rPr>
            <w:t>2017</w:t>
          </w:r>
        </w:p>
      </w:tc>
    </w:tr>
  </w:tbl>
  <w:p w:rsidR="00B37262" w:rsidRPr="009B4D84" w:rsidRDefault="00B37262" w:rsidP="009B4D8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8795F"/>
    <w:multiLevelType w:val="hybridMultilevel"/>
    <w:tmpl w:val="809EAA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698477D"/>
    <w:multiLevelType w:val="hybridMultilevel"/>
    <w:tmpl w:val="04801C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4CC2AC9"/>
    <w:multiLevelType w:val="hybridMultilevel"/>
    <w:tmpl w:val="F83A7A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897"/>
    <w:rsid w:val="0000533F"/>
    <w:rsid w:val="0000556E"/>
    <w:rsid w:val="00021910"/>
    <w:rsid w:val="00031262"/>
    <w:rsid w:val="00033D50"/>
    <w:rsid w:val="000351ED"/>
    <w:rsid w:val="000403AC"/>
    <w:rsid w:val="000428E1"/>
    <w:rsid w:val="000430A7"/>
    <w:rsid w:val="00044F47"/>
    <w:rsid w:val="00047248"/>
    <w:rsid w:val="00060118"/>
    <w:rsid w:val="000616E4"/>
    <w:rsid w:val="00064139"/>
    <w:rsid w:val="00065FA6"/>
    <w:rsid w:val="00080DEC"/>
    <w:rsid w:val="00087A36"/>
    <w:rsid w:val="000B1A5D"/>
    <w:rsid w:val="000B6FD9"/>
    <w:rsid w:val="000B7051"/>
    <w:rsid w:val="000C247E"/>
    <w:rsid w:val="000F2D8F"/>
    <w:rsid w:val="000F4402"/>
    <w:rsid w:val="000F77E2"/>
    <w:rsid w:val="001004F5"/>
    <w:rsid w:val="00101042"/>
    <w:rsid w:val="00103458"/>
    <w:rsid w:val="00105D7E"/>
    <w:rsid w:val="00111609"/>
    <w:rsid w:val="00114F22"/>
    <w:rsid w:val="001514F4"/>
    <w:rsid w:val="00156988"/>
    <w:rsid w:val="00160564"/>
    <w:rsid w:val="0017633A"/>
    <w:rsid w:val="0017639E"/>
    <w:rsid w:val="00192E86"/>
    <w:rsid w:val="00197727"/>
    <w:rsid w:val="001A4274"/>
    <w:rsid w:val="001A62ED"/>
    <w:rsid w:val="001B0725"/>
    <w:rsid w:val="001B7A4E"/>
    <w:rsid w:val="001B7C92"/>
    <w:rsid w:val="001C02D7"/>
    <w:rsid w:val="001F1355"/>
    <w:rsid w:val="00220D25"/>
    <w:rsid w:val="0022289A"/>
    <w:rsid w:val="002339B4"/>
    <w:rsid w:val="002355E0"/>
    <w:rsid w:val="002369AE"/>
    <w:rsid w:val="00245335"/>
    <w:rsid w:val="00246C1F"/>
    <w:rsid w:val="0024701D"/>
    <w:rsid w:val="00256B06"/>
    <w:rsid w:val="00261193"/>
    <w:rsid w:val="00267099"/>
    <w:rsid w:val="002702B3"/>
    <w:rsid w:val="00282270"/>
    <w:rsid w:val="002909A1"/>
    <w:rsid w:val="00292971"/>
    <w:rsid w:val="00296892"/>
    <w:rsid w:val="002A00F6"/>
    <w:rsid w:val="002A0C1F"/>
    <w:rsid w:val="002A3CD5"/>
    <w:rsid w:val="002A4691"/>
    <w:rsid w:val="002C001B"/>
    <w:rsid w:val="002C3172"/>
    <w:rsid w:val="002C39BF"/>
    <w:rsid w:val="002D185B"/>
    <w:rsid w:val="002D64DE"/>
    <w:rsid w:val="002E3816"/>
    <w:rsid w:val="00301082"/>
    <w:rsid w:val="003015FC"/>
    <w:rsid w:val="0031580E"/>
    <w:rsid w:val="00323DFF"/>
    <w:rsid w:val="00324B54"/>
    <w:rsid w:val="00330BDB"/>
    <w:rsid w:val="003323AE"/>
    <w:rsid w:val="00334E00"/>
    <w:rsid w:val="00353B39"/>
    <w:rsid w:val="00356F19"/>
    <w:rsid w:val="00387671"/>
    <w:rsid w:val="003913AD"/>
    <w:rsid w:val="0039304C"/>
    <w:rsid w:val="00393AC9"/>
    <w:rsid w:val="00394E92"/>
    <w:rsid w:val="00397551"/>
    <w:rsid w:val="003B1783"/>
    <w:rsid w:val="003B2B22"/>
    <w:rsid w:val="003C38D0"/>
    <w:rsid w:val="003C41B0"/>
    <w:rsid w:val="003D3E7C"/>
    <w:rsid w:val="003D554F"/>
    <w:rsid w:val="003E6885"/>
    <w:rsid w:val="003F4681"/>
    <w:rsid w:val="003F65D8"/>
    <w:rsid w:val="00401D8D"/>
    <w:rsid w:val="00417DC3"/>
    <w:rsid w:val="004212E8"/>
    <w:rsid w:val="004369DE"/>
    <w:rsid w:val="00446360"/>
    <w:rsid w:val="0045077D"/>
    <w:rsid w:val="004607B2"/>
    <w:rsid w:val="00463300"/>
    <w:rsid w:val="00465328"/>
    <w:rsid w:val="00470AE9"/>
    <w:rsid w:val="00470AEB"/>
    <w:rsid w:val="0047153D"/>
    <w:rsid w:val="00471C14"/>
    <w:rsid w:val="004924AF"/>
    <w:rsid w:val="004930FB"/>
    <w:rsid w:val="004A025E"/>
    <w:rsid w:val="004A2C5A"/>
    <w:rsid w:val="004B1E7B"/>
    <w:rsid w:val="004B2AF7"/>
    <w:rsid w:val="004B445C"/>
    <w:rsid w:val="004B6885"/>
    <w:rsid w:val="004C166B"/>
    <w:rsid w:val="004C2F33"/>
    <w:rsid w:val="004C4701"/>
    <w:rsid w:val="004C5258"/>
    <w:rsid w:val="004C6BB8"/>
    <w:rsid w:val="004D3AFB"/>
    <w:rsid w:val="004D4A56"/>
    <w:rsid w:val="004E587C"/>
    <w:rsid w:val="004E68D4"/>
    <w:rsid w:val="004F3275"/>
    <w:rsid w:val="004F53FF"/>
    <w:rsid w:val="004F7FBB"/>
    <w:rsid w:val="005056EE"/>
    <w:rsid w:val="00505A34"/>
    <w:rsid w:val="00510F6A"/>
    <w:rsid w:val="0051151A"/>
    <w:rsid w:val="0053049B"/>
    <w:rsid w:val="00531F02"/>
    <w:rsid w:val="00543681"/>
    <w:rsid w:val="00546315"/>
    <w:rsid w:val="005574ED"/>
    <w:rsid w:val="00564ED3"/>
    <w:rsid w:val="0056592B"/>
    <w:rsid w:val="00571F55"/>
    <w:rsid w:val="005819DD"/>
    <w:rsid w:val="00597410"/>
    <w:rsid w:val="005A0332"/>
    <w:rsid w:val="005A59EF"/>
    <w:rsid w:val="005B6D85"/>
    <w:rsid w:val="005D138E"/>
    <w:rsid w:val="005D2E00"/>
    <w:rsid w:val="005D5FC6"/>
    <w:rsid w:val="005E30F0"/>
    <w:rsid w:val="005E3C07"/>
    <w:rsid w:val="005F053A"/>
    <w:rsid w:val="005F42F8"/>
    <w:rsid w:val="005F72BE"/>
    <w:rsid w:val="006001C7"/>
    <w:rsid w:val="00601D06"/>
    <w:rsid w:val="00610034"/>
    <w:rsid w:val="006239D7"/>
    <w:rsid w:val="00624695"/>
    <w:rsid w:val="00624AE8"/>
    <w:rsid w:val="006307D2"/>
    <w:rsid w:val="00630ECE"/>
    <w:rsid w:val="00632B15"/>
    <w:rsid w:val="00633434"/>
    <w:rsid w:val="006537FC"/>
    <w:rsid w:val="006573F4"/>
    <w:rsid w:val="00657CFC"/>
    <w:rsid w:val="006634DE"/>
    <w:rsid w:val="00665F11"/>
    <w:rsid w:val="006701E2"/>
    <w:rsid w:val="00671B03"/>
    <w:rsid w:val="00673D0D"/>
    <w:rsid w:val="00691EE0"/>
    <w:rsid w:val="006958E8"/>
    <w:rsid w:val="006A0183"/>
    <w:rsid w:val="006A178F"/>
    <w:rsid w:val="006B0138"/>
    <w:rsid w:val="006B0782"/>
    <w:rsid w:val="006B3FB2"/>
    <w:rsid w:val="006D0E45"/>
    <w:rsid w:val="006F4CBF"/>
    <w:rsid w:val="006F7E7F"/>
    <w:rsid w:val="00713966"/>
    <w:rsid w:val="00716CCF"/>
    <w:rsid w:val="00720B4D"/>
    <w:rsid w:val="00722BEC"/>
    <w:rsid w:val="007273E6"/>
    <w:rsid w:val="007371D3"/>
    <w:rsid w:val="00751C24"/>
    <w:rsid w:val="00757F14"/>
    <w:rsid w:val="00762140"/>
    <w:rsid w:val="0076501D"/>
    <w:rsid w:val="00767A84"/>
    <w:rsid w:val="007712BE"/>
    <w:rsid w:val="00797B3D"/>
    <w:rsid w:val="00797DBC"/>
    <w:rsid w:val="007A4DA5"/>
    <w:rsid w:val="007A64CE"/>
    <w:rsid w:val="007B054A"/>
    <w:rsid w:val="007B7AD5"/>
    <w:rsid w:val="007C48B1"/>
    <w:rsid w:val="007D4D3B"/>
    <w:rsid w:val="007D7CB3"/>
    <w:rsid w:val="007E5B89"/>
    <w:rsid w:val="007F68FC"/>
    <w:rsid w:val="00813EFB"/>
    <w:rsid w:val="00824991"/>
    <w:rsid w:val="0083662D"/>
    <w:rsid w:val="008462F6"/>
    <w:rsid w:val="00846D32"/>
    <w:rsid w:val="00850129"/>
    <w:rsid w:val="00854AC1"/>
    <w:rsid w:val="00862424"/>
    <w:rsid w:val="00867786"/>
    <w:rsid w:val="00871C7C"/>
    <w:rsid w:val="00875D29"/>
    <w:rsid w:val="00875EC9"/>
    <w:rsid w:val="008772FF"/>
    <w:rsid w:val="0088313B"/>
    <w:rsid w:val="00886048"/>
    <w:rsid w:val="00887186"/>
    <w:rsid w:val="008A1E36"/>
    <w:rsid w:val="008A29B2"/>
    <w:rsid w:val="008B036D"/>
    <w:rsid w:val="008B1144"/>
    <w:rsid w:val="008B1CB8"/>
    <w:rsid w:val="008C0812"/>
    <w:rsid w:val="008C3866"/>
    <w:rsid w:val="008C60AB"/>
    <w:rsid w:val="008D18DF"/>
    <w:rsid w:val="008D1FEF"/>
    <w:rsid w:val="008D320E"/>
    <w:rsid w:val="008D4429"/>
    <w:rsid w:val="008D7A7D"/>
    <w:rsid w:val="008E61F9"/>
    <w:rsid w:val="008E6997"/>
    <w:rsid w:val="008F1D36"/>
    <w:rsid w:val="00900940"/>
    <w:rsid w:val="00910DE8"/>
    <w:rsid w:val="00917540"/>
    <w:rsid w:val="00923D5A"/>
    <w:rsid w:val="00930E66"/>
    <w:rsid w:val="00931628"/>
    <w:rsid w:val="009721B3"/>
    <w:rsid w:val="00984AAD"/>
    <w:rsid w:val="00997990"/>
    <w:rsid w:val="009A1DEF"/>
    <w:rsid w:val="009A1EBF"/>
    <w:rsid w:val="009B237E"/>
    <w:rsid w:val="009B4D84"/>
    <w:rsid w:val="009B55CD"/>
    <w:rsid w:val="009C1A8B"/>
    <w:rsid w:val="009D154D"/>
    <w:rsid w:val="009E46D8"/>
    <w:rsid w:val="009E71AF"/>
    <w:rsid w:val="009F1D94"/>
    <w:rsid w:val="00A14C3E"/>
    <w:rsid w:val="00A27FD4"/>
    <w:rsid w:val="00A35F5B"/>
    <w:rsid w:val="00A369C9"/>
    <w:rsid w:val="00A43305"/>
    <w:rsid w:val="00A43778"/>
    <w:rsid w:val="00A533D6"/>
    <w:rsid w:val="00A60E33"/>
    <w:rsid w:val="00A66A9E"/>
    <w:rsid w:val="00A7743E"/>
    <w:rsid w:val="00A8198B"/>
    <w:rsid w:val="00AA4490"/>
    <w:rsid w:val="00AA71E8"/>
    <w:rsid w:val="00AB2348"/>
    <w:rsid w:val="00AC0E6B"/>
    <w:rsid w:val="00AC4EE2"/>
    <w:rsid w:val="00AC5B44"/>
    <w:rsid w:val="00AD56AC"/>
    <w:rsid w:val="00AE6BBD"/>
    <w:rsid w:val="00AE7DCF"/>
    <w:rsid w:val="00AF3298"/>
    <w:rsid w:val="00AF3892"/>
    <w:rsid w:val="00B063F0"/>
    <w:rsid w:val="00B102F7"/>
    <w:rsid w:val="00B13897"/>
    <w:rsid w:val="00B13C16"/>
    <w:rsid w:val="00B141DF"/>
    <w:rsid w:val="00B2166A"/>
    <w:rsid w:val="00B278F6"/>
    <w:rsid w:val="00B27FA6"/>
    <w:rsid w:val="00B35CD8"/>
    <w:rsid w:val="00B37262"/>
    <w:rsid w:val="00B37456"/>
    <w:rsid w:val="00B454E6"/>
    <w:rsid w:val="00B50E2E"/>
    <w:rsid w:val="00B51759"/>
    <w:rsid w:val="00B54F61"/>
    <w:rsid w:val="00B70AFE"/>
    <w:rsid w:val="00B752D6"/>
    <w:rsid w:val="00B76E4D"/>
    <w:rsid w:val="00B83005"/>
    <w:rsid w:val="00B949C5"/>
    <w:rsid w:val="00BB0A34"/>
    <w:rsid w:val="00BC0D48"/>
    <w:rsid w:val="00BC3258"/>
    <w:rsid w:val="00BC796D"/>
    <w:rsid w:val="00BD26FA"/>
    <w:rsid w:val="00BD28F8"/>
    <w:rsid w:val="00BE01ED"/>
    <w:rsid w:val="00C045C6"/>
    <w:rsid w:val="00C04B12"/>
    <w:rsid w:val="00C207AC"/>
    <w:rsid w:val="00C36522"/>
    <w:rsid w:val="00C466E4"/>
    <w:rsid w:val="00C4792F"/>
    <w:rsid w:val="00C50CA9"/>
    <w:rsid w:val="00C56D2B"/>
    <w:rsid w:val="00C60B74"/>
    <w:rsid w:val="00C627E3"/>
    <w:rsid w:val="00C661E4"/>
    <w:rsid w:val="00C77511"/>
    <w:rsid w:val="00C81661"/>
    <w:rsid w:val="00C90DAB"/>
    <w:rsid w:val="00C9189C"/>
    <w:rsid w:val="00C92000"/>
    <w:rsid w:val="00C963A3"/>
    <w:rsid w:val="00CA0D7D"/>
    <w:rsid w:val="00CA4412"/>
    <w:rsid w:val="00CA4928"/>
    <w:rsid w:val="00CB3635"/>
    <w:rsid w:val="00CC5DF5"/>
    <w:rsid w:val="00CD1BAC"/>
    <w:rsid w:val="00CD6BD5"/>
    <w:rsid w:val="00CE3BFB"/>
    <w:rsid w:val="00CF6BDB"/>
    <w:rsid w:val="00D0529F"/>
    <w:rsid w:val="00D06238"/>
    <w:rsid w:val="00D140D8"/>
    <w:rsid w:val="00D27D9D"/>
    <w:rsid w:val="00D31963"/>
    <w:rsid w:val="00D43272"/>
    <w:rsid w:val="00D555D2"/>
    <w:rsid w:val="00D56A4D"/>
    <w:rsid w:val="00D707A2"/>
    <w:rsid w:val="00D713EE"/>
    <w:rsid w:val="00D71BC8"/>
    <w:rsid w:val="00D72040"/>
    <w:rsid w:val="00D7439D"/>
    <w:rsid w:val="00D91FD3"/>
    <w:rsid w:val="00DA11AB"/>
    <w:rsid w:val="00DA1928"/>
    <w:rsid w:val="00DA5A83"/>
    <w:rsid w:val="00DA6621"/>
    <w:rsid w:val="00DB06F0"/>
    <w:rsid w:val="00DC1D9A"/>
    <w:rsid w:val="00DC2767"/>
    <w:rsid w:val="00DC67A7"/>
    <w:rsid w:val="00DC7356"/>
    <w:rsid w:val="00DD574F"/>
    <w:rsid w:val="00DD6B65"/>
    <w:rsid w:val="00DE185B"/>
    <w:rsid w:val="00E002B3"/>
    <w:rsid w:val="00E021B0"/>
    <w:rsid w:val="00E05434"/>
    <w:rsid w:val="00E10395"/>
    <w:rsid w:val="00E17728"/>
    <w:rsid w:val="00E2336D"/>
    <w:rsid w:val="00E24B33"/>
    <w:rsid w:val="00E3237E"/>
    <w:rsid w:val="00E32E01"/>
    <w:rsid w:val="00E371DB"/>
    <w:rsid w:val="00E378EA"/>
    <w:rsid w:val="00E41540"/>
    <w:rsid w:val="00E42CA3"/>
    <w:rsid w:val="00E647D6"/>
    <w:rsid w:val="00E76988"/>
    <w:rsid w:val="00E77119"/>
    <w:rsid w:val="00E85C03"/>
    <w:rsid w:val="00E9065C"/>
    <w:rsid w:val="00E9796C"/>
    <w:rsid w:val="00EA6938"/>
    <w:rsid w:val="00EC3625"/>
    <w:rsid w:val="00ED43E8"/>
    <w:rsid w:val="00EE09A9"/>
    <w:rsid w:val="00EE40D7"/>
    <w:rsid w:val="00F14CDC"/>
    <w:rsid w:val="00F44648"/>
    <w:rsid w:val="00F46352"/>
    <w:rsid w:val="00F51269"/>
    <w:rsid w:val="00F640B8"/>
    <w:rsid w:val="00F64CFB"/>
    <w:rsid w:val="00F64DEA"/>
    <w:rsid w:val="00F752E3"/>
    <w:rsid w:val="00F84904"/>
    <w:rsid w:val="00FA5F36"/>
    <w:rsid w:val="00FB16CD"/>
    <w:rsid w:val="00FB3DD3"/>
    <w:rsid w:val="00FB4958"/>
    <w:rsid w:val="00FC091E"/>
    <w:rsid w:val="00FC3C7B"/>
    <w:rsid w:val="00FC59DC"/>
    <w:rsid w:val="00FE074D"/>
    <w:rsid w:val="00FE125C"/>
    <w:rsid w:val="00FE49CF"/>
    <w:rsid w:val="00FF15C5"/>
    <w:rsid w:val="00FF3ED1"/>
    <w:rsid w:val="00FF42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D88FD"/>
  <w15:docId w15:val="{E1ED8CFF-6F97-450C-B539-22450884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1910"/>
  </w:style>
  <w:style w:type="paragraph" w:styleId="Balk1">
    <w:name w:val="heading 1"/>
    <w:basedOn w:val="Normal"/>
    <w:next w:val="Normal"/>
    <w:link w:val="Balk1Char"/>
    <w:uiPriority w:val="9"/>
    <w:qFormat/>
    <w:rsid w:val="00021910"/>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Balk2">
    <w:name w:val="heading 2"/>
    <w:basedOn w:val="Normal"/>
    <w:next w:val="Normal"/>
    <w:link w:val="Balk2Char"/>
    <w:uiPriority w:val="9"/>
    <w:unhideWhenUsed/>
    <w:qFormat/>
    <w:rsid w:val="00021910"/>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Balk3">
    <w:name w:val="heading 3"/>
    <w:basedOn w:val="Normal"/>
    <w:next w:val="Normal"/>
    <w:link w:val="Balk3Char"/>
    <w:uiPriority w:val="9"/>
    <w:semiHidden/>
    <w:unhideWhenUsed/>
    <w:qFormat/>
    <w:rsid w:val="0002191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021910"/>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021910"/>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021910"/>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021910"/>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02191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02191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9304C"/>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apple-converted-space">
    <w:name w:val="apple-converted-space"/>
    <w:basedOn w:val="VarsaylanParagrafYazTipi"/>
    <w:rsid w:val="00DA6621"/>
  </w:style>
  <w:style w:type="table" w:styleId="TabloKlavuzu">
    <w:name w:val="Table Grid"/>
    <w:basedOn w:val="NormalTablo"/>
    <w:uiPriority w:val="59"/>
    <w:rsid w:val="00BC3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C3258"/>
    <w:pPr>
      <w:ind w:left="720"/>
      <w:contextualSpacing/>
    </w:pPr>
  </w:style>
  <w:style w:type="character" w:customStyle="1" w:styleId="Balk2Char">
    <w:name w:val="Başlık 2 Char"/>
    <w:basedOn w:val="VarsaylanParagrafYazTipi"/>
    <w:link w:val="Balk2"/>
    <w:uiPriority w:val="9"/>
    <w:rsid w:val="00021910"/>
    <w:rPr>
      <w:rFonts w:asciiTheme="majorHAnsi" w:eastAsiaTheme="majorEastAsia" w:hAnsiTheme="majorHAnsi" w:cstheme="majorBidi"/>
      <w:color w:val="365F91" w:themeColor="accent1" w:themeShade="BF"/>
      <w:sz w:val="28"/>
      <w:szCs w:val="28"/>
    </w:rPr>
  </w:style>
  <w:style w:type="character" w:styleId="AklamaBavurusu">
    <w:name w:val="annotation reference"/>
    <w:basedOn w:val="VarsaylanParagrafYazTipi"/>
    <w:uiPriority w:val="99"/>
    <w:semiHidden/>
    <w:unhideWhenUsed/>
    <w:rsid w:val="00103458"/>
    <w:rPr>
      <w:sz w:val="16"/>
      <w:szCs w:val="16"/>
    </w:rPr>
  </w:style>
  <w:style w:type="paragraph" w:styleId="AklamaMetni">
    <w:name w:val="annotation text"/>
    <w:basedOn w:val="Normal"/>
    <w:link w:val="AklamaMetniChar"/>
    <w:uiPriority w:val="99"/>
    <w:semiHidden/>
    <w:unhideWhenUsed/>
    <w:rsid w:val="0010345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03458"/>
    <w:rPr>
      <w:sz w:val="20"/>
      <w:szCs w:val="20"/>
    </w:rPr>
  </w:style>
  <w:style w:type="paragraph" w:styleId="BalonMetni">
    <w:name w:val="Balloon Text"/>
    <w:basedOn w:val="Normal"/>
    <w:link w:val="BalonMetniChar"/>
    <w:uiPriority w:val="99"/>
    <w:semiHidden/>
    <w:unhideWhenUsed/>
    <w:rsid w:val="002228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2289A"/>
    <w:rPr>
      <w:rFonts w:ascii="Segoe UI" w:hAnsi="Segoe UI" w:cs="Segoe UI"/>
      <w:sz w:val="18"/>
      <w:szCs w:val="18"/>
    </w:rPr>
  </w:style>
  <w:style w:type="character" w:styleId="Vurgu">
    <w:name w:val="Emphasis"/>
    <w:basedOn w:val="VarsaylanParagrafYazTipi"/>
    <w:uiPriority w:val="20"/>
    <w:qFormat/>
    <w:rsid w:val="00021910"/>
    <w:rPr>
      <w:i/>
      <w:iCs/>
    </w:rPr>
  </w:style>
  <w:style w:type="paragraph" w:styleId="AklamaKonusu">
    <w:name w:val="annotation subject"/>
    <w:basedOn w:val="AklamaMetni"/>
    <w:next w:val="AklamaMetni"/>
    <w:link w:val="AklamaKonusuChar"/>
    <w:uiPriority w:val="99"/>
    <w:semiHidden/>
    <w:unhideWhenUsed/>
    <w:rsid w:val="00E77119"/>
    <w:rPr>
      <w:b/>
      <w:bCs/>
    </w:rPr>
  </w:style>
  <w:style w:type="character" w:customStyle="1" w:styleId="AklamaKonusuChar">
    <w:name w:val="Açıklama Konusu Char"/>
    <w:basedOn w:val="AklamaMetniChar"/>
    <w:link w:val="AklamaKonusu"/>
    <w:uiPriority w:val="99"/>
    <w:semiHidden/>
    <w:rsid w:val="00E77119"/>
    <w:rPr>
      <w:b/>
      <w:bCs/>
      <w:sz w:val="20"/>
      <w:szCs w:val="20"/>
    </w:rPr>
  </w:style>
  <w:style w:type="character" w:customStyle="1" w:styleId="Balk1Char">
    <w:name w:val="Başlık 1 Char"/>
    <w:basedOn w:val="VarsaylanParagrafYazTipi"/>
    <w:link w:val="Balk1"/>
    <w:uiPriority w:val="9"/>
    <w:rsid w:val="00021910"/>
    <w:rPr>
      <w:rFonts w:asciiTheme="majorHAnsi" w:eastAsiaTheme="majorEastAsia" w:hAnsiTheme="majorHAnsi" w:cstheme="majorBidi"/>
      <w:color w:val="365F91" w:themeColor="accent1" w:themeShade="BF"/>
      <w:sz w:val="36"/>
      <w:szCs w:val="36"/>
    </w:rPr>
  </w:style>
  <w:style w:type="paragraph" w:styleId="stBilgi">
    <w:name w:val="header"/>
    <w:basedOn w:val="Normal"/>
    <w:link w:val="stBilgiChar"/>
    <w:uiPriority w:val="99"/>
    <w:unhideWhenUsed/>
    <w:rsid w:val="00B3726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37262"/>
  </w:style>
  <w:style w:type="paragraph" w:styleId="AltBilgi">
    <w:name w:val="footer"/>
    <w:basedOn w:val="Normal"/>
    <w:link w:val="AltBilgiChar"/>
    <w:uiPriority w:val="99"/>
    <w:unhideWhenUsed/>
    <w:rsid w:val="00B372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37262"/>
  </w:style>
  <w:style w:type="character" w:customStyle="1" w:styleId="Balk6Char">
    <w:name w:val="Başlık 6 Char"/>
    <w:basedOn w:val="VarsaylanParagrafYazTipi"/>
    <w:link w:val="Balk6"/>
    <w:uiPriority w:val="9"/>
    <w:semiHidden/>
    <w:rsid w:val="00021910"/>
    <w:rPr>
      <w:rFonts w:asciiTheme="majorHAnsi" w:eastAsiaTheme="majorEastAsia" w:hAnsiTheme="majorHAnsi" w:cstheme="majorBidi"/>
      <w:color w:val="595959" w:themeColor="text1" w:themeTint="A6"/>
    </w:rPr>
  </w:style>
  <w:style w:type="character" w:styleId="Kpr">
    <w:name w:val="Hyperlink"/>
    <w:basedOn w:val="VarsaylanParagrafYazTipi"/>
    <w:uiPriority w:val="99"/>
    <w:unhideWhenUsed/>
    <w:rsid w:val="006F7E7F"/>
    <w:rPr>
      <w:color w:val="0000FF" w:themeColor="hyperlink"/>
      <w:u w:val="single"/>
    </w:rPr>
  </w:style>
  <w:style w:type="character" w:customStyle="1" w:styleId="Balk3Char">
    <w:name w:val="Başlık 3 Char"/>
    <w:basedOn w:val="VarsaylanParagrafYazTipi"/>
    <w:link w:val="Balk3"/>
    <w:uiPriority w:val="9"/>
    <w:semiHidden/>
    <w:rsid w:val="00021910"/>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021910"/>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021910"/>
    <w:rPr>
      <w:rFonts w:asciiTheme="majorHAnsi" w:eastAsiaTheme="majorEastAsia" w:hAnsiTheme="majorHAnsi" w:cstheme="majorBidi"/>
      <w:i/>
      <w:iCs/>
      <w:sz w:val="22"/>
      <w:szCs w:val="22"/>
    </w:rPr>
  </w:style>
  <w:style w:type="character" w:customStyle="1" w:styleId="Balk7Char">
    <w:name w:val="Başlık 7 Char"/>
    <w:basedOn w:val="VarsaylanParagrafYazTipi"/>
    <w:link w:val="Balk7"/>
    <w:uiPriority w:val="9"/>
    <w:semiHidden/>
    <w:rsid w:val="00021910"/>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021910"/>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021910"/>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021910"/>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021910"/>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KonuBalChar">
    <w:name w:val="Konu Başlığı Char"/>
    <w:basedOn w:val="VarsaylanParagrafYazTipi"/>
    <w:link w:val="KonuBal"/>
    <w:uiPriority w:val="10"/>
    <w:rsid w:val="00021910"/>
    <w:rPr>
      <w:rFonts w:asciiTheme="majorHAnsi" w:eastAsiaTheme="majorEastAsia" w:hAnsiTheme="majorHAnsi" w:cstheme="majorBidi"/>
      <w:color w:val="365F91" w:themeColor="accent1" w:themeShade="BF"/>
      <w:spacing w:val="-7"/>
      <w:sz w:val="80"/>
      <w:szCs w:val="80"/>
    </w:rPr>
  </w:style>
  <w:style w:type="paragraph" w:styleId="Altyaz">
    <w:name w:val="Subtitle"/>
    <w:basedOn w:val="Normal"/>
    <w:next w:val="Normal"/>
    <w:link w:val="AltyazChar"/>
    <w:uiPriority w:val="11"/>
    <w:qFormat/>
    <w:rsid w:val="0002191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021910"/>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021910"/>
    <w:rPr>
      <w:b/>
      <w:bCs/>
    </w:rPr>
  </w:style>
  <w:style w:type="paragraph" w:styleId="AralkYok">
    <w:name w:val="No Spacing"/>
    <w:uiPriority w:val="1"/>
    <w:qFormat/>
    <w:rsid w:val="00021910"/>
    <w:pPr>
      <w:spacing w:after="0" w:line="240" w:lineRule="auto"/>
    </w:pPr>
  </w:style>
  <w:style w:type="paragraph" w:styleId="Alnt">
    <w:name w:val="Quote"/>
    <w:basedOn w:val="Normal"/>
    <w:next w:val="Normal"/>
    <w:link w:val="AlntChar"/>
    <w:uiPriority w:val="29"/>
    <w:qFormat/>
    <w:rsid w:val="00021910"/>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021910"/>
    <w:rPr>
      <w:i/>
      <w:iCs/>
    </w:rPr>
  </w:style>
  <w:style w:type="paragraph" w:styleId="GlAlnt">
    <w:name w:val="Intense Quote"/>
    <w:basedOn w:val="Normal"/>
    <w:next w:val="Normal"/>
    <w:link w:val="GlAlntChar"/>
    <w:uiPriority w:val="30"/>
    <w:qFormat/>
    <w:rsid w:val="00021910"/>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GlAlntChar">
    <w:name w:val="Güçlü Alıntı Char"/>
    <w:basedOn w:val="VarsaylanParagrafYazTipi"/>
    <w:link w:val="GlAlnt"/>
    <w:uiPriority w:val="30"/>
    <w:rsid w:val="00021910"/>
    <w:rPr>
      <w:rFonts w:asciiTheme="majorHAnsi" w:eastAsiaTheme="majorEastAsia" w:hAnsiTheme="majorHAnsi" w:cstheme="majorBidi"/>
      <w:color w:val="4F81BD" w:themeColor="accent1"/>
      <w:sz w:val="28"/>
      <w:szCs w:val="28"/>
    </w:rPr>
  </w:style>
  <w:style w:type="character" w:styleId="HafifVurgulama">
    <w:name w:val="Subtle Emphasis"/>
    <w:basedOn w:val="VarsaylanParagrafYazTipi"/>
    <w:uiPriority w:val="19"/>
    <w:qFormat/>
    <w:rsid w:val="00021910"/>
    <w:rPr>
      <w:i/>
      <w:iCs/>
      <w:color w:val="595959" w:themeColor="text1" w:themeTint="A6"/>
    </w:rPr>
  </w:style>
  <w:style w:type="character" w:styleId="GlVurgulama">
    <w:name w:val="Intense Emphasis"/>
    <w:basedOn w:val="VarsaylanParagrafYazTipi"/>
    <w:uiPriority w:val="21"/>
    <w:qFormat/>
    <w:rsid w:val="00021910"/>
    <w:rPr>
      <w:b/>
      <w:bCs/>
      <w:i/>
      <w:iCs/>
    </w:rPr>
  </w:style>
  <w:style w:type="character" w:styleId="HafifBavuru">
    <w:name w:val="Subtle Reference"/>
    <w:basedOn w:val="VarsaylanParagrafYazTipi"/>
    <w:uiPriority w:val="31"/>
    <w:qFormat/>
    <w:rsid w:val="00021910"/>
    <w:rPr>
      <w:smallCaps/>
      <w:color w:val="404040" w:themeColor="text1" w:themeTint="BF"/>
    </w:rPr>
  </w:style>
  <w:style w:type="character" w:styleId="GlBavuru">
    <w:name w:val="Intense Reference"/>
    <w:basedOn w:val="VarsaylanParagrafYazTipi"/>
    <w:uiPriority w:val="32"/>
    <w:qFormat/>
    <w:rsid w:val="00021910"/>
    <w:rPr>
      <w:b/>
      <w:bCs/>
      <w:smallCaps/>
      <w:u w:val="single"/>
    </w:rPr>
  </w:style>
  <w:style w:type="character" w:styleId="KitapBal">
    <w:name w:val="Book Title"/>
    <w:basedOn w:val="VarsaylanParagrafYazTipi"/>
    <w:uiPriority w:val="33"/>
    <w:qFormat/>
    <w:rsid w:val="00021910"/>
    <w:rPr>
      <w:b/>
      <w:bCs/>
      <w:smallCaps/>
    </w:rPr>
  </w:style>
  <w:style w:type="paragraph" w:styleId="TBal">
    <w:name w:val="TOC Heading"/>
    <w:basedOn w:val="Balk1"/>
    <w:next w:val="Normal"/>
    <w:uiPriority w:val="39"/>
    <w:semiHidden/>
    <w:unhideWhenUsed/>
    <w:qFormat/>
    <w:rsid w:val="0002191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408376">
      <w:bodyDiv w:val="1"/>
      <w:marLeft w:val="0"/>
      <w:marRight w:val="0"/>
      <w:marTop w:val="0"/>
      <w:marBottom w:val="0"/>
      <w:divBdr>
        <w:top w:val="none" w:sz="0" w:space="0" w:color="auto"/>
        <w:left w:val="none" w:sz="0" w:space="0" w:color="auto"/>
        <w:bottom w:val="none" w:sz="0" w:space="0" w:color="auto"/>
        <w:right w:val="none" w:sz="0" w:space="0" w:color="auto"/>
      </w:divBdr>
      <w:divsChild>
        <w:div w:id="681277968">
          <w:marLeft w:val="0"/>
          <w:marRight w:val="0"/>
          <w:marTop w:val="0"/>
          <w:marBottom w:val="0"/>
          <w:divBdr>
            <w:top w:val="none" w:sz="0" w:space="0" w:color="auto"/>
            <w:left w:val="none" w:sz="0" w:space="0" w:color="auto"/>
            <w:bottom w:val="none" w:sz="0" w:space="0" w:color="auto"/>
            <w:right w:val="none" w:sz="0" w:space="0" w:color="auto"/>
          </w:divBdr>
        </w:div>
      </w:divsChild>
    </w:div>
    <w:div w:id="1580866459">
      <w:bodyDiv w:val="1"/>
      <w:marLeft w:val="0"/>
      <w:marRight w:val="0"/>
      <w:marTop w:val="0"/>
      <w:marBottom w:val="0"/>
      <w:divBdr>
        <w:top w:val="none" w:sz="0" w:space="0" w:color="auto"/>
        <w:left w:val="none" w:sz="0" w:space="0" w:color="auto"/>
        <w:bottom w:val="none" w:sz="0" w:space="0" w:color="auto"/>
        <w:right w:val="none" w:sz="0" w:space="0" w:color="auto"/>
      </w:divBdr>
    </w:div>
    <w:div w:id="163972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22</Pages>
  <Words>8764</Words>
  <Characters>49961</Characters>
  <Application>Microsoft Office Word</Application>
  <DocSecurity>0</DocSecurity>
  <Lines>416</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314</dc:creator>
  <cp:lastModifiedBy>Dark Pessenger</cp:lastModifiedBy>
  <cp:revision>14</cp:revision>
  <cp:lastPrinted>2017-03-28T12:20:00Z</cp:lastPrinted>
  <dcterms:created xsi:type="dcterms:W3CDTF">2017-06-30T08:58:00Z</dcterms:created>
  <dcterms:modified xsi:type="dcterms:W3CDTF">2017-07-14T07:47:00Z</dcterms:modified>
</cp:coreProperties>
</file>