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48B" w:rsidRDefault="0014648B" w:rsidP="00456E43">
      <w:pPr>
        <w:spacing w:after="0" w:line="240" w:lineRule="auto"/>
        <w:ind w:left="567" w:right="565"/>
        <w:jc w:val="center"/>
        <w:rPr>
          <w:rFonts w:ascii="Times New Roman" w:eastAsia="Times New Roman" w:hAnsi="Times New Roman" w:cs="Times New Roman"/>
          <w:b/>
          <w:sz w:val="28"/>
          <w:szCs w:val="28"/>
          <w:lang w:eastAsia="en-US"/>
        </w:rPr>
      </w:pPr>
    </w:p>
    <w:p w:rsidR="00686BA4" w:rsidRPr="00050268" w:rsidRDefault="00767FE3" w:rsidP="00456E43">
      <w:pPr>
        <w:spacing w:after="0" w:line="240" w:lineRule="auto"/>
        <w:ind w:left="567" w:right="565"/>
        <w:jc w:val="center"/>
        <w:rPr>
          <w:rFonts w:ascii="Times New Roman" w:eastAsia="Times New Roman" w:hAnsi="Times New Roman" w:cs="Times New Roman"/>
          <w:b/>
          <w:sz w:val="24"/>
          <w:szCs w:val="20"/>
        </w:rPr>
      </w:pPr>
      <w:r w:rsidRPr="00810D91">
        <w:rPr>
          <w:rFonts w:ascii="Times New Roman" w:eastAsia="Times New Roman" w:hAnsi="Times New Roman" w:cs="Times New Roman"/>
          <w:b/>
          <w:sz w:val="28"/>
          <w:szCs w:val="28"/>
          <w:lang w:eastAsia="en-US"/>
        </w:rPr>
        <w:t>Öğretmen Adaylarının Sayısal Yetkinlik Düzeyleri ve Çevri</w:t>
      </w:r>
      <w:r w:rsidR="00381EB6" w:rsidRPr="00810D91">
        <w:rPr>
          <w:rFonts w:ascii="Times New Roman" w:eastAsia="Times New Roman" w:hAnsi="Times New Roman" w:cs="Times New Roman"/>
          <w:b/>
          <w:sz w:val="28"/>
          <w:szCs w:val="28"/>
          <w:lang w:eastAsia="en-US"/>
        </w:rPr>
        <w:t>miçi Bilgi Arama Stratejilerinin</w:t>
      </w:r>
      <w:r w:rsidRPr="00810D91">
        <w:rPr>
          <w:rFonts w:ascii="Times New Roman" w:eastAsia="Times New Roman" w:hAnsi="Times New Roman" w:cs="Times New Roman"/>
          <w:b/>
          <w:sz w:val="28"/>
          <w:szCs w:val="28"/>
          <w:lang w:eastAsia="en-US"/>
        </w:rPr>
        <w:t xml:space="preserve"> </w:t>
      </w:r>
      <w:r w:rsidR="00381EB6" w:rsidRPr="00810D91">
        <w:rPr>
          <w:rFonts w:ascii="Times New Roman" w:eastAsia="Times New Roman" w:hAnsi="Times New Roman" w:cs="Times New Roman"/>
          <w:b/>
          <w:sz w:val="28"/>
          <w:szCs w:val="28"/>
          <w:lang w:eastAsia="en-US"/>
        </w:rPr>
        <w:t>Değerlendirilmesi</w:t>
      </w:r>
      <w:r w:rsidR="00FB3895">
        <w:rPr>
          <w:rStyle w:val="DipnotBavurusu"/>
          <w:rFonts w:ascii="Times New Roman" w:eastAsia="Times New Roman" w:hAnsi="Times New Roman" w:cs="Times New Roman"/>
          <w:b/>
          <w:sz w:val="28"/>
          <w:szCs w:val="28"/>
          <w:lang w:eastAsia="en-US"/>
        </w:rPr>
        <w:footnoteReference w:id="1"/>
      </w:r>
    </w:p>
    <w:p w:rsidR="002037CB" w:rsidRPr="00050268" w:rsidRDefault="002037CB" w:rsidP="00456E43">
      <w:pPr>
        <w:spacing w:after="0" w:line="240" w:lineRule="auto"/>
        <w:ind w:left="567" w:right="565"/>
        <w:jc w:val="center"/>
        <w:rPr>
          <w:rFonts w:ascii="Times New Roman" w:eastAsia="Times New Roman" w:hAnsi="Times New Roman" w:cs="Times New Roman"/>
          <w:b/>
          <w:sz w:val="24"/>
          <w:szCs w:val="20"/>
          <w:lang w:val="en-US"/>
        </w:rPr>
      </w:pPr>
    </w:p>
    <w:p w:rsidR="00585ABB" w:rsidRPr="00810D91" w:rsidRDefault="00585ABB" w:rsidP="00456E43">
      <w:pPr>
        <w:pStyle w:val="GvdeMetni3"/>
        <w:ind w:left="567" w:right="565"/>
        <w:rPr>
          <w:rFonts w:ascii="Times New Roman" w:hAnsi="Times New Roman"/>
          <w:sz w:val="28"/>
        </w:rPr>
      </w:pPr>
      <w:r w:rsidRPr="00810D91">
        <w:rPr>
          <w:rFonts w:ascii="Times New Roman" w:hAnsi="Times New Roman"/>
          <w:sz w:val="28"/>
        </w:rPr>
        <w:t xml:space="preserve">Investigation of Digital Empowerment Levels and Online Information Searching Strategies of Teacher Candidates </w:t>
      </w:r>
    </w:p>
    <w:p w:rsidR="000B28F5" w:rsidRDefault="000B28F5" w:rsidP="00456E43">
      <w:pPr>
        <w:spacing w:after="120" w:line="240" w:lineRule="auto"/>
        <w:ind w:right="565"/>
        <w:jc w:val="center"/>
        <w:rPr>
          <w:rFonts w:ascii="Times New Roman" w:hAnsi="Times New Roman" w:cs="Times New Roman"/>
          <w:color w:val="000000" w:themeColor="text1"/>
          <w:sz w:val="24"/>
          <w:szCs w:val="24"/>
        </w:rPr>
      </w:pPr>
    </w:p>
    <w:p w:rsidR="00C70508" w:rsidRPr="00C70508" w:rsidRDefault="00C70508" w:rsidP="0014648B">
      <w:pPr>
        <w:spacing w:after="120" w:line="240" w:lineRule="auto"/>
        <w:ind w:left="567" w:right="565"/>
        <w:jc w:val="center"/>
        <w:rPr>
          <w:rFonts w:ascii="Times New Roman" w:hAnsi="Times New Roman" w:cs="Times New Roman"/>
          <w:color w:val="000000" w:themeColor="text1"/>
          <w:sz w:val="24"/>
          <w:szCs w:val="24"/>
        </w:rPr>
      </w:pPr>
      <w:r w:rsidRPr="00C70508">
        <w:rPr>
          <w:rFonts w:ascii="Times New Roman" w:hAnsi="Times New Roman" w:cs="Times New Roman"/>
          <w:color w:val="000000" w:themeColor="text1"/>
          <w:sz w:val="24"/>
          <w:szCs w:val="24"/>
        </w:rPr>
        <w:t>Ahmet TEKİN</w:t>
      </w:r>
      <w:r w:rsidRPr="00C70508">
        <w:rPr>
          <w:rStyle w:val="DipnotBavurusu"/>
          <w:rFonts w:ascii="Times New Roman" w:hAnsi="Times New Roman" w:cs="Times New Roman"/>
          <w:color w:val="000000" w:themeColor="text1"/>
          <w:sz w:val="24"/>
          <w:szCs w:val="24"/>
        </w:rPr>
        <w:footnoteReference w:id="2"/>
      </w:r>
      <w:r w:rsidRPr="00C70508">
        <w:rPr>
          <w:rFonts w:ascii="Times New Roman" w:hAnsi="Times New Roman" w:cs="Times New Roman"/>
          <w:color w:val="000000" w:themeColor="text1"/>
          <w:sz w:val="24"/>
          <w:szCs w:val="24"/>
        </w:rPr>
        <w:t>, Ebru POLAT</w:t>
      </w:r>
      <w:r w:rsidRPr="00C70508">
        <w:rPr>
          <w:rStyle w:val="DipnotBavurusu"/>
          <w:rFonts w:ascii="Times New Roman" w:hAnsi="Times New Roman" w:cs="Times New Roman"/>
          <w:color w:val="000000" w:themeColor="text1"/>
          <w:sz w:val="24"/>
          <w:szCs w:val="24"/>
        </w:rPr>
        <w:footnoteReference w:id="3"/>
      </w:r>
    </w:p>
    <w:p w:rsidR="005F0125" w:rsidRDefault="005F0125" w:rsidP="00456E43">
      <w:pPr>
        <w:tabs>
          <w:tab w:val="left" w:pos="8503"/>
        </w:tabs>
        <w:spacing w:after="0" w:line="240" w:lineRule="auto"/>
        <w:ind w:left="567" w:right="565"/>
        <w:jc w:val="both"/>
        <w:rPr>
          <w:rFonts w:ascii="Times New Roman" w:hAnsi="Times New Roman" w:cs="Times New Roman"/>
          <w:sz w:val="20"/>
          <w:szCs w:val="20"/>
        </w:rPr>
      </w:pPr>
    </w:p>
    <w:p w:rsidR="0009740A" w:rsidRPr="00810D91" w:rsidRDefault="0009740A" w:rsidP="00C20B49">
      <w:pPr>
        <w:tabs>
          <w:tab w:val="left" w:pos="8503"/>
        </w:tabs>
        <w:spacing w:after="0" w:line="240" w:lineRule="auto"/>
        <w:ind w:left="567" w:right="565"/>
        <w:jc w:val="both"/>
        <w:rPr>
          <w:rFonts w:ascii="Times New Roman" w:eastAsia="Times New Roman" w:hAnsi="Times New Roman" w:cs="Times New Roman"/>
          <w:b/>
          <w:sz w:val="18"/>
          <w:szCs w:val="18"/>
          <w:lang w:eastAsia="en-US"/>
        </w:rPr>
      </w:pPr>
      <w:r w:rsidRPr="00050268">
        <w:rPr>
          <w:rFonts w:ascii="Times New Roman" w:eastAsia="Times New Roman" w:hAnsi="Times New Roman" w:cs="Times New Roman"/>
          <w:b/>
          <w:sz w:val="18"/>
          <w:szCs w:val="18"/>
          <w:lang w:eastAsia="en-US"/>
        </w:rPr>
        <w:t>Öz</w:t>
      </w:r>
      <w:r w:rsidR="006029AE" w:rsidRPr="00050268">
        <w:rPr>
          <w:rFonts w:ascii="Times New Roman" w:eastAsia="Times New Roman" w:hAnsi="Times New Roman" w:cs="Times New Roman"/>
          <w:b/>
          <w:sz w:val="18"/>
          <w:szCs w:val="18"/>
          <w:lang w:eastAsia="en-US"/>
        </w:rPr>
        <w:t>:</w:t>
      </w:r>
      <w:r w:rsidR="009F62BC" w:rsidRPr="00810D91">
        <w:rPr>
          <w:rFonts w:ascii="Times New Roman" w:eastAsia="Times New Roman" w:hAnsi="Times New Roman" w:cs="Times New Roman"/>
          <w:b/>
          <w:sz w:val="18"/>
          <w:szCs w:val="18"/>
          <w:lang w:eastAsia="en-US"/>
        </w:rPr>
        <w:t xml:space="preserve"> </w:t>
      </w:r>
      <w:r w:rsidRPr="00810D91">
        <w:rPr>
          <w:rFonts w:ascii="Times New Roman" w:eastAsia="Times New Roman" w:hAnsi="Times New Roman" w:cs="Times New Roman"/>
          <w:sz w:val="18"/>
          <w:szCs w:val="18"/>
          <w:lang w:eastAsia="en-US"/>
        </w:rPr>
        <w:t>Sayısal yetkinlik bireyin sayısal teknolojileri bilgi toplumunun gereklerine uygun olarak etkili ve verimli kullanmaktır.   Sayısal yetkinliğin diğer bir boyutu da çevrimiçi ortamlarda bilgi arama, doğru ve güvenilir bilgiye erişmedir. Dijital ortamlarda sürekli bilgi artışının yaşanması, bireylerin doğru, güvenilir ve nitelikli bilgiyi seçmesini gerektirmektedir. Bu çalışmanın amacı, öğretmen adaylarının sayısal yetkinlik düzeyi ve çevrimiçi bilgi arama stratejileri arasındaki ilişki</w:t>
      </w:r>
      <w:r w:rsidR="000F1449" w:rsidRPr="00810D91">
        <w:rPr>
          <w:rFonts w:ascii="Times New Roman" w:eastAsia="Times New Roman" w:hAnsi="Times New Roman" w:cs="Times New Roman"/>
          <w:sz w:val="18"/>
          <w:szCs w:val="18"/>
          <w:lang w:eastAsia="en-US"/>
        </w:rPr>
        <w:t>yi</w:t>
      </w:r>
      <w:r w:rsidRPr="00810D91">
        <w:rPr>
          <w:rFonts w:ascii="Times New Roman" w:eastAsia="Times New Roman" w:hAnsi="Times New Roman" w:cs="Times New Roman"/>
          <w:sz w:val="18"/>
          <w:szCs w:val="18"/>
          <w:lang w:eastAsia="en-US"/>
        </w:rPr>
        <w:t xml:space="preserve"> belirlemek ve farklı değişkenler açısından incelemektir. Bu amaca yönelik olarak Akkoyunlu, Yılmaz Soylu ve Çağlar (2010) tarafından geliştirilen yedili likert tipinde dört alt boyuttan oluşan "Sayısal Yetkinlik Ölçeği" ve Aşkar ve Mazman (2013) tarafından Türkçeye uyarlanan altılı likert tipinde yedi alt boyuttan oluşan "Çevrimiçi Bilgi Arama Stratejileri Envanteri" 386 öğretmen adayına uygulanmıştır. Araştırma sonucunda öğretmen adaylarının sayısal yetkinlik düzeyleri ve çevrimiçi bilgi arama stratejileri düzeyleri arasında pozitif ve anlamlı bir ilişki olduğu sonucuna ulaşılmıştır. Ayrıca çalışmada, </w:t>
      </w:r>
      <w:r w:rsidR="00557EBE" w:rsidRPr="00810D91">
        <w:rPr>
          <w:rFonts w:ascii="Times New Roman" w:eastAsia="Times New Roman" w:hAnsi="Times New Roman" w:cs="Times New Roman"/>
          <w:sz w:val="18"/>
          <w:szCs w:val="18"/>
          <w:lang w:eastAsia="en-US"/>
        </w:rPr>
        <w:t xml:space="preserve">eğitsel veri madenciliği yöntemlerinden biri olan </w:t>
      </w:r>
      <w:r w:rsidRPr="00810D91">
        <w:rPr>
          <w:rFonts w:ascii="Times New Roman" w:eastAsia="Times New Roman" w:hAnsi="Times New Roman" w:cs="Times New Roman"/>
          <w:sz w:val="18"/>
          <w:szCs w:val="18"/>
          <w:lang w:eastAsia="en-US"/>
        </w:rPr>
        <w:t>birliktelik kuralı kullanılarak anlamlı</w:t>
      </w:r>
      <w:r w:rsidR="00557EBE" w:rsidRPr="00810D91">
        <w:rPr>
          <w:rFonts w:ascii="Times New Roman" w:eastAsia="Times New Roman" w:hAnsi="Times New Roman" w:cs="Times New Roman"/>
          <w:sz w:val="18"/>
          <w:szCs w:val="18"/>
          <w:lang w:eastAsia="en-US"/>
        </w:rPr>
        <w:t xml:space="preserve"> örüntüler paylaşılmıştır.</w:t>
      </w:r>
    </w:p>
    <w:p w:rsidR="00FA3B3C" w:rsidRPr="00050268" w:rsidRDefault="00D24C40" w:rsidP="00C20B49">
      <w:pPr>
        <w:tabs>
          <w:tab w:val="left" w:pos="8503"/>
        </w:tabs>
        <w:spacing w:after="0" w:line="240" w:lineRule="auto"/>
        <w:ind w:left="567" w:right="565"/>
        <w:jc w:val="both"/>
        <w:rPr>
          <w:rFonts w:ascii="Times New Roman" w:eastAsia="Times New Roman" w:hAnsi="Times New Roman" w:cs="Times New Roman"/>
          <w:i/>
          <w:sz w:val="18"/>
          <w:szCs w:val="18"/>
        </w:rPr>
      </w:pPr>
      <w:r>
        <w:rPr>
          <w:rFonts w:ascii="Times New Roman" w:eastAsia="Times New Roman" w:hAnsi="Times New Roman" w:cs="Times New Roman"/>
          <w:b/>
          <w:i/>
          <w:sz w:val="18"/>
          <w:szCs w:val="18"/>
        </w:rPr>
        <w:br/>
      </w:r>
      <w:r w:rsidR="00FA3B3C" w:rsidRPr="00050268">
        <w:rPr>
          <w:rFonts w:ascii="Times New Roman" w:eastAsia="Times New Roman" w:hAnsi="Times New Roman" w:cs="Times New Roman"/>
          <w:b/>
          <w:i/>
          <w:sz w:val="18"/>
          <w:szCs w:val="18"/>
        </w:rPr>
        <w:t>Anahtar Kelimeler:</w:t>
      </w:r>
      <w:r w:rsidR="00C20B49">
        <w:rPr>
          <w:rFonts w:ascii="Times New Roman" w:eastAsia="Times New Roman" w:hAnsi="Times New Roman" w:cs="Times New Roman"/>
          <w:i/>
          <w:sz w:val="18"/>
          <w:szCs w:val="18"/>
        </w:rPr>
        <w:t xml:space="preserve"> S</w:t>
      </w:r>
      <w:r w:rsidR="00FA3B3C" w:rsidRPr="00050268">
        <w:rPr>
          <w:rFonts w:ascii="Times New Roman" w:eastAsia="Times New Roman" w:hAnsi="Times New Roman" w:cs="Times New Roman"/>
          <w:i/>
          <w:sz w:val="18"/>
          <w:szCs w:val="18"/>
        </w:rPr>
        <w:t>ayısal yetkinlik, çevrimiçi bilgi arama, birliktelik kuralı</w:t>
      </w:r>
    </w:p>
    <w:p w:rsidR="006029AE" w:rsidRPr="00050268" w:rsidRDefault="006029AE" w:rsidP="00C20B49">
      <w:pPr>
        <w:tabs>
          <w:tab w:val="left" w:pos="8503"/>
        </w:tabs>
        <w:spacing w:after="0" w:line="240" w:lineRule="auto"/>
        <w:ind w:left="567" w:right="565"/>
        <w:jc w:val="both"/>
        <w:rPr>
          <w:rFonts w:ascii="Times New Roman" w:eastAsia="Times New Roman" w:hAnsi="Times New Roman" w:cs="Times New Roman"/>
          <w:sz w:val="18"/>
          <w:szCs w:val="18"/>
        </w:rPr>
      </w:pPr>
    </w:p>
    <w:p w:rsidR="00D24C40" w:rsidRDefault="00D24C40" w:rsidP="00C20B49">
      <w:pPr>
        <w:spacing w:after="0" w:line="240" w:lineRule="auto"/>
        <w:ind w:left="567" w:right="565"/>
        <w:jc w:val="both"/>
        <w:rPr>
          <w:rFonts w:ascii="Times New Roman" w:eastAsia="Times New Roman" w:hAnsi="Times New Roman" w:cs="Times New Roman"/>
          <w:b/>
          <w:sz w:val="18"/>
          <w:szCs w:val="20"/>
          <w:lang w:val="en-US" w:eastAsia="en-US"/>
        </w:rPr>
      </w:pPr>
    </w:p>
    <w:p w:rsidR="00585ABB" w:rsidRPr="00FB3895" w:rsidRDefault="006029AE" w:rsidP="00C20B49">
      <w:pPr>
        <w:spacing w:after="0" w:line="240" w:lineRule="auto"/>
        <w:ind w:left="567" w:right="565"/>
        <w:jc w:val="both"/>
        <w:rPr>
          <w:rFonts w:ascii="Times New Roman" w:eastAsia="Times New Roman" w:hAnsi="Times New Roman" w:cs="Times New Roman"/>
          <w:sz w:val="18"/>
          <w:szCs w:val="20"/>
          <w:lang w:val="en-US" w:eastAsia="en-US"/>
        </w:rPr>
      </w:pPr>
      <w:r w:rsidRPr="00D24C40">
        <w:rPr>
          <w:rFonts w:ascii="Times New Roman" w:eastAsia="Times New Roman" w:hAnsi="Times New Roman" w:cs="Times New Roman"/>
          <w:b/>
          <w:sz w:val="18"/>
          <w:szCs w:val="20"/>
          <w:lang w:val="en-US" w:eastAsia="en-US"/>
        </w:rPr>
        <w:lastRenderedPageBreak/>
        <w:t>Abstract:</w:t>
      </w:r>
      <w:r w:rsidR="00585ABB" w:rsidRPr="00FB3895">
        <w:rPr>
          <w:rFonts w:ascii="Times New Roman" w:eastAsia="Times New Roman" w:hAnsi="Times New Roman" w:cs="Times New Roman"/>
          <w:sz w:val="18"/>
          <w:szCs w:val="20"/>
          <w:lang w:val="en-US" w:eastAsia="en-US"/>
        </w:rPr>
        <w:t xml:space="preserve"> Digital empowerment is the effective and productive use of digital technologies, according to the requirements of information society. Another dimension of digital empowerment is to search for information online and reach reliable information. The constant increase of information in digital environments demands individuals to choose the reliable and qualitative information. The aim of this study is to determine teacher relationship between teacher candidates’ level of digital empowerment and their online formation searching strategies and investigate them within various va</w:t>
      </w:r>
      <w:r w:rsidR="00404D86" w:rsidRPr="00FB3895">
        <w:rPr>
          <w:rFonts w:ascii="Times New Roman" w:eastAsia="Times New Roman" w:hAnsi="Times New Roman" w:cs="Times New Roman"/>
          <w:sz w:val="18"/>
          <w:szCs w:val="20"/>
          <w:lang w:val="en-US" w:eastAsia="en-US"/>
        </w:rPr>
        <w:t>riables. For this purpose, the seven</w:t>
      </w:r>
      <w:r w:rsidR="00585ABB" w:rsidRPr="00FB3895">
        <w:rPr>
          <w:rFonts w:ascii="Times New Roman" w:eastAsia="Times New Roman" w:hAnsi="Times New Roman" w:cs="Times New Roman"/>
          <w:sz w:val="18"/>
          <w:szCs w:val="20"/>
          <w:lang w:val="en-US" w:eastAsia="en-US"/>
        </w:rPr>
        <w:t xml:space="preserve">-point Likert type “Digital Empowerment Scale”, which consists of four subscales and the </w:t>
      </w:r>
      <w:r w:rsidR="00404D86" w:rsidRPr="00FB3895">
        <w:rPr>
          <w:rFonts w:ascii="Times New Roman" w:eastAsia="Times New Roman" w:hAnsi="Times New Roman" w:cs="Times New Roman"/>
          <w:sz w:val="18"/>
          <w:szCs w:val="20"/>
          <w:lang w:val="en-US" w:eastAsia="en-US"/>
        </w:rPr>
        <w:t>six</w:t>
      </w:r>
      <w:r w:rsidR="00585ABB" w:rsidRPr="00FB3895">
        <w:rPr>
          <w:rFonts w:ascii="Times New Roman" w:eastAsia="Times New Roman" w:hAnsi="Times New Roman" w:cs="Times New Roman"/>
          <w:sz w:val="18"/>
          <w:szCs w:val="20"/>
          <w:lang w:val="en-US" w:eastAsia="en-US"/>
        </w:rPr>
        <w:t>-point Likert type and was developed by Akkoyunlu, Yılmaz Soylu and Caglar (2010), and “Online Information Searching Strategy Inventory”, which consists of seven subscales and was translated and adapted into Turkish by Askar and Mazman (2013) were applied to 386 teacher candidates. As a result of the study, it was concluded that there was a positive and meaningful relationship between the digital empowerment levels and online information searching strategies of teacher candidates. Additionally, meaningful patterns were shared by using the association rule, which is one of the educational data mining methods.</w:t>
      </w:r>
    </w:p>
    <w:p w:rsidR="00D24C40" w:rsidRDefault="00D24C40" w:rsidP="00C20B49">
      <w:pPr>
        <w:tabs>
          <w:tab w:val="left" w:pos="8503"/>
        </w:tabs>
        <w:spacing w:after="0" w:line="240" w:lineRule="auto"/>
        <w:ind w:left="567" w:right="565"/>
        <w:jc w:val="both"/>
        <w:rPr>
          <w:rFonts w:ascii="Times New Roman" w:eastAsia="Times New Roman" w:hAnsi="Times New Roman" w:cs="Times New Roman"/>
          <w:b/>
          <w:i/>
          <w:sz w:val="18"/>
          <w:szCs w:val="18"/>
          <w:lang w:val="en-US"/>
        </w:rPr>
      </w:pPr>
    </w:p>
    <w:p w:rsidR="006029AE" w:rsidRPr="00243A42" w:rsidRDefault="00585ABB" w:rsidP="00C20B49">
      <w:pPr>
        <w:tabs>
          <w:tab w:val="left" w:pos="8503"/>
        </w:tabs>
        <w:spacing w:after="0" w:line="240" w:lineRule="auto"/>
        <w:ind w:left="567" w:right="565"/>
        <w:jc w:val="both"/>
        <w:rPr>
          <w:rFonts w:ascii="Times New Roman" w:eastAsia="Times New Roman" w:hAnsi="Times New Roman" w:cs="Times New Roman"/>
          <w:i/>
          <w:sz w:val="18"/>
          <w:szCs w:val="18"/>
          <w:lang w:val="en-US"/>
        </w:rPr>
      </w:pPr>
      <w:r w:rsidRPr="00050268">
        <w:rPr>
          <w:rFonts w:ascii="Times New Roman" w:eastAsia="Times New Roman" w:hAnsi="Times New Roman" w:cs="Times New Roman"/>
          <w:b/>
          <w:i/>
          <w:sz w:val="18"/>
          <w:szCs w:val="18"/>
          <w:lang w:val="en-US"/>
        </w:rPr>
        <w:t>Keywords:</w:t>
      </w:r>
      <w:r w:rsidRPr="00050268">
        <w:rPr>
          <w:rFonts w:ascii="Times New Roman" w:eastAsia="Times New Roman" w:hAnsi="Times New Roman" w:cs="Times New Roman"/>
          <w:i/>
          <w:sz w:val="18"/>
          <w:szCs w:val="18"/>
          <w:lang w:val="en-US"/>
        </w:rPr>
        <w:t xml:space="preserve"> Digital empowerment, online information searching, association rule</w:t>
      </w:r>
    </w:p>
    <w:p w:rsidR="004C7702" w:rsidRPr="00050268" w:rsidRDefault="004C7702" w:rsidP="00767FE3">
      <w:pPr>
        <w:autoSpaceDE w:val="0"/>
        <w:autoSpaceDN w:val="0"/>
        <w:adjustRightInd w:val="0"/>
        <w:spacing w:after="0" w:line="240" w:lineRule="auto"/>
        <w:rPr>
          <w:rFonts w:ascii="Times New Roman" w:hAnsi="Times New Roman" w:cs="Times New Roman"/>
          <w:b/>
          <w:sz w:val="20"/>
          <w:szCs w:val="20"/>
        </w:rPr>
      </w:pPr>
    </w:p>
    <w:p w:rsidR="00C22FF8" w:rsidRPr="00050268" w:rsidRDefault="006029AE" w:rsidP="00081C80">
      <w:pPr>
        <w:spacing w:before="240" w:after="0" w:line="240" w:lineRule="auto"/>
        <w:jc w:val="center"/>
        <w:rPr>
          <w:rFonts w:ascii="Times New Roman" w:hAnsi="Times New Roman" w:cs="Times New Roman"/>
          <w:b/>
        </w:rPr>
      </w:pPr>
      <w:r w:rsidRPr="00050268">
        <w:rPr>
          <w:rFonts w:ascii="Times New Roman" w:hAnsi="Times New Roman" w:cs="Times New Roman"/>
          <w:b/>
        </w:rPr>
        <w:t xml:space="preserve">1. </w:t>
      </w:r>
      <w:r w:rsidR="001B7879" w:rsidRPr="00810D91">
        <w:rPr>
          <w:rFonts w:ascii="Times New Roman" w:hAnsi="Times New Roman" w:cs="Times New Roman"/>
          <w:b/>
          <w:sz w:val="20"/>
          <w:szCs w:val="20"/>
        </w:rPr>
        <w:t>GİRİŞ</w:t>
      </w:r>
    </w:p>
    <w:p w:rsidR="00BF4C89" w:rsidRPr="00FB3895" w:rsidRDefault="00C22FF8" w:rsidP="008330C6">
      <w:pPr>
        <w:pStyle w:val="NParag"/>
        <w:tabs>
          <w:tab w:val="clear" w:pos="9072"/>
        </w:tabs>
        <w:rPr>
          <w:sz w:val="20"/>
          <w:szCs w:val="20"/>
        </w:rPr>
      </w:pPr>
      <w:r w:rsidRPr="00FB3895">
        <w:rPr>
          <w:sz w:val="20"/>
          <w:szCs w:val="20"/>
        </w:rPr>
        <w:t>Sayısal teknolojiler, sosyal ve ekonomik hayatımızda beklenmedik önemli değişim ve gelişmeler</w:t>
      </w:r>
      <w:r w:rsidR="008F70D6">
        <w:rPr>
          <w:sz w:val="20"/>
          <w:szCs w:val="20"/>
        </w:rPr>
        <w:t>e neden olmaktadır (Corrocher &amp;</w:t>
      </w:r>
      <w:r w:rsidRPr="00FB3895">
        <w:rPr>
          <w:sz w:val="20"/>
          <w:szCs w:val="20"/>
        </w:rPr>
        <w:t xml:space="preserve"> Ordanini, 2002). </w:t>
      </w:r>
      <w:r w:rsidR="00F91E92" w:rsidRPr="00FB3895">
        <w:rPr>
          <w:sz w:val="20"/>
          <w:szCs w:val="20"/>
        </w:rPr>
        <w:t>Bireyler bilgi toplumunun bir özelliği olan bilgiyi kullanabilmeli,</w:t>
      </w:r>
      <w:r w:rsidR="00D24C40">
        <w:rPr>
          <w:sz w:val="20"/>
          <w:szCs w:val="20"/>
        </w:rPr>
        <w:t xml:space="preserve"> </w:t>
      </w:r>
      <w:r w:rsidR="00F91E92" w:rsidRPr="00FB3895">
        <w:rPr>
          <w:sz w:val="20"/>
          <w:szCs w:val="20"/>
        </w:rPr>
        <w:t xml:space="preserve">işleyebilmeli, yorumlayabilmeli ve bu süreçte de sayısal teknolojileri etkin bir şekilde kullanabilmelidir </w:t>
      </w:r>
      <w:r w:rsidR="00216B82">
        <w:rPr>
          <w:sz w:val="20"/>
          <w:szCs w:val="20"/>
        </w:rPr>
        <w:t>(Kazu &amp;</w:t>
      </w:r>
      <w:r w:rsidR="00927536" w:rsidRPr="00FB3895">
        <w:rPr>
          <w:sz w:val="20"/>
          <w:szCs w:val="20"/>
        </w:rPr>
        <w:t xml:space="preserve"> Erten,</w:t>
      </w:r>
      <w:r w:rsidR="00F91E92" w:rsidRPr="00FB3895">
        <w:rPr>
          <w:sz w:val="20"/>
          <w:szCs w:val="20"/>
        </w:rPr>
        <w:t xml:space="preserve"> 2014). </w:t>
      </w:r>
      <w:r w:rsidRPr="00FB3895">
        <w:rPr>
          <w:sz w:val="20"/>
          <w:szCs w:val="20"/>
        </w:rPr>
        <w:t>Sayısal teknolojiler; bilgisayar, projeksiyon cihazı, yazıcı, İnternet, akıllı tahta gibi tekno</w:t>
      </w:r>
      <w:r w:rsidR="00557AA6">
        <w:rPr>
          <w:sz w:val="20"/>
          <w:szCs w:val="20"/>
        </w:rPr>
        <w:t>lojilerdir (Karal ve diğ.</w:t>
      </w:r>
      <w:r w:rsidRPr="00FB3895">
        <w:rPr>
          <w:sz w:val="20"/>
          <w:szCs w:val="20"/>
        </w:rPr>
        <w:t>, 2013). Sayısal teknolojilerdeki gelişmeler ve bu teknolojilerin hayatın her alanında kullanılması sayısal yetkinlik</w:t>
      </w:r>
      <w:r w:rsidR="00172475" w:rsidRPr="00FB3895">
        <w:rPr>
          <w:sz w:val="20"/>
          <w:szCs w:val="20"/>
        </w:rPr>
        <w:t xml:space="preserve"> (SY)</w:t>
      </w:r>
      <w:r w:rsidRPr="00FB3895">
        <w:rPr>
          <w:sz w:val="20"/>
          <w:szCs w:val="20"/>
        </w:rPr>
        <w:t xml:space="preserve"> kavramının önemini arttırmaktadır. </w:t>
      </w:r>
    </w:p>
    <w:p w:rsidR="00C22FF8" w:rsidRPr="00FB3895" w:rsidRDefault="00172475" w:rsidP="008330C6">
      <w:pPr>
        <w:pStyle w:val="NParag"/>
        <w:tabs>
          <w:tab w:val="clear" w:pos="9072"/>
        </w:tabs>
        <w:rPr>
          <w:sz w:val="20"/>
          <w:szCs w:val="20"/>
        </w:rPr>
      </w:pPr>
      <w:r w:rsidRPr="00FB3895">
        <w:rPr>
          <w:sz w:val="20"/>
          <w:szCs w:val="20"/>
        </w:rPr>
        <w:t>SY</w:t>
      </w:r>
      <w:r w:rsidR="00C22FF8" w:rsidRPr="00FB3895">
        <w:rPr>
          <w:sz w:val="20"/>
          <w:szCs w:val="20"/>
        </w:rPr>
        <w:t>, teknolojik imkanlara sadece sahip olma ve kullanma değil aynı zamanda sayısal teknolojileri etkili ve verimli kullanarak bilgi toplumu içerisindeki becerilerini arttırmaktır (Makinen, 2006).</w:t>
      </w:r>
      <w:r w:rsidR="008C7BBD" w:rsidRPr="00FB3895">
        <w:rPr>
          <w:sz w:val="20"/>
          <w:szCs w:val="20"/>
        </w:rPr>
        <w:t xml:space="preserve"> Diğer bir tanımla </w:t>
      </w:r>
      <w:r w:rsidRPr="00FB3895">
        <w:rPr>
          <w:sz w:val="20"/>
          <w:szCs w:val="20"/>
        </w:rPr>
        <w:t>SY</w:t>
      </w:r>
      <w:r w:rsidR="008C7BBD" w:rsidRPr="00FB3895">
        <w:rPr>
          <w:sz w:val="20"/>
          <w:szCs w:val="20"/>
        </w:rPr>
        <w:t>; sayısal teknolojileri kullanarak bilgiyi oluşturma ve kullanma, bilgiye erişme ve paylaşma; aynı zamanda bireyleri etkin kılarak toplumun bütün potansiyelini ortaya koyarak sürdürülebilir ve geliştirilebilir hayat standartlarına erişmektedir (WSIS, 2003</w:t>
      </w:r>
      <w:r w:rsidR="008F70D6">
        <w:rPr>
          <w:sz w:val="20"/>
          <w:szCs w:val="20"/>
        </w:rPr>
        <w:t>’den akt.;</w:t>
      </w:r>
      <w:r w:rsidR="00ED32CA" w:rsidRPr="00FB3895">
        <w:rPr>
          <w:sz w:val="20"/>
          <w:szCs w:val="20"/>
        </w:rPr>
        <w:t xml:space="preserve"> Dunn, &amp; Johnson-Brown, 2008</w:t>
      </w:r>
      <w:r w:rsidR="008C7BBD" w:rsidRPr="00FB3895">
        <w:rPr>
          <w:sz w:val="20"/>
          <w:szCs w:val="20"/>
        </w:rPr>
        <w:t>).</w:t>
      </w:r>
      <w:r w:rsidR="00ED32CA" w:rsidRPr="00FB3895">
        <w:rPr>
          <w:sz w:val="20"/>
          <w:szCs w:val="20"/>
        </w:rPr>
        <w:t xml:space="preserve"> </w:t>
      </w:r>
      <w:r w:rsidR="00C22FF8" w:rsidRPr="00FB3895">
        <w:rPr>
          <w:sz w:val="20"/>
          <w:szCs w:val="20"/>
        </w:rPr>
        <w:t xml:space="preserve"> Bilgi toplumunun bir gerekliliği olan </w:t>
      </w:r>
      <w:r w:rsidRPr="00FB3895">
        <w:rPr>
          <w:sz w:val="20"/>
          <w:szCs w:val="20"/>
        </w:rPr>
        <w:t>SY</w:t>
      </w:r>
      <w:r w:rsidR="00C22FF8" w:rsidRPr="00FB3895">
        <w:rPr>
          <w:sz w:val="20"/>
          <w:szCs w:val="20"/>
        </w:rPr>
        <w:t>, bireyin ve toplumun geleceğini etkilemektedir (Akkoyunlu, Soylu</w:t>
      </w:r>
      <w:r w:rsidR="008F70D6">
        <w:rPr>
          <w:sz w:val="20"/>
          <w:szCs w:val="20"/>
        </w:rPr>
        <w:t xml:space="preserve"> &amp;</w:t>
      </w:r>
      <w:r w:rsidR="00C22FF8" w:rsidRPr="00FB3895">
        <w:rPr>
          <w:sz w:val="20"/>
          <w:szCs w:val="20"/>
        </w:rPr>
        <w:t xml:space="preserve"> Çağlar, 2010). </w:t>
      </w:r>
      <w:r w:rsidR="008C7BBD" w:rsidRPr="00FB3895">
        <w:rPr>
          <w:sz w:val="20"/>
          <w:szCs w:val="20"/>
        </w:rPr>
        <w:t xml:space="preserve"> </w:t>
      </w:r>
    </w:p>
    <w:p w:rsidR="006029AE" w:rsidRPr="00FB3895" w:rsidRDefault="00C22FF8" w:rsidP="008330C6">
      <w:pPr>
        <w:pStyle w:val="NParag"/>
        <w:tabs>
          <w:tab w:val="clear" w:pos="9072"/>
        </w:tabs>
        <w:rPr>
          <w:sz w:val="20"/>
          <w:szCs w:val="20"/>
        </w:rPr>
      </w:pPr>
      <w:r w:rsidRPr="00FB3895">
        <w:rPr>
          <w:sz w:val="20"/>
          <w:szCs w:val="20"/>
        </w:rPr>
        <w:t>Yeni nesil gençler farkında olmadan teknolojiyi öğrenmekte ve kullanmaktadır.</w:t>
      </w:r>
      <w:r w:rsidR="00FA2B40" w:rsidRPr="00FB3895">
        <w:rPr>
          <w:sz w:val="20"/>
          <w:szCs w:val="20"/>
        </w:rPr>
        <w:t xml:space="preserve"> Çünkü dijital çağ içerisinde her türlü ortamda sayısal tekn</w:t>
      </w:r>
      <w:r w:rsidR="00D22569">
        <w:rPr>
          <w:sz w:val="20"/>
          <w:szCs w:val="20"/>
        </w:rPr>
        <w:t>olojiler bulunmaktadır (Yürük &amp;</w:t>
      </w:r>
      <w:r w:rsidR="00FA2B40" w:rsidRPr="00FB3895">
        <w:rPr>
          <w:sz w:val="20"/>
          <w:szCs w:val="20"/>
        </w:rPr>
        <w:t xml:space="preserve"> Atıcı, 2017). </w:t>
      </w:r>
      <w:r w:rsidR="00381EB6" w:rsidRPr="00FB3895">
        <w:rPr>
          <w:sz w:val="20"/>
          <w:szCs w:val="20"/>
        </w:rPr>
        <w:t>Thompson</w:t>
      </w:r>
      <w:r w:rsidR="00054EC3" w:rsidRPr="00FB3895">
        <w:rPr>
          <w:sz w:val="20"/>
          <w:szCs w:val="20"/>
        </w:rPr>
        <w:t xml:space="preserve"> (2013)</w:t>
      </w:r>
      <w:r w:rsidR="00381EB6" w:rsidRPr="00FB3895">
        <w:rPr>
          <w:sz w:val="20"/>
          <w:szCs w:val="20"/>
        </w:rPr>
        <w:t>,</w:t>
      </w:r>
      <w:r w:rsidR="00054EC3" w:rsidRPr="00FB3895">
        <w:rPr>
          <w:sz w:val="20"/>
          <w:szCs w:val="20"/>
        </w:rPr>
        <w:t xml:space="preserve"> gerçekleştirdiği çalışmada yeni nesil gençlerin akıllı telefon, bilgisayar, tablet, çeşitli uygulama yazılımları, çevrimiçi kaynaklar, blog gibi sayısal teknolojiler kullandığı sonucuna ulaşmıştır. </w:t>
      </w:r>
      <w:r w:rsidR="00BD1D78" w:rsidRPr="00FB3895">
        <w:rPr>
          <w:sz w:val="20"/>
          <w:szCs w:val="20"/>
        </w:rPr>
        <w:t>D</w:t>
      </w:r>
      <w:r w:rsidR="003C2122" w:rsidRPr="00FB3895">
        <w:rPr>
          <w:sz w:val="20"/>
          <w:szCs w:val="20"/>
        </w:rPr>
        <w:t>ijital yerliler ol</w:t>
      </w:r>
      <w:r w:rsidR="00BD1D78" w:rsidRPr="00FB3895">
        <w:rPr>
          <w:sz w:val="20"/>
          <w:szCs w:val="20"/>
        </w:rPr>
        <w:t>arak anılan yeni nesil gençler</w:t>
      </w:r>
      <w:r w:rsidR="003C2122" w:rsidRPr="00FB3895">
        <w:rPr>
          <w:sz w:val="20"/>
          <w:szCs w:val="20"/>
        </w:rPr>
        <w:t xml:space="preserve">, geleneksel öğrenme </w:t>
      </w:r>
      <w:r w:rsidR="003C2122" w:rsidRPr="00FB3895">
        <w:rPr>
          <w:sz w:val="20"/>
          <w:szCs w:val="20"/>
        </w:rPr>
        <w:lastRenderedPageBreak/>
        <w:t>tarzlarından fa</w:t>
      </w:r>
      <w:r w:rsidR="00BD1D78" w:rsidRPr="00FB3895">
        <w:rPr>
          <w:sz w:val="20"/>
          <w:szCs w:val="20"/>
        </w:rPr>
        <w:t>rklı öğrenme biçimlere sahip olarak; öğrenciler teknolojiyi öğrenme için gerekli görmekte,</w:t>
      </w:r>
      <w:r w:rsidR="003C2122" w:rsidRPr="00FB3895">
        <w:rPr>
          <w:sz w:val="20"/>
          <w:szCs w:val="20"/>
        </w:rPr>
        <w:t xml:space="preserve"> </w:t>
      </w:r>
      <w:r w:rsidR="00B70A1C" w:rsidRPr="00FB3895">
        <w:rPr>
          <w:sz w:val="20"/>
          <w:szCs w:val="20"/>
        </w:rPr>
        <w:t xml:space="preserve">bilgisayar, web, dijital medya gibi sayısal teknolojilerle sağlanan öğrenme ortamlarını tercih </w:t>
      </w:r>
      <w:r w:rsidR="00BD1D78" w:rsidRPr="00FB3895">
        <w:rPr>
          <w:sz w:val="20"/>
          <w:szCs w:val="20"/>
        </w:rPr>
        <w:t>etmektedirler (Thompson, 2013</w:t>
      </w:r>
      <w:r w:rsidR="005779D4">
        <w:rPr>
          <w:sz w:val="20"/>
          <w:szCs w:val="20"/>
        </w:rPr>
        <w:t xml:space="preserve">; </w:t>
      </w:r>
      <w:r w:rsidR="005779D4" w:rsidRPr="00FB3895">
        <w:rPr>
          <w:sz w:val="20"/>
          <w:szCs w:val="20"/>
        </w:rPr>
        <w:t>Tonta, 2009</w:t>
      </w:r>
      <w:r w:rsidR="00BD1D78" w:rsidRPr="00FB3895">
        <w:rPr>
          <w:sz w:val="20"/>
          <w:szCs w:val="20"/>
        </w:rPr>
        <w:t>)</w:t>
      </w:r>
      <w:r w:rsidR="00B70A1C" w:rsidRPr="00FB3895">
        <w:rPr>
          <w:sz w:val="20"/>
          <w:szCs w:val="20"/>
        </w:rPr>
        <w:t xml:space="preserve">. </w:t>
      </w:r>
      <w:r w:rsidR="00BD1D78" w:rsidRPr="00FB3895">
        <w:rPr>
          <w:sz w:val="20"/>
          <w:szCs w:val="20"/>
        </w:rPr>
        <w:t xml:space="preserve"> Ayrıca </w:t>
      </w:r>
      <w:r w:rsidR="00A95B8B">
        <w:rPr>
          <w:sz w:val="20"/>
          <w:szCs w:val="20"/>
        </w:rPr>
        <w:t>Howard, Ma ve</w:t>
      </w:r>
      <w:r w:rsidR="00002044" w:rsidRPr="00FB3895">
        <w:rPr>
          <w:sz w:val="20"/>
          <w:szCs w:val="20"/>
        </w:rPr>
        <w:t xml:space="preserve"> Yang </w:t>
      </w:r>
      <w:r w:rsidR="004C5697" w:rsidRPr="00FB3895">
        <w:rPr>
          <w:sz w:val="20"/>
          <w:szCs w:val="20"/>
        </w:rPr>
        <w:t>(2016) gençlerin eğitimde sayısal teknolojileri kullandığı ve bu araçları öğrenme ortamlarında kullanmayı istediklerini belirtmişlerdir. Bu fikir eğitim sisteminde teknolojinin öğrenme ortamlarına ent</w:t>
      </w:r>
      <w:r w:rsidR="00381EB6" w:rsidRPr="00FB3895">
        <w:rPr>
          <w:sz w:val="20"/>
          <w:szCs w:val="20"/>
        </w:rPr>
        <w:t>egrasyonunu gerekli kılmıştır (</w:t>
      </w:r>
      <w:r w:rsidR="00CA2E2E">
        <w:rPr>
          <w:sz w:val="20"/>
          <w:szCs w:val="20"/>
        </w:rPr>
        <w:t>Howard, Ma &amp;</w:t>
      </w:r>
      <w:r w:rsidR="004C5697" w:rsidRPr="00FB3895">
        <w:rPr>
          <w:sz w:val="20"/>
          <w:szCs w:val="20"/>
        </w:rPr>
        <w:t xml:space="preserve"> Yang,</w:t>
      </w:r>
      <w:r w:rsidR="00002044" w:rsidRPr="00FB3895">
        <w:rPr>
          <w:sz w:val="20"/>
          <w:szCs w:val="20"/>
        </w:rPr>
        <w:t xml:space="preserve"> </w:t>
      </w:r>
      <w:r w:rsidR="004C5697" w:rsidRPr="00FB3895">
        <w:rPr>
          <w:sz w:val="20"/>
          <w:szCs w:val="20"/>
        </w:rPr>
        <w:t xml:space="preserve">2016). </w:t>
      </w:r>
      <w:r w:rsidR="00B70A1C" w:rsidRPr="00FB3895">
        <w:rPr>
          <w:sz w:val="20"/>
          <w:szCs w:val="20"/>
        </w:rPr>
        <w:t>Bu nedenle e</w:t>
      </w:r>
      <w:r w:rsidRPr="00FB3895">
        <w:rPr>
          <w:sz w:val="20"/>
          <w:szCs w:val="20"/>
        </w:rPr>
        <w:t>ğitim sistemleri yeni nesil öğrencilerin öğrenme ihtiyaçlarını karşılamak için teknoloji politikaları geliştirme</w:t>
      </w:r>
      <w:r w:rsidR="00D22569">
        <w:rPr>
          <w:sz w:val="20"/>
          <w:szCs w:val="20"/>
        </w:rPr>
        <w:t>lidir (</w:t>
      </w:r>
      <w:proofErr w:type="gramStart"/>
      <w:r w:rsidR="00D22569">
        <w:rPr>
          <w:sz w:val="20"/>
          <w:szCs w:val="20"/>
        </w:rPr>
        <w:t>Margaryan,  Littlejohn</w:t>
      </w:r>
      <w:proofErr w:type="gramEnd"/>
      <w:r w:rsidR="00D22569">
        <w:rPr>
          <w:sz w:val="20"/>
          <w:szCs w:val="20"/>
        </w:rPr>
        <w:t xml:space="preserve"> &amp;</w:t>
      </w:r>
      <w:r w:rsidRPr="00FB3895">
        <w:rPr>
          <w:sz w:val="20"/>
          <w:szCs w:val="20"/>
        </w:rPr>
        <w:t xml:space="preserve"> Vojt, 2011). Ülkelerin geliştirdikleri teknoloji politikaları (</w:t>
      </w:r>
      <w:r w:rsidR="00ED32CA" w:rsidRPr="00FB3895">
        <w:rPr>
          <w:sz w:val="20"/>
          <w:szCs w:val="20"/>
        </w:rPr>
        <w:t>FATİH</w:t>
      </w:r>
      <w:r w:rsidRPr="00FB3895">
        <w:rPr>
          <w:sz w:val="20"/>
          <w:szCs w:val="20"/>
        </w:rPr>
        <w:t xml:space="preserve"> Projesi, Magellan Projesi, Dijital Eğitim Devrimi Projesi vb.)</w:t>
      </w:r>
      <w:r w:rsidR="00381EB6" w:rsidRPr="00FB3895">
        <w:rPr>
          <w:sz w:val="20"/>
          <w:szCs w:val="20"/>
        </w:rPr>
        <w:t xml:space="preserve"> sayesinde eğitim-öğretim ortamlarında</w:t>
      </w:r>
      <w:r w:rsidRPr="00FB3895">
        <w:rPr>
          <w:sz w:val="20"/>
          <w:szCs w:val="20"/>
        </w:rPr>
        <w:t xml:space="preserve"> sayısal teknolojiler </w:t>
      </w:r>
      <w:r w:rsidR="00381EB6" w:rsidRPr="00FB3895">
        <w:rPr>
          <w:sz w:val="20"/>
          <w:szCs w:val="20"/>
        </w:rPr>
        <w:t>yer alabilmektedir.</w:t>
      </w:r>
      <w:r w:rsidRPr="00FB3895">
        <w:rPr>
          <w:sz w:val="20"/>
          <w:szCs w:val="20"/>
        </w:rPr>
        <w:t xml:space="preserve"> </w:t>
      </w:r>
    </w:p>
    <w:p w:rsidR="00002044" w:rsidRPr="00FB3895" w:rsidRDefault="00C22FF8" w:rsidP="008330C6">
      <w:pPr>
        <w:pStyle w:val="NParag"/>
        <w:tabs>
          <w:tab w:val="clear" w:pos="9072"/>
        </w:tabs>
        <w:rPr>
          <w:sz w:val="20"/>
          <w:szCs w:val="20"/>
        </w:rPr>
      </w:pPr>
      <w:r w:rsidRPr="00FB3895">
        <w:rPr>
          <w:sz w:val="20"/>
          <w:szCs w:val="20"/>
        </w:rPr>
        <w:t>Öğrencilerin</w:t>
      </w:r>
      <w:r w:rsidR="001B7879" w:rsidRPr="00FB3895">
        <w:rPr>
          <w:sz w:val="20"/>
          <w:szCs w:val="20"/>
        </w:rPr>
        <w:t xml:space="preserve"> eğitim-öğretim ortamında yer alan</w:t>
      </w:r>
      <w:r w:rsidRPr="00FB3895">
        <w:rPr>
          <w:sz w:val="20"/>
          <w:szCs w:val="20"/>
        </w:rPr>
        <w:t xml:space="preserve"> sayısal teknolojileri bilgi toplumunun gereklerine uygun kullanabilmesi için sayısal yetkinliğe sahip olması gerekmektedir (Kav</w:t>
      </w:r>
      <w:r w:rsidR="0042470D">
        <w:rPr>
          <w:sz w:val="20"/>
          <w:szCs w:val="20"/>
        </w:rPr>
        <w:t>alier- Jones &amp;</w:t>
      </w:r>
      <w:r w:rsidRPr="00FB3895">
        <w:rPr>
          <w:sz w:val="20"/>
          <w:szCs w:val="20"/>
        </w:rPr>
        <w:t xml:space="preserve"> Flannigan, 2006). </w:t>
      </w:r>
      <w:r w:rsidR="00ED32CA" w:rsidRPr="00FB3895">
        <w:rPr>
          <w:sz w:val="20"/>
          <w:szCs w:val="20"/>
        </w:rPr>
        <w:t xml:space="preserve">Bireylerin sayısal yetkin olabilmeleri veya </w:t>
      </w:r>
      <w:r w:rsidR="00172475" w:rsidRPr="00FB3895">
        <w:rPr>
          <w:sz w:val="20"/>
          <w:szCs w:val="20"/>
        </w:rPr>
        <w:t>SY</w:t>
      </w:r>
      <w:r w:rsidR="00ED32CA" w:rsidRPr="00FB3895">
        <w:rPr>
          <w:sz w:val="20"/>
          <w:szCs w:val="20"/>
        </w:rPr>
        <w:t xml:space="preserve"> düzeylerini arttırmak amacı ile çeşitli stratejiler geliştirilerek eğitim- öğretim</w:t>
      </w:r>
      <w:r w:rsidR="00686BA4" w:rsidRPr="00FB3895">
        <w:rPr>
          <w:sz w:val="20"/>
          <w:szCs w:val="20"/>
        </w:rPr>
        <w:t xml:space="preserve"> ortamında uygulanmalıdır (Dunn</w:t>
      </w:r>
      <w:r w:rsidR="00ED32CA" w:rsidRPr="00FB3895">
        <w:rPr>
          <w:sz w:val="20"/>
          <w:szCs w:val="20"/>
        </w:rPr>
        <w:t xml:space="preserve"> &amp; Johnson-Brown, 2008). </w:t>
      </w:r>
      <w:r w:rsidRPr="00FB3895">
        <w:rPr>
          <w:sz w:val="20"/>
          <w:szCs w:val="20"/>
        </w:rPr>
        <w:t>Öğrencilerin doğru bir biçimde sayısal yetkinliğe sahip olması, öğretmenlerin sayısal yetkinliğe sahip olması ve sayısal teknolojileri ku</w:t>
      </w:r>
      <w:r w:rsidR="0064080D" w:rsidRPr="00FB3895">
        <w:rPr>
          <w:sz w:val="20"/>
          <w:szCs w:val="20"/>
        </w:rPr>
        <w:t>ll</w:t>
      </w:r>
      <w:r w:rsidR="00CA2E2E">
        <w:rPr>
          <w:sz w:val="20"/>
          <w:szCs w:val="20"/>
        </w:rPr>
        <w:t>anmasına bağlıdır (Akbaba-Dağ &amp;</w:t>
      </w:r>
      <w:r w:rsidRPr="00FB3895">
        <w:rPr>
          <w:sz w:val="20"/>
          <w:szCs w:val="20"/>
        </w:rPr>
        <w:t xml:space="preserve"> Oksal, 2013). </w:t>
      </w:r>
      <w:r w:rsidR="00324CE6" w:rsidRPr="00FB3895">
        <w:rPr>
          <w:sz w:val="20"/>
          <w:szCs w:val="20"/>
        </w:rPr>
        <w:t xml:space="preserve"> </w:t>
      </w:r>
      <w:r w:rsidRPr="00FB3895">
        <w:rPr>
          <w:sz w:val="20"/>
          <w:szCs w:val="20"/>
        </w:rPr>
        <w:t>Öğrencilerin sayısal teknolojilere karşı olumlu bir tutum geliştirmesi ve kullanması; öğretmenlerin sayısal teknolojileri eğitime entegre etmelerine, derslerde bu teknolojileri kullanmalarına bu teknolojiler hakkında bilgili ve deneyimli olmalarına</w:t>
      </w:r>
      <w:r w:rsidR="00713EBD" w:rsidRPr="00FB3895">
        <w:rPr>
          <w:sz w:val="20"/>
          <w:szCs w:val="20"/>
        </w:rPr>
        <w:t xml:space="preserve"> yani sayısal yetkinliğe sahip olmasına</w:t>
      </w:r>
      <w:r w:rsidRPr="00FB3895">
        <w:rPr>
          <w:sz w:val="20"/>
          <w:szCs w:val="20"/>
        </w:rPr>
        <w:t xml:space="preserve"> bağlıdır (Çil,</w:t>
      </w:r>
      <w:r w:rsidR="00324CE6" w:rsidRPr="00FB3895">
        <w:rPr>
          <w:sz w:val="20"/>
          <w:szCs w:val="20"/>
        </w:rPr>
        <w:t xml:space="preserve"> </w:t>
      </w:r>
      <w:r w:rsidRPr="00FB3895">
        <w:rPr>
          <w:sz w:val="20"/>
          <w:szCs w:val="20"/>
        </w:rPr>
        <w:t xml:space="preserve">2008). </w:t>
      </w:r>
    </w:p>
    <w:p w:rsidR="00760530" w:rsidRPr="00FB3895" w:rsidRDefault="00B70A1C" w:rsidP="008330C6">
      <w:pPr>
        <w:pStyle w:val="NParag"/>
        <w:tabs>
          <w:tab w:val="clear" w:pos="9072"/>
        </w:tabs>
        <w:rPr>
          <w:sz w:val="20"/>
          <w:szCs w:val="20"/>
        </w:rPr>
      </w:pPr>
      <w:r w:rsidRPr="00FB3895">
        <w:rPr>
          <w:sz w:val="20"/>
          <w:szCs w:val="20"/>
        </w:rPr>
        <w:t>Arabacı ve Polat (2013), öğretmenlerin yeni nesil öğrencilerin ihtiyaç ve beklentileri karşılamak, sınıf yönetimini gerçekleştirmek ve öğrencilerin derse etkin katılımını sağlayabilmek amacı ile sayısal yetkinliğe sahip olmaları ve sürekli kendilerini geliştirmeleri gerek</w:t>
      </w:r>
      <w:r w:rsidR="001B7879" w:rsidRPr="00FB3895">
        <w:rPr>
          <w:sz w:val="20"/>
          <w:szCs w:val="20"/>
        </w:rPr>
        <w:t>tiğini belirtmektedir.</w:t>
      </w:r>
      <w:r w:rsidRPr="00FB3895">
        <w:rPr>
          <w:sz w:val="20"/>
          <w:szCs w:val="20"/>
        </w:rPr>
        <w:t xml:space="preserve"> </w:t>
      </w:r>
      <w:r w:rsidR="00760530" w:rsidRPr="00FB3895">
        <w:rPr>
          <w:sz w:val="20"/>
          <w:szCs w:val="20"/>
        </w:rPr>
        <w:t>Alan yazın tarandığında eğitime teknoloji entegrasyonunda öğretmenlere</w:t>
      </w:r>
      <w:r w:rsidR="00715DB7" w:rsidRPr="00FB3895">
        <w:rPr>
          <w:sz w:val="20"/>
          <w:szCs w:val="20"/>
        </w:rPr>
        <w:t xml:space="preserve"> </w:t>
      </w:r>
      <w:r w:rsidR="00760530" w:rsidRPr="00FB3895">
        <w:rPr>
          <w:sz w:val="20"/>
          <w:szCs w:val="20"/>
        </w:rPr>
        <w:t>büyük görev düştüğü sonucuna ulaşılmıştır (</w:t>
      </w:r>
      <w:r w:rsidR="0042470D">
        <w:rPr>
          <w:sz w:val="20"/>
          <w:szCs w:val="20"/>
        </w:rPr>
        <w:t>Cüre &amp;</w:t>
      </w:r>
      <w:r w:rsidR="0042470D" w:rsidRPr="00FB3895">
        <w:rPr>
          <w:sz w:val="20"/>
          <w:szCs w:val="20"/>
        </w:rPr>
        <w:t xml:space="preserve"> Özden</w:t>
      </w:r>
      <w:r w:rsidR="0042470D">
        <w:rPr>
          <w:sz w:val="20"/>
          <w:szCs w:val="20"/>
        </w:rPr>
        <w:t xml:space="preserve">er, 2008; </w:t>
      </w:r>
      <w:r w:rsidR="0042470D" w:rsidRPr="00FB3895">
        <w:rPr>
          <w:sz w:val="20"/>
          <w:szCs w:val="20"/>
        </w:rPr>
        <w:t>Howard,</w:t>
      </w:r>
      <w:r w:rsidR="0042470D">
        <w:rPr>
          <w:sz w:val="20"/>
          <w:szCs w:val="20"/>
        </w:rPr>
        <w:t xml:space="preserve"> Ma &amp;</w:t>
      </w:r>
      <w:r w:rsidR="0042470D" w:rsidRPr="00FB3895">
        <w:rPr>
          <w:sz w:val="20"/>
          <w:szCs w:val="20"/>
        </w:rPr>
        <w:t xml:space="preserve"> Yang, 2016</w:t>
      </w:r>
      <w:r w:rsidR="0042470D">
        <w:rPr>
          <w:sz w:val="20"/>
          <w:szCs w:val="20"/>
        </w:rPr>
        <w:t>; Kayaduman, Sırakaya &amp; Seferoğlu, 2011; Pamuk &amp; diğ.</w:t>
      </w:r>
      <w:r w:rsidR="0042470D" w:rsidRPr="00FB3895">
        <w:rPr>
          <w:sz w:val="20"/>
          <w:szCs w:val="20"/>
        </w:rPr>
        <w:t>, 2013</w:t>
      </w:r>
      <w:r w:rsidR="0042470D">
        <w:rPr>
          <w:sz w:val="20"/>
          <w:szCs w:val="20"/>
        </w:rPr>
        <w:t xml:space="preserve">; </w:t>
      </w:r>
      <w:r w:rsidR="00CA2E2E">
        <w:rPr>
          <w:sz w:val="20"/>
          <w:szCs w:val="20"/>
        </w:rPr>
        <w:t>Ryan &amp;</w:t>
      </w:r>
      <w:r w:rsidR="007A4AD8" w:rsidRPr="00FB3895">
        <w:rPr>
          <w:sz w:val="20"/>
          <w:szCs w:val="20"/>
        </w:rPr>
        <w:t xml:space="preserve"> Bagley, 2015</w:t>
      </w:r>
      <w:r w:rsidR="0042470D">
        <w:rPr>
          <w:sz w:val="20"/>
          <w:szCs w:val="20"/>
        </w:rPr>
        <w:t>;</w:t>
      </w:r>
      <w:r w:rsidR="0042470D" w:rsidRPr="0042470D">
        <w:rPr>
          <w:sz w:val="20"/>
          <w:szCs w:val="20"/>
        </w:rPr>
        <w:t xml:space="preserve"> </w:t>
      </w:r>
      <w:r w:rsidR="0042470D" w:rsidRPr="00FB3895">
        <w:rPr>
          <w:sz w:val="20"/>
          <w:szCs w:val="20"/>
        </w:rPr>
        <w:t xml:space="preserve">Usluel, </w:t>
      </w:r>
      <w:r w:rsidR="0042470D">
        <w:rPr>
          <w:sz w:val="20"/>
          <w:szCs w:val="20"/>
        </w:rPr>
        <w:t>Mumcu &amp; Demiraslan, 2007</w:t>
      </w:r>
      <w:r w:rsidR="00760530" w:rsidRPr="00FB3895">
        <w:rPr>
          <w:sz w:val="20"/>
          <w:szCs w:val="20"/>
        </w:rPr>
        <w:t>)</w:t>
      </w:r>
      <w:r w:rsidR="00715DB7" w:rsidRPr="00FB3895">
        <w:rPr>
          <w:sz w:val="20"/>
          <w:szCs w:val="20"/>
        </w:rPr>
        <w:t>.</w:t>
      </w:r>
    </w:p>
    <w:p w:rsidR="006308D2" w:rsidRPr="00FB3895" w:rsidRDefault="00172475" w:rsidP="008330C6">
      <w:pPr>
        <w:pStyle w:val="NParag"/>
        <w:tabs>
          <w:tab w:val="clear" w:pos="9072"/>
        </w:tabs>
        <w:rPr>
          <w:sz w:val="20"/>
          <w:szCs w:val="20"/>
        </w:rPr>
      </w:pPr>
      <w:r w:rsidRPr="00FB3895">
        <w:rPr>
          <w:sz w:val="20"/>
          <w:szCs w:val="20"/>
        </w:rPr>
        <w:t>SY</w:t>
      </w:r>
      <w:r w:rsidR="00713EBD" w:rsidRPr="00FB3895">
        <w:rPr>
          <w:sz w:val="20"/>
          <w:szCs w:val="20"/>
        </w:rPr>
        <w:t xml:space="preserve"> kavramının</w:t>
      </w:r>
      <w:r w:rsidR="00715DB7" w:rsidRPr="00FB3895">
        <w:rPr>
          <w:sz w:val="20"/>
          <w:szCs w:val="20"/>
        </w:rPr>
        <w:t xml:space="preserve"> diğer bir boyutu ise</w:t>
      </w:r>
      <w:r w:rsidR="003E60F6" w:rsidRPr="00FB3895">
        <w:rPr>
          <w:sz w:val="20"/>
          <w:szCs w:val="20"/>
        </w:rPr>
        <w:t xml:space="preserve"> çevrim</w:t>
      </w:r>
      <w:r w:rsidR="00C22FF8" w:rsidRPr="00FB3895">
        <w:rPr>
          <w:sz w:val="20"/>
          <w:szCs w:val="20"/>
        </w:rPr>
        <w:t>içi ortamlarda bilgi arama, doğru ve güvenilir bilgiye erişmedir</w:t>
      </w:r>
      <w:r w:rsidR="007D354F" w:rsidRPr="00FB3895">
        <w:rPr>
          <w:sz w:val="20"/>
          <w:szCs w:val="20"/>
        </w:rPr>
        <w:t xml:space="preserve"> (Akkoyunlu ve</w:t>
      </w:r>
      <w:r w:rsidR="00713EBD" w:rsidRPr="00FB3895">
        <w:rPr>
          <w:sz w:val="20"/>
          <w:szCs w:val="20"/>
        </w:rPr>
        <w:t xml:space="preserve"> Soylu, 2010)</w:t>
      </w:r>
      <w:r w:rsidR="00C22FF8" w:rsidRPr="00FB3895">
        <w:rPr>
          <w:sz w:val="20"/>
          <w:szCs w:val="20"/>
        </w:rPr>
        <w:t>.</w:t>
      </w:r>
      <w:r w:rsidR="003A2CDA" w:rsidRPr="00FB3895">
        <w:rPr>
          <w:sz w:val="20"/>
          <w:szCs w:val="20"/>
        </w:rPr>
        <w:t xml:space="preserve"> </w:t>
      </w:r>
      <w:r w:rsidR="00AA16F0" w:rsidRPr="00FB3895">
        <w:rPr>
          <w:sz w:val="20"/>
          <w:szCs w:val="20"/>
        </w:rPr>
        <w:t>Bilgi arama sürecinde en temel öğelerden biri bilgi kaynağ</w:t>
      </w:r>
      <w:r w:rsidR="000B35AA" w:rsidRPr="00FB3895">
        <w:rPr>
          <w:sz w:val="20"/>
          <w:szCs w:val="20"/>
        </w:rPr>
        <w:t>ın</w:t>
      </w:r>
      <w:r w:rsidR="00AA16F0" w:rsidRPr="00FB3895">
        <w:rPr>
          <w:sz w:val="20"/>
          <w:szCs w:val="20"/>
        </w:rPr>
        <w:t>ı seçmektir</w:t>
      </w:r>
      <w:r w:rsidR="0053006E">
        <w:rPr>
          <w:sz w:val="20"/>
          <w:szCs w:val="20"/>
        </w:rPr>
        <w:t xml:space="preserve"> (Lee, Paik &amp;</w:t>
      </w:r>
      <w:r w:rsidR="000B35AA" w:rsidRPr="00FB3895">
        <w:rPr>
          <w:sz w:val="20"/>
          <w:szCs w:val="20"/>
        </w:rPr>
        <w:t xml:space="preserve"> Joo, 2012)</w:t>
      </w:r>
      <w:r w:rsidR="00AA16F0" w:rsidRPr="00FB3895">
        <w:rPr>
          <w:sz w:val="20"/>
          <w:szCs w:val="20"/>
        </w:rPr>
        <w:t xml:space="preserve">. </w:t>
      </w:r>
      <w:r w:rsidR="00742ACF" w:rsidRPr="00FB3895">
        <w:rPr>
          <w:sz w:val="20"/>
          <w:szCs w:val="20"/>
        </w:rPr>
        <w:t xml:space="preserve">İnternet ortamı büyük bir bilgi kaynağı olarak algılanmakta </w:t>
      </w:r>
      <w:r w:rsidR="0053006E">
        <w:rPr>
          <w:sz w:val="20"/>
          <w:szCs w:val="20"/>
        </w:rPr>
        <w:t>ve kullanılmaktadır (Kurulgan &amp;</w:t>
      </w:r>
      <w:r w:rsidR="00742ACF" w:rsidRPr="00FB3895">
        <w:rPr>
          <w:sz w:val="20"/>
          <w:szCs w:val="20"/>
        </w:rPr>
        <w:t xml:space="preserve"> Argan, 2007). </w:t>
      </w:r>
      <w:r w:rsidR="003A2CDA" w:rsidRPr="00FB3895">
        <w:rPr>
          <w:sz w:val="20"/>
          <w:szCs w:val="20"/>
        </w:rPr>
        <w:t xml:space="preserve">Bireylerin sınırsız bilgiye erişebildiği, yoğun bilgi paylaşımının </w:t>
      </w:r>
      <w:r w:rsidR="00AA16F0" w:rsidRPr="00FB3895">
        <w:rPr>
          <w:sz w:val="20"/>
          <w:szCs w:val="20"/>
        </w:rPr>
        <w:t>yaşandığı İnternet</w:t>
      </w:r>
      <w:r w:rsidR="003A2CDA" w:rsidRPr="00FB3895">
        <w:rPr>
          <w:sz w:val="20"/>
          <w:szCs w:val="20"/>
        </w:rPr>
        <w:t xml:space="preserve"> ortamı</w:t>
      </w:r>
      <w:r w:rsidR="00AA16F0" w:rsidRPr="00FB3895">
        <w:rPr>
          <w:sz w:val="20"/>
          <w:szCs w:val="20"/>
        </w:rPr>
        <w:t>,</w:t>
      </w:r>
      <w:r w:rsidR="003A2CDA" w:rsidRPr="00FB3895">
        <w:rPr>
          <w:sz w:val="20"/>
          <w:szCs w:val="20"/>
        </w:rPr>
        <w:t xml:space="preserve"> öğretmen ve öğrenciler tarafından ku</w:t>
      </w:r>
      <w:r w:rsidR="00D632EE" w:rsidRPr="00FB3895">
        <w:rPr>
          <w:sz w:val="20"/>
          <w:szCs w:val="20"/>
        </w:rPr>
        <w:t>llanılmaktadır (Ata</w:t>
      </w:r>
      <w:r w:rsidR="0053006E">
        <w:rPr>
          <w:sz w:val="20"/>
          <w:szCs w:val="20"/>
        </w:rPr>
        <w:t>v, Akkoyunlu &amp;</w:t>
      </w:r>
      <w:r w:rsidR="003A2CDA" w:rsidRPr="00FB3895">
        <w:rPr>
          <w:sz w:val="20"/>
          <w:szCs w:val="20"/>
        </w:rPr>
        <w:t xml:space="preserve"> Sağlam, 2006</w:t>
      </w:r>
      <w:r w:rsidR="000B35AA" w:rsidRPr="00FB3895">
        <w:rPr>
          <w:sz w:val="20"/>
          <w:szCs w:val="20"/>
        </w:rPr>
        <w:t>; Tseng, Liang, &amp; Tsai, 2014)</w:t>
      </w:r>
      <w:r w:rsidR="003A2CDA" w:rsidRPr="00FB3895">
        <w:rPr>
          <w:sz w:val="20"/>
          <w:szCs w:val="20"/>
        </w:rPr>
        <w:t>.</w:t>
      </w:r>
      <w:r w:rsidR="00BF5924" w:rsidRPr="00FB3895">
        <w:rPr>
          <w:sz w:val="20"/>
          <w:szCs w:val="20"/>
        </w:rPr>
        <w:t xml:space="preserve"> Ancak İnternet ortamında bilgi paylaşımı öncesi içeriğin doğruluk ve uygunluk açısından kontrol edilmemesi nedeni ile İnternet </w:t>
      </w:r>
      <w:r w:rsidR="00742ACF" w:rsidRPr="00FB3895">
        <w:rPr>
          <w:sz w:val="20"/>
          <w:szCs w:val="20"/>
        </w:rPr>
        <w:t>ortamında yer</w:t>
      </w:r>
      <w:r w:rsidR="00BF5924" w:rsidRPr="00FB3895">
        <w:rPr>
          <w:sz w:val="20"/>
          <w:szCs w:val="20"/>
        </w:rPr>
        <w:t xml:space="preserve"> alan her bilginin doğru ve güvenilir olduğu söylenemez (</w:t>
      </w:r>
      <w:r w:rsidR="0053006E">
        <w:rPr>
          <w:sz w:val="20"/>
          <w:szCs w:val="20"/>
        </w:rPr>
        <w:t>Geçer &amp;</w:t>
      </w:r>
      <w:r w:rsidR="00BF5924" w:rsidRPr="00FB3895">
        <w:rPr>
          <w:sz w:val="20"/>
          <w:szCs w:val="20"/>
        </w:rPr>
        <w:t xml:space="preserve"> İra, 2014).</w:t>
      </w:r>
      <w:r w:rsidR="003A2CDA" w:rsidRPr="00FB3895">
        <w:rPr>
          <w:sz w:val="20"/>
          <w:szCs w:val="20"/>
        </w:rPr>
        <w:t xml:space="preserve"> </w:t>
      </w:r>
      <w:r w:rsidR="00C22FF8" w:rsidRPr="00FB3895">
        <w:rPr>
          <w:sz w:val="20"/>
          <w:szCs w:val="20"/>
        </w:rPr>
        <w:t>Sürekli bilgi artışının yaşandığı İnternet ortamında, bireylerin bilgiye erişmesi, yoğun bilgi ortamında nitelikli bilgiyi seçmesi ve bu becerilere sahip o</w:t>
      </w:r>
      <w:r w:rsidR="0053006E">
        <w:rPr>
          <w:sz w:val="20"/>
          <w:szCs w:val="20"/>
        </w:rPr>
        <w:t>lması gerekmektedir (Sırakaya &amp; Çakır, 2014; Kazu &amp;</w:t>
      </w:r>
      <w:r w:rsidR="00C22FF8" w:rsidRPr="00FB3895">
        <w:rPr>
          <w:sz w:val="20"/>
          <w:szCs w:val="20"/>
        </w:rPr>
        <w:t xml:space="preserve"> Erten, 2014).</w:t>
      </w:r>
      <w:r w:rsidR="003A2CDA" w:rsidRPr="00FB3895">
        <w:rPr>
          <w:sz w:val="20"/>
          <w:szCs w:val="20"/>
        </w:rPr>
        <w:t xml:space="preserve"> </w:t>
      </w:r>
      <w:r w:rsidR="00C22FF8" w:rsidRPr="00FB3895">
        <w:rPr>
          <w:sz w:val="20"/>
          <w:szCs w:val="20"/>
        </w:rPr>
        <w:t xml:space="preserve">Geleceğin öğretmenleri olan öğretmen adaylarının </w:t>
      </w:r>
      <w:r w:rsidR="00E259E2" w:rsidRPr="00FB3895">
        <w:rPr>
          <w:sz w:val="20"/>
          <w:szCs w:val="20"/>
        </w:rPr>
        <w:t xml:space="preserve">(ÖA) </w:t>
      </w:r>
      <w:r w:rsidR="00C22FF8" w:rsidRPr="00FB3895">
        <w:rPr>
          <w:sz w:val="20"/>
          <w:szCs w:val="20"/>
        </w:rPr>
        <w:t xml:space="preserve">bu </w:t>
      </w:r>
      <w:r w:rsidR="00C22FF8" w:rsidRPr="00FB3895">
        <w:rPr>
          <w:sz w:val="20"/>
          <w:szCs w:val="20"/>
        </w:rPr>
        <w:lastRenderedPageBreak/>
        <w:t xml:space="preserve">becerilere sahip olması bilgi toplumu için </w:t>
      </w:r>
      <w:r w:rsidR="00D632EE" w:rsidRPr="00FB3895">
        <w:rPr>
          <w:sz w:val="20"/>
          <w:szCs w:val="20"/>
        </w:rPr>
        <w:t>bi</w:t>
      </w:r>
      <w:r w:rsidR="0053006E">
        <w:rPr>
          <w:sz w:val="20"/>
          <w:szCs w:val="20"/>
        </w:rPr>
        <w:t>r gerekliliktir (Timur, Timur &amp;</w:t>
      </w:r>
      <w:r w:rsidR="00C22FF8" w:rsidRPr="00FB3895">
        <w:rPr>
          <w:sz w:val="20"/>
          <w:szCs w:val="20"/>
        </w:rPr>
        <w:t xml:space="preserve"> Akkoyunlu, 2014).</w:t>
      </w:r>
      <w:r w:rsidR="006308D2" w:rsidRPr="00FB3895">
        <w:rPr>
          <w:sz w:val="20"/>
          <w:szCs w:val="20"/>
        </w:rPr>
        <w:t xml:space="preserve"> </w:t>
      </w:r>
    </w:p>
    <w:p w:rsidR="004D63B3" w:rsidRPr="00FB3895" w:rsidRDefault="008B3AD9" w:rsidP="008330C6">
      <w:pPr>
        <w:pStyle w:val="NParag"/>
        <w:tabs>
          <w:tab w:val="clear" w:pos="9072"/>
        </w:tabs>
        <w:rPr>
          <w:sz w:val="20"/>
          <w:szCs w:val="20"/>
        </w:rPr>
      </w:pPr>
      <w:r w:rsidRPr="00FB3895">
        <w:rPr>
          <w:sz w:val="20"/>
          <w:szCs w:val="20"/>
        </w:rPr>
        <w:t xml:space="preserve">Eğitim teknolojilerinde yaşanan gelişmeler, eğitimci ve eğitim planlayıcılarına öğrenme sürecinin alternatif değerlendirme yöntemleriyle incelenmesine fırsat tanımaktadır. </w:t>
      </w:r>
      <w:r w:rsidR="00856966" w:rsidRPr="00FB3895">
        <w:rPr>
          <w:sz w:val="20"/>
          <w:szCs w:val="20"/>
        </w:rPr>
        <w:t xml:space="preserve">Alternatif değerlendirme yöntemlerinden biri de öğrenme analitiği yöntemidir. Öğrenme analitikleri, öğrenme ve öğrenme sürecini anlamak, en iyi duruma getirmek amacı ile verileri ölçme, toplama, analiz etme </w:t>
      </w:r>
      <w:r w:rsidR="00D632EE" w:rsidRPr="00FB3895">
        <w:rPr>
          <w:sz w:val="20"/>
          <w:szCs w:val="20"/>
        </w:rPr>
        <w:t>ve</w:t>
      </w:r>
      <w:r w:rsidR="003B3506">
        <w:rPr>
          <w:sz w:val="20"/>
          <w:szCs w:val="20"/>
        </w:rPr>
        <w:t xml:space="preserve"> raporlama işlemidir (Siemens &amp;</w:t>
      </w:r>
      <w:r w:rsidR="00856966" w:rsidRPr="00FB3895">
        <w:rPr>
          <w:sz w:val="20"/>
          <w:szCs w:val="20"/>
        </w:rPr>
        <w:t xml:space="preserve"> Long, 2011).  Diğer bir tanımla öğrenme analitikleri, öğrenme süreçlerini geliştirmek, öğrenci ve öğretmenlere geri bildirim sağlamak için gelişmiş veri analizi araçlarıyla sistematik ölçümlerin yapılmasıdır (Tempelaar, Rienties</w:t>
      </w:r>
      <w:r w:rsidR="003B3506">
        <w:rPr>
          <w:sz w:val="20"/>
          <w:szCs w:val="20"/>
        </w:rPr>
        <w:t xml:space="preserve"> &amp;</w:t>
      </w:r>
      <w:r w:rsidR="00856966" w:rsidRPr="00FB3895">
        <w:rPr>
          <w:sz w:val="20"/>
          <w:szCs w:val="20"/>
        </w:rPr>
        <w:t xml:space="preserve"> Giesbers, 2015).</w:t>
      </w:r>
      <w:r w:rsidR="00D726E3" w:rsidRPr="00FB3895">
        <w:rPr>
          <w:sz w:val="20"/>
          <w:szCs w:val="20"/>
        </w:rPr>
        <w:t xml:space="preserve"> Öğrenme analitikleri veri madenciliği yöntemi ile yakından ilişkilidir (Fırat, 2015). </w:t>
      </w:r>
      <w:r w:rsidR="005510A3" w:rsidRPr="00FB3895">
        <w:rPr>
          <w:sz w:val="20"/>
          <w:szCs w:val="20"/>
        </w:rPr>
        <w:t>Veri madenciliği, büyük miktardaki verinin bilgisayar programları aracılığı incelenerek aralarındaki anlamlı ve yararlı bağlantı ve kuralların aranması ve analizidir (Savaş, Topaloğlu</w:t>
      </w:r>
      <w:r w:rsidR="003B3506">
        <w:rPr>
          <w:sz w:val="20"/>
          <w:szCs w:val="20"/>
        </w:rPr>
        <w:t xml:space="preserve"> &amp;</w:t>
      </w:r>
      <w:r w:rsidR="005510A3" w:rsidRPr="00FB3895">
        <w:rPr>
          <w:sz w:val="20"/>
          <w:szCs w:val="20"/>
        </w:rPr>
        <w:t xml:space="preserve"> Yılmaz, 2012). Veri madenciliği</w:t>
      </w:r>
      <w:r w:rsidR="00324CE6" w:rsidRPr="00FB3895">
        <w:rPr>
          <w:sz w:val="20"/>
          <w:szCs w:val="20"/>
        </w:rPr>
        <w:t>nin tanımlayıcı modellerinden biri</w:t>
      </w:r>
      <w:r w:rsidR="005510A3" w:rsidRPr="00FB3895">
        <w:rPr>
          <w:sz w:val="20"/>
          <w:szCs w:val="20"/>
        </w:rPr>
        <w:t xml:space="preserve"> olan birliktelik kuralı,</w:t>
      </w:r>
      <w:r w:rsidR="004607DF" w:rsidRPr="00FB3895">
        <w:rPr>
          <w:sz w:val="20"/>
          <w:szCs w:val="20"/>
        </w:rPr>
        <w:t xml:space="preserve"> büyük veri kümlerinden yeni ve kullanışlı bilgiler ortaya çıkarmak</w:t>
      </w:r>
      <w:r w:rsidR="003B3506">
        <w:rPr>
          <w:sz w:val="20"/>
          <w:szCs w:val="20"/>
        </w:rPr>
        <w:t xml:space="preserve"> olarak tanımlanmaktadır (Ruiz &amp; diğ., </w:t>
      </w:r>
      <w:r w:rsidR="00FB5481" w:rsidRPr="00FB3895">
        <w:rPr>
          <w:sz w:val="20"/>
          <w:szCs w:val="20"/>
        </w:rPr>
        <w:t>2016).</w:t>
      </w:r>
      <w:r w:rsidR="004D63B3" w:rsidRPr="00FB3895">
        <w:rPr>
          <w:sz w:val="20"/>
          <w:szCs w:val="20"/>
        </w:rPr>
        <w:t xml:space="preserve"> </w:t>
      </w:r>
    </w:p>
    <w:p w:rsidR="0045144C" w:rsidRPr="00FB3895" w:rsidRDefault="0045144C" w:rsidP="008330C6">
      <w:pPr>
        <w:pStyle w:val="NParag"/>
        <w:tabs>
          <w:tab w:val="clear" w:pos="9072"/>
        </w:tabs>
        <w:rPr>
          <w:sz w:val="20"/>
          <w:szCs w:val="20"/>
        </w:rPr>
      </w:pPr>
      <w:r w:rsidRPr="00FB3895">
        <w:rPr>
          <w:sz w:val="20"/>
          <w:szCs w:val="20"/>
        </w:rPr>
        <w:t xml:space="preserve">Bireylere SY becerilerinin kazandırılması için öncelikle onları yetiştirecek geleceğin öğretmenleri olan </w:t>
      </w:r>
      <w:r w:rsidR="001E4123" w:rsidRPr="00FB3895">
        <w:rPr>
          <w:sz w:val="20"/>
          <w:szCs w:val="20"/>
        </w:rPr>
        <w:t xml:space="preserve">ÖA'nın SY becerilerini kazanması gerekmektedir. </w:t>
      </w:r>
      <w:r w:rsidRPr="00FB3895">
        <w:rPr>
          <w:sz w:val="20"/>
          <w:szCs w:val="20"/>
        </w:rPr>
        <w:t xml:space="preserve">Ayrıca yoğun bilgi artışının yaşandığı dijital ortamlarda doğru güvenilir bilgiye erişim, nitelikli bilgiyi seçme ve kullanma önem kazanmıştır. </w:t>
      </w:r>
      <w:r w:rsidR="001B3420" w:rsidRPr="00FB3895">
        <w:rPr>
          <w:sz w:val="20"/>
          <w:szCs w:val="20"/>
        </w:rPr>
        <w:t xml:space="preserve">Günümüz SY bireylerini yetiştirecek </w:t>
      </w:r>
      <w:r w:rsidR="001E4123" w:rsidRPr="00FB3895">
        <w:rPr>
          <w:sz w:val="20"/>
          <w:szCs w:val="20"/>
        </w:rPr>
        <w:t>olan ÖA'nın</w:t>
      </w:r>
      <w:r w:rsidR="001B3420" w:rsidRPr="00FB3895">
        <w:rPr>
          <w:sz w:val="20"/>
          <w:szCs w:val="20"/>
        </w:rPr>
        <w:t xml:space="preserve"> SY düzeyi ve SY becerilerinin bir boyutu olan çevrimiçi bilgi arama becerilerinin incelenmesi ve aradaki ilişkinin ortaya çıkarılması bu noktada önem kazanmaktadır. </w:t>
      </w:r>
    </w:p>
    <w:p w:rsidR="006308D2" w:rsidRPr="00FB3895" w:rsidRDefault="00324CE6" w:rsidP="008330C6">
      <w:pPr>
        <w:pStyle w:val="NParag"/>
        <w:tabs>
          <w:tab w:val="clear" w:pos="9072"/>
        </w:tabs>
        <w:rPr>
          <w:sz w:val="20"/>
          <w:szCs w:val="20"/>
        </w:rPr>
      </w:pPr>
      <w:r w:rsidRPr="00FB3895">
        <w:rPr>
          <w:sz w:val="20"/>
          <w:szCs w:val="20"/>
        </w:rPr>
        <w:t xml:space="preserve">Bu çalışmada </w:t>
      </w:r>
      <w:r w:rsidR="00E259E2" w:rsidRPr="00FB3895">
        <w:rPr>
          <w:sz w:val="20"/>
          <w:szCs w:val="20"/>
        </w:rPr>
        <w:t>ÖA’</w:t>
      </w:r>
      <w:r w:rsidRPr="00FB3895">
        <w:rPr>
          <w:sz w:val="20"/>
          <w:szCs w:val="20"/>
        </w:rPr>
        <w:t xml:space="preserve">nın </w:t>
      </w:r>
      <w:r w:rsidR="00172475" w:rsidRPr="00FB3895">
        <w:rPr>
          <w:sz w:val="20"/>
          <w:szCs w:val="20"/>
        </w:rPr>
        <w:t>SY</w:t>
      </w:r>
      <w:r w:rsidR="003E60F6" w:rsidRPr="00FB3895">
        <w:rPr>
          <w:sz w:val="20"/>
          <w:szCs w:val="20"/>
        </w:rPr>
        <w:t xml:space="preserve"> düzeyi ve çevrim</w:t>
      </w:r>
      <w:r w:rsidRPr="00FB3895">
        <w:rPr>
          <w:sz w:val="20"/>
          <w:szCs w:val="20"/>
        </w:rPr>
        <w:t>içi bilgi arama stratejileri</w:t>
      </w:r>
      <w:r w:rsidR="003E60F6" w:rsidRPr="00FB3895">
        <w:rPr>
          <w:sz w:val="20"/>
          <w:szCs w:val="20"/>
        </w:rPr>
        <w:t xml:space="preserve"> (ÇBAS)</w:t>
      </w:r>
      <w:r w:rsidRPr="00FB3895">
        <w:rPr>
          <w:sz w:val="20"/>
          <w:szCs w:val="20"/>
        </w:rPr>
        <w:t xml:space="preserve"> arasındaki ilişki belirlenmeye çalışılmış ve farklı değişkenler açısından incelenmiştir.  Ayrıca </w:t>
      </w:r>
      <w:r w:rsidR="004D63B3" w:rsidRPr="00FB3895">
        <w:rPr>
          <w:sz w:val="20"/>
          <w:szCs w:val="20"/>
        </w:rPr>
        <w:t>çalışmada, birliktelik kuralı kullanılarak yeni, kullanışlı ve anlamlı bilgiler elde edilmiştir. Alternatif değerlendirme yöntemlerinin kullanılması, dijital teknolojilerin hayatın her alanında yer alması ve bilinçli kullanımının</w:t>
      </w:r>
      <w:r w:rsidRPr="00FB3895">
        <w:rPr>
          <w:sz w:val="20"/>
          <w:szCs w:val="20"/>
        </w:rPr>
        <w:t xml:space="preserve"> gerekli olması</w:t>
      </w:r>
      <w:r w:rsidR="004D63B3" w:rsidRPr="00FB3895">
        <w:rPr>
          <w:sz w:val="20"/>
          <w:szCs w:val="20"/>
        </w:rPr>
        <w:t xml:space="preserve">, İnternet ortamında yer alan sınırsız bilgi içerisinde doğru ve güvenilir bilgiye erişimin önem kazanması açısından çalışma önemli görülmüştür. </w:t>
      </w:r>
    </w:p>
    <w:p w:rsidR="00810D91" w:rsidRDefault="00810D91" w:rsidP="008330C6">
      <w:pPr>
        <w:spacing w:before="60" w:after="60" w:line="240" w:lineRule="auto"/>
        <w:jc w:val="both"/>
        <w:rPr>
          <w:rFonts w:ascii="Times New Roman" w:hAnsi="Times New Roman" w:cs="Times New Roman"/>
          <w:b/>
          <w:sz w:val="20"/>
          <w:szCs w:val="20"/>
        </w:rPr>
      </w:pPr>
    </w:p>
    <w:p w:rsidR="00C22FF8" w:rsidRPr="00810D91" w:rsidRDefault="006029AE" w:rsidP="00081C80">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 xml:space="preserve">1.1. </w:t>
      </w:r>
      <w:r w:rsidR="00C22FF8" w:rsidRPr="00810D91">
        <w:rPr>
          <w:rFonts w:ascii="Times New Roman" w:hAnsi="Times New Roman" w:cs="Times New Roman"/>
          <w:b/>
          <w:sz w:val="20"/>
          <w:szCs w:val="20"/>
        </w:rPr>
        <w:t>Amaç</w:t>
      </w:r>
    </w:p>
    <w:p w:rsidR="00C22FF8" w:rsidRPr="00810D91" w:rsidRDefault="00C22FF8" w:rsidP="007A79B8">
      <w:pPr>
        <w:pStyle w:val="NParag"/>
        <w:tabs>
          <w:tab w:val="clear" w:pos="9072"/>
        </w:tabs>
        <w:rPr>
          <w:sz w:val="20"/>
          <w:szCs w:val="20"/>
        </w:rPr>
      </w:pPr>
      <w:r w:rsidRPr="00810D91">
        <w:rPr>
          <w:sz w:val="20"/>
          <w:szCs w:val="20"/>
        </w:rPr>
        <w:t xml:space="preserve">Bu çalışmanın amacı, öğretmen adaylarının </w:t>
      </w:r>
      <w:r w:rsidR="00172475" w:rsidRPr="00810D91">
        <w:rPr>
          <w:sz w:val="20"/>
          <w:szCs w:val="20"/>
        </w:rPr>
        <w:t>SY</w:t>
      </w:r>
      <w:r w:rsidR="003E60F6" w:rsidRPr="00810D91">
        <w:rPr>
          <w:sz w:val="20"/>
          <w:szCs w:val="20"/>
        </w:rPr>
        <w:t xml:space="preserve"> düzeyi ve ÇBAS</w:t>
      </w:r>
      <w:r w:rsidRPr="00810D91">
        <w:rPr>
          <w:sz w:val="20"/>
          <w:szCs w:val="20"/>
        </w:rPr>
        <w:t xml:space="preserve"> arasındaki ilişkiyi belirlemektir. Bu amaca yönelik olarak aşağıdaki sorulara cevap aranmıştır:</w:t>
      </w:r>
    </w:p>
    <w:p w:rsidR="00C22FF8" w:rsidRPr="00810D91" w:rsidRDefault="00C22FF8" w:rsidP="008330C6">
      <w:pPr>
        <w:pStyle w:val="NParag"/>
        <w:tabs>
          <w:tab w:val="clear" w:pos="9072"/>
        </w:tabs>
        <w:ind w:firstLine="0"/>
        <w:rPr>
          <w:sz w:val="20"/>
          <w:szCs w:val="20"/>
        </w:rPr>
      </w:pPr>
      <w:r w:rsidRPr="00810D91">
        <w:rPr>
          <w:sz w:val="20"/>
          <w:szCs w:val="20"/>
        </w:rPr>
        <w:t>Öğretmen adaylarının;</w:t>
      </w:r>
    </w:p>
    <w:p w:rsidR="00C22FF8" w:rsidRPr="00810D91" w:rsidRDefault="00172475" w:rsidP="004C424E">
      <w:pPr>
        <w:pStyle w:val="NParag"/>
        <w:numPr>
          <w:ilvl w:val="0"/>
          <w:numId w:val="12"/>
        </w:numPr>
        <w:tabs>
          <w:tab w:val="clear" w:pos="9072"/>
        </w:tabs>
        <w:ind w:left="360"/>
        <w:rPr>
          <w:sz w:val="20"/>
          <w:szCs w:val="20"/>
        </w:rPr>
      </w:pPr>
      <w:r w:rsidRPr="00810D91">
        <w:rPr>
          <w:sz w:val="20"/>
          <w:szCs w:val="20"/>
        </w:rPr>
        <w:t>SY</w:t>
      </w:r>
      <w:r w:rsidR="00C22FF8" w:rsidRPr="00810D91">
        <w:rPr>
          <w:sz w:val="20"/>
          <w:szCs w:val="20"/>
        </w:rPr>
        <w:t xml:space="preserve"> düzeyi nedir?</w:t>
      </w:r>
    </w:p>
    <w:p w:rsidR="00DD620F" w:rsidRPr="00810D91" w:rsidRDefault="00E259E2" w:rsidP="004C424E">
      <w:pPr>
        <w:pStyle w:val="NParag"/>
        <w:numPr>
          <w:ilvl w:val="0"/>
          <w:numId w:val="13"/>
        </w:numPr>
        <w:tabs>
          <w:tab w:val="clear" w:pos="9072"/>
        </w:tabs>
        <w:ind w:left="579"/>
        <w:rPr>
          <w:sz w:val="20"/>
          <w:szCs w:val="20"/>
        </w:rPr>
      </w:pPr>
      <w:r w:rsidRPr="00810D91">
        <w:rPr>
          <w:sz w:val="20"/>
          <w:szCs w:val="20"/>
        </w:rPr>
        <w:t>ÖA’</w:t>
      </w:r>
      <w:r w:rsidR="00DD620F" w:rsidRPr="00810D91">
        <w:rPr>
          <w:sz w:val="20"/>
          <w:szCs w:val="20"/>
        </w:rPr>
        <w:t xml:space="preserve">nın </w:t>
      </w:r>
      <w:r w:rsidR="00172475" w:rsidRPr="00810D91">
        <w:rPr>
          <w:sz w:val="20"/>
          <w:szCs w:val="20"/>
        </w:rPr>
        <w:t>SY</w:t>
      </w:r>
      <w:r w:rsidR="00DD620F" w:rsidRPr="00810D91">
        <w:rPr>
          <w:sz w:val="20"/>
          <w:szCs w:val="20"/>
        </w:rPr>
        <w:t xml:space="preserve"> düzeyleri cinsiyete göre anlamlı farklılık göstermekte midir?</w:t>
      </w:r>
    </w:p>
    <w:p w:rsidR="00DD620F" w:rsidRPr="00810D91" w:rsidRDefault="00E259E2" w:rsidP="004C424E">
      <w:pPr>
        <w:pStyle w:val="NParag"/>
        <w:numPr>
          <w:ilvl w:val="0"/>
          <w:numId w:val="13"/>
        </w:numPr>
        <w:tabs>
          <w:tab w:val="clear" w:pos="9072"/>
        </w:tabs>
        <w:ind w:left="579"/>
        <w:rPr>
          <w:sz w:val="20"/>
          <w:szCs w:val="20"/>
        </w:rPr>
      </w:pPr>
      <w:r w:rsidRPr="00810D91">
        <w:rPr>
          <w:sz w:val="20"/>
          <w:szCs w:val="20"/>
        </w:rPr>
        <w:t>ÖA’</w:t>
      </w:r>
      <w:r w:rsidR="00DD620F" w:rsidRPr="00810D91">
        <w:rPr>
          <w:sz w:val="20"/>
          <w:szCs w:val="20"/>
        </w:rPr>
        <w:t xml:space="preserve">nın </w:t>
      </w:r>
      <w:r w:rsidR="00172475" w:rsidRPr="00810D91">
        <w:rPr>
          <w:sz w:val="20"/>
          <w:szCs w:val="20"/>
        </w:rPr>
        <w:t>SY</w:t>
      </w:r>
      <w:r w:rsidR="00DD620F" w:rsidRPr="00810D91">
        <w:rPr>
          <w:sz w:val="20"/>
          <w:szCs w:val="20"/>
        </w:rPr>
        <w:t xml:space="preserve"> düzeyleri günlük </w:t>
      </w:r>
      <w:r w:rsidR="002A2580" w:rsidRPr="00810D91">
        <w:rPr>
          <w:sz w:val="20"/>
          <w:szCs w:val="20"/>
        </w:rPr>
        <w:t>İnternet</w:t>
      </w:r>
      <w:r w:rsidR="00DD620F" w:rsidRPr="00810D91">
        <w:rPr>
          <w:sz w:val="20"/>
          <w:szCs w:val="20"/>
        </w:rPr>
        <w:t xml:space="preserve"> kullanım sürelerine göre anlamlı farklılık göstermekte midir?</w:t>
      </w:r>
    </w:p>
    <w:p w:rsidR="00475576" w:rsidRPr="00810D91" w:rsidRDefault="00E259E2" w:rsidP="004C424E">
      <w:pPr>
        <w:pStyle w:val="NParag"/>
        <w:numPr>
          <w:ilvl w:val="0"/>
          <w:numId w:val="13"/>
        </w:numPr>
        <w:tabs>
          <w:tab w:val="clear" w:pos="9072"/>
        </w:tabs>
        <w:ind w:left="579"/>
        <w:rPr>
          <w:sz w:val="20"/>
          <w:szCs w:val="20"/>
        </w:rPr>
      </w:pPr>
      <w:r w:rsidRPr="00810D91">
        <w:rPr>
          <w:sz w:val="20"/>
          <w:szCs w:val="20"/>
        </w:rPr>
        <w:lastRenderedPageBreak/>
        <w:t>ÖA’</w:t>
      </w:r>
      <w:r w:rsidR="00DD620F" w:rsidRPr="00810D91">
        <w:rPr>
          <w:sz w:val="20"/>
          <w:szCs w:val="20"/>
        </w:rPr>
        <w:t xml:space="preserve">nın </w:t>
      </w:r>
      <w:r w:rsidR="00172475" w:rsidRPr="00810D91">
        <w:rPr>
          <w:sz w:val="20"/>
          <w:szCs w:val="20"/>
        </w:rPr>
        <w:t>SY</w:t>
      </w:r>
      <w:r w:rsidR="00DD620F" w:rsidRPr="00810D91">
        <w:rPr>
          <w:sz w:val="20"/>
          <w:szCs w:val="20"/>
        </w:rPr>
        <w:t xml:space="preserve"> düzeyleri İnterneti/bilgisayarı kullanma yılına göre anlamlı farklılık göstermekte midir?</w:t>
      </w:r>
      <w:r w:rsidR="00475576" w:rsidRPr="00810D91">
        <w:rPr>
          <w:sz w:val="20"/>
          <w:szCs w:val="20"/>
        </w:rPr>
        <w:t xml:space="preserve"> </w:t>
      </w:r>
    </w:p>
    <w:p w:rsidR="00475576" w:rsidRPr="00810D91" w:rsidRDefault="00E259E2" w:rsidP="004C424E">
      <w:pPr>
        <w:pStyle w:val="NParag"/>
        <w:numPr>
          <w:ilvl w:val="0"/>
          <w:numId w:val="13"/>
        </w:numPr>
        <w:tabs>
          <w:tab w:val="clear" w:pos="9072"/>
        </w:tabs>
        <w:ind w:left="579"/>
        <w:rPr>
          <w:sz w:val="20"/>
          <w:szCs w:val="20"/>
        </w:rPr>
      </w:pPr>
      <w:r w:rsidRPr="00810D91">
        <w:rPr>
          <w:sz w:val="20"/>
          <w:szCs w:val="20"/>
        </w:rPr>
        <w:t>ÖA’</w:t>
      </w:r>
      <w:r w:rsidR="00475576" w:rsidRPr="00810D91">
        <w:rPr>
          <w:sz w:val="20"/>
          <w:szCs w:val="20"/>
        </w:rPr>
        <w:t xml:space="preserve">nın </w:t>
      </w:r>
      <w:r w:rsidR="00172475" w:rsidRPr="00810D91">
        <w:rPr>
          <w:sz w:val="20"/>
          <w:szCs w:val="20"/>
        </w:rPr>
        <w:t>SY</w:t>
      </w:r>
      <w:r w:rsidR="00475576" w:rsidRPr="00810D91">
        <w:rPr>
          <w:sz w:val="20"/>
          <w:szCs w:val="20"/>
        </w:rPr>
        <w:t xml:space="preserve"> düzeyleri sosyal ağ kullanımına göre anlamlı farklılık göstermekte midir?</w:t>
      </w:r>
    </w:p>
    <w:p w:rsidR="00C22FF8" w:rsidRPr="00810D91" w:rsidRDefault="003E60F6" w:rsidP="004C424E">
      <w:pPr>
        <w:pStyle w:val="NParag"/>
        <w:numPr>
          <w:ilvl w:val="0"/>
          <w:numId w:val="12"/>
        </w:numPr>
        <w:tabs>
          <w:tab w:val="clear" w:pos="9072"/>
        </w:tabs>
        <w:ind w:left="360"/>
        <w:rPr>
          <w:sz w:val="20"/>
          <w:szCs w:val="20"/>
        </w:rPr>
      </w:pPr>
      <w:r w:rsidRPr="00810D91">
        <w:rPr>
          <w:sz w:val="20"/>
          <w:szCs w:val="20"/>
        </w:rPr>
        <w:t>ÇBAS</w:t>
      </w:r>
      <w:r w:rsidR="00C22FF8" w:rsidRPr="00810D91">
        <w:rPr>
          <w:sz w:val="20"/>
          <w:szCs w:val="20"/>
        </w:rPr>
        <w:t xml:space="preserve"> düzeyi nedir?</w:t>
      </w:r>
    </w:p>
    <w:p w:rsidR="00DD620F" w:rsidRPr="00810D91" w:rsidRDefault="00E259E2" w:rsidP="004C424E">
      <w:pPr>
        <w:pStyle w:val="NParag"/>
        <w:numPr>
          <w:ilvl w:val="0"/>
          <w:numId w:val="14"/>
        </w:numPr>
        <w:tabs>
          <w:tab w:val="clear" w:pos="9072"/>
        </w:tabs>
        <w:ind w:left="579"/>
        <w:rPr>
          <w:sz w:val="20"/>
          <w:szCs w:val="20"/>
        </w:rPr>
      </w:pPr>
      <w:r w:rsidRPr="00810D91">
        <w:rPr>
          <w:sz w:val="20"/>
          <w:szCs w:val="20"/>
        </w:rPr>
        <w:t>ÖA’</w:t>
      </w:r>
      <w:r w:rsidR="00DD620F" w:rsidRPr="00810D91">
        <w:rPr>
          <w:sz w:val="20"/>
          <w:szCs w:val="20"/>
        </w:rPr>
        <w:t xml:space="preserve">nın </w:t>
      </w:r>
      <w:r w:rsidR="003E60F6" w:rsidRPr="00810D91">
        <w:rPr>
          <w:sz w:val="20"/>
          <w:szCs w:val="20"/>
        </w:rPr>
        <w:t>ÇBAS</w:t>
      </w:r>
      <w:r w:rsidR="00A969DF" w:rsidRPr="00810D91">
        <w:rPr>
          <w:sz w:val="20"/>
          <w:szCs w:val="20"/>
        </w:rPr>
        <w:t xml:space="preserve"> </w:t>
      </w:r>
      <w:r w:rsidR="00DD620F" w:rsidRPr="00810D91">
        <w:rPr>
          <w:sz w:val="20"/>
          <w:szCs w:val="20"/>
        </w:rPr>
        <w:t>cinsiyete göre anlamlı farklılık göstermekte midir?</w:t>
      </w:r>
    </w:p>
    <w:p w:rsidR="00DD620F" w:rsidRPr="00810D91" w:rsidRDefault="00E259E2" w:rsidP="004C424E">
      <w:pPr>
        <w:pStyle w:val="NParag"/>
        <w:numPr>
          <w:ilvl w:val="0"/>
          <w:numId w:val="14"/>
        </w:numPr>
        <w:tabs>
          <w:tab w:val="clear" w:pos="9072"/>
        </w:tabs>
        <w:ind w:left="579"/>
        <w:rPr>
          <w:sz w:val="20"/>
          <w:szCs w:val="20"/>
        </w:rPr>
      </w:pPr>
      <w:r w:rsidRPr="00810D91">
        <w:rPr>
          <w:sz w:val="20"/>
          <w:szCs w:val="20"/>
        </w:rPr>
        <w:t>ÖA’</w:t>
      </w:r>
      <w:r w:rsidR="00DD620F" w:rsidRPr="00810D91">
        <w:rPr>
          <w:sz w:val="20"/>
          <w:szCs w:val="20"/>
        </w:rPr>
        <w:t xml:space="preserve">nın </w:t>
      </w:r>
      <w:r w:rsidR="003E60F6" w:rsidRPr="00810D91">
        <w:rPr>
          <w:sz w:val="20"/>
          <w:szCs w:val="20"/>
        </w:rPr>
        <w:t>ÇBAS</w:t>
      </w:r>
      <w:r w:rsidR="00DD620F" w:rsidRPr="00810D91">
        <w:rPr>
          <w:sz w:val="20"/>
          <w:szCs w:val="20"/>
        </w:rPr>
        <w:t xml:space="preserve"> günlük </w:t>
      </w:r>
      <w:r w:rsidR="002A2580" w:rsidRPr="00810D91">
        <w:rPr>
          <w:sz w:val="20"/>
          <w:szCs w:val="20"/>
        </w:rPr>
        <w:t>İnternet</w:t>
      </w:r>
      <w:r w:rsidR="00DD620F" w:rsidRPr="00810D91">
        <w:rPr>
          <w:sz w:val="20"/>
          <w:szCs w:val="20"/>
        </w:rPr>
        <w:t xml:space="preserve"> kullanım sürelerine göre anlamlı farklılık göstermekte midir?</w:t>
      </w:r>
    </w:p>
    <w:p w:rsidR="00263FB6" w:rsidRPr="00810D91" w:rsidRDefault="00E259E2" w:rsidP="004C424E">
      <w:pPr>
        <w:pStyle w:val="NParag"/>
        <w:numPr>
          <w:ilvl w:val="0"/>
          <w:numId w:val="14"/>
        </w:numPr>
        <w:tabs>
          <w:tab w:val="clear" w:pos="9072"/>
        </w:tabs>
        <w:ind w:left="579"/>
        <w:rPr>
          <w:sz w:val="20"/>
          <w:szCs w:val="20"/>
        </w:rPr>
      </w:pPr>
      <w:r w:rsidRPr="00810D91">
        <w:rPr>
          <w:sz w:val="20"/>
          <w:szCs w:val="20"/>
        </w:rPr>
        <w:t>ÖA’</w:t>
      </w:r>
      <w:r w:rsidR="00263FB6" w:rsidRPr="00810D91">
        <w:rPr>
          <w:sz w:val="20"/>
          <w:szCs w:val="20"/>
        </w:rPr>
        <w:t xml:space="preserve">nın </w:t>
      </w:r>
      <w:r w:rsidR="00172475" w:rsidRPr="00810D91">
        <w:rPr>
          <w:sz w:val="20"/>
          <w:szCs w:val="20"/>
        </w:rPr>
        <w:t>SY</w:t>
      </w:r>
      <w:r w:rsidR="00263FB6" w:rsidRPr="00810D91">
        <w:rPr>
          <w:sz w:val="20"/>
          <w:szCs w:val="20"/>
        </w:rPr>
        <w:t xml:space="preserve"> düzeyleri İnterneti/bilgisayarı kullanma yılına göre anlamlı farklılık göstermekte midir? </w:t>
      </w:r>
    </w:p>
    <w:p w:rsidR="00DD620F" w:rsidRPr="00810D91" w:rsidRDefault="00E259E2" w:rsidP="004C424E">
      <w:pPr>
        <w:pStyle w:val="NParag"/>
        <w:numPr>
          <w:ilvl w:val="0"/>
          <w:numId w:val="14"/>
        </w:numPr>
        <w:tabs>
          <w:tab w:val="clear" w:pos="9072"/>
        </w:tabs>
        <w:ind w:left="579"/>
        <w:rPr>
          <w:sz w:val="20"/>
          <w:szCs w:val="20"/>
        </w:rPr>
      </w:pPr>
      <w:r w:rsidRPr="00810D91">
        <w:rPr>
          <w:sz w:val="20"/>
          <w:szCs w:val="20"/>
        </w:rPr>
        <w:t>ÖA’</w:t>
      </w:r>
      <w:r w:rsidR="00DD620F" w:rsidRPr="00810D91">
        <w:rPr>
          <w:sz w:val="20"/>
          <w:szCs w:val="20"/>
        </w:rPr>
        <w:t xml:space="preserve">nın </w:t>
      </w:r>
      <w:r w:rsidR="003E60F6" w:rsidRPr="00810D91">
        <w:rPr>
          <w:sz w:val="20"/>
          <w:szCs w:val="20"/>
        </w:rPr>
        <w:t>ÇBAS</w:t>
      </w:r>
      <w:r w:rsidR="00DD620F" w:rsidRPr="00810D91">
        <w:rPr>
          <w:sz w:val="20"/>
          <w:szCs w:val="20"/>
        </w:rPr>
        <w:t xml:space="preserve"> </w:t>
      </w:r>
      <w:r w:rsidR="00475576" w:rsidRPr="00810D91">
        <w:rPr>
          <w:sz w:val="20"/>
          <w:szCs w:val="20"/>
        </w:rPr>
        <w:t xml:space="preserve">sosyal ağ kullanımına </w:t>
      </w:r>
      <w:r w:rsidR="00DD620F" w:rsidRPr="00810D91">
        <w:rPr>
          <w:sz w:val="20"/>
          <w:szCs w:val="20"/>
        </w:rPr>
        <w:t>göre anlamlı farklılık göstermekte midir?</w:t>
      </w:r>
    </w:p>
    <w:p w:rsidR="00C22FF8" w:rsidRPr="00810D91" w:rsidRDefault="00172475" w:rsidP="004C424E">
      <w:pPr>
        <w:pStyle w:val="NParag"/>
        <w:numPr>
          <w:ilvl w:val="0"/>
          <w:numId w:val="12"/>
        </w:numPr>
        <w:tabs>
          <w:tab w:val="clear" w:pos="9072"/>
        </w:tabs>
        <w:ind w:left="360"/>
        <w:rPr>
          <w:sz w:val="20"/>
          <w:szCs w:val="20"/>
        </w:rPr>
      </w:pPr>
      <w:r w:rsidRPr="00810D91">
        <w:rPr>
          <w:sz w:val="20"/>
          <w:szCs w:val="20"/>
        </w:rPr>
        <w:t>SY</w:t>
      </w:r>
      <w:r w:rsidR="00C22FF8" w:rsidRPr="00810D91">
        <w:rPr>
          <w:sz w:val="20"/>
          <w:szCs w:val="20"/>
        </w:rPr>
        <w:t xml:space="preserve"> düzeyi ve çevrim içi bilgi arama stratejileri arasında ilişki var mıdır?</w:t>
      </w:r>
    </w:p>
    <w:p w:rsidR="00FF7590" w:rsidRPr="00810D91" w:rsidRDefault="00FF7590" w:rsidP="004C424E">
      <w:pPr>
        <w:pStyle w:val="NParag"/>
        <w:numPr>
          <w:ilvl w:val="0"/>
          <w:numId w:val="12"/>
        </w:numPr>
        <w:tabs>
          <w:tab w:val="clear" w:pos="9072"/>
        </w:tabs>
        <w:ind w:left="360"/>
        <w:rPr>
          <w:sz w:val="20"/>
          <w:szCs w:val="20"/>
        </w:rPr>
      </w:pPr>
      <w:r w:rsidRPr="00810D91">
        <w:rPr>
          <w:sz w:val="20"/>
          <w:szCs w:val="20"/>
        </w:rPr>
        <w:t>Birliktelik</w:t>
      </w:r>
      <w:r w:rsidR="001F72D1" w:rsidRPr="00810D91">
        <w:rPr>
          <w:sz w:val="20"/>
          <w:szCs w:val="20"/>
        </w:rPr>
        <w:t xml:space="preserve"> kural</w:t>
      </w:r>
      <w:r w:rsidRPr="00810D91">
        <w:rPr>
          <w:sz w:val="20"/>
          <w:szCs w:val="20"/>
        </w:rPr>
        <w:t>ı ile ortaya çıkan anlamlı örüntü ve kurallar nelerdir?</w:t>
      </w:r>
    </w:p>
    <w:p w:rsidR="00810D91" w:rsidRDefault="00810D91" w:rsidP="008330C6">
      <w:pPr>
        <w:spacing w:before="60" w:after="60" w:line="240" w:lineRule="auto"/>
        <w:jc w:val="center"/>
        <w:rPr>
          <w:rFonts w:ascii="Times New Roman" w:hAnsi="Times New Roman" w:cs="Times New Roman"/>
          <w:b/>
          <w:sz w:val="20"/>
          <w:szCs w:val="20"/>
        </w:rPr>
      </w:pPr>
    </w:p>
    <w:p w:rsidR="00810D91" w:rsidRDefault="006029AE" w:rsidP="00081C80">
      <w:pPr>
        <w:spacing w:before="240" w:after="0" w:line="240" w:lineRule="auto"/>
        <w:jc w:val="center"/>
        <w:rPr>
          <w:rFonts w:ascii="Times New Roman" w:hAnsi="Times New Roman" w:cs="Times New Roman"/>
          <w:b/>
          <w:sz w:val="20"/>
          <w:szCs w:val="20"/>
        </w:rPr>
      </w:pPr>
      <w:r w:rsidRPr="00810D91">
        <w:rPr>
          <w:rFonts w:ascii="Times New Roman" w:hAnsi="Times New Roman" w:cs="Times New Roman"/>
          <w:b/>
          <w:sz w:val="20"/>
          <w:szCs w:val="20"/>
        </w:rPr>
        <w:t xml:space="preserve">2. </w:t>
      </w:r>
      <w:r w:rsidR="001B7879" w:rsidRPr="00810D91">
        <w:rPr>
          <w:rFonts w:ascii="Times New Roman" w:hAnsi="Times New Roman" w:cs="Times New Roman"/>
          <w:b/>
          <w:sz w:val="20"/>
          <w:szCs w:val="20"/>
        </w:rPr>
        <w:t>YÖNTEM</w:t>
      </w:r>
    </w:p>
    <w:p w:rsidR="00DF1EA8" w:rsidRPr="00810D91" w:rsidRDefault="006029AE" w:rsidP="008330C6">
      <w:pPr>
        <w:spacing w:before="60" w:after="6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 xml:space="preserve">2.1. </w:t>
      </w:r>
      <w:r w:rsidR="00DF1EA8" w:rsidRPr="00810D91">
        <w:rPr>
          <w:rFonts w:ascii="Times New Roman" w:hAnsi="Times New Roman" w:cs="Times New Roman"/>
          <w:b/>
          <w:sz w:val="20"/>
          <w:szCs w:val="20"/>
        </w:rPr>
        <w:t>Araştırmanın Modeli</w:t>
      </w:r>
    </w:p>
    <w:p w:rsidR="00810D91" w:rsidRPr="00081C80" w:rsidRDefault="00E259E2" w:rsidP="00081C80">
      <w:pPr>
        <w:pStyle w:val="NParag"/>
        <w:tabs>
          <w:tab w:val="clear" w:pos="9072"/>
        </w:tabs>
        <w:rPr>
          <w:sz w:val="20"/>
          <w:szCs w:val="20"/>
        </w:rPr>
      </w:pPr>
      <w:r w:rsidRPr="00810D91">
        <w:rPr>
          <w:sz w:val="20"/>
          <w:szCs w:val="20"/>
        </w:rPr>
        <w:t>ÖA’</w:t>
      </w:r>
      <w:r w:rsidR="00DF1EA8" w:rsidRPr="00810D91">
        <w:rPr>
          <w:sz w:val="20"/>
          <w:szCs w:val="20"/>
        </w:rPr>
        <w:t xml:space="preserve">nın </w:t>
      </w:r>
      <w:r w:rsidR="00172475" w:rsidRPr="00810D91">
        <w:rPr>
          <w:sz w:val="20"/>
          <w:szCs w:val="20"/>
        </w:rPr>
        <w:t>SY</w:t>
      </w:r>
      <w:r w:rsidR="00DF1EA8" w:rsidRPr="00810D91">
        <w:rPr>
          <w:sz w:val="20"/>
          <w:szCs w:val="20"/>
        </w:rPr>
        <w:t xml:space="preserve"> düzeyleri ve </w:t>
      </w:r>
      <w:r w:rsidR="003E60F6" w:rsidRPr="00810D91">
        <w:rPr>
          <w:sz w:val="20"/>
          <w:szCs w:val="20"/>
        </w:rPr>
        <w:t>ÇBAS’</w:t>
      </w:r>
      <w:r w:rsidR="00DF1EA8" w:rsidRPr="00810D91">
        <w:rPr>
          <w:sz w:val="20"/>
          <w:szCs w:val="20"/>
        </w:rPr>
        <w:t>ni belirlemek</w:t>
      </w:r>
      <w:r w:rsidR="00B65667" w:rsidRPr="00810D91">
        <w:rPr>
          <w:sz w:val="20"/>
          <w:szCs w:val="20"/>
        </w:rPr>
        <w:t xml:space="preserve"> amacıyla tarama modeli</w:t>
      </w:r>
      <w:r w:rsidR="00890EEC" w:rsidRPr="00810D91">
        <w:rPr>
          <w:sz w:val="20"/>
          <w:szCs w:val="20"/>
        </w:rPr>
        <w:t xml:space="preserve"> kullanılmıştır. Tarama modeli, var olan bir durumun betiml</w:t>
      </w:r>
      <w:r w:rsidR="00FB3895">
        <w:rPr>
          <w:sz w:val="20"/>
          <w:szCs w:val="20"/>
        </w:rPr>
        <w:t>enmesidir (Karasar, 2011)</w:t>
      </w:r>
      <w:r w:rsidR="00890EEC" w:rsidRPr="00810D91">
        <w:rPr>
          <w:sz w:val="20"/>
          <w:szCs w:val="20"/>
        </w:rPr>
        <w:t xml:space="preserve">. Ayrıca </w:t>
      </w:r>
      <w:r w:rsidR="00B65667" w:rsidRPr="00810D91">
        <w:rPr>
          <w:sz w:val="20"/>
          <w:szCs w:val="20"/>
        </w:rPr>
        <w:t>gizil örüntüleri ortaya çıkarmak</w:t>
      </w:r>
      <w:r w:rsidR="00DF1EA8" w:rsidRPr="00810D91">
        <w:rPr>
          <w:sz w:val="20"/>
          <w:szCs w:val="20"/>
        </w:rPr>
        <w:t xml:space="preserve"> için </w:t>
      </w:r>
      <w:r w:rsidR="00B65667" w:rsidRPr="00810D91">
        <w:rPr>
          <w:sz w:val="20"/>
          <w:szCs w:val="20"/>
        </w:rPr>
        <w:t>de veri madenciliğinin tanımlayıcı modeli</w:t>
      </w:r>
      <w:r w:rsidR="00DF1EA8" w:rsidRPr="00810D91">
        <w:rPr>
          <w:sz w:val="20"/>
          <w:szCs w:val="20"/>
        </w:rPr>
        <w:t xml:space="preserve"> kullanılmıştır. </w:t>
      </w:r>
    </w:p>
    <w:p w:rsidR="008C408E" w:rsidRPr="00810D91" w:rsidRDefault="008C408E" w:rsidP="00081C80">
      <w:pPr>
        <w:spacing w:before="2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 xml:space="preserve">2.2. Veri Analizi </w:t>
      </w:r>
    </w:p>
    <w:p w:rsidR="00810D91" w:rsidRPr="00081C80" w:rsidRDefault="008C408E" w:rsidP="00081C80">
      <w:pPr>
        <w:pStyle w:val="NParag"/>
        <w:tabs>
          <w:tab w:val="clear" w:pos="9072"/>
        </w:tabs>
        <w:rPr>
          <w:sz w:val="20"/>
          <w:szCs w:val="20"/>
        </w:rPr>
      </w:pPr>
      <w:r w:rsidRPr="00810D91">
        <w:rPr>
          <w:sz w:val="20"/>
          <w:szCs w:val="20"/>
        </w:rPr>
        <w:t>Verilerin analizinde</w:t>
      </w:r>
      <w:r w:rsidR="00DF1EA8" w:rsidRPr="00810D91">
        <w:rPr>
          <w:sz w:val="20"/>
          <w:szCs w:val="20"/>
        </w:rPr>
        <w:t xml:space="preserve"> betimsel ve ilişkisel tarama modeli kullanılmıştır. </w:t>
      </w:r>
      <w:r w:rsidRPr="00810D91">
        <w:rPr>
          <w:sz w:val="20"/>
          <w:szCs w:val="20"/>
        </w:rPr>
        <w:t>Betimsel tarama modellerinde var olan durumun belirlenmesi amaçlanırken (Erdem,</w:t>
      </w:r>
      <w:r w:rsidR="00C73F44">
        <w:rPr>
          <w:sz w:val="20"/>
          <w:szCs w:val="20"/>
        </w:rPr>
        <w:t xml:space="preserve"> </w:t>
      </w:r>
      <w:r w:rsidRPr="00810D91">
        <w:rPr>
          <w:sz w:val="20"/>
          <w:szCs w:val="20"/>
        </w:rPr>
        <w:t xml:space="preserve">2011) ilişkisel tarama modellerinde ise birden fazla değişken arasındaki </w:t>
      </w:r>
      <w:r w:rsidR="00890EEC" w:rsidRPr="00810D91">
        <w:rPr>
          <w:sz w:val="20"/>
          <w:szCs w:val="20"/>
        </w:rPr>
        <w:t xml:space="preserve">birlikte değişimin varlığının ve/veya derecesinin belirlenmesi amaçlanmaktadır (Gençtürk ve Memiş, 2010). </w:t>
      </w:r>
      <w:r w:rsidR="00DF1EA8" w:rsidRPr="00810D91">
        <w:rPr>
          <w:sz w:val="20"/>
          <w:szCs w:val="20"/>
        </w:rPr>
        <w:t>Verilerin betimsel analizinde frekans, yüzde, aritmetik ortalama; ilişkisel analizinde ise bağımsız gruplarda t testi, tek yönlü varyans analizi ve korelasyon katsayısı hesaplanmıştır.</w:t>
      </w:r>
      <w:r w:rsidR="00B65667" w:rsidRPr="00810D91">
        <w:rPr>
          <w:sz w:val="20"/>
          <w:szCs w:val="20"/>
        </w:rPr>
        <w:t xml:space="preserve"> Ayrıca a</w:t>
      </w:r>
      <w:r w:rsidR="001F72D1" w:rsidRPr="00810D91">
        <w:rPr>
          <w:sz w:val="20"/>
          <w:szCs w:val="20"/>
        </w:rPr>
        <w:t>nlamlı ve gizil örüntülerin çıkarılması amacıyla birliktelik kuralı analizi gerçekleştirilmiştir.</w:t>
      </w:r>
      <w:r w:rsidR="00EF07D1" w:rsidRPr="00810D91">
        <w:rPr>
          <w:sz w:val="20"/>
          <w:szCs w:val="20"/>
        </w:rPr>
        <w:t xml:space="preserve"> Verilerin etki derecesini belirlemek için η2 (eta-squared) istatistiği kullanılmıştır.  Etki </w:t>
      </w:r>
      <w:r w:rsidR="001B2430">
        <w:rPr>
          <w:sz w:val="20"/>
          <w:szCs w:val="20"/>
        </w:rPr>
        <w:t xml:space="preserve">derecesi </w:t>
      </w:r>
      <w:r w:rsidR="00693F9B">
        <w:rPr>
          <w:sz w:val="20"/>
          <w:szCs w:val="20"/>
        </w:rPr>
        <w:t>.</w:t>
      </w:r>
      <w:r w:rsidR="00620237" w:rsidRPr="00810D91">
        <w:rPr>
          <w:sz w:val="20"/>
          <w:szCs w:val="20"/>
        </w:rPr>
        <w:t>01</w:t>
      </w:r>
      <w:r w:rsidR="00EF07D1" w:rsidRPr="00810D91">
        <w:rPr>
          <w:sz w:val="20"/>
          <w:szCs w:val="20"/>
        </w:rPr>
        <w:t xml:space="preserve">= </w:t>
      </w:r>
      <w:proofErr w:type="gramStart"/>
      <w:r w:rsidR="00EF07D1" w:rsidRPr="00810D91">
        <w:rPr>
          <w:sz w:val="20"/>
          <w:szCs w:val="20"/>
        </w:rPr>
        <w:t>küçük</w:t>
      </w:r>
      <w:r w:rsidR="00691656" w:rsidRPr="00810D91">
        <w:rPr>
          <w:sz w:val="20"/>
          <w:szCs w:val="20"/>
        </w:rPr>
        <w:t>,</w:t>
      </w:r>
      <w:r w:rsidR="001B2430">
        <w:rPr>
          <w:sz w:val="20"/>
          <w:szCs w:val="20"/>
        </w:rPr>
        <w:t xml:space="preserve">  .</w:t>
      </w:r>
      <w:proofErr w:type="gramEnd"/>
      <w:r w:rsidR="00620237" w:rsidRPr="00810D91">
        <w:rPr>
          <w:sz w:val="20"/>
          <w:szCs w:val="20"/>
        </w:rPr>
        <w:t>06</w:t>
      </w:r>
      <w:r w:rsidR="00EF07D1" w:rsidRPr="00810D91">
        <w:rPr>
          <w:sz w:val="20"/>
          <w:szCs w:val="20"/>
        </w:rPr>
        <w:t>= orta</w:t>
      </w:r>
      <w:r w:rsidR="00691656" w:rsidRPr="00810D91">
        <w:rPr>
          <w:sz w:val="20"/>
          <w:szCs w:val="20"/>
        </w:rPr>
        <w:t>,</w:t>
      </w:r>
      <w:r w:rsidR="001B2430">
        <w:rPr>
          <w:sz w:val="20"/>
          <w:szCs w:val="20"/>
        </w:rPr>
        <w:t xml:space="preserve"> .</w:t>
      </w:r>
      <w:r w:rsidR="00620237" w:rsidRPr="00810D91">
        <w:rPr>
          <w:sz w:val="20"/>
          <w:szCs w:val="20"/>
        </w:rPr>
        <w:t>14</w:t>
      </w:r>
      <w:r w:rsidR="00E43F34" w:rsidRPr="00810D91">
        <w:rPr>
          <w:sz w:val="20"/>
          <w:szCs w:val="20"/>
        </w:rPr>
        <w:t>= büyük etki</w:t>
      </w:r>
      <w:r w:rsidR="00691656" w:rsidRPr="00810D91">
        <w:rPr>
          <w:sz w:val="20"/>
          <w:szCs w:val="20"/>
        </w:rPr>
        <w:t xml:space="preserve"> düzeyi</w:t>
      </w:r>
      <w:r w:rsidR="00E43F34" w:rsidRPr="00810D91">
        <w:rPr>
          <w:sz w:val="20"/>
          <w:szCs w:val="20"/>
        </w:rPr>
        <w:t xml:space="preserve"> olarak nitelendirilmektedir (Cohen, 1988). </w:t>
      </w:r>
    </w:p>
    <w:p w:rsidR="008103A0" w:rsidRPr="00810D91" w:rsidRDefault="008C408E" w:rsidP="00081C80">
      <w:pPr>
        <w:spacing w:before="2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2.3</w:t>
      </w:r>
      <w:r w:rsidR="006029AE" w:rsidRPr="00810D91">
        <w:rPr>
          <w:rFonts w:ascii="Times New Roman" w:hAnsi="Times New Roman" w:cs="Times New Roman"/>
          <w:b/>
          <w:sz w:val="20"/>
          <w:szCs w:val="20"/>
        </w:rPr>
        <w:t>.</w:t>
      </w:r>
      <w:r w:rsidR="008103A0" w:rsidRPr="00810D91">
        <w:rPr>
          <w:rFonts w:ascii="Times New Roman" w:hAnsi="Times New Roman" w:cs="Times New Roman"/>
          <w:b/>
          <w:sz w:val="20"/>
          <w:szCs w:val="20"/>
        </w:rPr>
        <w:t>Çalışma Grubu</w:t>
      </w:r>
    </w:p>
    <w:p w:rsidR="009B4920" w:rsidRDefault="008103A0" w:rsidP="0077645C">
      <w:pPr>
        <w:pStyle w:val="NParag"/>
        <w:tabs>
          <w:tab w:val="clear" w:pos="9072"/>
        </w:tabs>
        <w:rPr>
          <w:sz w:val="20"/>
          <w:szCs w:val="20"/>
        </w:rPr>
      </w:pPr>
      <w:r w:rsidRPr="00810D91">
        <w:rPr>
          <w:sz w:val="20"/>
          <w:szCs w:val="20"/>
        </w:rPr>
        <w:t xml:space="preserve">Araştırmanın çalışma grubunu Fırat Üniversitesi Eğitim Fakültesinde öğrenim gören </w:t>
      </w:r>
      <w:r w:rsidR="00532A17" w:rsidRPr="00810D91">
        <w:rPr>
          <w:sz w:val="20"/>
          <w:szCs w:val="20"/>
        </w:rPr>
        <w:t>elverişli örnekleme yöntemine göre</w:t>
      </w:r>
      <w:r w:rsidRPr="00810D91">
        <w:rPr>
          <w:sz w:val="20"/>
          <w:szCs w:val="20"/>
        </w:rPr>
        <w:t xml:space="preserve"> belirlenmiş 386 öğretmen adayı oluşturmaktadır. Ancak eksik ve hatalı veri girişleri nedeni ile analizler 329 öğretmen adayının verileri üzerinden gerçekleştirilmiştir.</w:t>
      </w:r>
      <w:bookmarkStart w:id="0" w:name="_Toc380169833"/>
    </w:p>
    <w:p w:rsidR="009B4920" w:rsidRDefault="009B4920">
      <w:pPr>
        <w:rPr>
          <w:rFonts w:ascii="Times New Roman" w:eastAsia="Times New Roman" w:hAnsi="Times New Roman" w:cs="Times New Roman"/>
          <w:sz w:val="20"/>
          <w:szCs w:val="20"/>
          <w:lang w:eastAsia="en-US"/>
        </w:rPr>
      </w:pPr>
      <w:r>
        <w:rPr>
          <w:sz w:val="20"/>
          <w:szCs w:val="20"/>
        </w:rPr>
        <w:br w:type="page"/>
      </w:r>
    </w:p>
    <w:p w:rsidR="003A2CDA" w:rsidRPr="00810D91" w:rsidRDefault="008103A0" w:rsidP="008330C6">
      <w:pPr>
        <w:pStyle w:val="ResimYazs"/>
        <w:keepNext/>
        <w:spacing w:before="60" w:after="60"/>
        <w:jc w:val="both"/>
        <w:rPr>
          <w:b w:val="0"/>
          <w:bCs w:val="0"/>
          <w:szCs w:val="20"/>
        </w:rPr>
      </w:pPr>
      <w:r w:rsidRPr="00810D91">
        <w:rPr>
          <w:bCs w:val="0"/>
          <w:szCs w:val="20"/>
        </w:rPr>
        <w:lastRenderedPageBreak/>
        <w:t>Tablo 1</w:t>
      </w:r>
      <w:r w:rsidR="006029AE" w:rsidRPr="00810D91">
        <w:rPr>
          <w:bCs w:val="0"/>
          <w:szCs w:val="20"/>
        </w:rPr>
        <w:t xml:space="preserve">. </w:t>
      </w:r>
      <w:r w:rsidRPr="00810D91">
        <w:rPr>
          <w:b w:val="0"/>
          <w:bCs w:val="0"/>
          <w:szCs w:val="20"/>
        </w:rPr>
        <w:t xml:space="preserve">Araştırmaya </w:t>
      </w:r>
      <w:r w:rsidR="006029AE" w:rsidRPr="00810D91">
        <w:rPr>
          <w:b w:val="0"/>
          <w:bCs w:val="0"/>
          <w:szCs w:val="20"/>
        </w:rPr>
        <w:t xml:space="preserve">katılan </w:t>
      </w:r>
      <w:r w:rsidR="00E259E2" w:rsidRPr="00810D91">
        <w:rPr>
          <w:b w:val="0"/>
          <w:bCs w:val="0"/>
          <w:szCs w:val="20"/>
        </w:rPr>
        <w:t>ÖA’</w:t>
      </w:r>
      <w:r w:rsidR="006029AE" w:rsidRPr="00810D91">
        <w:rPr>
          <w:b w:val="0"/>
          <w:bCs w:val="0"/>
          <w:szCs w:val="20"/>
        </w:rPr>
        <w:t xml:space="preserve">nın </w:t>
      </w:r>
      <w:bookmarkEnd w:id="0"/>
      <w:r w:rsidR="006029AE" w:rsidRPr="00810D91">
        <w:rPr>
          <w:b w:val="0"/>
          <w:bCs w:val="0"/>
          <w:szCs w:val="20"/>
        </w:rPr>
        <w:t>cinsiyetlerine göre dağılımları</w:t>
      </w:r>
    </w:p>
    <w:tbl>
      <w:tblPr>
        <w:tblW w:w="656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49"/>
        <w:gridCol w:w="2467"/>
        <w:gridCol w:w="2144"/>
      </w:tblGrid>
      <w:tr w:rsidR="00830890" w:rsidRPr="00810D91" w:rsidTr="006253CA">
        <w:trPr>
          <w:trHeight w:val="272"/>
          <w:jc w:val="center"/>
        </w:trPr>
        <w:tc>
          <w:tcPr>
            <w:tcW w:w="0" w:type="auto"/>
            <w:tcBorders>
              <w:bottom w:val="single" w:sz="4" w:space="0" w:color="auto"/>
            </w:tcBorders>
            <w:vAlign w:val="center"/>
          </w:tcPr>
          <w:p w:rsidR="008103A0" w:rsidRPr="00081C80" w:rsidRDefault="008103A0" w:rsidP="008330C6">
            <w:pPr>
              <w:spacing w:after="0" w:line="240" w:lineRule="auto"/>
              <w:jc w:val="both"/>
              <w:rPr>
                <w:rFonts w:ascii="Times New Roman" w:hAnsi="Times New Roman" w:cs="Times New Roman"/>
                <w:b/>
                <w:sz w:val="18"/>
                <w:szCs w:val="20"/>
              </w:rPr>
            </w:pPr>
            <w:r w:rsidRPr="00081C80">
              <w:rPr>
                <w:rFonts w:ascii="Times New Roman" w:hAnsi="Times New Roman" w:cs="Times New Roman"/>
                <w:b/>
                <w:sz w:val="18"/>
                <w:szCs w:val="20"/>
              </w:rPr>
              <w:t>Cinsiyet</w:t>
            </w:r>
          </w:p>
        </w:tc>
        <w:tc>
          <w:tcPr>
            <w:tcW w:w="0" w:type="auto"/>
            <w:tcBorders>
              <w:bottom w:val="single" w:sz="4" w:space="0" w:color="auto"/>
            </w:tcBorders>
            <w:vAlign w:val="center"/>
          </w:tcPr>
          <w:p w:rsidR="008103A0" w:rsidRPr="00081C80" w:rsidRDefault="008103A0" w:rsidP="008330C6">
            <w:pPr>
              <w:spacing w:after="0" w:line="240" w:lineRule="auto"/>
              <w:jc w:val="both"/>
              <w:rPr>
                <w:rFonts w:ascii="Times New Roman" w:hAnsi="Times New Roman" w:cs="Times New Roman"/>
                <w:b/>
                <w:sz w:val="18"/>
                <w:szCs w:val="20"/>
              </w:rPr>
            </w:pPr>
            <w:r w:rsidRPr="00081C80">
              <w:rPr>
                <w:rFonts w:ascii="Times New Roman" w:hAnsi="Times New Roman" w:cs="Times New Roman"/>
                <w:b/>
                <w:sz w:val="18"/>
                <w:szCs w:val="20"/>
              </w:rPr>
              <w:t>Frekans (f)</w:t>
            </w:r>
          </w:p>
        </w:tc>
        <w:tc>
          <w:tcPr>
            <w:tcW w:w="0" w:type="auto"/>
            <w:tcBorders>
              <w:bottom w:val="single" w:sz="4" w:space="0" w:color="auto"/>
            </w:tcBorders>
            <w:vAlign w:val="center"/>
          </w:tcPr>
          <w:p w:rsidR="008103A0" w:rsidRPr="00081C80" w:rsidRDefault="008103A0" w:rsidP="008330C6">
            <w:pPr>
              <w:spacing w:after="0" w:line="240" w:lineRule="auto"/>
              <w:jc w:val="both"/>
              <w:rPr>
                <w:rFonts w:ascii="Times New Roman" w:hAnsi="Times New Roman" w:cs="Times New Roman"/>
                <w:b/>
                <w:sz w:val="18"/>
                <w:szCs w:val="20"/>
              </w:rPr>
            </w:pPr>
            <w:r w:rsidRPr="00081C80">
              <w:rPr>
                <w:rFonts w:ascii="Times New Roman" w:hAnsi="Times New Roman" w:cs="Times New Roman"/>
                <w:b/>
                <w:sz w:val="18"/>
                <w:szCs w:val="20"/>
              </w:rPr>
              <w:t>Yüzde %</w:t>
            </w:r>
          </w:p>
        </w:tc>
      </w:tr>
      <w:tr w:rsidR="00830890" w:rsidRPr="00810D91" w:rsidTr="006253CA">
        <w:trPr>
          <w:trHeight w:val="138"/>
          <w:jc w:val="center"/>
        </w:trPr>
        <w:tc>
          <w:tcPr>
            <w:tcW w:w="0" w:type="auto"/>
            <w:tcBorders>
              <w:bottom w:val="nil"/>
            </w:tcBorders>
            <w:vAlign w:val="center"/>
          </w:tcPr>
          <w:p w:rsidR="008103A0" w:rsidRPr="00081C80" w:rsidRDefault="00DF1EA8" w:rsidP="008330C6">
            <w:pPr>
              <w:spacing w:after="0" w:line="240" w:lineRule="auto"/>
              <w:jc w:val="both"/>
              <w:rPr>
                <w:rFonts w:ascii="Times New Roman" w:hAnsi="Times New Roman" w:cs="Times New Roman"/>
                <w:b/>
                <w:sz w:val="18"/>
                <w:szCs w:val="20"/>
              </w:rPr>
            </w:pPr>
            <w:r w:rsidRPr="00081C80">
              <w:rPr>
                <w:rFonts w:ascii="Times New Roman" w:hAnsi="Times New Roman" w:cs="Times New Roman"/>
                <w:b/>
                <w:sz w:val="18"/>
                <w:szCs w:val="20"/>
              </w:rPr>
              <w:t>Bayan</w:t>
            </w:r>
          </w:p>
        </w:tc>
        <w:tc>
          <w:tcPr>
            <w:tcW w:w="0" w:type="auto"/>
            <w:tcBorders>
              <w:bottom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217</w:t>
            </w:r>
          </w:p>
        </w:tc>
        <w:tc>
          <w:tcPr>
            <w:tcW w:w="0" w:type="auto"/>
            <w:tcBorders>
              <w:bottom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66</w:t>
            </w:r>
            <w:r w:rsidR="001B2430">
              <w:rPr>
                <w:rFonts w:ascii="Times New Roman" w:hAnsi="Times New Roman" w:cs="Times New Roman"/>
                <w:sz w:val="18"/>
                <w:szCs w:val="20"/>
              </w:rPr>
              <w:t>.</w:t>
            </w:r>
            <w:r w:rsidRPr="00081C80">
              <w:rPr>
                <w:rFonts w:ascii="Times New Roman" w:hAnsi="Times New Roman" w:cs="Times New Roman"/>
                <w:sz w:val="18"/>
                <w:szCs w:val="20"/>
              </w:rPr>
              <w:t>0</w:t>
            </w:r>
          </w:p>
        </w:tc>
      </w:tr>
      <w:tr w:rsidR="00830890" w:rsidRPr="00810D91" w:rsidTr="006253CA">
        <w:trPr>
          <w:trHeight w:val="80"/>
          <w:jc w:val="center"/>
        </w:trPr>
        <w:tc>
          <w:tcPr>
            <w:tcW w:w="0" w:type="auto"/>
            <w:tcBorders>
              <w:top w:val="nil"/>
              <w:bottom w:val="nil"/>
            </w:tcBorders>
            <w:vAlign w:val="center"/>
          </w:tcPr>
          <w:p w:rsidR="008103A0" w:rsidRPr="00081C80" w:rsidRDefault="00DF1EA8" w:rsidP="008330C6">
            <w:pPr>
              <w:spacing w:after="0" w:line="240" w:lineRule="auto"/>
              <w:jc w:val="both"/>
              <w:rPr>
                <w:rFonts w:ascii="Times New Roman" w:hAnsi="Times New Roman" w:cs="Times New Roman"/>
                <w:b/>
                <w:sz w:val="18"/>
                <w:szCs w:val="20"/>
              </w:rPr>
            </w:pPr>
            <w:r w:rsidRPr="00081C80">
              <w:rPr>
                <w:rFonts w:ascii="Times New Roman" w:hAnsi="Times New Roman" w:cs="Times New Roman"/>
                <w:b/>
                <w:sz w:val="18"/>
                <w:szCs w:val="20"/>
              </w:rPr>
              <w:t>Bay</w:t>
            </w:r>
          </w:p>
        </w:tc>
        <w:tc>
          <w:tcPr>
            <w:tcW w:w="0" w:type="auto"/>
            <w:tcBorders>
              <w:top w:val="nil"/>
              <w:bottom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112</w:t>
            </w:r>
          </w:p>
        </w:tc>
        <w:tc>
          <w:tcPr>
            <w:tcW w:w="0" w:type="auto"/>
            <w:tcBorders>
              <w:top w:val="nil"/>
              <w:bottom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34</w:t>
            </w:r>
            <w:r w:rsidR="001B2430">
              <w:rPr>
                <w:rFonts w:ascii="Times New Roman" w:hAnsi="Times New Roman" w:cs="Times New Roman"/>
                <w:sz w:val="18"/>
                <w:szCs w:val="20"/>
              </w:rPr>
              <w:t>.</w:t>
            </w:r>
            <w:r w:rsidRPr="00081C80">
              <w:rPr>
                <w:rFonts w:ascii="Times New Roman" w:hAnsi="Times New Roman" w:cs="Times New Roman"/>
                <w:sz w:val="18"/>
                <w:szCs w:val="20"/>
              </w:rPr>
              <w:t>0</w:t>
            </w:r>
          </w:p>
        </w:tc>
      </w:tr>
      <w:tr w:rsidR="008103A0" w:rsidRPr="00810D91" w:rsidTr="006253CA">
        <w:trPr>
          <w:trHeight w:val="80"/>
          <w:jc w:val="center"/>
        </w:trPr>
        <w:tc>
          <w:tcPr>
            <w:tcW w:w="0" w:type="auto"/>
            <w:tcBorders>
              <w:top w:val="nil"/>
            </w:tcBorders>
            <w:vAlign w:val="center"/>
          </w:tcPr>
          <w:p w:rsidR="008103A0" w:rsidRPr="00081C80" w:rsidRDefault="008103A0" w:rsidP="008330C6">
            <w:pPr>
              <w:pStyle w:val="ListeParagraf"/>
              <w:spacing w:after="0" w:line="240" w:lineRule="auto"/>
              <w:ind w:left="0"/>
              <w:jc w:val="both"/>
              <w:rPr>
                <w:rFonts w:ascii="Times New Roman" w:eastAsia="Times New Roman" w:hAnsi="Times New Roman" w:cs="Times New Roman"/>
                <w:b/>
                <w:sz w:val="18"/>
                <w:szCs w:val="20"/>
              </w:rPr>
            </w:pPr>
            <w:r w:rsidRPr="00081C80">
              <w:rPr>
                <w:rFonts w:ascii="Times New Roman" w:eastAsia="Times New Roman" w:hAnsi="Times New Roman" w:cs="Times New Roman"/>
                <w:b/>
                <w:sz w:val="18"/>
                <w:szCs w:val="20"/>
              </w:rPr>
              <w:t>Toplam</w:t>
            </w:r>
          </w:p>
        </w:tc>
        <w:tc>
          <w:tcPr>
            <w:tcW w:w="0" w:type="auto"/>
            <w:tcBorders>
              <w:top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329</w:t>
            </w:r>
          </w:p>
        </w:tc>
        <w:tc>
          <w:tcPr>
            <w:tcW w:w="0" w:type="auto"/>
            <w:tcBorders>
              <w:top w:val="nil"/>
            </w:tcBorders>
            <w:vAlign w:val="center"/>
          </w:tcPr>
          <w:p w:rsidR="008103A0" w:rsidRPr="00081C80" w:rsidRDefault="008103A0" w:rsidP="008330C6">
            <w:pPr>
              <w:autoSpaceDE w:val="0"/>
              <w:autoSpaceDN w:val="0"/>
              <w:adjustRightInd w:val="0"/>
              <w:spacing w:after="0" w:line="240" w:lineRule="auto"/>
              <w:jc w:val="both"/>
              <w:rPr>
                <w:rFonts w:ascii="Times New Roman" w:hAnsi="Times New Roman" w:cs="Times New Roman"/>
                <w:sz w:val="18"/>
                <w:szCs w:val="20"/>
              </w:rPr>
            </w:pPr>
            <w:r w:rsidRPr="00081C80">
              <w:rPr>
                <w:rFonts w:ascii="Times New Roman" w:hAnsi="Times New Roman" w:cs="Times New Roman"/>
                <w:sz w:val="18"/>
                <w:szCs w:val="20"/>
              </w:rPr>
              <w:t>100</w:t>
            </w:r>
          </w:p>
        </w:tc>
      </w:tr>
    </w:tbl>
    <w:p w:rsidR="006253CA" w:rsidRDefault="006253CA" w:rsidP="008330C6">
      <w:pPr>
        <w:pStyle w:val="NParag"/>
        <w:tabs>
          <w:tab w:val="clear" w:pos="9072"/>
        </w:tabs>
        <w:rPr>
          <w:sz w:val="20"/>
          <w:szCs w:val="20"/>
        </w:rPr>
      </w:pPr>
    </w:p>
    <w:p w:rsidR="00CE3720" w:rsidRPr="00810D91" w:rsidRDefault="00DF1EA8" w:rsidP="008330C6">
      <w:pPr>
        <w:pStyle w:val="NParag"/>
        <w:tabs>
          <w:tab w:val="clear" w:pos="9072"/>
        </w:tabs>
        <w:rPr>
          <w:sz w:val="20"/>
          <w:szCs w:val="20"/>
        </w:rPr>
      </w:pPr>
      <w:r w:rsidRPr="00810D91">
        <w:rPr>
          <w:sz w:val="20"/>
          <w:szCs w:val="20"/>
        </w:rPr>
        <w:t xml:space="preserve">Araştırmaya katılan </w:t>
      </w:r>
      <w:r w:rsidR="00E259E2" w:rsidRPr="00810D91">
        <w:rPr>
          <w:sz w:val="20"/>
          <w:szCs w:val="20"/>
        </w:rPr>
        <w:t>ÖA’</w:t>
      </w:r>
      <w:r w:rsidRPr="00810D91">
        <w:rPr>
          <w:sz w:val="20"/>
          <w:szCs w:val="20"/>
        </w:rPr>
        <w:t xml:space="preserve">nın cinsiyet değişkenine göre dağılımları incelendiğinde </w:t>
      </w:r>
      <w:r w:rsidR="00E259E2" w:rsidRPr="00810D91">
        <w:rPr>
          <w:sz w:val="20"/>
          <w:szCs w:val="20"/>
        </w:rPr>
        <w:t>ÖA’</w:t>
      </w:r>
      <w:r w:rsidRPr="00810D91">
        <w:rPr>
          <w:sz w:val="20"/>
          <w:szCs w:val="20"/>
        </w:rPr>
        <w:t>nın yarıdan fazlasının bayan (</w:t>
      </w:r>
      <w:proofErr w:type="gramStart"/>
      <w:r w:rsidRPr="00810D91">
        <w:rPr>
          <w:sz w:val="20"/>
          <w:szCs w:val="20"/>
        </w:rPr>
        <w:t>%66</w:t>
      </w:r>
      <w:r w:rsidR="001B2430">
        <w:rPr>
          <w:sz w:val="20"/>
          <w:szCs w:val="20"/>
        </w:rPr>
        <w:t>.</w:t>
      </w:r>
      <w:r w:rsidRPr="00810D91">
        <w:rPr>
          <w:sz w:val="20"/>
          <w:szCs w:val="20"/>
        </w:rPr>
        <w:t>0</w:t>
      </w:r>
      <w:proofErr w:type="gramEnd"/>
      <w:r w:rsidRPr="00810D91">
        <w:rPr>
          <w:sz w:val="20"/>
          <w:szCs w:val="20"/>
        </w:rPr>
        <w:t>) olduğu görülmektedir.</w:t>
      </w:r>
      <w:r w:rsidR="00CE3720" w:rsidRPr="00810D91">
        <w:rPr>
          <w:sz w:val="20"/>
          <w:szCs w:val="20"/>
        </w:rPr>
        <w:t xml:space="preserve"> Araştırmaya katılan ÖA’nın demografik bilgileri Tablo 2'de yer almaktadır.</w:t>
      </w:r>
    </w:p>
    <w:p w:rsidR="00810D91" w:rsidRDefault="00810D91" w:rsidP="008330C6">
      <w:pPr>
        <w:pStyle w:val="ResimYazs"/>
        <w:keepNext/>
        <w:spacing w:before="60" w:after="60"/>
        <w:jc w:val="both"/>
        <w:rPr>
          <w:szCs w:val="20"/>
        </w:rPr>
      </w:pPr>
    </w:p>
    <w:p w:rsidR="00CE3720" w:rsidRPr="00810D91" w:rsidRDefault="00CE3720" w:rsidP="008330C6">
      <w:pPr>
        <w:pStyle w:val="ResimYazs"/>
        <w:keepNext/>
        <w:spacing w:before="60" w:after="60"/>
        <w:jc w:val="both"/>
        <w:rPr>
          <w:szCs w:val="20"/>
        </w:rPr>
      </w:pPr>
      <w:r w:rsidRPr="00810D91">
        <w:rPr>
          <w:szCs w:val="20"/>
        </w:rPr>
        <w:t xml:space="preserve">Tablo 2. </w:t>
      </w:r>
      <w:r w:rsidRPr="00810D91">
        <w:rPr>
          <w:b w:val="0"/>
          <w:szCs w:val="20"/>
        </w:rPr>
        <w:t>ÖA’nın demografik bilgileri</w:t>
      </w:r>
    </w:p>
    <w:tbl>
      <w:tblPr>
        <w:tblW w:w="6832" w:type="dxa"/>
        <w:jc w:val="center"/>
        <w:tblBorders>
          <w:top w:val="single" w:sz="4" w:space="0" w:color="auto"/>
          <w:bottom w:val="single" w:sz="4" w:space="0" w:color="auto"/>
        </w:tblBorders>
        <w:tblLook w:val="04A0" w:firstRow="1" w:lastRow="0" w:firstColumn="1" w:lastColumn="0" w:noHBand="0" w:noVBand="1"/>
      </w:tblPr>
      <w:tblGrid>
        <w:gridCol w:w="4674"/>
        <w:gridCol w:w="1031"/>
        <w:gridCol w:w="1127"/>
      </w:tblGrid>
      <w:tr w:rsidR="00CE3720" w:rsidRPr="0014648B" w:rsidTr="00824514">
        <w:trPr>
          <w:trHeight w:val="90"/>
          <w:jc w:val="center"/>
        </w:trPr>
        <w:tc>
          <w:tcPr>
            <w:tcW w:w="4674" w:type="dxa"/>
            <w:tcBorders>
              <w:top w:val="single" w:sz="4" w:space="0" w:color="auto"/>
              <w:bottom w:val="single" w:sz="4" w:space="0" w:color="auto"/>
            </w:tcBorders>
            <w:vAlign w:val="center"/>
          </w:tcPr>
          <w:p w:rsidR="00CE3720" w:rsidRPr="0014648B" w:rsidRDefault="00CE3720" w:rsidP="008330C6">
            <w:pPr>
              <w:spacing w:after="0" w:line="240" w:lineRule="auto"/>
              <w:jc w:val="center"/>
              <w:rPr>
                <w:rFonts w:ascii="Times New Roman" w:hAnsi="Times New Roman" w:cs="Times New Roman"/>
                <w:b/>
                <w:sz w:val="18"/>
                <w:szCs w:val="20"/>
              </w:rPr>
            </w:pPr>
            <w:r w:rsidRPr="0014648B">
              <w:rPr>
                <w:rFonts w:ascii="Times New Roman" w:hAnsi="Times New Roman" w:cs="Times New Roman"/>
                <w:b/>
                <w:sz w:val="18"/>
                <w:szCs w:val="20"/>
              </w:rPr>
              <w:t>Özellikler</w:t>
            </w:r>
          </w:p>
        </w:tc>
        <w:tc>
          <w:tcPr>
            <w:tcW w:w="0" w:type="auto"/>
            <w:tcBorders>
              <w:top w:val="single" w:sz="4" w:space="0" w:color="auto"/>
              <w:bottom w:val="single" w:sz="4" w:space="0" w:color="auto"/>
            </w:tcBorders>
            <w:vAlign w:val="center"/>
          </w:tcPr>
          <w:p w:rsidR="00CE3720" w:rsidRPr="0014648B" w:rsidRDefault="00CD7735" w:rsidP="008330C6">
            <w:pPr>
              <w:spacing w:after="0" w:line="240" w:lineRule="auto"/>
              <w:jc w:val="center"/>
              <w:rPr>
                <w:rFonts w:ascii="Times New Roman" w:hAnsi="Times New Roman" w:cs="Times New Roman"/>
                <w:b/>
                <w:sz w:val="18"/>
                <w:szCs w:val="20"/>
              </w:rPr>
            </w:pPr>
            <w:r w:rsidRPr="0014648B">
              <w:rPr>
                <w:rFonts w:ascii="Times New Roman" w:hAnsi="Times New Roman" w:cs="Times New Roman"/>
                <w:b/>
                <w:sz w:val="18"/>
                <w:szCs w:val="20"/>
              </w:rPr>
              <w:t xml:space="preserve"> </w:t>
            </w:r>
            <w:proofErr w:type="gramStart"/>
            <w:r w:rsidRPr="0014648B">
              <w:rPr>
                <w:rFonts w:ascii="Times New Roman" w:hAnsi="Times New Roman" w:cs="Times New Roman"/>
                <w:b/>
                <w:sz w:val="18"/>
                <w:szCs w:val="20"/>
              </w:rPr>
              <w:t>f</w:t>
            </w:r>
            <w:proofErr w:type="gramEnd"/>
          </w:p>
        </w:tc>
        <w:tc>
          <w:tcPr>
            <w:tcW w:w="0" w:type="auto"/>
            <w:tcBorders>
              <w:top w:val="single" w:sz="4" w:space="0" w:color="auto"/>
              <w:bottom w:val="single" w:sz="4" w:space="0" w:color="auto"/>
            </w:tcBorders>
            <w:vAlign w:val="center"/>
          </w:tcPr>
          <w:p w:rsidR="00CE3720" w:rsidRPr="0014648B" w:rsidRDefault="00CE3720" w:rsidP="008330C6">
            <w:pPr>
              <w:spacing w:after="0" w:line="240" w:lineRule="auto"/>
              <w:jc w:val="center"/>
              <w:rPr>
                <w:rFonts w:ascii="Times New Roman" w:hAnsi="Times New Roman" w:cs="Times New Roman"/>
                <w:b/>
                <w:sz w:val="18"/>
                <w:szCs w:val="20"/>
              </w:rPr>
            </w:pPr>
            <w:r w:rsidRPr="0014648B">
              <w:rPr>
                <w:rFonts w:ascii="Times New Roman" w:hAnsi="Times New Roman" w:cs="Times New Roman"/>
                <w:b/>
                <w:sz w:val="18"/>
                <w:szCs w:val="20"/>
              </w:rPr>
              <w:t>%</w:t>
            </w:r>
          </w:p>
        </w:tc>
      </w:tr>
      <w:tr w:rsidR="00CE3720" w:rsidRPr="0014648B" w:rsidTr="00824514">
        <w:trPr>
          <w:trHeight w:val="198"/>
          <w:jc w:val="center"/>
        </w:trPr>
        <w:tc>
          <w:tcPr>
            <w:tcW w:w="4674" w:type="dxa"/>
            <w:tcBorders>
              <w:top w:val="single" w:sz="4" w:space="0" w:color="auto"/>
            </w:tcBorders>
            <w:vAlign w:val="center"/>
          </w:tcPr>
          <w:p w:rsidR="00CE3720" w:rsidRPr="0014648B" w:rsidRDefault="00CE3720" w:rsidP="008330C6">
            <w:pPr>
              <w:pStyle w:val="ListeParagraf"/>
              <w:spacing w:after="0" w:line="240" w:lineRule="auto"/>
              <w:ind w:left="0"/>
              <w:jc w:val="both"/>
              <w:rPr>
                <w:rFonts w:ascii="Times New Roman" w:hAnsi="Times New Roman" w:cs="Times New Roman"/>
                <w:b/>
                <w:sz w:val="18"/>
                <w:szCs w:val="20"/>
              </w:rPr>
            </w:pPr>
            <w:r w:rsidRPr="0014648B">
              <w:rPr>
                <w:rFonts w:ascii="Times New Roman" w:hAnsi="Times New Roman" w:cs="Times New Roman"/>
                <w:b/>
                <w:sz w:val="18"/>
                <w:szCs w:val="20"/>
              </w:rPr>
              <w:t xml:space="preserve">Bölümünüz </w:t>
            </w:r>
          </w:p>
        </w:tc>
        <w:tc>
          <w:tcPr>
            <w:tcW w:w="0" w:type="auto"/>
            <w:tcBorders>
              <w:top w:val="single" w:sz="4" w:space="0" w:color="auto"/>
            </w:tcBorders>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c>
          <w:tcPr>
            <w:tcW w:w="0" w:type="auto"/>
            <w:tcBorders>
              <w:top w:val="single" w:sz="4" w:space="0" w:color="auto"/>
            </w:tcBorders>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Bilgisayar ve Öğretim Tek. Öğretmenliği (BÖTE)</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81</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6</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Sosyal Bilgiler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13</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0</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İlköğretim Matematik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43</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13</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1</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Fen Bilgisi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33</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10</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0</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Sınıf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41</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12</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5</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Resim iş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22</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6</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7</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Okulöncesi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48</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6</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Türkçe Öğretmenliği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48</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6</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b/>
                <w:sz w:val="18"/>
                <w:szCs w:val="20"/>
              </w:rPr>
            </w:pPr>
            <w:r w:rsidRPr="0014648B">
              <w:rPr>
                <w:rFonts w:ascii="Times New Roman" w:hAnsi="Times New Roman" w:cs="Times New Roman"/>
                <w:b/>
                <w:sz w:val="18"/>
                <w:szCs w:val="20"/>
              </w:rPr>
              <w:t>Sosyal Ağ Sitelerini Kullanma</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 xml:space="preserve">Evet </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257</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78</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1</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sz w:val="18"/>
                <w:szCs w:val="20"/>
              </w:rPr>
            </w:pPr>
            <w:r w:rsidRPr="0014648B">
              <w:rPr>
                <w:rFonts w:ascii="Times New Roman" w:hAnsi="Times New Roman" w:cs="Times New Roman"/>
                <w:sz w:val="18"/>
                <w:szCs w:val="20"/>
              </w:rPr>
              <w:t>Hayır</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72</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21</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9</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125" w:hanging="150"/>
              <w:jc w:val="both"/>
              <w:rPr>
                <w:rFonts w:ascii="Times New Roman" w:hAnsi="Times New Roman" w:cs="Times New Roman"/>
                <w:b/>
                <w:sz w:val="18"/>
                <w:szCs w:val="20"/>
              </w:rPr>
            </w:pPr>
            <w:r w:rsidRPr="0014648B">
              <w:rPr>
                <w:rFonts w:ascii="Times New Roman" w:hAnsi="Times New Roman" w:cs="Times New Roman"/>
                <w:b/>
                <w:sz w:val="18"/>
                <w:szCs w:val="20"/>
              </w:rPr>
              <w:t>Günlük İnternet Kullanım Süresi</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30 dakikadan az</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35</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10</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6</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30 dakika -1 saat</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55</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16</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7</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1-3 saat</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135</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41</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0</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3 saatten fazla</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104</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31</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6</w:t>
            </w:r>
          </w:p>
        </w:tc>
      </w:tr>
      <w:tr w:rsidR="00CE3720" w:rsidRPr="0014648B" w:rsidTr="00824514">
        <w:trPr>
          <w:trHeight w:val="141"/>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b/>
                <w:sz w:val="18"/>
                <w:szCs w:val="20"/>
              </w:rPr>
            </w:pPr>
            <w:r w:rsidRPr="0014648B">
              <w:rPr>
                <w:rFonts w:ascii="Times New Roman" w:hAnsi="Times New Roman" w:cs="Times New Roman"/>
                <w:b/>
                <w:sz w:val="18"/>
                <w:szCs w:val="20"/>
              </w:rPr>
              <w:t>Bilgisayar/İnternet Kullanım Yılı</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1 yıldan az</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23</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7</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0</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1-3 yıl</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40</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12</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2</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3-5 yıl</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84</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25</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5</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5-10 yıl</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143</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43</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5</w:t>
            </w:r>
          </w:p>
        </w:tc>
      </w:tr>
      <w:tr w:rsidR="00CE3720" w:rsidRPr="0014648B" w:rsidTr="00824514">
        <w:trPr>
          <w:trHeight w:val="19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10 yıldan fazla</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39</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11</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9</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b/>
                <w:sz w:val="18"/>
                <w:szCs w:val="20"/>
              </w:rPr>
            </w:pPr>
            <w:r w:rsidRPr="0014648B">
              <w:rPr>
                <w:rFonts w:ascii="Times New Roman" w:hAnsi="Times New Roman" w:cs="Times New Roman"/>
                <w:b/>
                <w:sz w:val="18"/>
                <w:szCs w:val="20"/>
              </w:rPr>
              <w:t>İnterneti Kullanma Amacı</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 xml:space="preserve">Konuşma/Mesajlaşma </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210</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63</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8</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Sosyal Ağ</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189</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57</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4</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Gazete okuma/haber izleme/bilgi edinme</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179</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54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4</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Müzik Dinleme</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154</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46</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8</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Oyun</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88</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26</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7</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Alışveriş</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79</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24</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0</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sz w:val="18"/>
                <w:szCs w:val="20"/>
              </w:rPr>
            </w:pPr>
            <w:r w:rsidRPr="0014648B">
              <w:rPr>
                <w:rFonts w:ascii="Times New Roman" w:hAnsi="Times New Roman" w:cs="Times New Roman"/>
                <w:sz w:val="18"/>
                <w:szCs w:val="20"/>
              </w:rPr>
              <w:t>Resmi İşler/ Bankacılık</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60</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18</w:t>
            </w:r>
            <w:r w:rsidR="005871AA" w:rsidRPr="0014648B">
              <w:rPr>
                <w:rFonts w:ascii="Times New Roman" w:hAnsi="Times New Roman" w:cs="Times New Roman"/>
                <w:sz w:val="18"/>
                <w:szCs w:val="20"/>
              </w:rPr>
              <w:t>.</w:t>
            </w:r>
            <w:r w:rsidRPr="0014648B">
              <w:rPr>
                <w:rFonts w:ascii="Times New Roman" w:hAnsi="Times New Roman" w:cs="Times New Roman"/>
                <w:sz w:val="18"/>
                <w:szCs w:val="20"/>
              </w:rPr>
              <w:t>2</w:t>
            </w:r>
          </w:p>
        </w:tc>
      </w:tr>
      <w:tr w:rsidR="00CE3720" w:rsidRPr="0014648B" w:rsidTr="00824514">
        <w:trPr>
          <w:trHeight w:val="208"/>
          <w:jc w:val="center"/>
        </w:trPr>
        <w:tc>
          <w:tcPr>
            <w:tcW w:w="4674" w:type="dxa"/>
            <w:vAlign w:val="center"/>
          </w:tcPr>
          <w:p w:rsidR="00CE3720" w:rsidRPr="0014648B" w:rsidRDefault="00CE3720" w:rsidP="008330C6">
            <w:pPr>
              <w:pStyle w:val="ListeParagraf"/>
              <w:spacing w:after="0" w:line="240" w:lineRule="auto"/>
              <w:ind w:left="0"/>
              <w:jc w:val="both"/>
              <w:rPr>
                <w:rFonts w:ascii="Times New Roman" w:hAnsi="Times New Roman" w:cs="Times New Roman"/>
                <w:b/>
                <w:sz w:val="18"/>
                <w:szCs w:val="20"/>
              </w:rPr>
            </w:pPr>
            <w:r w:rsidRPr="0014648B">
              <w:rPr>
                <w:rFonts w:ascii="Times New Roman" w:hAnsi="Times New Roman" w:cs="Times New Roman"/>
                <w:b/>
                <w:sz w:val="18"/>
                <w:szCs w:val="20"/>
              </w:rPr>
              <w:t>Toplam</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329</w:t>
            </w:r>
          </w:p>
        </w:tc>
        <w:tc>
          <w:tcPr>
            <w:tcW w:w="0" w:type="auto"/>
            <w:vAlign w:val="center"/>
          </w:tcPr>
          <w:p w:rsidR="00CE3720" w:rsidRPr="0014648B" w:rsidRDefault="00CE3720" w:rsidP="008330C6">
            <w:pPr>
              <w:autoSpaceDE w:val="0"/>
              <w:autoSpaceDN w:val="0"/>
              <w:adjustRightInd w:val="0"/>
              <w:spacing w:after="0" w:line="240" w:lineRule="auto"/>
              <w:jc w:val="center"/>
              <w:rPr>
                <w:rFonts w:ascii="Times New Roman" w:hAnsi="Times New Roman" w:cs="Times New Roman"/>
                <w:sz w:val="18"/>
                <w:szCs w:val="20"/>
              </w:rPr>
            </w:pPr>
            <w:r w:rsidRPr="0014648B">
              <w:rPr>
                <w:rFonts w:ascii="Times New Roman" w:hAnsi="Times New Roman" w:cs="Times New Roman"/>
                <w:sz w:val="18"/>
                <w:szCs w:val="20"/>
              </w:rPr>
              <w:t>100</w:t>
            </w:r>
          </w:p>
        </w:tc>
      </w:tr>
    </w:tbl>
    <w:p w:rsidR="00824514" w:rsidRDefault="00824514" w:rsidP="008330C6">
      <w:pPr>
        <w:pStyle w:val="NParag"/>
        <w:tabs>
          <w:tab w:val="clear" w:pos="9072"/>
        </w:tabs>
        <w:rPr>
          <w:sz w:val="20"/>
          <w:szCs w:val="20"/>
        </w:rPr>
      </w:pPr>
    </w:p>
    <w:p w:rsidR="00810D91" w:rsidRDefault="00CE3720" w:rsidP="00081C80">
      <w:pPr>
        <w:pStyle w:val="NParag"/>
        <w:tabs>
          <w:tab w:val="clear" w:pos="9072"/>
        </w:tabs>
        <w:rPr>
          <w:b/>
          <w:sz w:val="20"/>
          <w:szCs w:val="20"/>
        </w:rPr>
      </w:pPr>
      <w:r w:rsidRPr="00810D91">
        <w:rPr>
          <w:sz w:val="20"/>
          <w:szCs w:val="20"/>
        </w:rPr>
        <w:t xml:space="preserve">Katılımcıların bölüm türüne göre dağılımları incelendiğinde ÖA’nın </w:t>
      </w:r>
      <w:proofErr w:type="gramStart"/>
      <w:r w:rsidRPr="00810D91">
        <w:rPr>
          <w:sz w:val="20"/>
          <w:szCs w:val="20"/>
        </w:rPr>
        <w:t>%24</w:t>
      </w:r>
      <w:r w:rsidR="009B4920">
        <w:rPr>
          <w:sz w:val="20"/>
          <w:szCs w:val="20"/>
        </w:rPr>
        <w:t>.</w:t>
      </w:r>
      <w:r w:rsidRPr="00810D91">
        <w:rPr>
          <w:sz w:val="20"/>
          <w:szCs w:val="20"/>
        </w:rPr>
        <w:t>6</w:t>
      </w:r>
      <w:proofErr w:type="gramEnd"/>
      <w:r w:rsidRPr="00810D91">
        <w:rPr>
          <w:sz w:val="20"/>
          <w:szCs w:val="20"/>
        </w:rPr>
        <w:t>'sının BÖTE bölümünde öğrenim gördüğü görülmektedir. ÖA’nın 78</w:t>
      </w:r>
      <w:r w:rsidR="009B4920">
        <w:rPr>
          <w:sz w:val="20"/>
          <w:szCs w:val="20"/>
        </w:rPr>
        <w:t>.</w:t>
      </w:r>
      <w:r w:rsidRPr="00810D91">
        <w:rPr>
          <w:sz w:val="20"/>
          <w:szCs w:val="20"/>
        </w:rPr>
        <w:t xml:space="preserve">1'i </w:t>
      </w:r>
      <w:r w:rsidRPr="00810D91">
        <w:rPr>
          <w:sz w:val="20"/>
          <w:szCs w:val="20"/>
        </w:rPr>
        <w:lastRenderedPageBreak/>
        <w:t>sosyal ağ sitelerini kullanırken, %</w:t>
      </w:r>
      <w:r w:rsidR="005871AA">
        <w:rPr>
          <w:sz w:val="20"/>
          <w:szCs w:val="20"/>
        </w:rPr>
        <w:t>41</w:t>
      </w:r>
      <w:r w:rsidRPr="00810D91">
        <w:rPr>
          <w:sz w:val="20"/>
          <w:szCs w:val="20"/>
        </w:rPr>
        <w:t>'i günlük bir saat İnterneti kullanmaktadır. Ayrıca ÖA İnterneti en fazl</w:t>
      </w:r>
      <w:r w:rsidR="005871AA">
        <w:rPr>
          <w:sz w:val="20"/>
          <w:szCs w:val="20"/>
        </w:rPr>
        <w:t>a Konuşma/Mesajlaşma (</w:t>
      </w:r>
      <w:proofErr w:type="gramStart"/>
      <w:r w:rsidR="005871AA">
        <w:rPr>
          <w:sz w:val="20"/>
          <w:szCs w:val="20"/>
        </w:rPr>
        <w:t>%63.8</w:t>
      </w:r>
      <w:proofErr w:type="gramEnd"/>
      <w:r w:rsidR="005871AA">
        <w:rPr>
          <w:sz w:val="20"/>
          <w:szCs w:val="20"/>
        </w:rPr>
        <w:t>), Sosyal Ağ (57.</w:t>
      </w:r>
      <w:r w:rsidRPr="00810D91">
        <w:rPr>
          <w:sz w:val="20"/>
          <w:szCs w:val="20"/>
        </w:rPr>
        <w:t>4) ve Gazete okuma</w:t>
      </w:r>
      <w:r w:rsidR="005871AA">
        <w:rPr>
          <w:sz w:val="20"/>
          <w:szCs w:val="20"/>
        </w:rPr>
        <w:t>/haber izleme/bilgi edinme (%54.</w:t>
      </w:r>
      <w:r w:rsidRPr="00810D91">
        <w:rPr>
          <w:sz w:val="20"/>
          <w:szCs w:val="20"/>
        </w:rPr>
        <w:t>4) amacı ile kullanmaktadır.</w:t>
      </w:r>
      <w:bookmarkStart w:id="1" w:name="_Toc380190226"/>
    </w:p>
    <w:p w:rsidR="008103A0" w:rsidRPr="00810D91" w:rsidRDefault="008C408E" w:rsidP="00081C80">
      <w:pPr>
        <w:spacing w:before="2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2.4</w:t>
      </w:r>
      <w:r w:rsidR="006029AE" w:rsidRPr="00810D91">
        <w:rPr>
          <w:rFonts w:ascii="Times New Roman" w:hAnsi="Times New Roman" w:cs="Times New Roman"/>
          <w:b/>
          <w:sz w:val="20"/>
          <w:szCs w:val="20"/>
        </w:rPr>
        <w:t xml:space="preserve">. </w:t>
      </w:r>
      <w:r w:rsidR="00DF1EA8" w:rsidRPr="00810D91">
        <w:rPr>
          <w:rFonts w:ascii="Times New Roman" w:hAnsi="Times New Roman" w:cs="Times New Roman"/>
          <w:b/>
          <w:sz w:val="20"/>
          <w:szCs w:val="20"/>
        </w:rPr>
        <w:t>Veri Toplama Aracı</w:t>
      </w:r>
      <w:bookmarkEnd w:id="1"/>
    </w:p>
    <w:p w:rsidR="003C6FAF" w:rsidRPr="00810D91" w:rsidRDefault="00C22FF8" w:rsidP="008330C6">
      <w:pPr>
        <w:pStyle w:val="NParag"/>
        <w:tabs>
          <w:tab w:val="clear" w:pos="9072"/>
        </w:tabs>
        <w:rPr>
          <w:sz w:val="20"/>
          <w:szCs w:val="20"/>
        </w:rPr>
      </w:pPr>
      <w:r w:rsidRPr="00810D91">
        <w:rPr>
          <w:sz w:val="20"/>
          <w:szCs w:val="20"/>
        </w:rPr>
        <w:t xml:space="preserve">Bu çalışmada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düzeylerini belirlemek amacı ile Akkoyunlu, Soylu ve Çağlar (2010) tarafından geliştirilen "Sayısal Yetkinlik Ölçeği"</w:t>
      </w:r>
      <w:r w:rsidR="00E66119" w:rsidRPr="00810D91">
        <w:rPr>
          <w:sz w:val="20"/>
          <w:szCs w:val="20"/>
        </w:rPr>
        <w:t xml:space="preserve"> (SYÖ)</w:t>
      </w:r>
      <w:r w:rsidRPr="00810D91">
        <w:rPr>
          <w:sz w:val="20"/>
          <w:szCs w:val="20"/>
        </w:rPr>
        <w:t xml:space="preserve"> kullanılmıştır. Ölçek, yedili likert tipi</w:t>
      </w:r>
      <w:r w:rsidR="001B7879" w:rsidRPr="00810D91">
        <w:rPr>
          <w:sz w:val="20"/>
          <w:szCs w:val="20"/>
        </w:rPr>
        <w:t>nde</w:t>
      </w:r>
      <w:r w:rsidRPr="00810D91">
        <w:rPr>
          <w:sz w:val="20"/>
          <w:szCs w:val="20"/>
        </w:rPr>
        <w:t xml:space="preserve"> 45 maddeden ve dört alt boyuttan (Farkındalık, Motivasyon, Teknik Erişim ve Yetkinlik) oluşmaktadır. Ölçeğin güvenirliği için Cronbach Alpha katsayısı ise </w:t>
      </w:r>
      <w:r w:rsidR="005871AA">
        <w:rPr>
          <w:sz w:val="20"/>
          <w:szCs w:val="20"/>
        </w:rPr>
        <w:t>.</w:t>
      </w:r>
      <w:r w:rsidRPr="00810D91">
        <w:rPr>
          <w:sz w:val="20"/>
          <w:szCs w:val="20"/>
        </w:rPr>
        <w:t xml:space="preserve">83 olarak hesaplanmıştır. Ölçekte 1-3 aralığı </w:t>
      </w:r>
      <w:r w:rsidR="001B7879" w:rsidRPr="00810D91">
        <w:rPr>
          <w:sz w:val="20"/>
          <w:szCs w:val="20"/>
        </w:rPr>
        <w:t>"</w:t>
      </w:r>
      <w:r w:rsidRPr="00810D91">
        <w:rPr>
          <w:sz w:val="20"/>
          <w:szCs w:val="20"/>
        </w:rPr>
        <w:t>hiç katılmıyorum ile katılmıyorum</w:t>
      </w:r>
      <w:r w:rsidR="001B7879" w:rsidRPr="00810D91">
        <w:rPr>
          <w:sz w:val="20"/>
          <w:szCs w:val="20"/>
        </w:rPr>
        <w:t>"</w:t>
      </w:r>
      <w:r w:rsidRPr="00810D91">
        <w:rPr>
          <w:sz w:val="20"/>
          <w:szCs w:val="20"/>
        </w:rPr>
        <w:t xml:space="preserve">, 4 </w:t>
      </w:r>
      <w:r w:rsidR="001B7879" w:rsidRPr="00810D91">
        <w:rPr>
          <w:sz w:val="20"/>
          <w:szCs w:val="20"/>
        </w:rPr>
        <w:t>"</w:t>
      </w:r>
      <w:r w:rsidRPr="00810D91">
        <w:rPr>
          <w:sz w:val="20"/>
          <w:szCs w:val="20"/>
        </w:rPr>
        <w:t>kararsızım</w:t>
      </w:r>
      <w:r w:rsidR="001B7879" w:rsidRPr="00810D91">
        <w:rPr>
          <w:sz w:val="20"/>
          <w:szCs w:val="20"/>
        </w:rPr>
        <w:t>"</w:t>
      </w:r>
      <w:r w:rsidRPr="00810D91">
        <w:rPr>
          <w:sz w:val="20"/>
          <w:szCs w:val="20"/>
        </w:rPr>
        <w:t xml:space="preserve">, 5-7 aralığı </w:t>
      </w:r>
      <w:r w:rsidR="001B7879" w:rsidRPr="00810D91">
        <w:rPr>
          <w:sz w:val="20"/>
          <w:szCs w:val="20"/>
        </w:rPr>
        <w:t>"</w:t>
      </w:r>
      <w:r w:rsidRPr="00810D91">
        <w:rPr>
          <w:sz w:val="20"/>
          <w:szCs w:val="20"/>
        </w:rPr>
        <w:t>katılıyorum ve tamamen katılıyorum</w:t>
      </w:r>
      <w:r w:rsidR="001B7879" w:rsidRPr="00810D91">
        <w:rPr>
          <w:sz w:val="20"/>
          <w:szCs w:val="20"/>
        </w:rPr>
        <w:t>"</w:t>
      </w:r>
      <w:r w:rsidRPr="00810D91">
        <w:rPr>
          <w:sz w:val="20"/>
          <w:szCs w:val="20"/>
        </w:rPr>
        <w:t xml:space="preserve"> aralığına denk gelmektedir. </w:t>
      </w:r>
      <w:r w:rsidR="008F7525" w:rsidRPr="00810D91">
        <w:rPr>
          <w:sz w:val="20"/>
          <w:szCs w:val="20"/>
        </w:rPr>
        <w:t>Ölçek yanıt verenlerin elde ettikle</w:t>
      </w:r>
      <w:r w:rsidR="00691656" w:rsidRPr="00810D91">
        <w:rPr>
          <w:sz w:val="20"/>
          <w:szCs w:val="20"/>
        </w:rPr>
        <w:t xml:space="preserve">ri toplam puan üzerinden </w:t>
      </w:r>
      <w:r w:rsidR="008F7525" w:rsidRPr="00810D91">
        <w:rPr>
          <w:sz w:val="20"/>
          <w:szCs w:val="20"/>
        </w:rPr>
        <w:t xml:space="preserve">değerlendirilmiştir. Ölçeğin, </w:t>
      </w:r>
      <w:r w:rsidR="003C6FAF" w:rsidRPr="00810D91">
        <w:rPr>
          <w:sz w:val="20"/>
          <w:szCs w:val="20"/>
        </w:rPr>
        <w:t xml:space="preserve">Farkındalık alt boyutunda alınabilecek en düşük puan 9, en yüksek puan </w:t>
      </w:r>
      <w:r w:rsidR="008F7525" w:rsidRPr="00810D91">
        <w:rPr>
          <w:sz w:val="20"/>
          <w:szCs w:val="20"/>
        </w:rPr>
        <w:t>63; Motivasyon alt boyutunda alınabilecek en düşük puan 10, en yük puan 70; Teknik Erişim alt boyutunda alınabilecek en düşük puan 10, en yüksek puan 70 ve Yetkinlik alt boyutunda alınabilecek en düşük puan 16, en yüksek puan 112'dir.</w:t>
      </w:r>
    </w:p>
    <w:p w:rsidR="00810D91" w:rsidRDefault="00E259E2" w:rsidP="00081C80">
      <w:pPr>
        <w:pStyle w:val="NParag"/>
        <w:tabs>
          <w:tab w:val="clear" w:pos="9072"/>
        </w:tabs>
        <w:rPr>
          <w:sz w:val="20"/>
          <w:szCs w:val="20"/>
        </w:rPr>
      </w:pPr>
      <w:r w:rsidRPr="00810D91">
        <w:rPr>
          <w:sz w:val="20"/>
          <w:szCs w:val="20"/>
        </w:rPr>
        <w:t>ÖA’</w:t>
      </w:r>
      <w:r w:rsidR="00C22FF8" w:rsidRPr="00810D91">
        <w:rPr>
          <w:sz w:val="20"/>
          <w:szCs w:val="20"/>
        </w:rPr>
        <w:t xml:space="preserve">nın </w:t>
      </w:r>
      <w:r w:rsidR="003E60F6" w:rsidRPr="00810D91">
        <w:rPr>
          <w:sz w:val="20"/>
          <w:szCs w:val="20"/>
        </w:rPr>
        <w:t>ÇBAS’</w:t>
      </w:r>
      <w:r w:rsidR="00C22FF8" w:rsidRPr="00810D91">
        <w:rPr>
          <w:sz w:val="20"/>
          <w:szCs w:val="20"/>
        </w:rPr>
        <w:t>ni belirlemek amacı ile Aşkar ve Mazman (2013) tarafından Türkçeye çevrilip geçerlik güvenirlik çalışması yapılan "Çevrimiçi Bilgi Arama Stratejileri Envanteri"</w:t>
      </w:r>
      <w:r w:rsidR="00E66119" w:rsidRPr="00810D91">
        <w:rPr>
          <w:sz w:val="20"/>
          <w:szCs w:val="20"/>
        </w:rPr>
        <w:t xml:space="preserve"> (ÇBASE)</w:t>
      </w:r>
      <w:r w:rsidR="00C22FF8" w:rsidRPr="00810D91">
        <w:rPr>
          <w:sz w:val="20"/>
          <w:szCs w:val="20"/>
        </w:rPr>
        <w:t xml:space="preserve"> kullanılmıştır. Altılı likert tipinde 25 maddeden ve yedi alt boyuttan (kaybolma, değerlendirme, amaçlı düşünme, temel fikirleri ayırt etme, deneme yanılma, kontrol ve problem çözme) oluşan ölçeğin güvenirliği için Cronbach Alpha katsayısı </w:t>
      </w:r>
      <w:proofErr w:type="gramStart"/>
      <w:r w:rsidR="00C22FF8" w:rsidRPr="00810D91">
        <w:rPr>
          <w:sz w:val="20"/>
          <w:szCs w:val="20"/>
        </w:rPr>
        <w:t>0.91</w:t>
      </w:r>
      <w:proofErr w:type="gramEnd"/>
      <w:r w:rsidR="00C22FF8" w:rsidRPr="00810D91">
        <w:rPr>
          <w:sz w:val="20"/>
          <w:szCs w:val="20"/>
        </w:rPr>
        <w:t xml:space="preserve"> olarak hesaplanmıştır. </w:t>
      </w:r>
      <w:r w:rsidR="00C22FF8" w:rsidRPr="00810D91">
        <w:rPr>
          <w:sz w:val="20"/>
          <w:szCs w:val="20"/>
        </w:rPr>
        <w:tab/>
      </w:r>
      <w:r w:rsidR="008F7525" w:rsidRPr="00810D91">
        <w:rPr>
          <w:sz w:val="20"/>
          <w:szCs w:val="20"/>
        </w:rPr>
        <w:t>Ölçek altı likert tipinde (1-Bana hiç uymuyor, 6-Bana tamamen uyuyor) olup veriler ortalama puanlar üzerinden değerlendirilm</w:t>
      </w:r>
      <w:r w:rsidR="00FD5C7E" w:rsidRPr="00810D91">
        <w:rPr>
          <w:sz w:val="20"/>
          <w:szCs w:val="20"/>
        </w:rPr>
        <w:t>ektedir.</w:t>
      </w:r>
    </w:p>
    <w:p w:rsidR="0014648B" w:rsidRPr="00081C80" w:rsidRDefault="0014648B" w:rsidP="00081C80">
      <w:pPr>
        <w:pStyle w:val="NParag"/>
        <w:tabs>
          <w:tab w:val="clear" w:pos="9072"/>
        </w:tabs>
        <w:rPr>
          <w:sz w:val="20"/>
          <w:szCs w:val="20"/>
        </w:rPr>
      </w:pPr>
    </w:p>
    <w:p w:rsidR="00C22FF8" w:rsidRDefault="006029AE" w:rsidP="00081C80">
      <w:pPr>
        <w:spacing w:before="240" w:after="0" w:line="240" w:lineRule="auto"/>
        <w:jc w:val="center"/>
        <w:rPr>
          <w:rFonts w:ascii="Times New Roman" w:hAnsi="Times New Roman" w:cs="Times New Roman"/>
          <w:b/>
          <w:sz w:val="20"/>
          <w:szCs w:val="20"/>
        </w:rPr>
      </w:pPr>
      <w:r w:rsidRPr="00810D91">
        <w:rPr>
          <w:rFonts w:ascii="Times New Roman" w:hAnsi="Times New Roman" w:cs="Times New Roman"/>
          <w:b/>
          <w:sz w:val="20"/>
          <w:szCs w:val="20"/>
        </w:rPr>
        <w:t xml:space="preserve">3. </w:t>
      </w:r>
      <w:r w:rsidR="001B7879" w:rsidRPr="00810D91">
        <w:rPr>
          <w:rFonts w:ascii="Times New Roman" w:hAnsi="Times New Roman" w:cs="Times New Roman"/>
          <w:b/>
          <w:sz w:val="20"/>
          <w:szCs w:val="20"/>
        </w:rPr>
        <w:t xml:space="preserve">BULGULAR </w:t>
      </w:r>
    </w:p>
    <w:p w:rsidR="00DB3EFA" w:rsidRPr="00810D91" w:rsidRDefault="003C6FAF" w:rsidP="008330C6">
      <w:pPr>
        <w:pStyle w:val="NParag"/>
        <w:tabs>
          <w:tab w:val="clear" w:pos="9072"/>
        </w:tabs>
        <w:rPr>
          <w:sz w:val="20"/>
          <w:szCs w:val="20"/>
        </w:rPr>
      </w:pPr>
      <w:r w:rsidRPr="00810D91">
        <w:rPr>
          <w:sz w:val="20"/>
          <w:szCs w:val="20"/>
        </w:rPr>
        <w:t xml:space="preserve">Verilerin dağılımlarını belirlemek amacı ile gerçekleştirilen Kolmogorov-Smirnov testi sonucunda verilerin normal dağılım gösterdiği belirlenmiştir. </w:t>
      </w:r>
      <w:r w:rsidR="00DB3EFA" w:rsidRPr="00810D91">
        <w:rPr>
          <w:sz w:val="20"/>
          <w:szCs w:val="20"/>
        </w:rPr>
        <w:t xml:space="preserve">Araştırma sonucu elde edilen bulgular ve yorumlara bu bölümde yer verilmiştir. </w:t>
      </w:r>
    </w:p>
    <w:p w:rsidR="00810D91" w:rsidRPr="009B4920" w:rsidRDefault="00810D91" w:rsidP="008330C6">
      <w:pPr>
        <w:spacing w:before="60" w:after="60" w:line="240" w:lineRule="auto"/>
        <w:jc w:val="both"/>
        <w:rPr>
          <w:rFonts w:ascii="Times New Roman" w:hAnsi="Times New Roman" w:cs="Times New Roman"/>
          <w:b/>
          <w:sz w:val="20"/>
          <w:szCs w:val="20"/>
        </w:rPr>
      </w:pPr>
    </w:p>
    <w:p w:rsidR="00DB3EFA" w:rsidRPr="00810D91" w:rsidRDefault="006029AE" w:rsidP="00A826B9">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w:t>
      </w:r>
      <w:r w:rsidR="00CE3720" w:rsidRPr="00810D91">
        <w:rPr>
          <w:rFonts w:ascii="Times New Roman" w:hAnsi="Times New Roman" w:cs="Times New Roman"/>
          <w:b/>
          <w:sz w:val="20"/>
          <w:szCs w:val="20"/>
        </w:rPr>
        <w:t>1</w:t>
      </w:r>
      <w:r w:rsidRPr="00810D91">
        <w:rPr>
          <w:rFonts w:ascii="Times New Roman" w:hAnsi="Times New Roman" w:cs="Times New Roman"/>
          <w:b/>
          <w:sz w:val="20"/>
          <w:szCs w:val="20"/>
        </w:rPr>
        <w:t xml:space="preserve">. </w:t>
      </w:r>
      <w:r w:rsidR="00DB3EFA" w:rsidRPr="00810D91">
        <w:rPr>
          <w:rFonts w:ascii="Times New Roman" w:hAnsi="Times New Roman" w:cs="Times New Roman"/>
          <w:b/>
          <w:sz w:val="20"/>
          <w:szCs w:val="20"/>
        </w:rPr>
        <w:t>Öğretmen Adaylarının Sayısal Yetkinlik Düzeylerine İlişkin Bulgular</w:t>
      </w:r>
    </w:p>
    <w:p w:rsidR="00DB3EFA" w:rsidRDefault="00DB3EFA" w:rsidP="008330C6">
      <w:pPr>
        <w:pStyle w:val="NParag"/>
        <w:tabs>
          <w:tab w:val="clear" w:pos="9072"/>
        </w:tabs>
        <w:rPr>
          <w:sz w:val="20"/>
          <w:szCs w:val="20"/>
        </w:rPr>
      </w:pPr>
      <w:r w:rsidRPr="00810D91">
        <w:rPr>
          <w:sz w:val="20"/>
          <w:szCs w:val="20"/>
        </w:rPr>
        <w:t xml:space="preserve">Araştırmaya katılan </w:t>
      </w:r>
      <w:r w:rsidR="00E259E2" w:rsidRPr="00810D91">
        <w:rPr>
          <w:sz w:val="20"/>
          <w:szCs w:val="20"/>
        </w:rPr>
        <w:t>ÖA’</w:t>
      </w:r>
      <w:r w:rsidR="00930F18" w:rsidRPr="00810D91">
        <w:rPr>
          <w:sz w:val="20"/>
          <w:szCs w:val="20"/>
        </w:rPr>
        <w:t xml:space="preserve">nın </w:t>
      </w:r>
      <w:proofErr w:type="gramStart"/>
      <w:r w:rsidR="00E66119" w:rsidRPr="00810D91">
        <w:rPr>
          <w:sz w:val="20"/>
          <w:szCs w:val="20"/>
        </w:rPr>
        <w:t>SYÖ'ye</w:t>
      </w:r>
      <w:r w:rsidRPr="00810D91">
        <w:rPr>
          <w:sz w:val="20"/>
          <w:szCs w:val="20"/>
        </w:rPr>
        <w:t xml:space="preserve">  (</w:t>
      </w:r>
      <w:proofErr w:type="gramEnd"/>
      <w:r w:rsidRPr="00810D91">
        <w:rPr>
          <w:sz w:val="20"/>
          <w:szCs w:val="20"/>
        </w:rPr>
        <w:t>Akkoyunlu ve arkadaşları, 2010) ait aritmetik ortalamala</w:t>
      </w:r>
      <w:r w:rsidR="00C47600" w:rsidRPr="00810D91">
        <w:rPr>
          <w:sz w:val="20"/>
          <w:szCs w:val="20"/>
        </w:rPr>
        <w:t>rı ve standart sapmaları Tablo 3</w:t>
      </w:r>
      <w:r w:rsidRPr="00810D91">
        <w:rPr>
          <w:sz w:val="20"/>
          <w:szCs w:val="20"/>
        </w:rPr>
        <w:t>'</w:t>
      </w:r>
      <w:r w:rsidR="00C47600" w:rsidRPr="00810D91">
        <w:rPr>
          <w:sz w:val="20"/>
          <w:szCs w:val="20"/>
        </w:rPr>
        <w:t>t</w:t>
      </w:r>
      <w:r w:rsidRPr="00810D91">
        <w:rPr>
          <w:sz w:val="20"/>
          <w:szCs w:val="20"/>
        </w:rPr>
        <w:t>e yer almaktadır.</w:t>
      </w:r>
    </w:p>
    <w:p w:rsidR="009B4920" w:rsidRDefault="009B4920">
      <w:pPr>
        <w:rPr>
          <w:rFonts w:ascii="Times New Roman" w:eastAsia="Times New Roman" w:hAnsi="Times New Roman" w:cs="Times New Roman"/>
          <w:sz w:val="16"/>
          <w:szCs w:val="20"/>
          <w:lang w:eastAsia="en-US"/>
        </w:rPr>
      </w:pPr>
      <w:r>
        <w:rPr>
          <w:sz w:val="16"/>
          <w:szCs w:val="20"/>
        </w:rPr>
        <w:br w:type="page"/>
      </w:r>
    </w:p>
    <w:p w:rsidR="00466B9C" w:rsidRPr="00810D91" w:rsidRDefault="00C47600"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lastRenderedPageBreak/>
        <w:t>Tablo 3</w:t>
      </w:r>
      <w:r w:rsidR="006029AE" w:rsidRPr="00810D91">
        <w:rPr>
          <w:rFonts w:ascii="Times New Roman" w:hAnsi="Times New Roman" w:cs="Times New Roman"/>
          <w:b/>
          <w:sz w:val="20"/>
          <w:szCs w:val="20"/>
        </w:rPr>
        <w:t>.</w:t>
      </w:r>
      <w:r w:rsidR="00466B9C" w:rsidRPr="00810D91">
        <w:rPr>
          <w:rFonts w:ascii="Times New Roman" w:hAnsi="Times New Roman" w:cs="Times New Roman"/>
          <w:b/>
          <w:sz w:val="20"/>
          <w:szCs w:val="20"/>
        </w:rPr>
        <w:t xml:space="preserve"> </w:t>
      </w:r>
      <w:r w:rsidR="00E259E2" w:rsidRPr="00810D91">
        <w:rPr>
          <w:rFonts w:ascii="Times New Roman" w:hAnsi="Times New Roman" w:cs="Times New Roman"/>
          <w:sz w:val="20"/>
          <w:szCs w:val="20"/>
        </w:rPr>
        <w:t>ÖA’</w:t>
      </w:r>
      <w:r w:rsidR="006029AE" w:rsidRPr="00810D91">
        <w:rPr>
          <w:rFonts w:ascii="Times New Roman" w:hAnsi="Times New Roman" w:cs="Times New Roman"/>
          <w:sz w:val="20"/>
          <w:szCs w:val="20"/>
        </w:rPr>
        <w:t xml:space="preserve">nın </w:t>
      </w:r>
      <w:r w:rsidR="00172475" w:rsidRPr="00810D91">
        <w:rPr>
          <w:rFonts w:ascii="Times New Roman" w:hAnsi="Times New Roman" w:cs="Times New Roman"/>
          <w:sz w:val="20"/>
          <w:szCs w:val="20"/>
        </w:rPr>
        <w:t>SY</w:t>
      </w:r>
      <w:r w:rsidR="006029AE" w:rsidRPr="00810D91">
        <w:rPr>
          <w:rFonts w:ascii="Times New Roman" w:hAnsi="Times New Roman" w:cs="Times New Roman"/>
          <w:sz w:val="20"/>
          <w:szCs w:val="20"/>
        </w:rPr>
        <w:t xml:space="preserve"> düzeylerine ilişkin bulgular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163"/>
        <w:gridCol w:w="1239"/>
        <w:gridCol w:w="1208"/>
      </w:tblGrid>
      <w:tr w:rsidR="00830890" w:rsidRPr="007C0634" w:rsidTr="00810D91">
        <w:trPr>
          <w:trHeight w:val="326"/>
        </w:trPr>
        <w:tc>
          <w:tcPr>
            <w:tcW w:w="3809" w:type="dxa"/>
            <w:tcBorders>
              <w:top w:val="single" w:sz="4" w:space="0" w:color="auto"/>
              <w:bottom w:val="single" w:sz="4" w:space="0" w:color="auto"/>
            </w:tcBorders>
            <w:vAlign w:val="center"/>
          </w:tcPr>
          <w:p w:rsidR="001F0F82" w:rsidRPr="007C0634" w:rsidRDefault="001F0F82" w:rsidP="008330C6">
            <w:pPr>
              <w:tabs>
                <w:tab w:val="left" w:pos="564"/>
              </w:tabs>
              <w:jc w:val="center"/>
              <w:rPr>
                <w:rFonts w:ascii="Times New Roman" w:hAnsi="Times New Roman" w:cs="Times New Roman"/>
                <w:b/>
                <w:sz w:val="18"/>
                <w:szCs w:val="20"/>
              </w:rPr>
            </w:pPr>
            <w:r w:rsidRPr="007C0634">
              <w:rPr>
                <w:rFonts w:ascii="Times New Roman" w:hAnsi="Times New Roman" w:cs="Times New Roman"/>
                <w:b/>
                <w:sz w:val="18"/>
                <w:szCs w:val="20"/>
              </w:rPr>
              <w:t xml:space="preserve">Sayısal Yetkinlik Alt </w:t>
            </w:r>
            <w:r w:rsidR="00792D3E" w:rsidRPr="007C0634">
              <w:rPr>
                <w:rFonts w:ascii="Times New Roman" w:hAnsi="Times New Roman" w:cs="Times New Roman"/>
                <w:b/>
                <w:sz w:val="18"/>
                <w:szCs w:val="20"/>
              </w:rPr>
              <w:t>Boyutlar</w:t>
            </w:r>
          </w:p>
        </w:tc>
        <w:tc>
          <w:tcPr>
            <w:tcW w:w="1506" w:type="dxa"/>
            <w:tcBorders>
              <w:top w:val="single" w:sz="4" w:space="0" w:color="auto"/>
              <w:bottom w:val="single" w:sz="4" w:space="0" w:color="auto"/>
            </w:tcBorders>
            <w:vAlign w:val="center"/>
          </w:tcPr>
          <w:p w:rsidR="001F0F82" w:rsidRPr="007C0634" w:rsidRDefault="001F0F82" w:rsidP="008330C6">
            <w:pPr>
              <w:jc w:val="center"/>
              <w:rPr>
                <w:rFonts w:ascii="Times New Roman" w:hAnsi="Times New Roman" w:cs="Times New Roman"/>
                <w:b/>
                <w:sz w:val="18"/>
                <w:szCs w:val="20"/>
              </w:rPr>
            </w:pPr>
            <w:proofErr w:type="gramStart"/>
            <w:r w:rsidRPr="007C0634">
              <w:rPr>
                <w:rFonts w:ascii="Times New Roman" w:hAnsi="Times New Roman" w:cs="Times New Roman"/>
                <w:b/>
                <w:sz w:val="18"/>
                <w:szCs w:val="20"/>
              </w:rPr>
              <w:t>n</w:t>
            </w:r>
            <w:proofErr w:type="gramEnd"/>
          </w:p>
        </w:tc>
        <w:tc>
          <w:tcPr>
            <w:tcW w:w="1506" w:type="dxa"/>
            <w:tcBorders>
              <w:top w:val="single" w:sz="4" w:space="0" w:color="auto"/>
              <w:bottom w:val="single" w:sz="4" w:space="0" w:color="auto"/>
            </w:tcBorders>
            <w:vAlign w:val="center"/>
          </w:tcPr>
          <w:p w:rsidR="001F0F82" w:rsidRPr="007C0634" w:rsidRDefault="009C4DCA" w:rsidP="008330C6">
            <w:pPr>
              <w:jc w:val="center"/>
              <w:rPr>
                <w:rFonts w:ascii="Times New Roman" w:hAnsi="Times New Roman" w:cs="Times New Roman"/>
                <w:b/>
                <w:sz w:val="18"/>
                <w:szCs w:val="20"/>
              </w:rPr>
            </w:pPr>
            <m:oMathPara>
              <m:oMath>
                <m:acc>
                  <m:accPr>
                    <m:chr m:val="̅"/>
                    <m:ctrlPr>
                      <w:rPr>
                        <w:rFonts w:ascii="Cambria Math" w:hAnsi="Times New Roman" w:cs="Times New Roman"/>
                        <w:sz w:val="18"/>
                        <w:szCs w:val="20"/>
                      </w:rPr>
                    </m:ctrlPr>
                  </m:accPr>
                  <m:e>
                    <m:r>
                      <m:rPr>
                        <m:sty m:val="p"/>
                      </m:rPr>
                      <w:rPr>
                        <w:rFonts w:ascii="Cambria Math" w:hAnsi="Times New Roman" w:cs="Times New Roman"/>
                        <w:sz w:val="18"/>
                        <w:szCs w:val="20"/>
                      </w:rPr>
                      <m:t>X</m:t>
                    </m:r>
                  </m:e>
                </m:acc>
              </m:oMath>
            </m:oMathPara>
          </w:p>
        </w:tc>
        <w:tc>
          <w:tcPr>
            <w:tcW w:w="1506" w:type="dxa"/>
            <w:tcBorders>
              <w:top w:val="single" w:sz="4" w:space="0" w:color="auto"/>
              <w:bottom w:val="single" w:sz="4" w:space="0" w:color="auto"/>
            </w:tcBorders>
            <w:vAlign w:val="center"/>
          </w:tcPr>
          <w:p w:rsidR="001F0F82" w:rsidRPr="007C0634" w:rsidRDefault="00A76516" w:rsidP="008330C6">
            <w:pPr>
              <w:jc w:val="center"/>
              <w:rPr>
                <w:rFonts w:ascii="Times New Roman" w:hAnsi="Times New Roman" w:cs="Times New Roman"/>
                <w:b/>
                <w:sz w:val="18"/>
                <w:szCs w:val="20"/>
              </w:rPr>
            </w:pPr>
            <w:r>
              <w:rPr>
                <w:rFonts w:ascii="Times New Roman" w:hAnsi="Times New Roman" w:cs="Times New Roman"/>
                <w:b/>
                <w:sz w:val="18"/>
                <w:szCs w:val="20"/>
              </w:rPr>
              <w:t>S</w:t>
            </w:r>
            <w:r w:rsidR="00CD7735">
              <w:rPr>
                <w:rFonts w:ascii="Times New Roman" w:hAnsi="Times New Roman" w:cs="Times New Roman"/>
                <w:b/>
                <w:sz w:val="18"/>
                <w:szCs w:val="20"/>
              </w:rPr>
              <w:t>s</w:t>
            </w:r>
          </w:p>
        </w:tc>
      </w:tr>
      <w:tr w:rsidR="00830890" w:rsidRPr="007C0634" w:rsidTr="0014648B">
        <w:trPr>
          <w:trHeight w:val="42"/>
        </w:trPr>
        <w:tc>
          <w:tcPr>
            <w:tcW w:w="3809" w:type="dxa"/>
            <w:tcBorders>
              <w:top w:val="single" w:sz="4" w:space="0" w:color="auto"/>
            </w:tcBorders>
            <w:vAlign w:val="center"/>
          </w:tcPr>
          <w:p w:rsidR="001F0F82" w:rsidRPr="007C0634" w:rsidRDefault="001F0F82" w:rsidP="008330C6">
            <w:pPr>
              <w:rPr>
                <w:rFonts w:ascii="Times New Roman" w:hAnsi="Times New Roman" w:cs="Times New Roman"/>
                <w:b/>
                <w:sz w:val="18"/>
                <w:szCs w:val="20"/>
              </w:rPr>
            </w:pPr>
            <w:r w:rsidRPr="007C0634">
              <w:rPr>
                <w:rFonts w:ascii="Times New Roman" w:hAnsi="Times New Roman" w:cs="Times New Roman"/>
                <w:b/>
                <w:sz w:val="18"/>
                <w:szCs w:val="20"/>
              </w:rPr>
              <w:t>Farkındalık</w:t>
            </w:r>
          </w:p>
        </w:tc>
        <w:tc>
          <w:tcPr>
            <w:tcW w:w="1506" w:type="dxa"/>
            <w:vMerge w:val="restart"/>
            <w:tcBorders>
              <w:top w:val="single" w:sz="4" w:space="0" w:color="auto"/>
            </w:tcBorders>
            <w:vAlign w:val="center"/>
          </w:tcPr>
          <w:p w:rsidR="001F0F82" w:rsidRPr="007C0634" w:rsidRDefault="001F0F82" w:rsidP="008330C6">
            <w:pPr>
              <w:jc w:val="center"/>
              <w:rPr>
                <w:rFonts w:ascii="Times New Roman" w:hAnsi="Times New Roman" w:cs="Times New Roman"/>
                <w:sz w:val="18"/>
                <w:szCs w:val="20"/>
              </w:rPr>
            </w:pPr>
            <w:r w:rsidRPr="007C0634">
              <w:rPr>
                <w:rFonts w:ascii="Times New Roman" w:hAnsi="Times New Roman" w:cs="Times New Roman"/>
                <w:sz w:val="18"/>
                <w:szCs w:val="20"/>
              </w:rPr>
              <w:t>329</w:t>
            </w:r>
          </w:p>
        </w:tc>
        <w:tc>
          <w:tcPr>
            <w:tcW w:w="1506" w:type="dxa"/>
            <w:tcBorders>
              <w:top w:val="single" w:sz="4" w:space="0" w:color="auto"/>
            </w:tcBorders>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46</w:t>
            </w:r>
            <w:r w:rsidR="005871AA">
              <w:rPr>
                <w:rFonts w:ascii="Times New Roman" w:hAnsi="Times New Roman" w:cs="Times New Roman"/>
                <w:sz w:val="18"/>
                <w:szCs w:val="20"/>
              </w:rPr>
              <w:t>.</w:t>
            </w:r>
            <w:r w:rsidRPr="007C0634">
              <w:rPr>
                <w:rFonts w:ascii="Times New Roman" w:hAnsi="Times New Roman" w:cs="Times New Roman"/>
                <w:sz w:val="18"/>
                <w:szCs w:val="20"/>
              </w:rPr>
              <w:t>77</w:t>
            </w:r>
          </w:p>
        </w:tc>
        <w:tc>
          <w:tcPr>
            <w:tcW w:w="1506" w:type="dxa"/>
            <w:tcBorders>
              <w:top w:val="single" w:sz="4" w:space="0" w:color="auto"/>
            </w:tcBorders>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8</w:t>
            </w:r>
            <w:r w:rsidR="005871AA">
              <w:rPr>
                <w:rFonts w:ascii="Times New Roman" w:hAnsi="Times New Roman" w:cs="Times New Roman"/>
                <w:sz w:val="18"/>
                <w:szCs w:val="20"/>
              </w:rPr>
              <w:t>.</w:t>
            </w:r>
            <w:r w:rsidRPr="007C0634">
              <w:rPr>
                <w:rFonts w:ascii="Times New Roman" w:hAnsi="Times New Roman" w:cs="Times New Roman"/>
                <w:sz w:val="18"/>
                <w:szCs w:val="20"/>
              </w:rPr>
              <w:t>62</w:t>
            </w:r>
          </w:p>
        </w:tc>
      </w:tr>
      <w:tr w:rsidR="00830890" w:rsidRPr="007C0634" w:rsidTr="0014648B">
        <w:trPr>
          <w:trHeight w:val="52"/>
        </w:trPr>
        <w:tc>
          <w:tcPr>
            <w:tcW w:w="3809" w:type="dxa"/>
            <w:vAlign w:val="center"/>
          </w:tcPr>
          <w:p w:rsidR="001F0F82" w:rsidRPr="007C0634" w:rsidRDefault="001F0F82" w:rsidP="008330C6">
            <w:pPr>
              <w:rPr>
                <w:rFonts w:ascii="Times New Roman" w:hAnsi="Times New Roman" w:cs="Times New Roman"/>
                <w:b/>
                <w:sz w:val="18"/>
                <w:szCs w:val="20"/>
              </w:rPr>
            </w:pPr>
            <w:r w:rsidRPr="007C0634">
              <w:rPr>
                <w:rFonts w:ascii="Times New Roman" w:hAnsi="Times New Roman" w:cs="Times New Roman"/>
                <w:b/>
                <w:sz w:val="18"/>
                <w:szCs w:val="20"/>
              </w:rPr>
              <w:t>Motivasyon</w:t>
            </w:r>
          </w:p>
        </w:tc>
        <w:tc>
          <w:tcPr>
            <w:tcW w:w="1506" w:type="dxa"/>
            <w:vMerge/>
            <w:vAlign w:val="center"/>
          </w:tcPr>
          <w:p w:rsidR="001F0F82" w:rsidRPr="007C0634" w:rsidRDefault="001F0F82" w:rsidP="008330C6">
            <w:pPr>
              <w:jc w:val="center"/>
              <w:rPr>
                <w:rFonts w:ascii="Times New Roman" w:hAnsi="Times New Roman" w:cs="Times New Roman"/>
                <w:sz w:val="18"/>
                <w:szCs w:val="20"/>
              </w:rPr>
            </w:pPr>
          </w:p>
        </w:tc>
        <w:tc>
          <w:tcPr>
            <w:tcW w:w="1506" w:type="dxa"/>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48</w:t>
            </w:r>
            <w:r w:rsidR="005871AA">
              <w:rPr>
                <w:rFonts w:ascii="Times New Roman" w:hAnsi="Times New Roman" w:cs="Times New Roman"/>
                <w:sz w:val="18"/>
                <w:szCs w:val="20"/>
              </w:rPr>
              <w:t>.</w:t>
            </w:r>
            <w:r w:rsidRPr="007C0634">
              <w:rPr>
                <w:rFonts w:ascii="Times New Roman" w:hAnsi="Times New Roman" w:cs="Times New Roman"/>
                <w:sz w:val="18"/>
                <w:szCs w:val="20"/>
              </w:rPr>
              <w:t>21</w:t>
            </w:r>
          </w:p>
        </w:tc>
        <w:tc>
          <w:tcPr>
            <w:tcW w:w="1506" w:type="dxa"/>
            <w:vAlign w:val="center"/>
          </w:tcPr>
          <w:p w:rsidR="001F0F82" w:rsidRPr="007C0634" w:rsidRDefault="00FC04EC"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10</w:t>
            </w:r>
            <w:r w:rsidR="005871AA">
              <w:rPr>
                <w:rFonts w:ascii="Times New Roman" w:hAnsi="Times New Roman" w:cs="Times New Roman"/>
                <w:sz w:val="18"/>
                <w:szCs w:val="20"/>
              </w:rPr>
              <w:t>.</w:t>
            </w:r>
            <w:r w:rsidRPr="007C0634">
              <w:rPr>
                <w:rFonts w:ascii="Times New Roman" w:hAnsi="Times New Roman" w:cs="Times New Roman"/>
                <w:sz w:val="18"/>
                <w:szCs w:val="20"/>
              </w:rPr>
              <w:t>68</w:t>
            </w:r>
          </w:p>
        </w:tc>
      </w:tr>
      <w:tr w:rsidR="00830890" w:rsidRPr="007C0634" w:rsidTr="0014648B">
        <w:trPr>
          <w:trHeight w:val="52"/>
        </w:trPr>
        <w:tc>
          <w:tcPr>
            <w:tcW w:w="3809" w:type="dxa"/>
            <w:vAlign w:val="center"/>
          </w:tcPr>
          <w:p w:rsidR="001F0F82" w:rsidRPr="007C0634" w:rsidRDefault="001F0F82" w:rsidP="008330C6">
            <w:pPr>
              <w:rPr>
                <w:rFonts w:ascii="Times New Roman" w:hAnsi="Times New Roman" w:cs="Times New Roman"/>
                <w:b/>
                <w:sz w:val="18"/>
                <w:szCs w:val="20"/>
              </w:rPr>
            </w:pPr>
            <w:r w:rsidRPr="007C0634">
              <w:rPr>
                <w:rFonts w:ascii="Times New Roman" w:hAnsi="Times New Roman" w:cs="Times New Roman"/>
                <w:b/>
                <w:sz w:val="18"/>
                <w:szCs w:val="20"/>
              </w:rPr>
              <w:t>Teknik Erişim</w:t>
            </w:r>
          </w:p>
        </w:tc>
        <w:tc>
          <w:tcPr>
            <w:tcW w:w="1506" w:type="dxa"/>
            <w:vMerge/>
            <w:vAlign w:val="center"/>
          </w:tcPr>
          <w:p w:rsidR="001F0F82" w:rsidRPr="007C0634" w:rsidRDefault="001F0F82" w:rsidP="008330C6">
            <w:pPr>
              <w:jc w:val="center"/>
              <w:rPr>
                <w:rFonts w:ascii="Times New Roman" w:hAnsi="Times New Roman" w:cs="Times New Roman"/>
                <w:sz w:val="18"/>
                <w:szCs w:val="20"/>
              </w:rPr>
            </w:pPr>
          </w:p>
        </w:tc>
        <w:tc>
          <w:tcPr>
            <w:tcW w:w="1506" w:type="dxa"/>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40</w:t>
            </w:r>
            <w:r w:rsidR="005871AA">
              <w:rPr>
                <w:rFonts w:ascii="Times New Roman" w:hAnsi="Times New Roman" w:cs="Times New Roman"/>
                <w:sz w:val="18"/>
                <w:szCs w:val="20"/>
              </w:rPr>
              <w:t>.</w:t>
            </w:r>
            <w:r w:rsidRPr="007C0634">
              <w:rPr>
                <w:rFonts w:ascii="Times New Roman" w:hAnsi="Times New Roman" w:cs="Times New Roman"/>
                <w:sz w:val="18"/>
                <w:szCs w:val="20"/>
              </w:rPr>
              <w:t>83</w:t>
            </w:r>
          </w:p>
        </w:tc>
        <w:tc>
          <w:tcPr>
            <w:tcW w:w="1506" w:type="dxa"/>
            <w:vAlign w:val="center"/>
          </w:tcPr>
          <w:p w:rsidR="001F0F82" w:rsidRPr="007C0634" w:rsidRDefault="00FC04EC"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11</w:t>
            </w:r>
            <w:r w:rsidR="005871AA">
              <w:rPr>
                <w:rFonts w:ascii="Times New Roman" w:hAnsi="Times New Roman" w:cs="Times New Roman"/>
                <w:sz w:val="18"/>
                <w:szCs w:val="20"/>
              </w:rPr>
              <w:t>.</w:t>
            </w:r>
            <w:r w:rsidRPr="007C0634">
              <w:rPr>
                <w:rFonts w:ascii="Times New Roman" w:hAnsi="Times New Roman" w:cs="Times New Roman"/>
                <w:sz w:val="18"/>
                <w:szCs w:val="20"/>
              </w:rPr>
              <w:t>20</w:t>
            </w:r>
          </w:p>
        </w:tc>
      </w:tr>
      <w:tr w:rsidR="00830890" w:rsidRPr="007C0634" w:rsidTr="0014648B">
        <w:trPr>
          <w:trHeight w:val="52"/>
        </w:trPr>
        <w:tc>
          <w:tcPr>
            <w:tcW w:w="3809" w:type="dxa"/>
            <w:vAlign w:val="center"/>
          </w:tcPr>
          <w:p w:rsidR="001F0F82" w:rsidRPr="007C0634" w:rsidRDefault="001F0F82" w:rsidP="008330C6">
            <w:pPr>
              <w:rPr>
                <w:rFonts w:ascii="Times New Roman" w:hAnsi="Times New Roman" w:cs="Times New Roman"/>
                <w:b/>
                <w:sz w:val="18"/>
                <w:szCs w:val="20"/>
              </w:rPr>
            </w:pPr>
            <w:r w:rsidRPr="007C0634">
              <w:rPr>
                <w:rFonts w:ascii="Times New Roman" w:hAnsi="Times New Roman" w:cs="Times New Roman"/>
                <w:b/>
                <w:sz w:val="18"/>
                <w:szCs w:val="20"/>
              </w:rPr>
              <w:t>Yetkinlik</w:t>
            </w:r>
          </w:p>
        </w:tc>
        <w:tc>
          <w:tcPr>
            <w:tcW w:w="1506" w:type="dxa"/>
            <w:vMerge/>
            <w:vAlign w:val="center"/>
          </w:tcPr>
          <w:p w:rsidR="001F0F82" w:rsidRPr="007C0634" w:rsidRDefault="001F0F82" w:rsidP="008330C6">
            <w:pPr>
              <w:jc w:val="center"/>
              <w:rPr>
                <w:rFonts w:ascii="Times New Roman" w:hAnsi="Times New Roman" w:cs="Times New Roman"/>
                <w:sz w:val="18"/>
                <w:szCs w:val="20"/>
              </w:rPr>
            </w:pPr>
          </w:p>
        </w:tc>
        <w:tc>
          <w:tcPr>
            <w:tcW w:w="1506" w:type="dxa"/>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69</w:t>
            </w:r>
            <w:r w:rsidR="005871AA">
              <w:rPr>
                <w:rFonts w:ascii="Times New Roman" w:hAnsi="Times New Roman" w:cs="Times New Roman"/>
                <w:sz w:val="18"/>
                <w:szCs w:val="20"/>
              </w:rPr>
              <w:t>.</w:t>
            </w:r>
            <w:r w:rsidRPr="007C0634">
              <w:rPr>
                <w:rFonts w:ascii="Times New Roman" w:hAnsi="Times New Roman" w:cs="Times New Roman"/>
                <w:sz w:val="18"/>
                <w:szCs w:val="20"/>
              </w:rPr>
              <w:t>77</w:t>
            </w:r>
          </w:p>
        </w:tc>
        <w:tc>
          <w:tcPr>
            <w:tcW w:w="1506" w:type="dxa"/>
            <w:vAlign w:val="center"/>
          </w:tcPr>
          <w:p w:rsidR="001F0F82" w:rsidRPr="007C0634" w:rsidRDefault="00FC04EC"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19</w:t>
            </w:r>
            <w:r w:rsidR="005871AA">
              <w:rPr>
                <w:rFonts w:ascii="Times New Roman" w:hAnsi="Times New Roman" w:cs="Times New Roman"/>
                <w:sz w:val="18"/>
                <w:szCs w:val="20"/>
              </w:rPr>
              <w:t>.</w:t>
            </w:r>
            <w:r w:rsidRPr="007C0634">
              <w:rPr>
                <w:rFonts w:ascii="Times New Roman" w:hAnsi="Times New Roman" w:cs="Times New Roman"/>
                <w:sz w:val="18"/>
                <w:szCs w:val="20"/>
              </w:rPr>
              <w:t>14</w:t>
            </w:r>
          </w:p>
        </w:tc>
      </w:tr>
      <w:tr w:rsidR="001F0F82" w:rsidRPr="007C0634" w:rsidTr="0014648B">
        <w:trPr>
          <w:trHeight w:val="52"/>
        </w:trPr>
        <w:tc>
          <w:tcPr>
            <w:tcW w:w="3809" w:type="dxa"/>
            <w:vAlign w:val="center"/>
          </w:tcPr>
          <w:p w:rsidR="001F0F82" w:rsidRPr="007C0634" w:rsidRDefault="001F0F82" w:rsidP="008330C6">
            <w:pPr>
              <w:rPr>
                <w:rFonts w:ascii="Times New Roman" w:hAnsi="Times New Roman" w:cs="Times New Roman"/>
                <w:b/>
                <w:sz w:val="18"/>
                <w:szCs w:val="20"/>
              </w:rPr>
            </w:pPr>
            <w:r w:rsidRPr="007C0634">
              <w:rPr>
                <w:rFonts w:ascii="Times New Roman" w:hAnsi="Times New Roman" w:cs="Times New Roman"/>
                <w:b/>
                <w:sz w:val="18"/>
                <w:szCs w:val="20"/>
              </w:rPr>
              <w:t>Genel</w:t>
            </w:r>
          </w:p>
        </w:tc>
        <w:tc>
          <w:tcPr>
            <w:tcW w:w="1506" w:type="dxa"/>
            <w:vMerge/>
            <w:vAlign w:val="center"/>
          </w:tcPr>
          <w:p w:rsidR="001F0F82" w:rsidRPr="007C0634" w:rsidRDefault="001F0F82" w:rsidP="008330C6">
            <w:pPr>
              <w:jc w:val="center"/>
              <w:rPr>
                <w:rFonts w:ascii="Times New Roman" w:hAnsi="Times New Roman" w:cs="Times New Roman"/>
                <w:sz w:val="18"/>
                <w:szCs w:val="20"/>
              </w:rPr>
            </w:pPr>
          </w:p>
        </w:tc>
        <w:tc>
          <w:tcPr>
            <w:tcW w:w="1506" w:type="dxa"/>
            <w:vAlign w:val="center"/>
          </w:tcPr>
          <w:p w:rsidR="001F0F82" w:rsidRPr="007C0634" w:rsidRDefault="001F0F82"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205</w:t>
            </w:r>
            <w:r w:rsidR="005871AA">
              <w:rPr>
                <w:rFonts w:ascii="Times New Roman" w:hAnsi="Times New Roman" w:cs="Times New Roman"/>
                <w:sz w:val="18"/>
                <w:szCs w:val="20"/>
              </w:rPr>
              <w:t>.</w:t>
            </w:r>
            <w:r w:rsidRPr="007C0634">
              <w:rPr>
                <w:rFonts w:ascii="Times New Roman" w:hAnsi="Times New Roman" w:cs="Times New Roman"/>
                <w:sz w:val="18"/>
                <w:szCs w:val="20"/>
              </w:rPr>
              <w:t>66</w:t>
            </w:r>
          </w:p>
        </w:tc>
        <w:tc>
          <w:tcPr>
            <w:tcW w:w="1506" w:type="dxa"/>
            <w:vAlign w:val="center"/>
          </w:tcPr>
          <w:p w:rsidR="001F0F82" w:rsidRPr="007C0634" w:rsidRDefault="00FC04EC" w:rsidP="008330C6">
            <w:pPr>
              <w:autoSpaceDE w:val="0"/>
              <w:autoSpaceDN w:val="0"/>
              <w:adjustRightInd w:val="0"/>
              <w:jc w:val="center"/>
              <w:rPr>
                <w:rFonts w:ascii="Times New Roman" w:hAnsi="Times New Roman" w:cs="Times New Roman"/>
                <w:sz w:val="18"/>
                <w:szCs w:val="20"/>
              </w:rPr>
            </w:pPr>
            <w:r w:rsidRPr="007C0634">
              <w:rPr>
                <w:rFonts w:ascii="Times New Roman" w:hAnsi="Times New Roman" w:cs="Times New Roman"/>
                <w:sz w:val="18"/>
                <w:szCs w:val="20"/>
              </w:rPr>
              <w:t>19</w:t>
            </w:r>
            <w:r w:rsidR="005871AA">
              <w:rPr>
                <w:rFonts w:ascii="Times New Roman" w:hAnsi="Times New Roman" w:cs="Times New Roman"/>
                <w:sz w:val="18"/>
                <w:szCs w:val="20"/>
              </w:rPr>
              <w:t>.</w:t>
            </w:r>
            <w:r w:rsidRPr="007C0634">
              <w:rPr>
                <w:rFonts w:ascii="Times New Roman" w:hAnsi="Times New Roman" w:cs="Times New Roman"/>
                <w:sz w:val="18"/>
                <w:szCs w:val="20"/>
              </w:rPr>
              <w:t>14</w:t>
            </w:r>
          </w:p>
        </w:tc>
      </w:tr>
    </w:tbl>
    <w:p w:rsidR="00DB3EFA" w:rsidRPr="00810D91" w:rsidRDefault="00DB3EFA" w:rsidP="008330C6">
      <w:pPr>
        <w:pStyle w:val="NParag"/>
        <w:tabs>
          <w:tab w:val="clear" w:pos="9072"/>
        </w:tabs>
        <w:rPr>
          <w:sz w:val="20"/>
          <w:szCs w:val="20"/>
        </w:rPr>
      </w:pPr>
    </w:p>
    <w:p w:rsidR="00C60661" w:rsidRDefault="00E259E2" w:rsidP="008330C6">
      <w:pPr>
        <w:pStyle w:val="NParag"/>
        <w:tabs>
          <w:tab w:val="clear" w:pos="9072"/>
        </w:tabs>
        <w:rPr>
          <w:sz w:val="20"/>
          <w:szCs w:val="20"/>
        </w:rPr>
      </w:pPr>
      <w:r w:rsidRPr="00810D91">
        <w:rPr>
          <w:sz w:val="20"/>
          <w:szCs w:val="20"/>
        </w:rPr>
        <w:t>ÖA’</w:t>
      </w:r>
      <w:r w:rsidR="00C60661" w:rsidRPr="00810D91">
        <w:rPr>
          <w:sz w:val="20"/>
          <w:szCs w:val="20"/>
        </w:rPr>
        <w:t xml:space="preserve">nın </w:t>
      </w:r>
      <w:r w:rsidR="00172475" w:rsidRPr="00810D91">
        <w:rPr>
          <w:sz w:val="20"/>
          <w:szCs w:val="20"/>
        </w:rPr>
        <w:t>SY</w:t>
      </w:r>
      <w:r w:rsidR="00C60661" w:rsidRPr="00810D91">
        <w:rPr>
          <w:sz w:val="20"/>
          <w:szCs w:val="20"/>
        </w:rPr>
        <w:t xml:space="preserve"> ve alt boyutlarına ilişkin ortalamaları ve standart sapmaları incelendiğinde, </w:t>
      </w:r>
      <w:r w:rsidR="00172475" w:rsidRPr="00810D91">
        <w:rPr>
          <w:sz w:val="20"/>
          <w:szCs w:val="20"/>
        </w:rPr>
        <w:t>SY</w:t>
      </w:r>
      <w:r w:rsidR="005871AA">
        <w:rPr>
          <w:sz w:val="20"/>
          <w:szCs w:val="20"/>
        </w:rPr>
        <w:t xml:space="preserve"> genel ortalamasının 205.</w:t>
      </w:r>
      <w:r w:rsidR="00C60661" w:rsidRPr="00810D91">
        <w:rPr>
          <w:sz w:val="20"/>
          <w:szCs w:val="20"/>
        </w:rPr>
        <w:t xml:space="preserve">66 olduğu görülmektedir. </w:t>
      </w:r>
      <w:r w:rsidR="00E66119" w:rsidRPr="00810D91">
        <w:rPr>
          <w:sz w:val="20"/>
          <w:szCs w:val="20"/>
        </w:rPr>
        <w:t>SYÖ'de</w:t>
      </w:r>
      <w:r w:rsidR="00C60661" w:rsidRPr="00810D91">
        <w:rPr>
          <w:sz w:val="20"/>
          <w:szCs w:val="20"/>
        </w:rPr>
        <w:t xml:space="preserve"> 136-225 aralığı orta düzey olarak belirtilmiştir (Akkoyunlu ve Soylu, 2010). Bu sonuç </w:t>
      </w:r>
      <w:r w:rsidRPr="00810D91">
        <w:rPr>
          <w:sz w:val="20"/>
          <w:szCs w:val="20"/>
        </w:rPr>
        <w:t>ÖA’</w:t>
      </w:r>
      <w:r w:rsidR="00C60661" w:rsidRPr="00810D91">
        <w:rPr>
          <w:sz w:val="20"/>
          <w:szCs w:val="20"/>
        </w:rPr>
        <w:t xml:space="preserve">nın genel sayısal yetkinliklerinin orta düzey olduğunu göstermektedir. </w:t>
      </w:r>
      <w:r w:rsidR="00751E60" w:rsidRPr="00810D91">
        <w:rPr>
          <w:sz w:val="20"/>
          <w:szCs w:val="20"/>
        </w:rPr>
        <w:t>Ölçeğin alt boyutlarına ilişkin bulgular incelendiğinde</w:t>
      </w:r>
      <w:r w:rsidR="00A85465" w:rsidRPr="00810D91">
        <w:rPr>
          <w:sz w:val="20"/>
          <w:szCs w:val="20"/>
        </w:rPr>
        <w:t xml:space="preserve"> dört alt boyutunda "Orta" düzeyde olduğu görülmektedir.</w:t>
      </w:r>
      <w:r w:rsidR="00367197" w:rsidRPr="00810D91">
        <w:rPr>
          <w:sz w:val="20"/>
          <w:szCs w:val="20"/>
        </w:rPr>
        <w:t xml:space="preserve"> </w:t>
      </w:r>
      <w:r w:rsidR="00776206" w:rsidRPr="00810D91">
        <w:rPr>
          <w:sz w:val="20"/>
          <w:szCs w:val="20"/>
        </w:rPr>
        <w:t xml:space="preserve"> </w:t>
      </w:r>
    </w:p>
    <w:p w:rsidR="00824514" w:rsidRPr="00810D91" w:rsidRDefault="00824514" w:rsidP="008330C6">
      <w:pPr>
        <w:pStyle w:val="NParag"/>
        <w:tabs>
          <w:tab w:val="clear" w:pos="9072"/>
        </w:tabs>
        <w:rPr>
          <w:sz w:val="20"/>
          <w:szCs w:val="20"/>
        </w:rPr>
      </w:pPr>
    </w:p>
    <w:p w:rsidR="005702F0" w:rsidRDefault="006029AE" w:rsidP="00A826B9">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w:t>
      </w:r>
      <w:r w:rsidR="00CE3720" w:rsidRPr="00810D91">
        <w:rPr>
          <w:rFonts w:ascii="Times New Roman" w:hAnsi="Times New Roman" w:cs="Times New Roman"/>
          <w:b/>
          <w:sz w:val="20"/>
          <w:szCs w:val="20"/>
        </w:rPr>
        <w:t>2</w:t>
      </w:r>
      <w:r w:rsidRPr="00810D91">
        <w:rPr>
          <w:rFonts w:ascii="Times New Roman" w:hAnsi="Times New Roman" w:cs="Times New Roman"/>
          <w:b/>
          <w:sz w:val="20"/>
          <w:szCs w:val="20"/>
        </w:rPr>
        <w:t xml:space="preserve">. </w:t>
      </w:r>
      <w:r w:rsidR="00E66119" w:rsidRPr="00810D91">
        <w:rPr>
          <w:rFonts w:ascii="Times New Roman" w:hAnsi="Times New Roman" w:cs="Times New Roman"/>
          <w:b/>
          <w:sz w:val="20"/>
          <w:szCs w:val="20"/>
        </w:rPr>
        <w:t>SYÖ'nün</w:t>
      </w:r>
      <w:r w:rsidR="005702F0" w:rsidRPr="00810D91">
        <w:rPr>
          <w:rFonts w:ascii="Times New Roman" w:hAnsi="Times New Roman" w:cs="Times New Roman"/>
          <w:b/>
          <w:sz w:val="20"/>
          <w:szCs w:val="20"/>
        </w:rPr>
        <w:t xml:space="preserve"> Cinsiyete Göre Farklılık Analizi </w:t>
      </w:r>
    </w:p>
    <w:p w:rsidR="00810D91" w:rsidRDefault="00810D91" w:rsidP="008330C6">
      <w:pPr>
        <w:pStyle w:val="NParag"/>
        <w:tabs>
          <w:tab w:val="clear" w:pos="9072"/>
        </w:tabs>
        <w:rPr>
          <w:sz w:val="20"/>
          <w:szCs w:val="20"/>
        </w:rPr>
      </w:pPr>
      <w:r w:rsidRPr="00810D91">
        <w:rPr>
          <w:sz w:val="20"/>
          <w:szCs w:val="20"/>
        </w:rPr>
        <w:t>ÖA’nın SYÖ'nün alt boyutlarının</w:t>
      </w:r>
      <w:r>
        <w:rPr>
          <w:sz w:val="20"/>
          <w:szCs w:val="20"/>
        </w:rPr>
        <w:t xml:space="preserve"> cinsiyete göre karşılaştırma analizleri gerçekleştirilmiştir ve bulgular Tablo 4'te yer almaktadır.</w:t>
      </w:r>
    </w:p>
    <w:p w:rsidR="00810D91" w:rsidRPr="00810D91" w:rsidRDefault="00810D91" w:rsidP="008330C6">
      <w:pPr>
        <w:spacing w:before="60" w:after="60" w:line="240" w:lineRule="auto"/>
        <w:jc w:val="both"/>
        <w:rPr>
          <w:rFonts w:ascii="Times New Roman" w:hAnsi="Times New Roman" w:cs="Times New Roman"/>
          <w:b/>
          <w:sz w:val="20"/>
          <w:szCs w:val="20"/>
        </w:rPr>
      </w:pPr>
    </w:p>
    <w:p w:rsidR="00C47600" w:rsidRPr="00810D91" w:rsidRDefault="00C47600"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t>Tablo 4</w:t>
      </w:r>
      <w:r w:rsidR="006029AE" w:rsidRPr="00810D91">
        <w:rPr>
          <w:rFonts w:ascii="Times New Roman" w:hAnsi="Times New Roman" w:cs="Times New Roman"/>
          <w:b/>
          <w:sz w:val="20"/>
          <w:szCs w:val="20"/>
        </w:rPr>
        <w:t>.</w:t>
      </w:r>
      <w:r w:rsidRPr="00810D91">
        <w:rPr>
          <w:rFonts w:ascii="Times New Roman" w:hAnsi="Times New Roman" w:cs="Times New Roman"/>
          <w:sz w:val="20"/>
          <w:szCs w:val="20"/>
        </w:rPr>
        <w:t xml:space="preserve"> </w:t>
      </w:r>
      <w:r w:rsidR="00E259E2" w:rsidRPr="00810D91">
        <w:rPr>
          <w:rFonts w:ascii="Times New Roman" w:hAnsi="Times New Roman" w:cs="Times New Roman"/>
          <w:sz w:val="20"/>
          <w:szCs w:val="20"/>
        </w:rPr>
        <w:t>ÖA’</w:t>
      </w:r>
      <w:r w:rsidR="006029AE" w:rsidRPr="00810D91">
        <w:rPr>
          <w:rFonts w:ascii="Times New Roman" w:hAnsi="Times New Roman" w:cs="Times New Roman"/>
          <w:sz w:val="20"/>
          <w:szCs w:val="20"/>
        </w:rPr>
        <w:t xml:space="preserve">nın </w:t>
      </w:r>
      <w:r w:rsidR="00172475" w:rsidRPr="00810D91">
        <w:rPr>
          <w:rFonts w:ascii="Times New Roman" w:hAnsi="Times New Roman" w:cs="Times New Roman"/>
          <w:sz w:val="20"/>
          <w:szCs w:val="20"/>
        </w:rPr>
        <w:t>SY</w:t>
      </w:r>
      <w:r w:rsidR="006029AE" w:rsidRPr="00810D91">
        <w:rPr>
          <w:rFonts w:ascii="Times New Roman" w:hAnsi="Times New Roman" w:cs="Times New Roman"/>
          <w:sz w:val="20"/>
          <w:szCs w:val="20"/>
        </w:rPr>
        <w:t xml:space="preserve"> düzeylerinin cinsiyete göre farklılık analizi </w:t>
      </w:r>
    </w:p>
    <w:tbl>
      <w:tblPr>
        <w:tblW w:w="6564" w:type="dxa"/>
        <w:jc w:val="center"/>
        <w:tblBorders>
          <w:top w:val="single" w:sz="4" w:space="0" w:color="auto"/>
          <w:bottom w:val="single" w:sz="4" w:space="0" w:color="auto"/>
        </w:tblBorders>
        <w:tblLook w:val="04A0" w:firstRow="1" w:lastRow="0" w:firstColumn="1" w:lastColumn="0" w:noHBand="0" w:noVBand="1"/>
      </w:tblPr>
      <w:tblGrid>
        <w:gridCol w:w="1552"/>
        <w:gridCol w:w="846"/>
        <w:gridCol w:w="745"/>
        <w:gridCol w:w="945"/>
        <w:gridCol w:w="724"/>
        <w:gridCol w:w="619"/>
        <w:gridCol w:w="619"/>
        <w:gridCol w:w="514"/>
      </w:tblGrid>
      <w:tr w:rsidR="00EF07D1" w:rsidRPr="0014648B" w:rsidTr="0014648B">
        <w:trPr>
          <w:trHeight w:val="227"/>
          <w:jc w:val="center"/>
        </w:trPr>
        <w:tc>
          <w:tcPr>
            <w:tcW w:w="0" w:type="auto"/>
            <w:tcBorders>
              <w:top w:val="single" w:sz="4" w:space="0" w:color="auto"/>
              <w:bottom w:val="single" w:sz="4" w:space="0" w:color="auto"/>
            </w:tcBorders>
            <w:vAlign w:val="center"/>
          </w:tcPr>
          <w:p w:rsidR="00EF07D1" w:rsidRPr="0014648B" w:rsidRDefault="00EF07D1"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Alt Boyutlar</w:t>
            </w:r>
          </w:p>
        </w:tc>
        <w:tc>
          <w:tcPr>
            <w:tcW w:w="846" w:type="dxa"/>
            <w:tcBorders>
              <w:top w:val="single" w:sz="4" w:space="0" w:color="auto"/>
              <w:bottom w:val="single" w:sz="4" w:space="0" w:color="auto"/>
            </w:tcBorders>
            <w:vAlign w:val="center"/>
          </w:tcPr>
          <w:p w:rsidR="00EF07D1" w:rsidRPr="0014648B" w:rsidRDefault="00EF07D1" w:rsidP="008330C6">
            <w:pPr>
              <w:pStyle w:val="ListeParagraf"/>
              <w:spacing w:after="0" w:line="240" w:lineRule="auto"/>
              <w:ind w:left="0"/>
              <w:contextualSpacing w:val="0"/>
              <w:jc w:val="center"/>
              <w:rPr>
                <w:rFonts w:ascii="Times New Roman" w:hAnsi="Times New Roman" w:cs="Times New Roman"/>
                <w:b/>
                <w:sz w:val="18"/>
                <w:szCs w:val="18"/>
              </w:rPr>
            </w:pPr>
            <w:r w:rsidRPr="0014648B">
              <w:rPr>
                <w:rFonts w:ascii="Times New Roman" w:hAnsi="Times New Roman" w:cs="Times New Roman"/>
                <w:b/>
                <w:sz w:val="18"/>
                <w:szCs w:val="18"/>
              </w:rPr>
              <w:t>Cinsiyet</w:t>
            </w:r>
          </w:p>
        </w:tc>
        <w:tc>
          <w:tcPr>
            <w:tcW w:w="745" w:type="dxa"/>
            <w:tcBorders>
              <w:top w:val="single" w:sz="4" w:space="0" w:color="auto"/>
              <w:bottom w:val="single" w:sz="4" w:space="0" w:color="auto"/>
            </w:tcBorders>
            <w:vAlign w:val="center"/>
          </w:tcPr>
          <w:p w:rsidR="00EF07D1" w:rsidRPr="0014648B" w:rsidRDefault="00EF07D1" w:rsidP="008330C6">
            <w:pPr>
              <w:pStyle w:val="ListeParagraf"/>
              <w:spacing w:after="0" w:line="240" w:lineRule="auto"/>
              <w:ind w:left="0"/>
              <w:contextualSpacing w:val="0"/>
              <w:jc w:val="center"/>
              <w:rPr>
                <w:rFonts w:ascii="Times New Roman" w:hAnsi="Times New Roman" w:cs="Times New Roman"/>
                <w:b/>
                <w:sz w:val="18"/>
                <w:szCs w:val="18"/>
              </w:rPr>
            </w:pPr>
            <w:r w:rsidRPr="0014648B">
              <w:rPr>
                <w:rFonts w:ascii="Times New Roman" w:hAnsi="Times New Roman" w:cs="Times New Roman"/>
                <w:b/>
                <w:sz w:val="18"/>
                <w:szCs w:val="18"/>
              </w:rPr>
              <w:t>N</w:t>
            </w:r>
          </w:p>
        </w:tc>
        <w:tc>
          <w:tcPr>
            <w:tcW w:w="945" w:type="dxa"/>
            <w:tcBorders>
              <w:top w:val="single" w:sz="4" w:space="0" w:color="auto"/>
              <w:bottom w:val="single" w:sz="4" w:space="0" w:color="auto"/>
            </w:tcBorders>
            <w:vAlign w:val="center"/>
          </w:tcPr>
          <w:p w:rsidR="00EF07D1" w:rsidRPr="0014648B" w:rsidRDefault="009C4DCA" w:rsidP="008330C6">
            <w:pPr>
              <w:pStyle w:val="ListeParagraf"/>
              <w:spacing w:after="0" w:line="240" w:lineRule="auto"/>
              <w:ind w:left="0"/>
              <w:contextualSpacing w:val="0"/>
              <w:jc w:val="center"/>
              <w:rPr>
                <w:rFonts w:ascii="Times New Roman" w:hAnsi="Times New Roman" w:cs="Times New Roman"/>
                <w:b/>
                <w:sz w:val="18"/>
                <w:szCs w:val="18"/>
              </w:rPr>
            </w:pPr>
            <m:oMathPara>
              <m:oMath>
                <m:acc>
                  <m:accPr>
                    <m:chr m:val="̅"/>
                    <m:ctrlPr>
                      <w:rPr>
                        <w:rFonts w:ascii="Cambria Math" w:hAnsi="Cambria Math" w:cs="Times New Roman"/>
                        <w:b/>
                        <w:sz w:val="18"/>
                        <w:szCs w:val="18"/>
                      </w:rPr>
                    </m:ctrlPr>
                  </m:accPr>
                  <m:e>
                    <m:r>
                      <m:rPr>
                        <m:sty m:val="b"/>
                      </m:rPr>
                      <w:rPr>
                        <w:rFonts w:ascii="Cambria Math" w:hAnsi="Cambria Math" w:cs="Times New Roman"/>
                        <w:sz w:val="18"/>
                        <w:szCs w:val="18"/>
                      </w:rPr>
                      <m:t>X</m:t>
                    </m:r>
                  </m:e>
                </m:acc>
              </m:oMath>
            </m:oMathPara>
          </w:p>
        </w:tc>
        <w:tc>
          <w:tcPr>
            <w:tcW w:w="0" w:type="auto"/>
            <w:tcBorders>
              <w:top w:val="single" w:sz="4" w:space="0" w:color="auto"/>
              <w:bottom w:val="single" w:sz="4" w:space="0" w:color="auto"/>
            </w:tcBorders>
            <w:vAlign w:val="center"/>
          </w:tcPr>
          <w:p w:rsidR="00EF07D1" w:rsidRPr="0014648B" w:rsidRDefault="00CD7735" w:rsidP="008330C6">
            <w:pPr>
              <w:pStyle w:val="ListeParagraf"/>
              <w:spacing w:after="0" w:line="240" w:lineRule="auto"/>
              <w:ind w:left="0"/>
              <w:contextualSpacing w:val="0"/>
              <w:jc w:val="center"/>
              <w:rPr>
                <w:rFonts w:ascii="Times New Roman" w:hAnsi="Times New Roman" w:cs="Times New Roman"/>
                <w:b/>
                <w:sz w:val="18"/>
                <w:szCs w:val="18"/>
              </w:rPr>
            </w:pPr>
            <w:r w:rsidRPr="0014648B">
              <w:rPr>
                <w:rFonts w:ascii="Times New Roman" w:hAnsi="Times New Roman" w:cs="Times New Roman"/>
                <w:b/>
                <w:sz w:val="18"/>
                <w:szCs w:val="18"/>
              </w:rPr>
              <w:t>Ss</w:t>
            </w:r>
          </w:p>
        </w:tc>
        <w:tc>
          <w:tcPr>
            <w:tcW w:w="0" w:type="auto"/>
            <w:tcBorders>
              <w:top w:val="single" w:sz="4" w:space="0" w:color="auto"/>
              <w:bottom w:val="single" w:sz="4" w:space="0" w:color="auto"/>
            </w:tcBorders>
            <w:vAlign w:val="center"/>
          </w:tcPr>
          <w:p w:rsidR="00EF07D1" w:rsidRPr="0014648B" w:rsidRDefault="00EF07D1"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14648B">
              <w:rPr>
                <w:rFonts w:ascii="Times New Roman" w:hAnsi="Times New Roman" w:cs="Times New Roman"/>
                <w:b/>
                <w:sz w:val="18"/>
                <w:szCs w:val="18"/>
              </w:rPr>
              <w:t>t</w:t>
            </w:r>
            <w:proofErr w:type="gramEnd"/>
          </w:p>
        </w:tc>
        <w:tc>
          <w:tcPr>
            <w:tcW w:w="0" w:type="auto"/>
            <w:tcBorders>
              <w:top w:val="single" w:sz="4" w:space="0" w:color="auto"/>
              <w:bottom w:val="single" w:sz="4" w:space="0" w:color="auto"/>
            </w:tcBorders>
            <w:vAlign w:val="center"/>
          </w:tcPr>
          <w:p w:rsidR="00EF07D1" w:rsidRPr="0014648B" w:rsidRDefault="00EF07D1"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14648B">
              <w:rPr>
                <w:rFonts w:ascii="Times New Roman" w:hAnsi="Times New Roman" w:cs="Times New Roman"/>
                <w:b/>
                <w:sz w:val="18"/>
                <w:szCs w:val="18"/>
              </w:rPr>
              <w:t>p</w:t>
            </w:r>
            <w:proofErr w:type="gramEnd"/>
          </w:p>
        </w:tc>
        <w:tc>
          <w:tcPr>
            <w:tcW w:w="0" w:type="auto"/>
            <w:tcBorders>
              <w:top w:val="single" w:sz="4" w:space="0" w:color="auto"/>
              <w:bottom w:val="single" w:sz="4" w:space="0" w:color="auto"/>
            </w:tcBorders>
            <w:vAlign w:val="center"/>
          </w:tcPr>
          <w:p w:rsidR="00EF07D1" w:rsidRPr="0014648B" w:rsidRDefault="00EF07D1"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14648B">
              <w:rPr>
                <w:rFonts w:ascii="Times New Roman" w:hAnsi="Times New Roman" w:cs="Times New Roman"/>
                <w:sz w:val="18"/>
                <w:szCs w:val="18"/>
              </w:rPr>
              <w:t>η</w:t>
            </w:r>
            <w:proofErr w:type="gramEnd"/>
            <w:r w:rsidRPr="0014648B">
              <w:rPr>
                <w:rFonts w:ascii="Times New Roman" w:hAnsi="Times New Roman" w:cs="Times New Roman"/>
                <w:sz w:val="18"/>
                <w:szCs w:val="18"/>
              </w:rPr>
              <w:t>2</w:t>
            </w:r>
          </w:p>
        </w:tc>
      </w:tr>
      <w:tr w:rsidR="00E43F34" w:rsidRPr="0014648B" w:rsidTr="0014648B">
        <w:trPr>
          <w:trHeight w:val="132"/>
          <w:jc w:val="center"/>
        </w:trPr>
        <w:tc>
          <w:tcPr>
            <w:tcW w:w="0" w:type="auto"/>
            <w:vMerge w:val="restart"/>
            <w:tcBorders>
              <w:top w:val="single" w:sz="4" w:space="0" w:color="auto"/>
            </w:tcBorders>
            <w:vAlign w:val="center"/>
          </w:tcPr>
          <w:p w:rsidR="00E43F34" w:rsidRPr="0014648B" w:rsidRDefault="00E43F34"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Farkındalık</w:t>
            </w:r>
          </w:p>
        </w:tc>
        <w:tc>
          <w:tcPr>
            <w:tcW w:w="846" w:type="dxa"/>
            <w:tcBorders>
              <w:top w:val="single" w:sz="4" w:space="0" w:color="auto"/>
            </w:tcBorders>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Kadın</w:t>
            </w:r>
          </w:p>
        </w:tc>
        <w:tc>
          <w:tcPr>
            <w:tcW w:w="745" w:type="dxa"/>
            <w:tcBorders>
              <w:top w:val="single" w:sz="4" w:space="0" w:color="auto"/>
            </w:tcBorders>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217</w:t>
            </w:r>
          </w:p>
        </w:tc>
        <w:tc>
          <w:tcPr>
            <w:tcW w:w="945" w:type="dxa"/>
            <w:tcBorders>
              <w:top w:val="single" w:sz="4" w:space="0" w:color="auto"/>
            </w:tcBorders>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46</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86</w:t>
            </w:r>
          </w:p>
        </w:tc>
        <w:tc>
          <w:tcPr>
            <w:tcW w:w="0" w:type="auto"/>
            <w:tcBorders>
              <w:top w:val="single" w:sz="4" w:space="0" w:color="auto"/>
            </w:tcBorders>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8</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41</w:t>
            </w:r>
          </w:p>
        </w:tc>
        <w:tc>
          <w:tcPr>
            <w:tcW w:w="0" w:type="auto"/>
            <w:vMerge w:val="restart"/>
            <w:tcBorders>
              <w:top w:val="single" w:sz="4" w:space="0" w:color="auto"/>
            </w:tcBorders>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27</w:t>
            </w:r>
          </w:p>
        </w:tc>
        <w:tc>
          <w:tcPr>
            <w:tcW w:w="0" w:type="auto"/>
            <w:vMerge w:val="restart"/>
            <w:tcBorders>
              <w:top w:val="single" w:sz="4" w:space="0" w:color="auto"/>
            </w:tcBorders>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78</w:t>
            </w:r>
          </w:p>
        </w:tc>
        <w:tc>
          <w:tcPr>
            <w:tcW w:w="0" w:type="auto"/>
            <w:vMerge w:val="restart"/>
            <w:tcBorders>
              <w:top w:val="single" w:sz="4" w:space="0" w:color="auto"/>
            </w:tcBorders>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0</w:t>
            </w:r>
            <w:r w:rsidR="00500518" w:rsidRPr="0014648B">
              <w:rPr>
                <w:rFonts w:ascii="Times New Roman" w:hAnsi="Times New Roman" w:cs="Times New Roman"/>
                <w:sz w:val="18"/>
                <w:szCs w:val="18"/>
              </w:rPr>
              <w:t>0</w:t>
            </w:r>
          </w:p>
        </w:tc>
      </w:tr>
      <w:tr w:rsidR="00E43F34" w:rsidRPr="0014648B" w:rsidTr="0014648B">
        <w:trPr>
          <w:trHeight w:val="60"/>
          <w:jc w:val="center"/>
        </w:trPr>
        <w:tc>
          <w:tcPr>
            <w:tcW w:w="0" w:type="auto"/>
            <w:vMerge/>
            <w:vAlign w:val="center"/>
          </w:tcPr>
          <w:p w:rsidR="00E43F34" w:rsidRPr="0014648B" w:rsidRDefault="00E43F34" w:rsidP="008330C6">
            <w:pPr>
              <w:pStyle w:val="ListeParagraf"/>
              <w:spacing w:after="0" w:line="240" w:lineRule="auto"/>
              <w:ind w:left="0"/>
              <w:contextualSpacing w:val="0"/>
              <w:rPr>
                <w:rFonts w:ascii="Times New Roman" w:hAnsi="Times New Roman" w:cs="Times New Roman"/>
                <w:b/>
                <w:sz w:val="18"/>
                <w:szCs w:val="18"/>
              </w:rPr>
            </w:pP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Erkek</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112</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46</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58</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9</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05</w:t>
            </w: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r>
      <w:tr w:rsidR="00E43F34" w:rsidRPr="0014648B" w:rsidTr="0014648B">
        <w:trPr>
          <w:trHeight w:val="52"/>
          <w:jc w:val="center"/>
        </w:trPr>
        <w:tc>
          <w:tcPr>
            <w:tcW w:w="0" w:type="auto"/>
            <w:vMerge w:val="restart"/>
            <w:vAlign w:val="center"/>
          </w:tcPr>
          <w:p w:rsidR="00E43F34" w:rsidRPr="0014648B" w:rsidRDefault="00E43F34"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Motivasyon</w:t>
            </w: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Kadın</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217</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47</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52</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10</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71</w:t>
            </w:r>
          </w:p>
        </w:tc>
        <w:tc>
          <w:tcPr>
            <w:tcW w:w="0" w:type="auto"/>
            <w:vMerge w:val="restart"/>
            <w:vAlign w:val="center"/>
          </w:tcPr>
          <w:p w:rsidR="00E43F34" w:rsidRPr="0014648B" w:rsidRDefault="00E43F34"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65</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09</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500518" w:rsidRPr="0014648B">
              <w:rPr>
                <w:rFonts w:ascii="Times New Roman" w:hAnsi="Times New Roman" w:cs="Times New Roman"/>
                <w:sz w:val="18"/>
                <w:szCs w:val="18"/>
              </w:rPr>
              <w:t>00</w:t>
            </w:r>
          </w:p>
        </w:tc>
      </w:tr>
      <w:tr w:rsidR="00E43F34" w:rsidRPr="0014648B" w:rsidTr="0014648B">
        <w:trPr>
          <w:trHeight w:val="52"/>
          <w:jc w:val="center"/>
        </w:trPr>
        <w:tc>
          <w:tcPr>
            <w:tcW w:w="0" w:type="auto"/>
            <w:vMerge/>
            <w:vAlign w:val="center"/>
          </w:tcPr>
          <w:p w:rsidR="00E43F34" w:rsidRPr="0014648B" w:rsidRDefault="00E43F34" w:rsidP="008330C6">
            <w:pPr>
              <w:pStyle w:val="ListeParagraf"/>
              <w:spacing w:after="0" w:line="240" w:lineRule="auto"/>
              <w:ind w:left="0"/>
              <w:contextualSpacing w:val="0"/>
              <w:rPr>
                <w:rFonts w:ascii="Times New Roman" w:hAnsi="Times New Roman" w:cs="Times New Roman"/>
                <w:b/>
                <w:sz w:val="18"/>
                <w:szCs w:val="18"/>
              </w:rPr>
            </w:pP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Erkek</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112</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49</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57</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10</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52</w:t>
            </w: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r>
      <w:tr w:rsidR="00E43F34" w:rsidRPr="0014648B" w:rsidTr="0014648B">
        <w:trPr>
          <w:trHeight w:val="52"/>
          <w:jc w:val="center"/>
        </w:trPr>
        <w:tc>
          <w:tcPr>
            <w:tcW w:w="0" w:type="auto"/>
            <w:vMerge w:val="restart"/>
            <w:vAlign w:val="center"/>
          </w:tcPr>
          <w:p w:rsidR="00E43F34" w:rsidRPr="0014648B" w:rsidRDefault="00E43F34"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Teknik Erişim</w:t>
            </w: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Kadın</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217</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39</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78</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10</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53</w:t>
            </w:r>
          </w:p>
        </w:tc>
        <w:tc>
          <w:tcPr>
            <w:tcW w:w="0" w:type="auto"/>
            <w:vMerge w:val="restart"/>
            <w:vAlign w:val="center"/>
          </w:tcPr>
          <w:p w:rsidR="00E43F34" w:rsidRPr="0014648B" w:rsidRDefault="00E43F34"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38</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01*</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500518" w:rsidRPr="0014648B">
              <w:rPr>
                <w:rFonts w:ascii="Times New Roman" w:hAnsi="Times New Roman" w:cs="Times New Roman"/>
                <w:sz w:val="18"/>
                <w:szCs w:val="18"/>
              </w:rPr>
              <w:t>01</w:t>
            </w:r>
          </w:p>
        </w:tc>
      </w:tr>
      <w:tr w:rsidR="00E43F34" w:rsidRPr="0014648B" w:rsidTr="0014648B">
        <w:trPr>
          <w:trHeight w:val="52"/>
          <w:jc w:val="center"/>
        </w:trPr>
        <w:tc>
          <w:tcPr>
            <w:tcW w:w="0" w:type="auto"/>
            <w:vMerge/>
            <w:vAlign w:val="center"/>
          </w:tcPr>
          <w:p w:rsidR="00E43F34" w:rsidRPr="0014648B" w:rsidRDefault="00E43F34" w:rsidP="008330C6">
            <w:pPr>
              <w:pStyle w:val="ListeParagraf"/>
              <w:spacing w:after="0" w:line="240" w:lineRule="auto"/>
              <w:ind w:left="0"/>
              <w:contextualSpacing w:val="0"/>
              <w:rPr>
                <w:rFonts w:ascii="Times New Roman" w:hAnsi="Times New Roman" w:cs="Times New Roman"/>
                <w:b/>
                <w:sz w:val="18"/>
                <w:szCs w:val="18"/>
              </w:rPr>
            </w:pP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Erkek</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112</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87</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20</w:t>
            </w: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r>
      <w:tr w:rsidR="00E43F34" w:rsidRPr="0014648B" w:rsidTr="0014648B">
        <w:trPr>
          <w:trHeight w:val="52"/>
          <w:jc w:val="center"/>
        </w:trPr>
        <w:tc>
          <w:tcPr>
            <w:tcW w:w="0" w:type="auto"/>
            <w:vMerge w:val="restart"/>
            <w:vAlign w:val="center"/>
          </w:tcPr>
          <w:p w:rsidR="00E43F34" w:rsidRPr="0014648B" w:rsidRDefault="00E43F34"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Yetkinlik</w:t>
            </w: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Kadın</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217</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67</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75</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18</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90</w:t>
            </w:r>
          </w:p>
        </w:tc>
        <w:tc>
          <w:tcPr>
            <w:tcW w:w="0" w:type="auto"/>
            <w:vMerge w:val="restart"/>
            <w:vAlign w:val="center"/>
          </w:tcPr>
          <w:p w:rsidR="00E43F34" w:rsidRPr="0014648B" w:rsidRDefault="00E43F34"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69</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00*</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500518" w:rsidRPr="0014648B">
              <w:rPr>
                <w:rFonts w:ascii="Times New Roman" w:hAnsi="Times New Roman" w:cs="Times New Roman"/>
                <w:sz w:val="18"/>
                <w:szCs w:val="18"/>
              </w:rPr>
              <w:t>02</w:t>
            </w:r>
          </w:p>
        </w:tc>
      </w:tr>
      <w:tr w:rsidR="00E43F34" w:rsidRPr="0014648B" w:rsidTr="0014648B">
        <w:trPr>
          <w:trHeight w:val="52"/>
          <w:jc w:val="center"/>
        </w:trPr>
        <w:tc>
          <w:tcPr>
            <w:tcW w:w="0" w:type="auto"/>
            <w:vMerge/>
            <w:vAlign w:val="center"/>
          </w:tcPr>
          <w:p w:rsidR="00E43F34" w:rsidRPr="0014648B" w:rsidRDefault="00E43F34" w:rsidP="008330C6">
            <w:pPr>
              <w:pStyle w:val="ListeParagraf"/>
              <w:spacing w:after="0" w:line="240" w:lineRule="auto"/>
              <w:ind w:left="0"/>
              <w:contextualSpacing w:val="0"/>
              <w:rPr>
                <w:rFonts w:ascii="Times New Roman" w:hAnsi="Times New Roman" w:cs="Times New Roman"/>
                <w:sz w:val="18"/>
                <w:szCs w:val="18"/>
              </w:rPr>
            </w:pP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Erkek</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112</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73</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69</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19</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08</w:t>
            </w: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r>
      <w:tr w:rsidR="00E43F34" w:rsidRPr="0014648B" w:rsidTr="0014648B">
        <w:trPr>
          <w:trHeight w:val="52"/>
          <w:jc w:val="center"/>
        </w:trPr>
        <w:tc>
          <w:tcPr>
            <w:tcW w:w="0" w:type="auto"/>
            <w:vMerge w:val="restart"/>
            <w:vAlign w:val="center"/>
          </w:tcPr>
          <w:p w:rsidR="00E43F34" w:rsidRPr="0014648B" w:rsidRDefault="00E43F34" w:rsidP="008330C6">
            <w:pPr>
              <w:spacing w:after="0" w:line="240" w:lineRule="auto"/>
              <w:rPr>
                <w:rFonts w:ascii="Times New Roman" w:hAnsi="Times New Roman" w:cs="Times New Roman"/>
                <w:b/>
                <w:sz w:val="18"/>
                <w:szCs w:val="18"/>
              </w:rPr>
            </w:pPr>
            <w:r w:rsidRPr="0014648B">
              <w:rPr>
                <w:rFonts w:ascii="Times New Roman" w:hAnsi="Times New Roman" w:cs="Times New Roman"/>
                <w:b/>
                <w:sz w:val="18"/>
                <w:szCs w:val="18"/>
              </w:rPr>
              <w:t>Genel</w:t>
            </w: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Kadın</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217</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201</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93</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38</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20</w:t>
            </w:r>
          </w:p>
        </w:tc>
        <w:tc>
          <w:tcPr>
            <w:tcW w:w="0" w:type="auto"/>
            <w:vMerge w:val="restart"/>
            <w:vAlign w:val="center"/>
          </w:tcPr>
          <w:p w:rsidR="00E43F34" w:rsidRPr="0014648B" w:rsidRDefault="00E43F34"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35</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E43F34" w:rsidRPr="0014648B">
              <w:rPr>
                <w:rFonts w:ascii="Times New Roman" w:hAnsi="Times New Roman" w:cs="Times New Roman"/>
                <w:sz w:val="18"/>
                <w:szCs w:val="18"/>
              </w:rPr>
              <w:t>01*</w:t>
            </w:r>
          </w:p>
        </w:tc>
        <w:tc>
          <w:tcPr>
            <w:tcW w:w="0" w:type="auto"/>
            <w:vMerge w:val="restart"/>
            <w:vAlign w:val="center"/>
          </w:tcPr>
          <w:p w:rsidR="00E43F34" w:rsidRPr="0014648B" w:rsidRDefault="005871AA" w:rsidP="008330C6">
            <w:pPr>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w:t>
            </w:r>
            <w:r w:rsidR="00500518" w:rsidRPr="0014648B">
              <w:rPr>
                <w:rFonts w:ascii="Times New Roman" w:hAnsi="Times New Roman" w:cs="Times New Roman"/>
                <w:sz w:val="18"/>
                <w:szCs w:val="18"/>
              </w:rPr>
              <w:t>01</w:t>
            </w:r>
          </w:p>
        </w:tc>
      </w:tr>
      <w:tr w:rsidR="00E43F34" w:rsidRPr="0014648B" w:rsidTr="0014648B">
        <w:trPr>
          <w:trHeight w:val="52"/>
          <w:jc w:val="center"/>
        </w:trPr>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846" w:type="dxa"/>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r w:rsidRPr="0014648B">
              <w:rPr>
                <w:rFonts w:ascii="Times New Roman" w:hAnsi="Times New Roman" w:cs="Times New Roman"/>
                <w:sz w:val="18"/>
                <w:szCs w:val="18"/>
              </w:rPr>
              <w:t>Erkek</w:t>
            </w:r>
          </w:p>
        </w:tc>
        <w:tc>
          <w:tcPr>
            <w:tcW w:w="7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112</w:t>
            </w:r>
          </w:p>
        </w:tc>
        <w:tc>
          <w:tcPr>
            <w:tcW w:w="945" w:type="dxa"/>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212</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73</w:t>
            </w:r>
          </w:p>
        </w:tc>
        <w:tc>
          <w:tcPr>
            <w:tcW w:w="0" w:type="auto"/>
            <w:vAlign w:val="center"/>
          </w:tcPr>
          <w:p w:rsidR="00E43F34" w:rsidRPr="0014648B" w:rsidRDefault="00E43F34" w:rsidP="008330C6">
            <w:pPr>
              <w:autoSpaceDE w:val="0"/>
              <w:autoSpaceDN w:val="0"/>
              <w:adjustRightInd w:val="0"/>
              <w:spacing w:after="0" w:line="240" w:lineRule="auto"/>
              <w:jc w:val="center"/>
              <w:rPr>
                <w:rFonts w:ascii="Times New Roman" w:hAnsi="Times New Roman" w:cs="Times New Roman"/>
                <w:sz w:val="18"/>
                <w:szCs w:val="18"/>
              </w:rPr>
            </w:pPr>
            <w:r w:rsidRPr="0014648B">
              <w:rPr>
                <w:rFonts w:ascii="Times New Roman" w:hAnsi="Times New Roman" w:cs="Times New Roman"/>
                <w:sz w:val="18"/>
                <w:szCs w:val="18"/>
              </w:rPr>
              <w:t>41</w:t>
            </w:r>
            <w:r w:rsidR="005871AA" w:rsidRPr="0014648B">
              <w:rPr>
                <w:rFonts w:ascii="Times New Roman" w:hAnsi="Times New Roman" w:cs="Times New Roman"/>
                <w:sz w:val="18"/>
                <w:szCs w:val="18"/>
              </w:rPr>
              <w:t>.</w:t>
            </w:r>
            <w:r w:rsidRPr="0014648B">
              <w:rPr>
                <w:rFonts w:ascii="Times New Roman" w:hAnsi="Times New Roman" w:cs="Times New Roman"/>
                <w:sz w:val="18"/>
                <w:szCs w:val="18"/>
              </w:rPr>
              <w:t>56</w:t>
            </w: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vAlign w:val="center"/>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Pr>
          <w:p w:rsidR="00E43F34" w:rsidRPr="0014648B" w:rsidRDefault="00E43F34" w:rsidP="008330C6">
            <w:pPr>
              <w:pStyle w:val="ListeParagraf"/>
              <w:spacing w:after="0" w:line="240" w:lineRule="auto"/>
              <w:ind w:left="0"/>
              <w:contextualSpacing w:val="0"/>
              <w:jc w:val="center"/>
              <w:rPr>
                <w:rFonts w:ascii="Times New Roman" w:hAnsi="Times New Roman" w:cs="Times New Roman"/>
                <w:sz w:val="18"/>
                <w:szCs w:val="18"/>
              </w:rPr>
            </w:pPr>
          </w:p>
        </w:tc>
      </w:tr>
    </w:tbl>
    <w:p w:rsidR="00810D91" w:rsidRPr="007C0634" w:rsidRDefault="006029AE" w:rsidP="008330C6">
      <w:pPr>
        <w:spacing w:before="60" w:after="60" w:line="240" w:lineRule="auto"/>
        <w:jc w:val="both"/>
        <w:rPr>
          <w:rFonts w:ascii="Times New Roman" w:hAnsi="Times New Roman" w:cs="Times New Roman"/>
          <w:sz w:val="18"/>
          <w:szCs w:val="18"/>
        </w:rPr>
      </w:pPr>
      <w:r w:rsidRPr="007C0634">
        <w:rPr>
          <w:rFonts w:ascii="Times New Roman" w:hAnsi="Times New Roman" w:cs="Times New Roman"/>
          <w:sz w:val="18"/>
          <w:szCs w:val="18"/>
        </w:rPr>
        <w:tab/>
      </w:r>
    </w:p>
    <w:p w:rsidR="005702F0" w:rsidRDefault="00E66119" w:rsidP="008330C6">
      <w:pPr>
        <w:pStyle w:val="NParag"/>
        <w:tabs>
          <w:tab w:val="clear" w:pos="9072"/>
        </w:tabs>
        <w:rPr>
          <w:sz w:val="20"/>
          <w:szCs w:val="20"/>
        </w:rPr>
      </w:pPr>
      <w:r w:rsidRPr="00810D91">
        <w:rPr>
          <w:sz w:val="20"/>
          <w:szCs w:val="20"/>
        </w:rPr>
        <w:t>SYÖ'nün</w:t>
      </w:r>
      <w:r w:rsidR="00A37EDD" w:rsidRPr="00810D91">
        <w:rPr>
          <w:sz w:val="20"/>
          <w:szCs w:val="20"/>
        </w:rPr>
        <w:t>, Genel,</w:t>
      </w:r>
      <w:r w:rsidR="005702F0" w:rsidRPr="00810D91">
        <w:rPr>
          <w:sz w:val="20"/>
          <w:szCs w:val="20"/>
        </w:rPr>
        <w:t xml:space="preserve"> Teknik Erişim ve Yetkinlik alt boyutları cinsiyete göre anlamlı farklılık göstermektedir. Analiz sonuçların</w:t>
      </w:r>
      <w:r w:rsidR="00C02F18" w:rsidRPr="00810D91">
        <w:rPr>
          <w:sz w:val="20"/>
          <w:szCs w:val="20"/>
        </w:rPr>
        <w:t>a</w:t>
      </w:r>
      <w:r w:rsidR="005702F0" w:rsidRPr="00810D91">
        <w:rPr>
          <w:sz w:val="20"/>
          <w:szCs w:val="20"/>
        </w:rPr>
        <w:t xml:space="preserve"> göre anlamlı farklılığın erkek </w:t>
      </w:r>
      <w:r w:rsidR="00E259E2" w:rsidRPr="00810D91">
        <w:rPr>
          <w:sz w:val="20"/>
          <w:szCs w:val="20"/>
        </w:rPr>
        <w:t>ÖA’</w:t>
      </w:r>
      <w:r w:rsidR="005702F0" w:rsidRPr="00810D91">
        <w:rPr>
          <w:sz w:val="20"/>
          <w:szCs w:val="20"/>
        </w:rPr>
        <w:t xml:space="preserve">nın lehinedir. Bu sonuç araştırmaya katılan erkek </w:t>
      </w:r>
      <w:r w:rsidR="00E259E2" w:rsidRPr="00810D91">
        <w:rPr>
          <w:sz w:val="20"/>
          <w:szCs w:val="20"/>
        </w:rPr>
        <w:t>ÖA’</w:t>
      </w:r>
      <w:r w:rsidR="005702F0" w:rsidRPr="00810D91">
        <w:rPr>
          <w:sz w:val="20"/>
          <w:szCs w:val="20"/>
        </w:rPr>
        <w:t>nın Teknik Erişim ve Yetkinlik alt boyutların</w:t>
      </w:r>
      <w:r w:rsidR="00C47600" w:rsidRPr="00810D91">
        <w:rPr>
          <w:sz w:val="20"/>
          <w:szCs w:val="20"/>
        </w:rPr>
        <w:t>d</w:t>
      </w:r>
      <w:r w:rsidR="005702F0" w:rsidRPr="00810D91">
        <w:rPr>
          <w:sz w:val="20"/>
          <w:szCs w:val="20"/>
        </w:rPr>
        <w:t>a kendilerine daha fazla güvendiklerini göstermektedir.</w:t>
      </w:r>
      <w:r w:rsidR="00EF07D1" w:rsidRPr="00810D91">
        <w:rPr>
          <w:sz w:val="20"/>
          <w:szCs w:val="20"/>
        </w:rPr>
        <w:t xml:space="preserve"> </w:t>
      </w:r>
      <w:r w:rsidR="00DA11D1" w:rsidRPr="00810D91">
        <w:rPr>
          <w:sz w:val="20"/>
          <w:szCs w:val="20"/>
        </w:rPr>
        <w:t>Anlamlı farklılığın etki derecesi incelendiğinde Teknik Erişim</w:t>
      </w:r>
      <w:r w:rsidR="00500518" w:rsidRPr="00810D91">
        <w:rPr>
          <w:sz w:val="20"/>
          <w:szCs w:val="20"/>
        </w:rPr>
        <w:t>,</w:t>
      </w:r>
      <w:r w:rsidR="00DA11D1" w:rsidRPr="00810D91">
        <w:rPr>
          <w:sz w:val="20"/>
          <w:szCs w:val="20"/>
        </w:rPr>
        <w:t xml:space="preserve"> </w:t>
      </w:r>
      <w:r w:rsidR="00500518" w:rsidRPr="00810D91">
        <w:rPr>
          <w:sz w:val="20"/>
          <w:szCs w:val="20"/>
        </w:rPr>
        <w:t xml:space="preserve">Yetkinlik </w:t>
      </w:r>
      <w:r w:rsidR="00DA11D1" w:rsidRPr="00810D91">
        <w:rPr>
          <w:sz w:val="20"/>
          <w:szCs w:val="20"/>
        </w:rPr>
        <w:t xml:space="preserve">alt boyutunda ve Genel SY düzeyinde </w:t>
      </w:r>
      <w:r w:rsidR="003E75BC" w:rsidRPr="00810D91">
        <w:rPr>
          <w:sz w:val="20"/>
          <w:szCs w:val="20"/>
        </w:rPr>
        <w:t xml:space="preserve">etki derecesinin </w:t>
      </w:r>
      <w:r w:rsidR="00DA11D1" w:rsidRPr="00810D91">
        <w:rPr>
          <w:sz w:val="20"/>
          <w:szCs w:val="20"/>
        </w:rPr>
        <w:t>düşük</w:t>
      </w:r>
      <w:r w:rsidR="00500518" w:rsidRPr="00810D91">
        <w:rPr>
          <w:sz w:val="20"/>
          <w:szCs w:val="20"/>
        </w:rPr>
        <w:t xml:space="preserve"> düzey olduğu sonucuna ulaşılmıştır.</w:t>
      </w:r>
      <w:r w:rsidR="00DA11D1" w:rsidRPr="00810D91">
        <w:rPr>
          <w:sz w:val="20"/>
          <w:szCs w:val="20"/>
        </w:rPr>
        <w:t xml:space="preserve"> </w:t>
      </w:r>
    </w:p>
    <w:p w:rsidR="0014648B" w:rsidRPr="00810D91" w:rsidRDefault="0014648B" w:rsidP="008330C6">
      <w:pPr>
        <w:pStyle w:val="NParag"/>
        <w:tabs>
          <w:tab w:val="clear" w:pos="9072"/>
        </w:tabs>
        <w:rPr>
          <w:sz w:val="20"/>
          <w:szCs w:val="20"/>
        </w:rPr>
      </w:pPr>
    </w:p>
    <w:p w:rsidR="0033225B" w:rsidRPr="00810D91" w:rsidRDefault="00CE3720" w:rsidP="00A826B9">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3.3</w:t>
      </w:r>
      <w:r w:rsidR="006029AE" w:rsidRPr="00810D91">
        <w:rPr>
          <w:rFonts w:ascii="Times New Roman" w:hAnsi="Times New Roman" w:cs="Times New Roman"/>
          <w:b/>
          <w:sz w:val="20"/>
          <w:szCs w:val="20"/>
        </w:rPr>
        <w:t xml:space="preserve">. </w:t>
      </w:r>
      <w:r w:rsidR="00E66119" w:rsidRPr="00810D91">
        <w:rPr>
          <w:rFonts w:ascii="Times New Roman" w:hAnsi="Times New Roman" w:cs="Times New Roman"/>
          <w:b/>
          <w:sz w:val="20"/>
          <w:szCs w:val="20"/>
        </w:rPr>
        <w:t>SYÖ'nün</w:t>
      </w:r>
      <w:r w:rsidR="0033225B" w:rsidRPr="00810D91">
        <w:rPr>
          <w:rFonts w:ascii="Times New Roman" w:hAnsi="Times New Roman" w:cs="Times New Roman"/>
          <w:b/>
          <w:sz w:val="20"/>
          <w:szCs w:val="20"/>
        </w:rPr>
        <w:t xml:space="preserve"> Günlük İnternet Kullanımına Göre Farklılık Analizi </w:t>
      </w:r>
    </w:p>
    <w:p w:rsidR="0033225B" w:rsidRPr="00810D91" w:rsidRDefault="006029AE" w:rsidP="008330C6">
      <w:pPr>
        <w:pStyle w:val="NParag"/>
        <w:tabs>
          <w:tab w:val="clear" w:pos="9072"/>
        </w:tabs>
        <w:rPr>
          <w:sz w:val="20"/>
          <w:szCs w:val="20"/>
        </w:rPr>
      </w:pPr>
      <w:r w:rsidRPr="00810D91">
        <w:rPr>
          <w:sz w:val="20"/>
          <w:szCs w:val="20"/>
        </w:rPr>
        <w:tab/>
      </w:r>
      <w:r w:rsidR="00E259E2" w:rsidRPr="00810D91">
        <w:rPr>
          <w:sz w:val="20"/>
          <w:szCs w:val="20"/>
        </w:rPr>
        <w:t>ÖA’</w:t>
      </w:r>
      <w:r w:rsidR="00C47600" w:rsidRPr="00810D91">
        <w:rPr>
          <w:sz w:val="20"/>
          <w:szCs w:val="20"/>
        </w:rPr>
        <w:t xml:space="preserve">nın </w:t>
      </w:r>
      <w:r w:rsidR="00E66119" w:rsidRPr="00810D91">
        <w:rPr>
          <w:sz w:val="20"/>
          <w:szCs w:val="20"/>
        </w:rPr>
        <w:t>SYÖ'nün</w:t>
      </w:r>
      <w:r w:rsidR="0033225B" w:rsidRPr="00810D91">
        <w:rPr>
          <w:sz w:val="20"/>
          <w:szCs w:val="20"/>
        </w:rPr>
        <w:t xml:space="preserve"> alt boyutlarının günlük </w:t>
      </w:r>
      <w:r w:rsidR="007030E9" w:rsidRPr="00810D91">
        <w:rPr>
          <w:sz w:val="20"/>
          <w:szCs w:val="20"/>
        </w:rPr>
        <w:t>İnternet</w:t>
      </w:r>
      <w:r w:rsidR="000D17CC" w:rsidRPr="00810D91">
        <w:rPr>
          <w:sz w:val="20"/>
          <w:szCs w:val="20"/>
        </w:rPr>
        <w:t xml:space="preserve"> kullanım süresine göre karşılaştırma analizleri gerçekleştirilmiştir. Verilerin homojen dağılması nedeni ile Tu</w:t>
      </w:r>
      <w:r w:rsidR="00D80CA5" w:rsidRPr="00810D91">
        <w:rPr>
          <w:sz w:val="20"/>
          <w:szCs w:val="20"/>
        </w:rPr>
        <w:t xml:space="preserve">key testi gerçekleştirilmiştir ve </w:t>
      </w:r>
      <w:r w:rsidR="00C47600" w:rsidRPr="00810D91">
        <w:rPr>
          <w:sz w:val="20"/>
          <w:szCs w:val="20"/>
        </w:rPr>
        <w:t>bulgular T</w:t>
      </w:r>
      <w:r w:rsidR="0033225B" w:rsidRPr="00810D91">
        <w:rPr>
          <w:sz w:val="20"/>
          <w:szCs w:val="20"/>
        </w:rPr>
        <w:t>ablo</w:t>
      </w:r>
      <w:r w:rsidR="00C47600" w:rsidRPr="00810D91">
        <w:rPr>
          <w:sz w:val="20"/>
          <w:szCs w:val="20"/>
        </w:rPr>
        <w:t xml:space="preserve"> 5'te</w:t>
      </w:r>
      <w:r w:rsidR="0033225B" w:rsidRPr="00810D91">
        <w:rPr>
          <w:sz w:val="20"/>
          <w:szCs w:val="20"/>
        </w:rPr>
        <w:t xml:space="preserve"> yer almaktadır.</w:t>
      </w:r>
    </w:p>
    <w:p w:rsidR="00D80CA5" w:rsidRPr="00F134A2" w:rsidRDefault="00D80CA5" w:rsidP="008330C6">
      <w:pPr>
        <w:spacing w:before="60" w:after="60" w:line="240" w:lineRule="auto"/>
        <w:jc w:val="both"/>
        <w:rPr>
          <w:rFonts w:ascii="Times New Roman" w:hAnsi="Times New Roman" w:cs="Times New Roman"/>
          <w:sz w:val="20"/>
          <w:szCs w:val="20"/>
        </w:rPr>
      </w:pPr>
    </w:p>
    <w:p w:rsidR="00C47600" w:rsidRDefault="006029AE" w:rsidP="008330C6">
      <w:pPr>
        <w:spacing w:before="60" w:after="60" w:line="240" w:lineRule="auto"/>
        <w:jc w:val="both"/>
        <w:rPr>
          <w:rFonts w:ascii="Times New Roman" w:hAnsi="Times New Roman" w:cs="Times New Roman"/>
          <w:sz w:val="20"/>
          <w:szCs w:val="20"/>
        </w:rPr>
      </w:pPr>
      <w:r w:rsidRPr="00F134A2">
        <w:rPr>
          <w:rFonts w:ascii="Times New Roman" w:hAnsi="Times New Roman" w:cs="Times New Roman"/>
          <w:b/>
          <w:sz w:val="20"/>
          <w:szCs w:val="20"/>
        </w:rPr>
        <w:t>Tablo 5.</w:t>
      </w:r>
      <w:r w:rsidR="00C47600" w:rsidRPr="00F134A2">
        <w:rPr>
          <w:rFonts w:ascii="Times New Roman" w:hAnsi="Times New Roman" w:cs="Times New Roman"/>
          <w:sz w:val="20"/>
          <w:szCs w:val="20"/>
        </w:rPr>
        <w:t xml:space="preserve"> </w:t>
      </w:r>
      <w:r w:rsidR="00E259E2" w:rsidRPr="00F134A2">
        <w:rPr>
          <w:rFonts w:ascii="Times New Roman" w:hAnsi="Times New Roman" w:cs="Times New Roman"/>
          <w:sz w:val="20"/>
          <w:szCs w:val="20"/>
        </w:rPr>
        <w:t>ÖA’</w:t>
      </w:r>
      <w:r w:rsidRPr="00F134A2">
        <w:rPr>
          <w:rFonts w:ascii="Times New Roman" w:hAnsi="Times New Roman" w:cs="Times New Roman"/>
          <w:sz w:val="20"/>
          <w:szCs w:val="20"/>
        </w:rPr>
        <w:t xml:space="preserve">nın </w:t>
      </w:r>
      <w:r w:rsidR="00172475" w:rsidRPr="00F134A2">
        <w:rPr>
          <w:rFonts w:ascii="Times New Roman" w:hAnsi="Times New Roman" w:cs="Times New Roman"/>
          <w:sz w:val="20"/>
          <w:szCs w:val="20"/>
        </w:rPr>
        <w:t>SY</w:t>
      </w:r>
      <w:r w:rsidRPr="00F134A2">
        <w:rPr>
          <w:rFonts w:ascii="Times New Roman" w:hAnsi="Times New Roman" w:cs="Times New Roman"/>
          <w:sz w:val="20"/>
          <w:szCs w:val="20"/>
        </w:rPr>
        <w:t xml:space="preserve"> düzeylerinin günlük internet kullanımına göre farklılık analizi</w:t>
      </w:r>
    </w:p>
    <w:tbl>
      <w:tblPr>
        <w:tblStyle w:val="TabloKlavuzu"/>
        <w:tblW w:w="673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91"/>
        <w:gridCol w:w="488"/>
        <w:gridCol w:w="624"/>
        <w:gridCol w:w="624"/>
        <w:gridCol w:w="510"/>
        <w:gridCol w:w="369"/>
        <w:gridCol w:w="493"/>
        <w:gridCol w:w="454"/>
        <w:gridCol w:w="850"/>
      </w:tblGrid>
      <w:tr w:rsidR="002E22C7" w:rsidRPr="0014648B" w:rsidTr="009B4920">
        <w:trPr>
          <w:trHeight w:val="289"/>
        </w:trPr>
        <w:tc>
          <w:tcPr>
            <w:tcW w:w="1134"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r w:rsidRPr="0014648B">
              <w:rPr>
                <w:rFonts w:ascii="Times New Roman" w:hAnsi="Times New Roman" w:cs="Times New Roman"/>
                <w:b/>
                <w:sz w:val="16"/>
                <w:szCs w:val="16"/>
              </w:rPr>
              <w:t>SYÖ'nün Alt Boyutları</w:t>
            </w:r>
          </w:p>
        </w:tc>
        <w:tc>
          <w:tcPr>
            <w:tcW w:w="1191" w:type="dxa"/>
            <w:tcBorders>
              <w:top w:val="single" w:sz="4" w:space="0" w:color="auto"/>
              <w:bottom w:val="single" w:sz="4" w:space="0" w:color="auto"/>
            </w:tcBorders>
            <w:vAlign w:val="center"/>
          </w:tcPr>
          <w:p w:rsidR="002E22C7" w:rsidRPr="0014648B" w:rsidRDefault="002E22C7" w:rsidP="00D75CF1">
            <w:pPr>
              <w:ind w:right="-18"/>
              <w:rPr>
                <w:rFonts w:ascii="Times New Roman" w:hAnsi="Times New Roman" w:cs="Times New Roman"/>
                <w:b/>
                <w:sz w:val="16"/>
                <w:szCs w:val="16"/>
              </w:rPr>
            </w:pPr>
            <w:r w:rsidRPr="0014648B">
              <w:rPr>
                <w:rFonts w:ascii="Times New Roman" w:hAnsi="Times New Roman" w:cs="Times New Roman"/>
                <w:b/>
                <w:sz w:val="16"/>
                <w:szCs w:val="16"/>
              </w:rPr>
              <w:t>Değişkenler</w:t>
            </w:r>
          </w:p>
        </w:tc>
        <w:tc>
          <w:tcPr>
            <w:tcW w:w="488"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r w:rsidRPr="0014648B">
              <w:rPr>
                <w:rFonts w:ascii="Times New Roman" w:hAnsi="Times New Roman" w:cs="Times New Roman"/>
                <w:b/>
                <w:sz w:val="16"/>
                <w:szCs w:val="16"/>
              </w:rPr>
              <w:t>N</w:t>
            </w:r>
          </w:p>
        </w:tc>
        <w:tc>
          <w:tcPr>
            <w:tcW w:w="624" w:type="dxa"/>
            <w:tcBorders>
              <w:top w:val="single" w:sz="4" w:space="0" w:color="auto"/>
              <w:bottom w:val="single" w:sz="4" w:space="0" w:color="auto"/>
            </w:tcBorders>
            <w:vAlign w:val="center"/>
          </w:tcPr>
          <w:p w:rsidR="002E22C7" w:rsidRPr="0014648B" w:rsidRDefault="009C4DCA" w:rsidP="00D75CF1">
            <w:pPr>
              <w:rPr>
                <w:rFonts w:ascii="Times New Roman" w:hAnsi="Times New Roman" w:cs="Times New Roman"/>
                <w:b/>
                <w:sz w:val="16"/>
                <w:szCs w:val="16"/>
              </w:rPr>
            </w:pPr>
            <m:oMathPara>
              <m:oMath>
                <m:acc>
                  <m:accPr>
                    <m:chr m:val="̅"/>
                    <m:ctrlPr>
                      <w:rPr>
                        <w:rFonts w:ascii="Cambria Math" w:hAnsi="Cambria Math" w:cs="Times New Roman"/>
                        <w:b/>
                        <w:sz w:val="16"/>
                        <w:szCs w:val="16"/>
                      </w:rPr>
                    </m:ctrlPr>
                  </m:accPr>
                  <m:e>
                    <m:r>
                      <m:rPr>
                        <m:sty m:val="b"/>
                      </m:rPr>
                      <w:rPr>
                        <w:rFonts w:ascii="Cambria Math" w:hAnsi="Cambria Math" w:cs="Times New Roman"/>
                        <w:sz w:val="16"/>
                        <w:szCs w:val="16"/>
                      </w:rPr>
                      <m:t>X</m:t>
                    </m:r>
                  </m:e>
                </m:acc>
              </m:oMath>
            </m:oMathPara>
          </w:p>
        </w:tc>
        <w:tc>
          <w:tcPr>
            <w:tcW w:w="624"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r w:rsidRPr="0014648B">
              <w:rPr>
                <w:rFonts w:ascii="Times New Roman" w:hAnsi="Times New Roman" w:cs="Times New Roman"/>
                <w:b/>
                <w:sz w:val="16"/>
                <w:szCs w:val="16"/>
              </w:rPr>
              <w:t>S</w:t>
            </w:r>
            <w:r w:rsidR="009B4920" w:rsidRPr="0014648B">
              <w:rPr>
                <w:rFonts w:ascii="Times New Roman" w:hAnsi="Times New Roman" w:cs="Times New Roman"/>
                <w:b/>
                <w:sz w:val="16"/>
                <w:szCs w:val="16"/>
              </w:rPr>
              <w:t>s</w:t>
            </w:r>
          </w:p>
        </w:tc>
        <w:tc>
          <w:tcPr>
            <w:tcW w:w="510" w:type="dxa"/>
            <w:tcBorders>
              <w:top w:val="single" w:sz="4" w:space="0" w:color="auto"/>
              <w:bottom w:val="single" w:sz="4" w:space="0" w:color="auto"/>
            </w:tcBorders>
            <w:vAlign w:val="center"/>
          </w:tcPr>
          <w:p w:rsidR="002E22C7" w:rsidRPr="0014648B" w:rsidRDefault="009B4920" w:rsidP="00D75CF1">
            <w:pPr>
              <w:rPr>
                <w:rFonts w:ascii="Times New Roman" w:hAnsi="Times New Roman" w:cs="Times New Roman"/>
                <w:b/>
                <w:sz w:val="16"/>
                <w:szCs w:val="16"/>
              </w:rPr>
            </w:pPr>
            <w:proofErr w:type="gramStart"/>
            <w:r w:rsidRPr="0014648B">
              <w:rPr>
                <w:rFonts w:ascii="Times New Roman" w:hAnsi="Times New Roman" w:cs="Times New Roman"/>
                <w:b/>
                <w:sz w:val="16"/>
                <w:szCs w:val="16"/>
              </w:rPr>
              <w:t>s</w:t>
            </w:r>
            <w:r w:rsidR="002E22C7" w:rsidRPr="0014648B">
              <w:rPr>
                <w:rFonts w:ascii="Times New Roman" w:hAnsi="Times New Roman" w:cs="Times New Roman"/>
                <w:b/>
                <w:sz w:val="16"/>
                <w:szCs w:val="16"/>
              </w:rPr>
              <w:t>d</w:t>
            </w:r>
            <w:proofErr w:type="gramEnd"/>
          </w:p>
        </w:tc>
        <w:tc>
          <w:tcPr>
            <w:tcW w:w="369"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r w:rsidRPr="0014648B">
              <w:rPr>
                <w:rFonts w:ascii="Times New Roman" w:hAnsi="Times New Roman" w:cs="Times New Roman"/>
                <w:b/>
                <w:sz w:val="16"/>
                <w:szCs w:val="16"/>
              </w:rPr>
              <w:t>F</w:t>
            </w:r>
          </w:p>
        </w:tc>
        <w:tc>
          <w:tcPr>
            <w:tcW w:w="493"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proofErr w:type="gramStart"/>
            <w:r w:rsidRPr="0014648B">
              <w:rPr>
                <w:rFonts w:ascii="Times New Roman" w:hAnsi="Times New Roman" w:cs="Times New Roman"/>
                <w:b/>
                <w:sz w:val="16"/>
                <w:szCs w:val="16"/>
              </w:rPr>
              <w:t>p</w:t>
            </w:r>
            <w:proofErr w:type="gramEnd"/>
          </w:p>
        </w:tc>
        <w:tc>
          <w:tcPr>
            <w:tcW w:w="454"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proofErr w:type="gramStart"/>
            <w:r w:rsidRPr="0014648B">
              <w:rPr>
                <w:rFonts w:ascii="Times New Roman" w:hAnsi="Times New Roman" w:cs="Times New Roman"/>
                <w:sz w:val="16"/>
                <w:szCs w:val="16"/>
              </w:rPr>
              <w:t>η</w:t>
            </w:r>
            <w:proofErr w:type="gramEnd"/>
            <w:r w:rsidRPr="0014648B">
              <w:rPr>
                <w:rFonts w:ascii="Times New Roman" w:hAnsi="Times New Roman" w:cs="Times New Roman"/>
                <w:sz w:val="16"/>
                <w:szCs w:val="16"/>
                <w:vertAlign w:val="superscript"/>
              </w:rPr>
              <w:t>2</w:t>
            </w:r>
          </w:p>
        </w:tc>
        <w:tc>
          <w:tcPr>
            <w:tcW w:w="850" w:type="dxa"/>
            <w:tcBorders>
              <w:top w:val="single" w:sz="4" w:space="0" w:color="auto"/>
              <w:bottom w:val="single" w:sz="4" w:space="0" w:color="auto"/>
            </w:tcBorders>
            <w:vAlign w:val="center"/>
          </w:tcPr>
          <w:p w:rsidR="002E22C7" w:rsidRPr="0014648B" w:rsidRDefault="002E22C7" w:rsidP="00D75CF1">
            <w:pPr>
              <w:rPr>
                <w:rFonts w:ascii="Times New Roman" w:hAnsi="Times New Roman" w:cs="Times New Roman"/>
                <w:b/>
                <w:sz w:val="16"/>
                <w:szCs w:val="16"/>
              </w:rPr>
            </w:pPr>
            <w:r w:rsidRPr="0014648B">
              <w:rPr>
                <w:rFonts w:ascii="Times New Roman" w:hAnsi="Times New Roman" w:cs="Times New Roman"/>
                <w:b/>
                <w:sz w:val="16"/>
                <w:szCs w:val="16"/>
              </w:rPr>
              <w:t>Anlamlı farklılık</w:t>
            </w:r>
          </w:p>
        </w:tc>
      </w:tr>
      <w:tr w:rsidR="002E22C7" w:rsidRPr="0014648B" w:rsidTr="009B4920">
        <w:trPr>
          <w:trHeight w:val="289"/>
        </w:trPr>
        <w:tc>
          <w:tcPr>
            <w:tcW w:w="1134" w:type="dxa"/>
            <w:vMerge w:val="restart"/>
            <w:tcBorders>
              <w:top w:val="single" w:sz="4" w:space="0" w:color="auto"/>
            </w:tcBorders>
            <w:vAlign w:val="center"/>
          </w:tcPr>
          <w:p w:rsidR="002E22C7" w:rsidRPr="0014648B" w:rsidRDefault="002E22C7" w:rsidP="00D75CF1">
            <w:pPr>
              <w:ind w:left="-44" w:right="-199"/>
              <w:rPr>
                <w:rFonts w:ascii="Times New Roman" w:hAnsi="Times New Roman" w:cs="Times New Roman"/>
                <w:b/>
                <w:sz w:val="16"/>
                <w:szCs w:val="16"/>
              </w:rPr>
            </w:pPr>
            <w:r w:rsidRPr="0014648B">
              <w:rPr>
                <w:rFonts w:ascii="Times New Roman" w:hAnsi="Times New Roman" w:cs="Times New Roman"/>
                <w:b/>
                <w:sz w:val="16"/>
                <w:szCs w:val="16"/>
              </w:rPr>
              <w:t>Farkındalık</w:t>
            </w:r>
          </w:p>
          <w:p w:rsidR="002E22C7" w:rsidRPr="0014648B" w:rsidRDefault="002E22C7" w:rsidP="00D75CF1">
            <w:pPr>
              <w:rPr>
                <w:rFonts w:ascii="Times New Roman" w:hAnsi="Times New Roman" w:cs="Times New Roman"/>
                <w:sz w:val="16"/>
                <w:szCs w:val="16"/>
              </w:rPr>
            </w:pPr>
          </w:p>
        </w:tc>
        <w:tc>
          <w:tcPr>
            <w:tcW w:w="1191" w:type="dxa"/>
            <w:tcBorders>
              <w:top w:val="single" w:sz="4" w:space="0" w:color="auto"/>
            </w:tcBorders>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dakikadan az</w:t>
            </w:r>
          </w:p>
        </w:tc>
        <w:tc>
          <w:tcPr>
            <w:tcW w:w="488" w:type="dxa"/>
            <w:tcBorders>
              <w:top w:val="single" w:sz="4" w:space="0" w:color="auto"/>
            </w:tcBorders>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w:t>
            </w:r>
          </w:p>
        </w:tc>
        <w:tc>
          <w:tcPr>
            <w:tcW w:w="624" w:type="dxa"/>
            <w:tcBorders>
              <w:top w:val="single" w:sz="4" w:space="0" w:color="auto"/>
            </w:tcBorders>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45.85</w:t>
            </w:r>
          </w:p>
        </w:tc>
        <w:tc>
          <w:tcPr>
            <w:tcW w:w="624" w:type="dxa"/>
            <w:tcBorders>
              <w:top w:val="single" w:sz="4" w:space="0" w:color="auto"/>
            </w:tcBorders>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8.28</w:t>
            </w:r>
          </w:p>
        </w:tc>
        <w:tc>
          <w:tcPr>
            <w:tcW w:w="510" w:type="dxa"/>
            <w:vMerge w:val="restart"/>
            <w:tcBorders>
              <w:top w:val="single" w:sz="4" w:space="0" w:color="auto"/>
            </w:tcBorders>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3-328</w:t>
            </w:r>
          </w:p>
        </w:tc>
        <w:tc>
          <w:tcPr>
            <w:tcW w:w="369" w:type="dxa"/>
            <w:vMerge w:val="restart"/>
            <w:tcBorders>
              <w:top w:val="single" w:sz="4" w:space="0" w:color="auto"/>
            </w:tcBorders>
            <w:vAlign w:val="center"/>
          </w:tcPr>
          <w:p w:rsidR="002E22C7" w:rsidRPr="0014648B" w:rsidRDefault="002E22C7" w:rsidP="00D75CF1">
            <w:pPr>
              <w:autoSpaceDE w:val="0"/>
              <w:autoSpaceDN w:val="0"/>
              <w:adjustRightInd w:val="0"/>
              <w:ind w:left="-93" w:right="-143"/>
              <w:rPr>
                <w:rFonts w:ascii="Times New Roman" w:hAnsi="Times New Roman" w:cs="Times New Roman"/>
                <w:sz w:val="16"/>
                <w:szCs w:val="16"/>
              </w:rPr>
            </w:pPr>
            <w:r w:rsidRPr="0014648B">
              <w:rPr>
                <w:rFonts w:ascii="Times New Roman" w:hAnsi="Times New Roman" w:cs="Times New Roman"/>
                <w:sz w:val="16"/>
                <w:szCs w:val="16"/>
              </w:rPr>
              <w:t>.72</w:t>
            </w:r>
          </w:p>
          <w:p w:rsidR="002E22C7" w:rsidRPr="0014648B" w:rsidRDefault="002E22C7" w:rsidP="00D75CF1">
            <w:pPr>
              <w:autoSpaceDE w:val="0"/>
              <w:autoSpaceDN w:val="0"/>
              <w:adjustRightInd w:val="0"/>
              <w:ind w:left="-93" w:right="-143"/>
              <w:rPr>
                <w:rFonts w:ascii="Times New Roman" w:hAnsi="Times New Roman" w:cs="Times New Roman"/>
                <w:sz w:val="16"/>
                <w:szCs w:val="16"/>
              </w:rPr>
            </w:pPr>
          </w:p>
        </w:tc>
        <w:tc>
          <w:tcPr>
            <w:tcW w:w="493" w:type="dxa"/>
            <w:vMerge w:val="restart"/>
            <w:tcBorders>
              <w:top w:val="single" w:sz="4" w:space="0" w:color="auto"/>
            </w:tcBorders>
            <w:vAlign w:val="center"/>
          </w:tcPr>
          <w:p w:rsidR="002E22C7" w:rsidRPr="0014648B" w:rsidRDefault="002E22C7" w:rsidP="00D75CF1">
            <w:pPr>
              <w:autoSpaceDE w:val="0"/>
              <w:autoSpaceDN w:val="0"/>
              <w:adjustRightInd w:val="0"/>
              <w:ind w:right="-102"/>
              <w:rPr>
                <w:rFonts w:ascii="Times New Roman" w:hAnsi="Times New Roman" w:cs="Times New Roman"/>
                <w:sz w:val="16"/>
                <w:szCs w:val="16"/>
              </w:rPr>
            </w:pPr>
            <w:r w:rsidRPr="0014648B">
              <w:rPr>
                <w:rFonts w:ascii="Times New Roman" w:hAnsi="Times New Roman" w:cs="Times New Roman"/>
                <w:sz w:val="16"/>
                <w:szCs w:val="16"/>
              </w:rPr>
              <w:t>.54</w:t>
            </w:r>
          </w:p>
          <w:p w:rsidR="002E22C7" w:rsidRPr="0014648B" w:rsidRDefault="002E22C7" w:rsidP="00D75CF1">
            <w:pPr>
              <w:autoSpaceDE w:val="0"/>
              <w:autoSpaceDN w:val="0"/>
              <w:adjustRightInd w:val="0"/>
              <w:ind w:right="-102"/>
              <w:rPr>
                <w:rFonts w:ascii="Times New Roman" w:hAnsi="Times New Roman" w:cs="Times New Roman"/>
                <w:sz w:val="16"/>
                <w:szCs w:val="16"/>
              </w:rPr>
            </w:pPr>
          </w:p>
        </w:tc>
        <w:tc>
          <w:tcPr>
            <w:tcW w:w="454" w:type="dxa"/>
            <w:vMerge w:val="restart"/>
            <w:tcBorders>
              <w:top w:val="single" w:sz="4" w:space="0" w:color="auto"/>
            </w:tcBorders>
            <w:vAlign w:val="center"/>
          </w:tcPr>
          <w:p w:rsidR="002E22C7" w:rsidRPr="0014648B" w:rsidRDefault="002E22C7" w:rsidP="00D75CF1">
            <w:pPr>
              <w:rPr>
                <w:rFonts w:ascii="Times New Roman" w:hAnsi="Times New Roman" w:cs="Times New Roman"/>
                <w:sz w:val="16"/>
                <w:szCs w:val="16"/>
              </w:rPr>
            </w:pPr>
            <w:r w:rsidRPr="0014648B">
              <w:rPr>
                <w:rFonts w:ascii="Times New Roman" w:eastAsia="Calibri" w:hAnsi="Times New Roman" w:cs="Times New Roman"/>
                <w:sz w:val="16"/>
                <w:szCs w:val="16"/>
              </w:rPr>
              <w:t>.00</w:t>
            </w:r>
          </w:p>
        </w:tc>
        <w:tc>
          <w:tcPr>
            <w:tcW w:w="850" w:type="dxa"/>
            <w:vMerge w:val="restart"/>
            <w:tcBorders>
              <w:top w:val="single" w:sz="4" w:space="0" w:color="auto"/>
            </w:tcBorders>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 -1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46.25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8.26</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1-3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46.45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8.21</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 saatten fazla</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47.76</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9.42</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73"/>
        </w:trPr>
        <w:tc>
          <w:tcPr>
            <w:tcW w:w="1134"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b/>
                <w:sz w:val="16"/>
                <w:szCs w:val="16"/>
              </w:rPr>
              <w:t>Motivasyon</w:t>
            </w: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dakikadan az</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43.62</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12.78</w:t>
            </w:r>
          </w:p>
        </w:tc>
        <w:tc>
          <w:tcPr>
            <w:tcW w:w="51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3-328</w:t>
            </w:r>
          </w:p>
        </w:tc>
        <w:tc>
          <w:tcPr>
            <w:tcW w:w="369" w:type="dxa"/>
            <w:vMerge w:val="restart"/>
            <w:vAlign w:val="center"/>
          </w:tcPr>
          <w:p w:rsidR="002E22C7" w:rsidRPr="0014648B" w:rsidRDefault="002E22C7" w:rsidP="00D75CF1">
            <w:pPr>
              <w:autoSpaceDE w:val="0"/>
              <w:autoSpaceDN w:val="0"/>
              <w:adjustRightInd w:val="0"/>
              <w:ind w:left="-93" w:right="-143"/>
              <w:rPr>
                <w:rFonts w:ascii="Times New Roman" w:hAnsi="Times New Roman" w:cs="Times New Roman"/>
                <w:sz w:val="16"/>
                <w:szCs w:val="16"/>
              </w:rPr>
            </w:pPr>
            <w:r w:rsidRPr="0014648B">
              <w:rPr>
                <w:rFonts w:ascii="Times New Roman" w:hAnsi="Times New Roman" w:cs="Times New Roman"/>
                <w:sz w:val="16"/>
                <w:szCs w:val="16"/>
              </w:rPr>
              <w:t>2.81</w:t>
            </w:r>
          </w:p>
        </w:tc>
        <w:tc>
          <w:tcPr>
            <w:tcW w:w="493" w:type="dxa"/>
            <w:vMerge w:val="restart"/>
            <w:vAlign w:val="center"/>
          </w:tcPr>
          <w:p w:rsidR="002E22C7" w:rsidRPr="0014648B" w:rsidRDefault="002E22C7" w:rsidP="00D75CF1">
            <w:pPr>
              <w:autoSpaceDE w:val="0"/>
              <w:autoSpaceDN w:val="0"/>
              <w:adjustRightInd w:val="0"/>
              <w:ind w:right="-102"/>
              <w:rPr>
                <w:rFonts w:ascii="Times New Roman" w:hAnsi="Times New Roman" w:cs="Times New Roman"/>
                <w:sz w:val="16"/>
                <w:szCs w:val="16"/>
              </w:rPr>
            </w:pPr>
            <w:r w:rsidRPr="0014648B">
              <w:rPr>
                <w:rFonts w:ascii="Times New Roman" w:hAnsi="Times New Roman" w:cs="Times New Roman"/>
                <w:sz w:val="16"/>
                <w:szCs w:val="16"/>
              </w:rPr>
              <w:t>.03*</w:t>
            </w:r>
          </w:p>
        </w:tc>
        <w:tc>
          <w:tcPr>
            <w:tcW w:w="454"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eastAsia="Calibri" w:hAnsi="Times New Roman" w:cs="Times New Roman"/>
                <w:sz w:val="16"/>
                <w:szCs w:val="16"/>
              </w:rPr>
              <w:t>.02</w:t>
            </w:r>
          </w:p>
        </w:tc>
        <w:tc>
          <w:tcPr>
            <w:tcW w:w="85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4&gt;1</w:t>
            </w: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 -1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47.94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11.15</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1-3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48.45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9.67</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 saatten fazla</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49.59</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10.63</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Merge/>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b/>
                <w:sz w:val="16"/>
                <w:szCs w:val="16"/>
              </w:rPr>
              <w:t>Teknik Erişim</w:t>
            </w: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dakikadan az</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35.48</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10.16</w:t>
            </w:r>
          </w:p>
        </w:tc>
        <w:tc>
          <w:tcPr>
            <w:tcW w:w="51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3-328</w:t>
            </w:r>
          </w:p>
        </w:tc>
        <w:tc>
          <w:tcPr>
            <w:tcW w:w="369" w:type="dxa"/>
            <w:vMerge w:val="restart"/>
            <w:vAlign w:val="center"/>
          </w:tcPr>
          <w:p w:rsidR="002E22C7" w:rsidRPr="0014648B" w:rsidRDefault="002E22C7" w:rsidP="00D75CF1">
            <w:pPr>
              <w:autoSpaceDE w:val="0"/>
              <w:autoSpaceDN w:val="0"/>
              <w:adjustRightInd w:val="0"/>
              <w:ind w:left="-93" w:right="-143"/>
              <w:rPr>
                <w:rFonts w:ascii="Times New Roman" w:hAnsi="Times New Roman" w:cs="Times New Roman"/>
                <w:sz w:val="16"/>
                <w:szCs w:val="16"/>
              </w:rPr>
            </w:pPr>
            <w:r w:rsidRPr="0014648B">
              <w:rPr>
                <w:rFonts w:ascii="Times New Roman" w:hAnsi="Times New Roman" w:cs="Times New Roman"/>
                <w:sz w:val="16"/>
                <w:szCs w:val="16"/>
              </w:rPr>
              <w:t>4.58</w:t>
            </w:r>
          </w:p>
        </w:tc>
        <w:tc>
          <w:tcPr>
            <w:tcW w:w="493" w:type="dxa"/>
            <w:vMerge w:val="restart"/>
            <w:vAlign w:val="center"/>
          </w:tcPr>
          <w:p w:rsidR="002E22C7" w:rsidRPr="0014648B" w:rsidRDefault="002E22C7" w:rsidP="00D75CF1">
            <w:pPr>
              <w:autoSpaceDE w:val="0"/>
              <w:autoSpaceDN w:val="0"/>
              <w:adjustRightInd w:val="0"/>
              <w:ind w:right="-102"/>
              <w:rPr>
                <w:rFonts w:ascii="Times New Roman" w:hAnsi="Times New Roman" w:cs="Times New Roman"/>
                <w:sz w:val="16"/>
                <w:szCs w:val="16"/>
              </w:rPr>
            </w:pPr>
            <w:r w:rsidRPr="0014648B">
              <w:rPr>
                <w:rFonts w:ascii="Times New Roman" w:hAnsi="Times New Roman" w:cs="Times New Roman"/>
                <w:sz w:val="16"/>
                <w:szCs w:val="16"/>
              </w:rPr>
              <w:t>.00*</w:t>
            </w:r>
          </w:p>
        </w:tc>
        <w:tc>
          <w:tcPr>
            <w:tcW w:w="454" w:type="dxa"/>
            <w:vAlign w:val="center"/>
          </w:tcPr>
          <w:p w:rsidR="002E22C7" w:rsidRPr="0014648B" w:rsidRDefault="002E22C7" w:rsidP="00D75CF1">
            <w:pPr>
              <w:rPr>
                <w:rFonts w:ascii="Times New Roman" w:hAnsi="Times New Roman" w:cs="Times New Roman"/>
                <w:sz w:val="16"/>
                <w:szCs w:val="16"/>
              </w:rPr>
            </w:pPr>
            <w:r w:rsidRPr="0014648B">
              <w:rPr>
                <w:rFonts w:ascii="Times New Roman" w:eastAsia="Calibri" w:hAnsi="Times New Roman" w:cs="Times New Roman"/>
                <w:sz w:val="16"/>
                <w:szCs w:val="16"/>
              </w:rPr>
              <w:t>.04</w:t>
            </w:r>
          </w:p>
        </w:tc>
        <w:tc>
          <w:tcPr>
            <w:tcW w:w="85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3&gt;1</w:t>
            </w:r>
          </w:p>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4&gt;1</w:t>
            </w: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 -1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39.34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11.69</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1-3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41.07</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9.58</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 saatten fazla</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43.11</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12.58</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b/>
                <w:sz w:val="16"/>
                <w:szCs w:val="16"/>
              </w:rPr>
              <w:t>Yetkinlik</w:t>
            </w: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dakikadan az</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57.17</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17.13</w:t>
            </w:r>
          </w:p>
        </w:tc>
        <w:tc>
          <w:tcPr>
            <w:tcW w:w="51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3-328</w:t>
            </w:r>
          </w:p>
        </w:tc>
        <w:tc>
          <w:tcPr>
            <w:tcW w:w="369" w:type="dxa"/>
            <w:vMerge w:val="restart"/>
            <w:vAlign w:val="center"/>
          </w:tcPr>
          <w:p w:rsidR="002E22C7" w:rsidRPr="0014648B" w:rsidRDefault="002E22C7" w:rsidP="00D75CF1">
            <w:pPr>
              <w:autoSpaceDE w:val="0"/>
              <w:autoSpaceDN w:val="0"/>
              <w:adjustRightInd w:val="0"/>
              <w:ind w:left="-93" w:right="-143"/>
              <w:rPr>
                <w:rFonts w:ascii="Times New Roman" w:hAnsi="Times New Roman" w:cs="Times New Roman"/>
                <w:sz w:val="16"/>
                <w:szCs w:val="16"/>
              </w:rPr>
            </w:pPr>
            <w:r w:rsidRPr="0014648B">
              <w:rPr>
                <w:rFonts w:ascii="Times New Roman" w:hAnsi="Times New Roman" w:cs="Times New Roman"/>
                <w:sz w:val="16"/>
                <w:szCs w:val="16"/>
              </w:rPr>
              <w:t>6.72</w:t>
            </w:r>
          </w:p>
        </w:tc>
        <w:tc>
          <w:tcPr>
            <w:tcW w:w="493" w:type="dxa"/>
            <w:vMerge w:val="restart"/>
            <w:vAlign w:val="center"/>
          </w:tcPr>
          <w:p w:rsidR="002E22C7" w:rsidRPr="0014648B" w:rsidRDefault="002E22C7" w:rsidP="00D75CF1">
            <w:pPr>
              <w:autoSpaceDE w:val="0"/>
              <w:autoSpaceDN w:val="0"/>
              <w:adjustRightInd w:val="0"/>
              <w:ind w:right="-102"/>
              <w:rPr>
                <w:rFonts w:ascii="Times New Roman" w:hAnsi="Times New Roman" w:cs="Times New Roman"/>
                <w:sz w:val="16"/>
                <w:szCs w:val="16"/>
              </w:rPr>
            </w:pPr>
            <w:r w:rsidRPr="0014648B">
              <w:rPr>
                <w:rFonts w:ascii="Times New Roman" w:hAnsi="Times New Roman" w:cs="Times New Roman"/>
                <w:sz w:val="16"/>
                <w:szCs w:val="16"/>
              </w:rPr>
              <w:t>.00*</w:t>
            </w:r>
          </w:p>
        </w:tc>
        <w:tc>
          <w:tcPr>
            <w:tcW w:w="454" w:type="dxa"/>
            <w:vAlign w:val="center"/>
          </w:tcPr>
          <w:p w:rsidR="002E22C7" w:rsidRPr="0014648B" w:rsidRDefault="002E22C7" w:rsidP="00D75CF1">
            <w:pPr>
              <w:rPr>
                <w:rFonts w:ascii="Times New Roman" w:hAnsi="Times New Roman" w:cs="Times New Roman"/>
                <w:sz w:val="16"/>
                <w:szCs w:val="16"/>
              </w:rPr>
            </w:pPr>
            <w:r w:rsidRPr="0014648B">
              <w:rPr>
                <w:rFonts w:ascii="Times New Roman" w:eastAsia="Calibri" w:hAnsi="Times New Roman" w:cs="Times New Roman"/>
                <w:sz w:val="16"/>
                <w:szCs w:val="16"/>
              </w:rPr>
              <w:t>.05</w:t>
            </w:r>
          </w:p>
        </w:tc>
        <w:tc>
          <w:tcPr>
            <w:tcW w:w="850" w:type="dxa"/>
            <w:vMerge w:val="restart"/>
            <w:vAlign w:val="center"/>
          </w:tcPr>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2&gt;1</w:t>
            </w:r>
          </w:p>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3&gt;1</w:t>
            </w:r>
          </w:p>
          <w:p w:rsidR="002E22C7" w:rsidRPr="0014648B" w:rsidRDefault="002E22C7" w:rsidP="00D75CF1">
            <w:pPr>
              <w:rPr>
                <w:rFonts w:ascii="Times New Roman" w:hAnsi="Times New Roman" w:cs="Times New Roman"/>
                <w:sz w:val="16"/>
                <w:szCs w:val="16"/>
              </w:rPr>
            </w:pPr>
            <w:r w:rsidRPr="0014648B">
              <w:rPr>
                <w:rFonts w:ascii="Times New Roman" w:hAnsi="Times New Roman" w:cs="Times New Roman"/>
                <w:sz w:val="16"/>
                <w:szCs w:val="16"/>
              </w:rPr>
              <w:t>4&gt;1</w:t>
            </w: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30 dakika -1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68.09</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21.53</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1-3 saat</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135</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71.40</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16.41</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r w:rsidR="002E22C7" w:rsidRPr="0014648B" w:rsidTr="009B4920">
        <w:trPr>
          <w:trHeight w:val="289"/>
        </w:trPr>
        <w:tc>
          <w:tcPr>
            <w:tcW w:w="1134" w:type="dxa"/>
            <w:vMerge/>
            <w:vAlign w:val="center"/>
          </w:tcPr>
          <w:p w:rsidR="002E22C7" w:rsidRPr="0014648B" w:rsidRDefault="002E22C7" w:rsidP="00D75CF1">
            <w:pPr>
              <w:rPr>
                <w:rFonts w:ascii="Times New Roman" w:hAnsi="Times New Roman" w:cs="Times New Roman"/>
                <w:sz w:val="16"/>
                <w:szCs w:val="16"/>
              </w:rPr>
            </w:pPr>
          </w:p>
        </w:tc>
        <w:tc>
          <w:tcPr>
            <w:tcW w:w="1191" w:type="dxa"/>
            <w:vAlign w:val="center"/>
          </w:tcPr>
          <w:p w:rsidR="002E22C7" w:rsidRPr="0014648B" w:rsidRDefault="002E22C7" w:rsidP="00D75CF1">
            <w:pPr>
              <w:pStyle w:val="ListeParagraf"/>
              <w:ind w:left="0" w:right="-18"/>
              <w:rPr>
                <w:rFonts w:ascii="Times New Roman" w:hAnsi="Times New Roman" w:cs="Times New Roman"/>
                <w:sz w:val="16"/>
                <w:szCs w:val="16"/>
              </w:rPr>
            </w:pPr>
            <w:r w:rsidRPr="0014648B">
              <w:rPr>
                <w:rFonts w:ascii="Times New Roman" w:hAnsi="Times New Roman" w:cs="Times New Roman"/>
                <w:sz w:val="16"/>
                <w:szCs w:val="16"/>
              </w:rPr>
              <w:t>3 saatten fazla</w:t>
            </w:r>
          </w:p>
        </w:tc>
        <w:tc>
          <w:tcPr>
            <w:tcW w:w="488"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72.79</w:t>
            </w:r>
          </w:p>
        </w:tc>
        <w:tc>
          <w:tcPr>
            <w:tcW w:w="624" w:type="dxa"/>
            <w:vAlign w:val="center"/>
          </w:tcPr>
          <w:p w:rsidR="002E22C7" w:rsidRPr="0014648B" w:rsidRDefault="002E22C7"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20.21</w:t>
            </w:r>
          </w:p>
        </w:tc>
        <w:tc>
          <w:tcPr>
            <w:tcW w:w="510" w:type="dxa"/>
            <w:vMerge/>
            <w:vAlign w:val="center"/>
          </w:tcPr>
          <w:p w:rsidR="002E22C7" w:rsidRPr="0014648B" w:rsidRDefault="002E22C7" w:rsidP="00D75CF1">
            <w:pPr>
              <w:rPr>
                <w:rFonts w:ascii="Times New Roman" w:hAnsi="Times New Roman" w:cs="Times New Roman"/>
                <w:sz w:val="16"/>
                <w:szCs w:val="16"/>
              </w:rPr>
            </w:pPr>
          </w:p>
        </w:tc>
        <w:tc>
          <w:tcPr>
            <w:tcW w:w="369" w:type="dxa"/>
            <w:vMerge/>
            <w:vAlign w:val="center"/>
          </w:tcPr>
          <w:p w:rsidR="002E22C7" w:rsidRPr="0014648B" w:rsidRDefault="002E22C7" w:rsidP="00D75CF1">
            <w:pPr>
              <w:rPr>
                <w:rFonts w:ascii="Times New Roman" w:hAnsi="Times New Roman" w:cs="Times New Roman"/>
                <w:sz w:val="16"/>
                <w:szCs w:val="16"/>
              </w:rPr>
            </w:pPr>
          </w:p>
        </w:tc>
        <w:tc>
          <w:tcPr>
            <w:tcW w:w="493" w:type="dxa"/>
            <w:vMerge/>
            <w:vAlign w:val="center"/>
          </w:tcPr>
          <w:p w:rsidR="002E22C7" w:rsidRPr="0014648B" w:rsidRDefault="002E22C7" w:rsidP="00D75CF1">
            <w:pPr>
              <w:rPr>
                <w:rFonts w:ascii="Times New Roman" w:hAnsi="Times New Roman" w:cs="Times New Roman"/>
                <w:sz w:val="16"/>
                <w:szCs w:val="16"/>
              </w:rPr>
            </w:pPr>
          </w:p>
        </w:tc>
        <w:tc>
          <w:tcPr>
            <w:tcW w:w="454" w:type="dxa"/>
            <w:vAlign w:val="center"/>
          </w:tcPr>
          <w:p w:rsidR="002E22C7" w:rsidRPr="0014648B" w:rsidRDefault="002E22C7" w:rsidP="00D75CF1">
            <w:pPr>
              <w:rPr>
                <w:rFonts w:ascii="Times New Roman" w:hAnsi="Times New Roman" w:cs="Times New Roman"/>
                <w:sz w:val="16"/>
                <w:szCs w:val="16"/>
              </w:rPr>
            </w:pPr>
          </w:p>
        </w:tc>
        <w:tc>
          <w:tcPr>
            <w:tcW w:w="850" w:type="dxa"/>
            <w:vMerge/>
            <w:vAlign w:val="center"/>
          </w:tcPr>
          <w:p w:rsidR="002E22C7" w:rsidRPr="0014648B" w:rsidRDefault="002E22C7" w:rsidP="00D75CF1">
            <w:pPr>
              <w:rPr>
                <w:rFonts w:ascii="Times New Roman" w:hAnsi="Times New Roman" w:cs="Times New Roman"/>
                <w:sz w:val="16"/>
                <w:szCs w:val="16"/>
              </w:rPr>
            </w:pPr>
          </w:p>
        </w:tc>
      </w:tr>
    </w:tbl>
    <w:p w:rsidR="002E22C7" w:rsidRDefault="002E22C7" w:rsidP="008330C6">
      <w:pPr>
        <w:spacing w:before="60" w:after="60" w:line="240" w:lineRule="auto"/>
        <w:jc w:val="both"/>
        <w:rPr>
          <w:rFonts w:ascii="Times New Roman" w:hAnsi="Times New Roman" w:cs="Times New Roman"/>
          <w:sz w:val="20"/>
          <w:szCs w:val="20"/>
        </w:rPr>
      </w:pPr>
    </w:p>
    <w:p w:rsidR="004B7409" w:rsidRPr="00810D91" w:rsidRDefault="00B63AC5" w:rsidP="008330C6">
      <w:pPr>
        <w:pStyle w:val="NParag"/>
        <w:tabs>
          <w:tab w:val="clear" w:pos="9072"/>
        </w:tabs>
        <w:rPr>
          <w:sz w:val="20"/>
          <w:szCs w:val="20"/>
        </w:rPr>
      </w:pPr>
      <w:r>
        <w:rPr>
          <w:sz w:val="20"/>
          <w:szCs w:val="20"/>
        </w:rPr>
        <w:tab/>
      </w:r>
      <w:r w:rsidR="00001E96" w:rsidRPr="00810D91">
        <w:rPr>
          <w:sz w:val="20"/>
          <w:szCs w:val="20"/>
        </w:rPr>
        <w:t>Tablo</w:t>
      </w:r>
      <w:r w:rsidR="00C47600" w:rsidRPr="00810D91">
        <w:rPr>
          <w:sz w:val="20"/>
          <w:szCs w:val="20"/>
        </w:rPr>
        <w:t xml:space="preserve"> 5 </w:t>
      </w:r>
      <w:r w:rsidR="00001E96" w:rsidRPr="00810D91">
        <w:rPr>
          <w:sz w:val="20"/>
          <w:szCs w:val="20"/>
        </w:rPr>
        <w:t xml:space="preserve">incelendiğinde </w:t>
      </w:r>
      <w:r w:rsidR="00E259E2" w:rsidRPr="00810D91">
        <w:rPr>
          <w:sz w:val="20"/>
          <w:szCs w:val="20"/>
        </w:rPr>
        <w:t>ÖA’</w:t>
      </w:r>
      <w:r w:rsidR="00001E96" w:rsidRPr="00810D91">
        <w:rPr>
          <w:sz w:val="20"/>
          <w:szCs w:val="20"/>
        </w:rPr>
        <w:t xml:space="preserve">nın </w:t>
      </w:r>
      <w:r w:rsidR="00172475" w:rsidRPr="00810D91">
        <w:rPr>
          <w:sz w:val="20"/>
          <w:szCs w:val="20"/>
        </w:rPr>
        <w:t>SY</w:t>
      </w:r>
      <w:r w:rsidR="004B7409" w:rsidRPr="00810D91">
        <w:rPr>
          <w:sz w:val="20"/>
          <w:szCs w:val="20"/>
        </w:rPr>
        <w:t xml:space="preserve"> düzeylerinin günlük </w:t>
      </w:r>
      <w:r w:rsidR="007030E9" w:rsidRPr="00810D91">
        <w:rPr>
          <w:sz w:val="20"/>
          <w:szCs w:val="20"/>
        </w:rPr>
        <w:t>İnternet</w:t>
      </w:r>
      <w:r w:rsidR="004B7409" w:rsidRPr="00810D91">
        <w:rPr>
          <w:sz w:val="20"/>
          <w:szCs w:val="20"/>
        </w:rPr>
        <w:t xml:space="preserve"> kullanım sürelerine göre karşılaştırılması sonucunda Motivasyon, Teknik Erişim ve Yetkinlik alt boyutlarında anla</w:t>
      </w:r>
      <w:r w:rsidR="005871AA">
        <w:rPr>
          <w:sz w:val="20"/>
          <w:szCs w:val="20"/>
        </w:rPr>
        <w:t>mlı farklılık bulunmaktadır (p&lt;.</w:t>
      </w:r>
      <w:r w:rsidR="004B7409" w:rsidRPr="00810D91">
        <w:rPr>
          <w:sz w:val="20"/>
          <w:szCs w:val="20"/>
        </w:rPr>
        <w:t xml:space="preserve">05). </w:t>
      </w:r>
      <w:r w:rsidR="002E706B" w:rsidRPr="00810D91">
        <w:rPr>
          <w:sz w:val="20"/>
          <w:szCs w:val="20"/>
        </w:rPr>
        <w:t xml:space="preserve"> Anlamlı farklılığın etki derecesi incelendiğinde Motivasyon</w:t>
      </w:r>
      <w:r w:rsidR="007B6D82" w:rsidRPr="00810D91">
        <w:rPr>
          <w:sz w:val="20"/>
          <w:szCs w:val="20"/>
        </w:rPr>
        <w:t xml:space="preserve"> alt boyut</w:t>
      </w:r>
      <w:r w:rsidR="00D244E3" w:rsidRPr="00810D91">
        <w:rPr>
          <w:sz w:val="20"/>
          <w:szCs w:val="20"/>
        </w:rPr>
        <w:t>unda</w:t>
      </w:r>
      <w:r w:rsidR="007B6D82" w:rsidRPr="00810D91">
        <w:rPr>
          <w:sz w:val="20"/>
          <w:szCs w:val="20"/>
        </w:rPr>
        <w:t xml:space="preserve"> </w:t>
      </w:r>
      <w:r w:rsidR="002E706B" w:rsidRPr="00810D91">
        <w:rPr>
          <w:sz w:val="20"/>
          <w:szCs w:val="20"/>
        </w:rPr>
        <w:t xml:space="preserve">etki derecesinin düşük </w:t>
      </w:r>
      <w:r w:rsidR="00500518" w:rsidRPr="00810D91">
        <w:rPr>
          <w:sz w:val="20"/>
          <w:szCs w:val="20"/>
        </w:rPr>
        <w:t>düzey</w:t>
      </w:r>
      <w:r w:rsidR="007B6D82" w:rsidRPr="00810D91">
        <w:rPr>
          <w:sz w:val="20"/>
          <w:szCs w:val="20"/>
        </w:rPr>
        <w:t>;</w:t>
      </w:r>
      <w:r w:rsidR="00D244E3" w:rsidRPr="00810D91">
        <w:rPr>
          <w:sz w:val="20"/>
          <w:szCs w:val="20"/>
        </w:rPr>
        <w:t xml:space="preserve"> Teknik Erişim alt boyutunda etki derecesinin orta düzeye yakın </w:t>
      </w:r>
      <w:r w:rsidR="003E75BC" w:rsidRPr="00810D91">
        <w:rPr>
          <w:sz w:val="20"/>
          <w:szCs w:val="20"/>
        </w:rPr>
        <w:t>ve Yetkinlik</w:t>
      </w:r>
      <w:r w:rsidR="007B6D82" w:rsidRPr="00810D91">
        <w:rPr>
          <w:sz w:val="20"/>
          <w:szCs w:val="20"/>
        </w:rPr>
        <w:t xml:space="preserve"> alt boyutunda ise etki derecesinin orta</w:t>
      </w:r>
      <w:r w:rsidR="00D244E3" w:rsidRPr="00810D91">
        <w:rPr>
          <w:sz w:val="20"/>
          <w:szCs w:val="20"/>
        </w:rPr>
        <w:t xml:space="preserve"> düzey</w:t>
      </w:r>
      <w:r w:rsidR="007B6D82" w:rsidRPr="00810D91">
        <w:rPr>
          <w:sz w:val="20"/>
          <w:szCs w:val="20"/>
        </w:rPr>
        <w:t xml:space="preserve"> </w:t>
      </w:r>
      <w:r w:rsidR="002E706B" w:rsidRPr="00810D91">
        <w:rPr>
          <w:sz w:val="20"/>
          <w:szCs w:val="20"/>
        </w:rPr>
        <w:t>olduğu sonucuna ulaşılmıştır.</w:t>
      </w:r>
    </w:p>
    <w:p w:rsidR="006D1FC3" w:rsidRPr="00FB3895" w:rsidRDefault="004B7409" w:rsidP="008330C6">
      <w:pPr>
        <w:pStyle w:val="NParag"/>
        <w:tabs>
          <w:tab w:val="clear" w:pos="9072"/>
        </w:tabs>
        <w:rPr>
          <w:sz w:val="20"/>
          <w:szCs w:val="20"/>
        </w:rPr>
      </w:pPr>
      <w:r w:rsidRPr="00810D91">
        <w:rPr>
          <w:sz w:val="20"/>
          <w:szCs w:val="20"/>
        </w:rPr>
        <w:tab/>
        <w:t xml:space="preserve">Analiz sonuçlarında Motivasyon boyutunda günlük </w:t>
      </w:r>
      <w:r w:rsidR="007030E9" w:rsidRPr="00810D91">
        <w:rPr>
          <w:sz w:val="20"/>
          <w:szCs w:val="20"/>
        </w:rPr>
        <w:t>İnternet</w:t>
      </w:r>
      <w:r w:rsidRPr="00810D91">
        <w:rPr>
          <w:sz w:val="20"/>
          <w:szCs w:val="20"/>
        </w:rPr>
        <w:t xml:space="preserve"> kullanım süresi </w:t>
      </w:r>
      <w:r w:rsidR="00C47600" w:rsidRPr="00810D91">
        <w:rPr>
          <w:sz w:val="20"/>
          <w:szCs w:val="20"/>
        </w:rPr>
        <w:t>"</w:t>
      </w:r>
      <w:r w:rsidRPr="00810D91">
        <w:rPr>
          <w:sz w:val="20"/>
          <w:szCs w:val="20"/>
        </w:rPr>
        <w:t>30 dakikadan az ve 3 saatten fazla</w:t>
      </w:r>
      <w:r w:rsidR="00C47600" w:rsidRPr="00810D91">
        <w:rPr>
          <w:sz w:val="20"/>
          <w:szCs w:val="20"/>
        </w:rPr>
        <w:t>"</w:t>
      </w:r>
      <w:r w:rsidRPr="00810D91">
        <w:rPr>
          <w:sz w:val="20"/>
          <w:szCs w:val="20"/>
        </w:rPr>
        <w:t xml:space="preserve"> kullanım süresine sahip </w:t>
      </w:r>
      <w:r w:rsidR="00E259E2" w:rsidRPr="00810D91">
        <w:rPr>
          <w:sz w:val="20"/>
          <w:szCs w:val="20"/>
        </w:rPr>
        <w:t>ÖA’</w:t>
      </w:r>
      <w:r w:rsidRPr="00810D91">
        <w:rPr>
          <w:sz w:val="20"/>
          <w:szCs w:val="20"/>
        </w:rPr>
        <w:t xml:space="preserve"> arasında anlamlı farklılık vardır. Bu fark günlük </w:t>
      </w:r>
      <w:r w:rsidR="007030E9" w:rsidRPr="00810D91">
        <w:rPr>
          <w:sz w:val="20"/>
          <w:szCs w:val="20"/>
        </w:rPr>
        <w:t>İnternet</w:t>
      </w:r>
      <w:r w:rsidRPr="00810D91">
        <w:rPr>
          <w:sz w:val="20"/>
          <w:szCs w:val="20"/>
        </w:rPr>
        <w:t xml:space="preserve"> kullanım süresi 3 saatten fazla olan </w:t>
      </w:r>
      <w:r w:rsidR="00E259E2" w:rsidRPr="00810D91">
        <w:rPr>
          <w:sz w:val="20"/>
          <w:szCs w:val="20"/>
        </w:rPr>
        <w:t>ÖA’</w:t>
      </w:r>
      <w:r w:rsidR="0084176F">
        <w:rPr>
          <w:sz w:val="20"/>
          <w:szCs w:val="20"/>
        </w:rPr>
        <w:t xml:space="preserve">nın lehinedir. </w:t>
      </w:r>
      <w:r w:rsidRPr="00810D91">
        <w:rPr>
          <w:sz w:val="20"/>
          <w:szCs w:val="20"/>
        </w:rPr>
        <w:t xml:space="preserve">Teknik Erişim alt boyutunda günlük </w:t>
      </w:r>
      <w:r w:rsidR="007030E9" w:rsidRPr="00810D91">
        <w:rPr>
          <w:sz w:val="20"/>
          <w:szCs w:val="20"/>
        </w:rPr>
        <w:t>İnternet</w:t>
      </w:r>
      <w:r w:rsidRPr="00810D91">
        <w:rPr>
          <w:sz w:val="20"/>
          <w:szCs w:val="20"/>
        </w:rPr>
        <w:t xml:space="preserve"> kullanım süresi </w:t>
      </w:r>
      <w:r w:rsidR="00C47600" w:rsidRPr="00810D91">
        <w:rPr>
          <w:sz w:val="20"/>
          <w:szCs w:val="20"/>
        </w:rPr>
        <w:t>"</w:t>
      </w:r>
      <w:r w:rsidRPr="00FB3895">
        <w:rPr>
          <w:sz w:val="20"/>
          <w:szCs w:val="20"/>
        </w:rPr>
        <w:t>30 dakikadan az ve 1-3 saat ile 30 dakikadan az-3 saatten fazla</w:t>
      </w:r>
      <w:r w:rsidR="00C47600" w:rsidRPr="00FB3895">
        <w:rPr>
          <w:sz w:val="20"/>
          <w:szCs w:val="20"/>
        </w:rPr>
        <w:t>"</w:t>
      </w:r>
      <w:r w:rsidRPr="00FB3895">
        <w:rPr>
          <w:sz w:val="20"/>
          <w:szCs w:val="20"/>
        </w:rPr>
        <w:t xml:space="preserve"> kullanım süresine sahip </w:t>
      </w:r>
      <w:r w:rsidR="00E259E2" w:rsidRPr="00FB3895">
        <w:rPr>
          <w:sz w:val="20"/>
          <w:szCs w:val="20"/>
        </w:rPr>
        <w:t>ÖA’</w:t>
      </w:r>
      <w:r w:rsidRPr="00FB3895">
        <w:rPr>
          <w:sz w:val="20"/>
          <w:szCs w:val="20"/>
        </w:rPr>
        <w:t xml:space="preserve"> arasında anlamlı farklılık vardır. Bu fark günlük </w:t>
      </w:r>
      <w:r w:rsidR="007030E9" w:rsidRPr="00FB3895">
        <w:rPr>
          <w:sz w:val="20"/>
          <w:szCs w:val="20"/>
        </w:rPr>
        <w:t>İnternet</w:t>
      </w:r>
      <w:r w:rsidRPr="00FB3895">
        <w:rPr>
          <w:sz w:val="20"/>
          <w:szCs w:val="20"/>
        </w:rPr>
        <w:t xml:space="preserve"> kullanım süresi 3 saatten fazla olan </w:t>
      </w:r>
      <w:r w:rsidR="00E259E2" w:rsidRPr="00FB3895">
        <w:rPr>
          <w:sz w:val="20"/>
          <w:szCs w:val="20"/>
        </w:rPr>
        <w:t>ÖA’</w:t>
      </w:r>
      <w:r w:rsidRPr="00FB3895">
        <w:rPr>
          <w:sz w:val="20"/>
          <w:szCs w:val="20"/>
        </w:rPr>
        <w:t>nın lehinedir.</w:t>
      </w:r>
      <w:r w:rsidR="00A826B9">
        <w:rPr>
          <w:sz w:val="20"/>
          <w:szCs w:val="20"/>
        </w:rPr>
        <w:t xml:space="preserve"> </w:t>
      </w:r>
      <w:r w:rsidRPr="00810D91">
        <w:rPr>
          <w:sz w:val="20"/>
          <w:szCs w:val="20"/>
        </w:rPr>
        <w:t xml:space="preserve">Yetkinlik alt boyutunda ise günlük </w:t>
      </w:r>
      <w:r w:rsidR="007030E9" w:rsidRPr="00810D91">
        <w:rPr>
          <w:sz w:val="20"/>
          <w:szCs w:val="20"/>
        </w:rPr>
        <w:t>İnternet</w:t>
      </w:r>
      <w:r w:rsidRPr="00810D91">
        <w:rPr>
          <w:sz w:val="20"/>
          <w:szCs w:val="20"/>
        </w:rPr>
        <w:t xml:space="preserve"> kullanım süresi </w:t>
      </w:r>
      <w:r w:rsidRPr="00FB3895">
        <w:rPr>
          <w:sz w:val="20"/>
          <w:szCs w:val="20"/>
        </w:rPr>
        <w:t>30 dakikadan az ve 1-3 saat</w:t>
      </w:r>
      <w:r w:rsidR="007D5835" w:rsidRPr="00FB3895">
        <w:rPr>
          <w:sz w:val="20"/>
          <w:szCs w:val="20"/>
        </w:rPr>
        <w:t>, 30 dakikadan az- 1-3 saat ile</w:t>
      </w:r>
      <w:r w:rsidRPr="00FB3895">
        <w:rPr>
          <w:sz w:val="20"/>
          <w:szCs w:val="20"/>
        </w:rPr>
        <w:t xml:space="preserve"> 30 dakikadan az-3 saatten fazla</w:t>
      </w:r>
      <w:r w:rsidR="007D5835" w:rsidRPr="00FB3895">
        <w:rPr>
          <w:sz w:val="20"/>
          <w:szCs w:val="20"/>
        </w:rPr>
        <w:t xml:space="preserve"> kullanım süresine sahip </w:t>
      </w:r>
      <w:r w:rsidR="00E259E2" w:rsidRPr="00FB3895">
        <w:rPr>
          <w:sz w:val="20"/>
          <w:szCs w:val="20"/>
        </w:rPr>
        <w:t>ÖA’</w:t>
      </w:r>
      <w:r w:rsidR="007D5835" w:rsidRPr="00FB3895">
        <w:rPr>
          <w:sz w:val="20"/>
          <w:szCs w:val="20"/>
        </w:rPr>
        <w:t xml:space="preserve"> arasında </w:t>
      </w:r>
      <w:r w:rsidR="007D5835" w:rsidRPr="00FB3895">
        <w:rPr>
          <w:sz w:val="20"/>
          <w:szCs w:val="20"/>
        </w:rPr>
        <w:lastRenderedPageBreak/>
        <w:t xml:space="preserve">anlamlı farklılık vardır. Bu fark günlük </w:t>
      </w:r>
      <w:r w:rsidR="007030E9" w:rsidRPr="00FB3895">
        <w:rPr>
          <w:sz w:val="20"/>
          <w:szCs w:val="20"/>
        </w:rPr>
        <w:t>İnternet</w:t>
      </w:r>
      <w:r w:rsidR="007D5835" w:rsidRPr="00FB3895">
        <w:rPr>
          <w:sz w:val="20"/>
          <w:szCs w:val="20"/>
        </w:rPr>
        <w:t xml:space="preserve"> kullanım süresi 3 saatten fazla olan </w:t>
      </w:r>
      <w:r w:rsidR="00E259E2" w:rsidRPr="00FB3895">
        <w:rPr>
          <w:sz w:val="20"/>
          <w:szCs w:val="20"/>
        </w:rPr>
        <w:t>ÖA’</w:t>
      </w:r>
      <w:r w:rsidR="007D5835" w:rsidRPr="00FB3895">
        <w:rPr>
          <w:sz w:val="20"/>
          <w:szCs w:val="20"/>
        </w:rPr>
        <w:t>nın lehinedir.</w:t>
      </w:r>
      <w:r w:rsidR="006029AE" w:rsidRPr="00FB3895">
        <w:rPr>
          <w:sz w:val="20"/>
          <w:szCs w:val="20"/>
        </w:rPr>
        <w:t xml:space="preserve"> </w:t>
      </w:r>
      <w:r w:rsidR="006D1FC3" w:rsidRPr="00FB3895">
        <w:rPr>
          <w:sz w:val="20"/>
          <w:szCs w:val="20"/>
        </w:rPr>
        <w:t xml:space="preserve">Bu sonuçlara göre İnternet kullanım süresi arttıkça </w:t>
      </w:r>
      <w:r w:rsidR="00E259E2" w:rsidRPr="00FB3895">
        <w:rPr>
          <w:sz w:val="20"/>
          <w:szCs w:val="20"/>
        </w:rPr>
        <w:t>ÖA’</w:t>
      </w:r>
      <w:r w:rsidR="006D1FC3" w:rsidRPr="00FB3895">
        <w:rPr>
          <w:sz w:val="20"/>
          <w:szCs w:val="20"/>
        </w:rPr>
        <w:t xml:space="preserve">nın Motivasyon, Teknik Erişim ve Yetkinlik düzeylerinin de arttığı söylenebilir. </w:t>
      </w:r>
    </w:p>
    <w:p w:rsidR="00B63AC5" w:rsidRDefault="00B63AC5" w:rsidP="008330C6">
      <w:pPr>
        <w:spacing w:before="60" w:after="60" w:line="240" w:lineRule="auto"/>
        <w:jc w:val="both"/>
        <w:rPr>
          <w:rFonts w:ascii="Times New Roman" w:hAnsi="Times New Roman" w:cs="Times New Roman"/>
          <w:b/>
          <w:sz w:val="20"/>
          <w:szCs w:val="20"/>
        </w:rPr>
      </w:pPr>
    </w:p>
    <w:p w:rsidR="007D5835" w:rsidRPr="00810D91" w:rsidRDefault="006029AE" w:rsidP="00A826B9">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w:t>
      </w:r>
      <w:r w:rsidR="00CE3720" w:rsidRPr="00810D91">
        <w:rPr>
          <w:rFonts w:ascii="Times New Roman" w:hAnsi="Times New Roman" w:cs="Times New Roman"/>
          <w:b/>
          <w:sz w:val="20"/>
          <w:szCs w:val="20"/>
        </w:rPr>
        <w:t>4</w:t>
      </w:r>
      <w:r w:rsidRPr="00810D91">
        <w:rPr>
          <w:rFonts w:ascii="Times New Roman" w:hAnsi="Times New Roman" w:cs="Times New Roman"/>
          <w:b/>
          <w:sz w:val="20"/>
          <w:szCs w:val="20"/>
        </w:rPr>
        <w:t>.</w:t>
      </w:r>
      <w:r w:rsidR="00E66119" w:rsidRPr="00810D91">
        <w:rPr>
          <w:rFonts w:ascii="Times New Roman" w:hAnsi="Times New Roman" w:cs="Times New Roman"/>
          <w:b/>
          <w:sz w:val="20"/>
          <w:szCs w:val="20"/>
        </w:rPr>
        <w:t>SYÖ'nün</w:t>
      </w:r>
      <w:r w:rsidR="007D5835" w:rsidRPr="00810D91">
        <w:rPr>
          <w:rFonts w:ascii="Times New Roman" w:hAnsi="Times New Roman" w:cs="Times New Roman"/>
          <w:b/>
          <w:sz w:val="20"/>
          <w:szCs w:val="20"/>
        </w:rPr>
        <w:t xml:space="preserve"> İnterneti</w:t>
      </w:r>
      <w:r w:rsidR="006D1FC3" w:rsidRPr="00810D91">
        <w:rPr>
          <w:rFonts w:ascii="Times New Roman" w:hAnsi="Times New Roman" w:cs="Times New Roman"/>
          <w:b/>
          <w:sz w:val="20"/>
          <w:szCs w:val="20"/>
        </w:rPr>
        <w:t>/Bilgisayarı</w:t>
      </w:r>
      <w:r w:rsidR="007D5835" w:rsidRPr="00810D91">
        <w:rPr>
          <w:rFonts w:ascii="Times New Roman" w:hAnsi="Times New Roman" w:cs="Times New Roman"/>
          <w:b/>
          <w:sz w:val="20"/>
          <w:szCs w:val="20"/>
        </w:rPr>
        <w:t xml:space="preserve"> Kullanma Yılına Göre Farklılık Analizi </w:t>
      </w:r>
    </w:p>
    <w:p w:rsidR="00D80CA5" w:rsidRPr="00810D91" w:rsidRDefault="00B63AC5" w:rsidP="008330C6">
      <w:pPr>
        <w:pStyle w:val="NParag"/>
        <w:tabs>
          <w:tab w:val="clear" w:pos="9072"/>
        </w:tabs>
        <w:rPr>
          <w:b/>
          <w:sz w:val="20"/>
          <w:szCs w:val="20"/>
        </w:rPr>
      </w:pPr>
      <w:r>
        <w:rPr>
          <w:sz w:val="20"/>
          <w:szCs w:val="20"/>
        </w:rPr>
        <w:tab/>
      </w:r>
      <w:r w:rsidR="00D80CA5" w:rsidRPr="00810D91">
        <w:rPr>
          <w:sz w:val="20"/>
          <w:szCs w:val="20"/>
        </w:rPr>
        <w:t>SYÖ'nün İnterneti/bilgisayarı kullanma yılına göre karşılaştırma analizleri gerçekleştirilmiştir. Verilerin homojen dağılması nedeni ile Tukey testi gerçekleştirilmiştir ve bulgular Tablo 6'te yer almaktadır.</w:t>
      </w:r>
    </w:p>
    <w:p w:rsidR="00B63AC5" w:rsidRDefault="00B63AC5" w:rsidP="008330C6">
      <w:pPr>
        <w:spacing w:before="60" w:after="60" w:line="240" w:lineRule="auto"/>
        <w:jc w:val="both"/>
        <w:rPr>
          <w:rFonts w:ascii="Times New Roman" w:hAnsi="Times New Roman" w:cs="Times New Roman"/>
          <w:b/>
          <w:sz w:val="20"/>
          <w:szCs w:val="20"/>
        </w:rPr>
      </w:pPr>
    </w:p>
    <w:p w:rsidR="00C47600" w:rsidRDefault="00C47600" w:rsidP="008330C6">
      <w:pPr>
        <w:spacing w:before="60" w:after="60" w:line="240" w:lineRule="auto"/>
        <w:jc w:val="both"/>
        <w:rPr>
          <w:rFonts w:ascii="Times New Roman" w:hAnsi="Times New Roman" w:cs="Times New Roman"/>
          <w:sz w:val="20"/>
          <w:szCs w:val="20"/>
        </w:rPr>
      </w:pPr>
      <w:r w:rsidRPr="001E1093">
        <w:rPr>
          <w:rFonts w:ascii="Times New Roman" w:hAnsi="Times New Roman" w:cs="Times New Roman"/>
          <w:b/>
          <w:sz w:val="20"/>
          <w:szCs w:val="20"/>
        </w:rPr>
        <w:t>Tablo 6</w:t>
      </w:r>
      <w:r w:rsidR="006029AE" w:rsidRPr="001E1093">
        <w:rPr>
          <w:rFonts w:ascii="Times New Roman" w:hAnsi="Times New Roman" w:cs="Times New Roman"/>
          <w:b/>
          <w:sz w:val="20"/>
          <w:szCs w:val="20"/>
        </w:rPr>
        <w:t>.</w:t>
      </w:r>
      <w:r w:rsidRPr="001E1093">
        <w:rPr>
          <w:rFonts w:ascii="Times New Roman" w:hAnsi="Times New Roman" w:cs="Times New Roman"/>
          <w:sz w:val="20"/>
          <w:szCs w:val="20"/>
        </w:rPr>
        <w:t xml:space="preserve"> </w:t>
      </w:r>
      <w:r w:rsidR="00E259E2" w:rsidRPr="001E1093">
        <w:rPr>
          <w:rFonts w:ascii="Times New Roman" w:hAnsi="Times New Roman" w:cs="Times New Roman"/>
          <w:sz w:val="20"/>
          <w:szCs w:val="20"/>
        </w:rPr>
        <w:t>ÖA’</w:t>
      </w:r>
      <w:r w:rsidR="006029AE" w:rsidRPr="001E1093">
        <w:rPr>
          <w:rFonts w:ascii="Times New Roman" w:hAnsi="Times New Roman" w:cs="Times New Roman"/>
          <w:sz w:val="20"/>
          <w:szCs w:val="20"/>
        </w:rPr>
        <w:t xml:space="preserve">nın </w:t>
      </w:r>
      <w:r w:rsidR="00172475" w:rsidRPr="001E1093">
        <w:rPr>
          <w:rFonts w:ascii="Times New Roman" w:hAnsi="Times New Roman" w:cs="Times New Roman"/>
          <w:sz w:val="20"/>
          <w:szCs w:val="20"/>
        </w:rPr>
        <w:t>SY</w:t>
      </w:r>
      <w:r w:rsidR="006029AE" w:rsidRPr="001E1093">
        <w:rPr>
          <w:rFonts w:ascii="Times New Roman" w:hAnsi="Times New Roman" w:cs="Times New Roman"/>
          <w:sz w:val="20"/>
          <w:szCs w:val="20"/>
        </w:rPr>
        <w:t xml:space="preserve"> düzeylerinin interneti/bilgisayarı kullanma yılına göre farklılık analizi</w:t>
      </w:r>
    </w:p>
    <w:tbl>
      <w:tblPr>
        <w:tblStyle w:val="TabloKlavuzu"/>
        <w:tblW w:w="66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23"/>
        <w:gridCol w:w="488"/>
        <w:gridCol w:w="624"/>
        <w:gridCol w:w="624"/>
        <w:gridCol w:w="510"/>
        <w:gridCol w:w="425"/>
        <w:gridCol w:w="493"/>
        <w:gridCol w:w="414"/>
        <w:gridCol w:w="850"/>
      </w:tblGrid>
      <w:tr w:rsidR="00317A7A" w:rsidRPr="0014648B" w:rsidTr="00317A7A">
        <w:trPr>
          <w:trHeight w:val="289"/>
        </w:trPr>
        <w:tc>
          <w:tcPr>
            <w:tcW w:w="1134"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r w:rsidRPr="0014648B">
              <w:rPr>
                <w:rFonts w:ascii="Times New Roman" w:hAnsi="Times New Roman" w:cs="Times New Roman"/>
                <w:b/>
                <w:sz w:val="16"/>
                <w:szCs w:val="16"/>
              </w:rPr>
              <w:t>SYÖ'nün Alt Boyutları</w:t>
            </w:r>
          </w:p>
        </w:tc>
        <w:tc>
          <w:tcPr>
            <w:tcW w:w="1123" w:type="dxa"/>
            <w:tcBorders>
              <w:top w:val="single" w:sz="4" w:space="0" w:color="auto"/>
              <w:bottom w:val="single" w:sz="4" w:space="0" w:color="auto"/>
            </w:tcBorders>
            <w:vAlign w:val="center"/>
          </w:tcPr>
          <w:p w:rsidR="00317A7A" w:rsidRPr="0014648B" w:rsidRDefault="00317A7A" w:rsidP="00D75CF1">
            <w:pPr>
              <w:ind w:right="-18"/>
              <w:rPr>
                <w:rFonts w:ascii="Times New Roman" w:hAnsi="Times New Roman" w:cs="Times New Roman"/>
                <w:b/>
                <w:sz w:val="16"/>
                <w:szCs w:val="16"/>
              </w:rPr>
            </w:pPr>
            <w:r w:rsidRPr="0014648B">
              <w:rPr>
                <w:rFonts w:ascii="Times New Roman" w:hAnsi="Times New Roman" w:cs="Times New Roman"/>
                <w:b/>
                <w:sz w:val="16"/>
                <w:szCs w:val="16"/>
              </w:rPr>
              <w:t>Değişkenler</w:t>
            </w:r>
          </w:p>
        </w:tc>
        <w:tc>
          <w:tcPr>
            <w:tcW w:w="488"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r w:rsidRPr="0014648B">
              <w:rPr>
                <w:rFonts w:ascii="Times New Roman" w:hAnsi="Times New Roman" w:cs="Times New Roman"/>
                <w:b/>
                <w:sz w:val="16"/>
                <w:szCs w:val="16"/>
              </w:rPr>
              <w:t>N</w:t>
            </w:r>
          </w:p>
        </w:tc>
        <w:tc>
          <w:tcPr>
            <w:tcW w:w="624" w:type="dxa"/>
            <w:tcBorders>
              <w:top w:val="single" w:sz="4" w:space="0" w:color="auto"/>
              <w:bottom w:val="single" w:sz="4" w:space="0" w:color="auto"/>
            </w:tcBorders>
            <w:vAlign w:val="center"/>
          </w:tcPr>
          <w:p w:rsidR="00317A7A" w:rsidRPr="0014648B" w:rsidRDefault="009C4DCA" w:rsidP="00D75CF1">
            <w:pPr>
              <w:rPr>
                <w:rFonts w:ascii="Times New Roman" w:hAnsi="Times New Roman" w:cs="Times New Roman"/>
                <w:b/>
                <w:sz w:val="16"/>
                <w:szCs w:val="16"/>
              </w:rPr>
            </w:pPr>
            <m:oMathPara>
              <m:oMath>
                <m:acc>
                  <m:accPr>
                    <m:chr m:val="̅"/>
                    <m:ctrlPr>
                      <w:rPr>
                        <w:rFonts w:ascii="Cambria Math" w:hAnsi="Times New Roman" w:cs="Times New Roman"/>
                        <w:b/>
                        <w:sz w:val="16"/>
                        <w:szCs w:val="16"/>
                      </w:rPr>
                    </m:ctrlPr>
                  </m:accPr>
                  <m:e>
                    <m:r>
                      <m:rPr>
                        <m:sty m:val="b"/>
                      </m:rPr>
                      <w:rPr>
                        <w:rFonts w:ascii="Cambria Math" w:hAnsi="Times New Roman" w:cs="Times New Roman"/>
                        <w:sz w:val="16"/>
                        <w:szCs w:val="16"/>
                      </w:rPr>
                      <m:t>X</m:t>
                    </m:r>
                  </m:e>
                </m:acc>
              </m:oMath>
            </m:oMathPara>
          </w:p>
        </w:tc>
        <w:tc>
          <w:tcPr>
            <w:tcW w:w="624"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r w:rsidRPr="0014648B">
              <w:rPr>
                <w:rFonts w:ascii="Times New Roman" w:hAnsi="Times New Roman" w:cs="Times New Roman"/>
                <w:b/>
                <w:sz w:val="16"/>
                <w:szCs w:val="16"/>
              </w:rPr>
              <w:t>S</w:t>
            </w:r>
            <w:r w:rsidR="00CD7735" w:rsidRPr="0014648B">
              <w:rPr>
                <w:rFonts w:ascii="Times New Roman" w:hAnsi="Times New Roman" w:cs="Times New Roman"/>
                <w:b/>
                <w:sz w:val="16"/>
                <w:szCs w:val="16"/>
              </w:rPr>
              <w:t>s</w:t>
            </w:r>
          </w:p>
        </w:tc>
        <w:tc>
          <w:tcPr>
            <w:tcW w:w="510" w:type="dxa"/>
            <w:tcBorders>
              <w:top w:val="single" w:sz="4" w:space="0" w:color="auto"/>
              <w:bottom w:val="single" w:sz="4" w:space="0" w:color="auto"/>
            </w:tcBorders>
            <w:vAlign w:val="center"/>
          </w:tcPr>
          <w:p w:rsidR="00317A7A" w:rsidRPr="0014648B" w:rsidRDefault="00CD7735" w:rsidP="00D75CF1">
            <w:pPr>
              <w:rPr>
                <w:rFonts w:ascii="Times New Roman" w:hAnsi="Times New Roman" w:cs="Times New Roman"/>
                <w:b/>
                <w:sz w:val="16"/>
                <w:szCs w:val="16"/>
              </w:rPr>
            </w:pPr>
            <w:proofErr w:type="gramStart"/>
            <w:r w:rsidRPr="0014648B">
              <w:rPr>
                <w:rFonts w:ascii="Times New Roman" w:hAnsi="Times New Roman" w:cs="Times New Roman"/>
                <w:b/>
                <w:sz w:val="16"/>
                <w:szCs w:val="16"/>
              </w:rPr>
              <w:t>s</w:t>
            </w:r>
            <w:r w:rsidR="00317A7A" w:rsidRPr="0014648B">
              <w:rPr>
                <w:rFonts w:ascii="Times New Roman" w:hAnsi="Times New Roman" w:cs="Times New Roman"/>
                <w:b/>
                <w:sz w:val="16"/>
                <w:szCs w:val="16"/>
              </w:rPr>
              <w:t>d</w:t>
            </w:r>
            <w:proofErr w:type="gramEnd"/>
          </w:p>
        </w:tc>
        <w:tc>
          <w:tcPr>
            <w:tcW w:w="425"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r w:rsidRPr="0014648B">
              <w:rPr>
                <w:rFonts w:ascii="Times New Roman" w:hAnsi="Times New Roman" w:cs="Times New Roman"/>
                <w:b/>
                <w:sz w:val="16"/>
                <w:szCs w:val="16"/>
              </w:rPr>
              <w:t>F</w:t>
            </w:r>
          </w:p>
        </w:tc>
        <w:tc>
          <w:tcPr>
            <w:tcW w:w="493"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proofErr w:type="gramStart"/>
            <w:r w:rsidRPr="0014648B">
              <w:rPr>
                <w:rFonts w:ascii="Times New Roman" w:hAnsi="Times New Roman" w:cs="Times New Roman"/>
                <w:b/>
                <w:sz w:val="16"/>
                <w:szCs w:val="16"/>
              </w:rPr>
              <w:t>p</w:t>
            </w:r>
            <w:proofErr w:type="gramEnd"/>
          </w:p>
        </w:tc>
        <w:tc>
          <w:tcPr>
            <w:tcW w:w="414"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proofErr w:type="gramStart"/>
            <w:r w:rsidRPr="0014648B">
              <w:rPr>
                <w:rFonts w:ascii="Times New Roman" w:hAnsi="Times New Roman" w:cs="Times New Roman"/>
                <w:sz w:val="16"/>
                <w:szCs w:val="16"/>
              </w:rPr>
              <w:t>η</w:t>
            </w:r>
            <w:proofErr w:type="gramEnd"/>
            <w:r w:rsidRPr="0014648B">
              <w:rPr>
                <w:rFonts w:ascii="Times New Roman" w:hAnsi="Times New Roman" w:cs="Times New Roman"/>
                <w:sz w:val="16"/>
                <w:szCs w:val="16"/>
              </w:rPr>
              <w:t>2</w:t>
            </w:r>
          </w:p>
        </w:tc>
        <w:tc>
          <w:tcPr>
            <w:tcW w:w="850" w:type="dxa"/>
            <w:tcBorders>
              <w:top w:val="single" w:sz="4" w:space="0" w:color="auto"/>
              <w:bottom w:val="single" w:sz="4" w:space="0" w:color="auto"/>
            </w:tcBorders>
            <w:vAlign w:val="center"/>
          </w:tcPr>
          <w:p w:rsidR="00317A7A" w:rsidRPr="0014648B" w:rsidRDefault="00317A7A" w:rsidP="00D75CF1">
            <w:pPr>
              <w:rPr>
                <w:rFonts w:ascii="Times New Roman" w:hAnsi="Times New Roman" w:cs="Times New Roman"/>
                <w:b/>
                <w:sz w:val="16"/>
                <w:szCs w:val="16"/>
              </w:rPr>
            </w:pPr>
            <w:r w:rsidRPr="0014648B">
              <w:rPr>
                <w:rFonts w:ascii="Times New Roman" w:hAnsi="Times New Roman" w:cs="Times New Roman"/>
                <w:b/>
                <w:sz w:val="16"/>
                <w:szCs w:val="16"/>
              </w:rPr>
              <w:t>Anlamlı farklılık</w:t>
            </w:r>
          </w:p>
        </w:tc>
      </w:tr>
      <w:tr w:rsidR="00317A7A" w:rsidRPr="0014648B" w:rsidTr="00317A7A">
        <w:trPr>
          <w:trHeight w:val="289"/>
        </w:trPr>
        <w:tc>
          <w:tcPr>
            <w:tcW w:w="1134" w:type="dxa"/>
            <w:vMerge w:val="restart"/>
            <w:tcBorders>
              <w:top w:val="single" w:sz="4" w:space="0" w:color="auto"/>
            </w:tcBorders>
            <w:vAlign w:val="center"/>
          </w:tcPr>
          <w:p w:rsidR="00317A7A" w:rsidRPr="0014648B" w:rsidRDefault="00317A7A" w:rsidP="00D75CF1">
            <w:pPr>
              <w:ind w:left="-44" w:right="-199"/>
              <w:rPr>
                <w:rFonts w:ascii="Times New Roman" w:hAnsi="Times New Roman" w:cs="Times New Roman"/>
                <w:b/>
                <w:sz w:val="16"/>
                <w:szCs w:val="16"/>
              </w:rPr>
            </w:pPr>
            <w:r w:rsidRPr="0014648B">
              <w:rPr>
                <w:rFonts w:ascii="Times New Roman" w:hAnsi="Times New Roman" w:cs="Times New Roman"/>
                <w:b/>
                <w:sz w:val="16"/>
                <w:szCs w:val="16"/>
              </w:rPr>
              <w:t>Farkındalık</w:t>
            </w:r>
          </w:p>
          <w:p w:rsidR="00317A7A" w:rsidRPr="0014648B" w:rsidRDefault="00317A7A" w:rsidP="00D75CF1">
            <w:pPr>
              <w:rPr>
                <w:rFonts w:ascii="Times New Roman" w:hAnsi="Times New Roman" w:cs="Times New Roman"/>
                <w:sz w:val="16"/>
                <w:szCs w:val="16"/>
              </w:rPr>
            </w:pPr>
          </w:p>
        </w:tc>
        <w:tc>
          <w:tcPr>
            <w:tcW w:w="1123" w:type="dxa"/>
            <w:tcBorders>
              <w:top w:val="single" w:sz="4" w:space="0" w:color="auto"/>
            </w:tcBorders>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tcBorders>
              <w:top w:val="single" w:sz="4" w:space="0" w:color="auto"/>
            </w:tcBorders>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tcBorders>
              <w:top w:val="single" w:sz="4" w:space="0" w:color="auto"/>
            </w:tcBorders>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47</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04</w:t>
            </w:r>
          </w:p>
        </w:tc>
        <w:tc>
          <w:tcPr>
            <w:tcW w:w="624" w:type="dxa"/>
            <w:tcBorders>
              <w:top w:val="single" w:sz="4" w:space="0" w:color="auto"/>
            </w:tcBorders>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95</w:t>
            </w:r>
          </w:p>
        </w:tc>
        <w:tc>
          <w:tcPr>
            <w:tcW w:w="510" w:type="dxa"/>
            <w:vMerge w:val="restart"/>
            <w:tcBorders>
              <w:top w:val="single" w:sz="4" w:space="0" w:color="auto"/>
            </w:tcBorders>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4-328</w:t>
            </w:r>
          </w:p>
        </w:tc>
        <w:tc>
          <w:tcPr>
            <w:tcW w:w="425" w:type="dxa"/>
            <w:vMerge w:val="restart"/>
            <w:tcBorders>
              <w:top w:val="single" w:sz="4" w:space="0" w:color="auto"/>
            </w:tcBorders>
            <w:vAlign w:val="center"/>
          </w:tcPr>
          <w:p w:rsidR="00317A7A" w:rsidRPr="0014648B" w:rsidRDefault="00D75CF1" w:rsidP="00D75CF1">
            <w:pPr>
              <w:autoSpaceDE w:val="0"/>
              <w:autoSpaceDN w:val="0"/>
              <w:adjustRightInd w:val="0"/>
              <w:ind w:right="-122" w:hanging="92"/>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57</w:t>
            </w:r>
          </w:p>
        </w:tc>
        <w:tc>
          <w:tcPr>
            <w:tcW w:w="493" w:type="dxa"/>
            <w:vMerge w:val="restart"/>
            <w:tcBorders>
              <w:top w:val="single" w:sz="4" w:space="0" w:color="auto"/>
            </w:tcBorders>
            <w:vAlign w:val="center"/>
          </w:tcPr>
          <w:p w:rsidR="00317A7A" w:rsidRPr="0014648B" w:rsidRDefault="00D75CF1" w:rsidP="00D75CF1">
            <w:pPr>
              <w:autoSpaceDE w:val="0"/>
              <w:autoSpaceDN w:val="0"/>
              <w:adjustRightInd w:val="0"/>
              <w:ind w:left="-64" w:right="-109"/>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68</w:t>
            </w:r>
          </w:p>
        </w:tc>
        <w:tc>
          <w:tcPr>
            <w:tcW w:w="414" w:type="dxa"/>
            <w:vMerge w:val="restart"/>
            <w:tcBorders>
              <w:top w:val="single" w:sz="4" w:space="0" w:color="auto"/>
            </w:tcBorders>
            <w:vAlign w:val="center"/>
          </w:tcPr>
          <w:p w:rsidR="00317A7A" w:rsidRPr="0014648B" w:rsidRDefault="00D75CF1" w:rsidP="00D75CF1">
            <w:pPr>
              <w:autoSpaceDE w:val="0"/>
              <w:autoSpaceDN w:val="0"/>
              <w:adjustRightInd w:val="0"/>
              <w:ind w:left="-120" w:right="-22"/>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00</w:t>
            </w:r>
          </w:p>
        </w:tc>
        <w:tc>
          <w:tcPr>
            <w:tcW w:w="850" w:type="dxa"/>
            <w:vMerge w:val="restart"/>
            <w:tcBorders>
              <w:top w:val="single" w:sz="4" w:space="0" w:color="auto"/>
            </w:tcBorders>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ind w:left="-44" w:right="-199"/>
              <w:rPr>
                <w:rFonts w:ascii="Times New Roman" w:hAnsi="Times New Roman" w:cs="Times New Roman"/>
                <w:b/>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96</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317A7A" w:rsidRPr="0014648B" w:rsidRDefault="00317A7A" w:rsidP="00D75CF1">
            <w:pPr>
              <w:autoSpaceDE w:val="0"/>
              <w:autoSpaceDN w:val="0"/>
              <w:adjustRightInd w:val="0"/>
              <w:ind w:right="-102"/>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eastAsia="Calibri"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96</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7</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52</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47</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52</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13</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48</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70</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73"/>
        </w:trPr>
        <w:tc>
          <w:tcPr>
            <w:tcW w:w="1134"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b/>
                <w:sz w:val="16"/>
                <w:szCs w:val="16"/>
              </w:rPr>
              <w:t>Motivasyon</w:t>
            </w: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49</w:t>
            </w:r>
          </w:p>
        </w:tc>
        <w:tc>
          <w:tcPr>
            <w:tcW w:w="51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4-328</w:t>
            </w:r>
          </w:p>
        </w:tc>
        <w:tc>
          <w:tcPr>
            <w:tcW w:w="425" w:type="dxa"/>
            <w:vMerge w:val="restart"/>
            <w:vAlign w:val="center"/>
          </w:tcPr>
          <w:p w:rsidR="00317A7A" w:rsidRPr="0014648B" w:rsidRDefault="00317A7A" w:rsidP="00D75CF1">
            <w:pPr>
              <w:autoSpaceDE w:val="0"/>
              <w:autoSpaceDN w:val="0"/>
              <w:adjustRightInd w:val="0"/>
              <w:ind w:right="-122" w:hanging="92"/>
              <w:rPr>
                <w:rFonts w:ascii="Times New Roman" w:hAnsi="Times New Roman" w:cs="Times New Roman"/>
                <w:sz w:val="16"/>
                <w:szCs w:val="16"/>
              </w:rPr>
            </w:pPr>
            <w:r w:rsidRPr="0014648B">
              <w:rPr>
                <w:rFonts w:ascii="Times New Roman" w:hAnsi="Times New Roman" w:cs="Times New Roman"/>
                <w:sz w:val="16"/>
                <w:szCs w:val="16"/>
              </w:rPr>
              <w:t>2</w:t>
            </w:r>
            <w:r w:rsidR="00D75CF1" w:rsidRPr="0014648B">
              <w:rPr>
                <w:rFonts w:ascii="Times New Roman" w:hAnsi="Times New Roman" w:cs="Times New Roman"/>
                <w:sz w:val="16"/>
                <w:szCs w:val="16"/>
              </w:rPr>
              <w:t>.</w:t>
            </w:r>
            <w:r w:rsidRPr="0014648B">
              <w:rPr>
                <w:rFonts w:ascii="Times New Roman" w:hAnsi="Times New Roman" w:cs="Times New Roman"/>
                <w:sz w:val="16"/>
                <w:szCs w:val="16"/>
              </w:rPr>
              <w:t>94</w:t>
            </w:r>
          </w:p>
        </w:tc>
        <w:tc>
          <w:tcPr>
            <w:tcW w:w="493" w:type="dxa"/>
            <w:vMerge w:val="restart"/>
            <w:vAlign w:val="center"/>
          </w:tcPr>
          <w:p w:rsidR="00317A7A" w:rsidRPr="0014648B" w:rsidRDefault="00D75CF1" w:rsidP="00D75CF1">
            <w:pPr>
              <w:autoSpaceDE w:val="0"/>
              <w:autoSpaceDN w:val="0"/>
              <w:adjustRightInd w:val="0"/>
              <w:ind w:left="-64" w:right="-109"/>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02</w:t>
            </w:r>
            <w:r w:rsidR="00317A7A" w:rsidRPr="0014648B">
              <w:rPr>
                <w:rFonts w:ascii="Times New Roman" w:hAnsi="Times New Roman" w:cs="Times New Roman"/>
                <w:sz w:val="16"/>
                <w:szCs w:val="16"/>
                <w:vertAlign w:val="superscript"/>
              </w:rPr>
              <w:t>*</w:t>
            </w:r>
          </w:p>
        </w:tc>
        <w:tc>
          <w:tcPr>
            <w:tcW w:w="414" w:type="dxa"/>
            <w:vMerge w:val="restart"/>
            <w:vAlign w:val="center"/>
          </w:tcPr>
          <w:p w:rsidR="00317A7A" w:rsidRPr="0014648B" w:rsidRDefault="00D75CF1" w:rsidP="00D75CF1">
            <w:pPr>
              <w:autoSpaceDE w:val="0"/>
              <w:autoSpaceDN w:val="0"/>
              <w:adjustRightInd w:val="0"/>
              <w:ind w:left="-120" w:right="-22"/>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03</w:t>
            </w:r>
          </w:p>
        </w:tc>
        <w:tc>
          <w:tcPr>
            <w:tcW w:w="85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4&gt;3</w:t>
            </w:r>
          </w:p>
        </w:tc>
      </w:tr>
      <w:tr w:rsidR="00317A7A" w:rsidRPr="0014648B" w:rsidTr="00317A7A">
        <w:trPr>
          <w:trHeight w:val="273"/>
        </w:trPr>
        <w:tc>
          <w:tcPr>
            <w:tcW w:w="1134" w:type="dxa"/>
            <w:vMerge/>
            <w:vAlign w:val="center"/>
          </w:tcPr>
          <w:p w:rsidR="00317A7A" w:rsidRPr="0014648B" w:rsidRDefault="00317A7A" w:rsidP="00D75CF1">
            <w:pPr>
              <w:rPr>
                <w:rFonts w:ascii="Times New Roman" w:hAnsi="Times New Roman" w:cs="Times New Roman"/>
                <w:b/>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05</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71</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317A7A" w:rsidRPr="0014648B" w:rsidRDefault="00317A7A" w:rsidP="00D75CF1">
            <w:pPr>
              <w:autoSpaceDE w:val="0"/>
              <w:autoSpaceDN w:val="0"/>
              <w:adjustRightInd w:val="0"/>
              <w:ind w:right="-102"/>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eastAsia="Calibri"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89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93</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95</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34</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23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90</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b/>
                <w:sz w:val="16"/>
                <w:szCs w:val="16"/>
              </w:rPr>
              <w:t>Teknik Erişim</w:t>
            </w: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32</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69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37</w:t>
            </w:r>
          </w:p>
        </w:tc>
        <w:tc>
          <w:tcPr>
            <w:tcW w:w="51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4-328</w:t>
            </w:r>
          </w:p>
        </w:tc>
        <w:tc>
          <w:tcPr>
            <w:tcW w:w="425" w:type="dxa"/>
            <w:vMerge w:val="restart"/>
            <w:vAlign w:val="center"/>
          </w:tcPr>
          <w:p w:rsidR="00317A7A" w:rsidRPr="0014648B" w:rsidRDefault="00317A7A" w:rsidP="00D75CF1">
            <w:pPr>
              <w:autoSpaceDE w:val="0"/>
              <w:autoSpaceDN w:val="0"/>
              <w:adjustRightInd w:val="0"/>
              <w:ind w:right="-122" w:hanging="92"/>
              <w:rPr>
                <w:rFonts w:ascii="Times New Roman" w:hAnsi="Times New Roman" w:cs="Times New Roman"/>
                <w:sz w:val="16"/>
                <w:szCs w:val="16"/>
              </w:rPr>
            </w:pPr>
            <w:r w:rsidRPr="0014648B">
              <w:rPr>
                <w:rFonts w:ascii="Times New Roman" w:hAnsi="Times New Roman" w:cs="Times New Roman"/>
                <w:sz w:val="16"/>
                <w:szCs w:val="16"/>
              </w:rPr>
              <w:t>7</w:t>
            </w:r>
            <w:r w:rsidR="00D75CF1" w:rsidRPr="0014648B">
              <w:rPr>
                <w:rFonts w:ascii="Times New Roman" w:hAnsi="Times New Roman" w:cs="Times New Roman"/>
                <w:sz w:val="16"/>
                <w:szCs w:val="16"/>
              </w:rPr>
              <w:t>.</w:t>
            </w:r>
            <w:r w:rsidRPr="0014648B">
              <w:rPr>
                <w:rFonts w:ascii="Times New Roman" w:hAnsi="Times New Roman" w:cs="Times New Roman"/>
                <w:sz w:val="16"/>
                <w:szCs w:val="16"/>
              </w:rPr>
              <w:t>16</w:t>
            </w:r>
          </w:p>
        </w:tc>
        <w:tc>
          <w:tcPr>
            <w:tcW w:w="493" w:type="dxa"/>
            <w:vMerge w:val="restart"/>
            <w:vAlign w:val="center"/>
          </w:tcPr>
          <w:p w:rsidR="00317A7A" w:rsidRPr="0014648B" w:rsidRDefault="00D75CF1" w:rsidP="00D75CF1">
            <w:pPr>
              <w:autoSpaceDE w:val="0"/>
              <w:autoSpaceDN w:val="0"/>
              <w:adjustRightInd w:val="0"/>
              <w:ind w:left="-64" w:right="-109"/>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00</w:t>
            </w:r>
            <w:r w:rsidR="00317A7A" w:rsidRPr="0014648B">
              <w:rPr>
                <w:rFonts w:ascii="Times New Roman" w:hAnsi="Times New Roman" w:cs="Times New Roman"/>
                <w:sz w:val="16"/>
                <w:szCs w:val="16"/>
                <w:vertAlign w:val="superscript"/>
              </w:rPr>
              <w:t>*</w:t>
            </w:r>
          </w:p>
        </w:tc>
        <w:tc>
          <w:tcPr>
            <w:tcW w:w="414" w:type="dxa"/>
            <w:vMerge w:val="restart"/>
            <w:vAlign w:val="center"/>
          </w:tcPr>
          <w:p w:rsidR="00317A7A" w:rsidRPr="0014648B" w:rsidRDefault="00D75CF1" w:rsidP="00D75CF1">
            <w:pPr>
              <w:autoSpaceDE w:val="0"/>
              <w:autoSpaceDN w:val="0"/>
              <w:adjustRightInd w:val="0"/>
              <w:ind w:left="-120" w:right="-22"/>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08</w:t>
            </w:r>
          </w:p>
        </w:tc>
        <w:tc>
          <w:tcPr>
            <w:tcW w:w="85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4&gt;1</w:t>
            </w:r>
          </w:p>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5&gt;1</w:t>
            </w: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b/>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32</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11</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317A7A" w:rsidRPr="0014648B" w:rsidRDefault="00317A7A" w:rsidP="00D75CF1">
            <w:pPr>
              <w:autoSpaceDE w:val="0"/>
              <w:autoSpaceDN w:val="0"/>
              <w:adjustRightInd w:val="0"/>
              <w:ind w:right="-102"/>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eastAsia="Calibri"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38</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32</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37</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09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13</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44</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30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29</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b/>
                <w:sz w:val="16"/>
                <w:szCs w:val="16"/>
              </w:rPr>
              <w:t>Yetkinlik</w:t>
            </w: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50</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56</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53</w:t>
            </w:r>
          </w:p>
        </w:tc>
        <w:tc>
          <w:tcPr>
            <w:tcW w:w="51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4-328</w:t>
            </w:r>
          </w:p>
        </w:tc>
        <w:tc>
          <w:tcPr>
            <w:tcW w:w="425" w:type="dxa"/>
            <w:vMerge w:val="restart"/>
            <w:vAlign w:val="center"/>
          </w:tcPr>
          <w:p w:rsidR="00317A7A" w:rsidRPr="0014648B" w:rsidRDefault="00317A7A" w:rsidP="00D75CF1">
            <w:pPr>
              <w:autoSpaceDE w:val="0"/>
              <w:autoSpaceDN w:val="0"/>
              <w:adjustRightInd w:val="0"/>
              <w:ind w:right="-122" w:hanging="92"/>
              <w:rPr>
                <w:rFonts w:ascii="Times New Roman" w:hAnsi="Times New Roman" w:cs="Times New Roman"/>
                <w:sz w:val="16"/>
                <w:szCs w:val="16"/>
              </w:rPr>
            </w:pPr>
            <w:r w:rsidRPr="0014648B">
              <w:rPr>
                <w:rFonts w:ascii="Times New Roman" w:hAnsi="Times New Roman" w:cs="Times New Roman"/>
                <w:sz w:val="16"/>
                <w:szCs w:val="16"/>
              </w:rPr>
              <w:t>10</w:t>
            </w:r>
            <w:r w:rsidR="00D75CF1" w:rsidRPr="0014648B">
              <w:rPr>
                <w:rFonts w:ascii="Times New Roman" w:hAnsi="Times New Roman" w:cs="Times New Roman"/>
                <w:sz w:val="16"/>
                <w:szCs w:val="16"/>
              </w:rPr>
              <w:t>.</w:t>
            </w:r>
            <w:r w:rsidRPr="0014648B">
              <w:rPr>
                <w:rFonts w:ascii="Times New Roman" w:hAnsi="Times New Roman" w:cs="Times New Roman"/>
                <w:sz w:val="16"/>
                <w:szCs w:val="16"/>
              </w:rPr>
              <w:t>69</w:t>
            </w:r>
          </w:p>
          <w:p w:rsidR="00317A7A" w:rsidRPr="0014648B" w:rsidRDefault="00317A7A" w:rsidP="00D75CF1">
            <w:pPr>
              <w:autoSpaceDE w:val="0"/>
              <w:autoSpaceDN w:val="0"/>
              <w:adjustRightInd w:val="0"/>
              <w:ind w:right="-122" w:hanging="92"/>
              <w:rPr>
                <w:rFonts w:ascii="Times New Roman" w:hAnsi="Times New Roman" w:cs="Times New Roman"/>
                <w:sz w:val="16"/>
                <w:szCs w:val="16"/>
              </w:rPr>
            </w:pPr>
          </w:p>
        </w:tc>
        <w:tc>
          <w:tcPr>
            <w:tcW w:w="493" w:type="dxa"/>
            <w:vMerge w:val="restart"/>
            <w:vAlign w:val="center"/>
          </w:tcPr>
          <w:p w:rsidR="00317A7A" w:rsidRPr="0014648B" w:rsidRDefault="00D75CF1" w:rsidP="00D75CF1">
            <w:pPr>
              <w:autoSpaceDE w:val="0"/>
              <w:autoSpaceDN w:val="0"/>
              <w:adjustRightInd w:val="0"/>
              <w:ind w:left="-64" w:right="-109"/>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00</w:t>
            </w:r>
            <w:r w:rsidR="00317A7A" w:rsidRPr="0014648B">
              <w:rPr>
                <w:rFonts w:ascii="Times New Roman" w:hAnsi="Times New Roman" w:cs="Times New Roman"/>
                <w:sz w:val="16"/>
                <w:szCs w:val="16"/>
                <w:vertAlign w:val="superscript"/>
              </w:rPr>
              <w:t>*</w:t>
            </w:r>
          </w:p>
          <w:p w:rsidR="00317A7A" w:rsidRPr="0014648B" w:rsidRDefault="00317A7A" w:rsidP="00D75CF1">
            <w:pPr>
              <w:autoSpaceDE w:val="0"/>
              <w:autoSpaceDN w:val="0"/>
              <w:adjustRightInd w:val="0"/>
              <w:ind w:left="-64" w:right="-109"/>
              <w:rPr>
                <w:rFonts w:ascii="Times New Roman" w:hAnsi="Times New Roman" w:cs="Times New Roman"/>
                <w:sz w:val="16"/>
                <w:szCs w:val="16"/>
              </w:rPr>
            </w:pPr>
          </w:p>
        </w:tc>
        <w:tc>
          <w:tcPr>
            <w:tcW w:w="414" w:type="dxa"/>
            <w:vMerge w:val="restart"/>
            <w:vAlign w:val="center"/>
          </w:tcPr>
          <w:p w:rsidR="00317A7A" w:rsidRPr="0014648B" w:rsidRDefault="00D75CF1" w:rsidP="00D75CF1">
            <w:pPr>
              <w:autoSpaceDE w:val="0"/>
              <w:autoSpaceDN w:val="0"/>
              <w:adjustRightInd w:val="0"/>
              <w:ind w:left="-120" w:right="-22"/>
              <w:rPr>
                <w:rFonts w:ascii="Times New Roman" w:hAnsi="Times New Roman" w:cs="Times New Roman"/>
                <w:sz w:val="16"/>
                <w:szCs w:val="16"/>
              </w:rPr>
            </w:pPr>
            <w:r w:rsidRPr="0014648B">
              <w:rPr>
                <w:rFonts w:ascii="Times New Roman" w:hAnsi="Times New Roman" w:cs="Times New Roman"/>
                <w:sz w:val="16"/>
                <w:szCs w:val="16"/>
              </w:rPr>
              <w:t>.</w:t>
            </w:r>
            <w:r w:rsidR="00317A7A" w:rsidRPr="0014648B">
              <w:rPr>
                <w:rFonts w:ascii="Times New Roman" w:hAnsi="Times New Roman" w:cs="Times New Roman"/>
                <w:sz w:val="16"/>
                <w:szCs w:val="16"/>
              </w:rPr>
              <w:t>11</w:t>
            </w:r>
          </w:p>
        </w:tc>
        <w:tc>
          <w:tcPr>
            <w:tcW w:w="850" w:type="dxa"/>
            <w:vMerge w:val="restart"/>
            <w:vAlign w:val="center"/>
          </w:tcPr>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5&gt;1</w:t>
            </w:r>
          </w:p>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5&gt;2</w:t>
            </w:r>
          </w:p>
          <w:p w:rsidR="00317A7A" w:rsidRPr="0014648B" w:rsidRDefault="00317A7A" w:rsidP="00D75CF1">
            <w:pPr>
              <w:rPr>
                <w:rFonts w:ascii="Times New Roman" w:hAnsi="Times New Roman" w:cs="Times New Roman"/>
                <w:sz w:val="16"/>
                <w:szCs w:val="16"/>
              </w:rPr>
            </w:pPr>
            <w:r w:rsidRPr="0014648B">
              <w:rPr>
                <w:rFonts w:ascii="Times New Roman" w:hAnsi="Times New Roman" w:cs="Times New Roman"/>
                <w:sz w:val="16"/>
                <w:szCs w:val="16"/>
              </w:rPr>
              <w:t>5&gt;3</w:t>
            </w: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b/>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66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17</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19</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00</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317A7A" w:rsidRPr="0014648B" w:rsidRDefault="00317A7A" w:rsidP="00D75CF1">
            <w:pPr>
              <w:autoSpaceDE w:val="0"/>
              <w:autoSpaceDN w:val="0"/>
              <w:adjustRightInd w:val="0"/>
              <w:ind w:right="-102"/>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eastAsia="Calibri"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66</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88</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18</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01</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73</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44</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18</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90</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r w:rsidR="00317A7A" w:rsidRPr="0014648B" w:rsidTr="00317A7A">
        <w:trPr>
          <w:trHeight w:val="289"/>
        </w:trPr>
        <w:tc>
          <w:tcPr>
            <w:tcW w:w="1134" w:type="dxa"/>
            <w:vMerge/>
            <w:vAlign w:val="center"/>
          </w:tcPr>
          <w:p w:rsidR="00317A7A" w:rsidRPr="0014648B" w:rsidRDefault="00317A7A" w:rsidP="00D75CF1">
            <w:pPr>
              <w:rPr>
                <w:rFonts w:ascii="Times New Roman" w:hAnsi="Times New Roman" w:cs="Times New Roman"/>
                <w:sz w:val="16"/>
                <w:szCs w:val="16"/>
              </w:rPr>
            </w:pPr>
          </w:p>
        </w:tc>
        <w:tc>
          <w:tcPr>
            <w:tcW w:w="1123" w:type="dxa"/>
            <w:vAlign w:val="center"/>
          </w:tcPr>
          <w:p w:rsidR="00317A7A" w:rsidRPr="0014648B" w:rsidRDefault="00317A7A" w:rsidP="00D75CF1">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77</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61</w:t>
            </w:r>
          </w:p>
        </w:tc>
        <w:tc>
          <w:tcPr>
            <w:tcW w:w="624" w:type="dxa"/>
            <w:vAlign w:val="center"/>
          </w:tcPr>
          <w:p w:rsidR="00317A7A" w:rsidRPr="0014648B" w:rsidRDefault="00317A7A" w:rsidP="00D75CF1">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w:t>
            </w:r>
            <w:r w:rsidR="00D75CF1" w:rsidRPr="0014648B">
              <w:rPr>
                <w:rFonts w:ascii="Times New Roman" w:hAnsi="Times New Roman" w:cs="Times New Roman"/>
                <w:color w:val="000000"/>
                <w:sz w:val="16"/>
                <w:szCs w:val="16"/>
              </w:rPr>
              <w:t>.</w:t>
            </w:r>
            <w:r w:rsidRPr="0014648B">
              <w:rPr>
                <w:rFonts w:ascii="Times New Roman" w:hAnsi="Times New Roman" w:cs="Times New Roman"/>
                <w:color w:val="000000"/>
                <w:sz w:val="16"/>
                <w:szCs w:val="16"/>
              </w:rPr>
              <w:t>90</w:t>
            </w:r>
          </w:p>
        </w:tc>
        <w:tc>
          <w:tcPr>
            <w:tcW w:w="510" w:type="dxa"/>
            <w:vMerge/>
            <w:vAlign w:val="center"/>
          </w:tcPr>
          <w:p w:rsidR="00317A7A" w:rsidRPr="0014648B" w:rsidRDefault="00317A7A" w:rsidP="00D75CF1">
            <w:pPr>
              <w:rPr>
                <w:rFonts w:ascii="Times New Roman" w:hAnsi="Times New Roman" w:cs="Times New Roman"/>
                <w:sz w:val="16"/>
                <w:szCs w:val="16"/>
              </w:rPr>
            </w:pPr>
          </w:p>
        </w:tc>
        <w:tc>
          <w:tcPr>
            <w:tcW w:w="425" w:type="dxa"/>
            <w:vMerge/>
            <w:vAlign w:val="center"/>
          </w:tcPr>
          <w:p w:rsidR="00317A7A" w:rsidRPr="0014648B" w:rsidRDefault="00317A7A" w:rsidP="00D75CF1">
            <w:pPr>
              <w:rPr>
                <w:rFonts w:ascii="Times New Roman" w:hAnsi="Times New Roman" w:cs="Times New Roman"/>
                <w:sz w:val="16"/>
                <w:szCs w:val="16"/>
              </w:rPr>
            </w:pPr>
          </w:p>
        </w:tc>
        <w:tc>
          <w:tcPr>
            <w:tcW w:w="493" w:type="dxa"/>
            <w:vMerge/>
            <w:vAlign w:val="center"/>
          </w:tcPr>
          <w:p w:rsidR="00317A7A" w:rsidRPr="0014648B" w:rsidRDefault="00317A7A" w:rsidP="00D75CF1">
            <w:pPr>
              <w:rPr>
                <w:rFonts w:ascii="Times New Roman" w:hAnsi="Times New Roman" w:cs="Times New Roman"/>
                <w:sz w:val="16"/>
                <w:szCs w:val="16"/>
              </w:rPr>
            </w:pPr>
          </w:p>
        </w:tc>
        <w:tc>
          <w:tcPr>
            <w:tcW w:w="414" w:type="dxa"/>
            <w:vMerge/>
            <w:vAlign w:val="center"/>
          </w:tcPr>
          <w:p w:rsidR="00317A7A" w:rsidRPr="0014648B" w:rsidRDefault="00317A7A" w:rsidP="00D75CF1">
            <w:pPr>
              <w:rPr>
                <w:rFonts w:ascii="Times New Roman" w:hAnsi="Times New Roman" w:cs="Times New Roman"/>
                <w:sz w:val="16"/>
                <w:szCs w:val="16"/>
              </w:rPr>
            </w:pPr>
          </w:p>
        </w:tc>
        <w:tc>
          <w:tcPr>
            <w:tcW w:w="850" w:type="dxa"/>
            <w:vMerge/>
            <w:vAlign w:val="center"/>
          </w:tcPr>
          <w:p w:rsidR="00317A7A" w:rsidRPr="0014648B" w:rsidRDefault="00317A7A" w:rsidP="00D75CF1">
            <w:pPr>
              <w:rPr>
                <w:rFonts w:ascii="Times New Roman" w:hAnsi="Times New Roman" w:cs="Times New Roman"/>
                <w:sz w:val="16"/>
                <w:szCs w:val="16"/>
              </w:rPr>
            </w:pPr>
          </w:p>
        </w:tc>
      </w:tr>
    </w:tbl>
    <w:p w:rsidR="00B63AC5" w:rsidRDefault="00B63AC5" w:rsidP="008330C6">
      <w:pPr>
        <w:spacing w:before="60" w:after="60" w:line="240" w:lineRule="auto"/>
        <w:jc w:val="both"/>
        <w:rPr>
          <w:rFonts w:ascii="Times New Roman" w:hAnsi="Times New Roman" w:cs="Times New Roman"/>
          <w:sz w:val="20"/>
          <w:szCs w:val="20"/>
        </w:rPr>
      </w:pPr>
    </w:p>
    <w:p w:rsidR="006D1FC3" w:rsidRPr="00810D91" w:rsidRDefault="00B63AC5" w:rsidP="008330C6">
      <w:pPr>
        <w:pStyle w:val="NParag"/>
        <w:tabs>
          <w:tab w:val="clear" w:pos="9072"/>
        </w:tabs>
        <w:rPr>
          <w:rFonts w:eastAsia="Calibri"/>
          <w:sz w:val="20"/>
          <w:szCs w:val="20"/>
        </w:rPr>
      </w:pPr>
      <w:r>
        <w:rPr>
          <w:sz w:val="20"/>
          <w:szCs w:val="20"/>
        </w:rPr>
        <w:tab/>
      </w:r>
      <w:r w:rsidR="00E259E2" w:rsidRPr="00810D91">
        <w:rPr>
          <w:sz w:val="20"/>
          <w:szCs w:val="20"/>
        </w:rPr>
        <w:t>ÖA’</w:t>
      </w:r>
      <w:r w:rsidR="007D5835" w:rsidRPr="00810D91">
        <w:rPr>
          <w:sz w:val="20"/>
          <w:szCs w:val="20"/>
        </w:rPr>
        <w:t xml:space="preserve">nın </w:t>
      </w:r>
      <w:r w:rsidR="00172475" w:rsidRPr="00810D91">
        <w:rPr>
          <w:sz w:val="20"/>
          <w:szCs w:val="20"/>
        </w:rPr>
        <w:t>SY</w:t>
      </w:r>
      <w:r w:rsidR="007D5835" w:rsidRPr="00810D91">
        <w:rPr>
          <w:sz w:val="20"/>
          <w:szCs w:val="20"/>
        </w:rPr>
        <w:t xml:space="preserve"> düzeylerinin İnterneti kullanma yılına göre karşılaştırılması sonucunda Motivasyon, Teknik Erişim ve Yetkinlik alt boyutlarında anlamlı farklılık bulunduğu </w:t>
      </w:r>
      <w:r w:rsidR="00C47600" w:rsidRPr="00810D91">
        <w:rPr>
          <w:sz w:val="20"/>
          <w:szCs w:val="20"/>
        </w:rPr>
        <w:t>T</w:t>
      </w:r>
      <w:r w:rsidR="007D5835" w:rsidRPr="00810D91">
        <w:rPr>
          <w:sz w:val="20"/>
          <w:szCs w:val="20"/>
        </w:rPr>
        <w:t>ablo</w:t>
      </w:r>
      <w:r w:rsidR="00C47600" w:rsidRPr="00810D91">
        <w:rPr>
          <w:sz w:val="20"/>
          <w:szCs w:val="20"/>
        </w:rPr>
        <w:t xml:space="preserve"> 6'</w:t>
      </w:r>
      <w:r w:rsidR="007D5835" w:rsidRPr="00810D91">
        <w:rPr>
          <w:sz w:val="20"/>
          <w:szCs w:val="20"/>
        </w:rPr>
        <w:t>da görülmektedir (p&lt;0,05).</w:t>
      </w:r>
      <w:r w:rsidR="006029AE" w:rsidRPr="00810D91">
        <w:rPr>
          <w:sz w:val="20"/>
          <w:szCs w:val="20"/>
        </w:rPr>
        <w:t xml:space="preserve"> </w:t>
      </w:r>
      <w:r w:rsidR="00193FBC" w:rsidRPr="00810D91">
        <w:rPr>
          <w:sz w:val="20"/>
          <w:szCs w:val="20"/>
        </w:rPr>
        <w:t>Anlamlı farklılığın etki derecesi incelendiğinde Motivasyon alt boyutunda düşük; Teknik Erişim</w:t>
      </w:r>
      <w:r w:rsidR="00764A25" w:rsidRPr="00810D91">
        <w:rPr>
          <w:sz w:val="20"/>
          <w:szCs w:val="20"/>
        </w:rPr>
        <w:t xml:space="preserve"> alt </w:t>
      </w:r>
      <w:r w:rsidR="00764A25" w:rsidRPr="00810D91">
        <w:rPr>
          <w:sz w:val="20"/>
          <w:szCs w:val="20"/>
        </w:rPr>
        <w:lastRenderedPageBreak/>
        <w:t>boyutunda orta düzey ve Yetkinlik alt boyutunda</w:t>
      </w:r>
      <w:r w:rsidR="00193FBC" w:rsidRPr="00810D91">
        <w:rPr>
          <w:sz w:val="20"/>
          <w:szCs w:val="20"/>
        </w:rPr>
        <w:t xml:space="preserve"> ise etki derecesinin </w:t>
      </w:r>
      <w:r w:rsidR="00764A25" w:rsidRPr="00810D91">
        <w:rPr>
          <w:sz w:val="20"/>
          <w:szCs w:val="20"/>
        </w:rPr>
        <w:t xml:space="preserve">büyük </w:t>
      </w:r>
      <w:r w:rsidR="00500518" w:rsidRPr="00810D91">
        <w:rPr>
          <w:sz w:val="20"/>
          <w:szCs w:val="20"/>
        </w:rPr>
        <w:t xml:space="preserve">düzey </w:t>
      </w:r>
      <w:r w:rsidR="00193FBC" w:rsidRPr="00810D91">
        <w:rPr>
          <w:sz w:val="20"/>
          <w:szCs w:val="20"/>
        </w:rPr>
        <w:t>olduğu sonucuna ulaşılmıştır.</w:t>
      </w:r>
      <w:r w:rsidR="00A826B9">
        <w:rPr>
          <w:sz w:val="20"/>
          <w:szCs w:val="20"/>
        </w:rPr>
        <w:t xml:space="preserve"> </w:t>
      </w:r>
      <w:r w:rsidR="007D5835" w:rsidRPr="00810D91">
        <w:rPr>
          <w:sz w:val="20"/>
          <w:szCs w:val="20"/>
        </w:rPr>
        <w:t xml:space="preserve">Motivasyon </w:t>
      </w:r>
      <w:r w:rsidR="007030E9" w:rsidRPr="00810D91">
        <w:rPr>
          <w:sz w:val="20"/>
          <w:szCs w:val="20"/>
        </w:rPr>
        <w:t>alt boyutunda İnterneti 3</w:t>
      </w:r>
      <w:r w:rsidR="007030E9" w:rsidRPr="00FB3895">
        <w:rPr>
          <w:sz w:val="20"/>
          <w:szCs w:val="20"/>
        </w:rPr>
        <w:t xml:space="preserve">-5 yıl ve 5-10 yıldır kullanan </w:t>
      </w:r>
      <w:r w:rsidR="00E259E2" w:rsidRPr="00FB3895">
        <w:rPr>
          <w:sz w:val="20"/>
          <w:szCs w:val="20"/>
        </w:rPr>
        <w:t>ÖA’</w:t>
      </w:r>
      <w:r w:rsidR="007030E9" w:rsidRPr="00FB3895">
        <w:rPr>
          <w:sz w:val="20"/>
          <w:szCs w:val="20"/>
        </w:rPr>
        <w:t xml:space="preserve"> arasında anlamlı farklılık vardır. Bu fark İnternet kullanım yılı 5-10 yıl olan </w:t>
      </w:r>
      <w:r w:rsidR="00E259E2" w:rsidRPr="00FB3895">
        <w:rPr>
          <w:sz w:val="20"/>
          <w:szCs w:val="20"/>
        </w:rPr>
        <w:t>ÖA’</w:t>
      </w:r>
      <w:r w:rsidR="007030E9" w:rsidRPr="00FB3895">
        <w:rPr>
          <w:sz w:val="20"/>
          <w:szCs w:val="20"/>
        </w:rPr>
        <w:t>nın lehinedir.</w:t>
      </w:r>
      <w:r w:rsidR="006029AE" w:rsidRPr="00FB3895">
        <w:rPr>
          <w:sz w:val="20"/>
          <w:szCs w:val="20"/>
        </w:rPr>
        <w:t xml:space="preserve"> </w:t>
      </w:r>
      <w:r w:rsidR="00E66119" w:rsidRPr="00810D91">
        <w:rPr>
          <w:sz w:val="20"/>
          <w:szCs w:val="20"/>
        </w:rPr>
        <w:t>SYÖ'nün</w:t>
      </w:r>
      <w:r w:rsidR="007030E9" w:rsidRPr="00810D91">
        <w:rPr>
          <w:sz w:val="20"/>
          <w:szCs w:val="20"/>
        </w:rPr>
        <w:t xml:space="preserve"> alt boyutlarından Teknik Erişim boyutunda İnterneti kullanma yılı </w:t>
      </w:r>
      <w:r w:rsidR="007030E9" w:rsidRPr="00FB3895">
        <w:rPr>
          <w:sz w:val="20"/>
          <w:szCs w:val="20"/>
        </w:rPr>
        <w:t xml:space="preserve">1 yıldan az-5-10 yıl ile 1 yıldan </w:t>
      </w:r>
      <w:proofErr w:type="gramStart"/>
      <w:r w:rsidR="007030E9" w:rsidRPr="00FB3895">
        <w:rPr>
          <w:sz w:val="20"/>
          <w:szCs w:val="20"/>
        </w:rPr>
        <w:t>az -</w:t>
      </w:r>
      <w:proofErr w:type="gramEnd"/>
      <w:r w:rsidR="007030E9" w:rsidRPr="00FB3895">
        <w:rPr>
          <w:sz w:val="20"/>
          <w:szCs w:val="20"/>
        </w:rPr>
        <w:t xml:space="preserve"> 10 yıldan fazla olan </w:t>
      </w:r>
      <w:r w:rsidR="00E259E2" w:rsidRPr="00FB3895">
        <w:rPr>
          <w:sz w:val="20"/>
          <w:szCs w:val="20"/>
        </w:rPr>
        <w:t>ÖA</w:t>
      </w:r>
      <w:r w:rsidR="007030E9" w:rsidRPr="00FB3895">
        <w:rPr>
          <w:sz w:val="20"/>
          <w:szCs w:val="20"/>
        </w:rPr>
        <w:t xml:space="preserve"> arasında anlamlı farklılık vardır. Bu </w:t>
      </w:r>
      <w:r w:rsidR="001E175B" w:rsidRPr="00FB3895">
        <w:rPr>
          <w:sz w:val="20"/>
          <w:szCs w:val="20"/>
        </w:rPr>
        <w:t>fark İnternet kullanım yılı</w:t>
      </w:r>
      <w:r w:rsidR="007030E9" w:rsidRPr="00FB3895">
        <w:rPr>
          <w:sz w:val="20"/>
          <w:szCs w:val="20"/>
        </w:rPr>
        <w:t xml:space="preserve"> 10 yıldan fazla olan </w:t>
      </w:r>
      <w:r w:rsidR="00E259E2" w:rsidRPr="00FB3895">
        <w:rPr>
          <w:sz w:val="20"/>
          <w:szCs w:val="20"/>
        </w:rPr>
        <w:t>ÖA’</w:t>
      </w:r>
      <w:r w:rsidR="007030E9" w:rsidRPr="00FB3895">
        <w:rPr>
          <w:sz w:val="20"/>
          <w:szCs w:val="20"/>
        </w:rPr>
        <w:t>nın lehinedir.</w:t>
      </w:r>
      <w:r w:rsidR="006029AE" w:rsidRPr="00FB3895">
        <w:rPr>
          <w:sz w:val="20"/>
          <w:szCs w:val="20"/>
        </w:rPr>
        <w:t xml:space="preserve"> </w:t>
      </w:r>
      <w:r w:rsidR="001E175B" w:rsidRPr="00FB3895">
        <w:rPr>
          <w:sz w:val="20"/>
          <w:szCs w:val="20"/>
        </w:rPr>
        <w:t xml:space="preserve">Yetkinlik alt boyutunda ise İnternet kullanma yılı 1 yıldan az-10 yıldan fazla, 1-3 yıl-10 yıldan fazla ile 3-5 yıl-10 yıldan fazla olan </w:t>
      </w:r>
      <w:r w:rsidR="00E259E2" w:rsidRPr="00FB3895">
        <w:rPr>
          <w:sz w:val="20"/>
          <w:szCs w:val="20"/>
        </w:rPr>
        <w:t>ÖA</w:t>
      </w:r>
      <w:r w:rsidR="001E175B" w:rsidRPr="00FB3895">
        <w:rPr>
          <w:sz w:val="20"/>
          <w:szCs w:val="20"/>
        </w:rPr>
        <w:t xml:space="preserve"> </w:t>
      </w:r>
      <w:r w:rsidR="00B91C30" w:rsidRPr="00FB3895">
        <w:rPr>
          <w:sz w:val="20"/>
          <w:szCs w:val="20"/>
        </w:rPr>
        <w:t>arasında anlamlı</w:t>
      </w:r>
      <w:r w:rsidR="001E175B" w:rsidRPr="00FB3895">
        <w:rPr>
          <w:sz w:val="20"/>
          <w:szCs w:val="20"/>
        </w:rPr>
        <w:t xml:space="preserve"> farklılık olduğu Tablo da görülmektedir. Bu fark İnterneti 10 yıldan fazla kullanan </w:t>
      </w:r>
      <w:r w:rsidR="00E259E2" w:rsidRPr="00FB3895">
        <w:rPr>
          <w:sz w:val="20"/>
          <w:szCs w:val="20"/>
        </w:rPr>
        <w:t>ÖA’</w:t>
      </w:r>
      <w:r w:rsidR="001E175B" w:rsidRPr="00FB3895">
        <w:rPr>
          <w:sz w:val="20"/>
          <w:szCs w:val="20"/>
        </w:rPr>
        <w:t>nın lehinedir.</w:t>
      </w:r>
      <w:r w:rsidR="006029AE" w:rsidRPr="00FB3895">
        <w:rPr>
          <w:sz w:val="20"/>
          <w:szCs w:val="20"/>
        </w:rPr>
        <w:t xml:space="preserve"> </w:t>
      </w:r>
      <w:r w:rsidR="006D1FC3" w:rsidRPr="00FB3895">
        <w:rPr>
          <w:sz w:val="20"/>
          <w:szCs w:val="20"/>
        </w:rPr>
        <w:t xml:space="preserve">Bu sonuçlar günlük İnternet kullanım süresiyle paralellik göstermektedir. </w:t>
      </w:r>
      <w:r w:rsidR="00E259E2" w:rsidRPr="00FB3895">
        <w:rPr>
          <w:sz w:val="20"/>
          <w:szCs w:val="20"/>
        </w:rPr>
        <w:t>ÖA’</w:t>
      </w:r>
      <w:r w:rsidR="006D1FC3" w:rsidRPr="00FB3895">
        <w:rPr>
          <w:sz w:val="20"/>
          <w:szCs w:val="20"/>
        </w:rPr>
        <w:t xml:space="preserve">nın İnterneti/bilgisayarı kullanma yılı arttıkça Motivasyon, Teknik Erişim ve Yetkinlik düzeylerinin de arttığı, </w:t>
      </w:r>
      <w:r w:rsidR="00E259E2" w:rsidRPr="00FB3895">
        <w:rPr>
          <w:sz w:val="20"/>
          <w:szCs w:val="20"/>
        </w:rPr>
        <w:t>ÖA’</w:t>
      </w:r>
      <w:r w:rsidR="006D1FC3" w:rsidRPr="00FB3895">
        <w:rPr>
          <w:sz w:val="20"/>
          <w:szCs w:val="20"/>
        </w:rPr>
        <w:t>nın kendilerine daha fazla güvendikleri söylenebilir.</w:t>
      </w:r>
    </w:p>
    <w:p w:rsidR="00B63AC5" w:rsidRDefault="00B63AC5" w:rsidP="008330C6">
      <w:pPr>
        <w:spacing w:before="60" w:after="60" w:line="240" w:lineRule="auto"/>
        <w:jc w:val="both"/>
        <w:rPr>
          <w:rFonts w:ascii="Times New Roman" w:hAnsi="Times New Roman" w:cs="Times New Roman"/>
          <w:b/>
          <w:sz w:val="20"/>
          <w:szCs w:val="20"/>
        </w:rPr>
      </w:pPr>
    </w:p>
    <w:p w:rsidR="00301E69" w:rsidRDefault="00CE3720" w:rsidP="009D5873">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3.5</w:t>
      </w:r>
      <w:r w:rsidR="006029AE" w:rsidRPr="00810D91">
        <w:rPr>
          <w:rFonts w:ascii="Times New Roman" w:hAnsi="Times New Roman" w:cs="Times New Roman"/>
          <w:b/>
          <w:sz w:val="20"/>
          <w:szCs w:val="20"/>
        </w:rPr>
        <w:t xml:space="preserve">. </w:t>
      </w:r>
      <w:r w:rsidR="00E66119" w:rsidRPr="00810D91">
        <w:rPr>
          <w:rFonts w:ascii="Times New Roman" w:hAnsi="Times New Roman" w:cs="Times New Roman"/>
          <w:b/>
          <w:sz w:val="20"/>
          <w:szCs w:val="20"/>
        </w:rPr>
        <w:t>SYÖ'nün</w:t>
      </w:r>
      <w:r w:rsidR="00301E69" w:rsidRPr="00810D91">
        <w:rPr>
          <w:rFonts w:ascii="Times New Roman" w:hAnsi="Times New Roman" w:cs="Times New Roman"/>
          <w:b/>
          <w:sz w:val="20"/>
          <w:szCs w:val="20"/>
        </w:rPr>
        <w:t xml:space="preserve"> Sosyal Ağ Kullanımına Göre Farklılık Analizi </w:t>
      </w:r>
    </w:p>
    <w:p w:rsidR="00B63AC5" w:rsidRDefault="00B63AC5" w:rsidP="008330C6">
      <w:pPr>
        <w:pStyle w:val="NParag"/>
        <w:tabs>
          <w:tab w:val="clear" w:pos="9072"/>
        </w:tabs>
        <w:rPr>
          <w:sz w:val="20"/>
          <w:szCs w:val="20"/>
        </w:rPr>
      </w:pPr>
      <w:r>
        <w:rPr>
          <w:sz w:val="20"/>
          <w:szCs w:val="20"/>
        </w:rPr>
        <w:tab/>
      </w:r>
      <w:r w:rsidRPr="00810D91">
        <w:rPr>
          <w:sz w:val="20"/>
          <w:szCs w:val="20"/>
        </w:rPr>
        <w:t>ÖA’nın SYÖ'nün alt boyutlarının</w:t>
      </w:r>
      <w:r>
        <w:rPr>
          <w:sz w:val="20"/>
          <w:szCs w:val="20"/>
        </w:rPr>
        <w:t xml:space="preserve"> sosyal ağ kullanımına göre karşılaştırma analizleri gerçekleştirilmiştir ve bulgular Tablo 7'de yer almaktadır.</w:t>
      </w:r>
    </w:p>
    <w:p w:rsidR="00B63AC5" w:rsidRPr="00810D91" w:rsidRDefault="00B63AC5" w:rsidP="008330C6">
      <w:pPr>
        <w:spacing w:before="60" w:after="60" w:line="240" w:lineRule="auto"/>
        <w:jc w:val="both"/>
        <w:rPr>
          <w:rFonts w:ascii="Times New Roman" w:hAnsi="Times New Roman" w:cs="Times New Roman"/>
          <w:b/>
          <w:sz w:val="20"/>
          <w:szCs w:val="20"/>
        </w:rPr>
      </w:pPr>
    </w:p>
    <w:p w:rsidR="00C47600" w:rsidRPr="00810D91" w:rsidRDefault="00C47600"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t>Tablo 7</w:t>
      </w:r>
      <w:r w:rsidR="006029AE" w:rsidRPr="00810D91">
        <w:rPr>
          <w:rFonts w:ascii="Times New Roman" w:hAnsi="Times New Roman" w:cs="Times New Roman"/>
          <w:b/>
          <w:sz w:val="20"/>
          <w:szCs w:val="20"/>
        </w:rPr>
        <w:t>.</w:t>
      </w:r>
      <w:r w:rsidRPr="00810D91">
        <w:rPr>
          <w:rFonts w:ascii="Times New Roman" w:hAnsi="Times New Roman" w:cs="Times New Roman"/>
          <w:sz w:val="20"/>
          <w:szCs w:val="20"/>
        </w:rPr>
        <w:t xml:space="preserve"> </w:t>
      </w:r>
      <w:r w:rsidR="00E259E2" w:rsidRPr="00810D91">
        <w:rPr>
          <w:rFonts w:ascii="Times New Roman" w:hAnsi="Times New Roman" w:cs="Times New Roman"/>
          <w:sz w:val="20"/>
          <w:szCs w:val="20"/>
        </w:rPr>
        <w:t>ÖA’</w:t>
      </w:r>
      <w:r w:rsidR="006029AE" w:rsidRPr="00810D91">
        <w:rPr>
          <w:rFonts w:ascii="Times New Roman" w:hAnsi="Times New Roman" w:cs="Times New Roman"/>
          <w:sz w:val="20"/>
          <w:szCs w:val="20"/>
        </w:rPr>
        <w:t xml:space="preserve">nın </w:t>
      </w:r>
      <w:r w:rsidR="00172475" w:rsidRPr="00810D91">
        <w:rPr>
          <w:rFonts w:ascii="Times New Roman" w:hAnsi="Times New Roman" w:cs="Times New Roman"/>
          <w:sz w:val="20"/>
          <w:szCs w:val="20"/>
        </w:rPr>
        <w:t>SY</w:t>
      </w:r>
      <w:r w:rsidR="006029AE" w:rsidRPr="00810D91">
        <w:rPr>
          <w:rFonts w:ascii="Times New Roman" w:hAnsi="Times New Roman" w:cs="Times New Roman"/>
          <w:sz w:val="20"/>
          <w:szCs w:val="20"/>
        </w:rPr>
        <w:t xml:space="preserve"> düzeylerinin</w:t>
      </w:r>
      <w:r w:rsidR="006029AE" w:rsidRPr="00810D91">
        <w:rPr>
          <w:rFonts w:ascii="Times New Roman" w:hAnsi="Times New Roman" w:cs="Times New Roman"/>
          <w:b/>
          <w:sz w:val="20"/>
          <w:szCs w:val="20"/>
        </w:rPr>
        <w:t xml:space="preserve"> </w:t>
      </w:r>
      <w:r w:rsidR="006029AE" w:rsidRPr="00810D91">
        <w:rPr>
          <w:rFonts w:ascii="Times New Roman" w:hAnsi="Times New Roman" w:cs="Times New Roman"/>
          <w:sz w:val="20"/>
          <w:szCs w:val="20"/>
        </w:rPr>
        <w:t>sosyal ağ kullanımına göre farklılık analizi</w:t>
      </w:r>
    </w:p>
    <w:tbl>
      <w:tblPr>
        <w:tblW w:w="6533" w:type="dxa"/>
        <w:jc w:val="center"/>
        <w:tblBorders>
          <w:top w:val="single" w:sz="4" w:space="0" w:color="auto"/>
          <w:bottom w:val="single" w:sz="4" w:space="0" w:color="auto"/>
        </w:tblBorders>
        <w:tblLook w:val="04A0" w:firstRow="1" w:lastRow="0" w:firstColumn="1" w:lastColumn="0" w:noHBand="0" w:noVBand="1"/>
      </w:tblPr>
      <w:tblGrid>
        <w:gridCol w:w="1524"/>
        <w:gridCol w:w="997"/>
        <w:gridCol w:w="696"/>
        <w:gridCol w:w="884"/>
        <w:gridCol w:w="711"/>
        <w:gridCol w:w="608"/>
        <w:gridCol w:w="608"/>
        <w:gridCol w:w="505"/>
      </w:tblGrid>
      <w:tr w:rsidR="00500518" w:rsidRPr="00810D91" w:rsidTr="00ED0DD1">
        <w:trPr>
          <w:trHeight w:val="379"/>
          <w:jc w:val="center"/>
        </w:trPr>
        <w:tc>
          <w:tcPr>
            <w:tcW w:w="0" w:type="auto"/>
            <w:tcBorders>
              <w:top w:val="single" w:sz="4" w:space="0" w:color="auto"/>
              <w:bottom w:val="single" w:sz="4" w:space="0" w:color="auto"/>
            </w:tcBorders>
            <w:vAlign w:val="center"/>
          </w:tcPr>
          <w:p w:rsidR="00500518" w:rsidRPr="00ED0DD1" w:rsidRDefault="00500518" w:rsidP="0014648B">
            <w:pPr>
              <w:spacing w:after="0" w:line="240" w:lineRule="auto"/>
              <w:rPr>
                <w:rFonts w:ascii="Times New Roman" w:hAnsi="Times New Roman" w:cs="Times New Roman"/>
                <w:b/>
                <w:sz w:val="18"/>
                <w:szCs w:val="18"/>
              </w:rPr>
            </w:pPr>
            <w:r w:rsidRPr="00ED0DD1">
              <w:rPr>
                <w:rFonts w:ascii="Times New Roman" w:hAnsi="Times New Roman" w:cs="Times New Roman"/>
                <w:b/>
                <w:sz w:val="18"/>
                <w:szCs w:val="18"/>
              </w:rPr>
              <w:t>Alt Boyutlar</w:t>
            </w:r>
          </w:p>
        </w:tc>
        <w:tc>
          <w:tcPr>
            <w:tcW w:w="862" w:type="dxa"/>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r w:rsidRPr="00ED0DD1">
              <w:rPr>
                <w:rFonts w:ascii="Times New Roman" w:hAnsi="Times New Roman" w:cs="Times New Roman"/>
                <w:b/>
                <w:sz w:val="18"/>
                <w:szCs w:val="18"/>
              </w:rPr>
              <w:t>Sosyal Ağ Kullanımı</w:t>
            </w:r>
          </w:p>
        </w:tc>
        <w:tc>
          <w:tcPr>
            <w:tcW w:w="696" w:type="dxa"/>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r w:rsidRPr="00ED0DD1">
              <w:rPr>
                <w:rFonts w:ascii="Times New Roman" w:hAnsi="Times New Roman" w:cs="Times New Roman"/>
                <w:b/>
                <w:sz w:val="18"/>
                <w:szCs w:val="18"/>
              </w:rPr>
              <w:t>N</w:t>
            </w:r>
          </w:p>
        </w:tc>
        <w:tc>
          <w:tcPr>
            <w:tcW w:w="884" w:type="dxa"/>
            <w:tcBorders>
              <w:top w:val="single" w:sz="4" w:space="0" w:color="auto"/>
              <w:bottom w:val="single" w:sz="4" w:space="0" w:color="auto"/>
            </w:tcBorders>
            <w:vAlign w:val="center"/>
          </w:tcPr>
          <w:p w:rsidR="00500518" w:rsidRPr="00ED0DD1" w:rsidRDefault="009C4DCA" w:rsidP="008330C6">
            <w:pPr>
              <w:pStyle w:val="ListeParagraf"/>
              <w:spacing w:after="0" w:line="240" w:lineRule="auto"/>
              <w:ind w:left="0"/>
              <w:contextualSpacing w:val="0"/>
              <w:jc w:val="center"/>
              <w:rPr>
                <w:rFonts w:ascii="Times New Roman" w:hAnsi="Times New Roman" w:cs="Times New Roman"/>
                <w:b/>
                <w:sz w:val="18"/>
                <w:szCs w:val="18"/>
              </w:rPr>
            </w:pPr>
            <m:oMathPara>
              <m:oMath>
                <m:acc>
                  <m:accPr>
                    <m:chr m:val="̅"/>
                    <m:ctrlPr>
                      <w:rPr>
                        <w:rFonts w:ascii="Cambria Math" w:hAnsi="Cambria Math" w:cs="Times New Roman"/>
                        <w:b/>
                        <w:sz w:val="18"/>
                        <w:szCs w:val="18"/>
                      </w:rPr>
                    </m:ctrlPr>
                  </m:accPr>
                  <m:e>
                    <m:r>
                      <m:rPr>
                        <m:sty m:val="b"/>
                      </m:rPr>
                      <w:rPr>
                        <w:rFonts w:ascii="Cambria Math" w:hAnsi="Cambria Math" w:cs="Times New Roman"/>
                        <w:sz w:val="18"/>
                        <w:szCs w:val="18"/>
                      </w:rPr>
                      <m:t>X</m:t>
                    </m:r>
                  </m:e>
                </m:acc>
              </m:oMath>
            </m:oMathPara>
          </w:p>
        </w:tc>
        <w:tc>
          <w:tcPr>
            <w:tcW w:w="0" w:type="auto"/>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r w:rsidRPr="00ED0DD1">
              <w:rPr>
                <w:rFonts w:ascii="Times New Roman" w:hAnsi="Times New Roman" w:cs="Times New Roman"/>
                <w:b/>
                <w:sz w:val="18"/>
                <w:szCs w:val="18"/>
              </w:rPr>
              <w:t>S</w:t>
            </w:r>
            <w:r w:rsidR="00CD7735">
              <w:rPr>
                <w:rFonts w:ascii="Times New Roman" w:hAnsi="Times New Roman" w:cs="Times New Roman"/>
                <w:b/>
                <w:sz w:val="18"/>
                <w:szCs w:val="18"/>
              </w:rPr>
              <w:t>s</w:t>
            </w:r>
          </w:p>
        </w:tc>
        <w:tc>
          <w:tcPr>
            <w:tcW w:w="0" w:type="auto"/>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ED0DD1">
              <w:rPr>
                <w:rFonts w:ascii="Times New Roman" w:hAnsi="Times New Roman" w:cs="Times New Roman"/>
                <w:b/>
                <w:sz w:val="18"/>
                <w:szCs w:val="18"/>
              </w:rPr>
              <w:t>t</w:t>
            </w:r>
            <w:proofErr w:type="gramEnd"/>
          </w:p>
        </w:tc>
        <w:tc>
          <w:tcPr>
            <w:tcW w:w="0" w:type="auto"/>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ED0DD1">
              <w:rPr>
                <w:rFonts w:ascii="Times New Roman" w:hAnsi="Times New Roman" w:cs="Times New Roman"/>
                <w:b/>
                <w:sz w:val="18"/>
                <w:szCs w:val="18"/>
              </w:rPr>
              <w:t>p</w:t>
            </w:r>
            <w:proofErr w:type="gramEnd"/>
          </w:p>
        </w:tc>
        <w:tc>
          <w:tcPr>
            <w:tcW w:w="0" w:type="auto"/>
            <w:tcBorders>
              <w:top w:val="single" w:sz="4" w:space="0" w:color="auto"/>
              <w:bottom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b/>
                <w:sz w:val="18"/>
                <w:szCs w:val="18"/>
              </w:rPr>
            </w:pPr>
            <w:proofErr w:type="gramStart"/>
            <w:r w:rsidRPr="00ED0DD1">
              <w:rPr>
                <w:rFonts w:ascii="Times New Roman" w:hAnsi="Times New Roman" w:cs="Times New Roman"/>
                <w:sz w:val="18"/>
                <w:szCs w:val="18"/>
              </w:rPr>
              <w:t>η</w:t>
            </w:r>
            <w:proofErr w:type="gramEnd"/>
            <w:r w:rsidRPr="00ED0DD1">
              <w:rPr>
                <w:rFonts w:ascii="Times New Roman" w:hAnsi="Times New Roman" w:cs="Times New Roman"/>
                <w:sz w:val="18"/>
                <w:szCs w:val="18"/>
              </w:rPr>
              <w:t>2</w:t>
            </w:r>
          </w:p>
        </w:tc>
      </w:tr>
      <w:tr w:rsidR="00500518" w:rsidRPr="00810D91" w:rsidTr="0014648B">
        <w:trPr>
          <w:trHeight w:val="42"/>
          <w:jc w:val="center"/>
        </w:trPr>
        <w:tc>
          <w:tcPr>
            <w:tcW w:w="0" w:type="auto"/>
            <w:vMerge w:val="restart"/>
            <w:tcBorders>
              <w:top w:val="single" w:sz="4" w:space="0" w:color="auto"/>
            </w:tcBorders>
            <w:vAlign w:val="center"/>
          </w:tcPr>
          <w:p w:rsidR="00500518" w:rsidRPr="00ED0DD1" w:rsidRDefault="00500518" w:rsidP="008330C6">
            <w:pPr>
              <w:spacing w:after="0" w:line="240" w:lineRule="auto"/>
              <w:jc w:val="both"/>
              <w:rPr>
                <w:rFonts w:ascii="Times New Roman" w:hAnsi="Times New Roman" w:cs="Times New Roman"/>
                <w:b/>
                <w:sz w:val="18"/>
                <w:szCs w:val="18"/>
              </w:rPr>
            </w:pPr>
            <w:r w:rsidRPr="00ED0DD1">
              <w:rPr>
                <w:rFonts w:ascii="Times New Roman" w:hAnsi="Times New Roman" w:cs="Times New Roman"/>
                <w:b/>
                <w:sz w:val="18"/>
                <w:szCs w:val="18"/>
              </w:rPr>
              <w:t>Farkındalık</w:t>
            </w:r>
          </w:p>
        </w:tc>
        <w:tc>
          <w:tcPr>
            <w:tcW w:w="862" w:type="dxa"/>
            <w:tcBorders>
              <w:top w:val="single" w:sz="4" w:space="0" w:color="auto"/>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Evet</w:t>
            </w:r>
          </w:p>
        </w:tc>
        <w:tc>
          <w:tcPr>
            <w:tcW w:w="696" w:type="dxa"/>
            <w:tcBorders>
              <w:top w:val="single" w:sz="4" w:space="0" w:color="auto"/>
            </w:tcBorders>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257</w:t>
            </w:r>
          </w:p>
        </w:tc>
        <w:tc>
          <w:tcPr>
            <w:tcW w:w="884" w:type="dxa"/>
            <w:tcBorders>
              <w:top w:val="single" w:sz="4" w:space="0" w:color="auto"/>
            </w:tcBorders>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47</w:t>
            </w:r>
            <w:r w:rsidR="005871AA">
              <w:rPr>
                <w:rFonts w:ascii="Times New Roman" w:hAnsi="Times New Roman" w:cs="Times New Roman"/>
                <w:sz w:val="18"/>
                <w:szCs w:val="18"/>
              </w:rPr>
              <w:t>.</w:t>
            </w:r>
            <w:r w:rsidRPr="00ED0DD1">
              <w:rPr>
                <w:rFonts w:ascii="Times New Roman" w:hAnsi="Times New Roman" w:cs="Times New Roman"/>
                <w:sz w:val="18"/>
                <w:szCs w:val="18"/>
              </w:rPr>
              <w:t>13</w:t>
            </w:r>
          </w:p>
        </w:tc>
        <w:tc>
          <w:tcPr>
            <w:tcW w:w="0" w:type="auto"/>
            <w:tcBorders>
              <w:top w:val="single" w:sz="4" w:space="0" w:color="auto"/>
            </w:tcBorders>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8</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87</w:t>
            </w:r>
          </w:p>
        </w:tc>
        <w:tc>
          <w:tcPr>
            <w:tcW w:w="0" w:type="auto"/>
            <w:vMerge w:val="restart"/>
            <w:tcBorders>
              <w:top w:val="single" w:sz="4" w:space="0" w:color="auto"/>
            </w:tcBorders>
            <w:vAlign w:val="center"/>
          </w:tcPr>
          <w:p w:rsidR="00500518" w:rsidRPr="005871AA" w:rsidRDefault="00500518"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1</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43</w:t>
            </w:r>
          </w:p>
        </w:tc>
        <w:tc>
          <w:tcPr>
            <w:tcW w:w="0" w:type="auto"/>
            <w:vMerge w:val="restart"/>
            <w:tcBorders>
              <w:top w:val="single" w:sz="4" w:space="0" w:color="auto"/>
              <w:right w:val="nil"/>
            </w:tcBorders>
            <w:vAlign w:val="center"/>
          </w:tcPr>
          <w:p w:rsidR="00500518" w:rsidRPr="005871AA" w:rsidRDefault="005871AA"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w:t>
            </w:r>
            <w:r w:rsidR="00500518" w:rsidRPr="005871AA">
              <w:rPr>
                <w:rFonts w:ascii="Times New Roman" w:hAnsi="Times New Roman" w:cs="Times New Roman"/>
                <w:sz w:val="18"/>
                <w:szCs w:val="18"/>
              </w:rPr>
              <w:t>15</w:t>
            </w:r>
          </w:p>
        </w:tc>
        <w:tc>
          <w:tcPr>
            <w:tcW w:w="0" w:type="auto"/>
            <w:vMerge w:val="restart"/>
            <w:tcBorders>
              <w:top w:val="single" w:sz="4" w:space="0" w:color="auto"/>
              <w:left w:val="nil"/>
              <w:bottom w:val="nil"/>
              <w:right w:val="nil"/>
            </w:tcBorders>
            <w:vAlign w:val="center"/>
          </w:tcPr>
          <w:p w:rsidR="00500518" w:rsidRPr="00ED0DD1" w:rsidRDefault="005871AA" w:rsidP="008330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500518" w:rsidRPr="00ED0DD1">
              <w:rPr>
                <w:rFonts w:ascii="Times New Roman" w:hAnsi="Times New Roman" w:cs="Times New Roman"/>
                <w:sz w:val="18"/>
                <w:szCs w:val="18"/>
              </w:rPr>
              <w:t>00</w:t>
            </w:r>
          </w:p>
        </w:tc>
      </w:tr>
      <w:tr w:rsidR="00500518" w:rsidRPr="00810D91" w:rsidTr="00ED0DD1">
        <w:trPr>
          <w:trHeight w:val="81"/>
          <w:jc w:val="center"/>
        </w:trPr>
        <w:tc>
          <w:tcPr>
            <w:tcW w:w="0" w:type="auto"/>
            <w:vMerge/>
            <w:vAlign w:val="center"/>
          </w:tcPr>
          <w:p w:rsidR="00500518" w:rsidRPr="00ED0DD1" w:rsidRDefault="00500518" w:rsidP="008330C6">
            <w:pPr>
              <w:pStyle w:val="ListeParagraf"/>
              <w:spacing w:after="0" w:line="240" w:lineRule="auto"/>
              <w:ind w:left="0"/>
              <w:contextualSpacing w:val="0"/>
              <w:jc w:val="both"/>
              <w:rPr>
                <w:rFonts w:ascii="Times New Roman" w:hAnsi="Times New Roman" w:cs="Times New Roman"/>
                <w:b/>
                <w:sz w:val="18"/>
                <w:szCs w:val="18"/>
              </w:rPr>
            </w:pP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Hayır</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72</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45</w:t>
            </w:r>
            <w:r w:rsidR="005871AA">
              <w:rPr>
                <w:rFonts w:ascii="Times New Roman" w:hAnsi="Times New Roman" w:cs="Times New Roman"/>
                <w:sz w:val="18"/>
                <w:szCs w:val="18"/>
              </w:rPr>
              <w:t>.</w:t>
            </w:r>
            <w:r w:rsidRPr="00ED0DD1">
              <w:rPr>
                <w:rFonts w:ascii="Times New Roman" w:hAnsi="Times New Roman" w:cs="Times New Roman"/>
                <w:sz w:val="18"/>
                <w:szCs w:val="18"/>
              </w:rPr>
              <w:t>48</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7</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58</w:t>
            </w:r>
          </w:p>
        </w:tc>
        <w:tc>
          <w:tcPr>
            <w:tcW w:w="0" w:type="auto"/>
            <w:vMerge/>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right w:val="nil"/>
            </w:tcBorders>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top w:val="single" w:sz="4" w:space="0" w:color="auto"/>
              <w:left w:val="nil"/>
              <w:bottom w:val="nil"/>
              <w:right w:val="nil"/>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r>
      <w:tr w:rsidR="00500518" w:rsidRPr="00810D91" w:rsidTr="0014648B">
        <w:trPr>
          <w:trHeight w:val="52"/>
          <w:jc w:val="center"/>
        </w:trPr>
        <w:tc>
          <w:tcPr>
            <w:tcW w:w="0" w:type="auto"/>
            <w:vMerge w:val="restart"/>
            <w:vAlign w:val="center"/>
          </w:tcPr>
          <w:p w:rsidR="00500518" w:rsidRPr="00ED0DD1" w:rsidRDefault="00500518" w:rsidP="008330C6">
            <w:pPr>
              <w:spacing w:after="0" w:line="240" w:lineRule="auto"/>
              <w:jc w:val="both"/>
              <w:rPr>
                <w:rFonts w:ascii="Times New Roman" w:hAnsi="Times New Roman" w:cs="Times New Roman"/>
                <w:b/>
                <w:sz w:val="18"/>
                <w:szCs w:val="18"/>
              </w:rPr>
            </w:pPr>
            <w:r w:rsidRPr="00ED0DD1">
              <w:rPr>
                <w:rFonts w:ascii="Times New Roman" w:hAnsi="Times New Roman" w:cs="Times New Roman"/>
                <w:b/>
                <w:sz w:val="18"/>
                <w:szCs w:val="18"/>
              </w:rPr>
              <w:t>Motivasyon</w:t>
            </w: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Evet</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257</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48</w:t>
            </w:r>
            <w:r w:rsidR="005871AA">
              <w:rPr>
                <w:rFonts w:ascii="Times New Roman" w:hAnsi="Times New Roman" w:cs="Times New Roman"/>
                <w:sz w:val="18"/>
                <w:szCs w:val="18"/>
              </w:rPr>
              <w:t>.</w:t>
            </w:r>
            <w:r w:rsidRPr="00ED0DD1">
              <w:rPr>
                <w:rFonts w:ascii="Times New Roman" w:hAnsi="Times New Roman" w:cs="Times New Roman"/>
                <w:sz w:val="18"/>
                <w:szCs w:val="18"/>
              </w:rPr>
              <w:t>85</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10</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33</w:t>
            </w:r>
          </w:p>
        </w:tc>
        <w:tc>
          <w:tcPr>
            <w:tcW w:w="0" w:type="auto"/>
            <w:vMerge w:val="restart"/>
            <w:vAlign w:val="center"/>
          </w:tcPr>
          <w:p w:rsidR="00500518" w:rsidRPr="005871AA" w:rsidRDefault="00500518"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2</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06</w:t>
            </w:r>
          </w:p>
        </w:tc>
        <w:tc>
          <w:tcPr>
            <w:tcW w:w="0" w:type="auto"/>
            <w:vMerge w:val="restart"/>
            <w:tcBorders>
              <w:right w:val="nil"/>
            </w:tcBorders>
            <w:vAlign w:val="center"/>
          </w:tcPr>
          <w:p w:rsidR="00500518" w:rsidRPr="005871AA" w:rsidRDefault="005871AA"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w:t>
            </w:r>
            <w:r w:rsidR="00500518" w:rsidRPr="005871AA">
              <w:rPr>
                <w:rFonts w:ascii="Times New Roman" w:hAnsi="Times New Roman" w:cs="Times New Roman"/>
                <w:sz w:val="18"/>
                <w:szCs w:val="18"/>
              </w:rPr>
              <w:t>04*</w:t>
            </w:r>
          </w:p>
        </w:tc>
        <w:tc>
          <w:tcPr>
            <w:tcW w:w="0" w:type="auto"/>
            <w:vMerge w:val="restart"/>
            <w:tcBorders>
              <w:top w:val="nil"/>
              <w:left w:val="nil"/>
              <w:bottom w:val="nil"/>
              <w:right w:val="nil"/>
            </w:tcBorders>
            <w:vAlign w:val="center"/>
          </w:tcPr>
          <w:p w:rsidR="00500518" w:rsidRPr="00ED0DD1" w:rsidRDefault="005871AA" w:rsidP="008330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500518" w:rsidRPr="00ED0DD1">
              <w:rPr>
                <w:rFonts w:ascii="Times New Roman" w:hAnsi="Times New Roman" w:cs="Times New Roman"/>
                <w:sz w:val="18"/>
                <w:szCs w:val="18"/>
              </w:rPr>
              <w:t>01</w:t>
            </w:r>
          </w:p>
        </w:tc>
      </w:tr>
      <w:tr w:rsidR="00500518" w:rsidRPr="00810D91" w:rsidTr="0014648B">
        <w:trPr>
          <w:trHeight w:val="52"/>
          <w:jc w:val="center"/>
        </w:trPr>
        <w:tc>
          <w:tcPr>
            <w:tcW w:w="0" w:type="auto"/>
            <w:vMerge/>
            <w:vAlign w:val="center"/>
          </w:tcPr>
          <w:p w:rsidR="00500518" w:rsidRPr="00ED0DD1" w:rsidRDefault="00500518" w:rsidP="008330C6">
            <w:pPr>
              <w:pStyle w:val="ListeParagraf"/>
              <w:spacing w:after="0" w:line="240" w:lineRule="auto"/>
              <w:ind w:left="0"/>
              <w:contextualSpacing w:val="0"/>
              <w:jc w:val="both"/>
              <w:rPr>
                <w:rFonts w:ascii="Times New Roman" w:hAnsi="Times New Roman" w:cs="Times New Roman"/>
                <w:b/>
                <w:sz w:val="18"/>
                <w:szCs w:val="18"/>
              </w:rPr>
            </w:pP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Hayır</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72</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45</w:t>
            </w:r>
            <w:r w:rsidR="005871AA">
              <w:rPr>
                <w:rFonts w:ascii="Times New Roman" w:hAnsi="Times New Roman" w:cs="Times New Roman"/>
                <w:sz w:val="18"/>
                <w:szCs w:val="18"/>
              </w:rPr>
              <w:t>.</w:t>
            </w:r>
            <w:r w:rsidRPr="00ED0DD1">
              <w:rPr>
                <w:rFonts w:ascii="Times New Roman" w:hAnsi="Times New Roman" w:cs="Times New Roman"/>
                <w:sz w:val="18"/>
                <w:szCs w:val="18"/>
              </w:rPr>
              <w:t>93</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11</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63</w:t>
            </w:r>
          </w:p>
        </w:tc>
        <w:tc>
          <w:tcPr>
            <w:tcW w:w="0" w:type="auto"/>
            <w:vMerge/>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right w:val="nil"/>
            </w:tcBorders>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top w:val="nil"/>
              <w:left w:val="nil"/>
              <w:bottom w:val="nil"/>
              <w:right w:val="nil"/>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r>
      <w:tr w:rsidR="00500518" w:rsidRPr="00810D91" w:rsidTr="0014648B">
        <w:trPr>
          <w:trHeight w:val="52"/>
          <w:jc w:val="center"/>
        </w:trPr>
        <w:tc>
          <w:tcPr>
            <w:tcW w:w="0" w:type="auto"/>
            <w:vMerge w:val="restart"/>
            <w:vAlign w:val="center"/>
          </w:tcPr>
          <w:p w:rsidR="00500518" w:rsidRPr="00ED0DD1" w:rsidRDefault="00500518" w:rsidP="008330C6">
            <w:pPr>
              <w:spacing w:after="0" w:line="240" w:lineRule="auto"/>
              <w:jc w:val="both"/>
              <w:rPr>
                <w:rFonts w:ascii="Times New Roman" w:hAnsi="Times New Roman" w:cs="Times New Roman"/>
                <w:b/>
                <w:sz w:val="18"/>
                <w:szCs w:val="18"/>
              </w:rPr>
            </w:pPr>
            <w:r w:rsidRPr="00ED0DD1">
              <w:rPr>
                <w:rFonts w:ascii="Times New Roman" w:hAnsi="Times New Roman" w:cs="Times New Roman"/>
                <w:b/>
                <w:sz w:val="18"/>
                <w:szCs w:val="18"/>
              </w:rPr>
              <w:t>Teknik Erişim</w:t>
            </w: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Evet</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257</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42</w:t>
            </w:r>
            <w:r w:rsidR="005871AA">
              <w:rPr>
                <w:rFonts w:ascii="Times New Roman" w:hAnsi="Times New Roman" w:cs="Times New Roman"/>
                <w:sz w:val="18"/>
                <w:szCs w:val="18"/>
              </w:rPr>
              <w:t>.</w:t>
            </w:r>
            <w:r w:rsidRPr="00ED0DD1">
              <w:rPr>
                <w:rFonts w:ascii="Times New Roman" w:hAnsi="Times New Roman" w:cs="Times New Roman"/>
                <w:sz w:val="18"/>
                <w:szCs w:val="18"/>
              </w:rPr>
              <w:t>15</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11</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49</w:t>
            </w:r>
          </w:p>
        </w:tc>
        <w:tc>
          <w:tcPr>
            <w:tcW w:w="0" w:type="auto"/>
            <w:vMerge w:val="restart"/>
            <w:vAlign w:val="center"/>
          </w:tcPr>
          <w:p w:rsidR="00500518" w:rsidRPr="005871AA" w:rsidRDefault="00500518"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4</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12</w:t>
            </w:r>
          </w:p>
        </w:tc>
        <w:tc>
          <w:tcPr>
            <w:tcW w:w="0" w:type="auto"/>
            <w:vMerge w:val="restart"/>
            <w:tcBorders>
              <w:right w:val="nil"/>
            </w:tcBorders>
            <w:vAlign w:val="center"/>
          </w:tcPr>
          <w:p w:rsidR="00500518" w:rsidRPr="005871AA" w:rsidRDefault="005871AA"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w:t>
            </w:r>
            <w:r w:rsidR="00500518" w:rsidRPr="005871AA">
              <w:rPr>
                <w:rFonts w:ascii="Times New Roman" w:hAnsi="Times New Roman" w:cs="Times New Roman"/>
                <w:sz w:val="18"/>
                <w:szCs w:val="18"/>
              </w:rPr>
              <w:t>00*</w:t>
            </w:r>
          </w:p>
        </w:tc>
        <w:tc>
          <w:tcPr>
            <w:tcW w:w="0" w:type="auto"/>
            <w:vMerge w:val="restart"/>
            <w:tcBorders>
              <w:top w:val="nil"/>
              <w:left w:val="nil"/>
              <w:bottom w:val="nil"/>
              <w:right w:val="nil"/>
            </w:tcBorders>
            <w:vAlign w:val="center"/>
          </w:tcPr>
          <w:p w:rsidR="00500518" w:rsidRPr="00ED0DD1" w:rsidRDefault="005871AA" w:rsidP="008330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500518" w:rsidRPr="00ED0DD1">
              <w:rPr>
                <w:rFonts w:ascii="Times New Roman" w:hAnsi="Times New Roman" w:cs="Times New Roman"/>
                <w:sz w:val="18"/>
                <w:szCs w:val="18"/>
              </w:rPr>
              <w:t>04</w:t>
            </w:r>
          </w:p>
        </w:tc>
      </w:tr>
      <w:tr w:rsidR="00500518" w:rsidRPr="00810D91" w:rsidTr="0014648B">
        <w:trPr>
          <w:trHeight w:val="52"/>
          <w:jc w:val="center"/>
        </w:trPr>
        <w:tc>
          <w:tcPr>
            <w:tcW w:w="0" w:type="auto"/>
            <w:vMerge/>
            <w:vAlign w:val="center"/>
          </w:tcPr>
          <w:p w:rsidR="00500518" w:rsidRPr="00ED0DD1" w:rsidRDefault="00500518" w:rsidP="008330C6">
            <w:pPr>
              <w:pStyle w:val="ListeParagraf"/>
              <w:spacing w:after="0" w:line="240" w:lineRule="auto"/>
              <w:ind w:left="0"/>
              <w:contextualSpacing w:val="0"/>
              <w:jc w:val="both"/>
              <w:rPr>
                <w:rFonts w:ascii="Times New Roman" w:hAnsi="Times New Roman" w:cs="Times New Roman"/>
                <w:b/>
                <w:sz w:val="18"/>
                <w:szCs w:val="18"/>
              </w:rPr>
            </w:pP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Hayır</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72</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36</w:t>
            </w:r>
            <w:r w:rsidR="005871AA">
              <w:rPr>
                <w:rFonts w:ascii="Times New Roman" w:hAnsi="Times New Roman" w:cs="Times New Roman"/>
                <w:sz w:val="18"/>
                <w:szCs w:val="18"/>
              </w:rPr>
              <w:t>.</w:t>
            </w:r>
            <w:r w:rsidRPr="00ED0DD1">
              <w:rPr>
                <w:rFonts w:ascii="Times New Roman" w:hAnsi="Times New Roman" w:cs="Times New Roman"/>
                <w:sz w:val="18"/>
                <w:szCs w:val="18"/>
              </w:rPr>
              <w:t>13</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8</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67</w:t>
            </w:r>
          </w:p>
        </w:tc>
        <w:tc>
          <w:tcPr>
            <w:tcW w:w="0" w:type="auto"/>
            <w:vMerge/>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right w:val="nil"/>
            </w:tcBorders>
            <w:vAlign w:val="center"/>
          </w:tcPr>
          <w:p w:rsidR="00500518" w:rsidRPr="005871AA"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c>
          <w:tcPr>
            <w:tcW w:w="0" w:type="auto"/>
            <w:vMerge/>
            <w:tcBorders>
              <w:top w:val="nil"/>
              <w:left w:val="nil"/>
              <w:bottom w:val="nil"/>
              <w:right w:val="nil"/>
            </w:tcBorders>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p>
        </w:tc>
      </w:tr>
      <w:tr w:rsidR="00500518" w:rsidRPr="00810D91" w:rsidTr="0014648B">
        <w:trPr>
          <w:trHeight w:val="52"/>
          <w:jc w:val="center"/>
        </w:trPr>
        <w:tc>
          <w:tcPr>
            <w:tcW w:w="0" w:type="auto"/>
            <w:vMerge w:val="restart"/>
            <w:vAlign w:val="center"/>
          </w:tcPr>
          <w:p w:rsidR="00500518" w:rsidRPr="00ED0DD1" w:rsidRDefault="00500518" w:rsidP="008330C6">
            <w:pPr>
              <w:spacing w:after="0" w:line="240" w:lineRule="auto"/>
              <w:jc w:val="both"/>
              <w:rPr>
                <w:rFonts w:ascii="Times New Roman" w:hAnsi="Times New Roman" w:cs="Times New Roman"/>
                <w:b/>
                <w:sz w:val="18"/>
                <w:szCs w:val="18"/>
              </w:rPr>
            </w:pPr>
            <w:r w:rsidRPr="00ED0DD1">
              <w:rPr>
                <w:rFonts w:ascii="Times New Roman" w:hAnsi="Times New Roman" w:cs="Times New Roman"/>
                <w:b/>
                <w:sz w:val="18"/>
                <w:szCs w:val="18"/>
              </w:rPr>
              <w:t xml:space="preserve">Yetkinlik </w:t>
            </w: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Evet</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257</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72</w:t>
            </w:r>
            <w:r w:rsidR="005871AA">
              <w:rPr>
                <w:rFonts w:ascii="Times New Roman" w:hAnsi="Times New Roman" w:cs="Times New Roman"/>
                <w:sz w:val="18"/>
                <w:szCs w:val="18"/>
              </w:rPr>
              <w:t>.</w:t>
            </w:r>
            <w:r w:rsidRPr="00ED0DD1">
              <w:rPr>
                <w:rFonts w:ascii="Times New Roman" w:hAnsi="Times New Roman" w:cs="Times New Roman"/>
                <w:sz w:val="18"/>
                <w:szCs w:val="18"/>
              </w:rPr>
              <w:t>50</w:t>
            </w:r>
          </w:p>
        </w:tc>
        <w:tc>
          <w:tcPr>
            <w:tcW w:w="0" w:type="auto"/>
            <w:vAlign w:val="center"/>
          </w:tcPr>
          <w:p w:rsidR="00500518" w:rsidRPr="005871AA"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18</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90</w:t>
            </w:r>
          </w:p>
        </w:tc>
        <w:tc>
          <w:tcPr>
            <w:tcW w:w="0" w:type="auto"/>
            <w:vMerge w:val="restart"/>
            <w:vAlign w:val="center"/>
          </w:tcPr>
          <w:p w:rsidR="00500518" w:rsidRPr="005871AA" w:rsidRDefault="00500518"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5</w:t>
            </w:r>
            <w:r w:rsidR="005871AA" w:rsidRPr="005871AA">
              <w:rPr>
                <w:rFonts w:ascii="Times New Roman" w:hAnsi="Times New Roman" w:cs="Times New Roman"/>
                <w:sz w:val="18"/>
                <w:szCs w:val="18"/>
              </w:rPr>
              <w:t>.</w:t>
            </w:r>
            <w:r w:rsidRPr="005871AA">
              <w:rPr>
                <w:rFonts w:ascii="Times New Roman" w:hAnsi="Times New Roman" w:cs="Times New Roman"/>
                <w:sz w:val="18"/>
                <w:szCs w:val="18"/>
              </w:rPr>
              <w:t>06</w:t>
            </w:r>
          </w:p>
        </w:tc>
        <w:tc>
          <w:tcPr>
            <w:tcW w:w="0" w:type="auto"/>
            <w:vMerge w:val="restart"/>
            <w:tcBorders>
              <w:right w:val="nil"/>
            </w:tcBorders>
            <w:vAlign w:val="center"/>
          </w:tcPr>
          <w:p w:rsidR="00500518" w:rsidRPr="005871AA" w:rsidRDefault="005871AA" w:rsidP="008330C6">
            <w:pPr>
              <w:spacing w:after="0" w:line="240" w:lineRule="auto"/>
              <w:jc w:val="center"/>
              <w:rPr>
                <w:rFonts w:ascii="Times New Roman" w:hAnsi="Times New Roman" w:cs="Times New Roman"/>
                <w:sz w:val="18"/>
                <w:szCs w:val="18"/>
              </w:rPr>
            </w:pPr>
            <w:r w:rsidRPr="005871AA">
              <w:rPr>
                <w:rFonts w:ascii="Times New Roman" w:hAnsi="Times New Roman" w:cs="Times New Roman"/>
                <w:sz w:val="18"/>
                <w:szCs w:val="18"/>
              </w:rPr>
              <w:t>.</w:t>
            </w:r>
            <w:r w:rsidR="00500518" w:rsidRPr="005871AA">
              <w:rPr>
                <w:rFonts w:ascii="Times New Roman" w:hAnsi="Times New Roman" w:cs="Times New Roman"/>
                <w:sz w:val="18"/>
                <w:szCs w:val="18"/>
              </w:rPr>
              <w:t>00*</w:t>
            </w:r>
          </w:p>
        </w:tc>
        <w:tc>
          <w:tcPr>
            <w:tcW w:w="0" w:type="auto"/>
            <w:vMerge w:val="restart"/>
            <w:tcBorders>
              <w:top w:val="nil"/>
              <w:left w:val="nil"/>
              <w:bottom w:val="single" w:sz="4" w:space="0" w:color="auto"/>
              <w:right w:val="nil"/>
            </w:tcBorders>
            <w:vAlign w:val="center"/>
          </w:tcPr>
          <w:p w:rsidR="00500518" w:rsidRPr="00ED0DD1" w:rsidRDefault="005871AA" w:rsidP="008330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500518" w:rsidRPr="00ED0DD1">
              <w:rPr>
                <w:rFonts w:ascii="Times New Roman" w:hAnsi="Times New Roman" w:cs="Times New Roman"/>
                <w:sz w:val="18"/>
                <w:szCs w:val="18"/>
              </w:rPr>
              <w:t>07</w:t>
            </w:r>
          </w:p>
        </w:tc>
      </w:tr>
      <w:tr w:rsidR="00500518" w:rsidRPr="00810D91" w:rsidTr="0014648B">
        <w:trPr>
          <w:trHeight w:val="42"/>
          <w:jc w:val="center"/>
        </w:trPr>
        <w:tc>
          <w:tcPr>
            <w:tcW w:w="0" w:type="auto"/>
            <w:vMerge/>
            <w:vAlign w:val="center"/>
          </w:tcPr>
          <w:p w:rsidR="00500518" w:rsidRPr="00810D91" w:rsidRDefault="00500518" w:rsidP="008330C6">
            <w:pPr>
              <w:pStyle w:val="ListeParagraf"/>
              <w:spacing w:after="0" w:line="240" w:lineRule="auto"/>
              <w:ind w:left="0"/>
              <w:contextualSpacing w:val="0"/>
              <w:jc w:val="both"/>
              <w:rPr>
                <w:rFonts w:ascii="Times New Roman" w:hAnsi="Times New Roman" w:cs="Times New Roman"/>
                <w:sz w:val="20"/>
                <w:szCs w:val="20"/>
              </w:rPr>
            </w:pPr>
          </w:p>
        </w:tc>
        <w:tc>
          <w:tcPr>
            <w:tcW w:w="862" w:type="dxa"/>
            <w:vAlign w:val="center"/>
          </w:tcPr>
          <w:p w:rsidR="00500518" w:rsidRPr="00ED0DD1" w:rsidRDefault="00500518" w:rsidP="008330C6">
            <w:pPr>
              <w:pStyle w:val="ListeParagraf"/>
              <w:spacing w:after="0" w:line="240" w:lineRule="auto"/>
              <w:ind w:left="0"/>
              <w:contextualSpacing w:val="0"/>
              <w:jc w:val="center"/>
              <w:rPr>
                <w:rFonts w:ascii="Times New Roman" w:hAnsi="Times New Roman" w:cs="Times New Roman"/>
                <w:sz w:val="18"/>
                <w:szCs w:val="18"/>
              </w:rPr>
            </w:pPr>
            <w:r w:rsidRPr="00ED0DD1">
              <w:rPr>
                <w:rFonts w:ascii="Times New Roman" w:hAnsi="Times New Roman" w:cs="Times New Roman"/>
                <w:sz w:val="18"/>
                <w:szCs w:val="18"/>
              </w:rPr>
              <w:t>Hayır</w:t>
            </w:r>
          </w:p>
        </w:tc>
        <w:tc>
          <w:tcPr>
            <w:tcW w:w="696"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72</w:t>
            </w:r>
          </w:p>
        </w:tc>
        <w:tc>
          <w:tcPr>
            <w:tcW w:w="884" w:type="dxa"/>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60</w:t>
            </w:r>
            <w:r w:rsidR="005871AA">
              <w:rPr>
                <w:rFonts w:ascii="Times New Roman" w:hAnsi="Times New Roman" w:cs="Times New Roman"/>
                <w:sz w:val="18"/>
                <w:szCs w:val="18"/>
              </w:rPr>
              <w:t>.</w:t>
            </w:r>
            <w:r w:rsidRPr="00ED0DD1">
              <w:rPr>
                <w:rFonts w:ascii="Times New Roman" w:hAnsi="Times New Roman" w:cs="Times New Roman"/>
                <w:sz w:val="18"/>
                <w:szCs w:val="18"/>
              </w:rPr>
              <w:t>04</w:t>
            </w:r>
          </w:p>
        </w:tc>
        <w:tc>
          <w:tcPr>
            <w:tcW w:w="0" w:type="auto"/>
            <w:vAlign w:val="center"/>
          </w:tcPr>
          <w:p w:rsidR="00500518" w:rsidRPr="00ED0DD1" w:rsidRDefault="00500518" w:rsidP="008330C6">
            <w:pPr>
              <w:autoSpaceDE w:val="0"/>
              <w:autoSpaceDN w:val="0"/>
              <w:adjustRightInd w:val="0"/>
              <w:spacing w:after="0" w:line="240" w:lineRule="auto"/>
              <w:jc w:val="center"/>
              <w:rPr>
                <w:rFonts w:ascii="Times New Roman" w:hAnsi="Times New Roman" w:cs="Times New Roman"/>
                <w:sz w:val="18"/>
                <w:szCs w:val="18"/>
              </w:rPr>
            </w:pPr>
            <w:r w:rsidRPr="00ED0DD1">
              <w:rPr>
                <w:rFonts w:ascii="Times New Roman" w:hAnsi="Times New Roman" w:cs="Times New Roman"/>
                <w:sz w:val="18"/>
                <w:szCs w:val="18"/>
              </w:rPr>
              <w:t>16</w:t>
            </w:r>
            <w:r w:rsidR="005871AA">
              <w:rPr>
                <w:rFonts w:ascii="Times New Roman" w:hAnsi="Times New Roman" w:cs="Times New Roman"/>
                <w:sz w:val="18"/>
                <w:szCs w:val="18"/>
              </w:rPr>
              <w:t>.</w:t>
            </w:r>
            <w:r w:rsidRPr="00ED0DD1">
              <w:rPr>
                <w:rFonts w:ascii="Times New Roman" w:hAnsi="Times New Roman" w:cs="Times New Roman"/>
                <w:sz w:val="18"/>
                <w:szCs w:val="18"/>
              </w:rPr>
              <w:t>78</w:t>
            </w:r>
          </w:p>
        </w:tc>
        <w:tc>
          <w:tcPr>
            <w:tcW w:w="0" w:type="auto"/>
            <w:vMerge/>
            <w:vAlign w:val="center"/>
          </w:tcPr>
          <w:p w:rsidR="00500518" w:rsidRPr="00ED0DD1" w:rsidRDefault="00500518" w:rsidP="008330C6">
            <w:pPr>
              <w:pStyle w:val="ListeParagraf"/>
              <w:spacing w:after="0" w:line="240" w:lineRule="auto"/>
              <w:ind w:left="0"/>
              <w:contextualSpacing w:val="0"/>
              <w:jc w:val="both"/>
              <w:rPr>
                <w:rFonts w:ascii="Times New Roman" w:hAnsi="Times New Roman" w:cs="Times New Roman"/>
                <w:sz w:val="18"/>
                <w:szCs w:val="18"/>
              </w:rPr>
            </w:pPr>
          </w:p>
        </w:tc>
        <w:tc>
          <w:tcPr>
            <w:tcW w:w="0" w:type="auto"/>
            <w:vMerge/>
            <w:tcBorders>
              <w:right w:val="nil"/>
            </w:tcBorders>
            <w:vAlign w:val="center"/>
          </w:tcPr>
          <w:p w:rsidR="00500518" w:rsidRPr="00810D91" w:rsidRDefault="00500518" w:rsidP="008330C6">
            <w:pPr>
              <w:pStyle w:val="ListeParagraf"/>
              <w:spacing w:after="0" w:line="240" w:lineRule="auto"/>
              <w:ind w:left="0"/>
              <w:contextualSpacing w:val="0"/>
              <w:jc w:val="both"/>
              <w:rPr>
                <w:rFonts w:ascii="Times New Roman" w:hAnsi="Times New Roman" w:cs="Times New Roman"/>
                <w:sz w:val="20"/>
                <w:szCs w:val="20"/>
              </w:rPr>
            </w:pPr>
          </w:p>
        </w:tc>
        <w:tc>
          <w:tcPr>
            <w:tcW w:w="0" w:type="auto"/>
            <w:vMerge/>
            <w:tcBorders>
              <w:top w:val="nil"/>
              <w:left w:val="nil"/>
              <w:bottom w:val="single" w:sz="4" w:space="0" w:color="auto"/>
              <w:right w:val="nil"/>
            </w:tcBorders>
          </w:tcPr>
          <w:p w:rsidR="00500518" w:rsidRPr="00810D91" w:rsidRDefault="00500518" w:rsidP="008330C6">
            <w:pPr>
              <w:pStyle w:val="ListeParagraf"/>
              <w:spacing w:after="0" w:line="240" w:lineRule="auto"/>
              <w:ind w:left="0"/>
              <w:contextualSpacing w:val="0"/>
              <w:jc w:val="both"/>
              <w:rPr>
                <w:rFonts w:ascii="Times New Roman" w:hAnsi="Times New Roman" w:cs="Times New Roman"/>
                <w:sz w:val="20"/>
                <w:szCs w:val="20"/>
              </w:rPr>
            </w:pPr>
          </w:p>
        </w:tc>
      </w:tr>
    </w:tbl>
    <w:p w:rsidR="00301E69" w:rsidRPr="00810D91" w:rsidRDefault="00301E69" w:rsidP="008330C6">
      <w:pPr>
        <w:autoSpaceDE w:val="0"/>
        <w:autoSpaceDN w:val="0"/>
        <w:adjustRightInd w:val="0"/>
        <w:spacing w:before="60" w:after="60" w:line="240" w:lineRule="auto"/>
        <w:jc w:val="both"/>
        <w:rPr>
          <w:rFonts w:ascii="Times New Roman" w:eastAsia="Calibri" w:hAnsi="Times New Roman" w:cs="Times New Roman"/>
          <w:sz w:val="20"/>
          <w:szCs w:val="20"/>
        </w:rPr>
      </w:pPr>
    </w:p>
    <w:p w:rsidR="00B61529" w:rsidRPr="00810D91" w:rsidRDefault="00B61529" w:rsidP="008330C6">
      <w:pPr>
        <w:pStyle w:val="NParag"/>
        <w:tabs>
          <w:tab w:val="clear" w:pos="9072"/>
        </w:tabs>
        <w:rPr>
          <w:sz w:val="20"/>
          <w:szCs w:val="20"/>
        </w:rPr>
      </w:pPr>
      <w:r w:rsidRPr="00810D91">
        <w:rPr>
          <w:sz w:val="20"/>
          <w:szCs w:val="20"/>
        </w:rPr>
        <w:t>Tablo</w:t>
      </w:r>
      <w:r w:rsidR="00C47600" w:rsidRPr="00810D91">
        <w:rPr>
          <w:sz w:val="20"/>
          <w:szCs w:val="20"/>
        </w:rPr>
        <w:t xml:space="preserve"> 7</w:t>
      </w:r>
      <w:r w:rsidRPr="00810D91">
        <w:rPr>
          <w:sz w:val="20"/>
          <w:szCs w:val="20"/>
        </w:rPr>
        <w:t xml:space="preserve"> incelendiğinde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düzeylerinin sosyal ağ kullanma durumuna göre karşılaştırılması sonucunda Motivasyon, Teknik Erişim ve Yetkinlik alt boyutlarında anlamlı farklı</w:t>
      </w:r>
      <w:r w:rsidR="005871AA">
        <w:rPr>
          <w:sz w:val="20"/>
          <w:szCs w:val="20"/>
        </w:rPr>
        <w:t>lık bulunduğu görülmektedir (p&lt;</w:t>
      </w:r>
      <w:r w:rsidR="00067BBE">
        <w:rPr>
          <w:sz w:val="20"/>
          <w:szCs w:val="20"/>
        </w:rPr>
        <w:t>.</w:t>
      </w:r>
      <w:r w:rsidRPr="00810D91">
        <w:rPr>
          <w:sz w:val="20"/>
          <w:szCs w:val="20"/>
        </w:rPr>
        <w:t xml:space="preserve">05). </w:t>
      </w:r>
      <w:r w:rsidR="00C47600" w:rsidRPr="00810D91">
        <w:rPr>
          <w:sz w:val="20"/>
          <w:szCs w:val="20"/>
        </w:rPr>
        <w:t xml:space="preserve"> Bu fark sosyal ağ kullanan </w:t>
      </w:r>
      <w:r w:rsidR="00E259E2" w:rsidRPr="00810D91">
        <w:rPr>
          <w:sz w:val="20"/>
          <w:szCs w:val="20"/>
        </w:rPr>
        <w:t>ÖA’</w:t>
      </w:r>
      <w:r w:rsidR="00C47600" w:rsidRPr="00810D91">
        <w:rPr>
          <w:sz w:val="20"/>
          <w:szCs w:val="20"/>
        </w:rPr>
        <w:t xml:space="preserve">nın lehinedir. </w:t>
      </w:r>
      <w:r w:rsidR="00500518" w:rsidRPr="00810D91">
        <w:rPr>
          <w:sz w:val="20"/>
          <w:szCs w:val="20"/>
        </w:rPr>
        <w:t xml:space="preserve">Anlamlı farklılığın etki derecesi incelendiğinde Motivasyon </w:t>
      </w:r>
      <w:r w:rsidR="003E75BC" w:rsidRPr="00810D91">
        <w:rPr>
          <w:sz w:val="20"/>
          <w:szCs w:val="20"/>
        </w:rPr>
        <w:t xml:space="preserve">alt boyutunda düşük </w:t>
      </w:r>
      <w:proofErr w:type="gramStart"/>
      <w:r w:rsidR="003E75BC" w:rsidRPr="00810D91">
        <w:rPr>
          <w:sz w:val="20"/>
          <w:szCs w:val="20"/>
        </w:rPr>
        <w:t xml:space="preserve">düzey; </w:t>
      </w:r>
      <w:r w:rsidR="00500518" w:rsidRPr="00810D91">
        <w:rPr>
          <w:sz w:val="20"/>
          <w:szCs w:val="20"/>
        </w:rPr>
        <w:t xml:space="preserve"> Teknik</w:t>
      </w:r>
      <w:proofErr w:type="gramEnd"/>
      <w:r w:rsidR="00500518" w:rsidRPr="00810D91">
        <w:rPr>
          <w:sz w:val="20"/>
          <w:szCs w:val="20"/>
        </w:rPr>
        <w:t xml:space="preserve"> Erişim alt boyutunda </w:t>
      </w:r>
      <w:r w:rsidR="003E75BC" w:rsidRPr="00810D91">
        <w:rPr>
          <w:sz w:val="20"/>
          <w:szCs w:val="20"/>
        </w:rPr>
        <w:t>orta</w:t>
      </w:r>
      <w:r w:rsidR="00D244E3" w:rsidRPr="00810D91">
        <w:rPr>
          <w:sz w:val="20"/>
          <w:szCs w:val="20"/>
        </w:rPr>
        <w:t xml:space="preserve"> düzey</w:t>
      </w:r>
      <w:r w:rsidR="003E75BC" w:rsidRPr="00810D91">
        <w:rPr>
          <w:sz w:val="20"/>
          <w:szCs w:val="20"/>
        </w:rPr>
        <w:t>e yakın</w:t>
      </w:r>
      <w:r w:rsidR="00500518" w:rsidRPr="00810D91">
        <w:rPr>
          <w:sz w:val="20"/>
          <w:szCs w:val="20"/>
        </w:rPr>
        <w:t xml:space="preserve">; Yetkinlik alt boyutunda ise etki derecesinin orta düzey olduğu sonucuna ulaşılmıştır. </w:t>
      </w:r>
      <w:r w:rsidR="00C47600" w:rsidRPr="00810D91">
        <w:rPr>
          <w:sz w:val="20"/>
          <w:szCs w:val="20"/>
        </w:rPr>
        <w:t xml:space="preserve">Elde edilen sonuç sosyal ağ kullanan </w:t>
      </w:r>
      <w:r w:rsidR="00E259E2" w:rsidRPr="00810D91">
        <w:rPr>
          <w:sz w:val="20"/>
          <w:szCs w:val="20"/>
        </w:rPr>
        <w:t>ÖA’</w:t>
      </w:r>
      <w:r w:rsidR="00C47600" w:rsidRPr="00810D91">
        <w:rPr>
          <w:sz w:val="20"/>
          <w:szCs w:val="20"/>
        </w:rPr>
        <w:t>nın Motivasyon, Teknik Erişim ve Yetkinlik alt boyutlarında kendilerine daha fazla güvendikleri söylenebilir.</w:t>
      </w:r>
    </w:p>
    <w:p w:rsidR="00B63AC5" w:rsidRDefault="00B63AC5" w:rsidP="008330C6">
      <w:pPr>
        <w:spacing w:before="60" w:after="60" w:line="240" w:lineRule="auto"/>
        <w:jc w:val="both"/>
        <w:rPr>
          <w:rFonts w:ascii="Times New Roman" w:hAnsi="Times New Roman" w:cs="Times New Roman"/>
          <w:b/>
          <w:sz w:val="20"/>
          <w:szCs w:val="20"/>
        </w:rPr>
      </w:pPr>
    </w:p>
    <w:p w:rsidR="0014648B" w:rsidRDefault="0014648B">
      <w:pPr>
        <w:rPr>
          <w:rFonts w:ascii="Times New Roman" w:hAnsi="Times New Roman" w:cs="Times New Roman"/>
          <w:b/>
          <w:sz w:val="20"/>
          <w:szCs w:val="20"/>
        </w:rPr>
      </w:pPr>
      <w:r>
        <w:rPr>
          <w:rFonts w:ascii="Times New Roman" w:hAnsi="Times New Roman" w:cs="Times New Roman"/>
          <w:b/>
          <w:sz w:val="20"/>
          <w:szCs w:val="20"/>
        </w:rPr>
        <w:br w:type="page"/>
      </w:r>
    </w:p>
    <w:p w:rsidR="00466B9C" w:rsidRPr="00810D91" w:rsidRDefault="00CE3720" w:rsidP="009D5873">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lastRenderedPageBreak/>
        <w:t>3.6</w:t>
      </w:r>
      <w:r w:rsidR="006029AE" w:rsidRPr="00810D91">
        <w:rPr>
          <w:rFonts w:ascii="Times New Roman" w:hAnsi="Times New Roman" w:cs="Times New Roman"/>
          <w:b/>
          <w:sz w:val="20"/>
          <w:szCs w:val="20"/>
        </w:rPr>
        <w:t>.</w:t>
      </w:r>
      <w:r w:rsidR="00466B9C" w:rsidRPr="00810D91">
        <w:rPr>
          <w:rFonts w:ascii="Times New Roman" w:hAnsi="Times New Roman" w:cs="Times New Roman"/>
          <w:b/>
          <w:sz w:val="20"/>
          <w:szCs w:val="20"/>
        </w:rPr>
        <w:t xml:space="preserve"> Öğretmen Adaylarının Çevrimiçi Bilgi Arama Stratejilerine İlişkin Bulgular</w:t>
      </w:r>
    </w:p>
    <w:p w:rsidR="00930F18" w:rsidRPr="00810D91" w:rsidRDefault="006029AE" w:rsidP="008330C6">
      <w:pPr>
        <w:pStyle w:val="NParag"/>
        <w:tabs>
          <w:tab w:val="clear" w:pos="9072"/>
        </w:tabs>
        <w:rPr>
          <w:sz w:val="20"/>
          <w:szCs w:val="20"/>
        </w:rPr>
      </w:pPr>
      <w:r w:rsidRPr="00810D91">
        <w:rPr>
          <w:sz w:val="20"/>
          <w:szCs w:val="20"/>
        </w:rPr>
        <w:tab/>
      </w:r>
      <w:r w:rsidR="00930F18" w:rsidRPr="00810D91">
        <w:rPr>
          <w:sz w:val="20"/>
          <w:szCs w:val="20"/>
        </w:rPr>
        <w:t xml:space="preserve">Araştırmaya katılan </w:t>
      </w:r>
      <w:r w:rsidR="00E259E2" w:rsidRPr="00810D91">
        <w:rPr>
          <w:sz w:val="20"/>
          <w:szCs w:val="20"/>
        </w:rPr>
        <w:t>ÖA’</w:t>
      </w:r>
      <w:r w:rsidR="00930F18" w:rsidRPr="00810D91">
        <w:rPr>
          <w:sz w:val="20"/>
          <w:szCs w:val="20"/>
        </w:rPr>
        <w:t>nın Çevrimiçi Bilgi Arama Stratejileri Ölçeğine</w:t>
      </w:r>
      <w:r w:rsidR="00930F18" w:rsidRPr="00FB3895">
        <w:rPr>
          <w:sz w:val="20"/>
          <w:szCs w:val="20"/>
        </w:rPr>
        <w:t xml:space="preserve"> </w:t>
      </w:r>
      <w:r w:rsidR="0084176F">
        <w:rPr>
          <w:sz w:val="20"/>
          <w:szCs w:val="20"/>
        </w:rPr>
        <w:t>(Aşkar &amp;</w:t>
      </w:r>
      <w:r w:rsidR="00930F18" w:rsidRPr="00810D91">
        <w:rPr>
          <w:sz w:val="20"/>
          <w:szCs w:val="20"/>
        </w:rPr>
        <w:t xml:space="preserve"> Mazman, 2013</w:t>
      </w:r>
      <w:proofErr w:type="gramStart"/>
      <w:r w:rsidR="00930F18" w:rsidRPr="00810D91">
        <w:rPr>
          <w:sz w:val="20"/>
          <w:szCs w:val="20"/>
        </w:rPr>
        <w:t>)  ait</w:t>
      </w:r>
      <w:proofErr w:type="gramEnd"/>
      <w:r w:rsidR="00930F18" w:rsidRPr="00810D91">
        <w:rPr>
          <w:sz w:val="20"/>
          <w:szCs w:val="20"/>
        </w:rPr>
        <w:t xml:space="preserve"> aritmetik ortalamal</w:t>
      </w:r>
      <w:r w:rsidR="00C47600" w:rsidRPr="00810D91">
        <w:rPr>
          <w:sz w:val="20"/>
          <w:szCs w:val="20"/>
        </w:rPr>
        <w:t>arı ve standart sapmaları Tablo 8</w:t>
      </w:r>
      <w:r w:rsidR="00930F18" w:rsidRPr="00810D91">
        <w:rPr>
          <w:sz w:val="20"/>
          <w:szCs w:val="20"/>
        </w:rPr>
        <w:t>'</w:t>
      </w:r>
      <w:r w:rsidR="00C47600" w:rsidRPr="00810D91">
        <w:rPr>
          <w:sz w:val="20"/>
          <w:szCs w:val="20"/>
        </w:rPr>
        <w:t>d</w:t>
      </w:r>
      <w:r w:rsidR="00930F18" w:rsidRPr="00810D91">
        <w:rPr>
          <w:sz w:val="20"/>
          <w:szCs w:val="20"/>
        </w:rPr>
        <w:t>e yer almaktadır.</w:t>
      </w:r>
    </w:p>
    <w:p w:rsidR="00B63AC5" w:rsidRDefault="00B63AC5" w:rsidP="008330C6">
      <w:pPr>
        <w:spacing w:before="60" w:after="60" w:line="240" w:lineRule="auto"/>
        <w:jc w:val="both"/>
        <w:rPr>
          <w:rFonts w:ascii="Times New Roman" w:hAnsi="Times New Roman" w:cs="Times New Roman"/>
          <w:b/>
          <w:sz w:val="20"/>
          <w:szCs w:val="20"/>
        </w:rPr>
      </w:pPr>
    </w:p>
    <w:p w:rsidR="00466B9C" w:rsidRPr="00810D91" w:rsidRDefault="00C47600"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t>Tablo 8</w:t>
      </w:r>
      <w:r w:rsidR="006029AE" w:rsidRPr="00810D91">
        <w:rPr>
          <w:rFonts w:ascii="Times New Roman" w:hAnsi="Times New Roman" w:cs="Times New Roman"/>
          <w:b/>
          <w:sz w:val="20"/>
          <w:szCs w:val="20"/>
        </w:rPr>
        <w:t>.</w:t>
      </w:r>
      <w:r w:rsidR="00466B9C" w:rsidRPr="00810D91">
        <w:rPr>
          <w:rFonts w:ascii="Times New Roman" w:hAnsi="Times New Roman" w:cs="Times New Roman"/>
          <w:sz w:val="20"/>
          <w:szCs w:val="20"/>
        </w:rPr>
        <w:t xml:space="preserve"> </w:t>
      </w:r>
      <w:r w:rsidR="00E259E2" w:rsidRPr="00810D91">
        <w:rPr>
          <w:rFonts w:ascii="Times New Roman" w:hAnsi="Times New Roman" w:cs="Times New Roman"/>
          <w:sz w:val="20"/>
          <w:szCs w:val="20"/>
        </w:rPr>
        <w:t>ÖA’</w:t>
      </w:r>
      <w:r w:rsidR="006029AE" w:rsidRPr="00810D91">
        <w:rPr>
          <w:rFonts w:ascii="Times New Roman" w:hAnsi="Times New Roman" w:cs="Times New Roman"/>
          <w:sz w:val="20"/>
          <w:szCs w:val="20"/>
        </w:rPr>
        <w:t xml:space="preserve">nın </w:t>
      </w:r>
      <w:r w:rsidR="003E60F6" w:rsidRPr="00810D91">
        <w:rPr>
          <w:rFonts w:ascii="Times New Roman" w:hAnsi="Times New Roman" w:cs="Times New Roman"/>
          <w:sz w:val="20"/>
          <w:szCs w:val="20"/>
        </w:rPr>
        <w:t>ÇBAS’</w:t>
      </w:r>
      <w:r w:rsidR="006029AE" w:rsidRPr="00810D91">
        <w:rPr>
          <w:rFonts w:ascii="Times New Roman" w:hAnsi="Times New Roman" w:cs="Times New Roman"/>
          <w:sz w:val="20"/>
          <w:szCs w:val="20"/>
        </w:rPr>
        <w:t xml:space="preserve">ne ilişkin bulgular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1086"/>
        <w:gridCol w:w="1107"/>
        <w:gridCol w:w="1107"/>
      </w:tblGrid>
      <w:tr w:rsidR="00830890" w:rsidRPr="00810D91" w:rsidTr="0014648B">
        <w:trPr>
          <w:trHeight w:val="42"/>
        </w:trPr>
        <w:tc>
          <w:tcPr>
            <w:tcW w:w="3221" w:type="dxa"/>
            <w:tcBorders>
              <w:top w:val="single" w:sz="4" w:space="0" w:color="auto"/>
              <w:bottom w:val="single" w:sz="4" w:space="0" w:color="auto"/>
            </w:tcBorders>
            <w:vAlign w:val="center"/>
          </w:tcPr>
          <w:p w:rsidR="00FD2F03" w:rsidRPr="00A23EE6" w:rsidRDefault="003F79BF" w:rsidP="008330C6">
            <w:pPr>
              <w:jc w:val="both"/>
              <w:rPr>
                <w:rFonts w:ascii="Times New Roman" w:hAnsi="Times New Roman" w:cs="Times New Roman"/>
                <w:b/>
                <w:sz w:val="18"/>
                <w:szCs w:val="20"/>
              </w:rPr>
            </w:pPr>
            <w:r w:rsidRPr="00A23EE6">
              <w:rPr>
                <w:rFonts w:ascii="Times New Roman" w:hAnsi="Times New Roman" w:cs="Times New Roman"/>
                <w:b/>
                <w:sz w:val="18"/>
                <w:szCs w:val="20"/>
              </w:rPr>
              <w:t xml:space="preserve">Çevrimiçi Bilgi Arama Stratejileri </w:t>
            </w:r>
            <w:r w:rsidR="00FD2F03" w:rsidRPr="00A23EE6">
              <w:rPr>
                <w:rFonts w:ascii="Times New Roman" w:hAnsi="Times New Roman" w:cs="Times New Roman"/>
                <w:b/>
                <w:sz w:val="18"/>
                <w:szCs w:val="20"/>
              </w:rPr>
              <w:t>A</w:t>
            </w:r>
            <w:r w:rsidR="00792D3E" w:rsidRPr="00A23EE6">
              <w:rPr>
                <w:rFonts w:ascii="Times New Roman" w:hAnsi="Times New Roman" w:cs="Times New Roman"/>
                <w:b/>
                <w:sz w:val="18"/>
                <w:szCs w:val="20"/>
              </w:rPr>
              <w:t>lt Boyutlar</w:t>
            </w:r>
          </w:p>
        </w:tc>
        <w:tc>
          <w:tcPr>
            <w:tcW w:w="1086" w:type="dxa"/>
            <w:tcBorders>
              <w:top w:val="single" w:sz="4" w:space="0" w:color="auto"/>
              <w:bottom w:val="single" w:sz="4" w:space="0" w:color="auto"/>
            </w:tcBorders>
            <w:vAlign w:val="center"/>
          </w:tcPr>
          <w:p w:rsidR="00FD2F03" w:rsidRPr="00A23EE6" w:rsidRDefault="00FD2F03" w:rsidP="008330C6">
            <w:pPr>
              <w:jc w:val="center"/>
              <w:rPr>
                <w:rFonts w:ascii="Times New Roman" w:hAnsi="Times New Roman" w:cs="Times New Roman"/>
                <w:b/>
                <w:sz w:val="18"/>
                <w:szCs w:val="20"/>
              </w:rPr>
            </w:pPr>
            <w:proofErr w:type="gramStart"/>
            <w:r w:rsidRPr="00A23EE6">
              <w:rPr>
                <w:rFonts w:ascii="Times New Roman" w:hAnsi="Times New Roman" w:cs="Times New Roman"/>
                <w:b/>
                <w:sz w:val="18"/>
                <w:szCs w:val="20"/>
              </w:rPr>
              <w:t>n</w:t>
            </w:r>
            <w:proofErr w:type="gramEnd"/>
          </w:p>
        </w:tc>
        <w:tc>
          <w:tcPr>
            <w:tcW w:w="1107" w:type="dxa"/>
            <w:tcBorders>
              <w:top w:val="single" w:sz="4" w:space="0" w:color="auto"/>
              <w:bottom w:val="single" w:sz="4" w:space="0" w:color="auto"/>
            </w:tcBorders>
            <w:vAlign w:val="center"/>
          </w:tcPr>
          <w:p w:rsidR="00FD2F03" w:rsidRPr="00A23EE6" w:rsidRDefault="009C4DCA" w:rsidP="008330C6">
            <w:pPr>
              <w:jc w:val="center"/>
              <w:rPr>
                <w:rFonts w:ascii="Times New Roman" w:hAnsi="Times New Roman" w:cs="Times New Roman"/>
                <w:b/>
                <w:sz w:val="18"/>
                <w:szCs w:val="20"/>
              </w:rPr>
            </w:pPr>
            <m:oMathPara>
              <m:oMath>
                <m:acc>
                  <m:accPr>
                    <m:chr m:val="̅"/>
                    <m:ctrlPr>
                      <w:rPr>
                        <w:rFonts w:ascii="Cambria Math" w:hAnsi="Cambria Math" w:cs="Times New Roman"/>
                        <w:sz w:val="18"/>
                        <w:szCs w:val="20"/>
                      </w:rPr>
                    </m:ctrlPr>
                  </m:accPr>
                  <m:e>
                    <m:r>
                      <m:rPr>
                        <m:sty m:val="p"/>
                      </m:rPr>
                      <w:rPr>
                        <w:rFonts w:ascii="Cambria Math" w:hAnsi="Cambria Math" w:cs="Times New Roman"/>
                        <w:sz w:val="18"/>
                        <w:szCs w:val="20"/>
                      </w:rPr>
                      <m:t>X</m:t>
                    </m:r>
                  </m:e>
                </m:acc>
              </m:oMath>
            </m:oMathPara>
          </w:p>
        </w:tc>
        <w:tc>
          <w:tcPr>
            <w:tcW w:w="1107" w:type="dxa"/>
            <w:tcBorders>
              <w:top w:val="single" w:sz="4" w:space="0" w:color="auto"/>
              <w:bottom w:val="single" w:sz="4" w:space="0" w:color="auto"/>
            </w:tcBorders>
            <w:vAlign w:val="center"/>
          </w:tcPr>
          <w:p w:rsidR="00FD2F03" w:rsidRPr="00A23EE6" w:rsidRDefault="00CD7735" w:rsidP="008330C6">
            <w:pPr>
              <w:jc w:val="center"/>
              <w:rPr>
                <w:rFonts w:ascii="Times New Roman" w:hAnsi="Times New Roman" w:cs="Times New Roman"/>
                <w:b/>
                <w:sz w:val="18"/>
                <w:szCs w:val="20"/>
              </w:rPr>
            </w:pPr>
            <w:r>
              <w:rPr>
                <w:rFonts w:ascii="Times New Roman" w:hAnsi="Times New Roman" w:cs="Times New Roman"/>
                <w:b/>
                <w:sz w:val="18"/>
                <w:szCs w:val="20"/>
              </w:rPr>
              <w:t>S</w:t>
            </w:r>
            <w:r w:rsidR="00FD2F03" w:rsidRPr="00A23EE6">
              <w:rPr>
                <w:rFonts w:ascii="Times New Roman" w:hAnsi="Times New Roman" w:cs="Times New Roman"/>
                <w:b/>
                <w:sz w:val="18"/>
                <w:szCs w:val="20"/>
              </w:rPr>
              <w:t>s</w:t>
            </w:r>
          </w:p>
        </w:tc>
      </w:tr>
      <w:tr w:rsidR="00830890" w:rsidRPr="00810D91" w:rsidTr="0014648B">
        <w:trPr>
          <w:trHeight w:val="42"/>
        </w:trPr>
        <w:tc>
          <w:tcPr>
            <w:tcW w:w="3221" w:type="dxa"/>
            <w:tcBorders>
              <w:top w:val="single" w:sz="4" w:space="0" w:color="auto"/>
            </w:tcBorders>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Kaybolma</w:t>
            </w:r>
          </w:p>
        </w:tc>
        <w:tc>
          <w:tcPr>
            <w:tcW w:w="1086" w:type="dxa"/>
            <w:vMerge w:val="restart"/>
            <w:tcBorders>
              <w:top w:val="single" w:sz="4" w:space="0" w:color="auto"/>
            </w:tcBorders>
            <w:vAlign w:val="center"/>
          </w:tcPr>
          <w:p w:rsidR="00792D3E" w:rsidRPr="00A23EE6" w:rsidRDefault="00792D3E" w:rsidP="008330C6">
            <w:pPr>
              <w:jc w:val="center"/>
              <w:rPr>
                <w:rFonts w:ascii="Times New Roman" w:hAnsi="Times New Roman" w:cs="Times New Roman"/>
                <w:sz w:val="18"/>
                <w:szCs w:val="20"/>
              </w:rPr>
            </w:pPr>
            <w:r w:rsidRPr="00A23EE6">
              <w:rPr>
                <w:rFonts w:ascii="Times New Roman" w:hAnsi="Times New Roman" w:cs="Times New Roman"/>
                <w:sz w:val="18"/>
                <w:szCs w:val="20"/>
              </w:rPr>
              <w:t>329</w:t>
            </w:r>
          </w:p>
        </w:tc>
        <w:tc>
          <w:tcPr>
            <w:tcW w:w="1107" w:type="dxa"/>
            <w:tcBorders>
              <w:top w:val="single" w:sz="4" w:space="0" w:color="auto"/>
            </w:tcBorders>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3</w:t>
            </w:r>
            <w:r w:rsidR="00067BBE">
              <w:rPr>
                <w:rFonts w:ascii="Times New Roman" w:hAnsi="Times New Roman" w:cs="Times New Roman"/>
                <w:sz w:val="18"/>
                <w:szCs w:val="20"/>
              </w:rPr>
              <w:t>.</w:t>
            </w:r>
            <w:r w:rsidRPr="00067BBE">
              <w:rPr>
                <w:rFonts w:ascii="Times New Roman" w:hAnsi="Times New Roman" w:cs="Times New Roman"/>
                <w:sz w:val="18"/>
                <w:szCs w:val="20"/>
              </w:rPr>
              <w:t>50</w:t>
            </w:r>
          </w:p>
        </w:tc>
        <w:tc>
          <w:tcPr>
            <w:tcW w:w="1107" w:type="dxa"/>
            <w:tcBorders>
              <w:top w:val="single" w:sz="4" w:space="0" w:color="auto"/>
            </w:tcBorders>
            <w:vAlign w:val="center"/>
          </w:tcPr>
          <w:p w:rsidR="00792D3E" w:rsidRPr="00067BBE" w:rsidRDefault="00067BBE" w:rsidP="008330C6">
            <w:pPr>
              <w:autoSpaceDE w:val="0"/>
              <w:autoSpaceDN w:val="0"/>
              <w:adjustRightInd w:val="0"/>
              <w:jc w:val="center"/>
              <w:rPr>
                <w:rFonts w:ascii="Times New Roman" w:hAnsi="Times New Roman" w:cs="Times New Roman"/>
                <w:sz w:val="18"/>
                <w:szCs w:val="20"/>
              </w:rPr>
            </w:pPr>
            <w:r>
              <w:rPr>
                <w:rFonts w:ascii="Times New Roman" w:hAnsi="Times New Roman" w:cs="Times New Roman"/>
                <w:sz w:val="18"/>
                <w:szCs w:val="20"/>
              </w:rPr>
              <w:t>.</w:t>
            </w:r>
            <w:r w:rsidR="00792D3E" w:rsidRPr="00067BBE">
              <w:rPr>
                <w:rFonts w:ascii="Times New Roman" w:hAnsi="Times New Roman" w:cs="Times New Roman"/>
                <w:sz w:val="18"/>
                <w:szCs w:val="20"/>
              </w:rPr>
              <w:t>96</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Değerlendirme</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4</w:t>
            </w:r>
            <w:r w:rsidR="00067BBE">
              <w:rPr>
                <w:rFonts w:ascii="Times New Roman" w:hAnsi="Times New Roman" w:cs="Times New Roman"/>
                <w:sz w:val="18"/>
                <w:szCs w:val="20"/>
              </w:rPr>
              <w:t>.</w:t>
            </w:r>
            <w:r w:rsidRPr="00067BBE">
              <w:rPr>
                <w:rFonts w:ascii="Times New Roman" w:hAnsi="Times New Roman" w:cs="Times New Roman"/>
                <w:sz w:val="18"/>
                <w:szCs w:val="20"/>
              </w:rPr>
              <w:t>27</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14</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Amaçlı düşünme</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4</w:t>
            </w:r>
            <w:r w:rsidR="00067BBE">
              <w:rPr>
                <w:rFonts w:ascii="Times New Roman" w:hAnsi="Times New Roman" w:cs="Times New Roman"/>
                <w:sz w:val="18"/>
                <w:szCs w:val="20"/>
              </w:rPr>
              <w:t>.</w:t>
            </w:r>
            <w:r w:rsidRPr="00067BBE">
              <w:rPr>
                <w:rFonts w:ascii="Times New Roman" w:hAnsi="Times New Roman" w:cs="Times New Roman"/>
                <w:sz w:val="18"/>
                <w:szCs w:val="20"/>
              </w:rPr>
              <w:t>27</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23</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Deneme yanılma</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4</w:t>
            </w:r>
            <w:r w:rsidR="00067BBE">
              <w:rPr>
                <w:rFonts w:ascii="Times New Roman" w:hAnsi="Times New Roman" w:cs="Times New Roman"/>
                <w:sz w:val="18"/>
                <w:szCs w:val="20"/>
              </w:rPr>
              <w:t>.</w:t>
            </w:r>
            <w:r w:rsidRPr="00067BBE">
              <w:rPr>
                <w:rFonts w:ascii="Times New Roman" w:hAnsi="Times New Roman" w:cs="Times New Roman"/>
                <w:sz w:val="18"/>
                <w:szCs w:val="20"/>
              </w:rPr>
              <w:t>54</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25</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 xml:space="preserve">Temel fikirleri ayırt etme </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3</w:t>
            </w:r>
            <w:r w:rsidR="00067BBE">
              <w:rPr>
                <w:rFonts w:ascii="Times New Roman" w:hAnsi="Times New Roman" w:cs="Times New Roman"/>
                <w:sz w:val="18"/>
                <w:szCs w:val="20"/>
              </w:rPr>
              <w:t>.</w:t>
            </w:r>
            <w:r w:rsidRPr="00067BBE">
              <w:rPr>
                <w:rFonts w:ascii="Times New Roman" w:hAnsi="Times New Roman" w:cs="Times New Roman"/>
                <w:sz w:val="18"/>
                <w:szCs w:val="20"/>
              </w:rPr>
              <w:t>76</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04</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Kontrol</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3</w:t>
            </w:r>
            <w:r w:rsidR="00067BBE">
              <w:rPr>
                <w:rFonts w:ascii="Times New Roman" w:hAnsi="Times New Roman" w:cs="Times New Roman"/>
                <w:sz w:val="18"/>
                <w:szCs w:val="20"/>
              </w:rPr>
              <w:t>.</w:t>
            </w:r>
            <w:r w:rsidRPr="00067BBE">
              <w:rPr>
                <w:rFonts w:ascii="Times New Roman" w:hAnsi="Times New Roman" w:cs="Times New Roman"/>
                <w:sz w:val="18"/>
                <w:szCs w:val="20"/>
              </w:rPr>
              <w:t>91</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06</w:t>
            </w:r>
          </w:p>
        </w:tc>
      </w:tr>
      <w:tr w:rsidR="00830890" w:rsidRPr="00810D91" w:rsidTr="0014648B">
        <w:trPr>
          <w:trHeight w:val="52"/>
        </w:trPr>
        <w:tc>
          <w:tcPr>
            <w:tcW w:w="3221" w:type="dxa"/>
            <w:vAlign w:val="center"/>
          </w:tcPr>
          <w:p w:rsidR="00792D3E" w:rsidRPr="00A23EE6" w:rsidRDefault="00792D3E" w:rsidP="008330C6">
            <w:pPr>
              <w:jc w:val="both"/>
              <w:rPr>
                <w:rFonts w:ascii="Times New Roman" w:hAnsi="Times New Roman" w:cs="Times New Roman"/>
                <w:b/>
                <w:sz w:val="18"/>
                <w:szCs w:val="20"/>
              </w:rPr>
            </w:pPr>
            <w:r w:rsidRPr="00A23EE6">
              <w:rPr>
                <w:rFonts w:ascii="Times New Roman" w:hAnsi="Times New Roman" w:cs="Times New Roman"/>
                <w:b/>
                <w:sz w:val="18"/>
                <w:szCs w:val="20"/>
              </w:rPr>
              <w:t>Problem Çözme</w:t>
            </w:r>
          </w:p>
        </w:tc>
        <w:tc>
          <w:tcPr>
            <w:tcW w:w="1086" w:type="dxa"/>
            <w:vMerge/>
            <w:vAlign w:val="center"/>
          </w:tcPr>
          <w:p w:rsidR="00792D3E" w:rsidRPr="00A23EE6" w:rsidRDefault="00792D3E" w:rsidP="008330C6">
            <w:pPr>
              <w:jc w:val="center"/>
              <w:rPr>
                <w:rFonts w:ascii="Times New Roman" w:hAnsi="Times New Roman" w:cs="Times New Roman"/>
                <w:sz w:val="18"/>
                <w:szCs w:val="20"/>
              </w:rPr>
            </w:pP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3</w:t>
            </w:r>
            <w:r w:rsidR="00067BBE">
              <w:rPr>
                <w:rFonts w:ascii="Times New Roman" w:hAnsi="Times New Roman" w:cs="Times New Roman"/>
                <w:sz w:val="18"/>
                <w:szCs w:val="20"/>
              </w:rPr>
              <w:t>.</w:t>
            </w:r>
            <w:r w:rsidRPr="00067BBE">
              <w:rPr>
                <w:rFonts w:ascii="Times New Roman" w:hAnsi="Times New Roman" w:cs="Times New Roman"/>
                <w:sz w:val="18"/>
                <w:szCs w:val="20"/>
              </w:rPr>
              <w:t>90</w:t>
            </w:r>
          </w:p>
        </w:tc>
        <w:tc>
          <w:tcPr>
            <w:tcW w:w="1107" w:type="dxa"/>
            <w:vAlign w:val="center"/>
          </w:tcPr>
          <w:p w:rsidR="00792D3E" w:rsidRPr="00067BBE" w:rsidRDefault="00792D3E" w:rsidP="008330C6">
            <w:pPr>
              <w:autoSpaceDE w:val="0"/>
              <w:autoSpaceDN w:val="0"/>
              <w:adjustRightInd w:val="0"/>
              <w:jc w:val="center"/>
              <w:rPr>
                <w:rFonts w:ascii="Times New Roman" w:hAnsi="Times New Roman" w:cs="Times New Roman"/>
                <w:sz w:val="18"/>
                <w:szCs w:val="20"/>
              </w:rPr>
            </w:pPr>
            <w:r w:rsidRPr="00067BBE">
              <w:rPr>
                <w:rFonts w:ascii="Times New Roman" w:hAnsi="Times New Roman" w:cs="Times New Roman"/>
                <w:sz w:val="18"/>
                <w:szCs w:val="20"/>
              </w:rPr>
              <w:t>1</w:t>
            </w:r>
            <w:r w:rsidR="00067BBE">
              <w:rPr>
                <w:rFonts w:ascii="Times New Roman" w:hAnsi="Times New Roman" w:cs="Times New Roman"/>
                <w:sz w:val="18"/>
                <w:szCs w:val="20"/>
              </w:rPr>
              <w:t>.</w:t>
            </w:r>
            <w:r w:rsidRPr="00067BBE">
              <w:rPr>
                <w:rFonts w:ascii="Times New Roman" w:hAnsi="Times New Roman" w:cs="Times New Roman"/>
                <w:sz w:val="18"/>
                <w:szCs w:val="20"/>
              </w:rPr>
              <w:t>03</w:t>
            </w:r>
          </w:p>
        </w:tc>
      </w:tr>
    </w:tbl>
    <w:p w:rsidR="00B63AC5" w:rsidRDefault="006029AE"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sz w:val="20"/>
          <w:szCs w:val="20"/>
        </w:rPr>
        <w:tab/>
      </w:r>
    </w:p>
    <w:p w:rsidR="00792D3E" w:rsidRPr="00810D91" w:rsidRDefault="00E259E2" w:rsidP="008330C6">
      <w:pPr>
        <w:pStyle w:val="NParag"/>
        <w:tabs>
          <w:tab w:val="clear" w:pos="9072"/>
        </w:tabs>
        <w:rPr>
          <w:sz w:val="20"/>
          <w:szCs w:val="20"/>
        </w:rPr>
      </w:pPr>
      <w:r w:rsidRPr="00810D91">
        <w:rPr>
          <w:sz w:val="20"/>
          <w:szCs w:val="20"/>
        </w:rPr>
        <w:t>ÖA’</w:t>
      </w:r>
      <w:r w:rsidR="00792D3E" w:rsidRPr="00810D91">
        <w:rPr>
          <w:sz w:val="20"/>
          <w:szCs w:val="20"/>
        </w:rPr>
        <w:t xml:space="preserve">nın </w:t>
      </w:r>
      <w:r w:rsidR="006029AE" w:rsidRPr="00810D91">
        <w:rPr>
          <w:sz w:val="20"/>
          <w:szCs w:val="20"/>
        </w:rPr>
        <w:t xml:space="preserve">ÇBASE'nin </w:t>
      </w:r>
      <w:r w:rsidR="00792D3E" w:rsidRPr="00810D91">
        <w:rPr>
          <w:sz w:val="20"/>
          <w:szCs w:val="20"/>
        </w:rPr>
        <w:t xml:space="preserve">alt boyutlarına ilişkin bulguları incelendiğinde; </w:t>
      </w:r>
      <w:r w:rsidRPr="00810D91">
        <w:rPr>
          <w:sz w:val="20"/>
          <w:szCs w:val="20"/>
        </w:rPr>
        <w:t>ÖA’</w:t>
      </w:r>
      <w:r w:rsidR="00792D3E" w:rsidRPr="00810D91">
        <w:rPr>
          <w:sz w:val="20"/>
          <w:szCs w:val="20"/>
        </w:rPr>
        <w:t>nın kaybolma, değerlendirme, amaçlı düşünme, temel fikirleri ayırt etme, kontrol ve problem çözme strat</w:t>
      </w:r>
      <w:r w:rsidR="00466B9C" w:rsidRPr="00810D91">
        <w:rPr>
          <w:sz w:val="20"/>
          <w:szCs w:val="20"/>
        </w:rPr>
        <w:t xml:space="preserve">ejilerinin </w:t>
      </w:r>
      <w:r w:rsidR="00724228" w:rsidRPr="00810D91">
        <w:rPr>
          <w:sz w:val="20"/>
          <w:szCs w:val="20"/>
        </w:rPr>
        <w:t>orta düzeyde</w:t>
      </w:r>
      <w:r w:rsidR="00792D3E" w:rsidRPr="00810D91">
        <w:rPr>
          <w:sz w:val="20"/>
          <w:szCs w:val="20"/>
        </w:rPr>
        <w:t xml:space="preserve">; deneme yanılma stratejisinin ise </w:t>
      </w:r>
      <w:r w:rsidR="00466B9C" w:rsidRPr="00810D91">
        <w:rPr>
          <w:sz w:val="20"/>
          <w:szCs w:val="20"/>
        </w:rPr>
        <w:t>orta düzey</w:t>
      </w:r>
      <w:r w:rsidR="00724228" w:rsidRPr="00810D91">
        <w:rPr>
          <w:sz w:val="20"/>
          <w:szCs w:val="20"/>
        </w:rPr>
        <w:t>in üzerinde</w:t>
      </w:r>
      <w:r w:rsidR="00466B9C" w:rsidRPr="00810D91">
        <w:rPr>
          <w:sz w:val="20"/>
          <w:szCs w:val="20"/>
        </w:rPr>
        <w:t xml:space="preserve"> olduğu görülmektedir.</w:t>
      </w:r>
    </w:p>
    <w:p w:rsidR="00B63AC5" w:rsidRDefault="00B63AC5" w:rsidP="008330C6">
      <w:pPr>
        <w:spacing w:before="60" w:after="60" w:line="240" w:lineRule="auto"/>
        <w:jc w:val="both"/>
        <w:rPr>
          <w:rFonts w:ascii="Times New Roman" w:hAnsi="Times New Roman" w:cs="Times New Roman"/>
          <w:b/>
          <w:sz w:val="20"/>
          <w:szCs w:val="20"/>
        </w:rPr>
      </w:pPr>
    </w:p>
    <w:p w:rsidR="00B91C30" w:rsidRPr="00810D91" w:rsidRDefault="00CE3720" w:rsidP="009D5873">
      <w:pPr>
        <w:spacing w:before="40" w:after="0" w:line="240" w:lineRule="auto"/>
        <w:jc w:val="both"/>
        <w:rPr>
          <w:rFonts w:ascii="Times New Roman" w:hAnsi="Times New Roman" w:cs="Times New Roman"/>
          <w:sz w:val="20"/>
          <w:szCs w:val="20"/>
        </w:rPr>
      </w:pPr>
      <w:r w:rsidRPr="00810D91">
        <w:rPr>
          <w:rFonts w:ascii="Times New Roman" w:hAnsi="Times New Roman" w:cs="Times New Roman"/>
          <w:b/>
          <w:sz w:val="20"/>
          <w:szCs w:val="20"/>
        </w:rPr>
        <w:t>3.7</w:t>
      </w:r>
      <w:r w:rsidR="006029AE" w:rsidRPr="00810D91">
        <w:rPr>
          <w:rFonts w:ascii="Times New Roman" w:hAnsi="Times New Roman" w:cs="Times New Roman"/>
          <w:b/>
          <w:sz w:val="20"/>
          <w:szCs w:val="20"/>
        </w:rPr>
        <w:t xml:space="preserve">. ÇBASE'nin </w:t>
      </w:r>
      <w:r w:rsidR="00B91C30" w:rsidRPr="00810D91">
        <w:rPr>
          <w:rFonts w:ascii="Times New Roman" w:hAnsi="Times New Roman" w:cs="Times New Roman"/>
          <w:b/>
          <w:sz w:val="20"/>
          <w:szCs w:val="20"/>
        </w:rPr>
        <w:t xml:space="preserve">Cinsiyete Göre Farklılık Analizi </w:t>
      </w:r>
    </w:p>
    <w:p w:rsidR="00B91C30" w:rsidRPr="00810D91" w:rsidRDefault="00B91C30" w:rsidP="008330C6">
      <w:pPr>
        <w:pStyle w:val="NParag"/>
        <w:tabs>
          <w:tab w:val="clear" w:pos="9072"/>
        </w:tabs>
        <w:rPr>
          <w:sz w:val="20"/>
          <w:szCs w:val="20"/>
        </w:rPr>
      </w:pPr>
      <w:r w:rsidRPr="00810D91">
        <w:rPr>
          <w:sz w:val="20"/>
          <w:szCs w:val="20"/>
        </w:rPr>
        <w:t xml:space="preserve">Analiz sonuçlarına göre </w:t>
      </w:r>
      <w:r w:rsidR="00E259E2" w:rsidRPr="00810D91">
        <w:rPr>
          <w:sz w:val="20"/>
          <w:szCs w:val="20"/>
        </w:rPr>
        <w:t>ÖA’</w:t>
      </w:r>
      <w:r w:rsidRPr="00810D91">
        <w:rPr>
          <w:sz w:val="20"/>
          <w:szCs w:val="20"/>
        </w:rPr>
        <w:t xml:space="preserve">nın </w:t>
      </w:r>
      <w:r w:rsidR="003E60F6" w:rsidRPr="00810D91">
        <w:rPr>
          <w:sz w:val="20"/>
          <w:szCs w:val="20"/>
        </w:rPr>
        <w:t>ÇBAS</w:t>
      </w:r>
      <w:r w:rsidRPr="00810D91">
        <w:rPr>
          <w:sz w:val="20"/>
          <w:szCs w:val="20"/>
        </w:rPr>
        <w:t xml:space="preserve"> cinsiyete göre anlamlı farklılık göstermemektedir. Bu sonuç cinsiyetin </w:t>
      </w:r>
      <w:r w:rsidR="003E60F6" w:rsidRPr="00810D91">
        <w:rPr>
          <w:sz w:val="20"/>
          <w:szCs w:val="20"/>
        </w:rPr>
        <w:t>ÇBAS</w:t>
      </w:r>
      <w:r w:rsidRPr="00810D91">
        <w:rPr>
          <w:sz w:val="20"/>
          <w:szCs w:val="20"/>
        </w:rPr>
        <w:t xml:space="preserve"> üzerinde etkisi olmadığını göstermektedir.</w:t>
      </w:r>
    </w:p>
    <w:p w:rsidR="00B63AC5" w:rsidRDefault="00B63AC5" w:rsidP="009D5873">
      <w:pPr>
        <w:spacing w:before="40" w:after="0" w:line="240" w:lineRule="auto"/>
        <w:jc w:val="both"/>
        <w:rPr>
          <w:rFonts w:ascii="Times New Roman" w:hAnsi="Times New Roman" w:cs="Times New Roman"/>
          <w:b/>
          <w:sz w:val="20"/>
          <w:szCs w:val="20"/>
        </w:rPr>
      </w:pPr>
    </w:p>
    <w:p w:rsidR="00B91C30" w:rsidRPr="00810D91" w:rsidRDefault="006029AE" w:rsidP="008330C6">
      <w:pPr>
        <w:spacing w:before="60" w:after="6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w:t>
      </w:r>
      <w:r w:rsidR="00CE3720" w:rsidRPr="00810D91">
        <w:rPr>
          <w:rFonts w:ascii="Times New Roman" w:hAnsi="Times New Roman" w:cs="Times New Roman"/>
          <w:b/>
          <w:sz w:val="20"/>
          <w:szCs w:val="20"/>
        </w:rPr>
        <w:t>8</w:t>
      </w:r>
      <w:r w:rsidRPr="00810D91">
        <w:rPr>
          <w:rFonts w:ascii="Times New Roman" w:hAnsi="Times New Roman" w:cs="Times New Roman"/>
          <w:b/>
          <w:sz w:val="20"/>
          <w:szCs w:val="20"/>
        </w:rPr>
        <w:t>. ÇBASE'nin</w:t>
      </w:r>
      <w:r w:rsidR="00B91C30" w:rsidRPr="00810D91">
        <w:rPr>
          <w:rFonts w:ascii="Times New Roman" w:hAnsi="Times New Roman" w:cs="Times New Roman"/>
          <w:b/>
          <w:sz w:val="20"/>
          <w:szCs w:val="20"/>
        </w:rPr>
        <w:t xml:space="preserve"> Günlük İnternet Kullanımına Göre Farklılık Analizi </w:t>
      </w:r>
    </w:p>
    <w:p w:rsidR="00E967AF" w:rsidRPr="00810D91" w:rsidRDefault="003E60F6" w:rsidP="008330C6">
      <w:pPr>
        <w:pStyle w:val="NParag"/>
        <w:tabs>
          <w:tab w:val="clear" w:pos="9072"/>
        </w:tabs>
        <w:rPr>
          <w:sz w:val="20"/>
          <w:szCs w:val="20"/>
        </w:rPr>
      </w:pPr>
      <w:r w:rsidRPr="00810D91">
        <w:rPr>
          <w:sz w:val="20"/>
          <w:szCs w:val="20"/>
        </w:rPr>
        <w:t>ÇBAS</w:t>
      </w:r>
      <w:r w:rsidR="00E967AF" w:rsidRPr="00810D91">
        <w:rPr>
          <w:sz w:val="20"/>
          <w:szCs w:val="20"/>
        </w:rPr>
        <w:t xml:space="preserve"> ölçeğinin günlük İnternet kullanım sürelerine göre farklılık analizi sonucunda anlamlı farklılık bulunmadığı sonucuna ulaşılmıştır. Bu sonuç günlük İnternet kullanım süresinin</w:t>
      </w:r>
      <w:r w:rsidR="00E967AF" w:rsidRPr="00FB3895">
        <w:rPr>
          <w:sz w:val="20"/>
          <w:szCs w:val="20"/>
        </w:rPr>
        <w:t xml:space="preserve"> </w:t>
      </w:r>
      <w:r w:rsidRPr="00810D91">
        <w:rPr>
          <w:sz w:val="20"/>
          <w:szCs w:val="20"/>
        </w:rPr>
        <w:t>ÇBAS</w:t>
      </w:r>
      <w:r w:rsidR="00E967AF" w:rsidRPr="00810D91">
        <w:rPr>
          <w:sz w:val="20"/>
          <w:szCs w:val="20"/>
        </w:rPr>
        <w:t xml:space="preserve"> üzerinde etkisi olmadığını göstermektedir.</w:t>
      </w:r>
    </w:p>
    <w:p w:rsidR="00B63AC5" w:rsidRDefault="00B63AC5" w:rsidP="008330C6">
      <w:pPr>
        <w:spacing w:before="60" w:after="60" w:line="240" w:lineRule="auto"/>
        <w:jc w:val="both"/>
        <w:rPr>
          <w:rFonts w:ascii="Times New Roman" w:hAnsi="Times New Roman" w:cs="Times New Roman"/>
          <w:b/>
          <w:sz w:val="20"/>
          <w:szCs w:val="20"/>
        </w:rPr>
      </w:pPr>
    </w:p>
    <w:p w:rsidR="002A2580" w:rsidRPr="00810D91" w:rsidRDefault="00CE3720" w:rsidP="009D5873">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3.9</w:t>
      </w:r>
      <w:r w:rsidR="006029AE" w:rsidRPr="00810D91">
        <w:rPr>
          <w:rFonts w:ascii="Times New Roman" w:hAnsi="Times New Roman" w:cs="Times New Roman"/>
          <w:b/>
          <w:sz w:val="20"/>
          <w:szCs w:val="20"/>
        </w:rPr>
        <w:t xml:space="preserve">. ÇBASE'nin </w:t>
      </w:r>
      <w:r w:rsidR="002A2580" w:rsidRPr="00810D91">
        <w:rPr>
          <w:rFonts w:ascii="Times New Roman" w:hAnsi="Times New Roman" w:cs="Times New Roman"/>
          <w:b/>
          <w:sz w:val="20"/>
          <w:szCs w:val="20"/>
        </w:rPr>
        <w:t xml:space="preserve">İnterneti/ </w:t>
      </w:r>
      <w:r w:rsidR="00D80CA5" w:rsidRPr="00810D91">
        <w:rPr>
          <w:rFonts w:ascii="Times New Roman" w:hAnsi="Times New Roman" w:cs="Times New Roman"/>
          <w:b/>
          <w:sz w:val="20"/>
          <w:szCs w:val="20"/>
        </w:rPr>
        <w:t>Bilgisayarı Kullanma Yılına</w:t>
      </w:r>
      <w:r w:rsidR="002A2580" w:rsidRPr="00810D91">
        <w:rPr>
          <w:rFonts w:ascii="Times New Roman" w:hAnsi="Times New Roman" w:cs="Times New Roman"/>
          <w:b/>
          <w:sz w:val="20"/>
          <w:szCs w:val="20"/>
        </w:rPr>
        <w:t xml:space="preserve"> Göre Farklılık Analizi </w:t>
      </w:r>
    </w:p>
    <w:p w:rsidR="00D80CA5" w:rsidRDefault="00B63AC5" w:rsidP="008330C6">
      <w:pPr>
        <w:pStyle w:val="NParag"/>
        <w:tabs>
          <w:tab w:val="clear" w:pos="9072"/>
        </w:tabs>
        <w:rPr>
          <w:sz w:val="20"/>
          <w:szCs w:val="20"/>
        </w:rPr>
      </w:pPr>
      <w:r>
        <w:rPr>
          <w:sz w:val="20"/>
          <w:szCs w:val="20"/>
        </w:rPr>
        <w:tab/>
      </w:r>
      <w:r w:rsidR="00D80CA5" w:rsidRPr="00810D91">
        <w:rPr>
          <w:sz w:val="20"/>
          <w:szCs w:val="20"/>
        </w:rPr>
        <w:t>ÇBASE'nin İnterneti/bilgisayarı kullanma yılına göre karşılaştırma analizleri gerçekleştirilmiştir. Verilerin homojen dağılması nedeni ile Tukey testi gerçekleştirilmiştir ve bulgular Tablo 9'da yer almaktadır.</w:t>
      </w:r>
    </w:p>
    <w:p w:rsidR="00A64C95" w:rsidRPr="00810D91" w:rsidRDefault="00A64C95" w:rsidP="008330C6">
      <w:pPr>
        <w:pStyle w:val="NParag"/>
        <w:tabs>
          <w:tab w:val="clear" w:pos="9072"/>
        </w:tabs>
        <w:rPr>
          <w:b/>
          <w:sz w:val="20"/>
          <w:szCs w:val="20"/>
        </w:rPr>
      </w:pPr>
    </w:p>
    <w:p w:rsidR="00E967AF" w:rsidRDefault="00C47600" w:rsidP="008330C6">
      <w:pPr>
        <w:spacing w:before="60" w:after="60" w:line="240" w:lineRule="auto"/>
        <w:jc w:val="both"/>
        <w:rPr>
          <w:rFonts w:ascii="Times New Roman" w:hAnsi="Times New Roman" w:cs="Times New Roman"/>
          <w:sz w:val="20"/>
          <w:szCs w:val="20"/>
        </w:rPr>
      </w:pPr>
      <w:r w:rsidRPr="00224850">
        <w:rPr>
          <w:rFonts w:ascii="Times New Roman" w:hAnsi="Times New Roman" w:cs="Times New Roman"/>
          <w:b/>
          <w:sz w:val="20"/>
          <w:szCs w:val="20"/>
        </w:rPr>
        <w:t>Tablo 9</w:t>
      </w:r>
      <w:r w:rsidR="006029AE" w:rsidRPr="00224850">
        <w:rPr>
          <w:rFonts w:ascii="Times New Roman" w:hAnsi="Times New Roman" w:cs="Times New Roman"/>
          <w:b/>
          <w:sz w:val="20"/>
          <w:szCs w:val="20"/>
        </w:rPr>
        <w:t>.</w:t>
      </w:r>
      <w:r w:rsidRPr="00224850">
        <w:rPr>
          <w:rFonts w:ascii="Times New Roman" w:hAnsi="Times New Roman" w:cs="Times New Roman"/>
          <w:sz w:val="20"/>
          <w:szCs w:val="20"/>
        </w:rPr>
        <w:t xml:space="preserve"> </w:t>
      </w:r>
      <w:r w:rsidR="003E60F6" w:rsidRPr="00224850">
        <w:rPr>
          <w:rFonts w:ascii="Times New Roman" w:hAnsi="Times New Roman" w:cs="Times New Roman"/>
          <w:sz w:val="20"/>
          <w:szCs w:val="20"/>
        </w:rPr>
        <w:t>ÇBAS</w:t>
      </w:r>
      <w:r w:rsidR="006029AE" w:rsidRPr="00224850">
        <w:rPr>
          <w:rFonts w:ascii="Times New Roman" w:hAnsi="Times New Roman" w:cs="Times New Roman"/>
          <w:sz w:val="20"/>
          <w:szCs w:val="20"/>
        </w:rPr>
        <w:t xml:space="preserve"> ölçeğinin interneti kullanma yılına göre farklılık analizi </w:t>
      </w:r>
    </w:p>
    <w:tbl>
      <w:tblPr>
        <w:tblStyle w:val="TabloKlavuzu"/>
        <w:tblW w:w="678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23"/>
        <w:gridCol w:w="488"/>
        <w:gridCol w:w="624"/>
        <w:gridCol w:w="624"/>
        <w:gridCol w:w="510"/>
        <w:gridCol w:w="482"/>
        <w:gridCol w:w="493"/>
        <w:gridCol w:w="454"/>
        <w:gridCol w:w="850"/>
      </w:tblGrid>
      <w:tr w:rsidR="00D75CF1" w:rsidRPr="0014648B" w:rsidTr="00D75CF1">
        <w:trPr>
          <w:trHeight w:val="289"/>
        </w:trPr>
        <w:tc>
          <w:tcPr>
            <w:tcW w:w="1134"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ÇBASE'nin Alt Boyutları</w:t>
            </w:r>
          </w:p>
        </w:tc>
        <w:tc>
          <w:tcPr>
            <w:tcW w:w="1123" w:type="dxa"/>
            <w:tcBorders>
              <w:top w:val="single" w:sz="4" w:space="0" w:color="auto"/>
              <w:bottom w:val="single" w:sz="4" w:space="0" w:color="auto"/>
            </w:tcBorders>
            <w:vAlign w:val="center"/>
          </w:tcPr>
          <w:p w:rsidR="00D75CF1" w:rsidRPr="0014648B" w:rsidRDefault="00D75CF1" w:rsidP="00267AF3">
            <w:pPr>
              <w:ind w:right="-18"/>
              <w:rPr>
                <w:rFonts w:ascii="Times New Roman" w:hAnsi="Times New Roman" w:cs="Times New Roman"/>
                <w:b/>
                <w:sz w:val="16"/>
                <w:szCs w:val="16"/>
              </w:rPr>
            </w:pPr>
            <w:r w:rsidRPr="0014648B">
              <w:rPr>
                <w:rFonts w:ascii="Times New Roman" w:hAnsi="Times New Roman" w:cs="Times New Roman"/>
                <w:b/>
                <w:sz w:val="16"/>
                <w:szCs w:val="16"/>
              </w:rPr>
              <w:t>Değişkenler</w:t>
            </w:r>
          </w:p>
        </w:tc>
        <w:tc>
          <w:tcPr>
            <w:tcW w:w="488"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N</w:t>
            </w:r>
          </w:p>
        </w:tc>
        <w:tc>
          <w:tcPr>
            <w:tcW w:w="624" w:type="dxa"/>
            <w:tcBorders>
              <w:top w:val="single" w:sz="4" w:space="0" w:color="auto"/>
              <w:bottom w:val="single" w:sz="4" w:space="0" w:color="auto"/>
            </w:tcBorders>
            <w:vAlign w:val="center"/>
          </w:tcPr>
          <w:p w:rsidR="00D75CF1" w:rsidRPr="0014648B" w:rsidRDefault="009C4DCA" w:rsidP="00267AF3">
            <w:pPr>
              <w:rPr>
                <w:rFonts w:ascii="Times New Roman" w:hAnsi="Times New Roman" w:cs="Times New Roman"/>
                <w:b/>
                <w:sz w:val="16"/>
                <w:szCs w:val="16"/>
              </w:rPr>
            </w:pPr>
            <m:oMathPara>
              <m:oMath>
                <m:acc>
                  <m:accPr>
                    <m:chr m:val="̅"/>
                    <m:ctrlPr>
                      <w:rPr>
                        <w:rFonts w:ascii="Cambria Math" w:hAnsi="Times New Roman" w:cs="Times New Roman"/>
                        <w:b/>
                        <w:sz w:val="16"/>
                        <w:szCs w:val="16"/>
                      </w:rPr>
                    </m:ctrlPr>
                  </m:accPr>
                  <m:e>
                    <m:r>
                      <m:rPr>
                        <m:sty m:val="b"/>
                      </m:rPr>
                      <w:rPr>
                        <w:rFonts w:ascii="Cambria Math" w:hAnsi="Times New Roman" w:cs="Times New Roman"/>
                        <w:sz w:val="16"/>
                        <w:szCs w:val="16"/>
                      </w:rPr>
                      <m:t>X</m:t>
                    </m:r>
                  </m:e>
                </m:acc>
              </m:oMath>
            </m:oMathPara>
          </w:p>
        </w:tc>
        <w:tc>
          <w:tcPr>
            <w:tcW w:w="624"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S</w:t>
            </w:r>
          </w:p>
        </w:tc>
        <w:tc>
          <w:tcPr>
            <w:tcW w:w="510" w:type="dxa"/>
            <w:tcBorders>
              <w:top w:val="single" w:sz="4" w:space="0" w:color="auto"/>
              <w:bottom w:val="single" w:sz="4" w:space="0" w:color="auto"/>
            </w:tcBorders>
            <w:vAlign w:val="center"/>
          </w:tcPr>
          <w:p w:rsidR="00D75CF1" w:rsidRPr="0014648B" w:rsidRDefault="00CD7735" w:rsidP="00267AF3">
            <w:pPr>
              <w:rPr>
                <w:rFonts w:ascii="Times New Roman" w:hAnsi="Times New Roman" w:cs="Times New Roman"/>
                <w:b/>
                <w:sz w:val="16"/>
                <w:szCs w:val="16"/>
              </w:rPr>
            </w:pPr>
            <w:proofErr w:type="gramStart"/>
            <w:r w:rsidRPr="0014648B">
              <w:rPr>
                <w:rFonts w:ascii="Times New Roman" w:hAnsi="Times New Roman" w:cs="Times New Roman"/>
                <w:b/>
                <w:sz w:val="16"/>
                <w:szCs w:val="16"/>
              </w:rPr>
              <w:t>s</w:t>
            </w:r>
            <w:r w:rsidR="00D75CF1" w:rsidRPr="0014648B">
              <w:rPr>
                <w:rFonts w:ascii="Times New Roman" w:hAnsi="Times New Roman" w:cs="Times New Roman"/>
                <w:b/>
                <w:sz w:val="16"/>
                <w:szCs w:val="16"/>
              </w:rPr>
              <w:t>d</w:t>
            </w:r>
            <w:proofErr w:type="gramEnd"/>
          </w:p>
        </w:tc>
        <w:tc>
          <w:tcPr>
            <w:tcW w:w="482"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F</w:t>
            </w:r>
          </w:p>
        </w:tc>
        <w:tc>
          <w:tcPr>
            <w:tcW w:w="493"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proofErr w:type="gramStart"/>
            <w:r w:rsidRPr="0014648B">
              <w:rPr>
                <w:rFonts w:ascii="Times New Roman" w:hAnsi="Times New Roman" w:cs="Times New Roman"/>
                <w:b/>
                <w:sz w:val="16"/>
                <w:szCs w:val="16"/>
              </w:rPr>
              <w:t>p</w:t>
            </w:r>
            <w:proofErr w:type="gramEnd"/>
          </w:p>
        </w:tc>
        <w:tc>
          <w:tcPr>
            <w:tcW w:w="454"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proofErr w:type="gramStart"/>
            <w:r w:rsidRPr="0014648B">
              <w:rPr>
                <w:rFonts w:ascii="Times New Roman" w:hAnsi="Times New Roman" w:cs="Times New Roman"/>
                <w:sz w:val="16"/>
                <w:szCs w:val="16"/>
              </w:rPr>
              <w:t>η</w:t>
            </w:r>
            <w:proofErr w:type="gramEnd"/>
            <w:r w:rsidRPr="0014648B">
              <w:rPr>
                <w:rFonts w:ascii="Times New Roman" w:hAnsi="Times New Roman" w:cs="Times New Roman"/>
                <w:sz w:val="16"/>
                <w:szCs w:val="16"/>
              </w:rPr>
              <w:t>2</w:t>
            </w:r>
          </w:p>
        </w:tc>
        <w:tc>
          <w:tcPr>
            <w:tcW w:w="850" w:type="dxa"/>
            <w:tcBorders>
              <w:top w:val="single" w:sz="4" w:space="0" w:color="auto"/>
              <w:bottom w:val="single" w:sz="4" w:space="0" w:color="auto"/>
            </w:tcBorders>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Anlamlı farklılık</w:t>
            </w:r>
          </w:p>
        </w:tc>
      </w:tr>
      <w:tr w:rsidR="00D75CF1" w:rsidRPr="0014648B" w:rsidTr="0014648B">
        <w:trPr>
          <w:trHeight w:val="42"/>
        </w:trPr>
        <w:tc>
          <w:tcPr>
            <w:tcW w:w="1134" w:type="dxa"/>
            <w:vMerge w:val="restart"/>
            <w:tcBorders>
              <w:top w:val="single" w:sz="4" w:space="0" w:color="auto"/>
            </w:tcBorders>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b/>
                <w:sz w:val="16"/>
                <w:szCs w:val="16"/>
              </w:rPr>
              <w:t>Kaybolma</w:t>
            </w:r>
            <w:r w:rsidRPr="0014648B">
              <w:rPr>
                <w:rFonts w:ascii="Times New Roman" w:hAnsi="Times New Roman" w:cs="Times New Roman"/>
                <w:sz w:val="16"/>
                <w:szCs w:val="16"/>
              </w:rPr>
              <w:t xml:space="preserve"> </w:t>
            </w:r>
          </w:p>
        </w:tc>
        <w:tc>
          <w:tcPr>
            <w:tcW w:w="1123" w:type="dxa"/>
            <w:tcBorders>
              <w:top w:val="single" w:sz="4" w:space="0" w:color="auto"/>
            </w:tcBorders>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tcBorders>
              <w:top w:val="single" w:sz="4" w:space="0" w:color="auto"/>
            </w:tcBorders>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tcBorders>
              <w:top w:val="single" w:sz="4" w:space="0" w:color="auto"/>
            </w:tcBorders>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3.26</w:t>
            </w:r>
          </w:p>
        </w:tc>
        <w:tc>
          <w:tcPr>
            <w:tcW w:w="624" w:type="dxa"/>
            <w:tcBorders>
              <w:top w:val="single" w:sz="4" w:space="0" w:color="auto"/>
            </w:tcBorders>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1.17</w:t>
            </w:r>
          </w:p>
        </w:tc>
        <w:tc>
          <w:tcPr>
            <w:tcW w:w="510" w:type="dxa"/>
            <w:vMerge w:val="restart"/>
            <w:tcBorders>
              <w:top w:val="single" w:sz="4" w:space="0" w:color="auto"/>
            </w:tcBorders>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tcBorders>
              <w:top w:val="single" w:sz="4" w:space="0" w:color="auto"/>
            </w:tcBorders>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.51</w:t>
            </w:r>
          </w:p>
        </w:tc>
        <w:tc>
          <w:tcPr>
            <w:tcW w:w="493" w:type="dxa"/>
            <w:vMerge w:val="restart"/>
            <w:tcBorders>
              <w:top w:val="single" w:sz="4" w:space="0" w:color="auto"/>
            </w:tcBorders>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rPr>
            </w:pPr>
            <w:r w:rsidRPr="0014648B">
              <w:rPr>
                <w:rFonts w:ascii="Times New Roman" w:hAnsi="Times New Roman" w:cs="Times New Roman"/>
                <w:sz w:val="16"/>
                <w:szCs w:val="16"/>
              </w:rPr>
              <w:t>.72</w:t>
            </w:r>
          </w:p>
        </w:tc>
        <w:tc>
          <w:tcPr>
            <w:tcW w:w="454" w:type="dxa"/>
            <w:vMerge w:val="restart"/>
            <w:tcBorders>
              <w:top w:val="single" w:sz="4" w:space="0" w:color="auto"/>
            </w:tcBorders>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0.00</w:t>
            </w:r>
          </w:p>
        </w:tc>
        <w:tc>
          <w:tcPr>
            <w:tcW w:w="850" w:type="dxa"/>
            <w:vMerge w:val="restart"/>
            <w:tcBorders>
              <w:top w:val="single" w:sz="4" w:space="0" w:color="auto"/>
            </w:tcBorders>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5&gt;2</w:t>
            </w:r>
          </w:p>
        </w:tc>
      </w:tr>
      <w:tr w:rsidR="00D75CF1" w:rsidRPr="0014648B" w:rsidTr="0014648B">
        <w:trPr>
          <w:trHeight w:val="52"/>
        </w:trPr>
        <w:tc>
          <w:tcPr>
            <w:tcW w:w="1134" w:type="dxa"/>
            <w:vMerge/>
            <w:vAlign w:val="center"/>
          </w:tcPr>
          <w:p w:rsidR="00D75CF1" w:rsidRPr="0014648B" w:rsidRDefault="00D75CF1" w:rsidP="00267AF3">
            <w:pPr>
              <w:ind w:left="-44" w:right="-199"/>
              <w:rPr>
                <w:rFonts w:ascii="Times New Roman" w:hAnsi="Times New Roman" w:cs="Times New Roman"/>
                <w:b/>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3.45</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1.13</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D75CF1" w:rsidRPr="0014648B" w:rsidRDefault="00D75CF1" w:rsidP="00267AF3">
            <w:pPr>
              <w:autoSpaceDE w:val="0"/>
              <w:autoSpaceDN w:val="0"/>
              <w:adjustRightInd w:val="0"/>
              <w:ind w:right="-102"/>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eastAsia="Calibri"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.918</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.926</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3.53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.939</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restart"/>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Değerlendirme</w:t>
            </w:r>
          </w:p>
          <w:p w:rsidR="00D75CF1" w:rsidRPr="0014648B" w:rsidRDefault="00D75CF1" w:rsidP="00267AF3">
            <w:pPr>
              <w:rPr>
                <w:rFonts w:ascii="Times New Roman" w:hAnsi="Times New Roman" w:cs="Times New Roman"/>
                <w:b/>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3.77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1.33</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2.64</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vertAlign w:val="superscript"/>
              </w:rPr>
            </w:pPr>
            <w:r w:rsidRPr="0014648B">
              <w:rPr>
                <w:rFonts w:ascii="Times New Roman" w:hAnsi="Times New Roman" w:cs="Times New Roman"/>
                <w:sz w:val="16"/>
                <w:szCs w:val="16"/>
              </w:rPr>
              <w:t>.03</w:t>
            </w:r>
            <w:r w:rsidRPr="0014648B">
              <w:rPr>
                <w:rFonts w:ascii="Times New Roman" w:hAnsi="Times New Roman" w:cs="Times New Roman"/>
                <w:sz w:val="16"/>
                <w:szCs w:val="16"/>
                <w:vertAlign w:val="superscript"/>
              </w:rPr>
              <w:t>*</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0.03</w:t>
            </w:r>
          </w:p>
        </w:tc>
        <w:tc>
          <w:tcPr>
            <w:tcW w:w="850" w:type="dxa"/>
            <w:vMerge w:val="restart"/>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b/>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1.17</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D75CF1" w:rsidRPr="0014648B" w:rsidRDefault="00D75CF1" w:rsidP="00267AF3">
            <w:pPr>
              <w:autoSpaceDE w:val="0"/>
              <w:autoSpaceDN w:val="0"/>
              <w:adjustRightInd w:val="0"/>
              <w:ind w:right="-102"/>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eastAsia="Calibri"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1.08</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1.11</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4.47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1.15</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restart"/>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Amaçlı düşünme</w:t>
            </w:r>
          </w:p>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 xml:space="preserve"> </w:t>
            </w: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1.44</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1.24</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rPr>
            </w:pPr>
            <w:r w:rsidRPr="0014648B">
              <w:rPr>
                <w:rFonts w:ascii="Times New Roman" w:hAnsi="Times New Roman" w:cs="Times New Roman"/>
                <w:sz w:val="16"/>
                <w:szCs w:val="16"/>
              </w:rPr>
              <w:t>.29</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0.01</w:t>
            </w:r>
          </w:p>
        </w:tc>
        <w:tc>
          <w:tcPr>
            <w:tcW w:w="850" w:type="dxa"/>
            <w:vMerge w:val="restart"/>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b/>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4.11</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1.32</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D75CF1" w:rsidRPr="0014648B" w:rsidRDefault="00D75CF1" w:rsidP="00267AF3">
            <w:pPr>
              <w:autoSpaceDE w:val="0"/>
              <w:autoSpaceDN w:val="0"/>
              <w:adjustRightInd w:val="0"/>
              <w:ind w:right="-102"/>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eastAsia="Calibri"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4.14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1.28</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4.41</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1.10</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1.32</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restart"/>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 xml:space="preserve">Temel fikirleri ayırt etme </w:t>
            </w:r>
          </w:p>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1.51</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.90</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rPr>
            </w:pPr>
            <w:r w:rsidRPr="0014648B">
              <w:rPr>
                <w:rFonts w:ascii="Times New Roman" w:hAnsi="Times New Roman" w:cs="Times New Roman"/>
                <w:sz w:val="16"/>
                <w:szCs w:val="16"/>
              </w:rPr>
              <w:t>.46</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0.01</w:t>
            </w:r>
          </w:p>
        </w:tc>
        <w:tc>
          <w:tcPr>
            <w:tcW w:w="850" w:type="dxa"/>
            <w:vMerge w:val="restart"/>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b/>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4.30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1.49</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autoSpaceDE w:val="0"/>
              <w:autoSpaceDN w:val="0"/>
              <w:adjustRightInd w:val="0"/>
              <w:ind w:left="-93" w:right="-143"/>
              <w:rPr>
                <w:rFonts w:ascii="Times New Roman" w:hAnsi="Times New Roman" w:cs="Times New Roman"/>
                <w:sz w:val="16"/>
                <w:szCs w:val="16"/>
              </w:rPr>
            </w:pPr>
          </w:p>
        </w:tc>
        <w:tc>
          <w:tcPr>
            <w:tcW w:w="493" w:type="dxa"/>
            <w:vMerge/>
            <w:vAlign w:val="center"/>
          </w:tcPr>
          <w:p w:rsidR="00D75CF1" w:rsidRPr="0014648B" w:rsidRDefault="00D75CF1" w:rsidP="00267AF3">
            <w:pPr>
              <w:autoSpaceDE w:val="0"/>
              <w:autoSpaceDN w:val="0"/>
              <w:adjustRightInd w:val="0"/>
              <w:ind w:right="-102"/>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eastAsia="Calibri"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4.52</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1.16</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4.58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1.20</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4.79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1.23</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restart"/>
            <w:vAlign w:val="center"/>
          </w:tcPr>
          <w:p w:rsidR="00D75CF1" w:rsidRPr="0014648B" w:rsidRDefault="00D75CF1" w:rsidP="00267AF3">
            <w:pPr>
              <w:rPr>
                <w:rFonts w:ascii="Times New Roman" w:hAnsi="Times New Roman" w:cs="Times New Roman"/>
                <w:b/>
                <w:sz w:val="16"/>
                <w:szCs w:val="16"/>
              </w:rPr>
            </w:pPr>
            <w:r w:rsidRPr="0014648B">
              <w:rPr>
                <w:rFonts w:ascii="Times New Roman" w:hAnsi="Times New Roman" w:cs="Times New Roman"/>
                <w:b/>
                <w:sz w:val="16"/>
                <w:szCs w:val="16"/>
              </w:rPr>
              <w:t>Deneme yanılma</w:t>
            </w:r>
          </w:p>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3.29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1.48</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1.46</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rPr>
            </w:pPr>
            <w:r w:rsidRPr="0014648B">
              <w:rPr>
                <w:rFonts w:ascii="Times New Roman" w:hAnsi="Times New Roman" w:cs="Times New Roman"/>
                <w:sz w:val="16"/>
                <w:szCs w:val="16"/>
              </w:rPr>
              <w:t>.21</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0.01</w:t>
            </w:r>
          </w:p>
        </w:tc>
        <w:tc>
          <w:tcPr>
            <w:tcW w:w="850" w:type="dxa"/>
            <w:vMerge w:val="restart"/>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3.68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1.16</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3.78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.96</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3.82</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.94</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1.13</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b/>
                <w:sz w:val="16"/>
                <w:szCs w:val="16"/>
              </w:rPr>
              <w:t>Kontrol</w:t>
            </w: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3.21</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1.19</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5.60</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vertAlign w:val="superscript"/>
              </w:rPr>
            </w:pPr>
            <w:r w:rsidRPr="0014648B">
              <w:rPr>
                <w:rFonts w:ascii="Times New Roman" w:hAnsi="Times New Roman" w:cs="Times New Roman"/>
                <w:sz w:val="16"/>
                <w:szCs w:val="16"/>
              </w:rPr>
              <w:t>.00</w:t>
            </w:r>
            <w:r w:rsidRPr="0014648B">
              <w:rPr>
                <w:rFonts w:ascii="Times New Roman" w:hAnsi="Times New Roman" w:cs="Times New Roman"/>
                <w:sz w:val="16"/>
                <w:szCs w:val="16"/>
                <w:vertAlign w:val="superscript"/>
              </w:rPr>
              <w:t>*</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0.06</w:t>
            </w:r>
          </w:p>
        </w:tc>
        <w:tc>
          <w:tcPr>
            <w:tcW w:w="85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4&gt;1</w:t>
            </w:r>
          </w:p>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5&gt;1</w:t>
            </w: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3.66</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1.14</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3.76</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.99</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4.25</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.97</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b/>
                <w:sz w:val="16"/>
                <w:szCs w:val="16"/>
              </w:rPr>
              <w:t>Problem Çözme</w:t>
            </w: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 yıldan az</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23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3.66</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1.24</w:t>
            </w:r>
          </w:p>
        </w:tc>
        <w:tc>
          <w:tcPr>
            <w:tcW w:w="510" w:type="dxa"/>
            <w:vMerge w:val="restart"/>
            <w:vAlign w:val="center"/>
          </w:tcPr>
          <w:p w:rsidR="00D75CF1" w:rsidRPr="0014648B" w:rsidRDefault="00D75CF1" w:rsidP="00267AF3">
            <w:pPr>
              <w:rPr>
                <w:rFonts w:ascii="Times New Roman" w:hAnsi="Times New Roman" w:cs="Times New Roman"/>
                <w:sz w:val="16"/>
                <w:szCs w:val="16"/>
              </w:rPr>
            </w:pPr>
            <w:r w:rsidRPr="0014648B">
              <w:rPr>
                <w:rFonts w:ascii="Times New Roman" w:hAnsi="Times New Roman" w:cs="Times New Roman"/>
                <w:sz w:val="16"/>
                <w:szCs w:val="16"/>
              </w:rPr>
              <w:t>4-328</w:t>
            </w:r>
          </w:p>
        </w:tc>
        <w:tc>
          <w:tcPr>
            <w:tcW w:w="482" w:type="dxa"/>
            <w:vMerge w:val="restart"/>
            <w:vAlign w:val="center"/>
          </w:tcPr>
          <w:p w:rsidR="00D75CF1" w:rsidRPr="0014648B" w:rsidRDefault="00D75CF1" w:rsidP="00267AF3">
            <w:pPr>
              <w:autoSpaceDE w:val="0"/>
              <w:autoSpaceDN w:val="0"/>
              <w:adjustRightInd w:val="0"/>
              <w:ind w:right="-79" w:hanging="18"/>
              <w:rPr>
                <w:rFonts w:ascii="Times New Roman" w:hAnsi="Times New Roman" w:cs="Times New Roman"/>
                <w:sz w:val="16"/>
                <w:szCs w:val="16"/>
              </w:rPr>
            </w:pPr>
            <w:r w:rsidRPr="0014648B">
              <w:rPr>
                <w:rFonts w:ascii="Times New Roman" w:hAnsi="Times New Roman" w:cs="Times New Roman"/>
                <w:sz w:val="16"/>
                <w:szCs w:val="16"/>
              </w:rPr>
              <w:t>1.27</w:t>
            </w:r>
          </w:p>
        </w:tc>
        <w:tc>
          <w:tcPr>
            <w:tcW w:w="493" w:type="dxa"/>
            <w:vMerge w:val="restart"/>
            <w:vAlign w:val="center"/>
          </w:tcPr>
          <w:p w:rsidR="00D75CF1" w:rsidRPr="0014648B" w:rsidRDefault="00D75CF1" w:rsidP="00267AF3">
            <w:pPr>
              <w:autoSpaceDE w:val="0"/>
              <w:autoSpaceDN w:val="0"/>
              <w:adjustRightInd w:val="0"/>
              <w:ind w:left="-23" w:right="-64"/>
              <w:rPr>
                <w:rFonts w:ascii="Times New Roman" w:hAnsi="Times New Roman" w:cs="Times New Roman"/>
                <w:sz w:val="16"/>
                <w:szCs w:val="16"/>
              </w:rPr>
            </w:pPr>
            <w:r w:rsidRPr="0014648B">
              <w:rPr>
                <w:rFonts w:ascii="Times New Roman" w:hAnsi="Times New Roman" w:cs="Times New Roman"/>
                <w:sz w:val="16"/>
                <w:szCs w:val="16"/>
              </w:rPr>
              <w:t>.27</w:t>
            </w:r>
          </w:p>
        </w:tc>
        <w:tc>
          <w:tcPr>
            <w:tcW w:w="454" w:type="dxa"/>
            <w:vMerge w:val="restart"/>
            <w:vAlign w:val="center"/>
          </w:tcPr>
          <w:p w:rsidR="00D75CF1" w:rsidRPr="0014648B" w:rsidRDefault="00D75CF1" w:rsidP="00267AF3">
            <w:pPr>
              <w:autoSpaceDE w:val="0"/>
              <w:autoSpaceDN w:val="0"/>
              <w:adjustRightInd w:val="0"/>
              <w:ind w:left="-52" w:right="-67"/>
              <w:rPr>
                <w:rFonts w:ascii="Times New Roman" w:eastAsia="Calibri" w:hAnsi="Times New Roman" w:cs="Times New Roman"/>
                <w:sz w:val="16"/>
                <w:szCs w:val="16"/>
              </w:rPr>
            </w:pPr>
            <w:r w:rsidRPr="0014648B">
              <w:rPr>
                <w:rFonts w:ascii="Times New Roman" w:eastAsia="Calibri" w:hAnsi="Times New Roman" w:cs="Times New Roman"/>
                <w:sz w:val="16"/>
                <w:szCs w:val="16"/>
              </w:rPr>
              <w:t>0.01</w:t>
            </w:r>
          </w:p>
        </w:tc>
        <w:tc>
          <w:tcPr>
            <w:tcW w:w="850" w:type="dxa"/>
            <w:vMerge w:val="restart"/>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1-3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3.87</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1.06</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3-5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84</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3.76</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1.00</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D75CF1">
        <w:trPr>
          <w:trHeight w:val="289"/>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5-10 yıl</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143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4.03</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1.04</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r w:rsidR="00D75CF1" w:rsidRPr="0014648B" w:rsidTr="0014648B">
        <w:trPr>
          <w:trHeight w:val="52"/>
        </w:trPr>
        <w:tc>
          <w:tcPr>
            <w:tcW w:w="1134" w:type="dxa"/>
            <w:vMerge/>
            <w:vAlign w:val="center"/>
          </w:tcPr>
          <w:p w:rsidR="00D75CF1" w:rsidRPr="0014648B" w:rsidRDefault="00D75CF1" w:rsidP="00267AF3">
            <w:pPr>
              <w:rPr>
                <w:rFonts w:ascii="Times New Roman" w:hAnsi="Times New Roman" w:cs="Times New Roman"/>
                <w:sz w:val="16"/>
                <w:szCs w:val="16"/>
              </w:rPr>
            </w:pPr>
          </w:p>
        </w:tc>
        <w:tc>
          <w:tcPr>
            <w:tcW w:w="1123" w:type="dxa"/>
            <w:vAlign w:val="center"/>
          </w:tcPr>
          <w:p w:rsidR="00D75CF1" w:rsidRPr="0014648B" w:rsidRDefault="00D75CF1" w:rsidP="00267AF3">
            <w:pPr>
              <w:pStyle w:val="ListeParagraf"/>
              <w:ind w:left="0"/>
              <w:rPr>
                <w:rFonts w:ascii="Times New Roman" w:hAnsi="Times New Roman" w:cs="Times New Roman"/>
                <w:sz w:val="16"/>
                <w:szCs w:val="16"/>
              </w:rPr>
            </w:pPr>
            <w:r w:rsidRPr="0014648B">
              <w:rPr>
                <w:rFonts w:ascii="Times New Roman" w:hAnsi="Times New Roman" w:cs="Times New Roman"/>
                <w:sz w:val="16"/>
                <w:szCs w:val="16"/>
              </w:rPr>
              <w:t>10 yıldan fazla</w:t>
            </w:r>
          </w:p>
        </w:tc>
        <w:tc>
          <w:tcPr>
            <w:tcW w:w="488"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39</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3.88</w:t>
            </w:r>
          </w:p>
        </w:tc>
        <w:tc>
          <w:tcPr>
            <w:tcW w:w="624" w:type="dxa"/>
            <w:vAlign w:val="center"/>
          </w:tcPr>
          <w:p w:rsidR="00D75CF1" w:rsidRPr="0014648B" w:rsidRDefault="00D75CF1" w:rsidP="00267AF3">
            <w:pPr>
              <w:autoSpaceDE w:val="0"/>
              <w:autoSpaceDN w:val="0"/>
              <w:adjustRightInd w:val="0"/>
              <w:rPr>
                <w:rFonts w:ascii="Times New Roman" w:hAnsi="Times New Roman" w:cs="Times New Roman"/>
                <w:color w:val="000000"/>
                <w:sz w:val="16"/>
                <w:szCs w:val="16"/>
              </w:rPr>
            </w:pPr>
            <w:r w:rsidRPr="0014648B">
              <w:rPr>
                <w:rFonts w:ascii="Times New Roman" w:hAnsi="Times New Roman" w:cs="Times New Roman"/>
                <w:color w:val="000000"/>
                <w:sz w:val="16"/>
                <w:szCs w:val="16"/>
              </w:rPr>
              <w:t>.89</w:t>
            </w:r>
          </w:p>
        </w:tc>
        <w:tc>
          <w:tcPr>
            <w:tcW w:w="510" w:type="dxa"/>
            <w:vMerge/>
            <w:vAlign w:val="center"/>
          </w:tcPr>
          <w:p w:rsidR="00D75CF1" w:rsidRPr="0014648B" w:rsidRDefault="00D75CF1" w:rsidP="00267AF3">
            <w:pPr>
              <w:rPr>
                <w:rFonts w:ascii="Times New Roman" w:hAnsi="Times New Roman" w:cs="Times New Roman"/>
                <w:sz w:val="16"/>
                <w:szCs w:val="16"/>
              </w:rPr>
            </w:pPr>
          </w:p>
        </w:tc>
        <w:tc>
          <w:tcPr>
            <w:tcW w:w="482" w:type="dxa"/>
            <w:vMerge/>
            <w:vAlign w:val="center"/>
          </w:tcPr>
          <w:p w:rsidR="00D75CF1" w:rsidRPr="0014648B" w:rsidRDefault="00D75CF1" w:rsidP="00267AF3">
            <w:pPr>
              <w:rPr>
                <w:rFonts w:ascii="Times New Roman" w:hAnsi="Times New Roman" w:cs="Times New Roman"/>
                <w:sz w:val="16"/>
                <w:szCs w:val="16"/>
              </w:rPr>
            </w:pPr>
          </w:p>
        </w:tc>
        <w:tc>
          <w:tcPr>
            <w:tcW w:w="493" w:type="dxa"/>
            <w:vMerge/>
            <w:vAlign w:val="center"/>
          </w:tcPr>
          <w:p w:rsidR="00D75CF1" w:rsidRPr="0014648B" w:rsidRDefault="00D75CF1" w:rsidP="00267AF3">
            <w:pPr>
              <w:rPr>
                <w:rFonts w:ascii="Times New Roman" w:hAnsi="Times New Roman" w:cs="Times New Roman"/>
                <w:sz w:val="16"/>
                <w:szCs w:val="16"/>
              </w:rPr>
            </w:pPr>
          </w:p>
        </w:tc>
        <w:tc>
          <w:tcPr>
            <w:tcW w:w="454" w:type="dxa"/>
            <w:vMerge/>
            <w:vAlign w:val="center"/>
          </w:tcPr>
          <w:p w:rsidR="00D75CF1" w:rsidRPr="0014648B" w:rsidRDefault="00D75CF1" w:rsidP="00267AF3">
            <w:pPr>
              <w:rPr>
                <w:rFonts w:ascii="Times New Roman" w:hAnsi="Times New Roman" w:cs="Times New Roman"/>
                <w:sz w:val="16"/>
                <w:szCs w:val="16"/>
              </w:rPr>
            </w:pPr>
          </w:p>
        </w:tc>
        <w:tc>
          <w:tcPr>
            <w:tcW w:w="850" w:type="dxa"/>
            <w:vMerge/>
            <w:vAlign w:val="center"/>
          </w:tcPr>
          <w:p w:rsidR="00D75CF1" w:rsidRPr="0014648B" w:rsidRDefault="00D75CF1" w:rsidP="00267AF3">
            <w:pPr>
              <w:rPr>
                <w:rFonts w:ascii="Times New Roman" w:hAnsi="Times New Roman" w:cs="Times New Roman"/>
                <w:sz w:val="16"/>
                <w:szCs w:val="16"/>
              </w:rPr>
            </w:pPr>
          </w:p>
        </w:tc>
      </w:tr>
    </w:tbl>
    <w:p w:rsidR="00D75CF1" w:rsidRDefault="00D75CF1" w:rsidP="008330C6">
      <w:pPr>
        <w:pStyle w:val="NParag"/>
        <w:tabs>
          <w:tab w:val="clear" w:pos="9072"/>
        </w:tabs>
        <w:rPr>
          <w:sz w:val="20"/>
          <w:szCs w:val="20"/>
        </w:rPr>
      </w:pPr>
    </w:p>
    <w:p w:rsidR="0053613E" w:rsidRPr="00810D91" w:rsidRDefault="0053613E" w:rsidP="008330C6">
      <w:pPr>
        <w:pStyle w:val="NParag"/>
        <w:tabs>
          <w:tab w:val="clear" w:pos="9072"/>
        </w:tabs>
        <w:rPr>
          <w:sz w:val="20"/>
          <w:szCs w:val="20"/>
        </w:rPr>
      </w:pPr>
      <w:r w:rsidRPr="00810D91">
        <w:rPr>
          <w:sz w:val="20"/>
          <w:szCs w:val="20"/>
        </w:rPr>
        <w:t>Tablo</w:t>
      </w:r>
      <w:r w:rsidR="002A2580" w:rsidRPr="00810D91">
        <w:rPr>
          <w:sz w:val="20"/>
          <w:szCs w:val="20"/>
        </w:rPr>
        <w:t xml:space="preserve"> 9</w:t>
      </w:r>
      <w:r w:rsidRPr="00810D91">
        <w:rPr>
          <w:sz w:val="20"/>
          <w:szCs w:val="20"/>
        </w:rPr>
        <w:t xml:space="preserve"> incelendiğinde </w:t>
      </w:r>
      <w:r w:rsidR="00E259E2" w:rsidRPr="00810D91">
        <w:rPr>
          <w:sz w:val="20"/>
          <w:szCs w:val="20"/>
        </w:rPr>
        <w:t>ÖA’</w:t>
      </w:r>
      <w:r w:rsidRPr="00810D91">
        <w:rPr>
          <w:sz w:val="20"/>
          <w:szCs w:val="20"/>
        </w:rPr>
        <w:t xml:space="preserve">nın </w:t>
      </w:r>
      <w:r w:rsidR="003E60F6" w:rsidRPr="00810D91">
        <w:rPr>
          <w:sz w:val="20"/>
          <w:szCs w:val="20"/>
        </w:rPr>
        <w:t>ÇBAS’</w:t>
      </w:r>
      <w:r w:rsidRPr="00810D91">
        <w:rPr>
          <w:sz w:val="20"/>
          <w:szCs w:val="20"/>
        </w:rPr>
        <w:t>nin günlük İnternet</w:t>
      </w:r>
      <w:r w:rsidR="002A2580" w:rsidRPr="00810D91">
        <w:rPr>
          <w:sz w:val="20"/>
          <w:szCs w:val="20"/>
        </w:rPr>
        <w:t>/bilgisayar</w:t>
      </w:r>
      <w:r w:rsidRPr="00810D91">
        <w:rPr>
          <w:sz w:val="20"/>
          <w:szCs w:val="20"/>
        </w:rPr>
        <w:t xml:space="preserve"> kullanım sürelerine göre karşılaştırılması sonucunda Değerlendirme ve Kontrol alt boyutlarında anlamlı farklılık bulunmaktadır (p&lt;0,05).</w:t>
      </w:r>
      <w:r w:rsidR="00193FBC" w:rsidRPr="00810D91">
        <w:rPr>
          <w:sz w:val="20"/>
          <w:szCs w:val="20"/>
        </w:rPr>
        <w:t xml:space="preserve"> Anlamlı farklılığın etki derecesi incelendiğinde Değerlendirme alt boyutunda düşük</w:t>
      </w:r>
      <w:r w:rsidR="00D244E3" w:rsidRPr="00810D91">
        <w:rPr>
          <w:sz w:val="20"/>
          <w:szCs w:val="20"/>
        </w:rPr>
        <w:t xml:space="preserve"> düzey</w:t>
      </w:r>
      <w:r w:rsidR="00193FBC" w:rsidRPr="00810D91">
        <w:rPr>
          <w:sz w:val="20"/>
          <w:szCs w:val="20"/>
        </w:rPr>
        <w:t xml:space="preserve">; Kontrol alt </w:t>
      </w:r>
      <w:r w:rsidR="00193FBC" w:rsidRPr="00810D91">
        <w:rPr>
          <w:sz w:val="20"/>
          <w:szCs w:val="20"/>
        </w:rPr>
        <w:lastRenderedPageBreak/>
        <w:t>boyutunda ise etki derecesinin orta</w:t>
      </w:r>
      <w:r w:rsidR="00404D86" w:rsidRPr="00810D91">
        <w:rPr>
          <w:sz w:val="20"/>
          <w:szCs w:val="20"/>
        </w:rPr>
        <w:t xml:space="preserve"> düzey</w:t>
      </w:r>
      <w:r w:rsidR="00193FBC" w:rsidRPr="00810D91">
        <w:rPr>
          <w:sz w:val="20"/>
          <w:szCs w:val="20"/>
        </w:rPr>
        <w:t xml:space="preserve"> olduğu sonucuna ulaşılmıştır.</w:t>
      </w:r>
      <w:r w:rsidRPr="00810D91">
        <w:rPr>
          <w:sz w:val="20"/>
          <w:szCs w:val="20"/>
        </w:rPr>
        <w:t xml:space="preserve"> Kontrol alt boyutunda İnterneti kullanım yılı </w:t>
      </w:r>
      <w:r w:rsidRPr="00FB3895">
        <w:rPr>
          <w:sz w:val="20"/>
          <w:szCs w:val="20"/>
        </w:rPr>
        <w:t xml:space="preserve">1 yıldan az-5-10 yıl ile 1 yıldan az -10 yıldan fazla olan </w:t>
      </w:r>
      <w:r w:rsidR="00E259E2" w:rsidRPr="00FB3895">
        <w:rPr>
          <w:sz w:val="20"/>
          <w:szCs w:val="20"/>
        </w:rPr>
        <w:t>ÖA</w:t>
      </w:r>
      <w:r w:rsidRPr="00FB3895">
        <w:rPr>
          <w:sz w:val="20"/>
          <w:szCs w:val="20"/>
        </w:rPr>
        <w:t xml:space="preserve"> arasında anlamlı farklılık gösterdiği sonucuna ulaşılmıştır. Bu fark İnternet kullanım yılının 10 yıldan fazla olan </w:t>
      </w:r>
      <w:r w:rsidR="00E259E2" w:rsidRPr="00FB3895">
        <w:rPr>
          <w:sz w:val="20"/>
          <w:szCs w:val="20"/>
        </w:rPr>
        <w:t>ÖA’</w:t>
      </w:r>
      <w:r w:rsidRPr="00FB3895">
        <w:rPr>
          <w:sz w:val="20"/>
          <w:szCs w:val="20"/>
        </w:rPr>
        <w:t>nın lehinedir.</w:t>
      </w:r>
      <w:r w:rsidR="00E513B5" w:rsidRPr="00FB3895">
        <w:rPr>
          <w:sz w:val="20"/>
          <w:szCs w:val="20"/>
        </w:rPr>
        <w:t xml:space="preserve"> </w:t>
      </w:r>
      <w:r w:rsidR="006029AE" w:rsidRPr="00810D91">
        <w:rPr>
          <w:sz w:val="20"/>
          <w:szCs w:val="20"/>
        </w:rPr>
        <w:t xml:space="preserve">ÇBASE'nin </w:t>
      </w:r>
      <w:r w:rsidR="00E513B5" w:rsidRPr="00810D91">
        <w:rPr>
          <w:sz w:val="20"/>
          <w:szCs w:val="20"/>
        </w:rPr>
        <w:t xml:space="preserve">Kontrol alt boyutunda </w:t>
      </w:r>
      <w:r w:rsidR="00E259E2" w:rsidRPr="00810D91">
        <w:rPr>
          <w:sz w:val="20"/>
          <w:szCs w:val="20"/>
        </w:rPr>
        <w:t>ÖA’</w:t>
      </w:r>
      <w:r w:rsidR="00E513B5" w:rsidRPr="00810D91">
        <w:rPr>
          <w:sz w:val="20"/>
          <w:szCs w:val="20"/>
        </w:rPr>
        <w:t>nın web sitesine bağlanma, web tarayıcılarının kullanımı, aram</w:t>
      </w:r>
      <w:r w:rsidR="007D657C" w:rsidRPr="00810D91">
        <w:rPr>
          <w:sz w:val="20"/>
          <w:szCs w:val="20"/>
        </w:rPr>
        <w:t>a</w:t>
      </w:r>
      <w:r w:rsidR="00E513B5" w:rsidRPr="00810D91">
        <w:rPr>
          <w:sz w:val="20"/>
          <w:szCs w:val="20"/>
        </w:rPr>
        <w:t xml:space="preserve"> motorlarının gelişmiş arama seçenekleri ile ilgilidir. </w:t>
      </w:r>
      <w:r w:rsidR="00E259E2" w:rsidRPr="00810D91">
        <w:rPr>
          <w:sz w:val="20"/>
          <w:szCs w:val="20"/>
        </w:rPr>
        <w:t>ÖA’</w:t>
      </w:r>
      <w:r w:rsidR="00E513B5" w:rsidRPr="00810D91">
        <w:rPr>
          <w:sz w:val="20"/>
          <w:szCs w:val="20"/>
        </w:rPr>
        <w:t>nın İnterneti/bilgisayarı kullanma yılı arttıkça bireyler bu konularda kendiler</w:t>
      </w:r>
      <w:r w:rsidR="00FE5EC4" w:rsidRPr="00810D91">
        <w:rPr>
          <w:sz w:val="20"/>
          <w:szCs w:val="20"/>
        </w:rPr>
        <w:t>ine daha fazla güvendikleri söylenebilir.</w:t>
      </w:r>
    </w:p>
    <w:p w:rsidR="00FB3895" w:rsidRDefault="00FB3895" w:rsidP="008330C6">
      <w:pPr>
        <w:spacing w:before="60" w:after="60" w:line="240" w:lineRule="auto"/>
        <w:jc w:val="both"/>
        <w:rPr>
          <w:rFonts w:ascii="Times New Roman" w:hAnsi="Times New Roman" w:cs="Times New Roman"/>
          <w:b/>
          <w:sz w:val="20"/>
          <w:szCs w:val="20"/>
        </w:rPr>
      </w:pPr>
    </w:p>
    <w:p w:rsidR="00B61529" w:rsidRPr="00FB3895" w:rsidRDefault="00CE3720" w:rsidP="008330C6">
      <w:pPr>
        <w:pStyle w:val="Balk2"/>
        <w:spacing w:before="40" w:line="240" w:lineRule="auto"/>
        <w:rPr>
          <w:rFonts w:cs="Times New Roman"/>
          <w:bCs w:val="0"/>
          <w:sz w:val="20"/>
          <w:szCs w:val="20"/>
          <w:lang w:val="en-US" w:eastAsia="en-US"/>
        </w:rPr>
      </w:pPr>
      <w:r w:rsidRPr="00FB3895">
        <w:rPr>
          <w:rFonts w:cs="Times New Roman"/>
          <w:bCs w:val="0"/>
          <w:sz w:val="20"/>
          <w:szCs w:val="20"/>
          <w:lang w:val="en-US" w:eastAsia="en-US"/>
        </w:rPr>
        <w:t>3.10</w:t>
      </w:r>
      <w:r w:rsidR="006029AE" w:rsidRPr="00FB3895">
        <w:rPr>
          <w:rFonts w:cs="Times New Roman"/>
          <w:bCs w:val="0"/>
          <w:sz w:val="20"/>
          <w:szCs w:val="20"/>
          <w:lang w:val="en-US" w:eastAsia="en-US"/>
        </w:rPr>
        <w:t xml:space="preserve">. ÇBASE'nin </w:t>
      </w:r>
      <w:r w:rsidR="00B61529" w:rsidRPr="00FB3895">
        <w:rPr>
          <w:rFonts w:cs="Times New Roman"/>
          <w:bCs w:val="0"/>
          <w:sz w:val="20"/>
          <w:szCs w:val="20"/>
          <w:lang w:val="en-US" w:eastAsia="en-US"/>
        </w:rPr>
        <w:t xml:space="preserve">Sosyal Ağ Kullanımına Göre Farklılık Analizi </w:t>
      </w:r>
    </w:p>
    <w:p w:rsidR="00B61529" w:rsidRPr="00810D91" w:rsidRDefault="00B61529" w:rsidP="008330C6">
      <w:pPr>
        <w:pStyle w:val="NParag"/>
        <w:tabs>
          <w:tab w:val="clear" w:pos="9072"/>
        </w:tabs>
        <w:rPr>
          <w:sz w:val="20"/>
          <w:szCs w:val="20"/>
        </w:rPr>
      </w:pPr>
      <w:r w:rsidRPr="00810D91">
        <w:rPr>
          <w:sz w:val="20"/>
          <w:szCs w:val="20"/>
        </w:rPr>
        <w:t xml:space="preserve">Analiz sonuçlarına göre </w:t>
      </w:r>
      <w:r w:rsidR="00E259E2" w:rsidRPr="00810D91">
        <w:rPr>
          <w:sz w:val="20"/>
          <w:szCs w:val="20"/>
        </w:rPr>
        <w:t>ÖA’</w:t>
      </w:r>
      <w:r w:rsidRPr="00810D91">
        <w:rPr>
          <w:sz w:val="20"/>
          <w:szCs w:val="20"/>
        </w:rPr>
        <w:t xml:space="preserve">nın </w:t>
      </w:r>
      <w:r w:rsidR="003E60F6" w:rsidRPr="00810D91">
        <w:rPr>
          <w:sz w:val="20"/>
          <w:szCs w:val="20"/>
        </w:rPr>
        <w:t>ÇBAS</w:t>
      </w:r>
      <w:r w:rsidRPr="00810D91">
        <w:rPr>
          <w:sz w:val="20"/>
          <w:szCs w:val="20"/>
        </w:rPr>
        <w:t xml:space="preserve"> düzeyleri sosyal ağ kullanım durumuna göre anlamlı farklılık göstermemektedir. Bu sonuç sosyal ağ kullanımının </w:t>
      </w:r>
      <w:r w:rsidR="00E259E2" w:rsidRPr="00810D91">
        <w:rPr>
          <w:sz w:val="20"/>
          <w:szCs w:val="20"/>
        </w:rPr>
        <w:t>ÖA’</w:t>
      </w:r>
      <w:r w:rsidRPr="00810D91">
        <w:rPr>
          <w:sz w:val="20"/>
          <w:szCs w:val="20"/>
        </w:rPr>
        <w:t xml:space="preserve">nın </w:t>
      </w:r>
      <w:r w:rsidR="003E60F6" w:rsidRPr="00810D91">
        <w:rPr>
          <w:sz w:val="20"/>
          <w:szCs w:val="20"/>
        </w:rPr>
        <w:t>ÇBAS</w:t>
      </w:r>
      <w:r w:rsidRPr="00810D91">
        <w:rPr>
          <w:sz w:val="20"/>
          <w:szCs w:val="20"/>
        </w:rPr>
        <w:t xml:space="preserve"> düzeylerinde etkisi olmadığını göstermektedir.</w:t>
      </w:r>
    </w:p>
    <w:p w:rsidR="00FB3895" w:rsidRDefault="00FB3895" w:rsidP="008330C6">
      <w:pPr>
        <w:spacing w:before="60" w:after="60" w:line="240" w:lineRule="auto"/>
        <w:jc w:val="both"/>
        <w:rPr>
          <w:rFonts w:ascii="Times New Roman" w:hAnsi="Times New Roman" w:cs="Times New Roman"/>
          <w:b/>
          <w:sz w:val="20"/>
          <w:szCs w:val="20"/>
        </w:rPr>
      </w:pPr>
    </w:p>
    <w:p w:rsidR="00E967AF" w:rsidRPr="00FB3895" w:rsidRDefault="00CE3720" w:rsidP="009D5873">
      <w:pPr>
        <w:spacing w:before="40" w:after="0" w:line="240" w:lineRule="auto"/>
        <w:jc w:val="both"/>
        <w:rPr>
          <w:rFonts w:ascii="Times New Roman" w:eastAsia="Times New Roman" w:hAnsi="Times New Roman" w:cs="Times New Roman"/>
          <w:b/>
          <w:sz w:val="20"/>
          <w:szCs w:val="20"/>
          <w:lang w:eastAsia="en-US"/>
        </w:rPr>
      </w:pPr>
      <w:r w:rsidRPr="00FB3895">
        <w:rPr>
          <w:rFonts w:ascii="Times New Roman" w:hAnsi="Times New Roman" w:cs="Times New Roman"/>
          <w:b/>
          <w:sz w:val="20"/>
          <w:szCs w:val="20"/>
        </w:rPr>
        <w:t>3</w:t>
      </w:r>
      <w:r w:rsidRPr="00FB3895">
        <w:rPr>
          <w:rFonts w:ascii="Times New Roman" w:eastAsia="Times New Roman" w:hAnsi="Times New Roman" w:cs="Times New Roman"/>
          <w:b/>
          <w:sz w:val="20"/>
          <w:szCs w:val="20"/>
          <w:lang w:eastAsia="en-US"/>
        </w:rPr>
        <w:t>.11</w:t>
      </w:r>
      <w:r w:rsidR="006029AE" w:rsidRPr="00FB3895">
        <w:rPr>
          <w:rFonts w:ascii="Times New Roman" w:eastAsia="Times New Roman" w:hAnsi="Times New Roman" w:cs="Times New Roman"/>
          <w:b/>
          <w:sz w:val="20"/>
          <w:szCs w:val="20"/>
          <w:lang w:eastAsia="en-US"/>
        </w:rPr>
        <w:t xml:space="preserve">. </w:t>
      </w:r>
      <w:r w:rsidR="0053613E" w:rsidRPr="00FB3895">
        <w:rPr>
          <w:rFonts w:ascii="Times New Roman" w:eastAsia="Times New Roman" w:hAnsi="Times New Roman" w:cs="Times New Roman"/>
          <w:b/>
          <w:sz w:val="20"/>
          <w:szCs w:val="20"/>
          <w:lang w:eastAsia="en-US"/>
        </w:rPr>
        <w:t>Sayısal Yetkinlik Düzeyi v</w:t>
      </w:r>
      <w:r w:rsidR="007D23D3" w:rsidRPr="00FB3895">
        <w:rPr>
          <w:rFonts w:ascii="Times New Roman" w:eastAsia="Times New Roman" w:hAnsi="Times New Roman" w:cs="Times New Roman"/>
          <w:b/>
          <w:sz w:val="20"/>
          <w:szCs w:val="20"/>
          <w:lang w:eastAsia="en-US"/>
        </w:rPr>
        <w:t>e Çevrimi</w:t>
      </w:r>
      <w:r w:rsidR="0053613E" w:rsidRPr="00FB3895">
        <w:rPr>
          <w:rFonts w:ascii="Times New Roman" w:eastAsia="Times New Roman" w:hAnsi="Times New Roman" w:cs="Times New Roman"/>
          <w:b/>
          <w:sz w:val="20"/>
          <w:szCs w:val="20"/>
          <w:lang w:eastAsia="en-US"/>
        </w:rPr>
        <w:t>çi Bilgi Arama Stratejileri Arasında İlişkiye Ait Bulgular</w:t>
      </w:r>
    </w:p>
    <w:p w:rsidR="007D23D3" w:rsidRPr="00810D91" w:rsidRDefault="00E259E2" w:rsidP="008330C6">
      <w:pPr>
        <w:pStyle w:val="NParag"/>
        <w:tabs>
          <w:tab w:val="clear" w:pos="9072"/>
        </w:tabs>
        <w:rPr>
          <w:sz w:val="20"/>
          <w:szCs w:val="20"/>
        </w:rPr>
      </w:pPr>
      <w:r w:rsidRPr="00810D91">
        <w:rPr>
          <w:sz w:val="20"/>
          <w:szCs w:val="20"/>
        </w:rPr>
        <w:t>ÖA’</w:t>
      </w:r>
      <w:r w:rsidR="00A07951" w:rsidRPr="00810D91">
        <w:rPr>
          <w:sz w:val="20"/>
          <w:szCs w:val="20"/>
        </w:rPr>
        <w:t xml:space="preserve">nın </w:t>
      </w:r>
      <w:r w:rsidR="00172475" w:rsidRPr="00810D91">
        <w:rPr>
          <w:sz w:val="20"/>
          <w:szCs w:val="20"/>
        </w:rPr>
        <w:t>SY</w:t>
      </w:r>
      <w:r w:rsidR="00A07951" w:rsidRPr="00810D91">
        <w:rPr>
          <w:sz w:val="20"/>
          <w:szCs w:val="20"/>
        </w:rPr>
        <w:t xml:space="preserve"> düzeyleri ve </w:t>
      </w:r>
      <w:r w:rsidR="003E60F6" w:rsidRPr="00810D91">
        <w:rPr>
          <w:sz w:val="20"/>
          <w:szCs w:val="20"/>
        </w:rPr>
        <w:t>ÇBAS</w:t>
      </w:r>
      <w:r w:rsidR="00A07951" w:rsidRPr="00810D91">
        <w:rPr>
          <w:sz w:val="20"/>
          <w:szCs w:val="20"/>
        </w:rPr>
        <w:t xml:space="preserve"> arasındaki ilişki basit korelasyon katsayısı (pearson korelasyon </w:t>
      </w:r>
      <w:proofErr w:type="gramStart"/>
      <w:r w:rsidR="00A07951" w:rsidRPr="00810D91">
        <w:rPr>
          <w:sz w:val="20"/>
          <w:szCs w:val="20"/>
        </w:rPr>
        <w:t>katsayısı)  hesaplanarak</w:t>
      </w:r>
      <w:proofErr w:type="gramEnd"/>
      <w:r w:rsidR="00A07951" w:rsidRPr="00810D91">
        <w:rPr>
          <w:sz w:val="20"/>
          <w:szCs w:val="20"/>
        </w:rPr>
        <w:t xml:space="preserve"> incelenmiştir. Elde edilen bulgular tablo </w:t>
      </w:r>
      <w:r w:rsidR="002A2580" w:rsidRPr="00810D91">
        <w:rPr>
          <w:sz w:val="20"/>
          <w:szCs w:val="20"/>
        </w:rPr>
        <w:t>10'</w:t>
      </w:r>
      <w:r w:rsidR="00A07951" w:rsidRPr="00810D91">
        <w:rPr>
          <w:sz w:val="20"/>
          <w:szCs w:val="20"/>
        </w:rPr>
        <w:t xml:space="preserve">da verilmiştir. </w:t>
      </w:r>
    </w:p>
    <w:p w:rsidR="00FB3895" w:rsidRDefault="00FB3895" w:rsidP="008330C6">
      <w:pPr>
        <w:autoSpaceDE w:val="0"/>
        <w:autoSpaceDN w:val="0"/>
        <w:adjustRightInd w:val="0"/>
        <w:spacing w:before="60" w:after="60" w:line="240" w:lineRule="auto"/>
        <w:jc w:val="both"/>
        <w:rPr>
          <w:rFonts w:ascii="Times New Roman" w:hAnsi="Times New Roman" w:cs="Times New Roman"/>
          <w:b/>
          <w:sz w:val="20"/>
          <w:szCs w:val="20"/>
        </w:rPr>
      </w:pPr>
    </w:p>
    <w:p w:rsidR="002A2580" w:rsidRDefault="002A2580" w:rsidP="008330C6">
      <w:pPr>
        <w:autoSpaceDE w:val="0"/>
        <w:autoSpaceDN w:val="0"/>
        <w:adjustRightInd w:val="0"/>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t>Tablo 10</w:t>
      </w:r>
      <w:r w:rsidR="006029AE" w:rsidRPr="00810D91">
        <w:rPr>
          <w:rFonts w:ascii="Times New Roman" w:hAnsi="Times New Roman" w:cs="Times New Roman"/>
          <w:b/>
          <w:sz w:val="20"/>
          <w:szCs w:val="20"/>
        </w:rPr>
        <w:t>.</w:t>
      </w:r>
      <w:r w:rsidRPr="00810D91">
        <w:rPr>
          <w:rFonts w:ascii="Times New Roman" w:hAnsi="Times New Roman" w:cs="Times New Roman"/>
          <w:sz w:val="20"/>
          <w:szCs w:val="20"/>
        </w:rPr>
        <w:t xml:space="preserve"> </w:t>
      </w:r>
      <w:r w:rsidR="00172475" w:rsidRPr="00810D91">
        <w:rPr>
          <w:rFonts w:ascii="Times New Roman" w:hAnsi="Times New Roman" w:cs="Times New Roman"/>
          <w:sz w:val="20"/>
          <w:szCs w:val="20"/>
        </w:rPr>
        <w:t>SY</w:t>
      </w:r>
      <w:r w:rsidR="006029AE" w:rsidRPr="00810D91">
        <w:rPr>
          <w:rFonts w:ascii="Times New Roman" w:hAnsi="Times New Roman" w:cs="Times New Roman"/>
          <w:sz w:val="20"/>
          <w:szCs w:val="20"/>
        </w:rPr>
        <w:t xml:space="preserve"> düzeyi ve </w:t>
      </w:r>
      <w:r w:rsidR="003E60F6" w:rsidRPr="00810D91">
        <w:rPr>
          <w:rFonts w:ascii="Times New Roman" w:hAnsi="Times New Roman" w:cs="Times New Roman"/>
          <w:sz w:val="20"/>
          <w:szCs w:val="20"/>
        </w:rPr>
        <w:t>ÇBAS</w:t>
      </w:r>
      <w:r w:rsidR="006029AE" w:rsidRPr="00810D91">
        <w:rPr>
          <w:rFonts w:ascii="Times New Roman" w:hAnsi="Times New Roman" w:cs="Times New Roman"/>
          <w:sz w:val="20"/>
          <w:szCs w:val="20"/>
        </w:rPr>
        <w:t xml:space="preserve"> arasındaki ilişkiye ait bulgular</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1218"/>
        <w:gridCol w:w="1223"/>
        <w:gridCol w:w="1213"/>
      </w:tblGrid>
      <w:tr w:rsidR="00A76516" w:rsidRPr="00B21EBE" w:rsidTr="00CD7735">
        <w:trPr>
          <w:trHeight w:val="257"/>
        </w:trPr>
        <w:tc>
          <w:tcPr>
            <w:tcW w:w="3085" w:type="dxa"/>
            <w:tcBorders>
              <w:top w:val="single" w:sz="4" w:space="0" w:color="auto"/>
              <w:bottom w:val="single" w:sz="4" w:space="0" w:color="auto"/>
            </w:tcBorders>
          </w:tcPr>
          <w:p w:rsidR="00A76516" w:rsidRPr="00B21EBE" w:rsidRDefault="00A76516" w:rsidP="009B4920">
            <w:pPr>
              <w:rPr>
                <w:rFonts w:ascii="Times New Roman" w:hAnsi="Times New Roman" w:cs="Times New Roman"/>
                <w:b/>
                <w:sz w:val="18"/>
                <w:szCs w:val="18"/>
              </w:rPr>
            </w:pPr>
            <w:r w:rsidRPr="00B21EBE">
              <w:rPr>
                <w:rFonts w:ascii="Times New Roman" w:hAnsi="Times New Roman" w:cs="Times New Roman"/>
                <w:b/>
                <w:sz w:val="18"/>
                <w:szCs w:val="18"/>
              </w:rPr>
              <w:t>Değişken</w:t>
            </w:r>
          </w:p>
        </w:tc>
        <w:tc>
          <w:tcPr>
            <w:tcW w:w="1306" w:type="dxa"/>
            <w:tcBorders>
              <w:top w:val="single" w:sz="4" w:space="0" w:color="auto"/>
              <w:bottom w:val="single" w:sz="4" w:space="0" w:color="auto"/>
            </w:tcBorders>
          </w:tcPr>
          <w:p w:rsidR="00A76516" w:rsidRPr="00B21EBE" w:rsidRDefault="00A76516" w:rsidP="009B4920">
            <w:pPr>
              <w:rPr>
                <w:rFonts w:ascii="Times New Roman" w:hAnsi="Times New Roman" w:cs="Times New Roman"/>
                <w:b/>
                <w:sz w:val="18"/>
                <w:szCs w:val="18"/>
              </w:rPr>
            </w:pPr>
            <w:r w:rsidRPr="00B21EBE">
              <w:rPr>
                <w:rFonts w:ascii="Times New Roman" w:hAnsi="Times New Roman" w:cs="Times New Roman"/>
                <w:b/>
                <w:sz w:val="18"/>
                <w:szCs w:val="18"/>
              </w:rPr>
              <w:t>N</w:t>
            </w:r>
          </w:p>
        </w:tc>
        <w:tc>
          <w:tcPr>
            <w:tcW w:w="1306" w:type="dxa"/>
            <w:tcBorders>
              <w:top w:val="single" w:sz="4" w:space="0" w:color="auto"/>
              <w:bottom w:val="single" w:sz="4" w:space="0" w:color="auto"/>
            </w:tcBorders>
          </w:tcPr>
          <w:p w:rsidR="00A76516" w:rsidRPr="00B21EBE" w:rsidRDefault="00A76516" w:rsidP="009B4920">
            <w:pPr>
              <w:rPr>
                <w:rFonts w:ascii="Times New Roman" w:hAnsi="Times New Roman" w:cs="Times New Roman"/>
                <w:b/>
                <w:sz w:val="18"/>
                <w:szCs w:val="18"/>
              </w:rPr>
            </w:pPr>
            <w:proofErr w:type="gramStart"/>
            <w:r w:rsidRPr="00B21EBE">
              <w:rPr>
                <w:rFonts w:ascii="Times New Roman" w:hAnsi="Times New Roman" w:cs="Times New Roman"/>
                <w:b/>
                <w:sz w:val="18"/>
                <w:szCs w:val="18"/>
              </w:rPr>
              <w:t>r</w:t>
            </w:r>
            <w:proofErr w:type="gramEnd"/>
          </w:p>
        </w:tc>
        <w:tc>
          <w:tcPr>
            <w:tcW w:w="1306" w:type="dxa"/>
            <w:tcBorders>
              <w:top w:val="single" w:sz="4" w:space="0" w:color="auto"/>
              <w:bottom w:val="single" w:sz="4" w:space="0" w:color="auto"/>
            </w:tcBorders>
          </w:tcPr>
          <w:p w:rsidR="00A76516" w:rsidRPr="00B21EBE" w:rsidRDefault="00A76516" w:rsidP="009B4920">
            <w:pPr>
              <w:rPr>
                <w:rFonts w:ascii="Times New Roman" w:hAnsi="Times New Roman" w:cs="Times New Roman"/>
                <w:b/>
                <w:sz w:val="18"/>
                <w:szCs w:val="18"/>
              </w:rPr>
            </w:pPr>
            <w:proofErr w:type="gramStart"/>
            <w:r w:rsidRPr="00B21EBE">
              <w:rPr>
                <w:rFonts w:ascii="Times New Roman" w:hAnsi="Times New Roman" w:cs="Times New Roman"/>
                <w:b/>
                <w:sz w:val="18"/>
                <w:szCs w:val="18"/>
              </w:rPr>
              <w:t>p</w:t>
            </w:r>
            <w:proofErr w:type="gramEnd"/>
          </w:p>
        </w:tc>
      </w:tr>
      <w:tr w:rsidR="00A76516" w:rsidRPr="00B21EBE" w:rsidTr="0014648B">
        <w:trPr>
          <w:trHeight w:val="42"/>
        </w:trPr>
        <w:tc>
          <w:tcPr>
            <w:tcW w:w="3085" w:type="dxa"/>
            <w:tcBorders>
              <w:top w:val="single" w:sz="4" w:space="0" w:color="auto"/>
            </w:tcBorders>
          </w:tcPr>
          <w:p w:rsidR="00A76516" w:rsidRDefault="00A76516" w:rsidP="009B4920">
            <w:pPr>
              <w:rPr>
                <w:rFonts w:ascii="Times New Roman" w:hAnsi="Times New Roman" w:cs="Times New Roman"/>
                <w:b/>
                <w:sz w:val="18"/>
                <w:szCs w:val="18"/>
              </w:rPr>
            </w:pPr>
            <w:r w:rsidRPr="00B21EBE">
              <w:rPr>
                <w:rFonts w:ascii="Times New Roman" w:hAnsi="Times New Roman" w:cs="Times New Roman"/>
                <w:b/>
                <w:sz w:val="18"/>
                <w:szCs w:val="18"/>
              </w:rPr>
              <w:t xml:space="preserve">Sayısal Yetkinlik Düzeyi </w:t>
            </w:r>
          </w:p>
          <w:p w:rsidR="00A76516" w:rsidRPr="00B21EBE" w:rsidRDefault="00A76516" w:rsidP="009B4920">
            <w:pPr>
              <w:rPr>
                <w:rFonts w:ascii="Times New Roman" w:hAnsi="Times New Roman" w:cs="Times New Roman"/>
                <w:sz w:val="18"/>
                <w:szCs w:val="18"/>
              </w:rPr>
            </w:pPr>
            <w:r w:rsidRPr="00B21EBE">
              <w:rPr>
                <w:rFonts w:ascii="Times New Roman" w:hAnsi="Times New Roman" w:cs="Times New Roman"/>
                <w:b/>
                <w:sz w:val="18"/>
                <w:szCs w:val="18"/>
              </w:rPr>
              <w:t>Çevrimiçi Bilgi Arama Stratejileri</w:t>
            </w:r>
          </w:p>
        </w:tc>
        <w:tc>
          <w:tcPr>
            <w:tcW w:w="1306" w:type="dxa"/>
            <w:tcBorders>
              <w:top w:val="single" w:sz="4" w:space="0" w:color="auto"/>
            </w:tcBorders>
          </w:tcPr>
          <w:p w:rsidR="00A76516" w:rsidRPr="00B21EBE" w:rsidRDefault="00A76516" w:rsidP="009B4920">
            <w:pPr>
              <w:rPr>
                <w:rFonts w:ascii="Times New Roman" w:hAnsi="Times New Roman" w:cs="Times New Roman"/>
                <w:sz w:val="18"/>
                <w:szCs w:val="18"/>
              </w:rPr>
            </w:pPr>
            <w:r>
              <w:rPr>
                <w:rFonts w:ascii="Times New Roman" w:hAnsi="Times New Roman" w:cs="Times New Roman"/>
                <w:sz w:val="18"/>
                <w:szCs w:val="18"/>
              </w:rPr>
              <w:t>329</w:t>
            </w:r>
          </w:p>
        </w:tc>
        <w:tc>
          <w:tcPr>
            <w:tcW w:w="1306" w:type="dxa"/>
            <w:tcBorders>
              <w:top w:val="single" w:sz="4" w:space="0" w:color="auto"/>
            </w:tcBorders>
          </w:tcPr>
          <w:p w:rsidR="00A76516" w:rsidRPr="00B21EBE" w:rsidRDefault="00A76516" w:rsidP="009B4920">
            <w:pPr>
              <w:rPr>
                <w:rFonts w:ascii="Times New Roman" w:hAnsi="Times New Roman" w:cs="Times New Roman"/>
                <w:sz w:val="18"/>
                <w:szCs w:val="18"/>
              </w:rPr>
            </w:pPr>
            <w:r>
              <w:rPr>
                <w:rFonts w:ascii="Times New Roman" w:hAnsi="Times New Roman" w:cs="Times New Roman"/>
                <w:sz w:val="18"/>
                <w:szCs w:val="18"/>
              </w:rPr>
              <w:t>0.46</w:t>
            </w:r>
          </w:p>
        </w:tc>
        <w:tc>
          <w:tcPr>
            <w:tcW w:w="1306" w:type="dxa"/>
            <w:tcBorders>
              <w:top w:val="single" w:sz="4" w:space="0" w:color="auto"/>
            </w:tcBorders>
          </w:tcPr>
          <w:p w:rsidR="00A76516" w:rsidRPr="00B21EBE" w:rsidRDefault="00A76516" w:rsidP="009B4920">
            <w:pPr>
              <w:rPr>
                <w:rFonts w:ascii="Times New Roman" w:hAnsi="Times New Roman" w:cs="Times New Roman"/>
                <w:sz w:val="18"/>
                <w:szCs w:val="18"/>
              </w:rPr>
            </w:pPr>
            <w:r>
              <w:rPr>
                <w:rFonts w:ascii="Times New Roman" w:hAnsi="Times New Roman" w:cs="Times New Roman"/>
                <w:sz w:val="18"/>
                <w:szCs w:val="18"/>
              </w:rPr>
              <w:t>.00</w:t>
            </w:r>
          </w:p>
        </w:tc>
      </w:tr>
    </w:tbl>
    <w:p w:rsidR="00A07951" w:rsidRPr="00810D91" w:rsidRDefault="00A07951" w:rsidP="008330C6">
      <w:pPr>
        <w:autoSpaceDE w:val="0"/>
        <w:autoSpaceDN w:val="0"/>
        <w:adjustRightInd w:val="0"/>
        <w:spacing w:before="60" w:after="60" w:line="240" w:lineRule="auto"/>
        <w:jc w:val="both"/>
        <w:rPr>
          <w:rFonts w:ascii="Times New Roman" w:hAnsi="Times New Roman" w:cs="Times New Roman"/>
          <w:sz w:val="20"/>
          <w:szCs w:val="20"/>
        </w:rPr>
      </w:pPr>
    </w:p>
    <w:p w:rsidR="00E32109" w:rsidRPr="00810D91" w:rsidRDefault="00ED1121" w:rsidP="008330C6">
      <w:pPr>
        <w:pStyle w:val="NParag"/>
        <w:tabs>
          <w:tab w:val="clear" w:pos="9072"/>
        </w:tabs>
        <w:rPr>
          <w:sz w:val="20"/>
          <w:szCs w:val="20"/>
        </w:rPr>
      </w:pPr>
      <w:r w:rsidRPr="00810D91">
        <w:rPr>
          <w:sz w:val="20"/>
          <w:szCs w:val="20"/>
        </w:rPr>
        <w:t xml:space="preserve">Korelasyon katsayısı yorumlanırken 0,00-0,30 arası düşük düzey; 0,30-0,70 arası orta düzey; 0,70- 1,00 arası ise yüksek düzeyde bir ilişki olarak kabul edilir (Büyüköztürk, 2011). </w:t>
      </w:r>
      <w:r w:rsidR="00E259E2" w:rsidRPr="00810D91">
        <w:rPr>
          <w:sz w:val="20"/>
          <w:szCs w:val="20"/>
        </w:rPr>
        <w:t>ÖA’</w:t>
      </w:r>
      <w:r w:rsidR="006900DB" w:rsidRPr="00810D91">
        <w:rPr>
          <w:sz w:val="20"/>
          <w:szCs w:val="20"/>
        </w:rPr>
        <w:t xml:space="preserve">nın </w:t>
      </w:r>
      <w:r w:rsidR="00172475" w:rsidRPr="00810D91">
        <w:rPr>
          <w:sz w:val="20"/>
          <w:szCs w:val="20"/>
        </w:rPr>
        <w:t>SY</w:t>
      </w:r>
      <w:r w:rsidR="006900DB" w:rsidRPr="00810D91">
        <w:rPr>
          <w:sz w:val="20"/>
          <w:szCs w:val="20"/>
        </w:rPr>
        <w:t xml:space="preserve"> düzeyleri ve </w:t>
      </w:r>
      <w:r w:rsidR="003E60F6" w:rsidRPr="00810D91">
        <w:rPr>
          <w:sz w:val="20"/>
          <w:szCs w:val="20"/>
        </w:rPr>
        <w:t>ÇBAS</w:t>
      </w:r>
      <w:r w:rsidR="006900DB" w:rsidRPr="00810D91">
        <w:rPr>
          <w:sz w:val="20"/>
          <w:szCs w:val="20"/>
        </w:rPr>
        <w:t xml:space="preserve"> düzeyleri arasındaki ilişki incelendiğinde korelasyon katsayısının r=0,46 ve anlamlılık düzeyinin p=0,00 olduğu sonucuna ulaşılmıştır. Tablo</w:t>
      </w:r>
      <w:r w:rsidR="002A2580" w:rsidRPr="00810D91">
        <w:rPr>
          <w:sz w:val="20"/>
          <w:szCs w:val="20"/>
        </w:rPr>
        <w:t xml:space="preserve"> 10'</w:t>
      </w:r>
      <w:r w:rsidR="006900DB" w:rsidRPr="00810D91">
        <w:rPr>
          <w:sz w:val="20"/>
          <w:szCs w:val="20"/>
        </w:rPr>
        <w:t xml:space="preserve">da yer alan bilgilere göre </w:t>
      </w:r>
      <w:r w:rsidR="00E259E2" w:rsidRPr="00810D91">
        <w:rPr>
          <w:sz w:val="20"/>
          <w:szCs w:val="20"/>
        </w:rPr>
        <w:t>ÖA’</w:t>
      </w:r>
      <w:r w:rsidR="006900DB" w:rsidRPr="00810D91">
        <w:rPr>
          <w:sz w:val="20"/>
          <w:szCs w:val="20"/>
        </w:rPr>
        <w:t xml:space="preserve">nın </w:t>
      </w:r>
      <w:r w:rsidR="00172475" w:rsidRPr="00810D91">
        <w:rPr>
          <w:sz w:val="20"/>
          <w:szCs w:val="20"/>
        </w:rPr>
        <w:t>SY</w:t>
      </w:r>
      <w:r w:rsidR="006900DB" w:rsidRPr="00810D91">
        <w:rPr>
          <w:sz w:val="20"/>
          <w:szCs w:val="20"/>
        </w:rPr>
        <w:t xml:space="preserve"> düzeyleri ve </w:t>
      </w:r>
      <w:r w:rsidR="003E60F6" w:rsidRPr="00810D91">
        <w:rPr>
          <w:sz w:val="20"/>
          <w:szCs w:val="20"/>
        </w:rPr>
        <w:t>ÇBAS</w:t>
      </w:r>
      <w:r w:rsidR="006900DB" w:rsidRPr="00810D91">
        <w:rPr>
          <w:sz w:val="20"/>
          <w:szCs w:val="20"/>
        </w:rPr>
        <w:t xml:space="preserve"> düzeyleri arasındaki pozitif yönde</w:t>
      </w:r>
      <w:r w:rsidR="007D657C" w:rsidRPr="00810D91">
        <w:rPr>
          <w:sz w:val="20"/>
          <w:szCs w:val="20"/>
        </w:rPr>
        <w:t xml:space="preserve"> ortalama düzeyde</w:t>
      </w:r>
      <w:r w:rsidR="006900DB" w:rsidRPr="00810D91">
        <w:rPr>
          <w:sz w:val="20"/>
          <w:szCs w:val="20"/>
        </w:rPr>
        <w:t xml:space="preserve"> anlamlı bir ilişki olduğu görülmektedir.  B</w:t>
      </w:r>
      <w:r w:rsidRPr="00810D91">
        <w:rPr>
          <w:sz w:val="20"/>
          <w:szCs w:val="20"/>
        </w:rPr>
        <w:t xml:space="preserve">u sonuca göre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düzeyi arttıkça </w:t>
      </w:r>
      <w:r w:rsidR="003E60F6" w:rsidRPr="00810D91">
        <w:rPr>
          <w:sz w:val="20"/>
          <w:szCs w:val="20"/>
        </w:rPr>
        <w:t>ÇBAS</w:t>
      </w:r>
      <w:r w:rsidRPr="00810D91">
        <w:rPr>
          <w:sz w:val="20"/>
          <w:szCs w:val="20"/>
        </w:rPr>
        <w:t xml:space="preserve"> düzeyinin arttığı söylenebilir.</w:t>
      </w:r>
    </w:p>
    <w:p w:rsidR="00FB3895" w:rsidRDefault="00FB3895" w:rsidP="008330C6">
      <w:pPr>
        <w:spacing w:before="60" w:after="60" w:line="240" w:lineRule="auto"/>
        <w:jc w:val="both"/>
        <w:rPr>
          <w:rFonts w:ascii="Times New Roman" w:hAnsi="Times New Roman" w:cs="Times New Roman"/>
          <w:b/>
          <w:sz w:val="20"/>
          <w:szCs w:val="20"/>
        </w:rPr>
      </w:pPr>
    </w:p>
    <w:p w:rsidR="00E32109" w:rsidRPr="00810D91" w:rsidRDefault="006029AE" w:rsidP="009D5873">
      <w:pPr>
        <w:spacing w:before="40" w:after="0" w:line="240" w:lineRule="auto"/>
        <w:jc w:val="both"/>
        <w:rPr>
          <w:rFonts w:ascii="Times New Roman" w:hAnsi="Times New Roman" w:cs="Times New Roman"/>
          <w:b/>
          <w:sz w:val="20"/>
          <w:szCs w:val="20"/>
        </w:rPr>
      </w:pPr>
      <w:r w:rsidRPr="00810D91">
        <w:rPr>
          <w:rFonts w:ascii="Times New Roman" w:hAnsi="Times New Roman" w:cs="Times New Roman"/>
          <w:b/>
          <w:sz w:val="20"/>
          <w:szCs w:val="20"/>
        </w:rPr>
        <w:t xml:space="preserve">3.12. </w:t>
      </w:r>
      <w:r w:rsidR="00E32109" w:rsidRPr="00810D91">
        <w:rPr>
          <w:rFonts w:ascii="Times New Roman" w:hAnsi="Times New Roman" w:cs="Times New Roman"/>
          <w:b/>
          <w:sz w:val="20"/>
          <w:szCs w:val="20"/>
        </w:rPr>
        <w:t xml:space="preserve">Birliktelik Kuralı İle Ortaya Çıkan Anlamlı Örüntü ve Kurallar </w:t>
      </w:r>
    </w:p>
    <w:p w:rsidR="00B61529" w:rsidRPr="00810D91" w:rsidRDefault="00172475" w:rsidP="000023CA">
      <w:pPr>
        <w:pStyle w:val="NParag"/>
        <w:tabs>
          <w:tab w:val="clear" w:pos="9072"/>
        </w:tabs>
        <w:ind w:firstLine="0"/>
        <w:rPr>
          <w:sz w:val="20"/>
          <w:szCs w:val="20"/>
        </w:rPr>
      </w:pPr>
      <w:r w:rsidRPr="00810D91">
        <w:rPr>
          <w:sz w:val="20"/>
          <w:szCs w:val="20"/>
        </w:rPr>
        <w:t>SY</w:t>
      </w:r>
      <w:r w:rsidR="00E32109" w:rsidRPr="00810D91">
        <w:rPr>
          <w:sz w:val="20"/>
          <w:szCs w:val="20"/>
        </w:rPr>
        <w:t xml:space="preserve"> düzeyi ve </w:t>
      </w:r>
      <w:r w:rsidR="003E60F6" w:rsidRPr="00810D91">
        <w:rPr>
          <w:sz w:val="20"/>
          <w:szCs w:val="20"/>
        </w:rPr>
        <w:t>ÇBAS</w:t>
      </w:r>
      <w:r w:rsidR="00E32109" w:rsidRPr="00810D91">
        <w:rPr>
          <w:sz w:val="20"/>
          <w:szCs w:val="20"/>
        </w:rPr>
        <w:t xml:space="preserve"> ölçeklerinin uygulanması sonucu elde edilen veriler </w:t>
      </w:r>
      <w:r w:rsidR="00B65667" w:rsidRPr="00810D91">
        <w:rPr>
          <w:sz w:val="20"/>
          <w:szCs w:val="20"/>
        </w:rPr>
        <w:t xml:space="preserve">alternatif değerlendirme yöntemlerinden biri olan </w:t>
      </w:r>
      <w:r w:rsidR="00E32109" w:rsidRPr="00810D91">
        <w:rPr>
          <w:sz w:val="20"/>
          <w:szCs w:val="20"/>
        </w:rPr>
        <w:t>birliktelik kuralı analizi ile değerlendirilmiştir</w:t>
      </w:r>
      <w:r w:rsidR="002371C1" w:rsidRPr="00810D91">
        <w:rPr>
          <w:sz w:val="20"/>
          <w:szCs w:val="20"/>
        </w:rPr>
        <w:t xml:space="preserve">. Analiz sonucunda elde edilen örüntü ve kurallar Tablo </w:t>
      </w:r>
      <w:r w:rsidR="002A2580" w:rsidRPr="00810D91">
        <w:rPr>
          <w:sz w:val="20"/>
          <w:szCs w:val="20"/>
        </w:rPr>
        <w:t>11'</w:t>
      </w:r>
      <w:r w:rsidR="002371C1" w:rsidRPr="00810D91">
        <w:rPr>
          <w:sz w:val="20"/>
          <w:szCs w:val="20"/>
        </w:rPr>
        <w:t>d</w:t>
      </w:r>
      <w:r w:rsidR="002A2580" w:rsidRPr="00810D91">
        <w:rPr>
          <w:sz w:val="20"/>
          <w:szCs w:val="20"/>
        </w:rPr>
        <w:t>e</w:t>
      </w:r>
      <w:r w:rsidR="002371C1" w:rsidRPr="00810D91">
        <w:rPr>
          <w:sz w:val="20"/>
          <w:szCs w:val="20"/>
        </w:rPr>
        <w:t xml:space="preserve"> yer almaktadır.</w:t>
      </w:r>
    </w:p>
    <w:p w:rsidR="00FB3895" w:rsidRDefault="00FB3895" w:rsidP="008330C6">
      <w:pPr>
        <w:spacing w:before="60" w:after="60" w:line="240" w:lineRule="auto"/>
        <w:jc w:val="both"/>
        <w:rPr>
          <w:rFonts w:ascii="Times New Roman" w:hAnsi="Times New Roman" w:cs="Times New Roman"/>
          <w:b/>
          <w:sz w:val="20"/>
          <w:szCs w:val="20"/>
        </w:rPr>
      </w:pPr>
    </w:p>
    <w:p w:rsidR="00D24C40" w:rsidRDefault="00D24C40">
      <w:pPr>
        <w:rPr>
          <w:rFonts w:ascii="Times New Roman" w:hAnsi="Times New Roman" w:cs="Times New Roman"/>
          <w:b/>
          <w:sz w:val="20"/>
          <w:szCs w:val="20"/>
        </w:rPr>
      </w:pPr>
      <w:r>
        <w:rPr>
          <w:rFonts w:ascii="Times New Roman" w:hAnsi="Times New Roman" w:cs="Times New Roman"/>
          <w:b/>
          <w:sz w:val="20"/>
          <w:szCs w:val="20"/>
        </w:rPr>
        <w:br w:type="page"/>
      </w:r>
    </w:p>
    <w:p w:rsidR="002371C1" w:rsidRPr="00810D91" w:rsidRDefault="002371C1"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b/>
          <w:sz w:val="20"/>
          <w:szCs w:val="20"/>
        </w:rPr>
        <w:lastRenderedPageBreak/>
        <w:t>Tablo</w:t>
      </w:r>
      <w:r w:rsidR="002A2580" w:rsidRPr="00810D91">
        <w:rPr>
          <w:rFonts w:ascii="Times New Roman" w:hAnsi="Times New Roman" w:cs="Times New Roman"/>
          <w:b/>
          <w:sz w:val="20"/>
          <w:szCs w:val="20"/>
        </w:rPr>
        <w:t xml:space="preserve"> 11</w:t>
      </w:r>
      <w:r w:rsidR="006029AE" w:rsidRPr="00810D91">
        <w:rPr>
          <w:rFonts w:ascii="Times New Roman" w:hAnsi="Times New Roman" w:cs="Times New Roman"/>
          <w:b/>
          <w:sz w:val="20"/>
          <w:szCs w:val="20"/>
        </w:rPr>
        <w:t>.</w:t>
      </w:r>
      <w:r w:rsidRPr="00810D91">
        <w:rPr>
          <w:rFonts w:ascii="Times New Roman" w:hAnsi="Times New Roman" w:cs="Times New Roman"/>
          <w:sz w:val="20"/>
          <w:szCs w:val="20"/>
        </w:rPr>
        <w:t xml:space="preserve"> Birliktelik </w:t>
      </w:r>
      <w:r w:rsidR="006029AE" w:rsidRPr="00810D91">
        <w:rPr>
          <w:rFonts w:ascii="Times New Roman" w:hAnsi="Times New Roman" w:cs="Times New Roman"/>
          <w:sz w:val="20"/>
          <w:szCs w:val="20"/>
        </w:rPr>
        <w:t>kuralı ile ortaya çıkan bazı anlamlı örüntü ve kurallar</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3168"/>
        <w:gridCol w:w="2292"/>
      </w:tblGrid>
      <w:tr w:rsidR="00830890" w:rsidRPr="00810D91" w:rsidTr="000023CA">
        <w:trPr>
          <w:trHeight w:val="280"/>
        </w:trPr>
        <w:tc>
          <w:tcPr>
            <w:tcW w:w="1042" w:type="dxa"/>
            <w:tcBorders>
              <w:top w:val="single" w:sz="4" w:space="0" w:color="auto"/>
              <w:bottom w:val="single" w:sz="4" w:space="0" w:color="auto"/>
            </w:tcBorders>
          </w:tcPr>
          <w:p w:rsidR="002371C1" w:rsidRPr="000023CA" w:rsidRDefault="002371C1" w:rsidP="008330C6">
            <w:pPr>
              <w:jc w:val="both"/>
              <w:rPr>
                <w:rFonts w:ascii="Times New Roman" w:hAnsi="Times New Roman" w:cs="Times New Roman"/>
                <w:b/>
                <w:sz w:val="18"/>
                <w:szCs w:val="20"/>
              </w:rPr>
            </w:pPr>
            <w:r w:rsidRPr="000023CA">
              <w:rPr>
                <w:rFonts w:ascii="Times New Roman" w:hAnsi="Times New Roman" w:cs="Times New Roman"/>
                <w:b/>
                <w:sz w:val="18"/>
                <w:szCs w:val="20"/>
              </w:rPr>
              <w:t>Kural No</w:t>
            </w:r>
          </w:p>
        </w:tc>
        <w:tc>
          <w:tcPr>
            <w:tcW w:w="3168" w:type="dxa"/>
            <w:tcBorders>
              <w:top w:val="single" w:sz="4" w:space="0" w:color="auto"/>
              <w:bottom w:val="single" w:sz="4" w:space="0" w:color="auto"/>
            </w:tcBorders>
          </w:tcPr>
          <w:p w:rsidR="002371C1" w:rsidRPr="000023CA" w:rsidRDefault="002371C1" w:rsidP="008330C6">
            <w:pPr>
              <w:jc w:val="both"/>
              <w:rPr>
                <w:rFonts w:ascii="Times New Roman" w:hAnsi="Times New Roman" w:cs="Times New Roman"/>
                <w:b/>
                <w:sz w:val="18"/>
                <w:szCs w:val="20"/>
              </w:rPr>
            </w:pPr>
            <w:r w:rsidRPr="000023CA">
              <w:rPr>
                <w:rFonts w:ascii="Times New Roman" w:hAnsi="Times New Roman" w:cs="Times New Roman"/>
                <w:b/>
                <w:sz w:val="18"/>
                <w:szCs w:val="20"/>
              </w:rPr>
              <w:t xml:space="preserve">Kural </w:t>
            </w:r>
          </w:p>
        </w:tc>
        <w:tc>
          <w:tcPr>
            <w:tcW w:w="2292" w:type="dxa"/>
            <w:tcBorders>
              <w:top w:val="single" w:sz="4" w:space="0" w:color="auto"/>
              <w:bottom w:val="single" w:sz="4" w:space="0" w:color="auto"/>
            </w:tcBorders>
          </w:tcPr>
          <w:p w:rsidR="002371C1" w:rsidRPr="000023CA" w:rsidRDefault="002371C1" w:rsidP="000023CA">
            <w:pPr>
              <w:jc w:val="both"/>
              <w:rPr>
                <w:rFonts w:ascii="Times New Roman" w:hAnsi="Times New Roman" w:cs="Times New Roman"/>
                <w:b/>
                <w:sz w:val="18"/>
                <w:szCs w:val="20"/>
              </w:rPr>
            </w:pPr>
            <w:r w:rsidRPr="000023CA">
              <w:rPr>
                <w:rFonts w:ascii="Times New Roman" w:hAnsi="Times New Roman" w:cs="Times New Roman"/>
                <w:b/>
                <w:sz w:val="18"/>
                <w:szCs w:val="20"/>
              </w:rPr>
              <w:t>Güven Değeri</w:t>
            </w:r>
          </w:p>
        </w:tc>
      </w:tr>
      <w:tr w:rsidR="00830890" w:rsidRPr="00810D91" w:rsidTr="000023CA">
        <w:trPr>
          <w:trHeight w:val="280"/>
        </w:trPr>
        <w:tc>
          <w:tcPr>
            <w:tcW w:w="1042" w:type="dxa"/>
            <w:tcBorders>
              <w:top w:val="single" w:sz="4" w:space="0" w:color="auto"/>
            </w:tcBorders>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13</w:t>
            </w:r>
          </w:p>
        </w:tc>
        <w:tc>
          <w:tcPr>
            <w:tcW w:w="3168" w:type="dxa"/>
            <w:tcBorders>
              <w:top w:val="single" w:sz="4" w:space="0" w:color="auto"/>
            </w:tcBorders>
          </w:tcPr>
          <w:p w:rsidR="002371C1" w:rsidRPr="00067BBE" w:rsidRDefault="00557EBE"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sy</w:t>
            </w:r>
            <w:proofErr w:type="gramEnd"/>
            <w:r w:rsidRPr="00067BBE">
              <w:rPr>
                <w:rFonts w:ascii="Times New Roman" w:hAnsi="Times New Roman" w:cs="Times New Roman"/>
                <w:sz w:val="18"/>
                <w:szCs w:val="20"/>
              </w:rPr>
              <w:t>30=7---&gt; ba3=1</w:t>
            </w:r>
          </w:p>
        </w:tc>
        <w:tc>
          <w:tcPr>
            <w:tcW w:w="2292" w:type="dxa"/>
            <w:tcBorders>
              <w:top w:val="single" w:sz="4" w:space="0" w:color="auto"/>
            </w:tcBorders>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320382" w:rsidRPr="00067BBE">
              <w:rPr>
                <w:rFonts w:ascii="Times New Roman" w:hAnsi="Times New Roman" w:cs="Times New Roman"/>
                <w:sz w:val="18"/>
                <w:szCs w:val="20"/>
              </w:rPr>
              <w:t>70</w:t>
            </w:r>
          </w:p>
        </w:tc>
      </w:tr>
      <w:tr w:rsidR="00830890" w:rsidRPr="00810D91" w:rsidTr="000023CA">
        <w:trPr>
          <w:trHeight w:val="280"/>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22</w:t>
            </w:r>
          </w:p>
        </w:tc>
        <w:tc>
          <w:tcPr>
            <w:tcW w:w="3168" w:type="dxa"/>
          </w:tcPr>
          <w:p w:rsidR="002371C1" w:rsidRPr="00067BBE" w:rsidRDefault="009F62BC"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ba</w:t>
            </w:r>
            <w:proofErr w:type="gramEnd"/>
            <w:r w:rsidRPr="00067BBE">
              <w:rPr>
                <w:rFonts w:ascii="Times New Roman" w:hAnsi="Times New Roman" w:cs="Times New Roman"/>
                <w:sz w:val="18"/>
                <w:szCs w:val="20"/>
              </w:rPr>
              <w:t>13=6---&gt;sy30=7</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320382" w:rsidRPr="00067BBE">
              <w:rPr>
                <w:rFonts w:ascii="Times New Roman" w:hAnsi="Times New Roman" w:cs="Times New Roman"/>
                <w:sz w:val="18"/>
                <w:szCs w:val="20"/>
              </w:rPr>
              <w:t>71</w:t>
            </w:r>
          </w:p>
        </w:tc>
      </w:tr>
      <w:tr w:rsidR="00830890" w:rsidRPr="00810D91" w:rsidTr="000023CA">
        <w:trPr>
          <w:trHeight w:val="299"/>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25</w:t>
            </w:r>
          </w:p>
        </w:tc>
        <w:tc>
          <w:tcPr>
            <w:tcW w:w="3168" w:type="dxa"/>
          </w:tcPr>
          <w:p w:rsidR="002371C1" w:rsidRPr="00067BBE" w:rsidRDefault="00557EBE"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ba</w:t>
            </w:r>
            <w:proofErr w:type="gramEnd"/>
            <w:r w:rsidRPr="00067BBE">
              <w:rPr>
                <w:rFonts w:ascii="Times New Roman" w:hAnsi="Times New Roman" w:cs="Times New Roman"/>
                <w:sz w:val="18"/>
                <w:szCs w:val="20"/>
              </w:rPr>
              <w:t>2=1, ba4=1 ---&gt;sy30=7</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320382" w:rsidRPr="00067BBE">
              <w:rPr>
                <w:rFonts w:ascii="Times New Roman" w:hAnsi="Times New Roman" w:cs="Times New Roman"/>
                <w:sz w:val="18"/>
                <w:szCs w:val="20"/>
              </w:rPr>
              <w:t>71</w:t>
            </w:r>
          </w:p>
        </w:tc>
      </w:tr>
      <w:tr w:rsidR="00830890" w:rsidRPr="00810D91" w:rsidTr="000023CA">
        <w:trPr>
          <w:trHeight w:val="280"/>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27</w:t>
            </w:r>
          </w:p>
        </w:tc>
        <w:tc>
          <w:tcPr>
            <w:tcW w:w="3168" w:type="dxa"/>
          </w:tcPr>
          <w:p w:rsidR="002371C1" w:rsidRPr="00067BBE" w:rsidRDefault="009F62BC"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sy</w:t>
            </w:r>
            <w:proofErr w:type="gramEnd"/>
            <w:r w:rsidRPr="00067BBE">
              <w:rPr>
                <w:rFonts w:ascii="Times New Roman" w:hAnsi="Times New Roman" w:cs="Times New Roman"/>
                <w:sz w:val="18"/>
                <w:szCs w:val="20"/>
              </w:rPr>
              <w:t>26=7---&gt;ba3=1</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320382" w:rsidRPr="00067BBE">
              <w:rPr>
                <w:rFonts w:ascii="Times New Roman" w:hAnsi="Times New Roman" w:cs="Times New Roman"/>
                <w:sz w:val="18"/>
                <w:szCs w:val="20"/>
              </w:rPr>
              <w:t>71</w:t>
            </w:r>
          </w:p>
        </w:tc>
      </w:tr>
      <w:tr w:rsidR="00830890" w:rsidRPr="00810D91" w:rsidTr="000023CA">
        <w:trPr>
          <w:trHeight w:val="299"/>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29</w:t>
            </w:r>
          </w:p>
        </w:tc>
        <w:tc>
          <w:tcPr>
            <w:tcW w:w="3168" w:type="dxa"/>
          </w:tcPr>
          <w:p w:rsidR="002371C1" w:rsidRPr="00067BBE" w:rsidRDefault="009F62BC"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ba</w:t>
            </w:r>
            <w:proofErr w:type="gramEnd"/>
            <w:r w:rsidRPr="00067BBE">
              <w:rPr>
                <w:rFonts w:ascii="Times New Roman" w:hAnsi="Times New Roman" w:cs="Times New Roman"/>
                <w:sz w:val="18"/>
                <w:szCs w:val="20"/>
              </w:rPr>
              <w:t>20=6 ---&gt;sy30=7</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F355AF" w:rsidRPr="00067BBE">
              <w:rPr>
                <w:rFonts w:ascii="Times New Roman" w:hAnsi="Times New Roman" w:cs="Times New Roman"/>
                <w:sz w:val="18"/>
                <w:szCs w:val="20"/>
              </w:rPr>
              <w:t>72</w:t>
            </w:r>
          </w:p>
        </w:tc>
      </w:tr>
      <w:tr w:rsidR="00830890" w:rsidRPr="00810D91" w:rsidTr="000023CA">
        <w:trPr>
          <w:trHeight w:val="280"/>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48</w:t>
            </w:r>
          </w:p>
        </w:tc>
        <w:tc>
          <w:tcPr>
            <w:tcW w:w="3168" w:type="dxa"/>
          </w:tcPr>
          <w:p w:rsidR="002371C1" w:rsidRPr="00067BBE" w:rsidRDefault="00A851B8"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ba</w:t>
            </w:r>
            <w:proofErr w:type="gramEnd"/>
            <w:r w:rsidRPr="00067BBE">
              <w:rPr>
                <w:rFonts w:ascii="Times New Roman" w:hAnsi="Times New Roman" w:cs="Times New Roman"/>
                <w:sz w:val="18"/>
                <w:szCs w:val="20"/>
              </w:rPr>
              <w:t>2=1, sy30=7---&gt;ba4=1</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F355AF" w:rsidRPr="00067BBE">
              <w:rPr>
                <w:rFonts w:ascii="Times New Roman" w:hAnsi="Times New Roman" w:cs="Times New Roman"/>
                <w:sz w:val="18"/>
                <w:szCs w:val="20"/>
              </w:rPr>
              <w:t>75</w:t>
            </w:r>
          </w:p>
        </w:tc>
      </w:tr>
      <w:tr w:rsidR="00830890" w:rsidRPr="00810D91" w:rsidTr="000023CA">
        <w:trPr>
          <w:trHeight w:val="299"/>
        </w:trPr>
        <w:tc>
          <w:tcPr>
            <w:tcW w:w="1042" w:type="dxa"/>
          </w:tcPr>
          <w:p w:rsidR="002371C1"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99</w:t>
            </w:r>
          </w:p>
        </w:tc>
        <w:tc>
          <w:tcPr>
            <w:tcW w:w="3168" w:type="dxa"/>
          </w:tcPr>
          <w:p w:rsidR="002371C1" w:rsidRPr="00067BBE" w:rsidRDefault="00A851B8"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sy</w:t>
            </w:r>
            <w:proofErr w:type="gramEnd"/>
            <w:r w:rsidRPr="00067BBE">
              <w:rPr>
                <w:rFonts w:ascii="Times New Roman" w:hAnsi="Times New Roman" w:cs="Times New Roman"/>
                <w:sz w:val="18"/>
                <w:szCs w:val="20"/>
              </w:rPr>
              <w:t>30=7, ba4=1---&gt;ba3=1</w:t>
            </w:r>
          </w:p>
        </w:tc>
        <w:tc>
          <w:tcPr>
            <w:tcW w:w="2292" w:type="dxa"/>
          </w:tcPr>
          <w:p w:rsidR="002371C1"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F355AF" w:rsidRPr="00067BBE">
              <w:rPr>
                <w:rFonts w:ascii="Times New Roman" w:hAnsi="Times New Roman" w:cs="Times New Roman"/>
                <w:sz w:val="18"/>
                <w:szCs w:val="20"/>
              </w:rPr>
              <w:t>88</w:t>
            </w:r>
          </w:p>
        </w:tc>
      </w:tr>
      <w:tr w:rsidR="00830890" w:rsidRPr="00810D91" w:rsidTr="000023CA">
        <w:trPr>
          <w:trHeight w:val="280"/>
        </w:trPr>
        <w:tc>
          <w:tcPr>
            <w:tcW w:w="1042" w:type="dxa"/>
          </w:tcPr>
          <w:p w:rsidR="00320382"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10</w:t>
            </w:r>
            <w:r w:rsidR="009E2EAE" w:rsidRPr="000023CA">
              <w:rPr>
                <w:rFonts w:ascii="Times New Roman" w:hAnsi="Times New Roman" w:cs="Times New Roman"/>
                <w:sz w:val="18"/>
                <w:szCs w:val="20"/>
              </w:rPr>
              <w:t>1</w:t>
            </w:r>
          </w:p>
        </w:tc>
        <w:tc>
          <w:tcPr>
            <w:tcW w:w="3168" w:type="dxa"/>
          </w:tcPr>
          <w:p w:rsidR="00320382" w:rsidRPr="00067BBE" w:rsidRDefault="00A851B8" w:rsidP="008330C6">
            <w:pPr>
              <w:jc w:val="both"/>
              <w:rPr>
                <w:rFonts w:ascii="Times New Roman" w:hAnsi="Times New Roman" w:cs="Times New Roman"/>
                <w:sz w:val="18"/>
                <w:szCs w:val="20"/>
              </w:rPr>
            </w:pPr>
            <w:proofErr w:type="gramStart"/>
            <w:r w:rsidRPr="00067BBE">
              <w:rPr>
                <w:rFonts w:ascii="Times New Roman" w:hAnsi="Times New Roman" w:cs="Times New Roman"/>
                <w:sz w:val="18"/>
                <w:szCs w:val="20"/>
              </w:rPr>
              <w:t>ba</w:t>
            </w:r>
            <w:proofErr w:type="gramEnd"/>
            <w:r w:rsidRPr="00067BBE">
              <w:rPr>
                <w:rFonts w:ascii="Times New Roman" w:hAnsi="Times New Roman" w:cs="Times New Roman"/>
                <w:sz w:val="18"/>
                <w:szCs w:val="20"/>
              </w:rPr>
              <w:t>2=1, sy25=7---&gt;ba3=1</w:t>
            </w:r>
          </w:p>
        </w:tc>
        <w:tc>
          <w:tcPr>
            <w:tcW w:w="2292" w:type="dxa"/>
          </w:tcPr>
          <w:p w:rsidR="00320382" w:rsidRPr="00067BBE"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F355AF" w:rsidRPr="00067BBE">
              <w:rPr>
                <w:rFonts w:ascii="Times New Roman" w:hAnsi="Times New Roman" w:cs="Times New Roman"/>
                <w:sz w:val="18"/>
                <w:szCs w:val="20"/>
              </w:rPr>
              <w:t>90</w:t>
            </w:r>
          </w:p>
        </w:tc>
      </w:tr>
      <w:tr w:rsidR="00830890" w:rsidRPr="00810D91" w:rsidTr="000023CA">
        <w:trPr>
          <w:trHeight w:val="299"/>
        </w:trPr>
        <w:tc>
          <w:tcPr>
            <w:tcW w:w="1042" w:type="dxa"/>
          </w:tcPr>
          <w:p w:rsidR="00320382" w:rsidRPr="000023CA" w:rsidRDefault="00320382" w:rsidP="008330C6">
            <w:pPr>
              <w:jc w:val="both"/>
              <w:rPr>
                <w:rFonts w:ascii="Times New Roman" w:hAnsi="Times New Roman" w:cs="Times New Roman"/>
                <w:sz w:val="18"/>
                <w:szCs w:val="20"/>
              </w:rPr>
            </w:pPr>
            <w:r w:rsidRPr="000023CA">
              <w:rPr>
                <w:rFonts w:ascii="Times New Roman" w:hAnsi="Times New Roman" w:cs="Times New Roman"/>
                <w:sz w:val="18"/>
                <w:szCs w:val="20"/>
              </w:rPr>
              <w:t>106</w:t>
            </w:r>
          </w:p>
        </w:tc>
        <w:tc>
          <w:tcPr>
            <w:tcW w:w="3168" w:type="dxa"/>
          </w:tcPr>
          <w:p w:rsidR="00320382" w:rsidRPr="000023CA" w:rsidRDefault="00A851B8" w:rsidP="008330C6">
            <w:pPr>
              <w:jc w:val="both"/>
              <w:rPr>
                <w:rFonts w:ascii="Times New Roman" w:hAnsi="Times New Roman" w:cs="Times New Roman"/>
                <w:sz w:val="18"/>
                <w:szCs w:val="20"/>
              </w:rPr>
            </w:pPr>
            <w:proofErr w:type="gramStart"/>
            <w:r w:rsidRPr="000023CA">
              <w:rPr>
                <w:rFonts w:ascii="Times New Roman" w:hAnsi="Times New Roman" w:cs="Times New Roman"/>
                <w:sz w:val="18"/>
                <w:szCs w:val="20"/>
              </w:rPr>
              <w:t>ba</w:t>
            </w:r>
            <w:proofErr w:type="gramEnd"/>
            <w:r w:rsidRPr="000023CA">
              <w:rPr>
                <w:rFonts w:ascii="Times New Roman" w:hAnsi="Times New Roman" w:cs="Times New Roman"/>
                <w:sz w:val="18"/>
                <w:szCs w:val="20"/>
              </w:rPr>
              <w:t>2=1, sy26=7 ---&gt;ba3=1</w:t>
            </w:r>
          </w:p>
        </w:tc>
        <w:tc>
          <w:tcPr>
            <w:tcW w:w="2292" w:type="dxa"/>
          </w:tcPr>
          <w:p w:rsidR="00320382" w:rsidRPr="000023CA" w:rsidRDefault="00067BBE" w:rsidP="008330C6">
            <w:pPr>
              <w:jc w:val="both"/>
              <w:rPr>
                <w:rFonts w:ascii="Times New Roman" w:hAnsi="Times New Roman" w:cs="Times New Roman"/>
                <w:sz w:val="18"/>
                <w:szCs w:val="20"/>
              </w:rPr>
            </w:pPr>
            <w:r>
              <w:rPr>
                <w:rFonts w:ascii="Times New Roman" w:hAnsi="Times New Roman" w:cs="Times New Roman"/>
                <w:sz w:val="18"/>
                <w:szCs w:val="20"/>
              </w:rPr>
              <w:t>.</w:t>
            </w:r>
            <w:r w:rsidR="00F355AF" w:rsidRPr="000023CA">
              <w:rPr>
                <w:rFonts w:ascii="Times New Roman" w:hAnsi="Times New Roman" w:cs="Times New Roman"/>
                <w:sz w:val="18"/>
                <w:szCs w:val="20"/>
              </w:rPr>
              <w:t>92</w:t>
            </w:r>
          </w:p>
        </w:tc>
      </w:tr>
    </w:tbl>
    <w:p w:rsidR="00FB3895" w:rsidRDefault="006029AE" w:rsidP="008330C6">
      <w:pPr>
        <w:spacing w:before="60" w:after="60" w:line="240" w:lineRule="auto"/>
        <w:jc w:val="both"/>
        <w:rPr>
          <w:rFonts w:ascii="Times New Roman" w:hAnsi="Times New Roman" w:cs="Times New Roman"/>
          <w:sz w:val="20"/>
          <w:szCs w:val="20"/>
        </w:rPr>
      </w:pPr>
      <w:r w:rsidRPr="00810D91">
        <w:rPr>
          <w:rFonts w:ascii="Times New Roman" w:hAnsi="Times New Roman" w:cs="Times New Roman"/>
          <w:sz w:val="20"/>
          <w:szCs w:val="20"/>
        </w:rPr>
        <w:tab/>
      </w:r>
    </w:p>
    <w:p w:rsidR="002A2580" w:rsidRPr="00810D91" w:rsidRDefault="002A2580" w:rsidP="008330C6">
      <w:pPr>
        <w:pStyle w:val="NParag"/>
        <w:tabs>
          <w:tab w:val="clear" w:pos="9072"/>
        </w:tabs>
        <w:rPr>
          <w:sz w:val="20"/>
          <w:szCs w:val="20"/>
        </w:rPr>
      </w:pPr>
      <w:r w:rsidRPr="00810D91">
        <w:rPr>
          <w:sz w:val="20"/>
          <w:szCs w:val="20"/>
        </w:rPr>
        <w:t>Birliktelik kuralı analizleri</w:t>
      </w:r>
      <w:r w:rsidR="00067BBE">
        <w:rPr>
          <w:sz w:val="20"/>
          <w:szCs w:val="20"/>
        </w:rPr>
        <w:t xml:space="preserve"> (destek değeri=.5 ve güven değeri=.</w:t>
      </w:r>
      <w:r w:rsidR="00927536" w:rsidRPr="00810D91">
        <w:rPr>
          <w:sz w:val="20"/>
          <w:szCs w:val="20"/>
        </w:rPr>
        <w:t>7)</w:t>
      </w:r>
      <w:r w:rsidRPr="00810D91">
        <w:rPr>
          <w:sz w:val="20"/>
          <w:szCs w:val="20"/>
        </w:rPr>
        <w:t xml:space="preserve"> sonucunda elde edilen, anlamlı olan bazı kurallar Tablo 11'de yer almaktadır. Bu kurallar;</w:t>
      </w:r>
    </w:p>
    <w:p w:rsidR="004A74C4" w:rsidRPr="00810D91" w:rsidRDefault="004A74C4" w:rsidP="008330C6">
      <w:pPr>
        <w:pStyle w:val="NParag"/>
        <w:tabs>
          <w:tab w:val="clear" w:pos="9072"/>
        </w:tabs>
        <w:rPr>
          <w:sz w:val="20"/>
          <w:szCs w:val="20"/>
        </w:rPr>
      </w:pPr>
      <w:r w:rsidRPr="00810D91">
        <w:rPr>
          <w:sz w:val="20"/>
          <w:szCs w:val="20"/>
        </w:rPr>
        <w:t>13</w:t>
      </w:r>
      <w:r w:rsidR="00F76C22" w:rsidRPr="00810D91">
        <w:rPr>
          <w:sz w:val="20"/>
          <w:szCs w:val="20"/>
        </w:rPr>
        <w:t>. Kural SYÖ'nü</w:t>
      </w:r>
      <w:r w:rsidR="00F355AF" w:rsidRPr="00810D91">
        <w:rPr>
          <w:sz w:val="20"/>
          <w:szCs w:val="20"/>
        </w:rPr>
        <w:t>n</w:t>
      </w:r>
      <w:r w:rsidR="00F76C22" w:rsidRPr="00810D91">
        <w:rPr>
          <w:sz w:val="20"/>
          <w:szCs w:val="20"/>
        </w:rPr>
        <w:t xml:space="preserve"> </w:t>
      </w:r>
      <w:r w:rsidRPr="00810D91">
        <w:rPr>
          <w:sz w:val="20"/>
          <w:szCs w:val="20"/>
        </w:rPr>
        <w:t xml:space="preserve">"İnternet bilgi arama araçlarını (arama motorları, rehberler, ileri arama motorları gibi) kullanabiliyorum" maddesine "Kesinlikle Katılıyorum" yanıtını veren </w:t>
      </w:r>
      <w:r w:rsidR="00E259E2" w:rsidRPr="00810D91">
        <w:rPr>
          <w:sz w:val="20"/>
          <w:szCs w:val="20"/>
        </w:rPr>
        <w:t>ÖA’</w:t>
      </w:r>
      <w:r w:rsidRPr="00810D91">
        <w:rPr>
          <w:sz w:val="20"/>
          <w:szCs w:val="20"/>
        </w:rPr>
        <w:t>nın %</w:t>
      </w:r>
      <w:proofErr w:type="gramStart"/>
      <w:r w:rsidRPr="00810D91">
        <w:rPr>
          <w:sz w:val="20"/>
          <w:szCs w:val="20"/>
        </w:rPr>
        <w:t xml:space="preserve">70'i  </w:t>
      </w:r>
      <w:r w:rsidR="00E66119" w:rsidRPr="00810D91">
        <w:rPr>
          <w:sz w:val="20"/>
          <w:szCs w:val="20"/>
        </w:rPr>
        <w:t>ÇBASE'nin</w:t>
      </w:r>
      <w:proofErr w:type="gramEnd"/>
      <w:r w:rsidRPr="00810D91">
        <w:rPr>
          <w:sz w:val="20"/>
          <w:szCs w:val="20"/>
        </w:rPr>
        <w:t xml:space="preserve"> "İnternetten arama yaparken her zaman tedirgin hissederim" maddesine "</w:t>
      </w:r>
      <w:r w:rsidRPr="00FB3895">
        <w:rPr>
          <w:sz w:val="20"/>
          <w:szCs w:val="20"/>
        </w:rPr>
        <w:t xml:space="preserve"> Bana tamamen uymuyor" </w:t>
      </w:r>
      <w:r w:rsidRPr="00810D91">
        <w:rPr>
          <w:sz w:val="20"/>
          <w:szCs w:val="20"/>
        </w:rPr>
        <w:t>yanıtını vermiştir.</w:t>
      </w:r>
    </w:p>
    <w:p w:rsidR="004A74C4" w:rsidRPr="00810D91" w:rsidRDefault="004A74C4" w:rsidP="008330C6">
      <w:pPr>
        <w:pStyle w:val="NParag"/>
        <w:tabs>
          <w:tab w:val="clear" w:pos="9072"/>
        </w:tabs>
        <w:rPr>
          <w:sz w:val="20"/>
          <w:szCs w:val="20"/>
        </w:rPr>
      </w:pPr>
      <w:r w:rsidRPr="00810D91">
        <w:rPr>
          <w:sz w:val="20"/>
          <w:szCs w:val="20"/>
        </w:rPr>
        <w:t>22</w:t>
      </w:r>
      <w:r w:rsidR="00F76C22" w:rsidRPr="00810D91">
        <w:rPr>
          <w:sz w:val="20"/>
          <w:szCs w:val="20"/>
        </w:rPr>
        <w:t xml:space="preserve">. Kural </w:t>
      </w:r>
      <w:r w:rsidR="00E66119" w:rsidRPr="00810D91">
        <w:rPr>
          <w:sz w:val="20"/>
          <w:szCs w:val="20"/>
        </w:rPr>
        <w:t>ÇBASE'nin</w:t>
      </w:r>
      <w:r w:rsidRPr="00810D91">
        <w:rPr>
          <w:sz w:val="20"/>
          <w:szCs w:val="20"/>
        </w:rPr>
        <w:t xml:space="preserve"> "Bir veri tabanından aradığım bilgiyi bulamadığım zaman diğer veri tabanlarını denerim</w:t>
      </w:r>
      <w:proofErr w:type="gramStart"/>
      <w:r w:rsidRPr="00810D91">
        <w:rPr>
          <w:sz w:val="20"/>
          <w:szCs w:val="20"/>
        </w:rPr>
        <w:t>"  maddesine</w:t>
      </w:r>
      <w:proofErr w:type="gramEnd"/>
      <w:r w:rsidRPr="00810D91">
        <w:rPr>
          <w:sz w:val="20"/>
          <w:szCs w:val="20"/>
        </w:rPr>
        <w:t xml:space="preserve"> "</w:t>
      </w:r>
      <w:r w:rsidRPr="00FB3895">
        <w:rPr>
          <w:sz w:val="20"/>
          <w:szCs w:val="20"/>
        </w:rPr>
        <w:t xml:space="preserve"> Bana tamamen uyuyor"  </w:t>
      </w:r>
      <w:r w:rsidRPr="00810D91">
        <w:rPr>
          <w:sz w:val="20"/>
          <w:szCs w:val="20"/>
        </w:rPr>
        <w:t xml:space="preserve">yanıtını veren </w:t>
      </w:r>
      <w:r w:rsidR="00E259E2" w:rsidRPr="00810D91">
        <w:rPr>
          <w:sz w:val="20"/>
          <w:szCs w:val="20"/>
        </w:rPr>
        <w:t>ÖA’</w:t>
      </w:r>
      <w:r w:rsidRPr="00810D91">
        <w:rPr>
          <w:sz w:val="20"/>
          <w:szCs w:val="20"/>
        </w:rPr>
        <w:t xml:space="preserve">nın %71'i </w:t>
      </w:r>
      <w:r w:rsidR="00F76C22" w:rsidRPr="00810D91">
        <w:rPr>
          <w:sz w:val="20"/>
          <w:szCs w:val="20"/>
        </w:rPr>
        <w:t>SYÖ'nün</w:t>
      </w:r>
      <w:r w:rsidRPr="00810D91">
        <w:rPr>
          <w:sz w:val="20"/>
          <w:szCs w:val="20"/>
        </w:rPr>
        <w:t xml:space="preserve"> "İnternet bilgi arama araçlarını (arama motorları, rehberler, ileri arama motorları gibi) kullanabiliyorum" maddesine "Kesinlikle Katılıyorum" yanıtını vermiştir. </w:t>
      </w:r>
    </w:p>
    <w:p w:rsidR="004A74C4" w:rsidRPr="00810D91" w:rsidRDefault="004A74C4" w:rsidP="008330C6">
      <w:pPr>
        <w:pStyle w:val="NParag"/>
        <w:tabs>
          <w:tab w:val="clear" w:pos="9072"/>
        </w:tabs>
        <w:rPr>
          <w:sz w:val="20"/>
          <w:szCs w:val="20"/>
        </w:rPr>
      </w:pPr>
      <w:r w:rsidRPr="00810D91">
        <w:rPr>
          <w:sz w:val="20"/>
          <w:szCs w:val="20"/>
        </w:rPr>
        <w:t>25</w:t>
      </w:r>
      <w:r w:rsidR="00F76C22" w:rsidRPr="00810D91">
        <w:rPr>
          <w:sz w:val="20"/>
          <w:szCs w:val="20"/>
        </w:rPr>
        <w:t>. Kural</w:t>
      </w:r>
      <w:r w:rsidR="00BD4194">
        <w:rPr>
          <w:sz w:val="20"/>
          <w:szCs w:val="20"/>
        </w:rPr>
        <w:t xml:space="preserve"> </w:t>
      </w:r>
      <w:r w:rsidR="00E66119" w:rsidRPr="00810D91">
        <w:rPr>
          <w:sz w:val="20"/>
          <w:szCs w:val="20"/>
        </w:rPr>
        <w:t>ÇBASE'nin</w:t>
      </w:r>
      <w:r w:rsidR="00F76C22" w:rsidRPr="00810D91">
        <w:rPr>
          <w:sz w:val="20"/>
          <w:szCs w:val="20"/>
        </w:rPr>
        <w:t xml:space="preserve"> </w:t>
      </w:r>
      <w:r w:rsidRPr="00810D91">
        <w:rPr>
          <w:sz w:val="20"/>
          <w:szCs w:val="20"/>
        </w:rPr>
        <w:t xml:space="preserve">"İnternette arama yaparken her zaman kaybolmuşum hissine kapılırım" maddesine "Bana hiç uymuyor" ve </w:t>
      </w:r>
      <w:r w:rsidR="00E66119" w:rsidRPr="00810D91">
        <w:rPr>
          <w:sz w:val="20"/>
          <w:szCs w:val="20"/>
        </w:rPr>
        <w:t>ÇBASE'nin</w:t>
      </w:r>
      <w:r w:rsidR="00F76C22" w:rsidRPr="00810D91">
        <w:rPr>
          <w:sz w:val="20"/>
          <w:szCs w:val="20"/>
        </w:rPr>
        <w:t xml:space="preserve"> </w:t>
      </w:r>
      <w:r w:rsidRPr="00810D91">
        <w:rPr>
          <w:sz w:val="20"/>
          <w:szCs w:val="20"/>
        </w:rPr>
        <w:t xml:space="preserve">"Çevrimiçi olarak aramama nasıl başlayacağımı bilmiyorum" maddesine "Bana hiç uymuyor" yanıtını veren </w:t>
      </w:r>
      <w:r w:rsidR="00E259E2" w:rsidRPr="00810D91">
        <w:rPr>
          <w:sz w:val="20"/>
          <w:szCs w:val="20"/>
        </w:rPr>
        <w:t>ÖA’</w:t>
      </w:r>
      <w:r w:rsidR="00BD4194">
        <w:rPr>
          <w:sz w:val="20"/>
          <w:szCs w:val="20"/>
        </w:rPr>
        <w:t>nın %71'i</w:t>
      </w:r>
      <w:r w:rsidRPr="00810D91">
        <w:rPr>
          <w:sz w:val="20"/>
          <w:szCs w:val="20"/>
        </w:rPr>
        <w:t xml:space="preserve"> </w:t>
      </w:r>
      <w:r w:rsidR="00F76C22" w:rsidRPr="00810D91">
        <w:rPr>
          <w:sz w:val="20"/>
          <w:szCs w:val="20"/>
        </w:rPr>
        <w:t xml:space="preserve">SYÖ'nün </w:t>
      </w:r>
      <w:r w:rsidRPr="00810D91">
        <w:rPr>
          <w:sz w:val="20"/>
          <w:szCs w:val="20"/>
        </w:rPr>
        <w:t>"İnternet bilgi arama araçlarını (arama motorları, rehberler, ileri arama motorları gibi) kullanabiliyorum" maddesine "Kesinlikle Katılıyorum" yanıtını vermiştir.</w:t>
      </w:r>
    </w:p>
    <w:p w:rsidR="004A74C4" w:rsidRPr="00810D91" w:rsidRDefault="004A74C4" w:rsidP="008330C6">
      <w:pPr>
        <w:pStyle w:val="NParag"/>
        <w:tabs>
          <w:tab w:val="clear" w:pos="9072"/>
        </w:tabs>
        <w:rPr>
          <w:sz w:val="20"/>
          <w:szCs w:val="20"/>
        </w:rPr>
      </w:pPr>
      <w:r w:rsidRPr="00810D91">
        <w:rPr>
          <w:sz w:val="20"/>
          <w:szCs w:val="20"/>
        </w:rPr>
        <w:t>27</w:t>
      </w:r>
      <w:r w:rsidR="00BD4194">
        <w:rPr>
          <w:sz w:val="20"/>
          <w:szCs w:val="20"/>
        </w:rPr>
        <w:t xml:space="preserve">. Kural </w:t>
      </w:r>
      <w:r w:rsidR="00F76C22" w:rsidRPr="00810D91">
        <w:rPr>
          <w:sz w:val="20"/>
          <w:szCs w:val="20"/>
        </w:rPr>
        <w:t xml:space="preserve">SYÖ'nün </w:t>
      </w:r>
      <w:r w:rsidRPr="00810D91">
        <w:rPr>
          <w:sz w:val="20"/>
          <w:szCs w:val="20"/>
        </w:rPr>
        <w:t xml:space="preserve">"Evden İnternete erişebiliyorum" maddesine "Kesinlikle Katılıyorum" yanıtını veren </w:t>
      </w:r>
      <w:r w:rsidR="00E259E2" w:rsidRPr="00810D91">
        <w:rPr>
          <w:sz w:val="20"/>
          <w:szCs w:val="20"/>
        </w:rPr>
        <w:t>ÖA’</w:t>
      </w:r>
      <w:r w:rsidRPr="00810D91">
        <w:rPr>
          <w:sz w:val="20"/>
          <w:szCs w:val="20"/>
        </w:rPr>
        <w:t>nın %71'i</w:t>
      </w:r>
      <w:r w:rsidR="00F76C22" w:rsidRPr="00810D91">
        <w:rPr>
          <w:sz w:val="20"/>
          <w:szCs w:val="20"/>
        </w:rPr>
        <w:t xml:space="preserve"> </w:t>
      </w:r>
      <w:r w:rsidR="00E66119" w:rsidRPr="00810D91">
        <w:rPr>
          <w:sz w:val="20"/>
          <w:szCs w:val="20"/>
        </w:rPr>
        <w:t>ÇBASE'nin</w:t>
      </w:r>
      <w:r w:rsidRPr="00810D91">
        <w:rPr>
          <w:sz w:val="20"/>
          <w:szCs w:val="20"/>
        </w:rPr>
        <w:t xml:space="preserve"> "İnternetten arama yaparken her zaman tedirgin hissederim</w:t>
      </w:r>
      <w:proofErr w:type="gramStart"/>
      <w:r w:rsidRPr="00810D91">
        <w:rPr>
          <w:sz w:val="20"/>
          <w:szCs w:val="20"/>
        </w:rPr>
        <w:t>"  maddesine</w:t>
      </w:r>
      <w:proofErr w:type="gramEnd"/>
      <w:r w:rsidRPr="00810D91">
        <w:rPr>
          <w:sz w:val="20"/>
          <w:szCs w:val="20"/>
        </w:rPr>
        <w:t xml:space="preserve"> "</w:t>
      </w:r>
      <w:r w:rsidRPr="00FB3895">
        <w:rPr>
          <w:sz w:val="20"/>
          <w:szCs w:val="20"/>
        </w:rPr>
        <w:t xml:space="preserve">Bana tamamen uymuyor" </w:t>
      </w:r>
      <w:r w:rsidRPr="00810D91">
        <w:rPr>
          <w:sz w:val="20"/>
          <w:szCs w:val="20"/>
        </w:rPr>
        <w:t>yanıtını vermiştir.</w:t>
      </w:r>
    </w:p>
    <w:p w:rsidR="004A74C4" w:rsidRPr="00810D91" w:rsidRDefault="004A74C4" w:rsidP="008330C6">
      <w:pPr>
        <w:pStyle w:val="NParag"/>
        <w:tabs>
          <w:tab w:val="clear" w:pos="9072"/>
        </w:tabs>
        <w:rPr>
          <w:sz w:val="20"/>
          <w:szCs w:val="20"/>
        </w:rPr>
      </w:pPr>
      <w:r w:rsidRPr="00810D91">
        <w:rPr>
          <w:sz w:val="20"/>
          <w:szCs w:val="20"/>
        </w:rPr>
        <w:t>29</w:t>
      </w:r>
      <w:r w:rsidR="00F76C22" w:rsidRPr="00810D91">
        <w:rPr>
          <w:sz w:val="20"/>
          <w:szCs w:val="20"/>
        </w:rPr>
        <w:t xml:space="preserve">. Kural </w:t>
      </w:r>
      <w:r w:rsidR="00E66119" w:rsidRPr="00810D91">
        <w:rPr>
          <w:sz w:val="20"/>
          <w:szCs w:val="20"/>
        </w:rPr>
        <w:t>ÇBASE'nin</w:t>
      </w:r>
      <w:r w:rsidR="00F76C22" w:rsidRPr="00810D91">
        <w:rPr>
          <w:sz w:val="20"/>
          <w:szCs w:val="20"/>
        </w:rPr>
        <w:t xml:space="preserve"> "</w:t>
      </w:r>
      <w:r w:rsidRPr="00810D91">
        <w:rPr>
          <w:sz w:val="20"/>
          <w:szCs w:val="20"/>
        </w:rPr>
        <w:t>İnternet Explorer veya Netscape gibi bir web tarayıcısını kullanmayı bilirim</w:t>
      </w:r>
      <w:proofErr w:type="gramStart"/>
      <w:r w:rsidRPr="00810D91">
        <w:rPr>
          <w:sz w:val="20"/>
          <w:szCs w:val="20"/>
        </w:rPr>
        <w:t>"  maddesine</w:t>
      </w:r>
      <w:proofErr w:type="gramEnd"/>
      <w:r w:rsidRPr="00810D91">
        <w:rPr>
          <w:sz w:val="20"/>
          <w:szCs w:val="20"/>
        </w:rPr>
        <w:t xml:space="preserve"> "</w:t>
      </w:r>
      <w:r w:rsidRPr="00FB3895">
        <w:rPr>
          <w:sz w:val="20"/>
          <w:szCs w:val="20"/>
        </w:rPr>
        <w:t xml:space="preserve"> Bana tamamen uyuyor"  </w:t>
      </w:r>
      <w:r w:rsidRPr="00810D91">
        <w:rPr>
          <w:sz w:val="20"/>
          <w:szCs w:val="20"/>
        </w:rPr>
        <w:t xml:space="preserve">yanıtını veren </w:t>
      </w:r>
      <w:r w:rsidR="00E259E2" w:rsidRPr="00810D91">
        <w:rPr>
          <w:sz w:val="20"/>
          <w:szCs w:val="20"/>
        </w:rPr>
        <w:t>ÖA’</w:t>
      </w:r>
      <w:r w:rsidRPr="00810D91">
        <w:rPr>
          <w:sz w:val="20"/>
          <w:szCs w:val="20"/>
        </w:rPr>
        <w:t>nın %72'si</w:t>
      </w:r>
      <w:r w:rsidR="00F76C22" w:rsidRPr="00810D91">
        <w:rPr>
          <w:sz w:val="20"/>
          <w:szCs w:val="20"/>
        </w:rPr>
        <w:t xml:space="preserve"> SYÖ'nün</w:t>
      </w:r>
      <w:r w:rsidRPr="00810D91">
        <w:rPr>
          <w:sz w:val="20"/>
          <w:szCs w:val="20"/>
        </w:rPr>
        <w:t xml:space="preserve"> "İnternet bilgi arama araçlarını (arama motorları, rehberler, ileri arama motorları gibi) kullanabiliyorum" maddesine "Kesinlikle Katılıyorum" yanıtını vermiştir. </w:t>
      </w:r>
    </w:p>
    <w:p w:rsidR="004A74C4" w:rsidRPr="00810D91" w:rsidRDefault="004A74C4" w:rsidP="008330C6">
      <w:pPr>
        <w:pStyle w:val="NParag"/>
        <w:tabs>
          <w:tab w:val="clear" w:pos="9072"/>
        </w:tabs>
        <w:rPr>
          <w:sz w:val="20"/>
          <w:szCs w:val="20"/>
        </w:rPr>
      </w:pPr>
      <w:r w:rsidRPr="00810D91">
        <w:rPr>
          <w:sz w:val="20"/>
          <w:szCs w:val="20"/>
        </w:rPr>
        <w:lastRenderedPageBreak/>
        <w:t>48</w:t>
      </w:r>
      <w:r w:rsidR="00F76C22" w:rsidRPr="00810D91">
        <w:rPr>
          <w:sz w:val="20"/>
          <w:szCs w:val="20"/>
        </w:rPr>
        <w:t>. Kural</w:t>
      </w:r>
      <w:r w:rsidRPr="00810D91">
        <w:rPr>
          <w:sz w:val="20"/>
          <w:szCs w:val="20"/>
        </w:rPr>
        <w:t xml:space="preserve"> </w:t>
      </w:r>
      <w:r w:rsidR="00E66119" w:rsidRPr="00810D91">
        <w:rPr>
          <w:sz w:val="20"/>
          <w:szCs w:val="20"/>
        </w:rPr>
        <w:t>ÇBASE'nin</w:t>
      </w:r>
      <w:r w:rsidR="00F76C22" w:rsidRPr="00810D91">
        <w:rPr>
          <w:sz w:val="20"/>
          <w:szCs w:val="20"/>
        </w:rPr>
        <w:t xml:space="preserve"> </w:t>
      </w:r>
      <w:r w:rsidRPr="00810D91">
        <w:rPr>
          <w:sz w:val="20"/>
          <w:szCs w:val="20"/>
        </w:rPr>
        <w:t xml:space="preserve">"İnternette arama yaparken her zaman kaybolmuşum hissine kapılırım" maddesine "Bana hiç uymuyor" ve </w:t>
      </w:r>
      <w:r w:rsidR="00F76C22" w:rsidRPr="00810D91">
        <w:rPr>
          <w:sz w:val="20"/>
          <w:szCs w:val="20"/>
        </w:rPr>
        <w:t xml:space="preserve">SYÖ'nün </w:t>
      </w:r>
      <w:r w:rsidRPr="00810D91">
        <w:rPr>
          <w:sz w:val="20"/>
          <w:szCs w:val="20"/>
        </w:rPr>
        <w:t xml:space="preserve">"İnternet bilgi arama araçlarını (arama motorları, rehberler, ileri arama motorları gibi) kullanabiliyorum" maddesine "Kesinlikle Katılıyorum" yanıtını veren </w:t>
      </w:r>
      <w:r w:rsidR="00E259E2" w:rsidRPr="00810D91">
        <w:rPr>
          <w:sz w:val="20"/>
          <w:szCs w:val="20"/>
        </w:rPr>
        <w:t>ÖA’</w:t>
      </w:r>
      <w:r w:rsidR="009D5873">
        <w:rPr>
          <w:sz w:val="20"/>
          <w:szCs w:val="20"/>
        </w:rPr>
        <w:t xml:space="preserve">nın %75'i </w:t>
      </w:r>
      <w:r w:rsidR="00E66119" w:rsidRPr="00810D91">
        <w:rPr>
          <w:sz w:val="20"/>
          <w:szCs w:val="20"/>
        </w:rPr>
        <w:t>ÇBASE'nin</w:t>
      </w:r>
      <w:r w:rsidRPr="00810D91">
        <w:rPr>
          <w:sz w:val="20"/>
          <w:szCs w:val="20"/>
        </w:rPr>
        <w:t xml:space="preserve"> "Çevrimiçi olarak aramama nasıl başlayacağımı bilmiyorum" maddesine "Bana hiç uymuyor" yanıtını vermiştir. </w:t>
      </w:r>
    </w:p>
    <w:p w:rsidR="004A74C4" w:rsidRPr="00810D91" w:rsidRDefault="004A74C4" w:rsidP="008330C6">
      <w:pPr>
        <w:pStyle w:val="NParag"/>
        <w:tabs>
          <w:tab w:val="clear" w:pos="9072"/>
        </w:tabs>
        <w:rPr>
          <w:sz w:val="20"/>
          <w:szCs w:val="20"/>
        </w:rPr>
      </w:pPr>
      <w:r w:rsidRPr="00810D91">
        <w:rPr>
          <w:sz w:val="20"/>
          <w:szCs w:val="20"/>
        </w:rPr>
        <w:t>99</w:t>
      </w:r>
      <w:r w:rsidR="00F76C22" w:rsidRPr="00810D91">
        <w:rPr>
          <w:sz w:val="20"/>
          <w:szCs w:val="20"/>
        </w:rPr>
        <w:t>. Kural</w:t>
      </w:r>
      <w:r w:rsidRPr="00810D91">
        <w:rPr>
          <w:sz w:val="20"/>
          <w:szCs w:val="20"/>
        </w:rPr>
        <w:t xml:space="preserve"> </w:t>
      </w:r>
      <w:r w:rsidR="00F76C22" w:rsidRPr="00810D91">
        <w:rPr>
          <w:sz w:val="20"/>
          <w:szCs w:val="20"/>
        </w:rPr>
        <w:t xml:space="preserve">SYÖ'nün </w:t>
      </w:r>
      <w:r w:rsidRPr="00810D91">
        <w:rPr>
          <w:sz w:val="20"/>
          <w:szCs w:val="20"/>
        </w:rPr>
        <w:t xml:space="preserve">"İnternet bilgi arama araçlarını (arama motorları, rehberler, ileri arama motorları gibi) kullanabiliyorum" maddesine "Kesinlikle Katılıyorum" ve </w:t>
      </w:r>
      <w:r w:rsidR="00E66119" w:rsidRPr="00810D91">
        <w:rPr>
          <w:sz w:val="20"/>
          <w:szCs w:val="20"/>
        </w:rPr>
        <w:t>ÇBASE'nin</w:t>
      </w:r>
      <w:r w:rsidR="00F76C22" w:rsidRPr="00810D91">
        <w:rPr>
          <w:sz w:val="20"/>
          <w:szCs w:val="20"/>
        </w:rPr>
        <w:t xml:space="preserve"> </w:t>
      </w:r>
      <w:r w:rsidRPr="00810D91">
        <w:rPr>
          <w:sz w:val="20"/>
          <w:szCs w:val="20"/>
        </w:rPr>
        <w:t xml:space="preserve">"Çevrimiçi olarak aramama nasıl başlayacağımı bilmiyorum" maddesine "Bana hiç uymuyor" yanıtını veren </w:t>
      </w:r>
      <w:r w:rsidR="00E259E2" w:rsidRPr="00810D91">
        <w:rPr>
          <w:sz w:val="20"/>
          <w:szCs w:val="20"/>
        </w:rPr>
        <w:t>ÖA’</w:t>
      </w:r>
      <w:r w:rsidRPr="00810D91">
        <w:rPr>
          <w:sz w:val="20"/>
          <w:szCs w:val="20"/>
        </w:rPr>
        <w:t xml:space="preserve">nın %89'u </w:t>
      </w:r>
      <w:r w:rsidR="00E66119" w:rsidRPr="00810D91">
        <w:rPr>
          <w:sz w:val="20"/>
          <w:szCs w:val="20"/>
        </w:rPr>
        <w:t>ÇBASE'nin</w:t>
      </w:r>
      <w:r w:rsidR="00F76C22" w:rsidRPr="00810D91">
        <w:rPr>
          <w:sz w:val="20"/>
          <w:szCs w:val="20"/>
        </w:rPr>
        <w:t xml:space="preserve"> </w:t>
      </w:r>
      <w:r w:rsidRPr="00810D91">
        <w:rPr>
          <w:sz w:val="20"/>
          <w:szCs w:val="20"/>
        </w:rPr>
        <w:t>"İnternetten arama yaparken her zaman tedirgin hissederim" maddesine "Bana hiç uymuyor" yanıtını vermiştir.</w:t>
      </w:r>
    </w:p>
    <w:p w:rsidR="00462319" w:rsidRPr="00810D91" w:rsidRDefault="00462319" w:rsidP="008330C6">
      <w:pPr>
        <w:pStyle w:val="NParag"/>
        <w:tabs>
          <w:tab w:val="clear" w:pos="9072"/>
        </w:tabs>
        <w:rPr>
          <w:sz w:val="20"/>
          <w:szCs w:val="20"/>
        </w:rPr>
      </w:pPr>
      <w:r w:rsidRPr="00810D91">
        <w:rPr>
          <w:sz w:val="20"/>
          <w:szCs w:val="20"/>
        </w:rPr>
        <w:t xml:space="preserve">101. Kural </w:t>
      </w:r>
      <w:r w:rsidR="00E66119" w:rsidRPr="00810D91">
        <w:rPr>
          <w:sz w:val="20"/>
          <w:szCs w:val="20"/>
        </w:rPr>
        <w:t>ÇBASE'nin</w:t>
      </w:r>
      <w:r w:rsidRPr="00810D91">
        <w:rPr>
          <w:sz w:val="20"/>
          <w:szCs w:val="20"/>
        </w:rPr>
        <w:t xml:space="preserve"> "İnternette arama yaparken her zaman kaybolmuşum hissine kapılırım" maddesine "Bana hiç uymuyor" ve SYÖ'nün "Bir bilgisayara sahibim" maddesine "Kesinlikle Katılıyorum" yanıtını veren </w:t>
      </w:r>
      <w:r w:rsidR="00E259E2" w:rsidRPr="00810D91">
        <w:rPr>
          <w:sz w:val="20"/>
          <w:szCs w:val="20"/>
        </w:rPr>
        <w:t>ÖA’</w:t>
      </w:r>
      <w:r w:rsidRPr="00810D91">
        <w:rPr>
          <w:sz w:val="20"/>
          <w:szCs w:val="20"/>
        </w:rPr>
        <w:t xml:space="preserve">nın %89'u </w:t>
      </w:r>
      <w:r w:rsidR="00E66119" w:rsidRPr="00810D91">
        <w:rPr>
          <w:sz w:val="20"/>
          <w:szCs w:val="20"/>
        </w:rPr>
        <w:t>ÇBASE'nin</w:t>
      </w:r>
      <w:r w:rsidRPr="00810D91">
        <w:rPr>
          <w:sz w:val="20"/>
          <w:szCs w:val="20"/>
        </w:rPr>
        <w:t xml:space="preserve"> "İnternetten arama yaparken her zaman tedirgin hissederim" maddesine "Bana hiç uymuyor" yanıtını vermiştir.</w:t>
      </w:r>
    </w:p>
    <w:p w:rsidR="0083009E" w:rsidRDefault="004A74C4" w:rsidP="009D5873">
      <w:pPr>
        <w:pStyle w:val="NParag"/>
        <w:tabs>
          <w:tab w:val="clear" w:pos="9072"/>
        </w:tabs>
        <w:rPr>
          <w:sz w:val="20"/>
          <w:szCs w:val="20"/>
        </w:rPr>
      </w:pPr>
      <w:r w:rsidRPr="00810D91">
        <w:rPr>
          <w:sz w:val="20"/>
          <w:szCs w:val="20"/>
        </w:rPr>
        <w:t>106</w:t>
      </w:r>
      <w:r w:rsidR="00F76C22" w:rsidRPr="00810D91">
        <w:rPr>
          <w:sz w:val="20"/>
          <w:szCs w:val="20"/>
        </w:rPr>
        <w:t>. Kural</w:t>
      </w:r>
      <w:r w:rsidRPr="00810D91">
        <w:rPr>
          <w:sz w:val="20"/>
          <w:szCs w:val="20"/>
        </w:rPr>
        <w:t xml:space="preserve"> </w:t>
      </w:r>
      <w:r w:rsidR="00E66119" w:rsidRPr="00810D91">
        <w:rPr>
          <w:sz w:val="20"/>
          <w:szCs w:val="20"/>
        </w:rPr>
        <w:t>ÇBASE'nin</w:t>
      </w:r>
      <w:r w:rsidR="00F76C22" w:rsidRPr="00810D91">
        <w:rPr>
          <w:sz w:val="20"/>
          <w:szCs w:val="20"/>
        </w:rPr>
        <w:t xml:space="preserve"> </w:t>
      </w:r>
      <w:r w:rsidRPr="00810D91">
        <w:rPr>
          <w:sz w:val="20"/>
          <w:szCs w:val="20"/>
        </w:rPr>
        <w:t xml:space="preserve">"İnternette arama yaparken her zaman kaybolmuşum hissine kapılırım" maddesine "Bana hiç uymuyor" ve </w:t>
      </w:r>
      <w:r w:rsidR="00F76C22" w:rsidRPr="00810D91">
        <w:rPr>
          <w:sz w:val="20"/>
          <w:szCs w:val="20"/>
        </w:rPr>
        <w:t>SYÖ'nün</w:t>
      </w:r>
      <w:r w:rsidRPr="00810D91">
        <w:rPr>
          <w:sz w:val="20"/>
          <w:szCs w:val="20"/>
        </w:rPr>
        <w:t xml:space="preserve"> "Evden İnternete erişebiliyorum" maddesine "Kesinlikle Katılıyorum" yanıtını veren </w:t>
      </w:r>
      <w:r w:rsidR="00E259E2" w:rsidRPr="00810D91">
        <w:rPr>
          <w:sz w:val="20"/>
          <w:szCs w:val="20"/>
        </w:rPr>
        <w:t>ÖA’</w:t>
      </w:r>
      <w:r w:rsidRPr="00810D91">
        <w:rPr>
          <w:sz w:val="20"/>
          <w:szCs w:val="20"/>
        </w:rPr>
        <w:t xml:space="preserve">nın %92'si </w:t>
      </w:r>
      <w:r w:rsidR="00E66119" w:rsidRPr="00810D91">
        <w:rPr>
          <w:sz w:val="20"/>
          <w:szCs w:val="20"/>
        </w:rPr>
        <w:t>ÇBASE'nin</w:t>
      </w:r>
      <w:r w:rsidR="00F76C22" w:rsidRPr="00810D91">
        <w:rPr>
          <w:sz w:val="20"/>
          <w:szCs w:val="20"/>
        </w:rPr>
        <w:t xml:space="preserve"> </w:t>
      </w:r>
      <w:r w:rsidRPr="00810D91">
        <w:rPr>
          <w:sz w:val="20"/>
          <w:szCs w:val="20"/>
        </w:rPr>
        <w:t>"İnternetten arama yaparken her zaman tedirgin hissederim" maddesine "Bana hiç uymuyor" yanıtını vermiştir.</w:t>
      </w:r>
    </w:p>
    <w:p w:rsidR="0014648B" w:rsidRPr="00810D91" w:rsidRDefault="0014648B" w:rsidP="009D5873">
      <w:pPr>
        <w:pStyle w:val="NParag"/>
        <w:tabs>
          <w:tab w:val="clear" w:pos="9072"/>
        </w:tabs>
        <w:rPr>
          <w:sz w:val="20"/>
          <w:szCs w:val="20"/>
        </w:rPr>
      </w:pPr>
    </w:p>
    <w:p w:rsidR="006029AE" w:rsidRDefault="006029AE" w:rsidP="009D5873">
      <w:pPr>
        <w:pStyle w:val="Balk1"/>
        <w:spacing w:before="240"/>
        <w:jc w:val="center"/>
        <w:rPr>
          <w:rFonts w:ascii="Times New Roman" w:hAnsi="Times New Roman" w:cs="Times New Roman"/>
          <w:color w:val="auto"/>
          <w:sz w:val="20"/>
          <w:szCs w:val="20"/>
        </w:rPr>
      </w:pPr>
      <w:r w:rsidRPr="00810D91">
        <w:rPr>
          <w:rFonts w:ascii="Times New Roman" w:hAnsi="Times New Roman" w:cs="Times New Roman"/>
          <w:color w:val="auto"/>
          <w:sz w:val="20"/>
          <w:szCs w:val="20"/>
        </w:rPr>
        <w:t>4. TARTIŞMA ve SONUÇ</w:t>
      </w:r>
    </w:p>
    <w:p w:rsidR="007D657C" w:rsidRPr="00810D91" w:rsidRDefault="007D657C" w:rsidP="008330C6">
      <w:pPr>
        <w:pStyle w:val="NParag"/>
        <w:tabs>
          <w:tab w:val="clear" w:pos="9072"/>
        </w:tabs>
        <w:rPr>
          <w:sz w:val="20"/>
          <w:szCs w:val="20"/>
        </w:rPr>
      </w:pPr>
      <w:r w:rsidRPr="00810D91">
        <w:rPr>
          <w:sz w:val="20"/>
          <w:szCs w:val="20"/>
        </w:rPr>
        <w:t xml:space="preserve">Sayısal teknolojilerinin hayatın her alanında aktif bir şekilde kullanılması </w:t>
      </w:r>
      <w:r w:rsidR="00172475" w:rsidRPr="00810D91">
        <w:rPr>
          <w:sz w:val="20"/>
          <w:szCs w:val="20"/>
        </w:rPr>
        <w:t>SY</w:t>
      </w:r>
      <w:r w:rsidRPr="00810D91">
        <w:rPr>
          <w:sz w:val="20"/>
          <w:szCs w:val="20"/>
        </w:rPr>
        <w:t xml:space="preserve"> kavramının önemini arttırmış, bireylerin sayısal yetkin olmaları önem kazanmıştır. Çevrimiçi bilgi kaynaklarını doğru, güvenilir bir biçimde kullanarak bireyin ihtiyaçlarına uygun bilgiye ulaşması da </w:t>
      </w:r>
      <w:r w:rsidR="00172475" w:rsidRPr="00810D91">
        <w:rPr>
          <w:sz w:val="20"/>
          <w:szCs w:val="20"/>
        </w:rPr>
        <w:t>SY</w:t>
      </w:r>
      <w:r w:rsidRPr="00810D91">
        <w:rPr>
          <w:sz w:val="20"/>
          <w:szCs w:val="20"/>
        </w:rPr>
        <w:t xml:space="preserve"> kavramının bir alt boyutunu oluşturmaktadır. Bu çalışmada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düzeyleri ve </w:t>
      </w:r>
      <w:r w:rsidR="003E60F6" w:rsidRPr="00810D91">
        <w:rPr>
          <w:sz w:val="20"/>
          <w:szCs w:val="20"/>
        </w:rPr>
        <w:t>ÇBAS</w:t>
      </w:r>
      <w:r w:rsidRPr="00810D91">
        <w:rPr>
          <w:sz w:val="20"/>
          <w:szCs w:val="20"/>
        </w:rPr>
        <w:t xml:space="preserve"> arasındaki ilişki belirlenmeye çalışılmıştır. Bu amaca yönelik olarak Fırat Üniversitesi Eğitim Fakültesi'nde öğrenim gören 3</w:t>
      </w:r>
      <w:r w:rsidR="007D354F" w:rsidRPr="00810D91">
        <w:rPr>
          <w:sz w:val="20"/>
          <w:szCs w:val="20"/>
        </w:rPr>
        <w:t xml:space="preserve">86 öğretmen adayına Akkoyunlu, </w:t>
      </w:r>
      <w:r w:rsidRPr="00810D91">
        <w:rPr>
          <w:sz w:val="20"/>
          <w:szCs w:val="20"/>
        </w:rPr>
        <w:t xml:space="preserve">Soylu ve Çağlar (2010) tarafından geliştirilen "Sayısal Yetkinlik Ölçeği" ve Aşkar ve Mazman (2013) tarafından Türkçeye çevrilen "Çevrimiçi Bilgi Arama Stratejileri Envanteri" uygulanmıştır. </w:t>
      </w:r>
    </w:p>
    <w:p w:rsidR="001E3F32" w:rsidRPr="00810D91" w:rsidRDefault="007D657C" w:rsidP="008330C6">
      <w:pPr>
        <w:pStyle w:val="NParag"/>
        <w:tabs>
          <w:tab w:val="clear" w:pos="9072"/>
        </w:tabs>
        <w:rPr>
          <w:sz w:val="20"/>
          <w:szCs w:val="20"/>
        </w:rPr>
      </w:pPr>
      <w:r w:rsidRPr="00810D91">
        <w:rPr>
          <w:sz w:val="20"/>
          <w:szCs w:val="20"/>
        </w:rPr>
        <w:t xml:space="preserve">Analiz sonuçlarına göre </w:t>
      </w:r>
      <w:r w:rsidR="00E259E2" w:rsidRPr="00810D91">
        <w:rPr>
          <w:sz w:val="20"/>
          <w:szCs w:val="20"/>
        </w:rPr>
        <w:t>ÖA</w:t>
      </w:r>
      <w:r w:rsidRPr="00810D91">
        <w:rPr>
          <w:sz w:val="20"/>
          <w:szCs w:val="20"/>
        </w:rPr>
        <w:t xml:space="preserve">, genel </w:t>
      </w:r>
      <w:r w:rsidR="00172475" w:rsidRPr="00810D91">
        <w:rPr>
          <w:sz w:val="20"/>
          <w:szCs w:val="20"/>
        </w:rPr>
        <w:t>SY</w:t>
      </w:r>
      <w:r w:rsidRPr="00810D91">
        <w:rPr>
          <w:sz w:val="20"/>
          <w:szCs w:val="20"/>
        </w:rPr>
        <w:t xml:space="preserve"> düzeyinin orta düzey olduğu görülmektedir. </w:t>
      </w:r>
      <w:r w:rsidR="001730E1" w:rsidRPr="00810D91">
        <w:rPr>
          <w:sz w:val="20"/>
          <w:szCs w:val="20"/>
        </w:rPr>
        <w:t xml:space="preserve">Bu sonuca göre </w:t>
      </w:r>
      <w:r w:rsidR="00E259E2" w:rsidRPr="00810D91">
        <w:rPr>
          <w:sz w:val="20"/>
          <w:szCs w:val="20"/>
        </w:rPr>
        <w:t>ÖA’</w:t>
      </w:r>
      <w:r w:rsidR="001730E1" w:rsidRPr="00810D91">
        <w:rPr>
          <w:sz w:val="20"/>
          <w:szCs w:val="20"/>
        </w:rPr>
        <w:t>n</w:t>
      </w:r>
      <w:r w:rsidR="002A2580" w:rsidRPr="00810D91">
        <w:rPr>
          <w:sz w:val="20"/>
          <w:szCs w:val="20"/>
        </w:rPr>
        <w:t>ın kendilerini sayısal yetkin</w:t>
      </w:r>
      <w:r w:rsidR="001730E1" w:rsidRPr="00810D91">
        <w:rPr>
          <w:sz w:val="20"/>
          <w:szCs w:val="20"/>
        </w:rPr>
        <w:t xml:space="preserve"> olarak gördükleri söylenebilir. </w:t>
      </w:r>
      <w:r w:rsidRPr="00810D91">
        <w:rPr>
          <w:sz w:val="20"/>
          <w:szCs w:val="20"/>
        </w:rPr>
        <w:t xml:space="preserve">Akkoyunlu ve Soylu (2010), Akbaba Dağ ve Oksal (2013) öğretmenler; Gökçearslan ve Bayır (2011), Kazu ve Erten (2014) ise </w:t>
      </w:r>
      <w:r w:rsidR="00E259E2" w:rsidRPr="00810D91">
        <w:rPr>
          <w:sz w:val="20"/>
          <w:szCs w:val="20"/>
        </w:rPr>
        <w:t>ÖA</w:t>
      </w:r>
      <w:r w:rsidRPr="00810D91">
        <w:rPr>
          <w:sz w:val="20"/>
          <w:szCs w:val="20"/>
        </w:rPr>
        <w:t xml:space="preserve"> ile gerçekleştirdikleri çalışmada genel </w:t>
      </w:r>
      <w:r w:rsidR="00172475" w:rsidRPr="00810D91">
        <w:rPr>
          <w:sz w:val="20"/>
          <w:szCs w:val="20"/>
        </w:rPr>
        <w:t>SY</w:t>
      </w:r>
      <w:r w:rsidRPr="00810D91">
        <w:rPr>
          <w:sz w:val="20"/>
          <w:szCs w:val="20"/>
        </w:rPr>
        <w:t xml:space="preserve"> düzeyleri orta düzey olduğu sonucuna ulaşmışlardır. </w:t>
      </w:r>
      <w:r w:rsidR="001E3F32" w:rsidRPr="00810D91">
        <w:rPr>
          <w:sz w:val="20"/>
          <w:szCs w:val="20"/>
        </w:rPr>
        <w:t xml:space="preserve">Menzi, Çalışkan ve Çetin (2012) </w:t>
      </w:r>
      <w:r w:rsidR="00E259E2" w:rsidRPr="00810D91">
        <w:rPr>
          <w:sz w:val="20"/>
          <w:szCs w:val="20"/>
        </w:rPr>
        <w:t>ÖA’</w:t>
      </w:r>
      <w:r w:rsidR="001E3F32" w:rsidRPr="00810D91">
        <w:rPr>
          <w:sz w:val="20"/>
          <w:szCs w:val="20"/>
        </w:rPr>
        <w:t xml:space="preserve">nın teknolojik yeterliliklerini incelemişlerdir. </w:t>
      </w:r>
      <w:r w:rsidR="00E66119" w:rsidRPr="00810D91">
        <w:rPr>
          <w:sz w:val="20"/>
          <w:szCs w:val="20"/>
        </w:rPr>
        <w:t>SYÖ</w:t>
      </w:r>
      <w:r w:rsidR="001E3F32" w:rsidRPr="00810D91">
        <w:rPr>
          <w:sz w:val="20"/>
          <w:szCs w:val="20"/>
        </w:rPr>
        <w:t xml:space="preserve"> ile benzer maddelerin yer aldığı Eğitimciler İçin Temel Teknoloji Yeterlilikleri Ölçeği sonuçları </w:t>
      </w:r>
      <w:r w:rsidR="00E66119" w:rsidRPr="00810D91">
        <w:rPr>
          <w:sz w:val="20"/>
          <w:szCs w:val="20"/>
        </w:rPr>
        <w:t>SYÖ</w:t>
      </w:r>
      <w:r w:rsidR="001E3F32" w:rsidRPr="00810D91">
        <w:rPr>
          <w:sz w:val="20"/>
          <w:szCs w:val="20"/>
        </w:rPr>
        <w:t xml:space="preserve"> sonuçları ile benzerlik göstermektedir. Araştırma </w:t>
      </w:r>
      <w:r w:rsidR="00094640" w:rsidRPr="00810D91">
        <w:rPr>
          <w:sz w:val="20"/>
          <w:szCs w:val="20"/>
        </w:rPr>
        <w:t xml:space="preserve">sonucunda </w:t>
      </w:r>
      <w:r w:rsidR="00E259E2" w:rsidRPr="00810D91">
        <w:rPr>
          <w:sz w:val="20"/>
          <w:szCs w:val="20"/>
        </w:rPr>
        <w:t>ÖA</w:t>
      </w:r>
      <w:r w:rsidR="00094640" w:rsidRPr="00810D91">
        <w:rPr>
          <w:sz w:val="20"/>
          <w:szCs w:val="20"/>
        </w:rPr>
        <w:t xml:space="preserve"> </w:t>
      </w:r>
      <w:r w:rsidR="001730E1" w:rsidRPr="00810D91">
        <w:rPr>
          <w:sz w:val="20"/>
          <w:szCs w:val="20"/>
        </w:rPr>
        <w:t>genel olarak</w:t>
      </w:r>
      <w:r w:rsidR="00094640" w:rsidRPr="00810D91">
        <w:rPr>
          <w:sz w:val="20"/>
          <w:szCs w:val="20"/>
        </w:rPr>
        <w:t xml:space="preserve"> teknoloji kullanma becerilerinde kendilerini yeterliye yakın görmektedirler (Menzi, Çalışkan</w:t>
      </w:r>
      <w:r w:rsidR="009D5873">
        <w:rPr>
          <w:sz w:val="20"/>
          <w:szCs w:val="20"/>
        </w:rPr>
        <w:t xml:space="preserve"> &amp;</w:t>
      </w:r>
      <w:r w:rsidR="001730E1" w:rsidRPr="00810D91">
        <w:rPr>
          <w:sz w:val="20"/>
          <w:szCs w:val="20"/>
        </w:rPr>
        <w:t xml:space="preserve"> Çetin, </w:t>
      </w:r>
      <w:r w:rsidR="00094640" w:rsidRPr="00810D91">
        <w:rPr>
          <w:sz w:val="20"/>
          <w:szCs w:val="20"/>
        </w:rPr>
        <w:lastRenderedPageBreak/>
        <w:t>2012).</w:t>
      </w:r>
      <w:r w:rsidR="002659D1" w:rsidRPr="00810D91">
        <w:rPr>
          <w:sz w:val="20"/>
          <w:szCs w:val="20"/>
        </w:rPr>
        <w:t xml:space="preserve">  </w:t>
      </w:r>
      <w:r w:rsidR="00E44E2B" w:rsidRPr="00810D91">
        <w:rPr>
          <w:sz w:val="20"/>
          <w:szCs w:val="20"/>
        </w:rPr>
        <w:t>Benzer çalışma</w:t>
      </w:r>
      <w:r w:rsidR="00743AC1" w:rsidRPr="00810D91">
        <w:rPr>
          <w:sz w:val="20"/>
          <w:szCs w:val="20"/>
        </w:rPr>
        <w:t>larda</w:t>
      </w:r>
      <w:r w:rsidR="00E44E2B" w:rsidRPr="00810D91">
        <w:rPr>
          <w:sz w:val="20"/>
          <w:szCs w:val="20"/>
        </w:rPr>
        <w:t xml:space="preserve"> Çetin, Çalışkan ve Menzi (2012)</w:t>
      </w:r>
      <w:r w:rsidR="00743AC1" w:rsidRPr="00810D91">
        <w:rPr>
          <w:sz w:val="20"/>
          <w:szCs w:val="20"/>
        </w:rPr>
        <w:t xml:space="preserve">, Yılmaz, Üredi ve Akbaşlı (2015) </w:t>
      </w:r>
      <w:r w:rsidR="00E259E2" w:rsidRPr="00810D91">
        <w:rPr>
          <w:sz w:val="20"/>
          <w:szCs w:val="20"/>
        </w:rPr>
        <w:t>ÖA’</w:t>
      </w:r>
      <w:r w:rsidR="00E44E2B" w:rsidRPr="00810D91">
        <w:rPr>
          <w:sz w:val="20"/>
          <w:szCs w:val="20"/>
        </w:rPr>
        <w:t>nın teknolojik yeterliliklerinin orta düzeyde</w:t>
      </w:r>
      <w:r w:rsidR="00743AC1" w:rsidRPr="00810D91">
        <w:rPr>
          <w:sz w:val="20"/>
          <w:szCs w:val="20"/>
        </w:rPr>
        <w:t xml:space="preserve">, Yavuz Konokman, Yanpar Yelken, Sancar Tokmak, (2013) ise teknolojik yeterliliklerinin orta düzeyin üzerinde </w:t>
      </w:r>
      <w:r w:rsidR="00E44E2B" w:rsidRPr="00810D91">
        <w:rPr>
          <w:sz w:val="20"/>
          <w:szCs w:val="20"/>
        </w:rPr>
        <w:t xml:space="preserve">olduğu sonucuna ulaşmışlardır. </w:t>
      </w:r>
      <w:r w:rsidR="0004762C" w:rsidRPr="00810D91">
        <w:rPr>
          <w:sz w:val="20"/>
          <w:szCs w:val="20"/>
        </w:rPr>
        <w:t>2010 ve 2016 yılları arasında gerçekleştirilen sonuçların benzer bir biçimde orta düzeyde çıkması manidardır. Hizmet öncesi yeterli teknoloji eğitiminin alınmaması, derslerde teknoloj</w:t>
      </w:r>
      <w:r w:rsidR="00CD7735">
        <w:rPr>
          <w:sz w:val="20"/>
          <w:szCs w:val="20"/>
        </w:rPr>
        <w:t>i entegrasyonunun sağlanmaması,</w:t>
      </w:r>
      <w:r w:rsidR="0004762C" w:rsidRPr="00810D91">
        <w:rPr>
          <w:sz w:val="20"/>
          <w:szCs w:val="20"/>
        </w:rPr>
        <w:t xml:space="preserve"> üniversitelerin teknolojik alt yapısının güncellenmemesinin bu sonuçta etkili olduğu düşünülmektedir.</w:t>
      </w:r>
    </w:p>
    <w:p w:rsidR="007D657C" w:rsidRPr="00810D91" w:rsidRDefault="001E3F32" w:rsidP="008330C6">
      <w:pPr>
        <w:pStyle w:val="NParag"/>
        <w:tabs>
          <w:tab w:val="clear" w:pos="9072"/>
        </w:tabs>
        <w:rPr>
          <w:sz w:val="20"/>
          <w:szCs w:val="20"/>
        </w:rPr>
      </w:pPr>
      <w:r w:rsidRPr="00FB3895">
        <w:rPr>
          <w:sz w:val="20"/>
          <w:szCs w:val="20"/>
        </w:rPr>
        <w:t xml:space="preserve"> </w:t>
      </w:r>
      <w:r w:rsidR="00E66119" w:rsidRPr="00810D91">
        <w:rPr>
          <w:sz w:val="20"/>
          <w:szCs w:val="20"/>
        </w:rPr>
        <w:t>SYÖ'nün</w:t>
      </w:r>
      <w:r w:rsidR="007D657C" w:rsidRPr="00810D91">
        <w:rPr>
          <w:sz w:val="20"/>
          <w:szCs w:val="20"/>
        </w:rPr>
        <w:t xml:space="preserve"> alt boyutları incelendiğinde </w:t>
      </w:r>
      <w:r w:rsidR="00E259E2" w:rsidRPr="00810D91">
        <w:rPr>
          <w:sz w:val="20"/>
          <w:szCs w:val="20"/>
        </w:rPr>
        <w:t>ÖA’</w:t>
      </w:r>
      <w:r w:rsidR="007D657C" w:rsidRPr="00810D91">
        <w:rPr>
          <w:sz w:val="20"/>
          <w:szCs w:val="20"/>
        </w:rPr>
        <w:t xml:space="preserve">nın ölçeğin dört alt boyutları (Farkındalık, Motivasyon, Teknik Erişim, Yetkinlik) düzeylerinin orta düzeyde olduğu görülmektedir. Kazu ve Erten (2014) ile </w:t>
      </w:r>
      <w:r w:rsidR="00E259E2" w:rsidRPr="00810D91">
        <w:rPr>
          <w:sz w:val="20"/>
          <w:szCs w:val="20"/>
        </w:rPr>
        <w:t>ÖA</w:t>
      </w:r>
      <w:r w:rsidR="007D657C" w:rsidRPr="00810D91">
        <w:rPr>
          <w:sz w:val="20"/>
          <w:szCs w:val="20"/>
        </w:rPr>
        <w:t xml:space="preserve"> ile gerçekleştirdikleri çalışmada farkındalık alt boyutunu yüksek, teknik erişim boyutunu düşük düzeyde, farkındalık ve yetkinlik boyutlarını orta düzeyde olduğu sonucuna ulaşmıştır. Bu sonuçlara göre </w:t>
      </w:r>
      <w:r w:rsidR="00E259E2" w:rsidRPr="00810D91">
        <w:rPr>
          <w:sz w:val="20"/>
          <w:szCs w:val="20"/>
        </w:rPr>
        <w:t>ÖA’</w:t>
      </w:r>
      <w:r w:rsidR="007D657C" w:rsidRPr="00810D91">
        <w:rPr>
          <w:sz w:val="20"/>
          <w:szCs w:val="20"/>
        </w:rPr>
        <w:t xml:space="preserve">nın farkındalık boyutunda bir düşüş yaşanarak orta düzeye inmiş olması </w:t>
      </w:r>
      <w:r w:rsidR="00E259E2" w:rsidRPr="00810D91">
        <w:rPr>
          <w:sz w:val="20"/>
          <w:szCs w:val="20"/>
        </w:rPr>
        <w:t>ÖA’</w:t>
      </w:r>
      <w:r w:rsidR="007D657C" w:rsidRPr="00810D91">
        <w:rPr>
          <w:sz w:val="20"/>
          <w:szCs w:val="20"/>
        </w:rPr>
        <w:t xml:space="preserve">nın aleyhine olmasına rağmen teknik erişim boyutunun orta düzeye çıkması </w:t>
      </w:r>
      <w:r w:rsidR="00E259E2" w:rsidRPr="00810D91">
        <w:rPr>
          <w:sz w:val="20"/>
          <w:szCs w:val="20"/>
        </w:rPr>
        <w:t>ÖA</w:t>
      </w:r>
      <w:r w:rsidR="007D657C" w:rsidRPr="00810D91">
        <w:rPr>
          <w:sz w:val="20"/>
          <w:szCs w:val="20"/>
        </w:rPr>
        <w:t xml:space="preserve"> lehine sevindirici bir gelişmedir. Sayısal teknolojilerin yaygınlaşması </w:t>
      </w:r>
      <w:r w:rsidR="00E259E2" w:rsidRPr="00810D91">
        <w:rPr>
          <w:sz w:val="20"/>
          <w:szCs w:val="20"/>
        </w:rPr>
        <w:t>ÖA’</w:t>
      </w:r>
      <w:r w:rsidR="007D657C" w:rsidRPr="00810D91">
        <w:rPr>
          <w:sz w:val="20"/>
          <w:szCs w:val="20"/>
        </w:rPr>
        <w:t xml:space="preserve">nın teknik erişim konusunda kendilerini yeterli görmelerinde etkili olduğu düşünülebilir. Eğitimde teknoloji entegrasyonun arttırılması ve bilgi toplumunun gereklerinin yerine getirilebilmesi için geleceğin öğretmenleri olacak </w:t>
      </w:r>
      <w:r w:rsidR="00E259E2" w:rsidRPr="00810D91">
        <w:rPr>
          <w:sz w:val="20"/>
          <w:szCs w:val="20"/>
        </w:rPr>
        <w:t>ÖA’</w:t>
      </w:r>
      <w:r w:rsidR="007D657C" w:rsidRPr="00810D91">
        <w:rPr>
          <w:sz w:val="20"/>
          <w:szCs w:val="20"/>
        </w:rPr>
        <w:t xml:space="preserve">nın </w:t>
      </w:r>
      <w:r w:rsidR="00172475" w:rsidRPr="00810D91">
        <w:rPr>
          <w:sz w:val="20"/>
          <w:szCs w:val="20"/>
        </w:rPr>
        <w:t>SY</w:t>
      </w:r>
      <w:r w:rsidR="007D657C" w:rsidRPr="00810D91">
        <w:rPr>
          <w:sz w:val="20"/>
          <w:szCs w:val="20"/>
        </w:rPr>
        <w:t xml:space="preserve"> seviyelerinin yükseltilmesi için çalışmalar gerçekleştirilmelidir.</w:t>
      </w:r>
    </w:p>
    <w:p w:rsidR="007D657C" w:rsidRPr="00810D91" w:rsidRDefault="00E259E2" w:rsidP="008330C6">
      <w:pPr>
        <w:pStyle w:val="NParag"/>
        <w:tabs>
          <w:tab w:val="clear" w:pos="9072"/>
        </w:tabs>
        <w:rPr>
          <w:sz w:val="20"/>
          <w:szCs w:val="20"/>
        </w:rPr>
      </w:pPr>
      <w:r w:rsidRPr="00810D91">
        <w:rPr>
          <w:sz w:val="20"/>
          <w:szCs w:val="20"/>
        </w:rPr>
        <w:t>ÖA’</w:t>
      </w:r>
      <w:r w:rsidR="007D657C" w:rsidRPr="00810D91">
        <w:rPr>
          <w:sz w:val="20"/>
          <w:szCs w:val="20"/>
        </w:rPr>
        <w:t xml:space="preserve">nın </w:t>
      </w:r>
      <w:r w:rsidR="00172475" w:rsidRPr="00810D91">
        <w:rPr>
          <w:sz w:val="20"/>
          <w:szCs w:val="20"/>
        </w:rPr>
        <w:t>SY</w:t>
      </w:r>
      <w:r w:rsidR="007D657C" w:rsidRPr="00810D91">
        <w:rPr>
          <w:sz w:val="20"/>
          <w:szCs w:val="20"/>
        </w:rPr>
        <w:t xml:space="preserve"> düzeyleri cinsiyet değişkenine göre incelendiğinde, genel </w:t>
      </w:r>
      <w:r w:rsidR="00172475" w:rsidRPr="00810D91">
        <w:rPr>
          <w:sz w:val="20"/>
          <w:szCs w:val="20"/>
        </w:rPr>
        <w:t>SY</w:t>
      </w:r>
      <w:r w:rsidR="007D657C" w:rsidRPr="00810D91">
        <w:rPr>
          <w:sz w:val="20"/>
          <w:szCs w:val="20"/>
        </w:rPr>
        <w:t xml:space="preserve"> düzeyi, teknik erişim ve yetkinlik alt boyutlarının düzeyleri</w:t>
      </w:r>
      <w:r w:rsidR="00F924DF" w:rsidRPr="00810D91">
        <w:rPr>
          <w:sz w:val="20"/>
          <w:szCs w:val="20"/>
        </w:rPr>
        <w:t xml:space="preserve"> e</w:t>
      </w:r>
      <w:r w:rsidR="007D657C" w:rsidRPr="00810D91">
        <w:rPr>
          <w:sz w:val="20"/>
          <w:szCs w:val="20"/>
        </w:rPr>
        <w:t xml:space="preserve">rkek </w:t>
      </w:r>
      <w:r w:rsidRPr="00810D91">
        <w:rPr>
          <w:sz w:val="20"/>
          <w:szCs w:val="20"/>
        </w:rPr>
        <w:t>ÖA’</w:t>
      </w:r>
      <w:r w:rsidR="007D657C" w:rsidRPr="00810D91">
        <w:rPr>
          <w:sz w:val="20"/>
          <w:szCs w:val="20"/>
        </w:rPr>
        <w:t>nın lehine anlamlı farklılık göstermektedir. Bu sonuç, Akbaba Dağ ve Oksal (2013) ile Kazu ve Erten'in (2014) çalışmalarına paraleldir.</w:t>
      </w:r>
      <w:r w:rsidR="00B10DAF" w:rsidRPr="00810D91">
        <w:rPr>
          <w:sz w:val="20"/>
          <w:szCs w:val="20"/>
        </w:rPr>
        <w:t xml:space="preserve"> Benzer çalışmalarda</w:t>
      </w:r>
      <w:r w:rsidR="007D657C" w:rsidRPr="00810D91">
        <w:rPr>
          <w:sz w:val="20"/>
          <w:szCs w:val="20"/>
        </w:rPr>
        <w:t xml:space="preserve"> </w:t>
      </w:r>
      <w:r w:rsidR="00B10DAF" w:rsidRPr="00810D91">
        <w:rPr>
          <w:sz w:val="20"/>
          <w:szCs w:val="20"/>
        </w:rPr>
        <w:t>sayısal teknolojilerin kullanımında erkeklerin bayanlara göre daha yetenekli olduğu sonucuna ulaşılmıştır (</w:t>
      </w:r>
      <w:r w:rsidR="009D5873" w:rsidRPr="00810D91">
        <w:rPr>
          <w:sz w:val="20"/>
          <w:szCs w:val="20"/>
        </w:rPr>
        <w:t>Abbiss, 2009</w:t>
      </w:r>
      <w:r w:rsidR="009D5873">
        <w:rPr>
          <w:sz w:val="20"/>
          <w:szCs w:val="20"/>
        </w:rPr>
        <w:t xml:space="preserve">; </w:t>
      </w:r>
      <w:r w:rsidR="00B10DAF" w:rsidRPr="00810D91">
        <w:rPr>
          <w:sz w:val="20"/>
          <w:szCs w:val="20"/>
        </w:rPr>
        <w:t>Jackson, Ervin, &amp; Gardner, 2001; Papastergiou &amp; Solomonidou, 2005)</w:t>
      </w:r>
      <w:r w:rsidR="00F924DF" w:rsidRPr="00810D91">
        <w:rPr>
          <w:sz w:val="20"/>
          <w:szCs w:val="20"/>
        </w:rPr>
        <w:t>. Bu sonuca göre erkek ÖA'nın sayısal teknolojilerin kullanımı konusunda kendilerine daha fazla güvendikleri söylenebilir.</w:t>
      </w:r>
    </w:p>
    <w:p w:rsidR="007D657C" w:rsidRPr="00810D91" w:rsidRDefault="007D657C" w:rsidP="008330C6">
      <w:pPr>
        <w:pStyle w:val="NParag"/>
        <w:tabs>
          <w:tab w:val="clear" w:pos="9072"/>
        </w:tabs>
        <w:rPr>
          <w:sz w:val="20"/>
          <w:szCs w:val="20"/>
        </w:rPr>
      </w:pPr>
      <w:r w:rsidRPr="00810D91">
        <w:rPr>
          <w:sz w:val="20"/>
          <w:szCs w:val="20"/>
        </w:rPr>
        <w:t xml:space="preserve">Günlük İnternet kullanma süresi ve İnterneti/bilgisayarı kullanma yılı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düzeylerini etkilemektedir. Motivasyon, Teknik Erişim ve Yetkinlik alt boyutlarında günlük İnternet kullanım süresi 3 saatten fazla ve İnterneti/bilgisayarı kullanma yılı 10 yıldan fazla olan </w:t>
      </w:r>
      <w:r w:rsidR="00E259E2" w:rsidRPr="00810D91">
        <w:rPr>
          <w:sz w:val="20"/>
          <w:szCs w:val="20"/>
        </w:rPr>
        <w:t>ÖA’</w:t>
      </w:r>
      <w:r w:rsidRPr="00810D91">
        <w:rPr>
          <w:sz w:val="20"/>
          <w:szCs w:val="20"/>
        </w:rPr>
        <w:t xml:space="preserve">nın lehine anlamlı farklılık bulunmaktadır. Timur, Timur ve Akkoyunlu (2014) </w:t>
      </w:r>
      <w:r w:rsidR="00E259E2" w:rsidRPr="00810D91">
        <w:rPr>
          <w:sz w:val="20"/>
          <w:szCs w:val="20"/>
        </w:rPr>
        <w:t>ÖA’</w:t>
      </w:r>
      <w:r w:rsidRPr="00810D91">
        <w:rPr>
          <w:sz w:val="20"/>
          <w:szCs w:val="20"/>
        </w:rPr>
        <w:t xml:space="preserve">nın sosyal medya kullanım süresi arttıkça </w:t>
      </w:r>
      <w:r w:rsidR="00172475" w:rsidRPr="00810D91">
        <w:rPr>
          <w:sz w:val="20"/>
          <w:szCs w:val="20"/>
        </w:rPr>
        <w:t>SY</w:t>
      </w:r>
      <w:r w:rsidRPr="00810D91">
        <w:rPr>
          <w:sz w:val="20"/>
          <w:szCs w:val="20"/>
        </w:rPr>
        <w:t xml:space="preserve"> düzeylerinin arttığı </w:t>
      </w:r>
      <w:r w:rsidR="00D84735" w:rsidRPr="00810D91">
        <w:rPr>
          <w:sz w:val="20"/>
          <w:szCs w:val="20"/>
        </w:rPr>
        <w:t>sonucuna ulaşmıştır. B</w:t>
      </w:r>
      <w:r w:rsidRPr="00810D91">
        <w:rPr>
          <w:sz w:val="20"/>
          <w:szCs w:val="20"/>
        </w:rPr>
        <w:t xml:space="preserve">u sonuca göre </w:t>
      </w:r>
      <w:r w:rsidR="00E259E2" w:rsidRPr="00810D91">
        <w:rPr>
          <w:sz w:val="20"/>
          <w:szCs w:val="20"/>
        </w:rPr>
        <w:t>ÖA’</w:t>
      </w:r>
      <w:r w:rsidRPr="00810D91">
        <w:rPr>
          <w:sz w:val="20"/>
          <w:szCs w:val="20"/>
        </w:rPr>
        <w:t xml:space="preserve">nın İnternet kullanım süresi ve İnterneti/bilgisayarı kullanım yılı </w:t>
      </w:r>
      <w:r w:rsidR="00172475" w:rsidRPr="00810D91">
        <w:rPr>
          <w:sz w:val="20"/>
          <w:szCs w:val="20"/>
        </w:rPr>
        <w:t>SY</w:t>
      </w:r>
      <w:r w:rsidRPr="00810D91">
        <w:rPr>
          <w:sz w:val="20"/>
          <w:szCs w:val="20"/>
        </w:rPr>
        <w:t xml:space="preserve"> düzeyini olumlu etkilemektedir. </w:t>
      </w:r>
    </w:p>
    <w:p w:rsidR="007D657C" w:rsidRPr="00810D91" w:rsidRDefault="007D657C" w:rsidP="008330C6">
      <w:pPr>
        <w:pStyle w:val="NParag"/>
        <w:tabs>
          <w:tab w:val="clear" w:pos="9072"/>
        </w:tabs>
        <w:rPr>
          <w:sz w:val="20"/>
          <w:szCs w:val="20"/>
        </w:rPr>
      </w:pPr>
      <w:r w:rsidRPr="00810D91">
        <w:rPr>
          <w:sz w:val="20"/>
          <w:szCs w:val="20"/>
        </w:rPr>
        <w:t xml:space="preserve">Analiz sonuçlarına göre </w:t>
      </w:r>
      <w:r w:rsidR="006029AE" w:rsidRPr="00810D91">
        <w:rPr>
          <w:sz w:val="20"/>
          <w:szCs w:val="20"/>
        </w:rPr>
        <w:t xml:space="preserve">ÇBASE'nin </w:t>
      </w:r>
      <w:r w:rsidRPr="00810D91">
        <w:rPr>
          <w:sz w:val="20"/>
          <w:szCs w:val="20"/>
        </w:rPr>
        <w:t xml:space="preserve">alt boyutlarına ilişkin bulgular incelendiğinde; </w:t>
      </w:r>
      <w:r w:rsidR="00E259E2" w:rsidRPr="00810D91">
        <w:rPr>
          <w:sz w:val="20"/>
          <w:szCs w:val="20"/>
        </w:rPr>
        <w:t>ÖA’</w:t>
      </w:r>
      <w:r w:rsidRPr="00810D91">
        <w:rPr>
          <w:sz w:val="20"/>
          <w:szCs w:val="20"/>
        </w:rPr>
        <w:t>nın kaybolma, değerlendirme, amaçlı düşünme, temel fikirleri ayırt etme, kontrol ve problem çözme stratejilerinin orta</w:t>
      </w:r>
      <w:r w:rsidR="0034768D" w:rsidRPr="00810D91">
        <w:rPr>
          <w:sz w:val="20"/>
          <w:szCs w:val="20"/>
        </w:rPr>
        <w:t xml:space="preserve"> </w:t>
      </w:r>
      <w:r w:rsidR="00440465" w:rsidRPr="00810D91">
        <w:rPr>
          <w:sz w:val="20"/>
          <w:szCs w:val="20"/>
        </w:rPr>
        <w:t>düzeyde</w:t>
      </w:r>
      <w:r w:rsidRPr="00810D91">
        <w:rPr>
          <w:sz w:val="20"/>
          <w:szCs w:val="20"/>
        </w:rPr>
        <w:t>; deneme yanılma stratejisinin ise orta düzey</w:t>
      </w:r>
      <w:r w:rsidR="00440465" w:rsidRPr="00810D91">
        <w:rPr>
          <w:sz w:val="20"/>
          <w:szCs w:val="20"/>
        </w:rPr>
        <w:t>i</w:t>
      </w:r>
      <w:r w:rsidR="00724228" w:rsidRPr="00810D91">
        <w:rPr>
          <w:sz w:val="20"/>
          <w:szCs w:val="20"/>
        </w:rPr>
        <w:t>n</w:t>
      </w:r>
      <w:r w:rsidR="00440465" w:rsidRPr="00810D91">
        <w:rPr>
          <w:sz w:val="20"/>
          <w:szCs w:val="20"/>
        </w:rPr>
        <w:t xml:space="preserve"> üzerinde</w:t>
      </w:r>
      <w:r w:rsidRPr="00810D91">
        <w:rPr>
          <w:sz w:val="20"/>
          <w:szCs w:val="20"/>
        </w:rPr>
        <w:t xml:space="preserve"> olduğu görülmektedir. </w:t>
      </w:r>
      <w:r w:rsidR="0088590B" w:rsidRPr="00810D91">
        <w:rPr>
          <w:sz w:val="20"/>
          <w:szCs w:val="20"/>
        </w:rPr>
        <w:t>Geçer ve İra (2015) gerçekleştirdikleri çalışmada benzer bir sonuca ulaşarak çevrimiçi bilgi arama</w:t>
      </w:r>
      <w:r w:rsidR="009E6000" w:rsidRPr="00810D91">
        <w:rPr>
          <w:sz w:val="20"/>
          <w:szCs w:val="20"/>
        </w:rPr>
        <w:t xml:space="preserve"> ve yorumlama</w:t>
      </w:r>
      <w:r w:rsidR="0088590B" w:rsidRPr="00810D91">
        <w:rPr>
          <w:sz w:val="20"/>
          <w:szCs w:val="20"/>
        </w:rPr>
        <w:t xml:space="preserve"> stratejilerin </w:t>
      </w:r>
      <w:r w:rsidR="009E6000" w:rsidRPr="00810D91">
        <w:rPr>
          <w:sz w:val="20"/>
          <w:szCs w:val="20"/>
        </w:rPr>
        <w:t xml:space="preserve">genel olarak </w:t>
      </w:r>
      <w:r w:rsidR="0088590B" w:rsidRPr="00810D91">
        <w:rPr>
          <w:sz w:val="20"/>
          <w:szCs w:val="20"/>
        </w:rPr>
        <w:t>orta düzeyde olduğunu belirtmişlerdir.</w:t>
      </w:r>
      <w:r w:rsidR="00F924DF" w:rsidRPr="00810D91">
        <w:rPr>
          <w:sz w:val="20"/>
          <w:szCs w:val="20"/>
        </w:rPr>
        <w:t xml:space="preserve"> Bu sonuca göre ÖA'nın çevrimiçi bilgi arama, </w:t>
      </w:r>
      <w:r w:rsidR="0041551D" w:rsidRPr="00810D91">
        <w:rPr>
          <w:sz w:val="20"/>
          <w:szCs w:val="20"/>
        </w:rPr>
        <w:t xml:space="preserve">farklı web tarayıcılarını kullanma, </w:t>
      </w:r>
      <w:r w:rsidR="0041551D" w:rsidRPr="00810D91">
        <w:rPr>
          <w:sz w:val="20"/>
          <w:szCs w:val="20"/>
        </w:rPr>
        <w:lastRenderedPageBreak/>
        <w:t>çevrimiçi bilgi ararken ortaya çıkan problemleri çözmede kendilerine yeterince güvenmedikleri</w:t>
      </w:r>
      <w:r w:rsidR="00B430E4" w:rsidRPr="00810D91">
        <w:rPr>
          <w:sz w:val="20"/>
          <w:szCs w:val="20"/>
        </w:rPr>
        <w:t xml:space="preserve"> söylenebilir. Ancak </w:t>
      </w:r>
      <w:r w:rsidR="0041551D" w:rsidRPr="00810D91">
        <w:rPr>
          <w:sz w:val="20"/>
          <w:szCs w:val="20"/>
        </w:rPr>
        <w:t>yeterli bilgiye erişmediklerinde farklı veri tabanları, web siteleri veya arama motorlar</w:t>
      </w:r>
      <w:r w:rsidR="00B430E4" w:rsidRPr="00810D91">
        <w:rPr>
          <w:sz w:val="20"/>
          <w:szCs w:val="20"/>
        </w:rPr>
        <w:t>ı kullanarak bilgiye erişebilmek konusunda kendilerine daha fazla güvendikleri düşünülebilir.</w:t>
      </w:r>
      <w:r w:rsidR="0041551D" w:rsidRPr="00810D91">
        <w:rPr>
          <w:sz w:val="20"/>
          <w:szCs w:val="20"/>
        </w:rPr>
        <w:t xml:space="preserve"> </w:t>
      </w:r>
    </w:p>
    <w:p w:rsidR="008707B4" w:rsidRPr="00810D91" w:rsidRDefault="00E259E2" w:rsidP="008330C6">
      <w:pPr>
        <w:pStyle w:val="NParag"/>
        <w:tabs>
          <w:tab w:val="clear" w:pos="9072"/>
        </w:tabs>
        <w:rPr>
          <w:sz w:val="20"/>
          <w:szCs w:val="20"/>
        </w:rPr>
      </w:pPr>
      <w:r w:rsidRPr="00810D91">
        <w:rPr>
          <w:sz w:val="20"/>
          <w:szCs w:val="20"/>
        </w:rPr>
        <w:t>ÖA’</w:t>
      </w:r>
      <w:r w:rsidR="007D657C" w:rsidRPr="00810D91">
        <w:rPr>
          <w:sz w:val="20"/>
          <w:szCs w:val="20"/>
        </w:rPr>
        <w:t xml:space="preserve">nın </w:t>
      </w:r>
      <w:r w:rsidR="003E60F6" w:rsidRPr="00810D91">
        <w:rPr>
          <w:sz w:val="20"/>
          <w:szCs w:val="20"/>
        </w:rPr>
        <w:t>ÇBAS</w:t>
      </w:r>
      <w:r w:rsidR="007D657C" w:rsidRPr="00810D91">
        <w:rPr>
          <w:sz w:val="20"/>
          <w:szCs w:val="20"/>
        </w:rPr>
        <w:t xml:space="preserve"> cinsiyete göre anlamlı farklılık göstermemektedir. Bu sonuç Sırakaya ve Çak</w:t>
      </w:r>
      <w:r w:rsidR="00634314" w:rsidRPr="00810D91">
        <w:rPr>
          <w:sz w:val="20"/>
          <w:szCs w:val="20"/>
        </w:rPr>
        <w:t xml:space="preserve">ır </w:t>
      </w:r>
      <w:r w:rsidR="007D657C" w:rsidRPr="00810D91">
        <w:rPr>
          <w:sz w:val="20"/>
          <w:szCs w:val="20"/>
        </w:rPr>
        <w:t>(2014)</w:t>
      </w:r>
      <w:r w:rsidR="0088590B" w:rsidRPr="00810D91">
        <w:rPr>
          <w:sz w:val="20"/>
          <w:szCs w:val="20"/>
        </w:rPr>
        <w:t>,</w:t>
      </w:r>
      <w:r w:rsidR="00634314" w:rsidRPr="00810D91">
        <w:rPr>
          <w:sz w:val="20"/>
          <w:szCs w:val="20"/>
        </w:rPr>
        <w:t xml:space="preserve"> Geçer (2014)</w:t>
      </w:r>
      <w:r w:rsidR="0088590B" w:rsidRPr="00810D91">
        <w:rPr>
          <w:sz w:val="20"/>
          <w:szCs w:val="20"/>
        </w:rPr>
        <w:t>, Geçer ve İra</w:t>
      </w:r>
      <w:r w:rsidR="00D632F8" w:rsidRPr="00810D91">
        <w:rPr>
          <w:sz w:val="20"/>
          <w:szCs w:val="20"/>
        </w:rPr>
        <w:t xml:space="preserve"> </w:t>
      </w:r>
      <w:r w:rsidR="0088590B" w:rsidRPr="00810D91">
        <w:rPr>
          <w:sz w:val="20"/>
          <w:szCs w:val="20"/>
        </w:rPr>
        <w:t>(2015) 'nı</w:t>
      </w:r>
      <w:r w:rsidR="00634314" w:rsidRPr="00810D91">
        <w:rPr>
          <w:sz w:val="20"/>
          <w:szCs w:val="20"/>
        </w:rPr>
        <w:t xml:space="preserve">n </w:t>
      </w:r>
      <w:r w:rsidR="0088590B" w:rsidRPr="00810D91">
        <w:rPr>
          <w:sz w:val="20"/>
          <w:szCs w:val="20"/>
        </w:rPr>
        <w:t>çalışmaları ile</w:t>
      </w:r>
      <w:r w:rsidR="007D657C" w:rsidRPr="00810D91">
        <w:rPr>
          <w:sz w:val="20"/>
          <w:szCs w:val="20"/>
        </w:rPr>
        <w:t xml:space="preserve"> örtüşmektedir. </w:t>
      </w:r>
      <w:r w:rsidR="0041551D" w:rsidRPr="00810D91">
        <w:rPr>
          <w:sz w:val="20"/>
          <w:szCs w:val="20"/>
        </w:rPr>
        <w:t>Cinsiyetin ÇBAS üzerine etkisi olmadığı söylenebilir.</w:t>
      </w:r>
    </w:p>
    <w:p w:rsidR="007D657C" w:rsidRPr="00810D91" w:rsidRDefault="007D657C" w:rsidP="008330C6">
      <w:pPr>
        <w:pStyle w:val="NParag"/>
        <w:tabs>
          <w:tab w:val="clear" w:pos="9072"/>
        </w:tabs>
        <w:rPr>
          <w:sz w:val="20"/>
          <w:szCs w:val="20"/>
        </w:rPr>
      </w:pPr>
      <w:r w:rsidRPr="00810D91">
        <w:rPr>
          <w:sz w:val="20"/>
          <w:szCs w:val="20"/>
        </w:rPr>
        <w:t xml:space="preserve">Ayrıca </w:t>
      </w:r>
      <w:r w:rsidR="00E259E2" w:rsidRPr="00810D91">
        <w:rPr>
          <w:sz w:val="20"/>
          <w:szCs w:val="20"/>
        </w:rPr>
        <w:t>ÖA’</w:t>
      </w:r>
      <w:r w:rsidRPr="00810D91">
        <w:rPr>
          <w:sz w:val="20"/>
          <w:szCs w:val="20"/>
        </w:rPr>
        <w:t xml:space="preserve">nın günlük İnternet kullanım süreleri de </w:t>
      </w:r>
      <w:r w:rsidR="003E60F6" w:rsidRPr="00810D91">
        <w:rPr>
          <w:sz w:val="20"/>
          <w:szCs w:val="20"/>
        </w:rPr>
        <w:t>ÇBAS’</w:t>
      </w:r>
      <w:r w:rsidRPr="00810D91">
        <w:rPr>
          <w:sz w:val="20"/>
          <w:szCs w:val="20"/>
        </w:rPr>
        <w:t xml:space="preserve">ni etkilememektedir. </w:t>
      </w:r>
      <w:r w:rsidR="008707B4" w:rsidRPr="00810D91">
        <w:rPr>
          <w:sz w:val="20"/>
          <w:szCs w:val="20"/>
        </w:rPr>
        <w:t xml:space="preserve">Ancak alan yazın incelendiğinde Wu ve Tsai (2007), Geçer (2014) gerçekleştirdikleri çalışmalarda İnternet kullanma sıklığı yüksek olan bireylerin </w:t>
      </w:r>
      <w:r w:rsidR="003E60F6" w:rsidRPr="00810D91">
        <w:rPr>
          <w:sz w:val="20"/>
          <w:szCs w:val="20"/>
        </w:rPr>
        <w:t>ÇBAS’</w:t>
      </w:r>
      <w:r w:rsidR="008707B4" w:rsidRPr="00810D91">
        <w:rPr>
          <w:sz w:val="20"/>
          <w:szCs w:val="20"/>
        </w:rPr>
        <w:t>nin daha yüksek olduğu sonucuna ulaşmışlardır.</w:t>
      </w:r>
      <w:r w:rsidR="006029AE" w:rsidRPr="00810D91">
        <w:rPr>
          <w:sz w:val="20"/>
          <w:szCs w:val="20"/>
        </w:rPr>
        <w:t xml:space="preserve"> ÇBASE'nin </w:t>
      </w:r>
      <w:r w:rsidRPr="00810D91">
        <w:rPr>
          <w:sz w:val="20"/>
          <w:szCs w:val="20"/>
        </w:rPr>
        <w:t xml:space="preserve">Kontrol alt boyutu ise İnterneti/bilgisayarı 10 yıldan fazla kullanan </w:t>
      </w:r>
      <w:r w:rsidR="00E259E2" w:rsidRPr="00810D91">
        <w:rPr>
          <w:sz w:val="20"/>
          <w:szCs w:val="20"/>
        </w:rPr>
        <w:t>ÖA’</w:t>
      </w:r>
      <w:r w:rsidRPr="00810D91">
        <w:rPr>
          <w:sz w:val="20"/>
          <w:szCs w:val="20"/>
        </w:rPr>
        <w:t xml:space="preserve">nın lehine anlamlı farklılık göstermektedir.  Bu sonuca göre </w:t>
      </w:r>
      <w:r w:rsidR="00E259E2" w:rsidRPr="00810D91">
        <w:rPr>
          <w:sz w:val="20"/>
          <w:szCs w:val="20"/>
        </w:rPr>
        <w:t>ÖA’</w:t>
      </w:r>
      <w:r w:rsidRPr="00810D91">
        <w:rPr>
          <w:sz w:val="20"/>
          <w:szCs w:val="20"/>
        </w:rPr>
        <w:t xml:space="preserve">nın İnterneti/ bilgisayarı kullanma yılı arttıkça web sitesine bağlanma, web tarayıcılarının kullanma, arama motorlarının gelişmiş arama seçeneklerini kullanma becerilerinin de arttığı düşünülebilir.  </w:t>
      </w:r>
    </w:p>
    <w:p w:rsidR="00D0461F" w:rsidRPr="00810D91" w:rsidRDefault="007D657C" w:rsidP="008330C6">
      <w:pPr>
        <w:pStyle w:val="NParag"/>
        <w:tabs>
          <w:tab w:val="clear" w:pos="9072"/>
        </w:tabs>
        <w:rPr>
          <w:sz w:val="20"/>
          <w:szCs w:val="20"/>
        </w:rPr>
      </w:pPr>
      <w:r w:rsidRPr="00810D91">
        <w:rPr>
          <w:sz w:val="20"/>
          <w:szCs w:val="20"/>
        </w:rPr>
        <w:t xml:space="preserve">Araştırma sonucunda </w:t>
      </w:r>
      <w:r w:rsidR="00E259E2" w:rsidRPr="00810D91">
        <w:rPr>
          <w:sz w:val="20"/>
          <w:szCs w:val="20"/>
        </w:rPr>
        <w:t>ÖA’</w:t>
      </w:r>
      <w:r w:rsidRPr="00810D91">
        <w:rPr>
          <w:sz w:val="20"/>
          <w:szCs w:val="20"/>
        </w:rPr>
        <w:t xml:space="preserve">nın </w:t>
      </w:r>
      <w:r w:rsidR="00172475" w:rsidRPr="00810D91">
        <w:rPr>
          <w:sz w:val="20"/>
          <w:szCs w:val="20"/>
        </w:rPr>
        <w:t>SY</w:t>
      </w:r>
      <w:r w:rsidRPr="00810D91">
        <w:rPr>
          <w:sz w:val="20"/>
          <w:szCs w:val="20"/>
        </w:rPr>
        <w:t xml:space="preserve"> düzeyleri ve </w:t>
      </w:r>
      <w:r w:rsidR="003E60F6" w:rsidRPr="00810D91">
        <w:rPr>
          <w:sz w:val="20"/>
          <w:szCs w:val="20"/>
        </w:rPr>
        <w:t>ÇBAS</w:t>
      </w:r>
      <w:r w:rsidRPr="00810D91">
        <w:rPr>
          <w:sz w:val="20"/>
          <w:szCs w:val="20"/>
        </w:rPr>
        <w:t xml:space="preserve"> arasında pozitif yönde ortalama düzeyde anlamlı bir ilişki olduğu sonucuna ulaşılmıştır.</w:t>
      </w:r>
      <w:r w:rsidR="00742ACF" w:rsidRPr="00810D91">
        <w:rPr>
          <w:sz w:val="20"/>
          <w:szCs w:val="20"/>
        </w:rPr>
        <w:t xml:space="preserve"> Bu sonuca göre </w:t>
      </w:r>
      <w:r w:rsidR="00E259E2" w:rsidRPr="00810D91">
        <w:rPr>
          <w:sz w:val="20"/>
          <w:szCs w:val="20"/>
        </w:rPr>
        <w:t>ÖA’</w:t>
      </w:r>
      <w:r w:rsidR="00742ACF" w:rsidRPr="00810D91">
        <w:rPr>
          <w:sz w:val="20"/>
          <w:szCs w:val="20"/>
        </w:rPr>
        <w:t xml:space="preserve">nın </w:t>
      </w:r>
      <w:r w:rsidR="00172475" w:rsidRPr="00810D91">
        <w:rPr>
          <w:sz w:val="20"/>
          <w:szCs w:val="20"/>
        </w:rPr>
        <w:t>SY</w:t>
      </w:r>
      <w:r w:rsidR="00742ACF" w:rsidRPr="00810D91">
        <w:rPr>
          <w:sz w:val="20"/>
          <w:szCs w:val="20"/>
        </w:rPr>
        <w:t xml:space="preserve"> düzeyleri arttıkça </w:t>
      </w:r>
      <w:r w:rsidR="003E60F6" w:rsidRPr="00810D91">
        <w:rPr>
          <w:sz w:val="20"/>
          <w:szCs w:val="20"/>
        </w:rPr>
        <w:t>ÇBAS</w:t>
      </w:r>
      <w:r w:rsidR="00742ACF" w:rsidRPr="00810D91">
        <w:rPr>
          <w:sz w:val="20"/>
          <w:szCs w:val="20"/>
        </w:rPr>
        <w:t xml:space="preserve"> düzeyi de artmaktadır.</w:t>
      </w:r>
      <w:r w:rsidR="009F32B3" w:rsidRPr="00810D91">
        <w:rPr>
          <w:sz w:val="20"/>
          <w:szCs w:val="20"/>
        </w:rPr>
        <w:t xml:space="preserve"> </w:t>
      </w:r>
    </w:p>
    <w:p w:rsidR="002371C1" w:rsidRPr="00810D91" w:rsidRDefault="002371C1" w:rsidP="008330C6">
      <w:pPr>
        <w:pStyle w:val="NParag"/>
        <w:tabs>
          <w:tab w:val="clear" w:pos="9072"/>
        </w:tabs>
        <w:rPr>
          <w:sz w:val="20"/>
          <w:szCs w:val="20"/>
        </w:rPr>
      </w:pPr>
      <w:r w:rsidRPr="00810D91">
        <w:rPr>
          <w:sz w:val="20"/>
          <w:szCs w:val="20"/>
        </w:rPr>
        <w:t xml:space="preserve">Birliktelik kuralı analiz sonuçlarına göre, </w:t>
      </w:r>
      <w:r w:rsidR="00462319" w:rsidRPr="00810D91">
        <w:rPr>
          <w:sz w:val="20"/>
          <w:szCs w:val="20"/>
        </w:rPr>
        <w:t xml:space="preserve">İnternette bilgi arama araçlarını kullanan </w:t>
      </w:r>
      <w:r w:rsidR="00E259E2" w:rsidRPr="00810D91">
        <w:rPr>
          <w:sz w:val="20"/>
          <w:szCs w:val="20"/>
        </w:rPr>
        <w:t>ÖA’</w:t>
      </w:r>
      <w:r w:rsidR="00462319" w:rsidRPr="00810D91">
        <w:rPr>
          <w:sz w:val="20"/>
          <w:szCs w:val="20"/>
        </w:rPr>
        <w:t xml:space="preserve">nın, İnternette arama yaparken kendilerini tedirgin hissetmedikleri, farklı veritabanlarından arama yapabildiği, İnternet ortamında kaybolmuş hissine kapılmadığı, farklı web tarayıcılarını kullanabildiği ve çevrimiçi ortamlarda nasıl arama gerçekleştireceğini bildiği sonucuna ulaşılmıştır. Ayrıca evden İnternete bağlanabilen ve bilgisayara sahip olan </w:t>
      </w:r>
      <w:r w:rsidR="00E259E2" w:rsidRPr="00810D91">
        <w:rPr>
          <w:sz w:val="20"/>
          <w:szCs w:val="20"/>
        </w:rPr>
        <w:t>ÖA</w:t>
      </w:r>
      <w:r w:rsidR="00462319" w:rsidRPr="00810D91">
        <w:rPr>
          <w:sz w:val="20"/>
          <w:szCs w:val="20"/>
        </w:rPr>
        <w:t>, İnternette arama yaparken kendilerini tedirgin hissetme</w:t>
      </w:r>
      <w:r w:rsidR="00E66119" w:rsidRPr="00810D91">
        <w:rPr>
          <w:sz w:val="20"/>
          <w:szCs w:val="20"/>
        </w:rPr>
        <w:t>mekte</w:t>
      </w:r>
      <w:r w:rsidR="00462319" w:rsidRPr="00810D91">
        <w:rPr>
          <w:sz w:val="20"/>
          <w:szCs w:val="20"/>
        </w:rPr>
        <w:t xml:space="preserve"> </w:t>
      </w:r>
      <w:r w:rsidR="009E2EAE" w:rsidRPr="00810D91">
        <w:rPr>
          <w:sz w:val="20"/>
          <w:szCs w:val="20"/>
        </w:rPr>
        <w:t>ve kaybolmuş hissine kapılmamaktadırlar</w:t>
      </w:r>
      <w:r w:rsidR="00462319" w:rsidRPr="00810D91">
        <w:rPr>
          <w:sz w:val="20"/>
          <w:szCs w:val="20"/>
        </w:rPr>
        <w:t xml:space="preserve">. </w:t>
      </w:r>
    </w:p>
    <w:p w:rsidR="00890EEC" w:rsidRPr="0083009E" w:rsidRDefault="00987EB3" w:rsidP="0083009E">
      <w:pPr>
        <w:pStyle w:val="NParag"/>
        <w:tabs>
          <w:tab w:val="clear" w:pos="9072"/>
        </w:tabs>
        <w:rPr>
          <w:sz w:val="20"/>
          <w:szCs w:val="20"/>
        </w:rPr>
      </w:pPr>
      <w:r w:rsidRPr="00810D91">
        <w:rPr>
          <w:sz w:val="20"/>
          <w:szCs w:val="20"/>
        </w:rPr>
        <w:t xml:space="preserve">Üniversite öğrenimleri sürecinde </w:t>
      </w:r>
      <w:r w:rsidR="00E259E2" w:rsidRPr="00810D91">
        <w:rPr>
          <w:sz w:val="20"/>
          <w:szCs w:val="20"/>
        </w:rPr>
        <w:t>ÖA’</w:t>
      </w:r>
      <w:r w:rsidRPr="00810D91">
        <w:rPr>
          <w:sz w:val="20"/>
          <w:szCs w:val="20"/>
        </w:rPr>
        <w:t xml:space="preserve">n </w:t>
      </w:r>
      <w:r w:rsidR="00172475" w:rsidRPr="00810D91">
        <w:rPr>
          <w:sz w:val="20"/>
          <w:szCs w:val="20"/>
        </w:rPr>
        <w:t>SY</w:t>
      </w:r>
      <w:r w:rsidRPr="00810D91">
        <w:rPr>
          <w:sz w:val="20"/>
          <w:szCs w:val="20"/>
        </w:rPr>
        <w:t xml:space="preserve"> düzeylerinin artması için çalışmaların yapılması, </w:t>
      </w:r>
      <w:r w:rsidR="00E259E2" w:rsidRPr="00810D91">
        <w:rPr>
          <w:sz w:val="20"/>
          <w:szCs w:val="20"/>
        </w:rPr>
        <w:t>ÖA’</w:t>
      </w:r>
      <w:r w:rsidRPr="00810D91">
        <w:rPr>
          <w:sz w:val="20"/>
          <w:szCs w:val="20"/>
        </w:rPr>
        <w:t>nın meslek hayatlarında sınıflarda yer alan teknolojik donanımları etkin bir biçimde kullanmasında, büyük bilgi kaynağı olan çevrimiçi ortamlarda doğru ve güvenilir bilgiyi seçmesinde de etkili olacağı söylenebilir.</w:t>
      </w:r>
    </w:p>
    <w:p w:rsidR="0014648B" w:rsidRDefault="00391E60" w:rsidP="00D24C40">
      <w:pPr>
        <w:pStyle w:val="Balk1"/>
        <w:numPr>
          <w:ilvl w:val="0"/>
          <w:numId w:val="12"/>
        </w:numPr>
        <w:ind w:left="0"/>
        <w:jc w:val="center"/>
        <w:rPr>
          <w:rFonts w:ascii="Times New Roman" w:hAnsi="Times New Roman" w:cs="Times New Roman"/>
          <w:color w:val="auto"/>
          <w:sz w:val="20"/>
          <w:szCs w:val="24"/>
        </w:rPr>
      </w:pPr>
      <w:r w:rsidRPr="00401ED5">
        <w:rPr>
          <w:rFonts w:ascii="Times New Roman" w:hAnsi="Times New Roman" w:cs="Times New Roman"/>
          <w:color w:val="auto"/>
          <w:sz w:val="20"/>
          <w:szCs w:val="24"/>
        </w:rPr>
        <w:t>KAYNAKLAR</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Abbiss, J. (2009). Gendering the ICT curriculum: The paradox of choice. </w:t>
      </w:r>
      <w:r w:rsidRPr="00FD078D">
        <w:rPr>
          <w:rFonts w:ascii="Times New Roman" w:eastAsia="Times New Roman" w:hAnsi="Times New Roman" w:cs="Times New Roman"/>
          <w:i/>
          <w:sz w:val="18"/>
          <w:szCs w:val="20"/>
          <w:lang w:val="en-US" w:eastAsia="en-US"/>
        </w:rPr>
        <w:t>Computers &amp;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53</w:t>
      </w:r>
      <w:r w:rsidRPr="00FD078D">
        <w:rPr>
          <w:rFonts w:ascii="Times New Roman" w:eastAsia="Times New Roman" w:hAnsi="Times New Roman" w:cs="Times New Roman"/>
          <w:sz w:val="18"/>
          <w:szCs w:val="20"/>
          <w:lang w:val="en-US" w:eastAsia="en-US"/>
        </w:rPr>
        <w:t>(2), 343-354.</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Akkoyunlu, B., Soylu, M. Y., &amp; Çağlar, M. (2010). Üniversite Öğrencileri İçin “Sayısal Yetkinlik Ölçeği” </w:t>
      </w:r>
      <w:r w:rsidR="00C20B49" w:rsidRPr="00FD078D">
        <w:rPr>
          <w:rFonts w:ascii="Times New Roman" w:eastAsia="Times New Roman" w:hAnsi="Times New Roman" w:cs="Times New Roman"/>
          <w:sz w:val="18"/>
          <w:szCs w:val="20"/>
          <w:lang w:val="en-US" w:eastAsia="en-US"/>
        </w:rPr>
        <w:t>geliştirme çalışması</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Hacettepe Üniversitesi Eğitim Fakültesi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39</w:t>
      </w:r>
      <w:r w:rsidRPr="00FD078D">
        <w:rPr>
          <w:rFonts w:ascii="Times New Roman" w:eastAsia="Times New Roman" w:hAnsi="Times New Roman" w:cs="Times New Roman"/>
          <w:sz w:val="18"/>
          <w:szCs w:val="20"/>
          <w:lang w:val="en-US" w:eastAsia="en-US"/>
        </w:rPr>
        <w:t>(39</w:t>
      </w:r>
      <w:r w:rsidR="008A50D2">
        <w:rPr>
          <w:rFonts w:ascii="Times New Roman" w:eastAsia="Times New Roman" w:hAnsi="Times New Roman" w:cs="Times New Roman"/>
          <w:sz w:val="18"/>
          <w:szCs w:val="20"/>
          <w:lang w:val="en-US" w:eastAsia="en-US"/>
        </w:rPr>
        <w:t>),10-19.</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Akbaba Dag, S. &amp; Oksal, A. (2013). Examining </w:t>
      </w:r>
      <w:r w:rsidR="000C6AF3" w:rsidRPr="00FD078D">
        <w:rPr>
          <w:rFonts w:ascii="Times New Roman" w:eastAsia="Times New Roman" w:hAnsi="Times New Roman" w:cs="Times New Roman"/>
          <w:sz w:val="18"/>
          <w:szCs w:val="20"/>
          <w:lang w:val="en-US" w:eastAsia="en-US"/>
        </w:rPr>
        <w:t>prospective primary school teacher’s digital empowerment levels and their attitudes towards using technology in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 xml:space="preserve">Ozean Journal </w:t>
      </w:r>
      <w:proofErr w:type="gramStart"/>
      <w:r w:rsidRPr="00FD078D">
        <w:rPr>
          <w:rFonts w:ascii="Times New Roman" w:eastAsia="Times New Roman" w:hAnsi="Times New Roman" w:cs="Times New Roman"/>
          <w:i/>
          <w:sz w:val="18"/>
          <w:szCs w:val="20"/>
          <w:lang w:val="en-US" w:eastAsia="en-US"/>
        </w:rPr>
        <w:t>Of</w:t>
      </w:r>
      <w:proofErr w:type="gramEnd"/>
      <w:r w:rsidRPr="00FD078D">
        <w:rPr>
          <w:rFonts w:ascii="Times New Roman" w:eastAsia="Times New Roman" w:hAnsi="Times New Roman" w:cs="Times New Roman"/>
          <w:i/>
          <w:sz w:val="18"/>
          <w:szCs w:val="20"/>
          <w:lang w:val="en-US" w:eastAsia="en-US"/>
        </w:rPr>
        <w:t xml:space="preserve"> Applied Science</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6</w:t>
      </w:r>
      <w:r w:rsidRPr="00FD078D">
        <w:rPr>
          <w:rFonts w:ascii="Times New Roman" w:eastAsia="Times New Roman" w:hAnsi="Times New Roman" w:cs="Times New Roman"/>
          <w:sz w:val="18"/>
          <w:szCs w:val="20"/>
          <w:lang w:val="en-US" w:eastAsia="en-US"/>
        </w:rPr>
        <w:t>(3)</w:t>
      </w:r>
      <w:r w:rsidR="008A50D2">
        <w:rPr>
          <w:rFonts w:ascii="Times New Roman" w:eastAsia="Times New Roman" w:hAnsi="Times New Roman" w:cs="Times New Roman"/>
          <w:sz w:val="18"/>
          <w:szCs w:val="20"/>
          <w:lang w:val="en-US" w:eastAsia="en-US"/>
        </w:rPr>
        <w:t>, 103-110.</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Akkoyunlu, B., &amp; Soylu, Y. (2010). Öğretmenlerin sayısal yetkinlikleri üzerine bir çalışma. </w:t>
      </w:r>
      <w:r w:rsidRPr="00FD078D">
        <w:rPr>
          <w:rFonts w:ascii="Times New Roman" w:eastAsia="Times New Roman" w:hAnsi="Times New Roman" w:cs="Times New Roman"/>
          <w:i/>
          <w:sz w:val="18"/>
          <w:szCs w:val="20"/>
          <w:lang w:val="en-US" w:eastAsia="en-US"/>
        </w:rPr>
        <w:t>Türk Kütüphaneciliği, 24</w:t>
      </w:r>
      <w:r w:rsidRPr="00FD078D">
        <w:rPr>
          <w:rFonts w:ascii="Times New Roman" w:eastAsia="Times New Roman" w:hAnsi="Times New Roman" w:cs="Times New Roman"/>
          <w:sz w:val="18"/>
          <w:szCs w:val="20"/>
          <w:lang w:val="en-US" w:eastAsia="en-US"/>
        </w:rPr>
        <w:t>(4), 748-768.</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Arabacı, İ. B., &amp; Polat, M. (2013). Dijital </w:t>
      </w:r>
      <w:r w:rsidR="00391E60" w:rsidRPr="00FD078D">
        <w:rPr>
          <w:rFonts w:ascii="Times New Roman" w:eastAsia="Times New Roman" w:hAnsi="Times New Roman" w:cs="Times New Roman"/>
          <w:sz w:val="18"/>
          <w:szCs w:val="20"/>
          <w:lang w:val="en-US" w:eastAsia="en-US"/>
        </w:rPr>
        <w:t>yerliler, dijital göçmenler ve sınıf yönetimi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Elektronik Sosyal Bilimler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47</w:t>
      </w:r>
      <w:r w:rsidRPr="00FD078D">
        <w:rPr>
          <w:rFonts w:ascii="Times New Roman" w:eastAsia="Times New Roman" w:hAnsi="Times New Roman" w:cs="Times New Roman"/>
          <w:sz w:val="18"/>
          <w:szCs w:val="20"/>
          <w:lang w:val="en-US" w:eastAsia="en-US"/>
        </w:rPr>
        <w:t>(47)</w:t>
      </w:r>
      <w:r w:rsidR="008A50D2">
        <w:rPr>
          <w:rFonts w:ascii="Times New Roman" w:eastAsia="Times New Roman" w:hAnsi="Times New Roman" w:cs="Times New Roman"/>
          <w:sz w:val="18"/>
          <w:szCs w:val="20"/>
          <w:lang w:val="en-US" w:eastAsia="en-US"/>
        </w:rPr>
        <w:t>, 11-20</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lastRenderedPageBreak/>
        <w:t>Aşkar, P., &amp; Mazman, S. G. (2013). Çevrimiçi Bilgi Arama Stratejileri Envanteri’nin Türkçeye Uyarlama Çalışması</w:t>
      </w:r>
      <w:r w:rsidRPr="00FD078D">
        <w:rPr>
          <w:rFonts w:ascii="Times New Roman" w:eastAsia="Times New Roman" w:hAnsi="Times New Roman" w:cs="Times New Roman"/>
          <w:i/>
          <w:sz w:val="18"/>
          <w:szCs w:val="20"/>
          <w:lang w:val="en-US" w:eastAsia="en-US"/>
        </w:rPr>
        <w:t>. Eğitim ve Bilim,</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38</w:t>
      </w:r>
      <w:r w:rsidRPr="00FD078D">
        <w:rPr>
          <w:rFonts w:ascii="Times New Roman" w:eastAsia="Times New Roman" w:hAnsi="Times New Roman" w:cs="Times New Roman"/>
          <w:sz w:val="18"/>
          <w:szCs w:val="20"/>
          <w:lang w:val="en-US" w:eastAsia="en-US"/>
        </w:rPr>
        <w:t>(168)</w:t>
      </w:r>
      <w:r w:rsidR="008A50D2">
        <w:rPr>
          <w:rFonts w:ascii="Times New Roman" w:eastAsia="Times New Roman" w:hAnsi="Times New Roman" w:cs="Times New Roman"/>
          <w:sz w:val="18"/>
          <w:szCs w:val="20"/>
          <w:lang w:val="en-US" w:eastAsia="en-US"/>
        </w:rPr>
        <w:t>, 167-</w:t>
      </w:r>
      <w:proofErr w:type="gramStart"/>
      <w:r w:rsidR="008A50D2">
        <w:rPr>
          <w:rFonts w:ascii="Times New Roman" w:eastAsia="Times New Roman" w:hAnsi="Times New Roman" w:cs="Times New Roman"/>
          <w:sz w:val="18"/>
          <w:szCs w:val="20"/>
          <w:lang w:val="en-US" w:eastAsia="en-US"/>
        </w:rPr>
        <w:t>174.</w:t>
      </w:r>
      <w:r w:rsidRPr="00FD078D">
        <w:rPr>
          <w:rFonts w:ascii="Times New Roman" w:eastAsia="Times New Roman" w:hAnsi="Times New Roman" w:cs="Times New Roman"/>
          <w:sz w:val="18"/>
          <w:szCs w:val="20"/>
          <w:lang w:val="en-US" w:eastAsia="en-US"/>
        </w:rPr>
        <w:t>.</w:t>
      </w:r>
      <w:proofErr w:type="gramEnd"/>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Buyukozturk S. (2011). </w:t>
      </w:r>
      <w:r w:rsidRPr="00FD078D">
        <w:rPr>
          <w:rFonts w:ascii="Times New Roman" w:eastAsia="Times New Roman" w:hAnsi="Times New Roman" w:cs="Times New Roman"/>
          <w:i/>
          <w:sz w:val="18"/>
          <w:szCs w:val="20"/>
          <w:lang w:val="en-US" w:eastAsia="en-US"/>
        </w:rPr>
        <w:t xml:space="preserve">Sosyal </w:t>
      </w:r>
      <w:r w:rsidR="00391E60" w:rsidRPr="00FD078D">
        <w:rPr>
          <w:rFonts w:ascii="Times New Roman" w:eastAsia="Times New Roman" w:hAnsi="Times New Roman" w:cs="Times New Roman"/>
          <w:i/>
          <w:sz w:val="18"/>
          <w:szCs w:val="20"/>
          <w:lang w:val="en-US" w:eastAsia="en-US"/>
        </w:rPr>
        <w:t>bilimler icin veri analizi el kitabı</w:t>
      </w:r>
      <w:r w:rsidRPr="00FD078D">
        <w:rPr>
          <w:rFonts w:ascii="Times New Roman" w:eastAsia="Times New Roman" w:hAnsi="Times New Roman" w:cs="Times New Roman"/>
          <w:sz w:val="18"/>
          <w:szCs w:val="20"/>
          <w:lang w:val="en-US" w:eastAsia="en-US"/>
        </w:rPr>
        <w:t>. 14. Baskı, Ankara: Pegem Akademi Yayınları</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Atav, E., Akkoyunlu, B., &amp; Sağlam, N. (2006). Öğretmen</w:t>
      </w:r>
      <w:r w:rsidR="00391E60" w:rsidRPr="00FD078D">
        <w:rPr>
          <w:rFonts w:ascii="Times New Roman" w:eastAsia="Times New Roman" w:hAnsi="Times New Roman" w:cs="Times New Roman"/>
          <w:sz w:val="18"/>
          <w:szCs w:val="20"/>
          <w:lang w:val="en-US" w:eastAsia="en-US"/>
        </w:rPr>
        <w:t xml:space="preserve"> adaylarının İnternete erişim olanakları ve kullanım amaçları</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Hacettepe Üniversitesi Eğitim Fakültesi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30</w:t>
      </w:r>
      <w:r w:rsidRPr="00FD078D">
        <w:rPr>
          <w:rFonts w:ascii="Times New Roman" w:eastAsia="Times New Roman" w:hAnsi="Times New Roman" w:cs="Times New Roman"/>
          <w:sz w:val="18"/>
          <w:szCs w:val="20"/>
          <w:lang w:val="en-US" w:eastAsia="en-US"/>
        </w:rPr>
        <w:t>(30)</w:t>
      </w:r>
      <w:r w:rsidR="008A50D2">
        <w:rPr>
          <w:rFonts w:ascii="Times New Roman" w:eastAsia="Times New Roman" w:hAnsi="Times New Roman" w:cs="Times New Roman"/>
          <w:sz w:val="18"/>
          <w:szCs w:val="20"/>
          <w:lang w:val="en-US" w:eastAsia="en-US"/>
        </w:rPr>
        <w:t>, 37-44</w:t>
      </w:r>
      <w:r w:rsidRPr="00FD078D">
        <w:rPr>
          <w:rFonts w:ascii="Times New Roman" w:eastAsia="Times New Roman" w:hAnsi="Times New Roman" w:cs="Times New Roman"/>
          <w:sz w:val="18"/>
          <w:szCs w:val="20"/>
          <w:lang w:val="en-US" w:eastAsia="en-US"/>
        </w:rPr>
        <w:t>.</w:t>
      </w:r>
    </w:p>
    <w:p w:rsidR="003E75BC" w:rsidRPr="00FD078D" w:rsidRDefault="003E75BC"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Cohen, J. (1988). </w:t>
      </w:r>
      <w:r w:rsidRPr="00FD078D">
        <w:rPr>
          <w:rFonts w:ascii="Times New Roman" w:eastAsia="Times New Roman" w:hAnsi="Times New Roman" w:cs="Times New Roman"/>
          <w:i/>
          <w:sz w:val="18"/>
          <w:szCs w:val="20"/>
          <w:lang w:val="en-US" w:eastAsia="en-US"/>
        </w:rPr>
        <w:t>Statistical power analysis for the behavioral sciences</w:t>
      </w:r>
      <w:r w:rsidRPr="00FD078D">
        <w:rPr>
          <w:rFonts w:ascii="Times New Roman" w:eastAsia="Times New Roman" w:hAnsi="Times New Roman" w:cs="Times New Roman"/>
          <w:sz w:val="18"/>
          <w:szCs w:val="20"/>
          <w:lang w:val="en-US" w:eastAsia="en-US"/>
        </w:rPr>
        <w:t xml:space="preserve"> (2nd ed.). Hillsdale, NJ: Lawrence Earlbaum Associates.</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Corrocher, N., &amp; Ordanini, A. (2002). Measuring </w:t>
      </w:r>
      <w:r w:rsidR="000E183D" w:rsidRPr="00FD078D">
        <w:rPr>
          <w:rFonts w:ascii="Times New Roman" w:eastAsia="Times New Roman" w:hAnsi="Times New Roman" w:cs="Times New Roman"/>
          <w:sz w:val="18"/>
          <w:szCs w:val="20"/>
          <w:lang w:val="en-US" w:eastAsia="en-US"/>
        </w:rPr>
        <w:t xml:space="preserve">the digital divide: a framework for the analysis of cross-country differences. </w:t>
      </w:r>
      <w:r w:rsidRPr="00FD078D">
        <w:rPr>
          <w:rFonts w:ascii="Times New Roman" w:eastAsia="Times New Roman" w:hAnsi="Times New Roman" w:cs="Times New Roman"/>
          <w:i/>
          <w:sz w:val="18"/>
          <w:szCs w:val="20"/>
          <w:lang w:val="en-US" w:eastAsia="en-US"/>
        </w:rPr>
        <w:t xml:space="preserve">Journal </w:t>
      </w:r>
      <w:proofErr w:type="gramStart"/>
      <w:r w:rsidRPr="00FD078D">
        <w:rPr>
          <w:rFonts w:ascii="Times New Roman" w:eastAsia="Times New Roman" w:hAnsi="Times New Roman" w:cs="Times New Roman"/>
          <w:i/>
          <w:sz w:val="18"/>
          <w:szCs w:val="20"/>
          <w:lang w:val="en-US" w:eastAsia="en-US"/>
        </w:rPr>
        <w:t>Of</w:t>
      </w:r>
      <w:proofErr w:type="gramEnd"/>
      <w:r w:rsidRPr="00FD078D">
        <w:rPr>
          <w:rFonts w:ascii="Times New Roman" w:eastAsia="Times New Roman" w:hAnsi="Times New Roman" w:cs="Times New Roman"/>
          <w:i/>
          <w:sz w:val="18"/>
          <w:szCs w:val="20"/>
          <w:lang w:val="en-US" w:eastAsia="en-US"/>
        </w:rPr>
        <w:t xml:space="preserve"> Information Technology,</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17</w:t>
      </w:r>
      <w:r w:rsidRPr="00FD078D">
        <w:rPr>
          <w:rFonts w:ascii="Times New Roman" w:eastAsia="Times New Roman" w:hAnsi="Times New Roman" w:cs="Times New Roman"/>
          <w:sz w:val="18"/>
          <w:szCs w:val="20"/>
          <w:lang w:val="en-US" w:eastAsia="en-US"/>
        </w:rPr>
        <w:t>(1), 9-19.</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Cüre, F., &amp; Özdener, N. (2008). Öğretmenlerin </w:t>
      </w:r>
      <w:r w:rsidR="000E183D" w:rsidRPr="00FD078D">
        <w:rPr>
          <w:rFonts w:ascii="Times New Roman" w:eastAsia="Times New Roman" w:hAnsi="Times New Roman" w:cs="Times New Roman"/>
          <w:sz w:val="18"/>
          <w:szCs w:val="20"/>
          <w:lang w:val="en-US" w:eastAsia="en-US"/>
        </w:rPr>
        <w:t>bilgi ve iletişim teknolojileri (BIT) uygulama başarıları ve BIT’e yönelik tutumları. </w:t>
      </w:r>
      <w:r w:rsidRPr="00FD078D">
        <w:rPr>
          <w:rFonts w:ascii="Times New Roman" w:eastAsia="Times New Roman" w:hAnsi="Times New Roman" w:cs="Times New Roman"/>
          <w:i/>
          <w:sz w:val="18"/>
          <w:szCs w:val="20"/>
          <w:lang w:val="en-US" w:eastAsia="en-US"/>
        </w:rPr>
        <w:t>Hacettepe Üniversitesi Eğitim Fakültesi Dergisi</w:t>
      </w:r>
      <w:r w:rsidRPr="00FD078D">
        <w:rPr>
          <w:rFonts w:ascii="Times New Roman" w:eastAsia="Times New Roman" w:hAnsi="Times New Roman" w:cs="Times New Roman"/>
          <w:sz w:val="18"/>
          <w:szCs w:val="20"/>
          <w:lang w:val="en-US" w:eastAsia="en-US"/>
        </w:rPr>
        <w:t>, </w:t>
      </w:r>
      <w:r w:rsidRPr="00FD078D">
        <w:rPr>
          <w:rFonts w:ascii="Times New Roman" w:eastAsia="Times New Roman" w:hAnsi="Times New Roman" w:cs="Times New Roman"/>
          <w:i/>
          <w:sz w:val="18"/>
          <w:szCs w:val="20"/>
          <w:lang w:val="en-US" w:eastAsia="en-US"/>
        </w:rPr>
        <w:t>34</w:t>
      </w:r>
      <w:r w:rsidRPr="00FD078D">
        <w:rPr>
          <w:rFonts w:ascii="Times New Roman" w:eastAsia="Times New Roman" w:hAnsi="Times New Roman" w:cs="Times New Roman"/>
          <w:sz w:val="18"/>
          <w:szCs w:val="20"/>
          <w:lang w:val="en-US" w:eastAsia="en-US"/>
        </w:rPr>
        <w:t>(34)</w:t>
      </w:r>
      <w:r w:rsidR="008A50D2">
        <w:rPr>
          <w:rFonts w:ascii="Times New Roman" w:eastAsia="Times New Roman" w:hAnsi="Times New Roman" w:cs="Times New Roman"/>
          <w:sz w:val="18"/>
          <w:szCs w:val="20"/>
          <w:lang w:val="en-US" w:eastAsia="en-US"/>
        </w:rPr>
        <w:t>, 41-53</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Çetin, O., Çalışkan, E., &amp; Menzi, N. (2012). Öğretmen adaylarının teknoloji yeterlilikleri ile teknolojiye yönelik tutumları arasındaki ilişki. </w:t>
      </w:r>
      <w:r w:rsidRPr="00FD078D">
        <w:rPr>
          <w:rFonts w:ascii="Times New Roman" w:eastAsia="Times New Roman" w:hAnsi="Times New Roman" w:cs="Times New Roman"/>
          <w:i/>
          <w:sz w:val="18"/>
          <w:szCs w:val="20"/>
          <w:lang w:val="en-US" w:eastAsia="en-US"/>
        </w:rPr>
        <w:t>İlköğretim Online</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11</w:t>
      </w:r>
      <w:r w:rsidRPr="00FD078D">
        <w:rPr>
          <w:rFonts w:ascii="Times New Roman" w:eastAsia="Times New Roman" w:hAnsi="Times New Roman" w:cs="Times New Roman"/>
          <w:sz w:val="18"/>
          <w:szCs w:val="20"/>
          <w:lang w:val="en-US" w:eastAsia="en-US"/>
        </w:rPr>
        <w:t>(2)</w:t>
      </w:r>
      <w:r w:rsidR="008A50D2">
        <w:rPr>
          <w:rFonts w:ascii="Times New Roman" w:eastAsia="Times New Roman" w:hAnsi="Times New Roman" w:cs="Times New Roman"/>
          <w:sz w:val="18"/>
          <w:szCs w:val="20"/>
          <w:lang w:val="en-US" w:eastAsia="en-US"/>
        </w:rPr>
        <w:t>, 273-291</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Çil, H. (2008). </w:t>
      </w:r>
      <w:r w:rsidR="000E183D" w:rsidRPr="00FD078D">
        <w:rPr>
          <w:rFonts w:ascii="Times New Roman" w:eastAsia="Times New Roman" w:hAnsi="Times New Roman" w:cs="Times New Roman"/>
          <w:i/>
          <w:sz w:val="18"/>
          <w:szCs w:val="20"/>
          <w:lang w:val="en-US" w:eastAsia="en-US"/>
        </w:rPr>
        <w:t>Teknolojinin eğitim öğretim faaliyetlerindeki rolü: öğretmen adaylarının görüşleri.</w:t>
      </w:r>
      <w:r w:rsidR="000E183D"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sz w:val="18"/>
          <w:szCs w:val="20"/>
          <w:lang w:val="en-US" w:eastAsia="en-US"/>
        </w:rPr>
        <w:t>Yayınlanmamış Yüksek Lisans Tezi, Zonguldak Karaelmas Üniversitesi, Sosyal Bilimler Enstitüsü, Zonguldak.</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Dunn, H. S., &amp; Johnson-Brown, S. (2008). Information </w:t>
      </w:r>
      <w:r w:rsidR="000E183D" w:rsidRPr="00FD078D">
        <w:rPr>
          <w:rFonts w:ascii="Times New Roman" w:eastAsia="Times New Roman" w:hAnsi="Times New Roman" w:cs="Times New Roman"/>
          <w:sz w:val="18"/>
          <w:szCs w:val="20"/>
          <w:lang w:val="en-US" w:eastAsia="en-US"/>
        </w:rPr>
        <w:t xml:space="preserve">literacies and digital empowerment in the global south. </w:t>
      </w:r>
      <w:r w:rsidRPr="00FD078D">
        <w:rPr>
          <w:rFonts w:ascii="Times New Roman" w:eastAsia="Times New Roman" w:hAnsi="Times New Roman" w:cs="Times New Roman"/>
          <w:i/>
          <w:sz w:val="18"/>
          <w:szCs w:val="20"/>
          <w:lang w:val="en-US" w:eastAsia="en-US"/>
        </w:rPr>
        <w:t xml:space="preserve">In </w:t>
      </w:r>
      <w:proofErr w:type="gramStart"/>
      <w:r w:rsidRPr="00FD078D">
        <w:rPr>
          <w:rFonts w:ascii="Times New Roman" w:eastAsia="Times New Roman" w:hAnsi="Times New Roman" w:cs="Times New Roman"/>
          <w:i/>
          <w:sz w:val="18"/>
          <w:szCs w:val="20"/>
          <w:lang w:val="en-US" w:eastAsia="en-US"/>
        </w:rPr>
        <w:t>On</w:t>
      </w:r>
      <w:proofErr w:type="gramEnd"/>
      <w:r w:rsidRPr="00FD078D">
        <w:rPr>
          <w:rFonts w:ascii="Times New Roman" w:eastAsia="Times New Roman" w:hAnsi="Times New Roman" w:cs="Times New Roman"/>
          <w:i/>
          <w:sz w:val="18"/>
          <w:szCs w:val="20"/>
          <w:lang w:val="en-US" w:eastAsia="en-US"/>
        </w:rPr>
        <w:t xml:space="preserve"> The Occasion Of The International Association Of Media And Communication Research (IAMCR)</w:t>
      </w:r>
      <w:r w:rsidRPr="00FD078D">
        <w:rPr>
          <w:rFonts w:ascii="Times New Roman" w:eastAsia="Times New Roman" w:hAnsi="Times New Roman" w:cs="Times New Roman"/>
          <w:sz w:val="18"/>
          <w:szCs w:val="20"/>
          <w:lang w:val="en-US" w:eastAsia="en-US"/>
        </w:rPr>
        <w:t xml:space="preserve"> 50th Anniversary Conference 2007 (P. 78).</w:t>
      </w:r>
    </w:p>
    <w:p w:rsidR="003E75BC" w:rsidRPr="00FD078D" w:rsidRDefault="003E75BC"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Erdem, D. (2011). Türkiye’de 2005–2006 yılları arasında yayımlanan eğitim bilimleri dergilerindeki makalelerin bazı özellikler açısından incelenmesi: Betimsel bir analiz. Eğitimde </w:t>
      </w:r>
      <w:r w:rsidRPr="00FD078D">
        <w:rPr>
          <w:rFonts w:ascii="Times New Roman" w:eastAsia="Times New Roman" w:hAnsi="Times New Roman" w:cs="Times New Roman"/>
          <w:i/>
          <w:sz w:val="18"/>
          <w:szCs w:val="20"/>
          <w:lang w:val="en-US" w:eastAsia="en-US"/>
        </w:rPr>
        <w:t>ve Psikolojide Ölçme ve Değerlendirme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2</w:t>
      </w:r>
      <w:r w:rsidRPr="00FD078D">
        <w:rPr>
          <w:rFonts w:ascii="Times New Roman" w:eastAsia="Times New Roman" w:hAnsi="Times New Roman" w:cs="Times New Roman"/>
          <w:sz w:val="18"/>
          <w:szCs w:val="20"/>
          <w:lang w:val="en-US" w:eastAsia="en-US"/>
        </w:rPr>
        <w:t>(1), 140-147.</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Fırat, M. (2015). Eğitim </w:t>
      </w:r>
      <w:r w:rsidR="000E183D" w:rsidRPr="00FD078D">
        <w:rPr>
          <w:rFonts w:ascii="Times New Roman" w:eastAsia="Times New Roman" w:hAnsi="Times New Roman" w:cs="Times New Roman"/>
          <w:sz w:val="18"/>
          <w:szCs w:val="20"/>
          <w:lang w:val="en-US" w:eastAsia="en-US"/>
        </w:rPr>
        <w:t>teknolojileri araştırmalarında yeni bir alan: öğrenme analitikleri</w:t>
      </w:r>
      <w:r w:rsidRPr="00FD078D">
        <w:rPr>
          <w:rFonts w:ascii="Times New Roman" w:eastAsia="Times New Roman" w:hAnsi="Times New Roman" w:cs="Times New Roman"/>
          <w:sz w:val="18"/>
          <w:szCs w:val="20"/>
          <w:lang w:val="en-US" w:eastAsia="en-US"/>
        </w:rPr>
        <w:t>.</w:t>
      </w:r>
      <w:r w:rsidRPr="00FD078D">
        <w:rPr>
          <w:rFonts w:ascii="Times New Roman" w:eastAsia="Times New Roman" w:hAnsi="Times New Roman" w:cs="Times New Roman"/>
          <w:i/>
          <w:sz w:val="18"/>
          <w:szCs w:val="20"/>
          <w:lang w:val="en-US" w:eastAsia="en-US"/>
        </w:rPr>
        <w:t xml:space="preserve"> Mersin Üniversitesi Eğitim Fakültesi Dergisi, 11</w:t>
      </w:r>
      <w:r w:rsidRPr="00FD078D">
        <w:rPr>
          <w:rFonts w:ascii="Times New Roman" w:eastAsia="Times New Roman" w:hAnsi="Times New Roman" w:cs="Times New Roman"/>
          <w:sz w:val="18"/>
          <w:szCs w:val="20"/>
          <w:lang w:val="en-US" w:eastAsia="en-US"/>
        </w:rPr>
        <w:t>(3)</w:t>
      </w:r>
      <w:r w:rsidR="008A50D2">
        <w:rPr>
          <w:rFonts w:ascii="Times New Roman" w:eastAsia="Times New Roman" w:hAnsi="Times New Roman" w:cs="Times New Roman"/>
          <w:sz w:val="18"/>
          <w:szCs w:val="20"/>
          <w:lang w:val="en-US" w:eastAsia="en-US"/>
        </w:rPr>
        <w:t>, 870-882</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Jackson, L. A., Ervin, K. S., &amp; Gardner</w:t>
      </w:r>
      <w:r w:rsidR="004D161D" w:rsidRPr="00FD078D">
        <w:rPr>
          <w:rFonts w:ascii="Times New Roman" w:eastAsia="Times New Roman" w:hAnsi="Times New Roman" w:cs="Times New Roman"/>
          <w:sz w:val="18"/>
          <w:szCs w:val="20"/>
          <w:lang w:val="en-US" w:eastAsia="en-US"/>
        </w:rPr>
        <w:t>, P. D. (2001). Gender and the internet: W</w:t>
      </w:r>
      <w:r w:rsidRPr="00FD078D">
        <w:rPr>
          <w:rFonts w:ascii="Times New Roman" w:eastAsia="Times New Roman" w:hAnsi="Times New Roman" w:cs="Times New Roman"/>
          <w:sz w:val="18"/>
          <w:szCs w:val="20"/>
          <w:lang w:val="en-US" w:eastAsia="en-US"/>
        </w:rPr>
        <w:t xml:space="preserve">omen communicating and men searching. </w:t>
      </w:r>
      <w:r w:rsidRPr="00FD078D">
        <w:rPr>
          <w:rFonts w:ascii="Times New Roman" w:eastAsia="Times New Roman" w:hAnsi="Times New Roman" w:cs="Times New Roman"/>
          <w:i/>
          <w:sz w:val="18"/>
          <w:szCs w:val="20"/>
          <w:lang w:val="en-US" w:eastAsia="en-US"/>
        </w:rPr>
        <w:t>Sex Roles</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44</w:t>
      </w:r>
      <w:r w:rsidRPr="00FD078D">
        <w:rPr>
          <w:rFonts w:ascii="Times New Roman" w:eastAsia="Times New Roman" w:hAnsi="Times New Roman" w:cs="Times New Roman"/>
          <w:sz w:val="18"/>
          <w:szCs w:val="20"/>
          <w:lang w:val="en-US" w:eastAsia="en-US"/>
        </w:rPr>
        <w:t>(5–6), 363–379.</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Geçer, A. (2014). Öğretmen adaylarının web ortamında bilgi arama-yorumlama stratejilerinin demografik değişkenlere göre incelenmesi. </w:t>
      </w:r>
      <w:r w:rsidRPr="00FD078D">
        <w:rPr>
          <w:rFonts w:ascii="Times New Roman" w:eastAsia="Times New Roman" w:hAnsi="Times New Roman" w:cs="Times New Roman"/>
          <w:i/>
          <w:sz w:val="18"/>
          <w:szCs w:val="20"/>
          <w:lang w:val="en-US" w:eastAsia="en-US"/>
        </w:rPr>
        <w:t>Eğitim Teknolojisi Kuram ve Uygulama</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w:t>
      </w:r>
      <w:r w:rsidRPr="00FD078D">
        <w:rPr>
          <w:rFonts w:ascii="Times New Roman" w:eastAsia="Times New Roman" w:hAnsi="Times New Roman" w:cs="Times New Roman"/>
          <w:sz w:val="18"/>
          <w:szCs w:val="20"/>
          <w:lang w:val="en-US" w:eastAsia="en-US"/>
        </w:rPr>
        <w:t>(2)</w:t>
      </w:r>
      <w:r w:rsidR="008A50D2">
        <w:rPr>
          <w:rFonts w:ascii="Times New Roman" w:eastAsia="Times New Roman" w:hAnsi="Times New Roman" w:cs="Times New Roman"/>
          <w:sz w:val="18"/>
          <w:szCs w:val="20"/>
          <w:lang w:val="en-US" w:eastAsia="en-US"/>
        </w:rPr>
        <w:t>, 1-20</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Geçer, A., &amp; İra, N. (2014). Web </w:t>
      </w:r>
      <w:r w:rsidR="00326370" w:rsidRPr="00FD078D">
        <w:rPr>
          <w:rFonts w:ascii="Times New Roman" w:eastAsia="Times New Roman" w:hAnsi="Times New Roman" w:cs="Times New Roman"/>
          <w:sz w:val="18"/>
          <w:szCs w:val="20"/>
          <w:lang w:val="en-US" w:eastAsia="en-US"/>
        </w:rPr>
        <w:t>Ortamında Bilgi Arama v</w:t>
      </w:r>
      <w:r w:rsidR="000E183D" w:rsidRPr="00FD078D">
        <w:rPr>
          <w:rFonts w:ascii="Times New Roman" w:eastAsia="Times New Roman" w:hAnsi="Times New Roman" w:cs="Times New Roman"/>
          <w:sz w:val="18"/>
          <w:szCs w:val="20"/>
          <w:lang w:val="en-US" w:eastAsia="en-US"/>
        </w:rPr>
        <w:t xml:space="preserve">e Yorumlama Stratejileri Ölçeği’nin türkçeye uyarlanması. </w:t>
      </w:r>
      <w:r w:rsidRPr="00FD078D">
        <w:rPr>
          <w:rFonts w:ascii="Times New Roman" w:eastAsia="Times New Roman" w:hAnsi="Times New Roman" w:cs="Times New Roman"/>
          <w:i/>
          <w:sz w:val="18"/>
          <w:szCs w:val="20"/>
          <w:lang w:val="en-US" w:eastAsia="en-US"/>
        </w:rPr>
        <w:t>Buca Eğitim Fakültesi Dergisi</w:t>
      </w:r>
      <w:r w:rsidR="00326370" w:rsidRPr="00FD078D">
        <w:rPr>
          <w:rFonts w:ascii="Times New Roman" w:eastAsia="Times New Roman" w:hAnsi="Times New Roman" w:cs="Times New Roman"/>
          <w:sz w:val="18"/>
          <w:szCs w:val="20"/>
          <w:lang w:val="en-US" w:eastAsia="en-US"/>
        </w:rPr>
        <w:t xml:space="preserve">, </w:t>
      </w:r>
      <w:r w:rsidR="00326370" w:rsidRPr="00FD078D">
        <w:rPr>
          <w:rFonts w:ascii="Times New Roman" w:eastAsia="Times New Roman" w:hAnsi="Times New Roman" w:cs="Times New Roman"/>
          <w:i/>
          <w:sz w:val="18"/>
          <w:szCs w:val="20"/>
          <w:lang w:val="en-US" w:eastAsia="en-US"/>
        </w:rPr>
        <w:t>38</w:t>
      </w:r>
      <w:r w:rsidRPr="00FD078D">
        <w:rPr>
          <w:rFonts w:ascii="Times New Roman" w:eastAsia="Times New Roman" w:hAnsi="Times New Roman" w:cs="Times New Roman"/>
          <w:sz w:val="18"/>
          <w:szCs w:val="20"/>
          <w:lang w:val="en-US" w:eastAsia="en-US"/>
        </w:rPr>
        <w:t>, 134-147.</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Geçer, A., &amp; Ira, N. (2015). </w:t>
      </w:r>
      <w:r w:rsidR="000E183D" w:rsidRPr="00FD078D">
        <w:rPr>
          <w:rFonts w:ascii="Times New Roman" w:eastAsia="Times New Roman" w:hAnsi="Times New Roman" w:cs="Times New Roman"/>
          <w:sz w:val="18"/>
          <w:szCs w:val="20"/>
          <w:lang w:val="en-US" w:eastAsia="en-US"/>
        </w:rPr>
        <w:t>Examining information in web environment searching and commitment strategies of university students according to demographic variables</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Egitim ve Bilim</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40</w:t>
      </w:r>
      <w:r w:rsidRPr="00FD078D">
        <w:rPr>
          <w:rFonts w:ascii="Times New Roman" w:eastAsia="Times New Roman" w:hAnsi="Times New Roman" w:cs="Times New Roman"/>
          <w:sz w:val="18"/>
          <w:szCs w:val="20"/>
          <w:lang w:val="en-US" w:eastAsia="en-US"/>
        </w:rPr>
        <w:t>(179)</w:t>
      </w:r>
      <w:r w:rsidR="008A50D2">
        <w:rPr>
          <w:rFonts w:ascii="Times New Roman" w:eastAsia="Times New Roman" w:hAnsi="Times New Roman" w:cs="Times New Roman"/>
          <w:sz w:val="18"/>
          <w:szCs w:val="20"/>
          <w:lang w:val="en-US" w:eastAsia="en-US"/>
        </w:rPr>
        <w:t>, 383-402.</w:t>
      </w:r>
    </w:p>
    <w:p w:rsidR="003E75BC" w:rsidRPr="00FD078D" w:rsidRDefault="003E75BC"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Gençtürk, A., &amp; Memiş, A. (2010). İlköğretim okulu öğretmenlerinin öz-yeterlik algıları ve iş doyumlarının demografik faktörler açısından incelenmesi. </w:t>
      </w:r>
      <w:r w:rsidRPr="00FD078D">
        <w:rPr>
          <w:rFonts w:ascii="Times New Roman" w:eastAsia="Times New Roman" w:hAnsi="Times New Roman" w:cs="Times New Roman"/>
          <w:i/>
          <w:sz w:val="18"/>
          <w:szCs w:val="20"/>
          <w:lang w:val="en-US" w:eastAsia="en-US"/>
        </w:rPr>
        <w:t>İlköğretim Online,</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9</w:t>
      </w:r>
      <w:r w:rsidRPr="00FD078D">
        <w:rPr>
          <w:rFonts w:ascii="Times New Roman" w:eastAsia="Times New Roman" w:hAnsi="Times New Roman" w:cs="Times New Roman"/>
          <w:sz w:val="18"/>
          <w:szCs w:val="20"/>
          <w:lang w:val="en-US" w:eastAsia="en-US"/>
        </w:rPr>
        <w:t>(3)</w:t>
      </w:r>
      <w:r w:rsidR="008A50D2">
        <w:rPr>
          <w:rFonts w:ascii="Times New Roman" w:eastAsia="Times New Roman" w:hAnsi="Times New Roman" w:cs="Times New Roman"/>
          <w:sz w:val="18"/>
          <w:szCs w:val="20"/>
          <w:lang w:val="en-US" w:eastAsia="en-US"/>
        </w:rPr>
        <w:t>, 1037-1054</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Gökçearslan, Ş., &amp; Bayır, E. A. (2011). Öğretmen </w:t>
      </w:r>
      <w:r w:rsidR="000E183D" w:rsidRPr="00FD078D">
        <w:rPr>
          <w:rFonts w:ascii="Times New Roman" w:eastAsia="Times New Roman" w:hAnsi="Times New Roman" w:cs="Times New Roman"/>
          <w:sz w:val="18"/>
          <w:szCs w:val="20"/>
          <w:lang w:val="en-US" w:eastAsia="en-US"/>
        </w:rPr>
        <w:t xml:space="preserve">adaylarının sayısal yetkinlik düzeylerinin incelenmesi. </w:t>
      </w:r>
      <w:r w:rsidRPr="00FD078D">
        <w:rPr>
          <w:rFonts w:ascii="Times New Roman" w:eastAsia="Times New Roman" w:hAnsi="Times New Roman" w:cs="Times New Roman"/>
          <w:i/>
          <w:sz w:val="18"/>
          <w:szCs w:val="20"/>
          <w:lang w:val="en-US" w:eastAsia="en-US"/>
        </w:rPr>
        <w:t>In 2nd International Conference on New Trends in Education and Their Implications,</w:t>
      </w:r>
      <w:r w:rsidRPr="00FD078D">
        <w:rPr>
          <w:rFonts w:ascii="Times New Roman" w:eastAsia="Times New Roman" w:hAnsi="Times New Roman" w:cs="Times New Roman"/>
          <w:sz w:val="18"/>
          <w:szCs w:val="20"/>
          <w:lang w:val="en-US" w:eastAsia="en-US"/>
        </w:rPr>
        <w:t xml:space="preserve"> 27-29 April 2011 (pp. 1177-1182).</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lastRenderedPageBreak/>
        <w:t xml:space="preserve">Howard, S. K., Ma, J., &amp; Yang, J. (2016). Student rules: Exploring patterns of students’ computer-efficacy and engagement with digital technologies in learning. </w:t>
      </w:r>
      <w:r w:rsidRPr="00FD078D">
        <w:rPr>
          <w:rFonts w:ascii="Times New Roman" w:eastAsia="Times New Roman" w:hAnsi="Times New Roman" w:cs="Times New Roman"/>
          <w:i/>
          <w:sz w:val="18"/>
          <w:szCs w:val="20"/>
          <w:lang w:val="en-US" w:eastAsia="en-US"/>
        </w:rPr>
        <w:t>Computers &amp;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101</w:t>
      </w:r>
      <w:r w:rsidRPr="00FD078D">
        <w:rPr>
          <w:rFonts w:ascii="Times New Roman" w:eastAsia="Times New Roman" w:hAnsi="Times New Roman" w:cs="Times New Roman"/>
          <w:sz w:val="18"/>
          <w:szCs w:val="20"/>
          <w:lang w:val="en-US" w:eastAsia="en-US"/>
        </w:rPr>
        <w:t>, 29-42.</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Karal, H., Aktaş, İ., Turgut, Y. E., Gökoğlu, S., </w:t>
      </w:r>
      <w:r w:rsidR="000E183D" w:rsidRPr="00FD078D">
        <w:rPr>
          <w:rFonts w:ascii="Times New Roman" w:eastAsia="Times New Roman" w:hAnsi="Times New Roman" w:cs="Times New Roman"/>
          <w:sz w:val="18"/>
          <w:szCs w:val="20"/>
          <w:lang w:val="en-US" w:eastAsia="en-US"/>
        </w:rPr>
        <w:t>Aksoy, N., &amp; Çakir, Ö. (2013</w:t>
      </w:r>
      <w:r w:rsidRPr="00FD078D">
        <w:rPr>
          <w:rFonts w:ascii="Times New Roman" w:eastAsia="Times New Roman" w:hAnsi="Times New Roman" w:cs="Times New Roman"/>
          <w:sz w:val="18"/>
          <w:szCs w:val="20"/>
          <w:lang w:val="en-US" w:eastAsia="en-US"/>
        </w:rPr>
        <w:t xml:space="preserve">). FATİH Projesine Yönelik Görüşleri Değerlendirme Ölçeği: </w:t>
      </w:r>
      <w:r w:rsidR="000E183D" w:rsidRPr="00FD078D">
        <w:rPr>
          <w:rFonts w:ascii="Times New Roman" w:eastAsia="Times New Roman" w:hAnsi="Times New Roman" w:cs="Times New Roman"/>
          <w:sz w:val="18"/>
          <w:szCs w:val="20"/>
          <w:lang w:val="en-US" w:eastAsia="en-US"/>
        </w:rPr>
        <w:t>güvenirlik ve geçerlilik çalışması</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Ahi Evran Üniversitesi Kırşehir Eğitim Fakültesi Dergisi, 14</w:t>
      </w:r>
      <w:r w:rsidRPr="00FD078D">
        <w:rPr>
          <w:rFonts w:ascii="Times New Roman" w:eastAsia="Times New Roman" w:hAnsi="Times New Roman" w:cs="Times New Roman"/>
          <w:sz w:val="18"/>
          <w:szCs w:val="20"/>
          <w:lang w:val="en-US" w:eastAsia="en-US"/>
        </w:rPr>
        <w:t>(2)</w:t>
      </w:r>
      <w:r w:rsidR="008A50D2">
        <w:rPr>
          <w:rFonts w:ascii="Times New Roman" w:eastAsia="Times New Roman" w:hAnsi="Times New Roman" w:cs="Times New Roman"/>
          <w:sz w:val="18"/>
          <w:szCs w:val="20"/>
          <w:lang w:val="en-US" w:eastAsia="en-US"/>
        </w:rPr>
        <w:t>, 325-348</w:t>
      </w:r>
      <w:r w:rsidRPr="00FD078D">
        <w:rPr>
          <w:rFonts w:ascii="Times New Roman" w:eastAsia="Times New Roman" w:hAnsi="Times New Roman" w:cs="Times New Roman"/>
          <w:sz w:val="18"/>
          <w:szCs w:val="20"/>
          <w:lang w:val="en-US" w:eastAsia="en-US"/>
        </w:rPr>
        <w:t>.</w:t>
      </w:r>
    </w:p>
    <w:p w:rsidR="003E75BC" w:rsidRPr="00FD078D" w:rsidRDefault="003E75BC"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Karasar, N. (2011</w:t>
      </w:r>
      <w:r w:rsidR="000E183D" w:rsidRPr="00FD078D">
        <w:rPr>
          <w:rFonts w:ascii="Times New Roman" w:eastAsia="Times New Roman" w:hAnsi="Times New Roman" w:cs="Times New Roman"/>
          <w:sz w:val="18"/>
          <w:szCs w:val="20"/>
          <w:lang w:val="en-US" w:eastAsia="en-US"/>
        </w:rPr>
        <w:t>)</w:t>
      </w:r>
      <w:r w:rsidRPr="00FD078D">
        <w:rPr>
          <w:rFonts w:ascii="Times New Roman" w:eastAsia="Times New Roman" w:hAnsi="Times New Roman" w:cs="Times New Roman"/>
          <w:i/>
          <w:sz w:val="18"/>
          <w:szCs w:val="20"/>
          <w:lang w:val="en-US" w:eastAsia="en-US"/>
        </w:rPr>
        <w:t xml:space="preserve">. Bilimsel </w:t>
      </w:r>
      <w:r w:rsidR="000E183D" w:rsidRPr="00FD078D">
        <w:rPr>
          <w:rFonts w:ascii="Times New Roman" w:eastAsia="Times New Roman" w:hAnsi="Times New Roman" w:cs="Times New Roman"/>
          <w:i/>
          <w:sz w:val="18"/>
          <w:szCs w:val="20"/>
          <w:lang w:val="en-US" w:eastAsia="en-US"/>
        </w:rPr>
        <w:t xml:space="preserve">araştırma yöntemi </w:t>
      </w:r>
      <w:r w:rsidRPr="00FD078D">
        <w:rPr>
          <w:rFonts w:ascii="Times New Roman" w:eastAsia="Times New Roman" w:hAnsi="Times New Roman" w:cs="Times New Roman"/>
          <w:i/>
          <w:sz w:val="18"/>
          <w:szCs w:val="20"/>
          <w:lang w:val="en-US" w:eastAsia="en-US"/>
        </w:rPr>
        <w:t>(22. bs).</w:t>
      </w:r>
      <w:r w:rsidRPr="00FD078D">
        <w:rPr>
          <w:rFonts w:ascii="Times New Roman" w:eastAsia="Times New Roman" w:hAnsi="Times New Roman" w:cs="Times New Roman"/>
          <w:sz w:val="18"/>
          <w:szCs w:val="20"/>
          <w:lang w:val="en-US" w:eastAsia="en-US"/>
        </w:rPr>
        <w:t xml:space="preserve"> Ankara: Nobel Yayın Dağıtım.</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Kayaduman, H.,</w:t>
      </w:r>
      <w:r w:rsidR="000E183D"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sz w:val="18"/>
          <w:szCs w:val="20"/>
          <w:lang w:val="en-US" w:eastAsia="en-US"/>
        </w:rPr>
        <w:t xml:space="preserve">Sırakaya M. </w:t>
      </w:r>
      <w:r w:rsidR="000E183D" w:rsidRPr="00FD078D">
        <w:rPr>
          <w:rFonts w:ascii="Times New Roman" w:eastAsia="Times New Roman" w:hAnsi="Times New Roman" w:cs="Times New Roman"/>
          <w:sz w:val="18"/>
          <w:szCs w:val="20"/>
          <w:lang w:val="en-US" w:eastAsia="en-US"/>
        </w:rPr>
        <w:t>&amp;</w:t>
      </w:r>
      <w:r w:rsidRPr="00FD078D">
        <w:rPr>
          <w:rFonts w:ascii="Times New Roman" w:eastAsia="Times New Roman" w:hAnsi="Times New Roman" w:cs="Times New Roman"/>
          <w:sz w:val="18"/>
          <w:szCs w:val="20"/>
          <w:lang w:val="en-US" w:eastAsia="en-US"/>
        </w:rPr>
        <w:t xml:space="preserve"> Seferoğlu S.S., (2011). Eğitimde FATİH Projesinin </w:t>
      </w:r>
      <w:r w:rsidR="000E183D" w:rsidRPr="00FD078D">
        <w:rPr>
          <w:rFonts w:ascii="Times New Roman" w:eastAsia="Times New Roman" w:hAnsi="Times New Roman" w:cs="Times New Roman"/>
          <w:sz w:val="18"/>
          <w:szCs w:val="20"/>
          <w:lang w:val="en-US" w:eastAsia="en-US"/>
        </w:rPr>
        <w:t xml:space="preserve">öğretmenlerin yeterlik durumları açısından incelenmesi, </w:t>
      </w:r>
      <w:r w:rsidRPr="00FD078D">
        <w:rPr>
          <w:rFonts w:ascii="Times New Roman" w:eastAsia="Times New Roman" w:hAnsi="Times New Roman" w:cs="Times New Roman"/>
          <w:i/>
          <w:sz w:val="18"/>
          <w:szCs w:val="20"/>
          <w:lang w:val="en-US" w:eastAsia="en-US"/>
        </w:rPr>
        <w:t>Akademik Bilişim,</w:t>
      </w:r>
      <w:r w:rsidRPr="00FD078D">
        <w:rPr>
          <w:rFonts w:ascii="Times New Roman" w:eastAsia="Times New Roman" w:hAnsi="Times New Roman" w:cs="Times New Roman"/>
          <w:sz w:val="18"/>
          <w:szCs w:val="20"/>
          <w:lang w:val="en-US" w:eastAsia="en-US"/>
        </w:rPr>
        <w:t xml:space="preserve"> İnönü Üniversitesi, Malatya (Http://Ab.Org.Tr/Ab11/Liste.Html).</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Kavalier- Jones, B.R. &amp; Flannigan S.L. (2006</w:t>
      </w:r>
      <w:proofErr w:type="gramStart"/>
      <w:r w:rsidRPr="00FD078D">
        <w:rPr>
          <w:rFonts w:ascii="Times New Roman" w:eastAsia="Times New Roman" w:hAnsi="Times New Roman" w:cs="Times New Roman"/>
          <w:sz w:val="18"/>
          <w:szCs w:val="20"/>
          <w:lang w:val="en-US" w:eastAsia="en-US"/>
        </w:rPr>
        <w:t>).</w:t>
      </w:r>
      <w:r w:rsidRPr="00FD078D">
        <w:rPr>
          <w:rFonts w:ascii="Times New Roman" w:eastAsia="Times New Roman" w:hAnsi="Times New Roman" w:cs="Times New Roman"/>
          <w:i/>
          <w:sz w:val="18"/>
          <w:szCs w:val="20"/>
          <w:lang w:val="en-US" w:eastAsia="en-US"/>
        </w:rPr>
        <w:t>Connecting</w:t>
      </w:r>
      <w:proofErr w:type="gramEnd"/>
      <w:r w:rsidRPr="00FD078D">
        <w:rPr>
          <w:rFonts w:ascii="Times New Roman" w:eastAsia="Times New Roman" w:hAnsi="Times New Roman" w:cs="Times New Roman"/>
          <w:i/>
          <w:sz w:val="18"/>
          <w:szCs w:val="20"/>
          <w:lang w:val="en-US" w:eastAsia="en-US"/>
        </w:rPr>
        <w:t xml:space="preserve"> The Digital Dots: Literacyof The 21st Century.Educause Quarterly.</w:t>
      </w:r>
      <w:r w:rsidRPr="00FD078D">
        <w:rPr>
          <w:rFonts w:ascii="Times New Roman" w:eastAsia="Times New Roman" w:hAnsi="Times New Roman" w:cs="Times New Roman"/>
          <w:sz w:val="18"/>
          <w:szCs w:val="20"/>
          <w:lang w:val="en-US" w:eastAsia="en-US"/>
        </w:rPr>
        <w:t xml:space="preserve"> 2, 8-10.</w:t>
      </w:r>
      <w:r w:rsidR="000E183D" w:rsidRPr="00FD078D">
        <w:rPr>
          <w:rFonts w:ascii="Times New Roman" w:eastAsia="Times New Roman" w:hAnsi="Times New Roman" w:cs="Times New Roman"/>
          <w:sz w:val="18"/>
          <w:szCs w:val="20"/>
          <w:lang w:val="en-US" w:eastAsia="en-US"/>
        </w:rPr>
        <w:t xml:space="preserve"> 05.03.2016 Tarihinde </w:t>
      </w:r>
      <w:proofErr w:type="gramStart"/>
      <w:r w:rsidR="000E183D" w:rsidRPr="00FD078D">
        <w:rPr>
          <w:rFonts w:ascii="Times New Roman" w:eastAsia="Times New Roman" w:hAnsi="Times New Roman" w:cs="Times New Roman"/>
          <w:sz w:val="18"/>
          <w:szCs w:val="20"/>
          <w:lang w:val="en-US" w:eastAsia="en-US"/>
        </w:rPr>
        <w:t>h</w:t>
      </w:r>
      <w:r w:rsidRPr="00FD078D">
        <w:rPr>
          <w:rFonts w:ascii="Times New Roman" w:eastAsia="Times New Roman" w:hAnsi="Times New Roman" w:cs="Times New Roman"/>
          <w:sz w:val="18"/>
          <w:szCs w:val="20"/>
          <w:lang w:val="en-US" w:eastAsia="en-US"/>
        </w:rPr>
        <w:t xml:space="preserve">ttp://Www.Educause.Edu/İr/Library/Pdf/EQM0621.Pdf </w:t>
      </w:r>
      <w:r w:rsidR="000E183D" w:rsidRPr="00FD078D">
        <w:rPr>
          <w:rFonts w:ascii="Times New Roman" w:eastAsia="Times New Roman" w:hAnsi="Times New Roman" w:cs="Times New Roman"/>
          <w:sz w:val="18"/>
          <w:szCs w:val="20"/>
          <w:lang w:val="en-US" w:eastAsia="en-US"/>
        </w:rPr>
        <w:t xml:space="preserve"> adresinden</w:t>
      </w:r>
      <w:proofErr w:type="gramEnd"/>
      <w:r w:rsidR="000E183D" w:rsidRPr="00FD078D">
        <w:rPr>
          <w:rFonts w:ascii="Times New Roman" w:eastAsia="Times New Roman" w:hAnsi="Times New Roman" w:cs="Times New Roman"/>
          <w:sz w:val="18"/>
          <w:szCs w:val="20"/>
          <w:lang w:val="en-US" w:eastAsia="en-US"/>
        </w:rPr>
        <w:t xml:space="preserve"> alınmıştır.</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Kazu, İ. Y., &amp; Erten, P. (2014). </w:t>
      </w:r>
      <w:r w:rsidR="0083009E" w:rsidRPr="00FD078D">
        <w:rPr>
          <w:rFonts w:ascii="Times New Roman" w:eastAsia="Times New Roman" w:hAnsi="Times New Roman" w:cs="Times New Roman"/>
          <w:sz w:val="18"/>
          <w:szCs w:val="20"/>
          <w:lang w:val="en-US" w:eastAsia="en-US"/>
        </w:rPr>
        <w:t>Öğretmen adaylarının sayısal yetkinlik düzeyleri (a prospective teachers’ digital empowerment levels</w:t>
      </w:r>
      <w:r w:rsidRPr="00FD078D">
        <w:rPr>
          <w:rFonts w:ascii="Times New Roman" w:eastAsia="Times New Roman" w:hAnsi="Times New Roman" w:cs="Times New Roman"/>
          <w:sz w:val="18"/>
          <w:szCs w:val="20"/>
          <w:lang w:val="en-US" w:eastAsia="en-US"/>
        </w:rPr>
        <w:t xml:space="preserve">). Bartın </w:t>
      </w:r>
      <w:r w:rsidRPr="00FD078D">
        <w:rPr>
          <w:rFonts w:ascii="Times New Roman" w:eastAsia="Times New Roman" w:hAnsi="Times New Roman" w:cs="Times New Roman"/>
          <w:i/>
          <w:sz w:val="18"/>
          <w:szCs w:val="20"/>
          <w:lang w:val="en-US" w:eastAsia="en-US"/>
        </w:rPr>
        <w:t>Üniversitesi Eğitim Fakültesi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w:t>
      </w:r>
      <w:r w:rsidRPr="00FD078D">
        <w:rPr>
          <w:rFonts w:ascii="Times New Roman" w:eastAsia="Times New Roman" w:hAnsi="Times New Roman" w:cs="Times New Roman"/>
          <w:sz w:val="18"/>
          <w:szCs w:val="20"/>
          <w:lang w:val="en-US" w:eastAsia="en-US"/>
        </w:rPr>
        <w:t xml:space="preserve">(2), 132-152. </w:t>
      </w:r>
      <w:r w:rsidR="0083009E" w:rsidRPr="00FD078D">
        <w:rPr>
          <w:rFonts w:ascii="Times New Roman" w:eastAsia="Times New Roman" w:hAnsi="Times New Roman" w:cs="Times New Roman"/>
          <w:sz w:val="18"/>
          <w:szCs w:val="20"/>
          <w:lang w:val="en-US" w:eastAsia="en-US"/>
        </w:rPr>
        <w:t>Doi: 10.14686/Buefad. 201428175.</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Kurulgan, M., &amp; Argan, M. (2007). Anadolu Üniversitesi </w:t>
      </w:r>
      <w:r w:rsidR="000E183D" w:rsidRPr="00FD078D">
        <w:rPr>
          <w:rFonts w:ascii="Times New Roman" w:eastAsia="Times New Roman" w:hAnsi="Times New Roman" w:cs="Times New Roman"/>
          <w:sz w:val="18"/>
          <w:szCs w:val="20"/>
          <w:lang w:val="en-US" w:eastAsia="en-US"/>
        </w:rPr>
        <w:t>öğrencilerinin İnternet üzerinden bilgi arama davranışları</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Atatürk Üniversitesi Sosyal Bilimler Enstitüsü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9</w:t>
      </w:r>
      <w:r w:rsidRPr="00FD078D">
        <w:rPr>
          <w:rFonts w:ascii="Times New Roman" w:eastAsia="Times New Roman" w:hAnsi="Times New Roman" w:cs="Times New Roman"/>
          <w:sz w:val="18"/>
          <w:szCs w:val="20"/>
          <w:lang w:val="en-US" w:eastAsia="en-US"/>
        </w:rPr>
        <w:t>(1)</w:t>
      </w:r>
      <w:r w:rsidR="008A50D2">
        <w:rPr>
          <w:rFonts w:ascii="Times New Roman" w:eastAsia="Times New Roman" w:hAnsi="Times New Roman" w:cs="Times New Roman"/>
          <w:sz w:val="18"/>
          <w:szCs w:val="20"/>
          <w:lang w:val="en-US" w:eastAsia="en-US"/>
        </w:rPr>
        <w:t>, 291-</w:t>
      </w:r>
      <w:r w:rsidR="0073501D">
        <w:rPr>
          <w:rFonts w:ascii="Times New Roman" w:eastAsia="Times New Roman" w:hAnsi="Times New Roman" w:cs="Times New Roman"/>
          <w:sz w:val="18"/>
          <w:szCs w:val="20"/>
          <w:lang w:val="en-US" w:eastAsia="en-US"/>
        </w:rPr>
        <w:t>304</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Lee, J. Y., Paik, W., &amp; Joo, S. (2012). Information resource selection of undergraduate students in academic search tasks. </w:t>
      </w:r>
      <w:r w:rsidRPr="00FD078D">
        <w:rPr>
          <w:rFonts w:ascii="Times New Roman" w:eastAsia="Times New Roman" w:hAnsi="Times New Roman" w:cs="Times New Roman"/>
          <w:i/>
          <w:sz w:val="18"/>
          <w:szCs w:val="20"/>
          <w:lang w:val="en-US" w:eastAsia="en-US"/>
        </w:rPr>
        <w:t>Information Research: An International Electronic Journal</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17</w:t>
      </w:r>
      <w:r w:rsidRPr="00FD078D">
        <w:rPr>
          <w:rFonts w:ascii="Times New Roman" w:eastAsia="Times New Roman" w:hAnsi="Times New Roman" w:cs="Times New Roman"/>
          <w:sz w:val="18"/>
          <w:szCs w:val="20"/>
          <w:lang w:val="en-US" w:eastAsia="en-US"/>
        </w:rPr>
        <w:t xml:space="preserve">(1), </w:t>
      </w:r>
      <w:r w:rsidR="0073501D">
        <w:rPr>
          <w:rFonts w:ascii="Times New Roman" w:eastAsia="Times New Roman" w:hAnsi="Times New Roman" w:cs="Times New Roman"/>
          <w:sz w:val="18"/>
          <w:szCs w:val="20"/>
          <w:lang w:val="en-US" w:eastAsia="en-US"/>
        </w:rPr>
        <w:t>511.</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Makinen, M. (2006). Digital </w:t>
      </w:r>
      <w:r w:rsidR="000E183D" w:rsidRPr="00FD078D">
        <w:rPr>
          <w:rFonts w:ascii="Times New Roman" w:eastAsia="Times New Roman" w:hAnsi="Times New Roman" w:cs="Times New Roman"/>
          <w:sz w:val="18"/>
          <w:szCs w:val="20"/>
          <w:lang w:val="en-US" w:eastAsia="en-US"/>
        </w:rPr>
        <w:t xml:space="preserve">empowerment as a process for enhancing citizens' participation. </w:t>
      </w:r>
      <w:r w:rsidRPr="00FD078D">
        <w:rPr>
          <w:rFonts w:ascii="Times New Roman" w:eastAsia="Times New Roman" w:hAnsi="Times New Roman" w:cs="Times New Roman"/>
          <w:i/>
          <w:sz w:val="18"/>
          <w:szCs w:val="20"/>
          <w:lang w:val="en-US" w:eastAsia="en-US"/>
        </w:rPr>
        <w:t>ELearning</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w:t>
      </w:r>
      <w:r w:rsidRPr="00FD078D">
        <w:rPr>
          <w:rFonts w:ascii="Times New Roman" w:eastAsia="Times New Roman" w:hAnsi="Times New Roman" w:cs="Times New Roman"/>
          <w:sz w:val="18"/>
          <w:szCs w:val="20"/>
          <w:lang w:val="en-US" w:eastAsia="en-US"/>
        </w:rPr>
        <w:t>(3), 381-395.</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Margaryan, A., Littlejohn, A., &amp; Vojt, G. (2011). Are Digital </w:t>
      </w:r>
      <w:r w:rsidR="000E183D" w:rsidRPr="00FD078D">
        <w:rPr>
          <w:rFonts w:ascii="Times New Roman" w:eastAsia="Times New Roman" w:hAnsi="Times New Roman" w:cs="Times New Roman"/>
          <w:sz w:val="18"/>
          <w:szCs w:val="20"/>
          <w:lang w:val="en-US" w:eastAsia="en-US"/>
        </w:rPr>
        <w:t>natives a myth or reality? university students’ use of digital technologies</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Computers &amp;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56</w:t>
      </w:r>
      <w:r w:rsidRPr="00FD078D">
        <w:rPr>
          <w:rFonts w:ascii="Times New Roman" w:eastAsia="Times New Roman" w:hAnsi="Times New Roman" w:cs="Times New Roman"/>
          <w:sz w:val="18"/>
          <w:szCs w:val="20"/>
          <w:lang w:val="en-US" w:eastAsia="en-US"/>
        </w:rPr>
        <w:t>(2), 429-440.</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Menzi, N., Çalışkan, E., &amp; Çetin, O. (2012). Öğretmen </w:t>
      </w:r>
      <w:r w:rsidR="00AE0AEA" w:rsidRPr="00FD078D">
        <w:rPr>
          <w:rFonts w:ascii="Times New Roman" w:eastAsia="Times New Roman" w:hAnsi="Times New Roman" w:cs="Times New Roman"/>
          <w:sz w:val="18"/>
          <w:szCs w:val="20"/>
          <w:lang w:val="en-US" w:eastAsia="en-US"/>
        </w:rPr>
        <w:t xml:space="preserve">adaylarının teknoloji yeterliliklerinin çeşitli değişkenler açısından incelenmesi. </w:t>
      </w:r>
      <w:r w:rsidRPr="00FD078D">
        <w:rPr>
          <w:rFonts w:ascii="Times New Roman" w:eastAsia="Times New Roman" w:hAnsi="Times New Roman" w:cs="Times New Roman"/>
          <w:i/>
          <w:sz w:val="18"/>
          <w:szCs w:val="20"/>
          <w:lang w:val="en-US" w:eastAsia="en-US"/>
        </w:rPr>
        <w:t xml:space="preserve">Anadolu Journal </w:t>
      </w:r>
      <w:proofErr w:type="gramStart"/>
      <w:r w:rsidRPr="00FD078D">
        <w:rPr>
          <w:rFonts w:ascii="Times New Roman" w:eastAsia="Times New Roman" w:hAnsi="Times New Roman" w:cs="Times New Roman"/>
          <w:i/>
          <w:sz w:val="18"/>
          <w:szCs w:val="20"/>
          <w:lang w:val="en-US" w:eastAsia="en-US"/>
        </w:rPr>
        <w:t>Of</w:t>
      </w:r>
      <w:proofErr w:type="gramEnd"/>
      <w:r w:rsidRPr="00FD078D">
        <w:rPr>
          <w:rFonts w:ascii="Times New Roman" w:eastAsia="Times New Roman" w:hAnsi="Times New Roman" w:cs="Times New Roman"/>
          <w:i/>
          <w:sz w:val="18"/>
          <w:szCs w:val="20"/>
          <w:lang w:val="en-US" w:eastAsia="en-US"/>
        </w:rPr>
        <w:t xml:space="preserve"> Educational Sciences International</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2</w:t>
      </w:r>
      <w:r w:rsidRPr="00FD078D">
        <w:rPr>
          <w:rFonts w:ascii="Times New Roman" w:eastAsia="Times New Roman" w:hAnsi="Times New Roman" w:cs="Times New Roman"/>
          <w:sz w:val="18"/>
          <w:szCs w:val="20"/>
          <w:lang w:val="en-US" w:eastAsia="en-US"/>
        </w:rPr>
        <w:t>(1)</w:t>
      </w:r>
      <w:r w:rsidR="0073501D">
        <w:rPr>
          <w:rFonts w:ascii="Times New Roman" w:eastAsia="Times New Roman" w:hAnsi="Times New Roman" w:cs="Times New Roman"/>
          <w:sz w:val="18"/>
          <w:szCs w:val="20"/>
          <w:lang w:val="en-US" w:eastAsia="en-US"/>
        </w:rPr>
        <w:t>, 1-18</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Ryan, T. And Bagley, G. (2015). Nurturing </w:t>
      </w:r>
      <w:r w:rsidR="00AE0AEA" w:rsidRPr="00FD078D">
        <w:rPr>
          <w:rFonts w:ascii="Times New Roman" w:eastAsia="Times New Roman" w:hAnsi="Times New Roman" w:cs="Times New Roman"/>
          <w:sz w:val="18"/>
          <w:szCs w:val="20"/>
          <w:lang w:val="en-US" w:eastAsia="en-US"/>
        </w:rPr>
        <w:t xml:space="preserve">the integration of technology in education/Eğitimde teknoloji entegrasyonu. </w:t>
      </w:r>
      <w:r w:rsidR="00AE0AEA" w:rsidRPr="00FD078D">
        <w:rPr>
          <w:rFonts w:ascii="Times New Roman" w:eastAsia="Times New Roman" w:hAnsi="Times New Roman" w:cs="Times New Roman"/>
          <w:i/>
          <w:sz w:val="18"/>
          <w:szCs w:val="20"/>
          <w:lang w:val="en-US" w:eastAsia="en-US"/>
        </w:rPr>
        <w:t>Eğitimde Kuram v</w:t>
      </w:r>
      <w:r w:rsidRPr="00FD078D">
        <w:rPr>
          <w:rFonts w:ascii="Times New Roman" w:eastAsia="Times New Roman" w:hAnsi="Times New Roman" w:cs="Times New Roman"/>
          <w:i/>
          <w:sz w:val="18"/>
          <w:szCs w:val="20"/>
          <w:lang w:val="en-US" w:eastAsia="en-US"/>
        </w:rPr>
        <w:t>e Uygulama</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11</w:t>
      </w:r>
      <w:r w:rsidRPr="00FD078D">
        <w:rPr>
          <w:rFonts w:ascii="Times New Roman" w:eastAsia="Times New Roman" w:hAnsi="Times New Roman" w:cs="Times New Roman"/>
          <w:sz w:val="18"/>
          <w:szCs w:val="20"/>
          <w:lang w:val="en-US" w:eastAsia="en-US"/>
        </w:rPr>
        <w:t>(1), 33-50.</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Ruiz, M. D., Gómez-Romero, J., Molina-Solana, M., Campaña, J. R., &amp; Martin-Bautista, M. J. (2016). Meta-association rules for mining interesting associations in multiple datasets. </w:t>
      </w:r>
      <w:r w:rsidRPr="00FD078D">
        <w:rPr>
          <w:rFonts w:ascii="Times New Roman" w:eastAsia="Times New Roman" w:hAnsi="Times New Roman" w:cs="Times New Roman"/>
          <w:i/>
          <w:sz w:val="18"/>
          <w:szCs w:val="20"/>
          <w:lang w:val="en-US" w:eastAsia="en-US"/>
        </w:rPr>
        <w:t>Applied Soft Computing</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49</w:t>
      </w:r>
      <w:r w:rsidRPr="00FD078D">
        <w:rPr>
          <w:rFonts w:ascii="Times New Roman" w:eastAsia="Times New Roman" w:hAnsi="Times New Roman" w:cs="Times New Roman"/>
          <w:sz w:val="18"/>
          <w:szCs w:val="20"/>
          <w:lang w:val="en-US" w:eastAsia="en-US"/>
        </w:rPr>
        <w:t>, 212-223.</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Pamuk, S., Çakır, R., Ergun, M., Yılmaz, H. B., &amp; Ayas, C. (2013). Öğretmen </w:t>
      </w:r>
      <w:r w:rsidR="00AE0AEA" w:rsidRPr="00FD078D">
        <w:rPr>
          <w:rFonts w:ascii="Times New Roman" w:eastAsia="Times New Roman" w:hAnsi="Times New Roman" w:cs="Times New Roman"/>
          <w:sz w:val="18"/>
          <w:szCs w:val="20"/>
          <w:lang w:val="en-US" w:eastAsia="en-US"/>
        </w:rPr>
        <w:t>ve öğrenci bakış açısıyla tablet PC ve etkileşimli tahta kullanımı:</w:t>
      </w:r>
      <w:r w:rsidRPr="00FD078D">
        <w:rPr>
          <w:rFonts w:ascii="Times New Roman" w:eastAsia="Times New Roman" w:hAnsi="Times New Roman" w:cs="Times New Roman"/>
          <w:sz w:val="18"/>
          <w:szCs w:val="20"/>
          <w:lang w:val="en-US" w:eastAsia="en-US"/>
        </w:rPr>
        <w:t xml:space="preserve"> FATİH Projesi Değerlendirmesi. </w:t>
      </w:r>
      <w:r w:rsidR="00305579" w:rsidRPr="00FD078D">
        <w:rPr>
          <w:rFonts w:ascii="Times New Roman" w:eastAsia="Times New Roman" w:hAnsi="Times New Roman" w:cs="Times New Roman"/>
          <w:i/>
          <w:sz w:val="18"/>
          <w:szCs w:val="20"/>
          <w:lang w:val="en-US" w:eastAsia="en-US"/>
        </w:rPr>
        <w:t>Kuram ve Uygulamada Eğitim Bilimleri,</w:t>
      </w:r>
      <w:r w:rsidR="00305579" w:rsidRPr="00FD078D">
        <w:rPr>
          <w:rFonts w:ascii="Times New Roman" w:eastAsia="Times New Roman" w:hAnsi="Times New Roman" w:cs="Times New Roman"/>
          <w:sz w:val="18"/>
          <w:szCs w:val="20"/>
          <w:lang w:val="en-US" w:eastAsia="en-US"/>
        </w:rPr>
        <w:t xml:space="preserve"> </w:t>
      </w:r>
      <w:r w:rsidR="00305579" w:rsidRPr="00FD078D">
        <w:rPr>
          <w:rFonts w:ascii="Times New Roman" w:eastAsia="Times New Roman" w:hAnsi="Times New Roman" w:cs="Times New Roman"/>
          <w:i/>
          <w:sz w:val="18"/>
          <w:szCs w:val="20"/>
          <w:lang w:val="en-US" w:eastAsia="en-US"/>
        </w:rPr>
        <w:t>13</w:t>
      </w:r>
      <w:r w:rsidR="00305579" w:rsidRPr="00FD078D">
        <w:rPr>
          <w:rFonts w:ascii="Times New Roman" w:eastAsia="Times New Roman" w:hAnsi="Times New Roman" w:cs="Times New Roman"/>
          <w:sz w:val="18"/>
          <w:szCs w:val="20"/>
          <w:lang w:val="en-US" w:eastAsia="en-US"/>
        </w:rPr>
        <w:t>(3), 1799-1822.</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Papastergiou, M., &amp; Solomonidou, C. (2005). Gender issue in İnternet access and favourite İnternet activities among Greek high school pupils inside and outside school. </w:t>
      </w:r>
      <w:r w:rsidRPr="00FD078D">
        <w:rPr>
          <w:rFonts w:ascii="Times New Roman" w:eastAsia="Times New Roman" w:hAnsi="Times New Roman" w:cs="Times New Roman"/>
          <w:i/>
          <w:sz w:val="18"/>
          <w:szCs w:val="20"/>
          <w:lang w:val="en-US" w:eastAsia="en-US"/>
        </w:rPr>
        <w:t>Computers &amp;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44</w:t>
      </w:r>
      <w:r w:rsidRPr="00FD078D">
        <w:rPr>
          <w:rFonts w:ascii="Times New Roman" w:eastAsia="Times New Roman" w:hAnsi="Times New Roman" w:cs="Times New Roman"/>
          <w:sz w:val="18"/>
          <w:szCs w:val="20"/>
          <w:lang w:val="en-US" w:eastAsia="en-US"/>
        </w:rPr>
        <w:t>(4), 377–393</w:t>
      </w:r>
      <w:r w:rsidR="0083009E"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Savaş, S., Topaloğlu, N., &amp; Yılmaz, M. (2012). Veri madenciliği ve Türkiye’deki uygulama örnekleri. </w:t>
      </w:r>
      <w:r w:rsidRPr="00FD078D">
        <w:rPr>
          <w:rFonts w:ascii="Times New Roman" w:eastAsia="Times New Roman" w:hAnsi="Times New Roman" w:cs="Times New Roman"/>
          <w:i/>
          <w:sz w:val="18"/>
          <w:szCs w:val="20"/>
          <w:lang w:val="en-US" w:eastAsia="en-US"/>
        </w:rPr>
        <w:t>İstanbul Ticaret Üni</w:t>
      </w:r>
      <w:r w:rsidR="0083009E" w:rsidRPr="00FD078D">
        <w:rPr>
          <w:rFonts w:ascii="Times New Roman" w:eastAsia="Times New Roman" w:hAnsi="Times New Roman" w:cs="Times New Roman"/>
          <w:i/>
          <w:sz w:val="18"/>
          <w:szCs w:val="20"/>
          <w:lang w:val="en-US" w:eastAsia="en-US"/>
        </w:rPr>
        <w:t>versitesi Fen Bilimleri Dergisi, 11</w:t>
      </w:r>
      <w:r w:rsidR="0083009E" w:rsidRPr="00FD078D">
        <w:rPr>
          <w:rFonts w:ascii="Times New Roman" w:eastAsia="Times New Roman" w:hAnsi="Times New Roman" w:cs="Times New Roman"/>
          <w:sz w:val="18"/>
          <w:szCs w:val="20"/>
          <w:lang w:val="en-US" w:eastAsia="en-US"/>
        </w:rPr>
        <w:t xml:space="preserve">(21), </w:t>
      </w:r>
      <w:r w:rsidRPr="00FD078D">
        <w:rPr>
          <w:rFonts w:ascii="Times New Roman" w:eastAsia="Times New Roman" w:hAnsi="Times New Roman" w:cs="Times New Roman"/>
          <w:sz w:val="18"/>
          <w:szCs w:val="20"/>
          <w:lang w:val="en-US" w:eastAsia="en-US"/>
        </w:rPr>
        <w:t>1-23</w:t>
      </w:r>
      <w:r w:rsidR="0083009E"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lastRenderedPageBreak/>
        <w:t xml:space="preserve">Sırakaya, M., &amp; Çakır, H. (2014). Öğretmen </w:t>
      </w:r>
      <w:r w:rsidR="000C6AF3" w:rsidRPr="00FD078D">
        <w:rPr>
          <w:rFonts w:ascii="Times New Roman" w:eastAsia="Times New Roman" w:hAnsi="Times New Roman" w:cs="Times New Roman"/>
          <w:sz w:val="18"/>
          <w:szCs w:val="20"/>
          <w:lang w:val="en-US" w:eastAsia="en-US"/>
        </w:rPr>
        <w:t>adaylarının çevrimiçi bilgi arama stratejilerinin belirlenmesi.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Ahi Evran Üniversitesi Kırşehir Eğitim Fakültesi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15</w:t>
      </w:r>
      <w:r w:rsidRPr="00FD078D">
        <w:rPr>
          <w:rFonts w:ascii="Times New Roman" w:eastAsia="Times New Roman" w:hAnsi="Times New Roman" w:cs="Times New Roman"/>
          <w:sz w:val="18"/>
          <w:szCs w:val="20"/>
          <w:lang w:val="en-US" w:eastAsia="en-US"/>
        </w:rPr>
        <w:t>(2)</w:t>
      </w:r>
      <w:r w:rsidR="0073501D">
        <w:rPr>
          <w:rFonts w:ascii="Times New Roman" w:eastAsia="Times New Roman" w:hAnsi="Times New Roman" w:cs="Times New Roman"/>
          <w:sz w:val="18"/>
          <w:szCs w:val="20"/>
          <w:lang w:val="en-US" w:eastAsia="en-US"/>
        </w:rPr>
        <w:t>, 191-206</w:t>
      </w:r>
      <w:r w:rsidRPr="00FD078D">
        <w:rPr>
          <w:rFonts w:ascii="Times New Roman" w:eastAsia="Times New Roman" w:hAnsi="Times New Roman" w:cs="Times New Roman"/>
          <w:sz w:val="18"/>
          <w:szCs w:val="20"/>
          <w:lang w:val="en-US" w:eastAsia="en-US"/>
        </w:rPr>
        <w:t>.</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Siemens, G., &amp; Long, P. (2011). Penetrating the fog: Analytics in learning and education. </w:t>
      </w:r>
      <w:r w:rsidRPr="00FD078D">
        <w:rPr>
          <w:rFonts w:ascii="Times New Roman" w:eastAsia="Times New Roman" w:hAnsi="Times New Roman" w:cs="Times New Roman"/>
          <w:i/>
          <w:sz w:val="18"/>
          <w:szCs w:val="20"/>
          <w:lang w:val="en-US" w:eastAsia="en-US"/>
        </w:rPr>
        <w:t>EDUCAUSE review</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46</w:t>
      </w:r>
      <w:r w:rsidRPr="00FD078D">
        <w:rPr>
          <w:rFonts w:ascii="Times New Roman" w:eastAsia="Times New Roman" w:hAnsi="Times New Roman" w:cs="Times New Roman"/>
          <w:sz w:val="18"/>
          <w:szCs w:val="20"/>
          <w:lang w:val="en-US" w:eastAsia="en-US"/>
        </w:rPr>
        <w:t>(5), 30.</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Tempelaar, D. T., Rienties, B., &amp; Giesbers, B. (2015). In search for the most informative data for feedback generation: Learning Analytics in a data-rich context. </w:t>
      </w:r>
      <w:r w:rsidRPr="00FD078D">
        <w:rPr>
          <w:rFonts w:ascii="Times New Roman" w:eastAsia="Times New Roman" w:hAnsi="Times New Roman" w:cs="Times New Roman"/>
          <w:i/>
          <w:sz w:val="18"/>
          <w:szCs w:val="20"/>
          <w:lang w:val="en-US" w:eastAsia="en-US"/>
        </w:rPr>
        <w:t>Computers in Human Behavior</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47</w:t>
      </w:r>
      <w:r w:rsidRPr="00FD078D">
        <w:rPr>
          <w:rFonts w:ascii="Times New Roman" w:eastAsia="Times New Roman" w:hAnsi="Times New Roman" w:cs="Times New Roman"/>
          <w:sz w:val="18"/>
          <w:szCs w:val="20"/>
          <w:lang w:val="en-US" w:eastAsia="en-US"/>
        </w:rPr>
        <w:t>, 157-167.</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Timur, B., Timur, S., &amp; Akkoyunlu, B. (2014). Determinig pre-service teachers’ digital empowerment level. </w:t>
      </w:r>
      <w:r w:rsidRPr="00FD078D">
        <w:rPr>
          <w:rFonts w:ascii="Times New Roman" w:eastAsia="Times New Roman" w:hAnsi="Times New Roman" w:cs="Times New Roman"/>
          <w:i/>
          <w:sz w:val="18"/>
          <w:szCs w:val="20"/>
          <w:lang w:val="en-US" w:eastAsia="en-US"/>
        </w:rPr>
        <w:t>Muğla Sıtkı Koçman Üniversitesi Sosyal Bilimler Enstitüsü Dergisi</w:t>
      </w:r>
      <w:r w:rsidRPr="00FD078D">
        <w:rPr>
          <w:rFonts w:ascii="Times New Roman" w:eastAsia="Times New Roman" w:hAnsi="Times New Roman" w:cs="Times New Roman"/>
          <w:sz w:val="18"/>
          <w:szCs w:val="20"/>
          <w:lang w:val="en-US" w:eastAsia="en-US"/>
        </w:rPr>
        <w:t>,</w:t>
      </w:r>
      <w:r w:rsidR="0073501D">
        <w:rPr>
          <w:rFonts w:ascii="Times New Roman" w:eastAsia="Times New Roman" w:hAnsi="Times New Roman" w:cs="Times New Roman"/>
          <w:sz w:val="18"/>
          <w:szCs w:val="20"/>
          <w:lang w:val="en-US" w:eastAsia="en-US"/>
        </w:rPr>
        <w:t xml:space="preserve"> (33</w:t>
      </w:r>
      <w:proofErr w:type="gramStart"/>
      <w:r w:rsidR="0073501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sz w:val="18"/>
          <w:szCs w:val="20"/>
          <w:lang w:val="en-US" w:eastAsia="en-US"/>
        </w:rPr>
        <w:t xml:space="preserve"> 41</w:t>
      </w:r>
      <w:proofErr w:type="gramEnd"/>
      <w:r w:rsidRPr="00FD078D">
        <w:rPr>
          <w:rFonts w:ascii="Times New Roman" w:eastAsia="Times New Roman" w:hAnsi="Times New Roman" w:cs="Times New Roman"/>
          <w:sz w:val="18"/>
          <w:szCs w:val="20"/>
          <w:lang w:val="en-US" w:eastAsia="en-US"/>
        </w:rPr>
        <w:t>-59.</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Thompson, P. (2013). The digital natives as learners: Technology use patterns and approaches to learning. </w:t>
      </w:r>
      <w:r w:rsidRPr="00FD078D">
        <w:rPr>
          <w:rFonts w:ascii="Times New Roman" w:eastAsia="Times New Roman" w:hAnsi="Times New Roman" w:cs="Times New Roman"/>
          <w:i/>
          <w:sz w:val="18"/>
          <w:szCs w:val="20"/>
          <w:lang w:val="en-US" w:eastAsia="en-US"/>
        </w:rPr>
        <w:t>Computers &amp; Education,</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65</w:t>
      </w:r>
      <w:r w:rsidRPr="00FD078D">
        <w:rPr>
          <w:rFonts w:ascii="Times New Roman" w:eastAsia="Times New Roman" w:hAnsi="Times New Roman" w:cs="Times New Roman"/>
          <w:sz w:val="18"/>
          <w:szCs w:val="20"/>
          <w:lang w:val="en-US" w:eastAsia="en-US"/>
        </w:rPr>
        <w:t>, 12-33.</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Tonta, Y. (2009). </w:t>
      </w:r>
      <w:r w:rsidR="003E75BC" w:rsidRPr="00FD078D">
        <w:rPr>
          <w:rFonts w:ascii="Times New Roman" w:eastAsia="Times New Roman" w:hAnsi="Times New Roman" w:cs="Times New Roman"/>
          <w:sz w:val="18"/>
          <w:szCs w:val="20"/>
          <w:lang w:val="en-US" w:eastAsia="en-US"/>
        </w:rPr>
        <w:t xml:space="preserve">Dijital </w:t>
      </w:r>
      <w:r w:rsidR="00AE0AEA" w:rsidRPr="00FD078D">
        <w:rPr>
          <w:rFonts w:ascii="Times New Roman" w:eastAsia="Times New Roman" w:hAnsi="Times New Roman" w:cs="Times New Roman"/>
          <w:sz w:val="18"/>
          <w:szCs w:val="20"/>
          <w:lang w:val="en-US" w:eastAsia="en-US"/>
        </w:rPr>
        <w:t>yerliler, sosyal ağlar ve kütüphanelerin geleceği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Türk Kütüphaneciliği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23</w:t>
      </w:r>
      <w:r w:rsidRPr="00FD078D">
        <w:rPr>
          <w:rFonts w:ascii="Times New Roman" w:eastAsia="Times New Roman" w:hAnsi="Times New Roman" w:cs="Times New Roman"/>
          <w:sz w:val="18"/>
          <w:szCs w:val="20"/>
          <w:lang w:val="en-US" w:eastAsia="en-US"/>
        </w:rPr>
        <w:t>(4), 742-768.</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Tseng, S. C., Liang, J. C., &amp; Tsai, C. C. (2014). Students' self-regulated learning, online information evaluative standards and online academic searching strategies. </w:t>
      </w:r>
      <w:r w:rsidRPr="00FD078D">
        <w:rPr>
          <w:rFonts w:ascii="Times New Roman" w:eastAsia="Times New Roman" w:hAnsi="Times New Roman" w:cs="Times New Roman"/>
          <w:i/>
          <w:sz w:val="18"/>
          <w:szCs w:val="20"/>
          <w:lang w:val="en-US" w:eastAsia="en-US"/>
        </w:rPr>
        <w:t>Australasian Journal of Educational Technology,</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30</w:t>
      </w:r>
      <w:r w:rsidRPr="00FD078D">
        <w:rPr>
          <w:rFonts w:ascii="Times New Roman" w:eastAsia="Times New Roman" w:hAnsi="Times New Roman" w:cs="Times New Roman"/>
          <w:sz w:val="18"/>
          <w:szCs w:val="20"/>
          <w:lang w:val="en-US" w:eastAsia="en-US"/>
        </w:rPr>
        <w:t>(1), 106-121.</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Usluel, Y. K., Mumcu, F. K., &amp; Demiraslan, Y. (2007). Öğrenme-</w:t>
      </w:r>
      <w:r w:rsidR="00AE0AEA" w:rsidRPr="00FD078D">
        <w:rPr>
          <w:rFonts w:ascii="Times New Roman" w:eastAsia="Times New Roman" w:hAnsi="Times New Roman" w:cs="Times New Roman"/>
          <w:sz w:val="18"/>
          <w:szCs w:val="20"/>
          <w:lang w:val="en-US" w:eastAsia="en-US"/>
        </w:rPr>
        <w:t>öğretme sürecinde bilgi ve iletişim teknolojileri: öğretmenlerin entegrasyon süreci ve engelleriyle ilgili görüşleri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Hacettepe Üniversitesi Eğitim Fakültesi Dergisi,</w:t>
      </w:r>
      <w:r w:rsidRPr="00FD078D">
        <w:rPr>
          <w:rFonts w:ascii="Times New Roman" w:eastAsia="Times New Roman" w:hAnsi="Times New Roman" w:cs="Times New Roman"/>
          <w:sz w:val="18"/>
          <w:szCs w:val="20"/>
          <w:lang w:val="en-US" w:eastAsia="en-US"/>
        </w:rPr>
        <w:t xml:space="preserve"> 32(32).</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Yavuz Konokman, G., Yanpar Yelken, T., &amp; Sancar Tokmak, H. (2013). Sınıf öğretmeni adaylarının TPAB’lerine ilişkin algılarının çeşitli değişkenlere göre incelenmesi: Mersin üniversitesi örneği. </w:t>
      </w:r>
      <w:r w:rsidRPr="00FD078D">
        <w:rPr>
          <w:rFonts w:ascii="Times New Roman" w:eastAsia="Times New Roman" w:hAnsi="Times New Roman" w:cs="Times New Roman"/>
          <w:i/>
          <w:sz w:val="18"/>
          <w:szCs w:val="20"/>
          <w:lang w:val="en-US" w:eastAsia="en-US"/>
        </w:rPr>
        <w:t>Kastamonu Eğitim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21</w:t>
      </w:r>
      <w:r w:rsidRPr="00FD078D">
        <w:rPr>
          <w:rFonts w:ascii="Times New Roman" w:eastAsia="Times New Roman" w:hAnsi="Times New Roman" w:cs="Times New Roman"/>
          <w:sz w:val="18"/>
          <w:szCs w:val="20"/>
          <w:lang w:val="en-US" w:eastAsia="en-US"/>
        </w:rPr>
        <w:t>(2), 665-684.</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Yılmaz, M., Üredi, L., &amp; Akbaşlı, S. (2015). Sınıf </w:t>
      </w:r>
      <w:r w:rsidR="00AE0AEA" w:rsidRPr="00FD078D">
        <w:rPr>
          <w:rFonts w:ascii="Times New Roman" w:eastAsia="Times New Roman" w:hAnsi="Times New Roman" w:cs="Times New Roman"/>
          <w:sz w:val="18"/>
          <w:szCs w:val="20"/>
          <w:lang w:val="en-US" w:eastAsia="en-US"/>
        </w:rPr>
        <w:t>öğretmeni adaylarının bilgisayar yeterlilik düzeylerinin ve eğitimde teknoloji kullanımına yönelik algılarının belirlenmesi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International Journal of Humanities and Education, 1</w:t>
      </w:r>
      <w:r w:rsidRPr="00FD078D">
        <w:rPr>
          <w:rFonts w:ascii="Times New Roman" w:eastAsia="Times New Roman" w:hAnsi="Times New Roman" w:cs="Times New Roman"/>
          <w:sz w:val="18"/>
          <w:szCs w:val="20"/>
          <w:lang w:val="en-US" w:eastAsia="en-US"/>
        </w:rPr>
        <w:t>(1), 105-121.</w:t>
      </w:r>
    </w:p>
    <w:p w:rsidR="00686BA4" w:rsidRPr="00FD078D" w:rsidRDefault="00686BA4"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Yürük, S. E., &amp; Atıcı, B. (2017). Dijital Öykü Temelli </w:t>
      </w:r>
      <w:r w:rsidR="00AE0AEA" w:rsidRPr="00FD078D">
        <w:rPr>
          <w:rFonts w:ascii="Times New Roman" w:eastAsia="Times New Roman" w:hAnsi="Times New Roman" w:cs="Times New Roman"/>
          <w:sz w:val="18"/>
          <w:szCs w:val="20"/>
          <w:lang w:val="en-US" w:eastAsia="en-US"/>
        </w:rPr>
        <w:t>değerler eğitimi materyallerinin öğrencilerin değer kazanımına etkisi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Trakya Üniversitesi Eğitim Fakültesi Dergisi</w:t>
      </w:r>
      <w:r w:rsidRPr="00FD078D">
        <w:rPr>
          <w:rFonts w:ascii="Times New Roman" w:eastAsia="Times New Roman" w:hAnsi="Times New Roman" w:cs="Times New Roman"/>
          <w:sz w:val="18"/>
          <w:szCs w:val="20"/>
          <w:lang w:val="en-US" w:eastAsia="en-US"/>
        </w:rPr>
        <w:t xml:space="preserve">, </w:t>
      </w:r>
      <w:r w:rsidRPr="00FD078D">
        <w:rPr>
          <w:rFonts w:ascii="Times New Roman" w:eastAsia="Times New Roman" w:hAnsi="Times New Roman" w:cs="Times New Roman"/>
          <w:i/>
          <w:sz w:val="18"/>
          <w:szCs w:val="20"/>
          <w:lang w:val="en-US" w:eastAsia="en-US"/>
        </w:rPr>
        <w:t>7</w:t>
      </w:r>
      <w:r w:rsidRPr="00FD078D">
        <w:rPr>
          <w:rFonts w:ascii="Times New Roman" w:eastAsia="Times New Roman" w:hAnsi="Times New Roman" w:cs="Times New Roman"/>
          <w:sz w:val="18"/>
          <w:szCs w:val="20"/>
          <w:lang w:val="en-US" w:eastAsia="en-US"/>
        </w:rPr>
        <w:t>(1)</w:t>
      </w:r>
      <w:r w:rsidR="0073501D">
        <w:rPr>
          <w:rFonts w:ascii="Times New Roman" w:eastAsia="Times New Roman" w:hAnsi="Times New Roman" w:cs="Times New Roman"/>
          <w:sz w:val="18"/>
          <w:szCs w:val="20"/>
          <w:lang w:val="en-US" w:eastAsia="en-US"/>
        </w:rPr>
        <w:t>, 56-74</w:t>
      </w:r>
      <w:r w:rsidRPr="00FD078D">
        <w:rPr>
          <w:rFonts w:ascii="Times New Roman" w:eastAsia="Times New Roman" w:hAnsi="Times New Roman" w:cs="Times New Roman"/>
          <w:sz w:val="18"/>
          <w:szCs w:val="20"/>
          <w:lang w:val="en-US" w:eastAsia="en-US"/>
        </w:rPr>
        <w:t>.</w:t>
      </w:r>
    </w:p>
    <w:p w:rsidR="00686BA4" w:rsidRDefault="0083009E"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r w:rsidRPr="00FD078D">
        <w:rPr>
          <w:rFonts w:ascii="Times New Roman" w:eastAsia="Times New Roman" w:hAnsi="Times New Roman" w:cs="Times New Roman"/>
          <w:sz w:val="18"/>
          <w:szCs w:val="20"/>
          <w:lang w:val="en-US" w:eastAsia="en-US"/>
        </w:rPr>
        <w:t xml:space="preserve">Wu, Y.T., </w:t>
      </w:r>
      <w:r w:rsidR="00686BA4" w:rsidRPr="00FD078D">
        <w:rPr>
          <w:rFonts w:ascii="Times New Roman" w:eastAsia="Times New Roman" w:hAnsi="Times New Roman" w:cs="Times New Roman"/>
          <w:sz w:val="18"/>
          <w:szCs w:val="20"/>
          <w:lang w:val="en-US" w:eastAsia="en-US"/>
        </w:rPr>
        <w:t xml:space="preserve">&amp; Tsai, C.C. (2007). Developing an information commitment survey for assessing students’ web information searching strategies and evaluative standards for web materials. </w:t>
      </w:r>
      <w:r w:rsidR="00686BA4" w:rsidRPr="00FD078D">
        <w:rPr>
          <w:rFonts w:ascii="Times New Roman" w:eastAsia="Times New Roman" w:hAnsi="Times New Roman" w:cs="Times New Roman"/>
          <w:i/>
          <w:sz w:val="18"/>
          <w:szCs w:val="20"/>
          <w:lang w:val="en-US" w:eastAsia="en-US"/>
        </w:rPr>
        <w:t>E</w:t>
      </w:r>
      <w:r w:rsidRPr="00FD078D">
        <w:rPr>
          <w:rFonts w:ascii="Times New Roman" w:eastAsia="Times New Roman" w:hAnsi="Times New Roman" w:cs="Times New Roman"/>
          <w:i/>
          <w:sz w:val="18"/>
          <w:szCs w:val="20"/>
          <w:lang w:val="en-US" w:eastAsia="en-US"/>
        </w:rPr>
        <w:t>ducational Technology &amp; Society,</w:t>
      </w:r>
      <w:r w:rsidR="00686BA4" w:rsidRPr="00FD078D">
        <w:rPr>
          <w:rFonts w:ascii="Times New Roman" w:eastAsia="Times New Roman" w:hAnsi="Times New Roman" w:cs="Times New Roman"/>
          <w:sz w:val="18"/>
          <w:szCs w:val="20"/>
          <w:lang w:val="en-US" w:eastAsia="en-US"/>
        </w:rPr>
        <w:t xml:space="preserve"> </w:t>
      </w:r>
      <w:r w:rsidR="00686BA4" w:rsidRPr="00FD078D">
        <w:rPr>
          <w:rFonts w:ascii="Times New Roman" w:eastAsia="Times New Roman" w:hAnsi="Times New Roman" w:cs="Times New Roman"/>
          <w:i/>
          <w:sz w:val="18"/>
          <w:szCs w:val="20"/>
          <w:lang w:val="en-US" w:eastAsia="en-US"/>
        </w:rPr>
        <w:t>10</w:t>
      </w:r>
      <w:r w:rsidR="00686BA4" w:rsidRPr="00FD078D">
        <w:rPr>
          <w:rFonts w:ascii="Times New Roman" w:eastAsia="Times New Roman" w:hAnsi="Times New Roman" w:cs="Times New Roman"/>
          <w:sz w:val="18"/>
          <w:szCs w:val="20"/>
          <w:lang w:val="en-US" w:eastAsia="en-US"/>
        </w:rPr>
        <w:t>, 120-132.</w:t>
      </w:r>
    </w:p>
    <w:p w:rsidR="00D24C40" w:rsidRPr="00FD078D" w:rsidRDefault="00D24C40" w:rsidP="00FD078D">
      <w:pPr>
        <w:tabs>
          <w:tab w:val="left" w:pos="1620"/>
        </w:tabs>
        <w:autoSpaceDE w:val="0"/>
        <w:autoSpaceDN w:val="0"/>
        <w:adjustRightInd w:val="0"/>
        <w:spacing w:before="60" w:after="60" w:line="240" w:lineRule="auto"/>
        <w:ind w:left="567" w:hanging="567"/>
        <w:jc w:val="both"/>
        <w:rPr>
          <w:rFonts w:ascii="Times New Roman" w:eastAsia="Times New Roman" w:hAnsi="Times New Roman" w:cs="Times New Roman"/>
          <w:sz w:val="18"/>
          <w:szCs w:val="20"/>
          <w:lang w:val="en-US" w:eastAsia="en-US"/>
        </w:rPr>
      </w:pPr>
    </w:p>
    <w:p w:rsidR="00585ABB" w:rsidRPr="00345CD7" w:rsidRDefault="00585ABB" w:rsidP="000D7FB3">
      <w:pPr>
        <w:spacing w:before="240" w:after="0" w:line="240" w:lineRule="auto"/>
        <w:jc w:val="center"/>
        <w:rPr>
          <w:rFonts w:ascii="Times New Roman" w:eastAsiaTheme="majorEastAsia" w:hAnsi="Times New Roman" w:cs="Times New Roman"/>
          <w:b/>
          <w:sz w:val="20"/>
          <w:szCs w:val="24"/>
          <w:lang w:val="en-US" w:eastAsia="en-US"/>
        </w:rPr>
      </w:pPr>
      <w:r w:rsidRPr="00345CD7">
        <w:rPr>
          <w:rFonts w:ascii="Times New Roman" w:eastAsiaTheme="majorEastAsia" w:hAnsi="Times New Roman" w:cs="Times New Roman"/>
          <w:b/>
          <w:sz w:val="20"/>
          <w:szCs w:val="24"/>
          <w:lang w:val="en-US" w:eastAsia="en-US"/>
        </w:rPr>
        <w:t>EXTENDED ABSTRACT</w:t>
      </w:r>
    </w:p>
    <w:p w:rsidR="00585ABB" w:rsidRPr="00050268" w:rsidRDefault="00585ABB" w:rsidP="000D7FB3">
      <w:pPr>
        <w:spacing w:before="40" w:after="0" w:line="240" w:lineRule="auto"/>
        <w:jc w:val="both"/>
        <w:rPr>
          <w:rFonts w:ascii="Times New Roman" w:hAnsi="Times New Roman" w:cs="Times New Roman"/>
          <w:b/>
        </w:rPr>
      </w:pPr>
      <w:r w:rsidRPr="00345CD7">
        <w:rPr>
          <w:rFonts w:ascii="Times New Roman" w:hAnsi="Times New Roman" w:cs="Times New Roman"/>
          <w:b/>
          <w:sz w:val="20"/>
          <w:szCs w:val="20"/>
        </w:rPr>
        <w:t>Introduction</w:t>
      </w:r>
    </w:p>
    <w:p w:rsidR="00585ABB" w:rsidRPr="00345CD7" w:rsidRDefault="00585ABB" w:rsidP="000D7FB3">
      <w:pPr>
        <w:spacing w:before="60" w:after="60" w:line="240" w:lineRule="auto"/>
        <w:ind w:firstLine="567"/>
        <w:jc w:val="both"/>
        <w:rPr>
          <w:rFonts w:ascii="Times New Roman" w:eastAsia="Times New Roman" w:hAnsi="Times New Roman" w:cs="Times New Roman"/>
          <w:sz w:val="20"/>
          <w:szCs w:val="20"/>
        </w:rPr>
      </w:pPr>
      <w:r w:rsidRPr="00345CD7">
        <w:rPr>
          <w:rFonts w:ascii="Times New Roman" w:eastAsia="Times New Roman" w:hAnsi="Times New Roman" w:cs="Times New Roman"/>
          <w:sz w:val="20"/>
          <w:szCs w:val="20"/>
        </w:rPr>
        <w:t xml:space="preserve">Digital technologies lead to unexpected significant changes and developments in our social and economic life (Corrocher and Ordanini, 2002). Digital technologies are technologies such as computers, projection devices, printers, the Internet and smart boards (Karal et al., 2013). Developments in digital technologies and the fact that these technologies are utilized in every aspect of life increase the importance of the term, digital empowerment. Digital empowerment is not only having technological means and using them, but also increasing skills in information technologies by using digital technologies effectively and productively (Makinen, 2006). Digital empowerment, which is a requirement of </w:t>
      </w:r>
      <w:r w:rsidRPr="00345CD7">
        <w:rPr>
          <w:rFonts w:ascii="Times New Roman" w:eastAsia="Times New Roman" w:hAnsi="Times New Roman" w:cs="Times New Roman"/>
          <w:sz w:val="20"/>
          <w:szCs w:val="20"/>
        </w:rPr>
        <w:lastRenderedPageBreak/>
        <w:t>information society, affects the future of individuals and soc</w:t>
      </w:r>
      <w:r w:rsidR="00192EB3">
        <w:rPr>
          <w:rFonts w:ascii="Times New Roman" w:eastAsia="Times New Roman" w:hAnsi="Times New Roman" w:cs="Times New Roman"/>
          <w:sz w:val="20"/>
          <w:szCs w:val="20"/>
        </w:rPr>
        <w:t>ieties (Akkoyunlu, Yılmaz Soylu &amp;</w:t>
      </w:r>
      <w:r w:rsidRPr="00345CD7">
        <w:rPr>
          <w:rFonts w:ascii="Times New Roman" w:eastAsia="Times New Roman" w:hAnsi="Times New Roman" w:cs="Times New Roman"/>
          <w:sz w:val="20"/>
          <w:szCs w:val="20"/>
        </w:rPr>
        <w:t xml:space="preserve"> Caglar, 2010). The youth of </w:t>
      </w:r>
      <w:proofErr w:type="gramStart"/>
      <w:r w:rsidRPr="00345CD7">
        <w:rPr>
          <w:rFonts w:ascii="Times New Roman" w:eastAsia="Times New Roman" w:hAnsi="Times New Roman" w:cs="Times New Roman"/>
          <w:sz w:val="20"/>
          <w:szCs w:val="20"/>
        </w:rPr>
        <w:t>new</w:t>
      </w:r>
      <w:proofErr w:type="gramEnd"/>
      <w:r w:rsidRPr="00345CD7">
        <w:rPr>
          <w:rFonts w:ascii="Times New Roman" w:eastAsia="Times New Roman" w:hAnsi="Times New Roman" w:cs="Times New Roman"/>
          <w:sz w:val="20"/>
          <w:szCs w:val="20"/>
        </w:rPr>
        <w:t xml:space="preserve"> generation learn about technology and use it unwittingly. Education systems should develop </w:t>
      </w:r>
      <w:proofErr w:type="gramStart"/>
      <w:r w:rsidRPr="00345CD7">
        <w:rPr>
          <w:rFonts w:ascii="Times New Roman" w:eastAsia="Times New Roman" w:hAnsi="Times New Roman" w:cs="Times New Roman"/>
          <w:sz w:val="20"/>
          <w:szCs w:val="20"/>
        </w:rPr>
        <w:t>new</w:t>
      </w:r>
      <w:proofErr w:type="gramEnd"/>
      <w:r w:rsidRPr="00345CD7">
        <w:rPr>
          <w:rFonts w:ascii="Times New Roman" w:eastAsia="Times New Roman" w:hAnsi="Times New Roman" w:cs="Times New Roman"/>
          <w:sz w:val="20"/>
          <w:szCs w:val="20"/>
        </w:rPr>
        <w:t xml:space="preserve"> technology policies to meet the educational need of the new gener</w:t>
      </w:r>
      <w:r w:rsidR="00192EB3">
        <w:rPr>
          <w:rFonts w:ascii="Times New Roman" w:eastAsia="Times New Roman" w:hAnsi="Times New Roman" w:cs="Times New Roman"/>
          <w:sz w:val="20"/>
          <w:szCs w:val="20"/>
        </w:rPr>
        <w:t>ation (Margaryan, Littlejohn &amp;</w:t>
      </w:r>
      <w:r w:rsidRPr="00345CD7">
        <w:rPr>
          <w:rFonts w:ascii="Times New Roman" w:eastAsia="Times New Roman" w:hAnsi="Times New Roman" w:cs="Times New Roman"/>
          <w:sz w:val="20"/>
          <w:szCs w:val="20"/>
        </w:rPr>
        <w:t xml:space="preserve"> Vojt, 2011). Thanks to the technology policies developed by governments (For example, Fatih Project, Magellan Project, Digital Education Revolution Project etc.), education environment is equipped with digital technologies. Students need to have digital empowerment in order to use digital technologies, according to the requirements of informa</w:t>
      </w:r>
      <w:r w:rsidR="00192EB3">
        <w:rPr>
          <w:rFonts w:ascii="Times New Roman" w:eastAsia="Times New Roman" w:hAnsi="Times New Roman" w:cs="Times New Roman"/>
          <w:sz w:val="20"/>
          <w:szCs w:val="20"/>
        </w:rPr>
        <w:t>tion society (Kavalier-Jones &amp;</w:t>
      </w:r>
      <w:r w:rsidRPr="00345CD7">
        <w:rPr>
          <w:rFonts w:ascii="Times New Roman" w:eastAsia="Times New Roman" w:hAnsi="Times New Roman" w:cs="Times New Roman"/>
          <w:sz w:val="20"/>
          <w:szCs w:val="20"/>
        </w:rPr>
        <w:t xml:space="preserve"> Flannigan, 2006). Students’ having a right type of digital empowerment depend on the digital empowerment and usage of digital techn</w:t>
      </w:r>
      <w:r w:rsidR="00192EB3">
        <w:rPr>
          <w:rFonts w:ascii="Times New Roman" w:eastAsia="Times New Roman" w:hAnsi="Times New Roman" w:cs="Times New Roman"/>
          <w:sz w:val="20"/>
          <w:szCs w:val="20"/>
        </w:rPr>
        <w:t>ologies of teachers (Akbaba-Dag &amp;</w:t>
      </w:r>
      <w:r w:rsidRPr="00345CD7">
        <w:rPr>
          <w:rFonts w:ascii="Times New Roman" w:eastAsia="Times New Roman" w:hAnsi="Times New Roman" w:cs="Times New Roman"/>
          <w:sz w:val="20"/>
          <w:szCs w:val="20"/>
        </w:rPr>
        <w:t xml:space="preserve"> Oksal, 2013). Students’ development of a positive attitude towards digital technologies and usage of them depends on the teachers’ integration of digital technologies to education, their usage of these technologies and their knowledge and experience about these technologies (Cil, 2008). Another aspect of using digital technologies is to search for information online and reach for true and reliable information. In the Internet environment, which is constantly increasing in the information, individuals are required to reach for information, choose the qualitative information in an intense information environment and possess these skills (</w:t>
      </w:r>
      <w:r w:rsidR="00192EB3">
        <w:rPr>
          <w:rFonts w:ascii="Times New Roman" w:eastAsia="Times New Roman" w:hAnsi="Times New Roman" w:cs="Times New Roman"/>
          <w:sz w:val="20"/>
          <w:szCs w:val="20"/>
        </w:rPr>
        <w:t>Kazu &amp;</w:t>
      </w:r>
      <w:r w:rsidR="00192EB3" w:rsidRPr="00345CD7">
        <w:rPr>
          <w:rFonts w:ascii="Times New Roman" w:eastAsia="Times New Roman" w:hAnsi="Times New Roman" w:cs="Times New Roman"/>
          <w:sz w:val="20"/>
          <w:szCs w:val="20"/>
        </w:rPr>
        <w:t xml:space="preserve"> Erten, 2014</w:t>
      </w:r>
      <w:r w:rsidR="00192EB3">
        <w:rPr>
          <w:rFonts w:ascii="Times New Roman" w:eastAsia="Times New Roman" w:hAnsi="Times New Roman" w:cs="Times New Roman"/>
          <w:sz w:val="20"/>
          <w:szCs w:val="20"/>
        </w:rPr>
        <w:t xml:space="preserve">; </w:t>
      </w:r>
      <w:r w:rsidRPr="00345CD7">
        <w:rPr>
          <w:rFonts w:ascii="Times New Roman" w:eastAsia="Times New Roman" w:hAnsi="Times New Roman" w:cs="Times New Roman"/>
          <w:sz w:val="20"/>
          <w:szCs w:val="20"/>
        </w:rPr>
        <w:t>Sı</w:t>
      </w:r>
      <w:r w:rsidR="00192EB3">
        <w:rPr>
          <w:rFonts w:ascii="Times New Roman" w:eastAsia="Times New Roman" w:hAnsi="Times New Roman" w:cs="Times New Roman"/>
          <w:sz w:val="20"/>
          <w:szCs w:val="20"/>
        </w:rPr>
        <w:t>rakaya &amp; Cakır, 2014</w:t>
      </w:r>
      <w:r w:rsidRPr="00345CD7">
        <w:rPr>
          <w:rFonts w:ascii="Times New Roman" w:eastAsia="Times New Roman" w:hAnsi="Times New Roman" w:cs="Times New Roman"/>
          <w:sz w:val="20"/>
          <w:szCs w:val="20"/>
        </w:rPr>
        <w:t>). For teacher candidates, who are the teachers of the future, these skills are requirements for the information so</w:t>
      </w:r>
      <w:r w:rsidR="00192EB3">
        <w:rPr>
          <w:rFonts w:ascii="Times New Roman" w:eastAsia="Times New Roman" w:hAnsi="Times New Roman" w:cs="Times New Roman"/>
          <w:sz w:val="20"/>
          <w:szCs w:val="20"/>
        </w:rPr>
        <w:t>ciety (Timur, Timur &amp;</w:t>
      </w:r>
      <w:r w:rsidRPr="00345CD7">
        <w:rPr>
          <w:rFonts w:ascii="Times New Roman" w:eastAsia="Times New Roman" w:hAnsi="Times New Roman" w:cs="Times New Roman"/>
          <w:sz w:val="20"/>
          <w:szCs w:val="20"/>
        </w:rPr>
        <w:t xml:space="preserve"> Akkoyunlu, 2014).</w:t>
      </w:r>
    </w:p>
    <w:p w:rsidR="00585ABB" w:rsidRDefault="00585ABB" w:rsidP="000D7FB3">
      <w:pPr>
        <w:spacing w:before="60" w:after="60" w:line="240" w:lineRule="auto"/>
        <w:ind w:firstLine="567"/>
        <w:jc w:val="both"/>
        <w:rPr>
          <w:rFonts w:ascii="Times New Roman" w:eastAsia="Times New Roman" w:hAnsi="Times New Roman" w:cs="Times New Roman"/>
          <w:sz w:val="20"/>
          <w:szCs w:val="20"/>
        </w:rPr>
      </w:pPr>
      <w:r w:rsidRPr="00345CD7">
        <w:rPr>
          <w:rFonts w:ascii="Times New Roman" w:eastAsia="Times New Roman" w:hAnsi="Times New Roman" w:cs="Times New Roman"/>
          <w:sz w:val="20"/>
          <w:szCs w:val="20"/>
        </w:rPr>
        <w:t xml:space="preserve">The aim of this study is to determine teacher relationship between teacher candidates’ level of digital empowerment and their online formation searching strategies and investigate them within various variables. Additionally, useful and meaningful information was acquired by using the association rule. Due to the facts that an alternative evaluation method was utilized in the study, digital technologies’ place in every aspect of life and their requirement of conscious usage and in terms of increasing the importance of acquiring true and reliable information in the limitless information of the internet environment, this study was considered significant. </w:t>
      </w:r>
    </w:p>
    <w:p w:rsidR="007C4DD7" w:rsidRPr="00345CD7" w:rsidRDefault="007C4DD7" w:rsidP="000D7FB3">
      <w:pPr>
        <w:spacing w:before="60" w:after="60" w:line="240" w:lineRule="auto"/>
        <w:ind w:firstLine="567"/>
        <w:jc w:val="both"/>
        <w:rPr>
          <w:rFonts w:ascii="Times New Roman" w:eastAsia="Times New Roman" w:hAnsi="Times New Roman" w:cs="Times New Roman"/>
          <w:sz w:val="20"/>
          <w:szCs w:val="20"/>
        </w:rPr>
      </w:pPr>
    </w:p>
    <w:p w:rsidR="00585ABB" w:rsidRPr="00345CD7" w:rsidRDefault="00585ABB" w:rsidP="007C4DD7">
      <w:pPr>
        <w:spacing w:before="40" w:after="0" w:line="240" w:lineRule="auto"/>
        <w:jc w:val="both"/>
        <w:rPr>
          <w:rFonts w:ascii="Times New Roman" w:hAnsi="Times New Roman" w:cs="Times New Roman"/>
          <w:b/>
          <w:sz w:val="20"/>
          <w:szCs w:val="20"/>
        </w:rPr>
      </w:pPr>
      <w:bookmarkStart w:id="2" w:name="_GoBack"/>
      <w:bookmarkEnd w:id="2"/>
      <w:r w:rsidRPr="00345CD7">
        <w:rPr>
          <w:rFonts w:ascii="Times New Roman" w:hAnsi="Times New Roman" w:cs="Times New Roman"/>
          <w:b/>
          <w:sz w:val="20"/>
          <w:szCs w:val="20"/>
        </w:rPr>
        <w:t>Method</w:t>
      </w:r>
    </w:p>
    <w:p w:rsidR="00585ABB" w:rsidRPr="00345CD7" w:rsidRDefault="00585ABB" w:rsidP="000D7FB3">
      <w:pPr>
        <w:spacing w:before="60" w:after="60" w:line="240" w:lineRule="auto"/>
        <w:ind w:firstLine="567"/>
        <w:jc w:val="both"/>
        <w:rPr>
          <w:rFonts w:ascii="Times New Roman" w:hAnsi="Times New Roman" w:cs="Times New Roman"/>
          <w:sz w:val="20"/>
          <w:szCs w:val="20"/>
        </w:rPr>
      </w:pPr>
      <w:r w:rsidRPr="00345CD7">
        <w:rPr>
          <w:rFonts w:ascii="Times New Roman" w:hAnsi="Times New Roman" w:cs="Times New Roman"/>
          <w:sz w:val="20"/>
          <w:szCs w:val="20"/>
        </w:rPr>
        <w:t>In this study, “Digital Empowerment Scale”, which was developed by Akkoyunlu, Yılmaz Soylu and Caglar (2010) was used on teacher candidates in order to determine their levels of digital empowerment. The 7-point Likert scale consist of 45 matters and four subscales (Awareness, Motivation, Technical Access and Empowerment). The Cronbach Alpha coefficient of t</w:t>
      </w:r>
      <w:r w:rsidR="00CD7735">
        <w:rPr>
          <w:rFonts w:ascii="Times New Roman" w:hAnsi="Times New Roman" w:cs="Times New Roman"/>
          <w:sz w:val="20"/>
          <w:szCs w:val="20"/>
        </w:rPr>
        <w:t>he scale was calculated to be 0.</w:t>
      </w:r>
      <w:r w:rsidRPr="00345CD7">
        <w:rPr>
          <w:rFonts w:ascii="Times New Roman" w:hAnsi="Times New Roman" w:cs="Times New Roman"/>
          <w:sz w:val="20"/>
          <w:szCs w:val="20"/>
        </w:rPr>
        <w:t xml:space="preserve">83. In the scale, the interval of 1-3 corresponds to strongly disagree-disagree, 4 to indecisive and 5-7 to agree-strongly agree. In order to determine the online information searching strategies of teacher candidates, “Online Information Searching Inventory”, which was translated and adapted into Turkish, and subjected to validity-reliability tests by Askar and Mazman (2013), was employed. For the 6-point Likert Type scale, which consist of 25 matters and seven subscales (Disorientation, Evaluation, Purposeful Thinking, Select Main </w:t>
      </w:r>
      <w:r w:rsidRPr="00345CD7">
        <w:rPr>
          <w:rFonts w:ascii="Times New Roman" w:hAnsi="Times New Roman" w:cs="Times New Roman"/>
          <w:sz w:val="20"/>
          <w:szCs w:val="20"/>
        </w:rPr>
        <w:lastRenderedPageBreak/>
        <w:t xml:space="preserve">Ideas, Trial &amp; Error, Control and Problem Solving), the Cronbach alpha for the reliability of the scale was calculated to be 0.91. </w:t>
      </w:r>
    </w:p>
    <w:p w:rsidR="00585ABB" w:rsidRDefault="00585ABB" w:rsidP="000D7FB3">
      <w:pPr>
        <w:spacing w:before="60" w:after="60" w:line="240" w:lineRule="auto"/>
        <w:ind w:firstLine="567"/>
        <w:jc w:val="both"/>
        <w:rPr>
          <w:rFonts w:ascii="Times New Roman" w:hAnsi="Times New Roman" w:cs="Times New Roman"/>
          <w:sz w:val="20"/>
          <w:szCs w:val="20"/>
        </w:rPr>
      </w:pPr>
      <w:r w:rsidRPr="00345CD7">
        <w:rPr>
          <w:rFonts w:ascii="Times New Roman" w:hAnsi="Times New Roman" w:cs="Times New Roman"/>
          <w:sz w:val="20"/>
          <w:szCs w:val="20"/>
        </w:rPr>
        <w:t xml:space="preserve">Survey model was adopted in order to determine the digital empowerment levels and online information searching strategies of teacher candidates. The Digital Empowerment Scale and Online Information Searching Strategies Inventory were utilized on 386 teacher candidates determined by random choosing method who study in the Faculty of Education at Fırat University yet due to missing or mistaken data entries, the analysis was performed on the data of 329 teacher candidates. In the data analysis, descriptive and relational screening model was used. In the descriptive analysis of the data, frequency, percentage, arithmetic mean was calculated while in the relational analysis, t-test, one-way variance analysis and correlation coefficient were calculated in independent groups. </w:t>
      </w:r>
    </w:p>
    <w:p w:rsidR="007C4DD7" w:rsidRPr="00345CD7" w:rsidRDefault="007C4DD7" w:rsidP="000D7FB3">
      <w:pPr>
        <w:spacing w:before="60" w:after="60" w:line="240" w:lineRule="auto"/>
        <w:ind w:firstLine="567"/>
        <w:jc w:val="both"/>
        <w:rPr>
          <w:rFonts w:ascii="Times New Roman" w:hAnsi="Times New Roman" w:cs="Times New Roman"/>
          <w:sz w:val="20"/>
          <w:szCs w:val="20"/>
        </w:rPr>
      </w:pPr>
    </w:p>
    <w:p w:rsidR="00585ABB" w:rsidRPr="00345CD7" w:rsidRDefault="00585ABB" w:rsidP="007C4DD7">
      <w:pPr>
        <w:spacing w:before="40" w:after="0" w:line="240" w:lineRule="auto"/>
        <w:jc w:val="both"/>
        <w:rPr>
          <w:rFonts w:ascii="Times New Roman" w:hAnsi="Times New Roman" w:cs="Times New Roman"/>
          <w:b/>
          <w:sz w:val="20"/>
          <w:szCs w:val="20"/>
        </w:rPr>
      </w:pPr>
      <w:r w:rsidRPr="00345CD7">
        <w:rPr>
          <w:rFonts w:ascii="Times New Roman" w:hAnsi="Times New Roman" w:cs="Times New Roman"/>
          <w:b/>
          <w:sz w:val="20"/>
          <w:szCs w:val="20"/>
        </w:rPr>
        <w:t>Findings and Discussion/Conclusion</w:t>
      </w:r>
    </w:p>
    <w:p w:rsidR="00585ABB" w:rsidRPr="00345CD7" w:rsidRDefault="00585ABB" w:rsidP="000D7FB3">
      <w:pPr>
        <w:spacing w:before="60" w:after="60" w:line="240" w:lineRule="auto"/>
        <w:ind w:firstLine="567"/>
        <w:jc w:val="both"/>
        <w:rPr>
          <w:rFonts w:ascii="Times New Roman" w:hAnsi="Times New Roman" w:cs="Times New Roman"/>
          <w:sz w:val="20"/>
          <w:szCs w:val="20"/>
        </w:rPr>
      </w:pPr>
      <w:r w:rsidRPr="00345CD7">
        <w:rPr>
          <w:rFonts w:ascii="Times New Roman" w:hAnsi="Times New Roman" w:cs="Times New Roman"/>
          <w:sz w:val="20"/>
          <w:szCs w:val="20"/>
        </w:rPr>
        <w:t>As a result of the study, the digital empowerment and online information searching strategies scales of the teacher candidates were evaluated with their subscales. According to the results of the analysis, the general digital empowerments levels of teacher candidates were at mediocre levels as awareness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=46.77), motivation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=48.21), technical access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=40.83) and empowerment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 xml:space="preserve">=69.77). In the investigation of digital empowerment levels of teacher candidates in terms of gender, it was observed that the general digital empowerment level, technical access and empowerment subscales demonstrate a meaningful difference on behalf of </w:t>
      </w:r>
      <w:proofErr w:type="gramStart"/>
      <w:r w:rsidRPr="00345CD7">
        <w:rPr>
          <w:rFonts w:ascii="Times New Roman" w:hAnsi="Times New Roman" w:cs="Times New Roman"/>
          <w:sz w:val="20"/>
          <w:szCs w:val="20"/>
        </w:rPr>
        <w:t>male</w:t>
      </w:r>
      <w:proofErr w:type="gramEnd"/>
      <w:r w:rsidRPr="00345CD7">
        <w:rPr>
          <w:rFonts w:ascii="Times New Roman" w:hAnsi="Times New Roman" w:cs="Times New Roman"/>
          <w:sz w:val="20"/>
          <w:szCs w:val="20"/>
        </w:rPr>
        <w:t xml:space="preserve"> teacher candidates. Daily internet/computer usage time and the years to use the internet/computer affect the digital empowerment levels of teacher candidates. In the subscales of motivation, technical access and empowerment, it was observed that there were meaningful differences on behalf of teachers who have more than 3 hours of daily internet usage time and more than 10 years of internet/computer usage. </w:t>
      </w:r>
    </w:p>
    <w:p w:rsidR="00585ABB" w:rsidRPr="00345CD7" w:rsidRDefault="00585ABB" w:rsidP="000D7FB3">
      <w:pPr>
        <w:spacing w:before="60" w:after="60" w:line="240" w:lineRule="auto"/>
        <w:ind w:firstLine="567"/>
        <w:jc w:val="both"/>
        <w:rPr>
          <w:rFonts w:ascii="Times New Roman" w:hAnsi="Times New Roman" w:cs="Times New Roman"/>
          <w:sz w:val="20"/>
          <w:szCs w:val="20"/>
        </w:rPr>
      </w:pPr>
      <w:r w:rsidRPr="00345CD7">
        <w:rPr>
          <w:rFonts w:ascii="Times New Roman" w:hAnsi="Times New Roman" w:cs="Times New Roman"/>
          <w:sz w:val="20"/>
          <w:szCs w:val="20"/>
        </w:rPr>
        <w:t>In the online information searching strategies, the levels of teacher candidates were at mediocre levels as disorientation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=3.50), evaluation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=4.27), purposeful thinking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=4.27), trial &amp; error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=3.76), control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=3.91) and problem solving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=3</w:t>
      </w:r>
      <w:r w:rsidR="00067BBE">
        <w:rPr>
          <w:rFonts w:ascii="Times New Roman" w:hAnsi="Times New Roman" w:cs="Times New Roman"/>
          <w:sz w:val="20"/>
          <w:szCs w:val="20"/>
        </w:rPr>
        <w:t>.</w:t>
      </w:r>
      <w:r w:rsidRPr="00345CD7">
        <w:rPr>
          <w:rFonts w:ascii="Times New Roman" w:hAnsi="Times New Roman" w:cs="Times New Roman"/>
          <w:sz w:val="20"/>
          <w:szCs w:val="20"/>
        </w:rPr>
        <w:t>90) while select main ideas (</w:t>
      </w:r>
      <m:oMath>
        <m:acc>
          <m:accPr>
            <m:chr m:val="̅"/>
            <m:ctrlPr>
              <w:rPr>
                <w:rFonts w:ascii="Cambria Math" w:hAnsi="Times New Roman" w:cs="Times New Roman"/>
                <w:sz w:val="20"/>
                <w:szCs w:val="20"/>
              </w:rPr>
            </m:ctrlPr>
          </m:accPr>
          <m:e>
            <m:r>
              <m:rPr>
                <m:sty m:val="p"/>
              </m:rPr>
              <w:rPr>
                <w:rFonts w:ascii="Cambria Math" w:hAnsi="Times New Roman" w:cs="Times New Roman"/>
                <w:sz w:val="20"/>
                <w:szCs w:val="20"/>
              </w:rPr>
              <m:t>X</m:t>
            </m:r>
          </m:e>
        </m:acc>
      </m:oMath>
      <w:r w:rsidRPr="00345CD7">
        <w:rPr>
          <w:rFonts w:ascii="Times New Roman" w:hAnsi="Times New Roman" w:cs="Times New Roman"/>
          <w:sz w:val="20"/>
          <w:szCs w:val="20"/>
        </w:rPr>
        <w:t xml:space="preserve">=4.54) was above the mediocre level. Online information searching strategies of teacher candidates demonstrated meaningful differences in terms of gender. Additionally, daily internet usage times of teacher candidates also affect their online information searching strategies. In the control subscale of online information searching strategies, it was observed that there were meaningful differences on behalf of teachers who use the internet/computer for more than 10 years. </w:t>
      </w:r>
    </w:p>
    <w:p w:rsidR="00585ABB" w:rsidRPr="00345CD7" w:rsidRDefault="00585ABB" w:rsidP="000D7FB3">
      <w:pPr>
        <w:spacing w:before="60" w:after="60" w:line="240" w:lineRule="auto"/>
        <w:jc w:val="both"/>
        <w:rPr>
          <w:rFonts w:ascii="Times New Roman" w:hAnsi="Times New Roman" w:cs="Times New Roman"/>
          <w:sz w:val="20"/>
          <w:szCs w:val="20"/>
        </w:rPr>
      </w:pPr>
      <w:r w:rsidRPr="00345CD7">
        <w:rPr>
          <w:rFonts w:ascii="Times New Roman" w:hAnsi="Times New Roman" w:cs="Times New Roman"/>
          <w:sz w:val="20"/>
          <w:szCs w:val="20"/>
        </w:rPr>
        <w:t xml:space="preserve">In the evaluation of the relationship between teacher candidates’ digital empowerment level and online information searching strategies, it was concluded that there was a positive and meaningful relationship (r=0.46, p&lt;.01). According to this result, it can be said that the increase in the level of digital empowerment of teacher candidates leads to an increase in the level of online information searching strategies. </w:t>
      </w:r>
    </w:p>
    <w:p w:rsidR="00585ABB" w:rsidRPr="00345CD7" w:rsidRDefault="00585ABB" w:rsidP="000D7FB3">
      <w:pPr>
        <w:spacing w:before="60" w:after="60" w:line="240" w:lineRule="auto"/>
        <w:ind w:firstLine="567"/>
        <w:jc w:val="both"/>
        <w:rPr>
          <w:rFonts w:ascii="Times New Roman" w:hAnsi="Times New Roman" w:cs="Times New Roman"/>
          <w:sz w:val="20"/>
          <w:szCs w:val="20"/>
        </w:rPr>
      </w:pPr>
      <w:r w:rsidRPr="00345CD7">
        <w:rPr>
          <w:rFonts w:ascii="Times New Roman" w:hAnsi="Times New Roman" w:cs="Times New Roman"/>
          <w:sz w:val="20"/>
          <w:szCs w:val="20"/>
        </w:rPr>
        <w:lastRenderedPageBreak/>
        <w:t xml:space="preserve">According to the association rule analysis, it was concluded that teacher candidates who use the information searching tools on the internet do not feel uneasy while conducting searches in the internet environment, they can conduct searches in various databases, they do not feel disoriented, they can use various web browsers and they know how to conduct a search in the online environment. Additionally, teacher candidates who have an internet access at home and a computer do not feel uneasy while conducting searches on the internet and they do not feel disoriented. </w:t>
      </w:r>
    </w:p>
    <w:p w:rsidR="00742ACF" w:rsidRPr="00345CD7" w:rsidRDefault="00585ABB" w:rsidP="000D7FB3">
      <w:pPr>
        <w:spacing w:before="60" w:after="60" w:line="240" w:lineRule="auto"/>
        <w:ind w:firstLine="567"/>
        <w:jc w:val="both"/>
        <w:rPr>
          <w:rFonts w:ascii="Times New Roman" w:hAnsi="Times New Roman" w:cs="Times New Roman"/>
          <w:b/>
          <w:sz w:val="20"/>
          <w:szCs w:val="20"/>
        </w:rPr>
      </w:pPr>
      <w:r w:rsidRPr="00345CD7">
        <w:rPr>
          <w:rFonts w:ascii="Times New Roman" w:hAnsi="Times New Roman" w:cs="Times New Roman"/>
          <w:sz w:val="20"/>
          <w:szCs w:val="20"/>
        </w:rPr>
        <w:t xml:space="preserve">It can be said that conducting studies in order to increase the digital empowerment levels of teacher candidates during their university education will be effective in teacher candidates’ usage of technological equipment efficiently in the classrooms during their career and using this great information source, online environments, by choosing the true and reliable information.    </w:t>
      </w:r>
    </w:p>
    <w:sectPr w:rsidR="00742ACF" w:rsidRPr="00345CD7" w:rsidSect="009B4920">
      <w:headerReference w:type="even" r:id="rId8"/>
      <w:headerReference w:type="default" r:id="rId9"/>
      <w:footerReference w:type="even" r:id="rId10"/>
      <w:footerReference w:type="default" r:id="rId11"/>
      <w:headerReference w:type="first" r:id="rId12"/>
      <w:footerReference w:type="first" r:id="rId13"/>
      <w:pgSz w:w="9356" w:h="13608"/>
      <w:pgMar w:top="1418" w:right="1134" w:bottom="1418" w:left="1701" w:header="851" w:footer="567" w:gutter="0"/>
      <w:pgNumType w:start="63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DCA" w:rsidRDefault="009C4DCA" w:rsidP="004C7702">
      <w:pPr>
        <w:spacing w:after="0" w:line="240" w:lineRule="auto"/>
      </w:pPr>
      <w:r>
        <w:separator/>
      </w:r>
    </w:p>
  </w:endnote>
  <w:endnote w:type="continuationSeparator" w:id="0">
    <w:p w:rsidR="009C4DCA" w:rsidRDefault="009C4DCA" w:rsidP="004C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Türk">
    <w:altName w:val="Courier New"/>
    <w:charset w:val="00"/>
    <w:family w:val="auto"/>
    <w:pitch w:val="variable"/>
    <w:sig w:usb0="03000000"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229781"/>
      <w:docPartObj>
        <w:docPartGallery w:val="Page Numbers (Bottom of Page)"/>
        <w:docPartUnique/>
      </w:docPartObj>
    </w:sdtPr>
    <w:sdtEndPr/>
    <w:sdtContent>
      <w:p w:rsidR="009B4920" w:rsidRDefault="009B4920">
        <w:pPr>
          <w:pStyle w:val="AltBilgi"/>
          <w:jc w:val="center"/>
        </w:pPr>
        <w:r w:rsidRPr="009B4920">
          <w:rPr>
            <w:rFonts w:ascii="Times New Roman" w:hAnsi="Times New Roman" w:cs="Times New Roman"/>
            <w:sz w:val="20"/>
          </w:rPr>
          <w:fldChar w:fldCharType="begin"/>
        </w:r>
        <w:r w:rsidRPr="009B4920">
          <w:rPr>
            <w:rFonts w:ascii="Times New Roman" w:hAnsi="Times New Roman" w:cs="Times New Roman"/>
            <w:sz w:val="20"/>
          </w:rPr>
          <w:instrText>PAGE   \* MERGEFORMAT</w:instrText>
        </w:r>
        <w:r w:rsidRPr="009B4920">
          <w:rPr>
            <w:rFonts w:ascii="Times New Roman" w:hAnsi="Times New Roman" w:cs="Times New Roman"/>
            <w:sz w:val="20"/>
          </w:rPr>
          <w:fldChar w:fldCharType="separate"/>
        </w:r>
        <w:r w:rsidR="00D24C40">
          <w:rPr>
            <w:rFonts w:ascii="Times New Roman" w:hAnsi="Times New Roman" w:cs="Times New Roman"/>
            <w:noProof/>
            <w:sz w:val="20"/>
          </w:rPr>
          <w:t>656</w:t>
        </w:r>
        <w:r w:rsidRPr="009B4920">
          <w:rPr>
            <w:rFonts w:ascii="Times New Roman" w:hAnsi="Times New Roman" w:cs="Times New Roman"/>
            <w:sz w:val="20"/>
          </w:rPr>
          <w:fldChar w:fldCharType="end"/>
        </w:r>
      </w:p>
    </w:sdtContent>
  </w:sdt>
  <w:p w:rsidR="009B4920" w:rsidRDefault="009B492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442409"/>
      <w:docPartObj>
        <w:docPartGallery w:val="Page Numbers (Bottom of Page)"/>
        <w:docPartUnique/>
      </w:docPartObj>
    </w:sdtPr>
    <w:sdtEndPr/>
    <w:sdtContent>
      <w:p w:rsidR="009B4920" w:rsidRDefault="009B4920">
        <w:pPr>
          <w:pStyle w:val="AltBilgi"/>
          <w:jc w:val="center"/>
        </w:pPr>
        <w:r w:rsidRPr="009B4920">
          <w:rPr>
            <w:rFonts w:ascii="Times New Roman" w:hAnsi="Times New Roman" w:cs="Times New Roman"/>
            <w:sz w:val="20"/>
          </w:rPr>
          <w:fldChar w:fldCharType="begin"/>
        </w:r>
        <w:r w:rsidRPr="009B4920">
          <w:rPr>
            <w:rFonts w:ascii="Times New Roman" w:hAnsi="Times New Roman" w:cs="Times New Roman"/>
            <w:sz w:val="20"/>
          </w:rPr>
          <w:instrText>PAGE   \* MERGEFORMAT</w:instrText>
        </w:r>
        <w:r w:rsidRPr="009B4920">
          <w:rPr>
            <w:rFonts w:ascii="Times New Roman" w:hAnsi="Times New Roman" w:cs="Times New Roman"/>
            <w:sz w:val="20"/>
          </w:rPr>
          <w:fldChar w:fldCharType="separate"/>
        </w:r>
        <w:r w:rsidR="00D24C40">
          <w:rPr>
            <w:rFonts w:ascii="Times New Roman" w:hAnsi="Times New Roman" w:cs="Times New Roman"/>
            <w:noProof/>
            <w:sz w:val="20"/>
          </w:rPr>
          <w:t>657</w:t>
        </w:r>
        <w:r w:rsidRPr="009B4920">
          <w:rPr>
            <w:rFonts w:ascii="Times New Roman" w:hAnsi="Times New Roman" w:cs="Times New Roman"/>
            <w:sz w:val="20"/>
          </w:rPr>
          <w:fldChar w:fldCharType="end"/>
        </w:r>
      </w:p>
    </w:sdtContent>
  </w:sdt>
  <w:p w:rsidR="009B4920" w:rsidRDefault="009B492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EE" w:rsidRDefault="00AA30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DCA" w:rsidRDefault="009C4DCA" w:rsidP="004C7702">
      <w:pPr>
        <w:spacing w:after="0" w:line="240" w:lineRule="auto"/>
      </w:pPr>
      <w:r>
        <w:separator/>
      </w:r>
    </w:p>
  </w:footnote>
  <w:footnote w:type="continuationSeparator" w:id="0">
    <w:p w:rsidR="009C4DCA" w:rsidRDefault="009C4DCA" w:rsidP="004C7702">
      <w:pPr>
        <w:spacing w:after="0" w:line="240" w:lineRule="auto"/>
      </w:pPr>
      <w:r>
        <w:continuationSeparator/>
      </w:r>
    </w:p>
  </w:footnote>
  <w:footnote w:id="1">
    <w:p w:rsidR="009B4920" w:rsidRPr="0014648B" w:rsidRDefault="009B4920" w:rsidP="009B4920">
      <w:pPr>
        <w:pStyle w:val="DipnotMetni"/>
        <w:jc w:val="both"/>
        <w:rPr>
          <w:rFonts w:ascii="Times New Roman" w:hAnsi="Times New Roman" w:cs="Times New Roman"/>
          <w:sz w:val="16"/>
          <w:szCs w:val="18"/>
        </w:rPr>
      </w:pPr>
      <w:r w:rsidRPr="0014648B">
        <w:rPr>
          <w:rStyle w:val="DipnotBavurusu"/>
          <w:rFonts w:ascii="Times New Roman" w:hAnsi="Times New Roman" w:cs="Times New Roman"/>
          <w:sz w:val="16"/>
          <w:szCs w:val="18"/>
        </w:rPr>
        <w:footnoteRef/>
      </w:r>
      <w:r w:rsidRPr="0014648B">
        <w:rPr>
          <w:rFonts w:ascii="Times New Roman" w:hAnsi="Times New Roman" w:cs="Times New Roman"/>
          <w:sz w:val="16"/>
          <w:szCs w:val="18"/>
        </w:rPr>
        <w:t xml:space="preserve"> </w:t>
      </w:r>
      <w:r w:rsidRPr="0014648B">
        <w:rPr>
          <w:rFonts w:ascii="Times New Roman" w:eastAsia="Times New Roman" w:hAnsi="Times New Roman" w:cs="Times New Roman"/>
          <w:sz w:val="16"/>
          <w:szCs w:val="18"/>
          <w:lang w:eastAsia="en-US"/>
        </w:rPr>
        <w:t>Bu çalışmanın bir kısmı 6-18 Mayıs 2016 tarihlerinde 10. Uluslararası Bilgisayar ve Öğretim Teknolojileri Sempozyumunda (ICITS 2016) sunulmuştur.</w:t>
      </w:r>
    </w:p>
  </w:footnote>
  <w:footnote w:id="2">
    <w:p w:rsidR="009B4920" w:rsidRPr="0014648B" w:rsidRDefault="009B4920" w:rsidP="009B4920">
      <w:pPr>
        <w:pStyle w:val="DipnotMetni"/>
        <w:jc w:val="both"/>
        <w:rPr>
          <w:rFonts w:ascii="Times New Roman" w:hAnsi="Times New Roman" w:cs="Times New Roman"/>
          <w:sz w:val="16"/>
          <w:szCs w:val="18"/>
        </w:rPr>
      </w:pPr>
      <w:r w:rsidRPr="0014648B">
        <w:rPr>
          <w:rStyle w:val="DipnotBavurusu"/>
          <w:rFonts w:ascii="Times New Roman" w:hAnsi="Times New Roman" w:cs="Times New Roman"/>
          <w:sz w:val="16"/>
          <w:szCs w:val="18"/>
        </w:rPr>
        <w:footnoteRef/>
      </w:r>
      <w:r w:rsidRPr="0014648B">
        <w:rPr>
          <w:rFonts w:ascii="Times New Roman" w:hAnsi="Times New Roman" w:cs="Times New Roman"/>
          <w:sz w:val="16"/>
          <w:szCs w:val="18"/>
        </w:rPr>
        <w:t xml:space="preserve"> Doç. </w:t>
      </w:r>
      <w:proofErr w:type="gramStart"/>
      <w:r w:rsidRPr="0014648B">
        <w:rPr>
          <w:rFonts w:ascii="Times New Roman" w:hAnsi="Times New Roman" w:cs="Times New Roman"/>
          <w:sz w:val="16"/>
          <w:szCs w:val="18"/>
        </w:rPr>
        <w:t>Dr.,Fırat</w:t>
      </w:r>
      <w:proofErr w:type="gramEnd"/>
      <w:r w:rsidRPr="0014648B">
        <w:rPr>
          <w:rFonts w:ascii="Times New Roman" w:hAnsi="Times New Roman" w:cs="Times New Roman"/>
          <w:sz w:val="16"/>
          <w:szCs w:val="18"/>
        </w:rPr>
        <w:t xml:space="preserve"> Üniversitesi Eğitim Fakültesi Bilgisayar ve Öğretim Teknolojileri Eğitimi Bölümü, Elazığ / Türkiye, e-posta:  atekin@firat.edu.tr</w:t>
      </w:r>
    </w:p>
  </w:footnote>
  <w:footnote w:id="3">
    <w:p w:rsidR="009B4920" w:rsidRPr="0014648B" w:rsidRDefault="009B4920" w:rsidP="009B4920">
      <w:pPr>
        <w:pStyle w:val="DipnotMetni"/>
        <w:tabs>
          <w:tab w:val="left" w:pos="5670"/>
        </w:tabs>
        <w:jc w:val="both"/>
        <w:rPr>
          <w:rFonts w:ascii="Times New Roman" w:hAnsi="Times New Roman" w:cs="Times New Roman"/>
          <w:sz w:val="16"/>
          <w:szCs w:val="18"/>
        </w:rPr>
      </w:pPr>
      <w:r w:rsidRPr="0014648B">
        <w:rPr>
          <w:rStyle w:val="DipnotBavurusu"/>
          <w:rFonts w:ascii="Times New Roman" w:hAnsi="Times New Roman" w:cs="Times New Roman"/>
          <w:sz w:val="16"/>
          <w:szCs w:val="18"/>
        </w:rPr>
        <w:footnoteRef/>
      </w:r>
      <w:r w:rsidRPr="0014648B">
        <w:rPr>
          <w:rFonts w:ascii="Times New Roman" w:hAnsi="Times New Roman" w:cs="Times New Roman"/>
          <w:sz w:val="16"/>
          <w:szCs w:val="18"/>
        </w:rPr>
        <w:t xml:space="preserve">Öğretmen, MEB, </w:t>
      </w:r>
      <w:proofErr w:type="gramStart"/>
      <w:r w:rsidRPr="0014648B">
        <w:rPr>
          <w:rFonts w:ascii="Times New Roman" w:hAnsi="Times New Roman" w:cs="Times New Roman"/>
          <w:sz w:val="16"/>
          <w:szCs w:val="18"/>
        </w:rPr>
        <w:t>Elazığ</w:t>
      </w:r>
      <w:proofErr w:type="gramEnd"/>
      <w:r w:rsidRPr="0014648B">
        <w:rPr>
          <w:rFonts w:ascii="Times New Roman" w:hAnsi="Times New Roman" w:cs="Times New Roman"/>
          <w:sz w:val="16"/>
          <w:szCs w:val="18"/>
        </w:rPr>
        <w:t xml:space="preserve"> Bilim Sanat Merkezi, Elazığ/ Türkiye, e-posta: ebruspolat@gmail.com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920" w:rsidRPr="009B4920" w:rsidRDefault="009B4920" w:rsidP="009B4920">
    <w:pPr>
      <w:pStyle w:val="stBilgi"/>
      <w:pBdr>
        <w:bottom w:val="single" w:sz="4" w:space="1" w:color="auto"/>
      </w:pBdr>
      <w:jc w:val="center"/>
      <w:rPr>
        <w:rFonts w:ascii="Times New Roman" w:eastAsia="Times New Roman" w:hAnsi="Times New Roman" w:cs="Times New Roman"/>
        <w:i/>
        <w:sz w:val="20"/>
        <w:szCs w:val="19"/>
      </w:rPr>
    </w:pPr>
    <w:r w:rsidRPr="009B4920">
      <w:rPr>
        <w:rFonts w:ascii="Times New Roman" w:eastAsia="Times New Roman" w:hAnsi="Times New Roman" w:cs="Times New Roman"/>
        <w:i/>
        <w:sz w:val="20"/>
        <w:szCs w:val="19"/>
      </w:rPr>
      <w:t>Öğretmen Adaylarının Sayısal Y</w:t>
    </w:r>
    <w:r>
      <w:rPr>
        <w:rFonts w:ascii="Times New Roman" w:eastAsia="Times New Roman" w:hAnsi="Times New Roman" w:cs="Times New Roman"/>
        <w:i/>
        <w:sz w:val="20"/>
        <w:szCs w:val="19"/>
      </w:rPr>
      <w:t>etkinlik</w:t>
    </w:r>
    <w:r w:rsidRPr="009B4920">
      <w:rPr>
        <w:rFonts w:ascii="Times New Roman" w:eastAsia="Times New Roman" w:hAnsi="Times New Roman" w:cs="Times New Roman"/>
        <w:i/>
        <w:sz w:val="20"/>
        <w:szCs w:val="19"/>
      </w:rPr>
      <w:t>… Ahmet TEKİN, Ebru POLAT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920" w:rsidRPr="00AB7A0C" w:rsidRDefault="009B4920" w:rsidP="00C73F44">
    <w:pPr>
      <w:pStyle w:val="stBilgi"/>
      <w:pBdr>
        <w:bottom w:val="single" w:sz="4" w:space="1" w:color="auto"/>
      </w:pBdr>
      <w:tabs>
        <w:tab w:val="left" w:pos="6321"/>
        <w:tab w:val="right" w:pos="8505"/>
      </w:tabs>
      <w:jc w:val="center"/>
      <w:rPr>
        <w:rFonts w:ascii="Times New Roman" w:hAnsi="Times New Roman"/>
        <w:i/>
        <w:sz w:val="20"/>
        <w:szCs w:val="19"/>
      </w:rPr>
    </w:pPr>
    <w:r w:rsidRPr="00AB7A0C">
      <w:rPr>
        <w:rFonts w:ascii="Times New Roman" w:hAnsi="Times New Roman"/>
        <w:i/>
        <w:sz w:val="20"/>
        <w:szCs w:val="19"/>
      </w:rPr>
      <w:t xml:space="preserve">Trakya Üniversitesi Eğitim Fakültesi Dergisi 2017, Cilt </w:t>
    </w:r>
    <w:r>
      <w:rPr>
        <w:rFonts w:ascii="Times New Roman" w:hAnsi="Times New Roman"/>
        <w:i/>
        <w:sz w:val="20"/>
        <w:szCs w:val="19"/>
      </w:rPr>
      <w:t>7</w:t>
    </w:r>
    <w:r w:rsidRPr="00AB7A0C">
      <w:rPr>
        <w:rFonts w:ascii="Times New Roman" w:hAnsi="Times New Roman"/>
        <w:i/>
        <w:sz w:val="20"/>
        <w:szCs w:val="19"/>
      </w:rPr>
      <w:t xml:space="preserve">, Sayı </w:t>
    </w:r>
    <w:r>
      <w:rPr>
        <w:rFonts w:ascii="Times New Roman" w:hAnsi="Times New Roman"/>
        <w:i/>
        <w:sz w:val="20"/>
        <w:szCs w:val="19"/>
      </w:rPr>
      <w:t>2</w:t>
    </w:r>
    <w:r w:rsidRPr="00AB7A0C">
      <w:rPr>
        <w:rFonts w:ascii="Times New Roman" w:hAnsi="Times New Roman"/>
        <w:i/>
        <w:sz w:val="20"/>
        <w:szCs w:val="19"/>
      </w:rPr>
      <w:t>,</w:t>
    </w:r>
    <w:r>
      <w:rPr>
        <w:rFonts w:ascii="Times New Roman" w:hAnsi="Times New Roman"/>
        <w:i/>
        <w:sz w:val="20"/>
        <w:szCs w:val="19"/>
      </w:rPr>
      <w:t>635</w:t>
    </w:r>
    <w:r w:rsidRPr="00AB7A0C">
      <w:rPr>
        <w:rFonts w:ascii="Times New Roman" w:hAnsi="Times New Roman"/>
        <w:i/>
        <w:sz w:val="20"/>
        <w:szCs w:val="19"/>
      </w:rPr>
      <w:t>-</w:t>
    </w:r>
    <w:r w:rsidR="00CD7735">
      <w:rPr>
        <w:rFonts w:ascii="Times New Roman" w:hAnsi="Times New Roman"/>
        <w:i/>
        <w:sz w:val="20"/>
        <w:szCs w:val="19"/>
      </w:rPr>
      <w:t>658</w:t>
    </w:r>
  </w:p>
  <w:p w:rsidR="009B4920" w:rsidRDefault="009B492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9B4920" w:rsidRPr="004F46BB" w:rsidTr="0083009E">
      <w:trPr>
        <w:trHeight w:val="290"/>
        <w:tblCellSpacing w:w="20" w:type="dxa"/>
        <w:jc w:val="center"/>
      </w:trPr>
      <w:tc>
        <w:tcPr>
          <w:tcW w:w="1076" w:type="dxa"/>
          <w:vAlign w:val="center"/>
        </w:tcPr>
        <w:p w:rsidR="009B4920" w:rsidRPr="004F46BB" w:rsidRDefault="009B4920" w:rsidP="008330C6">
          <w:pPr>
            <w:rPr>
              <w:rFonts w:ascii="Times New Roman" w:hAnsi="Times New Roman"/>
              <w:lang w:val="de-DE"/>
            </w:rPr>
          </w:pPr>
          <w:r w:rsidRPr="004F46BB">
            <w:rPr>
              <w:rFonts w:ascii="Times New Roman" w:hAnsi="Times New Roman"/>
              <w:noProof/>
            </w:rPr>
            <w:drawing>
              <wp:inline distT="0" distB="0" distL="0" distR="0">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9B4920" w:rsidRPr="00712BDA" w:rsidRDefault="009B4920" w:rsidP="008330C6">
          <w:pPr>
            <w:pStyle w:val="stBilgi"/>
            <w:rPr>
              <w:rFonts w:ascii="Times New Roman" w:hAnsi="Times New Roman"/>
              <w:i/>
              <w:sz w:val="18"/>
            </w:rPr>
          </w:pPr>
          <w:r w:rsidRPr="00712BDA">
            <w:rPr>
              <w:rFonts w:ascii="Times New Roman" w:hAnsi="Times New Roman"/>
              <w:i/>
              <w:sz w:val="18"/>
            </w:rPr>
            <w:t xml:space="preserve">Trakya Üniversitesi Eğitim Fakültesi Dergisi </w:t>
          </w:r>
        </w:p>
        <w:p w:rsidR="009B4920" w:rsidRPr="00712BDA" w:rsidRDefault="009B4920" w:rsidP="008330C6">
          <w:pPr>
            <w:pStyle w:val="stBilgi"/>
            <w:rPr>
              <w:rFonts w:ascii="Times New Roman" w:hAnsi="Times New Roman"/>
              <w:i/>
              <w:sz w:val="18"/>
              <w:lang w:val="de-DE"/>
            </w:rPr>
          </w:pPr>
          <w:r w:rsidRPr="00712BDA">
            <w:rPr>
              <w:rFonts w:ascii="Times New Roman" w:hAnsi="Times New Roman"/>
              <w:i/>
              <w:sz w:val="18"/>
            </w:rPr>
            <w:t xml:space="preserve">2017, Cilt </w:t>
          </w:r>
          <w:r>
            <w:rPr>
              <w:rFonts w:ascii="Times New Roman" w:hAnsi="Times New Roman"/>
              <w:i/>
              <w:sz w:val="18"/>
            </w:rPr>
            <w:t>7</w:t>
          </w:r>
          <w:r w:rsidRPr="00712BDA">
            <w:rPr>
              <w:rFonts w:ascii="Times New Roman" w:hAnsi="Times New Roman"/>
              <w:i/>
              <w:sz w:val="18"/>
            </w:rPr>
            <w:t xml:space="preserve">, Sayı </w:t>
          </w:r>
          <w:r>
            <w:rPr>
              <w:rFonts w:ascii="Times New Roman" w:hAnsi="Times New Roman"/>
              <w:i/>
              <w:sz w:val="18"/>
            </w:rPr>
            <w:t>2</w:t>
          </w:r>
          <w:r w:rsidRPr="00712BDA">
            <w:rPr>
              <w:rFonts w:ascii="Times New Roman" w:hAnsi="Times New Roman"/>
              <w:i/>
              <w:sz w:val="18"/>
            </w:rPr>
            <w:t xml:space="preserve">, </w:t>
          </w:r>
          <w:r>
            <w:rPr>
              <w:rFonts w:ascii="Times New Roman" w:hAnsi="Times New Roman"/>
              <w:i/>
              <w:sz w:val="18"/>
            </w:rPr>
            <w:t>635</w:t>
          </w:r>
          <w:r w:rsidRPr="00712BDA">
            <w:rPr>
              <w:rFonts w:ascii="Times New Roman" w:hAnsi="Times New Roman"/>
              <w:i/>
              <w:sz w:val="18"/>
            </w:rPr>
            <w:t>-</w:t>
          </w:r>
          <w:r w:rsidR="00CD7735">
            <w:rPr>
              <w:rFonts w:ascii="Times New Roman" w:hAnsi="Times New Roman"/>
              <w:i/>
              <w:sz w:val="18"/>
            </w:rPr>
            <w:t>658</w:t>
          </w:r>
        </w:p>
        <w:p w:rsidR="009B4920" w:rsidRPr="00712BDA" w:rsidRDefault="00AA30EE" w:rsidP="00AA30EE">
          <w:pPr>
            <w:pStyle w:val="stBilgi"/>
            <w:jc w:val="both"/>
            <w:rPr>
              <w:rFonts w:ascii="Times New Roman" w:hAnsi="Times New Roman"/>
              <w:i/>
              <w:sz w:val="18"/>
            </w:rPr>
          </w:pPr>
          <w:proofErr w:type="gramStart"/>
          <w:r>
            <w:rPr>
              <w:rFonts w:ascii="Times New Roman" w:hAnsi="Times New Roman"/>
              <w:i/>
              <w:sz w:val="18"/>
            </w:rPr>
            <w:t>doi</w:t>
          </w:r>
          <w:proofErr w:type="gramEnd"/>
          <w:r>
            <w:rPr>
              <w:rFonts w:ascii="Times New Roman" w:hAnsi="Times New Roman"/>
              <w:i/>
              <w:sz w:val="18"/>
            </w:rPr>
            <w:t>:</w:t>
          </w:r>
          <w:r w:rsidR="003B3EBD" w:rsidRPr="003B3EBD">
            <w:rPr>
              <w:rFonts w:ascii="Times New Roman" w:hAnsi="Times New Roman"/>
              <w:i/>
              <w:sz w:val="18"/>
            </w:rPr>
            <w:t>10.24315/trkefd.304</w:t>
          </w:r>
          <w:r w:rsidR="003B3EBD">
            <w:rPr>
              <w:rFonts w:ascii="Times New Roman" w:hAnsi="Times New Roman"/>
              <w:i/>
              <w:sz w:val="18"/>
            </w:rPr>
            <w:t>174</w:t>
          </w:r>
        </w:p>
        <w:p w:rsidR="009B4920" w:rsidRPr="00712BDA" w:rsidRDefault="009B4920" w:rsidP="008330C6">
          <w:pPr>
            <w:pStyle w:val="stBilgi"/>
            <w:tabs>
              <w:tab w:val="left" w:pos="671"/>
              <w:tab w:val="left" w:pos="1380"/>
            </w:tabs>
            <w:jc w:val="center"/>
            <w:rPr>
              <w:rFonts w:ascii="Times New Roman" w:hAnsi="Times New Roman"/>
              <w:i/>
              <w:sz w:val="18"/>
            </w:rPr>
          </w:pPr>
        </w:p>
      </w:tc>
    </w:tr>
    <w:tr w:rsidR="009B4920" w:rsidRPr="004F46BB" w:rsidTr="0083009E">
      <w:trPr>
        <w:trHeight w:val="168"/>
        <w:tblCellSpacing w:w="20" w:type="dxa"/>
        <w:jc w:val="center"/>
      </w:trPr>
      <w:tc>
        <w:tcPr>
          <w:tcW w:w="3054" w:type="dxa"/>
          <w:gridSpan w:val="2"/>
          <w:vAlign w:val="center"/>
        </w:tcPr>
        <w:p w:rsidR="009B4920" w:rsidRPr="00712BDA" w:rsidRDefault="009B4920" w:rsidP="008330C6">
          <w:pPr>
            <w:pStyle w:val="stBilgi"/>
            <w:rPr>
              <w:rFonts w:ascii="Times New Roman" w:hAnsi="Times New Roman"/>
              <w:i/>
              <w:sz w:val="18"/>
            </w:rPr>
          </w:pPr>
          <w:r w:rsidRPr="00712BDA">
            <w:rPr>
              <w:rFonts w:ascii="Times New Roman" w:hAnsi="Times New Roman"/>
              <w:i/>
              <w:sz w:val="18"/>
            </w:rPr>
            <w:t xml:space="preserve">Geliş Tarihi: </w:t>
          </w:r>
          <w:r>
            <w:rPr>
              <w:rFonts w:ascii="Times New Roman" w:hAnsi="Times New Roman"/>
              <w:i/>
              <w:sz w:val="18"/>
            </w:rPr>
            <w:t>05.04.2017</w:t>
          </w:r>
        </w:p>
      </w:tc>
      <w:tc>
        <w:tcPr>
          <w:tcW w:w="3063" w:type="dxa"/>
          <w:vAlign w:val="center"/>
        </w:tcPr>
        <w:p w:rsidR="009B4920" w:rsidRPr="00712BDA" w:rsidRDefault="0014648B" w:rsidP="008330C6">
          <w:pPr>
            <w:pStyle w:val="stBilgi"/>
            <w:rPr>
              <w:rFonts w:ascii="Times New Roman" w:hAnsi="Times New Roman"/>
              <w:i/>
              <w:sz w:val="18"/>
            </w:rPr>
          </w:pPr>
          <w:r>
            <w:rPr>
              <w:rFonts w:ascii="Times New Roman" w:hAnsi="Times New Roman"/>
              <w:i/>
              <w:sz w:val="18"/>
            </w:rPr>
            <w:t xml:space="preserve">          </w:t>
          </w:r>
          <w:r w:rsidR="009B4920">
            <w:rPr>
              <w:rFonts w:ascii="Times New Roman" w:hAnsi="Times New Roman"/>
              <w:i/>
              <w:sz w:val="18"/>
            </w:rPr>
            <w:t>Yayına Kabul Tarihi: 28.06.2017</w:t>
          </w:r>
        </w:p>
      </w:tc>
    </w:tr>
  </w:tbl>
  <w:p w:rsidR="009B4920" w:rsidRDefault="009B492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F2873"/>
    <w:multiLevelType w:val="hybridMultilevel"/>
    <w:tmpl w:val="C9B0EC92"/>
    <w:lvl w:ilvl="0" w:tplc="041F000F">
      <w:start w:val="1"/>
      <w:numFmt w:val="decimal"/>
      <w:lvlText w:val="%1."/>
      <w:lvlJc w:val="left"/>
      <w:pPr>
        <w:ind w:left="774" w:hanging="360"/>
      </w:pPr>
    </w:lvl>
    <w:lvl w:ilvl="1" w:tplc="041F0019" w:tentative="1">
      <w:start w:val="1"/>
      <w:numFmt w:val="lowerLetter"/>
      <w:lvlText w:val="%2."/>
      <w:lvlJc w:val="left"/>
      <w:pPr>
        <w:ind w:left="1494" w:hanging="360"/>
      </w:pPr>
    </w:lvl>
    <w:lvl w:ilvl="2" w:tplc="041F001B" w:tentative="1">
      <w:start w:val="1"/>
      <w:numFmt w:val="lowerRoman"/>
      <w:lvlText w:val="%3."/>
      <w:lvlJc w:val="right"/>
      <w:pPr>
        <w:ind w:left="2214" w:hanging="180"/>
      </w:pPr>
    </w:lvl>
    <w:lvl w:ilvl="3" w:tplc="041F000F" w:tentative="1">
      <w:start w:val="1"/>
      <w:numFmt w:val="decimal"/>
      <w:lvlText w:val="%4."/>
      <w:lvlJc w:val="left"/>
      <w:pPr>
        <w:ind w:left="2934" w:hanging="360"/>
      </w:pPr>
    </w:lvl>
    <w:lvl w:ilvl="4" w:tplc="041F0019" w:tentative="1">
      <w:start w:val="1"/>
      <w:numFmt w:val="lowerLetter"/>
      <w:lvlText w:val="%5."/>
      <w:lvlJc w:val="left"/>
      <w:pPr>
        <w:ind w:left="3654" w:hanging="360"/>
      </w:pPr>
    </w:lvl>
    <w:lvl w:ilvl="5" w:tplc="041F001B" w:tentative="1">
      <w:start w:val="1"/>
      <w:numFmt w:val="lowerRoman"/>
      <w:lvlText w:val="%6."/>
      <w:lvlJc w:val="right"/>
      <w:pPr>
        <w:ind w:left="4374" w:hanging="180"/>
      </w:pPr>
    </w:lvl>
    <w:lvl w:ilvl="6" w:tplc="041F000F" w:tentative="1">
      <w:start w:val="1"/>
      <w:numFmt w:val="decimal"/>
      <w:lvlText w:val="%7."/>
      <w:lvlJc w:val="left"/>
      <w:pPr>
        <w:ind w:left="5094" w:hanging="360"/>
      </w:pPr>
    </w:lvl>
    <w:lvl w:ilvl="7" w:tplc="041F0019" w:tentative="1">
      <w:start w:val="1"/>
      <w:numFmt w:val="lowerLetter"/>
      <w:lvlText w:val="%8."/>
      <w:lvlJc w:val="left"/>
      <w:pPr>
        <w:ind w:left="5814" w:hanging="360"/>
      </w:pPr>
    </w:lvl>
    <w:lvl w:ilvl="8" w:tplc="041F001B" w:tentative="1">
      <w:start w:val="1"/>
      <w:numFmt w:val="lowerRoman"/>
      <w:lvlText w:val="%9."/>
      <w:lvlJc w:val="right"/>
      <w:pPr>
        <w:ind w:left="6534" w:hanging="180"/>
      </w:pPr>
    </w:lvl>
  </w:abstractNum>
  <w:abstractNum w:abstractNumId="1" w15:restartNumberingAfterBreak="0">
    <w:nsid w:val="1BCA598F"/>
    <w:multiLevelType w:val="hybridMultilevel"/>
    <w:tmpl w:val="055AB03A"/>
    <w:lvl w:ilvl="0" w:tplc="041F0001">
      <w:start w:val="1"/>
      <w:numFmt w:val="bullet"/>
      <w:lvlText w:val=""/>
      <w:lvlJc w:val="left"/>
      <w:pPr>
        <w:ind w:left="1494" w:hanging="360"/>
      </w:pPr>
      <w:rPr>
        <w:rFonts w:ascii="Symbol" w:hAnsi="Symbol"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DE223C4"/>
    <w:multiLevelType w:val="hybridMultilevel"/>
    <w:tmpl w:val="B414ECD6"/>
    <w:lvl w:ilvl="0" w:tplc="8DF4665A">
      <w:start w:val="1"/>
      <w:numFmt w:val="bullet"/>
      <w:lvlText w:val=""/>
      <w:lvlJc w:val="left"/>
      <w:pPr>
        <w:ind w:left="984" w:hanging="360"/>
      </w:pPr>
      <w:rPr>
        <w:rFonts w:ascii="Symbol" w:hAnsi="Symbol" w:hint="default"/>
      </w:rPr>
    </w:lvl>
    <w:lvl w:ilvl="1" w:tplc="041F0003" w:tentative="1">
      <w:start w:val="1"/>
      <w:numFmt w:val="bullet"/>
      <w:lvlText w:val="o"/>
      <w:lvlJc w:val="left"/>
      <w:pPr>
        <w:ind w:left="1704" w:hanging="360"/>
      </w:pPr>
      <w:rPr>
        <w:rFonts w:ascii="Courier New" w:hAnsi="Courier New" w:cs="Courier New" w:hint="default"/>
      </w:rPr>
    </w:lvl>
    <w:lvl w:ilvl="2" w:tplc="041F0005" w:tentative="1">
      <w:start w:val="1"/>
      <w:numFmt w:val="bullet"/>
      <w:lvlText w:val=""/>
      <w:lvlJc w:val="left"/>
      <w:pPr>
        <w:ind w:left="2424" w:hanging="360"/>
      </w:pPr>
      <w:rPr>
        <w:rFonts w:ascii="Wingdings" w:hAnsi="Wingdings" w:hint="default"/>
      </w:rPr>
    </w:lvl>
    <w:lvl w:ilvl="3" w:tplc="041F0001" w:tentative="1">
      <w:start w:val="1"/>
      <w:numFmt w:val="bullet"/>
      <w:lvlText w:val=""/>
      <w:lvlJc w:val="left"/>
      <w:pPr>
        <w:ind w:left="3144" w:hanging="360"/>
      </w:pPr>
      <w:rPr>
        <w:rFonts w:ascii="Symbol" w:hAnsi="Symbol" w:hint="default"/>
      </w:rPr>
    </w:lvl>
    <w:lvl w:ilvl="4" w:tplc="041F0003" w:tentative="1">
      <w:start w:val="1"/>
      <w:numFmt w:val="bullet"/>
      <w:lvlText w:val="o"/>
      <w:lvlJc w:val="left"/>
      <w:pPr>
        <w:ind w:left="3864" w:hanging="360"/>
      </w:pPr>
      <w:rPr>
        <w:rFonts w:ascii="Courier New" w:hAnsi="Courier New" w:cs="Courier New" w:hint="default"/>
      </w:rPr>
    </w:lvl>
    <w:lvl w:ilvl="5" w:tplc="041F0005" w:tentative="1">
      <w:start w:val="1"/>
      <w:numFmt w:val="bullet"/>
      <w:lvlText w:val=""/>
      <w:lvlJc w:val="left"/>
      <w:pPr>
        <w:ind w:left="4584" w:hanging="360"/>
      </w:pPr>
      <w:rPr>
        <w:rFonts w:ascii="Wingdings" w:hAnsi="Wingdings" w:hint="default"/>
      </w:rPr>
    </w:lvl>
    <w:lvl w:ilvl="6" w:tplc="041F0001" w:tentative="1">
      <w:start w:val="1"/>
      <w:numFmt w:val="bullet"/>
      <w:lvlText w:val=""/>
      <w:lvlJc w:val="left"/>
      <w:pPr>
        <w:ind w:left="5304" w:hanging="360"/>
      </w:pPr>
      <w:rPr>
        <w:rFonts w:ascii="Symbol" w:hAnsi="Symbol" w:hint="default"/>
      </w:rPr>
    </w:lvl>
    <w:lvl w:ilvl="7" w:tplc="041F0003" w:tentative="1">
      <w:start w:val="1"/>
      <w:numFmt w:val="bullet"/>
      <w:lvlText w:val="o"/>
      <w:lvlJc w:val="left"/>
      <w:pPr>
        <w:ind w:left="6024" w:hanging="360"/>
      </w:pPr>
      <w:rPr>
        <w:rFonts w:ascii="Courier New" w:hAnsi="Courier New" w:cs="Courier New" w:hint="default"/>
      </w:rPr>
    </w:lvl>
    <w:lvl w:ilvl="8" w:tplc="041F0005" w:tentative="1">
      <w:start w:val="1"/>
      <w:numFmt w:val="bullet"/>
      <w:lvlText w:val=""/>
      <w:lvlJc w:val="left"/>
      <w:pPr>
        <w:ind w:left="6744" w:hanging="360"/>
      </w:pPr>
      <w:rPr>
        <w:rFonts w:ascii="Wingdings" w:hAnsi="Wingdings" w:hint="default"/>
      </w:rPr>
    </w:lvl>
  </w:abstractNum>
  <w:abstractNum w:abstractNumId="3" w15:restartNumberingAfterBreak="0">
    <w:nsid w:val="21C36D27"/>
    <w:multiLevelType w:val="hybridMultilevel"/>
    <w:tmpl w:val="696A7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B093A75"/>
    <w:multiLevelType w:val="hybridMultilevel"/>
    <w:tmpl w:val="BCFE10DC"/>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 w15:restartNumberingAfterBreak="0">
    <w:nsid w:val="2C9F136E"/>
    <w:multiLevelType w:val="hybridMultilevel"/>
    <w:tmpl w:val="1B8896D0"/>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6" w15:restartNumberingAfterBreak="0">
    <w:nsid w:val="3A20192B"/>
    <w:multiLevelType w:val="hybridMultilevel"/>
    <w:tmpl w:val="980A611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15:restartNumberingAfterBreak="0">
    <w:nsid w:val="541A2CE6"/>
    <w:multiLevelType w:val="hybridMultilevel"/>
    <w:tmpl w:val="7D0830F6"/>
    <w:lvl w:ilvl="0" w:tplc="AB4C2976">
      <w:start w:val="1"/>
      <w:numFmt w:val="bullet"/>
      <w:lvlText w:val="•"/>
      <w:lvlJc w:val="left"/>
      <w:pPr>
        <w:tabs>
          <w:tab w:val="num" w:pos="720"/>
        </w:tabs>
        <w:ind w:left="720" w:hanging="360"/>
      </w:pPr>
      <w:rPr>
        <w:rFonts w:ascii="Arial" w:hAnsi="Arial" w:hint="default"/>
      </w:rPr>
    </w:lvl>
    <w:lvl w:ilvl="1" w:tplc="1C9E3132" w:tentative="1">
      <w:start w:val="1"/>
      <w:numFmt w:val="bullet"/>
      <w:lvlText w:val="•"/>
      <w:lvlJc w:val="left"/>
      <w:pPr>
        <w:tabs>
          <w:tab w:val="num" w:pos="1440"/>
        </w:tabs>
        <w:ind w:left="1440" w:hanging="360"/>
      </w:pPr>
      <w:rPr>
        <w:rFonts w:ascii="Arial" w:hAnsi="Arial" w:hint="default"/>
      </w:rPr>
    </w:lvl>
    <w:lvl w:ilvl="2" w:tplc="A1E65D5C" w:tentative="1">
      <w:start w:val="1"/>
      <w:numFmt w:val="bullet"/>
      <w:lvlText w:val="•"/>
      <w:lvlJc w:val="left"/>
      <w:pPr>
        <w:tabs>
          <w:tab w:val="num" w:pos="2160"/>
        </w:tabs>
        <w:ind w:left="2160" w:hanging="360"/>
      </w:pPr>
      <w:rPr>
        <w:rFonts w:ascii="Arial" w:hAnsi="Arial" w:hint="default"/>
      </w:rPr>
    </w:lvl>
    <w:lvl w:ilvl="3" w:tplc="F7AE7E78" w:tentative="1">
      <w:start w:val="1"/>
      <w:numFmt w:val="bullet"/>
      <w:lvlText w:val="•"/>
      <w:lvlJc w:val="left"/>
      <w:pPr>
        <w:tabs>
          <w:tab w:val="num" w:pos="2880"/>
        </w:tabs>
        <w:ind w:left="2880" w:hanging="360"/>
      </w:pPr>
      <w:rPr>
        <w:rFonts w:ascii="Arial" w:hAnsi="Arial" w:hint="default"/>
      </w:rPr>
    </w:lvl>
    <w:lvl w:ilvl="4" w:tplc="4E8CAD0E" w:tentative="1">
      <w:start w:val="1"/>
      <w:numFmt w:val="bullet"/>
      <w:lvlText w:val="•"/>
      <w:lvlJc w:val="left"/>
      <w:pPr>
        <w:tabs>
          <w:tab w:val="num" w:pos="3600"/>
        </w:tabs>
        <w:ind w:left="3600" w:hanging="360"/>
      </w:pPr>
      <w:rPr>
        <w:rFonts w:ascii="Arial" w:hAnsi="Arial" w:hint="default"/>
      </w:rPr>
    </w:lvl>
    <w:lvl w:ilvl="5" w:tplc="6A9EA220" w:tentative="1">
      <w:start w:val="1"/>
      <w:numFmt w:val="bullet"/>
      <w:lvlText w:val="•"/>
      <w:lvlJc w:val="left"/>
      <w:pPr>
        <w:tabs>
          <w:tab w:val="num" w:pos="4320"/>
        </w:tabs>
        <w:ind w:left="4320" w:hanging="360"/>
      </w:pPr>
      <w:rPr>
        <w:rFonts w:ascii="Arial" w:hAnsi="Arial" w:hint="default"/>
      </w:rPr>
    </w:lvl>
    <w:lvl w:ilvl="6" w:tplc="1DC45A08" w:tentative="1">
      <w:start w:val="1"/>
      <w:numFmt w:val="bullet"/>
      <w:lvlText w:val="•"/>
      <w:lvlJc w:val="left"/>
      <w:pPr>
        <w:tabs>
          <w:tab w:val="num" w:pos="5040"/>
        </w:tabs>
        <w:ind w:left="5040" w:hanging="360"/>
      </w:pPr>
      <w:rPr>
        <w:rFonts w:ascii="Arial" w:hAnsi="Arial" w:hint="default"/>
      </w:rPr>
    </w:lvl>
    <w:lvl w:ilvl="7" w:tplc="626AF770" w:tentative="1">
      <w:start w:val="1"/>
      <w:numFmt w:val="bullet"/>
      <w:lvlText w:val="•"/>
      <w:lvlJc w:val="left"/>
      <w:pPr>
        <w:tabs>
          <w:tab w:val="num" w:pos="5760"/>
        </w:tabs>
        <w:ind w:left="5760" w:hanging="360"/>
      </w:pPr>
      <w:rPr>
        <w:rFonts w:ascii="Arial" w:hAnsi="Arial" w:hint="default"/>
      </w:rPr>
    </w:lvl>
    <w:lvl w:ilvl="8" w:tplc="3D88E7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376A2F"/>
    <w:multiLevelType w:val="hybridMultilevel"/>
    <w:tmpl w:val="A21474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8294B1B"/>
    <w:multiLevelType w:val="hybridMultilevel"/>
    <w:tmpl w:val="1046AC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4F496C"/>
    <w:multiLevelType w:val="hybridMultilevel"/>
    <w:tmpl w:val="3482B3F2"/>
    <w:lvl w:ilvl="0" w:tplc="DEE0C000">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3CE6966"/>
    <w:multiLevelType w:val="hybridMultilevel"/>
    <w:tmpl w:val="88A00D5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75173988"/>
    <w:multiLevelType w:val="hybridMultilevel"/>
    <w:tmpl w:val="C9B0EC92"/>
    <w:lvl w:ilvl="0" w:tplc="041F000F">
      <w:start w:val="1"/>
      <w:numFmt w:val="decimal"/>
      <w:lvlText w:val="%1."/>
      <w:lvlJc w:val="left"/>
      <w:pPr>
        <w:ind w:left="774" w:hanging="360"/>
      </w:pPr>
    </w:lvl>
    <w:lvl w:ilvl="1" w:tplc="041F0019" w:tentative="1">
      <w:start w:val="1"/>
      <w:numFmt w:val="lowerLetter"/>
      <w:lvlText w:val="%2."/>
      <w:lvlJc w:val="left"/>
      <w:pPr>
        <w:ind w:left="1494" w:hanging="360"/>
      </w:pPr>
    </w:lvl>
    <w:lvl w:ilvl="2" w:tplc="041F001B" w:tentative="1">
      <w:start w:val="1"/>
      <w:numFmt w:val="lowerRoman"/>
      <w:lvlText w:val="%3."/>
      <w:lvlJc w:val="right"/>
      <w:pPr>
        <w:ind w:left="2214" w:hanging="180"/>
      </w:pPr>
    </w:lvl>
    <w:lvl w:ilvl="3" w:tplc="041F000F" w:tentative="1">
      <w:start w:val="1"/>
      <w:numFmt w:val="decimal"/>
      <w:lvlText w:val="%4."/>
      <w:lvlJc w:val="left"/>
      <w:pPr>
        <w:ind w:left="2934" w:hanging="360"/>
      </w:pPr>
    </w:lvl>
    <w:lvl w:ilvl="4" w:tplc="041F0019" w:tentative="1">
      <w:start w:val="1"/>
      <w:numFmt w:val="lowerLetter"/>
      <w:lvlText w:val="%5."/>
      <w:lvlJc w:val="left"/>
      <w:pPr>
        <w:ind w:left="3654" w:hanging="360"/>
      </w:pPr>
    </w:lvl>
    <w:lvl w:ilvl="5" w:tplc="041F001B" w:tentative="1">
      <w:start w:val="1"/>
      <w:numFmt w:val="lowerRoman"/>
      <w:lvlText w:val="%6."/>
      <w:lvlJc w:val="right"/>
      <w:pPr>
        <w:ind w:left="4374" w:hanging="180"/>
      </w:pPr>
    </w:lvl>
    <w:lvl w:ilvl="6" w:tplc="041F000F" w:tentative="1">
      <w:start w:val="1"/>
      <w:numFmt w:val="decimal"/>
      <w:lvlText w:val="%7."/>
      <w:lvlJc w:val="left"/>
      <w:pPr>
        <w:ind w:left="5094" w:hanging="360"/>
      </w:pPr>
    </w:lvl>
    <w:lvl w:ilvl="7" w:tplc="041F0019" w:tentative="1">
      <w:start w:val="1"/>
      <w:numFmt w:val="lowerLetter"/>
      <w:lvlText w:val="%8."/>
      <w:lvlJc w:val="left"/>
      <w:pPr>
        <w:ind w:left="5814" w:hanging="360"/>
      </w:pPr>
    </w:lvl>
    <w:lvl w:ilvl="8" w:tplc="041F001B" w:tentative="1">
      <w:start w:val="1"/>
      <w:numFmt w:val="lowerRoman"/>
      <w:lvlText w:val="%9."/>
      <w:lvlJc w:val="right"/>
      <w:pPr>
        <w:ind w:left="6534" w:hanging="180"/>
      </w:pPr>
    </w:lvl>
  </w:abstractNum>
  <w:abstractNum w:abstractNumId="13" w15:restartNumberingAfterBreak="0">
    <w:nsid w:val="7E46143F"/>
    <w:multiLevelType w:val="hybridMultilevel"/>
    <w:tmpl w:val="EDDA7E7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2"/>
  </w:num>
  <w:num w:numId="2">
    <w:abstractNumId w:val="2"/>
  </w:num>
  <w:num w:numId="3">
    <w:abstractNumId w:val="7"/>
  </w:num>
  <w:num w:numId="4">
    <w:abstractNumId w:val="5"/>
  </w:num>
  <w:num w:numId="5">
    <w:abstractNumId w:val="1"/>
  </w:num>
  <w:num w:numId="6">
    <w:abstractNumId w:val="10"/>
  </w:num>
  <w:num w:numId="7">
    <w:abstractNumId w:val="0"/>
  </w:num>
  <w:num w:numId="8">
    <w:abstractNumId w:val="8"/>
  </w:num>
  <w:num w:numId="9">
    <w:abstractNumId w:val="3"/>
  </w:num>
  <w:num w:numId="10">
    <w:abstractNumId w:val="9"/>
  </w:num>
  <w:num w:numId="11">
    <w:abstractNumId w:val="4"/>
  </w:num>
  <w:num w:numId="12">
    <w:abstractNumId w:val="1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FF8"/>
    <w:rsid w:val="00001BE6"/>
    <w:rsid w:val="00001E96"/>
    <w:rsid w:val="00002044"/>
    <w:rsid w:val="000020D6"/>
    <w:rsid w:val="000023CA"/>
    <w:rsid w:val="00002853"/>
    <w:rsid w:val="000041C0"/>
    <w:rsid w:val="00006A37"/>
    <w:rsid w:val="00007473"/>
    <w:rsid w:val="000131E3"/>
    <w:rsid w:val="0001443C"/>
    <w:rsid w:val="0001654D"/>
    <w:rsid w:val="00021044"/>
    <w:rsid w:val="000221DD"/>
    <w:rsid w:val="000249D0"/>
    <w:rsid w:val="00026A3D"/>
    <w:rsid w:val="00026FFF"/>
    <w:rsid w:val="000319FA"/>
    <w:rsid w:val="00032959"/>
    <w:rsid w:val="0003790A"/>
    <w:rsid w:val="0004098A"/>
    <w:rsid w:val="000415D5"/>
    <w:rsid w:val="0004211A"/>
    <w:rsid w:val="00042980"/>
    <w:rsid w:val="00042C39"/>
    <w:rsid w:val="00044966"/>
    <w:rsid w:val="0004762C"/>
    <w:rsid w:val="00047FEE"/>
    <w:rsid w:val="00050268"/>
    <w:rsid w:val="0005027E"/>
    <w:rsid w:val="00052993"/>
    <w:rsid w:val="00052DE8"/>
    <w:rsid w:val="00054EC3"/>
    <w:rsid w:val="00057C9E"/>
    <w:rsid w:val="000604AB"/>
    <w:rsid w:val="00060C0C"/>
    <w:rsid w:val="0006128B"/>
    <w:rsid w:val="00062CDE"/>
    <w:rsid w:val="00064A84"/>
    <w:rsid w:val="0006681C"/>
    <w:rsid w:val="00067BBE"/>
    <w:rsid w:val="000700A1"/>
    <w:rsid w:val="000711BE"/>
    <w:rsid w:val="000749D3"/>
    <w:rsid w:val="00076F89"/>
    <w:rsid w:val="000804EC"/>
    <w:rsid w:val="00081C80"/>
    <w:rsid w:val="00085315"/>
    <w:rsid w:val="00086A8B"/>
    <w:rsid w:val="0008763E"/>
    <w:rsid w:val="000903AE"/>
    <w:rsid w:val="00090B83"/>
    <w:rsid w:val="00090CC4"/>
    <w:rsid w:val="00090E17"/>
    <w:rsid w:val="0009264A"/>
    <w:rsid w:val="000937CF"/>
    <w:rsid w:val="0009401F"/>
    <w:rsid w:val="00094640"/>
    <w:rsid w:val="00096552"/>
    <w:rsid w:val="0009740A"/>
    <w:rsid w:val="000A0DA9"/>
    <w:rsid w:val="000A255A"/>
    <w:rsid w:val="000A267A"/>
    <w:rsid w:val="000A3934"/>
    <w:rsid w:val="000A5D4B"/>
    <w:rsid w:val="000A5DBD"/>
    <w:rsid w:val="000A755C"/>
    <w:rsid w:val="000A77CF"/>
    <w:rsid w:val="000B28F5"/>
    <w:rsid w:val="000B35AA"/>
    <w:rsid w:val="000B6405"/>
    <w:rsid w:val="000B6527"/>
    <w:rsid w:val="000B786A"/>
    <w:rsid w:val="000C24B7"/>
    <w:rsid w:val="000C33BD"/>
    <w:rsid w:val="000C6AF3"/>
    <w:rsid w:val="000D17CC"/>
    <w:rsid w:val="000D1D91"/>
    <w:rsid w:val="000D4149"/>
    <w:rsid w:val="000D500F"/>
    <w:rsid w:val="000D63F7"/>
    <w:rsid w:val="000D7318"/>
    <w:rsid w:val="000D7FB3"/>
    <w:rsid w:val="000E05F3"/>
    <w:rsid w:val="000E0B62"/>
    <w:rsid w:val="000E1095"/>
    <w:rsid w:val="000E1657"/>
    <w:rsid w:val="000E183D"/>
    <w:rsid w:val="000E21C3"/>
    <w:rsid w:val="000E25A3"/>
    <w:rsid w:val="000E3300"/>
    <w:rsid w:val="000E417D"/>
    <w:rsid w:val="000E449F"/>
    <w:rsid w:val="000E5942"/>
    <w:rsid w:val="000E6E58"/>
    <w:rsid w:val="000E6ECC"/>
    <w:rsid w:val="000E7E69"/>
    <w:rsid w:val="000F0DCA"/>
    <w:rsid w:val="000F1449"/>
    <w:rsid w:val="000F2CBA"/>
    <w:rsid w:val="000F40BD"/>
    <w:rsid w:val="000F614B"/>
    <w:rsid w:val="000F7E46"/>
    <w:rsid w:val="000F7F5E"/>
    <w:rsid w:val="001006EB"/>
    <w:rsid w:val="00101FC2"/>
    <w:rsid w:val="0010404B"/>
    <w:rsid w:val="001055A0"/>
    <w:rsid w:val="00105E59"/>
    <w:rsid w:val="0010758B"/>
    <w:rsid w:val="001101A9"/>
    <w:rsid w:val="00112B1A"/>
    <w:rsid w:val="00114F0C"/>
    <w:rsid w:val="00115215"/>
    <w:rsid w:val="00116449"/>
    <w:rsid w:val="00116784"/>
    <w:rsid w:val="00120E7D"/>
    <w:rsid w:val="00121430"/>
    <w:rsid w:val="00122D18"/>
    <w:rsid w:val="00124481"/>
    <w:rsid w:val="00124FE2"/>
    <w:rsid w:val="00125EB5"/>
    <w:rsid w:val="00127284"/>
    <w:rsid w:val="00127EC6"/>
    <w:rsid w:val="00131FD0"/>
    <w:rsid w:val="00132375"/>
    <w:rsid w:val="00134FAB"/>
    <w:rsid w:val="001370AD"/>
    <w:rsid w:val="00137137"/>
    <w:rsid w:val="001375CA"/>
    <w:rsid w:val="00137989"/>
    <w:rsid w:val="00142643"/>
    <w:rsid w:val="0014266D"/>
    <w:rsid w:val="00143C38"/>
    <w:rsid w:val="0014417E"/>
    <w:rsid w:val="00144408"/>
    <w:rsid w:val="00145404"/>
    <w:rsid w:val="0014648B"/>
    <w:rsid w:val="0014726B"/>
    <w:rsid w:val="00151A69"/>
    <w:rsid w:val="00151CA8"/>
    <w:rsid w:val="00154386"/>
    <w:rsid w:val="001547BB"/>
    <w:rsid w:val="00155313"/>
    <w:rsid w:val="00155A64"/>
    <w:rsid w:val="00155D40"/>
    <w:rsid w:val="00156B6E"/>
    <w:rsid w:val="001617E7"/>
    <w:rsid w:val="00161F71"/>
    <w:rsid w:val="0016262C"/>
    <w:rsid w:val="00163D15"/>
    <w:rsid w:val="0016703F"/>
    <w:rsid w:val="00167A50"/>
    <w:rsid w:val="00170DB8"/>
    <w:rsid w:val="00170EA3"/>
    <w:rsid w:val="00172475"/>
    <w:rsid w:val="00172D24"/>
    <w:rsid w:val="00172FA7"/>
    <w:rsid w:val="001730E1"/>
    <w:rsid w:val="001746A6"/>
    <w:rsid w:val="001757EB"/>
    <w:rsid w:val="00182171"/>
    <w:rsid w:val="00183DB7"/>
    <w:rsid w:val="001840FF"/>
    <w:rsid w:val="001842A5"/>
    <w:rsid w:val="00184E70"/>
    <w:rsid w:val="00184EAB"/>
    <w:rsid w:val="00185CA6"/>
    <w:rsid w:val="0018723D"/>
    <w:rsid w:val="0019186E"/>
    <w:rsid w:val="00192EB3"/>
    <w:rsid w:val="00193134"/>
    <w:rsid w:val="00193CAD"/>
    <w:rsid w:val="00193FBC"/>
    <w:rsid w:val="0019448E"/>
    <w:rsid w:val="001946DC"/>
    <w:rsid w:val="001965E9"/>
    <w:rsid w:val="00196A12"/>
    <w:rsid w:val="001975C1"/>
    <w:rsid w:val="001A009C"/>
    <w:rsid w:val="001A0A4C"/>
    <w:rsid w:val="001A168E"/>
    <w:rsid w:val="001A1CCB"/>
    <w:rsid w:val="001A1FF8"/>
    <w:rsid w:val="001A387B"/>
    <w:rsid w:val="001B19DA"/>
    <w:rsid w:val="001B1A31"/>
    <w:rsid w:val="001B2430"/>
    <w:rsid w:val="001B3420"/>
    <w:rsid w:val="001B3591"/>
    <w:rsid w:val="001B50F1"/>
    <w:rsid w:val="001B66A4"/>
    <w:rsid w:val="001B7279"/>
    <w:rsid w:val="001B7879"/>
    <w:rsid w:val="001C09F5"/>
    <w:rsid w:val="001C0E76"/>
    <w:rsid w:val="001C15FA"/>
    <w:rsid w:val="001C192B"/>
    <w:rsid w:val="001C26A5"/>
    <w:rsid w:val="001C5214"/>
    <w:rsid w:val="001C6F7C"/>
    <w:rsid w:val="001D0F0C"/>
    <w:rsid w:val="001D1751"/>
    <w:rsid w:val="001D3AD5"/>
    <w:rsid w:val="001D45BD"/>
    <w:rsid w:val="001D58CE"/>
    <w:rsid w:val="001E1093"/>
    <w:rsid w:val="001E15A2"/>
    <w:rsid w:val="001E175B"/>
    <w:rsid w:val="001E2E96"/>
    <w:rsid w:val="001E3AE1"/>
    <w:rsid w:val="001E3F32"/>
    <w:rsid w:val="001E4123"/>
    <w:rsid w:val="001E6998"/>
    <w:rsid w:val="001E6C7D"/>
    <w:rsid w:val="001E7C6F"/>
    <w:rsid w:val="001F0F82"/>
    <w:rsid w:val="001F15E9"/>
    <w:rsid w:val="001F3EB3"/>
    <w:rsid w:val="001F6132"/>
    <w:rsid w:val="001F7076"/>
    <w:rsid w:val="001F72D1"/>
    <w:rsid w:val="0020039B"/>
    <w:rsid w:val="00202BB9"/>
    <w:rsid w:val="00202E1E"/>
    <w:rsid w:val="002037CB"/>
    <w:rsid w:val="00203996"/>
    <w:rsid w:val="00203AF3"/>
    <w:rsid w:val="00210001"/>
    <w:rsid w:val="002126E6"/>
    <w:rsid w:val="00213508"/>
    <w:rsid w:val="00215023"/>
    <w:rsid w:val="00215C03"/>
    <w:rsid w:val="00216B82"/>
    <w:rsid w:val="00221891"/>
    <w:rsid w:val="00221C73"/>
    <w:rsid w:val="00223657"/>
    <w:rsid w:val="00224850"/>
    <w:rsid w:val="0022620F"/>
    <w:rsid w:val="00231D9C"/>
    <w:rsid w:val="00232426"/>
    <w:rsid w:val="00232841"/>
    <w:rsid w:val="00236116"/>
    <w:rsid w:val="002371C1"/>
    <w:rsid w:val="00241665"/>
    <w:rsid w:val="00242452"/>
    <w:rsid w:val="00242480"/>
    <w:rsid w:val="00242939"/>
    <w:rsid w:val="00243A42"/>
    <w:rsid w:val="00246249"/>
    <w:rsid w:val="002475D2"/>
    <w:rsid w:val="00247EA3"/>
    <w:rsid w:val="00251ABA"/>
    <w:rsid w:val="00252747"/>
    <w:rsid w:val="00254C33"/>
    <w:rsid w:val="0025762D"/>
    <w:rsid w:val="00263FB0"/>
    <w:rsid w:val="00263FB6"/>
    <w:rsid w:val="0026439F"/>
    <w:rsid w:val="002659D1"/>
    <w:rsid w:val="00266D95"/>
    <w:rsid w:val="00267AF3"/>
    <w:rsid w:val="00280CF8"/>
    <w:rsid w:val="002814BF"/>
    <w:rsid w:val="00281A64"/>
    <w:rsid w:val="00282B15"/>
    <w:rsid w:val="00284ED4"/>
    <w:rsid w:val="00290CB0"/>
    <w:rsid w:val="00291985"/>
    <w:rsid w:val="002927D3"/>
    <w:rsid w:val="00293183"/>
    <w:rsid w:val="00294499"/>
    <w:rsid w:val="00294752"/>
    <w:rsid w:val="002960B5"/>
    <w:rsid w:val="002A1BD8"/>
    <w:rsid w:val="002A2580"/>
    <w:rsid w:val="002A2A98"/>
    <w:rsid w:val="002A2B33"/>
    <w:rsid w:val="002A3200"/>
    <w:rsid w:val="002A4BF2"/>
    <w:rsid w:val="002A74E2"/>
    <w:rsid w:val="002B058C"/>
    <w:rsid w:val="002B2257"/>
    <w:rsid w:val="002B2C1B"/>
    <w:rsid w:val="002B5DA4"/>
    <w:rsid w:val="002B7C41"/>
    <w:rsid w:val="002C101D"/>
    <w:rsid w:val="002C1251"/>
    <w:rsid w:val="002C18D3"/>
    <w:rsid w:val="002C1C8D"/>
    <w:rsid w:val="002C2D4F"/>
    <w:rsid w:val="002C4404"/>
    <w:rsid w:val="002C55BB"/>
    <w:rsid w:val="002C731F"/>
    <w:rsid w:val="002D1796"/>
    <w:rsid w:val="002D2614"/>
    <w:rsid w:val="002E22C7"/>
    <w:rsid w:val="002E299A"/>
    <w:rsid w:val="002E38FB"/>
    <w:rsid w:val="002E5CA6"/>
    <w:rsid w:val="002E6203"/>
    <w:rsid w:val="002E706B"/>
    <w:rsid w:val="002E709D"/>
    <w:rsid w:val="002E73E5"/>
    <w:rsid w:val="002F1719"/>
    <w:rsid w:val="002F2BB7"/>
    <w:rsid w:val="002F3677"/>
    <w:rsid w:val="003006F1"/>
    <w:rsid w:val="0030109C"/>
    <w:rsid w:val="00301E69"/>
    <w:rsid w:val="0030341B"/>
    <w:rsid w:val="0030415F"/>
    <w:rsid w:val="00305579"/>
    <w:rsid w:val="0030562C"/>
    <w:rsid w:val="00305DE3"/>
    <w:rsid w:val="00305DFD"/>
    <w:rsid w:val="00310FB1"/>
    <w:rsid w:val="003135E1"/>
    <w:rsid w:val="003163C7"/>
    <w:rsid w:val="00317A7A"/>
    <w:rsid w:val="003202A3"/>
    <w:rsid w:val="00320382"/>
    <w:rsid w:val="003205B8"/>
    <w:rsid w:val="00323497"/>
    <w:rsid w:val="00323B9D"/>
    <w:rsid w:val="00324CE6"/>
    <w:rsid w:val="00326370"/>
    <w:rsid w:val="00330116"/>
    <w:rsid w:val="003301F5"/>
    <w:rsid w:val="0033171D"/>
    <w:rsid w:val="0033225B"/>
    <w:rsid w:val="0033568A"/>
    <w:rsid w:val="00337F1E"/>
    <w:rsid w:val="00341959"/>
    <w:rsid w:val="00343554"/>
    <w:rsid w:val="00343CDC"/>
    <w:rsid w:val="00344405"/>
    <w:rsid w:val="00344DE4"/>
    <w:rsid w:val="00345CD7"/>
    <w:rsid w:val="00346742"/>
    <w:rsid w:val="003475A2"/>
    <w:rsid w:val="003475AA"/>
    <w:rsid w:val="0034768D"/>
    <w:rsid w:val="00347818"/>
    <w:rsid w:val="00350066"/>
    <w:rsid w:val="00354F70"/>
    <w:rsid w:val="003571B4"/>
    <w:rsid w:val="003577FE"/>
    <w:rsid w:val="00357A8D"/>
    <w:rsid w:val="00357D44"/>
    <w:rsid w:val="003631AE"/>
    <w:rsid w:val="003635A5"/>
    <w:rsid w:val="00363DB1"/>
    <w:rsid w:val="00366254"/>
    <w:rsid w:val="00367197"/>
    <w:rsid w:val="003677D7"/>
    <w:rsid w:val="00367905"/>
    <w:rsid w:val="003704D3"/>
    <w:rsid w:val="00373927"/>
    <w:rsid w:val="00381EB6"/>
    <w:rsid w:val="003822A1"/>
    <w:rsid w:val="00383E67"/>
    <w:rsid w:val="0038624B"/>
    <w:rsid w:val="00391CA8"/>
    <w:rsid w:val="00391E60"/>
    <w:rsid w:val="00392155"/>
    <w:rsid w:val="0039555F"/>
    <w:rsid w:val="003A25B4"/>
    <w:rsid w:val="003A2CDA"/>
    <w:rsid w:val="003A53B2"/>
    <w:rsid w:val="003A5472"/>
    <w:rsid w:val="003A5F18"/>
    <w:rsid w:val="003A63EC"/>
    <w:rsid w:val="003A6509"/>
    <w:rsid w:val="003A74B0"/>
    <w:rsid w:val="003B05D9"/>
    <w:rsid w:val="003B3506"/>
    <w:rsid w:val="003B3EBD"/>
    <w:rsid w:val="003B4B9B"/>
    <w:rsid w:val="003B755D"/>
    <w:rsid w:val="003C0437"/>
    <w:rsid w:val="003C1617"/>
    <w:rsid w:val="003C20B3"/>
    <w:rsid w:val="003C2122"/>
    <w:rsid w:val="003C3E5E"/>
    <w:rsid w:val="003C4367"/>
    <w:rsid w:val="003C67F5"/>
    <w:rsid w:val="003C6FAF"/>
    <w:rsid w:val="003D35E7"/>
    <w:rsid w:val="003D61F1"/>
    <w:rsid w:val="003D669C"/>
    <w:rsid w:val="003E064F"/>
    <w:rsid w:val="003E2C9C"/>
    <w:rsid w:val="003E58DD"/>
    <w:rsid w:val="003E60F6"/>
    <w:rsid w:val="003E75BC"/>
    <w:rsid w:val="003E7B93"/>
    <w:rsid w:val="003F37F6"/>
    <w:rsid w:val="003F6A26"/>
    <w:rsid w:val="003F79BF"/>
    <w:rsid w:val="00402258"/>
    <w:rsid w:val="00402B7E"/>
    <w:rsid w:val="0040304A"/>
    <w:rsid w:val="00404D86"/>
    <w:rsid w:val="004056C3"/>
    <w:rsid w:val="00407533"/>
    <w:rsid w:val="0041052B"/>
    <w:rsid w:val="00412935"/>
    <w:rsid w:val="004135FA"/>
    <w:rsid w:val="00415255"/>
    <w:rsid w:val="0041551D"/>
    <w:rsid w:val="00417AA6"/>
    <w:rsid w:val="0042470D"/>
    <w:rsid w:val="00424741"/>
    <w:rsid w:val="00425552"/>
    <w:rsid w:val="00425F24"/>
    <w:rsid w:val="004275E0"/>
    <w:rsid w:val="00430643"/>
    <w:rsid w:val="004308AE"/>
    <w:rsid w:val="00430C93"/>
    <w:rsid w:val="00435A54"/>
    <w:rsid w:val="00436907"/>
    <w:rsid w:val="00440465"/>
    <w:rsid w:val="00443330"/>
    <w:rsid w:val="00443B5F"/>
    <w:rsid w:val="0044498A"/>
    <w:rsid w:val="0045144C"/>
    <w:rsid w:val="00451A72"/>
    <w:rsid w:val="0045239B"/>
    <w:rsid w:val="00454759"/>
    <w:rsid w:val="00456E43"/>
    <w:rsid w:val="00456E46"/>
    <w:rsid w:val="004607DF"/>
    <w:rsid w:val="00461711"/>
    <w:rsid w:val="00461EE5"/>
    <w:rsid w:val="00462319"/>
    <w:rsid w:val="004632F5"/>
    <w:rsid w:val="00463E4E"/>
    <w:rsid w:val="00466ACF"/>
    <w:rsid w:val="00466B9C"/>
    <w:rsid w:val="00466DD0"/>
    <w:rsid w:val="00471E69"/>
    <w:rsid w:val="00471EB5"/>
    <w:rsid w:val="0047404D"/>
    <w:rsid w:val="00475576"/>
    <w:rsid w:val="00476002"/>
    <w:rsid w:val="004766F9"/>
    <w:rsid w:val="00477AF0"/>
    <w:rsid w:val="00481EE7"/>
    <w:rsid w:val="00482F6E"/>
    <w:rsid w:val="00483F96"/>
    <w:rsid w:val="00483FF0"/>
    <w:rsid w:val="00485E98"/>
    <w:rsid w:val="004861F5"/>
    <w:rsid w:val="00490C38"/>
    <w:rsid w:val="00491994"/>
    <w:rsid w:val="00491AA5"/>
    <w:rsid w:val="004928FE"/>
    <w:rsid w:val="00492D94"/>
    <w:rsid w:val="00494094"/>
    <w:rsid w:val="00497DB1"/>
    <w:rsid w:val="004A3B3A"/>
    <w:rsid w:val="004A3FE5"/>
    <w:rsid w:val="004A587E"/>
    <w:rsid w:val="004A597E"/>
    <w:rsid w:val="004A5B5A"/>
    <w:rsid w:val="004A6422"/>
    <w:rsid w:val="004A654D"/>
    <w:rsid w:val="004A6AC5"/>
    <w:rsid w:val="004A74C4"/>
    <w:rsid w:val="004A76E4"/>
    <w:rsid w:val="004B2232"/>
    <w:rsid w:val="004B2A98"/>
    <w:rsid w:val="004B41E2"/>
    <w:rsid w:val="004B4D0F"/>
    <w:rsid w:val="004B5DD2"/>
    <w:rsid w:val="004B6E17"/>
    <w:rsid w:val="004B7409"/>
    <w:rsid w:val="004C0195"/>
    <w:rsid w:val="004C21B7"/>
    <w:rsid w:val="004C424E"/>
    <w:rsid w:val="004C5697"/>
    <w:rsid w:val="004C616A"/>
    <w:rsid w:val="004C6F0E"/>
    <w:rsid w:val="004C75BD"/>
    <w:rsid w:val="004C7702"/>
    <w:rsid w:val="004C7EC2"/>
    <w:rsid w:val="004D1223"/>
    <w:rsid w:val="004D161D"/>
    <w:rsid w:val="004D3ABF"/>
    <w:rsid w:val="004D62A3"/>
    <w:rsid w:val="004D63B3"/>
    <w:rsid w:val="004D6625"/>
    <w:rsid w:val="004E26CD"/>
    <w:rsid w:val="004E26E2"/>
    <w:rsid w:val="004E3BB3"/>
    <w:rsid w:val="004E5D84"/>
    <w:rsid w:val="004F18DB"/>
    <w:rsid w:val="004F1990"/>
    <w:rsid w:val="004F2B78"/>
    <w:rsid w:val="004F387C"/>
    <w:rsid w:val="004F4A4E"/>
    <w:rsid w:val="004F5FF1"/>
    <w:rsid w:val="004F7F41"/>
    <w:rsid w:val="00500518"/>
    <w:rsid w:val="0050066A"/>
    <w:rsid w:val="00500992"/>
    <w:rsid w:val="00500ACC"/>
    <w:rsid w:val="00501CCF"/>
    <w:rsid w:val="00504AE5"/>
    <w:rsid w:val="00504CAB"/>
    <w:rsid w:val="00504DB9"/>
    <w:rsid w:val="0050567A"/>
    <w:rsid w:val="00511D4C"/>
    <w:rsid w:val="0051676E"/>
    <w:rsid w:val="00523467"/>
    <w:rsid w:val="00524513"/>
    <w:rsid w:val="00526EFC"/>
    <w:rsid w:val="0053006E"/>
    <w:rsid w:val="005311A9"/>
    <w:rsid w:val="00532A17"/>
    <w:rsid w:val="00534FE4"/>
    <w:rsid w:val="0053613E"/>
    <w:rsid w:val="00537396"/>
    <w:rsid w:val="00541935"/>
    <w:rsid w:val="0054278D"/>
    <w:rsid w:val="005437CE"/>
    <w:rsid w:val="00543DE8"/>
    <w:rsid w:val="0054442E"/>
    <w:rsid w:val="005471FC"/>
    <w:rsid w:val="00547E29"/>
    <w:rsid w:val="00547E75"/>
    <w:rsid w:val="005510A3"/>
    <w:rsid w:val="00551617"/>
    <w:rsid w:val="00552469"/>
    <w:rsid w:val="00552CC4"/>
    <w:rsid w:val="00554971"/>
    <w:rsid w:val="005556A4"/>
    <w:rsid w:val="00556BDE"/>
    <w:rsid w:val="00556F94"/>
    <w:rsid w:val="00557AA6"/>
    <w:rsid w:val="00557EBE"/>
    <w:rsid w:val="00564FF5"/>
    <w:rsid w:val="005657D8"/>
    <w:rsid w:val="00566A70"/>
    <w:rsid w:val="00566D7D"/>
    <w:rsid w:val="00567583"/>
    <w:rsid w:val="00567D3B"/>
    <w:rsid w:val="005702F0"/>
    <w:rsid w:val="00571177"/>
    <w:rsid w:val="00571552"/>
    <w:rsid w:val="00572502"/>
    <w:rsid w:val="00573EFB"/>
    <w:rsid w:val="00574D69"/>
    <w:rsid w:val="00575A4C"/>
    <w:rsid w:val="005779D4"/>
    <w:rsid w:val="00577B24"/>
    <w:rsid w:val="00577C2B"/>
    <w:rsid w:val="0058082F"/>
    <w:rsid w:val="005812A0"/>
    <w:rsid w:val="00582ADC"/>
    <w:rsid w:val="005845C3"/>
    <w:rsid w:val="00585ABB"/>
    <w:rsid w:val="00586078"/>
    <w:rsid w:val="00586770"/>
    <w:rsid w:val="005871AA"/>
    <w:rsid w:val="005912BB"/>
    <w:rsid w:val="005918DD"/>
    <w:rsid w:val="0059237B"/>
    <w:rsid w:val="00593F56"/>
    <w:rsid w:val="005960C2"/>
    <w:rsid w:val="00597AD0"/>
    <w:rsid w:val="005A19A2"/>
    <w:rsid w:val="005A32EA"/>
    <w:rsid w:val="005A5D58"/>
    <w:rsid w:val="005A5EC1"/>
    <w:rsid w:val="005A737D"/>
    <w:rsid w:val="005B120B"/>
    <w:rsid w:val="005B291A"/>
    <w:rsid w:val="005B4F3A"/>
    <w:rsid w:val="005B5B53"/>
    <w:rsid w:val="005C06D4"/>
    <w:rsid w:val="005C3CAF"/>
    <w:rsid w:val="005C4185"/>
    <w:rsid w:val="005C60F7"/>
    <w:rsid w:val="005C6CDC"/>
    <w:rsid w:val="005D004D"/>
    <w:rsid w:val="005D3185"/>
    <w:rsid w:val="005D4AE5"/>
    <w:rsid w:val="005D73E4"/>
    <w:rsid w:val="005E1501"/>
    <w:rsid w:val="005E3B11"/>
    <w:rsid w:val="005E41C1"/>
    <w:rsid w:val="005E5B4D"/>
    <w:rsid w:val="005E780F"/>
    <w:rsid w:val="005E7D06"/>
    <w:rsid w:val="005F0125"/>
    <w:rsid w:val="005F0933"/>
    <w:rsid w:val="005F0D80"/>
    <w:rsid w:val="005F1EA5"/>
    <w:rsid w:val="005F4938"/>
    <w:rsid w:val="005F4A79"/>
    <w:rsid w:val="005F6D97"/>
    <w:rsid w:val="006012A8"/>
    <w:rsid w:val="00601750"/>
    <w:rsid w:val="00601CB0"/>
    <w:rsid w:val="006029AE"/>
    <w:rsid w:val="00603E7F"/>
    <w:rsid w:val="006040D8"/>
    <w:rsid w:val="00604C7E"/>
    <w:rsid w:val="00605075"/>
    <w:rsid w:val="00607C0E"/>
    <w:rsid w:val="006127D7"/>
    <w:rsid w:val="00612C26"/>
    <w:rsid w:val="00613BA1"/>
    <w:rsid w:val="006149BC"/>
    <w:rsid w:val="0061692E"/>
    <w:rsid w:val="00617621"/>
    <w:rsid w:val="00620237"/>
    <w:rsid w:val="00620F71"/>
    <w:rsid w:val="0062499B"/>
    <w:rsid w:val="006253CA"/>
    <w:rsid w:val="00625F05"/>
    <w:rsid w:val="006279B1"/>
    <w:rsid w:val="00627A48"/>
    <w:rsid w:val="00627F4E"/>
    <w:rsid w:val="006308D2"/>
    <w:rsid w:val="0063303C"/>
    <w:rsid w:val="00634314"/>
    <w:rsid w:val="006366C3"/>
    <w:rsid w:val="00636E0B"/>
    <w:rsid w:val="00637CC9"/>
    <w:rsid w:val="0064080D"/>
    <w:rsid w:val="00650779"/>
    <w:rsid w:val="0065089B"/>
    <w:rsid w:val="0065094D"/>
    <w:rsid w:val="00651013"/>
    <w:rsid w:val="0065139C"/>
    <w:rsid w:val="006526D9"/>
    <w:rsid w:val="006539FD"/>
    <w:rsid w:val="00655681"/>
    <w:rsid w:val="00656BA4"/>
    <w:rsid w:val="006571CE"/>
    <w:rsid w:val="006572BF"/>
    <w:rsid w:val="0065733F"/>
    <w:rsid w:val="006576B6"/>
    <w:rsid w:val="00660228"/>
    <w:rsid w:val="00660B01"/>
    <w:rsid w:val="00660D9D"/>
    <w:rsid w:val="0066283F"/>
    <w:rsid w:val="00663F55"/>
    <w:rsid w:val="00664849"/>
    <w:rsid w:val="0066512C"/>
    <w:rsid w:val="00666280"/>
    <w:rsid w:val="006671E3"/>
    <w:rsid w:val="00667D4C"/>
    <w:rsid w:val="00670BF6"/>
    <w:rsid w:val="00670DA2"/>
    <w:rsid w:val="0067550F"/>
    <w:rsid w:val="00675ABC"/>
    <w:rsid w:val="00680C08"/>
    <w:rsid w:val="006823BB"/>
    <w:rsid w:val="0068297B"/>
    <w:rsid w:val="0068298F"/>
    <w:rsid w:val="00683A62"/>
    <w:rsid w:val="006849C1"/>
    <w:rsid w:val="00685A45"/>
    <w:rsid w:val="00686BA4"/>
    <w:rsid w:val="00686D43"/>
    <w:rsid w:val="006878E3"/>
    <w:rsid w:val="00687EDB"/>
    <w:rsid w:val="006900DB"/>
    <w:rsid w:val="00691656"/>
    <w:rsid w:val="00692CD9"/>
    <w:rsid w:val="006934D3"/>
    <w:rsid w:val="00693F9B"/>
    <w:rsid w:val="006A04F8"/>
    <w:rsid w:val="006A3452"/>
    <w:rsid w:val="006A3668"/>
    <w:rsid w:val="006A4394"/>
    <w:rsid w:val="006A5FC2"/>
    <w:rsid w:val="006A6A13"/>
    <w:rsid w:val="006B2E54"/>
    <w:rsid w:val="006B6023"/>
    <w:rsid w:val="006C0047"/>
    <w:rsid w:val="006C260F"/>
    <w:rsid w:val="006C2BF5"/>
    <w:rsid w:val="006C479B"/>
    <w:rsid w:val="006C47B3"/>
    <w:rsid w:val="006C7CA5"/>
    <w:rsid w:val="006D068F"/>
    <w:rsid w:val="006D1FC3"/>
    <w:rsid w:val="006D23D8"/>
    <w:rsid w:val="006D2523"/>
    <w:rsid w:val="006D2D2C"/>
    <w:rsid w:val="006D2E42"/>
    <w:rsid w:val="006D3314"/>
    <w:rsid w:val="006D369A"/>
    <w:rsid w:val="006D36BB"/>
    <w:rsid w:val="006D63FE"/>
    <w:rsid w:val="006D7F04"/>
    <w:rsid w:val="006E0DAB"/>
    <w:rsid w:val="006E2E5B"/>
    <w:rsid w:val="006E54BD"/>
    <w:rsid w:val="006E65DA"/>
    <w:rsid w:val="006F5E53"/>
    <w:rsid w:val="006F6A10"/>
    <w:rsid w:val="006F7ABF"/>
    <w:rsid w:val="00701454"/>
    <w:rsid w:val="007030E9"/>
    <w:rsid w:val="0070649F"/>
    <w:rsid w:val="00706697"/>
    <w:rsid w:val="00707ADB"/>
    <w:rsid w:val="007102BD"/>
    <w:rsid w:val="007123B3"/>
    <w:rsid w:val="00713B12"/>
    <w:rsid w:val="00713BDA"/>
    <w:rsid w:val="00713CCB"/>
    <w:rsid w:val="00713E51"/>
    <w:rsid w:val="00713EBD"/>
    <w:rsid w:val="00715DB7"/>
    <w:rsid w:val="00716F29"/>
    <w:rsid w:val="007172B4"/>
    <w:rsid w:val="00717BC2"/>
    <w:rsid w:val="0072137B"/>
    <w:rsid w:val="007219B8"/>
    <w:rsid w:val="00724228"/>
    <w:rsid w:val="00725AB2"/>
    <w:rsid w:val="00727072"/>
    <w:rsid w:val="00727E6D"/>
    <w:rsid w:val="00730C31"/>
    <w:rsid w:val="0073154C"/>
    <w:rsid w:val="00732608"/>
    <w:rsid w:val="00733D37"/>
    <w:rsid w:val="0073501D"/>
    <w:rsid w:val="00737042"/>
    <w:rsid w:val="00737456"/>
    <w:rsid w:val="007413A7"/>
    <w:rsid w:val="00742ACF"/>
    <w:rsid w:val="00743AC1"/>
    <w:rsid w:val="007467D2"/>
    <w:rsid w:val="00750073"/>
    <w:rsid w:val="00750094"/>
    <w:rsid w:val="007511B8"/>
    <w:rsid w:val="00751E60"/>
    <w:rsid w:val="007528D9"/>
    <w:rsid w:val="00753723"/>
    <w:rsid w:val="0075794B"/>
    <w:rsid w:val="00760530"/>
    <w:rsid w:val="00762240"/>
    <w:rsid w:val="0076229A"/>
    <w:rsid w:val="00762C23"/>
    <w:rsid w:val="007631B0"/>
    <w:rsid w:val="007642AA"/>
    <w:rsid w:val="00764A25"/>
    <w:rsid w:val="00765FE8"/>
    <w:rsid w:val="0076632D"/>
    <w:rsid w:val="00766A80"/>
    <w:rsid w:val="00767FE3"/>
    <w:rsid w:val="00770498"/>
    <w:rsid w:val="007714DE"/>
    <w:rsid w:val="00771B0D"/>
    <w:rsid w:val="0077265B"/>
    <w:rsid w:val="00776206"/>
    <w:rsid w:val="0077645C"/>
    <w:rsid w:val="00776DEB"/>
    <w:rsid w:val="00776F53"/>
    <w:rsid w:val="00777B30"/>
    <w:rsid w:val="00780893"/>
    <w:rsid w:val="00781054"/>
    <w:rsid w:val="00782492"/>
    <w:rsid w:val="00785097"/>
    <w:rsid w:val="00786836"/>
    <w:rsid w:val="00790211"/>
    <w:rsid w:val="007916CC"/>
    <w:rsid w:val="00792D3E"/>
    <w:rsid w:val="00792FF4"/>
    <w:rsid w:val="00793055"/>
    <w:rsid w:val="0079396E"/>
    <w:rsid w:val="0079457D"/>
    <w:rsid w:val="007945C7"/>
    <w:rsid w:val="007948BB"/>
    <w:rsid w:val="00794E00"/>
    <w:rsid w:val="00795A87"/>
    <w:rsid w:val="007973E0"/>
    <w:rsid w:val="0079745D"/>
    <w:rsid w:val="00797D69"/>
    <w:rsid w:val="007A0169"/>
    <w:rsid w:val="007A0E12"/>
    <w:rsid w:val="007A11E7"/>
    <w:rsid w:val="007A1F28"/>
    <w:rsid w:val="007A30FE"/>
    <w:rsid w:val="007A3475"/>
    <w:rsid w:val="007A3E58"/>
    <w:rsid w:val="007A4AD8"/>
    <w:rsid w:val="007A79B8"/>
    <w:rsid w:val="007B0B81"/>
    <w:rsid w:val="007B20EA"/>
    <w:rsid w:val="007B24B1"/>
    <w:rsid w:val="007B26A5"/>
    <w:rsid w:val="007B3223"/>
    <w:rsid w:val="007B6767"/>
    <w:rsid w:val="007B6D82"/>
    <w:rsid w:val="007C0634"/>
    <w:rsid w:val="007C10CE"/>
    <w:rsid w:val="007C491E"/>
    <w:rsid w:val="007C4DD7"/>
    <w:rsid w:val="007C73D6"/>
    <w:rsid w:val="007C7A4B"/>
    <w:rsid w:val="007D23D3"/>
    <w:rsid w:val="007D291C"/>
    <w:rsid w:val="007D354F"/>
    <w:rsid w:val="007D3ECE"/>
    <w:rsid w:val="007D419A"/>
    <w:rsid w:val="007D5835"/>
    <w:rsid w:val="007D657C"/>
    <w:rsid w:val="007D7E50"/>
    <w:rsid w:val="007E08B6"/>
    <w:rsid w:val="007E18B2"/>
    <w:rsid w:val="007E3D35"/>
    <w:rsid w:val="007E79A2"/>
    <w:rsid w:val="007F09B8"/>
    <w:rsid w:val="007F3627"/>
    <w:rsid w:val="007F5459"/>
    <w:rsid w:val="007F54ED"/>
    <w:rsid w:val="007F64AB"/>
    <w:rsid w:val="007F7999"/>
    <w:rsid w:val="00800277"/>
    <w:rsid w:val="00800985"/>
    <w:rsid w:val="00801587"/>
    <w:rsid w:val="00801C3D"/>
    <w:rsid w:val="00801EA4"/>
    <w:rsid w:val="00803B3F"/>
    <w:rsid w:val="0080442F"/>
    <w:rsid w:val="00805EA1"/>
    <w:rsid w:val="00806881"/>
    <w:rsid w:val="00806FA5"/>
    <w:rsid w:val="0081002D"/>
    <w:rsid w:val="008103A0"/>
    <w:rsid w:val="008105B3"/>
    <w:rsid w:val="00810D91"/>
    <w:rsid w:val="00810DB4"/>
    <w:rsid w:val="00813238"/>
    <w:rsid w:val="00813255"/>
    <w:rsid w:val="008142E5"/>
    <w:rsid w:val="008147D3"/>
    <w:rsid w:val="008148ED"/>
    <w:rsid w:val="0082003C"/>
    <w:rsid w:val="0082035F"/>
    <w:rsid w:val="008205D0"/>
    <w:rsid w:val="008214F1"/>
    <w:rsid w:val="00824272"/>
    <w:rsid w:val="00824514"/>
    <w:rsid w:val="00825F9A"/>
    <w:rsid w:val="0083009E"/>
    <w:rsid w:val="008303CB"/>
    <w:rsid w:val="00830890"/>
    <w:rsid w:val="008330C6"/>
    <w:rsid w:val="00833C1F"/>
    <w:rsid w:val="00834051"/>
    <w:rsid w:val="0083422A"/>
    <w:rsid w:val="0083482C"/>
    <w:rsid w:val="008362A6"/>
    <w:rsid w:val="008367C6"/>
    <w:rsid w:val="008368AF"/>
    <w:rsid w:val="008371BF"/>
    <w:rsid w:val="008378EF"/>
    <w:rsid w:val="008403FB"/>
    <w:rsid w:val="0084176F"/>
    <w:rsid w:val="00843542"/>
    <w:rsid w:val="008479EB"/>
    <w:rsid w:val="00850BF4"/>
    <w:rsid w:val="00852B9A"/>
    <w:rsid w:val="00853550"/>
    <w:rsid w:val="008535DD"/>
    <w:rsid w:val="008538C1"/>
    <w:rsid w:val="008539A1"/>
    <w:rsid w:val="00853B6D"/>
    <w:rsid w:val="00855497"/>
    <w:rsid w:val="00856966"/>
    <w:rsid w:val="00856BF4"/>
    <w:rsid w:val="00857F1F"/>
    <w:rsid w:val="008630F6"/>
    <w:rsid w:val="008632FF"/>
    <w:rsid w:val="0086391C"/>
    <w:rsid w:val="008674A4"/>
    <w:rsid w:val="00867586"/>
    <w:rsid w:val="00870107"/>
    <w:rsid w:val="008707B4"/>
    <w:rsid w:val="00873FF0"/>
    <w:rsid w:val="00874F0D"/>
    <w:rsid w:val="0087700D"/>
    <w:rsid w:val="008773C8"/>
    <w:rsid w:val="00877B3E"/>
    <w:rsid w:val="00880F84"/>
    <w:rsid w:val="00881871"/>
    <w:rsid w:val="008819BC"/>
    <w:rsid w:val="00884046"/>
    <w:rsid w:val="0088590B"/>
    <w:rsid w:val="008865D5"/>
    <w:rsid w:val="00886EC1"/>
    <w:rsid w:val="008904AA"/>
    <w:rsid w:val="00890EEC"/>
    <w:rsid w:val="00891993"/>
    <w:rsid w:val="00892EC5"/>
    <w:rsid w:val="008930E6"/>
    <w:rsid w:val="008943AD"/>
    <w:rsid w:val="00895387"/>
    <w:rsid w:val="008A2057"/>
    <w:rsid w:val="008A22D4"/>
    <w:rsid w:val="008A50D2"/>
    <w:rsid w:val="008A61D3"/>
    <w:rsid w:val="008A7007"/>
    <w:rsid w:val="008B0679"/>
    <w:rsid w:val="008B1E3C"/>
    <w:rsid w:val="008B3319"/>
    <w:rsid w:val="008B331A"/>
    <w:rsid w:val="008B3AD9"/>
    <w:rsid w:val="008B4608"/>
    <w:rsid w:val="008B50DF"/>
    <w:rsid w:val="008B72C9"/>
    <w:rsid w:val="008C256B"/>
    <w:rsid w:val="008C408E"/>
    <w:rsid w:val="008C44B1"/>
    <w:rsid w:val="008C454B"/>
    <w:rsid w:val="008C5761"/>
    <w:rsid w:val="008C59FB"/>
    <w:rsid w:val="008C6083"/>
    <w:rsid w:val="008C612E"/>
    <w:rsid w:val="008C7BBD"/>
    <w:rsid w:val="008D02F6"/>
    <w:rsid w:val="008D2B74"/>
    <w:rsid w:val="008D2E94"/>
    <w:rsid w:val="008D3BC6"/>
    <w:rsid w:val="008D4FD4"/>
    <w:rsid w:val="008D7829"/>
    <w:rsid w:val="008D7A29"/>
    <w:rsid w:val="008E12B6"/>
    <w:rsid w:val="008E59C8"/>
    <w:rsid w:val="008E6E9D"/>
    <w:rsid w:val="008E7C25"/>
    <w:rsid w:val="008F05B8"/>
    <w:rsid w:val="008F156A"/>
    <w:rsid w:val="008F3C19"/>
    <w:rsid w:val="008F66AB"/>
    <w:rsid w:val="008F6BC0"/>
    <w:rsid w:val="008F70D6"/>
    <w:rsid w:val="008F7525"/>
    <w:rsid w:val="008F7D05"/>
    <w:rsid w:val="0090188B"/>
    <w:rsid w:val="00901C5F"/>
    <w:rsid w:val="00902FA3"/>
    <w:rsid w:val="009059C3"/>
    <w:rsid w:val="00907AF9"/>
    <w:rsid w:val="00911A3F"/>
    <w:rsid w:val="00913690"/>
    <w:rsid w:val="009200EA"/>
    <w:rsid w:val="00923058"/>
    <w:rsid w:val="00925E67"/>
    <w:rsid w:val="00927536"/>
    <w:rsid w:val="00930636"/>
    <w:rsid w:val="00930F18"/>
    <w:rsid w:val="0093106B"/>
    <w:rsid w:val="009316B3"/>
    <w:rsid w:val="009324F4"/>
    <w:rsid w:val="00935232"/>
    <w:rsid w:val="00935554"/>
    <w:rsid w:val="00936EFA"/>
    <w:rsid w:val="00940D6C"/>
    <w:rsid w:val="009449C5"/>
    <w:rsid w:val="009451AC"/>
    <w:rsid w:val="009458EC"/>
    <w:rsid w:val="00945A15"/>
    <w:rsid w:val="0095061B"/>
    <w:rsid w:val="00956565"/>
    <w:rsid w:val="00956E23"/>
    <w:rsid w:val="00960124"/>
    <w:rsid w:val="00960F2D"/>
    <w:rsid w:val="00961D22"/>
    <w:rsid w:val="009648B0"/>
    <w:rsid w:val="00965A5A"/>
    <w:rsid w:val="00965FDB"/>
    <w:rsid w:val="0096717A"/>
    <w:rsid w:val="00970866"/>
    <w:rsid w:val="00972CB5"/>
    <w:rsid w:val="009749C7"/>
    <w:rsid w:val="00977CA3"/>
    <w:rsid w:val="0098373A"/>
    <w:rsid w:val="009847CE"/>
    <w:rsid w:val="009860DA"/>
    <w:rsid w:val="00987EB3"/>
    <w:rsid w:val="00992C09"/>
    <w:rsid w:val="00993121"/>
    <w:rsid w:val="00994752"/>
    <w:rsid w:val="00994C27"/>
    <w:rsid w:val="00995355"/>
    <w:rsid w:val="00996084"/>
    <w:rsid w:val="00996521"/>
    <w:rsid w:val="009A040C"/>
    <w:rsid w:val="009A097F"/>
    <w:rsid w:val="009A28CA"/>
    <w:rsid w:val="009A63D0"/>
    <w:rsid w:val="009A6C11"/>
    <w:rsid w:val="009A6DB9"/>
    <w:rsid w:val="009B2BD5"/>
    <w:rsid w:val="009B4465"/>
    <w:rsid w:val="009B4920"/>
    <w:rsid w:val="009B4B96"/>
    <w:rsid w:val="009C0CAE"/>
    <w:rsid w:val="009C13FC"/>
    <w:rsid w:val="009C1A89"/>
    <w:rsid w:val="009C1AE0"/>
    <w:rsid w:val="009C221F"/>
    <w:rsid w:val="009C2758"/>
    <w:rsid w:val="009C417C"/>
    <w:rsid w:val="009C4DCA"/>
    <w:rsid w:val="009D189E"/>
    <w:rsid w:val="009D5873"/>
    <w:rsid w:val="009D594C"/>
    <w:rsid w:val="009D5BA7"/>
    <w:rsid w:val="009E2EAE"/>
    <w:rsid w:val="009E6000"/>
    <w:rsid w:val="009E70EA"/>
    <w:rsid w:val="009F3142"/>
    <w:rsid w:val="009F32B3"/>
    <w:rsid w:val="009F496A"/>
    <w:rsid w:val="009F58CE"/>
    <w:rsid w:val="009F62BC"/>
    <w:rsid w:val="009F77C1"/>
    <w:rsid w:val="009F7D90"/>
    <w:rsid w:val="00A003B6"/>
    <w:rsid w:val="00A00838"/>
    <w:rsid w:val="00A01FC6"/>
    <w:rsid w:val="00A028FF"/>
    <w:rsid w:val="00A0327F"/>
    <w:rsid w:val="00A04245"/>
    <w:rsid w:val="00A0669E"/>
    <w:rsid w:val="00A0727E"/>
    <w:rsid w:val="00A07951"/>
    <w:rsid w:val="00A130F6"/>
    <w:rsid w:val="00A131B5"/>
    <w:rsid w:val="00A13265"/>
    <w:rsid w:val="00A14321"/>
    <w:rsid w:val="00A17FEF"/>
    <w:rsid w:val="00A224C4"/>
    <w:rsid w:val="00A23EE6"/>
    <w:rsid w:val="00A264BE"/>
    <w:rsid w:val="00A31BB2"/>
    <w:rsid w:val="00A32665"/>
    <w:rsid w:val="00A342D5"/>
    <w:rsid w:val="00A35B1D"/>
    <w:rsid w:val="00A36FF0"/>
    <w:rsid w:val="00A3774B"/>
    <w:rsid w:val="00A37EDD"/>
    <w:rsid w:val="00A4074B"/>
    <w:rsid w:val="00A414C3"/>
    <w:rsid w:val="00A415D4"/>
    <w:rsid w:val="00A43778"/>
    <w:rsid w:val="00A43E46"/>
    <w:rsid w:val="00A4452C"/>
    <w:rsid w:val="00A455DF"/>
    <w:rsid w:val="00A46C9A"/>
    <w:rsid w:val="00A4706B"/>
    <w:rsid w:val="00A47CB8"/>
    <w:rsid w:val="00A50928"/>
    <w:rsid w:val="00A5196E"/>
    <w:rsid w:val="00A51E1A"/>
    <w:rsid w:val="00A54A98"/>
    <w:rsid w:val="00A556F9"/>
    <w:rsid w:val="00A56AAF"/>
    <w:rsid w:val="00A6007F"/>
    <w:rsid w:val="00A6068E"/>
    <w:rsid w:val="00A60A4A"/>
    <w:rsid w:val="00A62372"/>
    <w:rsid w:val="00A64C95"/>
    <w:rsid w:val="00A65FF8"/>
    <w:rsid w:val="00A662EF"/>
    <w:rsid w:val="00A67700"/>
    <w:rsid w:val="00A67B7A"/>
    <w:rsid w:val="00A7178D"/>
    <w:rsid w:val="00A71BE0"/>
    <w:rsid w:val="00A73B7D"/>
    <w:rsid w:val="00A75220"/>
    <w:rsid w:val="00A75FE1"/>
    <w:rsid w:val="00A7609B"/>
    <w:rsid w:val="00A76516"/>
    <w:rsid w:val="00A80B7C"/>
    <w:rsid w:val="00A81F95"/>
    <w:rsid w:val="00A826B9"/>
    <w:rsid w:val="00A83923"/>
    <w:rsid w:val="00A8515B"/>
    <w:rsid w:val="00A851B8"/>
    <w:rsid w:val="00A85465"/>
    <w:rsid w:val="00A859A9"/>
    <w:rsid w:val="00A86DA3"/>
    <w:rsid w:val="00A90784"/>
    <w:rsid w:val="00A90819"/>
    <w:rsid w:val="00A90FAF"/>
    <w:rsid w:val="00A920A9"/>
    <w:rsid w:val="00A92C21"/>
    <w:rsid w:val="00A957AB"/>
    <w:rsid w:val="00A95B8B"/>
    <w:rsid w:val="00A969DF"/>
    <w:rsid w:val="00AA0552"/>
    <w:rsid w:val="00AA0C5B"/>
    <w:rsid w:val="00AA16F0"/>
    <w:rsid w:val="00AA2030"/>
    <w:rsid w:val="00AA30EE"/>
    <w:rsid w:val="00AA35E2"/>
    <w:rsid w:val="00AA518C"/>
    <w:rsid w:val="00AA7AA4"/>
    <w:rsid w:val="00AA7DA7"/>
    <w:rsid w:val="00AB47B7"/>
    <w:rsid w:val="00AB4ADD"/>
    <w:rsid w:val="00AB4D66"/>
    <w:rsid w:val="00AB561D"/>
    <w:rsid w:val="00AB6A16"/>
    <w:rsid w:val="00AC0918"/>
    <w:rsid w:val="00AC29CD"/>
    <w:rsid w:val="00AC2C97"/>
    <w:rsid w:val="00AC4B20"/>
    <w:rsid w:val="00AC53AF"/>
    <w:rsid w:val="00AC5426"/>
    <w:rsid w:val="00AC6091"/>
    <w:rsid w:val="00AC6A32"/>
    <w:rsid w:val="00AD1CB1"/>
    <w:rsid w:val="00AD2312"/>
    <w:rsid w:val="00AD338B"/>
    <w:rsid w:val="00AD7181"/>
    <w:rsid w:val="00AE0AEA"/>
    <w:rsid w:val="00AE1C64"/>
    <w:rsid w:val="00AE4793"/>
    <w:rsid w:val="00AE49F9"/>
    <w:rsid w:val="00AE4A2F"/>
    <w:rsid w:val="00AE4B08"/>
    <w:rsid w:val="00AE55B6"/>
    <w:rsid w:val="00AE5FB9"/>
    <w:rsid w:val="00AE6B3E"/>
    <w:rsid w:val="00AE7594"/>
    <w:rsid w:val="00AE7A36"/>
    <w:rsid w:val="00AF16A7"/>
    <w:rsid w:val="00AF1720"/>
    <w:rsid w:val="00AF3802"/>
    <w:rsid w:val="00AF4E1B"/>
    <w:rsid w:val="00AF7303"/>
    <w:rsid w:val="00AF7C4C"/>
    <w:rsid w:val="00B011FE"/>
    <w:rsid w:val="00B0132F"/>
    <w:rsid w:val="00B0329C"/>
    <w:rsid w:val="00B03529"/>
    <w:rsid w:val="00B05B50"/>
    <w:rsid w:val="00B06EC1"/>
    <w:rsid w:val="00B10DAF"/>
    <w:rsid w:val="00B12094"/>
    <w:rsid w:val="00B12AA2"/>
    <w:rsid w:val="00B12FE5"/>
    <w:rsid w:val="00B17650"/>
    <w:rsid w:val="00B17A59"/>
    <w:rsid w:val="00B20E7F"/>
    <w:rsid w:val="00B2150E"/>
    <w:rsid w:val="00B23E0F"/>
    <w:rsid w:val="00B252FE"/>
    <w:rsid w:val="00B259D8"/>
    <w:rsid w:val="00B25A75"/>
    <w:rsid w:val="00B31978"/>
    <w:rsid w:val="00B32FF7"/>
    <w:rsid w:val="00B373DD"/>
    <w:rsid w:val="00B401A3"/>
    <w:rsid w:val="00B40B80"/>
    <w:rsid w:val="00B430E4"/>
    <w:rsid w:val="00B43845"/>
    <w:rsid w:val="00B43BD0"/>
    <w:rsid w:val="00B4409B"/>
    <w:rsid w:val="00B45F6F"/>
    <w:rsid w:val="00B46C53"/>
    <w:rsid w:val="00B50342"/>
    <w:rsid w:val="00B50791"/>
    <w:rsid w:val="00B53AA0"/>
    <w:rsid w:val="00B55559"/>
    <w:rsid w:val="00B562B0"/>
    <w:rsid w:val="00B56E91"/>
    <w:rsid w:val="00B61529"/>
    <w:rsid w:val="00B63AC5"/>
    <w:rsid w:val="00B6529C"/>
    <w:rsid w:val="00B65667"/>
    <w:rsid w:val="00B678E8"/>
    <w:rsid w:val="00B70999"/>
    <w:rsid w:val="00B70A1C"/>
    <w:rsid w:val="00B72137"/>
    <w:rsid w:val="00B72778"/>
    <w:rsid w:val="00B72AF3"/>
    <w:rsid w:val="00B72F2C"/>
    <w:rsid w:val="00B73B85"/>
    <w:rsid w:val="00B744BE"/>
    <w:rsid w:val="00B749FF"/>
    <w:rsid w:val="00B7554D"/>
    <w:rsid w:val="00B7577C"/>
    <w:rsid w:val="00B76399"/>
    <w:rsid w:val="00B8093A"/>
    <w:rsid w:val="00B80D23"/>
    <w:rsid w:val="00B826B5"/>
    <w:rsid w:val="00B84913"/>
    <w:rsid w:val="00B90DE1"/>
    <w:rsid w:val="00B91C30"/>
    <w:rsid w:val="00B91CD7"/>
    <w:rsid w:val="00B9283A"/>
    <w:rsid w:val="00B937CC"/>
    <w:rsid w:val="00B941D5"/>
    <w:rsid w:val="00B94371"/>
    <w:rsid w:val="00B94BE2"/>
    <w:rsid w:val="00B96094"/>
    <w:rsid w:val="00B962E5"/>
    <w:rsid w:val="00BA112F"/>
    <w:rsid w:val="00BA3339"/>
    <w:rsid w:val="00BA3775"/>
    <w:rsid w:val="00BA5663"/>
    <w:rsid w:val="00BB0625"/>
    <w:rsid w:val="00BB1DF1"/>
    <w:rsid w:val="00BB25A1"/>
    <w:rsid w:val="00BB3DF7"/>
    <w:rsid w:val="00BB4CBB"/>
    <w:rsid w:val="00BB6CE2"/>
    <w:rsid w:val="00BB7602"/>
    <w:rsid w:val="00BC0432"/>
    <w:rsid w:val="00BC0A21"/>
    <w:rsid w:val="00BC0A2B"/>
    <w:rsid w:val="00BC0BFD"/>
    <w:rsid w:val="00BC1A39"/>
    <w:rsid w:val="00BC34C3"/>
    <w:rsid w:val="00BC3A36"/>
    <w:rsid w:val="00BC44B5"/>
    <w:rsid w:val="00BC5F1D"/>
    <w:rsid w:val="00BC62F9"/>
    <w:rsid w:val="00BD04BB"/>
    <w:rsid w:val="00BD0AFF"/>
    <w:rsid w:val="00BD1AE4"/>
    <w:rsid w:val="00BD1D78"/>
    <w:rsid w:val="00BD298F"/>
    <w:rsid w:val="00BD4194"/>
    <w:rsid w:val="00BD4C93"/>
    <w:rsid w:val="00BD526F"/>
    <w:rsid w:val="00BD5550"/>
    <w:rsid w:val="00BD5559"/>
    <w:rsid w:val="00BD5837"/>
    <w:rsid w:val="00BD72F5"/>
    <w:rsid w:val="00BE004E"/>
    <w:rsid w:val="00BE3085"/>
    <w:rsid w:val="00BE3A2D"/>
    <w:rsid w:val="00BE6570"/>
    <w:rsid w:val="00BE71AB"/>
    <w:rsid w:val="00BF1F48"/>
    <w:rsid w:val="00BF2B15"/>
    <w:rsid w:val="00BF4C89"/>
    <w:rsid w:val="00BF5924"/>
    <w:rsid w:val="00C01868"/>
    <w:rsid w:val="00C0191A"/>
    <w:rsid w:val="00C01F3F"/>
    <w:rsid w:val="00C02273"/>
    <w:rsid w:val="00C02F18"/>
    <w:rsid w:val="00C02F98"/>
    <w:rsid w:val="00C0389D"/>
    <w:rsid w:val="00C039B7"/>
    <w:rsid w:val="00C03EA9"/>
    <w:rsid w:val="00C040ED"/>
    <w:rsid w:val="00C101D6"/>
    <w:rsid w:val="00C10D84"/>
    <w:rsid w:val="00C126F4"/>
    <w:rsid w:val="00C1295C"/>
    <w:rsid w:val="00C13CE6"/>
    <w:rsid w:val="00C15E04"/>
    <w:rsid w:val="00C17246"/>
    <w:rsid w:val="00C20B49"/>
    <w:rsid w:val="00C21066"/>
    <w:rsid w:val="00C22F32"/>
    <w:rsid w:val="00C22FF8"/>
    <w:rsid w:val="00C24F62"/>
    <w:rsid w:val="00C27ECA"/>
    <w:rsid w:val="00C27FE3"/>
    <w:rsid w:val="00C318FC"/>
    <w:rsid w:val="00C32F42"/>
    <w:rsid w:val="00C33CC2"/>
    <w:rsid w:val="00C34BBA"/>
    <w:rsid w:val="00C36511"/>
    <w:rsid w:val="00C40063"/>
    <w:rsid w:val="00C40A74"/>
    <w:rsid w:val="00C41C69"/>
    <w:rsid w:val="00C41E60"/>
    <w:rsid w:val="00C439E8"/>
    <w:rsid w:val="00C459D8"/>
    <w:rsid w:val="00C46782"/>
    <w:rsid w:val="00C467FC"/>
    <w:rsid w:val="00C47600"/>
    <w:rsid w:val="00C50F2A"/>
    <w:rsid w:val="00C51641"/>
    <w:rsid w:val="00C51723"/>
    <w:rsid w:val="00C52795"/>
    <w:rsid w:val="00C53520"/>
    <w:rsid w:val="00C55C64"/>
    <w:rsid w:val="00C5682A"/>
    <w:rsid w:val="00C60661"/>
    <w:rsid w:val="00C62EA5"/>
    <w:rsid w:val="00C63E45"/>
    <w:rsid w:val="00C65499"/>
    <w:rsid w:val="00C66284"/>
    <w:rsid w:val="00C6657E"/>
    <w:rsid w:val="00C66773"/>
    <w:rsid w:val="00C6729A"/>
    <w:rsid w:val="00C67D30"/>
    <w:rsid w:val="00C70508"/>
    <w:rsid w:val="00C7077F"/>
    <w:rsid w:val="00C7078F"/>
    <w:rsid w:val="00C71441"/>
    <w:rsid w:val="00C716FF"/>
    <w:rsid w:val="00C7352C"/>
    <w:rsid w:val="00C73F44"/>
    <w:rsid w:val="00C74C37"/>
    <w:rsid w:val="00C74E65"/>
    <w:rsid w:val="00C767BF"/>
    <w:rsid w:val="00C77680"/>
    <w:rsid w:val="00C77D55"/>
    <w:rsid w:val="00C83BA6"/>
    <w:rsid w:val="00C85069"/>
    <w:rsid w:val="00C86E91"/>
    <w:rsid w:val="00C87E06"/>
    <w:rsid w:val="00C90290"/>
    <w:rsid w:val="00C9292B"/>
    <w:rsid w:val="00C92A94"/>
    <w:rsid w:val="00C938EE"/>
    <w:rsid w:val="00C94594"/>
    <w:rsid w:val="00C96348"/>
    <w:rsid w:val="00C96450"/>
    <w:rsid w:val="00C977F0"/>
    <w:rsid w:val="00CA048E"/>
    <w:rsid w:val="00CA23C7"/>
    <w:rsid w:val="00CA2E2E"/>
    <w:rsid w:val="00CA3FC2"/>
    <w:rsid w:val="00CA48AC"/>
    <w:rsid w:val="00CA52CC"/>
    <w:rsid w:val="00CA5B37"/>
    <w:rsid w:val="00CA7E53"/>
    <w:rsid w:val="00CA7EA7"/>
    <w:rsid w:val="00CB2210"/>
    <w:rsid w:val="00CC0C40"/>
    <w:rsid w:val="00CC155E"/>
    <w:rsid w:val="00CC1653"/>
    <w:rsid w:val="00CC2D94"/>
    <w:rsid w:val="00CC33DF"/>
    <w:rsid w:val="00CC3EAF"/>
    <w:rsid w:val="00CC4776"/>
    <w:rsid w:val="00CC4B10"/>
    <w:rsid w:val="00CC5BE2"/>
    <w:rsid w:val="00CD2208"/>
    <w:rsid w:val="00CD2DFC"/>
    <w:rsid w:val="00CD5A7B"/>
    <w:rsid w:val="00CD6378"/>
    <w:rsid w:val="00CD7202"/>
    <w:rsid w:val="00CD7735"/>
    <w:rsid w:val="00CE01FC"/>
    <w:rsid w:val="00CE13E9"/>
    <w:rsid w:val="00CE31FA"/>
    <w:rsid w:val="00CE3720"/>
    <w:rsid w:val="00CE43A3"/>
    <w:rsid w:val="00CE5329"/>
    <w:rsid w:val="00CE70D8"/>
    <w:rsid w:val="00CF06EF"/>
    <w:rsid w:val="00CF177F"/>
    <w:rsid w:val="00CF1E25"/>
    <w:rsid w:val="00CF21FB"/>
    <w:rsid w:val="00CF2B55"/>
    <w:rsid w:val="00CF5157"/>
    <w:rsid w:val="00CF54F3"/>
    <w:rsid w:val="00CF7E90"/>
    <w:rsid w:val="00D0073B"/>
    <w:rsid w:val="00D017DD"/>
    <w:rsid w:val="00D020B4"/>
    <w:rsid w:val="00D02213"/>
    <w:rsid w:val="00D03BB6"/>
    <w:rsid w:val="00D0461F"/>
    <w:rsid w:val="00D04BD8"/>
    <w:rsid w:val="00D05140"/>
    <w:rsid w:val="00D07087"/>
    <w:rsid w:val="00D11E06"/>
    <w:rsid w:val="00D12778"/>
    <w:rsid w:val="00D1323C"/>
    <w:rsid w:val="00D14596"/>
    <w:rsid w:val="00D17F34"/>
    <w:rsid w:val="00D2156C"/>
    <w:rsid w:val="00D215EA"/>
    <w:rsid w:val="00D2165C"/>
    <w:rsid w:val="00D22569"/>
    <w:rsid w:val="00D23272"/>
    <w:rsid w:val="00D23760"/>
    <w:rsid w:val="00D2416E"/>
    <w:rsid w:val="00D244E3"/>
    <w:rsid w:val="00D24C40"/>
    <w:rsid w:val="00D25468"/>
    <w:rsid w:val="00D25751"/>
    <w:rsid w:val="00D27149"/>
    <w:rsid w:val="00D314A9"/>
    <w:rsid w:val="00D316F1"/>
    <w:rsid w:val="00D32EB5"/>
    <w:rsid w:val="00D32F14"/>
    <w:rsid w:val="00D338F7"/>
    <w:rsid w:val="00D34A5D"/>
    <w:rsid w:val="00D37CC7"/>
    <w:rsid w:val="00D40A0A"/>
    <w:rsid w:val="00D41D0C"/>
    <w:rsid w:val="00D4264A"/>
    <w:rsid w:val="00D42E99"/>
    <w:rsid w:val="00D43706"/>
    <w:rsid w:val="00D447C8"/>
    <w:rsid w:val="00D44F82"/>
    <w:rsid w:val="00D457A0"/>
    <w:rsid w:val="00D467D1"/>
    <w:rsid w:val="00D50F7E"/>
    <w:rsid w:val="00D53096"/>
    <w:rsid w:val="00D53501"/>
    <w:rsid w:val="00D538B9"/>
    <w:rsid w:val="00D57C88"/>
    <w:rsid w:val="00D61B3A"/>
    <w:rsid w:val="00D61EB6"/>
    <w:rsid w:val="00D62083"/>
    <w:rsid w:val="00D632EE"/>
    <w:rsid w:val="00D632F8"/>
    <w:rsid w:val="00D65705"/>
    <w:rsid w:val="00D6593B"/>
    <w:rsid w:val="00D67819"/>
    <w:rsid w:val="00D7014C"/>
    <w:rsid w:val="00D714B5"/>
    <w:rsid w:val="00D71605"/>
    <w:rsid w:val="00D726E3"/>
    <w:rsid w:val="00D742B3"/>
    <w:rsid w:val="00D75391"/>
    <w:rsid w:val="00D75908"/>
    <w:rsid w:val="00D75CF1"/>
    <w:rsid w:val="00D761CC"/>
    <w:rsid w:val="00D80CA5"/>
    <w:rsid w:val="00D8460A"/>
    <w:rsid w:val="00D84735"/>
    <w:rsid w:val="00D8601F"/>
    <w:rsid w:val="00D86126"/>
    <w:rsid w:val="00D87770"/>
    <w:rsid w:val="00D9028D"/>
    <w:rsid w:val="00D91D50"/>
    <w:rsid w:val="00D923B1"/>
    <w:rsid w:val="00D934FD"/>
    <w:rsid w:val="00D94B82"/>
    <w:rsid w:val="00D95BF6"/>
    <w:rsid w:val="00D96860"/>
    <w:rsid w:val="00D96B73"/>
    <w:rsid w:val="00D9746F"/>
    <w:rsid w:val="00D97A07"/>
    <w:rsid w:val="00DA0641"/>
    <w:rsid w:val="00DA11D1"/>
    <w:rsid w:val="00DA18E7"/>
    <w:rsid w:val="00DA1C27"/>
    <w:rsid w:val="00DA1C4F"/>
    <w:rsid w:val="00DA3CC1"/>
    <w:rsid w:val="00DA458C"/>
    <w:rsid w:val="00DA51C1"/>
    <w:rsid w:val="00DB044C"/>
    <w:rsid w:val="00DB0DC5"/>
    <w:rsid w:val="00DB12EA"/>
    <w:rsid w:val="00DB1A40"/>
    <w:rsid w:val="00DB256B"/>
    <w:rsid w:val="00DB3769"/>
    <w:rsid w:val="00DB3EFA"/>
    <w:rsid w:val="00DB54E5"/>
    <w:rsid w:val="00DB58B4"/>
    <w:rsid w:val="00DB58F6"/>
    <w:rsid w:val="00DB66C0"/>
    <w:rsid w:val="00DB7DBE"/>
    <w:rsid w:val="00DC3D20"/>
    <w:rsid w:val="00DC4D2F"/>
    <w:rsid w:val="00DC7205"/>
    <w:rsid w:val="00DD28C7"/>
    <w:rsid w:val="00DD297D"/>
    <w:rsid w:val="00DD2C24"/>
    <w:rsid w:val="00DD3173"/>
    <w:rsid w:val="00DD4628"/>
    <w:rsid w:val="00DD620F"/>
    <w:rsid w:val="00DD6CCB"/>
    <w:rsid w:val="00DE0554"/>
    <w:rsid w:val="00DE452B"/>
    <w:rsid w:val="00DE54D0"/>
    <w:rsid w:val="00DE5FDA"/>
    <w:rsid w:val="00DF0F8C"/>
    <w:rsid w:val="00DF1EA8"/>
    <w:rsid w:val="00DF2A0E"/>
    <w:rsid w:val="00DF3A8F"/>
    <w:rsid w:val="00DF5B45"/>
    <w:rsid w:val="00DF6430"/>
    <w:rsid w:val="00DF6537"/>
    <w:rsid w:val="00DF777C"/>
    <w:rsid w:val="00E017D9"/>
    <w:rsid w:val="00E026A0"/>
    <w:rsid w:val="00E028FB"/>
    <w:rsid w:val="00E073B9"/>
    <w:rsid w:val="00E075E7"/>
    <w:rsid w:val="00E07F56"/>
    <w:rsid w:val="00E102D0"/>
    <w:rsid w:val="00E11843"/>
    <w:rsid w:val="00E11A33"/>
    <w:rsid w:val="00E12F9F"/>
    <w:rsid w:val="00E134B0"/>
    <w:rsid w:val="00E13DA4"/>
    <w:rsid w:val="00E147FB"/>
    <w:rsid w:val="00E15FE8"/>
    <w:rsid w:val="00E1762E"/>
    <w:rsid w:val="00E1767F"/>
    <w:rsid w:val="00E20237"/>
    <w:rsid w:val="00E2146F"/>
    <w:rsid w:val="00E21833"/>
    <w:rsid w:val="00E25073"/>
    <w:rsid w:val="00E25251"/>
    <w:rsid w:val="00E25643"/>
    <w:rsid w:val="00E259E2"/>
    <w:rsid w:val="00E26807"/>
    <w:rsid w:val="00E31BB3"/>
    <w:rsid w:val="00E3205F"/>
    <w:rsid w:val="00E32109"/>
    <w:rsid w:val="00E325E4"/>
    <w:rsid w:val="00E34633"/>
    <w:rsid w:val="00E35638"/>
    <w:rsid w:val="00E362A6"/>
    <w:rsid w:val="00E40292"/>
    <w:rsid w:val="00E41046"/>
    <w:rsid w:val="00E418ED"/>
    <w:rsid w:val="00E42B52"/>
    <w:rsid w:val="00E432EB"/>
    <w:rsid w:val="00E43F15"/>
    <w:rsid w:val="00E43F34"/>
    <w:rsid w:val="00E4478F"/>
    <w:rsid w:val="00E44E2B"/>
    <w:rsid w:val="00E50998"/>
    <w:rsid w:val="00E513B5"/>
    <w:rsid w:val="00E56D39"/>
    <w:rsid w:val="00E5721D"/>
    <w:rsid w:val="00E609A9"/>
    <w:rsid w:val="00E62FE7"/>
    <w:rsid w:val="00E63AB9"/>
    <w:rsid w:val="00E65F2E"/>
    <w:rsid w:val="00E66119"/>
    <w:rsid w:val="00E66A57"/>
    <w:rsid w:val="00E701D4"/>
    <w:rsid w:val="00E71073"/>
    <w:rsid w:val="00E73498"/>
    <w:rsid w:val="00E750DA"/>
    <w:rsid w:val="00E76678"/>
    <w:rsid w:val="00E76989"/>
    <w:rsid w:val="00E800AE"/>
    <w:rsid w:val="00E80418"/>
    <w:rsid w:val="00E812FF"/>
    <w:rsid w:val="00E823F4"/>
    <w:rsid w:val="00E82501"/>
    <w:rsid w:val="00E82874"/>
    <w:rsid w:val="00E8427D"/>
    <w:rsid w:val="00E86DA6"/>
    <w:rsid w:val="00E87AD8"/>
    <w:rsid w:val="00E90B68"/>
    <w:rsid w:val="00E92245"/>
    <w:rsid w:val="00E943CF"/>
    <w:rsid w:val="00E967AF"/>
    <w:rsid w:val="00EA138A"/>
    <w:rsid w:val="00EA38FF"/>
    <w:rsid w:val="00EB084C"/>
    <w:rsid w:val="00EB18CA"/>
    <w:rsid w:val="00EB3071"/>
    <w:rsid w:val="00EB4A1D"/>
    <w:rsid w:val="00EB4C97"/>
    <w:rsid w:val="00EB4FB4"/>
    <w:rsid w:val="00EB5D0D"/>
    <w:rsid w:val="00EC0014"/>
    <w:rsid w:val="00EC4308"/>
    <w:rsid w:val="00EC49AE"/>
    <w:rsid w:val="00EC4CDB"/>
    <w:rsid w:val="00EC6704"/>
    <w:rsid w:val="00EC6FE3"/>
    <w:rsid w:val="00EC7501"/>
    <w:rsid w:val="00ED07C7"/>
    <w:rsid w:val="00ED0DD1"/>
    <w:rsid w:val="00ED1121"/>
    <w:rsid w:val="00ED18B9"/>
    <w:rsid w:val="00ED32CA"/>
    <w:rsid w:val="00ED4458"/>
    <w:rsid w:val="00ED475F"/>
    <w:rsid w:val="00ED5BBB"/>
    <w:rsid w:val="00ED7636"/>
    <w:rsid w:val="00EE0A81"/>
    <w:rsid w:val="00EE0F6D"/>
    <w:rsid w:val="00EE4263"/>
    <w:rsid w:val="00EE6998"/>
    <w:rsid w:val="00EE6DF7"/>
    <w:rsid w:val="00EF07D1"/>
    <w:rsid w:val="00EF0A97"/>
    <w:rsid w:val="00EF30B2"/>
    <w:rsid w:val="00EF5360"/>
    <w:rsid w:val="00EF60BE"/>
    <w:rsid w:val="00EF65D4"/>
    <w:rsid w:val="00EF786A"/>
    <w:rsid w:val="00F01D7D"/>
    <w:rsid w:val="00F05DF2"/>
    <w:rsid w:val="00F06F50"/>
    <w:rsid w:val="00F1030E"/>
    <w:rsid w:val="00F10712"/>
    <w:rsid w:val="00F10E64"/>
    <w:rsid w:val="00F111E5"/>
    <w:rsid w:val="00F11C0E"/>
    <w:rsid w:val="00F126CB"/>
    <w:rsid w:val="00F134A2"/>
    <w:rsid w:val="00F135C2"/>
    <w:rsid w:val="00F14548"/>
    <w:rsid w:val="00F14F79"/>
    <w:rsid w:val="00F1564B"/>
    <w:rsid w:val="00F15C8C"/>
    <w:rsid w:val="00F16D33"/>
    <w:rsid w:val="00F21656"/>
    <w:rsid w:val="00F2218B"/>
    <w:rsid w:val="00F227D3"/>
    <w:rsid w:val="00F24A05"/>
    <w:rsid w:val="00F25131"/>
    <w:rsid w:val="00F25901"/>
    <w:rsid w:val="00F27F13"/>
    <w:rsid w:val="00F31591"/>
    <w:rsid w:val="00F31DA9"/>
    <w:rsid w:val="00F3337F"/>
    <w:rsid w:val="00F33707"/>
    <w:rsid w:val="00F337F4"/>
    <w:rsid w:val="00F34120"/>
    <w:rsid w:val="00F34863"/>
    <w:rsid w:val="00F355AF"/>
    <w:rsid w:val="00F404E1"/>
    <w:rsid w:val="00F42E67"/>
    <w:rsid w:val="00F43EFD"/>
    <w:rsid w:val="00F44D8C"/>
    <w:rsid w:val="00F44E6F"/>
    <w:rsid w:val="00F46304"/>
    <w:rsid w:val="00F4781D"/>
    <w:rsid w:val="00F500EB"/>
    <w:rsid w:val="00F501C2"/>
    <w:rsid w:val="00F50834"/>
    <w:rsid w:val="00F51EE9"/>
    <w:rsid w:val="00F5669D"/>
    <w:rsid w:val="00F568D7"/>
    <w:rsid w:val="00F57072"/>
    <w:rsid w:val="00F5773A"/>
    <w:rsid w:val="00F62D69"/>
    <w:rsid w:val="00F63064"/>
    <w:rsid w:val="00F63119"/>
    <w:rsid w:val="00F70BBC"/>
    <w:rsid w:val="00F729DB"/>
    <w:rsid w:val="00F76C22"/>
    <w:rsid w:val="00F77851"/>
    <w:rsid w:val="00F77CBC"/>
    <w:rsid w:val="00F77D05"/>
    <w:rsid w:val="00F8053D"/>
    <w:rsid w:val="00F81B74"/>
    <w:rsid w:val="00F83946"/>
    <w:rsid w:val="00F84088"/>
    <w:rsid w:val="00F8525B"/>
    <w:rsid w:val="00F86299"/>
    <w:rsid w:val="00F9011D"/>
    <w:rsid w:val="00F91483"/>
    <w:rsid w:val="00F91D25"/>
    <w:rsid w:val="00F91E92"/>
    <w:rsid w:val="00F9225B"/>
    <w:rsid w:val="00F924DF"/>
    <w:rsid w:val="00F9360A"/>
    <w:rsid w:val="00F971D4"/>
    <w:rsid w:val="00FA2B40"/>
    <w:rsid w:val="00FA2F4F"/>
    <w:rsid w:val="00FA3B3C"/>
    <w:rsid w:val="00FA496F"/>
    <w:rsid w:val="00FA5909"/>
    <w:rsid w:val="00FA5F59"/>
    <w:rsid w:val="00FB0996"/>
    <w:rsid w:val="00FB11F3"/>
    <w:rsid w:val="00FB3895"/>
    <w:rsid w:val="00FB5481"/>
    <w:rsid w:val="00FB6D3D"/>
    <w:rsid w:val="00FC04EC"/>
    <w:rsid w:val="00FC06F5"/>
    <w:rsid w:val="00FC2606"/>
    <w:rsid w:val="00FC2887"/>
    <w:rsid w:val="00FC2F2D"/>
    <w:rsid w:val="00FC4FAA"/>
    <w:rsid w:val="00FC529B"/>
    <w:rsid w:val="00FC54DA"/>
    <w:rsid w:val="00FC5569"/>
    <w:rsid w:val="00FC666C"/>
    <w:rsid w:val="00FD078D"/>
    <w:rsid w:val="00FD1A41"/>
    <w:rsid w:val="00FD1C57"/>
    <w:rsid w:val="00FD2F03"/>
    <w:rsid w:val="00FD3C96"/>
    <w:rsid w:val="00FD5C7E"/>
    <w:rsid w:val="00FD6291"/>
    <w:rsid w:val="00FE14C6"/>
    <w:rsid w:val="00FE3F27"/>
    <w:rsid w:val="00FE5095"/>
    <w:rsid w:val="00FE58F7"/>
    <w:rsid w:val="00FE5EC4"/>
    <w:rsid w:val="00FE6245"/>
    <w:rsid w:val="00FF08D4"/>
    <w:rsid w:val="00FF2DCD"/>
    <w:rsid w:val="00FF591A"/>
    <w:rsid w:val="00FF5D64"/>
    <w:rsid w:val="00FF75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2D972"/>
  <w15:docId w15:val="{03FB2C2B-956C-4A34-8345-52486753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1E2"/>
  </w:style>
  <w:style w:type="paragraph" w:styleId="Balk1">
    <w:name w:val="heading 1"/>
    <w:basedOn w:val="Normal"/>
    <w:next w:val="Normal"/>
    <w:link w:val="Balk1Char"/>
    <w:uiPriority w:val="9"/>
    <w:qFormat/>
    <w:rsid w:val="006029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F1EA8"/>
    <w:pPr>
      <w:keepNext/>
      <w:keepLines/>
      <w:spacing w:after="0" w:line="360" w:lineRule="auto"/>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22FF8"/>
    <w:pPr>
      <w:ind w:left="720"/>
      <w:contextualSpacing/>
    </w:pPr>
  </w:style>
  <w:style w:type="table" w:styleId="TabloKlavuzu">
    <w:name w:val="Table Grid"/>
    <w:basedOn w:val="NormalTablo"/>
    <w:uiPriority w:val="59"/>
    <w:rsid w:val="001F0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702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2F0"/>
    <w:rPr>
      <w:rFonts w:ascii="Tahoma" w:hAnsi="Tahoma" w:cs="Tahoma"/>
      <w:sz w:val="16"/>
      <w:szCs w:val="16"/>
    </w:rPr>
  </w:style>
  <w:style w:type="character" w:customStyle="1" w:styleId="apple-converted-space">
    <w:name w:val="apple-converted-space"/>
    <w:basedOn w:val="VarsaylanParagrafYazTipi"/>
    <w:rsid w:val="00DF6430"/>
  </w:style>
  <w:style w:type="paragraph" w:styleId="ResimYazs">
    <w:name w:val="caption"/>
    <w:basedOn w:val="Normal"/>
    <w:next w:val="Normal"/>
    <w:uiPriority w:val="35"/>
    <w:unhideWhenUsed/>
    <w:qFormat/>
    <w:rsid w:val="008103A0"/>
    <w:pPr>
      <w:spacing w:line="240" w:lineRule="auto"/>
      <w:jc w:val="center"/>
    </w:pPr>
    <w:rPr>
      <w:rFonts w:ascii="Times New Roman" w:eastAsia="Times New Roman" w:hAnsi="Times New Roman" w:cs="Times New Roman"/>
      <w:b/>
      <w:bCs/>
      <w:sz w:val="20"/>
      <w:szCs w:val="18"/>
    </w:rPr>
  </w:style>
  <w:style w:type="character" w:customStyle="1" w:styleId="Balk2Char">
    <w:name w:val="Başlık 2 Char"/>
    <w:basedOn w:val="VarsaylanParagrafYazTipi"/>
    <w:link w:val="Balk2"/>
    <w:uiPriority w:val="9"/>
    <w:rsid w:val="00DF1EA8"/>
    <w:rPr>
      <w:rFonts w:ascii="Times New Roman" w:eastAsiaTheme="majorEastAsia" w:hAnsi="Times New Roman" w:cstheme="majorBidi"/>
      <w:b/>
      <w:bCs/>
      <w:sz w:val="24"/>
      <w:szCs w:val="26"/>
      <w:lang w:eastAsia="tr-TR"/>
    </w:rPr>
  </w:style>
  <w:style w:type="paragraph" w:customStyle="1" w:styleId="Default">
    <w:name w:val="Default"/>
    <w:rsid w:val="00D0461F"/>
    <w:pPr>
      <w:autoSpaceDE w:val="0"/>
      <w:autoSpaceDN w:val="0"/>
      <w:adjustRightInd w:val="0"/>
      <w:spacing w:after="0" w:line="240" w:lineRule="auto"/>
    </w:pPr>
    <w:rPr>
      <w:rFonts w:ascii="Times New Roman" w:hAnsi="Times New Roman" w:cs="Times New Roman"/>
      <w:color w:val="000000"/>
      <w:sz w:val="24"/>
      <w:szCs w:val="24"/>
    </w:rPr>
  </w:style>
  <w:style w:type="paragraph" w:styleId="DipnotMetni">
    <w:name w:val="footnote text"/>
    <w:basedOn w:val="Normal"/>
    <w:link w:val="DipnotMetniChar"/>
    <w:semiHidden/>
    <w:unhideWhenUsed/>
    <w:rsid w:val="004C770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C7702"/>
    <w:rPr>
      <w:sz w:val="20"/>
      <w:szCs w:val="20"/>
    </w:rPr>
  </w:style>
  <w:style w:type="character" w:styleId="DipnotBavurusu">
    <w:name w:val="footnote reference"/>
    <w:basedOn w:val="VarsaylanParagrafYazTipi"/>
    <w:semiHidden/>
    <w:unhideWhenUsed/>
    <w:rsid w:val="004C7702"/>
    <w:rPr>
      <w:vertAlign w:val="superscript"/>
    </w:rPr>
  </w:style>
  <w:style w:type="paragraph" w:styleId="GvdeMetni">
    <w:name w:val="Body Text"/>
    <w:basedOn w:val="Normal"/>
    <w:link w:val="GvdeMetniChar"/>
    <w:rsid w:val="0009740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GvdeMetniChar">
    <w:name w:val="Gövde Metni Char"/>
    <w:basedOn w:val="VarsaylanParagrafYazTipi"/>
    <w:link w:val="GvdeMetni"/>
    <w:rsid w:val="0009740A"/>
    <w:rPr>
      <w:rFonts w:ascii="Times New Roman" w:eastAsia="Times New Roman" w:hAnsi="Times New Roman" w:cs="Times New Roman"/>
      <w:sz w:val="24"/>
      <w:szCs w:val="24"/>
      <w:lang w:val="en-GB"/>
    </w:rPr>
  </w:style>
  <w:style w:type="character" w:customStyle="1" w:styleId="Balk1Char">
    <w:name w:val="Başlık 1 Char"/>
    <w:basedOn w:val="VarsaylanParagrafYazTipi"/>
    <w:link w:val="Balk1"/>
    <w:uiPriority w:val="9"/>
    <w:rsid w:val="006029AE"/>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E268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26807"/>
  </w:style>
  <w:style w:type="paragraph" w:styleId="AltBilgi">
    <w:name w:val="footer"/>
    <w:basedOn w:val="Normal"/>
    <w:link w:val="AltBilgiChar"/>
    <w:uiPriority w:val="99"/>
    <w:unhideWhenUsed/>
    <w:rsid w:val="00E268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26807"/>
  </w:style>
  <w:style w:type="paragraph" w:styleId="GvdeMetni3">
    <w:name w:val="Body Text 3"/>
    <w:basedOn w:val="Normal"/>
    <w:link w:val="GvdeMetni3Char"/>
    <w:rsid w:val="00810D91"/>
    <w:pPr>
      <w:spacing w:after="0" w:line="240" w:lineRule="auto"/>
      <w:jc w:val="center"/>
    </w:pPr>
    <w:rPr>
      <w:rFonts w:ascii="HelveticaTürk" w:eastAsia="Times New Roman" w:hAnsi="HelveticaTürk" w:cs="Times New Roman"/>
      <w:b/>
      <w:sz w:val="23"/>
      <w:szCs w:val="20"/>
      <w:lang w:val="en-US" w:eastAsia="en-US"/>
    </w:rPr>
  </w:style>
  <w:style w:type="character" w:customStyle="1" w:styleId="GvdeMetni3Char">
    <w:name w:val="Gövde Metni 3 Char"/>
    <w:basedOn w:val="VarsaylanParagrafYazTipi"/>
    <w:link w:val="GvdeMetni3"/>
    <w:rsid w:val="00810D91"/>
    <w:rPr>
      <w:rFonts w:ascii="HelveticaTürk" w:eastAsia="Times New Roman" w:hAnsi="HelveticaTürk" w:cs="Times New Roman"/>
      <w:b/>
      <w:sz w:val="23"/>
      <w:szCs w:val="20"/>
      <w:lang w:val="en-US" w:eastAsia="en-US"/>
    </w:rPr>
  </w:style>
  <w:style w:type="paragraph" w:customStyle="1" w:styleId="NParag">
    <w:name w:val="NParag"/>
    <w:basedOn w:val="Normal"/>
    <w:rsid w:val="00810D91"/>
    <w:pPr>
      <w:tabs>
        <w:tab w:val="left" w:pos="9072"/>
      </w:tabs>
      <w:spacing w:before="60" w:after="60" w:line="240" w:lineRule="auto"/>
      <w:ind w:firstLine="567"/>
      <w:jc w:val="both"/>
    </w:pPr>
    <w:rPr>
      <w:rFonts w:ascii="Times New Roman" w:eastAsia="Times New Roman" w:hAnsi="Times New Roman" w:cs="Times New Roman"/>
      <w:lang w:eastAsia="en-US"/>
    </w:rPr>
  </w:style>
  <w:style w:type="character" w:styleId="AklamaBavurusu">
    <w:name w:val="annotation reference"/>
    <w:basedOn w:val="VarsaylanParagrafYazTipi"/>
    <w:uiPriority w:val="99"/>
    <w:semiHidden/>
    <w:unhideWhenUsed/>
    <w:rsid w:val="007C0634"/>
    <w:rPr>
      <w:sz w:val="16"/>
      <w:szCs w:val="16"/>
    </w:rPr>
  </w:style>
  <w:style w:type="paragraph" w:styleId="AklamaMetni">
    <w:name w:val="annotation text"/>
    <w:basedOn w:val="Normal"/>
    <w:link w:val="AklamaMetniChar"/>
    <w:uiPriority w:val="99"/>
    <w:semiHidden/>
    <w:unhideWhenUsed/>
    <w:rsid w:val="007C063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C0634"/>
    <w:rPr>
      <w:sz w:val="20"/>
      <w:szCs w:val="20"/>
    </w:rPr>
  </w:style>
  <w:style w:type="paragraph" w:styleId="AklamaKonusu">
    <w:name w:val="annotation subject"/>
    <w:basedOn w:val="AklamaMetni"/>
    <w:next w:val="AklamaMetni"/>
    <w:link w:val="AklamaKonusuChar"/>
    <w:uiPriority w:val="99"/>
    <w:semiHidden/>
    <w:unhideWhenUsed/>
    <w:rsid w:val="007C0634"/>
    <w:rPr>
      <w:b/>
      <w:bCs/>
    </w:rPr>
  </w:style>
  <w:style w:type="character" w:customStyle="1" w:styleId="AklamaKonusuChar">
    <w:name w:val="Açıklama Konusu Char"/>
    <w:basedOn w:val="AklamaMetniChar"/>
    <w:link w:val="AklamaKonusu"/>
    <w:uiPriority w:val="99"/>
    <w:semiHidden/>
    <w:rsid w:val="007C06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66458">
      <w:bodyDiv w:val="1"/>
      <w:marLeft w:val="0"/>
      <w:marRight w:val="0"/>
      <w:marTop w:val="0"/>
      <w:marBottom w:val="0"/>
      <w:divBdr>
        <w:top w:val="none" w:sz="0" w:space="0" w:color="auto"/>
        <w:left w:val="none" w:sz="0" w:space="0" w:color="auto"/>
        <w:bottom w:val="none" w:sz="0" w:space="0" w:color="auto"/>
        <w:right w:val="none" w:sz="0" w:space="0" w:color="auto"/>
      </w:divBdr>
      <w:divsChild>
        <w:div w:id="1137409847">
          <w:marLeft w:val="0"/>
          <w:marRight w:val="0"/>
          <w:marTop w:val="0"/>
          <w:marBottom w:val="0"/>
          <w:divBdr>
            <w:top w:val="none" w:sz="0" w:space="0" w:color="auto"/>
            <w:left w:val="none" w:sz="0" w:space="0" w:color="auto"/>
            <w:bottom w:val="none" w:sz="0" w:space="0" w:color="auto"/>
            <w:right w:val="none" w:sz="0" w:space="0" w:color="auto"/>
          </w:divBdr>
          <w:divsChild>
            <w:div w:id="1208642075">
              <w:marLeft w:val="0"/>
              <w:marRight w:val="0"/>
              <w:marTop w:val="0"/>
              <w:marBottom w:val="0"/>
              <w:divBdr>
                <w:top w:val="none" w:sz="0" w:space="0" w:color="auto"/>
                <w:left w:val="none" w:sz="0" w:space="0" w:color="auto"/>
                <w:bottom w:val="none" w:sz="0" w:space="0" w:color="auto"/>
                <w:right w:val="none" w:sz="0" w:space="0" w:color="auto"/>
              </w:divBdr>
              <w:divsChild>
                <w:div w:id="324403695">
                  <w:marLeft w:val="0"/>
                  <w:marRight w:val="0"/>
                  <w:marTop w:val="0"/>
                  <w:marBottom w:val="0"/>
                  <w:divBdr>
                    <w:top w:val="none" w:sz="0" w:space="0" w:color="auto"/>
                    <w:left w:val="none" w:sz="0" w:space="0" w:color="auto"/>
                    <w:bottom w:val="none" w:sz="0" w:space="0" w:color="auto"/>
                    <w:right w:val="none" w:sz="0" w:space="0" w:color="auto"/>
                  </w:divBdr>
                  <w:divsChild>
                    <w:div w:id="1894736650">
                      <w:marLeft w:val="0"/>
                      <w:marRight w:val="0"/>
                      <w:marTop w:val="0"/>
                      <w:marBottom w:val="0"/>
                      <w:divBdr>
                        <w:top w:val="none" w:sz="0" w:space="0" w:color="auto"/>
                        <w:left w:val="none" w:sz="0" w:space="0" w:color="auto"/>
                        <w:bottom w:val="none" w:sz="0" w:space="0" w:color="auto"/>
                        <w:right w:val="none" w:sz="0" w:space="0" w:color="auto"/>
                      </w:divBdr>
                      <w:divsChild>
                        <w:div w:id="54790081">
                          <w:marLeft w:val="0"/>
                          <w:marRight w:val="0"/>
                          <w:marTop w:val="0"/>
                          <w:marBottom w:val="0"/>
                          <w:divBdr>
                            <w:top w:val="none" w:sz="0" w:space="0" w:color="auto"/>
                            <w:left w:val="none" w:sz="0" w:space="0" w:color="auto"/>
                            <w:bottom w:val="none" w:sz="0" w:space="0" w:color="auto"/>
                            <w:right w:val="none" w:sz="0" w:space="0" w:color="auto"/>
                          </w:divBdr>
                          <w:divsChild>
                            <w:div w:id="17867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2115">
      <w:bodyDiv w:val="1"/>
      <w:marLeft w:val="0"/>
      <w:marRight w:val="0"/>
      <w:marTop w:val="0"/>
      <w:marBottom w:val="0"/>
      <w:divBdr>
        <w:top w:val="none" w:sz="0" w:space="0" w:color="auto"/>
        <w:left w:val="none" w:sz="0" w:space="0" w:color="auto"/>
        <w:bottom w:val="none" w:sz="0" w:space="0" w:color="auto"/>
        <w:right w:val="none" w:sz="0" w:space="0" w:color="auto"/>
      </w:divBdr>
      <w:divsChild>
        <w:div w:id="1903905964">
          <w:marLeft w:val="0"/>
          <w:marRight w:val="0"/>
          <w:marTop w:val="0"/>
          <w:marBottom w:val="0"/>
          <w:divBdr>
            <w:top w:val="none" w:sz="0" w:space="0" w:color="auto"/>
            <w:left w:val="none" w:sz="0" w:space="0" w:color="auto"/>
            <w:bottom w:val="none" w:sz="0" w:space="0" w:color="auto"/>
            <w:right w:val="none" w:sz="0" w:space="0" w:color="auto"/>
          </w:divBdr>
          <w:divsChild>
            <w:div w:id="759910672">
              <w:marLeft w:val="0"/>
              <w:marRight w:val="0"/>
              <w:marTop w:val="0"/>
              <w:marBottom w:val="0"/>
              <w:divBdr>
                <w:top w:val="none" w:sz="0" w:space="0" w:color="auto"/>
                <w:left w:val="none" w:sz="0" w:space="0" w:color="auto"/>
                <w:bottom w:val="none" w:sz="0" w:space="0" w:color="auto"/>
                <w:right w:val="none" w:sz="0" w:space="0" w:color="auto"/>
              </w:divBdr>
              <w:divsChild>
                <w:div w:id="1077442756">
                  <w:marLeft w:val="0"/>
                  <w:marRight w:val="0"/>
                  <w:marTop w:val="0"/>
                  <w:marBottom w:val="0"/>
                  <w:divBdr>
                    <w:top w:val="none" w:sz="0" w:space="0" w:color="auto"/>
                    <w:left w:val="none" w:sz="0" w:space="0" w:color="auto"/>
                    <w:bottom w:val="none" w:sz="0" w:space="0" w:color="auto"/>
                    <w:right w:val="none" w:sz="0" w:space="0" w:color="auto"/>
                  </w:divBdr>
                  <w:divsChild>
                    <w:div w:id="1852791599">
                      <w:marLeft w:val="0"/>
                      <w:marRight w:val="0"/>
                      <w:marTop w:val="0"/>
                      <w:marBottom w:val="0"/>
                      <w:divBdr>
                        <w:top w:val="none" w:sz="0" w:space="0" w:color="auto"/>
                        <w:left w:val="none" w:sz="0" w:space="0" w:color="auto"/>
                        <w:bottom w:val="none" w:sz="0" w:space="0" w:color="auto"/>
                        <w:right w:val="none" w:sz="0" w:space="0" w:color="auto"/>
                      </w:divBdr>
                      <w:divsChild>
                        <w:div w:id="398943442">
                          <w:marLeft w:val="0"/>
                          <w:marRight w:val="0"/>
                          <w:marTop w:val="0"/>
                          <w:marBottom w:val="0"/>
                          <w:divBdr>
                            <w:top w:val="none" w:sz="0" w:space="0" w:color="auto"/>
                            <w:left w:val="none" w:sz="0" w:space="0" w:color="auto"/>
                            <w:bottom w:val="none" w:sz="0" w:space="0" w:color="auto"/>
                            <w:right w:val="none" w:sz="0" w:space="0" w:color="auto"/>
                          </w:divBdr>
                          <w:divsChild>
                            <w:div w:id="631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344178">
      <w:bodyDiv w:val="1"/>
      <w:marLeft w:val="0"/>
      <w:marRight w:val="0"/>
      <w:marTop w:val="0"/>
      <w:marBottom w:val="0"/>
      <w:divBdr>
        <w:top w:val="none" w:sz="0" w:space="0" w:color="auto"/>
        <w:left w:val="none" w:sz="0" w:space="0" w:color="auto"/>
        <w:bottom w:val="none" w:sz="0" w:space="0" w:color="auto"/>
        <w:right w:val="none" w:sz="0" w:space="0" w:color="auto"/>
      </w:divBdr>
      <w:divsChild>
        <w:div w:id="1446660131">
          <w:marLeft w:val="0"/>
          <w:marRight w:val="0"/>
          <w:marTop w:val="0"/>
          <w:marBottom w:val="0"/>
          <w:divBdr>
            <w:top w:val="none" w:sz="0" w:space="0" w:color="auto"/>
            <w:left w:val="none" w:sz="0" w:space="0" w:color="auto"/>
            <w:bottom w:val="none" w:sz="0" w:space="0" w:color="auto"/>
            <w:right w:val="none" w:sz="0" w:space="0" w:color="auto"/>
          </w:divBdr>
          <w:divsChild>
            <w:div w:id="1083646644">
              <w:marLeft w:val="0"/>
              <w:marRight w:val="0"/>
              <w:marTop w:val="0"/>
              <w:marBottom w:val="0"/>
              <w:divBdr>
                <w:top w:val="none" w:sz="0" w:space="0" w:color="auto"/>
                <w:left w:val="none" w:sz="0" w:space="0" w:color="auto"/>
                <w:bottom w:val="none" w:sz="0" w:space="0" w:color="auto"/>
                <w:right w:val="none" w:sz="0" w:space="0" w:color="auto"/>
              </w:divBdr>
              <w:divsChild>
                <w:div w:id="814446218">
                  <w:marLeft w:val="0"/>
                  <w:marRight w:val="0"/>
                  <w:marTop w:val="0"/>
                  <w:marBottom w:val="0"/>
                  <w:divBdr>
                    <w:top w:val="none" w:sz="0" w:space="0" w:color="auto"/>
                    <w:left w:val="none" w:sz="0" w:space="0" w:color="auto"/>
                    <w:bottom w:val="none" w:sz="0" w:space="0" w:color="auto"/>
                    <w:right w:val="none" w:sz="0" w:space="0" w:color="auto"/>
                  </w:divBdr>
                  <w:divsChild>
                    <w:div w:id="450823780">
                      <w:marLeft w:val="0"/>
                      <w:marRight w:val="0"/>
                      <w:marTop w:val="0"/>
                      <w:marBottom w:val="0"/>
                      <w:divBdr>
                        <w:top w:val="none" w:sz="0" w:space="0" w:color="auto"/>
                        <w:left w:val="none" w:sz="0" w:space="0" w:color="auto"/>
                        <w:bottom w:val="none" w:sz="0" w:space="0" w:color="auto"/>
                        <w:right w:val="none" w:sz="0" w:space="0" w:color="auto"/>
                      </w:divBdr>
                      <w:divsChild>
                        <w:div w:id="861013343">
                          <w:marLeft w:val="0"/>
                          <w:marRight w:val="0"/>
                          <w:marTop w:val="0"/>
                          <w:marBottom w:val="0"/>
                          <w:divBdr>
                            <w:top w:val="none" w:sz="0" w:space="0" w:color="auto"/>
                            <w:left w:val="none" w:sz="0" w:space="0" w:color="auto"/>
                            <w:bottom w:val="none" w:sz="0" w:space="0" w:color="auto"/>
                            <w:right w:val="none" w:sz="0" w:space="0" w:color="auto"/>
                          </w:divBdr>
                          <w:divsChild>
                            <w:div w:id="8664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59126">
      <w:bodyDiv w:val="1"/>
      <w:marLeft w:val="0"/>
      <w:marRight w:val="0"/>
      <w:marTop w:val="0"/>
      <w:marBottom w:val="0"/>
      <w:divBdr>
        <w:top w:val="none" w:sz="0" w:space="0" w:color="auto"/>
        <w:left w:val="none" w:sz="0" w:space="0" w:color="auto"/>
        <w:bottom w:val="none" w:sz="0" w:space="0" w:color="auto"/>
        <w:right w:val="none" w:sz="0" w:space="0" w:color="auto"/>
      </w:divBdr>
      <w:divsChild>
        <w:div w:id="650910032">
          <w:marLeft w:val="547"/>
          <w:marRight w:val="0"/>
          <w:marTop w:val="154"/>
          <w:marBottom w:val="0"/>
          <w:divBdr>
            <w:top w:val="none" w:sz="0" w:space="0" w:color="auto"/>
            <w:left w:val="none" w:sz="0" w:space="0" w:color="auto"/>
            <w:bottom w:val="none" w:sz="0" w:space="0" w:color="auto"/>
            <w:right w:val="none" w:sz="0" w:space="0" w:color="auto"/>
          </w:divBdr>
        </w:div>
      </w:divsChild>
    </w:div>
    <w:div w:id="324747159">
      <w:bodyDiv w:val="1"/>
      <w:marLeft w:val="0"/>
      <w:marRight w:val="0"/>
      <w:marTop w:val="0"/>
      <w:marBottom w:val="0"/>
      <w:divBdr>
        <w:top w:val="none" w:sz="0" w:space="0" w:color="auto"/>
        <w:left w:val="none" w:sz="0" w:space="0" w:color="auto"/>
        <w:bottom w:val="none" w:sz="0" w:space="0" w:color="auto"/>
        <w:right w:val="none" w:sz="0" w:space="0" w:color="auto"/>
      </w:divBdr>
      <w:divsChild>
        <w:div w:id="711925786">
          <w:marLeft w:val="0"/>
          <w:marRight w:val="0"/>
          <w:marTop w:val="0"/>
          <w:marBottom w:val="0"/>
          <w:divBdr>
            <w:top w:val="none" w:sz="0" w:space="0" w:color="auto"/>
            <w:left w:val="none" w:sz="0" w:space="0" w:color="auto"/>
            <w:bottom w:val="none" w:sz="0" w:space="0" w:color="auto"/>
            <w:right w:val="none" w:sz="0" w:space="0" w:color="auto"/>
          </w:divBdr>
          <w:divsChild>
            <w:div w:id="1812016759">
              <w:marLeft w:val="0"/>
              <w:marRight w:val="0"/>
              <w:marTop w:val="0"/>
              <w:marBottom w:val="0"/>
              <w:divBdr>
                <w:top w:val="none" w:sz="0" w:space="0" w:color="auto"/>
                <w:left w:val="none" w:sz="0" w:space="0" w:color="auto"/>
                <w:bottom w:val="none" w:sz="0" w:space="0" w:color="auto"/>
                <w:right w:val="none" w:sz="0" w:space="0" w:color="auto"/>
              </w:divBdr>
              <w:divsChild>
                <w:div w:id="923761362">
                  <w:marLeft w:val="0"/>
                  <w:marRight w:val="0"/>
                  <w:marTop w:val="0"/>
                  <w:marBottom w:val="0"/>
                  <w:divBdr>
                    <w:top w:val="none" w:sz="0" w:space="0" w:color="auto"/>
                    <w:left w:val="none" w:sz="0" w:space="0" w:color="auto"/>
                    <w:bottom w:val="none" w:sz="0" w:space="0" w:color="auto"/>
                    <w:right w:val="none" w:sz="0" w:space="0" w:color="auto"/>
                  </w:divBdr>
                  <w:divsChild>
                    <w:div w:id="1829589302">
                      <w:marLeft w:val="0"/>
                      <w:marRight w:val="0"/>
                      <w:marTop w:val="0"/>
                      <w:marBottom w:val="0"/>
                      <w:divBdr>
                        <w:top w:val="none" w:sz="0" w:space="0" w:color="auto"/>
                        <w:left w:val="none" w:sz="0" w:space="0" w:color="auto"/>
                        <w:bottom w:val="none" w:sz="0" w:space="0" w:color="auto"/>
                        <w:right w:val="none" w:sz="0" w:space="0" w:color="auto"/>
                      </w:divBdr>
                      <w:divsChild>
                        <w:div w:id="1741827208">
                          <w:marLeft w:val="0"/>
                          <w:marRight w:val="0"/>
                          <w:marTop w:val="0"/>
                          <w:marBottom w:val="0"/>
                          <w:divBdr>
                            <w:top w:val="none" w:sz="0" w:space="0" w:color="auto"/>
                            <w:left w:val="none" w:sz="0" w:space="0" w:color="auto"/>
                            <w:bottom w:val="none" w:sz="0" w:space="0" w:color="auto"/>
                            <w:right w:val="none" w:sz="0" w:space="0" w:color="auto"/>
                          </w:divBdr>
                          <w:divsChild>
                            <w:div w:id="9934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32026">
      <w:bodyDiv w:val="1"/>
      <w:marLeft w:val="0"/>
      <w:marRight w:val="0"/>
      <w:marTop w:val="0"/>
      <w:marBottom w:val="0"/>
      <w:divBdr>
        <w:top w:val="none" w:sz="0" w:space="0" w:color="auto"/>
        <w:left w:val="none" w:sz="0" w:space="0" w:color="auto"/>
        <w:bottom w:val="none" w:sz="0" w:space="0" w:color="auto"/>
        <w:right w:val="none" w:sz="0" w:space="0" w:color="auto"/>
      </w:divBdr>
      <w:divsChild>
        <w:div w:id="1877815533">
          <w:marLeft w:val="0"/>
          <w:marRight w:val="0"/>
          <w:marTop w:val="0"/>
          <w:marBottom w:val="0"/>
          <w:divBdr>
            <w:top w:val="none" w:sz="0" w:space="0" w:color="auto"/>
            <w:left w:val="none" w:sz="0" w:space="0" w:color="auto"/>
            <w:bottom w:val="none" w:sz="0" w:space="0" w:color="auto"/>
            <w:right w:val="none" w:sz="0" w:space="0" w:color="auto"/>
          </w:divBdr>
          <w:divsChild>
            <w:div w:id="86272924">
              <w:marLeft w:val="0"/>
              <w:marRight w:val="0"/>
              <w:marTop w:val="0"/>
              <w:marBottom w:val="0"/>
              <w:divBdr>
                <w:top w:val="none" w:sz="0" w:space="0" w:color="auto"/>
                <w:left w:val="none" w:sz="0" w:space="0" w:color="auto"/>
                <w:bottom w:val="none" w:sz="0" w:space="0" w:color="auto"/>
                <w:right w:val="none" w:sz="0" w:space="0" w:color="auto"/>
              </w:divBdr>
              <w:divsChild>
                <w:div w:id="732853183">
                  <w:marLeft w:val="0"/>
                  <w:marRight w:val="0"/>
                  <w:marTop w:val="0"/>
                  <w:marBottom w:val="0"/>
                  <w:divBdr>
                    <w:top w:val="none" w:sz="0" w:space="0" w:color="auto"/>
                    <w:left w:val="none" w:sz="0" w:space="0" w:color="auto"/>
                    <w:bottom w:val="none" w:sz="0" w:space="0" w:color="auto"/>
                    <w:right w:val="none" w:sz="0" w:space="0" w:color="auto"/>
                  </w:divBdr>
                  <w:divsChild>
                    <w:div w:id="639388622">
                      <w:marLeft w:val="0"/>
                      <w:marRight w:val="0"/>
                      <w:marTop w:val="0"/>
                      <w:marBottom w:val="0"/>
                      <w:divBdr>
                        <w:top w:val="none" w:sz="0" w:space="0" w:color="auto"/>
                        <w:left w:val="none" w:sz="0" w:space="0" w:color="auto"/>
                        <w:bottom w:val="none" w:sz="0" w:space="0" w:color="auto"/>
                        <w:right w:val="none" w:sz="0" w:space="0" w:color="auto"/>
                      </w:divBdr>
                      <w:divsChild>
                        <w:div w:id="1416442748">
                          <w:marLeft w:val="0"/>
                          <w:marRight w:val="0"/>
                          <w:marTop w:val="0"/>
                          <w:marBottom w:val="0"/>
                          <w:divBdr>
                            <w:top w:val="none" w:sz="0" w:space="0" w:color="auto"/>
                            <w:left w:val="none" w:sz="0" w:space="0" w:color="auto"/>
                            <w:bottom w:val="none" w:sz="0" w:space="0" w:color="auto"/>
                            <w:right w:val="none" w:sz="0" w:space="0" w:color="auto"/>
                          </w:divBdr>
                          <w:divsChild>
                            <w:div w:id="987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96356">
      <w:bodyDiv w:val="1"/>
      <w:marLeft w:val="0"/>
      <w:marRight w:val="0"/>
      <w:marTop w:val="0"/>
      <w:marBottom w:val="0"/>
      <w:divBdr>
        <w:top w:val="none" w:sz="0" w:space="0" w:color="auto"/>
        <w:left w:val="none" w:sz="0" w:space="0" w:color="auto"/>
        <w:bottom w:val="none" w:sz="0" w:space="0" w:color="auto"/>
        <w:right w:val="none" w:sz="0" w:space="0" w:color="auto"/>
      </w:divBdr>
      <w:divsChild>
        <w:div w:id="610625253">
          <w:marLeft w:val="0"/>
          <w:marRight w:val="0"/>
          <w:marTop w:val="0"/>
          <w:marBottom w:val="0"/>
          <w:divBdr>
            <w:top w:val="none" w:sz="0" w:space="0" w:color="auto"/>
            <w:left w:val="none" w:sz="0" w:space="0" w:color="auto"/>
            <w:bottom w:val="none" w:sz="0" w:space="0" w:color="auto"/>
            <w:right w:val="none" w:sz="0" w:space="0" w:color="auto"/>
          </w:divBdr>
          <w:divsChild>
            <w:div w:id="522288725">
              <w:marLeft w:val="0"/>
              <w:marRight w:val="0"/>
              <w:marTop w:val="0"/>
              <w:marBottom w:val="0"/>
              <w:divBdr>
                <w:top w:val="none" w:sz="0" w:space="0" w:color="auto"/>
                <w:left w:val="none" w:sz="0" w:space="0" w:color="auto"/>
                <w:bottom w:val="none" w:sz="0" w:space="0" w:color="auto"/>
                <w:right w:val="none" w:sz="0" w:space="0" w:color="auto"/>
              </w:divBdr>
              <w:divsChild>
                <w:div w:id="104429857">
                  <w:marLeft w:val="0"/>
                  <w:marRight w:val="0"/>
                  <w:marTop w:val="0"/>
                  <w:marBottom w:val="0"/>
                  <w:divBdr>
                    <w:top w:val="none" w:sz="0" w:space="0" w:color="auto"/>
                    <w:left w:val="none" w:sz="0" w:space="0" w:color="auto"/>
                    <w:bottom w:val="none" w:sz="0" w:space="0" w:color="auto"/>
                    <w:right w:val="none" w:sz="0" w:space="0" w:color="auto"/>
                  </w:divBdr>
                  <w:divsChild>
                    <w:div w:id="1993174581">
                      <w:marLeft w:val="0"/>
                      <w:marRight w:val="0"/>
                      <w:marTop w:val="0"/>
                      <w:marBottom w:val="0"/>
                      <w:divBdr>
                        <w:top w:val="none" w:sz="0" w:space="0" w:color="auto"/>
                        <w:left w:val="none" w:sz="0" w:space="0" w:color="auto"/>
                        <w:bottom w:val="none" w:sz="0" w:space="0" w:color="auto"/>
                        <w:right w:val="none" w:sz="0" w:space="0" w:color="auto"/>
                      </w:divBdr>
                      <w:divsChild>
                        <w:div w:id="1720396259">
                          <w:marLeft w:val="0"/>
                          <w:marRight w:val="0"/>
                          <w:marTop w:val="0"/>
                          <w:marBottom w:val="0"/>
                          <w:divBdr>
                            <w:top w:val="none" w:sz="0" w:space="0" w:color="auto"/>
                            <w:left w:val="none" w:sz="0" w:space="0" w:color="auto"/>
                            <w:bottom w:val="none" w:sz="0" w:space="0" w:color="auto"/>
                            <w:right w:val="none" w:sz="0" w:space="0" w:color="auto"/>
                          </w:divBdr>
                          <w:divsChild>
                            <w:div w:id="15807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439680">
          <w:marLeft w:val="0"/>
          <w:marRight w:val="0"/>
          <w:marTop w:val="0"/>
          <w:marBottom w:val="0"/>
          <w:divBdr>
            <w:top w:val="none" w:sz="0" w:space="0" w:color="auto"/>
            <w:left w:val="none" w:sz="0" w:space="0" w:color="auto"/>
            <w:bottom w:val="none" w:sz="0" w:space="0" w:color="auto"/>
            <w:right w:val="none" w:sz="0" w:space="0" w:color="auto"/>
          </w:divBdr>
          <w:divsChild>
            <w:div w:id="1100684729">
              <w:marLeft w:val="0"/>
              <w:marRight w:val="0"/>
              <w:marTop w:val="0"/>
              <w:marBottom w:val="0"/>
              <w:divBdr>
                <w:top w:val="none" w:sz="0" w:space="0" w:color="auto"/>
                <w:left w:val="none" w:sz="0" w:space="0" w:color="auto"/>
                <w:bottom w:val="none" w:sz="0" w:space="0" w:color="auto"/>
                <w:right w:val="none" w:sz="0" w:space="0" w:color="auto"/>
              </w:divBdr>
              <w:divsChild>
                <w:div w:id="367800101">
                  <w:marLeft w:val="0"/>
                  <w:marRight w:val="0"/>
                  <w:marTop w:val="0"/>
                  <w:marBottom w:val="0"/>
                  <w:divBdr>
                    <w:top w:val="none" w:sz="0" w:space="0" w:color="auto"/>
                    <w:left w:val="none" w:sz="0" w:space="0" w:color="auto"/>
                    <w:bottom w:val="none" w:sz="0" w:space="0" w:color="auto"/>
                    <w:right w:val="none" w:sz="0" w:space="0" w:color="auto"/>
                  </w:divBdr>
                  <w:divsChild>
                    <w:div w:id="1208444976">
                      <w:marLeft w:val="0"/>
                      <w:marRight w:val="0"/>
                      <w:marTop w:val="0"/>
                      <w:marBottom w:val="0"/>
                      <w:divBdr>
                        <w:top w:val="none" w:sz="0" w:space="0" w:color="auto"/>
                        <w:left w:val="none" w:sz="0" w:space="0" w:color="auto"/>
                        <w:bottom w:val="none" w:sz="0" w:space="0" w:color="auto"/>
                        <w:right w:val="none" w:sz="0" w:space="0" w:color="auto"/>
                      </w:divBdr>
                      <w:divsChild>
                        <w:div w:id="1890727161">
                          <w:marLeft w:val="0"/>
                          <w:marRight w:val="0"/>
                          <w:marTop w:val="0"/>
                          <w:marBottom w:val="0"/>
                          <w:divBdr>
                            <w:top w:val="none" w:sz="0" w:space="0" w:color="auto"/>
                            <w:left w:val="none" w:sz="0" w:space="0" w:color="auto"/>
                            <w:bottom w:val="none" w:sz="0" w:space="0" w:color="auto"/>
                            <w:right w:val="none" w:sz="0" w:space="0" w:color="auto"/>
                          </w:divBdr>
                          <w:divsChild>
                            <w:div w:id="1114210272">
                              <w:marLeft w:val="0"/>
                              <w:marRight w:val="0"/>
                              <w:marTop w:val="0"/>
                              <w:marBottom w:val="0"/>
                              <w:divBdr>
                                <w:top w:val="none" w:sz="0" w:space="0" w:color="auto"/>
                                <w:left w:val="none" w:sz="0" w:space="0" w:color="auto"/>
                                <w:bottom w:val="none" w:sz="0" w:space="0" w:color="auto"/>
                                <w:right w:val="none" w:sz="0" w:space="0" w:color="auto"/>
                              </w:divBdr>
                              <w:divsChild>
                                <w:div w:id="1538346708">
                                  <w:marLeft w:val="0"/>
                                  <w:marRight w:val="0"/>
                                  <w:marTop w:val="0"/>
                                  <w:marBottom w:val="0"/>
                                  <w:divBdr>
                                    <w:top w:val="none" w:sz="0" w:space="0" w:color="auto"/>
                                    <w:left w:val="none" w:sz="0" w:space="0" w:color="auto"/>
                                    <w:bottom w:val="none" w:sz="0" w:space="0" w:color="auto"/>
                                    <w:right w:val="none" w:sz="0" w:space="0" w:color="auto"/>
                                  </w:divBdr>
                                  <w:divsChild>
                                    <w:div w:id="1866095665">
                                      <w:marLeft w:val="60"/>
                                      <w:marRight w:val="0"/>
                                      <w:marTop w:val="0"/>
                                      <w:marBottom w:val="0"/>
                                      <w:divBdr>
                                        <w:top w:val="none" w:sz="0" w:space="0" w:color="auto"/>
                                        <w:left w:val="none" w:sz="0" w:space="0" w:color="auto"/>
                                        <w:bottom w:val="none" w:sz="0" w:space="0" w:color="auto"/>
                                        <w:right w:val="none" w:sz="0" w:space="0" w:color="auto"/>
                                      </w:divBdr>
                                      <w:divsChild>
                                        <w:div w:id="1612126776">
                                          <w:marLeft w:val="0"/>
                                          <w:marRight w:val="0"/>
                                          <w:marTop w:val="0"/>
                                          <w:marBottom w:val="0"/>
                                          <w:divBdr>
                                            <w:top w:val="none" w:sz="0" w:space="0" w:color="auto"/>
                                            <w:left w:val="none" w:sz="0" w:space="0" w:color="auto"/>
                                            <w:bottom w:val="none" w:sz="0" w:space="0" w:color="auto"/>
                                            <w:right w:val="none" w:sz="0" w:space="0" w:color="auto"/>
                                          </w:divBdr>
                                          <w:divsChild>
                                            <w:div w:id="1720128906">
                                              <w:marLeft w:val="0"/>
                                              <w:marRight w:val="0"/>
                                              <w:marTop w:val="0"/>
                                              <w:marBottom w:val="120"/>
                                              <w:divBdr>
                                                <w:top w:val="single" w:sz="6" w:space="0" w:color="F5F5F5"/>
                                                <w:left w:val="single" w:sz="6" w:space="0" w:color="F5F5F5"/>
                                                <w:bottom w:val="single" w:sz="6" w:space="0" w:color="F5F5F5"/>
                                                <w:right w:val="single" w:sz="6" w:space="0" w:color="F5F5F5"/>
                                              </w:divBdr>
                                              <w:divsChild>
                                                <w:div w:id="65541424">
                                                  <w:marLeft w:val="0"/>
                                                  <w:marRight w:val="0"/>
                                                  <w:marTop w:val="0"/>
                                                  <w:marBottom w:val="0"/>
                                                  <w:divBdr>
                                                    <w:top w:val="none" w:sz="0" w:space="0" w:color="auto"/>
                                                    <w:left w:val="none" w:sz="0" w:space="0" w:color="auto"/>
                                                    <w:bottom w:val="none" w:sz="0" w:space="0" w:color="auto"/>
                                                    <w:right w:val="none" w:sz="0" w:space="0" w:color="auto"/>
                                                  </w:divBdr>
                                                  <w:divsChild>
                                                    <w:div w:id="5659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5615">
      <w:bodyDiv w:val="1"/>
      <w:marLeft w:val="0"/>
      <w:marRight w:val="0"/>
      <w:marTop w:val="0"/>
      <w:marBottom w:val="0"/>
      <w:divBdr>
        <w:top w:val="none" w:sz="0" w:space="0" w:color="auto"/>
        <w:left w:val="none" w:sz="0" w:space="0" w:color="auto"/>
        <w:bottom w:val="none" w:sz="0" w:space="0" w:color="auto"/>
        <w:right w:val="none" w:sz="0" w:space="0" w:color="auto"/>
      </w:divBdr>
      <w:divsChild>
        <w:div w:id="113401967">
          <w:marLeft w:val="0"/>
          <w:marRight w:val="0"/>
          <w:marTop w:val="0"/>
          <w:marBottom w:val="0"/>
          <w:divBdr>
            <w:top w:val="none" w:sz="0" w:space="0" w:color="auto"/>
            <w:left w:val="none" w:sz="0" w:space="0" w:color="auto"/>
            <w:bottom w:val="none" w:sz="0" w:space="0" w:color="auto"/>
            <w:right w:val="none" w:sz="0" w:space="0" w:color="auto"/>
          </w:divBdr>
          <w:divsChild>
            <w:div w:id="1671327425">
              <w:marLeft w:val="0"/>
              <w:marRight w:val="0"/>
              <w:marTop w:val="0"/>
              <w:marBottom w:val="0"/>
              <w:divBdr>
                <w:top w:val="none" w:sz="0" w:space="0" w:color="auto"/>
                <w:left w:val="none" w:sz="0" w:space="0" w:color="auto"/>
                <w:bottom w:val="none" w:sz="0" w:space="0" w:color="auto"/>
                <w:right w:val="none" w:sz="0" w:space="0" w:color="auto"/>
              </w:divBdr>
              <w:divsChild>
                <w:div w:id="1672683291">
                  <w:marLeft w:val="0"/>
                  <w:marRight w:val="0"/>
                  <w:marTop w:val="0"/>
                  <w:marBottom w:val="0"/>
                  <w:divBdr>
                    <w:top w:val="none" w:sz="0" w:space="0" w:color="auto"/>
                    <w:left w:val="none" w:sz="0" w:space="0" w:color="auto"/>
                    <w:bottom w:val="none" w:sz="0" w:space="0" w:color="auto"/>
                    <w:right w:val="none" w:sz="0" w:space="0" w:color="auto"/>
                  </w:divBdr>
                  <w:divsChild>
                    <w:div w:id="1029915241">
                      <w:marLeft w:val="0"/>
                      <w:marRight w:val="0"/>
                      <w:marTop w:val="0"/>
                      <w:marBottom w:val="0"/>
                      <w:divBdr>
                        <w:top w:val="none" w:sz="0" w:space="0" w:color="auto"/>
                        <w:left w:val="none" w:sz="0" w:space="0" w:color="auto"/>
                        <w:bottom w:val="none" w:sz="0" w:space="0" w:color="auto"/>
                        <w:right w:val="none" w:sz="0" w:space="0" w:color="auto"/>
                      </w:divBdr>
                      <w:divsChild>
                        <w:div w:id="696006922">
                          <w:marLeft w:val="0"/>
                          <w:marRight w:val="0"/>
                          <w:marTop w:val="0"/>
                          <w:marBottom w:val="0"/>
                          <w:divBdr>
                            <w:top w:val="none" w:sz="0" w:space="0" w:color="auto"/>
                            <w:left w:val="none" w:sz="0" w:space="0" w:color="auto"/>
                            <w:bottom w:val="none" w:sz="0" w:space="0" w:color="auto"/>
                            <w:right w:val="none" w:sz="0" w:space="0" w:color="auto"/>
                          </w:divBdr>
                          <w:divsChild>
                            <w:div w:id="4414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731119">
      <w:bodyDiv w:val="1"/>
      <w:marLeft w:val="0"/>
      <w:marRight w:val="0"/>
      <w:marTop w:val="0"/>
      <w:marBottom w:val="0"/>
      <w:divBdr>
        <w:top w:val="none" w:sz="0" w:space="0" w:color="auto"/>
        <w:left w:val="none" w:sz="0" w:space="0" w:color="auto"/>
        <w:bottom w:val="none" w:sz="0" w:space="0" w:color="auto"/>
        <w:right w:val="none" w:sz="0" w:space="0" w:color="auto"/>
      </w:divBdr>
      <w:divsChild>
        <w:div w:id="1811248938">
          <w:marLeft w:val="0"/>
          <w:marRight w:val="0"/>
          <w:marTop w:val="0"/>
          <w:marBottom w:val="0"/>
          <w:divBdr>
            <w:top w:val="none" w:sz="0" w:space="0" w:color="auto"/>
            <w:left w:val="none" w:sz="0" w:space="0" w:color="auto"/>
            <w:bottom w:val="none" w:sz="0" w:space="0" w:color="auto"/>
            <w:right w:val="none" w:sz="0" w:space="0" w:color="auto"/>
          </w:divBdr>
          <w:divsChild>
            <w:div w:id="1688754979">
              <w:marLeft w:val="0"/>
              <w:marRight w:val="0"/>
              <w:marTop w:val="0"/>
              <w:marBottom w:val="0"/>
              <w:divBdr>
                <w:top w:val="none" w:sz="0" w:space="0" w:color="auto"/>
                <w:left w:val="none" w:sz="0" w:space="0" w:color="auto"/>
                <w:bottom w:val="none" w:sz="0" w:space="0" w:color="auto"/>
                <w:right w:val="none" w:sz="0" w:space="0" w:color="auto"/>
              </w:divBdr>
              <w:divsChild>
                <w:div w:id="1366295935">
                  <w:marLeft w:val="0"/>
                  <w:marRight w:val="0"/>
                  <w:marTop w:val="0"/>
                  <w:marBottom w:val="0"/>
                  <w:divBdr>
                    <w:top w:val="none" w:sz="0" w:space="0" w:color="auto"/>
                    <w:left w:val="none" w:sz="0" w:space="0" w:color="auto"/>
                    <w:bottom w:val="none" w:sz="0" w:space="0" w:color="auto"/>
                    <w:right w:val="none" w:sz="0" w:space="0" w:color="auto"/>
                  </w:divBdr>
                  <w:divsChild>
                    <w:div w:id="1843352400">
                      <w:marLeft w:val="0"/>
                      <w:marRight w:val="0"/>
                      <w:marTop w:val="0"/>
                      <w:marBottom w:val="0"/>
                      <w:divBdr>
                        <w:top w:val="none" w:sz="0" w:space="0" w:color="auto"/>
                        <w:left w:val="none" w:sz="0" w:space="0" w:color="auto"/>
                        <w:bottom w:val="none" w:sz="0" w:space="0" w:color="auto"/>
                        <w:right w:val="none" w:sz="0" w:space="0" w:color="auto"/>
                      </w:divBdr>
                      <w:divsChild>
                        <w:div w:id="251856369">
                          <w:marLeft w:val="0"/>
                          <w:marRight w:val="0"/>
                          <w:marTop w:val="0"/>
                          <w:marBottom w:val="0"/>
                          <w:divBdr>
                            <w:top w:val="none" w:sz="0" w:space="0" w:color="auto"/>
                            <w:left w:val="none" w:sz="0" w:space="0" w:color="auto"/>
                            <w:bottom w:val="none" w:sz="0" w:space="0" w:color="auto"/>
                            <w:right w:val="none" w:sz="0" w:space="0" w:color="auto"/>
                          </w:divBdr>
                          <w:divsChild>
                            <w:div w:id="12838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970113">
      <w:bodyDiv w:val="1"/>
      <w:marLeft w:val="0"/>
      <w:marRight w:val="0"/>
      <w:marTop w:val="0"/>
      <w:marBottom w:val="0"/>
      <w:divBdr>
        <w:top w:val="none" w:sz="0" w:space="0" w:color="auto"/>
        <w:left w:val="none" w:sz="0" w:space="0" w:color="auto"/>
        <w:bottom w:val="none" w:sz="0" w:space="0" w:color="auto"/>
        <w:right w:val="none" w:sz="0" w:space="0" w:color="auto"/>
      </w:divBdr>
      <w:divsChild>
        <w:div w:id="120927498">
          <w:marLeft w:val="0"/>
          <w:marRight w:val="0"/>
          <w:marTop w:val="0"/>
          <w:marBottom w:val="0"/>
          <w:divBdr>
            <w:top w:val="none" w:sz="0" w:space="0" w:color="auto"/>
            <w:left w:val="none" w:sz="0" w:space="0" w:color="auto"/>
            <w:bottom w:val="none" w:sz="0" w:space="0" w:color="auto"/>
            <w:right w:val="none" w:sz="0" w:space="0" w:color="auto"/>
          </w:divBdr>
          <w:divsChild>
            <w:div w:id="1019041698">
              <w:marLeft w:val="0"/>
              <w:marRight w:val="0"/>
              <w:marTop w:val="0"/>
              <w:marBottom w:val="0"/>
              <w:divBdr>
                <w:top w:val="none" w:sz="0" w:space="0" w:color="auto"/>
                <w:left w:val="none" w:sz="0" w:space="0" w:color="auto"/>
                <w:bottom w:val="none" w:sz="0" w:space="0" w:color="auto"/>
                <w:right w:val="none" w:sz="0" w:space="0" w:color="auto"/>
              </w:divBdr>
              <w:divsChild>
                <w:div w:id="935333203">
                  <w:marLeft w:val="0"/>
                  <w:marRight w:val="0"/>
                  <w:marTop w:val="0"/>
                  <w:marBottom w:val="0"/>
                  <w:divBdr>
                    <w:top w:val="none" w:sz="0" w:space="0" w:color="auto"/>
                    <w:left w:val="none" w:sz="0" w:space="0" w:color="auto"/>
                    <w:bottom w:val="none" w:sz="0" w:space="0" w:color="auto"/>
                    <w:right w:val="none" w:sz="0" w:space="0" w:color="auto"/>
                  </w:divBdr>
                  <w:divsChild>
                    <w:div w:id="731654422">
                      <w:marLeft w:val="0"/>
                      <w:marRight w:val="0"/>
                      <w:marTop w:val="0"/>
                      <w:marBottom w:val="0"/>
                      <w:divBdr>
                        <w:top w:val="none" w:sz="0" w:space="0" w:color="auto"/>
                        <w:left w:val="none" w:sz="0" w:space="0" w:color="auto"/>
                        <w:bottom w:val="none" w:sz="0" w:space="0" w:color="auto"/>
                        <w:right w:val="none" w:sz="0" w:space="0" w:color="auto"/>
                      </w:divBdr>
                      <w:divsChild>
                        <w:div w:id="1491562445">
                          <w:marLeft w:val="0"/>
                          <w:marRight w:val="0"/>
                          <w:marTop w:val="0"/>
                          <w:marBottom w:val="0"/>
                          <w:divBdr>
                            <w:top w:val="none" w:sz="0" w:space="0" w:color="auto"/>
                            <w:left w:val="none" w:sz="0" w:space="0" w:color="auto"/>
                            <w:bottom w:val="none" w:sz="0" w:space="0" w:color="auto"/>
                            <w:right w:val="none" w:sz="0" w:space="0" w:color="auto"/>
                          </w:divBdr>
                          <w:divsChild>
                            <w:div w:id="3398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174593">
      <w:bodyDiv w:val="1"/>
      <w:marLeft w:val="0"/>
      <w:marRight w:val="0"/>
      <w:marTop w:val="0"/>
      <w:marBottom w:val="0"/>
      <w:divBdr>
        <w:top w:val="none" w:sz="0" w:space="0" w:color="auto"/>
        <w:left w:val="none" w:sz="0" w:space="0" w:color="auto"/>
        <w:bottom w:val="none" w:sz="0" w:space="0" w:color="auto"/>
        <w:right w:val="none" w:sz="0" w:space="0" w:color="auto"/>
      </w:divBdr>
      <w:divsChild>
        <w:div w:id="1630697219">
          <w:marLeft w:val="0"/>
          <w:marRight w:val="0"/>
          <w:marTop w:val="0"/>
          <w:marBottom w:val="0"/>
          <w:divBdr>
            <w:top w:val="none" w:sz="0" w:space="0" w:color="auto"/>
            <w:left w:val="none" w:sz="0" w:space="0" w:color="auto"/>
            <w:bottom w:val="none" w:sz="0" w:space="0" w:color="auto"/>
            <w:right w:val="none" w:sz="0" w:space="0" w:color="auto"/>
          </w:divBdr>
          <w:divsChild>
            <w:div w:id="274941649">
              <w:marLeft w:val="0"/>
              <w:marRight w:val="0"/>
              <w:marTop w:val="0"/>
              <w:marBottom w:val="0"/>
              <w:divBdr>
                <w:top w:val="none" w:sz="0" w:space="0" w:color="auto"/>
                <w:left w:val="none" w:sz="0" w:space="0" w:color="auto"/>
                <w:bottom w:val="none" w:sz="0" w:space="0" w:color="auto"/>
                <w:right w:val="none" w:sz="0" w:space="0" w:color="auto"/>
              </w:divBdr>
              <w:divsChild>
                <w:div w:id="2067289358">
                  <w:marLeft w:val="0"/>
                  <w:marRight w:val="0"/>
                  <w:marTop w:val="0"/>
                  <w:marBottom w:val="0"/>
                  <w:divBdr>
                    <w:top w:val="none" w:sz="0" w:space="0" w:color="auto"/>
                    <w:left w:val="none" w:sz="0" w:space="0" w:color="auto"/>
                    <w:bottom w:val="none" w:sz="0" w:space="0" w:color="auto"/>
                    <w:right w:val="none" w:sz="0" w:space="0" w:color="auto"/>
                  </w:divBdr>
                  <w:divsChild>
                    <w:div w:id="238754888">
                      <w:marLeft w:val="0"/>
                      <w:marRight w:val="0"/>
                      <w:marTop w:val="0"/>
                      <w:marBottom w:val="0"/>
                      <w:divBdr>
                        <w:top w:val="none" w:sz="0" w:space="0" w:color="auto"/>
                        <w:left w:val="none" w:sz="0" w:space="0" w:color="auto"/>
                        <w:bottom w:val="none" w:sz="0" w:space="0" w:color="auto"/>
                        <w:right w:val="none" w:sz="0" w:space="0" w:color="auto"/>
                      </w:divBdr>
                      <w:divsChild>
                        <w:div w:id="260575327">
                          <w:marLeft w:val="0"/>
                          <w:marRight w:val="0"/>
                          <w:marTop w:val="0"/>
                          <w:marBottom w:val="0"/>
                          <w:divBdr>
                            <w:top w:val="none" w:sz="0" w:space="0" w:color="auto"/>
                            <w:left w:val="none" w:sz="0" w:space="0" w:color="auto"/>
                            <w:bottom w:val="none" w:sz="0" w:space="0" w:color="auto"/>
                            <w:right w:val="none" w:sz="0" w:space="0" w:color="auto"/>
                          </w:divBdr>
                          <w:divsChild>
                            <w:div w:id="11470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91158">
      <w:bodyDiv w:val="1"/>
      <w:marLeft w:val="0"/>
      <w:marRight w:val="0"/>
      <w:marTop w:val="0"/>
      <w:marBottom w:val="0"/>
      <w:divBdr>
        <w:top w:val="none" w:sz="0" w:space="0" w:color="auto"/>
        <w:left w:val="none" w:sz="0" w:space="0" w:color="auto"/>
        <w:bottom w:val="none" w:sz="0" w:space="0" w:color="auto"/>
        <w:right w:val="none" w:sz="0" w:space="0" w:color="auto"/>
      </w:divBdr>
      <w:divsChild>
        <w:div w:id="639846924">
          <w:marLeft w:val="0"/>
          <w:marRight w:val="0"/>
          <w:marTop w:val="0"/>
          <w:marBottom w:val="0"/>
          <w:divBdr>
            <w:top w:val="none" w:sz="0" w:space="0" w:color="auto"/>
            <w:left w:val="none" w:sz="0" w:space="0" w:color="auto"/>
            <w:bottom w:val="none" w:sz="0" w:space="0" w:color="auto"/>
            <w:right w:val="none" w:sz="0" w:space="0" w:color="auto"/>
          </w:divBdr>
          <w:divsChild>
            <w:div w:id="1949895888">
              <w:marLeft w:val="0"/>
              <w:marRight w:val="0"/>
              <w:marTop w:val="0"/>
              <w:marBottom w:val="0"/>
              <w:divBdr>
                <w:top w:val="none" w:sz="0" w:space="0" w:color="auto"/>
                <w:left w:val="none" w:sz="0" w:space="0" w:color="auto"/>
                <w:bottom w:val="none" w:sz="0" w:space="0" w:color="auto"/>
                <w:right w:val="none" w:sz="0" w:space="0" w:color="auto"/>
              </w:divBdr>
              <w:divsChild>
                <w:div w:id="1374693785">
                  <w:marLeft w:val="0"/>
                  <w:marRight w:val="0"/>
                  <w:marTop w:val="0"/>
                  <w:marBottom w:val="0"/>
                  <w:divBdr>
                    <w:top w:val="none" w:sz="0" w:space="0" w:color="auto"/>
                    <w:left w:val="none" w:sz="0" w:space="0" w:color="auto"/>
                    <w:bottom w:val="none" w:sz="0" w:space="0" w:color="auto"/>
                    <w:right w:val="none" w:sz="0" w:space="0" w:color="auto"/>
                  </w:divBdr>
                  <w:divsChild>
                    <w:div w:id="1754739884">
                      <w:marLeft w:val="0"/>
                      <w:marRight w:val="0"/>
                      <w:marTop w:val="0"/>
                      <w:marBottom w:val="0"/>
                      <w:divBdr>
                        <w:top w:val="none" w:sz="0" w:space="0" w:color="auto"/>
                        <w:left w:val="none" w:sz="0" w:space="0" w:color="auto"/>
                        <w:bottom w:val="none" w:sz="0" w:space="0" w:color="auto"/>
                        <w:right w:val="none" w:sz="0" w:space="0" w:color="auto"/>
                      </w:divBdr>
                      <w:divsChild>
                        <w:div w:id="1099064099">
                          <w:marLeft w:val="0"/>
                          <w:marRight w:val="0"/>
                          <w:marTop w:val="0"/>
                          <w:marBottom w:val="0"/>
                          <w:divBdr>
                            <w:top w:val="none" w:sz="0" w:space="0" w:color="auto"/>
                            <w:left w:val="none" w:sz="0" w:space="0" w:color="auto"/>
                            <w:bottom w:val="none" w:sz="0" w:space="0" w:color="auto"/>
                            <w:right w:val="none" w:sz="0" w:space="0" w:color="auto"/>
                          </w:divBdr>
                          <w:divsChild>
                            <w:div w:id="874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179552">
      <w:bodyDiv w:val="1"/>
      <w:marLeft w:val="0"/>
      <w:marRight w:val="0"/>
      <w:marTop w:val="0"/>
      <w:marBottom w:val="0"/>
      <w:divBdr>
        <w:top w:val="none" w:sz="0" w:space="0" w:color="auto"/>
        <w:left w:val="none" w:sz="0" w:space="0" w:color="auto"/>
        <w:bottom w:val="none" w:sz="0" w:space="0" w:color="auto"/>
        <w:right w:val="none" w:sz="0" w:space="0" w:color="auto"/>
      </w:divBdr>
      <w:divsChild>
        <w:div w:id="273563661">
          <w:marLeft w:val="0"/>
          <w:marRight w:val="0"/>
          <w:marTop w:val="0"/>
          <w:marBottom w:val="0"/>
          <w:divBdr>
            <w:top w:val="none" w:sz="0" w:space="0" w:color="auto"/>
            <w:left w:val="none" w:sz="0" w:space="0" w:color="auto"/>
            <w:bottom w:val="none" w:sz="0" w:space="0" w:color="auto"/>
            <w:right w:val="none" w:sz="0" w:space="0" w:color="auto"/>
          </w:divBdr>
          <w:divsChild>
            <w:div w:id="1648514178">
              <w:marLeft w:val="0"/>
              <w:marRight w:val="0"/>
              <w:marTop w:val="0"/>
              <w:marBottom w:val="0"/>
              <w:divBdr>
                <w:top w:val="none" w:sz="0" w:space="0" w:color="auto"/>
                <w:left w:val="none" w:sz="0" w:space="0" w:color="auto"/>
                <w:bottom w:val="none" w:sz="0" w:space="0" w:color="auto"/>
                <w:right w:val="none" w:sz="0" w:space="0" w:color="auto"/>
              </w:divBdr>
              <w:divsChild>
                <w:div w:id="1462647301">
                  <w:marLeft w:val="0"/>
                  <w:marRight w:val="0"/>
                  <w:marTop w:val="0"/>
                  <w:marBottom w:val="0"/>
                  <w:divBdr>
                    <w:top w:val="none" w:sz="0" w:space="0" w:color="auto"/>
                    <w:left w:val="none" w:sz="0" w:space="0" w:color="auto"/>
                    <w:bottom w:val="none" w:sz="0" w:space="0" w:color="auto"/>
                    <w:right w:val="none" w:sz="0" w:space="0" w:color="auto"/>
                  </w:divBdr>
                  <w:divsChild>
                    <w:div w:id="826091275">
                      <w:marLeft w:val="0"/>
                      <w:marRight w:val="0"/>
                      <w:marTop w:val="0"/>
                      <w:marBottom w:val="0"/>
                      <w:divBdr>
                        <w:top w:val="none" w:sz="0" w:space="0" w:color="auto"/>
                        <w:left w:val="none" w:sz="0" w:space="0" w:color="auto"/>
                        <w:bottom w:val="none" w:sz="0" w:space="0" w:color="auto"/>
                        <w:right w:val="none" w:sz="0" w:space="0" w:color="auto"/>
                      </w:divBdr>
                      <w:divsChild>
                        <w:div w:id="1070467414">
                          <w:marLeft w:val="0"/>
                          <w:marRight w:val="0"/>
                          <w:marTop w:val="0"/>
                          <w:marBottom w:val="0"/>
                          <w:divBdr>
                            <w:top w:val="none" w:sz="0" w:space="0" w:color="auto"/>
                            <w:left w:val="none" w:sz="0" w:space="0" w:color="auto"/>
                            <w:bottom w:val="none" w:sz="0" w:space="0" w:color="auto"/>
                            <w:right w:val="none" w:sz="0" w:space="0" w:color="auto"/>
                          </w:divBdr>
                          <w:divsChild>
                            <w:div w:id="15827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51993">
      <w:bodyDiv w:val="1"/>
      <w:marLeft w:val="0"/>
      <w:marRight w:val="0"/>
      <w:marTop w:val="0"/>
      <w:marBottom w:val="0"/>
      <w:divBdr>
        <w:top w:val="none" w:sz="0" w:space="0" w:color="auto"/>
        <w:left w:val="none" w:sz="0" w:space="0" w:color="auto"/>
        <w:bottom w:val="none" w:sz="0" w:space="0" w:color="auto"/>
        <w:right w:val="none" w:sz="0" w:space="0" w:color="auto"/>
      </w:divBdr>
      <w:divsChild>
        <w:div w:id="1327174199">
          <w:marLeft w:val="0"/>
          <w:marRight w:val="0"/>
          <w:marTop w:val="0"/>
          <w:marBottom w:val="0"/>
          <w:divBdr>
            <w:top w:val="none" w:sz="0" w:space="0" w:color="auto"/>
            <w:left w:val="none" w:sz="0" w:space="0" w:color="auto"/>
            <w:bottom w:val="none" w:sz="0" w:space="0" w:color="auto"/>
            <w:right w:val="none" w:sz="0" w:space="0" w:color="auto"/>
          </w:divBdr>
          <w:divsChild>
            <w:div w:id="1708607305">
              <w:marLeft w:val="0"/>
              <w:marRight w:val="0"/>
              <w:marTop w:val="0"/>
              <w:marBottom w:val="0"/>
              <w:divBdr>
                <w:top w:val="none" w:sz="0" w:space="0" w:color="auto"/>
                <w:left w:val="none" w:sz="0" w:space="0" w:color="auto"/>
                <w:bottom w:val="none" w:sz="0" w:space="0" w:color="auto"/>
                <w:right w:val="none" w:sz="0" w:space="0" w:color="auto"/>
              </w:divBdr>
              <w:divsChild>
                <w:div w:id="1698896327">
                  <w:marLeft w:val="0"/>
                  <w:marRight w:val="0"/>
                  <w:marTop w:val="0"/>
                  <w:marBottom w:val="0"/>
                  <w:divBdr>
                    <w:top w:val="none" w:sz="0" w:space="0" w:color="auto"/>
                    <w:left w:val="none" w:sz="0" w:space="0" w:color="auto"/>
                    <w:bottom w:val="none" w:sz="0" w:space="0" w:color="auto"/>
                    <w:right w:val="none" w:sz="0" w:space="0" w:color="auto"/>
                  </w:divBdr>
                  <w:divsChild>
                    <w:div w:id="1074622561">
                      <w:marLeft w:val="0"/>
                      <w:marRight w:val="0"/>
                      <w:marTop w:val="0"/>
                      <w:marBottom w:val="0"/>
                      <w:divBdr>
                        <w:top w:val="none" w:sz="0" w:space="0" w:color="auto"/>
                        <w:left w:val="none" w:sz="0" w:space="0" w:color="auto"/>
                        <w:bottom w:val="none" w:sz="0" w:space="0" w:color="auto"/>
                        <w:right w:val="none" w:sz="0" w:space="0" w:color="auto"/>
                      </w:divBdr>
                      <w:divsChild>
                        <w:div w:id="753626398">
                          <w:marLeft w:val="0"/>
                          <w:marRight w:val="0"/>
                          <w:marTop w:val="0"/>
                          <w:marBottom w:val="0"/>
                          <w:divBdr>
                            <w:top w:val="none" w:sz="0" w:space="0" w:color="auto"/>
                            <w:left w:val="none" w:sz="0" w:space="0" w:color="auto"/>
                            <w:bottom w:val="none" w:sz="0" w:space="0" w:color="auto"/>
                            <w:right w:val="none" w:sz="0" w:space="0" w:color="auto"/>
                          </w:divBdr>
                          <w:divsChild>
                            <w:div w:id="61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499067">
      <w:bodyDiv w:val="1"/>
      <w:marLeft w:val="0"/>
      <w:marRight w:val="0"/>
      <w:marTop w:val="0"/>
      <w:marBottom w:val="0"/>
      <w:divBdr>
        <w:top w:val="none" w:sz="0" w:space="0" w:color="auto"/>
        <w:left w:val="none" w:sz="0" w:space="0" w:color="auto"/>
        <w:bottom w:val="none" w:sz="0" w:space="0" w:color="auto"/>
        <w:right w:val="none" w:sz="0" w:space="0" w:color="auto"/>
      </w:divBdr>
      <w:divsChild>
        <w:div w:id="1225025229">
          <w:marLeft w:val="0"/>
          <w:marRight w:val="0"/>
          <w:marTop w:val="0"/>
          <w:marBottom w:val="0"/>
          <w:divBdr>
            <w:top w:val="none" w:sz="0" w:space="0" w:color="auto"/>
            <w:left w:val="none" w:sz="0" w:space="0" w:color="auto"/>
            <w:bottom w:val="none" w:sz="0" w:space="0" w:color="auto"/>
            <w:right w:val="none" w:sz="0" w:space="0" w:color="auto"/>
          </w:divBdr>
          <w:divsChild>
            <w:div w:id="1214852388">
              <w:marLeft w:val="0"/>
              <w:marRight w:val="0"/>
              <w:marTop w:val="0"/>
              <w:marBottom w:val="0"/>
              <w:divBdr>
                <w:top w:val="none" w:sz="0" w:space="0" w:color="auto"/>
                <w:left w:val="none" w:sz="0" w:space="0" w:color="auto"/>
                <w:bottom w:val="none" w:sz="0" w:space="0" w:color="auto"/>
                <w:right w:val="none" w:sz="0" w:space="0" w:color="auto"/>
              </w:divBdr>
              <w:divsChild>
                <w:div w:id="1257859842">
                  <w:marLeft w:val="0"/>
                  <w:marRight w:val="0"/>
                  <w:marTop w:val="0"/>
                  <w:marBottom w:val="0"/>
                  <w:divBdr>
                    <w:top w:val="none" w:sz="0" w:space="0" w:color="auto"/>
                    <w:left w:val="none" w:sz="0" w:space="0" w:color="auto"/>
                    <w:bottom w:val="none" w:sz="0" w:space="0" w:color="auto"/>
                    <w:right w:val="none" w:sz="0" w:space="0" w:color="auto"/>
                  </w:divBdr>
                  <w:divsChild>
                    <w:div w:id="1975256623">
                      <w:marLeft w:val="0"/>
                      <w:marRight w:val="0"/>
                      <w:marTop w:val="0"/>
                      <w:marBottom w:val="0"/>
                      <w:divBdr>
                        <w:top w:val="none" w:sz="0" w:space="0" w:color="auto"/>
                        <w:left w:val="none" w:sz="0" w:space="0" w:color="auto"/>
                        <w:bottom w:val="none" w:sz="0" w:space="0" w:color="auto"/>
                        <w:right w:val="none" w:sz="0" w:space="0" w:color="auto"/>
                      </w:divBdr>
                      <w:divsChild>
                        <w:div w:id="958072398">
                          <w:marLeft w:val="0"/>
                          <w:marRight w:val="0"/>
                          <w:marTop w:val="0"/>
                          <w:marBottom w:val="0"/>
                          <w:divBdr>
                            <w:top w:val="none" w:sz="0" w:space="0" w:color="auto"/>
                            <w:left w:val="none" w:sz="0" w:space="0" w:color="auto"/>
                            <w:bottom w:val="none" w:sz="0" w:space="0" w:color="auto"/>
                            <w:right w:val="none" w:sz="0" w:space="0" w:color="auto"/>
                          </w:divBdr>
                          <w:divsChild>
                            <w:div w:id="1396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579712">
      <w:bodyDiv w:val="1"/>
      <w:marLeft w:val="0"/>
      <w:marRight w:val="0"/>
      <w:marTop w:val="0"/>
      <w:marBottom w:val="0"/>
      <w:divBdr>
        <w:top w:val="none" w:sz="0" w:space="0" w:color="auto"/>
        <w:left w:val="none" w:sz="0" w:space="0" w:color="auto"/>
        <w:bottom w:val="none" w:sz="0" w:space="0" w:color="auto"/>
        <w:right w:val="none" w:sz="0" w:space="0" w:color="auto"/>
      </w:divBdr>
      <w:divsChild>
        <w:div w:id="1359428671">
          <w:marLeft w:val="0"/>
          <w:marRight w:val="0"/>
          <w:marTop w:val="0"/>
          <w:marBottom w:val="0"/>
          <w:divBdr>
            <w:top w:val="none" w:sz="0" w:space="0" w:color="auto"/>
            <w:left w:val="none" w:sz="0" w:space="0" w:color="auto"/>
            <w:bottom w:val="none" w:sz="0" w:space="0" w:color="auto"/>
            <w:right w:val="none" w:sz="0" w:space="0" w:color="auto"/>
          </w:divBdr>
          <w:divsChild>
            <w:div w:id="493758976">
              <w:marLeft w:val="0"/>
              <w:marRight w:val="0"/>
              <w:marTop w:val="0"/>
              <w:marBottom w:val="0"/>
              <w:divBdr>
                <w:top w:val="none" w:sz="0" w:space="0" w:color="auto"/>
                <w:left w:val="none" w:sz="0" w:space="0" w:color="auto"/>
                <w:bottom w:val="none" w:sz="0" w:space="0" w:color="auto"/>
                <w:right w:val="none" w:sz="0" w:space="0" w:color="auto"/>
              </w:divBdr>
              <w:divsChild>
                <w:div w:id="983702270">
                  <w:marLeft w:val="0"/>
                  <w:marRight w:val="0"/>
                  <w:marTop w:val="0"/>
                  <w:marBottom w:val="0"/>
                  <w:divBdr>
                    <w:top w:val="none" w:sz="0" w:space="0" w:color="auto"/>
                    <w:left w:val="none" w:sz="0" w:space="0" w:color="auto"/>
                    <w:bottom w:val="none" w:sz="0" w:space="0" w:color="auto"/>
                    <w:right w:val="none" w:sz="0" w:space="0" w:color="auto"/>
                  </w:divBdr>
                  <w:divsChild>
                    <w:div w:id="873542050">
                      <w:marLeft w:val="0"/>
                      <w:marRight w:val="0"/>
                      <w:marTop w:val="0"/>
                      <w:marBottom w:val="0"/>
                      <w:divBdr>
                        <w:top w:val="none" w:sz="0" w:space="0" w:color="auto"/>
                        <w:left w:val="none" w:sz="0" w:space="0" w:color="auto"/>
                        <w:bottom w:val="none" w:sz="0" w:space="0" w:color="auto"/>
                        <w:right w:val="none" w:sz="0" w:space="0" w:color="auto"/>
                      </w:divBdr>
                      <w:divsChild>
                        <w:div w:id="305135791">
                          <w:marLeft w:val="0"/>
                          <w:marRight w:val="0"/>
                          <w:marTop w:val="0"/>
                          <w:marBottom w:val="0"/>
                          <w:divBdr>
                            <w:top w:val="none" w:sz="0" w:space="0" w:color="auto"/>
                            <w:left w:val="none" w:sz="0" w:space="0" w:color="auto"/>
                            <w:bottom w:val="none" w:sz="0" w:space="0" w:color="auto"/>
                            <w:right w:val="none" w:sz="0" w:space="0" w:color="auto"/>
                          </w:divBdr>
                          <w:divsChild>
                            <w:div w:id="20430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30284">
      <w:bodyDiv w:val="1"/>
      <w:marLeft w:val="0"/>
      <w:marRight w:val="0"/>
      <w:marTop w:val="0"/>
      <w:marBottom w:val="0"/>
      <w:divBdr>
        <w:top w:val="none" w:sz="0" w:space="0" w:color="auto"/>
        <w:left w:val="none" w:sz="0" w:space="0" w:color="auto"/>
        <w:bottom w:val="none" w:sz="0" w:space="0" w:color="auto"/>
        <w:right w:val="none" w:sz="0" w:space="0" w:color="auto"/>
      </w:divBdr>
      <w:divsChild>
        <w:div w:id="1844584019">
          <w:marLeft w:val="0"/>
          <w:marRight w:val="0"/>
          <w:marTop w:val="0"/>
          <w:marBottom w:val="0"/>
          <w:divBdr>
            <w:top w:val="none" w:sz="0" w:space="0" w:color="auto"/>
            <w:left w:val="none" w:sz="0" w:space="0" w:color="auto"/>
            <w:bottom w:val="none" w:sz="0" w:space="0" w:color="auto"/>
            <w:right w:val="none" w:sz="0" w:space="0" w:color="auto"/>
          </w:divBdr>
          <w:divsChild>
            <w:div w:id="1487278651">
              <w:marLeft w:val="0"/>
              <w:marRight w:val="0"/>
              <w:marTop w:val="0"/>
              <w:marBottom w:val="0"/>
              <w:divBdr>
                <w:top w:val="none" w:sz="0" w:space="0" w:color="auto"/>
                <w:left w:val="none" w:sz="0" w:space="0" w:color="auto"/>
                <w:bottom w:val="none" w:sz="0" w:space="0" w:color="auto"/>
                <w:right w:val="none" w:sz="0" w:space="0" w:color="auto"/>
              </w:divBdr>
              <w:divsChild>
                <w:div w:id="71052023">
                  <w:marLeft w:val="0"/>
                  <w:marRight w:val="0"/>
                  <w:marTop w:val="0"/>
                  <w:marBottom w:val="0"/>
                  <w:divBdr>
                    <w:top w:val="none" w:sz="0" w:space="0" w:color="auto"/>
                    <w:left w:val="none" w:sz="0" w:space="0" w:color="auto"/>
                    <w:bottom w:val="none" w:sz="0" w:space="0" w:color="auto"/>
                    <w:right w:val="none" w:sz="0" w:space="0" w:color="auto"/>
                  </w:divBdr>
                  <w:divsChild>
                    <w:div w:id="1606577206">
                      <w:marLeft w:val="0"/>
                      <w:marRight w:val="0"/>
                      <w:marTop w:val="0"/>
                      <w:marBottom w:val="0"/>
                      <w:divBdr>
                        <w:top w:val="none" w:sz="0" w:space="0" w:color="auto"/>
                        <w:left w:val="none" w:sz="0" w:space="0" w:color="auto"/>
                        <w:bottom w:val="none" w:sz="0" w:space="0" w:color="auto"/>
                        <w:right w:val="none" w:sz="0" w:space="0" w:color="auto"/>
                      </w:divBdr>
                      <w:divsChild>
                        <w:div w:id="1794784439">
                          <w:marLeft w:val="0"/>
                          <w:marRight w:val="0"/>
                          <w:marTop w:val="0"/>
                          <w:marBottom w:val="0"/>
                          <w:divBdr>
                            <w:top w:val="none" w:sz="0" w:space="0" w:color="auto"/>
                            <w:left w:val="none" w:sz="0" w:space="0" w:color="auto"/>
                            <w:bottom w:val="none" w:sz="0" w:space="0" w:color="auto"/>
                            <w:right w:val="none" w:sz="0" w:space="0" w:color="auto"/>
                          </w:divBdr>
                          <w:divsChild>
                            <w:div w:id="9707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15076">
      <w:bodyDiv w:val="1"/>
      <w:marLeft w:val="0"/>
      <w:marRight w:val="0"/>
      <w:marTop w:val="0"/>
      <w:marBottom w:val="0"/>
      <w:divBdr>
        <w:top w:val="none" w:sz="0" w:space="0" w:color="auto"/>
        <w:left w:val="none" w:sz="0" w:space="0" w:color="auto"/>
        <w:bottom w:val="none" w:sz="0" w:space="0" w:color="auto"/>
        <w:right w:val="none" w:sz="0" w:space="0" w:color="auto"/>
      </w:divBdr>
      <w:divsChild>
        <w:div w:id="1003584116">
          <w:marLeft w:val="0"/>
          <w:marRight w:val="0"/>
          <w:marTop w:val="0"/>
          <w:marBottom w:val="0"/>
          <w:divBdr>
            <w:top w:val="none" w:sz="0" w:space="0" w:color="auto"/>
            <w:left w:val="none" w:sz="0" w:space="0" w:color="auto"/>
            <w:bottom w:val="none" w:sz="0" w:space="0" w:color="auto"/>
            <w:right w:val="none" w:sz="0" w:space="0" w:color="auto"/>
          </w:divBdr>
          <w:divsChild>
            <w:div w:id="1304967771">
              <w:marLeft w:val="0"/>
              <w:marRight w:val="0"/>
              <w:marTop w:val="0"/>
              <w:marBottom w:val="0"/>
              <w:divBdr>
                <w:top w:val="none" w:sz="0" w:space="0" w:color="auto"/>
                <w:left w:val="none" w:sz="0" w:space="0" w:color="auto"/>
                <w:bottom w:val="none" w:sz="0" w:space="0" w:color="auto"/>
                <w:right w:val="none" w:sz="0" w:space="0" w:color="auto"/>
              </w:divBdr>
              <w:divsChild>
                <w:div w:id="1046299915">
                  <w:marLeft w:val="0"/>
                  <w:marRight w:val="0"/>
                  <w:marTop w:val="0"/>
                  <w:marBottom w:val="0"/>
                  <w:divBdr>
                    <w:top w:val="none" w:sz="0" w:space="0" w:color="auto"/>
                    <w:left w:val="none" w:sz="0" w:space="0" w:color="auto"/>
                    <w:bottom w:val="none" w:sz="0" w:space="0" w:color="auto"/>
                    <w:right w:val="none" w:sz="0" w:space="0" w:color="auto"/>
                  </w:divBdr>
                  <w:divsChild>
                    <w:div w:id="24647810">
                      <w:marLeft w:val="0"/>
                      <w:marRight w:val="0"/>
                      <w:marTop w:val="0"/>
                      <w:marBottom w:val="0"/>
                      <w:divBdr>
                        <w:top w:val="none" w:sz="0" w:space="0" w:color="auto"/>
                        <w:left w:val="none" w:sz="0" w:space="0" w:color="auto"/>
                        <w:bottom w:val="none" w:sz="0" w:space="0" w:color="auto"/>
                        <w:right w:val="none" w:sz="0" w:space="0" w:color="auto"/>
                      </w:divBdr>
                      <w:divsChild>
                        <w:div w:id="174417270">
                          <w:marLeft w:val="0"/>
                          <w:marRight w:val="0"/>
                          <w:marTop w:val="0"/>
                          <w:marBottom w:val="0"/>
                          <w:divBdr>
                            <w:top w:val="none" w:sz="0" w:space="0" w:color="auto"/>
                            <w:left w:val="none" w:sz="0" w:space="0" w:color="auto"/>
                            <w:bottom w:val="none" w:sz="0" w:space="0" w:color="auto"/>
                            <w:right w:val="none" w:sz="0" w:space="0" w:color="auto"/>
                          </w:divBdr>
                          <w:divsChild>
                            <w:div w:id="18630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3171">
      <w:bodyDiv w:val="1"/>
      <w:marLeft w:val="0"/>
      <w:marRight w:val="0"/>
      <w:marTop w:val="0"/>
      <w:marBottom w:val="0"/>
      <w:divBdr>
        <w:top w:val="none" w:sz="0" w:space="0" w:color="auto"/>
        <w:left w:val="none" w:sz="0" w:space="0" w:color="auto"/>
        <w:bottom w:val="none" w:sz="0" w:space="0" w:color="auto"/>
        <w:right w:val="none" w:sz="0" w:space="0" w:color="auto"/>
      </w:divBdr>
      <w:divsChild>
        <w:div w:id="246502328">
          <w:marLeft w:val="0"/>
          <w:marRight w:val="0"/>
          <w:marTop w:val="0"/>
          <w:marBottom w:val="0"/>
          <w:divBdr>
            <w:top w:val="none" w:sz="0" w:space="0" w:color="auto"/>
            <w:left w:val="none" w:sz="0" w:space="0" w:color="auto"/>
            <w:bottom w:val="none" w:sz="0" w:space="0" w:color="auto"/>
            <w:right w:val="none" w:sz="0" w:space="0" w:color="auto"/>
          </w:divBdr>
          <w:divsChild>
            <w:div w:id="1494298291">
              <w:marLeft w:val="0"/>
              <w:marRight w:val="0"/>
              <w:marTop w:val="0"/>
              <w:marBottom w:val="0"/>
              <w:divBdr>
                <w:top w:val="none" w:sz="0" w:space="0" w:color="auto"/>
                <w:left w:val="none" w:sz="0" w:space="0" w:color="auto"/>
                <w:bottom w:val="none" w:sz="0" w:space="0" w:color="auto"/>
                <w:right w:val="none" w:sz="0" w:space="0" w:color="auto"/>
              </w:divBdr>
              <w:divsChild>
                <w:div w:id="265619162">
                  <w:marLeft w:val="0"/>
                  <w:marRight w:val="0"/>
                  <w:marTop w:val="0"/>
                  <w:marBottom w:val="0"/>
                  <w:divBdr>
                    <w:top w:val="none" w:sz="0" w:space="0" w:color="auto"/>
                    <w:left w:val="none" w:sz="0" w:space="0" w:color="auto"/>
                    <w:bottom w:val="none" w:sz="0" w:space="0" w:color="auto"/>
                    <w:right w:val="none" w:sz="0" w:space="0" w:color="auto"/>
                  </w:divBdr>
                  <w:divsChild>
                    <w:div w:id="1407725608">
                      <w:marLeft w:val="0"/>
                      <w:marRight w:val="0"/>
                      <w:marTop w:val="0"/>
                      <w:marBottom w:val="0"/>
                      <w:divBdr>
                        <w:top w:val="none" w:sz="0" w:space="0" w:color="auto"/>
                        <w:left w:val="none" w:sz="0" w:space="0" w:color="auto"/>
                        <w:bottom w:val="none" w:sz="0" w:space="0" w:color="auto"/>
                        <w:right w:val="none" w:sz="0" w:space="0" w:color="auto"/>
                      </w:divBdr>
                      <w:divsChild>
                        <w:div w:id="191455528">
                          <w:marLeft w:val="0"/>
                          <w:marRight w:val="0"/>
                          <w:marTop w:val="0"/>
                          <w:marBottom w:val="0"/>
                          <w:divBdr>
                            <w:top w:val="none" w:sz="0" w:space="0" w:color="auto"/>
                            <w:left w:val="none" w:sz="0" w:space="0" w:color="auto"/>
                            <w:bottom w:val="none" w:sz="0" w:space="0" w:color="auto"/>
                            <w:right w:val="none" w:sz="0" w:space="0" w:color="auto"/>
                          </w:divBdr>
                          <w:divsChild>
                            <w:div w:id="13920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563534">
      <w:bodyDiv w:val="1"/>
      <w:marLeft w:val="0"/>
      <w:marRight w:val="0"/>
      <w:marTop w:val="0"/>
      <w:marBottom w:val="0"/>
      <w:divBdr>
        <w:top w:val="none" w:sz="0" w:space="0" w:color="auto"/>
        <w:left w:val="none" w:sz="0" w:space="0" w:color="auto"/>
        <w:bottom w:val="none" w:sz="0" w:space="0" w:color="auto"/>
        <w:right w:val="none" w:sz="0" w:space="0" w:color="auto"/>
      </w:divBdr>
    </w:div>
    <w:div w:id="1943219527">
      <w:bodyDiv w:val="1"/>
      <w:marLeft w:val="0"/>
      <w:marRight w:val="0"/>
      <w:marTop w:val="0"/>
      <w:marBottom w:val="0"/>
      <w:divBdr>
        <w:top w:val="none" w:sz="0" w:space="0" w:color="auto"/>
        <w:left w:val="none" w:sz="0" w:space="0" w:color="auto"/>
        <w:bottom w:val="none" w:sz="0" w:space="0" w:color="auto"/>
        <w:right w:val="none" w:sz="0" w:space="0" w:color="auto"/>
      </w:divBdr>
      <w:divsChild>
        <w:div w:id="524440515">
          <w:marLeft w:val="0"/>
          <w:marRight w:val="0"/>
          <w:marTop w:val="0"/>
          <w:marBottom w:val="0"/>
          <w:divBdr>
            <w:top w:val="none" w:sz="0" w:space="0" w:color="auto"/>
            <w:left w:val="none" w:sz="0" w:space="0" w:color="auto"/>
            <w:bottom w:val="none" w:sz="0" w:space="0" w:color="auto"/>
            <w:right w:val="none" w:sz="0" w:space="0" w:color="auto"/>
          </w:divBdr>
          <w:divsChild>
            <w:div w:id="2041347418">
              <w:marLeft w:val="0"/>
              <w:marRight w:val="0"/>
              <w:marTop w:val="0"/>
              <w:marBottom w:val="0"/>
              <w:divBdr>
                <w:top w:val="none" w:sz="0" w:space="0" w:color="auto"/>
                <w:left w:val="none" w:sz="0" w:space="0" w:color="auto"/>
                <w:bottom w:val="none" w:sz="0" w:space="0" w:color="auto"/>
                <w:right w:val="none" w:sz="0" w:space="0" w:color="auto"/>
              </w:divBdr>
              <w:divsChild>
                <w:div w:id="232399701">
                  <w:marLeft w:val="0"/>
                  <w:marRight w:val="0"/>
                  <w:marTop w:val="0"/>
                  <w:marBottom w:val="0"/>
                  <w:divBdr>
                    <w:top w:val="none" w:sz="0" w:space="0" w:color="auto"/>
                    <w:left w:val="none" w:sz="0" w:space="0" w:color="auto"/>
                    <w:bottom w:val="none" w:sz="0" w:space="0" w:color="auto"/>
                    <w:right w:val="none" w:sz="0" w:space="0" w:color="auto"/>
                  </w:divBdr>
                  <w:divsChild>
                    <w:div w:id="14890178">
                      <w:marLeft w:val="0"/>
                      <w:marRight w:val="0"/>
                      <w:marTop w:val="0"/>
                      <w:marBottom w:val="0"/>
                      <w:divBdr>
                        <w:top w:val="none" w:sz="0" w:space="0" w:color="auto"/>
                        <w:left w:val="none" w:sz="0" w:space="0" w:color="auto"/>
                        <w:bottom w:val="none" w:sz="0" w:space="0" w:color="auto"/>
                        <w:right w:val="none" w:sz="0" w:space="0" w:color="auto"/>
                      </w:divBdr>
                      <w:divsChild>
                        <w:div w:id="2014529801">
                          <w:marLeft w:val="0"/>
                          <w:marRight w:val="0"/>
                          <w:marTop w:val="0"/>
                          <w:marBottom w:val="0"/>
                          <w:divBdr>
                            <w:top w:val="none" w:sz="0" w:space="0" w:color="auto"/>
                            <w:left w:val="none" w:sz="0" w:space="0" w:color="auto"/>
                            <w:bottom w:val="none" w:sz="0" w:space="0" w:color="auto"/>
                            <w:right w:val="none" w:sz="0" w:space="0" w:color="auto"/>
                          </w:divBdr>
                          <w:divsChild>
                            <w:div w:id="19606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553">
      <w:bodyDiv w:val="1"/>
      <w:marLeft w:val="0"/>
      <w:marRight w:val="0"/>
      <w:marTop w:val="0"/>
      <w:marBottom w:val="0"/>
      <w:divBdr>
        <w:top w:val="none" w:sz="0" w:space="0" w:color="auto"/>
        <w:left w:val="none" w:sz="0" w:space="0" w:color="auto"/>
        <w:bottom w:val="none" w:sz="0" w:space="0" w:color="auto"/>
        <w:right w:val="none" w:sz="0" w:space="0" w:color="auto"/>
      </w:divBdr>
      <w:divsChild>
        <w:div w:id="265116638">
          <w:marLeft w:val="0"/>
          <w:marRight w:val="0"/>
          <w:marTop w:val="0"/>
          <w:marBottom w:val="0"/>
          <w:divBdr>
            <w:top w:val="none" w:sz="0" w:space="0" w:color="auto"/>
            <w:left w:val="none" w:sz="0" w:space="0" w:color="auto"/>
            <w:bottom w:val="none" w:sz="0" w:space="0" w:color="auto"/>
            <w:right w:val="none" w:sz="0" w:space="0" w:color="auto"/>
          </w:divBdr>
          <w:divsChild>
            <w:div w:id="1754668448">
              <w:marLeft w:val="0"/>
              <w:marRight w:val="0"/>
              <w:marTop w:val="0"/>
              <w:marBottom w:val="0"/>
              <w:divBdr>
                <w:top w:val="none" w:sz="0" w:space="0" w:color="auto"/>
                <w:left w:val="none" w:sz="0" w:space="0" w:color="auto"/>
                <w:bottom w:val="none" w:sz="0" w:space="0" w:color="auto"/>
                <w:right w:val="none" w:sz="0" w:space="0" w:color="auto"/>
              </w:divBdr>
              <w:divsChild>
                <w:div w:id="71247687">
                  <w:marLeft w:val="0"/>
                  <w:marRight w:val="0"/>
                  <w:marTop w:val="0"/>
                  <w:marBottom w:val="0"/>
                  <w:divBdr>
                    <w:top w:val="none" w:sz="0" w:space="0" w:color="auto"/>
                    <w:left w:val="none" w:sz="0" w:space="0" w:color="auto"/>
                    <w:bottom w:val="none" w:sz="0" w:space="0" w:color="auto"/>
                    <w:right w:val="none" w:sz="0" w:space="0" w:color="auto"/>
                  </w:divBdr>
                  <w:divsChild>
                    <w:div w:id="502824008">
                      <w:marLeft w:val="0"/>
                      <w:marRight w:val="0"/>
                      <w:marTop w:val="0"/>
                      <w:marBottom w:val="0"/>
                      <w:divBdr>
                        <w:top w:val="none" w:sz="0" w:space="0" w:color="auto"/>
                        <w:left w:val="none" w:sz="0" w:space="0" w:color="auto"/>
                        <w:bottom w:val="none" w:sz="0" w:space="0" w:color="auto"/>
                        <w:right w:val="none" w:sz="0" w:space="0" w:color="auto"/>
                      </w:divBdr>
                      <w:divsChild>
                        <w:div w:id="541095048">
                          <w:marLeft w:val="0"/>
                          <w:marRight w:val="0"/>
                          <w:marTop w:val="0"/>
                          <w:marBottom w:val="0"/>
                          <w:divBdr>
                            <w:top w:val="none" w:sz="0" w:space="0" w:color="auto"/>
                            <w:left w:val="none" w:sz="0" w:space="0" w:color="auto"/>
                            <w:bottom w:val="none" w:sz="0" w:space="0" w:color="auto"/>
                            <w:right w:val="none" w:sz="0" w:space="0" w:color="auto"/>
                          </w:divBdr>
                          <w:divsChild>
                            <w:div w:id="1638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771371">
      <w:bodyDiv w:val="1"/>
      <w:marLeft w:val="0"/>
      <w:marRight w:val="0"/>
      <w:marTop w:val="0"/>
      <w:marBottom w:val="0"/>
      <w:divBdr>
        <w:top w:val="none" w:sz="0" w:space="0" w:color="auto"/>
        <w:left w:val="none" w:sz="0" w:space="0" w:color="auto"/>
        <w:bottom w:val="none" w:sz="0" w:space="0" w:color="auto"/>
        <w:right w:val="none" w:sz="0" w:space="0" w:color="auto"/>
      </w:divBdr>
      <w:divsChild>
        <w:div w:id="910776016">
          <w:marLeft w:val="0"/>
          <w:marRight w:val="0"/>
          <w:marTop w:val="0"/>
          <w:marBottom w:val="0"/>
          <w:divBdr>
            <w:top w:val="none" w:sz="0" w:space="0" w:color="auto"/>
            <w:left w:val="none" w:sz="0" w:space="0" w:color="auto"/>
            <w:bottom w:val="none" w:sz="0" w:space="0" w:color="auto"/>
            <w:right w:val="none" w:sz="0" w:space="0" w:color="auto"/>
          </w:divBdr>
          <w:divsChild>
            <w:div w:id="1913193650">
              <w:marLeft w:val="0"/>
              <w:marRight w:val="0"/>
              <w:marTop w:val="0"/>
              <w:marBottom w:val="0"/>
              <w:divBdr>
                <w:top w:val="none" w:sz="0" w:space="0" w:color="auto"/>
                <w:left w:val="none" w:sz="0" w:space="0" w:color="auto"/>
                <w:bottom w:val="none" w:sz="0" w:space="0" w:color="auto"/>
                <w:right w:val="none" w:sz="0" w:space="0" w:color="auto"/>
              </w:divBdr>
              <w:divsChild>
                <w:div w:id="1102649255">
                  <w:marLeft w:val="0"/>
                  <w:marRight w:val="0"/>
                  <w:marTop w:val="0"/>
                  <w:marBottom w:val="0"/>
                  <w:divBdr>
                    <w:top w:val="none" w:sz="0" w:space="0" w:color="auto"/>
                    <w:left w:val="none" w:sz="0" w:space="0" w:color="auto"/>
                    <w:bottom w:val="none" w:sz="0" w:space="0" w:color="auto"/>
                    <w:right w:val="none" w:sz="0" w:space="0" w:color="auto"/>
                  </w:divBdr>
                  <w:divsChild>
                    <w:div w:id="1980957227">
                      <w:marLeft w:val="0"/>
                      <w:marRight w:val="0"/>
                      <w:marTop w:val="0"/>
                      <w:marBottom w:val="0"/>
                      <w:divBdr>
                        <w:top w:val="none" w:sz="0" w:space="0" w:color="auto"/>
                        <w:left w:val="none" w:sz="0" w:space="0" w:color="auto"/>
                        <w:bottom w:val="none" w:sz="0" w:space="0" w:color="auto"/>
                        <w:right w:val="none" w:sz="0" w:space="0" w:color="auto"/>
                      </w:divBdr>
                      <w:divsChild>
                        <w:div w:id="1043024591">
                          <w:marLeft w:val="0"/>
                          <w:marRight w:val="0"/>
                          <w:marTop w:val="0"/>
                          <w:marBottom w:val="0"/>
                          <w:divBdr>
                            <w:top w:val="none" w:sz="0" w:space="0" w:color="auto"/>
                            <w:left w:val="none" w:sz="0" w:space="0" w:color="auto"/>
                            <w:bottom w:val="none" w:sz="0" w:space="0" w:color="auto"/>
                            <w:right w:val="none" w:sz="0" w:space="0" w:color="auto"/>
                          </w:divBdr>
                          <w:divsChild>
                            <w:div w:id="19213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1E6E3-E204-4D4D-87EA-74B7AA9A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8710</Words>
  <Characters>49648</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 Polat</dc:creator>
  <cp:lastModifiedBy>Dark Pessenger</cp:lastModifiedBy>
  <cp:revision>8</cp:revision>
  <cp:lastPrinted>2017-02-15T19:58:00Z</cp:lastPrinted>
  <dcterms:created xsi:type="dcterms:W3CDTF">2017-07-09T10:21:00Z</dcterms:created>
  <dcterms:modified xsi:type="dcterms:W3CDTF">2017-07-14T07:59:00Z</dcterms:modified>
</cp:coreProperties>
</file>