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DC4" w:rsidRPr="003109A0" w:rsidRDefault="00D068AB" w:rsidP="0035116E">
      <w:pPr>
        <w:spacing w:after="120"/>
        <w:jc w:val="center"/>
        <w:rPr>
          <w:rFonts w:asciiTheme="majorHAnsi" w:hAnsiTheme="majorHAnsi" w:cs="Times New Roman"/>
          <w:b/>
          <w:sz w:val="32"/>
          <w:szCs w:val="28"/>
        </w:rPr>
      </w:pPr>
      <w:r w:rsidRPr="003109A0">
        <w:rPr>
          <w:rFonts w:asciiTheme="majorHAnsi" w:hAnsiTheme="majorHAnsi" w:cs="Times New Roman"/>
          <w:b/>
          <w:sz w:val="32"/>
          <w:szCs w:val="28"/>
        </w:rPr>
        <w:t>AB ve Türkiye Öğretmen Yetiştirme Program</w:t>
      </w:r>
      <w:r w:rsidR="003109A0" w:rsidRPr="003109A0">
        <w:rPr>
          <w:rFonts w:asciiTheme="majorHAnsi" w:hAnsiTheme="majorHAnsi" w:cs="Times New Roman"/>
          <w:b/>
          <w:sz w:val="32"/>
          <w:szCs w:val="28"/>
        </w:rPr>
        <w:t>lar</w:t>
      </w:r>
      <w:r w:rsidRPr="003109A0">
        <w:rPr>
          <w:rFonts w:asciiTheme="majorHAnsi" w:hAnsiTheme="majorHAnsi" w:cs="Times New Roman"/>
          <w:b/>
          <w:sz w:val="32"/>
          <w:szCs w:val="28"/>
        </w:rPr>
        <w:t>ının Karşılaştırılması ve Türkiye İçin Bir Model Önerisi</w:t>
      </w:r>
      <w:r w:rsidRPr="003109A0">
        <w:rPr>
          <w:rStyle w:val="DipnotBavurusu"/>
          <w:rFonts w:asciiTheme="majorHAnsi" w:hAnsiTheme="majorHAnsi" w:cs="Times New Roman"/>
          <w:b/>
          <w:sz w:val="32"/>
          <w:szCs w:val="28"/>
        </w:rPr>
        <w:footnoteReference w:id="1"/>
      </w:r>
    </w:p>
    <w:p w:rsidR="00D068AB" w:rsidRPr="003109A0" w:rsidRDefault="00D068AB" w:rsidP="0035116E">
      <w:pPr>
        <w:spacing w:after="120"/>
        <w:jc w:val="center"/>
        <w:rPr>
          <w:rFonts w:asciiTheme="majorHAnsi" w:hAnsiTheme="majorHAnsi" w:cs="Times New Roman"/>
          <w:b/>
          <w:sz w:val="32"/>
          <w:szCs w:val="28"/>
        </w:rPr>
      </w:pPr>
    </w:p>
    <w:p w:rsidR="00D96A77" w:rsidRPr="003109A0" w:rsidRDefault="00D96A77" w:rsidP="0035116E">
      <w:pPr>
        <w:jc w:val="center"/>
        <w:rPr>
          <w:rFonts w:asciiTheme="majorHAnsi" w:hAnsiTheme="majorHAnsi" w:cs="Times New Roman"/>
          <w:sz w:val="24"/>
          <w:szCs w:val="28"/>
        </w:rPr>
      </w:pPr>
      <w:r w:rsidRPr="003109A0">
        <w:rPr>
          <w:rFonts w:asciiTheme="majorHAnsi" w:hAnsiTheme="majorHAnsi" w:cs="Times New Roman"/>
          <w:sz w:val="24"/>
          <w:szCs w:val="28"/>
        </w:rPr>
        <w:t>Bayram Özer</w:t>
      </w:r>
      <w:r w:rsidR="00D068AB" w:rsidRPr="003109A0">
        <w:rPr>
          <w:rStyle w:val="DipnotBavurusu"/>
          <w:rFonts w:asciiTheme="majorHAnsi" w:hAnsiTheme="majorHAnsi" w:cs="Times New Roman"/>
          <w:sz w:val="24"/>
          <w:szCs w:val="28"/>
        </w:rPr>
        <w:footnoteReference w:id="2"/>
      </w:r>
    </w:p>
    <w:p w:rsidR="005406EA" w:rsidRPr="003109A0" w:rsidRDefault="005406EA" w:rsidP="0035116E">
      <w:pPr>
        <w:jc w:val="center"/>
        <w:rPr>
          <w:rFonts w:asciiTheme="majorHAnsi" w:hAnsiTheme="majorHAnsi" w:cs="Times New Roman"/>
          <w:sz w:val="24"/>
          <w:szCs w:val="28"/>
        </w:rPr>
      </w:pPr>
      <w:r w:rsidRPr="003109A0">
        <w:rPr>
          <w:rFonts w:asciiTheme="majorHAnsi" w:hAnsiTheme="majorHAnsi" w:cs="Times New Roman"/>
          <w:sz w:val="24"/>
          <w:szCs w:val="28"/>
        </w:rPr>
        <w:t>Selçuk Alkan</w:t>
      </w:r>
      <w:r w:rsidR="00D068AB" w:rsidRPr="003109A0">
        <w:rPr>
          <w:rStyle w:val="DipnotBavurusu"/>
          <w:rFonts w:asciiTheme="majorHAnsi" w:hAnsiTheme="majorHAnsi" w:cs="Times New Roman"/>
          <w:sz w:val="24"/>
          <w:szCs w:val="28"/>
        </w:rPr>
        <w:footnoteReference w:id="3"/>
      </w:r>
    </w:p>
    <w:p w:rsidR="00357113" w:rsidRPr="003109A0" w:rsidRDefault="00357113" w:rsidP="0035116E">
      <w:pPr>
        <w:jc w:val="both"/>
        <w:rPr>
          <w:rFonts w:asciiTheme="majorHAnsi" w:hAnsiTheme="majorHAnsi" w:cs="Times New Roman"/>
          <w:sz w:val="22"/>
          <w:szCs w:val="22"/>
        </w:rPr>
      </w:pPr>
    </w:p>
    <w:p w:rsidR="00750FD3" w:rsidRPr="003109A0" w:rsidRDefault="0068413C" w:rsidP="009A5E5F">
      <w:pPr>
        <w:pStyle w:val="Balk1"/>
        <w:rPr>
          <w:rFonts w:asciiTheme="majorHAnsi" w:hAnsiTheme="majorHAnsi"/>
        </w:rPr>
      </w:pPr>
      <w:bookmarkStart w:id="0" w:name="_Toc296089448"/>
      <w:bookmarkStart w:id="1" w:name="_Toc324779020"/>
      <w:bookmarkStart w:id="2" w:name="_Toc330301908"/>
      <w:r w:rsidRPr="003109A0">
        <w:rPr>
          <w:rFonts w:asciiTheme="majorHAnsi" w:hAnsiTheme="majorHAnsi"/>
        </w:rPr>
        <w:t>ÖZ</w:t>
      </w:r>
      <w:bookmarkEnd w:id="0"/>
      <w:bookmarkEnd w:id="1"/>
      <w:bookmarkEnd w:id="2"/>
      <w:r w:rsidR="003109A0" w:rsidRPr="003109A0">
        <w:rPr>
          <w:rFonts w:asciiTheme="majorHAnsi" w:hAnsiTheme="majorHAnsi"/>
        </w:rPr>
        <w:t>ET</w:t>
      </w:r>
    </w:p>
    <w:p w:rsidR="00643993" w:rsidRPr="003109A0" w:rsidRDefault="00643993" w:rsidP="00643993">
      <w:pPr>
        <w:pStyle w:val="NormalWeb"/>
        <w:spacing w:before="120" w:beforeAutospacing="0" w:after="120" w:afterAutospacing="0"/>
        <w:jc w:val="both"/>
        <w:rPr>
          <w:rFonts w:asciiTheme="majorHAnsi" w:hAnsiTheme="majorHAnsi"/>
          <w:color w:val="000000"/>
          <w:sz w:val="20"/>
          <w:szCs w:val="27"/>
        </w:rPr>
      </w:pPr>
      <w:r w:rsidRPr="003109A0">
        <w:rPr>
          <w:rFonts w:asciiTheme="majorHAnsi" w:hAnsiTheme="majorHAnsi"/>
          <w:color w:val="000000"/>
          <w:sz w:val="20"/>
          <w:szCs w:val="27"/>
        </w:rPr>
        <w:t>Bu araştırmanın temel amacı, AB ülkelerindeki öğretmen yetiştirme modelleri ile Türkiye’deki Öğretmen yetiştirme modellerinin karşılaştırması sonucunda elde edilen veriler ve eğitim fakültesi öğretim elemanlarının görüşleri doğrultusunda Türkiye için bir model önerisi belirlemektir. Bu modelde, öğretmen adaylarının üniversitelerdeki eğitim fakültelerine seçilmeleri, eğitim fakültelerinde alacakları eğitimin düzenlenmesi ve öğretmen atama kriterlerinin belirlenmesi olmak üzere üç farklı alan belirlenmiştir.</w:t>
      </w:r>
    </w:p>
    <w:p w:rsidR="00643993" w:rsidRPr="003109A0" w:rsidRDefault="00643993" w:rsidP="00643993">
      <w:pPr>
        <w:pStyle w:val="NormalWeb"/>
        <w:spacing w:before="120" w:beforeAutospacing="0" w:after="120" w:afterAutospacing="0"/>
        <w:jc w:val="both"/>
        <w:rPr>
          <w:rFonts w:asciiTheme="majorHAnsi" w:hAnsiTheme="majorHAnsi"/>
          <w:color w:val="000000"/>
          <w:sz w:val="20"/>
          <w:szCs w:val="27"/>
        </w:rPr>
      </w:pPr>
      <w:r w:rsidRPr="003109A0">
        <w:rPr>
          <w:rFonts w:asciiTheme="majorHAnsi" w:hAnsiTheme="majorHAnsi"/>
          <w:color w:val="000000"/>
          <w:sz w:val="20"/>
          <w:szCs w:val="27"/>
        </w:rPr>
        <w:t>Araştırma, genel tarama türünde betimsel ve doküman analizini bir arada kullandığından çeşitleme de denilen zenginleştirilmiş desen (</w:t>
      </w:r>
      <w:proofErr w:type="spellStart"/>
      <w:r w:rsidRPr="003109A0">
        <w:rPr>
          <w:rFonts w:asciiTheme="majorHAnsi" w:hAnsiTheme="majorHAnsi"/>
          <w:color w:val="000000"/>
          <w:sz w:val="20"/>
          <w:szCs w:val="27"/>
        </w:rPr>
        <w:t>triangulation</w:t>
      </w:r>
      <w:proofErr w:type="spellEnd"/>
      <w:r w:rsidRPr="003109A0">
        <w:rPr>
          <w:rFonts w:asciiTheme="majorHAnsi" w:hAnsiTheme="majorHAnsi"/>
          <w:color w:val="000000"/>
          <w:sz w:val="20"/>
          <w:szCs w:val="27"/>
        </w:rPr>
        <w:t xml:space="preserve"> </w:t>
      </w:r>
      <w:proofErr w:type="spellStart"/>
      <w:r w:rsidRPr="003109A0">
        <w:rPr>
          <w:rFonts w:asciiTheme="majorHAnsi" w:hAnsiTheme="majorHAnsi"/>
          <w:color w:val="000000"/>
          <w:sz w:val="20"/>
          <w:szCs w:val="27"/>
        </w:rPr>
        <w:t>design</w:t>
      </w:r>
      <w:proofErr w:type="spellEnd"/>
      <w:r w:rsidRPr="003109A0">
        <w:rPr>
          <w:rFonts w:asciiTheme="majorHAnsi" w:hAnsiTheme="majorHAnsi"/>
          <w:color w:val="000000"/>
          <w:sz w:val="20"/>
          <w:szCs w:val="27"/>
        </w:rPr>
        <w:t xml:space="preserve">) modeli kullanılmıştır. Bu amaçla tarama boyutuyla ilgili verileri toplamak için araştırmacı tarafından geliştirilen “Öğretmen Yetiştirme Sistemi İle İlgili Görüş Anketi“ yardımıyla, 2010-2011 öğretim yılında 12 farklı üniversitenin eğitim fakültelerinde görev yapan 368 öğretim elemanının görüşleri alınmıştır. Nitel boyutla ilgili olarak, 6 farklı AB ülkesinin öğretmen yetiştirme sistem dokümanları içerik analizine tabi tutulmuştur. Elde edilen veriler öğretmen adaylarının üniversitelerdeki eğitim fakültelerine seçilmeleri, eğitim fakültelerinde alacakları eğitimin düzenlenmesi ve öğretmen atama </w:t>
      </w:r>
      <w:proofErr w:type="gramStart"/>
      <w:r w:rsidRPr="003109A0">
        <w:rPr>
          <w:rFonts w:asciiTheme="majorHAnsi" w:hAnsiTheme="majorHAnsi"/>
          <w:color w:val="000000"/>
          <w:sz w:val="20"/>
          <w:szCs w:val="27"/>
        </w:rPr>
        <w:t>kriterleri</w:t>
      </w:r>
      <w:proofErr w:type="gramEnd"/>
      <w:r w:rsidRPr="003109A0">
        <w:rPr>
          <w:rFonts w:asciiTheme="majorHAnsi" w:hAnsiTheme="majorHAnsi"/>
          <w:color w:val="000000"/>
          <w:sz w:val="20"/>
          <w:szCs w:val="27"/>
        </w:rPr>
        <w:t xml:space="preserve"> olmak üzere üç başlık altında toplanmıştır.</w:t>
      </w:r>
    </w:p>
    <w:p w:rsidR="00B4152C" w:rsidRPr="003109A0" w:rsidRDefault="00643993" w:rsidP="00643993">
      <w:pPr>
        <w:pStyle w:val="NormalWeb"/>
        <w:spacing w:before="120" w:beforeAutospacing="0" w:after="120" w:afterAutospacing="0"/>
        <w:jc w:val="both"/>
        <w:rPr>
          <w:rFonts w:asciiTheme="majorHAnsi" w:hAnsiTheme="majorHAnsi"/>
          <w:color w:val="000000"/>
          <w:sz w:val="20"/>
          <w:szCs w:val="27"/>
        </w:rPr>
      </w:pPr>
      <w:r w:rsidRPr="003109A0">
        <w:rPr>
          <w:rFonts w:asciiTheme="majorHAnsi" w:hAnsiTheme="majorHAnsi"/>
          <w:color w:val="000000"/>
          <w:sz w:val="20"/>
          <w:szCs w:val="27"/>
        </w:rPr>
        <w:t>Araştırmanın sonucunda öğretmen adaylarının seçimi için yapılacak sınavlar merkezi bir yapı yerine, eğitim fakülteleri tarafından düzenlenmeli ve yapılmalıdır. Bu sınavda yazılı ya da test sınavlarının yanında mülakat teknikleri de uygulanmalıdır. Öğretmen yetiştirme programında işlenecek dersler ve derslerin içerikleri eğitim fakülteleri, MEB’e ait okullar, sivil toplum kuruluşlarının işbirliği ile belirlenmelidir. Özellikle ders içerikleri belirlenirken öğretmenlerle sürekli işbirliği içinde olunmalıdır. Eğitim fakültelerine başvuran öğretmen adaylarının ilk yılı deneme süresi olmalıdır. Öğretmen adayları dört yıllık lisans eğitimi sonrasında iki yıl süren staj eğitiminden sonra öğretmen olarak atanmalıdırlar.</w:t>
      </w:r>
    </w:p>
    <w:p w:rsidR="008B732B" w:rsidRPr="003109A0" w:rsidRDefault="00B4152C" w:rsidP="00643993">
      <w:pPr>
        <w:jc w:val="center"/>
        <w:rPr>
          <w:rFonts w:asciiTheme="majorHAnsi" w:hAnsiTheme="majorHAnsi" w:cs="Times New Roman"/>
        </w:rPr>
      </w:pPr>
      <w:r w:rsidRPr="003109A0">
        <w:rPr>
          <w:rFonts w:asciiTheme="majorHAnsi" w:hAnsiTheme="majorHAnsi" w:cs="Times New Roman"/>
          <w:b/>
        </w:rPr>
        <w:t xml:space="preserve">Anahtar Kelimeler: </w:t>
      </w:r>
      <w:r w:rsidRPr="003109A0">
        <w:rPr>
          <w:rFonts w:asciiTheme="majorHAnsi" w:hAnsiTheme="majorHAnsi" w:cs="Times New Roman"/>
        </w:rPr>
        <w:t>A</w:t>
      </w:r>
      <w:r w:rsidR="00E45550" w:rsidRPr="003109A0">
        <w:rPr>
          <w:rFonts w:asciiTheme="majorHAnsi" w:hAnsiTheme="majorHAnsi" w:cs="Times New Roman"/>
        </w:rPr>
        <w:t xml:space="preserve">B </w:t>
      </w:r>
      <w:r w:rsidR="00780209" w:rsidRPr="003109A0">
        <w:rPr>
          <w:rFonts w:asciiTheme="majorHAnsi" w:hAnsiTheme="majorHAnsi" w:cs="Times New Roman"/>
        </w:rPr>
        <w:t>Ülkeleri, Öğretmen Yetiştirme, Öğretmen Yetiştirme Modeli, Eğitim Fakülteleri</w:t>
      </w:r>
      <w:bookmarkStart w:id="3" w:name="_Toc261274650"/>
      <w:bookmarkStart w:id="4" w:name="_Toc261334969"/>
      <w:bookmarkStart w:id="5" w:name="_Toc261337382"/>
      <w:bookmarkStart w:id="6" w:name="_Toc296089456"/>
      <w:bookmarkStart w:id="7" w:name="_Toc296089520"/>
      <w:bookmarkStart w:id="8" w:name="_Toc324779027"/>
      <w:bookmarkStart w:id="9" w:name="_Toc330301914"/>
    </w:p>
    <w:p w:rsidR="009A5E5F" w:rsidRPr="003109A0" w:rsidRDefault="009A5E5F" w:rsidP="00643993">
      <w:pPr>
        <w:jc w:val="center"/>
        <w:rPr>
          <w:rFonts w:asciiTheme="majorHAnsi" w:hAnsiTheme="majorHAnsi" w:cs="Times New Roman"/>
        </w:rPr>
      </w:pPr>
    </w:p>
    <w:p w:rsidR="009A5E5F" w:rsidRPr="003109A0" w:rsidRDefault="009A5E5F" w:rsidP="009A5E5F">
      <w:pPr>
        <w:spacing w:before="240" w:after="240"/>
        <w:jc w:val="center"/>
        <w:rPr>
          <w:rFonts w:asciiTheme="majorHAnsi" w:hAnsiTheme="majorHAnsi" w:cs="Times New Roman"/>
          <w:b/>
          <w:sz w:val="32"/>
          <w:szCs w:val="24"/>
        </w:rPr>
      </w:pPr>
      <w:proofErr w:type="spellStart"/>
      <w:r w:rsidRPr="003109A0">
        <w:rPr>
          <w:rFonts w:asciiTheme="majorHAnsi" w:hAnsiTheme="majorHAnsi" w:cs="Times New Roman"/>
          <w:b/>
          <w:sz w:val="32"/>
          <w:szCs w:val="24"/>
        </w:rPr>
        <w:t>Comparison</w:t>
      </w:r>
      <w:proofErr w:type="spellEnd"/>
      <w:r w:rsidRPr="003109A0">
        <w:rPr>
          <w:rFonts w:asciiTheme="majorHAnsi" w:hAnsiTheme="majorHAnsi" w:cs="Times New Roman"/>
          <w:b/>
          <w:sz w:val="32"/>
          <w:szCs w:val="24"/>
        </w:rPr>
        <w:t xml:space="preserve"> of </w:t>
      </w:r>
      <w:proofErr w:type="spellStart"/>
      <w:r w:rsidRPr="003109A0">
        <w:rPr>
          <w:rFonts w:asciiTheme="majorHAnsi" w:hAnsiTheme="majorHAnsi" w:cs="Times New Roman"/>
          <w:b/>
          <w:sz w:val="32"/>
          <w:szCs w:val="24"/>
        </w:rPr>
        <w:t>Teacher</w:t>
      </w:r>
      <w:proofErr w:type="spellEnd"/>
      <w:r w:rsidRPr="003109A0">
        <w:rPr>
          <w:rFonts w:asciiTheme="majorHAnsi" w:hAnsiTheme="majorHAnsi" w:cs="Times New Roman"/>
          <w:b/>
          <w:sz w:val="32"/>
          <w:szCs w:val="24"/>
        </w:rPr>
        <w:t xml:space="preserve"> Training </w:t>
      </w:r>
      <w:proofErr w:type="spellStart"/>
      <w:r w:rsidRPr="003109A0">
        <w:rPr>
          <w:rFonts w:asciiTheme="majorHAnsi" w:hAnsiTheme="majorHAnsi" w:cs="Times New Roman"/>
          <w:b/>
          <w:sz w:val="32"/>
          <w:szCs w:val="24"/>
        </w:rPr>
        <w:t>Programmes</w:t>
      </w:r>
      <w:proofErr w:type="spellEnd"/>
      <w:r w:rsidRPr="003109A0">
        <w:rPr>
          <w:rFonts w:asciiTheme="majorHAnsi" w:hAnsiTheme="majorHAnsi" w:cs="Times New Roman"/>
          <w:b/>
          <w:sz w:val="32"/>
          <w:szCs w:val="24"/>
        </w:rPr>
        <w:t xml:space="preserve"> of EU </w:t>
      </w:r>
      <w:proofErr w:type="spellStart"/>
      <w:r w:rsidRPr="003109A0">
        <w:rPr>
          <w:rFonts w:asciiTheme="majorHAnsi" w:hAnsiTheme="majorHAnsi" w:cs="Times New Roman"/>
          <w:b/>
          <w:sz w:val="32"/>
          <w:szCs w:val="24"/>
        </w:rPr>
        <w:t>and</w:t>
      </w:r>
      <w:proofErr w:type="spellEnd"/>
      <w:r w:rsidRPr="003109A0">
        <w:rPr>
          <w:rFonts w:asciiTheme="majorHAnsi" w:hAnsiTheme="majorHAnsi" w:cs="Times New Roman"/>
          <w:b/>
          <w:sz w:val="32"/>
          <w:szCs w:val="24"/>
        </w:rPr>
        <w:t xml:space="preserve"> </w:t>
      </w:r>
      <w:proofErr w:type="spellStart"/>
      <w:r w:rsidRPr="003109A0">
        <w:rPr>
          <w:rFonts w:asciiTheme="majorHAnsi" w:hAnsiTheme="majorHAnsi" w:cs="Times New Roman"/>
          <w:b/>
          <w:sz w:val="32"/>
          <w:szCs w:val="24"/>
        </w:rPr>
        <w:t>Turkey</w:t>
      </w:r>
      <w:proofErr w:type="spellEnd"/>
      <w:r w:rsidRPr="003109A0">
        <w:rPr>
          <w:rFonts w:asciiTheme="majorHAnsi" w:hAnsiTheme="majorHAnsi" w:cs="Times New Roman"/>
          <w:b/>
          <w:sz w:val="32"/>
          <w:szCs w:val="24"/>
        </w:rPr>
        <w:t xml:space="preserve"> </w:t>
      </w:r>
      <w:proofErr w:type="spellStart"/>
      <w:r w:rsidRPr="003109A0">
        <w:rPr>
          <w:rFonts w:asciiTheme="majorHAnsi" w:hAnsiTheme="majorHAnsi" w:cs="Times New Roman"/>
          <w:b/>
          <w:sz w:val="32"/>
          <w:szCs w:val="24"/>
        </w:rPr>
        <w:t>and</w:t>
      </w:r>
      <w:proofErr w:type="spellEnd"/>
      <w:r w:rsidRPr="003109A0">
        <w:rPr>
          <w:rFonts w:asciiTheme="majorHAnsi" w:hAnsiTheme="majorHAnsi" w:cs="Times New Roman"/>
          <w:b/>
          <w:sz w:val="32"/>
          <w:szCs w:val="24"/>
        </w:rPr>
        <w:t xml:space="preserve"> A Model </w:t>
      </w:r>
      <w:proofErr w:type="spellStart"/>
      <w:r w:rsidRPr="003109A0">
        <w:rPr>
          <w:rFonts w:asciiTheme="majorHAnsi" w:hAnsiTheme="majorHAnsi" w:cs="Times New Roman"/>
          <w:b/>
          <w:sz w:val="32"/>
          <w:szCs w:val="24"/>
        </w:rPr>
        <w:t>Suggestion</w:t>
      </w:r>
      <w:proofErr w:type="spellEnd"/>
      <w:r w:rsidRPr="003109A0">
        <w:rPr>
          <w:rFonts w:asciiTheme="majorHAnsi" w:hAnsiTheme="majorHAnsi" w:cs="Times New Roman"/>
          <w:b/>
          <w:sz w:val="32"/>
          <w:szCs w:val="24"/>
        </w:rPr>
        <w:t xml:space="preserve"> </w:t>
      </w:r>
      <w:proofErr w:type="spellStart"/>
      <w:r w:rsidRPr="003109A0">
        <w:rPr>
          <w:rFonts w:asciiTheme="majorHAnsi" w:hAnsiTheme="majorHAnsi" w:cs="Times New Roman"/>
          <w:b/>
          <w:sz w:val="32"/>
          <w:szCs w:val="24"/>
        </w:rPr>
        <w:t>for</w:t>
      </w:r>
      <w:proofErr w:type="spellEnd"/>
      <w:r w:rsidRPr="003109A0">
        <w:rPr>
          <w:rFonts w:asciiTheme="majorHAnsi" w:hAnsiTheme="majorHAnsi" w:cs="Times New Roman"/>
          <w:b/>
          <w:sz w:val="32"/>
          <w:szCs w:val="24"/>
        </w:rPr>
        <w:t xml:space="preserve"> </w:t>
      </w:r>
      <w:proofErr w:type="spellStart"/>
      <w:r w:rsidRPr="003109A0">
        <w:rPr>
          <w:rFonts w:asciiTheme="majorHAnsi" w:hAnsiTheme="majorHAnsi" w:cs="Times New Roman"/>
          <w:b/>
          <w:sz w:val="32"/>
          <w:szCs w:val="24"/>
        </w:rPr>
        <w:t>Turkey</w:t>
      </w:r>
      <w:proofErr w:type="spellEnd"/>
    </w:p>
    <w:p w:rsidR="009A5E5F" w:rsidRPr="003109A0" w:rsidRDefault="009A5E5F" w:rsidP="009A5E5F">
      <w:pPr>
        <w:spacing w:before="480"/>
        <w:rPr>
          <w:rFonts w:asciiTheme="majorHAnsi" w:hAnsiTheme="majorHAnsi" w:cs="Times New Roman"/>
          <w:b/>
          <w:sz w:val="24"/>
          <w:szCs w:val="24"/>
        </w:rPr>
      </w:pPr>
      <w:r w:rsidRPr="003109A0">
        <w:rPr>
          <w:rFonts w:asciiTheme="majorHAnsi" w:hAnsiTheme="majorHAnsi" w:cs="Times New Roman"/>
          <w:b/>
          <w:sz w:val="24"/>
          <w:szCs w:val="24"/>
        </w:rPr>
        <w:t xml:space="preserve">ABSTRACT </w:t>
      </w:r>
    </w:p>
    <w:p w:rsidR="009A5E5F" w:rsidRPr="00780209" w:rsidRDefault="009A5E5F" w:rsidP="009A5E5F">
      <w:pPr>
        <w:spacing w:before="120" w:after="120"/>
        <w:jc w:val="both"/>
        <w:rPr>
          <w:rFonts w:asciiTheme="majorHAnsi" w:hAnsiTheme="majorHAnsi" w:cs="Times New Roman"/>
          <w:szCs w:val="24"/>
          <w:lang w:val="en-US"/>
        </w:rPr>
      </w:pPr>
      <w:r w:rsidRPr="00780209">
        <w:rPr>
          <w:rFonts w:asciiTheme="majorHAnsi" w:hAnsiTheme="majorHAnsi" w:cs="Times New Roman"/>
          <w:szCs w:val="24"/>
          <w:lang w:val="en-US"/>
        </w:rPr>
        <w:t xml:space="preserve">The main purpose of this study is to find a model suggestion for Turkey by comparing the teacher training models of EU and Turkey and consulting the opinions of academicians from faculty of education. In this model, these three fields were described: Selection of teacher candidates to faculties of education in universities, regulation of training that will be provided to teacher candidates, and definition of teacher appointment criteria. </w:t>
      </w:r>
    </w:p>
    <w:p w:rsidR="009A5E5F" w:rsidRPr="00780209" w:rsidRDefault="009A5E5F" w:rsidP="009A5E5F">
      <w:pPr>
        <w:spacing w:before="120" w:after="120"/>
        <w:jc w:val="both"/>
        <w:rPr>
          <w:rFonts w:asciiTheme="majorHAnsi" w:hAnsiTheme="majorHAnsi" w:cs="Times New Roman"/>
          <w:szCs w:val="24"/>
          <w:lang w:val="en-US"/>
        </w:rPr>
      </w:pPr>
      <w:r w:rsidRPr="00780209">
        <w:rPr>
          <w:rFonts w:asciiTheme="majorHAnsi" w:hAnsiTheme="majorHAnsi" w:cs="Times New Roman"/>
          <w:szCs w:val="24"/>
          <w:lang w:val="en-US"/>
        </w:rPr>
        <w:t xml:space="preserve">The research uses enriched design model of triangulation design which utilizes descriptive and documentation analysis together, also called as diversification. In this purpose, in order to acquire data </w:t>
      </w:r>
      <w:r w:rsidRPr="00780209">
        <w:rPr>
          <w:rFonts w:asciiTheme="majorHAnsi" w:hAnsiTheme="majorHAnsi" w:cs="Times New Roman"/>
          <w:szCs w:val="24"/>
          <w:lang w:val="en-US"/>
        </w:rPr>
        <w:lastRenderedPageBreak/>
        <w:t xml:space="preserve">pertaining to screening, with the help of the “ Opinion Survey About Teacher Training System” that was developed by the researcher himself, </w:t>
      </w:r>
      <w:r w:rsidR="00780209" w:rsidRPr="00780209">
        <w:rPr>
          <w:rFonts w:asciiTheme="majorHAnsi" w:hAnsiTheme="majorHAnsi" w:cs="Times New Roman"/>
          <w:szCs w:val="24"/>
          <w:lang w:val="en-US"/>
        </w:rPr>
        <w:t>opinions</w:t>
      </w:r>
      <w:r w:rsidRPr="00780209">
        <w:rPr>
          <w:rFonts w:asciiTheme="majorHAnsi" w:hAnsiTheme="majorHAnsi" w:cs="Times New Roman"/>
          <w:szCs w:val="24"/>
          <w:lang w:val="en-US"/>
        </w:rPr>
        <w:t xml:space="preserve"> of 368 faculty members from 12 different universities in 2010-2011 education year were collected. As for qualitative aspect, system documents of 6 different EU nations were analyzed for their content. Obtained data were categorized in three </w:t>
      </w:r>
      <w:r w:rsidR="00780209" w:rsidRPr="00780209">
        <w:rPr>
          <w:rFonts w:asciiTheme="majorHAnsi" w:hAnsiTheme="majorHAnsi" w:cs="Times New Roman"/>
          <w:szCs w:val="24"/>
          <w:lang w:val="en-US"/>
        </w:rPr>
        <w:t>separate</w:t>
      </w:r>
      <w:r w:rsidRPr="00780209">
        <w:rPr>
          <w:rFonts w:asciiTheme="majorHAnsi" w:hAnsiTheme="majorHAnsi" w:cs="Times New Roman"/>
          <w:szCs w:val="24"/>
          <w:lang w:val="en-US"/>
        </w:rPr>
        <w:t xml:space="preserve"> titles: Selection of teacher candidates to education faculties of universities, regulation of training they are going to be subjected, and teacher appointment criteria. </w:t>
      </w:r>
    </w:p>
    <w:p w:rsidR="009A5E5F" w:rsidRPr="00780209" w:rsidRDefault="009A5E5F" w:rsidP="009A5E5F">
      <w:pPr>
        <w:spacing w:before="120" w:after="120"/>
        <w:jc w:val="both"/>
        <w:rPr>
          <w:rFonts w:asciiTheme="majorHAnsi" w:hAnsiTheme="majorHAnsi" w:cs="Times New Roman"/>
          <w:szCs w:val="24"/>
          <w:lang w:val="en-US"/>
        </w:rPr>
      </w:pPr>
      <w:r w:rsidRPr="00780209">
        <w:rPr>
          <w:rFonts w:asciiTheme="majorHAnsi" w:hAnsiTheme="majorHAnsi" w:cs="Times New Roman"/>
          <w:szCs w:val="24"/>
          <w:lang w:val="en-US"/>
        </w:rPr>
        <w:t xml:space="preserve">As a result of the study, instead of a central structure for the exams to select teacher candidates, education faculties should bear the responsibility of regulation. In this process, apart from written </w:t>
      </w:r>
      <w:r w:rsidR="00780209" w:rsidRPr="00780209">
        <w:rPr>
          <w:rFonts w:asciiTheme="majorHAnsi" w:hAnsiTheme="majorHAnsi" w:cs="Times New Roman"/>
          <w:szCs w:val="24"/>
          <w:lang w:val="en-US"/>
        </w:rPr>
        <w:t>examinations</w:t>
      </w:r>
      <w:r w:rsidRPr="00780209">
        <w:rPr>
          <w:rFonts w:asciiTheme="majorHAnsi" w:hAnsiTheme="majorHAnsi" w:cs="Times New Roman"/>
          <w:szCs w:val="24"/>
          <w:lang w:val="en-US"/>
        </w:rPr>
        <w:t xml:space="preserve"> and tests, interviews techniques should be applied as well. Courses and curriculum of teacher training </w:t>
      </w:r>
      <w:r w:rsidR="00780209" w:rsidRPr="00780209">
        <w:rPr>
          <w:rFonts w:asciiTheme="majorHAnsi" w:hAnsiTheme="majorHAnsi" w:cs="Times New Roman"/>
          <w:szCs w:val="24"/>
          <w:lang w:val="en-US"/>
        </w:rPr>
        <w:t>programs</w:t>
      </w:r>
      <w:r w:rsidRPr="00780209">
        <w:rPr>
          <w:rFonts w:asciiTheme="majorHAnsi" w:hAnsiTheme="majorHAnsi" w:cs="Times New Roman"/>
          <w:szCs w:val="24"/>
          <w:lang w:val="en-US"/>
        </w:rPr>
        <w:t xml:space="preserve"> should be described by the cooperation of education faculties, schools of Ministry of National Education, and civil society organizations. Especially when determining the curriculums of courses, teachers should be consulted </w:t>
      </w:r>
      <w:r w:rsidR="00780209" w:rsidRPr="00780209">
        <w:rPr>
          <w:rFonts w:asciiTheme="majorHAnsi" w:hAnsiTheme="majorHAnsi" w:cs="Times New Roman"/>
          <w:szCs w:val="24"/>
          <w:lang w:val="en-US"/>
        </w:rPr>
        <w:t>continuously</w:t>
      </w:r>
      <w:r w:rsidRPr="00780209">
        <w:rPr>
          <w:rFonts w:asciiTheme="majorHAnsi" w:hAnsiTheme="majorHAnsi" w:cs="Times New Roman"/>
          <w:szCs w:val="24"/>
          <w:lang w:val="en-US"/>
        </w:rPr>
        <w:t xml:space="preserve">. The first year of teacher candidates applying education faculties should be the probation year. After 4 years of undergraduate education, teacher candidates should be appointed as teachers following the completion of 2 </w:t>
      </w:r>
      <w:r w:rsidR="00780209" w:rsidRPr="00780209">
        <w:rPr>
          <w:rFonts w:asciiTheme="majorHAnsi" w:hAnsiTheme="majorHAnsi" w:cs="Times New Roman"/>
          <w:szCs w:val="24"/>
          <w:lang w:val="en-US"/>
        </w:rPr>
        <w:t>year</w:t>
      </w:r>
      <w:r w:rsidRPr="00780209">
        <w:rPr>
          <w:rFonts w:asciiTheme="majorHAnsi" w:hAnsiTheme="majorHAnsi" w:cs="Times New Roman"/>
          <w:szCs w:val="24"/>
          <w:lang w:val="en-US"/>
        </w:rPr>
        <w:t xml:space="preserve"> lasting </w:t>
      </w:r>
      <w:r w:rsidR="00780209" w:rsidRPr="00780209">
        <w:rPr>
          <w:rFonts w:asciiTheme="majorHAnsi" w:hAnsiTheme="majorHAnsi" w:cs="Times New Roman"/>
          <w:szCs w:val="24"/>
          <w:lang w:val="en-US"/>
        </w:rPr>
        <w:t>internship</w:t>
      </w:r>
      <w:r w:rsidRPr="00780209">
        <w:rPr>
          <w:rFonts w:asciiTheme="majorHAnsi" w:hAnsiTheme="majorHAnsi" w:cs="Times New Roman"/>
          <w:szCs w:val="24"/>
          <w:lang w:val="en-US"/>
        </w:rPr>
        <w:t xml:space="preserve"> period. </w:t>
      </w:r>
    </w:p>
    <w:p w:rsidR="008B732B" w:rsidRPr="00780209" w:rsidRDefault="008B732B" w:rsidP="0035116E">
      <w:pPr>
        <w:jc w:val="both"/>
        <w:rPr>
          <w:rFonts w:asciiTheme="majorHAnsi" w:hAnsiTheme="majorHAnsi" w:cs="Times New Roman"/>
          <w:sz w:val="22"/>
          <w:szCs w:val="22"/>
          <w:lang w:val="en-US"/>
        </w:rPr>
      </w:pPr>
    </w:p>
    <w:p w:rsidR="00020A7A" w:rsidRPr="003109A0" w:rsidRDefault="00020A7A"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GİRİŞ</w:t>
      </w:r>
      <w:bookmarkEnd w:id="3"/>
      <w:bookmarkEnd w:id="4"/>
      <w:bookmarkEnd w:id="5"/>
      <w:bookmarkEnd w:id="6"/>
      <w:bookmarkEnd w:id="7"/>
      <w:bookmarkEnd w:id="8"/>
      <w:bookmarkEnd w:id="9"/>
    </w:p>
    <w:p w:rsidR="00096980" w:rsidRPr="003109A0" w:rsidRDefault="006E22B4"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Ü</w:t>
      </w:r>
      <w:r w:rsidR="00D56AB5" w:rsidRPr="003109A0">
        <w:rPr>
          <w:rFonts w:asciiTheme="majorHAnsi" w:hAnsiTheme="majorHAnsi" w:cs="Times New Roman"/>
          <w:sz w:val="22"/>
          <w:szCs w:val="22"/>
        </w:rPr>
        <w:t xml:space="preserve">lkelerin gelişmesi ve </w:t>
      </w:r>
      <w:r w:rsidR="000A3982" w:rsidRPr="003109A0">
        <w:rPr>
          <w:rFonts w:asciiTheme="majorHAnsi" w:hAnsiTheme="majorHAnsi" w:cs="Times New Roman"/>
          <w:sz w:val="22"/>
          <w:szCs w:val="22"/>
        </w:rPr>
        <w:t>nitelikli insan gücünün yetiştirilmesinde</w:t>
      </w:r>
      <w:r w:rsidR="00D56AB5" w:rsidRPr="003109A0">
        <w:rPr>
          <w:rFonts w:asciiTheme="majorHAnsi" w:hAnsiTheme="majorHAnsi" w:cs="Times New Roman"/>
          <w:sz w:val="22"/>
          <w:szCs w:val="22"/>
        </w:rPr>
        <w:t xml:space="preserve"> ve </w:t>
      </w:r>
      <w:r w:rsidR="000A3982" w:rsidRPr="003109A0">
        <w:rPr>
          <w:rFonts w:asciiTheme="majorHAnsi" w:hAnsiTheme="majorHAnsi" w:cs="Times New Roman"/>
          <w:sz w:val="22"/>
          <w:szCs w:val="22"/>
        </w:rPr>
        <w:t>toplumun kültür ve değerlerinin gelecek kuşaklara aktarılmasında öğretmenler başrol oynamaktadırlar (Özden, 1999</w:t>
      </w:r>
      <w:r w:rsidR="00D921AA" w:rsidRPr="003109A0">
        <w:rPr>
          <w:rFonts w:asciiTheme="majorHAnsi" w:hAnsiTheme="majorHAnsi" w:cs="Times New Roman"/>
          <w:sz w:val="22"/>
          <w:szCs w:val="22"/>
        </w:rPr>
        <w:t>:</w:t>
      </w:r>
      <w:r w:rsidR="003659BB" w:rsidRPr="003109A0">
        <w:rPr>
          <w:rFonts w:asciiTheme="majorHAnsi" w:hAnsiTheme="majorHAnsi" w:cs="Times New Roman"/>
          <w:sz w:val="22"/>
          <w:szCs w:val="22"/>
        </w:rPr>
        <w:t xml:space="preserve"> 21</w:t>
      </w:r>
      <w:r w:rsidR="000A3982" w:rsidRPr="003109A0">
        <w:rPr>
          <w:rFonts w:asciiTheme="majorHAnsi" w:hAnsiTheme="majorHAnsi" w:cs="Times New Roman"/>
          <w:sz w:val="22"/>
          <w:szCs w:val="22"/>
        </w:rPr>
        <w:t>).</w:t>
      </w:r>
      <w:r w:rsidR="00D64AE3" w:rsidRPr="003109A0">
        <w:rPr>
          <w:rFonts w:asciiTheme="majorHAnsi" w:hAnsiTheme="majorHAnsi" w:cs="Times New Roman"/>
          <w:sz w:val="22"/>
          <w:szCs w:val="22"/>
        </w:rPr>
        <w:t xml:space="preserve"> Bir başka deyişle y</w:t>
      </w:r>
      <w:r w:rsidR="000A3982" w:rsidRPr="003109A0">
        <w:rPr>
          <w:rFonts w:asciiTheme="majorHAnsi" w:hAnsiTheme="majorHAnsi" w:cs="Times New Roman"/>
          <w:sz w:val="22"/>
          <w:szCs w:val="22"/>
        </w:rPr>
        <w:t xml:space="preserve">eni nesillerin niteliği hiç kuşkusuz onu yetiştiren öğretmenlerin niteliği ile özdeş olacaktır. Bilimsel araştırmalarla kalkınmada önem taşıyan nitelikli insan gücünün ve meslek elemanlarının başında öğretmenlerin yer aldığı ve toplumların gelişmesinde öğretmenlerin önemli rolünün bulunduğu ortaya konulmuştur (Alkan ve </w:t>
      </w:r>
      <w:proofErr w:type="spellStart"/>
      <w:r w:rsidR="000A3982" w:rsidRPr="003109A0">
        <w:rPr>
          <w:rFonts w:asciiTheme="majorHAnsi" w:hAnsiTheme="majorHAnsi" w:cs="Times New Roman"/>
          <w:sz w:val="22"/>
          <w:szCs w:val="22"/>
        </w:rPr>
        <w:t>Kavcar</w:t>
      </w:r>
      <w:proofErr w:type="spellEnd"/>
      <w:r w:rsidR="000A3982" w:rsidRPr="003109A0">
        <w:rPr>
          <w:rFonts w:asciiTheme="majorHAnsi" w:hAnsiTheme="majorHAnsi" w:cs="Times New Roman"/>
          <w:sz w:val="22"/>
          <w:szCs w:val="22"/>
        </w:rPr>
        <w:t>, 1998</w:t>
      </w:r>
      <w:r w:rsidR="00D921AA" w:rsidRPr="003109A0">
        <w:rPr>
          <w:rFonts w:asciiTheme="majorHAnsi" w:hAnsiTheme="majorHAnsi" w:cs="Times New Roman"/>
          <w:sz w:val="22"/>
          <w:szCs w:val="22"/>
        </w:rPr>
        <w:t>:</w:t>
      </w:r>
      <w:r w:rsidR="000A3982" w:rsidRPr="003109A0">
        <w:rPr>
          <w:rFonts w:asciiTheme="majorHAnsi" w:hAnsiTheme="majorHAnsi" w:cs="Times New Roman"/>
          <w:sz w:val="22"/>
          <w:szCs w:val="22"/>
        </w:rPr>
        <w:t xml:space="preserve"> 9).</w:t>
      </w:r>
      <w:r w:rsidR="00D56AB5" w:rsidRPr="003109A0">
        <w:rPr>
          <w:rFonts w:asciiTheme="majorHAnsi" w:hAnsiTheme="majorHAnsi" w:cs="Times New Roman"/>
          <w:sz w:val="22"/>
          <w:szCs w:val="22"/>
        </w:rPr>
        <w:t xml:space="preserve">Kaya’nın (1984) </w:t>
      </w:r>
      <w:r w:rsidR="004E3B2D" w:rsidRPr="003109A0">
        <w:rPr>
          <w:rFonts w:asciiTheme="majorHAnsi" w:hAnsiTheme="majorHAnsi" w:cs="Times New Roman"/>
          <w:sz w:val="22"/>
          <w:szCs w:val="22"/>
        </w:rPr>
        <w:t>belirttiği gibi öğretmenler bir ülkenin kalkınması için ge</w:t>
      </w:r>
      <w:r w:rsidR="00993AF8" w:rsidRPr="003109A0">
        <w:rPr>
          <w:rFonts w:asciiTheme="majorHAnsi" w:hAnsiTheme="majorHAnsi" w:cs="Times New Roman"/>
          <w:sz w:val="22"/>
          <w:szCs w:val="22"/>
        </w:rPr>
        <w:t>rekli en önemli unsuru olarak tanımlamakta ve b</w:t>
      </w:r>
      <w:r w:rsidR="004E3B2D" w:rsidRPr="003109A0">
        <w:rPr>
          <w:rFonts w:asciiTheme="majorHAnsi" w:hAnsiTheme="majorHAnsi" w:cs="Times New Roman"/>
          <w:sz w:val="22"/>
          <w:szCs w:val="22"/>
        </w:rPr>
        <w:t>undan dolayı öğretmenlerin istenilen kalitede yetiştirilmesi ülkenin geleceğini</w:t>
      </w:r>
      <w:r w:rsidR="00D921AA" w:rsidRPr="003109A0">
        <w:rPr>
          <w:rFonts w:asciiTheme="majorHAnsi" w:hAnsiTheme="majorHAnsi" w:cs="Times New Roman"/>
          <w:sz w:val="22"/>
          <w:szCs w:val="22"/>
        </w:rPr>
        <w:t>n de</w:t>
      </w:r>
      <w:r w:rsidR="004E3B2D" w:rsidRPr="003109A0">
        <w:rPr>
          <w:rFonts w:asciiTheme="majorHAnsi" w:hAnsiTheme="majorHAnsi" w:cs="Times New Roman"/>
          <w:sz w:val="22"/>
          <w:szCs w:val="22"/>
        </w:rPr>
        <w:t xml:space="preserve"> istenilen yönde ve seviye</w:t>
      </w:r>
      <w:r w:rsidR="00993AF8" w:rsidRPr="003109A0">
        <w:rPr>
          <w:rFonts w:asciiTheme="majorHAnsi" w:hAnsiTheme="majorHAnsi" w:cs="Times New Roman"/>
          <w:sz w:val="22"/>
          <w:szCs w:val="22"/>
        </w:rPr>
        <w:t>de olmas</w:t>
      </w:r>
      <w:r w:rsidR="009F3A71" w:rsidRPr="003109A0">
        <w:rPr>
          <w:rFonts w:asciiTheme="majorHAnsi" w:hAnsiTheme="majorHAnsi" w:cs="Times New Roman"/>
          <w:sz w:val="22"/>
          <w:szCs w:val="22"/>
        </w:rPr>
        <w:t>ını sağlayacağını belirtmiştir</w:t>
      </w:r>
      <w:r w:rsidR="00D921AA" w:rsidRPr="003109A0">
        <w:rPr>
          <w:rFonts w:asciiTheme="majorHAnsi" w:hAnsiTheme="majorHAnsi" w:cs="Times New Roman"/>
          <w:sz w:val="22"/>
          <w:szCs w:val="22"/>
        </w:rPr>
        <w:t>.</w:t>
      </w:r>
      <w:r w:rsidR="00172F57" w:rsidRPr="003109A0">
        <w:rPr>
          <w:rFonts w:asciiTheme="majorHAnsi" w:hAnsiTheme="majorHAnsi" w:cs="Times New Roman"/>
          <w:sz w:val="22"/>
          <w:szCs w:val="22"/>
        </w:rPr>
        <w:t xml:space="preserve"> </w:t>
      </w:r>
      <w:r w:rsidR="009F3A71" w:rsidRPr="003109A0">
        <w:rPr>
          <w:rFonts w:asciiTheme="majorHAnsi" w:hAnsiTheme="majorHAnsi" w:cs="Times New Roman"/>
          <w:sz w:val="22"/>
          <w:szCs w:val="22"/>
        </w:rPr>
        <w:t>Ayrıca tüm bu görevlerin yanında</w:t>
      </w:r>
      <w:r w:rsidR="00713ED6" w:rsidRPr="003109A0">
        <w:rPr>
          <w:rFonts w:asciiTheme="majorHAnsi" w:hAnsiTheme="majorHAnsi" w:cs="Times New Roman"/>
          <w:sz w:val="22"/>
          <w:szCs w:val="22"/>
        </w:rPr>
        <w:t xml:space="preserve"> toplumun değerlerinin gelecek kuşaklara aktarılmasında ve toplumsal barışı sağlamasında gibi </w:t>
      </w:r>
      <w:r w:rsidR="003E5633" w:rsidRPr="003109A0">
        <w:rPr>
          <w:rFonts w:asciiTheme="majorHAnsi" w:hAnsiTheme="majorHAnsi" w:cs="Times New Roman"/>
          <w:sz w:val="22"/>
          <w:szCs w:val="22"/>
        </w:rPr>
        <w:t>öğretmenlerin kültürel,</w:t>
      </w:r>
      <w:r w:rsidR="00713ED6" w:rsidRPr="003109A0">
        <w:rPr>
          <w:rFonts w:asciiTheme="majorHAnsi" w:hAnsiTheme="majorHAnsi" w:cs="Times New Roman"/>
          <w:sz w:val="22"/>
          <w:szCs w:val="22"/>
        </w:rPr>
        <w:t xml:space="preserve"> sosyal görevleri</w:t>
      </w:r>
      <w:r w:rsidR="00993AF8" w:rsidRPr="003109A0">
        <w:rPr>
          <w:rFonts w:asciiTheme="majorHAnsi" w:hAnsiTheme="majorHAnsi" w:cs="Times New Roman"/>
          <w:sz w:val="22"/>
          <w:szCs w:val="22"/>
        </w:rPr>
        <w:t xml:space="preserve"> de </w:t>
      </w:r>
      <w:r w:rsidR="009F3A71" w:rsidRPr="003109A0">
        <w:rPr>
          <w:rFonts w:asciiTheme="majorHAnsi" w:hAnsiTheme="majorHAnsi" w:cs="Times New Roman"/>
          <w:sz w:val="22"/>
          <w:szCs w:val="22"/>
        </w:rPr>
        <w:t>bulunmaktadır</w:t>
      </w:r>
      <w:r w:rsidR="003E5633" w:rsidRPr="003109A0">
        <w:rPr>
          <w:rFonts w:asciiTheme="majorHAnsi" w:hAnsiTheme="majorHAnsi" w:cs="Times New Roman"/>
          <w:sz w:val="22"/>
          <w:szCs w:val="22"/>
        </w:rPr>
        <w:t xml:space="preserve"> (Özden, 1999</w:t>
      </w:r>
      <w:r w:rsidR="00D921AA" w:rsidRPr="003109A0">
        <w:rPr>
          <w:rFonts w:asciiTheme="majorHAnsi" w:hAnsiTheme="majorHAnsi" w:cs="Times New Roman"/>
          <w:sz w:val="22"/>
          <w:szCs w:val="22"/>
        </w:rPr>
        <w:t xml:space="preserve">: </w:t>
      </w:r>
      <w:r w:rsidR="003659BB" w:rsidRPr="003109A0">
        <w:rPr>
          <w:rFonts w:asciiTheme="majorHAnsi" w:hAnsiTheme="majorHAnsi" w:cs="Times New Roman"/>
          <w:sz w:val="22"/>
          <w:szCs w:val="22"/>
        </w:rPr>
        <w:t>23</w:t>
      </w:r>
      <w:r w:rsidR="003E5633" w:rsidRPr="003109A0">
        <w:rPr>
          <w:rFonts w:asciiTheme="majorHAnsi" w:hAnsiTheme="majorHAnsi" w:cs="Times New Roman"/>
          <w:sz w:val="22"/>
          <w:szCs w:val="22"/>
        </w:rPr>
        <w:t xml:space="preserve">). </w:t>
      </w:r>
      <w:r w:rsidR="005108D4" w:rsidRPr="003109A0">
        <w:rPr>
          <w:rFonts w:asciiTheme="majorHAnsi" w:hAnsiTheme="majorHAnsi" w:cs="Times New Roman"/>
          <w:sz w:val="22"/>
          <w:szCs w:val="22"/>
        </w:rPr>
        <w:t>Bu</w:t>
      </w:r>
      <w:r w:rsidR="00096980" w:rsidRPr="003109A0">
        <w:rPr>
          <w:rFonts w:asciiTheme="majorHAnsi" w:hAnsiTheme="majorHAnsi" w:cs="Times New Roman"/>
          <w:sz w:val="22"/>
          <w:szCs w:val="22"/>
        </w:rPr>
        <w:t xml:space="preserve">nlar ve bunlara benzer diğer görevlerinden dolayı </w:t>
      </w:r>
      <w:r w:rsidR="006746D1" w:rsidRPr="003109A0">
        <w:rPr>
          <w:rFonts w:asciiTheme="majorHAnsi" w:hAnsiTheme="majorHAnsi" w:cs="Times New Roman"/>
          <w:sz w:val="22"/>
          <w:szCs w:val="22"/>
        </w:rPr>
        <w:t>öğretmen adayının seçilmesi</w:t>
      </w:r>
      <w:r w:rsidR="005108D4" w:rsidRPr="003109A0">
        <w:rPr>
          <w:rFonts w:asciiTheme="majorHAnsi" w:hAnsiTheme="majorHAnsi" w:cs="Times New Roman"/>
          <w:sz w:val="22"/>
          <w:szCs w:val="22"/>
        </w:rPr>
        <w:t xml:space="preserve"> çok önemlidir. Eğitim fakültelerine alınacak öğretmen adaylarının seçilmesinde kişilik özelliklerine dikkat edilmeli ve öğretmen adaylarına eğitimleri boyunca öğrencilerinin kişiliklerini </w:t>
      </w:r>
      <w:r w:rsidR="00F95697" w:rsidRPr="003109A0">
        <w:rPr>
          <w:rFonts w:asciiTheme="majorHAnsi" w:hAnsiTheme="majorHAnsi" w:cs="Times New Roman"/>
          <w:sz w:val="22"/>
          <w:szCs w:val="22"/>
        </w:rPr>
        <w:t>geliştiren</w:t>
      </w:r>
      <w:r w:rsidR="005108D4" w:rsidRPr="003109A0">
        <w:rPr>
          <w:rFonts w:asciiTheme="majorHAnsi" w:hAnsiTheme="majorHAnsi" w:cs="Times New Roman"/>
          <w:sz w:val="22"/>
          <w:szCs w:val="22"/>
        </w:rPr>
        <w:t xml:space="preserve"> etkinlikler öğretilmelidir.</w:t>
      </w:r>
      <w:r w:rsidR="00172F57" w:rsidRPr="003109A0">
        <w:rPr>
          <w:rFonts w:asciiTheme="majorHAnsi" w:hAnsiTheme="majorHAnsi" w:cs="Times New Roman"/>
          <w:sz w:val="22"/>
          <w:szCs w:val="22"/>
        </w:rPr>
        <w:t xml:space="preserve"> </w:t>
      </w:r>
      <w:r w:rsidR="00F95697" w:rsidRPr="003109A0">
        <w:rPr>
          <w:rFonts w:asciiTheme="majorHAnsi" w:hAnsiTheme="majorHAnsi" w:cs="Times New Roman"/>
          <w:sz w:val="22"/>
          <w:szCs w:val="22"/>
        </w:rPr>
        <w:t>A</w:t>
      </w:r>
      <w:r w:rsidR="006746D1" w:rsidRPr="003109A0">
        <w:rPr>
          <w:rFonts w:asciiTheme="majorHAnsi" w:hAnsiTheme="majorHAnsi" w:cs="Times New Roman"/>
          <w:sz w:val="22"/>
          <w:szCs w:val="22"/>
        </w:rPr>
        <w:t>yrıca ö</w:t>
      </w:r>
      <w:r w:rsidR="0037306D" w:rsidRPr="003109A0">
        <w:rPr>
          <w:rFonts w:asciiTheme="majorHAnsi" w:hAnsiTheme="majorHAnsi" w:cs="Times New Roman"/>
          <w:sz w:val="22"/>
          <w:szCs w:val="22"/>
        </w:rPr>
        <w:t xml:space="preserve">ğretmenin bu görevinde başarılı olabilmesi için geniş bir genel kültüre sahip olması </w:t>
      </w:r>
      <w:r w:rsidR="00F95697" w:rsidRPr="003109A0">
        <w:rPr>
          <w:rFonts w:asciiTheme="majorHAnsi" w:hAnsiTheme="majorHAnsi" w:cs="Times New Roman"/>
          <w:sz w:val="22"/>
          <w:szCs w:val="22"/>
        </w:rPr>
        <w:t xml:space="preserve">da </w:t>
      </w:r>
      <w:r w:rsidR="0037306D" w:rsidRPr="003109A0">
        <w:rPr>
          <w:rFonts w:asciiTheme="majorHAnsi" w:hAnsiTheme="majorHAnsi" w:cs="Times New Roman"/>
          <w:sz w:val="22"/>
          <w:szCs w:val="22"/>
        </w:rPr>
        <w:t>gerekmektedir. Tüm bu koşullarla birlikte öğretmenin yeterli alan bilgisinin yanında bu alan bilgisini nasıl daha iyi öğreteceğini bilmesi bir başka deyişle öğretmenlik mesleğine ait bilgi birikimine sahip olması</w:t>
      </w:r>
      <w:r w:rsidR="00D921AA" w:rsidRPr="003109A0">
        <w:rPr>
          <w:rFonts w:asciiTheme="majorHAnsi" w:hAnsiTheme="majorHAnsi" w:cs="Times New Roman"/>
          <w:sz w:val="22"/>
          <w:szCs w:val="22"/>
        </w:rPr>
        <w:t xml:space="preserve"> da</w:t>
      </w:r>
      <w:r w:rsidR="0037306D" w:rsidRPr="003109A0">
        <w:rPr>
          <w:rFonts w:asciiTheme="majorHAnsi" w:hAnsiTheme="majorHAnsi" w:cs="Times New Roman"/>
          <w:sz w:val="22"/>
          <w:szCs w:val="22"/>
        </w:rPr>
        <w:t xml:space="preserve"> gerekmektedir (Erden, 199</w:t>
      </w:r>
      <w:r w:rsidR="0054274B" w:rsidRPr="003109A0">
        <w:rPr>
          <w:rFonts w:asciiTheme="majorHAnsi" w:hAnsiTheme="majorHAnsi" w:cs="Times New Roman"/>
          <w:sz w:val="22"/>
          <w:szCs w:val="22"/>
        </w:rPr>
        <w:t>8</w:t>
      </w:r>
      <w:r w:rsidR="0037306D" w:rsidRPr="003109A0">
        <w:rPr>
          <w:rFonts w:asciiTheme="majorHAnsi" w:hAnsiTheme="majorHAnsi" w:cs="Times New Roman"/>
          <w:sz w:val="22"/>
          <w:szCs w:val="22"/>
        </w:rPr>
        <w:t>: 44).</w:t>
      </w:r>
    </w:p>
    <w:p w:rsidR="00671717" w:rsidRPr="003109A0" w:rsidRDefault="005354AE"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Tüm bu bilgiler</w:t>
      </w:r>
      <w:r w:rsidR="00587EBA" w:rsidRPr="003109A0">
        <w:rPr>
          <w:rFonts w:asciiTheme="majorHAnsi" w:hAnsiTheme="majorHAnsi" w:cs="Times New Roman"/>
          <w:sz w:val="22"/>
          <w:szCs w:val="22"/>
        </w:rPr>
        <w:t xml:space="preserve"> ışığında</w:t>
      </w:r>
      <w:r w:rsidR="00D64AE3" w:rsidRPr="003109A0">
        <w:rPr>
          <w:rFonts w:asciiTheme="majorHAnsi" w:hAnsiTheme="majorHAnsi" w:cs="Times New Roman"/>
          <w:sz w:val="22"/>
          <w:szCs w:val="22"/>
        </w:rPr>
        <w:t xml:space="preserve"> öğretmen eğitimi</w:t>
      </w:r>
      <w:r w:rsidRPr="003109A0">
        <w:rPr>
          <w:rFonts w:asciiTheme="majorHAnsi" w:hAnsiTheme="majorHAnsi" w:cs="Times New Roman"/>
          <w:sz w:val="22"/>
          <w:szCs w:val="22"/>
        </w:rPr>
        <w:t>ne</w:t>
      </w:r>
      <w:r w:rsidR="00D64AE3" w:rsidRPr="003109A0">
        <w:rPr>
          <w:rFonts w:asciiTheme="majorHAnsi" w:hAnsiTheme="majorHAnsi" w:cs="Times New Roman"/>
          <w:sz w:val="22"/>
          <w:szCs w:val="22"/>
        </w:rPr>
        <w:t xml:space="preserve"> ülkelerin </w:t>
      </w:r>
      <w:r w:rsidR="00713ED6" w:rsidRPr="003109A0">
        <w:rPr>
          <w:rFonts w:asciiTheme="majorHAnsi" w:hAnsiTheme="majorHAnsi" w:cs="Times New Roman"/>
          <w:sz w:val="22"/>
          <w:szCs w:val="22"/>
        </w:rPr>
        <w:t>tarafından</w:t>
      </w:r>
      <w:r w:rsidR="00D64AE3" w:rsidRPr="003109A0">
        <w:rPr>
          <w:rFonts w:asciiTheme="majorHAnsi" w:hAnsiTheme="majorHAnsi" w:cs="Times New Roman"/>
          <w:sz w:val="22"/>
          <w:szCs w:val="22"/>
        </w:rPr>
        <w:t xml:space="preserve"> çok önem verilmekte ve değişen teknolojik, siyasi, ekonomik ve felsefi düşünce sistemlerine göre sürekli reformlara tabi </w:t>
      </w:r>
      <w:r w:rsidR="00944F55" w:rsidRPr="003109A0">
        <w:rPr>
          <w:rFonts w:asciiTheme="majorHAnsi" w:hAnsiTheme="majorHAnsi" w:cs="Times New Roman"/>
          <w:sz w:val="22"/>
          <w:szCs w:val="22"/>
        </w:rPr>
        <w:t>tutulmakta, aynı</w:t>
      </w:r>
      <w:r w:rsidRPr="003109A0">
        <w:rPr>
          <w:rFonts w:asciiTheme="majorHAnsi" w:hAnsiTheme="majorHAnsi" w:cs="Times New Roman"/>
          <w:sz w:val="22"/>
          <w:szCs w:val="22"/>
        </w:rPr>
        <w:t xml:space="preserve"> zamanda</w:t>
      </w:r>
      <w:r w:rsidR="00D64AE3" w:rsidRPr="003109A0">
        <w:rPr>
          <w:rFonts w:asciiTheme="majorHAnsi" w:hAnsiTheme="majorHAnsi" w:cs="Times New Roman"/>
          <w:sz w:val="22"/>
          <w:szCs w:val="22"/>
        </w:rPr>
        <w:t xml:space="preserve"> daha iyi bir eğitim sistemi </w:t>
      </w:r>
      <w:r w:rsidRPr="003109A0">
        <w:rPr>
          <w:rFonts w:asciiTheme="majorHAnsi" w:hAnsiTheme="majorHAnsi" w:cs="Times New Roman"/>
          <w:sz w:val="22"/>
          <w:szCs w:val="22"/>
        </w:rPr>
        <w:t>ortaya konmaya</w:t>
      </w:r>
      <w:r w:rsidR="00D64AE3" w:rsidRPr="003109A0">
        <w:rPr>
          <w:rFonts w:asciiTheme="majorHAnsi" w:hAnsiTheme="majorHAnsi" w:cs="Times New Roman"/>
          <w:sz w:val="22"/>
          <w:szCs w:val="22"/>
        </w:rPr>
        <w:t xml:space="preserve"> çalışılm</w:t>
      </w:r>
      <w:r w:rsidR="00096980" w:rsidRPr="003109A0">
        <w:rPr>
          <w:rFonts w:asciiTheme="majorHAnsi" w:hAnsiTheme="majorHAnsi" w:cs="Times New Roman"/>
          <w:sz w:val="22"/>
          <w:szCs w:val="22"/>
        </w:rPr>
        <w:t>aktadır</w:t>
      </w:r>
      <w:r w:rsidR="00D64AE3" w:rsidRPr="003109A0">
        <w:rPr>
          <w:rFonts w:asciiTheme="majorHAnsi" w:hAnsiTheme="majorHAnsi" w:cs="Times New Roman"/>
          <w:sz w:val="22"/>
          <w:szCs w:val="22"/>
        </w:rPr>
        <w:t>. Ülkemizde benzer çalışmalar yapıl</w:t>
      </w:r>
      <w:r w:rsidRPr="003109A0">
        <w:rPr>
          <w:rFonts w:asciiTheme="majorHAnsi" w:hAnsiTheme="majorHAnsi" w:cs="Times New Roman"/>
          <w:sz w:val="22"/>
          <w:szCs w:val="22"/>
        </w:rPr>
        <w:t>makta</w:t>
      </w:r>
      <w:r w:rsidR="00D64AE3" w:rsidRPr="003109A0">
        <w:rPr>
          <w:rFonts w:asciiTheme="majorHAnsi" w:hAnsiTheme="majorHAnsi" w:cs="Times New Roman"/>
          <w:sz w:val="22"/>
          <w:szCs w:val="22"/>
        </w:rPr>
        <w:t xml:space="preserve"> ancak öğretmen yetiştirme sisteminde birçok </w:t>
      </w:r>
      <w:r w:rsidR="008A3A23" w:rsidRPr="003109A0">
        <w:rPr>
          <w:rFonts w:asciiTheme="majorHAnsi" w:hAnsiTheme="majorHAnsi" w:cs="Times New Roman"/>
          <w:sz w:val="22"/>
          <w:szCs w:val="22"/>
        </w:rPr>
        <w:t>eksiklikler bulunmaktadır.</w:t>
      </w:r>
    </w:p>
    <w:p w:rsidR="00FB131F" w:rsidRPr="003109A0" w:rsidRDefault="00FB131F"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Problem Durumu</w:t>
      </w:r>
    </w:p>
    <w:p w:rsidR="00E62A6B" w:rsidRPr="003109A0" w:rsidRDefault="000A3982"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Öğretmenlerin kendilerine yüklenen toplumsal görevlerini başarıyla yerine getirme</w:t>
      </w:r>
      <w:r w:rsidR="00B076CB" w:rsidRPr="003109A0">
        <w:rPr>
          <w:rFonts w:asciiTheme="majorHAnsi" w:hAnsiTheme="majorHAnsi" w:cs="Times New Roman"/>
          <w:sz w:val="22"/>
          <w:szCs w:val="22"/>
        </w:rPr>
        <w:t xml:space="preserve">si </w:t>
      </w:r>
      <w:r w:rsidRPr="003109A0">
        <w:rPr>
          <w:rFonts w:asciiTheme="majorHAnsi" w:hAnsiTheme="majorHAnsi" w:cs="Times New Roman"/>
          <w:sz w:val="22"/>
          <w:szCs w:val="22"/>
        </w:rPr>
        <w:t>ve</w:t>
      </w:r>
      <w:r w:rsidR="00944F55" w:rsidRPr="003109A0">
        <w:rPr>
          <w:rFonts w:asciiTheme="majorHAnsi" w:hAnsiTheme="majorHAnsi" w:cs="Times New Roman"/>
          <w:sz w:val="22"/>
          <w:szCs w:val="22"/>
        </w:rPr>
        <w:t xml:space="preserve"> </w:t>
      </w:r>
      <w:r w:rsidRPr="003109A0">
        <w:rPr>
          <w:rFonts w:asciiTheme="majorHAnsi" w:hAnsiTheme="majorHAnsi" w:cs="Times New Roman"/>
          <w:sz w:val="22"/>
          <w:szCs w:val="22"/>
        </w:rPr>
        <w:t xml:space="preserve">daha nitelikli bir eğitim </w:t>
      </w:r>
      <w:r w:rsidR="006A5E37" w:rsidRPr="003109A0">
        <w:rPr>
          <w:rFonts w:asciiTheme="majorHAnsi" w:hAnsiTheme="majorHAnsi" w:cs="Times New Roman"/>
          <w:sz w:val="22"/>
          <w:szCs w:val="22"/>
        </w:rPr>
        <w:t>sürecini</w:t>
      </w:r>
      <w:r w:rsidRPr="003109A0">
        <w:rPr>
          <w:rFonts w:asciiTheme="majorHAnsi" w:hAnsiTheme="majorHAnsi" w:cs="Times New Roman"/>
          <w:sz w:val="22"/>
          <w:szCs w:val="22"/>
        </w:rPr>
        <w:t xml:space="preserve"> gerçekleştirmesinde gereksinimleri olan yeterlikleri, öğretmenlik eğitimi sırasında kazanmaları gereklidir. Bu durum öğretmenlik eğitiminin sürekli iyileştirilmesini zorunlu kılmaktadır. Örneğin, öğretmenin toplumsal ve ekonomik gelişmenin sağlanmasında en önemli öğe olarak görüldüğü Avrupa Birliği ülkelerinde, daha nitelikli bir öğretmen eğitiminin gerçekleştirilmesi için, son 20-30 yılda öğretmen eğitiminde oldukça kapsamlı yapısal değişiklikler gerçekleştirilmiştir</w:t>
      </w:r>
      <w:r w:rsidR="00780209">
        <w:rPr>
          <w:rFonts w:asciiTheme="majorHAnsi" w:hAnsiTheme="majorHAnsi" w:cs="Times New Roman"/>
          <w:sz w:val="22"/>
          <w:szCs w:val="22"/>
        </w:rPr>
        <w:t xml:space="preserve"> </w:t>
      </w:r>
      <w:r w:rsidRPr="003109A0">
        <w:rPr>
          <w:rFonts w:asciiTheme="majorHAnsi" w:hAnsiTheme="majorHAnsi" w:cs="Times New Roman"/>
          <w:sz w:val="22"/>
          <w:szCs w:val="22"/>
        </w:rPr>
        <w:t>(Sağlam ve Kürüm, 2005)</w:t>
      </w:r>
      <w:r w:rsidR="00080143" w:rsidRPr="003109A0">
        <w:rPr>
          <w:rFonts w:asciiTheme="majorHAnsi" w:hAnsiTheme="majorHAnsi" w:cs="Times New Roman"/>
          <w:sz w:val="22"/>
          <w:szCs w:val="22"/>
        </w:rPr>
        <w:t xml:space="preserve">. </w:t>
      </w:r>
    </w:p>
    <w:p w:rsidR="00BE051A" w:rsidRPr="003109A0" w:rsidRDefault="00962C51"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 xml:space="preserve">AB ülkelerinin </w:t>
      </w:r>
      <w:r w:rsidR="00C24304" w:rsidRPr="003109A0">
        <w:rPr>
          <w:rFonts w:asciiTheme="majorHAnsi" w:hAnsiTheme="majorHAnsi" w:cs="Times New Roman"/>
          <w:sz w:val="22"/>
          <w:szCs w:val="22"/>
        </w:rPr>
        <w:t xml:space="preserve">PISA </w:t>
      </w:r>
      <w:r w:rsidR="006746D1" w:rsidRPr="003109A0">
        <w:rPr>
          <w:rFonts w:asciiTheme="majorHAnsi" w:hAnsiTheme="majorHAnsi" w:cs="Times New Roman"/>
          <w:sz w:val="22"/>
          <w:szCs w:val="22"/>
        </w:rPr>
        <w:t>puanlarının ortalamanın üzerinde olduğu ve bundan dolayı</w:t>
      </w:r>
      <w:r w:rsidRPr="003109A0">
        <w:rPr>
          <w:rFonts w:asciiTheme="majorHAnsi" w:hAnsiTheme="majorHAnsi" w:cs="Times New Roman"/>
          <w:sz w:val="22"/>
          <w:szCs w:val="22"/>
        </w:rPr>
        <w:t xml:space="preserve"> yapılmış ve yapılmakta olan tüm bu reformla</w:t>
      </w:r>
      <w:r w:rsidR="006746D1" w:rsidRPr="003109A0">
        <w:rPr>
          <w:rFonts w:asciiTheme="majorHAnsi" w:hAnsiTheme="majorHAnsi" w:cs="Times New Roman"/>
          <w:sz w:val="22"/>
          <w:szCs w:val="22"/>
        </w:rPr>
        <w:t>r amacına ulaştığı görülmektedir</w:t>
      </w:r>
      <w:r w:rsidRPr="003109A0">
        <w:rPr>
          <w:rFonts w:asciiTheme="majorHAnsi" w:hAnsiTheme="majorHAnsi" w:cs="Times New Roman"/>
          <w:sz w:val="22"/>
          <w:szCs w:val="22"/>
        </w:rPr>
        <w:t>.</w:t>
      </w:r>
      <w:r w:rsidR="00944F55" w:rsidRPr="003109A0">
        <w:rPr>
          <w:rFonts w:asciiTheme="majorHAnsi" w:hAnsiTheme="majorHAnsi" w:cs="Times New Roman"/>
          <w:sz w:val="22"/>
          <w:szCs w:val="22"/>
        </w:rPr>
        <w:t xml:space="preserve"> </w:t>
      </w:r>
      <w:r w:rsidR="00713ED6" w:rsidRPr="003109A0">
        <w:rPr>
          <w:rFonts w:asciiTheme="majorHAnsi" w:hAnsiTheme="majorHAnsi" w:cs="Times New Roman"/>
          <w:sz w:val="22"/>
          <w:szCs w:val="22"/>
        </w:rPr>
        <w:t xml:space="preserve">Türkiye Cumhuriyetinde </w:t>
      </w:r>
      <w:r w:rsidRPr="003109A0">
        <w:rPr>
          <w:rFonts w:asciiTheme="majorHAnsi" w:hAnsiTheme="majorHAnsi" w:cs="Times New Roman"/>
          <w:sz w:val="22"/>
          <w:szCs w:val="22"/>
        </w:rPr>
        <w:t>ise</w:t>
      </w:r>
      <w:r w:rsidR="00CB509B" w:rsidRPr="003109A0">
        <w:rPr>
          <w:rFonts w:asciiTheme="majorHAnsi" w:hAnsiTheme="majorHAnsi" w:cs="Times New Roman"/>
          <w:sz w:val="22"/>
          <w:szCs w:val="22"/>
        </w:rPr>
        <w:t xml:space="preserve"> </w:t>
      </w:r>
      <w:r w:rsidR="00CB509B" w:rsidRPr="003109A0">
        <w:rPr>
          <w:rFonts w:asciiTheme="majorHAnsi" w:hAnsiTheme="majorHAnsi" w:cs="Times New Roman"/>
          <w:sz w:val="22"/>
          <w:szCs w:val="22"/>
        </w:rPr>
        <w:lastRenderedPageBreak/>
        <w:t>son dönemlerde</w:t>
      </w:r>
      <w:r w:rsidRPr="003109A0">
        <w:rPr>
          <w:rFonts w:asciiTheme="majorHAnsi" w:hAnsiTheme="majorHAnsi" w:cs="Times New Roman"/>
          <w:sz w:val="22"/>
          <w:szCs w:val="22"/>
        </w:rPr>
        <w:t xml:space="preserve"> eğitim alanında ve özellikle öğretmen eğitiminde</w:t>
      </w:r>
      <w:r w:rsidR="00CB509B" w:rsidRPr="003109A0">
        <w:rPr>
          <w:rFonts w:asciiTheme="majorHAnsi" w:hAnsiTheme="majorHAnsi" w:cs="Times New Roman"/>
          <w:sz w:val="22"/>
          <w:szCs w:val="22"/>
        </w:rPr>
        <w:t xml:space="preserve"> yapılan reformlar sonucunda 2009 yılındaki </w:t>
      </w:r>
      <w:r w:rsidR="00C24304" w:rsidRPr="003109A0">
        <w:rPr>
          <w:rFonts w:asciiTheme="majorHAnsi" w:hAnsiTheme="majorHAnsi" w:cs="Times New Roman"/>
          <w:sz w:val="22"/>
          <w:szCs w:val="22"/>
        </w:rPr>
        <w:t xml:space="preserve">PISA </w:t>
      </w:r>
      <w:r w:rsidR="00CB509B" w:rsidRPr="003109A0">
        <w:rPr>
          <w:rFonts w:asciiTheme="majorHAnsi" w:hAnsiTheme="majorHAnsi" w:cs="Times New Roman"/>
          <w:sz w:val="22"/>
          <w:szCs w:val="22"/>
        </w:rPr>
        <w:t>değ</w:t>
      </w:r>
      <w:r w:rsidR="00713ED6" w:rsidRPr="003109A0">
        <w:rPr>
          <w:rFonts w:asciiTheme="majorHAnsi" w:hAnsiTheme="majorHAnsi" w:cs="Times New Roman"/>
          <w:sz w:val="22"/>
          <w:szCs w:val="22"/>
        </w:rPr>
        <w:t xml:space="preserve">erleri 2006 yılındaki puanlarına göre daha yüksek olduğu görülmüş </w:t>
      </w:r>
      <w:r w:rsidR="006746D1" w:rsidRPr="003109A0">
        <w:rPr>
          <w:rFonts w:asciiTheme="majorHAnsi" w:hAnsiTheme="majorHAnsi" w:cs="Times New Roman"/>
          <w:sz w:val="22"/>
          <w:szCs w:val="22"/>
        </w:rPr>
        <w:t>ancak</w:t>
      </w:r>
      <w:r w:rsidR="00713ED6" w:rsidRPr="003109A0">
        <w:rPr>
          <w:rFonts w:asciiTheme="majorHAnsi" w:hAnsiTheme="majorHAnsi" w:cs="Times New Roman"/>
          <w:sz w:val="22"/>
          <w:szCs w:val="22"/>
        </w:rPr>
        <w:t xml:space="preserve"> bununla birlikte</w:t>
      </w:r>
      <w:r w:rsidR="00944F55" w:rsidRPr="003109A0">
        <w:rPr>
          <w:rFonts w:asciiTheme="majorHAnsi" w:hAnsiTheme="majorHAnsi" w:cs="Times New Roman"/>
          <w:sz w:val="22"/>
          <w:szCs w:val="22"/>
        </w:rPr>
        <w:t xml:space="preserve"> </w:t>
      </w:r>
      <w:r w:rsidR="006010B5" w:rsidRPr="003109A0">
        <w:rPr>
          <w:rFonts w:asciiTheme="majorHAnsi" w:hAnsiTheme="majorHAnsi" w:cs="Times New Roman"/>
          <w:sz w:val="22"/>
          <w:szCs w:val="22"/>
        </w:rPr>
        <w:t xml:space="preserve">ülkemizin puanının </w:t>
      </w:r>
      <w:r w:rsidR="00C24304" w:rsidRPr="003109A0">
        <w:rPr>
          <w:rFonts w:asciiTheme="majorHAnsi" w:hAnsiTheme="majorHAnsi" w:cs="Times New Roman"/>
          <w:sz w:val="22"/>
          <w:szCs w:val="22"/>
        </w:rPr>
        <w:t xml:space="preserve">ortalamada ya da </w:t>
      </w:r>
      <w:r w:rsidR="006746D1" w:rsidRPr="003109A0">
        <w:rPr>
          <w:rFonts w:asciiTheme="majorHAnsi" w:hAnsiTheme="majorHAnsi" w:cs="Times New Roman"/>
          <w:sz w:val="22"/>
          <w:szCs w:val="22"/>
        </w:rPr>
        <w:t xml:space="preserve">ortalamanın altında olduğu tespit edilmiştir. Ayrıca AB ülkeleri ile bazı Uzak doğu (Singapur, Japonya, Güney </w:t>
      </w:r>
      <w:proofErr w:type="gramStart"/>
      <w:r w:rsidR="006746D1" w:rsidRPr="003109A0">
        <w:rPr>
          <w:rFonts w:asciiTheme="majorHAnsi" w:hAnsiTheme="majorHAnsi" w:cs="Times New Roman"/>
          <w:sz w:val="22"/>
          <w:szCs w:val="22"/>
        </w:rPr>
        <w:t>Kore…</w:t>
      </w:r>
      <w:proofErr w:type="spellStart"/>
      <w:r w:rsidR="006746D1" w:rsidRPr="003109A0">
        <w:rPr>
          <w:rFonts w:asciiTheme="majorHAnsi" w:hAnsiTheme="majorHAnsi" w:cs="Times New Roman"/>
          <w:sz w:val="22"/>
          <w:szCs w:val="22"/>
        </w:rPr>
        <w:t>vb</w:t>
      </w:r>
      <w:proofErr w:type="spellEnd"/>
      <w:proofErr w:type="gramEnd"/>
      <w:r w:rsidR="006746D1" w:rsidRPr="003109A0">
        <w:rPr>
          <w:rFonts w:asciiTheme="majorHAnsi" w:hAnsiTheme="majorHAnsi" w:cs="Times New Roman"/>
          <w:sz w:val="22"/>
          <w:szCs w:val="22"/>
        </w:rPr>
        <w:t xml:space="preserve">) ülkelerinin </w:t>
      </w:r>
      <w:r w:rsidR="00BE051A" w:rsidRPr="003109A0">
        <w:rPr>
          <w:rFonts w:asciiTheme="majorHAnsi" w:hAnsiTheme="majorHAnsi" w:cs="Times New Roman"/>
          <w:sz w:val="22"/>
          <w:szCs w:val="22"/>
        </w:rPr>
        <w:t>PISA</w:t>
      </w:r>
      <w:r w:rsidR="006746D1" w:rsidRPr="003109A0">
        <w:rPr>
          <w:rFonts w:asciiTheme="majorHAnsi" w:hAnsiTheme="majorHAnsi" w:cs="Times New Roman"/>
          <w:sz w:val="22"/>
          <w:szCs w:val="22"/>
        </w:rPr>
        <w:t xml:space="preserve"> de</w:t>
      </w:r>
      <w:r w:rsidR="00AA07FA" w:rsidRPr="003109A0">
        <w:rPr>
          <w:rFonts w:asciiTheme="majorHAnsi" w:hAnsiTheme="majorHAnsi" w:cs="Times New Roman"/>
          <w:sz w:val="22"/>
          <w:szCs w:val="22"/>
        </w:rPr>
        <w:t xml:space="preserve">ğerlerinin ülkemizin puanlarından yüksek olduğu </w:t>
      </w:r>
      <w:r w:rsidR="00BE051A" w:rsidRPr="003109A0">
        <w:rPr>
          <w:rFonts w:asciiTheme="majorHAnsi" w:hAnsiTheme="majorHAnsi" w:cs="Times New Roman"/>
          <w:sz w:val="22"/>
          <w:szCs w:val="22"/>
        </w:rPr>
        <w:t xml:space="preserve">da </w:t>
      </w:r>
      <w:r w:rsidR="00AA07FA" w:rsidRPr="003109A0">
        <w:rPr>
          <w:rFonts w:asciiTheme="majorHAnsi" w:hAnsiTheme="majorHAnsi" w:cs="Times New Roman"/>
          <w:sz w:val="22"/>
          <w:szCs w:val="22"/>
        </w:rPr>
        <w:t xml:space="preserve">görülmektedir </w:t>
      </w:r>
      <w:r w:rsidR="00717441" w:rsidRPr="003109A0">
        <w:rPr>
          <w:rFonts w:asciiTheme="majorHAnsi" w:hAnsiTheme="majorHAnsi" w:cs="Times New Roman"/>
          <w:sz w:val="22"/>
          <w:szCs w:val="22"/>
        </w:rPr>
        <w:t>(PISA</w:t>
      </w:r>
      <w:r w:rsidR="00780209">
        <w:rPr>
          <w:rFonts w:asciiTheme="majorHAnsi" w:hAnsiTheme="majorHAnsi" w:cs="Times New Roman"/>
          <w:sz w:val="22"/>
          <w:szCs w:val="22"/>
        </w:rPr>
        <w:t>,</w:t>
      </w:r>
      <w:r w:rsidR="00717441" w:rsidRPr="003109A0">
        <w:rPr>
          <w:rFonts w:asciiTheme="majorHAnsi" w:hAnsiTheme="majorHAnsi" w:cs="Times New Roman"/>
          <w:sz w:val="22"/>
          <w:szCs w:val="22"/>
        </w:rPr>
        <w:t xml:space="preserve"> 2009)</w:t>
      </w:r>
      <w:r w:rsidRPr="003109A0">
        <w:rPr>
          <w:rFonts w:asciiTheme="majorHAnsi" w:hAnsiTheme="majorHAnsi" w:cs="Times New Roman"/>
          <w:sz w:val="22"/>
          <w:szCs w:val="22"/>
        </w:rPr>
        <w:t xml:space="preserve">. </w:t>
      </w:r>
    </w:p>
    <w:p w:rsidR="00962C51" w:rsidRPr="003109A0" w:rsidRDefault="00BE051A"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 xml:space="preserve">Öğretmenler </w:t>
      </w:r>
      <w:r w:rsidR="006010B5" w:rsidRPr="003109A0">
        <w:rPr>
          <w:rFonts w:asciiTheme="majorHAnsi" w:hAnsiTheme="majorHAnsi" w:cs="Times New Roman"/>
          <w:sz w:val="22"/>
          <w:szCs w:val="22"/>
        </w:rPr>
        <w:t>eğitimin en önemli öğesidir</w:t>
      </w:r>
      <w:r w:rsidRPr="003109A0">
        <w:rPr>
          <w:rFonts w:asciiTheme="majorHAnsi" w:hAnsiTheme="majorHAnsi" w:cs="Times New Roman"/>
          <w:sz w:val="22"/>
          <w:szCs w:val="22"/>
        </w:rPr>
        <w:t xml:space="preserve">. Ülkelerin </w:t>
      </w:r>
      <w:r w:rsidR="00F9531C" w:rsidRPr="003109A0">
        <w:rPr>
          <w:rFonts w:asciiTheme="majorHAnsi" w:hAnsiTheme="majorHAnsi" w:cs="Times New Roman"/>
          <w:sz w:val="22"/>
          <w:szCs w:val="22"/>
        </w:rPr>
        <w:t>eğitim alanında yapılan uluslar</w:t>
      </w:r>
      <w:r w:rsidRPr="003109A0">
        <w:rPr>
          <w:rFonts w:asciiTheme="majorHAnsi" w:hAnsiTheme="majorHAnsi" w:cs="Times New Roman"/>
          <w:sz w:val="22"/>
          <w:szCs w:val="22"/>
        </w:rPr>
        <w:t xml:space="preserve">arası standart testlerden elde ettiği başarılarda öğretmenlerin ve dolayısıyla da öğretmen eğitiminin katkısı çok büyüktür. </w:t>
      </w:r>
      <w:r w:rsidR="00C74F08" w:rsidRPr="003109A0">
        <w:rPr>
          <w:rFonts w:asciiTheme="majorHAnsi" w:hAnsiTheme="majorHAnsi" w:cs="Times New Roman"/>
          <w:sz w:val="22"/>
          <w:szCs w:val="22"/>
        </w:rPr>
        <w:t>AB ülkeleri e</w:t>
      </w:r>
      <w:r w:rsidR="00C81C34" w:rsidRPr="003109A0">
        <w:rPr>
          <w:rFonts w:asciiTheme="majorHAnsi" w:hAnsiTheme="majorHAnsi" w:cs="Times New Roman"/>
          <w:sz w:val="22"/>
          <w:szCs w:val="22"/>
        </w:rPr>
        <w:t xml:space="preserve">lde edilen </w:t>
      </w:r>
      <w:r w:rsidRPr="003109A0">
        <w:rPr>
          <w:rFonts w:asciiTheme="majorHAnsi" w:hAnsiTheme="majorHAnsi" w:cs="Times New Roman"/>
          <w:sz w:val="22"/>
          <w:szCs w:val="22"/>
        </w:rPr>
        <w:t>PISA</w:t>
      </w:r>
      <w:r w:rsidR="00C81C34" w:rsidRPr="003109A0">
        <w:rPr>
          <w:rFonts w:asciiTheme="majorHAnsi" w:hAnsiTheme="majorHAnsi" w:cs="Times New Roman"/>
          <w:sz w:val="22"/>
          <w:szCs w:val="22"/>
        </w:rPr>
        <w:t xml:space="preserve"> verilerinin sonuçlarına göre genel olarak eğitim sisteminde ve ö</w:t>
      </w:r>
      <w:r w:rsidR="00962C51" w:rsidRPr="003109A0">
        <w:rPr>
          <w:rFonts w:asciiTheme="majorHAnsi" w:hAnsiTheme="majorHAnsi" w:cs="Times New Roman"/>
          <w:sz w:val="22"/>
          <w:szCs w:val="22"/>
        </w:rPr>
        <w:t xml:space="preserve">zellikle </w:t>
      </w:r>
      <w:r w:rsidR="00CB509B" w:rsidRPr="003109A0">
        <w:rPr>
          <w:rFonts w:asciiTheme="majorHAnsi" w:hAnsiTheme="majorHAnsi" w:cs="Times New Roman"/>
          <w:sz w:val="22"/>
          <w:szCs w:val="22"/>
        </w:rPr>
        <w:t>öğretmenin</w:t>
      </w:r>
      <w:r w:rsidR="00962C51" w:rsidRPr="003109A0">
        <w:rPr>
          <w:rFonts w:asciiTheme="majorHAnsi" w:hAnsiTheme="majorHAnsi" w:cs="Times New Roman"/>
          <w:sz w:val="22"/>
          <w:szCs w:val="22"/>
        </w:rPr>
        <w:t xml:space="preserve"> eğitimi alanında </w:t>
      </w:r>
      <w:r w:rsidR="00C81C34" w:rsidRPr="003109A0">
        <w:rPr>
          <w:rFonts w:asciiTheme="majorHAnsi" w:hAnsiTheme="majorHAnsi" w:cs="Times New Roman"/>
          <w:sz w:val="22"/>
          <w:szCs w:val="22"/>
        </w:rPr>
        <w:t>reform</w:t>
      </w:r>
      <w:r w:rsidR="00C010DA" w:rsidRPr="003109A0">
        <w:rPr>
          <w:rFonts w:asciiTheme="majorHAnsi" w:hAnsiTheme="majorHAnsi" w:cs="Times New Roman"/>
          <w:sz w:val="22"/>
          <w:szCs w:val="22"/>
        </w:rPr>
        <w:t>lar</w:t>
      </w:r>
      <w:r w:rsidR="00944F55" w:rsidRPr="003109A0">
        <w:rPr>
          <w:rFonts w:asciiTheme="majorHAnsi" w:hAnsiTheme="majorHAnsi" w:cs="Times New Roman"/>
          <w:sz w:val="22"/>
          <w:szCs w:val="22"/>
        </w:rPr>
        <w:t xml:space="preserve"> </w:t>
      </w:r>
      <w:r w:rsidR="00962C51" w:rsidRPr="003109A0">
        <w:rPr>
          <w:rFonts w:asciiTheme="majorHAnsi" w:hAnsiTheme="majorHAnsi" w:cs="Times New Roman"/>
          <w:sz w:val="22"/>
          <w:szCs w:val="22"/>
        </w:rPr>
        <w:t>yap</w:t>
      </w:r>
      <w:r w:rsidR="00C010DA" w:rsidRPr="003109A0">
        <w:rPr>
          <w:rFonts w:asciiTheme="majorHAnsi" w:hAnsiTheme="majorHAnsi" w:cs="Times New Roman"/>
          <w:sz w:val="22"/>
          <w:szCs w:val="22"/>
        </w:rPr>
        <w:t>maya</w:t>
      </w:r>
      <w:r w:rsidR="00C74F08" w:rsidRPr="003109A0">
        <w:rPr>
          <w:rFonts w:asciiTheme="majorHAnsi" w:hAnsiTheme="majorHAnsi" w:cs="Times New Roman"/>
          <w:sz w:val="22"/>
          <w:szCs w:val="22"/>
        </w:rPr>
        <w:t xml:space="preserve"> ve sürekli yenilenmeye ihtiyaç </w:t>
      </w:r>
      <w:r w:rsidRPr="003109A0">
        <w:rPr>
          <w:rFonts w:asciiTheme="majorHAnsi" w:hAnsiTheme="majorHAnsi" w:cs="Times New Roman"/>
          <w:sz w:val="22"/>
          <w:szCs w:val="22"/>
        </w:rPr>
        <w:t xml:space="preserve">duymuştur. </w:t>
      </w:r>
      <w:r w:rsidR="00A52B5F" w:rsidRPr="003109A0">
        <w:rPr>
          <w:rFonts w:asciiTheme="majorHAnsi" w:hAnsiTheme="majorHAnsi" w:cs="Times New Roman"/>
          <w:sz w:val="22"/>
          <w:szCs w:val="22"/>
        </w:rPr>
        <w:t xml:space="preserve">Ülkemizde de ülkelerin eğitim seviyesini gösteren ve karşılaştırma </w:t>
      </w:r>
      <w:r w:rsidR="00F9531C" w:rsidRPr="003109A0">
        <w:rPr>
          <w:rFonts w:asciiTheme="majorHAnsi" w:hAnsiTheme="majorHAnsi" w:cs="Times New Roman"/>
          <w:sz w:val="22"/>
          <w:szCs w:val="22"/>
        </w:rPr>
        <w:t>imkânı sunan uluslar</w:t>
      </w:r>
      <w:r w:rsidR="00A52B5F" w:rsidRPr="003109A0">
        <w:rPr>
          <w:rFonts w:asciiTheme="majorHAnsi" w:hAnsiTheme="majorHAnsi" w:cs="Times New Roman"/>
          <w:sz w:val="22"/>
          <w:szCs w:val="22"/>
        </w:rPr>
        <w:t xml:space="preserve">arası standart testlerden istenilen düzeyde bir başarı elde edilebilmesi </w:t>
      </w:r>
      <w:r w:rsidR="00C010DA" w:rsidRPr="003109A0">
        <w:rPr>
          <w:rFonts w:asciiTheme="majorHAnsi" w:hAnsiTheme="majorHAnsi" w:cs="Times New Roman"/>
          <w:sz w:val="22"/>
          <w:szCs w:val="22"/>
        </w:rPr>
        <w:t xml:space="preserve">ve eğitimin kalitesinin arttırılması </w:t>
      </w:r>
      <w:r w:rsidR="00A52B5F" w:rsidRPr="003109A0">
        <w:rPr>
          <w:rFonts w:asciiTheme="majorHAnsi" w:hAnsiTheme="majorHAnsi" w:cs="Times New Roman"/>
          <w:sz w:val="22"/>
          <w:szCs w:val="22"/>
        </w:rPr>
        <w:t xml:space="preserve">için öğretmen eğitimine </w:t>
      </w:r>
      <w:r w:rsidR="00151CC2" w:rsidRPr="003109A0">
        <w:rPr>
          <w:rFonts w:asciiTheme="majorHAnsi" w:hAnsiTheme="majorHAnsi" w:cs="Times New Roman"/>
          <w:sz w:val="22"/>
          <w:szCs w:val="22"/>
        </w:rPr>
        <w:t>önem verilmelidir.</w:t>
      </w:r>
    </w:p>
    <w:p w:rsidR="004022B7" w:rsidRPr="003109A0" w:rsidRDefault="00C74F08"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 xml:space="preserve">Bu </w:t>
      </w:r>
      <w:r w:rsidR="00BE051A" w:rsidRPr="003109A0">
        <w:rPr>
          <w:rFonts w:asciiTheme="majorHAnsi" w:hAnsiTheme="majorHAnsi" w:cs="Times New Roman"/>
          <w:sz w:val="22"/>
          <w:szCs w:val="22"/>
        </w:rPr>
        <w:t xml:space="preserve">bağlamda </w:t>
      </w:r>
      <w:r w:rsidR="00962C51" w:rsidRPr="003109A0">
        <w:rPr>
          <w:rFonts w:asciiTheme="majorHAnsi" w:hAnsiTheme="majorHAnsi" w:cs="Times New Roman"/>
          <w:sz w:val="22"/>
          <w:szCs w:val="22"/>
        </w:rPr>
        <w:t>AB ülkelerinin yapmış olduğu reformlar ve u</w:t>
      </w:r>
      <w:r w:rsidR="00BE051A" w:rsidRPr="003109A0">
        <w:rPr>
          <w:rFonts w:asciiTheme="majorHAnsi" w:hAnsiTheme="majorHAnsi" w:cs="Times New Roman"/>
          <w:sz w:val="22"/>
          <w:szCs w:val="22"/>
        </w:rPr>
        <w:t>yguladıkları öğretmen eğitim sistemlerinin</w:t>
      </w:r>
      <w:r w:rsidR="00962C51" w:rsidRPr="003109A0">
        <w:rPr>
          <w:rFonts w:asciiTheme="majorHAnsi" w:hAnsiTheme="majorHAnsi" w:cs="Times New Roman"/>
          <w:sz w:val="22"/>
          <w:szCs w:val="22"/>
        </w:rPr>
        <w:t xml:space="preserve"> incelenmesi ve ülkemizle karşılaştırılması </w:t>
      </w:r>
      <w:r w:rsidR="00BE051A" w:rsidRPr="003109A0">
        <w:rPr>
          <w:rFonts w:asciiTheme="majorHAnsi" w:hAnsiTheme="majorHAnsi" w:cs="Times New Roman"/>
          <w:sz w:val="22"/>
          <w:szCs w:val="22"/>
        </w:rPr>
        <w:t xml:space="preserve">gereklilik arz etmektedir. </w:t>
      </w:r>
      <w:r w:rsidR="00962C51" w:rsidRPr="003109A0">
        <w:rPr>
          <w:rFonts w:asciiTheme="majorHAnsi" w:hAnsiTheme="majorHAnsi" w:cs="Times New Roman"/>
          <w:sz w:val="22"/>
          <w:szCs w:val="22"/>
        </w:rPr>
        <w:t xml:space="preserve">Ayrıca ülkemizdeki öğretim elemanlarının görüşlerinin </w:t>
      </w:r>
      <w:r w:rsidR="00BE051A" w:rsidRPr="003109A0">
        <w:rPr>
          <w:rFonts w:asciiTheme="majorHAnsi" w:hAnsiTheme="majorHAnsi" w:cs="Times New Roman"/>
          <w:sz w:val="22"/>
          <w:szCs w:val="22"/>
        </w:rPr>
        <w:t xml:space="preserve">de </w:t>
      </w:r>
      <w:r w:rsidR="00962C51" w:rsidRPr="003109A0">
        <w:rPr>
          <w:rFonts w:asciiTheme="majorHAnsi" w:hAnsiTheme="majorHAnsi" w:cs="Times New Roman"/>
          <w:sz w:val="22"/>
          <w:szCs w:val="22"/>
        </w:rPr>
        <w:t xml:space="preserve">alınarak ülkemiz için uygun bir model önerilmesi ile bu çalışma </w:t>
      </w:r>
      <w:proofErr w:type="gramStart"/>
      <w:r w:rsidR="00962C51" w:rsidRPr="003109A0">
        <w:rPr>
          <w:rFonts w:asciiTheme="majorHAnsi" w:hAnsiTheme="majorHAnsi" w:cs="Times New Roman"/>
          <w:sz w:val="22"/>
          <w:szCs w:val="22"/>
        </w:rPr>
        <w:t>literatüre</w:t>
      </w:r>
      <w:proofErr w:type="gramEnd"/>
      <w:r w:rsidR="00962C51" w:rsidRPr="003109A0">
        <w:rPr>
          <w:rFonts w:asciiTheme="majorHAnsi" w:hAnsiTheme="majorHAnsi" w:cs="Times New Roman"/>
          <w:sz w:val="22"/>
          <w:szCs w:val="22"/>
        </w:rPr>
        <w:t xml:space="preserve"> katkı sağlayacaktır.   </w:t>
      </w:r>
    </w:p>
    <w:p w:rsidR="0036070F" w:rsidRPr="003109A0" w:rsidRDefault="0036070F" w:rsidP="0035116E">
      <w:pPr>
        <w:spacing w:before="120" w:after="120"/>
        <w:jc w:val="both"/>
        <w:rPr>
          <w:rFonts w:asciiTheme="majorHAnsi" w:hAnsiTheme="majorHAnsi" w:cs="Times New Roman"/>
          <w:sz w:val="22"/>
          <w:szCs w:val="22"/>
        </w:rPr>
      </w:pPr>
      <w:r w:rsidRPr="003109A0">
        <w:rPr>
          <w:rFonts w:asciiTheme="majorHAnsi" w:hAnsiTheme="majorHAnsi" w:cs="Times New Roman"/>
          <w:b/>
          <w:sz w:val="22"/>
          <w:szCs w:val="22"/>
        </w:rPr>
        <w:t>Araştırmanın Amacı</w:t>
      </w:r>
    </w:p>
    <w:p w:rsidR="00944F55" w:rsidRPr="003109A0" w:rsidRDefault="00080143"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Bu araştırmanın temel amacı, AB ülkelerindeki öğretmen yetiştirme modelleri ile Türkiye Cumhuriyet</w:t>
      </w:r>
      <w:r w:rsidR="006010B5" w:rsidRPr="003109A0">
        <w:rPr>
          <w:rFonts w:asciiTheme="majorHAnsi" w:hAnsiTheme="majorHAnsi" w:cs="Times New Roman"/>
          <w:sz w:val="22"/>
          <w:szCs w:val="22"/>
        </w:rPr>
        <w:t>’</w:t>
      </w:r>
      <w:r w:rsidRPr="003109A0">
        <w:rPr>
          <w:rFonts w:asciiTheme="majorHAnsi" w:hAnsiTheme="majorHAnsi" w:cs="Times New Roman"/>
          <w:sz w:val="22"/>
          <w:szCs w:val="22"/>
        </w:rPr>
        <w:t xml:space="preserve">indeki Öğretmen yetiştirme modellerinin karşılaştırması sonucunda elde edilen veriler ve eğitim fakültesi öğretim elemanlarının görüşleri doğrultusunda Türkiye Cumhuriyeti için bir model önerisi belirlemektir. Bu modelde, öğretmen adaylarının eğitim fakültesine seçilmeleri, eğitim fakültelerinde alacakları eğitimin düzenlenmesi ve öğretmen atama </w:t>
      </w:r>
      <w:proofErr w:type="gramStart"/>
      <w:r w:rsidRPr="003109A0">
        <w:rPr>
          <w:rFonts w:asciiTheme="majorHAnsi" w:hAnsiTheme="majorHAnsi" w:cs="Times New Roman"/>
          <w:sz w:val="22"/>
          <w:szCs w:val="22"/>
        </w:rPr>
        <w:t>kriterlerinin</w:t>
      </w:r>
      <w:proofErr w:type="gramEnd"/>
      <w:r w:rsidRPr="003109A0">
        <w:rPr>
          <w:rFonts w:asciiTheme="majorHAnsi" w:hAnsiTheme="majorHAnsi" w:cs="Times New Roman"/>
          <w:sz w:val="22"/>
          <w:szCs w:val="22"/>
        </w:rPr>
        <w:t xml:space="preserve"> belirlenmesi olmak üzere üç farklı alan belirlenmiştir.</w:t>
      </w:r>
    </w:p>
    <w:p w:rsidR="001A3449" w:rsidRPr="003109A0" w:rsidRDefault="006010B5"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 xml:space="preserve">Çalışmanın başında </w:t>
      </w:r>
      <w:r w:rsidR="001A3449" w:rsidRPr="003109A0">
        <w:rPr>
          <w:rFonts w:asciiTheme="majorHAnsi" w:hAnsiTheme="majorHAnsi" w:cs="Times New Roman"/>
          <w:sz w:val="22"/>
          <w:szCs w:val="22"/>
        </w:rPr>
        <w:t xml:space="preserve">AB ülkelerindeki öğretmen eğitiminin yapısı, öğrenim düzeyi, öğrenim süresi, öğrenim kurumu, uygulanan öğrenim modeli ve öğretmen eğitimi programlarına giriş </w:t>
      </w:r>
      <w:r w:rsidRPr="003109A0">
        <w:rPr>
          <w:rFonts w:asciiTheme="majorHAnsi" w:hAnsiTheme="majorHAnsi" w:cs="Times New Roman"/>
          <w:sz w:val="22"/>
          <w:szCs w:val="22"/>
        </w:rPr>
        <w:t xml:space="preserve">bakımından </w:t>
      </w:r>
      <w:r w:rsidR="001A3449" w:rsidRPr="003109A0">
        <w:rPr>
          <w:rFonts w:asciiTheme="majorHAnsi" w:hAnsiTheme="majorHAnsi" w:cs="Times New Roman"/>
          <w:sz w:val="22"/>
          <w:szCs w:val="22"/>
        </w:rPr>
        <w:t xml:space="preserve">ülkemizdeki öğretmen yetiştirme modelinden farklı </w:t>
      </w:r>
      <w:proofErr w:type="gramStart"/>
      <w:r w:rsidR="001A3449" w:rsidRPr="003109A0">
        <w:rPr>
          <w:rFonts w:asciiTheme="majorHAnsi" w:hAnsiTheme="majorHAnsi" w:cs="Times New Roman"/>
          <w:sz w:val="22"/>
          <w:szCs w:val="22"/>
        </w:rPr>
        <w:t>yada</w:t>
      </w:r>
      <w:proofErr w:type="gramEnd"/>
      <w:r w:rsidR="001A3449" w:rsidRPr="003109A0">
        <w:rPr>
          <w:rFonts w:asciiTheme="majorHAnsi" w:hAnsiTheme="majorHAnsi" w:cs="Times New Roman"/>
          <w:sz w:val="22"/>
          <w:szCs w:val="22"/>
        </w:rPr>
        <w:t xml:space="preserve"> benzer yönlerini</w:t>
      </w:r>
      <w:r w:rsidRPr="003109A0">
        <w:rPr>
          <w:rFonts w:asciiTheme="majorHAnsi" w:hAnsiTheme="majorHAnsi" w:cs="Times New Roman"/>
          <w:sz w:val="22"/>
          <w:szCs w:val="22"/>
        </w:rPr>
        <w:t xml:space="preserve"> belirlemelidir.</w:t>
      </w:r>
      <w:r w:rsidR="00780209">
        <w:rPr>
          <w:rFonts w:asciiTheme="majorHAnsi" w:hAnsiTheme="majorHAnsi" w:cs="Times New Roman"/>
          <w:sz w:val="22"/>
          <w:szCs w:val="22"/>
        </w:rPr>
        <w:t xml:space="preserve"> </w:t>
      </w:r>
      <w:r w:rsidRPr="003109A0">
        <w:rPr>
          <w:rFonts w:asciiTheme="majorHAnsi" w:hAnsiTheme="majorHAnsi" w:cs="Times New Roman"/>
          <w:sz w:val="22"/>
          <w:szCs w:val="22"/>
        </w:rPr>
        <w:t>Bununla birlikte</w:t>
      </w:r>
      <w:r w:rsidR="00080143" w:rsidRPr="003109A0">
        <w:rPr>
          <w:rFonts w:asciiTheme="majorHAnsi" w:hAnsiTheme="majorHAnsi" w:cs="Times New Roman"/>
          <w:sz w:val="22"/>
          <w:szCs w:val="22"/>
        </w:rPr>
        <w:t xml:space="preserve"> AB ülkelerinde öğretmen </w:t>
      </w:r>
      <w:r w:rsidR="001A3449" w:rsidRPr="003109A0">
        <w:rPr>
          <w:rFonts w:asciiTheme="majorHAnsi" w:hAnsiTheme="majorHAnsi" w:cs="Times New Roman"/>
          <w:sz w:val="22"/>
          <w:szCs w:val="22"/>
        </w:rPr>
        <w:t>eğitimi programlarını bitiren adayların mesleğe atanmalarında ülkemize olan benzerlikler veya farklılıkları tüm yönleriyle belirle</w:t>
      </w:r>
      <w:r w:rsidR="00080143" w:rsidRPr="003109A0">
        <w:rPr>
          <w:rFonts w:asciiTheme="majorHAnsi" w:hAnsiTheme="majorHAnsi" w:cs="Times New Roman"/>
          <w:sz w:val="22"/>
          <w:szCs w:val="22"/>
        </w:rPr>
        <w:t>n</w:t>
      </w:r>
      <w:r w:rsidR="001A3449" w:rsidRPr="003109A0">
        <w:rPr>
          <w:rFonts w:asciiTheme="majorHAnsi" w:hAnsiTheme="majorHAnsi" w:cs="Times New Roman"/>
          <w:sz w:val="22"/>
          <w:szCs w:val="22"/>
        </w:rPr>
        <w:t xml:space="preserve">meye çalışılmıştır. </w:t>
      </w:r>
      <w:r w:rsidR="00080143" w:rsidRPr="003109A0">
        <w:rPr>
          <w:rFonts w:asciiTheme="majorHAnsi" w:hAnsiTheme="majorHAnsi" w:cs="Times New Roman"/>
          <w:sz w:val="22"/>
          <w:szCs w:val="22"/>
        </w:rPr>
        <w:t xml:space="preserve">Araştırmanın </w:t>
      </w:r>
      <w:r w:rsidR="006316E0" w:rsidRPr="003109A0">
        <w:rPr>
          <w:rFonts w:asciiTheme="majorHAnsi" w:hAnsiTheme="majorHAnsi" w:cs="Times New Roman"/>
          <w:sz w:val="22"/>
          <w:szCs w:val="22"/>
        </w:rPr>
        <w:t>ikinci basamağında ise eğitim fakültesi öğretim elemanlarının öğretmen yetiştirme sistemi ile ilgili görüşleri alınmıştır. E</w:t>
      </w:r>
      <w:r w:rsidR="001A3449" w:rsidRPr="003109A0">
        <w:rPr>
          <w:rFonts w:asciiTheme="majorHAnsi" w:hAnsiTheme="majorHAnsi" w:cs="Times New Roman"/>
          <w:sz w:val="22"/>
          <w:szCs w:val="22"/>
        </w:rPr>
        <w:t xml:space="preserve">lde edilen bu bilgiler ışığında ülkemiz için uygun bir öğretmen yetiştirme model önerisi sunulmaya çalışılmıştır. </w:t>
      </w:r>
    </w:p>
    <w:p w:rsidR="00944F55" w:rsidRPr="003109A0" w:rsidRDefault="00944F55" w:rsidP="0035116E">
      <w:pPr>
        <w:spacing w:after="120"/>
        <w:jc w:val="both"/>
        <w:rPr>
          <w:rFonts w:asciiTheme="majorHAnsi" w:hAnsiTheme="majorHAnsi" w:cs="Times New Roman"/>
          <w:b/>
          <w:sz w:val="22"/>
          <w:szCs w:val="22"/>
        </w:rPr>
      </w:pPr>
      <w:r w:rsidRPr="003109A0">
        <w:rPr>
          <w:rFonts w:asciiTheme="majorHAnsi" w:hAnsiTheme="majorHAnsi" w:cs="Times New Roman"/>
          <w:b/>
          <w:sz w:val="22"/>
          <w:szCs w:val="22"/>
        </w:rPr>
        <w:t>Alt Amaçlar</w:t>
      </w:r>
    </w:p>
    <w:p w:rsidR="00944F55" w:rsidRPr="003109A0" w:rsidRDefault="00944F55" w:rsidP="0035116E">
      <w:pPr>
        <w:numPr>
          <w:ilvl w:val="0"/>
          <w:numId w:val="47"/>
        </w:numPr>
        <w:spacing w:after="120"/>
        <w:ind w:left="709" w:hanging="283"/>
        <w:jc w:val="both"/>
        <w:rPr>
          <w:rFonts w:asciiTheme="majorHAnsi" w:hAnsiTheme="majorHAnsi" w:cs="Times New Roman"/>
          <w:b/>
          <w:sz w:val="22"/>
          <w:szCs w:val="22"/>
        </w:rPr>
      </w:pPr>
      <w:r w:rsidRPr="003109A0">
        <w:rPr>
          <w:rFonts w:asciiTheme="majorHAnsi" w:hAnsiTheme="majorHAnsi" w:cs="Times New Roman"/>
          <w:sz w:val="22"/>
          <w:szCs w:val="22"/>
        </w:rPr>
        <w:t>8 farklı AB ülkesindeki öğretmen yetiştirme sistemlerinin</w:t>
      </w:r>
    </w:p>
    <w:p w:rsidR="00944F55" w:rsidRPr="003109A0" w:rsidRDefault="00944F55" w:rsidP="00780209">
      <w:pPr>
        <w:numPr>
          <w:ilvl w:val="1"/>
          <w:numId w:val="47"/>
        </w:numPr>
        <w:spacing w:after="120"/>
        <w:ind w:left="1134"/>
        <w:jc w:val="both"/>
        <w:rPr>
          <w:rFonts w:asciiTheme="majorHAnsi" w:hAnsiTheme="majorHAnsi" w:cs="Times New Roman"/>
          <w:b/>
          <w:sz w:val="22"/>
          <w:szCs w:val="22"/>
        </w:rPr>
      </w:pPr>
      <w:r w:rsidRPr="003109A0">
        <w:rPr>
          <w:rFonts w:asciiTheme="majorHAnsi" w:hAnsiTheme="majorHAnsi" w:cs="Times New Roman"/>
          <w:sz w:val="22"/>
          <w:szCs w:val="22"/>
        </w:rPr>
        <w:t xml:space="preserve">Öğrenim düzeyi, </w:t>
      </w:r>
    </w:p>
    <w:p w:rsidR="00944F55" w:rsidRPr="003109A0" w:rsidRDefault="00944F55" w:rsidP="00780209">
      <w:pPr>
        <w:numPr>
          <w:ilvl w:val="1"/>
          <w:numId w:val="47"/>
        </w:numPr>
        <w:spacing w:after="120"/>
        <w:ind w:left="1134"/>
        <w:jc w:val="both"/>
        <w:rPr>
          <w:rFonts w:asciiTheme="majorHAnsi" w:hAnsiTheme="majorHAnsi" w:cs="Times New Roman"/>
          <w:b/>
          <w:sz w:val="22"/>
          <w:szCs w:val="22"/>
        </w:rPr>
      </w:pPr>
      <w:r w:rsidRPr="003109A0">
        <w:rPr>
          <w:rFonts w:asciiTheme="majorHAnsi" w:hAnsiTheme="majorHAnsi" w:cs="Times New Roman"/>
          <w:sz w:val="22"/>
          <w:szCs w:val="22"/>
        </w:rPr>
        <w:t xml:space="preserve">Öğrenim süresi, </w:t>
      </w:r>
    </w:p>
    <w:p w:rsidR="00944F55" w:rsidRPr="003109A0" w:rsidRDefault="00944F55" w:rsidP="00780209">
      <w:pPr>
        <w:numPr>
          <w:ilvl w:val="1"/>
          <w:numId w:val="47"/>
        </w:numPr>
        <w:spacing w:after="120"/>
        <w:ind w:left="1134"/>
        <w:jc w:val="both"/>
        <w:rPr>
          <w:rFonts w:asciiTheme="majorHAnsi" w:hAnsiTheme="majorHAnsi" w:cs="Times New Roman"/>
          <w:b/>
          <w:sz w:val="22"/>
          <w:szCs w:val="22"/>
        </w:rPr>
      </w:pPr>
      <w:r w:rsidRPr="003109A0">
        <w:rPr>
          <w:rFonts w:asciiTheme="majorHAnsi" w:hAnsiTheme="majorHAnsi" w:cs="Times New Roman"/>
          <w:sz w:val="22"/>
          <w:szCs w:val="22"/>
        </w:rPr>
        <w:t xml:space="preserve">Öğrenim gördükleri kurumlar, </w:t>
      </w:r>
    </w:p>
    <w:p w:rsidR="00944F55" w:rsidRPr="003109A0" w:rsidRDefault="00944F55" w:rsidP="00780209">
      <w:pPr>
        <w:numPr>
          <w:ilvl w:val="1"/>
          <w:numId w:val="47"/>
        </w:numPr>
        <w:spacing w:after="120"/>
        <w:ind w:left="1134"/>
        <w:jc w:val="both"/>
        <w:rPr>
          <w:rFonts w:asciiTheme="majorHAnsi" w:hAnsiTheme="majorHAnsi" w:cs="Times New Roman"/>
          <w:b/>
          <w:sz w:val="22"/>
          <w:szCs w:val="22"/>
        </w:rPr>
      </w:pPr>
      <w:r w:rsidRPr="003109A0">
        <w:rPr>
          <w:rFonts w:asciiTheme="majorHAnsi" w:hAnsiTheme="majorHAnsi" w:cs="Times New Roman"/>
          <w:sz w:val="22"/>
          <w:szCs w:val="22"/>
        </w:rPr>
        <w:t>Uygulanan öğrenim modelleri,</w:t>
      </w:r>
    </w:p>
    <w:p w:rsidR="00944F55" w:rsidRPr="003109A0" w:rsidRDefault="00944F55" w:rsidP="00780209">
      <w:pPr>
        <w:numPr>
          <w:ilvl w:val="1"/>
          <w:numId w:val="47"/>
        </w:numPr>
        <w:spacing w:after="120"/>
        <w:ind w:left="1134"/>
        <w:jc w:val="both"/>
        <w:rPr>
          <w:rFonts w:asciiTheme="majorHAnsi" w:hAnsiTheme="majorHAnsi" w:cs="Times New Roman"/>
          <w:b/>
          <w:sz w:val="22"/>
          <w:szCs w:val="22"/>
        </w:rPr>
      </w:pPr>
      <w:r w:rsidRPr="003109A0">
        <w:rPr>
          <w:rFonts w:asciiTheme="majorHAnsi" w:hAnsiTheme="majorHAnsi" w:cs="Times New Roman"/>
          <w:sz w:val="22"/>
          <w:szCs w:val="22"/>
        </w:rPr>
        <w:t xml:space="preserve">Programlara giriş koşulları ve </w:t>
      </w:r>
    </w:p>
    <w:p w:rsidR="00944F55" w:rsidRPr="003109A0" w:rsidRDefault="00944F55" w:rsidP="00780209">
      <w:pPr>
        <w:numPr>
          <w:ilvl w:val="1"/>
          <w:numId w:val="47"/>
        </w:numPr>
        <w:spacing w:after="120"/>
        <w:ind w:left="1134"/>
        <w:jc w:val="both"/>
        <w:rPr>
          <w:rFonts w:asciiTheme="majorHAnsi" w:hAnsiTheme="majorHAnsi" w:cs="Times New Roman"/>
          <w:b/>
          <w:sz w:val="22"/>
          <w:szCs w:val="22"/>
        </w:rPr>
      </w:pPr>
      <w:r w:rsidRPr="003109A0">
        <w:rPr>
          <w:rFonts w:asciiTheme="majorHAnsi" w:hAnsiTheme="majorHAnsi" w:cs="Times New Roman"/>
          <w:sz w:val="22"/>
          <w:szCs w:val="22"/>
        </w:rPr>
        <w:t>Öğretmen adaylarının atanma koşullarının belirlenmesi.</w:t>
      </w:r>
    </w:p>
    <w:p w:rsidR="00944F55" w:rsidRPr="003109A0" w:rsidRDefault="00944F55" w:rsidP="0035116E">
      <w:pPr>
        <w:numPr>
          <w:ilvl w:val="0"/>
          <w:numId w:val="47"/>
        </w:numPr>
        <w:spacing w:after="120"/>
        <w:ind w:left="709" w:hanging="283"/>
        <w:jc w:val="both"/>
        <w:rPr>
          <w:rFonts w:asciiTheme="majorHAnsi" w:hAnsiTheme="majorHAnsi" w:cs="Times New Roman"/>
          <w:b/>
          <w:sz w:val="22"/>
          <w:szCs w:val="22"/>
        </w:rPr>
      </w:pPr>
      <w:r w:rsidRPr="003109A0">
        <w:rPr>
          <w:rFonts w:asciiTheme="majorHAnsi" w:hAnsiTheme="majorHAnsi" w:cs="Times New Roman"/>
          <w:sz w:val="22"/>
          <w:szCs w:val="22"/>
        </w:rPr>
        <w:t>Türk üniversitelerindeki öğretim elemanlarının öğretmen adaylarının seçimi ile ilgili görüşlerinin belirlenmesi,</w:t>
      </w:r>
    </w:p>
    <w:p w:rsidR="00944F55" w:rsidRPr="003109A0" w:rsidRDefault="00944F55" w:rsidP="0035116E">
      <w:pPr>
        <w:numPr>
          <w:ilvl w:val="0"/>
          <w:numId w:val="47"/>
        </w:numPr>
        <w:spacing w:after="120"/>
        <w:ind w:left="709" w:hanging="283"/>
        <w:jc w:val="both"/>
        <w:rPr>
          <w:rFonts w:asciiTheme="majorHAnsi" w:hAnsiTheme="majorHAnsi" w:cs="Times New Roman"/>
          <w:b/>
          <w:sz w:val="22"/>
          <w:szCs w:val="22"/>
        </w:rPr>
      </w:pPr>
      <w:r w:rsidRPr="003109A0">
        <w:rPr>
          <w:rFonts w:asciiTheme="majorHAnsi" w:hAnsiTheme="majorHAnsi" w:cs="Times New Roman"/>
          <w:sz w:val="22"/>
          <w:szCs w:val="22"/>
        </w:rPr>
        <w:t>Türk üniversitelerindeki öğretim elemanlarının eğitim fakültelerinde verilen eğitimin içeriği ile ilgili görüşlerinin belirlenmesi,</w:t>
      </w:r>
    </w:p>
    <w:p w:rsidR="00944F55" w:rsidRPr="003109A0" w:rsidRDefault="00944F55" w:rsidP="0035116E">
      <w:pPr>
        <w:numPr>
          <w:ilvl w:val="0"/>
          <w:numId w:val="47"/>
        </w:numPr>
        <w:spacing w:after="120"/>
        <w:ind w:left="709" w:hanging="283"/>
        <w:jc w:val="both"/>
        <w:rPr>
          <w:rFonts w:asciiTheme="majorHAnsi" w:hAnsiTheme="majorHAnsi" w:cs="Times New Roman"/>
          <w:b/>
          <w:sz w:val="22"/>
          <w:szCs w:val="22"/>
        </w:rPr>
      </w:pPr>
      <w:r w:rsidRPr="003109A0">
        <w:rPr>
          <w:rFonts w:asciiTheme="majorHAnsi" w:hAnsiTheme="majorHAnsi" w:cs="Times New Roman"/>
          <w:sz w:val="22"/>
          <w:szCs w:val="22"/>
        </w:rPr>
        <w:t>Türk üniversitelerindeki öğretim elemanlarının öğretmen adaylarının atanması hakkındaki görüşlerinin belirlenmesi,</w:t>
      </w:r>
    </w:p>
    <w:p w:rsidR="00944F55" w:rsidRPr="003109A0" w:rsidRDefault="00944F55" w:rsidP="0035116E">
      <w:pPr>
        <w:pStyle w:val="ListeParagraf"/>
        <w:numPr>
          <w:ilvl w:val="0"/>
          <w:numId w:val="47"/>
        </w:numPr>
        <w:spacing w:before="120" w:after="120" w:line="240" w:lineRule="auto"/>
        <w:ind w:left="709" w:hanging="283"/>
        <w:jc w:val="both"/>
        <w:rPr>
          <w:rFonts w:asciiTheme="majorHAnsi" w:hAnsiTheme="majorHAnsi"/>
        </w:rPr>
      </w:pPr>
      <w:r w:rsidRPr="003109A0">
        <w:rPr>
          <w:rFonts w:asciiTheme="majorHAnsi" w:hAnsiTheme="majorHAnsi"/>
        </w:rPr>
        <w:lastRenderedPageBreak/>
        <w:t>Öğretim elemanlarının görüşleri ve 8 farklı AB ülkesindeki öğretmen eğitim sistemlerinden elde edilen bilgiler doğrultusunda yeni bir öğretmen yetiştirme modeli geliştirmektir.</w:t>
      </w:r>
    </w:p>
    <w:p w:rsidR="00FB7A24" w:rsidRPr="003109A0" w:rsidRDefault="0036070F"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Araştırmanın Önemi</w:t>
      </w:r>
    </w:p>
    <w:p w:rsidR="00A45701" w:rsidRPr="003109A0" w:rsidRDefault="00F823B3" w:rsidP="0035116E">
      <w:pPr>
        <w:spacing w:before="120" w:after="120"/>
        <w:jc w:val="both"/>
        <w:rPr>
          <w:rFonts w:asciiTheme="majorHAnsi" w:hAnsiTheme="majorHAnsi" w:cs="Times New Roman"/>
          <w:sz w:val="22"/>
          <w:szCs w:val="22"/>
        </w:rPr>
      </w:pPr>
      <w:proofErr w:type="gramStart"/>
      <w:r w:rsidRPr="003109A0">
        <w:rPr>
          <w:rFonts w:asciiTheme="majorHAnsi" w:hAnsiTheme="majorHAnsi" w:cs="Times New Roman"/>
          <w:sz w:val="22"/>
          <w:szCs w:val="22"/>
        </w:rPr>
        <w:t>Ülkemizde eğitim politikalarında istenilen süreklilik sağlanamamıştır</w:t>
      </w:r>
      <w:r w:rsidR="00EF168F" w:rsidRPr="003109A0">
        <w:rPr>
          <w:rFonts w:asciiTheme="majorHAnsi" w:hAnsiTheme="majorHAnsi" w:cs="Times New Roman"/>
          <w:sz w:val="22"/>
          <w:szCs w:val="22"/>
        </w:rPr>
        <w:t xml:space="preserve"> ve bundan dolayı istenilen başarıya ulaşıl</w:t>
      </w:r>
      <w:r w:rsidR="002C64FE" w:rsidRPr="003109A0">
        <w:rPr>
          <w:rFonts w:asciiTheme="majorHAnsi" w:hAnsiTheme="majorHAnsi" w:cs="Times New Roman"/>
          <w:sz w:val="22"/>
          <w:szCs w:val="22"/>
        </w:rPr>
        <w:t>amamış</w:t>
      </w:r>
      <w:r w:rsidR="00944F55" w:rsidRPr="003109A0">
        <w:rPr>
          <w:rFonts w:asciiTheme="majorHAnsi" w:hAnsiTheme="majorHAnsi" w:cs="Times New Roman"/>
          <w:sz w:val="22"/>
          <w:szCs w:val="22"/>
        </w:rPr>
        <w:t xml:space="preserve"> </w:t>
      </w:r>
      <w:r w:rsidR="002C64FE" w:rsidRPr="003109A0">
        <w:rPr>
          <w:rFonts w:asciiTheme="majorHAnsi" w:hAnsiTheme="majorHAnsi" w:cs="Times New Roman"/>
          <w:sz w:val="22"/>
          <w:szCs w:val="22"/>
        </w:rPr>
        <w:t>b</w:t>
      </w:r>
      <w:r w:rsidR="00EF168F" w:rsidRPr="003109A0">
        <w:rPr>
          <w:rFonts w:asciiTheme="majorHAnsi" w:hAnsiTheme="majorHAnsi" w:cs="Times New Roman"/>
          <w:sz w:val="22"/>
          <w:szCs w:val="22"/>
        </w:rPr>
        <w:t xml:space="preserve">unun </w:t>
      </w:r>
      <w:r w:rsidRPr="003109A0">
        <w:rPr>
          <w:rFonts w:asciiTheme="majorHAnsi" w:hAnsiTheme="majorHAnsi" w:cs="Times New Roman"/>
          <w:sz w:val="22"/>
          <w:szCs w:val="22"/>
        </w:rPr>
        <w:t>başlıca nedeni eğit</w:t>
      </w:r>
      <w:r w:rsidR="00A037C7" w:rsidRPr="003109A0">
        <w:rPr>
          <w:rFonts w:asciiTheme="majorHAnsi" w:hAnsiTheme="majorHAnsi" w:cs="Times New Roman"/>
          <w:sz w:val="22"/>
          <w:szCs w:val="22"/>
        </w:rPr>
        <w:t>im programının dönemden döneme</w:t>
      </w:r>
      <w:r w:rsidR="002C64FE" w:rsidRPr="003109A0">
        <w:rPr>
          <w:rFonts w:asciiTheme="majorHAnsi" w:hAnsiTheme="majorHAnsi" w:cs="Times New Roman"/>
          <w:sz w:val="22"/>
          <w:szCs w:val="22"/>
        </w:rPr>
        <w:t xml:space="preserve"> farklılık göstermesidir, b</w:t>
      </w:r>
      <w:r w:rsidRPr="003109A0">
        <w:rPr>
          <w:rFonts w:asciiTheme="majorHAnsi" w:hAnsiTheme="majorHAnsi" w:cs="Times New Roman"/>
          <w:sz w:val="22"/>
          <w:szCs w:val="22"/>
        </w:rPr>
        <w:t>u</w:t>
      </w:r>
      <w:r w:rsidR="002C64FE" w:rsidRPr="003109A0">
        <w:rPr>
          <w:rFonts w:asciiTheme="majorHAnsi" w:hAnsiTheme="majorHAnsi" w:cs="Times New Roman"/>
          <w:sz w:val="22"/>
          <w:szCs w:val="22"/>
        </w:rPr>
        <w:t xml:space="preserve"> problemi çözmek</w:t>
      </w:r>
      <w:r w:rsidRPr="003109A0">
        <w:rPr>
          <w:rFonts w:asciiTheme="majorHAnsi" w:hAnsiTheme="majorHAnsi" w:cs="Times New Roman"/>
          <w:sz w:val="22"/>
          <w:szCs w:val="22"/>
        </w:rPr>
        <w:t xml:space="preserve"> için hükümetler üstü bir eğitim politikasına ya da eğitimde özerk bir sisteme </w:t>
      </w:r>
      <w:r w:rsidR="00167680" w:rsidRPr="003109A0">
        <w:rPr>
          <w:rFonts w:asciiTheme="majorHAnsi" w:hAnsiTheme="majorHAnsi" w:cs="Times New Roman"/>
          <w:sz w:val="22"/>
          <w:szCs w:val="22"/>
        </w:rPr>
        <w:t xml:space="preserve">ihtiyaç duyulmaktadır </w:t>
      </w:r>
      <w:r w:rsidR="00A037C7" w:rsidRPr="003109A0">
        <w:rPr>
          <w:rFonts w:asciiTheme="majorHAnsi" w:hAnsiTheme="majorHAnsi" w:cs="Times New Roman"/>
          <w:sz w:val="22"/>
          <w:szCs w:val="22"/>
        </w:rPr>
        <w:t>(</w:t>
      </w:r>
      <w:proofErr w:type="spellStart"/>
      <w:r w:rsidR="00EF168F" w:rsidRPr="003109A0">
        <w:rPr>
          <w:rFonts w:asciiTheme="majorHAnsi" w:hAnsiTheme="majorHAnsi" w:cs="Times New Roman"/>
          <w:sz w:val="22"/>
          <w:szCs w:val="22"/>
        </w:rPr>
        <w:t>Gediklioğlu</w:t>
      </w:r>
      <w:proofErr w:type="spellEnd"/>
      <w:r w:rsidR="00EF168F" w:rsidRPr="003109A0">
        <w:rPr>
          <w:rFonts w:asciiTheme="majorHAnsi" w:hAnsiTheme="majorHAnsi" w:cs="Times New Roman"/>
          <w:sz w:val="22"/>
          <w:szCs w:val="22"/>
        </w:rPr>
        <w:t>, 2005</w:t>
      </w:r>
      <w:r w:rsidR="005468D1" w:rsidRPr="003109A0">
        <w:rPr>
          <w:rFonts w:asciiTheme="majorHAnsi" w:hAnsiTheme="majorHAnsi" w:cs="Times New Roman"/>
          <w:sz w:val="22"/>
          <w:szCs w:val="22"/>
        </w:rPr>
        <w:t>: 67</w:t>
      </w:r>
      <w:r w:rsidR="00EF168F" w:rsidRPr="003109A0">
        <w:rPr>
          <w:rFonts w:asciiTheme="majorHAnsi" w:hAnsiTheme="majorHAnsi" w:cs="Times New Roman"/>
          <w:sz w:val="22"/>
          <w:szCs w:val="22"/>
        </w:rPr>
        <w:t>)</w:t>
      </w:r>
      <w:r w:rsidRPr="003109A0">
        <w:rPr>
          <w:rFonts w:asciiTheme="majorHAnsi" w:hAnsiTheme="majorHAnsi" w:cs="Times New Roman"/>
          <w:sz w:val="22"/>
          <w:szCs w:val="22"/>
        </w:rPr>
        <w:t>.</w:t>
      </w:r>
      <w:r w:rsidR="00E06B54" w:rsidRPr="003109A0">
        <w:rPr>
          <w:rFonts w:asciiTheme="majorHAnsi" w:hAnsiTheme="majorHAnsi" w:cs="Times New Roman"/>
          <w:sz w:val="22"/>
          <w:szCs w:val="22"/>
        </w:rPr>
        <w:t>Bunun için de eğitim konusunda yapılacak değişiklikler önceden planlanarak uzun dönemli ihtiyaçlar göz önün</w:t>
      </w:r>
      <w:r w:rsidR="00D91634" w:rsidRPr="003109A0">
        <w:rPr>
          <w:rFonts w:asciiTheme="majorHAnsi" w:hAnsiTheme="majorHAnsi" w:cs="Times New Roman"/>
          <w:sz w:val="22"/>
          <w:szCs w:val="22"/>
        </w:rPr>
        <w:t>e</w:t>
      </w:r>
      <w:r w:rsidR="00340235" w:rsidRPr="003109A0">
        <w:rPr>
          <w:rFonts w:asciiTheme="majorHAnsi" w:hAnsiTheme="majorHAnsi" w:cs="Times New Roman"/>
          <w:sz w:val="22"/>
          <w:szCs w:val="22"/>
        </w:rPr>
        <w:t xml:space="preserve"> alınmalıdır</w:t>
      </w:r>
      <w:r w:rsidR="00E06B54" w:rsidRPr="003109A0">
        <w:rPr>
          <w:rFonts w:asciiTheme="majorHAnsi" w:hAnsiTheme="majorHAnsi" w:cs="Times New Roman"/>
          <w:sz w:val="22"/>
          <w:szCs w:val="22"/>
        </w:rPr>
        <w:t xml:space="preserve">. </w:t>
      </w:r>
      <w:proofErr w:type="gramEnd"/>
      <w:r w:rsidR="00F949D2" w:rsidRPr="003109A0">
        <w:rPr>
          <w:rFonts w:asciiTheme="majorHAnsi" w:hAnsiTheme="majorHAnsi" w:cs="Times New Roman"/>
          <w:sz w:val="22"/>
          <w:szCs w:val="22"/>
        </w:rPr>
        <w:t xml:space="preserve">Bir değişiklik yapılmadan önce </w:t>
      </w:r>
      <w:r w:rsidR="00D91634" w:rsidRPr="003109A0">
        <w:rPr>
          <w:rFonts w:asciiTheme="majorHAnsi" w:hAnsiTheme="majorHAnsi" w:cs="Times New Roman"/>
          <w:sz w:val="22"/>
          <w:szCs w:val="22"/>
        </w:rPr>
        <w:t xml:space="preserve">daha önce yapılan çalışmaların incelenmesi ve </w:t>
      </w:r>
      <w:r w:rsidR="00F949D2" w:rsidRPr="003109A0">
        <w:rPr>
          <w:rFonts w:asciiTheme="majorHAnsi" w:hAnsiTheme="majorHAnsi" w:cs="Times New Roman"/>
          <w:sz w:val="22"/>
          <w:szCs w:val="22"/>
        </w:rPr>
        <w:t>başka ülkelerin nasıl yenilikler yaptığını</w:t>
      </w:r>
      <w:r w:rsidR="00AB0E2C" w:rsidRPr="003109A0">
        <w:rPr>
          <w:rFonts w:asciiTheme="majorHAnsi" w:hAnsiTheme="majorHAnsi" w:cs="Times New Roman"/>
          <w:sz w:val="22"/>
          <w:szCs w:val="22"/>
        </w:rPr>
        <w:t>n</w:t>
      </w:r>
      <w:r w:rsidR="00F949D2" w:rsidRPr="003109A0">
        <w:rPr>
          <w:rFonts w:asciiTheme="majorHAnsi" w:hAnsiTheme="majorHAnsi" w:cs="Times New Roman"/>
          <w:sz w:val="22"/>
          <w:szCs w:val="22"/>
        </w:rPr>
        <w:t xml:space="preserve"> da </w:t>
      </w:r>
      <w:r w:rsidR="00AB0E2C" w:rsidRPr="003109A0">
        <w:rPr>
          <w:rFonts w:asciiTheme="majorHAnsi" w:hAnsiTheme="majorHAnsi" w:cs="Times New Roman"/>
          <w:sz w:val="22"/>
          <w:szCs w:val="22"/>
        </w:rPr>
        <w:t>incelenmesi yararlı olacaktır</w:t>
      </w:r>
      <w:r w:rsidR="006404B9" w:rsidRPr="003109A0">
        <w:rPr>
          <w:rFonts w:asciiTheme="majorHAnsi" w:hAnsiTheme="majorHAnsi" w:cs="Times New Roman"/>
          <w:sz w:val="22"/>
          <w:szCs w:val="22"/>
        </w:rPr>
        <w:t>.</w:t>
      </w:r>
    </w:p>
    <w:p w:rsidR="00783743" w:rsidRPr="003109A0" w:rsidRDefault="00FB7A24"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 xml:space="preserve">Milli eğitim şuralarında ve benzer toplantılarda </w:t>
      </w:r>
      <w:r w:rsidR="00874D0C" w:rsidRPr="003109A0">
        <w:rPr>
          <w:rFonts w:asciiTheme="majorHAnsi" w:hAnsiTheme="majorHAnsi" w:cs="Times New Roman"/>
          <w:sz w:val="22"/>
          <w:szCs w:val="22"/>
        </w:rPr>
        <w:t>yabancı ülkeler</w:t>
      </w:r>
      <w:r w:rsidR="00EA7E40" w:rsidRPr="003109A0">
        <w:rPr>
          <w:rFonts w:asciiTheme="majorHAnsi" w:hAnsiTheme="majorHAnsi" w:cs="Times New Roman"/>
          <w:sz w:val="22"/>
          <w:szCs w:val="22"/>
        </w:rPr>
        <w:t>in eğitim sistemleriyle ilgili karşılaştırmalar</w:t>
      </w:r>
      <w:r w:rsidR="00874D0C" w:rsidRPr="003109A0">
        <w:rPr>
          <w:rFonts w:asciiTheme="majorHAnsi" w:hAnsiTheme="majorHAnsi" w:cs="Times New Roman"/>
          <w:sz w:val="22"/>
          <w:szCs w:val="22"/>
        </w:rPr>
        <w:t xml:space="preserve"> genellikle somut veriler</w:t>
      </w:r>
      <w:r w:rsidR="006404B9" w:rsidRPr="003109A0">
        <w:rPr>
          <w:rFonts w:asciiTheme="majorHAnsi" w:hAnsiTheme="majorHAnsi" w:cs="Times New Roman"/>
          <w:sz w:val="22"/>
          <w:szCs w:val="22"/>
        </w:rPr>
        <w:t>e dayandırılmadan yapıl</w:t>
      </w:r>
      <w:r w:rsidR="00EA7E40" w:rsidRPr="003109A0">
        <w:rPr>
          <w:rFonts w:asciiTheme="majorHAnsi" w:hAnsiTheme="majorHAnsi" w:cs="Times New Roman"/>
          <w:sz w:val="22"/>
          <w:szCs w:val="22"/>
        </w:rPr>
        <w:t>maktadır</w:t>
      </w:r>
      <w:r w:rsidR="00944F55" w:rsidRPr="003109A0">
        <w:rPr>
          <w:rFonts w:asciiTheme="majorHAnsi" w:hAnsiTheme="majorHAnsi" w:cs="Times New Roman"/>
          <w:sz w:val="22"/>
          <w:szCs w:val="22"/>
        </w:rPr>
        <w:t xml:space="preserve"> </w:t>
      </w:r>
      <w:r w:rsidR="00874D0C" w:rsidRPr="003109A0">
        <w:rPr>
          <w:rFonts w:asciiTheme="majorHAnsi" w:hAnsiTheme="majorHAnsi" w:cs="Times New Roman"/>
          <w:sz w:val="22"/>
          <w:szCs w:val="22"/>
        </w:rPr>
        <w:t>(Kilimci,</w:t>
      </w:r>
      <w:r w:rsidR="00944F55" w:rsidRPr="003109A0">
        <w:rPr>
          <w:rFonts w:asciiTheme="majorHAnsi" w:hAnsiTheme="majorHAnsi" w:cs="Times New Roman"/>
          <w:sz w:val="22"/>
          <w:szCs w:val="22"/>
        </w:rPr>
        <w:t xml:space="preserve"> </w:t>
      </w:r>
      <w:r w:rsidR="00874D0C" w:rsidRPr="003109A0">
        <w:rPr>
          <w:rFonts w:asciiTheme="majorHAnsi" w:hAnsiTheme="majorHAnsi" w:cs="Times New Roman"/>
          <w:sz w:val="22"/>
          <w:szCs w:val="22"/>
        </w:rPr>
        <w:t>2006)</w:t>
      </w:r>
      <w:r w:rsidR="00EA7E40" w:rsidRPr="003109A0">
        <w:rPr>
          <w:rFonts w:asciiTheme="majorHAnsi" w:hAnsiTheme="majorHAnsi" w:cs="Times New Roman"/>
          <w:sz w:val="22"/>
          <w:szCs w:val="22"/>
        </w:rPr>
        <w:t xml:space="preserve">. </w:t>
      </w:r>
      <w:r w:rsidR="002C64FE" w:rsidRPr="003109A0">
        <w:rPr>
          <w:rFonts w:asciiTheme="majorHAnsi" w:hAnsiTheme="majorHAnsi" w:cs="Times New Roman"/>
          <w:sz w:val="22"/>
          <w:szCs w:val="22"/>
        </w:rPr>
        <w:t>B</w:t>
      </w:r>
      <w:r w:rsidR="001D7855" w:rsidRPr="003109A0">
        <w:rPr>
          <w:rFonts w:asciiTheme="majorHAnsi" w:hAnsiTheme="majorHAnsi" w:cs="Times New Roman"/>
          <w:sz w:val="22"/>
          <w:szCs w:val="22"/>
        </w:rPr>
        <w:t>u çalışma</w:t>
      </w:r>
      <w:r w:rsidR="00EC58B1" w:rsidRPr="003109A0">
        <w:rPr>
          <w:rFonts w:asciiTheme="majorHAnsi" w:hAnsiTheme="majorHAnsi" w:cs="Times New Roman"/>
          <w:sz w:val="22"/>
          <w:szCs w:val="22"/>
        </w:rPr>
        <w:t>da</w:t>
      </w:r>
      <w:r w:rsidR="00944F55" w:rsidRPr="003109A0">
        <w:rPr>
          <w:rFonts w:asciiTheme="majorHAnsi" w:hAnsiTheme="majorHAnsi" w:cs="Times New Roman"/>
          <w:sz w:val="22"/>
          <w:szCs w:val="22"/>
        </w:rPr>
        <w:t xml:space="preserve"> </w:t>
      </w:r>
      <w:r w:rsidR="00EC58B1" w:rsidRPr="003109A0">
        <w:rPr>
          <w:rFonts w:asciiTheme="majorHAnsi" w:hAnsiTheme="majorHAnsi" w:cs="Times New Roman"/>
          <w:sz w:val="22"/>
          <w:szCs w:val="22"/>
        </w:rPr>
        <w:t>b</w:t>
      </w:r>
      <w:r w:rsidR="00623468" w:rsidRPr="003109A0">
        <w:rPr>
          <w:rFonts w:asciiTheme="majorHAnsi" w:hAnsiTheme="majorHAnsi" w:cs="Times New Roman"/>
          <w:sz w:val="22"/>
          <w:szCs w:val="22"/>
        </w:rPr>
        <w:t>azı AB ülkelerin</w:t>
      </w:r>
      <w:r w:rsidR="00AB1B85" w:rsidRPr="003109A0">
        <w:rPr>
          <w:rFonts w:asciiTheme="majorHAnsi" w:hAnsiTheme="majorHAnsi" w:cs="Times New Roman"/>
          <w:sz w:val="22"/>
          <w:szCs w:val="22"/>
        </w:rPr>
        <w:t>in</w:t>
      </w:r>
      <w:r w:rsidR="00623468" w:rsidRPr="003109A0">
        <w:rPr>
          <w:rFonts w:asciiTheme="majorHAnsi" w:hAnsiTheme="majorHAnsi" w:cs="Times New Roman"/>
          <w:sz w:val="22"/>
          <w:szCs w:val="22"/>
        </w:rPr>
        <w:t xml:space="preserve"> öğretmen yetiştirme sistemleri ile Türkiye’deki öğretmen yetiştirme sistemini karşılaştırmak için </w:t>
      </w:r>
      <w:r w:rsidR="00874D0C" w:rsidRPr="003109A0">
        <w:rPr>
          <w:rFonts w:asciiTheme="majorHAnsi" w:hAnsiTheme="majorHAnsi" w:cs="Times New Roman"/>
          <w:sz w:val="22"/>
          <w:szCs w:val="22"/>
        </w:rPr>
        <w:t>yabancı ülkeler</w:t>
      </w:r>
      <w:r w:rsidR="00027843" w:rsidRPr="003109A0">
        <w:rPr>
          <w:rFonts w:asciiTheme="majorHAnsi" w:hAnsiTheme="majorHAnsi" w:cs="Times New Roman"/>
          <w:sz w:val="22"/>
          <w:szCs w:val="22"/>
        </w:rPr>
        <w:t xml:space="preserve">in </w:t>
      </w:r>
      <w:r w:rsidR="00EA7E40" w:rsidRPr="003109A0">
        <w:rPr>
          <w:rFonts w:asciiTheme="majorHAnsi" w:hAnsiTheme="majorHAnsi" w:cs="Times New Roman"/>
          <w:sz w:val="22"/>
          <w:szCs w:val="22"/>
        </w:rPr>
        <w:t xml:space="preserve">eğitim sistemleri ve bu sistemlere </w:t>
      </w:r>
      <w:r w:rsidR="00027843" w:rsidRPr="003109A0">
        <w:rPr>
          <w:rFonts w:asciiTheme="majorHAnsi" w:hAnsiTheme="majorHAnsi" w:cs="Times New Roman"/>
          <w:sz w:val="22"/>
          <w:szCs w:val="22"/>
        </w:rPr>
        <w:t>eleştiriler</w:t>
      </w:r>
      <w:r w:rsidR="00EA7E40" w:rsidRPr="003109A0">
        <w:rPr>
          <w:rFonts w:asciiTheme="majorHAnsi" w:hAnsiTheme="majorHAnsi" w:cs="Times New Roman"/>
          <w:sz w:val="22"/>
          <w:szCs w:val="22"/>
        </w:rPr>
        <w:t xml:space="preserve"> sunan </w:t>
      </w:r>
      <w:hyperlink r:id="rId9" w:history="1">
        <w:r w:rsidR="00A030A7" w:rsidRPr="003109A0">
          <w:rPr>
            <w:rStyle w:val="Kpr"/>
            <w:rFonts w:asciiTheme="majorHAnsi" w:hAnsiTheme="majorHAnsi" w:cs="Times New Roman"/>
            <w:color w:val="auto"/>
            <w:sz w:val="22"/>
            <w:szCs w:val="22"/>
            <w:u w:val="none"/>
          </w:rPr>
          <w:t>www.eurydice.com</w:t>
        </w:r>
      </w:hyperlink>
      <w:r w:rsidR="00623468" w:rsidRPr="003109A0">
        <w:rPr>
          <w:rFonts w:asciiTheme="majorHAnsi" w:hAnsiTheme="majorHAnsi" w:cs="Times New Roman"/>
          <w:sz w:val="22"/>
          <w:szCs w:val="22"/>
        </w:rPr>
        <w:t>gibi sitelerden faydalan</w:t>
      </w:r>
      <w:r w:rsidR="00EC58B1" w:rsidRPr="003109A0">
        <w:rPr>
          <w:rFonts w:asciiTheme="majorHAnsi" w:hAnsiTheme="majorHAnsi" w:cs="Times New Roman"/>
          <w:sz w:val="22"/>
          <w:szCs w:val="22"/>
        </w:rPr>
        <w:t>ıl</w:t>
      </w:r>
      <w:r w:rsidR="00623468" w:rsidRPr="003109A0">
        <w:rPr>
          <w:rFonts w:asciiTheme="majorHAnsi" w:hAnsiTheme="majorHAnsi" w:cs="Times New Roman"/>
          <w:sz w:val="22"/>
          <w:szCs w:val="22"/>
        </w:rPr>
        <w:t xml:space="preserve">mıştır. </w:t>
      </w:r>
      <w:r w:rsidR="00A030A7" w:rsidRPr="003109A0">
        <w:rPr>
          <w:rFonts w:asciiTheme="majorHAnsi" w:hAnsiTheme="majorHAnsi" w:cs="Times New Roman"/>
          <w:sz w:val="22"/>
          <w:szCs w:val="22"/>
        </w:rPr>
        <w:t>Elde edilen verilerde bu ülkelerin öğretmen yetiştirme tarihi, öğretmen yetiştirme modelleri, öğretmen yetiştiren kurumlar ve bu kurumlara başvurmak için gerekli şartlarla birlikte öğretmen olabilmeleri için</w:t>
      </w:r>
      <w:r w:rsidR="00944F55" w:rsidRPr="003109A0">
        <w:rPr>
          <w:rFonts w:asciiTheme="majorHAnsi" w:hAnsiTheme="majorHAnsi" w:cs="Times New Roman"/>
          <w:sz w:val="22"/>
          <w:szCs w:val="22"/>
        </w:rPr>
        <w:t xml:space="preserve"> </w:t>
      </w:r>
      <w:r w:rsidR="00A030A7" w:rsidRPr="003109A0">
        <w:rPr>
          <w:rFonts w:asciiTheme="majorHAnsi" w:hAnsiTheme="majorHAnsi" w:cs="Times New Roman"/>
          <w:sz w:val="22"/>
          <w:szCs w:val="22"/>
        </w:rPr>
        <w:t>ger</w:t>
      </w:r>
      <w:r w:rsidR="00A45701" w:rsidRPr="003109A0">
        <w:rPr>
          <w:rFonts w:asciiTheme="majorHAnsi" w:hAnsiTheme="majorHAnsi" w:cs="Times New Roman"/>
          <w:sz w:val="22"/>
          <w:szCs w:val="22"/>
        </w:rPr>
        <w:t>ekli yeterlilikler belirlenmiş</w:t>
      </w:r>
      <w:r w:rsidR="00027843" w:rsidRPr="003109A0">
        <w:rPr>
          <w:rFonts w:asciiTheme="majorHAnsi" w:hAnsiTheme="majorHAnsi" w:cs="Times New Roman"/>
          <w:sz w:val="22"/>
          <w:szCs w:val="22"/>
        </w:rPr>
        <w:t xml:space="preserve"> ve tanıtılmıştır</w:t>
      </w:r>
      <w:r w:rsidR="00A030A7" w:rsidRPr="003109A0">
        <w:rPr>
          <w:rFonts w:asciiTheme="majorHAnsi" w:hAnsiTheme="majorHAnsi" w:cs="Times New Roman"/>
          <w:sz w:val="22"/>
          <w:szCs w:val="22"/>
        </w:rPr>
        <w:t>.</w:t>
      </w:r>
      <w:r w:rsidR="00B54F32" w:rsidRPr="003109A0">
        <w:rPr>
          <w:rFonts w:asciiTheme="majorHAnsi" w:hAnsiTheme="majorHAnsi" w:cs="Times New Roman"/>
          <w:sz w:val="22"/>
          <w:szCs w:val="22"/>
        </w:rPr>
        <w:t xml:space="preserve"> Ayrıca </w:t>
      </w:r>
      <w:r w:rsidR="002B63AC" w:rsidRPr="003109A0">
        <w:rPr>
          <w:rFonts w:asciiTheme="majorHAnsi" w:hAnsiTheme="majorHAnsi" w:cs="Times New Roman"/>
          <w:sz w:val="22"/>
          <w:szCs w:val="22"/>
        </w:rPr>
        <w:t>e</w:t>
      </w:r>
      <w:r w:rsidR="00B54F32" w:rsidRPr="003109A0">
        <w:rPr>
          <w:rFonts w:asciiTheme="majorHAnsi" w:hAnsiTheme="majorHAnsi" w:cs="Times New Roman"/>
          <w:sz w:val="22"/>
          <w:szCs w:val="22"/>
        </w:rPr>
        <w:t>lde edilen bu veriler</w:t>
      </w:r>
      <w:r w:rsidR="00783743" w:rsidRPr="003109A0">
        <w:rPr>
          <w:rFonts w:asciiTheme="majorHAnsi" w:hAnsiTheme="majorHAnsi" w:cs="Times New Roman"/>
          <w:sz w:val="22"/>
          <w:szCs w:val="22"/>
        </w:rPr>
        <w:t>den yola çıkarak</w:t>
      </w:r>
      <w:r w:rsidR="00B54F32" w:rsidRPr="003109A0">
        <w:rPr>
          <w:rFonts w:asciiTheme="majorHAnsi" w:hAnsiTheme="majorHAnsi" w:cs="Times New Roman"/>
          <w:sz w:val="22"/>
          <w:szCs w:val="22"/>
        </w:rPr>
        <w:t xml:space="preserve"> Türkiye ile bu ülkelerin öğretmen yetiştirme alanında ne tür benzerliklerinin ya da farklılıklarının </w:t>
      </w:r>
      <w:r w:rsidR="002B63AC" w:rsidRPr="003109A0">
        <w:rPr>
          <w:rFonts w:asciiTheme="majorHAnsi" w:hAnsiTheme="majorHAnsi" w:cs="Times New Roman"/>
          <w:sz w:val="22"/>
          <w:szCs w:val="22"/>
        </w:rPr>
        <w:t xml:space="preserve">olduğu </w:t>
      </w:r>
      <w:r w:rsidR="00623468" w:rsidRPr="003109A0">
        <w:rPr>
          <w:rFonts w:asciiTheme="majorHAnsi" w:hAnsiTheme="majorHAnsi" w:cs="Times New Roman"/>
          <w:sz w:val="22"/>
          <w:szCs w:val="22"/>
        </w:rPr>
        <w:t>incelenmiştir.</w:t>
      </w:r>
    </w:p>
    <w:p w:rsidR="008625EF" w:rsidRPr="003109A0" w:rsidRDefault="002C64FE"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Ö</w:t>
      </w:r>
      <w:r w:rsidR="00DB764B" w:rsidRPr="003109A0">
        <w:rPr>
          <w:rFonts w:asciiTheme="majorHAnsi" w:hAnsiTheme="majorHAnsi" w:cs="Times New Roman"/>
          <w:sz w:val="22"/>
          <w:szCs w:val="22"/>
        </w:rPr>
        <w:t>ğretmen yetiştiren kurumlarda eğitim veren veya araştırma yapan öğretim elemanlarının düşünceleri ve tercihleri</w:t>
      </w:r>
      <w:r w:rsidR="002A3952" w:rsidRPr="003109A0">
        <w:rPr>
          <w:rFonts w:asciiTheme="majorHAnsi" w:hAnsiTheme="majorHAnsi" w:cs="Times New Roman"/>
          <w:sz w:val="22"/>
          <w:szCs w:val="22"/>
        </w:rPr>
        <w:t>,</w:t>
      </w:r>
      <w:r w:rsidR="00944F55" w:rsidRPr="003109A0">
        <w:rPr>
          <w:rFonts w:asciiTheme="majorHAnsi" w:hAnsiTheme="majorHAnsi" w:cs="Times New Roman"/>
          <w:sz w:val="22"/>
          <w:szCs w:val="22"/>
        </w:rPr>
        <w:t xml:space="preserve"> </w:t>
      </w:r>
      <w:r w:rsidR="002A3952" w:rsidRPr="003109A0">
        <w:rPr>
          <w:rFonts w:asciiTheme="majorHAnsi" w:hAnsiTheme="majorHAnsi" w:cs="Times New Roman"/>
          <w:sz w:val="22"/>
          <w:szCs w:val="22"/>
        </w:rPr>
        <w:t>yapılacak olan yeniliklerin hem hayata geçirilmesinde hem de karşılaştıkları problemleri belirleme ve bu problemlere çözüm üretme bakımından önemlidir.</w:t>
      </w:r>
      <w:r w:rsidR="004679C1" w:rsidRPr="003109A0">
        <w:rPr>
          <w:rFonts w:asciiTheme="majorHAnsi" w:hAnsiTheme="majorHAnsi" w:cs="Times New Roman"/>
          <w:sz w:val="22"/>
          <w:szCs w:val="22"/>
        </w:rPr>
        <w:t xml:space="preserve"> </w:t>
      </w:r>
      <w:r w:rsidR="00623468" w:rsidRPr="003109A0">
        <w:rPr>
          <w:rFonts w:asciiTheme="majorHAnsi" w:hAnsiTheme="majorHAnsi" w:cs="Times New Roman"/>
          <w:sz w:val="22"/>
          <w:szCs w:val="22"/>
        </w:rPr>
        <w:t xml:space="preserve">Bu </w:t>
      </w:r>
      <w:r w:rsidR="00DB764B" w:rsidRPr="003109A0">
        <w:rPr>
          <w:rFonts w:asciiTheme="majorHAnsi" w:hAnsiTheme="majorHAnsi" w:cs="Times New Roman"/>
          <w:sz w:val="22"/>
          <w:szCs w:val="22"/>
        </w:rPr>
        <w:t>amaçla</w:t>
      </w:r>
      <w:r w:rsidR="00925223" w:rsidRPr="003109A0">
        <w:rPr>
          <w:rFonts w:asciiTheme="majorHAnsi" w:hAnsiTheme="majorHAnsi" w:cs="Times New Roman"/>
          <w:sz w:val="22"/>
          <w:szCs w:val="22"/>
        </w:rPr>
        <w:t xml:space="preserve"> Avrupa </w:t>
      </w:r>
      <w:r w:rsidR="00DB764B" w:rsidRPr="003109A0">
        <w:rPr>
          <w:rFonts w:asciiTheme="majorHAnsi" w:hAnsiTheme="majorHAnsi" w:cs="Times New Roman"/>
          <w:sz w:val="22"/>
          <w:szCs w:val="22"/>
        </w:rPr>
        <w:t xml:space="preserve">ülkelerinin </w:t>
      </w:r>
      <w:r w:rsidR="002A3952" w:rsidRPr="003109A0">
        <w:rPr>
          <w:rFonts w:asciiTheme="majorHAnsi" w:hAnsiTheme="majorHAnsi" w:cs="Times New Roman"/>
          <w:sz w:val="22"/>
          <w:szCs w:val="22"/>
        </w:rPr>
        <w:t xml:space="preserve">öğretmen yetiştirme sistemleri </w:t>
      </w:r>
      <w:r w:rsidR="00DB764B" w:rsidRPr="003109A0">
        <w:rPr>
          <w:rFonts w:asciiTheme="majorHAnsi" w:hAnsiTheme="majorHAnsi" w:cs="Times New Roman"/>
          <w:sz w:val="22"/>
          <w:szCs w:val="22"/>
        </w:rPr>
        <w:t>incelenm</w:t>
      </w:r>
      <w:r w:rsidR="00925223" w:rsidRPr="003109A0">
        <w:rPr>
          <w:rFonts w:asciiTheme="majorHAnsi" w:hAnsiTheme="majorHAnsi" w:cs="Times New Roman"/>
          <w:sz w:val="22"/>
          <w:szCs w:val="22"/>
        </w:rPr>
        <w:t>i</w:t>
      </w:r>
      <w:r w:rsidR="00DB764B" w:rsidRPr="003109A0">
        <w:rPr>
          <w:rFonts w:asciiTheme="majorHAnsi" w:hAnsiTheme="majorHAnsi" w:cs="Times New Roman"/>
          <w:sz w:val="22"/>
          <w:szCs w:val="22"/>
        </w:rPr>
        <w:t>ş</w:t>
      </w:r>
      <w:r w:rsidR="00925223" w:rsidRPr="003109A0">
        <w:rPr>
          <w:rFonts w:asciiTheme="majorHAnsi" w:hAnsiTheme="majorHAnsi" w:cs="Times New Roman"/>
          <w:sz w:val="22"/>
          <w:szCs w:val="22"/>
        </w:rPr>
        <w:t xml:space="preserve"> ve </w:t>
      </w:r>
      <w:proofErr w:type="gramStart"/>
      <w:r w:rsidR="00925223" w:rsidRPr="003109A0">
        <w:rPr>
          <w:rFonts w:asciiTheme="majorHAnsi" w:hAnsiTheme="majorHAnsi" w:cs="Times New Roman"/>
          <w:sz w:val="22"/>
          <w:szCs w:val="22"/>
        </w:rPr>
        <w:t>literatürden</w:t>
      </w:r>
      <w:proofErr w:type="gramEnd"/>
      <w:r w:rsidR="00925223" w:rsidRPr="003109A0">
        <w:rPr>
          <w:rFonts w:asciiTheme="majorHAnsi" w:hAnsiTheme="majorHAnsi" w:cs="Times New Roman"/>
          <w:sz w:val="22"/>
          <w:szCs w:val="22"/>
        </w:rPr>
        <w:t xml:space="preserve"> elde edilen veriler </w:t>
      </w:r>
      <w:r w:rsidR="00BB4355" w:rsidRPr="003109A0">
        <w:rPr>
          <w:rFonts w:asciiTheme="majorHAnsi" w:hAnsiTheme="majorHAnsi" w:cs="Times New Roman"/>
          <w:sz w:val="22"/>
          <w:szCs w:val="22"/>
        </w:rPr>
        <w:t xml:space="preserve">doğrultusunda anket hazırlanmıştır. Ülkemizin çeşitli bölgelerinde </w:t>
      </w:r>
      <w:r w:rsidR="00925223" w:rsidRPr="003109A0">
        <w:rPr>
          <w:rFonts w:asciiTheme="majorHAnsi" w:hAnsiTheme="majorHAnsi" w:cs="Times New Roman"/>
          <w:sz w:val="22"/>
          <w:szCs w:val="22"/>
        </w:rPr>
        <w:t>öğretmen yetiştiren kurumlarda</w:t>
      </w:r>
      <w:r w:rsidR="00030DA3" w:rsidRPr="003109A0">
        <w:rPr>
          <w:rFonts w:asciiTheme="majorHAnsi" w:hAnsiTheme="majorHAnsi" w:cs="Times New Roman"/>
          <w:sz w:val="22"/>
          <w:szCs w:val="22"/>
        </w:rPr>
        <w:t xml:space="preserve"> (13 farklı üniversitenin eğitim fakülteleri)</w:t>
      </w:r>
      <w:r w:rsidR="00925223" w:rsidRPr="003109A0">
        <w:rPr>
          <w:rFonts w:asciiTheme="majorHAnsi" w:hAnsiTheme="majorHAnsi" w:cs="Times New Roman"/>
          <w:sz w:val="22"/>
          <w:szCs w:val="22"/>
        </w:rPr>
        <w:t xml:space="preserve"> çalışan </w:t>
      </w:r>
      <w:r w:rsidR="00BB4355" w:rsidRPr="003109A0">
        <w:rPr>
          <w:rFonts w:asciiTheme="majorHAnsi" w:hAnsiTheme="majorHAnsi" w:cs="Times New Roman"/>
          <w:sz w:val="22"/>
          <w:szCs w:val="22"/>
        </w:rPr>
        <w:t xml:space="preserve">368 </w:t>
      </w:r>
      <w:r w:rsidR="00925223" w:rsidRPr="003109A0">
        <w:rPr>
          <w:rFonts w:asciiTheme="majorHAnsi" w:hAnsiTheme="majorHAnsi" w:cs="Times New Roman"/>
          <w:sz w:val="22"/>
          <w:szCs w:val="22"/>
        </w:rPr>
        <w:t>öğretim eleman</w:t>
      </w:r>
      <w:r w:rsidR="00BB4355" w:rsidRPr="003109A0">
        <w:rPr>
          <w:rFonts w:asciiTheme="majorHAnsi" w:hAnsiTheme="majorHAnsi" w:cs="Times New Roman"/>
          <w:sz w:val="22"/>
          <w:szCs w:val="22"/>
        </w:rPr>
        <w:t>ının görüşleri anket aracılığıyla alınmıştır.</w:t>
      </w:r>
      <w:r w:rsidR="00623468" w:rsidRPr="003109A0">
        <w:rPr>
          <w:rFonts w:asciiTheme="majorHAnsi" w:hAnsiTheme="majorHAnsi" w:cs="Times New Roman"/>
          <w:sz w:val="22"/>
          <w:szCs w:val="22"/>
        </w:rPr>
        <w:t xml:space="preserve"> Bu </w:t>
      </w:r>
      <w:r w:rsidR="00925223" w:rsidRPr="003109A0">
        <w:rPr>
          <w:rFonts w:asciiTheme="majorHAnsi" w:hAnsiTheme="majorHAnsi" w:cs="Times New Roman"/>
          <w:sz w:val="22"/>
          <w:szCs w:val="22"/>
        </w:rPr>
        <w:t>anket ile öğretim elemanların</w:t>
      </w:r>
      <w:r w:rsidR="006A134E" w:rsidRPr="003109A0">
        <w:rPr>
          <w:rFonts w:asciiTheme="majorHAnsi" w:hAnsiTheme="majorHAnsi" w:cs="Times New Roman"/>
          <w:sz w:val="22"/>
          <w:szCs w:val="22"/>
        </w:rPr>
        <w:t>a</w:t>
      </w:r>
      <w:r w:rsidR="00925223" w:rsidRPr="003109A0">
        <w:rPr>
          <w:rFonts w:asciiTheme="majorHAnsi" w:hAnsiTheme="majorHAnsi" w:cs="Times New Roman"/>
          <w:sz w:val="22"/>
          <w:szCs w:val="22"/>
        </w:rPr>
        <w:t xml:space="preserve"> öğr</w:t>
      </w:r>
      <w:r w:rsidR="006A134E" w:rsidRPr="003109A0">
        <w:rPr>
          <w:rFonts w:asciiTheme="majorHAnsi" w:hAnsiTheme="majorHAnsi" w:cs="Times New Roman"/>
          <w:sz w:val="22"/>
          <w:szCs w:val="22"/>
        </w:rPr>
        <w:t xml:space="preserve">etmen yetiştirme sistemi için </w:t>
      </w:r>
      <w:r w:rsidR="00027843" w:rsidRPr="003109A0">
        <w:rPr>
          <w:rFonts w:asciiTheme="majorHAnsi" w:hAnsiTheme="majorHAnsi" w:cs="Times New Roman"/>
          <w:sz w:val="22"/>
          <w:szCs w:val="22"/>
        </w:rPr>
        <w:t>32 farklı yenilik sunulmuş ve eğitim fakültelerinde görmek istedikleri yenilikler belirlenmiştir. Ayrıca a</w:t>
      </w:r>
      <w:r w:rsidR="00741E3F" w:rsidRPr="003109A0">
        <w:rPr>
          <w:rFonts w:asciiTheme="majorHAnsi" w:hAnsiTheme="majorHAnsi" w:cs="Times New Roman"/>
          <w:sz w:val="22"/>
          <w:szCs w:val="22"/>
        </w:rPr>
        <w:t>ynı öğretim elemanlarından öğretmen yetiştirme ile ilgili</w:t>
      </w:r>
      <w:r w:rsidR="008625EF" w:rsidRPr="003109A0">
        <w:rPr>
          <w:rFonts w:asciiTheme="majorHAnsi" w:hAnsiTheme="majorHAnsi" w:cs="Times New Roman"/>
          <w:sz w:val="22"/>
          <w:szCs w:val="22"/>
        </w:rPr>
        <w:t xml:space="preserve"> açık uçlu soru ile</w:t>
      </w:r>
      <w:r w:rsidR="00741E3F" w:rsidRPr="003109A0">
        <w:rPr>
          <w:rFonts w:asciiTheme="majorHAnsi" w:hAnsiTheme="majorHAnsi" w:cs="Times New Roman"/>
          <w:sz w:val="22"/>
          <w:szCs w:val="22"/>
        </w:rPr>
        <w:t xml:space="preserve"> tavsiyeler</w:t>
      </w:r>
      <w:r w:rsidR="00BB4355" w:rsidRPr="003109A0">
        <w:rPr>
          <w:rFonts w:asciiTheme="majorHAnsi" w:hAnsiTheme="majorHAnsi" w:cs="Times New Roman"/>
          <w:sz w:val="22"/>
          <w:szCs w:val="22"/>
        </w:rPr>
        <w:t>i alınmıştır</w:t>
      </w:r>
      <w:r w:rsidR="00741E3F" w:rsidRPr="003109A0">
        <w:rPr>
          <w:rFonts w:asciiTheme="majorHAnsi" w:hAnsiTheme="majorHAnsi" w:cs="Times New Roman"/>
          <w:sz w:val="22"/>
          <w:szCs w:val="22"/>
        </w:rPr>
        <w:t>.</w:t>
      </w:r>
      <w:r w:rsidR="008625EF" w:rsidRPr="003109A0">
        <w:rPr>
          <w:rFonts w:asciiTheme="majorHAnsi" w:hAnsiTheme="majorHAnsi" w:cs="Times New Roman"/>
          <w:sz w:val="22"/>
          <w:szCs w:val="22"/>
        </w:rPr>
        <w:t xml:space="preserve"> Elde edilen bu veriler ile ülkemizdeki öğretim elemanlar</w:t>
      </w:r>
      <w:r w:rsidR="00027843" w:rsidRPr="003109A0">
        <w:rPr>
          <w:rFonts w:asciiTheme="majorHAnsi" w:hAnsiTheme="majorHAnsi" w:cs="Times New Roman"/>
          <w:sz w:val="22"/>
          <w:szCs w:val="22"/>
        </w:rPr>
        <w:t>ının öğretmen eğitimi</w:t>
      </w:r>
      <w:r w:rsidR="001846C1" w:rsidRPr="003109A0">
        <w:rPr>
          <w:rFonts w:asciiTheme="majorHAnsi" w:hAnsiTheme="majorHAnsi" w:cs="Times New Roman"/>
          <w:sz w:val="22"/>
          <w:szCs w:val="22"/>
        </w:rPr>
        <w:t xml:space="preserve"> (öğretmen adaylarının eğitim fakültelerine seçimi, eğitimi</w:t>
      </w:r>
      <w:r w:rsidR="00A45701" w:rsidRPr="003109A0">
        <w:rPr>
          <w:rFonts w:asciiTheme="majorHAnsi" w:hAnsiTheme="majorHAnsi" w:cs="Times New Roman"/>
          <w:sz w:val="22"/>
          <w:szCs w:val="22"/>
        </w:rPr>
        <w:t xml:space="preserve"> ve atamaları)</w:t>
      </w:r>
      <w:r w:rsidR="00027843" w:rsidRPr="003109A0">
        <w:rPr>
          <w:rFonts w:asciiTheme="majorHAnsi" w:hAnsiTheme="majorHAnsi" w:cs="Times New Roman"/>
          <w:sz w:val="22"/>
          <w:szCs w:val="22"/>
        </w:rPr>
        <w:t xml:space="preserve"> için yapılacak y</w:t>
      </w:r>
      <w:r w:rsidR="001846C1" w:rsidRPr="003109A0">
        <w:rPr>
          <w:rFonts w:asciiTheme="majorHAnsi" w:hAnsiTheme="majorHAnsi" w:cs="Times New Roman"/>
          <w:sz w:val="22"/>
          <w:szCs w:val="22"/>
        </w:rPr>
        <w:t xml:space="preserve">enilikler konusunda düşünceleri ve istekleri </w:t>
      </w:r>
      <w:r w:rsidR="00027843" w:rsidRPr="003109A0">
        <w:rPr>
          <w:rFonts w:asciiTheme="majorHAnsi" w:hAnsiTheme="majorHAnsi" w:cs="Times New Roman"/>
          <w:sz w:val="22"/>
          <w:szCs w:val="22"/>
        </w:rPr>
        <w:t>belirlenmiştir.</w:t>
      </w:r>
      <w:r w:rsidR="00780209">
        <w:rPr>
          <w:rFonts w:asciiTheme="majorHAnsi" w:hAnsiTheme="majorHAnsi" w:cs="Times New Roman"/>
          <w:sz w:val="22"/>
          <w:szCs w:val="22"/>
        </w:rPr>
        <w:t xml:space="preserve"> </w:t>
      </w:r>
      <w:r w:rsidR="006A134E" w:rsidRPr="003109A0">
        <w:rPr>
          <w:rFonts w:asciiTheme="majorHAnsi" w:hAnsiTheme="majorHAnsi" w:cs="Times New Roman"/>
          <w:sz w:val="22"/>
          <w:szCs w:val="22"/>
        </w:rPr>
        <w:t>B</w:t>
      </w:r>
      <w:r w:rsidR="00DB764B" w:rsidRPr="003109A0">
        <w:rPr>
          <w:rFonts w:asciiTheme="majorHAnsi" w:hAnsiTheme="majorHAnsi" w:cs="Times New Roman"/>
          <w:sz w:val="22"/>
          <w:szCs w:val="22"/>
        </w:rPr>
        <w:t>u verilerle öğretim elemanları</w:t>
      </w:r>
      <w:r w:rsidR="006A134E" w:rsidRPr="003109A0">
        <w:rPr>
          <w:rFonts w:asciiTheme="majorHAnsi" w:hAnsiTheme="majorHAnsi" w:cs="Times New Roman"/>
          <w:sz w:val="22"/>
          <w:szCs w:val="22"/>
        </w:rPr>
        <w:t>na</w:t>
      </w:r>
      <w:r w:rsidR="00DB764B" w:rsidRPr="003109A0">
        <w:rPr>
          <w:rFonts w:asciiTheme="majorHAnsi" w:hAnsiTheme="majorHAnsi" w:cs="Times New Roman"/>
          <w:sz w:val="22"/>
          <w:szCs w:val="22"/>
        </w:rPr>
        <w:t xml:space="preserve"> göre öğretmen yetiştirmede ne tür ihtiyaçların olduğu belirlenmiş</w:t>
      </w:r>
      <w:r w:rsidR="00BB4355" w:rsidRPr="003109A0">
        <w:rPr>
          <w:rFonts w:asciiTheme="majorHAnsi" w:hAnsiTheme="majorHAnsi" w:cs="Times New Roman"/>
          <w:sz w:val="22"/>
          <w:szCs w:val="22"/>
        </w:rPr>
        <w:t xml:space="preserve"> ve çözüm önerileri sunulmuştur</w:t>
      </w:r>
      <w:r w:rsidR="00DB764B" w:rsidRPr="003109A0">
        <w:rPr>
          <w:rFonts w:asciiTheme="majorHAnsi" w:hAnsiTheme="majorHAnsi" w:cs="Times New Roman"/>
          <w:sz w:val="22"/>
          <w:szCs w:val="22"/>
        </w:rPr>
        <w:t>.</w:t>
      </w:r>
    </w:p>
    <w:p w:rsidR="00141D12" w:rsidRPr="003109A0" w:rsidRDefault="008625EF"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Elde edilen tüm bu verile</w:t>
      </w:r>
      <w:r w:rsidR="00BB4355" w:rsidRPr="003109A0">
        <w:rPr>
          <w:rFonts w:asciiTheme="majorHAnsi" w:hAnsiTheme="majorHAnsi" w:cs="Times New Roman"/>
          <w:sz w:val="22"/>
          <w:szCs w:val="22"/>
        </w:rPr>
        <w:t>r</w:t>
      </w:r>
      <w:r w:rsidRPr="003109A0">
        <w:rPr>
          <w:rFonts w:asciiTheme="majorHAnsi" w:hAnsiTheme="majorHAnsi" w:cs="Times New Roman"/>
          <w:sz w:val="22"/>
          <w:szCs w:val="22"/>
        </w:rPr>
        <w:t xml:space="preserve"> ışığında öğretmen eğitimi için </w:t>
      </w:r>
      <w:r w:rsidR="00BB4355" w:rsidRPr="003109A0">
        <w:rPr>
          <w:rFonts w:asciiTheme="majorHAnsi" w:hAnsiTheme="majorHAnsi" w:cs="Times New Roman"/>
          <w:sz w:val="22"/>
          <w:szCs w:val="22"/>
        </w:rPr>
        <w:t xml:space="preserve">yeni </w:t>
      </w:r>
      <w:r w:rsidRPr="003109A0">
        <w:rPr>
          <w:rFonts w:asciiTheme="majorHAnsi" w:hAnsiTheme="majorHAnsi" w:cs="Times New Roman"/>
          <w:sz w:val="22"/>
          <w:szCs w:val="22"/>
        </w:rPr>
        <w:t xml:space="preserve">bir model önerisi hazırlanmıştır. </w:t>
      </w:r>
      <w:r w:rsidR="00BB4355" w:rsidRPr="003109A0">
        <w:rPr>
          <w:rFonts w:asciiTheme="majorHAnsi" w:hAnsiTheme="majorHAnsi" w:cs="Times New Roman"/>
          <w:sz w:val="22"/>
          <w:szCs w:val="22"/>
        </w:rPr>
        <w:t xml:space="preserve">Çeşitli AB ülkeleri ve ülkemizde öğretmen yetiştiren kurumlarda çalışan uzman öğretim elemanlarının görüşleri alındığı için ihtiyaçlar doğrultusunda </w:t>
      </w:r>
      <w:r w:rsidR="00692E23" w:rsidRPr="003109A0">
        <w:rPr>
          <w:rFonts w:asciiTheme="majorHAnsi" w:hAnsiTheme="majorHAnsi" w:cs="Times New Roman"/>
          <w:sz w:val="22"/>
          <w:szCs w:val="22"/>
        </w:rPr>
        <w:t>yenilikçi</w:t>
      </w:r>
      <w:r w:rsidR="00BB4355" w:rsidRPr="003109A0">
        <w:rPr>
          <w:rFonts w:asciiTheme="majorHAnsi" w:hAnsiTheme="majorHAnsi" w:cs="Times New Roman"/>
          <w:sz w:val="22"/>
          <w:szCs w:val="22"/>
        </w:rPr>
        <w:t xml:space="preserve"> çözümler getirmesi bakımından çalışma önemlidir. Yapılan bu çalışma öğretmen adayların niteliğini arttırma</w:t>
      </w:r>
      <w:r w:rsidR="00580FF6" w:rsidRPr="003109A0">
        <w:rPr>
          <w:rFonts w:asciiTheme="majorHAnsi" w:hAnsiTheme="majorHAnsi" w:cs="Times New Roman"/>
          <w:sz w:val="22"/>
          <w:szCs w:val="22"/>
        </w:rPr>
        <w:t xml:space="preserve"> ve</w:t>
      </w:r>
      <w:r w:rsidR="00BB4355" w:rsidRPr="003109A0">
        <w:rPr>
          <w:rFonts w:asciiTheme="majorHAnsi" w:hAnsiTheme="majorHAnsi" w:cs="Times New Roman"/>
          <w:sz w:val="22"/>
          <w:szCs w:val="22"/>
        </w:rPr>
        <w:t xml:space="preserve"> sistemde yenilik yapacak </w:t>
      </w:r>
      <w:r w:rsidR="00874D0C" w:rsidRPr="003109A0">
        <w:rPr>
          <w:rFonts w:asciiTheme="majorHAnsi" w:hAnsiTheme="majorHAnsi" w:cs="Times New Roman"/>
          <w:sz w:val="22"/>
          <w:szCs w:val="22"/>
        </w:rPr>
        <w:t>uzmanlar için yardımcı kay</w:t>
      </w:r>
      <w:r w:rsidR="00027843" w:rsidRPr="003109A0">
        <w:rPr>
          <w:rFonts w:asciiTheme="majorHAnsi" w:hAnsiTheme="majorHAnsi" w:cs="Times New Roman"/>
          <w:sz w:val="22"/>
          <w:szCs w:val="22"/>
        </w:rPr>
        <w:t xml:space="preserve">nak olacaktır. </w:t>
      </w:r>
    </w:p>
    <w:p w:rsidR="00B5790C" w:rsidRPr="003109A0" w:rsidRDefault="00CA1044" w:rsidP="0035116E">
      <w:pPr>
        <w:pStyle w:val="Balk2"/>
        <w:tabs>
          <w:tab w:val="left" w:pos="993"/>
        </w:tabs>
        <w:spacing w:before="120" w:after="120"/>
        <w:rPr>
          <w:rFonts w:asciiTheme="majorHAnsi" w:hAnsiTheme="majorHAnsi"/>
          <w:sz w:val="22"/>
          <w:szCs w:val="22"/>
        </w:rPr>
      </w:pPr>
      <w:bookmarkStart w:id="10" w:name="_Toc330301916"/>
      <w:r w:rsidRPr="003109A0">
        <w:rPr>
          <w:rFonts w:asciiTheme="majorHAnsi" w:hAnsiTheme="majorHAnsi"/>
          <w:sz w:val="22"/>
          <w:szCs w:val="22"/>
        </w:rPr>
        <w:t xml:space="preserve">Öğretmenlik </w:t>
      </w:r>
      <w:r w:rsidR="00FB131F" w:rsidRPr="003109A0">
        <w:rPr>
          <w:rFonts w:asciiTheme="majorHAnsi" w:hAnsiTheme="majorHAnsi"/>
          <w:sz w:val="22"/>
          <w:szCs w:val="22"/>
        </w:rPr>
        <w:t>Mesleği</w:t>
      </w:r>
      <w:bookmarkEnd w:id="10"/>
    </w:p>
    <w:p w:rsidR="00F034B1" w:rsidRPr="003109A0" w:rsidRDefault="00F034B1"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Eğitimin genel amacı</w:t>
      </w:r>
      <w:r w:rsidR="002C64FE" w:rsidRPr="003109A0">
        <w:rPr>
          <w:rFonts w:asciiTheme="majorHAnsi" w:hAnsiTheme="majorHAnsi" w:cs="Times New Roman"/>
          <w:sz w:val="22"/>
          <w:szCs w:val="22"/>
        </w:rPr>
        <w:t>,</w:t>
      </w:r>
      <w:r w:rsidRPr="003109A0">
        <w:rPr>
          <w:rFonts w:asciiTheme="majorHAnsi" w:hAnsiTheme="majorHAnsi" w:cs="Times New Roman"/>
          <w:sz w:val="22"/>
          <w:szCs w:val="22"/>
        </w:rPr>
        <w:t xml:space="preserve"> uygulanan ülkenin sosyal, politik ve felsefi görüşlerine uygun vatandaş ve ülkenin ekonomik ihtiyaçlarını göz önünde bulundurarak iş gücüne uygun insan modeli yetiştirmektir (Karagözoğlu, 2003</w:t>
      </w:r>
      <w:r w:rsidR="003659BB" w:rsidRPr="003109A0">
        <w:rPr>
          <w:rFonts w:asciiTheme="majorHAnsi" w:hAnsiTheme="majorHAnsi" w:cs="Times New Roman"/>
          <w:sz w:val="22"/>
          <w:szCs w:val="22"/>
        </w:rPr>
        <w:t>: 10-12</w:t>
      </w:r>
      <w:r w:rsidRPr="003109A0">
        <w:rPr>
          <w:rFonts w:asciiTheme="majorHAnsi" w:hAnsiTheme="majorHAnsi" w:cs="Times New Roman"/>
          <w:sz w:val="22"/>
          <w:szCs w:val="22"/>
        </w:rPr>
        <w:t>). Bununla birlikte tarihin hiçbir devrinde ülkenin gelişmesi ve varlığını devam ettirmesi için eğitime duyulan ihtiyaç hiç bu kadar artmamıştır (Altan, 2001</w:t>
      </w:r>
      <w:r w:rsidR="003659BB" w:rsidRPr="003109A0">
        <w:rPr>
          <w:rFonts w:asciiTheme="majorHAnsi" w:hAnsiTheme="majorHAnsi" w:cs="Times New Roman"/>
          <w:sz w:val="22"/>
          <w:szCs w:val="22"/>
        </w:rPr>
        <w:t>: 210</w:t>
      </w:r>
      <w:r w:rsidRPr="003109A0">
        <w:rPr>
          <w:rFonts w:asciiTheme="majorHAnsi" w:hAnsiTheme="majorHAnsi" w:cs="Times New Roman"/>
          <w:sz w:val="22"/>
          <w:szCs w:val="22"/>
        </w:rPr>
        <w:t>). Bir başka deyişle eğitimin en temel hedeflerinden bir tanesi insanı yaşadığı çağın gerektirdiği bilgilerle donat</w:t>
      </w:r>
      <w:r w:rsidR="00F46A00" w:rsidRPr="003109A0">
        <w:rPr>
          <w:rFonts w:asciiTheme="majorHAnsi" w:hAnsiTheme="majorHAnsi" w:cs="Times New Roman"/>
          <w:sz w:val="22"/>
          <w:szCs w:val="22"/>
        </w:rPr>
        <w:t>maktır</w:t>
      </w:r>
      <w:r w:rsidRPr="003109A0">
        <w:rPr>
          <w:rFonts w:asciiTheme="majorHAnsi" w:hAnsiTheme="majorHAnsi" w:cs="Times New Roman"/>
          <w:sz w:val="22"/>
          <w:szCs w:val="22"/>
        </w:rPr>
        <w:t xml:space="preserve"> (Yılmaz, 20</w:t>
      </w:r>
      <w:r w:rsidR="000A7BF2" w:rsidRPr="003109A0">
        <w:rPr>
          <w:rFonts w:asciiTheme="majorHAnsi" w:hAnsiTheme="majorHAnsi" w:cs="Times New Roman"/>
          <w:sz w:val="22"/>
          <w:szCs w:val="22"/>
        </w:rPr>
        <w:t>10</w:t>
      </w:r>
      <w:r w:rsidR="00164F5F" w:rsidRPr="003109A0">
        <w:rPr>
          <w:rFonts w:asciiTheme="majorHAnsi" w:hAnsiTheme="majorHAnsi" w:cs="Times New Roman"/>
          <w:sz w:val="22"/>
          <w:szCs w:val="22"/>
        </w:rPr>
        <w:t>).</w:t>
      </w:r>
      <w:r w:rsidR="009D68A7" w:rsidRPr="003109A0">
        <w:rPr>
          <w:rFonts w:asciiTheme="majorHAnsi" w:hAnsiTheme="majorHAnsi" w:cs="Times New Roman"/>
          <w:sz w:val="22"/>
          <w:szCs w:val="22"/>
        </w:rPr>
        <w:t>Bunun için iyi</w:t>
      </w:r>
      <w:r w:rsidR="009F2476" w:rsidRPr="003109A0">
        <w:rPr>
          <w:rFonts w:asciiTheme="majorHAnsi" w:hAnsiTheme="majorHAnsi" w:cs="Times New Roman"/>
          <w:sz w:val="22"/>
          <w:szCs w:val="22"/>
        </w:rPr>
        <w:t xml:space="preserve"> tasarlanmış ve her yönüyle değerlendirilmiş </w:t>
      </w:r>
      <w:r w:rsidR="009D68A7" w:rsidRPr="003109A0">
        <w:rPr>
          <w:rFonts w:asciiTheme="majorHAnsi" w:hAnsiTheme="majorHAnsi" w:cs="Times New Roman"/>
          <w:sz w:val="22"/>
          <w:szCs w:val="22"/>
        </w:rPr>
        <w:t>bir eğitim programının olmas</w:t>
      </w:r>
      <w:r w:rsidR="009F2476" w:rsidRPr="003109A0">
        <w:rPr>
          <w:rFonts w:asciiTheme="majorHAnsi" w:hAnsiTheme="majorHAnsi" w:cs="Times New Roman"/>
          <w:sz w:val="22"/>
          <w:szCs w:val="22"/>
        </w:rPr>
        <w:t>ı beklenmelidir</w:t>
      </w:r>
      <w:r w:rsidR="009D68A7" w:rsidRPr="003109A0">
        <w:rPr>
          <w:rFonts w:asciiTheme="majorHAnsi" w:hAnsiTheme="majorHAnsi" w:cs="Times New Roman"/>
          <w:sz w:val="22"/>
          <w:szCs w:val="22"/>
        </w:rPr>
        <w:t xml:space="preserve">. </w:t>
      </w:r>
      <w:r w:rsidR="009F2476" w:rsidRPr="003109A0">
        <w:rPr>
          <w:rFonts w:asciiTheme="majorHAnsi" w:hAnsiTheme="majorHAnsi" w:cs="Times New Roman"/>
          <w:sz w:val="22"/>
          <w:szCs w:val="22"/>
        </w:rPr>
        <w:t xml:space="preserve">Eğitim programının hazırlandıktan sonra bunu uygulayan eğitimcilerin bir başka deyişle öğretmenlerin en kapsamlı </w:t>
      </w:r>
      <w:r w:rsidR="009F2476" w:rsidRPr="003109A0">
        <w:rPr>
          <w:rFonts w:asciiTheme="majorHAnsi" w:hAnsiTheme="majorHAnsi" w:cs="Times New Roman"/>
          <w:sz w:val="22"/>
          <w:szCs w:val="22"/>
        </w:rPr>
        <w:lastRenderedPageBreak/>
        <w:t>şekilde yetiştirilmesi programın uygulanması için önemlidir.</w:t>
      </w:r>
      <w:r w:rsidR="00780209">
        <w:rPr>
          <w:rFonts w:asciiTheme="majorHAnsi" w:hAnsiTheme="majorHAnsi" w:cs="Times New Roman"/>
          <w:sz w:val="22"/>
          <w:szCs w:val="22"/>
        </w:rPr>
        <w:t xml:space="preserve"> </w:t>
      </w:r>
      <w:r w:rsidR="009F2476" w:rsidRPr="003109A0">
        <w:rPr>
          <w:rFonts w:asciiTheme="majorHAnsi" w:hAnsiTheme="majorHAnsi" w:cs="Times New Roman"/>
          <w:sz w:val="22"/>
          <w:szCs w:val="22"/>
        </w:rPr>
        <w:t>Bu durum ö</w:t>
      </w:r>
      <w:r w:rsidRPr="003109A0">
        <w:rPr>
          <w:rFonts w:asciiTheme="majorHAnsi" w:hAnsiTheme="majorHAnsi" w:cs="Times New Roman"/>
          <w:sz w:val="22"/>
          <w:szCs w:val="22"/>
        </w:rPr>
        <w:t>ğret</w:t>
      </w:r>
      <w:r w:rsidR="009F2476" w:rsidRPr="003109A0">
        <w:rPr>
          <w:rFonts w:asciiTheme="majorHAnsi" w:hAnsiTheme="majorHAnsi" w:cs="Times New Roman"/>
          <w:sz w:val="22"/>
          <w:szCs w:val="22"/>
        </w:rPr>
        <w:t>meni eğitimin</w:t>
      </w:r>
      <w:r w:rsidRPr="003109A0">
        <w:rPr>
          <w:rFonts w:asciiTheme="majorHAnsi" w:hAnsiTheme="majorHAnsi" w:cs="Times New Roman"/>
          <w:sz w:val="22"/>
          <w:szCs w:val="22"/>
        </w:rPr>
        <w:t xml:space="preserve"> en önemli unsurlardan bir</w:t>
      </w:r>
      <w:r w:rsidR="009F2476" w:rsidRPr="003109A0">
        <w:rPr>
          <w:rFonts w:asciiTheme="majorHAnsi" w:hAnsiTheme="majorHAnsi" w:cs="Times New Roman"/>
          <w:sz w:val="22"/>
          <w:szCs w:val="22"/>
        </w:rPr>
        <w:t xml:space="preserve"> tanesi haline getirmiştir </w:t>
      </w:r>
      <w:r w:rsidRPr="003109A0">
        <w:rPr>
          <w:rFonts w:asciiTheme="majorHAnsi" w:hAnsiTheme="majorHAnsi" w:cs="Times New Roman"/>
          <w:sz w:val="22"/>
          <w:szCs w:val="22"/>
        </w:rPr>
        <w:t>(Görgen,2003</w:t>
      </w:r>
      <w:r w:rsidR="003659BB" w:rsidRPr="003109A0">
        <w:rPr>
          <w:rFonts w:asciiTheme="majorHAnsi" w:hAnsiTheme="majorHAnsi" w:cs="Times New Roman"/>
          <w:sz w:val="22"/>
          <w:szCs w:val="22"/>
        </w:rPr>
        <w:t>: 56-59</w:t>
      </w:r>
      <w:r w:rsidRPr="003109A0">
        <w:rPr>
          <w:rFonts w:asciiTheme="majorHAnsi" w:hAnsiTheme="majorHAnsi" w:cs="Times New Roman"/>
          <w:sz w:val="22"/>
          <w:szCs w:val="22"/>
        </w:rPr>
        <w:t>). Bir başka deyişle öğretmenler bir ülkenin kalkınmasında ve bu ülkedeki insanların sosyalleşmesinde, topl</w:t>
      </w:r>
      <w:r w:rsidR="009F2476" w:rsidRPr="003109A0">
        <w:rPr>
          <w:rFonts w:asciiTheme="majorHAnsi" w:hAnsiTheme="majorHAnsi" w:cs="Times New Roman"/>
          <w:sz w:val="22"/>
          <w:szCs w:val="22"/>
        </w:rPr>
        <w:t>umdaki hayata hazırlanmasında ve</w:t>
      </w:r>
      <w:r w:rsidRPr="003109A0">
        <w:rPr>
          <w:rFonts w:asciiTheme="majorHAnsi" w:hAnsiTheme="majorHAnsi" w:cs="Times New Roman"/>
          <w:sz w:val="22"/>
          <w:szCs w:val="22"/>
        </w:rPr>
        <w:t xml:space="preserve"> nitelikli bir eğitim almasında</w:t>
      </w:r>
      <w:r w:rsidR="009F2476" w:rsidRPr="003109A0">
        <w:rPr>
          <w:rFonts w:asciiTheme="majorHAnsi" w:hAnsiTheme="majorHAnsi" w:cs="Times New Roman"/>
          <w:sz w:val="22"/>
          <w:szCs w:val="22"/>
        </w:rPr>
        <w:t xml:space="preserve"> çok önemli</w:t>
      </w:r>
      <w:r w:rsidR="003F3877" w:rsidRPr="003109A0">
        <w:rPr>
          <w:rFonts w:asciiTheme="majorHAnsi" w:hAnsiTheme="majorHAnsi" w:cs="Times New Roman"/>
          <w:sz w:val="22"/>
          <w:szCs w:val="22"/>
        </w:rPr>
        <w:t xml:space="preserve"> rol oynadığı gibi</w:t>
      </w:r>
      <w:r w:rsidRPr="003109A0">
        <w:rPr>
          <w:rFonts w:asciiTheme="majorHAnsi" w:hAnsiTheme="majorHAnsi" w:cs="Times New Roman"/>
          <w:sz w:val="22"/>
          <w:szCs w:val="22"/>
        </w:rPr>
        <w:t xml:space="preserve"> bulunduğu toplumun kültürel değerlerini gelecek kuşaklara aktar</w:t>
      </w:r>
      <w:r w:rsidR="003F3877" w:rsidRPr="003109A0">
        <w:rPr>
          <w:rFonts w:asciiTheme="majorHAnsi" w:hAnsiTheme="majorHAnsi" w:cs="Times New Roman"/>
          <w:sz w:val="22"/>
          <w:szCs w:val="22"/>
        </w:rPr>
        <w:t>ılmasın</w:t>
      </w:r>
      <w:r w:rsidRPr="003109A0">
        <w:rPr>
          <w:rFonts w:asciiTheme="majorHAnsi" w:hAnsiTheme="majorHAnsi" w:cs="Times New Roman"/>
          <w:sz w:val="22"/>
          <w:szCs w:val="22"/>
        </w:rPr>
        <w:t>da</w:t>
      </w:r>
      <w:r w:rsidR="003F3877" w:rsidRPr="003109A0">
        <w:rPr>
          <w:rFonts w:asciiTheme="majorHAnsi" w:hAnsiTheme="majorHAnsi" w:cs="Times New Roman"/>
          <w:sz w:val="22"/>
          <w:szCs w:val="22"/>
        </w:rPr>
        <w:t xml:space="preserve"> da</w:t>
      </w:r>
      <w:r w:rsidRPr="003109A0">
        <w:rPr>
          <w:rFonts w:asciiTheme="majorHAnsi" w:hAnsiTheme="majorHAnsi" w:cs="Times New Roman"/>
          <w:sz w:val="22"/>
          <w:szCs w:val="22"/>
        </w:rPr>
        <w:t xml:space="preserve"> çok önemli bir rol oynar (Özden,1999</w:t>
      </w:r>
      <w:r w:rsidR="003659BB" w:rsidRPr="003109A0">
        <w:rPr>
          <w:rFonts w:asciiTheme="majorHAnsi" w:hAnsiTheme="majorHAnsi" w:cs="Times New Roman"/>
          <w:sz w:val="22"/>
          <w:szCs w:val="22"/>
        </w:rPr>
        <w:t>: 25</w:t>
      </w:r>
      <w:r w:rsidRPr="003109A0">
        <w:rPr>
          <w:rFonts w:asciiTheme="majorHAnsi" w:hAnsiTheme="majorHAnsi" w:cs="Times New Roman"/>
          <w:sz w:val="22"/>
          <w:szCs w:val="22"/>
        </w:rPr>
        <w:t>). Bunun için de öğretmenler</w:t>
      </w:r>
      <w:r w:rsidR="0029165F" w:rsidRPr="003109A0">
        <w:rPr>
          <w:rFonts w:asciiTheme="majorHAnsi" w:hAnsiTheme="majorHAnsi" w:cs="Times New Roman"/>
          <w:sz w:val="22"/>
          <w:szCs w:val="22"/>
        </w:rPr>
        <w:t>in</w:t>
      </w:r>
      <w:r w:rsidRPr="003109A0">
        <w:rPr>
          <w:rFonts w:asciiTheme="majorHAnsi" w:hAnsiTheme="majorHAnsi" w:cs="Times New Roman"/>
          <w:sz w:val="22"/>
          <w:szCs w:val="22"/>
        </w:rPr>
        <w:t xml:space="preserve"> gerek üniversite eğitimi</w:t>
      </w:r>
      <w:r w:rsidR="0029165F" w:rsidRPr="003109A0">
        <w:rPr>
          <w:rFonts w:asciiTheme="majorHAnsi" w:hAnsiTheme="majorHAnsi" w:cs="Times New Roman"/>
          <w:sz w:val="22"/>
          <w:szCs w:val="22"/>
        </w:rPr>
        <w:t xml:space="preserve"> sırasında,</w:t>
      </w:r>
      <w:r w:rsidRPr="003109A0">
        <w:rPr>
          <w:rFonts w:asciiTheme="majorHAnsi" w:hAnsiTheme="majorHAnsi" w:cs="Times New Roman"/>
          <w:sz w:val="22"/>
          <w:szCs w:val="22"/>
        </w:rPr>
        <w:t xml:space="preserve"> gerekse üniversiteden sonra nitelikli bir şekilde eğitilmeleri gerekmektedir (Kılıç,2007</w:t>
      </w:r>
      <w:r w:rsidR="003659BB" w:rsidRPr="003109A0">
        <w:rPr>
          <w:rFonts w:asciiTheme="majorHAnsi" w:hAnsiTheme="majorHAnsi" w:cs="Times New Roman"/>
          <w:sz w:val="22"/>
          <w:szCs w:val="22"/>
        </w:rPr>
        <w:t>: 136</w:t>
      </w:r>
      <w:r w:rsidRPr="003109A0">
        <w:rPr>
          <w:rFonts w:asciiTheme="majorHAnsi" w:hAnsiTheme="majorHAnsi" w:cs="Times New Roman"/>
          <w:sz w:val="22"/>
          <w:szCs w:val="22"/>
        </w:rPr>
        <w:t>).</w:t>
      </w:r>
    </w:p>
    <w:p w:rsidR="00F034B1" w:rsidRPr="003109A0" w:rsidRDefault="00F034B1"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Kaya (1984)’</w:t>
      </w:r>
      <w:proofErr w:type="spellStart"/>
      <w:r w:rsidRPr="003109A0">
        <w:rPr>
          <w:rFonts w:asciiTheme="majorHAnsi" w:hAnsiTheme="majorHAnsi" w:cs="Times New Roman"/>
          <w:sz w:val="22"/>
          <w:szCs w:val="22"/>
        </w:rPr>
        <w:t>nın</w:t>
      </w:r>
      <w:proofErr w:type="spellEnd"/>
      <w:r w:rsidRPr="003109A0">
        <w:rPr>
          <w:rFonts w:asciiTheme="majorHAnsi" w:hAnsiTheme="majorHAnsi" w:cs="Times New Roman"/>
          <w:sz w:val="22"/>
          <w:szCs w:val="22"/>
        </w:rPr>
        <w:t xml:space="preserve"> da belirttiği gibi “</w:t>
      </w:r>
      <w:r w:rsidRPr="003109A0">
        <w:rPr>
          <w:rFonts w:asciiTheme="majorHAnsi" w:hAnsiTheme="majorHAnsi" w:cs="Times New Roman"/>
          <w:i/>
          <w:sz w:val="22"/>
          <w:szCs w:val="22"/>
        </w:rPr>
        <w:t>Öğretmenler önemli bir insan sermayesini temsil ederler ve onların eğitim sürecine katkıları kalkınma yönünden en önemli etkendir”.</w:t>
      </w:r>
      <w:r w:rsidRPr="003109A0">
        <w:rPr>
          <w:rFonts w:asciiTheme="majorHAnsi" w:hAnsiTheme="majorHAnsi" w:cs="Times New Roman"/>
          <w:sz w:val="22"/>
          <w:szCs w:val="22"/>
        </w:rPr>
        <w:t xml:space="preserve"> Öğretmenlerin eğitiminde bilgi, beceri ve tutumun yanında eğitim bilimlerine ait ders</w:t>
      </w:r>
      <w:r w:rsidR="00EE45E8" w:rsidRPr="003109A0">
        <w:rPr>
          <w:rFonts w:asciiTheme="majorHAnsi" w:hAnsiTheme="majorHAnsi" w:cs="Times New Roman"/>
          <w:sz w:val="22"/>
          <w:szCs w:val="22"/>
        </w:rPr>
        <w:t>lerin verilmesi önemlidir (Kahramanoğlu</w:t>
      </w:r>
      <w:r w:rsidRPr="003109A0">
        <w:rPr>
          <w:rFonts w:asciiTheme="majorHAnsi" w:hAnsiTheme="majorHAnsi" w:cs="Times New Roman"/>
          <w:sz w:val="22"/>
          <w:szCs w:val="22"/>
        </w:rPr>
        <w:t>, 2010</w:t>
      </w:r>
      <w:r w:rsidR="003659BB" w:rsidRPr="003109A0">
        <w:rPr>
          <w:rFonts w:asciiTheme="majorHAnsi" w:hAnsiTheme="majorHAnsi" w:cs="Times New Roman"/>
          <w:sz w:val="22"/>
          <w:szCs w:val="22"/>
        </w:rPr>
        <w:t>: 15</w:t>
      </w:r>
      <w:r w:rsidRPr="003109A0">
        <w:rPr>
          <w:rFonts w:asciiTheme="majorHAnsi" w:hAnsiTheme="majorHAnsi" w:cs="Times New Roman"/>
          <w:sz w:val="22"/>
          <w:szCs w:val="22"/>
        </w:rPr>
        <w:t>). 1998 yılına kadar öğretmenlerden beklenen rol “her şeyi bilen” olmasıydı (Üstüner, 2004</w:t>
      </w:r>
      <w:r w:rsidR="00DC4739" w:rsidRPr="003109A0">
        <w:rPr>
          <w:rFonts w:asciiTheme="majorHAnsi" w:hAnsiTheme="majorHAnsi" w:cs="Times New Roman"/>
          <w:sz w:val="22"/>
          <w:szCs w:val="22"/>
        </w:rPr>
        <w:t>:</w:t>
      </w:r>
      <w:r w:rsidR="00780209">
        <w:rPr>
          <w:rFonts w:asciiTheme="majorHAnsi" w:hAnsiTheme="majorHAnsi" w:cs="Times New Roman"/>
          <w:sz w:val="22"/>
          <w:szCs w:val="22"/>
        </w:rPr>
        <w:t xml:space="preserve"> </w:t>
      </w:r>
      <w:r w:rsidRPr="003109A0">
        <w:rPr>
          <w:rFonts w:asciiTheme="majorHAnsi" w:hAnsiTheme="majorHAnsi" w:cs="Times New Roman"/>
          <w:sz w:val="22"/>
          <w:szCs w:val="22"/>
        </w:rPr>
        <w:t>9). Ancak 1998 yılından sonra düzenlenen öğretmen yetiştirme sistemi ile bu durum değiştirilmiş ve öğretmenlerden belirli alanlarda uzmanlaşmaları beklenmiştir (Üstüner, 2004</w:t>
      </w:r>
      <w:r w:rsidR="00DC4739" w:rsidRPr="003109A0">
        <w:rPr>
          <w:rFonts w:asciiTheme="majorHAnsi" w:hAnsiTheme="majorHAnsi" w:cs="Times New Roman"/>
          <w:sz w:val="22"/>
          <w:szCs w:val="22"/>
        </w:rPr>
        <w:t>:</w:t>
      </w:r>
      <w:r w:rsidR="00780209">
        <w:rPr>
          <w:rFonts w:asciiTheme="majorHAnsi" w:hAnsiTheme="majorHAnsi" w:cs="Times New Roman"/>
          <w:sz w:val="22"/>
          <w:szCs w:val="22"/>
        </w:rPr>
        <w:t xml:space="preserve"> </w:t>
      </w:r>
      <w:r w:rsidRPr="003109A0">
        <w:rPr>
          <w:rFonts w:asciiTheme="majorHAnsi" w:hAnsiTheme="majorHAnsi" w:cs="Times New Roman"/>
          <w:sz w:val="22"/>
          <w:szCs w:val="22"/>
        </w:rPr>
        <w:t xml:space="preserve">15). Bu amaçla 2005-2006 yıllarında </w:t>
      </w:r>
      <w:r w:rsidR="00164F5F" w:rsidRPr="003109A0">
        <w:rPr>
          <w:rFonts w:asciiTheme="majorHAnsi" w:hAnsiTheme="majorHAnsi" w:cs="Times New Roman"/>
          <w:sz w:val="22"/>
          <w:szCs w:val="22"/>
        </w:rPr>
        <w:t>öğretmenlik meslek bilgisi</w:t>
      </w:r>
      <w:r w:rsidRPr="003109A0">
        <w:rPr>
          <w:rFonts w:asciiTheme="majorHAnsi" w:hAnsiTheme="majorHAnsi" w:cs="Times New Roman"/>
          <w:sz w:val="22"/>
          <w:szCs w:val="22"/>
        </w:rPr>
        <w:t xml:space="preserve"> derslerin</w:t>
      </w:r>
      <w:r w:rsidR="00164F5F" w:rsidRPr="003109A0">
        <w:rPr>
          <w:rFonts w:asciiTheme="majorHAnsi" w:hAnsiTheme="majorHAnsi" w:cs="Times New Roman"/>
          <w:sz w:val="22"/>
          <w:szCs w:val="22"/>
        </w:rPr>
        <w:t>in</w:t>
      </w:r>
      <w:r w:rsidRPr="003109A0">
        <w:rPr>
          <w:rFonts w:asciiTheme="majorHAnsi" w:hAnsiTheme="majorHAnsi" w:cs="Times New Roman"/>
          <w:sz w:val="22"/>
          <w:szCs w:val="22"/>
        </w:rPr>
        <w:t xml:space="preserve"> kredileri yükseltilmiştir (ÖSYM,2008-2009).</w:t>
      </w:r>
      <w:r w:rsidR="00164F5F" w:rsidRPr="003109A0">
        <w:rPr>
          <w:rFonts w:asciiTheme="majorHAnsi" w:hAnsiTheme="majorHAnsi" w:cs="Times New Roman"/>
          <w:sz w:val="22"/>
          <w:szCs w:val="22"/>
        </w:rPr>
        <w:t>Öğretmenlik meslek bilgisi dersleri</w:t>
      </w:r>
      <w:r w:rsidR="005A24E3" w:rsidRPr="003109A0">
        <w:rPr>
          <w:rFonts w:asciiTheme="majorHAnsi" w:hAnsiTheme="majorHAnsi" w:cs="Times New Roman"/>
          <w:sz w:val="22"/>
          <w:szCs w:val="22"/>
        </w:rPr>
        <w:t xml:space="preserve"> öğretmen eğitiminin en önemli parçasıdır. Bu </w:t>
      </w:r>
      <w:r w:rsidR="00164F5F" w:rsidRPr="003109A0">
        <w:rPr>
          <w:rFonts w:asciiTheme="majorHAnsi" w:hAnsiTheme="majorHAnsi" w:cs="Times New Roman"/>
          <w:sz w:val="22"/>
          <w:szCs w:val="22"/>
        </w:rPr>
        <w:t>dersler</w:t>
      </w:r>
      <w:r w:rsidR="005A24E3" w:rsidRPr="003109A0">
        <w:rPr>
          <w:rFonts w:asciiTheme="majorHAnsi" w:hAnsiTheme="majorHAnsi" w:cs="Times New Roman"/>
          <w:sz w:val="22"/>
          <w:szCs w:val="22"/>
        </w:rPr>
        <w:t xml:space="preserve"> ile öğretmen okuldaki öğrencilerine bilgi ve becerilerinin geliştirme hedeflenmiştir.</w:t>
      </w:r>
    </w:p>
    <w:p w:rsidR="000B6F6A" w:rsidRPr="003109A0" w:rsidRDefault="00F034B1"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Öğretmenin sınıf</w:t>
      </w:r>
      <w:r w:rsidR="00815086" w:rsidRPr="003109A0">
        <w:rPr>
          <w:rFonts w:asciiTheme="majorHAnsi" w:hAnsiTheme="majorHAnsi" w:cs="Times New Roman"/>
          <w:sz w:val="22"/>
          <w:szCs w:val="22"/>
        </w:rPr>
        <w:t>t</w:t>
      </w:r>
      <w:r w:rsidRPr="003109A0">
        <w:rPr>
          <w:rFonts w:asciiTheme="majorHAnsi" w:hAnsiTheme="majorHAnsi" w:cs="Times New Roman"/>
          <w:sz w:val="22"/>
          <w:szCs w:val="22"/>
        </w:rPr>
        <w:t>aki görevi öğrencilerinin bilgi ve beceri</w:t>
      </w:r>
      <w:r w:rsidR="00815086" w:rsidRPr="003109A0">
        <w:rPr>
          <w:rFonts w:asciiTheme="majorHAnsi" w:hAnsiTheme="majorHAnsi" w:cs="Times New Roman"/>
          <w:sz w:val="22"/>
          <w:szCs w:val="22"/>
        </w:rPr>
        <w:t>lerini</w:t>
      </w:r>
      <w:r w:rsidRPr="003109A0">
        <w:rPr>
          <w:rFonts w:asciiTheme="majorHAnsi" w:hAnsiTheme="majorHAnsi" w:cs="Times New Roman"/>
          <w:sz w:val="22"/>
          <w:szCs w:val="22"/>
        </w:rPr>
        <w:t xml:space="preserve"> geliştirme</w:t>
      </w:r>
      <w:r w:rsidR="00815086" w:rsidRPr="003109A0">
        <w:rPr>
          <w:rFonts w:asciiTheme="majorHAnsi" w:hAnsiTheme="majorHAnsi" w:cs="Times New Roman"/>
          <w:sz w:val="22"/>
          <w:szCs w:val="22"/>
        </w:rPr>
        <w:t>nin</w:t>
      </w:r>
      <w:r w:rsidR="00944F55" w:rsidRPr="003109A0">
        <w:rPr>
          <w:rFonts w:asciiTheme="majorHAnsi" w:hAnsiTheme="majorHAnsi" w:cs="Times New Roman"/>
          <w:sz w:val="22"/>
          <w:szCs w:val="22"/>
        </w:rPr>
        <w:t xml:space="preserve"> </w:t>
      </w:r>
      <w:r w:rsidR="00815086" w:rsidRPr="003109A0">
        <w:rPr>
          <w:rFonts w:asciiTheme="majorHAnsi" w:hAnsiTheme="majorHAnsi" w:cs="Times New Roman"/>
          <w:sz w:val="22"/>
          <w:szCs w:val="22"/>
        </w:rPr>
        <w:t xml:space="preserve">yanında </w:t>
      </w:r>
      <w:r w:rsidRPr="003109A0">
        <w:rPr>
          <w:rFonts w:asciiTheme="majorHAnsi" w:hAnsiTheme="majorHAnsi" w:cs="Times New Roman"/>
          <w:sz w:val="22"/>
          <w:szCs w:val="22"/>
        </w:rPr>
        <w:t xml:space="preserve">davranışlarında da istenilen </w:t>
      </w:r>
      <w:r w:rsidR="009320A7" w:rsidRPr="003109A0">
        <w:rPr>
          <w:rFonts w:asciiTheme="majorHAnsi" w:hAnsiTheme="majorHAnsi" w:cs="Times New Roman"/>
          <w:sz w:val="22"/>
          <w:szCs w:val="22"/>
        </w:rPr>
        <w:t xml:space="preserve">iyileşmeyi sağlamaktır. </w:t>
      </w:r>
      <w:r w:rsidRPr="003109A0">
        <w:rPr>
          <w:rFonts w:asciiTheme="majorHAnsi" w:hAnsiTheme="majorHAnsi" w:cs="Times New Roman"/>
          <w:sz w:val="22"/>
          <w:szCs w:val="22"/>
        </w:rPr>
        <w:t>Bunun için öğretmenlerin genel kültür alanında kendini geliştirilmeleri beklenmelidir. Çok iyi bir alan bilgisi ve genel kültüre sahip olmak yeterli değildir. Bunlarla birlikte öğretmen olabilmek için gerekli becerilere sahip olmak gerekir</w:t>
      </w:r>
      <w:r w:rsidR="00F91E30" w:rsidRPr="003109A0">
        <w:rPr>
          <w:rFonts w:asciiTheme="majorHAnsi" w:hAnsiTheme="majorHAnsi" w:cs="Times New Roman"/>
          <w:sz w:val="22"/>
          <w:szCs w:val="22"/>
        </w:rPr>
        <w:t xml:space="preserve"> (Erden, 1999: 44).</w:t>
      </w:r>
      <w:r w:rsidR="00944F55" w:rsidRPr="003109A0">
        <w:rPr>
          <w:rFonts w:asciiTheme="majorHAnsi" w:hAnsiTheme="majorHAnsi" w:cs="Times New Roman"/>
          <w:sz w:val="22"/>
          <w:szCs w:val="22"/>
        </w:rPr>
        <w:t xml:space="preserve"> </w:t>
      </w:r>
      <w:r w:rsidR="00F91E30" w:rsidRPr="003109A0">
        <w:rPr>
          <w:rFonts w:asciiTheme="majorHAnsi" w:hAnsiTheme="majorHAnsi" w:cs="Times New Roman"/>
          <w:sz w:val="22"/>
          <w:szCs w:val="22"/>
        </w:rPr>
        <w:t>B</w:t>
      </w:r>
      <w:r w:rsidRPr="003109A0">
        <w:rPr>
          <w:rFonts w:asciiTheme="majorHAnsi" w:hAnsiTheme="majorHAnsi" w:cs="Times New Roman"/>
          <w:sz w:val="22"/>
          <w:szCs w:val="22"/>
        </w:rPr>
        <w:t>ir</w:t>
      </w:r>
      <w:r w:rsidR="00944F55" w:rsidRPr="003109A0">
        <w:rPr>
          <w:rFonts w:asciiTheme="majorHAnsi" w:hAnsiTheme="majorHAnsi" w:cs="Times New Roman"/>
          <w:sz w:val="22"/>
          <w:szCs w:val="22"/>
        </w:rPr>
        <w:t xml:space="preserve"> </w:t>
      </w:r>
      <w:r w:rsidRPr="003109A0">
        <w:rPr>
          <w:rFonts w:asciiTheme="majorHAnsi" w:hAnsiTheme="majorHAnsi" w:cs="Times New Roman"/>
          <w:sz w:val="22"/>
          <w:szCs w:val="22"/>
        </w:rPr>
        <w:t xml:space="preserve">başka deyişle </w:t>
      </w:r>
      <w:r w:rsidR="002C64FE" w:rsidRPr="003109A0">
        <w:rPr>
          <w:rFonts w:asciiTheme="majorHAnsi" w:hAnsiTheme="majorHAnsi" w:cs="Times New Roman"/>
          <w:sz w:val="22"/>
          <w:szCs w:val="22"/>
        </w:rPr>
        <w:t>öğ</w:t>
      </w:r>
      <w:r w:rsidR="00F91E30" w:rsidRPr="003109A0">
        <w:rPr>
          <w:rFonts w:asciiTheme="majorHAnsi" w:hAnsiTheme="majorHAnsi" w:cs="Times New Roman"/>
          <w:sz w:val="22"/>
          <w:szCs w:val="22"/>
        </w:rPr>
        <w:t>retmenin bildiği konuyu organize bir şekilde nasıl öğreteceğini bilmesi beklenmektedir (Kahramanoğlu, 2010</w:t>
      </w:r>
      <w:r w:rsidR="00F54D8B" w:rsidRPr="003109A0">
        <w:rPr>
          <w:rFonts w:asciiTheme="majorHAnsi" w:hAnsiTheme="majorHAnsi" w:cs="Times New Roman"/>
          <w:sz w:val="22"/>
          <w:szCs w:val="22"/>
        </w:rPr>
        <w:t>: 25</w:t>
      </w:r>
      <w:r w:rsidR="0002304D" w:rsidRPr="003109A0">
        <w:rPr>
          <w:rFonts w:asciiTheme="majorHAnsi" w:hAnsiTheme="majorHAnsi" w:cs="Times New Roman"/>
          <w:sz w:val="22"/>
          <w:szCs w:val="22"/>
        </w:rPr>
        <w:t>; Demirel, 1999: 92</w:t>
      </w:r>
      <w:r w:rsidR="00F91E30" w:rsidRPr="003109A0">
        <w:rPr>
          <w:rFonts w:asciiTheme="majorHAnsi" w:hAnsiTheme="majorHAnsi" w:cs="Times New Roman"/>
          <w:sz w:val="22"/>
          <w:szCs w:val="22"/>
        </w:rPr>
        <w:t>).</w:t>
      </w:r>
      <w:r w:rsidR="000B6F6A" w:rsidRPr="003109A0">
        <w:rPr>
          <w:rFonts w:asciiTheme="majorHAnsi" w:hAnsiTheme="majorHAnsi" w:cs="Times New Roman"/>
          <w:sz w:val="22"/>
          <w:szCs w:val="22"/>
        </w:rPr>
        <w:t xml:space="preserve"> Öğretmenlerin bu yeterlilikleri yerine getirmeleri için öğretmen eğitimine önem verilmeli ve çağın gerekliliğine göre düzenlenmelidir.</w:t>
      </w:r>
    </w:p>
    <w:p w:rsidR="000B6F6A" w:rsidRPr="003109A0" w:rsidRDefault="000B6F6A" w:rsidP="0035116E">
      <w:pPr>
        <w:tabs>
          <w:tab w:val="left" w:pos="3119"/>
        </w:tabs>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Öğretmen eğitiminin açık, dinamik ve sürekli bir süreç olduğuna dair genel bir gör</w:t>
      </w:r>
      <w:r w:rsidR="00944F55" w:rsidRPr="003109A0">
        <w:rPr>
          <w:rFonts w:asciiTheme="majorHAnsi" w:hAnsiTheme="majorHAnsi" w:cs="Times New Roman"/>
          <w:sz w:val="22"/>
          <w:szCs w:val="22"/>
        </w:rPr>
        <w:t>üş vardır.  Bir ba</w:t>
      </w:r>
      <w:r w:rsidR="0082170A" w:rsidRPr="003109A0">
        <w:rPr>
          <w:rFonts w:asciiTheme="majorHAnsi" w:hAnsiTheme="majorHAnsi" w:cs="Times New Roman"/>
          <w:sz w:val="22"/>
          <w:szCs w:val="22"/>
        </w:rPr>
        <w:t>ka deyişle öğretmen eğitimi öğretmenin hayatı boyunca devam eden ve eğitim veren ya da işveren kurumların sürekli takip etmeleri gereken bir yapısı vardır. Bu</w:t>
      </w:r>
      <w:r w:rsidR="00780209">
        <w:rPr>
          <w:rFonts w:asciiTheme="majorHAnsi" w:hAnsiTheme="majorHAnsi" w:cs="Times New Roman"/>
          <w:sz w:val="22"/>
          <w:szCs w:val="22"/>
        </w:rPr>
        <w:t xml:space="preserve"> </w:t>
      </w:r>
      <w:r w:rsidR="00164F5F" w:rsidRPr="003109A0">
        <w:rPr>
          <w:rFonts w:asciiTheme="majorHAnsi" w:hAnsiTheme="majorHAnsi" w:cs="Times New Roman"/>
          <w:sz w:val="22"/>
          <w:szCs w:val="22"/>
        </w:rPr>
        <w:t>yapı</w:t>
      </w:r>
      <w:r w:rsidR="004F0058" w:rsidRPr="003109A0">
        <w:rPr>
          <w:rFonts w:asciiTheme="majorHAnsi" w:hAnsiTheme="majorHAnsi" w:cs="Times New Roman"/>
          <w:sz w:val="22"/>
          <w:szCs w:val="22"/>
        </w:rPr>
        <w:t>y</w:t>
      </w:r>
      <w:r w:rsidR="00164F5F" w:rsidRPr="003109A0">
        <w:rPr>
          <w:rFonts w:asciiTheme="majorHAnsi" w:hAnsiTheme="majorHAnsi" w:cs="Times New Roman"/>
          <w:sz w:val="22"/>
          <w:szCs w:val="22"/>
        </w:rPr>
        <w:t>ı</w:t>
      </w:r>
      <w:r w:rsidR="00944F55" w:rsidRPr="003109A0">
        <w:rPr>
          <w:rFonts w:asciiTheme="majorHAnsi" w:hAnsiTheme="majorHAnsi" w:cs="Times New Roman"/>
          <w:sz w:val="22"/>
          <w:szCs w:val="22"/>
        </w:rPr>
        <w:t xml:space="preserve"> </w:t>
      </w:r>
      <w:r w:rsidRPr="003109A0">
        <w:rPr>
          <w:rFonts w:asciiTheme="majorHAnsi" w:hAnsiTheme="majorHAnsi" w:cs="Times New Roman"/>
          <w:sz w:val="22"/>
          <w:szCs w:val="22"/>
        </w:rPr>
        <w:t>öğretmen adaylarının seçimi, eğitimi, atanması ve hizmet içi eğitimi</w:t>
      </w:r>
      <w:r w:rsidR="00CC29D8" w:rsidRPr="003109A0">
        <w:rPr>
          <w:rFonts w:asciiTheme="majorHAnsi" w:hAnsiTheme="majorHAnsi" w:cs="Times New Roman"/>
          <w:sz w:val="22"/>
          <w:szCs w:val="22"/>
        </w:rPr>
        <w:t xml:space="preserve"> şeklinde sıralayabiliriz</w:t>
      </w:r>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Kavcar</w:t>
      </w:r>
      <w:proofErr w:type="spellEnd"/>
      <w:r w:rsidRPr="003109A0">
        <w:rPr>
          <w:rFonts w:asciiTheme="majorHAnsi" w:hAnsiTheme="majorHAnsi" w:cs="Times New Roman"/>
          <w:sz w:val="22"/>
          <w:szCs w:val="22"/>
        </w:rPr>
        <w:t xml:space="preserve">, 2002). </w:t>
      </w:r>
    </w:p>
    <w:p w:rsidR="000B6F6A" w:rsidRPr="003109A0" w:rsidRDefault="005B1481" w:rsidP="0035116E">
      <w:pPr>
        <w:tabs>
          <w:tab w:val="left" w:pos="3119"/>
        </w:tabs>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 xml:space="preserve">Genel olarak öğretmen eğitimi alanında sorunların oluşmasının </w:t>
      </w:r>
      <w:r w:rsidR="000B6F6A" w:rsidRPr="003109A0">
        <w:rPr>
          <w:rFonts w:asciiTheme="majorHAnsi" w:hAnsiTheme="majorHAnsi" w:cs="Times New Roman"/>
          <w:sz w:val="22"/>
          <w:szCs w:val="22"/>
        </w:rPr>
        <w:t>temel</w:t>
      </w:r>
      <w:r w:rsidRPr="003109A0">
        <w:rPr>
          <w:rFonts w:asciiTheme="majorHAnsi" w:hAnsiTheme="majorHAnsi" w:cs="Times New Roman"/>
          <w:sz w:val="22"/>
          <w:szCs w:val="22"/>
        </w:rPr>
        <w:t>inde</w:t>
      </w:r>
      <w:r w:rsidR="000B6F6A" w:rsidRPr="003109A0">
        <w:rPr>
          <w:rFonts w:asciiTheme="majorHAnsi" w:hAnsiTheme="majorHAnsi" w:cs="Times New Roman"/>
          <w:sz w:val="22"/>
          <w:szCs w:val="22"/>
        </w:rPr>
        <w:t xml:space="preserve"> (program, eğitim ve öğretim temel bilgisi, kalite kontrol, eğitim personelinin eğitiminin şartları ve kaynakları) sürece katılan aktörlerin farklı bakı</w:t>
      </w:r>
      <w:r w:rsidRPr="003109A0">
        <w:rPr>
          <w:rFonts w:asciiTheme="majorHAnsi" w:hAnsiTheme="majorHAnsi" w:cs="Times New Roman"/>
          <w:sz w:val="22"/>
          <w:szCs w:val="22"/>
        </w:rPr>
        <w:t>ş açıları, ilgileri veya</w:t>
      </w:r>
      <w:r w:rsidR="00817396" w:rsidRPr="003109A0">
        <w:rPr>
          <w:rFonts w:asciiTheme="majorHAnsi" w:hAnsiTheme="majorHAnsi" w:cs="Times New Roman"/>
          <w:sz w:val="22"/>
          <w:szCs w:val="22"/>
        </w:rPr>
        <w:t xml:space="preserve"> sürece farklı güçlükte</w:t>
      </w:r>
      <w:r w:rsidRPr="003109A0">
        <w:rPr>
          <w:rFonts w:asciiTheme="majorHAnsi" w:hAnsiTheme="majorHAnsi" w:cs="Times New Roman"/>
          <w:sz w:val="22"/>
          <w:szCs w:val="22"/>
        </w:rPr>
        <w:t xml:space="preserve"> etkileri bulunma</w:t>
      </w:r>
      <w:r w:rsidR="00164F5F" w:rsidRPr="003109A0">
        <w:rPr>
          <w:rFonts w:asciiTheme="majorHAnsi" w:hAnsiTheme="majorHAnsi" w:cs="Times New Roman"/>
          <w:sz w:val="22"/>
          <w:szCs w:val="22"/>
        </w:rPr>
        <w:t>ktadır</w:t>
      </w:r>
      <w:r w:rsidR="000B6F6A" w:rsidRPr="003109A0">
        <w:rPr>
          <w:rFonts w:asciiTheme="majorHAnsi" w:hAnsiTheme="majorHAnsi" w:cs="Times New Roman"/>
          <w:sz w:val="22"/>
          <w:szCs w:val="22"/>
        </w:rPr>
        <w:t xml:space="preserve">. Öğretmen eğitimi öğretmenlik mesleği boyunca öğretmenliğin her basamağında desteklenmelidir. </w:t>
      </w:r>
      <w:r w:rsidR="005A1FA5" w:rsidRPr="003109A0">
        <w:rPr>
          <w:rFonts w:asciiTheme="majorHAnsi" w:hAnsiTheme="majorHAnsi" w:cs="Times New Roman"/>
          <w:sz w:val="22"/>
          <w:szCs w:val="22"/>
        </w:rPr>
        <w:t>Zira öğretmenlik mesleği sürekli gelişim göstermelidir. Ö</w:t>
      </w:r>
      <w:r w:rsidR="000B6F6A" w:rsidRPr="003109A0">
        <w:rPr>
          <w:rFonts w:asciiTheme="majorHAnsi" w:hAnsiTheme="majorHAnsi" w:cs="Times New Roman"/>
          <w:sz w:val="22"/>
          <w:szCs w:val="22"/>
        </w:rPr>
        <w:t>ğretmenlik mesleği, mesleğe giriş</w:t>
      </w:r>
      <w:r w:rsidR="005A1FA5" w:rsidRPr="003109A0">
        <w:rPr>
          <w:rFonts w:asciiTheme="majorHAnsi" w:hAnsiTheme="majorHAnsi" w:cs="Times New Roman"/>
          <w:sz w:val="22"/>
          <w:szCs w:val="22"/>
        </w:rPr>
        <w:t xml:space="preserve"> eğitimi</w:t>
      </w:r>
      <w:r w:rsidR="000B6F6A" w:rsidRPr="003109A0">
        <w:rPr>
          <w:rFonts w:asciiTheme="majorHAnsi" w:hAnsiTheme="majorHAnsi" w:cs="Times New Roman"/>
          <w:sz w:val="22"/>
          <w:szCs w:val="22"/>
        </w:rPr>
        <w:t xml:space="preserve">, </w:t>
      </w:r>
      <w:r w:rsidR="004F0058" w:rsidRPr="003109A0">
        <w:rPr>
          <w:rFonts w:asciiTheme="majorHAnsi" w:hAnsiTheme="majorHAnsi" w:cs="Times New Roman"/>
          <w:sz w:val="22"/>
          <w:szCs w:val="22"/>
        </w:rPr>
        <w:t>meslek</w:t>
      </w:r>
      <w:r w:rsidR="00944F55" w:rsidRPr="003109A0">
        <w:rPr>
          <w:rFonts w:asciiTheme="majorHAnsi" w:hAnsiTheme="majorHAnsi" w:cs="Times New Roman"/>
          <w:sz w:val="22"/>
          <w:szCs w:val="22"/>
        </w:rPr>
        <w:t xml:space="preserve"> </w:t>
      </w:r>
      <w:r w:rsidR="004F0058" w:rsidRPr="003109A0">
        <w:rPr>
          <w:rFonts w:asciiTheme="majorHAnsi" w:hAnsiTheme="majorHAnsi" w:cs="Times New Roman"/>
          <w:sz w:val="22"/>
          <w:szCs w:val="22"/>
        </w:rPr>
        <w:t>içi eğitim</w:t>
      </w:r>
      <w:r w:rsidR="000B6F6A" w:rsidRPr="003109A0">
        <w:rPr>
          <w:rFonts w:asciiTheme="majorHAnsi" w:hAnsiTheme="majorHAnsi" w:cs="Times New Roman"/>
          <w:sz w:val="22"/>
          <w:szCs w:val="22"/>
        </w:rPr>
        <w:t xml:space="preserve"> ve daha ileriki eğitimle yakın bağlantılı</w:t>
      </w:r>
      <w:r w:rsidR="005A1FA5" w:rsidRPr="003109A0">
        <w:rPr>
          <w:rFonts w:asciiTheme="majorHAnsi" w:hAnsiTheme="majorHAnsi" w:cs="Times New Roman"/>
          <w:sz w:val="22"/>
          <w:szCs w:val="22"/>
        </w:rPr>
        <w:t>dır. Öğretmenlik mesleğindeki sürekli gelişim</w:t>
      </w:r>
      <w:r w:rsidR="000B6F6A" w:rsidRPr="003109A0">
        <w:rPr>
          <w:rFonts w:asciiTheme="majorHAnsi" w:hAnsiTheme="majorHAnsi" w:cs="Times New Roman"/>
          <w:sz w:val="22"/>
          <w:szCs w:val="22"/>
        </w:rPr>
        <w:t xml:space="preserve"> eğitimsel yenilikler (okul gelişimi ve ilerleme) ve eğitim araştırmalarına bağlı olmalıdır</w:t>
      </w:r>
      <w:r w:rsidR="004E3C51" w:rsidRPr="003109A0">
        <w:rPr>
          <w:rFonts w:asciiTheme="majorHAnsi" w:hAnsiTheme="majorHAnsi" w:cs="Times New Roman"/>
          <w:sz w:val="22"/>
          <w:szCs w:val="22"/>
        </w:rPr>
        <w:t xml:space="preserve"> (</w:t>
      </w:r>
      <w:proofErr w:type="spellStart"/>
      <w:r w:rsidR="004E3C51" w:rsidRPr="003109A0">
        <w:rPr>
          <w:rFonts w:asciiTheme="majorHAnsi" w:hAnsiTheme="majorHAnsi" w:cs="Times New Roman"/>
          <w:sz w:val="22"/>
          <w:szCs w:val="22"/>
        </w:rPr>
        <w:t>Buchberger</w:t>
      </w:r>
      <w:proofErr w:type="spellEnd"/>
      <w:r w:rsidR="004E3C51" w:rsidRPr="003109A0">
        <w:rPr>
          <w:rFonts w:asciiTheme="majorHAnsi" w:hAnsiTheme="majorHAnsi" w:cs="Times New Roman"/>
          <w:sz w:val="22"/>
          <w:szCs w:val="22"/>
        </w:rPr>
        <w:t xml:space="preserve">, </w:t>
      </w:r>
      <w:proofErr w:type="spellStart"/>
      <w:r w:rsidR="004E3C51" w:rsidRPr="003109A0">
        <w:rPr>
          <w:rFonts w:asciiTheme="majorHAnsi" w:hAnsiTheme="majorHAnsi" w:cs="Times New Roman"/>
          <w:sz w:val="22"/>
          <w:szCs w:val="22"/>
        </w:rPr>
        <w:t>Campos</w:t>
      </w:r>
      <w:proofErr w:type="spellEnd"/>
      <w:r w:rsidR="004E3C51" w:rsidRPr="003109A0">
        <w:rPr>
          <w:rFonts w:asciiTheme="majorHAnsi" w:hAnsiTheme="majorHAnsi" w:cs="Times New Roman"/>
          <w:sz w:val="22"/>
          <w:szCs w:val="22"/>
        </w:rPr>
        <w:t xml:space="preserve">, </w:t>
      </w:r>
      <w:proofErr w:type="spellStart"/>
      <w:r w:rsidR="004E3C51" w:rsidRPr="003109A0">
        <w:rPr>
          <w:rFonts w:asciiTheme="majorHAnsi" w:hAnsiTheme="majorHAnsi" w:cs="Times New Roman"/>
          <w:sz w:val="22"/>
          <w:szCs w:val="22"/>
        </w:rPr>
        <w:t>Kallos</w:t>
      </w:r>
      <w:proofErr w:type="spellEnd"/>
      <w:r w:rsidR="004E3C51" w:rsidRPr="003109A0">
        <w:rPr>
          <w:rFonts w:asciiTheme="majorHAnsi" w:hAnsiTheme="majorHAnsi" w:cs="Times New Roman"/>
          <w:sz w:val="22"/>
          <w:szCs w:val="22"/>
        </w:rPr>
        <w:t xml:space="preserve">, </w:t>
      </w:r>
      <w:proofErr w:type="spellStart"/>
      <w:r w:rsidR="004E3C51" w:rsidRPr="003109A0">
        <w:rPr>
          <w:rFonts w:asciiTheme="majorHAnsi" w:hAnsiTheme="majorHAnsi" w:cs="Times New Roman"/>
          <w:sz w:val="22"/>
          <w:szCs w:val="22"/>
        </w:rPr>
        <w:t>Stephenson</w:t>
      </w:r>
      <w:proofErr w:type="spellEnd"/>
      <w:r w:rsidR="004E3C51" w:rsidRPr="003109A0">
        <w:rPr>
          <w:rFonts w:asciiTheme="majorHAnsi" w:hAnsiTheme="majorHAnsi" w:cs="Times New Roman"/>
          <w:sz w:val="22"/>
          <w:szCs w:val="22"/>
        </w:rPr>
        <w:t>,</w:t>
      </w:r>
      <w:r w:rsidR="00780209">
        <w:rPr>
          <w:rFonts w:asciiTheme="majorHAnsi" w:hAnsiTheme="majorHAnsi" w:cs="Times New Roman"/>
          <w:sz w:val="22"/>
          <w:szCs w:val="22"/>
        </w:rPr>
        <w:t xml:space="preserve"> </w:t>
      </w:r>
      <w:r w:rsidR="004E3C51" w:rsidRPr="003109A0">
        <w:rPr>
          <w:rFonts w:asciiTheme="majorHAnsi" w:hAnsiTheme="majorHAnsi" w:cs="Times New Roman"/>
          <w:sz w:val="22"/>
          <w:szCs w:val="22"/>
        </w:rPr>
        <w:t>2009)</w:t>
      </w:r>
      <w:r w:rsidR="000B6F6A" w:rsidRPr="003109A0">
        <w:rPr>
          <w:rFonts w:asciiTheme="majorHAnsi" w:hAnsiTheme="majorHAnsi" w:cs="Times New Roman"/>
          <w:sz w:val="22"/>
          <w:szCs w:val="22"/>
        </w:rPr>
        <w:t>.</w:t>
      </w:r>
    </w:p>
    <w:p w:rsidR="009F30B3" w:rsidRPr="003109A0" w:rsidRDefault="00203F96"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Zaman içerisinde program geliştirme ile ilgili y</w:t>
      </w:r>
      <w:r w:rsidR="00B85094" w:rsidRPr="003109A0">
        <w:rPr>
          <w:rFonts w:asciiTheme="majorHAnsi" w:hAnsiTheme="majorHAnsi" w:cs="Times New Roman"/>
          <w:sz w:val="22"/>
          <w:szCs w:val="22"/>
        </w:rPr>
        <w:t>apılan çalış</w:t>
      </w:r>
      <w:r w:rsidR="00167231" w:rsidRPr="003109A0">
        <w:rPr>
          <w:rFonts w:asciiTheme="majorHAnsi" w:hAnsiTheme="majorHAnsi" w:cs="Times New Roman"/>
          <w:sz w:val="22"/>
          <w:szCs w:val="22"/>
        </w:rPr>
        <w:t>malar</w:t>
      </w:r>
      <w:r w:rsidRPr="003109A0">
        <w:rPr>
          <w:rFonts w:asciiTheme="majorHAnsi" w:hAnsiTheme="majorHAnsi" w:cs="Times New Roman"/>
          <w:sz w:val="22"/>
          <w:szCs w:val="22"/>
        </w:rPr>
        <w:t>ın sayısı artmasına rağmen</w:t>
      </w:r>
      <w:r w:rsidR="00072E86" w:rsidRPr="003109A0">
        <w:rPr>
          <w:rFonts w:asciiTheme="majorHAnsi" w:hAnsiTheme="majorHAnsi" w:cs="Times New Roman"/>
          <w:sz w:val="22"/>
          <w:szCs w:val="22"/>
        </w:rPr>
        <w:t xml:space="preserve"> bu çalışmaların programa gelişimin</w:t>
      </w:r>
      <w:r w:rsidRPr="003109A0">
        <w:rPr>
          <w:rFonts w:asciiTheme="majorHAnsi" w:hAnsiTheme="majorHAnsi" w:cs="Times New Roman"/>
          <w:sz w:val="22"/>
          <w:szCs w:val="22"/>
        </w:rPr>
        <w:t xml:space="preserve"> teorik</w:t>
      </w:r>
      <w:r w:rsidR="00072E86" w:rsidRPr="003109A0">
        <w:rPr>
          <w:rFonts w:asciiTheme="majorHAnsi" w:hAnsiTheme="majorHAnsi" w:cs="Times New Roman"/>
          <w:sz w:val="22"/>
          <w:szCs w:val="22"/>
        </w:rPr>
        <w:t xml:space="preserve"> alana katkı sağlayamamış</w:t>
      </w:r>
      <w:r w:rsidRPr="003109A0">
        <w:rPr>
          <w:rFonts w:asciiTheme="majorHAnsi" w:hAnsiTheme="majorHAnsi" w:cs="Times New Roman"/>
          <w:sz w:val="22"/>
          <w:szCs w:val="22"/>
        </w:rPr>
        <w:t xml:space="preserve"> ve yeni bir model</w:t>
      </w:r>
      <w:r w:rsidR="00411C0B" w:rsidRPr="003109A0">
        <w:rPr>
          <w:rFonts w:asciiTheme="majorHAnsi" w:hAnsiTheme="majorHAnsi" w:cs="Times New Roman"/>
          <w:sz w:val="22"/>
          <w:szCs w:val="22"/>
        </w:rPr>
        <w:t xml:space="preserve"> önerisi</w:t>
      </w:r>
      <w:r w:rsidR="00072E86" w:rsidRPr="003109A0">
        <w:rPr>
          <w:rFonts w:asciiTheme="majorHAnsi" w:hAnsiTheme="majorHAnsi" w:cs="Times New Roman"/>
          <w:sz w:val="22"/>
          <w:szCs w:val="22"/>
        </w:rPr>
        <w:t xml:space="preserve"> ge</w:t>
      </w:r>
      <w:r w:rsidR="00411C0B" w:rsidRPr="003109A0">
        <w:rPr>
          <w:rFonts w:asciiTheme="majorHAnsi" w:hAnsiTheme="majorHAnsi" w:cs="Times New Roman"/>
          <w:sz w:val="22"/>
          <w:szCs w:val="22"/>
        </w:rPr>
        <w:t xml:space="preserve">tirememiştir </w:t>
      </w:r>
      <w:r w:rsidRPr="003109A0">
        <w:rPr>
          <w:rFonts w:asciiTheme="majorHAnsi" w:hAnsiTheme="majorHAnsi" w:cs="Times New Roman"/>
          <w:sz w:val="22"/>
          <w:szCs w:val="22"/>
        </w:rPr>
        <w:t>(</w:t>
      </w:r>
      <w:proofErr w:type="spellStart"/>
      <w:r w:rsidR="00411C0B" w:rsidRPr="003109A0">
        <w:rPr>
          <w:rFonts w:asciiTheme="majorHAnsi" w:hAnsiTheme="majorHAnsi" w:cs="Times New Roman"/>
          <w:sz w:val="22"/>
          <w:szCs w:val="22"/>
        </w:rPr>
        <w:t>Ko</w:t>
      </w:r>
      <w:r w:rsidRPr="003109A0">
        <w:rPr>
          <w:rFonts w:asciiTheme="majorHAnsi" w:hAnsiTheme="majorHAnsi" w:cs="Times New Roman"/>
          <w:sz w:val="22"/>
          <w:szCs w:val="22"/>
        </w:rPr>
        <w:t>zikoğlu</w:t>
      </w:r>
      <w:proofErr w:type="spellEnd"/>
      <w:r w:rsidRPr="003109A0">
        <w:rPr>
          <w:rFonts w:asciiTheme="majorHAnsi" w:hAnsiTheme="majorHAnsi" w:cs="Times New Roman"/>
          <w:sz w:val="22"/>
          <w:szCs w:val="22"/>
        </w:rPr>
        <w:t xml:space="preserve"> ve Senemoğlu, 2015).</w:t>
      </w:r>
      <w:r w:rsidR="00780209">
        <w:rPr>
          <w:rFonts w:asciiTheme="majorHAnsi" w:hAnsiTheme="majorHAnsi" w:cs="Times New Roman"/>
          <w:sz w:val="22"/>
          <w:szCs w:val="22"/>
        </w:rPr>
        <w:t xml:space="preserve"> </w:t>
      </w:r>
      <w:r w:rsidRPr="003109A0">
        <w:rPr>
          <w:rFonts w:asciiTheme="majorHAnsi" w:hAnsiTheme="majorHAnsi" w:cs="Times New Roman"/>
          <w:sz w:val="22"/>
          <w:szCs w:val="22"/>
        </w:rPr>
        <w:t>Ö</w:t>
      </w:r>
      <w:r w:rsidR="004A4050" w:rsidRPr="003109A0">
        <w:rPr>
          <w:rFonts w:asciiTheme="majorHAnsi" w:hAnsiTheme="majorHAnsi" w:cs="Times New Roman"/>
          <w:sz w:val="22"/>
          <w:szCs w:val="22"/>
        </w:rPr>
        <w:t>zellikle e</w:t>
      </w:r>
      <w:r w:rsidR="00746F5D" w:rsidRPr="003109A0">
        <w:rPr>
          <w:rFonts w:asciiTheme="majorHAnsi" w:hAnsiTheme="majorHAnsi" w:cs="Times New Roman"/>
          <w:sz w:val="22"/>
          <w:szCs w:val="22"/>
        </w:rPr>
        <w:t>ğitim programlarının önemli öğelerinden biri olan içeriklerin düzenlenmesi ve farklı kademeler için program uygulamaları ve model önerisi konularında doktora düzeyinde yeterli çalışma olmadığı</w:t>
      </w:r>
      <w:r w:rsidR="004A4050" w:rsidRPr="003109A0">
        <w:rPr>
          <w:rFonts w:asciiTheme="majorHAnsi" w:hAnsiTheme="majorHAnsi" w:cs="Times New Roman"/>
          <w:sz w:val="22"/>
          <w:szCs w:val="22"/>
        </w:rPr>
        <w:t xml:space="preserve"> görülmüştür (Bıkmaz ve diğerleri, 2013)</w:t>
      </w:r>
      <w:r w:rsidR="00746F5D" w:rsidRPr="003109A0">
        <w:rPr>
          <w:rFonts w:asciiTheme="majorHAnsi" w:hAnsiTheme="majorHAnsi" w:cs="Times New Roman"/>
          <w:sz w:val="22"/>
          <w:szCs w:val="22"/>
        </w:rPr>
        <w:t xml:space="preserve">. </w:t>
      </w:r>
      <w:r w:rsidR="000B6F6A" w:rsidRPr="003109A0">
        <w:rPr>
          <w:rFonts w:asciiTheme="majorHAnsi" w:hAnsiTheme="majorHAnsi" w:cs="Times New Roman"/>
          <w:sz w:val="22"/>
          <w:szCs w:val="22"/>
        </w:rPr>
        <w:t xml:space="preserve">Tutarlı ve sürekli bir gelişim sağlamak için öğretmen eğitimi hakkında son zamanlarda yapılan </w:t>
      </w:r>
      <w:r w:rsidR="004A4050" w:rsidRPr="003109A0">
        <w:rPr>
          <w:rFonts w:asciiTheme="majorHAnsi" w:hAnsiTheme="majorHAnsi" w:cs="Times New Roman"/>
          <w:sz w:val="22"/>
          <w:szCs w:val="22"/>
        </w:rPr>
        <w:t xml:space="preserve">teorik ve uygulamalı </w:t>
      </w:r>
      <w:r w:rsidR="000B6F6A" w:rsidRPr="003109A0">
        <w:rPr>
          <w:rFonts w:asciiTheme="majorHAnsi" w:hAnsiTheme="majorHAnsi" w:cs="Times New Roman"/>
          <w:sz w:val="22"/>
          <w:szCs w:val="22"/>
        </w:rPr>
        <w:t>çalışmaları</w:t>
      </w:r>
      <w:r w:rsidR="00777512" w:rsidRPr="003109A0">
        <w:rPr>
          <w:rFonts w:asciiTheme="majorHAnsi" w:hAnsiTheme="majorHAnsi" w:cs="Times New Roman"/>
          <w:sz w:val="22"/>
          <w:szCs w:val="22"/>
        </w:rPr>
        <w:t>n incelenmesi</w:t>
      </w:r>
      <w:r w:rsidR="004A4050" w:rsidRPr="003109A0">
        <w:rPr>
          <w:rFonts w:asciiTheme="majorHAnsi" w:hAnsiTheme="majorHAnsi" w:cs="Times New Roman"/>
          <w:sz w:val="22"/>
          <w:szCs w:val="22"/>
        </w:rPr>
        <w:t xml:space="preserve"> ve akademisyenlerin görüşlerinin belirlenmesi</w:t>
      </w:r>
      <w:r w:rsidR="00944F55" w:rsidRPr="003109A0">
        <w:rPr>
          <w:rFonts w:asciiTheme="majorHAnsi" w:hAnsiTheme="majorHAnsi" w:cs="Times New Roman"/>
          <w:sz w:val="22"/>
          <w:szCs w:val="22"/>
        </w:rPr>
        <w:t xml:space="preserve"> </w:t>
      </w:r>
      <w:r w:rsidR="000B6F6A" w:rsidRPr="003109A0">
        <w:rPr>
          <w:rFonts w:asciiTheme="majorHAnsi" w:hAnsiTheme="majorHAnsi" w:cs="Times New Roman"/>
          <w:sz w:val="22"/>
          <w:szCs w:val="22"/>
        </w:rPr>
        <w:t>öğretmen eğitimi</w:t>
      </w:r>
      <w:r w:rsidR="004A4050" w:rsidRPr="003109A0">
        <w:rPr>
          <w:rFonts w:asciiTheme="majorHAnsi" w:hAnsiTheme="majorHAnsi" w:cs="Times New Roman"/>
          <w:sz w:val="22"/>
          <w:szCs w:val="22"/>
        </w:rPr>
        <w:t>nin</w:t>
      </w:r>
      <w:r w:rsidR="00944F55" w:rsidRPr="003109A0">
        <w:rPr>
          <w:rFonts w:asciiTheme="majorHAnsi" w:hAnsiTheme="majorHAnsi" w:cs="Times New Roman"/>
          <w:sz w:val="22"/>
          <w:szCs w:val="22"/>
        </w:rPr>
        <w:t xml:space="preserve"> </w:t>
      </w:r>
      <w:r w:rsidR="004A4050" w:rsidRPr="003109A0">
        <w:rPr>
          <w:rFonts w:asciiTheme="majorHAnsi" w:hAnsiTheme="majorHAnsi" w:cs="Times New Roman"/>
          <w:sz w:val="22"/>
          <w:szCs w:val="22"/>
        </w:rPr>
        <w:t>gelişimine</w:t>
      </w:r>
      <w:r w:rsidR="00746F5D" w:rsidRPr="003109A0">
        <w:rPr>
          <w:rFonts w:asciiTheme="majorHAnsi" w:hAnsiTheme="majorHAnsi" w:cs="Times New Roman"/>
          <w:sz w:val="22"/>
          <w:szCs w:val="22"/>
        </w:rPr>
        <w:t xml:space="preserve"> katkı sağlayabilir</w:t>
      </w:r>
      <w:r w:rsidR="000B6F6A" w:rsidRPr="003109A0">
        <w:rPr>
          <w:rFonts w:asciiTheme="majorHAnsi" w:hAnsiTheme="majorHAnsi" w:cs="Times New Roman"/>
          <w:sz w:val="22"/>
          <w:szCs w:val="22"/>
        </w:rPr>
        <w:t>.</w:t>
      </w:r>
      <w:r w:rsidR="00780209">
        <w:rPr>
          <w:rFonts w:asciiTheme="majorHAnsi" w:hAnsiTheme="majorHAnsi" w:cs="Times New Roman"/>
          <w:sz w:val="22"/>
          <w:szCs w:val="22"/>
        </w:rPr>
        <w:t xml:space="preserve"> </w:t>
      </w:r>
      <w:r w:rsidR="004A4050" w:rsidRPr="003109A0">
        <w:rPr>
          <w:rFonts w:asciiTheme="majorHAnsi" w:hAnsiTheme="majorHAnsi" w:cs="Times New Roman"/>
          <w:sz w:val="22"/>
          <w:szCs w:val="22"/>
        </w:rPr>
        <w:t xml:space="preserve">Çalışmalar bu şekilde düzenlenmediği </w:t>
      </w:r>
      <w:r w:rsidR="000B6F6A" w:rsidRPr="003109A0">
        <w:rPr>
          <w:rFonts w:asciiTheme="majorHAnsi" w:hAnsiTheme="majorHAnsi" w:cs="Times New Roman"/>
          <w:sz w:val="22"/>
          <w:szCs w:val="22"/>
        </w:rPr>
        <w:t xml:space="preserve">takdirde okullardaki eğitim ile </w:t>
      </w:r>
      <w:r w:rsidR="00746F5D" w:rsidRPr="003109A0">
        <w:rPr>
          <w:rFonts w:asciiTheme="majorHAnsi" w:hAnsiTheme="majorHAnsi" w:cs="Times New Roman"/>
          <w:sz w:val="22"/>
          <w:szCs w:val="22"/>
        </w:rPr>
        <w:t>akademisyenlerin</w:t>
      </w:r>
      <w:r w:rsidR="00FD1A89" w:rsidRPr="003109A0">
        <w:rPr>
          <w:rFonts w:asciiTheme="majorHAnsi" w:hAnsiTheme="majorHAnsi" w:cs="Times New Roman"/>
          <w:sz w:val="22"/>
          <w:szCs w:val="22"/>
        </w:rPr>
        <w:t xml:space="preserve"> yaptığı çalışmalar arasında hiçbir ilişki </w:t>
      </w:r>
      <w:r w:rsidR="004A4050" w:rsidRPr="003109A0">
        <w:rPr>
          <w:rFonts w:asciiTheme="majorHAnsi" w:hAnsiTheme="majorHAnsi" w:cs="Times New Roman"/>
          <w:sz w:val="22"/>
          <w:szCs w:val="22"/>
        </w:rPr>
        <w:t>kurulamaz</w:t>
      </w:r>
      <w:r w:rsidR="00780209">
        <w:rPr>
          <w:rFonts w:asciiTheme="majorHAnsi" w:hAnsiTheme="majorHAnsi" w:cs="Times New Roman"/>
          <w:sz w:val="22"/>
          <w:szCs w:val="22"/>
        </w:rPr>
        <w:t xml:space="preserve"> </w:t>
      </w:r>
      <w:r w:rsidR="004E3C51" w:rsidRPr="003109A0">
        <w:rPr>
          <w:rFonts w:asciiTheme="majorHAnsi" w:hAnsiTheme="majorHAnsi" w:cs="Times New Roman"/>
          <w:sz w:val="22"/>
          <w:szCs w:val="22"/>
        </w:rPr>
        <w:t>(Houston, 1990: 9</w:t>
      </w:r>
      <w:r w:rsidR="000B6F6A" w:rsidRPr="003109A0">
        <w:rPr>
          <w:rFonts w:asciiTheme="majorHAnsi" w:hAnsiTheme="majorHAnsi" w:cs="Times New Roman"/>
          <w:sz w:val="22"/>
          <w:szCs w:val="22"/>
        </w:rPr>
        <w:t>).</w:t>
      </w:r>
      <w:bookmarkStart w:id="11" w:name="_Toc330301917"/>
    </w:p>
    <w:p w:rsidR="004F0058" w:rsidRPr="003109A0" w:rsidRDefault="00F77311"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T</w:t>
      </w:r>
      <w:r w:rsidR="00B17007" w:rsidRPr="003109A0">
        <w:rPr>
          <w:rFonts w:asciiTheme="majorHAnsi" w:hAnsiTheme="majorHAnsi" w:cs="Times New Roman"/>
          <w:b/>
          <w:sz w:val="22"/>
          <w:szCs w:val="22"/>
        </w:rPr>
        <w:t>ürkiye Cumhuriyet</w:t>
      </w:r>
      <w:r w:rsidRPr="003109A0">
        <w:rPr>
          <w:rFonts w:asciiTheme="majorHAnsi" w:hAnsiTheme="majorHAnsi" w:cs="Times New Roman"/>
          <w:b/>
          <w:sz w:val="22"/>
          <w:szCs w:val="22"/>
        </w:rPr>
        <w:t>i</w:t>
      </w:r>
      <w:r w:rsidR="00B17007" w:rsidRPr="003109A0">
        <w:rPr>
          <w:rFonts w:asciiTheme="majorHAnsi" w:hAnsiTheme="majorHAnsi" w:cs="Times New Roman"/>
          <w:b/>
          <w:sz w:val="22"/>
          <w:szCs w:val="22"/>
        </w:rPr>
        <w:t>’</w:t>
      </w:r>
      <w:r w:rsidRPr="003109A0">
        <w:rPr>
          <w:rFonts w:asciiTheme="majorHAnsi" w:hAnsiTheme="majorHAnsi" w:cs="Times New Roman"/>
          <w:b/>
          <w:sz w:val="22"/>
          <w:szCs w:val="22"/>
        </w:rPr>
        <w:t>nde Öğretmen Eğitimi</w:t>
      </w:r>
      <w:bookmarkStart w:id="12" w:name="_Toc330301918"/>
      <w:bookmarkEnd w:id="11"/>
    </w:p>
    <w:bookmarkEnd w:id="12"/>
    <w:p w:rsidR="00E00660" w:rsidRPr="003109A0" w:rsidRDefault="001E2A60" w:rsidP="0035116E">
      <w:pPr>
        <w:spacing w:before="120" w:after="120"/>
        <w:jc w:val="both"/>
        <w:rPr>
          <w:rFonts w:asciiTheme="majorHAnsi" w:eastAsia="MyriadPro-Regular" w:hAnsiTheme="majorHAnsi" w:cs="Times New Roman"/>
          <w:sz w:val="22"/>
          <w:szCs w:val="22"/>
        </w:rPr>
      </w:pPr>
      <w:r w:rsidRPr="003109A0">
        <w:rPr>
          <w:rFonts w:asciiTheme="majorHAnsi" w:eastAsia="MyriadPro-Regular" w:hAnsiTheme="majorHAnsi" w:cs="Times New Roman"/>
          <w:sz w:val="22"/>
          <w:szCs w:val="22"/>
        </w:rPr>
        <w:t>Türkiye’de öğretmen yetiştirme tarihi Osmanlı İmparatorluğu</w:t>
      </w:r>
      <w:r w:rsidR="00B17007" w:rsidRPr="003109A0">
        <w:rPr>
          <w:rFonts w:asciiTheme="majorHAnsi" w:eastAsia="MyriadPro-Regular" w:hAnsiTheme="majorHAnsi" w:cs="Times New Roman"/>
          <w:sz w:val="22"/>
          <w:szCs w:val="22"/>
        </w:rPr>
        <w:t>’</w:t>
      </w:r>
      <w:r w:rsidRPr="003109A0">
        <w:rPr>
          <w:rFonts w:asciiTheme="majorHAnsi" w:eastAsia="MyriadPro-Regular" w:hAnsiTheme="majorHAnsi" w:cs="Times New Roman"/>
          <w:sz w:val="22"/>
          <w:szCs w:val="22"/>
        </w:rPr>
        <w:t xml:space="preserve">nda Tanzimat Dönemine kadar </w:t>
      </w:r>
      <w:r w:rsidRPr="003109A0">
        <w:rPr>
          <w:rFonts w:asciiTheme="majorHAnsi" w:eastAsia="MyriadPro-Regular" w:hAnsiTheme="majorHAnsi" w:cs="Times New Roman"/>
          <w:sz w:val="22"/>
          <w:szCs w:val="22"/>
        </w:rPr>
        <w:lastRenderedPageBreak/>
        <w:t>gitmektedir. Bu tarihten önce eğitim medreselerde verilm</w:t>
      </w:r>
      <w:r w:rsidR="00B45436" w:rsidRPr="003109A0">
        <w:rPr>
          <w:rFonts w:asciiTheme="majorHAnsi" w:eastAsia="MyriadPro-Regular" w:hAnsiTheme="majorHAnsi" w:cs="Times New Roman"/>
          <w:sz w:val="22"/>
          <w:szCs w:val="22"/>
        </w:rPr>
        <w:t>iştir</w:t>
      </w:r>
      <w:r w:rsidRPr="003109A0">
        <w:rPr>
          <w:rFonts w:asciiTheme="majorHAnsi" w:eastAsia="MyriadPro-Regular" w:hAnsiTheme="majorHAnsi" w:cs="Times New Roman"/>
          <w:sz w:val="22"/>
          <w:szCs w:val="22"/>
        </w:rPr>
        <w:t xml:space="preserve"> (Akyüz, 1994</w:t>
      </w:r>
      <w:r w:rsidR="00F97988" w:rsidRPr="003109A0">
        <w:rPr>
          <w:rFonts w:asciiTheme="majorHAnsi" w:eastAsia="MyriadPro-Regular" w:hAnsiTheme="majorHAnsi" w:cs="Times New Roman"/>
          <w:sz w:val="22"/>
          <w:szCs w:val="22"/>
        </w:rPr>
        <w:t>:</w:t>
      </w:r>
      <w:r w:rsidR="004F0058" w:rsidRPr="003109A0">
        <w:rPr>
          <w:rFonts w:asciiTheme="majorHAnsi" w:eastAsia="MyriadPro-Regular" w:hAnsiTheme="majorHAnsi" w:cs="Times New Roman"/>
          <w:sz w:val="22"/>
          <w:szCs w:val="22"/>
        </w:rPr>
        <w:t xml:space="preserve"> 64). 1773 yılında kurula ve sayıları zamanla artan </w:t>
      </w:r>
      <w:r w:rsidR="00780209" w:rsidRPr="003109A0">
        <w:rPr>
          <w:rFonts w:asciiTheme="majorHAnsi" w:eastAsia="MyriadPro-Regular" w:hAnsiTheme="majorHAnsi" w:cs="Times New Roman"/>
          <w:sz w:val="22"/>
          <w:szCs w:val="22"/>
        </w:rPr>
        <w:t>Rüştiyelere</w:t>
      </w:r>
      <w:r w:rsidR="004F0058" w:rsidRPr="003109A0">
        <w:rPr>
          <w:rFonts w:asciiTheme="majorHAnsi" w:eastAsia="MyriadPro-Regular" w:hAnsiTheme="majorHAnsi" w:cs="Times New Roman"/>
          <w:sz w:val="22"/>
          <w:szCs w:val="22"/>
        </w:rPr>
        <w:t xml:space="preserve"> </w:t>
      </w:r>
      <w:r w:rsidR="00E00660" w:rsidRPr="003109A0">
        <w:rPr>
          <w:rFonts w:asciiTheme="majorHAnsi" w:eastAsia="MyriadPro-Regular" w:hAnsiTheme="majorHAnsi" w:cs="Times New Roman"/>
          <w:sz w:val="22"/>
          <w:szCs w:val="22"/>
        </w:rPr>
        <w:t>öğretmen yetiştirmek için Darülmuallimin-i R</w:t>
      </w:r>
      <w:r w:rsidR="00B17007" w:rsidRPr="003109A0">
        <w:rPr>
          <w:rFonts w:asciiTheme="majorHAnsi" w:eastAsia="MyriadPro-Regular" w:hAnsiTheme="majorHAnsi" w:cs="Times New Roman"/>
          <w:sz w:val="22"/>
          <w:szCs w:val="22"/>
        </w:rPr>
        <w:t>üşd</w:t>
      </w:r>
      <w:r w:rsidR="00E00660" w:rsidRPr="003109A0">
        <w:rPr>
          <w:rFonts w:asciiTheme="majorHAnsi" w:eastAsia="MyriadPro-Regular" w:hAnsiTheme="majorHAnsi" w:cs="Times New Roman"/>
          <w:sz w:val="22"/>
          <w:szCs w:val="22"/>
        </w:rPr>
        <w:t>i açılmış ve sadece erkek öğrenciler bu okullara kabul edilm</w:t>
      </w:r>
      <w:r w:rsidR="0040731F" w:rsidRPr="003109A0">
        <w:rPr>
          <w:rFonts w:asciiTheme="majorHAnsi" w:eastAsia="MyriadPro-Regular" w:hAnsiTheme="majorHAnsi" w:cs="Times New Roman"/>
          <w:sz w:val="22"/>
          <w:szCs w:val="22"/>
        </w:rPr>
        <w:t>iştir</w:t>
      </w:r>
      <w:r w:rsidR="00E00660" w:rsidRPr="003109A0">
        <w:rPr>
          <w:rFonts w:asciiTheme="majorHAnsi" w:eastAsia="MyriadPro-Regular" w:hAnsiTheme="majorHAnsi" w:cs="Times New Roman"/>
          <w:sz w:val="22"/>
          <w:szCs w:val="22"/>
        </w:rPr>
        <w:t>(Öztürk, 1998). 1870 yılında kız öğrencilerine yönelik benzer bir okul açılmıştır (Koçer</w:t>
      </w:r>
      <w:r w:rsidR="00D038DA" w:rsidRPr="003109A0">
        <w:rPr>
          <w:rFonts w:asciiTheme="majorHAnsi" w:eastAsia="MyriadPro-Regular" w:hAnsiTheme="majorHAnsi" w:cs="Times New Roman"/>
          <w:sz w:val="22"/>
          <w:szCs w:val="22"/>
        </w:rPr>
        <w:t>,</w:t>
      </w:r>
      <w:r w:rsidR="00E00660" w:rsidRPr="003109A0">
        <w:rPr>
          <w:rFonts w:asciiTheme="majorHAnsi" w:eastAsia="MyriadPro-Regular" w:hAnsiTheme="majorHAnsi" w:cs="Times New Roman"/>
          <w:sz w:val="22"/>
          <w:szCs w:val="22"/>
        </w:rPr>
        <w:t xml:space="preserve"> 1983</w:t>
      </w:r>
      <w:r w:rsidR="00F97988" w:rsidRPr="003109A0">
        <w:rPr>
          <w:rFonts w:asciiTheme="majorHAnsi" w:eastAsia="MyriadPro-Regular" w:hAnsiTheme="majorHAnsi" w:cs="Times New Roman"/>
          <w:sz w:val="22"/>
          <w:szCs w:val="22"/>
        </w:rPr>
        <w:t>:</w:t>
      </w:r>
      <w:r w:rsidR="00E00660" w:rsidRPr="003109A0">
        <w:rPr>
          <w:rFonts w:asciiTheme="majorHAnsi" w:eastAsia="MyriadPro-Regular" w:hAnsiTheme="majorHAnsi" w:cs="Times New Roman"/>
          <w:sz w:val="22"/>
          <w:szCs w:val="22"/>
        </w:rPr>
        <w:t xml:space="preserve"> 575). </w:t>
      </w:r>
    </w:p>
    <w:p w:rsidR="004F3ADB" w:rsidRPr="003109A0" w:rsidRDefault="00E84DB7" w:rsidP="0035116E">
      <w:pPr>
        <w:spacing w:before="120" w:after="120"/>
        <w:jc w:val="both"/>
        <w:rPr>
          <w:rFonts w:asciiTheme="majorHAnsi" w:eastAsia="MyriadPro-Regular" w:hAnsiTheme="majorHAnsi" w:cs="Times New Roman"/>
          <w:sz w:val="22"/>
          <w:szCs w:val="22"/>
        </w:rPr>
      </w:pPr>
      <w:r w:rsidRPr="003109A0">
        <w:rPr>
          <w:rFonts w:asciiTheme="majorHAnsi" w:eastAsia="MyriadPro-Regular" w:hAnsiTheme="majorHAnsi" w:cs="Times New Roman"/>
          <w:sz w:val="22"/>
          <w:szCs w:val="22"/>
        </w:rPr>
        <w:t>1868 yılında dönemin ilkokullarına (İptidai mektebi) öğretmen yetiştirmek</w:t>
      </w:r>
      <w:r w:rsidRPr="003109A0">
        <w:rPr>
          <w:rFonts w:asciiTheme="majorHAnsi" w:hAnsiTheme="majorHAnsi" w:cs="Times New Roman"/>
          <w:sz w:val="22"/>
          <w:szCs w:val="22"/>
        </w:rPr>
        <w:t xml:space="preserve"> için </w:t>
      </w:r>
      <w:r w:rsidRPr="003109A0">
        <w:rPr>
          <w:rFonts w:asciiTheme="majorHAnsi" w:eastAsia="MyriadPro-Regular" w:hAnsiTheme="majorHAnsi" w:cs="Times New Roman"/>
          <w:sz w:val="22"/>
          <w:szCs w:val="22"/>
        </w:rPr>
        <w:t>İstanbul’da Darülmuallimin-i Sıbyan kurulmuştu</w:t>
      </w:r>
      <w:r w:rsidR="00485B97" w:rsidRPr="003109A0">
        <w:rPr>
          <w:rFonts w:asciiTheme="majorHAnsi" w:eastAsia="MyriadPro-Regular" w:hAnsiTheme="majorHAnsi" w:cs="Times New Roman"/>
          <w:sz w:val="22"/>
          <w:szCs w:val="22"/>
        </w:rPr>
        <w:t>r</w:t>
      </w:r>
      <w:r w:rsidRPr="003109A0">
        <w:rPr>
          <w:rFonts w:asciiTheme="majorHAnsi" w:eastAsia="MyriadPro-Regular" w:hAnsiTheme="majorHAnsi" w:cs="Times New Roman"/>
          <w:sz w:val="22"/>
          <w:szCs w:val="22"/>
        </w:rPr>
        <w:t>. Ayrıca bu okulun amacı ilerde açılma</w:t>
      </w:r>
      <w:r w:rsidR="0040731F" w:rsidRPr="003109A0">
        <w:rPr>
          <w:rFonts w:asciiTheme="majorHAnsi" w:eastAsia="MyriadPro-Regular" w:hAnsiTheme="majorHAnsi" w:cs="Times New Roman"/>
          <w:sz w:val="22"/>
          <w:szCs w:val="22"/>
        </w:rPr>
        <w:t>s</w:t>
      </w:r>
      <w:r w:rsidRPr="003109A0">
        <w:rPr>
          <w:rFonts w:asciiTheme="majorHAnsi" w:eastAsia="MyriadPro-Regular" w:hAnsiTheme="majorHAnsi" w:cs="Times New Roman"/>
          <w:sz w:val="22"/>
          <w:szCs w:val="22"/>
        </w:rPr>
        <w:t>ı planlanan öğretmen yetiştirme</w:t>
      </w:r>
      <w:r w:rsidR="00312F6E" w:rsidRPr="003109A0">
        <w:rPr>
          <w:rFonts w:asciiTheme="majorHAnsi" w:eastAsia="MyriadPro-Regular" w:hAnsiTheme="majorHAnsi" w:cs="Times New Roman"/>
          <w:sz w:val="22"/>
          <w:szCs w:val="22"/>
        </w:rPr>
        <w:t xml:space="preserve"> kurumlarına öğretmen yetiştirme</w:t>
      </w:r>
      <w:r w:rsidR="00485B97" w:rsidRPr="003109A0">
        <w:rPr>
          <w:rFonts w:asciiTheme="majorHAnsi" w:eastAsia="MyriadPro-Regular" w:hAnsiTheme="majorHAnsi" w:cs="Times New Roman"/>
          <w:sz w:val="22"/>
          <w:szCs w:val="22"/>
        </w:rPr>
        <w:t>kti</w:t>
      </w:r>
      <w:r w:rsidRPr="003109A0">
        <w:rPr>
          <w:rFonts w:asciiTheme="majorHAnsi" w:eastAsia="MyriadPro-Regular" w:hAnsiTheme="majorHAnsi" w:cs="Times New Roman"/>
          <w:sz w:val="22"/>
          <w:szCs w:val="22"/>
        </w:rPr>
        <w:t>. Bu okullarda öğretim süresi başlangıçta bir yıldı.</w:t>
      </w:r>
      <w:r w:rsidR="00312F6E" w:rsidRPr="003109A0">
        <w:rPr>
          <w:rFonts w:asciiTheme="majorHAnsi" w:eastAsia="MyriadPro-Regular" w:hAnsiTheme="majorHAnsi" w:cs="Times New Roman"/>
          <w:sz w:val="22"/>
          <w:szCs w:val="22"/>
        </w:rPr>
        <w:t xml:space="preserve"> Ayrıca t</w:t>
      </w:r>
      <w:r w:rsidRPr="003109A0">
        <w:rPr>
          <w:rFonts w:asciiTheme="majorHAnsi" w:eastAsia="MyriadPro-Regular" w:hAnsiTheme="majorHAnsi" w:cs="Times New Roman"/>
          <w:sz w:val="22"/>
          <w:szCs w:val="22"/>
        </w:rPr>
        <w:t>aşrada bu tür okullar 1875’ten sonra</w:t>
      </w:r>
      <w:r w:rsidR="00312F6E" w:rsidRPr="003109A0">
        <w:rPr>
          <w:rFonts w:asciiTheme="majorHAnsi" w:eastAsia="MyriadPro-Regular" w:hAnsiTheme="majorHAnsi" w:cs="Times New Roman"/>
          <w:sz w:val="22"/>
          <w:szCs w:val="22"/>
        </w:rPr>
        <w:t xml:space="preserve"> açılmaya</w:t>
      </w:r>
      <w:r w:rsidRPr="003109A0">
        <w:rPr>
          <w:rFonts w:asciiTheme="majorHAnsi" w:eastAsia="MyriadPro-Regular" w:hAnsiTheme="majorHAnsi" w:cs="Times New Roman"/>
          <w:sz w:val="22"/>
          <w:szCs w:val="22"/>
        </w:rPr>
        <w:t xml:space="preserve"> başlamıştır</w:t>
      </w:r>
      <w:r w:rsidR="00D038DA" w:rsidRPr="003109A0">
        <w:rPr>
          <w:rFonts w:asciiTheme="majorHAnsi" w:eastAsia="MyriadPro-Regular" w:hAnsiTheme="majorHAnsi" w:cs="Times New Roman"/>
          <w:sz w:val="22"/>
          <w:szCs w:val="22"/>
        </w:rPr>
        <w:t xml:space="preserve"> (Akyüz, 1994: 129).</w:t>
      </w:r>
      <w:r w:rsidR="00780209">
        <w:rPr>
          <w:rFonts w:asciiTheme="majorHAnsi" w:eastAsia="MyriadPro-Regular" w:hAnsiTheme="majorHAnsi" w:cs="Times New Roman"/>
          <w:sz w:val="22"/>
          <w:szCs w:val="22"/>
        </w:rPr>
        <w:t xml:space="preserve"> </w:t>
      </w:r>
      <w:r w:rsidR="00193E9E" w:rsidRPr="003109A0">
        <w:rPr>
          <w:rFonts w:asciiTheme="majorHAnsi" w:eastAsia="MyriadPro-Regular" w:hAnsiTheme="majorHAnsi" w:cs="Times New Roman"/>
          <w:sz w:val="22"/>
          <w:szCs w:val="22"/>
        </w:rPr>
        <w:t>Mutlakıyet döneminde eğitim sistemi</w:t>
      </w:r>
      <w:r w:rsidR="003642C0" w:rsidRPr="003109A0">
        <w:rPr>
          <w:rFonts w:asciiTheme="majorHAnsi" w:eastAsia="MyriadPro-Regular" w:hAnsiTheme="majorHAnsi" w:cs="Times New Roman"/>
          <w:sz w:val="22"/>
          <w:szCs w:val="22"/>
        </w:rPr>
        <w:t xml:space="preserve">nde </w:t>
      </w:r>
      <w:r w:rsidR="00193E9E" w:rsidRPr="003109A0">
        <w:rPr>
          <w:rFonts w:asciiTheme="majorHAnsi" w:eastAsia="MyriadPro-Regular" w:hAnsiTheme="majorHAnsi" w:cs="Times New Roman"/>
          <w:sz w:val="22"/>
          <w:szCs w:val="22"/>
        </w:rPr>
        <w:t>yapılan reformlar devam etmiştir. Ancak bu dönemde öğretmen yetiştirme genellikle ilköğretime yönelik ol</w:t>
      </w:r>
      <w:r w:rsidR="001C3926" w:rsidRPr="003109A0">
        <w:rPr>
          <w:rFonts w:asciiTheme="majorHAnsi" w:eastAsia="MyriadPro-Regular" w:hAnsiTheme="majorHAnsi" w:cs="Times New Roman"/>
          <w:sz w:val="22"/>
          <w:szCs w:val="22"/>
        </w:rPr>
        <w:t xml:space="preserve">muştur </w:t>
      </w:r>
      <w:r w:rsidR="00193E9E" w:rsidRPr="003109A0">
        <w:rPr>
          <w:rFonts w:asciiTheme="majorHAnsi" w:eastAsia="MyriadPro-Regular" w:hAnsiTheme="majorHAnsi" w:cs="Times New Roman"/>
          <w:sz w:val="22"/>
          <w:szCs w:val="22"/>
        </w:rPr>
        <w:t xml:space="preserve">(Akyüz, 1994: 214). </w:t>
      </w:r>
    </w:p>
    <w:p w:rsidR="00221E73" w:rsidRPr="003109A0" w:rsidRDefault="008933BD" w:rsidP="0035116E">
      <w:pPr>
        <w:spacing w:before="120" w:after="120"/>
        <w:jc w:val="both"/>
        <w:rPr>
          <w:rFonts w:asciiTheme="majorHAnsi" w:eastAsia="MyriadPro-Bold" w:hAnsiTheme="majorHAnsi" w:cs="Times New Roman"/>
          <w:b/>
          <w:bCs/>
          <w:sz w:val="22"/>
          <w:szCs w:val="22"/>
        </w:rPr>
      </w:pPr>
      <w:r w:rsidRPr="003109A0">
        <w:rPr>
          <w:rFonts w:asciiTheme="majorHAnsi" w:eastAsia="MyriadPro-Bold" w:hAnsiTheme="majorHAnsi" w:cs="Times New Roman"/>
          <w:bCs/>
          <w:sz w:val="22"/>
          <w:szCs w:val="22"/>
        </w:rPr>
        <w:t>Cumhuriyetten sonra k</w:t>
      </w:r>
      <w:r w:rsidR="00CB7D39" w:rsidRPr="003109A0">
        <w:rPr>
          <w:rFonts w:asciiTheme="majorHAnsi" w:eastAsia="MyriadPro-Bold" w:hAnsiTheme="majorHAnsi" w:cs="Times New Roman"/>
          <w:bCs/>
          <w:sz w:val="22"/>
          <w:szCs w:val="22"/>
        </w:rPr>
        <w:t>öylerde öğretmen açığı çok fazla olduğu için 22 Mart 1926 tarihinde 789 sayılı yasa ile Kö</w:t>
      </w:r>
      <w:r w:rsidRPr="003109A0">
        <w:rPr>
          <w:rFonts w:asciiTheme="majorHAnsi" w:eastAsia="MyriadPro-Bold" w:hAnsiTheme="majorHAnsi" w:cs="Times New Roman"/>
          <w:bCs/>
          <w:sz w:val="22"/>
          <w:szCs w:val="22"/>
        </w:rPr>
        <w:t>y Muallim Mektepleri kurulmuştur</w:t>
      </w:r>
      <w:r w:rsidR="00581FFA" w:rsidRPr="003109A0">
        <w:rPr>
          <w:rFonts w:asciiTheme="majorHAnsi" w:eastAsia="MyriadPro-Bold" w:hAnsiTheme="majorHAnsi" w:cs="Times New Roman"/>
          <w:bCs/>
          <w:sz w:val="22"/>
          <w:szCs w:val="22"/>
        </w:rPr>
        <w:t xml:space="preserve"> (Akyüz, 1991: 125).</w:t>
      </w:r>
      <w:r w:rsidR="00D03A20" w:rsidRPr="003109A0">
        <w:rPr>
          <w:rFonts w:asciiTheme="majorHAnsi" w:eastAsia="MyriadPro-Bold" w:hAnsiTheme="majorHAnsi" w:cs="Times New Roman"/>
          <w:bCs/>
          <w:sz w:val="22"/>
          <w:szCs w:val="22"/>
        </w:rPr>
        <w:t xml:space="preserve">Bu okullar </w:t>
      </w:r>
      <w:r w:rsidR="00221E73" w:rsidRPr="003109A0">
        <w:rPr>
          <w:rFonts w:asciiTheme="majorHAnsi" w:eastAsia="MyriadPro-Bold" w:hAnsiTheme="majorHAnsi" w:cs="Times New Roman"/>
          <w:bCs/>
          <w:sz w:val="22"/>
          <w:szCs w:val="22"/>
        </w:rPr>
        <w:t>Cumhuriyetin ilk yıllarında ilkokul öğretmeni yetiştir</w:t>
      </w:r>
      <w:r w:rsidR="00D03A20" w:rsidRPr="003109A0">
        <w:rPr>
          <w:rFonts w:asciiTheme="majorHAnsi" w:eastAsia="MyriadPro-Bold" w:hAnsiTheme="majorHAnsi" w:cs="Times New Roman"/>
          <w:bCs/>
          <w:sz w:val="22"/>
          <w:szCs w:val="22"/>
        </w:rPr>
        <w:t xml:space="preserve">mek için kurulmuşlar ancak </w:t>
      </w:r>
      <w:r w:rsidR="00221E73" w:rsidRPr="003109A0">
        <w:rPr>
          <w:rFonts w:asciiTheme="majorHAnsi" w:eastAsia="MyriadPro-Bold" w:hAnsiTheme="majorHAnsi" w:cs="Times New Roman"/>
          <w:bCs/>
          <w:sz w:val="22"/>
          <w:szCs w:val="22"/>
        </w:rPr>
        <w:t>istenilen sayıda öğretmen yetiştirem</w:t>
      </w:r>
      <w:r w:rsidR="00D03A20" w:rsidRPr="003109A0">
        <w:rPr>
          <w:rFonts w:asciiTheme="majorHAnsi" w:eastAsia="MyriadPro-Bold" w:hAnsiTheme="majorHAnsi" w:cs="Times New Roman"/>
          <w:bCs/>
          <w:sz w:val="22"/>
          <w:szCs w:val="22"/>
        </w:rPr>
        <w:t>emişlerdir</w:t>
      </w:r>
      <w:r w:rsidR="00CB7D39" w:rsidRPr="003109A0">
        <w:rPr>
          <w:rFonts w:asciiTheme="majorHAnsi" w:eastAsia="MyriadPro-Bold" w:hAnsiTheme="majorHAnsi" w:cs="Times New Roman"/>
          <w:bCs/>
          <w:sz w:val="22"/>
          <w:szCs w:val="22"/>
        </w:rPr>
        <w:t xml:space="preserve"> (Kaya, 1984)</w:t>
      </w:r>
      <w:r w:rsidR="00221E73" w:rsidRPr="003109A0">
        <w:rPr>
          <w:rFonts w:asciiTheme="majorHAnsi" w:eastAsia="MyriadPro-Bold" w:hAnsiTheme="majorHAnsi" w:cs="Times New Roman"/>
          <w:bCs/>
          <w:sz w:val="22"/>
          <w:szCs w:val="22"/>
        </w:rPr>
        <w:t xml:space="preserve">. </w:t>
      </w:r>
      <w:r w:rsidR="00B17007" w:rsidRPr="003109A0">
        <w:rPr>
          <w:rFonts w:asciiTheme="majorHAnsi" w:eastAsia="MyriadPro-Bold" w:hAnsiTheme="majorHAnsi" w:cs="Times New Roman"/>
          <w:bCs/>
          <w:sz w:val="22"/>
          <w:szCs w:val="22"/>
        </w:rPr>
        <w:t xml:space="preserve">Bu okullar, </w:t>
      </w:r>
      <w:r w:rsidR="00FD4B66" w:rsidRPr="003109A0">
        <w:rPr>
          <w:rFonts w:asciiTheme="majorHAnsi" w:eastAsia="MyriadPro-Bold" w:hAnsiTheme="majorHAnsi" w:cs="Times New Roman"/>
          <w:bCs/>
          <w:sz w:val="22"/>
          <w:szCs w:val="22"/>
        </w:rPr>
        <w:t>i</w:t>
      </w:r>
      <w:r w:rsidR="00B17007" w:rsidRPr="003109A0">
        <w:rPr>
          <w:rFonts w:asciiTheme="majorHAnsi" w:eastAsia="MyriadPro-Bold" w:hAnsiTheme="majorHAnsi" w:cs="Times New Roman"/>
          <w:bCs/>
          <w:sz w:val="22"/>
          <w:szCs w:val="22"/>
        </w:rPr>
        <w:t>lkokul mezunu öğrencilere dört</w:t>
      </w:r>
      <w:r w:rsidR="00FD4B66" w:rsidRPr="003109A0">
        <w:rPr>
          <w:rFonts w:asciiTheme="majorHAnsi" w:eastAsia="MyriadPro-Bold" w:hAnsiTheme="majorHAnsi" w:cs="Times New Roman"/>
          <w:bCs/>
          <w:sz w:val="22"/>
          <w:szCs w:val="22"/>
        </w:rPr>
        <w:t xml:space="preserve"> yıl eğitim </w:t>
      </w:r>
      <w:r w:rsidR="00B17007" w:rsidRPr="003109A0">
        <w:rPr>
          <w:rFonts w:asciiTheme="majorHAnsi" w:eastAsia="MyriadPro-Bold" w:hAnsiTheme="majorHAnsi" w:cs="Times New Roman"/>
          <w:bCs/>
          <w:sz w:val="22"/>
          <w:szCs w:val="22"/>
        </w:rPr>
        <w:t xml:space="preserve">vererek </w:t>
      </w:r>
      <w:r w:rsidR="00B204B3" w:rsidRPr="003109A0">
        <w:rPr>
          <w:rFonts w:asciiTheme="majorHAnsi" w:eastAsia="MyriadPro-Bold" w:hAnsiTheme="majorHAnsi" w:cs="Times New Roman"/>
          <w:bCs/>
          <w:sz w:val="22"/>
          <w:szCs w:val="22"/>
        </w:rPr>
        <w:t>öğretmen olarak ata</w:t>
      </w:r>
      <w:r w:rsidR="00B17007" w:rsidRPr="003109A0">
        <w:rPr>
          <w:rFonts w:asciiTheme="majorHAnsi" w:eastAsia="MyriadPro-Bold" w:hAnsiTheme="majorHAnsi" w:cs="Times New Roman"/>
          <w:bCs/>
          <w:sz w:val="22"/>
          <w:szCs w:val="22"/>
        </w:rPr>
        <w:t>mışlardır</w:t>
      </w:r>
      <w:r w:rsidR="00FD4B66" w:rsidRPr="003109A0">
        <w:rPr>
          <w:rFonts w:asciiTheme="majorHAnsi" w:eastAsia="MyriadPro-Bold" w:hAnsiTheme="majorHAnsi" w:cs="Times New Roman"/>
          <w:bCs/>
          <w:sz w:val="22"/>
          <w:szCs w:val="22"/>
        </w:rPr>
        <w:t>. 1932 yılı</w:t>
      </w:r>
      <w:r w:rsidR="00B17007" w:rsidRPr="003109A0">
        <w:rPr>
          <w:rFonts w:asciiTheme="majorHAnsi" w:eastAsia="MyriadPro-Bold" w:hAnsiTheme="majorHAnsi" w:cs="Times New Roman"/>
          <w:bCs/>
          <w:sz w:val="22"/>
          <w:szCs w:val="22"/>
        </w:rPr>
        <w:t>ndan sonra</w:t>
      </w:r>
      <w:r w:rsidR="00FD4B66" w:rsidRPr="003109A0">
        <w:rPr>
          <w:rFonts w:asciiTheme="majorHAnsi" w:eastAsia="MyriadPro-Bold" w:hAnsiTheme="majorHAnsi" w:cs="Times New Roman"/>
          <w:bCs/>
          <w:sz w:val="22"/>
          <w:szCs w:val="22"/>
        </w:rPr>
        <w:t xml:space="preserve"> bu eğitim</w:t>
      </w:r>
      <w:r w:rsidR="00B17007" w:rsidRPr="003109A0">
        <w:rPr>
          <w:rFonts w:asciiTheme="majorHAnsi" w:eastAsia="MyriadPro-Bold" w:hAnsiTheme="majorHAnsi" w:cs="Times New Roman"/>
          <w:bCs/>
          <w:sz w:val="22"/>
          <w:szCs w:val="22"/>
        </w:rPr>
        <w:t xml:space="preserve"> dört yıldan</w:t>
      </w:r>
      <w:r w:rsidR="00FD4B66" w:rsidRPr="003109A0">
        <w:rPr>
          <w:rFonts w:asciiTheme="majorHAnsi" w:eastAsia="MyriadPro-Bold" w:hAnsiTheme="majorHAnsi" w:cs="Times New Roman"/>
          <w:bCs/>
          <w:sz w:val="22"/>
          <w:szCs w:val="22"/>
        </w:rPr>
        <w:t xml:space="preserve"> altı yıla çıkarılmış ve bu eğitim</w:t>
      </w:r>
      <w:r w:rsidR="00B17007" w:rsidRPr="003109A0">
        <w:rPr>
          <w:rFonts w:asciiTheme="majorHAnsi" w:eastAsia="MyriadPro-Bold" w:hAnsiTheme="majorHAnsi" w:cs="Times New Roman"/>
          <w:bCs/>
          <w:sz w:val="22"/>
          <w:szCs w:val="22"/>
        </w:rPr>
        <w:t xml:space="preserve">in </w:t>
      </w:r>
      <w:r w:rsidR="00FD4B66" w:rsidRPr="003109A0">
        <w:rPr>
          <w:rFonts w:asciiTheme="majorHAnsi" w:eastAsia="MyriadPro-Bold" w:hAnsiTheme="majorHAnsi" w:cs="Times New Roman"/>
          <w:bCs/>
          <w:sz w:val="22"/>
          <w:szCs w:val="22"/>
        </w:rPr>
        <w:t>ilk üç yılında alan ve genel kültür derslerine, son ü</w:t>
      </w:r>
      <w:r w:rsidR="00B17007" w:rsidRPr="003109A0">
        <w:rPr>
          <w:rFonts w:asciiTheme="majorHAnsi" w:eastAsia="MyriadPro-Bold" w:hAnsiTheme="majorHAnsi" w:cs="Times New Roman"/>
          <w:bCs/>
          <w:sz w:val="22"/>
          <w:szCs w:val="22"/>
        </w:rPr>
        <w:t>ç yılında ise mesleki eğitim ile ilgili dersler verilmiştir</w:t>
      </w:r>
      <w:r w:rsidR="00FD4B66" w:rsidRPr="003109A0">
        <w:rPr>
          <w:rFonts w:asciiTheme="majorHAnsi" w:eastAsia="MyriadPro-Bold" w:hAnsiTheme="majorHAnsi" w:cs="Times New Roman"/>
          <w:bCs/>
          <w:sz w:val="22"/>
          <w:szCs w:val="22"/>
        </w:rPr>
        <w:t xml:space="preserve"> (Eşme ve Karaçay, 2003: 16).</w:t>
      </w:r>
    </w:p>
    <w:p w:rsidR="003437A9" w:rsidRPr="003109A0" w:rsidRDefault="00183679" w:rsidP="0035116E">
      <w:pPr>
        <w:pStyle w:val="Balk2"/>
        <w:spacing w:before="120" w:after="120"/>
        <w:jc w:val="both"/>
        <w:rPr>
          <w:rFonts w:asciiTheme="majorHAnsi" w:hAnsiTheme="majorHAnsi"/>
          <w:b w:val="0"/>
          <w:sz w:val="22"/>
          <w:szCs w:val="22"/>
        </w:rPr>
      </w:pPr>
      <w:r w:rsidRPr="003109A0">
        <w:rPr>
          <w:rFonts w:asciiTheme="majorHAnsi" w:hAnsiTheme="majorHAnsi"/>
          <w:b w:val="0"/>
          <w:sz w:val="22"/>
          <w:szCs w:val="22"/>
        </w:rPr>
        <w:t xml:space="preserve">Köy muallim </w:t>
      </w:r>
      <w:r w:rsidR="00B204B3" w:rsidRPr="003109A0">
        <w:rPr>
          <w:rFonts w:asciiTheme="majorHAnsi" w:hAnsiTheme="majorHAnsi"/>
          <w:b w:val="0"/>
          <w:sz w:val="22"/>
          <w:szCs w:val="22"/>
        </w:rPr>
        <w:t xml:space="preserve">mekteplerinden </w:t>
      </w:r>
      <w:r w:rsidRPr="003109A0">
        <w:rPr>
          <w:rFonts w:asciiTheme="majorHAnsi" w:hAnsiTheme="majorHAnsi"/>
          <w:b w:val="0"/>
          <w:sz w:val="22"/>
          <w:szCs w:val="22"/>
        </w:rPr>
        <w:t>sonra</w:t>
      </w:r>
      <w:r w:rsidR="00B204B3" w:rsidRPr="003109A0">
        <w:rPr>
          <w:rFonts w:asciiTheme="majorHAnsi" w:hAnsiTheme="majorHAnsi"/>
          <w:b w:val="0"/>
          <w:sz w:val="22"/>
          <w:szCs w:val="22"/>
        </w:rPr>
        <w:t xml:space="preserve"> öğretmen</w:t>
      </w:r>
      <w:r w:rsidRPr="003109A0">
        <w:rPr>
          <w:rFonts w:asciiTheme="majorHAnsi" w:hAnsiTheme="majorHAnsi"/>
          <w:b w:val="0"/>
          <w:sz w:val="22"/>
          <w:szCs w:val="22"/>
        </w:rPr>
        <w:t xml:space="preserve"> ihtiyacı gidermek ve cumhuriyetin getirdiği yenilikleri en ücra yerlere taşımak </w:t>
      </w:r>
      <w:r w:rsidR="00B204B3" w:rsidRPr="003109A0">
        <w:rPr>
          <w:rFonts w:asciiTheme="majorHAnsi" w:hAnsiTheme="majorHAnsi"/>
          <w:b w:val="0"/>
          <w:sz w:val="22"/>
          <w:szCs w:val="22"/>
        </w:rPr>
        <w:t>amacıyla</w:t>
      </w:r>
      <w:r w:rsidRPr="003109A0">
        <w:rPr>
          <w:rFonts w:asciiTheme="majorHAnsi" w:hAnsiTheme="majorHAnsi"/>
          <w:b w:val="0"/>
          <w:sz w:val="22"/>
          <w:szCs w:val="22"/>
        </w:rPr>
        <w:t xml:space="preserve"> köy enstitüleri kurulmuştur. K</w:t>
      </w:r>
      <w:r w:rsidR="00AF1475" w:rsidRPr="003109A0">
        <w:rPr>
          <w:rFonts w:asciiTheme="majorHAnsi" w:hAnsiTheme="majorHAnsi"/>
          <w:b w:val="0"/>
          <w:sz w:val="22"/>
          <w:szCs w:val="22"/>
        </w:rPr>
        <w:t xml:space="preserve">öy enstitüleri ile çok az bütçeyle nitelikli </w:t>
      </w:r>
      <w:r w:rsidRPr="003109A0">
        <w:rPr>
          <w:rFonts w:asciiTheme="majorHAnsi" w:hAnsiTheme="majorHAnsi"/>
          <w:b w:val="0"/>
          <w:sz w:val="22"/>
          <w:szCs w:val="22"/>
        </w:rPr>
        <w:t>öğretme</w:t>
      </w:r>
      <w:r w:rsidR="00B204B3" w:rsidRPr="003109A0">
        <w:rPr>
          <w:rFonts w:asciiTheme="majorHAnsi" w:hAnsiTheme="majorHAnsi"/>
          <w:b w:val="0"/>
          <w:sz w:val="22"/>
          <w:szCs w:val="22"/>
        </w:rPr>
        <w:t>n yetiştirilmek hedeflenmiştir</w:t>
      </w:r>
      <w:r w:rsidR="00944F55" w:rsidRPr="003109A0">
        <w:rPr>
          <w:rFonts w:asciiTheme="majorHAnsi" w:hAnsiTheme="majorHAnsi"/>
          <w:b w:val="0"/>
          <w:sz w:val="22"/>
          <w:szCs w:val="22"/>
        </w:rPr>
        <w:t xml:space="preserve"> </w:t>
      </w:r>
      <w:r w:rsidR="00F35E82" w:rsidRPr="003109A0">
        <w:rPr>
          <w:rFonts w:asciiTheme="majorHAnsi" w:hAnsiTheme="majorHAnsi"/>
          <w:b w:val="0"/>
          <w:sz w:val="22"/>
          <w:szCs w:val="22"/>
        </w:rPr>
        <w:t xml:space="preserve">(Akyüz, 1978: </w:t>
      </w:r>
      <w:r w:rsidRPr="003109A0">
        <w:rPr>
          <w:rFonts w:asciiTheme="majorHAnsi" w:hAnsiTheme="majorHAnsi"/>
          <w:b w:val="0"/>
          <w:sz w:val="22"/>
          <w:szCs w:val="22"/>
        </w:rPr>
        <w:t>88).</w:t>
      </w:r>
      <w:r w:rsidR="003437A9" w:rsidRPr="003109A0">
        <w:rPr>
          <w:rFonts w:asciiTheme="majorHAnsi" w:hAnsiTheme="majorHAnsi"/>
          <w:b w:val="0"/>
          <w:sz w:val="22"/>
          <w:szCs w:val="22"/>
        </w:rPr>
        <w:t>Köy enstitülerinde eğitim</w:t>
      </w:r>
      <w:r w:rsidR="00B204B3" w:rsidRPr="003109A0">
        <w:rPr>
          <w:rFonts w:asciiTheme="majorHAnsi" w:hAnsiTheme="majorHAnsi"/>
          <w:b w:val="0"/>
          <w:sz w:val="22"/>
          <w:szCs w:val="22"/>
        </w:rPr>
        <w:t>,</w:t>
      </w:r>
      <w:r w:rsidR="00780209">
        <w:rPr>
          <w:rFonts w:asciiTheme="majorHAnsi" w:hAnsiTheme="majorHAnsi"/>
          <w:b w:val="0"/>
          <w:sz w:val="22"/>
          <w:szCs w:val="22"/>
        </w:rPr>
        <w:t xml:space="preserve"> </w:t>
      </w:r>
      <w:r w:rsidR="003437A9" w:rsidRPr="003109A0">
        <w:rPr>
          <w:rFonts w:asciiTheme="majorHAnsi" w:hAnsiTheme="majorHAnsi"/>
          <w:b w:val="0"/>
          <w:sz w:val="22"/>
          <w:szCs w:val="22"/>
        </w:rPr>
        <w:t>ilköğretimden sonra beş yıl sürm</w:t>
      </w:r>
      <w:r w:rsidR="00B204B3" w:rsidRPr="003109A0">
        <w:rPr>
          <w:rFonts w:asciiTheme="majorHAnsi" w:hAnsiTheme="majorHAnsi"/>
          <w:b w:val="0"/>
          <w:sz w:val="22"/>
          <w:szCs w:val="22"/>
        </w:rPr>
        <w:t>üştür ve</w:t>
      </w:r>
      <w:r w:rsidR="003437A9" w:rsidRPr="003109A0">
        <w:rPr>
          <w:rFonts w:asciiTheme="majorHAnsi" w:hAnsiTheme="majorHAnsi"/>
          <w:b w:val="0"/>
          <w:sz w:val="22"/>
          <w:szCs w:val="22"/>
        </w:rPr>
        <w:t xml:space="preserve"> 1940-1953 tarihleri arasında 21 okulda 15 bin öğretmen ve 2000’i aşkın sağlık memuru yetiştirilmiştir (Öztürk, 1998</w:t>
      </w:r>
      <w:r w:rsidR="00DC4739" w:rsidRPr="003109A0">
        <w:rPr>
          <w:rFonts w:asciiTheme="majorHAnsi" w:hAnsiTheme="majorHAnsi"/>
          <w:b w:val="0"/>
          <w:sz w:val="22"/>
          <w:szCs w:val="22"/>
        </w:rPr>
        <w:t xml:space="preserve">: </w:t>
      </w:r>
      <w:r w:rsidR="003437A9" w:rsidRPr="003109A0">
        <w:rPr>
          <w:rFonts w:asciiTheme="majorHAnsi" w:hAnsiTheme="majorHAnsi"/>
          <w:b w:val="0"/>
          <w:sz w:val="22"/>
          <w:szCs w:val="22"/>
        </w:rPr>
        <w:t xml:space="preserve">299). </w:t>
      </w:r>
    </w:p>
    <w:p w:rsidR="007F3903" w:rsidRPr="003109A0" w:rsidRDefault="00B204B3" w:rsidP="0035116E">
      <w:pPr>
        <w:spacing w:before="120" w:after="120"/>
        <w:jc w:val="both"/>
        <w:rPr>
          <w:rFonts w:asciiTheme="majorHAnsi" w:hAnsiTheme="majorHAnsi" w:cs="Times New Roman"/>
          <w:b/>
          <w:sz w:val="22"/>
          <w:szCs w:val="22"/>
        </w:rPr>
      </w:pPr>
      <w:r w:rsidRPr="003109A0">
        <w:rPr>
          <w:rFonts w:asciiTheme="majorHAnsi" w:hAnsiTheme="majorHAnsi" w:cs="Times New Roman"/>
          <w:sz w:val="22"/>
          <w:szCs w:val="22"/>
        </w:rPr>
        <w:t>19</w:t>
      </w:r>
      <w:r w:rsidR="00434934" w:rsidRPr="003109A0">
        <w:rPr>
          <w:rFonts w:asciiTheme="majorHAnsi" w:hAnsiTheme="majorHAnsi" w:cs="Times New Roman"/>
          <w:sz w:val="22"/>
          <w:szCs w:val="22"/>
        </w:rPr>
        <w:t>48 tarihinde kurulmuş olan bu okullar</w:t>
      </w:r>
      <w:r w:rsidRPr="003109A0">
        <w:rPr>
          <w:rFonts w:asciiTheme="majorHAnsi" w:hAnsiTheme="majorHAnsi" w:cs="Times New Roman"/>
          <w:sz w:val="22"/>
          <w:szCs w:val="22"/>
        </w:rPr>
        <w:t>,</w:t>
      </w:r>
      <w:r w:rsidR="00434934" w:rsidRPr="003109A0">
        <w:rPr>
          <w:rFonts w:asciiTheme="majorHAnsi" w:hAnsiTheme="majorHAnsi" w:cs="Times New Roman"/>
          <w:sz w:val="22"/>
          <w:szCs w:val="22"/>
        </w:rPr>
        <w:t xml:space="preserve"> 1974 tarihine kadar ilköğretim öğretmen</w:t>
      </w:r>
      <w:r w:rsidR="00882DE6" w:rsidRPr="003109A0">
        <w:rPr>
          <w:rFonts w:asciiTheme="majorHAnsi" w:hAnsiTheme="majorHAnsi" w:cs="Times New Roman"/>
          <w:sz w:val="22"/>
          <w:szCs w:val="22"/>
        </w:rPr>
        <w:t xml:space="preserve">i </w:t>
      </w:r>
      <w:r w:rsidR="00434934" w:rsidRPr="003109A0">
        <w:rPr>
          <w:rFonts w:asciiTheme="majorHAnsi" w:hAnsiTheme="majorHAnsi" w:cs="Times New Roman"/>
          <w:sz w:val="22"/>
          <w:szCs w:val="22"/>
        </w:rPr>
        <w:t>yetiştir</w:t>
      </w:r>
      <w:r w:rsidR="00882DE6" w:rsidRPr="003109A0">
        <w:rPr>
          <w:rFonts w:asciiTheme="majorHAnsi" w:hAnsiTheme="majorHAnsi" w:cs="Times New Roman"/>
          <w:sz w:val="22"/>
          <w:szCs w:val="22"/>
        </w:rPr>
        <w:t>miştir</w:t>
      </w:r>
      <w:r w:rsidR="00434934" w:rsidRPr="003109A0">
        <w:rPr>
          <w:rFonts w:asciiTheme="majorHAnsi" w:hAnsiTheme="majorHAnsi" w:cs="Times New Roman"/>
          <w:sz w:val="22"/>
          <w:szCs w:val="22"/>
        </w:rPr>
        <w:t>. 1924 yılına kadar ilköğretimden sonra 4 yıl, 1924</w:t>
      </w:r>
      <w:r w:rsidRPr="003109A0">
        <w:rPr>
          <w:rFonts w:asciiTheme="majorHAnsi" w:hAnsiTheme="majorHAnsi" w:cs="Times New Roman"/>
          <w:sz w:val="22"/>
          <w:szCs w:val="22"/>
        </w:rPr>
        <w:t xml:space="preserve">-1933 tarihleri arasında </w:t>
      </w:r>
      <w:r w:rsidR="00434934" w:rsidRPr="003109A0">
        <w:rPr>
          <w:rFonts w:asciiTheme="majorHAnsi" w:hAnsiTheme="majorHAnsi" w:cs="Times New Roman"/>
          <w:sz w:val="22"/>
          <w:szCs w:val="22"/>
        </w:rPr>
        <w:t>5 yıl, 1932 yılında</w:t>
      </w:r>
      <w:r w:rsidRPr="003109A0">
        <w:rPr>
          <w:rFonts w:asciiTheme="majorHAnsi" w:hAnsiTheme="majorHAnsi" w:cs="Times New Roman"/>
          <w:sz w:val="22"/>
          <w:szCs w:val="22"/>
        </w:rPr>
        <w:t>n itibaren eğitim</w:t>
      </w:r>
      <w:r w:rsidR="00434934" w:rsidRPr="003109A0">
        <w:rPr>
          <w:rFonts w:asciiTheme="majorHAnsi" w:hAnsiTheme="majorHAnsi" w:cs="Times New Roman"/>
          <w:sz w:val="22"/>
          <w:szCs w:val="22"/>
        </w:rPr>
        <w:t xml:space="preserve"> 6 yıla çıkarılmıştır</w:t>
      </w:r>
      <w:r w:rsidR="00BA672D" w:rsidRPr="003109A0">
        <w:rPr>
          <w:rFonts w:asciiTheme="majorHAnsi" w:hAnsiTheme="majorHAnsi" w:cs="Times New Roman"/>
          <w:sz w:val="22"/>
          <w:szCs w:val="22"/>
        </w:rPr>
        <w:t xml:space="preserve"> (Eşme ve Karaçay, 2003</w:t>
      </w:r>
      <w:r w:rsidR="00CD1490" w:rsidRPr="003109A0">
        <w:rPr>
          <w:rFonts w:asciiTheme="majorHAnsi" w:hAnsiTheme="majorHAnsi" w:cs="Times New Roman"/>
          <w:sz w:val="22"/>
          <w:szCs w:val="22"/>
        </w:rPr>
        <w:t>: 16</w:t>
      </w:r>
      <w:r w:rsidR="00BA672D" w:rsidRPr="003109A0">
        <w:rPr>
          <w:rFonts w:asciiTheme="majorHAnsi" w:hAnsiTheme="majorHAnsi" w:cs="Times New Roman"/>
          <w:sz w:val="22"/>
          <w:szCs w:val="22"/>
        </w:rPr>
        <w:t>).</w:t>
      </w:r>
    </w:p>
    <w:p w:rsidR="00F13DF4" w:rsidRPr="003109A0" w:rsidRDefault="00BA672D"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1954 yılında 5. Eğitim şurası aldığı bir kararla tüm ilköğretim öğretmen</w:t>
      </w:r>
      <w:r w:rsidR="00847A7B" w:rsidRPr="003109A0">
        <w:rPr>
          <w:rFonts w:asciiTheme="majorHAnsi" w:hAnsiTheme="majorHAnsi" w:cs="Times New Roman"/>
          <w:sz w:val="22"/>
          <w:szCs w:val="22"/>
        </w:rPr>
        <w:t>i yetiştiren kurumlar (köy enstitüleri) ilköğretmen</w:t>
      </w:r>
      <w:r w:rsidR="000A335D" w:rsidRPr="003109A0">
        <w:rPr>
          <w:rFonts w:asciiTheme="majorHAnsi" w:hAnsiTheme="majorHAnsi" w:cs="Times New Roman"/>
          <w:sz w:val="22"/>
          <w:szCs w:val="22"/>
        </w:rPr>
        <w:t xml:space="preserve"> okulları adı</w:t>
      </w:r>
      <w:r w:rsidRPr="003109A0">
        <w:rPr>
          <w:rFonts w:asciiTheme="majorHAnsi" w:hAnsiTheme="majorHAnsi" w:cs="Times New Roman"/>
          <w:sz w:val="22"/>
          <w:szCs w:val="22"/>
        </w:rPr>
        <w:t xml:space="preserve"> altında birleştirilmiştir. Bu tarihte genel kültür ve tarım dersleri müfredata eklenmiştir (Kepenek, 1995).</w:t>
      </w:r>
      <w:r w:rsidR="00EA0238" w:rsidRPr="003109A0">
        <w:rPr>
          <w:rFonts w:asciiTheme="majorHAnsi" w:hAnsiTheme="majorHAnsi" w:cs="Times New Roman"/>
          <w:sz w:val="22"/>
          <w:szCs w:val="22"/>
        </w:rPr>
        <w:t xml:space="preserve"> 1970 yılında bu okullarda eğitim 7 yıla çıkarılmıştır. Daha sonra bu okullara</w:t>
      </w:r>
      <w:r w:rsidR="000B756D" w:rsidRPr="003109A0">
        <w:rPr>
          <w:rFonts w:asciiTheme="majorHAnsi" w:hAnsiTheme="majorHAnsi" w:cs="Times New Roman"/>
          <w:sz w:val="22"/>
          <w:szCs w:val="22"/>
        </w:rPr>
        <w:t>,</w:t>
      </w:r>
      <w:r w:rsidR="00EA0238" w:rsidRPr="003109A0">
        <w:rPr>
          <w:rFonts w:asciiTheme="majorHAnsi" w:hAnsiTheme="majorHAnsi" w:cs="Times New Roman"/>
          <w:sz w:val="22"/>
          <w:szCs w:val="22"/>
        </w:rPr>
        <w:t xml:space="preserve"> liselere denkl</w:t>
      </w:r>
      <w:r w:rsidR="000B756D" w:rsidRPr="003109A0">
        <w:rPr>
          <w:rFonts w:asciiTheme="majorHAnsi" w:hAnsiTheme="majorHAnsi" w:cs="Times New Roman"/>
          <w:sz w:val="22"/>
          <w:szCs w:val="22"/>
        </w:rPr>
        <w:t>i</w:t>
      </w:r>
      <w:r w:rsidR="00EA0238" w:rsidRPr="003109A0">
        <w:rPr>
          <w:rFonts w:asciiTheme="majorHAnsi" w:hAnsiTheme="majorHAnsi" w:cs="Times New Roman"/>
          <w:sz w:val="22"/>
          <w:szCs w:val="22"/>
        </w:rPr>
        <w:t>k statüsü verilerek öğretmen liseleri haline getirilmiştir</w:t>
      </w:r>
      <w:r w:rsidR="006D2CBD" w:rsidRPr="003109A0">
        <w:rPr>
          <w:rFonts w:asciiTheme="majorHAnsi" w:hAnsiTheme="majorHAnsi" w:cs="Times New Roman"/>
          <w:sz w:val="22"/>
          <w:szCs w:val="22"/>
        </w:rPr>
        <w:t>.</w:t>
      </w:r>
    </w:p>
    <w:p w:rsidR="00BA672D" w:rsidRPr="003109A0" w:rsidRDefault="00F13DF4" w:rsidP="0035116E">
      <w:pPr>
        <w:spacing w:before="120" w:after="120"/>
        <w:jc w:val="both"/>
        <w:rPr>
          <w:rFonts w:asciiTheme="majorHAnsi" w:hAnsiTheme="majorHAnsi" w:cs="Times New Roman"/>
          <w:b/>
          <w:sz w:val="22"/>
          <w:szCs w:val="22"/>
        </w:rPr>
      </w:pPr>
      <w:r w:rsidRPr="003109A0">
        <w:rPr>
          <w:rFonts w:asciiTheme="majorHAnsi" w:hAnsiTheme="majorHAnsi" w:cs="Times New Roman"/>
          <w:sz w:val="22"/>
          <w:szCs w:val="22"/>
        </w:rPr>
        <w:t>1974-1975 öğretim yılında liselerden sonra 2 yıl eğitim veren eğitim enstitüleri açılmıştır (</w:t>
      </w:r>
      <w:proofErr w:type="spellStart"/>
      <w:r w:rsidRPr="003109A0">
        <w:rPr>
          <w:rFonts w:asciiTheme="majorHAnsi" w:hAnsiTheme="majorHAnsi" w:cs="Times New Roman"/>
          <w:sz w:val="22"/>
          <w:szCs w:val="22"/>
        </w:rPr>
        <w:t>Ataünal</w:t>
      </w:r>
      <w:proofErr w:type="spellEnd"/>
      <w:r w:rsidRPr="003109A0">
        <w:rPr>
          <w:rFonts w:asciiTheme="majorHAnsi" w:hAnsiTheme="majorHAnsi" w:cs="Times New Roman"/>
          <w:sz w:val="22"/>
          <w:szCs w:val="22"/>
        </w:rPr>
        <w:t>, 1987</w:t>
      </w:r>
      <w:r w:rsidR="00DC4739" w:rsidRPr="003109A0">
        <w:rPr>
          <w:rFonts w:asciiTheme="majorHAnsi" w:hAnsiTheme="majorHAnsi" w:cs="Times New Roman"/>
          <w:sz w:val="22"/>
          <w:szCs w:val="22"/>
        </w:rPr>
        <w:t xml:space="preserve">: </w:t>
      </w:r>
      <w:r w:rsidRPr="003109A0">
        <w:rPr>
          <w:rFonts w:asciiTheme="majorHAnsi" w:hAnsiTheme="majorHAnsi" w:cs="Times New Roman"/>
          <w:sz w:val="22"/>
          <w:szCs w:val="22"/>
        </w:rPr>
        <w:t>23)</w:t>
      </w:r>
      <w:r w:rsidR="00EA0238" w:rsidRPr="003109A0">
        <w:rPr>
          <w:rFonts w:asciiTheme="majorHAnsi" w:hAnsiTheme="majorHAnsi" w:cs="Times New Roman"/>
          <w:sz w:val="22"/>
          <w:szCs w:val="22"/>
        </w:rPr>
        <w:t>.</w:t>
      </w:r>
      <w:r w:rsidR="00780209">
        <w:rPr>
          <w:rFonts w:asciiTheme="majorHAnsi" w:hAnsiTheme="majorHAnsi" w:cs="Times New Roman"/>
          <w:sz w:val="22"/>
          <w:szCs w:val="22"/>
        </w:rPr>
        <w:t xml:space="preserve"> </w:t>
      </w:r>
      <w:r w:rsidRPr="003109A0">
        <w:rPr>
          <w:rFonts w:asciiTheme="majorHAnsi" w:hAnsiTheme="majorHAnsi" w:cs="Times New Roman"/>
          <w:sz w:val="22"/>
          <w:szCs w:val="22"/>
        </w:rPr>
        <w:t>1982 yılında öğretmen yetiştirme</w:t>
      </w:r>
      <w:r w:rsidR="002138D8" w:rsidRPr="003109A0">
        <w:rPr>
          <w:rFonts w:asciiTheme="majorHAnsi" w:hAnsiTheme="majorHAnsi" w:cs="Times New Roman"/>
          <w:sz w:val="22"/>
          <w:szCs w:val="22"/>
        </w:rPr>
        <w:t>,</w:t>
      </w:r>
      <w:r w:rsidRPr="003109A0">
        <w:rPr>
          <w:rFonts w:asciiTheme="majorHAnsi" w:hAnsiTheme="majorHAnsi" w:cs="Times New Roman"/>
          <w:sz w:val="22"/>
          <w:szCs w:val="22"/>
        </w:rPr>
        <w:t xml:space="preserve"> üniversiteler çatısı altında toplanmıştır (</w:t>
      </w:r>
      <w:proofErr w:type="spellStart"/>
      <w:r w:rsidRPr="003109A0">
        <w:rPr>
          <w:rFonts w:asciiTheme="majorHAnsi" w:hAnsiTheme="majorHAnsi" w:cs="Times New Roman"/>
          <w:sz w:val="22"/>
          <w:szCs w:val="22"/>
        </w:rPr>
        <w:t>Kavcar</w:t>
      </w:r>
      <w:proofErr w:type="spellEnd"/>
      <w:r w:rsidRPr="003109A0">
        <w:rPr>
          <w:rFonts w:asciiTheme="majorHAnsi" w:hAnsiTheme="majorHAnsi" w:cs="Times New Roman"/>
          <w:sz w:val="22"/>
          <w:szCs w:val="22"/>
        </w:rPr>
        <w:t>, 2002</w:t>
      </w:r>
      <w:r w:rsidR="00DC4739" w:rsidRPr="003109A0">
        <w:rPr>
          <w:rFonts w:asciiTheme="majorHAnsi" w:hAnsiTheme="majorHAnsi" w:cs="Times New Roman"/>
          <w:sz w:val="22"/>
          <w:szCs w:val="22"/>
        </w:rPr>
        <w:t xml:space="preserve">: </w:t>
      </w:r>
      <w:r w:rsidRPr="003109A0">
        <w:rPr>
          <w:rFonts w:asciiTheme="majorHAnsi" w:hAnsiTheme="majorHAnsi" w:cs="Times New Roman"/>
          <w:sz w:val="22"/>
          <w:szCs w:val="22"/>
        </w:rPr>
        <w:t>18).</w:t>
      </w:r>
    </w:p>
    <w:p w:rsidR="00F77311" w:rsidRPr="003109A0" w:rsidRDefault="00F13DF4" w:rsidP="0035116E">
      <w:pPr>
        <w:spacing w:before="120" w:after="120"/>
        <w:jc w:val="both"/>
        <w:rPr>
          <w:rFonts w:asciiTheme="majorHAnsi" w:eastAsia="MyriadPro-Bold" w:hAnsiTheme="majorHAnsi" w:cs="Times New Roman"/>
          <w:bCs/>
          <w:sz w:val="22"/>
          <w:szCs w:val="22"/>
        </w:rPr>
      </w:pPr>
      <w:r w:rsidRPr="003109A0">
        <w:rPr>
          <w:rFonts w:asciiTheme="majorHAnsi" w:hAnsiTheme="majorHAnsi" w:cs="Times New Roman"/>
          <w:sz w:val="22"/>
          <w:szCs w:val="22"/>
        </w:rPr>
        <w:t>1982 yıllından itibaren kurul</w:t>
      </w:r>
      <w:r w:rsidR="00F113DF" w:rsidRPr="003109A0">
        <w:rPr>
          <w:rFonts w:asciiTheme="majorHAnsi" w:hAnsiTheme="majorHAnsi" w:cs="Times New Roman"/>
          <w:sz w:val="22"/>
          <w:szCs w:val="22"/>
        </w:rPr>
        <w:t>an eğitim y</w:t>
      </w:r>
      <w:r w:rsidR="00B204B3" w:rsidRPr="003109A0">
        <w:rPr>
          <w:rFonts w:asciiTheme="majorHAnsi" w:hAnsiTheme="majorHAnsi" w:cs="Times New Roman"/>
          <w:sz w:val="22"/>
          <w:szCs w:val="22"/>
        </w:rPr>
        <w:t>üksek</w:t>
      </w:r>
      <w:r w:rsidR="00F113DF" w:rsidRPr="003109A0">
        <w:rPr>
          <w:rFonts w:asciiTheme="majorHAnsi" w:hAnsiTheme="majorHAnsi" w:cs="Times New Roman"/>
          <w:sz w:val="22"/>
          <w:szCs w:val="22"/>
        </w:rPr>
        <w:t xml:space="preserve">okulları </w:t>
      </w:r>
      <w:r w:rsidRPr="003109A0">
        <w:rPr>
          <w:rFonts w:asciiTheme="majorHAnsi" w:hAnsiTheme="majorHAnsi" w:cs="Times New Roman"/>
          <w:sz w:val="22"/>
          <w:szCs w:val="22"/>
        </w:rPr>
        <w:t xml:space="preserve">1989-1990 öğretim yılında eğitim süresi 4 yıl olarak </w:t>
      </w:r>
      <w:r w:rsidR="00F113DF" w:rsidRPr="003109A0">
        <w:rPr>
          <w:rFonts w:asciiTheme="majorHAnsi" w:hAnsiTheme="majorHAnsi" w:cs="Times New Roman"/>
          <w:sz w:val="22"/>
          <w:szCs w:val="22"/>
        </w:rPr>
        <w:t xml:space="preserve">değiştirilmiştir </w:t>
      </w:r>
      <w:r w:rsidRPr="003109A0">
        <w:rPr>
          <w:rFonts w:asciiTheme="majorHAnsi" w:hAnsiTheme="majorHAnsi" w:cs="Times New Roman"/>
          <w:sz w:val="22"/>
          <w:szCs w:val="22"/>
        </w:rPr>
        <w:t>(YÖK, 199</w:t>
      </w:r>
      <w:r w:rsidR="00A858EB" w:rsidRPr="003109A0">
        <w:rPr>
          <w:rFonts w:asciiTheme="majorHAnsi" w:hAnsiTheme="majorHAnsi" w:cs="Times New Roman"/>
          <w:sz w:val="22"/>
          <w:szCs w:val="22"/>
        </w:rPr>
        <w:t>9</w:t>
      </w:r>
      <w:r w:rsidRPr="003109A0">
        <w:rPr>
          <w:rFonts w:asciiTheme="majorHAnsi" w:hAnsiTheme="majorHAnsi" w:cs="Times New Roman"/>
          <w:sz w:val="22"/>
          <w:szCs w:val="22"/>
        </w:rPr>
        <w:t>). Daha sonra 1992-93 eğitim</w:t>
      </w:r>
      <w:r w:rsidR="00BB555C" w:rsidRPr="003109A0">
        <w:rPr>
          <w:rFonts w:asciiTheme="majorHAnsi" w:hAnsiTheme="majorHAnsi" w:cs="Times New Roman"/>
          <w:sz w:val="22"/>
          <w:szCs w:val="22"/>
        </w:rPr>
        <w:t>-öğretim</w:t>
      </w:r>
      <w:r w:rsidRPr="003109A0">
        <w:rPr>
          <w:rFonts w:asciiTheme="majorHAnsi" w:hAnsiTheme="majorHAnsi" w:cs="Times New Roman"/>
          <w:sz w:val="22"/>
          <w:szCs w:val="22"/>
        </w:rPr>
        <w:t xml:space="preserve"> yılında eğitim fakültelerinin bünyesine aktarılmıştır</w:t>
      </w:r>
      <w:r w:rsidR="00F113DF" w:rsidRPr="003109A0">
        <w:rPr>
          <w:rFonts w:asciiTheme="majorHAnsi" w:hAnsiTheme="majorHAnsi" w:cs="Times New Roman"/>
          <w:sz w:val="22"/>
          <w:szCs w:val="22"/>
        </w:rPr>
        <w:t>.</w:t>
      </w:r>
      <w:r w:rsidR="00944F55" w:rsidRPr="003109A0">
        <w:rPr>
          <w:rFonts w:asciiTheme="majorHAnsi" w:hAnsiTheme="majorHAnsi" w:cs="Times New Roman"/>
          <w:sz w:val="22"/>
          <w:szCs w:val="22"/>
        </w:rPr>
        <w:t xml:space="preserve"> </w:t>
      </w:r>
      <w:r w:rsidR="00F77311" w:rsidRPr="003109A0">
        <w:rPr>
          <w:rFonts w:asciiTheme="majorHAnsi" w:eastAsia="MyriadPro-Regular" w:hAnsiTheme="majorHAnsi" w:cs="Times New Roman"/>
          <w:sz w:val="22"/>
          <w:szCs w:val="22"/>
        </w:rPr>
        <w:t>Ortaokullara öğretmen yetiştir</w:t>
      </w:r>
      <w:r w:rsidR="00F113DF" w:rsidRPr="003109A0">
        <w:rPr>
          <w:rFonts w:asciiTheme="majorHAnsi" w:eastAsia="MyriadPro-Regular" w:hAnsiTheme="majorHAnsi" w:cs="Times New Roman"/>
          <w:sz w:val="22"/>
          <w:szCs w:val="22"/>
        </w:rPr>
        <w:t xml:space="preserve">mek için ise </w:t>
      </w:r>
      <w:r w:rsidR="00F77311" w:rsidRPr="003109A0">
        <w:rPr>
          <w:rFonts w:asciiTheme="majorHAnsi" w:eastAsia="MyriadPro-Regular" w:hAnsiTheme="majorHAnsi" w:cs="Times New Roman"/>
          <w:sz w:val="22"/>
          <w:szCs w:val="22"/>
        </w:rPr>
        <w:t xml:space="preserve">Eğitim Enstitüsü </w:t>
      </w:r>
      <w:r w:rsidR="00D16F32" w:rsidRPr="003109A0">
        <w:rPr>
          <w:rFonts w:asciiTheme="majorHAnsi" w:eastAsia="MyriadPro-Regular" w:hAnsiTheme="majorHAnsi" w:cs="Times New Roman"/>
          <w:sz w:val="22"/>
          <w:szCs w:val="22"/>
        </w:rPr>
        <w:t>bulunmaktadır</w:t>
      </w:r>
      <w:r w:rsidR="00780209">
        <w:rPr>
          <w:rFonts w:asciiTheme="majorHAnsi" w:eastAsia="MyriadPro-Regular" w:hAnsiTheme="majorHAnsi" w:cs="Times New Roman"/>
          <w:sz w:val="22"/>
          <w:szCs w:val="22"/>
        </w:rPr>
        <w:t xml:space="preserve"> </w:t>
      </w:r>
      <w:r w:rsidR="00E827F8" w:rsidRPr="003109A0">
        <w:rPr>
          <w:rFonts w:asciiTheme="majorHAnsi" w:eastAsia="MyriadPro-Regular" w:hAnsiTheme="majorHAnsi" w:cs="Times New Roman"/>
          <w:sz w:val="22"/>
          <w:szCs w:val="22"/>
        </w:rPr>
        <w:t>(</w:t>
      </w:r>
      <w:proofErr w:type="spellStart"/>
      <w:r w:rsidR="00E827F8" w:rsidRPr="003109A0">
        <w:rPr>
          <w:rFonts w:asciiTheme="majorHAnsi" w:eastAsia="MyriadPro-Regular" w:hAnsiTheme="majorHAnsi" w:cs="Times New Roman"/>
          <w:sz w:val="22"/>
          <w:szCs w:val="22"/>
        </w:rPr>
        <w:t>Eurydice</w:t>
      </w:r>
      <w:proofErr w:type="spellEnd"/>
      <w:r w:rsidR="00E827F8" w:rsidRPr="003109A0">
        <w:rPr>
          <w:rFonts w:asciiTheme="majorHAnsi" w:eastAsia="MyriadPro-Regular" w:hAnsiTheme="majorHAnsi" w:cs="Times New Roman"/>
          <w:sz w:val="22"/>
          <w:szCs w:val="22"/>
        </w:rPr>
        <w:t>,</w:t>
      </w:r>
      <w:r w:rsidR="00944F55" w:rsidRPr="003109A0">
        <w:rPr>
          <w:rFonts w:asciiTheme="majorHAnsi" w:eastAsia="MyriadPro-Regular" w:hAnsiTheme="majorHAnsi" w:cs="Times New Roman"/>
          <w:sz w:val="22"/>
          <w:szCs w:val="22"/>
        </w:rPr>
        <w:t xml:space="preserve"> </w:t>
      </w:r>
      <w:r w:rsidR="00E827F8" w:rsidRPr="003109A0">
        <w:rPr>
          <w:rFonts w:asciiTheme="majorHAnsi" w:eastAsia="MyriadPro-Regular" w:hAnsiTheme="majorHAnsi" w:cs="Times New Roman"/>
          <w:sz w:val="22"/>
          <w:szCs w:val="22"/>
        </w:rPr>
        <w:t>20</w:t>
      </w:r>
      <w:r w:rsidR="00D33C2F" w:rsidRPr="003109A0">
        <w:rPr>
          <w:rFonts w:asciiTheme="majorHAnsi" w:eastAsia="MyriadPro-Regular" w:hAnsiTheme="majorHAnsi" w:cs="Times New Roman"/>
          <w:sz w:val="22"/>
          <w:szCs w:val="22"/>
        </w:rPr>
        <w:t>16</w:t>
      </w:r>
      <w:r w:rsidR="00E827F8" w:rsidRPr="003109A0">
        <w:rPr>
          <w:rFonts w:asciiTheme="majorHAnsi" w:eastAsia="MyriadPro-Regular" w:hAnsiTheme="majorHAnsi" w:cs="Times New Roman"/>
          <w:sz w:val="22"/>
          <w:szCs w:val="22"/>
        </w:rPr>
        <w:t xml:space="preserve">). </w:t>
      </w:r>
      <w:r w:rsidR="005F5833" w:rsidRPr="003109A0">
        <w:rPr>
          <w:rFonts w:asciiTheme="majorHAnsi" w:eastAsia="MyriadPro-Bold" w:hAnsiTheme="majorHAnsi" w:cs="Times New Roman"/>
          <w:bCs/>
          <w:sz w:val="22"/>
          <w:szCs w:val="22"/>
        </w:rPr>
        <w:t>Eğitim süresi üç buçuk yıl ola</w:t>
      </w:r>
      <w:r w:rsidR="00D16F32" w:rsidRPr="003109A0">
        <w:rPr>
          <w:rFonts w:asciiTheme="majorHAnsi" w:eastAsia="MyriadPro-Bold" w:hAnsiTheme="majorHAnsi" w:cs="Times New Roman"/>
          <w:bCs/>
          <w:sz w:val="22"/>
          <w:szCs w:val="22"/>
        </w:rPr>
        <w:t>n Eğitim Enstitüleri</w:t>
      </w:r>
      <w:r w:rsidR="00F819D9" w:rsidRPr="003109A0">
        <w:rPr>
          <w:rFonts w:asciiTheme="majorHAnsi" w:eastAsia="MyriadPro-Bold" w:hAnsiTheme="majorHAnsi" w:cs="Times New Roman"/>
          <w:bCs/>
          <w:sz w:val="22"/>
          <w:szCs w:val="22"/>
        </w:rPr>
        <w:t xml:space="preserve"> daha sonra 1979’da </w:t>
      </w:r>
      <w:r w:rsidR="005F5833" w:rsidRPr="003109A0">
        <w:rPr>
          <w:rFonts w:asciiTheme="majorHAnsi" w:eastAsia="MyriadPro-Bold" w:hAnsiTheme="majorHAnsi" w:cs="Times New Roman"/>
          <w:bCs/>
          <w:sz w:val="22"/>
          <w:szCs w:val="22"/>
        </w:rPr>
        <w:t xml:space="preserve">ismi değiştirilerek “Yüksek Öğretmen Okulu” </w:t>
      </w:r>
      <w:r w:rsidR="00D16F32" w:rsidRPr="003109A0">
        <w:rPr>
          <w:rFonts w:asciiTheme="majorHAnsi" w:eastAsia="MyriadPro-Bold" w:hAnsiTheme="majorHAnsi" w:cs="Times New Roman"/>
          <w:bCs/>
          <w:sz w:val="22"/>
          <w:szCs w:val="22"/>
        </w:rPr>
        <w:t xml:space="preserve">olarak isimlendirilmiştir. </w:t>
      </w:r>
      <w:r w:rsidR="00F77311" w:rsidRPr="003109A0">
        <w:rPr>
          <w:rFonts w:asciiTheme="majorHAnsi" w:eastAsia="MyriadPro-Regular" w:hAnsiTheme="majorHAnsi" w:cs="Times New Roman"/>
          <w:sz w:val="22"/>
          <w:szCs w:val="22"/>
        </w:rPr>
        <w:t>Bu okullar,1982 yılında mevcut üniversitelere veya yeni a</w:t>
      </w:r>
      <w:r w:rsidR="00F819D9" w:rsidRPr="003109A0">
        <w:rPr>
          <w:rFonts w:asciiTheme="majorHAnsi" w:eastAsia="MyriadPro-Regular" w:hAnsiTheme="majorHAnsi" w:cs="Times New Roman"/>
          <w:sz w:val="22"/>
          <w:szCs w:val="22"/>
        </w:rPr>
        <w:t>ç</w:t>
      </w:r>
      <w:r w:rsidR="00F77311" w:rsidRPr="003109A0">
        <w:rPr>
          <w:rFonts w:asciiTheme="majorHAnsi" w:eastAsia="MyriadPro-Regular" w:hAnsiTheme="majorHAnsi" w:cs="Times New Roman"/>
          <w:sz w:val="22"/>
          <w:szCs w:val="22"/>
        </w:rPr>
        <w:t>ılan üniversitelere bağlanıp eğitim fakültesine dönüştürülmüşlerdir</w:t>
      </w:r>
      <w:r w:rsidR="005F5833" w:rsidRPr="003109A0">
        <w:rPr>
          <w:rFonts w:asciiTheme="majorHAnsi" w:eastAsia="MyriadPro-Regular" w:hAnsiTheme="majorHAnsi" w:cs="Times New Roman"/>
          <w:sz w:val="22"/>
          <w:szCs w:val="22"/>
        </w:rPr>
        <w:t xml:space="preserve"> (</w:t>
      </w:r>
      <w:proofErr w:type="spellStart"/>
      <w:r w:rsidR="00E827F8" w:rsidRPr="003109A0">
        <w:rPr>
          <w:rFonts w:asciiTheme="majorHAnsi" w:eastAsia="MyriadPro-Regular" w:hAnsiTheme="majorHAnsi" w:cs="Times New Roman"/>
          <w:sz w:val="22"/>
          <w:szCs w:val="22"/>
        </w:rPr>
        <w:t>Eurydice</w:t>
      </w:r>
      <w:proofErr w:type="spellEnd"/>
      <w:r w:rsidR="00E827F8" w:rsidRPr="003109A0">
        <w:rPr>
          <w:rFonts w:asciiTheme="majorHAnsi" w:eastAsia="MyriadPro-Regular" w:hAnsiTheme="majorHAnsi" w:cs="Times New Roman"/>
          <w:sz w:val="22"/>
          <w:szCs w:val="22"/>
        </w:rPr>
        <w:t>,</w:t>
      </w:r>
      <w:r w:rsidR="00944F55" w:rsidRPr="003109A0">
        <w:rPr>
          <w:rFonts w:asciiTheme="majorHAnsi" w:eastAsia="MyriadPro-Regular" w:hAnsiTheme="majorHAnsi" w:cs="Times New Roman"/>
          <w:sz w:val="22"/>
          <w:szCs w:val="22"/>
        </w:rPr>
        <w:t xml:space="preserve"> </w:t>
      </w:r>
      <w:r w:rsidR="00E827F8" w:rsidRPr="003109A0">
        <w:rPr>
          <w:rFonts w:asciiTheme="majorHAnsi" w:eastAsia="MyriadPro-Regular" w:hAnsiTheme="majorHAnsi" w:cs="Times New Roman"/>
          <w:sz w:val="22"/>
          <w:szCs w:val="22"/>
        </w:rPr>
        <w:t>20</w:t>
      </w:r>
      <w:r w:rsidR="00D33C2F" w:rsidRPr="003109A0">
        <w:rPr>
          <w:rFonts w:asciiTheme="majorHAnsi" w:eastAsia="MyriadPro-Regular" w:hAnsiTheme="majorHAnsi" w:cs="Times New Roman"/>
          <w:sz w:val="22"/>
          <w:szCs w:val="22"/>
        </w:rPr>
        <w:t>12</w:t>
      </w:r>
      <w:r w:rsidR="005F5833" w:rsidRPr="003109A0">
        <w:rPr>
          <w:rFonts w:asciiTheme="majorHAnsi" w:eastAsia="MyriadPro-Regular" w:hAnsiTheme="majorHAnsi" w:cs="Times New Roman"/>
          <w:sz w:val="22"/>
          <w:szCs w:val="22"/>
        </w:rPr>
        <w:t>)</w:t>
      </w:r>
      <w:r w:rsidR="00F77311" w:rsidRPr="003109A0">
        <w:rPr>
          <w:rFonts w:asciiTheme="majorHAnsi" w:eastAsia="MyriadPro-Regular" w:hAnsiTheme="majorHAnsi" w:cs="Times New Roman"/>
          <w:sz w:val="22"/>
          <w:szCs w:val="22"/>
        </w:rPr>
        <w:t>.</w:t>
      </w:r>
    </w:p>
    <w:p w:rsidR="00D16F32" w:rsidRPr="003109A0" w:rsidRDefault="00F77311" w:rsidP="0035116E">
      <w:pPr>
        <w:pStyle w:val="Balk4"/>
        <w:spacing w:before="120" w:after="120"/>
        <w:jc w:val="both"/>
        <w:rPr>
          <w:rFonts w:asciiTheme="majorHAnsi" w:eastAsia="MyriadPro-Regular" w:hAnsiTheme="majorHAnsi"/>
          <w:b w:val="0"/>
          <w:sz w:val="22"/>
          <w:szCs w:val="22"/>
        </w:rPr>
      </w:pPr>
      <w:r w:rsidRPr="003109A0">
        <w:rPr>
          <w:rFonts w:asciiTheme="majorHAnsi" w:eastAsia="MyriadPro-Regular" w:hAnsiTheme="majorHAnsi"/>
          <w:b w:val="0"/>
          <w:sz w:val="22"/>
          <w:szCs w:val="22"/>
        </w:rPr>
        <w:t>1923-1982 yılları arasında liselere öğretmen yetiştirmede iki kaynaktan söz edilebilir. Bunlar Yüksek Öğretmen Okulu ve üniversitelerdir.</w:t>
      </w:r>
      <w:r w:rsidR="00944F55" w:rsidRPr="003109A0">
        <w:rPr>
          <w:rFonts w:asciiTheme="majorHAnsi" w:eastAsia="MyriadPro-Regular" w:hAnsiTheme="majorHAnsi"/>
          <w:b w:val="0"/>
          <w:sz w:val="22"/>
          <w:szCs w:val="22"/>
        </w:rPr>
        <w:t xml:space="preserve"> </w:t>
      </w:r>
      <w:r w:rsidRPr="003109A0">
        <w:rPr>
          <w:rFonts w:asciiTheme="majorHAnsi" w:eastAsia="MyriadPro-Bold" w:hAnsiTheme="majorHAnsi"/>
          <w:b w:val="0"/>
          <w:bCs w:val="0"/>
          <w:sz w:val="22"/>
          <w:szCs w:val="22"/>
        </w:rPr>
        <w:t>Yüksek Öğretmen Okulları</w:t>
      </w:r>
      <w:r w:rsidR="00944F55" w:rsidRPr="003109A0">
        <w:rPr>
          <w:rFonts w:asciiTheme="majorHAnsi" w:eastAsia="MyriadPro-Bold" w:hAnsiTheme="majorHAnsi"/>
          <w:b w:val="0"/>
          <w:bCs w:val="0"/>
          <w:sz w:val="22"/>
          <w:szCs w:val="22"/>
        </w:rPr>
        <w:t xml:space="preserve"> </w:t>
      </w:r>
      <w:r w:rsidRPr="003109A0">
        <w:rPr>
          <w:rFonts w:asciiTheme="majorHAnsi" w:eastAsia="MyriadPro-Regular" w:hAnsiTheme="majorHAnsi"/>
          <w:b w:val="0"/>
          <w:sz w:val="22"/>
          <w:szCs w:val="22"/>
        </w:rPr>
        <w:t>Öğretmen ihtiyacının karşılanması amacıyla 1954-55 öğretim yılına kadar kendi türünde tek okul olarak öğretmen yetiştirme işlevini sürdürmüştür. Ancak, 130 yıl gibi oldukça uzun bir sure lise öğretmeni yetiştirmede ülkenin en k</w:t>
      </w:r>
      <w:r w:rsidR="003F6669" w:rsidRPr="003109A0">
        <w:rPr>
          <w:rFonts w:asciiTheme="majorHAnsi" w:eastAsia="MyriadPro-Regular" w:hAnsiTheme="majorHAnsi"/>
          <w:b w:val="0"/>
          <w:sz w:val="22"/>
          <w:szCs w:val="22"/>
        </w:rPr>
        <w:t>ö</w:t>
      </w:r>
      <w:r w:rsidRPr="003109A0">
        <w:rPr>
          <w:rFonts w:asciiTheme="majorHAnsi" w:eastAsia="MyriadPro-Regular" w:hAnsiTheme="majorHAnsi"/>
          <w:b w:val="0"/>
          <w:sz w:val="22"/>
          <w:szCs w:val="22"/>
        </w:rPr>
        <w:t>kl</w:t>
      </w:r>
      <w:r w:rsidR="007734AE" w:rsidRPr="003109A0">
        <w:rPr>
          <w:rFonts w:asciiTheme="majorHAnsi" w:eastAsia="MyriadPro-Regular" w:hAnsiTheme="majorHAnsi"/>
          <w:b w:val="0"/>
          <w:sz w:val="22"/>
          <w:szCs w:val="22"/>
        </w:rPr>
        <w:t>ü</w:t>
      </w:r>
      <w:r w:rsidRPr="003109A0">
        <w:rPr>
          <w:rFonts w:asciiTheme="majorHAnsi" w:eastAsia="MyriadPro-Regular" w:hAnsiTheme="majorHAnsi"/>
          <w:b w:val="0"/>
          <w:sz w:val="22"/>
          <w:szCs w:val="22"/>
        </w:rPr>
        <w:t xml:space="preserve"> eğitim kurumu olma özelliğini koruyan Yüksek Öğretmen Okulları 1978 yılında kapatılmıştır</w:t>
      </w:r>
      <w:r w:rsidR="00E827F8" w:rsidRPr="003109A0">
        <w:rPr>
          <w:rFonts w:asciiTheme="majorHAnsi" w:eastAsia="MyriadPro-Regular" w:hAnsiTheme="majorHAnsi"/>
          <w:b w:val="0"/>
          <w:sz w:val="22"/>
          <w:szCs w:val="22"/>
        </w:rPr>
        <w:t xml:space="preserve"> (</w:t>
      </w:r>
      <w:proofErr w:type="spellStart"/>
      <w:r w:rsidR="00E827F8" w:rsidRPr="003109A0">
        <w:rPr>
          <w:rFonts w:asciiTheme="majorHAnsi" w:eastAsia="MyriadPro-Regular" w:hAnsiTheme="majorHAnsi"/>
          <w:b w:val="0"/>
          <w:sz w:val="22"/>
          <w:szCs w:val="22"/>
        </w:rPr>
        <w:t>Eurydice</w:t>
      </w:r>
      <w:proofErr w:type="spellEnd"/>
      <w:r w:rsidR="00E827F8" w:rsidRPr="003109A0">
        <w:rPr>
          <w:rFonts w:asciiTheme="majorHAnsi" w:eastAsia="MyriadPro-Regular" w:hAnsiTheme="majorHAnsi"/>
          <w:b w:val="0"/>
          <w:sz w:val="22"/>
          <w:szCs w:val="22"/>
        </w:rPr>
        <w:t>,</w:t>
      </w:r>
      <w:r w:rsidR="00944F55" w:rsidRPr="003109A0">
        <w:rPr>
          <w:rFonts w:asciiTheme="majorHAnsi" w:eastAsia="MyriadPro-Regular" w:hAnsiTheme="majorHAnsi"/>
          <w:b w:val="0"/>
          <w:sz w:val="22"/>
          <w:szCs w:val="22"/>
        </w:rPr>
        <w:t xml:space="preserve"> </w:t>
      </w:r>
      <w:r w:rsidR="00E827F8" w:rsidRPr="003109A0">
        <w:rPr>
          <w:rFonts w:asciiTheme="majorHAnsi" w:eastAsia="MyriadPro-Regular" w:hAnsiTheme="majorHAnsi"/>
          <w:b w:val="0"/>
          <w:sz w:val="22"/>
          <w:szCs w:val="22"/>
        </w:rPr>
        <w:t>20</w:t>
      </w:r>
      <w:r w:rsidR="00D33C2F" w:rsidRPr="003109A0">
        <w:rPr>
          <w:rFonts w:asciiTheme="majorHAnsi" w:eastAsia="MyriadPro-Regular" w:hAnsiTheme="majorHAnsi"/>
          <w:b w:val="0"/>
          <w:sz w:val="22"/>
          <w:szCs w:val="22"/>
        </w:rPr>
        <w:t>16</w:t>
      </w:r>
      <w:r w:rsidR="00E827F8" w:rsidRPr="003109A0">
        <w:rPr>
          <w:rFonts w:asciiTheme="majorHAnsi" w:eastAsia="MyriadPro-Regular" w:hAnsiTheme="majorHAnsi"/>
          <w:b w:val="0"/>
          <w:sz w:val="22"/>
          <w:szCs w:val="22"/>
        </w:rPr>
        <w:t>)</w:t>
      </w:r>
      <w:r w:rsidRPr="003109A0">
        <w:rPr>
          <w:rFonts w:asciiTheme="majorHAnsi" w:eastAsia="MyriadPro-Regular" w:hAnsiTheme="majorHAnsi"/>
          <w:b w:val="0"/>
          <w:sz w:val="22"/>
          <w:szCs w:val="22"/>
        </w:rPr>
        <w:t>.</w:t>
      </w:r>
      <w:r w:rsidR="00FC611B" w:rsidRPr="003109A0">
        <w:rPr>
          <w:rFonts w:asciiTheme="majorHAnsi" w:eastAsia="MyriadPro-Regular" w:hAnsiTheme="majorHAnsi"/>
          <w:b w:val="0"/>
          <w:sz w:val="22"/>
          <w:szCs w:val="22"/>
        </w:rPr>
        <w:t xml:space="preserve"> Daha sonra bu görev üniversitelere verilmiştir.</w:t>
      </w:r>
    </w:p>
    <w:p w:rsidR="00F77311" w:rsidRPr="003109A0" w:rsidRDefault="00B01425" w:rsidP="0035116E">
      <w:pPr>
        <w:spacing w:before="120" w:after="120"/>
        <w:jc w:val="both"/>
        <w:rPr>
          <w:rFonts w:asciiTheme="majorHAnsi" w:eastAsia="MyriadPro-Regular" w:hAnsiTheme="majorHAnsi" w:cs="Times New Roman"/>
          <w:sz w:val="22"/>
          <w:szCs w:val="22"/>
        </w:rPr>
      </w:pPr>
      <w:r w:rsidRPr="003109A0">
        <w:rPr>
          <w:rFonts w:asciiTheme="majorHAnsi" w:eastAsia="MyriadPro-Regular" w:hAnsiTheme="majorHAnsi" w:cs="Times New Roman"/>
          <w:sz w:val="22"/>
          <w:szCs w:val="22"/>
        </w:rPr>
        <w:t>Günümüzde ise ü</w:t>
      </w:r>
      <w:r w:rsidR="00FC05A8" w:rsidRPr="003109A0">
        <w:rPr>
          <w:rFonts w:asciiTheme="majorHAnsi" w:eastAsia="MyriadPro-Regular" w:hAnsiTheme="majorHAnsi" w:cs="Times New Roman"/>
          <w:sz w:val="22"/>
          <w:szCs w:val="22"/>
        </w:rPr>
        <w:t>niversitelerin eğitim fakülteleri tarafından eşz</w:t>
      </w:r>
      <w:r w:rsidR="008B1372" w:rsidRPr="003109A0">
        <w:rPr>
          <w:rFonts w:asciiTheme="majorHAnsi" w:eastAsia="MyriadPro-Regular" w:hAnsiTheme="majorHAnsi" w:cs="Times New Roman"/>
          <w:sz w:val="22"/>
          <w:szCs w:val="22"/>
        </w:rPr>
        <w:t>amanlı model yürütülmektedir</w:t>
      </w:r>
      <w:r w:rsidR="00121BC7" w:rsidRPr="003109A0">
        <w:rPr>
          <w:rFonts w:asciiTheme="majorHAnsi" w:eastAsia="MyriadPro-Regular" w:hAnsiTheme="majorHAnsi" w:cs="Times New Roman"/>
          <w:sz w:val="22"/>
          <w:szCs w:val="22"/>
        </w:rPr>
        <w:t>.</w:t>
      </w:r>
      <w:r w:rsidR="00944F55" w:rsidRPr="003109A0">
        <w:rPr>
          <w:rFonts w:asciiTheme="majorHAnsi" w:eastAsia="MyriadPro-Regular" w:hAnsiTheme="majorHAnsi" w:cs="Times New Roman"/>
          <w:sz w:val="22"/>
          <w:szCs w:val="22"/>
        </w:rPr>
        <w:t xml:space="preserve"> </w:t>
      </w:r>
      <w:r w:rsidR="00121BC7" w:rsidRPr="003109A0">
        <w:rPr>
          <w:rFonts w:asciiTheme="majorHAnsi" w:eastAsia="MyriadPro-Regular" w:hAnsiTheme="majorHAnsi" w:cs="Times New Roman"/>
          <w:sz w:val="22"/>
          <w:szCs w:val="22"/>
        </w:rPr>
        <w:t>B</w:t>
      </w:r>
      <w:r w:rsidR="008B1372" w:rsidRPr="003109A0">
        <w:rPr>
          <w:rFonts w:asciiTheme="majorHAnsi" w:eastAsia="MyriadPro-Regular" w:hAnsiTheme="majorHAnsi" w:cs="Times New Roman"/>
          <w:sz w:val="22"/>
          <w:szCs w:val="22"/>
        </w:rPr>
        <w:t>ununla birlikte</w:t>
      </w:r>
      <w:r w:rsidR="00944F55" w:rsidRPr="003109A0">
        <w:rPr>
          <w:rFonts w:asciiTheme="majorHAnsi" w:eastAsia="MyriadPro-Regular" w:hAnsiTheme="majorHAnsi" w:cs="Times New Roman"/>
          <w:sz w:val="22"/>
          <w:szCs w:val="22"/>
        </w:rPr>
        <w:t xml:space="preserve"> </w:t>
      </w:r>
      <w:r w:rsidR="00F77311" w:rsidRPr="003109A0">
        <w:rPr>
          <w:rFonts w:asciiTheme="majorHAnsi" w:eastAsia="MyriadPro-Regular" w:hAnsiTheme="majorHAnsi" w:cs="Times New Roman"/>
          <w:sz w:val="22"/>
          <w:szCs w:val="22"/>
        </w:rPr>
        <w:t>başta fen-edebiyat</w:t>
      </w:r>
      <w:r w:rsidR="008B1372" w:rsidRPr="003109A0">
        <w:rPr>
          <w:rFonts w:asciiTheme="majorHAnsi" w:eastAsia="MyriadPro-Regular" w:hAnsiTheme="majorHAnsi" w:cs="Times New Roman"/>
          <w:sz w:val="22"/>
          <w:szCs w:val="22"/>
        </w:rPr>
        <w:t xml:space="preserve"> ve diğer fakülte mezunları</w:t>
      </w:r>
      <w:r w:rsidR="00F77311" w:rsidRPr="003109A0">
        <w:rPr>
          <w:rFonts w:asciiTheme="majorHAnsi" w:eastAsia="MyriadPro-Regular" w:hAnsiTheme="majorHAnsi" w:cs="Times New Roman"/>
          <w:sz w:val="22"/>
          <w:szCs w:val="22"/>
        </w:rPr>
        <w:t xml:space="preserve"> için düzenlenen</w:t>
      </w:r>
      <w:r w:rsidR="00780209">
        <w:rPr>
          <w:rFonts w:asciiTheme="majorHAnsi" w:eastAsia="MyriadPro-Regular" w:hAnsiTheme="majorHAnsi" w:cs="Times New Roman"/>
          <w:sz w:val="22"/>
          <w:szCs w:val="22"/>
        </w:rPr>
        <w:t xml:space="preserve"> </w:t>
      </w:r>
      <w:r w:rsidR="00F77311" w:rsidRPr="003109A0">
        <w:rPr>
          <w:rFonts w:asciiTheme="majorHAnsi" w:eastAsia="MyriadPro-Regular" w:hAnsiTheme="majorHAnsi" w:cs="Times New Roman"/>
          <w:sz w:val="22"/>
          <w:szCs w:val="22"/>
        </w:rPr>
        <w:t xml:space="preserve">“Ortaöğretim </w:t>
      </w:r>
      <w:r w:rsidR="00F77311" w:rsidRPr="003109A0">
        <w:rPr>
          <w:rFonts w:asciiTheme="majorHAnsi" w:eastAsia="MyriadPro-Regular" w:hAnsiTheme="majorHAnsi" w:cs="Times New Roman"/>
          <w:sz w:val="22"/>
          <w:szCs w:val="22"/>
        </w:rPr>
        <w:lastRenderedPageBreak/>
        <w:t xml:space="preserve">Alan Öğretmenliği </w:t>
      </w:r>
      <w:r w:rsidR="00FC05A8" w:rsidRPr="003109A0">
        <w:rPr>
          <w:rFonts w:asciiTheme="majorHAnsi" w:eastAsia="MyriadPro-Regular" w:hAnsiTheme="majorHAnsi" w:cs="Times New Roman"/>
          <w:sz w:val="22"/>
          <w:szCs w:val="22"/>
        </w:rPr>
        <w:t xml:space="preserve">Tezsiz Yüksek Lisans Programı”  ile </w:t>
      </w:r>
      <w:r w:rsidR="00F77311" w:rsidRPr="003109A0">
        <w:rPr>
          <w:rFonts w:asciiTheme="majorHAnsi" w:eastAsia="MyriadPro-Regular" w:hAnsiTheme="majorHAnsi" w:cs="Times New Roman"/>
          <w:sz w:val="22"/>
          <w:szCs w:val="22"/>
        </w:rPr>
        <w:t>a</w:t>
      </w:r>
      <w:r w:rsidR="00FC05A8" w:rsidRPr="003109A0">
        <w:rPr>
          <w:rFonts w:asciiTheme="majorHAnsi" w:eastAsia="MyriadPro-Regular" w:hAnsiTheme="majorHAnsi" w:cs="Times New Roman"/>
          <w:sz w:val="22"/>
          <w:szCs w:val="22"/>
        </w:rPr>
        <w:t xml:space="preserve">rdışık model yoluyla </w:t>
      </w:r>
      <w:r w:rsidR="00F77311" w:rsidRPr="003109A0">
        <w:rPr>
          <w:rFonts w:asciiTheme="majorHAnsi" w:eastAsia="MyriadPro-Regular" w:hAnsiTheme="majorHAnsi" w:cs="Times New Roman"/>
          <w:sz w:val="22"/>
          <w:szCs w:val="22"/>
        </w:rPr>
        <w:t>öğretmen eğitimi yapılma</w:t>
      </w:r>
      <w:r w:rsidR="008B1372" w:rsidRPr="003109A0">
        <w:rPr>
          <w:rFonts w:asciiTheme="majorHAnsi" w:eastAsia="MyriadPro-Regular" w:hAnsiTheme="majorHAnsi" w:cs="Times New Roman"/>
          <w:sz w:val="22"/>
          <w:szCs w:val="22"/>
        </w:rPr>
        <w:t xml:space="preserve">ktadır </w:t>
      </w:r>
      <w:r w:rsidR="00E827F8" w:rsidRPr="003109A0">
        <w:rPr>
          <w:rFonts w:asciiTheme="majorHAnsi" w:eastAsia="MyriadPro-Regular" w:hAnsiTheme="majorHAnsi" w:cs="Times New Roman"/>
          <w:sz w:val="22"/>
          <w:szCs w:val="22"/>
        </w:rPr>
        <w:t>(</w:t>
      </w:r>
      <w:proofErr w:type="spellStart"/>
      <w:r w:rsidR="00E827F8" w:rsidRPr="003109A0">
        <w:rPr>
          <w:rFonts w:asciiTheme="majorHAnsi" w:eastAsia="MyriadPro-Regular" w:hAnsiTheme="majorHAnsi" w:cs="Times New Roman"/>
          <w:sz w:val="22"/>
          <w:szCs w:val="22"/>
        </w:rPr>
        <w:t>Eurydice</w:t>
      </w:r>
      <w:proofErr w:type="spellEnd"/>
      <w:r w:rsidR="00E827F8" w:rsidRPr="003109A0">
        <w:rPr>
          <w:rFonts w:asciiTheme="majorHAnsi" w:eastAsia="MyriadPro-Regular" w:hAnsiTheme="majorHAnsi" w:cs="Times New Roman"/>
          <w:sz w:val="22"/>
          <w:szCs w:val="22"/>
        </w:rPr>
        <w:t>,</w:t>
      </w:r>
      <w:r w:rsidR="00944F55" w:rsidRPr="003109A0">
        <w:rPr>
          <w:rFonts w:asciiTheme="majorHAnsi" w:eastAsia="MyriadPro-Regular" w:hAnsiTheme="majorHAnsi" w:cs="Times New Roman"/>
          <w:sz w:val="22"/>
          <w:szCs w:val="22"/>
        </w:rPr>
        <w:t xml:space="preserve"> </w:t>
      </w:r>
      <w:r w:rsidR="00E827F8" w:rsidRPr="003109A0">
        <w:rPr>
          <w:rFonts w:asciiTheme="majorHAnsi" w:eastAsia="MyriadPro-Regular" w:hAnsiTheme="majorHAnsi" w:cs="Times New Roman"/>
          <w:sz w:val="22"/>
          <w:szCs w:val="22"/>
        </w:rPr>
        <w:t>20</w:t>
      </w:r>
      <w:r w:rsidR="00D33C2F" w:rsidRPr="003109A0">
        <w:rPr>
          <w:rFonts w:asciiTheme="majorHAnsi" w:eastAsia="MyriadPro-Regular" w:hAnsiTheme="majorHAnsi" w:cs="Times New Roman"/>
          <w:sz w:val="22"/>
          <w:szCs w:val="22"/>
        </w:rPr>
        <w:t>16</w:t>
      </w:r>
      <w:r w:rsidR="00E827F8" w:rsidRPr="003109A0">
        <w:rPr>
          <w:rFonts w:asciiTheme="majorHAnsi" w:eastAsia="MyriadPro-Regular" w:hAnsiTheme="majorHAnsi" w:cs="Times New Roman"/>
          <w:sz w:val="22"/>
          <w:szCs w:val="22"/>
        </w:rPr>
        <w:t>).</w:t>
      </w:r>
      <w:r w:rsidR="00780209">
        <w:rPr>
          <w:rFonts w:asciiTheme="majorHAnsi" w:eastAsia="MyriadPro-Regular" w:hAnsiTheme="majorHAnsi" w:cs="Times New Roman"/>
          <w:sz w:val="22"/>
          <w:szCs w:val="22"/>
        </w:rPr>
        <w:t xml:space="preserve"> </w:t>
      </w:r>
      <w:r w:rsidR="008B1372" w:rsidRPr="003109A0">
        <w:rPr>
          <w:rFonts w:asciiTheme="majorHAnsi" w:eastAsia="MyriadPro-Regular" w:hAnsiTheme="majorHAnsi" w:cs="Times New Roman"/>
          <w:sz w:val="22"/>
          <w:szCs w:val="22"/>
        </w:rPr>
        <w:t>Eğitim fakültelerinde ilköğretim bölümünde eğitim 4 yıl sürmektedir. Ortaöğretim öğretmenliklerinin eğitimi ise 5 yıl sürmekle birlikte fen edebiyat ve diğer fakültelerden mezun olan öğrenciler lisans eğitiminden sonra 1 yıl formasyon eğitiminden sonra ortaöğretim alanında öğretmen ol</w:t>
      </w:r>
      <w:r w:rsidR="004D0C1C" w:rsidRPr="003109A0">
        <w:rPr>
          <w:rFonts w:asciiTheme="majorHAnsi" w:eastAsia="MyriadPro-Regular" w:hAnsiTheme="majorHAnsi" w:cs="Times New Roman"/>
          <w:sz w:val="22"/>
          <w:szCs w:val="22"/>
        </w:rPr>
        <w:t>maktadırlar</w:t>
      </w:r>
      <w:r w:rsidR="008B1372" w:rsidRPr="003109A0">
        <w:rPr>
          <w:rFonts w:asciiTheme="majorHAnsi" w:eastAsia="MyriadPro-Regular" w:hAnsiTheme="majorHAnsi" w:cs="Times New Roman"/>
          <w:sz w:val="22"/>
          <w:szCs w:val="22"/>
        </w:rPr>
        <w:t>.</w:t>
      </w:r>
    </w:p>
    <w:p w:rsidR="00F77311" w:rsidRPr="003109A0" w:rsidRDefault="00F77311" w:rsidP="0035116E">
      <w:pPr>
        <w:spacing w:before="120" w:after="120"/>
        <w:jc w:val="both"/>
        <w:rPr>
          <w:rFonts w:asciiTheme="majorHAnsi" w:eastAsia="MyriadPro-Regular" w:hAnsiTheme="majorHAnsi" w:cs="Times New Roman"/>
          <w:sz w:val="22"/>
          <w:szCs w:val="22"/>
        </w:rPr>
      </w:pPr>
      <w:r w:rsidRPr="003109A0">
        <w:rPr>
          <w:rFonts w:asciiTheme="majorHAnsi" w:eastAsia="MyriadPro-Regular" w:hAnsiTheme="majorHAnsi" w:cs="Times New Roman"/>
          <w:sz w:val="22"/>
          <w:szCs w:val="22"/>
        </w:rPr>
        <w:t>Öğretmen eğitiminde, öğretmenlik meslek derslerine (teorik ve pratik) ayrılan s</w:t>
      </w:r>
      <w:r w:rsidR="004D0C1C" w:rsidRPr="003109A0">
        <w:rPr>
          <w:rFonts w:asciiTheme="majorHAnsi" w:eastAsia="MyriadPro-Regular" w:hAnsiTheme="majorHAnsi" w:cs="Times New Roman"/>
          <w:sz w:val="22"/>
          <w:szCs w:val="22"/>
        </w:rPr>
        <w:t>ü</w:t>
      </w:r>
      <w:r w:rsidRPr="003109A0">
        <w:rPr>
          <w:rFonts w:asciiTheme="majorHAnsi" w:eastAsia="MyriadPro-Regular" w:hAnsiTheme="majorHAnsi" w:cs="Times New Roman"/>
          <w:sz w:val="22"/>
          <w:szCs w:val="22"/>
        </w:rPr>
        <w:t>re, hem ilköğretim hem de ortaöğretim öğretmenlik programlarında, toplam öğretim zamanının %25-30’u arasında değişmektedir.</w:t>
      </w:r>
      <w:r w:rsidR="00944F55" w:rsidRPr="003109A0">
        <w:rPr>
          <w:rFonts w:asciiTheme="majorHAnsi" w:eastAsia="MyriadPro-Regular" w:hAnsiTheme="majorHAnsi" w:cs="Times New Roman"/>
          <w:sz w:val="22"/>
          <w:szCs w:val="22"/>
        </w:rPr>
        <w:t xml:space="preserve"> </w:t>
      </w:r>
      <w:r w:rsidRPr="003109A0">
        <w:rPr>
          <w:rFonts w:asciiTheme="majorHAnsi" w:eastAsia="MyriadPro-Regular" w:hAnsiTheme="majorHAnsi" w:cs="Times New Roman"/>
          <w:sz w:val="22"/>
          <w:szCs w:val="22"/>
        </w:rPr>
        <w:t xml:space="preserve">Öğretmen olarak atanan her </w:t>
      </w:r>
      <w:r w:rsidR="004D0C1C" w:rsidRPr="003109A0">
        <w:rPr>
          <w:rFonts w:asciiTheme="majorHAnsi" w:eastAsia="MyriadPro-Regular" w:hAnsiTheme="majorHAnsi" w:cs="Times New Roman"/>
          <w:sz w:val="22"/>
          <w:szCs w:val="22"/>
        </w:rPr>
        <w:t>ü</w:t>
      </w:r>
      <w:r w:rsidRPr="003109A0">
        <w:rPr>
          <w:rFonts w:asciiTheme="majorHAnsi" w:eastAsia="MyriadPro-Regular" w:hAnsiTheme="majorHAnsi" w:cs="Times New Roman"/>
          <w:sz w:val="22"/>
          <w:szCs w:val="22"/>
        </w:rPr>
        <w:t>ç kademedeki (okul öncesi, ilköğretim ve ortaöğretim) öğretmen adayları, en az bir yıl en fazla iki yıl sureli “adaylık-stajyerlik” dönemi geçir</w:t>
      </w:r>
      <w:r w:rsidR="004740A9" w:rsidRPr="003109A0">
        <w:rPr>
          <w:rFonts w:asciiTheme="majorHAnsi" w:eastAsia="MyriadPro-Regular" w:hAnsiTheme="majorHAnsi" w:cs="Times New Roman"/>
          <w:sz w:val="22"/>
          <w:szCs w:val="22"/>
        </w:rPr>
        <w:t>mektedirler</w:t>
      </w:r>
      <w:r w:rsidRPr="003109A0">
        <w:rPr>
          <w:rFonts w:asciiTheme="majorHAnsi" w:eastAsia="MyriadPro-Regular" w:hAnsiTheme="majorHAnsi" w:cs="Times New Roman"/>
          <w:sz w:val="22"/>
          <w:szCs w:val="22"/>
        </w:rPr>
        <w:t>. Bu dönemde başarılı olanlar</w:t>
      </w:r>
      <w:r w:rsidR="004740A9" w:rsidRPr="003109A0">
        <w:rPr>
          <w:rFonts w:asciiTheme="majorHAnsi" w:eastAsia="MyriadPro-Regular" w:hAnsiTheme="majorHAnsi" w:cs="Times New Roman"/>
          <w:sz w:val="22"/>
          <w:szCs w:val="22"/>
        </w:rPr>
        <w:t xml:space="preserve"> “</w:t>
      </w:r>
      <w:r w:rsidRPr="003109A0">
        <w:rPr>
          <w:rFonts w:asciiTheme="majorHAnsi" w:eastAsia="MyriadPro-Regular" w:hAnsiTheme="majorHAnsi" w:cs="Times New Roman"/>
          <w:sz w:val="22"/>
          <w:szCs w:val="22"/>
        </w:rPr>
        <w:t>asil öğretmen”</w:t>
      </w:r>
      <w:r w:rsidR="00780209">
        <w:rPr>
          <w:rFonts w:asciiTheme="majorHAnsi" w:eastAsia="MyriadPro-Regular" w:hAnsiTheme="majorHAnsi" w:cs="Times New Roman"/>
          <w:sz w:val="22"/>
          <w:szCs w:val="22"/>
        </w:rPr>
        <w:t xml:space="preserve"> </w:t>
      </w:r>
      <w:r w:rsidRPr="003109A0">
        <w:rPr>
          <w:rFonts w:asciiTheme="majorHAnsi" w:eastAsia="MyriadPro-Regular" w:hAnsiTheme="majorHAnsi" w:cs="Times New Roman"/>
          <w:sz w:val="22"/>
          <w:szCs w:val="22"/>
        </w:rPr>
        <w:t>olarak atanırlar</w:t>
      </w:r>
      <w:r w:rsidR="00780209">
        <w:rPr>
          <w:rFonts w:asciiTheme="majorHAnsi" w:eastAsia="MyriadPro-Regular" w:hAnsiTheme="majorHAnsi" w:cs="Times New Roman"/>
          <w:sz w:val="22"/>
          <w:szCs w:val="22"/>
        </w:rPr>
        <w:t xml:space="preserve"> </w:t>
      </w:r>
      <w:r w:rsidR="00D33C2F" w:rsidRPr="003109A0">
        <w:rPr>
          <w:rFonts w:asciiTheme="majorHAnsi" w:eastAsia="MyriadPro-Regular" w:hAnsiTheme="majorHAnsi" w:cs="Times New Roman"/>
          <w:sz w:val="22"/>
          <w:szCs w:val="22"/>
        </w:rPr>
        <w:t>(</w:t>
      </w:r>
      <w:proofErr w:type="spellStart"/>
      <w:r w:rsidR="00D33C2F" w:rsidRPr="003109A0">
        <w:rPr>
          <w:rFonts w:asciiTheme="majorHAnsi" w:eastAsia="MyriadPro-Regular" w:hAnsiTheme="majorHAnsi" w:cs="Times New Roman"/>
          <w:sz w:val="22"/>
          <w:szCs w:val="22"/>
        </w:rPr>
        <w:t>Eurydice</w:t>
      </w:r>
      <w:proofErr w:type="spellEnd"/>
      <w:r w:rsidR="00D33C2F" w:rsidRPr="003109A0">
        <w:rPr>
          <w:rFonts w:asciiTheme="majorHAnsi" w:eastAsia="MyriadPro-Regular" w:hAnsiTheme="majorHAnsi" w:cs="Times New Roman"/>
          <w:sz w:val="22"/>
          <w:szCs w:val="22"/>
        </w:rPr>
        <w:t>,</w:t>
      </w:r>
      <w:r w:rsidR="00780209">
        <w:rPr>
          <w:rFonts w:asciiTheme="majorHAnsi" w:eastAsia="MyriadPro-Regular" w:hAnsiTheme="majorHAnsi" w:cs="Times New Roman"/>
          <w:sz w:val="22"/>
          <w:szCs w:val="22"/>
        </w:rPr>
        <w:t xml:space="preserve"> </w:t>
      </w:r>
      <w:r w:rsidR="00D33C2F" w:rsidRPr="003109A0">
        <w:rPr>
          <w:rFonts w:asciiTheme="majorHAnsi" w:eastAsia="MyriadPro-Regular" w:hAnsiTheme="majorHAnsi" w:cs="Times New Roman"/>
          <w:sz w:val="22"/>
          <w:szCs w:val="22"/>
        </w:rPr>
        <w:t>2016).</w:t>
      </w:r>
    </w:p>
    <w:p w:rsidR="00F77311" w:rsidRPr="003109A0" w:rsidRDefault="00F77311" w:rsidP="0035116E">
      <w:pPr>
        <w:pStyle w:val="Balk3"/>
        <w:tabs>
          <w:tab w:val="left" w:pos="851"/>
        </w:tabs>
        <w:spacing w:before="120" w:after="120"/>
        <w:rPr>
          <w:rFonts w:asciiTheme="majorHAnsi" w:eastAsia="MyriadPro-Regular" w:hAnsiTheme="majorHAnsi"/>
          <w:sz w:val="22"/>
          <w:szCs w:val="22"/>
        </w:rPr>
      </w:pPr>
      <w:bookmarkStart w:id="13" w:name="_Toc330301921"/>
      <w:r w:rsidRPr="003109A0">
        <w:rPr>
          <w:rFonts w:asciiTheme="majorHAnsi" w:eastAsia="MyriadPro-Regular" w:hAnsiTheme="majorHAnsi"/>
          <w:sz w:val="22"/>
          <w:szCs w:val="22"/>
        </w:rPr>
        <w:t>Öğretmen Eğitimi Kurumlarına Giriş Koşulları</w:t>
      </w:r>
      <w:bookmarkEnd w:id="13"/>
    </w:p>
    <w:p w:rsidR="00F77311" w:rsidRPr="003109A0" w:rsidRDefault="00FC05A8" w:rsidP="0035116E">
      <w:pPr>
        <w:spacing w:before="120" w:after="120"/>
        <w:jc w:val="both"/>
        <w:rPr>
          <w:rFonts w:asciiTheme="majorHAnsi" w:eastAsia="MyriadPro-Regular" w:hAnsiTheme="majorHAnsi" w:cs="Times New Roman"/>
          <w:sz w:val="22"/>
          <w:szCs w:val="22"/>
        </w:rPr>
      </w:pPr>
      <w:r w:rsidRPr="003109A0">
        <w:rPr>
          <w:rFonts w:asciiTheme="majorHAnsi" w:eastAsia="MyriadPro-Regular" w:hAnsiTheme="majorHAnsi" w:cs="Times New Roman"/>
          <w:sz w:val="22"/>
          <w:szCs w:val="22"/>
        </w:rPr>
        <w:t>Öğretmen adayları</w:t>
      </w:r>
      <w:r w:rsidR="00F77311" w:rsidRPr="003109A0">
        <w:rPr>
          <w:rFonts w:asciiTheme="majorHAnsi" w:eastAsia="MyriadPro-Regular" w:hAnsiTheme="majorHAnsi" w:cs="Times New Roman"/>
          <w:sz w:val="22"/>
          <w:szCs w:val="22"/>
        </w:rPr>
        <w:t>, ortaöğretim başarı puanları ve Yükseköğretime Geçiş Sınavı (YGS) ve Lisans Yerleştirme Sın</w:t>
      </w:r>
      <w:r w:rsidRPr="003109A0">
        <w:rPr>
          <w:rFonts w:asciiTheme="majorHAnsi" w:eastAsia="MyriadPro-Regular" w:hAnsiTheme="majorHAnsi" w:cs="Times New Roman"/>
          <w:sz w:val="22"/>
          <w:szCs w:val="22"/>
        </w:rPr>
        <w:t>avı (LYS)</w:t>
      </w:r>
      <w:r w:rsidR="00FE2C89" w:rsidRPr="003109A0">
        <w:rPr>
          <w:rFonts w:asciiTheme="majorHAnsi" w:eastAsia="MyriadPro-Regular" w:hAnsiTheme="majorHAnsi" w:cs="Times New Roman"/>
          <w:sz w:val="22"/>
          <w:szCs w:val="22"/>
        </w:rPr>
        <w:t>’</w:t>
      </w:r>
      <w:proofErr w:type="gramStart"/>
      <w:r w:rsidR="00780209" w:rsidRPr="003109A0">
        <w:rPr>
          <w:rFonts w:asciiTheme="majorHAnsi" w:eastAsia="MyriadPro-Regular" w:hAnsiTheme="majorHAnsi" w:cs="Times New Roman"/>
          <w:sz w:val="22"/>
          <w:szCs w:val="22"/>
        </w:rPr>
        <w:t>dan</w:t>
      </w:r>
      <w:proofErr w:type="gramEnd"/>
      <w:r w:rsidR="00780209" w:rsidRPr="003109A0">
        <w:rPr>
          <w:rFonts w:asciiTheme="majorHAnsi" w:eastAsia="MyriadPro-Regular" w:hAnsiTheme="majorHAnsi" w:cs="Times New Roman"/>
          <w:sz w:val="22"/>
          <w:szCs w:val="22"/>
        </w:rPr>
        <w:t xml:space="preserve"> </w:t>
      </w:r>
      <w:r w:rsidRPr="003109A0">
        <w:rPr>
          <w:rFonts w:asciiTheme="majorHAnsi" w:eastAsia="MyriadPro-Regular" w:hAnsiTheme="majorHAnsi" w:cs="Times New Roman"/>
          <w:sz w:val="22"/>
          <w:szCs w:val="22"/>
        </w:rPr>
        <w:t>aldıkları puanlar</w:t>
      </w:r>
      <w:r w:rsidR="00047C4F" w:rsidRPr="003109A0">
        <w:rPr>
          <w:rFonts w:asciiTheme="majorHAnsi" w:eastAsia="MyriadPro-Regular" w:hAnsiTheme="majorHAnsi" w:cs="Times New Roman"/>
          <w:sz w:val="22"/>
          <w:szCs w:val="22"/>
        </w:rPr>
        <w:t>la</w:t>
      </w:r>
      <w:r w:rsidRPr="003109A0">
        <w:rPr>
          <w:rFonts w:asciiTheme="majorHAnsi" w:eastAsia="MyriadPro-Regular" w:hAnsiTheme="majorHAnsi" w:cs="Times New Roman"/>
          <w:sz w:val="22"/>
          <w:szCs w:val="22"/>
        </w:rPr>
        <w:t xml:space="preserve"> yük</w:t>
      </w:r>
      <w:r w:rsidR="00F77311" w:rsidRPr="003109A0">
        <w:rPr>
          <w:rFonts w:asciiTheme="majorHAnsi" w:eastAsia="MyriadPro-Regular" w:hAnsiTheme="majorHAnsi" w:cs="Times New Roman"/>
          <w:sz w:val="22"/>
          <w:szCs w:val="22"/>
        </w:rPr>
        <w:t>seköğreti</w:t>
      </w:r>
      <w:r w:rsidR="00EC697A" w:rsidRPr="003109A0">
        <w:rPr>
          <w:rFonts w:asciiTheme="majorHAnsi" w:eastAsia="MyriadPro-Regular" w:hAnsiTheme="majorHAnsi" w:cs="Times New Roman"/>
          <w:sz w:val="22"/>
          <w:szCs w:val="22"/>
        </w:rPr>
        <w:t>m kurumlarına başvurabilirler</w:t>
      </w:r>
      <w:r w:rsidR="00047C4F" w:rsidRPr="003109A0">
        <w:rPr>
          <w:rFonts w:asciiTheme="majorHAnsi" w:eastAsia="MyriadPro-Regular" w:hAnsiTheme="majorHAnsi" w:cs="Times New Roman"/>
          <w:sz w:val="22"/>
          <w:szCs w:val="22"/>
        </w:rPr>
        <w:t>. A</w:t>
      </w:r>
      <w:r w:rsidR="00EC697A" w:rsidRPr="003109A0">
        <w:rPr>
          <w:rFonts w:asciiTheme="majorHAnsi" w:eastAsia="MyriadPro-Regular" w:hAnsiTheme="majorHAnsi" w:cs="Times New Roman"/>
          <w:sz w:val="22"/>
          <w:szCs w:val="22"/>
        </w:rPr>
        <w:t>yrıca</w:t>
      </w:r>
      <w:r w:rsidR="00F77311" w:rsidRPr="003109A0">
        <w:rPr>
          <w:rFonts w:asciiTheme="majorHAnsi" w:eastAsia="MyriadPro-Regular" w:hAnsiTheme="majorHAnsi" w:cs="Times New Roman"/>
          <w:sz w:val="22"/>
          <w:szCs w:val="22"/>
        </w:rPr>
        <w:t xml:space="preserve"> resim, müzik, b</w:t>
      </w:r>
      <w:r w:rsidRPr="003109A0">
        <w:rPr>
          <w:rFonts w:asciiTheme="majorHAnsi" w:eastAsia="MyriadPro-Regular" w:hAnsiTheme="majorHAnsi" w:cs="Times New Roman"/>
          <w:sz w:val="22"/>
          <w:szCs w:val="22"/>
        </w:rPr>
        <w:t>eden eğitimi ve spor gibi</w:t>
      </w:r>
      <w:r w:rsidR="00944F55" w:rsidRPr="003109A0">
        <w:rPr>
          <w:rFonts w:asciiTheme="majorHAnsi" w:eastAsia="MyriadPro-Regular" w:hAnsiTheme="majorHAnsi" w:cs="Times New Roman"/>
          <w:sz w:val="22"/>
          <w:szCs w:val="22"/>
        </w:rPr>
        <w:t xml:space="preserve"> </w:t>
      </w:r>
      <w:r w:rsidRPr="003109A0">
        <w:rPr>
          <w:rFonts w:asciiTheme="majorHAnsi" w:eastAsia="MyriadPro-Regular" w:hAnsiTheme="majorHAnsi" w:cs="Times New Roman"/>
          <w:sz w:val="22"/>
          <w:szCs w:val="22"/>
        </w:rPr>
        <w:t xml:space="preserve">öğretmen yetiştirme programlarına </w:t>
      </w:r>
      <w:r w:rsidR="00EC697A" w:rsidRPr="003109A0">
        <w:rPr>
          <w:rFonts w:asciiTheme="majorHAnsi" w:eastAsia="MyriadPro-Regular" w:hAnsiTheme="majorHAnsi" w:cs="Times New Roman"/>
          <w:sz w:val="22"/>
          <w:szCs w:val="22"/>
        </w:rPr>
        <w:t>kabul için, YGS ve LYS puanının yanında</w:t>
      </w:r>
      <w:r w:rsidR="00F77311" w:rsidRPr="003109A0">
        <w:rPr>
          <w:rFonts w:asciiTheme="majorHAnsi" w:eastAsia="MyriadPro-Regular" w:hAnsiTheme="majorHAnsi" w:cs="Times New Roman"/>
          <w:sz w:val="22"/>
          <w:szCs w:val="22"/>
        </w:rPr>
        <w:t xml:space="preserve"> her eğitim fakültesi Özel Yetenek Sınavı yaparak öğrenci kabul eder. Özel yetenek sınavlarıyla ilgili düzenlemeler, fakülteler tarafından belirlenir</w:t>
      </w:r>
      <w:r w:rsidR="00780209">
        <w:rPr>
          <w:rFonts w:asciiTheme="majorHAnsi" w:eastAsia="MyriadPro-Regular" w:hAnsiTheme="majorHAnsi" w:cs="Times New Roman"/>
          <w:sz w:val="22"/>
          <w:szCs w:val="22"/>
        </w:rPr>
        <w:t xml:space="preserve"> </w:t>
      </w:r>
      <w:r w:rsidR="00D33C2F" w:rsidRPr="003109A0">
        <w:rPr>
          <w:rFonts w:asciiTheme="majorHAnsi" w:eastAsia="MyriadPro-Regular" w:hAnsiTheme="majorHAnsi" w:cs="Times New Roman"/>
          <w:sz w:val="22"/>
          <w:szCs w:val="22"/>
        </w:rPr>
        <w:t>(</w:t>
      </w:r>
      <w:proofErr w:type="spellStart"/>
      <w:r w:rsidR="00D33C2F" w:rsidRPr="003109A0">
        <w:rPr>
          <w:rFonts w:asciiTheme="majorHAnsi" w:eastAsia="MyriadPro-Regular" w:hAnsiTheme="majorHAnsi" w:cs="Times New Roman"/>
          <w:sz w:val="22"/>
          <w:szCs w:val="22"/>
        </w:rPr>
        <w:t>Eurydice</w:t>
      </w:r>
      <w:proofErr w:type="spellEnd"/>
      <w:r w:rsidR="00D33C2F" w:rsidRPr="003109A0">
        <w:rPr>
          <w:rFonts w:asciiTheme="majorHAnsi" w:eastAsia="MyriadPro-Regular" w:hAnsiTheme="majorHAnsi" w:cs="Times New Roman"/>
          <w:sz w:val="22"/>
          <w:szCs w:val="22"/>
        </w:rPr>
        <w:t>,</w:t>
      </w:r>
      <w:r w:rsidR="00780209">
        <w:rPr>
          <w:rFonts w:asciiTheme="majorHAnsi" w:eastAsia="MyriadPro-Regular" w:hAnsiTheme="majorHAnsi" w:cs="Times New Roman"/>
          <w:sz w:val="22"/>
          <w:szCs w:val="22"/>
        </w:rPr>
        <w:t xml:space="preserve"> </w:t>
      </w:r>
      <w:r w:rsidR="00D33C2F" w:rsidRPr="003109A0">
        <w:rPr>
          <w:rFonts w:asciiTheme="majorHAnsi" w:eastAsia="MyriadPro-Regular" w:hAnsiTheme="majorHAnsi" w:cs="Times New Roman"/>
          <w:sz w:val="22"/>
          <w:szCs w:val="22"/>
        </w:rPr>
        <w:t>2016).</w:t>
      </w:r>
    </w:p>
    <w:p w:rsidR="00F77311" w:rsidRPr="003109A0" w:rsidRDefault="00F77311" w:rsidP="0035116E">
      <w:pPr>
        <w:pStyle w:val="Balk3"/>
        <w:tabs>
          <w:tab w:val="left" w:pos="851"/>
        </w:tabs>
        <w:spacing w:before="120" w:after="120"/>
        <w:rPr>
          <w:rFonts w:asciiTheme="majorHAnsi" w:eastAsia="MyriadPro-Regular" w:hAnsiTheme="majorHAnsi"/>
          <w:sz w:val="22"/>
          <w:szCs w:val="22"/>
        </w:rPr>
      </w:pPr>
      <w:bookmarkStart w:id="14" w:name="_Toc330301922"/>
      <w:r w:rsidRPr="003109A0">
        <w:rPr>
          <w:rFonts w:asciiTheme="majorHAnsi" w:eastAsia="MyriadPro-Regular" w:hAnsiTheme="majorHAnsi"/>
          <w:sz w:val="22"/>
          <w:szCs w:val="22"/>
        </w:rPr>
        <w:t>Öğretmen Eğitimi Programları, Özel Beceriler, Uzmanlaşma</w:t>
      </w:r>
      <w:bookmarkEnd w:id="14"/>
    </w:p>
    <w:p w:rsidR="00F77311" w:rsidRPr="003109A0" w:rsidRDefault="00FC05A8" w:rsidP="0035116E">
      <w:pPr>
        <w:widowControl/>
        <w:spacing w:before="120" w:after="120"/>
        <w:jc w:val="both"/>
        <w:rPr>
          <w:rFonts w:asciiTheme="majorHAnsi" w:eastAsia="MyriadPro-Regular" w:hAnsiTheme="majorHAnsi" w:cs="Times New Roman"/>
          <w:sz w:val="22"/>
          <w:szCs w:val="22"/>
        </w:rPr>
      </w:pPr>
      <w:r w:rsidRPr="003109A0">
        <w:rPr>
          <w:rFonts w:asciiTheme="majorHAnsi" w:eastAsia="MyriadPro-Regular" w:hAnsiTheme="majorHAnsi" w:cs="Times New Roman"/>
          <w:sz w:val="22"/>
          <w:szCs w:val="22"/>
        </w:rPr>
        <w:t xml:space="preserve">Genel olarak öğretmen </w:t>
      </w:r>
      <w:r w:rsidR="00F77311" w:rsidRPr="003109A0">
        <w:rPr>
          <w:rFonts w:asciiTheme="majorHAnsi" w:eastAsia="MyriadPro-Regular" w:hAnsiTheme="majorHAnsi" w:cs="Times New Roman"/>
          <w:sz w:val="22"/>
          <w:szCs w:val="22"/>
        </w:rPr>
        <w:t xml:space="preserve">yetiştirme programları </w:t>
      </w:r>
      <w:r w:rsidR="00F55F2D" w:rsidRPr="003109A0">
        <w:rPr>
          <w:rFonts w:asciiTheme="majorHAnsi" w:eastAsia="MyriadPro-Regular" w:hAnsiTheme="majorHAnsi" w:cs="Times New Roman"/>
          <w:sz w:val="22"/>
          <w:szCs w:val="22"/>
        </w:rPr>
        <w:t xml:space="preserve">genel kültür, alan eğitimi ve pedagojik formasyon olmak üzere </w:t>
      </w:r>
      <w:r w:rsidR="00F77311" w:rsidRPr="003109A0">
        <w:rPr>
          <w:rFonts w:asciiTheme="majorHAnsi" w:eastAsia="MyriadPro-Regular" w:hAnsiTheme="majorHAnsi" w:cs="Times New Roman"/>
          <w:sz w:val="22"/>
          <w:szCs w:val="22"/>
        </w:rPr>
        <w:t xml:space="preserve">üç alanı kapsamak zorundadır. Öğretmen eğitimi programlarının belirlenmesinde nihai yetki YÖK’ündür. Eğitim fakültelerinin kısmi özerkliği vardır (toplam programın %25’i oranında). </w:t>
      </w:r>
      <w:r w:rsidR="00BB72AB" w:rsidRPr="003109A0">
        <w:rPr>
          <w:rFonts w:asciiTheme="majorHAnsi" w:eastAsia="MyriadPro-Regular" w:hAnsiTheme="majorHAnsi" w:cs="Times New Roman"/>
          <w:sz w:val="22"/>
          <w:szCs w:val="22"/>
        </w:rPr>
        <w:t xml:space="preserve">Hem </w:t>
      </w:r>
      <w:r w:rsidR="00F77311" w:rsidRPr="003109A0">
        <w:rPr>
          <w:rFonts w:asciiTheme="majorHAnsi" w:eastAsia="MyriadPro-Regular" w:hAnsiTheme="majorHAnsi" w:cs="Times New Roman"/>
          <w:sz w:val="22"/>
          <w:szCs w:val="22"/>
        </w:rPr>
        <w:t xml:space="preserve">ilköğretime hem de ortaöğretime öğretmen yetiştirmeye yönelik öğretim programları </w:t>
      </w:r>
      <w:r w:rsidR="00F55F2D" w:rsidRPr="003109A0">
        <w:rPr>
          <w:rFonts w:asciiTheme="majorHAnsi" w:eastAsia="MyriadPro-Regular" w:hAnsiTheme="majorHAnsi" w:cs="Times New Roman"/>
          <w:sz w:val="22"/>
          <w:szCs w:val="22"/>
        </w:rPr>
        <w:t>genel kültür (%15-20), alan eğitimi (%50-60) ve öğretmenlik meslek dersleri (%25-30) olmak üzere ü</w:t>
      </w:r>
      <w:r w:rsidR="00F77311" w:rsidRPr="003109A0">
        <w:rPr>
          <w:rFonts w:asciiTheme="majorHAnsi" w:eastAsia="MyriadPro-Regular" w:hAnsiTheme="majorHAnsi" w:cs="Times New Roman"/>
          <w:sz w:val="22"/>
          <w:szCs w:val="22"/>
        </w:rPr>
        <w:t>ç boyutta ele alınmaktadır</w:t>
      </w:r>
      <w:r w:rsidR="00944F55" w:rsidRPr="003109A0">
        <w:rPr>
          <w:rFonts w:asciiTheme="majorHAnsi" w:eastAsia="MyriadPro-Regular" w:hAnsiTheme="majorHAnsi" w:cs="Times New Roman"/>
          <w:sz w:val="22"/>
          <w:szCs w:val="22"/>
        </w:rPr>
        <w:t xml:space="preserve"> </w:t>
      </w:r>
      <w:r w:rsidR="00D33C2F" w:rsidRPr="003109A0">
        <w:rPr>
          <w:rFonts w:asciiTheme="majorHAnsi" w:eastAsia="MyriadPro-Regular" w:hAnsiTheme="majorHAnsi" w:cs="Times New Roman"/>
          <w:sz w:val="22"/>
          <w:szCs w:val="22"/>
        </w:rPr>
        <w:t>(</w:t>
      </w:r>
      <w:proofErr w:type="spellStart"/>
      <w:r w:rsidR="00D33C2F" w:rsidRPr="003109A0">
        <w:rPr>
          <w:rFonts w:asciiTheme="majorHAnsi" w:eastAsia="MyriadPro-Regular" w:hAnsiTheme="majorHAnsi" w:cs="Times New Roman"/>
          <w:sz w:val="22"/>
          <w:szCs w:val="22"/>
        </w:rPr>
        <w:t>Eurydice</w:t>
      </w:r>
      <w:proofErr w:type="spellEnd"/>
      <w:r w:rsidR="00D33C2F" w:rsidRPr="003109A0">
        <w:rPr>
          <w:rFonts w:asciiTheme="majorHAnsi" w:eastAsia="MyriadPro-Regular" w:hAnsiTheme="majorHAnsi" w:cs="Times New Roman"/>
          <w:sz w:val="22"/>
          <w:szCs w:val="22"/>
        </w:rPr>
        <w:t>,</w:t>
      </w:r>
      <w:r w:rsidR="00944F55" w:rsidRPr="003109A0">
        <w:rPr>
          <w:rFonts w:asciiTheme="majorHAnsi" w:eastAsia="MyriadPro-Regular" w:hAnsiTheme="majorHAnsi" w:cs="Times New Roman"/>
          <w:sz w:val="22"/>
          <w:szCs w:val="22"/>
        </w:rPr>
        <w:t xml:space="preserve"> </w:t>
      </w:r>
      <w:r w:rsidR="00D33C2F" w:rsidRPr="003109A0">
        <w:rPr>
          <w:rFonts w:asciiTheme="majorHAnsi" w:eastAsia="MyriadPro-Regular" w:hAnsiTheme="majorHAnsi" w:cs="Times New Roman"/>
          <w:sz w:val="22"/>
          <w:szCs w:val="22"/>
        </w:rPr>
        <w:t>2016).</w:t>
      </w:r>
    </w:p>
    <w:p w:rsidR="00780209" w:rsidRDefault="00F77311" w:rsidP="0035116E">
      <w:pPr>
        <w:widowControl/>
        <w:spacing w:before="120" w:after="120"/>
        <w:jc w:val="both"/>
        <w:rPr>
          <w:rFonts w:asciiTheme="majorHAnsi" w:eastAsia="MyriadPro-Regular" w:hAnsiTheme="majorHAnsi" w:cs="Times New Roman"/>
          <w:sz w:val="22"/>
          <w:szCs w:val="22"/>
        </w:rPr>
      </w:pPr>
      <w:r w:rsidRPr="003109A0">
        <w:rPr>
          <w:rFonts w:asciiTheme="majorHAnsi" w:eastAsia="MyriadPro-Regular" w:hAnsiTheme="majorHAnsi" w:cs="Times New Roman"/>
          <w:sz w:val="22"/>
          <w:szCs w:val="22"/>
        </w:rPr>
        <w:t xml:space="preserve">Öğretmen adaylarından sınıf öğretmenliği dışındaki adaylar, belli bir alanın </w:t>
      </w:r>
      <w:r w:rsidR="00EE3A26" w:rsidRPr="003109A0">
        <w:rPr>
          <w:rFonts w:asciiTheme="majorHAnsi" w:eastAsia="MyriadPro-Regular" w:hAnsiTheme="majorHAnsi" w:cs="Times New Roman"/>
          <w:sz w:val="22"/>
          <w:szCs w:val="22"/>
        </w:rPr>
        <w:t xml:space="preserve">uzmanı olarak mezun olurlar. </w:t>
      </w:r>
      <w:r w:rsidRPr="003109A0">
        <w:rPr>
          <w:rFonts w:asciiTheme="majorHAnsi" w:eastAsia="MyriadPro-Regular" w:hAnsiTheme="majorHAnsi" w:cs="Times New Roman"/>
          <w:sz w:val="22"/>
          <w:szCs w:val="22"/>
        </w:rPr>
        <w:t>Sınıf öğretmenle</w:t>
      </w:r>
      <w:r w:rsidR="00EE3A26" w:rsidRPr="003109A0">
        <w:rPr>
          <w:rFonts w:asciiTheme="majorHAnsi" w:eastAsia="MyriadPro-Regular" w:hAnsiTheme="majorHAnsi" w:cs="Times New Roman"/>
          <w:sz w:val="22"/>
          <w:szCs w:val="22"/>
        </w:rPr>
        <w:t>ri ise “genel” alan sahibi olarak tanımlanırlar</w:t>
      </w:r>
      <w:r w:rsidRPr="003109A0">
        <w:rPr>
          <w:rFonts w:asciiTheme="majorHAnsi" w:eastAsia="MyriadPro-Regular" w:hAnsiTheme="majorHAnsi" w:cs="Times New Roman"/>
          <w:sz w:val="22"/>
          <w:szCs w:val="22"/>
        </w:rPr>
        <w:t>. Okul öncesi eğitim, ilköğretim, ortaöğretim ve mesleki ve teknik eğitim okullarının akademik nite</w:t>
      </w:r>
      <w:r w:rsidR="00EE3A26" w:rsidRPr="003109A0">
        <w:rPr>
          <w:rFonts w:asciiTheme="majorHAnsi" w:eastAsia="MyriadPro-Regular" w:hAnsiTheme="majorHAnsi" w:cs="Times New Roman"/>
          <w:sz w:val="22"/>
          <w:szCs w:val="22"/>
        </w:rPr>
        <w:t xml:space="preserve">likli dersleri için </w:t>
      </w:r>
      <w:r w:rsidRPr="003109A0">
        <w:rPr>
          <w:rFonts w:asciiTheme="majorHAnsi" w:eastAsia="MyriadPro-Regular" w:hAnsiTheme="majorHAnsi" w:cs="Times New Roman"/>
          <w:sz w:val="22"/>
          <w:szCs w:val="22"/>
        </w:rPr>
        <w:t>27 çeşit program uygulanmaktadır (mesleki ve teknik eğitim programları hariç)</w:t>
      </w:r>
      <w:bookmarkStart w:id="15" w:name="_Toc330301923"/>
      <w:r w:rsidR="00944F55" w:rsidRPr="003109A0">
        <w:rPr>
          <w:rFonts w:asciiTheme="majorHAnsi" w:eastAsia="MyriadPro-Regular" w:hAnsiTheme="majorHAnsi" w:cs="Times New Roman"/>
          <w:sz w:val="22"/>
          <w:szCs w:val="22"/>
        </w:rPr>
        <w:t xml:space="preserve"> </w:t>
      </w:r>
      <w:r w:rsidR="00D33C2F" w:rsidRPr="003109A0">
        <w:rPr>
          <w:rFonts w:asciiTheme="majorHAnsi" w:eastAsia="MyriadPro-Regular" w:hAnsiTheme="majorHAnsi" w:cs="Times New Roman"/>
          <w:sz w:val="22"/>
          <w:szCs w:val="22"/>
        </w:rPr>
        <w:t>(</w:t>
      </w:r>
      <w:proofErr w:type="spellStart"/>
      <w:r w:rsidR="00D33C2F" w:rsidRPr="003109A0">
        <w:rPr>
          <w:rFonts w:asciiTheme="majorHAnsi" w:eastAsia="MyriadPro-Regular" w:hAnsiTheme="majorHAnsi" w:cs="Times New Roman"/>
          <w:sz w:val="22"/>
          <w:szCs w:val="22"/>
        </w:rPr>
        <w:t>Eurydice</w:t>
      </w:r>
      <w:proofErr w:type="spellEnd"/>
      <w:r w:rsidR="00D33C2F" w:rsidRPr="003109A0">
        <w:rPr>
          <w:rFonts w:asciiTheme="majorHAnsi" w:eastAsia="MyriadPro-Regular" w:hAnsiTheme="majorHAnsi" w:cs="Times New Roman"/>
          <w:sz w:val="22"/>
          <w:szCs w:val="22"/>
        </w:rPr>
        <w:t>,</w:t>
      </w:r>
      <w:r w:rsidR="00944F55" w:rsidRPr="003109A0">
        <w:rPr>
          <w:rFonts w:asciiTheme="majorHAnsi" w:eastAsia="MyriadPro-Regular" w:hAnsiTheme="majorHAnsi" w:cs="Times New Roman"/>
          <w:sz w:val="22"/>
          <w:szCs w:val="22"/>
        </w:rPr>
        <w:t xml:space="preserve"> </w:t>
      </w:r>
      <w:r w:rsidR="00D33C2F" w:rsidRPr="003109A0">
        <w:rPr>
          <w:rFonts w:asciiTheme="majorHAnsi" w:eastAsia="MyriadPro-Regular" w:hAnsiTheme="majorHAnsi" w:cs="Times New Roman"/>
          <w:sz w:val="22"/>
          <w:szCs w:val="22"/>
        </w:rPr>
        <w:t xml:space="preserve">2016). </w:t>
      </w:r>
    </w:p>
    <w:p w:rsidR="00F77311" w:rsidRPr="00780209" w:rsidRDefault="00F77311" w:rsidP="0035116E">
      <w:pPr>
        <w:widowControl/>
        <w:spacing w:before="120" w:after="120"/>
        <w:jc w:val="both"/>
        <w:rPr>
          <w:rFonts w:asciiTheme="majorHAnsi" w:eastAsia="MyriadPro-Regular" w:hAnsiTheme="majorHAnsi" w:cs="Times New Roman"/>
          <w:b/>
          <w:sz w:val="22"/>
          <w:szCs w:val="22"/>
        </w:rPr>
      </w:pPr>
      <w:r w:rsidRPr="00780209">
        <w:rPr>
          <w:rFonts w:asciiTheme="majorHAnsi" w:eastAsia="MyriadPro-Regular" w:hAnsiTheme="majorHAnsi" w:cs="Times New Roman"/>
          <w:b/>
          <w:sz w:val="22"/>
          <w:szCs w:val="22"/>
        </w:rPr>
        <w:t>Öğretmen Eğitiminde Değerlendirme ve Sertifikalar-Diplomalar</w:t>
      </w:r>
      <w:bookmarkEnd w:id="15"/>
    </w:p>
    <w:p w:rsidR="00F77311" w:rsidRPr="003109A0" w:rsidRDefault="00EE3A26" w:rsidP="0035116E">
      <w:pPr>
        <w:spacing w:before="120" w:after="120"/>
        <w:jc w:val="both"/>
        <w:rPr>
          <w:rFonts w:asciiTheme="majorHAnsi" w:eastAsia="MyriadPro-Regular" w:hAnsiTheme="majorHAnsi" w:cs="Times New Roman"/>
          <w:sz w:val="22"/>
          <w:szCs w:val="22"/>
        </w:rPr>
      </w:pPr>
      <w:r w:rsidRPr="003109A0">
        <w:rPr>
          <w:rFonts w:asciiTheme="majorHAnsi" w:eastAsia="MyriadPro-Regular" w:hAnsiTheme="majorHAnsi" w:cs="Times New Roman"/>
          <w:sz w:val="22"/>
          <w:szCs w:val="22"/>
        </w:rPr>
        <w:t>Öğretmen adayları</w:t>
      </w:r>
      <w:r w:rsidR="00F77311" w:rsidRPr="003109A0">
        <w:rPr>
          <w:rFonts w:asciiTheme="majorHAnsi" w:eastAsia="MyriadPro-Regular" w:hAnsiTheme="majorHAnsi" w:cs="Times New Roman"/>
          <w:sz w:val="22"/>
          <w:szCs w:val="22"/>
        </w:rPr>
        <w:t xml:space="preserve">; öğretim üyeleri ve öğretmenlik uygulaması </w:t>
      </w:r>
      <w:r w:rsidRPr="003109A0">
        <w:rPr>
          <w:rFonts w:asciiTheme="majorHAnsi" w:eastAsia="MyriadPro-Regular" w:hAnsiTheme="majorHAnsi" w:cs="Times New Roman"/>
          <w:sz w:val="22"/>
          <w:szCs w:val="22"/>
        </w:rPr>
        <w:t>yaptıkları okullardaki</w:t>
      </w:r>
      <w:r w:rsidR="00F77311" w:rsidRPr="003109A0">
        <w:rPr>
          <w:rFonts w:asciiTheme="majorHAnsi" w:eastAsia="MyriadPro-Regular" w:hAnsiTheme="majorHAnsi" w:cs="Times New Roman"/>
          <w:sz w:val="22"/>
          <w:szCs w:val="22"/>
        </w:rPr>
        <w:t xml:space="preserve"> öğretmenleri</w:t>
      </w:r>
      <w:r w:rsidR="00944F55" w:rsidRPr="003109A0">
        <w:rPr>
          <w:rFonts w:asciiTheme="majorHAnsi" w:eastAsia="MyriadPro-Regular" w:hAnsiTheme="majorHAnsi" w:cs="Times New Roman"/>
          <w:sz w:val="22"/>
          <w:szCs w:val="22"/>
        </w:rPr>
        <w:t xml:space="preserve"> </w:t>
      </w:r>
      <w:r w:rsidR="00F77311" w:rsidRPr="003109A0">
        <w:rPr>
          <w:rFonts w:asciiTheme="majorHAnsi" w:eastAsia="MyriadPro-Regular" w:hAnsiTheme="majorHAnsi" w:cs="Times New Roman"/>
          <w:sz w:val="22"/>
          <w:szCs w:val="22"/>
        </w:rPr>
        <w:t xml:space="preserve">tarafından izlenmekte ve değerlendirilmektedirler. Öğrencilerin derslerdeki başarılarının ölçülmesi ve değerlendirilmesi </w:t>
      </w:r>
      <w:r w:rsidR="00BF1201" w:rsidRPr="003109A0">
        <w:rPr>
          <w:rFonts w:asciiTheme="majorHAnsi" w:eastAsia="MyriadPro-Regular" w:hAnsiTheme="majorHAnsi" w:cs="Times New Roman"/>
          <w:sz w:val="22"/>
          <w:szCs w:val="22"/>
        </w:rPr>
        <w:t xml:space="preserve">için </w:t>
      </w:r>
      <w:r w:rsidR="00F77311" w:rsidRPr="003109A0">
        <w:rPr>
          <w:rFonts w:asciiTheme="majorHAnsi" w:eastAsia="MyriadPro-Regular" w:hAnsiTheme="majorHAnsi" w:cs="Times New Roman"/>
          <w:sz w:val="22"/>
          <w:szCs w:val="22"/>
        </w:rPr>
        <w:t>yazılı sınavlar, ödevler, portfolyo değerlendirmeleri, öğretme performansının gözl</w:t>
      </w:r>
      <w:r w:rsidRPr="003109A0">
        <w:rPr>
          <w:rFonts w:asciiTheme="majorHAnsi" w:eastAsia="MyriadPro-Regular" w:hAnsiTheme="majorHAnsi" w:cs="Times New Roman"/>
          <w:sz w:val="22"/>
          <w:szCs w:val="22"/>
        </w:rPr>
        <w:t>enmesi gibi farklı yöntemler</w:t>
      </w:r>
      <w:r w:rsidR="00944F55" w:rsidRPr="003109A0">
        <w:rPr>
          <w:rFonts w:asciiTheme="majorHAnsi" w:eastAsia="MyriadPro-Regular" w:hAnsiTheme="majorHAnsi" w:cs="Times New Roman"/>
          <w:sz w:val="22"/>
          <w:szCs w:val="22"/>
        </w:rPr>
        <w:t xml:space="preserve"> </w:t>
      </w:r>
      <w:r w:rsidRPr="003109A0">
        <w:rPr>
          <w:rFonts w:asciiTheme="majorHAnsi" w:eastAsia="MyriadPro-Regular" w:hAnsiTheme="majorHAnsi" w:cs="Times New Roman"/>
          <w:sz w:val="22"/>
          <w:szCs w:val="22"/>
        </w:rPr>
        <w:t>uygulanmaktadır</w:t>
      </w:r>
      <w:r w:rsidR="00F77311" w:rsidRPr="003109A0">
        <w:rPr>
          <w:rFonts w:asciiTheme="majorHAnsi" w:eastAsia="MyriadPro-Regular" w:hAnsiTheme="majorHAnsi" w:cs="Times New Roman"/>
          <w:sz w:val="22"/>
          <w:szCs w:val="22"/>
        </w:rPr>
        <w:t xml:space="preserve">. Fakültelere göre farklı olmakla </w:t>
      </w:r>
      <w:r w:rsidR="0030594D" w:rsidRPr="003109A0">
        <w:rPr>
          <w:rFonts w:asciiTheme="majorHAnsi" w:eastAsia="MyriadPro-Regular" w:hAnsiTheme="majorHAnsi" w:cs="Times New Roman"/>
          <w:sz w:val="22"/>
          <w:szCs w:val="22"/>
        </w:rPr>
        <w:t>birlikte öğrenciler, her ders için</w:t>
      </w:r>
      <w:r w:rsidR="00F77311" w:rsidRPr="003109A0">
        <w:rPr>
          <w:rFonts w:asciiTheme="majorHAnsi" w:eastAsia="MyriadPro-Regular" w:hAnsiTheme="majorHAnsi" w:cs="Times New Roman"/>
          <w:sz w:val="22"/>
          <w:szCs w:val="22"/>
        </w:rPr>
        <w:t xml:space="preserve"> en az bir ara sınav ve final sınavına girmek zorundadırlar.</w:t>
      </w:r>
    </w:p>
    <w:p w:rsidR="00AE6D54" w:rsidRPr="003109A0" w:rsidRDefault="00F77311" w:rsidP="0035116E">
      <w:pPr>
        <w:spacing w:before="120" w:after="120"/>
        <w:jc w:val="both"/>
        <w:rPr>
          <w:rFonts w:asciiTheme="majorHAnsi" w:eastAsia="MyriadPro-Regular" w:hAnsiTheme="majorHAnsi" w:cs="Times New Roman"/>
          <w:sz w:val="22"/>
          <w:szCs w:val="22"/>
        </w:rPr>
      </w:pPr>
      <w:r w:rsidRPr="003109A0">
        <w:rPr>
          <w:rFonts w:asciiTheme="majorHAnsi" w:eastAsia="MyriadPro-Regular" w:hAnsiTheme="majorHAnsi" w:cs="Times New Roman"/>
          <w:sz w:val="22"/>
          <w:szCs w:val="22"/>
        </w:rPr>
        <w:t>Mezun olabilmek için, toplam kredinin elde edilmesi ve öğretmenlik uygulaması der</w:t>
      </w:r>
      <w:r w:rsidR="00EE3A26" w:rsidRPr="003109A0">
        <w:rPr>
          <w:rFonts w:asciiTheme="majorHAnsi" w:eastAsia="MyriadPro-Regular" w:hAnsiTheme="majorHAnsi" w:cs="Times New Roman"/>
          <w:sz w:val="22"/>
          <w:szCs w:val="22"/>
        </w:rPr>
        <w:t>sinden başarılı olunması beklenmekle birlikte</w:t>
      </w:r>
      <w:r w:rsidRPr="003109A0">
        <w:rPr>
          <w:rFonts w:asciiTheme="majorHAnsi" w:eastAsia="MyriadPro-Regular" w:hAnsiTheme="majorHAnsi" w:cs="Times New Roman"/>
          <w:sz w:val="22"/>
          <w:szCs w:val="22"/>
        </w:rPr>
        <w:t xml:space="preserve"> bir bitirme sınav</w:t>
      </w:r>
      <w:r w:rsidR="00EE3A26" w:rsidRPr="003109A0">
        <w:rPr>
          <w:rFonts w:asciiTheme="majorHAnsi" w:eastAsia="MyriadPro-Regular" w:hAnsiTheme="majorHAnsi" w:cs="Times New Roman"/>
          <w:sz w:val="22"/>
          <w:szCs w:val="22"/>
        </w:rPr>
        <w:t>ı yoktur.</w:t>
      </w:r>
      <w:r w:rsidRPr="003109A0">
        <w:rPr>
          <w:rFonts w:asciiTheme="majorHAnsi" w:eastAsia="MyriadPro-Regular" w:hAnsiTheme="majorHAnsi" w:cs="Times New Roman"/>
          <w:sz w:val="22"/>
          <w:szCs w:val="22"/>
        </w:rPr>
        <w:t xml:space="preserve"> Mezunlar, aldıkları diplomalarla öğretmenlik yapma hakkına sa</w:t>
      </w:r>
      <w:r w:rsidR="00EE3A26" w:rsidRPr="003109A0">
        <w:rPr>
          <w:rFonts w:asciiTheme="majorHAnsi" w:eastAsia="MyriadPro-Regular" w:hAnsiTheme="majorHAnsi" w:cs="Times New Roman"/>
          <w:sz w:val="22"/>
          <w:szCs w:val="22"/>
        </w:rPr>
        <w:t>hip ol</w:t>
      </w:r>
      <w:r w:rsidR="00BF1201" w:rsidRPr="003109A0">
        <w:rPr>
          <w:rFonts w:asciiTheme="majorHAnsi" w:eastAsia="MyriadPro-Regular" w:hAnsiTheme="majorHAnsi" w:cs="Times New Roman"/>
          <w:sz w:val="22"/>
          <w:szCs w:val="22"/>
        </w:rPr>
        <w:t>urlar ve</w:t>
      </w:r>
      <w:r w:rsidR="00EE3A26" w:rsidRPr="003109A0">
        <w:rPr>
          <w:rFonts w:asciiTheme="majorHAnsi" w:eastAsia="MyriadPro-Regular" w:hAnsiTheme="majorHAnsi" w:cs="Times New Roman"/>
          <w:sz w:val="22"/>
          <w:szCs w:val="22"/>
        </w:rPr>
        <w:t xml:space="preserve"> diplomalarda</w:t>
      </w:r>
      <w:r w:rsidRPr="003109A0">
        <w:rPr>
          <w:rFonts w:asciiTheme="majorHAnsi" w:eastAsia="MyriadPro-Regular" w:hAnsiTheme="majorHAnsi" w:cs="Times New Roman"/>
          <w:sz w:val="22"/>
          <w:szCs w:val="22"/>
        </w:rPr>
        <w:t xml:space="preserve"> mezun oldukları alanlar (örneğin; sınıf öğretmenliği, tarih öğretmenliği vb.) belirtilir</w:t>
      </w:r>
      <w:r w:rsidR="0030594D" w:rsidRPr="003109A0">
        <w:rPr>
          <w:rFonts w:asciiTheme="majorHAnsi" w:eastAsia="MyriadPro-Regular" w:hAnsiTheme="majorHAnsi" w:cs="Times New Roman"/>
          <w:sz w:val="22"/>
          <w:szCs w:val="22"/>
        </w:rPr>
        <w:t xml:space="preserve"> (www</w:t>
      </w:r>
      <w:r w:rsidRPr="003109A0">
        <w:rPr>
          <w:rFonts w:asciiTheme="majorHAnsi" w:eastAsia="MyriadPro-Regular" w:hAnsiTheme="majorHAnsi" w:cs="Times New Roman"/>
          <w:sz w:val="22"/>
          <w:szCs w:val="22"/>
        </w:rPr>
        <w:t>.</w:t>
      </w:r>
      <w:r w:rsidR="0030594D" w:rsidRPr="003109A0">
        <w:rPr>
          <w:rFonts w:asciiTheme="majorHAnsi" w:eastAsia="MyriadPro-Regular" w:hAnsiTheme="majorHAnsi" w:cs="Times New Roman"/>
          <w:sz w:val="22"/>
          <w:szCs w:val="22"/>
        </w:rPr>
        <w:t>eurydice.com).</w:t>
      </w:r>
      <w:bookmarkStart w:id="16" w:name="_Toc296089481"/>
      <w:bookmarkStart w:id="17" w:name="_Toc324779039"/>
      <w:bookmarkStart w:id="18" w:name="_Toc330301993"/>
    </w:p>
    <w:p w:rsidR="00A72FB9" w:rsidRPr="003109A0" w:rsidRDefault="0029514E" w:rsidP="009A5E5F">
      <w:pPr>
        <w:spacing w:before="240" w:after="120"/>
        <w:jc w:val="both"/>
        <w:rPr>
          <w:rFonts w:asciiTheme="majorHAnsi" w:eastAsia="MyriadPro-Regular" w:hAnsiTheme="majorHAnsi" w:cs="Times New Roman"/>
          <w:sz w:val="22"/>
          <w:szCs w:val="22"/>
        </w:rPr>
      </w:pPr>
      <w:r w:rsidRPr="003109A0">
        <w:rPr>
          <w:rFonts w:asciiTheme="majorHAnsi" w:hAnsiTheme="majorHAnsi" w:cs="Times New Roman"/>
          <w:b/>
          <w:sz w:val="22"/>
          <w:szCs w:val="22"/>
        </w:rPr>
        <w:t>YÖNTE</w:t>
      </w:r>
      <w:bookmarkStart w:id="19" w:name="_Toc296089482"/>
      <w:bookmarkStart w:id="20" w:name="_Toc324779040"/>
      <w:bookmarkStart w:id="21" w:name="_Toc330301994"/>
      <w:bookmarkEnd w:id="16"/>
      <w:bookmarkEnd w:id="17"/>
      <w:bookmarkEnd w:id="18"/>
      <w:r w:rsidR="00944F55" w:rsidRPr="003109A0">
        <w:rPr>
          <w:rFonts w:asciiTheme="majorHAnsi" w:hAnsiTheme="majorHAnsi" w:cs="Times New Roman"/>
          <w:b/>
          <w:sz w:val="22"/>
          <w:szCs w:val="22"/>
        </w:rPr>
        <w:t>M</w:t>
      </w:r>
      <w:r w:rsidR="00A72FB9" w:rsidRPr="003109A0">
        <w:rPr>
          <w:rFonts w:asciiTheme="majorHAnsi" w:hAnsiTheme="majorHAnsi" w:cs="Times New Roman"/>
          <w:sz w:val="22"/>
          <w:szCs w:val="22"/>
        </w:rPr>
        <w:t xml:space="preserve"> </w:t>
      </w:r>
    </w:p>
    <w:p w:rsidR="007506C3" w:rsidRPr="003109A0" w:rsidRDefault="0029514E" w:rsidP="0035116E">
      <w:pPr>
        <w:pStyle w:val="Balk2"/>
        <w:spacing w:before="120" w:after="120"/>
        <w:jc w:val="both"/>
        <w:rPr>
          <w:rFonts w:asciiTheme="majorHAnsi" w:hAnsiTheme="majorHAnsi"/>
          <w:sz w:val="22"/>
          <w:szCs w:val="22"/>
        </w:rPr>
      </w:pPr>
      <w:r w:rsidRPr="003109A0">
        <w:rPr>
          <w:rFonts w:asciiTheme="majorHAnsi" w:hAnsiTheme="majorHAnsi"/>
          <w:sz w:val="22"/>
          <w:szCs w:val="22"/>
        </w:rPr>
        <w:t>Araştırmanın Modeli</w:t>
      </w:r>
      <w:bookmarkEnd w:id="19"/>
      <w:bookmarkEnd w:id="20"/>
      <w:bookmarkEnd w:id="21"/>
    </w:p>
    <w:p w:rsidR="002E2B1E" w:rsidRPr="003109A0" w:rsidRDefault="001C6AC7" w:rsidP="0035116E">
      <w:pPr>
        <w:spacing w:after="120"/>
        <w:jc w:val="both"/>
        <w:rPr>
          <w:rFonts w:asciiTheme="majorHAnsi" w:hAnsiTheme="majorHAnsi" w:cs="Times New Roman"/>
          <w:sz w:val="22"/>
          <w:szCs w:val="22"/>
        </w:rPr>
      </w:pPr>
      <w:bookmarkStart w:id="22" w:name="_Toc296089483"/>
      <w:r w:rsidRPr="003109A0">
        <w:rPr>
          <w:rFonts w:asciiTheme="majorHAnsi" w:hAnsiTheme="majorHAnsi" w:cs="Times New Roman"/>
          <w:sz w:val="22"/>
          <w:szCs w:val="22"/>
        </w:rPr>
        <w:t xml:space="preserve">Çalışmada öğretim elemanlarının görüşlerine göre </w:t>
      </w:r>
      <w:r w:rsidR="002E2B1E" w:rsidRPr="003109A0">
        <w:rPr>
          <w:rFonts w:asciiTheme="majorHAnsi" w:hAnsiTheme="majorHAnsi" w:cs="Times New Roman"/>
          <w:sz w:val="22"/>
          <w:szCs w:val="22"/>
        </w:rPr>
        <w:t xml:space="preserve">öğretmen yetiştirme sisteminin </w:t>
      </w:r>
      <w:r w:rsidRPr="003109A0">
        <w:rPr>
          <w:rFonts w:asciiTheme="majorHAnsi" w:hAnsiTheme="majorHAnsi" w:cs="Times New Roman"/>
          <w:sz w:val="22"/>
          <w:szCs w:val="22"/>
        </w:rPr>
        <w:t>değerlendirme</w:t>
      </w:r>
      <w:r w:rsidR="002E2B1E" w:rsidRPr="003109A0">
        <w:rPr>
          <w:rFonts w:asciiTheme="majorHAnsi" w:hAnsiTheme="majorHAnsi" w:cs="Times New Roman"/>
          <w:sz w:val="22"/>
          <w:szCs w:val="22"/>
        </w:rPr>
        <w:t>si</w:t>
      </w:r>
      <w:r w:rsidR="00780209">
        <w:rPr>
          <w:rFonts w:asciiTheme="majorHAnsi" w:hAnsiTheme="majorHAnsi" w:cs="Times New Roman"/>
          <w:sz w:val="22"/>
          <w:szCs w:val="22"/>
        </w:rPr>
        <w:t xml:space="preserve"> </w:t>
      </w:r>
      <w:r w:rsidR="00A25F27" w:rsidRPr="003109A0">
        <w:rPr>
          <w:rFonts w:asciiTheme="majorHAnsi" w:hAnsiTheme="majorHAnsi" w:cs="Times New Roman"/>
          <w:sz w:val="22"/>
          <w:szCs w:val="22"/>
        </w:rPr>
        <w:t xml:space="preserve">ve bazı AB ülkelerinin öğreten yetiştirme sistemlerinin incelenmesi sonucunda elde edilen verilere dayanarak model geliştirilmesi </w:t>
      </w:r>
      <w:r w:rsidRPr="003109A0">
        <w:rPr>
          <w:rFonts w:asciiTheme="majorHAnsi" w:hAnsiTheme="majorHAnsi" w:cs="Times New Roman"/>
          <w:sz w:val="22"/>
          <w:szCs w:val="22"/>
        </w:rPr>
        <w:t>amaçlanmaktadır</w:t>
      </w:r>
      <w:r w:rsidR="002E2B1E" w:rsidRPr="003109A0">
        <w:rPr>
          <w:rFonts w:asciiTheme="majorHAnsi" w:hAnsiTheme="majorHAnsi" w:cs="Times New Roman"/>
          <w:sz w:val="22"/>
          <w:szCs w:val="22"/>
        </w:rPr>
        <w:t>.</w:t>
      </w:r>
      <w:r w:rsidR="004679C1" w:rsidRPr="003109A0">
        <w:rPr>
          <w:rFonts w:asciiTheme="majorHAnsi" w:hAnsiTheme="majorHAnsi" w:cs="Times New Roman"/>
          <w:sz w:val="22"/>
          <w:szCs w:val="22"/>
        </w:rPr>
        <w:t xml:space="preserve"> </w:t>
      </w:r>
      <w:r w:rsidR="005C0F34" w:rsidRPr="003109A0">
        <w:rPr>
          <w:rFonts w:asciiTheme="majorHAnsi" w:hAnsiTheme="majorHAnsi" w:cs="Times New Roman"/>
          <w:sz w:val="22"/>
          <w:szCs w:val="22"/>
        </w:rPr>
        <w:t xml:space="preserve">Bilimsel araştırmalarda </w:t>
      </w:r>
      <w:r w:rsidR="005C0F34" w:rsidRPr="003109A0">
        <w:rPr>
          <w:rFonts w:asciiTheme="majorHAnsi" w:hAnsiTheme="majorHAnsi" w:cs="Times New Roman"/>
          <w:sz w:val="22"/>
          <w:szCs w:val="22"/>
        </w:rPr>
        <w:lastRenderedPageBreak/>
        <w:t xml:space="preserve">verileri ve araştırma desenini güçlendirmek için kullanılan temel yollardan biri çeşitlemedir. Çeşitleme bir araştırmada tek bir yöntem yerine birleştirilerek birbirini destekleyen iki </w:t>
      </w:r>
      <w:proofErr w:type="gramStart"/>
      <w:r w:rsidR="005C0F34" w:rsidRPr="003109A0">
        <w:rPr>
          <w:rFonts w:asciiTheme="majorHAnsi" w:hAnsiTheme="majorHAnsi" w:cs="Times New Roman"/>
          <w:sz w:val="22"/>
          <w:szCs w:val="22"/>
        </w:rPr>
        <w:t>yada</w:t>
      </w:r>
      <w:proofErr w:type="gramEnd"/>
      <w:r w:rsidR="005C0F34" w:rsidRPr="003109A0">
        <w:rPr>
          <w:rFonts w:asciiTheme="majorHAnsi" w:hAnsiTheme="majorHAnsi" w:cs="Times New Roman"/>
          <w:sz w:val="22"/>
          <w:szCs w:val="22"/>
        </w:rPr>
        <w:t xml:space="preserve"> daha fazla yöntemin beraber kullanımıdır (Büyüköztürk, Çakmak, Akgün, Karadeniz ve Demirel; 2008;261).</w:t>
      </w:r>
      <w:r w:rsidR="00336E66" w:rsidRPr="003109A0">
        <w:rPr>
          <w:rFonts w:asciiTheme="majorHAnsi" w:hAnsiTheme="majorHAnsi" w:cs="Times New Roman"/>
          <w:sz w:val="22"/>
          <w:szCs w:val="22"/>
        </w:rPr>
        <w:t xml:space="preserve"> Bu amaçla araştırmada, genel tarama türünde betimsel ve doküman analizini bir arada kullandığından çeşitleme de denilen zenginleştirilmiş desen (</w:t>
      </w:r>
      <w:proofErr w:type="spellStart"/>
      <w:r w:rsidR="00336E66" w:rsidRPr="003109A0">
        <w:rPr>
          <w:rFonts w:asciiTheme="majorHAnsi" w:hAnsiTheme="majorHAnsi" w:cs="Times New Roman"/>
          <w:sz w:val="22"/>
          <w:szCs w:val="22"/>
        </w:rPr>
        <w:t>triangulation</w:t>
      </w:r>
      <w:proofErr w:type="spellEnd"/>
      <w:r w:rsidR="00336E66" w:rsidRPr="003109A0">
        <w:rPr>
          <w:rFonts w:asciiTheme="majorHAnsi" w:hAnsiTheme="majorHAnsi" w:cs="Times New Roman"/>
          <w:sz w:val="22"/>
          <w:szCs w:val="22"/>
        </w:rPr>
        <w:t xml:space="preserve"> </w:t>
      </w:r>
      <w:proofErr w:type="spellStart"/>
      <w:r w:rsidR="00336E66" w:rsidRPr="003109A0">
        <w:rPr>
          <w:rFonts w:asciiTheme="majorHAnsi" w:hAnsiTheme="majorHAnsi" w:cs="Times New Roman"/>
          <w:sz w:val="22"/>
          <w:szCs w:val="22"/>
        </w:rPr>
        <w:t>design</w:t>
      </w:r>
      <w:proofErr w:type="spellEnd"/>
      <w:r w:rsidR="00336E66" w:rsidRPr="003109A0">
        <w:rPr>
          <w:rFonts w:asciiTheme="majorHAnsi" w:hAnsiTheme="majorHAnsi" w:cs="Times New Roman"/>
          <w:sz w:val="22"/>
          <w:szCs w:val="22"/>
        </w:rPr>
        <w:t xml:space="preserve">) modeli kullanılmıştır. </w:t>
      </w:r>
      <w:r w:rsidR="002E2B1E" w:rsidRPr="003109A0">
        <w:rPr>
          <w:rFonts w:asciiTheme="majorHAnsi" w:hAnsiTheme="majorHAnsi" w:cs="Times New Roman"/>
          <w:sz w:val="22"/>
          <w:szCs w:val="22"/>
        </w:rPr>
        <w:t xml:space="preserve"> Genel tarama modelleri, çok sayıda elemandan oluşan bir evrende, evren hakkında genel bir yargıya varmak amacı ile evrenin tümü ya da ondan alınacak bir grup üzerinde yapılan düzenlemelerdir (</w:t>
      </w:r>
      <w:proofErr w:type="spellStart"/>
      <w:r w:rsidR="002E2B1E" w:rsidRPr="003109A0">
        <w:rPr>
          <w:rFonts w:asciiTheme="majorHAnsi" w:hAnsiTheme="majorHAnsi" w:cs="Times New Roman"/>
          <w:sz w:val="22"/>
          <w:szCs w:val="22"/>
        </w:rPr>
        <w:t>Karasar</w:t>
      </w:r>
      <w:proofErr w:type="spellEnd"/>
      <w:r w:rsidR="002E2B1E" w:rsidRPr="003109A0">
        <w:rPr>
          <w:rFonts w:asciiTheme="majorHAnsi" w:hAnsiTheme="majorHAnsi" w:cs="Times New Roman"/>
          <w:sz w:val="22"/>
          <w:szCs w:val="22"/>
        </w:rPr>
        <w:t xml:space="preserve">, 2005: 79). </w:t>
      </w:r>
      <w:r w:rsidRPr="003109A0">
        <w:rPr>
          <w:rFonts w:asciiTheme="majorHAnsi" w:hAnsiTheme="majorHAnsi" w:cs="Times New Roman"/>
          <w:sz w:val="22"/>
          <w:szCs w:val="22"/>
        </w:rPr>
        <w:t>Bu amaçla 2010-2011 öğretim yılında eğitim fakültelerinde görev yapan öğretim elemanlarının görüşleri alınmıştır.</w:t>
      </w:r>
    </w:p>
    <w:p w:rsidR="00035716" w:rsidRPr="003109A0" w:rsidRDefault="001D449A" w:rsidP="009A5E5F">
      <w:pPr>
        <w:pStyle w:val="Balk2"/>
        <w:jc w:val="both"/>
        <w:rPr>
          <w:rFonts w:asciiTheme="majorHAnsi" w:hAnsiTheme="majorHAnsi"/>
          <w:sz w:val="22"/>
          <w:szCs w:val="22"/>
        </w:rPr>
      </w:pPr>
      <w:bookmarkStart w:id="23" w:name="_Toc324779041"/>
      <w:bookmarkStart w:id="24" w:name="_Toc330301995"/>
      <w:r w:rsidRPr="003109A0">
        <w:rPr>
          <w:rFonts w:asciiTheme="majorHAnsi" w:hAnsiTheme="majorHAnsi"/>
          <w:sz w:val="22"/>
          <w:szCs w:val="22"/>
        </w:rPr>
        <w:t>Araştırmanın Evren</w:t>
      </w:r>
      <w:r w:rsidR="0029514E" w:rsidRPr="003109A0">
        <w:rPr>
          <w:rFonts w:asciiTheme="majorHAnsi" w:hAnsiTheme="majorHAnsi"/>
          <w:sz w:val="22"/>
          <w:szCs w:val="22"/>
        </w:rPr>
        <w:t xml:space="preserve"> ve Örneklem</w:t>
      </w:r>
      <w:bookmarkEnd w:id="22"/>
      <w:bookmarkEnd w:id="23"/>
      <w:bookmarkEnd w:id="24"/>
      <w:r w:rsidR="0001396D" w:rsidRPr="003109A0">
        <w:rPr>
          <w:rFonts w:asciiTheme="majorHAnsi" w:hAnsiTheme="majorHAnsi"/>
          <w:sz w:val="22"/>
          <w:szCs w:val="22"/>
        </w:rPr>
        <w:t>i</w:t>
      </w:r>
    </w:p>
    <w:p w:rsidR="00270AA2" w:rsidRPr="003109A0" w:rsidRDefault="001C6AC7" w:rsidP="009A5E5F">
      <w:pPr>
        <w:spacing w:before="120" w:after="120"/>
        <w:jc w:val="both"/>
        <w:rPr>
          <w:rFonts w:asciiTheme="majorHAnsi" w:hAnsiTheme="majorHAnsi" w:cs="Times New Roman"/>
          <w:sz w:val="22"/>
          <w:szCs w:val="22"/>
        </w:rPr>
      </w:pPr>
      <w:bookmarkStart w:id="25" w:name="_Toc296089484"/>
      <w:r w:rsidRPr="003109A0">
        <w:rPr>
          <w:rFonts w:asciiTheme="majorHAnsi" w:hAnsiTheme="majorHAnsi" w:cs="Times New Roman"/>
          <w:sz w:val="22"/>
          <w:szCs w:val="22"/>
        </w:rPr>
        <w:t>Araştırmanın evreni, Türkiye Cumhuriyeti</w:t>
      </w:r>
      <w:r w:rsidR="00D33C2F" w:rsidRPr="003109A0">
        <w:rPr>
          <w:rFonts w:asciiTheme="majorHAnsi" w:hAnsiTheme="majorHAnsi" w:cs="Times New Roman"/>
          <w:sz w:val="22"/>
          <w:szCs w:val="22"/>
        </w:rPr>
        <w:t>’nde bulunan 51 eğitim fakültesinde görevli</w:t>
      </w:r>
      <w:r w:rsidRPr="003109A0">
        <w:rPr>
          <w:rFonts w:asciiTheme="majorHAnsi" w:hAnsiTheme="majorHAnsi" w:cs="Times New Roman"/>
          <w:sz w:val="22"/>
          <w:szCs w:val="22"/>
        </w:rPr>
        <w:t xml:space="preserve"> öğretim elemanları</w:t>
      </w:r>
      <w:r w:rsidR="00D33C2F" w:rsidRPr="003109A0">
        <w:rPr>
          <w:rFonts w:asciiTheme="majorHAnsi" w:hAnsiTheme="majorHAnsi" w:cs="Times New Roman"/>
          <w:sz w:val="22"/>
          <w:szCs w:val="22"/>
        </w:rPr>
        <w:t>ndan oluş</w:t>
      </w:r>
      <w:r w:rsidR="002E2B1E" w:rsidRPr="003109A0">
        <w:rPr>
          <w:rFonts w:asciiTheme="majorHAnsi" w:hAnsiTheme="majorHAnsi" w:cs="Times New Roman"/>
          <w:sz w:val="22"/>
          <w:szCs w:val="22"/>
        </w:rPr>
        <w:t>maktadır.</w:t>
      </w:r>
      <w:r w:rsidRPr="003109A0">
        <w:rPr>
          <w:rFonts w:asciiTheme="majorHAnsi" w:hAnsiTheme="majorHAnsi" w:cs="Times New Roman"/>
          <w:sz w:val="22"/>
          <w:szCs w:val="22"/>
        </w:rPr>
        <w:t xml:space="preserve"> Evreni temsil edecek olan eğitim fakülteleri, yansızlık ilkesi doğrultusunda rastgele örneklem yöntemiyle seçilmiştir. </w:t>
      </w:r>
      <w:r w:rsidR="00632C91" w:rsidRPr="003109A0">
        <w:rPr>
          <w:rFonts w:asciiTheme="majorHAnsi" w:hAnsiTheme="majorHAnsi" w:cs="Times New Roman"/>
          <w:sz w:val="22"/>
          <w:szCs w:val="22"/>
        </w:rPr>
        <w:t xml:space="preserve">Örneklemi oluşturan 12 üniversite ve bu üniversitelerdeki öğretim eleman sayıları </w:t>
      </w:r>
      <w:r w:rsidR="00812377" w:rsidRPr="003109A0">
        <w:rPr>
          <w:rFonts w:asciiTheme="majorHAnsi" w:hAnsiTheme="majorHAnsi" w:cs="Times New Roman"/>
          <w:sz w:val="22"/>
          <w:szCs w:val="22"/>
        </w:rPr>
        <w:t xml:space="preserve">Tablo </w:t>
      </w:r>
      <w:r w:rsidR="00632C91" w:rsidRPr="003109A0">
        <w:rPr>
          <w:rFonts w:asciiTheme="majorHAnsi" w:hAnsiTheme="majorHAnsi" w:cs="Times New Roman"/>
          <w:sz w:val="22"/>
          <w:szCs w:val="22"/>
        </w:rPr>
        <w:t>1’de belirtilmiştir.</w:t>
      </w:r>
    </w:p>
    <w:p w:rsidR="003D579B" w:rsidRPr="003109A0" w:rsidRDefault="003D579B" w:rsidP="0035116E">
      <w:pPr>
        <w:pStyle w:val="ResimYazs"/>
        <w:keepNext/>
        <w:jc w:val="both"/>
        <w:rPr>
          <w:rFonts w:asciiTheme="majorHAnsi" w:hAnsiTheme="majorHAnsi" w:cs="Times New Roman"/>
          <w:sz w:val="22"/>
          <w:szCs w:val="22"/>
        </w:rPr>
      </w:pPr>
      <w:bookmarkStart w:id="26" w:name="_Toc325824978"/>
      <w:r w:rsidRPr="003109A0">
        <w:rPr>
          <w:rFonts w:asciiTheme="majorHAnsi" w:hAnsiTheme="majorHAnsi" w:cs="Times New Roman"/>
          <w:sz w:val="22"/>
          <w:szCs w:val="22"/>
        </w:rPr>
        <w:t xml:space="preserve">Tablo </w:t>
      </w:r>
      <w:r w:rsidR="00581603" w:rsidRPr="003109A0">
        <w:rPr>
          <w:rFonts w:asciiTheme="majorHAnsi" w:hAnsiTheme="majorHAnsi" w:cs="Times New Roman"/>
          <w:sz w:val="22"/>
          <w:szCs w:val="22"/>
        </w:rPr>
        <w:fldChar w:fldCharType="begin"/>
      </w:r>
      <w:r w:rsidRPr="003109A0">
        <w:rPr>
          <w:rFonts w:asciiTheme="majorHAnsi" w:hAnsiTheme="majorHAnsi" w:cs="Times New Roman"/>
          <w:sz w:val="22"/>
          <w:szCs w:val="22"/>
        </w:rPr>
        <w:instrText xml:space="preserve"> SEQ Tablo \* ARABIC </w:instrText>
      </w:r>
      <w:r w:rsidR="00581603" w:rsidRPr="003109A0">
        <w:rPr>
          <w:rFonts w:asciiTheme="majorHAnsi" w:hAnsiTheme="majorHAnsi" w:cs="Times New Roman"/>
          <w:sz w:val="22"/>
          <w:szCs w:val="22"/>
        </w:rPr>
        <w:fldChar w:fldCharType="separate"/>
      </w:r>
      <w:r w:rsidR="00A271F3" w:rsidRPr="003109A0">
        <w:rPr>
          <w:rFonts w:asciiTheme="majorHAnsi" w:hAnsiTheme="majorHAnsi" w:cs="Times New Roman"/>
          <w:noProof/>
          <w:sz w:val="22"/>
          <w:szCs w:val="22"/>
        </w:rPr>
        <w:t>1</w:t>
      </w:r>
      <w:r w:rsidR="00581603" w:rsidRPr="003109A0">
        <w:rPr>
          <w:rFonts w:asciiTheme="majorHAnsi" w:hAnsiTheme="majorHAnsi" w:cs="Times New Roman"/>
          <w:sz w:val="22"/>
          <w:szCs w:val="22"/>
        </w:rPr>
        <w:fldChar w:fldCharType="end"/>
      </w:r>
      <w:r w:rsidRPr="003109A0">
        <w:rPr>
          <w:rFonts w:asciiTheme="majorHAnsi" w:hAnsiTheme="majorHAnsi" w:cs="Times New Roman"/>
          <w:sz w:val="22"/>
          <w:szCs w:val="22"/>
        </w:rPr>
        <w:t xml:space="preserve">: </w:t>
      </w:r>
      <w:r w:rsidRPr="003109A0">
        <w:rPr>
          <w:rFonts w:asciiTheme="majorHAnsi" w:hAnsiTheme="majorHAnsi" w:cs="Times New Roman"/>
          <w:b w:val="0"/>
          <w:sz w:val="22"/>
          <w:szCs w:val="22"/>
        </w:rPr>
        <w:t>Öğretim Elemanlarının Üniversitelere Göre Dağılımı</w:t>
      </w:r>
      <w:bookmarkEnd w:id="26"/>
    </w:p>
    <w:p w:rsidR="00270AA2" w:rsidRPr="003109A0" w:rsidRDefault="00270AA2" w:rsidP="0035116E">
      <w:pPr>
        <w:overflowPunct w:val="0"/>
        <w:jc w:val="both"/>
        <w:rPr>
          <w:rFonts w:asciiTheme="majorHAnsi" w:hAnsiTheme="majorHAnsi" w:cs="Times New Roman"/>
          <w:b/>
          <w:sz w:val="22"/>
          <w:szCs w:val="22"/>
        </w:rPr>
      </w:pPr>
    </w:p>
    <w:tbl>
      <w:tblPr>
        <w:tblW w:w="5000" w:type="pct"/>
        <w:jc w:val="center"/>
        <w:tblLook w:val="01E0" w:firstRow="1" w:lastRow="1" w:firstColumn="1" w:lastColumn="1" w:noHBand="0" w:noVBand="0"/>
      </w:tblPr>
      <w:tblGrid>
        <w:gridCol w:w="630"/>
        <w:gridCol w:w="48"/>
        <w:gridCol w:w="5791"/>
        <w:gridCol w:w="1324"/>
        <w:gridCol w:w="1493"/>
      </w:tblGrid>
      <w:tr w:rsidR="0063111E" w:rsidRPr="003109A0" w:rsidTr="004679C1">
        <w:trPr>
          <w:jc w:val="center"/>
        </w:trPr>
        <w:tc>
          <w:tcPr>
            <w:tcW w:w="339" w:type="pct"/>
            <w:tcBorders>
              <w:top w:val="single" w:sz="4" w:space="0" w:color="auto"/>
              <w:bottom w:val="single" w:sz="4" w:space="0" w:color="auto"/>
            </w:tcBorders>
          </w:tcPr>
          <w:p w:rsidR="005635CF" w:rsidRPr="003109A0" w:rsidRDefault="005635CF" w:rsidP="0035116E">
            <w:pPr>
              <w:pStyle w:val="Tablo-bas-f"/>
              <w:jc w:val="both"/>
              <w:rPr>
                <w:rFonts w:asciiTheme="majorHAnsi" w:hAnsiTheme="majorHAnsi"/>
              </w:rPr>
            </w:pPr>
            <w:r w:rsidRPr="003109A0">
              <w:rPr>
                <w:rFonts w:asciiTheme="majorHAnsi" w:hAnsiTheme="majorHAnsi"/>
              </w:rPr>
              <w:t xml:space="preserve">Sıra </w:t>
            </w:r>
          </w:p>
        </w:tc>
        <w:tc>
          <w:tcPr>
            <w:tcW w:w="3144" w:type="pct"/>
            <w:gridSpan w:val="2"/>
            <w:tcBorders>
              <w:top w:val="single" w:sz="4" w:space="0" w:color="auto"/>
              <w:bottom w:val="single" w:sz="4" w:space="0" w:color="auto"/>
            </w:tcBorders>
            <w:vAlign w:val="center"/>
          </w:tcPr>
          <w:p w:rsidR="005635CF" w:rsidRPr="003109A0" w:rsidRDefault="005635CF" w:rsidP="0035116E">
            <w:pPr>
              <w:pStyle w:val="Tablo-bas-f"/>
              <w:jc w:val="both"/>
              <w:rPr>
                <w:rFonts w:asciiTheme="majorHAnsi" w:hAnsiTheme="majorHAnsi"/>
              </w:rPr>
            </w:pPr>
            <w:r w:rsidRPr="003109A0">
              <w:rPr>
                <w:rFonts w:asciiTheme="majorHAnsi" w:hAnsiTheme="majorHAnsi"/>
              </w:rPr>
              <w:t xml:space="preserve">     Üniversite</w:t>
            </w:r>
          </w:p>
        </w:tc>
        <w:tc>
          <w:tcPr>
            <w:tcW w:w="713" w:type="pct"/>
            <w:tcBorders>
              <w:top w:val="single" w:sz="4" w:space="0" w:color="auto"/>
              <w:bottom w:val="single" w:sz="4" w:space="0" w:color="auto"/>
            </w:tcBorders>
            <w:vAlign w:val="center"/>
          </w:tcPr>
          <w:p w:rsidR="005635CF" w:rsidRPr="003109A0" w:rsidRDefault="005635CF" w:rsidP="0035116E">
            <w:pPr>
              <w:pStyle w:val="Tablo-bas-f"/>
              <w:rPr>
                <w:rFonts w:asciiTheme="majorHAnsi" w:hAnsiTheme="majorHAnsi"/>
              </w:rPr>
            </w:pPr>
            <w:r w:rsidRPr="003109A0">
              <w:rPr>
                <w:rFonts w:asciiTheme="majorHAnsi" w:hAnsiTheme="majorHAnsi"/>
              </w:rPr>
              <w:t>N</w:t>
            </w:r>
          </w:p>
        </w:tc>
        <w:tc>
          <w:tcPr>
            <w:tcW w:w="804" w:type="pct"/>
            <w:tcBorders>
              <w:top w:val="single" w:sz="4" w:space="0" w:color="auto"/>
              <w:bottom w:val="single" w:sz="4" w:space="0" w:color="auto"/>
            </w:tcBorders>
            <w:vAlign w:val="center"/>
          </w:tcPr>
          <w:p w:rsidR="005635CF" w:rsidRPr="003109A0" w:rsidRDefault="005635CF" w:rsidP="0035116E">
            <w:pPr>
              <w:pStyle w:val="Tablo-bas-f"/>
              <w:jc w:val="both"/>
              <w:rPr>
                <w:rFonts w:asciiTheme="majorHAnsi" w:hAnsiTheme="majorHAnsi"/>
              </w:rPr>
            </w:pPr>
            <w:r w:rsidRPr="003109A0">
              <w:rPr>
                <w:rFonts w:asciiTheme="majorHAnsi" w:hAnsiTheme="majorHAnsi"/>
              </w:rPr>
              <w:t>%</w:t>
            </w:r>
          </w:p>
        </w:tc>
      </w:tr>
      <w:tr w:rsidR="0063111E" w:rsidRPr="003109A0" w:rsidTr="004679C1">
        <w:trPr>
          <w:jc w:val="center"/>
        </w:trPr>
        <w:tc>
          <w:tcPr>
            <w:tcW w:w="365" w:type="pct"/>
            <w:gridSpan w:val="2"/>
            <w:tcBorders>
              <w:top w:val="single" w:sz="4" w:space="0" w:color="auto"/>
            </w:tcBorders>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1</w:t>
            </w:r>
          </w:p>
        </w:tc>
        <w:tc>
          <w:tcPr>
            <w:tcW w:w="3118" w:type="pct"/>
            <w:tcBorders>
              <w:top w:val="single" w:sz="4" w:space="0" w:color="auto"/>
            </w:tcBorders>
            <w:vAlign w:val="center"/>
          </w:tcPr>
          <w:p w:rsidR="005635CF" w:rsidRPr="003109A0" w:rsidRDefault="005635CF" w:rsidP="0035116E">
            <w:pPr>
              <w:pStyle w:val="Tablo-Secenek"/>
              <w:rPr>
                <w:rFonts w:asciiTheme="majorHAnsi" w:hAnsiTheme="majorHAnsi"/>
              </w:rPr>
            </w:pPr>
            <w:r w:rsidRPr="003109A0">
              <w:rPr>
                <w:rFonts w:asciiTheme="majorHAnsi" w:hAnsiTheme="majorHAnsi"/>
              </w:rPr>
              <w:t xml:space="preserve">Adıyaman Üniversitesi                      </w:t>
            </w:r>
          </w:p>
        </w:tc>
        <w:tc>
          <w:tcPr>
            <w:tcW w:w="713" w:type="pct"/>
            <w:tcBorders>
              <w:top w:val="single" w:sz="4" w:space="0" w:color="auto"/>
            </w:tcBorders>
            <w:vAlign w:val="center"/>
          </w:tcPr>
          <w:p w:rsidR="005635CF" w:rsidRPr="003109A0" w:rsidRDefault="005635CF" w:rsidP="0035116E">
            <w:pPr>
              <w:pStyle w:val="Tablo-f"/>
              <w:rPr>
                <w:rFonts w:asciiTheme="majorHAnsi" w:hAnsiTheme="majorHAnsi"/>
              </w:rPr>
            </w:pPr>
            <w:r w:rsidRPr="003109A0">
              <w:rPr>
                <w:rFonts w:asciiTheme="majorHAnsi" w:hAnsiTheme="majorHAnsi"/>
              </w:rPr>
              <w:t>10</w:t>
            </w:r>
          </w:p>
        </w:tc>
        <w:tc>
          <w:tcPr>
            <w:tcW w:w="804" w:type="pct"/>
            <w:tcBorders>
              <w:top w:val="single" w:sz="4" w:space="0" w:color="auto"/>
            </w:tcBorders>
            <w:vAlign w:val="center"/>
          </w:tcPr>
          <w:p w:rsidR="005635CF" w:rsidRPr="003109A0" w:rsidRDefault="005635CF" w:rsidP="0035116E">
            <w:pPr>
              <w:pStyle w:val="Tablo-f"/>
              <w:jc w:val="both"/>
              <w:rPr>
                <w:rFonts w:asciiTheme="majorHAnsi" w:hAnsiTheme="majorHAnsi"/>
              </w:rPr>
            </w:pPr>
          </w:p>
        </w:tc>
      </w:tr>
      <w:tr w:rsidR="0063111E" w:rsidRPr="003109A0" w:rsidTr="004679C1">
        <w:trPr>
          <w:jc w:val="center"/>
        </w:trPr>
        <w:tc>
          <w:tcPr>
            <w:tcW w:w="365" w:type="pct"/>
            <w:gridSpan w:val="2"/>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2</w:t>
            </w:r>
          </w:p>
        </w:tc>
        <w:tc>
          <w:tcPr>
            <w:tcW w:w="3118" w:type="pct"/>
            <w:vAlign w:val="center"/>
          </w:tcPr>
          <w:p w:rsidR="005635CF" w:rsidRPr="003109A0" w:rsidRDefault="005635CF" w:rsidP="0035116E">
            <w:pPr>
              <w:pStyle w:val="Tablo-Secenek"/>
              <w:rPr>
                <w:rFonts w:asciiTheme="majorHAnsi" w:hAnsiTheme="majorHAnsi"/>
              </w:rPr>
            </w:pPr>
            <w:r w:rsidRPr="003109A0">
              <w:rPr>
                <w:rFonts w:asciiTheme="majorHAnsi" w:hAnsiTheme="majorHAnsi"/>
              </w:rPr>
              <w:t xml:space="preserve">Ankara Üniversitesi                       </w:t>
            </w:r>
          </w:p>
        </w:tc>
        <w:tc>
          <w:tcPr>
            <w:tcW w:w="713" w:type="pct"/>
            <w:vAlign w:val="center"/>
          </w:tcPr>
          <w:p w:rsidR="005635CF" w:rsidRPr="003109A0" w:rsidRDefault="005635CF" w:rsidP="0035116E">
            <w:pPr>
              <w:pStyle w:val="Tablo-f"/>
              <w:rPr>
                <w:rFonts w:asciiTheme="majorHAnsi" w:hAnsiTheme="majorHAnsi"/>
              </w:rPr>
            </w:pPr>
            <w:r w:rsidRPr="003109A0">
              <w:rPr>
                <w:rFonts w:asciiTheme="majorHAnsi" w:hAnsiTheme="majorHAnsi"/>
              </w:rPr>
              <w:t>27</w:t>
            </w:r>
          </w:p>
        </w:tc>
        <w:tc>
          <w:tcPr>
            <w:tcW w:w="804" w:type="pct"/>
            <w:vAlign w:val="center"/>
          </w:tcPr>
          <w:p w:rsidR="005635CF" w:rsidRPr="003109A0" w:rsidRDefault="005635CF" w:rsidP="0035116E">
            <w:pPr>
              <w:pStyle w:val="Tablo-f"/>
              <w:jc w:val="both"/>
              <w:rPr>
                <w:rFonts w:asciiTheme="majorHAnsi" w:hAnsiTheme="majorHAnsi"/>
              </w:rPr>
            </w:pPr>
          </w:p>
        </w:tc>
      </w:tr>
      <w:tr w:rsidR="0063111E" w:rsidRPr="003109A0" w:rsidTr="004679C1">
        <w:trPr>
          <w:jc w:val="center"/>
        </w:trPr>
        <w:tc>
          <w:tcPr>
            <w:tcW w:w="365" w:type="pct"/>
            <w:gridSpan w:val="2"/>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3</w:t>
            </w:r>
          </w:p>
        </w:tc>
        <w:tc>
          <w:tcPr>
            <w:tcW w:w="3118" w:type="pct"/>
            <w:vAlign w:val="center"/>
          </w:tcPr>
          <w:p w:rsidR="005635CF" w:rsidRPr="003109A0" w:rsidRDefault="005635CF" w:rsidP="0035116E">
            <w:pPr>
              <w:pStyle w:val="Tablo-Secenek"/>
              <w:rPr>
                <w:rFonts w:asciiTheme="majorHAnsi" w:hAnsiTheme="majorHAnsi"/>
              </w:rPr>
            </w:pPr>
            <w:r w:rsidRPr="003109A0">
              <w:rPr>
                <w:rFonts w:asciiTheme="majorHAnsi" w:hAnsiTheme="majorHAnsi"/>
              </w:rPr>
              <w:t>Anadolu Üniversitesi</w:t>
            </w:r>
          </w:p>
        </w:tc>
        <w:tc>
          <w:tcPr>
            <w:tcW w:w="713" w:type="pct"/>
            <w:vAlign w:val="center"/>
          </w:tcPr>
          <w:p w:rsidR="005635CF" w:rsidRPr="003109A0" w:rsidRDefault="005635CF" w:rsidP="0035116E">
            <w:pPr>
              <w:pStyle w:val="Tablo-f"/>
              <w:rPr>
                <w:rFonts w:asciiTheme="majorHAnsi" w:hAnsiTheme="majorHAnsi"/>
              </w:rPr>
            </w:pPr>
            <w:r w:rsidRPr="003109A0">
              <w:rPr>
                <w:rFonts w:asciiTheme="majorHAnsi" w:hAnsiTheme="majorHAnsi"/>
              </w:rPr>
              <w:t>18</w:t>
            </w:r>
          </w:p>
        </w:tc>
        <w:tc>
          <w:tcPr>
            <w:tcW w:w="804" w:type="pct"/>
            <w:vAlign w:val="center"/>
          </w:tcPr>
          <w:p w:rsidR="005635CF" w:rsidRPr="003109A0" w:rsidRDefault="005635CF" w:rsidP="0035116E">
            <w:pPr>
              <w:pStyle w:val="Tablo-f"/>
              <w:jc w:val="both"/>
              <w:rPr>
                <w:rFonts w:asciiTheme="majorHAnsi" w:hAnsiTheme="majorHAnsi"/>
              </w:rPr>
            </w:pPr>
          </w:p>
        </w:tc>
      </w:tr>
      <w:tr w:rsidR="0063111E" w:rsidRPr="003109A0" w:rsidTr="004679C1">
        <w:trPr>
          <w:jc w:val="center"/>
        </w:trPr>
        <w:tc>
          <w:tcPr>
            <w:tcW w:w="365" w:type="pct"/>
            <w:gridSpan w:val="2"/>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4</w:t>
            </w:r>
          </w:p>
        </w:tc>
        <w:tc>
          <w:tcPr>
            <w:tcW w:w="3118" w:type="pct"/>
            <w:vAlign w:val="center"/>
          </w:tcPr>
          <w:p w:rsidR="005635CF" w:rsidRPr="003109A0" w:rsidRDefault="005635CF" w:rsidP="0035116E">
            <w:pPr>
              <w:pStyle w:val="Tablo-Secenek"/>
              <w:rPr>
                <w:rFonts w:asciiTheme="majorHAnsi" w:hAnsiTheme="majorHAnsi"/>
              </w:rPr>
            </w:pPr>
            <w:r w:rsidRPr="003109A0">
              <w:rPr>
                <w:rFonts w:asciiTheme="majorHAnsi" w:hAnsiTheme="majorHAnsi"/>
              </w:rPr>
              <w:t xml:space="preserve">Atatürk Üniversitesi                        </w:t>
            </w:r>
          </w:p>
        </w:tc>
        <w:tc>
          <w:tcPr>
            <w:tcW w:w="713" w:type="pct"/>
            <w:vAlign w:val="center"/>
          </w:tcPr>
          <w:p w:rsidR="005635CF" w:rsidRPr="003109A0" w:rsidRDefault="005635CF" w:rsidP="0035116E">
            <w:pPr>
              <w:pStyle w:val="Tablo-f"/>
              <w:rPr>
                <w:rFonts w:asciiTheme="majorHAnsi" w:hAnsiTheme="majorHAnsi"/>
              </w:rPr>
            </w:pPr>
            <w:r w:rsidRPr="003109A0">
              <w:rPr>
                <w:rFonts w:asciiTheme="majorHAnsi" w:hAnsiTheme="majorHAnsi"/>
              </w:rPr>
              <w:t>19</w:t>
            </w:r>
          </w:p>
        </w:tc>
        <w:tc>
          <w:tcPr>
            <w:tcW w:w="804" w:type="pct"/>
            <w:vAlign w:val="center"/>
          </w:tcPr>
          <w:p w:rsidR="005635CF" w:rsidRPr="003109A0" w:rsidRDefault="005635CF" w:rsidP="0035116E">
            <w:pPr>
              <w:pStyle w:val="Tablo-f"/>
              <w:jc w:val="both"/>
              <w:rPr>
                <w:rFonts w:asciiTheme="majorHAnsi" w:hAnsiTheme="majorHAnsi"/>
              </w:rPr>
            </w:pPr>
          </w:p>
        </w:tc>
      </w:tr>
      <w:tr w:rsidR="0063111E" w:rsidRPr="003109A0" w:rsidTr="004679C1">
        <w:trPr>
          <w:jc w:val="center"/>
        </w:trPr>
        <w:tc>
          <w:tcPr>
            <w:tcW w:w="365" w:type="pct"/>
            <w:gridSpan w:val="2"/>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5</w:t>
            </w:r>
          </w:p>
        </w:tc>
        <w:tc>
          <w:tcPr>
            <w:tcW w:w="3118" w:type="pct"/>
            <w:vAlign w:val="center"/>
          </w:tcPr>
          <w:p w:rsidR="005635CF" w:rsidRPr="003109A0" w:rsidRDefault="005635CF" w:rsidP="0035116E">
            <w:pPr>
              <w:pStyle w:val="Tablo-Secenek"/>
              <w:rPr>
                <w:rFonts w:asciiTheme="majorHAnsi" w:hAnsiTheme="majorHAnsi"/>
              </w:rPr>
            </w:pPr>
            <w:r w:rsidRPr="003109A0">
              <w:rPr>
                <w:rFonts w:asciiTheme="majorHAnsi" w:hAnsiTheme="majorHAnsi"/>
              </w:rPr>
              <w:t xml:space="preserve">Çukurova Üniversitesi                       </w:t>
            </w:r>
          </w:p>
        </w:tc>
        <w:tc>
          <w:tcPr>
            <w:tcW w:w="713" w:type="pct"/>
            <w:vAlign w:val="center"/>
          </w:tcPr>
          <w:p w:rsidR="005635CF" w:rsidRPr="003109A0" w:rsidRDefault="005635CF" w:rsidP="0035116E">
            <w:pPr>
              <w:pStyle w:val="Tablo-f"/>
              <w:rPr>
                <w:rFonts w:asciiTheme="majorHAnsi" w:hAnsiTheme="majorHAnsi"/>
              </w:rPr>
            </w:pPr>
            <w:r w:rsidRPr="003109A0">
              <w:rPr>
                <w:rFonts w:asciiTheme="majorHAnsi" w:hAnsiTheme="majorHAnsi"/>
              </w:rPr>
              <w:t>44</w:t>
            </w:r>
          </w:p>
        </w:tc>
        <w:tc>
          <w:tcPr>
            <w:tcW w:w="804" w:type="pct"/>
            <w:vAlign w:val="center"/>
          </w:tcPr>
          <w:p w:rsidR="005635CF" w:rsidRPr="003109A0" w:rsidRDefault="005635CF" w:rsidP="0035116E">
            <w:pPr>
              <w:pStyle w:val="Tablo-f"/>
              <w:jc w:val="both"/>
              <w:rPr>
                <w:rFonts w:asciiTheme="majorHAnsi" w:hAnsiTheme="majorHAnsi"/>
              </w:rPr>
            </w:pPr>
          </w:p>
        </w:tc>
      </w:tr>
      <w:tr w:rsidR="0063111E" w:rsidRPr="003109A0" w:rsidTr="004679C1">
        <w:trPr>
          <w:jc w:val="center"/>
        </w:trPr>
        <w:tc>
          <w:tcPr>
            <w:tcW w:w="365" w:type="pct"/>
            <w:gridSpan w:val="2"/>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6</w:t>
            </w:r>
          </w:p>
        </w:tc>
        <w:tc>
          <w:tcPr>
            <w:tcW w:w="3118" w:type="pct"/>
            <w:vAlign w:val="center"/>
          </w:tcPr>
          <w:p w:rsidR="005635CF" w:rsidRPr="003109A0" w:rsidRDefault="005635CF" w:rsidP="0035116E">
            <w:pPr>
              <w:pStyle w:val="Tablo-Secenek"/>
              <w:rPr>
                <w:rFonts w:asciiTheme="majorHAnsi" w:hAnsiTheme="majorHAnsi"/>
              </w:rPr>
            </w:pPr>
            <w:r w:rsidRPr="003109A0">
              <w:rPr>
                <w:rFonts w:asciiTheme="majorHAnsi" w:hAnsiTheme="majorHAnsi"/>
              </w:rPr>
              <w:t xml:space="preserve">Dicle Üniversitesi                       </w:t>
            </w:r>
          </w:p>
        </w:tc>
        <w:tc>
          <w:tcPr>
            <w:tcW w:w="713" w:type="pct"/>
            <w:vAlign w:val="center"/>
          </w:tcPr>
          <w:p w:rsidR="005635CF" w:rsidRPr="003109A0" w:rsidRDefault="005635CF" w:rsidP="0035116E">
            <w:pPr>
              <w:pStyle w:val="Tablo-f"/>
              <w:rPr>
                <w:rFonts w:asciiTheme="majorHAnsi" w:hAnsiTheme="majorHAnsi"/>
              </w:rPr>
            </w:pPr>
            <w:r w:rsidRPr="003109A0">
              <w:rPr>
                <w:rFonts w:asciiTheme="majorHAnsi" w:hAnsiTheme="majorHAnsi"/>
              </w:rPr>
              <w:t>10</w:t>
            </w:r>
          </w:p>
        </w:tc>
        <w:tc>
          <w:tcPr>
            <w:tcW w:w="804" w:type="pct"/>
            <w:vAlign w:val="center"/>
          </w:tcPr>
          <w:p w:rsidR="005635CF" w:rsidRPr="003109A0" w:rsidRDefault="005635CF" w:rsidP="0035116E">
            <w:pPr>
              <w:pStyle w:val="Tablo-f"/>
              <w:jc w:val="both"/>
              <w:rPr>
                <w:rFonts w:asciiTheme="majorHAnsi" w:hAnsiTheme="majorHAnsi"/>
              </w:rPr>
            </w:pPr>
          </w:p>
        </w:tc>
      </w:tr>
      <w:tr w:rsidR="0063111E" w:rsidRPr="003109A0" w:rsidTr="004679C1">
        <w:trPr>
          <w:jc w:val="center"/>
        </w:trPr>
        <w:tc>
          <w:tcPr>
            <w:tcW w:w="365" w:type="pct"/>
            <w:gridSpan w:val="2"/>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7</w:t>
            </w:r>
          </w:p>
        </w:tc>
        <w:tc>
          <w:tcPr>
            <w:tcW w:w="3118" w:type="pct"/>
            <w:vAlign w:val="center"/>
          </w:tcPr>
          <w:p w:rsidR="005635CF" w:rsidRPr="003109A0" w:rsidRDefault="005635CF" w:rsidP="0035116E">
            <w:pPr>
              <w:pStyle w:val="Tablo-Secenek"/>
              <w:rPr>
                <w:rFonts w:asciiTheme="majorHAnsi" w:hAnsiTheme="majorHAnsi"/>
              </w:rPr>
            </w:pPr>
            <w:r w:rsidRPr="003109A0">
              <w:rPr>
                <w:rFonts w:asciiTheme="majorHAnsi" w:hAnsiTheme="majorHAnsi"/>
              </w:rPr>
              <w:t xml:space="preserve">Fırat Üniversitesi                       </w:t>
            </w:r>
          </w:p>
        </w:tc>
        <w:tc>
          <w:tcPr>
            <w:tcW w:w="713" w:type="pct"/>
            <w:vAlign w:val="center"/>
          </w:tcPr>
          <w:p w:rsidR="005635CF" w:rsidRPr="003109A0" w:rsidRDefault="005635CF" w:rsidP="0035116E">
            <w:pPr>
              <w:pStyle w:val="Tablo-f"/>
              <w:rPr>
                <w:rFonts w:asciiTheme="majorHAnsi" w:hAnsiTheme="majorHAnsi"/>
              </w:rPr>
            </w:pPr>
            <w:r w:rsidRPr="003109A0">
              <w:rPr>
                <w:rFonts w:asciiTheme="majorHAnsi" w:hAnsiTheme="majorHAnsi"/>
              </w:rPr>
              <w:t>20</w:t>
            </w:r>
          </w:p>
        </w:tc>
        <w:tc>
          <w:tcPr>
            <w:tcW w:w="804" w:type="pct"/>
            <w:vAlign w:val="center"/>
          </w:tcPr>
          <w:p w:rsidR="005635CF" w:rsidRPr="003109A0" w:rsidRDefault="005635CF" w:rsidP="0035116E">
            <w:pPr>
              <w:pStyle w:val="Tablo-f"/>
              <w:jc w:val="both"/>
              <w:rPr>
                <w:rFonts w:asciiTheme="majorHAnsi" w:hAnsiTheme="majorHAnsi"/>
              </w:rPr>
            </w:pPr>
          </w:p>
        </w:tc>
      </w:tr>
      <w:tr w:rsidR="0063111E" w:rsidRPr="003109A0" w:rsidTr="004679C1">
        <w:trPr>
          <w:jc w:val="center"/>
        </w:trPr>
        <w:tc>
          <w:tcPr>
            <w:tcW w:w="365" w:type="pct"/>
            <w:gridSpan w:val="2"/>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8</w:t>
            </w:r>
          </w:p>
        </w:tc>
        <w:tc>
          <w:tcPr>
            <w:tcW w:w="3118" w:type="pct"/>
            <w:vAlign w:val="center"/>
          </w:tcPr>
          <w:p w:rsidR="005635CF" w:rsidRPr="003109A0" w:rsidRDefault="005635CF" w:rsidP="0035116E">
            <w:pPr>
              <w:pStyle w:val="Tablo-Secenek"/>
              <w:rPr>
                <w:rFonts w:asciiTheme="majorHAnsi" w:hAnsiTheme="majorHAnsi"/>
              </w:rPr>
            </w:pPr>
            <w:r w:rsidRPr="003109A0">
              <w:rPr>
                <w:rFonts w:asciiTheme="majorHAnsi" w:hAnsiTheme="majorHAnsi"/>
              </w:rPr>
              <w:t xml:space="preserve">Gazi Üniversitesi                        </w:t>
            </w:r>
          </w:p>
        </w:tc>
        <w:tc>
          <w:tcPr>
            <w:tcW w:w="713" w:type="pct"/>
            <w:vAlign w:val="center"/>
          </w:tcPr>
          <w:p w:rsidR="005635CF" w:rsidRPr="003109A0" w:rsidRDefault="005635CF" w:rsidP="0035116E">
            <w:pPr>
              <w:pStyle w:val="Tablo-f"/>
              <w:rPr>
                <w:rFonts w:asciiTheme="majorHAnsi" w:hAnsiTheme="majorHAnsi"/>
              </w:rPr>
            </w:pPr>
            <w:r w:rsidRPr="003109A0">
              <w:rPr>
                <w:rFonts w:asciiTheme="majorHAnsi" w:hAnsiTheme="majorHAnsi"/>
              </w:rPr>
              <w:t>62</w:t>
            </w:r>
          </w:p>
        </w:tc>
        <w:tc>
          <w:tcPr>
            <w:tcW w:w="804" w:type="pct"/>
            <w:vAlign w:val="center"/>
          </w:tcPr>
          <w:p w:rsidR="005635CF" w:rsidRPr="003109A0" w:rsidRDefault="005635CF" w:rsidP="0035116E">
            <w:pPr>
              <w:pStyle w:val="Tablo-f"/>
              <w:jc w:val="both"/>
              <w:rPr>
                <w:rFonts w:asciiTheme="majorHAnsi" w:hAnsiTheme="majorHAnsi"/>
              </w:rPr>
            </w:pPr>
          </w:p>
        </w:tc>
      </w:tr>
      <w:tr w:rsidR="0063111E" w:rsidRPr="003109A0" w:rsidTr="004679C1">
        <w:trPr>
          <w:jc w:val="center"/>
        </w:trPr>
        <w:tc>
          <w:tcPr>
            <w:tcW w:w="365" w:type="pct"/>
            <w:gridSpan w:val="2"/>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9</w:t>
            </w:r>
          </w:p>
        </w:tc>
        <w:tc>
          <w:tcPr>
            <w:tcW w:w="3118" w:type="pct"/>
            <w:vAlign w:val="center"/>
          </w:tcPr>
          <w:p w:rsidR="005635CF" w:rsidRPr="003109A0" w:rsidRDefault="005635CF" w:rsidP="0035116E">
            <w:pPr>
              <w:pStyle w:val="Tablo-Secenek"/>
              <w:rPr>
                <w:rFonts w:asciiTheme="majorHAnsi" w:hAnsiTheme="majorHAnsi"/>
              </w:rPr>
            </w:pPr>
            <w:r w:rsidRPr="003109A0">
              <w:rPr>
                <w:rFonts w:asciiTheme="majorHAnsi" w:hAnsiTheme="majorHAnsi"/>
              </w:rPr>
              <w:t>Gaziantep Üniversitesi</w:t>
            </w:r>
          </w:p>
        </w:tc>
        <w:tc>
          <w:tcPr>
            <w:tcW w:w="713" w:type="pct"/>
            <w:vAlign w:val="center"/>
          </w:tcPr>
          <w:p w:rsidR="005635CF" w:rsidRPr="003109A0" w:rsidRDefault="005635CF" w:rsidP="0035116E">
            <w:pPr>
              <w:pStyle w:val="Tablo-f"/>
              <w:rPr>
                <w:rFonts w:asciiTheme="majorHAnsi" w:hAnsiTheme="majorHAnsi"/>
              </w:rPr>
            </w:pPr>
            <w:r w:rsidRPr="003109A0">
              <w:rPr>
                <w:rFonts w:asciiTheme="majorHAnsi" w:hAnsiTheme="majorHAnsi"/>
              </w:rPr>
              <w:t>15</w:t>
            </w:r>
          </w:p>
        </w:tc>
        <w:tc>
          <w:tcPr>
            <w:tcW w:w="804" w:type="pct"/>
            <w:vAlign w:val="center"/>
          </w:tcPr>
          <w:p w:rsidR="005635CF" w:rsidRPr="003109A0" w:rsidRDefault="005635CF" w:rsidP="0035116E">
            <w:pPr>
              <w:pStyle w:val="Tablo-f"/>
              <w:jc w:val="both"/>
              <w:rPr>
                <w:rFonts w:asciiTheme="majorHAnsi" w:hAnsiTheme="majorHAnsi"/>
              </w:rPr>
            </w:pPr>
          </w:p>
        </w:tc>
      </w:tr>
      <w:tr w:rsidR="0063111E" w:rsidRPr="003109A0" w:rsidTr="004679C1">
        <w:trPr>
          <w:jc w:val="center"/>
        </w:trPr>
        <w:tc>
          <w:tcPr>
            <w:tcW w:w="365" w:type="pct"/>
            <w:gridSpan w:val="2"/>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10</w:t>
            </w:r>
          </w:p>
        </w:tc>
        <w:tc>
          <w:tcPr>
            <w:tcW w:w="3118" w:type="pct"/>
            <w:vAlign w:val="center"/>
          </w:tcPr>
          <w:p w:rsidR="005635CF" w:rsidRPr="003109A0" w:rsidRDefault="005635CF" w:rsidP="0035116E">
            <w:pPr>
              <w:pStyle w:val="Tablo-Secenek"/>
              <w:rPr>
                <w:rFonts w:asciiTheme="majorHAnsi" w:hAnsiTheme="majorHAnsi"/>
              </w:rPr>
            </w:pPr>
            <w:r w:rsidRPr="003109A0">
              <w:rPr>
                <w:rFonts w:asciiTheme="majorHAnsi" w:hAnsiTheme="majorHAnsi"/>
              </w:rPr>
              <w:t>İnönü Üniversitesi</w:t>
            </w:r>
          </w:p>
        </w:tc>
        <w:tc>
          <w:tcPr>
            <w:tcW w:w="713" w:type="pct"/>
            <w:vAlign w:val="center"/>
          </w:tcPr>
          <w:p w:rsidR="005635CF" w:rsidRPr="003109A0" w:rsidRDefault="005635CF" w:rsidP="0035116E">
            <w:pPr>
              <w:pStyle w:val="Tablo-f"/>
              <w:rPr>
                <w:rFonts w:asciiTheme="majorHAnsi" w:hAnsiTheme="majorHAnsi"/>
              </w:rPr>
            </w:pPr>
            <w:r w:rsidRPr="003109A0">
              <w:rPr>
                <w:rFonts w:asciiTheme="majorHAnsi" w:hAnsiTheme="majorHAnsi"/>
              </w:rPr>
              <w:t>30</w:t>
            </w:r>
          </w:p>
        </w:tc>
        <w:tc>
          <w:tcPr>
            <w:tcW w:w="804" w:type="pct"/>
            <w:vAlign w:val="center"/>
          </w:tcPr>
          <w:p w:rsidR="005635CF" w:rsidRPr="003109A0" w:rsidRDefault="005635CF" w:rsidP="0035116E">
            <w:pPr>
              <w:pStyle w:val="Tablo-f"/>
              <w:jc w:val="both"/>
              <w:rPr>
                <w:rFonts w:asciiTheme="majorHAnsi" w:hAnsiTheme="majorHAnsi"/>
              </w:rPr>
            </w:pPr>
          </w:p>
        </w:tc>
      </w:tr>
      <w:tr w:rsidR="0063111E" w:rsidRPr="003109A0" w:rsidTr="004679C1">
        <w:trPr>
          <w:jc w:val="center"/>
        </w:trPr>
        <w:tc>
          <w:tcPr>
            <w:tcW w:w="365" w:type="pct"/>
            <w:gridSpan w:val="2"/>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11</w:t>
            </w:r>
          </w:p>
        </w:tc>
        <w:tc>
          <w:tcPr>
            <w:tcW w:w="3118" w:type="pct"/>
            <w:vAlign w:val="center"/>
          </w:tcPr>
          <w:p w:rsidR="005635CF" w:rsidRPr="003109A0" w:rsidRDefault="005635CF" w:rsidP="0035116E">
            <w:pPr>
              <w:pStyle w:val="Tablo-Secenek"/>
              <w:rPr>
                <w:rFonts w:asciiTheme="majorHAnsi" w:hAnsiTheme="majorHAnsi"/>
              </w:rPr>
            </w:pPr>
            <w:r w:rsidRPr="003109A0">
              <w:rPr>
                <w:rFonts w:asciiTheme="majorHAnsi" w:hAnsiTheme="majorHAnsi"/>
              </w:rPr>
              <w:t>Mustafa Kemal Üniversitesi</w:t>
            </w:r>
          </w:p>
        </w:tc>
        <w:tc>
          <w:tcPr>
            <w:tcW w:w="713" w:type="pct"/>
            <w:vAlign w:val="center"/>
          </w:tcPr>
          <w:p w:rsidR="005635CF" w:rsidRPr="003109A0" w:rsidRDefault="005635CF" w:rsidP="0035116E">
            <w:pPr>
              <w:pStyle w:val="Tablo-f"/>
              <w:rPr>
                <w:rFonts w:asciiTheme="majorHAnsi" w:hAnsiTheme="majorHAnsi"/>
              </w:rPr>
            </w:pPr>
            <w:r w:rsidRPr="003109A0">
              <w:rPr>
                <w:rFonts w:asciiTheme="majorHAnsi" w:hAnsiTheme="majorHAnsi"/>
              </w:rPr>
              <w:t>55</w:t>
            </w:r>
          </w:p>
        </w:tc>
        <w:tc>
          <w:tcPr>
            <w:tcW w:w="804" w:type="pct"/>
            <w:vAlign w:val="center"/>
          </w:tcPr>
          <w:p w:rsidR="005635CF" w:rsidRPr="003109A0" w:rsidRDefault="005635CF" w:rsidP="0035116E">
            <w:pPr>
              <w:pStyle w:val="Tablo-f"/>
              <w:jc w:val="both"/>
              <w:rPr>
                <w:rFonts w:asciiTheme="majorHAnsi" w:hAnsiTheme="majorHAnsi"/>
              </w:rPr>
            </w:pPr>
          </w:p>
        </w:tc>
      </w:tr>
      <w:tr w:rsidR="0063111E" w:rsidRPr="003109A0" w:rsidTr="004679C1">
        <w:trPr>
          <w:jc w:val="center"/>
        </w:trPr>
        <w:tc>
          <w:tcPr>
            <w:tcW w:w="365" w:type="pct"/>
            <w:gridSpan w:val="2"/>
            <w:tcBorders>
              <w:bottom w:val="single" w:sz="4" w:space="0" w:color="auto"/>
            </w:tcBorders>
          </w:tcPr>
          <w:p w:rsidR="005635CF" w:rsidRPr="003109A0" w:rsidRDefault="005635CF" w:rsidP="0035116E">
            <w:pPr>
              <w:pStyle w:val="Tablo-Secenek"/>
              <w:jc w:val="center"/>
              <w:rPr>
                <w:rFonts w:asciiTheme="majorHAnsi" w:hAnsiTheme="majorHAnsi"/>
                <w:b/>
              </w:rPr>
            </w:pPr>
            <w:r w:rsidRPr="003109A0">
              <w:rPr>
                <w:rFonts w:asciiTheme="majorHAnsi" w:hAnsiTheme="majorHAnsi"/>
                <w:b/>
              </w:rPr>
              <w:t>12</w:t>
            </w:r>
          </w:p>
        </w:tc>
        <w:tc>
          <w:tcPr>
            <w:tcW w:w="3118" w:type="pct"/>
            <w:tcBorders>
              <w:bottom w:val="single" w:sz="4" w:space="0" w:color="auto"/>
            </w:tcBorders>
            <w:vAlign w:val="center"/>
          </w:tcPr>
          <w:p w:rsidR="005635CF" w:rsidRPr="003109A0" w:rsidRDefault="005635CF" w:rsidP="0035116E">
            <w:pPr>
              <w:pStyle w:val="Tablo-Secenek"/>
              <w:rPr>
                <w:rFonts w:asciiTheme="majorHAnsi" w:hAnsiTheme="majorHAnsi"/>
              </w:rPr>
            </w:pPr>
            <w:r w:rsidRPr="003109A0">
              <w:rPr>
                <w:rFonts w:asciiTheme="majorHAnsi" w:hAnsiTheme="majorHAnsi"/>
              </w:rPr>
              <w:t>ODTÜ Üniversitesi</w:t>
            </w:r>
          </w:p>
        </w:tc>
        <w:tc>
          <w:tcPr>
            <w:tcW w:w="713" w:type="pct"/>
            <w:tcBorders>
              <w:bottom w:val="single" w:sz="4" w:space="0" w:color="auto"/>
            </w:tcBorders>
            <w:vAlign w:val="center"/>
          </w:tcPr>
          <w:p w:rsidR="005635CF" w:rsidRPr="003109A0" w:rsidRDefault="005635CF" w:rsidP="0035116E">
            <w:pPr>
              <w:pStyle w:val="Tablo-f"/>
              <w:rPr>
                <w:rFonts w:asciiTheme="majorHAnsi" w:hAnsiTheme="majorHAnsi"/>
              </w:rPr>
            </w:pPr>
            <w:r w:rsidRPr="003109A0">
              <w:rPr>
                <w:rFonts w:asciiTheme="majorHAnsi" w:hAnsiTheme="majorHAnsi"/>
              </w:rPr>
              <w:t>58</w:t>
            </w:r>
          </w:p>
        </w:tc>
        <w:tc>
          <w:tcPr>
            <w:tcW w:w="804" w:type="pct"/>
            <w:tcBorders>
              <w:bottom w:val="single" w:sz="4" w:space="0" w:color="auto"/>
            </w:tcBorders>
            <w:vAlign w:val="center"/>
          </w:tcPr>
          <w:p w:rsidR="005635CF" w:rsidRPr="003109A0" w:rsidRDefault="005635CF" w:rsidP="0035116E">
            <w:pPr>
              <w:pStyle w:val="Tablo-f"/>
              <w:jc w:val="both"/>
              <w:rPr>
                <w:rFonts w:asciiTheme="majorHAnsi" w:hAnsiTheme="majorHAnsi"/>
              </w:rPr>
            </w:pPr>
          </w:p>
        </w:tc>
      </w:tr>
      <w:tr w:rsidR="0063111E" w:rsidRPr="003109A0" w:rsidTr="004679C1">
        <w:trPr>
          <w:trHeight w:val="80"/>
          <w:jc w:val="center"/>
        </w:trPr>
        <w:tc>
          <w:tcPr>
            <w:tcW w:w="365" w:type="pct"/>
            <w:gridSpan w:val="2"/>
            <w:tcBorders>
              <w:top w:val="single" w:sz="4" w:space="0" w:color="auto"/>
              <w:bottom w:val="single" w:sz="4" w:space="0" w:color="auto"/>
            </w:tcBorders>
          </w:tcPr>
          <w:p w:rsidR="005635CF" w:rsidRPr="003109A0" w:rsidRDefault="005635CF" w:rsidP="0035116E">
            <w:pPr>
              <w:pStyle w:val="Tablo-Secenek-toplam"/>
              <w:rPr>
                <w:rFonts w:asciiTheme="majorHAnsi" w:hAnsiTheme="majorHAnsi"/>
              </w:rPr>
            </w:pPr>
          </w:p>
        </w:tc>
        <w:tc>
          <w:tcPr>
            <w:tcW w:w="3118" w:type="pct"/>
            <w:tcBorders>
              <w:top w:val="single" w:sz="4" w:space="0" w:color="auto"/>
              <w:bottom w:val="single" w:sz="4" w:space="0" w:color="auto"/>
            </w:tcBorders>
            <w:vAlign w:val="center"/>
          </w:tcPr>
          <w:p w:rsidR="005635CF" w:rsidRPr="003109A0" w:rsidRDefault="005635CF" w:rsidP="0035116E">
            <w:pPr>
              <w:pStyle w:val="Tablo-Secenek-toplam"/>
              <w:rPr>
                <w:rFonts w:asciiTheme="majorHAnsi" w:hAnsiTheme="majorHAnsi"/>
                <w:b/>
              </w:rPr>
            </w:pPr>
            <w:r w:rsidRPr="003109A0">
              <w:rPr>
                <w:rFonts w:asciiTheme="majorHAnsi" w:hAnsiTheme="majorHAnsi"/>
                <w:b/>
              </w:rPr>
              <w:t>Toplam</w:t>
            </w:r>
          </w:p>
        </w:tc>
        <w:tc>
          <w:tcPr>
            <w:tcW w:w="713" w:type="pct"/>
            <w:tcBorders>
              <w:top w:val="single" w:sz="4" w:space="0" w:color="auto"/>
              <w:bottom w:val="single" w:sz="4" w:space="0" w:color="auto"/>
            </w:tcBorders>
            <w:vAlign w:val="center"/>
          </w:tcPr>
          <w:p w:rsidR="005635CF" w:rsidRPr="003109A0" w:rsidRDefault="005635CF" w:rsidP="0035116E">
            <w:pPr>
              <w:pStyle w:val="Tablo-f"/>
              <w:rPr>
                <w:rFonts w:asciiTheme="majorHAnsi" w:hAnsiTheme="majorHAnsi"/>
                <w:b/>
              </w:rPr>
            </w:pPr>
            <w:r w:rsidRPr="003109A0">
              <w:rPr>
                <w:rFonts w:asciiTheme="majorHAnsi" w:hAnsiTheme="majorHAnsi"/>
                <w:b/>
              </w:rPr>
              <w:t>368</w:t>
            </w:r>
          </w:p>
        </w:tc>
        <w:tc>
          <w:tcPr>
            <w:tcW w:w="804" w:type="pct"/>
            <w:tcBorders>
              <w:top w:val="single" w:sz="4" w:space="0" w:color="auto"/>
              <w:bottom w:val="single" w:sz="4" w:space="0" w:color="auto"/>
            </w:tcBorders>
            <w:vAlign w:val="center"/>
          </w:tcPr>
          <w:p w:rsidR="005635CF" w:rsidRPr="003109A0" w:rsidRDefault="005635CF" w:rsidP="0035116E">
            <w:pPr>
              <w:pStyle w:val="Tablo-f"/>
              <w:jc w:val="both"/>
              <w:rPr>
                <w:rFonts w:asciiTheme="majorHAnsi" w:hAnsiTheme="majorHAnsi"/>
              </w:rPr>
            </w:pPr>
          </w:p>
        </w:tc>
      </w:tr>
    </w:tbl>
    <w:p w:rsidR="0029514E" w:rsidRPr="003109A0" w:rsidRDefault="0026747C" w:rsidP="0035116E">
      <w:pPr>
        <w:pStyle w:val="Balk2"/>
        <w:spacing w:before="120" w:after="120"/>
        <w:jc w:val="both"/>
        <w:rPr>
          <w:rFonts w:asciiTheme="majorHAnsi" w:hAnsiTheme="majorHAnsi"/>
          <w:sz w:val="22"/>
          <w:szCs w:val="22"/>
        </w:rPr>
      </w:pPr>
      <w:bookmarkStart w:id="27" w:name="_Toc296089487"/>
      <w:bookmarkStart w:id="28" w:name="_Toc324779042"/>
      <w:bookmarkStart w:id="29" w:name="_Toc330301996"/>
      <w:bookmarkEnd w:id="25"/>
      <w:r w:rsidRPr="003109A0">
        <w:rPr>
          <w:rFonts w:asciiTheme="majorHAnsi" w:hAnsiTheme="majorHAnsi"/>
          <w:sz w:val="22"/>
          <w:szCs w:val="22"/>
        </w:rPr>
        <w:t>Veri Toplama Araçları</w:t>
      </w:r>
      <w:bookmarkEnd w:id="27"/>
      <w:bookmarkEnd w:id="28"/>
      <w:bookmarkEnd w:id="29"/>
    </w:p>
    <w:p w:rsidR="00632C91" w:rsidRPr="003109A0" w:rsidRDefault="001C6AC7" w:rsidP="0035116E">
      <w:pPr>
        <w:spacing w:after="120"/>
        <w:jc w:val="both"/>
        <w:rPr>
          <w:rFonts w:asciiTheme="majorHAnsi" w:hAnsiTheme="majorHAnsi" w:cs="Times New Roman"/>
          <w:sz w:val="22"/>
          <w:szCs w:val="22"/>
        </w:rPr>
      </w:pPr>
      <w:bookmarkStart w:id="30" w:name="_Toc296089488"/>
      <w:r w:rsidRPr="003109A0">
        <w:rPr>
          <w:rFonts w:asciiTheme="majorHAnsi" w:hAnsiTheme="majorHAnsi" w:cs="Times New Roman"/>
          <w:sz w:val="22"/>
          <w:szCs w:val="22"/>
        </w:rPr>
        <w:t xml:space="preserve">Veri toplama aracı olarak 2 farklı bölümden oluşan </w:t>
      </w:r>
      <w:r w:rsidR="00632C91" w:rsidRPr="003109A0">
        <w:rPr>
          <w:rFonts w:asciiTheme="majorHAnsi" w:hAnsiTheme="majorHAnsi" w:cs="Times New Roman"/>
          <w:sz w:val="22"/>
          <w:szCs w:val="22"/>
        </w:rPr>
        <w:t>“</w:t>
      </w:r>
      <w:r w:rsidRPr="003109A0">
        <w:rPr>
          <w:rFonts w:asciiTheme="majorHAnsi" w:hAnsiTheme="majorHAnsi" w:cs="Times New Roman"/>
          <w:sz w:val="22"/>
          <w:szCs w:val="22"/>
        </w:rPr>
        <w:t>Öğretmen Yetiştirme Sistemi İle İlgili Görüş Anketi</w:t>
      </w:r>
      <w:r w:rsidR="00632C91" w:rsidRPr="003109A0">
        <w:rPr>
          <w:rFonts w:asciiTheme="majorHAnsi" w:hAnsiTheme="majorHAnsi" w:cs="Times New Roman"/>
          <w:sz w:val="22"/>
          <w:szCs w:val="22"/>
        </w:rPr>
        <w:t>”</w:t>
      </w:r>
      <w:r w:rsidRPr="003109A0">
        <w:rPr>
          <w:rFonts w:asciiTheme="majorHAnsi" w:hAnsiTheme="majorHAnsi" w:cs="Times New Roman"/>
          <w:sz w:val="22"/>
          <w:szCs w:val="22"/>
        </w:rPr>
        <w:t xml:space="preserve"> kullanılmıştır. </w:t>
      </w:r>
    </w:p>
    <w:p w:rsidR="00632C91" w:rsidRPr="003109A0" w:rsidRDefault="00632C91" w:rsidP="0035116E">
      <w:pPr>
        <w:pStyle w:val="Default"/>
        <w:spacing w:before="120" w:after="120"/>
        <w:jc w:val="both"/>
        <w:rPr>
          <w:rFonts w:asciiTheme="majorHAnsi" w:hAnsiTheme="majorHAnsi" w:cs="Times New Roman"/>
          <w:color w:val="auto"/>
          <w:sz w:val="22"/>
          <w:szCs w:val="22"/>
        </w:rPr>
      </w:pPr>
      <w:r w:rsidRPr="003109A0">
        <w:rPr>
          <w:rFonts w:asciiTheme="majorHAnsi" w:hAnsiTheme="majorHAnsi" w:cs="Times New Roman"/>
          <w:b/>
          <w:color w:val="auto"/>
          <w:sz w:val="22"/>
          <w:szCs w:val="22"/>
        </w:rPr>
        <w:t>Öğretmen Yetiştirme Sistemi İle İlgili Görüş Anketi:</w:t>
      </w:r>
      <w:r w:rsidRPr="003109A0">
        <w:rPr>
          <w:rFonts w:asciiTheme="majorHAnsi" w:hAnsiTheme="majorHAnsi" w:cs="Times New Roman"/>
          <w:bCs/>
          <w:color w:val="auto"/>
          <w:sz w:val="22"/>
          <w:szCs w:val="22"/>
        </w:rPr>
        <w:t xml:space="preserve"> Araştırmacı tarafından</w:t>
      </w:r>
      <w:r w:rsidR="005C6535" w:rsidRPr="003109A0">
        <w:rPr>
          <w:rFonts w:asciiTheme="majorHAnsi" w:hAnsiTheme="majorHAnsi" w:cs="Times New Roman"/>
          <w:bCs/>
          <w:color w:val="auto"/>
          <w:sz w:val="22"/>
          <w:szCs w:val="22"/>
        </w:rPr>
        <w:t>,</w:t>
      </w:r>
      <w:r w:rsidRPr="003109A0">
        <w:rPr>
          <w:rFonts w:asciiTheme="majorHAnsi" w:hAnsiTheme="majorHAnsi" w:cs="Times New Roman"/>
          <w:bCs/>
          <w:color w:val="auto"/>
          <w:sz w:val="22"/>
          <w:szCs w:val="22"/>
        </w:rPr>
        <w:t xml:space="preserve"> öğretmen yetiştirme sistemiyle ilgili</w:t>
      </w:r>
      <w:r w:rsidRPr="003109A0">
        <w:rPr>
          <w:rFonts w:asciiTheme="majorHAnsi" w:hAnsiTheme="majorHAnsi" w:cs="Times New Roman"/>
          <w:color w:val="auto"/>
          <w:sz w:val="22"/>
          <w:szCs w:val="22"/>
        </w:rPr>
        <w:t xml:space="preserve"> olarak öğretim elemanlarının görüşlerini belirlemek amacıyla hazırlanmış ve kullanılmıştır. Beşli </w:t>
      </w:r>
      <w:proofErr w:type="spellStart"/>
      <w:r w:rsidRPr="003109A0">
        <w:rPr>
          <w:rFonts w:asciiTheme="majorHAnsi" w:hAnsiTheme="majorHAnsi" w:cs="Times New Roman"/>
          <w:color w:val="auto"/>
          <w:sz w:val="22"/>
          <w:szCs w:val="22"/>
        </w:rPr>
        <w:t>likert</w:t>
      </w:r>
      <w:proofErr w:type="spellEnd"/>
      <w:r w:rsidRPr="003109A0">
        <w:rPr>
          <w:rFonts w:asciiTheme="majorHAnsi" w:hAnsiTheme="majorHAnsi" w:cs="Times New Roman"/>
          <w:color w:val="auto"/>
          <w:sz w:val="22"/>
          <w:szCs w:val="22"/>
        </w:rPr>
        <w:t xml:space="preserve"> tipi ölçme aracı olan ölçek 55 maddeden oluşmaktadır. Bu maddeler “5 kesinlikle katılıyorum”,“4 katılıyorum”,“3 kararsızım”,“2 katılmıyorum” ve “1 kesinlikle katılmıyorum” şeklinde puanlanmıştır. </w:t>
      </w:r>
    </w:p>
    <w:p w:rsidR="00B126CD" w:rsidRPr="003109A0" w:rsidRDefault="00632C91" w:rsidP="0035116E">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 xml:space="preserve">Ölçek hazırlanırken madde havuzu oluşturmak için </w:t>
      </w:r>
      <w:r w:rsidR="00B126CD" w:rsidRPr="003109A0">
        <w:rPr>
          <w:rFonts w:asciiTheme="majorHAnsi" w:hAnsiTheme="majorHAnsi" w:cs="Times New Roman"/>
          <w:sz w:val="22"/>
          <w:szCs w:val="22"/>
        </w:rPr>
        <w:t>Avrupa ülkelerinin eğitim sistemlerini sunan EURYDICE sitesi incelenmiş ve ilgili literatür taranmıştır. 86 maddeden oluşan soru havuzu oluşturulmuş ve uzman görüşüne s</w:t>
      </w:r>
      <w:r w:rsidR="00D33C2F" w:rsidRPr="003109A0">
        <w:rPr>
          <w:rFonts w:asciiTheme="majorHAnsi" w:hAnsiTheme="majorHAnsi" w:cs="Times New Roman"/>
          <w:sz w:val="22"/>
          <w:szCs w:val="22"/>
        </w:rPr>
        <w:t xml:space="preserve">unulmuştur.  Anketin geçerliliğini değerlendirmek </w:t>
      </w:r>
      <w:r w:rsidR="00B126CD" w:rsidRPr="003109A0">
        <w:rPr>
          <w:rFonts w:asciiTheme="majorHAnsi" w:hAnsiTheme="majorHAnsi" w:cs="Times New Roman"/>
          <w:sz w:val="22"/>
          <w:szCs w:val="22"/>
        </w:rPr>
        <w:t>amacıyla Eğitim Bilimlerinden üç, Türkçe Eğitiminden üç, Fen Bilimleri Eğitiminden iki ve Özel Eğitimden bir olmak üzere toplam 9 öğretim eleman</w:t>
      </w:r>
      <w:r w:rsidR="00D33C2F" w:rsidRPr="003109A0">
        <w:rPr>
          <w:rFonts w:asciiTheme="majorHAnsi" w:hAnsiTheme="majorHAnsi" w:cs="Times New Roman"/>
          <w:sz w:val="22"/>
          <w:szCs w:val="22"/>
        </w:rPr>
        <w:t>ından</w:t>
      </w:r>
      <w:r w:rsidR="00B126CD" w:rsidRPr="003109A0">
        <w:rPr>
          <w:rFonts w:asciiTheme="majorHAnsi" w:hAnsiTheme="majorHAnsi" w:cs="Times New Roman"/>
          <w:sz w:val="22"/>
          <w:szCs w:val="22"/>
        </w:rPr>
        <w:t xml:space="preserve"> uzman görüşü alınmıştır. Uzman görüşünden sonra soru sayısı 55’e düşürülmüştür. Ankette öğrencilerin eğitim fakültelerine seçilmesiyle ilgili 7 soru, öğrencilerin eğitim fakültelerindeki eğitimi ile ilgili 23 soru ve öğretmenlerin atanma kriterleri ile ilgili 15 soru </w:t>
      </w:r>
      <w:r w:rsidR="005C6535" w:rsidRPr="003109A0">
        <w:rPr>
          <w:rFonts w:asciiTheme="majorHAnsi" w:hAnsiTheme="majorHAnsi" w:cs="Times New Roman"/>
          <w:sz w:val="22"/>
          <w:szCs w:val="22"/>
        </w:rPr>
        <w:t xml:space="preserve">ve bir açık uçlu soru </w:t>
      </w:r>
      <w:r w:rsidR="00B126CD" w:rsidRPr="003109A0">
        <w:rPr>
          <w:rFonts w:asciiTheme="majorHAnsi" w:hAnsiTheme="majorHAnsi" w:cs="Times New Roman"/>
          <w:sz w:val="22"/>
          <w:szCs w:val="22"/>
        </w:rPr>
        <w:t xml:space="preserve">bulunmaktadır. </w:t>
      </w:r>
    </w:p>
    <w:p w:rsidR="003527BF" w:rsidRPr="003109A0" w:rsidRDefault="008C31ED"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lastRenderedPageBreak/>
        <w:t>Doküman analizi</w:t>
      </w:r>
    </w:p>
    <w:p w:rsidR="003527BF" w:rsidRPr="003109A0" w:rsidRDefault="003527BF" w:rsidP="0035116E">
      <w:pPr>
        <w:spacing w:after="120"/>
        <w:jc w:val="both"/>
        <w:rPr>
          <w:rFonts w:asciiTheme="majorHAnsi" w:hAnsiTheme="majorHAnsi" w:cs="Times New Roman"/>
          <w:b/>
          <w:sz w:val="22"/>
          <w:szCs w:val="22"/>
        </w:rPr>
      </w:pPr>
      <w:r w:rsidRPr="003109A0">
        <w:rPr>
          <w:rFonts w:asciiTheme="majorHAnsi" w:hAnsiTheme="majorHAnsi" w:cs="Times New Roman"/>
          <w:sz w:val="22"/>
          <w:szCs w:val="22"/>
        </w:rPr>
        <w:t xml:space="preserve">Nitel boyutla ilgili olarak, 9 farklı AB ülkesinin öğretmen yetiştirme sistem </w:t>
      </w:r>
      <w:r w:rsidR="005635CF" w:rsidRPr="003109A0">
        <w:rPr>
          <w:rFonts w:asciiTheme="majorHAnsi" w:hAnsiTheme="majorHAnsi" w:cs="Times New Roman"/>
          <w:sz w:val="22"/>
          <w:szCs w:val="22"/>
        </w:rPr>
        <w:t>dokümanları</w:t>
      </w:r>
      <w:r w:rsidRPr="003109A0">
        <w:rPr>
          <w:rFonts w:asciiTheme="majorHAnsi" w:hAnsiTheme="majorHAnsi" w:cs="Times New Roman"/>
          <w:sz w:val="22"/>
          <w:szCs w:val="22"/>
        </w:rPr>
        <w:t xml:space="preserve"> içerik analizine tabi tutulmuştur.</w:t>
      </w:r>
    </w:p>
    <w:p w:rsidR="0029514E" w:rsidRPr="003109A0" w:rsidRDefault="0029514E" w:rsidP="0035116E">
      <w:pPr>
        <w:pStyle w:val="Balk2"/>
        <w:shd w:val="clear" w:color="auto" w:fill="FFFFFF"/>
        <w:spacing w:before="120"/>
        <w:jc w:val="both"/>
        <w:rPr>
          <w:rFonts w:asciiTheme="majorHAnsi" w:hAnsiTheme="majorHAnsi"/>
          <w:sz w:val="22"/>
          <w:szCs w:val="22"/>
        </w:rPr>
      </w:pPr>
      <w:bookmarkStart w:id="31" w:name="_Toc296089495"/>
      <w:bookmarkStart w:id="32" w:name="_Toc324779043"/>
      <w:bookmarkStart w:id="33" w:name="_Toc330301997"/>
      <w:bookmarkEnd w:id="30"/>
      <w:r w:rsidRPr="003109A0">
        <w:rPr>
          <w:rFonts w:asciiTheme="majorHAnsi" w:hAnsiTheme="majorHAnsi"/>
          <w:sz w:val="22"/>
          <w:szCs w:val="22"/>
        </w:rPr>
        <w:t>Verilerin Analizleri</w:t>
      </w:r>
      <w:bookmarkEnd w:id="31"/>
      <w:bookmarkEnd w:id="32"/>
      <w:bookmarkEnd w:id="33"/>
    </w:p>
    <w:p w:rsidR="00994D33" w:rsidRPr="003109A0" w:rsidRDefault="00632C91" w:rsidP="0035116E">
      <w:pPr>
        <w:overflowPunct w:val="0"/>
        <w:spacing w:after="60"/>
        <w:jc w:val="both"/>
        <w:rPr>
          <w:rFonts w:asciiTheme="majorHAnsi" w:hAnsiTheme="majorHAnsi" w:cs="Times New Roman"/>
          <w:sz w:val="22"/>
          <w:szCs w:val="22"/>
        </w:rPr>
      </w:pPr>
      <w:r w:rsidRPr="003109A0">
        <w:rPr>
          <w:rFonts w:asciiTheme="majorHAnsi" w:hAnsiTheme="majorHAnsi" w:cs="Times New Roman"/>
          <w:sz w:val="22"/>
          <w:szCs w:val="22"/>
        </w:rPr>
        <w:t xml:space="preserve">Öğretim elemanlarının öğretmen yetiştirme sistemine yönelik görüşlerini ve önerilerini belirlemek amacıyla betimsel istatistikler kullanılmıştır. Araştırmanın alt problemleri doğrultusunda elde edilen bulgular aritmetik ortalama, standart sapma ve frekans dağılımları hesaplanarak yorumlanmıştır. </w:t>
      </w:r>
      <w:r w:rsidR="00994D33" w:rsidRPr="003109A0">
        <w:rPr>
          <w:rFonts w:asciiTheme="majorHAnsi" w:hAnsiTheme="majorHAnsi" w:cs="Times New Roman"/>
          <w:sz w:val="22"/>
          <w:szCs w:val="22"/>
        </w:rPr>
        <w:t>Ölçek dört boyuttan oluşmaktadır. Öğretmen yetiştirme sistemiyle ilgili;</w:t>
      </w:r>
    </w:p>
    <w:p w:rsidR="00994D33" w:rsidRPr="003109A0" w:rsidRDefault="004F2F3C" w:rsidP="00780209">
      <w:pPr>
        <w:numPr>
          <w:ilvl w:val="0"/>
          <w:numId w:val="46"/>
        </w:numPr>
        <w:overflowPunct w:val="0"/>
        <w:spacing w:after="60"/>
        <w:ind w:left="709" w:hanging="223"/>
        <w:jc w:val="both"/>
        <w:rPr>
          <w:rFonts w:asciiTheme="majorHAnsi" w:hAnsiTheme="majorHAnsi" w:cs="Times New Roman"/>
          <w:sz w:val="22"/>
          <w:szCs w:val="22"/>
        </w:rPr>
      </w:pPr>
      <w:r w:rsidRPr="003109A0">
        <w:rPr>
          <w:rFonts w:asciiTheme="majorHAnsi" w:hAnsiTheme="majorHAnsi" w:cs="Times New Roman"/>
          <w:sz w:val="22"/>
          <w:szCs w:val="22"/>
        </w:rPr>
        <w:t xml:space="preserve">Öğrencilerin </w:t>
      </w:r>
      <w:r w:rsidR="00994D33" w:rsidRPr="003109A0">
        <w:rPr>
          <w:rFonts w:asciiTheme="majorHAnsi" w:hAnsiTheme="majorHAnsi" w:cs="Times New Roman"/>
          <w:sz w:val="22"/>
          <w:szCs w:val="22"/>
        </w:rPr>
        <w:t>eğitim fakültelerine seçilmesi (7 madde)</w:t>
      </w:r>
    </w:p>
    <w:p w:rsidR="00994D33" w:rsidRPr="003109A0" w:rsidRDefault="00994D33" w:rsidP="0035116E">
      <w:pPr>
        <w:overflowPunct w:val="0"/>
        <w:spacing w:after="60"/>
        <w:ind w:left="567" w:hanging="141"/>
        <w:jc w:val="both"/>
        <w:rPr>
          <w:rFonts w:asciiTheme="majorHAnsi" w:hAnsiTheme="majorHAnsi" w:cs="Times New Roman"/>
          <w:sz w:val="22"/>
          <w:szCs w:val="22"/>
        </w:rPr>
      </w:pPr>
      <w:r w:rsidRPr="003109A0">
        <w:rPr>
          <w:rFonts w:asciiTheme="majorHAnsi" w:hAnsiTheme="majorHAnsi" w:cs="Times New Roman"/>
          <w:sz w:val="22"/>
          <w:szCs w:val="22"/>
        </w:rPr>
        <w:t xml:space="preserve"> 2- </w:t>
      </w:r>
      <w:r w:rsidR="004F2F3C" w:rsidRPr="003109A0">
        <w:rPr>
          <w:rFonts w:asciiTheme="majorHAnsi" w:hAnsiTheme="majorHAnsi" w:cs="Times New Roman"/>
          <w:sz w:val="22"/>
          <w:szCs w:val="22"/>
        </w:rPr>
        <w:t xml:space="preserve">Öğrencilerin </w:t>
      </w:r>
      <w:r w:rsidRPr="003109A0">
        <w:rPr>
          <w:rFonts w:asciiTheme="majorHAnsi" w:hAnsiTheme="majorHAnsi" w:cs="Times New Roman"/>
          <w:sz w:val="22"/>
          <w:szCs w:val="22"/>
        </w:rPr>
        <w:t>eğitim fakültelerindeki eğitimi (23 madde)</w:t>
      </w:r>
    </w:p>
    <w:p w:rsidR="00994D33" w:rsidRPr="003109A0" w:rsidRDefault="00994D33" w:rsidP="0035116E">
      <w:pPr>
        <w:overflowPunct w:val="0"/>
        <w:spacing w:after="60"/>
        <w:ind w:left="567" w:hanging="141"/>
        <w:jc w:val="both"/>
        <w:rPr>
          <w:rFonts w:asciiTheme="majorHAnsi" w:hAnsiTheme="majorHAnsi" w:cs="Times New Roman"/>
          <w:sz w:val="22"/>
          <w:szCs w:val="22"/>
        </w:rPr>
      </w:pPr>
      <w:r w:rsidRPr="003109A0">
        <w:rPr>
          <w:rFonts w:asciiTheme="majorHAnsi" w:hAnsiTheme="majorHAnsi" w:cs="Times New Roman"/>
          <w:sz w:val="22"/>
          <w:szCs w:val="22"/>
        </w:rPr>
        <w:t xml:space="preserve"> 3- </w:t>
      </w:r>
      <w:r w:rsidR="004F2F3C" w:rsidRPr="003109A0">
        <w:rPr>
          <w:rFonts w:asciiTheme="majorHAnsi" w:hAnsiTheme="majorHAnsi" w:cs="Times New Roman"/>
          <w:sz w:val="22"/>
          <w:szCs w:val="22"/>
        </w:rPr>
        <w:t xml:space="preserve">Öğretmenlerin </w:t>
      </w:r>
      <w:r w:rsidRPr="003109A0">
        <w:rPr>
          <w:rFonts w:asciiTheme="majorHAnsi" w:hAnsiTheme="majorHAnsi" w:cs="Times New Roman"/>
          <w:sz w:val="22"/>
          <w:szCs w:val="22"/>
        </w:rPr>
        <w:t xml:space="preserve">atanma </w:t>
      </w:r>
      <w:proofErr w:type="gramStart"/>
      <w:r w:rsidRPr="003109A0">
        <w:rPr>
          <w:rFonts w:asciiTheme="majorHAnsi" w:hAnsiTheme="majorHAnsi" w:cs="Times New Roman"/>
          <w:sz w:val="22"/>
          <w:szCs w:val="22"/>
        </w:rPr>
        <w:t>kriterleri</w:t>
      </w:r>
      <w:proofErr w:type="gramEnd"/>
      <w:r w:rsidRPr="003109A0">
        <w:rPr>
          <w:rFonts w:asciiTheme="majorHAnsi" w:hAnsiTheme="majorHAnsi" w:cs="Times New Roman"/>
          <w:sz w:val="22"/>
          <w:szCs w:val="22"/>
        </w:rPr>
        <w:t xml:space="preserve"> (15 madde)</w:t>
      </w:r>
    </w:p>
    <w:p w:rsidR="00994D33" w:rsidRPr="003109A0" w:rsidRDefault="00994D33" w:rsidP="0035116E">
      <w:pPr>
        <w:overflowPunct w:val="0"/>
        <w:spacing w:after="60"/>
        <w:ind w:left="567" w:hanging="141"/>
        <w:jc w:val="both"/>
        <w:rPr>
          <w:rFonts w:asciiTheme="majorHAnsi" w:hAnsiTheme="majorHAnsi" w:cs="Times New Roman"/>
          <w:sz w:val="22"/>
          <w:szCs w:val="22"/>
        </w:rPr>
      </w:pPr>
      <w:r w:rsidRPr="003109A0">
        <w:rPr>
          <w:rFonts w:asciiTheme="majorHAnsi" w:hAnsiTheme="majorHAnsi" w:cs="Times New Roman"/>
          <w:sz w:val="22"/>
          <w:szCs w:val="22"/>
        </w:rPr>
        <w:t xml:space="preserve"> 4- </w:t>
      </w:r>
      <w:r w:rsidR="004F2F3C" w:rsidRPr="003109A0">
        <w:rPr>
          <w:rFonts w:asciiTheme="majorHAnsi" w:hAnsiTheme="majorHAnsi" w:cs="Times New Roman"/>
          <w:sz w:val="22"/>
          <w:szCs w:val="22"/>
        </w:rPr>
        <w:t xml:space="preserve">Öğretim </w:t>
      </w:r>
      <w:r w:rsidRPr="003109A0">
        <w:rPr>
          <w:rFonts w:asciiTheme="majorHAnsi" w:hAnsiTheme="majorHAnsi" w:cs="Times New Roman"/>
          <w:sz w:val="22"/>
          <w:szCs w:val="22"/>
        </w:rPr>
        <w:t>elemanlarının önerileri (1 açık uçlu soru)</w:t>
      </w:r>
    </w:p>
    <w:p w:rsidR="00632C91" w:rsidRPr="003109A0" w:rsidRDefault="00632C91" w:rsidP="0035116E">
      <w:pPr>
        <w:spacing w:after="60"/>
        <w:jc w:val="both"/>
        <w:rPr>
          <w:rFonts w:asciiTheme="majorHAnsi" w:hAnsiTheme="majorHAnsi" w:cs="Times New Roman"/>
          <w:sz w:val="22"/>
          <w:szCs w:val="22"/>
        </w:rPr>
      </w:pPr>
      <w:proofErr w:type="gramStart"/>
      <w:r w:rsidRPr="003109A0">
        <w:rPr>
          <w:rFonts w:asciiTheme="majorHAnsi" w:hAnsiTheme="majorHAnsi" w:cs="Times New Roman"/>
          <w:sz w:val="22"/>
          <w:szCs w:val="22"/>
        </w:rPr>
        <w:t>Araştırmada elde edilen bulgularla ilgili olarak aritmetik ortalama hesaplanırken ölçekte ki maddelerde yer alan</w:t>
      </w:r>
      <w:r w:rsidR="00994D33" w:rsidRPr="003109A0">
        <w:rPr>
          <w:rFonts w:asciiTheme="majorHAnsi" w:hAnsiTheme="majorHAnsi" w:cs="Times New Roman"/>
          <w:sz w:val="22"/>
          <w:szCs w:val="22"/>
        </w:rPr>
        <w:t xml:space="preserve"> maddeler</w:t>
      </w:r>
      <w:r w:rsidRPr="003109A0">
        <w:rPr>
          <w:rFonts w:asciiTheme="majorHAnsi" w:hAnsiTheme="majorHAnsi" w:cs="Times New Roman"/>
          <w:sz w:val="22"/>
          <w:szCs w:val="22"/>
        </w:rPr>
        <w:t>; 1. Hiç katılmıyorum (1.00-1.80), 2. katılmıyorum (1.81-2.60), 3. kararsızım (2.61-3.40), 4. Katılıyorum (3.41-4.20) ve 5. Tamamen katılıyorum (4.21-5.00) şeklinde derecelendirilmiştir.</w:t>
      </w:r>
      <w:proofErr w:type="gramEnd"/>
    </w:p>
    <w:p w:rsidR="004F2F3C" w:rsidRPr="003109A0" w:rsidRDefault="004F2F3C" w:rsidP="0035116E">
      <w:pPr>
        <w:pStyle w:val="ListeParagraf"/>
        <w:tabs>
          <w:tab w:val="left" w:pos="851"/>
        </w:tabs>
        <w:autoSpaceDE w:val="0"/>
        <w:autoSpaceDN w:val="0"/>
        <w:adjustRightInd w:val="0"/>
        <w:spacing w:before="120" w:after="120" w:line="240" w:lineRule="auto"/>
        <w:ind w:left="0"/>
        <w:jc w:val="both"/>
        <w:rPr>
          <w:rFonts w:asciiTheme="majorHAnsi" w:hAnsiTheme="majorHAnsi"/>
        </w:rPr>
      </w:pPr>
      <w:r w:rsidRPr="003109A0">
        <w:rPr>
          <w:rFonts w:asciiTheme="majorHAnsi" w:hAnsiTheme="majorHAnsi"/>
        </w:rPr>
        <w:t xml:space="preserve">Açık uçlu bir sorudan oluşan dördüncü boyuttan elde edilen veriler içerik analiz yöntemiyle analiz edilmiştir. </w:t>
      </w:r>
    </w:p>
    <w:p w:rsidR="00BA208A" w:rsidRPr="003109A0" w:rsidRDefault="009B7FDD" w:rsidP="009A5E5F">
      <w:pPr>
        <w:pStyle w:val="Balk1"/>
        <w:rPr>
          <w:rFonts w:asciiTheme="majorHAnsi" w:hAnsiTheme="majorHAnsi"/>
        </w:rPr>
      </w:pPr>
      <w:bookmarkStart w:id="34" w:name="_Toc296089496"/>
      <w:bookmarkStart w:id="35" w:name="_Toc324779044"/>
      <w:bookmarkStart w:id="36" w:name="_Toc330301998"/>
      <w:r w:rsidRPr="003109A0">
        <w:rPr>
          <w:rFonts w:asciiTheme="majorHAnsi" w:hAnsiTheme="majorHAnsi"/>
        </w:rPr>
        <w:t>BULGULAR VE YORUMLAR</w:t>
      </w:r>
      <w:bookmarkEnd w:id="34"/>
      <w:bookmarkEnd w:id="35"/>
      <w:bookmarkEnd w:id="36"/>
    </w:p>
    <w:p w:rsidR="00DF1211" w:rsidRPr="003109A0" w:rsidRDefault="00DF1211" w:rsidP="0035116E">
      <w:pPr>
        <w:overflowPunct w:val="0"/>
        <w:spacing w:after="240"/>
        <w:jc w:val="both"/>
        <w:rPr>
          <w:rFonts w:asciiTheme="majorHAnsi" w:hAnsiTheme="majorHAnsi" w:cs="Times New Roman"/>
          <w:sz w:val="22"/>
          <w:szCs w:val="22"/>
        </w:rPr>
      </w:pPr>
      <w:r w:rsidRPr="003109A0">
        <w:rPr>
          <w:rFonts w:asciiTheme="majorHAnsi" w:hAnsiTheme="majorHAnsi" w:cs="Times New Roman"/>
          <w:sz w:val="22"/>
          <w:szCs w:val="22"/>
        </w:rPr>
        <w:t xml:space="preserve">Araştırmanın tarama boyutunu oluşturan anket verilerinden elde edilen bulgular, üç bölüm altında toplanarak verilmiştir. Bu bölümler (1) öğrencilerin eğitim fakültelerine seçilmeleri (2) eğitim fakültelerindeki eğitim (3) öğretmenlerin atanma </w:t>
      </w:r>
      <w:proofErr w:type="gramStart"/>
      <w:r w:rsidRPr="003109A0">
        <w:rPr>
          <w:rFonts w:asciiTheme="majorHAnsi" w:hAnsiTheme="majorHAnsi" w:cs="Times New Roman"/>
          <w:sz w:val="22"/>
          <w:szCs w:val="22"/>
        </w:rPr>
        <w:t>kriterlerinden</w:t>
      </w:r>
      <w:proofErr w:type="gramEnd"/>
      <w:r w:rsidRPr="003109A0">
        <w:rPr>
          <w:rFonts w:asciiTheme="majorHAnsi" w:hAnsiTheme="majorHAnsi" w:cs="Times New Roman"/>
          <w:sz w:val="22"/>
          <w:szCs w:val="22"/>
        </w:rPr>
        <w:t xml:space="preserve"> oluşmaktadır.</w:t>
      </w:r>
    </w:p>
    <w:p w:rsidR="00DF1211" w:rsidRPr="003109A0" w:rsidRDefault="00DF1211" w:rsidP="0035116E">
      <w:pPr>
        <w:pStyle w:val="Balk2"/>
        <w:rPr>
          <w:rFonts w:asciiTheme="majorHAnsi" w:hAnsiTheme="majorHAnsi"/>
          <w:sz w:val="22"/>
          <w:szCs w:val="22"/>
        </w:rPr>
      </w:pPr>
      <w:bookmarkStart w:id="37" w:name="_Toc330301999"/>
      <w:r w:rsidRPr="003109A0">
        <w:rPr>
          <w:rFonts w:asciiTheme="majorHAnsi" w:hAnsiTheme="majorHAnsi"/>
          <w:sz w:val="22"/>
          <w:szCs w:val="22"/>
        </w:rPr>
        <w:t>Öğrencilerin eğitim fakültelerine seçilmeleriyle ilgili öğretim elemanlarının görüşleri</w:t>
      </w:r>
      <w:bookmarkEnd w:id="37"/>
    </w:p>
    <w:p w:rsidR="00DF1211" w:rsidRPr="003109A0" w:rsidRDefault="00DF1211" w:rsidP="00E65215">
      <w:pPr>
        <w:jc w:val="both"/>
        <w:rPr>
          <w:rFonts w:asciiTheme="majorHAnsi" w:hAnsiTheme="majorHAnsi" w:cs="Times New Roman"/>
          <w:sz w:val="22"/>
          <w:szCs w:val="22"/>
        </w:rPr>
      </w:pPr>
      <w:r w:rsidRPr="003109A0">
        <w:rPr>
          <w:rFonts w:asciiTheme="majorHAnsi" w:hAnsiTheme="majorHAnsi" w:cs="Times New Roman"/>
          <w:sz w:val="22"/>
          <w:szCs w:val="22"/>
        </w:rPr>
        <w:t>Öğrencilerin eğitim fakültelerine seçilmeleriyle ilgili öğretim</w:t>
      </w:r>
      <w:r w:rsidR="003D579B" w:rsidRPr="003109A0">
        <w:rPr>
          <w:rFonts w:asciiTheme="majorHAnsi" w:hAnsiTheme="majorHAnsi" w:cs="Times New Roman"/>
          <w:sz w:val="22"/>
          <w:szCs w:val="22"/>
        </w:rPr>
        <w:t xml:space="preserve"> elemanlarının görüşleri Tablo 2’</w:t>
      </w:r>
      <w:r w:rsidRPr="003109A0">
        <w:rPr>
          <w:rFonts w:asciiTheme="majorHAnsi" w:hAnsiTheme="majorHAnsi" w:cs="Times New Roman"/>
          <w:sz w:val="22"/>
          <w:szCs w:val="22"/>
        </w:rPr>
        <w:t xml:space="preserve">de verilmiştir. </w:t>
      </w:r>
    </w:p>
    <w:p w:rsidR="00DF1211" w:rsidRPr="003109A0" w:rsidRDefault="003D579B" w:rsidP="0035116E">
      <w:pPr>
        <w:pStyle w:val="ResimYazs"/>
        <w:keepNext/>
        <w:jc w:val="both"/>
        <w:rPr>
          <w:rFonts w:asciiTheme="majorHAnsi" w:hAnsiTheme="majorHAnsi" w:cs="Times New Roman"/>
          <w:b w:val="0"/>
          <w:sz w:val="22"/>
          <w:szCs w:val="22"/>
        </w:rPr>
      </w:pPr>
      <w:bookmarkStart w:id="38" w:name="_Toc325824979"/>
      <w:r w:rsidRPr="003109A0">
        <w:rPr>
          <w:rFonts w:asciiTheme="majorHAnsi" w:hAnsiTheme="majorHAnsi" w:cs="Times New Roman"/>
          <w:b w:val="0"/>
          <w:sz w:val="22"/>
          <w:szCs w:val="22"/>
        </w:rPr>
        <w:t xml:space="preserve">Tablo </w:t>
      </w:r>
      <w:r w:rsidR="00581603" w:rsidRPr="003109A0">
        <w:rPr>
          <w:rFonts w:asciiTheme="majorHAnsi" w:hAnsiTheme="majorHAnsi" w:cs="Times New Roman"/>
          <w:b w:val="0"/>
          <w:sz w:val="22"/>
          <w:szCs w:val="22"/>
        </w:rPr>
        <w:fldChar w:fldCharType="begin"/>
      </w:r>
      <w:r w:rsidRPr="003109A0">
        <w:rPr>
          <w:rFonts w:asciiTheme="majorHAnsi" w:hAnsiTheme="majorHAnsi" w:cs="Times New Roman"/>
          <w:b w:val="0"/>
          <w:sz w:val="22"/>
          <w:szCs w:val="22"/>
        </w:rPr>
        <w:instrText xml:space="preserve"> SEQ Tablo \* ARABIC </w:instrText>
      </w:r>
      <w:r w:rsidR="00581603" w:rsidRPr="003109A0">
        <w:rPr>
          <w:rFonts w:asciiTheme="majorHAnsi" w:hAnsiTheme="majorHAnsi" w:cs="Times New Roman"/>
          <w:b w:val="0"/>
          <w:sz w:val="22"/>
          <w:szCs w:val="22"/>
        </w:rPr>
        <w:fldChar w:fldCharType="separate"/>
      </w:r>
      <w:r w:rsidR="00A271F3" w:rsidRPr="003109A0">
        <w:rPr>
          <w:rFonts w:asciiTheme="majorHAnsi" w:hAnsiTheme="majorHAnsi" w:cs="Times New Roman"/>
          <w:b w:val="0"/>
          <w:noProof/>
          <w:sz w:val="22"/>
          <w:szCs w:val="22"/>
        </w:rPr>
        <w:t>2</w:t>
      </w:r>
      <w:r w:rsidR="00581603" w:rsidRPr="003109A0">
        <w:rPr>
          <w:rFonts w:asciiTheme="majorHAnsi" w:hAnsiTheme="majorHAnsi" w:cs="Times New Roman"/>
          <w:b w:val="0"/>
          <w:sz w:val="22"/>
          <w:szCs w:val="22"/>
        </w:rPr>
        <w:fldChar w:fldCharType="end"/>
      </w:r>
      <w:r w:rsidRPr="003109A0">
        <w:rPr>
          <w:rFonts w:asciiTheme="majorHAnsi" w:hAnsiTheme="majorHAnsi" w:cs="Times New Roman"/>
          <w:b w:val="0"/>
          <w:sz w:val="22"/>
          <w:szCs w:val="22"/>
        </w:rPr>
        <w:t xml:space="preserve">: Öğrencilerin Eğitim Fakültelerine </w:t>
      </w:r>
      <w:r w:rsidR="00E863ED" w:rsidRPr="003109A0">
        <w:rPr>
          <w:rFonts w:asciiTheme="majorHAnsi" w:hAnsiTheme="majorHAnsi" w:cs="Times New Roman"/>
          <w:b w:val="0"/>
          <w:sz w:val="22"/>
          <w:szCs w:val="22"/>
        </w:rPr>
        <w:t>Seçilmeleriyle</w:t>
      </w:r>
      <w:r w:rsidRPr="003109A0">
        <w:rPr>
          <w:rFonts w:asciiTheme="majorHAnsi" w:hAnsiTheme="majorHAnsi" w:cs="Times New Roman"/>
          <w:b w:val="0"/>
          <w:sz w:val="22"/>
          <w:szCs w:val="22"/>
        </w:rPr>
        <w:t xml:space="preserve"> İlgili Öğretim Elemanlarının Görüşleri</w:t>
      </w:r>
      <w:bookmarkEnd w:id="38"/>
    </w:p>
    <w:tbl>
      <w:tblPr>
        <w:tblW w:w="5000" w:type="pct"/>
        <w:jc w:val="center"/>
        <w:tblLook w:val="01E0" w:firstRow="1" w:lastRow="1" w:firstColumn="1" w:lastColumn="1" w:noHBand="0" w:noVBand="0"/>
      </w:tblPr>
      <w:tblGrid>
        <w:gridCol w:w="545"/>
        <w:gridCol w:w="7537"/>
        <w:gridCol w:w="552"/>
        <w:gridCol w:w="652"/>
      </w:tblGrid>
      <w:tr w:rsidR="00E863ED" w:rsidRPr="003109A0" w:rsidTr="00780209">
        <w:trPr>
          <w:trHeight w:val="223"/>
          <w:jc w:val="center"/>
        </w:trPr>
        <w:tc>
          <w:tcPr>
            <w:tcW w:w="293" w:type="pct"/>
            <w:tcBorders>
              <w:top w:val="single" w:sz="4" w:space="0" w:color="auto"/>
              <w:left w:val="nil"/>
              <w:bottom w:val="single" w:sz="4" w:space="0" w:color="auto"/>
              <w:right w:val="nil"/>
            </w:tcBorders>
          </w:tcPr>
          <w:p w:rsidR="00E863ED" w:rsidRPr="003109A0" w:rsidRDefault="00E863ED" w:rsidP="0035116E">
            <w:pPr>
              <w:pStyle w:val="Tablo-bas-f"/>
              <w:spacing w:after="0"/>
              <w:jc w:val="both"/>
              <w:rPr>
                <w:rFonts w:asciiTheme="majorHAnsi" w:hAnsiTheme="majorHAnsi"/>
                <w:sz w:val="18"/>
                <w:szCs w:val="18"/>
              </w:rPr>
            </w:pPr>
            <w:r w:rsidRPr="003109A0">
              <w:rPr>
                <w:rFonts w:asciiTheme="majorHAnsi" w:hAnsiTheme="majorHAnsi"/>
                <w:sz w:val="18"/>
                <w:szCs w:val="18"/>
              </w:rPr>
              <w:t>Sıra</w:t>
            </w:r>
          </w:p>
        </w:tc>
        <w:tc>
          <w:tcPr>
            <w:tcW w:w="4058" w:type="pct"/>
            <w:tcBorders>
              <w:top w:val="single" w:sz="4" w:space="0" w:color="auto"/>
              <w:left w:val="nil"/>
              <w:bottom w:val="single" w:sz="4" w:space="0" w:color="auto"/>
              <w:right w:val="nil"/>
            </w:tcBorders>
            <w:vAlign w:val="center"/>
          </w:tcPr>
          <w:p w:rsidR="00E863ED" w:rsidRPr="003109A0" w:rsidRDefault="00E863ED" w:rsidP="0035116E">
            <w:pPr>
              <w:pStyle w:val="Tablo-bas-f"/>
              <w:spacing w:after="0"/>
              <w:jc w:val="both"/>
              <w:rPr>
                <w:rFonts w:asciiTheme="majorHAnsi" w:hAnsiTheme="majorHAnsi"/>
                <w:sz w:val="18"/>
                <w:szCs w:val="18"/>
              </w:rPr>
            </w:pPr>
            <w:r w:rsidRPr="003109A0">
              <w:rPr>
                <w:rFonts w:asciiTheme="majorHAnsi" w:hAnsiTheme="majorHAnsi"/>
                <w:sz w:val="18"/>
                <w:szCs w:val="18"/>
              </w:rPr>
              <w:t>Öğrencilerin Eğitim Fakültelerine Seçilmeleriyle İlgili Görüşler</w:t>
            </w:r>
          </w:p>
        </w:tc>
        <w:tc>
          <w:tcPr>
            <w:tcW w:w="297" w:type="pct"/>
            <w:tcBorders>
              <w:top w:val="single" w:sz="4" w:space="0" w:color="auto"/>
              <w:left w:val="nil"/>
              <w:bottom w:val="single" w:sz="4" w:space="0" w:color="auto"/>
              <w:right w:val="nil"/>
            </w:tcBorders>
            <w:vAlign w:val="center"/>
            <w:hideMark/>
          </w:tcPr>
          <w:p w:rsidR="00E863ED" w:rsidRPr="003109A0" w:rsidRDefault="00E863ED" w:rsidP="0035116E">
            <w:pPr>
              <w:pStyle w:val="Tablo-bas-f"/>
              <w:jc w:val="both"/>
              <w:rPr>
                <w:rFonts w:asciiTheme="majorHAnsi" w:hAnsiTheme="majorHAnsi"/>
                <w:sz w:val="18"/>
                <w:szCs w:val="18"/>
              </w:rPr>
            </w:pPr>
            <w:r w:rsidRPr="003109A0">
              <w:rPr>
                <w:rFonts w:asciiTheme="majorHAnsi" w:hAnsiTheme="majorHAnsi"/>
                <w:sz w:val="18"/>
                <w:szCs w:val="18"/>
              </w:rPr>
              <w:t>X</w:t>
            </w:r>
          </w:p>
        </w:tc>
        <w:tc>
          <w:tcPr>
            <w:tcW w:w="351" w:type="pct"/>
            <w:tcBorders>
              <w:top w:val="single" w:sz="4" w:space="0" w:color="auto"/>
              <w:left w:val="nil"/>
              <w:bottom w:val="single" w:sz="4" w:space="0" w:color="auto"/>
              <w:right w:val="nil"/>
            </w:tcBorders>
            <w:vAlign w:val="center"/>
            <w:hideMark/>
          </w:tcPr>
          <w:p w:rsidR="00E863ED" w:rsidRPr="003109A0" w:rsidRDefault="00E863ED" w:rsidP="0035116E">
            <w:pPr>
              <w:pStyle w:val="Tablo-bas-f"/>
              <w:jc w:val="both"/>
              <w:rPr>
                <w:rFonts w:asciiTheme="majorHAnsi" w:hAnsiTheme="majorHAnsi"/>
                <w:sz w:val="18"/>
                <w:szCs w:val="18"/>
              </w:rPr>
            </w:pPr>
            <w:proofErr w:type="spellStart"/>
            <w:r w:rsidRPr="003109A0">
              <w:rPr>
                <w:rFonts w:asciiTheme="majorHAnsi" w:hAnsiTheme="majorHAnsi"/>
                <w:sz w:val="18"/>
                <w:szCs w:val="18"/>
              </w:rPr>
              <w:t>ss</w:t>
            </w:r>
            <w:proofErr w:type="spellEnd"/>
          </w:p>
        </w:tc>
      </w:tr>
      <w:tr w:rsidR="00E863ED" w:rsidRPr="003109A0" w:rsidTr="00780209">
        <w:trPr>
          <w:jc w:val="center"/>
        </w:trPr>
        <w:tc>
          <w:tcPr>
            <w:tcW w:w="293" w:type="pct"/>
            <w:tcBorders>
              <w:top w:val="single" w:sz="4" w:space="0" w:color="auto"/>
              <w:left w:val="nil"/>
              <w:bottom w:val="nil"/>
              <w:right w:val="nil"/>
            </w:tcBorders>
          </w:tcPr>
          <w:p w:rsidR="00E863ED" w:rsidRPr="003109A0" w:rsidRDefault="00E863ED" w:rsidP="0035116E">
            <w:pPr>
              <w:pStyle w:val="Tablo-Secenek"/>
              <w:numPr>
                <w:ilvl w:val="0"/>
                <w:numId w:val="91"/>
              </w:numPr>
              <w:rPr>
                <w:rFonts w:asciiTheme="majorHAnsi" w:hAnsiTheme="majorHAnsi"/>
                <w:sz w:val="18"/>
                <w:szCs w:val="18"/>
              </w:rPr>
            </w:pPr>
          </w:p>
        </w:tc>
        <w:tc>
          <w:tcPr>
            <w:tcW w:w="4058" w:type="pct"/>
            <w:tcBorders>
              <w:top w:val="single" w:sz="4" w:space="0" w:color="auto"/>
              <w:left w:val="nil"/>
              <w:bottom w:val="nil"/>
              <w:right w:val="nil"/>
            </w:tcBorders>
            <w:vAlign w:val="center"/>
          </w:tcPr>
          <w:p w:rsidR="00E863ED" w:rsidRPr="003109A0" w:rsidRDefault="00E863ED" w:rsidP="0035116E">
            <w:pPr>
              <w:pStyle w:val="Tablo-Secenek"/>
              <w:rPr>
                <w:rFonts w:asciiTheme="majorHAnsi" w:hAnsiTheme="majorHAnsi"/>
                <w:sz w:val="18"/>
                <w:szCs w:val="18"/>
              </w:rPr>
            </w:pPr>
            <w:r w:rsidRPr="003109A0">
              <w:rPr>
                <w:rFonts w:asciiTheme="majorHAnsi" w:hAnsiTheme="majorHAnsi"/>
                <w:sz w:val="18"/>
                <w:szCs w:val="18"/>
              </w:rPr>
              <w:t>Eğitim fakülteleri, öğrencilerini seçerken iletişim becerilerine dikkat etmelidir.</w:t>
            </w:r>
          </w:p>
        </w:tc>
        <w:tc>
          <w:tcPr>
            <w:tcW w:w="297" w:type="pct"/>
            <w:tcBorders>
              <w:top w:val="single" w:sz="4" w:space="0" w:color="auto"/>
              <w:left w:val="nil"/>
              <w:bottom w:val="nil"/>
              <w:right w:val="nil"/>
            </w:tcBorders>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4,32</w:t>
            </w:r>
          </w:p>
        </w:tc>
        <w:tc>
          <w:tcPr>
            <w:tcW w:w="351" w:type="pct"/>
            <w:tcBorders>
              <w:top w:val="single" w:sz="4" w:space="0" w:color="auto"/>
              <w:left w:val="nil"/>
              <w:bottom w:val="nil"/>
              <w:right w:val="nil"/>
            </w:tcBorders>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,877</w:t>
            </w:r>
          </w:p>
        </w:tc>
      </w:tr>
      <w:tr w:rsidR="00E863ED" w:rsidRPr="003109A0" w:rsidTr="00780209">
        <w:trPr>
          <w:jc w:val="center"/>
        </w:trPr>
        <w:tc>
          <w:tcPr>
            <w:tcW w:w="293" w:type="pct"/>
          </w:tcPr>
          <w:p w:rsidR="00E863ED" w:rsidRPr="003109A0" w:rsidRDefault="00E863ED" w:rsidP="0035116E">
            <w:pPr>
              <w:pStyle w:val="Tablo-Secenek"/>
              <w:numPr>
                <w:ilvl w:val="0"/>
                <w:numId w:val="91"/>
              </w:numPr>
              <w:rPr>
                <w:rFonts w:asciiTheme="majorHAnsi" w:hAnsiTheme="majorHAnsi"/>
                <w:sz w:val="18"/>
                <w:szCs w:val="18"/>
              </w:rPr>
            </w:pPr>
          </w:p>
        </w:tc>
        <w:tc>
          <w:tcPr>
            <w:tcW w:w="4058" w:type="pct"/>
            <w:vAlign w:val="center"/>
          </w:tcPr>
          <w:p w:rsidR="00E863ED" w:rsidRPr="003109A0" w:rsidRDefault="00E863ED" w:rsidP="0035116E">
            <w:pPr>
              <w:pStyle w:val="Tablo-Secenek"/>
              <w:rPr>
                <w:rFonts w:asciiTheme="majorHAnsi" w:hAnsiTheme="majorHAnsi"/>
                <w:sz w:val="18"/>
                <w:szCs w:val="18"/>
              </w:rPr>
            </w:pPr>
            <w:r w:rsidRPr="003109A0">
              <w:rPr>
                <w:rFonts w:asciiTheme="majorHAnsi" w:hAnsiTheme="majorHAnsi"/>
                <w:sz w:val="18"/>
                <w:szCs w:val="18"/>
              </w:rPr>
              <w:t>Eğitim fakültelerine arz talep ihtiyacına göre öğretmen alınmalıdır.</w:t>
            </w:r>
          </w:p>
        </w:tc>
        <w:tc>
          <w:tcPr>
            <w:tcW w:w="297" w:type="pct"/>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4,27</w:t>
            </w:r>
          </w:p>
        </w:tc>
        <w:tc>
          <w:tcPr>
            <w:tcW w:w="351" w:type="pct"/>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1,066</w:t>
            </w:r>
          </w:p>
        </w:tc>
      </w:tr>
      <w:tr w:rsidR="00E863ED" w:rsidRPr="003109A0" w:rsidTr="00780209">
        <w:trPr>
          <w:jc w:val="center"/>
        </w:trPr>
        <w:tc>
          <w:tcPr>
            <w:tcW w:w="293" w:type="pct"/>
          </w:tcPr>
          <w:p w:rsidR="00E863ED" w:rsidRPr="003109A0" w:rsidRDefault="00E863ED" w:rsidP="0035116E">
            <w:pPr>
              <w:pStyle w:val="Tablo-Secenek-toplam"/>
              <w:numPr>
                <w:ilvl w:val="0"/>
                <w:numId w:val="91"/>
              </w:numPr>
              <w:rPr>
                <w:rFonts w:asciiTheme="majorHAnsi" w:hAnsiTheme="majorHAnsi"/>
                <w:sz w:val="18"/>
                <w:szCs w:val="18"/>
              </w:rPr>
            </w:pPr>
          </w:p>
        </w:tc>
        <w:tc>
          <w:tcPr>
            <w:tcW w:w="4058" w:type="pct"/>
            <w:vAlign w:val="center"/>
          </w:tcPr>
          <w:p w:rsidR="00E863ED" w:rsidRPr="003109A0" w:rsidRDefault="00E863ED" w:rsidP="0035116E">
            <w:pPr>
              <w:pStyle w:val="Tablo-Secenek-toplam"/>
              <w:ind w:left="0"/>
              <w:rPr>
                <w:rFonts w:asciiTheme="majorHAnsi" w:hAnsiTheme="majorHAnsi"/>
                <w:sz w:val="18"/>
                <w:szCs w:val="18"/>
              </w:rPr>
            </w:pPr>
            <w:r w:rsidRPr="003109A0">
              <w:rPr>
                <w:rFonts w:asciiTheme="majorHAnsi" w:hAnsiTheme="majorHAnsi"/>
                <w:sz w:val="18"/>
                <w:szCs w:val="18"/>
              </w:rPr>
              <w:t>Eğitim fakültelerinin her bölümü için öğretmen adaylarının seçilmesinde farklı ölçütler ve sınav içeriği olmalıdır.</w:t>
            </w:r>
          </w:p>
        </w:tc>
        <w:tc>
          <w:tcPr>
            <w:tcW w:w="297" w:type="pct"/>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4,19</w:t>
            </w:r>
          </w:p>
        </w:tc>
        <w:tc>
          <w:tcPr>
            <w:tcW w:w="351" w:type="pct"/>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1,027</w:t>
            </w:r>
          </w:p>
        </w:tc>
      </w:tr>
      <w:tr w:rsidR="00E863ED" w:rsidRPr="003109A0" w:rsidTr="00780209">
        <w:trPr>
          <w:jc w:val="center"/>
        </w:trPr>
        <w:tc>
          <w:tcPr>
            <w:tcW w:w="293" w:type="pct"/>
          </w:tcPr>
          <w:p w:rsidR="00E863ED" w:rsidRPr="003109A0" w:rsidRDefault="00E863ED" w:rsidP="0035116E">
            <w:pPr>
              <w:pStyle w:val="Tablo-Secenek"/>
              <w:numPr>
                <w:ilvl w:val="0"/>
                <w:numId w:val="91"/>
              </w:numPr>
              <w:rPr>
                <w:rFonts w:asciiTheme="majorHAnsi" w:hAnsiTheme="majorHAnsi"/>
                <w:sz w:val="18"/>
                <w:szCs w:val="18"/>
              </w:rPr>
            </w:pPr>
          </w:p>
        </w:tc>
        <w:tc>
          <w:tcPr>
            <w:tcW w:w="4058" w:type="pct"/>
            <w:vAlign w:val="center"/>
          </w:tcPr>
          <w:p w:rsidR="00E863ED" w:rsidRPr="003109A0" w:rsidRDefault="00E863ED" w:rsidP="0035116E">
            <w:pPr>
              <w:pStyle w:val="Tablo-Secenek"/>
              <w:rPr>
                <w:rFonts w:asciiTheme="majorHAnsi" w:hAnsiTheme="majorHAnsi"/>
                <w:sz w:val="18"/>
                <w:szCs w:val="18"/>
              </w:rPr>
            </w:pPr>
            <w:r w:rsidRPr="003109A0">
              <w:rPr>
                <w:rFonts w:asciiTheme="majorHAnsi" w:hAnsiTheme="majorHAnsi"/>
                <w:sz w:val="18"/>
                <w:szCs w:val="18"/>
              </w:rPr>
              <w:t>Eğitim fakülteleri, öğrenci seçiminde öğrencilerin kişiliklerine dikkat etmelidir.</w:t>
            </w:r>
          </w:p>
        </w:tc>
        <w:tc>
          <w:tcPr>
            <w:tcW w:w="297" w:type="pct"/>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4,12</w:t>
            </w:r>
          </w:p>
        </w:tc>
        <w:tc>
          <w:tcPr>
            <w:tcW w:w="351" w:type="pct"/>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1,092</w:t>
            </w:r>
          </w:p>
        </w:tc>
      </w:tr>
      <w:tr w:rsidR="00E863ED" w:rsidRPr="003109A0" w:rsidTr="00780209">
        <w:trPr>
          <w:jc w:val="center"/>
        </w:trPr>
        <w:tc>
          <w:tcPr>
            <w:tcW w:w="293" w:type="pct"/>
          </w:tcPr>
          <w:p w:rsidR="00E863ED" w:rsidRPr="003109A0" w:rsidRDefault="00E863ED" w:rsidP="0035116E">
            <w:pPr>
              <w:pStyle w:val="Tablo-Secenek"/>
              <w:numPr>
                <w:ilvl w:val="0"/>
                <w:numId w:val="91"/>
              </w:numPr>
              <w:rPr>
                <w:rFonts w:asciiTheme="majorHAnsi" w:hAnsiTheme="majorHAnsi"/>
                <w:sz w:val="18"/>
                <w:szCs w:val="18"/>
              </w:rPr>
            </w:pPr>
          </w:p>
        </w:tc>
        <w:tc>
          <w:tcPr>
            <w:tcW w:w="4058" w:type="pct"/>
            <w:vAlign w:val="center"/>
          </w:tcPr>
          <w:p w:rsidR="00E863ED" w:rsidRPr="003109A0" w:rsidRDefault="00E863ED" w:rsidP="0035116E">
            <w:pPr>
              <w:pStyle w:val="Tablo-Secenek"/>
              <w:rPr>
                <w:rFonts w:asciiTheme="majorHAnsi" w:hAnsiTheme="majorHAnsi"/>
                <w:sz w:val="18"/>
                <w:szCs w:val="18"/>
              </w:rPr>
            </w:pPr>
            <w:r w:rsidRPr="003109A0">
              <w:rPr>
                <w:rFonts w:asciiTheme="majorHAnsi" w:hAnsiTheme="majorHAnsi"/>
                <w:sz w:val="18"/>
                <w:szCs w:val="18"/>
              </w:rPr>
              <w:t>Eğitim fakülteleri, öğrencilerini kendileri seçmelidir.</w:t>
            </w:r>
          </w:p>
        </w:tc>
        <w:tc>
          <w:tcPr>
            <w:tcW w:w="297" w:type="pct"/>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3,29</w:t>
            </w:r>
          </w:p>
        </w:tc>
        <w:tc>
          <w:tcPr>
            <w:tcW w:w="351" w:type="pct"/>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1,358</w:t>
            </w:r>
          </w:p>
        </w:tc>
      </w:tr>
      <w:tr w:rsidR="00E863ED" w:rsidRPr="003109A0" w:rsidTr="00780209">
        <w:trPr>
          <w:jc w:val="center"/>
        </w:trPr>
        <w:tc>
          <w:tcPr>
            <w:tcW w:w="293" w:type="pct"/>
          </w:tcPr>
          <w:p w:rsidR="00E863ED" w:rsidRPr="003109A0" w:rsidRDefault="00E863ED" w:rsidP="0035116E">
            <w:pPr>
              <w:pStyle w:val="Tablo-Secenek"/>
              <w:numPr>
                <w:ilvl w:val="0"/>
                <w:numId w:val="91"/>
              </w:numPr>
              <w:rPr>
                <w:rFonts w:asciiTheme="majorHAnsi" w:hAnsiTheme="majorHAnsi"/>
                <w:sz w:val="18"/>
                <w:szCs w:val="18"/>
              </w:rPr>
            </w:pPr>
          </w:p>
        </w:tc>
        <w:tc>
          <w:tcPr>
            <w:tcW w:w="4058" w:type="pct"/>
            <w:vAlign w:val="center"/>
          </w:tcPr>
          <w:p w:rsidR="00E863ED" w:rsidRPr="003109A0" w:rsidRDefault="00E863ED" w:rsidP="0035116E">
            <w:pPr>
              <w:pStyle w:val="Tablo-Secenek"/>
              <w:rPr>
                <w:rFonts w:asciiTheme="majorHAnsi" w:hAnsiTheme="majorHAnsi"/>
                <w:sz w:val="18"/>
                <w:szCs w:val="18"/>
              </w:rPr>
            </w:pPr>
            <w:r w:rsidRPr="003109A0">
              <w:rPr>
                <w:rFonts w:asciiTheme="majorHAnsi" w:hAnsiTheme="majorHAnsi"/>
                <w:sz w:val="18"/>
                <w:szCs w:val="18"/>
              </w:rPr>
              <w:t>Eğitim fakülteleri, fakülteye alınacak öğretmen adaylarını seçmek için uygulanacak yöntemi kendileri belirlemelidir.(mülakat, sınav, lise notları …)</w:t>
            </w:r>
          </w:p>
        </w:tc>
        <w:tc>
          <w:tcPr>
            <w:tcW w:w="297" w:type="pct"/>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3,27</w:t>
            </w:r>
          </w:p>
        </w:tc>
        <w:tc>
          <w:tcPr>
            <w:tcW w:w="351" w:type="pct"/>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1,318</w:t>
            </w:r>
          </w:p>
        </w:tc>
      </w:tr>
      <w:tr w:rsidR="00E863ED" w:rsidRPr="003109A0" w:rsidTr="00780209">
        <w:trPr>
          <w:jc w:val="center"/>
        </w:trPr>
        <w:tc>
          <w:tcPr>
            <w:tcW w:w="293" w:type="pct"/>
            <w:tcBorders>
              <w:top w:val="nil"/>
              <w:left w:val="nil"/>
              <w:bottom w:val="single" w:sz="4" w:space="0" w:color="auto"/>
              <w:right w:val="nil"/>
            </w:tcBorders>
          </w:tcPr>
          <w:p w:rsidR="00E863ED" w:rsidRPr="003109A0" w:rsidRDefault="00E863ED" w:rsidP="0035116E">
            <w:pPr>
              <w:pStyle w:val="Tablo-Secenek"/>
              <w:numPr>
                <w:ilvl w:val="0"/>
                <w:numId w:val="91"/>
              </w:numPr>
              <w:rPr>
                <w:rFonts w:asciiTheme="majorHAnsi" w:hAnsiTheme="majorHAnsi"/>
                <w:sz w:val="18"/>
                <w:szCs w:val="18"/>
              </w:rPr>
            </w:pPr>
          </w:p>
        </w:tc>
        <w:tc>
          <w:tcPr>
            <w:tcW w:w="4058" w:type="pct"/>
            <w:tcBorders>
              <w:top w:val="nil"/>
              <w:left w:val="nil"/>
              <w:bottom w:val="single" w:sz="4" w:space="0" w:color="auto"/>
              <w:right w:val="nil"/>
            </w:tcBorders>
            <w:vAlign w:val="center"/>
          </w:tcPr>
          <w:p w:rsidR="00E863ED" w:rsidRPr="003109A0" w:rsidRDefault="00E863ED" w:rsidP="0035116E">
            <w:pPr>
              <w:pStyle w:val="Tablo-Secenek"/>
              <w:rPr>
                <w:rFonts w:asciiTheme="majorHAnsi" w:hAnsiTheme="majorHAnsi"/>
                <w:sz w:val="18"/>
                <w:szCs w:val="18"/>
              </w:rPr>
            </w:pPr>
            <w:r w:rsidRPr="003109A0">
              <w:rPr>
                <w:rFonts w:asciiTheme="majorHAnsi" w:hAnsiTheme="majorHAnsi"/>
                <w:sz w:val="18"/>
                <w:szCs w:val="18"/>
              </w:rPr>
              <w:t>Eğitim fakülteleri, öğrencilerini merkezi bir sınavla almalıdır.</w:t>
            </w:r>
          </w:p>
        </w:tc>
        <w:tc>
          <w:tcPr>
            <w:tcW w:w="297" w:type="pct"/>
            <w:tcBorders>
              <w:top w:val="nil"/>
              <w:left w:val="nil"/>
              <w:bottom w:val="single" w:sz="4" w:space="0" w:color="auto"/>
              <w:right w:val="nil"/>
            </w:tcBorders>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3,24</w:t>
            </w:r>
          </w:p>
        </w:tc>
        <w:tc>
          <w:tcPr>
            <w:tcW w:w="351" w:type="pct"/>
            <w:tcBorders>
              <w:top w:val="nil"/>
              <w:left w:val="nil"/>
              <w:bottom w:val="single" w:sz="4" w:space="0" w:color="auto"/>
              <w:right w:val="nil"/>
            </w:tcBorders>
          </w:tcPr>
          <w:p w:rsidR="00E863ED" w:rsidRPr="003109A0" w:rsidRDefault="00E863ED" w:rsidP="0035116E">
            <w:pPr>
              <w:jc w:val="both"/>
              <w:rPr>
                <w:rFonts w:asciiTheme="majorHAnsi" w:hAnsiTheme="majorHAnsi" w:cs="Times New Roman"/>
                <w:sz w:val="18"/>
                <w:szCs w:val="18"/>
              </w:rPr>
            </w:pPr>
            <w:r w:rsidRPr="003109A0">
              <w:rPr>
                <w:rFonts w:asciiTheme="majorHAnsi" w:hAnsiTheme="majorHAnsi" w:cs="Times New Roman"/>
                <w:sz w:val="18"/>
                <w:szCs w:val="18"/>
              </w:rPr>
              <w:t>1,235</w:t>
            </w:r>
          </w:p>
        </w:tc>
      </w:tr>
    </w:tbl>
    <w:p w:rsidR="00DF1211" w:rsidRPr="003109A0" w:rsidRDefault="00DF1211" w:rsidP="0035116E">
      <w:pPr>
        <w:overflowPunct w:val="0"/>
        <w:ind w:left="360"/>
        <w:jc w:val="both"/>
        <w:rPr>
          <w:rFonts w:asciiTheme="majorHAnsi" w:hAnsiTheme="majorHAnsi" w:cs="Times New Roman"/>
          <w:sz w:val="22"/>
          <w:szCs w:val="22"/>
        </w:rPr>
      </w:pPr>
    </w:p>
    <w:p w:rsidR="00DF1211" w:rsidRDefault="00DF1211" w:rsidP="0035116E">
      <w:pPr>
        <w:jc w:val="both"/>
        <w:rPr>
          <w:rFonts w:asciiTheme="majorHAnsi" w:hAnsiTheme="majorHAnsi" w:cs="Times New Roman"/>
          <w:i/>
          <w:sz w:val="22"/>
          <w:szCs w:val="22"/>
        </w:rPr>
      </w:pPr>
      <w:r w:rsidRPr="003109A0">
        <w:rPr>
          <w:rFonts w:asciiTheme="majorHAnsi" w:hAnsiTheme="majorHAnsi" w:cs="Times New Roman"/>
          <w:sz w:val="22"/>
          <w:szCs w:val="22"/>
        </w:rPr>
        <w:t xml:space="preserve">Tablo </w:t>
      </w:r>
      <w:r w:rsidR="00A86B59" w:rsidRPr="003109A0">
        <w:rPr>
          <w:rFonts w:asciiTheme="majorHAnsi" w:hAnsiTheme="majorHAnsi" w:cs="Times New Roman"/>
          <w:sz w:val="22"/>
          <w:szCs w:val="22"/>
        </w:rPr>
        <w:t>2</w:t>
      </w:r>
      <w:r w:rsidRPr="003109A0">
        <w:rPr>
          <w:rFonts w:asciiTheme="majorHAnsi" w:hAnsiTheme="majorHAnsi" w:cs="Times New Roman"/>
          <w:sz w:val="22"/>
          <w:szCs w:val="22"/>
        </w:rPr>
        <w:t xml:space="preserve"> incelendiğinde; öğretim elemanlarının </w:t>
      </w:r>
      <w:r w:rsidRPr="003109A0">
        <w:rPr>
          <w:rFonts w:asciiTheme="majorHAnsi" w:hAnsiTheme="majorHAnsi" w:cs="Times New Roman"/>
          <w:i/>
          <w:sz w:val="22"/>
          <w:szCs w:val="22"/>
        </w:rPr>
        <w:t>“Eğitim fakülteleri</w:t>
      </w:r>
      <w:r w:rsidR="00A86B59" w:rsidRPr="003109A0">
        <w:rPr>
          <w:rFonts w:asciiTheme="majorHAnsi" w:hAnsiTheme="majorHAnsi" w:cs="Times New Roman"/>
          <w:i/>
          <w:sz w:val="22"/>
          <w:szCs w:val="22"/>
        </w:rPr>
        <w:t xml:space="preserve">ne öğrenci seçimi, ihtiyaç miktarı </w:t>
      </w:r>
      <w:r w:rsidRPr="003109A0">
        <w:rPr>
          <w:rFonts w:asciiTheme="majorHAnsi" w:hAnsiTheme="majorHAnsi" w:cs="Times New Roman"/>
          <w:i/>
          <w:sz w:val="22"/>
          <w:szCs w:val="22"/>
        </w:rPr>
        <w:t xml:space="preserve">her bölümü için </w:t>
      </w:r>
      <w:r w:rsidR="00A86B59" w:rsidRPr="003109A0">
        <w:rPr>
          <w:rFonts w:asciiTheme="majorHAnsi" w:hAnsiTheme="majorHAnsi" w:cs="Times New Roman"/>
          <w:i/>
          <w:sz w:val="22"/>
          <w:szCs w:val="22"/>
        </w:rPr>
        <w:t xml:space="preserve">farklı seçim </w:t>
      </w:r>
      <w:proofErr w:type="gramStart"/>
      <w:r w:rsidR="00A86B59" w:rsidRPr="003109A0">
        <w:rPr>
          <w:rFonts w:asciiTheme="majorHAnsi" w:hAnsiTheme="majorHAnsi" w:cs="Times New Roman"/>
          <w:i/>
          <w:sz w:val="22"/>
          <w:szCs w:val="22"/>
        </w:rPr>
        <w:t>kriteri</w:t>
      </w:r>
      <w:proofErr w:type="gramEnd"/>
      <w:r w:rsidR="00A86B59" w:rsidRPr="003109A0">
        <w:rPr>
          <w:rFonts w:asciiTheme="majorHAnsi" w:hAnsiTheme="majorHAnsi" w:cs="Times New Roman"/>
          <w:i/>
          <w:sz w:val="22"/>
          <w:szCs w:val="22"/>
        </w:rPr>
        <w:t>, eğ</w:t>
      </w:r>
      <w:r w:rsidRPr="003109A0">
        <w:rPr>
          <w:rFonts w:asciiTheme="majorHAnsi" w:hAnsiTheme="majorHAnsi" w:cs="Times New Roman"/>
          <w:i/>
          <w:sz w:val="22"/>
          <w:szCs w:val="22"/>
        </w:rPr>
        <w:t>itim fakülteleri</w:t>
      </w:r>
      <w:r w:rsidR="00A86B59" w:rsidRPr="003109A0">
        <w:rPr>
          <w:rFonts w:asciiTheme="majorHAnsi" w:hAnsiTheme="majorHAnsi" w:cs="Times New Roman"/>
          <w:i/>
          <w:sz w:val="22"/>
          <w:szCs w:val="22"/>
        </w:rPr>
        <w:t>nin</w:t>
      </w:r>
      <w:r w:rsidRPr="003109A0">
        <w:rPr>
          <w:rFonts w:asciiTheme="majorHAnsi" w:hAnsiTheme="majorHAnsi" w:cs="Times New Roman"/>
          <w:i/>
          <w:sz w:val="22"/>
          <w:szCs w:val="22"/>
        </w:rPr>
        <w:t>, öğrencilerini kendileri</w:t>
      </w:r>
      <w:r w:rsidR="00A86B59" w:rsidRPr="003109A0">
        <w:rPr>
          <w:rFonts w:asciiTheme="majorHAnsi" w:hAnsiTheme="majorHAnsi" w:cs="Times New Roman"/>
          <w:i/>
          <w:sz w:val="22"/>
          <w:szCs w:val="22"/>
        </w:rPr>
        <w:t>nin</w:t>
      </w:r>
      <w:r w:rsidRPr="003109A0">
        <w:rPr>
          <w:rFonts w:asciiTheme="majorHAnsi" w:hAnsiTheme="majorHAnsi" w:cs="Times New Roman"/>
          <w:i/>
          <w:sz w:val="22"/>
          <w:szCs w:val="22"/>
        </w:rPr>
        <w:t xml:space="preserve"> seçme</w:t>
      </w:r>
      <w:r w:rsidR="00A86B59" w:rsidRPr="003109A0">
        <w:rPr>
          <w:rFonts w:asciiTheme="majorHAnsi" w:hAnsiTheme="majorHAnsi" w:cs="Times New Roman"/>
          <w:i/>
          <w:sz w:val="22"/>
          <w:szCs w:val="22"/>
        </w:rPr>
        <w:t xml:space="preserve">si </w:t>
      </w:r>
      <w:r w:rsidRPr="003109A0">
        <w:rPr>
          <w:rFonts w:asciiTheme="majorHAnsi" w:hAnsiTheme="majorHAnsi" w:cs="Times New Roman"/>
          <w:i/>
          <w:sz w:val="22"/>
          <w:szCs w:val="22"/>
        </w:rPr>
        <w:t xml:space="preserve">fakülteye alınacak öğretmen adaylarını seçmek için uygulanacak yöntemi </w:t>
      </w:r>
      <w:r w:rsidR="00A86B59" w:rsidRPr="003109A0">
        <w:rPr>
          <w:rFonts w:asciiTheme="majorHAnsi" w:hAnsiTheme="majorHAnsi" w:cs="Times New Roman"/>
          <w:i/>
          <w:sz w:val="22"/>
          <w:szCs w:val="22"/>
        </w:rPr>
        <w:t xml:space="preserve">fakültelerin belirlemesi </w:t>
      </w:r>
      <w:r w:rsidR="00872346" w:rsidRPr="003109A0">
        <w:rPr>
          <w:rFonts w:asciiTheme="majorHAnsi" w:hAnsiTheme="majorHAnsi" w:cs="Times New Roman"/>
          <w:i/>
          <w:sz w:val="22"/>
          <w:szCs w:val="22"/>
        </w:rPr>
        <w:t>ve e</w:t>
      </w:r>
      <w:r w:rsidRPr="003109A0">
        <w:rPr>
          <w:rFonts w:asciiTheme="majorHAnsi" w:hAnsiTheme="majorHAnsi" w:cs="Times New Roman"/>
          <w:i/>
          <w:sz w:val="22"/>
          <w:szCs w:val="22"/>
        </w:rPr>
        <w:t>ğitim fakülteleri</w:t>
      </w:r>
      <w:r w:rsidR="00872346" w:rsidRPr="003109A0">
        <w:rPr>
          <w:rFonts w:asciiTheme="majorHAnsi" w:hAnsiTheme="majorHAnsi" w:cs="Times New Roman"/>
          <w:i/>
          <w:sz w:val="22"/>
          <w:szCs w:val="22"/>
        </w:rPr>
        <w:t xml:space="preserve">nin </w:t>
      </w:r>
      <w:r w:rsidRPr="003109A0">
        <w:rPr>
          <w:rFonts w:asciiTheme="majorHAnsi" w:hAnsiTheme="majorHAnsi" w:cs="Times New Roman"/>
          <w:i/>
          <w:sz w:val="22"/>
          <w:szCs w:val="22"/>
        </w:rPr>
        <w:t>öğrencilerini merkezi bir sınavla almal</w:t>
      </w:r>
      <w:r w:rsidR="00872346" w:rsidRPr="003109A0">
        <w:rPr>
          <w:rFonts w:asciiTheme="majorHAnsi" w:hAnsiTheme="majorHAnsi" w:cs="Times New Roman"/>
          <w:i/>
          <w:sz w:val="22"/>
          <w:szCs w:val="22"/>
        </w:rPr>
        <w:t xml:space="preserve">arı gerektiği" gibi düşünceleri belirttikleri görülmektedir. </w:t>
      </w:r>
    </w:p>
    <w:p w:rsidR="007B4884" w:rsidRPr="003109A0" w:rsidRDefault="007B4884" w:rsidP="0035116E">
      <w:pPr>
        <w:jc w:val="both"/>
        <w:rPr>
          <w:rFonts w:asciiTheme="majorHAnsi" w:hAnsiTheme="majorHAnsi" w:cs="Times New Roman"/>
          <w:sz w:val="22"/>
          <w:szCs w:val="22"/>
        </w:rPr>
      </w:pPr>
    </w:p>
    <w:p w:rsidR="00DF1211" w:rsidRPr="003109A0" w:rsidRDefault="00DF1211" w:rsidP="0035116E">
      <w:pPr>
        <w:pStyle w:val="Balk2"/>
        <w:tabs>
          <w:tab w:val="left" w:pos="1134"/>
        </w:tabs>
        <w:rPr>
          <w:rFonts w:asciiTheme="majorHAnsi" w:hAnsiTheme="majorHAnsi"/>
          <w:sz w:val="22"/>
          <w:szCs w:val="22"/>
        </w:rPr>
      </w:pPr>
      <w:bookmarkStart w:id="39" w:name="_Toc330302000"/>
      <w:r w:rsidRPr="003109A0">
        <w:rPr>
          <w:rFonts w:asciiTheme="majorHAnsi" w:hAnsiTheme="majorHAnsi"/>
          <w:sz w:val="22"/>
          <w:szCs w:val="22"/>
        </w:rPr>
        <w:lastRenderedPageBreak/>
        <w:t>Öğrencilerin eğitim fakültelerindeki eğitimleriyle ilgili öğretim elemanlarının görüşleri</w:t>
      </w:r>
      <w:bookmarkEnd w:id="39"/>
    </w:p>
    <w:p w:rsidR="003D579B" w:rsidRPr="003109A0" w:rsidRDefault="003D579B" w:rsidP="0035116E">
      <w:pPr>
        <w:pStyle w:val="ResimYazs"/>
        <w:keepNext/>
        <w:jc w:val="both"/>
        <w:rPr>
          <w:rFonts w:asciiTheme="majorHAnsi" w:hAnsiTheme="majorHAnsi" w:cs="Times New Roman"/>
          <w:b w:val="0"/>
          <w:sz w:val="22"/>
          <w:szCs w:val="22"/>
        </w:rPr>
      </w:pPr>
      <w:bookmarkStart w:id="40" w:name="_Toc325824980"/>
      <w:r w:rsidRPr="003109A0">
        <w:rPr>
          <w:rFonts w:asciiTheme="majorHAnsi" w:hAnsiTheme="majorHAnsi" w:cs="Times New Roman"/>
          <w:b w:val="0"/>
          <w:sz w:val="22"/>
          <w:szCs w:val="22"/>
        </w:rPr>
        <w:t xml:space="preserve">Tablo </w:t>
      </w:r>
      <w:r w:rsidR="00581603" w:rsidRPr="003109A0">
        <w:rPr>
          <w:rFonts w:asciiTheme="majorHAnsi" w:hAnsiTheme="majorHAnsi" w:cs="Times New Roman"/>
          <w:b w:val="0"/>
          <w:sz w:val="22"/>
          <w:szCs w:val="22"/>
        </w:rPr>
        <w:fldChar w:fldCharType="begin"/>
      </w:r>
      <w:r w:rsidRPr="003109A0">
        <w:rPr>
          <w:rFonts w:asciiTheme="majorHAnsi" w:hAnsiTheme="majorHAnsi" w:cs="Times New Roman"/>
          <w:b w:val="0"/>
          <w:sz w:val="22"/>
          <w:szCs w:val="22"/>
        </w:rPr>
        <w:instrText xml:space="preserve"> SEQ Tablo \* ARABIC </w:instrText>
      </w:r>
      <w:r w:rsidR="00581603" w:rsidRPr="003109A0">
        <w:rPr>
          <w:rFonts w:asciiTheme="majorHAnsi" w:hAnsiTheme="majorHAnsi" w:cs="Times New Roman"/>
          <w:b w:val="0"/>
          <w:sz w:val="22"/>
          <w:szCs w:val="22"/>
        </w:rPr>
        <w:fldChar w:fldCharType="separate"/>
      </w:r>
      <w:r w:rsidR="00A271F3" w:rsidRPr="003109A0">
        <w:rPr>
          <w:rFonts w:asciiTheme="majorHAnsi" w:hAnsiTheme="majorHAnsi" w:cs="Times New Roman"/>
          <w:b w:val="0"/>
          <w:noProof/>
          <w:sz w:val="22"/>
          <w:szCs w:val="22"/>
        </w:rPr>
        <w:t>3</w:t>
      </w:r>
      <w:r w:rsidR="00581603" w:rsidRPr="003109A0">
        <w:rPr>
          <w:rFonts w:asciiTheme="majorHAnsi" w:hAnsiTheme="majorHAnsi" w:cs="Times New Roman"/>
          <w:b w:val="0"/>
          <w:sz w:val="22"/>
          <w:szCs w:val="22"/>
        </w:rPr>
        <w:fldChar w:fldCharType="end"/>
      </w:r>
      <w:r w:rsidRPr="003109A0">
        <w:rPr>
          <w:rFonts w:asciiTheme="majorHAnsi" w:hAnsiTheme="majorHAnsi" w:cs="Times New Roman"/>
          <w:b w:val="0"/>
          <w:sz w:val="22"/>
          <w:szCs w:val="22"/>
        </w:rPr>
        <w:t>: Öğrencilerin Eğitim Fakültelerindeki Eğitimleriyle İlgili Öğretim Elemanlarının Görüşleri</w:t>
      </w:r>
      <w:bookmarkEnd w:id="40"/>
    </w:p>
    <w:tbl>
      <w:tblPr>
        <w:tblW w:w="5000" w:type="pct"/>
        <w:jc w:val="center"/>
        <w:tblBorders>
          <w:top w:val="single" w:sz="4" w:space="0" w:color="auto"/>
          <w:bottom w:val="single" w:sz="4" w:space="0" w:color="auto"/>
        </w:tblBorders>
        <w:tblLook w:val="01E0" w:firstRow="1" w:lastRow="1" w:firstColumn="1" w:lastColumn="1" w:noHBand="0" w:noVBand="0"/>
      </w:tblPr>
      <w:tblGrid>
        <w:gridCol w:w="547"/>
        <w:gridCol w:w="6911"/>
        <w:gridCol w:w="823"/>
        <w:gridCol w:w="1005"/>
      </w:tblGrid>
      <w:tr w:rsidR="0063111E" w:rsidRPr="003109A0" w:rsidTr="003C5C95">
        <w:trPr>
          <w:jc w:val="center"/>
        </w:trPr>
        <w:tc>
          <w:tcPr>
            <w:tcW w:w="295" w:type="pct"/>
            <w:tcBorders>
              <w:top w:val="single" w:sz="4" w:space="0" w:color="auto"/>
              <w:left w:val="nil"/>
              <w:bottom w:val="nil"/>
              <w:right w:val="nil"/>
            </w:tcBorders>
          </w:tcPr>
          <w:p w:rsidR="00B448EA" w:rsidRPr="003109A0" w:rsidRDefault="00B448EA" w:rsidP="0035116E">
            <w:pPr>
              <w:pStyle w:val="Tablo-bas-f"/>
              <w:spacing w:after="0"/>
              <w:jc w:val="both"/>
              <w:rPr>
                <w:rFonts w:asciiTheme="majorHAnsi" w:hAnsiTheme="majorHAnsi"/>
                <w:sz w:val="16"/>
                <w:szCs w:val="16"/>
              </w:rPr>
            </w:pPr>
            <w:r w:rsidRPr="003109A0">
              <w:rPr>
                <w:rFonts w:asciiTheme="majorHAnsi" w:hAnsiTheme="majorHAnsi"/>
                <w:sz w:val="16"/>
                <w:szCs w:val="16"/>
              </w:rPr>
              <w:t xml:space="preserve">Sıra </w:t>
            </w:r>
          </w:p>
        </w:tc>
        <w:tc>
          <w:tcPr>
            <w:tcW w:w="3721" w:type="pct"/>
            <w:tcBorders>
              <w:top w:val="single" w:sz="4" w:space="0" w:color="auto"/>
              <w:left w:val="nil"/>
              <w:bottom w:val="nil"/>
              <w:right w:val="nil"/>
            </w:tcBorders>
            <w:vAlign w:val="center"/>
          </w:tcPr>
          <w:p w:rsidR="00B448EA" w:rsidRPr="003109A0" w:rsidRDefault="00E863ED" w:rsidP="0035116E">
            <w:pPr>
              <w:pStyle w:val="Tablo-bas-f"/>
              <w:spacing w:after="0"/>
              <w:jc w:val="both"/>
              <w:rPr>
                <w:rFonts w:asciiTheme="majorHAnsi" w:hAnsiTheme="majorHAnsi"/>
                <w:sz w:val="16"/>
                <w:szCs w:val="16"/>
              </w:rPr>
            </w:pPr>
            <w:r w:rsidRPr="003109A0">
              <w:rPr>
                <w:rFonts w:asciiTheme="majorHAnsi" w:hAnsiTheme="majorHAnsi"/>
                <w:sz w:val="16"/>
                <w:szCs w:val="16"/>
              </w:rPr>
              <w:t>Öğrencilerin Eğitim Fakültelerindeki Eğitimleriyle İlgili Görüşler</w:t>
            </w:r>
          </w:p>
        </w:tc>
        <w:tc>
          <w:tcPr>
            <w:tcW w:w="443" w:type="pct"/>
            <w:tcBorders>
              <w:top w:val="single" w:sz="4" w:space="0" w:color="auto"/>
              <w:left w:val="nil"/>
              <w:bottom w:val="nil"/>
              <w:right w:val="nil"/>
            </w:tcBorders>
            <w:vAlign w:val="center"/>
            <w:hideMark/>
          </w:tcPr>
          <w:p w:rsidR="00B448EA" w:rsidRPr="003109A0" w:rsidRDefault="00B448EA" w:rsidP="0035116E">
            <w:pPr>
              <w:pStyle w:val="Tablo-bas-f"/>
              <w:jc w:val="both"/>
              <w:rPr>
                <w:rFonts w:asciiTheme="majorHAnsi" w:hAnsiTheme="majorHAnsi"/>
                <w:sz w:val="16"/>
                <w:szCs w:val="16"/>
              </w:rPr>
            </w:pPr>
            <w:r w:rsidRPr="003109A0">
              <w:rPr>
                <w:rFonts w:asciiTheme="majorHAnsi" w:hAnsiTheme="majorHAnsi"/>
                <w:sz w:val="16"/>
                <w:szCs w:val="16"/>
              </w:rPr>
              <w:t>X</w:t>
            </w:r>
          </w:p>
        </w:tc>
        <w:tc>
          <w:tcPr>
            <w:tcW w:w="541" w:type="pct"/>
            <w:tcBorders>
              <w:top w:val="single" w:sz="4" w:space="0" w:color="auto"/>
              <w:left w:val="nil"/>
              <w:bottom w:val="nil"/>
              <w:right w:val="nil"/>
            </w:tcBorders>
            <w:vAlign w:val="center"/>
            <w:hideMark/>
          </w:tcPr>
          <w:p w:rsidR="00B448EA" w:rsidRPr="003109A0" w:rsidRDefault="00B448EA" w:rsidP="0035116E">
            <w:pPr>
              <w:pStyle w:val="Tablo-bas-f"/>
              <w:jc w:val="both"/>
              <w:rPr>
                <w:rFonts w:asciiTheme="majorHAnsi" w:hAnsiTheme="majorHAnsi"/>
                <w:sz w:val="16"/>
                <w:szCs w:val="16"/>
              </w:rPr>
            </w:pPr>
            <w:r w:rsidRPr="003109A0">
              <w:rPr>
                <w:rFonts w:asciiTheme="majorHAnsi" w:hAnsiTheme="majorHAnsi"/>
                <w:sz w:val="16"/>
                <w:szCs w:val="16"/>
              </w:rPr>
              <w:t>SS</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
              <w:jc w:val="center"/>
              <w:rPr>
                <w:rFonts w:asciiTheme="majorHAnsi" w:hAnsiTheme="majorHAnsi"/>
                <w:b/>
                <w:sz w:val="16"/>
                <w:szCs w:val="16"/>
              </w:rPr>
            </w:pPr>
            <w:r w:rsidRPr="003109A0">
              <w:rPr>
                <w:rFonts w:asciiTheme="majorHAnsi" w:hAnsiTheme="majorHAnsi"/>
                <w:b/>
                <w:sz w:val="16"/>
                <w:szCs w:val="16"/>
              </w:rPr>
              <w:t>1</w:t>
            </w:r>
          </w:p>
        </w:tc>
        <w:tc>
          <w:tcPr>
            <w:tcW w:w="3721" w:type="pct"/>
            <w:tcBorders>
              <w:top w:val="nil"/>
              <w:left w:val="nil"/>
              <w:bottom w:val="nil"/>
              <w:right w:val="nil"/>
            </w:tcBorders>
            <w:vAlign w:val="center"/>
            <w:hideMark/>
          </w:tcPr>
          <w:p w:rsidR="00B448EA" w:rsidRPr="003109A0" w:rsidRDefault="00B448EA" w:rsidP="0035116E">
            <w:pPr>
              <w:pStyle w:val="Tablo-Secenek"/>
              <w:rPr>
                <w:rFonts w:asciiTheme="majorHAnsi" w:hAnsiTheme="majorHAnsi"/>
                <w:sz w:val="16"/>
                <w:szCs w:val="16"/>
              </w:rPr>
            </w:pPr>
            <w:r w:rsidRPr="003109A0">
              <w:rPr>
                <w:rFonts w:asciiTheme="majorHAnsi" w:hAnsiTheme="majorHAnsi"/>
                <w:sz w:val="16"/>
                <w:szCs w:val="16"/>
              </w:rPr>
              <w:t>Eğitim fakültelerinin ders programı sadece devlet tarafından belirlenmelidir.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2,08</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1,038</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
              <w:jc w:val="center"/>
              <w:rPr>
                <w:rFonts w:asciiTheme="majorHAnsi" w:hAnsiTheme="majorHAnsi"/>
                <w:b/>
                <w:sz w:val="16"/>
                <w:szCs w:val="16"/>
              </w:rPr>
            </w:pPr>
            <w:r w:rsidRPr="003109A0">
              <w:rPr>
                <w:rFonts w:asciiTheme="majorHAnsi" w:hAnsiTheme="majorHAnsi"/>
                <w:b/>
                <w:sz w:val="16"/>
                <w:szCs w:val="16"/>
              </w:rPr>
              <w:t>2</w:t>
            </w:r>
          </w:p>
        </w:tc>
        <w:tc>
          <w:tcPr>
            <w:tcW w:w="3721" w:type="pct"/>
            <w:tcBorders>
              <w:top w:val="nil"/>
              <w:left w:val="nil"/>
              <w:bottom w:val="nil"/>
              <w:right w:val="nil"/>
            </w:tcBorders>
            <w:vAlign w:val="center"/>
            <w:hideMark/>
          </w:tcPr>
          <w:p w:rsidR="00B448EA" w:rsidRPr="003109A0" w:rsidRDefault="00B448EA" w:rsidP="0035116E">
            <w:pPr>
              <w:pStyle w:val="Tablo-Secenek"/>
              <w:rPr>
                <w:rFonts w:asciiTheme="majorHAnsi" w:hAnsiTheme="majorHAnsi"/>
                <w:sz w:val="16"/>
                <w:szCs w:val="16"/>
              </w:rPr>
            </w:pPr>
            <w:r w:rsidRPr="003109A0">
              <w:rPr>
                <w:rFonts w:asciiTheme="majorHAnsi" w:hAnsiTheme="majorHAnsi"/>
                <w:sz w:val="16"/>
                <w:szCs w:val="16"/>
              </w:rPr>
              <w:t>Öğretim elemanlarının ders içeriğine karar verme özgürlükleri bulunmalıdır.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3,93</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0,996</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
              <w:jc w:val="center"/>
              <w:rPr>
                <w:rFonts w:asciiTheme="majorHAnsi" w:hAnsiTheme="majorHAnsi"/>
                <w:b/>
                <w:sz w:val="16"/>
                <w:szCs w:val="16"/>
              </w:rPr>
            </w:pPr>
            <w:r w:rsidRPr="003109A0">
              <w:rPr>
                <w:rFonts w:asciiTheme="majorHAnsi" w:hAnsiTheme="majorHAnsi"/>
                <w:b/>
                <w:sz w:val="16"/>
                <w:szCs w:val="16"/>
              </w:rPr>
              <w:t>3</w:t>
            </w:r>
          </w:p>
        </w:tc>
        <w:tc>
          <w:tcPr>
            <w:tcW w:w="3721" w:type="pct"/>
            <w:tcBorders>
              <w:top w:val="nil"/>
              <w:left w:val="nil"/>
              <w:bottom w:val="nil"/>
              <w:right w:val="nil"/>
            </w:tcBorders>
            <w:vAlign w:val="center"/>
            <w:hideMark/>
          </w:tcPr>
          <w:p w:rsidR="00B448EA" w:rsidRPr="003109A0" w:rsidRDefault="00B448EA" w:rsidP="0035116E">
            <w:pPr>
              <w:pStyle w:val="Tablo-Secenek"/>
              <w:rPr>
                <w:rFonts w:asciiTheme="majorHAnsi" w:hAnsiTheme="majorHAnsi"/>
                <w:sz w:val="16"/>
                <w:szCs w:val="16"/>
              </w:rPr>
            </w:pPr>
            <w:r w:rsidRPr="003109A0">
              <w:rPr>
                <w:rFonts w:asciiTheme="majorHAnsi" w:hAnsiTheme="majorHAnsi"/>
                <w:sz w:val="16"/>
                <w:szCs w:val="16"/>
              </w:rPr>
              <w:t xml:space="preserve">Öğretmen eğitimi programı üniversiteler ve MEB ortaklığı ile oluşturulmalıdır. </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4,14</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0,936</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
              <w:jc w:val="center"/>
              <w:rPr>
                <w:rFonts w:asciiTheme="majorHAnsi" w:hAnsiTheme="majorHAnsi"/>
                <w:b/>
                <w:sz w:val="16"/>
                <w:szCs w:val="16"/>
              </w:rPr>
            </w:pPr>
            <w:r w:rsidRPr="003109A0">
              <w:rPr>
                <w:rFonts w:asciiTheme="majorHAnsi" w:hAnsiTheme="majorHAnsi"/>
                <w:b/>
                <w:sz w:val="16"/>
                <w:szCs w:val="16"/>
              </w:rPr>
              <w:t>4</w:t>
            </w:r>
          </w:p>
        </w:tc>
        <w:tc>
          <w:tcPr>
            <w:tcW w:w="3721" w:type="pct"/>
            <w:tcBorders>
              <w:top w:val="nil"/>
              <w:left w:val="nil"/>
              <w:bottom w:val="nil"/>
              <w:right w:val="nil"/>
            </w:tcBorders>
            <w:vAlign w:val="center"/>
            <w:hideMark/>
          </w:tcPr>
          <w:p w:rsidR="00B448EA" w:rsidRPr="003109A0" w:rsidRDefault="00B448EA" w:rsidP="0035116E">
            <w:pPr>
              <w:pStyle w:val="Tablo-Secenek"/>
              <w:rPr>
                <w:rFonts w:asciiTheme="majorHAnsi" w:hAnsiTheme="majorHAnsi"/>
                <w:sz w:val="16"/>
                <w:szCs w:val="16"/>
              </w:rPr>
            </w:pPr>
            <w:r w:rsidRPr="003109A0">
              <w:rPr>
                <w:rFonts w:asciiTheme="majorHAnsi" w:hAnsiTheme="majorHAnsi"/>
                <w:sz w:val="16"/>
                <w:szCs w:val="16"/>
              </w:rPr>
              <w:t>Eğitim fakülteleri eğitim programlarını kendileri hazırlamalıdır.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3,32</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1,084</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
              <w:jc w:val="center"/>
              <w:rPr>
                <w:rFonts w:asciiTheme="majorHAnsi" w:hAnsiTheme="majorHAnsi"/>
                <w:b/>
                <w:sz w:val="16"/>
                <w:szCs w:val="16"/>
              </w:rPr>
            </w:pPr>
            <w:r w:rsidRPr="003109A0">
              <w:rPr>
                <w:rFonts w:asciiTheme="majorHAnsi" w:hAnsiTheme="majorHAnsi"/>
                <w:b/>
                <w:sz w:val="16"/>
                <w:szCs w:val="16"/>
              </w:rPr>
              <w:t>5</w:t>
            </w:r>
          </w:p>
        </w:tc>
        <w:tc>
          <w:tcPr>
            <w:tcW w:w="3721" w:type="pct"/>
            <w:tcBorders>
              <w:top w:val="nil"/>
              <w:left w:val="nil"/>
              <w:bottom w:val="nil"/>
              <w:right w:val="nil"/>
            </w:tcBorders>
            <w:vAlign w:val="center"/>
            <w:hideMark/>
          </w:tcPr>
          <w:p w:rsidR="00B448EA" w:rsidRPr="003109A0" w:rsidRDefault="00B448EA" w:rsidP="0035116E">
            <w:pPr>
              <w:pStyle w:val="Tablo-Secenek"/>
              <w:rPr>
                <w:rFonts w:asciiTheme="majorHAnsi" w:hAnsiTheme="majorHAnsi"/>
                <w:sz w:val="16"/>
                <w:szCs w:val="16"/>
              </w:rPr>
            </w:pPr>
            <w:r w:rsidRPr="003109A0">
              <w:rPr>
                <w:rFonts w:asciiTheme="majorHAnsi" w:hAnsiTheme="majorHAnsi"/>
                <w:sz w:val="16"/>
                <w:szCs w:val="16"/>
              </w:rPr>
              <w:t>Eğitim fakültelerinde ilk yıl deneme süresi olmalı ve öğretmen olmak istemeyenler için başka bir alana geçiş hakkı verilmelidir.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4,01</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1,049</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
              <w:jc w:val="center"/>
              <w:rPr>
                <w:rFonts w:asciiTheme="majorHAnsi" w:hAnsiTheme="majorHAnsi"/>
                <w:b/>
                <w:sz w:val="16"/>
                <w:szCs w:val="16"/>
              </w:rPr>
            </w:pPr>
            <w:r w:rsidRPr="003109A0">
              <w:rPr>
                <w:rFonts w:asciiTheme="majorHAnsi" w:hAnsiTheme="majorHAnsi"/>
                <w:b/>
                <w:sz w:val="16"/>
                <w:szCs w:val="16"/>
              </w:rPr>
              <w:t>6</w:t>
            </w:r>
          </w:p>
        </w:tc>
        <w:tc>
          <w:tcPr>
            <w:tcW w:w="3721" w:type="pct"/>
            <w:tcBorders>
              <w:top w:val="nil"/>
              <w:left w:val="nil"/>
              <w:bottom w:val="nil"/>
              <w:right w:val="nil"/>
            </w:tcBorders>
            <w:vAlign w:val="center"/>
            <w:hideMark/>
          </w:tcPr>
          <w:p w:rsidR="00B448EA" w:rsidRPr="003109A0" w:rsidRDefault="00B448EA" w:rsidP="0035116E">
            <w:pPr>
              <w:pStyle w:val="Tablo-Secenek"/>
              <w:rPr>
                <w:rFonts w:asciiTheme="majorHAnsi" w:hAnsiTheme="majorHAnsi"/>
                <w:sz w:val="16"/>
                <w:szCs w:val="16"/>
              </w:rPr>
            </w:pPr>
            <w:r w:rsidRPr="003109A0">
              <w:rPr>
                <w:rFonts w:asciiTheme="majorHAnsi" w:hAnsiTheme="majorHAnsi"/>
                <w:sz w:val="16"/>
                <w:szCs w:val="16"/>
              </w:rPr>
              <w:t xml:space="preserve">Eğitim fakültelerinde ilk yıl ortak dersler olmalı ve tüm öğrenciler bu ortak derslerden sonra hangi </w:t>
            </w:r>
            <w:proofErr w:type="gramStart"/>
            <w:r w:rsidRPr="003109A0">
              <w:rPr>
                <w:rFonts w:asciiTheme="majorHAnsi" w:hAnsiTheme="majorHAnsi"/>
                <w:sz w:val="16"/>
                <w:szCs w:val="16"/>
              </w:rPr>
              <w:t>branşta</w:t>
            </w:r>
            <w:proofErr w:type="gramEnd"/>
            <w:r w:rsidRPr="003109A0">
              <w:rPr>
                <w:rFonts w:asciiTheme="majorHAnsi" w:hAnsiTheme="majorHAnsi"/>
                <w:sz w:val="16"/>
                <w:szCs w:val="16"/>
              </w:rPr>
              <w:t xml:space="preserve"> öğretmen olmak istiyorsa o tarafa kendileri yönlenmeli.</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3,60</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1,174</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7</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 xml:space="preserve">Eğitim fakültelerinde genel kültür derslerinin (Tarih, vatandaşlık, </w:t>
            </w:r>
            <w:proofErr w:type="gramStart"/>
            <w:r w:rsidRPr="003109A0">
              <w:rPr>
                <w:rFonts w:asciiTheme="majorHAnsi" w:hAnsiTheme="majorHAnsi"/>
                <w:sz w:val="16"/>
                <w:szCs w:val="16"/>
              </w:rPr>
              <w:t>İngilizce…</w:t>
            </w:r>
            <w:proofErr w:type="spellStart"/>
            <w:r w:rsidRPr="003109A0">
              <w:rPr>
                <w:rFonts w:asciiTheme="majorHAnsi" w:hAnsiTheme="majorHAnsi"/>
                <w:sz w:val="16"/>
                <w:szCs w:val="16"/>
              </w:rPr>
              <w:t>vb</w:t>
            </w:r>
            <w:proofErr w:type="spellEnd"/>
            <w:proofErr w:type="gramEnd"/>
            <w:r w:rsidRPr="003109A0">
              <w:rPr>
                <w:rFonts w:asciiTheme="majorHAnsi" w:hAnsiTheme="majorHAnsi"/>
                <w:sz w:val="16"/>
                <w:szCs w:val="16"/>
              </w:rPr>
              <w:t>) ağırlığı artırılmalıdır.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3,17</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1,183</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8</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Eğitim fakülteleri, öğretmen adaylarının sosyalleşmesini sağlayacak etkinlikler yapmalıdır.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4,45</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0,797</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9</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Eğitim fakülteleri öğretmen adaylarına eğitim alanında yapılmış bilimsel çalışmaları takip etme alışkanlığını kazandırmalıdır.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4,60</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0,716</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10</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Pedagojik eğitimi her bölüme bölümün ihtiyaçlarını dikkate alınarak farklı olarak verilmelidir (okulöncesi ve ilköğretim için ayrı).</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4,27</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0,924</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11</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Eğitim fakültelerindeki eğitim AB ülkelerindeki gibi haftada 40 saat olarak uygulanmalıdır.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3,43</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0,994</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12</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 xml:space="preserve">İlköğretim alanındaki tüm öğretmenlikler birleştirilmeli ve öğrenci eğitim </w:t>
            </w:r>
            <w:proofErr w:type="gramStart"/>
            <w:r w:rsidRPr="003109A0">
              <w:rPr>
                <w:rFonts w:asciiTheme="majorHAnsi" w:hAnsiTheme="majorHAnsi"/>
                <w:sz w:val="16"/>
                <w:szCs w:val="16"/>
              </w:rPr>
              <w:t>fakültesini   kazandıktan</w:t>
            </w:r>
            <w:proofErr w:type="gramEnd"/>
            <w:r w:rsidRPr="003109A0">
              <w:rPr>
                <w:rFonts w:asciiTheme="majorHAnsi" w:hAnsiTheme="majorHAnsi"/>
                <w:sz w:val="16"/>
                <w:szCs w:val="16"/>
              </w:rPr>
              <w:t xml:space="preserve"> ve bir süre okuduktan sonra branşlara ayrılmalıdır.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3,26</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1,101</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13</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Eğitim fakültelerinde ilköğretim öğretmenlikleri 3 yıl olmalıdır.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2,22</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1,076</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14</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 xml:space="preserve">İlköğretim ve okul öncesi öğretmenliği bölümlerinde diğer bölümlerden daha fazla pedagoji derslerine önem verilmelidir. </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3,58</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1,191</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15</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Sınıf öğretmenliği 1, 2. ve 3. Sınıf öğretmeni ve 4-5. Sınıf öğretmeni olmak üzere iki bölümden oluşmalıdır.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3,35</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1,088</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16</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Eğitim fakültelerinde bitirme tez uygulaması olmalıdır.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3,63</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1,147</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17</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Eğitim fakültelerinde öğrenciler eğitim ile ilgili uygulamalı projelerde çalışmalıdır.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4,47</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0,731</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18</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 xml:space="preserve">Orta öğretim öğretmenlerinin </w:t>
            </w:r>
            <w:proofErr w:type="gramStart"/>
            <w:r w:rsidRPr="003109A0">
              <w:rPr>
                <w:rFonts w:asciiTheme="majorHAnsi" w:hAnsiTheme="majorHAnsi"/>
                <w:sz w:val="16"/>
                <w:szCs w:val="16"/>
              </w:rPr>
              <w:t>branş</w:t>
            </w:r>
            <w:proofErr w:type="gramEnd"/>
            <w:r w:rsidRPr="003109A0">
              <w:rPr>
                <w:rFonts w:asciiTheme="majorHAnsi" w:hAnsiTheme="majorHAnsi"/>
                <w:sz w:val="16"/>
                <w:szCs w:val="16"/>
              </w:rPr>
              <w:t xml:space="preserve"> dersleri üniversitede ilgili fakültenin ilgili bölümünde verilmelidir. (matematik dersinin fen edebiyat fakültesi matematik bölümünde verilmesi gibi)</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3,04</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1,347</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19</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Öğretmen adayları son sınıfta yarım günde sözleşmeli öğretmen olarak çalıştırılmalıdır.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3,70</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1,049</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20</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Okullarda staj yapan öğretmen adaylarına maaş verilmelidir.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3,61</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1,073</w:t>
            </w:r>
          </w:p>
        </w:tc>
      </w:tr>
      <w:tr w:rsidR="0063111E" w:rsidRPr="003109A0" w:rsidTr="003C5C95">
        <w:trPr>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21</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Stajlar sadece merkez okullarda yapılmamalıdır, bunun yanında köy okullarında da staj yapılmalıdır.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4,20</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0,981</w:t>
            </w:r>
          </w:p>
        </w:tc>
      </w:tr>
      <w:tr w:rsidR="0063111E" w:rsidRPr="003109A0" w:rsidTr="003C5C95">
        <w:trPr>
          <w:trHeight w:val="293"/>
          <w:jc w:val="center"/>
        </w:trPr>
        <w:tc>
          <w:tcPr>
            <w:tcW w:w="295" w:type="pct"/>
            <w:tcBorders>
              <w:top w:val="nil"/>
              <w:left w:val="nil"/>
              <w:bottom w:val="nil"/>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22</w:t>
            </w:r>
          </w:p>
        </w:tc>
        <w:tc>
          <w:tcPr>
            <w:tcW w:w="3721" w:type="pct"/>
            <w:tcBorders>
              <w:top w:val="nil"/>
              <w:left w:val="nil"/>
              <w:bottom w:val="nil"/>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Öğretmen adayları, öğretmenlik uygulamalarına 3. Sınıfta başlamalıdırlar.</w:t>
            </w:r>
          </w:p>
        </w:tc>
        <w:tc>
          <w:tcPr>
            <w:tcW w:w="443"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3,83</w:t>
            </w:r>
          </w:p>
        </w:tc>
        <w:tc>
          <w:tcPr>
            <w:tcW w:w="541" w:type="pct"/>
            <w:tcBorders>
              <w:top w:val="nil"/>
              <w:left w:val="nil"/>
              <w:bottom w:val="nil"/>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1,074</w:t>
            </w:r>
          </w:p>
        </w:tc>
      </w:tr>
      <w:tr w:rsidR="00B448EA" w:rsidRPr="003109A0" w:rsidTr="003C5C95">
        <w:trPr>
          <w:jc w:val="center"/>
        </w:trPr>
        <w:tc>
          <w:tcPr>
            <w:tcW w:w="295" w:type="pct"/>
            <w:tcBorders>
              <w:top w:val="nil"/>
              <w:left w:val="nil"/>
              <w:bottom w:val="single" w:sz="4" w:space="0" w:color="auto"/>
              <w:right w:val="nil"/>
            </w:tcBorders>
          </w:tcPr>
          <w:p w:rsidR="00B448EA" w:rsidRPr="003109A0" w:rsidRDefault="00B448EA" w:rsidP="0035116E">
            <w:pPr>
              <w:pStyle w:val="Tablo-Secenek-toplam"/>
              <w:ind w:left="0"/>
              <w:jc w:val="center"/>
              <w:rPr>
                <w:rFonts w:asciiTheme="majorHAnsi" w:hAnsiTheme="majorHAnsi"/>
                <w:b/>
                <w:sz w:val="16"/>
                <w:szCs w:val="16"/>
              </w:rPr>
            </w:pPr>
            <w:r w:rsidRPr="003109A0">
              <w:rPr>
                <w:rFonts w:asciiTheme="majorHAnsi" w:hAnsiTheme="majorHAnsi"/>
                <w:b/>
                <w:sz w:val="16"/>
                <w:szCs w:val="16"/>
              </w:rPr>
              <w:t>23</w:t>
            </w:r>
          </w:p>
        </w:tc>
        <w:tc>
          <w:tcPr>
            <w:tcW w:w="3721" w:type="pct"/>
            <w:tcBorders>
              <w:top w:val="nil"/>
              <w:left w:val="nil"/>
              <w:bottom w:val="single" w:sz="4" w:space="0" w:color="auto"/>
              <w:right w:val="nil"/>
            </w:tcBorders>
            <w:vAlign w:val="center"/>
            <w:hideMark/>
          </w:tcPr>
          <w:p w:rsidR="00B448EA" w:rsidRPr="003109A0" w:rsidRDefault="00B448EA" w:rsidP="0035116E">
            <w:pPr>
              <w:pStyle w:val="Tablo-Secenek-toplam"/>
              <w:ind w:left="0"/>
              <w:rPr>
                <w:rFonts w:asciiTheme="majorHAnsi" w:hAnsiTheme="majorHAnsi"/>
                <w:sz w:val="16"/>
                <w:szCs w:val="16"/>
              </w:rPr>
            </w:pPr>
            <w:r w:rsidRPr="003109A0">
              <w:rPr>
                <w:rFonts w:asciiTheme="majorHAnsi" w:hAnsiTheme="majorHAnsi"/>
                <w:sz w:val="16"/>
                <w:szCs w:val="16"/>
              </w:rPr>
              <w:t>Okullardaki staj uygulamalarında öğretmen adayları haftada iki saat rehber öğretmenden ders almalıdır.</w:t>
            </w:r>
          </w:p>
        </w:tc>
        <w:tc>
          <w:tcPr>
            <w:tcW w:w="443" w:type="pct"/>
            <w:tcBorders>
              <w:top w:val="nil"/>
              <w:left w:val="nil"/>
              <w:bottom w:val="single" w:sz="4" w:space="0" w:color="auto"/>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3,81</w:t>
            </w:r>
          </w:p>
        </w:tc>
        <w:tc>
          <w:tcPr>
            <w:tcW w:w="541" w:type="pct"/>
            <w:tcBorders>
              <w:top w:val="nil"/>
              <w:left w:val="nil"/>
              <w:bottom w:val="single" w:sz="4" w:space="0" w:color="auto"/>
              <w:right w:val="nil"/>
            </w:tcBorders>
            <w:hideMark/>
          </w:tcPr>
          <w:p w:rsidR="00B448EA" w:rsidRPr="003109A0" w:rsidRDefault="00B448EA" w:rsidP="0035116E">
            <w:pPr>
              <w:jc w:val="both"/>
              <w:rPr>
                <w:rFonts w:asciiTheme="majorHAnsi" w:hAnsiTheme="majorHAnsi" w:cs="Times New Roman"/>
                <w:sz w:val="16"/>
                <w:szCs w:val="16"/>
              </w:rPr>
            </w:pPr>
            <w:r w:rsidRPr="003109A0">
              <w:rPr>
                <w:rFonts w:asciiTheme="majorHAnsi" w:hAnsiTheme="majorHAnsi" w:cs="Times New Roman"/>
                <w:sz w:val="16"/>
                <w:szCs w:val="16"/>
              </w:rPr>
              <w:t>0,913</w:t>
            </w:r>
          </w:p>
        </w:tc>
      </w:tr>
    </w:tbl>
    <w:p w:rsidR="00DF1211" w:rsidRPr="003109A0" w:rsidRDefault="00DF1211" w:rsidP="0035116E">
      <w:pPr>
        <w:ind w:left="720"/>
        <w:jc w:val="both"/>
        <w:rPr>
          <w:rFonts w:asciiTheme="majorHAnsi" w:hAnsiTheme="majorHAnsi" w:cs="Times New Roman"/>
          <w:sz w:val="22"/>
          <w:szCs w:val="22"/>
        </w:rPr>
      </w:pPr>
    </w:p>
    <w:p w:rsidR="00DF1211" w:rsidRPr="003109A0" w:rsidRDefault="00A271F3" w:rsidP="0035116E">
      <w:pPr>
        <w:jc w:val="both"/>
        <w:rPr>
          <w:rFonts w:asciiTheme="majorHAnsi" w:hAnsiTheme="majorHAnsi" w:cs="Times New Roman"/>
          <w:sz w:val="22"/>
          <w:szCs w:val="22"/>
        </w:rPr>
      </w:pPr>
      <w:r w:rsidRPr="003109A0">
        <w:rPr>
          <w:rFonts w:asciiTheme="majorHAnsi" w:hAnsiTheme="majorHAnsi" w:cs="Times New Roman"/>
          <w:sz w:val="22"/>
          <w:szCs w:val="22"/>
        </w:rPr>
        <w:t>Tablo 3</w:t>
      </w:r>
      <w:r w:rsidR="00B448EA" w:rsidRPr="003109A0">
        <w:rPr>
          <w:rFonts w:asciiTheme="majorHAnsi" w:hAnsiTheme="majorHAnsi" w:cs="Times New Roman"/>
          <w:sz w:val="22"/>
          <w:szCs w:val="22"/>
        </w:rPr>
        <w:t xml:space="preserve">'te görüldüğü gibi </w:t>
      </w:r>
      <w:r w:rsidR="00DF1211" w:rsidRPr="003109A0">
        <w:rPr>
          <w:rFonts w:asciiTheme="majorHAnsi" w:hAnsiTheme="majorHAnsi" w:cs="Times New Roman"/>
          <w:sz w:val="22"/>
          <w:szCs w:val="22"/>
        </w:rPr>
        <w:t xml:space="preserve">öğretim elemanlarının </w:t>
      </w:r>
      <w:r w:rsidR="00DF1211" w:rsidRPr="003109A0">
        <w:rPr>
          <w:rFonts w:asciiTheme="majorHAnsi" w:hAnsiTheme="majorHAnsi" w:cs="Times New Roman"/>
          <w:i/>
          <w:sz w:val="22"/>
          <w:szCs w:val="22"/>
        </w:rPr>
        <w:t>“Eğitim fakülteleri öğretmen aday</w:t>
      </w:r>
      <w:r w:rsidR="00B448EA" w:rsidRPr="003109A0">
        <w:rPr>
          <w:rFonts w:asciiTheme="majorHAnsi" w:hAnsiTheme="majorHAnsi" w:cs="Times New Roman"/>
          <w:i/>
          <w:sz w:val="22"/>
          <w:szCs w:val="22"/>
        </w:rPr>
        <w:t>l</w:t>
      </w:r>
      <w:r w:rsidR="00DF1211" w:rsidRPr="003109A0">
        <w:rPr>
          <w:rFonts w:asciiTheme="majorHAnsi" w:hAnsiTheme="majorHAnsi" w:cs="Times New Roman"/>
          <w:i/>
          <w:sz w:val="22"/>
          <w:szCs w:val="22"/>
        </w:rPr>
        <w:t>arına eğitim alanında yapılmış bilimsel çalışmaları takip etme alışkanlığını kazandırmalıdır</w:t>
      </w:r>
      <w:r w:rsidR="00B448EA" w:rsidRPr="003109A0">
        <w:rPr>
          <w:rFonts w:asciiTheme="majorHAnsi" w:hAnsiTheme="majorHAnsi" w:cs="Times New Roman"/>
          <w:i/>
          <w:sz w:val="22"/>
          <w:szCs w:val="22"/>
        </w:rPr>
        <w:t xml:space="preserve">, </w:t>
      </w:r>
      <w:r w:rsidR="00DF1211" w:rsidRPr="003109A0">
        <w:rPr>
          <w:rFonts w:asciiTheme="majorHAnsi" w:hAnsiTheme="majorHAnsi" w:cs="Times New Roman"/>
          <w:i/>
          <w:sz w:val="22"/>
          <w:szCs w:val="22"/>
        </w:rPr>
        <w:t>öğrenciler eğitim ile ilgili uygulamalı projelerde çalışmalı</w:t>
      </w:r>
      <w:r w:rsidR="00B448EA" w:rsidRPr="003109A0">
        <w:rPr>
          <w:rFonts w:asciiTheme="majorHAnsi" w:hAnsiTheme="majorHAnsi" w:cs="Times New Roman"/>
          <w:i/>
          <w:sz w:val="22"/>
          <w:szCs w:val="22"/>
        </w:rPr>
        <w:t xml:space="preserve">, </w:t>
      </w:r>
      <w:r w:rsidR="00DF1211" w:rsidRPr="003109A0">
        <w:rPr>
          <w:rFonts w:asciiTheme="majorHAnsi" w:hAnsiTheme="majorHAnsi" w:cs="Times New Roman"/>
          <w:i/>
          <w:sz w:val="22"/>
          <w:szCs w:val="22"/>
        </w:rPr>
        <w:t>öğretmen adaylarının sosyalleşmesini sağlayacak etkinlikler yapmalı</w:t>
      </w:r>
      <w:r w:rsidR="00B448EA" w:rsidRPr="003109A0">
        <w:rPr>
          <w:rFonts w:asciiTheme="majorHAnsi" w:hAnsiTheme="majorHAnsi" w:cs="Times New Roman"/>
          <w:i/>
          <w:sz w:val="22"/>
          <w:szCs w:val="22"/>
        </w:rPr>
        <w:t xml:space="preserve">, </w:t>
      </w:r>
      <w:r w:rsidR="00DF1211" w:rsidRPr="003109A0">
        <w:rPr>
          <w:rFonts w:asciiTheme="majorHAnsi" w:hAnsiTheme="majorHAnsi" w:cs="Times New Roman"/>
          <w:i/>
          <w:sz w:val="22"/>
          <w:szCs w:val="22"/>
        </w:rPr>
        <w:t>Pedagoji eğitimi her bölümün ihtiyaçları dikkate alınarak verilmeli</w:t>
      </w:r>
      <w:r w:rsidR="00B448EA" w:rsidRPr="003109A0">
        <w:rPr>
          <w:rFonts w:asciiTheme="majorHAnsi" w:hAnsiTheme="majorHAnsi" w:cs="Times New Roman"/>
          <w:i/>
          <w:sz w:val="22"/>
          <w:szCs w:val="22"/>
        </w:rPr>
        <w:t xml:space="preserve">dir." şeklinde düşünmektedirler. </w:t>
      </w:r>
      <w:proofErr w:type="gramStart"/>
      <w:r w:rsidR="00B448EA" w:rsidRPr="003109A0">
        <w:rPr>
          <w:rFonts w:asciiTheme="majorHAnsi" w:hAnsiTheme="majorHAnsi" w:cs="Times New Roman"/>
          <w:i/>
          <w:sz w:val="22"/>
          <w:szCs w:val="22"/>
        </w:rPr>
        <w:t xml:space="preserve">Ayrıca </w:t>
      </w:r>
      <w:r w:rsidR="00DF1211" w:rsidRPr="003109A0">
        <w:rPr>
          <w:rFonts w:asciiTheme="majorHAnsi" w:hAnsiTheme="majorHAnsi" w:cs="Times New Roman"/>
          <w:i/>
          <w:sz w:val="22"/>
          <w:szCs w:val="22"/>
        </w:rPr>
        <w:t>“</w:t>
      </w:r>
      <w:r w:rsidR="00B448EA" w:rsidRPr="003109A0">
        <w:rPr>
          <w:rFonts w:asciiTheme="majorHAnsi" w:hAnsiTheme="majorHAnsi" w:cs="Times New Roman"/>
          <w:i/>
          <w:sz w:val="22"/>
          <w:szCs w:val="22"/>
        </w:rPr>
        <w:t>s</w:t>
      </w:r>
      <w:r w:rsidR="00DF1211" w:rsidRPr="003109A0">
        <w:rPr>
          <w:rFonts w:asciiTheme="majorHAnsi" w:hAnsiTheme="majorHAnsi" w:cs="Times New Roman"/>
          <w:i/>
          <w:sz w:val="22"/>
          <w:szCs w:val="22"/>
        </w:rPr>
        <w:t>tajlar köy okullarında da yapılmalı</w:t>
      </w:r>
      <w:r w:rsidR="00045B1D" w:rsidRPr="003109A0">
        <w:rPr>
          <w:rFonts w:asciiTheme="majorHAnsi" w:hAnsiTheme="majorHAnsi" w:cs="Times New Roman"/>
          <w:i/>
          <w:sz w:val="22"/>
          <w:szCs w:val="22"/>
        </w:rPr>
        <w:t>, ö</w:t>
      </w:r>
      <w:r w:rsidR="00DF1211" w:rsidRPr="003109A0">
        <w:rPr>
          <w:rFonts w:asciiTheme="majorHAnsi" w:hAnsiTheme="majorHAnsi" w:cs="Times New Roman"/>
          <w:i/>
          <w:sz w:val="22"/>
          <w:szCs w:val="22"/>
        </w:rPr>
        <w:t>ğretmen eğitimi programı üniversiteler ve MEB ortaklığı ile oluşturulmalı</w:t>
      </w:r>
      <w:r w:rsidR="00045B1D" w:rsidRPr="003109A0">
        <w:rPr>
          <w:rFonts w:asciiTheme="majorHAnsi" w:hAnsiTheme="majorHAnsi" w:cs="Times New Roman"/>
          <w:i/>
          <w:sz w:val="22"/>
          <w:szCs w:val="22"/>
        </w:rPr>
        <w:t>, e</w:t>
      </w:r>
      <w:r w:rsidR="00DF1211" w:rsidRPr="003109A0">
        <w:rPr>
          <w:rFonts w:asciiTheme="majorHAnsi" w:hAnsiTheme="majorHAnsi" w:cs="Times New Roman"/>
          <w:i/>
          <w:sz w:val="22"/>
          <w:szCs w:val="22"/>
        </w:rPr>
        <w:t>ğitim fakültelerinde ilk yıl deneme süresi olmalı ve öğretmen olmak istemeyenler için başka bir alana geçiş hakkı verilmelidir</w:t>
      </w:r>
      <w:r w:rsidR="00045B1D" w:rsidRPr="003109A0">
        <w:rPr>
          <w:rFonts w:asciiTheme="majorHAnsi" w:hAnsiTheme="majorHAnsi" w:cs="Times New Roman"/>
          <w:i/>
          <w:sz w:val="22"/>
          <w:szCs w:val="22"/>
        </w:rPr>
        <w:t>, ö</w:t>
      </w:r>
      <w:r w:rsidR="00DF1211" w:rsidRPr="003109A0">
        <w:rPr>
          <w:rFonts w:asciiTheme="majorHAnsi" w:hAnsiTheme="majorHAnsi" w:cs="Times New Roman"/>
          <w:i/>
          <w:sz w:val="22"/>
          <w:szCs w:val="22"/>
        </w:rPr>
        <w:t>ğretim elemanlarının ders içeriğine karar verme özgürlükleri bulunmalıdır</w:t>
      </w:r>
      <w:r w:rsidR="00045B1D" w:rsidRPr="003109A0">
        <w:rPr>
          <w:rFonts w:asciiTheme="majorHAnsi" w:hAnsiTheme="majorHAnsi" w:cs="Times New Roman"/>
          <w:i/>
          <w:sz w:val="22"/>
          <w:szCs w:val="22"/>
        </w:rPr>
        <w:t>, ö</w:t>
      </w:r>
      <w:r w:rsidR="00DF1211" w:rsidRPr="003109A0">
        <w:rPr>
          <w:rFonts w:asciiTheme="majorHAnsi" w:hAnsiTheme="majorHAnsi" w:cs="Times New Roman"/>
          <w:i/>
          <w:sz w:val="22"/>
          <w:szCs w:val="22"/>
        </w:rPr>
        <w:t>ğretmen adayları, öğretmenlik uygulamalarına 3. Sınıfta başlamalıdırlar</w:t>
      </w:r>
      <w:r w:rsidR="00045B1D" w:rsidRPr="003109A0">
        <w:rPr>
          <w:rFonts w:asciiTheme="majorHAnsi" w:hAnsiTheme="majorHAnsi" w:cs="Times New Roman"/>
          <w:i/>
          <w:sz w:val="22"/>
          <w:szCs w:val="22"/>
        </w:rPr>
        <w:t xml:space="preserve"> </w:t>
      </w:r>
      <w:proofErr w:type="spellStart"/>
      <w:r w:rsidR="00045B1D" w:rsidRPr="003109A0">
        <w:rPr>
          <w:rFonts w:asciiTheme="majorHAnsi" w:hAnsiTheme="majorHAnsi" w:cs="Times New Roman"/>
          <w:i/>
          <w:sz w:val="22"/>
          <w:szCs w:val="22"/>
        </w:rPr>
        <w:t>vb.</w:t>
      </w:r>
      <w:r w:rsidR="00DF1211" w:rsidRPr="003109A0">
        <w:rPr>
          <w:rFonts w:asciiTheme="majorHAnsi" w:hAnsiTheme="majorHAnsi" w:cs="Times New Roman"/>
          <w:i/>
          <w:sz w:val="22"/>
          <w:szCs w:val="22"/>
        </w:rPr>
        <w:t>”</w:t>
      </w:r>
      <w:r w:rsidR="00045B1D" w:rsidRPr="003109A0">
        <w:rPr>
          <w:rFonts w:asciiTheme="majorHAnsi" w:hAnsiTheme="majorHAnsi" w:cs="Times New Roman"/>
          <w:sz w:val="22"/>
          <w:szCs w:val="22"/>
        </w:rPr>
        <w:t>şeklinde</w:t>
      </w:r>
      <w:proofErr w:type="spellEnd"/>
      <w:r w:rsidR="00045B1D" w:rsidRPr="003109A0">
        <w:rPr>
          <w:rFonts w:asciiTheme="majorHAnsi" w:hAnsiTheme="majorHAnsi" w:cs="Times New Roman"/>
          <w:sz w:val="22"/>
          <w:szCs w:val="22"/>
        </w:rPr>
        <w:t xml:space="preserve"> görüşleri bulunmaktadır. </w:t>
      </w:r>
      <w:proofErr w:type="gramEnd"/>
    </w:p>
    <w:p w:rsidR="00DF1211" w:rsidRPr="003109A0" w:rsidRDefault="00DF1211" w:rsidP="0035116E">
      <w:pPr>
        <w:pStyle w:val="Balk2"/>
        <w:rPr>
          <w:rFonts w:asciiTheme="majorHAnsi" w:hAnsiTheme="majorHAnsi"/>
          <w:sz w:val="22"/>
          <w:szCs w:val="22"/>
        </w:rPr>
      </w:pPr>
      <w:bookmarkStart w:id="41" w:name="_Toc330302001"/>
      <w:r w:rsidRPr="003109A0">
        <w:rPr>
          <w:rFonts w:asciiTheme="majorHAnsi" w:hAnsiTheme="majorHAnsi"/>
          <w:sz w:val="22"/>
          <w:szCs w:val="22"/>
        </w:rPr>
        <w:t xml:space="preserve">Öğretmenlerin atanma </w:t>
      </w:r>
      <w:proofErr w:type="gramStart"/>
      <w:r w:rsidRPr="003109A0">
        <w:rPr>
          <w:rFonts w:asciiTheme="majorHAnsi" w:hAnsiTheme="majorHAnsi"/>
          <w:sz w:val="22"/>
          <w:szCs w:val="22"/>
        </w:rPr>
        <w:t>kriterleriyle</w:t>
      </w:r>
      <w:proofErr w:type="gramEnd"/>
      <w:r w:rsidRPr="003109A0">
        <w:rPr>
          <w:rFonts w:asciiTheme="majorHAnsi" w:hAnsiTheme="majorHAnsi"/>
          <w:sz w:val="22"/>
          <w:szCs w:val="22"/>
        </w:rPr>
        <w:t xml:space="preserve"> ilgili öğretim elemanlarının görüşleri</w:t>
      </w:r>
      <w:bookmarkEnd w:id="41"/>
    </w:p>
    <w:p w:rsidR="00A271F3" w:rsidRPr="003109A0" w:rsidRDefault="00A271F3" w:rsidP="0035116E">
      <w:pPr>
        <w:pStyle w:val="ResimYazs"/>
        <w:keepNext/>
        <w:jc w:val="both"/>
        <w:rPr>
          <w:rFonts w:asciiTheme="majorHAnsi" w:hAnsiTheme="majorHAnsi" w:cs="Times New Roman"/>
          <w:b w:val="0"/>
          <w:sz w:val="22"/>
          <w:szCs w:val="22"/>
        </w:rPr>
      </w:pPr>
      <w:bookmarkStart w:id="42" w:name="_Toc325824981"/>
      <w:r w:rsidRPr="003109A0">
        <w:rPr>
          <w:rFonts w:asciiTheme="majorHAnsi" w:hAnsiTheme="majorHAnsi" w:cs="Times New Roman"/>
          <w:b w:val="0"/>
          <w:sz w:val="22"/>
          <w:szCs w:val="22"/>
        </w:rPr>
        <w:t xml:space="preserve">Tablo </w:t>
      </w:r>
      <w:r w:rsidR="00581603" w:rsidRPr="003109A0">
        <w:rPr>
          <w:rFonts w:asciiTheme="majorHAnsi" w:hAnsiTheme="majorHAnsi" w:cs="Times New Roman"/>
          <w:b w:val="0"/>
          <w:sz w:val="22"/>
          <w:szCs w:val="22"/>
        </w:rPr>
        <w:fldChar w:fldCharType="begin"/>
      </w:r>
      <w:r w:rsidRPr="003109A0">
        <w:rPr>
          <w:rFonts w:asciiTheme="majorHAnsi" w:hAnsiTheme="majorHAnsi" w:cs="Times New Roman"/>
          <w:b w:val="0"/>
          <w:sz w:val="22"/>
          <w:szCs w:val="22"/>
        </w:rPr>
        <w:instrText xml:space="preserve"> SEQ Tablo \* ARABIC </w:instrText>
      </w:r>
      <w:r w:rsidR="00581603" w:rsidRPr="003109A0">
        <w:rPr>
          <w:rFonts w:asciiTheme="majorHAnsi" w:hAnsiTheme="majorHAnsi" w:cs="Times New Roman"/>
          <w:b w:val="0"/>
          <w:sz w:val="22"/>
          <w:szCs w:val="22"/>
        </w:rPr>
        <w:fldChar w:fldCharType="separate"/>
      </w:r>
      <w:r w:rsidRPr="003109A0">
        <w:rPr>
          <w:rFonts w:asciiTheme="majorHAnsi" w:hAnsiTheme="majorHAnsi" w:cs="Times New Roman"/>
          <w:b w:val="0"/>
          <w:noProof/>
          <w:sz w:val="22"/>
          <w:szCs w:val="22"/>
        </w:rPr>
        <w:t>4</w:t>
      </w:r>
      <w:r w:rsidR="00581603" w:rsidRPr="003109A0">
        <w:rPr>
          <w:rFonts w:asciiTheme="majorHAnsi" w:hAnsiTheme="majorHAnsi" w:cs="Times New Roman"/>
          <w:b w:val="0"/>
          <w:sz w:val="22"/>
          <w:szCs w:val="22"/>
        </w:rPr>
        <w:fldChar w:fldCharType="end"/>
      </w:r>
      <w:r w:rsidRPr="003109A0">
        <w:rPr>
          <w:rFonts w:asciiTheme="majorHAnsi" w:hAnsiTheme="majorHAnsi" w:cs="Times New Roman"/>
          <w:b w:val="0"/>
          <w:sz w:val="22"/>
          <w:szCs w:val="22"/>
        </w:rPr>
        <w:t>: Öğretmenlerin Atanma Kriterleriyle İlgili Öğretim Elemanlarının Görüşleri</w:t>
      </w:r>
      <w:bookmarkEnd w:id="42"/>
    </w:p>
    <w:tbl>
      <w:tblPr>
        <w:tblStyle w:val="AkGlgeleme"/>
        <w:tblW w:w="5000" w:type="pct"/>
        <w:tblLook w:val="06A0" w:firstRow="1" w:lastRow="0" w:firstColumn="1" w:lastColumn="0" w:noHBand="1" w:noVBand="1"/>
      </w:tblPr>
      <w:tblGrid>
        <w:gridCol w:w="535"/>
        <w:gridCol w:w="7449"/>
        <w:gridCol w:w="602"/>
        <w:gridCol w:w="700"/>
      </w:tblGrid>
      <w:tr w:rsidR="00B622C1" w:rsidRPr="003109A0" w:rsidTr="00B6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Borders>
              <w:top w:val="single" w:sz="2" w:space="0" w:color="auto"/>
              <w:bottom w:val="single" w:sz="2" w:space="0" w:color="auto"/>
            </w:tcBorders>
          </w:tcPr>
          <w:p w:rsidR="00B622C1" w:rsidRPr="003109A0" w:rsidRDefault="00B622C1" w:rsidP="0035116E">
            <w:pPr>
              <w:pStyle w:val="Tablo-bas-f"/>
              <w:spacing w:after="0"/>
              <w:rPr>
                <w:rFonts w:asciiTheme="majorHAnsi" w:hAnsiTheme="majorHAnsi"/>
                <w:sz w:val="16"/>
                <w:szCs w:val="16"/>
              </w:rPr>
            </w:pPr>
            <w:r w:rsidRPr="003109A0">
              <w:rPr>
                <w:rFonts w:asciiTheme="majorHAnsi" w:hAnsiTheme="majorHAnsi"/>
                <w:sz w:val="16"/>
                <w:szCs w:val="16"/>
              </w:rPr>
              <w:t>Sıra</w:t>
            </w:r>
          </w:p>
        </w:tc>
        <w:tc>
          <w:tcPr>
            <w:tcW w:w="4011" w:type="pct"/>
            <w:tcBorders>
              <w:top w:val="single" w:sz="2" w:space="0" w:color="auto"/>
              <w:bottom w:val="single" w:sz="2" w:space="0" w:color="auto"/>
            </w:tcBorders>
          </w:tcPr>
          <w:p w:rsidR="00B622C1" w:rsidRPr="003109A0" w:rsidRDefault="00B622C1" w:rsidP="0035116E">
            <w:pPr>
              <w:pStyle w:val="Tablo-bas-f"/>
              <w:spacing w:after="0"/>
              <w:jc w:val="left"/>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Öğretmenlerin Atanma Kriterleriyle İlgili Görüşler</w:t>
            </w:r>
          </w:p>
        </w:tc>
        <w:tc>
          <w:tcPr>
            <w:tcW w:w="324" w:type="pct"/>
            <w:tcBorders>
              <w:top w:val="single" w:sz="2" w:space="0" w:color="auto"/>
              <w:bottom w:val="single" w:sz="2" w:space="0" w:color="auto"/>
            </w:tcBorders>
            <w:hideMark/>
          </w:tcPr>
          <w:p w:rsidR="00B622C1" w:rsidRPr="003109A0" w:rsidRDefault="00B622C1" w:rsidP="0035116E">
            <w:pPr>
              <w:pStyle w:val="Tablo-bas-f"/>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X</w:t>
            </w:r>
          </w:p>
        </w:tc>
        <w:tc>
          <w:tcPr>
            <w:tcW w:w="378" w:type="pct"/>
            <w:tcBorders>
              <w:top w:val="single" w:sz="2" w:space="0" w:color="auto"/>
              <w:bottom w:val="single" w:sz="2" w:space="0" w:color="auto"/>
            </w:tcBorders>
            <w:hideMark/>
          </w:tcPr>
          <w:p w:rsidR="00B622C1" w:rsidRPr="003109A0" w:rsidRDefault="00B622C1" w:rsidP="0035116E">
            <w:pPr>
              <w:pStyle w:val="Tablo-bas-f"/>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3109A0">
              <w:rPr>
                <w:rFonts w:asciiTheme="majorHAnsi" w:hAnsiTheme="majorHAnsi"/>
                <w:sz w:val="16"/>
                <w:szCs w:val="16"/>
              </w:rPr>
              <w:t>ss</w:t>
            </w:r>
            <w:proofErr w:type="spellEnd"/>
          </w:p>
        </w:tc>
      </w:tr>
      <w:tr w:rsidR="00B622C1" w:rsidRPr="003109A0" w:rsidTr="00B622C1">
        <w:trPr>
          <w:trHeight w:val="159"/>
        </w:trPr>
        <w:tc>
          <w:tcPr>
            <w:cnfStyle w:val="001000000000" w:firstRow="0" w:lastRow="0" w:firstColumn="1" w:lastColumn="0" w:oddVBand="0" w:evenVBand="0" w:oddHBand="0" w:evenHBand="0" w:firstRowFirstColumn="0" w:firstRowLastColumn="0" w:lastRowFirstColumn="0" w:lastRowLastColumn="0"/>
            <w:tcW w:w="288" w:type="pct"/>
            <w:tcBorders>
              <w:top w:val="single" w:sz="2" w:space="0" w:color="auto"/>
            </w:tcBorders>
          </w:tcPr>
          <w:p w:rsidR="00B622C1" w:rsidRPr="003109A0" w:rsidRDefault="00B622C1" w:rsidP="0035116E">
            <w:pPr>
              <w:pStyle w:val="Tablo-Secenek"/>
              <w:numPr>
                <w:ilvl w:val="0"/>
                <w:numId w:val="90"/>
              </w:numPr>
              <w:spacing w:before="0" w:after="0"/>
              <w:rPr>
                <w:rFonts w:asciiTheme="majorHAnsi" w:hAnsiTheme="majorHAnsi"/>
                <w:sz w:val="16"/>
                <w:szCs w:val="16"/>
              </w:rPr>
            </w:pPr>
          </w:p>
        </w:tc>
        <w:tc>
          <w:tcPr>
            <w:tcW w:w="4011" w:type="pct"/>
            <w:tcBorders>
              <w:top w:val="single" w:sz="2" w:space="0" w:color="auto"/>
            </w:tcBorders>
            <w:hideMark/>
          </w:tcPr>
          <w:p w:rsidR="00B622C1" w:rsidRPr="003109A0" w:rsidRDefault="00B622C1" w:rsidP="0035116E">
            <w:pPr>
              <w:pStyle w:val="Tablo-Secenek"/>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adaylarının atanması için KPSS veya benzer sınav uygulanmalıdır.</w:t>
            </w:r>
          </w:p>
        </w:tc>
        <w:tc>
          <w:tcPr>
            <w:tcW w:w="324" w:type="pct"/>
            <w:tcBorders>
              <w:top w:val="single" w:sz="2" w:space="0" w:color="auto"/>
            </w:tcBorders>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2,89</w:t>
            </w:r>
          </w:p>
        </w:tc>
        <w:tc>
          <w:tcPr>
            <w:tcW w:w="378" w:type="pct"/>
            <w:tcBorders>
              <w:top w:val="single" w:sz="2" w:space="0" w:color="auto"/>
            </w:tcBorders>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1.404</w:t>
            </w:r>
          </w:p>
        </w:tc>
      </w:tr>
      <w:tr w:rsidR="00B622C1" w:rsidRPr="003109A0" w:rsidTr="00B622C1">
        <w:trPr>
          <w:trHeight w:val="115"/>
        </w:trPr>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 hiçbir sınava tabi tutulmadan mezun olur olunmaz atanmalıdır.</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2,49</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1,353</w:t>
            </w:r>
          </w:p>
        </w:tc>
      </w:tr>
      <w:tr w:rsidR="00B622C1" w:rsidRPr="003109A0" w:rsidTr="00B622C1">
        <w:trPr>
          <w:trHeight w:val="189"/>
        </w:trPr>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Öğretmen adayları son sınıfta sadece kendi alanlarından (pedagoji ve alan bilgisi) sınav yapılarak </w:t>
            </w:r>
            <w:r w:rsidRPr="003109A0">
              <w:rPr>
                <w:rFonts w:asciiTheme="majorHAnsi" w:hAnsiTheme="majorHAnsi"/>
                <w:sz w:val="16"/>
                <w:szCs w:val="16"/>
              </w:rPr>
              <w:lastRenderedPageBreak/>
              <w:t>atanmalıdır.</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lastRenderedPageBreak/>
              <w:t>3,65</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1,200</w:t>
            </w:r>
          </w:p>
        </w:tc>
      </w:tr>
      <w:tr w:rsidR="00B622C1" w:rsidRPr="003109A0" w:rsidTr="00B622C1">
        <w:trPr>
          <w:trHeight w:val="278"/>
        </w:trPr>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atamaları sınav ile olunmalıdır. Birinci sınav teorik bilgilerden ve lisans eğitimi bittikten sonra, ikinci sınav ise iki yıllık staj eğitiminden sonra olmalıdır ve performans değerlendirmeye yönelik olmalıdır.</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3,68</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1,113</w:t>
            </w:r>
          </w:p>
        </w:tc>
      </w:tr>
      <w:tr w:rsidR="00B622C1" w:rsidRPr="003109A0" w:rsidTr="00B622C1">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adaylarının atanmasını sağlayacak sınavlar Milli Eğitim Bakanlığı tarafından yapılmalıdır.</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2,64</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1,160</w:t>
            </w:r>
          </w:p>
        </w:tc>
      </w:tr>
      <w:tr w:rsidR="00B622C1" w:rsidRPr="003109A0" w:rsidTr="00B622C1">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Öğretmen atamalarında yazılı sınavın yanında, sözlü sınavda kullanılmalıdır. </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3,36</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1,263</w:t>
            </w:r>
          </w:p>
        </w:tc>
      </w:tr>
      <w:tr w:rsidR="00B622C1" w:rsidRPr="003109A0" w:rsidTr="00B622C1">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Dışarıdan başka bir kurumun etkisi olmadan (YÖK, </w:t>
            </w:r>
            <w:proofErr w:type="gramStart"/>
            <w:r w:rsidRPr="003109A0">
              <w:rPr>
                <w:rFonts w:asciiTheme="majorHAnsi" w:hAnsiTheme="majorHAnsi"/>
                <w:sz w:val="16"/>
                <w:szCs w:val="16"/>
              </w:rPr>
              <w:t>MEB…</w:t>
            </w:r>
            <w:proofErr w:type="spellStart"/>
            <w:r w:rsidRPr="003109A0">
              <w:rPr>
                <w:rFonts w:asciiTheme="majorHAnsi" w:hAnsiTheme="majorHAnsi"/>
                <w:sz w:val="16"/>
                <w:szCs w:val="16"/>
              </w:rPr>
              <w:t>vb</w:t>
            </w:r>
            <w:proofErr w:type="spellEnd"/>
            <w:proofErr w:type="gramEnd"/>
            <w:r w:rsidRPr="003109A0">
              <w:rPr>
                <w:rFonts w:asciiTheme="majorHAnsi" w:hAnsiTheme="majorHAnsi"/>
                <w:sz w:val="16"/>
                <w:szCs w:val="16"/>
              </w:rPr>
              <w:t xml:space="preserve">) okullar çalıştıracakları öğretmenleri kendileri işe almalıdır. </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2,56</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1,206</w:t>
            </w:r>
          </w:p>
        </w:tc>
      </w:tr>
      <w:tr w:rsidR="00B622C1" w:rsidRPr="003109A0" w:rsidTr="00B622C1">
        <w:trPr>
          <w:trHeight w:val="177"/>
        </w:trPr>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Öğretmenlerin atanma </w:t>
            </w:r>
            <w:proofErr w:type="gramStart"/>
            <w:r w:rsidRPr="003109A0">
              <w:rPr>
                <w:rFonts w:asciiTheme="majorHAnsi" w:hAnsiTheme="majorHAnsi"/>
                <w:sz w:val="16"/>
                <w:szCs w:val="16"/>
              </w:rPr>
              <w:t>kriterlerinin</w:t>
            </w:r>
            <w:proofErr w:type="gramEnd"/>
            <w:r w:rsidRPr="003109A0">
              <w:rPr>
                <w:rFonts w:asciiTheme="majorHAnsi" w:hAnsiTheme="majorHAnsi"/>
                <w:sz w:val="16"/>
                <w:szCs w:val="16"/>
              </w:rPr>
              <w:t xml:space="preserve"> belirlenmesinde öğrencilerin velilerinde söz hakkı olmalıdır.</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2,66</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1,160</w:t>
            </w:r>
          </w:p>
        </w:tc>
      </w:tr>
      <w:tr w:rsidR="00B622C1" w:rsidRPr="003109A0" w:rsidTr="00B622C1">
        <w:trPr>
          <w:trHeight w:val="280"/>
        </w:trPr>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Bir lisans mezunu olup ortaöğretim öğretmeni olmak isteyen bir öğretmen adayına iki yıl süreyle yüksek lisans yapma şartı getirilmelidir.</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2,94</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1,163</w:t>
            </w:r>
          </w:p>
        </w:tc>
      </w:tr>
      <w:tr w:rsidR="00B622C1" w:rsidRPr="003109A0" w:rsidTr="00B622C1">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Öğretmenler atandıktan sonra nitelikli öğretmen olduklarına dair bir değerlendirmeye tabi tutulmalıdır.</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3,91</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1,010</w:t>
            </w:r>
          </w:p>
        </w:tc>
      </w:tr>
      <w:tr w:rsidR="00B622C1" w:rsidRPr="003109A0" w:rsidTr="00B622C1">
        <w:trPr>
          <w:trHeight w:val="103"/>
        </w:trPr>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toplam"/>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toplam"/>
              <w:spacing w:before="0" w:after="0"/>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Üniversiteyi bitirdikten sonra iki yıl stajyerlik eğitimi verilmelidir.</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3,55</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1,049</w:t>
            </w:r>
          </w:p>
        </w:tc>
      </w:tr>
      <w:tr w:rsidR="00B622C1" w:rsidRPr="003109A0" w:rsidTr="00B622C1">
        <w:trPr>
          <w:trHeight w:val="251"/>
        </w:trPr>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toplam"/>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toplam"/>
              <w:spacing w:before="0" w:after="0"/>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Stajyerlik eğitiminde başarısız olan öğretmen işe başlamamalıdır.</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3,59</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1,090</w:t>
            </w:r>
          </w:p>
        </w:tc>
      </w:tr>
      <w:tr w:rsidR="00B622C1" w:rsidRPr="003109A0" w:rsidTr="00B622C1">
        <w:trPr>
          <w:trHeight w:val="167"/>
        </w:trPr>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toplam"/>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toplam"/>
              <w:spacing w:before="0" w:after="0"/>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Mezun olan öğretmenler için kısmen yeterlilik sertifikası verilerek, tam yeterliliklerini kazanıncaya kadar kendi alanları ile ilgili daha fazla çalışmaları zorunlu hale getirilmelidir.</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3,75</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0,990</w:t>
            </w:r>
          </w:p>
        </w:tc>
      </w:tr>
      <w:tr w:rsidR="00B622C1" w:rsidRPr="003109A0" w:rsidTr="00B622C1">
        <w:trPr>
          <w:trHeight w:val="60"/>
        </w:trPr>
        <w:tc>
          <w:tcPr>
            <w:cnfStyle w:val="001000000000" w:firstRow="0" w:lastRow="0" w:firstColumn="1" w:lastColumn="0" w:oddVBand="0" w:evenVBand="0" w:oddHBand="0" w:evenHBand="0" w:firstRowFirstColumn="0" w:firstRowLastColumn="0" w:lastRowFirstColumn="0" w:lastRowLastColumn="0"/>
            <w:tcW w:w="288" w:type="pct"/>
          </w:tcPr>
          <w:p w:rsidR="00B622C1" w:rsidRPr="003109A0" w:rsidRDefault="00B622C1" w:rsidP="0035116E">
            <w:pPr>
              <w:pStyle w:val="Tablo-Secenek-toplam"/>
              <w:numPr>
                <w:ilvl w:val="0"/>
                <w:numId w:val="90"/>
              </w:numPr>
              <w:spacing w:before="0" w:after="0"/>
              <w:rPr>
                <w:rFonts w:asciiTheme="majorHAnsi" w:hAnsiTheme="majorHAnsi"/>
                <w:sz w:val="16"/>
                <w:szCs w:val="16"/>
              </w:rPr>
            </w:pPr>
          </w:p>
        </w:tc>
        <w:tc>
          <w:tcPr>
            <w:tcW w:w="4011" w:type="pct"/>
            <w:hideMark/>
          </w:tcPr>
          <w:p w:rsidR="00B622C1" w:rsidRPr="003109A0" w:rsidRDefault="00B622C1" w:rsidP="0035116E">
            <w:pPr>
              <w:pStyle w:val="Tablo-Secenek-toplam"/>
              <w:spacing w:before="0" w:after="0"/>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 öğretmenliğe başlamadan önce, sağlık eğitimi sertifikası zorunlu olarak almalıdır.</w:t>
            </w:r>
          </w:p>
        </w:tc>
        <w:tc>
          <w:tcPr>
            <w:tcW w:w="324"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3,72</w:t>
            </w:r>
          </w:p>
        </w:tc>
        <w:tc>
          <w:tcPr>
            <w:tcW w:w="378" w:type="pct"/>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0,962</w:t>
            </w:r>
          </w:p>
        </w:tc>
      </w:tr>
      <w:tr w:rsidR="00B622C1" w:rsidRPr="003109A0" w:rsidTr="00B622C1">
        <w:trPr>
          <w:trHeight w:val="161"/>
        </w:trPr>
        <w:tc>
          <w:tcPr>
            <w:cnfStyle w:val="001000000000" w:firstRow="0" w:lastRow="0" w:firstColumn="1" w:lastColumn="0" w:oddVBand="0" w:evenVBand="0" w:oddHBand="0" w:evenHBand="0" w:firstRowFirstColumn="0" w:firstRowLastColumn="0" w:lastRowFirstColumn="0" w:lastRowLastColumn="0"/>
            <w:tcW w:w="288" w:type="pct"/>
            <w:tcBorders>
              <w:bottom w:val="single" w:sz="2" w:space="0" w:color="auto"/>
            </w:tcBorders>
          </w:tcPr>
          <w:p w:rsidR="00B622C1" w:rsidRPr="003109A0" w:rsidRDefault="00B622C1" w:rsidP="0035116E">
            <w:pPr>
              <w:pStyle w:val="Tablo-Secenek-toplam"/>
              <w:numPr>
                <w:ilvl w:val="0"/>
                <w:numId w:val="90"/>
              </w:numPr>
              <w:spacing w:before="0" w:after="0"/>
              <w:rPr>
                <w:rFonts w:asciiTheme="majorHAnsi" w:hAnsiTheme="majorHAnsi"/>
                <w:sz w:val="16"/>
                <w:szCs w:val="16"/>
              </w:rPr>
            </w:pPr>
          </w:p>
        </w:tc>
        <w:tc>
          <w:tcPr>
            <w:tcW w:w="4011" w:type="pct"/>
            <w:tcBorders>
              <w:bottom w:val="single" w:sz="2" w:space="0" w:color="auto"/>
            </w:tcBorders>
            <w:hideMark/>
          </w:tcPr>
          <w:p w:rsidR="00B622C1" w:rsidRPr="003109A0" w:rsidRDefault="00B622C1" w:rsidP="0035116E">
            <w:pPr>
              <w:pStyle w:val="Tablo-Secenek-toplam"/>
              <w:spacing w:before="0" w:after="0"/>
              <w:ind w:left="0"/>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 öğretmenliğe başlamadan önce ileri düzey bilgisayar sertifikası zorunlu olarak almalıdır.</w:t>
            </w:r>
          </w:p>
        </w:tc>
        <w:tc>
          <w:tcPr>
            <w:tcW w:w="324" w:type="pct"/>
            <w:tcBorders>
              <w:bottom w:val="single" w:sz="2" w:space="0" w:color="auto"/>
            </w:tcBorders>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3,59</w:t>
            </w:r>
          </w:p>
        </w:tc>
        <w:tc>
          <w:tcPr>
            <w:tcW w:w="378" w:type="pct"/>
            <w:tcBorders>
              <w:bottom w:val="single" w:sz="2" w:space="0" w:color="auto"/>
            </w:tcBorders>
            <w:hideMark/>
          </w:tcPr>
          <w:p w:rsidR="00B622C1" w:rsidRPr="003109A0" w:rsidRDefault="00B622C1" w:rsidP="0035116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6"/>
                <w:szCs w:val="16"/>
              </w:rPr>
            </w:pPr>
            <w:r w:rsidRPr="003109A0">
              <w:rPr>
                <w:rFonts w:asciiTheme="majorHAnsi" w:hAnsiTheme="majorHAnsi" w:cs="Times New Roman"/>
                <w:sz w:val="16"/>
                <w:szCs w:val="16"/>
              </w:rPr>
              <w:t>1,036</w:t>
            </w:r>
          </w:p>
        </w:tc>
      </w:tr>
    </w:tbl>
    <w:p w:rsidR="00DF1211" w:rsidRPr="003109A0" w:rsidRDefault="00DF1211" w:rsidP="0035116E">
      <w:pPr>
        <w:ind w:left="720"/>
        <w:jc w:val="both"/>
        <w:rPr>
          <w:rFonts w:asciiTheme="majorHAnsi" w:hAnsiTheme="majorHAnsi" w:cs="Times New Roman"/>
          <w:sz w:val="22"/>
          <w:szCs w:val="22"/>
        </w:rPr>
      </w:pPr>
    </w:p>
    <w:p w:rsidR="00DF1211" w:rsidRPr="003109A0" w:rsidRDefault="00A271F3" w:rsidP="0035116E">
      <w:pPr>
        <w:jc w:val="both"/>
        <w:rPr>
          <w:rFonts w:asciiTheme="majorHAnsi" w:hAnsiTheme="majorHAnsi" w:cs="Times New Roman"/>
          <w:sz w:val="22"/>
          <w:szCs w:val="22"/>
        </w:rPr>
      </w:pPr>
      <w:r w:rsidRPr="003109A0">
        <w:rPr>
          <w:rFonts w:asciiTheme="majorHAnsi" w:hAnsiTheme="majorHAnsi" w:cs="Times New Roman"/>
          <w:sz w:val="22"/>
          <w:szCs w:val="22"/>
        </w:rPr>
        <w:t>Tablo 4 incelendiğinde, ö</w:t>
      </w:r>
      <w:r w:rsidR="00DF1211" w:rsidRPr="003109A0">
        <w:rPr>
          <w:rFonts w:asciiTheme="majorHAnsi" w:hAnsiTheme="majorHAnsi" w:cs="Times New Roman"/>
          <w:sz w:val="22"/>
          <w:szCs w:val="22"/>
        </w:rPr>
        <w:t xml:space="preserve">ğretim elemanları, </w:t>
      </w:r>
      <w:r w:rsidR="006B46A8" w:rsidRPr="003109A0">
        <w:rPr>
          <w:rFonts w:asciiTheme="majorHAnsi" w:hAnsiTheme="majorHAnsi" w:cs="Times New Roman"/>
          <w:sz w:val="22"/>
          <w:szCs w:val="22"/>
        </w:rPr>
        <w:t>ö</w:t>
      </w:r>
      <w:r w:rsidR="00DF1211" w:rsidRPr="003109A0">
        <w:rPr>
          <w:rFonts w:asciiTheme="majorHAnsi" w:hAnsiTheme="majorHAnsi" w:cs="Times New Roman"/>
          <w:i/>
          <w:sz w:val="22"/>
          <w:szCs w:val="22"/>
        </w:rPr>
        <w:t>ğretmenler</w:t>
      </w:r>
      <w:r w:rsidR="000579E5" w:rsidRPr="003109A0">
        <w:rPr>
          <w:rFonts w:asciiTheme="majorHAnsi" w:hAnsiTheme="majorHAnsi" w:cs="Times New Roman"/>
          <w:i/>
          <w:sz w:val="22"/>
          <w:szCs w:val="22"/>
        </w:rPr>
        <w:t xml:space="preserve">in atandıktan sonra da </w:t>
      </w:r>
      <w:r w:rsidR="006B46A8" w:rsidRPr="003109A0">
        <w:rPr>
          <w:rFonts w:asciiTheme="majorHAnsi" w:hAnsiTheme="majorHAnsi" w:cs="Times New Roman"/>
          <w:i/>
          <w:sz w:val="22"/>
          <w:szCs w:val="22"/>
        </w:rPr>
        <w:t xml:space="preserve">sınav olmaları gerektiğini, </w:t>
      </w:r>
      <w:r w:rsidR="00DF1211" w:rsidRPr="003109A0">
        <w:rPr>
          <w:rFonts w:asciiTheme="majorHAnsi" w:hAnsiTheme="majorHAnsi" w:cs="Times New Roman"/>
          <w:i/>
          <w:sz w:val="22"/>
          <w:szCs w:val="22"/>
        </w:rPr>
        <w:t>son sınıfta sadece kendi alanlarından (pedagoji ve alan bilgisi) sınav yapıl</w:t>
      </w:r>
      <w:r w:rsidR="006B46A8" w:rsidRPr="003109A0">
        <w:rPr>
          <w:rFonts w:asciiTheme="majorHAnsi" w:hAnsiTheme="majorHAnsi" w:cs="Times New Roman"/>
          <w:i/>
          <w:sz w:val="22"/>
          <w:szCs w:val="22"/>
        </w:rPr>
        <w:t>masını, ü</w:t>
      </w:r>
      <w:r w:rsidR="00DF1211" w:rsidRPr="003109A0">
        <w:rPr>
          <w:rFonts w:asciiTheme="majorHAnsi" w:hAnsiTheme="majorHAnsi" w:cs="Times New Roman"/>
          <w:i/>
          <w:sz w:val="22"/>
          <w:szCs w:val="22"/>
        </w:rPr>
        <w:t>niversiteyi bitirdikten sonra iki yıl stajyerlik eğitimi verilme</w:t>
      </w:r>
      <w:r w:rsidR="006B46A8" w:rsidRPr="003109A0">
        <w:rPr>
          <w:rFonts w:asciiTheme="majorHAnsi" w:hAnsiTheme="majorHAnsi" w:cs="Times New Roman"/>
          <w:i/>
          <w:sz w:val="22"/>
          <w:szCs w:val="22"/>
        </w:rPr>
        <w:t xml:space="preserve">sini gerekli görmektedirler. </w:t>
      </w:r>
      <w:proofErr w:type="gramStart"/>
      <w:r w:rsidR="003E36EA" w:rsidRPr="003109A0">
        <w:rPr>
          <w:rFonts w:asciiTheme="majorHAnsi" w:hAnsiTheme="majorHAnsi" w:cs="Times New Roman"/>
          <w:i/>
          <w:sz w:val="22"/>
          <w:szCs w:val="22"/>
        </w:rPr>
        <w:t>Ayrıca ö</w:t>
      </w:r>
      <w:r w:rsidR="00DF1211" w:rsidRPr="003109A0">
        <w:rPr>
          <w:rFonts w:asciiTheme="majorHAnsi" w:hAnsiTheme="majorHAnsi" w:cs="Times New Roman"/>
          <w:i/>
          <w:sz w:val="22"/>
          <w:szCs w:val="22"/>
        </w:rPr>
        <w:t xml:space="preserve">ğretmen atamalarında yazılı sınavın </w:t>
      </w:r>
      <w:r w:rsidR="006B46A8" w:rsidRPr="003109A0">
        <w:rPr>
          <w:rFonts w:asciiTheme="majorHAnsi" w:hAnsiTheme="majorHAnsi" w:cs="Times New Roman"/>
          <w:i/>
          <w:sz w:val="22"/>
          <w:szCs w:val="22"/>
        </w:rPr>
        <w:t xml:space="preserve">yanında </w:t>
      </w:r>
      <w:r w:rsidR="00DF1211" w:rsidRPr="003109A0">
        <w:rPr>
          <w:rFonts w:asciiTheme="majorHAnsi" w:hAnsiTheme="majorHAnsi" w:cs="Times New Roman"/>
          <w:i/>
          <w:sz w:val="22"/>
          <w:szCs w:val="22"/>
        </w:rPr>
        <w:t>sözlü sınav</w:t>
      </w:r>
      <w:r w:rsidR="006B46A8" w:rsidRPr="003109A0">
        <w:rPr>
          <w:rFonts w:asciiTheme="majorHAnsi" w:hAnsiTheme="majorHAnsi" w:cs="Times New Roman"/>
          <w:i/>
          <w:sz w:val="22"/>
          <w:szCs w:val="22"/>
        </w:rPr>
        <w:t xml:space="preserve">ın </w:t>
      </w:r>
      <w:r w:rsidR="00DF1211" w:rsidRPr="003109A0">
        <w:rPr>
          <w:rFonts w:asciiTheme="majorHAnsi" w:hAnsiTheme="majorHAnsi" w:cs="Times New Roman"/>
          <w:i/>
          <w:sz w:val="22"/>
          <w:szCs w:val="22"/>
        </w:rPr>
        <w:t xml:space="preserve">da </w:t>
      </w:r>
      <w:r w:rsidR="006B46A8" w:rsidRPr="003109A0">
        <w:rPr>
          <w:rFonts w:asciiTheme="majorHAnsi" w:hAnsiTheme="majorHAnsi" w:cs="Times New Roman"/>
          <w:i/>
          <w:sz w:val="22"/>
          <w:szCs w:val="22"/>
        </w:rPr>
        <w:t xml:space="preserve">yapılmasını, </w:t>
      </w:r>
      <w:r w:rsidR="00DF1211" w:rsidRPr="003109A0">
        <w:rPr>
          <w:rFonts w:asciiTheme="majorHAnsi" w:hAnsiTheme="majorHAnsi" w:cs="Times New Roman"/>
          <w:i/>
          <w:sz w:val="22"/>
          <w:szCs w:val="22"/>
        </w:rPr>
        <w:t>ortaöğretim öğretmeni olmak isteyen bir öğretmen adayına iki yıl yüksek lisans yapma şartı getirilme</w:t>
      </w:r>
      <w:r w:rsidR="003E36EA" w:rsidRPr="003109A0">
        <w:rPr>
          <w:rFonts w:asciiTheme="majorHAnsi" w:hAnsiTheme="majorHAnsi" w:cs="Times New Roman"/>
          <w:i/>
          <w:sz w:val="22"/>
          <w:szCs w:val="22"/>
        </w:rPr>
        <w:t xml:space="preserve">sini, </w:t>
      </w:r>
      <w:r w:rsidR="006B46A8" w:rsidRPr="003109A0">
        <w:rPr>
          <w:rFonts w:asciiTheme="majorHAnsi" w:hAnsiTheme="majorHAnsi" w:cs="Times New Roman"/>
          <w:i/>
          <w:sz w:val="22"/>
          <w:szCs w:val="22"/>
        </w:rPr>
        <w:t>ö</w:t>
      </w:r>
      <w:r w:rsidR="00DF1211" w:rsidRPr="003109A0">
        <w:rPr>
          <w:rFonts w:asciiTheme="majorHAnsi" w:hAnsiTheme="majorHAnsi" w:cs="Times New Roman"/>
          <w:i/>
          <w:sz w:val="22"/>
          <w:szCs w:val="22"/>
        </w:rPr>
        <w:t>ğretmen adaylarının atanması için KPSS veya benzer sınav</w:t>
      </w:r>
      <w:r w:rsidR="006B46A8" w:rsidRPr="003109A0">
        <w:rPr>
          <w:rFonts w:asciiTheme="majorHAnsi" w:hAnsiTheme="majorHAnsi" w:cs="Times New Roman"/>
          <w:i/>
          <w:sz w:val="22"/>
          <w:szCs w:val="22"/>
        </w:rPr>
        <w:t>lar</w:t>
      </w:r>
      <w:r w:rsidR="003E36EA" w:rsidRPr="003109A0">
        <w:rPr>
          <w:rFonts w:asciiTheme="majorHAnsi" w:hAnsiTheme="majorHAnsi" w:cs="Times New Roman"/>
          <w:i/>
          <w:sz w:val="22"/>
          <w:szCs w:val="22"/>
        </w:rPr>
        <w:t>ın</w:t>
      </w:r>
      <w:r w:rsidR="00DF1211" w:rsidRPr="003109A0">
        <w:rPr>
          <w:rFonts w:asciiTheme="majorHAnsi" w:hAnsiTheme="majorHAnsi" w:cs="Times New Roman"/>
          <w:i/>
          <w:sz w:val="22"/>
          <w:szCs w:val="22"/>
        </w:rPr>
        <w:t xml:space="preserve"> uygulanma</w:t>
      </w:r>
      <w:r w:rsidR="003E36EA" w:rsidRPr="003109A0">
        <w:rPr>
          <w:rFonts w:asciiTheme="majorHAnsi" w:hAnsiTheme="majorHAnsi" w:cs="Times New Roman"/>
          <w:i/>
          <w:sz w:val="22"/>
          <w:szCs w:val="22"/>
        </w:rPr>
        <w:t>sını</w:t>
      </w:r>
      <w:r w:rsidR="002725DB">
        <w:rPr>
          <w:rFonts w:asciiTheme="majorHAnsi" w:hAnsiTheme="majorHAnsi" w:cs="Times New Roman"/>
          <w:i/>
          <w:sz w:val="22"/>
          <w:szCs w:val="22"/>
        </w:rPr>
        <w:t xml:space="preserve"> </w:t>
      </w:r>
      <w:r w:rsidR="00DF1211" w:rsidRPr="003109A0">
        <w:rPr>
          <w:rFonts w:asciiTheme="majorHAnsi" w:hAnsiTheme="majorHAnsi" w:cs="Times New Roman"/>
          <w:sz w:val="22"/>
          <w:szCs w:val="22"/>
        </w:rPr>
        <w:t xml:space="preserve">ve </w:t>
      </w:r>
      <w:r w:rsidR="006B46A8" w:rsidRPr="003109A0">
        <w:rPr>
          <w:rFonts w:asciiTheme="majorHAnsi" w:hAnsiTheme="majorHAnsi" w:cs="Times New Roman"/>
          <w:sz w:val="22"/>
          <w:szCs w:val="22"/>
        </w:rPr>
        <w:t>ö</w:t>
      </w:r>
      <w:r w:rsidR="00DF1211" w:rsidRPr="003109A0">
        <w:rPr>
          <w:rFonts w:asciiTheme="majorHAnsi" w:hAnsiTheme="majorHAnsi" w:cs="Times New Roman"/>
          <w:i/>
          <w:sz w:val="22"/>
          <w:szCs w:val="22"/>
        </w:rPr>
        <w:t>ğretmen adaylarının atanmasını sağlayacak sınavlar</w:t>
      </w:r>
      <w:r w:rsidR="003E36EA" w:rsidRPr="003109A0">
        <w:rPr>
          <w:rFonts w:asciiTheme="majorHAnsi" w:hAnsiTheme="majorHAnsi" w:cs="Times New Roman"/>
          <w:i/>
          <w:sz w:val="22"/>
          <w:szCs w:val="22"/>
        </w:rPr>
        <w:t>ın</w:t>
      </w:r>
      <w:r w:rsidR="00DF1211" w:rsidRPr="003109A0">
        <w:rPr>
          <w:rFonts w:asciiTheme="majorHAnsi" w:hAnsiTheme="majorHAnsi" w:cs="Times New Roman"/>
          <w:i/>
          <w:sz w:val="22"/>
          <w:szCs w:val="22"/>
        </w:rPr>
        <w:t xml:space="preserve"> Milli Eğitim Bakanlığı tarafından yapılma</w:t>
      </w:r>
      <w:r w:rsidR="003E36EA" w:rsidRPr="003109A0">
        <w:rPr>
          <w:rFonts w:asciiTheme="majorHAnsi" w:hAnsiTheme="majorHAnsi" w:cs="Times New Roman"/>
          <w:i/>
          <w:sz w:val="22"/>
          <w:szCs w:val="22"/>
        </w:rPr>
        <w:t xml:space="preserve">sını desteklemedikleri bu ifadelerde kararsız oldukları görülmektedir. </w:t>
      </w:r>
      <w:proofErr w:type="gramEnd"/>
    </w:p>
    <w:p w:rsidR="006B46A8" w:rsidRPr="003109A0" w:rsidRDefault="006B46A8" w:rsidP="0035116E">
      <w:pPr>
        <w:pStyle w:val="ListeParagraf"/>
        <w:spacing w:after="240" w:line="240" w:lineRule="auto"/>
        <w:ind w:left="0" w:firstLine="567"/>
        <w:jc w:val="both"/>
        <w:rPr>
          <w:rFonts w:asciiTheme="majorHAnsi" w:hAnsiTheme="majorHAnsi"/>
          <w:b/>
        </w:rPr>
      </w:pPr>
      <w:bookmarkStart w:id="43" w:name="_Toc325824982"/>
    </w:p>
    <w:p w:rsidR="00DF1211" w:rsidRPr="003109A0" w:rsidRDefault="00A271F3" w:rsidP="0035116E">
      <w:pPr>
        <w:pStyle w:val="ListeParagraf"/>
        <w:spacing w:before="120" w:after="120" w:line="240" w:lineRule="auto"/>
        <w:ind w:left="0"/>
        <w:jc w:val="both"/>
        <w:rPr>
          <w:rFonts w:asciiTheme="majorHAnsi" w:hAnsiTheme="majorHAnsi"/>
        </w:rPr>
      </w:pPr>
      <w:r w:rsidRPr="003109A0">
        <w:rPr>
          <w:rFonts w:asciiTheme="majorHAnsi" w:hAnsiTheme="majorHAnsi"/>
          <w:b/>
        </w:rPr>
        <w:t xml:space="preserve">Tablo </w:t>
      </w:r>
      <w:r w:rsidR="00581603" w:rsidRPr="003109A0">
        <w:rPr>
          <w:rFonts w:asciiTheme="majorHAnsi" w:hAnsiTheme="majorHAnsi"/>
          <w:b/>
        </w:rPr>
        <w:fldChar w:fldCharType="begin"/>
      </w:r>
      <w:r w:rsidRPr="003109A0">
        <w:rPr>
          <w:rFonts w:asciiTheme="majorHAnsi" w:hAnsiTheme="majorHAnsi"/>
          <w:b/>
        </w:rPr>
        <w:instrText xml:space="preserve"> SEQ Tablo \* ARABIC </w:instrText>
      </w:r>
      <w:r w:rsidR="00581603" w:rsidRPr="003109A0">
        <w:rPr>
          <w:rFonts w:asciiTheme="majorHAnsi" w:hAnsiTheme="majorHAnsi"/>
          <w:b/>
        </w:rPr>
        <w:fldChar w:fldCharType="separate"/>
      </w:r>
      <w:r w:rsidRPr="003109A0">
        <w:rPr>
          <w:rFonts w:asciiTheme="majorHAnsi" w:hAnsiTheme="majorHAnsi"/>
          <w:b/>
          <w:noProof/>
        </w:rPr>
        <w:t>5</w:t>
      </w:r>
      <w:r w:rsidR="00581603" w:rsidRPr="003109A0">
        <w:rPr>
          <w:rFonts w:asciiTheme="majorHAnsi" w:hAnsiTheme="majorHAnsi"/>
          <w:b/>
        </w:rPr>
        <w:fldChar w:fldCharType="end"/>
      </w:r>
      <w:r w:rsidRPr="003109A0">
        <w:rPr>
          <w:rFonts w:asciiTheme="majorHAnsi" w:hAnsiTheme="majorHAnsi"/>
          <w:b/>
        </w:rPr>
        <w:t xml:space="preserve">: </w:t>
      </w:r>
      <w:r w:rsidRPr="003109A0">
        <w:rPr>
          <w:rFonts w:asciiTheme="majorHAnsi" w:hAnsiTheme="majorHAnsi"/>
        </w:rPr>
        <w:t>Eğitim Fakültelerine Öğrencilerin Seçilmesi Boyutu Altına Giren Kategoriler ve Frekansları</w:t>
      </w:r>
      <w:bookmarkEnd w:id="43"/>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19"/>
        <w:gridCol w:w="7447"/>
        <w:gridCol w:w="1220"/>
      </w:tblGrid>
      <w:tr w:rsidR="0063111E" w:rsidRPr="003109A0" w:rsidTr="00E863ED">
        <w:trPr>
          <w:jc w:val="center"/>
        </w:trPr>
        <w:tc>
          <w:tcPr>
            <w:tcW w:w="333" w:type="pct"/>
            <w:tcBorders>
              <w:bottom w:val="single" w:sz="4" w:space="0" w:color="auto"/>
            </w:tcBorders>
            <w:shd w:val="clear" w:color="auto" w:fill="auto"/>
          </w:tcPr>
          <w:p w:rsidR="00DF1211" w:rsidRPr="003109A0" w:rsidRDefault="003B1303" w:rsidP="0035116E">
            <w:pPr>
              <w:pStyle w:val="ListeParagraf"/>
              <w:spacing w:line="240" w:lineRule="auto"/>
              <w:ind w:left="0"/>
              <w:jc w:val="center"/>
              <w:rPr>
                <w:rFonts w:asciiTheme="majorHAnsi" w:hAnsiTheme="majorHAnsi"/>
                <w:b/>
                <w:sz w:val="16"/>
                <w:szCs w:val="16"/>
              </w:rPr>
            </w:pPr>
            <w:r w:rsidRPr="003109A0">
              <w:rPr>
                <w:rFonts w:asciiTheme="majorHAnsi" w:hAnsiTheme="majorHAnsi"/>
                <w:b/>
                <w:sz w:val="16"/>
                <w:szCs w:val="16"/>
              </w:rPr>
              <w:t>Sıra</w:t>
            </w:r>
          </w:p>
        </w:tc>
        <w:tc>
          <w:tcPr>
            <w:tcW w:w="4009" w:type="pct"/>
            <w:tcBorders>
              <w:bottom w:val="single" w:sz="4" w:space="0" w:color="auto"/>
            </w:tcBorders>
            <w:shd w:val="clear" w:color="auto" w:fill="auto"/>
          </w:tcPr>
          <w:p w:rsidR="00DF1211" w:rsidRPr="003109A0" w:rsidRDefault="00D31089" w:rsidP="0035116E">
            <w:pPr>
              <w:pStyle w:val="ListeParagraf"/>
              <w:spacing w:after="0" w:line="240" w:lineRule="auto"/>
              <w:ind w:left="0"/>
              <w:jc w:val="both"/>
              <w:rPr>
                <w:rFonts w:asciiTheme="majorHAnsi" w:hAnsiTheme="majorHAnsi"/>
                <w:b/>
                <w:sz w:val="16"/>
                <w:szCs w:val="16"/>
              </w:rPr>
            </w:pPr>
            <w:r w:rsidRPr="003109A0">
              <w:rPr>
                <w:rFonts w:asciiTheme="majorHAnsi" w:hAnsiTheme="majorHAnsi"/>
                <w:b/>
                <w:sz w:val="16"/>
                <w:szCs w:val="16"/>
              </w:rPr>
              <w:t>Eğitim Fakültelerine Seçilmeyle İlgili Görüşler</w:t>
            </w:r>
          </w:p>
        </w:tc>
        <w:tc>
          <w:tcPr>
            <w:tcW w:w="657" w:type="pct"/>
            <w:tcBorders>
              <w:bottom w:val="single" w:sz="4" w:space="0" w:color="auto"/>
            </w:tcBorders>
            <w:shd w:val="clear" w:color="auto" w:fill="auto"/>
          </w:tcPr>
          <w:p w:rsidR="00DF1211" w:rsidRPr="003109A0" w:rsidRDefault="00D31089"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Frekans</w:t>
            </w:r>
          </w:p>
        </w:tc>
      </w:tr>
      <w:tr w:rsidR="0063111E" w:rsidRPr="003109A0" w:rsidTr="00E863ED">
        <w:trPr>
          <w:jc w:val="center"/>
        </w:trPr>
        <w:tc>
          <w:tcPr>
            <w:tcW w:w="333" w:type="pct"/>
            <w:tcBorders>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1</w:t>
            </w:r>
          </w:p>
        </w:tc>
        <w:tc>
          <w:tcPr>
            <w:tcW w:w="4009" w:type="pct"/>
            <w:tcBorders>
              <w:bottom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 xml:space="preserve">Eğitim fakültelerine giriş sırasında bazı becerilere sahip kişilerin (sosyal, fiziksel, iletişim ve </w:t>
            </w:r>
            <w:proofErr w:type="gramStart"/>
            <w:r w:rsidRPr="003109A0">
              <w:rPr>
                <w:rFonts w:asciiTheme="majorHAnsi" w:hAnsiTheme="majorHAnsi"/>
                <w:sz w:val="16"/>
                <w:szCs w:val="16"/>
              </w:rPr>
              <w:t>psikoloji…</w:t>
            </w:r>
            <w:proofErr w:type="spellStart"/>
            <w:r w:rsidRPr="003109A0">
              <w:rPr>
                <w:rFonts w:asciiTheme="majorHAnsi" w:hAnsiTheme="majorHAnsi"/>
                <w:sz w:val="16"/>
                <w:szCs w:val="16"/>
              </w:rPr>
              <w:t>vb</w:t>
            </w:r>
            <w:proofErr w:type="spellEnd"/>
            <w:proofErr w:type="gramEnd"/>
            <w:r w:rsidRPr="003109A0">
              <w:rPr>
                <w:rFonts w:asciiTheme="majorHAnsi" w:hAnsiTheme="majorHAnsi"/>
                <w:sz w:val="16"/>
                <w:szCs w:val="16"/>
              </w:rPr>
              <w:t>) seçilmesi gerekir.</w:t>
            </w:r>
          </w:p>
        </w:tc>
        <w:tc>
          <w:tcPr>
            <w:tcW w:w="657" w:type="pct"/>
            <w:tcBorders>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34</w:t>
            </w:r>
          </w:p>
        </w:tc>
      </w:tr>
      <w:tr w:rsidR="0063111E" w:rsidRPr="003109A0" w:rsidTr="00E863ED">
        <w:trPr>
          <w:jc w:val="center"/>
        </w:trPr>
        <w:tc>
          <w:tcPr>
            <w:tcW w:w="333"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2</w:t>
            </w:r>
          </w:p>
        </w:tc>
        <w:tc>
          <w:tcPr>
            <w:tcW w:w="4009" w:type="pct"/>
            <w:tcBorders>
              <w:top w:val="nil"/>
              <w:bottom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 xml:space="preserve">Öğretmen adaylarına eğitim fakültelerine alımda mülakat, yetenek sınavı… </w:t>
            </w:r>
            <w:proofErr w:type="gramStart"/>
            <w:r w:rsidRPr="003109A0">
              <w:rPr>
                <w:rFonts w:asciiTheme="majorHAnsi" w:hAnsiTheme="majorHAnsi"/>
                <w:sz w:val="16"/>
                <w:szCs w:val="16"/>
              </w:rPr>
              <w:t>gibi</w:t>
            </w:r>
            <w:proofErr w:type="gramEnd"/>
            <w:r w:rsidRPr="003109A0">
              <w:rPr>
                <w:rFonts w:asciiTheme="majorHAnsi" w:hAnsiTheme="majorHAnsi"/>
                <w:sz w:val="16"/>
                <w:szCs w:val="16"/>
              </w:rPr>
              <w:t xml:space="preserve"> farklı sınavlara da yapılmalıdır. </w:t>
            </w:r>
          </w:p>
        </w:tc>
        <w:tc>
          <w:tcPr>
            <w:tcW w:w="657"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26</w:t>
            </w:r>
          </w:p>
        </w:tc>
      </w:tr>
      <w:tr w:rsidR="0063111E" w:rsidRPr="003109A0" w:rsidTr="00E863ED">
        <w:trPr>
          <w:jc w:val="center"/>
        </w:trPr>
        <w:tc>
          <w:tcPr>
            <w:tcW w:w="333"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3</w:t>
            </w:r>
          </w:p>
        </w:tc>
        <w:tc>
          <w:tcPr>
            <w:tcW w:w="4009" w:type="pct"/>
            <w:tcBorders>
              <w:top w:val="nil"/>
              <w:bottom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Öğretmenlik mesleğini yapmak isteyen, seven bireylerin (tanıyarak, bilerek seçen)eğitim fakültelerine gelmesi öncelikli gerekliliktir.</w:t>
            </w:r>
          </w:p>
        </w:tc>
        <w:tc>
          <w:tcPr>
            <w:tcW w:w="657"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7</w:t>
            </w:r>
          </w:p>
        </w:tc>
      </w:tr>
      <w:tr w:rsidR="0063111E" w:rsidRPr="003109A0" w:rsidTr="00E863ED">
        <w:trPr>
          <w:jc w:val="center"/>
        </w:trPr>
        <w:tc>
          <w:tcPr>
            <w:tcW w:w="333"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4</w:t>
            </w:r>
          </w:p>
        </w:tc>
        <w:tc>
          <w:tcPr>
            <w:tcW w:w="4009" w:type="pct"/>
            <w:tcBorders>
              <w:top w:val="nil"/>
              <w:bottom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 xml:space="preserve">Öğretmen liselerinde verilen ek puanlar kaldırılmalıdır. </w:t>
            </w:r>
          </w:p>
        </w:tc>
        <w:tc>
          <w:tcPr>
            <w:tcW w:w="657"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2</w:t>
            </w:r>
          </w:p>
        </w:tc>
      </w:tr>
      <w:tr w:rsidR="0063111E" w:rsidRPr="003109A0" w:rsidTr="00E863ED">
        <w:trPr>
          <w:jc w:val="center"/>
        </w:trPr>
        <w:tc>
          <w:tcPr>
            <w:tcW w:w="333"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5</w:t>
            </w:r>
          </w:p>
        </w:tc>
        <w:tc>
          <w:tcPr>
            <w:tcW w:w="4009" w:type="pct"/>
            <w:tcBorders>
              <w:top w:val="nil"/>
              <w:bottom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Eğitim fakültelerinin puanları artırılmalı.</w:t>
            </w:r>
          </w:p>
        </w:tc>
        <w:tc>
          <w:tcPr>
            <w:tcW w:w="657"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2</w:t>
            </w:r>
          </w:p>
        </w:tc>
      </w:tr>
      <w:tr w:rsidR="0063111E" w:rsidRPr="003109A0" w:rsidTr="00E863ED">
        <w:trPr>
          <w:jc w:val="center"/>
        </w:trPr>
        <w:tc>
          <w:tcPr>
            <w:tcW w:w="333"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6</w:t>
            </w:r>
          </w:p>
        </w:tc>
        <w:tc>
          <w:tcPr>
            <w:tcW w:w="4009" w:type="pct"/>
            <w:tcBorders>
              <w:top w:val="nil"/>
              <w:bottom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Öğretmen liselerinden mezun olanların öğretmenlik mesleğine ilişkin tutumları daha olumlu hale getirilmeli.</w:t>
            </w:r>
          </w:p>
        </w:tc>
        <w:tc>
          <w:tcPr>
            <w:tcW w:w="657"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1</w:t>
            </w:r>
          </w:p>
        </w:tc>
      </w:tr>
      <w:tr w:rsidR="0063111E" w:rsidRPr="003109A0" w:rsidTr="00E863ED">
        <w:trPr>
          <w:jc w:val="center"/>
        </w:trPr>
        <w:tc>
          <w:tcPr>
            <w:tcW w:w="333"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7</w:t>
            </w:r>
          </w:p>
        </w:tc>
        <w:tc>
          <w:tcPr>
            <w:tcW w:w="4009" w:type="pct"/>
            <w:tcBorders>
              <w:top w:val="nil"/>
              <w:bottom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Öğretmen okullarının programı ile Eğitim fakültelerinin programı uyumlu hale getirilmeli.</w:t>
            </w:r>
          </w:p>
        </w:tc>
        <w:tc>
          <w:tcPr>
            <w:tcW w:w="657"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1</w:t>
            </w:r>
          </w:p>
        </w:tc>
      </w:tr>
      <w:tr w:rsidR="0063111E" w:rsidRPr="003109A0" w:rsidTr="00E863ED">
        <w:trPr>
          <w:jc w:val="center"/>
        </w:trPr>
        <w:tc>
          <w:tcPr>
            <w:tcW w:w="333"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8</w:t>
            </w:r>
          </w:p>
        </w:tc>
        <w:tc>
          <w:tcPr>
            <w:tcW w:w="4009" w:type="pct"/>
            <w:tcBorders>
              <w:top w:val="nil"/>
              <w:bottom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b/>
                <w:sz w:val="16"/>
                <w:szCs w:val="16"/>
              </w:rPr>
            </w:pPr>
            <w:r w:rsidRPr="003109A0">
              <w:rPr>
                <w:rFonts w:asciiTheme="majorHAnsi" w:hAnsiTheme="majorHAnsi"/>
                <w:sz w:val="16"/>
                <w:szCs w:val="16"/>
              </w:rPr>
              <w:t>YGS sınavından sonra öğretmen yeterlilik sınavı olmalıdır.</w:t>
            </w:r>
          </w:p>
        </w:tc>
        <w:tc>
          <w:tcPr>
            <w:tcW w:w="657"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1</w:t>
            </w:r>
          </w:p>
        </w:tc>
      </w:tr>
      <w:tr w:rsidR="0063111E" w:rsidRPr="003109A0" w:rsidTr="00E863ED">
        <w:trPr>
          <w:jc w:val="center"/>
        </w:trPr>
        <w:tc>
          <w:tcPr>
            <w:tcW w:w="333"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9</w:t>
            </w:r>
          </w:p>
        </w:tc>
        <w:tc>
          <w:tcPr>
            <w:tcW w:w="4009" w:type="pct"/>
            <w:tcBorders>
              <w:top w:val="nil"/>
              <w:bottom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Öğretmen adayları öğretmen liselerinden seçilmelidir.</w:t>
            </w:r>
          </w:p>
        </w:tc>
        <w:tc>
          <w:tcPr>
            <w:tcW w:w="657"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1</w:t>
            </w:r>
          </w:p>
        </w:tc>
      </w:tr>
      <w:tr w:rsidR="0063111E" w:rsidRPr="003109A0" w:rsidTr="00E863ED">
        <w:trPr>
          <w:jc w:val="center"/>
        </w:trPr>
        <w:tc>
          <w:tcPr>
            <w:tcW w:w="333"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10</w:t>
            </w:r>
          </w:p>
        </w:tc>
        <w:tc>
          <w:tcPr>
            <w:tcW w:w="4009" w:type="pct"/>
            <w:tcBorders>
              <w:top w:val="nil"/>
              <w:bottom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Eğitim fakültelerine öğrenci seçerken sadece öğretmen liselerini bitirme esas alınmalıdır.</w:t>
            </w:r>
          </w:p>
        </w:tc>
        <w:tc>
          <w:tcPr>
            <w:tcW w:w="657"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1</w:t>
            </w:r>
          </w:p>
        </w:tc>
      </w:tr>
      <w:tr w:rsidR="0063111E" w:rsidRPr="003109A0" w:rsidTr="00E863ED">
        <w:trPr>
          <w:jc w:val="center"/>
        </w:trPr>
        <w:tc>
          <w:tcPr>
            <w:tcW w:w="333"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11</w:t>
            </w:r>
          </w:p>
        </w:tc>
        <w:tc>
          <w:tcPr>
            <w:tcW w:w="4009" w:type="pct"/>
            <w:tcBorders>
              <w:top w:val="nil"/>
              <w:bottom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Öğretmen liselerinin daha nitelikli olması yönünde yenilikler yapılmalıdır.</w:t>
            </w:r>
          </w:p>
        </w:tc>
        <w:tc>
          <w:tcPr>
            <w:tcW w:w="657" w:type="pct"/>
            <w:tcBorders>
              <w:top w:val="nil"/>
              <w:bottom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1</w:t>
            </w:r>
          </w:p>
        </w:tc>
      </w:tr>
      <w:tr w:rsidR="0063111E" w:rsidRPr="003109A0" w:rsidTr="00E863ED">
        <w:trPr>
          <w:jc w:val="center"/>
        </w:trPr>
        <w:tc>
          <w:tcPr>
            <w:tcW w:w="333" w:type="pct"/>
            <w:tcBorders>
              <w:top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12</w:t>
            </w:r>
          </w:p>
        </w:tc>
        <w:tc>
          <w:tcPr>
            <w:tcW w:w="4009" w:type="pct"/>
            <w:tcBorders>
              <w:top w:val="nil"/>
            </w:tcBorders>
            <w:shd w:val="clear" w:color="auto" w:fill="auto"/>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Öğretmen liselerin öğretim programlarında düzenlemeler yapılmalıdır.</w:t>
            </w:r>
          </w:p>
        </w:tc>
        <w:tc>
          <w:tcPr>
            <w:tcW w:w="657" w:type="pct"/>
            <w:tcBorders>
              <w:top w:val="nil"/>
            </w:tcBorders>
            <w:shd w:val="clear" w:color="auto" w:fill="auto"/>
          </w:tcPr>
          <w:p w:rsidR="00DF1211" w:rsidRPr="003109A0" w:rsidRDefault="00DF1211" w:rsidP="0035116E">
            <w:pPr>
              <w:pStyle w:val="ListeParagraf"/>
              <w:spacing w:after="0" w:line="240" w:lineRule="auto"/>
              <w:ind w:left="0"/>
              <w:jc w:val="center"/>
              <w:rPr>
                <w:rFonts w:asciiTheme="majorHAnsi" w:hAnsiTheme="majorHAnsi"/>
                <w:b/>
                <w:sz w:val="16"/>
                <w:szCs w:val="16"/>
              </w:rPr>
            </w:pPr>
            <w:r w:rsidRPr="003109A0">
              <w:rPr>
                <w:rFonts w:asciiTheme="majorHAnsi" w:hAnsiTheme="majorHAnsi"/>
                <w:b/>
                <w:sz w:val="16"/>
                <w:szCs w:val="16"/>
              </w:rPr>
              <w:t>1</w:t>
            </w:r>
          </w:p>
        </w:tc>
      </w:tr>
    </w:tbl>
    <w:p w:rsidR="000D1926" w:rsidRPr="003109A0" w:rsidRDefault="000D1926" w:rsidP="0035116E">
      <w:pPr>
        <w:overflowPunct w:val="0"/>
        <w:jc w:val="both"/>
        <w:rPr>
          <w:rFonts w:asciiTheme="majorHAnsi" w:hAnsiTheme="majorHAnsi" w:cs="Times New Roman"/>
          <w:sz w:val="22"/>
          <w:szCs w:val="22"/>
        </w:rPr>
      </w:pPr>
    </w:p>
    <w:p w:rsidR="00DF1211" w:rsidRPr="003109A0" w:rsidRDefault="00A271F3" w:rsidP="0035116E">
      <w:pPr>
        <w:overflowPunct w:val="0"/>
        <w:jc w:val="both"/>
        <w:rPr>
          <w:rFonts w:asciiTheme="majorHAnsi" w:hAnsiTheme="majorHAnsi" w:cs="Times New Roman"/>
          <w:sz w:val="22"/>
          <w:szCs w:val="22"/>
        </w:rPr>
      </w:pPr>
      <w:r w:rsidRPr="003109A0">
        <w:rPr>
          <w:rFonts w:asciiTheme="majorHAnsi" w:hAnsiTheme="majorHAnsi" w:cs="Times New Roman"/>
          <w:sz w:val="22"/>
          <w:szCs w:val="22"/>
        </w:rPr>
        <w:t>Tablo 5</w:t>
      </w:r>
      <w:r w:rsidR="00DF1211" w:rsidRPr="003109A0">
        <w:rPr>
          <w:rFonts w:asciiTheme="majorHAnsi" w:hAnsiTheme="majorHAnsi" w:cs="Times New Roman"/>
          <w:sz w:val="22"/>
          <w:szCs w:val="22"/>
        </w:rPr>
        <w:t xml:space="preserve"> incelendiğinde öğretim elemanlarının eğitim fakültelerine öğrencilerin seçilmesiyle ilgili olarak daha çok </w:t>
      </w:r>
      <w:r w:rsidR="00DF1211" w:rsidRPr="003109A0">
        <w:rPr>
          <w:rFonts w:asciiTheme="majorHAnsi" w:hAnsiTheme="majorHAnsi" w:cs="Times New Roman"/>
          <w:i/>
          <w:sz w:val="22"/>
          <w:szCs w:val="22"/>
        </w:rPr>
        <w:t xml:space="preserve">“Eğitim fakültelerine giriş sırasında bazı becerilere sahip kişilerin (sosyal, fiziksel, iletişim ve </w:t>
      </w:r>
      <w:proofErr w:type="gramStart"/>
      <w:r w:rsidR="00DF1211" w:rsidRPr="003109A0">
        <w:rPr>
          <w:rFonts w:asciiTheme="majorHAnsi" w:hAnsiTheme="majorHAnsi" w:cs="Times New Roman"/>
          <w:i/>
          <w:sz w:val="22"/>
          <w:szCs w:val="22"/>
        </w:rPr>
        <w:t>psikoloji…</w:t>
      </w:r>
      <w:proofErr w:type="spellStart"/>
      <w:r w:rsidR="00DF1211" w:rsidRPr="003109A0">
        <w:rPr>
          <w:rFonts w:asciiTheme="majorHAnsi" w:hAnsiTheme="majorHAnsi" w:cs="Times New Roman"/>
          <w:i/>
          <w:sz w:val="22"/>
          <w:szCs w:val="22"/>
        </w:rPr>
        <w:t>vb</w:t>
      </w:r>
      <w:proofErr w:type="spellEnd"/>
      <w:proofErr w:type="gramEnd"/>
      <w:r w:rsidR="00DF1211" w:rsidRPr="003109A0">
        <w:rPr>
          <w:rFonts w:asciiTheme="majorHAnsi" w:hAnsiTheme="majorHAnsi" w:cs="Times New Roman"/>
          <w:i/>
          <w:sz w:val="22"/>
          <w:szCs w:val="22"/>
        </w:rPr>
        <w:t>) seçilmesi gerekir.” (n=34</w:t>
      </w:r>
      <w:r w:rsidR="00DF1211" w:rsidRPr="003109A0">
        <w:rPr>
          <w:rFonts w:asciiTheme="majorHAnsi" w:hAnsiTheme="majorHAnsi" w:cs="Times New Roman"/>
          <w:sz w:val="22"/>
          <w:szCs w:val="22"/>
        </w:rPr>
        <w:t>),</w:t>
      </w:r>
      <w:r w:rsidR="00DF1211" w:rsidRPr="003109A0">
        <w:rPr>
          <w:rFonts w:asciiTheme="majorHAnsi" w:hAnsiTheme="majorHAnsi" w:cs="Times New Roman"/>
          <w:i/>
          <w:sz w:val="22"/>
          <w:szCs w:val="22"/>
        </w:rPr>
        <w:t xml:space="preserve"> “Öğretmen adaylarına eğitim fakültelerine alımda mülakat, yetenek sınavı… gibi farklı sınavlara da yapılmalıdır.</w:t>
      </w:r>
      <w:r w:rsidR="00DF1211" w:rsidRPr="003109A0">
        <w:rPr>
          <w:rFonts w:asciiTheme="majorHAnsi" w:hAnsiTheme="majorHAnsi" w:cs="Times New Roman"/>
          <w:sz w:val="22"/>
          <w:szCs w:val="22"/>
        </w:rPr>
        <w:t xml:space="preserve">” </w:t>
      </w:r>
      <w:r w:rsidR="00DF1211" w:rsidRPr="003109A0">
        <w:rPr>
          <w:rFonts w:asciiTheme="majorHAnsi" w:hAnsiTheme="majorHAnsi" w:cs="Times New Roman"/>
          <w:i/>
          <w:sz w:val="22"/>
          <w:szCs w:val="22"/>
        </w:rPr>
        <w:t>(n=26</w:t>
      </w:r>
      <w:r w:rsidR="00DF1211" w:rsidRPr="003109A0">
        <w:rPr>
          <w:rFonts w:asciiTheme="majorHAnsi" w:hAnsiTheme="majorHAnsi" w:cs="Times New Roman"/>
          <w:sz w:val="22"/>
          <w:szCs w:val="22"/>
        </w:rPr>
        <w:t>) ve “</w:t>
      </w:r>
      <w:r w:rsidR="00DF1211" w:rsidRPr="003109A0">
        <w:rPr>
          <w:rFonts w:asciiTheme="majorHAnsi" w:hAnsiTheme="majorHAnsi" w:cs="Times New Roman"/>
          <w:i/>
          <w:sz w:val="22"/>
          <w:szCs w:val="22"/>
        </w:rPr>
        <w:t>Öğretmenlik mesleğini yapmak isteyen, seven bireylerin (tanıyarak, bilerek seçen)eğitim fakültelerine gelmesi öncelikli gerekliliktir.</w:t>
      </w:r>
      <w:r w:rsidR="00DF1211" w:rsidRPr="003109A0">
        <w:rPr>
          <w:rFonts w:asciiTheme="majorHAnsi" w:hAnsiTheme="majorHAnsi" w:cs="Times New Roman"/>
          <w:sz w:val="22"/>
          <w:szCs w:val="22"/>
        </w:rPr>
        <w:t>” (n=7) görüşünde oldukları görülmektedir. Bunun yanında az sayıda da olsa ”</w:t>
      </w:r>
      <w:r w:rsidR="00DF1211" w:rsidRPr="003109A0">
        <w:rPr>
          <w:rFonts w:asciiTheme="majorHAnsi" w:hAnsiTheme="majorHAnsi" w:cs="Times New Roman"/>
          <w:i/>
          <w:sz w:val="22"/>
          <w:szCs w:val="22"/>
        </w:rPr>
        <w:t>Öğretmen liselerinde verilen ek puanlar kaldırılmalıdır.</w:t>
      </w:r>
      <w:r w:rsidR="00DF1211" w:rsidRPr="003109A0">
        <w:rPr>
          <w:rFonts w:asciiTheme="majorHAnsi" w:hAnsiTheme="majorHAnsi" w:cs="Times New Roman"/>
          <w:sz w:val="22"/>
          <w:szCs w:val="22"/>
        </w:rPr>
        <w:t>“ (</w:t>
      </w:r>
      <w:r w:rsidR="00DF1211" w:rsidRPr="003109A0">
        <w:rPr>
          <w:rFonts w:asciiTheme="majorHAnsi" w:hAnsiTheme="majorHAnsi" w:cs="Times New Roman"/>
          <w:i/>
          <w:sz w:val="22"/>
          <w:szCs w:val="22"/>
        </w:rPr>
        <w:t>n=2)</w:t>
      </w:r>
      <w:r w:rsidR="00DF1211" w:rsidRPr="003109A0">
        <w:rPr>
          <w:rFonts w:asciiTheme="majorHAnsi" w:hAnsiTheme="majorHAnsi" w:cs="Times New Roman"/>
          <w:sz w:val="22"/>
          <w:szCs w:val="22"/>
        </w:rPr>
        <w:t xml:space="preserve">, </w:t>
      </w:r>
      <w:r w:rsidR="00DF1211" w:rsidRPr="003109A0">
        <w:rPr>
          <w:rFonts w:asciiTheme="majorHAnsi" w:hAnsiTheme="majorHAnsi" w:cs="Times New Roman"/>
          <w:i/>
          <w:sz w:val="22"/>
          <w:szCs w:val="22"/>
        </w:rPr>
        <w:t xml:space="preserve">“Öğretmen liselerinden mezun olanların öğretmenlik mesleğine ilişkin tutumları daha olumlu hale getirilmeli.” (n=1), </w:t>
      </w:r>
      <w:r w:rsidR="00DF1211" w:rsidRPr="003109A0">
        <w:rPr>
          <w:rFonts w:asciiTheme="majorHAnsi" w:hAnsiTheme="majorHAnsi" w:cs="Times New Roman"/>
          <w:sz w:val="22"/>
          <w:szCs w:val="22"/>
        </w:rPr>
        <w:t>“</w:t>
      </w:r>
      <w:r w:rsidR="00DF1211" w:rsidRPr="003109A0">
        <w:rPr>
          <w:rFonts w:asciiTheme="majorHAnsi" w:hAnsiTheme="majorHAnsi" w:cs="Times New Roman"/>
          <w:i/>
          <w:sz w:val="22"/>
          <w:szCs w:val="22"/>
        </w:rPr>
        <w:t>Öğretmen okullarının programı ile Eğitim fakültelerinin programı uyumlu hale getirilmeli</w:t>
      </w:r>
      <w:r w:rsidR="00DF1211" w:rsidRPr="003109A0">
        <w:rPr>
          <w:rFonts w:asciiTheme="majorHAnsi" w:hAnsiTheme="majorHAnsi" w:cs="Times New Roman"/>
          <w:sz w:val="22"/>
          <w:szCs w:val="22"/>
        </w:rPr>
        <w:t xml:space="preserve">.” (n=1), </w:t>
      </w:r>
      <w:r w:rsidR="00DF1211" w:rsidRPr="003109A0">
        <w:rPr>
          <w:rFonts w:asciiTheme="majorHAnsi" w:hAnsiTheme="majorHAnsi" w:cs="Times New Roman"/>
          <w:i/>
          <w:sz w:val="22"/>
          <w:szCs w:val="22"/>
        </w:rPr>
        <w:t xml:space="preserve">“YGS sınavından sonra öğretmen yeterlilik sınavı olmalıdır.” (n=1), “Öğretmen adayları öğretmen liselerinden seçilmelidir.”(n=1),”Eğitim fakültelerine öğrenci seçerken sadece öğretmen liselerini bitirme esas alınmalıdır.”(n=1),”Öğretmen liselerinin daha nitelikli olması yönünde yenilikler yapılmalıdır.”(n=1), “Öğretmen liselerinin daha nitelikli olması yönünde yenilikler yapılmalıdır.” </w:t>
      </w:r>
      <w:r w:rsidR="00DF1211" w:rsidRPr="003109A0">
        <w:rPr>
          <w:rFonts w:asciiTheme="majorHAnsi" w:hAnsiTheme="majorHAnsi" w:cs="Times New Roman"/>
          <w:i/>
          <w:sz w:val="22"/>
          <w:szCs w:val="22"/>
        </w:rPr>
        <w:lastRenderedPageBreak/>
        <w:t xml:space="preserve">(n=1) ve “Öğretmen liselerin öğretim programlarında düzenlemeler yapılmalıdır.”(n=1) </w:t>
      </w:r>
      <w:r w:rsidR="00DF1211" w:rsidRPr="003109A0">
        <w:rPr>
          <w:rFonts w:asciiTheme="majorHAnsi" w:hAnsiTheme="majorHAnsi" w:cs="Times New Roman"/>
          <w:sz w:val="22"/>
          <w:szCs w:val="22"/>
        </w:rPr>
        <w:t>görüşlerinde olan öğretim elemanları bulunmaktadır.</w:t>
      </w:r>
    </w:p>
    <w:p w:rsidR="00DF1211" w:rsidRPr="003109A0" w:rsidRDefault="00A271F3" w:rsidP="0035116E">
      <w:pPr>
        <w:pStyle w:val="ResimYazs"/>
        <w:rPr>
          <w:rFonts w:asciiTheme="majorHAnsi" w:hAnsiTheme="majorHAnsi" w:cs="Times New Roman"/>
          <w:b w:val="0"/>
          <w:sz w:val="22"/>
          <w:szCs w:val="22"/>
        </w:rPr>
      </w:pPr>
      <w:bookmarkStart w:id="44" w:name="_Toc325824983"/>
      <w:r w:rsidRPr="003109A0">
        <w:rPr>
          <w:rFonts w:asciiTheme="majorHAnsi" w:hAnsiTheme="majorHAnsi" w:cs="Times New Roman"/>
          <w:sz w:val="22"/>
          <w:szCs w:val="22"/>
        </w:rPr>
        <w:t xml:space="preserve">Tablo </w:t>
      </w:r>
      <w:r w:rsidR="00581603" w:rsidRPr="003109A0">
        <w:rPr>
          <w:rFonts w:asciiTheme="majorHAnsi" w:hAnsiTheme="majorHAnsi" w:cs="Times New Roman"/>
          <w:sz w:val="22"/>
          <w:szCs w:val="22"/>
        </w:rPr>
        <w:fldChar w:fldCharType="begin"/>
      </w:r>
      <w:r w:rsidRPr="003109A0">
        <w:rPr>
          <w:rFonts w:asciiTheme="majorHAnsi" w:hAnsiTheme="majorHAnsi" w:cs="Times New Roman"/>
          <w:sz w:val="22"/>
          <w:szCs w:val="22"/>
        </w:rPr>
        <w:instrText xml:space="preserve"> SEQ Tablo \* ARABIC </w:instrText>
      </w:r>
      <w:r w:rsidR="00581603" w:rsidRPr="003109A0">
        <w:rPr>
          <w:rFonts w:asciiTheme="majorHAnsi" w:hAnsiTheme="majorHAnsi" w:cs="Times New Roman"/>
          <w:sz w:val="22"/>
          <w:szCs w:val="22"/>
        </w:rPr>
        <w:fldChar w:fldCharType="separate"/>
      </w:r>
      <w:r w:rsidRPr="003109A0">
        <w:rPr>
          <w:rFonts w:asciiTheme="majorHAnsi" w:hAnsiTheme="majorHAnsi" w:cs="Times New Roman"/>
          <w:noProof/>
          <w:sz w:val="22"/>
          <w:szCs w:val="22"/>
        </w:rPr>
        <w:t>6</w:t>
      </w:r>
      <w:r w:rsidR="00581603" w:rsidRPr="003109A0">
        <w:rPr>
          <w:rFonts w:asciiTheme="majorHAnsi" w:hAnsiTheme="majorHAnsi" w:cs="Times New Roman"/>
          <w:sz w:val="22"/>
          <w:szCs w:val="22"/>
        </w:rPr>
        <w:fldChar w:fldCharType="end"/>
      </w:r>
      <w:r w:rsidRPr="003109A0">
        <w:rPr>
          <w:rFonts w:asciiTheme="majorHAnsi" w:hAnsiTheme="majorHAnsi" w:cs="Times New Roman"/>
          <w:sz w:val="22"/>
          <w:szCs w:val="22"/>
        </w:rPr>
        <w:t xml:space="preserve">: </w:t>
      </w:r>
      <w:r w:rsidRPr="003109A0">
        <w:rPr>
          <w:rFonts w:asciiTheme="majorHAnsi" w:hAnsiTheme="majorHAnsi" w:cs="Times New Roman"/>
          <w:b w:val="0"/>
          <w:sz w:val="22"/>
          <w:szCs w:val="22"/>
        </w:rPr>
        <w:t>Öğrencilerin Eğitim Fakültelerindeki Eğitimi Boyutu Altına Giren Kategoriler Ve Frekansları</w:t>
      </w:r>
      <w:bookmarkEnd w:id="44"/>
    </w:p>
    <w:tbl>
      <w:tblPr>
        <w:tblStyle w:val="AkGlgeleme"/>
        <w:tblW w:w="5000" w:type="pct"/>
        <w:tblLook w:val="06A0" w:firstRow="1" w:lastRow="0" w:firstColumn="1" w:lastColumn="0" w:noHBand="1" w:noVBand="1"/>
      </w:tblPr>
      <w:tblGrid>
        <w:gridCol w:w="593"/>
        <w:gridCol w:w="7850"/>
        <w:gridCol w:w="843"/>
      </w:tblGrid>
      <w:tr w:rsidR="000D1926" w:rsidRPr="003109A0" w:rsidTr="000D19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 w:type="pct"/>
            <w:tcBorders>
              <w:top w:val="single" w:sz="2" w:space="0" w:color="auto"/>
              <w:bottom w:val="single" w:sz="2" w:space="0" w:color="auto"/>
            </w:tcBorders>
          </w:tcPr>
          <w:p w:rsidR="000D1926" w:rsidRPr="003109A0" w:rsidRDefault="000D1926" w:rsidP="0035116E">
            <w:pPr>
              <w:pStyle w:val="ListeParagraf"/>
              <w:tabs>
                <w:tab w:val="right" w:pos="8112"/>
              </w:tabs>
              <w:spacing w:after="0" w:line="240" w:lineRule="auto"/>
              <w:ind w:left="0"/>
              <w:jc w:val="both"/>
              <w:rPr>
                <w:rFonts w:asciiTheme="majorHAnsi" w:hAnsiTheme="majorHAnsi"/>
                <w:sz w:val="16"/>
                <w:szCs w:val="16"/>
              </w:rPr>
            </w:pPr>
            <w:r w:rsidRPr="003109A0">
              <w:rPr>
                <w:rFonts w:asciiTheme="majorHAnsi" w:hAnsiTheme="majorHAnsi"/>
                <w:sz w:val="16"/>
                <w:szCs w:val="16"/>
              </w:rPr>
              <w:t xml:space="preserve">Sıra </w:t>
            </w:r>
          </w:p>
        </w:tc>
        <w:tc>
          <w:tcPr>
            <w:tcW w:w="4227" w:type="pct"/>
            <w:tcBorders>
              <w:top w:val="single" w:sz="2" w:space="0" w:color="auto"/>
              <w:bottom w:val="single" w:sz="2" w:space="0" w:color="auto"/>
            </w:tcBorders>
          </w:tcPr>
          <w:p w:rsidR="000D1926" w:rsidRPr="00E60747" w:rsidRDefault="000D1926" w:rsidP="00E60747">
            <w:pPr>
              <w:tabs>
                <w:tab w:val="right" w:pos="8112"/>
              </w:tabs>
              <w:jc w:val="both"/>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E60747">
              <w:rPr>
                <w:rFonts w:asciiTheme="majorHAnsi" w:hAnsiTheme="majorHAnsi"/>
                <w:sz w:val="16"/>
                <w:szCs w:val="16"/>
              </w:rPr>
              <w:t>Eğitim Fakültelerinde Eğitim</w:t>
            </w:r>
          </w:p>
        </w:tc>
        <w:tc>
          <w:tcPr>
            <w:tcW w:w="454" w:type="pct"/>
            <w:tcBorders>
              <w:top w:val="single" w:sz="2" w:space="0" w:color="auto"/>
              <w:bottom w:val="single" w:sz="2" w:space="0" w:color="auto"/>
            </w:tcBorders>
          </w:tcPr>
          <w:p w:rsidR="000D1926" w:rsidRPr="003109A0" w:rsidRDefault="000D1926" w:rsidP="0035116E">
            <w:pPr>
              <w:pStyle w:val="ListeParagraf"/>
              <w:tabs>
                <w:tab w:val="right" w:pos="8112"/>
              </w:tabs>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Frekans</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Borders>
              <w:top w:val="single" w:sz="2" w:space="0" w:color="auto"/>
            </w:tcBorders>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1</w:t>
            </w:r>
          </w:p>
        </w:tc>
        <w:tc>
          <w:tcPr>
            <w:tcW w:w="4227" w:type="pct"/>
            <w:tcBorders>
              <w:top w:val="single" w:sz="2" w:space="0" w:color="auto"/>
            </w:tcBorders>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adaylarının eğitimi sırasında daha çok uygulamalara ve stajlara yönelik aktivitelere ağırlık verilmelidir.</w:t>
            </w:r>
          </w:p>
        </w:tc>
        <w:tc>
          <w:tcPr>
            <w:tcW w:w="454" w:type="pct"/>
            <w:tcBorders>
              <w:top w:val="single" w:sz="2" w:space="0" w:color="auto"/>
            </w:tcBorders>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53</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2</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Öğretim üyesi kalitesi artırılmalıdır.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19</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3</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Öğrenciler kendi alanları ile ilgili özel öğretim yöntemleri dersinin saati artırılmalı.</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9</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4</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Üniversiteler ve MEB arasındaki koordinasyon artırılmalıdır. </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8</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5</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adaylarına daha fazla teorik bilgi verilmelidir.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8</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6</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Eğitim fakültelerindeki eğitime belirli bir standart getirilmelidir.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6</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7</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Eğitim fakültelerinde teknolojiden daha fazla yararlanılmalıdır.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5</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8</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Eğitim fakültelerindeki eğitim programının ve materyalleri zenginleştirilmelidir ve geliştirilmelidir.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5</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9</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adaylarına proje ve performans ödevleri verilmelidir.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4</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10</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Staj uygulamalarına 1. sınıftan başlamak üzere dört yıl boyunca gitmelidir.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4</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11</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eğitimi için uygulama okulları olmalıdır.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3</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12</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Adaylarına akademik becerilerini arttırmalıdır.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3</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13</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Eğitim fakültelerinde eğitim sırasında teorik bilgi ile alan bilgisinin </w:t>
            </w:r>
            <w:proofErr w:type="gramStart"/>
            <w:r w:rsidRPr="003109A0">
              <w:rPr>
                <w:rFonts w:asciiTheme="majorHAnsi" w:hAnsiTheme="majorHAnsi"/>
                <w:sz w:val="16"/>
                <w:szCs w:val="16"/>
              </w:rPr>
              <w:t>entegre</w:t>
            </w:r>
            <w:proofErr w:type="gramEnd"/>
            <w:r w:rsidRPr="003109A0">
              <w:rPr>
                <w:rFonts w:asciiTheme="majorHAnsi" w:hAnsiTheme="majorHAnsi"/>
                <w:sz w:val="16"/>
                <w:szCs w:val="16"/>
              </w:rPr>
              <w:t xml:space="preserve"> bir şekilde verilmesi.</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3</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14</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Uygulama okullarındaki deneyimli öğretmenlere danışmanlık (</w:t>
            </w:r>
            <w:proofErr w:type="spellStart"/>
            <w:r w:rsidRPr="003109A0">
              <w:rPr>
                <w:rFonts w:asciiTheme="majorHAnsi" w:hAnsiTheme="majorHAnsi"/>
                <w:sz w:val="16"/>
                <w:szCs w:val="16"/>
              </w:rPr>
              <w:t>mentorship</w:t>
            </w:r>
            <w:proofErr w:type="spellEnd"/>
            <w:r w:rsidRPr="003109A0">
              <w:rPr>
                <w:rFonts w:asciiTheme="majorHAnsi" w:hAnsiTheme="majorHAnsi"/>
                <w:sz w:val="16"/>
                <w:szCs w:val="16"/>
              </w:rPr>
              <w:t>) eğitimi verilmelidir.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3</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15</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Sadece öğretmen yetiştirmeden sorumlu üniversiteler kurulmalı.</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16</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yeterliliklerinde süreç değerlendirme kullanılmalıdır.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17</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sz w:val="16"/>
                <w:szCs w:val="16"/>
              </w:rPr>
            </w:pPr>
            <w:r w:rsidRPr="003109A0">
              <w:rPr>
                <w:rFonts w:asciiTheme="majorHAnsi" w:hAnsiTheme="majorHAnsi"/>
                <w:sz w:val="16"/>
                <w:szCs w:val="16"/>
              </w:rPr>
              <w:t>Öğretmen adaylarına eğitim fakültelerine uygulama sınavı(</w:t>
            </w:r>
            <w:proofErr w:type="gramStart"/>
            <w:r w:rsidRPr="003109A0">
              <w:rPr>
                <w:rFonts w:asciiTheme="majorHAnsi" w:hAnsiTheme="majorHAnsi"/>
                <w:sz w:val="16"/>
                <w:szCs w:val="16"/>
              </w:rPr>
              <w:t>seminer…</w:t>
            </w:r>
            <w:proofErr w:type="spellStart"/>
            <w:r w:rsidRPr="003109A0">
              <w:rPr>
                <w:rFonts w:asciiTheme="majorHAnsi" w:hAnsiTheme="majorHAnsi"/>
                <w:sz w:val="16"/>
                <w:szCs w:val="16"/>
              </w:rPr>
              <w:t>vb</w:t>
            </w:r>
            <w:proofErr w:type="spellEnd"/>
            <w:proofErr w:type="gramEnd"/>
            <w:r w:rsidRPr="003109A0">
              <w:rPr>
                <w:rFonts w:asciiTheme="majorHAnsi" w:hAnsiTheme="majorHAnsi"/>
                <w:sz w:val="16"/>
                <w:szCs w:val="16"/>
              </w:rPr>
              <w:t>) yapılmalıdır.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18</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 genel kültür ve görgü açısından daha donanımlı yetiştirilmeli.</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19</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 eğitim sırasında yazılı sınavların yanında sözlü sınavlarda uygulanmalıdır.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20</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Ders içerikleri esnek olmalı ve öğretim elemanları tarafından belirlenebilmelidir.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21</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yetiştirme sürecinde fakülte ve fakülte sonrası farkların ortadan kaldırılarak süreklilik kazandırılması gerekir.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22</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yetiştirecek insanların en az iki yıl öğretmen olmak şartı getirilmelidir.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23</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Uygulama derslerinde öğrencilerle planlarını tartışma, uygulama sırasında, izleme ve uygulama sonunda geri bildirim verme işlemleri yapılmalıdır.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24</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Daha bağımsız ve özgün düşünmeye teşvik edilmeli, özgün düşünen zihinler, yaratıcı, renkli yeni nesillerin yetiştirilmesine katkı sunacaktır.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25</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Eğitim dersleri bölümlere(Türkçe, Fen</w:t>
            </w:r>
            <w:proofErr w:type="gramStart"/>
            <w:r w:rsidRPr="003109A0">
              <w:rPr>
                <w:rFonts w:asciiTheme="majorHAnsi" w:hAnsiTheme="majorHAnsi"/>
                <w:sz w:val="16"/>
                <w:szCs w:val="16"/>
              </w:rPr>
              <w:t>,…</w:t>
            </w:r>
            <w:proofErr w:type="spellStart"/>
            <w:proofErr w:type="gramEnd"/>
            <w:r w:rsidRPr="003109A0">
              <w:rPr>
                <w:rFonts w:asciiTheme="majorHAnsi" w:hAnsiTheme="majorHAnsi"/>
                <w:sz w:val="16"/>
                <w:szCs w:val="16"/>
              </w:rPr>
              <w:t>vb</w:t>
            </w:r>
            <w:proofErr w:type="spellEnd"/>
            <w:r w:rsidRPr="003109A0">
              <w:rPr>
                <w:rFonts w:asciiTheme="majorHAnsi" w:hAnsiTheme="majorHAnsi"/>
                <w:sz w:val="16"/>
                <w:szCs w:val="16"/>
              </w:rPr>
              <w:t>) göre düzenlenmeli.</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26</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Üniversite I. sınıf hazırlık formatında olmalı öğretmen yeterliliği görülmeyen öğrenciler başka programlara geçiş yapabilmeli.</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27</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Eğitim fakülteleri 5 yıl olmalı.</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28</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Öğrenciler son yıl okullarda çalışarak eğitimlerini tamamlamalıdır.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29</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Öğretmenlerin eğitimi sırasında çağdaş anlayışla mutlaka çok etkin denetlenmelidir. Denetime yönetici, vali, STK gibi taraflarda denetlemeye katılmalıdır.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30</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adaylarının eğitim kalitesinin artırılması için lisans öğrenimi öğrenci merkezli olmalıdır.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31</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adaylarının öğretim becerilerinin geliştirilmesi için derslerde aktif olmaları sağlanmalı ve stajlar işlevsel hale getirilmeli.</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32</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yetiştirme ile ilgili geniş bir planlamaya ihtiyaç duyulmaktadır.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33</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uygulamasının (en az) iki farklı okulda yapılabilmelidir.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34</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Danışman öğretmenlere daha fazla ücret ödenmelidir.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35</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Öğretmen adaylarına mutlaka yurt dışı deneyimi verilmelidir. </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36</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adaylarına tarihsel ve kültürel değerler kazandırılmalıdır.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37</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Değerler eğitimi her öğretmene kazandırılmalıdır.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38</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İlköğretimden başlamak üzere meslek seçimine yönlendirme yapılmalı.</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39</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Eğitim fakültelerinin tercih edilmesi için özendirilmeli.</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40</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Sadece sınav sonucuna bakılarak değerlendirme yapılmamalıdır, öğretmen adayları farklı yönlerden de değerlendirilmelidir.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41</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Eğitim fakültelerinde ortaöğretim programına devam etmelidir.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42</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mesleğine hazırlık sürecinde özyönetim, özdenetim bilinç ve alışkanlıklarının kazandırılmalıdır.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43</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Her üniversitenin uygulama okulu olmalıdır.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44</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Her bir bölümün uygulama sınıfı olmalıdır.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45</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Eğitim fakültesi öğrencilerine diksiyon (düzgün konuşma) dersleri açılmalıdır.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46</w:t>
            </w:r>
          </w:p>
        </w:tc>
        <w:tc>
          <w:tcPr>
            <w:tcW w:w="4227" w:type="pct"/>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Eğitim fakültelerinde sınıf mevcutlarında 25 ile sınırlandırılmalıdır.</w:t>
            </w:r>
          </w:p>
        </w:tc>
        <w:tc>
          <w:tcPr>
            <w:tcW w:w="454" w:type="pct"/>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0D1926">
        <w:tc>
          <w:tcPr>
            <w:cnfStyle w:val="001000000000" w:firstRow="0" w:lastRow="0" w:firstColumn="1" w:lastColumn="0" w:oddVBand="0" w:evenVBand="0" w:oddHBand="0" w:evenHBand="0" w:firstRowFirstColumn="0" w:firstRowLastColumn="0" w:lastRowFirstColumn="0" w:lastRowLastColumn="0"/>
            <w:tcW w:w="319" w:type="pct"/>
            <w:tcBorders>
              <w:bottom w:val="single" w:sz="2" w:space="0" w:color="auto"/>
            </w:tcBorders>
          </w:tcPr>
          <w:p w:rsidR="00DF1211" w:rsidRPr="003109A0" w:rsidRDefault="00DF1211" w:rsidP="0035116E">
            <w:pPr>
              <w:pStyle w:val="ListeParagraf"/>
              <w:spacing w:after="0" w:line="240" w:lineRule="auto"/>
              <w:ind w:left="0"/>
              <w:jc w:val="both"/>
              <w:rPr>
                <w:rFonts w:asciiTheme="majorHAnsi" w:hAnsiTheme="majorHAnsi"/>
                <w:sz w:val="16"/>
                <w:szCs w:val="16"/>
              </w:rPr>
            </w:pPr>
            <w:r w:rsidRPr="003109A0">
              <w:rPr>
                <w:rFonts w:asciiTheme="majorHAnsi" w:hAnsiTheme="majorHAnsi"/>
                <w:sz w:val="16"/>
                <w:szCs w:val="16"/>
              </w:rPr>
              <w:t>47</w:t>
            </w:r>
          </w:p>
        </w:tc>
        <w:tc>
          <w:tcPr>
            <w:tcW w:w="4227" w:type="pct"/>
            <w:tcBorders>
              <w:bottom w:val="single" w:sz="2" w:space="0" w:color="auto"/>
            </w:tcBorders>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Staj uygulaması son yıl haftada 2-3 gün veya son dönemin tamamını kapsayacak şekilde ve daha ciddi bir denetimle yapılmalıdır.</w:t>
            </w:r>
          </w:p>
        </w:tc>
        <w:tc>
          <w:tcPr>
            <w:tcW w:w="454" w:type="pct"/>
            <w:tcBorders>
              <w:bottom w:val="single" w:sz="2" w:space="0" w:color="auto"/>
            </w:tcBorders>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bl>
    <w:p w:rsidR="00DF1211" w:rsidRPr="003109A0" w:rsidRDefault="00DF1211" w:rsidP="0035116E">
      <w:pPr>
        <w:jc w:val="both"/>
        <w:rPr>
          <w:rFonts w:asciiTheme="majorHAnsi" w:hAnsiTheme="majorHAnsi" w:cs="Times New Roman"/>
          <w:sz w:val="22"/>
          <w:szCs w:val="22"/>
        </w:rPr>
      </w:pPr>
    </w:p>
    <w:p w:rsidR="00336E66" w:rsidRPr="003109A0" w:rsidRDefault="00A271F3" w:rsidP="0035116E">
      <w:pPr>
        <w:tabs>
          <w:tab w:val="right" w:pos="7938"/>
        </w:tabs>
        <w:jc w:val="both"/>
        <w:rPr>
          <w:rFonts w:asciiTheme="majorHAnsi" w:hAnsiTheme="majorHAnsi" w:cs="Times New Roman"/>
          <w:i/>
          <w:sz w:val="22"/>
          <w:szCs w:val="22"/>
        </w:rPr>
      </w:pPr>
      <w:r w:rsidRPr="003109A0">
        <w:rPr>
          <w:rFonts w:asciiTheme="majorHAnsi" w:hAnsiTheme="majorHAnsi" w:cs="Times New Roman"/>
          <w:sz w:val="22"/>
          <w:szCs w:val="22"/>
        </w:rPr>
        <w:t>Tablo 6</w:t>
      </w:r>
      <w:r w:rsidR="00DF1211" w:rsidRPr="003109A0">
        <w:rPr>
          <w:rFonts w:asciiTheme="majorHAnsi" w:hAnsiTheme="majorHAnsi" w:cs="Times New Roman"/>
          <w:sz w:val="22"/>
          <w:szCs w:val="22"/>
        </w:rPr>
        <w:t xml:space="preserve"> incelendiğinde öğretim elemanlarının eğitim fakültelerine öğrencilerin seçilmesiyle ilgili olarak daha çok </w:t>
      </w:r>
      <w:r w:rsidR="00DF1211" w:rsidRPr="003109A0">
        <w:rPr>
          <w:rFonts w:asciiTheme="majorHAnsi" w:hAnsiTheme="majorHAnsi" w:cs="Times New Roman"/>
          <w:i/>
          <w:sz w:val="22"/>
          <w:szCs w:val="22"/>
        </w:rPr>
        <w:t>“Öğretmen adaylarının eğitimi sırasında daha çok uygulamalara ve stajlara yönelik aktivitelere ağırlık verilmelidir.” (n=52</w:t>
      </w:r>
      <w:r w:rsidR="00DF1211" w:rsidRPr="003109A0">
        <w:rPr>
          <w:rFonts w:asciiTheme="majorHAnsi" w:hAnsiTheme="majorHAnsi" w:cs="Times New Roman"/>
          <w:sz w:val="22"/>
          <w:szCs w:val="22"/>
        </w:rPr>
        <w:t>),</w:t>
      </w:r>
      <w:r w:rsidR="00DF1211" w:rsidRPr="003109A0">
        <w:rPr>
          <w:rFonts w:asciiTheme="majorHAnsi" w:hAnsiTheme="majorHAnsi" w:cs="Times New Roman"/>
          <w:i/>
          <w:sz w:val="22"/>
          <w:szCs w:val="22"/>
        </w:rPr>
        <w:t xml:space="preserve"> “Öğretim üyesi kalitesi artırılmalıdır.</w:t>
      </w:r>
      <w:r w:rsidR="00DF1211" w:rsidRPr="003109A0">
        <w:rPr>
          <w:rFonts w:asciiTheme="majorHAnsi" w:hAnsiTheme="majorHAnsi" w:cs="Times New Roman"/>
          <w:sz w:val="22"/>
          <w:szCs w:val="22"/>
        </w:rPr>
        <w:t xml:space="preserve">” </w:t>
      </w:r>
      <w:r w:rsidR="00DF1211" w:rsidRPr="003109A0">
        <w:rPr>
          <w:rFonts w:asciiTheme="majorHAnsi" w:hAnsiTheme="majorHAnsi" w:cs="Times New Roman"/>
          <w:i/>
          <w:sz w:val="22"/>
          <w:szCs w:val="22"/>
        </w:rPr>
        <w:t>(n=19</w:t>
      </w:r>
      <w:r w:rsidR="00DF1211" w:rsidRPr="003109A0">
        <w:rPr>
          <w:rFonts w:asciiTheme="majorHAnsi" w:hAnsiTheme="majorHAnsi" w:cs="Times New Roman"/>
          <w:sz w:val="22"/>
          <w:szCs w:val="22"/>
        </w:rPr>
        <w:t>), “</w:t>
      </w:r>
      <w:r w:rsidR="00DF1211" w:rsidRPr="003109A0">
        <w:rPr>
          <w:rFonts w:asciiTheme="majorHAnsi" w:hAnsiTheme="majorHAnsi" w:cs="Times New Roman"/>
          <w:i/>
          <w:sz w:val="22"/>
          <w:szCs w:val="22"/>
        </w:rPr>
        <w:t xml:space="preserve">Öğrenciler kendi alanları ile ilgili özel öğretim yöntemleri dersinin saati artırılmalı.“ (n=9),”Üniversiteler ve MEB arasındaki koordinasyon artırılmalıdır.”(n=8), “Öğretmen adaylarına daha fazla teorik bilgi verilmelidir.”(n=8),”“Eğitim fakültelerindeki eğitime belirli bir standart </w:t>
      </w:r>
      <w:r w:rsidR="00DF1211" w:rsidRPr="003109A0">
        <w:rPr>
          <w:rFonts w:asciiTheme="majorHAnsi" w:hAnsiTheme="majorHAnsi" w:cs="Times New Roman"/>
          <w:i/>
          <w:sz w:val="22"/>
          <w:szCs w:val="22"/>
        </w:rPr>
        <w:lastRenderedPageBreak/>
        <w:t xml:space="preserve">getirilmelidir.” </w:t>
      </w:r>
      <w:r w:rsidR="00DF1211" w:rsidRPr="003109A0">
        <w:rPr>
          <w:rFonts w:asciiTheme="majorHAnsi" w:hAnsiTheme="majorHAnsi" w:cs="Times New Roman"/>
          <w:sz w:val="22"/>
          <w:szCs w:val="22"/>
        </w:rPr>
        <w:t>(n=6), ”</w:t>
      </w:r>
      <w:r w:rsidR="00DF1211" w:rsidRPr="003109A0">
        <w:rPr>
          <w:rFonts w:asciiTheme="majorHAnsi" w:hAnsiTheme="majorHAnsi" w:cs="Times New Roman"/>
          <w:i/>
          <w:sz w:val="22"/>
          <w:szCs w:val="22"/>
        </w:rPr>
        <w:t>Eğitim fakültelerinde teknolojiden daha fazla yararlanılmalıdır.” (n=5</w:t>
      </w:r>
      <w:r w:rsidR="00DF1211" w:rsidRPr="003109A0">
        <w:rPr>
          <w:rFonts w:asciiTheme="majorHAnsi" w:hAnsiTheme="majorHAnsi" w:cs="Times New Roman"/>
          <w:sz w:val="22"/>
          <w:szCs w:val="22"/>
        </w:rPr>
        <w:t xml:space="preserve">), </w:t>
      </w:r>
      <w:r w:rsidR="00DF1211" w:rsidRPr="003109A0">
        <w:rPr>
          <w:rFonts w:asciiTheme="majorHAnsi" w:hAnsiTheme="majorHAnsi" w:cs="Times New Roman"/>
          <w:i/>
          <w:sz w:val="22"/>
          <w:szCs w:val="22"/>
        </w:rPr>
        <w:t>“Eğitim fakültelerindeki eğitim programının ve materyalleri zenginleştirilmelidir ve geliştirilmelidir.” (n=5),</w:t>
      </w:r>
      <w:r w:rsidR="00DF1211" w:rsidRPr="003109A0">
        <w:rPr>
          <w:rFonts w:asciiTheme="majorHAnsi" w:hAnsiTheme="majorHAnsi" w:cs="Times New Roman"/>
          <w:sz w:val="22"/>
          <w:szCs w:val="22"/>
        </w:rPr>
        <w:t xml:space="preserve"> görüşünde oldukları görülmektedir. Bunun yanında </w:t>
      </w:r>
      <w:r w:rsidR="00DF1211" w:rsidRPr="003109A0">
        <w:rPr>
          <w:rFonts w:asciiTheme="majorHAnsi" w:hAnsiTheme="majorHAnsi" w:cs="Times New Roman"/>
          <w:i/>
          <w:sz w:val="22"/>
          <w:szCs w:val="22"/>
        </w:rPr>
        <w:t>” Öğretmen adaylarına proje ve performans ödevleri verilmelidir.”</w:t>
      </w:r>
      <w:r w:rsidR="00DF1211" w:rsidRPr="003109A0">
        <w:rPr>
          <w:rFonts w:asciiTheme="majorHAnsi" w:hAnsiTheme="majorHAnsi" w:cs="Times New Roman"/>
          <w:sz w:val="22"/>
          <w:szCs w:val="22"/>
        </w:rPr>
        <w:t xml:space="preserve"> (</w:t>
      </w:r>
      <w:r w:rsidR="00DF1211" w:rsidRPr="003109A0">
        <w:rPr>
          <w:rFonts w:asciiTheme="majorHAnsi" w:hAnsiTheme="majorHAnsi" w:cs="Times New Roman"/>
          <w:i/>
          <w:sz w:val="22"/>
          <w:szCs w:val="22"/>
        </w:rPr>
        <w:t>n=4)</w:t>
      </w:r>
      <w:r w:rsidR="00DF1211" w:rsidRPr="003109A0">
        <w:rPr>
          <w:rFonts w:asciiTheme="majorHAnsi" w:hAnsiTheme="majorHAnsi" w:cs="Times New Roman"/>
          <w:sz w:val="22"/>
          <w:szCs w:val="22"/>
        </w:rPr>
        <w:t xml:space="preserve">, </w:t>
      </w:r>
      <w:r w:rsidR="00DF1211" w:rsidRPr="003109A0">
        <w:rPr>
          <w:rFonts w:asciiTheme="majorHAnsi" w:hAnsiTheme="majorHAnsi" w:cs="Times New Roman"/>
          <w:i/>
          <w:sz w:val="22"/>
          <w:szCs w:val="22"/>
        </w:rPr>
        <w:t xml:space="preserve"> “Staj uygulamalarına 1. Sınıftan başlamak üzere dört yıl boyunca gitmelidir.” (n=4), </w:t>
      </w:r>
      <w:r w:rsidR="00DF1211" w:rsidRPr="003109A0">
        <w:rPr>
          <w:rFonts w:asciiTheme="majorHAnsi" w:hAnsiTheme="majorHAnsi" w:cs="Times New Roman"/>
          <w:sz w:val="22"/>
          <w:szCs w:val="22"/>
        </w:rPr>
        <w:t>“</w:t>
      </w:r>
      <w:r w:rsidR="00DF1211" w:rsidRPr="003109A0">
        <w:rPr>
          <w:rFonts w:asciiTheme="majorHAnsi" w:hAnsiTheme="majorHAnsi" w:cs="Times New Roman"/>
          <w:i/>
          <w:sz w:val="22"/>
          <w:szCs w:val="22"/>
        </w:rPr>
        <w:t>Öğretmen eğitimi için uygulama okulları olmalıdır</w:t>
      </w:r>
      <w:r w:rsidR="00DF1211" w:rsidRPr="003109A0">
        <w:rPr>
          <w:rFonts w:asciiTheme="majorHAnsi" w:hAnsiTheme="majorHAnsi" w:cs="Times New Roman"/>
          <w:sz w:val="22"/>
          <w:szCs w:val="22"/>
        </w:rPr>
        <w:t xml:space="preserve">.” (n=3), </w:t>
      </w:r>
      <w:r w:rsidR="00DF1211" w:rsidRPr="003109A0">
        <w:rPr>
          <w:rFonts w:asciiTheme="majorHAnsi" w:hAnsiTheme="majorHAnsi" w:cs="Times New Roman"/>
          <w:i/>
          <w:sz w:val="22"/>
          <w:szCs w:val="22"/>
        </w:rPr>
        <w:t xml:space="preserve">“Öğretmen Adaylarına akademik becerilerini arttırmalıdır.” (n=3), “Eğitim fakültelerinde eğitim sırasında teorik bilgi ile alan bilgisinin </w:t>
      </w:r>
      <w:proofErr w:type="gramStart"/>
      <w:r w:rsidR="00DF1211" w:rsidRPr="003109A0">
        <w:rPr>
          <w:rFonts w:asciiTheme="majorHAnsi" w:hAnsiTheme="majorHAnsi" w:cs="Times New Roman"/>
          <w:i/>
          <w:sz w:val="22"/>
          <w:szCs w:val="22"/>
        </w:rPr>
        <w:t>entegre</w:t>
      </w:r>
      <w:proofErr w:type="gramEnd"/>
      <w:r w:rsidR="00DF1211" w:rsidRPr="003109A0">
        <w:rPr>
          <w:rFonts w:asciiTheme="majorHAnsi" w:hAnsiTheme="majorHAnsi" w:cs="Times New Roman"/>
          <w:i/>
          <w:sz w:val="22"/>
          <w:szCs w:val="22"/>
        </w:rPr>
        <w:t xml:space="preserve"> bir şekilde verilmesi.”(n=3),”Uygulama okullarındaki deneyimli öğretmenlere danışmanlık (</w:t>
      </w:r>
      <w:proofErr w:type="spellStart"/>
      <w:r w:rsidR="00DF1211" w:rsidRPr="003109A0">
        <w:rPr>
          <w:rFonts w:asciiTheme="majorHAnsi" w:hAnsiTheme="majorHAnsi" w:cs="Times New Roman"/>
          <w:i/>
          <w:sz w:val="22"/>
          <w:szCs w:val="22"/>
        </w:rPr>
        <w:t>mentorship</w:t>
      </w:r>
      <w:proofErr w:type="spellEnd"/>
      <w:r w:rsidR="00DF1211" w:rsidRPr="003109A0">
        <w:rPr>
          <w:rFonts w:asciiTheme="majorHAnsi" w:hAnsiTheme="majorHAnsi" w:cs="Times New Roman"/>
          <w:i/>
          <w:sz w:val="22"/>
          <w:szCs w:val="22"/>
        </w:rPr>
        <w:t xml:space="preserve">) eğitimi verilmelidir.”(n=3),”Sadece öğretmen yetiştirmeden sorumlu üniversiteler kurulmalı.” </w:t>
      </w:r>
      <w:r w:rsidR="00DF1211" w:rsidRPr="003109A0">
        <w:rPr>
          <w:rFonts w:asciiTheme="majorHAnsi" w:hAnsiTheme="majorHAnsi" w:cs="Times New Roman"/>
          <w:sz w:val="22"/>
          <w:szCs w:val="22"/>
        </w:rPr>
        <w:t>(</w:t>
      </w:r>
      <w:r w:rsidR="00DF1211" w:rsidRPr="003109A0">
        <w:rPr>
          <w:rFonts w:asciiTheme="majorHAnsi" w:hAnsiTheme="majorHAnsi" w:cs="Times New Roman"/>
          <w:i/>
          <w:sz w:val="22"/>
          <w:szCs w:val="22"/>
        </w:rPr>
        <w:t>n=2), “Öğretmen yeterliliklerinde süreç değerlendirme kullanılmalıdır.” (n=2, “Öğretmen adaylarına eğitim fakültelerine uygulama sınavı(</w:t>
      </w:r>
      <w:proofErr w:type="gramStart"/>
      <w:r w:rsidR="00DF1211" w:rsidRPr="003109A0">
        <w:rPr>
          <w:rFonts w:asciiTheme="majorHAnsi" w:hAnsiTheme="majorHAnsi" w:cs="Times New Roman"/>
          <w:i/>
          <w:sz w:val="22"/>
          <w:szCs w:val="22"/>
        </w:rPr>
        <w:t>seminer…</w:t>
      </w:r>
      <w:proofErr w:type="spellStart"/>
      <w:r w:rsidR="00DF1211" w:rsidRPr="003109A0">
        <w:rPr>
          <w:rFonts w:asciiTheme="majorHAnsi" w:hAnsiTheme="majorHAnsi" w:cs="Times New Roman"/>
          <w:i/>
          <w:sz w:val="22"/>
          <w:szCs w:val="22"/>
        </w:rPr>
        <w:t>vb</w:t>
      </w:r>
      <w:proofErr w:type="spellEnd"/>
      <w:proofErr w:type="gramEnd"/>
      <w:r w:rsidR="00DF1211" w:rsidRPr="003109A0">
        <w:rPr>
          <w:rFonts w:asciiTheme="majorHAnsi" w:hAnsiTheme="majorHAnsi" w:cs="Times New Roman"/>
          <w:i/>
          <w:sz w:val="22"/>
          <w:szCs w:val="22"/>
        </w:rPr>
        <w:t>) yapılmalıdır” (n=2</w:t>
      </w:r>
      <w:r w:rsidR="00336E66" w:rsidRPr="003109A0">
        <w:rPr>
          <w:rFonts w:asciiTheme="majorHAnsi" w:hAnsiTheme="majorHAnsi" w:cs="Times New Roman"/>
          <w:i/>
          <w:sz w:val="22"/>
          <w:szCs w:val="22"/>
        </w:rPr>
        <w:t>), diğer maddeleri ise birer öğret</w:t>
      </w:r>
      <w:r w:rsidR="002725DB">
        <w:rPr>
          <w:rFonts w:asciiTheme="majorHAnsi" w:hAnsiTheme="majorHAnsi" w:cs="Times New Roman"/>
          <w:i/>
          <w:sz w:val="22"/>
          <w:szCs w:val="22"/>
        </w:rPr>
        <w:t>i</w:t>
      </w:r>
      <w:r w:rsidR="00336E66" w:rsidRPr="003109A0">
        <w:rPr>
          <w:rFonts w:asciiTheme="majorHAnsi" w:hAnsiTheme="majorHAnsi" w:cs="Times New Roman"/>
          <w:i/>
          <w:sz w:val="22"/>
          <w:szCs w:val="22"/>
        </w:rPr>
        <w:t>m elemanı tarafından işaretlenmiştir.</w:t>
      </w:r>
    </w:p>
    <w:p w:rsidR="00B30E54" w:rsidRPr="003109A0" w:rsidRDefault="004D4207" w:rsidP="0035116E">
      <w:pPr>
        <w:tabs>
          <w:tab w:val="right" w:pos="7938"/>
        </w:tabs>
        <w:jc w:val="both"/>
        <w:rPr>
          <w:rFonts w:asciiTheme="majorHAnsi" w:hAnsiTheme="majorHAnsi" w:cs="Times New Roman"/>
          <w:sz w:val="22"/>
          <w:szCs w:val="22"/>
        </w:rPr>
      </w:pPr>
      <w:r w:rsidRPr="003109A0">
        <w:rPr>
          <w:rFonts w:asciiTheme="majorHAnsi" w:hAnsiTheme="majorHAnsi" w:cs="Times New Roman"/>
          <w:sz w:val="22"/>
          <w:szCs w:val="22"/>
        </w:rPr>
        <w:tab/>
      </w:r>
    </w:p>
    <w:p w:rsidR="00DF1211" w:rsidRPr="003109A0" w:rsidRDefault="00A271F3" w:rsidP="0035116E">
      <w:pPr>
        <w:pStyle w:val="ResimYazs"/>
        <w:rPr>
          <w:rFonts w:asciiTheme="majorHAnsi" w:hAnsiTheme="majorHAnsi" w:cs="Times New Roman"/>
          <w:b w:val="0"/>
          <w:sz w:val="22"/>
          <w:szCs w:val="22"/>
        </w:rPr>
      </w:pPr>
      <w:bookmarkStart w:id="45" w:name="_Toc325824984"/>
      <w:r w:rsidRPr="003109A0">
        <w:rPr>
          <w:rFonts w:asciiTheme="majorHAnsi" w:hAnsiTheme="majorHAnsi" w:cs="Times New Roman"/>
          <w:sz w:val="22"/>
          <w:szCs w:val="22"/>
        </w:rPr>
        <w:t xml:space="preserve">Tablo </w:t>
      </w:r>
      <w:r w:rsidR="00581603" w:rsidRPr="003109A0">
        <w:rPr>
          <w:rFonts w:asciiTheme="majorHAnsi" w:hAnsiTheme="majorHAnsi" w:cs="Times New Roman"/>
          <w:sz w:val="22"/>
          <w:szCs w:val="22"/>
        </w:rPr>
        <w:fldChar w:fldCharType="begin"/>
      </w:r>
      <w:r w:rsidRPr="003109A0">
        <w:rPr>
          <w:rFonts w:asciiTheme="majorHAnsi" w:hAnsiTheme="majorHAnsi" w:cs="Times New Roman"/>
          <w:sz w:val="22"/>
          <w:szCs w:val="22"/>
        </w:rPr>
        <w:instrText xml:space="preserve"> SEQ Tablo \* ARABIC </w:instrText>
      </w:r>
      <w:r w:rsidR="00581603" w:rsidRPr="003109A0">
        <w:rPr>
          <w:rFonts w:asciiTheme="majorHAnsi" w:hAnsiTheme="majorHAnsi" w:cs="Times New Roman"/>
          <w:sz w:val="22"/>
          <w:szCs w:val="22"/>
        </w:rPr>
        <w:fldChar w:fldCharType="separate"/>
      </w:r>
      <w:r w:rsidRPr="003109A0">
        <w:rPr>
          <w:rFonts w:asciiTheme="majorHAnsi" w:hAnsiTheme="majorHAnsi" w:cs="Times New Roman"/>
          <w:noProof/>
          <w:sz w:val="22"/>
          <w:szCs w:val="22"/>
        </w:rPr>
        <w:t>7</w:t>
      </w:r>
      <w:r w:rsidR="00581603" w:rsidRPr="003109A0">
        <w:rPr>
          <w:rFonts w:asciiTheme="majorHAnsi" w:hAnsiTheme="majorHAnsi" w:cs="Times New Roman"/>
          <w:sz w:val="22"/>
          <w:szCs w:val="22"/>
        </w:rPr>
        <w:fldChar w:fldCharType="end"/>
      </w:r>
      <w:r w:rsidRPr="003109A0">
        <w:rPr>
          <w:rFonts w:asciiTheme="majorHAnsi" w:hAnsiTheme="majorHAnsi" w:cs="Times New Roman"/>
          <w:sz w:val="22"/>
          <w:szCs w:val="22"/>
        </w:rPr>
        <w:t xml:space="preserve">: </w:t>
      </w:r>
      <w:r w:rsidRPr="003109A0">
        <w:rPr>
          <w:rFonts w:asciiTheme="majorHAnsi" w:hAnsiTheme="majorHAnsi" w:cs="Times New Roman"/>
          <w:b w:val="0"/>
          <w:sz w:val="22"/>
          <w:szCs w:val="22"/>
        </w:rPr>
        <w:t>Öğretmenlerin Atanması Boyutu Altına Giren Kategoriler Ve Frekansları</w:t>
      </w:r>
      <w:bookmarkEnd w:id="45"/>
    </w:p>
    <w:tbl>
      <w:tblPr>
        <w:tblStyle w:val="AkGlgeleme"/>
        <w:tblW w:w="0" w:type="auto"/>
        <w:tblLook w:val="06A0" w:firstRow="1" w:lastRow="0" w:firstColumn="1" w:lastColumn="0" w:noHBand="1" w:noVBand="1"/>
      </w:tblPr>
      <w:tblGrid>
        <w:gridCol w:w="552"/>
        <w:gridCol w:w="7253"/>
        <w:gridCol w:w="776"/>
      </w:tblGrid>
      <w:tr w:rsidR="003E5C81" w:rsidRPr="003109A0" w:rsidTr="003E5C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top w:val="single" w:sz="2" w:space="0" w:color="auto"/>
              <w:bottom w:val="single" w:sz="2" w:space="0" w:color="auto"/>
            </w:tcBorders>
          </w:tcPr>
          <w:p w:rsidR="003E5C81" w:rsidRPr="003109A0" w:rsidRDefault="003E5C81" w:rsidP="0035116E">
            <w:pPr>
              <w:pStyle w:val="ListeParagraf"/>
              <w:spacing w:line="240" w:lineRule="auto"/>
              <w:ind w:left="0"/>
              <w:jc w:val="center"/>
              <w:rPr>
                <w:rFonts w:asciiTheme="majorHAnsi" w:hAnsiTheme="majorHAnsi"/>
                <w:b w:val="0"/>
                <w:sz w:val="16"/>
                <w:szCs w:val="16"/>
              </w:rPr>
            </w:pPr>
            <w:r w:rsidRPr="003109A0">
              <w:rPr>
                <w:rFonts w:asciiTheme="majorHAnsi" w:hAnsiTheme="majorHAnsi"/>
                <w:b w:val="0"/>
                <w:sz w:val="16"/>
                <w:szCs w:val="16"/>
              </w:rPr>
              <w:t xml:space="preserve">Sıra </w:t>
            </w:r>
          </w:p>
        </w:tc>
        <w:tc>
          <w:tcPr>
            <w:tcW w:w="7250" w:type="dxa"/>
            <w:tcBorders>
              <w:top w:val="single" w:sz="2" w:space="0" w:color="auto"/>
              <w:bottom w:val="single" w:sz="2" w:space="0" w:color="auto"/>
            </w:tcBorders>
          </w:tcPr>
          <w:p w:rsidR="003E5C81" w:rsidRPr="003109A0" w:rsidRDefault="003E5C81" w:rsidP="0035116E">
            <w:pPr>
              <w:pStyle w:val="ListeParagraf"/>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6"/>
                <w:szCs w:val="16"/>
              </w:rPr>
            </w:pPr>
            <w:r w:rsidRPr="003109A0">
              <w:rPr>
                <w:rFonts w:asciiTheme="majorHAnsi" w:hAnsiTheme="majorHAnsi"/>
                <w:b w:val="0"/>
                <w:sz w:val="16"/>
                <w:szCs w:val="16"/>
              </w:rPr>
              <w:t>Öğretmenin Ataması</w:t>
            </w:r>
          </w:p>
        </w:tc>
        <w:tc>
          <w:tcPr>
            <w:tcW w:w="776" w:type="dxa"/>
            <w:tcBorders>
              <w:top w:val="single" w:sz="2" w:space="0" w:color="auto"/>
              <w:bottom w:val="single" w:sz="2" w:space="0" w:color="auto"/>
            </w:tcBorders>
          </w:tcPr>
          <w:p w:rsidR="003E5C81" w:rsidRPr="003109A0" w:rsidRDefault="003E5C81" w:rsidP="0035116E">
            <w:pPr>
              <w:pStyle w:val="ListeParagraf"/>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6"/>
                <w:szCs w:val="16"/>
              </w:rPr>
            </w:pPr>
            <w:r w:rsidRPr="003109A0">
              <w:rPr>
                <w:rFonts w:asciiTheme="majorHAnsi" w:hAnsiTheme="majorHAnsi"/>
                <w:b w:val="0"/>
                <w:sz w:val="16"/>
                <w:szCs w:val="16"/>
              </w:rPr>
              <w:t>Frekans</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Borders>
              <w:top w:val="single" w:sz="2" w:space="0" w:color="auto"/>
            </w:tcBorders>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1</w:t>
            </w:r>
          </w:p>
        </w:tc>
        <w:tc>
          <w:tcPr>
            <w:tcW w:w="7253" w:type="dxa"/>
            <w:tcBorders>
              <w:top w:val="single" w:sz="2" w:space="0" w:color="auto"/>
            </w:tcBorders>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 kendi alanlarından sınava tabi tutularak atanmalıdırlar.</w:t>
            </w:r>
          </w:p>
        </w:tc>
        <w:tc>
          <w:tcPr>
            <w:tcW w:w="776" w:type="dxa"/>
            <w:tcBorders>
              <w:top w:val="single" w:sz="2" w:space="0" w:color="auto"/>
            </w:tcBorders>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17</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2</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Öğretmen aday sayılarının düşürülmesi (ihtiyaç kadar aday olması). </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12</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3</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Sadece eğitim fakültesi mezunları öğretmen olmalı.</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8</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4</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atamaları mülakat ile yapılmalı.</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4</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5</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Öğretmen yetiştirmede köy enstitüleri öğretmen yetiştirmede model alınmalıdır. </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3</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6</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Öğretmen adaylarının, öğretmenliğe ilişkin algıları düzeltilmelidir. </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7</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atamalar sınav ile olmamalı.</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8</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atamalarında sınav yapılmadan yapılmalıdır.</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9</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Bir öğretmeni nitelendiren somut özellikler belirlenmeli ve atamalarda bu belirlenen niteliklere göre yetenek sınavları yapılmalı.</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10</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Yeterliliğe dayalı atamalar yapılmalıdır.</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11</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adaylarına mezun olduktan sonra iletişim becerisi konusunda yeterlilik sınavı yapılmalıdır.</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12</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Öğretmen adaylarına mezun olduktan sonra yazma becerisi konusunda yeterlilik sınavı yapılmalıdır. </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13</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Üniversitedeki not ortalaması öğretmenlik atamasında etkili olmalıdır.</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2</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14</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atamasının ilk 2-3 yılı sözleşmeli olmalı belli standartları yakalayan öğretmenler kadroya atanmalıdır.</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15</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atama sınavları alan ve pedagojik bilgiye yönelik olarak yeniden düzenlenmelidir.</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16</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3109A0">
              <w:rPr>
                <w:rFonts w:asciiTheme="majorHAnsi" w:hAnsiTheme="majorHAnsi"/>
                <w:sz w:val="16"/>
                <w:szCs w:val="16"/>
              </w:rPr>
              <w:t>KPSS’de</w:t>
            </w:r>
            <w:proofErr w:type="spellEnd"/>
            <w:r w:rsidRPr="003109A0">
              <w:rPr>
                <w:rFonts w:asciiTheme="majorHAnsi" w:hAnsiTheme="majorHAnsi"/>
                <w:sz w:val="16"/>
                <w:szCs w:val="16"/>
              </w:rPr>
              <w:t xml:space="preserve"> de eğitim fakültelerindeki programlara paralel bir sınama biçimi oluşturulmalıdır.</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17</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adayları atandıktan sonra en az iki yıl performansları değerlendirilmeli.</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18</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Öğretim elemanları atanmadan önce en az 1 yıl asistan öğretmenlik ve üç yıl öğretmenlik tecrübesi olması gerekmektedir. </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19</w:t>
            </w:r>
          </w:p>
        </w:tc>
        <w:tc>
          <w:tcPr>
            <w:tcW w:w="7253" w:type="dxa"/>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Öğretmen adayın kendi alanına yönelik bir sınav uygulanmalı ve son sınıftaki staj uygulanmasındaki başarısıyla birlikte değerlendirilmesi düşünülebilir.</w:t>
            </w:r>
          </w:p>
        </w:tc>
        <w:tc>
          <w:tcPr>
            <w:tcW w:w="776" w:type="dxa"/>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r w:rsidR="0063111E" w:rsidRPr="003109A0" w:rsidTr="003E5C81">
        <w:trPr>
          <w:trHeight w:val="90"/>
        </w:trPr>
        <w:tc>
          <w:tcPr>
            <w:cnfStyle w:val="001000000000" w:firstRow="0" w:lastRow="0" w:firstColumn="1" w:lastColumn="0" w:oddVBand="0" w:evenVBand="0" w:oddHBand="0" w:evenHBand="0" w:firstRowFirstColumn="0" w:firstRowLastColumn="0" w:lastRowFirstColumn="0" w:lastRowLastColumn="0"/>
            <w:tcW w:w="549" w:type="dxa"/>
            <w:tcBorders>
              <w:bottom w:val="single" w:sz="2" w:space="0" w:color="auto"/>
            </w:tcBorders>
          </w:tcPr>
          <w:p w:rsidR="00DF1211" w:rsidRPr="003109A0" w:rsidRDefault="00DF1211" w:rsidP="0035116E">
            <w:pPr>
              <w:pStyle w:val="ListeParagraf"/>
              <w:spacing w:after="0" w:line="240" w:lineRule="auto"/>
              <w:ind w:left="0"/>
              <w:jc w:val="center"/>
              <w:rPr>
                <w:rFonts w:asciiTheme="majorHAnsi" w:hAnsiTheme="majorHAnsi"/>
                <w:sz w:val="16"/>
                <w:szCs w:val="16"/>
              </w:rPr>
            </w:pPr>
            <w:r w:rsidRPr="003109A0">
              <w:rPr>
                <w:rFonts w:asciiTheme="majorHAnsi" w:hAnsiTheme="majorHAnsi"/>
                <w:sz w:val="16"/>
                <w:szCs w:val="16"/>
              </w:rPr>
              <w:t>20</w:t>
            </w:r>
          </w:p>
        </w:tc>
        <w:tc>
          <w:tcPr>
            <w:tcW w:w="7253" w:type="dxa"/>
            <w:tcBorders>
              <w:bottom w:val="single" w:sz="2" w:space="0" w:color="auto"/>
            </w:tcBorders>
          </w:tcPr>
          <w:p w:rsidR="00DF1211" w:rsidRPr="003109A0" w:rsidRDefault="00DF1211" w:rsidP="0035116E">
            <w:pPr>
              <w:pStyle w:val="ListeParagraf"/>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 xml:space="preserve">Adayların fakültelerde ciddi eğitimden geçirilmesi ve fakültelerin önerdiği adayların içerisinden öğretmen ataması yapılmalıdır. </w:t>
            </w:r>
          </w:p>
        </w:tc>
        <w:tc>
          <w:tcPr>
            <w:tcW w:w="776" w:type="dxa"/>
            <w:tcBorders>
              <w:bottom w:val="single" w:sz="2" w:space="0" w:color="auto"/>
            </w:tcBorders>
          </w:tcPr>
          <w:p w:rsidR="00DF1211" w:rsidRPr="003109A0" w:rsidRDefault="00DF1211" w:rsidP="0035116E">
            <w:pPr>
              <w:pStyle w:val="ListeParagraf"/>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3109A0">
              <w:rPr>
                <w:rFonts w:asciiTheme="majorHAnsi" w:hAnsiTheme="majorHAnsi"/>
                <w:sz w:val="16"/>
                <w:szCs w:val="16"/>
              </w:rPr>
              <w:t>1</w:t>
            </w:r>
          </w:p>
        </w:tc>
      </w:tr>
    </w:tbl>
    <w:p w:rsidR="00DF1211" w:rsidRDefault="00A271F3" w:rsidP="0035116E">
      <w:pPr>
        <w:overflowPunct w:val="0"/>
        <w:spacing w:before="120" w:after="120"/>
        <w:jc w:val="both"/>
        <w:rPr>
          <w:rFonts w:asciiTheme="majorHAnsi" w:hAnsiTheme="majorHAnsi" w:cs="Times New Roman"/>
          <w:i/>
          <w:sz w:val="22"/>
          <w:szCs w:val="22"/>
        </w:rPr>
      </w:pPr>
      <w:r w:rsidRPr="003109A0">
        <w:rPr>
          <w:rFonts w:asciiTheme="majorHAnsi" w:hAnsiTheme="majorHAnsi" w:cs="Times New Roman"/>
          <w:sz w:val="22"/>
          <w:szCs w:val="22"/>
        </w:rPr>
        <w:t>Tablo 7</w:t>
      </w:r>
      <w:r w:rsidR="00DF1211" w:rsidRPr="003109A0">
        <w:rPr>
          <w:rFonts w:asciiTheme="majorHAnsi" w:hAnsiTheme="majorHAnsi" w:cs="Times New Roman"/>
          <w:sz w:val="22"/>
          <w:szCs w:val="22"/>
        </w:rPr>
        <w:t xml:space="preserve"> incelendiğinde öğretim elemanlarının öğretmenlerin atanmasıyla ilgili olarak daha çok </w:t>
      </w:r>
      <w:r w:rsidR="00DF1211" w:rsidRPr="003109A0">
        <w:rPr>
          <w:rFonts w:asciiTheme="majorHAnsi" w:hAnsiTheme="majorHAnsi" w:cs="Times New Roman"/>
          <w:i/>
          <w:sz w:val="22"/>
          <w:szCs w:val="22"/>
        </w:rPr>
        <w:t>“Öğretmen adayları kendi alanlarından sınava tabi tutularak atanmalıdırlar.” (n=17</w:t>
      </w:r>
      <w:r w:rsidR="00DF1211" w:rsidRPr="003109A0">
        <w:rPr>
          <w:rFonts w:asciiTheme="majorHAnsi" w:hAnsiTheme="majorHAnsi" w:cs="Times New Roman"/>
          <w:sz w:val="22"/>
          <w:szCs w:val="22"/>
        </w:rPr>
        <w:t>),</w:t>
      </w:r>
      <w:r w:rsidR="00DF1211" w:rsidRPr="003109A0">
        <w:rPr>
          <w:rFonts w:asciiTheme="majorHAnsi" w:hAnsiTheme="majorHAnsi" w:cs="Times New Roman"/>
          <w:i/>
          <w:sz w:val="22"/>
          <w:szCs w:val="22"/>
        </w:rPr>
        <w:t xml:space="preserve"> “Öğretmen aday sayılarının düşürülmesi (ihtiyaç kadar aday olması). “ (n=12) </w:t>
      </w:r>
      <w:r w:rsidR="00DF1211" w:rsidRPr="003109A0">
        <w:rPr>
          <w:rFonts w:asciiTheme="majorHAnsi" w:hAnsiTheme="majorHAnsi" w:cs="Times New Roman"/>
          <w:sz w:val="22"/>
          <w:szCs w:val="22"/>
        </w:rPr>
        <w:t xml:space="preserve">ve </w:t>
      </w:r>
      <w:r w:rsidR="00DF1211" w:rsidRPr="003109A0">
        <w:rPr>
          <w:rFonts w:asciiTheme="majorHAnsi" w:hAnsiTheme="majorHAnsi" w:cs="Times New Roman"/>
          <w:i/>
          <w:sz w:val="22"/>
          <w:szCs w:val="22"/>
        </w:rPr>
        <w:t xml:space="preserve">“Sadece eğitim fakültesi mezunları öğretmen olmalı.” </w:t>
      </w:r>
      <w:r w:rsidR="00DF1211" w:rsidRPr="003109A0">
        <w:rPr>
          <w:rFonts w:asciiTheme="majorHAnsi" w:hAnsiTheme="majorHAnsi" w:cs="Times New Roman"/>
          <w:sz w:val="22"/>
          <w:szCs w:val="22"/>
        </w:rPr>
        <w:t xml:space="preserve">(n=7) görüşünde oldukları görülmektedir. Bunun yanında ” </w:t>
      </w:r>
      <w:r w:rsidR="00DF1211" w:rsidRPr="003109A0">
        <w:rPr>
          <w:rFonts w:asciiTheme="majorHAnsi" w:hAnsiTheme="majorHAnsi" w:cs="Times New Roman"/>
          <w:i/>
          <w:sz w:val="22"/>
          <w:szCs w:val="22"/>
        </w:rPr>
        <w:t xml:space="preserve">Öğretmen atamaları mülakat ile yapılmalı.“  </w:t>
      </w:r>
      <w:r w:rsidR="00DF1211" w:rsidRPr="003109A0">
        <w:rPr>
          <w:rFonts w:asciiTheme="majorHAnsi" w:hAnsiTheme="majorHAnsi" w:cs="Times New Roman"/>
          <w:sz w:val="22"/>
          <w:szCs w:val="22"/>
        </w:rPr>
        <w:t>(</w:t>
      </w:r>
      <w:r w:rsidR="00DF1211" w:rsidRPr="003109A0">
        <w:rPr>
          <w:rFonts w:asciiTheme="majorHAnsi" w:hAnsiTheme="majorHAnsi" w:cs="Times New Roman"/>
          <w:i/>
          <w:sz w:val="22"/>
          <w:szCs w:val="22"/>
        </w:rPr>
        <w:t>n=4)</w:t>
      </w:r>
      <w:r w:rsidR="00DF1211" w:rsidRPr="003109A0">
        <w:rPr>
          <w:rFonts w:asciiTheme="majorHAnsi" w:hAnsiTheme="majorHAnsi" w:cs="Times New Roman"/>
          <w:sz w:val="22"/>
          <w:szCs w:val="22"/>
        </w:rPr>
        <w:t>,</w:t>
      </w:r>
      <w:r w:rsidR="00DF1211" w:rsidRPr="003109A0">
        <w:rPr>
          <w:rFonts w:asciiTheme="majorHAnsi" w:hAnsiTheme="majorHAnsi" w:cs="Times New Roman"/>
          <w:i/>
          <w:sz w:val="22"/>
          <w:szCs w:val="22"/>
        </w:rPr>
        <w:t xml:space="preserve"> “Öğretmen yetiştirmede köy enstitüleri öğretmen yetiştirmede model alınmalıdır.” (n=3), “Öğretmen adaylarının, öğretmenliğe ilişkin algıları düzeltilmelidir.” </w:t>
      </w:r>
      <w:r w:rsidR="00DF1211" w:rsidRPr="003109A0">
        <w:rPr>
          <w:rFonts w:asciiTheme="majorHAnsi" w:hAnsiTheme="majorHAnsi" w:cs="Times New Roman"/>
          <w:sz w:val="22"/>
          <w:szCs w:val="22"/>
        </w:rPr>
        <w:t xml:space="preserve">(n=2), </w:t>
      </w:r>
      <w:r w:rsidR="00DF1211" w:rsidRPr="003109A0">
        <w:rPr>
          <w:rFonts w:asciiTheme="majorHAnsi" w:hAnsiTheme="majorHAnsi" w:cs="Times New Roman"/>
          <w:i/>
          <w:sz w:val="22"/>
          <w:szCs w:val="22"/>
        </w:rPr>
        <w:t>“Öğretmen atamalar sınav ile olmamalı</w:t>
      </w:r>
      <w:r w:rsidR="00DF1211" w:rsidRPr="003109A0">
        <w:rPr>
          <w:rFonts w:asciiTheme="majorHAnsi" w:hAnsiTheme="majorHAnsi" w:cs="Times New Roman"/>
          <w:sz w:val="22"/>
          <w:szCs w:val="22"/>
        </w:rPr>
        <w:t>.”</w:t>
      </w:r>
      <w:r w:rsidR="00DF1211" w:rsidRPr="003109A0">
        <w:rPr>
          <w:rFonts w:asciiTheme="majorHAnsi" w:hAnsiTheme="majorHAnsi" w:cs="Times New Roman"/>
          <w:i/>
          <w:sz w:val="22"/>
          <w:szCs w:val="22"/>
        </w:rPr>
        <w:t xml:space="preserve"> (n=2), “Bir öğretmeni nitelendiren somut özellikler belirlenmeli ve atamalarda bu belirlenen niteliklere göre yetenek sınavları yapılmalı.”(n=2),”Yeterliliğe dayalı atamalar yapılmalıdır.”(n=2),”Öğretmen adaylarına mezun olduktan sonra iletişim becerisi konusunda yeterlilik sınavı yapılmalıdır.”(n=2), “Öğretmen adaylarına mezun olduktan sonra yazma becerisi konusunda yeterlilik sınavı yapılmalıdır.” (n=2),  “Üniversitedeki not ortalaması öğretmenlik atamasında etkili olmalıdır.”(n=2), </w:t>
      </w:r>
      <w:r w:rsidR="008707AF" w:rsidRPr="003109A0">
        <w:rPr>
          <w:rFonts w:asciiTheme="majorHAnsi" w:hAnsiTheme="majorHAnsi" w:cs="Times New Roman"/>
          <w:i/>
          <w:sz w:val="22"/>
          <w:szCs w:val="22"/>
        </w:rPr>
        <w:t>diğer maddeleri ise birer öğretim elemanı tarafından işaretlenmiştir.</w:t>
      </w:r>
    </w:p>
    <w:p w:rsidR="00DB3D2B" w:rsidRPr="003109A0" w:rsidRDefault="00DB3D2B" w:rsidP="0035116E">
      <w:pPr>
        <w:overflowPunct w:val="0"/>
        <w:spacing w:before="120" w:after="120"/>
        <w:jc w:val="both"/>
        <w:rPr>
          <w:rFonts w:asciiTheme="majorHAnsi" w:hAnsiTheme="majorHAnsi" w:cs="Times New Roman"/>
          <w:sz w:val="22"/>
          <w:szCs w:val="22"/>
        </w:rPr>
      </w:pPr>
    </w:p>
    <w:p w:rsidR="00EE27C5" w:rsidRPr="007E1772" w:rsidRDefault="00EE27C5" w:rsidP="0035116E">
      <w:pPr>
        <w:pStyle w:val="Balk2"/>
        <w:rPr>
          <w:rFonts w:asciiTheme="majorHAnsi" w:hAnsiTheme="majorHAnsi"/>
          <w:b w:val="0"/>
          <w:bCs w:val="0"/>
          <w:iCs w:val="0"/>
          <w:sz w:val="22"/>
          <w:szCs w:val="22"/>
        </w:rPr>
      </w:pPr>
      <w:bookmarkStart w:id="46" w:name="_Toc330302002"/>
      <w:r w:rsidRPr="003109A0">
        <w:rPr>
          <w:rFonts w:asciiTheme="majorHAnsi" w:hAnsiTheme="majorHAnsi"/>
          <w:sz w:val="22"/>
          <w:szCs w:val="22"/>
        </w:rPr>
        <w:lastRenderedPageBreak/>
        <w:t>Bazı AB ülkelerin</w:t>
      </w:r>
      <w:r w:rsidR="00E36CF9" w:rsidRPr="003109A0">
        <w:rPr>
          <w:rFonts w:asciiTheme="majorHAnsi" w:hAnsiTheme="majorHAnsi"/>
          <w:sz w:val="22"/>
          <w:szCs w:val="22"/>
        </w:rPr>
        <w:t>in</w:t>
      </w:r>
      <w:r w:rsidRPr="003109A0">
        <w:rPr>
          <w:rFonts w:asciiTheme="majorHAnsi" w:hAnsiTheme="majorHAnsi"/>
          <w:sz w:val="22"/>
          <w:szCs w:val="22"/>
        </w:rPr>
        <w:t xml:space="preserve"> öğretmen yetiştirme programlarının </w:t>
      </w:r>
      <w:r w:rsidR="00B30E54" w:rsidRPr="003109A0">
        <w:rPr>
          <w:rFonts w:asciiTheme="majorHAnsi" w:hAnsiTheme="majorHAnsi"/>
          <w:sz w:val="22"/>
          <w:szCs w:val="22"/>
        </w:rPr>
        <w:t>k</w:t>
      </w:r>
      <w:r w:rsidRPr="003109A0">
        <w:rPr>
          <w:rFonts w:asciiTheme="majorHAnsi" w:hAnsiTheme="majorHAnsi"/>
          <w:sz w:val="22"/>
          <w:szCs w:val="22"/>
        </w:rPr>
        <w:t>arşılaştırılması</w:t>
      </w:r>
      <w:bookmarkEnd w:id="46"/>
      <w:r w:rsidR="002725DB">
        <w:rPr>
          <w:rFonts w:asciiTheme="majorHAnsi" w:hAnsiTheme="majorHAnsi"/>
          <w:sz w:val="22"/>
          <w:szCs w:val="22"/>
        </w:rPr>
        <w:t xml:space="preserve"> </w:t>
      </w:r>
      <w:r w:rsidR="00DB3D2B">
        <w:rPr>
          <w:rFonts w:asciiTheme="majorHAnsi" w:hAnsiTheme="majorHAnsi"/>
          <w:b w:val="0"/>
          <w:bCs w:val="0"/>
          <w:iCs w:val="0"/>
          <w:sz w:val="22"/>
          <w:szCs w:val="22"/>
        </w:rPr>
        <w:t xml:space="preserve"> </w:t>
      </w:r>
      <w:r w:rsidR="00D76C1B">
        <w:rPr>
          <w:rFonts w:asciiTheme="majorHAnsi" w:hAnsiTheme="majorHAnsi"/>
          <w:b w:val="0"/>
          <w:bCs w:val="0"/>
          <w:iCs w:val="0"/>
          <w:sz w:val="22"/>
          <w:szCs w:val="22"/>
        </w:rPr>
        <w:t>(</w:t>
      </w:r>
      <w:hyperlink r:id="rId10" w:history="1">
        <w:r w:rsidR="00716A56" w:rsidRPr="007E1772">
          <w:rPr>
            <w:b w:val="0"/>
          </w:rPr>
          <w:t>www.eurydice.com</w:t>
        </w:r>
      </w:hyperlink>
      <w:r w:rsidR="00716A56" w:rsidRPr="007E1772">
        <w:rPr>
          <w:rFonts w:asciiTheme="majorHAnsi" w:hAnsiTheme="majorHAnsi"/>
          <w:b w:val="0"/>
          <w:bCs w:val="0"/>
          <w:iCs w:val="0"/>
          <w:sz w:val="22"/>
          <w:szCs w:val="22"/>
        </w:rPr>
        <w:t xml:space="preserve">) </w:t>
      </w:r>
    </w:p>
    <w:p w:rsidR="00B47E9B" w:rsidRPr="003109A0" w:rsidRDefault="00B47E9B" w:rsidP="0035116E">
      <w:pPr>
        <w:spacing w:before="120" w:after="120"/>
        <w:rPr>
          <w:rFonts w:asciiTheme="majorHAnsi" w:hAnsiTheme="majorHAnsi" w:cs="Times New Roman"/>
          <w:b/>
          <w:sz w:val="22"/>
          <w:szCs w:val="22"/>
        </w:rPr>
      </w:pPr>
      <w:r w:rsidRPr="003109A0">
        <w:rPr>
          <w:rFonts w:asciiTheme="majorHAnsi" w:hAnsiTheme="majorHAnsi" w:cs="Times New Roman"/>
          <w:b/>
          <w:sz w:val="22"/>
          <w:szCs w:val="22"/>
        </w:rPr>
        <w:t>Almanya’da Öğretmen Eğitimi</w:t>
      </w:r>
    </w:p>
    <w:p w:rsidR="00B47E9B" w:rsidRPr="003109A0" w:rsidRDefault="00B47E9B" w:rsidP="0035116E">
      <w:pPr>
        <w:jc w:val="both"/>
        <w:rPr>
          <w:rFonts w:asciiTheme="majorHAnsi" w:hAnsiTheme="majorHAnsi" w:cs="Times New Roman"/>
          <w:sz w:val="22"/>
          <w:szCs w:val="22"/>
        </w:rPr>
      </w:pPr>
      <w:r w:rsidRPr="003109A0">
        <w:rPr>
          <w:rFonts w:asciiTheme="majorHAnsi" w:hAnsiTheme="majorHAnsi" w:cs="Times New Roman"/>
          <w:sz w:val="22"/>
          <w:szCs w:val="22"/>
        </w:rPr>
        <w:t>İlkokul öğretmenleri için, öğretmen yetiştiren enstitülerde iki ya da üç yıl devam eden yapılandırılmış eğitim ilk defa 1820’lerin ortalarında başlamıştır. Lise öğretmenlikleri üniversitelerde verilmekte</w:t>
      </w:r>
      <w:r w:rsidR="00E36CF9" w:rsidRPr="003109A0">
        <w:rPr>
          <w:rFonts w:asciiTheme="majorHAnsi" w:hAnsiTheme="majorHAnsi" w:cs="Times New Roman"/>
          <w:sz w:val="22"/>
          <w:szCs w:val="22"/>
        </w:rPr>
        <w:t>dir</w:t>
      </w:r>
      <w:r w:rsidR="00B668A8">
        <w:rPr>
          <w:rFonts w:asciiTheme="majorHAnsi" w:hAnsiTheme="majorHAnsi" w:cs="Times New Roman"/>
          <w:sz w:val="22"/>
          <w:szCs w:val="22"/>
        </w:rPr>
        <w:t>.</w:t>
      </w:r>
    </w:p>
    <w:p w:rsidR="00755783" w:rsidRPr="003109A0" w:rsidRDefault="00755783"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Öğretmen Yetiştirme Kurumları v</w:t>
      </w:r>
      <w:r w:rsidR="00077D21" w:rsidRPr="003109A0">
        <w:rPr>
          <w:rFonts w:asciiTheme="majorHAnsi" w:hAnsiTheme="majorHAnsi" w:cs="Times New Roman"/>
          <w:b/>
          <w:sz w:val="22"/>
          <w:szCs w:val="22"/>
        </w:rPr>
        <w:t>e Öğretmen Yetiştirme Modelleri</w:t>
      </w:r>
    </w:p>
    <w:p w:rsidR="00D82357" w:rsidRPr="003109A0" w:rsidRDefault="00582013"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Yüksek</w:t>
      </w:r>
      <w:r w:rsidR="00755783" w:rsidRPr="003109A0">
        <w:rPr>
          <w:rFonts w:asciiTheme="majorHAnsi" w:hAnsiTheme="majorHAnsi" w:cs="Times New Roman"/>
          <w:sz w:val="22"/>
          <w:szCs w:val="22"/>
        </w:rPr>
        <w:t>öğretim</w:t>
      </w:r>
      <w:r w:rsidRPr="003109A0">
        <w:rPr>
          <w:rFonts w:asciiTheme="majorHAnsi" w:hAnsiTheme="majorHAnsi" w:cs="Times New Roman"/>
          <w:sz w:val="22"/>
          <w:szCs w:val="22"/>
        </w:rPr>
        <w:t>in</w:t>
      </w:r>
      <w:r w:rsidR="00755783" w:rsidRPr="003109A0">
        <w:rPr>
          <w:rFonts w:asciiTheme="majorHAnsi" w:hAnsiTheme="majorHAnsi" w:cs="Times New Roman"/>
          <w:sz w:val="22"/>
          <w:szCs w:val="22"/>
        </w:rPr>
        <w:t xml:space="preserve"> temel yönetmelikleri tarafından kısıtlanma</w:t>
      </w:r>
      <w:r w:rsidRPr="003109A0">
        <w:rPr>
          <w:rFonts w:asciiTheme="majorHAnsi" w:hAnsiTheme="majorHAnsi" w:cs="Times New Roman"/>
          <w:sz w:val="22"/>
          <w:szCs w:val="22"/>
        </w:rPr>
        <w:t xml:space="preserve">sına </w:t>
      </w:r>
      <w:r w:rsidR="00755783" w:rsidRPr="003109A0">
        <w:rPr>
          <w:rFonts w:asciiTheme="majorHAnsi" w:hAnsiTheme="majorHAnsi" w:cs="Times New Roman"/>
          <w:sz w:val="22"/>
          <w:szCs w:val="22"/>
        </w:rPr>
        <w:t xml:space="preserve">rağmen öğretmen yetiştirme sistemleri eyaletler arasında birçok farklılıklar </w:t>
      </w:r>
      <w:r w:rsidRPr="003109A0">
        <w:rPr>
          <w:rFonts w:asciiTheme="majorHAnsi" w:hAnsiTheme="majorHAnsi" w:cs="Times New Roman"/>
          <w:sz w:val="22"/>
          <w:szCs w:val="22"/>
        </w:rPr>
        <w:t>göstermektedir</w:t>
      </w:r>
      <w:r w:rsidR="00755783" w:rsidRPr="003109A0">
        <w:rPr>
          <w:rFonts w:asciiTheme="majorHAnsi" w:hAnsiTheme="majorHAnsi" w:cs="Times New Roman"/>
          <w:sz w:val="22"/>
          <w:szCs w:val="22"/>
        </w:rPr>
        <w:t>. Bundan dolayı her öğretmenin herhangi bir yerel yönetimde iş bulma imkânı daha kısıtlıdır.</w:t>
      </w:r>
    </w:p>
    <w:p w:rsidR="00755783" w:rsidRPr="003109A0" w:rsidRDefault="00755783"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Öğretmen eğitimi kursları;</w:t>
      </w:r>
      <w:r w:rsidR="00582013" w:rsidRPr="003109A0">
        <w:rPr>
          <w:rFonts w:asciiTheme="majorHAnsi" w:hAnsiTheme="majorHAnsi" w:cs="Times New Roman"/>
          <w:sz w:val="22"/>
          <w:szCs w:val="22"/>
        </w:rPr>
        <w:t xml:space="preserve"> üniversitelerde, teknik yüksek</w:t>
      </w:r>
      <w:r w:rsidRPr="003109A0">
        <w:rPr>
          <w:rFonts w:asciiTheme="majorHAnsi" w:hAnsiTheme="majorHAnsi" w:cs="Times New Roman"/>
          <w:sz w:val="22"/>
          <w:szCs w:val="22"/>
        </w:rPr>
        <w:t>okullar</w:t>
      </w:r>
      <w:r w:rsidR="00582013" w:rsidRPr="003109A0">
        <w:rPr>
          <w:rFonts w:asciiTheme="majorHAnsi" w:hAnsiTheme="majorHAnsi" w:cs="Times New Roman"/>
          <w:sz w:val="22"/>
          <w:szCs w:val="22"/>
        </w:rPr>
        <w:t>da</w:t>
      </w:r>
      <w:r w:rsidRPr="003109A0">
        <w:rPr>
          <w:rFonts w:asciiTheme="majorHAnsi" w:hAnsiTheme="majorHAnsi" w:cs="Times New Roman"/>
          <w:sz w:val="22"/>
          <w:szCs w:val="22"/>
        </w:rPr>
        <w:t xml:space="preserve">, pedagoji </w:t>
      </w:r>
      <w:r w:rsidR="00582013" w:rsidRPr="003109A0">
        <w:rPr>
          <w:rFonts w:asciiTheme="majorHAnsi" w:hAnsiTheme="majorHAnsi" w:cs="Times New Roman"/>
          <w:sz w:val="22"/>
          <w:szCs w:val="22"/>
        </w:rPr>
        <w:t>yüksekokullarında</w:t>
      </w:r>
      <w:r w:rsidRPr="003109A0">
        <w:rPr>
          <w:rFonts w:asciiTheme="majorHAnsi" w:hAnsiTheme="majorHAnsi" w:cs="Times New Roman"/>
          <w:sz w:val="22"/>
          <w:szCs w:val="22"/>
        </w:rPr>
        <w:t xml:space="preserve"> ve müzik</w:t>
      </w:r>
      <w:r w:rsidR="00582013" w:rsidRPr="003109A0">
        <w:rPr>
          <w:rFonts w:asciiTheme="majorHAnsi" w:hAnsiTheme="majorHAnsi" w:cs="Times New Roman"/>
          <w:sz w:val="22"/>
          <w:szCs w:val="22"/>
        </w:rPr>
        <w:t xml:space="preserve"> ve</w:t>
      </w:r>
      <w:r w:rsidRPr="003109A0">
        <w:rPr>
          <w:rFonts w:asciiTheme="majorHAnsi" w:hAnsiTheme="majorHAnsi" w:cs="Times New Roman"/>
          <w:sz w:val="22"/>
          <w:szCs w:val="22"/>
        </w:rPr>
        <w:t xml:space="preserve"> sanat kolejlerinde sağlanmaktadır</w:t>
      </w:r>
      <w:r w:rsidR="00B668A8">
        <w:rPr>
          <w:rFonts w:asciiTheme="majorHAnsi" w:hAnsiTheme="majorHAnsi" w:cs="Times New Roman"/>
          <w:sz w:val="22"/>
          <w:szCs w:val="22"/>
        </w:rPr>
        <w:t>.</w:t>
      </w:r>
    </w:p>
    <w:p w:rsidR="00077D21" w:rsidRPr="003109A0" w:rsidRDefault="00755783"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Almanya’da Öğretmen Yetiştirme Kurumlarına Başvuru Şartları</w:t>
      </w:r>
    </w:p>
    <w:p w:rsidR="00755783" w:rsidRPr="003109A0" w:rsidRDefault="00367AD4" w:rsidP="0035116E">
      <w:pPr>
        <w:pStyle w:val="ListeParagraf"/>
        <w:numPr>
          <w:ilvl w:val="0"/>
          <w:numId w:val="88"/>
        </w:numPr>
        <w:spacing w:line="240" w:lineRule="auto"/>
        <w:jc w:val="both"/>
        <w:rPr>
          <w:rFonts w:asciiTheme="majorHAnsi" w:hAnsiTheme="majorHAnsi"/>
        </w:rPr>
      </w:pPr>
      <w:r w:rsidRPr="003109A0">
        <w:rPr>
          <w:rFonts w:asciiTheme="majorHAnsi" w:hAnsiTheme="majorHAnsi"/>
        </w:rPr>
        <w:t>Öğretmen eğitimi kurslarına girmek için istenilen temel şart, 12-13 yıllık okul eğitiminin bitirilmesi, lise bitirme sınavlarından başarılı olunması</w:t>
      </w:r>
      <w:r w:rsidR="00092143" w:rsidRPr="003109A0">
        <w:rPr>
          <w:rFonts w:asciiTheme="majorHAnsi" w:hAnsiTheme="majorHAnsi"/>
        </w:rPr>
        <w:t xml:space="preserve"> ve</w:t>
      </w:r>
      <w:r w:rsidRPr="003109A0">
        <w:rPr>
          <w:rFonts w:asciiTheme="majorHAnsi" w:hAnsiTheme="majorHAnsi"/>
        </w:rPr>
        <w:t xml:space="preserve"> ardından üniversitenin öğrenciye giriş yeterliliğini vermesidir</w:t>
      </w:r>
      <w:r w:rsidR="00B668A8">
        <w:rPr>
          <w:rFonts w:asciiTheme="majorHAnsi" w:hAnsiTheme="majorHAnsi"/>
        </w:rPr>
        <w:t>.</w:t>
      </w:r>
    </w:p>
    <w:p w:rsidR="00367AD4" w:rsidRPr="003109A0" w:rsidRDefault="00367AD4"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Alman</w:t>
      </w:r>
      <w:r w:rsidR="00077D21" w:rsidRPr="003109A0">
        <w:rPr>
          <w:rFonts w:asciiTheme="majorHAnsi" w:hAnsiTheme="majorHAnsi" w:cs="Times New Roman"/>
          <w:b/>
          <w:sz w:val="22"/>
          <w:szCs w:val="22"/>
        </w:rPr>
        <w:t>ya’da Öğretmen Eğitimi Programı</w:t>
      </w:r>
    </w:p>
    <w:p w:rsidR="00367AD4" w:rsidRPr="003109A0" w:rsidRDefault="00367AD4"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Almanya’da öğretmen eğitimi, ilkokul ve ortaöğretim kademeleri için iki kısımdan oluşmaktadır.</w:t>
      </w:r>
    </w:p>
    <w:p w:rsidR="00367AD4" w:rsidRPr="003109A0" w:rsidRDefault="00367AD4"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Birinci öğretmen eğitimi, teorik düzeyde yüksek eğitim enstitülerinde yapılmaktadır. Öğretmen yetiştirmede kalitenin arandığı bu bölüm, birinci devlet sınavına kadar 8 ya da 9 dönem sürmektedir.</w:t>
      </w:r>
    </w:p>
    <w:p w:rsidR="00367AD4" w:rsidRPr="003109A0" w:rsidRDefault="00367AD4"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İkinci aşamada sadece uygulama eğitimi olup (deneme öğretmenliği) okullarda uygulanır ve fazladan uygulama dersleri</w:t>
      </w:r>
      <w:r w:rsidR="00092143" w:rsidRPr="003109A0">
        <w:rPr>
          <w:rFonts w:asciiTheme="majorHAnsi" w:hAnsiTheme="majorHAnsi" w:cs="Times New Roman"/>
          <w:sz w:val="22"/>
          <w:szCs w:val="22"/>
        </w:rPr>
        <w:t xml:space="preserve"> bulunmaktadır</w:t>
      </w:r>
      <w:r w:rsidRPr="003109A0">
        <w:rPr>
          <w:rFonts w:asciiTheme="majorHAnsi" w:hAnsiTheme="majorHAnsi" w:cs="Times New Roman"/>
          <w:sz w:val="22"/>
          <w:szCs w:val="22"/>
        </w:rPr>
        <w:t>. 18 ile 24 ay kadar sürer ve ikinci devlet sınavı sonucuyla bu dönem biter.</w:t>
      </w:r>
    </w:p>
    <w:p w:rsidR="00367AD4" w:rsidRPr="003109A0" w:rsidRDefault="00367AD4"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Öğretmenlerin kendi kariyerleri için seçebileceği çok fazla alternatifleri vardır. Bunlar en sade biçimde aşağıda belirtilmeye çalışılmıştır:</w:t>
      </w:r>
    </w:p>
    <w:p w:rsidR="00367AD4" w:rsidRPr="003109A0" w:rsidRDefault="00367AD4"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1. Kademede sınıf öğretmenliği ya da 1. düzey öğretmenliği.</w:t>
      </w:r>
    </w:p>
    <w:p w:rsidR="00367AD4" w:rsidRPr="003109A0" w:rsidRDefault="00092143"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 xml:space="preserve">İkinci </w:t>
      </w:r>
      <w:r w:rsidR="00367AD4" w:rsidRPr="003109A0">
        <w:rPr>
          <w:rFonts w:asciiTheme="majorHAnsi" w:hAnsiTheme="majorHAnsi" w:cs="Times New Roman"/>
          <w:sz w:val="22"/>
          <w:szCs w:val="22"/>
        </w:rPr>
        <w:t xml:space="preserve">seviye için genel eğitim ya da </w:t>
      </w:r>
      <w:r w:rsidRPr="003109A0">
        <w:rPr>
          <w:rFonts w:asciiTheme="majorHAnsi" w:hAnsiTheme="majorHAnsi" w:cs="Times New Roman"/>
          <w:sz w:val="22"/>
          <w:szCs w:val="22"/>
        </w:rPr>
        <w:t xml:space="preserve">ikinci seviye (ortaokul) </w:t>
      </w:r>
      <w:r w:rsidR="00367AD4" w:rsidRPr="003109A0">
        <w:rPr>
          <w:rFonts w:asciiTheme="majorHAnsi" w:hAnsiTheme="majorHAnsi" w:cs="Times New Roman"/>
          <w:sz w:val="22"/>
          <w:szCs w:val="22"/>
        </w:rPr>
        <w:t>öğretmenli</w:t>
      </w:r>
      <w:r w:rsidRPr="003109A0">
        <w:rPr>
          <w:rFonts w:asciiTheme="majorHAnsi" w:hAnsiTheme="majorHAnsi" w:cs="Times New Roman"/>
          <w:sz w:val="22"/>
          <w:szCs w:val="22"/>
        </w:rPr>
        <w:t>ği</w:t>
      </w:r>
      <w:r w:rsidR="00367AD4" w:rsidRPr="003109A0">
        <w:rPr>
          <w:rFonts w:asciiTheme="majorHAnsi" w:hAnsiTheme="majorHAnsi" w:cs="Times New Roman"/>
          <w:sz w:val="22"/>
          <w:szCs w:val="22"/>
        </w:rPr>
        <w:t>.</w:t>
      </w:r>
    </w:p>
    <w:p w:rsidR="00367AD4" w:rsidRPr="003109A0" w:rsidRDefault="00367AD4"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Düşük düzeyde ikinci seviye (ortaokul) öğretmenliği</w:t>
      </w:r>
    </w:p>
    <w:p w:rsidR="00367AD4" w:rsidRPr="003109A0" w:rsidRDefault="00367AD4"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İkinci düzeyde (ortaokul) üst kısımlar ya da lise için genel eğitim</w:t>
      </w:r>
      <w:r w:rsidR="00A76B2F" w:rsidRPr="003109A0">
        <w:rPr>
          <w:rFonts w:asciiTheme="majorHAnsi" w:hAnsiTheme="majorHAnsi" w:cs="Times New Roman"/>
          <w:sz w:val="22"/>
          <w:szCs w:val="22"/>
        </w:rPr>
        <w:t xml:space="preserve"> öğretmenliği</w:t>
      </w:r>
    </w:p>
    <w:p w:rsidR="00367AD4" w:rsidRPr="003109A0" w:rsidRDefault="00367AD4"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Meslek liselerinde öğretmenlik.</w:t>
      </w:r>
    </w:p>
    <w:p w:rsidR="00367AD4" w:rsidRPr="003109A0" w:rsidRDefault="00367AD4"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Özel eğitim için öğretmenlik</w:t>
      </w:r>
      <w:r w:rsidR="00B668A8">
        <w:rPr>
          <w:rFonts w:asciiTheme="majorHAnsi" w:hAnsiTheme="majorHAnsi" w:cs="Times New Roman"/>
          <w:sz w:val="22"/>
          <w:szCs w:val="22"/>
        </w:rPr>
        <w:t>.</w:t>
      </w:r>
    </w:p>
    <w:p w:rsidR="000F39B1" w:rsidRPr="003109A0" w:rsidRDefault="00077D21" w:rsidP="0035116E">
      <w:pPr>
        <w:widowControl/>
        <w:tabs>
          <w:tab w:val="left" w:pos="709"/>
          <w:tab w:val="left" w:pos="993"/>
        </w:tabs>
        <w:autoSpaceDE/>
        <w:autoSpaceDN/>
        <w:adjustRightInd/>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Almanya’da Atanma Şartları</w:t>
      </w:r>
    </w:p>
    <w:p w:rsidR="000F39B1" w:rsidRPr="003109A0" w:rsidRDefault="000F39B1"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Öğretmen adayı 1. devlet ve 2. devlet sınavlarından başarılı olduktan sonra öğretmen olarak atanmaktadır.</w:t>
      </w:r>
    </w:p>
    <w:p w:rsidR="000F39B1" w:rsidRPr="003109A0" w:rsidRDefault="000F39B1"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Birinci devlet sınavı öğretim dersleri, bitimi ve hazırlık devresine kabul için verilmektedir. Bu sınav Öğretmen Sınav Kurumu ile üniversiteler tarafından ortaklaşa yapılmaktadır.</w:t>
      </w:r>
    </w:p>
    <w:p w:rsidR="000F39B1" w:rsidRPr="003109A0" w:rsidRDefault="000F39B1" w:rsidP="0035116E">
      <w:pPr>
        <w:numPr>
          <w:ilvl w:val="0"/>
          <w:numId w:val="51"/>
        </w:numPr>
        <w:jc w:val="both"/>
        <w:rPr>
          <w:rFonts w:asciiTheme="majorHAnsi" w:hAnsiTheme="majorHAnsi" w:cs="Times New Roman"/>
          <w:sz w:val="22"/>
          <w:szCs w:val="22"/>
        </w:rPr>
      </w:pPr>
      <w:r w:rsidRPr="003109A0">
        <w:rPr>
          <w:rFonts w:asciiTheme="majorHAnsi" w:hAnsiTheme="majorHAnsi" w:cs="Times New Roman"/>
          <w:sz w:val="22"/>
          <w:szCs w:val="22"/>
        </w:rPr>
        <w:t>Hazırlık dönemi (okul uygulamaları), ikinci devlet sınavı sonunda tamamlamaktadır. Bu sınav devamlı olarak bir öğretmen olarak atanmak için ön şarttır ama bu kadro hiçbir zaman garanti değildir. Bu sınav devlet sınav komisyonu tarafından yapılmaktadır</w:t>
      </w:r>
      <w:r w:rsidR="00B668A8">
        <w:rPr>
          <w:rFonts w:asciiTheme="majorHAnsi" w:hAnsiTheme="majorHAnsi" w:cs="Times New Roman"/>
          <w:sz w:val="22"/>
          <w:szCs w:val="22"/>
        </w:rPr>
        <w:t>.</w:t>
      </w:r>
    </w:p>
    <w:p w:rsidR="00C71D09" w:rsidRPr="003109A0" w:rsidRDefault="006A19F6" w:rsidP="0035116E">
      <w:pPr>
        <w:spacing w:before="120" w:after="120"/>
        <w:jc w:val="both"/>
        <w:rPr>
          <w:rFonts w:asciiTheme="majorHAnsi" w:hAnsiTheme="majorHAnsi"/>
          <w:b/>
        </w:rPr>
      </w:pPr>
      <w:r w:rsidRPr="003109A0">
        <w:rPr>
          <w:rFonts w:asciiTheme="majorHAnsi" w:hAnsiTheme="majorHAnsi"/>
          <w:b/>
        </w:rPr>
        <w:t>Fransa’da Öğretmen Yetiştirme</w:t>
      </w:r>
    </w:p>
    <w:p w:rsidR="006A19F6" w:rsidRPr="003109A0" w:rsidRDefault="006A19F6" w:rsidP="0035116E">
      <w:pPr>
        <w:numPr>
          <w:ilvl w:val="0"/>
          <w:numId w:val="51"/>
        </w:numPr>
        <w:jc w:val="both"/>
        <w:rPr>
          <w:rFonts w:asciiTheme="majorHAnsi" w:hAnsiTheme="majorHAnsi" w:cs="Times New Roman"/>
          <w:b/>
          <w:sz w:val="22"/>
          <w:szCs w:val="22"/>
        </w:rPr>
      </w:pPr>
      <w:r w:rsidRPr="003109A0">
        <w:rPr>
          <w:rFonts w:asciiTheme="majorHAnsi" w:hAnsiTheme="majorHAnsi" w:cs="Times New Roman"/>
          <w:sz w:val="22"/>
          <w:szCs w:val="22"/>
        </w:rPr>
        <w:t xml:space="preserve">1833 yılında itibaren Fransa’da ilköğretim eğitim sistemi </w:t>
      </w:r>
      <w:proofErr w:type="spellStart"/>
      <w:r w:rsidRPr="003109A0">
        <w:rPr>
          <w:rFonts w:asciiTheme="majorHAnsi" w:hAnsiTheme="majorHAnsi" w:cs="Times New Roman"/>
          <w:sz w:val="22"/>
          <w:szCs w:val="22"/>
        </w:rPr>
        <w:t>Guizot</w:t>
      </w:r>
      <w:proofErr w:type="spellEnd"/>
      <w:r w:rsidRPr="003109A0">
        <w:rPr>
          <w:rFonts w:asciiTheme="majorHAnsi" w:hAnsiTheme="majorHAnsi" w:cs="Times New Roman"/>
          <w:sz w:val="22"/>
          <w:szCs w:val="22"/>
        </w:rPr>
        <w:t xml:space="preserve"> diye bilinen kanunlara göre düzenlenmeye başlanılmıştır.</w:t>
      </w:r>
    </w:p>
    <w:p w:rsidR="006A19F6" w:rsidRPr="003109A0" w:rsidRDefault="006A19F6" w:rsidP="0035116E">
      <w:pPr>
        <w:numPr>
          <w:ilvl w:val="0"/>
          <w:numId w:val="51"/>
        </w:numPr>
        <w:jc w:val="both"/>
        <w:rPr>
          <w:rFonts w:asciiTheme="majorHAnsi" w:hAnsiTheme="majorHAnsi" w:cs="Times New Roman"/>
          <w:b/>
          <w:sz w:val="22"/>
          <w:szCs w:val="22"/>
        </w:rPr>
      </w:pPr>
      <w:r w:rsidRPr="003109A0">
        <w:rPr>
          <w:rFonts w:asciiTheme="majorHAnsi" w:hAnsiTheme="majorHAnsi" w:cs="Times New Roman"/>
          <w:sz w:val="22"/>
          <w:szCs w:val="22"/>
        </w:rPr>
        <w:lastRenderedPageBreak/>
        <w:t>1887 yılında öğretmen eğitimi ulusal bir hal almış ve öğretmen eğitiminin bakanlık düzeyinde yeterlilikleri tanımlanmıştır. Öğretmen eğitimine alınacak öğrenciler 16-18 yaşında bir sınava tabi tutulacak, seçilen öğrencilere, başlangıç öğretmenlik statüsü verilecek ve bunlar 3 yıllık eğitim alacaklardı. Üç yılın sonunda üstün öğretmen statüsü olmak isteyen adaylar ise yine bir sınava tabi olacaklardı.</w:t>
      </w:r>
    </w:p>
    <w:p w:rsidR="006A19F6" w:rsidRPr="003109A0" w:rsidRDefault="006A19F6" w:rsidP="0035116E">
      <w:pPr>
        <w:numPr>
          <w:ilvl w:val="0"/>
          <w:numId w:val="51"/>
        </w:numPr>
        <w:jc w:val="both"/>
        <w:rPr>
          <w:rFonts w:asciiTheme="majorHAnsi" w:hAnsiTheme="majorHAnsi" w:cs="Times New Roman"/>
          <w:b/>
          <w:sz w:val="22"/>
          <w:szCs w:val="22"/>
        </w:rPr>
      </w:pPr>
      <w:r w:rsidRPr="003109A0">
        <w:rPr>
          <w:rFonts w:asciiTheme="majorHAnsi" w:hAnsiTheme="majorHAnsi" w:cs="Times New Roman"/>
          <w:sz w:val="22"/>
          <w:szCs w:val="22"/>
        </w:rPr>
        <w:t>1940 yılında, öğretmenler için meslek eğitim enstitülerini kurulmuş, enstitülere başvuru şartı olarak da lise programı mezuniyeti istenmiştir.</w:t>
      </w:r>
    </w:p>
    <w:p w:rsidR="006A19F6" w:rsidRPr="003109A0" w:rsidRDefault="006A19F6" w:rsidP="0035116E">
      <w:pPr>
        <w:numPr>
          <w:ilvl w:val="0"/>
          <w:numId w:val="51"/>
        </w:numPr>
        <w:jc w:val="both"/>
        <w:rPr>
          <w:rFonts w:asciiTheme="majorHAnsi" w:hAnsiTheme="majorHAnsi" w:cs="Times New Roman"/>
          <w:b/>
          <w:sz w:val="22"/>
          <w:szCs w:val="22"/>
        </w:rPr>
      </w:pPr>
      <w:r w:rsidRPr="003109A0">
        <w:rPr>
          <w:rFonts w:asciiTheme="majorHAnsi" w:hAnsiTheme="majorHAnsi" w:cs="Times New Roman"/>
          <w:sz w:val="22"/>
          <w:szCs w:val="22"/>
        </w:rPr>
        <w:t>1947’li yıllarda eğitim 4 yıl sürmektedir; iki yıl lisede eğitim almaktaydılar ve iki yıl mesleki eğitim daha sonra bu bir yıla düşürülmüştür. Aslında, eğitim temel olarak mesleki olmakta ve iki yıl sürmektedir.</w:t>
      </w:r>
    </w:p>
    <w:p w:rsidR="006A19F6" w:rsidRPr="003109A0" w:rsidRDefault="006A19F6" w:rsidP="0035116E">
      <w:pPr>
        <w:numPr>
          <w:ilvl w:val="0"/>
          <w:numId w:val="51"/>
        </w:numPr>
        <w:jc w:val="both"/>
        <w:rPr>
          <w:rFonts w:asciiTheme="majorHAnsi" w:hAnsiTheme="majorHAnsi" w:cs="Times New Roman"/>
          <w:b/>
          <w:sz w:val="22"/>
          <w:szCs w:val="22"/>
        </w:rPr>
      </w:pPr>
      <w:r w:rsidRPr="003109A0">
        <w:rPr>
          <w:rFonts w:asciiTheme="majorHAnsi" w:hAnsiTheme="majorHAnsi" w:cs="Times New Roman"/>
          <w:sz w:val="22"/>
          <w:szCs w:val="22"/>
        </w:rPr>
        <w:t>1956 yılında öğretmen ihtiyacı artmış ve bu nedenle açığın giderilmesi için lise mezunları bir yıl öğretmen yetiştirme programlarında eğitildikten sonra atanmışlardır. 1968 yılında iki yıllık mesleki eğitim sistemi standardı getirildi.</w:t>
      </w:r>
    </w:p>
    <w:p w:rsidR="006A19F6" w:rsidRPr="003109A0" w:rsidRDefault="006A19F6" w:rsidP="0035116E">
      <w:pPr>
        <w:numPr>
          <w:ilvl w:val="0"/>
          <w:numId w:val="51"/>
        </w:numPr>
        <w:jc w:val="both"/>
        <w:rPr>
          <w:rFonts w:asciiTheme="majorHAnsi" w:hAnsiTheme="majorHAnsi" w:cs="Times New Roman"/>
          <w:b/>
          <w:sz w:val="22"/>
          <w:szCs w:val="22"/>
        </w:rPr>
      </w:pPr>
      <w:r w:rsidRPr="003109A0">
        <w:rPr>
          <w:rFonts w:asciiTheme="majorHAnsi" w:hAnsiTheme="majorHAnsi" w:cs="Times New Roman"/>
          <w:sz w:val="22"/>
          <w:szCs w:val="22"/>
        </w:rPr>
        <w:t>1979 yılında öğretmen eğitimi üç yıla çıkarılmıştır. 1984’ün başlarında ise, öğretmenler yüksek eğitimi bitirenler arasından atanıyorlardı.</w:t>
      </w:r>
    </w:p>
    <w:p w:rsidR="003D1620" w:rsidRPr="003109A0" w:rsidRDefault="003D1620" w:rsidP="0035116E">
      <w:pPr>
        <w:numPr>
          <w:ilvl w:val="0"/>
          <w:numId w:val="51"/>
        </w:numPr>
        <w:jc w:val="both"/>
        <w:rPr>
          <w:rFonts w:asciiTheme="majorHAnsi" w:hAnsiTheme="majorHAnsi" w:cs="Times New Roman"/>
          <w:b/>
          <w:sz w:val="22"/>
          <w:szCs w:val="22"/>
        </w:rPr>
      </w:pPr>
      <w:r w:rsidRPr="003109A0">
        <w:rPr>
          <w:rFonts w:asciiTheme="majorHAnsi" w:hAnsiTheme="majorHAnsi" w:cs="Times New Roman"/>
          <w:sz w:val="22"/>
          <w:szCs w:val="22"/>
        </w:rPr>
        <w:t>1991 yılının başında eski eğitim programı (</w:t>
      </w:r>
      <w:proofErr w:type="spellStart"/>
      <w:r w:rsidRPr="003109A0">
        <w:rPr>
          <w:rFonts w:asciiTheme="majorHAnsi" w:hAnsiTheme="majorHAnsi" w:cs="Times New Roman"/>
          <w:sz w:val="22"/>
          <w:szCs w:val="22"/>
        </w:rPr>
        <w:t>écoles</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normales</w:t>
      </w:r>
      <w:proofErr w:type="spellEnd"/>
      <w:r w:rsidRPr="003109A0">
        <w:rPr>
          <w:rFonts w:asciiTheme="majorHAnsi" w:hAnsiTheme="majorHAnsi" w:cs="Times New Roman"/>
          <w:sz w:val="22"/>
          <w:szCs w:val="22"/>
        </w:rPr>
        <w:t>) yerine IUFM</w:t>
      </w:r>
      <w:r w:rsidR="00A86B59" w:rsidRPr="003109A0">
        <w:rPr>
          <w:rFonts w:asciiTheme="majorHAnsi" w:hAnsiTheme="majorHAnsi" w:cs="Times New Roman"/>
          <w:sz w:val="22"/>
          <w:szCs w:val="22"/>
        </w:rPr>
        <w:t>S</w:t>
      </w:r>
      <w:r w:rsidRPr="003109A0">
        <w:rPr>
          <w:rFonts w:asciiTheme="majorHAnsi" w:hAnsiTheme="majorHAnsi" w:cs="Times New Roman"/>
          <w:sz w:val="22"/>
          <w:szCs w:val="22"/>
        </w:rPr>
        <w:t xml:space="preserve"> (üniversite öğretmen yetiştirme enstitüleri) getirilmiştir. Bu sistem ile 3 yıllık genel üniversite eğitiminden sonra iki yıl üniversite eğitim enstitülerinde eğitim verilmekteydi</w:t>
      </w:r>
      <w:r w:rsidR="00B668A8">
        <w:rPr>
          <w:rFonts w:asciiTheme="majorHAnsi" w:hAnsiTheme="majorHAnsi" w:cs="Times New Roman"/>
          <w:sz w:val="22"/>
          <w:szCs w:val="22"/>
        </w:rPr>
        <w:t>.</w:t>
      </w:r>
    </w:p>
    <w:p w:rsidR="003D1620" w:rsidRPr="003109A0" w:rsidRDefault="003D1620"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Ortaöğretimde Öğretmen yetiştirmenin Tarihçesi</w:t>
      </w:r>
    </w:p>
    <w:p w:rsidR="003D1620" w:rsidRPr="003109A0" w:rsidRDefault="003D1620" w:rsidP="0035116E">
      <w:pPr>
        <w:numPr>
          <w:ilvl w:val="0"/>
          <w:numId w:val="52"/>
        </w:numPr>
        <w:ind w:left="1134" w:hanging="425"/>
        <w:jc w:val="both"/>
        <w:rPr>
          <w:rFonts w:asciiTheme="majorHAnsi" w:hAnsiTheme="majorHAnsi" w:cs="Times New Roman"/>
          <w:b/>
          <w:sz w:val="22"/>
          <w:szCs w:val="22"/>
        </w:rPr>
      </w:pPr>
      <w:r w:rsidRPr="003109A0">
        <w:rPr>
          <w:rFonts w:asciiTheme="majorHAnsi" w:hAnsiTheme="majorHAnsi" w:cs="Times New Roman"/>
          <w:sz w:val="22"/>
          <w:szCs w:val="22"/>
        </w:rPr>
        <w:t xml:space="preserve">1808 yılında Fransa’da öğretmen olabilmek için </w:t>
      </w:r>
      <w:proofErr w:type="spellStart"/>
      <w:r w:rsidRPr="003109A0">
        <w:rPr>
          <w:rFonts w:asciiTheme="majorHAnsi" w:hAnsiTheme="majorHAnsi" w:cs="Times New Roman"/>
          <w:sz w:val="22"/>
          <w:szCs w:val="22"/>
        </w:rPr>
        <w:t>Agrégation</w:t>
      </w:r>
      <w:proofErr w:type="spellEnd"/>
      <w:r w:rsidRPr="003109A0">
        <w:rPr>
          <w:rFonts w:asciiTheme="majorHAnsi" w:hAnsiTheme="majorHAnsi" w:cs="Times New Roman"/>
          <w:sz w:val="22"/>
          <w:szCs w:val="22"/>
        </w:rPr>
        <w:t xml:space="preserve"> (KPSS gibi) adlı bir sınavdan başarılı olunması gerekmektedir.</w:t>
      </w:r>
    </w:p>
    <w:p w:rsidR="00351179" w:rsidRPr="003109A0" w:rsidRDefault="00CA6315" w:rsidP="0035116E">
      <w:pPr>
        <w:numPr>
          <w:ilvl w:val="0"/>
          <w:numId w:val="52"/>
        </w:numPr>
        <w:ind w:left="1134" w:hanging="425"/>
        <w:jc w:val="both"/>
        <w:rPr>
          <w:rFonts w:asciiTheme="majorHAnsi" w:hAnsiTheme="majorHAnsi" w:cs="Times New Roman"/>
          <w:b/>
          <w:sz w:val="22"/>
          <w:szCs w:val="22"/>
        </w:rPr>
      </w:pPr>
      <w:r w:rsidRPr="003109A0">
        <w:rPr>
          <w:rFonts w:asciiTheme="majorHAnsi" w:hAnsiTheme="majorHAnsi" w:cs="Times New Roman"/>
          <w:sz w:val="22"/>
          <w:szCs w:val="22"/>
        </w:rPr>
        <w:t>II. Dünya savaşına kadar birçok ortaöğretimin üst kısımlarında lise öğretmenleri bu sistemle yetiştirildi. 1941 yılında ise tüm liseler kolejlere çevrildi. Bu sistemde adaylar yerel eğitim enstitülerinde 1 yıllık teorik eğitim almaktadır.</w:t>
      </w:r>
    </w:p>
    <w:p w:rsidR="00CA6315" w:rsidRPr="003109A0" w:rsidRDefault="00CA6315" w:rsidP="0035116E">
      <w:pPr>
        <w:numPr>
          <w:ilvl w:val="0"/>
          <w:numId w:val="52"/>
        </w:numPr>
        <w:ind w:left="1134" w:hanging="425"/>
        <w:jc w:val="both"/>
        <w:rPr>
          <w:rFonts w:asciiTheme="majorHAnsi" w:hAnsiTheme="majorHAnsi" w:cs="Times New Roman"/>
          <w:b/>
          <w:sz w:val="22"/>
          <w:szCs w:val="22"/>
        </w:rPr>
      </w:pPr>
      <w:r w:rsidRPr="003109A0">
        <w:rPr>
          <w:rFonts w:asciiTheme="majorHAnsi" w:hAnsiTheme="majorHAnsi" w:cs="Times New Roman"/>
          <w:sz w:val="22"/>
          <w:szCs w:val="22"/>
        </w:rPr>
        <w:t xml:space="preserve">Lise mezunlarına seviyesinde öğrencilere, lisans eğitimi almadan öğretmen adayları işe alındı ve ​​onların çalışmaları sırasında bir </w:t>
      </w:r>
      <w:proofErr w:type="gramStart"/>
      <w:r w:rsidRPr="003109A0">
        <w:rPr>
          <w:rFonts w:asciiTheme="majorHAnsi" w:hAnsiTheme="majorHAnsi" w:cs="Times New Roman"/>
          <w:sz w:val="22"/>
          <w:szCs w:val="22"/>
        </w:rPr>
        <w:t>maaş,</w:t>
      </w:r>
      <w:proofErr w:type="gramEnd"/>
      <w:r w:rsidRPr="003109A0">
        <w:rPr>
          <w:rFonts w:asciiTheme="majorHAnsi" w:hAnsiTheme="majorHAnsi" w:cs="Times New Roman"/>
          <w:sz w:val="22"/>
          <w:szCs w:val="22"/>
        </w:rPr>
        <w:t xml:space="preserve"> ve on yıllık bir süre için öğretmenlik görevi karşılığında lisans diploma sınavının katılmaktan muaf edildi.</w:t>
      </w:r>
    </w:p>
    <w:p w:rsidR="00CA6315" w:rsidRPr="003109A0" w:rsidRDefault="00CA6315" w:rsidP="0035116E">
      <w:pPr>
        <w:numPr>
          <w:ilvl w:val="0"/>
          <w:numId w:val="52"/>
        </w:numPr>
        <w:ind w:left="1134" w:hanging="425"/>
        <w:jc w:val="both"/>
        <w:rPr>
          <w:rFonts w:asciiTheme="majorHAnsi" w:hAnsiTheme="majorHAnsi" w:cs="Times New Roman"/>
          <w:b/>
          <w:sz w:val="22"/>
          <w:szCs w:val="22"/>
        </w:rPr>
      </w:pPr>
      <w:r w:rsidRPr="003109A0">
        <w:rPr>
          <w:rFonts w:asciiTheme="majorHAnsi" w:hAnsiTheme="majorHAnsi" w:cs="Times New Roman"/>
          <w:sz w:val="22"/>
          <w:szCs w:val="22"/>
        </w:rPr>
        <w:t>1970’li yıllarda ilköğretim öğretmenleri kolejlerde eğitim verme hakkı elde etmişlerdir.</w:t>
      </w:r>
    </w:p>
    <w:p w:rsidR="00CA6315" w:rsidRPr="003109A0" w:rsidRDefault="00CA6315" w:rsidP="0035116E">
      <w:pPr>
        <w:numPr>
          <w:ilvl w:val="0"/>
          <w:numId w:val="52"/>
        </w:numPr>
        <w:ind w:left="1134" w:hanging="425"/>
        <w:jc w:val="both"/>
        <w:rPr>
          <w:rFonts w:asciiTheme="majorHAnsi" w:hAnsiTheme="majorHAnsi" w:cs="Times New Roman"/>
          <w:b/>
          <w:sz w:val="22"/>
          <w:szCs w:val="22"/>
        </w:rPr>
      </w:pPr>
      <w:r w:rsidRPr="003109A0">
        <w:rPr>
          <w:rFonts w:asciiTheme="majorHAnsi" w:hAnsiTheme="majorHAnsi" w:cs="Times New Roman"/>
          <w:sz w:val="22"/>
          <w:szCs w:val="22"/>
        </w:rPr>
        <w:t>Daha sonra PEGC (Genel Kolejlerde Öğretmen Yetiştirme Sertifikası) ile 1987 yılına kadar oldukça fazla ortaöğretim öğretmeni yetiştirilmiştir.</w:t>
      </w:r>
    </w:p>
    <w:p w:rsidR="00CA6315" w:rsidRPr="003109A0" w:rsidRDefault="00CA6315" w:rsidP="0035116E">
      <w:pPr>
        <w:numPr>
          <w:ilvl w:val="0"/>
          <w:numId w:val="52"/>
        </w:numPr>
        <w:ind w:left="1134" w:hanging="425"/>
        <w:jc w:val="both"/>
        <w:rPr>
          <w:rFonts w:asciiTheme="majorHAnsi" w:hAnsiTheme="majorHAnsi" w:cs="Times New Roman"/>
          <w:b/>
          <w:sz w:val="22"/>
          <w:szCs w:val="22"/>
        </w:rPr>
      </w:pPr>
      <w:r w:rsidRPr="003109A0">
        <w:rPr>
          <w:rFonts w:asciiTheme="majorHAnsi" w:hAnsiTheme="majorHAnsi" w:cs="Times New Roman"/>
          <w:sz w:val="22"/>
          <w:szCs w:val="22"/>
        </w:rPr>
        <w:t xml:space="preserve">1990’lı yıllarda </w:t>
      </w:r>
      <w:proofErr w:type="spellStart"/>
      <w:r w:rsidRPr="003109A0">
        <w:rPr>
          <w:rFonts w:asciiTheme="majorHAnsi" w:hAnsiTheme="majorHAnsi" w:cs="Times New Roman"/>
          <w:sz w:val="22"/>
          <w:szCs w:val="22"/>
        </w:rPr>
        <w:t>UIMF’le</w:t>
      </w:r>
      <w:proofErr w:type="spellEnd"/>
      <w:r w:rsidRPr="003109A0">
        <w:rPr>
          <w:rFonts w:asciiTheme="majorHAnsi" w:hAnsiTheme="majorHAnsi" w:cs="Times New Roman"/>
          <w:sz w:val="22"/>
          <w:szCs w:val="22"/>
        </w:rPr>
        <w:t xml:space="preserve"> kurulmuş ve üç yıllık üniversite eğitiminden sonra 2 yıl </w:t>
      </w:r>
      <w:proofErr w:type="spellStart"/>
      <w:r w:rsidRPr="003109A0">
        <w:rPr>
          <w:rFonts w:asciiTheme="majorHAnsi" w:hAnsiTheme="majorHAnsi" w:cs="Times New Roman"/>
          <w:sz w:val="22"/>
          <w:szCs w:val="22"/>
        </w:rPr>
        <w:t>UIMF’de</w:t>
      </w:r>
      <w:proofErr w:type="spellEnd"/>
      <w:r w:rsidRPr="003109A0">
        <w:rPr>
          <w:rFonts w:asciiTheme="majorHAnsi" w:hAnsiTheme="majorHAnsi" w:cs="Times New Roman"/>
          <w:sz w:val="22"/>
          <w:szCs w:val="22"/>
        </w:rPr>
        <w:t xml:space="preserve"> eğitim verilmeye başlanılmıştır</w:t>
      </w:r>
      <w:r w:rsidR="00B668A8">
        <w:rPr>
          <w:rFonts w:asciiTheme="majorHAnsi" w:hAnsiTheme="majorHAnsi" w:cs="Times New Roman"/>
          <w:sz w:val="22"/>
          <w:szCs w:val="22"/>
        </w:rPr>
        <w:t>.</w:t>
      </w:r>
    </w:p>
    <w:p w:rsidR="00CA6315" w:rsidRPr="003109A0" w:rsidRDefault="00CA6315"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Fransa’da Öğretmen Yetiştiren Kurumlar v</w:t>
      </w:r>
      <w:r w:rsidR="001969E5" w:rsidRPr="003109A0">
        <w:rPr>
          <w:rFonts w:asciiTheme="majorHAnsi" w:hAnsiTheme="majorHAnsi" w:cs="Times New Roman"/>
          <w:b/>
          <w:sz w:val="22"/>
          <w:szCs w:val="22"/>
        </w:rPr>
        <w:t>e Öğretmen Yetiştirme Modelleri</w:t>
      </w:r>
    </w:p>
    <w:p w:rsidR="00CA6315" w:rsidRPr="003109A0" w:rsidRDefault="00944F58" w:rsidP="0035116E">
      <w:pPr>
        <w:numPr>
          <w:ilvl w:val="0"/>
          <w:numId w:val="53"/>
        </w:numPr>
        <w:ind w:left="1134" w:hanging="425"/>
        <w:jc w:val="both"/>
        <w:rPr>
          <w:rFonts w:asciiTheme="majorHAnsi" w:hAnsiTheme="majorHAnsi" w:cs="Times New Roman"/>
          <w:b/>
          <w:sz w:val="22"/>
          <w:szCs w:val="22"/>
        </w:rPr>
      </w:pPr>
      <w:r w:rsidRPr="003109A0">
        <w:rPr>
          <w:rFonts w:asciiTheme="majorHAnsi" w:hAnsiTheme="majorHAnsi" w:cs="Times New Roman"/>
          <w:sz w:val="22"/>
          <w:szCs w:val="22"/>
        </w:rPr>
        <w:t>IUMF (Üniversite Öğretmen Yetiştirmek Enstitüleri) 10 Temmuz 1989 tarihindeki Eğitim Yönlendirme Kanunu ile ilk ve ortaöğretimde öğretmen yetiştirmeden sorumlu olarak ve daha önceki enstitülerin yerine kurulmuştur.</w:t>
      </w:r>
    </w:p>
    <w:p w:rsidR="00944F58" w:rsidRPr="003109A0" w:rsidRDefault="00944F58" w:rsidP="0035116E">
      <w:pPr>
        <w:numPr>
          <w:ilvl w:val="0"/>
          <w:numId w:val="53"/>
        </w:numPr>
        <w:ind w:left="1134" w:hanging="425"/>
        <w:jc w:val="both"/>
        <w:rPr>
          <w:rFonts w:asciiTheme="majorHAnsi" w:hAnsiTheme="majorHAnsi" w:cs="Times New Roman"/>
          <w:b/>
          <w:sz w:val="22"/>
          <w:szCs w:val="22"/>
        </w:rPr>
      </w:pPr>
      <w:r w:rsidRPr="003109A0">
        <w:rPr>
          <w:rFonts w:asciiTheme="majorHAnsi" w:hAnsiTheme="majorHAnsi" w:cs="Times New Roman"/>
          <w:sz w:val="22"/>
          <w:szCs w:val="22"/>
        </w:rPr>
        <w:t>2005 yılındaki programda yapılan kurallar ve genel çerçevelere göre, IUMF (Üniversite Öğretmen Yetiştirmek Enstitüleri) üniversiteye bağlı birer kurum olmuşlardır.</w:t>
      </w:r>
    </w:p>
    <w:p w:rsidR="00944F58" w:rsidRPr="003109A0" w:rsidRDefault="00944F58" w:rsidP="0035116E">
      <w:pPr>
        <w:numPr>
          <w:ilvl w:val="0"/>
          <w:numId w:val="53"/>
        </w:numPr>
        <w:ind w:left="1134" w:hanging="425"/>
        <w:jc w:val="both"/>
        <w:rPr>
          <w:rFonts w:asciiTheme="majorHAnsi" w:hAnsiTheme="majorHAnsi" w:cs="Times New Roman"/>
          <w:b/>
          <w:sz w:val="22"/>
          <w:szCs w:val="22"/>
        </w:rPr>
      </w:pPr>
      <w:proofErr w:type="spellStart"/>
      <w:r w:rsidRPr="003109A0">
        <w:rPr>
          <w:rFonts w:asciiTheme="majorHAnsi" w:hAnsiTheme="majorHAnsi" w:cs="Times New Roman"/>
          <w:sz w:val="22"/>
          <w:szCs w:val="22"/>
        </w:rPr>
        <w:t>CFPPs</w:t>
      </w:r>
      <w:proofErr w:type="spellEnd"/>
      <w:r w:rsidRPr="003109A0">
        <w:rPr>
          <w:rFonts w:asciiTheme="majorHAnsi" w:hAnsiTheme="majorHAnsi" w:cs="Times New Roman"/>
          <w:sz w:val="22"/>
          <w:szCs w:val="22"/>
        </w:rPr>
        <w:t xml:space="preserve"> ( özel eğitim merkezleri) özel eğitim kurumları için öğretmen yetiştiren kurumlar olup IUMF (Üniversite Öğretmen Yetiştirmek Enstitüleri) ile aynı statüye sahiptirler</w:t>
      </w:r>
      <w:r w:rsidR="00B668A8">
        <w:rPr>
          <w:rFonts w:asciiTheme="majorHAnsi" w:hAnsiTheme="majorHAnsi" w:cs="Times New Roman"/>
          <w:sz w:val="22"/>
          <w:szCs w:val="22"/>
        </w:rPr>
        <w:t>.</w:t>
      </w:r>
    </w:p>
    <w:p w:rsidR="00023B22" w:rsidRPr="003109A0" w:rsidRDefault="00023B22"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Fransa’da Öğretmen Yetiştir</w:t>
      </w:r>
      <w:r w:rsidR="001969E5" w:rsidRPr="003109A0">
        <w:rPr>
          <w:rFonts w:asciiTheme="majorHAnsi" w:hAnsiTheme="majorHAnsi" w:cs="Times New Roman"/>
          <w:b/>
          <w:sz w:val="22"/>
          <w:szCs w:val="22"/>
        </w:rPr>
        <w:t>me Kurumlarına Başvuru Şartları</w:t>
      </w:r>
    </w:p>
    <w:p w:rsidR="00023B22" w:rsidRPr="003109A0" w:rsidRDefault="00023B22" w:rsidP="0035116E">
      <w:pPr>
        <w:numPr>
          <w:ilvl w:val="0"/>
          <w:numId w:val="55"/>
        </w:numPr>
        <w:ind w:left="1134" w:hanging="425"/>
        <w:jc w:val="both"/>
        <w:rPr>
          <w:rFonts w:asciiTheme="majorHAnsi" w:hAnsiTheme="majorHAnsi" w:cs="Times New Roman"/>
          <w:b/>
          <w:sz w:val="22"/>
          <w:szCs w:val="22"/>
        </w:rPr>
      </w:pPr>
      <w:r w:rsidRPr="003109A0">
        <w:rPr>
          <w:rFonts w:asciiTheme="majorHAnsi" w:hAnsiTheme="majorHAnsi" w:cs="Times New Roman"/>
          <w:sz w:val="22"/>
          <w:szCs w:val="22"/>
        </w:rPr>
        <w:t>Öğrenciler, öğretmenler ve okul yönetiminin önerileri ve sınavlardan aldıkları sonuçlarla birlikte değerlendirilir. Böylelikle öğrenciye verilen eğitim ve rehberlik faaliyetleri ile öğrencinin gelecekteki mesleğinin nasıl belirleneceği konusu değerlendirmeye alınır.</w:t>
      </w:r>
    </w:p>
    <w:p w:rsidR="00023B22" w:rsidRPr="003109A0" w:rsidRDefault="00023B22" w:rsidP="0035116E">
      <w:pPr>
        <w:numPr>
          <w:ilvl w:val="0"/>
          <w:numId w:val="54"/>
        </w:numPr>
        <w:ind w:left="1134" w:hanging="425"/>
        <w:jc w:val="both"/>
        <w:rPr>
          <w:rFonts w:asciiTheme="majorHAnsi" w:hAnsiTheme="majorHAnsi" w:cs="Times New Roman"/>
          <w:sz w:val="22"/>
          <w:szCs w:val="22"/>
        </w:rPr>
      </w:pPr>
      <w:r w:rsidRPr="003109A0">
        <w:rPr>
          <w:rFonts w:asciiTheme="majorHAnsi" w:hAnsiTheme="majorHAnsi" w:cs="Times New Roman"/>
          <w:sz w:val="22"/>
          <w:szCs w:val="22"/>
        </w:rPr>
        <w:lastRenderedPageBreak/>
        <w:t>Okul öğretmenleri seçiminde yapılan giriş sınavları ulusal program temelinde organize edilmekte ve bu sınavların temel amacı, seçilen adayların ilköğretim, lise ve kolejlerde yeterli öğretim kapasitesine sahip olmasının garanti altına alınmasıdır</w:t>
      </w:r>
      <w:r w:rsidR="00B668A8">
        <w:rPr>
          <w:rFonts w:asciiTheme="majorHAnsi" w:hAnsiTheme="majorHAnsi" w:cs="Times New Roman"/>
          <w:sz w:val="22"/>
          <w:szCs w:val="22"/>
        </w:rPr>
        <w:t>.</w:t>
      </w:r>
    </w:p>
    <w:p w:rsidR="002725DB" w:rsidRDefault="002725DB" w:rsidP="0035116E">
      <w:pPr>
        <w:spacing w:before="120" w:after="120"/>
        <w:jc w:val="both"/>
        <w:rPr>
          <w:rFonts w:asciiTheme="majorHAnsi" w:hAnsiTheme="majorHAnsi" w:cs="Times New Roman"/>
          <w:b/>
          <w:sz w:val="22"/>
          <w:szCs w:val="22"/>
        </w:rPr>
      </w:pPr>
    </w:p>
    <w:p w:rsidR="00023B22" w:rsidRPr="003109A0" w:rsidRDefault="00023B22"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İlköğretim öğ</w:t>
      </w:r>
      <w:r w:rsidR="001969E5" w:rsidRPr="003109A0">
        <w:rPr>
          <w:rFonts w:asciiTheme="majorHAnsi" w:hAnsiTheme="majorHAnsi" w:cs="Times New Roman"/>
          <w:b/>
          <w:sz w:val="22"/>
          <w:szCs w:val="22"/>
        </w:rPr>
        <w:t>retmenliği için giriş koşulları</w:t>
      </w:r>
    </w:p>
    <w:p w:rsidR="00023B22" w:rsidRPr="003109A0" w:rsidRDefault="00023B22" w:rsidP="0035116E">
      <w:pPr>
        <w:numPr>
          <w:ilvl w:val="0"/>
          <w:numId w:val="54"/>
        </w:numPr>
        <w:ind w:left="1134"/>
        <w:jc w:val="both"/>
        <w:rPr>
          <w:rFonts w:asciiTheme="majorHAnsi" w:hAnsiTheme="majorHAnsi" w:cs="Times New Roman"/>
          <w:b/>
          <w:sz w:val="22"/>
          <w:szCs w:val="22"/>
        </w:rPr>
      </w:pPr>
      <w:r w:rsidRPr="003109A0">
        <w:rPr>
          <w:rFonts w:asciiTheme="majorHAnsi" w:hAnsiTheme="majorHAnsi" w:cs="Times New Roman"/>
          <w:sz w:val="22"/>
          <w:szCs w:val="22"/>
        </w:rPr>
        <w:t>1992 yılından itibaren, yeni ilköğretim öğretmenliği (sınıf ya da ana sınıfı öğretmenliği) lisans mezunları ve sertifika sahipleri, lisansa denk olan sertifikalar ya da en az üç yıl lise sonrası eğitim aldıklarını onaylayan sertifikaya sahibi olmak şartı aranmaktadır.</w:t>
      </w:r>
    </w:p>
    <w:p w:rsidR="00023B22" w:rsidRPr="003109A0" w:rsidRDefault="00023B22" w:rsidP="0035116E">
      <w:pPr>
        <w:numPr>
          <w:ilvl w:val="0"/>
          <w:numId w:val="54"/>
        </w:numPr>
        <w:ind w:left="1134"/>
        <w:jc w:val="both"/>
        <w:rPr>
          <w:rFonts w:asciiTheme="majorHAnsi" w:hAnsiTheme="majorHAnsi" w:cs="Times New Roman"/>
          <w:b/>
          <w:sz w:val="22"/>
          <w:szCs w:val="22"/>
        </w:rPr>
      </w:pPr>
      <w:proofErr w:type="spellStart"/>
      <w:r w:rsidRPr="003109A0">
        <w:rPr>
          <w:rFonts w:asciiTheme="majorHAnsi" w:hAnsiTheme="majorHAnsi" w:cs="Times New Roman"/>
          <w:sz w:val="22"/>
          <w:szCs w:val="22"/>
        </w:rPr>
        <w:t>IUFM’de</w:t>
      </w:r>
      <w:proofErr w:type="spellEnd"/>
      <w:r w:rsidRPr="003109A0">
        <w:rPr>
          <w:rFonts w:asciiTheme="majorHAnsi" w:hAnsiTheme="majorHAnsi" w:cs="Times New Roman"/>
          <w:sz w:val="22"/>
          <w:szCs w:val="22"/>
        </w:rPr>
        <w:t xml:space="preserve"> öğrencilerin atanmaları için gerekli olan sınavlarda zorunluluk bulunmamaktadır. Bir başka deyişle öğrenciler sınavlara CNED (ulusal uzaktan eğitim merkezi) yardımıyla hazırlanmayı seçebilir ya da bağımsız adaylar olarak sınavlara kayıt yaptırabilirler.</w:t>
      </w:r>
    </w:p>
    <w:p w:rsidR="00023B22" w:rsidRPr="003109A0" w:rsidRDefault="00023B22" w:rsidP="0035116E">
      <w:pPr>
        <w:numPr>
          <w:ilvl w:val="0"/>
          <w:numId w:val="54"/>
        </w:numPr>
        <w:ind w:left="1134"/>
        <w:jc w:val="both"/>
        <w:rPr>
          <w:rFonts w:asciiTheme="majorHAnsi" w:hAnsiTheme="majorHAnsi" w:cs="Times New Roman"/>
          <w:b/>
          <w:sz w:val="22"/>
          <w:szCs w:val="22"/>
        </w:rPr>
      </w:pPr>
      <w:proofErr w:type="spellStart"/>
      <w:r w:rsidRPr="003109A0">
        <w:rPr>
          <w:rFonts w:asciiTheme="majorHAnsi" w:hAnsiTheme="majorHAnsi" w:cs="Times New Roman"/>
          <w:sz w:val="22"/>
          <w:szCs w:val="22"/>
        </w:rPr>
        <w:t>UIMF’de</w:t>
      </w:r>
      <w:proofErr w:type="spellEnd"/>
      <w:r w:rsidRPr="003109A0">
        <w:rPr>
          <w:rFonts w:asciiTheme="majorHAnsi" w:hAnsiTheme="majorHAnsi" w:cs="Times New Roman"/>
          <w:sz w:val="22"/>
          <w:szCs w:val="22"/>
        </w:rPr>
        <w:t xml:space="preserve"> ve özel eğitim merkezlerinde eğitim alan adaylar ya mülakat ya da çok seçenekli testlerden veyahut da çeşitli soru türlerinin bulunduğu sınavlardan sorumlu olmaktadırlar</w:t>
      </w:r>
      <w:r w:rsidR="00B668A8">
        <w:rPr>
          <w:rFonts w:asciiTheme="majorHAnsi" w:hAnsiTheme="majorHAnsi" w:cs="Times New Roman"/>
          <w:sz w:val="22"/>
          <w:szCs w:val="22"/>
        </w:rPr>
        <w:t>.</w:t>
      </w:r>
    </w:p>
    <w:p w:rsidR="00023B22" w:rsidRPr="003109A0" w:rsidRDefault="00023B22"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Ortaöğretim öğretmenliği için giriş koşulları</w:t>
      </w:r>
    </w:p>
    <w:p w:rsidR="00023B22" w:rsidRPr="003109A0" w:rsidRDefault="00023B22" w:rsidP="0035116E">
      <w:pPr>
        <w:numPr>
          <w:ilvl w:val="0"/>
          <w:numId w:val="56"/>
        </w:numPr>
        <w:spacing w:before="120" w:after="120"/>
        <w:ind w:left="1134"/>
        <w:jc w:val="both"/>
        <w:rPr>
          <w:rFonts w:asciiTheme="majorHAnsi" w:hAnsiTheme="majorHAnsi" w:cs="Times New Roman"/>
          <w:b/>
          <w:sz w:val="22"/>
          <w:szCs w:val="22"/>
        </w:rPr>
      </w:pPr>
      <w:r w:rsidRPr="003109A0">
        <w:rPr>
          <w:rFonts w:asciiTheme="majorHAnsi" w:hAnsiTheme="majorHAnsi" w:cs="Times New Roman"/>
          <w:sz w:val="22"/>
          <w:szCs w:val="22"/>
        </w:rPr>
        <w:t xml:space="preserve">Genel ortaöğretim, mesleki ve teknik liselerde öğretmen olabilmek için çeşitli diplomalara sahip olunması gerekmektedir. Ortaokullar ve liselerde öğretmen olabilmek için CAPES, mesleki liselerde CAPLP ve teknik liselerde de CAPET adlı sınavlarda başarılı olmak ve daha sonrasında ise 2 yıllık </w:t>
      </w:r>
      <w:proofErr w:type="spellStart"/>
      <w:r w:rsidRPr="003109A0">
        <w:rPr>
          <w:rFonts w:asciiTheme="majorHAnsi" w:hAnsiTheme="majorHAnsi" w:cs="Times New Roman"/>
          <w:sz w:val="22"/>
          <w:szCs w:val="22"/>
        </w:rPr>
        <w:t>IUFM’leri</w:t>
      </w:r>
      <w:proofErr w:type="spellEnd"/>
      <w:r w:rsidRPr="003109A0">
        <w:rPr>
          <w:rFonts w:asciiTheme="majorHAnsi" w:hAnsiTheme="majorHAnsi" w:cs="Times New Roman"/>
          <w:sz w:val="22"/>
          <w:szCs w:val="22"/>
        </w:rPr>
        <w:t xml:space="preserve"> başarıyla tamamlanmış olmak şartı aranmaktadır</w:t>
      </w:r>
      <w:r w:rsidR="00B668A8">
        <w:rPr>
          <w:rFonts w:asciiTheme="majorHAnsi" w:hAnsiTheme="majorHAnsi" w:cs="Times New Roman"/>
          <w:sz w:val="22"/>
          <w:szCs w:val="22"/>
        </w:rPr>
        <w:t>.</w:t>
      </w:r>
    </w:p>
    <w:p w:rsidR="00023B22" w:rsidRPr="003109A0" w:rsidRDefault="00023B22"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Fransa’da Öğretmen Eğitimi Programı</w:t>
      </w:r>
    </w:p>
    <w:p w:rsidR="005F1D8D" w:rsidRPr="003109A0" w:rsidRDefault="005F1D8D" w:rsidP="0035116E">
      <w:pPr>
        <w:numPr>
          <w:ilvl w:val="0"/>
          <w:numId w:val="56"/>
        </w:numPr>
        <w:ind w:left="1134"/>
        <w:jc w:val="both"/>
        <w:rPr>
          <w:rFonts w:asciiTheme="majorHAnsi" w:hAnsiTheme="majorHAnsi" w:cs="Times New Roman"/>
          <w:sz w:val="22"/>
          <w:szCs w:val="22"/>
        </w:rPr>
      </w:pPr>
      <w:r w:rsidRPr="003109A0">
        <w:rPr>
          <w:rFonts w:asciiTheme="majorHAnsi" w:hAnsiTheme="majorHAnsi" w:cs="Times New Roman"/>
          <w:sz w:val="22"/>
          <w:szCs w:val="22"/>
        </w:rPr>
        <w:t>Ortaöğretim ve ilköğretim öğretmen eğitimine katkı sağlamak amacıyla ardışık (</w:t>
      </w:r>
      <w:proofErr w:type="spellStart"/>
      <w:r w:rsidRPr="003109A0">
        <w:rPr>
          <w:rFonts w:asciiTheme="majorHAnsi" w:hAnsiTheme="majorHAnsi" w:cs="Times New Roman"/>
          <w:sz w:val="22"/>
          <w:szCs w:val="22"/>
        </w:rPr>
        <w:t>consecutive</w:t>
      </w:r>
      <w:proofErr w:type="spellEnd"/>
      <w:r w:rsidRPr="003109A0">
        <w:rPr>
          <w:rFonts w:asciiTheme="majorHAnsi" w:hAnsiTheme="majorHAnsi" w:cs="Times New Roman"/>
          <w:sz w:val="22"/>
          <w:szCs w:val="22"/>
        </w:rPr>
        <w:t xml:space="preserve">) sistem yürürlüğe konulmuştur. Bu sistem ile birlikte, liseden mezun olan öğretmen adaylarına, üç yılık olan </w:t>
      </w:r>
      <w:r w:rsidR="00E05B4A" w:rsidRPr="003109A0">
        <w:rPr>
          <w:rFonts w:asciiTheme="majorHAnsi" w:hAnsiTheme="majorHAnsi" w:cs="Times New Roman"/>
          <w:sz w:val="22"/>
          <w:szCs w:val="22"/>
        </w:rPr>
        <w:t>yükseköğretimi</w:t>
      </w:r>
      <w:r w:rsidRPr="003109A0">
        <w:rPr>
          <w:rFonts w:asciiTheme="majorHAnsi" w:hAnsiTheme="majorHAnsi" w:cs="Times New Roman"/>
          <w:sz w:val="22"/>
          <w:szCs w:val="22"/>
        </w:rPr>
        <w:t xml:space="preserve"> başarıyla bitirdikten sonra öğretmen olabilmek için iki yıllık ikinci bir eğitim almaları şartı getirilmiştir.</w:t>
      </w:r>
    </w:p>
    <w:p w:rsidR="005F1D8D" w:rsidRPr="003109A0" w:rsidRDefault="00B02451" w:rsidP="0035116E">
      <w:pPr>
        <w:widowControl/>
        <w:numPr>
          <w:ilvl w:val="0"/>
          <w:numId w:val="56"/>
        </w:numPr>
        <w:tabs>
          <w:tab w:val="left" w:pos="993"/>
        </w:tabs>
        <w:autoSpaceDE/>
        <w:autoSpaceDN/>
        <w:adjustRightInd/>
        <w:ind w:left="1134"/>
        <w:jc w:val="both"/>
        <w:rPr>
          <w:rFonts w:asciiTheme="majorHAnsi" w:hAnsiTheme="majorHAnsi" w:cs="Times New Roman"/>
          <w:sz w:val="22"/>
          <w:szCs w:val="22"/>
        </w:rPr>
      </w:pPr>
      <w:r w:rsidRPr="003109A0">
        <w:rPr>
          <w:rFonts w:asciiTheme="majorHAnsi" w:hAnsiTheme="majorHAnsi" w:cs="Times New Roman"/>
          <w:sz w:val="22"/>
          <w:szCs w:val="22"/>
        </w:rPr>
        <w:t xml:space="preserve">  </w:t>
      </w:r>
      <w:r w:rsidR="005F1D8D" w:rsidRPr="003109A0">
        <w:rPr>
          <w:rFonts w:asciiTheme="majorHAnsi" w:hAnsiTheme="majorHAnsi" w:cs="Times New Roman"/>
          <w:sz w:val="22"/>
          <w:szCs w:val="22"/>
        </w:rPr>
        <w:t>Birinci yılında işe alım sınavları için başvuruda bulunan adaylar, sözlü yazılı ve/veya uygulamalı testler için hazırlanmak için eğitim alırlar. Öğrenciler sınavlara istedikleri zaman girebilirler.</w:t>
      </w:r>
    </w:p>
    <w:p w:rsidR="005F1D8D" w:rsidRPr="003109A0" w:rsidRDefault="00B02451" w:rsidP="0035116E">
      <w:pPr>
        <w:widowControl/>
        <w:numPr>
          <w:ilvl w:val="0"/>
          <w:numId w:val="56"/>
        </w:numPr>
        <w:tabs>
          <w:tab w:val="left" w:pos="993"/>
        </w:tabs>
        <w:autoSpaceDE/>
        <w:autoSpaceDN/>
        <w:adjustRightInd/>
        <w:ind w:left="1134"/>
        <w:jc w:val="both"/>
        <w:rPr>
          <w:rFonts w:asciiTheme="majorHAnsi" w:hAnsiTheme="majorHAnsi" w:cs="Times New Roman"/>
          <w:sz w:val="22"/>
          <w:szCs w:val="22"/>
        </w:rPr>
      </w:pPr>
      <w:r w:rsidRPr="003109A0">
        <w:rPr>
          <w:rFonts w:asciiTheme="majorHAnsi" w:hAnsiTheme="majorHAnsi" w:cs="Times New Roman"/>
          <w:sz w:val="22"/>
          <w:szCs w:val="22"/>
        </w:rPr>
        <w:t xml:space="preserve">  </w:t>
      </w:r>
      <w:r w:rsidR="005F1D8D" w:rsidRPr="003109A0">
        <w:rPr>
          <w:rFonts w:asciiTheme="majorHAnsi" w:hAnsiTheme="majorHAnsi" w:cs="Times New Roman"/>
          <w:sz w:val="22"/>
          <w:szCs w:val="22"/>
        </w:rPr>
        <w:t>İkinci yılında sınavlardan başarılı olan öğrencilere, mesleki ve üniversite eğitiminde kendilerini geliştirecek eğitim verilmektedir. Öğretmen adayları, öğretim yılı boyunca devlet tarafından stajyer (sivil çalışan memur) olarak her işi yapmaktadır</w:t>
      </w:r>
      <w:r w:rsidR="00B668A8">
        <w:rPr>
          <w:rFonts w:asciiTheme="majorHAnsi" w:hAnsiTheme="majorHAnsi" w:cs="Times New Roman"/>
          <w:sz w:val="22"/>
          <w:szCs w:val="22"/>
        </w:rPr>
        <w:t>.</w:t>
      </w:r>
    </w:p>
    <w:p w:rsidR="00F73389" w:rsidRPr="003109A0" w:rsidRDefault="00AA5727" w:rsidP="0035116E">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 xml:space="preserve">Fransa’da </w:t>
      </w:r>
      <w:r w:rsidR="00F73389" w:rsidRPr="003109A0">
        <w:rPr>
          <w:rFonts w:asciiTheme="majorHAnsi" w:hAnsiTheme="majorHAnsi" w:cs="Times New Roman"/>
          <w:b/>
          <w:sz w:val="22"/>
          <w:szCs w:val="22"/>
        </w:rPr>
        <w:t>İlköğretim Öğretmenlerinin Değerlendirilmesi ve Diplomaları</w:t>
      </w:r>
    </w:p>
    <w:p w:rsidR="00F73389" w:rsidRPr="003109A0" w:rsidRDefault="00F73389" w:rsidP="0035116E">
      <w:pPr>
        <w:numPr>
          <w:ilvl w:val="0"/>
          <w:numId w:val="57"/>
        </w:numPr>
        <w:ind w:left="1134"/>
        <w:jc w:val="both"/>
        <w:rPr>
          <w:rFonts w:asciiTheme="majorHAnsi" w:hAnsiTheme="majorHAnsi" w:cs="Times New Roman"/>
          <w:b/>
          <w:sz w:val="22"/>
          <w:szCs w:val="22"/>
        </w:rPr>
      </w:pPr>
      <w:r w:rsidRPr="003109A0">
        <w:rPr>
          <w:rFonts w:asciiTheme="majorHAnsi" w:hAnsiTheme="majorHAnsi" w:cs="Times New Roman"/>
          <w:sz w:val="22"/>
          <w:szCs w:val="22"/>
        </w:rPr>
        <w:t>İlköğretim öğretmenlerinin atama sınavları için 10 Mayıs 2006 tarihinde çeşitli kanunlar hazırlandı.</w:t>
      </w:r>
    </w:p>
    <w:p w:rsidR="00F73389" w:rsidRPr="003109A0" w:rsidRDefault="00705F9E" w:rsidP="0035116E">
      <w:pPr>
        <w:widowControl/>
        <w:numPr>
          <w:ilvl w:val="0"/>
          <w:numId w:val="57"/>
        </w:numPr>
        <w:tabs>
          <w:tab w:val="left" w:pos="993"/>
        </w:tabs>
        <w:autoSpaceDE/>
        <w:autoSpaceDN/>
        <w:adjustRightInd/>
        <w:ind w:left="1134"/>
        <w:jc w:val="both"/>
        <w:rPr>
          <w:rFonts w:asciiTheme="majorHAnsi" w:hAnsiTheme="majorHAnsi" w:cs="Times New Roman"/>
          <w:sz w:val="22"/>
          <w:szCs w:val="22"/>
        </w:rPr>
      </w:pPr>
      <w:r w:rsidRPr="003109A0">
        <w:rPr>
          <w:rFonts w:asciiTheme="majorHAnsi" w:hAnsiTheme="majorHAnsi" w:cs="Times New Roman"/>
          <w:sz w:val="22"/>
          <w:szCs w:val="22"/>
        </w:rPr>
        <w:t xml:space="preserve">  </w:t>
      </w:r>
      <w:r w:rsidR="00F73389" w:rsidRPr="003109A0">
        <w:rPr>
          <w:rFonts w:asciiTheme="majorHAnsi" w:hAnsiTheme="majorHAnsi" w:cs="Times New Roman"/>
          <w:sz w:val="22"/>
          <w:szCs w:val="22"/>
        </w:rPr>
        <w:t>Adayların ilköğretim ortamında eğitim için gerekli becerilerin harekete geçirme veya işlenmesi değerlendirmelidir.</w:t>
      </w:r>
    </w:p>
    <w:p w:rsidR="00F73389" w:rsidRPr="003109A0" w:rsidRDefault="00F73389" w:rsidP="0035116E">
      <w:pPr>
        <w:numPr>
          <w:ilvl w:val="0"/>
          <w:numId w:val="57"/>
        </w:numPr>
        <w:ind w:left="1134"/>
        <w:jc w:val="both"/>
        <w:rPr>
          <w:rFonts w:asciiTheme="majorHAnsi" w:hAnsiTheme="majorHAnsi" w:cs="Times New Roman"/>
          <w:b/>
          <w:sz w:val="22"/>
          <w:szCs w:val="22"/>
        </w:rPr>
      </w:pPr>
      <w:r w:rsidRPr="003109A0">
        <w:rPr>
          <w:rFonts w:asciiTheme="majorHAnsi" w:hAnsiTheme="majorHAnsi" w:cs="Times New Roman"/>
          <w:sz w:val="22"/>
          <w:szCs w:val="22"/>
        </w:rPr>
        <w:t xml:space="preserve">Yapılacak sınavlar için hazırlanan soruların, adayların bilgisini derinlemesine ölçmesine, bunun yanında adayların sınıf ortamında uygulama ile teorileri birleştirme yeteneğini ortaya çıkarmasına imkân sağlayacak şekilde olmasına dikkat edilmelidir. Sınavlar, her bir adayın kendi </w:t>
      </w:r>
      <w:proofErr w:type="gramStart"/>
      <w:r w:rsidRPr="003109A0">
        <w:rPr>
          <w:rFonts w:asciiTheme="majorHAnsi" w:hAnsiTheme="majorHAnsi" w:cs="Times New Roman"/>
          <w:sz w:val="22"/>
          <w:szCs w:val="22"/>
        </w:rPr>
        <w:t>branşında</w:t>
      </w:r>
      <w:proofErr w:type="gramEnd"/>
      <w:r w:rsidRPr="003109A0">
        <w:rPr>
          <w:rFonts w:asciiTheme="majorHAnsi" w:hAnsiTheme="majorHAnsi" w:cs="Times New Roman"/>
          <w:sz w:val="22"/>
          <w:szCs w:val="22"/>
        </w:rPr>
        <w:t xml:space="preserve"> başarılı olup olmayacağını göstermelidir. Yapılan bu eleştiriler doğrultusunda 23 Temmuz 2007 tarihinden itibaren ilköğretim öğretmenleri için birinci dışsal sınav, ikinci dışsal sınav, üçüncü atanma sınavı ve yetenek sınavı uygulanmaktadır. Bu sınavlarda sorulan matematik, Fransızca, coğrafya, tarih, fen bilimleri ve mülakat soruları bu sınavın ilk kısmını oluşturmaktadır Beden eğitimi öğretmenliği ve yabancı diller öğretmenliği için ise giriş sınavları yoktur.</w:t>
      </w:r>
    </w:p>
    <w:p w:rsidR="002725DB" w:rsidRPr="00B668A8" w:rsidRDefault="00F73389" w:rsidP="0035116E">
      <w:pPr>
        <w:widowControl/>
        <w:numPr>
          <w:ilvl w:val="0"/>
          <w:numId w:val="57"/>
        </w:numPr>
        <w:autoSpaceDE/>
        <w:autoSpaceDN/>
        <w:adjustRightInd/>
        <w:spacing w:after="120"/>
        <w:ind w:left="1134"/>
        <w:jc w:val="both"/>
        <w:rPr>
          <w:rFonts w:asciiTheme="majorHAnsi" w:hAnsiTheme="majorHAnsi" w:cs="Times New Roman"/>
          <w:b/>
          <w:sz w:val="22"/>
          <w:szCs w:val="22"/>
        </w:rPr>
      </w:pPr>
      <w:r w:rsidRPr="00B668A8">
        <w:rPr>
          <w:rFonts w:asciiTheme="majorHAnsi" w:hAnsiTheme="majorHAnsi" w:cs="Times New Roman"/>
          <w:sz w:val="22"/>
          <w:szCs w:val="22"/>
        </w:rPr>
        <w:lastRenderedPageBreak/>
        <w:t>Adaylar atama sınavını verdikten sonra bir yıl mesleki staj eğitimi almaktadır. Bu staj eğitiminden sonra ise tam teşekkülü bir ilköğretim öğretmeni olmaktadırlar</w:t>
      </w:r>
      <w:r w:rsidR="00B668A8">
        <w:rPr>
          <w:rFonts w:asciiTheme="majorHAnsi" w:hAnsiTheme="majorHAnsi" w:cs="Times New Roman"/>
          <w:sz w:val="22"/>
          <w:szCs w:val="22"/>
        </w:rPr>
        <w:t>.</w:t>
      </w:r>
    </w:p>
    <w:p w:rsidR="00F73389" w:rsidRPr="003109A0" w:rsidRDefault="00F73389" w:rsidP="0035116E">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Ortaöğretim Öğretmenlerin Değerlendirilmesi ve Diplomaları</w:t>
      </w:r>
    </w:p>
    <w:p w:rsidR="00F73389" w:rsidRPr="003109A0" w:rsidRDefault="00F73389" w:rsidP="0035116E">
      <w:pPr>
        <w:spacing w:after="120"/>
        <w:jc w:val="both"/>
        <w:rPr>
          <w:rFonts w:asciiTheme="majorHAnsi" w:hAnsiTheme="majorHAnsi" w:cs="Times New Roman"/>
          <w:sz w:val="22"/>
          <w:szCs w:val="22"/>
        </w:rPr>
      </w:pPr>
      <w:r w:rsidRPr="003109A0">
        <w:rPr>
          <w:rFonts w:asciiTheme="majorHAnsi" w:hAnsiTheme="majorHAnsi" w:cs="Times New Roman"/>
          <w:sz w:val="22"/>
          <w:szCs w:val="22"/>
        </w:rPr>
        <w:t>Ortaöğretim öğretmenliği için, adayların isteğine bağlı olmakla birlikte disiplin farklılığından kaynaklanan 5 farklı diploma bulunmaktadır.</w:t>
      </w:r>
    </w:p>
    <w:p w:rsidR="00F73389" w:rsidRPr="003109A0" w:rsidRDefault="00F73389" w:rsidP="0035116E">
      <w:pPr>
        <w:widowControl/>
        <w:numPr>
          <w:ilvl w:val="0"/>
          <w:numId w:val="58"/>
        </w:numPr>
        <w:tabs>
          <w:tab w:val="left" w:pos="851"/>
        </w:tabs>
        <w:autoSpaceDE/>
        <w:autoSpaceDN/>
        <w:adjustRightInd/>
        <w:ind w:left="1134"/>
        <w:jc w:val="both"/>
        <w:rPr>
          <w:rFonts w:asciiTheme="majorHAnsi" w:hAnsiTheme="majorHAnsi" w:cs="Times New Roman"/>
          <w:b/>
          <w:sz w:val="22"/>
          <w:szCs w:val="22"/>
        </w:rPr>
      </w:pPr>
      <w:r w:rsidRPr="003109A0">
        <w:rPr>
          <w:rFonts w:asciiTheme="majorHAnsi" w:hAnsiTheme="majorHAnsi" w:cs="Times New Roman"/>
          <w:sz w:val="22"/>
          <w:szCs w:val="22"/>
        </w:rPr>
        <w:t>CAPES (ortaöğretimde öğretme yeterliliği sertifikası) genel eğitim için.</w:t>
      </w:r>
    </w:p>
    <w:p w:rsidR="00F73389" w:rsidRPr="003109A0" w:rsidRDefault="00F73389" w:rsidP="0035116E">
      <w:pPr>
        <w:widowControl/>
        <w:numPr>
          <w:ilvl w:val="0"/>
          <w:numId w:val="58"/>
        </w:numPr>
        <w:tabs>
          <w:tab w:val="left" w:pos="851"/>
        </w:tabs>
        <w:autoSpaceDE/>
        <w:autoSpaceDN/>
        <w:adjustRightInd/>
        <w:ind w:left="1134"/>
        <w:jc w:val="both"/>
        <w:rPr>
          <w:rFonts w:asciiTheme="majorHAnsi" w:hAnsiTheme="majorHAnsi" w:cs="Times New Roman"/>
          <w:b/>
          <w:sz w:val="22"/>
          <w:szCs w:val="22"/>
        </w:rPr>
      </w:pPr>
      <w:r w:rsidRPr="003109A0">
        <w:rPr>
          <w:rFonts w:asciiTheme="majorHAnsi" w:hAnsiTheme="majorHAnsi" w:cs="Times New Roman"/>
          <w:sz w:val="22"/>
          <w:szCs w:val="22"/>
        </w:rPr>
        <w:t>CAPEPS (Beden eğitimi ve spor öğretmenliği yeterlilik sertifikası)</w:t>
      </w:r>
    </w:p>
    <w:p w:rsidR="00F73389" w:rsidRPr="003109A0" w:rsidRDefault="00F73389" w:rsidP="0035116E">
      <w:pPr>
        <w:widowControl/>
        <w:numPr>
          <w:ilvl w:val="0"/>
          <w:numId w:val="58"/>
        </w:numPr>
        <w:tabs>
          <w:tab w:val="left" w:pos="851"/>
        </w:tabs>
        <w:autoSpaceDE/>
        <w:autoSpaceDN/>
        <w:adjustRightInd/>
        <w:ind w:left="1134"/>
        <w:jc w:val="both"/>
        <w:rPr>
          <w:rFonts w:asciiTheme="majorHAnsi" w:hAnsiTheme="majorHAnsi" w:cs="Times New Roman"/>
          <w:b/>
          <w:sz w:val="22"/>
          <w:szCs w:val="22"/>
        </w:rPr>
      </w:pPr>
      <w:r w:rsidRPr="003109A0">
        <w:rPr>
          <w:rFonts w:asciiTheme="majorHAnsi" w:hAnsiTheme="majorHAnsi" w:cs="Times New Roman"/>
          <w:sz w:val="22"/>
          <w:szCs w:val="22"/>
        </w:rPr>
        <w:t>CAPET (liseler teknoloji eğitimi için yeterlilik sertifikası) teknoloji disiplinleri için.</w:t>
      </w:r>
    </w:p>
    <w:p w:rsidR="00F73389" w:rsidRPr="003109A0" w:rsidRDefault="00F73389" w:rsidP="0035116E">
      <w:pPr>
        <w:widowControl/>
        <w:numPr>
          <w:ilvl w:val="0"/>
          <w:numId w:val="58"/>
        </w:numPr>
        <w:tabs>
          <w:tab w:val="left" w:pos="851"/>
        </w:tabs>
        <w:autoSpaceDE/>
        <w:autoSpaceDN/>
        <w:adjustRightInd/>
        <w:ind w:left="1134"/>
        <w:jc w:val="both"/>
        <w:rPr>
          <w:rFonts w:asciiTheme="majorHAnsi" w:hAnsiTheme="majorHAnsi" w:cs="Times New Roman"/>
          <w:b/>
          <w:sz w:val="22"/>
          <w:szCs w:val="22"/>
        </w:rPr>
      </w:pPr>
      <w:r w:rsidRPr="003109A0">
        <w:rPr>
          <w:rFonts w:asciiTheme="majorHAnsi" w:hAnsiTheme="majorHAnsi" w:cs="Times New Roman"/>
          <w:sz w:val="22"/>
          <w:szCs w:val="22"/>
        </w:rPr>
        <w:t>CAPLP (meslek liselerinde eğitimi için yeterlilik sertifikası)</w:t>
      </w:r>
    </w:p>
    <w:p w:rsidR="00F73389" w:rsidRPr="003109A0" w:rsidRDefault="00F73389" w:rsidP="0035116E">
      <w:pPr>
        <w:widowControl/>
        <w:numPr>
          <w:ilvl w:val="0"/>
          <w:numId w:val="58"/>
        </w:numPr>
        <w:autoSpaceDE/>
        <w:autoSpaceDN/>
        <w:adjustRightInd/>
        <w:spacing w:after="120"/>
        <w:ind w:left="1134"/>
        <w:jc w:val="both"/>
        <w:rPr>
          <w:rFonts w:asciiTheme="majorHAnsi" w:hAnsiTheme="majorHAnsi" w:cs="Times New Roman"/>
          <w:b/>
          <w:sz w:val="22"/>
          <w:szCs w:val="22"/>
        </w:rPr>
      </w:pPr>
      <w:r w:rsidRPr="003109A0">
        <w:rPr>
          <w:rFonts w:asciiTheme="majorHAnsi" w:hAnsiTheme="majorHAnsi" w:cs="Times New Roman"/>
          <w:sz w:val="22"/>
          <w:szCs w:val="22"/>
        </w:rPr>
        <w:t xml:space="preserve">Diplomalar </w:t>
      </w:r>
      <w:proofErr w:type="spellStart"/>
      <w:r w:rsidRPr="003109A0">
        <w:rPr>
          <w:rFonts w:asciiTheme="majorHAnsi" w:hAnsiTheme="majorHAnsi" w:cs="Times New Roman"/>
          <w:sz w:val="22"/>
          <w:szCs w:val="22"/>
        </w:rPr>
        <w:t>UIMF’deki</w:t>
      </w:r>
      <w:proofErr w:type="spellEnd"/>
      <w:r w:rsidRPr="003109A0">
        <w:rPr>
          <w:rFonts w:asciiTheme="majorHAnsi" w:hAnsiTheme="majorHAnsi" w:cs="Times New Roman"/>
          <w:sz w:val="22"/>
          <w:szCs w:val="22"/>
        </w:rPr>
        <w:t xml:space="preserve"> ikinci yılın sonunda verilmektedir.</w:t>
      </w:r>
    </w:p>
    <w:p w:rsidR="00AB1185" w:rsidRPr="003109A0" w:rsidRDefault="00F73389" w:rsidP="0035116E">
      <w:pPr>
        <w:numPr>
          <w:ilvl w:val="0"/>
          <w:numId w:val="58"/>
        </w:numPr>
        <w:spacing w:after="120"/>
        <w:ind w:left="1134"/>
        <w:jc w:val="both"/>
        <w:rPr>
          <w:rFonts w:asciiTheme="majorHAnsi" w:hAnsiTheme="majorHAnsi" w:cs="Times New Roman"/>
          <w:sz w:val="22"/>
          <w:szCs w:val="22"/>
        </w:rPr>
      </w:pPr>
      <w:r w:rsidRPr="003109A0">
        <w:rPr>
          <w:rFonts w:asciiTheme="majorHAnsi" w:hAnsiTheme="majorHAnsi" w:cs="Times New Roman"/>
          <w:sz w:val="22"/>
          <w:szCs w:val="22"/>
        </w:rPr>
        <w:t>Staj öğretmenlerin mesleki yeterliliği ve stajlarının değerlendirmesini akademik kurul tarafından onaylanmaktadır. Kurulun görüşleri, stajyer öğretmenin beceri dosyasındaki durumuna dayanmaktadır. Bu dosya, öğretim otoritesi (UIMF), stajın yapıldığı kurumun başında bulunan kişi ve ulusal eğitim müfettişinin görüşleri doğrultusunda oluşturulmaktadır. Bu görüşler, duruma bağlı olarak, mesleki yeterlilik sınavına girecek lise ya da beden eğitimi öğretmen adaylarının öğretmen olarak atanmadan önce değerlendirilmesinde de etkili olabilmektedir</w:t>
      </w:r>
      <w:r w:rsidR="00B668A8">
        <w:rPr>
          <w:rFonts w:asciiTheme="majorHAnsi" w:hAnsiTheme="majorHAnsi" w:cs="Times New Roman"/>
          <w:sz w:val="22"/>
          <w:szCs w:val="22"/>
        </w:rPr>
        <w:t>.</w:t>
      </w:r>
    </w:p>
    <w:p w:rsidR="00A13AD7" w:rsidRPr="003109A0" w:rsidRDefault="00A13AD7" w:rsidP="0035116E">
      <w:pPr>
        <w:spacing w:before="120"/>
        <w:rPr>
          <w:rFonts w:asciiTheme="majorHAnsi" w:hAnsiTheme="majorHAnsi" w:cs="Times New Roman"/>
          <w:b/>
          <w:bCs/>
          <w:iCs/>
          <w:sz w:val="22"/>
          <w:szCs w:val="22"/>
        </w:rPr>
      </w:pPr>
      <w:r w:rsidRPr="003109A0">
        <w:rPr>
          <w:rFonts w:asciiTheme="majorHAnsi" w:hAnsiTheme="majorHAnsi" w:cs="Times New Roman"/>
          <w:b/>
          <w:bCs/>
          <w:iCs/>
          <w:sz w:val="22"/>
          <w:szCs w:val="22"/>
        </w:rPr>
        <w:t>İspanya’da Öğretmen Eğitimi</w:t>
      </w:r>
    </w:p>
    <w:p w:rsidR="00A13AD7" w:rsidRPr="003109A0" w:rsidRDefault="00A13AD7" w:rsidP="0035116E">
      <w:pPr>
        <w:rPr>
          <w:rFonts w:asciiTheme="majorHAnsi" w:hAnsiTheme="majorHAnsi" w:cs="Times New Roman"/>
          <w:sz w:val="22"/>
          <w:szCs w:val="22"/>
        </w:rPr>
      </w:pPr>
      <w:r w:rsidRPr="003109A0">
        <w:rPr>
          <w:rFonts w:asciiTheme="majorHAnsi" w:hAnsiTheme="majorHAnsi" w:cs="Times New Roman"/>
          <w:sz w:val="22"/>
          <w:szCs w:val="22"/>
        </w:rPr>
        <w:tab/>
      </w:r>
    </w:p>
    <w:p w:rsidR="00C824C8" w:rsidRPr="003109A0" w:rsidRDefault="00C824C8" w:rsidP="0035116E">
      <w:pPr>
        <w:widowControl/>
        <w:numPr>
          <w:ilvl w:val="0"/>
          <w:numId w:val="66"/>
        </w:numPr>
        <w:tabs>
          <w:tab w:val="left" w:pos="1134"/>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 xml:space="preserve">İspanya’da 1971 yılında </w:t>
      </w:r>
      <w:proofErr w:type="spellStart"/>
      <w:r w:rsidRPr="003109A0">
        <w:rPr>
          <w:rFonts w:asciiTheme="majorHAnsi" w:hAnsiTheme="majorHAnsi" w:cs="Times New Roman"/>
          <w:sz w:val="22"/>
          <w:szCs w:val="22"/>
        </w:rPr>
        <w:t>Franco</w:t>
      </w:r>
      <w:proofErr w:type="spellEnd"/>
      <w:r w:rsidRPr="003109A0">
        <w:rPr>
          <w:rFonts w:asciiTheme="majorHAnsi" w:hAnsiTheme="majorHAnsi" w:cs="Times New Roman"/>
          <w:sz w:val="22"/>
          <w:szCs w:val="22"/>
        </w:rPr>
        <w:t xml:space="preserve"> rejimi sırasında öğretmen yetiştirme kurumları oluşturulmuş ve bu kurumlar İspanya’da 1972 yılından itibaren geleceğin öğretmenleri üniversitede bünyesinde eğitmeye başlamıştır.</w:t>
      </w:r>
    </w:p>
    <w:p w:rsidR="00C824C8" w:rsidRPr="003109A0" w:rsidRDefault="00C824C8" w:rsidP="0035116E">
      <w:pPr>
        <w:widowControl/>
        <w:numPr>
          <w:ilvl w:val="0"/>
          <w:numId w:val="66"/>
        </w:numPr>
        <w:tabs>
          <w:tab w:val="left" w:pos="1134"/>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 xml:space="preserve">Bu kurumların kurulması ile birlikte LGE kanununun yürürlüğe girmesiyle birlikte, üniversiteler muhtemel </w:t>
      </w:r>
      <w:proofErr w:type="spellStart"/>
      <w:r w:rsidRPr="003109A0">
        <w:rPr>
          <w:rFonts w:asciiTheme="majorHAnsi" w:hAnsiTheme="majorHAnsi" w:cs="Times New Roman"/>
          <w:sz w:val="22"/>
          <w:szCs w:val="22"/>
        </w:rPr>
        <w:t>Básica</w:t>
      </w:r>
      <w:proofErr w:type="spellEnd"/>
      <w:r w:rsidRPr="003109A0">
        <w:rPr>
          <w:rFonts w:asciiTheme="majorHAnsi" w:hAnsiTheme="majorHAnsi" w:cs="Times New Roman"/>
          <w:sz w:val="22"/>
          <w:szCs w:val="22"/>
        </w:rPr>
        <w:t xml:space="preserve"> (6-14 yaş arasında olan okul öğrencilerinin temel eğitim aldıkları bu tür okullara İspanya’da verdikleri isim, İlköğretim gibi) öğretmenlerinin eğitilmesi hedeflenmiştir.</w:t>
      </w:r>
    </w:p>
    <w:p w:rsidR="00C824C8" w:rsidRPr="003109A0" w:rsidRDefault="00C824C8" w:rsidP="0035116E">
      <w:pPr>
        <w:widowControl/>
        <w:numPr>
          <w:ilvl w:val="0"/>
          <w:numId w:val="66"/>
        </w:numPr>
        <w:tabs>
          <w:tab w:val="left" w:pos="1134"/>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LGE kanununa göre, bu okullarda öğretmen olmak için en azından kısa dönem üniversite eğitimi bir diğer deyişle üç yıllık üniversite bölümlerinden başarılı bir şekilde mezun olmaları istenmektedir. Öğretmenlerin uzman olabileceği alanlar Okulöncesi Eğitim, Fen, İnsani Bilimler, Filoloji ve Özel Eğitim olarak söylenebilir.</w:t>
      </w:r>
    </w:p>
    <w:p w:rsidR="00C824C8" w:rsidRPr="003109A0" w:rsidRDefault="00C824C8" w:rsidP="0035116E">
      <w:pPr>
        <w:widowControl/>
        <w:numPr>
          <w:ilvl w:val="0"/>
          <w:numId w:val="66"/>
        </w:numPr>
        <w:tabs>
          <w:tab w:val="left" w:pos="1134"/>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1990 yılına kadar yapılan birkaç başarısız reformlarından sonra Eğitim Sistemlerinde Organizasyonu kanunu (LOGSE) ile eğitim sistemleri meydana gelen yeniliklere adapte etmek amacıyla, öğretmen yetiştirme sistemlerinin içeriği ve organizasyonunda yeniden tanımlandılar.</w:t>
      </w:r>
    </w:p>
    <w:p w:rsidR="00C824C8" w:rsidRPr="003109A0" w:rsidRDefault="00C824C8" w:rsidP="0035116E">
      <w:pPr>
        <w:widowControl/>
        <w:numPr>
          <w:ilvl w:val="0"/>
          <w:numId w:val="66"/>
        </w:numPr>
        <w:tabs>
          <w:tab w:val="left" w:pos="1134"/>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 xml:space="preserve">Öğretmen yetiştirme hala kısa süreli üniversite eğitimi verilmekte ve bu eğitim sonunda alınan sertifikaya </w:t>
      </w:r>
      <w:proofErr w:type="spellStart"/>
      <w:r w:rsidRPr="003109A0">
        <w:rPr>
          <w:rFonts w:asciiTheme="majorHAnsi" w:hAnsiTheme="majorHAnsi" w:cs="Times New Roman"/>
          <w:sz w:val="22"/>
          <w:szCs w:val="22"/>
        </w:rPr>
        <w:t>Maestros</w:t>
      </w:r>
      <w:proofErr w:type="spellEnd"/>
      <w:r w:rsidRPr="003109A0">
        <w:rPr>
          <w:rFonts w:asciiTheme="majorHAnsi" w:hAnsiTheme="majorHAnsi" w:cs="Times New Roman"/>
          <w:sz w:val="22"/>
          <w:szCs w:val="22"/>
        </w:rPr>
        <w:t>(uzman) denilmektedir ayrıca bu kanun ile İspanya’da eğitim konusunda geniş bir mutabakat ve eğitimde yerel yönetimlere söz hakkı verildi.</w:t>
      </w:r>
    </w:p>
    <w:p w:rsidR="00C824C8" w:rsidRPr="003109A0" w:rsidRDefault="00C824C8" w:rsidP="0035116E">
      <w:pPr>
        <w:widowControl/>
        <w:numPr>
          <w:ilvl w:val="0"/>
          <w:numId w:val="66"/>
        </w:numPr>
        <w:tabs>
          <w:tab w:val="left" w:pos="1134"/>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2002 yılında Eğitim Kalitesi (LOCE) kanunu ile okul öncesi eğitim, okul öncesi (0-3 yaş) ve ilköğretim öncesi (3-6 yaş) olmak üzere ikiye ayrılmıştır.</w:t>
      </w:r>
    </w:p>
    <w:p w:rsidR="00C824C8" w:rsidRPr="003109A0" w:rsidRDefault="00C824C8" w:rsidP="0035116E">
      <w:pPr>
        <w:widowControl/>
        <w:numPr>
          <w:ilvl w:val="0"/>
          <w:numId w:val="66"/>
        </w:numPr>
        <w:tabs>
          <w:tab w:val="left" w:pos="1134"/>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 xml:space="preserve">  2006 yılındaki Eğitim (LOE) Kanunu ile daha önceki kanunlar yürürlükten kaldırılmış ve öğretmen eğitimi Avrupa Yüksek Eğitim Alanında (EHEA) lisans ve lisans sonrasına uygun hale getirilmiştir. Şu anda bu sistem uygulanmaya devam edilmektedir</w:t>
      </w:r>
      <w:r w:rsidR="00B668A8">
        <w:rPr>
          <w:rFonts w:asciiTheme="majorHAnsi" w:hAnsiTheme="majorHAnsi" w:cs="Times New Roman"/>
          <w:sz w:val="22"/>
          <w:szCs w:val="22"/>
        </w:rPr>
        <w:t>.</w:t>
      </w:r>
    </w:p>
    <w:p w:rsidR="00B711F0" w:rsidRPr="003109A0" w:rsidRDefault="00B711F0" w:rsidP="0035116E">
      <w:pPr>
        <w:widowControl/>
        <w:autoSpaceDE/>
        <w:autoSpaceDN/>
        <w:adjustRightInd/>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Ortaöğretim Öğretmenliği</w:t>
      </w:r>
    </w:p>
    <w:p w:rsidR="00B711F0" w:rsidRPr="003109A0" w:rsidRDefault="00B711F0" w:rsidP="0035116E">
      <w:pPr>
        <w:widowControl/>
        <w:numPr>
          <w:ilvl w:val="0"/>
          <w:numId w:val="67"/>
        </w:numPr>
        <w:tabs>
          <w:tab w:val="left" w:pos="993"/>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İlk başlarda ortaöğretim öğretmenleri üniversitede yüksek eğitimi derslerini farklı fakültelerde ya da kolejlerde tek ya da farklı alanlarda eğitim veriliyordu. Ama bu dönemlerde eğitim ile ilgili özel eğitim verilmiyordu.</w:t>
      </w:r>
    </w:p>
    <w:p w:rsidR="00E3174A" w:rsidRPr="003109A0" w:rsidRDefault="00E3174A" w:rsidP="0035116E">
      <w:pPr>
        <w:widowControl/>
        <w:numPr>
          <w:ilvl w:val="0"/>
          <w:numId w:val="67"/>
        </w:numPr>
        <w:tabs>
          <w:tab w:val="left" w:pos="993"/>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lastRenderedPageBreak/>
        <w:t>1970 yılında yapılan eğitim kanunu ile bu alanda öğretmen olmak isteyen adaylarından fazladan CAP sertifikası (Pedagoji yeterlilik sertifikası) istenmekteydi.</w:t>
      </w:r>
    </w:p>
    <w:p w:rsidR="00E3174A" w:rsidRPr="003109A0" w:rsidRDefault="00E3174A" w:rsidP="0035116E">
      <w:pPr>
        <w:widowControl/>
        <w:numPr>
          <w:ilvl w:val="0"/>
          <w:numId w:val="67"/>
        </w:numPr>
        <w:tabs>
          <w:tab w:val="left" w:pos="993"/>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Ortaöğretim genel veya akademik derslerde öğretmen olmak için uzun süreli üniversite eğitimi almak şartı vardır.</w:t>
      </w:r>
    </w:p>
    <w:p w:rsidR="00E3174A" w:rsidRPr="003109A0" w:rsidRDefault="00E3174A" w:rsidP="0035116E">
      <w:pPr>
        <w:widowControl/>
        <w:numPr>
          <w:ilvl w:val="0"/>
          <w:numId w:val="67"/>
        </w:numPr>
        <w:tabs>
          <w:tab w:val="left" w:pos="993"/>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Mesleki eğitim enstitülerinde öğretilecek konuya göre farklı yeterlilikler istenmektedir. Devlet sektöründe çalışan meslek liseleri öğretmenleri, mesleğe ait uygulamalı staj ve teorik dersler verilmektedir. Bunun yanında bu öğretmenlerden kısa süreli üniversite eğitim diploması istenmektedir.</w:t>
      </w:r>
    </w:p>
    <w:p w:rsidR="00E3174A" w:rsidRPr="003109A0" w:rsidRDefault="00456694" w:rsidP="0035116E">
      <w:pPr>
        <w:widowControl/>
        <w:numPr>
          <w:ilvl w:val="0"/>
          <w:numId w:val="67"/>
        </w:numPr>
        <w:tabs>
          <w:tab w:val="left" w:pos="993"/>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1990 yılında Eğitim Sistemlerinde Organizasyonu kanunu (LOGSE) ile ortaöğretim öğretmenlerinden Mesleki Uzmanlaşma Eğitim Sertifikası istenmeye başlanmıştır. Bu yeni sertifika Pedagoji uygunluk sertifikasının yerine verilmektedir. Bu sertifikayı almak için en az bir akademik yıl süren bir eğitim döneminden geçmek gerekmekteydi. Ayrıca bu kanunla birlikte uygulamalı staj eğitimi verilmekteydi. Bu eğitime katılabilmek için ikinci dereceden üniversite eğitimi bitirilmesi gerekmekteydi</w:t>
      </w:r>
    </w:p>
    <w:p w:rsidR="00456694" w:rsidRPr="003109A0" w:rsidRDefault="00456694" w:rsidP="0035116E">
      <w:pPr>
        <w:widowControl/>
        <w:numPr>
          <w:ilvl w:val="0"/>
          <w:numId w:val="67"/>
        </w:numPr>
        <w:tabs>
          <w:tab w:val="left" w:pos="993"/>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Daha sonra 2002 yılında Eğitim Kalitesi (LOCE) kanunu ile 1970 yıllarda yürürlüğe giren LGE kanununa göre tasarlanmış ortaöğretim yeterlilikleri tekrar belirlenmiştir.</w:t>
      </w:r>
    </w:p>
    <w:p w:rsidR="00456694" w:rsidRPr="003109A0" w:rsidRDefault="00456694" w:rsidP="0035116E">
      <w:pPr>
        <w:widowControl/>
        <w:numPr>
          <w:ilvl w:val="0"/>
          <w:numId w:val="67"/>
        </w:numPr>
        <w:tabs>
          <w:tab w:val="left" w:pos="993"/>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En sonunda 2006 yılındaki Eğitim (LOE) Kanunu ile daha önceki kanunlar yürürlükten kaldırılmış ve öğretmen eğitimi Avrupa Yüksek Eğitim Alanında (EHEA) lisans ve lisans sonrasına uygun hale getirilmiştir</w:t>
      </w:r>
      <w:r w:rsidR="00B668A8">
        <w:rPr>
          <w:rFonts w:asciiTheme="majorHAnsi" w:hAnsiTheme="majorHAnsi" w:cs="Times New Roman"/>
          <w:sz w:val="22"/>
          <w:szCs w:val="22"/>
        </w:rPr>
        <w:t>.</w:t>
      </w:r>
    </w:p>
    <w:p w:rsidR="00456694" w:rsidRPr="003109A0" w:rsidRDefault="00456694" w:rsidP="0035116E">
      <w:pPr>
        <w:widowControl/>
        <w:tabs>
          <w:tab w:val="left" w:pos="993"/>
        </w:tabs>
        <w:autoSpaceDE/>
        <w:autoSpaceDN/>
        <w:adjustRightInd/>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İspanya’da Öğretmen Yetiştirme Kurumları ve Öğretmen Yetiştirme Modelleri:</w:t>
      </w:r>
    </w:p>
    <w:p w:rsidR="00456694" w:rsidRPr="003109A0" w:rsidRDefault="00456694" w:rsidP="0035116E">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İlköğretim-öncesi ve ilköğretim Eğitimi</w:t>
      </w:r>
    </w:p>
    <w:p w:rsidR="00456694" w:rsidRPr="003109A0" w:rsidRDefault="00456694" w:rsidP="00C778C9">
      <w:pPr>
        <w:widowControl/>
        <w:numPr>
          <w:ilvl w:val="0"/>
          <w:numId w:val="68"/>
        </w:numPr>
        <w:tabs>
          <w:tab w:val="left" w:pos="993"/>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 xml:space="preserve">İlköğretim-öncesi ve ilköğretim öğretmenleri, eğitim programlarını üniversite öğretmen yetiştirme kolejleri, </w:t>
      </w:r>
      <w:proofErr w:type="spellStart"/>
      <w:r w:rsidRPr="003109A0">
        <w:rPr>
          <w:rFonts w:asciiTheme="majorHAnsi" w:hAnsiTheme="majorHAnsi" w:cs="Times New Roman"/>
          <w:sz w:val="22"/>
          <w:szCs w:val="22"/>
        </w:rPr>
        <w:t>escuelas</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universitarias</w:t>
      </w:r>
      <w:proofErr w:type="spellEnd"/>
      <w:r w:rsidRPr="003109A0">
        <w:rPr>
          <w:rFonts w:asciiTheme="majorHAnsi" w:hAnsiTheme="majorHAnsi" w:cs="Times New Roman"/>
          <w:sz w:val="22"/>
          <w:szCs w:val="22"/>
        </w:rPr>
        <w:t xml:space="preserve"> (eskiden kısa dönemli eğitim verilen üniversiteler şimdi lisans ve lisansüstü eğitim sağlayan okullardır.) ve öğretmen yetiştirme enstitüleri taraflarından sağlanmaktadır.</w:t>
      </w:r>
    </w:p>
    <w:p w:rsidR="00456694" w:rsidRPr="003109A0" w:rsidRDefault="00456694" w:rsidP="00C778C9">
      <w:pPr>
        <w:widowControl/>
        <w:numPr>
          <w:ilvl w:val="0"/>
          <w:numId w:val="68"/>
        </w:numPr>
        <w:tabs>
          <w:tab w:val="left" w:pos="993"/>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 xml:space="preserve">Maestro lisansı üniversite eğitiminin ilk kısmını oluşturmakta (3 yıl süren eğitim) ve 7 farklı alanda eğitim programı vardır. Bu programlar şunlardır; okul-öncesi, ilköğretim, müzik eğitimi, beden eğitimi, yabancı diller eğitimi ve özel eğitim ile ilişkili 2 farklı </w:t>
      </w:r>
      <w:proofErr w:type="gramStart"/>
      <w:r w:rsidRPr="003109A0">
        <w:rPr>
          <w:rFonts w:asciiTheme="majorHAnsi" w:hAnsiTheme="majorHAnsi" w:cs="Times New Roman"/>
          <w:sz w:val="22"/>
          <w:szCs w:val="22"/>
        </w:rPr>
        <w:t>branş</w:t>
      </w:r>
      <w:proofErr w:type="gramEnd"/>
      <w:r w:rsidRPr="003109A0">
        <w:rPr>
          <w:rFonts w:asciiTheme="majorHAnsi" w:hAnsiTheme="majorHAnsi" w:cs="Times New Roman"/>
          <w:sz w:val="22"/>
          <w:szCs w:val="22"/>
        </w:rPr>
        <w:t>.</w:t>
      </w:r>
    </w:p>
    <w:p w:rsidR="00456694" w:rsidRPr="003109A0" w:rsidRDefault="00456694" w:rsidP="00C778C9">
      <w:pPr>
        <w:widowControl/>
        <w:numPr>
          <w:ilvl w:val="0"/>
          <w:numId w:val="68"/>
        </w:numPr>
        <w:tabs>
          <w:tab w:val="left" w:pos="993"/>
        </w:tabs>
        <w:autoSpaceDE/>
        <w:autoSpaceDN/>
        <w:adjustRightInd/>
        <w:ind w:left="993" w:hanging="426"/>
        <w:jc w:val="both"/>
        <w:rPr>
          <w:rFonts w:asciiTheme="majorHAnsi" w:hAnsiTheme="majorHAnsi" w:cs="Times New Roman"/>
          <w:b/>
          <w:sz w:val="22"/>
          <w:szCs w:val="22"/>
          <w:u w:val="single"/>
        </w:rPr>
      </w:pPr>
      <w:r w:rsidRPr="003109A0">
        <w:rPr>
          <w:rFonts w:asciiTheme="majorHAnsi" w:hAnsiTheme="majorHAnsi" w:cs="Times New Roman"/>
          <w:sz w:val="22"/>
          <w:szCs w:val="22"/>
        </w:rPr>
        <w:t>İspanya’da öğretmen eğitiminde, eşzamanlı eğitim modeli uygulanmaktadır. Bundan dolayı en başından itibaren teorik ve uygulamalı eğitim birbiriyle ilişkili bir şekilde verilmektedir</w:t>
      </w:r>
      <w:r w:rsidR="00B668A8">
        <w:rPr>
          <w:rFonts w:asciiTheme="majorHAnsi" w:hAnsiTheme="majorHAnsi" w:cs="Times New Roman"/>
          <w:sz w:val="22"/>
          <w:szCs w:val="22"/>
        </w:rPr>
        <w:t>.</w:t>
      </w:r>
    </w:p>
    <w:p w:rsidR="00456694" w:rsidRPr="003109A0" w:rsidRDefault="00456694" w:rsidP="00C778C9">
      <w:pPr>
        <w:widowControl/>
        <w:tabs>
          <w:tab w:val="left" w:pos="3075"/>
        </w:tabs>
        <w:autoSpaceDE/>
        <w:autoSpaceDN/>
        <w:adjustRightInd/>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Ortaöğretim Eğitimi</w:t>
      </w:r>
    </w:p>
    <w:p w:rsidR="00456694" w:rsidRPr="003109A0" w:rsidRDefault="00456694"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Ortaöğretimde öğretmen olabilmek için uzun sureli üniversite eğitimi (4-5 yıl) veya buna eşdeğer lisans eğitimi veya eşdeğer öğretim için yeterlilik derecesine sahip olması gerekmektedir.</w:t>
      </w:r>
    </w:p>
    <w:p w:rsidR="00456694" w:rsidRPr="003109A0" w:rsidRDefault="00456694"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Eğitim modeli olarak sıralı eğitim modeli kullanılmaktadır. İlk önce öğretmen olmak isteyen belirli bir alanla ilgili genel eğitim almaktadır, daha sonra ikinci olarak ilişkili dereceyi kazandıktan sonra adaylara didaktik ve pedagojik eğitim programı uygulanmaktadır.</w:t>
      </w:r>
    </w:p>
    <w:p w:rsidR="00456694" w:rsidRPr="003109A0" w:rsidRDefault="00456694"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Bu eğitime karşılık gelen toplam ders yükü bir yıl kadar olmalıdır. Son yönetmeliklerin ışığında, pedagojik ve didaktik öğretmen eğitimi üniversitelerin sorumluluğuna verilmiştir</w:t>
      </w:r>
      <w:r w:rsidR="00B668A8">
        <w:rPr>
          <w:rFonts w:asciiTheme="majorHAnsi" w:hAnsiTheme="majorHAnsi" w:cs="Times New Roman"/>
          <w:sz w:val="22"/>
          <w:szCs w:val="22"/>
        </w:rPr>
        <w:t>.</w:t>
      </w:r>
    </w:p>
    <w:p w:rsidR="00456694" w:rsidRPr="003109A0" w:rsidRDefault="00456694" w:rsidP="00C778C9">
      <w:pPr>
        <w:widowControl/>
        <w:tabs>
          <w:tab w:val="left" w:pos="993"/>
        </w:tabs>
        <w:autoSpaceDE/>
        <w:autoSpaceDN/>
        <w:adjustRightInd/>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İspanya’da Öğretmen yetiştirme Kurumlarına Başvuru Şartları</w:t>
      </w:r>
    </w:p>
    <w:p w:rsidR="00456694" w:rsidRPr="003109A0" w:rsidRDefault="008C2962" w:rsidP="0035116E">
      <w:pPr>
        <w:widowControl/>
        <w:numPr>
          <w:ilvl w:val="0"/>
          <w:numId w:val="68"/>
        </w:numPr>
        <w:tabs>
          <w:tab w:val="left" w:pos="993"/>
        </w:tabs>
        <w:autoSpaceDE/>
        <w:autoSpaceDN/>
        <w:adjustRightInd/>
        <w:spacing w:after="120"/>
        <w:ind w:left="993" w:hanging="426"/>
        <w:jc w:val="both"/>
        <w:rPr>
          <w:rFonts w:asciiTheme="majorHAnsi" w:hAnsiTheme="majorHAnsi" w:cs="Times New Roman"/>
          <w:sz w:val="22"/>
          <w:szCs w:val="22"/>
        </w:rPr>
      </w:pPr>
      <w:r w:rsidRPr="003109A0">
        <w:rPr>
          <w:rFonts w:asciiTheme="majorHAnsi" w:hAnsiTheme="majorHAnsi" w:cs="Times New Roman"/>
          <w:sz w:val="22"/>
          <w:szCs w:val="22"/>
        </w:rPr>
        <w:t>Üniversite eğitim programına ortaöğretimde ve meslek liselerde öğretmen olabilmek için başvurulmaktadır. Aynı ilköğretim ve ilköğretim-öncesi öğretmenliklerde olduğu gibi yeni üniversiteye giriş sınavına (PAU) girilmesi ve bu sınavdan belirli bir puan alınması gerekmektedir</w:t>
      </w:r>
      <w:r w:rsidR="00B668A8">
        <w:rPr>
          <w:rFonts w:asciiTheme="majorHAnsi" w:hAnsiTheme="majorHAnsi" w:cs="Times New Roman"/>
          <w:sz w:val="22"/>
          <w:szCs w:val="22"/>
        </w:rPr>
        <w:t>.</w:t>
      </w:r>
    </w:p>
    <w:p w:rsidR="002725DB" w:rsidRDefault="002725DB" w:rsidP="00C778C9">
      <w:pPr>
        <w:widowControl/>
        <w:autoSpaceDE/>
        <w:autoSpaceDN/>
        <w:adjustRightInd/>
        <w:spacing w:before="120" w:after="120"/>
        <w:jc w:val="both"/>
        <w:rPr>
          <w:rFonts w:asciiTheme="majorHAnsi" w:hAnsiTheme="majorHAnsi" w:cs="Times New Roman"/>
          <w:b/>
          <w:sz w:val="22"/>
          <w:szCs w:val="22"/>
        </w:rPr>
      </w:pPr>
    </w:p>
    <w:p w:rsidR="00456694" w:rsidRPr="003109A0" w:rsidRDefault="008C2962" w:rsidP="00C778C9">
      <w:pPr>
        <w:widowControl/>
        <w:autoSpaceDE/>
        <w:autoSpaceDN/>
        <w:adjustRightInd/>
        <w:spacing w:before="120" w:after="120"/>
        <w:jc w:val="both"/>
        <w:rPr>
          <w:rFonts w:asciiTheme="majorHAnsi" w:hAnsiTheme="majorHAnsi" w:cs="Times New Roman"/>
          <w:b/>
          <w:sz w:val="22"/>
          <w:szCs w:val="22"/>
          <w:u w:val="single"/>
        </w:rPr>
      </w:pPr>
      <w:r w:rsidRPr="003109A0">
        <w:rPr>
          <w:rFonts w:asciiTheme="majorHAnsi" w:hAnsiTheme="majorHAnsi" w:cs="Times New Roman"/>
          <w:b/>
          <w:sz w:val="22"/>
          <w:szCs w:val="22"/>
        </w:rPr>
        <w:t>İspanya’da Öğretmen Eğitimi Programı</w:t>
      </w:r>
    </w:p>
    <w:p w:rsidR="00C82FF3" w:rsidRPr="003109A0" w:rsidRDefault="00C82FF3" w:rsidP="00C778C9">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İlköğretim-öncesi ve İlköğretim derecelerinde</w:t>
      </w:r>
    </w:p>
    <w:p w:rsidR="00C82FF3" w:rsidRPr="003109A0" w:rsidRDefault="00C82FF3"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Kısa dönemli üniversite eğitimi ve Avrupa uyum süreci kapsamında verilen derslerde yedi farklı program verilmektedir. Bunlar; ilköğretim-öncesi, ilköğretim, yabancı dil (İngilizce, Fransızca...), beden eğitimi, müzik eğitimi, özel eğitim.</w:t>
      </w:r>
    </w:p>
    <w:p w:rsidR="00C82FF3" w:rsidRPr="003109A0" w:rsidRDefault="002A6B7F"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Okulda uzman olacağı alana göre, kısa dönem üniversite (maestro) ilk eğitim öncesi seviyesi veya ilköğretim öğretmen olmak için gereken eğitimi sağlar. Eğer daha farklı alanlarda çalışmak isteseler, öğretmen adaylara bazı özel gruplara nasıl eğitim verecekleri (özel eğitim, konuşma veya duyma </w:t>
      </w:r>
      <w:proofErr w:type="gramStart"/>
      <w:r w:rsidRPr="003109A0">
        <w:rPr>
          <w:rFonts w:asciiTheme="majorHAnsi" w:hAnsiTheme="majorHAnsi" w:cs="Times New Roman"/>
          <w:sz w:val="22"/>
          <w:szCs w:val="22"/>
        </w:rPr>
        <w:t>terapileri</w:t>
      </w:r>
      <w:proofErr w:type="gramEnd"/>
      <w:r w:rsidRPr="003109A0">
        <w:rPr>
          <w:rFonts w:asciiTheme="majorHAnsi" w:hAnsiTheme="majorHAnsi" w:cs="Times New Roman"/>
          <w:sz w:val="22"/>
          <w:szCs w:val="22"/>
        </w:rPr>
        <w:t>) veya branşlaşacakları alanlara göre (müzik, yabancı dil veya beden eğitim) eğitim verilmektedir</w:t>
      </w:r>
      <w:r w:rsidR="00B668A8">
        <w:rPr>
          <w:rFonts w:asciiTheme="majorHAnsi" w:hAnsiTheme="majorHAnsi" w:cs="Times New Roman"/>
          <w:sz w:val="22"/>
          <w:szCs w:val="22"/>
        </w:rPr>
        <w:t>.</w:t>
      </w:r>
    </w:p>
    <w:p w:rsidR="002A6B7F" w:rsidRPr="003109A0" w:rsidRDefault="002A6B7F" w:rsidP="00C778C9">
      <w:pPr>
        <w:widowControl/>
        <w:autoSpaceDE/>
        <w:autoSpaceDN/>
        <w:adjustRightInd/>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Ortaöğretim</w:t>
      </w:r>
    </w:p>
    <w:p w:rsidR="002A6B7F" w:rsidRPr="003109A0" w:rsidRDefault="002A6B7F"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Ortaöğretimde öğretmen olmak isteyen adaylar üniversite derecesine sahip olmaları gerekmektedir. Adaylar bunun yanında öğretmen eğitimiyle ilgili dersler almalıdırlar.</w:t>
      </w:r>
    </w:p>
    <w:p w:rsidR="002A6B7F" w:rsidRPr="003109A0" w:rsidRDefault="002A6B7F"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2009-2010 akademik yılında Pedagoji davranış ve pedagoji yeterlilik kursları daha fazla uygulanılmamaktadır. Bu uzman (maestro) eğitiminde üç farklı alanda eğitim verilmektedir. Bunlar, genel eğitim, alan eğitimi ve uygulama eğitimidir. Uzmanlaşmanın sonunda proje yapma zorunluluğu vardır</w:t>
      </w:r>
      <w:r w:rsidR="00B668A8">
        <w:rPr>
          <w:rFonts w:asciiTheme="majorHAnsi" w:hAnsiTheme="majorHAnsi" w:cs="Times New Roman"/>
          <w:sz w:val="22"/>
          <w:szCs w:val="22"/>
        </w:rPr>
        <w:t>.</w:t>
      </w:r>
    </w:p>
    <w:p w:rsidR="002A6B7F" w:rsidRPr="003109A0" w:rsidRDefault="002A6B7F" w:rsidP="00C778C9">
      <w:pPr>
        <w:widowControl/>
        <w:autoSpaceDE/>
        <w:autoSpaceDN/>
        <w:adjustRightInd/>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İspanya’da Öğretmen Adaylarının Değerlendiril</w:t>
      </w:r>
      <w:r w:rsidR="00640A7D" w:rsidRPr="003109A0">
        <w:rPr>
          <w:rFonts w:asciiTheme="majorHAnsi" w:hAnsiTheme="majorHAnsi" w:cs="Times New Roman"/>
          <w:b/>
          <w:sz w:val="22"/>
          <w:szCs w:val="22"/>
        </w:rPr>
        <w:t>mesi ve Öğretmen Yeterlilikleri</w:t>
      </w:r>
    </w:p>
    <w:p w:rsidR="002A6B7F" w:rsidRPr="003109A0" w:rsidRDefault="002A6B7F"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Öğretmen atamaları iki aşamalı olarak yapılmaktadır.</w:t>
      </w:r>
    </w:p>
    <w:p w:rsidR="002A6B7F" w:rsidRPr="003109A0" w:rsidRDefault="002A6B7F"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Birinci aşamada Öğretim için gerekli olan alan bilgisi ve adayların pedagojik tutumları değerlendirilir. Bu aşamada öğretmen adayından bir dersin ders planının hazırlamasından ve bir dersin bir ünitesinin sözel olarak sunulmasından oluşmaktadır.</w:t>
      </w:r>
    </w:p>
    <w:p w:rsidR="002A6B7F" w:rsidRPr="003109A0" w:rsidRDefault="002A6B7F"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İkinci aşamada birinci aşamayı geçen öğretmen adayları bir devlet okuluna gönderilerek buradaki öğretim becerileri ve tutumları değerlendirilir</w:t>
      </w:r>
      <w:r w:rsidR="00B668A8">
        <w:rPr>
          <w:rFonts w:asciiTheme="majorHAnsi" w:hAnsiTheme="majorHAnsi" w:cs="Times New Roman"/>
          <w:sz w:val="22"/>
          <w:szCs w:val="22"/>
        </w:rPr>
        <w:t>.</w:t>
      </w:r>
    </w:p>
    <w:p w:rsidR="005E06D7" w:rsidRPr="003109A0" w:rsidRDefault="005E06D7" w:rsidP="00C778C9">
      <w:pPr>
        <w:widowControl/>
        <w:autoSpaceDE/>
        <w:autoSpaceDN/>
        <w:adjustRightInd/>
        <w:spacing w:before="120" w:after="120"/>
        <w:jc w:val="both"/>
        <w:rPr>
          <w:rFonts w:asciiTheme="majorHAnsi" w:hAnsiTheme="majorHAnsi" w:cs="Times New Roman"/>
          <w:b/>
          <w:bCs/>
          <w:iCs/>
          <w:sz w:val="22"/>
          <w:szCs w:val="22"/>
        </w:rPr>
      </w:pPr>
      <w:r w:rsidRPr="003109A0">
        <w:rPr>
          <w:rFonts w:asciiTheme="majorHAnsi" w:hAnsiTheme="majorHAnsi" w:cs="Times New Roman"/>
          <w:b/>
          <w:bCs/>
          <w:iCs/>
          <w:sz w:val="22"/>
          <w:szCs w:val="22"/>
        </w:rPr>
        <w:t>Belçika Flaman Bölgesinde Öğretmen Eğitimi</w:t>
      </w:r>
    </w:p>
    <w:p w:rsidR="00FD1D07" w:rsidRPr="003109A0" w:rsidRDefault="00F15CA7"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Aynı dönemlerde Öğretmen adayları anaokulu, ilköğretim ve ortaöğretimin ilk kısmı aynı öğretmen yetiştirme kurumlarında eğitim alırken üst ortaöğretim öğretmenliği farklı bir </w:t>
      </w:r>
      <w:proofErr w:type="gramStart"/>
      <w:r w:rsidRPr="003109A0">
        <w:rPr>
          <w:rFonts w:asciiTheme="majorHAnsi" w:hAnsiTheme="majorHAnsi" w:cs="Times New Roman"/>
          <w:sz w:val="22"/>
          <w:szCs w:val="22"/>
        </w:rPr>
        <w:t>branşmış</w:t>
      </w:r>
      <w:proofErr w:type="gramEnd"/>
      <w:r w:rsidRPr="003109A0">
        <w:rPr>
          <w:rFonts w:asciiTheme="majorHAnsi" w:hAnsiTheme="majorHAnsi" w:cs="Times New Roman"/>
          <w:sz w:val="22"/>
          <w:szCs w:val="22"/>
        </w:rPr>
        <w:t xml:space="preserve"> gibi farklı bir kurumda eğitim alıyorlardı.</w:t>
      </w:r>
    </w:p>
    <w:p w:rsidR="00F15CA7" w:rsidRPr="003109A0" w:rsidRDefault="00F15CA7"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1970’lerde tüm bu kurumlar yüksek eğitim kurumları çerçevesinde ilişkilendirilmeye başlanıldı.</w:t>
      </w:r>
    </w:p>
    <w:p w:rsidR="00F15CA7" w:rsidRPr="003109A0" w:rsidRDefault="00F15CA7"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1995 yılındaki birleşme kanunları ile birlikte, Tüm bu kurumlar üniversite kolejleri tarafından tek bir çatıda toplandı.</w:t>
      </w:r>
    </w:p>
    <w:p w:rsidR="00CE7EE9" w:rsidRPr="003109A0" w:rsidRDefault="00CE7EE9"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1996 yılından sonra öğretmen eğitiminin güncellenmesi, hizmet içi eğitimi artırmak ve öğretmen eğitimi yapan kurumlar arasında işbirliğini artırmak amacıyla tekrardan reform uygulanmıştır.</w:t>
      </w:r>
    </w:p>
    <w:p w:rsidR="00CE7EE9" w:rsidRPr="003109A0" w:rsidRDefault="00CE7EE9"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2003 ve 2004 eğitim-öğretim yıllarında yüksek eğitimde düzenlemelere gidilmiştir. Bu düzenlemeler genellikle lisans ve yüksek lisans programlarının ayarlanması ve kredilerinin esnek bir yapıda olmasını sağlanmak amaçlanmaktaydı.</w:t>
      </w:r>
    </w:p>
    <w:p w:rsidR="00CE7EE9" w:rsidRPr="003109A0" w:rsidRDefault="00CE7EE9"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1 Eylül 2007 tarihinde öğretmen yetiştirme sistemi köklü reformlara uğradı. Mevcut program aşamalı olarak bırakılmaya başlanıldı ve yerine iki tür program, ilişkili ve özgün programlar, getirildi</w:t>
      </w:r>
      <w:r w:rsidR="00B668A8">
        <w:rPr>
          <w:rFonts w:asciiTheme="majorHAnsi" w:hAnsiTheme="majorHAnsi" w:cs="Times New Roman"/>
          <w:sz w:val="22"/>
          <w:szCs w:val="22"/>
        </w:rPr>
        <w:t>.</w:t>
      </w:r>
    </w:p>
    <w:p w:rsidR="000F1FE1" w:rsidRPr="003109A0" w:rsidRDefault="000F1FE1" w:rsidP="00C778C9">
      <w:pPr>
        <w:spacing w:before="120" w:after="120"/>
        <w:jc w:val="both"/>
        <w:rPr>
          <w:rFonts w:asciiTheme="majorHAnsi" w:hAnsiTheme="majorHAnsi"/>
          <w:b/>
        </w:rPr>
      </w:pPr>
      <w:r w:rsidRPr="003109A0">
        <w:rPr>
          <w:rFonts w:asciiTheme="majorHAnsi" w:hAnsiTheme="majorHAnsi"/>
          <w:b/>
        </w:rPr>
        <w:t>Belçika Flaman Bölgesinde Öğretmen Yetiştirme Kurumları ve Öğretmen Yetiştirme Modelleri:</w:t>
      </w:r>
    </w:p>
    <w:p w:rsidR="000F1FE1" w:rsidRPr="003109A0" w:rsidRDefault="000F1FE1"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Üç farklı eğitim modeli bulunmaktadır:</w:t>
      </w:r>
    </w:p>
    <w:p w:rsidR="000F1FE1" w:rsidRPr="003109A0" w:rsidRDefault="000F1FE1"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Birincisi, eğitim alanında lisans eğitimi veren yüksek eğitim kolejleri tarafından uygulanan ilişkili eğitim programı ve bu eğitimi alan öğretmen adayları bakıcılık (okul </w:t>
      </w:r>
      <w:r w:rsidRPr="003109A0">
        <w:rPr>
          <w:rFonts w:asciiTheme="majorHAnsi" w:hAnsiTheme="majorHAnsi" w:cs="Times New Roman"/>
          <w:sz w:val="22"/>
          <w:szCs w:val="22"/>
        </w:rPr>
        <w:lastRenderedPageBreak/>
        <w:t>öncesi), ilköğretim ve alt ortaöğretim alanlarda öğretmen olabiliyorlar. Bu programda alan eğitimi, eğitim bilimleri ve genişletilmiş uygulama dersleri bulunmaktadır.</w:t>
      </w:r>
    </w:p>
    <w:p w:rsidR="000F1FE1" w:rsidRPr="003109A0" w:rsidRDefault="000F1FE1"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İkinci olarak kullanılan eğitim programı özel eğitim programıdır. Bu eğitim programı yüksek eğitim kolejleri, üniversiteler ya da yetişkin eğitim merkezleri tarafından sağlanmaktadır. Bu eğitim programı alan eğitimden sonra ya da sırasında verilmektedir. Bu program kendi içerisinde üçe ayrılmaktadır;  lisans eğitimden sonra, lisans eğitimi sırasında veya belli bir işte çalıştıktan sonra öğretmen olmaya karar verenler için verilen eğitim.</w:t>
      </w:r>
    </w:p>
    <w:p w:rsidR="000F1FE1" w:rsidRPr="003109A0" w:rsidRDefault="000F1FE1"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Üçüncüsü, bütünleşik eğitim programı, buna örnek olarak, özel bir konuda uzmanlaşma; üniversite ya da üniversite kolejleri tarafı</w:t>
      </w:r>
      <w:r w:rsidR="00254939" w:rsidRPr="003109A0">
        <w:rPr>
          <w:rFonts w:asciiTheme="majorHAnsi" w:hAnsiTheme="majorHAnsi" w:cs="Times New Roman"/>
          <w:sz w:val="22"/>
          <w:szCs w:val="22"/>
        </w:rPr>
        <w:t>ndan verilen 120 kredilik</w:t>
      </w:r>
      <w:r w:rsidRPr="003109A0">
        <w:rPr>
          <w:rFonts w:asciiTheme="majorHAnsi" w:hAnsiTheme="majorHAnsi" w:cs="Times New Roman"/>
          <w:sz w:val="22"/>
          <w:szCs w:val="22"/>
        </w:rPr>
        <w:t xml:space="preserve"> lisans</w:t>
      </w:r>
      <w:r w:rsidR="00254939" w:rsidRPr="003109A0">
        <w:rPr>
          <w:rFonts w:asciiTheme="majorHAnsi" w:hAnsiTheme="majorHAnsi" w:cs="Times New Roman"/>
          <w:sz w:val="22"/>
          <w:szCs w:val="22"/>
        </w:rPr>
        <w:t xml:space="preserve"> sonrası</w:t>
      </w:r>
      <w:r w:rsidRPr="003109A0">
        <w:rPr>
          <w:rFonts w:asciiTheme="majorHAnsi" w:hAnsiTheme="majorHAnsi" w:cs="Times New Roman"/>
          <w:sz w:val="22"/>
          <w:szCs w:val="22"/>
        </w:rPr>
        <w:t xml:space="preserve"> programına 30 kredilik bu öğretmen yetiş</w:t>
      </w:r>
      <w:r w:rsidR="00935F6E" w:rsidRPr="003109A0">
        <w:rPr>
          <w:rFonts w:asciiTheme="majorHAnsi" w:hAnsiTheme="majorHAnsi" w:cs="Times New Roman"/>
          <w:sz w:val="22"/>
          <w:szCs w:val="22"/>
        </w:rPr>
        <w:t xml:space="preserve">tirme programına </w:t>
      </w:r>
      <w:proofErr w:type="gramStart"/>
      <w:r w:rsidR="00935F6E" w:rsidRPr="003109A0">
        <w:rPr>
          <w:rFonts w:asciiTheme="majorHAnsi" w:hAnsiTheme="majorHAnsi" w:cs="Times New Roman"/>
          <w:sz w:val="22"/>
          <w:szCs w:val="22"/>
        </w:rPr>
        <w:t>dahil</w:t>
      </w:r>
      <w:proofErr w:type="gramEnd"/>
      <w:r w:rsidR="00935F6E" w:rsidRPr="003109A0">
        <w:rPr>
          <w:rFonts w:asciiTheme="majorHAnsi" w:hAnsiTheme="majorHAnsi" w:cs="Times New Roman"/>
          <w:sz w:val="22"/>
          <w:szCs w:val="22"/>
        </w:rPr>
        <w:t xml:space="preserve"> edilmesidir</w:t>
      </w:r>
      <w:r w:rsidR="002261C8">
        <w:rPr>
          <w:rFonts w:asciiTheme="majorHAnsi" w:hAnsiTheme="majorHAnsi" w:cs="Times New Roman"/>
          <w:sz w:val="22"/>
          <w:szCs w:val="22"/>
        </w:rPr>
        <w:t>.</w:t>
      </w:r>
    </w:p>
    <w:p w:rsidR="00C82FF3" w:rsidRPr="003109A0" w:rsidRDefault="00935F6E" w:rsidP="00C778C9">
      <w:pPr>
        <w:widowControl/>
        <w:autoSpaceDE/>
        <w:autoSpaceDN/>
        <w:adjustRightInd/>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Belçika Flaman Öğretmen yetiştirme Kurumlarına Başvuru Şartları:</w:t>
      </w:r>
    </w:p>
    <w:p w:rsidR="00935F6E" w:rsidRPr="003109A0" w:rsidRDefault="00935F6E"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Belçika Flaman toplumunda ilişkili öğretmen yetiştirme programına başvurabilmek için ortaöğretim diplomasına sahip olunmalıdır. Eğer öğrenci istenilen diplomaya sahip değilse hazırlık devresinde eğitim almalıdır.</w:t>
      </w:r>
    </w:p>
    <w:p w:rsidR="00935F6E" w:rsidRPr="003109A0" w:rsidRDefault="00935F6E"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Belçika Flaman toplumunda özgün öğretmen Mesleki lisans programı mezun öğrenciler, 120 kredilik dersi aşan mesleki lisans mezunları, dans sanatlarından mezunu ve beş yıl profesyonel olarak bu işi yapmış olan kişiler dans öğretmeni olabilmek için bu programa başvurabilmek için gerekli özellikteki öğrencilerdir</w:t>
      </w:r>
      <w:r w:rsidR="002261C8">
        <w:rPr>
          <w:rFonts w:asciiTheme="majorHAnsi" w:hAnsiTheme="majorHAnsi" w:cs="Times New Roman"/>
          <w:sz w:val="22"/>
          <w:szCs w:val="22"/>
        </w:rPr>
        <w:t>.</w:t>
      </w:r>
    </w:p>
    <w:p w:rsidR="00935F6E" w:rsidRPr="003109A0" w:rsidRDefault="00935F6E" w:rsidP="00C778C9">
      <w:pPr>
        <w:spacing w:before="120"/>
        <w:jc w:val="both"/>
        <w:rPr>
          <w:rFonts w:asciiTheme="majorHAnsi" w:hAnsiTheme="majorHAnsi"/>
          <w:b/>
          <w:sz w:val="22"/>
        </w:rPr>
      </w:pPr>
      <w:r w:rsidRPr="003109A0">
        <w:rPr>
          <w:rFonts w:asciiTheme="majorHAnsi" w:hAnsiTheme="majorHAnsi"/>
          <w:b/>
          <w:sz w:val="22"/>
        </w:rPr>
        <w:t>Belçika Flaman Bölgesinde Öğretmen Yetiştirme Programları</w:t>
      </w:r>
      <w:r w:rsidR="001D4629" w:rsidRPr="003109A0">
        <w:rPr>
          <w:rFonts w:asciiTheme="majorHAnsi" w:hAnsiTheme="majorHAnsi"/>
          <w:b/>
          <w:sz w:val="22"/>
        </w:rPr>
        <w:t>:</w:t>
      </w:r>
    </w:p>
    <w:p w:rsidR="001D4629" w:rsidRPr="003109A0" w:rsidRDefault="001D4629" w:rsidP="00C778C9">
      <w:pPr>
        <w:widowControl/>
        <w:numPr>
          <w:ilvl w:val="0"/>
          <w:numId w:val="68"/>
        </w:numPr>
        <w:tabs>
          <w:tab w:val="left" w:pos="993"/>
        </w:tabs>
        <w:autoSpaceDE/>
        <w:autoSpaceDN/>
        <w:adjustRightInd/>
        <w:spacing w:before="120"/>
        <w:ind w:left="993" w:hanging="426"/>
        <w:jc w:val="both"/>
        <w:rPr>
          <w:rFonts w:asciiTheme="majorHAnsi" w:hAnsiTheme="majorHAnsi" w:cs="Times New Roman"/>
          <w:sz w:val="22"/>
          <w:szCs w:val="22"/>
        </w:rPr>
      </w:pPr>
      <w:r w:rsidRPr="003109A0">
        <w:rPr>
          <w:rFonts w:asciiTheme="majorHAnsi" w:hAnsiTheme="majorHAnsi" w:cs="Times New Roman"/>
          <w:sz w:val="22"/>
          <w:szCs w:val="22"/>
        </w:rPr>
        <w:t>Flaman Bölgesinde Öğretmen Yetiştiren Kurumlarında Eğitim iki farklı öğretmen yetiştirme programı kullanılmaktadır bunlardan biri İlişkili öğretmen yetiştirme programıdır ve özellikleri aşağıda belirtilmiştir.</w:t>
      </w:r>
    </w:p>
    <w:p w:rsidR="001D4629" w:rsidRPr="003109A0" w:rsidRDefault="001D4629"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Bu program ile alan bilgisini, pedagoji bilgisini tüm üç yıllık eğitim boyunca birbiriyle bütünleştirir. Bu eğitimin sonunda öğretmen adayları anaokulu, ilköğretim veya ortaöğretim öğretmen olabilme hakkı verilmektedir.</w:t>
      </w:r>
    </w:p>
    <w:p w:rsidR="001D4629" w:rsidRPr="003109A0" w:rsidRDefault="001D4629"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Özgün öğretmen yetiştirme programı aşağıda belirtilmiştir:</w:t>
      </w:r>
    </w:p>
    <w:p w:rsidR="001D4629" w:rsidRPr="003109A0" w:rsidRDefault="001D4629"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Bu program, alan çalışmalarına ek olarak ya da alan çalışmalarından veya mesleki deneyimi stajlarından sonra veya ek olarak uygulanmaktadır.</w:t>
      </w:r>
    </w:p>
    <w:p w:rsidR="001D4629" w:rsidRPr="003109A0" w:rsidRDefault="001D4629"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Bu eğitimi, üniversite kolejleri, üniversiteler ve CVO (yetişkin eğitim merkezi) tarafından verilmektedir. Üniversite kolejleri özgün öğretmen eğitimini mesleki lisans programı mezunlarına sunmaktadır. Bunun yanında daha önce bir alanında belirli bir konu üzerinde çalışmış olan yüksek lisans programı mezunlara sunmaktadır çalıştıkları konu hakkında özgün öğretmen eğitimi verilebilir</w:t>
      </w:r>
      <w:r w:rsidR="002261C8">
        <w:rPr>
          <w:rFonts w:asciiTheme="majorHAnsi" w:hAnsiTheme="majorHAnsi" w:cs="Times New Roman"/>
          <w:sz w:val="22"/>
          <w:szCs w:val="22"/>
        </w:rPr>
        <w:t>.</w:t>
      </w:r>
    </w:p>
    <w:p w:rsidR="001D4629" w:rsidRPr="003109A0" w:rsidRDefault="001D4629" w:rsidP="00C778C9">
      <w:pPr>
        <w:spacing w:before="120" w:after="100" w:afterAutospacing="1"/>
        <w:rPr>
          <w:rFonts w:asciiTheme="majorHAnsi" w:hAnsiTheme="majorHAnsi" w:cs="Times New Roman"/>
          <w:b/>
          <w:sz w:val="22"/>
          <w:szCs w:val="22"/>
        </w:rPr>
      </w:pPr>
      <w:r w:rsidRPr="003109A0">
        <w:rPr>
          <w:rFonts w:asciiTheme="majorHAnsi" w:hAnsiTheme="majorHAnsi" w:cs="Times New Roman"/>
          <w:b/>
          <w:sz w:val="22"/>
          <w:szCs w:val="22"/>
        </w:rPr>
        <w:t>Belçika Flaman Bölgesinde Öğretmen Adaylarının Değerlendirilmesi ve Öğretmen Yeterlilikleri:</w:t>
      </w:r>
    </w:p>
    <w:p w:rsidR="001D4629" w:rsidRPr="003109A0" w:rsidRDefault="001D4629" w:rsidP="0035116E">
      <w:pPr>
        <w:widowControl/>
        <w:numPr>
          <w:ilvl w:val="0"/>
          <w:numId w:val="68"/>
        </w:numPr>
        <w:tabs>
          <w:tab w:val="left" w:pos="993"/>
        </w:tabs>
        <w:autoSpaceDE/>
        <w:autoSpaceDN/>
        <w:adjustRightInd/>
        <w:spacing w:after="120"/>
        <w:ind w:left="993" w:hanging="426"/>
        <w:jc w:val="both"/>
        <w:rPr>
          <w:rStyle w:val="Balk2Char"/>
          <w:rFonts w:asciiTheme="majorHAnsi" w:hAnsiTheme="majorHAnsi" w:cs="Times New Roman"/>
          <w:b w:val="0"/>
          <w:bCs w:val="0"/>
          <w:iCs w:val="0"/>
          <w:sz w:val="22"/>
          <w:szCs w:val="22"/>
        </w:rPr>
      </w:pPr>
      <w:r w:rsidRPr="003109A0">
        <w:rPr>
          <w:rFonts w:asciiTheme="majorHAnsi" w:hAnsiTheme="majorHAnsi" w:cs="Times New Roman"/>
          <w:sz w:val="22"/>
          <w:szCs w:val="22"/>
        </w:rPr>
        <w:t>Flaman bölgesinde öğretmenlerin atanması bir devlet okulunda öğretmen ihtiyacı olduğu zaman okul müdürü, Eğitim Bakanlığının Resmi gazetesine ilan verir. İlan edilen okuldaki öğretmenlik görevi için yeni mezun öğretmen adayları, özgeçmişlerini de kapsayan bir dilekçe ile ya Eğitim Bakanlığına ya da doğrudan okul müdürlüğüne başvurabilirler</w:t>
      </w:r>
      <w:r w:rsidR="002261C8">
        <w:rPr>
          <w:rFonts w:asciiTheme="majorHAnsi" w:hAnsiTheme="majorHAnsi" w:cs="Times New Roman"/>
          <w:sz w:val="22"/>
          <w:szCs w:val="22"/>
        </w:rPr>
        <w:t>.</w:t>
      </w:r>
    </w:p>
    <w:p w:rsidR="00B52848" w:rsidRPr="003109A0" w:rsidRDefault="001D4629" w:rsidP="00C778C9">
      <w:pPr>
        <w:pStyle w:val="AralkYok"/>
        <w:spacing w:before="120" w:after="120"/>
        <w:rPr>
          <w:rStyle w:val="Balk2Char"/>
          <w:rFonts w:asciiTheme="majorHAnsi" w:hAnsiTheme="majorHAnsi" w:cs="Times New Roman"/>
          <w:bCs w:val="0"/>
          <w:iCs w:val="0"/>
          <w:sz w:val="22"/>
          <w:szCs w:val="22"/>
        </w:rPr>
      </w:pPr>
      <w:r w:rsidRPr="003109A0">
        <w:rPr>
          <w:rFonts w:asciiTheme="majorHAnsi" w:hAnsiTheme="majorHAnsi" w:cs="Times New Roman"/>
          <w:b/>
          <w:sz w:val="22"/>
          <w:szCs w:val="22"/>
        </w:rPr>
        <w:t>Belçika Fransız Toplumunda Öğretmen Eğitimi</w:t>
      </w:r>
    </w:p>
    <w:p w:rsidR="00B52848" w:rsidRPr="003109A0" w:rsidRDefault="00B52848"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İsteyen herkes kendini okul öğretmeni olabiliyorlardı ancak Belçika devleti kurulduğunda okul ile ilgili reformlar yapılmaya başlanıldı.</w:t>
      </w:r>
    </w:p>
    <w:p w:rsidR="00B52848" w:rsidRPr="003109A0" w:rsidRDefault="00B52848"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1842 yılındaki kanunun maddelerine göre, bir belediye okul sistemi oluşturulma kararı alındı. Bir kişi öğretmen olabilmek için devlet okullarından veya yetkili özel okuldan verilen bir diplomaya ihtiyaç duymaktadır.</w:t>
      </w:r>
    </w:p>
    <w:p w:rsidR="00B52848" w:rsidRPr="003109A0" w:rsidRDefault="006A5A0A"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lastRenderedPageBreak/>
        <w:t>1945 yılında öğretmen olabilmek için sınav uygulanmaya başlanıldı.</w:t>
      </w:r>
    </w:p>
    <w:p w:rsidR="006A5A0A" w:rsidRPr="003109A0" w:rsidRDefault="006A5A0A"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1957 yılına kadar öğretmenlik için üst ortaöğretim (öğretmen olabilmek için gerekli eğitim, </w:t>
      </w:r>
      <w:proofErr w:type="spellStart"/>
      <w:r w:rsidRPr="003109A0">
        <w:rPr>
          <w:rFonts w:asciiTheme="majorHAnsi" w:hAnsiTheme="majorHAnsi" w:cs="Times New Roman"/>
          <w:sz w:val="22"/>
          <w:szCs w:val="22"/>
        </w:rPr>
        <w:t>école</w:t>
      </w:r>
      <w:proofErr w:type="spellEnd"/>
      <w:r w:rsidRPr="003109A0">
        <w:rPr>
          <w:rFonts w:asciiTheme="majorHAnsi" w:hAnsiTheme="majorHAnsi" w:cs="Times New Roman"/>
          <w:sz w:val="22"/>
          <w:szCs w:val="22"/>
        </w:rPr>
        <w:t xml:space="preserve"> normale diye adlandırılır.) geleneksel beşeri programlardan mezun olmaları isteniyordu.</w:t>
      </w:r>
    </w:p>
    <w:p w:rsidR="006A5A0A" w:rsidRPr="003109A0" w:rsidRDefault="006A5A0A"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1957 yılına kadar bölümlere ait dersler yoktu ancak bu tarihten sonra Latince dersi yerine psikoloji, eğitim bilimleri ve öğretmenlik mesleği ile ilgili çeşitli dersler müfredata konmaya başlanıldı</w:t>
      </w:r>
    </w:p>
    <w:p w:rsidR="00390E01" w:rsidRPr="003109A0" w:rsidRDefault="00390E01"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1962 yılından sonra 3 yıllık ortaöğretimden sonra 4 yıllık üst ortaöğretim (</w:t>
      </w:r>
      <w:proofErr w:type="spellStart"/>
      <w:r w:rsidRPr="003109A0">
        <w:rPr>
          <w:rFonts w:asciiTheme="majorHAnsi" w:hAnsiTheme="majorHAnsi" w:cs="Times New Roman"/>
          <w:sz w:val="22"/>
          <w:szCs w:val="22"/>
        </w:rPr>
        <w:t>école</w:t>
      </w:r>
      <w:proofErr w:type="spellEnd"/>
      <w:r w:rsidRPr="003109A0">
        <w:rPr>
          <w:rFonts w:asciiTheme="majorHAnsi" w:hAnsiTheme="majorHAnsi" w:cs="Times New Roman"/>
          <w:sz w:val="22"/>
          <w:szCs w:val="22"/>
        </w:rPr>
        <w:t xml:space="preserve"> normale), ondan sonra 1974 yılından sonra 6 yıllık ortaöğretim eğitiminden sonra 2 yıllık üst ortaöğretim (</w:t>
      </w:r>
      <w:proofErr w:type="spellStart"/>
      <w:r w:rsidRPr="003109A0">
        <w:rPr>
          <w:rFonts w:asciiTheme="majorHAnsi" w:hAnsiTheme="majorHAnsi" w:cs="Times New Roman"/>
          <w:sz w:val="22"/>
          <w:szCs w:val="22"/>
        </w:rPr>
        <w:t>école</w:t>
      </w:r>
      <w:proofErr w:type="spellEnd"/>
      <w:r w:rsidRPr="003109A0">
        <w:rPr>
          <w:rFonts w:asciiTheme="majorHAnsi" w:hAnsiTheme="majorHAnsi" w:cs="Times New Roman"/>
          <w:sz w:val="22"/>
          <w:szCs w:val="22"/>
        </w:rPr>
        <w:t xml:space="preserve"> normale) eğitimi verilmekteydi.</w:t>
      </w:r>
    </w:p>
    <w:p w:rsidR="00390E01" w:rsidRPr="003109A0" w:rsidRDefault="00390E01"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1974 yılından itibaren yüksek eğitim kurumlarında (IESP, </w:t>
      </w:r>
      <w:proofErr w:type="spellStart"/>
      <w:r w:rsidRPr="003109A0">
        <w:rPr>
          <w:rFonts w:asciiTheme="majorHAnsi" w:hAnsiTheme="majorHAnsi" w:cs="Times New Roman"/>
          <w:sz w:val="22"/>
          <w:szCs w:val="22"/>
        </w:rPr>
        <w:t>Institut</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d'Enseignement</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Supérieur</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Pédagogique</w:t>
      </w:r>
      <w:proofErr w:type="spellEnd"/>
      <w:r w:rsidRPr="003109A0">
        <w:rPr>
          <w:rFonts w:asciiTheme="majorHAnsi" w:hAnsiTheme="majorHAnsi" w:cs="Times New Roman"/>
          <w:sz w:val="22"/>
          <w:szCs w:val="22"/>
        </w:rPr>
        <w:t>) eğitim verilmeye başlanmıştır.</w:t>
      </w:r>
    </w:p>
    <w:p w:rsidR="00390E01" w:rsidRPr="003109A0" w:rsidRDefault="00390E01"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1984-1985 akademik yılında ön-lisans eğitimi 2 yıldan, 3 yıla çıkartılmıştır.</w:t>
      </w:r>
    </w:p>
    <w:p w:rsidR="00390E01" w:rsidRPr="003109A0" w:rsidRDefault="00390E01"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1996-1997 akademik yılında </w:t>
      </w:r>
      <w:proofErr w:type="spellStart"/>
      <w:r w:rsidRPr="003109A0">
        <w:rPr>
          <w:rFonts w:asciiTheme="majorHAnsi" w:hAnsiTheme="majorHAnsi" w:cs="Times New Roman"/>
          <w:sz w:val="22"/>
          <w:szCs w:val="22"/>
        </w:rPr>
        <w:t>IESP’lere</w:t>
      </w:r>
      <w:proofErr w:type="spellEnd"/>
      <w:r w:rsidRPr="003109A0">
        <w:rPr>
          <w:rFonts w:asciiTheme="majorHAnsi" w:hAnsiTheme="majorHAnsi" w:cs="Times New Roman"/>
          <w:sz w:val="22"/>
          <w:szCs w:val="22"/>
        </w:rPr>
        <w:t xml:space="preserve"> bağlı olmakla olan </w:t>
      </w:r>
      <w:proofErr w:type="spellStart"/>
      <w:r w:rsidRPr="003109A0">
        <w:rPr>
          <w:rFonts w:asciiTheme="majorHAnsi" w:hAnsiTheme="majorHAnsi" w:cs="Times New Roman"/>
          <w:sz w:val="22"/>
          <w:szCs w:val="22"/>
        </w:rPr>
        <w:t>hautes</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écoles</w:t>
      </w:r>
      <w:proofErr w:type="spellEnd"/>
      <w:r w:rsidRPr="003109A0">
        <w:rPr>
          <w:rFonts w:asciiTheme="majorHAnsi" w:hAnsiTheme="majorHAnsi" w:cs="Times New Roman"/>
          <w:sz w:val="22"/>
          <w:szCs w:val="22"/>
        </w:rPr>
        <w:t xml:space="preserve"> kurulmuştur. Bu enstitüler, eğitim düzenlendiği kuruluşlar olmuşlardır.</w:t>
      </w:r>
    </w:p>
    <w:p w:rsidR="00390E01" w:rsidRPr="003109A0" w:rsidRDefault="00390E01"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2000 yılında öğretmen eğitimi okulların görevi adlı kararname ışığında tekrar gözden geçirilmeye başlanılmış ve</w:t>
      </w:r>
      <w:r w:rsidRPr="003109A0">
        <w:rPr>
          <w:rFonts w:asciiTheme="majorHAnsi" w:hAnsiTheme="majorHAnsi" w:cs="Times New Roman"/>
          <w:sz w:val="22"/>
          <w:szCs w:val="22"/>
        </w:rPr>
        <w:tab/>
        <w:t xml:space="preserve">geçen birkaç yıl içerisinde </w:t>
      </w:r>
      <w:proofErr w:type="spellStart"/>
      <w:r w:rsidRPr="003109A0">
        <w:rPr>
          <w:rFonts w:asciiTheme="majorHAnsi" w:hAnsiTheme="majorHAnsi" w:cs="Times New Roman"/>
          <w:sz w:val="22"/>
          <w:szCs w:val="22"/>
        </w:rPr>
        <w:t>hautes</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écoles</w:t>
      </w:r>
      <w:proofErr w:type="spellEnd"/>
      <w:r w:rsidRPr="003109A0">
        <w:rPr>
          <w:rFonts w:asciiTheme="majorHAnsi" w:hAnsiTheme="majorHAnsi" w:cs="Times New Roman"/>
          <w:sz w:val="22"/>
          <w:szCs w:val="22"/>
        </w:rPr>
        <w:t xml:space="preserve"> ile üniversiteler arasında karşılıklı işbirliği mekanizması oluşturulmuştur.</w:t>
      </w:r>
    </w:p>
    <w:p w:rsidR="00390E01" w:rsidRPr="003109A0" w:rsidRDefault="00390E01"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31 </w:t>
      </w:r>
      <w:proofErr w:type="gramStart"/>
      <w:r w:rsidRPr="003109A0">
        <w:rPr>
          <w:rFonts w:asciiTheme="majorHAnsi" w:hAnsiTheme="majorHAnsi" w:cs="Times New Roman"/>
          <w:sz w:val="22"/>
          <w:szCs w:val="22"/>
        </w:rPr>
        <w:t>mart</w:t>
      </w:r>
      <w:proofErr w:type="gramEnd"/>
      <w:r w:rsidRPr="003109A0">
        <w:rPr>
          <w:rFonts w:asciiTheme="majorHAnsi" w:hAnsiTheme="majorHAnsi" w:cs="Times New Roman"/>
          <w:sz w:val="22"/>
          <w:szCs w:val="22"/>
        </w:rPr>
        <w:t xml:space="preserve"> 2004 yılında </w:t>
      </w:r>
      <w:proofErr w:type="spellStart"/>
      <w:r w:rsidRPr="003109A0">
        <w:rPr>
          <w:rFonts w:asciiTheme="majorHAnsi" w:hAnsiTheme="majorHAnsi" w:cs="Times New Roman"/>
          <w:sz w:val="22"/>
          <w:szCs w:val="22"/>
        </w:rPr>
        <w:t>Belogna</w:t>
      </w:r>
      <w:proofErr w:type="spellEnd"/>
      <w:r w:rsidRPr="003109A0">
        <w:rPr>
          <w:rFonts w:asciiTheme="majorHAnsi" w:hAnsiTheme="majorHAnsi" w:cs="Times New Roman"/>
          <w:sz w:val="22"/>
          <w:szCs w:val="22"/>
        </w:rPr>
        <w:t xml:space="preserve"> kararnamesinde, Belçika Fransız Toplumunun ön-lisans eğitimi tanımlanmış ve Avrupa Yüksek Eğitimine uyum sağlamasına teşvik edilmiş ve üniversitenin sağladığı katkı yeniden düzenlenmiş, ilişkili ön-lisans eğitimi yapısının ve yeni branşların kurulacağı açıklanmıştır. Sonuç olarak bu kararname ile ilköğretim ve ilköğretim-öncesi eğitimde ortak lisans üzerinde durulmaktadır</w:t>
      </w:r>
      <w:r w:rsidR="002261C8">
        <w:rPr>
          <w:rFonts w:asciiTheme="majorHAnsi" w:hAnsiTheme="majorHAnsi" w:cs="Times New Roman"/>
          <w:sz w:val="22"/>
          <w:szCs w:val="22"/>
        </w:rPr>
        <w:t>.</w:t>
      </w:r>
    </w:p>
    <w:p w:rsidR="00390E01" w:rsidRPr="003109A0" w:rsidRDefault="00390E01" w:rsidP="00C778C9">
      <w:pPr>
        <w:widowControl/>
        <w:autoSpaceDE/>
        <w:autoSpaceDN/>
        <w:adjustRightInd/>
        <w:spacing w:before="120" w:after="120"/>
        <w:ind w:firstLine="708"/>
        <w:jc w:val="both"/>
        <w:rPr>
          <w:rFonts w:asciiTheme="majorHAnsi" w:hAnsiTheme="majorHAnsi" w:cs="Times New Roman"/>
          <w:b/>
          <w:sz w:val="22"/>
          <w:szCs w:val="22"/>
        </w:rPr>
      </w:pPr>
      <w:r w:rsidRPr="003109A0">
        <w:rPr>
          <w:rFonts w:asciiTheme="majorHAnsi" w:hAnsiTheme="majorHAnsi" w:cs="Times New Roman"/>
          <w:b/>
          <w:sz w:val="22"/>
          <w:szCs w:val="22"/>
        </w:rPr>
        <w:t>Alt ortaöğretim</w:t>
      </w:r>
    </w:p>
    <w:p w:rsidR="00390E01" w:rsidRPr="003109A0" w:rsidRDefault="00390E01"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Alt ortaöğretim öğretmenliğinin eğitilmesi, 1935 yılından itibaren ön-lisans seviyesinde yapılmaktadır. Neredeyse 40 yıldır alt ortaokul sınıflarının derslerini ilköğretim öğretmenleri tarafından veriliyordu.</w:t>
      </w:r>
    </w:p>
    <w:p w:rsidR="00390E01" w:rsidRPr="003109A0" w:rsidRDefault="00815063"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1957 yılına öğretmenlerinin eğitimi üç yıllık ortaöğretim eğitiminden (ortaokul) sonra dört yıl olarak ve eğitim genel eğitim odaklı ve eğitim psikolojisi destekli dersler olarak veriliyordu. </w:t>
      </w:r>
    </w:p>
    <w:p w:rsidR="00815063" w:rsidRPr="003109A0" w:rsidRDefault="00815063"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1967 yılında, öğretmen eğitimi iki bölümden oluşmaktaydı, bunlardan birincisi ortaöğretimin üst kısımlarında verilen eğitim (beşeri bilimler) ve ikinci kısmı ise iki yıl süren ortaöğretim sonrası eğitim ve bu eğitime başlamak için kabul sınavından başarı ile geçilmesi beklenmekteydi.</w:t>
      </w:r>
    </w:p>
    <w:p w:rsidR="00815063" w:rsidRPr="003109A0" w:rsidRDefault="00815063"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1984 yılında öğretmen eğitimi 2 yıldan üç yıla çıkarılmıştır. Yapılan bu reform ile genel eğitime nasıl başlanacağı ve gelecek öğretmenlerin öğreteceği alan derslerinin destekleneceği açıklanmıştır. Ardışık modele göre, staj eğitimi, öğretmenin bulunduğu </w:t>
      </w:r>
      <w:proofErr w:type="gramStart"/>
      <w:r w:rsidRPr="003109A0">
        <w:rPr>
          <w:rFonts w:asciiTheme="majorHAnsi" w:hAnsiTheme="majorHAnsi" w:cs="Times New Roman"/>
          <w:sz w:val="22"/>
          <w:szCs w:val="22"/>
        </w:rPr>
        <w:t>branşın</w:t>
      </w:r>
      <w:proofErr w:type="gramEnd"/>
      <w:r w:rsidRPr="003109A0">
        <w:rPr>
          <w:rFonts w:asciiTheme="majorHAnsi" w:hAnsiTheme="majorHAnsi" w:cs="Times New Roman"/>
          <w:sz w:val="22"/>
          <w:szCs w:val="22"/>
        </w:rPr>
        <w:t xml:space="preserve"> eğitiminin sonrasında verilmektedir, daha sonra öğretim yöntemleri verilmektedir. Staj eğitimi ile eğitimin diğer birimleriyle tanışmaları sağlanmaktaydı.</w:t>
      </w:r>
    </w:p>
    <w:p w:rsidR="00815063" w:rsidRPr="003109A0" w:rsidRDefault="00E35CD4"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31 </w:t>
      </w:r>
      <w:proofErr w:type="gramStart"/>
      <w:r w:rsidRPr="003109A0">
        <w:rPr>
          <w:rFonts w:asciiTheme="majorHAnsi" w:hAnsiTheme="majorHAnsi" w:cs="Times New Roman"/>
          <w:sz w:val="22"/>
          <w:szCs w:val="22"/>
        </w:rPr>
        <w:t>mart</w:t>
      </w:r>
      <w:proofErr w:type="gramEnd"/>
      <w:r w:rsidRPr="003109A0">
        <w:rPr>
          <w:rFonts w:asciiTheme="majorHAnsi" w:hAnsiTheme="majorHAnsi" w:cs="Times New Roman"/>
          <w:sz w:val="22"/>
          <w:szCs w:val="22"/>
        </w:rPr>
        <w:t xml:space="preserve"> 2004 yılında </w:t>
      </w:r>
      <w:proofErr w:type="spellStart"/>
      <w:r w:rsidRPr="003109A0">
        <w:rPr>
          <w:rFonts w:asciiTheme="majorHAnsi" w:hAnsiTheme="majorHAnsi" w:cs="Times New Roman"/>
          <w:sz w:val="22"/>
          <w:szCs w:val="22"/>
        </w:rPr>
        <w:t>Belogna</w:t>
      </w:r>
      <w:proofErr w:type="spellEnd"/>
      <w:r w:rsidRPr="003109A0">
        <w:rPr>
          <w:rFonts w:asciiTheme="majorHAnsi" w:hAnsiTheme="majorHAnsi" w:cs="Times New Roman"/>
          <w:sz w:val="22"/>
          <w:szCs w:val="22"/>
        </w:rPr>
        <w:t xml:space="preserve"> kararnamesinde, Belçika Fransız Toplumunun ön-lisans eğitimi tanımlanmış ve Avrupa Yüksek Eğitimine uyum sağlamasına teşvik edilmiş ve üniversitenin sağladığı katkı yeniden düzenlenmiş, ilişkili ön-lisans eğitimi yapısının ve yeni branşların kurulacağı açıklanmıştı</w:t>
      </w:r>
      <w:r w:rsidR="002261C8">
        <w:rPr>
          <w:rFonts w:asciiTheme="majorHAnsi" w:hAnsiTheme="majorHAnsi" w:cs="Times New Roman"/>
          <w:sz w:val="22"/>
          <w:szCs w:val="22"/>
        </w:rPr>
        <w:t>.</w:t>
      </w:r>
    </w:p>
    <w:p w:rsidR="00E35CD4" w:rsidRPr="003109A0" w:rsidRDefault="00E35CD4" w:rsidP="00C778C9">
      <w:pPr>
        <w:widowControl/>
        <w:autoSpaceDE/>
        <w:autoSpaceDN/>
        <w:adjustRightInd/>
        <w:spacing w:before="120" w:after="120"/>
        <w:ind w:firstLine="708"/>
        <w:jc w:val="both"/>
        <w:rPr>
          <w:rFonts w:asciiTheme="majorHAnsi" w:hAnsiTheme="majorHAnsi" w:cs="Times New Roman"/>
          <w:b/>
          <w:sz w:val="22"/>
          <w:szCs w:val="22"/>
        </w:rPr>
      </w:pPr>
      <w:r w:rsidRPr="003109A0">
        <w:rPr>
          <w:rFonts w:asciiTheme="majorHAnsi" w:hAnsiTheme="majorHAnsi" w:cs="Times New Roman"/>
          <w:b/>
          <w:sz w:val="22"/>
          <w:szCs w:val="22"/>
        </w:rPr>
        <w:t>Üst Ortaöğretim</w:t>
      </w:r>
    </w:p>
    <w:p w:rsidR="00404570" w:rsidRPr="003109A0" w:rsidRDefault="00404570"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20. yüzyılın başından beri ortaöğretimin son üç yılında öğretmeni olabilmek için gerekli olan eğitimi üniversiteler tarafından verilmektedir</w:t>
      </w:r>
      <w:r w:rsidR="006F3E5C" w:rsidRPr="003109A0">
        <w:rPr>
          <w:rFonts w:asciiTheme="majorHAnsi" w:hAnsiTheme="majorHAnsi" w:cs="Times New Roman"/>
          <w:sz w:val="22"/>
          <w:szCs w:val="22"/>
        </w:rPr>
        <w:t>.</w:t>
      </w:r>
    </w:p>
    <w:p w:rsidR="006F3E5C" w:rsidRPr="003109A0" w:rsidRDefault="006F3E5C"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2001 yılında, tüm ortaöğretim öğretmenlilerinin eğitimi reforma uğramıştır. </w:t>
      </w:r>
      <w:proofErr w:type="spellStart"/>
      <w:r w:rsidRPr="003109A0">
        <w:rPr>
          <w:rFonts w:asciiTheme="majorHAnsi" w:hAnsiTheme="majorHAnsi" w:cs="Times New Roman"/>
          <w:sz w:val="22"/>
          <w:szCs w:val="22"/>
        </w:rPr>
        <w:t>Belogna</w:t>
      </w:r>
      <w:proofErr w:type="spellEnd"/>
      <w:r w:rsidRPr="003109A0">
        <w:rPr>
          <w:rFonts w:asciiTheme="majorHAnsi" w:hAnsiTheme="majorHAnsi" w:cs="Times New Roman"/>
          <w:sz w:val="22"/>
          <w:szCs w:val="22"/>
        </w:rPr>
        <w:t xml:space="preserve"> kararnamesi sonucunda, ortaöğretim orta öğretmenliği için yüksek lisans programı uygulanmaya başlanıldı. 2009 yılında söz konusu alanda ilk eğitim verilmeye başlanıldı</w:t>
      </w:r>
      <w:r w:rsidR="002261C8">
        <w:rPr>
          <w:rFonts w:asciiTheme="majorHAnsi" w:hAnsiTheme="majorHAnsi" w:cs="Times New Roman"/>
          <w:sz w:val="22"/>
          <w:szCs w:val="22"/>
        </w:rPr>
        <w:t>.</w:t>
      </w:r>
    </w:p>
    <w:p w:rsidR="006F3E5C" w:rsidRPr="003109A0" w:rsidRDefault="006F3E5C" w:rsidP="00C778C9">
      <w:pPr>
        <w:widowControl/>
        <w:autoSpaceDE/>
        <w:autoSpaceDN/>
        <w:adjustRightInd/>
        <w:spacing w:before="120" w:after="120"/>
        <w:jc w:val="both"/>
        <w:rPr>
          <w:rFonts w:asciiTheme="majorHAnsi" w:eastAsia="PMingLiU-ExtB" w:hAnsiTheme="majorHAnsi" w:cs="Times New Roman"/>
          <w:b/>
          <w:sz w:val="22"/>
          <w:szCs w:val="22"/>
        </w:rPr>
      </w:pPr>
      <w:r w:rsidRPr="003109A0">
        <w:rPr>
          <w:rFonts w:asciiTheme="majorHAnsi" w:eastAsia="PMingLiU-ExtB" w:hAnsiTheme="majorHAnsi" w:cs="Times New Roman"/>
          <w:b/>
          <w:sz w:val="22"/>
          <w:szCs w:val="22"/>
        </w:rPr>
        <w:lastRenderedPageBreak/>
        <w:t>Belçika Frans</w:t>
      </w:r>
      <w:r w:rsidRPr="003109A0">
        <w:rPr>
          <w:rFonts w:asciiTheme="majorHAnsi" w:eastAsia="MS Mincho" w:hAnsiTheme="majorHAnsi" w:cs="Times New Roman"/>
          <w:b/>
          <w:sz w:val="22"/>
          <w:szCs w:val="22"/>
        </w:rPr>
        <w:t>ı</w:t>
      </w:r>
      <w:r w:rsidRPr="003109A0">
        <w:rPr>
          <w:rFonts w:asciiTheme="majorHAnsi" w:eastAsia="PMingLiU-ExtB" w:hAnsiTheme="majorHAnsi" w:cs="Times New Roman"/>
          <w:b/>
          <w:sz w:val="22"/>
          <w:szCs w:val="22"/>
        </w:rPr>
        <w:t>z Toplumunda Ö</w:t>
      </w:r>
      <w:r w:rsidRPr="003109A0">
        <w:rPr>
          <w:rFonts w:asciiTheme="majorHAnsi" w:eastAsia="MS Mincho" w:hAnsiTheme="majorHAnsi" w:cs="Times New Roman"/>
          <w:b/>
          <w:sz w:val="22"/>
          <w:szCs w:val="22"/>
        </w:rPr>
        <w:t>ğ</w:t>
      </w:r>
      <w:r w:rsidRPr="003109A0">
        <w:rPr>
          <w:rFonts w:asciiTheme="majorHAnsi" w:eastAsia="PMingLiU-ExtB" w:hAnsiTheme="majorHAnsi" w:cs="Times New Roman"/>
          <w:b/>
          <w:sz w:val="22"/>
          <w:szCs w:val="22"/>
        </w:rPr>
        <w:t>retmen Yeti</w:t>
      </w:r>
      <w:r w:rsidRPr="003109A0">
        <w:rPr>
          <w:rFonts w:asciiTheme="majorHAnsi" w:eastAsia="MS Mincho" w:hAnsiTheme="majorHAnsi" w:cs="Times New Roman"/>
          <w:b/>
          <w:sz w:val="22"/>
          <w:szCs w:val="22"/>
        </w:rPr>
        <w:t>ş</w:t>
      </w:r>
      <w:r w:rsidRPr="003109A0">
        <w:rPr>
          <w:rFonts w:asciiTheme="majorHAnsi" w:eastAsia="PMingLiU-ExtB" w:hAnsiTheme="majorHAnsi" w:cs="Times New Roman"/>
          <w:b/>
          <w:sz w:val="22"/>
          <w:szCs w:val="22"/>
        </w:rPr>
        <w:t>tirme Kurumlar</w:t>
      </w:r>
      <w:r w:rsidRPr="003109A0">
        <w:rPr>
          <w:rFonts w:asciiTheme="majorHAnsi" w:eastAsia="MS Mincho" w:hAnsiTheme="majorHAnsi" w:cs="Times New Roman"/>
          <w:b/>
          <w:sz w:val="22"/>
          <w:szCs w:val="22"/>
        </w:rPr>
        <w:t>ı</w:t>
      </w:r>
      <w:r w:rsidRPr="003109A0">
        <w:rPr>
          <w:rFonts w:asciiTheme="majorHAnsi" w:eastAsia="PMingLiU-ExtB" w:hAnsiTheme="majorHAnsi" w:cs="Times New Roman"/>
          <w:b/>
          <w:sz w:val="22"/>
          <w:szCs w:val="22"/>
        </w:rPr>
        <w:t xml:space="preserve"> ve Ö</w:t>
      </w:r>
      <w:r w:rsidRPr="003109A0">
        <w:rPr>
          <w:rFonts w:asciiTheme="majorHAnsi" w:eastAsia="MS Mincho" w:hAnsiTheme="majorHAnsi" w:cs="Times New Roman"/>
          <w:b/>
          <w:sz w:val="22"/>
          <w:szCs w:val="22"/>
        </w:rPr>
        <w:t>ğ</w:t>
      </w:r>
      <w:r w:rsidRPr="003109A0">
        <w:rPr>
          <w:rFonts w:asciiTheme="majorHAnsi" w:eastAsia="PMingLiU-ExtB" w:hAnsiTheme="majorHAnsi" w:cs="Times New Roman"/>
          <w:b/>
          <w:sz w:val="22"/>
          <w:szCs w:val="22"/>
        </w:rPr>
        <w:t>retmen Yeti</w:t>
      </w:r>
      <w:r w:rsidRPr="003109A0">
        <w:rPr>
          <w:rFonts w:asciiTheme="majorHAnsi" w:eastAsia="MS Mincho" w:hAnsiTheme="majorHAnsi" w:cs="Times New Roman"/>
          <w:b/>
          <w:sz w:val="22"/>
          <w:szCs w:val="22"/>
        </w:rPr>
        <w:t>ş</w:t>
      </w:r>
      <w:r w:rsidRPr="003109A0">
        <w:rPr>
          <w:rFonts w:asciiTheme="majorHAnsi" w:eastAsia="PMingLiU-ExtB" w:hAnsiTheme="majorHAnsi" w:cs="Times New Roman"/>
          <w:b/>
          <w:sz w:val="22"/>
          <w:szCs w:val="22"/>
        </w:rPr>
        <w:t>tirme Modelleri:</w:t>
      </w:r>
    </w:p>
    <w:p w:rsidR="006F3E5C" w:rsidRPr="003109A0" w:rsidRDefault="006F3E5C"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Temel Eğitimi</w:t>
      </w:r>
    </w:p>
    <w:p w:rsidR="006F3E5C" w:rsidRPr="003109A0" w:rsidRDefault="006F3E5C"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İlköğretim ve ilköğretim-öncesi öğretmen adaylarına eğitim </w:t>
      </w:r>
      <w:proofErr w:type="spellStart"/>
      <w:r w:rsidRPr="003109A0">
        <w:rPr>
          <w:rFonts w:asciiTheme="majorHAnsi" w:hAnsiTheme="majorHAnsi" w:cs="Times New Roman"/>
          <w:sz w:val="22"/>
          <w:szCs w:val="22"/>
        </w:rPr>
        <w:t>Hautes</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Écoles</w:t>
      </w:r>
      <w:proofErr w:type="spellEnd"/>
      <w:r w:rsidRPr="003109A0">
        <w:rPr>
          <w:rFonts w:asciiTheme="majorHAnsi" w:hAnsiTheme="majorHAnsi" w:cs="Times New Roman"/>
          <w:sz w:val="22"/>
          <w:szCs w:val="22"/>
        </w:rPr>
        <w:t xml:space="preserve"> (üniversite eğitimi olmamakla birlikte ön-lisans gibi bir eğitim veren kurumdur.) tarafından verilmektedir. İdari açıdan, </w:t>
      </w:r>
      <w:proofErr w:type="spellStart"/>
      <w:r w:rsidRPr="003109A0">
        <w:rPr>
          <w:rFonts w:asciiTheme="majorHAnsi" w:hAnsiTheme="majorHAnsi" w:cs="Times New Roman"/>
          <w:sz w:val="22"/>
          <w:szCs w:val="22"/>
        </w:rPr>
        <w:t>Hautes</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Écoles’ın</w:t>
      </w:r>
      <w:proofErr w:type="spellEnd"/>
      <w:r w:rsidRPr="003109A0">
        <w:rPr>
          <w:rFonts w:asciiTheme="majorHAnsi" w:hAnsiTheme="majorHAnsi" w:cs="Times New Roman"/>
          <w:sz w:val="22"/>
          <w:szCs w:val="22"/>
        </w:rPr>
        <w:t xml:space="preserve"> eğitim birimi, tam zamanlı kısa türlü ön-lisans eğitimin bir parçasıdır.</w:t>
      </w:r>
    </w:p>
    <w:p w:rsidR="006F3E5C" w:rsidRPr="003109A0" w:rsidRDefault="006F3E5C" w:rsidP="0035116E">
      <w:pPr>
        <w:widowControl/>
        <w:numPr>
          <w:ilvl w:val="0"/>
          <w:numId w:val="68"/>
        </w:numPr>
        <w:tabs>
          <w:tab w:val="left" w:pos="993"/>
        </w:tabs>
        <w:autoSpaceDE/>
        <w:autoSpaceDN/>
        <w:adjustRightInd/>
        <w:spacing w:after="120"/>
        <w:ind w:left="993" w:hanging="426"/>
        <w:jc w:val="both"/>
        <w:rPr>
          <w:rFonts w:asciiTheme="majorHAnsi" w:hAnsiTheme="majorHAnsi" w:cs="Times New Roman"/>
          <w:sz w:val="22"/>
          <w:szCs w:val="22"/>
        </w:rPr>
      </w:pPr>
      <w:r w:rsidRPr="003109A0">
        <w:rPr>
          <w:rFonts w:asciiTheme="majorHAnsi" w:hAnsiTheme="majorHAnsi" w:cs="Times New Roman"/>
          <w:sz w:val="22"/>
          <w:szCs w:val="22"/>
        </w:rPr>
        <w:t>Eş zamanlı eğitim modelinde eğitim alan öğretmen adayları, üç yıl boyunca staj deneyimi dersi alırlar. İlk yıllarında öğretmen adayları staj danışmanın varlığında sınıfta sadece gözlem yapmalarına izin veriliyor. Ancak 2. ve 3. yıllarında öğrenciler sınıfın tamamından bir başka deyişle öğretmenlik mesleğinin tüm gerekenlerinin yapmalarından sorumludur</w:t>
      </w:r>
      <w:r w:rsidR="002261C8">
        <w:rPr>
          <w:rFonts w:asciiTheme="majorHAnsi" w:hAnsiTheme="majorHAnsi" w:cs="Times New Roman"/>
          <w:sz w:val="22"/>
          <w:szCs w:val="22"/>
        </w:rPr>
        <w:t>.</w:t>
      </w:r>
    </w:p>
    <w:p w:rsidR="006F3E5C" w:rsidRPr="003109A0" w:rsidRDefault="006F3E5C"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 xml:space="preserve">Alt Ortaöğretim </w:t>
      </w:r>
    </w:p>
    <w:p w:rsidR="006F3E5C" w:rsidRPr="003109A0" w:rsidRDefault="00407D89"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Alt Ortaöğretim öğretmen adaylarına eğitim </w:t>
      </w:r>
      <w:proofErr w:type="spellStart"/>
      <w:r w:rsidRPr="003109A0">
        <w:rPr>
          <w:rFonts w:asciiTheme="majorHAnsi" w:hAnsiTheme="majorHAnsi" w:cs="Times New Roman"/>
          <w:sz w:val="22"/>
          <w:szCs w:val="22"/>
        </w:rPr>
        <w:t>Hautes</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Écoles</w:t>
      </w:r>
      <w:proofErr w:type="spellEnd"/>
      <w:r w:rsidRPr="003109A0">
        <w:rPr>
          <w:rFonts w:asciiTheme="majorHAnsi" w:hAnsiTheme="majorHAnsi" w:cs="Times New Roman"/>
          <w:sz w:val="22"/>
          <w:szCs w:val="22"/>
        </w:rPr>
        <w:t xml:space="preserve"> (üniversite eğitimi olmamakla birlikte ön-lisans gibi bir eğitim veren kurumdur.) tarafından verilmektedir.</w:t>
      </w:r>
    </w:p>
    <w:p w:rsidR="00407D89" w:rsidRPr="003109A0" w:rsidRDefault="00407D89"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 xml:space="preserve">Üst-ortaöğretim, Sıralı eğitim programı uygulayan üniversiteler ve bazı durumlarda uzun türden ön-lisans programında ders veren </w:t>
      </w:r>
      <w:proofErr w:type="spellStart"/>
      <w:r w:rsidRPr="003109A0">
        <w:rPr>
          <w:rFonts w:asciiTheme="majorHAnsi" w:hAnsiTheme="majorHAnsi" w:cs="Times New Roman"/>
          <w:sz w:val="22"/>
          <w:szCs w:val="22"/>
        </w:rPr>
        <w:t>Hautes</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Écoles</w:t>
      </w:r>
      <w:proofErr w:type="spellEnd"/>
      <w:r w:rsidRPr="003109A0">
        <w:rPr>
          <w:rFonts w:asciiTheme="majorHAnsi" w:hAnsiTheme="majorHAnsi" w:cs="Times New Roman"/>
          <w:sz w:val="22"/>
          <w:szCs w:val="22"/>
        </w:rPr>
        <w:t xml:space="preserve"> tarafından verilmektedir.</w:t>
      </w:r>
    </w:p>
    <w:p w:rsidR="00407D89" w:rsidRPr="003109A0" w:rsidRDefault="00407D89" w:rsidP="0035116E">
      <w:pPr>
        <w:widowControl/>
        <w:numPr>
          <w:ilvl w:val="0"/>
          <w:numId w:val="68"/>
        </w:numPr>
        <w:tabs>
          <w:tab w:val="left" w:pos="993"/>
        </w:tabs>
        <w:autoSpaceDE/>
        <w:autoSpaceDN/>
        <w:adjustRightInd/>
        <w:spacing w:after="120"/>
        <w:ind w:left="993" w:hanging="426"/>
        <w:jc w:val="both"/>
        <w:rPr>
          <w:rFonts w:asciiTheme="majorHAnsi" w:hAnsiTheme="majorHAnsi" w:cs="Times New Roman"/>
          <w:sz w:val="22"/>
          <w:szCs w:val="22"/>
        </w:rPr>
      </w:pPr>
      <w:r w:rsidRPr="003109A0">
        <w:rPr>
          <w:rFonts w:asciiTheme="majorHAnsi" w:hAnsiTheme="majorHAnsi" w:cs="Times New Roman"/>
          <w:sz w:val="22"/>
          <w:szCs w:val="22"/>
        </w:rPr>
        <w:t>Bu bölüme ait tüm öğrenciler toplam 300 saatlik ders verilmektedir, bu 300 saatin %70’i genel derslere ait olmakla birlikte, geri kalan saatler tamamen özerk kurumların karar verecekleri etkinlikler için tahsis edilmiştir</w:t>
      </w:r>
      <w:r w:rsidR="002261C8">
        <w:rPr>
          <w:rFonts w:asciiTheme="majorHAnsi" w:hAnsiTheme="majorHAnsi" w:cs="Times New Roman"/>
          <w:sz w:val="22"/>
          <w:szCs w:val="22"/>
        </w:rPr>
        <w:t>.</w:t>
      </w:r>
    </w:p>
    <w:p w:rsidR="00407D89" w:rsidRPr="003109A0" w:rsidRDefault="00407D89"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Belçika Fransız Öğretmen yetiştirme Kurumlarına Başvuru Şartları</w:t>
      </w:r>
    </w:p>
    <w:p w:rsidR="006D5F4E" w:rsidRPr="003109A0" w:rsidRDefault="006D5F4E"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Temel Eğitimi</w:t>
      </w:r>
    </w:p>
    <w:p w:rsidR="006F3E5C" w:rsidRPr="003109A0" w:rsidRDefault="00DA34F8" w:rsidP="0035116E">
      <w:pPr>
        <w:widowControl/>
        <w:numPr>
          <w:ilvl w:val="0"/>
          <w:numId w:val="68"/>
        </w:numPr>
        <w:tabs>
          <w:tab w:val="left" w:pos="993"/>
        </w:tabs>
        <w:autoSpaceDE/>
        <w:autoSpaceDN/>
        <w:adjustRightInd/>
        <w:spacing w:after="120"/>
        <w:ind w:left="993" w:hanging="426"/>
        <w:jc w:val="both"/>
        <w:rPr>
          <w:rFonts w:asciiTheme="majorHAnsi" w:hAnsiTheme="majorHAnsi" w:cs="Times New Roman"/>
          <w:sz w:val="22"/>
          <w:szCs w:val="22"/>
        </w:rPr>
      </w:pPr>
      <w:r w:rsidRPr="003109A0">
        <w:rPr>
          <w:rFonts w:asciiTheme="majorHAnsi" w:hAnsiTheme="majorHAnsi" w:cs="Times New Roman"/>
          <w:sz w:val="22"/>
          <w:szCs w:val="22"/>
        </w:rPr>
        <w:t>İlköğretim-öncesi ve ilköğretim bölümlerine başvurabilmek için öğrencinin ilk önce üst ortaöğretim ya da eşdeğer bir diplomasına sahip olması beklenmektedir. Bunun dışında devlet tarafından onaylanmış hiçbir diploması olamayan öğrencilerin gerekli yeterliliklere sahip oldu</w:t>
      </w:r>
      <w:r w:rsidR="002111D4" w:rsidRPr="003109A0">
        <w:rPr>
          <w:rFonts w:asciiTheme="majorHAnsi" w:hAnsiTheme="majorHAnsi" w:cs="Times New Roman"/>
          <w:sz w:val="22"/>
          <w:szCs w:val="22"/>
        </w:rPr>
        <w:t>klarını göstermeleri için üniversiteler tarafından yapılan başvuru sınavları vardır</w:t>
      </w:r>
      <w:r w:rsidR="002261C8">
        <w:rPr>
          <w:rFonts w:asciiTheme="majorHAnsi" w:hAnsiTheme="majorHAnsi" w:cs="Times New Roman"/>
          <w:sz w:val="22"/>
          <w:szCs w:val="22"/>
        </w:rPr>
        <w:t>.</w:t>
      </w:r>
    </w:p>
    <w:p w:rsidR="006D5F4E" w:rsidRPr="003109A0" w:rsidRDefault="006D5F4E"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Alt Ortaöğretim Eğitim</w:t>
      </w:r>
    </w:p>
    <w:p w:rsidR="006D5F4E" w:rsidRPr="003109A0" w:rsidRDefault="006D5F4E" w:rsidP="0035116E">
      <w:pPr>
        <w:widowControl/>
        <w:numPr>
          <w:ilvl w:val="0"/>
          <w:numId w:val="68"/>
        </w:numPr>
        <w:tabs>
          <w:tab w:val="left" w:pos="993"/>
        </w:tabs>
        <w:autoSpaceDE/>
        <w:autoSpaceDN/>
        <w:adjustRightInd/>
        <w:spacing w:after="120"/>
        <w:ind w:left="993" w:hanging="426"/>
        <w:jc w:val="both"/>
        <w:rPr>
          <w:rFonts w:asciiTheme="majorHAnsi" w:hAnsiTheme="majorHAnsi" w:cs="Times New Roman"/>
          <w:sz w:val="22"/>
          <w:szCs w:val="22"/>
        </w:rPr>
      </w:pPr>
      <w:r w:rsidRPr="003109A0">
        <w:rPr>
          <w:rFonts w:asciiTheme="majorHAnsi" w:hAnsiTheme="majorHAnsi" w:cs="Times New Roman"/>
          <w:sz w:val="22"/>
          <w:szCs w:val="22"/>
        </w:rPr>
        <w:t>Alt ortaöğretim bölümlerinde öğretmenlik yetiştirme programına başvurabilmek için öğrencinin ilk önce üst ortaöğretim ya da eşdeğer bir diplomasına sahip olması beklenmektedir</w:t>
      </w:r>
      <w:r w:rsidR="002261C8">
        <w:rPr>
          <w:rFonts w:asciiTheme="majorHAnsi" w:hAnsiTheme="majorHAnsi" w:cs="Times New Roman"/>
          <w:sz w:val="22"/>
          <w:szCs w:val="22"/>
        </w:rPr>
        <w:t>.</w:t>
      </w:r>
    </w:p>
    <w:p w:rsidR="00CA6679" w:rsidRPr="003109A0" w:rsidRDefault="00CA6679"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Üst Ortaöğretim Eğitimi</w:t>
      </w:r>
    </w:p>
    <w:p w:rsidR="00B52848" w:rsidRPr="003109A0" w:rsidRDefault="00CA6679"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Üst ortaöğretim eğitiminde öğretmen eğitimine başvurabilmek ilk önce üst ortaöğretim ya da eşdeğer bir diplomasına sahip olması beklenmektedir.</w:t>
      </w:r>
    </w:p>
    <w:p w:rsidR="00CA6679" w:rsidRPr="003109A0" w:rsidRDefault="00CA6679" w:rsidP="0035116E">
      <w:pPr>
        <w:widowControl/>
        <w:numPr>
          <w:ilvl w:val="0"/>
          <w:numId w:val="68"/>
        </w:numPr>
        <w:tabs>
          <w:tab w:val="left" w:pos="993"/>
        </w:tabs>
        <w:autoSpaceDE/>
        <w:autoSpaceDN/>
        <w:adjustRightInd/>
        <w:spacing w:after="120"/>
        <w:ind w:left="993" w:hanging="426"/>
        <w:jc w:val="both"/>
        <w:rPr>
          <w:rFonts w:asciiTheme="majorHAnsi" w:hAnsiTheme="majorHAnsi" w:cs="Times New Roman"/>
          <w:sz w:val="22"/>
          <w:szCs w:val="22"/>
        </w:rPr>
      </w:pPr>
      <w:proofErr w:type="spellStart"/>
      <w:r w:rsidRPr="003109A0">
        <w:rPr>
          <w:rFonts w:asciiTheme="majorHAnsi" w:hAnsiTheme="majorHAnsi" w:cs="Times New Roman"/>
          <w:sz w:val="22"/>
          <w:szCs w:val="22"/>
        </w:rPr>
        <w:t>Hautes</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Écoles</w:t>
      </w:r>
      <w:proofErr w:type="spellEnd"/>
      <w:r w:rsidRPr="003109A0">
        <w:rPr>
          <w:rFonts w:asciiTheme="majorHAnsi" w:hAnsiTheme="majorHAnsi" w:cs="Times New Roman"/>
          <w:sz w:val="22"/>
          <w:szCs w:val="22"/>
        </w:rPr>
        <w:t xml:space="preserve"> mezunlarının başarılı olmaları halinde 2. döngü üniversitedeki bir programa geçiş ve bu bölümden mezun olma hakkı bulunmaktadır</w:t>
      </w:r>
      <w:r w:rsidR="002261C8">
        <w:rPr>
          <w:rFonts w:asciiTheme="majorHAnsi" w:hAnsiTheme="majorHAnsi" w:cs="Times New Roman"/>
          <w:sz w:val="22"/>
          <w:szCs w:val="22"/>
        </w:rPr>
        <w:t>.</w:t>
      </w:r>
    </w:p>
    <w:p w:rsidR="00E9001C" w:rsidRPr="003109A0" w:rsidRDefault="00CA6679" w:rsidP="00C778C9">
      <w:pPr>
        <w:pStyle w:val="AralkYok"/>
        <w:rPr>
          <w:rFonts w:asciiTheme="majorHAnsi" w:hAnsiTheme="majorHAnsi" w:cs="Times New Roman"/>
          <w:b/>
          <w:sz w:val="22"/>
          <w:szCs w:val="22"/>
        </w:rPr>
      </w:pPr>
      <w:r w:rsidRPr="003109A0">
        <w:rPr>
          <w:rFonts w:asciiTheme="majorHAnsi" w:hAnsiTheme="majorHAnsi" w:cs="Times New Roman"/>
          <w:b/>
          <w:sz w:val="22"/>
          <w:szCs w:val="22"/>
        </w:rPr>
        <w:t>Belçika Fransız Toplumunda Öğretmen Eğitimi Programı:</w:t>
      </w:r>
    </w:p>
    <w:p w:rsidR="00E9001C" w:rsidRPr="003109A0" w:rsidRDefault="00E9001C" w:rsidP="00C778C9">
      <w:pPr>
        <w:widowControl/>
        <w:numPr>
          <w:ilvl w:val="0"/>
          <w:numId w:val="68"/>
        </w:numPr>
        <w:tabs>
          <w:tab w:val="left" w:pos="993"/>
        </w:tabs>
        <w:autoSpaceDE/>
        <w:autoSpaceDN/>
        <w:adjustRightInd/>
        <w:spacing w:before="120"/>
        <w:ind w:left="993" w:hanging="426"/>
        <w:jc w:val="both"/>
        <w:rPr>
          <w:rFonts w:asciiTheme="majorHAnsi" w:hAnsiTheme="majorHAnsi" w:cs="Times New Roman"/>
          <w:sz w:val="22"/>
          <w:szCs w:val="22"/>
        </w:rPr>
      </w:pPr>
      <w:r w:rsidRPr="003109A0">
        <w:rPr>
          <w:rFonts w:asciiTheme="majorHAnsi" w:hAnsiTheme="majorHAnsi" w:cs="Times New Roman"/>
          <w:sz w:val="22"/>
          <w:szCs w:val="22"/>
        </w:rPr>
        <w:t>Temel eğitim, alt ortaöğretim ve üst ortaöğretim için eş zamanlı eğitim modelinde eğitim alan öğretmen adayları, üç yıl boyunca staj deneyimi dersi alırlar. İlk yıllarında öğretmen adayları staj danışmanın varlığında sınıfta sadece gözlem yapmalarına izin veriliyor.</w:t>
      </w:r>
    </w:p>
    <w:p w:rsidR="00E9001C" w:rsidRPr="003109A0" w:rsidRDefault="00E9001C" w:rsidP="0035116E">
      <w:pPr>
        <w:widowControl/>
        <w:numPr>
          <w:ilvl w:val="0"/>
          <w:numId w:val="68"/>
        </w:numPr>
        <w:tabs>
          <w:tab w:val="left" w:pos="993"/>
        </w:tabs>
        <w:autoSpaceDE/>
        <w:autoSpaceDN/>
        <w:adjustRightInd/>
        <w:spacing w:after="120"/>
        <w:ind w:left="993" w:hanging="426"/>
        <w:jc w:val="both"/>
        <w:rPr>
          <w:rFonts w:asciiTheme="majorHAnsi" w:hAnsiTheme="majorHAnsi" w:cs="Times New Roman"/>
          <w:sz w:val="22"/>
          <w:szCs w:val="22"/>
        </w:rPr>
      </w:pPr>
      <w:r w:rsidRPr="003109A0">
        <w:rPr>
          <w:rFonts w:asciiTheme="majorHAnsi" w:hAnsiTheme="majorHAnsi" w:cs="Times New Roman"/>
          <w:sz w:val="22"/>
          <w:szCs w:val="22"/>
        </w:rPr>
        <w:t>Temel ve alt ortaöğretim için eğitim üç ya da dört yıl sürmektedir. Üst ortaöğretim için beş yıl sürmektedir</w:t>
      </w:r>
      <w:r w:rsidR="002261C8">
        <w:rPr>
          <w:rFonts w:asciiTheme="majorHAnsi" w:hAnsiTheme="majorHAnsi" w:cs="Times New Roman"/>
          <w:sz w:val="22"/>
          <w:szCs w:val="22"/>
        </w:rPr>
        <w:t>.</w:t>
      </w:r>
    </w:p>
    <w:p w:rsidR="00E9001C" w:rsidRPr="003109A0" w:rsidRDefault="00E9001C" w:rsidP="00C778C9">
      <w:pPr>
        <w:pStyle w:val="AralkYok"/>
        <w:rPr>
          <w:rFonts w:asciiTheme="majorHAnsi" w:hAnsiTheme="majorHAnsi" w:cs="Times New Roman"/>
          <w:b/>
          <w:sz w:val="22"/>
          <w:szCs w:val="22"/>
        </w:rPr>
      </w:pPr>
      <w:r w:rsidRPr="003109A0">
        <w:rPr>
          <w:rFonts w:asciiTheme="majorHAnsi" w:hAnsiTheme="majorHAnsi" w:cs="Times New Roman"/>
          <w:b/>
          <w:sz w:val="22"/>
          <w:szCs w:val="22"/>
        </w:rPr>
        <w:t>Öğretmen Adaylarının Değerlendirilmesi ve Öğretmen Yeterlilikleri</w:t>
      </w:r>
    </w:p>
    <w:p w:rsidR="00E9001C" w:rsidRPr="003109A0" w:rsidRDefault="00E9001C" w:rsidP="0035116E">
      <w:pPr>
        <w:pStyle w:val="AralkYok"/>
        <w:ind w:left="1068"/>
        <w:rPr>
          <w:rFonts w:asciiTheme="majorHAnsi" w:hAnsiTheme="majorHAnsi" w:cs="Times New Roman"/>
          <w:b/>
          <w:sz w:val="22"/>
          <w:szCs w:val="22"/>
        </w:rPr>
      </w:pPr>
    </w:p>
    <w:p w:rsidR="00E9001C" w:rsidRPr="003109A0" w:rsidRDefault="00E9001C" w:rsidP="00C778C9">
      <w:pPr>
        <w:widowControl/>
        <w:numPr>
          <w:ilvl w:val="0"/>
          <w:numId w:val="68"/>
        </w:numPr>
        <w:tabs>
          <w:tab w:val="left" w:pos="993"/>
        </w:tabs>
        <w:autoSpaceDE/>
        <w:autoSpaceDN/>
        <w:adjustRightInd/>
        <w:ind w:left="993" w:hanging="426"/>
        <w:jc w:val="both"/>
        <w:rPr>
          <w:rFonts w:asciiTheme="majorHAnsi" w:hAnsiTheme="majorHAnsi" w:cs="Times New Roman"/>
          <w:sz w:val="22"/>
          <w:szCs w:val="22"/>
        </w:rPr>
      </w:pPr>
      <w:r w:rsidRPr="003109A0">
        <w:rPr>
          <w:rFonts w:asciiTheme="majorHAnsi" w:hAnsiTheme="majorHAnsi" w:cs="Times New Roman"/>
          <w:sz w:val="22"/>
          <w:szCs w:val="22"/>
        </w:rPr>
        <w:t>Temel</w:t>
      </w:r>
      <w:r w:rsidR="00472131" w:rsidRPr="003109A0">
        <w:rPr>
          <w:rFonts w:asciiTheme="majorHAnsi" w:hAnsiTheme="majorHAnsi" w:cs="Times New Roman"/>
          <w:sz w:val="22"/>
          <w:szCs w:val="22"/>
        </w:rPr>
        <w:t xml:space="preserve"> ve alt ortaöğretim</w:t>
      </w:r>
      <w:r w:rsidRPr="003109A0">
        <w:rPr>
          <w:rFonts w:asciiTheme="majorHAnsi" w:hAnsiTheme="majorHAnsi" w:cs="Times New Roman"/>
          <w:sz w:val="22"/>
          <w:szCs w:val="22"/>
        </w:rPr>
        <w:t xml:space="preserve"> eğitim</w:t>
      </w:r>
      <w:r w:rsidR="00472131" w:rsidRPr="003109A0">
        <w:rPr>
          <w:rFonts w:asciiTheme="majorHAnsi" w:hAnsiTheme="majorHAnsi" w:cs="Times New Roman"/>
          <w:sz w:val="22"/>
          <w:szCs w:val="22"/>
        </w:rPr>
        <w:t>in</w:t>
      </w:r>
      <w:r w:rsidRPr="003109A0">
        <w:rPr>
          <w:rFonts w:asciiTheme="majorHAnsi" w:hAnsiTheme="majorHAnsi" w:cs="Times New Roman"/>
          <w:sz w:val="22"/>
          <w:szCs w:val="22"/>
        </w:rPr>
        <w:t xml:space="preserve">de öğretmen adaylarına </w:t>
      </w:r>
      <w:proofErr w:type="spellStart"/>
      <w:r w:rsidRPr="003109A0">
        <w:rPr>
          <w:rFonts w:asciiTheme="majorHAnsi" w:hAnsiTheme="majorHAnsi" w:cs="Times New Roman"/>
          <w:sz w:val="22"/>
          <w:szCs w:val="22"/>
        </w:rPr>
        <w:t>özetleyici</w:t>
      </w:r>
      <w:proofErr w:type="spellEnd"/>
      <w:r w:rsidRPr="003109A0">
        <w:rPr>
          <w:rFonts w:asciiTheme="majorHAnsi" w:hAnsiTheme="majorHAnsi" w:cs="Times New Roman"/>
          <w:sz w:val="22"/>
          <w:szCs w:val="22"/>
        </w:rPr>
        <w:t>(</w:t>
      </w:r>
      <w:proofErr w:type="spellStart"/>
      <w:r w:rsidRPr="003109A0">
        <w:rPr>
          <w:rFonts w:asciiTheme="majorHAnsi" w:hAnsiTheme="majorHAnsi" w:cs="Times New Roman"/>
          <w:sz w:val="22"/>
          <w:szCs w:val="22"/>
        </w:rPr>
        <w:t>summative</w:t>
      </w:r>
      <w:proofErr w:type="spellEnd"/>
      <w:r w:rsidRPr="003109A0">
        <w:rPr>
          <w:rFonts w:asciiTheme="majorHAnsi" w:hAnsiTheme="majorHAnsi" w:cs="Times New Roman"/>
          <w:sz w:val="22"/>
          <w:szCs w:val="22"/>
        </w:rPr>
        <w:t>) değerlendirme yapılmaktadır. Bu alanlarda okuyan öğrencilere yılsonu sınavları yapılmaktadır. Öğretmen adaylarının çalışmalarının bulunduğu bir dosyada incelenmektedir.</w:t>
      </w:r>
    </w:p>
    <w:p w:rsidR="00472131" w:rsidRPr="003109A0" w:rsidRDefault="00472131" w:rsidP="0035116E">
      <w:pPr>
        <w:widowControl/>
        <w:numPr>
          <w:ilvl w:val="0"/>
          <w:numId w:val="68"/>
        </w:numPr>
        <w:tabs>
          <w:tab w:val="left" w:pos="993"/>
        </w:tabs>
        <w:autoSpaceDE/>
        <w:autoSpaceDN/>
        <w:adjustRightInd/>
        <w:spacing w:after="120"/>
        <w:ind w:left="993" w:hanging="426"/>
        <w:jc w:val="both"/>
        <w:rPr>
          <w:rFonts w:asciiTheme="majorHAnsi" w:hAnsiTheme="majorHAnsi" w:cs="Times New Roman"/>
          <w:sz w:val="22"/>
          <w:szCs w:val="22"/>
        </w:rPr>
      </w:pPr>
      <w:r w:rsidRPr="003109A0">
        <w:rPr>
          <w:rFonts w:asciiTheme="majorHAnsi" w:hAnsiTheme="majorHAnsi" w:cs="Times New Roman"/>
          <w:sz w:val="22"/>
          <w:szCs w:val="22"/>
        </w:rPr>
        <w:t>Fransız Bölgesinde Öğretmen Atamaları bir devlet okulunda öğretmen ihtiyacı olduğu zaman okul müdürü, Eğitim Bakanlığının Resmi gazetesine ilan verir. İlan edilen okuldaki öğretmenlik görevi için yeni mezun öğretmen adayları, özgeçmişlerini de kapsayan bir dilekçe ile ya Eğitim Bakanlığına ya da doğrudan okul müdürlüğüne başvurabilirler</w:t>
      </w:r>
      <w:r w:rsidR="002261C8">
        <w:rPr>
          <w:rFonts w:asciiTheme="majorHAnsi" w:hAnsiTheme="majorHAnsi" w:cs="Times New Roman"/>
          <w:sz w:val="22"/>
          <w:szCs w:val="22"/>
        </w:rPr>
        <w:t>.</w:t>
      </w:r>
    </w:p>
    <w:p w:rsidR="00053E6E" w:rsidRPr="003109A0" w:rsidRDefault="00053E6E" w:rsidP="00C778C9">
      <w:pPr>
        <w:widowControl/>
        <w:tabs>
          <w:tab w:val="left" w:pos="993"/>
        </w:tabs>
        <w:autoSpaceDE/>
        <w:autoSpaceDN/>
        <w:adjustRightInd/>
        <w:spacing w:before="120" w:after="120"/>
        <w:ind w:left="567"/>
        <w:jc w:val="both"/>
        <w:rPr>
          <w:rFonts w:asciiTheme="majorHAnsi" w:hAnsiTheme="majorHAnsi" w:cs="Times New Roman"/>
          <w:b/>
          <w:sz w:val="22"/>
          <w:szCs w:val="22"/>
        </w:rPr>
      </w:pPr>
      <w:r w:rsidRPr="003109A0">
        <w:rPr>
          <w:rFonts w:asciiTheme="majorHAnsi" w:hAnsiTheme="majorHAnsi" w:cs="Times New Roman"/>
          <w:b/>
          <w:sz w:val="22"/>
          <w:szCs w:val="22"/>
        </w:rPr>
        <w:t>Avusturya’da Öğretmen Eğitimi</w:t>
      </w:r>
    </w:p>
    <w:p w:rsidR="00053E6E" w:rsidRPr="003109A0" w:rsidRDefault="00053E6E" w:rsidP="00C778C9">
      <w:pPr>
        <w:widowControl/>
        <w:autoSpaceDE/>
        <w:autoSpaceDN/>
        <w:adjustRightInd/>
        <w:spacing w:before="120" w:after="120"/>
        <w:ind w:firstLine="567"/>
        <w:jc w:val="both"/>
        <w:rPr>
          <w:rFonts w:asciiTheme="majorHAnsi" w:hAnsiTheme="majorHAnsi" w:cs="Times New Roman"/>
          <w:b/>
          <w:sz w:val="22"/>
          <w:szCs w:val="22"/>
        </w:rPr>
      </w:pPr>
      <w:r w:rsidRPr="003109A0">
        <w:rPr>
          <w:rFonts w:asciiTheme="majorHAnsi" w:hAnsiTheme="majorHAnsi" w:cs="Times New Roman"/>
          <w:b/>
          <w:sz w:val="22"/>
          <w:szCs w:val="22"/>
        </w:rPr>
        <w:t>Genel Zorunlu Eğitim Öğretmenlerinin Eğitimi</w:t>
      </w:r>
    </w:p>
    <w:p w:rsidR="00053E6E" w:rsidRPr="003109A0" w:rsidRDefault="00053E6E" w:rsidP="00C778C9">
      <w:pPr>
        <w:numPr>
          <w:ilvl w:val="0"/>
          <w:numId w:val="69"/>
        </w:numPr>
        <w:ind w:left="851" w:hanging="284"/>
        <w:jc w:val="both"/>
        <w:rPr>
          <w:rFonts w:asciiTheme="majorHAnsi" w:hAnsiTheme="majorHAnsi" w:cs="Times New Roman"/>
          <w:sz w:val="22"/>
          <w:szCs w:val="22"/>
        </w:rPr>
      </w:pPr>
      <w:r w:rsidRPr="003109A0">
        <w:rPr>
          <w:rFonts w:asciiTheme="majorHAnsi" w:hAnsiTheme="majorHAnsi" w:cs="Times New Roman"/>
          <w:sz w:val="22"/>
          <w:szCs w:val="22"/>
        </w:rPr>
        <w:t xml:space="preserve">Zorunlu Eğitim veren okullardaki öğretmenlerin eğitiminin yapısı ve öğretmen adaylarına eğitim veren kurumları (pedagoji akademileri) 1962 yılındaki okul kanunu ile kurulmuş ve belirlenmiştir. </w:t>
      </w:r>
    </w:p>
    <w:p w:rsidR="00053E6E" w:rsidRPr="003109A0" w:rsidRDefault="00053E6E" w:rsidP="00C778C9">
      <w:pPr>
        <w:widowControl/>
        <w:numPr>
          <w:ilvl w:val="0"/>
          <w:numId w:val="69"/>
        </w:numPr>
        <w:autoSpaceDE/>
        <w:autoSpaceDN/>
        <w:adjustRightInd/>
        <w:ind w:left="851" w:hanging="284"/>
        <w:jc w:val="both"/>
        <w:rPr>
          <w:rFonts w:asciiTheme="majorHAnsi" w:hAnsiTheme="majorHAnsi" w:cs="Times New Roman"/>
          <w:b/>
          <w:sz w:val="22"/>
          <w:szCs w:val="22"/>
          <w:u w:val="single"/>
        </w:rPr>
      </w:pPr>
      <w:r w:rsidRPr="003109A0">
        <w:rPr>
          <w:rFonts w:asciiTheme="majorHAnsi" w:hAnsiTheme="majorHAnsi" w:cs="Times New Roman"/>
          <w:sz w:val="22"/>
          <w:szCs w:val="22"/>
        </w:rPr>
        <w:t>İlköğretim öğretmen adaylarının eğitimi, 1985 yılında, iki yıldan üç yıla çıkarılmıştır.</w:t>
      </w:r>
    </w:p>
    <w:p w:rsidR="00053E6E" w:rsidRPr="003109A0" w:rsidRDefault="008B0E9C" w:rsidP="00C778C9">
      <w:pPr>
        <w:widowControl/>
        <w:numPr>
          <w:ilvl w:val="0"/>
          <w:numId w:val="69"/>
        </w:numPr>
        <w:autoSpaceDE/>
        <w:autoSpaceDN/>
        <w:adjustRightInd/>
        <w:spacing w:after="120"/>
        <w:ind w:left="851" w:hanging="284"/>
        <w:jc w:val="both"/>
        <w:rPr>
          <w:rFonts w:asciiTheme="majorHAnsi" w:hAnsiTheme="majorHAnsi" w:cs="Times New Roman"/>
          <w:b/>
          <w:sz w:val="22"/>
          <w:szCs w:val="22"/>
          <w:u w:val="single"/>
        </w:rPr>
      </w:pPr>
      <w:r w:rsidRPr="003109A0">
        <w:rPr>
          <w:rFonts w:asciiTheme="majorHAnsi" w:hAnsiTheme="majorHAnsi" w:cs="Times New Roman"/>
          <w:sz w:val="22"/>
          <w:szCs w:val="22"/>
        </w:rPr>
        <w:t xml:space="preserve">1 Ekim 2007 tarihinde,  </w:t>
      </w:r>
      <w:proofErr w:type="spellStart"/>
      <w:r w:rsidRPr="003109A0">
        <w:rPr>
          <w:rFonts w:asciiTheme="majorHAnsi" w:hAnsiTheme="majorHAnsi" w:cs="Times New Roman"/>
          <w:sz w:val="22"/>
          <w:szCs w:val="22"/>
        </w:rPr>
        <w:t>Pädagogische</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Hochschulen</w:t>
      </w:r>
      <w:proofErr w:type="spellEnd"/>
      <w:r w:rsidRPr="003109A0">
        <w:rPr>
          <w:rFonts w:asciiTheme="majorHAnsi" w:hAnsiTheme="majorHAnsi" w:cs="Times New Roman"/>
          <w:sz w:val="22"/>
          <w:szCs w:val="22"/>
        </w:rPr>
        <w:t xml:space="preserve"> adlı yeni eğitim kurumları kurulmuştur. Bu kurumlar şu anda ilkokul, okul öncesi, özel eğitim ve </w:t>
      </w:r>
      <w:proofErr w:type="spellStart"/>
      <w:r w:rsidRPr="003109A0">
        <w:rPr>
          <w:rFonts w:asciiTheme="majorHAnsi" w:hAnsiTheme="majorHAnsi" w:cs="Times New Roman"/>
          <w:sz w:val="22"/>
          <w:szCs w:val="22"/>
        </w:rPr>
        <w:t>politeknik</w:t>
      </w:r>
      <w:proofErr w:type="spellEnd"/>
      <w:r w:rsidRPr="003109A0">
        <w:rPr>
          <w:rFonts w:asciiTheme="majorHAnsi" w:hAnsiTheme="majorHAnsi" w:cs="Times New Roman"/>
          <w:sz w:val="22"/>
          <w:szCs w:val="22"/>
        </w:rPr>
        <w:t xml:space="preserve"> (meslek okulu, meslek hazırlık) öğretmen adaylarının eğitilmelerinde sorumludur</w:t>
      </w:r>
      <w:r w:rsidR="002261C8">
        <w:rPr>
          <w:rFonts w:asciiTheme="majorHAnsi" w:hAnsiTheme="majorHAnsi" w:cs="Times New Roman"/>
          <w:sz w:val="22"/>
          <w:szCs w:val="22"/>
        </w:rPr>
        <w:t>.</w:t>
      </w:r>
    </w:p>
    <w:p w:rsidR="008B0E9C" w:rsidRPr="003109A0" w:rsidRDefault="008B0E9C"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Akademik Ortaöğretim Öğretmenlerinin Eğitimi</w:t>
      </w:r>
    </w:p>
    <w:p w:rsidR="008B0E9C" w:rsidRPr="003109A0" w:rsidRDefault="008B0E9C" w:rsidP="00C778C9">
      <w:pPr>
        <w:widowControl/>
        <w:numPr>
          <w:ilvl w:val="0"/>
          <w:numId w:val="69"/>
        </w:numPr>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Üniversitede eğitim alan öğretmenler, ağırlıklı olarak alan bilgisi üzerinde eğitiliyorlardı. Üniversite eğitiminde çok az pedagojik, öğretim metotları dersler ve staj dersleri yoktu. Öğretmen adayları mezun olduktan sonra 1 yıl uygulamalı eğitimi tamamlamak gerekmekteydi.</w:t>
      </w:r>
    </w:p>
    <w:p w:rsidR="008B0E9C" w:rsidRPr="003109A0" w:rsidRDefault="004F5405" w:rsidP="00C778C9">
      <w:pPr>
        <w:widowControl/>
        <w:numPr>
          <w:ilvl w:val="0"/>
          <w:numId w:val="69"/>
        </w:numPr>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1988 yılına iki alan bilgisi öğretildiği üniversitelerdeki öğretmen eğitimi, artık pedagojik ve öğretim metot dersleri ile ilişkili bir biçimde değiştirilmeye başlanıldı.</w:t>
      </w:r>
    </w:p>
    <w:p w:rsidR="004F5405" w:rsidRPr="003109A0" w:rsidRDefault="00924526" w:rsidP="00C778C9">
      <w:pPr>
        <w:widowControl/>
        <w:numPr>
          <w:ilvl w:val="0"/>
          <w:numId w:val="69"/>
        </w:numPr>
        <w:autoSpaceDE/>
        <w:autoSpaceDN/>
        <w:adjustRightInd/>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Yapılan bu değişiklikler dışında günümüze kadar öğretmen eğitimi içeriği hakkında herhangi bir reform uygulanmamıştır</w:t>
      </w:r>
      <w:r w:rsidR="002261C8">
        <w:rPr>
          <w:rFonts w:asciiTheme="majorHAnsi" w:hAnsiTheme="majorHAnsi" w:cs="Times New Roman"/>
          <w:sz w:val="22"/>
          <w:szCs w:val="22"/>
        </w:rPr>
        <w:t>.</w:t>
      </w:r>
    </w:p>
    <w:p w:rsidR="00924526" w:rsidRPr="003109A0" w:rsidRDefault="00924526" w:rsidP="00C778C9">
      <w:pPr>
        <w:widowControl/>
        <w:autoSpaceDE/>
        <w:autoSpaceDN/>
        <w:adjustRightInd/>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Meslek Liselerindeki Öğretmenlerin Eğitimi</w:t>
      </w:r>
    </w:p>
    <w:p w:rsidR="00924526" w:rsidRPr="003109A0" w:rsidRDefault="00924526" w:rsidP="00C778C9">
      <w:pPr>
        <w:widowControl/>
        <w:numPr>
          <w:ilvl w:val="0"/>
          <w:numId w:val="69"/>
        </w:numPr>
        <w:tabs>
          <w:tab w:val="left" w:pos="851"/>
        </w:tabs>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1964 yılında,  meslek liselerinde öğretmen yetiştirmek için okullar kurulmuştur.</w:t>
      </w:r>
    </w:p>
    <w:p w:rsidR="00924526" w:rsidRPr="003109A0" w:rsidRDefault="00924526" w:rsidP="00C778C9">
      <w:pPr>
        <w:widowControl/>
        <w:numPr>
          <w:ilvl w:val="0"/>
          <w:numId w:val="69"/>
        </w:numPr>
        <w:tabs>
          <w:tab w:val="left" w:pos="851"/>
        </w:tabs>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1970’den itibaren bu alanda öğretmen olmak isteyen öğretmenlerin bu eğitimi almaları zorunlu hale getirilmiştir.</w:t>
      </w:r>
    </w:p>
    <w:p w:rsidR="00924526" w:rsidRPr="003109A0" w:rsidRDefault="00CE1E6A" w:rsidP="00C778C9">
      <w:pPr>
        <w:widowControl/>
        <w:numPr>
          <w:ilvl w:val="0"/>
          <w:numId w:val="69"/>
        </w:numPr>
        <w:tabs>
          <w:tab w:val="left" w:pos="851"/>
        </w:tabs>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1976 yılında, meslek derslerinin sayısının artması ve verilen eğitimin süresinin artırılması gibi beklentilerden dolayı yeni meslek okullarına öğretmenleri yetiştirme (</w:t>
      </w:r>
      <w:proofErr w:type="spellStart"/>
      <w:r w:rsidRPr="003109A0">
        <w:rPr>
          <w:rFonts w:asciiTheme="majorHAnsi" w:hAnsiTheme="majorHAnsi" w:cs="Times New Roman"/>
          <w:sz w:val="22"/>
          <w:szCs w:val="22"/>
        </w:rPr>
        <w:t>Berufspädagogische</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Akademien</w:t>
      </w:r>
      <w:proofErr w:type="spellEnd"/>
      <w:r w:rsidRPr="003109A0">
        <w:rPr>
          <w:rFonts w:asciiTheme="majorHAnsi" w:hAnsiTheme="majorHAnsi" w:cs="Times New Roman"/>
          <w:sz w:val="22"/>
          <w:szCs w:val="22"/>
        </w:rPr>
        <w:t>) kurumları kurulmuştur. Viyana'da bulunan yani meslek okullarına öğretmen yetiştirme kurumları teknik ve mesleki liselerine ait her tür alana ait dersler uygulamalı olarak verilmektedir.</w:t>
      </w:r>
    </w:p>
    <w:p w:rsidR="00CE1E6A" w:rsidRPr="003109A0" w:rsidRDefault="00CE1E6A" w:rsidP="00C778C9">
      <w:pPr>
        <w:widowControl/>
        <w:numPr>
          <w:ilvl w:val="0"/>
          <w:numId w:val="69"/>
        </w:numPr>
        <w:tabs>
          <w:tab w:val="left" w:pos="851"/>
        </w:tabs>
        <w:autoSpaceDE/>
        <w:autoSpaceDN/>
        <w:adjustRightInd/>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1 Ekim 2007 yılından itibaren, öğretmen eğitim kolejleri (</w:t>
      </w:r>
      <w:proofErr w:type="spellStart"/>
      <w:r w:rsidRPr="003109A0">
        <w:rPr>
          <w:rFonts w:asciiTheme="majorHAnsi" w:hAnsiTheme="majorHAnsi" w:cs="Times New Roman"/>
          <w:sz w:val="22"/>
          <w:szCs w:val="22"/>
        </w:rPr>
        <w:t>Pädagogische</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Hochschulen</w:t>
      </w:r>
      <w:proofErr w:type="spellEnd"/>
      <w:r w:rsidRPr="003109A0">
        <w:rPr>
          <w:rFonts w:asciiTheme="majorHAnsi" w:hAnsiTheme="majorHAnsi" w:cs="Times New Roman"/>
          <w:sz w:val="22"/>
          <w:szCs w:val="22"/>
        </w:rPr>
        <w:t>) kurulmuştur. Bu kurumlar, orta meslek okulları ve meslek liseleri, ticaret liseleri için, beslenme, bilgi ve iletişim, moda ve tasarım alanlarında öğretmen yetiştirmektedir</w:t>
      </w:r>
      <w:r w:rsidR="002261C8">
        <w:rPr>
          <w:rFonts w:asciiTheme="majorHAnsi" w:hAnsiTheme="majorHAnsi" w:cs="Times New Roman"/>
          <w:sz w:val="22"/>
          <w:szCs w:val="22"/>
        </w:rPr>
        <w:t>.</w:t>
      </w:r>
    </w:p>
    <w:p w:rsidR="00CE1E6A" w:rsidRPr="003109A0" w:rsidRDefault="00CE1E6A"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Avusturya’da Öğretmen Yetiştirme Kurumları ve Öğretmen Yetiştirme Modelleri:</w:t>
      </w:r>
    </w:p>
    <w:p w:rsidR="00CE1E6A" w:rsidRPr="003109A0" w:rsidRDefault="00CE1E6A" w:rsidP="00C778C9">
      <w:pPr>
        <w:widowControl/>
        <w:numPr>
          <w:ilvl w:val="0"/>
          <w:numId w:val="69"/>
        </w:numPr>
        <w:tabs>
          <w:tab w:val="left" w:pos="851"/>
        </w:tabs>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1 Ekim 2007 tarihinde öğretmen eğitimi kolejleri (</w:t>
      </w:r>
      <w:proofErr w:type="spellStart"/>
      <w:r w:rsidRPr="003109A0">
        <w:rPr>
          <w:rFonts w:asciiTheme="majorHAnsi" w:hAnsiTheme="majorHAnsi" w:cs="Times New Roman"/>
          <w:sz w:val="22"/>
          <w:szCs w:val="22"/>
        </w:rPr>
        <w:t>Pädagogische</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Hochschulen</w:t>
      </w:r>
      <w:proofErr w:type="spellEnd"/>
      <w:r w:rsidRPr="003109A0">
        <w:rPr>
          <w:rFonts w:asciiTheme="majorHAnsi" w:hAnsiTheme="majorHAnsi" w:cs="Times New Roman"/>
          <w:sz w:val="22"/>
          <w:szCs w:val="22"/>
        </w:rPr>
        <w:t>) kurulmuştur.</w:t>
      </w:r>
    </w:p>
    <w:p w:rsidR="00CE1E6A" w:rsidRDefault="00CE1E6A" w:rsidP="00C778C9">
      <w:pPr>
        <w:numPr>
          <w:ilvl w:val="0"/>
          <w:numId w:val="69"/>
        </w:numPr>
        <w:tabs>
          <w:tab w:val="left" w:pos="851"/>
        </w:tabs>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Devlet öğretmen eğitimi kolejlerinin (</w:t>
      </w:r>
      <w:proofErr w:type="spellStart"/>
      <w:r w:rsidRPr="003109A0">
        <w:rPr>
          <w:rFonts w:asciiTheme="majorHAnsi" w:hAnsiTheme="majorHAnsi" w:cs="Times New Roman"/>
          <w:sz w:val="22"/>
          <w:szCs w:val="22"/>
        </w:rPr>
        <w:t>Pädagogische</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Hochschulen</w:t>
      </w:r>
      <w:proofErr w:type="spellEnd"/>
      <w:r w:rsidRPr="003109A0">
        <w:rPr>
          <w:rFonts w:asciiTheme="majorHAnsi" w:hAnsiTheme="majorHAnsi" w:cs="Times New Roman"/>
          <w:sz w:val="22"/>
          <w:szCs w:val="22"/>
        </w:rPr>
        <w:t>) yanında özel üniversite kolejlerinde öğretmen eğitimi verilmektedir. Bunun yanında özel kurumlar tarafından sağlanan eğitim kanunlara uygun olduklarına dair onaylanmaktadır</w:t>
      </w:r>
      <w:r w:rsidR="002261C8">
        <w:rPr>
          <w:rFonts w:asciiTheme="majorHAnsi" w:hAnsiTheme="majorHAnsi" w:cs="Times New Roman"/>
          <w:sz w:val="22"/>
          <w:szCs w:val="22"/>
        </w:rPr>
        <w:t>.</w:t>
      </w:r>
    </w:p>
    <w:p w:rsidR="002261C8" w:rsidRPr="003109A0" w:rsidRDefault="002261C8" w:rsidP="002261C8">
      <w:pPr>
        <w:tabs>
          <w:tab w:val="left" w:pos="851"/>
        </w:tabs>
        <w:spacing w:after="120"/>
        <w:jc w:val="both"/>
        <w:rPr>
          <w:rFonts w:asciiTheme="majorHAnsi" w:hAnsiTheme="majorHAnsi" w:cs="Times New Roman"/>
          <w:sz w:val="22"/>
          <w:szCs w:val="22"/>
        </w:rPr>
      </w:pPr>
    </w:p>
    <w:p w:rsidR="00394284" w:rsidRPr="003109A0" w:rsidRDefault="00394284" w:rsidP="00C778C9">
      <w:pPr>
        <w:widowControl/>
        <w:autoSpaceDE/>
        <w:autoSpaceDN/>
        <w:adjustRightInd/>
        <w:jc w:val="both"/>
        <w:rPr>
          <w:rFonts w:asciiTheme="majorHAnsi" w:hAnsiTheme="majorHAnsi" w:cs="Times New Roman"/>
          <w:b/>
          <w:sz w:val="22"/>
          <w:szCs w:val="22"/>
        </w:rPr>
      </w:pPr>
      <w:r w:rsidRPr="003109A0">
        <w:rPr>
          <w:rFonts w:asciiTheme="majorHAnsi" w:hAnsiTheme="majorHAnsi" w:cs="Times New Roman"/>
          <w:b/>
          <w:sz w:val="22"/>
          <w:szCs w:val="22"/>
        </w:rPr>
        <w:lastRenderedPageBreak/>
        <w:t>Akademik Ortaöğretim Öğretmenlerinin Eğitilmeleri</w:t>
      </w:r>
    </w:p>
    <w:p w:rsidR="00394284" w:rsidRPr="003109A0" w:rsidRDefault="00394284" w:rsidP="00C778C9">
      <w:pPr>
        <w:numPr>
          <w:ilvl w:val="0"/>
          <w:numId w:val="69"/>
        </w:numPr>
        <w:tabs>
          <w:tab w:val="left" w:pos="851"/>
        </w:tabs>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Akademik ortaöğretim öğretmenlerinin ve genel eğitim konularında orta seviyede meslek okulları ve yüksek seviyede meslek liselerindeki öğretmenlerin eğitimi üniversitede verilmektedir</w:t>
      </w:r>
      <w:r w:rsidR="002261C8">
        <w:rPr>
          <w:rFonts w:asciiTheme="majorHAnsi" w:hAnsiTheme="majorHAnsi" w:cs="Times New Roman"/>
          <w:sz w:val="22"/>
          <w:szCs w:val="22"/>
        </w:rPr>
        <w:t>.</w:t>
      </w:r>
    </w:p>
    <w:p w:rsidR="00394284" w:rsidRPr="003109A0" w:rsidRDefault="00394284" w:rsidP="00C778C9">
      <w:pPr>
        <w:widowControl/>
        <w:autoSpaceDE/>
        <w:autoSpaceDN/>
        <w:adjustRightInd/>
        <w:jc w:val="both"/>
        <w:rPr>
          <w:rFonts w:asciiTheme="majorHAnsi" w:hAnsiTheme="majorHAnsi" w:cs="Times New Roman"/>
          <w:b/>
          <w:sz w:val="22"/>
          <w:szCs w:val="22"/>
        </w:rPr>
      </w:pPr>
      <w:r w:rsidRPr="003109A0">
        <w:rPr>
          <w:rFonts w:asciiTheme="majorHAnsi" w:hAnsiTheme="majorHAnsi" w:cs="Times New Roman"/>
          <w:b/>
          <w:sz w:val="22"/>
          <w:szCs w:val="22"/>
        </w:rPr>
        <w:t>Avusturya’da Öğretmenlik Eğitimi Veren Kurumlara Başvuru Şartları</w:t>
      </w:r>
    </w:p>
    <w:p w:rsidR="00394284" w:rsidRPr="003109A0" w:rsidRDefault="00394284" w:rsidP="00C778C9">
      <w:pPr>
        <w:widowControl/>
        <w:autoSpaceDE/>
        <w:autoSpaceDN/>
        <w:adjustRightInd/>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Genel zorunlu eğitim seviyesindeki öğretmen adaylarının eğitimi için başvuru koşulları</w:t>
      </w:r>
    </w:p>
    <w:p w:rsidR="00394284" w:rsidRPr="003109A0" w:rsidRDefault="00394284" w:rsidP="00C778C9">
      <w:pPr>
        <w:widowControl/>
        <w:numPr>
          <w:ilvl w:val="0"/>
          <w:numId w:val="69"/>
        </w:numPr>
        <w:autoSpaceDE/>
        <w:autoSpaceDN/>
        <w:adjustRightInd/>
        <w:spacing w:after="120"/>
        <w:ind w:left="851"/>
        <w:jc w:val="both"/>
        <w:rPr>
          <w:rFonts w:asciiTheme="majorHAnsi" w:hAnsiTheme="majorHAnsi" w:cs="Times New Roman"/>
          <w:b/>
          <w:sz w:val="22"/>
          <w:szCs w:val="22"/>
        </w:rPr>
      </w:pPr>
      <w:r w:rsidRPr="003109A0">
        <w:rPr>
          <w:rFonts w:asciiTheme="majorHAnsi" w:hAnsiTheme="majorHAnsi" w:cs="Times New Roman"/>
          <w:sz w:val="22"/>
          <w:szCs w:val="22"/>
        </w:rPr>
        <w:t>Bu seviyedeki eğitim için öğrencinin lise bitirme ve üniversite giriş sınavlarından başarılı olma şartı vardır</w:t>
      </w:r>
      <w:r w:rsidR="002261C8">
        <w:rPr>
          <w:rFonts w:asciiTheme="majorHAnsi" w:hAnsiTheme="majorHAnsi" w:cs="Times New Roman"/>
          <w:sz w:val="22"/>
          <w:szCs w:val="22"/>
        </w:rPr>
        <w:t>.</w:t>
      </w:r>
    </w:p>
    <w:p w:rsidR="00394284" w:rsidRPr="003109A0" w:rsidRDefault="00394284"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Teknik ve meslek liselerdeki öğretmen adaylarının eğitimi için başvuru koşulları</w:t>
      </w:r>
    </w:p>
    <w:p w:rsidR="00394284" w:rsidRPr="003109A0" w:rsidRDefault="00394284" w:rsidP="00C778C9">
      <w:pPr>
        <w:numPr>
          <w:ilvl w:val="0"/>
          <w:numId w:val="69"/>
        </w:numPr>
        <w:ind w:left="851" w:hanging="284"/>
        <w:jc w:val="both"/>
        <w:rPr>
          <w:rFonts w:asciiTheme="majorHAnsi" w:hAnsiTheme="majorHAnsi" w:cs="Times New Roman"/>
          <w:sz w:val="22"/>
          <w:szCs w:val="22"/>
        </w:rPr>
      </w:pPr>
      <w:r w:rsidRPr="003109A0">
        <w:rPr>
          <w:rFonts w:asciiTheme="majorHAnsi" w:hAnsiTheme="majorHAnsi" w:cs="Times New Roman"/>
          <w:sz w:val="22"/>
          <w:szCs w:val="22"/>
        </w:rPr>
        <w:t>Bu seviyedeki eğitim için öğrencinin lise bitirme ve üniversite giriş sınavlarından başarılı olma şartı vardır.</w:t>
      </w:r>
    </w:p>
    <w:p w:rsidR="00394284" w:rsidRPr="003109A0" w:rsidRDefault="00394284" w:rsidP="00C778C9">
      <w:pPr>
        <w:widowControl/>
        <w:numPr>
          <w:ilvl w:val="0"/>
          <w:numId w:val="69"/>
        </w:numPr>
        <w:autoSpaceDE/>
        <w:autoSpaceDN/>
        <w:adjustRightInd/>
        <w:spacing w:after="120"/>
        <w:ind w:left="851" w:hanging="284"/>
        <w:jc w:val="both"/>
        <w:rPr>
          <w:rFonts w:asciiTheme="majorHAnsi" w:hAnsiTheme="majorHAnsi" w:cs="Times New Roman"/>
          <w:b/>
          <w:sz w:val="22"/>
          <w:szCs w:val="22"/>
          <w:u w:val="single"/>
        </w:rPr>
      </w:pPr>
      <w:r w:rsidRPr="003109A0">
        <w:rPr>
          <w:rFonts w:asciiTheme="majorHAnsi" w:hAnsiTheme="majorHAnsi" w:cs="Times New Roman"/>
          <w:sz w:val="22"/>
          <w:szCs w:val="22"/>
        </w:rPr>
        <w:t>Bunun yanında ticaret liselerinde öğretmen ve meslek liseleri alanında teorik veya uygulamalı alanlarda uzman olmaları için birkaç yıl kendi alanlarda çalışmış olmak şartı beklenmektedir</w:t>
      </w:r>
      <w:r w:rsidR="002261C8">
        <w:rPr>
          <w:rFonts w:asciiTheme="majorHAnsi" w:hAnsiTheme="majorHAnsi" w:cs="Times New Roman"/>
          <w:sz w:val="22"/>
          <w:szCs w:val="22"/>
        </w:rPr>
        <w:t>.</w:t>
      </w:r>
    </w:p>
    <w:p w:rsidR="00394284" w:rsidRPr="003109A0" w:rsidRDefault="00394284"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 xml:space="preserve">Akademik ortaöğretim öğretmenlerinin üniversiteye eğitimine başvuru koşulları    </w:t>
      </w:r>
    </w:p>
    <w:p w:rsidR="00394284" w:rsidRPr="003109A0" w:rsidRDefault="00394284" w:rsidP="00C778C9">
      <w:pPr>
        <w:widowControl/>
        <w:numPr>
          <w:ilvl w:val="0"/>
          <w:numId w:val="69"/>
        </w:numPr>
        <w:tabs>
          <w:tab w:val="left" w:pos="851"/>
        </w:tabs>
        <w:autoSpaceDE/>
        <w:autoSpaceDN/>
        <w:adjustRightInd/>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Üniversite eğitimine başvuru için ön koşul öğretmen adayının akademik ortaöğretimi tamamladıktan sonra lise bitirme sınavından ya da 12 yıllık okuldaki eğitimden sonra ortaöğretim teknik ve meslek lisesi diplomayı aldıktan sonra lise bitirme ve diploma sınavından ya da üniversite giriş sınavından başarılı olmaktır</w:t>
      </w:r>
      <w:r w:rsidR="002261C8">
        <w:rPr>
          <w:rFonts w:asciiTheme="majorHAnsi" w:hAnsiTheme="majorHAnsi" w:cs="Times New Roman"/>
          <w:sz w:val="22"/>
          <w:szCs w:val="22"/>
        </w:rPr>
        <w:t>.</w:t>
      </w:r>
    </w:p>
    <w:p w:rsidR="00B04E00" w:rsidRPr="003109A0" w:rsidRDefault="00B04E00"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Avusturya’da Öğretmen Eğitimi Programı</w:t>
      </w:r>
    </w:p>
    <w:p w:rsidR="00B04E00" w:rsidRPr="003109A0" w:rsidRDefault="00B04E00"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Zorunlu eğitiminde görevli öğretmenlerin eğitim programları</w:t>
      </w:r>
    </w:p>
    <w:p w:rsidR="00B04E00" w:rsidRPr="003109A0" w:rsidRDefault="00B04E00" w:rsidP="00C778C9">
      <w:pPr>
        <w:widowControl/>
        <w:numPr>
          <w:ilvl w:val="0"/>
          <w:numId w:val="69"/>
        </w:numPr>
        <w:autoSpaceDE/>
        <w:autoSpaceDN/>
        <w:adjustRightInd/>
        <w:spacing w:after="120"/>
        <w:ind w:left="851" w:hanging="284"/>
        <w:jc w:val="both"/>
        <w:rPr>
          <w:rFonts w:asciiTheme="majorHAnsi" w:hAnsiTheme="majorHAnsi" w:cs="Times New Roman"/>
          <w:b/>
          <w:sz w:val="22"/>
          <w:szCs w:val="22"/>
          <w:u w:val="single"/>
        </w:rPr>
      </w:pPr>
      <w:r w:rsidRPr="003109A0">
        <w:rPr>
          <w:rFonts w:asciiTheme="majorHAnsi" w:hAnsiTheme="majorHAnsi" w:cs="Times New Roman"/>
          <w:sz w:val="22"/>
          <w:szCs w:val="22"/>
        </w:rPr>
        <w:t xml:space="preserve">Bu alanda eğitim 6 dönem bir başka deyişle 3 yıl sürmektedir. Eğitim 180 ECTS kredisi kadar iş yükü getirmektedir. 3 yıllık bu eğitim ile ilköğretim, özel eğitime ihtiyaç duyan öğrencilerin eğitimi konusunda ve </w:t>
      </w:r>
      <w:proofErr w:type="spellStart"/>
      <w:r w:rsidRPr="003109A0">
        <w:rPr>
          <w:rFonts w:asciiTheme="majorHAnsi" w:hAnsiTheme="majorHAnsi" w:cs="Times New Roman"/>
          <w:sz w:val="22"/>
          <w:szCs w:val="22"/>
        </w:rPr>
        <w:t>politeknik</w:t>
      </w:r>
      <w:proofErr w:type="spellEnd"/>
      <w:r w:rsidRPr="003109A0">
        <w:rPr>
          <w:rFonts w:asciiTheme="majorHAnsi" w:hAnsiTheme="majorHAnsi" w:cs="Times New Roman"/>
          <w:sz w:val="22"/>
          <w:szCs w:val="22"/>
        </w:rPr>
        <w:t xml:space="preserve"> okullarda öğretmen olabilmek için onay belgesi verilmektedir. Eş zamanlı eğitim modeli uygulanmaktadır</w:t>
      </w:r>
      <w:r w:rsidR="002261C8">
        <w:rPr>
          <w:rFonts w:asciiTheme="majorHAnsi" w:hAnsiTheme="majorHAnsi" w:cs="Times New Roman"/>
          <w:sz w:val="22"/>
          <w:szCs w:val="22"/>
        </w:rPr>
        <w:t>.</w:t>
      </w:r>
    </w:p>
    <w:p w:rsidR="00B04E00" w:rsidRPr="003109A0" w:rsidRDefault="00B04E00"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Teknik ve meslek liselerindeki öğretmenlerin eğitim programları</w:t>
      </w:r>
    </w:p>
    <w:p w:rsidR="00B04E00" w:rsidRPr="003109A0" w:rsidRDefault="00B04E00" w:rsidP="00C778C9">
      <w:pPr>
        <w:widowControl/>
        <w:numPr>
          <w:ilvl w:val="0"/>
          <w:numId w:val="69"/>
        </w:numPr>
        <w:autoSpaceDE/>
        <w:autoSpaceDN/>
        <w:adjustRightInd/>
        <w:spacing w:after="120"/>
        <w:ind w:left="851" w:hanging="284"/>
        <w:jc w:val="both"/>
        <w:rPr>
          <w:rFonts w:asciiTheme="majorHAnsi" w:hAnsiTheme="majorHAnsi" w:cs="Times New Roman"/>
          <w:b/>
          <w:sz w:val="22"/>
          <w:szCs w:val="22"/>
        </w:rPr>
      </w:pPr>
      <w:r w:rsidRPr="003109A0">
        <w:rPr>
          <w:rFonts w:asciiTheme="majorHAnsi" w:hAnsiTheme="majorHAnsi" w:cs="Times New Roman"/>
          <w:sz w:val="22"/>
          <w:szCs w:val="22"/>
        </w:rPr>
        <w:t>Bu alanda eğitim 6 dönem bir başka deyişle 3 yıl sürmektedir. Eğitim 180 ECTS kredisi kadar iş yükü getirmektedir. Eş zamanlı eğitim modeli uygulanmaktadır</w:t>
      </w:r>
      <w:r w:rsidR="002261C8">
        <w:rPr>
          <w:rFonts w:asciiTheme="majorHAnsi" w:hAnsiTheme="majorHAnsi" w:cs="Times New Roman"/>
          <w:sz w:val="22"/>
          <w:szCs w:val="22"/>
        </w:rPr>
        <w:t>.</w:t>
      </w:r>
    </w:p>
    <w:p w:rsidR="00B04E00" w:rsidRPr="003109A0" w:rsidRDefault="00B04E00"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Zorunlu eğitim alanında din (Katoliklik, Protestanlık, Ortodoksluk, Eski Katoliklik, İslam, Yahudilik alanlarında) öğretmenliğinin eğitim programı</w:t>
      </w:r>
    </w:p>
    <w:p w:rsidR="00B04E00" w:rsidRPr="003109A0" w:rsidRDefault="00AD1CAA" w:rsidP="00C778C9">
      <w:pPr>
        <w:widowControl/>
        <w:numPr>
          <w:ilvl w:val="0"/>
          <w:numId w:val="69"/>
        </w:numPr>
        <w:autoSpaceDE/>
        <w:autoSpaceDN/>
        <w:adjustRightInd/>
        <w:spacing w:after="120"/>
        <w:ind w:left="851" w:hanging="284"/>
        <w:jc w:val="both"/>
        <w:rPr>
          <w:rFonts w:asciiTheme="majorHAnsi" w:hAnsiTheme="majorHAnsi" w:cs="Times New Roman"/>
          <w:b/>
          <w:sz w:val="22"/>
          <w:szCs w:val="22"/>
        </w:rPr>
      </w:pPr>
      <w:r w:rsidRPr="003109A0">
        <w:rPr>
          <w:rFonts w:asciiTheme="majorHAnsi" w:hAnsiTheme="majorHAnsi" w:cs="Times New Roman"/>
          <w:sz w:val="22"/>
          <w:szCs w:val="22"/>
        </w:rPr>
        <w:t>Bu alanda eğitim 6 dönem bir başka deyişle 3 yıl sürmektedir. 6 dönemlik bu eğitimin programının sonunda öğretmen adaylarına zorunlu eğitim kısmında din eğitimi alanında eğitimci olarak ders vermesine onayı verilmektedir. Eş zamanlı eğitim modeli uygulanmaktadır</w:t>
      </w:r>
      <w:r w:rsidR="002261C8">
        <w:rPr>
          <w:rFonts w:asciiTheme="majorHAnsi" w:hAnsiTheme="majorHAnsi" w:cs="Times New Roman"/>
          <w:sz w:val="22"/>
          <w:szCs w:val="22"/>
        </w:rPr>
        <w:t>.</w:t>
      </w:r>
    </w:p>
    <w:p w:rsidR="00AD1CAA" w:rsidRPr="003109A0" w:rsidRDefault="00AD1CAA"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Akademik ortaöğretim öğretmenlerinin eğitim programı</w:t>
      </w:r>
    </w:p>
    <w:p w:rsidR="00AD1CAA" w:rsidRPr="003109A0" w:rsidRDefault="00AD1CAA" w:rsidP="00C778C9">
      <w:pPr>
        <w:numPr>
          <w:ilvl w:val="0"/>
          <w:numId w:val="69"/>
        </w:numPr>
        <w:spacing w:after="120"/>
        <w:ind w:left="851"/>
        <w:jc w:val="both"/>
        <w:rPr>
          <w:rFonts w:asciiTheme="majorHAnsi" w:hAnsiTheme="majorHAnsi" w:cs="Times New Roman"/>
          <w:sz w:val="22"/>
          <w:szCs w:val="22"/>
        </w:rPr>
      </w:pPr>
      <w:r w:rsidRPr="003109A0">
        <w:rPr>
          <w:rFonts w:asciiTheme="majorHAnsi" w:hAnsiTheme="majorHAnsi" w:cs="Times New Roman"/>
          <w:sz w:val="22"/>
          <w:szCs w:val="22"/>
        </w:rPr>
        <w:t>Ortaöğretim öğretmeni olmak isteyen adayların eğitimini üniversiteler üstlenmiştir. Üniversitelerde, gelecekte öğretmen olmak isteyenlere akademik ya da güzel sanatlar alanında eğitim verilmektedir. Alan bilgisi, öğretim yöntemleri ve pedagoji alanlarında teorik bilginin öğretilmesinin yanında okul merkezli uygulamalar yapılmaktadır. Bu öğretmenlik eğitimi 9 dönem sürmektedir</w:t>
      </w:r>
      <w:r w:rsidR="002261C8">
        <w:rPr>
          <w:rFonts w:asciiTheme="majorHAnsi" w:hAnsiTheme="majorHAnsi" w:cs="Times New Roman"/>
          <w:sz w:val="22"/>
          <w:szCs w:val="22"/>
        </w:rPr>
        <w:t>.</w:t>
      </w:r>
    </w:p>
    <w:p w:rsidR="00AD1CAA" w:rsidRPr="003109A0" w:rsidRDefault="00AD1CAA"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Teknik ve meslek liselerinde üniversitelerde öğretmenlerin eğitim programları</w:t>
      </w:r>
    </w:p>
    <w:p w:rsidR="00AD1CAA" w:rsidRPr="003109A0" w:rsidRDefault="00AD1CAA" w:rsidP="00C778C9">
      <w:pPr>
        <w:widowControl/>
        <w:numPr>
          <w:ilvl w:val="0"/>
          <w:numId w:val="69"/>
        </w:numPr>
        <w:autoSpaceDE/>
        <w:autoSpaceDN/>
        <w:adjustRightInd/>
        <w:spacing w:after="120"/>
        <w:ind w:left="851" w:hanging="284"/>
        <w:jc w:val="both"/>
        <w:rPr>
          <w:rFonts w:asciiTheme="majorHAnsi" w:hAnsiTheme="majorHAnsi" w:cs="Times New Roman"/>
          <w:b/>
          <w:sz w:val="22"/>
          <w:szCs w:val="22"/>
        </w:rPr>
      </w:pPr>
      <w:r w:rsidRPr="003109A0">
        <w:rPr>
          <w:rFonts w:asciiTheme="majorHAnsi" w:hAnsiTheme="majorHAnsi" w:cs="Times New Roman"/>
          <w:sz w:val="22"/>
          <w:szCs w:val="22"/>
        </w:rPr>
        <w:t xml:space="preserve">Orta-seviyede ve yüksek seviyede teknik ve meslek okullarında öğretmenlerin alan eğitimini 9 dönem sürmektedir. Eğitim iki kısma ayrılmaktadır, öğretmen adayları 4 dönem kendi branşlarıyla ilgili akademik eğitimi almaktadırlar geri kalan 5 dönem </w:t>
      </w:r>
      <w:r w:rsidRPr="003109A0">
        <w:rPr>
          <w:rFonts w:asciiTheme="majorHAnsi" w:hAnsiTheme="majorHAnsi" w:cs="Times New Roman"/>
          <w:sz w:val="22"/>
          <w:szCs w:val="22"/>
        </w:rPr>
        <w:lastRenderedPageBreak/>
        <w:t xml:space="preserve">boyunca kendi </w:t>
      </w:r>
      <w:proofErr w:type="gramStart"/>
      <w:r w:rsidRPr="003109A0">
        <w:rPr>
          <w:rFonts w:asciiTheme="majorHAnsi" w:hAnsiTheme="majorHAnsi" w:cs="Times New Roman"/>
          <w:sz w:val="22"/>
          <w:szCs w:val="22"/>
        </w:rPr>
        <w:t>branş</w:t>
      </w:r>
      <w:proofErr w:type="gramEnd"/>
      <w:r w:rsidRPr="003109A0">
        <w:rPr>
          <w:rFonts w:asciiTheme="majorHAnsi" w:hAnsiTheme="majorHAnsi" w:cs="Times New Roman"/>
          <w:sz w:val="22"/>
          <w:szCs w:val="22"/>
        </w:rPr>
        <w:t xml:space="preserve"> eğitiminin yanında öğretim yöntemi ve branşıyla ilgili yöntem, eğitim bilimleri ve 12 hafta Schulpraktikum (4 haftası hazırlık evresi ve geri kalan 8 haftada uygulama eğitimi) dersleri uygulanmaktadır. Sıralı eğitim programı uygulanmaktadır</w:t>
      </w:r>
      <w:r w:rsidR="002261C8">
        <w:rPr>
          <w:rFonts w:asciiTheme="majorHAnsi" w:hAnsiTheme="majorHAnsi" w:cs="Times New Roman"/>
          <w:sz w:val="22"/>
          <w:szCs w:val="22"/>
        </w:rPr>
        <w:t>.</w:t>
      </w:r>
    </w:p>
    <w:p w:rsidR="00AD1CAA" w:rsidRPr="003109A0" w:rsidRDefault="00AD1CAA" w:rsidP="00C778C9">
      <w:pPr>
        <w:widowControl/>
        <w:autoSpaceDE/>
        <w:autoSpaceDN/>
        <w:adjustRightInd/>
        <w:spacing w:after="120"/>
        <w:jc w:val="both"/>
        <w:rPr>
          <w:rFonts w:asciiTheme="majorHAnsi" w:hAnsiTheme="majorHAnsi" w:cs="Times New Roman"/>
          <w:b/>
          <w:sz w:val="22"/>
          <w:szCs w:val="22"/>
          <w:u w:val="single"/>
        </w:rPr>
      </w:pPr>
      <w:r w:rsidRPr="003109A0">
        <w:rPr>
          <w:rFonts w:asciiTheme="majorHAnsi" w:hAnsiTheme="majorHAnsi" w:cs="Times New Roman"/>
          <w:b/>
          <w:sz w:val="22"/>
          <w:szCs w:val="22"/>
        </w:rPr>
        <w:t>Avusturya’da Öğretmen Adaylarının Değerlendirmesi ve Öğretmen Yeterlilikleri</w:t>
      </w:r>
    </w:p>
    <w:p w:rsidR="00AD1CAA" w:rsidRPr="003109A0" w:rsidRDefault="00AD1CAA"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Öğretmen yetiştirme kolejlerinde öğretmen adaylarının değerlendirmesi ve diplomaları</w:t>
      </w:r>
    </w:p>
    <w:p w:rsidR="00C22E42" w:rsidRPr="003109A0" w:rsidRDefault="00AD1CAA" w:rsidP="00C778C9">
      <w:pPr>
        <w:widowControl/>
        <w:numPr>
          <w:ilvl w:val="0"/>
          <w:numId w:val="69"/>
        </w:numPr>
        <w:autoSpaceDE/>
        <w:autoSpaceDN/>
        <w:adjustRightInd/>
        <w:ind w:left="851" w:hanging="284"/>
        <w:jc w:val="both"/>
        <w:rPr>
          <w:rFonts w:asciiTheme="majorHAnsi" w:hAnsiTheme="majorHAnsi" w:cs="Times New Roman"/>
          <w:b/>
          <w:sz w:val="22"/>
          <w:szCs w:val="22"/>
        </w:rPr>
      </w:pPr>
      <w:r w:rsidRPr="003109A0">
        <w:rPr>
          <w:rFonts w:asciiTheme="majorHAnsi" w:hAnsiTheme="majorHAnsi" w:cs="Times New Roman"/>
          <w:sz w:val="22"/>
          <w:szCs w:val="22"/>
        </w:rPr>
        <w:t>Öğretmen adayları, program tarafından tanımlanan zorunlu derslerin tamamını aldıktan sonra ve tüm sınavlardan başarılı olduktan sonra öğretmen yetiştirme kolejlerinden tamamlamış sayılıyorlar</w:t>
      </w:r>
      <w:r w:rsidR="00C22E42" w:rsidRPr="003109A0">
        <w:rPr>
          <w:rFonts w:asciiTheme="majorHAnsi" w:hAnsiTheme="majorHAnsi" w:cs="Times New Roman"/>
          <w:sz w:val="22"/>
          <w:szCs w:val="22"/>
        </w:rPr>
        <w:t>.</w:t>
      </w:r>
    </w:p>
    <w:p w:rsidR="00C22E42" w:rsidRPr="003109A0" w:rsidRDefault="00C22E42" w:rsidP="00C778C9">
      <w:pPr>
        <w:widowControl/>
        <w:numPr>
          <w:ilvl w:val="0"/>
          <w:numId w:val="69"/>
        </w:numPr>
        <w:autoSpaceDE/>
        <w:autoSpaceDN/>
        <w:adjustRightInd/>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Anaokulu, zorunlu eğitim alanında öğretmen olmak isteyen öğretmen yetiştiren kurumdan mezun olduktan sonra ihtiyaca göre sözü edilen okullara atanır</w:t>
      </w:r>
      <w:r w:rsidR="002261C8">
        <w:rPr>
          <w:rFonts w:asciiTheme="majorHAnsi" w:hAnsiTheme="majorHAnsi" w:cs="Times New Roman"/>
          <w:sz w:val="22"/>
          <w:szCs w:val="22"/>
        </w:rPr>
        <w:t>.</w:t>
      </w:r>
    </w:p>
    <w:p w:rsidR="00AD1CAA" w:rsidRPr="003109A0" w:rsidRDefault="00AD1CAA"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Ortaöğretim öğretmenler adaylarının değerlendirilmesi ve diplomaları</w:t>
      </w:r>
    </w:p>
    <w:p w:rsidR="00AD1CAA" w:rsidRPr="003109A0" w:rsidRDefault="00C22E42" w:rsidP="00C778C9">
      <w:pPr>
        <w:widowControl/>
        <w:numPr>
          <w:ilvl w:val="0"/>
          <w:numId w:val="69"/>
        </w:numPr>
        <w:autoSpaceDE/>
        <w:autoSpaceDN/>
        <w:adjustRightInd/>
        <w:ind w:left="851"/>
        <w:jc w:val="both"/>
        <w:rPr>
          <w:rFonts w:asciiTheme="majorHAnsi" w:hAnsiTheme="majorHAnsi" w:cs="Times New Roman"/>
          <w:b/>
          <w:sz w:val="22"/>
          <w:szCs w:val="22"/>
        </w:rPr>
      </w:pPr>
      <w:r w:rsidRPr="003109A0">
        <w:rPr>
          <w:rFonts w:asciiTheme="majorHAnsi" w:hAnsiTheme="majorHAnsi" w:cs="Times New Roman"/>
          <w:sz w:val="22"/>
          <w:szCs w:val="22"/>
        </w:rPr>
        <w:t xml:space="preserve">Zorunlu ve seçmeli dersler üniversitede görev yapan öğretim elemanları tarafından değerlenmektedirler. Değerlendirme kişisel olarak sözlü, yazılı, test, sunu veya akademik makaleleri </w:t>
      </w:r>
      <w:proofErr w:type="gramStart"/>
      <w:r w:rsidRPr="003109A0">
        <w:rPr>
          <w:rFonts w:asciiTheme="majorHAnsi" w:hAnsiTheme="majorHAnsi" w:cs="Times New Roman"/>
          <w:sz w:val="22"/>
          <w:szCs w:val="22"/>
        </w:rPr>
        <w:t>inceleme…</w:t>
      </w:r>
      <w:proofErr w:type="spellStart"/>
      <w:r w:rsidRPr="003109A0">
        <w:rPr>
          <w:rFonts w:asciiTheme="majorHAnsi" w:hAnsiTheme="majorHAnsi" w:cs="Times New Roman"/>
          <w:sz w:val="22"/>
          <w:szCs w:val="22"/>
        </w:rPr>
        <w:t>vb</w:t>
      </w:r>
      <w:proofErr w:type="spellEnd"/>
      <w:proofErr w:type="gramEnd"/>
      <w:r w:rsidRPr="003109A0">
        <w:rPr>
          <w:rFonts w:asciiTheme="majorHAnsi" w:hAnsiTheme="majorHAnsi" w:cs="Times New Roman"/>
          <w:sz w:val="22"/>
          <w:szCs w:val="22"/>
        </w:rPr>
        <w:t xml:space="preserve"> şeklinde olmaktadır.</w:t>
      </w:r>
    </w:p>
    <w:p w:rsidR="00C22E42" w:rsidRPr="003109A0" w:rsidRDefault="00C22E42" w:rsidP="00C778C9">
      <w:pPr>
        <w:widowControl/>
        <w:numPr>
          <w:ilvl w:val="0"/>
          <w:numId w:val="69"/>
        </w:numPr>
        <w:autoSpaceDE/>
        <w:autoSpaceDN/>
        <w:adjustRightInd/>
        <w:ind w:left="851"/>
        <w:jc w:val="both"/>
        <w:rPr>
          <w:rFonts w:asciiTheme="majorHAnsi" w:hAnsiTheme="majorHAnsi" w:cs="Times New Roman"/>
          <w:sz w:val="22"/>
          <w:szCs w:val="22"/>
        </w:rPr>
      </w:pPr>
      <w:r w:rsidRPr="003109A0">
        <w:rPr>
          <w:rFonts w:asciiTheme="majorHAnsi" w:hAnsiTheme="majorHAnsi" w:cs="Times New Roman"/>
          <w:sz w:val="22"/>
          <w:szCs w:val="22"/>
        </w:rPr>
        <w:t>Akademik ortaöğretim öğretmen adayları üniversiteden mezun olduktan sonra bir yıl okullarda staj eğitimi aldıktan sonra atanırlar.</w:t>
      </w:r>
    </w:p>
    <w:p w:rsidR="00C22E42" w:rsidRPr="003109A0" w:rsidRDefault="00C22E42" w:rsidP="00C778C9">
      <w:pPr>
        <w:widowControl/>
        <w:numPr>
          <w:ilvl w:val="0"/>
          <w:numId w:val="69"/>
        </w:numPr>
        <w:autoSpaceDE/>
        <w:autoSpaceDN/>
        <w:adjustRightInd/>
        <w:ind w:left="851"/>
        <w:jc w:val="both"/>
        <w:rPr>
          <w:rFonts w:asciiTheme="majorHAnsi" w:hAnsiTheme="majorHAnsi" w:cs="Times New Roman"/>
          <w:sz w:val="22"/>
          <w:szCs w:val="22"/>
        </w:rPr>
      </w:pPr>
      <w:r w:rsidRPr="003109A0">
        <w:rPr>
          <w:rFonts w:asciiTheme="majorHAnsi" w:hAnsiTheme="majorHAnsi" w:cs="Times New Roman"/>
          <w:sz w:val="22"/>
          <w:szCs w:val="22"/>
        </w:rPr>
        <w:t>Zorunlu meslek okulu öğretmen olabilmek için o alanlarda deneyime sahip olunması beklenmektedir.</w:t>
      </w:r>
    </w:p>
    <w:p w:rsidR="00C22E42" w:rsidRPr="003109A0" w:rsidRDefault="00C22E42" w:rsidP="00C778C9">
      <w:pPr>
        <w:widowControl/>
        <w:numPr>
          <w:ilvl w:val="0"/>
          <w:numId w:val="69"/>
        </w:numPr>
        <w:autoSpaceDE/>
        <w:autoSpaceDN/>
        <w:adjustRightInd/>
        <w:spacing w:after="120"/>
        <w:ind w:left="851"/>
        <w:jc w:val="both"/>
        <w:rPr>
          <w:rFonts w:asciiTheme="majorHAnsi" w:hAnsiTheme="majorHAnsi" w:cs="Times New Roman"/>
          <w:sz w:val="22"/>
          <w:szCs w:val="22"/>
        </w:rPr>
      </w:pPr>
      <w:r w:rsidRPr="003109A0">
        <w:rPr>
          <w:rFonts w:asciiTheme="majorHAnsi" w:hAnsiTheme="majorHAnsi" w:cs="Times New Roman"/>
          <w:sz w:val="22"/>
          <w:szCs w:val="22"/>
        </w:rPr>
        <w:t>Orta ve üst dereceli meslek okullarında üniversite eğitimden sonra bir ya da iki yıl kendi alanlarında ya da stajlarda çalışmaları beklenmektedir</w:t>
      </w:r>
      <w:r w:rsidR="002261C8">
        <w:rPr>
          <w:rFonts w:asciiTheme="majorHAnsi" w:hAnsiTheme="majorHAnsi" w:cs="Times New Roman"/>
          <w:sz w:val="22"/>
          <w:szCs w:val="22"/>
        </w:rPr>
        <w:t>.</w:t>
      </w:r>
    </w:p>
    <w:p w:rsidR="00C22E42" w:rsidRPr="003109A0" w:rsidRDefault="00C22E42" w:rsidP="00C778C9">
      <w:pPr>
        <w:widowControl/>
        <w:autoSpaceDE/>
        <w:autoSpaceDN/>
        <w:adjustRightInd/>
        <w:spacing w:after="120"/>
        <w:jc w:val="both"/>
        <w:rPr>
          <w:rStyle w:val="Balk2Char"/>
          <w:rFonts w:asciiTheme="majorHAnsi" w:hAnsiTheme="majorHAnsi" w:cs="Times New Roman"/>
          <w:b w:val="0"/>
          <w:sz w:val="22"/>
          <w:szCs w:val="22"/>
        </w:rPr>
      </w:pPr>
      <w:r w:rsidRPr="003109A0">
        <w:rPr>
          <w:rFonts w:asciiTheme="majorHAnsi" w:hAnsiTheme="majorHAnsi" w:cs="Times New Roman"/>
          <w:b/>
          <w:bCs/>
          <w:iCs/>
          <w:sz w:val="22"/>
          <w:szCs w:val="22"/>
        </w:rPr>
        <w:t>İtalya’da Öğretmen Eğitimi</w:t>
      </w:r>
      <w:r w:rsidRPr="003109A0">
        <w:rPr>
          <w:rStyle w:val="Balk2Char"/>
          <w:rFonts w:asciiTheme="majorHAnsi" w:hAnsiTheme="majorHAnsi" w:cs="Times New Roman"/>
          <w:b w:val="0"/>
          <w:sz w:val="22"/>
          <w:szCs w:val="22"/>
        </w:rPr>
        <w:tab/>
      </w:r>
    </w:p>
    <w:p w:rsidR="0091236E" w:rsidRPr="003109A0" w:rsidRDefault="0091236E" w:rsidP="00C778C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İlköğretim Öğretmenliği</w:t>
      </w:r>
    </w:p>
    <w:p w:rsidR="0091236E" w:rsidRPr="003109A0" w:rsidRDefault="0091236E" w:rsidP="003F62FF">
      <w:pPr>
        <w:widowControl/>
        <w:numPr>
          <w:ilvl w:val="0"/>
          <w:numId w:val="69"/>
        </w:numPr>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1970 ‘li yıllardan itibaren İtalya’da öğretmen eğitimi alanına yönelik çalışmalar yapılmaya başlanıldı. Ancak yapılan bu çalışmalar çağın getirdiği sorunlarla yüzleşmiyor ve tüm reformların uygulanması için belli bir süreç geçmesi gerekmekteydi.</w:t>
      </w:r>
    </w:p>
    <w:p w:rsidR="0091236E" w:rsidRPr="003109A0" w:rsidRDefault="0091236E" w:rsidP="003F62FF">
      <w:pPr>
        <w:widowControl/>
        <w:numPr>
          <w:ilvl w:val="0"/>
          <w:numId w:val="69"/>
        </w:numPr>
        <w:autoSpaceDE/>
        <w:autoSpaceDN/>
        <w:adjustRightInd/>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1973 yılında öğretmen yetiştirmenin tüm sorumluluğu üniversitelere verilmişti ancak bu kanun ancak 1990’lı yıllara kadar tam anlamıyla uygulanamamıştır.</w:t>
      </w:r>
      <w:r w:rsidR="001E399E" w:rsidRPr="003109A0">
        <w:rPr>
          <w:rFonts w:asciiTheme="majorHAnsi" w:hAnsiTheme="majorHAnsi" w:cs="Times New Roman"/>
          <w:sz w:val="22"/>
          <w:szCs w:val="22"/>
        </w:rPr>
        <w:t xml:space="preserve"> . İlköğretim ve anaokulu öğretmenlikleri lisans derecesinde (</w:t>
      </w:r>
      <w:proofErr w:type="spellStart"/>
      <w:r w:rsidR="001E399E" w:rsidRPr="003109A0">
        <w:rPr>
          <w:rFonts w:asciiTheme="majorHAnsi" w:hAnsiTheme="majorHAnsi" w:cs="Times New Roman"/>
          <w:sz w:val="22"/>
          <w:szCs w:val="22"/>
        </w:rPr>
        <w:t>Laurea</w:t>
      </w:r>
      <w:proofErr w:type="spellEnd"/>
      <w:r w:rsidR="001E399E" w:rsidRPr="003109A0">
        <w:rPr>
          <w:rFonts w:asciiTheme="majorHAnsi" w:hAnsiTheme="majorHAnsi" w:cs="Times New Roman"/>
          <w:sz w:val="22"/>
          <w:szCs w:val="22"/>
        </w:rPr>
        <w:t>), ortaöğretimden sonra ve 3 yıl sürmektedir</w:t>
      </w:r>
      <w:proofErr w:type="gramStart"/>
      <w:r w:rsidR="001E399E" w:rsidRPr="003109A0">
        <w:rPr>
          <w:rFonts w:asciiTheme="majorHAnsi" w:hAnsiTheme="majorHAnsi" w:cs="Times New Roman"/>
          <w:sz w:val="22"/>
          <w:szCs w:val="22"/>
        </w:rPr>
        <w:t>)</w:t>
      </w:r>
      <w:proofErr w:type="gramEnd"/>
      <w:r w:rsidR="001E399E" w:rsidRPr="003109A0">
        <w:rPr>
          <w:rFonts w:asciiTheme="majorHAnsi" w:hAnsiTheme="majorHAnsi" w:cs="Times New Roman"/>
          <w:sz w:val="22"/>
          <w:szCs w:val="22"/>
        </w:rPr>
        <w:t xml:space="preserve"> ve ilköğretim bölümü altında bulunmaktadır</w:t>
      </w:r>
      <w:r w:rsidR="002261C8">
        <w:rPr>
          <w:rFonts w:asciiTheme="majorHAnsi" w:hAnsiTheme="majorHAnsi" w:cs="Times New Roman"/>
          <w:sz w:val="22"/>
          <w:szCs w:val="22"/>
        </w:rPr>
        <w:t>.</w:t>
      </w:r>
    </w:p>
    <w:p w:rsidR="001E399E" w:rsidRPr="003109A0" w:rsidRDefault="001E399E" w:rsidP="003F62FF">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Ortaöğretim Öğretmenliği</w:t>
      </w:r>
    </w:p>
    <w:p w:rsidR="001E399E" w:rsidRPr="003109A0" w:rsidRDefault="001E399E" w:rsidP="003F62FF">
      <w:pPr>
        <w:widowControl/>
        <w:numPr>
          <w:ilvl w:val="0"/>
          <w:numId w:val="69"/>
        </w:numPr>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Ortaöğretim kademesinde öğretmen olmak isteyen öğretmen adaylarına eğitim veren özel bir kurum bulunmamaktaydı. İstediği alanda öğretmen olmak isteyen ortaöğretim öğretmen adayları o alanda lisans eğitimi aldıktan sonra daha fazla eğitim almadan kendi kendilerine hazırlandıkları ve devlet tarafından, öğretmenlik yeterliliklerini belirlemek için yapılan bir sınavdan başarılı olmaları beklenmektedir.</w:t>
      </w:r>
    </w:p>
    <w:p w:rsidR="001E399E" w:rsidRPr="003109A0" w:rsidRDefault="001E399E" w:rsidP="003F62FF">
      <w:pPr>
        <w:widowControl/>
        <w:numPr>
          <w:ilvl w:val="0"/>
          <w:numId w:val="69"/>
        </w:numPr>
        <w:autoSpaceDE/>
        <w:autoSpaceDN/>
        <w:adjustRightInd/>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1990’lılardan sonra üniversitelerde öğretmen yetiştirmeden sorumlu olmaya başlamıştır. Bunun sonucunda üniversitede yeni özel eğitim programları tanımlanmaya başlanmıştır. Bu sistem günümüzde kullanılan sistemle aynıdır</w:t>
      </w:r>
      <w:r w:rsidR="002261C8">
        <w:rPr>
          <w:rFonts w:asciiTheme="majorHAnsi" w:hAnsiTheme="majorHAnsi" w:cs="Times New Roman"/>
          <w:sz w:val="22"/>
          <w:szCs w:val="22"/>
        </w:rPr>
        <w:t>.</w:t>
      </w:r>
    </w:p>
    <w:p w:rsidR="0091236E" w:rsidRPr="003109A0" w:rsidRDefault="001E399E" w:rsidP="003F62FF">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İtalya’da Öğretmen Yetiştirme Kurumları ve Öğretmen Yetiştirme Modelleri</w:t>
      </w:r>
    </w:p>
    <w:p w:rsidR="004E76F2" w:rsidRPr="003109A0" w:rsidRDefault="004E76F2" w:rsidP="003F62FF">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 xml:space="preserve">Okul-öncesi ve ilköğretim </w:t>
      </w:r>
    </w:p>
    <w:p w:rsidR="001E399E" w:rsidRPr="003109A0" w:rsidRDefault="004E76F2" w:rsidP="003F62FF">
      <w:pPr>
        <w:widowControl/>
        <w:numPr>
          <w:ilvl w:val="0"/>
          <w:numId w:val="69"/>
        </w:numPr>
        <w:autoSpaceDE/>
        <w:autoSpaceDN/>
        <w:adjustRightInd/>
        <w:ind w:left="851" w:hanging="284"/>
        <w:jc w:val="both"/>
        <w:rPr>
          <w:rFonts w:asciiTheme="majorHAnsi" w:hAnsiTheme="majorHAnsi" w:cs="Times New Roman"/>
          <w:b/>
          <w:sz w:val="22"/>
          <w:szCs w:val="22"/>
        </w:rPr>
      </w:pPr>
      <w:r w:rsidRPr="003109A0">
        <w:rPr>
          <w:rFonts w:asciiTheme="majorHAnsi" w:hAnsiTheme="majorHAnsi" w:cs="Times New Roman"/>
          <w:sz w:val="22"/>
          <w:szCs w:val="22"/>
        </w:rPr>
        <w:t>İlköğretim eğitim bilimlerinde eğitim 4 yıl sürmektedir. Başvurabilmek için öğrencinin, beş yıllık ortaöğretim eğitiminden elde ettiği, üst ortaöğretim okul diplomasına sahip olmaları beklenmektedir.</w:t>
      </w:r>
    </w:p>
    <w:p w:rsidR="004E76F2" w:rsidRPr="003109A0" w:rsidRDefault="004E76F2" w:rsidP="003F62FF">
      <w:pPr>
        <w:widowControl/>
        <w:numPr>
          <w:ilvl w:val="0"/>
          <w:numId w:val="69"/>
        </w:numPr>
        <w:autoSpaceDE/>
        <w:autoSpaceDN/>
        <w:adjustRightInd/>
        <w:spacing w:after="120"/>
        <w:ind w:left="851" w:hanging="284"/>
        <w:jc w:val="both"/>
        <w:rPr>
          <w:rFonts w:asciiTheme="majorHAnsi" w:hAnsiTheme="majorHAnsi" w:cs="Times New Roman"/>
          <w:b/>
          <w:sz w:val="22"/>
          <w:szCs w:val="22"/>
        </w:rPr>
      </w:pPr>
      <w:r w:rsidRPr="003109A0">
        <w:rPr>
          <w:rFonts w:asciiTheme="majorHAnsi" w:hAnsiTheme="majorHAnsi" w:cs="Times New Roman"/>
          <w:sz w:val="22"/>
          <w:szCs w:val="22"/>
        </w:rPr>
        <w:lastRenderedPageBreak/>
        <w:t>Okul-öncesi ve ilköğretim öğretmenlerinin eğitim modeli eş zamanlı eğitim modelidir. Eğitim üniversiteler tarafından uygulanmaktadır</w:t>
      </w:r>
      <w:r w:rsidR="002261C8">
        <w:rPr>
          <w:rFonts w:asciiTheme="majorHAnsi" w:hAnsiTheme="majorHAnsi" w:cs="Times New Roman"/>
          <w:sz w:val="22"/>
          <w:szCs w:val="22"/>
        </w:rPr>
        <w:t>.</w:t>
      </w:r>
    </w:p>
    <w:p w:rsidR="004E76F2" w:rsidRPr="003109A0" w:rsidRDefault="004E76F2" w:rsidP="003F62FF">
      <w:pPr>
        <w:spacing w:after="120"/>
        <w:jc w:val="both"/>
        <w:rPr>
          <w:rFonts w:asciiTheme="majorHAnsi" w:hAnsiTheme="majorHAnsi" w:cs="Times New Roman"/>
          <w:b/>
          <w:sz w:val="22"/>
          <w:szCs w:val="22"/>
        </w:rPr>
      </w:pPr>
      <w:r w:rsidRPr="003109A0">
        <w:rPr>
          <w:rFonts w:asciiTheme="majorHAnsi" w:hAnsiTheme="majorHAnsi" w:cs="Times New Roman"/>
          <w:b/>
          <w:sz w:val="22"/>
          <w:szCs w:val="22"/>
        </w:rPr>
        <w:t>Ortaöğretim</w:t>
      </w:r>
    </w:p>
    <w:p w:rsidR="004E76F2" w:rsidRPr="003109A0" w:rsidRDefault="004E76F2" w:rsidP="003F62FF">
      <w:pPr>
        <w:widowControl/>
        <w:numPr>
          <w:ilvl w:val="0"/>
          <w:numId w:val="69"/>
        </w:numPr>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Ortaöğretim okul öğretmenlerinin eğitilmesinde sıralı eğitim modeli kullanılmaktadır. Bu alanda öğretmen olabilmek için uzmanlaşma okulu (SSIS) tarafından verilen üniversite sonrası eğitim alınmalıdır.</w:t>
      </w:r>
    </w:p>
    <w:p w:rsidR="004E76F2" w:rsidRPr="003109A0" w:rsidRDefault="004E76F2" w:rsidP="003F62FF">
      <w:pPr>
        <w:widowControl/>
        <w:numPr>
          <w:ilvl w:val="0"/>
          <w:numId w:val="69"/>
        </w:numPr>
        <w:autoSpaceDE/>
        <w:autoSpaceDN/>
        <w:adjustRightInd/>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 xml:space="preserve">Üniversite eğitimi ilk kademesi üç ya da dört yıl sürmektedir. Üniversite eğitimi bittikten sonra öğretmen adayları ortaöğretim öğretmeni olabilmek için uzmanlaşma okullarına başvurmaktadır. Uzmanlaşma okullarında eğitim </w:t>
      </w:r>
      <w:r w:rsidR="000E2012" w:rsidRPr="003109A0">
        <w:rPr>
          <w:rFonts w:asciiTheme="majorHAnsi" w:hAnsiTheme="majorHAnsi" w:cs="Times New Roman"/>
          <w:sz w:val="22"/>
          <w:szCs w:val="22"/>
        </w:rPr>
        <w:t>iki yıl sürmektedir</w:t>
      </w:r>
      <w:r w:rsidR="002725DB">
        <w:rPr>
          <w:rFonts w:asciiTheme="majorHAnsi" w:hAnsiTheme="majorHAnsi" w:cs="Times New Roman"/>
          <w:sz w:val="22"/>
          <w:szCs w:val="22"/>
        </w:rPr>
        <w:t xml:space="preserve"> </w:t>
      </w:r>
      <w:r w:rsidR="000A559F" w:rsidRPr="003109A0">
        <w:rPr>
          <w:rFonts w:asciiTheme="majorHAnsi" w:hAnsiTheme="majorHAnsi" w:cs="Times New Roman"/>
          <w:sz w:val="22"/>
          <w:szCs w:val="22"/>
        </w:rPr>
        <w:t>(</w:t>
      </w:r>
      <w:proofErr w:type="spellStart"/>
      <w:r w:rsidR="000A559F" w:rsidRPr="003109A0">
        <w:rPr>
          <w:rFonts w:asciiTheme="majorHAnsi" w:hAnsiTheme="majorHAnsi" w:cs="Times New Roman"/>
          <w:sz w:val="22"/>
          <w:szCs w:val="22"/>
        </w:rPr>
        <w:t>Eurodice</w:t>
      </w:r>
      <w:proofErr w:type="spellEnd"/>
      <w:r w:rsidR="000A559F" w:rsidRPr="003109A0">
        <w:rPr>
          <w:rFonts w:asciiTheme="majorHAnsi" w:hAnsiTheme="majorHAnsi" w:cs="Times New Roman"/>
          <w:sz w:val="22"/>
          <w:szCs w:val="22"/>
        </w:rPr>
        <w:t>,</w:t>
      </w:r>
      <w:r w:rsidR="002725DB">
        <w:rPr>
          <w:rFonts w:asciiTheme="majorHAnsi" w:hAnsiTheme="majorHAnsi" w:cs="Times New Roman"/>
          <w:sz w:val="22"/>
          <w:szCs w:val="22"/>
        </w:rPr>
        <w:t xml:space="preserve"> </w:t>
      </w:r>
      <w:r w:rsidR="000A559F" w:rsidRPr="003109A0">
        <w:rPr>
          <w:rFonts w:asciiTheme="majorHAnsi" w:hAnsiTheme="majorHAnsi" w:cs="Times New Roman"/>
          <w:sz w:val="22"/>
          <w:szCs w:val="22"/>
        </w:rPr>
        <w:t>2017b).</w:t>
      </w:r>
    </w:p>
    <w:p w:rsidR="004E76F2" w:rsidRPr="003109A0" w:rsidRDefault="000E2012" w:rsidP="003F62FF">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İtalya’da Öğretmen yetiştirme Kurumlarına Başvuru Şartları</w:t>
      </w:r>
    </w:p>
    <w:p w:rsidR="000E2012" w:rsidRPr="003109A0" w:rsidRDefault="000E2012" w:rsidP="003F62FF">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Okul-öncesi ve İlköğretim</w:t>
      </w:r>
    </w:p>
    <w:p w:rsidR="000E2012" w:rsidRPr="003109A0" w:rsidRDefault="000E2012" w:rsidP="003F62FF">
      <w:pPr>
        <w:widowControl/>
        <w:numPr>
          <w:ilvl w:val="0"/>
          <w:numId w:val="69"/>
        </w:numPr>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Lisans programına başvurabilmek için 5 yıllık ortaöğretim eğitiminden sonra üst-ortaöğretim diplomasına sahip olmak gerekir.</w:t>
      </w:r>
    </w:p>
    <w:p w:rsidR="0091236E" w:rsidRPr="003109A0" w:rsidRDefault="001A202F" w:rsidP="003F62FF">
      <w:pPr>
        <w:widowControl/>
        <w:numPr>
          <w:ilvl w:val="0"/>
          <w:numId w:val="69"/>
        </w:numPr>
        <w:autoSpaceDE/>
        <w:autoSpaceDN/>
        <w:adjustRightInd/>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Okullardaki öğretmenlerin eğitimini ulusal düzeyde karşılayan kurumların az olmasından dolayı lisans programına başvurularına sınav ile yapılmamaktır</w:t>
      </w:r>
      <w:r w:rsidR="002261C8">
        <w:rPr>
          <w:rFonts w:asciiTheme="majorHAnsi" w:hAnsiTheme="majorHAnsi" w:cs="Times New Roman"/>
          <w:sz w:val="22"/>
          <w:szCs w:val="22"/>
        </w:rPr>
        <w:t>.</w:t>
      </w:r>
    </w:p>
    <w:p w:rsidR="001A202F" w:rsidRPr="003109A0" w:rsidRDefault="001A202F" w:rsidP="00BA6C39">
      <w:pPr>
        <w:widowControl/>
        <w:autoSpaceDE/>
        <w:autoSpaceDN/>
        <w:adjustRightInd/>
        <w:spacing w:after="120"/>
        <w:jc w:val="both"/>
        <w:rPr>
          <w:rFonts w:asciiTheme="majorHAnsi" w:hAnsiTheme="majorHAnsi" w:cs="Times New Roman"/>
          <w:b/>
          <w:sz w:val="22"/>
          <w:szCs w:val="22"/>
        </w:rPr>
      </w:pPr>
      <w:r w:rsidRPr="003109A0">
        <w:rPr>
          <w:rFonts w:asciiTheme="majorHAnsi" w:hAnsiTheme="majorHAnsi" w:cs="Times New Roman"/>
          <w:b/>
          <w:sz w:val="22"/>
          <w:szCs w:val="22"/>
        </w:rPr>
        <w:t xml:space="preserve">Ortaöğretim </w:t>
      </w:r>
    </w:p>
    <w:p w:rsidR="00AD1CAA" w:rsidRPr="003109A0" w:rsidRDefault="001A202F" w:rsidP="00BA6C39">
      <w:pPr>
        <w:widowControl/>
        <w:numPr>
          <w:ilvl w:val="0"/>
          <w:numId w:val="69"/>
        </w:numPr>
        <w:autoSpaceDE/>
        <w:autoSpaceDN/>
        <w:adjustRightInd/>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 xml:space="preserve">Uzmanlık okuluna (SSIS) başvurabilmek için </w:t>
      </w:r>
      <w:proofErr w:type="spellStart"/>
      <w:r w:rsidRPr="003109A0">
        <w:rPr>
          <w:rFonts w:asciiTheme="majorHAnsi" w:hAnsiTheme="majorHAnsi" w:cs="Times New Roman"/>
          <w:sz w:val="22"/>
          <w:szCs w:val="22"/>
        </w:rPr>
        <w:t>Laurea</w:t>
      </w:r>
      <w:proofErr w:type="spellEnd"/>
      <w:r w:rsidRPr="003109A0">
        <w:rPr>
          <w:rFonts w:asciiTheme="majorHAnsi" w:hAnsiTheme="majorHAnsi" w:cs="Times New Roman"/>
          <w:sz w:val="22"/>
          <w:szCs w:val="22"/>
        </w:rPr>
        <w:t xml:space="preserve"> (üniversite eğitiminin ilk kademesi genellikle 3 </w:t>
      </w:r>
      <w:proofErr w:type="gramStart"/>
      <w:r w:rsidRPr="003109A0">
        <w:rPr>
          <w:rFonts w:asciiTheme="majorHAnsi" w:hAnsiTheme="majorHAnsi" w:cs="Times New Roman"/>
          <w:sz w:val="22"/>
          <w:szCs w:val="22"/>
        </w:rPr>
        <w:t>yada</w:t>
      </w:r>
      <w:proofErr w:type="gramEnd"/>
      <w:r w:rsidRPr="003109A0">
        <w:rPr>
          <w:rFonts w:asciiTheme="majorHAnsi" w:hAnsiTheme="majorHAnsi" w:cs="Times New Roman"/>
          <w:sz w:val="22"/>
          <w:szCs w:val="22"/>
        </w:rPr>
        <w:t xml:space="preserve"> 4 yıllık eğitimi) başarıyla tamamlamış olmak şartı vardır. Sınav yapılmakta ve sıralamaya giren öğrenciler okula kabul edilmektedir</w:t>
      </w:r>
      <w:r w:rsidR="002261C8">
        <w:rPr>
          <w:rFonts w:asciiTheme="majorHAnsi" w:hAnsiTheme="majorHAnsi" w:cs="Times New Roman"/>
          <w:sz w:val="22"/>
          <w:szCs w:val="22"/>
        </w:rPr>
        <w:t>.</w:t>
      </w:r>
    </w:p>
    <w:p w:rsidR="00551F3E" w:rsidRPr="003109A0" w:rsidRDefault="00551F3E" w:rsidP="00BA6C39">
      <w:pPr>
        <w:rPr>
          <w:rFonts w:asciiTheme="majorHAnsi" w:hAnsiTheme="majorHAnsi" w:cs="Times New Roman"/>
          <w:b/>
          <w:sz w:val="22"/>
          <w:szCs w:val="22"/>
        </w:rPr>
      </w:pPr>
      <w:r w:rsidRPr="003109A0">
        <w:rPr>
          <w:rFonts w:asciiTheme="majorHAnsi" w:hAnsiTheme="majorHAnsi" w:cs="Times New Roman"/>
          <w:b/>
          <w:sz w:val="22"/>
          <w:szCs w:val="22"/>
        </w:rPr>
        <w:t>İtalya’da Öğretmen Eğitimi Programı</w:t>
      </w:r>
    </w:p>
    <w:p w:rsidR="00551F3E" w:rsidRPr="003109A0" w:rsidRDefault="00551F3E" w:rsidP="0035116E">
      <w:pPr>
        <w:rPr>
          <w:rFonts w:asciiTheme="majorHAnsi" w:hAnsiTheme="majorHAnsi" w:cs="Times New Roman"/>
          <w:sz w:val="22"/>
          <w:szCs w:val="22"/>
        </w:rPr>
      </w:pPr>
    </w:p>
    <w:p w:rsidR="00551F3E" w:rsidRPr="003109A0" w:rsidRDefault="00551F3E" w:rsidP="00BA6C39">
      <w:pPr>
        <w:widowControl/>
        <w:numPr>
          <w:ilvl w:val="0"/>
          <w:numId w:val="69"/>
        </w:numPr>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 xml:space="preserve">Okul-öncesi ve ilköğretim öğretmenleri eğitim kolejlerinde eğitilmektedirler ve eğitim 4 yıl sürmektedir. Okul-öncesi ve ilköğretim öğretmenlerinin eğitim modeli eş zamanlı eğitim modelidir. Eğitim iki yıllık devrelere ve iki farklı </w:t>
      </w:r>
      <w:proofErr w:type="gramStart"/>
      <w:r w:rsidRPr="003109A0">
        <w:rPr>
          <w:rFonts w:asciiTheme="majorHAnsi" w:hAnsiTheme="majorHAnsi" w:cs="Times New Roman"/>
          <w:sz w:val="22"/>
          <w:szCs w:val="22"/>
        </w:rPr>
        <w:t>branşa</w:t>
      </w:r>
      <w:proofErr w:type="gramEnd"/>
      <w:r w:rsidRPr="003109A0">
        <w:rPr>
          <w:rFonts w:asciiTheme="majorHAnsi" w:hAnsiTheme="majorHAnsi" w:cs="Times New Roman"/>
          <w:sz w:val="22"/>
          <w:szCs w:val="22"/>
        </w:rPr>
        <w:t xml:space="preserve"> ayrılmıştır. Bu </w:t>
      </w:r>
      <w:proofErr w:type="gramStart"/>
      <w:r w:rsidRPr="003109A0">
        <w:rPr>
          <w:rFonts w:asciiTheme="majorHAnsi" w:hAnsiTheme="majorHAnsi" w:cs="Times New Roman"/>
          <w:sz w:val="22"/>
          <w:szCs w:val="22"/>
        </w:rPr>
        <w:t>branşlardan</w:t>
      </w:r>
      <w:proofErr w:type="gramEnd"/>
      <w:r w:rsidRPr="003109A0">
        <w:rPr>
          <w:rFonts w:asciiTheme="majorHAnsi" w:hAnsiTheme="majorHAnsi" w:cs="Times New Roman"/>
          <w:sz w:val="22"/>
          <w:szCs w:val="22"/>
        </w:rPr>
        <w:t xml:space="preserve"> biri okul-öncesi diğeri ilköğretim olmak üzere iki tanedir. Uygulama stajları ilk yıl başlamaktadır. İkinci akademik yılın sonunda öğretmen adaylarından kendi </w:t>
      </w:r>
      <w:proofErr w:type="gramStart"/>
      <w:r w:rsidRPr="003109A0">
        <w:rPr>
          <w:rFonts w:asciiTheme="majorHAnsi" w:hAnsiTheme="majorHAnsi" w:cs="Times New Roman"/>
          <w:sz w:val="22"/>
          <w:szCs w:val="22"/>
        </w:rPr>
        <w:t>branşlarını</w:t>
      </w:r>
      <w:proofErr w:type="gramEnd"/>
      <w:r w:rsidRPr="003109A0">
        <w:rPr>
          <w:rFonts w:asciiTheme="majorHAnsi" w:hAnsiTheme="majorHAnsi" w:cs="Times New Roman"/>
          <w:sz w:val="22"/>
          <w:szCs w:val="22"/>
        </w:rPr>
        <w:t xml:space="preserve"> seçmeleri istenmektedir.</w:t>
      </w:r>
    </w:p>
    <w:p w:rsidR="00551F3E" w:rsidRPr="003109A0" w:rsidRDefault="00551F3E" w:rsidP="0035116E">
      <w:pPr>
        <w:widowControl/>
        <w:numPr>
          <w:ilvl w:val="0"/>
          <w:numId w:val="69"/>
        </w:numPr>
        <w:autoSpaceDE/>
        <w:autoSpaceDN/>
        <w:adjustRightInd/>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Ortaöğretim okul öğretmenlerinin eğitilmesinde sıralı eğitim modeli kullanılmaktadır. Bu alanda öğretmen olabilmek için iki yıl süren uzmanlaşma okulu (SSIS) tarafından verilen üniversite sonrası eğitime kabul edilmek için gereklidir. Uzmanlaşma okulları fakülteler ve enstitüler tarafından desteklenen üniversiteye bağlı bir kurumdur</w:t>
      </w:r>
      <w:r w:rsidR="002261C8">
        <w:rPr>
          <w:rFonts w:asciiTheme="majorHAnsi" w:hAnsiTheme="majorHAnsi" w:cs="Times New Roman"/>
          <w:sz w:val="22"/>
          <w:szCs w:val="22"/>
        </w:rPr>
        <w:t>.</w:t>
      </w:r>
    </w:p>
    <w:p w:rsidR="00551F3E" w:rsidRPr="003109A0" w:rsidRDefault="00551F3E" w:rsidP="00BA6C39">
      <w:pPr>
        <w:spacing w:after="240"/>
        <w:rPr>
          <w:rFonts w:asciiTheme="majorHAnsi" w:hAnsiTheme="majorHAnsi" w:cs="Times New Roman"/>
          <w:b/>
          <w:sz w:val="22"/>
          <w:szCs w:val="22"/>
        </w:rPr>
      </w:pPr>
      <w:r w:rsidRPr="003109A0">
        <w:rPr>
          <w:rFonts w:asciiTheme="majorHAnsi" w:hAnsiTheme="majorHAnsi" w:cs="Times New Roman"/>
          <w:b/>
          <w:sz w:val="22"/>
          <w:szCs w:val="22"/>
        </w:rPr>
        <w:t>İtalya’da Öğretmen Adaylarının Değerlendirilmesi ve Öğretmen Yeterlilikleri</w:t>
      </w:r>
    </w:p>
    <w:p w:rsidR="00551F3E" w:rsidRPr="003109A0" w:rsidRDefault="00551F3E" w:rsidP="00BA6C39">
      <w:pPr>
        <w:widowControl/>
        <w:numPr>
          <w:ilvl w:val="0"/>
          <w:numId w:val="69"/>
        </w:numPr>
        <w:autoSpaceDE/>
        <w:autoSpaceDN/>
        <w:adjustRightInd/>
        <w:ind w:left="851" w:hanging="284"/>
        <w:jc w:val="both"/>
        <w:rPr>
          <w:rFonts w:asciiTheme="majorHAnsi" w:hAnsiTheme="majorHAnsi" w:cs="Times New Roman"/>
          <w:sz w:val="22"/>
          <w:szCs w:val="22"/>
        </w:rPr>
      </w:pPr>
      <w:r w:rsidRPr="003109A0">
        <w:rPr>
          <w:rFonts w:asciiTheme="majorHAnsi" w:hAnsiTheme="majorHAnsi" w:cs="Times New Roman"/>
          <w:sz w:val="22"/>
          <w:szCs w:val="22"/>
        </w:rPr>
        <w:t xml:space="preserve">Her bir üniversite öğretim kanunlarına göre değerlendirme </w:t>
      </w:r>
      <w:proofErr w:type="gramStart"/>
      <w:r w:rsidRPr="003109A0">
        <w:rPr>
          <w:rFonts w:asciiTheme="majorHAnsi" w:hAnsiTheme="majorHAnsi" w:cs="Times New Roman"/>
          <w:sz w:val="22"/>
          <w:szCs w:val="22"/>
        </w:rPr>
        <w:t>kriterleri</w:t>
      </w:r>
      <w:proofErr w:type="gramEnd"/>
      <w:r w:rsidRPr="003109A0">
        <w:rPr>
          <w:rFonts w:asciiTheme="majorHAnsi" w:hAnsiTheme="majorHAnsi" w:cs="Times New Roman"/>
          <w:sz w:val="22"/>
          <w:szCs w:val="22"/>
        </w:rPr>
        <w:t>, aşamaları ve yöntemleri kendileri belirlerler.</w:t>
      </w:r>
    </w:p>
    <w:p w:rsidR="00551F3E" w:rsidRPr="003109A0" w:rsidRDefault="00551F3E" w:rsidP="00BA6C39">
      <w:pPr>
        <w:widowControl/>
        <w:numPr>
          <w:ilvl w:val="0"/>
          <w:numId w:val="69"/>
        </w:numPr>
        <w:autoSpaceDE/>
        <w:autoSpaceDN/>
        <w:adjustRightInd/>
        <w:spacing w:after="120"/>
        <w:ind w:left="851" w:hanging="284"/>
        <w:jc w:val="both"/>
        <w:rPr>
          <w:rFonts w:asciiTheme="majorHAnsi" w:hAnsiTheme="majorHAnsi" w:cs="Times New Roman"/>
          <w:sz w:val="22"/>
          <w:szCs w:val="22"/>
        </w:rPr>
      </w:pPr>
      <w:r w:rsidRPr="003109A0">
        <w:rPr>
          <w:rFonts w:asciiTheme="majorHAnsi" w:hAnsiTheme="majorHAnsi" w:cs="Times New Roman"/>
          <w:sz w:val="22"/>
          <w:szCs w:val="22"/>
        </w:rPr>
        <w:t>Lisans veya uzmanlık okulu diploması diplomalarını aldıktan sonra öğretmen adaylarının okul-öncesi, ilköğretim ve ortaöğretim alanlarında öğretmen olarak atanmaları için gerekli olan bir sınava (KPSS sınavı gibi) başvuru hakkı elde ederler</w:t>
      </w:r>
      <w:r w:rsidR="002261C8">
        <w:rPr>
          <w:rFonts w:asciiTheme="majorHAnsi" w:hAnsiTheme="majorHAnsi" w:cs="Times New Roman"/>
          <w:sz w:val="22"/>
          <w:szCs w:val="22"/>
        </w:rPr>
        <w:t>.</w:t>
      </w:r>
    </w:p>
    <w:p w:rsidR="00EE27C5" w:rsidRPr="003109A0" w:rsidRDefault="00523EBD" w:rsidP="009A5E5F">
      <w:pPr>
        <w:pStyle w:val="Balk1"/>
        <w:rPr>
          <w:rFonts w:asciiTheme="majorHAnsi" w:hAnsiTheme="majorHAnsi"/>
        </w:rPr>
      </w:pPr>
      <w:bookmarkStart w:id="47" w:name="_Toc330302004"/>
      <w:r w:rsidRPr="003109A0">
        <w:rPr>
          <w:rFonts w:asciiTheme="majorHAnsi" w:hAnsiTheme="majorHAnsi"/>
        </w:rPr>
        <w:t>TARTIŞMA</w:t>
      </w:r>
      <w:bookmarkEnd w:id="47"/>
    </w:p>
    <w:p w:rsidR="0052711B" w:rsidRPr="003109A0" w:rsidRDefault="0052711B" w:rsidP="00955A6C">
      <w:pPr>
        <w:spacing w:before="120" w:after="120"/>
        <w:rPr>
          <w:rFonts w:asciiTheme="majorHAnsi" w:hAnsiTheme="majorHAnsi" w:cs="Times New Roman"/>
          <w:b/>
          <w:sz w:val="22"/>
          <w:szCs w:val="22"/>
        </w:rPr>
      </w:pPr>
      <w:r w:rsidRPr="003109A0">
        <w:rPr>
          <w:rFonts w:asciiTheme="majorHAnsi" w:hAnsiTheme="majorHAnsi" w:cs="Times New Roman"/>
          <w:b/>
          <w:sz w:val="22"/>
          <w:szCs w:val="22"/>
        </w:rPr>
        <w:t>Eğitim fakülteleri, öğrencilerini seçerken iletişim becerilerin</w:t>
      </w:r>
      <w:r w:rsidR="00E827F8" w:rsidRPr="003109A0">
        <w:rPr>
          <w:rFonts w:asciiTheme="majorHAnsi" w:hAnsiTheme="majorHAnsi" w:cs="Times New Roman"/>
          <w:b/>
          <w:sz w:val="22"/>
          <w:szCs w:val="22"/>
        </w:rPr>
        <w:t xml:space="preserve">e </w:t>
      </w:r>
      <w:r w:rsidRPr="003109A0">
        <w:rPr>
          <w:rFonts w:asciiTheme="majorHAnsi" w:hAnsiTheme="majorHAnsi" w:cs="Times New Roman"/>
          <w:b/>
          <w:sz w:val="22"/>
          <w:szCs w:val="22"/>
        </w:rPr>
        <w:t>dikkat etmelidir</w:t>
      </w:r>
    </w:p>
    <w:p w:rsidR="0052711B" w:rsidRPr="003109A0" w:rsidRDefault="0052711B" w:rsidP="00E36438">
      <w:pPr>
        <w:jc w:val="both"/>
        <w:rPr>
          <w:rFonts w:asciiTheme="majorHAnsi" w:hAnsiTheme="majorHAnsi" w:cs="Times New Roman"/>
          <w:sz w:val="22"/>
          <w:szCs w:val="22"/>
        </w:rPr>
      </w:pPr>
      <w:r w:rsidRPr="003109A0">
        <w:rPr>
          <w:rFonts w:asciiTheme="majorHAnsi" w:hAnsiTheme="majorHAnsi" w:cs="Times New Roman"/>
          <w:sz w:val="22"/>
          <w:szCs w:val="22"/>
        </w:rPr>
        <w:t>Eğitim fakültelerine öğrencilerin seçilmesiyle ilgili olarak yapılan taramada öğretim elemanlarının büyük bir çoğ</w:t>
      </w:r>
      <w:r w:rsidRPr="003109A0">
        <w:rPr>
          <w:rFonts w:asciiTheme="majorHAnsi" w:hAnsiTheme="majorHAnsi" w:cs="Times New Roman"/>
          <w:i/>
          <w:sz w:val="22"/>
          <w:szCs w:val="22"/>
        </w:rPr>
        <w:t>unluğunun “Eğitim fakülteleri, öğrencilerini seçerken iletişim becerilerin</w:t>
      </w:r>
      <w:r w:rsidR="00E827F8" w:rsidRPr="003109A0">
        <w:rPr>
          <w:rFonts w:asciiTheme="majorHAnsi" w:hAnsiTheme="majorHAnsi" w:cs="Times New Roman"/>
          <w:i/>
          <w:sz w:val="22"/>
          <w:szCs w:val="22"/>
        </w:rPr>
        <w:t xml:space="preserve">e </w:t>
      </w:r>
      <w:r w:rsidRPr="003109A0">
        <w:rPr>
          <w:rFonts w:asciiTheme="majorHAnsi" w:hAnsiTheme="majorHAnsi" w:cs="Times New Roman"/>
          <w:i/>
          <w:sz w:val="22"/>
          <w:szCs w:val="22"/>
        </w:rPr>
        <w:t>dikkat etmelidir.” “Eğitim fakülteleri, öğrenci seçiminde öğrencilerin kişiliklerine dikkat etmelidir.”</w:t>
      </w:r>
      <w:r w:rsidRPr="003109A0">
        <w:rPr>
          <w:rFonts w:asciiTheme="majorHAnsi" w:hAnsiTheme="majorHAnsi" w:cs="Times New Roman"/>
          <w:sz w:val="22"/>
          <w:szCs w:val="22"/>
        </w:rPr>
        <w:t xml:space="preserve"> Görüşünde olmaları, bu görüşü açık uçlu maddeden elde edilen “</w:t>
      </w:r>
      <w:r w:rsidRPr="003109A0">
        <w:rPr>
          <w:rFonts w:asciiTheme="majorHAnsi" w:hAnsiTheme="majorHAnsi" w:cs="Times New Roman"/>
          <w:i/>
          <w:sz w:val="22"/>
          <w:szCs w:val="22"/>
        </w:rPr>
        <w:t xml:space="preserve">Eğitim fakültelerine giriş sırasında bazı becerilere sahip kişilerin (sosyal, fiziksel, iletişim ve </w:t>
      </w:r>
      <w:proofErr w:type="gramStart"/>
      <w:r w:rsidRPr="003109A0">
        <w:rPr>
          <w:rFonts w:asciiTheme="majorHAnsi" w:hAnsiTheme="majorHAnsi" w:cs="Times New Roman"/>
          <w:i/>
          <w:sz w:val="22"/>
          <w:szCs w:val="22"/>
        </w:rPr>
        <w:t>psikoloji…</w:t>
      </w:r>
      <w:proofErr w:type="spellStart"/>
      <w:r w:rsidRPr="003109A0">
        <w:rPr>
          <w:rFonts w:asciiTheme="majorHAnsi" w:hAnsiTheme="majorHAnsi" w:cs="Times New Roman"/>
          <w:i/>
          <w:sz w:val="22"/>
          <w:szCs w:val="22"/>
        </w:rPr>
        <w:t>vb</w:t>
      </w:r>
      <w:proofErr w:type="spellEnd"/>
      <w:proofErr w:type="gramEnd"/>
      <w:r w:rsidRPr="003109A0">
        <w:rPr>
          <w:rFonts w:asciiTheme="majorHAnsi" w:hAnsiTheme="majorHAnsi" w:cs="Times New Roman"/>
          <w:i/>
          <w:sz w:val="22"/>
          <w:szCs w:val="22"/>
        </w:rPr>
        <w:t xml:space="preserve">) </w:t>
      </w:r>
      <w:r w:rsidRPr="003109A0">
        <w:rPr>
          <w:rFonts w:asciiTheme="majorHAnsi" w:hAnsiTheme="majorHAnsi" w:cs="Times New Roman"/>
          <w:i/>
          <w:sz w:val="22"/>
          <w:szCs w:val="22"/>
        </w:rPr>
        <w:lastRenderedPageBreak/>
        <w:t xml:space="preserve">seçilmesi gerekir.” </w:t>
      </w:r>
      <w:r w:rsidRPr="003109A0">
        <w:rPr>
          <w:rFonts w:asciiTheme="majorHAnsi" w:hAnsiTheme="majorHAnsi" w:cs="Times New Roman"/>
          <w:sz w:val="22"/>
          <w:szCs w:val="22"/>
        </w:rPr>
        <w:t xml:space="preserve">desteklemesi ayrıca doküman analizi sonucunda Birleşik </w:t>
      </w:r>
      <w:proofErr w:type="spellStart"/>
      <w:r w:rsidRPr="003109A0">
        <w:rPr>
          <w:rFonts w:asciiTheme="majorHAnsi" w:hAnsiTheme="majorHAnsi" w:cs="Times New Roman"/>
          <w:sz w:val="22"/>
          <w:szCs w:val="22"/>
        </w:rPr>
        <w:t>Krallık’ta</w:t>
      </w:r>
      <w:proofErr w:type="spellEnd"/>
      <w:r w:rsidRPr="003109A0">
        <w:rPr>
          <w:rFonts w:asciiTheme="majorHAnsi" w:hAnsiTheme="majorHAnsi" w:cs="Times New Roman"/>
          <w:sz w:val="22"/>
          <w:szCs w:val="22"/>
        </w:rPr>
        <w:t xml:space="preserve"> ve Portekiz’de öğrencilerin öğretmen yetiştiren kurumlara alınırken yetenek sınavı yapıldığı ve bu şekilde öğrencilerin becerilerinin değerlendirildiği belirlenmiştir (referans) bununla birlikte Fransa’da ve İngiltere’de öğretmen yetiştirme kurumlarına başvuru testinde öğrencilerin resmi dilleri doğru bir biçimde kullanmalarına dikkat edilmektedir. Bu bulgular öğretmenlik mesleğinde iletişimin, sosyal gibi becerilerin önemli olduğunu vurgulamaktadır.</w:t>
      </w:r>
      <w:r w:rsidR="002963AD" w:rsidRPr="003109A0">
        <w:rPr>
          <w:rFonts w:asciiTheme="majorHAnsi" w:hAnsiTheme="majorHAnsi" w:cs="Times New Roman"/>
          <w:sz w:val="22"/>
          <w:szCs w:val="22"/>
        </w:rPr>
        <w:t xml:space="preserve"> Ayrıca yapılan makaleler incelendiğinde</w:t>
      </w:r>
      <w:r w:rsidR="00955A6C" w:rsidRPr="003109A0">
        <w:rPr>
          <w:rFonts w:asciiTheme="majorHAnsi" w:hAnsiTheme="majorHAnsi" w:cs="Times New Roman"/>
          <w:sz w:val="22"/>
          <w:szCs w:val="22"/>
        </w:rPr>
        <w:t xml:space="preserve"> </w:t>
      </w:r>
      <w:r w:rsidR="00507CD0" w:rsidRPr="003109A0">
        <w:rPr>
          <w:rFonts w:asciiTheme="majorHAnsi" w:hAnsiTheme="majorHAnsi" w:cs="Times New Roman"/>
          <w:sz w:val="22"/>
          <w:szCs w:val="22"/>
        </w:rPr>
        <w:t>Durmaz (2007) yapmış olduğu çalışmada öğretmen adaylarının aile fertlerinin eğitim düzeyi ile iletişim becerileri arasında anlamlı bir ilişki olduğu belirlenmiş</w:t>
      </w:r>
      <w:r w:rsidR="00AA77FE" w:rsidRPr="003109A0">
        <w:rPr>
          <w:rFonts w:asciiTheme="majorHAnsi" w:hAnsiTheme="majorHAnsi" w:cs="Times New Roman"/>
          <w:sz w:val="22"/>
          <w:szCs w:val="22"/>
        </w:rPr>
        <w:t>. Acar (2009) yapmış olduğu çalışmada</w:t>
      </w:r>
      <w:r w:rsidR="00551AE7" w:rsidRPr="003109A0">
        <w:rPr>
          <w:rFonts w:asciiTheme="majorHAnsi" w:hAnsiTheme="majorHAnsi" w:cs="Times New Roman"/>
          <w:sz w:val="22"/>
          <w:szCs w:val="22"/>
        </w:rPr>
        <w:t xml:space="preserve"> günümüzde</w:t>
      </w:r>
      <w:r w:rsidR="00AA77FE" w:rsidRPr="003109A0">
        <w:rPr>
          <w:rFonts w:asciiTheme="majorHAnsi" w:hAnsiTheme="majorHAnsi" w:cs="Times New Roman"/>
          <w:sz w:val="22"/>
          <w:szCs w:val="22"/>
        </w:rPr>
        <w:t xml:space="preserve"> kullanılan</w:t>
      </w:r>
      <w:r w:rsidR="00551AE7" w:rsidRPr="003109A0">
        <w:rPr>
          <w:rFonts w:asciiTheme="majorHAnsi" w:hAnsiTheme="majorHAnsi" w:cs="Times New Roman"/>
          <w:sz w:val="22"/>
          <w:szCs w:val="22"/>
        </w:rPr>
        <w:t xml:space="preserve"> üniversite giriş</w:t>
      </w:r>
      <w:r w:rsidR="00AA77FE" w:rsidRPr="003109A0">
        <w:rPr>
          <w:rFonts w:asciiTheme="majorHAnsi" w:hAnsiTheme="majorHAnsi" w:cs="Times New Roman"/>
          <w:sz w:val="22"/>
          <w:szCs w:val="22"/>
        </w:rPr>
        <w:t xml:space="preserve"> sınav yönteminin eksik olduğu ve</w:t>
      </w:r>
      <w:r w:rsidR="00551AE7" w:rsidRPr="003109A0">
        <w:rPr>
          <w:rFonts w:asciiTheme="majorHAnsi" w:hAnsiTheme="majorHAnsi" w:cs="Times New Roman"/>
          <w:sz w:val="22"/>
          <w:szCs w:val="22"/>
        </w:rPr>
        <w:t xml:space="preserve"> adaylarının</w:t>
      </w:r>
      <w:r w:rsidR="00AA77FE" w:rsidRPr="003109A0">
        <w:rPr>
          <w:rFonts w:asciiTheme="majorHAnsi" w:hAnsiTheme="majorHAnsi" w:cs="Times New Roman"/>
          <w:sz w:val="22"/>
          <w:szCs w:val="22"/>
        </w:rPr>
        <w:t xml:space="preserve"> iletişim becerilerin değerlendireceği yeni bir modelin kullanılmasını önermiştir.</w:t>
      </w:r>
      <w:r w:rsidR="00955A6C" w:rsidRPr="003109A0">
        <w:rPr>
          <w:rFonts w:asciiTheme="majorHAnsi" w:hAnsiTheme="majorHAnsi" w:cs="Times New Roman"/>
          <w:sz w:val="22"/>
          <w:szCs w:val="22"/>
        </w:rPr>
        <w:t xml:space="preserve"> </w:t>
      </w:r>
      <w:r w:rsidR="00551AE7" w:rsidRPr="003109A0">
        <w:rPr>
          <w:rFonts w:asciiTheme="majorHAnsi" w:hAnsiTheme="majorHAnsi" w:cs="Times New Roman"/>
          <w:sz w:val="22"/>
          <w:szCs w:val="22"/>
        </w:rPr>
        <w:t>Atalay (2005) yılında yapmış olduğu çalışmada öğrencilerin liselerde yetenek ve ilgi alanlarına göre bölüm seçilmesi ve kişisel yönden istenilen şekilde değiştirilmesi ile istenilen düzeyde öğretmen yetiştirilebileceği belirtilmiştir</w:t>
      </w:r>
      <w:r w:rsidR="007D4D60" w:rsidRPr="003109A0">
        <w:rPr>
          <w:rFonts w:asciiTheme="majorHAnsi" w:hAnsiTheme="majorHAnsi" w:cs="Times New Roman"/>
          <w:sz w:val="22"/>
          <w:szCs w:val="22"/>
        </w:rPr>
        <w:t>. Özsarı (2007) yapmış olduğu çalışmada öğretmenlik mesleğine alınacak öğrenciler belirlenirken ÖSS’nin yetersiz olduğu bununla birlikte diksiyon ve kişisel bozuklukları olan kişilerin eğitim fakültesine alınmadan önce elenmesi gerektiğini belirtmiştir.</w:t>
      </w:r>
      <w:r w:rsidRPr="003109A0">
        <w:rPr>
          <w:rFonts w:asciiTheme="majorHAnsi" w:hAnsiTheme="majorHAnsi" w:cs="Times New Roman"/>
          <w:sz w:val="22"/>
          <w:szCs w:val="22"/>
        </w:rPr>
        <w:t xml:space="preserve"> </w:t>
      </w:r>
      <w:r w:rsidR="00955A6C" w:rsidRPr="003109A0">
        <w:rPr>
          <w:rFonts w:asciiTheme="majorHAnsi" w:hAnsiTheme="majorHAnsi" w:cs="Times New Roman"/>
          <w:sz w:val="22"/>
          <w:szCs w:val="22"/>
        </w:rPr>
        <w:t xml:space="preserve">Kahramanoğlu ve Bay (2016) çalışmalarında ise eğitim fakültelerine alınacak öğrencilerde ilgi, tutum, kişisel özellik, beceri ve entelektüel düzey gibi özelliklerin olması gerektiğini ifade etmişlerdir.  </w:t>
      </w:r>
      <w:r w:rsidRPr="003109A0">
        <w:rPr>
          <w:rFonts w:asciiTheme="majorHAnsi" w:hAnsiTheme="majorHAnsi" w:cs="Times New Roman"/>
          <w:sz w:val="22"/>
          <w:szCs w:val="22"/>
        </w:rPr>
        <w:t xml:space="preserve">Bu yüzden Türkiye cumhuriyeti öğretmen yetiştirme programında da </w:t>
      </w:r>
      <w:r w:rsidR="00763DB0" w:rsidRPr="003109A0">
        <w:rPr>
          <w:rFonts w:asciiTheme="majorHAnsi" w:hAnsiTheme="majorHAnsi" w:cs="Times New Roman"/>
          <w:sz w:val="22"/>
          <w:szCs w:val="22"/>
        </w:rPr>
        <w:t>eğitim fakültelerine öğrenci alımı sırasında bu tür farklı özellikler</w:t>
      </w:r>
      <w:r w:rsidRPr="003109A0">
        <w:rPr>
          <w:rFonts w:asciiTheme="majorHAnsi" w:hAnsiTheme="majorHAnsi" w:cs="Times New Roman"/>
          <w:sz w:val="22"/>
          <w:szCs w:val="22"/>
        </w:rPr>
        <w:t xml:space="preserve"> dikkate alınmalıdır. </w:t>
      </w:r>
    </w:p>
    <w:p w:rsidR="0052711B" w:rsidRPr="003109A0" w:rsidRDefault="0052711B" w:rsidP="00DA1709">
      <w:pPr>
        <w:spacing w:before="120" w:after="120"/>
        <w:rPr>
          <w:rFonts w:asciiTheme="majorHAnsi" w:hAnsiTheme="majorHAnsi" w:cs="Times New Roman"/>
          <w:b/>
          <w:sz w:val="22"/>
          <w:szCs w:val="22"/>
        </w:rPr>
      </w:pPr>
      <w:r w:rsidRPr="003109A0">
        <w:rPr>
          <w:rFonts w:asciiTheme="majorHAnsi" w:hAnsiTheme="majorHAnsi" w:cs="Times New Roman"/>
          <w:b/>
          <w:sz w:val="22"/>
          <w:szCs w:val="22"/>
        </w:rPr>
        <w:t>Eğitim fakülteleri, öğrencilerini kendileri seçmelidir</w:t>
      </w:r>
    </w:p>
    <w:p w:rsidR="0052711B" w:rsidRPr="003109A0" w:rsidRDefault="0052711B" w:rsidP="00DA1709">
      <w:pPr>
        <w:jc w:val="both"/>
        <w:rPr>
          <w:rFonts w:asciiTheme="majorHAnsi" w:hAnsiTheme="majorHAnsi" w:cs="Times New Roman"/>
          <w:sz w:val="22"/>
          <w:szCs w:val="22"/>
        </w:rPr>
      </w:pPr>
      <w:r w:rsidRPr="003109A0">
        <w:rPr>
          <w:rFonts w:asciiTheme="majorHAnsi" w:hAnsiTheme="majorHAnsi" w:cs="Times New Roman"/>
          <w:sz w:val="22"/>
          <w:szCs w:val="22"/>
        </w:rPr>
        <w:t>Öğretim elemanları “</w:t>
      </w:r>
      <w:r w:rsidRPr="003109A0">
        <w:rPr>
          <w:rFonts w:asciiTheme="majorHAnsi" w:hAnsiTheme="majorHAnsi" w:cs="Times New Roman"/>
          <w:i/>
          <w:sz w:val="22"/>
          <w:szCs w:val="22"/>
        </w:rPr>
        <w:t xml:space="preserve">Eğitim fakültelerinin her bölümü için öğretmen adaylarının seçilmesinde farklı ölçütler ve sınav içeriği olmalıdır.”, </w:t>
      </w:r>
      <w:r w:rsidRPr="003109A0">
        <w:rPr>
          <w:rFonts w:asciiTheme="majorHAnsi" w:hAnsiTheme="majorHAnsi" w:cs="Times New Roman"/>
          <w:sz w:val="22"/>
          <w:szCs w:val="22"/>
        </w:rPr>
        <w:t>“</w:t>
      </w:r>
      <w:r w:rsidRPr="003109A0">
        <w:rPr>
          <w:rFonts w:asciiTheme="majorHAnsi" w:hAnsiTheme="majorHAnsi" w:cs="Times New Roman"/>
          <w:i/>
          <w:sz w:val="22"/>
          <w:szCs w:val="22"/>
        </w:rPr>
        <w:t>Eğitim fakülteleri, öğrencilerini kendileri seçmelidir.</w:t>
      </w:r>
      <w:r w:rsidRPr="003109A0">
        <w:rPr>
          <w:rFonts w:asciiTheme="majorHAnsi" w:hAnsiTheme="majorHAnsi" w:cs="Times New Roman"/>
          <w:sz w:val="22"/>
          <w:szCs w:val="22"/>
        </w:rPr>
        <w:t>” ve “</w:t>
      </w:r>
      <w:r w:rsidRPr="003109A0">
        <w:rPr>
          <w:rFonts w:asciiTheme="majorHAnsi" w:hAnsiTheme="majorHAnsi" w:cs="Times New Roman"/>
          <w:i/>
          <w:sz w:val="22"/>
          <w:szCs w:val="22"/>
        </w:rPr>
        <w:t>Eğitim fakülteleri, fakülteye alınacak öğretmen adaylarını seçmek için uygulanacak yöntemi kendileri belirlemelidir.(mülakat, sınav, lise notları …)</w:t>
      </w:r>
      <w:r w:rsidRPr="003109A0">
        <w:rPr>
          <w:rFonts w:asciiTheme="majorHAnsi" w:hAnsiTheme="majorHAnsi" w:cs="Times New Roman"/>
          <w:sz w:val="22"/>
          <w:szCs w:val="22"/>
        </w:rPr>
        <w:t xml:space="preserve">” görüşlerine sahiptir. Kuzey İrlanda’da öğretmen eğitimine giriş için başvuru koşulları eğitim fakülteleri tarafından sağlanmaktadır. Belçika Fransız toplumundaki bazı öğretmen yetiştirme kurumları öğrencilerini alırken mülakat yapmaktadır.  Ülkelerindeki uygulamalar desteklemektedir. Bu görüş ve uygulamalar, öğretmen seçiminde eğitim fakültelerinin de görüşlerinin ve </w:t>
      </w:r>
      <w:proofErr w:type="gramStart"/>
      <w:r w:rsidRPr="003109A0">
        <w:rPr>
          <w:rFonts w:asciiTheme="majorHAnsi" w:hAnsiTheme="majorHAnsi" w:cs="Times New Roman"/>
          <w:sz w:val="22"/>
          <w:szCs w:val="22"/>
        </w:rPr>
        <w:t>kriterlerinin</w:t>
      </w:r>
      <w:proofErr w:type="gramEnd"/>
      <w:r w:rsidRPr="003109A0">
        <w:rPr>
          <w:rFonts w:asciiTheme="majorHAnsi" w:hAnsiTheme="majorHAnsi" w:cs="Times New Roman"/>
          <w:sz w:val="22"/>
          <w:szCs w:val="22"/>
        </w:rPr>
        <w:t xml:space="preserve"> dikkate alınması gerektiğini ortaya koymaktadır. Açık uçlu madde de verilen “</w:t>
      </w:r>
      <w:r w:rsidRPr="003109A0">
        <w:rPr>
          <w:rFonts w:asciiTheme="majorHAnsi" w:hAnsiTheme="majorHAnsi" w:cs="Times New Roman"/>
          <w:i/>
          <w:sz w:val="22"/>
          <w:szCs w:val="22"/>
        </w:rPr>
        <w:t xml:space="preserve">Öğretmen adaylarına eğitim fakültelerine alımda mülakat, yetenek sınavı… </w:t>
      </w:r>
      <w:proofErr w:type="gramStart"/>
      <w:r w:rsidRPr="003109A0">
        <w:rPr>
          <w:rFonts w:asciiTheme="majorHAnsi" w:hAnsiTheme="majorHAnsi" w:cs="Times New Roman"/>
          <w:i/>
          <w:sz w:val="22"/>
          <w:szCs w:val="22"/>
        </w:rPr>
        <w:t>gibi</w:t>
      </w:r>
      <w:proofErr w:type="gramEnd"/>
      <w:r w:rsidRPr="003109A0">
        <w:rPr>
          <w:rFonts w:asciiTheme="majorHAnsi" w:hAnsiTheme="majorHAnsi" w:cs="Times New Roman"/>
          <w:i/>
          <w:sz w:val="22"/>
          <w:szCs w:val="22"/>
        </w:rPr>
        <w:t xml:space="preserve"> farklı sınavlara da yapılmalıdır</w:t>
      </w:r>
      <w:r w:rsidRPr="003109A0">
        <w:rPr>
          <w:rFonts w:asciiTheme="majorHAnsi" w:hAnsiTheme="majorHAnsi" w:cs="Times New Roman"/>
          <w:sz w:val="22"/>
          <w:szCs w:val="22"/>
        </w:rPr>
        <w:t>.”, “</w:t>
      </w:r>
      <w:r w:rsidRPr="003109A0">
        <w:rPr>
          <w:rFonts w:asciiTheme="majorHAnsi" w:hAnsiTheme="majorHAnsi" w:cs="Times New Roman"/>
          <w:i/>
          <w:sz w:val="22"/>
          <w:szCs w:val="22"/>
        </w:rPr>
        <w:t>YGS sınavından sonra öğretmen yeterlilik sınavı olmalıdır.</w:t>
      </w:r>
      <w:r w:rsidR="007620FB">
        <w:rPr>
          <w:rFonts w:asciiTheme="majorHAnsi" w:hAnsiTheme="majorHAnsi" w:cs="Times New Roman"/>
          <w:i/>
          <w:sz w:val="22"/>
          <w:szCs w:val="22"/>
        </w:rPr>
        <w:t xml:space="preserve"> </w:t>
      </w:r>
      <w:r w:rsidRPr="003109A0">
        <w:rPr>
          <w:rFonts w:asciiTheme="majorHAnsi" w:hAnsiTheme="majorHAnsi" w:cs="Times New Roman"/>
          <w:i/>
          <w:sz w:val="22"/>
          <w:szCs w:val="22"/>
        </w:rPr>
        <w:t>”</w:t>
      </w:r>
      <w:r w:rsidRPr="003109A0">
        <w:rPr>
          <w:rFonts w:asciiTheme="majorHAnsi" w:hAnsiTheme="majorHAnsi" w:cs="Times New Roman"/>
          <w:sz w:val="22"/>
          <w:szCs w:val="22"/>
        </w:rPr>
        <w:t xml:space="preserve">bulguları </w:t>
      </w:r>
      <w:r w:rsidR="00DA1709" w:rsidRPr="003109A0">
        <w:rPr>
          <w:rFonts w:asciiTheme="majorHAnsi" w:hAnsiTheme="majorHAnsi" w:cs="Times New Roman"/>
          <w:sz w:val="22"/>
          <w:szCs w:val="22"/>
        </w:rPr>
        <w:t>desteklemektedir. Ayrıca</w:t>
      </w:r>
      <w:r w:rsidR="00326390" w:rsidRPr="003109A0">
        <w:rPr>
          <w:rFonts w:asciiTheme="majorHAnsi" w:hAnsiTheme="majorHAnsi" w:cs="Times New Roman"/>
          <w:sz w:val="22"/>
          <w:szCs w:val="22"/>
        </w:rPr>
        <w:t xml:space="preserve"> ilgili çalışmaları incelediğimizde, </w:t>
      </w:r>
      <w:r w:rsidRPr="003109A0">
        <w:rPr>
          <w:rFonts w:asciiTheme="majorHAnsi" w:hAnsiTheme="majorHAnsi" w:cs="Times New Roman"/>
          <w:sz w:val="22"/>
          <w:szCs w:val="22"/>
        </w:rPr>
        <w:t xml:space="preserve"> Ülkemizde öğretmen yetiştirme programına öğrencilerin seçiminde eğitim fakültelerine ya da üniversitelere söz hakkı verilmelidir. </w:t>
      </w:r>
    </w:p>
    <w:p w:rsidR="0052711B" w:rsidRPr="003109A0" w:rsidRDefault="0052711B" w:rsidP="00DA1709">
      <w:pPr>
        <w:spacing w:before="120" w:after="120"/>
        <w:rPr>
          <w:rFonts w:asciiTheme="majorHAnsi" w:hAnsiTheme="majorHAnsi" w:cs="Times New Roman"/>
          <w:b/>
          <w:sz w:val="22"/>
          <w:szCs w:val="22"/>
        </w:rPr>
      </w:pPr>
      <w:r w:rsidRPr="003109A0">
        <w:rPr>
          <w:rFonts w:asciiTheme="majorHAnsi" w:hAnsiTheme="majorHAnsi" w:cs="Times New Roman"/>
          <w:b/>
          <w:sz w:val="22"/>
          <w:szCs w:val="22"/>
        </w:rPr>
        <w:t>Eğitim fakülteleri, öğrencilerini merkezi bir sınavla almalıdır.</w:t>
      </w:r>
    </w:p>
    <w:p w:rsidR="0052711B" w:rsidRPr="003109A0" w:rsidRDefault="0052711B" w:rsidP="00DA1709">
      <w:pPr>
        <w:jc w:val="both"/>
        <w:rPr>
          <w:rFonts w:asciiTheme="majorHAnsi" w:hAnsiTheme="majorHAnsi" w:cs="Times New Roman"/>
          <w:sz w:val="22"/>
          <w:szCs w:val="22"/>
        </w:rPr>
      </w:pPr>
      <w:r w:rsidRPr="003109A0">
        <w:rPr>
          <w:rFonts w:asciiTheme="majorHAnsi" w:hAnsiTheme="majorHAnsi" w:cs="Times New Roman"/>
          <w:sz w:val="22"/>
          <w:szCs w:val="22"/>
        </w:rPr>
        <w:t xml:space="preserve">Öğretim elemanları </w:t>
      </w:r>
      <w:r w:rsidRPr="003109A0">
        <w:rPr>
          <w:rFonts w:asciiTheme="majorHAnsi" w:hAnsiTheme="majorHAnsi" w:cs="Times New Roman"/>
          <w:i/>
          <w:sz w:val="22"/>
          <w:szCs w:val="22"/>
        </w:rPr>
        <w:t>“Eğitim fakülteleri, öğrencilerini merkezi bir sınavla almalıdır.”</w:t>
      </w:r>
      <w:r w:rsidRPr="003109A0">
        <w:rPr>
          <w:rFonts w:asciiTheme="majorHAnsi" w:hAnsiTheme="majorHAnsi" w:cs="Times New Roman"/>
          <w:sz w:val="22"/>
          <w:szCs w:val="22"/>
        </w:rPr>
        <w:t xml:space="preserve"> görüşüne kararsız oldukları ve nitel bulgularda öğretim elemanları bu konuya değinmedikleri belirlenmiştir. İncelenen ülkelerden sadece İspanya’da merkezi bir sınav yapılmakta diğer ülkelerden ise lise bitirdikten sonra sınav yapılmadan ya da öğretmen eğitimi veren kurum tarafından düzenlenen bir sınav ile öğrenciler seçilmektedir.  </w:t>
      </w:r>
    </w:p>
    <w:p w:rsidR="0052711B" w:rsidRPr="003109A0" w:rsidRDefault="0052711B" w:rsidP="00DA1709">
      <w:pPr>
        <w:spacing w:before="120" w:after="120"/>
        <w:rPr>
          <w:rFonts w:asciiTheme="majorHAnsi" w:hAnsiTheme="majorHAnsi" w:cs="Times New Roman"/>
          <w:b/>
          <w:sz w:val="22"/>
          <w:szCs w:val="22"/>
        </w:rPr>
      </w:pPr>
      <w:r w:rsidRPr="003109A0">
        <w:rPr>
          <w:rFonts w:asciiTheme="majorHAnsi" w:hAnsiTheme="majorHAnsi" w:cs="Times New Roman"/>
          <w:b/>
          <w:sz w:val="22"/>
          <w:szCs w:val="22"/>
        </w:rPr>
        <w:t>Eğitim fakülteleri öğretmen adaylarına eğitim alanında yapılmış bilimsel çalışmaları takip etme alışkanlığını kazandırmalıdır</w:t>
      </w:r>
    </w:p>
    <w:p w:rsidR="0052711B" w:rsidRPr="003109A0" w:rsidRDefault="0052711B" w:rsidP="00DA1709">
      <w:pPr>
        <w:jc w:val="both"/>
        <w:rPr>
          <w:rFonts w:asciiTheme="majorHAnsi" w:hAnsiTheme="majorHAnsi" w:cs="Times New Roman"/>
          <w:sz w:val="22"/>
          <w:szCs w:val="22"/>
        </w:rPr>
      </w:pPr>
      <w:r w:rsidRPr="003109A0">
        <w:rPr>
          <w:rFonts w:asciiTheme="majorHAnsi" w:hAnsiTheme="majorHAnsi" w:cs="Times New Roman"/>
          <w:sz w:val="22"/>
          <w:szCs w:val="22"/>
        </w:rPr>
        <w:t xml:space="preserve">Öğretim elemanları </w:t>
      </w:r>
      <w:r w:rsidRPr="003109A0">
        <w:rPr>
          <w:rFonts w:asciiTheme="majorHAnsi" w:hAnsiTheme="majorHAnsi" w:cs="Times New Roman"/>
          <w:i/>
          <w:sz w:val="22"/>
          <w:szCs w:val="22"/>
        </w:rPr>
        <w:t>“Eğitim fakülteleri öğretmen adaylarına eğitim alanında yapılmış bilimsel çalışmaları takip etme alışkanlığını kazandırmalıdır</w:t>
      </w:r>
      <w:r w:rsidRPr="003109A0">
        <w:rPr>
          <w:rFonts w:asciiTheme="majorHAnsi" w:hAnsiTheme="majorHAnsi" w:cs="Times New Roman"/>
          <w:sz w:val="22"/>
          <w:szCs w:val="22"/>
        </w:rPr>
        <w:t>.</w:t>
      </w:r>
      <w:r w:rsidRPr="003109A0">
        <w:rPr>
          <w:rFonts w:asciiTheme="majorHAnsi" w:hAnsiTheme="majorHAnsi" w:cs="Times New Roman"/>
          <w:i/>
          <w:sz w:val="22"/>
          <w:szCs w:val="22"/>
        </w:rPr>
        <w:t xml:space="preserve">” </w:t>
      </w:r>
      <w:r w:rsidRPr="003109A0">
        <w:rPr>
          <w:rFonts w:asciiTheme="majorHAnsi" w:hAnsiTheme="majorHAnsi" w:cs="Times New Roman"/>
          <w:sz w:val="22"/>
          <w:szCs w:val="22"/>
        </w:rPr>
        <w:t>görüşlerine sahip olmaları ve bu görüşü açık uçlu elde edilen “</w:t>
      </w:r>
      <w:r w:rsidRPr="003109A0">
        <w:rPr>
          <w:rFonts w:asciiTheme="majorHAnsi" w:hAnsiTheme="majorHAnsi" w:cs="Times New Roman"/>
          <w:i/>
          <w:sz w:val="22"/>
          <w:szCs w:val="22"/>
        </w:rPr>
        <w:t>Öğretmen Adaylarına akademik becerilerini arttırmalıdır</w:t>
      </w:r>
      <w:r w:rsidRPr="003109A0">
        <w:rPr>
          <w:rFonts w:asciiTheme="majorHAnsi" w:hAnsiTheme="majorHAnsi" w:cs="Times New Roman"/>
          <w:sz w:val="22"/>
          <w:szCs w:val="22"/>
        </w:rPr>
        <w:t xml:space="preserve">.” desteklemesi ve ayrıca doküman analizi sonucunda neredeyse incelenen tüm ülkelerde öğretmen yetiştirme sistemlerinde yetiştirilen öğretmen adaylarında bilimsel alışkanlık, yenilikleri açıklık ve araştırmacı olarak yetiştirilmek istenmektedir. </w:t>
      </w:r>
      <w:r w:rsidR="00BD4628" w:rsidRPr="003109A0">
        <w:rPr>
          <w:rFonts w:asciiTheme="majorHAnsi" w:hAnsiTheme="majorHAnsi" w:cs="Times New Roman"/>
          <w:sz w:val="22"/>
          <w:szCs w:val="22"/>
        </w:rPr>
        <w:t xml:space="preserve">Yapılan çalışmalar bakıldığında </w:t>
      </w:r>
      <w:proofErr w:type="spellStart"/>
      <w:r w:rsidR="00BD4628" w:rsidRPr="003109A0">
        <w:rPr>
          <w:rFonts w:asciiTheme="majorHAnsi" w:hAnsiTheme="majorHAnsi" w:cs="Times New Roman"/>
          <w:sz w:val="22"/>
          <w:szCs w:val="22"/>
        </w:rPr>
        <w:t>Övet’e</w:t>
      </w:r>
      <w:proofErr w:type="spellEnd"/>
      <w:r w:rsidR="00BD4628" w:rsidRPr="003109A0">
        <w:rPr>
          <w:rFonts w:asciiTheme="majorHAnsi" w:hAnsiTheme="majorHAnsi" w:cs="Times New Roman"/>
          <w:sz w:val="22"/>
          <w:szCs w:val="22"/>
        </w:rPr>
        <w:t xml:space="preserve"> (2006) öğretmen adaylarının bilgiyi kullanma ve bilgiye ulaşma becerisi verilmesi gerektiğini önermektedir.</w:t>
      </w:r>
      <w:r w:rsidR="007620FB">
        <w:rPr>
          <w:rFonts w:asciiTheme="majorHAnsi" w:hAnsiTheme="majorHAnsi" w:cs="Times New Roman"/>
          <w:sz w:val="22"/>
          <w:szCs w:val="22"/>
        </w:rPr>
        <w:t xml:space="preserve"> </w:t>
      </w:r>
      <w:r w:rsidRPr="003109A0">
        <w:rPr>
          <w:rFonts w:asciiTheme="majorHAnsi" w:hAnsiTheme="majorHAnsi" w:cs="Times New Roman"/>
          <w:sz w:val="22"/>
          <w:szCs w:val="22"/>
        </w:rPr>
        <w:t xml:space="preserve">Ülkemizde öğretmen yetiştirme programını oluştururken bu yeterlilikler göz </w:t>
      </w:r>
      <w:r w:rsidRPr="003109A0">
        <w:rPr>
          <w:rFonts w:asciiTheme="majorHAnsi" w:hAnsiTheme="majorHAnsi" w:cs="Times New Roman"/>
          <w:sz w:val="22"/>
          <w:szCs w:val="22"/>
        </w:rPr>
        <w:lastRenderedPageBreak/>
        <w:t>önünde bulundurulmalıdır.</w:t>
      </w:r>
    </w:p>
    <w:p w:rsidR="0052711B" w:rsidRPr="003109A0" w:rsidRDefault="0052711B" w:rsidP="00DA1709">
      <w:pPr>
        <w:spacing w:before="120" w:after="120"/>
        <w:rPr>
          <w:rFonts w:asciiTheme="majorHAnsi" w:hAnsiTheme="majorHAnsi" w:cs="Times New Roman"/>
          <w:b/>
          <w:sz w:val="22"/>
          <w:szCs w:val="22"/>
        </w:rPr>
      </w:pPr>
      <w:r w:rsidRPr="003109A0">
        <w:rPr>
          <w:rFonts w:asciiTheme="majorHAnsi" w:hAnsiTheme="majorHAnsi" w:cs="Times New Roman"/>
          <w:b/>
          <w:sz w:val="22"/>
          <w:szCs w:val="22"/>
        </w:rPr>
        <w:t>Eğitim fakültelerinde öğrenciler eğitim ile ilgili uygulamalı projelerde çalışmalıdır.</w:t>
      </w:r>
    </w:p>
    <w:p w:rsidR="0052711B" w:rsidRPr="003109A0" w:rsidRDefault="0052711B" w:rsidP="00DA1709">
      <w:pPr>
        <w:jc w:val="both"/>
        <w:rPr>
          <w:rFonts w:asciiTheme="majorHAnsi" w:hAnsiTheme="majorHAnsi" w:cs="Times New Roman"/>
          <w:sz w:val="22"/>
          <w:szCs w:val="22"/>
        </w:rPr>
      </w:pPr>
      <w:proofErr w:type="gramStart"/>
      <w:r w:rsidRPr="003109A0">
        <w:rPr>
          <w:rFonts w:asciiTheme="majorHAnsi" w:hAnsiTheme="majorHAnsi" w:cs="Times New Roman"/>
          <w:sz w:val="22"/>
          <w:szCs w:val="22"/>
        </w:rPr>
        <w:t xml:space="preserve">Öğretim elemanları </w:t>
      </w:r>
      <w:r w:rsidRPr="003109A0">
        <w:rPr>
          <w:rFonts w:asciiTheme="majorHAnsi" w:hAnsiTheme="majorHAnsi" w:cs="Times New Roman"/>
          <w:i/>
          <w:sz w:val="22"/>
          <w:szCs w:val="22"/>
        </w:rPr>
        <w:t xml:space="preserve">“Eğitim fakültelerinde öğrenciler eğitim ile ilgili uygulamalı projelerde çalışmalıdır.” </w:t>
      </w:r>
      <w:r w:rsidRPr="003109A0">
        <w:rPr>
          <w:rFonts w:asciiTheme="majorHAnsi" w:hAnsiTheme="majorHAnsi" w:cs="Times New Roman"/>
          <w:sz w:val="22"/>
          <w:szCs w:val="22"/>
        </w:rPr>
        <w:t xml:space="preserve">ve </w:t>
      </w:r>
      <w:r w:rsidRPr="003109A0">
        <w:rPr>
          <w:rFonts w:asciiTheme="majorHAnsi" w:hAnsiTheme="majorHAnsi" w:cs="Times New Roman"/>
          <w:i/>
          <w:sz w:val="22"/>
          <w:szCs w:val="22"/>
        </w:rPr>
        <w:t>“Eğitim fakülteleri, öğretmen adaylarının sosyalleşmesini sağlayacak etkinlikler yapmalıdır.”</w:t>
      </w:r>
      <w:r w:rsidRPr="003109A0">
        <w:rPr>
          <w:rFonts w:asciiTheme="majorHAnsi" w:hAnsiTheme="majorHAnsi" w:cs="Times New Roman"/>
          <w:sz w:val="22"/>
          <w:szCs w:val="22"/>
        </w:rPr>
        <w:t xml:space="preserve"> görüşlerine sahip olmaları ve bu görüşü açık uçlu ile elde edilen </w:t>
      </w:r>
      <w:r w:rsidRPr="003109A0">
        <w:rPr>
          <w:rFonts w:asciiTheme="majorHAnsi" w:hAnsiTheme="majorHAnsi" w:cs="Times New Roman"/>
          <w:i/>
          <w:sz w:val="22"/>
          <w:szCs w:val="22"/>
        </w:rPr>
        <w:t>“Öğretmen adaylarına proje ve performans ödevleri verilmelidir.”</w:t>
      </w:r>
      <w:r w:rsidRPr="003109A0">
        <w:rPr>
          <w:rFonts w:asciiTheme="majorHAnsi" w:hAnsiTheme="majorHAnsi" w:cs="Times New Roman"/>
          <w:sz w:val="22"/>
          <w:szCs w:val="22"/>
        </w:rPr>
        <w:t xml:space="preserve"> verilerle desteklemeleri</w:t>
      </w:r>
      <w:r w:rsidR="007620FB">
        <w:rPr>
          <w:rFonts w:asciiTheme="majorHAnsi" w:hAnsiTheme="majorHAnsi" w:cs="Times New Roman"/>
          <w:sz w:val="22"/>
          <w:szCs w:val="22"/>
        </w:rPr>
        <w:t xml:space="preserve"> </w:t>
      </w:r>
      <w:r w:rsidRPr="003109A0">
        <w:rPr>
          <w:rFonts w:asciiTheme="majorHAnsi" w:hAnsiTheme="majorHAnsi" w:cs="Times New Roman"/>
          <w:sz w:val="22"/>
          <w:szCs w:val="22"/>
        </w:rPr>
        <w:t>ve</w:t>
      </w:r>
      <w:r w:rsidR="007620FB">
        <w:rPr>
          <w:rFonts w:asciiTheme="majorHAnsi" w:hAnsiTheme="majorHAnsi" w:cs="Times New Roman"/>
          <w:sz w:val="22"/>
          <w:szCs w:val="22"/>
        </w:rPr>
        <w:t xml:space="preserve"> </w:t>
      </w:r>
      <w:r w:rsidRPr="003109A0">
        <w:rPr>
          <w:rFonts w:asciiTheme="majorHAnsi" w:hAnsiTheme="majorHAnsi" w:cs="Times New Roman"/>
          <w:sz w:val="22"/>
          <w:szCs w:val="22"/>
        </w:rPr>
        <w:t xml:space="preserve">bununla birlikte araştırılan ülkelerden özellikle Almanya, Birleşik Krallık, İspanya ve Belçika’da projelerin önemi vurgulanmakta ve öğrencilerin eğitim sırasında çeşitli projeler yapmaları veya katılmaları istenmektedir. </w:t>
      </w:r>
      <w:proofErr w:type="gramEnd"/>
      <w:r w:rsidRPr="003109A0">
        <w:rPr>
          <w:rFonts w:asciiTheme="majorHAnsi" w:hAnsiTheme="majorHAnsi" w:cs="Times New Roman"/>
          <w:sz w:val="22"/>
          <w:szCs w:val="22"/>
        </w:rPr>
        <w:t>Ayrıca Almanya’da gelecekte öğretmen eğitimi ile ilgili yapılacak reformlarda öğretmen adayların projede çalışma veya yapma becerisine özel önem verilecektir. Ülkemizde öğretmen yetiştirme programı oluşturulurken proje yapma veya çalışma becerileri geliştirilmeleri göz önünde bulundurulmalıdır.</w:t>
      </w:r>
    </w:p>
    <w:p w:rsidR="0052711B" w:rsidRPr="003109A0" w:rsidRDefault="0052711B" w:rsidP="00DA1709">
      <w:pPr>
        <w:spacing w:before="120" w:after="120"/>
        <w:rPr>
          <w:rFonts w:asciiTheme="majorHAnsi" w:hAnsiTheme="majorHAnsi" w:cs="Times New Roman"/>
          <w:b/>
          <w:sz w:val="22"/>
          <w:szCs w:val="22"/>
        </w:rPr>
      </w:pPr>
      <w:r w:rsidRPr="003109A0">
        <w:rPr>
          <w:rFonts w:asciiTheme="majorHAnsi" w:hAnsiTheme="majorHAnsi" w:cs="Times New Roman"/>
          <w:b/>
          <w:sz w:val="22"/>
          <w:szCs w:val="22"/>
        </w:rPr>
        <w:t>Eğitim fakülteleri, öğretmen adaylarının</w:t>
      </w:r>
      <w:r w:rsidR="00794A02" w:rsidRPr="003109A0">
        <w:rPr>
          <w:rFonts w:asciiTheme="majorHAnsi" w:hAnsiTheme="majorHAnsi" w:cs="Times New Roman"/>
          <w:b/>
          <w:sz w:val="22"/>
          <w:szCs w:val="22"/>
        </w:rPr>
        <w:t xml:space="preserve"> iletişim becerilerini geliştirecek</w:t>
      </w:r>
      <w:r w:rsidRPr="003109A0">
        <w:rPr>
          <w:rFonts w:asciiTheme="majorHAnsi" w:hAnsiTheme="majorHAnsi" w:cs="Times New Roman"/>
          <w:b/>
          <w:sz w:val="22"/>
          <w:szCs w:val="22"/>
        </w:rPr>
        <w:t xml:space="preserve"> etkinlikler yapmalıdır.</w:t>
      </w:r>
    </w:p>
    <w:p w:rsidR="0052711B" w:rsidRPr="003109A0" w:rsidRDefault="0052711B" w:rsidP="0035116E">
      <w:pPr>
        <w:jc w:val="both"/>
        <w:rPr>
          <w:rFonts w:asciiTheme="majorHAnsi" w:hAnsiTheme="majorHAnsi" w:cs="Times New Roman"/>
          <w:sz w:val="22"/>
          <w:szCs w:val="22"/>
        </w:rPr>
      </w:pPr>
      <w:r w:rsidRPr="003109A0">
        <w:rPr>
          <w:rFonts w:asciiTheme="majorHAnsi" w:hAnsiTheme="majorHAnsi" w:cs="Times New Roman"/>
          <w:sz w:val="22"/>
          <w:szCs w:val="22"/>
        </w:rPr>
        <w:t xml:space="preserve">Öğretim elemanları </w:t>
      </w:r>
      <w:r w:rsidRPr="003109A0">
        <w:rPr>
          <w:rFonts w:asciiTheme="majorHAnsi" w:hAnsiTheme="majorHAnsi" w:cs="Times New Roman"/>
          <w:i/>
          <w:sz w:val="22"/>
          <w:szCs w:val="22"/>
        </w:rPr>
        <w:t>“Eğitim fakülteleri, öğretmen adaylarının sosyalleşmesini sağlayacak etkinlikler yapmalıdır.”</w:t>
      </w:r>
      <w:r w:rsidRPr="003109A0">
        <w:rPr>
          <w:rFonts w:asciiTheme="majorHAnsi" w:hAnsiTheme="majorHAnsi" w:cs="Times New Roman"/>
          <w:sz w:val="22"/>
          <w:szCs w:val="22"/>
        </w:rPr>
        <w:t xml:space="preserve"> Görüşüne sahip olması ve yapılan doküman analizi sonucunda Almanya, Fransa, İspanya, Avusturya ve Belçika Fransız toplumlarının bu konuya önem verdikleri belirlenmiştir. Bununla birlikte Belçika Fransız toplumunda öğretmen adaylarının sosyal yönünü geliştirecek dersler verildiği belirlenmiştir.</w:t>
      </w:r>
      <w:r w:rsidR="00070663" w:rsidRPr="003109A0">
        <w:rPr>
          <w:rFonts w:asciiTheme="majorHAnsi" w:hAnsiTheme="majorHAnsi" w:cs="Times New Roman"/>
          <w:sz w:val="22"/>
          <w:szCs w:val="22"/>
        </w:rPr>
        <w:t xml:space="preserve"> Yapılan makale taramaları sonucunda </w:t>
      </w:r>
      <w:r w:rsidR="002963AD" w:rsidRPr="003109A0">
        <w:rPr>
          <w:rFonts w:asciiTheme="majorHAnsi" w:hAnsiTheme="majorHAnsi" w:cs="Times New Roman"/>
          <w:sz w:val="22"/>
          <w:szCs w:val="22"/>
        </w:rPr>
        <w:t>iletişim becerilerin eğitim fakültelerinde 1. sınıftan 4. sınıfa arasında son sınıfların lehine anlamlı bir fark bulunduğu belirlenmiştir (Pehlivan,2005).</w:t>
      </w:r>
      <w:r w:rsidR="00794A02" w:rsidRPr="003109A0">
        <w:rPr>
          <w:rFonts w:asciiTheme="majorHAnsi" w:hAnsiTheme="majorHAnsi" w:cs="Times New Roman"/>
          <w:sz w:val="22"/>
          <w:szCs w:val="22"/>
        </w:rPr>
        <w:t xml:space="preserve"> Ayrıca Şıraman (2006), yapmış olduğu çalışmada etkili eğitim programın öğretmen adaylarının iletişim becerilerini geliştirdiğini belirlemiştir. Ağca (2009), yapmış olduğu çalışmada öğretmenlerin dersi daha etkili bir şekilde işlemeleri için öğrencilerle iyi bir iletişimde olmasının önemini vurgulamıştır.</w:t>
      </w:r>
      <w:r w:rsidR="00C6209D" w:rsidRPr="003109A0">
        <w:rPr>
          <w:rFonts w:asciiTheme="majorHAnsi" w:hAnsiTheme="majorHAnsi" w:cs="Times New Roman"/>
          <w:sz w:val="22"/>
          <w:szCs w:val="22"/>
        </w:rPr>
        <w:t xml:space="preserve"> Ayrıca Levent (2011), yapmış olduğu çalışmada öğretmen-öğrenci ilişkisinin yakın, korkudan uzak olması iyi bir öğrenme ortamının oluşmasına etki etmededir.</w:t>
      </w:r>
      <w:r w:rsidR="00326390" w:rsidRPr="003109A0">
        <w:rPr>
          <w:rFonts w:asciiTheme="majorHAnsi" w:hAnsiTheme="majorHAnsi" w:cs="Times New Roman"/>
          <w:sz w:val="22"/>
          <w:szCs w:val="22"/>
        </w:rPr>
        <w:t xml:space="preserve"> Akçadağ (2008) yapmış olduğu çalışmada ders programlarında anaokulu öğretmen adaylarının kişiliğini özelliklerini ya da liderlik özelliklerini konu alan etkinlikler yapılmadı şeklinde öneride bulunmuştur. </w:t>
      </w:r>
      <w:r w:rsidRPr="003109A0">
        <w:rPr>
          <w:rFonts w:asciiTheme="majorHAnsi" w:hAnsiTheme="majorHAnsi" w:cs="Times New Roman"/>
          <w:sz w:val="22"/>
          <w:szCs w:val="22"/>
        </w:rPr>
        <w:t>Ülkemizde öğretmen adaylarının sosyal yönlerini geliştirecek derslerin veya etkinliklerin verilmelidir.</w:t>
      </w:r>
    </w:p>
    <w:p w:rsidR="0052711B" w:rsidRPr="003109A0" w:rsidRDefault="0052711B" w:rsidP="00DA1709">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Pedagojik eğitimi her bölüme bölümün ihtiyaçlarını dikkate alınarak farklı olarak verilmelidir (okulöncesi ve ilköğretim için ayrı gibi)</w:t>
      </w:r>
    </w:p>
    <w:p w:rsidR="0052711B" w:rsidRPr="003109A0" w:rsidRDefault="0052711B" w:rsidP="0035116E">
      <w:pPr>
        <w:jc w:val="both"/>
        <w:rPr>
          <w:rFonts w:asciiTheme="majorHAnsi" w:hAnsiTheme="majorHAnsi" w:cs="Times New Roman"/>
          <w:sz w:val="22"/>
          <w:szCs w:val="22"/>
        </w:rPr>
      </w:pPr>
      <w:proofErr w:type="gramStart"/>
      <w:r w:rsidRPr="003109A0">
        <w:rPr>
          <w:rFonts w:asciiTheme="majorHAnsi" w:hAnsiTheme="majorHAnsi" w:cs="Times New Roman"/>
          <w:sz w:val="22"/>
          <w:szCs w:val="22"/>
        </w:rPr>
        <w:t xml:space="preserve">Öğretim elemanları </w:t>
      </w:r>
      <w:r w:rsidRPr="003109A0">
        <w:rPr>
          <w:rFonts w:asciiTheme="majorHAnsi" w:hAnsiTheme="majorHAnsi" w:cs="Times New Roman"/>
          <w:i/>
          <w:sz w:val="22"/>
          <w:szCs w:val="22"/>
        </w:rPr>
        <w:t>“Pedagojik eğitimi her bölüme bölümün ihtiyaçlarını dikkate alınarak farklı olarak verilmelidir (okulöncesi ve ilköğretim için ayrı gibi)”</w:t>
      </w:r>
      <w:r w:rsidRPr="003109A0">
        <w:rPr>
          <w:rFonts w:asciiTheme="majorHAnsi" w:hAnsiTheme="majorHAnsi" w:cs="Times New Roman"/>
          <w:sz w:val="22"/>
          <w:szCs w:val="22"/>
        </w:rPr>
        <w:t>, “</w:t>
      </w:r>
      <w:r w:rsidRPr="003109A0">
        <w:rPr>
          <w:rFonts w:asciiTheme="majorHAnsi" w:hAnsiTheme="majorHAnsi" w:cs="Times New Roman"/>
          <w:i/>
          <w:sz w:val="22"/>
          <w:szCs w:val="22"/>
        </w:rPr>
        <w:t xml:space="preserve">İlköğretim ve okul öncesi öğretmenliği bölümlerinde diğer bölümlerden daha fazla pedagoji derslerine önem verilmelidir.” </w:t>
      </w:r>
      <w:r w:rsidRPr="003109A0">
        <w:rPr>
          <w:rFonts w:asciiTheme="majorHAnsi" w:hAnsiTheme="majorHAnsi" w:cs="Times New Roman"/>
          <w:sz w:val="22"/>
          <w:szCs w:val="22"/>
        </w:rPr>
        <w:t xml:space="preserve">görüşüne sahip oldukları ve bu görüşü açık uçlu maddeden elde edilen </w:t>
      </w:r>
      <w:r w:rsidRPr="003109A0">
        <w:rPr>
          <w:rFonts w:asciiTheme="majorHAnsi" w:hAnsiTheme="majorHAnsi" w:cs="Times New Roman"/>
          <w:i/>
          <w:sz w:val="22"/>
          <w:szCs w:val="22"/>
        </w:rPr>
        <w:t xml:space="preserve">“Öğrenciler kendi alanları ile ilgili özel öğretim yöntemleri dersinin saati artırılmalı.” </w:t>
      </w:r>
      <w:r w:rsidRPr="003109A0">
        <w:rPr>
          <w:rFonts w:asciiTheme="majorHAnsi" w:hAnsiTheme="majorHAnsi" w:cs="Times New Roman"/>
          <w:sz w:val="22"/>
          <w:szCs w:val="22"/>
        </w:rPr>
        <w:t xml:space="preserve">verilerle desteklemesi ve bununla birlikte yapılan doküman analizinde incelenen tüm ülkelerde ilköğretim ile ortaöğretim programlarındaki ders saati ve derslerin içeriği bakımından çok farklı olduğu görülmüştür. </w:t>
      </w:r>
      <w:proofErr w:type="gramEnd"/>
      <w:r w:rsidRPr="003109A0">
        <w:rPr>
          <w:rFonts w:asciiTheme="majorHAnsi" w:hAnsiTheme="majorHAnsi" w:cs="Times New Roman"/>
          <w:sz w:val="22"/>
          <w:szCs w:val="22"/>
        </w:rPr>
        <w:t>Özellikle Almanya’daki öğretmen eğitim programlarında ilkokul, ortaokul ve lise seviyelerindeki öğretmenlerin eğitilmelerinde eğitim bilimleri, teorik ders saatleri ve staj saatlerinde çok büyük farklılıklar görülmektedir. Bu elde edilen veriler ışığında ülkemizde öğretmen eğitimi programında her bölüm için eğitim bilimlerine ait ders saatleri farklı olmalıdır. Özellikle okul-öncesi ve sınıf öğretmenliği alanlarında eğitim bilimlerine ait derslere daha fazla önem verilmelidir.</w:t>
      </w:r>
    </w:p>
    <w:p w:rsidR="0052711B" w:rsidRPr="003109A0" w:rsidRDefault="00103D48" w:rsidP="00DA1709">
      <w:pPr>
        <w:spacing w:before="120" w:after="120"/>
        <w:rPr>
          <w:rFonts w:asciiTheme="majorHAnsi" w:hAnsiTheme="majorHAnsi" w:cs="Times New Roman"/>
          <w:b/>
          <w:sz w:val="22"/>
          <w:szCs w:val="22"/>
        </w:rPr>
      </w:pPr>
      <w:r w:rsidRPr="003109A0">
        <w:rPr>
          <w:rFonts w:asciiTheme="majorHAnsi" w:hAnsiTheme="majorHAnsi" w:cs="Times New Roman"/>
          <w:b/>
          <w:sz w:val="22"/>
          <w:szCs w:val="22"/>
        </w:rPr>
        <w:t>Öğretmen Eğitiminde Uygulamalara Önem Verilmelidir</w:t>
      </w:r>
    </w:p>
    <w:p w:rsidR="0052711B" w:rsidRPr="003109A0" w:rsidRDefault="0052711B" w:rsidP="0035116E">
      <w:pPr>
        <w:jc w:val="both"/>
        <w:rPr>
          <w:rFonts w:asciiTheme="majorHAnsi" w:hAnsiTheme="majorHAnsi" w:cs="Times New Roman"/>
          <w:sz w:val="22"/>
          <w:szCs w:val="22"/>
        </w:rPr>
      </w:pPr>
      <w:r w:rsidRPr="003109A0">
        <w:rPr>
          <w:rFonts w:asciiTheme="majorHAnsi" w:hAnsiTheme="majorHAnsi" w:cs="Times New Roman"/>
          <w:sz w:val="22"/>
          <w:szCs w:val="22"/>
        </w:rPr>
        <w:t xml:space="preserve">Öğretim elemanları </w:t>
      </w:r>
      <w:r w:rsidRPr="003109A0">
        <w:rPr>
          <w:rFonts w:asciiTheme="majorHAnsi" w:hAnsiTheme="majorHAnsi" w:cs="Times New Roman"/>
          <w:i/>
          <w:sz w:val="22"/>
          <w:szCs w:val="22"/>
        </w:rPr>
        <w:t>“Stajlar sadece merkez okullarda yapılmamalıdır, bunun yanında köy okullarında da staj yapılmalıdır.”</w:t>
      </w:r>
      <w:r w:rsidRPr="003109A0">
        <w:rPr>
          <w:rFonts w:asciiTheme="majorHAnsi" w:hAnsiTheme="majorHAnsi" w:cs="Times New Roman"/>
          <w:sz w:val="22"/>
          <w:szCs w:val="22"/>
        </w:rPr>
        <w:t>, “</w:t>
      </w:r>
      <w:r w:rsidRPr="003109A0">
        <w:rPr>
          <w:rFonts w:asciiTheme="majorHAnsi" w:hAnsiTheme="majorHAnsi" w:cs="Times New Roman"/>
          <w:i/>
          <w:sz w:val="22"/>
          <w:szCs w:val="22"/>
        </w:rPr>
        <w:t>Öğretmen adayları, öğretmenlik uygulamalarına 3. Sınıfta başlamalıdırlar</w:t>
      </w:r>
      <w:r w:rsidRPr="003109A0">
        <w:rPr>
          <w:rFonts w:asciiTheme="majorHAnsi" w:hAnsiTheme="majorHAnsi" w:cs="Times New Roman"/>
          <w:sz w:val="22"/>
          <w:szCs w:val="22"/>
        </w:rPr>
        <w:t>.</w:t>
      </w:r>
      <w:r w:rsidRPr="003109A0">
        <w:rPr>
          <w:rFonts w:asciiTheme="majorHAnsi" w:hAnsiTheme="majorHAnsi" w:cs="Times New Roman"/>
          <w:i/>
          <w:sz w:val="22"/>
          <w:szCs w:val="22"/>
        </w:rPr>
        <w:t>”</w:t>
      </w:r>
      <w:r w:rsidRPr="003109A0">
        <w:rPr>
          <w:rFonts w:asciiTheme="majorHAnsi" w:hAnsiTheme="majorHAnsi" w:cs="Times New Roman"/>
          <w:sz w:val="22"/>
          <w:szCs w:val="22"/>
        </w:rPr>
        <w:t xml:space="preserve">, </w:t>
      </w:r>
      <w:r w:rsidRPr="003109A0">
        <w:rPr>
          <w:rFonts w:asciiTheme="majorHAnsi" w:hAnsiTheme="majorHAnsi" w:cs="Times New Roman"/>
          <w:i/>
          <w:sz w:val="22"/>
          <w:szCs w:val="22"/>
        </w:rPr>
        <w:t xml:space="preserve">“Okullardaki staj uygulamalarında öğretmen adayları haftada iki saat rehber öğretmenden ders </w:t>
      </w:r>
      <w:r w:rsidR="007620FB" w:rsidRPr="003109A0">
        <w:rPr>
          <w:rFonts w:asciiTheme="majorHAnsi" w:hAnsiTheme="majorHAnsi" w:cs="Times New Roman"/>
          <w:i/>
          <w:sz w:val="22"/>
          <w:szCs w:val="22"/>
        </w:rPr>
        <w:t xml:space="preserve">almalıdır. </w:t>
      </w:r>
      <w:proofErr w:type="gramStart"/>
      <w:r w:rsidR="007620FB" w:rsidRPr="003109A0">
        <w:rPr>
          <w:rFonts w:asciiTheme="majorHAnsi" w:hAnsiTheme="majorHAnsi" w:cs="Times New Roman"/>
          <w:sz w:val="22"/>
          <w:szCs w:val="22"/>
        </w:rPr>
        <w:t>Ve</w:t>
      </w:r>
      <w:r w:rsidRPr="003109A0">
        <w:rPr>
          <w:rFonts w:asciiTheme="majorHAnsi" w:hAnsiTheme="majorHAnsi" w:cs="Times New Roman"/>
          <w:sz w:val="22"/>
          <w:szCs w:val="22"/>
        </w:rPr>
        <w:t xml:space="preserve"> </w:t>
      </w:r>
      <w:r w:rsidRPr="003109A0">
        <w:rPr>
          <w:rFonts w:asciiTheme="majorHAnsi" w:hAnsiTheme="majorHAnsi" w:cs="Times New Roman"/>
          <w:i/>
          <w:sz w:val="22"/>
          <w:szCs w:val="22"/>
        </w:rPr>
        <w:t>“Okullarda staj yapan öğretmen adaylarına maaş verilmelidir.”</w:t>
      </w:r>
      <w:r w:rsidRPr="003109A0">
        <w:rPr>
          <w:rFonts w:asciiTheme="majorHAnsi" w:hAnsiTheme="majorHAnsi" w:cs="Times New Roman"/>
          <w:sz w:val="22"/>
          <w:szCs w:val="22"/>
        </w:rPr>
        <w:t xml:space="preserve"> </w:t>
      </w:r>
      <w:r w:rsidRPr="003109A0">
        <w:rPr>
          <w:rFonts w:asciiTheme="majorHAnsi" w:hAnsiTheme="majorHAnsi" w:cs="Times New Roman"/>
          <w:sz w:val="22"/>
          <w:szCs w:val="22"/>
        </w:rPr>
        <w:lastRenderedPageBreak/>
        <w:t>görüşüne sahip oldukları ve bu görüşü açık uçlu maddeden elde edilen “Öğretmen adaylarının eğitimi sırasında daha çok uygulamalara ve stajlara yönelik aktivitelere ağırlık verilmelidir.”,</w:t>
      </w:r>
      <w:r w:rsidRPr="003109A0">
        <w:rPr>
          <w:rFonts w:asciiTheme="majorHAnsi" w:hAnsiTheme="majorHAnsi" w:cs="Times New Roman"/>
          <w:i/>
          <w:sz w:val="22"/>
          <w:szCs w:val="22"/>
        </w:rPr>
        <w:t xml:space="preserve"> “Öğretmen eğitimi için uygulama okulları olmalıdır.”</w:t>
      </w:r>
      <w:r w:rsidRPr="003109A0">
        <w:rPr>
          <w:rFonts w:asciiTheme="majorHAnsi" w:hAnsiTheme="majorHAnsi" w:cs="Times New Roman"/>
          <w:sz w:val="22"/>
          <w:szCs w:val="22"/>
        </w:rPr>
        <w:t xml:space="preserve">, </w:t>
      </w:r>
      <w:r w:rsidRPr="003109A0">
        <w:rPr>
          <w:rFonts w:asciiTheme="majorHAnsi" w:hAnsiTheme="majorHAnsi" w:cs="Times New Roman"/>
          <w:i/>
          <w:sz w:val="22"/>
          <w:szCs w:val="22"/>
        </w:rPr>
        <w:t>“Staj uygulamalarına 1. sınıftan başlamak üzere dört yıl boyunca gitmelidir.”</w:t>
      </w:r>
      <w:r w:rsidRPr="003109A0">
        <w:rPr>
          <w:rFonts w:asciiTheme="majorHAnsi" w:hAnsiTheme="majorHAnsi" w:cs="Times New Roman"/>
          <w:sz w:val="22"/>
          <w:szCs w:val="22"/>
        </w:rPr>
        <w:t>,</w:t>
      </w:r>
      <w:r w:rsidRPr="003109A0">
        <w:rPr>
          <w:rFonts w:asciiTheme="majorHAnsi" w:hAnsiTheme="majorHAnsi" w:cs="Times New Roman"/>
          <w:i/>
          <w:sz w:val="22"/>
          <w:szCs w:val="22"/>
        </w:rPr>
        <w:t xml:space="preserve"> “Uygulama okullarındaki deneyimli öğretmenlere danışmanlık (</w:t>
      </w:r>
      <w:proofErr w:type="spellStart"/>
      <w:r w:rsidRPr="003109A0">
        <w:rPr>
          <w:rFonts w:asciiTheme="majorHAnsi" w:hAnsiTheme="majorHAnsi" w:cs="Times New Roman"/>
          <w:i/>
          <w:sz w:val="22"/>
          <w:szCs w:val="22"/>
        </w:rPr>
        <w:t>mentorship</w:t>
      </w:r>
      <w:proofErr w:type="spellEnd"/>
      <w:r w:rsidRPr="003109A0">
        <w:rPr>
          <w:rFonts w:asciiTheme="majorHAnsi" w:hAnsiTheme="majorHAnsi" w:cs="Times New Roman"/>
          <w:i/>
          <w:sz w:val="22"/>
          <w:szCs w:val="22"/>
        </w:rPr>
        <w:t>) eğitimi verilmelidir.”</w:t>
      </w:r>
      <w:r w:rsidRPr="003109A0">
        <w:rPr>
          <w:rFonts w:asciiTheme="majorHAnsi" w:hAnsiTheme="majorHAnsi" w:cs="Times New Roman"/>
          <w:sz w:val="22"/>
          <w:szCs w:val="22"/>
        </w:rPr>
        <w:t xml:space="preserve">, </w:t>
      </w:r>
      <w:r w:rsidRPr="003109A0">
        <w:rPr>
          <w:rFonts w:asciiTheme="majorHAnsi" w:hAnsiTheme="majorHAnsi" w:cs="Times New Roman"/>
          <w:i/>
          <w:sz w:val="22"/>
          <w:szCs w:val="22"/>
        </w:rPr>
        <w:t>“Her bir bölümün uygulama sınıfı olmalıdır.”</w:t>
      </w:r>
      <w:r w:rsidRPr="003109A0">
        <w:rPr>
          <w:rFonts w:asciiTheme="majorHAnsi" w:hAnsiTheme="majorHAnsi" w:cs="Times New Roman"/>
          <w:sz w:val="22"/>
          <w:szCs w:val="22"/>
        </w:rPr>
        <w:t xml:space="preserve"> ve</w:t>
      </w:r>
      <w:r w:rsidRPr="003109A0">
        <w:rPr>
          <w:rFonts w:asciiTheme="majorHAnsi" w:hAnsiTheme="majorHAnsi" w:cs="Times New Roman"/>
          <w:i/>
          <w:sz w:val="22"/>
          <w:szCs w:val="22"/>
        </w:rPr>
        <w:t xml:space="preserve"> “Staj uygulaması son yıl haftada 2-3 gün veya son dönemin tamamını kapsayacak şekilde ve daha ciddi bir denetimle yapılmalıdır.”</w:t>
      </w:r>
      <w:r w:rsidRPr="003109A0">
        <w:rPr>
          <w:rFonts w:asciiTheme="majorHAnsi" w:hAnsiTheme="majorHAnsi" w:cs="Times New Roman"/>
          <w:sz w:val="22"/>
          <w:szCs w:val="22"/>
        </w:rPr>
        <w:t xml:space="preserve"> desteklenmektedir. </w:t>
      </w:r>
      <w:proofErr w:type="gramEnd"/>
      <w:r w:rsidRPr="003109A0">
        <w:rPr>
          <w:rFonts w:asciiTheme="majorHAnsi" w:hAnsiTheme="majorHAnsi" w:cs="Times New Roman"/>
          <w:sz w:val="22"/>
          <w:szCs w:val="22"/>
        </w:rPr>
        <w:t>Bununla birlikte elde edilen doküman analizinde sonucunda Almanya, Birleşik Krallık, İspanya, Belçika Flaman Toplumunda, İtalya ve Portekiz’de stajların her yıl yapıldığı belirlenmiştir.</w:t>
      </w:r>
      <w:r w:rsidR="00884F8B" w:rsidRPr="003109A0">
        <w:rPr>
          <w:rFonts w:asciiTheme="majorHAnsi" w:hAnsiTheme="majorHAnsi" w:cs="Times New Roman"/>
          <w:sz w:val="22"/>
          <w:szCs w:val="22"/>
        </w:rPr>
        <w:t xml:space="preserve"> Yapılan ilgili çalışmalar incelendiğinde </w:t>
      </w:r>
      <w:proofErr w:type="spellStart"/>
      <w:r w:rsidR="00884F8B" w:rsidRPr="003109A0">
        <w:rPr>
          <w:rFonts w:asciiTheme="majorHAnsi" w:hAnsiTheme="majorHAnsi" w:cs="Times New Roman"/>
          <w:sz w:val="22"/>
          <w:szCs w:val="22"/>
        </w:rPr>
        <w:t>Övet’e</w:t>
      </w:r>
      <w:proofErr w:type="spellEnd"/>
      <w:r w:rsidR="00884F8B" w:rsidRPr="003109A0">
        <w:rPr>
          <w:rFonts w:asciiTheme="majorHAnsi" w:hAnsiTheme="majorHAnsi" w:cs="Times New Roman"/>
          <w:sz w:val="22"/>
          <w:szCs w:val="22"/>
        </w:rPr>
        <w:t xml:space="preserve"> (2006) göre </w:t>
      </w:r>
      <w:r w:rsidR="00F80219" w:rsidRPr="003109A0">
        <w:rPr>
          <w:rFonts w:asciiTheme="majorHAnsi" w:hAnsiTheme="majorHAnsi" w:cs="Times New Roman"/>
          <w:sz w:val="22"/>
          <w:szCs w:val="22"/>
        </w:rPr>
        <w:t>fakülteler ile uygulama okulları arasında sürekli bir işbirliği olmalı ve fakültedeki öğretim elemanları okuldaki öğretmenlere rehberlik yapılmasını önermektedir.</w:t>
      </w:r>
      <w:r w:rsidR="00103D48" w:rsidRPr="003109A0">
        <w:rPr>
          <w:rFonts w:asciiTheme="majorHAnsi" w:hAnsiTheme="majorHAnsi" w:cs="Times New Roman"/>
          <w:sz w:val="22"/>
          <w:szCs w:val="22"/>
        </w:rPr>
        <w:t xml:space="preserve"> </w:t>
      </w:r>
      <w:proofErr w:type="spellStart"/>
      <w:r w:rsidR="00103D48" w:rsidRPr="003109A0">
        <w:rPr>
          <w:rFonts w:asciiTheme="majorHAnsi" w:hAnsiTheme="majorHAnsi" w:cs="Times New Roman"/>
          <w:sz w:val="22"/>
          <w:szCs w:val="22"/>
        </w:rPr>
        <w:t>Jones’a</w:t>
      </w:r>
      <w:proofErr w:type="spellEnd"/>
      <w:r w:rsidR="00103D48" w:rsidRPr="003109A0">
        <w:rPr>
          <w:rFonts w:asciiTheme="majorHAnsi" w:hAnsiTheme="majorHAnsi" w:cs="Times New Roman"/>
          <w:sz w:val="22"/>
          <w:szCs w:val="22"/>
        </w:rPr>
        <w:t xml:space="preserve"> (2012) göre</w:t>
      </w:r>
      <w:r w:rsidR="007620FB">
        <w:rPr>
          <w:rFonts w:asciiTheme="majorHAnsi" w:hAnsiTheme="majorHAnsi" w:cs="Times New Roman"/>
          <w:sz w:val="22"/>
          <w:szCs w:val="22"/>
        </w:rPr>
        <w:t xml:space="preserve"> </w:t>
      </w:r>
      <w:r w:rsidR="00550909" w:rsidRPr="003109A0">
        <w:rPr>
          <w:rFonts w:asciiTheme="majorHAnsi" w:hAnsiTheme="majorHAnsi" w:cs="Times New Roman"/>
          <w:sz w:val="22"/>
          <w:szCs w:val="22"/>
        </w:rPr>
        <w:t xml:space="preserve">stajlar okuldaki öğretmenlere yeni </w:t>
      </w:r>
      <w:r w:rsidR="001B2E79" w:rsidRPr="003109A0">
        <w:rPr>
          <w:rFonts w:asciiTheme="majorHAnsi" w:hAnsiTheme="majorHAnsi" w:cs="Times New Roman"/>
          <w:sz w:val="22"/>
          <w:szCs w:val="22"/>
        </w:rPr>
        <w:t>yaklaşımların ve eğitim bilgilerinin öğrenmelerinde etkili olduğu sonucuna ulaşılmıştır.</w:t>
      </w:r>
      <w:r w:rsidRPr="003109A0">
        <w:rPr>
          <w:rFonts w:asciiTheme="majorHAnsi" w:hAnsiTheme="majorHAnsi" w:cs="Times New Roman"/>
          <w:sz w:val="22"/>
          <w:szCs w:val="22"/>
        </w:rPr>
        <w:t xml:space="preserve"> Ülkemiz için hazırlanacak olan öğretmen yetiştirme programında her yıl stajların olması ve staj derslerine girecek öğretmenlerin daha özenli seçilmesi veya eğitilmeleri gerekmektedir.</w:t>
      </w:r>
    </w:p>
    <w:p w:rsidR="0052711B" w:rsidRPr="003109A0" w:rsidRDefault="0052711B" w:rsidP="00DA1709">
      <w:pPr>
        <w:spacing w:before="120" w:after="120"/>
        <w:rPr>
          <w:rFonts w:asciiTheme="majorHAnsi" w:hAnsiTheme="majorHAnsi" w:cs="Times New Roman"/>
          <w:b/>
          <w:sz w:val="22"/>
          <w:szCs w:val="22"/>
        </w:rPr>
      </w:pPr>
      <w:r w:rsidRPr="003109A0">
        <w:rPr>
          <w:rFonts w:asciiTheme="majorHAnsi" w:hAnsiTheme="majorHAnsi" w:cs="Times New Roman"/>
          <w:b/>
          <w:sz w:val="22"/>
          <w:szCs w:val="22"/>
        </w:rPr>
        <w:t>Öğretmen eğitimi programı üniversiteler ve MEB ortaklığı ile oluşturulmalıdır.</w:t>
      </w:r>
    </w:p>
    <w:p w:rsidR="0052711B" w:rsidRPr="003109A0" w:rsidRDefault="0052711B" w:rsidP="0035116E">
      <w:pPr>
        <w:jc w:val="both"/>
        <w:rPr>
          <w:rFonts w:asciiTheme="majorHAnsi" w:hAnsiTheme="majorHAnsi" w:cs="Times New Roman"/>
          <w:sz w:val="22"/>
          <w:szCs w:val="22"/>
        </w:rPr>
      </w:pPr>
      <w:r w:rsidRPr="003109A0">
        <w:rPr>
          <w:rFonts w:asciiTheme="majorHAnsi" w:hAnsiTheme="majorHAnsi" w:cs="Times New Roman"/>
          <w:sz w:val="22"/>
          <w:szCs w:val="22"/>
        </w:rPr>
        <w:t>Öğretim elemanları “</w:t>
      </w:r>
      <w:r w:rsidRPr="003109A0">
        <w:rPr>
          <w:rFonts w:asciiTheme="majorHAnsi" w:hAnsiTheme="majorHAnsi" w:cs="Times New Roman"/>
          <w:i/>
          <w:sz w:val="22"/>
          <w:szCs w:val="22"/>
        </w:rPr>
        <w:t>Öğretmen eğitimi programı üniversiteler ve MEB ortaklığı ile oluşturulmalıdır.”</w:t>
      </w:r>
      <w:r w:rsidRPr="003109A0">
        <w:rPr>
          <w:rFonts w:asciiTheme="majorHAnsi" w:hAnsiTheme="majorHAnsi" w:cs="Times New Roman"/>
          <w:sz w:val="22"/>
          <w:szCs w:val="22"/>
        </w:rPr>
        <w:t>, “</w:t>
      </w:r>
      <w:r w:rsidRPr="003109A0">
        <w:rPr>
          <w:rFonts w:asciiTheme="majorHAnsi" w:hAnsiTheme="majorHAnsi" w:cs="Times New Roman"/>
          <w:i/>
          <w:sz w:val="22"/>
          <w:szCs w:val="22"/>
        </w:rPr>
        <w:t>Öğretim elemanlarının ders içeriğine karar verme özgürlükleri bulunmalıdır</w:t>
      </w:r>
      <w:r w:rsidRPr="003109A0">
        <w:rPr>
          <w:rFonts w:asciiTheme="majorHAnsi" w:hAnsiTheme="majorHAnsi" w:cs="Times New Roman"/>
          <w:sz w:val="22"/>
          <w:szCs w:val="22"/>
        </w:rPr>
        <w:t>.” ve “</w:t>
      </w:r>
      <w:r w:rsidRPr="003109A0">
        <w:rPr>
          <w:rFonts w:asciiTheme="majorHAnsi" w:hAnsiTheme="majorHAnsi" w:cs="Times New Roman"/>
          <w:i/>
          <w:sz w:val="22"/>
          <w:szCs w:val="22"/>
        </w:rPr>
        <w:t>Eğitim fakülteleri eğitim programlarını kendileri hazırlamalıdır.”</w:t>
      </w:r>
      <w:r w:rsidRPr="003109A0">
        <w:rPr>
          <w:rFonts w:asciiTheme="majorHAnsi" w:hAnsiTheme="majorHAnsi" w:cs="Times New Roman"/>
          <w:sz w:val="22"/>
          <w:szCs w:val="22"/>
        </w:rPr>
        <w:t xml:space="preserve"> görüşlerine sahip oldukları ve </w:t>
      </w:r>
      <w:r w:rsidRPr="003109A0">
        <w:rPr>
          <w:rFonts w:asciiTheme="majorHAnsi" w:hAnsiTheme="majorHAnsi" w:cs="Times New Roman"/>
          <w:i/>
          <w:sz w:val="22"/>
          <w:szCs w:val="22"/>
        </w:rPr>
        <w:t>“Eğitim fakültelerinin ders programı sadece devlet tarafından belirlenmelidir.”</w:t>
      </w:r>
      <w:r w:rsidRPr="003109A0">
        <w:rPr>
          <w:rFonts w:asciiTheme="majorHAnsi" w:hAnsiTheme="majorHAnsi" w:cs="Times New Roman"/>
          <w:sz w:val="22"/>
          <w:szCs w:val="22"/>
        </w:rPr>
        <w:t xml:space="preserve"> Maddesine katılmadıkları tespit edilmiştir. Bu görüşü açık uçlu maddeden elde edilen </w:t>
      </w:r>
      <w:r w:rsidRPr="003109A0">
        <w:rPr>
          <w:rFonts w:asciiTheme="majorHAnsi" w:hAnsiTheme="majorHAnsi" w:cs="Times New Roman"/>
          <w:i/>
          <w:sz w:val="22"/>
          <w:szCs w:val="22"/>
        </w:rPr>
        <w:t>“Üniversiteler ve MEB arasındaki koordinasyon artırılmalıdır.”</w:t>
      </w:r>
      <w:r w:rsidRPr="003109A0">
        <w:rPr>
          <w:rFonts w:asciiTheme="majorHAnsi" w:hAnsiTheme="majorHAnsi" w:cs="Times New Roman"/>
          <w:sz w:val="22"/>
          <w:szCs w:val="22"/>
        </w:rPr>
        <w:t xml:space="preserve">, </w:t>
      </w:r>
      <w:r w:rsidRPr="003109A0">
        <w:rPr>
          <w:rFonts w:asciiTheme="majorHAnsi" w:hAnsiTheme="majorHAnsi" w:cs="Times New Roman"/>
          <w:i/>
          <w:sz w:val="22"/>
          <w:szCs w:val="22"/>
        </w:rPr>
        <w:t>“Ders içerikleri esnek olmalı ve öğretim elemanları tarafından belirlenebilmelidir.”</w:t>
      </w:r>
      <w:r w:rsidRPr="003109A0">
        <w:rPr>
          <w:rFonts w:asciiTheme="majorHAnsi" w:hAnsiTheme="majorHAnsi" w:cs="Times New Roman"/>
          <w:sz w:val="22"/>
          <w:szCs w:val="22"/>
        </w:rPr>
        <w:t xml:space="preserve"> desteklenmektedir.</w:t>
      </w:r>
      <w:r w:rsidR="007620FB">
        <w:rPr>
          <w:rFonts w:asciiTheme="majorHAnsi" w:hAnsiTheme="majorHAnsi" w:cs="Times New Roman"/>
          <w:sz w:val="22"/>
          <w:szCs w:val="22"/>
        </w:rPr>
        <w:t xml:space="preserve"> </w:t>
      </w:r>
      <w:r w:rsidRPr="003109A0">
        <w:rPr>
          <w:rFonts w:asciiTheme="majorHAnsi" w:hAnsiTheme="majorHAnsi" w:cs="Times New Roman"/>
          <w:sz w:val="22"/>
          <w:szCs w:val="22"/>
        </w:rPr>
        <w:t>Bununla birlikte yapılan doküman analizi sonucunda incelenen ülkelerin tamamında merkezi, yerel ya da özerk yönetimler tarafından kredilerin, ders saatlerinin belirlendiği gözlemlenmiştir. Bununla birlikte özellikle Almanya ve Birleşik Krallıkta Öğretmen yetiştiren kurumlar ile ilköğretim veya ortaöğretim okullar arasında iletişimin olduğu ve ders programları hazırlanırken bu kurumlardan tavsiye alındığı belirlenmiştir.</w:t>
      </w:r>
      <w:r w:rsidR="00340ECC" w:rsidRPr="003109A0">
        <w:rPr>
          <w:rFonts w:asciiTheme="majorHAnsi" w:hAnsiTheme="majorHAnsi" w:cs="Times New Roman"/>
          <w:sz w:val="22"/>
          <w:szCs w:val="22"/>
        </w:rPr>
        <w:t xml:space="preserve"> Yapılan i</w:t>
      </w:r>
      <w:r w:rsidR="0029764A" w:rsidRPr="003109A0">
        <w:rPr>
          <w:rFonts w:asciiTheme="majorHAnsi" w:hAnsiTheme="majorHAnsi" w:cs="Times New Roman"/>
          <w:sz w:val="22"/>
          <w:szCs w:val="22"/>
        </w:rPr>
        <w:t>lgili çalışmalar incelendiğinde</w:t>
      </w:r>
      <w:r w:rsidR="00EE22C5" w:rsidRPr="003109A0">
        <w:rPr>
          <w:rFonts w:asciiTheme="majorHAnsi" w:hAnsiTheme="majorHAnsi" w:cs="Times New Roman"/>
          <w:sz w:val="22"/>
          <w:szCs w:val="22"/>
        </w:rPr>
        <w:t xml:space="preserve"> </w:t>
      </w:r>
      <w:proofErr w:type="spellStart"/>
      <w:r w:rsidR="00EE22C5" w:rsidRPr="003109A0">
        <w:rPr>
          <w:rFonts w:asciiTheme="majorHAnsi" w:hAnsiTheme="majorHAnsi" w:cs="Times New Roman"/>
          <w:sz w:val="22"/>
          <w:szCs w:val="22"/>
        </w:rPr>
        <w:t>Övet’e</w:t>
      </w:r>
      <w:proofErr w:type="spellEnd"/>
      <w:r w:rsidR="00EE22C5" w:rsidRPr="003109A0">
        <w:rPr>
          <w:rFonts w:asciiTheme="majorHAnsi" w:hAnsiTheme="majorHAnsi" w:cs="Times New Roman"/>
          <w:sz w:val="22"/>
          <w:szCs w:val="22"/>
        </w:rPr>
        <w:t xml:space="preserve"> (2006) göre MEB, YÖK ve eğitim fakülteleri arasında sürekli bir iletişim bulunmalıdır özellikle öğretmenlerin atamaları konusunda.</w:t>
      </w:r>
      <w:r w:rsidR="00064F91" w:rsidRPr="003109A0">
        <w:rPr>
          <w:rFonts w:asciiTheme="majorHAnsi" w:hAnsiTheme="majorHAnsi" w:cs="Times New Roman"/>
          <w:sz w:val="22"/>
          <w:szCs w:val="22"/>
        </w:rPr>
        <w:t xml:space="preserve"> </w:t>
      </w:r>
      <w:proofErr w:type="spellStart"/>
      <w:r w:rsidR="00064F91" w:rsidRPr="003109A0">
        <w:rPr>
          <w:rFonts w:asciiTheme="majorHAnsi" w:hAnsiTheme="majorHAnsi" w:cs="Times New Roman"/>
          <w:sz w:val="22"/>
          <w:szCs w:val="22"/>
        </w:rPr>
        <w:t>Aubusson</w:t>
      </w:r>
      <w:proofErr w:type="spellEnd"/>
      <w:r w:rsidR="00064F91" w:rsidRPr="003109A0">
        <w:rPr>
          <w:rFonts w:asciiTheme="majorHAnsi" w:hAnsiTheme="majorHAnsi" w:cs="Times New Roman"/>
          <w:sz w:val="22"/>
          <w:szCs w:val="22"/>
        </w:rPr>
        <w:t xml:space="preserve"> ve diğerleri (2006) ve </w:t>
      </w:r>
      <w:proofErr w:type="spellStart"/>
      <w:r w:rsidR="00064F91" w:rsidRPr="003109A0">
        <w:rPr>
          <w:rFonts w:asciiTheme="majorHAnsi" w:hAnsiTheme="majorHAnsi" w:cs="Times New Roman"/>
          <w:sz w:val="22"/>
          <w:szCs w:val="22"/>
        </w:rPr>
        <w:t>Ceng</w:t>
      </w:r>
      <w:proofErr w:type="spellEnd"/>
      <w:r w:rsidR="00064F91" w:rsidRPr="003109A0">
        <w:rPr>
          <w:rFonts w:asciiTheme="majorHAnsi" w:hAnsiTheme="majorHAnsi" w:cs="Times New Roman"/>
          <w:sz w:val="22"/>
          <w:szCs w:val="22"/>
        </w:rPr>
        <w:t xml:space="preserve"> ve </w:t>
      </w:r>
      <w:proofErr w:type="spellStart"/>
      <w:r w:rsidR="00064F91" w:rsidRPr="003109A0">
        <w:rPr>
          <w:rFonts w:asciiTheme="majorHAnsi" w:hAnsiTheme="majorHAnsi" w:cs="Times New Roman"/>
          <w:sz w:val="22"/>
          <w:szCs w:val="22"/>
        </w:rPr>
        <w:t>So</w:t>
      </w:r>
      <w:proofErr w:type="spellEnd"/>
      <w:r w:rsidR="00064F91" w:rsidRPr="003109A0">
        <w:rPr>
          <w:rFonts w:asciiTheme="majorHAnsi" w:hAnsiTheme="majorHAnsi" w:cs="Times New Roman"/>
          <w:sz w:val="22"/>
          <w:szCs w:val="22"/>
        </w:rPr>
        <w:t xml:space="preserve"> (2012) yapmış oldukları çalışmalarda öğretmenler ile üniversite öğretim elemanlarının sürekli olarak iletişim halinde olmaları öğretmenlerin mesleki gelişimlerine katkıda bulunacakları ve işe yeni başlayan öğretmenlerin mesleklerine alışma dönemlerini daha kolay atlatacakları belirlenmiştir.</w:t>
      </w:r>
      <w:r w:rsidR="00E16C72" w:rsidRPr="003109A0">
        <w:rPr>
          <w:rFonts w:asciiTheme="majorHAnsi" w:hAnsiTheme="majorHAnsi" w:cs="Times New Roman"/>
          <w:sz w:val="22"/>
          <w:szCs w:val="22"/>
        </w:rPr>
        <w:t xml:space="preserve"> Yılmaz (2010) yapmış olduğu çalışmada öğretim elemanlarına Sosyal bilgiler öğretmenliğinin eğitim soruları sorulmuştur. Elde edilen sonuçlarından bir tanesi YÖK ile MEB arasındaki iletişim artırılmasıdır. </w:t>
      </w:r>
      <w:r w:rsidR="00826EEA" w:rsidRPr="003109A0">
        <w:rPr>
          <w:rFonts w:asciiTheme="majorHAnsi" w:hAnsiTheme="majorHAnsi" w:cs="Times New Roman"/>
          <w:sz w:val="22"/>
          <w:szCs w:val="22"/>
        </w:rPr>
        <w:t>Ayrıca öğretim elemanları okullarla ilgili olan sorunları</w:t>
      </w:r>
      <w:r w:rsidRPr="003109A0">
        <w:rPr>
          <w:rFonts w:asciiTheme="majorHAnsi" w:hAnsiTheme="majorHAnsi" w:cs="Times New Roman"/>
          <w:sz w:val="22"/>
          <w:szCs w:val="22"/>
        </w:rPr>
        <w:t xml:space="preserve"> Ülkemiz için öğretmen yetiştirme programı hazırlanırken eğitim fakültelerinin tamamının katılımıyla ve MEB tarafından oluşturulan bir kurul ile ortaklaşa hazırlanabilir.</w:t>
      </w:r>
    </w:p>
    <w:p w:rsidR="0052711B" w:rsidRPr="003109A0" w:rsidRDefault="0052711B" w:rsidP="00DA1709">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t>Eğitim fakültelerinde ilk yıl deneme süresi olmalı ve öğretmen olmak istemeyenler için başka bir alana geçiş hakkı verilmelidir.</w:t>
      </w:r>
    </w:p>
    <w:p w:rsidR="0052711B" w:rsidRPr="003109A0" w:rsidRDefault="0052711B" w:rsidP="0035116E">
      <w:pPr>
        <w:jc w:val="both"/>
        <w:rPr>
          <w:rFonts w:asciiTheme="majorHAnsi" w:hAnsiTheme="majorHAnsi" w:cs="Times New Roman"/>
          <w:sz w:val="22"/>
          <w:szCs w:val="22"/>
        </w:rPr>
      </w:pPr>
      <w:r w:rsidRPr="003109A0">
        <w:rPr>
          <w:rFonts w:asciiTheme="majorHAnsi" w:hAnsiTheme="majorHAnsi" w:cs="Times New Roman"/>
          <w:sz w:val="22"/>
          <w:szCs w:val="22"/>
        </w:rPr>
        <w:t>Öğretim elemanları “</w:t>
      </w:r>
      <w:r w:rsidRPr="003109A0">
        <w:rPr>
          <w:rFonts w:asciiTheme="majorHAnsi" w:hAnsiTheme="majorHAnsi" w:cs="Times New Roman"/>
          <w:i/>
          <w:sz w:val="22"/>
          <w:szCs w:val="22"/>
        </w:rPr>
        <w:t>Eğitim fakültelerinde ilk yıl deneme süresi olmalı ve öğretmen olmak istemeyenler için başka bir alana geçiş hakkı verilmelidir</w:t>
      </w:r>
      <w:r w:rsidRPr="003109A0">
        <w:rPr>
          <w:rFonts w:asciiTheme="majorHAnsi" w:hAnsiTheme="majorHAnsi" w:cs="Times New Roman"/>
          <w:sz w:val="22"/>
          <w:szCs w:val="22"/>
        </w:rPr>
        <w:t xml:space="preserve">.”, </w:t>
      </w:r>
      <w:r w:rsidRPr="003109A0">
        <w:rPr>
          <w:rFonts w:asciiTheme="majorHAnsi" w:hAnsiTheme="majorHAnsi" w:cs="Times New Roman"/>
          <w:i/>
          <w:sz w:val="22"/>
          <w:szCs w:val="22"/>
        </w:rPr>
        <w:t>“Eğitim fakültelerinde ilk yıl ortak dersler olmalı ve tüm öğrenciler bu ortak derslerden sonra hangi branşta öğretmen olmak istiyorsa o tarafa kendileri yönlenmeli.”</w:t>
      </w:r>
      <w:r w:rsidRPr="003109A0">
        <w:rPr>
          <w:rFonts w:asciiTheme="majorHAnsi" w:hAnsiTheme="majorHAnsi" w:cs="Times New Roman"/>
          <w:sz w:val="22"/>
          <w:szCs w:val="22"/>
        </w:rPr>
        <w:t xml:space="preserve"> maddelerine katıldıkları ama </w:t>
      </w:r>
      <w:r w:rsidRPr="003109A0">
        <w:rPr>
          <w:rFonts w:asciiTheme="majorHAnsi" w:eastAsia="Arial Unicode MS" w:hAnsiTheme="majorHAnsi" w:cs="Times New Roman"/>
          <w:i/>
          <w:sz w:val="22"/>
          <w:szCs w:val="22"/>
        </w:rPr>
        <w:t>“İlköğretim alanındaki tüm öğretmenlikler birleştirilmeli ve öğrenci eğitim fakültesini kazandıktan ve bir süre okuduktan sonra branşlara ayrılmalıdır.</w:t>
      </w:r>
      <w:r w:rsidRPr="003109A0">
        <w:rPr>
          <w:rFonts w:asciiTheme="majorHAnsi" w:eastAsia="Arial Unicode MS" w:hAnsiTheme="majorHAnsi" w:cs="Times New Roman"/>
          <w:sz w:val="22"/>
          <w:szCs w:val="22"/>
        </w:rPr>
        <w:t>” maddesinde ise kararsız oldukları tespit edilmiştir. Bu görüşü açık uçlu sorudan elde edilen “</w:t>
      </w:r>
      <w:r w:rsidRPr="003109A0">
        <w:rPr>
          <w:rFonts w:asciiTheme="majorHAnsi" w:hAnsiTheme="majorHAnsi" w:cs="Times New Roman"/>
          <w:i/>
          <w:sz w:val="22"/>
          <w:szCs w:val="22"/>
        </w:rPr>
        <w:t>Üniversite I. sınıf hazırlık formatında olmalı öğretmen yeterliliği görülmeyen öğrenciler başka programlara geçiş yapabilmeli.”</w:t>
      </w:r>
      <w:r w:rsidRPr="003109A0">
        <w:rPr>
          <w:rFonts w:asciiTheme="majorHAnsi" w:hAnsiTheme="majorHAnsi" w:cs="Times New Roman"/>
          <w:sz w:val="22"/>
          <w:szCs w:val="22"/>
        </w:rPr>
        <w:t xml:space="preserve"> maddesiyle desteklenmektedir. Yapılan doküman analizi sonucunda</w:t>
      </w:r>
      <w:r w:rsidR="007D4D60" w:rsidRPr="003109A0">
        <w:rPr>
          <w:rFonts w:asciiTheme="majorHAnsi" w:hAnsiTheme="majorHAnsi" w:cs="Times New Roman"/>
          <w:sz w:val="22"/>
          <w:szCs w:val="22"/>
        </w:rPr>
        <w:t xml:space="preserve"> öğretmen eğitimini üniversitelerde veren</w:t>
      </w:r>
      <w:r w:rsidR="00DA1709" w:rsidRPr="003109A0">
        <w:rPr>
          <w:rFonts w:asciiTheme="majorHAnsi" w:hAnsiTheme="majorHAnsi" w:cs="Times New Roman"/>
          <w:sz w:val="22"/>
          <w:szCs w:val="22"/>
        </w:rPr>
        <w:t xml:space="preserve"> </w:t>
      </w:r>
      <w:r w:rsidR="007D4D60" w:rsidRPr="003109A0">
        <w:rPr>
          <w:rFonts w:asciiTheme="majorHAnsi" w:hAnsiTheme="majorHAnsi" w:cs="Times New Roman"/>
          <w:sz w:val="22"/>
          <w:szCs w:val="22"/>
        </w:rPr>
        <w:t>AB ülkelerinin tamamında bu sistemin işlendiği görülmüştür.</w:t>
      </w:r>
    </w:p>
    <w:p w:rsidR="0052711B" w:rsidRPr="003109A0" w:rsidRDefault="0052711B" w:rsidP="00DA1709">
      <w:pPr>
        <w:spacing w:before="120" w:after="120"/>
        <w:jc w:val="both"/>
        <w:rPr>
          <w:rFonts w:asciiTheme="majorHAnsi" w:hAnsiTheme="majorHAnsi" w:cs="Times New Roman"/>
          <w:b/>
          <w:sz w:val="22"/>
          <w:szCs w:val="22"/>
        </w:rPr>
      </w:pPr>
      <w:r w:rsidRPr="003109A0">
        <w:rPr>
          <w:rFonts w:asciiTheme="majorHAnsi" w:hAnsiTheme="majorHAnsi" w:cs="Times New Roman"/>
          <w:b/>
          <w:sz w:val="22"/>
          <w:szCs w:val="22"/>
        </w:rPr>
        <w:lastRenderedPageBreak/>
        <w:t xml:space="preserve">Orta öğretim öğretmenlerinin </w:t>
      </w:r>
      <w:proofErr w:type="gramStart"/>
      <w:r w:rsidRPr="003109A0">
        <w:rPr>
          <w:rFonts w:asciiTheme="majorHAnsi" w:hAnsiTheme="majorHAnsi" w:cs="Times New Roman"/>
          <w:b/>
          <w:sz w:val="22"/>
          <w:szCs w:val="22"/>
        </w:rPr>
        <w:t>branş</w:t>
      </w:r>
      <w:proofErr w:type="gramEnd"/>
      <w:r w:rsidRPr="003109A0">
        <w:rPr>
          <w:rFonts w:asciiTheme="majorHAnsi" w:hAnsiTheme="majorHAnsi" w:cs="Times New Roman"/>
          <w:b/>
          <w:sz w:val="22"/>
          <w:szCs w:val="22"/>
        </w:rPr>
        <w:t xml:space="preserve"> dersleri üniversitede ilgili fakültenin ilgili bölümünde verilmelidir (matematik dersinin fen edebiyat fakültesi matematik bölümünde verilmesi gibi)</w:t>
      </w:r>
      <w:r w:rsidR="009105C1" w:rsidRPr="003109A0">
        <w:rPr>
          <w:rFonts w:asciiTheme="majorHAnsi" w:hAnsiTheme="majorHAnsi" w:cs="Times New Roman"/>
          <w:b/>
          <w:sz w:val="22"/>
          <w:szCs w:val="22"/>
        </w:rPr>
        <w:t>.</w:t>
      </w:r>
    </w:p>
    <w:p w:rsidR="0052711B" w:rsidRPr="003109A0" w:rsidRDefault="0052711B" w:rsidP="00DA1709">
      <w:pPr>
        <w:jc w:val="both"/>
        <w:rPr>
          <w:rFonts w:asciiTheme="majorHAnsi" w:hAnsiTheme="majorHAnsi" w:cs="Times New Roman"/>
          <w:sz w:val="22"/>
          <w:szCs w:val="22"/>
        </w:rPr>
      </w:pPr>
      <w:r w:rsidRPr="003109A0">
        <w:rPr>
          <w:rFonts w:asciiTheme="majorHAnsi" w:hAnsiTheme="majorHAnsi" w:cs="Times New Roman"/>
          <w:sz w:val="22"/>
          <w:szCs w:val="22"/>
        </w:rPr>
        <w:t xml:space="preserve">Öğretim elemanları </w:t>
      </w:r>
      <w:r w:rsidRPr="003109A0">
        <w:rPr>
          <w:rFonts w:asciiTheme="majorHAnsi" w:hAnsiTheme="majorHAnsi" w:cs="Times New Roman"/>
          <w:i/>
          <w:sz w:val="22"/>
          <w:szCs w:val="22"/>
        </w:rPr>
        <w:t>“Orta öğretim öğretmenlerinin branş dersleri üniversitede ilgili fakültenin ilgili bölümünde verilmelidir. (matematik dersinin fen edebiyat fakültesi matematik bölümünde verilmesi gibi)”</w:t>
      </w:r>
      <w:r w:rsidRPr="003109A0">
        <w:rPr>
          <w:rFonts w:asciiTheme="majorHAnsi" w:hAnsiTheme="majorHAnsi" w:cs="Times New Roman"/>
          <w:sz w:val="22"/>
          <w:szCs w:val="22"/>
        </w:rPr>
        <w:t xml:space="preserve"> maddesinde kararsız oldukları ve açık uçlu soruda “Eğitim fakültelerinde ortaöğretim programına devam etmelidir.” maddesi ile çelişmektedir. Eğitim fakültelerine ortaöğretim programlarına devam ettirilmesi ve yapacağımız öğretmen yetiştirme modeline uygundur.</w:t>
      </w:r>
    </w:p>
    <w:p w:rsidR="0052711B" w:rsidRPr="003109A0" w:rsidRDefault="0052711B" w:rsidP="00DA1709">
      <w:pPr>
        <w:spacing w:before="120" w:after="120"/>
        <w:rPr>
          <w:rFonts w:asciiTheme="majorHAnsi" w:hAnsiTheme="majorHAnsi" w:cs="Times New Roman"/>
          <w:b/>
          <w:sz w:val="22"/>
          <w:szCs w:val="22"/>
        </w:rPr>
      </w:pPr>
      <w:r w:rsidRPr="003109A0">
        <w:rPr>
          <w:rFonts w:asciiTheme="majorHAnsi" w:hAnsiTheme="majorHAnsi" w:cs="Times New Roman"/>
          <w:b/>
          <w:sz w:val="22"/>
          <w:szCs w:val="22"/>
        </w:rPr>
        <w:t>Öğretmenler atandıktan sonra nitelikli öğretmen olduklarına dair bir değerlendirmeye tabi tutulmalıdır.</w:t>
      </w:r>
    </w:p>
    <w:p w:rsidR="00926F22" w:rsidRPr="003109A0" w:rsidRDefault="0052711B" w:rsidP="00DA1709">
      <w:pPr>
        <w:jc w:val="both"/>
        <w:rPr>
          <w:rFonts w:asciiTheme="majorHAnsi" w:hAnsiTheme="majorHAnsi" w:cs="Times New Roman"/>
          <w:sz w:val="22"/>
          <w:szCs w:val="22"/>
        </w:rPr>
      </w:pPr>
      <w:r w:rsidRPr="003109A0">
        <w:rPr>
          <w:rFonts w:asciiTheme="majorHAnsi" w:hAnsiTheme="majorHAnsi" w:cs="Times New Roman"/>
          <w:sz w:val="22"/>
          <w:szCs w:val="22"/>
        </w:rPr>
        <w:t xml:space="preserve">Öğretim elemanları </w:t>
      </w:r>
      <w:r w:rsidRPr="003109A0">
        <w:rPr>
          <w:rFonts w:asciiTheme="majorHAnsi" w:hAnsiTheme="majorHAnsi" w:cs="Times New Roman"/>
          <w:i/>
          <w:sz w:val="22"/>
          <w:szCs w:val="22"/>
        </w:rPr>
        <w:t>“Öğretmenler atandıktan sonra nitelikli öğretmen olduklarına dair bir değerlendirmeye tabi tutulmalıdır.</w:t>
      </w:r>
      <w:r w:rsidR="007620FB">
        <w:rPr>
          <w:rFonts w:asciiTheme="majorHAnsi" w:hAnsiTheme="majorHAnsi" w:cs="Times New Roman"/>
          <w:i/>
          <w:sz w:val="22"/>
          <w:szCs w:val="22"/>
        </w:rPr>
        <w:t xml:space="preserve"> </w:t>
      </w:r>
      <w:r w:rsidRPr="003109A0">
        <w:rPr>
          <w:rFonts w:asciiTheme="majorHAnsi" w:hAnsiTheme="majorHAnsi" w:cs="Times New Roman"/>
          <w:i/>
          <w:sz w:val="22"/>
          <w:szCs w:val="22"/>
        </w:rPr>
        <w:t>”</w:t>
      </w:r>
      <w:r w:rsidRPr="003109A0">
        <w:rPr>
          <w:rFonts w:asciiTheme="majorHAnsi" w:hAnsiTheme="majorHAnsi" w:cs="Times New Roman"/>
          <w:sz w:val="22"/>
          <w:szCs w:val="22"/>
        </w:rPr>
        <w:t>ve “</w:t>
      </w:r>
      <w:r w:rsidRPr="003109A0">
        <w:rPr>
          <w:rFonts w:asciiTheme="majorHAnsi" w:hAnsiTheme="majorHAnsi" w:cs="Times New Roman"/>
          <w:i/>
          <w:sz w:val="22"/>
          <w:szCs w:val="22"/>
        </w:rPr>
        <w:t>Mezun olan öğretmenler için kısmen yeterlilik sertifikası verilerek, tam yeterliliklerini kazanıncaya kadar kendi alanları ile ilgili daha fazla çalışmaları zorunlu hale getirilmelidir.</w:t>
      </w:r>
      <w:r w:rsidRPr="003109A0">
        <w:rPr>
          <w:rFonts w:asciiTheme="majorHAnsi" w:hAnsiTheme="majorHAnsi" w:cs="Times New Roman"/>
          <w:sz w:val="22"/>
          <w:szCs w:val="22"/>
        </w:rPr>
        <w:t xml:space="preserve">” Maddelerine katıldıkları ve açık uçlu soruda </w:t>
      </w:r>
      <w:r w:rsidRPr="003109A0">
        <w:rPr>
          <w:rFonts w:asciiTheme="majorHAnsi" w:hAnsiTheme="majorHAnsi" w:cs="Times New Roman"/>
          <w:i/>
          <w:sz w:val="22"/>
          <w:szCs w:val="22"/>
        </w:rPr>
        <w:t xml:space="preserve">“Öğretmen adayları atandıktan sonra en az iki yıl performansları değerlendirilmeli.” </w:t>
      </w:r>
      <w:r w:rsidRPr="003109A0">
        <w:rPr>
          <w:rFonts w:asciiTheme="majorHAnsi" w:hAnsiTheme="majorHAnsi" w:cs="Times New Roman"/>
          <w:sz w:val="22"/>
          <w:szCs w:val="22"/>
        </w:rPr>
        <w:t>ve</w:t>
      </w:r>
      <w:r w:rsidRPr="003109A0">
        <w:rPr>
          <w:rFonts w:asciiTheme="majorHAnsi" w:hAnsiTheme="majorHAnsi" w:cs="Times New Roman"/>
          <w:i/>
          <w:sz w:val="22"/>
          <w:szCs w:val="22"/>
        </w:rPr>
        <w:t xml:space="preserve"> “Öğretmen atamasının ilk 2-3 yılı sözleşmeli olmalı belli standartları yakalayan öğretmenler kadroya atanmalıdır.”</w:t>
      </w:r>
      <w:r w:rsidRPr="003109A0">
        <w:rPr>
          <w:rFonts w:asciiTheme="majorHAnsi" w:hAnsiTheme="majorHAnsi" w:cs="Times New Roman"/>
          <w:sz w:val="22"/>
          <w:szCs w:val="22"/>
        </w:rPr>
        <w:t xml:space="preserve"> maddeleri ile desteklenmektedir. Yapılan doküman analizi sonucunda</w:t>
      </w:r>
      <w:r w:rsidR="004768DC" w:rsidRPr="003109A0">
        <w:rPr>
          <w:rFonts w:asciiTheme="majorHAnsi" w:hAnsiTheme="majorHAnsi" w:cs="Times New Roman"/>
          <w:sz w:val="22"/>
          <w:szCs w:val="22"/>
        </w:rPr>
        <w:t xml:space="preserve"> özellikle Almanya ve Fransa’da benzer bir yapının bulunduğu görülmüştür.</w:t>
      </w:r>
      <w:r w:rsidR="000B031F" w:rsidRPr="003109A0">
        <w:rPr>
          <w:rFonts w:asciiTheme="majorHAnsi" w:hAnsiTheme="majorHAnsi" w:cs="Times New Roman"/>
          <w:sz w:val="22"/>
          <w:szCs w:val="22"/>
        </w:rPr>
        <w:t xml:space="preserve"> Yapılan ilgili çalışmaya bakıldığında öğretmenlerin ilk yıllarında özellikle öğrencilere motivasyon, sınıf yönetimi ve kendi alanlarında bilgi eksikli olduğu gözlemlenmiştir. Bunların giderilmesi için hizmet içi eğitime önem verilmesi önerilmiştir (Gergin, 2010). </w:t>
      </w:r>
    </w:p>
    <w:p w:rsidR="0052711B" w:rsidRPr="003109A0" w:rsidRDefault="00DA1709" w:rsidP="00DA1709">
      <w:pPr>
        <w:spacing w:before="120" w:after="120"/>
        <w:rPr>
          <w:rFonts w:asciiTheme="majorHAnsi" w:hAnsiTheme="majorHAnsi" w:cs="Times New Roman"/>
          <w:b/>
          <w:sz w:val="22"/>
          <w:szCs w:val="22"/>
        </w:rPr>
      </w:pPr>
      <w:r w:rsidRPr="003109A0">
        <w:rPr>
          <w:rFonts w:asciiTheme="majorHAnsi" w:hAnsiTheme="majorHAnsi" w:cs="Times New Roman"/>
          <w:b/>
          <w:sz w:val="22"/>
          <w:szCs w:val="22"/>
        </w:rPr>
        <w:t>Öğretmen atamaları sınav ile ol</w:t>
      </w:r>
      <w:r w:rsidR="0052711B" w:rsidRPr="003109A0">
        <w:rPr>
          <w:rFonts w:asciiTheme="majorHAnsi" w:hAnsiTheme="majorHAnsi" w:cs="Times New Roman"/>
          <w:b/>
          <w:sz w:val="22"/>
          <w:szCs w:val="22"/>
        </w:rPr>
        <w:t>malıdır. Birinci sınav teorik bilgilerden ve lisans eğitimi bittikten sonra, ikinci sınav ise iki yıllık staj eğitiminden sonra olmalıdır ve performans değerlendirmeye yönelik olmalıdır.</w:t>
      </w:r>
    </w:p>
    <w:p w:rsidR="0052711B" w:rsidRPr="003109A0" w:rsidRDefault="0052711B" w:rsidP="00DA1709">
      <w:pPr>
        <w:jc w:val="both"/>
        <w:rPr>
          <w:rFonts w:asciiTheme="majorHAnsi" w:hAnsiTheme="majorHAnsi" w:cs="Times New Roman"/>
          <w:sz w:val="22"/>
          <w:szCs w:val="22"/>
        </w:rPr>
      </w:pPr>
      <w:r w:rsidRPr="003109A0">
        <w:rPr>
          <w:rFonts w:asciiTheme="majorHAnsi" w:hAnsiTheme="majorHAnsi" w:cs="Times New Roman"/>
          <w:sz w:val="22"/>
          <w:szCs w:val="22"/>
        </w:rPr>
        <w:t xml:space="preserve">Öğretim elemanları </w:t>
      </w:r>
      <w:r w:rsidRPr="003109A0">
        <w:rPr>
          <w:rFonts w:asciiTheme="majorHAnsi" w:hAnsiTheme="majorHAnsi" w:cs="Times New Roman"/>
          <w:i/>
          <w:sz w:val="22"/>
          <w:szCs w:val="22"/>
        </w:rPr>
        <w:t xml:space="preserve">“Öğretmen atamaları sınav ile olunmalıdır. </w:t>
      </w:r>
      <w:proofErr w:type="gramStart"/>
      <w:r w:rsidRPr="003109A0">
        <w:rPr>
          <w:rFonts w:asciiTheme="majorHAnsi" w:hAnsiTheme="majorHAnsi" w:cs="Times New Roman"/>
          <w:i/>
          <w:sz w:val="22"/>
          <w:szCs w:val="22"/>
        </w:rPr>
        <w:t>Birinci sınav teorik bilgilerden ve lisans eğitimi bittikten sonra, ikinci sınav ise iki yıllık staj eğitiminden sonra olmalıdır ve performans değerlendirmeye yönelik olmalıdır.”</w:t>
      </w:r>
      <w:r w:rsidRPr="003109A0">
        <w:rPr>
          <w:rFonts w:asciiTheme="majorHAnsi" w:hAnsiTheme="majorHAnsi" w:cs="Times New Roman"/>
          <w:sz w:val="22"/>
          <w:szCs w:val="22"/>
        </w:rPr>
        <w:t xml:space="preserve">, </w:t>
      </w:r>
      <w:r w:rsidRPr="003109A0">
        <w:rPr>
          <w:rFonts w:asciiTheme="majorHAnsi" w:hAnsiTheme="majorHAnsi" w:cs="Times New Roman"/>
          <w:i/>
          <w:sz w:val="22"/>
          <w:szCs w:val="22"/>
        </w:rPr>
        <w:t xml:space="preserve">“Öğretmen adayları son sınıfta sadece kendi alanlarından (pedagoji ve alan bilgisi) sınav yapılarak atanmalıdır.”, </w:t>
      </w:r>
      <w:r w:rsidRPr="003109A0">
        <w:rPr>
          <w:rFonts w:asciiTheme="majorHAnsi" w:hAnsiTheme="majorHAnsi" w:cs="Times New Roman"/>
          <w:sz w:val="22"/>
          <w:szCs w:val="22"/>
        </w:rPr>
        <w:t>“</w:t>
      </w:r>
      <w:r w:rsidRPr="003109A0">
        <w:rPr>
          <w:rFonts w:asciiTheme="majorHAnsi" w:hAnsiTheme="majorHAnsi" w:cs="Times New Roman"/>
          <w:i/>
          <w:sz w:val="22"/>
          <w:szCs w:val="22"/>
        </w:rPr>
        <w:t>Üniversiteyi bitirdikten sonra iki yıl stajyerlik eğitimi verilmelidir.</w:t>
      </w:r>
      <w:r w:rsidRPr="003109A0">
        <w:rPr>
          <w:rFonts w:asciiTheme="majorHAnsi" w:hAnsiTheme="majorHAnsi" w:cs="Times New Roman"/>
          <w:sz w:val="22"/>
          <w:szCs w:val="22"/>
        </w:rPr>
        <w:t>” ve “</w:t>
      </w:r>
      <w:r w:rsidRPr="003109A0">
        <w:rPr>
          <w:rFonts w:asciiTheme="majorHAnsi" w:hAnsiTheme="majorHAnsi" w:cs="Times New Roman"/>
          <w:i/>
          <w:sz w:val="22"/>
          <w:szCs w:val="22"/>
        </w:rPr>
        <w:t>Stajyerlik eğitiminde başarısız olan öğretmen işe başlamamalıdır</w:t>
      </w:r>
      <w:r w:rsidRPr="003109A0">
        <w:rPr>
          <w:rFonts w:asciiTheme="majorHAnsi" w:hAnsiTheme="majorHAnsi" w:cs="Times New Roman"/>
          <w:sz w:val="22"/>
          <w:szCs w:val="22"/>
        </w:rPr>
        <w:t xml:space="preserve">.” maddelerine katıldıkları ve </w:t>
      </w:r>
      <w:r w:rsidRPr="003109A0">
        <w:rPr>
          <w:rFonts w:asciiTheme="majorHAnsi" w:hAnsiTheme="majorHAnsi" w:cs="Times New Roman"/>
          <w:i/>
          <w:sz w:val="22"/>
          <w:szCs w:val="22"/>
        </w:rPr>
        <w:t>“Öğretmen adaylarının atanması için KPSS veya benzer sınav uygulanmalıdır.”</w:t>
      </w:r>
      <w:r w:rsidRPr="003109A0">
        <w:rPr>
          <w:rFonts w:asciiTheme="majorHAnsi" w:hAnsiTheme="majorHAnsi" w:cs="Times New Roman"/>
          <w:sz w:val="22"/>
          <w:szCs w:val="22"/>
        </w:rPr>
        <w:t xml:space="preserve"> maddesinde kararsız kaldıkları belirlenmiştir bununla birlikte açık uçlu soruda elde edilen </w:t>
      </w:r>
      <w:r w:rsidRPr="003109A0">
        <w:rPr>
          <w:rFonts w:asciiTheme="majorHAnsi" w:hAnsiTheme="majorHAnsi" w:cs="Times New Roman"/>
          <w:i/>
          <w:sz w:val="22"/>
          <w:szCs w:val="22"/>
        </w:rPr>
        <w:t>“Öğretmen adayları kendi alanlarından sınava tabi tutularak atanmalıdırlar.”</w:t>
      </w:r>
      <w:r w:rsidRPr="003109A0">
        <w:rPr>
          <w:rFonts w:asciiTheme="majorHAnsi" w:hAnsiTheme="majorHAnsi" w:cs="Times New Roman"/>
          <w:sz w:val="22"/>
          <w:szCs w:val="22"/>
        </w:rPr>
        <w:t xml:space="preserve"> maddesi ile desteklenmektedir. </w:t>
      </w:r>
      <w:proofErr w:type="gramEnd"/>
      <w:r w:rsidRPr="003109A0">
        <w:rPr>
          <w:rFonts w:asciiTheme="majorHAnsi" w:hAnsiTheme="majorHAnsi" w:cs="Times New Roman"/>
          <w:sz w:val="22"/>
          <w:szCs w:val="22"/>
        </w:rPr>
        <w:t>Yapılan doküman analizi sonucunda Almanya’da teorik sınavdan sonra iki yıllık staj eğitimi verilmektedir. Fransa ve Avusturya’da bir yıl meslek liseleri için iki yıl staj eğitimi yapılmalıdır. Belçika ve Portekiz hariç incelenen tüm ülkelerde sınavla atama yapılmakta ve bu sınavlarda alan bilgisi sorulmaktadır.</w:t>
      </w:r>
      <w:r w:rsidR="00F87F70" w:rsidRPr="003109A0">
        <w:rPr>
          <w:rFonts w:asciiTheme="majorHAnsi" w:hAnsiTheme="majorHAnsi" w:cs="Times New Roman"/>
          <w:sz w:val="22"/>
          <w:szCs w:val="22"/>
        </w:rPr>
        <w:t xml:space="preserve"> İlgili çalışmalar incelendiğinde Özsarı (2008) göre KPSS sınavı öğretmenlik atamaları için yetersiz bulmakta ve tek sınav yerine birden fazla sınavın yapılmasını önermektedir.</w:t>
      </w:r>
      <w:r w:rsidR="00926F22" w:rsidRPr="003109A0">
        <w:rPr>
          <w:rFonts w:asciiTheme="majorHAnsi" w:hAnsiTheme="majorHAnsi" w:cs="Times New Roman"/>
          <w:sz w:val="22"/>
          <w:szCs w:val="22"/>
        </w:rPr>
        <w:t xml:space="preserve"> Sezgin ve Duran (2011) yapmış oldukları çalışmalara göre eğitim fakültelerine alınacak öğretmen adayları liselerde ilk olarak elenmeli ve daha sonra merkezi bir sınav yapılmalıdır. Merkezi sınavdan sonra uygun olmayan adaylar öğretim elemanlarının topluca aldıkları karar sonunda okuldan atılmalıdırlar ayrıca aynı çalışmada lisans not ortalamaları atamalarda önemli olması gerektiğini ve dikkate alınmasını önermişlerdir.</w:t>
      </w:r>
      <w:r w:rsidR="00E16C72" w:rsidRPr="003109A0">
        <w:rPr>
          <w:rFonts w:asciiTheme="majorHAnsi" w:hAnsiTheme="majorHAnsi" w:cs="Times New Roman"/>
          <w:sz w:val="22"/>
          <w:szCs w:val="22"/>
        </w:rPr>
        <w:t xml:space="preserve"> Ayrıca Yılmaz (2010) yapmış olduğu çalışmada öğretim elemanlarına Sosyal bilgiler öğretmenliğinin eğitim soruları sorulmuştur.</w:t>
      </w:r>
      <w:r w:rsidR="00C20BAA" w:rsidRPr="003109A0">
        <w:rPr>
          <w:rFonts w:asciiTheme="majorHAnsi" w:hAnsiTheme="majorHAnsi" w:cs="Times New Roman"/>
          <w:sz w:val="22"/>
          <w:szCs w:val="22"/>
        </w:rPr>
        <w:t xml:space="preserve"> Çalışmanın sonucuna göre öğretim elemanlarının </w:t>
      </w:r>
      <w:proofErr w:type="spellStart"/>
      <w:r w:rsidR="00C20BAA" w:rsidRPr="003109A0">
        <w:rPr>
          <w:rFonts w:asciiTheme="majorHAnsi" w:hAnsiTheme="majorHAnsi" w:cs="Times New Roman"/>
          <w:sz w:val="22"/>
          <w:szCs w:val="22"/>
        </w:rPr>
        <w:t>KPSS’yi</w:t>
      </w:r>
      <w:proofErr w:type="spellEnd"/>
      <w:r w:rsidR="00C20BAA" w:rsidRPr="003109A0">
        <w:rPr>
          <w:rFonts w:asciiTheme="majorHAnsi" w:hAnsiTheme="majorHAnsi" w:cs="Times New Roman"/>
          <w:sz w:val="22"/>
          <w:szCs w:val="22"/>
        </w:rPr>
        <w:t xml:space="preserve"> öğretmenlerin atanması için kullanılmasının yanlış olduğu vurgulanmakta ve atamalarda </w:t>
      </w:r>
      <w:r w:rsidR="00BE22EB" w:rsidRPr="003109A0">
        <w:rPr>
          <w:rFonts w:asciiTheme="majorHAnsi" w:hAnsiTheme="majorHAnsi" w:cs="Times New Roman"/>
          <w:sz w:val="22"/>
          <w:szCs w:val="22"/>
        </w:rPr>
        <w:t>performansların değerlendirmeleri yapılmalıdır.</w:t>
      </w:r>
      <w:r w:rsidRPr="003109A0">
        <w:rPr>
          <w:rFonts w:asciiTheme="majorHAnsi" w:hAnsiTheme="majorHAnsi" w:cs="Times New Roman"/>
          <w:sz w:val="22"/>
          <w:szCs w:val="22"/>
        </w:rPr>
        <w:t xml:space="preserve"> Bizim ülkemizde öğretmen adayı eğitim fakültesini bitirdikten sonra alan bilgisi ve eğitim bilimlerinden sınav yapılmalı sınavdan başarılı olduktan sonra bir ya da iki yıl staj eğitimi almalı staj eğitiminde değerlendirilmeli ve bunun sonucunda başarılı olan öğretmen adayları atanmalıdır.</w:t>
      </w:r>
    </w:p>
    <w:p w:rsidR="0052711B" w:rsidRPr="003109A0" w:rsidRDefault="0052711B" w:rsidP="00DA1709">
      <w:pPr>
        <w:spacing w:before="120" w:after="120"/>
        <w:rPr>
          <w:rFonts w:asciiTheme="majorHAnsi" w:hAnsiTheme="majorHAnsi" w:cs="Times New Roman"/>
          <w:b/>
          <w:sz w:val="22"/>
          <w:szCs w:val="22"/>
        </w:rPr>
      </w:pPr>
      <w:r w:rsidRPr="003109A0">
        <w:rPr>
          <w:rFonts w:asciiTheme="majorHAnsi" w:hAnsiTheme="majorHAnsi" w:cs="Times New Roman"/>
          <w:b/>
          <w:sz w:val="22"/>
          <w:szCs w:val="22"/>
        </w:rPr>
        <w:lastRenderedPageBreak/>
        <w:t>Öğretmen atamalarında yazılı sınavın yanında, sözlü sınavda kullanılmalıdır.</w:t>
      </w:r>
    </w:p>
    <w:p w:rsidR="0052711B" w:rsidRPr="003109A0" w:rsidRDefault="0052711B" w:rsidP="00DA1709">
      <w:pPr>
        <w:jc w:val="both"/>
        <w:rPr>
          <w:rFonts w:asciiTheme="majorHAnsi" w:hAnsiTheme="majorHAnsi" w:cs="Times New Roman"/>
          <w:sz w:val="22"/>
          <w:szCs w:val="22"/>
        </w:rPr>
      </w:pPr>
      <w:r w:rsidRPr="003109A0">
        <w:rPr>
          <w:rFonts w:asciiTheme="majorHAnsi" w:hAnsiTheme="majorHAnsi" w:cs="Times New Roman"/>
          <w:sz w:val="22"/>
          <w:szCs w:val="22"/>
        </w:rPr>
        <w:t xml:space="preserve">Öğretim elemanları </w:t>
      </w:r>
      <w:r w:rsidRPr="003109A0">
        <w:rPr>
          <w:rFonts w:asciiTheme="majorHAnsi" w:hAnsiTheme="majorHAnsi" w:cs="Times New Roman"/>
          <w:i/>
          <w:sz w:val="22"/>
          <w:szCs w:val="22"/>
        </w:rPr>
        <w:t>“Öğretmen atamalarında yazılı sınavın yanında, sözlü sınavda kullanılmalıdır.”</w:t>
      </w:r>
      <w:r w:rsidRPr="003109A0">
        <w:rPr>
          <w:rFonts w:asciiTheme="majorHAnsi" w:hAnsiTheme="majorHAnsi" w:cs="Times New Roman"/>
          <w:sz w:val="22"/>
          <w:szCs w:val="22"/>
        </w:rPr>
        <w:t xml:space="preserve"> maddesinde kararsız kaldıkları ancak açık uçlu sorudan elde edilen “Öğretmen atamaları mülakat ile yapılmalı.” maddesiyle bazı öğretim elemanlarının destekledikleri belirlenmiştir. Yapılan Doküman analizinde Almanya ve İspanya’da öğretmen atamalarında mülakat yapıldığı belirlenmiştir. </w:t>
      </w:r>
    </w:p>
    <w:p w:rsidR="0052711B" w:rsidRPr="003109A0" w:rsidRDefault="0052711B" w:rsidP="00DA1709">
      <w:pPr>
        <w:spacing w:after="120"/>
        <w:rPr>
          <w:rFonts w:asciiTheme="majorHAnsi" w:hAnsiTheme="majorHAnsi" w:cs="Times New Roman"/>
          <w:b/>
          <w:sz w:val="22"/>
          <w:szCs w:val="22"/>
        </w:rPr>
      </w:pPr>
      <w:r w:rsidRPr="003109A0">
        <w:rPr>
          <w:rFonts w:asciiTheme="majorHAnsi" w:hAnsiTheme="majorHAnsi" w:cs="Times New Roman"/>
          <w:b/>
          <w:sz w:val="22"/>
          <w:szCs w:val="22"/>
        </w:rPr>
        <w:t>Öğretmen adaylarının atanmasını sağlayacak sınavlar Milli Eğitim Bakanlığı tarafından yapılmalıdır.</w:t>
      </w:r>
    </w:p>
    <w:p w:rsidR="0052711B" w:rsidRPr="003109A0" w:rsidRDefault="0052711B" w:rsidP="00DA1709">
      <w:pPr>
        <w:rPr>
          <w:rFonts w:asciiTheme="majorHAnsi" w:hAnsiTheme="majorHAnsi" w:cs="Times New Roman"/>
          <w:sz w:val="22"/>
          <w:szCs w:val="22"/>
        </w:rPr>
      </w:pPr>
      <w:r w:rsidRPr="003109A0">
        <w:rPr>
          <w:rFonts w:asciiTheme="majorHAnsi" w:hAnsiTheme="majorHAnsi" w:cs="Times New Roman"/>
          <w:sz w:val="22"/>
          <w:szCs w:val="22"/>
        </w:rPr>
        <w:t xml:space="preserve">Öğretim elemanları </w:t>
      </w:r>
      <w:r w:rsidRPr="003109A0">
        <w:rPr>
          <w:rFonts w:asciiTheme="majorHAnsi" w:hAnsiTheme="majorHAnsi" w:cs="Times New Roman"/>
          <w:i/>
          <w:sz w:val="22"/>
          <w:szCs w:val="22"/>
        </w:rPr>
        <w:t xml:space="preserve">“Öğretmen adaylarının atanmasını sağlayacak sınavlar Milli Eğitim Bakanlığı tarafından yapılmalıdır.” </w:t>
      </w:r>
      <w:r w:rsidRPr="003109A0">
        <w:rPr>
          <w:rFonts w:asciiTheme="majorHAnsi" w:hAnsiTheme="majorHAnsi" w:cs="Times New Roman"/>
          <w:sz w:val="22"/>
          <w:szCs w:val="22"/>
        </w:rPr>
        <w:t xml:space="preserve">maddesinde kararsız oldukları ve açık uçlu soruda bu konudan bahsetmedikleri belirlenmiştir. </w:t>
      </w:r>
    </w:p>
    <w:p w:rsidR="0052711B" w:rsidRPr="003109A0" w:rsidRDefault="0052711B" w:rsidP="00DA1709">
      <w:pPr>
        <w:spacing w:before="120" w:after="120"/>
        <w:rPr>
          <w:rFonts w:asciiTheme="majorHAnsi" w:hAnsiTheme="majorHAnsi" w:cs="Times New Roman"/>
          <w:i/>
          <w:sz w:val="22"/>
          <w:szCs w:val="22"/>
        </w:rPr>
      </w:pPr>
      <w:r w:rsidRPr="003109A0">
        <w:rPr>
          <w:rFonts w:asciiTheme="majorHAnsi" w:hAnsiTheme="majorHAnsi" w:cs="Times New Roman"/>
          <w:b/>
          <w:sz w:val="22"/>
          <w:szCs w:val="22"/>
        </w:rPr>
        <w:t xml:space="preserve">Dışarıdan başka bir kurumun etkisi olmadan (YÖK, </w:t>
      </w:r>
      <w:proofErr w:type="gramStart"/>
      <w:r w:rsidRPr="003109A0">
        <w:rPr>
          <w:rFonts w:asciiTheme="majorHAnsi" w:hAnsiTheme="majorHAnsi" w:cs="Times New Roman"/>
          <w:b/>
          <w:sz w:val="22"/>
          <w:szCs w:val="22"/>
        </w:rPr>
        <w:t>MEB…</w:t>
      </w:r>
      <w:proofErr w:type="spellStart"/>
      <w:r w:rsidRPr="003109A0">
        <w:rPr>
          <w:rFonts w:asciiTheme="majorHAnsi" w:hAnsiTheme="majorHAnsi" w:cs="Times New Roman"/>
          <w:b/>
          <w:sz w:val="22"/>
          <w:szCs w:val="22"/>
        </w:rPr>
        <w:t>vb</w:t>
      </w:r>
      <w:proofErr w:type="spellEnd"/>
      <w:proofErr w:type="gramEnd"/>
      <w:r w:rsidRPr="003109A0">
        <w:rPr>
          <w:rFonts w:asciiTheme="majorHAnsi" w:hAnsiTheme="majorHAnsi" w:cs="Times New Roman"/>
          <w:b/>
          <w:sz w:val="22"/>
          <w:szCs w:val="22"/>
        </w:rPr>
        <w:t>) okullar çalıştıracakları öğretmenleri kendileri işe almalıdır</w:t>
      </w:r>
      <w:r w:rsidRPr="003109A0">
        <w:rPr>
          <w:rFonts w:asciiTheme="majorHAnsi" w:hAnsiTheme="majorHAnsi" w:cs="Times New Roman"/>
          <w:i/>
          <w:sz w:val="22"/>
          <w:szCs w:val="22"/>
        </w:rPr>
        <w:t>.</w:t>
      </w:r>
    </w:p>
    <w:p w:rsidR="0052711B" w:rsidRPr="003109A0" w:rsidRDefault="0052711B" w:rsidP="00DA1709">
      <w:pPr>
        <w:jc w:val="both"/>
        <w:rPr>
          <w:rFonts w:asciiTheme="majorHAnsi" w:hAnsiTheme="majorHAnsi" w:cs="Times New Roman"/>
          <w:sz w:val="22"/>
          <w:szCs w:val="22"/>
        </w:rPr>
      </w:pPr>
      <w:r w:rsidRPr="003109A0">
        <w:rPr>
          <w:rFonts w:asciiTheme="majorHAnsi" w:hAnsiTheme="majorHAnsi" w:cs="Times New Roman"/>
          <w:sz w:val="22"/>
          <w:szCs w:val="22"/>
        </w:rPr>
        <w:t>Öğretim elemanları “</w:t>
      </w:r>
      <w:r w:rsidRPr="003109A0">
        <w:rPr>
          <w:rFonts w:asciiTheme="majorHAnsi" w:hAnsiTheme="majorHAnsi" w:cs="Times New Roman"/>
          <w:i/>
          <w:sz w:val="22"/>
          <w:szCs w:val="22"/>
        </w:rPr>
        <w:t xml:space="preserve">Dışarıdan başka bir kurumun etkisi olmadan (YÖK, </w:t>
      </w:r>
      <w:proofErr w:type="gramStart"/>
      <w:r w:rsidRPr="003109A0">
        <w:rPr>
          <w:rFonts w:asciiTheme="majorHAnsi" w:hAnsiTheme="majorHAnsi" w:cs="Times New Roman"/>
          <w:i/>
          <w:sz w:val="22"/>
          <w:szCs w:val="22"/>
        </w:rPr>
        <w:t>MEB…</w:t>
      </w:r>
      <w:proofErr w:type="spellStart"/>
      <w:r w:rsidRPr="003109A0">
        <w:rPr>
          <w:rFonts w:asciiTheme="majorHAnsi" w:hAnsiTheme="majorHAnsi" w:cs="Times New Roman"/>
          <w:i/>
          <w:sz w:val="22"/>
          <w:szCs w:val="22"/>
        </w:rPr>
        <w:t>vb</w:t>
      </w:r>
      <w:proofErr w:type="spellEnd"/>
      <w:proofErr w:type="gramEnd"/>
      <w:r w:rsidRPr="003109A0">
        <w:rPr>
          <w:rFonts w:asciiTheme="majorHAnsi" w:hAnsiTheme="majorHAnsi" w:cs="Times New Roman"/>
          <w:i/>
          <w:sz w:val="22"/>
          <w:szCs w:val="22"/>
        </w:rPr>
        <w:t>) okullar çalıştıracakları öğretmenleri kendileri işe almalıdır.”</w:t>
      </w:r>
      <w:r w:rsidRPr="003109A0">
        <w:rPr>
          <w:rFonts w:asciiTheme="majorHAnsi" w:hAnsiTheme="majorHAnsi" w:cs="Times New Roman"/>
          <w:sz w:val="22"/>
          <w:szCs w:val="22"/>
        </w:rPr>
        <w:t xml:space="preserve"> Maddesine katılmadıkları ve açık uçlu soruda bu konudan bahsetmedikleri belirlenmiştir. Yapılan doküman analizi sonucunda Belçika ve Portekiz’de öğretmen atamaların okullar tarafından yapıldığı belirlenmiştir.</w:t>
      </w:r>
    </w:p>
    <w:p w:rsidR="003E2080" w:rsidRPr="003109A0" w:rsidRDefault="00DA1709" w:rsidP="009A5E5F">
      <w:pPr>
        <w:pStyle w:val="Balk1"/>
        <w:rPr>
          <w:rFonts w:asciiTheme="majorHAnsi" w:hAnsiTheme="majorHAnsi"/>
        </w:rPr>
      </w:pPr>
      <w:bookmarkStart w:id="48" w:name="_Toc330302005"/>
      <w:r w:rsidRPr="003109A0">
        <w:rPr>
          <w:rFonts w:asciiTheme="majorHAnsi" w:hAnsiTheme="majorHAnsi"/>
        </w:rPr>
        <w:t>Sonuç</w:t>
      </w:r>
      <w:r w:rsidR="003136BB">
        <w:rPr>
          <w:rFonts w:asciiTheme="majorHAnsi" w:hAnsiTheme="majorHAnsi"/>
        </w:rPr>
        <w:t xml:space="preserve"> </w:t>
      </w:r>
      <w:r w:rsidRPr="003109A0">
        <w:rPr>
          <w:rFonts w:asciiTheme="majorHAnsi" w:hAnsiTheme="majorHAnsi"/>
        </w:rPr>
        <w:t>öğretm</w:t>
      </w:r>
      <w:r w:rsidR="003136BB">
        <w:rPr>
          <w:rFonts w:asciiTheme="majorHAnsi" w:hAnsiTheme="majorHAnsi"/>
        </w:rPr>
        <w:t>en</w:t>
      </w:r>
      <w:r w:rsidRPr="003109A0">
        <w:rPr>
          <w:rFonts w:asciiTheme="majorHAnsi" w:hAnsiTheme="majorHAnsi"/>
        </w:rPr>
        <w:t xml:space="preserve"> Yetiştirme Sistemi Model Önerisi</w:t>
      </w:r>
      <w:bookmarkEnd w:id="48"/>
    </w:p>
    <w:p w:rsidR="003E2080" w:rsidRPr="003109A0" w:rsidRDefault="003E2080" w:rsidP="00DA1709">
      <w:pPr>
        <w:pStyle w:val="Balk2"/>
        <w:tabs>
          <w:tab w:val="left" w:pos="1134"/>
        </w:tabs>
        <w:spacing w:before="120" w:after="120"/>
        <w:rPr>
          <w:rFonts w:asciiTheme="majorHAnsi" w:hAnsiTheme="majorHAnsi"/>
          <w:sz w:val="22"/>
          <w:szCs w:val="22"/>
        </w:rPr>
      </w:pPr>
      <w:bookmarkStart w:id="49" w:name="_Toc330302006"/>
      <w:r w:rsidRPr="003109A0">
        <w:rPr>
          <w:rFonts w:asciiTheme="majorHAnsi" w:hAnsiTheme="majorHAnsi"/>
          <w:sz w:val="22"/>
          <w:szCs w:val="22"/>
        </w:rPr>
        <w:t xml:space="preserve">Öğretmenlerin </w:t>
      </w:r>
      <w:r w:rsidR="00790F58" w:rsidRPr="003109A0">
        <w:rPr>
          <w:rFonts w:asciiTheme="majorHAnsi" w:hAnsiTheme="majorHAnsi"/>
          <w:sz w:val="22"/>
          <w:szCs w:val="22"/>
        </w:rPr>
        <w:t>Seçilmesi</w:t>
      </w:r>
      <w:bookmarkEnd w:id="49"/>
    </w:p>
    <w:p w:rsidR="003E2080" w:rsidRPr="003109A0" w:rsidRDefault="003E2080" w:rsidP="00DA1709">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Öğretmen adaylarının seçimini için yapılacak sınavlar merkezi bir yapı yerine eğitim fakülteleri tarafından düzenlenmeli ve yapılmalıdır. Eğitim fakülteleri tarafından yapılan</w:t>
      </w:r>
      <w:r w:rsidR="00DA21FC" w:rsidRPr="003109A0">
        <w:rPr>
          <w:rFonts w:asciiTheme="majorHAnsi" w:hAnsiTheme="majorHAnsi" w:cs="Times New Roman"/>
          <w:sz w:val="22"/>
          <w:szCs w:val="22"/>
        </w:rPr>
        <w:t xml:space="preserve"> bu sınavlarda</w:t>
      </w:r>
      <w:r w:rsidRPr="003109A0">
        <w:rPr>
          <w:rFonts w:asciiTheme="majorHAnsi" w:hAnsiTheme="majorHAnsi" w:cs="Times New Roman"/>
          <w:sz w:val="22"/>
          <w:szCs w:val="22"/>
        </w:rPr>
        <w:t xml:space="preserve"> öğretmen adayları için gerekli yeterlilikleri ve beceriler</w:t>
      </w:r>
      <w:r w:rsidR="00716D6B" w:rsidRPr="003109A0">
        <w:rPr>
          <w:rFonts w:asciiTheme="majorHAnsi" w:hAnsiTheme="majorHAnsi" w:cs="Times New Roman"/>
          <w:sz w:val="22"/>
          <w:szCs w:val="22"/>
        </w:rPr>
        <w:t>in</w:t>
      </w:r>
      <w:r w:rsidRPr="003109A0">
        <w:rPr>
          <w:rFonts w:asciiTheme="majorHAnsi" w:hAnsiTheme="majorHAnsi" w:cs="Times New Roman"/>
          <w:sz w:val="22"/>
          <w:szCs w:val="22"/>
        </w:rPr>
        <w:t xml:space="preserve"> çözümlemek daha kolay olacaktır. Ayrıca bu sınavda sadece yazılı ya da test sınavların yanında mülakat teknikleri de uygulanmalı bu şekilde</w:t>
      </w:r>
      <w:r w:rsidR="00DA21FC" w:rsidRPr="003109A0">
        <w:rPr>
          <w:rFonts w:asciiTheme="majorHAnsi" w:hAnsiTheme="majorHAnsi" w:cs="Times New Roman"/>
          <w:sz w:val="22"/>
          <w:szCs w:val="22"/>
        </w:rPr>
        <w:t xml:space="preserve"> öğrencinin</w:t>
      </w:r>
      <w:r w:rsidR="00716D6B" w:rsidRPr="003109A0">
        <w:rPr>
          <w:rFonts w:asciiTheme="majorHAnsi" w:hAnsiTheme="majorHAnsi" w:cs="Times New Roman"/>
          <w:sz w:val="22"/>
          <w:szCs w:val="22"/>
        </w:rPr>
        <w:t xml:space="preserve"> iletişim ve kendini ifade etme gibi becerileri </w:t>
      </w:r>
      <w:r w:rsidR="00DA21FC" w:rsidRPr="003109A0">
        <w:rPr>
          <w:rFonts w:asciiTheme="majorHAnsi" w:hAnsiTheme="majorHAnsi" w:cs="Times New Roman"/>
          <w:sz w:val="22"/>
          <w:szCs w:val="22"/>
        </w:rPr>
        <w:t>de değerlendirilmelidir. T</w:t>
      </w:r>
      <w:r w:rsidR="00716D6B" w:rsidRPr="003109A0">
        <w:rPr>
          <w:rFonts w:asciiTheme="majorHAnsi" w:hAnsiTheme="majorHAnsi" w:cs="Times New Roman"/>
          <w:sz w:val="22"/>
          <w:szCs w:val="22"/>
        </w:rPr>
        <w:t>üm bu kriterlerin yanında öğrencilerin kişiliklerini değerlendirebilecek çeşitli testler de uygulanmalıdır.</w:t>
      </w:r>
      <w:r w:rsidR="007620FB">
        <w:rPr>
          <w:rFonts w:asciiTheme="majorHAnsi" w:hAnsiTheme="majorHAnsi" w:cs="Times New Roman"/>
          <w:sz w:val="22"/>
          <w:szCs w:val="22"/>
        </w:rPr>
        <w:t xml:space="preserve"> </w:t>
      </w:r>
      <w:r w:rsidR="0062071D" w:rsidRPr="003109A0">
        <w:rPr>
          <w:rFonts w:asciiTheme="majorHAnsi" w:hAnsiTheme="majorHAnsi" w:cs="Times New Roman"/>
          <w:sz w:val="22"/>
          <w:szCs w:val="22"/>
        </w:rPr>
        <w:t xml:space="preserve">Sınavlar sadece üç saate sığdırılmadan birkaç gün sürmeli ve öğrenciler okumak istediği eğitim fakültelerine kendileri doğrudan başvurmalıdır. </w:t>
      </w:r>
    </w:p>
    <w:p w:rsidR="00716D6B" w:rsidRPr="003109A0" w:rsidRDefault="00DA21FC" w:rsidP="00DA1709">
      <w:pPr>
        <w:pStyle w:val="Balk2"/>
        <w:tabs>
          <w:tab w:val="left" w:pos="1134"/>
        </w:tabs>
        <w:spacing w:before="120" w:after="120"/>
        <w:rPr>
          <w:rFonts w:asciiTheme="majorHAnsi" w:hAnsiTheme="majorHAnsi"/>
          <w:sz w:val="22"/>
          <w:szCs w:val="22"/>
        </w:rPr>
      </w:pPr>
      <w:bookmarkStart w:id="50" w:name="_Toc330302007"/>
      <w:r w:rsidRPr="003109A0">
        <w:rPr>
          <w:rFonts w:asciiTheme="majorHAnsi" w:hAnsiTheme="majorHAnsi"/>
          <w:sz w:val="22"/>
          <w:szCs w:val="22"/>
        </w:rPr>
        <w:t>Öğretmen Yetiştirilen Kurumlarda Eğitim</w:t>
      </w:r>
      <w:bookmarkEnd w:id="50"/>
    </w:p>
    <w:p w:rsidR="004F27C0" w:rsidRPr="003109A0" w:rsidRDefault="0062071D" w:rsidP="00DA1709">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Öğretmen yetiştirme programı</w:t>
      </w:r>
      <w:r w:rsidR="002E74AB" w:rsidRPr="003109A0">
        <w:rPr>
          <w:rFonts w:asciiTheme="majorHAnsi" w:hAnsiTheme="majorHAnsi" w:cs="Times New Roman"/>
          <w:sz w:val="22"/>
          <w:szCs w:val="22"/>
        </w:rPr>
        <w:t>nda</w:t>
      </w:r>
      <w:r w:rsidR="00DA1709" w:rsidRPr="003109A0">
        <w:rPr>
          <w:rFonts w:asciiTheme="majorHAnsi" w:hAnsiTheme="majorHAnsi" w:cs="Times New Roman"/>
          <w:sz w:val="22"/>
          <w:szCs w:val="22"/>
        </w:rPr>
        <w:t xml:space="preserve"> </w:t>
      </w:r>
      <w:r w:rsidRPr="003109A0">
        <w:rPr>
          <w:rFonts w:asciiTheme="majorHAnsi" w:hAnsiTheme="majorHAnsi" w:cs="Times New Roman"/>
          <w:sz w:val="22"/>
          <w:szCs w:val="22"/>
        </w:rPr>
        <w:t>işlenecek dersleri</w:t>
      </w:r>
      <w:r w:rsidR="002E74AB" w:rsidRPr="003109A0">
        <w:rPr>
          <w:rFonts w:asciiTheme="majorHAnsi" w:hAnsiTheme="majorHAnsi" w:cs="Times New Roman"/>
          <w:sz w:val="22"/>
          <w:szCs w:val="22"/>
        </w:rPr>
        <w:t>n</w:t>
      </w:r>
      <w:r w:rsidRPr="003109A0">
        <w:rPr>
          <w:rFonts w:asciiTheme="majorHAnsi" w:hAnsiTheme="majorHAnsi" w:cs="Times New Roman"/>
          <w:sz w:val="22"/>
          <w:szCs w:val="22"/>
        </w:rPr>
        <w:t xml:space="preserve"> ve ders</w:t>
      </w:r>
      <w:r w:rsidR="002E74AB" w:rsidRPr="003109A0">
        <w:rPr>
          <w:rFonts w:asciiTheme="majorHAnsi" w:hAnsiTheme="majorHAnsi" w:cs="Times New Roman"/>
          <w:sz w:val="22"/>
          <w:szCs w:val="22"/>
        </w:rPr>
        <w:t>lerin</w:t>
      </w:r>
      <w:r w:rsidRPr="003109A0">
        <w:rPr>
          <w:rFonts w:asciiTheme="majorHAnsi" w:hAnsiTheme="majorHAnsi" w:cs="Times New Roman"/>
          <w:sz w:val="22"/>
          <w:szCs w:val="22"/>
        </w:rPr>
        <w:t xml:space="preserve"> içerikleri</w:t>
      </w:r>
      <w:r w:rsidR="007620FB">
        <w:rPr>
          <w:rFonts w:asciiTheme="majorHAnsi" w:hAnsiTheme="majorHAnsi" w:cs="Times New Roman"/>
          <w:sz w:val="22"/>
          <w:szCs w:val="22"/>
        </w:rPr>
        <w:t xml:space="preserve"> </w:t>
      </w:r>
      <w:r w:rsidRPr="003109A0">
        <w:rPr>
          <w:rFonts w:asciiTheme="majorHAnsi" w:hAnsiTheme="majorHAnsi" w:cs="Times New Roman"/>
          <w:sz w:val="22"/>
          <w:szCs w:val="22"/>
        </w:rPr>
        <w:t>eğitim fakülteleri</w:t>
      </w:r>
      <w:r w:rsidR="002E74AB" w:rsidRPr="003109A0">
        <w:rPr>
          <w:rFonts w:asciiTheme="majorHAnsi" w:hAnsiTheme="majorHAnsi" w:cs="Times New Roman"/>
          <w:sz w:val="22"/>
          <w:szCs w:val="22"/>
        </w:rPr>
        <w:t xml:space="preserve"> ve öğretim elemanları</w:t>
      </w:r>
      <w:r w:rsidRPr="003109A0">
        <w:rPr>
          <w:rFonts w:asciiTheme="majorHAnsi" w:hAnsiTheme="majorHAnsi" w:cs="Times New Roman"/>
          <w:sz w:val="22"/>
          <w:szCs w:val="22"/>
        </w:rPr>
        <w:t xml:space="preserve"> tar</w:t>
      </w:r>
      <w:r w:rsidR="002E74AB" w:rsidRPr="003109A0">
        <w:rPr>
          <w:rFonts w:asciiTheme="majorHAnsi" w:hAnsiTheme="majorHAnsi" w:cs="Times New Roman"/>
          <w:sz w:val="22"/>
          <w:szCs w:val="22"/>
        </w:rPr>
        <w:t>afından belirlenmelidir. Ayrıca bu ders programının hazırlan aşamalarında MEB’e ait okullardan, sivil toplum kuruluşlarında işbirliği yapılmalı ve tavsiyeler alınmalıdır. Özellikle ders içerikleri belirlenirken öğretmenlerle sürekli işbirliği içinde olunmalı ve okullarda karşılaşılan problemlere yönelik dersler belirlenmelidir.</w:t>
      </w:r>
    </w:p>
    <w:p w:rsidR="00787738" w:rsidRPr="003109A0" w:rsidRDefault="004F27C0" w:rsidP="00DA1709">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 xml:space="preserve">Eğitim fakültelerine başvuran öğretmen adayları </w:t>
      </w:r>
      <w:r w:rsidR="00787738" w:rsidRPr="003109A0">
        <w:rPr>
          <w:rFonts w:asciiTheme="majorHAnsi" w:hAnsiTheme="majorHAnsi" w:cs="Times New Roman"/>
          <w:sz w:val="22"/>
          <w:szCs w:val="22"/>
        </w:rPr>
        <w:t>ilk yıl deneme süresi olmalıdır. Bu dönemde öğretmenlik ile ilgili öğretmen adaylarına genel bilgiler verilmeli ve okul uygulamaları ilk yıl başlanılmalıdır. Bu ilk yılda öğrenci öğretmenlik mesleği hakkında genel bir düşüncesi olması sağlanır ve öğretmenlik mesleğini sevmeyen ve eğitim fakültesine geldiği için pişman olan öğrenciler başka bölümlere geçiş hakkı verilmelidir.</w:t>
      </w:r>
    </w:p>
    <w:p w:rsidR="00313A89" w:rsidRPr="003109A0" w:rsidRDefault="00787738" w:rsidP="00DA1709">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 xml:space="preserve">Eğitim fakültelerinde eğitim dersleri bölümlere göre farklılık gösterilmelidir. Okul öncesi ve </w:t>
      </w:r>
      <w:r w:rsidR="00695A61" w:rsidRPr="003109A0">
        <w:rPr>
          <w:rFonts w:asciiTheme="majorHAnsi" w:hAnsiTheme="majorHAnsi" w:cs="Times New Roman"/>
          <w:sz w:val="22"/>
          <w:szCs w:val="22"/>
        </w:rPr>
        <w:t xml:space="preserve">sınıf öğretmenliklerinin eğitim bilimlerine ait derslerin kredileri ve saatleri diğer bölümlerden daha fazla olmalıdır. </w:t>
      </w:r>
      <w:r w:rsidR="001042E7" w:rsidRPr="003109A0">
        <w:rPr>
          <w:rFonts w:asciiTheme="majorHAnsi" w:hAnsiTheme="majorHAnsi" w:cs="Times New Roman"/>
          <w:sz w:val="22"/>
          <w:szCs w:val="22"/>
        </w:rPr>
        <w:t>Hatta sınıf öğretmenliği 1,</w:t>
      </w:r>
      <w:r w:rsidR="000B7190">
        <w:rPr>
          <w:rFonts w:asciiTheme="majorHAnsi" w:hAnsiTheme="majorHAnsi" w:cs="Times New Roman"/>
          <w:sz w:val="22"/>
          <w:szCs w:val="22"/>
        </w:rPr>
        <w:t xml:space="preserve"> </w:t>
      </w:r>
      <w:r w:rsidR="001042E7" w:rsidRPr="003109A0">
        <w:rPr>
          <w:rFonts w:asciiTheme="majorHAnsi" w:hAnsiTheme="majorHAnsi" w:cs="Times New Roman"/>
          <w:sz w:val="22"/>
          <w:szCs w:val="22"/>
        </w:rPr>
        <w:t>2,</w:t>
      </w:r>
      <w:r w:rsidR="000B7190">
        <w:rPr>
          <w:rFonts w:asciiTheme="majorHAnsi" w:hAnsiTheme="majorHAnsi" w:cs="Times New Roman"/>
          <w:sz w:val="22"/>
          <w:szCs w:val="22"/>
        </w:rPr>
        <w:t xml:space="preserve"> </w:t>
      </w:r>
      <w:r w:rsidR="001042E7" w:rsidRPr="003109A0">
        <w:rPr>
          <w:rFonts w:asciiTheme="majorHAnsi" w:hAnsiTheme="majorHAnsi" w:cs="Times New Roman"/>
          <w:sz w:val="22"/>
          <w:szCs w:val="22"/>
        </w:rPr>
        <w:t>3. sınıf öğretmenliği ve 4,</w:t>
      </w:r>
      <w:r w:rsidR="000B7190">
        <w:rPr>
          <w:rFonts w:asciiTheme="majorHAnsi" w:hAnsiTheme="majorHAnsi" w:cs="Times New Roman"/>
          <w:sz w:val="22"/>
          <w:szCs w:val="22"/>
        </w:rPr>
        <w:t xml:space="preserve"> </w:t>
      </w:r>
      <w:r w:rsidR="001042E7" w:rsidRPr="003109A0">
        <w:rPr>
          <w:rFonts w:asciiTheme="majorHAnsi" w:hAnsiTheme="majorHAnsi" w:cs="Times New Roman"/>
          <w:sz w:val="22"/>
          <w:szCs w:val="22"/>
        </w:rPr>
        <w:t xml:space="preserve">5. sınıf öğretmenliği olmak üzere ikiye bölünmeli. 1. dönem ile 2. dönem sınıf öğretmenliklerinde eğitim dersleri ve alan dersler farklı olmalıdır. </w:t>
      </w:r>
      <w:r w:rsidR="00695A61" w:rsidRPr="003109A0">
        <w:rPr>
          <w:rFonts w:asciiTheme="majorHAnsi" w:hAnsiTheme="majorHAnsi" w:cs="Times New Roman"/>
          <w:sz w:val="22"/>
          <w:szCs w:val="22"/>
        </w:rPr>
        <w:t>Her eğitim dersinin uygulama kısmı olmalı ve öğrencilerin uygulama yapabilecekleri uygulama okulları olmalıdır. İlköğretim ikinci kademe ve ortaöğretim düzeylerinde ise alan dersleri ve alan öğretimi derslerine ağırlık verilmeli.</w:t>
      </w:r>
    </w:p>
    <w:p w:rsidR="000A4144" w:rsidRPr="003109A0" w:rsidRDefault="001042E7" w:rsidP="00DA1709">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 xml:space="preserve">Eğitim fakültelerinin tüm bölümlerinde genel kültür dersleri olmalıdır. Genel kültür derslerinde </w:t>
      </w:r>
      <w:r w:rsidRPr="003109A0">
        <w:rPr>
          <w:rFonts w:asciiTheme="majorHAnsi" w:hAnsiTheme="majorHAnsi" w:cs="Times New Roman"/>
          <w:sz w:val="22"/>
          <w:szCs w:val="22"/>
        </w:rPr>
        <w:lastRenderedPageBreak/>
        <w:t xml:space="preserve">öğretmen adaylarına tarih, vatandaşlık ve kişilik geliştirici dersler verilmelidir. Bu dersler ile birlikte öğretmenlere güzel konuşma ve yazma dersleri de verilmelidir. Ayrıca öğretmen adaylarına her yıl eğitim sırasında kullanacakları teknolojinin kullanımına yönelik dersler verilmeli bu dersler ile öğretmen adayları ileri derecede bilgisayar kullanıcısı olmaları sağlanmalıdır. </w:t>
      </w:r>
    </w:p>
    <w:p w:rsidR="00CE1920" w:rsidRPr="003109A0" w:rsidRDefault="000A4144" w:rsidP="00DA1709">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 xml:space="preserve">Okul deneyimi ve uygulama derslerine ayrıca önem verilmelidir. Her yıl düzenli bir şekilde öğretmen adaylarına okullarda staj </w:t>
      </w:r>
      <w:proofErr w:type="gramStart"/>
      <w:r w:rsidRPr="003109A0">
        <w:rPr>
          <w:rFonts w:asciiTheme="majorHAnsi" w:hAnsiTheme="majorHAnsi" w:cs="Times New Roman"/>
          <w:sz w:val="22"/>
          <w:szCs w:val="22"/>
        </w:rPr>
        <w:t>imkanı</w:t>
      </w:r>
      <w:proofErr w:type="gramEnd"/>
      <w:r w:rsidRPr="003109A0">
        <w:rPr>
          <w:rFonts w:asciiTheme="majorHAnsi" w:hAnsiTheme="majorHAnsi" w:cs="Times New Roman"/>
          <w:sz w:val="22"/>
          <w:szCs w:val="22"/>
        </w:rPr>
        <w:t xml:space="preserve"> sağlanmalı ve fakülteler ile okullar işbirliği içerisinde hareket etmelidirler. Okullarda bulunan rehber öğretmenlere her yıl fakültede belirli miktarda ders verilmeli ve düzenli olarak maaş bağlanmalıdır. Ayrıca bu öğretmenlere diğere normal öğretmenlerden </w:t>
      </w:r>
      <w:r w:rsidR="00CB3C1C" w:rsidRPr="003109A0">
        <w:rPr>
          <w:rFonts w:asciiTheme="majorHAnsi" w:hAnsiTheme="majorHAnsi" w:cs="Times New Roman"/>
          <w:sz w:val="22"/>
          <w:szCs w:val="22"/>
        </w:rPr>
        <w:t xml:space="preserve">zorunlu ders saatleri </w:t>
      </w:r>
      <w:r w:rsidRPr="003109A0">
        <w:rPr>
          <w:rFonts w:asciiTheme="majorHAnsi" w:hAnsiTheme="majorHAnsi" w:cs="Times New Roman"/>
          <w:sz w:val="22"/>
          <w:szCs w:val="22"/>
        </w:rPr>
        <w:t xml:space="preserve">daha az </w:t>
      </w:r>
      <w:r w:rsidR="00CB3C1C" w:rsidRPr="003109A0">
        <w:rPr>
          <w:rFonts w:asciiTheme="majorHAnsi" w:hAnsiTheme="majorHAnsi" w:cs="Times New Roman"/>
          <w:sz w:val="22"/>
          <w:szCs w:val="22"/>
        </w:rPr>
        <w:t>olmalıdır.</w:t>
      </w:r>
      <w:r w:rsidRPr="003109A0">
        <w:rPr>
          <w:rFonts w:asciiTheme="majorHAnsi" w:hAnsiTheme="majorHAnsi" w:cs="Times New Roman"/>
          <w:sz w:val="22"/>
          <w:szCs w:val="22"/>
        </w:rPr>
        <w:t xml:space="preserve"> Bu</w:t>
      </w:r>
      <w:r w:rsidR="00CB3C1C" w:rsidRPr="003109A0">
        <w:rPr>
          <w:rFonts w:asciiTheme="majorHAnsi" w:hAnsiTheme="majorHAnsi" w:cs="Times New Roman"/>
          <w:sz w:val="22"/>
          <w:szCs w:val="22"/>
        </w:rPr>
        <w:t>nunla birlikte bu</w:t>
      </w:r>
      <w:r w:rsidRPr="003109A0">
        <w:rPr>
          <w:rFonts w:asciiTheme="majorHAnsi" w:hAnsiTheme="majorHAnsi" w:cs="Times New Roman"/>
          <w:sz w:val="22"/>
          <w:szCs w:val="22"/>
        </w:rPr>
        <w:t xml:space="preserve"> öğretmenler öğretmen adaylarına her haf</w:t>
      </w:r>
      <w:r w:rsidR="00CB3C1C" w:rsidRPr="003109A0">
        <w:rPr>
          <w:rFonts w:asciiTheme="majorHAnsi" w:hAnsiTheme="majorHAnsi" w:cs="Times New Roman"/>
          <w:sz w:val="22"/>
          <w:szCs w:val="22"/>
        </w:rPr>
        <w:t>ta iki saat danışmanlık ders</w:t>
      </w:r>
      <w:r w:rsidRPr="003109A0">
        <w:rPr>
          <w:rFonts w:asciiTheme="majorHAnsi" w:hAnsiTheme="majorHAnsi" w:cs="Times New Roman"/>
          <w:sz w:val="22"/>
          <w:szCs w:val="22"/>
        </w:rPr>
        <w:t xml:space="preserve">i vermelidir. </w:t>
      </w:r>
      <w:r w:rsidR="00CE1920" w:rsidRPr="003109A0">
        <w:rPr>
          <w:rFonts w:asciiTheme="majorHAnsi" w:hAnsiTheme="majorHAnsi" w:cs="Times New Roman"/>
          <w:sz w:val="22"/>
          <w:szCs w:val="22"/>
        </w:rPr>
        <w:t xml:space="preserve">Okul deneyimi dersleri merkezi okulların yanında köy okullarında da uygulanabilir. Bu şekilde köy okullarında birleştirilmiş sınıflarda eğitimin nasıl olacağı konusunda öğretmen adaylarının fikirleri oluşur. </w:t>
      </w:r>
    </w:p>
    <w:p w:rsidR="00831D9F" w:rsidRPr="003109A0" w:rsidRDefault="00831D9F" w:rsidP="00DA1709">
      <w:pPr>
        <w:pStyle w:val="Balk2"/>
        <w:tabs>
          <w:tab w:val="left" w:pos="1134"/>
        </w:tabs>
        <w:spacing w:before="120" w:after="120"/>
        <w:rPr>
          <w:rFonts w:asciiTheme="majorHAnsi" w:hAnsiTheme="majorHAnsi"/>
          <w:sz w:val="22"/>
          <w:szCs w:val="22"/>
        </w:rPr>
      </w:pPr>
      <w:bookmarkStart w:id="51" w:name="_Toc330302008"/>
      <w:r w:rsidRPr="003109A0">
        <w:rPr>
          <w:rFonts w:asciiTheme="majorHAnsi" w:hAnsiTheme="majorHAnsi"/>
          <w:sz w:val="22"/>
          <w:szCs w:val="22"/>
        </w:rPr>
        <w:t>Öğretmenlerin Atanması</w:t>
      </w:r>
      <w:bookmarkEnd w:id="51"/>
    </w:p>
    <w:p w:rsidR="001D6983" w:rsidRPr="003109A0" w:rsidRDefault="00831D9F" w:rsidP="00DA1709">
      <w:pPr>
        <w:spacing w:before="120" w:after="120"/>
        <w:jc w:val="both"/>
        <w:rPr>
          <w:rFonts w:asciiTheme="majorHAnsi" w:hAnsiTheme="majorHAnsi" w:cs="Times New Roman"/>
          <w:sz w:val="22"/>
          <w:szCs w:val="22"/>
        </w:rPr>
      </w:pPr>
      <w:r w:rsidRPr="003109A0">
        <w:rPr>
          <w:rFonts w:asciiTheme="majorHAnsi" w:hAnsiTheme="majorHAnsi" w:cs="Times New Roman"/>
          <w:sz w:val="22"/>
          <w:szCs w:val="22"/>
        </w:rPr>
        <w:t>Öğretmenler dört yıllık lisans eğitiminden sonra iki yıl süren staj eğitiminden sonra atanmalıdırlar. Bu ik</w:t>
      </w:r>
      <w:r w:rsidR="00341FD0" w:rsidRPr="003109A0">
        <w:rPr>
          <w:rFonts w:asciiTheme="majorHAnsi" w:hAnsiTheme="majorHAnsi" w:cs="Times New Roman"/>
          <w:sz w:val="22"/>
          <w:szCs w:val="22"/>
        </w:rPr>
        <w:t xml:space="preserve">i yılda öğretmen adayı öğretmenlik mesleğinin tüm gerekliliklerini yapmak </w:t>
      </w:r>
      <w:r w:rsidR="00AB0FB3" w:rsidRPr="003109A0">
        <w:rPr>
          <w:rFonts w:asciiTheme="majorHAnsi" w:hAnsiTheme="majorHAnsi" w:cs="Times New Roman"/>
          <w:sz w:val="22"/>
          <w:szCs w:val="22"/>
        </w:rPr>
        <w:t>zorunluluğu olmalı ve eğitim sonunda uygulamalı sınavlardan başarılı olmaları beklenmelidir. Başarılı olan öğretmen adayl</w:t>
      </w:r>
      <w:r w:rsidR="004768DC" w:rsidRPr="003109A0">
        <w:rPr>
          <w:rFonts w:asciiTheme="majorHAnsi" w:hAnsiTheme="majorHAnsi" w:cs="Times New Roman"/>
          <w:sz w:val="22"/>
          <w:szCs w:val="22"/>
        </w:rPr>
        <w:t>arı öğretmen olarak atanmalıdır. Ayrıca atamalarda yalnızca yazılı sınavlar uygulanmamalı bunların yanında mülakat gibi öğretmen adayların iletişim becerilerini ölçecek sınavlar da uygulanmalıdır.</w:t>
      </w:r>
      <w:r w:rsidR="007620FB">
        <w:rPr>
          <w:rFonts w:asciiTheme="majorHAnsi" w:hAnsiTheme="majorHAnsi" w:cs="Times New Roman"/>
          <w:sz w:val="22"/>
          <w:szCs w:val="22"/>
        </w:rPr>
        <w:t xml:space="preserve"> </w:t>
      </w:r>
      <w:r w:rsidR="001E5F4E" w:rsidRPr="003109A0">
        <w:rPr>
          <w:rFonts w:asciiTheme="majorHAnsi" w:hAnsiTheme="majorHAnsi" w:cs="Times New Roman"/>
          <w:sz w:val="22"/>
          <w:szCs w:val="22"/>
        </w:rPr>
        <w:t>Öğretmenler atandıktan sonra belli bir süreç içerisinde tekrardan değerlendirilmelidirler. Bunun için öğrencilerin başarıları gözlenebilir v</w:t>
      </w:r>
      <w:r w:rsidR="0006781A" w:rsidRPr="003109A0">
        <w:rPr>
          <w:rFonts w:asciiTheme="majorHAnsi" w:hAnsiTheme="majorHAnsi" w:cs="Times New Roman"/>
          <w:sz w:val="22"/>
          <w:szCs w:val="22"/>
        </w:rPr>
        <w:t xml:space="preserve">e iki yılda bir yazılı ve </w:t>
      </w:r>
      <w:r w:rsidR="001E5F4E" w:rsidRPr="003109A0">
        <w:rPr>
          <w:rFonts w:asciiTheme="majorHAnsi" w:hAnsiTheme="majorHAnsi" w:cs="Times New Roman"/>
          <w:sz w:val="22"/>
          <w:szCs w:val="22"/>
        </w:rPr>
        <w:t>sözlü sınavlar yapılabilir.</w:t>
      </w:r>
    </w:p>
    <w:p w:rsidR="00535089" w:rsidRPr="003109A0" w:rsidRDefault="00535089" w:rsidP="009A5E5F">
      <w:pPr>
        <w:pStyle w:val="Balk1"/>
        <w:rPr>
          <w:rFonts w:asciiTheme="majorHAnsi" w:hAnsiTheme="majorHAnsi"/>
        </w:rPr>
      </w:pPr>
      <w:bookmarkStart w:id="52" w:name="_Toc296089502"/>
      <w:bookmarkStart w:id="53" w:name="_Toc324779051"/>
      <w:bookmarkStart w:id="54" w:name="_Toc330302009"/>
      <w:r w:rsidRPr="003109A0">
        <w:rPr>
          <w:rFonts w:asciiTheme="majorHAnsi" w:hAnsiTheme="majorHAnsi"/>
        </w:rPr>
        <w:t>KAYNAKÇA</w:t>
      </w:r>
      <w:bookmarkEnd w:id="52"/>
      <w:bookmarkEnd w:id="53"/>
      <w:bookmarkEnd w:id="54"/>
    </w:p>
    <w:p w:rsidR="00E05B4A" w:rsidRPr="003109A0" w:rsidRDefault="00E05B4A" w:rsidP="00DA1709">
      <w:pPr>
        <w:widowControl/>
        <w:autoSpaceDE/>
        <w:autoSpaceDN/>
        <w:adjustRightInd/>
        <w:ind w:left="709" w:hanging="709"/>
        <w:jc w:val="both"/>
        <w:rPr>
          <w:rFonts w:asciiTheme="majorHAnsi" w:hAnsiTheme="majorHAnsi" w:cs="Times New Roman"/>
          <w:sz w:val="22"/>
          <w:szCs w:val="22"/>
        </w:rPr>
      </w:pPr>
      <w:r w:rsidRPr="003109A0">
        <w:rPr>
          <w:rFonts w:asciiTheme="majorHAnsi" w:hAnsiTheme="majorHAnsi" w:cs="Times New Roman"/>
          <w:sz w:val="22"/>
          <w:szCs w:val="22"/>
        </w:rPr>
        <w:t>Akyüz, Y. (1994) Türk Eğitim Tarihi, Kültür Kolejleri yayınları, İstanbul 1994.</w:t>
      </w:r>
    </w:p>
    <w:p w:rsidR="00411C0B" w:rsidRPr="003109A0" w:rsidRDefault="00411C0B" w:rsidP="00DA1709">
      <w:pPr>
        <w:widowControl/>
        <w:autoSpaceDE/>
        <w:autoSpaceDN/>
        <w:adjustRightInd/>
        <w:ind w:left="709" w:hanging="709"/>
        <w:jc w:val="both"/>
        <w:rPr>
          <w:rFonts w:asciiTheme="majorHAnsi" w:hAnsiTheme="majorHAnsi" w:cs="Times New Roman"/>
          <w:sz w:val="22"/>
          <w:szCs w:val="22"/>
        </w:rPr>
      </w:pPr>
      <w:proofErr w:type="spellStart"/>
      <w:r w:rsidRPr="003109A0">
        <w:rPr>
          <w:rFonts w:asciiTheme="majorHAnsi" w:hAnsiTheme="majorHAnsi" w:cs="Times New Roman"/>
          <w:sz w:val="22"/>
          <w:szCs w:val="22"/>
        </w:rPr>
        <w:t>AIkan,C</w:t>
      </w:r>
      <w:proofErr w:type="spellEnd"/>
      <w:proofErr w:type="gramStart"/>
      <w:r w:rsidRPr="003109A0">
        <w:rPr>
          <w:rFonts w:asciiTheme="majorHAnsi" w:hAnsiTheme="majorHAnsi" w:cs="Times New Roman"/>
          <w:sz w:val="22"/>
          <w:szCs w:val="22"/>
        </w:rPr>
        <w:t>.,</w:t>
      </w:r>
      <w:proofErr w:type="gram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Kavcar</w:t>
      </w:r>
      <w:proofErr w:type="spellEnd"/>
      <w:r w:rsidRPr="003109A0">
        <w:rPr>
          <w:rFonts w:asciiTheme="majorHAnsi" w:hAnsiTheme="majorHAnsi" w:cs="Times New Roman"/>
          <w:sz w:val="22"/>
          <w:szCs w:val="22"/>
        </w:rPr>
        <w:t xml:space="preserve">, C. </w:t>
      </w:r>
      <w:r w:rsidR="00F34C51" w:rsidRPr="003109A0">
        <w:rPr>
          <w:rFonts w:asciiTheme="majorHAnsi" w:hAnsiTheme="majorHAnsi" w:cs="Times New Roman"/>
          <w:sz w:val="22"/>
          <w:szCs w:val="22"/>
        </w:rPr>
        <w:t>ve</w:t>
      </w:r>
      <w:r w:rsidRPr="003109A0">
        <w:rPr>
          <w:rFonts w:asciiTheme="majorHAnsi" w:hAnsiTheme="majorHAnsi" w:cs="Times New Roman"/>
          <w:sz w:val="22"/>
          <w:szCs w:val="22"/>
        </w:rPr>
        <w:t xml:space="preserve"> Sever, S. (1998). Bilgi çağında eğitimde öğretmenlik mesleğinin yeniden yapılanması. Bilgi çağında öğretmenimiz </w:t>
      </w:r>
      <w:proofErr w:type="gramStart"/>
      <w:r w:rsidRPr="003109A0">
        <w:rPr>
          <w:rFonts w:asciiTheme="majorHAnsi" w:hAnsiTheme="majorHAnsi" w:cs="Times New Roman"/>
          <w:sz w:val="22"/>
          <w:szCs w:val="22"/>
        </w:rPr>
        <w:t>sempozyumu</w:t>
      </w:r>
      <w:proofErr w:type="gramEnd"/>
      <w:r w:rsidRPr="003109A0">
        <w:rPr>
          <w:rFonts w:asciiTheme="majorHAnsi" w:hAnsiTheme="majorHAnsi" w:cs="Times New Roman"/>
          <w:sz w:val="22"/>
          <w:szCs w:val="22"/>
        </w:rPr>
        <w:t>. (8-9 Ekim 1998). Ankara: ANAÇEV.</w:t>
      </w:r>
    </w:p>
    <w:p w:rsidR="004A4050" w:rsidRPr="003109A0" w:rsidRDefault="00E05B4A" w:rsidP="00DA1709">
      <w:pPr>
        <w:pStyle w:val="ListeParagraf"/>
        <w:spacing w:after="0" w:line="240" w:lineRule="auto"/>
        <w:ind w:left="709" w:hanging="709"/>
        <w:jc w:val="both"/>
        <w:rPr>
          <w:rFonts w:asciiTheme="majorHAnsi" w:hAnsiTheme="majorHAnsi"/>
        </w:rPr>
      </w:pPr>
      <w:r w:rsidRPr="003109A0">
        <w:rPr>
          <w:rFonts w:asciiTheme="majorHAnsi" w:hAnsiTheme="majorHAnsi"/>
        </w:rPr>
        <w:t xml:space="preserve">Altan, M. Z. (2001) Teknoloji Yardımıyla Öğretmen Yetiştirme. Fırat </w:t>
      </w:r>
      <w:proofErr w:type="spellStart"/>
      <w:r w:rsidRPr="003109A0">
        <w:rPr>
          <w:rFonts w:asciiTheme="majorHAnsi" w:hAnsiTheme="majorHAnsi"/>
        </w:rPr>
        <w:t>University</w:t>
      </w:r>
      <w:proofErr w:type="spellEnd"/>
      <w:r w:rsidRPr="003109A0">
        <w:rPr>
          <w:rFonts w:asciiTheme="majorHAnsi" w:hAnsiTheme="majorHAnsi"/>
        </w:rPr>
        <w:t xml:space="preserve"> </w:t>
      </w:r>
      <w:proofErr w:type="spellStart"/>
      <w:r w:rsidRPr="003109A0">
        <w:rPr>
          <w:rFonts w:asciiTheme="majorHAnsi" w:hAnsiTheme="majorHAnsi"/>
        </w:rPr>
        <w:t>Journal</w:t>
      </w:r>
      <w:proofErr w:type="spellEnd"/>
      <w:r w:rsidRPr="003109A0">
        <w:rPr>
          <w:rFonts w:asciiTheme="majorHAnsi" w:hAnsiTheme="majorHAnsi"/>
        </w:rPr>
        <w:t xml:space="preserve"> of </w:t>
      </w:r>
      <w:proofErr w:type="spellStart"/>
      <w:r w:rsidRPr="003109A0">
        <w:rPr>
          <w:rFonts w:asciiTheme="majorHAnsi" w:hAnsiTheme="majorHAnsi"/>
        </w:rPr>
        <w:t>Social</w:t>
      </w:r>
      <w:proofErr w:type="spellEnd"/>
      <w:r w:rsidRPr="003109A0">
        <w:rPr>
          <w:rFonts w:asciiTheme="majorHAnsi" w:hAnsiTheme="majorHAnsi"/>
        </w:rPr>
        <w:t xml:space="preserve"> </w:t>
      </w:r>
      <w:proofErr w:type="spellStart"/>
      <w:r w:rsidRPr="003109A0">
        <w:rPr>
          <w:rFonts w:asciiTheme="majorHAnsi" w:hAnsiTheme="majorHAnsi"/>
        </w:rPr>
        <w:t>Science</w:t>
      </w:r>
      <w:proofErr w:type="spellEnd"/>
      <w:r w:rsidRPr="003109A0">
        <w:rPr>
          <w:rFonts w:asciiTheme="majorHAnsi" w:hAnsiTheme="majorHAnsi"/>
        </w:rPr>
        <w:t>, 1</w:t>
      </w:r>
      <w:r w:rsidR="004B60D7" w:rsidRPr="003109A0">
        <w:rPr>
          <w:rFonts w:asciiTheme="majorHAnsi" w:hAnsiTheme="majorHAnsi"/>
        </w:rPr>
        <w:t>1(2), 209-216.</w:t>
      </w:r>
    </w:p>
    <w:p w:rsidR="00411C0B" w:rsidRPr="003109A0" w:rsidRDefault="004A4050" w:rsidP="00DA1709">
      <w:pPr>
        <w:pStyle w:val="ListeParagraf"/>
        <w:spacing w:after="0" w:line="240" w:lineRule="auto"/>
        <w:ind w:left="709" w:hanging="709"/>
        <w:jc w:val="both"/>
        <w:rPr>
          <w:rFonts w:asciiTheme="majorHAnsi" w:hAnsiTheme="majorHAnsi"/>
          <w:color w:val="222222"/>
          <w:shd w:val="clear" w:color="auto" w:fill="FFFFFF"/>
        </w:rPr>
      </w:pPr>
      <w:r w:rsidRPr="003109A0">
        <w:rPr>
          <w:rFonts w:asciiTheme="majorHAnsi" w:hAnsiTheme="majorHAnsi"/>
          <w:color w:val="222222"/>
          <w:shd w:val="clear" w:color="auto" w:fill="FFFFFF"/>
        </w:rPr>
        <w:t>Bıkmaz, F. H</w:t>
      </w:r>
      <w:proofErr w:type="gramStart"/>
      <w:r w:rsidRPr="003109A0">
        <w:rPr>
          <w:rFonts w:asciiTheme="majorHAnsi" w:hAnsiTheme="majorHAnsi"/>
          <w:color w:val="222222"/>
          <w:shd w:val="clear" w:color="auto" w:fill="FFFFFF"/>
        </w:rPr>
        <w:t>.,</w:t>
      </w:r>
      <w:proofErr w:type="gramEnd"/>
      <w:r w:rsidRPr="003109A0">
        <w:rPr>
          <w:rFonts w:asciiTheme="majorHAnsi" w:hAnsiTheme="majorHAnsi"/>
          <w:color w:val="222222"/>
          <w:shd w:val="clear" w:color="auto" w:fill="FFFFFF"/>
        </w:rPr>
        <w:t xml:space="preserve"> Aksoy, E., Tatar, Ö., </w:t>
      </w:r>
      <w:r w:rsidR="00F34C51" w:rsidRPr="003109A0">
        <w:rPr>
          <w:rFonts w:asciiTheme="majorHAnsi" w:hAnsiTheme="majorHAnsi"/>
          <w:color w:val="222222"/>
          <w:shd w:val="clear" w:color="auto" w:fill="FFFFFF"/>
        </w:rPr>
        <w:t>ve</w:t>
      </w:r>
      <w:r w:rsidRPr="003109A0">
        <w:rPr>
          <w:rFonts w:asciiTheme="majorHAnsi" w:hAnsiTheme="majorHAnsi"/>
          <w:color w:val="222222"/>
          <w:shd w:val="clear" w:color="auto" w:fill="FFFFFF"/>
        </w:rPr>
        <w:t xml:space="preserve"> </w:t>
      </w:r>
      <w:proofErr w:type="spellStart"/>
      <w:r w:rsidRPr="003109A0">
        <w:rPr>
          <w:rFonts w:asciiTheme="majorHAnsi" w:hAnsiTheme="majorHAnsi"/>
          <w:color w:val="222222"/>
          <w:shd w:val="clear" w:color="auto" w:fill="FFFFFF"/>
        </w:rPr>
        <w:t>Altınyüzük</w:t>
      </w:r>
      <w:proofErr w:type="spellEnd"/>
      <w:r w:rsidRPr="003109A0">
        <w:rPr>
          <w:rFonts w:asciiTheme="majorHAnsi" w:hAnsiTheme="majorHAnsi"/>
          <w:color w:val="222222"/>
          <w:shd w:val="clear" w:color="auto" w:fill="FFFFFF"/>
        </w:rPr>
        <w:t>, C. A. (2013). Eğitim programları ve öğretim alanında yapılan doktora tezlerine ait içerik çözümlemesi (1974-2009). </w:t>
      </w:r>
      <w:r w:rsidRPr="003109A0">
        <w:rPr>
          <w:rFonts w:asciiTheme="majorHAnsi" w:hAnsiTheme="majorHAnsi"/>
          <w:iCs/>
          <w:color w:val="222222"/>
          <w:shd w:val="clear" w:color="auto" w:fill="FFFFFF"/>
        </w:rPr>
        <w:t>Eğitim ve Bilim</w:t>
      </w:r>
      <w:r w:rsidRPr="003109A0">
        <w:rPr>
          <w:rFonts w:asciiTheme="majorHAnsi" w:hAnsiTheme="majorHAnsi"/>
          <w:color w:val="222222"/>
          <w:shd w:val="clear" w:color="auto" w:fill="FFFFFF"/>
        </w:rPr>
        <w:t>, </w:t>
      </w:r>
      <w:r w:rsidRPr="003109A0">
        <w:rPr>
          <w:rFonts w:asciiTheme="majorHAnsi" w:hAnsiTheme="majorHAnsi"/>
          <w:iCs/>
          <w:color w:val="222222"/>
          <w:shd w:val="clear" w:color="auto" w:fill="FFFFFF"/>
        </w:rPr>
        <w:t>38</w:t>
      </w:r>
      <w:r w:rsidRPr="003109A0">
        <w:rPr>
          <w:rFonts w:asciiTheme="majorHAnsi" w:hAnsiTheme="majorHAnsi"/>
          <w:color w:val="222222"/>
          <w:shd w:val="clear" w:color="auto" w:fill="FFFFFF"/>
        </w:rPr>
        <w:t>(168).</w:t>
      </w:r>
    </w:p>
    <w:p w:rsidR="00172548" w:rsidRPr="003109A0" w:rsidRDefault="00411C0B" w:rsidP="00DA1709">
      <w:pPr>
        <w:widowControl/>
        <w:autoSpaceDE/>
        <w:autoSpaceDN/>
        <w:adjustRightInd/>
        <w:ind w:left="709" w:hanging="709"/>
        <w:jc w:val="both"/>
        <w:rPr>
          <w:rFonts w:asciiTheme="majorHAnsi" w:hAnsiTheme="majorHAnsi" w:cs="Times New Roman"/>
          <w:sz w:val="22"/>
          <w:szCs w:val="22"/>
        </w:rPr>
      </w:pPr>
      <w:r w:rsidRPr="003109A0">
        <w:rPr>
          <w:rFonts w:asciiTheme="majorHAnsi" w:hAnsiTheme="majorHAnsi" w:cs="Times New Roman"/>
          <w:sz w:val="22"/>
          <w:szCs w:val="22"/>
        </w:rPr>
        <w:t xml:space="preserve">Demirel, Ö. (1999). Kuramdan Uygulamaya Eğitimde Program Geliştirme. Ankara: </w:t>
      </w:r>
      <w:proofErr w:type="spellStart"/>
      <w:r w:rsidRPr="003109A0">
        <w:rPr>
          <w:rFonts w:asciiTheme="majorHAnsi" w:hAnsiTheme="majorHAnsi" w:cs="Times New Roman"/>
          <w:sz w:val="22"/>
          <w:szCs w:val="22"/>
        </w:rPr>
        <w:t>Pegem</w:t>
      </w:r>
      <w:proofErr w:type="spellEnd"/>
      <w:r w:rsidRPr="003109A0">
        <w:rPr>
          <w:rFonts w:asciiTheme="majorHAnsi" w:hAnsiTheme="majorHAnsi" w:cs="Times New Roman"/>
          <w:sz w:val="22"/>
          <w:szCs w:val="22"/>
        </w:rPr>
        <w:t xml:space="preserve"> Yayıncılık.</w:t>
      </w:r>
    </w:p>
    <w:p w:rsidR="00411C0B" w:rsidRPr="003109A0" w:rsidRDefault="00411C0B" w:rsidP="00DA1709">
      <w:pPr>
        <w:ind w:left="709" w:hanging="709"/>
        <w:rPr>
          <w:rFonts w:asciiTheme="majorHAnsi" w:hAnsiTheme="majorHAnsi" w:cs="Times New Roman"/>
          <w:sz w:val="22"/>
          <w:szCs w:val="22"/>
          <w:shd w:val="clear" w:color="auto" w:fill="FFFFFF"/>
        </w:rPr>
      </w:pPr>
      <w:r w:rsidRPr="003109A0">
        <w:rPr>
          <w:rFonts w:asciiTheme="majorHAnsi" w:hAnsiTheme="majorHAnsi" w:cs="Times New Roman"/>
          <w:sz w:val="22"/>
          <w:szCs w:val="22"/>
          <w:shd w:val="clear" w:color="auto" w:fill="FFFFFF"/>
        </w:rPr>
        <w:t xml:space="preserve">Erden, M. (1998). Öğretmenlik mesleğine giriş. </w:t>
      </w:r>
      <w:proofErr w:type="gramStart"/>
      <w:r w:rsidRPr="003109A0">
        <w:rPr>
          <w:rFonts w:asciiTheme="majorHAnsi" w:hAnsiTheme="majorHAnsi" w:cs="Times New Roman"/>
          <w:sz w:val="22"/>
          <w:szCs w:val="22"/>
          <w:shd w:val="clear" w:color="auto" w:fill="FFFFFF"/>
        </w:rPr>
        <w:t>İstanbul: ALKIM yayınları.</w:t>
      </w:r>
      <w:proofErr w:type="gramEnd"/>
    </w:p>
    <w:p w:rsidR="00612780" w:rsidRPr="003109A0" w:rsidRDefault="00612780" w:rsidP="00DA1709">
      <w:pPr>
        <w:pStyle w:val="ListeParagraf"/>
        <w:spacing w:after="0" w:line="240" w:lineRule="auto"/>
        <w:ind w:left="709" w:hanging="709"/>
        <w:jc w:val="both"/>
        <w:rPr>
          <w:rFonts w:asciiTheme="majorHAnsi" w:hAnsiTheme="majorHAnsi"/>
          <w:bCs/>
          <w:iCs/>
        </w:rPr>
      </w:pPr>
      <w:proofErr w:type="spellStart"/>
      <w:r w:rsidRPr="003109A0">
        <w:rPr>
          <w:rFonts w:asciiTheme="majorHAnsi" w:hAnsiTheme="majorHAnsi"/>
          <w:iCs/>
        </w:rPr>
        <w:t>European</w:t>
      </w:r>
      <w:proofErr w:type="spellEnd"/>
      <w:r w:rsidRPr="003109A0">
        <w:rPr>
          <w:rFonts w:asciiTheme="majorHAnsi" w:hAnsiTheme="majorHAnsi"/>
          <w:iCs/>
        </w:rPr>
        <w:t xml:space="preserve"> </w:t>
      </w:r>
      <w:proofErr w:type="spellStart"/>
      <w:r w:rsidRPr="003109A0">
        <w:rPr>
          <w:rFonts w:asciiTheme="majorHAnsi" w:hAnsiTheme="majorHAnsi"/>
          <w:iCs/>
        </w:rPr>
        <w:t>Commission</w:t>
      </w:r>
      <w:proofErr w:type="spellEnd"/>
      <w:r w:rsidRPr="003109A0">
        <w:rPr>
          <w:rFonts w:asciiTheme="majorHAnsi" w:hAnsiTheme="majorHAnsi"/>
          <w:iCs/>
        </w:rPr>
        <w:t xml:space="preserve"> (Aralık 2011). </w:t>
      </w:r>
      <w:proofErr w:type="spellStart"/>
      <w:r w:rsidRPr="003109A0">
        <w:rPr>
          <w:rFonts w:asciiTheme="majorHAnsi" w:hAnsiTheme="majorHAnsi"/>
          <w:iCs/>
        </w:rPr>
        <w:t>Belgium</w:t>
      </w:r>
      <w:proofErr w:type="spellEnd"/>
      <w:r w:rsidRPr="003109A0">
        <w:rPr>
          <w:rFonts w:asciiTheme="majorHAnsi" w:hAnsiTheme="majorHAnsi"/>
          <w:iCs/>
        </w:rPr>
        <w:t xml:space="preserve"> French </w:t>
      </w:r>
      <w:proofErr w:type="spellStart"/>
      <w:proofErr w:type="gramStart"/>
      <w:r w:rsidRPr="003109A0">
        <w:rPr>
          <w:rFonts w:asciiTheme="majorHAnsi" w:hAnsiTheme="majorHAnsi"/>
          <w:iCs/>
        </w:rPr>
        <w:t>Community:Teachers</w:t>
      </w:r>
      <w:proofErr w:type="spellEnd"/>
      <w:proofErr w:type="gramEnd"/>
      <w:r w:rsidRPr="003109A0">
        <w:rPr>
          <w:rFonts w:asciiTheme="majorHAnsi" w:hAnsiTheme="majorHAnsi"/>
          <w:iCs/>
        </w:rPr>
        <w:t xml:space="preserve"> </w:t>
      </w:r>
      <w:proofErr w:type="spellStart"/>
      <w:r w:rsidRPr="003109A0">
        <w:rPr>
          <w:rFonts w:asciiTheme="majorHAnsi" w:hAnsiTheme="majorHAnsi"/>
          <w:iCs/>
        </w:rPr>
        <w:t>and</w:t>
      </w:r>
      <w:proofErr w:type="spellEnd"/>
      <w:r w:rsidRPr="003109A0">
        <w:rPr>
          <w:rFonts w:asciiTheme="majorHAnsi" w:hAnsiTheme="majorHAnsi"/>
          <w:iCs/>
        </w:rPr>
        <w:t xml:space="preserve"> </w:t>
      </w:r>
      <w:proofErr w:type="spellStart"/>
      <w:r w:rsidRPr="003109A0">
        <w:rPr>
          <w:rFonts w:asciiTheme="majorHAnsi" w:hAnsiTheme="majorHAnsi"/>
          <w:iCs/>
        </w:rPr>
        <w:t>Education</w:t>
      </w:r>
      <w:proofErr w:type="spellEnd"/>
      <w:r w:rsidRPr="003109A0">
        <w:rPr>
          <w:rFonts w:asciiTheme="majorHAnsi" w:hAnsiTheme="majorHAnsi"/>
          <w:iCs/>
        </w:rPr>
        <w:t xml:space="preserve"> </w:t>
      </w:r>
      <w:proofErr w:type="spellStart"/>
      <w:r w:rsidRPr="003109A0">
        <w:rPr>
          <w:rFonts w:asciiTheme="majorHAnsi" w:hAnsiTheme="majorHAnsi"/>
          <w:iCs/>
        </w:rPr>
        <w:t>Staf</w:t>
      </w:r>
      <w:proofErr w:type="spellEnd"/>
      <w:r w:rsidRPr="003109A0">
        <w:rPr>
          <w:rFonts w:asciiTheme="majorHAnsi" w:hAnsiTheme="majorHAnsi"/>
          <w:iCs/>
        </w:rPr>
        <w:t xml:space="preserve">. Erişim: 26 Nisan 2017, </w:t>
      </w:r>
      <w:hyperlink r:id="rId11" w:history="1">
        <w:r w:rsidR="000B7190" w:rsidRPr="00F07147">
          <w:rPr>
            <w:rStyle w:val="Kpr"/>
            <w:rFonts w:asciiTheme="majorHAnsi" w:hAnsiTheme="majorHAnsi"/>
            <w:bCs/>
            <w:iCs/>
          </w:rPr>
          <w:t>https://webgate.ec.europa.eu/fpfis/mwikis/</w:t>
        </w:r>
      </w:hyperlink>
      <w:r w:rsidRPr="003109A0">
        <w:rPr>
          <w:rFonts w:asciiTheme="majorHAnsi" w:hAnsiTheme="majorHAnsi"/>
          <w:bCs/>
          <w:iCs/>
        </w:rPr>
        <w:t>eurydice/</w:t>
      </w:r>
      <w:r w:rsidR="000B7190">
        <w:rPr>
          <w:rFonts w:asciiTheme="majorHAnsi" w:hAnsiTheme="majorHAnsi"/>
          <w:bCs/>
          <w:iCs/>
        </w:rPr>
        <w:t xml:space="preserve"> </w:t>
      </w:r>
      <w:proofErr w:type="spellStart"/>
      <w:proofErr w:type="gramStart"/>
      <w:r w:rsidRPr="003109A0">
        <w:rPr>
          <w:rFonts w:asciiTheme="majorHAnsi" w:hAnsiTheme="majorHAnsi"/>
          <w:bCs/>
          <w:iCs/>
        </w:rPr>
        <w:t>index.php</w:t>
      </w:r>
      <w:proofErr w:type="spellEnd"/>
      <w:proofErr w:type="gramEnd"/>
      <w:r w:rsidRPr="003109A0">
        <w:rPr>
          <w:rFonts w:asciiTheme="majorHAnsi" w:hAnsiTheme="majorHAnsi"/>
          <w:bCs/>
          <w:iCs/>
        </w:rPr>
        <w:t>/</w:t>
      </w:r>
      <w:proofErr w:type="spellStart"/>
      <w:r w:rsidRPr="003109A0">
        <w:rPr>
          <w:rFonts w:asciiTheme="majorHAnsi" w:hAnsiTheme="majorHAnsi"/>
          <w:bCs/>
          <w:iCs/>
        </w:rPr>
        <w:t>Belgium-French-Community:Teachers_and_Education_Staff</w:t>
      </w:r>
      <w:proofErr w:type="spellEnd"/>
      <w:r w:rsidRPr="003109A0">
        <w:rPr>
          <w:rFonts w:asciiTheme="majorHAnsi" w:hAnsiTheme="majorHAnsi"/>
          <w:bCs/>
          <w:iCs/>
        </w:rPr>
        <w:t>.</w:t>
      </w:r>
    </w:p>
    <w:p w:rsidR="00612780" w:rsidRPr="003109A0" w:rsidRDefault="00612780" w:rsidP="00DA1709">
      <w:pPr>
        <w:pStyle w:val="ListeParagraf"/>
        <w:spacing w:after="0" w:line="240" w:lineRule="auto"/>
        <w:ind w:left="709" w:hanging="709"/>
        <w:jc w:val="both"/>
        <w:rPr>
          <w:rFonts w:asciiTheme="majorHAnsi" w:hAnsiTheme="majorHAnsi"/>
          <w:bCs/>
          <w:iCs/>
        </w:rPr>
      </w:pPr>
      <w:proofErr w:type="spellStart"/>
      <w:r w:rsidRPr="003109A0">
        <w:rPr>
          <w:rFonts w:asciiTheme="majorHAnsi" w:hAnsiTheme="majorHAnsi"/>
          <w:iCs/>
        </w:rPr>
        <w:t>European</w:t>
      </w:r>
      <w:proofErr w:type="spellEnd"/>
      <w:r w:rsidRPr="003109A0">
        <w:rPr>
          <w:rFonts w:asciiTheme="majorHAnsi" w:hAnsiTheme="majorHAnsi"/>
          <w:iCs/>
        </w:rPr>
        <w:t xml:space="preserve"> </w:t>
      </w:r>
      <w:proofErr w:type="spellStart"/>
      <w:r w:rsidRPr="003109A0">
        <w:rPr>
          <w:rFonts w:asciiTheme="majorHAnsi" w:hAnsiTheme="majorHAnsi"/>
          <w:iCs/>
        </w:rPr>
        <w:t>Commission</w:t>
      </w:r>
      <w:proofErr w:type="spellEnd"/>
      <w:r w:rsidRPr="003109A0">
        <w:rPr>
          <w:rFonts w:asciiTheme="majorHAnsi" w:hAnsiTheme="majorHAnsi"/>
          <w:iCs/>
        </w:rPr>
        <w:t xml:space="preserve"> (Eylül 2015a).</w:t>
      </w:r>
      <w:proofErr w:type="spellStart"/>
      <w:proofErr w:type="gramStart"/>
      <w:r w:rsidRPr="003109A0">
        <w:rPr>
          <w:rFonts w:asciiTheme="majorHAnsi" w:hAnsiTheme="majorHAnsi"/>
          <w:iCs/>
        </w:rPr>
        <w:t>England:Teachers</w:t>
      </w:r>
      <w:proofErr w:type="spellEnd"/>
      <w:proofErr w:type="gramEnd"/>
      <w:r w:rsidRPr="003109A0">
        <w:rPr>
          <w:rFonts w:asciiTheme="majorHAnsi" w:hAnsiTheme="majorHAnsi"/>
          <w:iCs/>
        </w:rPr>
        <w:t xml:space="preserve"> </w:t>
      </w:r>
      <w:proofErr w:type="spellStart"/>
      <w:r w:rsidRPr="003109A0">
        <w:rPr>
          <w:rFonts w:asciiTheme="majorHAnsi" w:hAnsiTheme="majorHAnsi"/>
          <w:iCs/>
        </w:rPr>
        <w:t>and</w:t>
      </w:r>
      <w:proofErr w:type="spellEnd"/>
      <w:r w:rsidRPr="003109A0">
        <w:rPr>
          <w:rFonts w:asciiTheme="majorHAnsi" w:hAnsiTheme="majorHAnsi"/>
          <w:iCs/>
        </w:rPr>
        <w:t xml:space="preserve"> </w:t>
      </w:r>
      <w:proofErr w:type="spellStart"/>
      <w:r w:rsidRPr="003109A0">
        <w:rPr>
          <w:rFonts w:asciiTheme="majorHAnsi" w:hAnsiTheme="majorHAnsi"/>
          <w:iCs/>
        </w:rPr>
        <w:t>Education</w:t>
      </w:r>
      <w:proofErr w:type="spellEnd"/>
      <w:r w:rsidRPr="003109A0">
        <w:rPr>
          <w:rFonts w:asciiTheme="majorHAnsi" w:hAnsiTheme="majorHAnsi"/>
          <w:iCs/>
        </w:rPr>
        <w:t xml:space="preserve"> </w:t>
      </w:r>
      <w:proofErr w:type="spellStart"/>
      <w:r w:rsidRPr="003109A0">
        <w:rPr>
          <w:rFonts w:asciiTheme="majorHAnsi" w:hAnsiTheme="majorHAnsi"/>
          <w:iCs/>
        </w:rPr>
        <w:t>Staf</w:t>
      </w:r>
      <w:proofErr w:type="spellEnd"/>
      <w:r w:rsidRPr="003109A0">
        <w:rPr>
          <w:rFonts w:asciiTheme="majorHAnsi" w:hAnsiTheme="majorHAnsi"/>
          <w:iCs/>
        </w:rPr>
        <w:t xml:space="preserve">. Erişim: 26 Nisan 2017, </w:t>
      </w:r>
      <w:r w:rsidR="000B7190">
        <w:rPr>
          <w:rFonts w:asciiTheme="majorHAnsi" w:hAnsiTheme="majorHAnsi"/>
          <w:iCs/>
        </w:rPr>
        <w:t xml:space="preserve"> </w:t>
      </w:r>
      <w:hyperlink r:id="rId12" w:history="1">
        <w:r w:rsidR="003447D9" w:rsidRPr="00F07147">
          <w:rPr>
            <w:rStyle w:val="Kpr"/>
            <w:rFonts w:asciiTheme="majorHAnsi" w:hAnsiTheme="majorHAnsi"/>
            <w:bCs/>
            <w:iCs/>
          </w:rPr>
          <w:t>https://webgate.ec.europa.eu/fpfis/mwikis/eurydice/index.php/England: Teachers and Education_Staff</w:t>
        </w:r>
      </w:hyperlink>
    </w:p>
    <w:p w:rsidR="00612780" w:rsidRPr="003109A0" w:rsidRDefault="00612780" w:rsidP="00DA1709">
      <w:pPr>
        <w:pStyle w:val="ListeParagraf"/>
        <w:spacing w:after="0" w:line="240" w:lineRule="auto"/>
        <w:ind w:left="709" w:hanging="709"/>
        <w:jc w:val="both"/>
        <w:rPr>
          <w:rFonts w:asciiTheme="majorHAnsi" w:hAnsiTheme="majorHAnsi"/>
          <w:bCs/>
          <w:iCs/>
        </w:rPr>
      </w:pPr>
      <w:proofErr w:type="spellStart"/>
      <w:r w:rsidRPr="003109A0">
        <w:rPr>
          <w:rFonts w:asciiTheme="majorHAnsi" w:hAnsiTheme="majorHAnsi"/>
          <w:iCs/>
        </w:rPr>
        <w:t>European</w:t>
      </w:r>
      <w:proofErr w:type="spellEnd"/>
      <w:r w:rsidRPr="003109A0">
        <w:rPr>
          <w:rFonts w:asciiTheme="majorHAnsi" w:hAnsiTheme="majorHAnsi"/>
          <w:iCs/>
        </w:rPr>
        <w:t xml:space="preserve"> </w:t>
      </w:r>
      <w:proofErr w:type="spellStart"/>
      <w:r w:rsidRPr="003109A0">
        <w:rPr>
          <w:rFonts w:asciiTheme="majorHAnsi" w:hAnsiTheme="majorHAnsi"/>
          <w:iCs/>
        </w:rPr>
        <w:t>Commission</w:t>
      </w:r>
      <w:proofErr w:type="spellEnd"/>
      <w:r w:rsidRPr="003109A0">
        <w:rPr>
          <w:rFonts w:asciiTheme="majorHAnsi" w:hAnsiTheme="majorHAnsi"/>
          <w:iCs/>
        </w:rPr>
        <w:t xml:space="preserve"> (Aralık 2015b).</w:t>
      </w:r>
      <w:proofErr w:type="spellStart"/>
      <w:proofErr w:type="gramStart"/>
      <w:r w:rsidRPr="003109A0">
        <w:rPr>
          <w:rFonts w:asciiTheme="majorHAnsi" w:hAnsiTheme="majorHAnsi"/>
          <w:iCs/>
        </w:rPr>
        <w:t>France:Teachers</w:t>
      </w:r>
      <w:proofErr w:type="spellEnd"/>
      <w:proofErr w:type="gramEnd"/>
      <w:r w:rsidRPr="003109A0">
        <w:rPr>
          <w:rFonts w:asciiTheme="majorHAnsi" w:hAnsiTheme="majorHAnsi"/>
          <w:iCs/>
        </w:rPr>
        <w:t xml:space="preserve"> </w:t>
      </w:r>
      <w:proofErr w:type="spellStart"/>
      <w:r w:rsidRPr="003109A0">
        <w:rPr>
          <w:rFonts w:asciiTheme="majorHAnsi" w:hAnsiTheme="majorHAnsi"/>
          <w:iCs/>
        </w:rPr>
        <w:t>and</w:t>
      </w:r>
      <w:proofErr w:type="spellEnd"/>
      <w:r w:rsidRPr="003109A0">
        <w:rPr>
          <w:rFonts w:asciiTheme="majorHAnsi" w:hAnsiTheme="majorHAnsi"/>
          <w:iCs/>
        </w:rPr>
        <w:t xml:space="preserve"> </w:t>
      </w:r>
      <w:proofErr w:type="spellStart"/>
      <w:r w:rsidRPr="003109A0">
        <w:rPr>
          <w:rFonts w:asciiTheme="majorHAnsi" w:hAnsiTheme="majorHAnsi"/>
          <w:iCs/>
        </w:rPr>
        <w:t>Education</w:t>
      </w:r>
      <w:proofErr w:type="spellEnd"/>
      <w:r w:rsidRPr="003109A0">
        <w:rPr>
          <w:rFonts w:asciiTheme="majorHAnsi" w:hAnsiTheme="majorHAnsi"/>
          <w:iCs/>
        </w:rPr>
        <w:t xml:space="preserve"> </w:t>
      </w:r>
      <w:proofErr w:type="spellStart"/>
      <w:r w:rsidRPr="003109A0">
        <w:rPr>
          <w:rFonts w:asciiTheme="majorHAnsi" w:hAnsiTheme="majorHAnsi"/>
          <w:iCs/>
        </w:rPr>
        <w:t>Staf</w:t>
      </w:r>
      <w:proofErr w:type="spellEnd"/>
      <w:r w:rsidRPr="003109A0">
        <w:rPr>
          <w:rFonts w:asciiTheme="majorHAnsi" w:hAnsiTheme="majorHAnsi"/>
          <w:iCs/>
        </w:rPr>
        <w:t xml:space="preserve">. Erişim: 26 Nisan 2017, </w:t>
      </w:r>
      <w:hyperlink r:id="rId13" w:history="1">
        <w:r w:rsidR="003447D9" w:rsidRPr="00F07147">
          <w:rPr>
            <w:rStyle w:val="Kpr"/>
            <w:rFonts w:asciiTheme="majorHAnsi" w:hAnsiTheme="majorHAnsi"/>
            <w:bCs/>
            <w:iCs/>
          </w:rPr>
          <w:t>https://webgate.ec.europa.eu/fpfis/mwikis/eurydice/index.php/France: Teachers_and_Education_Staff</w:t>
        </w:r>
      </w:hyperlink>
      <w:r w:rsidRPr="003109A0">
        <w:rPr>
          <w:rFonts w:asciiTheme="majorHAnsi" w:hAnsiTheme="majorHAnsi"/>
          <w:bCs/>
          <w:iCs/>
        </w:rPr>
        <w:t>.</w:t>
      </w:r>
    </w:p>
    <w:p w:rsidR="00612780" w:rsidRPr="003109A0" w:rsidRDefault="00612780" w:rsidP="00DA1709">
      <w:pPr>
        <w:pStyle w:val="ListeParagraf"/>
        <w:spacing w:after="0" w:line="240" w:lineRule="auto"/>
        <w:ind w:left="709" w:hanging="709"/>
        <w:jc w:val="both"/>
        <w:rPr>
          <w:rFonts w:asciiTheme="majorHAnsi" w:hAnsiTheme="majorHAnsi"/>
          <w:bCs/>
          <w:iCs/>
        </w:rPr>
      </w:pPr>
      <w:proofErr w:type="spellStart"/>
      <w:r w:rsidRPr="003109A0">
        <w:rPr>
          <w:rFonts w:asciiTheme="majorHAnsi" w:hAnsiTheme="majorHAnsi"/>
          <w:iCs/>
        </w:rPr>
        <w:t>European</w:t>
      </w:r>
      <w:proofErr w:type="spellEnd"/>
      <w:r w:rsidRPr="003109A0">
        <w:rPr>
          <w:rFonts w:asciiTheme="majorHAnsi" w:hAnsiTheme="majorHAnsi"/>
          <w:iCs/>
        </w:rPr>
        <w:t xml:space="preserve"> </w:t>
      </w:r>
      <w:proofErr w:type="spellStart"/>
      <w:r w:rsidRPr="003109A0">
        <w:rPr>
          <w:rFonts w:asciiTheme="majorHAnsi" w:hAnsiTheme="majorHAnsi"/>
          <w:iCs/>
        </w:rPr>
        <w:t>Commission</w:t>
      </w:r>
      <w:proofErr w:type="spellEnd"/>
      <w:r w:rsidRPr="003109A0">
        <w:rPr>
          <w:rFonts w:asciiTheme="majorHAnsi" w:hAnsiTheme="majorHAnsi"/>
          <w:iCs/>
        </w:rPr>
        <w:t xml:space="preserve">  (Mart 2015c). </w:t>
      </w:r>
      <w:proofErr w:type="spellStart"/>
      <w:r w:rsidRPr="003109A0">
        <w:rPr>
          <w:rFonts w:asciiTheme="majorHAnsi" w:hAnsiTheme="majorHAnsi"/>
          <w:iCs/>
        </w:rPr>
        <w:t>Belgium</w:t>
      </w:r>
      <w:proofErr w:type="spellEnd"/>
      <w:r w:rsidRPr="003109A0">
        <w:rPr>
          <w:rFonts w:asciiTheme="majorHAnsi" w:hAnsiTheme="majorHAnsi"/>
          <w:iCs/>
        </w:rPr>
        <w:t xml:space="preserve"> </w:t>
      </w:r>
      <w:proofErr w:type="spellStart"/>
      <w:r w:rsidRPr="003109A0">
        <w:rPr>
          <w:rFonts w:asciiTheme="majorHAnsi" w:hAnsiTheme="majorHAnsi"/>
          <w:iCs/>
        </w:rPr>
        <w:t>Flemish</w:t>
      </w:r>
      <w:proofErr w:type="spellEnd"/>
      <w:r w:rsidRPr="003109A0">
        <w:rPr>
          <w:rFonts w:asciiTheme="majorHAnsi" w:hAnsiTheme="majorHAnsi"/>
          <w:iCs/>
        </w:rPr>
        <w:t xml:space="preserve"> </w:t>
      </w:r>
      <w:proofErr w:type="spellStart"/>
      <w:proofErr w:type="gramStart"/>
      <w:r w:rsidRPr="003109A0">
        <w:rPr>
          <w:rFonts w:asciiTheme="majorHAnsi" w:hAnsiTheme="majorHAnsi"/>
          <w:iCs/>
        </w:rPr>
        <w:t>Community:Teachers</w:t>
      </w:r>
      <w:proofErr w:type="spellEnd"/>
      <w:proofErr w:type="gramEnd"/>
      <w:r w:rsidRPr="003109A0">
        <w:rPr>
          <w:rFonts w:asciiTheme="majorHAnsi" w:hAnsiTheme="majorHAnsi"/>
          <w:iCs/>
        </w:rPr>
        <w:t xml:space="preserve"> </w:t>
      </w:r>
      <w:proofErr w:type="spellStart"/>
      <w:r w:rsidRPr="003109A0">
        <w:rPr>
          <w:rFonts w:asciiTheme="majorHAnsi" w:hAnsiTheme="majorHAnsi"/>
          <w:iCs/>
        </w:rPr>
        <w:t>and</w:t>
      </w:r>
      <w:proofErr w:type="spellEnd"/>
      <w:r w:rsidRPr="003109A0">
        <w:rPr>
          <w:rFonts w:asciiTheme="majorHAnsi" w:hAnsiTheme="majorHAnsi"/>
          <w:iCs/>
        </w:rPr>
        <w:t xml:space="preserve"> </w:t>
      </w:r>
      <w:proofErr w:type="spellStart"/>
      <w:r w:rsidRPr="003109A0">
        <w:rPr>
          <w:rFonts w:asciiTheme="majorHAnsi" w:hAnsiTheme="majorHAnsi"/>
          <w:iCs/>
        </w:rPr>
        <w:t>Education</w:t>
      </w:r>
      <w:proofErr w:type="spellEnd"/>
      <w:r w:rsidRPr="003109A0">
        <w:rPr>
          <w:rFonts w:asciiTheme="majorHAnsi" w:hAnsiTheme="majorHAnsi"/>
          <w:iCs/>
        </w:rPr>
        <w:t xml:space="preserve"> </w:t>
      </w:r>
      <w:proofErr w:type="spellStart"/>
      <w:r w:rsidRPr="003109A0">
        <w:rPr>
          <w:rFonts w:asciiTheme="majorHAnsi" w:hAnsiTheme="majorHAnsi"/>
          <w:iCs/>
        </w:rPr>
        <w:t>Staf</w:t>
      </w:r>
      <w:proofErr w:type="spellEnd"/>
      <w:r w:rsidRPr="003109A0">
        <w:rPr>
          <w:rFonts w:asciiTheme="majorHAnsi" w:hAnsiTheme="majorHAnsi"/>
          <w:iCs/>
        </w:rPr>
        <w:t xml:space="preserve">. Erişim: 26 Nisan 2017, </w:t>
      </w:r>
      <w:hyperlink r:id="rId14" w:history="1">
        <w:r w:rsidR="003447D9" w:rsidRPr="00F07147">
          <w:rPr>
            <w:rStyle w:val="Kpr"/>
            <w:rFonts w:asciiTheme="majorHAnsi" w:hAnsiTheme="majorHAnsi"/>
            <w:bCs/>
            <w:iCs/>
          </w:rPr>
          <w:t>https://webgate.ec.europa.eu/fpfis/mwikis/eurydice/index.php/ Belgium-Flemish-Community:Teachers_and_Education_Staff</w:t>
        </w:r>
      </w:hyperlink>
      <w:r w:rsidRPr="003109A0">
        <w:rPr>
          <w:rFonts w:asciiTheme="majorHAnsi" w:hAnsiTheme="majorHAnsi"/>
          <w:bCs/>
          <w:iCs/>
        </w:rPr>
        <w:t>.</w:t>
      </w:r>
    </w:p>
    <w:p w:rsidR="00612780" w:rsidRPr="003109A0" w:rsidRDefault="00612780" w:rsidP="00DA1709">
      <w:pPr>
        <w:pStyle w:val="ListeParagraf"/>
        <w:spacing w:after="0" w:line="240" w:lineRule="auto"/>
        <w:ind w:left="709" w:hanging="709"/>
        <w:jc w:val="both"/>
        <w:rPr>
          <w:rFonts w:asciiTheme="majorHAnsi" w:hAnsiTheme="majorHAnsi"/>
          <w:bCs/>
          <w:iCs/>
        </w:rPr>
      </w:pPr>
      <w:proofErr w:type="spellStart"/>
      <w:r w:rsidRPr="003109A0">
        <w:rPr>
          <w:rFonts w:asciiTheme="majorHAnsi" w:hAnsiTheme="majorHAnsi"/>
          <w:iCs/>
        </w:rPr>
        <w:t>European</w:t>
      </w:r>
      <w:proofErr w:type="spellEnd"/>
      <w:r w:rsidRPr="003109A0">
        <w:rPr>
          <w:rFonts w:asciiTheme="majorHAnsi" w:hAnsiTheme="majorHAnsi"/>
          <w:iCs/>
        </w:rPr>
        <w:t xml:space="preserve"> </w:t>
      </w:r>
      <w:proofErr w:type="spellStart"/>
      <w:r w:rsidRPr="003109A0">
        <w:rPr>
          <w:rFonts w:asciiTheme="majorHAnsi" w:hAnsiTheme="majorHAnsi"/>
          <w:iCs/>
        </w:rPr>
        <w:t>Commission</w:t>
      </w:r>
      <w:proofErr w:type="spellEnd"/>
      <w:r w:rsidRPr="003109A0">
        <w:rPr>
          <w:rFonts w:asciiTheme="majorHAnsi" w:hAnsiTheme="majorHAnsi"/>
          <w:iCs/>
        </w:rPr>
        <w:t xml:space="preserve"> (Aralık 2016).</w:t>
      </w:r>
      <w:proofErr w:type="spellStart"/>
      <w:proofErr w:type="gramStart"/>
      <w:r w:rsidRPr="003109A0">
        <w:rPr>
          <w:rFonts w:asciiTheme="majorHAnsi" w:hAnsiTheme="majorHAnsi"/>
          <w:iCs/>
        </w:rPr>
        <w:t>Portugal:Teachers</w:t>
      </w:r>
      <w:proofErr w:type="spellEnd"/>
      <w:proofErr w:type="gramEnd"/>
      <w:r w:rsidRPr="003109A0">
        <w:rPr>
          <w:rFonts w:asciiTheme="majorHAnsi" w:hAnsiTheme="majorHAnsi"/>
          <w:iCs/>
        </w:rPr>
        <w:t xml:space="preserve"> </w:t>
      </w:r>
      <w:proofErr w:type="spellStart"/>
      <w:r w:rsidRPr="003109A0">
        <w:rPr>
          <w:rFonts w:asciiTheme="majorHAnsi" w:hAnsiTheme="majorHAnsi"/>
          <w:iCs/>
        </w:rPr>
        <w:t>and</w:t>
      </w:r>
      <w:proofErr w:type="spellEnd"/>
      <w:r w:rsidRPr="003109A0">
        <w:rPr>
          <w:rFonts w:asciiTheme="majorHAnsi" w:hAnsiTheme="majorHAnsi"/>
          <w:iCs/>
        </w:rPr>
        <w:t xml:space="preserve"> </w:t>
      </w:r>
      <w:proofErr w:type="spellStart"/>
      <w:r w:rsidRPr="003109A0">
        <w:rPr>
          <w:rFonts w:asciiTheme="majorHAnsi" w:hAnsiTheme="majorHAnsi"/>
          <w:iCs/>
        </w:rPr>
        <w:t>Education</w:t>
      </w:r>
      <w:proofErr w:type="spellEnd"/>
      <w:r w:rsidRPr="003109A0">
        <w:rPr>
          <w:rFonts w:asciiTheme="majorHAnsi" w:hAnsiTheme="majorHAnsi"/>
          <w:iCs/>
        </w:rPr>
        <w:t xml:space="preserve"> </w:t>
      </w:r>
      <w:proofErr w:type="spellStart"/>
      <w:r w:rsidRPr="003109A0">
        <w:rPr>
          <w:rFonts w:asciiTheme="majorHAnsi" w:hAnsiTheme="majorHAnsi"/>
          <w:iCs/>
        </w:rPr>
        <w:t>Staf</w:t>
      </w:r>
      <w:proofErr w:type="spellEnd"/>
      <w:r w:rsidRPr="003109A0">
        <w:rPr>
          <w:rFonts w:asciiTheme="majorHAnsi" w:hAnsiTheme="majorHAnsi"/>
          <w:iCs/>
        </w:rPr>
        <w:t xml:space="preserve">. Erişim: 26 Nisan 2017, </w:t>
      </w:r>
      <w:hyperlink r:id="rId15" w:history="1">
        <w:r w:rsidR="003447D9" w:rsidRPr="00F07147">
          <w:rPr>
            <w:rStyle w:val="Kpr"/>
            <w:rFonts w:asciiTheme="majorHAnsi" w:hAnsiTheme="majorHAnsi"/>
            <w:bCs/>
            <w:iCs/>
          </w:rPr>
          <w:t>https://webgate.ec.europa.eu/fpfis/mwikis/eurydice/index.php/ Portugal:Teachers_and_Education_Staff</w:t>
        </w:r>
      </w:hyperlink>
      <w:r w:rsidRPr="003109A0">
        <w:rPr>
          <w:rFonts w:asciiTheme="majorHAnsi" w:hAnsiTheme="majorHAnsi"/>
          <w:bCs/>
          <w:iCs/>
        </w:rPr>
        <w:t xml:space="preserve">. </w:t>
      </w:r>
    </w:p>
    <w:p w:rsidR="008C6EAA" w:rsidRPr="003109A0" w:rsidRDefault="00612780" w:rsidP="00DA1709">
      <w:pPr>
        <w:pStyle w:val="ListeParagraf"/>
        <w:spacing w:after="0" w:line="240" w:lineRule="auto"/>
        <w:ind w:left="709" w:hanging="709"/>
        <w:jc w:val="both"/>
        <w:rPr>
          <w:rFonts w:asciiTheme="majorHAnsi" w:hAnsiTheme="majorHAnsi"/>
          <w:bCs/>
          <w:iCs/>
        </w:rPr>
      </w:pPr>
      <w:proofErr w:type="spellStart"/>
      <w:r w:rsidRPr="003109A0">
        <w:rPr>
          <w:rFonts w:asciiTheme="majorHAnsi" w:hAnsiTheme="majorHAnsi"/>
          <w:iCs/>
        </w:rPr>
        <w:lastRenderedPageBreak/>
        <w:t>European</w:t>
      </w:r>
      <w:proofErr w:type="spellEnd"/>
      <w:r w:rsidRPr="003109A0">
        <w:rPr>
          <w:rFonts w:asciiTheme="majorHAnsi" w:hAnsiTheme="majorHAnsi"/>
          <w:iCs/>
        </w:rPr>
        <w:t xml:space="preserve"> </w:t>
      </w:r>
      <w:proofErr w:type="spellStart"/>
      <w:r w:rsidRPr="003109A0">
        <w:rPr>
          <w:rFonts w:asciiTheme="majorHAnsi" w:hAnsiTheme="majorHAnsi"/>
          <w:iCs/>
        </w:rPr>
        <w:t>Commission</w:t>
      </w:r>
      <w:proofErr w:type="spellEnd"/>
      <w:r w:rsidRPr="003109A0">
        <w:rPr>
          <w:rFonts w:asciiTheme="majorHAnsi" w:hAnsiTheme="majorHAnsi"/>
          <w:iCs/>
        </w:rPr>
        <w:t xml:space="preserve"> (Aralık 2017a).</w:t>
      </w:r>
      <w:proofErr w:type="spellStart"/>
      <w:proofErr w:type="gramStart"/>
      <w:r w:rsidRPr="003109A0">
        <w:rPr>
          <w:rFonts w:asciiTheme="majorHAnsi" w:hAnsiTheme="majorHAnsi"/>
          <w:iCs/>
        </w:rPr>
        <w:t>Spain:Teachers</w:t>
      </w:r>
      <w:proofErr w:type="spellEnd"/>
      <w:proofErr w:type="gramEnd"/>
      <w:r w:rsidRPr="003109A0">
        <w:rPr>
          <w:rFonts w:asciiTheme="majorHAnsi" w:hAnsiTheme="majorHAnsi"/>
          <w:iCs/>
        </w:rPr>
        <w:t xml:space="preserve"> </w:t>
      </w:r>
      <w:proofErr w:type="spellStart"/>
      <w:r w:rsidRPr="003109A0">
        <w:rPr>
          <w:rFonts w:asciiTheme="majorHAnsi" w:hAnsiTheme="majorHAnsi"/>
          <w:iCs/>
        </w:rPr>
        <w:t>and</w:t>
      </w:r>
      <w:proofErr w:type="spellEnd"/>
      <w:r w:rsidRPr="003109A0">
        <w:rPr>
          <w:rFonts w:asciiTheme="majorHAnsi" w:hAnsiTheme="majorHAnsi"/>
          <w:iCs/>
        </w:rPr>
        <w:t xml:space="preserve"> </w:t>
      </w:r>
      <w:proofErr w:type="spellStart"/>
      <w:r w:rsidRPr="003109A0">
        <w:rPr>
          <w:rFonts w:asciiTheme="majorHAnsi" w:hAnsiTheme="majorHAnsi"/>
          <w:iCs/>
        </w:rPr>
        <w:t>Education</w:t>
      </w:r>
      <w:proofErr w:type="spellEnd"/>
      <w:r w:rsidRPr="003109A0">
        <w:rPr>
          <w:rFonts w:asciiTheme="majorHAnsi" w:hAnsiTheme="majorHAnsi"/>
          <w:iCs/>
        </w:rPr>
        <w:t xml:space="preserve"> </w:t>
      </w:r>
      <w:proofErr w:type="spellStart"/>
      <w:r w:rsidRPr="003109A0">
        <w:rPr>
          <w:rFonts w:asciiTheme="majorHAnsi" w:hAnsiTheme="majorHAnsi"/>
          <w:iCs/>
        </w:rPr>
        <w:t>Staf</w:t>
      </w:r>
      <w:proofErr w:type="spellEnd"/>
      <w:r w:rsidRPr="003109A0">
        <w:rPr>
          <w:rFonts w:asciiTheme="majorHAnsi" w:hAnsiTheme="majorHAnsi"/>
          <w:iCs/>
        </w:rPr>
        <w:t xml:space="preserve">. Erişim: 26 Nisan 2017, </w:t>
      </w:r>
      <w:hyperlink r:id="rId16" w:history="1">
        <w:r w:rsidRPr="003109A0">
          <w:rPr>
            <w:rStyle w:val="Kpr"/>
            <w:rFonts w:asciiTheme="majorHAnsi" w:hAnsiTheme="majorHAnsi"/>
            <w:bCs/>
            <w:iCs/>
          </w:rPr>
          <w:t>https://webgate.ec.europa.eu/fpfis/mwikis/eurydice/index.php/Spain:Teachers_and_Education_Staff</w:t>
        </w:r>
      </w:hyperlink>
      <w:r w:rsidRPr="003109A0">
        <w:rPr>
          <w:rFonts w:asciiTheme="majorHAnsi" w:hAnsiTheme="majorHAnsi"/>
          <w:bCs/>
          <w:iCs/>
        </w:rPr>
        <w:t xml:space="preserve">. </w:t>
      </w:r>
    </w:p>
    <w:p w:rsidR="00612780" w:rsidRPr="003109A0" w:rsidRDefault="00612780" w:rsidP="00DA1709">
      <w:pPr>
        <w:pStyle w:val="ListeParagraf"/>
        <w:spacing w:after="0" w:line="240" w:lineRule="auto"/>
        <w:ind w:left="709" w:hanging="709"/>
        <w:jc w:val="both"/>
        <w:rPr>
          <w:rFonts w:asciiTheme="majorHAnsi" w:hAnsiTheme="majorHAnsi"/>
          <w:bCs/>
          <w:iCs/>
        </w:rPr>
      </w:pPr>
      <w:proofErr w:type="spellStart"/>
      <w:r w:rsidRPr="003109A0">
        <w:rPr>
          <w:rFonts w:asciiTheme="majorHAnsi" w:hAnsiTheme="majorHAnsi"/>
          <w:iCs/>
        </w:rPr>
        <w:t>European</w:t>
      </w:r>
      <w:proofErr w:type="spellEnd"/>
      <w:r w:rsidRPr="003109A0">
        <w:rPr>
          <w:rFonts w:asciiTheme="majorHAnsi" w:hAnsiTheme="majorHAnsi"/>
          <w:iCs/>
        </w:rPr>
        <w:t xml:space="preserve"> </w:t>
      </w:r>
      <w:proofErr w:type="spellStart"/>
      <w:r w:rsidRPr="003109A0">
        <w:rPr>
          <w:rFonts w:asciiTheme="majorHAnsi" w:hAnsiTheme="majorHAnsi"/>
          <w:iCs/>
        </w:rPr>
        <w:t>Commission</w:t>
      </w:r>
      <w:proofErr w:type="spellEnd"/>
      <w:r w:rsidRPr="003109A0">
        <w:rPr>
          <w:rFonts w:asciiTheme="majorHAnsi" w:hAnsiTheme="majorHAnsi"/>
          <w:iCs/>
        </w:rPr>
        <w:t xml:space="preserve"> (Mart 2017b).</w:t>
      </w:r>
      <w:proofErr w:type="spellStart"/>
      <w:proofErr w:type="gramStart"/>
      <w:r w:rsidRPr="003109A0">
        <w:rPr>
          <w:rFonts w:asciiTheme="majorHAnsi" w:hAnsiTheme="majorHAnsi"/>
          <w:iCs/>
        </w:rPr>
        <w:t>Italy:Teachers</w:t>
      </w:r>
      <w:proofErr w:type="spellEnd"/>
      <w:proofErr w:type="gramEnd"/>
      <w:r w:rsidRPr="003109A0">
        <w:rPr>
          <w:rFonts w:asciiTheme="majorHAnsi" w:hAnsiTheme="majorHAnsi"/>
          <w:iCs/>
        </w:rPr>
        <w:t xml:space="preserve"> </w:t>
      </w:r>
      <w:proofErr w:type="spellStart"/>
      <w:r w:rsidRPr="003109A0">
        <w:rPr>
          <w:rFonts w:asciiTheme="majorHAnsi" w:hAnsiTheme="majorHAnsi"/>
          <w:iCs/>
        </w:rPr>
        <w:t>and</w:t>
      </w:r>
      <w:proofErr w:type="spellEnd"/>
      <w:r w:rsidRPr="003109A0">
        <w:rPr>
          <w:rFonts w:asciiTheme="majorHAnsi" w:hAnsiTheme="majorHAnsi"/>
          <w:iCs/>
        </w:rPr>
        <w:t xml:space="preserve"> </w:t>
      </w:r>
      <w:proofErr w:type="spellStart"/>
      <w:r w:rsidRPr="003109A0">
        <w:rPr>
          <w:rFonts w:asciiTheme="majorHAnsi" w:hAnsiTheme="majorHAnsi"/>
          <w:iCs/>
        </w:rPr>
        <w:t>Education</w:t>
      </w:r>
      <w:proofErr w:type="spellEnd"/>
      <w:r w:rsidRPr="003109A0">
        <w:rPr>
          <w:rFonts w:asciiTheme="majorHAnsi" w:hAnsiTheme="majorHAnsi"/>
          <w:iCs/>
        </w:rPr>
        <w:t xml:space="preserve"> </w:t>
      </w:r>
      <w:proofErr w:type="spellStart"/>
      <w:r w:rsidRPr="003109A0">
        <w:rPr>
          <w:rFonts w:asciiTheme="majorHAnsi" w:hAnsiTheme="majorHAnsi"/>
          <w:iCs/>
        </w:rPr>
        <w:t>Staf</w:t>
      </w:r>
      <w:proofErr w:type="spellEnd"/>
      <w:r w:rsidRPr="003109A0">
        <w:rPr>
          <w:rFonts w:asciiTheme="majorHAnsi" w:hAnsiTheme="majorHAnsi"/>
          <w:iCs/>
        </w:rPr>
        <w:t xml:space="preserve">. Erişim: 26 Nisan 2017, </w:t>
      </w:r>
      <w:hyperlink r:id="rId17" w:history="1">
        <w:r w:rsidR="003447D9" w:rsidRPr="00F07147">
          <w:rPr>
            <w:rStyle w:val="Kpr"/>
            <w:rFonts w:asciiTheme="majorHAnsi" w:hAnsiTheme="majorHAnsi"/>
            <w:bCs/>
            <w:iCs/>
          </w:rPr>
          <w:t>https://webgate.ec.europa.eu/fpfis/mwikis/eurydice/index.php/Italy:Teachers_and_Education_Staff</w:t>
        </w:r>
      </w:hyperlink>
      <w:r w:rsidRPr="003109A0">
        <w:rPr>
          <w:rFonts w:asciiTheme="majorHAnsi" w:hAnsiTheme="majorHAnsi"/>
          <w:bCs/>
          <w:iCs/>
        </w:rPr>
        <w:t xml:space="preserve">. </w:t>
      </w:r>
    </w:p>
    <w:p w:rsidR="004B60D7" w:rsidRPr="003109A0" w:rsidRDefault="00172548" w:rsidP="00DA1709">
      <w:pPr>
        <w:pStyle w:val="ListeParagraf"/>
        <w:spacing w:after="0" w:line="240" w:lineRule="auto"/>
        <w:ind w:left="709" w:hanging="709"/>
        <w:jc w:val="both"/>
        <w:rPr>
          <w:rFonts w:asciiTheme="majorHAnsi" w:hAnsiTheme="majorHAnsi"/>
          <w:bCs/>
          <w:iCs/>
        </w:rPr>
      </w:pPr>
      <w:proofErr w:type="spellStart"/>
      <w:r w:rsidRPr="003109A0">
        <w:rPr>
          <w:rFonts w:asciiTheme="majorHAnsi" w:hAnsiTheme="majorHAnsi"/>
          <w:iCs/>
        </w:rPr>
        <w:t>European</w:t>
      </w:r>
      <w:proofErr w:type="spellEnd"/>
      <w:r w:rsidRPr="003109A0">
        <w:rPr>
          <w:rFonts w:asciiTheme="majorHAnsi" w:hAnsiTheme="majorHAnsi"/>
          <w:iCs/>
        </w:rPr>
        <w:t xml:space="preserve"> </w:t>
      </w:r>
      <w:proofErr w:type="spellStart"/>
      <w:r w:rsidRPr="003109A0">
        <w:rPr>
          <w:rFonts w:asciiTheme="majorHAnsi" w:hAnsiTheme="majorHAnsi"/>
          <w:iCs/>
        </w:rPr>
        <w:t>Commission</w:t>
      </w:r>
      <w:proofErr w:type="spellEnd"/>
      <w:r w:rsidRPr="003109A0">
        <w:rPr>
          <w:rFonts w:asciiTheme="majorHAnsi" w:hAnsiTheme="majorHAnsi"/>
          <w:iCs/>
        </w:rPr>
        <w:t xml:space="preserve"> (Mart 2017</w:t>
      </w:r>
      <w:r w:rsidR="00612780" w:rsidRPr="003109A0">
        <w:rPr>
          <w:rFonts w:asciiTheme="majorHAnsi" w:hAnsiTheme="majorHAnsi"/>
          <w:iCs/>
        </w:rPr>
        <w:t>c</w:t>
      </w:r>
      <w:r w:rsidRPr="003109A0">
        <w:rPr>
          <w:rFonts w:asciiTheme="majorHAnsi" w:hAnsiTheme="majorHAnsi"/>
          <w:iCs/>
        </w:rPr>
        <w:t>).</w:t>
      </w:r>
      <w:proofErr w:type="spellStart"/>
      <w:proofErr w:type="gramStart"/>
      <w:r w:rsidRPr="003109A0">
        <w:rPr>
          <w:rFonts w:asciiTheme="majorHAnsi" w:hAnsiTheme="majorHAnsi"/>
          <w:iCs/>
        </w:rPr>
        <w:t>Austria:Teachers</w:t>
      </w:r>
      <w:proofErr w:type="spellEnd"/>
      <w:proofErr w:type="gramEnd"/>
      <w:r w:rsidRPr="003109A0">
        <w:rPr>
          <w:rFonts w:asciiTheme="majorHAnsi" w:hAnsiTheme="majorHAnsi"/>
          <w:iCs/>
        </w:rPr>
        <w:t xml:space="preserve"> </w:t>
      </w:r>
      <w:proofErr w:type="spellStart"/>
      <w:r w:rsidRPr="003109A0">
        <w:rPr>
          <w:rFonts w:asciiTheme="majorHAnsi" w:hAnsiTheme="majorHAnsi"/>
          <w:iCs/>
        </w:rPr>
        <w:t>and</w:t>
      </w:r>
      <w:proofErr w:type="spellEnd"/>
      <w:r w:rsidRPr="003109A0">
        <w:rPr>
          <w:rFonts w:asciiTheme="majorHAnsi" w:hAnsiTheme="majorHAnsi"/>
          <w:iCs/>
        </w:rPr>
        <w:t xml:space="preserve"> </w:t>
      </w:r>
      <w:proofErr w:type="spellStart"/>
      <w:r w:rsidRPr="003109A0">
        <w:rPr>
          <w:rFonts w:asciiTheme="majorHAnsi" w:hAnsiTheme="majorHAnsi"/>
          <w:iCs/>
        </w:rPr>
        <w:t>Education</w:t>
      </w:r>
      <w:proofErr w:type="spellEnd"/>
      <w:r w:rsidRPr="003109A0">
        <w:rPr>
          <w:rFonts w:asciiTheme="majorHAnsi" w:hAnsiTheme="majorHAnsi"/>
          <w:iCs/>
        </w:rPr>
        <w:t xml:space="preserve"> </w:t>
      </w:r>
      <w:proofErr w:type="spellStart"/>
      <w:r w:rsidRPr="003109A0">
        <w:rPr>
          <w:rFonts w:asciiTheme="majorHAnsi" w:hAnsiTheme="majorHAnsi"/>
          <w:iCs/>
        </w:rPr>
        <w:t>Staf</w:t>
      </w:r>
      <w:proofErr w:type="spellEnd"/>
      <w:r w:rsidRPr="003109A0">
        <w:rPr>
          <w:rFonts w:asciiTheme="majorHAnsi" w:hAnsiTheme="majorHAnsi"/>
          <w:iCs/>
        </w:rPr>
        <w:t xml:space="preserve">. Erişim: 26 Nisan 2017, </w:t>
      </w:r>
      <w:hyperlink r:id="rId18" w:history="1">
        <w:r w:rsidR="003447D9" w:rsidRPr="00F07147">
          <w:rPr>
            <w:rStyle w:val="Kpr"/>
            <w:rFonts w:asciiTheme="majorHAnsi" w:hAnsiTheme="majorHAnsi"/>
            <w:bCs/>
            <w:iCs/>
          </w:rPr>
          <w:t>https://webgate.ec.europa.eu/fpfis/mwikis/eurydice/index.php/Austria: Teachers_and_Education_Staff</w:t>
        </w:r>
      </w:hyperlink>
      <w:r w:rsidRPr="003109A0">
        <w:rPr>
          <w:rFonts w:asciiTheme="majorHAnsi" w:hAnsiTheme="majorHAnsi"/>
          <w:bCs/>
          <w:iCs/>
        </w:rPr>
        <w:t>.</w:t>
      </w:r>
    </w:p>
    <w:p w:rsidR="004B60D7" w:rsidRPr="003109A0" w:rsidRDefault="004B60D7" w:rsidP="00DA1709">
      <w:pPr>
        <w:pStyle w:val="ListeParagraf"/>
        <w:spacing w:after="0" w:line="240" w:lineRule="auto"/>
        <w:ind w:left="709" w:hanging="709"/>
        <w:jc w:val="both"/>
        <w:rPr>
          <w:rFonts w:asciiTheme="majorHAnsi" w:hAnsiTheme="majorHAnsi"/>
          <w:bCs/>
          <w:iCs/>
        </w:rPr>
      </w:pPr>
      <w:proofErr w:type="spellStart"/>
      <w:r w:rsidRPr="003109A0">
        <w:rPr>
          <w:rFonts w:asciiTheme="majorHAnsi" w:hAnsiTheme="majorHAnsi"/>
          <w:iCs/>
        </w:rPr>
        <w:t>European</w:t>
      </w:r>
      <w:proofErr w:type="spellEnd"/>
      <w:r w:rsidRPr="003109A0">
        <w:rPr>
          <w:rFonts w:asciiTheme="majorHAnsi" w:hAnsiTheme="majorHAnsi"/>
          <w:iCs/>
        </w:rPr>
        <w:t xml:space="preserve"> </w:t>
      </w:r>
      <w:proofErr w:type="spellStart"/>
      <w:r w:rsidRPr="003109A0">
        <w:rPr>
          <w:rFonts w:asciiTheme="majorHAnsi" w:hAnsiTheme="majorHAnsi"/>
          <w:iCs/>
        </w:rPr>
        <w:t>Commission</w:t>
      </w:r>
      <w:proofErr w:type="spellEnd"/>
      <w:r w:rsidRPr="003109A0">
        <w:rPr>
          <w:rFonts w:asciiTheme="majorHAnsi" w:hAnsiTheme="majorHAnsi"/>
          <w:iCs/>
        </w:rPr>
        <w:t xml:space="preserve"> (Nisan 2017</w:t>
      </w:r>
      <w:r w:rsidR="00612780" w:rsidRPr="003109A0">
        <w:rPr>
          <w:rFonts w:asciiTheme="majorHAnsi" w:hAnsiTheme="majorHAnsi"/>
          <w:iCs/>
        </w:rPr>
        <w:t>d</w:t>
      </w:r>
      <w:r w:rsidRPr="003109A0">
        <w:rPr>
          <w:rFonts w:asciiTheme="majorHAnsi" w:hAnsiTheme="majorHAnsi"/>
          <w:iCs/>
        </w:rPr>
        <w:t xml:space="preserve">). Germany: </w:t>
      </w:r>
      <w:proofErr w:type="spellStart"/>
      <w:r w:rsidRPr="003109A0">
        <w:rPr>
          <w:rFonts w:asciiTheme="majorHAnsi" w:hAnsiTheme="majorHAnsi"/>
          <w:iCs/>
        </w:rPr>
        <w:t>Teachers</w:t>
      </w:r>
      <w:proofErr w:type="spellEnd"/>
      <w:r w:rsidRPr="003109A0">
        <w:rPr>
          <w:rFonts w:asciiTheme="majorHAnsi" w:hAnsiTheme="majorHAnsi"/>
          <w:iCs/>
        </w:rPr>
        <w:t xml:space="preserve"> </w:t>
      </w:r>
      <w:proofErr w:type="spellStart"/>
      <w:r w:rsidRPr="003109A0">
        <w:rPr>
          <w:rFonts w:asciiTheme="majorHAnsi" w:hAnsiTheme="majorHAnsi"/>
          <w:iCs/>
        </w:rPr>
        <w:t>and</w:t>
      </w:r>
      <w:proofErr w:type="spellEnd"/>
      <w:r w:rsidRPr="003109A0">
        <w:rPr>
          <w:rFonts w:asciiTheme="majorHAnsi" w:hAnsiTheme="majorHAnsi"/>
          <w:iCs/>
        </w:rPr>
        <w:t xml:space="preserve"> </w:t>
      </w:r>
      <w:proofErr w:type="spellStart"/>
      <w:r w:rsidRPr="003109A0">
        <w:rPr>
          <w:rFonts w:asciiTheme="majorHAnsi" w:hAnsiTheme="majorHAnsi"/>
          <w:iCs/>
        </w:rPr>
        <w:t>Education</w:t>
      </w:r>
      <w:proofErr w:type="spellEnd"/>
      <w:r w:rsidRPr="003109A0">
        <w:rPr>
          <w:rFonts w:asciiTheme="majorHAnsi" w:hAnsiTheme="majorHAnsi"/>
          <w:iCs/>
        </w:rPr>
        <w:t xml:space="preserve"> </w:t>
      </w:r>
      <w:proofErr w:type="spellStart"/>
      <w:r w:rsidRPr="003109A0">
        <w:rPr>
          <w:rFonts w:asciiTheme="majorHAnsi" w:hAnsiTheme="majorHAnsi"/>
          <w:iCs/>
        </w:rPr>
        <w:t>Staf</w:t>
      </w:r>
      <w:proofErr w:type="spellEnd"/>
      <w:r w:rsidRPr="003109A0">
        <w:rPr>
          <w:rFonts w:asciiTheme="majorHAnsi" w:hAnsiTheme="majorHAnsi"/>
          <w:iCs/>
        </w:rPr>
        <w:t>. Erişim: 2</w:t>
      </w:r>
      <w:r w:rsidR="00172548" w:rsidRPr="003109A0">
        <w:rPr>
          <w:rFonts w:asciiTheme="majorHAnsi" w:hAnsiTheme="majorHAnsi"/>
          <w:iCs/>
        </w:rPr>
        <w:t>0Mayıs</w:t>
      </w:r>
      <w:r w:rsidRPr="003109A0">
        <w:rPr>
          <w:rFonts w:asciiTheme="majorHAnsi" w:hAnsiTheme="majorHAnsi"/>
          <w:iCs/>
        </w:rPr>
        <w:t xml:space="preserve"> 2017, </w:t>
      </w:r>
      <w:hyperlink r:id="rId19" w:history="1">
        <w:r w:rsidR="003447D9" w:rsidRPr="00F07147">
          <w:rPr>
            <w:rStyle w:val="Kpr"/>
            <w:rFonts w:asciiTheme="majorHAnsi" w:hAnsiTheme="majorHAnsi"/>
            <w:bCs/>
            <w:iCs/>
          </w:rPr>
          <w:t xml:space="preserve">https://webgate.ec.europa.eu/fpfis/mwikis/eurydice/index.php/Germany: </w:t>
        </w:r>
        <w:proofErr w:type="spellStart"/>
        <w:r w:rsidR="003447D9" w:rsidRPr="00F07147">
          <w:rPr>
            <w:rStyle w:val="Kpr"/>
            <w:rFonts w:asciiTheme="majorHAnsi" w:hAnsiTheme="majorHAnsi"/>
            <w:bCs/>
            <w:iCs/>
          </w:rPr>
          <w:t>Teachers_and_Education_Staff</w:t>
        </w:r>
        <w:proofErr w:type="spellEnd"/>
      </w:hyperlink>
      <w:r w:rsidRPr="003109A0">
        <w:rPr>
          <w:rFonts w:asciiTheme="majorHAnsi" w:hAnsiTheme="majorHAnsi"/>
          <w:bCs/>
          <w:iCs/>
        </w:rPr>
        <w:t>.</w:t>
      </w:r>
    </w:p>
    <w:p w:rsidR="00D33C2F" w:rsidRPr="003109A0" w:rsidRDefault="00E05B4A" w:rsidP="00DA1709">
      <w:pPr>
        <w:widowControl/>
        <w:autoSpaceDE/>
        <w:autoSpaceDN/>
        <w:adjustRightInd/>
        <w:ind w:left="709" w:hanging="709"/>
        <w:jc w:val="both"/>
        <w:rPr>
          <w:rFonts w:asciiTheme="majorHAnsi" w:hAnsiTheme="majorHAnsi" w:cs="Times New Roman"/>
          <w:sz w:val="22"/>
          <w:szCs w:val="22"/>
        </w:rPr>
      </w:pPr>
      <w:r w:rsidRPr="003109A0">
        <w:rPr>
          <w:rFonts w:asciiTheme="majorHAnsi" w:hAnsiTheme="majorHAnsi" w:cs="Times New Roman"/>
          <w:sz w:val="22"/>
          <w:szCs w:val="22"/>
        </w:rPr>
        <w:t>Eşme, İ</w:t>
      </w:r>
      <w:proofErr w:type="gramStart"/>
      <w:r w:rsidRPr="003109A0">
        <w:rPr>
          <w:rFonts w:asciiTheme="majorHAnsi" w:hAnsiTheme="majorHAnsi" w:cs="Times New Roman"/>
          <w:sz w:val="22"/>
          <w:szCs w:val="22"/>
        </w:rPr>
        <w:t>.,</w:t>
      </w:r>
      <w:proofErr w:type="gramEnd"/>
      <w:r w:rsidRPr="003109A0">
        <w:rPr>
          <w:rFonts w:asciiTheme="majorHAnsi" w:hAnsiTheme="majorHAnsi" w:cs="Times New Roman"/>
          <w:sz w:val="22"/>
          <w:szCs w:val="22"/>
        </w:rPr>
        <w:t xml:space="preserve">  Karaçay Timur. (2003), Öğretmen Yetiştirme Genel Değerlendirme ve Yeni Model Öner</w:t>
      </w:r>
      <w:r w:rsidR="00411C0B" w:rsidRPr="003109A0">
        <w:rPr>
          <w:rFonts w:asciiTheme="majorHAnsi" w:hAnsiTheme="majorHAnsi" w:cs="Times New Roman"/>
          <w:sz w:val="22"/>
          <w:szCs w:val="22"/>
        </w:rPr>
        <w:t>isi, Milli Eğitim Dergisi, 16.</w:t>
      </w:r>
    </w:p>
    <w:p w:rsidR="00411C0B" w:rsidRPr="003109A0" w:rsidRDefault="00411C0B" w:rsidP="00DA1709">
      <w:pPr>
        <w:widowControl/>
        <w:shd w:val="clear" w:color="auto" w:fill="FFFFFF"/>
        <w:autoSpaceDE/>
        <w:autoSpaceDN/>
        <w:adjustRightInd/>
        <w:ind w:left="709" w:hanging="709"/>
        <w:rPr>
          <w:rFonts w:asciiTheme="majorHAnsi" w:hAnsiTheme="majorHAnsi" w:cs="Times New Roman"/>
          <w:sz w:val="22"/>
          <w:szCs w:val="22"/>
        </w:rPr>
      </w:pPr>
      <w:r w:rsidRPr="003109A0">
        <w:rPr>
          <w:rFonts w:asciiTheme="majorHAnsi" w:hAnsiTheme="majorHAnsi" w:cs="Times New Roman"/>
          <w:sz w:val="22"/>
          <w:szCs w:val="22"/>
        </w:rPr>
        <w:t xml:space="preserve">F. </w:t>
      </w:r>
      <w:proofErr w:type="spellStart"/>
      <w:r w:rsidRPr="003109A0">
        <w:rPr>
          <w:rFonts w:asciiTheme="majorHAnsi" w:hAnsiTheme="majorHAnsi" w:cs="Times New Roman"/>
          <w:sz w:val="22"/>
          <w:szCs w:val="22"/>
        </w:rPr>
        <w:t>Buchberger</w:t>
      </w:r>
      <w:proofErr w:type="spellEnd"/>
      <w:r w:rsidRPr="003109A0">
        <w:rPr>
          <w:rFonts w:asciiTheme="majorHAnsi" w:hAnsiTheme="majorHAnsi" w:cs="Times New Roman"/>
          <w:sz w:val="22"/>
          <w:szCs w:val="22"/>
        </w:rPr>
        <w:t xml:space="preserve">, B. P. </w:t>
      </w:r>
      <w:proofErr w:type="spellStart"/>
      <w:r w:rsidRPr="003109A0">
        <w:rPr>
          <w:rFonts w:asciiTheme="majorHAnsi" w:hAnsiTheme="majorHAnsi" w:cs="Times New Roman"/>
          <w:sz w:val="22"/>
          <w:szCs w:val="22"/>
        </w:rPr>
        <w:t>Campos</w:t>
      </w:r>
      <w:proofErr w:type="spellEnd"/>
      <w:r w:rsidRPr="003109A0">
        <w:rPr>
          <w:rFonts w:asciiTheme="majorHAnsi" w:hAnsiTheme="majorHAnsi" w:cs="Times New Roman"/>
          <w:sz w:val="22"/>
          <w:szCs w:val="22"/>
        </w:rPr>
        <w:t xml:space="preserve">, D. </w:t>
      </w:r>
      <w:proofErr w:type="spellStart"/>
      <w:r w:rsidRPr="003109A0">
        <w:rPr>
          <w:rFonts w:asciiTheme="majorHAnsi" w:hAnsiTheme="majorHAnsi" w:cs="Times New Roman"/>
          <w:sz w:val="22"/>
          <w:szCs w:val="22"/>
        </w:rPr>
        <w:t>Kallos</w:t>
      </w:r>
      <w:proofErr w:type="spellEnd"/>
      <w:r w:rsidRPr="003109A0">
        <w:rPr>
          <w:rFonts w:asciiTheme="majorHAnsi" w:hAnsiTheme="majorHAnsi" w:cs="Times New Roman"/>
          <w:sz w:val="22"/>
          <w:szCs w:val="22"/>
        </w:rPr>
        <w:t xml:space="preserve">, J. </w:t>
      </w:r>
      <w:proofErr w:type="spellStart"/>
      <w:r w:rsidRPr="003109A0">
        <w:rPr>
          <w:rFonts w:asciiTheme="majorHAnsi" w:hAnsiTheme="majorHAnsi" w:cs="Times New Roman"/>
          <w:sz w:val="22"/>
          <w:szCs w:val="22"/>
        </w:rPr>
        <w:t>Stephenson</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eds</w:t>
      </w:r>
      <w:proofErr w:type="spellEnd"/>
      <w:r w:rsidRPr="003109A0">
        <w:rPr>
          <w:rFonts w:asciiTheme="majorHAnsi" w:hAnsiTheme="majorHAnsi" w:cs="Times New Roman"/>
          <w:sz w:val="22"/>
          <w:szCs w:val="22"/>
        </w:rPr>
        <w:t xml:space="preserve">.) (2000). </w:t>
      </w:r>
      <w:proofErr w:type="spellStart"/>
      <w:r w:rsidRPr="003109A0">
        <w:rPr>
          <w:rFonts w:asciiTheme="majorHAnsi" w:hAnsiTheme="majorHAnsi" w:cs="Times New Roman"/>
          <w:sz w:val="22"/>
          <w:szCs w:val="22"/>
        </w:rPr>
        <w:t>Green</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Paper</w:t>
      </w:r>
      <w:proofErr w:type="spellEnd"/>
      <w:r w:rsidRPr="003109A0">
        <w:rPr>
          <w:rFonts w:asciiTheme="majorHAnsi" w:hAnsiTheme="majorHAnsi" w:cs="Times New Roman"/>
          <w:sz w:val="22"/>
          <w:szCs w:val="22"/>
        </w:rPr>
        <w:t xml:space="preserve"> on </w:t>
      </w:r>
      <w:proofErr w:type="spellStart"/>
      <w:r w:rsidRPr="003109A0">
        <w:rPr>
          <w:rFonts w:asciiTheme="majorHAnsi" w:hAnsiTheme="majorHAnsi" w:cs="Times New Roman"/>
          <w:sz w:val="22"/>
          <w:szCs w:val="22"/>
        </w:rPr>
        <w:t>Teacher</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Education</w:t>
      </w:r>
      <w:proofErr w:type="spellEnd"/>
      <w:r w:rsidRPr="003109A0">
        <w:rPr>
          <w:rFonts w:asciiTheme="majorHAnsi" w:hAnsiTheme="majorHAnsi" w:cs="Times New Roman"/>
          <w:sz w:val="22"/>
          <w:szCs w:val="22"/>
        </w:rPr>
        <w:t xml:space="preserve"> in Europe. </w:t>
      </w:r>
      <w:proofErr w:type="spellStart"/>
      <w:r w:rsidRPr="003109A0">
        <w:rPr>
          <w:rFonts w:asciiTheme="majorHAnsi" w:hAnsiTheme="majorHAnsi" w:cs="Times New Roman"/>
          <w:sz w:val="22"/>
          <w:szCs w:val="22"/>
        </w:rPr>
        <w:t>Sweden</w:t>
      </w:r>
      <w:proofErr w:type="spellEnd"/>
      <w:r w:rsidRPr="003109A0">
        <w:rPr>
          <w:rFonts w:asciiTheme="majorHAnsi" w:hAnsiTheme="majorHAnsi" w:cs="Times New Roman"/>
          <w:sz w:val="22"/>
          <w:szCs w:val="22"/>
        </w:rPr>
        <w:t>: (http://tntee.umu.se/</w:t>
      </w:r>
      <w:proofErr w:type="spellStart"/>
      <w:r w:rsidRPr="003109A0">
        <w:rPr>
          <w:rFonts w:asciiTheme="majorHAnsi" w:hAnsiTheme="majorHAnsi" w:cs="Times New Roman"/>
          <w:sz w:val="22"/>
          <w:szCs w:val="22"/>
        </w:rPr>
        <w:t>publications</w:t>
      </w:r>
      <w:proofErr w:type="spellEnd"/>
      <w:r w:rsidRPr="003109A0">
        <w:rPr>
          <w:rFonts w:asciiTheme="majorHAnsi" w:hAnsiTheme="majorHAnsi" w:cs="Times New Roman"/>
          <w:sz w:val="22"/>
          <w:szCs w:val="22"/>
        </w:rPr>
        <w:t>/</w:t>
      </w:r>
      <w:proofErr w:type="spellStart"/>
      <w:r w:rsidRPr="003109A0">
        <w:rPr>
          <w:rFonts w:asciiTheme="majorHAnsi" w:hAnsiTheme="majorHAnsi" w:cs="Times New Roman"/>
          <w:sz w:val="22"/>
          <w:szCs w:val="22"/>
        </w:rPr>
        <w:t>greenpaper</w:t>
      </w:r>
      <w:proofErr w:type="spellEnd"/>
      <w:r w:rsidRPr="003109A0">
        <w:rPr>
          <w:rFonts w:asciiTheme="majorHAnsi" w:hAnsiTheme="majorHAnsi" w:cs="Times New Roman"/>
          <w:sz w:val="22"/>
          <w:szCs w:val="22"/>
        </w:rPr>
        <w:t>/greenpaper.pdf, Erişim tarihi 20 Kasım 2012).</w:t>
      </w:r>
    </w:p>
    <w:p w:rsidR="00E05B4A" w:rsidRPr="003109A0" w:rsidRDefault="00E05B4A" w:rsidP="00DA1709">
      <w:pPr>
        <w:widowControl/>
        <w:autoSpaceDE/>
        <w:autoSpaceDN/>
        <w:adjustRightInd/>
        <w:ind w:left="709" w:hanging="709"/>
        <w:jc w:val="both"/>
        <w:rPr>
          <w:rFonts w:asciiTheme="majorHAnsi" w:hAnsiTheme="majorHAnsi" w:cs="Times New Roman"/>
          <w:sz w:val="22"/>
          <w:szCs w:val="22"/>
        </w:rPr>
      </w:pPr>
      <w:proofErr w:type="spellStart"/>
      <w:r w:rsidRPr="003109A0">
        <w:rPr>
          <w:rFonts w:asciiTheme="majorHAnsi" w:hAnsiTheme="majorHAnsi" w:cs="Times New Roman"/>
          <w:sz w:val="22"/>
          <w:szCs w:val="22"/>
        </w:rPr>
        <w:t>Gediklioğlu</w:t>
      </w:r>
      <w:proofErr w:type="spellEnd"/>
      <w:r w:rsidRPr="003109A0">
        <w:rPr>
          <w:rFonts w:asciiTheme="majorHAnsi" w:hAnsiTheme="majorHAnsi" w:cs="Times New Roman"/>
          <w:sz w:val="22"/>
          <w:szCs w:val="22"/>
        </w:rPr>
        <w:t xml:space="preserve">, T. (2005) Avrupa Birliği Sürecinde Türk Eğitim Sistemi: Sorunlar ve Çözüm Önerileri. Mersin </w:t>
      </w:r>
      <w:proofErr w:type="spellStart"/>
      <w:r w:rsidRPr="003109A0">
        <w:rPr>
          <w:rFonts w:asciiTheme="majorHAnsi" w:hAnsiTheme="majorHAnsi" w:cs="Times New Roman"/>
          <w:sz w:val="22"/>
          <w:szCs w:val="22"/>
        </w:rPr>
        <w:t>University</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Journal</w:t>
      </w:r>
      <w:proofErr w:type="spellEnd"/>
      <w:r w:rsidRPr="003109A0">
        <w:rPr>
          <w:rFonts w:asciiTheme="majorHAnsi" w:hAnsiTheme="majorHAnsi" w:cs="Times New Roman"/>
          <w:sz w:val="22"/>
          <w:szCs w:val="22"/>
        </w:rPr>
        <w:t xml:space="preserve"> of </w:t>
      </w:r>
      <w:proofErr w:type="spellStart"/>
      <w:r w:rsidRPr="003109A0">
        <w:rPr>
          <w:rFonts w:asciiTheme="majorHAnsi" w:hAnsiTheme="majorHAnsi" w:cs="Times New Roman"/>
          <w:sz w:val="22"/>
          <w:szCs w:val="22"/>
        </w:rPr>
        <w:t>the</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Faculty</w:t>
      </w:r>
      <w:proofErr w:type="spellEnd"/>
      <w:r w:rsidRPr="003109A0">
        <w:rPr>
          <w:rFonts w:asciiTheme="majorHAnsi" w:hAnsiTheme="majorHAnsi" w:cs="Times New Roman"/>
          <w:sz w:val="22"/>
          <w:szCs w:val="22"/>
        </w:rPr>
        <w:t xml:space="preserve"> of Education,1(1), 66-80.</w:t>
      </w:r>
    </w:p>
    <w:p w:rsidR="00411C0B" w:rsidRPr="003109A0" w:rsidRDefault="00E05B4A" w:rsidP="00DA1709">
      <w:pPr>
        <w:pStyle w:val="ListeParagraf"/>
        <w:spacing w:after="0" w:line="240" w:lineRule="auto"/>
        <w:ind w:left="709" w:hanging="709"/>
        <w:jc w:val="both"/>
        <w:rPr>
          <w:rFonts w:asciiTheme="majorHAnsi" w:hAnsiTheme="majorHAnsi"/>
        </w:rPr>
      </w:pPr>
      <w:proofErr w:type="spellStart"/>
      <w:r w:rsidRPr="003109A0">
        <w:rPr>
          <w:rFonts w:asciiTheme="majorHAnsi" w:hAnsiTheme="majorHAnsi"/>
        </w:rPr>
        <w:t>Görgen</w:t>
      </w:r>
      <w:proofErr w:type="spellEnd"/>
      <w:r w:rsidRPr="003109A0">
        <w:rPr>
          <w:rFonts w:asciiTheme="majorHAnsi" w:hAnsiTheme="majorHAnsi"/>
        </w:rPr>
        <w:t xml:space="preserve">, İ. (2003). </w:t>
      </w:r>
      <w:proofErr w:type="spellStart"/>
      <w:r w:rsidRPr="003109A0">
        <w:rPr>
          <w:rFonts w:asciiTheme="majorHAnsi" w:hAnsiTheme="majorHAnsi"/>
        </w:rPr>
        <w:t>Mikroöğretim</w:t>
      </w:r>
      <w:proofErr w:type="spellEnd"/>
      <w:r w:rsidRPr="003109A0">
        <w:rPr>
          <w:rFonts w:asciiTheme="majorHAnsi" w:hAnsiTheme="majorHAnsi"/>
        </w:rPr>
        <w:t xml:space="preserve"> Uygulamasının </w:t>
      </w:r>
      <w:proofErr w:type="gramStart"/>
      <w:r w:rsidRPr="003109A0">
        <w:rPr>
          <w:rFonts w:asciiTheme="majorHAnsi" w:hAnsiTheme="majorHAnsi"/>
        </w:rPr>
        <w:t>Öğretmen  Adaylarının</w:t>
      </w:r>
      <w:proofErr w:type="gramEnd"/>
      <w:r w:rsidRPr="003109A0">
        <w:rPr>
          <w:rFonts w:asciiTheme="majorHAnsi" w:hAnsiTheme="majorHAnsi"/>
        </w:rPr>
        <w:t xml:space="preserve"> Sınıfta Ders Anlatımına İlişkin Görüşleri Üzerine Etkisi. Hacettepe Üniversitesi Eğitim Fakültesi Dergisi, 24, 56-63</w:t>
      </w:r>
      <w:r w:rsidR="00B204B3" w:rsidRPr="003109A0">
        <w:rPr>
          <w:rFonts w:asciiTheme="majorHAnsi" w:hAnsiTheme="majorHAnsi"/>
        </w:rPr>
        <w:t>.</w:t>
      </w:r>
    </w:p>
    <w:p w:rsidR="00E05B4A" w:rsidRPr="003109A0" w:rsidRDefault="00411C0B" w:rsidP="00DA1709">
      <w:pPr>
        <w:widowControl/>
        <w:autoSpaceDE/>
        <w:autoSpaceDN/>
        <w:adjustRightInd/>
        <w:ind w:left="709" w:hanging="709"/>
        <w:jc w:val="both"/>
        <w:rPr>
          <w:rFonts w:asciiTheme="majorHAnsi" w:hAnsiTheme="majorHAnsi" w:cs="Times New Roman"/>
          <w:sz w:val="22"/>
          <w:szCs w:val="22"/>
        </w:rPr>
      </w:pPr>
      <w:r w:rsidRPr="003109A0">
        <w:rPr>
          <w:rFonts w:asciiTheme="majorHAnsi" w:hAnsiTheme="majorHAnsi" w:cs="Times New Roman"/>
          <w:sz w:val="22"/>
          <w:szCs w:val="22"/>
        </w:rPr>
        <w:t>Kahramanoğlu, R. (2010). Eğitim Fakültelerinde Okutulmakta Olan Öğretmenlik Meslek Bilgisi Derslerinin Öğretmen Görüşlerine Göre Değerlendirilmesi. Yayınlanmamış Yüksek Lisans Tezi, Hatay: Mustafa Kemal Üniversitesi Sosyal Bilimler Enstitüsü.</w:t>
      </w:r>
    </w:p>
    <w:p w:rsidR="008B486C" w:rsidRPr="003109A0" w:rsidRDefault="008B486C" w:rsidP="00DA1709">
      <w:pPr>
        <w:widowControl/>
        <w:shd w:val="clear" w:color="auto" w:fill="FFFFFF"/>
        <w:autoSpaceDE/>
        <w:autoSpaceDN/>
        <w:adjustRightInd/>
        <w:ind w:left="709" w:hanging="709"/>
        <w:rPr>
          <w:rFonts w:asciiTheme="majorHAnsi" w:eastAsia="MyriadPro-Regular" w:hAnsiTheme="majorHAnsi" w:cs="Times New Roman"/>
          <w:sz w:val="22"/>
          <w:szCs w:val="22"/>
        </w:rPr>
      </w:pPr>
      <w:r w:rsidRPr="003109A0">
        <w:rPr>
          <w:rFonts w:asciiTheme="majorHAnsi" w:eastAsia="MyriadPro-Regular" w:hAnsiTheme="majorHAnsi" w:cs="Times New Roman"/>
          <w:sz w:val="22"/>
          <w:szCs w:val="22"/>
        </w:rPr>
        <w:t xml:space="preserve">Kahramanoğlu, R. ve Bay, E. (2016). </w:t>
      </w:r>
      <w:r w:rsidRPr="003109A0">
        <w:rPr>
          <w:rFonts w:asciiTheme="majorHAnsi" w:hAnsiTheme="majorHAnsi" w:cs="Times New Roman"/>
          <w:sz w:val="22"/>
          <w:szCs w:val="22"/>
        </w:rPr>
        <w:t xml:space="preserve">Öğretmen Yetiştiren Kurumlar İçin Giriş Standartlarının Belirlenmesi: </w:t>
      </w:r>
      <w:proofErr w:type="spellStart"/>
      <w:r w:rsidRPr="003109A0">
        <w:rPr>
          <w:rFonts w:asciiTheme="majorHAnsi" w:hAnsiTheme="majorHAnsi" w:cs="Times New Roman"/>
          <w:sz w:val="22"/>
          <w:szCs w:val="22"/>
        </w:rPr>
        <w:t>Delphi</w:t>
      </w:r>
      <w:proofErr w:type="spellEnd"/>
      <w:r w:rsidRPr="003109A0">
        <w:rPr>
          <w:rFonts w:asciiTheme="majorHAnsi" w:hAnsiTheme="majorHAnsi" w:cs="Times New Roman"/>
          <w:sz w:val="22"/>
          <w:szCs w:val="22"/>
        </w:rPr>
        <w:t xml:space="preserve"> Çalışması, Eğitim ve Bilim, 41 (187), 115-136. </w:t>
      </w:r>
    </w:p>
    <w:p w:rsidR="00411C0B" w:rsidRPr="003109A0" w:rsidRDefault="00E05B4A" w:rsidP="00DA1709">
      <w:pPr>
        <w:pStyle w:val="ListeParagraf"/>
        <w:spacing w:after="0" w:line="240" w:lineRule="auto"/>
        <w:ind w:left="709" w:hanging="709"/>
        <w:jc w:val="both"/>
        <w:rPr>
          <w:rFonts w:asciiTheme="majorHAnsi" w:hAnsiTheme="majorHAnsi"/>
        </w:rPr>
      </w:pPr>
      <w:r w:rsidRPr="003109A0">
        <w:rPr>
          <w:rFonts w:asciiTheme="majorHAnsi" w:hAnsiTheme="majorHAnsi"/>
        </w:rPr>
        <w:t>Karagözoğlu, G. (2003). Eğitim Sistemimizde öğretmen yetiştirme politikamıza genel bir bakış,  Eğitimde yansımalar: VII Çağdaş Eğitim Sistemlerinde Öğretmen Yetiştirme Sempozyumu, Cumhuriyet Üniversitesi Kültür Merkezi, Sivas.</w:t>
      </w:r>
    </w:p>
    <w:p w:rsidR="00411C0B" w:rsidRPr="003109A0" w:rsidRDefault="00411C0B" w:rsidP="00DA1709">
      <w:pPr>
        <w:ind w:left="709" w:hanging="709"/>
        <w:jc w:val="both"/>
        <w:rPr>
          <w:rFonts w:asciiTheme="majorHAnsi" w:hAnsiTheme="majorHAnsi" w:cs="Times New Roman"/>
          <w:sz w:val="22"/>
          <w:szCs w:val="22"/>
        </w:rPr>
      </w:pPr>
      <w:proofErr w:type="spellStart"/>
      <w:r w:rsidRPr="003109A0">
        <w:rPr>
          <w:rFonts w:asciiTheme="majorHAnsi" w:hAnsiTheme="majorHAnsi" w:cs="Times New Roman"/>
          <w:sz w:val="22"/>
          <w:szCs w:val="22"/>
        </w:rPr>
        <w:t>Karasar</w:t>
      </w:r>
      <w:proofErr w:type="spellEnd"/>
      <w:r w:rsidRPr="003109A0">
        <w:rPr>
          <w:rFonts w:asciiTheme="majorHAnsi" w:hAnsiTheme="majorHAnsi" w:cs="Times New Roman"/>
          <w:sz w:val="22"/>
          <w:szCs w:val="22"/>
        </w:rPr>
        <w:t>, N. (2005). Bilimsel araştırma yöntemi. Ankara: Nobel Yayın Dağıtım.</w:t>
      </w:r>
    </w:p>
    <w:p w:rsidR="00E05B4A" w:rsidRPr="003109A0" w:rsidRDefault="00E05B4A" w:rsidP="00DA1709">
      <w:pPr>
        <w:widowControl/>
        <w:autoSpaceDE/>
        <w:autoSpaceDN/>
        <w:adjustRightInd/>
        <w:ind w:left="709" w:hanging="709"/>
        <w:jc w:val="both"/>
        <w:rPr>
          <w:rFonts w:asciiTheme="majorHAnsi" w:hAnsiTheme="majorHAnsi" w:cs="Times New Roman"/>
          <w:sz w:val="22"/>
          <w:szCs w:val="22"/>
        </w:rPr>
      </w:pPr>
      <w:proofErr w:type="spellStart"/>
      <w:r w:rsidRPr="003109A0">
        <w:rPr>
          <w:rFonts w:asciiTheme="majorHAnsi" w:hAnsiTheme="majorHAnsi" w:cs="Times New Roman"/>
          <w:sz w:val="22"/>
          <w:szCs w:val="22"/>
        </w:rPr>
        <w:t>Kavcar</w:t>
      </w:r>
      <w:proofErr w:type="spellEnd"/>
      <w:r w:rsidRPr="003109A0">
        <w:rPr>
          <w:rFonts w:asciiTheme="majorHAnsi" w:hAnsiTheme="majorHAnsi" w:cs="Times New Roman"/>
          <w:sz w:val="22"/>
          <w:szCs w:val="22"/>
        </w:rPr>
        <w:t>, C. (2002) Cumhuriye</w:t>
      </w:r>
      <w:r w:rsidR="00783B71" w:rsidRPr="003109A0">
        <w:rPr>
          <w:rFonts w:asciiTheme="majorHAnsi" w:hAnsiTheme="majorHAnsi" w:cs="Times New Roman"/>
          <w:sz w:val="22"/>
          <w:szCs w:val="22"/>
        </w:rPr>
        <w:t>t Döneminde Dal Öğretmeni Yetiş</w:t>
      </w:r>
      <w:r w:rsidRPr="003109A0">
        <w:rPr>
          <w:rFonts w:asciiTheme="majorHAnsi" w:hAnsiTheme="majorHAnsi" w:cs="Times New Roman"/>
          <w:sz w:val="22"/>
          <w:szCs w:val="22"/>
        </w:rPr>
        <w:t>tirme. Ankara Üniversitesi Eğitim Bilimleri Fakültesi Dergisi,35(1-2),7-14.</w:t>
      </w:r>
    </w:p>
    <w:p w:rsidR="00E05B4A" w:rsidRPr="003109A0" w:rsidRDefault="00E05B4A" w:rsidP="00DA1709">
      <w:pPr>
        <w:widowControl/>
        <w:ind w:left="709" w:hanging="709"/>
        <w:jc w:val="both"/>
        <w:rPr>
          <w:rFonts w:asciiTheme="majorHAnsi" w:hAnsiTheme="majorHAnsi" w:cs="Times New Roman"/>
          <w:sz w:val="22"/>
          <w:szCs w:val="22"/>
        </w:rPr>
      </w:pPr>
      <w:r w:rsidRPr="003109A0">
        <w:rPr>
          <w:rFonts w:asciiTheme="majorHAnsi" w:hAnsiTheme="majorHAnsi" w:cs="Times New Roman"/>
          <w:sz w:val="22"/>
          <w:szCs w:val="22"/>
        </w:rPr>
        <w:t>Kaya, Y. K</w:t>
      </w:r>
      <w:proofErr w:type="gramStart"/>
      <w:r w:rsidRPr="003109A0">
        <w:rPr>
          <w:rFonts w:asciiTheme="majorHAnsi" w:hAnsiTheme="majorHAnsi" w:cs="Times New Roman"/>
          <w:sz w:val="22"/>
          <w:szCs w:val="22"/>
        </w:rPr>
        <w:t>.,</w:t>
      </w:r>
      <w:proofErr w:type="gramEnd"/>
      <w:r w:rsidRPr="003109A0">
        <w:rPr>
          <w:rFonts w:asciiTheme="majorHAnsi" w:hAnsiTheme="majorHAnsi" w:cs="Times New Roman"/>
          <w:sz w:val="22"/>
          <w:szCs w:val="22"/>
        </w:rPr>
        <w:t xml:space="preserve"> (1984). </w:t>
      </w:r>
      <w:r w:rsidRPr="003109A0">
        <w:rPr>
          <w:rFonts w:asciiTheme="majorHAnsi" w:hAnsiTheme="majorHAnsi" w:cs="Times New Roman"/>
          <w:iCs/>
          <w:sz w:val="22"/>
          <w:szCs w:val="22"/>
        </w:rPr>
        <w:t xml:space="preserve">İnsan Yetiştirme Düzenimiz: Politika / Eğitim / Kalkınma. </w:t>
      </w:r>
      <w:r w:rsidRPr="003109A0">
        <w:rPr>
          <w:rFonts w:asciiTheme="majorHAnsi" w:hAnsiTheme="majorHAnsi" w:cs="Times New Roman"/>
          <w:sz w:val="22"/>
          <w:szCs w:val="22"/>
        </w:rPr>
        <w:t>Geliştirilmiş (4. Baskı). Ankara: Hacettepe Üniversitesi Sosyal Bilimler Döner Sermaye İşletmesi.</w:t>
      </w:r>
    </w:p>
    <w:p w:rsidR="00411C0B" w:rsidRPr="003109A0" w:rsidRDefault="00A175CD" w:rsidP="00DA1709">
      <w:pPr>
        <w:pStyle w:val="ListeParagraf"/>
        <w:spacing w:after="0" w:line="240" w:lineRule="auto"/>
        <w:ind w:left="709" w:hanging="709"/>
        <w:jc w:val="both"/>
        <w:rPr>
          <w:rFonts w:asciiTheme="majorHAnsi" w:hAnsiTheme="majorHAnsi"/>
        </w:rPr>
      </w:pPr>
      <w:r w:rsidRPr="003109A0">
        <w:rPr>
          <w:rFonts w:asciiTheme="majorHAnsi" w:hAnsiTheme="majorHAnsi"/>
        </w:rPr>
        <w:t xml:space="preserve">Kılıç,  A.  (2007).  </w:t>
      </w:r>
      <w:proofErr w:type="spellStart"/>
      <w:proofErr w:type="gramStart"/>
      <w:r w:rsidRPr="003109A0">
        <w:rPr>
          <w:rFonts w:asciiTheme="majorHAnsi" w:hAnsiTheme="majorHAnsi"/>
        </w:rPr>
        <w:t>Sınıf</w:t>
      </w:r>
      <w:r w:rsidR="00E05B4A" w:rsidRPr="003109A0">
        <w:rPr>
          <w:rFonts w:asciiTheme="majorHAnsi" w:hAnsiTheme="majorHAnsi"/>
        </w:rPr>
        <w:t>Öğretmeni</w:t>
      </w:r>
      <w:proofErr w:type="spellEnd"/>
      <w:r w:rsidR="00E05B4A" w:rsidRPr="003109A0">
        <w:rPr>
          <w:rFonts w:asciiTheme="majorHAnsi" w:hAnsiTheme="majorHAnsi"/>
        </w:rPr>
        <w:t xml:space="preserve">  Yetiştirme</w:t>
      </w:r>
      <w:proofErr w:type="gramEnd"/>
      <w:r w:rsidR="00E05B4A" w:rsidRPr="003109A0">
        <w:rPr>
          <w:rFonts w:asciiTheme="majorHAnsi" w:hAnsiTheme="majorHAnsi"/>
        </w:rPr>
        <w:t xml:space="preserve">  Programında  Yer  Alan  Derslerin Öğrenilme Düzeyleri. Elektronik Sosyal Bilimler Dergisi, 6/19, 136-145.</w:t>
      </w:r>
    </w:p>
    <w:p w:rsidR="00411C0B" w:rsidRPr="003109A0" w:rsidRDefault="00411C0B" w:rsidP="00DA1709">
      <w:pPr>
        <w:widowControl/>
        <w:autoSpaceDE/>
        <w:autoSpaceDN/>
        <w:adjustRightInd/>
        <w:ind w:left="709" w:hanging="709"/>
        <w:jc w:val="both"/>
        <w:rPr>
          <w:rFonts w:asciiTheme="majorHAnsi" w:hAnsiTheme="majorHAnsi" w:cs="Times New Roman"/>
          <w:sz w:val="22"/>
          <w:szCs w:val="22"/>
        </w:rPr>
      </w:pPr>
      <w:r w:rsidRPr="003109A0">
        <w:rPr>
          <w:rFonts w:asciiTheme="majorHAnsi" w:hAnsiTheme="majorHAnsi" w:cs="Times New Roman"/>
          <w:sz w:val="22"/>
          <w:szCs w:val="22"/>
        </w:rPr>
        <w:t xml:space="preserve">Kilimci, S. (2006). Almanya, Fransa, İngiltere Ve Türkiye’de Sınıf Öğretmeni Yetiştirme Programlarının Karşılaştırılması, Çukurova Üniversitesi Sosyal Bilimler Enstitüsü Eğitim Bilimleri Ana Bilim Dalı, Yayınlanmamış Doktora Tezi. </w:t>
      </w:r>
      <w:r w:rsidR="008C6EAA" w:rsidRPr="003109A0">
        <w:rPr>
          <w:rFonts w:asciiTheme="majorHAnsi" w:hAnsiTheme="majorHAnsi" w:cs="Times New Roman"/>
          <w:sz w:val="22"/>
          <w:szCs w:val="22"/>
        </w:rPr>
        <w:tab/>
      </w:r>
    </w:p>
    <w:p w:rsidR="00E05B4A" w:rsidRPr="003109A0" w:rsidRDefault="00E05B4A" w:rsidP="00DA1709">
      <w:pPr>
        <w:widowControl/>
        <w:autoSpaceDE/>
        <w:autoSpaceDN/>
        <w:adjustRightInd/>
        <w:ind w:left="709" w:hanging="709"/>
        <w:jc w:val="both"/>
        <w:rPr>
          <w:rFonts w:asciiTheme="majorHAnsi" w:hAnsiTheme="majorHAnsi" w:cs="Times New Roman"/>
          <w:sz w:val="22"/>
          <w:szCs w:val="22"/>
        </w:rPr>
      </w:pPr>
      <w:r w:rsidRPr="003109A0">
        <w:rPr>
          <w:rFonts w:asciiTheme="majorHAnsi" w:hAnsiTheme="majorHAnsi" w:cs="Times New Roman"/>
          <w:sz w:val="22"/>
          <w:szCs w:val="22"/>
        </w:rPr>
        <w:t xml:space="preserve">Koçer, </w:t>
      </w:r>
      <w:proofErr w:type="spellStart"/>
      <w:r w:rsidRPr="003109A0">
        <w:rPr>
          <w:rFonts w:asciiTheme="majorHAnsi" w:hAnsiTheme="majorHAnsi" w:cs="Times New Roman"/>
          <w:sz w:val="22"/>
          <w:szCs w:val="22"/>
        </w:rPr>
        <w:t>H.Ali</w:t>
      </w:r>
      <w:proofErr w:type="spellEnd"/>
      <w:r w:rsidRPr="003109A0">
        <w:rPr>
          <w:rFonts w:asciiTheme="majorHAnsi" w:hAnsiTheme="majorHAnsi" w:cs="Times New Roman"/>
          <w:sz w:val="22"/>
          <w:szCs w:val="22"/>
        </w:rPr>
        <w:t>. (1983), İlkokul Öğretmenin Yetiştirilmesi 1923-1980, Cumhuriyet Döneminde Eğitim MEB Yayını No: 91, Ankara.</w:t>
      </w:r>
    </w:p>
    <w:p w:rsidR="00411C0B" w:rsidRPr="003109A0" w:rsidRDefault="00411C0B" w:rsidP="00DA1709">
      <w:pPr>
        <w:widowControl/>
        <w:autoSpaceDE/>
        <w:autoSpaceDN/>
        <w:adjustRightInd/>
        <w:ind w:left="709" w:hanging="709"/>
        <w:jc w:val="both"/>
        <w:rPr>
          <w:rFonts w:asciiTheme="majorHAnsi" w:hAnsiTheme="majorHAnsi" w:cs="Times New Roman"/>
          <w:sz w:val="22"/>
          <w:szCs w:val="22"/>
        </w:rPr>
      </w:pPr>
      <w:proofErr w:type="spellStart"/>
      <w:r w:rsidRPr="003109A0">
        <w:rPr>
          <w:rFonts w:asciiTheme="majorHAnsi" w:hAnsiTheme="majorHAnsi" w:cs="Times New Roman"/>
          <w:color w:val="222222"/>
          <w:sz w:val="22"/>
          <w:szCs w:val="22"/>
          <w:shd w:val="clear" w:color="auto" w:fill="FFFFFF"/>
        </w:rPr>
        <w:t>Kozikoglu</w:t>
      </w:r>
      <w:proofErr w:type="spellEnd"/>
      <w:r w:rsidRPr="003109A0">
        <w:rPr>
          <w:rFonts w:asciiTheme="majorHAnsi" w:hAnsiTheme="majorHAnsi" w:cs="Times New Roman"/>
          <w:color w:val="222222"/>
          <w:sz w:val="22"/>
          <w:szCs w:val="22"/>
          <w:shd w:val="clear" w:color="auto" w:fill="FFFFFF"/>
        </w:rPr>
        <w:t xml:space="preserve">, </w:t>
      </w:r>
      <w:proofErr w:type="spellStart"/>
      <w:r w:rsidRPr="003109A0">
        <w:rPr>
          <w:rFonts w:asciiTheme="majorHAnsi" w:hAnsiTheme="majorHAnsi" w:cs="Times New Roman"/>
          <w:color w:val="222222"/>
          <w:sz w:val="22"/>
          <w:szCs w:val="22"/>
          <w:shd w:val="clear" w:color="auto" w:fill="FFFFFF"/>
        </w:rPr>
        <w:t>I</w:t>
      </w:r>
      <w:proofErr w:type="gramStart"/>
      <w:r w:rsidRPr="003109A0">
        <w:rPr>
          <w:rFonts w:asciiTheme="majorHAnsi" w:hAnsiTheme="majorHAnsi" w:cs="Times New Roman"/>
          <w:color w:val="222222"/>
          <w:sz w:val="22"/>
          <w:szCs w:val="22"/>
          <w:shd w:val="clear" w:color="auto" w:fill="FFFFFF"/>
        </w:rPr>
        <w:t>.,</w:t>
      </w:r>
      <w:proofErr w:type="gramEnd"/>
      <w:r w:rsidR="00F34C51" w:rsidRPr="003109A0">
        <w:rPr>
          <w:rFonts w:asciiTheme="majorHAnsi" w:hAnsiTheme="majorHAnsi" w:cs="Times New Roman"/>
          <w:color w:val="222222"/>
          <w:sz w:val="22"/>
          <w:szCs w:val="22"/>
          <w:shd w:val="clear" w:color="auto" w:fill="FFFFFF"/>
        </w:rPr>
        <w:t>ve</w:t>
      </w:r>
      <w:proofErr w:type="spellEnd"/>
      <w:r w:rsidRPr="003109A0">
        <w:rPr>
          <w:rFonts w:asciiTheme="majorHAnsi" w:hAnsiTheme="majorHAnsi" w:cs="Times New Roman"/>
          <w:color w:val="222222"/>
          <w:sz w:val="22"/>
          <w:szCs w:val="22"/>
          <w:shd w:val="clear" w:color="auto" w:fill="FFFFFF"/>
        </w:rPr>
        <w:t xml:space="preserve"> </w:t>
      </w:r>
      <w:proofErr w:type="spellStart"/>
      <w:r w:rsidRPr="003109A0">
        <w:rPr>
          <w:rFonts w:asciiTheme="majorHAnsi" w:hAnsiTheme="majorHAnsi" w:cs="Times New Roman"/>
          <w:color w:val="222222"/>
          <w:sz w:val="22"/>
          <w:szCs w:val="22"/>
          <w:shd w:val="clear" w:color="auto" w:fill="FFFFFF"/>
        </w:rPr>
        <w:t>Senemoglu</w:t>
      </w:r>
      <w:proofErr w:type="spellEnd"/>
      <w:r w:rsidRPr="003109A0">
        <w:rPr>
          <w:rFonts w:asciiTheme="majorHAnsi" w:hAnsiTheme="majorHAnsi" w:cs="Times New Roman"/>
          <w:color w:val="222222"/>
          <w:sz w:val="22"/>
          <w:szCs w:val="22"/>
          <w:shd w:val="clear" w:color="auto" w:fill="FFFFFF"/>
        </w:rPr>
        <w:t xml:space="preserve">, N. (2015). </w:t>
      </w:r>
      <w:proofErr w:type="spellStart"/>
      <w:r w:rsidRPr="003109A0">
        <w:rPr>
          <w:rFonts w:asciiTheme="majorHAnsi" w:hAnsiTheme="majorHAnsi" w:cs="Times New Roman"/>
          <w:color w:val="222222"/>
          <w:sz w:val="22"/>
          <w:szCs w:val="22"/>
          <w:shd w:val="clear" w:color="auto" w:fill="FFFFFF"/>
        </w:rPr>
        <w:t>The</w:t>
      </w:r>
      <w:proofErr w:type="spellEnd"/>
      <w:r w:rsidRPr="003109A0">
        <w:rPr>
          <w:rFonts w:asciiTheme="majorHAnsi" w:hAnsiTheme="majorHAnsi" w:cs="Times New Roman"/>
          <w:color w:val="222222"/>
          <w:sz w:val="22"/>
          <w:szCs w:val="22"/>
          <w:shd w:val="clear" w:color="auto" w:fill="FFFFFF"/>
        </w:rPr>
        <w:t xml:space="preserve"> Content Analysis of </w:t>
      </w:r>
      <w:proofErr w:type="spellStart"/>
      <w:r w:rsidRPr="003109A0">
        <w:rPr>
          <w:rFonts w:asciiTheme="majorHAnsi" w:hAnsiTheme="majorHAnsi" w:cs="Times New Roman"/>
          <w:color w:val="222222"/>
          <w:sz w:val="22"/>
          <w:szCs w:val="22"/>
          <w:shd w:val="clear" w:color="auto" w:fill="FFFFFF"/>
        </w:rPr>
        <w:t>Dissertations</w:t>
      </w:r>
      <w:proofErr w:type="spellEnd"/>
      <w:r w:rsidRPr="003109A0">
        <w:rPr>
          <w:rFonts w:asciiTheme="majorHAnsi" w:hAnsiTheme="majorHAnsi" w:cs="Times New Roman"/>
          <w:color w:val="222222"/>
          <w:sz w:val="22"/>
          <w:szCs w:val="22"/>
          <w:shd w:val="clear" w:color="auto" w:fill="FFFFFF"/>
        </w:rPr>
        <w:t xml:space="preserve"> </w:t>
      </w:r>
      <w:proofErr w:type="spellStart"/>
      <w:r w:rsidRPr="003109A0">
        <w:rPr>
          <w:rFonts w:asciiTheme="majorHAnsi" w:hAnsiTheme="majorHAnsi" w:cs="Times New Roman"/>
          <w:color w:val="222222"/>
          <w:sz w:val="22"/>
          <w:szCs w:val="22"/>
          <w:shd w:val="clear" w:color="auto" w:fill="FFFFFF"/>
        </w:rPr>
        <w:t>Completed</w:t>
      </w:r>
      <w:proofErr w:type="spellEnd"/>
      <w:r w:rsidRPr="003109A0">
        <w:rPr>
          <w:rFonts w:asciiTheme="majorHAnsi" w:hAnsiTheme="majorHAnsi" w:cs="Times New Roman"/>
          <w:color w:val="222222"/>
          <w:sz w:val="22"/>
          <w:szCs w:val="22"/>
          <w:shd w:val="clear" w:color="auto" w:fill="FFFFFF"/>
        </w:rPr>
        <w:t xml:space="preserve"> in </w:t>
      </w:r>
      <w:proofErr w:type="spellStart"/>
      <w:r w:rsidRPr="003109A0">
        <w:rPr>
          <w:rFonts w:asciiTheme="majorHAnsi" w:hAnsiTheme="majorHAnsi" w:cs="Times New Roman"/>
          <w:color w:val="222222"/>
          <w:sz w:val="22"/>
          <w:szCs w:val="22"/>
          <w:shd w:val="clear" w:color="auto" w:fill="FFFFFF"/>
        </w:rPr>
        <w:t>the</w:t>
      </w:r>
      <w:proofErr w:type="spellEnd"/>
      <w:r w:rsidRPr="003109A0">
        <w:rPr>
          <w:rFonts w:asciiTheme="majorHAnsi" w:hAnsiTheme="majorHAnsi" w:cs="Times New Roman"/>
          <w:color w:val="222222"/>
          <w:sz w:val="22"/>
          <w:szCs w:val="22"/>
          <w:shd w:val="clear" w:color="auto" w:fill="FFFFFF"/>
        </w:rPr>
        <w:t xml:space="preserve"> </w:t>
      </w:r>
      <w:proofErr w:type="spellStart"/>
      <w:r w:rsidRPr="003109A0">
        <w:rPr>
          <w:rFonts w:asciiTheme="majorHAnsi" w:hAnsiTheme="majorHAnsi" w:cs="Times New Roman"/>
          <w:color w:val="222222"/>
          <w:sz w:val="22"/>
          <w:szCs w:val="22"/>
          <w:shd w:val="clear" w:color="auto" w:fill="FFFFFF"/>
        </w:rPr>
        <w:t>Field</w:t>
      </w:r>
      <w:proofErr w:type="spellEnd"/>
      <w:r w:rsidRPr="003109A0">
        <w:rPr>
          <w:rFonts w:asciiTheme="majorHAnsi" w:hAnsiTheme="majorHAnsi" w:cs="Times New Roman"/>
          <w:color w:val="222222"/>
          <w:sz w:val="22"/>
          <w:szCs w:val="22"/>
          <w:shd w:val="clear" w:color="auto" w:fill="FFFFFF"/>
        </w:rPr>
        <w:t xml:space="preserve"> of </w:t>
      </w:r>
      <w:proofErr w:type="spellStart"/>
      <w:r w:rsidRPr="003109A0">
        <w:rPr>
          <w:rFonts w:asciiTheme="majorHAnsi" w:hAnsiTheme="majorHAnsi" w:cs="Times New Roman"/>
          <w:color w:val="222222"/>
          <w:sz w:val="22"/>
          <w:szCs w:val="22"/>
          <w:shd w:val="clear" w:color="auto" w:fill="FFFFFF"/>
        </w:rPr>
        <w:t>Curriculum</w:t>
      </w:r>
      <w:proofErr w:type="spellEnd"/>
      <w:r w:rsidRPr="003109A0">
        <w:rPr>
          <w:rFonts w:asciiTheme="majorHAnsi" w:hAnsiTheme="majorHAnsi" w:cs="Times New Roman"/>
          <w:color w:val="222222"/>
          <w:sz w:val="22"/>
          <w:szCs w:val="22"/>
          <w:shd w:val="clear" w:color="auto" w:fill="FFFFFF"/>
        </w:rPr>
        <w:t xml:space="preserve"> </w:t>
      </w:r>
      <w:proofErr w:type="spellStart"/>
      <w:r w:rsidRPr="003109A0">
        <w:rPr>
          <w:rFonts w:asciiTheme="majorHAnsi" w:hAnsiTheme="majorHAnsi" w:cs="Times New Roman"/>
          <w:color w:val="222222"/>
          <w:sz w:val="22"/>
          <w:szCs w:val="22"/>
          <w:shd w:val="clear" w:color="auto" w:fill="FFFFFF"/>
        </w:rPr>
        <w:t>and</w:t>
      </w:r>
      <w:proofErr w:type="spellEnd"/>
      <w:r w:rsidRPr="003109A0">
        <w:rPr>
          <w:rFonts w:asciiTheme="majorHAnsi" w:hAnsiTheme="majorHAnsi" w:cs="Times New Roman"/>
          <w:color w:val="222222"/>
          <w:sz w:val="22"/>
          <w:szCs w:val="22"/>
          <w:shd w:val="clear" w:color="auto" w:fill="FFFFFF"/>
        </w:rPr>
        <w:t xml:space="preserve"> </w:t>
      </w:r>
      <w:proofErr w:type="spellStart"/>
      <w:r w:rsidRPr="003109A0">
        <w:rPr>
          <w:rFonts w:asciiTheme="majorHAnsi" w:hAnsiTheme="majorHAnsi" w:cs="Times New Roman"/>
          <w:color w:val="222222"/>
          <w:sz w:val="22"/>
          <w:szCs w:val="22"/>
          <w:shd w:val="clear" w:color="auto" w:fill="FFFFFF"/>
        </w:rPr>
        <w:t>Instruction</w:t>
      </w:r>
      <w:proofErr w:type="spellEnd"/>
      <w:r w:rsidRPr="003109A0">
        <w:rPr>
          <w:rFonts w:asciiTheme="majorHAnsi" w:hAnsiTheme="majorHAnsi" w:cs="Times New Roman"/>
          <w:color w:val="222222"/>
          <w:sz w:val="22"/>
          <w:szCs w:val="22"/>
          <w:shd w:val="clear" w:color="auto" w:fill="FFFFFF"/>
        </w:rPr>
        <w:t xml:space="preserve"> (2009-2014). </w:t>
      </w:r>
      <w:proofErr w:type="spellStart"/>
      <w:r w:rsidRPr="003109A0">
        <w:rPr>
          <w:rFonts w:asciiTheme="majorHAnsi" w:hAnsiTheme="majorHAnsi" w:cs="Times New Roman"/>
          <w:iCs/>
          <w:color w:val="222222"/>
          <w:sz w:val="22"/>
          <w:szCs w:val="22"/>
          <w:shd w:val="clear" w:color="auto" w:fill="FFFFFF"/>
        </w:rPr>
        <w:t>Egitim</w:t>
      </w:r>
      <w:proofErr w:type="spellEnd"/>
      <w:r w:rsidRPr="003109A0">
        <w:rPr>
          <w:rFonts w:asciiTheme="majorHAnsi" w:hAnsiTheme="majorHAnsi" w:cs="Times New Roman"/>
          <w:iCs/>
          <w:color w:val="222222"/>
          <w:sz w:val="22"/>
          <w:szCs w:val="22"/>
          <w:shd w:val="clear" w:color="auto" w:fill="FFFFFF"/>
        </w:rPr>
        <w:t xml:space="preserve"> ve Bilim</w:t>
      </w:r>
      <w:r w:rsidRPr="003109A0">
        <w:rPr>
          <w:rFonts w:asciiTheme="majorHAnsi" w:hAnsiTheme="majorHAnsi" w:cs="Times New Roman"/>
          <w:color w:val="222222"/>
          <w:sz w:val="22"/>
          <w:szCs w:val="22"/>
          <w:shd w:val="clear" w:color="auto" w:fill="FFFFFF"/>
        </w:rPr>
        <w:t>, </w:t>
      </w:r>
      <w:r w:rsidRPr="003109A0">
        <w:rPr>
          <w:rFonts w:asciiTheme="majorHAnsi" w:hAnsiTheme="majorHAnsi" w:cs="Times New Roman"/>
          <w:iCs/>
          <w:color w:val="222222"/>
          <w:sz w:val="22"/>
          <w:szCs w:val="22"/>
          <w:shd w:val="clear" w:color="auto" w:fill="FFFFFF"/>
        </w:rPr>
        <w:t>40</w:t>
      </w:r>
      <w:r w:rsidRPr="003109A0">
        <w:rPr>
          <w:rFonts w:asciiTheme="majorHAnsi" w:hAnsiTheme="majorHAnsi" w:cs="Times New Roman"/>
          <w:color w:val="222222"/>
          <w:sz w:val="22"/>
          <w:szCs w:val="22"/>
          <w:shd w:val="clear" w:color="auto" w:fill="FFFFFF"/>
        </w:rPr>
        <w:t>(182).</w:t>
      </w:r>
    </w:p>
    <w:p w:rsidR="00E05B4A" w:rsidRPr="003109A0" w:rsidRDefault="00E05B4A" w:rsidP="00DA1709">
      <w:pPr>
        <w:widowControl/>
        <w:autoSpaceDE/>
        <w:autoSpaceDN/>
        <w:adjustRightInd/>
        <w:ind w:left="709" w:hanging="709"/>
        <w:jc w:val="both"/>
        <w:rPr>
          <w:rFonts w:asciiTheme="majorHAnsi" w:hAnsiTheme="majorHAnsi" w:cs="Times New Roman"/>
          <w:sz w:val="22"/>
          <w:szCs w:val="22"/>
        </w:rPr>
      </w:pPr>
      <w:r w:rsidRPr="003109A0">
        <w:rPr>
          <w:rFonts w:asciiTheme="majorHAnsi" w:hAnsiTheme="majorHAnsi" w:cs="Times New Roman"/>
          <w:sz w:val="22"/>
          <w:szCs w:val="22"/>
        </w:rPr>
        <w:t xml:space="preserve">ÖSYM, 2008-2009 Öğretim Yılı Yükseköğretim İstatistikleri, </w:t>
      </w:r>
      <w:hyperlink r:id="rId20" w:history="1">
        <w:r w:rsidRPr="003109A0">
          <w:rPr>
            <w:rStyle w:val="Kpr"/>
            <w:rFonts w:asciiTheme="majorHAnsi" w:hAnsiTheme="majorHAnsi" w:cs="Times New Roman"/>
            <w:color w:val="auto"/>
            <w:sz w:val="22"/>
            <w:szCs w:val="22"/>
          </w:rPr>
          <w:t>www.osym.gov.tr/belgegoster</w:t>
        </w:r>
      </w:hyperlink>
      <w:r w:rsidRPr="003109A0">
        <w:rPr>
          <w:rFonts w:asciiTheme="majorHAnsi" w:hAnsiTheme="majorHAnsi" w:cs="Times New Roman"/>
          <w:sz w:val="22"/>
          <w:szCs w:val="22"/>
        </w:rPr>
        <w:t>.</w:t>
      </w:r>
    </w:p>
    <w:p w:rsidR="00411C0B" w:rsidRPr="003109A0" w:rsidRDefault="00E05B4A" w:rsidP="00DA1709">
      <w:pPr>
        <w:pStyle w:val="ListeParagraf"/>
        <w:spacing w:after="0" w:line="240" w:lineRule="auto"/>
        <w:ind w:left="709" w:hanging="709"/>
        <w:jc w:val="both"/>
        <w:rPr>
          <w:rFonts w:asciiTheme="majorHAnsi" w:hAnsiTheme="majorHAnsi"/>
        </w:rPr>
      </w:pPr>
      <w:r w:rsidRPr="003109A0">
        <w:rPr>
          <w:rFonts w:asciiTheme="majorHAnsi" w:hAnsiTheme="majorHAnsi"/>
        </w:rPr>
        <w:t xml:space="preserve">Özden, Y. (1999). Eğitimde Dönüşüm Eğitimde Yeni Değerler, Ankara: </w:t>
      </w:r>
      <w:proofErr w:type="spellStart"/>
      <w:r w:rsidRPr="003109A0">
        <w:rPr>
          <w:rFonts w:asciiTheme="majorHAnsi" w:hAnsiTheme="majorHAnsi"/>
        </w:rPr>
        <w:t>Pegem</w:t>
      </w:r>
      <w:proofErr w:type="spellEnd"/>
      <w:r w:rsidRPr="003109A0">
        <w:rPr>
          <w:rFonts w:asciiTheme="majorHAnsi" w:hAnsiTheme="majorHAnsi"/>
        </w:rPr>
        <w:t xml:space="preserve"> A Yayınları, 9.</w:t>
      </w:r>
    </w:p>
    <w:p w:rsidR="00411C0B" w:rsidRPr="003109A0" w:rsidRDefault="00411C0B" w:rsidP="00DA1709">
      <w:pPr>
        <w:widowControl/>
        <w:autoSpaceDE/>
        <w:autoSpaceDN/>
        <w:adjustRightInd/>
        <w:ind w:left="709" w:hanging="709"/>
        <w:jc w:val="both"/>
        <w:rPr>
          <w:rFonts w:asciiTheme="majorHAnsi" w:hAnsiTheme="majorHAnsi" w:cs="Times New Roman"/>
          <w:sz w:val="22"/>
          <w:szCs w:val="22"/>
        </w:rPr>
      </w:pPr>
      <w:r w:rsidRPr="003109A0">
        <w:rPr>
          <w:rFonts w:asciiTheme="majorHAnsi" w:hAnsiTheme="majorHAnsi" w:cs="Times New Roman"/>
          <w:sz w:val="22"/>
          <w:szCs w:val="22"/>
        </w:rPr>
        <w:t xml:space="preserve">PISA (2009). PISA 2009 </w:t>
      </w:r>
      <w:proofErr w:type="spellStart"/>
      <w:r w:rsidRPr="003109A0">
        <w:rPr>
          <w:rFonts w:asciiTheme="majorHAnsi" w:hAnsiTheme="majorHAnsi" w:cs="Times New Roman"/>
          <w:sz w:val="22"/>
          <w:szCs w:val="22"/>
        </w:rPr>
        <w:t>Results</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Executive</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Summary.http</w:t>
      </w:r>
      <w:proofErr w:type="spellEnd"/>
      <w:r w:rsidRPr="003109A0">
        <w:rPr>
          <w:rFonts w:asciiTheme="majorHAnsi" w:hAnsiTheme="majorHAnsi" w:cs="Times New Roman"/>
          <w:sz w:val="22"/>
          <w:szCs w:val="22"/>
        </w:rPr>
        <w:t>://www.oecd.org/pisa/pisaproducts /4661 9703.pdf (Erişim Tarihi: Mart, 2012).</w:t>
      </w:r>
    </w:p>
    <w:p w:rsidR="00411C0B" w:rsidRPr="003109A0" w:rsidRDefault="00411C0B" w:rsidP="00DA1709">
      <w:pPr>
        <w:ind w:left="709" w:hanging="709"/>
        <w:rPr>
          <w:rFonts w:asciiTheme="majorHAnsi" w:hAnsiTheme="majorHAnsi" w:cs="Times New Roman"/>
          <w:sz w:val="22"/>
          <w:szCs w:val="22"/>
        </w:rPr>
      </w:pPr>
      <w:r w:rsidRPr="003109A0">
        <w:rPr>
          <w:rFonts w:asciiTheme="majorHAnsi" w:hAnsiTheme="majorHAnsi" w:cs="Times New Roman"/>
          <w:sz w:val="22"/>
          <w:szCs w:val="22"/>
        </w:rPr>
        <w:t>Sağlam, M.</w:t>
      </w:r>
      <w:r w:rsidR="00F34C51" w:rsidRPr="003109A0">
        <w:rPr>
          <w:rFonts w:asciiTheme="majorHAnsi" w:hAnsiTheme="majorHAnsi" w:cs="Times New Roman"/>
          <w:sz w:val="22"/>
          <w:szCs w:val="22"/>
        </w:rPr>
        <w:t xml:space="preserve"> ve</w:t>
      </w:r>
      <w:r w:rsidRPr="003109A0">
        <w:rPr>
          <w:rFonts w:asciiTheme="majorHAnsi" w:hAnsiTheme="majorHAnsi" w:cs="Times New Roman"/>
          <w:sz w:val="22"/>
          <w:szCs w:val="22"/>
        </w:rPr>
        <w:t xml:space="preserve"> Kürüm, D. (2005). Türkiye ve Avrupa Birliği Ülkelerinde Öğretmen Eğitiminde Yapısal Düzenlemeler ve öğretmen Adaylarının Seçimi. </w:t>
      </w:r>
      <w:r w:rsidRPr="003109A0">
        <w:rPr>
          <w:rStyle w:val="Vurgu"/>
          <w:rFonts w:asciiTheme="majorHAnsi" w:hAnsiTheme="majorHAnsi" w:cs="Times New Roman"/>
          <w:i w:val="0"/>
          <w:sz w:val="22"/>
          <w:szCs w:val="22"/>
        </w:rPr>
        <w:t>TC Milli Eğitim Bakanlığı Yayımlar Dairesi Başkanlığı</w:t>
      </w:r>
      <w:r w:rsidRPr="003109A0">
        <w:rPr>
          <w:rFonts w:asciiTheme="majorHAnsi" w:hAnsiTheme="majorHAnsi" w:cs="Times New Roman"/>
          <w:sz w:val="22"/>
          <w:szCs w:val="22"/>
        </w:rPr>
        <w:t xml:space="preserve">. </w:t>
      </w:r>
      <w:hyperlink r:id="rId21" w:history="1">
        <w:r w:rsidRPr="003109A0">
          <w:rPr>
            <w:rStyle w:val="Kpr"/>
            <w:rFonts w:asciiTheme="majorHAnsi" w:hAnsiTheme="majorHAnsi" w:cs="Times New Roman"/>
            <w:color w:val="auto"/>
            <w:sz w:val="22"/>
            <w:szCs w:val="22"/>
          </w:rPr>
          <w:t>URL:http://yayim.meb.gov.tr</w:t>
        </w:r>
      </w:hyperlink>
      <w:r w:rsidRPr="003109A0">
        <w:rPr>
          <w:rFonts w:asciiTheme="majorHAnsi" w:hAnsiTheme="majorHAnsi" w:cs="Times New Roman"/>
          <w:sz w:val="22"/>
          <w:szCs w:val="22"/>
        </w:rPr>
        <w:t>.</w:t>
      </w:r>
    </w:p>
    <w:p w:rsidR="00E05B4A" w:rsidRPr="003109A0" w:rsidRDefault="00E05B4A" w:rsidP="00DA1709">
      <w:pPr>
        <w:widowControl/>
        <w:autoSpaceDE/>
        <w:autoSpaceDN/>
        <w:adjustRightInd/>
        <w:ind w:left="709" w:hanging="709"/>
        <w:jc w:val="both"/>
        <w:rPr>
          <w:rFonts w:asciiTheme="majorHAnsi" w:hAnsiTheme="majorHAnsi" w:cs="Times New Roman"/>
          <w:sz w:val="22"/>
          <w:szCs w:val="22"/>
        </w:rPr>
      </w:pPr>
      <w:r w:rsidRPr="003109A0">
        <w:rPr>
          <w:rFonts w:asciiTheme="majorHAnsi" w:hAnsiTheme="majorHAnsi" w:cs="Times New Roman"/>
          <w:sz w:val="22"/>
          <w:szCs w:val="22"/>
        </w:rPr>
        <w:lastRenderedPageBreak/>
        <w:t>Üstüner, M. (2004). Geçmişten Günümüze Türk Eğitim Sisteminde Öğretmen Yetiştirme Ve Günümüz Sorunları. İnönü Üniversitesi Eğitim Fakültesi Dergisi, 5,7.</w:t>
      </w:r>
    </w:p>
    <w:p w:rsidR="00E05B4A" w:rsidRPr="003109A0" w:rsidRDefault="00E05B4A" w:rsidP="00DA1709">
      <w:pPr>
        <w:widowControl/>
        <w:autoSpaceDE/>
        <w:autoSpaceDN/>
        <w:adjustRightInd/>
        <w:ind w:left="709" w:hanging="709"/>
        <w:jc w:val="both"/>
        <w:rPr>
          <w:rFonts w:asciiTheme="majorHAnsi" w:hAnsiTheme="majorHAnsi" w:cs="Times New Roman"/>
          <w:sz w:val="22"/>
          <w:szCs w:val="22"/>
          <w:shd w:val="clear" w:color="auto" w:fill="FFFFFF"/>
        </w:rPr>
      </w:pPr>
      <w:r w:rsidRPr="003109A0">
        <w:rPr>
          <w:rFonts w:asciiTheme="majorHAnsi" w:hAnsiTheme="majorHAnsi" w:cs="Times New Roman"/>
          <w:sz w:val="22"/>
          <w:szCs w:val="22"/>
        </w:rPr>
        <w:t xml:space="preserve">W. Houston, Editor (1990). </w:t>
      </w:r>
      <w:proofErr w:type="spellStart"/>
      <w:r w:rsidRPr="003109A0">
        <w:rPr>
          <w:rFonts w:asciiTheme="majorHAnsi" w:hAnsiTheme="majorHAnsi" w:cs="Times New Roman"/>
          <w:sz w:val="22"/>
          <w:szCs w:val="22"/>
        </w:rPr>
        <w:t>Handbook</w:t>
      </w:r>
      <w:proofErr w:type="spellEnd"/>
      <w:r w:rsidRPr="003109A0">
        <w:rPr>
          <w:rFonts w:asciiTheme="majorHAnsi" w:hAnsiTheme="majorHAnsi" w:cs="Times New Roman"/>
          <w:sz w:val="22"/>
          <w:szCs w:val="22"/>
        </w:rPr>
        <w:t xml:space="preserve"> of </w:t>
      </w:r>
      <w:proofErr w:type="spellStart"/>
      <w:r w:rsidRPr="003109A0">
        <w:rPr>
          <w:rFonts w:asciiTheme="majorHAnsi" w:hAnsiTheme="majorHAnsi" w:cs="Times New Roman"/>
          <w:sz w:val="22"/>
          <w:szCs w:val="22"/>
        </w:rPr>
        <w:t>Research</w:t>
      </w:r>
      <w:proofErr w:type="spellEnd"/>
      <w:r w:rsidRPr="003109A0">
        <w:rPr>
          <w:rFonts w:asciiTheme="majorHAnsi" w:hAnsiTheme="majorHAnsi" w:cs="Times New Roman"/>
          <w:sz w:val="22"/>
          <w:szCs w:val="22"/>
        </w:rPr>
        <w:t xml:space="preserve"> on </w:t>
      </w:r>
      <w:proofErr w:type="spellStart"/>
      <w:r w:rsidRPr="003109A0">
        <w:rPr>
          <w:rFonts w:asciiTheme="majorHAnsi" w:hAnsiTheme="majorHAnsi" w:cs="Times New Roman"/>
          <w:sz w:val="22"/>
          <w:szCs w:val="22"/>
        </w:rPr>
        <w:t>Teacher</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Education</w:t>
      </w:r>
      <w:proofErr w:type="spellEnd"/>
      <w:r w:rsidRPr="003109A0">
        <w:rPr>
          <w:rFonts w:asciiTheme="majorHAnsi" w:hAnsiTheme="majorHAnsi" w:cs="Times New Roman"/>
          <w:sz w:val="22"/>
          <w:szCs w:val="22"/>
        </w:rPr>
        <w:t xml:space="preserve">. New York: </w:t>
      </w:r>
      <w:proofErr w:type="spellStart"/>
      <w:r w:rsidRPr="003109A0">
        <w:rPr>
          <w:rFonts w:asciiTheme="majorHAnsi" w:hAnsiTheme="majorHAnsi" w:cs="Times New Roman"/>
          <w:sz w:val="22"/>
          <w:szCs w:val="22"/>
        </w:rPr>
        <w:t>Teachers</w:t>
      </w:r>
      <w:proofErr w:type="spellEnd"/>
      <w:r w:rsidRPr="003109A0">
        <w:rPr>
          <w:rFonts w:asciiTheme="majorHAnsi" w:hAnsiTheme="majorHAnsi" w:cs="Times New Roman"/>
          <w:sz w:val="22"/>
          <w:szCs w:val="22"/>
        </w:rPr>
        <w:t> </w:t>
      </w:r>
      <w:proofErr w:type="spellStart"/>
      <w:r w:rsidRPr="003109A0">
        <w:rPr>
          <w:rFonts w:asciiTheme="majorHAnsi" w:hAnsiTheme="majorHAnsi" w:cs="Times New Roman"/>
          <w:sz w:val="22"/>
          <w:szCs w:val="22"/>
        </w:rPr>
        <w:t>College</w:t>
      </w:r>
      <w:proofErr w:type="spellEnd"/>
      <w:r w:rsidRPr="003109A0">
        <w:rPr>
          <w:rFonts w:asciiTheme="majorHAnsi" w:hAnsiTheme="majorHAnsi" w:cs="Times New Roman"/>
          <w:sz w:val="22"/>
          <w:szCs w:val="22"/>
        </w:rPr>
        <w:t xml:space="preserve"> </w:t>
      </w:r>
      <w:proofErr w:type="spellStart"/>
      <w:r w:rsidRPr="003109A0">
        <w:rPr>
          <w:rFonts w:asciiTheme="majorHAnsi" w:hAnsiTheme="majorHAnsi" w:cs="Times New Roman"/>
          <w:sz w:val="22"/>
          <w:szCs w:val="22"/>
        </w:rPr>
        <w:t>Press</w:t>
      </w:r>
      <w:proofErr w:type="spellEnd"/>
      <w:r w:rsidRPr="003109A0">
        <w:rPr>
          <w:rFonts w:asciiTheme="majorHAnsi" w:hAnsiTheme="majorHAnsi" w:cs="Times New Roman"/>
          <w:sz w:val="22"/>
          <w:szCs w:val="22"/>
          <w:shd w:val="clear" w:color="auto" w:fill="FFFFFF"/>
        </w:rPr>
        <w:t>.</w:t>
      </w:r>
    </w:p>
    <w:p w:rsidR="00E05B4A" w:rsidRPr="003109A0" w:rsidRDefault="00E05B4A" w:rsidP="00DA1709">
      <w:pPr>
        <w:widowControl/>
        <w:autoSpaceDE/>
        <w:autoSpaceDN/>
        <w:adjustRightInd/>
        <w:ind w:left="709" w:hanging="709"/>
        <w:jc w:val="both"/>
        <w:rPr>
          <w:rFonts w:asciiTheme="majorHAnsi" w:hAnsiTheme="majorHAnsi" w:cs="Times New Roman"/>
          <w:sz w:val="22"/>
          <w:szCs w:val="22"/>
        </w:rPr>
      </w:pPr>
      <w:r w:rsidRPr="003109A0">
        <w:rPr>
          <w:rFonts w:asciiTheme="majorHAnsi" w:hAnsiTheme="majorHAnsi" w:cs="Times New Roman"/>
          <w:sz w:val="22"/>
          <w:szCs w:val="22"/>
        </w:rPr>
        <w:t>Yılmaz, K. (2010) Sosyal Bilgiler Eğitimindeki Sorunlar Ve Çözüm Önerileri: Öğretim Elemanlarının Görüşleri. Türk Eğitim Bilimleri Dergisi, 8(4), 839-867.</w:t>
      </w:r>
    </w:p>
    <w:p w:rsidR="00A858EB" w:rsidRPr="003109A0" w:rsidRDefault="00A858EB" w:rsidP="00DA1709">
      <w:pPr>
        <w:widowControl/>
        <w:shd w:val="clear" w:color="auto" w:fill="FFFFFF"/>
        <w:autoSpaceDE/>
        <w:autoSpaceDN/>
        <w:adjustRightInd/>
        <w:ind w:left="709" w:hanging="709"/>
        <w:rPr>
          <w:rFonts w:asciiTheme="majorHAnsi" w:hAnsiTheme="majorHAnsi" w:cs="Times New Roman"/>
          <w:sz w:val="22"/>
          <w:szCs w:val="22"/>
        </w:rPr>
      </w:pPr>
      <w:r w:rsidRPr="003109A0">
        <w:rPr>
          <w:rFonts w:asciiTheme="majorHAnsi" w:hAnsiTheme="majorHAnsi" w:cs="Times New Roman"/>
          <w:sz w:val="22"/>
          <w:szCs w:val="22"/>
        </w:rPr>
        <w:t>YÖK, (1999), Türkiye’de Öğretmen Eğitiminde Standartlar ve Akreditasyon, Öğretmen Eğitimi Dizisi.</w:t>
      </w:r>
      <w:r w:rsidR="001507F9">
        <w:rPr>
          <w:rFonts w:asciiTheme="majorHAnsi" w:hAnsiTheme="majorHAnsi" w:cs="Times New Roman"/>
          <w:sz w:val="22"/>
          <w:szCs w:val="22"/>
        </w:rPr>
        <w:t xml:space="preserve"> </w:t>
      </w:r>
      <w:bookmarkStart w:id="55" w:name="_GoBack"/>
      <w:bookmarkEnd w:id="55"/>
      <w:r w:rsidR="00851BFD">
        <w:fldChar w:fldCharType="begin"/>
      </w:r>
      <w:r w:rsidR="00851BFD">
        <w:instrText xml:space="preserve"> HYPERLINK "http://eacea.ec.europa.eu/education/eurydice/index_en.php" </w:instrText>
      </w:r>
      <w:r w:rsidR="00851BFD">
        <w:fldChar w:fldCharType="separate"/>
      </w:r>
      <w:r w:rsidR="008C4135" w:rsidRPr="003109A0">
        <w:rPr>
          <w:rStyle w:val="Kpr"/>
          <w:rFonts w:asciiTheme="majorHAnsi" w:hAnsiTheme="majorHAnsi" w:cs="Times New Roman"/>
          <w:color w:val="auto"/>
          <w:sz w:val="22"/>
          <w:szCs w:val="22"/>
        </w:rPr>
        <w:t>http://eacea.ec.europa.eu/education/eurydice/index_en.php</w:t>
      </w:r>
      <w:r w:rsidR="00851BFD">
        <w:rPr>
          <w:rStyle w:val="Kpr"/>
          <w:rFonts w:asciiTheme="majorHAnsi" w:hAnsiTheme="majorHAnsi" w:cs="Times New Roman"/>
          <w:color w:val="auto"/>
          <w:sz w:val="22"/>
          <w:szCs w:val="22"/>
        </w:rPr>
        <w:fldChar w:fldCharType="end"/>
      </w:r>
    </w:p>
    <w:p w:rsidR="004C1844" w:rsidRPr="003109A0" w:rsidRDefault="004C1844" w:rsidP="0035116E">
      <w:pPr>
        <w:widowControl/>
        <w:autoSpaceDE/>
        <w:autoSpaceDN/>
        <w:adjustRightInd/>
        <w:spacing w:before="240" w:after="200"/>
        <w:ind w:firstLine="400"/>
        <w:jc w:val="both"/>
        <w:rPr>
          <w:rFonts w:asciiTheme="majorHAnsi" w:hAnsiTheme="majorHAnsi" w:cs="Times New Roman"/>
          <w:sz w:val="22"/>
          <w:szCs w:val="22"/>
        </w:rPr>
      </w:pPr>
    </w:p>
    <w:p w:rsidR="0066390E" w:rsidRPr="003109A0" w:rsidRDefault="0066390E" w:rsidP="0035116E">
      <w:pPr>
        <w:widowControl/>
        <w:autoSpaceDE/>
        <w:autoSpaceDN/>
        <w:adjustRightInd/>
        <w:spacing w:before="240" w:after="200"/>
        <w:jc w:val="both"/>
        <w:rPr>
          <w:rFonts w:asciiTheme="majorHAnsi" w:hAnsiTheme="majorHAnsi" w:cs="Times New Roman"/>
          <w:sz w:val="22"/>
          <w:szCs w:val="22"/>
        </w:rPr>
      </w:pPr>
    </w:p>
    <w:sectPr w:rsidR="0066390E" w:rsidRPr="003109A0" w:rsidSect="00FA2CE3">
      <w:headerReference w:type="even" r:id="rId22"/>
      <w:headerReference w:type="default" r:id="rId23"/>
      <w:footerReference w:type="even" r:id="rId24"/>
      <w:footerReference w:type="default" r:id="rId25"/>
      <w:headerReference w:type="first" r:id="rId26"/>
      <w:footerReference w:type="first" r:id="rId27"/>
      <w:type w:val="nextColumn"/>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BFD" w:rsidRDefault="00851BFD">
      <w:r>
        <w:separator/>
      </w:r>
    </w:p>
  </w:endnote>
  <w:endnote w:type="continuationSeparator" w:id="0">
    <w:p w:rsidR="00851BFD" w:rsidRDefault="0085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MyriadPro-Regular">
    <w:altName w:val="MS Mincho"/>
    <w:panose1 w:val="00000000000000000000"/>
    <w:charset w:val="80"/>
    <w:family w:val="auto"/>
    <w:notTrueType/>
    <w:pitch w:val="default"/>
    <w:sig w:usb0="00000001" w:usb1="08070000" w:usb2="00000010" w:usb3="00000000" w:csb0="00020000" w:csb1="00000000"/>
  </w:font>
  <w:font w:name="MyriadPro-Bold">
    <w:altName w:val="MS Mincho"/>
    <w:panose1 w:val="00000000000000000000"/>
    <w:charset w:val="80"/>
    <w:family w:val="auto"/>
    <w:notTrueType/>
    <w:pitch w:val="default"/>
    <w:sig w:usb0="00000001" w:usb1="08070000" w:usb2="00000010" w:usb3="00000000" w:csb0="00020000" w:csb1="00000000"/>
  </w:font>
  <w:font w:name="PMingLiU-ExtB">
    <w:panose1 w:val="02020500000000000000"/>
    <w:charset w:val="88"/>
    <w:family w:val="roman"/>
    <w:pitch w:val="variable"/>
    <w:sig w:usb0="8000002F" w:usb1="0A080008" w:usb2="00000010"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A8" w:rsidRPr="00FA2526" w:rsidRDefault="00B668A8" w:rsidP="00FA2CE3">
    <w:pPr>
      <w:spacing w:line="360" w:lineRule="auto"/>
      <w:ind w:right="360"/>
      <w:rPr>
        <w:rFonts w:ascii="Cambria" w:hAnsi="Cambria"/>
        <w:b/>
        <w:color w:val="800080"/>
      </w:rPr>
    </w:pPr>
    <w:r w:rsidRPr="00FA2526">
      <w:rPr>
        <w:rFonts w:ascii="Cambria" w:hAnsi="Cambria"/>
        <w:b/>
        <w:color w:val="800080"/>
      </w:rPr>
      <w:t>______________________________________________________________________________________</w:t>
    </w:r>
    <w:r>
      <w:rPr>
        <w:rFonts w:ascii="Cambria" w:hAnsi="Cambria"/>
        <w:b/>
        <w:color w:val="800080"/>
      </w:rPr>
      <w:t>_____________________________</w:t>
    </w:r>
  </w:p>
  <w:p w:rsidR="00B668A8" w:rsidRPr="004F1EDB" w:rsidRDefault="00B668A8" w:rsidP="00FA2CE3">
    <w:pPr>
      <w:rPr>
        <w:rFonts w:ascii="Cambria" w:hAnsi="Cambria"/>
        <w:b/>
        <w:sz w:val="16"/>
        <w:szCs w:val="16"/>
        <w:lang w:val="fr-FR"/>
      </w:rPr>
    </w:pPr>
    <w:r w:rsidRPr="004F1EDB">
      <w:rPr>
        <w:rFonts w:ascii="Cambria" w:hAnsi="Cambria"/>
        <w:sz w:val="16"/>
        <w:szCs w:val="16"/>
      </w:rPr>
      <w:t xml:space="preserve">ISSN: </w:t>
    </w:r>
    <w:r>
      <w:rPr>
        <w:rFonts w:ascii="Cambria" w:hAnsi="Cambria"/>
        <w:sz w:val="16"/>
        <w:szCs w:val="16"/>
      </w:rPr>
      <w:t>0000</w:t>
    </w:r>
    <w:r w:rsidRPr="004F1EDB">
      <w:rPr>
        <w:rFonts w:ascii="Cambria" w:hAnsi="Cambria"/>
        <w:sz w:val="16"/>
        <w:szCs w:val="16"/>
      </w:rPr>
      <w:t xml:space="preserve"> – </w:t>
    </w:r>
    <w:r>
      <w:rPr>
        <w:rFonts w:ascii="Cambria" w:hAnsi="Cambria"/>
        <w:sz w:val="16"/>
        <w:szCs w:val="16"/>
      </w:rPr>
      <w:t xml:space="preserve">0000 </w:t>
    </w:r>
    <w:proofErr w:type="spellStart"/>
    <w:r>
      <w:rPr>
        <w:rFonts w:ascii="Cambria" w:hAnsi="Cambria"/>
        <w:b/>
        <w:sz w:val="16"/>
        <w:szCs w:val="16"/>
        <w:lang w:val="fr-FR"/>
      </w:rPr>
      <w:t>Disiplinlerarası</w:t>
    </w:r>
    <w:proofErr w:type="spellEnd"/>
    <w:r>
      <w:rPr>
        <w:rFonts w:ascii="Cambria" w:hAnsi="Cambria"/>
        <w:b/>
        <w:sz w:val="16"/>
        <w:szCs w:val="16"/>
        <w:lang w:val="fr-FR"/>
      </w:rPr>
      <w:t xml:space="preserve"> </w:t>
    </w:r>
    <w:proofErr w:type="spellStart"/>
    <w:r>
      <w:rPr>
        <w:rFonts w:ascii="Cambria" w:hAnsi="Cambria"/>
        <w:b/>
        <w:sz w:val="16"/>
        <w:szCs w:val="16"/>
        <w:lang w:val="fr-FR"/>
      </w:rPr>
      <w:t>Eğitim</w:t>
    </w:r>
    <w:proofErr w:type="spellEnd"/>
    <w:r>
      <w:rPr>
        <w:rFonts w:ascii="Cambria" w:hAnsi="Cambria"/>
        <w:b/>
        <w:sz w:val="16"/>
        <w:szCs w:val="16"/>
        <w:lang w:val="fr-FR"/>
      </w:rPr>
      <w:t xml:space="preserve"> </w:t>
    </w:r>
    <w:proofErr w:type="spellStart"/>
    <w:r>
      <w:rPr>
        <w:rFonts w:ascii="Cambria" w:hAnsi="Cambria"/>
        <w:b/>
        <w:sz w:val="16"/>
        <w:szCs w:val="16"/>
        <w:lang w:val="fr-FR"/>
      </w:rPr>
      <w:t>Araştırmaları</w:t>
    </w:r>
    <w:proofErr w:type="spellEnd"/>
    <w:r>
      <w:rPr>
        <w:rFonts w:ascii="Cambria" w:hAnsi="Cambria"/>
        <w:b/>
        <w:sz w:val="16"/>
        <w:szCs w:val="16"/>
        <w:lang w:val="fr-FR"/>
      </w:rPr>
      <w:t xml:space="preserve"> </w:t>
    </w:r>
    <w:proofErr w:type="spellStart"/>
    <w:r>
      <w:rPr>
        <w:rFonts w:ascii="Cambria" w:hAnsi="Cambria"/>
        <w:b/>
        <w:sz w:val="16"/>
        <w:szCs w:val="16"/>
        <w:lang w:val="fr-FR"/>
      </w:rPr>
      <w:t>Dergisi</w:t>
    </w:r>
    <w:proofErr w:type="spellEnd"/>
  </w:p>
  <w:p w:rsidR="00B668A8" w:rsidRPr="004F1EDB" w:rsidRDefault="00B668A8" w:rsidP="00FA2CE3">
    <w:pPr>
      <w:rPr>
        <w:rFonts w:ascii="Cambria" w:hAnsi="Cambria"/>
        <w:sz w:val="16"/>
        <w:szCs w:val="16"/>
      </w:rPr>
    </w:pPr>
    <w:proofErr w:type="spellStart"/>
    <w:r w:rsidRPr="004F1EDB">
      <w:rPr>
        <w:rFonts w:ascii="Cambria" w:hAnsi="Cambria"/>
        <w:sz w:val="16"/>
        <w:szCs w:val="16"/>
      </w:rPr>
      <w:t>Journal</w:t>
    </w:r>
    <w:proofErr w:type="spellEnd"/>
    <w:r w:rsidRPr="004F1EDB">
      <w:rPr>
        <w:rFonts w:ascii="Cambria" w:hAnsi="Cambria"/>
        <w:sz w:val="16"/>
        <w:szCs w:val="16"/>
      </w:rPr>
      <w:t xml:space="preserve"> of </w:t>
    </w:r>
    <w:proofErr w:type="spellStart"/>
    <w:r>
      <w:rPr>
        <w:rFonts w:ascii="Cambria" w:hAnsi="Cambria"/>
        <w:sz w:val="16"/>
        <w:szCs w:val="16"/>
      </w:rPr>
      <w:t>Interdisciplinary</w:t>
    </w:r>
    <w:proofErr w:type="spellEnd"/>
    <w:r>
      <w:rPr>
        <w:rFonts w:ascii="Cambria" w:hAnsi="Cambria"/>
        <w:sz w:val="16"/>
        <w:szCs w:val="16"/>
      </w:rPr>
      <w:t xml:space="preserve"> </w:t>
    </w:r>
    <w:proofErr w:type="spellStart"/>
    <w:r>
      <w:rPr>
        <w:rFonts w:ascii="Cambria" w:hAnsi="Cambria"/>
        <w:sz w:val="16"/>
        <w:szCs w:val="16"/>
      </w:rPr>
      <w:t>Educational</w:t>
    </w:r>
    <w:proofErr w:type="spellEnd"/>
    <w:r>
      <w:rPr>
        <w:rFonts w:ascii="Cambria" w:hAnsi="Cambria"/>
        <w:sz w:val="16"/>
        <w:szCs w:val="16"/>
      </w:rPr>
      <w:t xml:space="preserve"> </w:t>
    </w:r>
    <w:proofErr w:type="spellStart"/>
    <w:r>
      <w:rPr>
        <w:rFonts w:ascii="Cambria" w:hAnsi="Cambria"/>
        <w:sz w:val="16"/>
        <w:szCs w:val="16"/>
      </w:rPr>
      <w:t>Research</w:t>
    </w:r>
    <w:proofErr w:type="spellEnd"/>
    <w:r w:rsidR="00460A46">
      <w:rPr>
        <w:rFonts w:ascii="Cambria" w:hAnsi="Cambria"/>
        <w:sz w:val="16"/>
        <w:szCs w:val="16"/>
      </w:rPr>
      <w:t xml:space="preserve"> </w:t>
    </w:r>
    <w:r>
      <w:rPr>
        <w:rFonts w:ascii="Cambria" w:hAnsi="Cambria"/>
        <w:sz w:val="16"/>
        <w:szCs w:val="16"/>
      </w:rPr>
      <w:t>201</w:t>
    </w:r>
    <w:r w:rsidR="00460A46">
      <w:rPr>
        <w:rFonts w:ascii="Cambria" w:hAnsi="Cambria"/>
        <w:sz w:val="16"/>
        <w:szCs w:val="16"/>
      </w:rPr>
      <w:t>7</w:t>
    </w:r>
    <w:r>
      <w:rPr>
        <w:rFonts w:ascii="Cambria" w:hAnsi="Cambria"/>
        <w:sz w:val="16"/>
        <w:szCs w:val="16"/>
      </w:rPr>
      <w:t>; 1(1);</w:t>
    </w:r>
    <w:r w:rsidR="00460A46">
      <w:rPr>
        <w:rFonts w:ascii="Cambria" w:hAnsi="Cambria"/>
        <w:sz w:val="16"/>
        <w:szCs w:val="16"/>
      </w:rPr>
      <w:t xml:space="preserve"> 62</w:t>
    </w:r>
    <w:r>
      <w:rPr>
        <w:rFonts w:ascii="Cambria" w:hAnsi="Cambria"/>
        <w:sz w:val="16"/>
        <w:szCs w:val="16"/>
      </w:rPr>
      <w:t>-</w:t>
    </w:r>
    <w:r w:rsidR="00460A46">
      <w:rPr>
        <w:rFonts w:ascii="Cambria" w:hAnsi="Cambria"/>
        <w:sz w:val="16"/>
        <w:szCs w:val="16"/>
      </w:rPr>
      <w:t>95</w:t>
    </w:r>
  </w:p>
  <w:p w:rsidR="00B668A8" w:rsidRDefault="00B668A8" w:rsidP="00FA2CE3">
    <w:pPr>
      <w:pStyle w:val="Altbilgi"/>
      <w:framePr w:wrap="around" w:vAnchor="text" w:hAnchor="page" w:x="9998" w:y="49"/>
      <w:rPr>
        <w:rStyle w:val="SayfaNumaras"/>
      </w:rPr>
    </w:pPr>
    <w:r>
      <w:rPr>
        <w:rStyle w:val="SayfaNumaras"/>
      </w:rPr>
      <w:fldChar w:fldCharType="begin"/>
    </w:r>
    <w:r>
      <w:rPr>
        <w:rStyle w:val="SayfaNumaras"/>
      </w:rPr>
      <w:instrText xml:space="preserve">PAGE  </w:instrText>
    </w:r>
    <w:r>
      <w:rPr>
        <w:rStyle w:val="SayfaNumaras"/>
      </w:rPr>
      <w:fldChar w:fldCharType="separate"/>
    </w:r>
    <w:r w:rsidR="001507F9">
      <w:rPr>
        <w:rStyle w:val="SayfaNumaras"/>
        <w:noProof/>
      </w:rPr>
      <w:t>32</w:t>
    </w:r>
    <w:r>
      <w:rPr>
        <w:rStyle w:val="SayfaNumaras"/>
      </w:rPr>
      <w:fldChar w:fldCharType="end"/>
    </w:r>
  </w:p>
  <w:p w:rsidR="00B668A8" w:rsidRDefault="00B668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A8" w:rsidRPr="00FA2526" w:rsidRDefault="00B668A8" w:rsidP="00FA2CE3">
    <w:pPr>
      <w:spacing w:line="360" w:lineRule="auto"/>
      <w:ind w:right="360"/>
      <w:rPr>
        <w:rFonts w:ascii="Cambria" w:hAnsi="Cambria"/>
        <w:b/>
        <w:color w:val="800080"/>
      </w:rPr>
    </w:pPr>
    <w:r w:rsidRPr="00FA2526">
      <w:rPr>
        <w:rFonts w:ascii="Cambria" w:hAnsi="Cambria"/>
        <w:b/>
        <w:color w:val="800080"/>
      </w:rPr>
      <w:t>______________________________________________________________________________________</w:t>
    </w:r>
    <w:r>
      <w:rPr>
        <w:rFonts w:ascii="Cambria" w:hAnsi="Cambria"/>
        <w:b/>
        <w:color w:val="800080"/>
      </w:rPr>
      <w:t>_____________________________</w:t>
    </w:r>
  </w:p>
  <w:p w:rsidR="00B668A8" w:rsidRPr="004F1EDB" w:rsidRDefault="00B668A8" w:rsidP="00FA2CE3">
    <w:pPr>
      <w:rPr>
        <w:rFonts w:ascii="Cambria" w:hAnsi="Cambria"/>
        <w:b/>
        <w:sz w:val="16"/>
        <w:szCs w:val="16"/>
        <w:lang w:val="fr-FR"/>
      </w:rPr>
    </w:pPr>
    <w:r w:rsidRPr="004F1EDB">
      <w:rPr>
        <w:rFonts w:ascii="Cambria" w:hAnsi="Cambria"/>
        <w:sz w:val="16"/>
        <w:szCs w:val="16"/>
      </w:rPr>
      <w:t xml:space="preserve">ISSN: </w:t>
    </w:r>
    <w:r>
      <w:rPr>
        <w:rFonts w:ascii="Cambria" w:hAnsi="Cambria"/>
        <w:sz w:val="16"/>
        <w:szCs w:val="16"/>
      </w:rPr>
      <w:t>0000</w:t>
    </w:r>
    <w:r w:rsidRPr="004F1EDB">
      <w:rPr>
        <w:rFonts w:ascii="Cambria" w:hAnsi="Cambria"/>
        <w:sz w:val="16"/>
        <w:szCs w:val="16"/>
      </w:rPr>
      <w:t xml:space="preserve"> – </w:t>
    </w:r>
    <w:r>
      <w:rPr>
        <w:rFonts w:ascii="Cambria" w:hAnsi="Cambria"/>
        <w:sz w:val="16"/>
        <w:szCs w:val="16"/>
      </w:rPr>
      <w:t xml:space="preserve">0000 </w:t>
    </w:r>
    <w:proofErr w:type="spellStart"/>
    <w:r>
      <w:rPr>
        <w:rFonts w:ascii="Cambria" w:hAnsi="Cambria"/>
        <w:b/>
        <w:sz w:val="16"/>
        <w:szCs w:val="16"/>
        <w:lang w:val="fr-FR"/>
      </w:rPr>
      <w:t>Disiplinlerarası</w:t>
    </w:r>
    <w:proofErr w:type="spellEnd"/>
    <w:r>
      <w:rPr>
        <w:rFonts w:ascii="Cambria" w:hAnsi="Cambria"/>
        <w:b/>
        <w:sz w:val="16"/>
        <w:szCs w:val="16"/>
        <w:lang w:val="fr-FR"/>
      </w:rPr>
      <w:t xml:space="preserve"> </w:t>
    </w:r>
    <w:proofErr w:type="spellStart"/>
    <w:r>
      <w:rPr>
        <w:rFonts w:ascii="Cambria" w:hAnsi="Cambria"/>
        <w:b/>
        <w:sz w:val="16"/>
        <w:szCs w:val="16"/>
        <w:lang w:val="fr-FR"/>
      </w:rPr>
      <w:t>Eğitim</w:t>
    </w:r>
    <w:proofErr w:type="spellEnd"/>
    <w:r>
      <w:rPr>
        <w:rFonts w:ascii="Cambria" w:hAnsi="Cambria"/>
        <w:b/>
        <w:sz w:val="16"/>
        <w:szCs w:val="16"/>
        <w:lang w:val="fr-FR"/>
      </w:rPr>
      <w:t xml:space="preserve"> </w:t>
    </w:r>
    <w:proofErr w:type="spellStart"/>
    <w:r>
      <w:rPr>
        <w:rFonts w:ascii="Cambria" w:hAnsi="Cambria"/>
        <w:b/>
        <w:sz w:val="16"/>
        <w:szCs w:val="16"/>
        <w:lang w:val="fr-FR"/>
      </w:rPr>
      <w:t>Araştırmaları</w:t>
    </w:r>
    <w:proofErr w:type="spellEnd"/>
    <w:r>
      <w:rPr>
        <w:rFonts w:ascii="Cambria" w:hAnsi="Cambria"/>
        <w:b/>
        <w:sz w:val="16"/>
        <w:szCs w:val="16"/>
        <w:lang w:val="fr-FR"/>
      </w:rPr>
      <w:t xml:space="preserve"> </w:t>
    </w:r>
    <w:proofErr w:type="spellStart"/>
    <w:r>
      <w:rPr>
        <w:rFonts w:ascii="Cambria" w:hAnsi="Cambria"/>
        <w:b/>
        <w:sz w:val="16"/>
        <w:szCs w:val="16"/>
        <w:lang w:val="fr-FR"/>
      </w:rPr>
      <w:t>Dergisi</w:t>
    </w:r>
    <w:proofErr w:type="spellEnd"/>
  </w:p>
  <w:p w:rsidR="00B668A8" w:rsidRPr="004F1EDB" w:rsidRDefault="00B668A8" w:rsidP="00FA2CE3">
    <w:pPr>
      <w:rPr>
        <w:rFonts w:ascii="Cambria" w:hAnsi="Cambria"/>
        <w:sz w:val="16"/>
        <w:szCs w:val="16"/>
      </w:rPr>
    </w:pPr>
    <w:proofErr w:type="spellStart"/>
    <w:r w:rsidRPr="004F1EDB">
      <w:rPr>
        <w:rFonts w:ascii="Cambria" w:hAnsi="Cambria"/>
        <w:sz w:val="16"/>
        <w:szCs w:val="16"/>
      </w:rPr>
      <w:t>Journal</w:t>
    </w:r>
    <w:proofErr w:type="spellEnd"/>
    <w:r w:rsidRPr="004F1EDB">
      <w:rPr>
        <w:rFonts w:ascii="Cambria" w:hAnsi="Cambria"/>
        <w:sz w:val="16"/>
        <w:szCs w:val="16"/>
      </w:rPr>
      <w:t xml:space="preserve"> of </w:t>
    </w:r>
    <w:proofErr w:type="spellStart"/>
    <w:r>
      <w:rPr>
        <w:rFonts w:ascii="Cambria" w:hAnsi="Cambria"/>
        <w:sz w:val="16"/>
        <w:szCs w:val="16"/>
      </w:rPr>
      <w:t>Interdisciplinary</w:t>
    </w:r>
    <w:proofErr w:type="spellEnd"/>
    <w:r>
      <w:rPr>
        <w:rFonts w:ascii="Cambria" w:hAnsi="Cambria"/>
        <w:sz w:val="16"/>
        <w:szCs w:val="16"/>
      </w:rPr>
      <w:t xml:space="preserve"> </w:t>
    </w:r>
    <w:proofErr w:type="spellStart"/>
    <w:r>
      <w:rPr>
        <w:rFonts w:ascii="Cambria" w:hAnsi="Cambria"/>
        <w:sz w:val="16"/>
        <w:szCs w:val="16"/>
      </w:rPr>
      <w:t>Educational</w:t>
    </w:r>
    <w:proofErr w:type="spellEnd"/>
    <w:r>
      <w:rPr>
        <w:rFonts w:ascii="Cambria" w:hAnsi="Cambria"/>
        <w:sz w:val="16"/>
        <w:szCs w:val="16"/>
      </w:rPr>
      <w:t xml:space="preserve"> </w:t>
    </w:r>
    <w:proofErr w:type="spellStart"/>
    <w:r>
      <w:rPr>
        <w:rFonts w:ascii="Cambria" w:hAnsi="Cambria"/>
        <w:sz w:val="16"/>
        <w:szCs w:val="16"/>
      </w:rPr>
      <w:t>Research</w:t>
    </w:r>
    <w:proofErr w:type="spellEnd"/>
    <w:r w:rsidR="00460A46">
      <w:rPr>
        <w:rFonts w:ascii="Cambria" w:hAnsi="Cambria"/>
        <w:sz w:val="16"/>
        <w:szCs w:val="16"/>
      </w:rPr>
      <w:t xml:space="preserve"> </w:t>
    </w:r>
    <w:r>
      <w:rPr>
        <w:rFonts w:ascii="Cambria" w:hAnsi="Cambria"/>
        <w:sz w:val="16"/>
        <w:szCs w:val="16"/>
      </w:rPr>
      <w:t>201</w:t>
    </w:r>
    <w:r w:rsidR="00460A46">
      <w:rPr>
        <w:rFonts w:ascii="Cambria" w:hAnsi="Cambria"/>
        <w:sz w:val="16"/>
        <w:szCs w:val="16"/>
      </w:rPr>
      <w:t>7</w:t>
    </w:r>
    <w:r>
      <w:rPr>
        <w:rFonts w:ascii="Cambria" w:hAnsi="Cambria"/>
        <w:sz w:val="16"/>
        <w:szCs w:val="16"/>
      </w:rPr>
      <w:t>; 1(1);</w:t>
    </w:r>
    <w:r w:rsidR="00460A46">
      <w:rPr>
        <w:rFonts w:ascii="Cambria" w:hAnsi="Cambria"/>
        <w:sz w:val="16"/>
        <w:szCs w:val="16"/>
      </w:rPr>
      <w:t xml:space="preserve"> 62</w:t>
    </w:r>
    <w:r>
      <w:rPr>
        <w:rFonts w:ascii="Cambria" w:hAnsi="Cambria"/>
        <w:sz w:val="16"/>
        <w:szCs w:val="16"/>
      </w:rPr>
      <w:t>-</w:t>
    </w:r>
    <w:r w:rsidR="00460A46">
      <w:rPr>
        <w:rFonts w:ascii="Cambria" w:hAnsi="Cambria"/>
        <w:sz w:val="16"/>
        <w:szCs w:val="16"/>
      </w:rPr>
      <w:t>95</w:t>
    </w:r>
  </w:p>
  <w:p w:rsidR="00B668A8" w:rsidRDefault="00B668A8" w:rsidP="00FA2CE3">
    <w:pPr>
      <w:pStyle w:val="Altbilgi"/>
      <w:framePr w:wrap="around" w:vAnchor="text" w:hAnchor="page" w:x="9998" w:y="49"/>
      <w:rPr>
        <w:rStyle w:val="SayfaNumaras"/>
      </w:rPr>
    </w:pPr>
    <w:r>
      <w:rPr>
        <w:rStyle w:val="SayfaNumaras"/>
      </w:rPr>
      <w:fldChar w:fldCharType="begin"/>
    </w:r>
    <w:r>
      <w:rPr>
        <w:rStyle w:val="SayfaNumaras"/>
      </w:rPr>
      <w:instrText xml:space="preserve">PAGE  </w:instrText>
    </w:r>
    <w:r>
      <w:rPr>
        <w:rStyle w:val="SayfaNumaras"/>
      </w:rPr>
      <w:fldChar w:fldCharType="separate"/>
    </w:r>
    <w:r w:rsidR="001507F9">
      <w:rPr>
        <w:rStyle w:val="SayfaNumaras"/>
        <w:noProof/>
      </w:rPr>
      <w:t>31</w:t>
    </w:r>
    <w:r>
      <w:rPr>
        <w:rStyle w:val="SayfaNumaras"/>
      </w:rPr>
      <w:fldChar w:fldCharType="end"/>
    </w:r>
  </w:p>
  <w:p w:rsidR="00B668A8" w:rsidRDefault="00B668A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A8" w:rsidRDefault="00B668A8" w:rsidP="00FA2CE3">
    <w:pPr>
      <w:pStyle w:val="Default"/>
      <w:jc w:val="both"/>
      <w:rPr>
        <w:iCs/>
        <w:sz w:val="18"/>
        <w:szCs w:val="18"/>
      </w:rPr>
    </w:pPr>
  </w:p>
  <w:p w:rsidR="00B668A8" w:rsidRDefault="00B668A8" w:rsidP="00FA2CE3">
    <w:pPr>
      <w:pStyle w:val="Default"/>
      <w:jc w:val="both"/>
      <w:rPr>
        <w:i/>
        <w:iCs/>
        <w:sz w:val="18"/>
        <w:szCs w:val="18"/>
      </w:rPr>
    </w:pPr>
  </w:p>
  <w:p w:rsidR="00B668A8" w:rsidRPr="00FA2526" w:rsidRDefault="00B668A8" w:rsidP="00FA2CE3">
    <w:pPr>
      <w:pStyle w:val="Default"/>
      <w:rPr>
        <w:b/>
        <w:iCs/>
        <w:color w:val="800080"/>
        <w:sz w:val="18"/>
        <w:szCs w:val="18"/>
      </w:rPr>
    </w:pPr>
    <w:r>
      <w:rPr>
        <w:b/>
        <w:iCs/>
        <w:color w:val="800080"/>
        <w:sz w:val="18"/>
        <w:szCs w:val="18"/>
      </w:rPr>
      <w:t>___________________</w:t>
    </w:r>
    <w:r w:rsidRPr="00FA2526">
      <w:rPr>
        <w:b/>
        <w:iCs/>
        <w:color w:val="800080"/>
        <w:sz w:val="18"/>
        <w:szCs w:val="18"/>
      </w:rPr>
      <w:t>____________________________________________________________________________</w:t>
    </w:r>
  </w:p>
  <w:p w:rsidR="00B668A8" w:rsidRDefault="00B668A8" w:rsidP="00A724D9">
    <w:pPr>
      <w:rPr>
        <w:rFonts w:ascii="Cambria" w:hAnsi="Cambria"/>
        <w:i/>
        <w:sz w:val="18"/>
        <w:szCs w:val="18"/>
      </w:rPr>
    </w:pPr>
    <w:proofErr w:type="spellStart"/>
    <w:r>
      <w:rPr>
        <w:rFonts w:ascii="Cambria" w:hAnsi="Cambria"/>
        <w:b/>
        <w:sz w:val="16"/>
        <w:szCs w:val="16"/>
        <w:lang w:val="fr-FR"/>
      </w:rPr>
      <w:t>Disiplinlerarası</w:t>
    </w:r>
    <w:proofErr w:type="spellEnd"/>
    <w:r>
      <w:rPr>
        <w:rFonts w:ascii="Cambria" w:hAnsi="Cambria"/>
        <w:b/>
        <w:sz w:val="16"/>
        <w:szCs w:val="16"/>
        <w:lang w:val="fr-FR"/>
      </w:rPr>
      <w:t xml:space="preserve"> </w:t>
    </w:r>
    <w:proofErr w:type="spellStart"/>
    <w:r>
      <w:rPr>
        <w:rFonts w:ascii="Cambria" w:hAnsi="Cambria"/>
        <w:b/>
        <w:sz w:val="16"/>
        <w:szCs w:val="16"/>
        <w:lang w:val="fr-FR"/>
      </w:rPr>
      <w:t>Eği</w:t>
    </w:r>
    <w:r w:rsidR="00E51568">
      <w:rPr>
        <w:rFonts w:ascii="Cambria" w:hAnsi="Cambria"/>
        <w:b/>
        <w:sz w:val="16"/>
        <w:szCs w:val="16"/>
        <w:lang w:val="fr-FR"/>
      </w:rPr>
      <w:t>tim</w:t>
    </w:r>
    <w:proofErr w:type="spellEnd"/>
    <w:r w:rsidR="00E51568">
      <w:rPr>
        <w:rFonts w:ascii="Cambria" w:hAnsi="Cambria"/>
        <w:b/>
        <w:sz w:val="16"/>
        <w:szCs w:val="16"/>
        <w:lang w:val="fr-FR"/>
      </w:rPr>
      <w:t xml:space="preserve"> </w:t>
    </w:r>
    <w:proofErr w:type="spellStart"/>
    <w:r w:rsidR="00E51568">
      <w:rPr>
        <w:rFonts w:ascii="Cambria" w:hAnsi="Cambria"/>
        <w:b/>
        <w:sz w:val="16"/>
        <w:szCs w:val="16"/>
        <w:lang w:val="fr-FR"/>
      </w:rPr>
      <w:t>Araştırmaları</w:t>
    </w:r>
    <w:proofErr w:type="spellEnd"/>
    <w:r w:rsidR="00E51568">
      <w:rPr>
        <w:rFonts w:ascii="Cambria" w:hAnsi="Cambria"/>
        <w:b/>
        <w:sz w:val="16"/>
        <w:szCs w:val="16"/>
        <w:lang w:val="fr-FR"/>
      </w:rPr>
      <w:t xml:space="preserve"> </w:t>
    </w:r>
    <w:proofErr w:type="spellStart"/>
    <w:r w:rsidR="00E51568">
      <w:rPr>
        <w:rFonts w:ascii="Cambria" w:hAnsi="Cambria"/>
        <w:b/>
        <w:sz w:val="16"/>
        <w:szCs w:val="16"/>
        <w:lang w:val="fr-FR"/>
      </w:rPr>
      <w:t>Dergisi</w:t>
    </w:r>
    <w:proofErr w:type="spellEnd"/>
    <w:r w:rsidR="00E51568">
      <w:rPr>
        <w:rFonts w:ascii="Cambria" w:hAnsi="Cambria"/>
        <w:b/>
        <w:sz w:val="16"/>
        <w:szCs w:val="16"/>
        <w:lang w:val="fr-FR"/>
      </w:rPr>
      <w:tab/>
    </w:r>
    <w:r w:rsidR="00E51568">
      <w:rPr>
        <w:rFonts w:ascii="Cambria" w:hAnsi="Cambria"/>
        <w:b/>
        <w:sz w:val="16"/>
        <w:szCs w:val="16"/>
        <w:lang w:val="fr-FR"/>
      </w:rPr>
      <w:tab/>
    </w:r>
    <w:r w:rsidR="00E51568">
      <w:rPr>
        <w:rFonts w:ascii="Cambria" w:hAnsi="Cambria"/>
        <w:b/>
        <w:sz w:val="16"/>
        <w:szCs w:val="16"/>
        <w:lang w:val="fr-FR"/>
      </w:rPr>
      <w:tab/>
    </w:r>
    <w:r w:rsidR="00E51568">
      <w:rPr>
        <w:rFonts w:ascii="Cambria" w:hAnsi="Cambria"/>
        <w:b/>
        <w:sz w:val="16"/>
        <w:szCs w:val="16"/>
        <w:lang w:val="fr-FR"/>
      </w:rPr>
      <w:tab/>
    </w:r>
    <w:r w:rsidR="00E51568">
      <w:rPr>
        <w:rFonts w:ascii="Cambria" w:hAnsi="Cambria"/>
        <w:b/>
        <w:sz w:val="16"/>
        <w:szCs w:val="16"/>
        <w:lang w:val="fr-FR"/>
      </w:rPr>
      <w:tab/>
    </w:r>
    <w:r w:rsidR="00E51568">
      <w:rPr>
        <w:rFonts w:ascii="Cambria" w:hAnsi="Cambria"/>
        <w:b/>
        <w:sz w:val="16"/>
        <w:szCs w:val="16"/>
        <w:lang w:val="fr-FR"/>
      </w:rPr>
      <w:tab/>
    </w:r>
    <w:r>
      <w:rPr>
        <w:rFonts w:ascii="Cambria" w:hAnsi="Cambria"/>
        <w:i/>
        <w:sz w:val="18"/>
        <w:szCs w:val="18"/>
      </w:rPr>
      <w:t>Geliş Tarihi:</w:t>
    </w:r>
    <w:r w:rsidR="00E51568">
      <w:rPr>
        <w:rFonts w:ascii="Cambria" w:hAnsi="Cambria"/>
        <w:i/>
        <w:sz w:val="18"/>
        <w:szCs w:val="18"/>
      </w:rPr>
      <w:t xml:space="preserve"> </w:t>
    </w:r>
    <w:r w:rsidR="00583322">
      <w:rPr>
        <w:rFonts w:ascii="Cambria" w:hAnsi="Cambria"/>
        <w:i/>
        <w:sz w:val="18"/>
        <w:szCs w:val="18"/>
      </w:rPr>
      <w:t>11.05.2017</w:t>
    </w:r>
  </w:p>
  <w:p w:rsidR="00B668A8" w:rsidRPr="00FA2526" w:rsidRDefault="00B668A8" w:rsidP="00A724D9">
    <w:pPr>
      <w:rPr>
        <w:rFonts w:ascii="Cambria" w:hAnsi="Cambria"/>
        <w:i/>
        <w:sz w:val="18"/>
        <w:szCs w:val="18"/>
      </w:rPr>
    </w:pPr>
    <w:proofErr w:type="spellStart"/>
    <w:r w:rsidRPr="004F1EDB">
      <w:rPr>
        <w:rFonts w:ascii="Cambria" w:hAnsi="Cambria"/>
        <w:sz w:val="16"/>
        <w:szCs w:val="16"/>
      </w:rPr>
      <w:t>Journal</w:t>
    </w:r>
    <w:proofErr w:type="spellEnd"/>
    <w:r w:rsidRPr="004F1EDB">
      <w:rPr>
        <w:rFonts w:ascii="Cambria" w:hAnsi="Cambria"/>
        <w:sz w:val="16"/>
        <w:szCs w:val="16"/>
      </w:rPr>
      <w:t xml:space="preserve"> of </w:t>
    </w:r>
    <w:proofErr w:type="spellStart"/>
    <w:r>
      <w:rPr>
        <w:rFonts w:ascii="Cambria" w:hAnsi="Cambria"/>
        <w:sz w:val="16"/>
        <w:szCs w:val="16"/>
      </w:rPr>
      <w:t>Interdisciplinary</w:t>
    </w:r>
    <w:proofErr w:type="spellEnd"/>
    <w:r>
      <w:rPr>
        <w:rFonts w:ascii="Cambria" w:hAnsi="Cambria"/>
        <w:sz w:val="16"/>
        <w:szCs w:val="16"/>
      </w:rPr>
      <w:t xml:space="preserve"> </w:t>
    </w:r>
    <w:proofErr w:type="spellStart"/>
    <w:r>
      <w:rPr>
        <w:rFonts w:ascii="Cambria" w:hAnsi="Cambria"/>
        <w:sz w:val="16"/>
        <w:szCs w:val="16"/>
      </w:rPr>
      <w:t>Educational</w:t>
    </w:r>
    <w:proofErr w:type="spellEnd"/>
    <w:r>
      <w:rPr>
        <w:rFonts w:ascii="Cambria" w:hAnsi="Cambria"/>
        <w:sz w:val="16"/>
        <w:szCs w:val="16"/>
      </w:rPr>
      <w:t xml:space="preserve"> </w:t>
    </w:r>
    <w:proofErr w:type="spellStart"/>
    <w:r>
      <w:rPr>
        <w:rFonts w:ascii="Cambria" w:hAnsi="Cambria"/>
        <w:sz w:val="16"/>
        <w:szCs w:val="16"/>
      </w:rPr>
      <w:t>Research</w:t>
    </w:r>
    <w:proofErr w:type="spellEnd"/>
    <w:r w:rsidR="00E51568">
      <w:rPr>
        <w:rFonts w:ascii="Cambria" w:hAnsi="Cambria"/>
        <w:sz w:val="16"/>
        <w:szCs w:val="16"/>
      </w:rPr>
      <w:t xml:space="preserve"> </w:t>
    </w:r>
    <w:r>
      <w:rPr>
        <w:rFonts w:ascii="Cambria" w:hAnsi="Cambria"/>
        <w:sz w:val="16"/>
        <w:szCs w:val="16"/>
      </w:rPr>
      <w:t>201</w:t>
    </w:r>
    <w:r w:rsidR="00E51568">
      <w:rPr>
        <w:rFonts w:ascii="Cambria" w:hAnsi="Cambria"/>
        <w:sz w:val="16"/>
        <w:szCs w:val="16"/>
      </w:rPr>
      <w:t>7</w:t>
    </w:r>
    <w:r>
      <w:rPr>
        <w:rFonts w:ascii="Cambria" w:hAnsi="Cambria"/>
        <w:sz w:val="16"/>
        <w:szCs w:val="16"/>
      </w:rPr>
      <w:t>; 1(1);</w:t>
    </w:r>
    <w:r w:rsidR="00E51568">
      <w:rPr>
        <w:rFonts w:ascii="Cambria" w:hAnsi="Cambria"/>
        <w:sz w:val="16"/>
        <w:szCs w:val="16"/>
      </w:rPr>
      <w:t xml:space="preserve"> 62</w:t>
    </w:r>
    <w:r>
      <w:rPr>
        <w:rFonts w:ascii="Cambria" w:hAnsi="Cambria"/>
        <w:sz w:val="16"/>
        <w:szCs w:val="16"/>
      </w:rPr>
      <w:t>-</w:t>
    </w:r>
    <w:r w:rsidR="00E51568">
      <w:rPr>
        <w:rFonts w:ascii="Cambria" w:hAnsi="Cambria"/>
        <w:sz w:val="16"/>
        <w:szCs w:val="16"/>
      </w:rPr>
      <w:t>95</w:t>
    </w:r>
    <w:r w:rsidR="00E51568">
      <w:rPr>
        <w:rFonts w:ascii="Cambria" w:hAnsi="Cambria"/>
        <w:i/>
        <w:sz w:val="18"/>
        <w:szCs w:val="18"/>
      </w:rPr>
      <w:tab/>
    </w:r>
    <w:r w:rsidR="00E51568">
      <w:rPr>
        <w:rFonts w:ascii="Cambria" w:hAnsi="Cambria"/>
        <w:i/>
        <w:sz w:val="18"/>
        <w:szCs w:val="18"/>
      </w:rPr>
      <w:tab/>
    </w:r>
    <w:r w:rsidR="00E51568">
      <w:rPr>
        <w:rFonts w:ascii="Cambria" w:hAnsi="Cambria"/>
        <w:i/>
        <w:sz w:val="18"/>
        <w:szCs w:val="18"/>
      </w:rPr>
      <w:tab/>
    </w:r>
    <w:r w:rsidR="00E51568">
      <w:rPr>
        <w:rFonts w:ascii="Cambria" w:hAnsi="Cambria"/>
        <w:i/>
        <w:sz w:val="18"/>
        <w:szCs w:val="18"/>
      </w:rPr>
      <w:tab/>
    </w:r>
    <w:r>
      <w:rPr>
        <w:rFonts w:ascii="Cambria" w:hAnsi="Cambria"/>
        <w:i/>
        <w:sz w:val="18"/>
        <w:szCs w:val="18"/>
      </w:rPr>
      <w:t>Kabul Tarihi</w:t>
    </w:r>
    <w:r w:rsidR="00583322">
      <w:rPr>
        <w:rFonts w:ascii="Cambria" w:hAnsi="Cambria"/>
        <w:i/>
        <w:sz w:val="18"/>
        <w:szCs w:val="18"/>
      </w:rPr>
      <w:t>: 21.08.2017</w:t>
    </w:r>
  </w:p>
  <w:p w:rsidR="00B668A8" w:rsidRDefault="00B668A8">
    <w:pPr>
      <w:pStyle w:val="Altbilgi"/>
      <w:rPr>
        <w:rFonts w:ascii="Cambria" w:hAnsi="Cambria" w:cs="Arial"/>
        <w:sz w:val="16"/>
        <w:szCs w:val="16"/>
      </w:rPr>
    </w:pPr>
  </w:p>
  <w:p w:rsidR="00B668A8" w:rsidRDefault="00B668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BFD" w:rsidRDefault="00851BFD">
      <w:r>
        <w:separator/>
      </w:r>
    </w:p>
  </w:footnote>
  <w:footnote w:type="continuationSeparator" w:id="0">
    <w:p w:rsidR="00851BFD" w:rsidRDefault="00851BFD">
      <w:r>
        <w:continuationSeparator/>
      </w:r>
    </w:p>
  </w:footnote>
  <w:footnote w:id="1">
    <w:p w:rsidR="00B668A8" w:rsidRPr="00AC3790" w:rsidRDefault="00B668A8" w:rsidP="00AC3790">
      <w:pPr>
        <w:pStyle w:val="DipnotMetni"/>
        <w:spacing w:after="0" w:line="240" w:lineRule="auto"/>
        <w:jc w:val="both"/>
        <w:rPr>
          <w:rFonts w:ascii="Times New Roman" w:hAnsi="Times New Roman"/>
          <w:sz w:val="18"/>
          <w:szCs w:val="18"/>
        </w:rPr>
      </w:pPr>
      <w:r w:rsidRPr="00AC3790">
        <w:rPr>
          <w:rStyle w:val="DipnotBavurusu"/>
          <w:rFonts w:ascii="Times New Roman" w:hAnsi="Times New Roman"/>
          <w:sz w:val="18"/>
          <w:szCs w:val="18"/>
        </w:rPr>
        <w:footnoteRef/>
      </w:r>
      <w:r w:rsidRPr="00AC3790">
        <w:rPr>
          <w:rFonts w:ascii="Times New Roman" w:hAnsi="Times New Roman"/>
          <w:sz w:val="18"/>
          <w:szCs w:val="18"/>
        </w:rPr>
        <w:t>MKÜ</w:t>
      </w:r>
      <w:r w:rsidR="0007540E">
        <w:rPr>
          <w:rFonts w:ascii="Times New Roman" w:hAnsi="Times New Roman"/>
          <w:sz w:val="18"/>
          <w:szCs w:val="18"/>
        </w:rPr>
        <w:t xml:space="preserve"> </w:t>
      </w:r>
      <w:r>
        <w:rPr>
          <w:rFonts w:ascii="Times New Roman" w:hAnsi="Times New Roman"/>
          <w:sz w:val="18"/>
          <w:szCs w:val="18"/>
        </w:rPr>
        <w:t xml:space="preserve">Sosyal Bilimler </w:t>
      </w:r>
      <w:r w:rsidR="0007540E">
        <w:rPr>
          <w:rFonts w:ascii="Times New Roman" w:hAnsi="Times New Roman"/>
          <w:sz w:val="18"/>
          <w:szCs w:val="18"/>
        </w:rPr>
        <w:t>E</w:t>
      </w:r>
      <w:r>
        <w:rPr>
          <w:rFonts w:ascii="Times New Roman" w:hAnsi="Times New Roman"/>
          <w:sz w:val="18"/>
          <w:szCs w:val="18"/>
        </w:rPr>
        <w:t>nstitüsün</w:t>
      </w:r>
      <w:r w:rsidRPr="00AC3790">
        <w:rPr>
          <w:rFonts w:ascii="Times New Roman" w:hAnsi="Times New Roman"/>
          <w:sz w:val="18"/>
          <w:szCs w:val="18"/>
        </w:rPr>
        <w:t>de</w:t>
      </w:r>
      <w:r>
        <w:rPr>
          <w:rFonts w:ascii="Times New Roman" w:hAnsi="Times New Roman"/>
          <w:sz w:val="18"/>
          <w:szCs w:val="18"/>
        </w:rPr>
        <w:t xml:space="preserve"> </w:t>
      </w:r>
      <w:r w:rsidRPr="00AC3790">
        <w:rPr>
          <w:rFonts w:ascii="Times New Roman" w:hAnsi="Times New Roman"/>
          <w:sz w:val="18"/>
          <w:szCs w:val="18"/>
        </w:rPr>
        <w:t>Selçuk ALKAN tarafından hazırlanan yükse</w:t>
      </w:r>
      <w:r>
        <w:rPr>
          <w:rFonts w:ascii="Times New Roman" w:hAnsi="Times New Roman"/>
          <w:sz w:val="18"/>
          <w:szCs w:val="18"/>
        </w:rPr>
        <w:t>k</w:t>
      </w:r>
      <w:r w:rsidRPr="00AC3790">
        <w:rPr>
          <w:rFonts w:ascii="Times New Roman" w:hAnsi="Times New Roman"/>
          <w:sz w:val="18"/>
          <w:szCs w:val="18"/>
        </w:rPr>
        <w:t xml:space="preserve"> lisans tezinden </w:t>
      </w:r>
      <w:r>
        <w:rPr>
          <w:rFonts w:ascii="Times New Roman" w:hAnsi="Times New Roman"/>
          <w:sz w:val="18"/>
          <w:szCs w:val="18"/>
        </w:rPr>
        <w:t>üretilmiştir.</w:t>
      </w:r>
      <w:r w:rsidRPr="00AC3790">
        <w:rPr>
          <w:rFonts w:ascii="Times New Roman" w:hAnsi="Times New Roman"/>
          <w:sz w:val="18"/>
          <w:szCs w:val="18"/>
        </w:rPr>
        <w:t xml:space="preserve"> </w:t>
      </w:r>
    </w:p>
  </w:footnote>
  <w:footnote w:id="2">
    <w:p w:rsidR="00B668A8" w:rsidRPr="00AC3790" w:rsidRDefault="00B668A8" w:rsidP="00AC3790">
      <w:pPr>
        <w:pStyle w:val="DipnotMetni"/>
        <w:spacing w:after="0" w:line="240" w:lineRule="auto"/>
        <w:jc w:val="both"/>
        <w:rPr>
          <w:rFonts w:ascii="Times New Roman" w:hAnsi="Times New Roman"/>
          <w:sz w:val="18"/>
          <w:szCs w:val="18"/>
        </w:rPr>
      </w:pPr>
      <w:r w:rsidRPr="00AC3790">
        <w:rPr>
          <w:rStyle w:val="DipnotBavurusu"/>
          <w:rFonts w:ascii="Times New Roman" w:hAnsi="Times New Roman"/>
          <w:sz w:val="18"/>
          <w:szCs w:val="18"/>
        </w:rPr>
        <w:footnoteRef/>
      </w:r>
      <w:r>
        <w:rPr>
          <w:rFonts w:ascii="Times New Roman" w:hAnsi="Times New Roman"/>
          <w:sz w:val="18"/>
          <w:szCs w:val="18"/>
        </w:rPr>
        <w:t xml:space="preserve">Doç. Dr. </w:t>
      </w:r>
      <w:r w:rsidRPr="00AC3790">
        <w:rPr>
          <w:rFonts w:ascii="Times New Roman" w:hAnsi="Times New Roman"/>
          <w:sz w:val="18"/>
          <w:szCs w:val="18"/>
        </w:rPr>
        <w:t>Ondokuz Mayıs Üniversitesi, Eğitim Bilimleri Bölümü, Samsun, Türkiye, ozer.bayram@gmail.com</w:t>
      </w:r>
    </w:p>
  </w:footnote>
  <w:footnote w:id="3">
    <w:p w:rsidR="00B668A8" w:rsidRDefault="00B668A8" w:rsidP="00AC3790">
      <w:pPr>
        <w:pStyle w:val="DipnotMetni"/>
        <w:spacing w:after="0" w:line="240" w:lineRule="auto"/>
        <w:jc w:val="both"/>
      </w:pPr>
      <w:r w:rsidRPr="00AC3790">
        <w:rPr>
          <w:rStyle w:val="DipnotBavurusu"/>
          <w:rFonts w:ascii="Times New Roman" w:hAnsi="Times New Roman"/>
          <w:sz w:val="18"/>
          <w:szCs w:val="18"/>
        </w:rPr>
        <w:footnoteRef/>
      </w:r>
      <w:r>
        <w:rPr>
          <w:rFonts w:ascii="Times New Roman" w:hAnsi="Times New Roman"/>
          <w:sz w:val="18"/>
          <w:szCs w:val="18"/>
        </w:rPr>
        <w:t xml:space="preserve">Arş. Gör. </w:t>
      </w:r>
      <w:r w:rsidRPr="00AC3790">
        <w:rPr>
          <w:rFonts w:ascii="Times New Roman" w:hAnsi="Times New Roman"/>
          <w:sz w:val="18"/>
          <w:szCs w:val="18"/>
        </w:rPr>
        <w:t>MKÜ, Eğitim Bilimleri Bölümü, Hatay, Türkiye, selcukal4401@hotmail.com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A8" w:rsidRDefault="00B668A8">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507F9">
      <w:rPr>
        <w:rStyle w:val="SayfaNumaras"/>
        <w:noProof/>
      </w:rPr>
      <w:t>32</w:t>
    </w:r>
    <w:r>
      <w:rPr>
        <w:rStyle w:val="SayfaNumaras"/>
      </w:rPr>
      <w:fldChar w:fldCharType="end"/>
    </w:r>
  </w:p>
  <w:p w:rsidR="00B668A8" w:rsidRPr="0005239F" w:rsidRDefault="00B668A8" w:rsidP="00FA2CE3">
    <w:pPr>
      <w:rPr>
        <w:b/>
        <w:sz w:val="18"/>
        <w:szCs w:val="18"/>
        <w:lang w:val="fr-FR"/>
      </w:rPr>
    </w:pPr>
    <w:proofErr w:type="spellStart"/>
    <w:r>
      <w:rPr>
        <w:rFonts w:ascii="Cambria" w:hAnsi="Cambria"/>
        <w:b/>
        <w:sz w:val="16"/>
        <w:szCs w:val="16"/>
        <w:lang w:val="fr-FR"/>
      </w:rPr>
      <w:t>Disiplinlerarası</w:t>
    </w:r>
    <w:proofErr w:type="spellEnd"/>
    <w:r>
      <w:rPr>
        <w:rFonts w:ascii="Cambria" w:hAnsi="Cambria"/>
        <w:b/>
        <w:sz w:val="16"/>
        <w:szCs w:val="16"/>
        <w:lang w:val="fr-FR"/>
      </w:rPr>
      <w:t xml:space="preserve"> </w:t>
    </w:r>
    <w:proofErr w:type="spellStart"/>
    <w:r>
      <w:rPr>
        <w:rFonts w:ascii="Cambria" w:hAnsi="Cambria"/>
        <w:b/>
        <w:sz w:val="16"/>
        <w:szCs w:val="16"/>
        <w:lang w:val="fr-FR"/>
      </w:rPr>
      <w:t>Eğitim</w:t>
    </w:r>
    <w:proofErr w:type="spellEnd"/>
    <w:r>
      <w:rPr>
        <w:rFonts w:ascii="Cambria" w:hAnsi="Cambria"/>
        <w:b/>
        <w:sz w:val="16"/>
        <w:szCs w:val="16"/>
        <w:lang w:val="fr-FR"/>
      </w:rPr>
      <w:t xml:space="preserve"> </w:t>
    </w:r>
    <w:proofErr w:type="spellStart"/>
    <w:r>
      <w:rPr>
        <w:rFonts w:ascii="Cambria" w:hAnsi="Cambria"/>
        <w:b/>
        <w:sz w:val="16"/>
        <w:szCs w:val="16"/>
        <w:lang w:val="fr-FR"/>
      </w:rPr>
      <w:t>Araştırmaları</w:t>
    </w:r>
    <w:proofErr w:type="spellEnd"/>
    <w:r>
      <w:rPr>
        <w:rFonts w:ascii="Cambria" w:hAnsi="Cambria"/>
        <w:b/>
        <w:sz w:val="16"/>
        <w:szCs w:val="16"/>
        <w:lang w:val="fr-FR"/>
      </w:rPr>
      <w:t xml:space="preserve"> </w:t>
    </w:r>
    <w:proofErr w:type="spellStart"/>
    <w:r>
      <w:rPr>
        <w:rFonts w:ascii="Cambria" w:hAnsi="Cambria"/>
        <w:b/>
        <w:sz w:val="16"/>
        <w:szCs w:val="16"/>
        <w:lang w:val="fr-FR"/>
      </w:rPr>
      <w:t>Dergisi</w:t>
    </w:r>
    <w:proofErr w:type="spellEnd"/>
  </w:p>
  <w:p w:rsidR="00B668A8" w:rsidRPr="0038269D" w:rsidRDefault="00B668A8" w:rsidP="00FA2CE3">
    <w:pPr>
      <w:pStyle w:val="stbilgi"/>
      <w:rPr>
        <w:color w:val="800080"/>
        <w:sz w:val="21"/>
        <w:szCs w:val="21"/>
      </w:rPr>
    </w:pPr>
    <w:r w:rsidRPr="0038269D">
      <w:rPr>
        <w:color w:val="800080"/>
        <w:sz w:val="21"/>
        <w:szCs w:val="21"/>
      </w:rPr>
      <w:t>___________________________________________________________________________________</w:t>
    </w:r>
  </w:p>
  <w:p w:rsidR="00B668A8" w:rsidRDefault="00B668A8">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A8" w:rsidRPr="0005239F" w:rsidRDefault="00B668A8" w:rsidP="00FA2CE3">
    <w:pPr>
      <w:pStyle w:val="stbilgi"/>
      <w:rPr>
        <w:b/>
        <w:sz w:val="18"/>
        <w:szCs w:val="18"/>
      </w:rPr>
    </w:pPr>
    <w:r>
      <w:rPr>
        <w:b/>
        <w:sz w:val="18"/>
        <w:szCs w:val="18"/>
      </w:rPr>
      <w:t>Özer, B</w:t>
    </w:r>
    <w:proofErr w:type="gramStart"/>
    <w:r>
      <w:rPr>
        <w:b/>
        <w:sz w:val="18"/>
        <w:szCs w:val="18"/>
      </w:rPr>
      <w:t>.,</w:t>
    </w:r>
    <w:proofErr w:type="gramEnd"/>
    <w:r>
      <w:rPr>
        <w:b/>
        <w:sz w:val="18"/>
        <w:szCs w:val="18"/>
      </w:rPr>
      <w:t xml:space="preserve"> Alkan, S. / </w:t>
    </w:r>
    <w:r w:rsidRPr="00FA2CE3">
      <w:rPr>
        <w:b/>
        <w:sz w:val="18"/>
        <w:szCs w:val="18"/>
      </w:rPr>
      <w:t>AB ve Türkiye Öğretmen Yetiştirme Programının Karşılaştırılması ve Türkiye İçin Bir Model Önerisi</w:t>
    </w:r>
  </w:p>
  <w:p w:rsidR="00B668A8" w:rsidRPr="00FA2526" w:rsidRDefault="00B668A8" w:rsidP="00FA2CE3">
    <w:pPr>
      <w:pStyle w:val="stbilgi"/>
      <w:rPr>
        <w:color w:val="800080"/>
        <w:sz w:val="21"/>
        <w:szCs w:val="21"/>
      </w:rPr>
    </w:pPr>
    <w:r w:rsidRPr="00FA2526">
      <w:rPr>
        <w:color w:val="800080"/>
        <w:sz w:val="21"/>
        <w:szCs w:val="21"/>
      </w:rPr>
      <w:t>_______________________________________________________</w:t>
    </w:r>
    <w:r>
      <w:rPr>
        <w:color w:val="800080"/>
        <w:sz w:val="21"/>
        <w:szCs w:val="21"/>
      </w:rPr>
      <w:t>____________________________</w:t>
    </w:r>
  </w:p>
  <w:p w:rsidR="00B668A8" w:rsidRDefault="00B668A8">
    <w:pPr>
      <w:pStyle w:val="stbilgi"/>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A8" w:rsidRDefault="00B668A8" w:rsidP="00FA2CE3">
    <w:pPr>
      <w:pStyle w:val="stbilgi"/>
      <w:tabs>
        <w:tab w:val="left" w:pos="1665"/>
      </w:tabs>
      <w:ind w:left="-227" w:right="-227"/>
    </w:pPr>
    <w:r>
      <w:rPr>
        <w:noProof/>
      </w:rPr>
      <w:drawing>
        <wp:anchor distT="0" distB="0" distL="114300" distR="114300" simplePos="0" relativeHeight="251661312" behindDoc="0" locked="0" layoutInCell="1" allowOverlap="1" wp14:anchorId="188C0D64" wp14:editId="4FEA65CE">
          <wp:simplePos x="0" y="0"/>
          <wp:positionH relativeFrom="column">
            <wp:posOffset>20320</wp:posOffset>
          </wp:positionH>
          <wp:positionV relativeFrom="paragraph">
            <wp:posOffset>-231775</wp:posOffset>
          </wp:positionV>
          <wp:extent cx="1711325" cy="651510"/>
          <wp:effectExtent l="19050" t="0" r="3175" b="0"/>
          <wp:wrapNone/>
          <wp:docPr id="5" name="Resim 5" descr="logo-200x200_v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00x200_v0"/>
                  <pic:cNvPicPr>
                    <a:picLocks noChangeAspect="1" noChangeArrowheads="1"/>
                  </pic:cNvPicPr>
                </pic:nvPicPr>
                <pic:blipFill>
                  <a:blip r:embed="rId1"/>
                  <a:srcRect/>
                  <a:stretch>
                    <a:fillRect/>
                  </a:stretch>
                </pic:blipFill>
                <pic:spPr bwMode="auto">
                  <a:xfrm>
                    <a:off x="0" y="0"/>
                    <a:ext cx="1711325" cy="65151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-215265</wp:posOffset>
              </wp:positionV>
              <wp:extent cx="6012815" cy="6578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657860"/>
                      </a:xfrm>
                      <a:prstGeom prst="rect">
                        <a:avLst/>
                      </a:prstGeom>
                      <a:solidFill>
                        <a:srgbClr val="FFFFFF"/>
                      </a:solidFill>
                      <a:ln>
                        <a:noFill/>
                      </a:ln>
                      <a:extLst>
                        <a:ext uri="{91240B29-F687-4F45-9708-019B960494DF}">
                          <a14:hiddenLine xmlns:a14="http://schemas.microsoft.com/office/drawing/2010/main" w="9525">
                            <a:solidFill>
                              <a:srgbClr val="EEECE1"/>
                            </a:solidFill>
                            <a:miter lim="800000"/>
                            <a:headEnd/>
                            <a:tailEnd/>
                          </a14:hiddenLine>
                        </a:ext>
                      </a:extLst>
                    </wps:spPr>
                    <wps:txbx>
                      <w:txbxContent>
                        <w:p w:rsidR="00B668A8" w:rsidRDefault="00B668A8" w:rsidP="00FA2CE3">
                          <w:pPr>
                            <w:jc w:val="right"/>
                            <w:rPr>
                              <w:rFonts w:ascii="Cambria" w:hAnsi="Cambria"/>
                              <w:sz w:val="16"/>
                              <w:szCs w:val="16"/>
                            </w:rPr>
                          </w:pPr>
                          <w:r w:rsidRPr="004F1EDB">
                            <w:rPr>
                              <w:rFonts w:ascii="Cambria" w:hAnsi="Cambria"/>
                              <w:sz w:val="16"/>
                              <w:szCs w:val="16"/>
                            </w:rPr>
                            <w:t xml:space="preserve">ISSN: </w:t>
                          </w:r>
                          <w:r>
                            <w:rPr>
                              <w:rFonts w:ascii="Cambria" w:hAnsi="Cambria"/>
                              <w:sz w:val="16"/>
                              <w:szCs w:val="16"/>
                            </w:rPr>
                            <w:t>0000</w:t>
                          </w:r>
                          <w:r w:rsidRPr="004F1EDB">
                            <w:rPr>
                              <w:rFonts w:ascii="Cambria" w:hAnsi="Cambria"/>
                              <w:sz w:val="16"/>
                              <w:szCs w:val="16"/>
                            </w:rPr>
                            <w:t xml:space="preserve"> – </w:t>
                          </w:r>
                          <w:r>
                            <w:rPr>
                              <w:rFonts w:ascii="Cambria" w:hAnsi="Cambria"/>
                              <w:sz w:val="16"/>
                              <w:szCs w:val="16"/>
                            </w:rPr>
                            <w:t>0000</w:t>
                          </w:r>
                        </w:p>
                        <w:p w:rsidR="00B668A8" w:rsidRPr="004F1EDB" w:rsidRDefault="00B668A8" w:rsidP="00FA2CE3">
                          <w:pPr>
                            <w:jc w:val="right"/>
                            <w:rPr>
                              <w:rFonts w:ascii="Cambria" w:hAnsi="Cambria"/>
                              <w:b/>
                              <w:sz w:val="16"/>
                              <w:szCs w:val="16"/>
                              <w:lang w:val="fr-FR"/>
                            </w:rPr>
                          </w:pPr>
                          <w:proofErr w:type="spellStart"/>
                          <w:r>
                            <w:rPr>
                              <w:rFonts w:ascii="Cambria" w:hAnsi="Cambria"/>
                              <w:b/>
                              <w:sz w:val="16"/>
                              <w:szCs w:val="16"/>
                              <w:lang w:val="fr-FR"/>
                            </w:rPr>
                            <w:t>Disiplinlerarası</w:t>
                          </w:r>
                          <w:proofErr w:type="spellEnd"/>
                          <w:r>
                            <w:rPr>
                              <w:rFonts w:ascii="Cambria" w:hAnsi="Cambria"/>
                              <w:b/>
                              <w:sz w:val="16"/>
                              <w:szCs w:val="16"/>
                              <w:lang w:val="fr-FR"/>
                            </w:rPr>
                            <w:t xml:space="preserve">  </w:t>
                          </w:r>
                          <w:proofErr w:type="spellStart"/>
                          <w:r>
                            <w:rPr>
                              <w:rFonts w:ascii="Cambria" w:hAnsi="Cambria"/>
                              <w:b/>
                              <w:sz w:val="16"/>
                              <w:szCs w:val="16"/>
                              <w:lang w:val="fr-FR"/>
                            </w:rPr>
                            <w:t>Eğitim</w:t>
                          </w:r>
                          <w:proofErr w:type="spellEnd"/>
                          <w:r>
                            <w:rPr>
                              <w:rFonts w:ascii="Cambria" w:hAnsi="Cambria"/>
                              <w:b/>
                              <w:sz w:val="16"/>
                              <w:szCs w:val="16"/>
                              <w:lang w:val="fr-FR"/>
                            </w:rPr>
                            <w:t xml:space="preserve"> </w:t>
                          </w:r>
                          <w:proofErr w:type="spellStart"/>
                          <w:r>
                            <w:rPr>
                              <w:rFonts w:ascii="Cambria" w:hAnsi="Cambria"/>
                              <w:b/>
                              <w:sz w:val="16"/>
                              <w:szCs w:val="16"/>
                              <w:lang w:val="fr-FR"/>
                            </w:rPr>
                            <w:t>Araştırmaları</w:t>
                          </w:r>
                          <w:proofErr w:type="spellEnd"/>
                          <w:r>
                            <w:rPr>
                              <w:rFonts w:ascii="Cambria" w:hAnsi="Cambria"/>
                              <w:b/>
                              <w:sz w:val="16"/>
                              <w:szCs w:val="16"/>
                              <w:lang w:val="fr-FR"/>
                            </w:rPr>
                            <w:t xml:space="preserve"> </w:t>
                          </w:r>
                          <w:proofErr w:type="spellStart"/>
                          <w:r>
                            <w:rPr>
                              <w:rFonts w:ascii="Cambria" w:hAnsi="Cambria"/>
                              <w:b/>
                              <w:sz w:val="16"/>
                              <w:szCs w:val="16"/>
                              <w:lang w:val="fr-FR"/>
                            </w:rPr>
                            <w:t>Dergisi</w:t>
                          </w:r>
                          <w:proofErr w:type="spellEnd"/>
                        </w:p>
                        <w:p w:rsidR="00B668A8" w:rsidRPr="004F1EDB" w:rsidRDefault="00B668A8" w:rsidP="00FA2CE3">
                          <w:pPr>
                            <w:jc w:val="right"/>
                            <w:rPr>
                              <w:rFonts w:ascii="Cambria" w:hAnsi="Cambria"/>
                              <w:sz w:val="16"/>
                              <w:szCs w:val="16"/>
                            </w:rPr>
                          </w:pPr>
                          <w:proofErr w:type="spellStart"/>
                          <w:r w:rsidRPr="004F1EDB">
                            <w:rPr>
                              <w:rFonts w:ascii="Cambria" w:hAnsi="Cambria"/>
                              <w:sz w:val="16"/>
                              <w:szCs w:val="16"/>
                            </w:rPr>
                            <w:t>Journal</w:t>
                          </w:r>
                          <w:proofErr w:type="spellEnd"/>
                          <w:r w:rsidRPr="004F1EDB">
                            <w:rPr>
                              <w:rFonts w:ascii="Cambria" w:hAnsi="Cambria"/>
                              <w:sz w:val="16"/>
                              <w:szCs w:val="16"/>
                            </w:rPr>
                            <w:t xml:space="preserve"> of </w:t>
                          </w:r>
                          <w:proofErr w:type="spellStart"/>
                          <w:r>
                            <w:rPr>
                              <w:rFonts w:ascii="Cambria" w:hAnsi="Cambria"/>
                              <w:sz w:val="16"/>
                              <w:szCs w:val="16"/>
                            </w:rPr>
                            <w:t>Interdisciplinary</w:t>
                          </w:r>
                          <w:proofErr w:type="spellEnd"/>
                          <w:r>
                            <w:rPr>
                              <w:rFonts w:ascii="Cambria" w:hAnsi="Cambria"/>
                              <w:sz w:val="16"/>
                              <w:szCs w:val="16"/>
                            </w:rPr>
                            <w:t xml:space="preserve"> </w:t>
                          </w:r>
                          <w:proofErr w:type="spellStart"/>
                          <w:r>
                            <w:rPr>
                              <w:rFonts w:ascii="Cambria" w:hAnsi="Cambria"/>
                              <w:sz w:val="16"/>
                              <w:szCs w:val="16"/>
                            </w:rPr>
                            <w:t>Educational</w:t>
                          </w:r>
                          <w:proofErr w:type="spellEnd"/>
                          <w:r>
                            <w:rPr>
                              <w:rFonts w:ascii="Cambria" w:hAnsi="Cambria"/>
                              <w:sz w:val="16"/>
                              <w:szCs w:val="16"/>
                            </w:rPr>
                            <w:t xml:space="preserve"> </w:t>
                          </w:r>
                          <w:proofErr w:type="spellStart"/>
                          <w:r>
                            <w:rPr>
                              <w:rFonts w:ascii="Cambria" w:hAnsi="Cambria"/>
                              <w:sz w:val="16"/>
                              <w:szCs w:val="16"/>
                            </w:rPr>
                            <w:t>Research</w:t>
                          </w:r>
                          <w:proofErr w:type="spellEnd"/>
                        </w:p>
                        <w:p w:rsidR="00B668A8" w:rsidRPr="004F1EDB" w:rsidRDefault="00B668A8" w:rsidP="00FA2CE3">
                          <w:pPr>
                            <w:spacing w:line="360" w:lineRule="auto"/>
                            <w:jc w:val="right"/>
                            <w:rPr>
                              <w:rFonts w:ascii="Cambria" w:hAnsi="Cambria"/>
                              <w:sz w:val="16"/>
                              <w:szCs w:val="16"/>
                            </w:rPr>
                          </w:pPr>
                          <w:r>
                            <w:rPr>
                              <w:rFonts w:ascii="Cambria" w:hAnsi="Cambria"/>
                              <w:sz w:val="16"/>
                              <w:szCs w:val="16"/>
                            </w:rPr>
                            <w:t>201</w:t>
                          </w:r>
                          <w:r w:rsidR="006E5D69">
                            <w:rPr>
                              <w:rFonts w:ascii="Cambria" w:hAnsi="Cambria"/>
                              <w:sz w:val="16"/>
                              <w:szCs w:val="16"/>
                            </w:rPr>
                            <w:t>7</w:t>
                          </w:r>
                          <w:r>
                            <w:rPr>
                              <w:rFonts w:ascii="Cambria" w:hAnsi="Cambria"/>
                              <w:sz w:val="16"/>
                              <w:szCs w:val="16"/>
                            </w:rPr>
                            <w:t>; 1(1);</w:t>
                          </w:r>
                          <w:r w:rsidR="006E5D69">
                            <w:rPr>
                              <w:rFonts w:ascii="Cambria" w:hAnsi="Cambria"/>
                              <w:sz w:val="16"/>
                              <w:szCs w:val="16"/>
                            </w:rPr>
                            <w:t xml:space="preserve"> 62</w:t>
                          </w:r>
                          <w:r>
                            <w:rPr>
                              <w:rFonts w:ascii="Cambria" w:hAnsi="Cambria"/>
                              <w:sz w:val="16"/>
                              <w:szCs w:val="16"/>
                            </w:rPr>
                            <w:t>-</w:t>
                          </w:r>
                          <w:r w:rsidR="006E5D69">
                            <w:rPr>
                              <w:rFonts w:ascii="Cambria" w:hAnsi="Cambria"/>
                              <w:sz w:val="16"/>
                              <w:szCs w:val="16"/>
                            </w:rPr>
                            <w:t>95</w:t>
                          </w:r>
                        </w:p>
                        <w:p w:rsidR="00B668A8" w:rsidRDefault="00B668A8" w:rsidP="00FA2CE3">
                          <w:pPr>
                            <w:spacing w:line="360" w:lineRule="auto"/>
                            <w:jc w:val="right"/>
                            <w:rPr>
                              <w:rFonts w:ascii="Cambria" w:hAnsi="Cambria"/>
                              <w:sz w:val="18"/>
                              <w:szCs w:val="18"/>
                            </w:rPr>
                          </w:pPr>
                        </w:p>
                        <w:p w:rsidR="00B668A8" w:rsidRPr="006C0A32" w:rsidRDefault="00B668A8" w:rsidP="00FA2CE3">
                          <w:pPr>
                            <w:spacing w:line="360" w:lineRule="auto"/>
                            <w:jc w:val="right"/>
                            <w:rPr>
                              <w:rFonts w:ascii="Cambria" w:hAnsi="Cambri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95pt;margin-top:-16.95pt;width:473.45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FhigIAAA8FAAAOAAAAZHJzL2Uyb0RvYy54bWysVG1v2yAQ/j5p/wHxPfWLnBdbdao2TaZJ&#10;3YvU7gcQwDEaBg9I7G7af98BSZt2mjRN8wcM3PFwd89zXF6NnUQHbqzQqsbZRYoRV1QzoXY1/vKw&#10;mSwwso4oRqRWvMaP3OKr5ds3l0Nf8Vy3WjJuEIAoWw19jVvn+ipJLG15R+yF7rkCY6NNRxwszS5h&#10;hgyA3skkT9NZMmjDeqMptxZ2b6MRLwN+03DqPjWN5Q7JGkNsLowmjFs/JstLUu0M6VtBj2GQf4ii&#10;I0LBpU9Qt8QRtDfiN6hOUKOtbtwF1V2im0ZQHnKAbLL0VTb3Lel5yAWKY/unMtn/B0s/Hj4bJFiN&#10;c4wU6YCiBz46dKNHlPnqDL2twOm+Bzc3wjawHDK1/Z2mXy1SetUStePXxuih5YRBdOFkcnY04lgP&#10;sh0+aAbXkL3TAWhsTOdLB8VAgA4sPT4x40OhsDlLs3yRTTGiYJtN54tZoC4h1el0b6x7x3WH/KTG&#10;BpgP6ORwZx3kAa4nF3+Z1VKwjZAyLMxuu5IGHQioZBM+nzoceeEmlXdW2h+L5rgDQcId3ubDDaz/&#10;KLO8SG/ycrKZLeaTYlNMJ+U8XUzSrLwpZ2lRFrebnz7ArKhawRhXd0LxkwKz4u8YPvZC1E7QIBpq&#10;XE7zaaToj0mu1+vVOrL0KslOOGhIKboaL1L/xRbxxK4Vg7RJ5YiQcZ68DD+UDGpw+oeqBBl45qMG&#10;3LgdAcVrY6vZIwjCaOALWIdXBCatNt8xGqAja2y/7YnhGMn3CkRVZkXhWzgsiuk8h4U5t2zPLURR&#10;gKqxwyhOVy62/b43YtfCTVHGSl+DEBsRNPIcFaTgF9B1IZnjC+Hb+nwdvJ7fseUvAAAA//8DAFBL&#10;AwQUAAYACAAAACEAmEQz3OAAAAAKAQAADwAAAGRycy9kb3ducmV2LnhtbEyPzU7DMBCE70i8g7VI&#10;3FonWBQS4lSoEj8nEC1Sy82NlyQQr6PYadO3ZznBbUb7aXamWE6uEwccQutJQzpPQCBV3rZUa3jf&#10;PMxuQYRoyJrOE2o4YYBleX5WmNz6I73hYR1rwSEUcqOhibHPpQxVg86Eue+R+PbpB2ci26GWdjBH&#10;DnedvEqShXSmJf7QmB5XDVbf69FpUNuVe3oe3QZfH7/U7iO+qOQ0an15Md3fgYg4xT8YfutzdSi5&#10;096PZIPoNMzSNGOUhVIsmMjUNa/ba1hkNyDLQv6fUP4AAAD//wMAUEsBAi0AFAAGAAgAAAAhALaD&#10;OJL+AAAA4QEAABMAAAAAAAAAAAAAAAAAAAAAAFtDb250ZW50X1R5cGVzXS54bWxQSwECLQAUAAYA&#10;CAAAACEAOP0h/9YAAACUAQAACwAAAAAAAAAAAAAAAAAvAQAAX3JlbHMvLnJlbHNQSwECLQAUAAYA&#10;CAAAACEAAUKxYYoCAAAPBQAADgAAAAAAAAAAAAAAAAAuAgAAZHJzL2Uyb0RvYy54bWxQSwECLQAU&#10;AAYACAAAACEAmEQz3OAAAAAKAQAADwAAAAAAAAAAAAAAAADkBAAAZHJzL2Rvd25yZXYueG1sUEsF&#10;BgAAAAAEAAQA8wAAAPEFAAAAAA==&#10;" stroked="f" strokecolor="#eeece1">
              <v:textbox>
                <w:txbxContent>
                  <w:p w:rsidR="00B668A8" w:rsidRDefault="00B668A8" w:rsidP="00FA2CE3">
                    <w:pPr>
                      <w:jc w:val="right"/>
                      <w:rPr>
                        <w:rFonts w:ascii="Cambria" w:hAnsi="Cambria"/>
                        <w:sz w:val="16"/>
                        <w:szCs w:val="16"/>
                      </w:rPr>
                    </w:pPr>
                    <w:r w:rsidRPr="004F1EDB">
                      <w:rPr>
                        <w:rFonts w:ascii="Cambria" w:hAnsi="Cambria"/>
                        <w:sz w:val="16"/>
                        <w:szCs w:val="16"/>
                      </w:rPr>
                      <w:t xml:space="preserve">ISSN: </w:t>
                    </w:r>
                    <w:r>
                      <w:rPr>
                        <w:rFonts w:ascii="Cambria" w:hAnsi="Cambria"/>
                        <w:sz w:val="16"/>
                        <w:szCs w:val="16"/>
                      </w:rPr>
                      <w:t>0000</w:t>
                    </w:r>
                    <w:r w:rsidRPr="004F1EDB">
                      <w:rPr>
                        <w:rFonts w:ascii="Cambria" w:hAnsi="Cambria"/>
                        <w:sz w:val="16"/>
                        <w:szCs w:val="16"/>
                      </w:rPr>
                      <w:t xml:space="preserve"> – </w:t>
                    </w:r>
                    <w:r>
                      <w:rPr>
                        <w:rFonts w:ascii="Cambria" w:hAnsi="Cambria"/>
                        <w:sz w:val="16"/>
                        <w:szCs w:val="16"/>
                      </w:rPr>
                      <w:t>0000</w:t>
                    </w:r>
                  </w:p>
                  <w:p w:rsidR="00B668A8" w:rsidRPr="004F1EDB" w:rsidRDefault="00B668A8" w:rsidP="00FA2CE3">
                    <w:pPr>
                      <w:jc w:val="right"/>
                      <w:rPr>
                        <w:rFonts w:ascii="Cambria" w:hAnsi="Cambria"/>
                        <w:b/>
                        <w:sz w:val="16"/>
                        <w:szCs w:val="16"/>
                        <w:lang w:val="fr-FR"/>
                      </w:rPr>
                    </w:pPr>
                    <w:proofErr w:type="spellStart"/>
                    <w:r>
                      <w:rPr>
                        <w:rFonts w:ascii="Cambria" w:hAnsi="Cambria"/>
                        <w:b/>
                        <w:sz w:val="16"/>
                        <w:szCs w:val="16"/>
                        <w:lang w:val="fr-FR"/>
                      </w:rPr>
                      <w:t>Disiplinlerarası</w:t>
                    </w:r>
                    <w:proofErr w:type="spellEnd"/>
                    <w:r>
                      <w:rPr>
                        <w:rFonts w:ascii="Cambria" w:hAnsi="Cambria"/>
                        <w:b/>
                        <w:sz w:val="16"/>
                        <w:szCs w:val="16"/>
                        <w:lang w:val="fr-FR"/>
                      </w:rPr>
                      <w:t xml:space="preserve">  </w:t>
                    </w:r>
                    <w:proofErr w:type="spellStart"/>
                    <w:r>
                      <w:rPr>
                        <w:rFonts w:ascii="Cambria" w:hAnsi="Cambria"/>
                        <w:b/>
                        <w:sz w:val="16"/>
                        <w:szCs w:val="16"/>
                        <w:lang w:val="fr-FR"/>
                      </w:rPr>
                      <w:t>Eğitim</w:t>
                    </w:r>
                    <w:proofErr w:type="spellEnd"/>
                    <w:r>
                      <w:rPr>
                        <w:rFonts w:ascii="Cambria" w:hAnsi="Cambria"/>
                        <w:b/>
                        <w:sz w:val="16"/>
                        <w:szCs w:val="16"/>
                        <w:lang w:val="fr-FR"/>
                      </w:rPr>
                      <w:t xml:space="preserve"> </w:t>
                    </w:r>
                    <w:proofErr w:type="spellStart"/>
                    <w:r>
                      <w:rPr>
                        <w:rFonts w:ascii="Cambria" w:hAnsi="Cambria"/>
                        <w:b/>
                        <w:sz w:val="16"/>
                        <w:szCs w:val="16"/>
                        <w:lang w:val="fr-FR"/>
                      </w:rPr>
                      <w:t>Araştırmaları</w:t>
                    </w:r>
                    <w:proofErr w:type="spellEnd"/>
                    <w:r>
                      <w:rPr>
                        <w:rFonts w:ascii="Cambria" w:hAnsi="Cambria"/>
                        <w:b/>
                        <w:sz w:val="16"/>
                        <w:szCs w:val="16"/>
                        <w:lang w:val="fr-FR"/>
                      </w:rPr>
                      <w:t xml:space="preserve"> </w:t>
                    </w:r>
                    <w:proofErr w:type="spellStart"/>
                    <w:r>
                      <w:rPr>
                        <w:rFonts w:ascii="Cambria" w:hAnsi="Cambria"/>
                        <w:b/>
                        <w:sz w:val="16"/>
                        <w:szCs w:val="16"/>
                        <w:lang w:val="fr-FR"/>
                      </w:rPr>
                      <w:t>Dergisi</w:t>
                    </w:r>
                    <w:proofErr w:type="spellEnd"/>
                  </w:p>
                  <w:p w:rsidR="00B668A8" w:rsidRPr="004F1EDB" w:rsidRDefault="00B668A8" w:rsidP="00FA2CE3">
                    <w:pPr>
                      <w:jc w:val="right"/>
                      <w:rPr>
                        <w:rFonts w:ascii="Cambria" w:hAnsi="Cambria"/>
                        <w:sz w:val="16"/>
                        <w:szCs w:val="16"/>
                      </w:rPr>
                    </w:pPr>
                    <w:proofErr w:type="spellStart"/>
                    <w:r w:rsidRPr="004F1EDB">
                      <w:rPr>
                        <w:rFonts w:ascii="Cambria" w:hAnsi="Cambria"/>
                        <w:sz w:val="16"/>
                        <w:szCs w:val="16"/>
                      </w:rPr>
                      <w:t>Journal</w:t>
                    </w:r>
                    <w:proofErr w:type="spellEnd"/>
                    <w:r w:rsidRPr="004F1EDB">
                      <w:rPr>
                        <w:rFonts w:ascii="Cambria" w:hAnsi="Cambria"/>
                        <w:sz w:val="16"/>
                        <w:szCs w:val="16"/>
                      </w:rPr>
                      <w:t xml:space="preserve"> of </w:t>
                    </w:r>
                    <w:proofErr w:type="spellStart"/>
                    <w:r>
                      <w:rPr>
                        <w:rFonts w:ascii="Cambria" w:hAnsi="Cambria"/>
                        <w:sz w:val="16"/>
                        <w:szCs w:val="16"/>
                      </w:rPr>
                      <w:t>Interdisciplinary</w:t>
                    </w:r>
                    <w:proofErr w:type="spellEnd"/>
                    <w:r>
                      <w:rPr>
                        <w:rFonts w:ascii="Cambria" w:hAnsi="Cambria"/>
                        <w:sz w:val="16"/>
                        <w:szCs w:val="16"/>
                      </w:rPr>
                      <w:t xml:space="preserve"> </w:t>
                    </w:r>
                    <w:proofErr w:type="spellStart"/>
                    <w:r>
                      <w:rPr>
                        <w:rFonts w:ascii="Cambria" w:hAnsi="Cambria"/>
                        <w:sz w:val="16"/>
                        <w:szCs w:val="16"/>
                      </w:rPr>
                      <w:t>Educational</w:t>
                    </w:r>
                    <w:proofErr w:type="spellEnd"/>
                    <w:r>
                      <w:rPr>
                        <w:rFonts w:ascii="Cambria" w:hAnsi="Cambria"/>
                        <w:sz w:val="16"/>
                        <w:szCs w:val="16"/>
                      </w:rPr>
                      <w:t xml:space="preserve"> </w:t>
                    </w:r>
                    <w:proofErr w:type="spellStart"/>
                    <w:r>
                      <w:rPr>
                        <w:rFonts w:ascii="Cambria" w:hAnsi="Cambria"/>
                        <w:sz w:val="16"/>
                        <w:szCs w:val="16"/>
                      </w:rPr>
                      <w:t>Research</w:t>
                    </w:r>
                    <w:proofErr w:type="spellEnd"/>
                  </w:p>
                  <w:p w:rsidR="00B668A8" w:rsidRPr="004F1EDB" w:rsidRDefault="00B668A8" w:rsidP="00FA2CE3">
                    <w:pPr>
                      <w:spacing w:line="360" w:lineRule="auto"/>
                      <w:jc w:val="right"/>
                      <w:rPr>
                        <w:rFonts w:ascii="Cambria" w:hAnsi="Cambria"/>
                        <w:sz w:val="16"/>
                        <w:szCs w:val="16"/>
                      </w:rPr>
                    </w:pPr>
                    <w:r>
                      <w:rPr>
                        <w:rFonts w:ascii="Cambria" w:hAnsi="Cambria"/>
                        <w:sz w:val="16"/>
                        <w:szCs w:val="16"/>
                      </w:rPr>
                      <w:t>201</w:t>
                    </w:r>
                    <w:r w:rsidR="006E5D69">
                      <w:rPr>
                        <w:rFonts w:ascii="Cambria" w:hAnsi="Cambria"/>
                        <w:sz w:val="16"/>
                        <w:szCs w:val="16"/>
                      </w:rPr>
                      <w:t>7</w:t>
                    </w:r>
                    <w:r>
                      <w:rPr>
                        <w:rFonts w:ascii="Cambria" w:hAnsi="Cambria"/>
                        <w:sz w:val="16"/>
                        <w:szCs w:val="16"/>
                      </w:rPr>
                      <w:t>; 1(1);</w:t>
                    </w:r>
                    <w:r w:rsidR="006E5D69">
                      <w:rPr>
                        <w:rFonts w:ascii="Cambria" w:hAnsi="Cambria"/>
                        <w:sz w:val="16"/>
                        <w:szCs w:val="16"/>
                      </w:rPr>
                      <w:t xml:space="preserve"> 62</w:t>
                    </w:r>
                    <w:r>
                      <w:rPr>
                        <w:rFonts w:ascii="Cambria" w:hAnsi="Cambria"/>
                        <w:sz w:val="16"/>
                        <w:szCs w:val="16"/>
                      </w:rPr>
                      <w:t>-</w:t>
                    </w:r>
                    <w:r w:rsidR="006E5D69">
                      <w:rPr>
                        <w:rFonts w:ascii="Cambria" w:hAnsi="Cambria"/>
                        <w:sz w:val="16"/>
                        <w:szCs w:val="16"/>
                      </w:rPr>
                      <w:t>95</w:t>
                    </w:r>
                  </w:p>
                  <w:p w:rsidR="00B668A8" w:rsidRDefault="00B668A8" w:rsidP="00FA2CE3">
                    <w:pPr>
                      <w:spacing w:line="360" w:lineRule="auto"/>
                      <w:jc w:val="right"/>
                      <w:rPr>
                        <w:rFonts w:ascii="Cambria" w:hAnsi="Cambria"/>
                        <w:sz w:val="18"/>
                        <w:szCs w:val="18"/>
                      </w:rPr>
                    </w:pPr>
                  </w:p>
                  <w:p w:rsidR="00B668A8" w:rsidRPr="006C0A32" w:rsidRDefault="00B668A8" w:rsidP="00FA2CE3">
                    <w:pPr>
                      <w:spacing w:line="360" w:lineRule="auto"/>
                      <w:jc w:val="right"/>
                      <w:rPr>
                        <w:rFonts w:ascii="Cambria" w:hAnsi="Cambria"/>
                        <w:sz w:val="18"/>
                        <w:szCs w:val="18"/>
                      </w:rPr>
                    </w:pPr>
                  </w:p>
                </w:txbxContent>
              </v:textbox>
            </v:shape>
          </w:pict>
        </mc:Fallback>
      </mc:AlternateContent>
    </w:r>
    <w:r>
      <w:tab/>
    </w:r>
  </w:p>
  <w:p w:rsidR="00B668A8" w:rsidRDefault="00B668A8" w:rsidP="00FA2CE3">
    <w:pPr>
      <w:pStyle w:val="stbilgi"/>
    </w:pPr>
  </w:p>
  <w:p w:rsidR="00B668A8" w:rsidRDefault="00B668A8">
    <w:pPr>
      <w:pStyle w:val="stbilgi"/>
    </w:pPr>
    <w:r>
      <w:rPr>
        <w:noProof/>
        <w:color w:val="D9D9D9"/>
      </w:rPr>
      <mc:AlternateContent>
        <mc:Choice Requires="wps">
          <w:drawing>
            <wp:anchor distT="4294967294" distB="4294967294" distL="114300" distR="114300" simplePos="0" relativeHeight="251660288" behindDoc="0" locked="0" layoutInCell="1" allowOverlap="1">
              <wp:simplePos x="0" y="0"/>
              <wp:positionH relativeFrom="column">
                <wp:posOffset>-14605</wp:posOffset>
              </wp:positionH>
              <wp:positionV relativeFrom="paragraph">
                <wp:posOffset>175894</wp:posOffset>
              </wp:positionV>
              <wp:extent cx="5951855" cy="0"/>
              <wp:effectExtent l="19050" t="19050" r="10795"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51855" cy="0"/>
                      </a:xfrm>
                      <a:prstGeom prst="line">
                        <a:avLst/>
                      </a:prstGeom>
                      <a:noFill/>
                      <a:ln w="38100" cap="rnd">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B7188B"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5pt,13.85pt" to="46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VypAIAAIUFAAAOAAAAZHJzL2Uyb0RvYy54bWysVF1vmzAUfZ+0/2DxToEACUFNqpbAXrqt&#10;Ujbt2cEmWDM2sp2Qatp/77VJ6NK9TFMTyfLH9eGce8/17d2p4+hIlWZSrLzoJvQQFbUkTOxX3vdv&#10;lZ95SBssCOZS0JX3TLV3t/744XboczqTreSEKgQgQudDv/JaY/o8CHTd0g7rG9lTAYeNVB02sFT7&#10;gCg8AHrHg1kYzoNBKtIrWVOtYXczHnprh980tDZfm0ZTg/jKA27GjcqNOzsG61uc7xXuW1afaeD/&#10;YNFhJuCjE9QGG4wOiv0F1bFaSS0bc1PLLpBNw2rqNICaKHyjZtvinjotkBzdT2nS7wdbfzk+KcQI&#10;1M5DAndQoq1RmO1bgwopBCRQKhTbPA29ziG8EE/KKq1PYts/yvqnhrPg6tAudA+4u+GzJACJD0a6&#10;9Jwa1dnLIBydXBWepyrQk0E1bKbLNMrS1EP15SzA+eVir7T5RGWH7GTlcSZsgnCOj4/aWCI4v4TY&#10;bSErxrkrMhdoWHlxFoXggxqD15Qg7q6WnBEbZ29otd8VXKEjBsdUM/u34gH3KkzJgyAOt6WYlOe5&#10;wYyPc4jnwuJRZ8KRHKxOBqZuH9Q6g/xahssyK7PET2bz0k/Czca/r4rEn1fRIt3Em6LYRL8t0SjJ&#10;W0YIFZbrxaxR8m9mOLfNaLPJrlN+gmt0JxjIXjO9r9JwkcSZv1iksZ/EZeg/ZFXh3xfRfL4oH4qH&#10;8g3T0qnX70N2SqVlJQ+Gqm1LBkSYdcIsi5fw1hAGzR1n4TxcLjyE+R5epdooDylpfjDTupaylrMY&#10;V7WeJXE1H/cx71s8OiAN4XcxwGgNl5vp82OmLkW2q6lMZ/GvuQRTXAzgGsb2yNhXO0men5T1me0d&#10;6HV36fwu2cfkz7WLen091y8AAAD//wMAUEsDBBQABgAIAAAAIQD/tHXz3wAAAAgBAAAPAAAAZHJz&#10;L2Rvd25yZXYueG1sTI/NTsMwEITvSLyDtUjcWodU0DbEqfgL4sABWg7l5sZLHBqvo9htwtuziAMc&#10;d2Y0+02+Gl0rjtiHxpOCi2kCAqnypqFawdumnCxAhKjJ6NYTKvjCAKvi9CTXmfEDveJxHWvBJRQy&#10;rcDG2GVShsqi02HqOyT2PnzvdOSzr6Xp9cDlrpVpklxJpxviD1Z3eGex2q8PTkH55F/eH8v7Ybtt&#10;Hp7t5zJpbv1eqfOz8eYaRMQx/oXhB5/RoWCmnT+QCaJVMElnnFSQzucg2F/OLnnb7leQRS7/Dyi+&#10;AQAA//8DAFBLAQItABQABgAIAAAAIQC2gziS/gAAAOEBAAATAAAAAAAAAAAAAAAAAAAAAABbQ29u&#10;dGVudF9UeXBlc10ueG1sUEsBAi0AFAAGAAgAAAAhADj9If/WAAAAlAEAAAsAAAAAAAAAAAAAAAAA&#10;LwEAAF9yZWxzLy5yZWxzUEsBAi0AFAAGAAgAAAAhAKrRVXKkAgAAhQUAAA4AAAAAAAAAAAAAAAAA&#10;LgIAAGRycy9lMm9Eb2MueG1sUEsBAi0AFAAGAAgAAAAhAP+0dfPfAAAACAEAAA8AAAAAAAAAAAAA&#10;AAAA/gQAAGRycy9kb3ducmV2LnhtbFBLBQYAAAAABAAEAPMAAAAKBgAAAAA=&#10;" strokecolor="#f2f2f2" strokeweight="3pt">
              <v:stroke endcap="round"/>
              <v:shadow color="#243f60" opacity=".5" offset="1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5F5"/>
    <w:multiLevelType w:val="hybridMultilevel"/>
    <w:tmpl w:val="561E18BC"/>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
    <w:nsid w:val="025C2295"/>
    <w:multiLevelType w:val="hybridMultilevel"/>
    <w:tmpl w:val="B6D815EA"/>
    <w:lvl w:ilvl="0" w:tplc="041F0001">
      <w:start w:val="1"/>
      <w:numFmt w:val="bullet"/>
      <w:lvlText w:val=""/>
      <w:lvlJc w:val="left"/>
      <w:pPr>
        <w:ind w:left="1845" w:hanging="360"/>
      </w:pPr>
      <w:rPr>
        <w:rFonts w:ascii="Symbol" w:hAnsi="Symbol" w:hint="default"/>
      </w:rPr>
    </w:lvl>
    <w:lvl w:ilvl="1" w:tplc="041F0003" w:tentative="1">
      <w:start w:val="1"/>
      <w:numFmt w:val="bullet"/>
      <w:lvlText w:val="o"/>
      <w:lvlJc w:val="left"/>
      <w:pPr>
        <w:ind w:left="2565" w:hanging="360"/>
      </w:pPr>
      <w:rPr>
        <w:rFonts w:ascii="Courier New" w:hAnsi="Courier New" w:cs="Courier New" w:hint="default"/>
      </w:rPr>
    </w:lvl>
    <w:lvl w:ilvl="2" w:tplc="041F0005" w:tentative="1">
      <w:start w:val="1"/>
      <w:numFmt w:val="bullet"/>
      <w:lvlText w:val=""/>
      <w:lvlJc w:val="left"/>
      <w:pPr>
        <w:ind w:left="3285" w:hanging="360"/>
      </w:pPr>
      <w:rPr>
        <w:rFonts w:ascii="Wingdings" w:hAnsi="Wingdings" w:hint="default"/>
      </w:rPr>
    </w:lvl>
    <w:lvl w:ilvl="3" w:tplc="041F0001" w:tentative="1">
      <w:start w:val="1"/>
      <w:numFmt w:val="bullet"/>
      <w:lvlText w:val=""/>
      <w:lvlJc w:val="left"/>
      <w:pPr>
        <w:ind w:left="4005" w:hanging="360"/>
      </w:pPr>
      <w:rPr>
        <w:rFonts w:ascii="Symbol" w:hAnsi="Symbol" w:hint="default"/>
      </w:rPr>
    </w:lvl>
    <w:lvl w:ilvl="4" w:tplc="041F0003" w:tentative="1">
      <w:start w:val="1"/>
      <w:numFmt w:val="bullet"/>
      <w:lvlText w:val="o"/>
      <w:lvlJc w:val="left"/>
      <w:pPr>
        <w:ind w:left="4725" w:hanging="360"/>
      </w:pPr>
      <w:rPr>
        <w:rFonts w:ascii="Courier New" w:hAnsi="Courier New" w:cs="Courier New" w:hint="default"/>
      </w:rPr>
    </w:lvl>
    <w:lvl w:ilvl="5" w:tplc="041F0005" w:tentative="1">
      <w:start w:val="1"/>
      <w:numFmt w:val="bullet"/>
      <w:lvlText w:val=""/>
      <w:lvlJc w:val="left"/>
      <w:pPr>
        <w:ind w:left="5445" w:hanging="360"/>
      </w:pPr>
      <w:rPr>
        <w:rFonts w:ascii="Wingdings" w:hAnsi="Wingdings" w:hint="default"/>
      </w:rPr>
    </w:lvl>
    <w:lvl w:ilvl="6" w:tplc="041F0001" w:tentative="1">
      <w:start w:val="1"/>
      <w:numFmt w:val="bullet"/>
      <w:lvlText w:val=""/>
      <w:lvlJc w:val="left"/>
      <w:pPr>
        <w:ind w:left="6165" w:hanging="360"/>
      </w:pPr>
      <w:rPr>
        <w:rFonts w:ascii="Symbol" w:hAnsi="Symbol" w:hint="default"/>
      </w:rPr>
    </w:lvl>
    <w:lvl w:ilvl="7" w:tplc="041F0003" w:tentative="1">
      <w:start w:val="1"/>
      <w:numFmt w:val="bullet"/>
      <w:lvlText w:val="o"/>
      <w:lvlJc w:val="left"/>
      <w:pPr>
        <w:ind w:left="6885" w:hanging="360"/>
      </w:pPr>
      <w:rPr>
        <w:rFonts w:ascii="Courier New" w:hAnsi="Courier New" w:cs="Courier New" w:hint="default"/>
      </w:rPr>
    </w:lvl>
    <w:lvl w:ilvl="8" w:tplc="041F0005" w:tentative="1">
      <w:start w:val="1"/>
      <w:numFmt w:val="bullet"/>
      <w:lvlText w:val=""/>
      <w:lvlJc w:val="left"/>
      <w:pPr>
        <w:ind w:left="7605" w:hanging="360"/>
      </w:pPr>
      <w:rPr>
        <w:rFonts w:ascii="Wingdings" w:hAnsi="Wingdings" w:hint="default"/>
      </w:rPr>
    </w:lvl>
  </w:abstractNum>
  <w:abstractNum w:abstractNumId="2">
    <w:nsid w:val="028F5B7D"/>
    <w:multiLevelType w:val="hybridMultilevel"/>
    <w:tmpl w:val="1152E78A"/>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3">
    <w:nsid w:val="02E41838"/>
    <w:multiLevelType w:val="hybridMultilevel"/>
    <w:tmpl w:val="A5CC1528"/>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4">
    <w:nsid w:val="04AC7B29"/>
    <w:multiLevelType w:val="hybridMultilevel"/>
    <w:tmpl w:val="34C022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05EF476B"/>
    <w:multiLevelType w:val="hybridMultilevel"/>
    <w:tmpl w:val="A308E2F4"/>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6">
    <w:nsid w:val="090F4456"/>
    <w:multiLevelType w:val="hybridMultilevel"/>
    <w:tmpl w:val="736EA1E8"/>
    <w:lvl w:ilvl="0" w:tplc="34DE7DA4">
      <w:start w:val="1"/>
      <w:numFmt w:val="decimal"/>
      <w:pStyle w:val="bodyNumbered"/>
      <w:lvlText w:val="%1."/>
      <w:lvlJc w:val="left"/>
      <w:pPr>
        <w:tabs>
          <w:tab w:val="num" w:pos="786"/>
        </w:tabs>
        <w:ind w:left="786" w:hanging="360"/>
      </w:pPr>
      <w:rPr>
        <w:b w:val="0"/>
        <w:i w:val="0"/>
      </w:rPr>
    </w:lvl>
    <w:lvl w:ilvl="1" w:tplc="2702E2F6">
      <w:start w:val="1"/>
      <w:numFmt w:val="lowerLetter"/>
      <w:lvlText w:val="%2."/>
      <w:lvlJc w:val="left"/>
      <w:pPr>
        <w:tabs>
          <w:tab w:val="num" w:pos="1650"/>
        </w:tabs>
        <w:ind w:left="1650" w:hanging="72"/>
      </w:pPr>
      <w:rPr>
        <w:b w:val="0"/>
        <w:i w:val="0"/>
      </w:rPr>
    </w:lvl>
    <w:lvl w:ilvl="2" w:tplc="041F001B">
      <w:start w:val="1"/>
      <w:numFmt w:val="decimal"/>
      <w:lvlText w:val="%3."/>
      <w:lvlJc w:val="left"/>
      <w:pPr>
        <w:tabs>
          <w:tab w:val="num" w:pos="2226"/>
        </w:tabs>
        <w:ind w:left="2226" w:hanging="360"/>
      </w:pPr>
    </w:lvl>
    <w:lvl w:ilvl="3" w:tplc="041F000F">
      <w:start w:val="1"/>
      <w:numFmt w:val="decimal"/>
      <w:lvlText w:val="%4."/>
      <w:lvlJc w:val="left"/>
      <w:pPr>
        <w:tabs>
          <w:tab w:val="num" w:pos="2946"/>
        </w:tabs>
        <w:ind w:left="2946" w:hanging="360"/>
      </w:pPr>
    </w:lvl>
    <w:lvl w:ilvl="4" w:tplc="041F0019">
      <w:start w:val="1"/>
      <w:numFmt w:val="decimal"/>
      <w:lvlText w:val="%5."/>
      <w:lvlJc w:val="left"/>
      <w:pPr>
        <w:tabs>
          <w:tab w:val="num" w:pos="3666"/>
        </w:tabs>
        <w:ind w:left="3666" w:hanging="360"/>
      </w:pPr>
    </w:lvl>
    <w:lvl w:ilvl="5" w:tplc="041F001B">
      <w:start w:val="1"/>
      <w:numFmt w:val="decimal"/>
      <w:lvlText w:val="%6."/>
      <w:lvlJc w:val="left"/>
      <w:pPr>
        <w:tabs>
          <w:tab w:val="num" w:pos="4386"/>
        </w:tabs>
        <w:ind w:left="4386" w:hanging="360"/>
      </w:pPr>
    </w:lvl>
    <w:lvl w:ilvl="6" w:tplc="041F000F">
      <w:start w:val="1"/>
      <w:numFmt w:val="decimal"/>
      <w:lvlText w:val="%7."/>
      <w:lvlJc w:val="left"/>
      <w:pPr>
        <w:tabs>
          <w:tab w:val="num" w:pos="5106"/>
        </w:tabs>
        <w:ind w:left="5106" w:hanging="360"/>
      </w:pPr>
    </w:lvl>
    <w:lvl w:ilvl="7" w:tplc="041F0019">
      <w:start w:val="1"/>
      <w:numFmt w:val="decimal"/>
      <w:lvlText w:val="%8."/>
      <w:lvlJc w:val="left"/>
      <w:pPr>
        <w:tabs>
          <w:tab w:val="num" w:pos="5826"/>
        </w:tabs>
        <w:ind w:left="5826" w:hanging="360"/>
      </w:pPr>
    </w:lvl>
    <w:lvl w:ilvl="8" w:tplc="041F001B">
      <w:start w:val="1"/>
      <w:numFmt w:val="decimal"/>
      <w:lvlText w:val="%9."/>
      <w:lvlJc w:val="left"/>
      <w:pPr>
        <w:tabs>
          <w:tab w:val="num" w:pos="6546"/>
        </w:tabs>
        <w:ind w:left="6546" w:hanging="360"/>
      </w:pPr>
    </w:lvl>
  </w:abstractNum>
  <w:abstractNum w:abstractNumId="7">
    <w:nsid w:val="0AE76621"/>
    <w:multiLevelType w:val="hybridMultilevel"/>
    <w:tmpl w:val="7AE4EE16"/>
    <w:lvl w:ilvl="0" w:tplc="041F0001">
      <w:start w:val="1"/>
      <w:numFmt w:val="bullet"/>
      <w:lvlText w:val=""/>
      <w:lvlJc w:val="left"/>
      <w:pPr>
        <w:ind w:left="1785" w:hanging="360"/>
      </w:pPr>
      <w:rPr>
        <w:rFonts w:ascii="Symbol" w:hAnsi="Symbol" w:hint="default"/>
      </w:rPr>
    </w:lvl>
    <w:lvl w:ilvl="1" w:tplc="041F0003" w:tentative="1">
      <w:start w:val="1"/>
      <w:numFmt w:val="bullet"/>
      <w:lvlText w:val="o"/>
      <w:lvlJc w:val="left"/>
      <w:pPr>
        <w:ind w:left="2505" w:hanging="360"/>
      </w:pPr>
      <w:rPr>
        <w:rFonts w:ascii="Courier New" w:hAnsi="Courier New" w:cs="Courier New" w:hint="default"/>
      </w:rPr>
    </w:lvl>
    <w:lvl w:ilvl="2" w:tplc="041F0005" w:tentative="1">
      <w:start w:val="1"/>
      <w:numFmt w:val="bullet"/>
      <w:lvlText w:val=""/>
      <w:lvlJc w:val="left"/>
      <w:pPr>
        <w:ind w:left="3225" w:hanging="360"/>
      </w:pPr>
      <w:rPr>
        <w:rFonts w:ascii="Wingdings" w:hAnsi="Wingdings" w:hint="default"/>
      </w:rPr>
    </w:lvl>
    <w:lvl w:ilvl="3" w:tplc="041F0001" w:tentative="1">
      <w:start w:val="1"/>
      <w:numFmt w:val="bullet"/>
      <w:lvlText w:val=""/>
      <w:lvlJc w:val="left"/>
      <w:pPr>
        <w:ind w:left="3945" w:hanging="360"/>
      </w:pPr>
      <w:rPr>
        <w:rFonts w:ascii="Symbol" w:hAnsi="Symbol" w:hint="default"/>
      </w:rPr>
    </w:lvl>
    <w:lvl w:ilvl="4" w:tplc="041F0003" w:tentative="1">
      <w:start w:val="1"/>
      <w:numFmt w:val="bullet"/>
      <w:lvlText w:val="o"/>
      <w:lvlJc w:val="left"/>
      <w:pPr>
        <w:ind w:left="4665" w:hanging="360"/>
      </w:pPr>
      <w:rPr>
        <w:rFonts w:ascii="Courier New" w:hAnsi="Courier New" w:cs="Courier New" w:hint="default"/>
      </w:rPr>
    </w:lvl>
    <w:lvl w:ilvl="5" w:tplc="041F0005" w:tentative="1">
      <w:start w:val="1"/>
      <w:numFmt w:val="bullet"/>
      <w:lvlText w:val=""/>
      <w:lvlJc w:val="left"/>
      <w:pPr>
        <w:ind w:left="5385" w:hanging="360"/>
      </w:pPr>
      <w:rPr>
        <w:rFonts w:ascii="Wingdings" w:hAnsi="Wingdings" w:hint="default"/>
      </w:rPr>
    </w:lvl>
    <w:lvl w:ilvl="6" w:tplc="041F0001" w:tentative="1">
      <w:start w:val="1"/>
      <w:numFmt w:val="bullet"/>
      <w:lvlText w:val=""/>
      <w:lvlJc w:val="left"/>
      <w:pPr>
        <w:ind w:left="6105" w:hanging="360"/>
      </w:pPr>
      <w:rPr>
        <w:rFonts w:ascii="Symbol" w:hAnsi="Symbol" w:hint="default"/>
      </w:rPr>
    </w:lvl>
    <w:lvl w:ilvl="7" w:tplc="041F0003" w:tentative="1">
      <w:start w:val="1"/>
      <w:numFmt w:val="bullet"/>
      <w:lvlText w:val="o"/>
      <w:lvlJc w:val="left"/>
      <w:pPr>
        <w:ind w:left="6825" w:hanging="360"/>
      </w:pPr>
      <w:rPr>
        <w:rFonts w:ascii="Courier New" w:hAnsi="Courier New" w:cs="Courier New" w:hint="default"/>
      </w:rPr>
    </w:lvl>
    <w:lvl w:ilvl="8" w:tplc="041F0005" w:tentative="1">
      <w:start w:val="1"/>
      <w:numFmt w:val="bullet"/>
      <w:lvlText w:val=""/>
      <w:lvlJc w:val="left"/>
      <w:pPr>
        <w:ind w:left="7545" w:hanging="360"/>
      </w:pPr>
      <w:rPr>
        <w:rFonts w:ascii="Wingdings" w:hAnsi="Wingdings" w:hint="default"/>
      </w:rPr>
    </w:lvl>
  </w:abstractNum>
  <w:abstractNum w:abstractNumId="8">
    <w:nsid w:val="0C5E366D"/>
    <w:multiLevelType w:val="hybridMultilevel"/>
    <w:tmpl w:val="DCA65860"/>
    <w:lvl w:ilvl="0" w:tplc="40767584">
      <w:start w:val="1"/>
      <w:numFmt w:val="decimal"/>
      <w:lvlText w:val="%1-"/>
      <w:lvlJc w:val="lef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9">
    <w:nsid w:val="0D2C710C"/>
    <w:multiLevelType w:val="hybridMultilevel"/>
    <w:tmpl w:val="38C07CB8"/>
    <w:lvl w:ilvl="0" w:tplc="041F0001">
      <w:start w:val="1"/>
      <w:numFmt w:val="bullet"/>
      <w:lvlText w:val=""/>
      <w:lvlJc w:val="left"/>
      <w:pPr>
        <w:ind w:left="869" w:hanging="360"/>
      </w:pPr>
      <w:rPr>
        <w:rFonts w:ascii="Symbol" w:hAnsi="Symbol" w:hint="default"/>
      </w:rPr>
    </w:lvl>
    <w:lvl w:ilvl="1" w:tplc="041F0003" w:tentative="1">
      <w:start w:val="1"/>
      <w:numFmt w:val="bullet"/>
      <w:lvlText w:val="o"/>
      <w:lvlJc w:val="left"/>
      <w:pPr>
        <w:ind w:left="1589" w:hanging="360"/>
      </w:pPr>
      <w:rPr>
        <w:rFonts w:ascii="Courier New" w:hAnsi="Courier New" w:cs="Courier New" w:hint="default"/>
      </w:rPr>
    </w:lvl>
    <w:lvl w:ilvl="2" w:tplc="041F0005" w:tentative="1">
      <w:start w:val="1"/>
      <w:numFmt w:val="bullet"/>
      <w:lvlText w:val=""/>
      <w:lvlJc w:val="left"/>
      <w:pPr>
        <w:ind w:left="2309" w:hanging="360"/>
      </w:pPr>
      <w:rPr>
        <w:rFonts w:ascii="Wingdings" w:hAnsi="Wingdings" w:hint="default"/>
      </w:rPr>
    </w:lvl>
    <w:lvl w:ilvl="3" w:tplc="041F0001" w:tentative="1">
      <w:start w:val="1"/>
      <w:numFmt w:val="bullet"/>
      <w:lvlText w:val=""/>
      <w:lvlJc w:val="left"/>
      <w:pPr>
        <w:ind w:left="3029" w:hanging="360"/>
      </w:pPr>
      <w:rPr>
        <w:rFonts w:ascii="Symbol" w:hAnsi="Symbol" w:hint="default"/>
      </w:rPr>
    </w:lvl>
    <w:lvl w:ilvl="4" w:tplc="041F0003" w:tentative="1">
      <w:start w:val="1"/>
      <w:numFmt w:val="bullet"/>
      <w:lvlText w:val="o"/>
      <w:lvlJc w:val="left"/>
      <w:pPr>
        <w:ind w:left="3749" w:hanging="360"/>
      </w:pPr>
      <w:rPr>
        <w:rFonts w:ascii="Courier New" w:hAnsi="Courier New" w:cs="Courier New" w:hint="default"/>
      </w:rPr>
    </w:lvl>
    <w:lvl w:ilvl="5" w:tplc="041F0005" w:tentative="1">
      <w:start w:val="1"/>
      <w:numFmt w:val="bullet"/>
      <w:lvlText w:val=""/>
      <w:lvlJc w:val="left"/>
      <w:pPr>
        <w:ind w:left="4469" w:hanging="360"/>
      </w:pPr>
      <w:rPr>
        <w:rFonts w:ascii="Wingdings" w:hAnsi="Wingdings" w:hint="default"/>
      </w:rPr>
    </w:lvl>
    <w:lvl w:ilvl="6" w:tplc="041F0001" w:tentative="1">
      <w:start w:val="1"/>
      <w:numFmt w:val="bullet"/>
      <w:lvlText w:val=""/>
      <w:lvlJc w:val="left"/>
      <w:pPr>
        <w:ind w:left="5189" w:hanging="360"/>
      </w:pPr>
      <w:rPr>
        <w:rFonts w:ascii="Symbol" w:hAnsi="Symbol" w:hint="default"/>
      </w:rPr>
    </w:lvl>
    <w:lvl w:ilvl="7" w:tplc="041F0003" w:tentative="1">
      <w:start w:val="1"/>
      <w:numFmt w:val="bullet"/>
      <w:lvlText w:val="o"/>
      <w:lvlJc w:val="left"/>
      <w:pPr>
        <w:ind w:left="5909" w:hanging="360"/>
      </w:pPr>
      <w:rPr>
        <w:rFonts w:ascii="Courier New" w:hAnsi="Courier New" w:cs="Courier New" w:hint="default"/>
      </w:rPr>
    </w:lvl>
    <w:lvl w:ilvl="8" w:tplc="041F0005" w:tentative="1">
      <w:start w:val="1"/>
      <w:numFmt w:val="bullet"/>
      <w:lvlText w:val=""/>
      <w:lvlJc w:val="left"/>
      <w:pPr>
        <w:ind w:left="6629" w:hanging="360"/>
      </w:pPr>
      <w:rPr>
        <w:rFonts w:ascii="Wingdings" w:hAnsi="Wingdings" w:hint="default"/>
      </w:rPr>
    </w:lvl>
  </w:abstractNum>
  <w:abstractNum w:abstractNumId="10">
    <w:nsid w:val="0E1C680E"/>
    <w:multiLevelType w:val="hybridMultilevel"/>
    <w:tmpl w:val="D2C0A9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0F753CF3"/>
    <w:multiLevelType w:val="hybridMultilevel"/>
    <w:tmpl w:val="D9C62580"/>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12">
    <w:nsid w:val="15E11C78"/>
    <w:multiLevelType w:val="hybridMultilevel"/>
    <w:tmpl w:val="CC4E4F28"/>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13">
    <w:nsid w:val="16EC0296"/>
    <w:multiLevelType w:val="hybridMultilevel"/>
    <w:tmpl w:val="CB74A490"/>
    <w:lvl w:ilvl="0" w:tplc="041F0001">
      <w:start w:val="1"/>
      <w:numFmt w:val="bullet"/>
      <w:lvlText w:val=""/>
      <w:lvlJc w:val="left"/>
      <w:pPr>
        <w:ind w:left="2200" w:hanging="360"/>
      </w:pPr>
      <w:rPr>
        <w:rFonts w:ascii="Symbol" w:hAnsi="Symbol" w:hint="default"/>
      </w:rPr>
    </w:lvl>
    <w:lvl w:ilvl="1" w:tplc="041F0003" w:tentative="1">
      <w:start w:val="1"/>
      <w:numFmt w:val="bullet"/>
      <w:lvlText w:val="o"/>
      <w:lvlJc w:val="left"/>
      <w:pPr>
        <w:ind w:left="2920" w:hanging="360"/>
      </w:pPr>
      <w:rPr>
        <w:rFonts w:ascii="Courier New" w:hAnsi="Courier New" w:cs="Courier New" w:hint="default"/>
      </w:rPr>
    </w:lvl>
    <w:lvl w:ilvl="2" w:tplc="041F0005" w:tentative="1">
      <w:start w:val="1"/>
      <w:numFmt w:val="bullet"/>
      <w:lvlText w:val=""/>
      <w:lvlJc w:val="left"/>
      <w:pPr>
        <w:ind w:left="3640" w:hanging="360"/>
      </w:pPr>
      <w:rPr>
        <w:rFonts w:ascii="Wingdings" w:hAnsi="Wingdings" w:hint="default"/>
      </w:rPr>
    </w:lvl>
    <w:lvl w:ilvl="3" w:tplc="041F0001" w:tentative="1">
      <w:start w:val="1"/>
      <w:numFmt w:val="bullet"/>
      <w:lvlText w:val=""/>
      <w:lvlJc w:val="left"/>
      <w:pPr>
        <w:ind w:left="4360" w:hanging="360"/>
      </w:pPr>
      <w:rPr>
        <w:rFonts w:ascii="Symbol" w:hAnsi="Symbol" w:hint="default"/>
      </w:rPr>
    </w:lvl>
    <w:lvl w:ilvl="4" w:tplc="041F0003" w:tentative="1">
      <w:start w:val="1"/>
      <w:numFmt w:val="bullet"/>
      <w:lvlText w:val="o"/>
      <w:lvlJc w:val="left"/>
      <w:pPr>
        <w:ind w:left="5080" w:hanging="360"/>
      </w:pPr>
      <w:rPr>
        <w:rFonts w:ascii="Courier New" w:hAnsi="Courier New" w:cs="Courier New" w:hint="default"/>
      </w:rPr>
    </w:lvl>
    <w:lvl w:ilvl="5" w:tplc="041F0005" w:tentative="1">
      <w:start w:val="1"/>
      <w:numFmt w:val="bullet"/>
      <w:lvlText w:val=""/>
      <w:lvlJc w:val="left"/>
      <w:pPr>
        <w:ind w:left="5800" w:hanging="360"/>
      </w:pPr>
      <w:rPr>
        <w:rFonts w:ascii="Wingdings" w:hAnsi="Wingdings" w:hint="default"/>
      </w:rPr>
    </w:lvl>
    <w:lvl w:ilvl="6" w:tplc="041F0001" w:tentative="1">
      <w:start w:val="1"/>
      <w:numFmt w:val="bullet"/>
      <w:lvlText w:val=""/>
      <w:lvlJc w:val="left"/>
      <w:pPr>
        <w:ind w:left="6520" w:hanging="360"/>
      </w:pPr>
      <w:rPr>
        <w:rFonts w:ascii="Symbol" w:hAnsi="Symbol" w:hint="default"/>
      </w:rPr>
    </w:lvl>
    <w:lvl w:ilvl="7" w:tplc="041F0003" w:tentative="1">
      <w:start w:val="1"/>
      <w:numFmt w:val="bullet"/>
      <w:lvlText w:val="o"/>
      <w:lvlJc w:val="left"/>
      <w:pPr>
        <w:ind w:left="7240" w:hanging="360"/>
      </w:pPr>
      <w:rPr>
        <w:rFonts w:ascii="Courier New" w:hAnsi="Courier New" w:cs="Courier New" w:hint="default"/>
      </w:rPr>
    </w:lvl>
    <w:lvl w:ilvl="8" w:tplc="041F0005" w:tentative="1">
      <w:start w:val="1"/>
      <w:numFmt w:val="bullet"/>
      <w:lvlText w:val=""/>
      <w:lvlJc w:val="left"/>
      <w:pPr>
        <w:ind w:left="7960" w:hanging="360"/>
      </w:pPr>
      <w:rPr>
        <w:rFonts w:ascii="Wingdings" w:hAnsi="Wingdings" w:hint="default"/>
      </w:rPr>
    </w:lvl>
  </w:abstractNum>
  <w:abstractNum w:abstractNumId="14">
    <w:nsid w:val="16FE40A3"/>
    <w:multiLevelType w:val="hybridMultilevel"/>
    <w:tmpl w:val="F7E24F8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nsid w:val="19A74B74"/>
    <w:multiLevelType w:val="hybridMultilevel"/>
    <w:tmpl w:val="B0680080"/>
    <w:lvl w:ilvl="0" w:tplc="97BA288C">
      <w:start w:val="1"/>
      <w:numFmt w:val="bullet"/>
      <w:lvlText w:val=""/>
      <w:lvlJc w:val="left"/>
      <w:pPr>
        <w:ind w:left="865" w:hanging="360"/>
      </w:pPr>
      <w:rPr>
        <w:rFonts w:ascii="Symbol" w:hAnsi="Symbol" w:hint="default"/>
        <w:b/>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16">
    <w:nsid w:val="1D045D57"/>
    <w:multiLevelType w:val="multilevel"/>
    <w:tmpl w:val="2DBE435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FD6796D"/>
    <w:multiLevelType w:val="hybridMultilevel"/>
    <w:tmpl w:val="1C3C7594"/>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8">
    <w:nsid w:val="20354358"/>
    <w:multiLevelType w:val="hybridMultilevel"/>
    <w:tmpl w:val="8E1C69C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nsid w:val="232F6A8D"/>
    <w:multiLevelType w:val="hybridMultilevel"/>
    <w:tmpl w:val="DAC66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3465B24"/>
    <w:multiLevelType w:val="hybridMultilevel"/>
    <w:tmpl w:val="A9304162"/>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21">
    <w:nsid w:val="257F3E62"/>
    <w:multiLevelType w:val="hybridMultilevel"/>
    <w:tmpl w:val="108C2056"/>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22">
    <w:nsid w:val="27ED59D4"/>
    <w:multiLevelType w:val="hybridMultilevel"/>
    <w:tmpl w:val="F0664172"/>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3">
    <w:nsid w:val="28602A64"/>
    <w:multiLevelType w:val="multilevel"/>
    <w:tmpl w:val="17C670C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9723391"/>
    <w:multiLevelType w:val="hybridMultilevel"/>
    <w:tmpl w:val="ECB8FCF8"/>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5">
    <w:nsid w:val="29AB2F48"/>
    <w:multiLevelType w:val="hybridMultilevel"/>
    <w:tmpl w:val="5016D048"/>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26">
    <w:nsid w:val="2A4554BF"/>
    <w:multiLevelType w:val="hybridMultilevel"/>
    <w:tmpl w:val="CB9A4A7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nsid w:val="2B03408A"/>
    <w:multiLevelType w:val="hybridMultilevel"/>
    <w:tmpl w:val="4DD66F6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2DD578D1"/>
    <w:multiLevelType w:val="hybridMultilevel"/>
    <w:tmpl w:val="9A24E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2E680A47"/>
    <w:multiLevelType w:val="hybridMultilevel"/>
    <w:tmpl w:val="60724A8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2E970CC2"/>
    <w:multiLevelType w:val="hybridMultilevel"/>
    <w:tmpl w:val="5E08B9EA"/>
    <w:lvl w:ilvl="0" w:tplc="041F0001">
      <w:start w:val="1"/>
      <w:numFmt w:val="bullet"/>
      <w:lvlText w:val=""/>
      <w:lvlJc w:val="left"/>
      <w:pPr>
        <w:ind w:left="1175" w:hanging="360"/>
      </w:pPr>
      <w:rPr>
        <w:rFonts w:ascii="Symbol" w:hAnsi="Symbol" w:hint="default"/>
      </w:rPr>
    </w:lvl>
    <w:lvl w:ilvl="1" w:tplc="041F0003" w:tentative="1">
      <w:start w:val="1"/>
      <w:numFmt w:val="bullet"/>
      <w:lvlText w:val="o"/>
      <w:lvlJc w:val="left"/>
      <w:pPr>
        <w:ind w:left="1895" w:hanging="360"/>
      </w:pPr>
      <w:rPr>
        <w:rFonts w:ascii="Courier New" w:hAnsi="Courier New" w:cs="Courier New" w:hint="default"/>
      </w:rPr>
    </w:lvl>
    <w:lvl w:ilvl="2" w:tplc="041F0005" w:tentative="1">
      <w:start w:val="1"/>
      <w:numFmt w:val="bullet"/>
      <w:lvlText w:val=""/>
      <w:lvlJc w:val="left"/>
      <w:pPr>
        <w:ind w:left="2615" w:hanging="360"/>
      </w:pPr>
      <w:rPr>
        <w:rFonts w:ascii="Wingdings" w:hAnsi="Wingdings" w:hint="default"/>
      </w:rPr>
    </w:lvl>
    <w:lvl w:ilvl="3" w:tplc="041F0001" w:tentative="1">
      <w:start w:val="1"/>
      <w:numFmt w:val="bullet"/>
      <w:lvlText w:val=""/>
      <w:lvlJc w:val="left"/>
      <w:pPr>
        <w:ind w:left="3335" w:hanging="360"/>
      </w:pPr>
      <w:rPr>
        <w:rFonts w:ascii="Symbol" w:hAnsi="Symbol" w:hint="default"/>
      </w:rPr>
    </w:lvl>
    <w:lvl w:ilvl="4" w:tplc="041F0003" w:tentative="1">
      <w:start w:val="1"/>
      <w:numFmt w:val="bullet"/>
      <w:lvlText w:val="o"/>
      <w:lvlJc w:val="left"/>
      <w:pPr>
        <w:ind w:left="4055" w:hanging="360"/>
      </w:pPr>
      <w:rPr>
        <w:rFonts w:ascii="Courier New" w:hAnsi="Courier New" w:cs="Courier New" w:hint="default"/>
      </w:rPr>
    </w:lvl>
    <w:lvl w:ilvl="5" w:tplc="041F0005" w:tentative="1">
      <w:start w:val="1"/>
      <w:numFmt w:val="bullet"/>
      <w:lvlText w:val=""/>
      <w:lvlJc w:val="left"/>
      <w:pPr>
        <w:ind w:left="4775" w:hanging="360"/>
      </w:pPr>
      <w:rPr>
        <w:rFonts w:ascii="Wingdings" w:hAnsi="Wingdings" w:hint="default"/>
      </w:rPr>
    </w:lvl>
    <w:lvl w:ilvl="6" w:tplc="041F0001" w:tentative="1">
      <w:start w:val="1"/>
      <w:numFmt w:val="bullet"/>
      <w:lvlText w:val=""/>
      <w:lvlJc w:val="left"/>
      <w:pPr>
        <w:ind w:left="5495" w:hanging="360"/>
      </w:pPr>
      <w:rPr>
        <w:rFonts w:ascii="Symbol" w:hAnsi="Symbol" w:hint="default"/>
      </w:rPr>
    </w:lvl>
    <w:lvl w:ilvl="7" w:tplc="041F0003" w:tentative="1">
      <w:start w:val="1"/>
      <w:numFmt w:val="bullet"/>
      <w:lvlText w:val="o"/>
      <w:lvlJc w:val="left"/>
      <w:pPr>
        <w:ind w:left="6215" w:hanging="360"/>
      </w:pPr>
      <w:rPr>
        <w:rFonts w:ascii="Courier New" w:hAnsi="Courier New" w:cs="Courier New" w:hint="default"/>
      </w:rPr>
    </w:lvl>
    <w:lvl w:ilvl="8" w:tplc="041F0005" w:tentative="1">
      <w:start w:val="1"/>
      <w:numFmt w:val="bullet"/>
      <w:lvlText w:val=""/>
      <w:lvlJc w:val="left"/>
      <w:pPr>
        <w:ind w:left="6935" w:hanging="360"/>
      </w:pPr>
      <w:rPr>
        <w:rFonts w:ascii="Wingdings" w:hAnsi="Wingdings" w:hint="default"/>
      </w:rPr>
    </w:lvl>
  </w:abstractNum>
  <w:abstractNum w:abstractNumId="31">
    <w:nsid w:val="2F050CDC"/>
    <w:multiLevelType w:val="hybridMultilevel"/>
    <w:tmpl w:val="AA7E1FC4"/>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32">
    <w:nsid w:val="305F6C72"/>
    <w:multiLevelType w:val="hybridMultilevel"/>
    <w:tmpl w:val="29309626"/>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3">
    <w:nsid w:val="30D775CE"/>
    <w:multiLevelType w:val="hybridMultilevel"/>
    <w:tmpl w:val="81F4070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nsid w:val="3188727C"/>
    <w:multiLevelType w:val="hybridMultilevel"/>
    <w:tmpl w:val="A606D77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nsid w:val="31985A69"/>
    <w:multiLevelType w:val="hybridMultilevel"/>
    <w:tmpl w:val="66F40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36993E68"/>
    <w:multiLevelType w:val="hybridMultilevel"/>
    <w:tmpl w:val="D9BCBF80"/>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7">
    <w:nsid w:val="372961D5"/>
    <w:multiLevelType w:val="hybridMultilevel"/>
    <w:tmpl w:val="EC90DFE6"/>
    <w:lvl w:ilvl="0" w:tplc="041F0001">
      <w:start w:val="1"/>
      <w:numFmt w:val="bullet"/>
      <w:lvlText w:val=""/>
      <w:lvlJc w:val="left"/>
      <w:pPr>
        <w:ind w:left="861" w:hanging="360"/>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38">
    <w:nsid w:val="37AB5F0D"/>
    <w:multiLevelType w:val="hybridMultilevel"/>
    <w:tmpl w:val="EF089CD0"/>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nsid w:val="3B492316"/>
    <w:multiLevelType w:val="hybridMultilevel"/>
    <w:tmpl w:val="66E61BA6"/>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40">
    <w:nsid w:val="3B7118DA"/>
    <w:multiLevelType w:val="hybridMultilevel"/>
    <w:tmpl w:val="3D0E8CF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1">
    <w:nsid w:val="3E922DF0"/>
    <w:multiLevelType w:val="hybridMultilevel"/>
    <w:tmpl w:val="1C207A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2">
    <w:nsid w:val="3F747645"/>
    <w:multiLevelType w:val="hybridMultilevel"/>
    <w:tmpl w:val="81CAA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417B4E17"/>
    <w:multiLevelType w:val="multilevel"/>
    <w:tmpl w:val="4134C108"/>
    <w:lvl w:ilvl="0">
      <w:start w:val="1"/>
      <w:numFmt w:val="decimal"/>
      <w:lvlText w:val="%1."/>
      <w:lvlJc w:val="left"/>
      <w:pPr>
        <w:ind w:left="1634" w:hanging="135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2084" w:hanging="1800"/>
      </w:pPr>
      <w:rPr>
        <w:rFonts w:hint="default"/>
        <w:b w:val="0"/>
      </w:rPr>
    </w:lvl>
  </w:abstractNum>
  <w:abstractNum w:abstractNumId="44">
    <w:nsid w:val="419A6BAA"/>
    <w:multiLevelType w:val="hybridMultilevel"/>
    <w:tmpl w:val="4950FCE6"/>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45">
    <w:nsid w:val="424A402E"/>
    <w:multiLevelType w:val="hybridMultilevel"/>
    <w:tmpl w:val="A8CAF4B2"/>
    <w:lvl w:ilvl="0" w:tplc="041F0001">
      <w:start w:val="1"/>
      <w:numFmt w:val="bullet"/>
      <w:lvlText w:val=""/>
      <w:lvlJc w:val="left"/>
      <w:pPr>
        <w:ind w:left="855" w:hanging="360"/>
      </w:pPr>
      <w:rPr>
        <w:rFonts w:ascii="Symbol" w:hAnsi="Symbol"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46">
    <w:nsid w:val="424E73F1"/>
    <w:multiLevelType w:val="hybridMultilevel"/>
    <w:tmpl w:val="514068C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7">
    <w:nsid w:val="43280FE2"/>
    <w:multiLevelType w:val="hybridMultilevel"/>
    <w:tmpl w:val="054EED22"/>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48">
    <w:nsid w:val="439900CF"/>
    <w:multiLevelType w:val="hybridMultilevel"/>
    <w:tmpl w:val="4F3C1788"/>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49">
    <w:nsid w:val="4419288C"/>
    <w:multiLevelType w:val="multilevel"/>
    <w:tmpl w:val="E092F46C"/>
    <w:lvl w:ilvl="0">
      <w:start w:val="1"/>
      <w:numFmt w:val="decimal"/>
      <w:lvlText w:val="%1"/>
      <w:lvlJc w:val="left"/>
      <w:pPr>
        <w:ind w:left="1634" w:hanging="135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004" w:hanging="72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364" w:hanging="1080"/>
      </w:pPr>
      <w:rPr>
        <w:rFonts w:hint="default"/>
        <w:b w:val="0"/>
      </w:rPr>
    </w:lvl>
    <w:lvl w:ilvl="6">
      <w:start w:val="1"/>
      <w:numFmt w:val="decimal"/>
      <w:isLgl/>
      <w:lvlText w:val="%1.%2.%3.%4.%5.%6.%7."/>
      <w:lvlJc w:val="left"/>
      <w:pPr>
        <w:ind w:left="1724" w:hanging="1440"/>
      </w:pPr>
      <w:rPr>
        <w:rFonts w:hint="default"/>
        <w:b w:val="0"/>
      </w:rPr>
    </w:lvl>
    <w:lvl w:ilvl="7">
      <w:start w:val="1"/>
      <w:numFmt w:val="decimal"/>
      <w:isLgl/>
      <w:lvlText w:val="%1.%2.%3.%4.%5.%6.%7.%8."/>
      <w:lvlJc w:val="left"/>
      <w:pPr>
        <w:ind w:left="1724" w:hanging="1440"/>
      </w:pPr>
      <w:rPr>
        <w:rFonts w:hint="default"/>
        <w:b w:val="0"/>
      </w:rPr>
    </w:lvl>
    <w:lvl w:ilvl="8">
      <w:start w:val="1"/>
      <w:numFmt w:val="decimal"/>
      <w:isLgl/>
      <w:lvlText w:val="%1.%2.%3.%4.%5.%6.%7.%8.%9."/>
      <w:lvlJc w:val="left"/>
      <w:pPr>
        <w:ind w:left="2084" w:hanging="1800"/>
      </w:pPr>
      <w:rPr>
        <w:rFonts w:hint="default"/>
        <w:b w:val="0"/>
      </w:rPr>
    </w:lvl>
  </w:abstractNum>
  <w:abstractNum w:abstractNumId="50">
    <w:nsid w:val="443E4ECD"/>
    <w:multiLevelType w:val="hybridMultilevel"/>
    <w:tmpl w:val="C20E4C96"/>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1">
    <w:nsid w:val="445D7568"/>
    <w:multiLevelType w:val="multilevel"/>
    <w:tmpl w:val="751E82B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45591C32"/>
    <w:multiLevelType w:val="hybridMultilevel"/>
    <w:tmpl w:val="AD8202E6"/>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53">
    <w:nsid w:val="45C13F72"/>
    <w:multiLevelType w:val="multilevel"/>
    <w:tmpl w:val="4BC8C8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46C078F3"/>
    <w:multiLevelType w:val="hybridMultilevel"/>
    <w:tmpl w:val="2F60C006"/>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55">
    <w:nsid w:val="46FD258A"/>
    <w:multiLevelType w:val="hybridMultilevel"/>
    <w:tmpl w:val="8E42171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6">
    <w:nsid w:val="47293C07"/>
    <w:multiLevelType w:val="hybridMultilevel"/>
    <w:tmpl w:val="3216C2DC"/>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57">
    <w:nsid w:val="48593EB5"/>
    <w:multiLevelType w:val="hybridMultilevel"/>
    <w:tmpl w:val="A81A6FA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nsid w:val="486D3320"/>
    <w:multiLevelType w:val="hybridMultilevel"/>
    <w:tmpl w:val="38CC7D6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9">
    <w:nsid w:val="51560B45"/>
    <w:multiLevelType w:val="hybridMultilevel"/>
    <w:tmpl w:val="6DDC33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nsid w:val="5175317A"/>
    <w:multiLevelType w:val="hybridMultilevel"/>
    <w:tmpl w:val="A448F672"/>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61">
    <w:nsid w:val="5384434E"/>
    <w:multiLevelType w:val="hybridMultilevel"/>
    <w:tmpl w:val="B1BAD88C"/>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62">
    <w:nsid w:val="54B6203D"/>
    <w:multiLevelType w:val="hybridMultilevel"/>
    <w:tmpl w:val="16529B6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3">
    <w:nsid w:val="550E3C61"/>
    <w:multiLevelType w:val="hybridMultilevel"/>
    <w:tmpl w:val="304ACDEA"/>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64">
    <w:nsid w:val="55A84B8D"/>
    <w:multiLevelType w:val="hybridMultilevel"/>
    <w:tmpl w:val="F55EA0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55EF7094"/>
    <w:multiLevelType w:val="hybridMultilevel"/>
    <w:tmpl w:val="4A24D5CC"/>
    <w:lvl w:ilvl="0" w:tplc="B35A21DC">
      <w:start w:val="1"/>
      <w:numFmt w:val="upperRoman"/>
      <w:lvlText w:val="%1."/>
      <w:lvlJc w:val="left"/>
      <w:pPr>
        <w:ind w:left="1120" w:hanging="720"/>
      </w:pPr>
      <w:rPr>
        <w:rFonts w:hint="default"/>
      </w:rPr>
    </w:lvl>
    <w:lvl w:ilvl="1" w:tplc="041F0019" w:tentative="1">
      <w:start w:val="1"/>
      <w:numFmt w:val="lowerLetter"/>
      <w:lvlText w:val="%2."/>
      <w:lvlJc w:val="left"/>
      <w:pPr>
        <w:ind w:left="1480" w:hanging="360"/>
      </w:pPr>
    </w:lvl>
    <w:lvl w:ilvl="2" w:tplc="041F001B" w:tentative="1">
      <w:start w:val="1"/>
      <w:numFmt w:val="lowerRoman"/>
      <w:lvlText w:val="%3."/>
      <w:lvlJc w:val="right"/>
      <w:pPr>
        <w:ind w:left="2200" w:hanging="180"/>
      </w:pPr>
    </w:lvl>
    <w:lvl w:ilvl="3" w:tplc="041F000F" w:tentative="1">
      <w:start w:val="1"/>
      <w:numFmt w:val="decimal"/>
      <w:lvlText w:val="%4."/>
      <w:lvlJc w:val="left"/>
      <w:pPr>
        <w:ind w:left="2920" w:hanging="360"/>
      </w:pPr>
    </w:lvl>
    <w:lvl w:ilvl="4" w:tplc="041F0019" w:tentative="1">
      <w:start w:val="1"/>
      <w:numFmt w:val="lowerLetter"/>
      <w:lvlText w:val="%5."/>
      <w:lvlJc w:val="left"/>
      <w:pPr>
        <w:ind w:left="3640" w:hanging="360"/>
      </w:pPr>
    </w:lvl>
    <w:lvl w:ilvl="5" w:tplc="041F001B" w:tentative="1">
      <w:start w:val="1"/>
      <w:numFmt w:val="lowerRoman"/>
      <w:lvlText w:val="%6."/>
      <w:lvlJc w:val="right"/>
      <w:pPr>
        <w:ind w:left="4360" w:hanging="180"/>
      </w:pPr>
    </w:lvl>
    <w:lvl w:ilvl="6" w:tplc="041F000F" w:tentative="1">
      <w:start w:val="1"/>
      <w:numFmt w:val="decimal"/>
      <w:lvlText w:val="%7."/>
      <w:lvlJc w:val="left"/>
      <w:pPr>
        <w:ind w:left="5080" w:hanging="360"/>
      </w:pPr>
    </w:lvl>
    <w:lvl w:ilvl="7" w:tplc="041F0019" w:tentative="1">
      <w:start w:val="1"/>
      <w:numFmt w:val="lowerLetter"/>
      <w:lvlText w:val="%8."/>
      <w:lvlJc w:val="left"/>
      <w:pPr>
        <w:ind w:left="5800" w:hanging="360"/>
      </w:pPr>
    </w:lvl>
    <w:lvl w:ilvl="8" w:tplc="041F001B" w:tentative="1">
      <w:start w:val="1"/>
      <w:numFmt w:val="lowerRoman"/>
      <w:lvlText w:val="%9."/>
      <w:lvlJc w:val="right"/>
      <w:pPr>
        <w:ind w:left="6520" w:hanging="180"/>
      </w:pPr>
    </w:lvl>
  </w:abstractNum>
  <w:abstractNum w:abstractNumId="66">
    <w:nsid w:val="570B11E9"/>
    <w:multiLevelType w:val="hybridMultilevel"/>
    <w:tmpl w:val="7768414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7">
    <w:nsid w:val="595D1AC4"/>
    <w:multiLevelType w:val="hybridMultilevel"/>
    <w:tmpl w:val="32541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nsid w:val="5B2263D9"/>
    <w:multiLevelType w:val="hybridMultilevel"/>
    <w:tmpl w:val="82B4A18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9">
    <w:nsid w:val="5B581A97"/>
    <w:multiLevelType w:val="hybridMultilevel"/>
    <w:tmpl w:val="771620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0">
    <w:nsid w:val="5DF11DD2"/>
    <w:multiLevelType w:val="hybridMultilevel"/>
    <w:tmpl w:val="64D22B06"/>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71">
    <w:nsid w:val="5EDB495C"/>
    <w:multiLevelType w:val="hybridMultilevel"/>
    <w:tmpl w:val="14E05E46"/>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72">
    <w:nsid w:val="5FE479CF"/>
    <w:multiLevelType w:val="hybridMultilevel"/>
    <w:tmpl w:val="554A5AA2"/>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73">
    <w:nsid w:val="62E81A20"/>
    <w:multiLevelType w:val="hybridMultilevel"/>
    <w:tmpl w:val="BDB69B58"/>
    <w:lvl w:ilvl="0" w:tplc="2C6A2818">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4">
    <w:nsid w:val="634F2A69"/>
    <w:multiLevelType w:val="hybridMultilevel"/>
    <w:tmpl w:val="7414B00A"/>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75">
    <w:nsid w:val="6390488A"/>
    <w:multiLevelType w:val="hybridMultilevel"/>
    <w:tmpl w:val="5366C4D4"/>
    <w:lvl w:ilvl="0" w:tplc="041F0001">
      <w:start w:val="1"/>
      <w:numFmt w:val="bullet"/>
      <w:lvlText w:val=""/>
      <w:lvlJc w:val="left"/>
      <w:pPr>
        <w:ind w:left="1120" w:hanging="360"/>
      </w:pPr>
      <w:rPr>
        <w:rFonts w:ascii="Symbol" w:hAnsi="Symbol" w:hint="default"/>
      </w:rPr>
    </w:lvl>
    <w:lvl w:ilvl="1" w:tplc="041F0003" w:tentative="1">
      <w:start w:val="1"/>
      <w:numFmt w:val="bullet"/>
      <w:lvlText w:val="o"/>
      <w:lvlJc w:val="left"/>
      <w:pPr>
        <w:ind w:left="1840" w:hanging="360"/>
      </w:pPr>
      <w:rPr>
        <w:rFonts w:ascii="Courier New" w:hAnsi="Courier New" w:cs="Courier New"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cs="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cs="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76">
    <w:nsid w:val="63CB20C6"/>
    <w:multiLevelType w:val="hybridMultilevel"/>
    <w:tmpl w:val="EC96CB78"/>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7">
    <w:nsid w:val="653A3139"/>
    <w:multiLevelType w:val="hybridMultilevel"/>
    <w:tmpl w:val="4B78B358"/>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78">
    <w:nsid w:val="65542676"/>
    <w:multiLevelType w:val="hybridMultilevel"/>
    <w:tmpl w:val="7954261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9">
    <w:nsid w:val="66603132"/>
    <w:multiLevelType w:val="hybridMultilevel"/>
    <w:tmpl w:val="F160A74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0">
    <w:nsid w:val="691C11E8"/>
    <w:multiLevelType w:val="multilevel"/>
    <w:tmpl w:val="5694D56A"/>
    <w:lvl w:ilvl="0">
      <w:start w:val="2"/>
      <w:numFmt w:val="decimal"/>
      <w:lvlText w:val="%1"/>
      <w:lvlJc w:val="left"/>
      <w:pPr>
        <w:ind w:left="600" w:hanging="600"/>
      </w:pPr>
      <w:rPr>
        <w:rFonts w:hint="default"/>
      </w:rPr>
    </w:lvl>
    <w:lvl w:ilvl="1">
      <w:start w:val="10"/>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1">
    <w:nsid w:val="6C65351C"/>
    <w:multiLevelType w:val="hybridMultilevel"/>
    <w:tmpl w:val="95F8D1F4"/>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2">
    <w:nsid w:val="6D7D177D"/>
    <w:multiLevelType w:val="hybridMultilevel"/>
    <w:tmpl w:val="ADE4B8B4"/>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83">
    <w:nsid w:val="6E5D2382"/>
    <w:multiLevelType w:val="hybridMultilevel"/>
    <w:tmpl w:val="3EA497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nsid w:val="6F8A6003"/>
    <w:multiLevelType w:val="hybridMultilevel"/>
    <w:tmpl w:val="1BF2614E"/>
    <w:lvl w:ilvl="0" w:tplc="8C82ED94">
      <w:start w:val="1"/>
      <w:numFmt w:val="bullet"/>
      <w:lvlText w:val=""/>
      <w:lvlJc w:val="left"/>
      <w:pPr>
        <w:ind w:left="885" w:hanging="360"/>
      </w:pPr>
      <w:rPr>
        <w:rFonts w:ascii="Symbol" w:hAnsi="Symbol" w:hint="default"/>
        <w:b/>
        <w:color w:val="auto"/>
      </w:rPr>
    </w:lvl>
    <w:lvl w:ilvl="1" w:tplc="041F0003" w:tentative="1">
      <w:start w:val="1"/>
      <w:numFmt w:val="bullet"/>
      <w:lvlText w:val="o"/>
      <w:lvlJc w:val="left"/>
      <w:pPr>
        <w:ind w:left="1605" w:hanging="360"/>
      </w:pPr>
      <w:rPr>
        <w:rFonts w:ascii="Courier New" w:hAnsi="Courier New" w:cs="Courier New" w:hint="default"/>
      </w:rPr>
    </w:lvl>
    <w:lvl w:ilvl="2" w:tplc="041F0005" w:tentative="1">
      <w:start w:val="1"/>
      <w:numFmt w:val="bullet"/>
      <w:lvlText w:val=""/>
      <w:lvlJc w:val="left"/>
      <w:pPr>
        <w:ind w:left="2325" w:hanging="360"/>
      </w:pPr>
      <w:rPr>
        <w:rFonts w:ascii="Wingdings" w:hAnsi="Wingdings" w:hint="default"/>
      </w:rPr>
    </w:lvl>
    <w:lvl w:ilvl="3" w:tplc="041F0001" w:tentative="1">
      <w:start w:val="1"/>
      <w:numFmt w:val="bullet"/>
      <w:lvlText w:val=""/>
      <w:lvlJc w:val="left"/>
      <w:pPr>
        <w:ind w:left="3045" w:hanging="360"/>
      </w:pPr>
      <w:rPr>
        <w:rFonts w:ascii="Symbol" w:hAnsi="Symbol" w:hint="default"/>
      </w:rPr>
    </w:lvl>
    <w:lvl w:ilvl="4" w:tplc="041F0003" w:tentative="1">
      <w:start w:val="1"/>
      <w:numFmt w:val="bullet"/>
      <w:lvlText w:val="o"/>
      <w:lvlJc w:val="left"/>
      <w:pPr>
        <w:ind w:left="3765" w:hanging="360"/>
      </w:pPr>
      <w:rPr>
        <w:rFonts w:ascii="Courier New" w:hAnsi="Courier New" w:cs="Courier New" w:hint="default"/>
      </w:rPr>
    </w:lvl>
    <w:lvl w:ilvl="5" w:tplc="041F0005" w:tentative="1">
      <w:start w:val="1"/>
      <w:numFmt w:val="bullet"/>
      <w:lvlText w:val=""/>
      <w:lvlJc w:val="left"/>
      <w:pPr>
        <w:ind w:left="4485" w:hanging="360"/>
      </w:pPr>
      <w:rPr>
        <w:rFonts w:ascii="Wingdings" w:hAnsi="Wingdings" w:hint="default"/>
      </w:rPr>
    </w:lvl>
    <w:lvl w:ilvl="6" w:tplc="041F0001" w:tentative="1">
      <w:start w:val="1"/>
      <w:numFmt w:val="bullet"/>
      <w:lvlText w:val=""/>
      <w:lvlJc w:val="left"/>
      <w:pPr>
        <w:ind w:left="5205" w:hanging="360"/>
      </w:pPr>
      <w:rPr>
        <w:rFonts w:ascii="Symbol" w:hAnsi="Symbol" w:hint="default"/>
      </w:rPr>
    </w:lvl>
    <w:lvl w:ilvl="7" w:tplc="041F0003" w:tentative="1">
      <w:start w:val="1"/>
      <w:numFmt w:val="bullet"/>
      <w:lvlText w:val="o"/>
      <w:lvlJc w:val="left"/>
      <w:pPr>
        <w:ind w:left="5925" w:hanging="360"/>
      </w:pPr>
      <w:rPr>
        <w:rFonts w:ascii="Courier New" w:hAnsi="Courier New" w:cs="Courier New" w:hint="default"/>
      </w:rPr>
    </w:lvl>
    <w:lvl w:ilvl="8" w:tplc="041F0005" w:tentative="1">
      <w:start w:val="1"/>
      <w:numFmt w:val="bullet"/>
      <w:lvlText w:val=""/>
      <w:lvlJc w:val="left"/>
      <w:pPr>
        <w:ind w:left="6645" w:hanging="360"/>
      </w:pPr>
      <w:rPr>
        <w:rFonts w:ascii="Wingdings" w:hAnsi="Wingdings" w:hint="default"/>
      </w:rPr>
    </w:lvl>
  </w:abstractNum>
  <w:abstractNum w:abstractNumId="85">
    <w:nsid w:val="74165366"/>
    <w:multiLevelType w:val="hybridMultilevel"/>
    <w:tmpl w:val="752A319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6">
    <w:nsid w:val="74232180"/>
    <w:multiLevelType w:val="multilevel"/>
    <w:tmpl w:val="ECFAC3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nsid w:val="74FC2608"/>
    <w:multiLevelType w:val="multilevel"/>
    <w:tmpl w:val="9830F650"/>
    <w:lvl w:ilvl="0">
      <w:start w:val="2"/>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8">
    <w:nsid w:val="766E3A9D"/>
    <w:multiLevelType w:val="hybridMultilevel"/>
    <w:tmpl w:val="9D66F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7F2172A2"/>
    <w:multiLevelType w:val="hybridMultilevel"/>
    <w:tmpl w:val="E1E6EB64"/>
    <w:lvl w:ilvl="0" w:tplc="041F0001">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49"/>
  </w:num>
  <w:num w:numId="5">
    <w:abstractNumId w:val="35"/>
  </w:num>
  <w:num w:numId="6">
    <w:abstractNumId w:val="58"/>
  </w:num>
  <w:num w:numId="7">
    <w:abstractNumId w:val="57"/>
  </w:num>
  <w:num w:numId="8">
    <w:abstractNumId w:val="73"/>
  </w:num>
  <w:num w:numId="9">
    <w:abstractNumId w:val="45"/>
  </w:num>
  <w:num w:numId="10">
    <w:abstractNumId w:val="5"/>
  </w:num>
  <w:num w:numId="11">
    <w:abstractNumId w:val="21"/>
  </w:num>
  <w:num w:numId="12">
    <w:abstractNumId w:val="75"/>
  </w:num>
  <w:num w:numId="13">
    <w:abstractNumId w:val="3"/>
  </w:num>
  <w:num w:numId="14">
    <w:abstractNumId w:val="60"/>
  </w:num>
  <w:num w:numId="15">
    <w:abstractNumId w:val="28"/>
  </w:num>
  <w:num w:numId="16">
    <w:abstractNumId w:val="18"/>
  </w:num>
  <w:num w:numId="17">
    <w:abstractNumId w:val="30"/>
  </w:num>
  <w:num w:numId="18">
    <w:abstractNumId w:val="52"/>
  </w:num>
  <w:num w:numId="19">
    <w:abstractNumId w:val="47"/>
  </w:num>
  <w:num w:numId="20">
    <w:abstractNumId w:val="11"/>
  </w:num>
  <w:num w:numId="21">
    <w:abstractNumId w:val="72"/>
  </w:num>
  <w:num w:numId="22">
    <w:abstractNumId w:val="9"/>
  </w:num>
  <w:num w:numId="23">
    <w:abstractNumId w:val="53"/>
  </w:num>
  <w:num w:numId="24">
    <w:abstractNumId w:val="61"/>
  </w:num>
  <w:num w:numId="25">
    <w:abstractNumId w:val="2"/>
  </w:num>
  <w:num w:numId="26">
    <w:abstractNumId w:val="15"/>
  </w:num>
  <w:num w:numId="27">
    <w:abstractNumId w:val="84"/>
  </w:num>
  <w:num w:numId="28">
    <w:abstractNumId w:val="12"/>
  </w:num>
  <w:num w:numId="29">
    <w:abstractNumId w:val="89"/>
  </w:num>
  <w:num w:numId="30">
    <w:abstractNumId w:val="67"/>
  </w:num>
  <w:num w:numId="31">
    <w:abstractNumId w:val="20"/>
  </w:num>
  <w:num w:numId="32">
    <w:abstractNumId w:val="63"/>
  </w:num>
  <w:num w:numId="33">
    <w:abstractNumId w:val="48"/>
  </w:num>
  <w:num w:numId="34">
    <w:abstractNumId w:val="25"/>
  </w:num>
  <w:num w:numId="35">
    <w:abstractNumId w:val="44"/>
  </w:num>
  <w:num w:numId="36">
    <w:abstractNumId w:val="70"/>
  </w:num>
  <w:num w:numId="37">
    <w:abstractNumId w:val="31"/>
  </w:num>
  <w:num w:numId="38">
    <w:abstractNumId w:val="77"/>
  </w:num>
  <w:num w:numId="39">
    <w:abstractNumId w:val="71"/>
  </w:num>
  <w:num w:numId="40">
    <w:abstractNumId w:val="74"/>
  </w:num>
  <w:num w:numId="41">
    <w:abstractNumId w:val="56"/>
  </w:num>
  <w:num w:numId="42">
    <w:abstractNumId w:val="0"/>
  </w:num>
  <w:num w:numId="43">
    <w:abstractNumId w:val="19"/>
  </w:num>
  <w:num w:numId="44">
    <w:abstractNumId w:val="10"/>
  </w:num>
  <w:num w:numId="45">
    <w:abstractNumId w:val="54"/>
  </w:num>
  <w:num w:numId="46">
    <w:abstractNumId w:val="8"/>
  </w:num>
  <w:num w:numId="47">
    <w:abstractNumId w:val="81"/>
  </w:num>
  <w:num w:numId="48">
    <w:abstractNumId w:val="88"/>
  </w:num>
  <w:num w:numId="49">
    <w:abstractNumId w:val="42"/>
  </w:num>
  <w:num w:numId="50">
    <w:abstractNumId w:val="83"/>
  </w:num>
  <w:num w:numId="51">
    <w:abstractNumId w:val="69"/>
  </w:num>
  <w:num w:numId="52">
    <w:abstractNumId w:val="4"/>
  </w:num>
  <w:num w:numId="53">
    <w:abstractNumId w:val="79"/>
  </w:num>
  <w:num w:numId="54">
    <w:abstractNumId w:val="29"/>
  </w:num>
  <w:num w:numId="55">
    <w:abstractNumId w:val="46"/>
  </w:num>
  <w:num w:numId="56">
    <w:abstractNumId w:val="38"/>
  </w:num>
  <w:num w:numId="57">
    <w:abstractNumId w:val="41"/>
  </w:num>
  <w:num w:numId="58">
    <w:abstractNumId w:val="82"/>
  </w:num>
  <w:num w:numId="59">
    <w:abstractNumId w:val="39"/>
  </w:num>
  <w:num w:numId="60">
    <w:abstractNumId w:val="32"/>
  </w:num>
  <w:num w:numId="61">
    <w:abstractNumId w:val="22"/>
  </w:num>
  <w:num w:numId="62">
    <w:abstractNumId w:val="24"/>
  </w:num>
  <w:num w:numId="63">
    <w:abstractNumId w:val="36"/>
  </w:num>
  <w:num w:numId="64">
    <w:abstractNumId w:val="7"/>
  </w:num>
  <w:num w:numId="65">
    <w:abstractNumId w:val="64"/>
  </w:num>
  <w:num w:numId="66">
    <w:abstractNumId w:val="37"/>
  </w:num>
  <w:num w:numId="67">
    <w:abstractNumId w:val="55"/>
  </w:num>
  <w:num w:numId="68">
    <w:abstractNumId w:val="85"/>
  </w:num>
  <w:num w:numId="69">
    <w:abstractNumId w:val="50"/>
  </w:num>
  <w:num w:numId="70">
    <w:abstractNumId w:val="62"/>
  </w:num>
  <w:num w:numId="71">
    <w:abstractNumId w:val="51"/>
  </w:num>
  <w:num w:numId="72">
    <w:abstractNumId w:val="86"/>
  </w:num>
  <w:num w:numId="73">
    <w:abstractNumId w:val="23"/>
  </w:num>
  <w:num w:numId="74">
    <w:abstractNumId w:val="16"/>
  </w:num>
  <w:num w:numId="75">
    <w:abstractNumId w:val="80"/>
  </w:num>
  <w:num w:numId="76">
    <w:abstractNumId w:val="87"/>
  </w:num>
  <w:num w:numId="77">
    <w:abstractNumId w:val="59"/>
  </w:num>
  <w:num w:numId="78">
    <w:abstractNumId w:val="43"/>
  </w:num>
  <w:num w:numId="79">
    <w:abstractNumId w:val="40"/>
  </w:num>
  <w:num w:numId="80">
    <w:abstractNumId w:val="26"/>
  </w:num>
  <w:num w:numId="81">
    <w:abstractNumId w:val="66"/>
  </w:num>
  <w:num w:numId="82">
    <w:abstractNumId w:val="33"/>
  </w:num>
  <w:num w:numId="83">
    <w:abstractNumId w:val="76"/>
  </w:num>
  <w:num w:numId="84">
    <w:abstractNumId w:val="13"/>
  </w:num>
  <w:num w:numId="85">
    <w:abstractNumId w:val="68"/>
  </w:num>
  <w:num w:numId="86">
    <w:abstractNumId w:val="14"/>
  </w:num>
  <w:num w:numId="87">
    <w:abstractNumId w:val="6"/>
  </w:num>
  <w:num w:numId="88">
    <w:abstractNumId w:val="34"/>
  </w:num>
  <w:num w:numId="89">
    <w:abstractNumId w:val="65"/>
  </w:num>
  <w:num w:numId="90">
    <w:abstractNumId w:val="27"/>
  </w:num>
  <w:num w:numId="91">
    <w:abstractNumId w:val="7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61B"/>
    <w:rsid w:val="00000832"/>
    <w:rsid w:val="00000967"/>
    <w:rsid w:val="00000D97"/>
    <w:rsid w:val="0000125D"/>
    <w:rsid w:val="00001CEC"/>
    <w:rsid w:val="000023A7"/>
    <w:rsid w:val="00002F82"/>
    <w:rsid w:val="00004E66"/>
    <w:rsid w:val="00005678"/>
    <w:rsid w:val="00005D97"/>
    <w:rsid w:val="00005E35"/>
    <w:rsid w:val="00007B3F"/>
    <w:rsid w:val="00010138"/>
    <w:rsid w:val="0001035D"/>
    <w:rsid w:val="0001396D"/>
    <w:rsid w:val="00015019"/>
    <w:rsid w:val="000166CB"/>
    <w:rsid w:val="000174D2"/>
    <w:rsid w:val="00020A7A"/>
    <w:rsid w:val="000215F1"/>
    <w:rsid w:val="00022DFB"/>
    <w:rsid w:val="0002304D"/>
    <w:rsid w:val="00023B22"/>
    <w:rsid w:val="00024ADA"/>
    <w:rsid w:val="00025867"/>
    <w:rsid w:val="00027597"/>
    <w:rsid w:val="00027843"/>
    <w:rsid w:val="00027A0C"/>
    <w:rsid w:val="00027BB6"/>
    <w:rsid w:val="00030520"/>
    <w:rsid w:val="00030608"/>
    <w:rsid w:val="00030DA3"/>
    <w:rsid w:val="00030E57"/>
    <w:rsid w:val="00031491"/>
    <w:rsid w:val="000324D9"/>
    <w:rsid w:val="00032573"/>
    <w:rsid w:val="00033392"/>
    <w:rsid w:val="00034351"/>
    <w:rsid w:val="00034A11"/>
    <w:rsid w:val="000353FE"/>
    <w:rsid w:val="00035716"/>
    <w:rsid w:val="00035EE4"/>
    <w:rsid w:val="000360A6"/>
    <w:rsid w:val="000360D9"/>
    <w:rsid w:val="00036536"/>
    <w:rsid w:val="00036691"/>
    <w:rsid w:val="000367DA"/>
    <w:rsid w:val="000367F1"/>
    <w:rsid w:val="00036F1B"/>
    <w:rsid w:val="000377DF"/>
    <w:rsid w:val="00037F90"/>
    <w:rsid w:val="0004042C"/>
    <w:rsid w:val="00040649"/>
    <w:rsid w:val="00040FEA"/>
    <w:rsid w:val="00042394"/>
    <w:rsid w:val="00042D6D"/>
    <w:rsid w:val="00042F6B"/>
    <w:rsid w:val="00043780"/>
    <w:rsid w:val="00044650"/>
    <w:rsid w:val="0004493E"/>
    <w:rsid w:val="00045666"/>
    <w:rsid w:val="00045B1D"/>
    <w:rsid w:val="000460BA"/>
    <w:rsid w:val="000465D2"/>
    <w:rsid w:val="00046B63"/>
    <w:rsid w:val="00047098"/>
    <w:rsid w:val="00047C4F"/>
    <w:rsid w:val="0005046E"/>
    <w:rsid w:val="00050A34"/>
    <w:rsid w:val="0005153C"/>
    <w:rsid w:val="000521DA"/>
    <w:rsid w:val="000536B5"/>
    <w:rsid w:val="00053920"/>
    <w:rsid w:val="00053E6E"/>
    <w:rsid w:val="000551FE"/>
    <w:rsid w:val="00055273"/>
    <w:rsid w:val="00056962"/>
    <w:rsid w:val="000579E5"/>
    <w:rsid w:val="00057EE7"/>
    <w:rsid w:val="0006003E"/>
    <w:rsid w:val="000602A9"/>
    <w:rsid w:val="00062576"/>
    <w:rsid w:val="00063886"/>
    <w:rsid w:val="00063B21"/>
    <w:rsid w:val="0006490E"/>
    <w:rsid w:val="00064F91"/>
    <w:rsid w:val="00065401"/>
    <w:rsid w:val="000656AE"/>
    <w:rsid w:val="0006781A"/>
    <w:rsid w:val="00070146"/>
    <w:rsid w:val="00070663"/>
    <w:rsid w:val="00070918"/>
    <w:rsid w:val="00072E86"/>
    <w:rsid w:val="0007454B"/>
    <w:rsid w:val="00074A7B"/>
    <w:rsid w:val="00075004"/>
    <w:rsid w:val="0007540E"/>
    <w:rsid w:val="000767DE"/>
    <w:rsid w:val="00077D21"/>
    <w:rsid w:val="00080143"/>
    <w:rsid w:val="00081C7A"/>
    <w:rsid w:val="00082D98"/>
    <w:rsid w:val="00083628"/>
    <w:rsid w:val="0008457A"/>
    <w:rsid w:val="00085425"/>
    <w:rsid w:val="000859C4"/>
    <w:rsid w:val="00085AAE"/>
    <w:rsid w:val="000869B6"/>
    <w:rsid w:val="00087D35"/>
    <w:rsid w:val="000915E4"/>
    <w:rsid w:val="00092143"/>
    <w:rsid w:val="0009333A"/>
    <w:rsid w:val="0009350E"/>
    <w:rsid w:val="000937EE"/>
    <w:rsid w:val="00094192"/>
    <w:rsid w:val="00094325"/>
    <w:rsid w:val="0009473A"/>
    <w:rsid w:val="00094757"/>
    <w:rsid w:val="000953EE"/>
    <w:rsid w:val="0009615B"/>
    <w:rsid w:val="00096214"/>
    <w:rsid w:val="00096980"/>
    <w:rsid w:val="000A14D7"/>
    <w:rsid w:val="000A208A"/>
    <w:rsid w:val="000A27A9"/>
    <w:rsid w:val="000A2A5F"/>
    <w:rsid w:val="000A335D"/>
    <w:rsid w:val="000A3982"/>
    <w:rsid w:val="000A3EB7"/>
    <w:rsid w:val="000A4144"/>
    <w:rsid w:val="000A4CD7"/>
    <w:rsid w:val="000A4EFA"/>
    <w:rsid w:val="000A559F"/>
    <w:rsid w:val="000A5833"/>
    <w:rsid w:val="000A5FCA"/>
    <w:rsid w:val="000A7BF2"/>
    <w:rsid w:val="000B031F"/>
    <w:rsid w:val="000B2208"/>
    <w:rsid w:val="000B2C4C"/>
    <w:rsid w:val="000B3F2B"/>
    <w:rsid w:val="000B43E3"/>
    <w:rsid w:val="000B458A"/>
    <w:rsid w:val="000B6F6A"/>
    <w:rsid w:val="000B7190"/>
    <w:rsid w:val="000B756D"/>
    <w:rsid w:val="000B77AA"/>
    <w:rsid w:val="000B78FF"/>
    <w:rsid w:val="000B7EE1"/>
    <w:rsid w:val="000C2DC9"/>
    <w:rsid w:val="000C30A9"/>
    <w:rsid w:val="000C32FD"/>
    <w:rsid w:val="000C3DDC"/>
    <w:rsid w:val="000C550C"/>
    <w:rsid w:val="000C6252"/>
    <w:rsid w:val="000C690A"/>
    <w:rsid w:val="000C69EB"/>
    <w:rsid w:val="000C7A14"/>
    <w:rsid w:val="000D12C1"/>
    <w:rsid w:val="000D12F4"/>
    <w:rsid w:val="000D1926"/>
    <w:rsid w:val="000D266B"/>
    <w:rsid w:val="000D3CFC"/>
    <w:rsid w:val="000D4033"/>
    <w:rsid w:val="000D4052"/>
    <w:rsid w:val="000D451A"/>
    <w:rsid w:val="000D621F"/>
    <w:rsid w:val="000D64F5"/>
    <w:rsid w:val="000D7DBF"/>
    <w:rsid w:val="000E1538"/>
    <w:rsid w:val="000E16B3"/>
    <w:rsid w:val="000E2012"/>
    <w:rsid w:val="000E223E"/>
    <w:rsid w:val="000E244A"/>
    <w:rsid w:val="000E2ECD"/>
    <w:rsid w:val="000E374A"/>
    <w:rsid w:val="000E6715"/>
    <w:rsid w:val="000E7EC3"/>
    <w:rsid w:val="000F1854"/>
    <w:rsid w:val="000F1FE1"/>
    <w:rsid w:val="000F22A7"/>
    <w:rsid w:val="000F2981"/>
    <w:rsid w:val="000F39B1"/>
    <w:rsid w:val="000F46AE"/>
    <w:rsid w:val="000F4DDF"/>
    <w:rsid w:val="000F5141"/>
    <w:rsid w:val="000F67F9"/>
    <w:rsid w:val="000F799A"/>
    <w:rsid w:val="00100778"/>
    <w:rsid w:val="00100966"/>
    <w:rsid w:val="0010155B"/>
    <w:rsid w:val="00101F62"/>
    <w:rsid w:val="001026BB"/>
    <w:rsid w:val="00103033"/>
    <w:rsid w:val="00103D48"/>
    <w:rsid w:val="001042E7"/>
    <w:rsid w:val="00104479"/>
    <w:rsid w:val="00104B49"/>
    <w:rsid w:val="00105A8A"/>
    <w:rsid w:val="001068D4"/>
    <w:rsid w:val="00106A60"/>
    <w:rsid w:val="00106FFD"/>
    <w:rsid w:val="0010722F"/>
    <w:rsid w:val="0010791B"/>
    <w:rsid w:val="0011396A"/>
    <w:rsid w:val="00113CF4"/>
    <w:rsid w:val="00114ED2"/>
    <w:rsid w:val="00115527"/>
    <w:rsid w:val="001156BD"/>
    <w:rsid w:val="00115F14"/>
    <w:rsid w:val="0011607C"/>
    <w:rsid w:val="001170E4"/>
    <w:rsid w:val="0012054C"/>
    <w:rsid w:val="00120B51"/>
    <w:rsid w:val="00121063"/>
    <w:rsid w:val="001210AE"/>
    <w:rsid w:val="00121BC7"/>
    <w:rsid w:val="00123BAB"/>
    <w:rsid w:val="00123FDD"/>
    <w:rsid w:val="00124767"/>
    <w:rsid w:val="00124D82"/>
    <w:rsid w:val="001258A7"/>
    <w:rsid w:val="0012626D"/>
    <w:rsid w:val="00126DD5"/>
    <w:rsid w:val="001275C0"/>
    <w:rsid w:val="0013010D"/>
    <w:rsid w:val="0013107A"/>
    <w:rsid w:val="001312B5"/>
    <w:rsid w:val="00131520"/>
    <w:rsid w:val="001327F4"/>
    <w:rsid w:val="00132FC1"/>
    <w:rsid w:val="001330AA"/>
    <w:rsid w:val="001331F7"/>
    <w:rsid w:val="00134023"/>
    <w:rsid w:val="00134261"/>
    <w:rsid w:val="0013455B"/>
    <w:rsid w:val="00134863"/>
    <w:rsid w:val="00134971"/>
    <w:rsid w:val="001350F5"/>
    <w:rsid w:val="001359C8"/>
    <w:rsid w:val="001370D6"/>
    <w:rsid w:val="001372EF"/>
    <w:rsid w:val="00140A2D"/>
    <w:rsid w:val="00140E54"/>
    <w:rsid w:val="00141D12"/>
    <w:rsid w:val="00142BC8"/>
    <w:rsid w:val="001440DE"/>
    <w:rsid w:val="00144FDE"/>
    <w:rsid w:val="00145A02"/>
    <w:rsid w:val="001472CC"/>
    <w:rsid w:val="001474E4"/>
    <w:rsid w:val="0015020F"/>
    <w:rsid w:val="001507F9"/>
    <w:rsid w:val="0015082E"/>
    <w:rsid w:val="0015192B"/>
    <w:rsid w:val="00151CC2"/>
    <w:rsid w:val="00151DCA"/>
    <w:rsid w:val="00151FA4"/>
    <w:rsid w:val="00152BB7"/>
    <w:rsid w:val="00152F34"/>
    <w:rsid w:val="0015368E"/>
    <w:rsid w:val="00153C5C"/>
    <w:rsid w:val="001547E1"/>
    <w:rsid w:val="00154C97"/>
    <w:rsid w:val="00155447"/>
    <w:rsid w:val="00156B41"/>
    <w:rsid w:val="00156C70"/>
    <w:rsid w:val="00156D22"/>
    <w:rsid w:val="0016131D"/>
    <w:rsid w:val="00161A39"/>
    <w:rsid w:val="00161BE9"/>
    <w:rsid w:val="00161F49"/>
    <w:rsid w:val="00162BC3"/>
    <w:rsid w:val="00162CC7"/>
    <w:rsid w:val="00163CA0"/>
    <w:rsid w:val="0016428B"/>
    <w:rsid w:val="0016490E"/>
    <w:rsid w:val="00164F5F"/>
    <w:rsid w:val="00166DC3"/>
    <w:rsid w:val="00167231"/>
    <w:rsid w:val="00167680"/>
    <w:rsid w:val="00170766"/>
    <w:rsid w:val="001707E3"/>
    <w:rsid w:val="0017126E"/>
    <w:rsid w:val="00172415"/>
    <w:rsid w:val="00172548"/>
    <w:rsid w:val="00172F57"/>
    <w:rsid w:val="001732F3"/>
    <w:rsid w:val="00175580"/>
    <w:rsid w:val="0017674C"/>
    <w:rsid w:val="001772E0"/>
    <w:rsid w:val="001777A5"/>
    <w:rsid w:val="001823BF"/>
    <w:rsid w:val="00183679"/>
    <w:rsid w:val="001846C1"/>
    <w:rsid w:val="0018563C"/>
    <w:rsid w:val="00185A4A"/>
    <w:rsid w:val="0019110E"/>
    <w:rsid w:val="00192EB2"/>
    <w:rsid w:val="0019388A"/>
    <w:rsid w:val="00193E9E"/>
    <w:rsid w:val="001942AA"/>
    <w:rsid w:val="00196229"/>
    <w:rsid w:val="001966B7"/>
    <w:rsid w:val="001969E5"/>
    <w:rsid w:val="001975D0"/>
    <w:rsid w:val="001A0233"/>
    <w:rsid w:val="001A110C"/>
    <w:rsid w:val="001A202F"/>
    <w:rsid w:val="001A30A2"/>
    <w:rsid w:val="001A320D"/>
    <w:rsid w:val="001A3449"/>
    <w:rsid w:val="001A3EA6"/>
    <w:rsid w:val="001A415B"/>
    <w:rsid w:val="001A511E"/>
    <w:rsid w:val="001A51B0"/>
    <w:rsid w:val="001A5C34"/>
    <w:rsid w:val="001A6028"/>
    <w:rsid w:val="001A6577"/>
    <w:rsid w:val="001A66AA"/>
    <w:rsid w:val="001A66C5"/>
    <w:rsid w:val="001A7085"/>
    <w:rsid w:val="001B1E2E"/>
    <w:rsid w:val="001B2D6D"/>
    <w:rsid w:val="001B2E79"/>
    <w:rsid w:val="001B32A6"/>
    <w:rsid w:val="001B4DDE"/>
    <w:rsid w:val="001B69E0"/>
    <w:rsid w:val="001B6B22"/>
    <w:rsid w:val="001B725F"/>
    <w:rsid w:val="001B7AAF"/>
    <w:rsid w:val="001C0398"/>
    <w:rsid w:val="001C0AA5"/>
    <w:rsid w:val="001C0C6C"/>
    <w:rsid w:val="001C0EB4"/>
    <w:rsid w:val="001C1524"/>
    <w:rsid w:val="001C35B7"/>
    <w:rsid w:val="001C38E1"/>
    <w:rsid w:val="001C3926"/>
    <w:rsid w:val="001C3A46"/>
    <w:rsid w:val="001C404B"/>
    <w:rsid w:val="001C6595"/>
    <w:rsid w:val="001C6AC7"/>
    <w:rsid w:val="001C6CF8"/>
    <w:rsid w:val="001C7AAC"/>
    <w:rsid w:val="001C7AF5"/>
    <w:rsid w:val="001D10B1"/>
    <w:rsid w:val="001D3D9D"/>
    <w:rsid w:val="001D449A"/>
    <w:rsid w:val="001D4629"/>
    <w:rsid w:val="001D6983"/>
    <w:rsid w:val="001D71FC"/>
    <w:rsid w:val="001D7576"/>
    <w:rsid w:val="001D7855"/>
    <w:rsid w:val="001E077F"/>
    <w:rsid w:val="001E0A5C"/>
    <w:rsid w:val="001E2650"/>
    <w:rsid w:val="001E26CE"/>
    <w:rsid w:val="001E2A60"/>
    <w:rsid w:val="001E3111"/>
    <w:rsid w:val="001E399E"/>
    <w:rsid w:val="001E4B66"/>
    <w:rsid w:val="001E4C3D"/>
    <w:rsid w:val="001E4FCF"/>
    <w:rsid w:val="001E5F4E"/>
    <w:rsid w:val="001F1223"/>
    <w:rsid w:val="001F24F9"/>
    <w:rsid w:val="001F30B2"/>
    <w:rsid w:val="001F42E8"/>
    <w:rsid w:val="001F51EA"/>
    <w:rsid w:val="001F6114"/>
    <w:rsid w:val="001F611E"/>
    <w:rsid w:val="001F65D5"/>
    <w:rsid w:val="001F66BF"/>
    <w:rsid w:val="001F6877"/>
    <w:rsid w:val="0020010E"/>
    <w:rsid w:val="002004BB"/>
    <w:rsid w:val="00200576"/>
    <w:rsid w:val="00200AD0"/>
    <w:rsid w:val="00200CD0"/>
    <w:rsid w:val="00202214"/>
    <w:rsid w:val="00202793"/>
    <w:rsid w:val="002029EA"/>
    <w:rsid w:val="00203B1A"/>
    <w:rsid w:val="00203F4A"/>
    <w:rsid w:val="00203F96"/>
    <w:rsid w:val="002051FD"/>
    <w:rsid w:val="00205B3E"/>
    <w:rsid w:val="00207609"/>
    <w:rsid w:val="002109FF"/>
    <w:rsid w:val="002111D4"/>
    <w:rsid w:val="00212DEB"/>
    <w:rsid w:val="002138D8"/>
    <w:rsid w:val="0021410B"/>
    <w:rsid w:val="00214F5F"/>
    <w:rsid w:val="0021790A"/>
    <w:rsid w:val="00217D5B"/>
    <w:rsid w:val="00220B58"/>
    <w:rsid w:val="002214FD"/>
    <w:rsid w:val="00221583"/>
    <w:rsid w:val="002215B9"/>
    <w:rsid w:val="00221CF6"/>
    <w:rsid w:val="00221E73"/>
    <w:rsid w:val="00222815"/>
    <w:rsid w:val="0022332D"/>
    <w:rsid w:val="0022388A"/>
    <w:rsid w:val="00225B83"/>
    <w:rsid w:val="00225D8D"/>
    <w:rsid w:val="002261C8"/>
    <w:rsid w:val="00226F2E"/>
    <w:rsid w:val="00227F02"/>
    <w:rsid w:val="00227F64"/>
    <w:rsid w:val="002308D5"/>
    <w:rsid w:val="00230A55"/>
    <w:rsid w:val="002350FE"/>
    <w:rsid w:val="002358AA"/>
    <w:rsid w:val="00235915"/>
    <w:rsid w:val="00235C61"/>
    <w:rsid w:val="002360A4"/>
    <w:rsid w:val="00236F75"/>
    <w:rsid w:val="00237653"/>
    <w:rsid w:val="002402F7"/>
    <w:rsid w:val="00240DA0"/>
    <w:rsid w:val="0024130A"/>
    <w:rsid w:val="00241928"/>
    <w:rsid w:val="00241CC2"/>
    <w:rsid w:val="00241E9F"/>
    <w:rsid w:val="00247E0B"/>
    <w:rsid w:val="00252E76"/>
    <w:rsid w:val="0025300E"/>
    <w:rsid w:val="0025325A"/>
    <w:rsid w:val="00254939"/>
    <w:rsid w:val="00255C06"/>
    <w:rsid w:val="00255F89"/>
    <w:rsid w:val="00256709"/>
    <w:rsid w:val="0025762C"/>
    <w:rsid w:val="002577DE"/>
    <w:rsid w:val="00257CAE"/>
    <w:rsid w:val="002606EE"/>
    <w:rsid w:val="0026175B"/>
    <w:rsid w:val="0026213B"/>
    <w:rsid w:val="00264CAE"/>
    <w:rsid w:val="00264FA6"/>
    <w:rsid w:val="00265993"/>
    <w:rsid w:val="0026647B"/>
    <w:rsid w:val="0026747C"/>
    <w:rsid w:val="002701C4"/>
    <w:rsid w:val="0027040C"/>
    <w:rsid w:val="00270AA2"/>
    <w:rsid w:val="002711F1"/>
    <w:rsid w:val="00271359"/>
    <w:rsid w:val="002722C1"/>
    <w:rsid w:val="002725DB"/>
    <w:rsid w:val="002729A6"/>
    <w:rsid w:val="00274224"/>
    <w:rsid w:val="00274D21"/>
    <w:rsid w:val="00274F57"/>
    <w:rsid w:val="00275BEA"/>
    <w:rsid w:val="00276ABB"/>
    <w:rsid w:val="00276B47"/>
    <w:rsid w:val="00276D24"/>
    <w:rsid w:val="00277663"/>
    <w:rsid w:val="00280037"/>
    <w:rsid w:val="00281EE4"/>
    <w:rsid w:val="00282892"/>
    <w:rsid w:val="002828F7"/>
    <w:rsid w:val="00283A6F"/>
    <w:rsid w:val="0028427A"/>
    <w:rsid w:val="00285346"/>
    <w:rsid w:val="00285774"/>
    <w:rsid w:val="00285D40"/>
    <w:rsid w:val="00286A3A"/>
    <w:rsid w:val="00286B64"/>
    <w:rsid w:val="00287132"/>
    <w:rsid w:val="0028727E"/>
    <w:rsid w:val="00287572"/>
    <w:rsid w:val="00287E24"/>
    <w:rsid w:val="00290411"/>
    <w:rsid w:val="00290E83"/>
    <w:rsid w:val="002912AC"/>
    <w:rsid w:val="0029165F"/>
    <w:rsid w:val="0029190C"/>
    <w:rsid w:val="00291A44"/>
    <w:rsid w:val="00291B46"/>
    <w:rsid w:val="002922D9"/>
    <w:rsid w:val="00293700"/>
    <w:rsid w:val="0029514E"/>
    <w:rsid w:val="002961DD"/>
    <w:rsid w:val="002963AD"/>
    <w:rsid w:val="00296E05"/>
    <w:rsid w:val="0029764A"/>
    <w:rsid w:val="00297F0B"/>
    <w:rsid w:val="002A0D54"/>
    <w:rsid w:val="002A16A4"/>
    <w:rsid w:val="002A3952"/>
    <w:rsid w:val="002A3994"/>
    <w:rsid w:val="002A4584"/>
    <w:rsid w:val="002A6A04"/>
    <w:rsid w:val="002A6AED"/>
    <w:rsid w:val="002A6B7F"/>
    <w:rsid w:val="002A718B"/>
    <w:rsid w:val="002A7789"/>
    <w:rsid w:val="002A7CC4"/>
    <w:rsid w:val="002A7D80"/>
    <w:rsid w:val="002B2578"/>
    <w:rsid w:val="002B37C0"/>
    <w:rsid w:val="002B38AE"/>
    <w:rsid w:val="002B5E8A"/>
    <w:rsid w:val="002B5EB4"/>
    <w:rsid w:val="002B63AC"/>
    <w:rsid w:val="002B6653"/>
    <w:rsid w:val="002B691C"/>
    <w:rsid w:val="002B76DD"/>
    <w:rsid w:val="002B7DC8"/>
    <w:rsid w:val="002C0A1E"/>
    <w:rsid w:val="002C1618"/>
    <w:rsid w:val="002C17F4"/>
    <w:rsid w:val="002C1800"/>
    <w:rsid w:val="002C191C"/>
    <w:rsid w:val="002C2954"/>
    <w:rsid w:val="002C3AB3"/>
    <w:rsid w:val="002C428C"/>
    <w:rsid w:val="002C4A6F"/>
    <w:rsid w:val="002C503A"/>
    <w:rsid w:val="002C5A3A"/>
    <w:rsid w:val="002C64FE"/>
    <w:rsid w:val="002C6C97"/>
    <w:rsid w:val="002C6F85"/>
    <w:rsid w:val="002C78F9"/>
    <w:rsid w:val="002D12B5"/>
    <w:rsid w:val="002D2965"/>
    <w:rsid w:val="002D2B93"/>
    <w:rsid w:val="002D2C02"/>
    <w:rsid w:val="002D393B"/>
    <w:rsid w:val="002E07D5"/>
    <w:rsid w:val="002E1080"/>
    <w:rsid w:val="002E17A4"/>
    <w:rsid w:val="002E1E9D"/>
    <w:rsid w:val="002E25BF"/>
    <w:rsid w:val="002E2B1E"/>
    <w:rsid w:val="002E3238"/>
    <w:rsid w:val="002E334C"/>
    <w:rsid w:val="002E354A"/>
    <w:rsid w:val="002E3B47"/>
    <w:rsid w:val="002E4A00"/>
    <w:rsid w:val="002E4DA0"/>
    <w:rsid w:val="002E4DB3"/>
    <w:rsid w:val="002E5322"/>
    <w:rsid w:val="002E5497"/>
    <w:rsid w:val="002E6925"/>
    <w:rsid w:val="002E6D1F"/>
    <w:rsid w:val="002E6D81"/>
    <w:rsid w:val="002E74AB"/>
    <w:rsid w:val="002F1FC2"/>
    <w:rsid w:val="002F2517"/>
    <w:rsid w:val="002F3C83"/>
    <w:rsid w:val="002F4025"/>
    <w:rsid w:val="002F45D9"/>
    <w:rsid w:val="002F50E8"/>
    <w:rsid w:val="002F5348"/>
    <w:rsid w:val="002F592B"/>
    <w:rsid w:val="002F5F29"/>
    <w:rsid w:val="002F66A9"/>
    <w:rsid w:val="003015F2"/>
    <w:rsid w:val="00301784"/>
    <w:rsid w:val="00301B0F"/>
    <w:rsid w:val="0030219C"/>
    <w:rsid w:val="00304E30"/>
    <w:rsid w:val="0030594D"/>
    <w:rsid w:val="00306931"/>
    <w:rsid w:val="00306C3E"/>
    <w:rsid w:val="00306E98"/>
    <w:rsid w:val="00310096"/>
    <w:rsid w:val="003109A0"/>
    <w:rsid w:val="003110DC"/>
    <w:rsid w:val="003117AB"/>
    <w:rsid w:val="003121C8"/>
    <w:rsid w:val="00312F6E"/>
    <w:rsid w:val="0031361B"/>
    <w:rsid w:val="003136BB"/>
    <w:rsid w:val="00313A89"/>
    <w:rsid w:val="00316421"/>
    <w:rsid w:val="00317627"/>
    <w:rsid w:val="00320757"/>
    <w:rsid w:val="00320A0B"/>
    <w:rsid w:val="00320C99"/>
    <w:rsid w:val="003228DD"/>
    <w:rsid w:val="00323AE5"/>
    <w:rsid w:val="00323E3A"/>
    <w:rsid w:val="00324807"/>
    <w:rsid w:val="003249F1"/>
    <w:rsid w:val="00326390"/>
    <w:rsid w:val="00327820"/>
    <w:rsid w:val="00330AC2"/>
    <w:rsid w:val="00330B5F"/>
    <w:rsid w:val="003310C4"/>
    <w:rsid w:val="00333277"/>
    <w:rsid w:val="003337A9"/>
    <w:rsid w:val="00333F02"/>
    <w:rsid w:val="003340E9"/>
    <w:rsid w:val="00334FD8"/>
    <w:rsid w:val="0033685D"/>
    <w:rsid w:val="00336E66"/>
    <w:rsid w:val="003374D8"/>
    <w:rsid w:val="00340235"/>
    <w:rsid w:val="00340292"/>
    <w:rsid w:val="003409C6"/>
    <w:rsid w:val="00340ECC"/>
    <w:rsid w:val="00341AAC"/>
    <w:rsid w:val="00341FD0"/>
    <w:rsid w:val="003437A9"/>
    <w:rsid w:val="0034385F"/>
    <w:rsid w:val="003447D9"/>
    <w:rsid w:val="00345740"/>
    <w:rsid w:val="00345CFD"/>
    <w:rsid w:val="00346885"/>
    <w:rsid w:val="00346ED0"/>
    <w:rsid w:val="0035033F"/>
    <w:rsid w:val="00350A2D"/>
    <w:rsid w:val="00350DC8"/>
    <w:rsid w:val="0035116E"/>
    <w:rsid w:val="00351179"/>
    <w:rsid w:val="003522E1"/>
    <w:rsid w:val="003527BF"/>
    <w:rsid w:val="00355F43"/>
    <w:rsid w:val="00357113"/>
    <w:rsid w:val="0035759E"/>
    <w:rsid w:val="003578B0"/>
    <w:rsid w:val="0036008C"/>
    <w:rsid w:val="00360271"/>
    <w:rsid w:val="003602B5"/>
    <w:rsid w:val="0036070F"/>
    <w:rsid w:val="0036281A"/>
    <w:rsid w:val="003628DA"/>
    <w:rsid w:val="00362B24"/>
    <w:rsid w:val="00362D1A"/>
    <w:rsid w:val="003637D6"/>
    <w:rsid w:val="00363837"/>
    <w:rsid w:val="00363C58"/>
    <w:rsid w:val="00363FF3"/>
    <w:rsid w:val="003642C0"/>
    <w:rsid w:val="003659BB"/>
    <w:rsid w:val="00366466"/>
    <w:rsid w:val="00367AD4"/>
    <w:rsid w:val="003718E6"/>
    <w:rsid w:val="00371F44"/>
    <w:rsid w:val="00372609"/>
    <w:rsid w:val="0037306D"/>
    <w:rsid w:val="0037333D"/>
    <w:rsid w:val="00374331"/>
    <w:rsid w:val="003748A0"/>
    <w:rsid w:val="00377BDE"/>
    <w:rsid w:val="0038031B"/>
    <w:rsid w:val="00380CB4"/>
    <w:rsid w:val="003813E3"/>
    <w:rsid w:val="00381566"/>
    <w:rsid w:val="0038177A"/>
    <w:rsid w:val="00381BBF"/>
    <w:rsid w:val="003827DF"/>
    <w:rsid w:val="003849D2"/>
    <w:rsid w:val="003858ED"/>
    <w:rsid w:val="00385DBF"/>
    <w:rsid w:val="003860EA"/>
    <w:rsid w:val="00387131"/>
    <w:rsid w:val="00387C71"/>
    <w:rsid w:val="00390DBE"/>
    <w:rsid w:val="00390E01"/>
    <w:rsid w:val="003919A5"/>
    <w:rsid w:val="00391C34"/>
    <w:rsid w:val="003927E4"/>
    <w:rsid w:val="00393CB7"/>
    <w:rsid w:val="00394284"/>
    <w:rsid w:val="003950E2"/>
    <w:rsid w:val="00396D1E"/>
    <w:rsid w:val="00397769"/>
    <w:rsid w:val="003A12A9"/>
    <w:rsid w:val="003A16DF"/>
    <w:rsid w:val="003A3358"/>
    <w:rsid w:val="003A3903"/>
    <w:rsid w:val="003A3EB1"/>
    <w:rsid w:val="003A6B71"/>
    <w:rsid w:val="003A73D1"/>
    <w:rsid w:val="003A7E96"/>
    <w:rsid w:val="003B08E7"/>
    <w:rsid w:val="003B1303"/>
    <w:rsid w:val="003B26CD"/>
    <w:rsid w:val="003B2CC9"/>
    <w:rsid w:val="003B2D4B"/>
    <w:rsid w:val="003B37C6"/>
    <w:rsid w:val="003B425A"/>
    <w:rsid w:val="003B461B"/>
    <w:rsid w:val="003B4A33"/>
    <w:rsid w:val="003B5784"/>
    <w:rsid w:val="003B6590"/>
    <w:rsid w:val="003B65DB"/>
    <w:rsid w:val="003B6FB2"/>
    <w:rsid w:val="003B72B3"/>
    <w:rsid w:val="003C1B87"/>
    <w:rsid w:val="003C27A8"/>
    <w:rsid w:val="003C288B"/>
    <w:rsid w:val="003C2C81"/>
    <w:rsid w:val="003C4CBD"/>
    <w:rsid w:val="003C5C95"/>
    <w:rsid w:val="003C6B6C"/>
    <w:rsid w:val="003C6BF2"/>
    <w:rsid w:val="003D0057"/>
    <w:rsid w:val="003D04DB"/>
    <w:rsid w:val="003D1620"/>
    <w:rsid w:val="003D40AC"/>
    <w:rsid w:val="003D4A70"/>
    <w:rsid w:val="003D4D56"/>
    <w:rsid w:val="003D5501"/>
    <w:rsid w:val="003D579B"/>
    <w:rsid w:val="003D72CD"/>
    <w:rsid w:val="003E00DE"/>
    <w:rsid w:val="003E0434"/>
    <w:rsid w:val="003E0554"/>
    <w:rsid w:val="003E07D6"/>
    <w:rsid w:val="003E13C9"/>
    <w:rsid w:val="003E1F2D"/>
    <w:rsid w:val="003E2080"/>
    <w:rsid w:val="003E3567"/>
    <w:rsid w:val="003E36EA"/>
    <w:rsid w:val="003E398D"/>
    <w:rsid w:val="003E3AE4"/>
    <w:rsid w:val="003E5633"/>
    <w:rsid w:val="003E5C81"/>
    <w:rsid w:val="003E619B"/>
    <w:rsid w:val="003E6560"/>
    <w:rsid w:val="003E7E9B"/>
    <w:rsid w:val="003F027F"/>
    <w:rsid w:val="003F111E"/>
    <w:rsid w:val="003F175B"/>
    <w:rsid w:val="003F176F"/>
    <w:rsid w:val="003F1B01"/>
    <w:rsid w:val="003F20BF"/>
    <w:rsid w:val="003F2270"/>
    <w:rsid w:val="003F2725"/>
    <w:rsid w:val="003F3010"/>
    <w:rsid w:val="003F3877"/>
    <w:rsid w:val="003F51CB"/>
    <w:rsid w:val="003F560B"/>
    <w:rsid w:val="003F573D"/>
    <w:rsid w:val="003F5C88"/>
    <w:rsid w:val="003F62FF"/>
    <w:rsid w:val="003F6669"/>
    <w:rsid w:val="003F711F"/>
    <w:rsid w:val="003F7D0C"/>
    <w:rsid w:val="0040075D"/>
    <w:rsid w:val="00400D92"/>
    <w:rsid w:val="004011F1"/>
    <w:rsid w:val="00401672"/>
    <w:rsid w:val="004022B7"/>
    <w:rsid w:val="00404570"/>
    <w:rsid w:val="00404F3B"/>
    <w:rsid w:val="00405558"/>
    <w:rsid w:val="004062CA"/>
    <w:rsid w:val="0040731F"/>
    <w:rsid w:val="004077A2"/>
    <w:rsid w:val="00407D89"/>
    <w:rsid w:val="00407DB3"/>
    <w:rsid w:val="00411075"/>
    <w:rsid w:val="0041182F"/>
    <w:rsid w:val="00411A71"/>
    <w:rsid w:val="00411C0B"/>
    <w:rsid w:val="0041275F"/>
    <w:rsid w:val="004153D5"/>
    <w:rsid w:val="00415C52"/>
    <w:rsid w:val="0041645E"/>
    <w:rsid w:val="00416CA1"/>
    <w:rsid w:val="00416E6D"/>
    <w:rsid w:val="004171A9"/>
    <w:rsid w:val="0042037F"/>
    <w:rsid w:val="0042173E"/>
    <w:rsid w:val="00421781"/>
    <w:rsid w:val="00422EA9"/>
    <w:rsid w:val="00423433"/>
    <w:rsid w:val="004241F5"/>
    <w:rsid w:val="004242D0"/>
    <w:rsid w:val="00424B67"/>
    <w:rsid w:val="004253F0"/>
    <w:rsid w:val="004310FE"/>
    <w:rsid w:val="00432C7E"/>
    <w:rsid w:val="00432F50"/>
    <w:rsid w:val="00433057"/>
    <w:rsid w:val="00434766"/>
    <w:rsid w:val="00434934"/>
    <w:rsid w:val="004352B7"/>
    <w:rsid w:val="00435471"/>
    <w:rsid w:val="00435FCA"/>
    <w:rsid w:val="00442027"/>
    <w:rsid w:val="004435BB"/>
    <w:rsid w:val="00444589"/>
    <w:rsid w:val="00444F11"/>
    <w:rsid w:val="00445D35"/>
    <w:rsid w:val="00446BF0"/>
    <w:rsid w:val="00450A0B"/>
    <w:rsid w:val="00450F3C"/>
    <w:rsid w:val="00451032"/>
    <w:rsid w:val="00451243"/>
    <w:rsid w:val="00453C0E"/>
    <w:rsid w:val="00454877"/>
    <w:rsid w:val="00455F22"/>
    <w:rsid w:val="00456694"/>
    <w:rsid w:val="0045735C"/>
    <w:rsid w:val="00457687"/>
    <w:rsid w:val="00457D8E"/>
    <w:rsid w:val="00460A46"/>
    <w:rsid w:val="0046160A"/>
    <w:rsid w:val="0046369B"/>
    <w:rsid w:val="00463800"/>
    <w:rsid w:val="00464F65"/>
    <w:rsid w:val="004653BA"/>
    <w:rsid w:val="00466BC7"/>
    <w:rsid w:val="00466CD9"/>
    <w:rsid w:val="004670FD"/>
    <w:rsid w:val="00467582"/>
    <w:rsid w:val="004679C1"/>
    <w:rsid w:val="00467D52"/>
    <w:rsid w:val="00470ECB"/>
    <w:rsid w:val="00472131"/>
    <w:rsid w:val="00473373"/>
    <w:rsid w:val="00473504"/>
    <w:rsid w:val="00473C4D"/>
    <w:rsid w:val="004740A9"/>
    <w:rsid w:val="0047508E"/>
    <w:rsid w:val="004750BD"/>
    <w:rsid w:val="0047583F"/>
    <w:rsid w:val="00475898"/>
    <w:rsid w:val="004768DC"/>
    <w:rsid w:val="00477CB5"/>
    <w:rsid w:val="00477F8E"/>
    <w:rsid w:val="0048090F"/>
    <w:rsid w:val="00481555"/>
    <w:rsid w:val="00481AFF"/>
    <w:rsid w:val="00481C0A"/>
    <w:rsid w:val="00482D56"/>
    <w:rsid w:val="0048336E"/>
    <w:rsid w:val="00483B80"/>
    <w:rsid w:val="00483C4C"/>
    <w:rsid w:val="00485486"/>
    <w:rsid w:val="004855EC"/>
    <w:rsid w:val="00485B97"/>
    <w:rsid w:val="00486159"/>
    <w:rsid w:val="004862B6"/>
    <w:rsid w:val="004862BE"/>
    <w:rsid w:val="00486B80"/>
    <w:rsid w:val="00486F56"/>
    <w:rsid w:val="00490C74"/>
    <w:rsid w:val="00490E4C"/>
    <w:rsid w:val="00491C73"/>
    <w:rsid w:val="00493807"/>
    <w:rsid w:val="00493FB4"/>
    <w:rsid w:val="0049467F"/>
    <w:rsid w:val="00494A7A"/>
    <w:rsid w:val="0049525F"/>
    <w:rsid w:val="00495EFD"/>
    <w:rsid w:val="0049655A"/>
    <w:rsid w:val="00496BDF"/>
    <w:rsid w:val="00496DDE"/>
    <w:rsid w:val="00497AFA"/>
    <w:rsid w:val="004A1093"/>
    <w:rsid w:val="004A1214"/>
    <w:rsid w:val="004A144F"/>
    <w:rsid w:val="004A305F"/>
    <w:rsid w:val="004A4050"/>
    <w:rsid w:val="004A4416"/>
    <w:rsid w:val="004A452F"/>
    <w:rsid w:val="004B11AC"/>
    <w:rsid w:val="004B2C04"/>
    <w:rsid w:val="004B2EC9"/>
    <w:rsid w:val="004B3A7D"/>
    <w:rsid w:val="004B3CE7"/>
    <w:rsid w:val="004B4306"/>
    <w:rsid w:val="004B4816"/>
    <w:rsid w:val="004B60D7"/>
    <w:rsid w:val="004B6CB0"/>
    <w:rsid w:val="004C03D7"/>
    <w:rsid w:val="004C0ADE"/>
    <w:rsid w:val="004C1112"/>
    <w:rsid w:val="004C1844"/>
    <w:rsid w:val="004C3580"/>
    <w:rsid w:val="004C3BA5"/>
    <w:rsid w:val="004C62A6"/>
    <w:rsid w:val="004C7017"/>
    <w:rsid w:val="004D0C1C"/>
    <w:rsid w:val="004D0EC3"/>
    <w:rsid w:val="004D1C49"/>
    <w:rsid w:val="004D1C54"/>
    <w:rsid w:val="004D295E"/>
    <w:rsid w:val="004D3860"/>
    <w:rsid w:val="004D4207"/>
    <w:rsid w:val="004D4C06"/>
    <w:rsid w:val="004D5F0F"/>
    <w:rsid w:val="004D68D1"/>
    <w:rsid w:val="004D7186"/>
    <w:rsid w:val="004E02E8"/>
    <w:rsid w:val="004E0660"/>
    <w:rsid w:val="004E0665"/>
    <w:rsid w:val="004E1228"/>
    <w:rsid w:val="004E33F6"/>
    <w:rsid w:val="004E3618"/>
    <w:rsid w:val="004E38A7"/>
    <w:rsid w:val="004E3B2D"/>
    <w:rsid w:val="004E3C51"/>
    <w:rsid w:val="004E3CF5"/>
    <w:rsid w:val="004E3F8A"/>
    <w:rsid w:val="004E461D"/>
    <w:rsid w:val="004E495D"/>
    <w:rsid w:val="004E4C25"/>
    <w:rsid w:val="004E5965"/>
    <w:rsid w:val="004E5BC2"/>
    <w:rsid w:val="004E76F2"/>
    <w:rsid w:val="004F0058"/>
    <w:rsid w:val="004F076F"/>
    <w:rsid w:val="004F07C8"/>
    <w:rsid w:val="004F27C0"/>
    <w:rsid w:val="004F2F3C"/>
    <w:rsid w:val="004F34B2"/>
    <w:rsid w:val="004F3ADB"/>
    <w:rsid w:val="004F4A6E"/>
    <w:rsid w:val="004F5405"/>
    <w:rsid w:val="004F63BC"/>
    <w:rsid w:val="004F75C2"/>
    <w:rsid w:val="005000C5"/>
    <w:rsid w:val="005037EE"/>
    <w:rsid w:val="00503E7C"/>
    <w:rsid w:val="005059AD"/>
    <w:rsid w:val="00505CBA"/>
    <w:rsid w:val="00506552"/>
    <w:rsid w:val="005072BB"/>
    <w:rsid w:val="00507CD0"/>
    <w:rsid w:val="0051068E"/>
    <w:rsid w:val="005108D4"/>
    <w:rsid w:val="0051094B"/>
    <w:rsid w:val="00511A42"/>
    <w:rsid w:val="00511FA1"/>
    <w:rsid w:val="00512399"/>
    <w:rsid w:val="005125CA"/>
    <w:rsid w:val="005126F3"/>
    <w:rsid w:val="0051290A"/>
    <w:rsid w:val="00513CFB"/>
    <w:rsid w:val="005161B8"/>
    <w:rsid w:val="005162CA"/>
    <w:rsid w:val="00520272"/>
    <w:rsid w:val="00520569"/>
    <w:rsid w:val="005218D1"/>
    <w:rsid w:val="005218F1"/>
    <w:rsid w:val="00521957"/>
    <w:rsid w:val="00523B68"/>
    <w:rsid w:val="00523EBD"/>
    <w:rsid w:val="00523FD5"/>
    <w:rsid w:val="005251EC"/>
    <w:rsid w:val="0052581E"/>
    <w:rsid w:val="00525B28"/>
    <w:rsid w:val="00525E71"/>
    <w:rsid w:val="0052688B"/>
    <w:rsid w:val="00526D5B"/>
    <w:rsid w:val="00526DF5"/>
    <w:rsid w:val="0052711B"/>
    <w:rsid w:val="005272C8"/>
    <w:rsid w:val="00527BC5"/>
    <w:rsid w:val="00531906"/>
    <w:rsid w:val="00534072"/>
    <w:rsid w:val="0053473D"/>
    <w:rsid w:val="00535089"/>
    <w:rsid w:val="005354AE"/>
    <w:rsid w:val="0053599E"/>
    <w:rsid w:val="00536D31"/>
    <w:rsid w:val="00536FD4"/>
    <w:rsid w:val="005376AF"/>
    <w:rsid w:val="0053784C"/>
    <w:rsid w:val="00540491"/>
    <w:rsid w:val="005406EA"/>
    <w:rsid w:val="00541DF8"/>
    <w:rsid w:val="0054253F"/>
    <w:rsid w:val="0054274B"/>
    <w:rsid w:val="00542CA4"/>
    <w:rsid w:val="0054622C"/>
    <w:rsid w:val="00546565"/>
    <w:rsid w:val="005468D1"/>
    <w:rsid w:val="0054725E"/>
    <w:rsid w:val="0055024B"/>
    <w:rsid w:val="00550564"/>
    <w:rsid w:val="0055076B"/>
    <w:rsid w:val="00550909"/>
    <w:rsid w:val="00551013"/>
    <w:rsid w:val="0055112C"/>
    <w:rsid w:val="00551AE7"/>
    <w:rsid w:val="00551F3E"/>
    <w:rsid w:val="00552B5E"/>
    <w:rsid w:val="005535BC"/>
    <w:rsid w:val="00554400"/>
    <w:rsid w:val="0055534D"/>
    <w:rsid w:val="00556389"/>
    <w:rsid w:val="00557E24"/>
    <w:rsid w:val="00557FB7"/>
    <w:rsid w:val="00557FF3"/>
    <w:rsid w:val="00560218"/>
    <w:rsid w:val="00561F8C"/>
    <w:rsid w:val="00562FEC"/>
    <w:rsid w:val="005635CF"/>
    <w:rsid w:val="005637E2"/>
    <w:rsid w:val="00563FEF"/>
    <w:rsid w:val="00564766"/>
    <w:rsid w:val="00564CA0"/>
    <w:rsid w:val="00565405"/>
    <w:rsid w:val="00566FB2"/>
    <w:rsid w:val="005672E0"/>
    <w:rsid w:val="00570DB1"/>
    <w:rsid w:val="00571322"/>
    <w:rsid w:val="005713EF"/>
    <w:rsid w:val="00574631"/>
    <w:rsid w:val="00576AC6"/>
    <w:rsid w:val="00576B31"/>
    <w:rsid w:val="00576BFE"/>
    <w:rsid w:val="005770CF"/>
    <w:rsid w:val="00577BDE"/>
    <w:rsid w:val="00580126"/>
    <w:rsid w:val="005809A2"/>
    <w:rsid w:val="00580FF6"/>
    <w:rsid w:val="00581603"/>
    <w:rsid w:val="00581DC6"/>
    <w:rsid w:val="00581ED8"/>
    <w:rsid w:val="00581FFA"/>
    <w:rsid w:val="00582013"/>
    <w:rsid w:val="00583322"/>
    <w:rsid w:val="005837DF"/>
    <w:rsid w:val="00586B70"/>
    <w:rsid w:val="00587A07"/>
    <w:rsid w:val="00587BE0"/>
    <w:rsid w:val="00587EBA"/>
    <w:rsid w:val="0059020F"/>
    <w:rsid w:val="005917B4"/>
    <w:rsid w:val="00592821"/>
    <w:rsid w:val="0059390D"/>
    <w:rsid w:val="00595622"/>
    <w:rsid w:val="00596635"/>
    <w:rsid w:val="005971C7"/>
    <w:rsid w:val="005972DF"/>
    <w:rsid w:val="005A0048"/>
    <w:rsid w:val="005A1EE5"/>
    <w:rsid w:val="005A1FA5"/>
    <w:rsid w:val="005A24E3"/>
    <w:rsid w:val="005A3021"/>
    <w:rsid w:val="005A3E5F"/>
    <w:rsid w:val="005A3E8C"/>
    <w:rsid w:val="005A4313"/>
    <w:rsid w:val="005A4F0F"/>
    <w:rsid w:val="005A5324"/>
    <w:rsid w:val="005A5E9D"/>
    <w:rsid w:val="005A6D6B"/>
    <w:rsid w:val="005A7103"/>
    <w:rsid w:val="005A7339"/>
    <w:rsid w:val="005A7459"/>
    <w:rsid w:val="005A7B80"/>
    <w:rsid w:val="005A7D3B"/>
    <w:rsid w:val="005A7FAF"/>
    <w:rsid w:val="005B028F"/>
    <w:rsid w:val="005B0A23"/>
    <w:rsid w:val="005B1481"/>
    <w:rsid w:val="005B170F"/>
    <w:rsid w:val="005B1970"/>
    <w:rsid w:val="005B3249"/>
    <w:rsid w:val="005B368F"/>
    <w:rsid w:val="005B56BC"/>
    <w:rsid w:val="005B57AF"/>
    <w:rsid w:val="005B7C09"/>
    <w:rsid w:val="005C0F34"/>
    <w:rsid w:val="005C1CC0"/>
    <w:rsid w:val="005C2041"/>
    <w:rsid w:val="005C2E90"/>
    <w:rsid w:val="005C4065"/>
    <w:rsid w:val="005C4357"/>
    <w:rsid w:val="005C499B"/>
    <w:rsid w:val="005C5D09"/>
    <w:rsid w:val="005C6303"/>
    <w:rsid w:val="005C6535"/>
    <w:rsid w:val="005C6551"/>
    <w:rsid w:val="005C77AB"/>
    <w:rsid w:val="005D1B5D"/>
    <w:rsid w:val="005D3BF5"/>
    <w:rsid w:val="005D3EF7"/>
    <w:rsid w:val="005D61DE"/>
    <w:rsid w:val="005E01A8"/>
    <w:rsid w:val="005E06D7"/>
    <w:rsid w:val="005E0F2E"/>
    <w:rsid w:val="005E203E"/>
    <w:rsid w:val="005E297C"/>
    <w:rsid w:val="005E37CE"/>
    <w:rsid w:val="005E49DA"/>
    <w:rsid w:val="005E57EF"/>
    <w:rsid w:val="005E59F4"/>
    <w:rsid w:val="005E5BA3"/>
    <w:rsid w:val="005E6AF8"/>
    <w:rsid w:val="005E6D42"/>
    <w:rsid w:val="005E7406"/>
    <w:rsid w:val="005E7D73"/>
    <w:rsid w:val="005F06F8"/>
    <w:rsid w:val="005F0D0F"/>
    <w:rsid w:val="005F15D5"/>
    <w:rsid w:val="005F1D8D"/>
    <w:rsid w:val="005F2BDF"/>
    <w:rsid w:val="005F388F"/>
    <w:rsid w:val="005F5833"/>
    <w:rsid w:val="005F6275"/>
    <w:rsid w:val="005F6AAE"/>
    <w:rsid w:val="005F6E66"/>
    <w:rsid w:val="005F7066"/>
    <w:rsid w:val="005F721F"/>
    <w:rsid w:val="005F7644"/>
    <w:rsid w:val="0060014F"/>
    <w:rsid w:val="006010B5"/>
    <w:rsid w:val="006016E8"/>
    <w:rsid w:val="00601BEF"/>
    <w:rsid w:val="00602A0D"/>
    <w:rsid w:val="00602F1D"/>
    <w:rsid w:val="00604179"/>
    <w:rsid w:val="00605103"/>
    <w:rsid w:val="00605994"/>
    <w:rsid w:val="00606913"/>
    <w:rsid w:val="00606C7E"/>
    <w:rsid w:val="00606EAA"/>
    <w:rsid w:val="0060754B"/>
    <w:rsid w:val="006105E4"/>
    <w:rsid w:val="00611412"/>
    <w:rsid w:val="0061156C"/>
    <w:rsid w:val="00612780"/>
    <w:rsid w:val="00614349"/>
    <w:rsid w:val="00614616"/>
    <w:rsid w:val="006147DE"/>
    <w:rsid w:val="006163B2"/>
    <w:rsid w:val="00617EF0"/>
    <w:rsid w:val="0062071D"/>
    <w:rsid w:val="006207FB"/>
    <w:rsid w:val="006217E0"/>
    <w:rsid w:val="00621E0E"/>
    <w:rsid w:val="0062296F"/>
    <w:rsid w:val="00622D9B"/>
    <w:rsid w:val="00623468"/>
    <w:rsid w:val="00623C7A"/>
    <w:rsid w:val="00623EDB"/>
    <w:rsid w:val="00624014"/>
    <w:rsid w:val="00625195"/>
    <w:rsid w:val="00625C27"/>
    <w:rsid w:val="0062684C"/>
    <w:rsid w:val="0062748B"/>
    <w:rsid w:val="00627FFD"/>
    <w:rsid w:val="0063111E"/>
    <w:rsid w:val="006316E0"/>
    <w:rsid w:val="00632A6A"/>
    <w:rsid w:val="00632C91"/>
    <w:rsid w:val="00632C9D"/>
    <w:rsid w:val="006333C2"/>
    <w:rsid w:val="006334F7"/>
    <w:rsid w:val="006337D3"/>
    <w:rsid w:val="00633D35"/>
    <w:rsid w:val="006352E5"/>
    <w:rsid w:val="006356E4"/>
    <w:rsid w:val="00637A74"/>
    <w:rsid w:val="0064021C"/>
    <w:rsid w:val="006404B9"/>
    <w:rsid w:val="00640A7D"/>
    <w:rsid w:val="00640B88"/>
    <w:rsid w:val="0064144A"/>
    <w:rsid w:val="006421AB"/>
    <w:rsid w:val="0064220A"/>
    <w:rsid w:val="00642297"/>
    <w:rsid w:val="00643993"/>
    <w:rsid w:val="00643DB4"/>
    <w:rsid w:val="00645025"/>
    <w:rsid w:val="00645426"/>
    <w:rsid w:val="00645697"/>
    <w:rsid w:val="00646BDE"/>
    <w:rsid w:val="00646F8A"/>
    <w:rsid w:val="0064737E"/>
    <w:rsid w:val="006475D6"/>
    <w:rsid w:val="00647997"/>
    <w:rsid w:val="00647DDF"/>
    <w:rsid w:val="006507EE"/>
    <w:rsid w:val="00650BDD"/>
    <w:rsid w:val="0065156D"/>
    <w:rsid w:val="00654A3B"/>
    <w:rsid w:val="00654CCE"/>
    <w:rsid w:val="00656174"/>
    <w:rsid w:val="00656299"/>
    <w:rsid w:val="0065671A"/>
    <w:rsid w:val="00656951"/>
    <w:rsid w:val="00657F5D"/>
    <w:rsid w:val="006600DB"/>
    <w:rsid w:val="0066038C"/>
    <w:rsid w:val="0066072E"/>
    <w:rsid w:val="00660F04"/>
    <w:rsid w:val="00661427"/>
    <w:rsid w:val="00661439"/>
    <w:rsid w:val="006614D9"/>
    <w:rsid w:val="006617D2"/>
    <w:rsid w:val="0066390E"/>
    <w:rsid w:val="00664B57"/>
    <w:rsid w:val="00665209"/>
    <w:rsid w:val="006656A9"/>
    <w:rsid w:val="0066782D"/>
    <w:rsid w:val="00667974"/>
    <w:rsid w:val="00670725"/>
    <w:rsid w:val="00670A84"/>
    <w:rsid w:val="00670E5B"/>
    <w:rsid w:val="0067159B"/>
    <w:rsid w:val="00671717"/>
    <w:rsid w:val="00671C4A"/>
    <w:rsid w:val="0067235B"/>
    <w:rsid w:val="006725C1"/>
    <w:rsid w:val="00672BB9"/>
    <w:rsid w:val="00672CDF"/>
    <w:rsid w:val="00673198"/>
    <w:rsid w:val="006731DC"/>
    <w:rsid w:val="006741B0"/>
    <w:rsid w:val="006746D1"/>
    <w:rsid w:val="0067492A"/>
    <w:rsid w:val="00674F3B"/>
    <w:rsid w:val="00675CE2"/>
    <w:rsid w:val="00675E51"/>
    <w:rsid w:val="00676BD9"/>
    <w:rsid w:val="00682568"/>
    <w:rsid w:val="00682C59"/>
    <w:rsid w:val="006831D6"/>
    <w:rsid w:val="0068413C"/>
    <w:rsid w:val="00687458"/>
    <w:rsid w:val="006908A1"/>
    <w:rsid w:val="00690A09"/>
    <w:rsid w:val="00691946"/>
    <w:rsid w:val="00692DC4"/>
    <w:rsid w:val="00692E23"/>
    <w:rsid w:val="00693747"/>
    <w:rsid w:val="00694E0E"/>
    <w:rsid w:val="0069518B"/>
    <w:rsid w:val="00695A61"/>
    <w:rsid w:val="00695E12"/>
    <w:rsid w:val="00695EDB"/>
    <w:rsid w:val="00695F22"/>
    <w:rsid w:val="00696659"/>
    <w:rsid w:val="00697254"/>
    <w:rsid w:val="006A0006"/>
    <w:rsid w:val="006A0378"/>
    <w:rsid w:val="006A0B14"/>
    <w:rsid w:val="006A111A"/>
    <w:rsid w:val="006A113B"/>
    <w:rsid w:val="006A1176"/>
    <w:rsid w:val="006A134E"/>
    <w:rsid w:val="006A1443"/>
    <w:rsid w:val="006A19F6"/>
    <w:rsid w:val="006A4E60"/>
    <w:rsid w:val="006A5243"/>
    <w:rsid w:val="006A55C6"/>
    <w:rsid w:val="006A58CB"/>
    <w:rsid w:val="006A5A0A"/>
    <w:rsid w:val="006A5E37"/>
    <w:rsid w:val="006A63FE"/>
    <w:rsid w:val="006A6CF7"/>
    <w:rsid w:val="006A6EBA"/>
    <w:rsid w:val="006B0668"/>
    <w:rsid w:val="006B0CB8"/>
    <w:rsid w:val="006B1116"/>
    <w:rsid w:val="006B1746"/>
    <w:rsid w:val="006B3131"/>
    <w:rsid w:val="006B42BA"/>
    <w:rsid w:val="006B46A8"/>
    <w:rsid w:val="006B622D"/>
    <w:rsid w:val="006C0277"/>
    <w:rsid w:val="006C115E"/>
    <w:rsid w:val="006C277F"/>
    <w:rsid w:val="006C46F2"/>
    <w:rsid w:val="006C4723"/>
    <w:rsid w:val="006C5629"/>
    <w:rsid w:val="006C7B2A"/>
    <w:rsid w:val="006C7DE2"/>
    <w:rsid w:val="006D04F6"/>
    <w:rsid w:val="006D0BC1"/>
    <w:rsid w:val="006D1DE5"/>
    <w:rsid w:val="006D24A8"/>
    <w:rsid w:val="006D2945"/>
    <w:rsid w:val="006D2CBD"/>
    <w:rsid w:val="006D3370"/>
    <w:rsid w:val="006D3A83"/>
    <w:rsid w:val="006D4089"/>
    <w:rsid w:val="006D45BB"/>
    <w:rsid w:val="006D5430"/>
    <w:rsid w:val="006D5F4E"/>
    <w:rsid w:val="006D66DF"/>
    <w:rsid w:val="006D6B0A"/>
    <w:rsid w:val="006E0593"/>
    <w:rsid w:val="006E22B4"/>
    <w:rsid w:val="006E2BBB"/>
    <w:rsid w:val="006E3546"/>
    <w:rsid w:val="006E4BC1"/>
    <w:rsid w:val="006E592C"/>
    <w:rsid w:val="006E5D69"/>
    <w:rsid w:val="006E5DA7"/>
    <w:rsid w:val="006E66D1"/>
    <w:rsid w:val="006E6844"/>
    <w:rsid w:val="006E76A1"/>
    <w:rsid w:val="006F0617"/>
    <w:rsid w:val="006F0694"/>
    <w:rsid w:val="006F1180"/>
    <w:rsid w:val="006F2342"/>
    <w:rsid w:val="006F34D3"/>
    <w:rsid w:val="006F3890"/>
    <w:rsid w:val="006F3E5C"/>
    <w:rsid w:val="006F3FCC"/>
    <w:rsid w:val="006F44C8"/>
    <w:rsid w:val="006F6460"/>
    <w:rsid w:val="006F7296"/>
    <w:rsid w:val="0070038F"/>
    <w:rsid w:val="007007C8"/>
    <w:rsid w:val="00701A39"/>
    <w:rsid w:val="007023A6"/>
    <w:rsid w:val="00703278"/>
    <w:rsid w:val="00704A02"/>
    <w:rsid w:val="00705519"/>
    <w:rsid w:val="00705F18"/>
    <w:rsid w:val="00705F9E"/>
    <w:rsid w:val="00706121"/>
    <w:rsid w:val="007078B9"/>
    <w:rsid w:val="00707ADF"/>
    <w:rsid w:val="00710357"/>
    <w:rsid w:val="007103AC"/>
    <w:rsid w:val="0071046D"/>
    <w:rsid w:val="00712FCB"/>
    <w:rsid w:val="00713DAA"/>
    <w:rsid w:val="00713E13"/>
    <w:rsid w:val="00713ED6"/>
    <w:rsid w:val="00713FD5"/>
    <w:rsid w:val="00715CAE"/>
    <w:rsid w:val="00716A56"/>
    <w:rsid w:val="00716D6B"/>
    <w:rsid w:val="00717441"/>
    <w:rsid w:val="00717657"/>
    <w:rsid w:val="00720A4B"/>
    <w:rsid w:val="00722ED9"/>
    <w:rsid w:val="00723391"/>
    <w:rsid w:val="00724937"/>
    <w:rsid w:val="00724CB3"/>
    <w:rsid w:val="007250A1"/>
    <w:rsid w:val="00726BA3"/>
    <w:rsid w:val="00726D17"/>
    <w:rsid w:val="0072798B"/>
    <w:rsid w:val="007310FC"/>
    <w:rsid w:val="00731E03"/>
    <w:rsid w:val="007320DC"/>
    <w:rsid w:val="007324A2"/>
    <w:rsid w:val="00732B06"/>
    <w:rsid w:val="00732B08"/>
    <w:rsid w:val="007331A6"/>
    <w:rsid w:val="007344CF"/>
    <w:rsid w:val="00734F13"/>
    <w:rsid w:val="007352ED"/>
    <w:rsid w:val="00736047"/>
    <w:rsid w:val="007363C2"/>
    <w:rsid w:val="007363E5"/>
    <w:rsid w:val="00736EB6"/>
    <w:rsid w:val="00737263"/>
    <w:rsid w:val="00737510"/>
    <w:rsid w:val="0073789E"/>
    <w:rsid w:val="00737B97"/>
    <w:rsid w:val="00740C27"/>
    <w:rsid w:val="0074117F"/>
    <w:rsid w:val="00741741"/>
    <w:rsid w:val="00741E3F"/>
    <w:rsid w:val="00742264"/>
    <w:rsid w:val="00742419"/>
    <w:rsid w:val="0074458F"/>
    <w:rsid w:val="00744B8C"/>
    <w:rsid w:val="00744BC4"/>
    <w:rsid w:val="00745520"/>
    <w:rsid w:val="007467AB"/>
    <w:rsid w:val="00746F5D"/>
    <w:rsid w:val="007472FE"/>
    <w:rsid w:val="007506C3"/>
    <w:rsid w:val="00750FD3"/>
    <w:rsid w:val="007512E4"/>
    <w:rsid w:val="00751363"/>
    <w:rsid w:val="00752DD8"/>
    <w:rsid w:val="00754239"/>
    <w:rsid w:val="00754914"/>
    <w:rsid w:val="007551CD"/>
    <w:rsid w:val="007556CB"/>
    <w:rsid w:val="00755783"/>
    <w:rsid w:val="0075723C"/>
    <w:rsid w:val="00757716"/>
    <w:rsid w:val="007620FB"/>
    <w:rsid w:val="007634EE"/>
    <w:rsid w:val="00763B75"/>
    <w:rsid w:val="00763DB0"/>
    <w:rsid w:val="00764734"/>
    <w:rsid w:val="00765AA8"/>
    <w:rsid w:val="0076629E"/>
    <w:rsid w:val="00766568"/>
    <w:rsid w:val="00766E4C"/>
    <w:rsid w:val="00766FA5"/>
    <w:rsid w:val="00767228"/>
    <w:rsid w:val="00771484"/>
    <w:rsid w:val="007719E7"/>
    <w:rsid w:val="00772771"/>
    <w:rsid w:val="00772832"/>
    <w:rsid w:val="00773094"/>
    <w:rsid w:val="007734AE"/>
    <w:rsid w:val="00773D5C"/>
    <w:rsid w:val="0077407E"/>
    <w:rsid w:val="00774455"/>
    <w:rsid w:val="007751E4"/>
    <w:rsid w:val="00775D55"/>
    <w:rsid w:val="0077604F"/>
    <w:rsid w:val="00776FBB"/>
    <w:rsid w:val="00777512"/>
    <w:rsid w:val="00777571"/>
    <w:rsid w:val="007778B4"/>
    <w:rsid w:val="00780209"/>
    <w:rsid w:val="0078195B"/>
    <w:rsid w:val="00782696"/>
    <w:rsid w:val="00782844"/>
    <w:rsid w:val="00782BA3"/>
    <w:rsid w:val="00783123"/>
    <w:rsid w:val="00783743"/>
    <w:rsid w:val="00783B71"/>
    <w:rsid w:val="0078619C"/>
    <w:rsid w:val="007861E3"/>
    <w:rsid w:val="007865F2"/>
    <w:rsid w:val="0078734C"/>
    <w:rsid w:val="00787690"/>
    <w:rsid w:val="00787738"/>
    <w:rsid w:val="00790977"/>
    <w:rsid w:val="00790F58"/>
    <w:rsid w:val="00790F72"/>
    <w:rsid w:val="007933A4"/>
    <w:rsid w:val="00794A02"/>
    <w:rsid w:val="00794F4A"/>
    <w:rsid w:val="00795030"/>
    <w:rsid w:val="0079782A"/>
    <w:rsid w:val="007A00FB"/>
    <w:rsid w:val="007A01EF"/>
    <w:rsid w:val="007A05AA"/>
    <w:rsid w:val="007A28D7"/>
    <w:rsid w:val="007A2EC7"/>
    <w:rsid w:val="007A2FB8"/>
    <w:rsid w:val="007A4D0E"/>
    <w:rsid w:val="007A593C"/>
    <w:rsid w:val="007A656B"/>
    <w:rsid w:val="007A7989"/>
    <w:rsid w:val="007B1533"/>
    <w:rsid w:val="007B2666"/>
    <w:rsid w:val="007B4884"/>
    <w:rsid w:val="007B4E60"/>
    <w:rsid w:val="007B57DE"/>
    <w:rsid w:val="007B5CB0"/>
    <w:rsid w:val="007B5E63"/>
    <w:rsid w:val="007B6D5A"/>
    <w:rsid w:val="007B7A20"/>
    <w:rsid w:val="007B7DDF"/>
    <w:rsid w:val="007C0304"/>
    <w:rsid w:val="007C043D"/>
    <w:rsid w:val="007C1D41"/>
    <w:rsid w:val="007C2305"/>
    <w:rsid w:val="007C2993"/>
    <w:rsid w:val="007C3F5F"/>
    <w:rsid w:val="007C4561"/>
    <w:rsid w:val="007C535D"/>
    <w:rsid w:val="007C594C"/>
    <w:rsid w:val="007C5D3A"/>
    <w:rsid w:val="007D0546"/>
    <w:rsid w:val="007D20D4"/>
    <w:rsid w:val="007D3245"/>
    <w:rsid w:val="007D461B"/>
    <w:rsid w:val="007D4CDD"/>
    <w:rsid w:val="007D4D60"/>
    <w:rsid w:val="007D6408"/>
    <w:rsid w:val="007D74F4"/>
    <w:rsid w:val="007D77C5"/>
    <w:rsid w:val="007E08DD"/>
    <w:rsid w:val="007E1772"/>
    <w:rsid w:val="007E18A7"/>
    <w:rsid w:val="007E2BF9"/>
    <w:rsid w:val="007E3513"/>
    <w:rsid w:val="007E3540"/>
    <w:rsid w:val="007E35EB"/>
    <w:rsid w:val="007E3CED"/>
    <w:rsid w:val="007E4908"/>
    <w:rsid w:val="007E4F64"/>
    <w:rsid w:val="007E58AE"/>
    <w:rsid w:val="007E5E1B"/>
    <w:rsid w:val="007F0167"/>
    <w:rsid w:val="007F0A91"/>
    <w:rsid w:val="007F11DA"/>
    <w:rsid w:val="007F33B6"/>
    <w:rsid w:val="007F364D"/>
    <w:rsid w:val="007F3903"/>
    <w:rsid w:val="007F3CA4"/>
    <w:rsid w:val="007F3E73"/>
    <w:rsid w:val="007F3E78"/>
    <w:rsid w:val="008005B3"/>
    <w:rsid w:val="00800A90"/>
    <w:rsid w:val="00800DA7"/>
    <w:rsid w:val="00801887"/>
    <w:rsid w:val="00801BDA"/>
    <w:rsid w:val="00801C17"/>
    <w:rsid w:val="008020FE"/>
    <w:rsid w:val="008025BE"/>
    <w:rsid w:val="00803667"/>
    <w:rsid w:val="00805029"/>
    <w:rsid w:val="00806BF9"/>
    <w:rsid w:val="00806FDA"/>
    <w:rsid w:val="00807816"/>
    <w:rsid w:val="00807928"/>
    <w:rsid w:val="00807CB1"/>
    <w:rsid w:val="00811983"/>
    <w:rsid w:val="00812377"/>
    <w:rsid w:val="00813ACF"/>
    <w:rsid w:val="00814954"/>
    <w:rsid w:val="00814A65"/>
    <w:rsid w:val="00815047"/>
    <w:rsid w:val="00815063"/>
    <w:rsid w:val="00815086"/>
    <w:rsid w:val="0081534B"/>
    <w:rsid w:val="0081551B"/>
    <w:rsid w:val="00815577"/>
    <w:rsid w:val="008155FF"/>
    <w:rsid w:val="00815C8C"/>
    <w:rsid w:val="008167F3"/>
    <w:rsid w:val="008169AD"/>
    <w:rsid w:val="00817044"/>
    <w:rsid w:val="00817396"/>
    <w:rsid w:val="00817C05"/>
    <w:rsid w:val="00821097"/>
    <w:rsid w:val="0082170A"/>
    <w:rsid w:val="00823234"/>
    <w:rsid w:val="008235DF"/>
    <w:rsid w:val="00823B25"/>
    <w:rsid w:val="00824282"/>
    <w:rsid w:val="00824EAB"/>
    <w:rsid w:val="00825CAE"/>
    <w:rsid w:val="00826A55"/>
    <w:rsid w:val="00826EEA"/>
    <w:rsid w:val="0083039D"/>
    <w:rsid w:val="00830477"/>
    <w:rsid w:val="00830CA7"/>
    <w:rsid w:val="00831ACD"/>
    <w:rsid w:val="00831D9F"/>
    <w:rsid w:val="00833B12"/>
    <w:rsid w:val="00833CF4"/>
    <w:rsid w:val="00834142"/>
    <w:rsid w:val="008345FF"/>
    <w:rsid w:val="00836421"/>
    <w:rsid w:val="00837506"/>
    <w:rsid w:val="00841676"/>
    <w:rsid w:val="00841FF8"/>
    <w:rsid w:val="00843E3D"/>
    <w:rsid w:val="00844AB6"/>
    <w:rsid w:val="00847381"/>
    <w:rsid w:val="00847A7B"/>
    <w:rsid w:val="00850017"/>
    <w:rsid w:val="00850620"/>
    <w:rsid w:val="0085154D"/>
    <w:rsid w:val="00851BFD"/>
    <w:rsid w:val="00851C06"/>
    <w:rsid w:val="00851F6B"/>
    <w:rsid w:val="008529E5"/>
    <w:rsid w:val="00852A65"/>
    <w:rsid w:val="008535B6"/>
    <w:rsid w:val="00854221"/>
    <w:rsid w:val="008554EF"/>
    <w:rsid w:val="008613AC"/>
    <w:rsid w:val="00861ABD"/>
    <w:rsid w:val="0086256C"/>
    <w:rsid w:val="008625EF"/>
    <w:rsid w:val="008638AB"/>
    <w:rsid w:val="008641A5"/>
    <w:rsid w:val="0086464F"/>
    <w:rsid w:val="00864758"/>
    <w:rsid w:val="00865C4F"/>
    <w:rsid w:val="0086639E"/>
    <w:rsid w:val="008666DE"/>
    <w:rsid w:val="00866F68"/>
    <w:rsid w:val="008672CA"/>
    <w:rsid w:val="00867A1E"/>
    <w:rsid w:val="008707AF"/>
    <w:rsid w:val="00870BB3"/>
    <w:rsid w:val="00872346"/>
    <w:rsid w:val="00872E8E"/>
    <w:rsid w:val="00872F64"/>
    <w:rsid w:val="0087400E"/>
    <w:rsid w:val="00874478"/>
    <w:rsid w:val="00874689"/>
    <w:rsid w:val="00874859"/>
    <w:rsid w:val="00874D0C"/>
    <w:rsid w:val="008761CE"/>
    <w:rsid w:val="00876541"/>
    <w:rsid w:val="00876FB5"/>
    <w:rsid w:val="008775FE"/>
    <w:rsid w:val="008804A6"/>
    <w:rsid w:val="00882DE6"/>
    <w:rsid w:val="00884474"/>
    <w:rsid w:val="0088467B"/>
    <w:rsid w:val="0088493A"/>
    <w:rsid w:val="00884D49"/>
    <w:rsid w:val="00884F8B"/>
    <w:rsid w:val="00890AA8"/>
    <w:rsid w:val="00890B84"/>
    <w:rsid w:val="00890C3D"/>
    <w:rsid w:val="008919CE"/>
    <w:rsid w:val="00891A25"/>
    <w:rsid w:val="00891DAC"/>
    <w:rsid w:val="00892620"/>
    <w:rsid w:val="008933BD"/>
    <w:rsid w:val="00893DD4"/>
    <w:rsid w:val="008945D6"/>
    <w:rsid w:val="00894839"/>
    <w:rsid w:val="00894CC0"/>
    <w:rsid w:val="008973EE"/>
    <w:rsid w:val="0089792E"/>
    <w:rsid w:val="00897A1E"/>
    <w:rsid w:val="00897D76"/>
    <w:rsid w:val="008A069E"/>
    <w:rsid w:val="008A1199"/>
    <w:rsid w:val="008A1AB8"/>
    <w:rsid w:val="008A1E4F"/>
    <w:rsid w:val="008A2507"/>
    <w:rsid w:val="008A262F"/>
    <w:rsid w:val="008A271E"/>
    <w:rsid w:val="008A3930"/>
    <w:rsid w:val="008A3A23"/>
    <w:rsid w:val="008A3D17"/>
    <w:rsid w:val="008A6A65"/>
    <w:rsid w:val="008B0E9C"/>
    <w:rsid w:val="008B0F63"/>
    <w:rsid w:val="008B1372"/>
    <w:rsid w:val="008B2927"/>
    <w:rsid w:val="008B4719"/>
    <w:rsid w:val="008B486C"/>
    <w:rsid w:val="008B4B17"/>
    <w:rsid w:val="008B4BC5"/>
    <w:rsid w:val="008B63AC"/>
    <w:rsid w:val="008B7192"/>
    <w:rsid w:val="008B732B"/>
    <w:rsid w:val="008C207B"/>
    <w:rsid w:val="008C25F3"/>
    <w:rsid w:val="008C2620"/>
    <w:rsid w:val="008C2962"/>
    <w:rsid w:val="008C29B5"/>
    <w:rsid w:val="008C2E44"/>
    <w:rsid w:val="008C31ED"/>
    <w:rsid w:val="008C4135"/>
    <w:rsid w:val="008C4A9D"/>
    <w:rsid w:val="008C6EAA"/>
    <w:rsid w:val="008D2915"/>
    <w:rsid w:val="008D47CA"/>
    <w:rsid w:val="008D7718"/>
    <w:rsid w:val="008E0737"/>
    <w:rsid w:val="008E1920"/>
    <w:rsid w:val="008E251B"/>
    <w:rsid w:val="008E2A3D"/>
    <w:rsid w:val="008E49FF"/>
    <w:rsid w:val="008E5BB5"/>
    <w:rsid w:val="008E5E0E"/>
    <w:rsid w:val="008E6530"/>
    <w:rsid w:val="008E690B"/>
    <w:rsid w:val="008E6BBB"/>
    <w:rsid w:val="008E7BD9"/>
    <w:rsid w:val="008E7C70"/>
    <w:rsid w:val="008F0AF6"/>
    <w:rsid w:val="008F0B70"/>
    <w:rsid w:val="008F0E00"/>
    <w:rsid w:val="008F112B"/>
    <w:rsid w:val="008F2706"/>
    <w:rsid w:val="008F2F76"/>
    <w:rsid w:val="008F3236"/>
    <w:rsid w:val="008F3E2B"/>
    <w:rsid w:val="008F3E5A"/>
    <w:rsid w:val="008F5B61"/>
    <w:rsid w:val="0090021B"/>
    <w:rsid w:val="009004E3"/>
    <w:rsid w:val="00902B0B"/>
    <w:rsid w:val="00903B46"/>
    <w:rsid w:val="00907091"/>
    <w:rsid w:val="00907479"/>
    <w:rsid w:val="00907DEC"/>
    <w:rsid w:val="009105C1"/>
    <w:rsid w:val="00910C5E"/>
    <w:rsid w:val="0091236E"/>
    <w:rsid w:val="009127E4"/>
    <w:rsid w:val="00912BDB"/>
    <w:rsid w:val="0091316D"/>
    <w:rsid w:val="00913C6B"/>
    <w:rsid w:val="00916690"/>
    <w:rsid w:val="0092039E"/>
    <w:rsid w:val="00922BFE"/>
    <w:rsid w:val="00923F3A"/>
    <w:rsid w:val="00924526"/>
    <w:rsid w:val="00925118"/>
    <w:rsid w:val="00925223"/>
    <w:rsid w:val="00925A6D"/>
    <w:rsid w:val="00926960"/>
    <w:rsid w:val="00926F22"/>
    <w:rsid w:val="00926F80"/>
    <w:rsid w:val="009270CF"/>
    <w:rsid w:val="00930E7D"/>
    <w:rsid w:val="009320A7"/>
    <w:rsid w:val="00932176"/>
    <w:rsid w:val="00932A28"/>
    <w:rsid w:val="00933433"/>
    <w:rsid w:val="00933562"/>
    <w:rsid w:val="00935CDC"/>
    <w:rsid w:val="00935F6E"/>
    <w:rsid w:val="0093608F"/>
    <w:rsid w:val="00936646"/>
    <w:rsid w:val="009367F0"/>
    <w:rsid w:val="00936DA7"/>
    <w:rsid w:val="00940676"/>
    <w:rsid w:val="009423E0"/>
    <w:rsid w:val="009424F8"/>
    <w:rsid w:val="009425CB"/>
    <w:rsid w:val="009432CE"/>
    <w:rsid w:val="00944F55"/>
    <w:rsid w:val="00944F58"/>
    <w:rsid w:val="009453E2"/>
    <w:rsid w:val="0094671E"/>
    <w:rsid w:val="00946BD6"/>
    <w:rsid w:val="009475DA"/>
    <w:rsid w:val="00947CF4"/>
    <w:rsid w:val="00950EF3"/>
    <w:rsid w:val="009527D1"/>
    <w:rsid w:val="009535BA"/>
    <w:rsid w:val="00953E4A"/>
    <w:rsid w:val="00954197"/>
    <w:rsid w:val="00954B05"/>
    <w:rsid w:val="00954B48"/>
    <w:rsid w:val="00954CD7"/>
    <w:rsid w:val="009554A1"/>
    <w:rsid w:val="00955A6C"/>
    <w:rsid w:val="00955FAA"/>
    <w:rsid w:val="009563FA"/>
    <w:rsid w:val="00957536"/>
    <w:rsid w:val="00957CBA"/>
    <w:rsid w:val="00961557"/>
    <w:rsid w:val="0096182C"/>
    <w:rsid w:val="00961B81"/>
    <w:rsid w:val="00962C51"/>
    <w:rsid w:val="00963383"/>
    <w:rsid w:val="0096431C"/>
    <w:rsid w:val="00964E52"/>
    <w:rsid w:val="00966313"/>
    <w:rsid w:val="009674A8"/>
    <w:rsid w:val="00970C6B"/>
    <w:rsid w:val="009714AB"/>
    <w:rsid w:val="00973188"/>
    <w:rsid w:val="00974662"/>
    <w:rsid w:val="009750D9"/>
    <w:rsid w:val="0097532A"/>
    <w:rsid w:val="00975A1D"/>
    <w:rsid w:val="00975C5D"/>
    <w:rsid w:val="009766FE"/>
    <w:rsid w:val="0097753B"/>
    <w:rsid w:val="00977987"/>
    <w:rsid w:val="0098080A"/>
    <w:rsid w:val="00980A71"/>
    <w:rsid w:val="00981321"/>
    <w:rsid w:val="00981497"/>
    <w:rsid w:val="00981591"/>
    <w:rsid w:val="009819A4"/>
    <w:rsid w:val="00981ADA"/>
    <w:rsid w:val="009824FE"/>
    <w:rsid w:val="00982F12"/>
    <w:rsid w:val="00983DD9"/>
    <w:rsid w:val="00986070"/>
    <w:rsid w:val="00990772"/>
    <w:rsid w:val="009914E5"/>
    <w:rsid w:val="00991654"/>
    <w:rsid w:val="0099276C"/>
    <w:rsid w:val="00993AF8"/>
    <w:rsid w:val="00994D33"/>
    <w:rsid w:val="00996487"/>
    <w:rsid w:val="009964CA"/>
    <w:rsid w:val="00996E88"/>
    <w:rsid w:val="009978F5"/>
    <w:rsid w:val="009A05C6"/>
    <w:rsid w:val="009A14B0"/>
    <w:rsid w:val="009A179F"/>
    <w:rsid w:val="009A1E4D"/>
    <w:rsid w:val="009A2017"/>
    <w:rsid w:val="009A3117"/>
    <w:rsid w:val="009A36C9"/>
    <w:rsid w:val="009A3866"/>
    <w:rsid w:val="009A3D72"/>
    <w:rsid w:val="009A46F6"/>
    <w:rsid w:val="009A4A16"/>
    <w:rsid w:val="009A5E5F"/>
    <w:rsid w:val="009A5E8F"/>
    <w:rsid w:val="009B054C"/>
    <w:rsid w:val="009B13B3"/>
    <w:rsid w:val="009B152C"/>
    <w:rsid w:val="009B1896"/>
    <w:rsid w:val="009B22AE"/>
    <w:rsid w:val="009B34FF"/>
    <w:rsid w:val="009B3E30"/>
    <w:rsid w:val="009B4207"/>
    <w:rsid w:val="009B45BA"/>
    <w:rsid w:val="009B66A9"/>
    <w:rsid w:val="009B7FDD"/>
    <w:rsid w:val="009C0E3D"/>
    <w:rsid w:val="009C15ED"/>
    <w:rsid w:val="009C1A4A"/>
    <w:rsid w:val="009C1EB9"/>
    <w:rsid w:val="009C22C8"/>
    <w:rsid w:val="009C3238"/>
    <w:rsid w:val="009C3391"/>
    <w:rsid w:val="009C35F2"/>
    <w:rsid w:val="009C390D"/>
    <w:rsid w:val="009C3E86"/>
    <w:rsid w:val="009C5262"/>
    <w:rsid w:val="009C5A56"/>
    <w:rsid w:val="009C6132"/>
    <w:rsid w:val="009D0746"/>
    <w:rsid w:val="009D0EC5"/>
    <w:rsid w:val="009D1B67"/>
    <w:rsid w:val="009D244D"/>
    <w:rsid w:val="009D464A"/>
    <w:rsid w:val="009D48AE"/>
    <w:rsid w:val="009D4991"/>
    <w:rsid w:val="009D68A7"/>
    <w:rsid w:val="009D6D6C"/>
    <w:rsid w:val="009D7013"/>
    <w:rsid w:val="009E01C1"/>
    <w:rsid w:val="009E051C"/>
    <w:rsid w:val="009E055F"/>
    <w:rsid w:val="009E1172"/>
    <w:rsid w:val="009E131D"/>
    <w:rsid w:val="009E19E2"/>
    <w:rsid w:val="009E1B76"/>
    <w:rsid w:val="009E224F"/>
    <w:rsid w:val="009E42D5"/>
    <w:rsid w:val="009E48C9"/>
    <w:rsid w:val="009E496C"/>
    <w:rsid w:val="009E4F4A"/>
    <w:rsid w:val="009E694A"/>
    <w:rsid w:val="009E7395"/>
    <w:rsid w:val="009F2476"/>
    <w:rsid w:val="009F3049"/>
    <w:rsid w:val="009F30B3"/>
    <w:rsid w:val="009F3A71"/>
    <w:rsid w:val="009F3EEC"/>
    <w:rsid w:val="009F4A52"/>
    <w:rsid w:val="009F6690"/>
    <w:rsid w:val="009F745D"/>
    <w:rsid w:val="009F76FB"/>
    <w:rsid w:val="009F7A24"/>
    <w:rsid w:val="00A008F1"/>
    <w:rsid w:val="00A00DAE"/>
    <w:rsid w:val="00A00E0F"/>
    <w:rsid w:val="00A01E22"/>
    <w:rsid w:val="00A0215F"/>
    <w:rsid w:val="00A0264A"/>
    <w:rsid w:val="00A02C46"/>
    <w:rsid w:val="00A030A7"/>
    <w:rsid w:val="00A03185"/>
    <w:rsid w:val="00A037C7"/>
    <w:rsid w:val="00A044EA"/>
    <w:rsid w:val="00A04BAB"/>
    <w:rsid w:val="00A0650C"/>
    <w:rsid w:val="00A069A8"/>
    <w:rsid w:val="00A06B35"/>
    <w:rsid w:val="00A11819"/>
    <w:rsid w:val="00A12098"/>
    <w:rsid w:val="00A1244C"/>
    <w:rsid w:val="00A12EC3"/>
    <w:rsid w:val="00A13AD7"/>
    <w:rsid w:val="00A14479"/>
    <w:rsid w:val="00A14D6B"/>
    <w:rsid w:val="00A150FA"/>
    <w:rsid w:val="00A15209"/>
    <w:rsid w:val="00A15223"/>
    <w:rsid w:val="00A16D38"/>
    <w:rsid w:val="00A17169"/>
    <w:rsid w:val="00A174B9"/>
    <w:rsid w:val="00A1754D"/>
    <w:rsid w:val="00A175CD"/>
    <w:rsid w:val="00A20AC8"/>
    <w:rsid w:val="00A22B0C"/>
    <w:rsid w:val="00A22EC4"/>
    <w:rsid w:val="00A24B15"/>
    <w:rsid w:val="00A251FA"/>
    <w:rsid w:val="00A2546F"/>
    <w:rsid w:val="00A25853"/>
    <w:rsid w:val="00A25F27"/>
    <w:rsid w:val="00A27029"/>
    <w:rsid w:val="00A271F3"/>
    <w:rsid w:val="00A2799E"/>
    <w:rsid w:val="00A30343"/>
    <w:rsid w:val="00A3083B"/>
    <w:rsid w:val="00A31825"/>
    <w:rsid w:val="00A324FF"/>
    <w:rsid w:val="00A331C9"/>
    <w:rsid w:val="00A35782"/>
    <w:rsid w:val="00A3661E"/>
    <w:rsid w:val="00A40D40"/>
    <w:rsid w:val="00A414C2"/>
    <w:rsid w:val="00A44930"/>
    <w:rsid w:val="00A44DE9"/>
    <w:rsid w:val="00A45701"/>
    <w:rsid w:val="00A45726"/>
    <w:rsid w:val="00A46609"/>
    <w:rsid w:val="00A46889"/>
    <w:rsid w:val="00A46BE0"/>
    <w:rsid w:val="00A46C2C"/>
    <w:rsid w:val="00A5000F"/>
    <w:rsid w:val="00A5066A"/>
    <w:rsid w:val="00A50A47"/>
    <w:rsid w:val="00A51C40"/>
    <w:rsid w:val="00A51F8B"/>
    <w:rsid w:val="00A52B5F"/>
    <w:rsid w:val="00A52E4A"/>
    <w:rsid w:val="00A54050"/>
    <w:rsid w:val="00A54B64"/>
    <w:rsid w:val="00A56C4B"/>
    <w:rsid w:val="00A602A8"/>
    <w:rsid w:val="00A6084F"/>
    <w:rsid w:val="00A60D3D"/>
    <w:rsid w:val="00A64178"/>
    <w:rsid w:val="00A646F5"/>
    <w:rsid w:val="00A6479F"/>
    <w:rsid w:val="00A64B38"/>
    <w:rsid w:val="00A65A6E"/>
    <w:rsid w:val="00A65AE7"/>
    <w:rsid w:val="00A66219"/>
    <w:rsid w:val="00A67419"/>
    <w:rsid w:val="00A677C5"/>
    <w:rsid w:val="00A70711"/>
    <w:rsid w:val="00A713DE"/>
    <w:rsid w:val="00A716F4"/>
    <w:rsid w:val="00A724D9"/>
    <w:rsid w:val="00A726B1"/>
    <w:rsid w:val="00A72FB9"/>
    <w:rsid w:val="00A73235"/>
    <w:rsid w:val="00A74CFB"/>
    <w:rsid w:val="00A75BD1"/>
    <w:rsid w:val="00A75F14"/>
    <w:rsid w:val="00A76B2F"/>
    <w:rsid w:val="00A77BC0"/>
    <w:rsid w:val="00A8021B"/>
    <w:rsid w:val="00A81773"/>
    <w:rsid w:val="00A819F0"/>
    <w:rsid w:val="00A824F2"/>
    <w:rsid w:val="00A8267A"/>
    <w:rsid w:val="00A82E1D"/>
    <w:rsid w:val="00A84099"/>
    <w:rsid w:val="00A858EB"/>
    <w:rsid w:val="00A867A8"/>
    <w:rsid w:val="00A86A1A"/>
    <w:rsid w:val="00A86B59"/>
    <w:rsid w:val="00A872BA"/>
    <w:rsid w:val="00A878CB"/>
    <w:rsid w:val="00A879B7"/>
    <w:rsid w:val="00A91F23"/>
    <w:rsid w:val="00A92E2D"/>
    <w:rsid w:val="00A952CA"/>
    <w:rsid w:val="00A957F1"/>
    <w:rsid w:val="00A95D93"/>
    <w:rsid w:val="00A961E4"/>
    <w:rsid w:val="00A96778"/>
    <w:rsid w:val="00AA07FA"/>
    <w:rsid w:val="00AA15CA"/>
    <w:rsid w:val="00AA17D7"/>
    <w:rsid w:val="00AA1EC4"/>
    <w:rsid w:val="00AA21FC"/>
    <w:rsid w:val="00AA2F6E"/>
    <w:rsid w:val="00AA361E"/>
    <w:rsid w:val="00AA4A79"/>
    <w:rsid w:val="00AA4FBD"/>
    <w:rsid w:val="00AA4FF2"/>
    <w:rsid w:val="00AA4FF6"/>
    <w:rsid w:val="00AA55F7"/>
    <w:rsid w:val="00AA571E"/>
    <w:rsid w:val="00AA5727"/>
    <w:rsid w:val="00AA6117"/>
    <w:rsid w:val="00AA64FB"/>
    <w:rsid w:val="00AA7610"/>
    <w:rsid w:val="00AA77FE"/>
    <w:rsid w:val="00AB0E2C"/>
    <w:rsid w:val="00AB0FB3"/>
    <w:rsid w:val="00AB1185"/>
    <w:rsid w:val="00AB1446"/>
    <w:rsid w:val="00AB1B43"/>
    <w:rsid w:val="00AB1B62"/>
    <w:rsid w:val="00AB1B85"/>
    <w:rsid w:val="00AB24DB"/>
    <w:rsid w:val="00AB2673"/>
    <w:rsid w:val="00AB2DC6"/>
    <w:rsid w:val="00AB3A57"/>
    <w:rsid w:val="00AB6B8E"/>
    <w:rsid w:val="00AC0A2D"/>
    <w:rsid w:val="00AC0A89"/>
    <w:rsid w:val="00AC0F53"/>
    <w:rsid w:val="00AC17C2"/>
    <w:rsid w:val="00AC26CA"/>
    <w:rsid w:val="00AC3790"/>
    <w:rsid w:val="00AC37C8"/>
    <w:rsid w:val="00AC43E4"/>
    <w:rsid w:val="00AC4627"/>
    <w:rsid w:val="00AC47A1"/>
    <w:rsid w:val="00AC50C8"/>
    <w:rsid w:val="00AC530C"/>
    <w:rsid w:val="00AC6674"/>
    <w:rsid w:val="00AC67D4"/>
    <w:rsid w:val="00AC7D44"/>
    <w:rsid w:val="00AD0015"/>
    <w:rsid w:val="00AD036A"/>
    <w:rsid w:val="00AD05B5"/>
    <w:rsid w:val="00AD1B55"/>
    <w:rsid w:val="00AD1CAA"/>
    <w:rsid w:val="00AD1D61"/>
    <w:rsid w:val="00AD20F5"/>
    <w:rsid w:val="00AD27F2"/>
    <w:rsid w:val="00AD3FE3"/>
    <w:rsid w:val="00AD4B3B"/>
    <w:rsid w:val="00AD51BE"/>
    <w:rsid w:val="00AD5674"/>
    <w:rsid w:val="00AD5EB0"/>
    <w:rsid w:val="00AD63B2"/>
    <w:rsid w:val="00AE2F97"/>
    <w:rsid w:val="00AE3BC8"/>
    <w:rsid w:val="00AE46F8"/>
    <w:rsid w:val="00AE4CB9"/>
    <w:rsid w:val="00AE63E1"/>
    <w:rsid w:val="00AE697B"/>
    <w:rsid w:val="00AE6D54"/>
    <w:rsid w:val="00AE7B0F"/>
    <w:rsid w:val="00AF0F9D"/>
    <w:rsid w:val="00AF11C9"/>
    <w:rsid w:val="00AF1475"/>
    <w:rsid w:val="00AF1879"/>
    <w:rsid w:val="00AF188E"/>
    <w:rsid w:val="00AF225F"/>
    <w:rsid w:val="00AF22DE"/>
    <w:rsid w:val="00AF2CAB"/>
    <w:rsid w:val="00AF2FA3"/>
    <w:rsid w:val="00AF42B0"/>
    <w:rsid w:val="00AF44BE"/>
    <w:rsid w:val="00AF4A2A"/>
    <w:rsid w:val="00AF50B2"/>
    <w:rsid w:val="00AF5506"/>
    <w:rsid w:val="00AF5A0A"/>
    <w:rsid w:val="00AF659E"/>
    <w:rsid w:val="00AF6D2A"/>
    <w:rsid w:val="00AF79B3"/>
    <w:rsid w:val="00B0129D"/>
    <w:rsid w:val="00B01425"/>
    <w:rsid w:val="00B0232A"/>
    <w:rsid w:val="00B02451"/>
    <w:rsid w:val="00B02C2A"/>
    <w:rsid w:val="00B02EC6"/>
    <w:rsid w:val="00B0367A"/>
    <w:rsid w:val="00B036B3"/>
    <w:rsid w:val="00B03EB9"/>
    <w:rsid w:val="00B04335"/>
    <w:rsid w:val="00B0477F"/>
    <w:rsid w:val="00B04E00"/>
    <w:rsid w:val="00B05FAA"/>
    <w:rsid w:val="00B06223"/>
    <w:rsid w:val="00B06B6F"/>
    <w:rsid w:val="00B06EA6"/>
    <w:rsid w:val="00B076CB"/>
    <w:rsid w:val="00B12177"/>
    <w:rsid w:val="00B126CD"/>
    <w:rsid w:val="00B13754"/>
    <w:rsid w:val="00B13FFC"/>
    <w:rsid w:val="00B146FF"/>
    <w:rsid w:val="00B150D0"/>
    <w:rsid w:val="00B15A06"/>
    <w:rsid w:val="00B1611E"/>
    <w:rsid w:val="00B1675C"/>
    <w:rsid w:val="00B16A11"/>
    <w:rsid w:val="00B16BBB"/>
    <w:rsid w:val="00B16C63"/>
    <w:rsid w:val="00B16CF4"/>
    <w:rsid w:val="00B17007"/>
    <w:rsid w:val="00B17DA4"/>
    <w:rsid w:val="00B20334"/>
    <w:rsid w:val="00B204B3"/>
    <w:rsid w:val="00B2069A"/>
    <w:rsid w:val="00B20B55"/>
    <w:rsid w:val="00B20C28"/>
    <w:rsid w:val="00B223D1"/>
    <w:rsid w:val="00B24B08"/>
    <w:rsid w:val="00B25980"/>
    <w:rsid w:val="00B25EFE"/>
    <w:rsid w:val="00B27191"/>
    <w:rsid w:val="00B27374"/>
    <w:rsid w:val="00B273FA"/>
    <w:rsid w:val="00B27501"/>
    <w:rsid w:val="00B303F5"/>
    <w:rsid w:val="00B3083C"/>
    <w:rsid w:val="00B30E54"/>
    <w:rsid w:val="00B310F5"/>
    <w:rsid w:val="00B312A7"/>
    <w:rsid w:val="00B344AF"/>
    <w:rsid w:val="00B348C3"/>
    <w:rsid w:val="00B349B6"/>
    <w:rsid w:val="00B35B08"/>
    <w:rsid w:val="00B35FD0"/>
    <w:rsid w:val="00B36D23"/>
    <w:rsid w:val="00B4013B"/>
    <w:rsid w:val="00B40794"/>
    <w:rsid w:val="00B40B4B"/>
    <w:rsid w:val="00B4152C"/>
    <w:rsid w:val="00B419E5"/>
    <w:rsid w:val="00B41D32"/>
    <w:rsid w:val="00B41D4C"/>
    <w:rsid w:val="00B42E7A"/>
    <w:rsid w:val="00B42FA9"/>
    <w:rsid w:val="00B448EA"/>
    <w:rsid w:val="00B44A67"/>
    <w:rsid w:val="00B452C8"/>
    <w:rsid w:val="00B45372"/>
    <w:rsid w:val="00B45436"/>
    <w:rsid w:val="00B47E9B"/>
    <w:rsid w:val="00B5006F"/>
    <w:rsid w:val="00B505AD"/>
    <w:rsid w:val="00B51231"/>
    <w:rsid w:val="00B52848"/>
    <w:rsid w:val="00B53936"/>
    <w:rsid w:val="00B53A13"/>
    <w:rsid w:val="00B54991"/>
    <w:rsid w:val="00B54F32"/>
    <w:rsid w:val="00B56D84"/>
    <w:rsid w:val="00B56FF6"/>
    <w:rsid w:val="00B5790C"/>
    <w:rsid w:val="00B60268"/>
    <w:rsid w:val="00B61345"/>
    <w:rsid w:val="00B622C1"/>
    <w:rsid w:val="00B6337F"/>
    <w:rsid w:val="00B659DC"/>
    <w:rsid w:val="00B65AE2"/>
    <w:rsid w:val="00B66530"/>
    <w:rsid w:val="00B668A8"/>
    <w:rsid w:val="00B70EFB"/>
    <w:rsid w:val="00B711F0"/>
    <w:rsid w:val="00B717B4"/>
    <w:rsid w:val="00B71977"/>
    <w:rsid w:val="00B721DF"/>
    <w:rsid w:val="00B723F5"/>
    <w:rsid w:val="00B724FB"/>
    <w:rsid w:val="00B72737"/>
    <w:rsid w:val="00B73426"/>
    <w:rsid w:val="00B739B9"/>
    <w:rsid w:val="00B739CA"/>
    <w:rsid w:val="00B74659"/>
    <w:rsid w:val="00B74B4D"/>
    <w:rsid w:val="00B74F8E"/>
    <w:rsid w:val="00B752B7"/>
    <w:rsid w:val="00B77BEA"/>
    <w:rsid w:val="00B8015B"/>
    <w:rsid w:val="00B80247"/>
    <w:rsid w:val="00B81052"/>
    <w:rsid w:val="00B811C0"/>
    <w:rsid w:val="00B81426"/>
    <w:rsid w:val="00B817B8"/>
    <w:rsid w:val="00B83D6D"/>
    <w:rsid w:val="00B84EE8"/>
    <w:rsid w:val="00B85094"/>
    <w:rsid w:val="00B859EE"/>
    <w:rsid w:val="00B85D60"/>
    <w:rsid w:val="00B86277"/>
    <w:rsid w:val="00B86319"/>
    <w:rsid w:val="00B86A4F"/>
    <w:rsid w:val="00B86FE6"/>
    <w:rsid w:val="00B90F2D"/>
    <w:rsid w:val="00B916E3"/>
    <w:rsid w:val="00B91B49"/>
    <w:rsid w:val="00B92D4A"/>
    <w:rsid w:val="00B94E27"/>
    <w:rsid w:val="00B95E3F"/>
    <w:rsid w:val="00B96146"/>
    <w:rsid w:val="00B96CE4"/>
    <w:rsid w:val="00B97858"/>
    <w:rsid w:val="00B978A1"/>
    <w:rsid w:val="00BA05F5"/>
    <w:rsid w:val="00BA0C20"/>
    <w:rsid w:val="00BA186D"/>
    <w:rsid w:val="00BA187C"/>
    <w:rsid w:val="00BA208A"/>
    <w:rsid w:val="00BA2ACF"/>
    <w:rsid w:val="00BA2B52"/>
    <w:rsid w:val="00BA2BD8"/>
    <w:rsid w:val="00BA32D0"/>
    <w:rsid w:val="00BA672D"/>
    <w:rsid w:val="00BA6C39"/>
    <w:rsid w:val="00BA769D"/>
    <w:rsid w:val="00BA793E"/>
    <w:rsid w:val="00BB2452"/>
    <w:rsid w:val="00BB2D76"/>
    <w:rsid w:val="00BB32F4"/>
    <w:rsid w:val="00BB35C8"/>
    <w:rsid w:val="00BB3D0A"/>
    <w:rsid w:val="00BB4355"/>
    <w:rsid w:val="00BB43BC"/>
    <w:rsid w:val="00BB555C"/>
    <w:rsid w:val="00BB72AB"/>
    <w:rsid w:val="00BC0A7C"/>
    <w:rsid w:val="00BC0E20"/>
    <w:rsid w:val="00BC1EA1"/>
    <w:rsid w:val="00BC20A9"/>
    <w:rsid w:val="00BC27C0"/>
    <w:rsid w:val="00BC3643"/>
    <w:rsid w:val="00BC45DF"/>
    <w:rsid w:val="00BC4AE0"/>
    <w:rsid w:val="00BC4C91"/>
    <w:rsid w:val="00BC5E72"/>
    <w:rsid w:val="00BC5F0B"/>
    <w:rsid w:val="00BC681C"/>
    <w:rsid w:val="00BC6EE4"/>
    <w:rsid w:val="00BC7805"/>
    <w:rsid w:val="00BC7BDE"/>
    <w:rsid w:val="00BD43C6"/>
    <w:rsid w:val="00BD448F"/>
    <w:rsid w:val="00BD4628"/>
    <w:rsid w:val="00BD49F1"/>
    <w:rsid w:val="00BD4F61"/>
    <w:rsid w:val="00BD5517"/>
    <w:rsid w:val="00BD68D8"/>
    <w:rsid w:val="00BD70B5"/>
    <w:rsid w:val="00BD74CC"/>
    <w:rsid w:val="00BE051A"/>
    <w:rsid w:val="00BE06D2"/>
    <w:rsid w:val="00BE073A"/>
    <w:rsid w:val="00BE08F4"/>
    <w:rsid w:val="00BE229A"/>
    <w:rsid w:val="00BE22EB"/>
    <w:rsid w:val="00BE2B1A"/>
    <w:rsid w:val="00BE4200"/>
    <w:rsid w:val="00BE489C"/>
    <w:rsid w:val="00BE606E"/>
    <w:rsid w:val="00BE6180"/>
    <w:rsid w:val="00BE656A"/>
    <w:rsid w:val="00BE74B7"/>
    <w:rsid w:val="00BE7782"/>
    <w:rsid w:val="00BE7DD9"/>
    <w:rsid w:val="00BF1201"/>
    <w:rsid w:val="00BF18A6"/>
    <w:rsid w:val="00BF1F8B"/>
    <w:rsid w:val="00BF28D4"/>
    <w:rsid w:val="00BF2A1E"/>
    <w:rsid w:val="00BF4029"/>
    <w:rsid w:val="00BF44CC"/>
    <w:rsid w:val="00BF4B3A"/>
    <w:rsid w:val="00BF4CAE"/>
    <w:rsid w:val="00BF4D8F"/>
    <w:rsid w:val="00BF70ED"/>
    <w:rsid w:val="00BF7B77"/>
    <w:rsid w:val="00C00382"/>
    <w:rsid w:val="00C0084B"/>
    <w:rsid w:val="00C0108B"/>
    <w:rsid w:val="00C010DA"/>
    <w:rsid w:val="00C0186A"/>
    <w:rsid w:val="00C01CEE"/>
    <w:rsid w:val="00C01CF6"/>
    <w:rsid w:val="00C02590"/>
    <w:rsid w:val="00C02A9A"/>
    <w:rsid w:val="00C039DF"/>
    <w:rsid w:val="00C041CB"/>
    <w:rsid w:val="00C05C4E"/>
    <w:rsid w:val="00C05C6B"/>
    <w:rsid w:val="00C0726B"/>
    <w:rsid w:val="00C12209"/>
    <w:rsid w:val="00C12BDE"/>
    <w:rsid w:val="00C12D97"/>
    <w:rsid w:val="00C13305"/>
    <w:rsid w:val="00C13FAD"/>
    <w:rsid w:val="00C14335"/>
    <w:rsid w:val="00C14F81"/>
    <w:rsid w:val="00C15551"/>
    <w:rsid w:val="00C16EA9"/>
    <w:rsid w:val="00C171F1"/>
    <w:rsid w:val="00C17B2F"/>
    <w:rsid w:val="00C17C4E"/>
    <w:rsid w:val="00C20BAA"/>
    <w:rsid w:val="00C20F86"/>
    <w:rsid w:val="00C210FA"/>
    <w:rsid w:val="00C229B7"/>
    <w:rsid w:val="00C22E42"/>
    <w:rsid w:val="00C22FA0"/>
    <w:rsid w:val="00C24304"/>
    <w:rsid w:val="00C2449C"/>
    <w:rsid w:val="00C24D83"/>
    <w:rsid w:val="00C251AD"/>
    <w:rsid w:val="00C2674A"/>
    <w:rsid w:val="00C26EF6"/>
    <w:rsid w:val="00C27907"/>
    <w:rsid w:val="00C27F3A"/>
    <w:rsid w:val="00C27F50"/>
    <w:rsid w:val="00C30254"/>
    <w:rsid w:val="00C30953"/>
    <w:rsid w:val="00C31029"/>
    <w:rsid w:val="00C318A9"/>
    <w:rsid w:val="00C33AB6"/>
    <w:rsid w:val="00C34766"/>
    <w:rsid w:val="00C3598F"/>
    <w:rsid w:val="00C36081"/>
    <w:rsid w:val="00C36C74"/>
    <w:rsid w:val="00C4019F"/>
    <w:rsid w:val="00C425B3"/>
    <w:rsid w:val="00C4380E"/>
    <w:rsid w:val="00C45658"/>
    <w:rsid w:val="00C456A9"/>
    <w:rsid w:val="00C45700"/>
    <w:rsid w:val="00C4608B"/>
    <w:rsid w:val="00C46A14"/>
    <w:rsid w:val="00C47415"/>
    <w:rsid w:val="00C47ADE"/>
    <w:rsid w:val="00C47D1F"/>
    <w:rsid w:val="00C50145"/>
    <w:rsid w:val="00C5018E"/>
    <w:rsid w:val="00C5046A"/>
    <w:rsid w:val="00C505CB"/>
    <w:rsid w:val="00C50808"/>
    <w:rsid w:val="00C5187D"/>
    <w:rsid w:val="00C5295D"/>
    <w:rsid w:val="00C538EF"/>
    <w:rsid w:val="00C5553D"/>
    <w:rsid w:val="00C55846"/>
    <w:rsid w:val="00C55E04"/>
    <w:rsid w:val="00C57C0D"/>
    <w:rsid w:val="00C6044E"/>
    <w:rsid w:val="00C6071D"/>
    <w:rsid w:val="00C60CEB"/>
    <w:rsid w:val="00C61BFD"/>
    <w:rsid w:val="00C6209D"/>
    <w:rsid w:val="00C64E7A"/>
    <w:rsid w:val="00C658CB"/>
    <w:rsid w:val="00C65E5E"/>
    <w:rsid w:val="00C65F02"/>
    <w:rsid w:val="00C66C4E"/>
    <w:rsid w:val="00C67096"/>
    <w:rsid w:val="00C67CEF"/>
    <w:rsid w:val="00C71B0B"/>
    <w:rsid w:val="00C71D09"/>
    <w:rsid w:val="00C72EFF"/>
    <w:rsid w:val="00C72F0A"/>
    <w:rsid w:val="00C73B48"/>
    <w:rsid w:val="00C7413C"/>
    <w:rsid w:val="00C746D2"/>
    <w:rsid w:val="00C74F08"/>
    <w:rsid w:val="00C769EA"/>
    <w:rsid w:val="00C778C9"/>
    <w:rsid w:val="00C81607"/>
    <w:rsid w:val="00C81C34"/>
    <w:rsid w:val="00C823FE"/>
    <w:rsid w:val="00C824C8"/>
    <w:rsid w:val="00C82FF3"/>
    <w:rsid w:val="00C83A5F"/>
    <w:rsid w:val="00C83BA8"/>
    <w:rsid w:val="00C83CAC"/>
    <w:rsid w:val="00C83EEB"/>
    <w:rsid w:val="00C848E0"/>
    <w:rsid w:val="00C85871"/>
    <w:rsid w:val="00C86229"/>
    <w:rsid w:val="00C862A8"/>
    <w:rsid w:val="00C86CE5"/>
    <w:rsid w:val="00C91EAA"/>
    <w:rsid w:val="00C922CB"/>
    <w:rsid w:val="00C92D44"/>
    <w:rsid w:val="00C943C0"/>
    <w:rsid w:val="00C957EF"/>
    <w:rsid w:val="00C95D4A"/>
    <w:rsid w:val="00C9622C"/>
    <w:rsid w:val="00C9787F"/>
    <w:rsid w:val="00C978FC"/>
    <w:rsid w:val="00CA1044"/>
    <w:rsid w:val="00CA1533"/>
    <w:rsid w:val="00CA1718"/>
    <w:rsid w:val="00CA1777"/>
    <w:rsid w:val="00CA21FC"/>
    <w:rsid w:val="00CA415A"/>
    <w:rsid w:val="00CA4298"/>
    <w:rsid w:val="00CA5216"/>
    <w:rsid w:val="00CA6044"/>
    <w:rsid w:val="00CA6237"/>
    <w:rsid w:val="00CA6315"/>
    <w:rsid w:val="00CA6679"/>
    <w:rsid w:val="00CA7442"/>
    <w:rsid w:val="00CB0239"/>
    <w:rsid w:val="00CB097C"/>
    <w:rsid w:val="00CB0CF5"/>
    <w:rsid w:val="00CB1D05"/>
    <w:rsid w:val="00CB2E39"/>
    <w:rsid w:val="00CB3C1C"/>
    <w:rsid w:val="00CB4181"/>
    <w:rsid w:val="00CB4F7D"/>
    <w:rsid w:val="00CB509B"/>
    <w:rsid w:val="00CB509C"/>
    <w:rsid w:val="00CB6935"/>
    <w:rsid w:val="00CB6A38"/>
    <w:rsid w:val="00CB6C09"/>
    <w:rsid w:val="00CB774B"/>
    <w:rsid w:val="00CB7D39"/>
    <w:rsid w:val="00CC0088"/>
    <w:rsid w:val="00CC0214"/>
    <w:rsid w:val="00CC0DBC"/>
    <w:rsid w:val="00CC1055"/>
    <w:rsid w:val="00CC1778"/>
    <w:rsid w:val="00CC1D32"/>
    <w:rsid w:val="00CC1FE4"/>
    <w:rsid w:val="00CC29D8"/>
    <w:rsid w:val="00CC36F7"/>
    <w:rsid w:val="00CC3FFB"/>
    <w:rsid w:val="00CC43E2"/>
    <w:rsid w:val="00CC6BCA"/>
    <w:rsid w:val="00CD017C"/>
    <w:rsid w:val="00CD03F5"/>
    <w:rsid w:val="00CD043B"/>
    <w:rsid w:val="00CD11F9"/>
    <w:rsid w:val="00CD1490"/>
    <w:rsid w:val="00CD1643"/>
    <w:rsid w:val="00CD29F7"/>
    <w:rsid w:val="00CD2EF4"/>
    <w:rsid w:val="00CD5A60"/>
    <w:rsid w:val="00CD5F3E"/>
    <w:rsid w:val="00CD6B96"/>
    <w:rsid w:val="00CD7121"/>
    <w:rsid w:val="00CE07F4"/>
    <w:rsid w:val="00CE08C1"/>
    <w:rsid w:val="00CE1920"/>
    <w:rsid w:val="00CE1E6A"/>
    <w:rsid w:val="00CE21D7"/>
    <w:rsid w:val="00CE39AE"/>
    <w:rsid w:val="00CE3B46"/>
    <w:rsid w:val="00CE4DD1"/>
    <w:rsid w:val="00CE644F"/>
    <w:rsid w:val="00CE6729"/>
    <w:rsid w:val="00CE6ACE"/>
    <w:rsid w:val="00CE77FF"/>
    <w:rsid w:val="00CE7EE9"/>
    <w:rsid w:val="00CF06E6"/>
    <w:rsid w:val="00CF2028"/>
    <w:rsid w:val="00CF2C8E"/>
    <w:rsid w:val="00CF3FF3"/>
    <w:rsid w:val="00CF42BA"/>
    <w:rsid w:val="00CF5001"/>
    <w:rsid w:val="00CF51B6"/>
    <w:rsid w:val="00CF5668"/>
    <w:rsid w:val="00CF6B2F"/>
    <w:rsid w:val="00CF7005"/>
    <w:rsid w:val="00CF77F3"/>
    <w:rsid w:val="00CF7EF4"/>
    <w:rsid w:val="00D01256"/>
    <w:rsid w:val="00D012D0"/>
    <w:rsid w:val="00D0174F"/>
    <w:rsid w:val="00D02343"/>
    <w:rsid w:val="00D02591"/>
    <w:rsid w:val="00D02EA6"/>
    <w:rsid w:val="00D036AC"/>
    <w:rsid w:val="00D038DA"/>
    <w:rsid w:val="00D03A20"/>
    <w:rsid w:val="00D03AE4"/>
    <w:rsid w:val="00D04E77"/>
    <w:rsid w:val="00D05F8B"/>
    <w:rsid w:val="00D06194"/>
    <w:rsid w:val="00D068AB"/>
    <w:rsid w:val="00D102DD"/>
    <w:rsid w:val="00D10629"/>
    <w:rsid w:val="00D11510"/>
    <w:rsid w:val="00D11B65"/>
    <w:rsid w:val="00D12AAB"/>
    <w:rsid w:val="00D14CA2"/>
    <w:rsid w:val="00D15394"/>
    <w:rsid w:val="00D156AF"/>
    <w:rsid w:val="00D169C1"/>
    <w:rsid w:val="00D16F32"/>
    <w:rsid w:val="00D17695"/>
    <w:rsid w:val="00D2061C"/>
    <w:rsid w:val="00D2234E"/>
    <w:rsid w:val="00D2373D"/>
    <w:rsid w:val="00D23970"/>
    <w:rsid w:val="00D23ACF"/>
    <w:rsid w:val="00D24C37"/>
    <w:rsid w:val="00D2578B"/>
    <w:rsid w:val="00D26B9F"/>
    <w:rsid w:val="00D26C50"/>
    <w:rsid w:val="00D31089"/>
    <w:rsid w:val="00D311DC"/>
    <w:rsid w:val="00D33B9B"/>
    <w:rsid w:val="00D33C2F"/>
    <w:rsid w:val="00D351A3"/>
    <w:rsid w:val="00D36032"/>
    <w:rsid w:val="00D37864"/>
    <w:rsid w:val="00D40C25"/>
    <w:rsid w:val="00D40FC6"/>
    <w:rsid w:val="00D41918"/>
    <w:rsid w:val="00D41B67"/>
    <w:rsid w:val="00D420B7"/>
    <w:rsid w:val="00D430C2"/>
    <w:rsid w:val="00D43B7D"/>
    <w:rsid w:val="00D43DAB"/>
    <w:rsid w:val="00D44625"/>
    <w:rsid w:val="00D45AAB"/>
    <w:rsid w:val="00D45EC1"/>
    <w:rsid w:val="00D46962"/>
    <w:rsid w:val="00D5035A"/>
    <w:rsid w:val="00D50852"/>
    <w:rsid w:val="00D521CF"/>
    <w:rsid w:val="00D53204"/>
    <w:rsid w:val="00D536EB"/>
    <w:rsid w:val="00D54482"/>
    <w:rsid w:val="00D55A15"/>
    <w:rsid w:val="00D56252"/>
    <w:rsid w:val="00D56A4F"/>
    <w:rsid w:val="00D56AB5"/>
    <w:rsid w:val="00D56F24"/>
    <w:rsid w:val="00D60BB1"/>
    <w:rsid w:val="00D627F7"/>
    <w:rsid w:val="00D63EE7"/>
    <w:rsid w:val="00D64AE3"/>
    <w:rsid w:val="00D66184"/>
    <w:rsid w:val="00D66686"/>
    <w:rsid w:val="00D670B0"/>
    <w:rsid w:val="00D673E5"/>
    <w:rsid w:val="00D67635"/>
    <w:rsid w:val="00D6791F"/>
    <w:rsid w:val="00D679C9"/>
    <w:rsid w:val="00D7071E"/>
    <w:rsid w:val="00D73B36"/>
    <w:rsid w:val="00D74112"/>
    <w:rsid w:val="00D75434"/>
    <w:rsid w:val="00D75527"/>
    <w:rsid w:val="00D76641"/>
    <w:rsid w:val="00D766A7"/>
    <w:rsid w:val="00D76C1B"/>
    <w:rsid w:val="00D77FE9"/>
    <w:rsid w:val="00D800D7"/>
    <w:rsid w:val="00D8036D"/>
    <w:rsid w:val="00D817C4"/>
    <w:rsid w:val="00D82357"/>
    <w:rsid w:val="00D828A8"/>
    <w:rsid w:val="00D83304"/>
    <w:rsid w:val="00D8472C"/>
    <w:rsid w:val="00D856ED"/>
    <w:rsid w:val="00D85EE4"/>
    <w:rsid w:val="00D86188"/>
    <w:rsid w:val="00D8671D"/>
    <w:rsid w:val="00D87100"/>
    <w:rsid w:val="00D87DCD"/>
    <w:rsid w:val="00D87E9A"/>
    <w:rsid w:val="00D9159E"/>
    <w:rsid w:val="00D91634"/>
    <w:rsid w:val="00D91894"/>
    <w:rsid w:val="00D91B10"/>
    <w:rsid w:val="00D91C7C"/>
    <w:rsid w:val="00D921AA"/>
    <w:rsid w:val="00D922D6"/>
    <w:rsid w:val="00D94B08"/>
    <w:rsid w:val="00D94BBD"/>
    <w:rsid w:val="00D94CBA"/>
    <w:rsid w:val="00D95050"/>
    <w:rsid w:val="00D95F23"/>
    <w:rsid w:val="00D96A77"/>
    <w:rsid w:val="00D970D2"/>
    <w:rsid w:val="00D97A9D"/>
    <w:rsid w:val="00DA0D06"/>
    <w:rsid w:val="00DA104C"/>
    <w:rsid w:val="00DA1709"/>
    <w:rsid w:val="00DA21FC"/>
    <w:rsid w:val="00DA34F8"/>
    <w:rsid w:val="00DA433A"/>
    <w:rsid w:val="00DB0F69"/>
    <w:rsid w:val="00DB1114"/>
    <w:rsid w:val="00DB22C5"/>
    <w:rsid w:val="00DB2EDD"/>
    <w:rsid w:val="00DB3D2B"/>
    <w:rsid w:val="00DB45EF"/>
    <w:rsid w:val="00DB5313"/>
    <w:rsid w:val="00DB72B0"/>
    <w:rsid w:val="00DB764B"/>
    <w:rsid w:val="00DB79E2"/>
    <w:rsid w:val="00DC1108"/>
    <w:rsid w:val="00DC1133"/>
    <w:rsid w:val="00DC4739"/>
    <w:rsid w:val="00DC579A"/>
    <w:rsid w:val="00DC5AD3"/>
    <w:rsid w:val="00DC6460"/>
    <w:rsid w:val="00DC67BC"/>
    <w:rsid w:val="00DC732B"/>
    <w:rsid w:val="00DC755E"/>
    <w:rsid w:val="00DC7DDF"/>
    <w:rsid w:val="00DC7E2F"/>
    <w:rsid w:val="00DD0043"/>
    <w:rsid w:val="00DD020A"/>
    <w:rsid w:val="00DD040D"/>
    <w:rsid w:val="00DD2501"/>
    <w:rsid w:val="00DD45F4"/>
    <w:rsid w:val="00DD4EFB"/>
    <w:rsid w:val="00DD542A"/>
    <w:rsid w:val="00DD6186"/>
    <w:rsid w:val="00DD6F2A"/>
    <w:rsid w:val="00DD6F2F"/>
    <w:rsid w:val="00DD7458"/>
    <w:rsid w:val="00DE0FAF"/>
    <w:rsid w:val="00DE4904"/>
    <w:rsid w:val="00DE688C"/>
    <w:rsid w:val="00DE7DA2"/>
    <w:rsid w:val="00DF0BE2"/>
    <w:rsid w:val="00DF1211"/>
    <w:rsid w:val="00DF28FF"/>
    <w:rsid w:val="00DF29E4"/>
    <w:rsid w:val="00DF2A9F"/>
    <w:rsid w:val="00DF4181"/>
    <w:rsid w:val="00DF65C3"/>
    <w:rsid w:val="00DF6D44"/>
    <w:rsid w:val="00E005BD"/>
    <w:rsid w:val="00E00660"/>
    <w:rsid w:val="00E00858"/>
    <w:rsid w:val="00E00A0E"/>
    <w:rsid w:val="00E01004"/>
    <w:rsid w:val="00E02DB7"/>
    <w:rsid w:val="00E03121"/>
    <w:rsid w:val="00E03873"/>
    <w:rsid w:val="00E04832"/>
    <w:rsid w:val="00E04BA4"/>
    <w:rsid w:val="00E05133"/>
    <w:rsid w:val="00E05B4A"/>
    <w:rsid w:val="00E05C1D"/>
    <w:rsid w:val="00E06B54"/>
    <w:rsid w:val="00E071FD"/>
    <w:rsid w:val="00E07422"/>
    <w:rsid w:val="00E07FDC"/>
    <w:rsid w:val="00E1093D"/>
    <w:rsid w:val="00E14023"/>
    <w:rsid w:val="00E1450E"/>
    <w:rsid w:val="00E14A51"/>
    <w:rsid w:val="00E14D2C"/>
    <w:rsid w:val="00E14FED"/>
    <w:rsid w:val="00E15BD1"/>
    <w:rsid w:val="00E15E22"/>
    <w:rsid w:val="00E169FF"/>
    <w:rsid w:val="00E16C72"/>
    <w:rsid w:val="00E171F9"/>
    <w:rsid w:val="00E20F1E"/>
    <w:rsid w:val="00E20F67"/>
    <w:rsid w:val="00E21EFE"/>
    <w:rsid w:val="00E229E0"/>
    <w:rsid w:val="00E2373A"/>
    <w:rsid w:val="00E2455D"/>
    <w:rsid w:val="00E26E79"/>
    <w:rsid w:val="00E2702A"/>
    <w:rsid w:val="00E277F6"/>
    <w:rsid w:val="00E30C5D"/>
    <w:rsid w:val="00E314AD"/>
    <w:rsid w:val="00E3174A"/>
    <w:rsid w:val="00E333FD"/>
    <w:rsid w:val="00E33E27"/>
    <w:rsid w:val="00E342CD"/>
    <w:rsid w:val="00E35431"/>
    <w:rsid w:val="00E35CD4"/>
    <w:rsid w:val="00E36438"/>
    <w:rsid w:val="00E36CF9"/>
    <w:rsid w:val="00E41A81"/>
    <w:rsid w:val="00E42DF3"/>
    <w:rsid w:val="00E43552"/>
    <w:rsid w:val="00E443B5"/>
    <w:rsid w:val="00E44FD8"/>
    <w:rsid w:val="00E45550"/>
    <w:rsid w:val="00E4588A"/>
    <w:rsid w:val="00E46C6D"/>
    <w:rsid w:val="00E470A3"/>
    <w:rsid w:val="00E4726A"/>
    <w:rsid w:val="00E47982"/>
    <w:rsid w:val="00E51165"/>
    <w:rsid w:val="00E51568"/>
    <w:rsid w:val="00E51AE1"/>
    <w:rsid w:val="00E530F9"/>
    <w:rsid w:val="00E531B2"/>
    <w:rsid w:val="00E54FDA"/>
    <w:rsid w:val="00E5514B"/>
    <w:rsid w:val="00E553A6"/>
    <w:rsid w:val="00E56353"/>
    <w:rsid w:val="00E56B34"/>
    <w:rsid w:val="00E56F42"/>
    <w:rsid w:val="00E57B0B"/>
    <w:rsid w:val="00E60098"/>
    <w:rsid w:val="00E60747"/>
    <w:rsid w:val="00E60B5B"/>
    <w:rsid w:val="00E61002"/>
    <w:rsid w:val="00E61B9D"/>
    <w:rsid w:val="00E61E97"/>
    <w:rsid w:val="00E62A6B"/>
    <w:rsid w:val="00E62AF9"/>
    <w:rsid w:val="00E63A92"/>
    <w:rsid w:val="00E63D0A"/>
    <w:rsid w:val="00E65119"/>
    <w:rsid w:val="00E65215"/>
    <w:rsid w:val="00E6525B"/>
    <w:rsid w:val="00E6574C"/>
    <w:rsid w:val="00E66CC7"/>
    <w:rsid w:val="00E66FA1"/>
    <w:rsid w:val="00E6717D"/>
    <w:rsid w:val="00E675FA"/>
    <w:rsid w:val="00E71C2C"/>
    <w:rsid w:val="00E71F66"/>
    <w:rsid w:val="00E720B2"/>
    <w:rsid w:val="00E72E00"/>
    <w:rsid w:val="00E74953"/>
    <w:rsid w:val="00E802AC"/>
    <w:rsid w:val="00E827F8"/>
    <w:rsid w:val="00E82CD2"/>
    <w:rsid w:val="00E83799"/>
    <w:rsid w:val="00E84463"/>
    <w:rsid w:val="00E84DB5"/>
    <w:rsid w:val="00E84DB7"/>
    <w:rsid w:val="00E85B0D"/>
    <w:rsid w:val="00E8603D"/>
    <w:rsid w:val="00E863ED"/>
    <w:rsid w:val="00E87CBB"/>
    <w:rsid w:val="00E9001C"/>
    <w:rsid w:val="00E91733"/>
    <w:rsid w:val="00E92738"/>
    <w:rsid w:val="00E92F1F"/>
    <w:rsid w:val="00E95723"/>
    <w:rsid w:val="00E95AB1"/>
    <w:rsid w:val="00E96580"/>
    <w:rsid w:val="00E96F96"/>
    <w:rsid w:val="00E97B3A"/>
    <w:rsid w:val="00EA0238"/>
    <w:rsid w:val="00EA0CE7"/>
    <w:rsid w:val="00EA1B5F"/>
    <w:rsid w:val="00EA2463"/>
    <w:rsid w:val="00EA3724"/>
    <w:rsid w:val="00EA39A1"/>
    <w:rsid w:val="00EA43E0"/>
    <w:rsid w:val="00EA5C68"/>
    <w:rsid w:val="00EA67EA"/>
    <w:rsid w:val="00EA7E40"/>
    <w:rsid w:val="00EB0914"/>
    <w:rsid w:val="00EB10E7"/>
    <w:rsid w:val="00EB110E"/>
    <w:rsid w:val="00EB1667"/>
    <w:rsid w:val="00EB2954"/>
    <w:rsid w:val="00EB458A"/>
    <w:rsid w:val="00EB49AE"/>
    <w:rsid w:val="00EB4E8E"/>
    <w:rsid w:val="00EB5435"/>
    <w:rsid w:val="00EB7F00"/>
    <w:rsid w:val="00EB7F69"/>
    <w:rsid w:val="00EC08B8"/>
    <w:rsid w:val="00EC0DEC"/>
    <w:rsid w:val="00EC166E"/>
    <w:rsid w:val="00EC1993"/>
    <w:rsid w:val="00EC2B29"/>
    <w:rsid w:val="00EC35D4"/>
    <w:rsid w:val="00EC4591"/>
    <w:rsid w:val="00EC58B1"/>
    <w:rsid w:val="00EC5CF8"/>
    <w:rsid w:val="00EC5E17"/>
    <w:rsid w:val="00EC697A"/>
    <w:rsid w:val="00ED0DE2"/>
    <w:rsid w:val="00ED1313"/>
    <w:rsid w:val="00ED20A9"/>
    <w:rsid w:val="00ED3304"/>
    <w:rsid w:val="00ED3D72"/>
    <w:rsid w:val="00ED3FE5"/>
    <w:rsid w:val="00ED43EF"/>
    <w:rsid w:val="00ED49EC"/>
    <w:rsid w:val="00ED4DFA"/>
    <w:rsid w:val="00ED5025"/>
    <w:rsid w:val="00EE0012"/>
    <w:rsid w:val="00EE2069"/>
    <w:rsid w:val="00EE22C5"/>
    <w:rsid w:val="00EE27C5"/>
    <w:rsid w:val="00EE2883"/>
    <w:rsid w:val="00EE3455"/>
    <w:rsid w:val="00EE38CA"/>
    <w:rsid w:val="00EE3A26"/>
    <w:rsid w:val="00EE3C46"/>
    <w:rsid w:val="00EE45E8"/>
    <w:rsid w:val="00EE4AEA"/>
    <w:rsid w:val="00EE55FA"/>
    <w:rsid w:val="00EE6E34"/>
    <w:rsid w:val="00EE7633"/>
    <w:rsid w:val="00EF0FE5"/>
    <w:rsid w:val="00EF149E"/>
    <w:rsid w:val="00EF15EA"/>
    <w:rsid w:val="00EF168F"/>
    <w:rsid w:val="00EF1B91"/>
    <w:rsid w:val="00EF4824"/>
    <w:rsid w:val="00EF559B"/>
    <w:rsid w:val="00EF5C02"/>
    <w:rsid w:val="00F00FCF"/>
    <w:rsid w:val="00F01E5F"/>
    <w:rsid w:val="00F02CA4"/>
    <w:rsid w:val="00F0335F"/>
    <w:rsid w:val="00F034B1"/>
    <w:rsid w:val="00F036CE"/>
    <w:rsid w:val="00F0522D"/>
    <w:rsid w:val="00F070D2"/>
    <w:rsid w:val="00F0777F"/>
    <w:rsid w:val="00F1083E"/>
    <w:rsid w:val="00F113DF"/>
    <w:rsid w:val="00F12548"/>
    <w:rsid w:val="00F12C46"/>
    <w:rsid w:val="00F13B05"/>
    <w:rsid w:val="00F13DF4"/>
    <w:rsid w:val="00F14D6B"/>
    <w:rsid w:val="00F15CA7"/>
    <w:rsid w:val="00F16802"/>
    <w:rsid w:val="00F17445"/>
    <w:rsid w:val="00F17538"/>
    <w:rsid w:val="00F21AC0"/>
    <w:rsid w:val="00F24672"/>
    <w:rsid w:val="00F256CE"/>
    <w:rsid w:val="00F27F5B"/>
    <w:rsid w:val="00F30E5E"/>
    <w:rsid w:val="00F33CF9"/>
    <w:rsid w:val="00F34C51"/>
    <w:rsid w:val="00F35288"/>
    <w:rsid w:val="00F35D8E"/>
    <w:rsid w:val="00F35E82"/>
    <w:rsid w:val="00F35EFF"/>
    <w:rsid w:val="00F36F40"/>
    <w:rsid w:val="00F370AF"/>
    <w:rsid w:val="00F37836"/>
    <w:rsid w:val="00F40100"/>
    <w:rsid w:val="00F40A48"/>
    <w:rsid w:val="00F413F1"/>
    <w:rsid w:val="00F42F69"/>
    <w:rsid w:val="00F4315A"/>
    <w:rsid w:val="00F43202"/>
    <w:rsid w:val="00F447D2"/>
    <w:rsid w:val="00F451D1"/>
    <w:rsid w:val="00F4526C"/>
    <w:rsid w:val="00F46A00"/>
    <w:rsid w:val="00F47ADB"/>
    <w:rsid w:val="00F50046"/>
    <w:rsid w:val="00F5024F"/>
    <w:rsid w:val="00F50409"/>
    <w:rsid w:val="00F5051A"/>
    <w:rsid w:val="00F50949"/>
    <w:rsid w:val="00F50B6C"/>
    <w:rsid w:val="00F50E50"/>
    <w:rsid w:val="00F50FEF"/>
    <w:rsid w:val="00F51725"/>
    <w:rsid w:val="00F518F0"/>
    <w:rsid w:val="00F519BA"/>
    <w:rsid w:val="00F54D8B"/>
    <w:rsid w:val="00F558A4"/>
    <w:rsid w:val="00F55F2D"/>
    <w:rsid w:val="00F60141"/>
    <w:rsid w:val="00F6065F"/>
    <w:rsid w:val="00F60F9C"/>
    <w:rsid w:val="00F62060"/>
    <w:rsid w:val="00F62724"/>
    <w:rsid w:val="00F629D2"/>
    <w:rsid w:val="00F630FB"/>
    <w:rsid w:val="00F63BC0"/>
    <w:rsid w:val="00F63FEC"/>
    <w:rsid w:val="00F64712"/>
    <w:rsid w:val="00F67D9E"/>
    <w:rsid w:val="00F67F7B"/>
    <w:rsid w:val="00F70067"/>
    <w:rsid w:val="00F701BB"/>
    <w:rsid w:val="00F70551"/>
    <w:rsid w:val="00F70D70"/>
    <w:rsid w:val="00F7108A"/>
    <w:rsid w:val="00F71171"/>
    <w:rsid w:val="00F71783"/>
    <w:rsid w:val="00F71E2D"/>
    <w:rsid w:val="00F728C1"/>
    <w:rsid w:val="00F72C95"/>
    <w:rsid w:val="00F72E82"/>
    <w:rsid w:val="00F73389"/>
    <w:rsid w:val="00F73A69"/>
    <w:rsid w:val="00F7516A"/>
    <w:rsid w:val="00F76391"/>
    <w:rsid w:val="00F7668C"/>
    <w:rsid w:val="00F77311"/>
    <w:rsid w:val="00F80219"/>
    <w:rsid w:val="00F80282"/>
    <w:rsid w:val="00F819D9"/>
    <w:rsid w:val="00F823B3"/>
    <w:rsid w:val="00F82DBD"/>
    <w:rsid w:val="00F835EF"/>
    <w:rsid w:val="00F84312"/>
    <w:rsid w:val="00F84585"/>
    <w:rsid w:val="00F85840"/>
    <w:rsid w:val="00F86E2B"/>
    <w:rsid w:val="00F86F73"/>
    <w:rsid w:val="00F87F70"/>
    <w:rsid w:val="00F902CA"/>
    <w:rsid w:val="00F90935"/>
    <w:rsid w:val="00F91E30"/>
    <w:rsid w:val="00F91FED"/>
    <w:rsid w:val="00F949D2"/>
    <w:rsid w:val="00F9531C"/>
    <w:rsid w:val="00F9568C"/>
    <w:rsid w:val="00F95697"/>
    <w:rsid w:val="00F95E12"/>
    <w:rsid w:val="00F97988"/>
    <w:rsid w:val="00FA0447"/>
    <w:rsid w:val="00FA0E13"/>
    <w:rsid w:val="00FA1605"/>
    <w:rsid w:val="00FA2928"/>
    <w:rsid w:val="00FA2C00"/>
    <w:rsid w:val="00FA2CE3"/>
    <w:rsid w:val="00FA4317"/>
    <w:rsid w:val="00FA4B17"/>
    <w:rsid w:val="00FA516E"/>
    <w:rsid w:val="00FA51BC"/>
    <w:rsid w:val="00FA5FDD"/>
    <w:rsid w:val="00FA5FF8"/>
    <w:rsid w:val="00FA7040"/>
    <w:rsid w:val="00FA72C7"/>
    <w:rsid w:val="00FA73D9"/>
    <w:rsid w:val="00FA768B"/>
    <w:rsid w:val="00FB09EB"/>
    <w:rsid w:val="00FB0ABA"/>
    <w:rsid w:val="00FB131F"/>
    <w:rsid w:val="00FB4087"/>
    <w:rsid w:val="00FB6185"/>
    <w:rsid w:val="00FB644D"/>
    <w:rsid w:val="00FB7A24"/>
    <w:rsid w:val="00FC05A8"/>
    <w:rsid w:val="00FC21F2"/>
    <w:rsid w:val="00FC2201"/>
    <w:rsid w:val="00FC358B"/>
    <w:rsid w:val="00FC3F0F"/>
    <w:rsid w:val="00FC3F35"/>
    <w:rsid w:val="00FC427C"/>
    <w:rsid w:val="00FC611B"/>
    <w:rsid w:val="00FC61DB"/>
    <w:rsid w:val="00FC74E3"/>
    <w:rsid w:val="00FC76C2"/>
    <w:rsid w:val="00FC780C"/>
    <w:rsid w:val="00FD012B"/>
    <w:rsid w:val="00FD108D"/>
    <w:rsid w:val="00FD1A89"/>
    <w:rsid w:val="00FD1D07"/>
    <w:rsid w:val="00FD1DE2"/>
    <w:rsid w:val="00FD2048"/>
    <w:rsid w:val="00FD20FD"/>
    <w:rsid w:val="00FD22D4"/>
    <w:rsid w:val="00FD2762"/>
    <w:rsid w:val="00FD2A8B"/>
    <w:rsid w:val="00FD2B3C"/>
    <w:rsid w:val="00FD324F"/>
    <w:rsid w:val="00FD36B6"/>
    <w:rsid w:val="00FD4B66"/>
    <w:rsid w:val="00FD6364"/>
    <w:rsid w:val="00FD6DE8"/>
    <w:rsid w:val="00FD75D6"/>
    <w:rsid w:val="00FD7C64"/>
    <w:rsid w:val="00FE05C0"/>
    <w:rsid w:val="00FE09AD"/>
    <w:rsid w:val="00FE0E77"/>
    <w:rsid w:val="00FE17AA"/>
    <w:rsid w:val="00FE2C89"/>
    <w:rsid w:val="00FE4AAA"/>
    <w:rsid w:val="00FE512F"/>
    <w:rsid w:val="00FE575A"/>
    <w:rsid w:val="00FE69F0"/>
    <w:rsid w:val="00FE6EA8"/>
    <w:rsid w:val="00FE6EF7"/>
    <w:rsid w:val="00FE6FCC"/>
    <w:rsid w:val="00FF0D0C"/>
    <w:rsid w:val="00FF1B50"/>
    <w:rsid w:val="00FF2793"/>
    <w:rsid w:val="00FF32BD"/>
    <w:rsid w:val="00FF401F"/>
    <w:rsid w:val="00FF5318"/>
    <w:rsid w:val="00FF7B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53E6E"/>
    <w:pPr>
      <w:widowControl w:val="0"/>
      <w:autoSpaceDE w:val="0"/>
      <w:autoSpaceDN w:val="0"/>
      <w:adjustRightInd w:val="0"/>
    </w:pPr>
    <w:rPr>
      <w:rFonts w:ascii="Arial" w:hAnsi="Arial" w:cs="Arial"/>
    </w:rPr>
  </w:style>
  <w:style w:type="paragraph" w:styleId="Balk1">
    <w:name w:val="heading 1"/>
    <w:basedOn w:val="Normal"/>
    <w:next w:val="Normal"/>
    <w:link w:val="Balk1Char"/>
    <w:autoRedefine/>
    <w:qFormat/>
    <w:rsid w:val="009A5E5F"/>
    <w:pPr>
      <w:tabs>
        <w:tab w:val="left" w:pos="0"/>
      </w:tabs>
      <w:spacing w:before="240" w:after="120"/>
      <w:jc w:val="both"/>
      <w:outlineLvl w:val="0"/>
    </w:pPr>
    <w:rPr>
      <w:rFonts w:ascii="Times New Roman" w:hAnsi="Times New Roman" w:cs="Times New Roman"/>
      <w:b/>
      <w:noProof/>
      <w:sz w:val="24"/>
      <w:szCs w:val="24"/>
    </w:rPr>
  </w:style>
  <w:style w:type="paragraph" w:styleId="Balk2">
    <w:name w:val="heading 2"/>
    <w:basedOn w:val="Normal"/>
    <w:next w:val="Normal"/>
    <w:link w:val="Balk2Char"/>
    <w:qFormat/>
    <w:rsid w:val="0068413C"/>
    <w:pPr>
      <w:keepNext/>
      <w:spacing w:before="240" w:after="60"/>
      <w:outlineLvl w:val="1"/>
    </w:pPr>
    <w:rPr>
      <w:rFonts w:ascii="Times New Roman" w:hAnsi="Times New Roman" w:cs="Times New Roman"/>
      <w:b/>
      <w:bCs/>
      <w:iCs/>
      <w:sz w:val="24"/>
      <w:szCs w:val="28"/>
    </w:rPr>
  </w:style>
  <w:style w:type="paragraph" w:styleId="Balk3">
    <w:name w:val="heading 3"/>
    <w:basedOn w:val="Normal"/>
    <w:next w:val="Normal"/>
    <w:link w:val="Balk3Char"/>
    <w:qFormat/>
    <w:rsid w:val="00035716"/>
    <w:pPr>
      <w:keepNext/>
      <w:spacing w:before="240" w:after="60"/>
      <w:outlineLvl w:val="2"/>
    </w:pPr>
    <w:rPr>
      <w:rFonts w:ascii="Times New Roman" w:hAnsi="Times New Roman" w:cs="Times New Roman"/>
      <w:b/>
      <w:bCs/>
      <w:sz w:val="24"/>
      <w:szCs w:val="26"/>
    </w:rPr>
  </w:style>
  <w:style w:type="paragraph" w:styleId="Balk4">
    <w:name w:val="heading 4"/>
    <w:basedOn w:val="Normal"/>
    <w:next w:val="Normal"/>
    <w:link w:val="Balk4Char"/>
    <w:uiPriority w:val="9"/>
    <w:unhideWhenUsed/>
    <w:qFormat/>
    <w:rsid w:val="00FB131F"/>
    <w:pPr>
      <w:keepNext/>
      <w:spacing w:before="240" w:after="60"/>
      <w:outlineLvl w:val="3"/>
    </w:pPr>
    <w:rPr>
      <w:rFonts w:ascii="Calibri" w:hAnsi="Calibri" w:cs="Times New Roman"/>
      <w:b/>
      <w:bCs/>
      <w:sz w:val="28"/>
      <w:szCs w:val="28"/>
    </w:rPr>
  </w:style>
  <w:style w:type="paragraph" w:styleId="Balk5">
    <w:name w:val="heading 5"/>
    <w:basedOn w:val="Normal"/>
    <w:next w:val="Normal"/>
    <w:link w:val="Balk5Char"/>
    <w:uiPriority w:val="9"/>
    <w:unhideWhenUsed/>
    <w:qFormat/>
    <w:rsid w:val="00FB131F"/>
    <w:pPr>
      <w:spacing w:before="240" w:after="60"/>
      <w:outlineLvl w:val="4"/>
    </w:pPr>
    <w:rPr>
      <w:rFonts w:ascii="Calibri" w:hAnsi="Calibri"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9A5E5F"/>
    <w:rPr>
      <w:rFonts w:ascii="Times New Roman" w:hAnsi="Times New Roman"/>
      <w:b/>
      <w:noProof/>
      <w:sz w:val="24"/>
      <w:szCs w:val="24"/>
    </w:rPr>
  </w:style>
  <w:style w:type="character" w:customStyle="1" w:styleId="Balk2Char">
    <w:name w:val="Başlık 2 Char"/>
    <w:link w:val="Balk2"/>
    <w:rsid w:val="0068413C"/>
    <w:rPr>
      <w:rFonts w:ascii="Times New Roman" w:hAnsi="Times New Roman" w:cs="Arial"/>
      <w:b/>
      <w:bCs/>
      <w:iCs/>
      <w:sz w:val="24"/>
      <w:szCs w:val="28"/>
    </w:rPr>
  </w:style>
  <w:style w:type="character" w:customStyle="1" w:styleId="Balk3Char">
    <w:name w:val="Başlık 3 Char"/>
    <w:link w:val="Balk3"/>
    <w:rsid w:val="00035716"/>
    <w:rPr>
      <w:rFonts w:ascii="Times New Roman" w:hAnsi="Times New Roman" w:cs="Arial"/>
      <w:b/>
      <w:bCs/>
      <w:sz w:val="24"/>
      <w:szCs w:val="26"/>
    </w:rPr>
  </w:style>
  <w:style w:type="table" w:styleId="TabloKlavuzu">
    <w:name w:val="Table Grid"/>
    <w:basedOn w:val="NormalTablo"/>
    <w:uiPriority w:val="59"/>
    <w:rsid w:val="005809A2"/>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Normal"/>
    <w:link w:val="GvdeMetniGirintisi2Char"/>
    <w:rsid w:val="005809A2"/>
    <w:pPr>
      <w:widowControl/>
      <w:autoSpaceDE/>
      <w:autoSpaceDN/>
      <w:adjustRightInd/>
      <w:spacing w:after="120" w:line="480" w:lineRule="auto"/>
      <w:ind w:left="283"/>
    </w:pPr>
    <w:rPr>
      <w:rFonts w:ascii="Times New Roman" w:hAnsi="Times New Roman" w:cs="Times New Roman"/>
    </w:rPr>
  </w:style>
  <w:style w:type="character" w:customStyle="1" w:styleId="GvdeMetniGirintisi2Char">
    <w:name w:val="Gövde Metni Girintisi 2 Char"/>
    <w:link w:val="GvdeMetniGirintisi2"/>
    <w:rsid w:val="005809A2"/>
    <w:rPr>
      <w:rFonts w:ascii="Times New Roman" w:hAnsi="Times New Roman"/>
    </w:rPr>
  </w:style>
  <w:style w:type="paragraph" w:customStyle="1" w:styleId="Default">
    <w:name w:val="Default"/>
    <w:rsid w:val="00020A7A"/>
    <w:pPr>
      <w:autoSpaceDE w:val="0"/>
      <w:autoSpaceDN w:val="0"/>
      <w:adjustRightInd w:val="0"/>
    </w:pPr>
    <w:rPr>
      <w:rFonts w:ascii="Book Antiqua" w:hAnsi="Book Antiqua" w:cs="Book Antiqua"/>
      <w:color w:val="000000"/>
      <w:sz w:val="24"/>
      <w:szCs w:val="24"/>
    </w:rPr>
  </w:style>
  <w:style w:type="paragraph" w:styleId="ListeParagraf">
    <w:name w:val="List Paragraph"/>
    <w:basedOn w:val="Normal"/>
    <w:uiPriority w:val="34"/>
    <w:qFormat/>
    <w:rsid w:val="00020A7A"/>
    <w:pPr>
      <w:widowControl/>
      <w:autoSpaceDE/>
      <w:autoSpaceDN/>
      <w:adjustRightInd/>
      <w:spacing w:after="200" w:line="276" w:lineRule="auto"/>
      <w:ind w:left="720"/>
      <w:contextualSpacing/>
    </w:pPr>
    <w:rPr>
      <w:rFonts w:ascii="Calibri" w:hAnsi="Calibri" w:cs="Times New Roman"/>
      <w:sz w:val="22"/>
      <w:szCs w:val="22"/>
    </w:rPr>
  </w:style>
  <w:style w:type="paragraph" w:customStyle="1" w:styleId="P279">
    <w:name w:val="P279"/>
    <w:basedOn w:val="Normal"/>
    <w:hidden/>
    <w:rsid w:val="00020A7A"/>
    <w:pPr>
      <w:tabs>
        <w:tab w:val="left" w:pos="959"/>
      </w:tabs>
      <w:autoSpaceDE/>
      <w:autoSpaceDN/>
      <w:spacing w:line="360" w:lineRule="auto"/>
      <w:ind w:left="720"/>
      <w:jc w:val="distribute"/>
    </w:pPr>
    <w:rPr>
      <w:rFonts w:ascii="Times New Roman" w:hAnsi="Times New Roman" w:cs="Times New Roman"/>
      <w:sz w:val="24"/>
    </w:rPr>
  </w:style>
  <w:style w:type="paragraph" w:customStyle="1" w:styleId="bodyNumbered">
    <w:name w:val="body Numbered"/>
    <w:basedOn w:val="Normal"/>
    <w:rsid w:val="0029514E"/>
    <w:pPr>
      <w:widowControl/>
      <w:numPr>
        <w:numId w:val="1"/>
      </w:numPr>
      <w:autoSpaceDE/>
      <w:autoSpaceDN/>
      <w:adjustRightInd/>
      <w:spacing w:line="360" w:lineRule="auto"/>
      <w:jc w:val="both"/>
    </w:pPr>
    <w:rPr>
      <w:rFonts w:ascii="Times New Roman" w:hAnsi="Times New Roman" w:cs="Times New Roman"/>
      <w:sz w:val="22"/>
      <w:szCs w:val="24"/>
      <w:lang w:val="en-US"/>
    </w:rPr>
  </w:style>
  <w:style w:type="character" w:customStyle="1" w:styleId="stbilgiChar">
    <w:name w:val="Üstbilgi Char"/>
    <w:link w:val="stbilgi"/>
    <w:rsid w:val="009B7FDD"/>
    <w:rPr>
      <w:sz w:val="22"/>
      <w:szCs w:val="22"/>
    </w:rPr>
  </w:style>
  <w:style w:type="paragraph" w:styleId="stbilgi">
    <w:name w:val="header"/>
    <w:basedOn w:val="Normal"/>
    <w:link w:val="stbilgiChar"/>
    <w:unhideWhenUsed/>
    <w:rsid w:val="009B7FDD"/>
    <w:pPr>
      <w:widowControl/>
      <w:tabs>
        <w:tab w:val="center" w:pos="4536"/>
        <w:tab w:val="right" w:pos="9072"/>
      </w:tabs>
      <w:autoSpaceDE/>
      <w:autoSpaceDN/>
      <w:adjustRightInd/>
    </w:pPr>
    <w:rPr>
      <w:rFonts w:ascii="Calibri" w:hAnsi="Calibri" w:cs="Times New Roman"/>
      <w:sz w:val="22"/>
      <w:szCs w:val="22"/>
    </w:rPr>
  </w:style>
  <w:style w:type="character" w:customStyle="1" w:styleId="stbilgiChar1">
    <w:name w:val="Üstbilgi Char1"/>
    <w:uiPriority w:val="99"/>
    <w:semiHidden/>
    <w:rsid w:val="009B7FDD"/>
    <w:rPr>
      <w:rFonts w:ascii="Arial" w:hAnsi="Arial" w:cs="Arial"/>
    </w:rPr>
  </w:style>
  <w:style w:type="character" w:customStyle="1" w:styleId="AltbilgiChar">
    <w:name w:val="Altbilgi Char"/>
    <w:link w:val="Altbilgi"/>
    <w:uiPriority w:val="99"/>
    <w:rsid w:val="009B7FDD"/>
    <w:rPr>
      <w:sz w:val="22"/>
      <w:szCs w:val="22"/>
    </w:rPr>
  </w:style>
  <w:style w:type="paragraph" w:styleId="Altbilgi">
    <w:name w:val="footer"/>
    <w:basedOn w:val="Normal"/>
    <w:link w:val="AltbilgiChar"/>
    <w:uiPriority w:val="99"/>
    <w:unhideWhenUsed/>
    <w:rsid w:val="009B7FDD"/>
    <w:pPr>
      <w:widowControl/>
      <w:tabs>
        <w:tab w:val="center" w:pos="4536"/>
        <w:tab w:val="right" w:pos="9072"/>
      </w:tabs>
      <w:autoSpaceDE/>
      <w:autoSpaceDN/>
      <w:adjustRightInd/>
    </w:pPr>
    <w:rPr>
      <w:rFonts w:ascii="Calibri" w:hAnsi="Calibri" w:cs="Times New Roman"/>
      <w:sz w:val="22"/>
      <w:szCs w:val="22"/>
    </w:rPr>
  </w:style>
  <w:style w:type="character" w:customStyle="1" w:styleId="AltbilgiChar1">
    <w:name w:val="Altbilgi Char1"/>
    <w:uiPriority w:val="99"/>
    <w:semiHidden/>
    <w:rsid w:val="009B7FDD"/>
    <w:rPr>
      <w:rFonts w:ascii="Arial" w:hAnsi="Arial" w:cs="Arial"/>
    </w:rPr>
  </w:style>
  <w:style w:type="character" w:styleId="SayfaNumaras">
    <w:name w:val="page number"/>
    <w:basedOn w:val="VarsaylanParagrafYazTipi"/>
    <w:rsid w:val="00385DBF"/>
  </w:style>
  <w:style w:type="paragraph" w:styleId="T1">
    <w:name w:val="toc 1"/>
    <w:basedOn w:val="Normal"/>
    <w:next w:val="Normal"/>
    <w:autoRedefine/>
    <w:uiPriority w:val="39"/>
    <w:qFormat/>
    <w:rsid w:val="00162CC7"/>
    <w:pPr>
      <w:tabs>
        <w:tab w:val="left" w:pos="0"/>
        <w:tab w:val="left" w:pos="426"/>
        <w:tab w:val="right" w:pos="8210"/>
      </w:tabs>
      <w:spacing w:before="120" w:after="120" w:line="360" w:lineRule="auto"/>
      <w:jc w:val="center"/>
    </w:pPr>
    <w:rPr>
      <w:rFonts w:ascii="Times New Roman" w:hAnsi="Times New Roman" w:cs="Times New Roman"/>
      <w:b/>
      <w:noProof/>
      <w:sz w:val="24"/>
      <w:szCs w:val="24"/>
    </w:rPr>
  </w:style>
  <w:style w:type="character" w:styleId="Kpr">
    <w:name w:val="Hyperlink"/>
    <w:uiPriority w:val="99"/>
    <w:rsid w:val="009F3049"/>
    <w:rPr>
      <w:color w:val="0000FF"/>
      <w:u w:val="single"/>
    </w:rPr>
  </w:style>
  <w:style w:type="paragraph" w:styleId="T2">
    <w:name w:val="toc 2"/>
    <w:basedOn w:val="Normal"/>
    <w:next w:val="Normal"/>
    <w:autoRedefine/>
    <w:uiPriority w:val="39"/>
    <w:qFormat/>
    <w:rsid w:val="005E297C"/>
    <w:pPr>
      <w:tabs>
        <w:tab w:val="right" w:leader="dot" w:pos="8210"/>
      </w:tabs>
      <w:spacing w:line="360" w:lineRule="auto"/>
      <w:ind w:left="709" w:hanging="509"/>
    </w:pPr>
  </w:style>
  <w:style w:type="paragraph" w:styleId="T3">
    <w:name w:val="toc 3"/>
    <w:basedOn w:val="Normal"/>
    <w:next w:val="Normal"/>
    <w:autoRedefine/>
    <w:uiPriority w:val="39"/>
    <w:qFormat/>
    <w:rsid w:val="00B40794"/>
    <w:pPr>
      <w:ind w:left="400"/>
    </w:pPr>
  </w:style>
  <w:style w:type="character" w:customStyle="1" w:styleId="CharChar8">
    <w:name w:val="Char Char8"/>
    <w:rsid w:val="008B63AC"/>
    <w:rPr>
      <w:rFonts w:ascii="Arial" w:hAnsi="Arial"/>
      <w:b/>
      <w:sz w:val="24"/>
      <w:lang w:val="tr-TR" w:eastAsia="tr-TR" w:bidi="ar-SA"/>
    </w:rPr>
  </w:style>
  <w:style w:type="paragraph" w:styleId="DipnotMetni">
    <w:name w:val="footnote text"/>
    <w:basedOn w:val="Normal"/>
    <w:link w:val="DipnotMetniChar"/>
    <w:unhideWhenUsed/>
    <w:rsid w:val="008B63AC"/>
    <w:pPr>
      <w:widowControl/>
      <w:autoSpaceDE/>
      <w:autoSpaceDN/>
      <w:adjustRightInd/>
      <w:spacing w:after="200" w:line="276" w:lineRule="auto"/>
    </w:pPr>
    <w:rPr>
      <w:rFonts w:ascii="Calibri" w:eastAsia="Calibri" w:hAnsi="Calibri" w:cs="Times New Roman"/>
      <w:lang w:eastAsia="en-US"/>
    </w:rPr>
  </w:style>
  <w:style w:type="character" w:customStyle="1" w:styleId="DipnotMetniChar">
    <w:name w:val="Dipnot Metni Char"/>
    <w:link w:val="DipnotMetni"/>
    <w:rsid w:val="008B63AC"/>
    <w:rPr>
      <w:rFonts w:ascii="Calibri" w:eastAsia="Calibri" w:hAnsi="Calibri"/>
      <w:lang w:val="tr-TR" w:eastAsia="en-US" w:bidi="ar-SA"/>
    </w:rPr>
  </w:style>
  <w:style w:type="character" w:styleId="DipnotBavurusu">
    <w:name w:val="footnote reference"/>
    <w:unhideWhenUsed/>
    <w:rsid w:val="008B63AC"/>
    <w:rPr>
      <w:vertAlign w:val="superscript"/>
    </w:rPr>
  </w:style>
  <w:style w:type="character" w:customStyle="1" w:styleId="CharChar6">
    <w:name w:val="Char Char6"/>
    <w:rsid w:val="008B63AC"/>
    <w:rPr>
      <w:rFonts w:ascii="Calibri" w:eastAsia="Calibri" w:hAnsi="Calibri"/>
      <w:sz w:val="22"/>
      <w:szCs w:val="22"/>
      <w:lang w:val="tr-TR" w:eastAsia="en-US" w:bidi="ar-SA"/>
    </w:rPr>
  </w:style>
  <w:style w:type="character" w:customStyle="1" w:styleId="CharChar5">
    <w:name w:val="Char Char5"/>
    <w:rsid w:val="008B63AC"/>
    <w:rPr>
      <w:rFonts w:ascii="Calibri" w:hAnsi="Calibri"/>
      <w:sz w:val="22"/>
      <w:szCs w:val="22"/>
      <w:lang w:val="tr-TR" w:eastAsia="tr-TR" w:bidi="ar-SA"/>
    </w:rPr>
  </w:style>
  <w:style w:type="paragraph" w:styleId="BalonMetni">
    <w:name w:val="Balloon Text"/>
    <w:basedOn w:val="Normal"/>
    <w:link w:val="BalonMetniChar"/>
    <w:semiHidden/>
    <w:unhideWhenUsed/>
    <w:rsid w:val="008B63AC"/>
    <w:pPr>
      <w:widowControl/>
      <w:autoSpaceDE/>
      <w:autoSpaceDN/>
      <w:adjustRightInd/>
    </w:pPr>
    <w:rPr>
      <w:rFonts w:ascii="Tahoma" w:hAnsi="Tahoma" w:cs="Tahoma"/>
      <w:sz w:val="16"/>
      <w:szCs w:val="16"/>
    </w:rPr>
  </w:style>
  <w:style w:type="character" w:customStyle="1" w:styleId="BalonMetniChar">
    <w:name w:val="Balon Metni Char"/>
    <w:link w:val="BalonMetni"/>
    <w:semiHidden/>
    <w:rsid w:val="008B63AC"/>
    <w:rPr>
      <w:rFonts w:ascii="Tahoma" w:hAnsi="Tahoma" w:cs="Tahoma"/>
      <w:sz w:val="16"/>
      <w:szCs w:val="16"/>
      <w:lang w:val="tr-TR" w:eastAsia="tr-TR" w:bidi="ar-SA"/>
    </w:rPr>
  </w:style>
  <w:style w:type="paragraph" w:styleId="GvdeMetni3">
    <w:name w:val="Body Text 3"/>
    <w:basedOn w:val="Normal"/>
    <w:link w:val="GvdeMetni3Char"/>
    <w:rsid w:val="008B63AC"/>
    <w:pPr>
      <w:widowControl/>
      <w:autoSpaceDE/>
      <w:autoSpaceDN/>
      <w:adjustRightInd/>
      <w:jc w:val="both"/>
    </w:pPr>
    <w:rPr>
      <w:rFonts w:cs="Times New Roman"/>
      <w:sz w:val="24"/>
    </w:rPr>
  </w:style>
  <w:style w:type="character" w:customStyle="1" w:styleId="GvdeMetni3Char">
    <w:name w:val="Gövde Metni 3 Char"/>
    <w:link w:val="GvdeMetni3"/>
    <w:rsid w:val="0047583F"/>
    <w:rPr>
      <w:rFonts w:ascii="Arial" w:hAnsi="Arial"/>
      <w:sz w:val="24"/>
    </w:rPr>
  </w:style>
  <w:style w:type="paragraph" w:customStyle="1" w:styleId="Biem3">
    <w:name w:val="Biçem3"/>
    <w:basedOn w:val="Normal"/>
    <w:rsid w:val="008B63AC"/>
    <w:pPr>
      <w:widowControl/>
      <w:autoSpaceDE/>
      <w:autoSpaceDN/>
      <w:adjustRightInd/>
    </w:pPr>
    <w:rPr>
      <w:rFonts w:cs="Times New Roman"/>
      <w:sz w:val="24"/>
    </w:rPr>
  </w:style>
  <w:style w:type="paragraph" w:styleId="bekMetni">
    <w:name w:val="Block Text"/>
    <w:basedOn w:val="Normal"/>
    <w:rsid w:val="008B63AC"/>
    <w:pPr>
      <w:widowControl/>
      <w:tabs>
        <w:tab w:val="left" w:pos="4536"/>
        <w:tab w:val="left" w:pos="4962"/>
        <w:tab w:val="left" w:pos="6521"/>
        <w:tab w:val="left" w:pos="7655"/>
      </w:tabs>
      <w:autoSpaceDE/>
      <w:autoSpaceDN/>
      <w:adjustRightInd/>
      <w:ind w:left="4530" w:right="-425"/>
    </w:pPr>
    <w:rPr>
      <w:rFonts w:cs="Times New Roman"/>
      <w:sz w:val="24"/>
    </w:rPr>
  </w:style>
  <w:style w:type="paragraph" w:styleId="GvdeMetni">
    <w:name w:val="Body Text"/>
    <w:basedOn w:val="Normal"/>
    <w:link w:val="GvdeMetniChar"/>
    <w:rsid w:val="008B63AC"/>
    <w:pPr>
      <w:widowControl/>
      <w:tabs>
        <w:tab w:val="left" w:pos="4536"/>
        <w:tab w:val="left" w:pos="4962"/>
        <w:tab w:val="left" w:pos="6379"/>
        <w:tab w:val="left" w:pos="7938"/>
      </w:tabs>
      <w:autoSpaceDE/>
      <w:autoSpaceDN/>
      <w:adjustRightInd/>
      <w:ind w:right="-425"/>
    </w:pPr>
    <w:rPr>
      <w:rFonts w:cs="Times New Roman"/>
      <w:sz w:val="24"/>
    </w:rPr>
  </w:style>
  <w:style w:type="character" w:customStyle="1" w:styleId="GvdeMetniChar">
    <w:name w:val="Gövde Metni Char"/>
    <w:link w:val="GvdeMetni"/>
    <w:rsid w:val="0047583F"/>
    <w:rPr>
      <w:rFonts w:ascii="Arial" w:hAnsi="Arial"/>
      <w:sz w:val="24"/>
    </w:rPr>
  </w:style>
  <w:style w:type="paragraph" w:styleId="NormalWeb">
    <w:name w:val="Normal (Web)"/>
    <w:basedOn w:val="Normal"/>
    <w:uiPriority w:val="99"/>
    <w:unhideWhenUsed/>
    <w:rsid w:val="0047583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solstparagraph">
    <w:name w:val="msolıstparagraph"/>
    <w:basedOn w:val="Normal"/>
    <w:uiPriority w:val="34"/>
    <w:qFormat/>
    <w:rsid w:val="0047583F"/>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msohyperlnk">
    <w:name w:val="msohyperlınk"/>
    <w:rsid w:val="0047583F"/>
    <w:rPr>
      <w:color w:val="0000FF"/>
      <w:u w:val="single"/>
    </w:rPr>
  </w:style>
  <w:style w:type="character" w:customStyle="1" w:styleId="msohyperlnkfollowed">
    <w:name w:val="msohyperlınkfollowed"/>
    <w:uiPriority w:val="99"/>
    <w:semiHidden/>
    <w:rsid w:val="0047583F"/>
    <w:rPr>
      <w:color w:val="800080"/>
      <w:u w:val="single"/>
    </w:rPr>
  </w:style>
  <w:style w:type="character" w:customStyle="1" w:styleId="CharChar80">
    <w:name w:val="Char Char8"/>
    <w:rsid w:val="0047583F"/>
    <w:rPr>
      <w:rFonts w:ascii="Arial" w:hAnsi="Arial" w:cs="Arial" w:hint="default"/>
      <w:b/>
      <w:bCs w:val="0"/>
      <w:sz w:val="24"/>
      <w:lang w:val="tr-TR" w:eastAsia="tr-TR" w:bidi="ar-SA"/>
    </w:rPr>
  </w:style>
  <w:style w:type="character" w:customStyle="1" w:styleId="CharChar60">
    <w:name w:val="Char Char6"/>
    <w:rsid w:val="0047583F"/>
    <w:rPr>
      <w:rFonts w:ascii="Calibri" w:eastAsia="Calibri" w:hAnsi="Calibri" w:hint="default"/>
      <w:sz w:val="22"/>
      <w:szCs w:val="22"/>
      <w:lang w:val="tr-TR" w:eastAsia="en-US" w:bidi="ar-SA"/>
    </w:rPr>
  </w:style>
  <w:style w:type="character" w:customStyle="1" w:styleId="CharChar50">
    <w:name w:val="Char Char5"/>
    <w:rsid w:val="0047583F"/>
    <w:rPr>
      <w:rFonts w:ascii="Calibri" w:hAnsi="Calibri" w:hint="default"/>
      <w:sz w:val="22"/>
      <w:szCs w:val="22"/>
      <w:lang w:val="tr-TR" w:eastAsia="tr-TR" w:bidi="ar-SA"/>
    </w:rPr>
  </w:style>
  <w:style w:type="paragraph" w:customStyle="1" w:styleId="biem30">
    <w:name w:val="biem3"/>
    <w:basedOn w:val="Normal"/>
    <w:rsid w:val="0047583F"/>
    <w:pPr>
      <w:widowControl/>
      <w:autoSpaceDE/>
      <w:autoSpaceDN/>
      <w:adjustRightInd/>
      <w:spacing w:before="100" w:beforeAutospacing="1" w:after="100" w:afterAutospacing="1"/>
    </w:pPr>
    <w:rPr>
      <w:rFonts w:ascii="Times New Roman" w:hAnsi="Times New Roman" w:cs="Times New Roman"/>
      <w:sz w:val="24"/>
      <w:szCs w:val="24"/>
    </w:rPr>
  </w:style>
  <w:style w:type="paragraph" w:styleId="T4">
    <w:name w:val="toc 4"/>
    <w:basedOn w:val="Normal"/>
    <w:next w:val="Normal"/>
    <w:autoRedefine/>
    <w:uiPriority w:val="39"/>
    <w:unhideWhenUsed/>
    <w:rsid w:val="00C6071D"/>
    <w:pPr>
      <w:widowControl/>
      <w:autoSpaceDE/>
      <w:autoSpaceDN/>
      <w:adjustRightInd/>
      <w:spacing w:after="100" w:line="276" w:lineRule="auto"/>
      <w:ind w:left="660"/>
    </w:pPr>
    <w:rPr>
      <w:rFonts w:ascii="Calibri" w:hAnsi="Calibri" w:cs="Times New Roman"/>
      <w:sz w:val="22"/>
      <w:szCs w:val="22"/>
    </w:rPr>
  </w:style>
  <w:style w:type="paragraph" w:styleId="T5">
    <w:name w:val="toc 5"/>
    <w:basedOn w:val="Normal"/>
    <w:next w:val="Normal"/>
    <w:autoRedefine/>
    <w:uiPriority w:val="39"/>
    <w:unhideWhenUsed/>
    <w:rsid w:val="00C6071D"/>
    <w:pPr>
      <w:widowControl/>
      <w:autoSpaceDE/>
      <w:autoSpaceDN/>
      <w:adjustRightInd/>
      <w:spacing w:after="100" w:line="276" w:lineRule="auto"/>
      <w:ind w:left="880"/>
    </w:pPr>
    <w:rPr>
      <w:rFonts w:ascii="Calibri" w:hAnsi="Calibri" w:cs="Times New Roman"/>
      <w:sz w:val="22"/>
      <w:szCs w:val="22"/>
    </w:rPr>
  </w:style>
  <w:style w:type="paragraph" w:styleId="T6">
    <w:name w:val="toc 6"/>
    <w:basedOn w:val="Normal"/>
    <w:next w:val="Normal"/>
    <w:autoRedefine/>
    <w:uiPriority w:val="39"/>
    <w:unhideWhenUsed/>
    <w:rsid w:val="00C6071D"/>
    <w:pPr>
      <w:widowControl/>
      <w:autoSpaceDE/>
      <w:autoSpaceDN/>
      <w:adjustRightInd/>
      <w:spacing w:after="100" w:line="276" w:lineRule="auto"/>
      <w:ind w:left="1100"/>
    </w:pPr>
    <w:rPr>
      <w:rFonts w:ascii="Calibri" w:hAnsi="Calibri" w:cs="Times New Roman"/>
      <w:sz w:val="22"/>
      <w:szCs w:val="22"/>
    </w:rPr>
  </w:style>
  <w:style w:type="paragraph" w:styleId="T7">
    <w:name w:val="toc 7"/>
    <w:basedOn w:val="Normal"/>
    <w:next w:val="Normal"/>
    <w:autoRedefine/>
    <w:uiPriority w:val="39"/>
    <w:unhideWhenUsed/>
    <w:rsid w:val="00C6071D"/>
    <w:pPr>
      <w:widowControl/>
      <w:autoSpaceDE/>
      <w:autoSpaceDN/>
      <w:adjustRightInd/>
      <w:spacing w:after="100" w:line="276" w:lineRule="auto"/>
      <w:ind w:left="1320"/>
    </w:pPr>
    <w:rPr>
      <w:rFonts w:ascii="Calibri" w:hAnsi="Calibri" w:cs="Times New Roman"/>
      <w:sz w:val="22"/>
      <w:szCs w:val="22"/>
    </w:rPr>
  </w:style>
  <w:style w:type="paragraph" w:styleId="T8">
    <w:name w:val="toc 8"/>
    <w:basedOn w:val="Normal"/>
    <w:next w:val="Normal"/>
    <w:autoRedefine/>
    <w:uiPriority w:val="39"/>
    <w:unhideWhenUsed/>
    <w:rsid w:val="00C6071D"/>
    <w:pPr>
      <w:widowControl/>
      <w:autoSpaceDE/>
      <w:autoSpaceDN/>
      <w:adjustRightInd/>
      <w:spacing w:after="100" w:line="276" w:lineRule="auto"/>
      <w:ind w:left="1540"/>
    </w:pPr>
    <w:rPr>
      <w:rFonts w:ascii="Calibri" w:hAnsi="Calibri" w:cs="Times New Roman"/>
      <w:sz w:val="22"/>
      <w:szCs w:val="22"/>
    </w:rPr>
  </w:style>
  <w:style w:type="paragraph" w:styleId="T9">
    <w:name w:val="toc 9"/>
    <w:basedOn w:val="Normal"/>
    <w:next w:val="Normal"/>
    <w:autoRedefine/>
    <w:uiPriority w:val="39"/>
    <w:unhideWhenUsed/>
    <w:rsid w:val="00C6071D"/>
    <w:pPr>
      <w:widowControl/>
      <w:autoSpaceDE/>
      <w:autoSpaceDN/>
      <w:adjustRightInd/>
      <w:spacing w:after="100" w:line="276" w:lineRule="auto"/>
      <w:ind w:left="1760"/>
    </w:pPr>
    <w:rPr>
      <w:rFonts w:ascii="Calibri" w:hAnsi="Calibri" w:cs="Times New Roman"/>
      <w:sz w:val="22"/>
      <w:szCs w:val="22"/>
    </w:rPr>
  </w:style>
  <w:style w:type="paragraph" w:styleId="TBal">
    <w:name w:val="TOC Heading"/>
    <w:basedOn w:val="Balk1"/>
    <w:next w:val="Normal"/>
    <w:uiPriority w:val="39"/>
    <w:qFormat/>
    <w:rsid w:val="00C6071D"/>
    <w:pPr>
      <w:keepNext/>
      <w:keepLines/>
      <w:widowControl/>
      <w:autoSpaceDE/>
      <w:autoSpaceDN/>
      <w:adjustRightInd/>
      <w:spacing w:before="480" w:after="0" w:line="276" w:lineRule="auto"/>
      <w:outlineLvl w:val="9"/>
    </w:pPr>
    <w:rPr>
      <w:rFonts w:ascii="Cambria" w:hAnsi="Cambria"/>
      <w:bCs/>
      <w:color w:val="365F91"/>
      <w:sz w:val="28"/>
      <w:szCs w:val="28"/>
      <w:lang w:eastAsia="en-US"/>
    </w:rPr>
  </w:style>
  <w:style w:type="paragraph" w:styleId="Kaynaka">
    <w:name w:val="Bibliography"/>
    <w:basedOn w:val="Normal"/>
    <w:next w:val="Normal"/>
    <w:uiPriority w:val="37"/>
    <w:unhideWhenUsed/>
    <w:rsid w:val="00535089"/>
  </w:style>
  <w:style w:type="paragraph" w:styleId="ResimYazs">
    <w:name w:val="caption"/>
    <w:basedOn w:val="Normal"/>
    <w:next w:val="Normal"/>
    <w:uiPriority w:val="35"/>
    <w:unhideWhenUsed/>
    <w:qFormat/>
    <w:rsid w:val="00BE06D2"/>
    <w:rPr>
      <w:b/>
      <w:bCs/>
    </w:rPr>
  </w:style>
  <w:style w:type="paragraph" w:styleId="KaynakaBal">
    <w:name w:val="toa heading"/>
    <w:basedOn w:val="Normal"/>
    <w:next w:val="Normal"/>
    <w:uiPriority w:val="99"/>
    <w:semiHidden/>
    <w:unhideWhenUsed/>
    <w:rsid w:val="00535089"/>
    <w:pPr>
      <w:spacing w:before="120"/>
    </w:pPr>
    <w:rPr>
      <w:rFonts w:ascii="Cambria" w:hAnsi="Cambria" w:cs="Times New Roman"/>
      <w:b/>
      <w:bCs/>
      <w:sz w:val="24"/>
      <w:szCs w:val="24"/>
    </w:rPr>
  </w:style>
  <w:style w:type="paragraph" w:styleId="ekillerTablosu">
    <w:name w:val="table of figures"/>
    <w:basedOn w:val="Normal"/>
    <w:next w:val="Normal"/>
    <w:autoRedefine/>
    <w:uiPriority w:val="99"/>
    <w:unhideWhenUsed/>
    <w:rsid w:val="00C2674A"/>
    <w:pPr>
      <w:spacing w:before="240" w:after="240"/>
    </w:pPr>
    <w:rPr>
      <w:rFonts w:ascii="Times New Roman" w:hAnsi="Times New Roman"/>
      <w:sz w:val="24"/>
    </w:rPr>
  </w:style>
  <w:style w:type="character" w:styleId="Gl">
    <w:name w:val="Strong"/>
    <w:uiPriority w:val="22"/>
    <w:qFormat/>
    <w:rsid w:val="00B94E27"/>
    <w:rPr>
      <w:b/>
      <w:bCs/>
    </w:rPr>
  </w:style>
  <w:style w:type="character" w:styleId="Vurgu">
    <w:name w:val="Emphasis"/>
    <w:uiPriority w:val="20"/>
    <w:qFormat/>
    <w:rsid w:val="00B94E27"/>
    <w:rPr>
      <w:i/>
      <w:iCs/>
    </w:rPr>
  </w:style>
  <w:style w:type="character" w:customStyle="1" w:styleId="hps">
    <w:name w:val="hps"/>
    <w:rsid w:val="005B57AF"/>
  </w:style>
  <w:style w:type="paragraph" w:styleId="SonnotMetni">
    <w:name w:val="endnote text"/>
    <w:basedOn w:val="Normal"/>
    <w:link w:val="SonnotMetniChar"/>
    <w:uiPriority w:val="99"/>
    <w:semiHidden/>
    <w:unhideWhenUsed/>
    <w:rsid w:val="00F72E82"/>
    <w:rPr>
      <w:rFonts w:cs="Times New Roman"/>
    </w:rPr>
  </w:style>
  <w:style w:type="character" w:customStyle="1" w:styleId="SonnotMetniChar">
    <w:name w:val="Sonnot Metni Char"/>
    <w:link w:val="SonnotMetni"/>
    <w:uiPriority w:val="99"/>
    <w:semiHidden/>
    <w:rsid w:val="00F72E82"/>
    <w:rPr>
      <w:rFonts w:ascii="Arial" w:hAnsi="Arial" w:cs="Arial"/>
    </w:rPr>
  </w:style>
  <w:style w:type="character" w:styleId="SonnotBavurusu">
    <w:name w:val="endnote reference"/>
    <w:uiPriority w:val="99"/>
    <w:semiHidden/>
    <w:unhideWhenUsed/>
    <w:rsid w:val="00F72E82"/>
    <w:rPr>
      <w:vertAlign w:val="superscript"/>
    </w:rPr>
  </w:style>
  <w:style w:type="paragraph" w:customStyle="1" w:styleId="Tablo-Secenek">
    <w:name w:val="Tablo-Secenek"/>
    <w:basedOn w:val="Normal"/>
    <w:rsid w:val="00270AA2"/>
    <w:pPr>
      <w:widowControl/>
      <w:spacing w:before="40" w:after="40"/>
      <w:jc w:val="both"/>
    </w:pPr>
    <w:rPr>
      <w:rFonts w:ascii="Times New Roman" w:hAnsi="Times New Roman" w:cs="Times New Roman"/>
    </w:rPr>
  </w:style>
  <w:style w:type="paragraph" w:customStyle="1" w:styleId="Tablo-Secenek-toplam">
    <w:name w:val="Tablo-Secenek-toplam"/>
    <w:basedOn w:val="Tablo-Secenek"/>
    <w:rsid w:val="00270AA2"/>
    <w:pPr>
      <w:ind w:left="144"/>
    </w:pPr>
  </w:style>
  <w:style w:type="paragraph" w:customStyle="1" w:styleId="Tablo-f">
    <w:name w:val="Tablo-f"/>
    <w:basedOn w:val="Normal"/>
    <w:rsid w:val="00270AA2"/>
    <w:pPr>
      <w:widowControl/>
      <w:spacing w:before="40" w:after="40"/>
      <w:jc w:val="center"/>
    </w:pPr>
    <w:rPr>
      <w:rFonts w:ascii="Times New Roman" w:hAnsi="Times New Roman" w:cs="Times New Roman"/>
    </w:rPr>
  </w:style>
  <w:style w:type="paragraph" w:customStyle="1" w:styleId="Tablo-bas-f">
    <w:name w:val="Tablo-bas-f"/>
    <w:basedOn w:val="Normal"/>
    <w:rsid w:val="00270AA2"/>
    <w:pPr>
      <w:keepNext/>
      <w:widowControl/>
      <w:spacing w:before="40" w:after="40"/>
      <w:jc w:val="center"/>
    </w:pPr>
    <w:rPr>
      <w:rFonts w:ascii="Times New Roman" w:hAnsi="Times New Roman" w:cs="Times New Roman"/>
      <w:b/>
    </w:rPr>
  </w:style>
  <w:style w:type="paragraph" w:customStyle="1" w:styleId="Baslik-Tablo">
    <w:name w:val="Baslik-Tablo"/>
    <w:basedOn w:val="Normal"/>
    <w:rsid w:val="005161B8"/>
    <w:pPr>
      <w:keepNext/>
      <w:widowControl/>
      <w:autoSpaceDE/>
      <w:autoSpaceDN/>
      <w:adjustRightInd/>
      <w:spacing w:after="120"/>
      <w:ind w:left="900" w:hanging="900"/>
      <w:jc w:val="center"/>
    </w:pPr>
    <w:rPr>
      <w:rFonts w:ascii="Times New Roman" w:hAnsi="Times New Roman" w:cs="Times New Roman"/>
      <w:b/>
      <w:szCs w:val="22"/>
    </w:rPr>
  </w:style>
  <w:style w:type="paragraph" w:styleId="BelgeBalantlar">
    <w:name w:val="Document Map"/>
    <w:basedOn w:val="Normal"/>
    <w:link w:val="BelgeBalantlarChar"/>
    <w:uiPriority w:val="99"/>
    <w:semiHidden/>
    <w:unhideWhenUsed/>
    <w:rsid w:val="00814954"/>
    <w:rPr>
      <w:rFonts w:ascii="Tahoma" w:hAnsi="Tahoma" w:cs="Times New Roman"/>
      <w:sz w:val="16"/>
      <w:szCs w:val="16"/>
    </w:rPr>
  </w:style>
  <w:style w:type="character" w:customStyle="1" w:styleId="BelgeBalantlarChar">
    <w:name w:val="Belge Bağlantıları Char"/>
    <w:link w:val="BelgeBalantlar"/>
    <w:uiPriority w:val="99"/>
    <w:semiHidden/>
    <w:rsid w:val="00814954"/>
    <w:rPr>
      <w:rFonts w:ascii="Tahoma" w:hAnsi="Tahoma" w:cs="Tahoma"/>
      <w:sz w:val="16"/>
      <w:szCs w:val="16"/>
    </w:rPr>
  </w:style>
  <w:style w:type="paragraph" w:customStyle="1" w:styleId="WW-NormalWeb1">
    <w:name w:val="WW-Normal (Web)1"/>
    <w:basedOn w:val="Normal"/>
    <w:rsid w:val="002D2965"/>
    <w:pPr>
      <w:widowControl/>
      <w:autoSpaceDE/>
      <w:autoSpaceDN/>
      <w:adjustRightInd/>
      <w:spacing w:before="280" w:after="119"/>
    </w:pPr>
    <w:rPr>
      <w:rFonts w:ascii="Times New Roman" w:hAnsi="Times New Roman" w:cs="Times New Roman"/>
      <w:sz w:val="24"/>
      <w:szCs w:val="24"/>
      <w:lang w:eastAsia="ar-SA"/>
    </w:rPr>
  </w:style>
  <w:style w:type="character" w:customStyle="1" w:styleId="Balk4Char">
    <w:name w:val="Başlık 4 Char"/>
    <w:link w:val="Balk4"/>
    <w:uiPriority w:val="9"/>
    <w:rsid w:val="00FB131F"/>
    <w:rPr>
      <w:rFonts w:ascii="Calibri" w:eastAsia="Times New Roman" w:hAnsi="Calibri" w:cs="Times New Roman"/>
      <w:b/>
      <w:bCs/>
      <w:sz w:val="28"/>
      <w:szCs w:val="28"/>
    </w:rPr>
  </w:style>
  <w:style w:type="character" w:customStyle="1" w:styleId="Balk5Char">
    <w:name w:val="Başlık 5 Char"/>
    <w:link w:val="Balk5"/>
    <w:uiPriority w:val="9"/>
    <w:rsid w:val="00FB131F"/>
    <w:rPr>
      <w:rFonts w:ascii="Calibri" w:eastAsia="Times New Roman" w:hAnsi="Calibri" w:cs="Times New Roman"/>
      <w:b/>
      <w:bCs/>
      <w:i/>
      <w:iCs/>
      <w:sz w:val="26"/>
      <w:szCs w:val="26"/>
    </w:rPr>
  </w:style>
  <w:style w:type="character" w:styleId="zlenenKpr">
    <w:name w:val="FollowedHyperlink"/>
    <w:uiPriority w:val="99"/>
    <w:semiHidden/>
    <w:unhideWhenUsed/>
    <w:rsid w:val="00F60141"/>
    <w:rPr>
      <w:color w:val="800080"/>
      <w:u w:val="single"/>
    </w:rPr>
  </w:style>
  <w:style w:type="paragraph" w:styleId="AralkYok">
    <w:name w:val="No Spacing"/>
    <w:uiPriority w:val="1"/>
    <w:qFormat/>
    <w:rsid w:val="00B52848"/>
    <w:pPr>
      <w:widowControl w:val="0"/>
      <w:autoSpaceDE w:val="0"/>
      <w:autoSpaceDN w:val="0"/>
      <w:adjustRightInd w:val="0"/>
    </w:pPr>
    <w:rPr>
      <w:rFonts w:ascii="Arial" w:hAnsi="Arial" w:cs="Arial"/>
    </w:rPr>
  </w:style>
  <w:style w:type="character" w:styleId="AklamaBavurusu">
    <w:name w:val="annotation reference"/>
    <w:uiPriority w:val="99"/>
    <w:semiHidden/>
    <w:unhideWhenUsed/>
    <w:rsid w:val="00FE09AD"/>
    <w:rPr>
      <w:sz w:val="16"/>
      <w:szCs w:val="16"/>
    </w:rPr>
  </w:style>
  <w:style w:type="paragraph" w:styleId="AklamaMetni">
    <w:name w:val="annotation text"/>
    <w:basedOn w:val="Normal"/>
    <w:link w:val="AklamaMetniChar"/>
    <w:uiPriority w:val="99"/>
    <w:semiHidden/>
    <w:unhideWhenUsed/>
    <w:rsid w:val="00FE09AD"/>
    <w:rPr>
      <w:rFonts w:cs="Times New Roman"/>
    </w:rPr>
  </w:style>
  <w:style w:type="character" w:customStyle="1" w:styleId="AklamaMetniChar">
    <w:name w:val="Açıklama Metni Char"/>
    <w:link w:val="AklamaMetni"/>
    <w:uiPriority w:val="99"/>
    <w:semiHidden/>
    <w:rsid w:val="00FE09AD"/>
    <w:rPr>
      <w:rFonts w:ascii="Arial" w:hAnsi="Arial" w:cs="Arial"/>
    </w:rPr>
  </w:style>
  <w:style w:type="paragraph" w:styleId="AklamaKonusu">
    <w:name w:val="annotation subject"/>
    <w:basedOn w:val="AklamaMetni"/>
    <w:next w:val="AklamaMetni"/>
    <w:link w:val="AklamaKonusuChar"/>
    <w:uiPriority w:val="99"/>
    <w:semiHidden/>
    <w:unhideWhenUsed/>
    <w:rsid w:val="00FE09AD"/>
    <w:rPr>
      <w:b/>
      <w:bCs/>
    </w:rPr>
  </w:style>
  <w:style w:type="character" w:customStyle="1" w:styleId="AklamaKonusuChar">
    <w:name w:val="Açıklama Konusu Char"/>
    <w:link w:val="AklamaKonusu"/>
    <w:uiPriority w:val="99"/>
    <w:semiHidden/>
    <w:rsid w:val="00FE09AD"/>
    <w:rPr>
      <w:rFonts w:ascii="Arial" w:hAnsi="Arial" w:cs="Arial"/>
      <w:b/>
      <w:bCs/>
    </w:rPr>
  </w:style>
  <w:style w:type="character" w:styleId="HTMLCite">
    <w:name w:val="HTML Cite"/>
    <w:uiPriority w:val="99"/>
    <w:semiHidden/>
    <w:unhideWhenUsed/>
    <w:rsid w:val="00E2373A"/>
    <w:rPr>
      <w:i/>
      <w:iCs/>
    </w:rPr>
  </w:style>
  <w:style w:type="character" w:customStyle="1" w:styleId="apple-converted-space">
    <w:name w:val="apple-converted-space"/>
    <w:basedOn w:val="VarsaylanParagrafYazTipi"/>
    <w:rsid w:val="00E2373A"/>
  </w:style>
  <w:style w:type="character" w:customStyle="1" w:styleId="a">
    <w:name w:val="a"/>
    <w:basedOn w:val="VarsaylanParagrafYazTipi"/>
    <w:rsid w:val="0054274B"/>
  </w:style>
  <w:style w:type="table" w:styleId="AkGlgeleme">
    <w:name w:val="Light Shading"/>
    <w:basedOn w:val="NormalTablo"/>
    <w:uiPriority w:val="60"/>
    <w:rsid w:val="00B622C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53E6E"/>
    <w:pPr>
      <w:widowControl w:val="0"/>
      <w:autoSpaceDE w:val="0"/>
      <w:autoSpaceDN w:val="0"/>
      <w:adjustRightInd w:val="0"/>
    </w:pPr>
    <w:rPr>
      <w:rFonts w:ascii="Arial" w:hAnsi="Arial" w:cs="Arial"/>
    </w:rPr>
  </w:style>
  <w:style w:type="paragraph" w:styleId="Balk1">
    <w:name w:val="heading 1"/>
    <w:basedOn w:val="Normal"/>
    <w:next w:val="Normal"/>
    <w:link w:val="Balk1Char"/>
    <w:autoRedefine/>
    <w:qFormat/>
    <w:rsid w:val="009A5E5F"/>
    <w:pPr>
      <w:tabs>
        <w:tab w:val="left" w:pos="0"/>
      </w:tabs>
      <w:spacing w:before="240" w:after="120"/>
      <w:jc w:val="both"/>
      <w:outlineLvl w:val="0"/>
    </w:pPr>
    <w:rPr>
      <w:rFonts w:ascii="Times New Roman" w:hAnsi="Times New Roman" w:cs="Times New Roman"/>
      <w:b/>
      <w:noProof/>
      <w:sz w:val="24"/>
      <w:szCs w:val="24"/>
    </w:rPr>
  </w:style>
  <w:style w:type="paragraph" w:styleId="Balk2">
    <w:name w:val="heading 2"/>
    <w:basedOn w:val="Normal"/>
    <w:next w:val="Normal"/>
    <w:link w:val="Balk2Char"/>
    <w:qFormat/>
    <w:rsid w:val="0068413C"/>
    <w:pPr>
      <w:keepNext/>
      <w:spacing w:before="240" w:after="60"/>
      <w:outlineLvl w:val="1"/>
    </w:pPr>
    <w:rPr>
      <w:rFonts w:ascii="Times New Roman" w:hAnsi="Times New Roman" w:cs="Times New Roman"/>
      <w:b/>
      <w:bCs/>
      <w:iCs/>
      <w:sz w:val="24"/>
      <w:szCs w:val="28"/>
    </w:rPr>
  </w:style>
  <w:style w:type="paragraph" w:styleId="Balk3">
    <w:name w:val="heading 3"/>
    <w:basedOn w:val="Normal"/>
    <w:next w:val="Normal"/>
    <w:link w:val="Balk3Char"/>
    <w:qFormat/>
    <w:rsid w:val="00035716"/>
    <w:pPr>
      <w:keepNext/>
      <w:spacing w:before="240" w:after="60"/>
      <w:outlineLvl w:val="2"/>
    </w:pPr>
    <w:rPr>
      <w:rFonts w:ascii="Times New Roman" w:hAnsi="Times New Roman" w:cs="Times New Roman"/>
      <w:b/>
      <w:bCs/>
      <w:sz w:val="24"/>
      <w:szCs w:val="26"/>
    </w:rPr>
  </w:style>
  <w:style w:type="paragraph" w:styleId="Balk4">
    <w:name w:val="heading 4"/>
    <w:basedOn w:val="Normal"/>
    <w:next w:val="Normal"/>
    <w:link w:val="Balk4Char"/>
    <w:uiPriority w:val="9"/>
    <w:unhideWhenUsed/>
    <w:qFormat/>
    <w:rsid w:val="00FB131F"/>
    <w:pPr>
      <w:keepNext/>
      <w:spacing w:before="240" w:after="60"/>
      <w:outlineLvl w:val="3"/>
    </w:pPr>
    <w:rPr>
      <w:rFonts w:ascii="Calibri" w:hAnsi="Calibri" w:cs="Times New Roman"/>
      <w:b/>
      <w:bCs/>
      <w:sz w:val="28"/>
      <w:szCs w:val="28"/>
    </w:rPr>
  </w:style>
  <w:style w:type="paragraph" w:styleId="Balk5">
    <w:name w:val="heading 5"/>
    <w:basedOn w:val="Normal"/>
    <w:next w:val="Normal"/>
    <w:link w:val="Balk5Char"/>
    <w:uiPriority w:val="9"/>
    <w:unhideWhenUsed/>
    <w:qFormat/>
    <w:rsid w:val="00FB131F"/>
    <w:pPr>
      <w:spacing w:before="240" w:after="60"/>
      <w:outlineLvl w:val="4"/>
    </w:pPr>
    <w:rPr>
      <w:rFonts w:ascii="Calibri" w:hAnsi="Calibri"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9A5E5F"/>
    <w:rPr>
      <w:rFonts w:ascii="Times New Roman" w:hAnsi="Times New Roman"/>
      <w:b/>
      <w:noProof/>
      <w:sz w:val="24"/>
      <w:szCs w:val="24"/>
    </w:rPr>
  </w:style>
  <w:style w:type="character" w:customStyle="1" w:styleId="Balk2Char">
    <w:name w:val="Başlık 2 Char"/>
    <w:link w:val="Balk2"/>
    <w:rsid w:val="0068413C"/>
    <w:rPr>
      <w:rFonts w:ascii="Times New Roman" w:hAnsi="Times New Roman" w:cs="Arial"/>
      <w:b/>
      <w:bCs/>
      <w:iCs/>
      <w:sz w:val="24"/>
      <w:szCs w:val="28"/>
    </w:rPr>
  </w:style>
  <w:style w:type="character" w:customStyle="1" w:styleId="Balk3Char">
    <w:name w:val="Başlık 3 Char"/>
    <w:link w:val="Balk3"/>
    <w:rsid w:val="00035716"/>
    <w:rPr>
      <w:rFonts w:ascii="Times New Roman" w:hAnsi="Times New Roman" w:cs="Arial"/>
      <w:b/>
      <w:bCs/>
      <w:sz w:val="24"/>
      <w:szCs w:val="26"/>
    </w:rPr>
  </w:style>
  <w:style w:type="table" w:styleId="TabloKlavuzu">
    <w:name w:val="Table Grid"/>
    <w:basedOn w:val="NormalTablo"/>
    <w:uiPriority w:val="59"/>
    <w:rsid w:val="005809A2"/>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Normal"/>
    <w:link w:val="GvdeMetniGirintisi2Char"/>
    <w:rsid w:val="005809A2"/>
    <w:pPr>
      <w:widowControl/>
      <w:autoSpaceDE/>
      <w:autoSpaceDN/>
      <w:adjustRightInd/>
      <w:spacing w:after="120" w:line="480" w:lineRule="auto"/>
      <w:ind w:left="283"/>
    </w:pPr>
    <w:rPr>
      <w:rFonts w:ascii="Times New Roman" w:hAnsi="Times New Roman" w:cs="Times New Roman"/>
    </w:rPr>
  </w:style>
  <w:style w:type="character" w:customStyle="1" w:styleId="GvdeMetniGirintisi2Char">
    <w:name w:val="Gövde Metni Girintisi 2 Char"/>
    <w:link w:val="GvdeMetniGirintisi2"/>
    <w:rsid w:val="005809A2"/>
    <w:rPr>
      <w:rFonts w:ascii="Times New Roman" w:hAnsi="Times New Roman"/>
    </w:rPr>
  </w:style>
  <w:style w:type="paragraph" w:customStyle="1" w:styleId="Default">
    <w:name w:val="Default"/>
    <w:rsid w:val="00020A7A"/>
    <w:pPr>
      <w:autoSpaceDE w:val="0"/>
      <w:autoSpaceDN w:val="0"/>
      <w:adjustRightInd w:val="0"/>
    </w:pPr>
    <w:rPr>
      <w:rFonts w:ascii="Book Antiqua" w:hAnsi="Book Antiqua" w:cs="Book Antiqua"/>
      <w:color w:val="000000"/>
      <w:sz w:val="24"/>
      <w:szCs w:val="24"/>
    </w:rPr>
  </w:style>
  <w:style w:type="paragraph" w:styleId="ListeParagraf">
    <w:name w:val="List Paragraph"/>
    <w:basedOn w:val="Normal"/>
    <w:uiPriority w:val="34"/>
    <w:qFormat/>
    <w:rsid w:val="00020A7A"/>
    <w:pPr>
      <w:widowControl/>
      <w:autoSpaceDE/>
      <w:autoSpaceDN/>
      <w:adjustRightInd/>
      <w:spacing w:after="200" w:line="276" w:lineRule="auto"/>
      <w:ind w:left="720"/>
      <w:contextualSpacing/>
    </w:pPr>
    <w:rPr>
      <w:rFonts w:ascii="Calibri" w:hAnsi="Calibri" w:cs="Times New Roman"/>
      <w:sz w:val="22"/>
      <w:szCs w:val="22"/>
    </w:rPr>
  </w:style>
  <w:style w:type="paragraph" w:customStyle="1" w:styleId="P279">
    <w:name w:val="P279"/>
    <w:basedOn w:val="Normal"/>
    <w:hidden/>
    <w:rsid w:val="00020A7A"/>
    <w:pPr>
      <w:tabs>
        <w:tab w:val="left" w:pos="959"/>
      </w:tabs>
      <w:autoSpaceDE/>
      <w:autoSpaceDN/>
      <w:spacing w:line="360" w:lineRule="auto"/>
      <w:ind w:left="720"/>
      <w:jc w:val="distribute"/>
    </w:pPr>
    <w:rPr>
      <w:rFonts w:ascii="Times New Roman" w:hAnsi="Times New Roman" w:cs="Times New Roman"/>
      <w:sz w:val="24"/>
    </w:rPr>
  </w:style>
  <w:style w:type="paragraph" w:customStyle="1" w:styleId="bodyNumbered">
    <w:name w:val="body Numbered"/>
    <w:basedOn w:val="Normal"/>
    <w:rsid w:val="0029514E"/>
    <w:pPr>
      <w:widowControl/>
      <w:numPr>
        <w:numId w:val="1"/>
      </w:numPr>
      <w:autoSpaceDE/>
      <w:autoSpaceDN/>
      <w:adjustRightInd/>
      <w:spacing w:line="360" w:lineRule="auto"/>
      <w:jc w:val="both"/>
    </w:pPr>
    <w:rPr>
      <w:rFonts w:ascii="Times New Roman" w:hAnsi="Times New Roman" w:cs="Times New Roman"/>
      <w:sz w:val="22"/>
      <w:szCs w:val="24"/>
      <w:lang w:val="en-US"/>
    </w:rPr>
  </w:style>
  <w:style w:type="character" w:customStyle="1" w:styleId="stbilgiChar">
    <w:name w:val="Üstbilgi Char"/>
    <w:link w:val="stbilgi"/>
    <w:rsid w:val="009B7FDD"/>
    <w:rPr>
      <w:sz w:val="22"/>
      <w:szCs w:val="22"/>
    </w:rPr>
  </w:style>
  <w:style w:type="paragraph" w:styleId="stbilgi">
    <w:name w:val="header"/>
    <w:basedOn w:val="Normal"/>
    <w:link w:val="stbilgiChar"/>
    <w:unhideWhenUsed/>
    <w:rsid w:val="009B7FDD"/>
    <w:pPr>
      <w:widowControl/>
      <w:tabs>
        <w:tab w:val="center" w:pos="4536"/>
        <w:tab w:val="right" w:pos="9072"/>
      </w:tabs>
      <w:autoSpaceDE/>
      <w:autoSpaceDN/>
      <w:adjustRightInd/>
    </w:pPr>
    <w:rPr>
      <w:rFonts w:ascii="Calibri" w:hAnsi="Calibri" w:cs="Times New Roman"/>
      <w:sz w:val="22"/>
      <w:szCs w:val="22"/>
    </w:rPr>
  </w:style>
  <w:style w:type="character" w:customStyle="1" w:styleId="stbilgiChar1">
    <w:name w:val="Üstbilgi Char1"/>
    <w:uiPriority w:val="99"/>
    <w:semiHidden/>
    <w:rsid w:val="009B7FDD"/>
    <w:rPr>
      <w:rFonts w:ascii="Arial" w:hAnsi="Arial" w:cs="Arial"/>
    </w:rPr>
  </w:style>
  <w:style w:type="character" w:customStyle="1" w:styleId="AltbilgiChar">
    <w:name w:val="Altbilgi Char"/>
    <w:link w:val="Altbilgi"/>
    <w:uiPriority w:val="99"/>
    <w:rsid w:val="009B7FDD"/>
    <w:rPr>
      <w:sz w:val="22"/>
      <w:szCs w:val="22"/>
    </w:rPr>
  </w:style>
  <w:style w:type="paragraph" w:styleId="Altbilgi">
    <w:name w:val="footer"/>
    <w:basedOn w:val="Normal"/>
    <w:link w:val="AltbilgiChar"/>
    <w:uiPriority w:val="99"/>
    <w:unhideWhenUsed/>
    <w:rsid w:val="009B7FDD"/>
    <w:pPr>
      <w:widowControl/>
      <w:tabs>
        <w:tab w:val="center" w:pos="4536"/>
        <w:tab w:val="right" w:pos="9072"/>
      </w:tabs>
      <w:autoSpaceDE/>
      <w:autoSpaceDN/>
      <w:adjustRightInd/>
    </w:pPr>
    <w:rPr>
      <w:rFonts w:ascii="Calibri" w:hAnsi="Calibri" w:cs="Times New Roman"/>
      <w:sz w:val="22"/>
      <w:szCs w:val="22"/>
    </w:rPr>
  </w:style>
  <w:style w:type="character" w:customStyle="1" w:styleId="AltbilgiChar1">
    <w:name w:val="Altbilgi Char1"/>
    <w:uiPriority w:val="99"/>
    <w:semiHidden/>
    <w:rsid w:val="009B7FDD"/>
    <w:rPr>
      <w:rFonts w:ascii="Arial" w:hAnsi="Arial" w:cs="Arial"/>
    </w:rPr>
  </w:style>
  <w:style w:type="character" w:styleId="SayfaNumaras">
    <w:name w:val="page number"/>
    <w:basedOn w:val="VarsaylanParagrafYazTipi"/>
    <w:rsid w:val="00385DBF"/>
  </w:style>
  <w:style w:type="paragraph" w:styleId="T1">
    <w:name w:val="toc 1"/>
    <w:basedOn w:val="Normal"/>
    <w:next w:val="Normal"/>
    <w:autoRedefine/>
    <w:uiPriority w:val="39"/>
    <w:qFormat/>
    <w:rsid w:val="00162CC7"/>
    <w:pPr>
      <w:tabs>
        <w:tab w:val="left" w:pos="0"/>
        <w:tab w:val="left" w:pos="426"/>
        <w:tab w:val="right" w:pos="8210"/>
      </w:tabs>
      <w:spacing w:before="120" w:after="120" w:line="360" w:lineRule="auto"/>
      <w:jc w:val="center"/>
    </w:pPr>
    <w:rPr>
      <w:rFonts w:ascii="Times New Roman" w:hAnsi="Times New Roman" w:cs="Times New Roman"/>
      <w:b/>
      <w:noProof/>
      <w:sz w:val="24"/>
      <w:szCs w:val="24"/>
    </w:rPr>
  </w:style>
  <w:style w:type="character" w:styleId="Kpr">
    <w:name w:val="Hyperlink"/>
    <w:uiPriority w:val="99"/>
    <w:rsid w:val="009F3049"/>
    <w:rPr>
      <w:color w:val="0000FF"/>
      <w:u w:val="single"/>
    </w:rPr>
  </w:style>
  <w:style w:type="paragraph" w:styleId="T2">
    <w:name w:val="toc 2"/>
    <w:basedOn w:val="Normal"/>
    <w:next w:val="Normal"/>
    <w:autoRedefine/>
    <w:uiPriority w:val="39"/>
    <w:qFormat/>
    <w:rsid w:val="005E297C"/>
    <w:pPr>
      <w:tabs>
        <w:tab w:val="right" w:leader="dot" w:pos="8210"/>
      </w:tabs>
      <w:spacing w:line="360" w:lineRule="auto"/>
      <w:ind w:left="709" w:hanging="509"/>
    </w:pPr>
  </w:style>
  <w:style w:type="paragraph" w:styleId="T3">
    <w:name w:val="toc 3"/>
    <w:basedOn w:val="Normal"/>
    <w:next w:val="Normal"/>
    <w:autoRedefine/>
    <w:uiPriority w:val="39"/>
    <w:qFormat/>
    <w:rsid w:val="00B40794"/>
    <w:pPr>
      <w:ind w:left="400"/>
    </w:pPr>
  </w:style>
  <w:style w:type="character" w:customStyle="1" w:styleId="CharChar8">
    <w:name w:val="Char Char8"/>
    <w:rsid w:val="008B63AC"/>
    <w:rPr>
      <w:rFonts w:ascii="Arial" w:hAnsi="Arial"/>
      <w:b/>
      <w:sz w:val="24"/>
      <w:lang w:val="tr-TR" w:eastAsia="tr-TR" w:bidi="ar-SA"/>
    </w:rPr>
  </w:style>
  <w:style w:type="paragraph" w:styleId="DipnotMetni">
    <w:name w:val="footnote text"/>
    <w:basedOn w:val="Normal"/>
    <w:link w:val="DipnotMetniChar"/>
    <w:unhideWhenUsed/>
    <w:rsid w:val="008B63AC"/>
    <w:pPr>
      <w:widowControl/>
      <w:autoSpaceDE/>
      <w:autoSpaceDN/>
      <w:adjustRightInd/>
      <w:spacing w:after="200" w:line="276" w:lineRule="auto"/>
    </w:pPr>
    <w:rPr>
      <w:rFonts w:ascii="Calibri" w:eastAsia="Calibri" w:hAnsi="Calibri" w:cs="Times New Roman"/>
      <w:lang w:eastAsia="en-US"/>
    </w:rPr>
  </w:style>
  <w:style w:type="character" w:customStyle="1" w:styleId="DipnotMetniChar">
    <w:name w:val="Dipnot Metni Char"/>
    <w:link w:val="DipnotMetni"/>
    <w:rsid w:val="008B63AC"/>
    <w:rPr>
      <w:rFonts w:ascii="Calibri" w:eastAsia="Calibri" w:hAnsi="Calibri"/>
      <w:lang w:val="tr-TR" w:eastAsia="en-US" w:bidi="ar-SA"/>
    </w:rPr>
  </w:style>
  <w:style w:type="character" w:styleId="DipnotBavurusu">
    <w:name w:val="footnote reference"/>
    <w:unhideWhenUsed/>
    <w:rsid w:val="008B63AC"/>
    <w:rPr>
      <w:vertAlign w:val="superscript"/>
    </w:rPr>
  </w:style>
  <w:style w:type="character" w:customStyle="1" w:styleId="CharChar6">
    <w:name w:val="Char Char6"/>
    <w:rsid w:val="008B63AC"/>
    <w:rPr>
      <w:rFonts w:ascii="Calibri" w:eastAsia="Calibri" w:hAnsi="Calibri"/>
      <w:sz w:val="22"/>
      <w:szCs w:val="22"/>
      <w:lang w:val="tr-TR" w:eastAsia="en-US" w:bidi="ar-SA"/>
    </w:rPr>
  </w:style>
  <w:style w:type="character" w:customStyle="1" w:styleId="CharChar5">
    <w:name w:val="Char Char5"/>
    <w:rsid w:val="008B63AC"/>
    <w:rPr>
      <w:rFonts w:ascii="Calibri" w:hAnsi="Calibri"/>
      <w:sz w:val="22"/>
      <w:szCs w:val="22"/>
      <w:lang w:val="tr-TR" w:eastAsia="tr-TR" w:bidi="ar-SA"/>
    </w:rPr>
  </w:style>
  <w:style w:type="paragraph" w:styleId="BalonMetni">
    <w:name w:val="Balloon Text"/>
    <w:basedOn w:val="Normal"/>
    <w:link w:val="BalonMetniChar"/>
    <w:semiHidden/>
    <w:unhideWhenUsed/>
    <w:rsid w:val="008B63AC"/>
    <w:pPr>
      <w:widowControl/>
      <w:autoSpaceDE/>
      <w:autoSpaceDN/>
      <w:adjustRightInd/>
    </w:pPr>
    <w:rPr>
      <w:rFonts w:ascii="Tahoma" w:hAnsi="Tahoma" w:cs="Tahoma"/>
      <w:sz w:val="16"/>
      <w:szCs w:val="16"/>
    </w:rPr>
  </w:style>
  <w:style w:type="character" w:customStyle="1" w:styleId="BalonMetniChar">
    <w:name w:val="Balon Metni Char"/>
    <w:link w:val="BalonMetni"/>
    <w:semiHidden/>
    <w:rsid w:val="008B63AC"/>
    <w:rPr>
      <w:rFonts w:ascii="Tahoma" w:hAnsi="Tahoma" w:cs="Tahoma"/>
      <w:sz w:val="16"/>
      <w:szCs w:val="16"/>
      <w:lang w:val="tr-TR" w:eastAsia="tr-TR" w:bidi="ar-SA"/>
    </w:rPr>
  </w:style>
  <w:style w:type="paragraph" w:styleId="GvdeMetni3">
    <w:name w:val="Body Text 3"/>
    <w:basedOn w:val="Normal"/>
    <w:link w:val="GvdeMetni3Char"/>
    <w:rsid w:val="008B63AC"/>
    <w:pPr>
      <w:widowControl/>
      <w:autoSpaceDE/>
      <w:autoSpaceDN/>
      <w:adjustRightInd/>
      <w:jc w:val="both"/>
    </w:pPr>
    <w:rPr>
      <w:rFonts w:cs="Times New Roman"/>
      <w:sz w:val="24"/>
    </w:rPr>
  </w:style>
  <w:style w:type="character" w:customStyle="1" w:styleId="GvdeMetni3Char">
    <w:name w:val="Gövde Metni 3 Char"/>
    <w:link w:val="GvdeMetni3"/>
    <w:rsid w:val="0047583F"/>
    <w:rPr>
      <w:rFonts w:ascii="Arial" w:hAnsi="Arial"/>
      <w:sz w:val="24"/>
    </w:rPr>
  </w:style>
  <w:style w:type="paragraph" w:customStyle="1" w:styleId="Biem3">
    <w:name w:val="Biçem3"/>
    <w:basedOn w:val="Normal"/>
    <w:rsid w:val="008B63AC"/>
    <w:pPr>
      <w:widowControl/>
      <w:autoSpaceDE/>
      <w:autoSpaceDN/>
      <w:adjustRightInd/>
    </w:pPr>
    <w:rPr>
      <w:rFonts w:cs="Times New Roman"/>
      <w:sz w:val="24"/>
    </w:rPr>
  </w:style>
  <w:style w:type="paragraph" w:styleId="bekMetni">
    <w:name w:val="Block Text"/>
    <w:basedOn w:val="Normal"/>
    <w:rsid w:val="008B63AC"/>
    <w:pPr>
      <w:widowControl/>
      <w:tabs>
        <w:tab w:val="left" w:pos="4536"/>
        <w:tab w:val="left" w:pos="4962"/>
        <w:tab w:val="left" w:pos="6521"/>
        <w:tab w:val="left" w:pos="7655"/>
      </w:tabs>
      <w:autoSpaceDE/>
      <w:autoSpaceDN/>
      <w:adjustRightInd/>
      <w:ind w:left="4530" w:right="-425"/>
    </w:pPr>
    <w:rPr>
      <w:rFonts w:cs="Times New Roman"/>
      <w:sz w:val="24"/>
    </w:rPr>
  </w:style>
  <w:style w:type="paragraph" w:styleId="GvdeMetni">
    <w:name w:val="Body Text"/>
    <w:basedOn w:val="Normal"/>
    <w:link w:val="GvdeMetniChar"/>
    <w:rsid w:val="008B63AC"/>
    <w:pPr>
      <w:widowControl/>
      <w:tabs>
        <w:tab w:val="left" w:pos="4536"/>
        <w:tab w:val="left" w:pos="4962"/>
        <w:tab w:val="left" w:pos="6379"/>
        <w:tab w:val="left" w:pos="7938"/>
      </w:tabs>
      <w:autoSpaceDE/>
      <w:autoSpaceDN/>
      <w:adjustRightInd/>
      <w:ind w:right="-425"/>
    </w:pPr>
    <w:rPr>
      <w:rFonts w:cs="Times New Roman"/>
      <w:sz w:val="24"/>
    </w:rPr>
  </w:style>
  <w:style w:type="character" w:customStyle="1" w:styleId="GvdeMetniChar">
    <w:name w:val="Gövde Metni Char"/>
    <w:link w:val="GvdeMetni"/>
    <w:rsid w:val="0047583F"/>
    <w:rPr>
      <w:rFonts w:ascii="Arial" w:hAnsi="Arial"/>
      <w:sz w:val="24"/>
    </w:rPr>
  </w:style>
  <w:style w:type="paragraph" w:styleId="NormalWeb">
    <w:name w:val="Normal (Web)"/>
    <w:basedOn w:val="Normal"/>
    <w:uiPriority w:val="99"/>
    <w:unhideWhenUsed/>
    <w:rsid w:val="0047583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solstparagraph">
    <w:name w:val="msolıstparagraph"/>
    <w:basedOn w:val="Normal"/>
    <w:uiPriority w:val="34"/>
    <w:qFormat/>
    <w:rsid w:val="0047583F"/>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msohyperlnk">
    <w:name w:val="msohyperlınk"/>
    <w:rsid w:val="0047583F"/>
    <w:rPr>
      <w:color w:val="0000FF"/>
      <w:u w:val="single"/>
    </w:rPr>
  </w:style>
  <w:style w:type="character" w:customStyle="1" w:styleId="msohyperlnkfollowed">
    <w:name w:val="msohyperlınkfollowed"/>
    <w:uiPriority w:val="99"/>
    <w:semiHidden/>
    <w:rsid w:val="0047583F"/>
    <w:rPr>
      <w:color w:val="800080"/>
      <w:u w:val="single"/>
    </w:rPr>
  </w:style>
  <w:style w:type="character" w:customStyle="1" w:styleId="CharChar80">
    <w:name w:val="Char Char8"/>
    <w:rsid w:val="0047583F"/>
    <w:rPr>
      <w:rFonts w:ascii="Arial" w:hAnsi="Arial" w:cs="Arial" w:hint="default"/>
      <w:b/>
      <w:bCs w:val="0"/>
      <w:sz w:val="24"/>
      <w:lang w:val="tr-TR" w:eastAsia="tr-TR" w:bidi="ar-SA"/>
    </w:rPr>
  </w:style>
  <w:style w:type="character" w:customStyle="1" w:styleId="CharChar60">
    <w:name w:val="Char Char6"/>
    <w:rsid w:val="0047583F"/>
    <w:rPr>
      <w:rFonts w:ascii="Calibri" w:eastAsia="Calibri" w:hAnsi="Calibri" w:hint="default"/>
      <w:sz w:val="22"/>
      <w:szCs w:val="22"/>
      <w:lang w:val="tr-TR" w:eastAsia="en-US" w:bidi="ar-SA"/>
    </w:rPr>
  </w:style>
  <w:style w:type="character" w:customStyle="1" w:styleId="CharChar50">
    <w:name w:val="Char Char5"/>
    <w:rsid w:val="0047583F"/>
    <w:rPr>
      <w:rFonts w:ascii="Calibri" w:hAnsi="Calibri" w:hint="default"/>
      <w:sz w:val="22"/>
      <w:szCs w:val="22"/>
      <w:lang w:val="tr-TR" w:eastAsia="tr-TR" w:bidi="ar-SA"/>
    </w:rPr>
  </w:style>
  <w:style w:type="paragraph" w:customStyle="1" w:styleId="biem30">
    <w:name w:val="biem3"/>
    <w:basedOn w:val="Normal"/>
    <w:rsid w:val="0047583F"/>
    <w:pPr>
      <w:widowControl/>
      <w:autoSpaceDE/>
      <w:autoSpaceDN/>
      <w:adjustRightInd/>
      <w:spacing w:before="100" w:beforeAutospacing="1" w:after="100" w:afterAutospacing="1"/>
    </w:pPr>
    <w:rPr>
      <w:rFonts w:ascii="Times New Roman" w:hAnsi="Times New Roman" w:cs="Times New Roman"/>
      <w:sz w:val="24"/>
      <w:szCs w:val="24"/>
    </w:rPr>
  </w:style>
  <w:style w:type="paragraph" w:styleId="T4">
    <w:name w:val="toc 4"/>
    <w:basedOn w:val="Normal"/>
    <w:next w:val="Normal"/>
    <w:autoRedefine/>
    <w:uiPriority w:val="39"/>
    <w:unhideWhenUsed/>
    <w:rsid w:val="00C6071D"/>
    <w:pPr>
      <w:widowControl/>
      <w:autoSpaceDE/>
      <w:autoSpaceDN/>
      <w:adjustRightInd/>
      <w:spacing w:after="100" w:line="276" w:lineRule="auto"/>
      <w:ind w:left="660"/>
    </w:pPr>
    <w:rPr>
      <w:rFonts w:ascii="Calibri" w:hAnsi="Calibri" w:cs="Times New Roman"/>
      <w:sz w:val="22"/>
      <w:szCs w:val="22"/>
    </w:rPr>
  </w:style>
  <w:style w:type="paragraph" w:styleId="T5">
    <w:name w:val="toc 5"/>
    <w:basedOn w:val="Normal"/>
    <w:next w:val="Normal"/>
    <w:autoRedefine/>
    <w:uiPriority w:val="39"/>
    <w:unhideWhenUsed/>
    <w:rsid w:val="00C6071D"/>
    <w:pPr>
      <w:widowControl/>
      <w:autoSpaceDE/>
      <w:autoSpaceDN/>
      <w:adjustRightInd/>
      <w:spacing w:after="100" w:line="276" w:lineRule="auto"/>
      <w:ind w:left="880"/>
    </w:pPr>
    <w:rPr>
      <w:rFonts w:ascii="Calibri" w:hAnsi="Calibri" w:cs="Times New Roman"/>
      <w:sz w:val="22"/>
      <w:szCs w:val="22"/>
    </w:rPr>
  </w:style>
  <w:style w:type="paragraph" w:styleId="T6">
    <w:name w:val="toc 6"/>
    <w:basedOn w:val="Normal"/>
    <w:next w:val="Normal"/>
    <w:autoRedefine/>
    <w:uiPriority w:val="39"/>
    <w:unhideWhenUsed/>
    <w:rsid w:val="00C6071D"/>
    <w:pPr>
      <w:widowControl/>
      <w:autoSpaceDE/>
      <w:autoSpaceDN/>
      <w:adjustRightInd/>
      <w:spacing w:after="100" w:line="276" w:lineRule="auto"/>
      <w:ind w:left="1100"/>
    </w:pPr>
    <w:rPr>
      <w:rFonts w:ascii="Calibri" w:hAnsi="Calibri" w:cs="Times New Roman"/>
      <w:sz w:val="22"/>
      <w:szCs w:val="22"/>
    </w:rPr>
  </w:style>
  <w:style w:type="paragraph" w:styleId="T7">
    <w:name w:val="toc 7"/>
    <w:basedOn w:val="Normal"/>
    <w:next w:val="Normal"/>
    <w:autoRedefine/>
    <w:uiPriority w:val="39"/>
    <w:unhideWhenUsed/>
    <w:rsid w:val="00C6071D"/>
    <w:pPr>
      <w:widowControl/>
      <w:autoSpaceDE/>
      <w:autoSpaceDN/>
      <w:adjustRightInd/>
      <w:spacing w:after="100" w:line="276" w:lineRule="auto"/>
      <w:ind w:left="1320"/>
    </w:pPr>
    <w:rPr>
      <w:rFonts w:ascii="Calibri" w:hAnsi="Calibri" w:cs="Times New Roman"/>
      <w:sz w:val="22"/>
      <w:szCs w:val="22"/>
    </w:rPr>
  </w:style>
  <w:style w:type="paragraph" w:styleId="T8">
    <w:name w:val="toc 8"/>
    <w:basedOn w:val="Normal"/>
    <w:next w:val="Normal"/>
    <w:autoRedefine/>
    <w:uiPriority w:val="39"/>
    <w:unhideWhenUsed/>
    <w:rsid w:val="00C6071D"/>
    <w:pPr>
      <w:widowControl/>
      <w:autoSpaceDE/>
      <w:autoSpaceDN/>
      <w:adjustRightInd/>
      <w:spacing w:after="100" w:line="276" w:lineRule="auto"/>
      <w:ind w:left="1540"/>
    </w:pPr>
    <w:rPr>
      <w:rFonts w:ascii="Calibri" w:hAnsi="Calibri" w:cs="Times New Roman"/>
      <w:sz w:val="22"/>
      <w:szCs w:val="22"/>
    </w:rPr>
  </w:style>
  <w:style w:type="paragraph" w:styleId="T9">
    <w:name w:val="toc 9"/>
    <w:basedOn w:val="Normal"/>
    <w:next w:val="Normal"/>
    <w:autoRedefine/>
    <w:uiPriority w:val="39"/>
    <w:unhideWhenUsed/>
    <w:rsid w:val="00C6071D"/>
    <w:pPr>
      <w:widowControl/>
      <w:autoSpaceDE/>
      <w:autoSpaceDN/>
      <w:adjustRightInd/>
      <w:spacing w:after="100" w:line="276" w:lineRule="auto"/>
      <w:ind w:left="1760"/>
    </w:pPr>
    <w:rPr>
      <w:rFonts w:ascii="Calibri" w:hAnsi="Calibri" w:cs="Times New Roman"/>
      <w:sz w:val="22"/>
      <w:szCs w:val="22"/>
    </w:rPr>
  </w:style>
  <w:style w:type="paragraph" w:styleId="TBal">
    <w:name w:val="TOC Heading"/>
    <w:basedOn w:val="Balk1"/>
    <w:next w:val="Normal"/>
    <w:uiPriority w:val="39"/>
    <w:qFormat/>
    <w:rsid w:val="00C6071D"/>
    <w:pPr>
      <w:keepNext/>
      <w:keepLines/>
      <w:widowControl/>
      <w:autoSpaceDE/>
      <w:autoSpaceDN/>
      <w:adjustRightInd/>
      <w:spacing w:before="480" w:after="0" w:line="276" w:lineRule="auto"/>
      <w:outlineLvl w:val="9"/>
    </w:pPr>
    <w:rPr>
      <w:rFonts w:ascii="Cambria" w:hAnsi="Cambria"/>
      <w:bCs/>
      <w:color w:val="365F91"/>
      <w:sz w:val="28"/>
      <w:szCs w:val="28"/>
      <w:lang w:eastAsia="en-US"/>
    </w:rPr>
  </w:style>
  <w:style w:type="paragraph" w:styleId="Kaynaka">
    <w:name w:val="Bibliography"/>
    <w:basedOn w:val="Normal"/>
    <w:next w:val="Normal"/>
    <w:uiPriority w:val="37"/>
    <w:unhideWhenUsed/>
    <w:rsid w:val="00535089"/>
  </w:style>
  <w:style w:type="paragraph" w:styleId="ResimYazs">
    <w:name w:val="caption"/>
    <w:basedOn w:val="Normal"/>
    <w:next w:val="Normal"/>
    <w:uiPriority w:val="35"/>
    <w:unhideWhenUsed/>
    <w:qFormat/>
    <w:rsid w:val="00BE06D2"/>
    <w:rPr>
      <w:b/>
      <w:bCs/>
    </w:rPr>
  </w:style>
  <w:style w:type="paragraph" w:styleId="KaynakaBal">
    <w:name w:val="toa heading"/>
    <w:basedOn w:val="Normal"/>
    <w:next w:val="Normal"/>
    <w:uiPriority w:val="99"/>
    <w:semiHidden/>
    <w:unhideWhenUsed/>
    <w:rsid w:val="00535089"/>
    <w:pPr>
      <w:spacing w:before="120"/>
    </w:pPr>
    <w:rPr>
      <w:rFonts w:ascii="Cambria" w:hAnsi="Cambria" w:cs="Times New Roman"/>
      <w:b/>
      <w:bCs/>
      <w:sz w:val="24"/>
      <w:szCs w:val="24"/>
    </w:rPr>
  </w:style>
  <w:style w:type="paragraph" w:styleId="ekillerTablosu">
    <w:name w:val="table of figures"/>
    <w:basedOn w:val="Normal"/>
    <w:next w:val="Normal"/>
    <w:autoRedefine/>
    <w:uiPriority w:val="99"/>
    <w:unhideWhenUsed/>
    <w:rsid w:val="00C2674A"/>
    <w:pPr>
      <w:spacing w:before="240" w:after="240"/>
    </w:pPr>
    <w:rPr>
      <w:rFonts w:ascii="Times New Roman" w:hAnsi="Times New Roman"/>
      <w:sz w:val="24"/>
    </w:rPr>
  </w:style>
  <w:style w:type="character" w:styleId="Gl">
    <w:name w:val="Strong"/>
    <w:uiPriority w:val="22"/>
    <w:qFormat/>
    <w:rsid w:val="00B94E27"/>
    <w:rPr>
      <w:b/>
      <w:bCs/>
    </w:rPr>
  </w:style>
  <w:style w:type="character" w:styleId="Vurgu">
    <w:name w:val="Emphasis"/>
    <w:uiPriority w:val="20"/>
    <w:qFormat/>
    <w:rsid w:val="00B94E27"/>
    <w:rPr>
      <w:i/>
      <w:iCs/>
    </w:rPr>
  </w:style>
  <w:style w:type="character" w:customStyle="1" w:styleId="hps">
    <w:name w:val="hps"/>
    <w:rsid w:val="005B57AF"/>
  </w:style>
  <w:style w:type="paragraph" w:styleId="SonnotMetni">
    <w:name w:val="endnote text"/>
    <w:basedOn w:val="Normal"/>
    <w:link w:val="SonnotMetniChar"/>
    <w:uiPriority w:val="99"/>
    <w:semiHidden/>
    <w:unhideWhenUsed/>
    <w:rsid w:val="00F72E82"/>
    <w:rPr>
      <w:rFonts w:cs="Times New Roman"/>
    </w:rPr>
  </w:style>
  <w:style w:type="character" w:customStyle="1" w:styleId="SonnotMetniChar">
    <w:name w:val="Sonnot Metni Char"/>
    <w:link w:val="SonnotMetni"/>
    <w:uiPriority w:val="99"/>
    <w:semiHidden/>
    <w:rsid w:val="00F72E82"/>
    <w:rPr>
      <w:rFonts w:ascii="Arial" w:hAnsi="Arial" w:cs="Arial"/>
    </w:rPr>
  </w:style>
  <w:style w:type="character" w:styleId="SonnotBavurusu">
    <w:name w:val="endnote reference"/>
    <w:uiPriority w:val="99"/>
    <w:semiHidden/>
    <w:unhideWhenUsed/>
    <w:rsid w:val="00F72E82"/>
    <w:rPr>
      <w:vertAlign w:val="superscript"/>
    </w:rPr>
  </w:style>
  <w:style w:type="paragraph" w:customStyle="1" w:styleId="Tablo-Secenek">
    <w:name w:val="Tablo-Secenek"/>
    <w:basedOn w:val="Normal"/>
    <w:rsid w:val="00270AA2"/>
    <w:pPr>
      <w:widowControl/>
      <w:spacing w:before="40" w:after="40"/>
      <w:jc w:val="both"/>
    </w:pPr>
    <w:rPr>
      <w:rFonts w:ascii="Times New Roman" w:hAnsi="Times New Roman" w:cs="Times New Roman"/>
    </w:rPr>
  </w:style>
  <w:style w:type="paragraph" w:customStyle="1" w:styleId="Tablo-Secenek-toplam">
    <w:name w:val="Tablo-Secenek-toplam"/>
    <w:basedOn w:val="Tablo-Secenek"/>
    <w:rsid w:val="00270AA2"/>
    <w:pPr>
      <w:ind w:left="144"/>
    </w:pPr>
  </w:style>
  <w:style w:type="paragraph" w:customStyle="1" w:styleId="Tablo-f">
    <w:name w:val="Tablo-f"/>
    <w:basedOn w:val="Normal"/>
    <w:rsid w:val="00270AA2"/>
    <w:pPr>
      <w:widowControl/>
      <w:spacing w:before="40" w:after="40"/>
      <w:jc w:val="center"/>
    </w:pPr>
    <w:rPr>
      <w:rFonts w:ascii="Times New Roman" w:hAnsi="Times New Roman" w:cs="Times New Roman"/>
    </w:rPr>
  </w:style>
  <w:style w:type="paragraph" w:customStyle="1" w:styleId="Tablo-bas-f">
    <w:name w:val="Tablo-bas-f"/>
    <w:basedOn w:val="Normal"/>
    <w:rsid w:val="00270AA2"/>
    <w:pPr>
      <w:keepNext/>
      <w:widowControl/>
      <w:spacing w:before="40" w:after="40"/>
      <w:jc w:val="center"/>
    </w:pPr>
    <w:rPr>
      <w:rFonts w:ascii="Times New Roman" w:hAnsi="Times New Roman" w:cs="Times New Roman"/>
      <w:b/>
    </w:rPr>
  </w:style>
  <w:style w:type="paragraph" w:customStyle="1" w:styleId="Baslik-Tablo">
    <w:name w:val="Baslik-Tablo"/>
    <w:basedOn w:val="Normal"/>
    <w:rsid w:val="005161B8"/>
    <w:pPr>
      <w:keepNext/>
      <w:widowControl/>
      <w:autoSpaceDE/>
      <w:autoSpaceDN/>
      <w:adjustRightInd/>
      <w:spacing w:after="120"/>
      <w:ind w:left="900" w:hanging="900"/>
      <w:jc w:val="center"/>
    </w:pPr>
    <w:rPr>
      <w:rFonts w:ascii="Times New Roman" w:hAnsi="Times New Roman" w:cs="Times New Roman"/>
      <w:b/>
      <w:szCs w:val="22"/>
    </w:rPr>
  </w:style>
  <w:style w:type="paragraph" w:styleId="BelgeBalantlar">
    <w:name w:val="Document Map"/>
    <w:basedOn w:val="Normal"/>
    <w:link w:val="BelgeBalantlarChar"/>
    <w:uiPriority w:val="99"/>
    <w:semiHidden/>
    <w:unhideWhenUsed/>
    <w:rsid w:val="00814954"/>
    <w:rPr>
      <w:rFonts w:ascii="Tahoma" w:hAnsi="Tahoma" w:cs="Times New Roman"/>
      <w:sz w:val="16"/>
      <w:szCs w:val="16"/>
    </w:rPr>
  </w:style>
  <w:style w:type="character" w:customStyle="1" w:styleId="BelgeBalantlarChar">
    <w:name w:val="Belge Bağlantıları Char"/>
    <w:link w:val="BelgeBalantlar"/>
    <w:uiPriority w:val="99"/>
    <w:semiHidden/>
    <w:rsid w:val="00814954"/>
    <w:rPr>
      <w:rFonts w:ascii="Tahoma" w:hAnsi="Tahoma" w:cs="Tahoma"/>
      <w:sz w:val="16"/>
      <w:szCs w:val="16"/>
    </w:rPr>
  </w:style>
  <w:style w:type="paragraph" w:customStyle="1" w:styleId="WW-NormalWeb1">
    <w:name w:val="WW-Normal (Web)1"/>
    <w:basedOn w:val="Normal"/>
    <w:rsid w:val="002D2965"/>
    <w:pPr>
      <w:widowControl/>
      <w:autoSpaceDE/>
      <w:autoSpaceDN/>
      <w:adjustRightInd/>
      <w:spacing w:before="280" w:after="119"/>
    </w:pPr>
    <w:rPr>
      <w:rFonts w:ascii="Times New Roman" w:hAnsi="Times New Roman" w:cs="Times New Roman"/>
      <w:sz w:val="24"/>
      <w:szCs w:val="24"/>
      <w:lang w:eastAsia="ar-SA"/>
    </w:rPr>
  </w:style>
  <w:style w:type="character" w:customStyle="1" w:styleId="Balk4Char">
    <w:name w:val="Başlık 4 Char"/>
    <w:link w:val="Balk4"/>
    <w:uiPriority w:val="9"/>
    <w:rsid w:val="00FB131F"/>
    <w:rPr>
      <w:rFonts w:ascii="Calibri" w:eastAsia="Times New Roman" w:hAnsi="Calibri" w:cs="Times New Roman"/>
      <w:b/>
      <w:bCs/>
      <w:sz w:val="28"/>
      <w:szCs w:val="28"/>
    </w:rPr>
  </w:style>
  <w:style w:type="character" w:customStyle="1" w:styleId="Balk5Char">
    <w:name w:val="Başlık 5 Char"/>
    <w:link w:val="Balk5"/>
    <w:uiPriority w:val="9"/>
    <w:rsid w:val="00FB131F"/>
    <w:rPr>
      <w:rFonts w:ascii="Calibri" w:eastAsia="Times New Roman" w:hAnsi="Calibri" w:cs="Times New Roman"/>
      <w:b/>
      <w:bCs/>
      <w:i/>
      <w:iCs/>
      <w:sz w:val="26"/>
      <w:szCs w:val="26"/>
    </w:rPr>
  </w:style>
  <w:style w:type="character" w:styleId="zlenenKpr">
    <w:name w:val="FollowedHyperlink"/>
    <w:uiPriority w:val="99"/>
    <w:semiHidden/>
    <w:unhideWhenUsed/>
    <w:rsid w:val="00F60141"/>
    <w:rPr>
      <w:color w:val="800080"/>
      <w:u w:val="single"/>
    </w:rPr>
  </w:style>
  <w:style w:type="paragraph" w:styleId="AralkYok">
    <w:name w:val="No Spacing"/>
    <w:uiPriority w:val="1"/>
    <w:qFormat/>
    <w:rsid w:val="00B52848"/>
    <w:pPr>
      <w:widowControl w:val="0"/>
      <w:autoSpaceDE w:val="0"/>
      <w:autoSpaceDN w:val="0"/>
      <w:adjustRightInd w:val="0"/>
    </w:pPr>
    <w:rPr>
      <w:rFonts w:ascii="Arial" w:hAnsi="Arial" w:cs="Arial"/>
    </w:rPr>
  </w:style>
  <w:style w:type="character" w:styleId="AklamaBavurusu">
    <w:name w:val="annotation reference"/>
    <w:uiPriority w:val="99"/>
    <w:semiHidden/>
    <w:unhideWhenUsed/>
    <w:rsid w:val="00FE09AD"/>
    <w:rPr>
      <w:sz w:val="16"/>
      <w:szCs w:val="16"/>
    </w:rPr>
  </w:style>
  <w:style w:type="paragraph" w:styleId="AklamaMetni">
    <w:name w:val="annotation text"/>
    <w:basedOn w:val="Normal"/>
    <w:link w:val="AklamaMetniChar"/>
    <w:uiPriority w:val="99"/>
    <w:semiHidden/>
    <w:unhideWhenUsed/>
    <w:rsid w:val="00FE09AD"/>
    <w:rPr>
      <w:rFonts w:cs="Times New Roman"/>
    </w:rPr>
  </w:style>
  <w:style w:type="character" w:customStyle="1" w:styleId="AklamaMetniChar">
    <w:name w:val="Açıklama Metni Char"/>
    <w:link w:val="AklamaMetni"/>
    <w:uiPriority w:val="99"/>
    <w:semiHidden/>
    <w:rsid w:val="00FE09AD"/>
    <w:rPr>
      <w:rFonts w:ascii="Arial" w:hAnsi="Arial" w:cs="Arial"/>
    </w:rPr>
  </w:style>
  <w:style w:type="paragraph" w:styleId="AklamaKonusu">
    <w:name w:val="annotation subject"/>
    <w:basedOn w:val="AklamaMetni"/>
    <w:next w:val="AklamaMetni"/>
    <w:link w:val="AklamaKonusuChar"/>
    <w:uiPriority w:val="99"/>
    <w:semiHidden/>
    <w:unhideWhenUsed/>
    <w:rsid w:val="00FE09AD"/>
    <w:rPr>
      <w:b/>
      <w:bCs/>
    </w:rPr>
  </w:style>
  <w:style w:type="character" w:customStyle="1" w:styleId="AklamaKonusuChar">
    <w:name w:val="Açıklama Konusu Char"/>
    <w:link w:val="AklamaKonusu"/>
    <w:uiPriority w:val="99"/>
    <w:semiHidden/>
    <w:rsid w:val="00FE09AD"/>
    <w:rPr>
      <w:rFonts w:ascii="Arial" w:hAnsi="Arial" w:cs="Arial"/>
      <w:b/>
      <w:bCs/>
    </w:rPr>
  </w:style>
  <w:style w:type="character" w:styleId="HTMLCite">
    <w:name w:val="HTML Cite"/>
    <w:uiPriority w:val="99"/>
    <w:semiHidden/>
    <w:unhideWhenUsed/>
    <w:rsid w:val="00E2373A"/>
    <w:rPr>
      <w:i/>
      <w:iCs/>
    </w:rPr>
  </w:style>
  <w:style w:type="character" w:customStyle="1" w:styleId="apple-converted-space">
    <w:name w:val="apple-converted-space"/>
    <w:basedOn w:val="VarsaylanParagrafYazTipi"/>
    <w:rsid w:val="00E2373A"/>
  </w:style>
  <w:style w:type="character" w:customStyle="1" w:styleId="a">
    <w:name w:val="a"/>
    <w:basedOn w:val="VarsaylanParagrafYazTipi"/>
    <w:rsid w:val="0054274B"/>
  </w:style>
  <w:style w:type="table" w:styleId="AkGlgeleme">
    <w:name w:val="Light Shading"/>
    <w:basedOn w:val="NormalTablo"/>
    <w:uiPriority w:val="60"/>
    <w:rsid w:val="00B622C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684">
      <w:bodyDiv w:val="1"/>
      <w:marLeft w:val="0"/>
      <w:marRight w:val="0"/>
      <w:marTop w:val="0"/>
      <w:marBottom w:val="0"/>
      <w:divBdr>
        <w:top w:val="none" w:sz="0" w:space="0" w:color="auto"/>
        <w:left w:val="none" w:sz="0" w:space="0" w:color="auto"/>
        <w:bottom w:val="none" w:sz="0" w:space="0" w:color="auto"/>
        <w:right w:val="none" w:sz="0" w:space="0" w:color="auto"/>
      </w:divBdr>
    </w:div>
    <w:div w:id="25570401">
      <w:bodyDiv w:val="1"/>
      <w:marLeft w:val="0"/>
      <w:marRight w:val="0"/>
      <w:marTop w:val="0"/>
      <w:marBottom w:val="0"/>
      <w:divBdr>
        <w:top w:val="none" w:sz="0" w:space="0" w:color="auto"/>
        <w:left w:val="none" w:sz="0" w:space="0" w:color="auto"/>
        <w:bottom w:val="none" w:sz="0" w:space="0" w:color="auto"/>
        <w:right w:val="none" w:sz="0" w:space="0" w:color="auto"/>
      </w:divBdr>
    </w:div>
    <w:div w:id="36011359">
      <w:bodyDiv w:val="1"/>
      <w:marLeft w:val="0"/>
      <w:marRight w:val="0"/>
      <w:marTop w:val="0"/>
      <w:marBottom w:val="0"/>
      <w:divBdr>
        <w:top w:val="none" w:sz="0" w:space="0" w:color="auto"/>
        <w:left w:val="none" w:sz="0" w:space="0" w:color="auto"/>
        <w:bottom w:val="none" w:sz="0" w:space="0" w:color="auto"/>
        <w:right w:val="none" w:sz="0" w:space="0" w:color="auto"/>
      </w:divBdr>
    </w:div>
    <w:div w:id="60832481">
      <w:bodyDiv w:val="1"/>
      <w:marLeft w:val="0"/>
      <w:marRight w:val="0"/>
      <w:marTop w:val="0"/>
      <w:marBottom w:val="0"/>
      <w:divBdr>
        <w:top w:val="none" w:sz="0" w:space="0" w:color="auto"/>
        <w:left w:val="none" w:sz="0" w:space="0" w:color="auto"/>
        <w:bottom w:val="none" w:sz="0" w:space="0" w:color="auto"/>
        <w:right w:val="none" w:sz="0" w:space="0" w:color="auto"/>
      </w:divBdr>
    </w:div>
    <w:div w:id="62484194">
      <w:bodyDiv w:val="1"/>
      <w:marLeft w:val="0"/>
      <w:marRight w:val="0"/>
      <w:marTop w:val="0"/>
      <w:marBottom w:val="0"/>
      <w:divBdr>
        <w:top w:val="none" w:sz="0" w:space="0" w:color="auto"/>
        <w:left w:val="none" w:sz="0" w:space="0" w:color="auto"/>
        <w:bottom w:val="none" w:sz="0" w:space="0" w:color="auto"/>
        <w:right w:val="none" w:sz="0" w:space="0" w:color="auto"/>
      </w:divBdr>
    </w:div>
    <w:div w:id="63336862">
      <w:bodyDiv w:val="1"/>
      <w:marLeft w:val="0"/>
      <w:marRight w:val="0"/>
      <w:marTop w:val="0"/>
      <w:marBottom w:val="0"/>
      <w:divBdr>
        <w:top w:val="none" w:sz="0" w:space="0" w:color="auto"/>
        <w:left w:val="none" w:sz="0" w:space="0" w:color="auto"/>
        <w:bottom w:val="none" w:sz="0" w:space="0" w:color="auto"/>
        <w:right w:val="none" w:sz="0" w:space="0" w:color="auto"/>
      </w:divBdr>
    </w:div>
    <w:div w:id="65155603">
      <w:bodyDiv w:val="1"/>
      <w:marLeft w:val="0"/>
      <w:marRight w:val="0"/>
      <w:marTop w:val="0"/>
      <w:marBottom w:val="0"/>
      <w:divBdr>
        <w:top w:val="none" w:sz="0" w:space="0" w:color="auto"/>
        <w:left w:val="none" w:sz="0" w:space="0" w:color="auto"/>
        <w:bottom w:val="none" w:sz="0" w:space="0" w:color="auto"/>
        <w:right w:val="none" w:sz="0" w:space="0" w:color="auto"/>
      </w:divBdr>
    </w:div>
    <w:div w:id="75249243">
      <w:bodyDiv w:val="1"/>
      <w:marLeft w:val="0"/>
      <w:marRight w:val="0"/>
      <w:marTop w:val="0"/>
      <w:marBottom w:val="0"/>
      <w:divBdr>
        <w:top w:val="none" w:sz="0" w:space="0" w:color="auto"/>
        <w:left w:val="none" w:sz="0" w:space="0" w:color="auto"/>
        <w:bottom w:val="none" w:sz="0" w:space="0" w:color="auto"/>
        <w:right w:val="none" w:sz="0" w:space="0" w:color="auto"/>
      </w:divBdr>
    </w:div>
    <w:div w:id="75640786">
      <w:bodyDiv w:val="1"/>
      <w:marLeft w:val="0"/>
      <w:marRight w:val="0"/>
      <w:marTop w:val="0"/>
      <w:marBottom w:val="0"/>
      <w:divBdr>
        <w:top w:val="none" w:sz="0" w:space="0" w:color="auto"/>
        <w:left w:val="none" w:sz="0" w:space="0" w:color="auto"/>
        <w:bottom w:val="none" w:sz="0" w:space="0" w:color="auto"/>
        <w:right w:val="none" w:sz="0" w:space="0" w:color="auto"/>
      </w:divBdr>
    </w:div>
    <w:div w:id="78673175">
      <w:bodyDiv w:val="1"/>
      <w:marLeft w:val="0"/>
      <w:marRight w:val="0"/>
      <w:marTop w:val="0"/>
      <w:marBottom w:val="0"/>
      <w:divBdr>
        <w:top w:val="none" w:sz="0" w:space="0" w:color="auto"/>
        <w:left w:val="none" w:sz="0" w:space="0" w:color="auto"/>
        <w:bottom w:val="none" w:sz="0" w:space="0" w:color="auto"/>
        <w:right w:val="none" w:sz="0" w:space="0" w:color="auto"/>
      </w:divBdr>
    </w:div>
    <w:div w:id="81800969">
      <w:bodyDiv w:val="1"/>
      <w:marLeft w:val="0"/>
      <w:marRight w:val="0"/>
      <w:marTop w:val="0"/>
      <w:marBottom w:val="0"/>
      <w:divBdr>
        <w:top w:val="none" w:sz="0" w:space="0" w:color="auto"/>
        <w:left w:val="none" w:sz="0" w:space="0" w:color="auto"/>
        <w:bottom w:val="none" w:sz="0" w:space="0" w:color="auto"/>
        <w:right w:val="none" w:sz="0" w:space="0" w:color="auto"/>
      </w:divBdr>
    </w:div>
    <w:div w:id="94056133">
      <w:bodyDiv w:val="1"/>
      <w:marLeft w:val="0"/>
      <w:marRight w:val="0"/>
      <w:marTop w:val="0"/>
      <w:marBottom w:val="0"/>
      <w:divBdr>
        <w:top w:val="none" w:sz="0" w:space="0" w:color="auto"/>
        <w:left w:val="none" w:sz="0" w:space="0" w:color="auto"/>
        <w:bottom w:val="none" w:sz="0" w:space="0" w:color="auto"/>
        <w:right w:val="none" w:sz="0" w:space="0" w:color="auto"/>
      </w:divBdr>
    </w:div>
    <w:div w:id="96827405">
      <w:bodyDiv w:val="1"/>
      <w:marLeft w:val="0"/>
      <w:marRight w:val="0"/>
      <w:marTop w:val="0"/>
      <w:marBottom w:val="0"/>
      <w:divBdr>
        <w:top w:val="none" w:sz="0" w:space="0" w:color="auto"/>
        <w:left w:val="none" w:sz="0" w:space="0" w:color="auto"/>
        <w:bottom w:val="none" w:sz="0" w:space="0" w:color="auto"/>
        <w:right w:val="none" w:sz="0" w:space="0" w:color="auto"/>
      </w:divBdr>
    </w:div>
    <w:div w:id="116217578">
      <w:bodyDiv w:val="1"/>
      <w:marLeft w:val="0"/>
      <w:marRight w:val="0"/>
      <w:marTop w:val="0"/>
      <w:marBottom w:val="0"/>
      <w:divBdr>
        <w:top w:val="none" w:sz="0" w:space="0" w:color="auto"/>
        <w:left w:val="none" w:sz="0" w:space="0" w:color="auto"/>
        <w:bottom w:val="none" w:sz="0" w:space="0" w:color="auto"/>
        <w:right w:val="none" w:sz="0" w:space="0" w:color="auto"/>
      </w:divBdr>
    </w:div>
    <w:div w:id="123277125">
      <w:bodyDiv w:val="1"/>
      <w:marLeft w:val="0"/>
      <w:marRight w:val="0"/>
      <w:marTop w:val="0"/>
      <w:marBottom w:val="0"/>
      <w:divBdr>
        <w:top w:val="none" w:sz="0" w:space="0" w:color="auto"/>
        <w:left w:val="none" w:sz="0" w:space="0" w:color="auto"/>
        <w:bottom w:val="none" w:sz="0" w:space="0" w:color="auto"/>
        <w:right w:val="none" w:sz="0" w:space="0" w:color="auto"/>
      </w:divBdr>
    </w:div>
    <w:div w:id="137305476">
      <w:bodyDiv w:val="1"/>
      <w:marLeft w:val="0"/>
      <w:marRight w:val="0"/>
      <w:marTop w:val="0"/>
      <w:marBottom w:val="0"/>
      <w:divBdr>
        <w:top w:val="none" w:sz="0" w:space="0" w:color="auto"/>
        <w:left w:val="none" w:sz="0" w:space="0" w:color="auto"/>
        <w:bottom w:val="none" w:sz="0" w:space="0" w:color="auto"/>
        <w:right w:val="none" w:sz="0" w:space="0" w:color="auto"/>
      </w:divBdr>
    </w:div>
    <w:div w:id="158468008">
      <w:bodyDiv w:val="1"/>
      <w:marLeft w:val="0"/>
      <w:marRight w:val="0"/>
      <w:marTop w:val="0"/>
      <w:marBottom w:val="0"/>
      <w:divBdr>
        <w:top w:val="none" w:sz="0" w:space="0" w:color="auto"/>
        <w:left w:val="none" w:sz="0" w:space="0" w:color="auto"/>
        <w:bottom w:val="none" w:sz="0" w:space="0" w:color="auto"/>
        <w:right w:val="none" w:sz="0" w:space="0" w:color="auto"/>
      </w:divBdr>
    </w:div>
    <w:div w:id="175077154">
      <w:bodyDiv w:val="1"/>
      <w:marLeft w:val="0"/>
      <w:marRight w:val="0"/>
      <w:marTop w:val="0"/>
      <w:marBottom w:val="0"/>
      <w:divBdr>
        <w:top w:val="none" w:sz="0" w:space="0" w:color="auto"/>
        <w:left w:val="none" w:sz="0" w:space="0" w:color="auto"/>
        <w:bottom w:val="none" w:sz="0" w:space="0" w:color="auto"/>
        <w:right w:val="none" w:sz="0" w:space="0" w:color="auto"/>
      </w:divBdr>
    </w:div>
    <w:div w:id="183522539">
      <w:bodyDiv w:val="1"/>
      <w:marLeft w:val="0"/>
      <w:marRight w:val="0"/>
      <w:marTop w:val="0"/>
      <w:marBottom w:val="0"/>
      <w:divBdr>
        <w:top w:val="none" w:sz="0" w:space="0" w:color="auto"/>
        <w:left w:val="none" w:sz="0" w:space="0" w:color="auto"/>
        <w:bottom w:val="none" w:sz="0" w:space="0" w:color="auto"/>
        <w:right w:val="none" w:sz="0" w:space="0" w:color="auto"/>
      </w:divBdr>
    </w:div>
    <w:div w:id="187454819">
      <w:bodyDiv w:val="1"/>
      <w:marLeft w:val="0"/>
      <w:marRight w:val="0"/>
      <w:marTop w:val="0"/>
      <w:marBottom w:val="0"/>
      <w:divBdr>
        <w:top w:val="none" w:sz="0" w:space="0" w:color="auto"/>
        <w:left w:val="none" w:sz="0" w:space="0" w:color="auto"/>
        <w:bottom w:val="none" w:sz="0" w:space="0" w:color="auto"/>
        <w:right w:val="none" w:sz="0" w:space="0" w:color="auto"/>
      </w:divBdr>
    </w:div>
    <w:div w:id="202601630">
      <w:bodyDiv w:val="1"/>
      <w:marLeft w:val="0"/>
      <w:marRight w:val="0"/>
      <w:marTop w:val="0"/>
      <w:marBottom w:val="0"/>
      <w:divBdr>
        <w:top w:val="none" w:sz="0" w:space="0" w:color="auto"/>
        <w:left w:val="none" w:sz="0" w:space="0" w:color="auto"/>
        <w:bottom w:val="none" w:sz="0" w:space="0" w:color="auto"/>
        <w:right w:val="none" w:sz="0" w:space="0" w:color="auto"/>
      </w:divBdr>
    </w:div>
    <w:div w:id="217207052">
      <w:bodyDiv w:val="1"/>
      <w:marLeft w:val="0"/>
      <w:marRight w:val="0"/>
      <w:marTop w:val="0"/>
      <w:marBottom w:val="0"/>
      <w:divBdr>
        <w:top w:val="none" w:sz="0" w:space="0" w:color="auto"/>
        <w:left w:val="none" w:sz="0" w:space="0" w:color="auto"/>
        <w:bottom w:val="none" w:sz="0" w:space="0" w:color="auto"/>
        <w:right w:val="none" w:sz="0" w:space="0" w:color="auto"/>
      </w:divBdr>
    </w:div>
    <w:div w:id="223300159">
      <w:bodyDiv w:val="1"/>
      <w:marLeft w:val="0"/>
      <w:marRight w:val="0"/>
      <w:marTop w:val="0"/>
      <w:marBottom w:val="0"/>
      <w:divBdr>
        <w:top w:val="none" w:sz="0" w:space="0" w:color="auto"/>
        <w:left w:val="none" w:sz="0" w:space="0" w:color="auto"/>
        <w:bottom w:val="none" w:sz="0" w:space="0" w:color="auto"/>
        <w:right w:val="none" w:sz="0" w:space="0" w:color="auto"/>
      </w:divBdr>
    </w:div>
    <w:div w:id="243102051">
      <w:bodyDiv w:val="1"/>
      <w:marLeft w:val="0"/>
      <w:marRight w:val="0"/>
      <w:marTop w:val="0"/>
      <w:marBottom w:val="0"/>
      <w:divBdr>
        <w:top w:val="none" w:sz="0" w:space="0" w:color="auto"/>
        <w:left w:val="none" w:sz="0" w:space="0" w:color="auto"/>
        <w:bottom w:val="none" w:sz="0" w:space="0" w:color="auto"/>
        <w:right w:val="none" w:sz="0" w:space="0" w:color="auto"/>
      </w:divBdr>
    </w:div>
    <w:div w:id="290481886">
      <w:bodyDiv w:val="1"/>
      <w:marLeft w:val="0"/>
      <w:marRight w:val="0"/>
      <w:marTop w:val="0"/>
      <w:marBottom w:val="0"/>
      <w:divBdr>
        <w:top w:val="none" w:sz="0" w:space="0" w:color="auto"/>
        <w:left w:val="none" w:sz="0" w:space="0" w:color="auto"/>
        <w:bottom w:val="none" w:sz="0" w:space="0" w:color="auto"/>
        <w:right w:val="none" w:sz="0" w:space="0" w:color="auto"/>
      </w:divBdr>
    </w:div>
    <w:div w:id="322972616">
      <w:bodyDiv w:val="1"/>
      <w:marLeft w:val="0"/>
      <w:marRight w:val="0"/>
      <w:marTop w:val="0"/>
      <w:marBottom w:val="0"/>
      <w:divBdr>
        <w:top w:val="none" w:sz="0" w:space="0" w:color="auto"/>
        <w:left w:val="none" w:sz="0" w:space="0" w:color="auto"/>
        <w:bottom w:val="none" w:sz="0" w:space="0" w:color="auto"/>
        <w:right w:val="none" w:sz="0" w:space="0" w:color="auto"/>
      </w:divBdr>
    </w:div>
    <w:div w:id="336268702">
      <w:bodyDiv w:val="1"/>
      <w:marLeft w:val="0"/>
      <w:marRight w:val="0"/>
      <w:marTop w:val="0"/>
      <w:marBottom w:val="0"/>
      <w:divBdr>
        <w:top w:val="none" w:sz="0" w:space="0" w:color="auto"/>
        <w:left w:val="none" w:sz="0" w:space="0" w:color="auto"/>
        <w:bottom w:val="none" w:sz="0" w:space="0" w:color="auto"/>
        <w:right w:val="none" w:sz="0" w:space="0" w:color="auto"/>
      </w:divBdr>
    </w:div>
    <w:div w:id="350494684">
      <w:bodyDiv w:val="1"/>
      <w:marLeft w:val="0"/>
      <w:marRight w:val="0"/>
      <w:marTop w:val="0"/>
      <w:marBottom w:val="0"/>
      <w:divBdr>
        <w:top w:val="none" w:sz="0" w:space="0" w:color="auto"/>
        <w:left w:val="none" w:sz="0" w:space="0" w:color="auto"/>
        <w:bottom w:val="none" w:sz="0" w:space="0" w:color="auto"/>
        <w:right w:val="none" w:sz="0" w:space="0" w:color="auto"/>
      </w:divBdr>
    </w:div>
    <w:div w:id="372267625">
      <w:bodyDiv w:val="1"/>
      <w:marLeft w:val="0"/>
      <w:marRight w:val="0"/>
      <w:marTop w:val="0"/>
      <w:marBottom w:val="0"/>
      <w:divBdr>
        <w:top w:val="none" w:sz="0" w:space="0" w:color="auto"/>
        <w:left w:val="none" w:sz="0" w:space="0" w:color="auto"/>
        <w:bottom w:val="none" w:sz="0" w:space="0" w:color="auto"/>
        <w:right w:val="none" w:sz="0" w:space="0" w:color="auto"/>
      </w:divBdr>
    </w:div>
    <w:div w:id="400518892">
      <w:bodyDiv w:val="1"/>
      <w:marLeft w:val="0"/>
      <w:marRight w:val="0"/>
      <w:marTop w:val="0"/>
      <w:marBottom w:val="0"/>
      <w:divBdr>
        <w:top w:val="none" w:sz="0" w:space="0" w:color="auto"/>
        <w:left w:val="none" w:sz="0" w:space="0" w:color="auto"/>
        <w:bottom w:val="none" w:sz="0" w:space="0" w:color="auto"/>
        <w:right w:val="none" w:sz="0" w:space="0" w:color="auto"/>
      </w:divBdr>
    </w:div>
    <w:div w:id="402459615">
      <w:bodyDiv w:val="1"/>
      <w:marLeft w:val="0"/>
      <w:marRight w:val="0"/>
      <w:marTop w:val="0"/>
      <w:marBottom w:val="0"/>
      <w:divBdr>
        <w:top w:val="none" w:sz="0" w:space="0" w:color="auto"/>
        <w:left w:val="none" w:sz="0" w:space="0" w:color="auto"/>
        <w:bottom w:val="none" w:sz="0" w:space="0" w:color="auto"/>
        <w:right w:val="none" w:sz="0" w:space="0" w:color="auto"/>
      </w:divBdr>
    </w:div>
    <w:div w:id="402534655">
      <w:bodyDiv w:val="1"/>
      <w:marLeft w:val="0"/>
      <w:marRight w:val="0"/>
      <w:marTop w:val="0"/>
      <w:marBottom w:val="0"/>
      <w:divBdr>
        <w:top w:val="none" w:sz="0" w:space="0" w:color="auto"/>
        <w:left w:val="none" w:sz="0" w:space="0" w:color="auto"/>
        <w:bottom w:val="none" w:sz="0" w:space="0" w:color="auto"/>
        <w:right w:val="none" w:sz="0" w:space="0" w:color="auto"/>
      </w:divBdr>
    </w:div>
    <w:div w:id="417949301">
      <w:bodyDiv w:val="1"/>
      <w:marLeft w:val="0"/>
      <w:marRight w:val="0"/>
      <w:marTop w:val="0"/>
      <w:marBottom w:val="0"/>
      <w:divBdr>
        <w:top w:val="none" w:sz="0" w:space="0" w:color="auto"/>
        <w:left w:val="none" w:sz="0" w:space="0" w:color="auto"/>
        <w:bottom w:val="none" w:sz="0" w:space="0" w:color="auto"/>
        <w:right w:val="none" w:sz="0" w:space="0" w:color="auto"/>
      </w:divBdr>
    </w:div>
    <w:div w:id="458183891">
      <w:bodyDiv w:val="1"/>
      <w:marLeft w:val="0"/>
      <w:marRight w:val="0"/>
      <w:marTop w:val="0"/>
      <w:marBottom w:val="0"/>
      <w:divBdr>
        <w:top w:val="none" w:sz="0" w:space="0" w:color="auto"/>
        <w:left w:val="none" w:sz="0" w:space="0" w:color="auto"/>
        <w:bottom w:val="none" w:sz="0" w:space="0" w:color="auto"/>
        <w:right w:val="none" w:sz="0" w:space="0" w:color="auto"/>
      </w:divBdr>
    </w:div>
    <w:div w:id="478159442">
      <w:bodyDiv w:val="1"/>
      <w:marLeft w:val="0"/>
      <w:marRight w:val="0"/>
      <w:marTop w:val="0"/>
      <w:marBottom w:val="0"/>
      <w:divBdr>
        <w:top w:val="none" w:sz="0" w:space="0" w:color="auto"/>
        <w:left w:val="none" w:sz="0" w:space="0" w:color="auto"/>
        <w:bottom w:val="none" w:sz="0" w:space="0" w:color="auto"/>
        <w:right w:val="none" w:sz="0" w:space="0" w:color="auto"/>
      </w:divBdr>
    </w:div>
    <w:div w:id="485704776">
      <w:bodyDiv w:val="1"/>
      <w:marLeft w:val="0"/>
      <w:marRight w:val="0"/>
      <w:marTop w:val="0"/>
      <w:marBottom w:val="0"/>
      <w:divBdr>
        <w:top w:val="none" w:sz="0" w:space="0" w:color="auto"/>
        <w:left w:val="none" w:sz="0" w:space="0" w:color="auto"/>
        <w:bottom w:val="none" w:sz="0" w:space="0" w:color="auto"/>
        <w:right w:val="none" w:sz="0" w:space="0" w:color="auto"/>
      </w:divBdr>
    </w:div>
    <w:div w:id="490220618">
      <w:bodyDiv w:val="1"/>
      <w:marLeft w:val="0"/>
      <w:marRight w:val="0"/>
      <w:marTop w:val="0"/>
      <w:marBottom w:val="0"/>
      <w:divBdr>
        <w:top w:val="none" w:sz="0" w:space="0" w:color="auto"/>
        <w:left w:val="none" w:sz="0" w:space="0" w:color="auto"/>
        <w:bottom w:val="none" w:sz="0" w:space="0" w:color="auto"/>
        <w:right w:val="none" w:sz="0" w:space="0" w:color="auto"/>
      </w:divBdr>
    </w:div>
    <w:div w:id="492452985">
      <w:bodyDiv w:val="1"/>
      <w:marLeft w:val="0"/>
      <w:marRight w:val="0"/>
      <w:marTop w:val="0"/>
      <w:marBottom w:val="0"/>
      <w:divBdr>
        <w:top w:val="none" w:sz="0" w:space="0" w:color="auto"/>
        <w:left w:val="none" w:sz="0" w:space="0" w:color="auto"/>
        <w:bottom w:val="none" w:sz="0" w:space="0" w:color="auto"/>
        <w:right w:val="none" w:sz="0" w:space="0" w:color="auto"/>
      </w:divBdr>
    </w:div>
    <w:div w:id="512231564">
      <w:bodyDiv w:val="1"/>
      <w:marLeft w:val="0"/>
      <w:marRight w:val="0"/>
      <w:marTop w:val="0"/>
      <w:marBottom w:val="0"/>
      <w:divBdr>
        <w:top w:val="none" w:sz="0" w:space="0" w:color="auto"/>
        <w:left w:val="none" w:sz="0" w:space="0" w:color="auto"/>
        <w:bottom w:val="none" w:sz="0" w:space="0" w:color="auto"/>
        <w:right w:val="none" w:sz="0" w:space="0" w:color="auto"/>
      </w:divBdr>
    </w:div>
    <w:div w:id="520170533">
      <w:bodyDiv w:val="1"/>
      <w:marLeft w:val="0"/>
      <w:marRight w:val="0"/>
      <w:marTop w:val="0"/>
      <w:marBottom w:val="0"/>
      <w:divBdr>
        <w:top w:val="none" w:sz="0" w:space="0" w:color="auto"/>
        <w:left w:val="none" w:sz="0" w:space="0" w:color="auto"/>
        <w:bottom w:val="none" w:sz="0" w:space="0" w:color="auto"/>
        <w:right w:val="none" w:sz="0" w:space="0" w:color="auto"/>
      </w:divBdr>
    </w:div>
    <w:div w:id="541328683">
      <w:bodyDiv w:val="1"/>
      <w:marLeft w:val="0"/>
      <w:marRight w:val="0"/>
      <w:marTop w:val="0"/>
      <w:marBottom w:val="0"/>
      <w:divBdr>
        <w:top w:val="none" w:sz="0" w:space="0" w:color="auto"/>
        <w:left w:val="none" w:sz="0" w:space="0" w:color="auto"/>
        <w:bottom w:val="none" w:sz="0" w:space="0" w:color="auto"/>
        <w:right w:val="none" w:sz="0" w:space="0" w:color="auto"/>
      </w:divBdr>
    </w:div>
    <w:div w:id="541752368">
      <w:bodyDiv w:val="1"/>
      <w:marLeft w:val="0"/>
      <w:marRight w:val="0"/>
      <w:marTop w:val="0"/>
      <w:marBottom w:val="0"/>
      <w:divBdr>
        <w:top w:val="none" w:sz="0" w:space="0" w:color="auto"/>
        <w:left w:val="none" w:sz="0" w:space="0" w:color="auto"/>
        <w:bottom w:val="none" w:sz="0" w:space="0" w:color="auto"/>
        <w:right w:val="none" w:sz="0" w:space="0" w:color="auto"/>
      </w:divBdr>
    </w:div>
    <w:div w:id="704604330">
      <w:bodyDiv w:val="1"/>
      <w:marLeft w:val="0"/>
      <w:marRight w:val="0"/>
      <w:marTop w:val="0"/>
      <w:marBottom w:val="0"/>
      <w:divBdr>
        <w:top w:val="none" w:sz="0" w:space="0" w:color="auto"/>
        <w:left w:val="none" w:sz="0" w:space="0" w:color="auto"/>
        <w:bottom w:val="none" w:sz="0" w:space="0" w:color="auto"/>
        <w:right w:val="none" w:sz="0" w:space="0" w:color="auto"/>
      </w:divBdr>
    </w:div>
    <w:div w:id="740250987">
      <w:bodyDiv w:val="1"/>
      <w:marLeft w:val="0"/>
      <w:marRight w:val="0"/>
      <w:marTop w:val="0"/>
      <w:marBottom w:val="0"/>
      <w:divBdr>
        <w:top w:val="none" w:sz="0" w:space="0" w:color="auto"/>
        <w:left w:val="none" w:sz="0" w:space="0" w:color="auto"/>
        <w:bottom w:val="none" w:sz="0" w:space="0" w:color="auto"/>
        <w:right w:val="none" w:sz="0" w:space="0" w:color="auto"/>
      </w:divBdr>
    </w:div>
    <w:div w:id="752237885">
      <w:bodyDiv w:val="1"/>
      <w:marLeft w:val="0"/>
      <w:marRight w:val="0"/>
      <w:marTop w:val="0"/>
      <w:marBottom w:val="0"/>
      <w:divBdr>
        <w:top w:val="none" w:sz="0" w:space="0" w:color="auto"/>
        <w:left w:val="none" w:sz="0" w:space="0" w:color="auto"/>
        <w:bottom w:val="none" w:sz="0" w:space="0" w:color="auto"/>
        <w:right w:val="none" w:sz="0" w:space="0" w:color="auto"/>
      </w:divBdr>
    </w:div>
    <w:div w:id="761148589">
      <w:bodyDiv w:val="1"/>
      <w:marLeft w:val="0"/>
      <w:marRight w:val="0"/>
      <w:marTop w:val="0"/>
      <w:marBottom w:val="0"/>
      <w:divBdr>
        <w:top w:val="none" w:sz="0" w:space="0" w:color="auto"/>
        <w:left w:val="none" w:sz="0" w:space="0" w:color="auto"/>
        <w:bottom w:val="none" w:sz="0" w:space="0" w:color="auto"/>
        <w:right w:val="none" w:sz="0" w:space="0" w:color="auto"/>
      </w:divBdr>
    </w:div>
    <w:div w:id="769471339">
      <w:bodyDiv w:val="1"/>
      <w:marLeft w:val="0"/>
      <w:marRight w:val="0"/>
      <w:marTop w:val="0"/>
      <w:marBottom w:val="0"/>
      <w:divBdr>
        <w:top w:val="none" w:sz="0" w:space="0" w:color="auto"/>
        <w:left w:val="none" w:sz="0" w:space="0" w:color="auto"/>
        <w:bottom w:val="none" w:sz="0" w:space="0" w:color="auto"/>
        <w:right w:val="none" w:sz="0" w:space="0" w:color="auto"/>
      </w:divBdr>
    </w:div>
    <w:div w:id="803431238">
      <w:bodyDiv w:val="1"/>
      <w:marLeft w:val="0"/>
      <w:marRight w:val="0"/>
      <w:marTop w:val="0"/>
      <w:marBottom w:val="0"/>
      <w:divBdr>
        <w:top w:val="none" w:sz="0" w:space="0" w:color="auto"/>
        <w:left w:val="none" w:sz="0" w:space="0" w:color="auto"/>
        <w:bottom w:val="none" w:sz="0" w:space="0" w:color="auto"/>
        <w:right w:val="none" w:sz="0" w:space="0" w:color="auto"/>
      </w:divBdr>
    </w:div>
    <w:div w:id="825704731">
      <w:bodyDiv w:val="1"/>
      <w:marLeft w:val="0"/>
      <w:marRight w:val="0"/>
      <w:marTop w:val="0"/>
      <w:marBottom w:val="0"/>
      <w:divBdr>
        <w:top w:val="none" w:sz="0" w:space="0" w:color="auto"/>
        <w:left w:val="none" w:sz="0" w:space="0" w:color="auto"/>
        <w:bottom w:val="none" w:sz="0" w:space="0" w:color="auto"/>
        <w:right w:val="none" w:sz="0" w:space="0" w:color="auto"/>
      </w:divBdr>
      <w:divsChild>
        <w:div w:id="354618701">
          <w:marLeft w:val="0"/>
          <w:marRight w:val="0"/>
          <w:marTop w:val="0"/>
          <w:marBottom w:val="0"/>
          <w:divBdr>
            <w:top w:val="none" w:sz="0" w:space="0" w:color="auto"/>
            <w:left w:val="none" w:sz="0" w:space="0" w:color="auto"/>
            <w:bottom w:val="none" w:sz="0" w:space="0" w:color="auto"/>
            <w:right w:val="none" w:sz="0" w:space="0" w:color="auto"/>
          </w:divBdr>
        </w:div>
        <w:div w:id="1222130959">
          <w:marLeft w:val="0"/>
          <w:marRight w:val="0"/>
          <w:marTop w:val="0"/>
          <w:marBottom w:val="0"/>
          <w:divBdr>
            <w:top w:val="none" w:sz="0" w:space="0" w:color="auto"/>
            <w:left w:val="none" w:sz="0" w:space="0" w:color="auto"/>
            <w:bottom w:val="none" w:sz="0" w:space="0" w:color="auto"/>
            <w:right w:val="none" w:sz="0" w:space="0" w:color="auto"/>
          </w:divBdr>
        </w:div>
      </w:divsChild>
    </w:div>
    <w:div w:id="834299405">
      <w:bodyDiv w:val="1"/>
      <w:marLeft w:val="0"/>
      <w:marRight w:val="0"/>
      <w:marTop w:val="0"/>
      <w:marBottom w:val="0"/>
      <w:divBdr>
        <w:top w:val="none" w:sz="0" w:space="0" w:color="auto"/>
        <w:left w:val="none" w:sz="0" w:space="0" w:color="auto"/>
        <w:bottom w:val="none" w:sz="0" w:space="0" w:color="auto"/>
        <w:right w:val="none" w:sz="0" w:space="0" w:color="auto"/>
      </w:divBdr>
      <w:divsChild>
        <w:div w:id="572082112">
          <w:marLeft w:val="0"/>
          <w:marRight w:val="0"/>
          <w:marTop w:val="0"/>
          <w:marBottom w:val="0"/>
          <w:divBdr>
            <w:top w:val="none" w:sz="0" w:space="0" w:color="auto"/>
            <w:left w:val="none" w:sz="0" w:space="0" w:color="auto"/>
            <w:bottom w:val="none" w:sz="0" w:space="0" w:color="auto"/>
            <w:right w:val="none" w:sz="0" w:space="0" w:color="auto"/>
          </w:divBdr>
        </w:div>
        <w:div w:id="692924777">
          <w:marLeft w:val="0"/>
          <w:marRight w:val="0"/>
          <w:marTop w:val="0"/>
          <w:marBottom w:val="0"/>
          <w:divBdr>
            <w:top w:val="none" w:sz="0" w:space="0" w:color="auto"/>
            <w:left w:val="none" w:sz="0" w:space="0" w:color="auto"/>
            <w:bottom w:val="none" w:sz="0" w:space="0" w:color="auto"/>
            <w:right w:val="none" w:sz="0" w:space="0" w:color="auto"/>
          </w:divBdr>
        </w:div>
        <w:div w:id="802847713">
          <w:marLeft w:val="0"/>
          <w:marRight w:val="0"/>
          <w:marTop w:val="0"/>
          <w:marBottom w:val="0"/>
          <w:divBdr>
            <w:top w:val="none" w:sz="0" w:space="0" w:color="auto"/>
            <w:left w:val="none" w:sz="0" w:space="0" w:color="auto"/>
            <w:bottom w:val="none" w:sz="0" w:space="0" w:color="auto"/>
            <w:right w:val="none" w:sz="0" w:space="0" w:color="auto"/>
          </w:divBdr>
        </w:div>
        <w:div w:id="948395598">
          <w:marLeft w:val="0"/>
          <w:marRight w:val="0"/>
          <w:marTop w:val="0"/>
          <w:marBottom w:val="0"/>
          <w:divBdr>
            <w:top w:val="none" w:sz="0" w:space="0" w:color="auto"/>
            <w:left w:val="none" w:sz="0" w:space="0" w:color="auto"/>
            <w:bottom w:val="none" w:sz="0" w:space="0" w:color="auto"/>
            <w:right w:val="none" w:sz="0" w:space="0" w:color="auto"/>
          </w:divBdr>
        </w:div>
        <w:div w:id="1313024141">
          <w:marLeft w:val="0"/>
          <w:marRight w:val="0"/>
          <w:marTop w:val="0"/>
          <w:marBottom w:val="0"/>
          <w:divBdr>
            <w:top w:val="none" w:sz="0" w:space="0" w:color="auto"/>
            <w:left w:val="none" w:sz="0" w:space="0" w:color="auto"/>
            <w:bottom w:val="none" w:sz="0" w:space="0" w:color="auto"/>
            <w:right w:val="none" w:sz="0" w:space="0" w:color="auto"/>
          </w:divBdr>
        </w:div>
        <w:div w:id="1968050599">
          <w:marLeft w:val="0"/>
          <w:marRight w:val="0"/>
          <w:marTop w:val="0"/>
          <w:marBottom w:val="0"/>
          <w:divBdr>
            <w:top w:val="none" w:sz="0" w:space="0" w:color="auto"/>
            <w:left w:val="none" w:sz="0" w:space="0" w:color="auto"/>
            <w:bottom w:val="none" w:sz="0" w:space="0" w:color="auto"/>
            <w:right w:val="none" w:sz="0" w:space="0" w:color="auto"/>
          </w:divBdr>
        </w:div>
        <w:div w:id="1983579349">
          <w:marLeft w:val="0"/>
          <w:marRight w:val="0"/>
          <w:marTop w:val="0"/>
          <w:marBottom w:val="0"/>
          <w:divBdr>
            <w:top w:val="none" w:sz="0" w:space="0" w:color="auto"/>
            <w:left w:val="none" w:sz="0" w:space="0" w:color="auto"/>
            <w:bottom w:val="none" w:sz="0" w:space="0" w:color="auto"/>
            <w:right w:val="none" w:sz="0" w:space="0" w:color="auto"/>
          </w:divBdr>
        </w:div>
      </w:divsChild>
    </w:div>
    <w:div w:id="855578288">
      <w:bodyDiv w:val="1"/>
      <w:marLeft w:val="0"/>
      <w:marRight w:val="0"/>
      <w:marTop w:val="0"/>
      <w:marBottom w:val="0"/>
      <w:divBdr>
        <w:top w:val="none" w:sz="0" w:space="0" w:color="auto"/>
        <w:left w:val="none" w:sz="0" w:space="0" w:color="auto"/>
        <w:bottom w:val="none" w:sz="0" w:space="0" w:color="auto"/>
        <w:right w:val="none" w:sz="0" w:space="0" w:color="auto"/>
      </w:divBdr>
    </w:div>
    <w:div w:id="856231205">
      <w:bodyDiv w:val="1"/>
      <w:marLeft w:val="0"/>
      <w:marRight w:val="0"/>
      <w:marTop w:val="0"/>
      <w:marBottom w:val="0"/>
      <w:divBdr>
        <w:top w:val="none" w:sz="0" w:space="0" w:color="auto"/>
        <w:left w:val="none" w:sz="0" w:space="0" w:color="auto"/>
        <w:bottom w:val="none" w:sz="0" w:space="0" w:color="auto"/>
        <w:right w:val="none" w:sz="0" w:space="0" w:color="auto"/>
      </w:divBdr>
    </w:div>
    <w:div w:id="874460269">
      <w:bodyDiv w:val="1"/>
      <w:marLeft w:val="0"/>
      <w:marRight w:val="0"/>
      <w:marTop w:val="0"/>
      <w:marBottom w:val="0"/>
      <w:divBdr>
        <w:top w:val="none" w:sz="0" w:space="0" w:color="auto"/>
        <w:left w:val="none" w:sz="0" w:space="0" w:color="auto"/>
        <w:bottom w:val="none" w:sz="0" w:space="0" w:color="auto"/>
        <w:right w:val="none" w:sz="0" w:space="0" w:color="auto"/>
      </w:divBdr>
    </w:div>
    <w:div w:id="921523679">
      <w:bodyDiv w:val="1"/>
      <w:marLeft w:val="0"/>
      <w:marRight w:val="0"/>
      <w:marTop w:val="0"/>
      <w:marBottom w:val="0"/>
      <w:divBdr>
        <w:top w:val="none" w:sz="0" w:space="0" w:color="auto"/>
        <w:left w:val="none" w:sz="0" w:space="0" w:color="auto"/>
        <w:bottom w:val="none" w:sz="0" w:space="0" w:color="auto"/>
        <w:right w:val="none" w:sz="0" w:space="0" w:color="auto"/>
      </w:divBdr>
    </w:div>
    <w:div w:id="938369496">
      <w:bodyDiv w:val="1"/>
      <w:marLeft w:val="0"/>
      <w:marRight w:val="0"/>
      <w:marTop w:val="0"/>
      <w:marBottom w:val="0"/>
      <w:divBdr>
        <w:top w:val="none" w:sz="0" w:space="0" w:color="auto"/>
        <w:left w:val="none" w:sz="0" w:space="0" w:color="auto"/>
        <w:bottom w:val="none" w:sz="0" w:space="0" w:color="auto"/>
        <w:right w:val="none" w:sz="0" w:space="0" w:color="auto"/>
      </w:divBdr>
    </w:div>
    <w:div w:id="948394748">
      <w:bodyDiv w:val="1"/>
      <w:marLeft w:val="0"/>
      <w:marRight w:val="0"/>
      <w:marTop w:val="0"/>
      <w:marBottom w:val="0"/>
      <w:divBdr>
        <w:top w:val="none" w:sz="0" w:space="0" w:color="auto"/>
        <w:left w:val="none" w:sz="0" w:space="0" w:color="auto"/>
        <w:bottom w:val="none" w:sz="0" w:space="0" w:color="auto"/>
        <w:right w:val="none" w:sz="0" w:space="0" w:color="auto"/>
      </w:divBdr>
    </w:div>
    <w:div w:id="967201833">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
    <w:div w:id="1010328035">
      <w:bodyDiv w:val="1"/>
      <w:marLeft w:val="0"/>
      <w:marRight w:val="0"/>
      <w:marTop w:val="0"/>
      <w:marBottom w:val="0"/>
      <w:divBdr>
        <w:top w:val="none" w:sz="0" w:space="0" w:color="auto"/>
        <w:left w:val="none" w:sz="0" w:space="0" w:color="auto"/>
        <w:bottom w:val="none" w:sz="0" w:space="0" w:color="auto"/>
        <w:right w:val="none" w:sz="0" w:space="0" w:color="auto"/>
      </w:divBdr>
    </w:div>
    <w:div w:id="1010718767">
      <w:bodyDiv w:val="1"/>
      <w:marLeft w:val="0"/>
      <w:marRight w:val="0"/>
      <w:marTop w:val="0"/>
      <w:marBottom w:val="0"/>
      <w:divBdr>
        <w:top w:val="none" w:sz="0" w:space="0" w:color="auto"/>
        <w:left w:val="none" w:sz="0" w:space="0" w:color="auto"/>
        <w:bottom w:val="none" w:sz="0" w:space="0" w:color="auto"/>
        <w:right w:val="none" w:sz="0" w:space="0" w:color="auto"/>
      </w:divBdr>
    </w:div>
    <w:div w:id="1013606166">
      <w:bodyDiv w:val="1"/>
      <w:marLeft w:val="0"/>
      <w:marRight w:val="0"/>
      <w:marTop w:val="0"/>
      <w:marBottom w:val="0"/>
      <w:divBdr>
        <w:top w:val="none" w:sz="0" w:space="0" w:color="auto"/>
        <w:left w:val="none" w:sz="0" w:space="0" w:color="auto"/>
        <w:bottom w:val="none" w:sz="0" w:space="0" w:color="auto"/>
        <w:right w:val="none" w:sz="0" w:space="0" w:color="auto"/>
      </w:divBdr>
    </w:div>
    <w:div w:id="1016275082">
      <w:bodyDiv w:val="1"/>
      <w:marLeft w:val="0"/>
      <w:marRight w:val="0"/>
      <w:marTop w:val="0"/>
      <w:marBottom w:val="0"/>
      <w:divBdr>
        <w:top w:val="none" w:sz="0" w:space="0" w:color="auto"/>
        <w:left w:val="none" w:sz="0" w:space="0" w:color="auto"/>
        <w:bottom w:val="none" w:sz="0" w:space="0" w:color="auto"/>
        <w:right w:val="none" w:sz="0" w:space="0" w:color="auto"/>
      </w:divBdr>
    </w:div>
    <w:div w:id="1055927241">
      <w:bodyDiv w:val="1"/>
      <w:marLeft w:val="0"/>
      <w:marRight w:val="0"/>
      <w:marTop w:val="0"/>
      <w:marBottom w:val="0"/>
      <w:divBdr>
        <w:top w:val="none" w:sz="0" w:space="0" w:color="auto"/>
        <w:left w:val="none" w:sz="0" w:space="0" w:color="auto"/>
        <w:bottom w:val="none" w:sz="0" w:space="0" w:color="auto"/>
        <w:right w:val="none" w:sz="0" w:space="0" w:color="auto"/>
      </w:divBdr>
    </w:div>
    <w:div w:id="1064718938">
      <w:bodyDiv w:val="1"/>
      <w:marLeft w:val="0"/>
      <w:marRight w:val="0"/>
      <w:marTop w:val="0"/>
      <w:marBottom w:val="0"/>
      <w:divBdr>
        <w:top w:val="none" w:sz="0" w:space="0" w:color="auto"/>
        <w:left w:val="none" w:sz="0" w:space="0" w:color="auto"/>
        <w:bottom w:val="none" w:sz="0" w:space="0" w:color="auto"/>
        <w:right w:val="none" w:sz="0" w:space="0" w:color="auto"/>
      </w:divBdr>
    </w:div>
    <w:div w:id="1087657693">
      <w:bodyDiv w:val="1"/>
      <w:marLeft w:val="0"/>
      <w:marRight w:val="0"/>
      <w:marTop w:val="0"/>
      <w:marBottom w:val="0"/>
      <w:divBdr>
        <w:top w:val="none" w:sz="0" w:space="0" w:color="auto"/>
        <w:left w:val="none" w:sz="0" w:space="0" w:color="auto"/>
        <w:bottom w:val="none" w:sz="0" w:space="0" w:color="auto"/>
        <w:right w:val="none" w:sz="0" w:space="0" w:color="auto"/>
      </w:divBdr>
    </w:div>
    <w:div w:id="1121144298">
      <w:bodyDiv w:val="1"/>
      <w:marLeft w:val="0"/>
      <w:marRight w:val="0"/>
      <w:marTop w:val="0"/>
      <w:marBottom w:val="0"/>
      <w:divBdr>
        <w:top w:val="none" w:sz="0" w:space="0" w:color="auto"/>
        <w:left w:val="none" w:sz="0" w:space="0" w:color="auto"/>
        <w:bottom w:val="none" w:sz="0" w:space="0" w:color="auto"/>
        <w:right w:val="none" w:sz="0" w:space="0" w:color="auto"/>
      </w:divBdr>
    </w:div>
    <w:div w:id="1134719147">
      <w:bodyDiv w:val="1"/>
      <w:marLeft w:val="0"/>
      <w:marRight w:val="0"/>
      <w:marTop w:val="0"/>
      <w:marBottom w:val="0"/>
      <w:divBdr>
        <w:top w:val="none" w:sz="0" w:space="0" w:color="auto"/>
        <w:left w:val="none" w:sz="0" w:space="0" w:color="auto"/>
        <w:bottom w:val="none" w:sz="0" w:space="0" w:color="auto"/>
        <w:right w:val="none" w:sz="0" w:space="0" w:color="auto"/>
      </w:divBdr>
    </w:div>
    <w:div w:id="1139032866">
      <w:bodyDiv w:val="1"/>
      <w:marLeft w:val="0"/>
      <w:marRight w:val="0"/>
      <w:marTop w:val="0"/>
      <w:marBottom w:val="0"/>
      <w:divBdr>
        <w:top w:val="none" w:sz="0" w:space="0" w:color="auto"/>
        <w:left w:val="none" w:sz="0" w:space="0" w:color="auto"/>
        <w:bottom w:val="none" w:sz="0" w:space="0" w:color="auto"/>
        <w:right w:val="none" w:sz="0" w:space="0" w:color="auto"/>
      </w:divBdr>
    </w:div>
    <w:div w:id="1202405760">
      <w:bodyDiv w:val="1"/>
      <w:marLeft w:val="0"/>
      <w:marRight w:val="0"/>
      <w:marTop w:val="0"/>
      <w:marBottom w:val="0"/>
      <w:divBdr>
        <w:top w:val="none" w:sz="0" w:space="0" w:color="auto"/>
        <w:left w:val="none" w:sz="0" w:space="0" w:color="auto"/>
        <w:bottom w:val="none" w:sz="0" w:space="0" w:color="auto"/>
        <w:right w:val="none" w:sz="0" w:space="0" w:color="auto"/>
      </w:divBdr>
    </w:div>
    <w:div w:id="1212881783">
      <w:bodyDiv w:val="1"/>
      <w:marLeft w:val="0"/>
      <w:marRight w:val="0"/>
      <w:marTop w:val="0"/>
      <w:marBottom w:val="0"/>
      <w:divBdr>
        <w:top w:val="none" w:sz="0" w:space="0" w:color="auto"/>
        <w:left w:val="none" w:sz="0" w:space="0" w:color="auto"/>
        <w:bottom w:val="none" w:sz="0" w:space="0" w:color="auto"/>
        <w:right w:val="none" w:sz="0" w:space="0" w:color="auto"/>
      </w:divBdr>
    </w:div>
    <w:div w:id="1215119803">
      <w:bodyDiv w:val="1"/>
      <w:marLeft w:val="0"/>
      <w:marRight w:val="0"/>
      <w:marTop w:val="0"/>
      <w:marBottom w:val="0"/>
      <w:divBdr>
        <w:top w:val="none" w:sz="0" w:space="0" w:color="auto"/>
        <w:left w:val="none" w:sz="0" w:space="0" w:color="auto"/>
        <w:bottom w:val="none" w:sz="0" w:space="0" w:color="auto"/>
        <w:right w:val="none" w:sz="0" w:space="0" w:color="auto"/>
      </w:divBdr>
    </w:div>
    <w:div w:id="1215190456">
      <w:bodyDiv w:val="1"/>
      <w:marLeft w:val="0"/>
      <w:marRight w:val="0"/>
      <w:marTop w:val="0"/>
      <w:marBottom w:val="0"/>
      <w:divBdr>
        <w:top w:val="none" w:sz="0" w:space="0" w:color="auto"/>
        <w:left w:val="none" w:sz="0" w:space="0" w:color="auto"/>
        <w:bottom w:val="none" w:sz="0" w:space="0" w:color="auto"/>
        <w:right w:val="none" w:sz="0" w:space="0" w:color="auto"/>
      </w:divBdr>
    </w:div>
    <w:div w:id="1229998531">
      <w:bodyDiv w:val="1"/>
      <w:marLeft w:val="0"/>
      <w:marRight w:val="0"/>
      <w:marTop w:val="0"/>
      <w:marBottom w:val="0"/>
      <w:divBdr>
        <w:top w:val="none" w:sz="0" w:space="0" w:color="auto"/>
        <w:left w:val="none" w:sz="0" w:space="0" w:color="auto"/>
        <w:bottom w:val="none" w:sz="0" w:space="0" w:color="auto"/>
        <w:right w:val="none" w:sz="0" w:space="0" w:color="auto"/>
      </w:divBdr>
    </w:div>
    <w:div w:id="1246569723">
      <w:bodyDiv w:val="1"/>
      <w:marLeft w:val="0"/>
      <w:marRight w:val="0"/>
      <w:marTop w:val="0"/>
      <w:marBottom w:val="0"/>
      <w:divBdr>
        <w:top w:val="none" w:sz="0" w:space="0" w:color="auto"/>
        <w:left w:val="none" w:sz="0" w:space="0" w:color="auto"/>
        <w:bottom w:val="none" w:sz="0" w:space="0" w:color="auto"/>
        <w:right w:val="none" w:sz="0" w:space="0" w:color="auto"/>
      </w:divBdr>
    </w:div>
    <w:div w:id="1263107813">
      <w:bodyDiv w:val="1"/>
      <w:marLeft w:val="0"/>
      <w:marRight w:val="0"/>
      <w:marTop w:val="0"/>
      <w:marBottom w:val="0"/>
      <w:divBdr>
        <w:top w:val="none" w:sz="0" w:space="0" w:color="auto"/>
        <w:left w:val="none" w:sz="0" w:space="0" w:color="auto"/>
        <w:bottom w:val="none" w:sz="0" w:space="0" w:color="auto"/>
        <w:right w:val="none" w:sz="0" w:space="0" w:color="auto"/>
      </w:divBdr>
    </w:div>
    <w:div w:id="1299871660">
      <w:bodyDiv w:val="1"/>
      <w:marLeft w:val="0"/>
      <w:marRight w:val="0"/>
      <w:marTop w:val="0"/>
      <w:marBottom w:val="0"/>
      <w:divBdr>
        <w:top w:val="none" w:sz="0" w:space="0" w:color="auto"/>
        <w:left w:val="none" w:sz="0" w:space="0" w:color="auto"/>
        <w:bottom w:val="none" w:sz="0" w:space="0" w:color="auto"/>
        <w:right w:val="none" w:sz="0" w:space="0" w:color="auto"/>
      </w:divBdr>
    </w:div>
    <w:div w:id="1300112923">
      <w:bodyDiv w:val="1"/>
      <w:marLeft w:val="0"/>
      <w:marRight w:val="0"/>
      <w:marTop w:val="0"/>
      <w:marBottom w:val="0"/>
      <w:divBdr>
        <w:top w:val="none" w:sz="0" w:space="0" w:color="auto"/>
        <w:left w:val="none" w:sz="0" w:space="0" w:color="auto"/>
        <w:bottom w:val="none" w:sz="0" w:space="0" w:color="auto"/>
        <w:right w:val="none" w:sz="0" w:space="0" w:color="auto"/>
      </w:divBdr>
    </w:div>
    <w:div w:id="1311593761">
      <w:bodyDiv w:val="1"/>
      <w:marLeft w:val="0"/>
      <w:marRight w:val="0"/>
      <w:marTop w:val="0"/>
      <w:marBottom w:val="0"/>
      <w:divBdr>
        <w:top w:val="none" w:sz="0" w:space="0" w:color="auto"/>
        <w:left w:val="none" w:sz="0" w:space="0" w:color="auto"/>
        <w:bottom w:val="none" w:sz="0" w:space="0" w:color="auto"/>
        <w:right w:val="none" w:sz="0" w:space="0" w:color="auto"/>
      </w:divBdr>
    </w:div>
    <w:div w:id="1323004407">
      <w:bodyDiv w:val="1"/>
      <w:marLeft w:val="0"/>
      <w:marRight w:val="0"/>
      <w:marTop w:val="0"/>
      <w:marBottom w:val="0"/>
      <w:divBdr>
        <w:top w:val="none" w:sz="0" w:space="0" w:color="auto"/>
        <w:left w:val="none" w:sz="0" w:space="0" w:color="auto"/>
        <w:bottom w:val="none" w:sz="0" w:space="0" w:color="auto"/>
        <w:right w:val="none" w:sz="0" w:space="0" w:color="auto"/>
      </w:divBdr>
    </w:div>
    <w:div w:id="1326668386">
      <w:bodyDiv w:val="1"/>
      <w:marLeft w:val="0"/>
      <w:marRight w:val="0"/>
      <w:marTop w:val="0"/>
      <w:marBottom w:val="0"/>
      <w:divBdr>
        <w:top w:val="none" w:sz="0" w:space="0" w:color="auto"/>
        <w:left w:val="none" w:sz="0" w:space="0" w:color="auto"/>
        <w:bottom w:val="none" w:sz="0" w:space="0" w:color="auto"/>
        <w:right w:val="none" w:sz="0" w:space="0" w:color="auto"/>
      </w:divBdr>
    </w:div>
    <w:div w:id="1328900756">
      <w:bodyDiv w:val="1"/>
      <w:marLeft w:val="0"/>
      <w:marRight w:val="0"/>
      <w:marTop w:val="0"/>
      <w:marBottom w:val="0"/>
      <w:divBdr>
        <w:top w:val="none" w:sz="0" w:space="0" w:color="auto"/>
        <w:left w:val="none" w:sz="0" w:space="0" w:color="auto"/>
        <w:bottom w:val="none" w:sz="0" w:space="0" w:color="auto"/>
        <w:right w:val="none" w:sz="0" w:space="0" w:color="auto"/>
      </w:divBdr>
    </w:div>
    <w:div w:id="1378778756">
      <w:bodyDiv w:val="1"/>
      <w:marLeft w:val="0"/>
      <w:marRight w:val="0"/>
      <w:marTop w:val="0"/>
      <w:marBottom w:val="0"/>
      <w:divBdr>
        <w:top w:val="none" w:sz="0" w:space="0" w:color="auto"/>
        <w:left w:val="none" w:sz="0" w:space="0" w:color="auto"/>
        <w:bottom w:val="none" w:sz="0" w:space="0" w:color="auto"/>
        <w:right w:val="none" w:sz="0" w:space="0" w:color="auto"/>
      </w:divBdr>
    </w:div>
    <w:div w:id="1389498055">
      <w:bodyDiv w:val="1"/>
      <w:marLeft w:val="0"/>
      <w:marRight w:val="0"/>
      <w:marTop w:val="0"/>
      <w:marBottom w:val="0"/>
      <w:divBdr>
        <w:top w:val="none" w:sz="0" w:space="0" w:color="auto"/>
        <w:left w:val="none" w:sz="0" w:space="0" w:color="auto"/>
        <w:bottom w:val="none" w:sz="0" w:space="0" w:color="auto"/>
        <w:right w:val="none" w:sz="0" w:space="0" w:color="auto"/>
      </w:divBdr>
    </w:div>
    <w:div w:id="1395278355">
      <w:bodyDiv w:val="1"/>
      <w:marLeft w:val="0"/>
      <w:marRight w:val="0"/>
      <w:marTop w:val="0"/>
      <w:marBottom w:val="0"/>
      <w:divBdr>
        <w:top w:val="none" w:sz="0" w:space="0" w:color="auto"/>
        <w:left w:val="none" w:sz="0" w:space="0" w:color="auto"/>
        <w:bottom w:val="none" w:sz="0" w:space="0" w:color="auto"/>
        <w:right w:val="none" w:sz="0" w:space="0" w:color="auto"/>
      </w:divBdr>
    </w:div>
    <w:div w:id="1404257158">
      <w:bodyDiv w:val="1"/>
      <w:marLeft w:val="0"/>
      <w:marRight w:val="0"/>
      <w:marTop w:val="0"/>
      <w:marBottom w:val="0"/>
      <w:divBdr>
        <w:top w:val="none" w:sz="0" w:space="0" w:color="auto"/>
        <w:left w:val="none" w:sz="0" w:space="0" w:color="auto"/>
        <w:bottom w:val="none" w:sz="0" w:space="0" w:color="auto"/>
        <w:right w:val="none" w:sz="0" w:space="0" w:color="auto"/>
      </w:divBdr>
    </w:div>
    <w:div w:id="1441533448">
      <w:bodyDiv w:val="1"/>
      <w:marLeft w:val="0"/>
      <w:marRight w:val="0"/>
      <w:marTop w:val="0"/>
      <w:marBottom w:val="0"/>
      <w:divBdr>
        <w:top w:val="none" w:sz="0" w:space="0" w:color="auto"/>
        <w:left w:val="none" w:sz="0" w:space="0" w:color="auto"/>
        <w:bottom w:val="none" w:sz="0" w:space="0" w:color="auto"/>
        <w:right w:val="none" w:sz="0" w:space="0" w:color="auto"/>
      </w:divBdr>
    </w:div>
    <w:div w:id="1443496234">
      <w:bodyDiv w:val="1"/>
      <w:marLeft w:val="0"/>
      <w:marRight w:val="0"/>
      <w:marTop w:val="0"/>
      <w:marBottom w:val="0"/>
      <w:divBdr>
        <w:top w:val="none" w:sz="0" w:space="0" w:color="auto"/>
        <w:left w:val="none" w:sz="0" w:space="0" w:color="auto"/>
        <w:bottom w:val="none" w:sz="0" w:space="0" w:color="auto"/>
        <w:right w:val="none" w:sz="0" w:space="0" w:color="auto"/>
      </w:divBdr>
    </w:div>
    <w:div w:id="1445617392">
      <w:bodyDiv w:val="1"/>
      <w:marLeft w:val="0"/>
      <w:marRight w:val="0"/>
      <w:marTop w:val="0"/>
      <w:marBottom w:val="0"/>
      <w:divBdr>
        <w:top w:val="none" w:sz="0" w:space="0" w:color="auto"/>
        <w:left w:val="none" w:sz="0" w:space="0" w:color="auto"/>
        <w:bottom w:val="none" w:sz="0" w:space="0" w:color="auto"/>
        <w:right w:val="none" w:sz="0" w:space="0" w:color="auto"/>
      </w:divBdr>
    </w:div>
    <w:div w:id="1446266373">
      <w:bodyDiv w:val="1"/>
      <w:marLeft w:val="0"/>
      <w:marRight w:val="0"/>
      <w:marTop w:val="0"/>
      <w:marBottom w:val="0"/>
      <w:divBdr>
        <w:top w:val="none" w:sz="0" w:space="0" w:color="auto"/>
        <w:left w:val="none" w:sz="0" w:space="0" w:color="auto"/>
        <w:bottom w:val="none" w:sz="0" w:space="0" w:color="auto"/>
        <w:right w:val="none" w:sz="0" w:space="0" w:color="auto"/>
      </w:divBdr>
    </w:div>
    <w:div w:id="1455096677">
      <w:bodyDiv w:val="1"/>
      <w:marLeft w:val="0"/>
      <w:marRight w:val="0"/>
      <w:marTop w:val="0"/>
      <w:marBottom w:val="0"/>
      <w:divBdr>
        <w:top w:val="none" w:sz="0" w:space="0" w:color="auto"/>
        <w:left w:val="none" w:sz="0" w:space="0" w:color="auto"/>
        <w:bottom w:val="none" w:sz="0" w:space="0" w:color="auto"/>
        <w:right w:val="none" w:sz="0" w:space="0" w:color="auto"/>
      </w:divBdr>
    </w:div>
    <w:div w:id="1462043084">
      <w:bodyDiv w:val="1"/>
      <w:marLeft w:val="0"/>
      <w:marRight w:val="0"/>
      <w:marTop w:val="0"/>
      <w:marBottom w:val="0"/>
      <w:divBdr>
        <w:top w:val="none" w:sz="0" w:space="0" w:color="auto"/>
        <w:left w:val="none" w:sz="0" w:space="0" w:color="auto"/>
        <w:bottom w:val="none" w:sz="0" w:space="0" w:color="auto"/>
        <w:right w:val="none" w:sz="0" w:space="0" w:color="auto"/>
      </w:divBdr>
    </w:div>
    <w:div w:id="1496073070">
      <w:bodyDiv w:val="1"/>
      <w:marLeft w:val="0"/>
      <w:marRight w:val="0"/>
      <w:marTop w:val="0"/>
      <w:marBottom w:val="0"/>
      <w:divBdr>
        <w:top w:val="none" w:sz="0" w:space="0" w:color="auto"/>
        <w:left w:val="none" w:sz="0" w:space="0" w:color="auto"/>
        <w:bottom w:val="none" w:sz="0" w:space="0" w:color="auto"/>
        <w:right w:val="none" w:sz="0" w:space="0" w:color="auto"/>
      </w:divBdr>
    </w:div>
    <w:div w:id="1496409146">
      <w:bodyDiv w:val="1"/>
      <w:marLeft w:val="0"/>
      <w:marRight w:val="0"/>
      <w:marTop w:val="0"/>
      <w:marBottom w:val="0"/>
      <w:divBdr>
        <w:top w:val="none" w:sz="0" w:space="0" w:color="auto"/>
        <w:left w:val="none" w:sz="0" w:space="0" w:color="auto"/>
        <w:bottom w:val="none" w:sz="0" w:space="0" w:color="auto"/>
        <w:right w:val="none" w:sz="0" w:space="0" w:color="auto"/>
      </w:divBdr>
    </w:div>
    <w:div w:id="1504122310">
      <w:bodyDiv w:val="1"/>
      <w:marLeft w:val="0"/>
      <w:marRight w:val="0"/>
      <w:marTop w:val="0"/>
      <w:marBottom w:val="0"/>
      <w:divBdr>
        <w:top w:val="none" w:sz="0" w:space="0" w:color="auto"/>
        <w:left w:val="none" w:sz="0" w:space="0" w:color="auto"/>
        <w:bottom w:val="none" w:sz="0" w:space="0" w:color="auto"/>
        <w:right w:val="none" w:sz="0" w:space="0" w:color="auto"/>
      </w:divBdr>
    </w:div>
    <w:div w:id="1508130970">
      <w:bodyDiv w:val="1"/>
      <w:marLeft w:val="0"/>
      <w:marRight w:val="0"/>
      <w:marTop w:val="0"/>
      <w:marBottom w:val="0"/>
      <w:divBdr>
        <w:top w:val="none" w:sz="0" w:space="0" w:color="auto"/>
        <w:left w:val="none" w:sz="0" w:space="0" w:color="auto"/>
        <w:bottom w:val="none" w:sz="0" w:space="0" w:color="auto"/>
        <w:right w:val="none" w:sz="0" w:space="0" w:color="auto"/>
      </w:divBdr>
    </w:div>
    <w:div w:id="1508903635">
      <w:bodyDiv w:val="1"/>
      <w:marLeft w:val="0"/>
      <w:marRight w:val="0"/>
      <w:marTop w:val="0"/>
      <w:marBottom w:val="0"/>
      <w:divBdr>
        <w:top w:val="none" w:sz="0" w:space="0" w:color="auto"/>
        <w:left w:val="none" w:sz="0" w:space="0" w:color="auto"/>
        <w:bottom w:val="none" w:sz="0" w:space="0" w:color="auto"/>
        <w:right w:val="none" w:sz="0" w:space="0" w:color="auto"/>
      </w:divBdr>
    </w:div>
    <w:div w:id="1527476056">
      <w:bodyDiv w:val="1"/>
      <w:marLeft w:val="0"/>
      <w:marRight w:val="0"/>
      <w:marTop w:val="0"/>
      <w:marBottom w:val="0"/>
      <w:divBdr>
        <w:top w:val="none" w:sz="0" w:space="0" w:color="auto"/>
        <w:left w:val="none" w:sz="0" w:space="0" w:color="auto"/>
        <w:bottom w:val="none" w:sz="0" w:space="0" w:color="auto"/>
        <w:right w:val="none" w:sz="0" w:space="0" w:color="auto"/>
      </w:divBdr>
    </w:div>
    <w:div w:id="1560896353">
      <w:bodyDiv w:val="1"/>
      <w:marLeft w:val="0"/>
      <w:marRight w:val="0"/>
      <w:marTop w:val="0"/>
      <w:marBottom w:val="0"/>
      <w:divBdr>
        <w:top w:val="none" w:sz="0" w:space="0" w:color="auto"/>
        <w:left w:val="none" w:sz="0" w:space="0" w:color="auto"/>
        <w:bottom w:val="none" w:sz="0" w:space="0" w:color="auto"/>
        <w:right w:val="none" w:sz="0" w:space="0" w:color="auto"/>
      </w:divBdr>
    </w:div>
    <w:div w:id="1589339415">
      <w:bodyDiv w:val="1"/>
      <w:marLeft w:val="0"/>
      <w:marRight w:val="0"/>
      <w:marTop w:val="0"/>
      <w:marBottom w:val="0"/>
      <w:divBdr>
        <w:top w:val="none" w:sz="0" w:space="0" w:color="auto"/>
        <w:left w:val="none" w:sz="0" w:space="0" w:color="auto"/>
        <w:bottom w:val="none" w:sz="0" w:space="0" w:color="auto"/>
        <w:right w:val="none" w:sz="0" w:space="0" w:color="auto"/>
      </w:divBdr>
    </w:div>
    <w:div w:id="1592742339">
      <w:bodyDiv w:val="1"/>
      <w:marLeft w:val="0"/>
      <w:marRight w:val="0"/>
      <w:marTop w:val="0"/>
      <w:marBottom w:val="0"/>
      <w:divBdr>
        <w:top w:val="none" w:sz="0" w:space="0" w:color="auto"/>
        <w:left w:val="none" w:sz="0" w:space="0" w:color="auto"/>
        <w:bottom w:val="none" w:sz="0" w:space="0" w:color="auto"/>
        <w:right w:val="none" w:sz="0" w:space="0" w:color="auto"/>
      </w:divBdr>
    </w:div>
    <w:div w:id="1598907113">
      <w:bodyDiv w:val="1"/>
      <w:marLeft w:val="0"/>
      <w:marRight w:val="0"/>
      <w:marTop w:val="0"/>
      <w:marBottom w:val="0"/>
      <w:divBdr>
        <w:top w:val="none" w:sz="0" w:space="0" w:color="auto"/>
        <w:left w:val="none" w:sz="0" w:space="0" w:color="auto"/>
        <w:bottom w:val="none" w:sz="0" w:space="0" w:color="auto"/>
        <w:right w:val="none" w:sz="0" w:space="0" w:color="auto"/>
      </w:divBdr>
    </w:div>
    <w:div w:id="1602686068">
      <w:bodyDiv w:val="1"/>
      <w:marLeft w:val="0"/>
      <w:marRight w:val="0"/>
      <w:marTop w:val="0"/>
      <w:marBottom w:val="0"/>
      <w:divBdr>
        <w:top w:val="none" w:sz="0" w:space="0" w:color="auto"/>
        <w:left w:val="none" w:sz="0" w:space="0" w:color="auto"/>
        <w:bottom w:val="none" w:sz="0" w:space="0" w:color="auto"/>
        <w:right w:val="none" w:sz="0" w:space="0" w:color="auto"/>
      </w:divBdr>
    </w:div>
    <w:div w:id="1602954793">
      <w:bodyDiv w:val="1"/>
      <w:marLeft w:val="0"/>
      <w:marRight w:val="0"/>
      <w:marTop w:val="0"/>
      <w:marBottom w:val="0"/>
      <w:divBdr>
        <w:top w:val="none" w:sz="0" w:space="0" w:color="auto"/>
        <w:left w:val="none" w:sz="0" w:space="0" w:color="auto"/>
        <w:bottom w:val="none" w:sz="0" w:space="0" w:color="auto"/>
        <w:right w:val="none" w:sz="0" w:space="0" w:color="auto"/>
      </w:divBdr>
    </w:div>
    <w:div w:id="1605965227">
      <w:bodyDiv w:val="1"/>
      <w:marLeft w:val="0"/>
      <w:marRight w:val="0"/>
      <w:marTop w:val="0"/>
      <w:marBottom w:val="0"/>
      <w:divBdr>
        <w:top w:val="none" w:sz="0" w:space="0" w:color="auto"/>
        <w:left w:val="none" w:sz="0" w:space="0" w:color="auto"/>
        <w:bottom w:val="none" w:sz="0" w:space="0" w:color="auto"/>
        <w:right w:val="none" w:sz="0" w:space="0" w:color="auto"/>
      </w:divBdr>
    </w:div>
    <w:div w:id="1617709848">
      <w:bodyDiv w:val="1"/>
      <w:marLeft w:val="0"/>
      <w:marRight w:val="0"/>
      <w:marTop w:val="0"/>
      <w:marBottom w:val="0"/>
      <w:divBdr>
        <w:top w:val="none" w:sz="0" w:space="0" w:color="auto"/>
        <w:left w:val="none" w:sz="0" w:space="0" w:color="auto"/>
        <w:bottom w:val="none" w:sz="0" w:space="0" w:color="auto"/>
        <w:right w:val="none" w:sz="0" w:space="0" w:color="auto"/>
      </w:divBdr>
    </w:div>
    <w:div w:id="1619605337">
      <w:bodyDiv w:val="1"/>
      <w:marLeft w:val="0"/>
      <w:marRight w:val="0"/>
      <w:marTop w:val="0"/>
      <w:marBottom w:val="0"/>
      <w:divBdr>
        <w:top w:val="none" w:sz="0" w:space="0" w:color="auto"/>
        <w:left w:val="none" w:sz="0" w:space="0" w:color="auto"/>
        <w:bottom w:val="none" w:sz="0" w:space="0" w:color="auto"/>
        <w:right w:val="none" w:sz="0" w:space="0" w:color="auto"/>
      </w:divBdr>
    </w:div>
    <w:div w:id="1643925071">
      <w:bodyDiv w:val="1"/>
      <w:marLeft w:val="0"/>
      <w:marRight w:val="0"/>
      <w:marTop w:val="0"/>
      <w:marBottom w:val="0"/>
      <w:divBdr>
        <w:top w:val="none" w:sz="0" w:space="0" w:color="auto"/>
        <w:left w:val="none" w:sz="0" w:space="0" w:color="auto"/>
        <w:bottom w:val="none" w:sz="0" w:space="0" w:color="auto"/>
        <w:right w:val="none" w:sz="0" w:space="0" w:color="auto"/>
      </w:divBdr>
    </w:div>
    <w:div w:id="1698388490">
      <w:bodyDiv w:val="1"/>
      <w:marLeft w:val="0"/>
      <w:marRight w:val="0"/>
      <w:marTop w:val="0"/>
      <w:marBottom w:val="0"/>
      <w:divBdr>
        <w:top w:val="none" w:sz="0" w:space="0" w:color="auto"/>
        <w:left w:val="none" w:sz="0" w:space="0" w:color="auto"/>
        <w:bottom w:val="none" w:sz="0" w:space="0" w:color="auto"/>
        <w:right w:val="none" w:sz="0" w:space="0" w:color="auto"/>
      </w:divBdr>
    </w:div>
    <w:div w:id="1718358706">
      <w:bodyDiv w:val="1"/>
      <w:marLeft w:val="0"/>
      <w:marRight w:val="0"/>
      <w:marTop w:val="0"/>
      <w:marBottom w:val="0"/>
      <w:divBdr>
        <w:top w:val="none" w:sz="0" w:space="0" w:color="auto"/>
        <w:left w:val="none" w:sz="0" w:space="0" w:color="auto"/>
        <w:bottom w:val="none" w:sz="0" w:space="0" w:color="auto"/>
        <w:right w:val="none" w:sz="0" w:space="0" w:color="auto"/>
      </w:divBdr>
    </w:div>
    <w:div w:id="1726829922">
      <w:bodyDiv w:val="1"/>
      <w:marLeft w:val="0"/>
      <w:marRight w:val="0"/>
      <w:marTop w:val="0"/>
      <w:marBottom w:val="0"/>
      <w:divBdr>
        <w:top w:val="none" w:sz="0" w:space="0" w:color="auto"/>
        <w:left w:val="none" w:sz="0" w:space="0" w:color="auto"/>
        <w:bottom w:val="none" w:sz="0" w:space="0" w:color="auto"/>
        <w:right w:val="none" w:sz="0" w:space="0" w:color="auto"/>
      </w:divBdr>
    </w:div>
    <w:div w:id="1735620188">
      <w:bodyDiv w:val="1"/>
      <w:marLeft w:val="0"/>
      <w:marRight w:val="0"/>
      <w:marTop w:val="0"/>
      <w:marBottom w:val="0"/>
      <w:divBdr>
        <w:top w:val="none" w:sz="0" w:space="0" w:color="auto"/>
        <w:left w:val="none" w:sz="0" w:space="0" w:color="auto"/>
        <w:bottom w:val="none" w:sz="0" w:space="0" w:color="auto"/>
        <w:right w:val="none" w:sz="0" w:space="0" w:color="auto"/>
      </w:divBdr>
    </w:div>
    <w:div w:id="1763717461">
      <w:bodyDiv w:val="1"/>
      <w:marLeft w:val="0"/>
      <w:marRight w:val="0"/>
      <w:marTop w:val="0"/>
      <w:marBottom w:val="0"/>
      <w:divBdr>
        <w:top w:val="none" w:sz="0" w:space="0" w:color="auto"/>
        <w:left w:val="none" w:sz="0" w:space="0" w:color="auto"/>
        <w:bottom w:val="none" w:sz="0" w:space="0" w:color="auto"/>
        <w:right w:val="none" w:sz="0" w:space="0" w:color="auto"/>
      </w:divBdr>
    </w:div>
    <w:div w:id="1782728482">
      <w:bodyDiv w:val="1"/>
      <w:marLeft w:val="0"/>
      <w:marRight w:val="0"/>
      <w:marTop w:val="0"/>
      <w:marBottom w:val="0"/>
      <w:divBdr>
        <w:top w:val="none" w:sz="0" w:space="0" w:color="auto"/>
        <w:left w:val="none" w:sz="0" w:space="0" w:color="auto"/>
        <w:bottom w:val="none" w:sz="0" w:space="0" w:color="auto"/>
        <w:right w:val="none" w:sz="0" w:space="0" w:color="auto"/>
      </w:divBdr>
    </w:div>
    <w:div w:id="1807619245">
      <w:bodyDiv w:val="1"/>
      <w:marLeft w:val="0"/>
      <w:marRight w:val="0"/>
      <w:marTop w:val="0"/>
      <w:marBottom w:val="0"/>
      <w:divBdr>
        <w:top w:val="none" w:sz="0" w:space="0" w:color="auto"/>
        <w:left w:val="none" w:sz="0" w:space="0" w:color="auto"/>
        <w:bottom w:val="none" w:sz="0" w:space="0" w:color="auto"/>
        <w:right w:val="none" w:sz="0" w:space="0" w:color="auto"/>
      </w:divBdr>
    </w:div>
    <w:div w:id="1811901531">
      <w:bodyDiv w:val="1"/>
      <w:marLeft w:val="0"/>
      <w:marRight w:val="0"/>
      <w:marTop w:val="0"/>
      <w:marBottom w:val="0"/>
      <w:divBdr>
        <w:top w:val="none" w:sz="0" w:space="0" w:color="auto"/>
        <w:left w:val="none" w:sz="0" w:space="0" w:color="auto"/>
        <w:bottom w:val="none" w:sz="0" w:space="0" w:color="auto"/>
        <w:right w:val="none" w:sz="0" w:space="0" w:color="auto"/>
      </w:divBdr>
    </w:div>
    <w:div w:id="1822428462">
      <w:bodyDiv w:val="1"/>
      <w:marLeft w:val="0"/>
      <w:marRight w:val="0"/>
      <w:marTop w:val="0"/>
      <w:marBottom w:val="0"/>
      <w:divBdr>
        <w:top w:val="none" w:sz="0" w:space="0" w:color="auto"/>
        <w:left w:val="none" w:sz="0" w:space="0" w:color="auto"/>
        <w:bottom w:val="none" w:sz="0" w:space="0" w:color="auto"/>
        <w:right w:val="none" w:sz="0" w:space="0" w:color="auto"/>
      </w:divBdr>
    </w:div>
    <w:div w:id="1827624654">
      <w:bodyDiv w:val="1"/>
      <w:marLeft w:val="0"/>
      <w:marRight w:val="0"/>
      <w:marTop w:val="0"/>
      <w:marBottom w:val="0"/>
      <w:divBdr>
        <w:top w:val="none" w:sz="0" w:space="0" w:color="auto"/>
        <w:left w:val="none" w:sz="0" w:space="0" w:color="auto"/>
        <w:bottom w:val="none" w:sz="0" w:space="0" w:color="auto"/>
        <w:right w:val="none" w:sz="0" w:space="0" w:color="auto"/>
      </w:divBdr>
    </w:div>
    <w:div w:id="1860436503">
      <w:bodyDiv w:val="1"/>
      <w:marLeft w:val="0"/>
      <w:marRight w:val="0"/>
      <w:marTop w:val="0"/>
      <w:marBottom w:val="0"/>
      <w:divBdr>
        <w:top w:val="none" w:sz="0" w:space="0" w:color="auto"/>
        <w:left w:val="none" w:sz="0" w:space="0" w:color="auto"/>
        <w:bottom w:val="none" w:sz="0" w:space="0" w:color="auto"/>
        <w:right w:val="none" w:sz="0" w:space="0" w:color="auto"/>
      </w:divBdr>
    </w:div>
    <w:div w:id="1897088825">
      <w:bodyDiv w:val="1"/>
      <w:marLeft w:val="0"/>
      <w:marRight w:val="0"/>
      <w:marTop w:val="0"/>
      <w:marBottom w:val="0"/>
      <w:divBdr>
        <w:top w:val="none" w:sz="0" w:space="0" w:color="auto"/>
        <w:left w:val="none" w:sz="0" w:space="0" w:color="auto"/>
        <w:bottom w:val="none" w:sz="0" w:space="0" w:color="auto"/>
        <w:right w:val="none" w:sz="0" w:space="0" w:color="auto"/>
      </w:divBdr>
    </w:div>
    <w:div w:id="1946381864">
      <w:bodyDiv w:val="1"/>
      <w:marLeft w:val="0"/>
      <w:marRight w:val="0"/>
      <w:marTop w:val="0"/>
      <w:marBottom w:val="0"/>
      <w:divBdr>
        <w:top w:val="none" w:sz="0" w:space="0" w:color="auto"/>
        <w:left w:val="none" w:sz="0" w:space="0" w:color="auto"/>
        <w:bottom w:val="none" w:sz="0" w:space="0" w:color="auto"/>
        <w:right w:val="none" w:sz="0" w:space="0" w:color="auto"/>
      </w:divBdr>
    </w:div>
    <w:div w:id="1981881583">
      <w:bodyDiv w:val="1"/>
      <w:marLeft w:val="0"/>
      <w:marRight w:val="0"/>
      <w:marTop w:val="0"/>
      <w:marBottom w:val="0"/>
      <w:divBdr>
        <w:top w:val="none" w:sz="0" w:space="0" w:color="auto"/>
        <w:left w:val="none" w:sz="0" w:space="0" w:color="auto"/>
        <w:bottom w:val="none" w:sz="0" w:space="0" w:color="auto"/>
        <w:right w:val="none" w:sz="0" w:space="0" w:color="auto"/>
      </w:divBdr>
    </w:div>
    <w:div w:id="2049599302">
      <w:bodyDiv w:val="1"/>
      <w:marLeft w:val="0"/>
      <w:marRight w:val="0"/>
      <w:marTop w:val="0"/>
      <w:marBottom w:val="0"/>
      <w:divBdr>
        <w:top w:val="none" w:sz="0" w:space="0" w:color="auto"/>
        <w:left w:val="none" w:sz="0" w:space="0" w:color="auto"/>
        <w:bottom w:val="none" w:sz="0" w:space="0" w:color="auto"/>
        <w:right w:val="none" w:sz="0" w:space="0" w:color="auto"/>
      </w:divBdr>
    </w:div>
    <w:div w:id="2079397647">
      <w:bodyDiv w:val="1"/>
      <w:marLeft w:val="0"/>
      <w:marRight w:val="0"/>
      <w:marTop w:val="0"/>
      <w:marBottom w:val="0"/>
      <w:divBdr>
        <w:top w:val="none" w:sz="0" w:space="0" w:color="auto"/>
        <w:left w:val="none" w:sz="0" w:space="0" w:color="auto"/>
        <w:bottom w:val="none" w:sz="0" w:space="0" w:color="auto"/>
        <w:right w:val="none" w:sz="0" w:space="0" w:color="auto"/>
      </w:divBdr>
    </w:div>
    <w:div w:id="2080862576">
      <w:bodyDiv w:val="1"/>
      <w:marLeft w:val="0"/>
      <w:marRight w:val="0"/>
      <w:marTop w:val="0"/>
      <w:marBottom w:val="0"/>
      <w:divBdr>
        <w:top w:val="none" w:sz="0" w:space="0" w:color="auto"/>
        <w:left w:val="none" w:sz="0" w:space="0" w:color="auto"/>
        <w:bottom w:val="none" w:sz="0" w:space="0" w:color="auto"/>
        <w:right w:val="none" w:sz="0" w:space="0" w:color="auto"/>
      </w:divBdr>
    </w:div>
    <w:div w:id="2097171096">
      <w:bodyDiv w:val="1"/>
      <w:marLeft w:val="0"/>
      <w:marRight w:val="0"/>
      <w:marTop w:val="0"/>
      <w:marBottom w:val="0"/>
      <w:divBdr>
        <w:top w:val="none" w:sz="0" w:space="0" w:color="auto"/>
        <w:left w:val="none" w:sz="0" w:space="0" w:color="auto"/>
        <w:bottom w:val="none" w:sz="0" w:space="0" w:color="auto"/>
        <w:right w:val="none" w:sz="0" w:space="0" w:color="auto"/>
      </w:divBdr>
    </w:div>
    <w:div w:id="2099862699">
      <w:bodyDiv w:val="1"/>
      <w:marLeft w:val="0"/>
      <w:marRight w:val="0"/>
      <w:marTop w:val="0"/>
      <w:marBottom w:val="0"/>
      <w:divBdr>
        <w:top w:val="none" w:sz="0" w:space="0" w:color="auto"/>
        <w:left w:val="none" w:sz="0" w:space="0" w:color="auto"/>
        <w:bottom w:val="none" w:sz="0" w:space="0" w:color="auto"/>
        <w:right w:val="none" w:sz="0" w:space="0" w:color="auto"/>
      </w:divBdr>
    </w:div>
    <w:div w:id="2116703114">
      <w:bodyDiv w:val="1"/>
      <w:marLeft w:val="0"/>
      <w:marRight w:val="0"/>
      <w:marTop w:val="0"/>
      <w:marBottom w:val="0"/>
      <w:divBdr>
        <w:top w:val="none" w:sz="0" w:space="0" w:color="auto"/>
        <w:left w:val="none" w:sz="0" w:space="0" w:color="auto"/>
        <w:bottom w:val="none" w:sz="0" w:space="0" w:color="auto"/>
        <w:right w:val="none" w:sz="0" w:space="0" w:color="auto"/>
      </w:divBdr>
    </w:div>
    <w:div w:id="2117945498">
      <w:bodyDiv w:val="1"/>
      <w:marLeft w:val="0"/>
      <w:marRight w:val="0"/>
      <w:marTop w:val="0"/>
      <w:marBottom w:val="0"/>
      <w:divBdr>
        <w:top w:val="none" w:sz="0" w:space="0" w:color="auto"/>
        <w:left w:val="none" w:sz="0" w:space="0" w:color="auto"/>
        <w:bottom w:val="none" w:sz="0" w:space="0" w:color="auto"/>
        <w:right w:val="none" w:sz="0" w:space="0" w:color="auto"/>
      </w:divBdr>
    </w:div>
    <w:div w:id="21366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fpfis/mwikis/eurydice/index.php/France:%20Teachers_and_Education_Staff" TargetMode="External"/><Relationship Id="rId18" Type="http://schemas.openxmlformats.org/officeDocument/2006/relationships/hyperlink" Target="https://webgate.ec.europa.eu/fpfis/mwikis/eurydice/index.php/Austria:%20Teachers_and_Education_Staf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URL:http://yayim.meb.gov.tr" TargetMode="External"/><Relationship Id="rId7" Type="http://schemas.openxmlformats.org/officeDocument/2006/relationships/footnotes" Target="footnotes.xml"/><Relationship Id="rId12" Type="http://schemas.openxmlformats.org/officeDocument/2006/relationships/hyperlink" Target="https://webgate.ec.europa.eu/fpfis/mwikis/eurydice/index.php/England:%20Teachers%20and%20Education_Staff" TargetMode="External"/><Relationship Id="rId17" Type="http://schemas.openxmlformats.org/officeDocument/2006/relationships/hyperlink" Target="https://webgate.ec.europa.eu/fpfis/mwikis/eurydice/index.php/Italy:Teachers_and_Education_Staf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ebgate.ec.europa.eu/fpfis/mwikis/eurydice/index.php/Spain:Teachers_and_Education_Staff" TargetMode="External"/><Relationship Id="rId20" Type="http://schemas.openxmlformats.org/officeDocument/2006/relationships/hyperlink" Target="http://www.osym.gov.tr/belgegost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gate.ec.europa.eu/fpfis/mwiki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ebgate.ec.europa.eu/fpfis/mwikis/eurydice/index.php/%20Portugal:Teachers_and_Education_Staf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eurydice.com" TargetMode="External"/><Relationship Id="rId19" Type="http://schemas.openxmlformats.org/officeDocument/2006/relationships/hyperlink" Target="https://webgate.ec.europa.eu/fpfis/mwikis/eurydice/index.php/Germany:%20Teachers_and_Education_Staff" TargetMode="External"/><Relationship Id="rId4" Type="http://schemas.microsoft.com/office/2007/relationships/stylesWithEffects" Target="stylesWithEffects.xml"/><Relationship Id="rId9" Type="http://schemas.openxmlformats.org/officeDocument/2006/relationships/hyperlink" Target="http://www.eurydice.com" TargetMode="External"/><Relationship Id="rId14" Type="http://schemas.openxmlformats.org/officeDocument/2006/relationships/hyperlink" Target="https://webgate.ec.europa.eu/fpfis/mwikis/eurydice/index.php/%20Belgium-Flemish-Community:Teachers_and_Education_Staff"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5EC5E-A5C9-47AB-BCE6-A9D67A7E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34</Pages>
  <Words>18235</Words>
  <Characters>103942</Characters>
  <Application>Microsoft Office Word</Application>
  <DocSecurity>0</DocSecurity>
  <Lines>866</Lines>
  <Paragraphs>243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121934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bayramhoca</cp:lastModifiedBy>
  <cp:revision>31</cp:revision>
  <cp:lastPrinted>2011-06-17T14:14:00Z</cp:lastPrinted>
  <dcterms:created xsi:type="dcterms:W3CDTF">2017-08-24T07:54:00Z</dcterms:created>
  <dcterms:modified xsi:type="dcterms:W3CDTF">2017-08-24T18:36:00Z</dcterms:modified>
</cp:coreProperties>
</file>