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D5" w:rsidRDefault="00E11AD5" w:rsidP="006E1993">
      <w:pPr>
        <w:spacing w:after="240" w:line="360" w:lineRule="auto"/>
        <w:ind w:firstLine="851"/>
        <w:jc w:val="center"/>
        <w:rPr>
          <w:rFonts w:asciiTheme="majorBidi" w:hAnsiTheme="majorBidi" w:cstheme="majorBidi"/>
          <w:b/>
          <w:bCs/>
          <w:sz w:val="28"/>
          <w:szCs w:val="28"/>
        </w:rPr>
      </w:pPr>
      <w:r w:rsidRPr="00E11AD5">
        <w:rPr>
          <w:rFonts w:asciiTheme="majorBidi" w:hAnsiTheme="majorBidi" w:cstheme="majorBidi"/>
          <w:b/>
          <w:bCs/>
          <w:sz w:val="28"/>
          <w:szCs w:val="28"/>
        </w:rPr>
        <w:t>FERRÂ’DA KIRAATLERİN GRAMATİK BOYUTU</w:t>
      </w:r>
    </w:p>
    <w:p w:rsidR="00E11AD5" w:rsidRPr="00BC4CBA" w:rsidRDefault="00E11AD5" w:rsidP="006E1993">
      <w:pPr>
        <w:spacing w:after="240" w:line="360" w:lineRule="auto"/>
        <w:ind w:left="5521" w:firstLine="851"/>
        <w:jc w:val="both"/>
        <w:rPr>
          <w:rFonts w:asciiTheme="majorBidi" w:hAnsiTheme="majorBidi" w:cstheme="majorBidi"/>
          <w:b/>
          <w:bCs/>
          <w:sz w:val="24"/>
          <w:szCs w:val="24"/>
        </w:rPr>
      </w:pPr>
      <w:r w:rsidRPr="00BC4CBA">
        <w:rPr>
          <w:rFonts w:asciiTheme="majorBidi" w:hAnsiTheme="majorBidi" w:cstheme="majorBidi"/>
          <w:sz w:val="24"/>
          <w:szCs w:val="24"/>
        </w:rPr>
        <w:t>Sami Çakmakpunar</w:t>
      </w:r>
      <w:r w:rsidRPr="00BC4CBA">
        <w:rPr>
          <w:rFonts w:asciiTheme="majorBidi" w:hAnsiTheme="majorBidi" w:cstheme="majorBidi"/>
          <w:b/>
          <w:bCs/>
          <w:sz w:val="24"/>
          <w:szCs w:val="24"/>
        </w:rPr>
        <w:t xml:space="preserve"> *</w:t>
      </w:r>
    </w:p>
    <w:p w:rsidR="00274194" w:rsidRDefault="00274194" w:rsidP="00274194">
      <w:pPr>
        <w:ind w:firstLine="708"/>
        <w:jc w:val="center"/>
        <w:rPr>
          <w:rFonts w:asciiTheme="majorBidi" w:hAnsiTheme="majorBidi" w:cstheme="majorBidi"/>
          <w:b/>
          <w:bCs/>
          <w:sz w:val="24"/>
          <w:szCs w:val="24"/>
        </w:rPr>
      </w:pPr>
      <w:r>
        <w:rPr>
          <w:rFonts w:asciiTheme="majorBidi" w:hAnsiTheme="majorBidi" w:cstheme="majorBidi"/>
          <w:b/>
          <w:bCs/>
          <w:sz w:val="24"/>
          <w:szCs w:val="24"/>
        </w:rPr>
        <w:t>ÖZET</w:t>
      </w:r>
    </w:p>
    <w:p w:rsidR="00274194" w:rsidRDefault="00274194" w:rsidP="00274194">
      <w:pPr>
        <w:ind w:firstLine="708"/>
        <w:jc w:val="both"/>
        <w:rPr>
          <w:rFonts w:asciiTheme="majorBidi" w:hAnsiTheme="majorBidi" w:cstheme="majorBidi"/>
          <w:sz w:val="24"/>
          <w:szCs w:val="24"/>
        </w:rPr>
      </w:pPr>
      <w:r w:rsidRPr="00D2167E">
        <w:rPr>
          <w:rFonts w:asciiTheme="majorBidi" w:hAnsiTheme="majorBidi" w:cstheme="majorBidi"/>
          <w:sz w:val="24"/>
          <w:szCs w:val="24"/>
        </w:rPr>
        <w:t>Kuran-ı Kerim’in kelime veya cümlelerinin farklı şekillerde okunmasına kıraat adı verilmektedir. Kıraatler, temelde farklı Arap lehçelerinden kaynaklanan bir olgudur. Kuran-ı Kerim’in hattının başlangıçta noktasız ve harekesiz olması da kıraatler</w:t>
      </w:r>
      <w:r>
        <w:rPr>
          <w:rFonts w:asciiTheme="majorBidi" w:hAnsiTheme="majorBidi" w:cstheme="majorBidi"/>
          <w:sz w:val="24"/>
          <w:szCs w:val="24"/>
        </w:rPr>
        <w:t>e imkan sağlayan bir durum olmuştur</w:t>
      </w:r>
      <w:r w:rsidRPr="00D2167E">
        <w:rPr>
          <w:rFonts w:asciiTheme="majorBidi" w:hAnsiTheme="majorBidi" w:cstheme="majorBidi"/>
          <w:sz w:val="24"/>
          <w:szCs w:val="24"/>
        </w:rPr>
        <w:t>. Bununla birlikte kıraatler, aslında daha çok gramatik boyutları olan bir meseledir. Kıraatlerin Arap grameriyle olan münasebeti pek çok erken dönem Arap nahivcisi tarafından ele alınmış bir konudur. Bunlardan biri de Kûfeli bir nahivci olan Ebu Zekeriyya Yahyâ b. Ziyâd el-Ferrâ</w:t>
      </w:r>
      <w:r>
        <w:rPr>
          <w:rFonts w:asciiTheme="majorBidi" w:hAnsiTheme="majorBidi" w:cstheme="majorBidi"/>
          <w:sz w:val="24"/>
          <w:szCs w:val="24"/>
        </w:rPr>
        <w:t xml:space="preserve"> </w:t>
      </w:r>
      <w:r w:rsidRPr="00A94AF0">
        <w:rPr>
          <w:rFonts w:ascii="Times New Roman" w:hAnsi="Times New Roman" w:cs="Traditional Arabic"/>
          <w:sz w:val="24"/>
          <w:szCs w:val="28"/>
        </w:rPr>
        <w:t>(ö. 207/823)</w:t>
      </w:r>
      <w:r w:rsidRPr="00D2167E">
        <w:rPr>
          <w:rFonts w:asciiTheme="majorBidi" w:hAnsiTheme="majorBidi" w:cstheme="majorBidi"/>
          <w:sz w:val="24"/>
          <w:szCs w:val="24"/>
        </w:rPr>
        <w:t xml:space="preserve">’dır. </w:t>
      </w:r>
      <w:r>
        <w:rPr>
          <w:rFonts w:asciiTheme="majorBidi" w:hAnsiTheme="majorBidi" w:cstheme="majorBidi"/>
          <w:sz w:val="24"/>
          <w:szCs w:val="24"/>
        </w:rPr>
        <w:t xml:space="preserve">Kûfe nahiv ekolünün esas kurucusu olarak kabul edilen </w:t>
      </w:r>
      <w:r w:rsidRPr="00D2167E">
        <w:rPr>
          <w:rFonts w:asciiTheme="majorBidi" w:hAnsiTheme="majorBidi" w:cstheme="majorBidi"/>
          <w:sz w:val="24"/>
          <w:szCs w:val="24"/>
        </w:rPr>
        <w:t xml:space="preserve">Ferrâ, kendisi tarafından </w:t>
      </w:r>
      <w:r w:rsidRPr="00D2167E">
        <w:rPr>
          <w:rFonts w:asciiTheme="majorBidi" w:hAnsiTheme="majorBidi" w:cstheme="majorBidi"/>
          <w:i/>
          <w:iCs/>
          <w:sz w:val="24"/>
          <w:szCs w:val="24"/>
        </w:rPr>
        <w:t>Tefsîru Müşkili İ’râbi’l-Kur’ân ve Meânîhi</w:t>
      </w:r>
      <w:r w:rsidRPr="00D2167E">
        <w:rPr>
          <w:rFonts w:asciiTheme="majorBidi" w:hAnsiTheme="majorBidi" w:cstheme="majorBidi"/>
          <w:sz w:val="24"/>
          <w:szCs w:val="24"/>
        </w:rPr>
        <w:t xml:space="preserve"> diye adlandırılan ve </w:t>
      </w:r>
      <w:r w:rsidRPr="00D2167E">
        <w:rPr>
          <w:rFonts w:asciiTheme="majorBidi" w:hAnsiTheme="majorBidi" w:cstheme="majorBidi"/>
          <w:i/>
          <w:iCs/>
          <w:sz w:val="24"/>
          <w:szCs w:val="24"/>
        </w:rPr>
        <w:t>Meânî’l-Kur’ân</w:t>
      </w:r>
      <w:r w:rsidRPr="00D2167E">
        <w:rPr>
          <w:rFonts w:asciiTheme="majorBidi" w:hAnsiTheme="majorBidi" w:cstheme="majorBidi"/>
          <w:sz w:val="24"/>
          <w:szCs w:val="24"/>
        </w:rPr>
        <w:t xml:space="preserve"> adıyla şöhret bulmuş olan eserinde Kuran kıraatlerini Arap grameri açısından </w:t>
      </w:r>
      <w:r>
        <w:rPr>
          <w:rFonts w:asciiTheme="majorBidi" w:hAnsiTheme="majorBidi" w:cstheme="majorBidi"/>
          <w:sz w:val="24"/>
          <w:szCs w:val="24"/>
        </w:rPr>
        <w:t>ele alarak bazen gramatik analiz ve temellendirmeler yapmakta bazen de eleştirilerini dile getirmektedir</w:t>
      </w:r>
      <w:r w:rsidRPr="00D2167E">
        <w:rPr>
          <w:rFonts w:asciiTheme="majorBidi" w:hAnsiTheme="majorBidi" w:cstheme="majorBidi"/>
          <w:sz w:val="24"/>
          <w:szCs w:val="24"/>
        </w:rPr>
        <w:t xml:space="preserve">. Ayrıca Ferrâ, bu eserinin pek çok yerinde, </w:t>
      </w:r>
      <w:r w:rsidRPr="0005412D">
        <w:rPr>
          <w:rFonts w:asciiTheme="majorBidi" w:hAnsiTheme="majorBidi" w:cstheme="majorBidi"/>
          <w:i/>
          <w:iCs/>
          <w:sz w:val="24"/>
          <w:szCs w:val="24"/>
        </w:rPr>
        <w:t xml:space="preserve">“Şöyle okunsaydı bu da doğru olurdu.” </w:t>
      </w:r>
      <w:r w:rsidRPr="00D2167E">
        <w:rPr>
          <w:rFonts w:asciiTheme="majorBidi" w:hAnsiTheme="majorBidi" w:cstheme="majorBidi"/>
          <w:sz w:val="24"/>
          <w:szCs w:val="24"/>
        </w:rPr>
        <w:t xml:space="preserve">ya da </w:t>
      </w:r>
      <w:r w:rsidRPr="0005412D">
        <w:rPr>
          <w:rFonts w:asciiTheme="majorBidi" w:hAnsiTheme="majorBidi" w:cstheme="majorBidi"/>
          <w:i/>
          <w:iCs/>
          <w:sz w:val="24"/>
          <w:szCs w:val="24"/>
        </w:rPr>
        <w:t>“</w:t>
      </w:r>
      <w:r>
        <w:rPr>
          <w:rFonts w:asciiTheme="majorBidi" w:hAnsiTheme="majorBidi" w:cstheme="majorBidi"/>
          <w:i/>
          <w:iCs/>
          <w:sz w:val="24"/>
          <w:szCs w:val="24"/>
        </w:rPr>
        <w:t>Bir okuyucu</w:t>
      </w:r>
      <w:r w:rsidRPr="0005412D">
        <w:rPr>
          <w:rFonts w:asciiTheme="majorBidi" w:hAnsiTheme="majorBidi" w:cstheme="majorBidi"/>
          <w:i/>
          <w:iCs/>
          <w:sz w:val="24"/>
          <w:szCs w:val="24"/>
        </w:rPr>
        <w:t xml:space="preserve"> d</w:t>
      </w:r>
      <w:r>
        <w:rPr>
          <w:rFonts w:asciiTheme="majorBidi" w:hAnsiTheme="majorBidi" w:cstheme="majorBidi"/>
          <w:i/>
          <w:iCs/>
          <w:sz w:val="24"/>
          <w:szCs w:val="24"/>
        </w:rPr>
        <w:t>a</w:t>
      </w:r>
      <w:r w:rsidRPr="0005412D">
        <w:rPr>
          <w:rFonts w:asciiTheme="majorBidi" w:hAnsiTheme="majorBidi" w:cstheme="majorBidi"/>
          <w:i/>
          <w:iCs/>
          <w:sz w:val="24"/>
          <w:szCs w:val="24"/>
        </w:rPr>
        <w:t xml:space="preserve"> şöyle okusaydı bu da bir kıraat vechi olurdu.”</w:t>
      </w:r>
      <w:r w:rsidRPr="00D2167E">
        <w:rPr>
          <w:rFonts w:asciiTheme="majorBidi" w:hAnsiTheme="majorBidi" w:cstheme="majorBidi"/>
          <w:sz w:val="24"/>
          <w:szCs w:val="24"/>
        </w:rPr>
        <w:t xml:space="preserve"> diyerek, orijinal ve alternatif okuyuş şekilleri de önermektedir. Ferrâ, bu okuyuş şekillerini</w:t>
      </w:r>
      <w:r>
        <w:rPr>
          <w:rFonts w:asciiTheme="majorBidi" w:hAnsiTheme="majorBidi" w:cstheme="majorBidi"/>
          <w:sz w:val="24"/>
          <w:szCs w:val="24"/>
        </w:rPr>
        <w:t>,</w:t>
      </w:r>
      <w:r w:rsidRPr="00D2167E">
        <w:rPr>
          <w:rFonts w:asciiTheme="majorBidi" w:hAnsiTheme="majorBidi" w:cstheme="majorBidi"/>
          <w:sz w:val="24"/>
          <w:szCs w:val="24"/>
        </w:rPr>
        <w:t xml:space="preserve"> sadece Arap gramerine uygunluk açısından önerdiğinin altını çizmekte, bunların Kuran kıraatı olamayacağını vurgulamaktadır. Bu çalışmadaki amacımız, Ferrâ’nın kıraatler üzerine yaptığı gramatik </w:t>
      </w:r>
      <w:r>
        <w:rPr>
          <w:rFonts w:asciiTheme="majorBidi" w:hAnsiTheme="majorBidi" w:cstheme="majorBidi"/>
          <w:sz w:val="24"/>
          <w:szCs w:val="24"/>
        </w:rPr>
        <w:t>analizleri</w:t>
      </w:r>
      <w:r w:rsidRPr="00D2167E">
        <w:rPr>
          <w:rFonts w:asciiTheme="majorBidi" w:hAnsiTheme="majorBidi" w:cstheme="majorBidi"/>
          <w:sz w:val="24"/>
          <w:szCs w:val="24"/>
        </w:rPr>
        <w:t>, Arap gramerine uygunluk açısından önerdiği alternatif okuyuş şekillerini ve bunları yaparken takip ettiği metodu incelemeye çalışmaktır.</w:t>
      </w:r>
    </w:p>
    <w:p w:rsidR="00274194" w:rsidRDefault="00274194" w:rsidP="00274194">
      <w:pPr>
        <w:ind w:firstLine="708"/>
        <w:jc w:val="both"/>
        <w:rPr>
          <w:rFonts w:asciiTheme="majorBidi" w:hAnsiTheme="majorBidi" w:cstheme="majorBidi"/>
          <w:sz w:val="24"/>
          <w:szCs w:val="24"/>
        </w:rPr>
      </w:pPr>
      <w:r>
        <w:rPr>
          <w:rFonts w:asciiTheme="majorBidi" w:hAnsiTheme="majorBidi" w:cstheme="majorBidi"/>
          <w:sz w:val="24"/>
          <w:szCs w:val="24"/>
        </w:rPr>
        <w:t>Anahtar Kelimeler: Ferrâ, kıraat, gramer, lehçe, metod.</w:t>
      </w:r>
    </w:p>
    <w:p w:rsidR="00274194" w:rsidRDefault="00274194" w:rsidP="00274194">
      <w:pPr>
        <w:ind w:firstLine="708"/>
        <w:jc w:val="both"/>
        <w:rPr>
          <w:rFonts w:asciiTheme="majorBidi" w:hAnsiTheme="majorBidi" w:cstheme="majorBidi"/>
          <w:sz w:val="24"/>
          <w:szCs w:val="24"/>
        </w:rPr>
      </w:pPr>
    </w:p>
    <w:p w:rsidR="00274194" w:rsidRPr="00B824F5" w:rsidRDefault="00274194" w:rsidP="00274194">
      <w:pPr>
        <w:ind w:firstLine="708"/>
        <w:jc w:val="center"/>
        <w:rPr>
          <w:rFonts w:asciiTheme="majorBidi" w:hAnsiTheme="majorBidi" w:cstheme="majorBidi"/>
          <w:b/>
          <w:bCs/>
          <w:sz w:val="24"/>
          <w:szCs w:val="24"/>
        </w:rPr>
      </w:pPr>
      <w:r w:rsidRPr="00B824F5">
        <w:rPr>
          <w:rFonts w:asciiTheme="majorBidi" w:hAnsiTheme="majorBidi" w:cstheme="majorBidi"/>
          <w:b/>
          <w:bCs/>
          <w:sz w:val="24"/>
          <w:szCs w:val="24"/>
        </w:rPr>
        <w:t>ABSTRACT</w:t>
      </w:r>
    </w:p>
    <w:p w:rsidR="00274194" w:rsidRPr="00B824F5" w:rsidRDefault="00274194" w:rsidP="00274194">
      <w:pPr>
        <w:spacing w:after="240" w:line="360" w:lineRule="auto"/>
        <w:ind w:firstLine="851"/>
        <w:jc w:val="center"/>
        <w:rPr>
          <w:rFonts w:asciiTheme="majorBidi" w:hAnsiTheme="majorBidi" w:cstheme="majorBidi"/>
          <w:b/>
          <w:bCs/>
          <w:sz w:val="24"/>
          <w:szCs w:val="24"/>
        </w:rPr>
      </w:pPr>
      <w:r w:rsidRPr="009B6D34">
        <w:rPr>
          <w:rFonts w:asciiTheme="majorBidi" w:hAnsiTheme="majorBidi" w:cstheme="majorBidi"/>
          <w:b/>
          <w:bCs/>
          <w:sz w:val="24"/>
          <w:szCs w:val="24"/>
        </w:rPr>
        <w:t>GRAMMATIC</w:t>
      </w:r>
      <w:r>
        <w:rPr>
          <w:rFonts w:asciiTheme="majorBidi" w:hAnsiTheme="majorBidi" w:cstheme="majorBidi"/>
          <w:b/>
          <w:bCs/>
          <w:sz w:val="24"/>
          <w:szCs w:val="24"/>
        </w:rPr>
        <w:t>AL ASPECTS OF QIRAAS</w:t>
      </w:r>
      <w:r w:rsidRPr="009B6D34">
        <w:rPr>
          <w:rFonts w:asciiTheme="majorBidi" w:hAnsiTheme="majorBidi" w:cstheme="majorBidi"/>
          <w:b/>
          <w:bCs/>
          <w:sz w:val="24"/>
          <w:szCs w:val="24"/>
        </w:rPr>
        <w:t xml:space="preserve"> ACCORDDING TO FARRÂ</w:t>
      </w:r>
    </w:p>
    <w:p w:rsidR="00274194" w:rsidRPr="00AE3610" w:rsidRDefault="00274194" w:rsidP="001F7F28">
      <w:pPr>
        <w:pStyle w:val="HTMLncedenBiimlendirilmi"/>
        <w:shd w:val="clear" w:color="auto" w:fill="FFFFFF"/>
        <w:jc w:val="both"/>
        <w:rPr>
          <w:rFonts w:ascii="inherit" w:hAnsi="inherit"/>
          <w:color w:val="212121"/>
        </w:rPr>
      </w:pPr>
      <w:r>
        <w:rPr>
          <w:rFonts w:asciiTheme="majorBidi" w:hAnsiTheme="majorBidi" w:cstheme="majorBidi"/>
          <w:color w:val="212121"/>
          <w:sz w:val="24"/>
          <w:szCs w:val="24"/>
        </w:rPr>
        <w:tab/>
      </w:r>
      <w:r w:rsidRPr="00AE3610">
        <w:rPr>
          <w:rFonts w:asciiTheme="majorBidi" w:hAnsiTheme="majorBidi" w:cstheme="majorBidi"/>
          <w:color w:val="212121"/>
          <w:sz w:val="24"/>
          <w:szCs w:val="24"/>
        </w:rPr>
        <w:t xml:space="preserve">The reading of the words or phrases of the Quran in different forms is called qıraa. Qıraa is basically a phenomenon arising from different Arabic dialects. The fact that the </w:t>
      </w:r>
      <w:r w:rsidR="001F7F28">
        <w:rPr>
          <w:rFonts w:asciiTheme="majorBidi" w:hAnsiTheme="majorBidi" w:cstheme="majorBidi"/>
          <w:color w:val="212121"/>
          <w:sz w:val="24"/>
          <w:szCs w:val="24"/>
        </w:rPr>
        <w:t>writing</w:t>
      </w:r>
      <w:r w:rsidR="001F7F28" w:rsidRPr="00AE3610">
        <w:rPr>
          <w:rFonts w:asciiTheme="majorBidi" w:hAnsiTheme="majorBidi" w:cstheme="majorBidi"/>
          <w:color w:val="212121"/>
          <w:sz w:val="24"/>
          <w:szCs w:val="24"/>
        </w:rPr>
        <w:t xml:space="preserve"> </w:t>
      </w:r>
      <w:r w:rsidRPr="00AE3610">
        <w:rPr>
          <w:rFonts w:asciiTheme="majorBidi" w:hAnsiTheme="majorBidi" w:cstheme="majorBidi"/>
          <w:color w:val="212121"/>
          <w:sz w:val="24"/>
          <w:szCs w:val="24"/>
        </w:rPr>
        <w:t xml:space="preserve">of the Qur'an was initially without </w:t>
      </w:r>
      <w:r w:rsidR="001F7F28">
        <w:rPr>
          <w:rFonts w:asciiTheme="majorBidi" w:hAnsiTheme="majorBidi" w:cstheme="majorBidi"/>
          <w:color w:val="212121"/>
          <w:sz w:val="24"/>
          <w:szCs w:val="24"/>
        </w:rPr>
        <w:t>point and harakah</w:t>
      </w:r>
      <w:r w:rsidR="001F7F28" w:rsidRPr="00AE3610">
        <w:rPr>
          <w:rFonts w:asciiTheme="majorBidi" w:hAnsiTheme="majorBidi" w:cstheme="majorBidi"/>
          <w:color w:val="212121"/>
          <w:sz w:val="24"/>
          <w:szCs w:val="24"/>
        </w:rPr>
        <w:t xml:space="preserve"> </w:t>
      </w:r>
      <w:r w:rsidRPr="00AE3610">
        <w:rPr>
          <w:rFonts w:asciiTheme="majorBidi" w:hAnsiTheme="majorBidi" w:cstheme="majorBidi"/>
          <w:color w:val="212121"/>
          <w:sz w:val="24"/>
          <w:szCs w:val="24"/>
        </w:rPr>
        <w:t>was a condition that enabled the qıraas. However, the qıraa is actually a matter with more grammatical dimensions. The relationship of the qıraas with Arabic grammar is a topic that has been handled by many early Arab</w:t>
      </w:r>
      <w:r w:rsidRPr="00B824F5">
        <w:rPr>
          <w:rFonts w:asciiTheme="majorBidi" w:hAnsiTheme="majorBidi" w:cstheme="majorBidi"/>
          <w:color w:val="212121"/>
          <w:sz w:val="24"/>
          <w:szCs w:val="24"/>
        </w:rPr>
        <w:t xml:space="preserve"> nahivists. One of these is Abu Zekeriyya Yahya b. Ziyâd al-Farrâ who is a kûfi nahivist</w:t>
      </w:r>
    </w:p>
    <w:p w:rsidR="00274194" w:rsidRDefault="00274194" w:rsidP="00274194">
      <w:pPr>
        <w:pStyle w:val="HTMLncedenBiimlendirilmi"/>
        <w:shd w:val="clear" w:color="auto" w:fill="FFFFFF"/>
        <w:jc w:val="both"/>
        <w:rPr>
          <w:rFonts w:asciiTheme="majorBidi" w:hAnsiTheme="majorBidi" w:cstheme="majorBidi"/>
          <w:color w:val="212121"/>
          <w:sz w:val="24"/>
          <w:szCs w:val="24"/>
        </w:rPr>
      </w:pPr>
      <w:r w:rsidRPr="00B824F5">
        <w:rPr>
          <w:rFonts w:asciiTheme="majorBidi" w:hAnsiTheme="majorBidi" w:cstheme="majorBidi"/>
          <w:color w:val="212121"/>
          <w:sz w:val="24"/>
          <w:szCs w:val="24"/>
        </w:rPr>
        <w:t xml:space="preserve"> (d. 207/823). Farrâ, who is regarded as the main founder of Kûfî nahiv school, in his work which is named by himself as </w:t>
      </w:r>
      <w:r w:rsidRPr="00B824F5">
        <w:rPr>
          <w:rFonts w:asciiTheme="majorBidi" w:hAnsiTheme="majorBidi" w:cstheme="majorBidi"/>
          <w:i/>
          <w:iCs/>
          <w:color w:val="212121"/>
          <w:sz w:val="24"/>
          <w:szCs w:val="24"/>
        </w:rPr>
        <w:t>Tefsîru Müşkili İ'râbi'l-Qur'ân and Meânîhi</w:t>
      </w:r>
      <w:r w:rsidRPr="00B824F5">
        <w:rPr>
          <w:rFonts w:asciiTheme="majorBidi" w:hAnsiTheme="majorBidi" w:cstheme="majorBidi"/>
          <w:color w:val="212121"/>
          <w:sz w:val="24"/>
          <w:szCs w:val="24"/>
        </w:rPr>
        <w:t xml:space="preserve"> and that became famous as </w:t>
      </w:r>
      <w:r w:rsidRPr="00B824F5">
        <w:rPr>
          <w:rFonts w:asciiTheme="majorBidi" w:hAnsiTheme="majorBidi" w:cstheme="majorBidi"/>
          <w:i/>
          <w:iCs/>
          <w:color w:val="212121"/>
          <w:sz w:val="24"/>
          <w:szCs w:val="24"/>
        </w:rPr>
        <w:t>Maânî’l-Kuran</w:t>
      </w:r>
      <w:r>
        <w:rPr>
          <w:rFonts w:asciiTheme="majorBidi" w:hAnsiTheme="majorBidi" w:cstheme="majorBidi"/>
          <w:i/>
          <w:iCs/>
          <w:color w:val="212121"/>
          <w:sz w:val="24"/>
          <w:szCs w:val="24"/>
        </w:rPr>
        <w:t>,</w:t>
      </w:r>
      <w:r w:rsidRPr="00B824F5">
        <w:rPr>
          <w:rFonts w:asciiTheme="majorBidi" w:hAnsiTheme="majorBidi" w:cstheme="majorBidi"/>
          <w:color w:val="212121"/>
          <w:sz w:val="24"/>
          <w:szCs w:val="24"/>
        </w:rPr>
        <w:t xml:space="preserve"> sometimes makes grammatical analyzes and </w:t>
      </w:r>
      <w:r>
        <w:rPr>
          <w:rFonts w:asciiTheme="majorBidi" w:hAnsiTheme="majorBidi" w:cstheme="majorBidi"/>
          <w:color w:val="212121"/>
          <w:sz w:val="24"/>
          <w:szCs w:val="24"/>
        </w:rPr>
        <w:t>justifications</w:t>
      </w:r>
      <w:r w:rsidRPr="00B824F5">
        <w:rPr>
          <w:rFonts w:asciiTheme="majorBidi" w:hAnsiTheme="majorBidi" w:cstheme="majorBidi"/>
          <w:color w:val="212121"/>
          <w:sz w:val="24"/>
          <w:szCs w:val="24"/>
        </w:rPr>
        <w:t xml:space="preserve"> and sometimes criticizes qıraas. Ferrâ also suggests original and alternative reading styles saying </w:t>
      </w:r>
      <w:r w:rsidRPr="00043FFE">
        <w:rPr>
          <w:rFonts w:asciiTheme="majorBidi" w:hAnsiTheme="majorBidi" w:cstheme="majorBidi"/>
          <w:i/>
          <w:iCs/>
          <w:color w:val="212121"/>
          <w:sz w:val="24"/>
          <w:szCs w:val="24"/>
        </w:rPr>
        <w:t>“It would have been true if it was read like this.”</w:t>
      </w:r>
      <w:r w:rsidRPr="00B824F5">
        <w:rPr>
          <w:rFonts w:asciiTheme="majorBidi" w:hAnsiTheme="majorBidi" w:cstheme="majorBidi"/>
          <w:color w:val="212121"/>
          <w:sz w:val="24"/>
          <w:szCs w:val="24"/>
        </w:rPr>
        <w:t xml:space="preserve"> or </w:t>
      </w:r>
      <w:r w:rsidRPr="00043FFE">
        <w:rPr>
          <w:rFonts w:asciiTheme="majorBidi" w:hAnsiTheme="majorBidi" w:cstheme="majorBidi"/>
          <w:i/>
          <w:iCs/>
          <w:color w:val="212121"/>
          <w:sz w:val="24"/>
          <w:szCs w:val="24"/>
        </w:rPr>
        <w:t>“If a reader  had read like this, this would be a qıraa style.”</w:t>
      </w:r>
      <w:r w:rsidRPr="00B824F5">
        <w:rPr>
          <w:rFonts w:asciiTheme="majorBidi" w:hAnsiTheme="majorBidi" w:cstheme="majorBidi"/>
          <w:color w:val="212121"/>
          <w:sz w:val="24"/>
          <w:szCs w:val="24"/>
        </w:rPr>
        <w:t xml:space="preserve"> in many places of this work. </w:t>
      </w:r>
      <w:r>
        <w:rPr>
          <w:rFonts w:asciiTheme="majorBidi" w:hAnsiTheme="majorBidi" w:cstheme="majorBidi"/>
          <w:color w:val="212121"/>
          <w:sz w:val="24"/>
          <w:szCs w:val="24"/>
        </w:rPr>
        <w:t>Farrâ</w:t>
      </w:r>
      <w:r w:rsidRPr="00B824F5">
        <w:rPr>
          <w:rFonts w:asciiTheme="majorBidi" w:hAnsiTheme="majorBidi" w:cstheme="majorBidi"/>
          <w:color w:val="212121"/>
          <w:sz w:val="24"/>
          <w:szCs w:val="24"/>
        </w:rPr>
        <w:t xml:space="preserve"> underlines that these types of reading are only in terms of conformity with Arabic grammar, and stresses that these can not be the Qur'anic </w:t>
      </w:r>
      <w:r>
        <w:rPr>
          <w:rFonts w:asciiTheme="majorBidi" w:hAnsiTheme="majorBidi" w:cstheme="majorBidi"/>
          <w:color w:val="212121"/>
          <w:sz w:val="24"/>
          <w:szCs w:val="24"/>
        </w:rPr>
        <w:t>qıraa</w:t>
      </w:r>
      <w:r w:rsidRPr="00B824F5">
        <w:rPr>
          <w:rFonts w:asciiTheme="majorBidi" w:hAnsiTheme="majorBidi" w:cstheme="majorBidi"/>
          <w:color w:val="212121"/>
          <w:sz w:val="24"/>
          <w:szCs w:val="24"/>
        </w:rPr>
        <w:t xml:space="preserve"> style. Our aim in this study is to examine the grammatical analysis of </w:t>
      </w:r>
      <w:r w:rsidRPr="00B824F5">
        <w:rPr>
          <w:rFonts w:asciiTheme="majorBidi" w:hAnsiTheme="majorBidi" w:cstheme="majorBidi"/>
          <w:color w:val="212121"/>
          <w:sz w:val="24"/>
          <w:szCs w:val="24"/>
        </w:rPr>
        <w:lastRenderedPageBreak/>
        <w:t xml:space="preserve">Farrâ on the </w:t>
      </w:r>
      <w:r>
        <w:rPr>
          <w:rFonts w:asciiTheme="majorBidi" w:hAnsiTheme="majorBidi" w:cstheme="majorBidi"/>
          <w:color w:val="212121"/>
          <w:sz w:val="24"/>
          <w:szCs w:val="24"/>
        </w:rPr>
        <w:t>qı</w:t>
      </w:r>
      <w:r w:rsidRPr="00B824F5">
        <w:rPr>
          <w:rFonts w:asciiTheme="majorBidi" w:hAnsiTheme="majorBidi" w:cstheme="majorBidi"/>
          <w:color w:val="212121"/>
          <w:sz w:val="24"/>
          <w:szCs w:val="24"/>
        </w:rPr>
        <w:t>raas, the alternative reading styles proposed in terms of conformity with the Arabic grammar, and the method he followed while doing these.</w:t>
      </w:r>
    </w:p>
    <w:p w:rsidR="00274194" w:rsidRDefault="00274194" w:rsidP="00274194">
      <w:pPr>
        <w:pStyle w:val="HTMLncedenBiimlendirilmi"/>
        <w:shd w:val="clear" w:color="auto" w:fill="FFFFFF"/>
        <w:rPr>
          <w:rFonts w:asciiTheme="majorBidi" w:hAnsiTheme="majorBidi" w:cstheme="majorBidi"/>
          <w:color w:val="212121"/>
          <w:sz w:val="24"/>
          <w:szCs w:val="24"/>
        </w:rPr>
      </w:pPr>
    </w:p>
    <w:p w:rsidR="00274194" w:rsidRDefault="00274194" w:rsidP="00274194">
      <w:pPr>
        <w:pStyle w:val="HTMLncedenBiimlendirilmi"/>
        <w:shd w:val="clear" w:color="auto" w:fill="FFFFFF"/>
        <w:rPr>
          <w:rFonts w:ascii="inherit" w:hAnsi="inherit"/>
          <w:color w:val="212121"/>
        </w:rPr>
      </w:pPr>
      <w:r>
        <w:rPr>
          <w:rFonts w:asciiTheme="majorBidi" w:hAnsiTheme="majorBidi" w:cstheme="majorBidi"/>
          <w:color w:val="212121"/>
          <w:sz w:val="24"/>
          <w:szCs w:val="24"/>
        </w:rPr>
        <w:tab/>
        <w:t xml:space="preserve">Keywords: Farrâ, qıraa, grammar, </w:t>
      </w:r>
      <w:r w:rsidRPr="00B824F5">
        <w:rPr>
          <w:rFonts w:asciiTheme="majorBidi" w:hAnsiTheme="majorBidi" w:cstheme="majorBidi"/>
          <w:color w:val="212121"/>
          <w:sz w:val="24"/>
          <w:szCs w:val="24"/>
        </w:rPr>
        <w:t>dialect</w:t>
      </w:r>
      <w:r>
        <w:rPr>
          <w:rFonts w:asciiTheme="majorBidi" w:hAnsiTheme="majorBidi" w:cstheme="majorBidi"/>
          <w:color w:val="212121"/>
          <w:sz w:val="24"/>
          <w:szCs w:val="24"/>
        </w:rPr>
        <w:t>, method</w:t>
      </w:r>
      <w:r>
        <w:rPr>
          <w:rFonts w:ascii="inherit" w:hAnsi="inherit"/>
          <w:color w:val="212121"/>
        </w:rPr>
        <w:t>.</w:t>
      </w:r>
    </w:p>
    <w:p w:rsidR="00274194" w:rsidRPr="00B824F5" w:rsidRDefault="00274194" w:rsidP="00274194">
      <w:pPr>
        <w:pStyle w:val="HTMLncedenBiimlendirilmi"/>
        <w:shd w:val="clear" w:color="auto" w:fill="FFFFFF"/>
        <w:rPr>
          <w:rFonts w:ascii="inherit" w:hAnsi="inherit"/>
          <w:color w:val="212121"/>
        </w:rPr>
      </w:pPr>
    </w:p>
    <w:p w:rsidR="00706667" w:rsidRDefault="00BC4CBA" w:rsidP="006E1993">
      <w:pPr>
        <w:jc w:val="both"/>
        <w:rPr>
          <w:rFonts w:asciiTheme="majorBidi" w:hAnsiTheme="majorBidi" w:cstheme="majorBidi"/>
          <w:sz w:val="20"/>
          <w:szCs w:val="20"/>
        </w:rPr>
      </w:pPr>
      <w:r w:rsidRPr="00A45B75">
        <w:rPr>
          <w:rFonts w:asciiTheme="majorBidi" w:hAnsiTheme="majorBidi" w:cstheme="majorBidi"/>
          <w:sz w:val="20"/>
          <w:szCs w:val="20"/>
        </w:rPr>
        <w:t>* Öğretim Görevlisi</w:t>
      </w:r>
      <w:r w:rsidR="00A45B75" w:rsidRPr="00A45B75">
        <w:rPr>
          <w:rFonts w:asciiTheme="majorBidi" w:hAnsiTheme="majorBidi" w:cstheme="majorBidi"/>
          <w:sz w:val="20"/>
          <w:szCs w:val="20"/>
        </w:rPr>
        <w:t>,</w:t>
      </w:r>
      <w:r w:rsidRPr="00A45B75">
        <w:rPr>
          <w:rFonts w:asciiTheme="majorBidi" w:hAnsiTheme="majorBidi" w:cstheme="majorBidi"/>
          <w:sz w:val="20"/>
          <w:szCs w:val="20"/>
        </w:rPr>
        <w:t xml:space="preserve"> Akdeniz Üniversitesi İlahiyat Fakültesi Arap Dili ve Belağatı Ana Bilim Dalı</w:t>
      </w:r>
    </w:p>
    <w:p w:rsidR="000F4373" w:rsidRDefault="000F4373" w:rsidP="006E1993">
      <w:pPr>
        <w:jc w:val="both"/>
        <w:rPr>
          <w:rFonts w:asciiTheme="majorBidi" w:hAnsiTheme="majorBidi" w:cstheme="majorBidi"/>
          <w:sz w:val="20"/>
          <w:szCs w:val="20"/>
        </w:rPr>
      </w:pPr>
    </w:p>
    <w:p w:rsidR="000F4373" w:rsidRPr="000F4373" w:rsidRDefault="000F4373" w:rsidP="006E1993">
      <w:pPr>
        <w:jc w:val="both"/>
        <w:rPr>
          <w:rFonts w:asciiTheme="majorBidi" w:hAnsiTheme="majorBidi" w:cstheme="majorBidi"/>
          <w:sz w:val="20"/>
          <w:szCs w:val="20"/>
        </w:rPr>
      </w:pPr>
    </w:p>
    <w:p w:rsidR="00BA5AE3" w:rsidRDefault="00BA5AE3" w:rsidP="006E1993">
      <w:pPr>
        <w:jc w:val="center"/>
        <w:rPr>
          <w:rFonts w:asciiTheme="majorBidi" w:hAnsiTheme="majorBidi" w:cstheme="majorBidi"/>
          <w:b/>
          <w:bCs/>
          <w:sz w:val="28"/>
          <w:szCs w:val="28"/>
        </w:rPr>
      </w:pPr>
      <w:bookmarkStart w:id="0" w:name="_Toc329129827"/>
      <w:r>
        <w:rPr>
          <w:rFonts w:asciiTheme="majorBidi" w:hAnsiTheme="majorBidi" w:cstheme="majorBidi"/>
          <w:b/>
          <w:bCs/>
          <w:sz w:val="28"/>
          <w:szCs w:val="28"/>
        </w:rPr>
        <w:t>EBÛ ZEKERİYYÂ YAHYÂ B. ZİYÂD</w:t>
      </w:r>
      <w:r w:rsidR="00706667" w:rsidRPr="006D2287">
        <w:rPr>
          <w:rFonts w:asciiTheme="majorBidi" w:hAnsiTheme="majorBidi" w:cstheme="majorBidi"/>
          <w:b/>
          <w:bCs/>
          <w:sz w:val="28"/>
          <w:szCs w:val="28"/>
        </w:rPr>
        <w:t xml:space="preserve"> el-FERRÂ,</w:t>
      </w:r>
    </w:p>
    <w:p w:rsidR="00706667" w:rsidRDefault="00706667" w:rsidP="006E1993">
      <w:pPr>
        <w:jc w:val="center"/>
        <w:rPr>
          <w:rFonts w:asciiTheme="majorBidi" w:hAnsiTheme="majorBidi" w:cstheme="majorBidi"/>
          <w:b/>
          <w:bCs/>
          <w:sz w:val="28"/>
          <w:szCs w:val="28"/>
        </w:rPr>
      </w:pPr>
      <w:r w:rsidRPr="006D2287">
        <w:rPr>
          <w:rFonts w:asciiTheme="majorBidi" w:hAnsiTheme="majorBidi" w:cstheme="majorBidi"/>
          <w:b/>
          <w:bCs/>
          <w:sz w:val="28"/>
          <w:szCs w:val="28"/>
        </w:rPr>
        <w:t>HAYATI VE ESERLERİ</w:t>
      </w:r>
      <w:bookmarkEnd w:id="0"/>
    </w:p>
    <w:p w:rsidR="006D2287" w:rsidRPr="006D2287" w:rsidRDefault="006D2287" w:rsidP="006E1993">
      <w:pPr>
        <w:jc w:val="both"/>
        <w:rPr>
          <w:rFonts w:asciiTheme="majorBidi" w:hAnsiTheme="majorBidi" w:cstheme="majorBidi"/>
          <w:b/>
          <w:bCs/>
          <w:sz w:val="28"/>
          <w:szCs w:val="28"/>
        </w:rPr>
      </w:pPr>
    </w:p>
    <w:p w:rsidR="00706667" w:rsidRDefault="00706667" w:rsidP="006E1993">
      <w:pPr>
        <w:ind w:firstLine="708"/>
        <w:jc w:val="both"/>
        <w:rPr>
          <w:rFonts w:ascii="Times New Roman" w:hAnsi="Times New Roman" w:cs="Traditional Arabic"/>
          <w:sz w:val="24"/>
          <w:szCs w:val="28"/>
        </w:rPr>
      </w:pPr>
      <w:r w:rsidRPr="00A94AF0">
        <w:rPr>
          <w:rFonts w:ascii="Times New Roman" w:hAnsi="Times New Roman" w:cs="Traditional Arabic"/>
          <w:sz w:val="24"/>
          <w:szCs w:val="28"/>
        </w:rPr>
        <w:t xml:space="preserve">Künye, lakab ve nisbeleriyle </w:t>
      </w:r>
      <w:r>
        <w:rPr>
          <w:rFonts w:ascii="Times New Roman" w:hAnsi="Times New Roman" w:cs="Traditional Arabic"/>
          <w:sz w:val="24"/>
          <w:szCs w:val="28"/>
        </w:rPr>
        <w:t>Ferrâ’nın</w:t>
      </w:r>
      <w:r w:rsidRPr="00A94AF0">
        <w:rPr>
          <w:rFonts w:ascii="Times New Roman" w:hAnsi="Times New Roman" w:cs="Traditional Arabic"/>
          <w:sz w:val="24"/>
          <w:szCs w:val="28"/>
        </w:rPr>
        <w:t xml:space="preserve"> tam adı; Ebû Zekeriyyâ Yahya b. Ziyâd b. Abdullah b. Manzûr b. Mervân el-Absî el-Eslemî ed-Deylemî el-Kûfî el-Ferrâ’dır.</w:t>
      </w:r>
      <w:r w:rsidRPr="00A94AF0">
        <w:rPr>
          <w:rStyle w:val="DipnotBavurusu"/>
          <w:rFonts w:ascii="Times New Roman" w:hAnsi="Times New Roman" w:cs="Traditional Arabic"/>
          <w:sz w:val="24"/>
          <w:szCs w:val="28"/>
        </w:rPr>
        <w:footnoteReference w:id="2"/>
      </w:r>
      <w:r w:rsidRPr="00A94AF0">
        <w:rPr>
          <w:rFonts w:ascii="Times New Roman" w:hAnsi="Times New Roman" w:cs="Traditional Arabic"/>
          <w:sz w:val="24"/>
          <w:szCs w:val="28"/>
        </w:rPr>
        <w:t xml:space="preserve"> Ferrâ onun lakabıdır ve daha çok bu lakabıyla şöhret bulmuştur.</w:t>
      </w:r>
    </w:p>
    <w:p w:rsidR="00706667" w:rsidRDefault="00706667" w:rsidP="006E1993">
      <w:pPr>
        <w:spacing w:line="360" w:lineRule="auto"/>
        <w:ind w:firstLine="708"/>
        <w:jc w:val="both"/>
        <w:rPr>
          <w:rFonts w:ascii="Times New Roman" w:hAnsi="Times New Roman" w:cs="Traditional Arabic"/>
          <w:sz w:val="24"/>
          <w:szCs w:val="28"/>
        </w:rPr>
      </w:pPr>
      <w:r w:rsidRPr="00A94AF0">
        <w:rPr>
          <w:rFonts w:ascii="Times New Roman" w:hAnsi="Times New Roman" w:cs="Traditional Arabic"/>
          <w:sz w:val="24"/>
          <w:szCs w:val="28"/>
        </w:rPr>
        <w:t>Soyu baba tarafından Temim kabilesinin Minkar kolunun veya Esed kabilesinin Eslem kolunun âzatlısı olan bir aileye dayanmaktadır. Bunun için Kûfî, Esedî ve aslen Deylemli oldukları için de Deylemî nisbeleriyle anılmaktadır.</w:t>
      </w:r>
      <w:r w:rsidRPr="00A94AF0">
        <w:rPr>
          <w:rStyle w:val="DipnotBavurusu"/>
          <w:rFonts w:ascii="Times New Roman" w:hAnsi="Times New Roman" w:cs="Traditional Arabic"/>
          <w:sz w:val="24"/>
          <w:szCs w:val="28"/>
        </w:rPr>
        <w:footnoteReference w:id="3"/>
      </w:r>
      <w:r w:rsidRPr="00A94AF0">
        <w:rPr>
          <w:rFonts w:ascii="Times New Roman" w:hAnsi="Times New Roman" w:cs="Traditional Arabic"/>
          <w:sz w:val="24"/>
          <w:szCs w:val="28"/>
        </w:rPr>
        <w:t xml:space="preserve"> Meşhur Hanefî fakihi Muhammed b. el-Hasan eş-Şeybânî</w:t>
      </w:r>
      <w:r>
        <w:rPr>
          <w:rFonts w:ascii="Times New Roman" w:hAnsi="Times New Roman" w:cs="Traditional Arabic"/>
          <w:sz w:val="24"/>
          <w:szCs w:val="28"/>
        </w:rPr>
        <w:t xml:space="preserve"> (ö. 189/805)</w:t>
      </w:r>
      <w:r w:rsidRPr="00A94AF0">
        <w:rPr>
          <w:rFonts w:ascii="Times New Roman" w:hAnsi="Times New Roman" w:cs="Traditional Arabic"/>
          <w:sz w:val="24"/>
          <w:szCs w:val="28"/>
        </w:rPr>
        <w:t>, Ferrâ’nın teyzesinin oğlu olmaktadır.</w:t>
      </w:r>
      <w:r w:rsidRPr="00A94AF0">
        <w:rPr>
          <w:rStyle w:val="DipnotBavurusu"/>
          <w:rFonts w:ascii="Times New Roman" w:hAnsi="Times New Roman" w:cs="Traditional Arabic"/>
          <w:sz w:val="24"/>
          <w:szCs w:val="28"/>
        </w:rPr>
        <w:footnoteReference w:id="4"/>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Ferrâ, hicrî 144 (761-2) yılında Kûfe’de, Abbâsî halifesi Ebû Cafer el-Mansûr (754-775) döneminde dünyaya geldi.</w:t>
      </w:r>
      <w:r w:rsidRPr="00A94AF0">
        <w:rPr>
          <w:rStyle w:val="DipnotBavurusu"/>
          <w:rFonts w:ascii="Times New Roman" w:hAnsi="Times New Roman" w:cs="Traditional Arabic"/>
          <w:sz w:val="24"/>
          <w:szCs w:val="28"/>
        </w:rPr>
        <w:footnoteReference w:id="5"/>
      </w:r>
      <w:r w:rsidRPr="00A94AF0">
        <w:rPr>
          <w:rFonts w:ascii="Times New Roman" w:hAnsi="Times New Roman" w:cs="Traditional Arabic"/>
          <w:sz w:val="24"/>
          <w:szCs w:val="28"/>
        </w:rPr>
        <w:t xml:space="preserve"> Çocukluğunu ve ilköğrenim hayatını Kûfe’de geçirdi. Kûfe, o sıralarda ilim merkezi diyebileceğimiz iki şehirden bir tanesiydi ve orada, ilim adamlarına büyük değer verildiği için, çeşitli ilim dallarında çok sayıda bilgin bulunmaktaydı. Ferrâ da bu bilginlerin elinde yetişti. Mesela bu bilgin zümresinden olmak üzere Kays b. er-Rebî, Mendel b. Alî, Ebû Bekir b. Ayyâş, Ali b. Hamza el-Kisâî ve Süfyân b. Uyeyne’yi sayabiliriz.</w:t>
      </w:r>
      <w:r w:rsidRPr="00A94AF0">
        <w:rPr>
          <w:rStyle w:val="DipnotBavurusu"/>
          <w:rFonts w:ascii="Times New Roman" w:hAnsi="Times New Roman" w:cs="Traditional Arabic"/>
          <w:sz w:val="24"/>
          <w:szCs w:val="28"/>
        </w:rPr>
        <w:footnoteReference w:id="6"/>
      </w:r>
      <w:r w:rsidRPr="00A94AF0">
        <w:rPr>
          <w:rFonts w:ascii="Times New Roman" w:hAnsi="Times New Roman" w:cs="Traditional Arabic"/>
          <w:sz w:val="24"/>
          <w:szCs w:val="28"/>
        </w:rPr>
        <w:t xml:space="preserve"> Ayrıca onun Basralı Yunus b. Habîb’ten ders aldığı ve Sîbeveyhi’nin </w:t>
      </w:r>
      <w:r w:rsidRPr="00257349">
        <w:rPr>
          <w:rFonts w:ascii="Times New Roman" w:hAnsi="Times New Roman" w:cs="Traditional Arabic"/>
          <w:i/>
          <w:iCs/>
          <w:sz w:val="24"/>
          <w:szCs w:val="28"/>
        </w:rPr>
        <w:t>el-Kitâb</w:t>
      </w:r>
      <w:r w:rsidRPr="00A94AF0">
        <w:rPr>
          <w:rFonts w:ascii="Times New Roman" w:hAnsi="Times New Roman" w:cs="Traditional Arabic"/>
          <w:sz w:val="24"/>
          <w:szCs w:val="28"/>
        </w:rPr>
        <w:t xml:space="preserve">’ına sık sık başvurduğu </w:t>
      </w:r>
      <w:r w:rsidRPr="00A94AF0">
        <w:rPr>
          <w:rFonts w:ascii="Times New Roman" w:hAnsi="Times New Roman" w:cs="Traditional Arabic"/>
          <w:sz w:val="24"/>
          <w:szCs w:val="28"/>
        </w:rPr>
        <w:lastRenderedPageBreak/>
        <w:t>da rivayet edilmektedir.</w:t>
      </w:r>
      <w:r w:rsidRPr="00A94AF0">
        <w:rPr>
          <w:rStyle w:val="DipnotBavurusu"/>
          <w:rFonts w:ascii="Times New Roman" w:hAnsi="Times New Roman" w:cs="Traditional Arabic"/>
          <w:sz w:val="24"/>
          <w:szCs w:val="28"/>
        </w:rPr>
        <w:footnoteReference w:id="7"/>
      </w:r>
      <w:r w:rsidRPr="00A94AF0">
        <w:rPr>
          <w:rFonts w:ascii="Times New Roman" w:hAnsi="Times New Roman" w:cs="Traditional Arabic"/>
          <w:sz w:val="24"/>
          <w:szCs w:val="28"/>
        </w:rPr>
        <w:t xml:space="preserve"> Halil b. Ahmed’den de ders aldığı söylense de </w:t>
      </w:r>
      <w:r>
        <w:rPr>
          <w:rFonts w:ascii="Times New Roman" w:hAnsi="Times New Roman" w:cs="Traditional Arabic"/>
          <w:sz w:val="24"/>
          <w:szCs w:val="28"/>
        </w:rPr>
        <w:t>o</w:t>
      </w:r>
      <w:r w:rsidRPr="00A94AF0">
        <w:rPr>
          <w:rFonts w:ascii="Times New Roman" w:hAnsi="Times New Roman" w:cs="Traditional Arabic"/>
          <w:sz w:val="24"/>
          <w:szCs w:val="28"/>
        </w:rPr>
        <w:t>, Basra’da Halil’den daha ziyade Yunus b. Habîb’in derslerini takip etti.</w:t>
      </w:r>
      <w:r w:rsidRPr="00A94AF0">
        <w:rPr>
          <w:rStyle w:val="DipnotBavurusu"/>
          <w:rFonts w:ascii="Times New Roman" w:hAnsi="Times New Roman" w:cs="Traditional Arabic"/>
          <w:sz w:val="24"/>
          <w:szCs w:val="28"/>
        </w:rPr>
        <w:footnoteReference w:id="8"/>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Basra’da Arap dili, tefsir ve kıraat alanlarındaki tahsilini tamamlayıp da Kûfe’ye dönünce burada nahivle ilgilenenlerin rehber edindikleri Ebû Cafer er-Ruâsî’nin </w:t>
      </w:r>
      <w:r w:rsidRPr="00257349">
        <w:rPr>
          <w:rFonts w:ascii="Times New Roman" w:hAnsi="Times New Roman" w:cs="Traditional Arabic"/>
          <w:i/>
          <w:iCs/>
          <w:sz w:val="24"/>
          <w:szCs w:val="28"/>
        </w:rPr>
        <w:t>“Kitâbu’l-Faysal”</w:t>
      </w:r>
      <w:r w:rsidRPr="00A94AF0">
        <w:rPr>
          <w:rFonts w:ascii="Times New Roman" w:hAnsi="Times New Roman" w:cs="Traditional Arabic"/>
          <w:sz w:val="24"/>
          <w:szCs w:val="28"/>
        </w:rPr>
        <w:t>ını iyice öğrendi.</w:t>
      </w:r>
    </w:p>
    <w:p w:rsidR="00706667" w:rsidRPr="00A94AF0" w:rsidRDefault="007D4E68" w:rsidP="00BB5366">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Halife Mehdî-B</w:t>
      </w:r>
      <w:r w:rsidR="00706667" w:rsidRPr="00A94AF0">
        <w:rPr>
          <w:rFonts w:ascii="Times New Roman" w:hAnsi="Times New Roman" w:cs="Traditional Arabic"/>
          <w:sz w:val="24"/>
          <w:szCs w:val="28"/>
        </w:rPr>
        <w:t>ill</w:t>
      </w:r>
      <w:r w:rsidR="00706667">
        <w:rPr>
          <w:rFonts w:ascii="Times New Roman" w:hAnsi="Times New Roman" w:cs="Traditional Arabic"/>
          <w:sz w:val="24"/>
          <w:szCs w:val="28"/>
        </w:rPr>
        <w:t>â</w:t>
      </w:r>
      <w:r w:rsidR="00706667" w:rsidRPr="00A94AF0">
        <w:rPr>
          <w:rFonts w:ascii="Times New Roman" w:hAnsi="Times New Roman" w:cs="Traditional Arabic"/>
          <w:sz w:val="24"/>
          <w:szCs w:val="28"/>
        </w:rPr>
        <w:t>h zamanında hocası Ruâsî’nin tavsiyesi üzerine Bağdat’a gitti. Bu, Ferrâ için bir dönüm noktası oldu. Burada şehrin yetkin dil bilgini Kisâî ile yaptığı ilmî münakaşada bu alandaki mahareti anlaşılınca onun gözde talebeleri arasına girdi. Daha sonra saraya ve devlet adamlarının çevresine girmesi ve tanınması da bu hocasının vesilesiyle oldu. O, Kisâî’den</w:t>
      </w:r>
      <w:r w:rsidR="00706667">
        <w:rPr>
          <w:rFonts w:ascii="Times New Roman" w:hAnsi="Times New Roman" w:cs="Traditional Arabic"/>
          <w:sz w:val="24"/>
          <w:szCs w:val="28"/>
        </w:rPr>
        <w:t>,</w:t>
      </w:r>
      <w:r w:rsidR="00706667" w:rsidRPr="00A94AF0">
        <w:rPr>
          <w:rFonts w:ascii="Times New Roman" w:hAnsi="Times New Roman" w:cs="Traditional Arabic"/>
          <w:sz w:val="24"/>
          <w:szCs w:val="28"/>
        </w:rPr>
        <w:t xml:space="preserve"> daha ziyade kıraata dair rivayetleri ve nahvin inceliklerini öğrendi. Yine nahiv alanında Ruâsî’den, lügat alanında Yunus b. Habîb’den, dil ve edebiyat konusunda fesahatiyle meşhur olmuş bedevilerden Ebu’l-Cerrâh, Ebû Servân ve Ebû Ziyâd el-Kilâbî’den, şiir ve ahbâr alanında da Mufaddal ed-Dabbî’den istifade etti.</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Ferrâ, 187</w:t>
      </w:r>
      <w:r>
        <w:rPr>
          <w:rFonts w:ascii="Times New Roman" w:hAnsi="Times New Roman" w:cs="Traditional Arabic"/>
          <w:sz w:val="24"/>
          <w:szCs w:val="28"/>
        </w:rPr>
        <w:t xml:space="preserve"> (803)</w:t>
      </w:r>
      <w:r w:rsidRPr="00A94AF0">
        <w:rPr>
          <w:rFonts w:ascii="Times New Roman" w:hAnsi="Times New Roman" w:cs="Traditional Arabic"/>
          <w:sz w:val="24"/>
          <w:szCs w:val="28"/>
        </w:rPr>
        <w:t xml:space="preserve"> yılından önce çevresine kendisini kabul ettirmiş ve halifenin huzuruna çağrılacak kadar şöhret ve itibar kazanmıştı. Fakat gerek nahiv gerekse Kur’ân ilimleri sahasında dönemin en ünlü şahsiyeti sayılması, hocası Kisâî’nin ölümünden (189</w:t>
      </w:r>
      <w:r>
        <w:rPr>
          <w:rFonts w:ascii="Times New Roman" w:hAnsi="Times New Roman" w:cs="Traditional Arabic"/>
          <w:sz w:val="24"/>
          <w:szCs w:val="28"/>
        </w:rPr>
        <w:t>/805</w:t>
      </w:r>
      <w:r w:rsidRPr="00A94AF0">
        <w:rPr>
          <w:rFonts w:ascii="Times New Roman" w:hAnsi="Times New Roman" w:cs="Traditional Arabic"/>
          <w:sz w:val="24"/>
          <w:szCs w:val="28"/>
        </w:rPr>
        <w:t>) sonrasına rastlamaktadır. Ayrıca o</w:t>
      </w:r>
      <w:r>
        <w:rPr>
          <w:rFonts w:ascii="Times New Roman" w:hAnsi="Times New Roman" w:cs="Traditional Arabic"/>
          <w:sz w:val="24"/>
          <w:szCs w:val="28"/>
        </w:rPr>
        <w:t>,</w:t>
      </w:r>
      <w:r w:rsidRPr="00A94AF0">
        <w:rPr>
          <w:rFonts w:ascii="Times New Roman" w:hAnsi="Times New Roman" w:cs="Traditional Arabic"/>
          <w:sz w:val="24"/>
          <w:szCs w:val="28"/>
        </w:rPr>
        <w:t xml:space="preserve"> hocasının ölümünden sonra yoğun talep üzere onun bıraktığı boşluğu doldurmak için hocalık yapmaya başlamıştır. Halife Me’mûn, ona ilmî çalışmalarında her türlü desteği sağlamıştır. Nihayet o, II. yüzyılın sonları ile III. yüzyılın başlarında Bağdat’ta Kur’ânî ilimler sahasında en büyük otorite haline gelmiştir. Konuşmalarını iml</w:t>
      </w:r>
      <w:r>
        <w:rPr>
          <w:rFonts w:ascii="Times New Roman" w:hAnsi="Times New Roman" w:cs="Traditional Arabic"/>
          <w:sz w:val="24"/>
          <w:szCs w:val="28"/>
        </w:rPr>
        <w:t>â ett</w:t>
      </w:r>
      <w:r w:rsidRPr="00A94AF0">
        <w:rPr>
          <w:rFonts w:ascii="Times New Roman" w:hAnsi="Times New Roman" w:cs="Traditional Arabic"/>
          <w:sz w:val="24"/>
          <w:szCs w:val="28"/>
        </w:rPr>
        <w:t>i</w:t>
      </w:r>
      <w:r>
        <w:rPr>
          <w:rFonts w:ascii="Times New Roman" w:hAnsi="Times New Roman" w:cs="Traditional Arabic"/>
          <w:sz w:val="24"/>
          <w:szCs w:val="28"/>
        </w:rPr>
        <w:t>rdi</w:t>
      </w:r>
      <w:r w:rsidRPr="00A94AF0">
        <w:rPr>
          <w:rFonts w:ascii="Times New Roman" w:hAnsi="Times New Roman" w:cs="Traditional Arabic"/>
          <w:sz w:val="24"/>
          <w:szCs w:val="28"/>
        </w:rPr>
        <w:t xml:space="preserve">ği ders meclisleri son derece yoğun bir ilgiye mahzar olmuştur. Mesela, </w:t>
      </w:r>
      <w:r w:rsidRPr="00257349">
        <w:rPr>
          <w:rFonts w:ascii="Times New Roman" w:hAnsi="Times New Roman" w:cs="Traditional Arabic"/>
          <w:i/>
          <w:iCs/>
          <w:sz w:val="24"/>
          <w:szCs w:val="28"/>
        </w:rPr>
        <w:t>Meâni’l-Kur’ân</w:t>
      </w:r>
      <w:r w:rsidRPr="00A94AF0">
        <w:rPr>
          <w:rFonts w:ascii="Times New Roman" w:hAnsi="Times New Roman" w:cs="Traditional Arabic"/>
          <w:sz w:val="24"/>
          <w:szCs w:val="28"/>
        </w:rPr>
        <w:t>’ı iml</w:t>
      </w:r>
      <w:r>
        <w:rPr>
          <w:rFonts w:ascii="Times New Roman" w:hAnsi="Times New Roman" w:cs="Traditional Arabic"/>
          <w:sz w:val="24"/>
          <w:szCs w:val="28"/>
        </w:rPr>
        <w:t>â</w:t>
      </w:r>
      <w:r w:rsidRPr="00A94AF0">
        <w:rPr>
          <w:rFonts w:ascii="Times New Roman" w:hAnsi="Times New Roman" w:cs="Traditional Arabic"/>
          <w:sz w:val="24"/>
          <w:szCs w:val="28"/>
        </w:rPr>
        <w:t xml:space="preserve"> etti</w:t>
      </w:r>
      <w:r>
        <w:rPr>
          <w:rFonts w:ascii="Times New Roman" w:hAnsi="Times New Roman" w:cs="Traditional Arabic"/>
          <w:sz w:val="24"/>
          <w:szCs w:val="28"/>
        </w:rPr>
        <w:t>rdi</w:t>
      </w:r>
      <w:r w:rsidRPr="00A94AF0">
        <w:rPr>
          <w:rFonts w:ascii="Times New Roman" w:hAnsi="Times New Roman" w:cs="Traditional Arabic"/>
          <w:sz w:val="24"/>
          <w:szCs w:val="28"/>
        </w:rPr>
        <w:t>ği derslere o kadar çok katılan olmuştur ki sadece kadılar sayılmış ve seksen kişi oldukları görülmüştü.</w:t>
      </w:r>
      <w:r w:rsidRPr="00A94AF0">
        <w:rPr>
          <w:rStyle w:val="DipnotBavurusu"/>
          <w:rFonts w:ascii="Times New Roman" w:hAnsi="Times New Roman" w:cs="Traditional Arabic"/>
          <w:sz w:val="24"/>
          <w:szCs w:val="28"/>
        </w:rPr>
        <w:footnoteReference w:id="9"/>
      </w:r>
      <w:r w:rsidRPr="00A94AF0">
        <w:rPr>
          <w:rFonts w:ascii="Times New Roman" w:hAnsi="Times New Roman" w:cs="Traditional Arabic"/>
          <w:sz w:val="24"/>
          <w:szCs w:val="28"/>
        </w:rPr>
        <w:t xml:space="preserve"> Me’mûn’un çocuklarına da hocalık yapan Ferrâ’nın yetiştirdiği pek çok talebe arasında Ebû Abdullah et-Tuvâl, Ebû Abdurrahman Abdullah b. Ebû Muhammed el-Yezîdî, Basra ekolünün tanınmış simalarından olan Ebû Ubeyd Kâsım b. Sellâm ile İbnü’s-Sikkît, Kûfe ekolüne mensup nahivcilerden ve Sa’leb’in hocalarından Ebû Abdullah Muhammed b. Abdullah b. Kâdim, dil ve edebiyat bilgini Ebû Amr Şemr b. Hamdeveyh el-Herevî, Ferrâ’nın râvîsi ve verrâklarından biri olan </w:t>
      </w:r>
      <w:r w:rsidRPr="00A94AF0">
        <w:rPr>
          <w:rFonts w:ascii="Times New Roman" w:hAnsi="Times New Roman" w:cs="Traditional Arabic"/>
          <w:sz w:val="24"/>
          <w:szCs w:val="28"/>
        </w:rPr>
        <w:lastRenderedPageBreak/>
        <w:t>Ebû Abdullah Muhammed b. Cehm es-Simmerî ve Sa’leb’in hocaları arasında adı geçen Ebû Muhammed Seleme b. Âsım en-Nahvî’yi zikredebiliriz.</w:t>
      </w:r>
      <w:r w:rsidRPr="00A94AF0">
        <w:rPr>
          <w:rStyle w:val="DipnotBavurusu"/>
          <w:rFonts w:ascii="Times New Roman" w:hAnsi="Times New Roman" w:cs="Traditional Arabic"/>
          <w:sz w:val="24"/>
          <w:szCs w:val="28"/>
        </w:rPr>
        <w:footnoteReference w:id="10"/>
      </w:r>
    </w:p>
    <w:p w:rsidR="00706667" w:rsidRPr="00A94AF0" w:rsidRDefault="00706667" w:rsidP="00FA22AF">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Ferrâ</w:t>
      </w:r>
      <w:r>
        <w:rPr>
          <w:rFonts w:ascii="Times New Roman" w:hAnsi="Times New Roman" w:cs="Traditional Arabic"/>
          <w:sz w:val="24"/>
          <w:szCs w:val="28"/>
        </w:rPr>
        <w:t>,</w:t>
      </w:r>
      <w:r w:rsidRPr="00A94AF0">
        <w:rPr>
          <w:rFonts w:ascii="Times New Roman" w:hAnsi="Times New Roman" w:cs="Traditional Arabic"/>
          <w:sz w:val="24"/>
          <w:szCs w:val="28"/>
        </w:rPr>
        <w:t xml:space="preserve"> Bağdat’ta ikamet etmesine rağmen her senenin sonunda kırk gün Kûfe’ye gelerek yakınlarını ziyaret eder ve kazandıklarını onlara dağıtırdı.</w:t>
      </w:r>
      <w:r w:rsidRPr="00A94AF0">
        <w:rPr>
          <w:rStyle w:val="DipnotBavurusu"/>
          <w:rFonts w:ascii="Times New Roman" w:hAnsi="Times New Roman" w:cs="Traditional Arabic"/>
          <w:sz w:val="24"/>
          <w:szCs w:val="28"/>
        </w:rPr>
        <w:footnoteReference w:id="11"/>
      </w:r>
      <w:r w:rsidR="00FA22AF">
        <w:rPr>
          <w:rFonts w:ascii="Times New Roman" w:hAnsi="Times New Roman" w:cs="Traditional Arabic"/>
          <w:sz w:val="24"/>
          <w:szCs w:val="28"/>
        </w:rPr>
        <w:t xml:space="preserve"> </w:t>
      </w:r>
      <w:r w:rsidRPr="00A94AF0">
        <w:rPr>
          <w:rFonts w:ascii="Times New Roman" w:hAnsi="Times New Roman" w:cs="Traditional Arabic"/>
          <w:sz w:val="24"/>
          <w:szCs w:val="28"/>
        </w:rPr>
        <w:t>206 (822) senesinde hacca giden Ferrâ, Zilhicce’yi Mekke’de geçirdikten sonra 207 senesinde dönüşte yolda vefat etti. Vefat ettiğinde 63 yaşındaydı.</w:t>
      </w:r>
      <w:r w:rsidRPr="00A94AF0">
        <w:rPr>
          <w:rStyle w:val="DipnotBavurusu"/>
          <w:rFonts w:ascii="Times New Roman" w:hAnsi="Times New Roman" w:cs="Traditional Arabic"/>
          <w:sz w:val="24"/>
          <w:szCs w:val="28"/>
        </w:rPr>
        <w:footnoteReference w:id="12"/>
      </w:r>
    </w:p>
    <w:p w:rsidR="00706667" w:rsidRPr="00A94AF0" w:rsidRDefault="00706667" w:rsidP="007D4E68">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Ferrâ, henüz Arap gramerinin fazla işlenmediği, nahiv kavramlarının tam oturmadığı ve bütün meselelerinin aydınlığa kavuşmadığı bir zamanda yaşadığı için bunlar üzerinde önemli çalışmalar yapmıştır. </w:t>
      </w:r>
      <w:r w:rsidR="00BB5366">
        <w:rPr>
          <w:rFonts w:ascii="Times New Roman" w:hAnsi="Times New Roman" w:cs="Traditional Arabic"/>
          <w:sz w:val="24"/>
          <w:szCs w:val="28"/>
        </w:rPr>
        <w:t>Ç</w:t>
      </w:r>
      <w:r w:rsidRPr="00A94AF0">
        <w:rPr>
          <w:rFonts w:ascii="Times New Roman" w:hAnsi="Times New Roman" w:cs="Traditional Arabic"/>
          <w:sz w:val="24"/>
          <w:szCs w:val="28"/>
        </w:rPr>
        <w:t>alışmaları</w:t>
      </w:r>
      <w:r w:rsidR="007D4E68">
        <w:rPr>
          <w:rFonts w:ascii="Times New Roman" w:hAnsi="Times New Roman" w:cs="Traditional Arabic"/>
          <w:sz w:val="24"/>
          <w:szCs w:val="28"/>
        </w:rPr>
        <w:t>nda</w:t>
      </w:r>
      <w:r w:rsidRPr="00A94AF0">
        <w:rPr>
          <w:rFonts w:ascii="Times New Roman" w:hAnsi="Times New Roman" w:cs="Traditional Arabic"/>
          <w:sz w:val="24"/>
          <w:szCs w:val="28"/>
        </w:rPr>
        <w:t>, kıy</w:t>
      </w:r>
      <w:r>
        <w:rPr>
          <w:rFonts w:ascii="Times New Roman" w:hAnsi="Times New Roman" w:cs="Traditional Arabic"/>
          <w:sz w:val="24"/>
          <w:szCs w:val="28"/>
        </w:rPr>
        <w:t>â</w:t>
      </w:r>
      <w:r w:rsidRPr="00A94AF0">
        <w:rPr>
          <w:rFonts w:ascii="Times New Roman" w:hAnsi="Times New Roman" w:cs="Traditional Arabic"/>
          <w:sz w:val="24"/>
          <w:szCs w:val="28"/>
        </w:rPr>
        <w:t>sa önem vermesi, öğrendiklerini inceleyip tahlil ederek yeni sonuçlara varması dolayısıyla meşhur bir nahiv bilgini olan hocası Kisâî’yi dahi gölgede bırakmıştır. Hatta bazı araştırmacılara göre Basra’da Sîbeveyhi ne ise Kûfe’de de Ferrâ odur.</w:t>
      </w:r>
      <w:r w:rsidRPr="00A94AF0">
        <w:rPr>
          <w:rStyle w:val="DipnotBavurusu"/>
          <w:rFonts w:ascii="Times New Roman" w:hAnsi="Times New Roman" w:cs="Traditional Arabic"/>
          <w:sz w:val="24"/>
          <w:szCs w:val="28"/>
        </w:rPr>
        <w:footnoteReference w:id="13"/>
      </w:r>
      <w:r w:rsidRPr="00A94AF0">
        <w:rPr>
          <w:rFonts w:ascii="Times New Roman" w:hAnsi="Times New Roman" w:cs="Traditional Arabic"/>
          <w:sz w:val="24"/>
          <w:szCs w:val="28"/>
        </w:rPr>
        <w:t xml:space="preserve"> </w:t>
      </w:r>
      <w:r w:rsidR="007D4E68">
        <w:rPr>
          <w:rFonts w:ascii="Times New Roman" w:hAnsi="Times New Roman" w:cs="Traditional Arabic"/>
          <w:sz w:val="24"/>
          <w:szCs w:val="28"/>
        </w:rPr>
        <w:t>Birçoğuna göre o</w:t>
      </w:r>
      <w:r w:rsidRPr="00A94AF0">
        <w:rPr>
          <w:rFonts w:ascii="Times New Roman" w:hAnsi="Times New Roman" w:cs="Traditional Arabic"/>
          <w:sz w:val="24"/>
          <w:szCs w:val="28"/>
        </w:rPr>
        <w:t>, Kûfe ekolünün en büyük bilgini olarak kabul edilmiştir.</w:t>
      </w:r>
      <w:r w:rsidRPr="00A94AF0">
        <w:rPr>
          <w:rStyle w:val="DipnotBavurusu"/>
          <w:rFonts w:ascii="Times New Roman" w:hAnsi="Times New Roman" w:cs="Traditional Arabic"/>
          <w:sz w:val="24"/>
          <w:szCs w:val="28"/>
        </w:rPr>
        <w:footnoteReference w:id="14"/>
      </w:r>
      <w:r w:rsidRPr="00A94AF0">
        <w:rPr>
          <w:rFonts w:ascii="Times New Roman" w:hAnsi="Times New Roman" w:cs="Traditional Arabic"/>
          <w:sz w:val="24"/>
          <w:szCs w:val="28"/>
        </w:rPr>
        <w:t xml:space="preserve"> Hakkında </w:t>
      </w:r>
      <w:r w:rsidRPr="00B37F38">
        <w:rPr>
          <w:rFonts w:ascii="Times New Roman" w:hAnsi="Times New Roman" w:cs="Traditional Arabic"/>
          <w:i/>
          <w:iCs/>
          <w:sz w:val="24"/>
          <w:szCs w:val="28"/>
        </w:rPr>
        <w:t>“Nahiv Ferrâ’dır</w:t>
      </w:r>
      <w:r>
        <w:rPr>
          <w:rFonts w:ascii="Times New Roman" w:hAnsi="Times New Roman" w:cs="Traditional Arabic"/>
          <w:i/>
          <w:iCs/>
          <w:sz w:val="24"/>
          <w:szCs w:val="28"/>
        </w:rPr>
        <w:t>.</w:t>
      </w:r>
      <w:r w:rsidRPr="00B37F38">
        <w:rPr>
          <w:rFonts w:ascii="Times New Roman" w:hAnsi="Times New Roman" w:cs="Traditional Arabic"/>
          <w:i/>
          <w:iCs/>
          <w:sz w:val="24"/>
          <w:szCs w:val="28"/>
        </w:rPr>
        <w:t>”</w:t>
      </w:r>
      <w:r w:rsidRPr="00A94AF0">
        <w:rPr>
          <w:rFonts w:ascii="Times New Roman" w:hAnsi="Times New Roman" w:cs="Traditional Arabic"/>
          <w:sz w:val="24"/>
          <w:szCs w:val="28"/>
        </w:rPr>
        <w:t xml:space="preserve"> ve </w:t>
      </w:r>
      <w:r w:rsidRPr="00B37F38">
        <w:rPr>
          <w:rFonts w:ascii="Times New Roman" w:hAnsi="Times New Roman" w:cs="Traditional Arabic"/>
          <w:i/>
          <w:iCs/>
          <w:sz w:val="24"/>
          <w:szCs w:val="28"/>
        </w:rPr>
        <w:t>“Ferrâ, nahivde müminlerin emîridir.”</w:t>
      </w:r>
      <w:r w:rsidRPr="00A94AF0">
        <w:rPr>
          <w:rFonts w:ascii="Times New Roman" w:hAnsi="Times New Roman" w:cs="Traditional Arabic"/>
          <w:sz w:val="24"/>
          <w:szCs w:val="28"/>
        </w:rPr>
        <w:t xml:space="preserve"> gibi sözler sarfedilmiştir.</w:t>
      </w:r>
      <w:r w:rsidRPr="00A94AF0">
        <w:rPr>
          <w:rStyle w:val="DipnotBavurusu"/>
          <w:rFonts w:ascii="Times New Roman" w:hAnsi="Times New Roman" w:cs="Traditional Arabic"/>
          <w:sz w:val="24"/>
          <w:szCs w:val="28"/>
        </w:rPr>
        <w:footnoteReference w:id="15"/>
      </w:r>
      <w:r w:rsidRPr="00A94AF0">
        <w:rPr>
          <w:rFonts w:ascii="Times New Roman" w:hAnsi="Times New Roman" w:cs="Traditional Arabic"/>
          <w:sz w:val="24"/>
          <w:szCs w:val="28"/>
        </w:rPr>
        <w:t xml:space="preserve">  Sa’leb onun hakkında </w:t>
      </w:r>
      <w:r w:rsidRPr="00B37F38">
        <w:rPr>
          <w:rFonts w:ascii="Times New Roman" w:hAnsi="Times New Roman" w:cs="Traditional Arabic"/>
          <w:i/>
          <w:iCs/>
          <w:sz w:val="24"/>
          <w:szCs w:val="28"/>
        </w:rPr>
        <w:t>“Şayet Ferrâ olmasaydı lügat ilmi diye bir şey olmazdı. Zira o, dili yabancı unsurlardan arındırarak sınırlarını çizmiştir. Eğer o olmasaydı Arapça ilmi de yok olup giderdi.”</w:t>
      </w:r>
      <w:r w:rsidRPr="00A94AF0">
        <w:rPr>
          <w:rFonts w:ascii="Times New Roman" w:hAnsi="Times New Roman" w:cs="Traditional Arabic"/>
          <w:sz w:val="24"/>
          <w:szCs w:val="28"/>
        </w:rPr>
        <w:t xml:space="preserve"> demiştir.</w:t>
      </w:r>
      <w:r w:rsidRPr="00A94AF0">
        <w:rPr>
          <w:rStyle w:val="DipnotBavurusu"/>
          <w:rFonts w:ascii="Times New Roman" w:hAnsi="Times New Roman" w:cs="Traditional Arabic"/>
          <w:sz w:val="24"/>
          <w:szCs w:val="28"/>
        </w:rPr>
        <w:footnoteReference w:id="16"/>
      </w:r>
      <w:r w:rsidRPr="00A94AF0">
        <w:rPr>
          <w:rFonts w:ascii="Times New Roman" w:hAnsi="Times New Roman" w:cs="Traditional Arabic"/>
          <w:sz w:val="24"/>
          <w:szCs w:val="28"/>
        </w:rPr>
        <w:t xml:space="preserve"> Ferrâ’nın Arapça’yı</w:t>
      </w:r>
      <w:r w:rsidR="007D4E68">
        <w:rPr>
          <w:rFonts w:ascii="Times New Roman" w:hAnsi="Times New Roman" w:cs="Traditional Arabic"/>
          <w:sz w:val="24"/>
          <w:szCs w:val="28"/>
        </w:rPr>
        <w:t>,</w:t>
      </w:r>
      <w:r w:rsidRPr="00A94AF0">
        <w:rPr>
          <w:rFonts w:ascii="Times New Roman" w:hAnsi="Times New Roman" w:cs="Traditional Arabic"/>
          <w:sz w:val="24"/>
          <w:szCs w:val="28"/>
        </w:rPr>
        <w:t xml:space="preserve"> </w:t>
      </w:r>
      <w:r w:rsidR="007D4E68">
        <w:rPr>
          <w:rFonts w:ascii="Times New Roman" w:hAnsi="Times New Roman" w:cs="Traditional Arabic"/>
          <w:sz w:val="24"/>
          <w:szCs w:val="28"/>
        </w:rPr>
        <w:t xml:space="preserve">tıpkı </w:t>
      </w:r>
      <w:r w:rsidRPr="00A94AF0">
        <w:rPr>
          <w:rFonts w:ascii="Times New Roman" w:hAnsi="Times New Roman" w:cs="Traditional Arabic"/>
          <w:sz w:val="24"/>
          <w:szCs w:val="28"/>
        </w:rPr>
        <w:t>Sibeveyhi gibi</w:t>
      </w:r>
      <w:r w:rsidR="007D4E68">
        <w:rPr>
          <w:rFonts w:ascii="Times New Roman" w:hAnsi="Times New Roman" w:cs="Traditional Arabic"/>
          <w:sz w:val="24"/>
          <w:szCs w:val="28"/>
        </w:rPr>
        <w:t>,</w:t>
      </w:r>
      <w:r w:rsidRPr="00A94AF0">
        <w:rPr>
          <w:rFonts w:ascii="Times New Roman" w:hAnsi="Times New Roman" w:cs="Traditional Arabic"/>
          <w:sz w:val="24"/>
          <w:szCs w:val="28"/>
        </w:rPr>
        <w:t xml:space="preserve"> sadece manalara değil de hem mana hem de lafızlara hamlederek işlemiş olması</w:t>
      </w:r>
      <w:r w:rsidR="007D4E68">
        <w:rPr>
          <w:rFonts w:ascii="Times New Roman" w:hAnsi="Times New Roman" w:cs="Traditional Arabic"/>
          <w:sz w:val="24"/>
          <w:szCs w:val="28"/>
        </w:rPr>
        <w:t>,</w:t>
      </w:r>
      <w:r w:rsidRPr="00A94AF0">
        <w:rPr>
          <w:rFonts w:ascii="Times New Roman" w:hAnsi="Times New Roman" w:cs="Traditional Arabic"/>
          <w:sz w:val="24"/>
          <w:szCs w:val="28"/>
        </w:rPr>
        <w:t xml:space="preserve"> </w:t>
      </w:r>
      <w:r w:rsidR="007D4E68">
        <w:rPr>
          <w:rFonts w:ascii="Times New Roman" w:hAnsi="Times New Roman" w:cs="Traditional Arabic"/>
          <w:sz w:val="24"/>
          <w:szCs w:val="28"/>
        </w:rPr>
        <w:t xml:space="preserve">başarılı olmasının sebeplerinden biri olarak </w:t>
      </w:r>
      <w:r w:rsidRPr="00A94AF0">
        <w:rPr>
          <w:rFonts w:ascii="Times New Roman" w:hAnsi="Times New Roman" w:cs="Traditional Arabic"/>
          <w:sz w:val="24"/>
          <w:szCs w:val="28"/>
        </w:rPr>
        <w:t>gösterilmektedir.</w:t>
      </w:r>
      <w:r w:rsidRPr="00A94AF0">
        <w:rPr>
          <w:rStyle w:val="DipnotBavurusu"/>
          <w:rFonts w:ascii="Times New Roman" w:hAnsi="Times New Roman" w:cs="Traditional Arabic"/>
          <w:sz w:val="24"/>
          <w:szCs w:val="28"/>
        </w:rPr>
        <w:footnoteReference w:id="17"/>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Ferrâ, hem kendi ekolünün hem de Basra ekolünün görüşlerini karşılaştırmıştır. Görüş seçiminde mutaassıp davranmayarak Basralıların görüşlerini de yerine göre benimseyip terimlerini kullandığı için Basra ile Kûfe ekollerini mezceden Bağdat ekolünün de kurucusu kabul edilir.</w:t>
      </w:r>
      <w:r w:rsidRPr="00A94AF0">
        <w:rPr>
          <w:rStyle w:val="DipnotBavurusu"/>
          <w:rFonts w:ascii="Times New Roman" w:hAnsi="Times New Roman" w:cs="Traditional Arabic"/>
          <w:sz w:val="24"/>
          <w:szCs w:val="28"/>
        </w:rPr>
        <w:footnoteReference w:id="18"/>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lastRenderedPageBreak/>
        <w:t>Ferrâ’nın hafızasının son derece güçlü olduğu ve bunun için de hocalarından aldığı dersleri not almadığı fakat tefsir ya da dille ilgili duyduklarını hocasından tekrarlamasını istediği</w:t>
      </w:r>
      <w:r>
        <w:rPr>
          <w:rFonts w:ascii="Times New Roman" w:hAnsi="Times New Roman" w:cs="Traditional Arabic"/>
          <w:sz w:val="24"/>
          <w:szCs w:val="28"/>
        </w:rPr>
        <w:t>,</w:t>
      </w:r>
      <w:r w:rsidRPr="00A94AF0">
        <w:rPr>
          <w:rFonts w:ascii="Times New Roman" w:hAnsi="Times New Roman" w:cs="Traditional Arabic"/>
          <w:sz w:val="24"/>
          <w:szCs w:val="28"/>
        </w:rPr>
        <w:t xml:space="preserve"> Kûfeli muhaddis ve zâhid Hennâd b. Serî tarafından nakledilmektedir. Ders arkadaşı olduğu anlaşılan Hennâd, onun bu bilgileri ezberlediğine kanaat getirmiştir.</w:t>
      </w:r>
      <w:r w:rsidRPr="00A94AF0">
        <w:rPr>
          <w:rStyle w:val="DipnotBavurusu"/>
          <w:rFonts w:ascii="Times New Roman" w:hAnsi="Times New Roman" w:cs="Traditional Arabic"/>
          <w:sz w:val="24"/>
          <w:szCs w:val="28"/>
        </w:rPr>
        <w:footnoteReference w:id="19"/>
      </w:r>
      <w:r w:rsidRPr="00A94AF0">
        <w:rPr>
          <w:rFonts w:ascii="Times New Roman" w:hAnsi="Times New Roman" w:cs="Traditional Arabic"/>
          <w:sz w:val="24"/>
          <w:szCs w:val="28"/>
        </w:rPr>
        <w:t xml:space="preserve"> Ferrâ’nın bu ezberleme kuvveti hayatı boyunca devam etmiştir. O, bütün yazdırdığı kitapları hafızasından yazdırmıştır. Sa’leb, Ferrâ’nın, vefat ettiğinde geriye yalnızca birkaç temel kitap ve içinde bazı notlarla birkaç şiir beytinin bulunduğu bir kutudan başka bir şey bırakmadığını söylemektedir.</w:t>
      </w:r>
      <w:r w:rsidRPr="00A94AF0">
        <w:rPr>
          <w:rStyle w:val="DipnotBavurusu"/>
          <w:rFonts w:ascii="Times New Roman" w:hAnsi="Times New Roman" w:cs="Traditional Arabic"/>
          <w:sz w:val="24"/>
          <w:szCs w:val="28"/>
        </w:rPr>
        <w:footnoteReference w:id="20"/>
      </w:r>
      <w:r w:rsidRPr="00A94AF0">
        <w:rPr>
          <w:rFonts w:ascii="Times New Roman" w:hAnsi="Times New Roman" w:cs="Traditional Arabic"/>
          <w:sz w:val="24"/>
          <w:szCs w:val="28"/>
        </w:rPr>
        <w:t xml:space="preserve"> Ayrıca başka kaynaklarda da vefat ettiğinde yastığının altında Sibeveyhi’nin </w:t>
      </w:r>
      <w:r w:rsidRPr="00662FA3">
        <w:rPr>
          <w:rFonts w:ascii="Times New Roman" w:hAnsi="Times New Roman" w:cs="Traditional Arabic"/>
          <w:i/>
          <w:iCs/>
          <w:sz w:val="24"/>
          <w:szCs w:val="28"/>
        </w:rPr>
        <w:t>el-Kitab</w:t>
      </w:r>
      <w:r w:rsidRPr="00A94AF0">
        <w:rPr>
          <w:rFonts w:ascii="Times New Roman" w:hAnsi="Times New Roman" w:cs="Traditional Arabic"/>
          <w:sz w:val="24"/>
          <w:szCs w:val="28"/>
        </w:rPr>
        <w:t>’ının bulunduğu rivayet edilmiştir.</w:t>
      </w:r>
      <w:r w:rsidRPr="00A94AF0">
        <w:rPr>
          <w:rStyle w:val="DipnotBavurusu"/>
          <w:rFonts w:ascii="Times New Roman" w:hAnsi="Times New Roman" w:cs="Traditional Arabic"/>
          <w:sz w:val="24"/>
          <w:szCs w:val="28"/>
        </w:rPr>
        <w:footnoteReference w:id="21"/>
      </w:r>
      <w:r w:rsidRPr="00A94AF0">
        <w:rPr>
          <w:rFonts w:ascii="Times New Roman" w:hAnsi="Times New Roman" w:cs="Traditional Arabic"/>
          <w:sz w:val="24"/>
          <w:szCs w:val="28"/>
        </w:rPr>
        <w:t xml:space="preserve"> Yine </w:t>
      </w:r>
      <w:r>
        <w:rPr>
          <w:rFonts w:ascii="Times New Roman" w:hAnsi="Times New Roman" w:cs="Traditional Arabic"/>
          <w:sz w:val="24"/>
          <w:szCs w:val="28"/>
        </w:rPr>
        <w:t>F</w:t>
      </w:r>
      <w:r w:rsidRPr="00A94AF0">
        <w:rPr>
          <w:rFonts w:ascii="Times New Roman" w:hAnsi="Times New Roman" w:cs="Traditional Arabic"/>
          <w:sz w:val="24"/>
          <w:szCs w:val="28"/>
        </w:rPr>
        <w:t xml:space="preserve">errâ’nın </w:t>
      </w:r>
      <w:r w:rsidRPr="00B37F38">
        <w:rPr>
          <w:rFonts w:ascii="Times New Roman" w:hAnsi="Times New Roman" w:cs="Traditional Arabic"/>
          <w:i/>
          <w:iCs/>
          <w:sz w:val="24"/>
          <w:szCs w:val="28"/>
        </w:rPr>
        <w:t>“İçimde (</w:t>
      </w:r>
      <w:r>
        <w:rPr>
          <w:rFonts w:ascii="Times New Roman" w:hAnsi="Times New Roman" w:cs="Traditional Arabic" w:hint="cs"/>
          <w:i/>
          <w:iCs/>
          <w:sz w:val="24"/>
          <w:szCs w:val="28"/>
          <w:rtl/>
        </w:rPr>
        <w:t>حَتَّى</w:t>
      </w:r>
      <w:r w:rsidRPr="00B37F38">
        <w:rPr>
          <w:rFonts w:ascii="Times New Roman" w:hAnsi="Times New Roman" w:cs="Traditional Arabic"/>
          <w:i/>
          <w:iCs/>
          <w:sz w:val="24"/>
          <w:szCs w:val="28"/>
        </w:rPr>
        <w:t>) ile alakalı bazı tereddütler bulunduğu halde ölüyorum. Çünkü (</w:t>
      </w:r>
      <w:r>
        <w:rPr>
          <w:rFonts w:ascii="Times New Roman" w:hAnsi="Times New Roman" w:cs="Traditional Arabic" w:hint="cs"/>
          <w:i/>
          <w:iCs/>
          <w:sz w:val="24"/>
          <w:szCs w:val="28"/>
          <w:rtl/>
        </w:rPr>
        <w:t>حَتَّى</w:t>
      </w:r>
      <w:r w:rsidRPr="00B37F38">
        <w:rPr>
          <w:rFonts w:ascii="Times New Roman" w:hAnsi="Times New Roman" w:cs="Traditional Arabic"/>
          <w:i/>
          <w:iCs/>
          <w:sz w:val="24"/>
          <w:szCs w:val="28"/>
        </w:rPr>
        <w:t>), hem ref hem nasb hem de cer âmili olabiliyor.”</w:t>
      </w:r>
      <w:r w:rsidRPr="00A94AF0">
        <w:rPr>
          <w:rFonts w:ascii="Times New Roman" w:hAnsi="Times New Roman" w:cs="Traditional Arabic"/>
          <w:sz w:val="24"/>
          <w:szCs w:val="28"/>
        </w:rPr>
        <w:t xml:space="preserve"> dediği de rivâyet edilmiştir.</w:t>
      </w:r>
      <w:r w:rsidRPr="00A94AF0">
        <w:rPr>
          <w:rStyle w:val="DipnotBavurusu"/>
          <w:rFonts w:ascii="Times New Roman" w:hAnsi="Times New Roman" w:cs="Traditional Arabic"/>
          <w:sz w:val="24"/>
          <w:szCs w:val="28"/>
        </w:rPr>
        <w:footnoteReference w:id="22"/>
      </w:r>
    </w:p>
    <w:p w:rsidR="00706667" w:rsidRPr="00AD1C8B" w:rsidRDefault="00706667" w:rsidP="006E1993">
      <w:pPr>
        <w:pStyle w:val="Balk3"/>
        <w:numPr>
          <w:ilvl w:val="0"/>
          <w:numId w:val="0"/>
        </w:numPr>
        <w:spacing w:before="0" w:line="360" w:lineRule="auto"/>
        <w:ind w:firstLine="851"/>
        <w:jc w:val="both"/>
        <w:rPr>
          <w:rFonts w:cs="Traditional Arabic"/>
          <w:szCs w:val="28"/>
        </w:rPr>
      </w:pPr>
      <w:bookmarkStart w:id="1" w:name="_Toc173523279"/>
      <w:bookmarkStart w:id="2" w:name="_Toc173781095"/>
      <w:bookmarkStart w:id="3" w:name="_Toc176078286"/>
      <w:bookmarkStart w:id="4" w:name="_Toc329129830"/>
      <w:r w:rsidRPr="00AD1C8B">
        <w:rPr>
          <w:rFonts w:cs="Traditional Arabic"/>
          <w:szCs w:val="28"/>
        </w:rPr>
        <w:t>ESERLERİ</w:t>
      </w:r>
      <w:bookmarkEnd w:id="1"/>
      <w:bookmarkEnd w:id="2"/>
      <w:bookmarkEnd w:id="3"/>
      <w:bookmarkEnd w:id="4"/>
      <w:r w:rsidRPr="00AD1C8B">
        <w:rPr>
          <w:rFonts w:cs="Traditional Arabic"/>
          <w:szCs w:val="28"/>
        </w:rPr>
        <w:t xml:space="preserve"> </w:t>
      </w:r>
    </w:p>
    <w:p w:rsidR="00706667" w:rsidRDefault="00706667"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Ferrâ, vefat ettiğinde ar</w:t>
      </w:r>
      <w:r w:rsidRPr="00A94AF0">
        <w:rPr>
          <w:rFonts w:ascii="Times New Roman" w:hAnsi="Times New Roman" w:cs="Traditional Arabic"/>
          <w:sz w:val="24"/>
          <w:szCs w:val="28"/>
        </w:rPr>
        <w:t xml:space="preserve">kasında pek çok eser bırakmıştır. Kaynaklarda pek çok eserinden bahsedilmektedir. Bunlardan bir kısmı günümüze kadar ulaşmamıştır. </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Günümüze kadar ulaşan dört tane eseri vardır.</w:t>
      </w:r>
      <w:r w:rsidRPr="00A94AF0">
        <w:rPr>
          <w:rStyle w:val="DipnotBavurusu"/>
          <w:rFonts w:ascii="Times New Roman" w:hAnsi="Times New Roman" w:cs="Traditional Arabic"/>
          <w:sz w:val="24"/>
          <w:szCs w:val="28"/>
        </w:rPr>
        <w:t xml:space="preserve"> </w:t>
      </w:r>
      <w:r w:rsidRPr="00A94AF0">
        <w:rPr>
          <w:rStyle w:val="DipnotBavurusu"/>
          <w:rFonts w:ascii="Times New Roman" w:hAnsi="Times New Roman" w:cs="Traditional Arabic"/>
          <w:sz w:val="24"/>
          <w:szCs w:val="28"/>
        </w:rPr>
        <w:footnoteReference w:id="23"/>
      </w:r>
      <w:r w:rsidRPr="00A94AF0">
        <w:rPr>
          <w:rFonts w:ascii="Times New Roman" w:hAnsi="Times New Roman" w:cs="Traditional Arabic"/>
          <w:sz w:val="24"/>
          <w:szCs w:val="28"/>
        </w:rPr>
        <w:t xml:space="preserve"> Bunlar şunlardır:</w:t>
      </w:r>
    </w:p>
    <w:p w:rsidR="00706667" w:rsidRPr="00B37F38" w:rsidRDefault="00706667" w:rsidP="00FA22AF">
      <w:pPr>
        <w:spacing w:after="240" w:line="360" w:lineRule="auto"/>
        <w:ind w:left="851"/>
        <w:jc w:val="both"/>
        <w:rPr>
          <w:rFonts w:ascii="Times New Roman" w:hAnsi="Times New Roman" w:cs="Traditional Arabic"/>
          <w:b/>
          <w:bCs/>
          <w:sz w:val="24"/>
          <w:szCs w:val="28"/>
        </w:rPr>
      </w:pPr>
      <w:r>
        <w:rPr>
          <w:rFonts w:ascii="Times New Roman" w:hAnsi="Times New Roman" w:cs="Traditional Arabic"/>
          <w:b/>
          <w:bCs/>
          <w:sz w:val="24"/>
          <w:szCs w:val="28"/>
        </w:rPr>
        <w:t>MEÂNÎ’L-KUR’ÂN</w:t>
      </w:r>
    </w:p>
    <w:p w:rsidR="00706667" w:rsidRPr="00A94AF0" w:rsidRDefault="00706667" w:rsidP="00BB5366">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Ferrâ’nın 202-204 yılları arasında verdiği ve kendisinin, </w:t>
      </w:r>
      <w:r w:rsidRPr="00662FA3">
        <w:rPr>
          <w:rFonts w:ascii="Times New Roman" w:hAnsi="Times New Roman" w:cs="Traditional Arabic"/>
          <w:i/>
          <w:iCs/>
          <w:sz w:val="24"/>
          <w:szCs w:val="28"/>
        </w:rPr>
        <w:t>Tefsîru Müşkili İ’râbi’l-Kur’ân ve Meânîhi</w:t>
      </w:r>
      <w:r w:rsidRPr="00A94AF0">
        <w:rPr>
          <w:rFonts w:ascii="Times New Roman" w:hAnsi="Times New Roman" w:cs="Traditional Arabic"/>
          <w:sz w:val="24"/>
          <w:szCs w:val="28"/>
        </w:rPr>
        <w:t xml:space="preserve"> diye adlandırdığı derslerinin, öğrencisi Muhammed b. el-Cehm es-Simmerî tarafından tutulmuş notlarından meydana gelmiş, lügat ve gramer ağırlıklı bir tefsir olarak adlandırabileceğimiz bir eserdir. Simmerî’ye Ferrâ’nın diğer notları da intikal etmiş, ayrıca vefatından sonra </w:t>
      </w:r>
      <w:r w:rsidRPr="00662FA3">
        <w:rPr>
          <w:rFonts w:ascii="Times New Roman" w:hAnsi="Times New Roman" w:cs="Traditional Arabic"/>
          <w:i/>
          <w:iCs/>
          <w:sz w:val="24"/>
          <w:szCs w:val="28"/>
        </w:rPr>
        <w:t>Meânî’l-Kur’ân</w:t>
      </w:r>
      <w:r w:rsidRPr="00A94AF0">
        <w:rPr>
          <w:rFonts w:ascii="Times New Roman" w:hAnsi="Times New Roman" w:cs="Traditional Arabic"/>
          <w:sz w:val="24"/>
          <w:szCs w:val="28"/>
        </w:rPr>
        <w:t>’ı da o okutmuştur.</w:t>
      </w:r>
      <w:r w:rsidRPr="00A94AF0">
        <w:rPr>
          <w:rStyle w:val="DipnotBavurusu"/>
          <w:rFonts w:ascii="Times New Roman" w:hAnsi="Times New Roman" w:cs="Traditional Arabic"/>
          <w:sz w:val="24"/>
          <w:szCs w:val="28"/>
        </w:rPr>
        <w:footnoteReference w:id="24"/>
      </w:r>
      <w:r w:rsidRPr="00A94AF0">
        <w:rPr>
          <w:rFonts w:ascii="Times New Roman" w:hAnsi="Times New Roman" w:cs="Traditional Arabic"/>
          <w:sz w:val="24"/>
          <w:szCs w:val="28"/>
        </w:rPr>
        <w:t xml:space="preserve"> Eserin yazılış hikayesi şöyledir: Ferrâ’nın bir arkadaşı olan Ömer b. Bükeyr, Ferrâ’ya bir mektup yazarak, Emîr (vezir) el-Hasan b. Sehl’in kendisine Kur’ân’daki bazı meseleler hakkında sorular sorduğunu, kendisinin de bu sorulara cevap veremediğini söyler. Bunun için Ferrâ’dan, bu konudaki temel bilgileri ihtiva eden bir kitap telif etmesini ister. Ferrâ, bunu kabul eder ve talebelerine </w:t>
      </w:r>
      <w:r w:rsidRPr="00A94AF0">
        <w:rPr>
          <w:rFonts w:ascii="Times New Roman" w:hAnsi="Times New Roman" w:cs="Traditional Arabic"/>
          <w:sz w:val="24"/>
          <w:szCs w:val="28"/>
        </w:rPr>
        <w:lastRenderedPageBreak/>
        <w:t>bu konuda dersler vereceğini</w:t>
      </w:r>
      <w:r>
        <w:rPr>
          <w:rFonts w:ascii="Times New Roman" w:hAnsi="Times New Roman" w:cs="Traditional Arabic"/>
          <w:sz w:val="24"/>
          <w:szCs w:val="28"/>
        </w:rPr>
        <w:t xml:space="preserve"> söyleyerek</w:t>
      </w:r>
      <w:r w:rsidRPr="00A94AF0">
        <w:rPr>
          <w:rFonts w:ascii="Times New Roman" w:hAnsi="Times New Roman" w:cs="Traditional Arabic"/>
          <w:sz w:val="24"/>
          <w:szCs w:val="28"/>
        </w:rPr>
        <w:t xml:space="preserve"> bunun için </w:t>
      </w:r>
      <w:r>
        <w:rPr>
          <w:rFonts w:ascii="Times New Roman" w:hAnsi="Times New Roman" w:cs="Traditional Arabic"/>
          <w:sz w:val="24"/>
          <w:szCs w:val="28"/>
        </w:rPr>
        <w:t xml:space="preserve">belli günlerde </w:t>
      </w:r>
      <w:r w:rsidRPr="00A94AF0">
        <w:rPr>
          <w:rFonts w:ascii="Times New Roman" w:hAnsi="Times New Roman" w:cs="Traditional Arabic"/>
          <w:sz w:val="24"/>
          <w:szCs w:val="28"/>
        </w:rPr>
        <w:t xml:space="preserve">camide toplanmalarını </w:t>
      </w:r>
      <w:r>
        <w:rPr>
          <w:rFonts w:ascii="Times New Roman" w:hAnsi="Times New Roman" w:cs="Traditional Arabic"/>
          <w:sz w:val="24"/>
          <w:szCs w:val="28"/>
        </w:rPr>
        <w:t>ister</w:t>
      </w:r>
      <w:r w:rsidRPr="00A94AF0">
        <w:rPr>
          <w:rFonts w:ascii="Times New Roman" w:hAnsi="Times New Roman" w:cs="Traditional Arabic"/>
          <w:sz w:val="24"/>
          <w:szCs w:val="28"/>
        </w:rPr>
        <w:t>. Camideki müezzin Kur’ân’dan on âyet okur, sonra Ferrâ açıklamalarını yapar, öğrenciler de not tutarlar. Bu şekilde Ferrâ, Kur’ân’daki her âyeti tek te</w:t>
      </w:r>
      <w:r>
        <w:rPr>
          <w:rFonts w:ascii="Times New Roman" w:hAnsi="Times New Roman" w:cs="Traditional Arabic"/>
          <w:sz w:val="24"/>
          <w:szCs w:val="28"/>
        </w:rPr>
        <w:t>k değil fakat sadece müşkil olarak gördüğü</w:t>
      </w:r>
      <w:r w:rsidRPr="00A94AF0">
        <w:rPr>
          <w:rFonts w:ascii="Times New Roman" w:hAnsi="Times New Roman" w:cs="Traditional Arabic"/>
          <w:sz w:val="24"/>
          <w:szCs w:val="28"/>
        </w:rPr>
        <w:t xml:space="preserve"> noktaları açıklayarak Kur’ân’ın tamamını bitirir.</w:t>
      </w:r>
      <w:r w:rsidRPr="00A94AF0">
        <w:rPr>
          <w:rStyle w:val="DipnotBavurusu"/>
          <w:rFonts w:ascii="Times New Roman" w:hAnsi="Times New Roman" w:cs="Traditional Arabic"/>
          <w:sz w:val="24"/>
          <w:szCs w:val="28"/>
        </w:rPr>
        <w:footnoteReference w:id="25"/>
      </w:r>
      <w:r w:rsidRPr="00A94AF0">
        <w:rPr>
          <w:rFonts w:ascii="Times New Roman" w:hAnsi="Times New Roman" w:cs="Traditional Arabic"/>
          <w:sz w:val="24"/>
          <w:szCs w:val="28"/>
        </w:rPr>
        <w:t xml:space="preserve"> Kaynaklarda verilen bilgiye göre Ferrâ’nın </w:t>
      </w:r>
      <w:r w:rsidRPr="00662FA3">
        <w:rPr>
          <w:rFonts w:ascii="Times New Roman" w:hAnsi="Times New Roman" w:cs="Traditional Arabic"/>
          <w:i/>
          <w:iCs/>
          <w:sz w:val="24"/>
          <w:szCs w:val="28"/>
        </w:rPr>
        <w:t>Meânî’l-Kur’ân</w:t>
      </w:r>
      <w:r>
        <w:rPr>
          <w:rFonts w:ascii="Times New Roman" w:hAnsi="Times New Roman" w:cs="Traditional Arabic"/>
          <w:sz w:val="24"/>
          <w:szCs w:val="28"/>
        </w:rPr>
        <w:t>’ı imlâ ett</w:t>
      </w:r>
      <w:r w:rsidRPr="00A94AF0">
        <w:rPr>
          <w:rFonts w:ascii="Times New Roman" w:hAnsi="Times New Roman" w:cs="Traditional Arabic"/>
          <w:sz w:val="24"/>
          <w:szCs w:val="28"/>
        </w:rPr>
        <w:t>i</w:t>
      </w:r>
      <w:r>
        <w:rPr>
          <w:rFonts w:ascii="Times New Roman" w:hAnsi="Times New Roman" w:cs="Traditional Arabic"/>
          <w:sz w:val="24"/>
          <w:szCs w:val="28"/>
        </w:rPr>
        <w:t>rdi</w:t>
      </w:r>
      <w:r w:rsidRPr="00A94AF0">
        <w:rPr>
          <w:rFonts w:ascii="Times New Roman" w:hAnsi="Times New Roman" w:cs="Traditional Arabic"/>
          <w:sz w:val="24"/>
          <w:szCs w:val="28"/>
        </w:rPr>
        <w:t>ği bu derslere sayılamayacak kadar fazla kişi katılmıştır.</w:t>
      </w:r>
      <w:r w:rsidRPr="00A94AF0">
        <w:rPr>
          <w:rStyle w:val="DipnotBavurusu"/>
          <w:rFonts w:ascii="Times New Roman" w:hAnsi="Times New Roman" w:cs="Traditional Arabic"/>
          <w:sz w:val="24"/>
          <w:szCs w:val="28"/>
        </w:rPr>
        <w:footnoteReference w:id="26"/>
      </w:r>
      <w:r w:rsidRPr="00A94AF0">
        <w:rPr>
          <w:rFonts w:ascii="Times New Roman" w:hAnsi="Times New Roman" w:cs="Traditional Arabic"/>
          <w:sz w:val="24"/>
          <w:szCs w:val="28"/>
        </w:rPr>
        <w:t xml:space="preserve"> Eserde, âyetlerdeki lügavî ve gramatik yapı incelenerek, Arap dilinin sarf ve nahvi, Kûfe mektebinin metodu ve terimleriyle ortaya konulmuştur. Kıraat imamı olan bir hocadan yetiştiği için kıraatlere de son derece hâkim olan Ferrâ, bu kitabında kıraatlere sıkça değinir ve kıraatlerin gramer açısından çeşitli vecihlerle izahlarını yapar; çoğu zaman Arapça açısından doğru gördüğü orijinal kıraat vecihleri de önerir. Bu eser, muhtelif kütüphanelerdeki nüshalarına dayanılarak üç cilt halinde; Ahmet Yûsuf Necâtî </w:t>
      </w:r>
      <w:r>
        <w:rPr>
          <w:rFonts w:ascii="Times New Roman" w:hAnsi="Times New Roman" w:cs="Traditional Arabic"/>
          <w:sz w:val="24"/>
          <w:szCs w:val="28"/>
        </w:rPr>
        <w:t>ve</w:t>
      </w:r>
      <w:r w:rsidRPr="00A94AF0">
        <w:rPr>
          <w:rFonts w:ascii="Times New Roman" w:hAnsi="Times New Roman" w:cs="Traditional Arabic"/>
          <w:sz w:val="24"/>
          <w:szCs w:val="28"/>
        </w:rPr>
        <w:t xml:space="preserve"> M. Ali en-Neccâr tarafından 1955’te Kâhire’de; M. Ali en-Neccâr tarafından</w:t>
      </w:r>
      <w:r w:rsidR="00BB5366">
        <w:rPr>
          <w:rFonts w:ascii="Times New Roman" w:hAnsi="Times New Roman" w:cs="Traditional Arabic"/>
          <w:sz w:val="24"/>
          <w:szCs w:val="28"/>
        </w:rPr>
        <w:t xml:space="preserve"> </w:t>
      </w:r>
      <w:r w:rsidR="00BB5366" w:rsidRPr="00A94AF0">
        <w:rPr>
          <w:rFonts w:ascii="Times New Roman" w:hAnsi="Times New Roman" w:cs="Traditional Arabic"/>
          <w:sz w:val="24"/>
          <w:szCs w:val="28"/>
        </w:rPr>
        <w:t>1966’da</w:t>
      </w:r>
      <w:r w:rsidRPr="00A94AF0">
        <w:rPr>
          <w:rFonts w:ascii="Times New Roman" w:hAnsi="Times New Roman" w:cs="Traditional Arabic"/>
          <w:sz w:val="24"/>
          <w:szCs w:val="28"/>
        </w:rPr>
        <w:t xml:space="preserve"> Kâhire’de; Abdülfettâh İsmâîl Şelebî </w:t>
      </w:r>
      <w:r>
        <w:rPr>
          <w:rFonts w:ascii="Times New Roman" w:hAnsi="Times New Roman" w:cs="Traditional Arabic"/>
          <w:sz w:val="24"/>
          <w:szCs w:val="28"/>
        </w:rPr>
        <w:t>ve</w:t>
      </w:r>
      <w:r w:rsidRPr="00A94AF0">
        <w:rPr>
          <w:rFonts w:ascii="Times New Roman" w:hAnsi="Times New Roman" w:cs="Traditional Arabic"/>
          <w:sz w:val="24"/>
          <w:szCs w:val="28"/>
        </w:rPr>
        <w:t xml:space="preserve"> Ali en-Necdî Nâsıf tarafından </w:t>
      </w:r>
      <w:r w:rsidR="00BB5366" w:rsidRPr="00A94AF0">
        <w:rPr>
          <w:rFonts w:ascii="Times New Roman" w:hAnsi="Times New Roman" w:cs="Traditional Arabic"/>
          <w:sz w:val="24"/>
          <w:szCs w:val="28"/>
        </w:rPr>
        <w:t xml:space="preserve">1972’de </w:t>
      </w:r>
      <w:r w:rsidR="00BB5366">
        <w:rPr>
          <w:rFonts w:ascii="Times New Roman" w:hAnsi="Times New Roman" w:cs="Traditional Arabic"/>
          <w:sz w:val="24"/>
          <w:szCs w:val="28"/>
        </w:rPr>
        <w:t>Kâhire’de</w:t>
      </w:r>
      <w:r w:rsidRPr="00A94AF0">
        <w:rPr>
          <w:rFonts w:ascii="Times New Roman" w:hAnsi="Times New Roman" w:cs="Traditional Arabic"/>
          <w:sz w:val="24"/>
          <w:szCs w:val="28"/>
        </w:rPr>
        <w:t xml:space="preserve"> ve </w:t>
      </w:r>
      <w:r>
        <w:rPr>
          <w:rFonts w:ascii="Times New Roman" w:hAnsi="Times New Roman" w:cs="Traditional Arabic"/>
          <w:sz w:val="24"/>
          <w:szCs w:val="28"/>
        </w:rPr>
        <w:t xml:space="preserve">son olarak da </w:t>
      </w:r>
      <w:r w:rsidR="00BB5366">
        <w:rPr>
          <w:rFonts w:ascii="Times New Roman" w:hAnsi="Times New Roman" w:cs="Traditional Arabic"/>
          <w:sz w:val="24"/>
          <w:szCs w:val="28"/>
        </w:rPr>
        <w:t>İbrâhim Şemsüddîn tarafından</w:t>
      </w:r>
      <w:r w:rsidRPr="00A94AF0">
        <w:rPr>
          <w:rFonts w:ascii="Times New Roman" w:hAnsi="Times New Roman" w:cs="Traditional Arabic"/>
          <w:sz w:val="24"/>
          <w:szCs w:val="28"/>
        </w:rPr>
        <w:t xml:space="preserve"> Dâru’l-Kütübi’l-Ilmiyye’de 2002’de </w:t>
      </w:r>
      <w:r w:rsidR="00BB5366" w:rsidRPr="00A94AF0">
        <w:rPr>
          <w:rFonts w:ascii="Times New Roman" w:hAnsi="Times New Roman" w:cs="Traditional Arabic"/>
          <w:sz w:val="24"/>
          <w:szCs w:val="28"/>
        </w:rPr>
        <w:t xml:space="preserve">Beyrût’ta </w:t>
      </w:r>
      <w:r w:rsidRPr="00A94AF0">
        <w:rPr>
          <w:rFonts w:ascii="Times New Roman" w:hAnsi="Times New Roman" w:cs="Traditional Arabic"/>
          <w:sz w:val="24"/>
          <w:szCs w:val="28"/>
        </w:rPr>
        <w:t>olmak üzere dört defa neşredilmiştir.</w:t>
      </w:r>
      <w:r w:rsidRPr="00A94AF0">
        <w:rPr>
          <w:rStyle w:val="DipnotBavurusu"/>
          <w:rFonts w:ascii="Times New Roman" w:hAnsi="Times New Roman" w:cs="Traditional Arabic"/>
          <w:sz w:val="24"/>
          <w:szCs w:val="28"/>
        </w:rPr>
        <w:footnoteReference w:id="27"/>
      </w:r>
      <w:r w:rsidRPr="00A94AF0">
        <w:rPr>
          <w:rFonts w:ascii="Times New Roman" w:hAnsi="Times New Roman" w:cs="Traditional Arabic"/>
          <w:sz w:val="24"/>
          <w:szCs w:val="28"/>
        </w:rPr>
        <w:t xml:space="preserve"> </w:t>
      </w:r>
    </w:p>
    <w:p w:rsidR="00706667" w:rsidRPr="00B37F38" w:rsidRDefault="00706667" w:rsidP="00FA22AF">
      <w:pPr>
        <w:spacing w:after="240" w:line="360" w:lineRule="auto"/>
        <w:ind w:left="851"/>
        <w:jc w:val="both"/>
        <w:rPr>
          <w:rFonts w:ascii="Times New Roman" w:hAnsi="Times New Roman" w:cs="Traditional Arabic"/>
          <w:b/>
          <w:bCs/>
          <w:sz w:val="24"/>
          <w:szCs w:val="28"/>
        </w:rPr>
      </w:pPr>
      <w:r>
        <w:rPr>
          <w:rFonts w:ascii="Times New Roman" w:hAnsi="Times New Roman" w:cs="Traditional Arabic"/>
          <w:b/>
          <w:bCs/>
          <w:sz w:val="24"/>
          <w:szCs w:val="28"/>
        </w:rPr>
        <w:t>EL-MÜZEKKER VE’L-MÜENNES</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Sahasında kaleme alınan ilk eser olma özelliğini taşıyan bu eser de </w:t>
      </w:r>
      <w:r w:rsidRPr="00662FA3">
        <w:rPr>
          <w:rFonts w:ascii="Times New Roman" w:hAnsi="Times New Roman" w:cs="Traditional Arabic"/>
          <w:i/>
          <w:iCs/>
          <w:sz w:val="24"/>
          <w:szCs w:val="28"/>
        </w:rPr>
        <w:t>Meânî’l-Kur’ân</w:t>
      </w:r>
      <w:r w:rsidRPr="00A94AF0">
        <w:rPr>
          <w:rFonts w:ascii="Times New Roman" w:hAnsi="Times New Roman" w:cs="Traditional Arabic"/>
          <w:sz w:val="24"/>
          <w:szCs w:val="28"/>
        </w:rPr>
        <w:t xml:space="preserve">’daki usûlle, yani talebelere </w:t>
      </w:r>
      <w:r>
        <w:rPr>
          <w:rFonts w:ascii="Times New Roman" w:hAnsi="Times New Roman" w:cs="Traditional Arabic"/>
          <w:sz w:val="24"/>
          <w:szCs w:val="28"/>
        </w:rPr>
        <w:t>yazdırılarak</w:t>
      </w:r>
      <w:r w:rsidRPr="00A94AF0">
        <w:rPr>
          <w:rFonts w:ascii="Times New Roman" w:hAnsi="Times New Roman" w:cs="Traditional Arabic"/>
          <w:sz w:val="24"/>
          <w:szCs w:val="28"/>
        </w:rPr>
        <w:t xml:space="preserve"> vücût bulmuştur. Arapça’da müzek</w:t>
      </w:r>
      <w:r>
        <w:rPr>
          <w:rFonts w:ascii="Times New Roman" w:hAnsi="Times New Roman" w:cs="Traditional Arabic"/>
          <w:sz w:val="24"/>
          <w:szCs w:val="28"/>
        </w:rPr>
        <w:t>k</w:t>
      </w:r>
      <w:r w:rsidRPr="00A94AF0">
        <w:rPr>
          <w:rFonts w:ascii="Times New Roman" w:hAnsi="Times New Roman" w:cs="Traditional Arabic"/>
          <w:sz w:val="24"/>
          <w:szCs w:val="28"/>
        </w:rPr>
        <w:t>erlik-müenneslik uyumu ve bu uyumun doğurduğu bir takım güçlükleri halletmek amacıyla yazılmıştır. Eser, ilk defa Mustafa ez-Zerkâ tarafından Beyrût ve Halep’te 1345’te ve daha sonra da Ramazan Abdüttevvâb tarafından Kâhire’de 1975 ve 1989’da yayınlanmıştır.</w:t>
      </w:r>
      <w:r w:rsidRPr="00A94AF0">
        <w:rPr>
          <w:rStyle w:val="DipnotBavurusu"/>
          <w:rFonts w:ascii="Times New Roman" w:hAnsi="Times New Roman" w:cs="Traditional Arabic"/>
          <w:sz w:val="24"/>
          <w:szCs w:val="28"/>
        </w:rPr>
        <w:footnoteReference w:id="28"/>
      </w:r>
    </w:p>
    <w:p w:rsidR="00706667" w:rsidRPr="00B37F38" w:rsidRDefault="00706667" w:rsidP="00FA22AF">
      <w:pPr>
        <w:spacing w:after="240" w:line="360" w:lineRule="auto"/>
        <w:ind w:left="851"/>
        <w:jc w:val="both"/>
        <w:rPr>
          <w:rFonts w:ascii="Times New Roman" w:hAnsi="Times New Roman" w:cs="Traditional Arabic"/>
          <w:b/>
          <w:bCs/>
          <w:sz w:val="24"/>
          <w:szCs w:val="28"/>
        </w:rPr>
      </w:pPr>
      <w:r w:rsidRPr="00B37F38">
        <w:rPr>
          <w:rFonts w:ascii="Times New Roman" w:hAnsi="Times New Roman" w:cs="Traditional Arabic"/>
          <w:b/>
          <w:bCs/>
          <w:sz w:val="24"/>
          <w:szCs w:val="28"/>
        </w:rPr>
        <w:t>EL-EYYÂM VE’L-</w:t>
      </w:r>
      <w:r>
        <w:rPr>
          <w:rFonts w:ascii="Times New Roman" w:hAnsi="Times New Roman" w:cs="Traditional Arabic"/>
          <w:b/>
          <w:bCs/>
          <w:sz w:val="24"/>
          <w:szCs w:val="28"/>
        </w:rPr>
        <w:t>LEYÂLÎ VE’Ş-ŞÜHÛR</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Adından da anlaşılacağı gibi</w:t>
      </w:r>
      <w:r>
        <w:rPr>
          <w:rFonts w:ascii="Times New Roman" w:hAnsi="Times New Roman" w:cs="Traditional Arabic"/>
          <w:sz w:val="24"/>
          <w:szCs w:val="28"/>
        </w:rPr>
        <w:t>;</w:t>
      </w:r>
      <w:r w:rsidRPr="00A94AF0">
        <w:rPr>
          <w:rFonts w:ascii="Times New Roman" w:hAnsi="Times New Roman" w:cs="Traditional Arabic"/>
          <w:sz w:val="24"/>
          <w:szCs w:val="28"/>
        </w:rPr>
        <w:t xml:space="preserve"> gündüz, gece, haftanın günleri ve aylarla alakalı kelimeleri toplayan lügat mahiyetinde bir eserdir. Eserin üç nüshasının mevcudiyeti </w:t>
      </w:r>
      <w:r w:rsidRPr="00A94AF0">
        <w:rPr>
          <w:rFonts w:ascii="Times New Roman" w:hAnsi="Times New Roman" w:cs="Traditional Arabic"/>
          <w:sz w:val="24"/>
          <w:szCs w:val="28"/>
        </w:rPr>
        <w:lastRenderedPageBreak/>
        <w:t>bilinmekte olup, bunlara istinaden, İbrâhîm el-Ebyârî tarafından 1956’da Kâhire’de neşredilmiştir.</w:t>
      </w:r>
      <w:r w:rsidRPr="00A94AF0">
        <w:rPr>
          <w:rStyle w:val="DipnotBavurusu"/>
          <w:rFonts w:ascii="Times New Roman" w:hAnsi="Times New Roman" w:cs="Traditional Arabic"/>
          <w:sz w:val="24"/>
          <w:szCs w:val="28"/>
        </w:rPr>
        <w:footnoteReference w:id="29"/>
      </w:r>
      <w:r w:rsidRPr="00A94AF0">
        <w:rPr>
          <w:rFonts w:ascii="Times New Roman" w:hAnsi="Times New Roman" w:cs="Traditional Arabic"/>
          <w:sz w:val="24"/>
          <w:szCs w:val="28"/>
        </w:rPr>
        <w:t xml:space="preserve"> </w:t>
      </w:r>
    </w:p>
    <w:p w:rsidR="00706667" w:rsidRPr="00B37F38" w:rsidRDefault="00706667" w:rsidP="00FA22AF">
      <w:pPr>
        <w:spacing w:after="240" w:line="360" w:lineRule="auto"/>
        <w:ind w:left="851"/>
        <w:jc w:val="both"/>
        <w:rPr>
          <w:rFonts w:ascii="Times New Roman" w:hAnsi="Times New Roman" w:cs="Traditional Arabic"/>
          <w:b/>
          <w:bCs/>
          <w:sz w:val="24"/>
          <w:szCs w:val="28"/>
        </w:rPr>
      </w:pPr>
      <w:r>
        <w:rPr>
          <w:rFonts w:ascii="Times New Roman" w:hAnsi="Times New Roman" w:cs="Traditional Arabic"/>
          <w:b/>
          <w:bCs/>
          <w:sz w:val="24"/>
          <w:szCs w:val="28"/>
        </w:rPr>
        <w:t>EL-MAKSÛR VE’L-MEMDÛD</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İsminden de anlaşılacağı gibi Arapça’da maksûr ve memdûd eliflerle biten kelimeler hakkındadır. Eser, Abdülaziz el-Meymenî tarafından Kâhire’de 1967’de ve Mâcid ez-Zehebî tarafından Kâhire’de 1983’te neşredilmiştir.</w:t>
      </w:r>
      <w:r w:rsidRPr="00A94AF0">
        <w:rPr>
          <w:rStyle w:val="DipnotBavurusu"/>
          <w:rFonts w:ascii="Times New Roman" w:hAnsi="Times New Roman" w:cs="Traditional Arabic"/>
          <w:sz w:val="24"/>
          <w:szCs w:val="28"/>
        </w:rPr>
        <w:footnoteReference w:id="30"/>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Günümüze kadar ulaşmayan ama içeriği hakkında az da olsa bilgi bulunan eserleri şunlardır:</w:t>
      </w:r>
      <w:r w:rsidR="005F6273">
        <w:rPr>
          <w:rStyle w:val="DipnotBavurusu"/>
          <w:rFonts w:ascii="Times New Roman" w:hAnsi="Times New Roman" w:cs="Traditional Arabic"/>
          <w:sz w:val="24"/>
          <w:szCs w:val="28"/>
        </w:rPr>
        <w:footnoteReference w:id="31"/>
      </w:r>
    </w:p>
    <w:p w:rsidR="00706667" w:rsidRPr="00B37F38" w:rsidRDefault="00706667" w:rsidP="00FA22AF">
      <w:pPr>
        <w:spacing w:after="240" w:line="360" w:lineRule="auto"/>
        <w:ind w:left="851"/>
        <w:jc w:val="both"/>
        <w:rPr>
          <w:rFonts w:ascii="Times New Roman" w:hAnsi="Times New Roman" w:cs="Traditional Arabic"/>
          <w:b/>
          <w:bCs/>
          <w:sz w:val="24"/>
          <w:szCs w:val="28"/>
        </w:rPr>
      </w:pPr>
      <w:r>
        <w:rPr>
          <w:rFonts w:ascii="Times New Roman" w:hAnsi="Times New Roman" w:cs="Traditional Arabic"/>
          <w:b/>
          <w:bCs/>
          <w:sz w:val="24"/>
          <w:szCs w:val="28"/>
        </w:rPr>
        <w:t>EL-HUDÛD</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Kûfe mektebinin en önemli nahiv kitabı olan </w:t>
      </w:r>
      <w:r w:rsidRPr="00662FA3">
        <w:rPr>
          <w:rFonts w:ascii="Times New Roman" w:hAnsi="Times New Roman" w:cs="Traditional Arabic"/>
          <w:i/>
          <w:iCs/>
          <w:sz w:val="24"/>
          <w:szCs w:val="28"/>
        </w:rPr>
        <w:t>el-Hudûd</w:t>
      </w:r>
      <w:r w:rsidRPr="00A94AF0">
        <w:rPr>
          <w:rFonts w:ascii="Times New Roman" w:hAnsi="Times New Roman" w:cs="Traditional Arabic"/>
          <w:sz w:val="24"/>
          <w:szCs w:val="28"/>
        </w:rPr>
        <w:t>, Ferrâ’nın talebelerine on altı yılda imlâ ettirdiği bir gramer kitabıdır. 204 yılından sonra yazılan eserde</w:t>
      </w:r>
      <w:r>
        <w:rPr>
          <w:rFonts w:ascii="Times New Roman" w:hAnsi="Times New Roman" w:cs="Traditional Arabic"/>
          <w:sz w:val="24"/>
          <w:szCs w:val="28"/>
        </w:rPr>
        <w:t>,</w:t>
      </w:r>
      <w:r w:rsidRPr="00A94AF0">
        <w:rPr>
          <w:rFonts w:ascii="Times New Roman" w:hAnsi="Times New Roman" w:cs="Traditional Arabic"/>
          <w:sz w:val="24"/>
          <w:szCs w:val="28"/>
        </w:rPr>
        <w:t xml:space="preserve"> ‘hadd’ </w:t>
      </w:r>
      <w:r w:rsidR="0093308C">
        <w:rPr>
          <w:rFonts w:ascii="Times New Roman" w:hAnsi="Times New Roman" w:cs="Traditional Arabic"/>
          <w:sz w:val="24"/>
          <w:szCs w:val="28"/>
        </w:rPr>
        <w:t>(</w:t>
      </w:r>
      <w:r w:rsidR="0093308C">
        <w:rPr>
          <w:rFonts w:ascii="Times New Roman" w:hAnsi="Times New Roman" w:cs="Traditional Arabic" w:hint="cs"/>
          <w:sz w:val="24"/>
          <w:szCs w:val="28"/>
          <w:rtl/>
        </w:rPr>
        <w:t>حدّ</w:t>
      </w:r>
      <w:r w:rsidR="0093308C">
        <w:rPr>
          <w:rFonts w:ascii="Times New Roman" w:hAnsi="Times New Roman" w:cs="Traditional Arabic"/>
          <w:sz w:val="24"/>
          <w:szCs w:val="28"/>
        </w:rPr>
        <w:t xml:space="preserve">) </w:t>
      </w:r>
      <w:r w:rsidRPr="00A94AF0">
        <w:rPr>
          <w:rFonts w:ascii="Times New Roman" w:hAnsi="Times New Roman" w:cs="Traditional Arabic"/>
          <w:sz w:val="24"/>
          <w:szCs w:val="28"/>
        </w:rPr>
        <w:t>adı verilen 46 bölümde</w:t>
      </w:r>
      <w:r>
        <w:rPr>
          <w:rFonts w:ascii="Times New Roman" w:hAnsi="Times New Roman" w:cs="Traditional Arabic"/>
          <w:sz w:val="24"/>
          <w:szCs w:val="28"/>
        </w:rPr>
        <w:t>,</w:t>
      </w:r>
      <w:r w:rsidRPr="00A94AF0">
        <w:rPr>
          <w:rFonts w:ascii="Times New Roman" w:hAnsi="Times New Roman" w:cs="Traditional Arabic"/>
          <w:sz w:val="24"/>
          <w:szCs w:val="28"/>
        </w:rPr>
        <w:t xml:space="preserve"> Arap dilinin temel meseleleri ele alınmıştır. Halife el-Me’mûn, adeta Ferrâ’yı bu eseri yazdırmaya mecbur etmiş, nahvin esaslarını ve bedevilerden derlenmiş fasih Arapça’ya dair malzemeyi telif etmesi için ona sarayda bir yer ayırtmıştı. Ayrıca bunun dışında da kendisine her türlü imkanı vermişti.</w:t>
      </w:r>
      <w:r w:rsidRPr="00A94AF0">
        <w:rPr>
          <w:rStyle w:val="DipnotBavurusu"/>
          <w:rFonts w:ascii="Times New Roman" w:hAnsi="Times New Roman" w:cs="Traditional Arabic"/>
          <w:sz w:val="24"/>
          <w:szCs w:val="28"/>
        </w:rPr>
        <w:footnoteReference w:id="32"/>
      </w:r>
    </w:p>
    <w:p w:rsidR="00706667" w:rsidRPr="00B37F38" w:rsidRDefault="00706667" w:rsidP="00FA22AF">
      <w:pPr>
        <w:spacing w:after="240" w:line="360" w:lineRule="auto"/>
        <w:ind w:left="851"/>
        <w:jc w:val="both"/>
        <w:rPr>
          <w:rFonts w:ascii="Times New Roman" w:hAnsi="Times New Roman" w:cs="Traditional Arabic"/>
          <w:b/>
          <w:bCs/>
          <w:sz w:val="24"/>
          <w:szCs w:val="28"/>
        </w:rPr>
      </w:pPr>
      <w:r>
        <w:rPr>
          <w:rFonts w:ascii="Times New Roman" w:hAnsi="Times New Roman" w:cs="Traditional Arabic"/>
          <w:b/>
          <w:bCs/>
          <w:sz w:val="24"/>
          <w:szCs w:val="28"/>
        </w:rPr>
        <w:t>EL-BEHÂ</w:t>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Konuşma dilinde kullanılan bozulmuş, değişmiş kelimelere dair olup, genellikle </w:t>
      </w:r>
      <w:r w:rsidRPr="00662FA3">
        <w:rPr>
          <w:rFonts w:ascii="Times New Roman" w:hAnsi="Times New Roman" w:cs="Traditional Arabic"/>
          <w:i/>
          <w:iCs/>
          <w:sz w:val="24"/>
          <w:szCs w:val="28"/>
        </w:rPr>
        <w:t xml:space="preserve">“Mâ </w:t>
      </w:r>
      <w:r>
        <w:rPr>
          <w:rFonts w:ascii="Times New Roman" w:hAnsi="Times New Roman" w:cs="Traditional Arabic"/>
          <w:i/>
          <w:iCs/>
          <w:sz w:val="24"/>
          <w:szCs w:val="28"/>
        </w:rPr>
        <w:t>T</w:t>
      </w:r>
      <w:r w:rsidRPr="00662FA3">
        <w:rPr>
          <w:rFonts w:ascii="Times New Roman" w:hAnsi="Times New Roman" w:cs="Traditional Arabic"/>
          <w:i/>
          <w:iCs/>
          <w:sz w:val="24"/>
          <w:szCs w:val="28"/>
        </w:rPr>
        <w:t>elhanü fîhi’l-</w:t>
      </w:r>
      <w:r>
        <w:rPr>
          <w:rFonts w:ascii="Times New Roman" w:hAnsi="Times New Roman" w:cs="Traditional Arabic"/>
          <w:i/>
          <w:iCs/>
          <w:sz w:val="24"/>
          <w:szCs w:val="28"/>
        </w:rPr>
        <w:t>Â</w:t>
      </w:r>
      <w:r w:rsidRPr="00662FA3">
        <w:rPr>
          <w:rFonts w:ascii="Times New Roman" w:hAnsi="Times New Roman" w:cs="Traditional Arabic"/>
          <w:i/>
          <w:iCs/>
          <w:sz w:val="24"/>
          <w:szCs w:val="28"/>
        </w:rPr>
        <w:t>mme”</w:t>
      </w:r>
      <w:r w:rsidRPr="00A94AF0">
        <w:rPr>
          <w:rFonts w:ascii="Times New Roman" w:hAnsi="Times New Roman" w:cs="Traditional Arabic"/>
          <w:sz w:val="24"/>
          <w:szCs w:val="28"/>
        </w:rPr>
        <w:t xml:space="preserve"> adlı eserlerin ilk örneğini teşkil eder. Bu eser, Sa’leb’in</w:t>
      </w:r>
      <w:r>
        <w:rPr>
          <w:rFonts w:ascii="Times New Roman" w:hAnsi="Times New Roman" w:cs="Traditional Arabic"/>
          <w:sz w:val="24"/>
          <w:szCs w:val="28"/>
        </w:rPr>
        <w:t>,</w:t>
      </w:r>
      <w:r w:rsidRPr="00A94AF0">
        <w:rPr>
          <w:rFonts w:ascii="Times New Roman" w:hAnsi="Times New Roman" w:cs="Traditional Arabic"/>
          <w:sz w:val="24"/>
          <w:szCs w:val="28"/>
        </w:rPr>
        <w:t xml:space="preserve"> </w:t>
      </w:r>
      <w:r w:rsidRPr="00662FA3">
        <w:rPr>
          <w:rFonts w:ascii="Times New Roman" w:hAnsi="Times New Roman" w:cs="Traditional Arabic"/>
          <w:i/>
          <w:iCs/>
          <w:sz w:val="24"/>
          <w:szCs w:val="28"/>
        </w:rPr>
        <w:t>el-Fasîh</w:t>
      </w:r>
      <w:r w:rsidRPr="00A94AF0">
        <w:rPr>
          <w:rFonts w:ascii="Times New Roman" w:hAnsi="Times New Roman" w:cs="Traditional Arabic"/>
          <w:sz w:val="24"/>
          <w:szCs w:val="28"/>
        </w:rPr>
        <w:t>’ini yazarken istif</w:t>
      </w:r>
      <w:r>
        <w:rPr>
          <w:rFonts w:ascii="Times New Roman" w:hAnsi="Times New Roman" w:cs="Traditional Arabic"/>
          <w:sz w:val="24"/>
          <w:szCs w:val="28"/>
        </w:rPr>
        <w:t>â</w:t>
      </w:r>
      <w:r w:rsidRPr="00A94AF0">
        <w:rPr>
          <w:rFonts w:ascii="Times New Roman" w:hAnsi="Times New Roman" w:cs="Traditional Arabic"/>
          <w:sz w:val="24"/>
          <w:szCs w:val="28"/>
        </w:rPr>
        <w:t>de ettiği eserlerden biridir.</w:t>
      </w:r>
      <w:r w:rsidRPr="00A94AF0">
        <w:rPr>
          <w:rStyle w:val="DipnotBavurusu"/>
          <w:rFonts w:ascii="Times New Roman" w:hAnsi="Times New Roman" w:cs="Traditional Arabic"/>
          <w:sz w:val="24"/>
          <w:szCs w:val="28"/>
        </w:rPr>
        <w:footnoteReference w:id="33"/>
      </w:r>
    </w:p>
    <w:p w:rsidR="00706667" w:rsidRPr="00A94AF0" w:rsidRDefault="00706667"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Ferrâ’nın aşağıdaki eserleri, kaynaklarda yalnızca ismen geçen ve haklarında fazla bilgi bulunmayan eserleridir:</w:t>
      </w:r>
      <w:r w:rsidRPr="00A94AF0">
        <w:rPr>
          <w:rStyle w:val="DipnotBavurusu"/>
          <w:rFonts w:ascii="Times New Roman" w:hAnsi="Times New Roman" w:cs="Traditional Arabic"/>
          <w:sz w:val="24"/>
          <w:szCs w:val="28"/>
        </w:rPr>
        <w:footnoteReference w:id="34"/>
      </w:r>
    </w:p>
    <w:p w:rsidR="00706667" w:rsidRDefault="00706667" w:rsidP="00FA22AF">
      <w:pPr>
        <w:spacing w:after="240" w:line="360" w:lineRule="auto"/>
        <w:ind w:firstLine="851"/>
        <w:jc w:val="both"/>
        <w:rPr>
          <w:rFonts w:ascii="Times New Roman" w:hAnsi="Times New Roman" w:cs="Traditional Arabic"/>
          <w:b/>
          <w:bCs/>
          <w:sz w:val="24"/>
          <w:szCs w:val="28"/>
        </w:rPr>
      </w:pPr>
      <w:r w:rsidRPr="00B37F38">
        <w:rPr>
          <w:rFonts w:ascii="Times New Roman" w:hAnsi="Times New Roman" w:cs="Traditional Arabic"/>
          <w:b/>
          <w:bCs/>
          <w:sz w:val="24"/>
          <w:szCs w:val="28"/>
        </w:rPr>
        <w:lastRenderedPageBreak/>
        <w:t>İhtilâfu Ehli’l-Kûfe ve’l-Basra ve’ş-Şâm fi’l-M</w:t>
      </w:r>
      <w:r>
        <w:rPr>
          <w:rFonts w:ascii="Times New Roman" w:hAnsi="Times New Roman" w:cs="Traditional Arabic"/>
          <w:b/>
          <w:bCs/>
          <w:sz w:val="24"/>
          <w:szCs w:val="28"/>
        </w:rPr>
        <w:t>esâhif</w:t>
      </w:r>
      <w:r w:rsidR="00FA22AF">
        <w:rPr>
          <w:rFonts w:ascii="Times New Roman" w:hAnsi="Times New Roman" w:cs="Traditional Arabic"/>
          <w:b/>
          <w:bCs/>
          <w:sz w:val="24"/>
          <w:szCs w:val="28"/>
        </w:rPr>
        <w:t xml:space="preserve">, Kitâbü’l-Masâdır fi’l-Kur’ân, Kitâbu’l-Lüğât, </w:t>
      </w:r>
      <w:r w:rsidRPr="00B37F38">
        <w:rPr>
          <w:rFonts w:ascii="Times New Roman" w:hAnsi="Times New Roman" w:cs="Traditional Arabic"/>
          <w:b/>
          <w:bCs/>
          <w:sz w:val="24"/>
          <w:szCs w:val="28"/>
        </w:rPr>
        <w:t>Kitâbü’l-Vakf ve’l-İbtidâ</w:t>
      </w:r>
      <w:r w:rsidR="00FA22AF">
        <w:rPr>
          <w:rFonts w:ascii="Times New Roman" w:hAnsi="Times New Roman" w:cs="Traditional Arabic"/>
          <w:b/>
          <w:bCs/>
          <w:sz w:val="24"/>
          <w:szCs w:val="28"/>
        </w:rPr>
        <w:t xml:space="preserve">, </w:t>
      </w:r>
      <w:r w:rsidRPr="00B37F38">
        <w:rPr>
          <w:rFonts w:ascii="Times New Roman" w:hAnsi="Times New Roman" w:cs="Traditional Arabic"/>
          <w:b/>
          <w:bCs/>
          <w:sz w:val="24"/>
          <w:szCs w:val="28"/>
        </w:rPr>
        <w:t xml:space="preserve">Kitâbü’l-Cem’ ve’t-Tesniye </w:t>
      </w:r>
      <w:r>
        <w:rPr>
          <w:rFonts w:ascii="Times New Roman" w:hAnsi="Times New Roman" w:cs="Traditional Arabic"/>
          <w:b/>
          <w:bCs/>
          <w:sz w:val="24"/>
          <w:szCs w:val="28"/>
        </w:rPr>
        <w:t>f</w:t>
      </w:r>
      <w:r w:rsidR="00FA22AF">
        <w:rPr>
          <w:rFonts w:ascii="Times New Roman" w:hAnsi="Times New Roman" w:cs="Traditional Arabic"/>
          <w:b/>
          <w:bCs/>
          <w:sz w:val="24"/>
          <w:szCs w:val="28"/>
        </w:rPr>
        <w:t xml:space="preserve">î’l-Kur’ân, Âlatü’l-Küttâb, </w:t>
      </w:r>
      <w:r w:rsidRPr="00B37F38">
        <w:rPr>
          <w:rFonts w:ascii="Times New Roman" w:hAnsi="Times New Roman" w:cs="Traditional Arabic"/>
          <w:b/>
          <w:bCs/>
          <w:sz w:val="24"/>
          <w:szCs w:val="28"/>
        </w:rPr>
        <w:t>el-Fâhir</w:t>
      </w:r>
      <w:r w:rsidR="00FA22AF">
        <w:rPr>
          <w:rFonts w:ascii="Times New Roman" w:hAnsi="Times New Roman" w:cs="Traditional Arabic"/>
          <w:b/>
          <w:bCs/>
          <w:sz w:val="24"/>
          <w:szCs w:val="28"/>
        </w:rPr>
        <w:t xml:space="preserve">, Kitâbü’n-Nevâdir, </w:t>
      </w:r>
      <w:r w:rsidRPr="00B37F38">
        <w:rPr>
          <w:rFonts w:ascii="Times New Roman" w:hAnsi="Times New Roman" w:cs="Traditional Arabic"/>
          <w:b/>
          <w:bCs/>
          <w:sz w:val="24"/>
          <w:szCs w:val="28"/>
        </w:rPr>
        <w:t xml:space="preserve">Kitâbü Feale </w:t>
      </w:r>
      <w:r>
        <w:rPr>
          <w:rFonts w:ascii="Times New Roman" w:hAnsi="Times New Roman" w:cs="Traditional Arabic"/>
          <w:b/>
          <w:bCs/>
          <w:sz w:val="24"/>
          <w:szCs w:val="28"/>
        </w:rPr>
        <w:t>v</w:t>
      </w:r>
      <w:r w:rsidR="00FA22AF">
        <w:rPr>
          <w:rFonts w:ascii="Times New Roman" w:hAnsi="Times New Roman" w:cs="Traditional Arabic"/>
          <w:b/>
          <w:bCs/>
          <w:sz w:val="24"/>
          <w:szCs w:val="28"/>
        </w:rPr>
        <w:t xml:space="preserve">e Ef’ale, </w:t>
      </w:r>
      <w:r w:rsidRPr="00B37F38">
        <w:rPr>
          <w:rFonts w:ascii="Times New Roman" w:hAnsi="Times New Roman" w:cs="Traditional Arabic"/>
          <w:b/>
          <w:bCs/>
          <w:sz w:val="24"/>
          <w:szCs w:val="28"/>
        </w:rPr>
        <w:t xml:space="preserve">Kitâbü Yâfi’ </w:t>
      </w:r>
      <w:r>
        <w:rPr>
          <w:rFonts w:ascii="Times New Roman" w:hAnsi="Times New Roman" w:cs="Traditional Arabic"/>
          <w:b/>
          <w:bCs/>
          <w:sz w:val="24"/>
          <w:szCs w:val="28"/>
        </w:rPr>
        <w:t>v</w:t>
      </w:r>
      <w:r w:rsidR="00FA22AF">
        <w:rPr>
          <w:rFonts w:ascii="Times New Roman" w:hAnsi="Times New Roman" w:cs="Traditional Arabic"/>
          <w:b/>
          <w:bCs/>
          <w:sz w:val="24"/>
          <w:szCs w:val="28"/>
        </w:rPr>
        <w:t xml:space="preserve">e Yâfia’, Kitâbü Mülâzim, </w:t>
      </w:r>
      <w:r>
        <w:rPr>
          <w:rFonts w:ascii="Times New Roman" w:hAnsi="Times New Roman" w:cs="Traditional Arabic"/>
          <w:b/>
          <w:bCs/>
          <w:sz w:val="24"/>
          <w:szCs w:val="28"/>
        </w:rPr>
        <w:t>Kitâbü Müşkili’l-Lü</w:t>
      </w:r>
      <w:r w:rsidR="00FA22AF">
        <w:rPr>
          <w:rFonts w:ascii="Times New Roman" w:hAnsi="Times New Roman" w:cs="Traditional Arabic"/>
          <w:b/>
          <w:bCs/>
          <w:sz w:val="24"/>
          <w:szCs w:val="28"/>
        </w:rPr>
        <w:t xml:space="preserve">ğati’l-Kebîr, Kitâbü’l-Müşkili’s-Sağîr, </w:t>
      </w:r>
      <w:r w:rsidRPr="00B37F38">
        <w:rPr>
          <w:rFonts w:ascii="Times New Roman" w:hAnsi="Times New Roman" w:cs="Traditional Arabic"/>
          <w:b/>
          <w:bCs/>
          <w:sz w:val="24"/>
          <w:szCs w:val="28"/>
        </w:rPr>
        <w:t xml:space="preserve">Kitâbü’l-Vâv   </w:t>
      </w:r>
    </w:p>
    <w:p w:rsidR="0085361B" w:rsidRPr="00B37F38" w:rsidRDefault="0085361B" w:rsidP="006E1993">
      <w:pPr>
        <w:spacing w:after="240" w:line="360" w:lineRule="auto"/>
        <w:ind w:firstLine="851"/>
        <w:jc w:val="both"/>
        <w:rPr>
          <w:rFonts w:ascii="Times New Roman" w:hAnsi="Times New Roman" w:cs="Traditional Arabic"/>
          <w:b/>
          <w:bCs/>
          <w:sz w:val="24"/>
          <w:szCs w:val="28"/>
        </w:rPr>
      </w:pPr>
    </w:p>
    <w:p w:rsidR="00706667" w:rsidRDefault="0085361B" w:rsidP="006E1993">
      <w:pPr>
        <w:jc w:val="center"/>
        <w:rPr>
          <w:rFonts w:asciiTheme="majorBidi" w:hAnsiTheme="majorBidi" w:cstheme="majorBidi"/>
          <w:b/>
          <w:bCs/>
          <w:sz w:val="28"/>
          <w:szCs w:val="28"/>
        </w:rPr>
      </w:pPr>
      <w:r w:rsidRPr="0085361B">
        <w:rPr>
          <w:rFonts w:asciiTheme="majorBidi" w:hAnsiTheme="majorBidi" w:cstheme="majorBidi"/>
          <w:b/>
          <w:bCs/>
          <w:sz w:val="28"/>
          <w:szCs w:val="28"/>
        </w:rPr>
        <w:t>FERRÂ’DA KIRAATLERİN GRAMATİK BOYUTU</w:t>
      </w:r>
    </w:p>
    <w:p w:rsidR="006E1993" w:rsidRPr="0085361B" w:rsidRDefault="006E1993" w:rsidP="006E1993">
      <w:pPr>
        <w:jc w:val="center"/>
        <w:rPr>
          <w:rFonts w:asciiTheme="majorBidi" w:hAnsiTheme="majorBidi" w:cstheme="majorBidi"/>
          <w:b/>
          <w:bCs/>
          <w:sz w:val="28"/>
          <w:szCs w:val="28"/>
        </w:rPr>
      </w:pPr>
    </w:p>
    <w:p w:rsidR="006540F6" w:rsidRPr="00A94AF0" w:rsidRDefault="002350F8" w:rsidP="002350F8">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Bir okuyuşun kıraat olarak </w:t>
      </w:r>
      <w:r w:rsidR="006540F6" w:rsidRPr="00A94AF0">
        <w:rPr>
          <w:rFonts w:ascii="Times New Roman" w:hAnsi="Times New Roman" w:cs="Traditional Arabic"/>
          <w:sz w:val="24"/>
          <w:szCs w:val="28"/>
        </w:rPr>
        <w:t xml:space="preserve">kabul </w:t>
      </w:r>
      <w:r>
        <w:rPr>
          <w:rFonts w:ascii="Times New Roman" w:hAnsi="Times New Roman" w:cs="Traditional Arabic"/>
          <w:sz w:val="24"/>
          <w:szCs w:val="28"/>
        </w:rPr>
        <w:t>edilmesi için ileri sürülen şartlar</w:t>
      </w:r>
      <w:r w:rsidR="006540F6" w:rsidRPr="00A94AF0">
        <w:rPr>
          <w:rFonts w:ascii="Times New Roman" w:hAnsi="Times New Roman" w:cs="Traditional Arabic"/>
          <w:sz w:val="24"/>
          <w:szCs w:val="28"/>
        </w:rPr>
        <w:t xml:space="preserve">dan biri de, bir vecihle de olsa Arap dilinin kaidelerine uygun düşmektir. Bu şartı taşımayan kıraatler makbûl bir kıraat </w:t>
      </w:r>
      <w:r w:rsidR="006540F6">
        <w:rPr>
          <w:rFonts w:ascii="Times New Roman" w:hAnsi="Times New Roman" w:cs="Traditional Arabic"/>
          <w:sz w:val="24"/>
          <w:szCs w:val="28"/>
        </w:rPr>
        <w:t>sayıl</w:t>
      </w:r>
      <w:r w:rsidR="006540F6" w:rsidRPr="00A94AF0">
        <w:rPr>
          <w:rFonts w:ascii="Times New Roman" w:hAnsi="Times New Roman" w:cs="Traditional Arabic"/>
          <w:sz w:val="24"/>
          <w:szCs w:val="28"/>
        </w:rPr>
        <w:t>mamış, şâz olarak nitelenmiştir.</w:t>
      </w:r>
    </w:p>
    <w:p w:rsidR="006540F6" w:rsidRPr="00A94AF0" w:rsidRDefault="006540F6" w:rsidP="00274194">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İşte bunun için kıraatler, her zaman Arap dili ile iç içe olmuştur. Meşhur kıraat imamlarından çoğunun dille de yakın alakasının olması, hatta bazılarının dilde bir otorite olması tesadüf değildir. Meselâ, </w:t>
      </w:r>
      <w:r>
        <w:rPr>
          <w:rFonts w:ascii="Times New Roman" w:hAnsi="Times New Roman" w:cs="Traditional Arabic"/>
          <w:sz w:val="24"/>
          <w:szCs w:val="28"/>
        </w:rPr>
        <w:t>meşhûr yedi kıraat âliminden biri olan</w:t>
      </w:r>
      <w:r w:rsidRPr="00A94AF0">
        <w:rPr>
          <w:rFonts w:ascii="Times New Roman" w:hAnsi="Times New Roman" w:cs="Traditional Arabic"/>
          <w:sz w:val="24"/>
          <w:szCs w:val="28"/>
        </w:rPr>
        <w:t xml:space="preserve"> Ali b. Hamza el-Kisâî, Arapça’daki yetkinliğiyle bilinmektedir.  Hatta o, kıraat imamı olmasının yanı sıra Kûfe Dil Mektebi’nin kurucu imamı olarak </w:t>
      </w:r>
      <w:r w:rsidR="00274194">
        <w:rPr>
          <w:rFonts w:ascii="Times New Roman" w:hAnsi="Times New Roman" w:cs="Traditional Arabic"/>
          <w:sz w:val="24"/>
          <w:szCs w:val="28"/>
        </w:rPr>
        <w:t xml:space="preserve">da </w:t>
      </w:r>
      <w:r w:rsidRPr="00A94AF0">
        <w:rPr>
          <w:rFonts w:ascii="Times New Roman" w:hAnsi="Times New Roman" w:cs="Traditional Arabic"/>
          <w:sz w:val="24"/>
          <w:szCs w:val="28"/>
        </w:rPr>
        <w:t>kabul edilmektedir.</w:t>
      </w:r>
    </w:p>
    <w:p w:rsidR="006540F6" w:rsidRPr="00A94AF0" w:rsidRDefault="006540F6" w:rsidP="00274194">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Kıraatler </w:t>
      </w:r>
      <w:r w:rsidR="00274194">
        <w:rPr>
          <w:rFonts w:ascii="Times New Roman" w:hAnsi="Times New Roman" w:cs="Traditional Arabic"/>
          <w:sz w:val="24"/>
          <w:szCs w:val="28"/>
        </w:rPr>
        <w:t>Arap lehçeleriyle</w:t>
      </w:r>
      <w:r w:rsidRPr="00A94AF0">
        <w:rPr>
          <w:rFonts w:ascii="Times New Roman" w:hAnsi="Times New Roman" w:cs="Traditional Arabic"/>
          <w:sz w:val="24"/>
          <w:szCs w:val="28"/>
        </w:rPr>
        <w:t xml:space="preserve">, gramer kurallarıyla, Arapların isti’mâliyle yakından alakalı bir olgu olduğu için erken dönemlerden itibaren kıraatlerin gramerle ilgili olan </w:t>
      </w:r>
      <w:r>
        <w:rPr>
          <w:rFonts w:ascii="Times New Roman" w:hAnsi="Times New Roman" w:cs="Traditional Arabic"/>
          <w:sz w:val="24"/>
          <w:szCs w:val="28"/>
        </w:rPr>
        <w:t>yönleri</w:t>
      </w:r>
      <w:r w:rsidRPr="00A94AF0">
        <w:rPr>
          <w:rFonts w:ascii="Times New Roman" w:hAnsi="Times New Roman" w:cs="Traditional Arabic"/>
          <w:sz w:val="24"/>
          <w:szCs w:val="28"/>
        </w:rPr>
        <w:t xml:space="preserve"> Müslüman âlimlerce ele alınmıştır. Kıraatleri bu açıdan değerlendirmeye tabi tutan âlimlerden biri de Ebû Zekeriyâ Yahyâ b. Ziyâd el-Ferrâ (ö. 207/823)’dır.</w:t>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Ferrâ, </w:t>
      </w:r>
      <w:r w:rsidRPr="00BB7236">
        <w:rPr>
          <w:rFonts w:ascii="Times New Roman" w:hAnsi="Times New Roman" w:cs="Traditional Arabic"/>
          <w:i/>
          <w:iCs/>
          <w:sz w:val="24"/>
          <w:szCs w:val="28"/>
        </w:rPr>
        <w:t>Tefsîru Müşkili İ’râbi’l-Kur’ân ve Meânîhi</w:t>
      </w:r>
      <w:r w:rsidRPr="00A94AF0">
        <w:rPr>
          <w:rFonts w:ascii="Times New Roman" w:hAnsi="Times New Roman" w:cs="Traditional Arabic"/>
          <w:sz w:val="24"/>
          <w:szCs w:val="28"/>
        </w:rPr>
        <w:t xml:space="preserve"> adını verdiği derslerinde, Kur’ân’daki,  dil  ve gramer açısından kavranması güç olabilecek (müşkil) âyetleri tek tek ele almış, bunu yaparken Kûfe </w:t>
      </w:r>
      <w:r>
        <w:rPr>
          <w:rFonts w:ascii="Times New Roman" w:hAnsi="Times New Roman" w:cs="Traditional Arabic"/>
          <w:sz w:val="24"/>
          <w:szCs w:val="28"/>
        </w:rPr>
        <w:t>nahiv</w:t>
      </w:r>
      <w:r w:rsidRPr="00A94AF0">
        <w:rPr>
          <w:rFonts w:ascii="Times New Roman" w:hAnsi="Times New Roman" w:cs="Traditional Arabic"/>
          <w:sz w:val="24"/>
          <w:szCs w:val="28"/>
        </w:rPr>
        <w:t xml:space="preserve"> </w:t>
      </w:r>
      <w:r>
        <w:rPr>
          <w:rFonts w:ascii="Times New Roman" w:hAnsi="Times New Roman" w:cs="Traditional Arabic"/>
          <w:sz w:val="24"/>
          <w:szCs w:val="28"/>
        </w:rPr>
        <w:t>mektebinin temel görüşlerini de</w:t>
      </w:r>
      <w:r w:rsidRPr="00A94AF0">
        <w:rPr>
          <w:rFonts w:ascii="Times New Roman" w:hAnsi="Times New Roman" w:cs="Traditional Arabic"/>
          <w:sz w:val="24"/>
          <w:szCs w:val="28"/>
        </w:rPr>
        <w:t xml:space="preserve"> kendine özgü nahiv terminolojisiyle ortaya koymuştur. Öğrencileri tarafından not tutularak daha sonra Meânî’l-Kur’ân adıyla kitaplaştırılan bu derslerinde Ferrâ, kıraatlere sıkça temas etmiştir. Kıraat imamı olan bir hocanın talebesi olan Ferrâ’nın kıraatler konusunda çok geniş bir malûmâta sahip olduğu </w:t>
      </w:r>
      <w:r w:rsidRPr="00BB7236">
        <w:rPr>
          <w:rFonts w:ascii="Times New Roman" w:hAnsi="Times New Roman" w:cs="Traditional Arabic"/>
          <w:i/>
          <w:iCs/>
          <w:sz w:val="24"/>
          <w:szCs w:val="28"/>
        </w:rPr>
        <w:t>Meânî’l-Kur’ân</w:t>
      </w:r>
      <w:r w:rsidRPr="00A94AF0">
        <w:rPr>
          <w:rFonts w:ascii="Times New Roman" w:hAnsi="Times New Roman" w:cs="Traditional Arabic"/>
          <w:sz w:val="24"/>
          <w:szCs w:val="28"/>
        </w:rPr>
        <w:t xml:space="preserve">’a bakıldığında hemen farkedilmektedir. </w:t>
      </w:r>
    </w:p>
    <w:p w:rsidR="002D3417" w:rsidRDefault="006540F6" w:rsidP="003C4517">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Ferrâ’nın</w:t>
      </w:r>
      <w:r>
        <w:rPr>
          <w:rFonts w:ascii="Times New Roman" w:hAnsi="Times New Roman" w:cs="Traditional Arabic"/>
          <w:sz w:val="24"/>
          <w:szCs w:val="28"/>
        </w:rPr>
        <w:t>,</w:t>
      </w:r>
      <w:r w:rsidRPr="00A94AF0">
        <w:rPr>
          <w:rFonts w:ascii="Times New Roman" w:hAnsi="Times New Roman" w:cs="Traditional Arabic"/>
          <w:sz w:val="24"/>
          <w:szCs w:val="28"/>
        </w:rPr>
        <w:t xml:space="preserve"> kıraatleri gramer açısından değerlendirirken yaptığı işi genel olarak ikiye ayırabiliriz: Birincisi: Ferrâ, ele aldığı kıraatlerin gramatik izahını yapmaktadır. </w:t>
      </w:r>
      <w:r w:rsidR="002350F8">
        <w:rPr>
          <w:rFonts w:ascii="Times New Roman" w:hAnsi="Times New Roman" w:cs="Traditional Arabic"/>
          <w:sz w:val="24"/>
          <w:szCs w:val="28"/>
        </w:rPr>
        <w:t xml:space="preserve">Arap </w:t>
      </w:r>
      <w:r w:rsidR="002350F8">
        <w:rPr>
          <w:rFonts w:ascii="Times New Roman" w:hAnsi="Times New Roman" w:cs="Traditional Arabic"/>
          <w:sz w:val="24"/>
          <w:szCs w:val="28"/>
        </w:rPr>
        <w:lastRenderedPageBreak/>
        <w:t xml:space="preserve">gramerinin kurallarının ve terimlerinin henüz tam olarak oturmadığı, üzerinde tam bir uzlaşının meydana gelmediği bir dönemde </w:t>
      </w:r>
      <w:r w:rsidR="003C4517">
        <w:rPr>
          <w:rFonts w:ascii="Times New Roman" w:hAnsi="Times New Roman" w:cs="Traditional Arabic"/>
          <w:sz w:val="24"/>
          <w:szCs w:val="28"/>
        </w:rPr>
        <w:t xml:space="preserve">yaşayan Ferrâ, kendi gramer anlayışı ve yine kendine özgü gramer terimleriyle mevzu bahis olan kıraati incelemeye </w:t>
      </w:r>
      <w:r w:rsidRPr="00A94AF0">
        <w:rPr>
          <w:rFonts w:ascii="Times New Roman" w:hAnsi="Times New Roman" w:cs="Traditional Arabic"/>
          <w:sz w:val="24"/>
          <w:szCs w:val="28"/>
        </w:rPr>
        <w:t xml:space="preserve">çalışmaktadır. </w:t>
      </w:r>
      <w:r w:rsidR="003C4517">
        <w:rPr>
          <w:rFonts w:ascii="Times New Roman" w:hAnsi="Times New Roman" w:cs="Traditional Arabic"/>
          <w:sz w:val="24"/>
          <w:szCs w:val="28"/>
        </w:rPr>
        <w:t xml:space="preserve">Bunu yaparken o, bazen kıraatleri gramer açısından destekleyici açıklamalar yapmakta, bazen de kıraatleri eleştirerek reddetmektedir. </w:t>
      </w:r>
      <w:r w:rsidRPr="00A94AF0">
        <w:rPr>
          <w:rFonts w:ascii="Times New Roman" w:hAnsi="Times New Roman" w:cs="Traditional Arabic"/>
          <w:sz w:val="24"/>
          <w:szCs w:val="28"/>
        </w:rPr>
        <w:t xml:space="preserve">İkincisi: Ferrâ, kıraatleri ele alırken, kendisindeki güçlü dil melekesine de dayanarak, Arap dili ve gramerine uygunluk açısından yeni, orijinal kıraat vecihleri önermektedir. Ferrâ, bunu yaparken salt </w:t>
      </w:r>
      <w:r w:rsidR="003C4517">
        <w:rPr>
          <w:rFonts w:ascii="Times New Roman" w:hAnsi="Times New Roman" w:cs="Traditional Arabic"/>
          <w:sz w:val="24"/>
          <w:szCs w:val="28"/>
        </w:rPr>
        <w:t>kendi benimsemiş olduğu gramer anlayışına</w:t>
      </w:r>
      <w:r w:rsidRPr="00A94AF0">
        <w:rPr>
          <w:rFonts w:ascii="Times New Roman" w:hAnsi="Times New Roman" w:cs="Traditional Arabic"/>
          <w:sz w:val="24"/>
          <w:szCs w:val="28"/>
        </w:rPr>
        <w:t xml:space="preserve"> uygunluğu esas almaktadır. </w:t>
      </w:r>
      <w:r w:rsidR="003C4517">
        <w:rPr>
          <w:rFonts w:ascii="Times New Roman" w:hAnsi="Times New Roman" w:cs="Traditional Arabic"/>
          <w:sz w:val="24"/>
          <w:szCs w:val="28"/>
        </w:rPr>
        <w:t xml:space="preserve">Ferrâ’nın bazen kıraat sahibinin ismini de vererek yaptığı bu eleştiriler, kendisinden yaklaşık bir asır sonra ortaya çıkacak olan kıraat tasniflerinin oluşmasına da katkı sağlamış olmalıdır. </w:t>
      </w:r>
      <w:r w:rsidRPr="00BB7236">
        <w:rPr>
          <w:rFonts w:ascii="Times New Roman" w:hAnsi="Times New Roman" w:cs="Traditional Arabic"/>
          <w:i/>
          <w:iCs/>
          <w:sz w:val="24"/>
          <w:szCs w:val="28"/>
        </w:rPr>
        <w:t>Meânî’l-Kur’ân</w:t>
      </w:r>
      <w:r w:rsidRPr="00A94AF0">
        <w:rPr>
          <w:rFonts w:ascii="Times New Roman" w:hAnsi="Times New Roman" w:cs="Traditional Arabic"/>
          <w:sz w:val="24"/>
          <w:szCs w:val="28"/>
        </w:rPr>
        <w:t xml:space="preserve">’ın pek çok yerinde </w:t>
      </w:r>
      <w:r w:rsidRPr="00FE1A73">
        <w:rPr>
          <w:rFonts w:ascii="Times New Roman" w:hAnsi="Times New Roman" w:cs="Traditional Arabic"/>
          <w:i/>
          <w:iCs/>
          <w:sz w:val="24"/>
          <w:szCs w:val="28"/>
        </w:rPr>
        <w:t>“Bir kârî de böyle okumuş olsaydı, bu da bir kıraat vechi olurdu / bu da doğru olurdu.”</w:t>
      </w:r>
      <w:r w:rsidRPr="00A94AF0">
        <w:rPr>
          <w:rFonts w:ascii="Times New Roman" w:hAnsi="Times New Roman" w:cs="Traditional Arabic"/>
          <w:sz w:val="24"/>
          <w:szCs w:val="28"/>
        </w:rPr>
        <w:t xml:space="preserve"> ifadelerine rastlamak mümkündür. Ferrâ, kıraatlere değindiği hemen her yerde bu tür gramatik </w:t>
      </w:r>
      <w:r w:rsidRPr="00FE1A73">
        <w:rPr>
          <w:rFonts w:ascii="Times New Roman" w:hAnsi="Times New Roman" w:cs="Traditional Arabic"/>
          <w:i/>
          <w:iCs/>
          <w:sz w:val="24"/>
          <w:szCs w:val="28"/>
        </w:rPr>
        <w:t>“açılımlar”</w:t>
      </w:r>
      <w:r w:rsidRPr="00A94AF0">
        <w:rPr>
          <w:rFonts w:ascii="Times New Roman" w:hAnsi="Times New Roman" w:cs="Traditional Arabic"/>
          <w:sz w:val="24"/>
          <w:szCs w:val="28"/>
        </w:rPr>
        <w:t xml:space="preserve"> yapmayı ihmal etmemiştir. </w:t>
      </w:r>
      <w:r w:rsidR="002D3417">
        <w:rPr>
          <w:rFonts w:ascii="Times New Roman" w:hAnsi="Times New Roman" w:cs="Traditional Arabic"/>
          <w:sz w:val="24"/>
          <w:szCs w:val="28"/>
        </w:rPr>
        <w:t>Aşağıdaki örneklerde bunu daha somut bir şekilde görebiliriz:</w:t>
      </w:r>
    </w:p>
    <w:p w:rsidR="002D3417" w:rsidRDefault="002D3417"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Örnek 1: </w:t>
      </w:r>
      <w:r w:rsidR="006540F6" w:rsidRPr="00A94AF0">
        <w:rPr>
          <w:rFonts w:ascii="Times New Roman" w:hAnsi="Times New Roman" w:cs="Traditional Arabic"/>
          <w:sz w:val="24"/>
          <w:szCs w:val="28"/>
        </w:rPr>
        <w:t xml:space="preserve">Ahzâb (33) Sûresi 40. </w:t>
      </w:r>
      <w:r w:rsidRPr="00A94AF0">
        <w:rPr>
          <w:rFonts w:ascii="Times New Roman" w:hAnsi="Times New Roman" w:cs="Traditional Arabic"/>
          <w:sz w:val="24"/>
          <w:szCs w:val="28"/>
        </w:rPr>
        <w:t>Â</w:t>
      </w:r>
      <w:r w:rsidR="006540F6" w:rsidRPr="00A94AF0">
        <w:rPr>
          <w:rFonts w:ascii="Times New Roman" w:hAnsi="Times New Roman" w:cs="Traditional Arabic"/>
          <w:sz w:val="24"/>
          <w:szCs w:val="28"/>
        </w:rPr>
        <w:t>yet</w:t>
      </w:r>
      <w:r w:rsidR="006540F6" w:rsidRPr="00A94AF0">
        <w:rPr>
          <w:rStyle w:val="DipnotBavurusu"/>
          <w:rFonts w:ascii="Times New Roman" w:hAnsi="Times New Roman" w:cs="Traditional Arabic"/>
          <w:sz w:val="24"/>
          <w:szCs w:val="28"/>
        </w:rPr>
        <w:footnoteReference w:id="35"/>
      </w:r>
      <w:r w:rsidR="006540F6" w:rsidRPr="00A94AF0">
        <w:rPr>
          <w:rFonts w:ascii="Times New Roman" w:hAnsi="Times New Roman" w:cs="Traditional Arabic"/>
          <w:sz w:val="24"/>
          <w:szCs w:val="28"/>
        </w:rPr>
        <w:t xml:space="preserve"> </w:t>
      </w:r>
    </w:p>
    <w:p w:rsidR="002D3417" w:rsidRDefault="002D3417" w:rsidP="006E1993">
      <w:pPr>
        <w:bidi/>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tl/>
        </w:rPr>
        <w:t>م</w:t>
      </w:r>
      <w:r w:rsidRPr="00A94AF0">
        <w:rPr>
          <w:rFonts w:ascii="Times New Roman" w:hAnsi="Times New Roman" w:cs="Traditional Arabic"/>
          <w:sz w:val="24"/>
          <w:szCs w:val="28"/>
          <w:rtl/>
        </w:rPr>
        <w:t>َا كَانَ مُحَمَّدٌ أَبَا أَحَدٍ مِن رِجَالِكُمْ وَلَكِن رَسُولَ اللَّهِ وَخَاتَمَ النَّبِيِّينَ</w:t>
      </w:r>
    </w:p>
    <w:p w:rsidR="002D3417" w:rsidRDefault="008A5F14"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Bu âyetteki </w:t>
      </w:r>
      <w:r w:rsidRPr="00A94AF0">
        <w:rPr>
          <w:rFonts w:ascii="Times New Roman" w:hAnsi="Times New Roman" w:cs="Traditional Arabic"/>
          <w:sz w:val="24"/>
          <w:szCs w:val="28"/>
        </w:rPr>
        <w:t>(</w:t>
      </w:r>
      <w:r w:rsidRPr="00A94AF0">
        <w:rPr>
          <w:rFonts w:ascii="Times New Roman" w:hAnsi="Times New Roman" w:cs="Traditional Arabic"/>
          <w:sz w:val="24"/>
          <w:szCs w:val="28"/>
          <w:rtl/>
        </w:rPr>
        <w:t>رَسُولَ</w:t>
      </w:r>
      <w:r>
        <w:rPr>
          <w:rFonts w:ascii="Times New Roman" w:hAnsi="Times New Roman" w:cs="Traditional Arabic"/>
          <w:sz w:val="24"/>
          <w:szCs w:val="28"/>
        </w:rPr>
        <w:t>) kelimesi</w:t>
      </w:r>
      <w:r w:rsidRPr="00A94AF0">
        <w:rPr>
          <w:rFonts w:ascii="Times New Roman" w:hAnsi="Times New Roman" w:cs="Traditional Arabic"/>
          <w:sz w:val="24"/>
          <w:szCs w:val="28"/>
        </w:rPr>
        <w:t>,</w:t>
      </w:r>
      <w:r>
        <w:rPr>
          <w:rFonts w:ascii="Times New Roman" w:hAnsi="Times New Roman" w:cs="Traditional Arabic"/>
          <w:sz w:val="24"/>
          <w:szCs w:val="28"/>
        </w:rPr>
        <w:t xml:space="preserve"> kıraat imamları tarafından, daha önce geçen ve (</w:t>
      </w:r>
      <w:r w:rsidRPr="00A94AF0">
        <w:rPr>
          <w:rFonts w:ascii="Times New Roman" w:hAnsi="Times New Roman" w:cs="Traditional Arabic"/>
          <w:sz w:val="24"/>
          <w:szCs w:val="28"/>
          <w:rtl/>
        </w:rPr>
        <w:t>كَانَ</w:t>
      </w:r>
      <w:r>
        <w:rPr>
          <w:rFonts w:ascii="Times New Roman" w:hAnsi="Times New Roman" w:cs="Traditional Arabic"/>
          <w:sz w:val="24"/>
          <w:szCs w:val="28"/>
        </w:rPr>
        <w:t>)’nin haberi olarak elifle mansûp olan (</w:t>
      </w:r>
      <w:r w:rsidRPr="00A94AF0">
        <w:rPr>
          <w:rFonts w:ascii="Times New Roman" w:hAnsi="Times New Roman" w:cs="Traditional Arabic"/>
          <w:sz w:val="24"/>
          <w:szCs w:val="28"/>
          <w:rtl/>
        </w:rPr>
        <w:t>أَبَا</w:t>
      </w:r>
      <w:r>
        <w:rPr>
          <w:rFonts w:ascii="Times New Roman" w:hAnsi="Times New Roman" w:cs="Traditional Arabic"/>
          <w:sz w:val="24"/>
          <w:szCs w:val="28"/>
        </w:rPr>
        <w:t xml:space="preserve">) kelimesine atfen mânsup okunmuştur. Fakat </w:t>
      </w:r>
      <w:r w:rsidR="002D3417" w:rsidRPr="00A94AF0">
        <w:rPr>
          <w:rFonts w:ascii="Times New Roman" w:hAnsi="Times New Roman" w:cs="Traditional Arabic"/>
          <w:sz w:val="24"/>
          <w:szCs w:val="28"/>
        </w:rPr>
        <w:t xml:space="preserve">Ferrâ’ya göre, </w:t>
      </w:r>
      <w:r w:rsidR="002D3417">
        <w:rPr>
          <w:rFonts w:ascii="Times New Roman" w:hAnsi="Times New Roman" w:cs="Traditional Arabic"/>
          <w:sz w:val="24"/>
          <w:szCs w:val="28"/>
        </w:rPr>
        <w:t xml:space="preserve">bu âyetteki </w:t>
      </w:r>
      <w:r w:rsidR="006540F6" w:rsidRPr="00A94AF0">
        <w:rPr>
          <w:rFonts w:ascii="Times New Roman" w:hAnsi="Times New Roman" w:cs="Traditional Arabic"/>
          <w:sz w:val="24"/>
          <w:szCs w:val="28"/>
        </w:rPr>
        <w:t>(</w:t>
      </w:r>
      <w:r w:rsidR="006540F6" w:rsidRPr="00A94AF0">
        <w:rPr>
          <w:rFonts w:ascii="Times New Roman" w:hAnsi="Times New Roman" w:cs="Traditional Arabic"/>
          <w:sz w:val="24"/>
          <w:szCs w:val="28"/>
          <w:rtl/>
        </w:rPr>
        <w:t>رَسُولَ</w:t>
      </w:r>
      <w:r w:rsidR="006540F6" w:rsidRPr="00A94AF0">
        <w:rPr>
          <w:rFonts w:ascii="Times New Roman" w:hAnsi="Times New Roman" w:cs="Traditional Arabic"/>
          <w:sz w:val="24"/>
          <w:szCs w:val="28"/>
        </w:rPr>
        <w:t>) kelimesi, öncesindeki (</w:t>
      </w:r>
      <w:r w:rsidR="006540F6" w:rsidRPr="00A94AF0">
        <w:rPr>
          <w:rFonts w:ascii="Times New Roman" w:hAnsi="Times New Roman" w:cs="Traditional Arabic"/>
          <w:sz w:val="24"/>
          <w:szCs w:val="28"/>
          <w:rtl/>
        </w:rPr>
        <w:t>أَبَا</w:t>
      </w:r>
      <w:r w:rsidR="006540F6" w:rsidRPr="00A94AF0">
        <w:rPr>
          <w:rFonts w:ascii="Times New Roman" w:hAnsi="Times New Roman" w:cs="Traditional Arabic"/>
          <w:sz w:val="24"/>
          <w:szCs w:val="28"/>
        </w:rPr>
        <w:t>) kelimesine atfedilmeyip, (</w:t>
      </w:r>
      <w:r w:rsidR="006540F6" w:rsidRPr="00A94AF0">
        <w:rPr>
          <w:rFonts w:ascii="Times New Roman" w:hAnsi="Times New Roman" w:cs="Traditional Arabic"/>
          <w:sz w:val="24"/>
          <w:szCs w:val="28"/>
          <w:rtl/>
        </w:rPr>
        <w:t>ولَكِنْ هُوَ رَسُولُ اللهِ</w:t>
      </w:r>
      <w:r w:rsidR="006540F6" w:rsidRPr="00A94AF0">
        <w:rPr>
          <w:rFonts w:ascii="Times New Roman" w:hAnsi="Times New Roman" w:cs="Traditional Arabic"/>
          <w:sz w:val="24"/>
          <w:szCs w:val="28"/>
        </w:rPr>
        <w:t xml:space="preserve">) şeklindeki bir takdirle, </w:t>
      </w:r>
      <w:r w:rsidR="00D2368D">
        <w:rPr>
          <w:rFonts w:ascii="Times New Roman" w:hAnsi="Times New Roman" w:cs="Traditional Arabic"/>
          <w:sz w:val="24"/>
          <w:szCs w:val="28"/>
        </w:rPr>
        <w:t xml:space="preserve">yani </w:t>
      </w:r>
      <w:r w:rsidR="002D3417">
        <w:rPr>
          <w:rFonts w:ascii="Times New Roman" w:hAnsi="Times New Roman" w:cs="Traditional Arabic"/>
          <w:sz w:val="24"/>
          <w:szCs w:val="28"/>
        </w:rPr>
        <w:t xml:space="preserve">mahzûf bir mübtedanın </w:t>
      </w:r>
      <w:r w:rsidR="006540F6" w:rsidRPr="00A94AF0">
        <w:rPr>
          <w:rFonts w:ascii="Times New Roman" w:hAnsi="Times New Roman" w:cs="Traditional Arabic"/>
          <w:sz w:val="24"/>
          <w:szCs w:val="28"/>
        </w:rPr>
        <w:t>haber</w:t>
      </w:r>
      <w:r w:rsidR="002D3417">
        <w:rPr>
          <w:rFonts w:ascii="Times New Roman" w:hAnsi="Times New Roman" w:cs="Traditional Arabic"/>
          <w:sz w:val="24"/>
          <w:szCs w:val="28"/>
        </w:rPr>
        <w:t>i</w:t>
      </w:r>
      <w:r w:rsidR="006540F6" w:rsidRPr="00A94AF0">
        <w:rPr>
          <w:rFonts w:ascii="Times New Roman" w:hAnsi="Times New Roman" w:cs="Traditional Arabic"/>
          <w:sz w:val="24"/>
          <w:szCs w:val="28"/>
        </w:rPr>
        <w:t xml:space="preserve"> yapılarak merfû da okunabilir.</w:t>
      </w:r>
      <w:r w:rsidR="006540F6" w:rsidRPr="00A94AF0">
        <w:rPr>
          <w:rStyle w:val="DipnotBavurusu"/>
          <w:rFonts w:ascii="Times New Roman" w:hAnsi="Times New Roman" w:cs="Traditional Arabic"/>
          <w:sz w:val="24"/>
          <w:szCs w:val="28"/>
        </w:rPr>
        <w:footnoteReference w:id="36"/>
      </w:r>
      <w:r w:rsidR="006540F6" w:rsidRPr="00A94AF0">
        <w:rPr>
          <w:rFonts w:ascii="Times New Roman" w:hAnsi="Times New Roman" w:cs="Traditional Arabic"/>
          <w:sz w:val="24"/>
          <w:szCs w:val="28"/>
        </w:rPr>
        <w:t xml:space="preserve"> </w:t>
      </w:r>
    </w:p>
    <w:p w:rsidR="002D3417" w:rsidRDefault="002D3417"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Örnek 2: </w:t>
      </w:r>
      <w:r w:rsidR="006540F6" w:rsidRPr="00A94AF0">
        <w:rPr>
          <w:rFonts w:ascii="Times New Roman" w:hAnsi="Times New Roman" w:cs="Traditional Arabic"/>
          <w:sz w:val="24"/>
          <w:szCs w:val="28"/>
        </w:rPr>
        <w:t xml:space="preserve">Sâffât (37) Sûresi 6. </w:t>
      </w:r>
      <w:r>
        <w:rPr>
          <w:rFonts w:ascii="Times New Roman" w:hAnsi="Times New Roman" w:cs="Traditional Arabic"/>
          <w:sz w:val="24"/>
          <w:szCs w:val="28"/>
        </w:rPr>
        <w:t>Â</w:t>
      </w:r>
      <w:r w:rsidR="006540F6" w:rsidRPr="00A94AF0">
        <w:rPr>
          <w:rFonts w:ascii="Times New Roman" w:hAnsi="Times New Roman" w:cs="Traditional Arabic"/>
          <w:sz w:val="24"/>
          <w:szCs w:val="28"/>
        </w:rPr>
        <w:t>yet</w:t>
      </w:r>
      <w:r w:rsidR="006540F6" w:rsidRPr="00A94AF0">
        <w:rPr>
          <w:rStyle w:val="DipnotBavurusu"/>
          <w:rFonts w:ascii="Times New Roman" w:hAnsi="Times New Roman" w:cs="Traditional Arabic"/>
          <w:sz w:val="24"/>
          <w:szCs w:val="28"/>
        </w:rPr>
        <w:footnoteReference w:id="37"/>
      </w:r>
      <w:r w:rsidR="006540F6" w:rsidRPr="00A94AF0">
        <w:rPr>
          <w:rFonts w:ascii="Times New Roman" w:hAnsi="Times New Roman" w:cs="Traditional Arabic"/>
          <w:sz w:val="24"/>
          <w:szCs w:val="28"/>
        </w:rPr>
        <w:t xml:space="preserve"> </w:t>
      </w:r>
    </w:p>
    <w:p w:rsidR="002D3417" w:rsidRDefault="002D3417" w:rsidP="006E1993">
      <w:pPr>
        <w:bidi/>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tl/>
        </w:rPr>
        <w:t>إِنَّا زَيَّنَّا السَّمَاء الدُّنْيَا بِزِينَةٍ الْكَوَاكِبِ</w:t>
      </w:r>
    </w:p>
    <w:p w:rsidR="002D3417" w:rsidRDefault="008A5F14"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Bu âyetteki </w:t>
      </w:r>
      <w:r w:rsidRPr="00A94AF0">
        <w:rPr>
          <w:rFonts w:ascii="Times New Roman" w:hAnsi="Times New Roman" w:cs="Traditional Arabic"/>
          <w:sz w:val="24"/>
          <w:szCs w:val="28"/>
        </w:rPr>
        <w:t>(</w:t>
      </w:r>
      <w:r w:rsidRPr="00A94AF0">
        <w:rPr>
          <w:rFonts w:ascii="Times New Roman" w:hAnsi="Times New Roman" w:cs="Traditional Arabic"/>
          <w:sz w:val="24"/>
          <w:szCs w:val="28"/>
          <w:rtl/>
        </w:rPr>
        <w:t>الْكَوَاكِبِ</w:t>
      </w:r>
      <w:r>
        <w:rPr>
          <w:rFonts w:ascii="Times New Roman" w:hAnsi="Times New Roman" w:cs="Traditional Arabic"/>
          <w:sz w:val="24"/>
          <w:szCs w:val="28"/>
        </w:rPr>
        <w:t>) kelimesi</w:t>
      </w:r>
      <w:r w:rsidRPr="00A94AF0">
        <w:rPr>
          <w:rFonts w:ascii="Times New Roman" w:hAnsi="Times New Roman" w:cs="Traditional Arabic"/>
          <w:sz w:val="24"/>
          <w:szCs w:val="28"/>
        </w:rPr>
        <w:t>,</w:t>
      </w:r>
      <w:r>
        <w:rPr>
          <w:rFonts w:ascii="Times New Roman" w:hAnsi="Times New Roman" w:cs="Traditional Arabic"/>
          <w:sz w:val="24"/>
          <w:szCs w:val="28"/>
        </w:rPr>
        <w:t xml:space="preserve"> kıraat imamları tarafından,</w:t>
      </w:r>
      <w:r w:rsidRPr="00A94AF0">
        <w:rPr>
          <w:rFonts w:ascii="Times New Roman" w:hAnsi="Times New Roman" w:cs="Traditional Arabic"/>
          <w:sz w:val="24"/>
          <w:szCs w:val="28"/>
        </w:rPr>
        <w:t xml:space="preserve"> muzâfun ileyh (</w:t>
      </w:r>
      <w:r w:rsidRPr="00A94AF0">
        <w:rPr>
          <w:rFonts w:ascii="Times New Roman" w:hAnsi="Times New Roman" w:cs="Traditional Arabic"/>
          <w:sz w:val="24"/>
          <w:szCs w:val="28"/>
          <w:rtl/>
        </w:rPr>
        <w:t>بِزِينَةِ الْكَوَاكِبِ</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38"/>
      </w:r>
      <w:r w:rsidRPr="00A94AF0">
        <w:rPr>
          <w:rFonts w:ascii="Times New Roman" w:hAnsi="Times New Roman" w:cs="Traditional Arabic"/>
          <w:sz w:val="24"/>
          <w:szCs w:val="28"/>
        </w:rPr>
        <w:t xml:space="preserve"> ve bedel (</w:t>
      </w:r>
      <w:r w:rsidRPr="00A94AF0">
        <w:rPr>
          <w:rFonts w:ascii="Times New Roman" w:hAnsi="Times New Roman" w:cs="Traditional Arabic"/>
          <w:sz w:val="24"/>
          <w:szCs w:val="28"/>
          <w:rtl/>
        </w:rPr>
        <w:t>بِزِينَةٍ الْكَوَاكِبِ</w:t>
      </w:r>
      <w:r w:rsidRPr="00A94AF0">
        <w:rPr>
          <w:rFonts w:ascii="Times New Roman" w:hAnsi="Times New Roman" w:cs="Traditional Arabic"/>
          <w:sz w:val="24"/>
          <w:szCs w:val="28"/>
        </w:rPr>
        <w:t xml:space="preserve">) </w:t>
      </w:r>
      <w:r>
        <w:rPr>
          <w:rFonts w:ascii="Times New Roman" w:hAnsi="Times New Roman" w:cs="Traditional Arabic"/>
          <w:sz w:val="24"/>
          <w:szCs w:val="28"/>
        </w:rPr>
        <w:t xml:space="preserve">olarak mecrûr halde okunmuştur. Ferrâ’ya göre kelime, bu iki </w:t>
      </w:r>
      <w:r>
        <w:rPr>
          <w:rFonts w:ascii="Times New Roman" w:hAnsi="Times New Roman" w:cs="Traditional Arabic"/>
          <w:sz w:val="24"/>
          <w:szCs w:val="28"/>
        </w:rPr>
        <w:lastRenderedPageBreak/>
        <w:t>kıraat vech</w:t>
      </w:r>
      <w:r w:rsidR="006540F6" w:rsidRPr="00A94AF0">
        <w:rPr>
          <w:rFonts w:ascii="Times New Roman" w:hAnsi="Times New Roman" w:cs="Traditional Arabic"/>
          <w:sz w:val="24"/>
          <w:szCs w:val="28"/>
        </w:rPr>
        <w:t>inin yanı sıra (</w:t>
      </w:r>
      <w:r w:rsidR="006540F6" w:rsidRPr="00A94AF0">
        <w:rPr>
          <w:rFonts w:ascii="Times New Roman" w:hAnsi="Times New Roman" w:cs="Traditional Arabic"/>
          <w:sz w:val="24"/>
          <w:szCs w:val="28"/>
          <w:rtl/>
        </w:rPr>
        <w:t>بِتَزْيِـيـنِنَا الكَواكِبَ</w:t>
      </w:r>
      <w:r w:rsidR="006540F6" w:rsidRPr="00A94AF0">
        <w:rPr>
          <w:rFonts w:ascii="Times New Roman" w:hAnsi="Times New Roman" w:cs="Traditional Arabic"/>
          <w:sz w:val="24"/>
          <w:szCs w:val="28"/>
        </w:rPr>
        <w:t>) şeklinde bir takdirle mef’ûl olarak mansûb (</w:t>
      </w:r>
      <w:r w:rsidR="006540F6" w:rsidRPr="00A94AF0">
        <w:rPr>
          <w:rFonts w:ascii="Times New Roman" w:hAnsi="Times New Roman" w:cs="Traditional Arabic"/>
          <w:sz w:val="24"/>
          <w:szCs w:val="28"/>
          <w:rtl/>
        </w:rPr>
        <w:t>بِزِينَةٍ الْكَوَاكِبَ</w:t>
      </w:r>
      <w:r w:rsidR="006540F6" w:rsidRPr="00A94AF0">
        <w:rPr>
          <w:rFonts w:ascii="Times New Roman" w:hAnsi="Times New Roman" w:cs="Traditional Arabic"/>
          <w:sz w:val="24"/>
          <w:szCs w:val="28"/>
        </w:rPr>
        <w:t>)</w:t>
      </w:r>
      <w:r w:rsidR="006540F6" w:rsidRPr="00A94AF0">
        <w:rPr>
          <w:rStyle w:val="DipnotBavurusu"/>
          <w:rFonts w:ascii="Times New Roman" w:hAnsi="Times New Roman" w:cs="Traditional Arabic"/>
          <w:sz w:val="24"/>
          <w:szCs w:val="28"/>
        </w:rPr>
        <w:footnoteReference w:id="39"/>
      </w:r>
      <w:r w:rsidR="006540F6" w:rsidRPr="00A94AF0">
        <w:rPr>
          <w:rFonts w:ascii="Times New Roman" w:hAnsi="Times New Roman" w:cs="Traditional Arabic"/>
          <w:sz w:val="24"/>
          <w:szCs w:val="28"/>
        </w:rPr>
        <w:t xml:space="preserve"> </w:t>
      </w:r>
      <w:r>
        <w:rPr>
          <w:rFonts w:ascii="Times New Roman" w:hAnsi="Times New Roman" w:cs="Traditional Arabic"/>
          <w:sz w:val="24"/>
          <w:szCs w:val="28"/>
        </w:rPr>
        <w:t xml:space="preserve">halde </w:t>
      </w:r>
      <w:r w:rsidR="006540F6" w:rsidRPr="00A94AF0">
        <w:rPr>
          <w:rFonts w:ascii="Times New Roman" w:hAnsi="Times New Roman" w:cs="Traditional Arabic"/>
          <w:sz w:val="24"/>
          <w:szCs w:val="28"/>
        </w:rPr>
        <w:t>ve (</w:t>
      </w:r>
      <w:r w:rsidR="006540F6" w:rsidRPr="00A94AF0">
        <w:rPr>
          <w:rFonts w:ascii="Times New Roman" w:hAnsi="Times New Roman" w:cs="Traditional Arabic"/>
          <w:sz w:val="24"/>
          <w:szCs w:val="28"/>
          <w:rtl/>
        </w:rPr>
        <w:t>بِتَزْيِـيـنِهَا الكَواكِبُ</w:t>
      </w:r>
      <w:r w:rsidR="006540F6" w:rsidRPr="00A94AF0">
        <w:rPr>
          <w:rFonts w:ascii="Times New Roman" w:hAnsi="Times New Roman" w:cs="Traditional Arabic"/>
          <w:sz w:val="24"/>
          <w:szCs w:val="28"/>
        </w:rPr>
        <w:t>) şeklindeki</w:t>
      </w:r>
      <w:r w:rsidR="006540F6" w:rsidRPr="00A94AF0">
        <w:rPr>
          <w:rStyle w:val="DipnotBavurusu"/>
          <w:rFonts w:ascii="Times New Roman" w:hAnsi="Times New Roman" w:cs="Traditional Arabic"/>
          <w:sz w:val="24"/>
          <w:szCs w:val="28"/>
        </w:rPr>
        <w:footnoteReference w:id="40"/>
      </w:r>
      <w:r w:rsidR="006540F6" w:rsidRPr="00A94AF0">
        <w:rPr>
          <w:rFonts w:ascii="Times New Roman" w:hAnsi="Times New Roman" w:cs="Traditional Arabic"/>
          <w:sz w:val="24"/>
          <w:szCs w:val="28"/>
        </w:rPr>
        <w:t xml:space="preserve"> bir başka takdirle fâil olarak merfû (</w:t>
      </w:r>
      <w:r w:rsidR="006540F6" w:rsidRPr="00A94AF0">
        <w:rPr>
          <w:rFonts w:ascii="Times New Roman" w:hAnsi="Times New Roman" w:cs="Traditional Arabic"/>
          <w:sz w:val="24"/>
          <w:szCs w:val="28"/>
          <w:rtl/>
        </w:rPr>
        <w:t>بِزِينَةٍ الْكَوَاكِبُ</w:t>
      </w:r>
      <w:r w:rsidR="006540F6" w:rsidRPr="00A94AF0">
        <w:rPr>
          <w:rFonts w:ascii="Times New Roman" w:hAnsi="Times New Roman" w:cs="Traditional Arabic"/>
          <w:sz w:val="24"/>
          <w:szCs w:val="28"/>
        </w:rPr>
        <w:t>)</w:t>
      </w:r>
      <w:r w:rsidR="006540F6" w:rsidRPr="00A94AF0">
        <w:rPr>
          <w:rStyle w:val="DipnotBavurusu"/>
          <w:rFonts w:ascii="Times New Roman" w:hAnsi="Times New Roman" w:cs="Traditional Arabic"/>
          <w:sz w:val="24"/>
          <w:szCs w:val="28"/>
        </w:rPr>
        <w:footnoteReference w:id="41"/>
      </w:r>
      <w:r w:rsidR="006540F6" w:rsidRPr="00A94AF0">
        <w:rPr>
          <w:rFonts w:ascii="Times New Roman" w:hAnsi="Times New Roman" w:cs="Traditional Arabic"/>
          <w:sz w:val="24"/>
          <w:szCs w:val="28"/>
        </w:rPr>
        <w:t xml:space="preserve"> </w:t>
      </w:r>
      <w:r>
        <w:rPr>
          <w:rFonts w:ascii="Times New Roman" w:hAnsi="Times New Roman" w:cs="Traditional Arabic"/>
          <w:sz w:val="24"/>
          <w:szCs w:val="28"/>
        </w:rPr>
        <w:t xml:space="preserve">halde de </w:t>
      </w:r>
      <w:r w:rsidR="006540F6" w:rsidRPr="00A94AF0">
        <w:rPr>
          <w:rFonts w:ascii="Times New Roman" w:hAnsi="Times New Roman" w:cs="Traditional Arabic"/>
          <w:sz w:val="24"/>
          <w:szCs w:val="28"/>
        </w:rPr>
        <w:t>okunabilir.</w:t>
      </w:r>
      <w:r w:rsidR="006540F6" w:rsidRPr="00A94AF0">
        <w:rPr>
          <w:rStyle w:val="DipnotBavurusu"/>
          <w:rFonts w:ascii="Times New Roman" w:hAnsi="Times New Roman" w:cs="Traditional Arabic"/>
          <w:sz w:val="24"/>
          <w:szCs w:val="28"/>
        </w:rPr>
        <w:footnoteReference w:id="42"/>
      </w:r>
      <w:r w:rsidR="006540F6" w:rsidRPr="00A94AF0">
        <w:rPr>
          <w:rFonts w:ascii="Times New Roman" w:hAnsi="Times New Roman" w:cs="Traditional Arabic"/>
          <w:sz w:val="24"/>
          <w:szCs w:val="28"/>
        </w:rPr>
        <w:t xml:space="preserve"> </w:t>
      </w:r>
    </w:p>
    <w:p w:rsidR="002D3417" w:rsidRDefault="002D3417"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Örnek 3: Bakara (2) Sûresi, 18. Âyet</w:t>
      </w:r>
      <w:r w:rsidR="00336D99">
        <w:rPr>
          <w:rStyle w:val="DipnotBavurusu"/>
          <w:rFonts w:ascii="Times New Roman" w:hAnsi="Times New Roman" w:cs="Traditional Arabic"/>
          <w:sz w:val="24"/>
          <w:szCs w:val="28"/>
        </w:rPr>
        <w:footnoteReference w:id="43"/>
      </w:r>
    </w:p>
    <w:p w:rsidR="002D3417" w:rsidRPr="005101A9" w:rsidRDefault="005101A9" w:rsidP="006E1993">
      <w:pPr>
        <w:bidi/>
        <w:spacing w:after="240" w:line="360" w:lineRule="auto"/>
        <w:ind w:firstLine="851"/>
        <w:jc w:val="both"/>
        <w:rPr>
          <w:rFonts w:ascii="Traditional Arabic" w:hAnsi="Traditional Arabic" w:cs="Traditional Arabic"/>
          <w:sz w:val="28"/>
          <w:szCs w:val="28"/>
        </w:rPr>
      </w:pPr>
      <w:r>
        <w:rPr>
          <w:rFonts w:ascii="Traditional Arabic" w:hAnsi="Traditional Arabic" w:cs="Traditional Arabic"/>
          <w:sz w:val="28"/>
          <w:szCs w:val="28"/>
          <w:rtl/>
        </w:rPr>
        <w:t>وَتَرَكَهُمْ فِي ظُلُمَاتٍ ل</w:t>
      </w:r>
      <w:r>
        <w:rPr>
          <w:rFonts w:ascii="Traditional Arabic" w:hAnsi="Traditional Arabic" w:cs="Traditional Arabic" w:hint="cs"/>
          <w:sz w:val="28"/>
          <w:szCs w:val="28"/>
          <w:rtl/>
        </w:rPr>
        <w:t>َ</w:t>
      </w:r>
      <w:r>
        <w:rPr>
          <w:rFonts w:ascii="Traditional Arabic" w:hAnsi="Traditional Arabic" w:cs="Traditional Arabic"/>
          <w:sz w:val="28"/>
          <w:szCs w:val="28"/>
          <w:rtl/>
        </w:rPr>
        <w:t>ا</w:t>
      </w:r>
      <w:r w:rsidRPr="005101A9">
        <w:rPr>
          <w:rFonts w:ascii="Traditional Arabic" w:hAnsi="Traditional Arabic" w:cs="Traditional Arabic"/>
          <w:sz w:val="28"/>
          <w:szCs w:val="28"/>
          <w:rtl/>
        </w:rPr>
        <w:t xml:space="preserve"> يُبْصِرُونَ صُمٌّ بُكْمٌ عُمْيٌ</w:t>
      </w:r>
    </w:p>
    <w:p w:rsidR="005101A9" w:rsidRDefault="00336D99"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B</w:t>
      </w:r>
      <w:r w:rsidR="002D3417">
        <w:rPr>
          <w:rFonts w:ascii="Times New Roman" w:hAnsi="Times New Roman" w:cs="Traditional Arabic"/>
          <w:sz w:val="24"/>
          <w:szCs w:val="28"/>
        </w:rPr>
        <w:t xml:space="preserve">u âyetteki </w:t>
      </w:r>
      <w:r w:rsidR="002D3417" w:rsidRPr="00A94AF0">
        <w:rPr>
          <w:rFonts w:ascii="Times New Roman" w:hAnsi="Times New Roman" w:cs="Traditional Arabic"/>
          <w:sz w:val="24"/>
          <w:szCs w:val="28"/>
        </w:rPr>
        <w:t>(</w:t>
      </w:r>
      <w:r>
        <w:rPr>
          <w:rFonts w:ascii="Times New Roman" w:hAnsi="Times New Roman" w:cs="Traditional Arabic" w:hint="cs"/>
          <w:sz w:val="24"/>
          <w:szCs w:val="28"/>
          <w:rtl/>
        </w:rPr>
        <w:t>صمّ بكم عمي</w:t>
      </w:r>
      <w:r w:rsidR="002D3417">
        <w:rPr>
          <w:rFonts w:ascii="Times New Roman" w:hAnsi="Times New Roman" w:cs="Traditional Arabic"/>
          <w:sz w:val="24"/>
          <w:szCs w:val="28"/>
        </w:rPr>
        <w:t>) kelimeleri</w:t>
      </w:r>
      <w:r w:rsidR="002D3417" w:rsidRPr="00A94AF0">
        <w:rPr>
          <w:rFonts w:ascii="Times New Roman" w:hAnsi="Times New Roman" w:cs="Traditional Arabic"/>
          <w:sz w:val="24"/>
          <w:szCs w:val="28"/>
        </w:rPr>
        <w:t>,</w:t>
      </w:r>
      <w:r>
        <w:rPr>
          <w:rFonts w:ascii="Times New Roman" w:hAnsi="Times New Roman" w:cs="Traditional Arabic"/>
          <w:sz w:val="24"/>
          <w:szCs w:val="28"/>
        </w:rPr>
        <w:t xml:space="preserve"> kıraat imamları tarafından mahzûf bir mübtedanın haberi olarak merfû (</w:t>
      </w:r>
      <w:r>
        <w:rPr>
          <w:rFonts w:ascii="Times New Roman" w:hAnsi="Times New Roman" w:cs="Traditional Arabic" w:hint="cs"/>
          <w:sz w:val="24"/>
          <w:szCs w:val="28"/>
          <w:rtl/>
        </w:rPr>
        <w:t>هُمْ صُمٌّ بُكْمٌ عُمْيٌ</w:t>
      </w:r>
      <w:r>
        <w:rPr>
          <w:rFonts w:ascii="Times New Roman" w:hAnsi="Times New Roman" w:cs="Traditional Arabic"/>
          <w:sz w:val="24"/>
          <w:szCs w:val="28"/>
        </w:rPr>
        <w:t>) okunmuşlardır. Fakat bu kelimeler</w:t>
      </w:r>
      <w:r w:rsidR="005101A9">
        <w:rPr>
          <w:rFonts w:ascii="Times New Roman" w:hAnsi="Times New Roman" w:cs="Traditional Arabic"/>
          <w:sz w:val="24"/>
          <w:szCs w:val="28"/>
        </w:rPr>
        <w:t xml:space="preserve">, </w:t>
      </w:r>
      <w:r w:rsidR="005101A9" w:rsidRPr="00A94AF0">
        <w:rPr>
          <w:rFonts w:ascii="Times New Roman" w:hAnsi="Times New Roman" w:cs="Traditional Arabic"/>
          <w:sz w:val="24"/>
          <w:szCs w:val="28"/>
        </w:rPr>
        <w:t xml:space="preserve">İbn Mes’ûd’un kıraatinde mansûb haldedirler. </w:t>
      </w:r>
      <w:r w:rsidR="005101A9">
        <w:rPr>
          <w:rFonts w:ascii="Times New Roman" w:hAnsi="Times New Roman" w:cs="Traditional Arabic"/>
          <w:sz w:val="24"/>
          <w:szCs w:val="28"/>
        </w:rPr>
        <w:t>Ferrâ’ya göre n</w:t>
      </w:r>
      <w:r w:rsidR="005101A9" w:rsidRPr="00A94AF0">
        <w:rPr>
          <w:rFonts w:ascii="Times New Roman" w:hAnsi="Times New Roman" w:cs="Traditional Arabic"/>
          <w:sz w:val="24"/>
          <w:szCs w:val="28"/>
        </w:rPr>
        <w:t>asbın iki vechi düşünülebilir:</w:t>
      </w:r>
      <w:r w:rsidR="005101A9">
        <w:rPr>
          <w:rFonts w:ascii="Times New Roman" w:hAnsi="Times New Roman" w:cs="Traditional Arabic"/>
          <w:sz w:val="24"/>
          <w:szCs w:val="28"/>
        </w:rPr>
        <w:t xml:space="preserve"> </w:t>
      </w:r>
      <w:r w:rsidR="005101A9" w:rsidRPr="00A94AF0">
        <w:rPr>
          <w:rFonts w:ascii="Times New Roman" w:hAnsi="Times New Roman" w:cs="Traditional Arabic"/>
          <w:sz w:val="24"/>
          <w:szCs w:val="28"/>
        </w:rPr>
        <w:t>Daha önce geçmiş olan (</w:t>
      </w:r>
      <w:r w:rsidR="005101A9">
        <w:rPr>
          <w:rFonts w:ascii="Times New Roman" w:hAnsi="Times New Roman" w:cs="Traditional Arabic" w:hint="cs"/>
          <w:sz w:val="24"/>
          <w:szCs w:val="28"/>
          <w:rtl/>
        </w:rPr>
        <w:t>ـ</w:t>
      </w:r>
      <w:r w:rsidR="005101A9" w:rsidRPr="00A94AF0">
        <w:rPr>
          <w:rFonts w:ascii="Times New Roman" w:hAnsi="Times New Roman" w:cs="Traditional Arabic"/>
          <w:sz w:val="24"/>
          <w:szCs w:val="28"/>
          <w:rtl/>
        </w:rPr>
        <w:t>ه</w:t>
      </w:r>
      <w:r w:rsidR="005101A9">
        <w:rPr>
          <w:rFonts w:ascii="Times New Roman" w:hAnsi="Times New Roman" w:cs="Traditional Arabic" w:hint="cs"/>
          <w:sz w:val="24"/>
          <w:szCs w:val="28"/>
          <w:rtl/>
        </w:rPr>
        <w:t>ُ</w:t>
      </w:r>
      <w:r w:rsidR="005101A9" w:rsidRPr="00A94AF0">
        <w:rPr>
          <w:rFonts w:ascii="Times New Roman" w:hAnsi="Times New Roman" w:cs="Traditional Arabic"/>
          <w:sz w:val="24"/>
          <w:szCs w:val="28"/>
          <w:rtl/>
        </w:rPr>
        <w:t>م</w:t>
      </w:r>
      <w:r w:rsidR="005101A9">
        <w:rPr>
          <w:rFonts w:ascii="Times New Roman" w:hAnsi="Times New Roman" w:cs="Traditional Arabic" w:hint="cs"/>
          <w:sz w:val="24"/>
          <w:szCs w:val="28"/>
          <w:rtl/>
        </w:rPr>
        <w:t>ْ</w:t>
      </w:r>
      <w:r w:rsidR="005101A9" w:rsidRPr="00A94AF0">
        <w:rPr>
          <w:rFonts w:ascii="Times New Roman" w:hAnsi="Times New Roman" w:cs="Traditional Arabic"/>
          <w:sz w:val="24"/>
          <w:szCs w:val="28"/>
        </w:rPr>
        <w:t>) zamirinin hâli olarak (</w:t>
      </w:r>
      <w:r w:rsidR="005101A9" w:rsidRPr="00A94AF0">
        <w:rPr>
          <w:rFonts w:ascii="Times New Roman" w:hAnsi="Times New Roman" w:cs="Traditional Arabic"/>
          <w:sz w:val="24"/>
          <w:szCs w:val="28"/>
          <w:rtl/>
        </w:rPr>
        <w:t>تَرَكَهم صُمّاً بُكماً عُمياً</w:t>
      </w:r>
      <w:r w:rsidR="005101A9" w:rsidRPr="00A94AF0">
        <w:rPr>
          <w:rFonts w:ascii="Times New Roman" w:hAnsi="Times New Roman" w:cs="Traditional Arabic"/>
          <w:sz w:val="24"/>
          <w:szCs w:val="28"/>
        </w:rPr>
        <w:t xml:space="preserve">): </w:t>
      </w:r>
      <w:r w:rsidR="005101A9" w:rsidRPr="00AD1C8B">
        <w:rPr>
          <w:rFonts w:ascii="Times New Roman" w:hAnsi="Times New Roman" w:cs="Traditional Arabic"/>
          <w:i/>
          <w:iCs/>
          <w:sz w:val="24"/>
          <w:szCs w:val="28"/>
        </w:rPr>
        <w:t>“(Allah) onları sağır, dilsiz ve kör bir halde bırakmıştır.”</w:t>
      </w:r>
      <w:r w:rsidR="005101A9" w:rsidRPr="00A94AF0">
        <w:rPr>
          <w:rFonts w:ascii="Times New Roman" w:hAnsi="Times New Roman" w:cs="Traditional Arabic"/>
          <w:sz w:val="24"/>
          <w:szCs w:val="28"/>
        </w:rPr>
        <w:t xml:space="preserve"> veya öncesiyle bağlantısı kesilip yergi ifade eden gizli bir (</w:t>
      </w:r>
      <w:r w:rsidR="005101A9" w:rsidRPr="00A94AF0">
        <w:rPr>
          <w:rFonts w:ascii="Times New Roman" w:hAnsi="Times New Roman" w:cs="Traditional Arabic"/>
          <w:sz w:val="24"/>
          <w:szCs w:val="28"/>
          <w:rtl/>
        </w:rPr>
        <w:t>أذُمّ</w:t>
      </w:r>
      <w:r w:rsidR="005101A9" w:rsidRPr="00A94AF0">
        <w:rPr>
          <w:rFonts w:ascii="Times New Roman" w:hAnsi="Times New Roman" w:cs="Traditional Arabic"/>
          <w:sz w:val="24"/>
          <w:szCs w:val="28"/>
        </w:rPr>
        <w:t xml:space="preserve">) fiilinin mef’ûlleri olarak (ale’z-zemm) mansûp okunmaları: </w:t>
      </w:r>
      <w:r w:rsidR="005101A9" w:rsidRPr="00AD1C8B">
        <w:rPr>
          <w:rFonts w:ascii="Times New Roman" w:hAnsi="Times New Roman" w:cs="Traditional Arabic"/>
          <w:i/>
          <w:iCs/>
          <w:sz w:val="24"/>
          <w:szCs w:val="28"/>
        </w:rPr>
        <w:t>“Yazıklar olsun o sağır, dilsiz ve körlere!”</w:t>
      </w:r>
      <w:r w:rsidR="005101A9" w:rsidRPr="00A94AF0">
        <w:rPr>
          <w:rFonts w:ascii="Times New Roman" w:hAnsi="Times New Roman" w:cs="Traditional Arabic"/>
          <w:sz w:val="24"/>
          <w:szCs w:val="28"/>
        </w:rPr>
        <w:t xml:space="preserve"> </w:t>
      </w:r>
      <w:r w:rsidR="00F54688">
        <w:rPr>
          <w:rFonts w:ascii="Times New Roman" w:hAnsi="Times New Roman" w:cs="Traditional Arabic"/>
          <w:sz w:val="24"/>
          <w:szCs w:val="28"/>
        </w:rPr>
        <w:t>Ferrâ</w:t>
      </w:r>
      <w:r w:rsidR="00AC7B8A">
        <w:rPr>
          <w:rFonts w:ascii="Times New Roman" w:hAnsi="Times New Roman" w:cs="Traditional Arabic"/>
          <w:sz w:val="24"/>
          <w:szCs w:val="28"/>
        </w:rPr>
        <w:t>’ya göre</w:t>
      </w:r>
      <w:r w:rsidR="00F54688">
        <w:rPr>
          <w:rFonts w:ascii="Times New Roman" w:hAnsi="Times New Roman" w:cs="Traditional Arabic"/>
          <w:sz w:val="24"/>
          <w:szCs w:val="28"/>
        </w:rPr>
        <w:t xml:space="preserve"> </w:t>
      </w:r>
      <w:r w:rsidR="005101A9" w:rsidRPr="00A94AF0">
        <w:rPr>
          <w:rFonts w:ascii="Times New Roman" w:hAnsi="Times New Roman" w:cs="Traditional Arabic"/>
          <w:sz w:val="24"/>
          <w:szCs w:val="28"/>
        </w:rPr>
        <w:t>Araplar y</w:t>
      </w:r>
      <w:r w:rsidR="00F54688">
        <w:rPr>
          <w:rFonts w:ascii="Times New Roman" w:hAnsi="Times New Roman" w:cs="Traditional Arabic"/>
          <w:sz w:val="24"/>
          <w:szCs w:val="28"/>
        </w:rPr>
        <w:t>ergi veya medih için nasbe</w:t>
      </w:r>
      <w:r w:rsidR="00AC7B8A">
        <w:rPr>
          <w:rFonts w:ascii="Times New Roman" w:hAnsi="Times New Roman" w:cs="Traditional Arabic"/>
          <w:sz w:val="24"/>
          <w:szCs w:val="28"/>
        </w:rPr>
        <w:t>derler</w:t>
      </w:r>
      <w:r w:rsidR="005101A9" w:rsidRPr="00A94AF0">
        <w:rPr>
          <w:rFonts w:ascii="Times New Roman" w:hAnsi="Times New Roman" w:cs="Traditional Arabic"/>
          <w:sz w:val="24"/>
          <w:szCs w:val="28"/>
        </w:rPr>
        <w:t xml:space="preserve">. </w:t>
      </w:r>
      <w:r w:rsidR="005101A9">
        <w:rPr>
          <w:rFonts w:ascii="Times New Roman" w:hAnsi="Times New Roman" w:cs="Traditional Arabic"/>
          <w:sz w:val="24"/>
          <w:szCs w:val="28"/>
        </w:rPr>
        <w:t>(</w:t>
      </w:r>
      <w:r w:rsidR="005101A9">
        <w:rPr>
          <w:rFonts w:ascii="Times New Roman" w:hAnsi="Times New Roman" w:cs="Traditional Arabic" w:hint="cs"/>
          <w:sz w:val="24"/>
          <w:szCs w:val="28"/>
          <w:rtl/>
        </w:rPr>
        <w:t>والعرب تنصب بالذمّ وبالمدح</w:t>
      </w:r>
      <w:r w:rsidR="005101A9">
        <w:rPr>
          <w:rFonts w:ascii="Times New Roman" w:hAnsi="Times New Roman" w:cs="Traditional Arabic"/>
          <w:sz w:val="24"/>
          <w:szCs w:val="28"/>
        </w:rPr>
        <w:t>)</w:t>
      </w:r>
      <w:r w:rsidR="005101A9" w:rsidRPr="00A94AF0">
        <w:rPr>
          <w:rStyle w:val="DipnotBavurusu"/>
          <w:rFonts w:ascii="Times New Roman" w:hAnsi="Times New Roman" w:cs="Traditional Arabic"/>
          <w:sz w:val="24"/>
          <w:szCs w:val="28"/>
        </w:rPr>
        <w:footnoteReference w:id="44"/>
      </w:r>
      <w:r w:rsidR="005101A9" w:rsidRPr="00A94AF0">
        <w:rPr>
          <w:rFonts w:ascii="Times New Roman" w:hAnsi="Times New Roman" w:cs="Traditional Arabic"/>
          <w:sz w:val="24"/>
          <w:szCs w:val="28"/>
        </w:rPr>
        <w:t xml:space="preserve"> </w:t>
      </w:r>
    </w:p>
    <w:p w:rsidR="005101A9" w:rsidRDefault="005101A9"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Örnek 4: </w:t>
      </w:r>
      <w:r w:rsidR="00AC1F57">
        <w:rPr>
          <w:rFonts w:ascii="Times New Roman" w:hAnsi="Times New Roman" w:cs="Traditional Arabic"/>
          <w:sz w:val="24"/>
          <w:szCs w:val="28"/>
        </w:rPr>
        <w:t>Bakara (2) Sûresi, 226. Âyet</w:t>
      </w:r>
      <w:r w:rsidR="00AC1F57">
        <w:rPr>
          <w:rStyle w:val="DipnotBavurusu"/>
          <w:rFonts w:ascii="Times New Roman" w:hAnsi="Times New Roman" w:cs="Traditional Arabic"/>
          <w:sz w:val="24"/>
          <w:szCs w:val="28"/>
        </w:rPr>
        <w:footnoteReference w:id="45"/>
      </w:r>
    </w:p>
    <w:p w:rsidR="00AC1F57" w:rsidRDefault="00AC1F57" w:rsidP="006E1993">
      <w:pPr>
        <w:bidi/>
        <w:spacing w:after="240" w:line="360" w:lineRule="auto"/>
        <w:ind w:firstLine="851"/>
        <w:jc w:val="both"/>
        <w:rPr>
          <w:rFonts w:ascii="Traditional Arabic" w:hAnsi="Traditional Arabic" w:cs="Traditional Arabic"/>
          <w:sz w:val="28"/>
          <w:szCs w:val="28"/>
          <w:rtl/>
        </w:rPr>
      </w:pPr>
      <w:r>
        <w:rPr>
          <w:rFonts w:ascii="Traditional Arabic" w:hAnsi="Traditional Arabic" w:cs="Traditional Arabic"/>
          <w:sz w:val="28"/>
          <w:szCs w:val="28"/>
          <w:rtl/>
        </w:rPr>
        <w:t>ل</w:t>
      </w:r>
      <w:r>
        <w:rPr>
          <w:rFonts w:ascii="Traditional Arabic" w:hAnsi="Traditional Arabic" w:cs="Traditional Arabic" w:hint="cs"/>
          <w:sz w:val="28"/>
          <w:szCs w:val="28"/>
          <w:rtl/>
        </w:rPr>
        <w:t>ِ</w:t>
      </w:r>
      <w:r w:rsidRPr="00AC1F57">
        <w:rPr>
          <w:rFonts w:ascii="Traditional Arabic" w:hAnsi="Traditional Arabic" w:cs="Traditional Arabic"/>
          <w:sz w:val="28"/>
          <w:szCs w:val="28"/>
          <w:rtl/>
        </w:rPr>
        <w:t>لَّذِينَ يُؤْلُونَ مِن</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ن</w:t>
      </w:r>
      <w:r>
        <w:rPr>
          <w:rFonts w:ascii="Traditional Arabic" w:hAnsi="Traditional Arabic" w:cs="Traditional Arabic" w:hint="cs"/>
          <w:sz w:val="28"/>
          <w:szCs w:val="28"/>
          <w:rtl/>
        </w:rPr>
        <w:t>ِ</w:t>
      </w:r>
      <w:r>
        <w:rPr>
          <w:rFonts w:ascii="Traditional Arabic" w:hAnsi="Traditional Arabic" w:cs="Traditional Arabic"/>
          <w:sz w:val="28"/>
          <w:szCs w:val="28"/>
          <w:rtl/>
        </w:rPr>
        <w:t>سَ</w:t>
      </w:r>
      <w:r>
        <w:rPr>
          <w:rFonts w:ascii="Traditional Arabic" w:hAnsi="Traditional Arabic" w:cs="Traditional Arabic" w:hint="cs"/>
          <w:sz w:val="28"/>
          <w:szCs w:val="28"/>
          <w:rtl/>
        </w:rPr>
        <w:t>ا</w:t>
      </w:r>
      <w:r w:rsidRPr="00AC1F57">
        <w:rPr>
          <w:rFonts w:ascii="Traditional Arabic" w:hAnsi="Traditional Arabic" w:cs="Traditional Arabic"/>
          <w:sz w:val="28"/>
          <w:szCs w:val="28"/>
          <w:rtl/>
        </w:rPr>
        <w:t>ئِهِمْ تَرَبُّصُ أَرْبَعَةِ أَشْهُرٍ</w:t>
      </w:r>
    </w:p>
    <w:p w:rsidR="00AC1F57" w:rsidRPr="00AC1F57" w:rsidRDefault="00AC1F57" w:rsidP="006E1993">
      <w:pPr>
        <w:spacing w:after="240" w:line="360" w:lineRule="auto"/>
        <w:ind w:firstLine="851"/>
        <w:jc w:val="both"/>
        <w:rPr>
          <w:rFonts w:cs="Traditional Arabic"/>
          <w:sz w:val="28"/>
          <w:szCs w:val="28"/>
        </w:rPr>
      </w:pPr>
      <w:r w:rsidRPr="00A94AF0">
        <w:rPr>
          <w:rFonts w:ascii="Times New Roman" w:hAnsi="Times New Roman" w:cs="Traditional Arabic"/>
          <w:sz w:val="24"/>
          <w:szCs w:val="28"/>
        </w:rPr>
        <w:t>Kıraat imamları, (</w:t>
      </w:r>
      <w:r w:rsidRPr="00A94AF0">
        <w:rPr>
          <w:rFonts w:ascii="Times New Roman" w:hAnsi="Times New Roman" w:cs="Traditional Arabic"/>
          <w:sz w:val="24"/>
          <w:szCs w:val="28"/>
          <w:rtl/>
        </w:rPr>
        <w:t>تربّص</w:t>
      </w:r>
      <w:r w:rsidRPr="00A94AF0">
        <w:rPr>
          <w:rFonts w:ascii="Times New Roman" w:hAnsi="Times New Roman" w:cs="Traditional Arabic"/>
          <w:sz w:val="24"/>
          <w:szCs w:val="28"/>
        </w:rPr>
        <w:t>) mastarını (</w:t>
      </w:r>
      <w:r w:rsidRPr="00A94AF0">
        <w:rPr>
          <w:rFonts w:ascii="Times New Roman" w:hAnsi="Times New Roman" w:cs="Traditional Arabic"/>
          <w:sz w:val="24"/>
          <w:szCs w:val="28"/>
          <w:rtl/>
        </w:rPr>
        <w:t>أربعة</w:t>
      </w:r>
      <w:r w:rsidRPr="00A94AF0">
        <w:rPr>
          <w:rFonts w:ascii="Times New Roman" w:hAnsi="Times New Roman" w:cs="Traditional Arabic"/>
          <w:sz w:val="24"/>
          <w:szCs w:val="28"/>
        </w:rPr>
        <w:t>) kelimesine muzâf yaparak</w:t>
      </w:r>
      <w:r>
        <w:rPr>
          <w:rFonts w:ascii="Times New Roman" w:hAnsi="Times New Roman" w:cs="Traditional Arabic"/>
          <w:sz w:val="24"/>
          <w:szCs w:val="28"/>
        </w:rPr>
        <w:t xml:space="preserve"> (</w:t>
      </w:r>
      <w:r w:rsidRPr="00AC1F57">
        <w:rPr>
          <w:rFonts w:ascii="Traditional Arabic" w:hAnsi="Traditional Arabic" w:cs="Traditional Arabic"/>
          <w:sz w:val="28"/>
          <w:szCs w:val="28"/>
          <w:rtl/>
        </w:rPr>
        <w:t>تَرَبُّصُ أَرْبَعَةِ</w:t>
      </w:r>
      <w:r>
        <w:rPr>
          <w:rFonts w:ascii="Times New Roman" w:hAnsi="Times New Roman" w:cs="Traditional Arabic"/>
          <w:sz w:val="24"/>
          <w:szCs w:val="28"/>
        </w:rPr>
        <w:t>)</w:t>
      </w:r>
      <w:r w:rsidRPr="00A94AF0">
        <w:rPr>
          <w:rFonts w:ascii="Times New Roman" w:hAnsi="Times New Roman" w:cs="Traditional Arabic"/>
          <w:sz w:val="24"/>
          <w:szCs w:val="28"/>
        </w:rPr>
        <w:t xml:space="preserve"> okumuşlardır. Fakat Ferrâ’ya göre 90/14 (</w:t>
      </w:r>
      <w:r w:rsidRPr="00A94AF0">
        <w:rPr>
          <w:rFonts w:ascii="Times New Roman" w:hAnsi="Times New Roman" w:cs="Traditional Arabic"/>
          <w:sz w:val="24"/>
          <w:szCs w:val="28"/>
          <w:rtl/>
        </w:rPr>
        <w:t>أو</w:t>
      </w:r>
      <w:r>
        <w:rPr>
          <w:rFonts w:ascii="Times New Roman" w:hAnsi="Times New Roman" w:cs="Traditional Arabic" w:hint="cs"/>
          <w:sz w:val="24"/>
          <w:szCs w:val="28"/>
          <w:rtl/>
        </w:rPr>
        <w:t xml:space="preserve"> </w:t>
      </w:r>
      <w:r w:rsidRPr="00A94AF0">
        <w:rPr>
          <w:rFonts w:ascii="Times New Roman" w:hAnsi="Times New Roman" w:cs="Traditional Arabic"/>
          <w:sz w:val="24"/>
          <w:szCs w:val="28"/>
          <w:rtl/>
        </w:rPr>
        <w:t>إطعامٌ ... يتيماً ذا مقربةٍ</w:t>
      </w:r>
      <w:r w:rsidRPr="00A94AF0">
        <w:rPr>
          <w:rFonts w:ascii="Times New Roman" w:hAnsi="Times New Roman" w:cs="Traditional Arabic"/>
          <w:sz w:val="24"/>
          <w:szCs w:val="28"/>
        </w:rPr>
        <w:t>) ve 77/25 (</w:t>
      </w:r>
      <w:r w:rsidRPr="00A94AF0">
        <w:rPr>
          <w:rFonts w:ascii="Times New Roman" w:hAnsi="Times New Roman" w:cs="Traditional Arabic"/>
          <w:sz w:val="24"/>
          <w:szCs w:val="28"/>
          <w:rtl/>
        </w:rPr>
        <w:t>ألم نجعل الأرض كفاتاً أحياءً وأمواتاً</w:t>
      </w:r>
      <w:r w:rsidRPr="00A94AF0">
        <w:rPr>
          <w:rFonts w:ascii="Times New Roman" w:hAnsi="Times New Roman" w:cs="Traditional Arabic"/>
          <w:sz w:val="24"/>
          <w:szCs w:val="28"/>
        </w:rPr>
        <w:t>)’te olduğu gibi buradaki mastarın tenvinlenerek (</w:t>
      </w:r>
      <w:r w:rsidRPr="00A94AF0">
        <w:rPr>
          <w:rFonts w:ascii="Times New Roman" w:hAnsi="Times New Roman" w:cs="Traditional Arabic"/>
          <w:sz w:val="24"/>
          <w:szCs w:val="28"/>
          <w:rtl/>
        </w:rPr>
        <w:t>أربعة</w:t>
      </w:r>
      <w:r w:rsidRPr="00A94AF0">
        <w:rPr>
          <w:rFonts w:ascii="Times New Roman" w:hAnsi="Times New Roman" w:cs="Traditional Arabic"/>
          <w:sz w:val="24"/>
          <w:szCs w:val="28"/>
        </w:rPr>
        <w:t xml:space="preserve">) kelimesinin nasbedilmesi de doğru </w:t>
      </w:r>
      <w:r w:rsidRPr="00A94AF0">
        <w:rPr>
          <w:rFonts w:ascii="Times New Roman" w:hAnsi="Times New Roman" w:cs="Traditional Arabic"/>
          <w:sz w:val="24"/>
          <w:szCs w:val="28"/>
        </w:rPr>
        <w:lastRenderedPageBreak/>
        <w:t xml:space="preserve">olur. </w:t>
      </w:r>
      <w:r>
        <w:rPr>
          <w:rFonts w:ascii="Times New Roman" w:hAnsi="Times New Roman" w:cs="Traditional Arabic"/>
          <w:sz w:val="24"/>
          <w:szCs w:val="28"/>
        </w:rPr>
        <w:t>Bu durumda</w:t>
      </w:r>
      <w:r w:rsidR="001C1523">
        <w:rPr>
          <w:rFonts w:ascii="Times New Roman" w:hAnsi="Times New Roman" w:cs="Traditional Arabic"/>
          <w:sz w:val="24"/>
          <w:szCs w:val="28"/>
        </w:rPr>
        <w:t>, önceden</w:t>
      </w:r>
      <w:r>
        <w:rPr>
          <w:rFonts w:ascii="Times New Roman" w:hAnsi="Times New Roman" w:cs="Traditional Arabic"/>
          <w:sz w:val="24"/>
          <w:szCs w:val="28"/>
        </w:rPr>
        <w:t xml:space="preserve"> muzâfun ileyh olan (</w:t>
      </w:r>
      <w:r w:rsidRPr="00A94AF0">
        <w:rPr>
          <w:rFonts w:ascii="Times New Roman" w:hAnsi="Times New Roman" w:cs="Traditional Arabic"/>
          <w:sz w:val="24"/>
          <w:szCs w:val="28"/>
          <w:rtl/>
        </w:rPr>
        <w:t>أربعة</w:t>
      </w:r>
      <w:r>
        <w:rPr>
          <w:rFonts w:ascii="Times New Roman" w:hAnsi="Times New Roman" w:cs="Traditional Arabic"/>
          <w:sz w:val="24"/>
          <w:szCs w:val="28"/>
        </w:rPr>
        <w:t xml:space="preserve">) kelimesi, mef’ûlün fîh olmuş olur. </w:t>
      </w:r>
      <w:r w:rsidRPr="00A94AF0">
        <w:rPr>
          <w:rFonts w:ascii="Times New Roman" w:hAnsi="Times New Roman" w:cs="Traditional Arabic"/>
          <w:sz w:val="24"/>
          <w:szCs w:val="28"/>
        </w:rPr>
        <w:t>Yine üçüncü bir vecih olarak (</w:t>
      </w:r>
      <w:r w:rsidRPr="00A94AF0">
        <w:rPr>
          <w:rFonts w:ascii="Times New Roman" w:hAnsi="Times New Roman" w:cs="Traditional Arabic"/>
          <w:sz w:val="24"/>
          <w:szCs w:val="28"/>
          <w:rtl/>
        </w:rPr>
        <w:t>بَيني وبَينَك سَيرٌ طويلٌ: شَهرٌ أوشَهرانِ</w:t>
      </w:r>
      <w:r w:rsidRPr="00A94AF0">
        <w:rPr>
          <w:rFonts w:ascii="Times New Roman" w:hAnsi="Times New Roman" w:cs="Traditional Arabic"/>
          <w:sz w:val="24"/>
          <w:szCs w:val="28"/>
        </w:rPr>
        <w:t xml:space="preserve">): </w:t>
      </w:r>
      <w:r w:rsidRPr="00AD1C8B">
        <w:rPr>
          <w:rFonts w:ascii="Times New Roman" w:hAnsi="Times New Roman" w:cs="Traditional Arabic"/>
          <w:i/>
          <w:iCs/>
          <w:sz w:val="24"/>
          <w:szCs w:val="28"/>
        </w:rPr>
        <w:t>“Aramızda uzun bir yolculuk mesafesi var: Bir ya da iki ay.”</w:t>
      </w:r>
      <w:r w:rsidRPr="00A94AF0">
        <w:rPr>
          <w:rFonts w:ascii="Times New Roman" w:hAnsi="Times New Roman" w:cs="Traditional Arabic"/>
          <w:sz w:val="24"/>
          <w:szCs w:val="28"/>
        </w:rPr>
        <w:t xml:space="preserve"> sözünde olduğu gibi (</w:t>
      </w:r>
      <w:r w:rsidRPr="00A94AF0">
        <w:rPr>
          <w:rFonts w:ascii="Times New Roman" w:hAnsi="Times New Roman" w:cs="Traditional Arabic"/>
          <w:sz w:val="24"/>
          <w:szCs w:val="28"/>
          <w:rtl/>
        </w:rPr>
        <w:t>أربعة</w:t>
      </w:r>
      <w:r>
        <w:rPr>
          <w:rFonts w:ascii="Times New Roman" w:hAnsi="Times New Roman" w:cs="Traditional Arabic" w:hint="cs"/>
          <w:sz w:val="24"/>
          <w:szCs w:val="28"/>
          <w:rtl/>
        </w:rPr>
        <w:t>ُ</w:t>
      </w:r>
      <w:r w:rsidRPr="00A94AF0">
        <w:rPr>
          <w:rFonts w:ascii="Times New Roman" w:hAnsi="Times New Roman" w:cs="Traditional Arabic"/>
          <w:sz w:val="24"/>
          <w:szCs w:val="28"/>
        </w:rPr>
        <w:t xml:space="preserve">) kelimesinin </w:t>
      </w:r>
      <w:r>
        <w:rPr>
          <w:rFonts w:ascii="Times New Roman" w:hAnsi="Times New Roman" w:cs="Traditional Arabic"/>
          <w:sz w:val="24"/>
          <w:szCs w:val="28"/>
        </w:rPr>
        <w:t>muahhar mübteda olan (</w:t>
      </w:r>
      <w:r w:rsidRPr="00A94AF0">
        <w:rPr>
          <w:rFonts w:ascii="Times New Roman" w:hAnsi="Times New Roman" w:cs="Traditional Arabic"/>
          <w:sz w:val="24"/>
          <w:szCs w:val="28"/>
          <w:rtl/>
        </w:rPr>
        <w:t>تربّص</w:t>
      </w:r>
      <w:r>
        <w:rPr>
          <w:rFonts w:ascii="Times New Roman" w:hAnsi="Times New Roman" w:cs="Traditional Arabic" w:hint="cs"/>
          <w:sz w:val="24"/>
          <w:szCs w:val="28"/>
          <w:rtl/>
        </w:rPr>
        <w:t>ٌ</w:t>
      </w:r>
      <w:r>
        <w:rPr>
          <w:rFonts w:ascii="Times New Roman" w:hAnsi="Times New Roman" w:cs="Traditional Arabic"/>
          <w:sz w:val="24"/>
          <w:szCs w:val="28"/>
        </w:rPr>
        <w:t xml:space="preserve">) kelimesinin </w:t>
      </w:r>
      <w:r w:rsidRPr="00A94AF0">
        <w:rPr>
          <w:rFonts w:ascii="Times New Roman" w:hAnsi="Times New Roman" w:cs="Traditional Arabic"/>
          <w:sz w:val="24"/>
          <w:szCs w:val="28"/>
        </w:rPr>
        <w:t>bedel</w:t>
      </w:r>
      <w:r>
        <w:rPr>
          <w:rFonts w:ascii="Times New Roman" w:hAnsi="Times New Roman" w:cs="Traditional Arabic"/>
          <w:sz w:val="24"/>
          <w:szCs w:val="28"/>
        </w:rPr>
        <w:t>i</w:t>
      </w:r>
      <w:r w:rsidRPr="00A94AF0">
        <w:rPr>
          <w:rFonts w:ascii="Times New Roman" w:hAnsi="Times New Roman" w:cs="Traditional Arabic"/>
          <w:sz w:val="24"/>
          <w:szCs w:val="28"/>
        </w:rPr>
        <w:t xml:space="preserve"> yapılarak merfû kılınması da dil açısından mümkündür: (</w:t>
      </w:r>
      <w:r w:rsidRPr="00A94AF0">
        <w:rPr>
          <w:rFonts w:ascii="Times New Roman" w:hAnsi="Times New Roman" w:cs="Traditional Arabic"/>
          <w:sz w:val="24"/>
          <w:szCs w:val="28"/>
          <w:rtl/>
        </w:rPr>
        <w:t>لِلّذِينَ يُؤْلُونَ مِنْ نِسَاءِهِم تَرَبُّصٌ: أرْبَعَةُ أشْهُرٍ</w:t>
      </w:r>
      <w:r>
        <w:rPr>
          <w:rFonts w:ascii="Times New Roman" w:hAnsi="Times New Roman" w:cs="Traditional Arabic"/>
          <w:sz w:val="24"/>
          <w:szCs w:val="28"/>
        </w:rPr>
        <w:t>). Yukarıda zikri geçen 77/25’te</w:t>
      </w:r>
      <w:r w:rsidRPr="00A94AF0">
        <w:rPr>
          <w:rFonts w:ascii="Times New Roman" w:hAnsi="Times New Roman" w:cs="Traditional Arabic"/>
          <w:sz w:val="24"/>
          <w:szCs w:val="28"/>
        </w:rPr>
        <w:t xml:space="preserve"> de </w:t>
      </w:r>
      <w:r>
        <w:rPr>
          <w:rFonts w:ascii="Times New Roman" w:hAnsi="Times New Roman" w:cs="Traditional Arabic"/>
          <w:sz w:val="24"/>
          <w:szCs w:val="28"/>
        </w:rPr>
        <w:t>(</w:t>
      </w:r>
      <w:r w:rsidRPr="00A94AF0">
        <w:rPr>
          <w:rFonts w:ascii="Times New Roman" w:hAnsi="Times New Roman" w:cs="Traditional Arabic"/>
          <w:sz w:val="24"/>
          <w:szCs w:val="28"/>
          <w:rtl/>
        </w:rPr>
        <w:t>كِفاتَ</w:t>
      </w:r>
      <w:r>
        <w:rPr>
          <w:rFonts w:ascii="Times New Roman" w:hAnsi="Times New Roman" w:cs="Traditional Arabic"/>
          <w:sz w:val="24"/>
          <w:szCs w:val="28"/>
        </w:rPr>
        <w:t>) kelimesi (</w:t>
      </w:r>
      <w:r w:rsidRPr="00A94AF0">
        <w:rPr>
          <w:rFonts w:ascii="Times New Roman" w:hAnsi="Times New Roman" w:cs="Traditional Arabic"/>
          <w:sz w:val="24"/>
          <w:szCs w:val="28"/>
          <w:rtl/>
        </w:rPr>
        <w:t>أحياءٍ</w:t>
      </w:r>
      <w:r>
        <w:rPr>
          <w:rFonts w:ascii="Times New Roman" w:hAnsi="Times New Roman" w:cs="Traditional Arabic"/>
          <w:sz w:val="24"/>
          <w:szCs w:val="28"/>
        </w:rPr>
        <w:t xml:space="preserve">) kelimesine muzâf kılınarak </w:t>
      </w:r>
      <w:r w:rsidRPr="00A94AF0">
        <w:rPr>
          <w:rFonts w:ascii="Times New Roman" w:hAnsi="Times New Roman" w:cs="Traditional Arabic"/>
          <w:sz w:val="24"/>
          <w:szCs w:val="28"/>
        </w:rPr>
        <w:t>(</w:t>
      </w:r>
      <w:r w:rsidRPr="00A94AF0">
        <w:rPr>
          <w:rFonts w:ascii="Times New Roman" w:hAnsi="Times New Roman" w:cs="Traditional Arabic"/>
          <w:sz w:val="24"/>
          <w:szCs w:val="28"/>
          <w:rtl/>
        </w:rPr>
        <w:t>كِفاتَ أحياءٍ وأمواتٍ</w:t>
      </w:r>
      <w:r w:rsidRPr="00A94AF0">
        <w:rPr>
          <w:rFonts w:ascii="Times New Roman" w:hAnsi="Times New Roman" w:cs="Traditional Arabic"/>
          <w:sz w:val="24"/>
          <w:szCs w:val="28"/>
        </w:rPr>
        <w:t>) denilse</w:t>
      </w:r>
      <w:r>
        <w:rPr>
          <w:rFonts w:ascii="Times New Roman" w:hAnsi="Times New Roman" w:cs="Traditional Arabic"/>
          <w:sz w:val="24"/>
          <w:szCs w:val="28"/>
        </w:rPr>
        <w:t>ydi bu da</w:t>
      </w:r>
      <w:r w:rsidRPr="00A94AF0">
        <w:rPr>
          <w:rFonts w:ascii="Times New Roman" w:hAnsi="Times New Roman" w:cs="Traditional Arabic"/>
          <w:sz w:val="24"/>
          <w:szCs w:val="28"/>
        </w:rPr>
        <w:t xml:space="preserve"> doğru olur</w:t>
      </w:r>
      <w:r>
        <w:rPr>
          <w:rFonts w:ascii="Times New Roman" w:hAnsi="Times New Roman" w:cs="Traditional Arabic"/>
          <w:sz w:val="24"/>
          <w:szCs w:val="28"/>
        </w:rPr>
        <w:t>du</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46"/>
      </w:r>
      <w:r w:rsidRPr="00A94AF0">
        <w:rPr>
          <w:rFonts w:ascii="Times New Roman" w:hAnsi="Times New Roman" w:cs="Traditional Arabic"/>
          <w:sz w:val="24"/>
          <w:szCs w:val="28"/>
        </w:rPr>
        <w:t xml:space="preserve"> </w:t>
      </w:r>
    </w:p>
    <w:p w:rsidR="006540F6" w:rsidRDefault="006540F6" w:rsidP="005F6273">
      <w:pPr>
        <w:spacing w:after="240" w:line="360" w:lineRule="auto"/>
        <w:ind w:firstLine="851"/>
        <w:jc w:val="both"/>
        <w:rPr>
          <w:rFonts w:ascii="Times New Roman" w:hAnsi="Times New Roman" w:cs="Traditional Arabic"/>
          <w:sz w:val="24"/>
          <w:szCs w:val="28"/>
        </w:rPr>
      </w:pPr>
      <w:r w:rsidRPr="001C1523">
        <w:rPr>
          <w:rFonts w:ascii="Times New Roman" w:hAnsi="Times New Roman" w:cs="Traditional Arabic"/>
          <w:sz w:val="24"/>
          <w:szCs w:val="28"/>
        </w:rPr>
        <w:t xml:space="preserve">Tabi o, bu yeni okuyuş tekliflerinin </w:t>
      </w:r>
      <w:r w:rsidR="001C1523">
        <w:rPr>
          <w:rFonts w:ascii="Times New Roman" w:hAnsi="Times New Roman" w:cs="Traditional Arabic"/>
          <w:sz w:val="24"/>
          <w:szCs w:val="28"/>
        </w:rPr>
        <w:t>sadece nahiv</w:t>
      </w:r>
      <w:r w:rsidR="005F6273">
        <w:rPr>
          <w:rFonts w:ascii="Times New Roman" w:hAnsi="Times New Roman" w:cs="Traditional Arabic"/>
          <w:sz w:val="24"/>
          <w:szCs w:val="28"/>
        </w:rPr>
        <w:t xml:space="preserve"> açısından câiz olduğunu, bunların terim anlamında birer kıraat olamayacağını da </w:t>
      </w:r>
      <w:r w:rsidRPr="001C1523">
        <w:rPr>
          <w:rFonts w:ascii="Times New Roman" w:hAnsi="Times New Roman" w:cs="Traditional Arabic"/>
          <w:sz w:val="24"/>
          <w:szCs w:val="28"/>
        </w:rPr>
        <w:t xml:space="preserve">ifade etmektedir. </w:t>
      </w:r>
    </w:p>
    <w:p w:rsidR="001C1523" w:rsidRPr="001C1523" w:rsidRDefault="001C1523" w:rsidP="006E1993">
      <w:pPr>
        <w:spacing w:after="240" w:line="360" w:lineRule="auto"/>
        <w:ind w:firstLine="851"/>
        <w:jc w:val="center"/>
        <w:rPr>
          <w:rFonts w:ascii="Times New Roman" w:hAnsi="Times New Roman" w:cs="Traditional Arabic"/>
          <w:b/>
          <w:bCs/>
          <w:sz w:val="28"/>
          <w:szCs w:val="28"/>
        </w:rPr>
      </w:pPr>
      <w:r w:rsidRPr="001C1523">
        <w:rPr>
          <w:rFonts w:ascii="Times New Roman" w:hAnsi="Times New Roman" w:cs="Traditional Arabic"/>
          <w:b/>
          <w:bCs/>
          <w:sz w:val="28"/>
          <w:szCs w:val="28"/>
        </w:rPr>
        <w:t>FERRÂ’NIN KIRAATLERE DÖNÜK İZAH VE AÇILIMLARINI YAPARKEN İZLEDİĞİ METOD</w:t>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Araştırmamızda tesbit edebildiğimize göre Ferrâ, yukarıda bahsettiğimiz gramatik izahlarını ve açılımlarını / tekliflerini yaparken şöyle bir metod izlemektedir:</w:t>
      </w:r>
    </w:p>
    <w:p w:rsidR="006540F6" w:rsidRPr="00A94AF0" w:rsidRDefault="006540F6" w:rsidP="006E4A37">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a) Lehçelere Dayanma</w:t>
      </w:r>
      <w:r w:rsidRPr="00A94AF0">
        <w:rPr>
          <w:rFonts w:ascii="Times New Roman" w:hAnsi="Times New Roman" w:cs="Traditional Arabic"/>
          <w:sz w:val="24"/>
          <w:szCs w:val="28"/>
        </w:rPr>
        <w:t xml:space="preserve">: </w:t>
      </w:r>
      <w:r w:rsidR="000447BF">
        <w:rPr>
          <w:rFonts w:ascii="Times New Roman" w:hAnsi="Times New Roman" w:cs="Traditional Arabic"/>
          <w:sz w:val="24"/>
          <w:szCs w:val="28"/>
        </w:rPr>
        <w:t>B</w:t>
      </w:r>
      <w:r w:rsidRPr="00A94AF0">
        <w:rPr>
          <w:rFonts w:ascii="Times New Roman" w:hAnsi="Times New Roman" w:cs="Traditional Arabic"/>
          <w:sz w:val="24"/>
          <w:szCs w:val="28"/>
        </w:rPr>
        <w:t xml:space="preserve">una örnek olarak Taha (20) </w:t>
      </w:r>
      <w:r w:rsidR="000447BF">
        <w:rPr>
          <w:rFonts w:ascii="Times New Roman" w:hAnsi="Times New Roman" w:cs="Traditional Arabic"/>
          <w:sz w:val="24"/>
          <w:szCs w:val="28"/>
        </w:rPr>
        <w:t xml:space="preserve">Sûresi </w:t>
      </w:r>
      <w:r w:rsidRPr="00A94AF0">
        <w:rPr>
          <w:rFonts w:ascii="Times New Roman" w:hAnsi="Times New Roman" w:cs="Traditional Arabic"/>
          <w:sz w:val="24"/>
          <w:szCs w:val="28"/>
        </w:rPr>
        <w:t>63. âyeti (</w:t>
      </w:r>
      <w:r w:rsidRPr="00A94AF0">
        <w:rPr>
          <w:rFonts w:ascii="Times New Roman" w:hAnsi="Times New Roman" w:cs="Traditional Arabic"/>
          <w:sz w:val="24"/>
          <w:szCs w:val="28"/>
          <w:rtl/>
        </w:rPr>
        <w:t>قَالُوا إِنْ هَذَانِ لَسَاحِرَانِ يُرِيدَانِ أَن يُخْرِجَاكُم مِّنْ أَرْضِكُم بِسِحْرِهِمَا وَيَذْهَبَا بِطَرِيقَتِكُمُ الْمُثْلَى</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47"/>
      </w:r>
      <w:r w:rsidRPr="00A94AF0">
        <w:rPr>
          <w:rFonts w:ascii="Times New Roman" w:hAnsi="Times New Roman" w:cs="Traditional Arabic"/>
          <w:sz w:val="24"/>
          <w:szCs w:val="28"/>
        </w:rPr>
        <w:t xml:space="preserve"> verebiliriz. Bu âyette üç farklı kıraat vechi zikreden Ferrâ’nın tercih ettiği vecih, (</w:t>
      </w:r>
      <w:r w:rsidRPr="00A94AF0">
        <w:rPr>
          <w:rFonts w:ascii="Times New Roman" w:hAnsi="Times New Roman" w:cs="Traditional Arabic"/>
          <w:sz w:val="24"/>
          <w:szCs w:val="28"/>
          <w:rtl/>
        </w:rPr>
        <w:t>إنَّ هَذَانِ</w:t>
      </w:r>
      <w:r w:rsidRPr="00A94AF0">
        <w:rPr>
          <w:rFonts w:ascii="Times New Roman" w:hAnsi="Times New Roman" w:cs="Traditional Arabic"/>
          <w:sz w:val="24"/>
          <w:szCs w:val="28"/>
        </w:rPr>
        <w:t>) şeklindeki vecihtir.</w:t>
      </w:r>
      <w:r w:rsidRPr="00A94AF0">
        <w:rPr>
          <w:rStyle w:val="DipnotBavurusu"/>
          <w:rFonts w:ascii="Times New Roman" w:hAnsi="Times New Roman" w:cs="Traditional Arabic"/>
          <w:sz w:val="24"/>
          <w:szCs w:val="28"/>
        </w:rPr>
        <w:footnoteReference w:id="48"/>
      </w:r>
      <w:r w:rsidRPr="00A94AF0">
        <w:rPr>
          <w:rFonts w:ascii="Times New Roman" w:hAnsi="Times New Roman" w:cs="Traditional Arabic"/>
          <w:sz w:val="24"/>
          <w:szCs w:val="28"/>
        </w:rPr>
        <w:t xml:space="preserve"> Ferrâ, bu vecihte müsennâ olan ism-i işâretin Benî’l-Hâris b. Ka’b lehçesine göre vârid olduğunu ifade eder. Zira bu kabilenin lehçesinde müsennâ; ref’, nasb ve cer konumlarının üçünde de ‘elif’le i’râb edilmektedir. Ferrâ, bu kabilenin bir mensubundan iş</w:t>
      </w:r>
      <w:r w:rsidR="000447BF">
        <w:rPr>
          <w:rFonts w:ascii="Times New Roman" w:hAnsi="Times New Roman" w:cs="Traditional Arabic"/>
          <w:sz w:val="24"/>
          <w:szCs w:val="28"/>
        </w:rPr>
        <w:t>i</w:t>
      </w:r>
      <w:r w:rsidRPr="00A94AF0">
        <w:rPr>
          <w:rFonts w:ascii="Times New Roman" w:hAnsi="Times New Roman" w:cs="Traditional Arabic"/>
          <w:sz w:val="24"/>
          <w:szCs w:val="28"/>
        </w:rPr>
        <w:t>ttiği şu beyti istişhâd için zikreder: (</w:t>
      </w:r>
      <w:r w:rsidRPr="00A94AF0">
        <w:rPr>
          <w:rFonts w:ascii="Times New Roman" w:hAnsi="Times New Roman" w:cs="Traditional Arabic"/>
          <w:sz w:val="24"/>
          <w:szCs w:val="28"/>
          <w:rtl/>
        </w:rPr>
        <w:t>فأ</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ط</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ر</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ق</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w:t>
      </w:r>
      <w:r w:rsidRPr="00A94AF0">
        <w:rPr>
          <w:rFonts w:ascii="Times New Roman" w:hAnsi="Times New Roman" w:cs="Traditional Arabic"/>
          <w:sz w:val="24"/>
          <w:szCs w:val="28"/>
          <w:rtl/>
        </w:rPr>
        <w:lastRenderedPageBreak/>
        <w:t>إط</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ر</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اق</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الش</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ج</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اع</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و</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و</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ر</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ى 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س</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اغاً 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اب</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الش</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ج</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اع</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ص</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49"/>
      </w:r>
      <w:r w:rsidRPr="00A94AF0">
        <w:rPr>
          <w:rFonts w:ascii="Times New Roman" w:hAnsi="Times New Roman" w:cs="Traditional Arabic"/>
          <w:sz w:val="24"/>
          <w:szCs w:val="28"/>
        </w:rPr>
        <w:t xml:space="preserve"> Ferrâ, bu şiiri dinlediği adamdan şu sözü de nakleder: (</w:t>
      </w:r>
      <w:r w:rsidRPr="00A94AF0">
        <w:rPr>
          <w:rFonts w:ascii="Times New Roman" w:hAnsi="Times New Roman" w:cs="Traditional Arabic"/>
          <w:sz w:val="24"/>
          <w:szCs w:val="28"/>
          <w:rtl/>
        </w:rPr>
        <w:t>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ذ</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 خ</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ط</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د</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 أ</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خ</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ي ب</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ع</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Pr>
        <w:t>)</w:t>
      </w:r>
      <w:r w:rsidR="006E4A37">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50"/>
      </w:r>
    </w:p>
    <w:p w:rsidR="006540F6" w:rsidRDefault="006540F6" w:rsidP="006E1993">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b) Şiirle İstişhâda Başvurma</w:t>
      </w:r>
      <w:r>
        <w:rPr>
          <w:rFonts w:ascii="Times New Roman" w:hAnsi="Times New Roman" w:cs="Traditional Arabic"/>
          <w:sz w:val="24"/>
          <w:szCs w:val="28"/>
        </w:rPr>
        <w:t>: Yukarıdaki misalde Ferrâ’nın şiirle istişhada başvurduğunu da görmekteyiz.</w:t>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c) İsti’mâle Dayanma</w:t>
      </w:r>
      <w:r w:rsidRPr="00A94AF0">
        <w:rPr>
          <w:rFonts w:ascii="Times New Roman" w:hAnsi="Times New Roman" w:cs="Traditional Arabic"/>
          <w:sz w:val="24"/>
          <w:szCs w:val="28"/>
        </w:rPr>
        <w:t>: Ferrâ, Bakara (2) Sûresi 61. âyet (</w:t>
      </w:r>
      <w:r w:rsidRPr="00A94AF0">
        <w:rPr>
          <w:rFonts w:ascii="Times New Roman" w:hAnsi="Times New Roman" w:cs="Traditional Arabic"/>
          <w:sz w:val="24"/>
          <w:szCs w:val="28"/>
          <w:rtl/>
        </w:rPr>
        <w:t>قَالَ أَتَسْتَبْدِلُونَ الَّذِي هُوَ أَدْنَى بِالَّذِي هُوَ خَيْرٌ</w:t>
      </w:r>
      <w:r w:rsidRPr="00A94AF0">
        <w:rPr>
          <w:rFonts w:ascii="Times New Roman" w:hAnsi="Times New Roman" w:cs="Traditional Arabic"/>
          <w:sz w:val="24"/>
          <w:szCs w:val="28"/>
        </w:rPr>
        <w:t>)‘teki</w:t>
      </w:r>
      <w:r w:rsidRPr="00A94AF0">
        <w:rPr>
          <w:rStyle w:val="DipnotBavurusu"/>
          <w:rFonts w:ascii="Times New Roman" w:hAnsi="Times New Roman" w:cs="Traditional Arabic"/>
          <w:sz w:val="24"/>
          <w:szCs w:val="28"/>
        </w:rPr>
        <w:footnoteReference w:id="51"/>
      </w:r>
      <w:r w:rsidRPr="00A94AF0">
        <w:rPr>
          <w:rFonts w:ascii="Times New Roman" w:hAnsi="Times New Roman" w:cs="Traditional Arabic"/>
          <w:sz w:val="24"/>
          <w:szCs w:val="28"/>
        </w:rPr>
        <w:t xml:space="preserve"> (</w:t>
      </w:r>
      <w:r w:rsidRPr="00A94AF0">
        <w:rPr>
          <w:rFonts w:ascii="Times New Roman" w:hAnsi="Times New Roman" w:cs="Traditional Arabic"/>
          <w:sz w:val="24"/>
          <w:szCs w:val="28"/>
          <w:rtl/>
        </w:rPr>
        <w:t>أَدْنَى</w:t>
      </w:r>
      <w:r w:rsidRPr="00A94AF0">
        <w:rPr>
          <w:rFonts w:ascii="Times New Roman" w:hAnsi="Times New Roman" w:cs="Traditional Arabic"/>
          <w:sz w:val="24"/>
          <w:szCs w:val="28"/>
        </w:rPr>
        <w:t>) kelimesinin bazı kıraat imamlarınca ‘hemze’li olarak (</w:t>
      </w:r>
      <w:r w:rsidRPr="00A94AF0">
        <w:rPr>
          <w:rFonts w:ascii="Times New Roman" w:hAnsi="Times New Roman" w:cs="Traditional Arabic"/>
          <w:sz w:val="24"/>
          <w:szCs w:val="28"/>
          <w:rtl/>
        </w:rPr>
        <w:t>أَدْنَأُ</w:t>
      </w:r>
      <w:r w:rsidRPr="00A94AF0">
        <w:rPr>
          <w:rFonts w:ascii="Times New Roman" w:hAnsi="Times New Roman" w:cs="Traditional Arabic"/>
          <w:sz w:val="24"/>
          <w:szCs w:val="28"/>
        </w:rPr>
        <w:t>) okunmasını reddetmiş, çünkü Araplardan böyle bir kullanım duymadığını, aksine onların bu kelimeyi ‘hemze’siz olarak kullandıklarını söylemiştir.</w:t>
      </w:r>
      <w:r w:rsidRPr="00A94AF0">
        <w:rPr>
          <w:rStyle w:val="DipnotBavurusu"/>
          <w:rFonts w:ascii="Times New Roman" w:hAnsi="Times New Roman" w:cs="Traditional Arabic"/>
          <w:sz w:val="24"/>
          <w:szCs w:val="28"/>
        </w:rPr>
        <w:footnoteReference w:id="52"/>
      </w:r>
      <w:r w:rsidRPr="00A94AF0">
        <w:rPr>
          <w:rFonts w:ascii="Times New Roman" w:hAnsi="Times New Roman" w:cs="Traditional Arabic"/>
          <w:sz w:val="24"/>
          <w:szCs w:val="28"/>
        </w:rPr>
        <w:t xml:space="preserve"> </w:t>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d) Âyetle İstişhâda Başvurma</w:t>
      </w:r>
      <w:r w:rsidRPr="00A94AF0">
        <w:rPr>
          <w:rFonts w:ascii="Times New Roman" w:hAnsi="Times New Roman" w:cs="Traditional Arabic"/>
          <w:sz w:val="24"/>
          <w:szCs w:val="28"/>
        </w:rPr>
        <w:t>: Ferrâ, Bakara (2) Sûresi 7. âyet (</w:t>
      </w:r>
      <w:r w:rsidRPr="00A94AF0">
        <w:rPr>
          <w:rFonts w:ascii="Times New Roman" w:hAnsi="Times New Roman" w:cs="Traditional Arabic"/>
          <w:sz w:val="24"/>
          <w:szCs w:val="28"/>
          <w:rtl/>
        </w:rPr>
        <w:t>و</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ع</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ى أب</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ص</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اره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w:t>
      </w:r>
      <w:r w:rsidRPr="008C1D1F">
        <w:rPr>
          <w:rFonts w:ascii="Times New Roman" w:hAnsi="Times New Roman" w:cs="Traditional Arabic"/>
          <w:sz w:val="24"/>
          <w:szCs w:val="28"/>
          <w:u w:val="single"/>
          <w:rtl/>
        </w:rPr>
        <w:t>غ</w:t>
      </w:r>
      <w:r w:rsidR="000447BF">
        <w:rPr>
          <w:rFonts w:ascii="Times New Roman" w:hAnsi="Times New Roman" w:cs="Traditional Arabic" w:hint="cs"/>
          <w:sz w:val="24"/>
          <w:szCs w:val="28"/>
          <w:u w:val="single"/>
          <w:rtl/>
        </w:rPr>
        <w:t>ِ</w:t>
      </w:r>
      <w:r w:rsidRPr="008C1D1F">
        <w:rPr>
          <w:rFonts w:ascii="Times New Roman" w:hAnsi="Times New Roman" w:cs="Traditional Arabic"/>
          <w:sz w:val="24"/>
          <w:szCs w:val="28"/>
          <w:u w:val="single"/>
          <w:rtl/>
        </w:rPr>
        <w:t>ش</w:t>
      </w:r>
      <w:r w:rsidR="000447BF">
        <w:rPr>
          <w:rFonts w:ascii="Times New Roman" w:hAnsi="Times New Roman" w:cs="Traditional Arabic" w:hint="cs"/>
          <w:sz w:val="24"/>
          <w:szCs w:val="28"/>
          <w:u w:val="single"/>
          <w:rtl/>
        </w:rPr>
        <w:t>َ</w:t>
      </w:r>
      <w:r w:rsidRPr="008C1D1F">
        <w:rPr>
          <w:rFonts w:ascii="Times New Roman" w:hAnsi="Times New Roman" w:cs="Traditional Arabic"/>
          <w:sz w:val="24"/>
          <w:szCs w:val="28"/>
          <w:u w:val="single"/>
          <w:rtl/>
        </w:rPr>
        <w:t>او</w:t>
      </w:r>
      <w:r w:rsidR="000447BF">
        <w:rPr>
          <w:rFonts w:ascii="Times New Roman" w:hAnsi="Times New Roman" w:cs="Traditional Arabic" w:hint="cs"/>
          <w:sz w:val="24"/>
          <w:szCs w:val="28"/>
          <w:u w:val="single"/>
          <w:rtl/>
        </w:rPr>
        <w:t>َ</w:t>
      </w:r>
      <w:r w:rsidRPr="008C1D1F">
        <w:rPr>
          <w:rFonts w:ascii="Times New Roman" w:hAnsi="Times New Roman" w:cs="Traditional Arabic"/>
          <w:sz w:val="24"/>
          <w:szCs w:val="28"/>
          <w:u w:val="single"/>
          <w:rtl/>
        </w:rPr>
        <w:t>ة</w:t>
      </w:r>
      <w:r w:rsidR="000447BF">
        <w:rPr>
          <w:rFonts w:ascii="Times New Roman" w:hAnsi="Times New Roman" w:cs="Traditional Arabic" w:hint="cs"/>
          <w:sz w:val="24"/>
          <w:szCs w:val="28"/>
          <w:u w:val="single"/>
          <w:rtl/>
        </w:rPr>
        <w:t>ٌ</w:t>
      </w:r>
      <w:r w:rsidRPr="00A94AF0">
        <w:rPr>
          <w:rFonts w:ascii="Times New Roman" w:hAnsi="Times New Roman" w:cs="Traditional Arabic"/>
          <w:sz w:val="24"/>
          <w:szCs w:val="28"/>
        </w:rPr>
        <w:t>)’teki</w:t>
      </w:r>
      <w:r w:rsidRPr="00A94AF0">
        <w:rPr>
          <w:rStyle w:val="DipnotBavurusu"/>
          <w:rFonts w:ascii="Times New Roman" w:hAnsi="Times New Roman" w:cs="Traditional Arabic"/>
          <w:sz w:val="24"/>
          <w:szCs w:val="28"/>
        </w:rPr>
        <w:footnoteReference w:id="53"/>
      </w:r>
      <w:r w:rsidRPr="00A94AF0">
        <w:rPr>
          <w:rFonts w:ascii="Times New Roman" w:hAnsi="Times New Roman" w:cs="Traditional Arabic"/>
          <w:sz w:val="24"/>
          <w:szCs w:val="28"/>
        </w:rPr>
        <w:t xml:space="preserve"> altı çizili kelimenin muahhar mübteda yapılarak merfû okunmasının yanısıra gizli bir (</w:t>
      </w:r>
      <w:r w:rsidRPr="00A94AF0">
        <w:rPr>
          <w:rFonts w:ascii="Times New Roman" w:hAnsi="Times New Roman" w:cs="Traditional Arabic"/>
          <w:sz w:val="24"/>
          <w:szCs w:val="28"/>
          <w:rtl/>
        </w:rPr>
        <w:t>ج</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ع</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Pr>
        <w:t>) fiili ile mef’ûl yapılarak nasbedilmesinin de mümkün olduğunu düşünmektedir. Ferrâ, buna Câsiye (45) Sûresi 23. âyeti (</w:t>
      </w:r>
      <w:r w:rsidRPr="00A94AF0">
        <w:rPr>
          <w:rFonts w:ascii="Times New Roman" w:hAnsi="Times New Roman" w:cs="Traditional Arabic"/>
          <w:sz w:val="24"/>
          <w:szCs w:val="28"/>
          <w:rtl/>
        </w:rPr>
        <w:t>وَأَضَلَّهُ اللَّهُ عَلَى عِلْمٍ وَخَتَمَ عَلَى سَمْعِهِ وَقَلْبِهِ وَجَعَلَ عَلَى بَصَرِهِ غِشَاوَةً</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54"/>
      </w:r>
      <w:r w:rsidRPr="00A94AF0">
        <w:rPr>
          <w:rFonts w:ascii="Times New Roman" w:hAnsi="Times New Roman" w:cs="Traditional Arabic"/>
          <w:sz w:val="24"/>
          <w:szCs w:val="28"/>
        </w:rPr>
        <w:t xml:space="preserve"> delil getirir.</w:t>
      </w:r>
      <w:r w:rsidRPr="00A94AF0">
        <w:rPr>
          <w:rStyle w:val="DipnotBavurusu"/>
          <w:rFonts w:ascii="Times New Roman" w:eastAsia="SimSun" w:hAnsi="Times New Roman" w:cs="Traditional Arabic"/>
          <w:sz w:val="24"/>
          <w:szCs w:val="28"/>
        </w:rPr>
        <w:footnoteReference w:id="55"/>
      </w:r>
      <w:r w:rsidRPr="00A94AF0">
        <w:rPr>
          <w:rFonts w:ascii="Times New Roman" w:hAnsi="Times New Roman" w:cs="Traditional Arabic"/>
          <w:sz w:val="24"/>
          <w:szCs w:val="28"/>
        </w:rPr>
        <w:t xml:space="preserve"> </w:t>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e) Meşhûr Sahâbî Kıraatlerine Dayanma</w:t>
      </w:r>
      <w:r w:rsidRPr="00A94AF0">
        <w:rPr>
          <w:rFonts w:ascii="Times New Roman" w:hAnsi="Times New Roman" w:cs="Traditional Arabic"/>
          <w:sz w:val="24"/>
          <w:szCs w:val="28"/>
        </w:rPr>
        <w:t>: Bakara (2) Sûresi 210. âyet (</w:t>
      </w:r>
      <w:r w:rsidRPr="00A94AF0">
        <w:rPr>
          <w:rFonts w:ascii="Times New Roman" w:hAnsi="Times New Roman" w:cs="Traditional Arabic"/>
          <w:sz w:val="24"/>
          <w:szCs w:val="28"/>
          <w:rtl/>
        </w:rPr>
        <w:t>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ظ</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ر</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ون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إل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 أن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أ</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ت</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اللهُ في ظ</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 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الغَم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ام و</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ال</w:t>
      </w:r>
      <w:r w:rsidR="000447BF">
        <w:rPr>
          <w:rFonts w:ascii="Times New Roman" w:hAnsi="Times New Roman" w:cs="Traditional Arabic" w:hint="cs"/>
          <w:sz w:val="24"/>
          <w:szCs w:val="28"/>
          <w:rtl/>
        </w:rPr>
        <w:t>ـ</w:t>
      </w:r>
      <w:r w:rsidRPr="00A94AF0">
        <w:rPr>
          <w:rFonts w:ascii="Times New Roman" w:hAnsi="Times New Roman" w:cs="Traditional Arabic"/>
          <w:sz w:val="24"/>
          <w:szCs w:val="28"/>
          <w:rtl/>
        </w:rPr>
        <w:t>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ئ</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ك</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ة</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و</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ق</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ض</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الأم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ر</w:t>
      </w:r>
      <w:r w:rsidR="000447BF">
        <w:rPr>
          <w:rFonts w:ascii="Times New Roman" w:hAnsi="Times New Roman" w:cs="Traditional Arabic" w:hint="cs"/>
          <w:sz w:val="24"/>
          <w:szCs w:val="28"/>
          <w:rtl/>
        </w:rPr>
        <w:t>ُ</w:t>
      </w:r>
      <w:r w:rsidRPr="00A94AF0">
        <w:rPr>
          <w:rFonts w:ascii="Times New Roman" w:hAnsi="Times New Roman" w:cs="Traditional Arabic"/>
          <w:sz w:val="24"/>
          <w:szCs w:val="28"/>
        </w:rPr>
        <w:t>)’teki</w:t>
      </w:r>
      <w:r w:rsidRPr="00A94AF0">
        <w:rPr>
          <w:rStyle w:val="DipnotBavurusu"/>
          <w:rFonts w:ascii="Times New Roman" w:hAnsi="Times New Roman" w:cs="Traditional Arabic"/>
          <w:sz w:val="24"/>
          <w:szCs w:val="28"/>
        </w:rPr>
        <w:footnoteReference w:id="56"/>
      </w:r>
      <w:r w:rsidRPr="00A94AF0">
        <w:rPr>
          <w:rFonts w:ascii="Times New Roman" w:hAnsi="Times New Roman" w:cs="Traditional Arabic"/>
          <w:sz w:val="24"/>
          <w:szCs w:val="28"/>
        </w:rPr>
        <w:t xml:space="preserve"> (</w:t>
      </w:r>
      <w:r w:rsidRPr="00A94AF0">
        <w:rPr>
          <w:rFonts w:ascii="Times New Roman" w:hAnsi="Times New Roman" w:cs="Traditional Arabic"/>
          <w:sz w:val="24"/>
          <w:szCs w:val="28"/>
          <w:rtl/>
        </w:rPr>
        <w:t>الملئكة</w:t>
      </w:r>
      <w:r w:rsidRPr="00A94AF0">
        <w:rPr>
          <w:rFonts w:ascii="Times New Roman" w:hAnsi="Times New Roman" w:cs="Traditional Arabic"/>
          <w:sz w:val="24"/>
          <w:szCs w:val="28"/>
        </w:rPr>
        <w:t>) kelimesi, Ebû Cafer el-Medenî tarafından (</w:t>
      </w:r>
      <w:r w:rsidRPr="00A94AF0">
        <w:rPr>
          <w:rFonts w:ascii="Times New Roman" w:hAnsi="Times New Roman" w:cs="Traditional Arabic"/>
          <w:sz w:val="24"/>
          <w:szCs w:val="28"/>
          <w:rtl/>
        </w:rPr>
        <w:t>ظلل</w:t>
      </w:r>
      <w:r w:rsidRPr="00A94AF0">
        <w:rPr>
          <w:rFonts w:ascii="Times New Roman" w:hAnsi="Times New Roman" w:cs="Traditional Arabic"/>
          <w:sz w:val="24"/>
          <w:szCs w:val="28"/>
        </w:rPr>
        <w:t>) kelimesine atfedilerek mecrûr okunmuştur. Ferrâ,</w:t>
      </w:r>
      <w:r w:rsidRPr="00A94AF0">
        <w:rPr>
          <w:rFonts w:ascii="Times New Roman" w:hAnsi="Times New Roman" w:cs="Traditional Arabic"/>
          <w:sz w:val="24"/>
          <w:szCs w:val="28"/>
          <w:rtl/>
        </w:rPr>
        <w:t xml:space="preserve"> </w:t>
      </w:r>
      <w:r w:rsidRPr="00A94AF0">
        <w:rPr>
          <w:rFonts w:ascii="Times New Roman" w:hAnsi="Times New Roman" w:cs="Traditional Arabic"/>
          <w:sz w:val="24"/>
          <w:szCs w:val="28"/>
        </w:rPr>
        <w:t>Abdullah b. Mesûd’un (</w:t>
      </w:r>
      <w:r w:rsidRPr="00A94AF0">
        <w:rPr>
          <w:rFonts w:ascii="Times New Roman" w:hAnsi="Times New Roman" w:cs="Traditional Arabic"/>
          <w:sz w:val="24"/>
          <w:szCs w:val="28"/>
          <w:rtl/>
        </w:rPr>
        <w:t xml:space="preserve">هل </w:t>
      </w:r>
      <w:r w:rsidRPr="00A94AF0">
        <w:rPr>
          <w:rFonts w:ascii="Times New Roman" w:hAnsi="Times New Roman" w:cs="Traditional Arabic"/>
          <w:sz w:val="24"/>
          <w:szCs w:val="28"/>
          <w:rtl/>
        </w:rPr>
        <w:lastRenderedPageBreak/>
        <w:t>ينظرون إلا أن يأتيهم اللهُ والملئكةُ في ظلل من الغمام</w:t>
      </w:r>
      <w:r w:rsidRPr="00A94AF0">
        <w:rPr>
          <w:rFonts w:ascii="Times New Roman" w:hAnsi="Times New Roman" w:cs="Traditional Arabic"/>
          <w:sz w:val="24"/>
          <w:szCs w:val="28"/>
        </w:rPr>
        <w:t>) şeklindeki kıraatini delil göstererek bu kelimenin (</w:t>
      </w:r>
      <w:r w:rsidRPr="00A94AF0">
        <w:rPr>
          <w:rFonts w:ascii="Times New Roman" w:hAnsi="Times New Roman" w:cs="Traditional Arabic"/>
          <w:sz w:val="24"/>
          <w:szCs w:val="28"/>
          <w:rtl/>
        </w:rPr>
        <w:t>اللهُ</w:t>
      </w:r>
      <w:r w:rsidRPr="00A94AF0">
        <w:rPr>
          <w:rFonts w:ascii="Times New Roman" w:hAnsi="Times New Roman" w:cs="Traditional Arabic"/>
          <w:sz w:val="24"/>
          <w:szCs w:val="28"/>
        </w:rPr>
        <w:t>) lafzına atfen (merdûd) merfû okunmasını daha uygun (ecved) bulduğunu söylemiştir.</w:t>
      </w:r>
      <w:r w:rsidRPr="00A94AF0">
        <w:rPr>
          <w:rStyle w:val="DipnotBavurusu"/>
          <w:rFonts w:ascii="Times New Roman" w:eastAsia="SimSun" w:hAnsi="Times New Roman" w:cs="Traditional Arabic"/>
          <w:sz w:val="24"/>
          <w:szCs w:val="28"/>
        </w:rPr>
        <w:footnoteReference w:id="57"/>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g) Manaya Başvurma</w:t>
      </w:r>
      <w:r w:rsidRPr="00A94AF0">
        <w:rPr>
          <w:rFonts w:ascii="Times New Roman" w:hAnsi="Times New Roman" w:cs="Traditional Arabic"/>
          <w:sz w:val="24"/>
          <w:szCs w:val="28"/>
        </w:rPr>
        <w:t>: Ferrâ, Bakara (2) Sûresi 196. âyetindeki (</w:t>
      </w:r>
      <w:r w:rsidRPr="00A94AF0">
        <w:rPr>
          <w:rFonts w:ascii="Times New Roman" w:hAnsi="Times New Roman" w:cs="Traditional Arabic"/>
          <w:sz w:val="24"/>
          <w:szCs w:val="28"/>
          <w:rtl/>
        </w:rPr>
        <w:t>و</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أتِ</w:t>
      </w:r>
      <w:r w:rsidR="000447BF">
        <w:rPr>
          <w:rFonts w:ascii="Times New Roman" w:hAnsi="Times New Roman" w:cs="Traditional Arabic" w:hint="cs"/>
          <w:sz w:val="24"/>
          <w:szCs w:val="28"/>
          <w:rtl/>
        </w:rPr>
        <w:t>ـ</w:t>
      </w:r>
      <w:r w:rsidRPr="00A94AF0">
        <w:rPr>
          <w:rFonts w:ascii="Times New Roman" w:hAnsi="Times New Roman" w:cs="Traditional Arabic"/>
          <w:sz w:val="24"/>
          <w:szCs w:val="28"/>
          <w:rtl/>
        </w:rPr>
        <w:t>م</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وا ال</w:t>
      </w:r>
      <w:r w:rsidR="000447BF">
        <w:rPr>
          <w:rFonts w:ascii="Times New Roman" w:hAnsi="Times New Roman" w:cs="Traditional Arabic" w:hint="cs"/>
          <w:sz w:val="24"/>
          <w:szCs w:val="28"/>
          <w:rtl/>
        </w:rPr>
        <w:t>ـ</w:t>
      </w:r>
      <w:r w:rsidRPr="00A94AF0">
        <w:rPr>
          <w:rFonts w:ascii="Times New Roman" w:hAnsi="Times New Roman" w:cs="Traditional Arabic"/>
          <w:sz w:val="24"/>
          <w:szCs w:val="28"/>
          <w:rtl/>
        </w:rPr>
        <w:t>ح</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ج</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w:t>
      </w:r>
      <w:r w:rsidRPr="008C1D1F">
        <w:rPr>
          <w:rFonts w:ascii="Times New Roman" w:hAnsi="Times New Roman" w:cs="Traditional Arabic"/>
          <w:sz w:val="24"/>
          <w:szCs w:val="28"/>
          <w:rtl/>
        </w:rPr>
        <w:t>و</w:t>
      </w:r>
      <w:r w:rsidR="000447BF">
        <w:rPr>
          <w:rFonts w:ascii="Times New Roman" w:hAnsi="Times New Roman" w:cs="Traditional Arabic" w:hint="cs"/>
          <w:sz w:val="24"/>
          <w:szCs w:val="28"/>
          <w:rtl/>
        </w:rPr>
        <w:t>َ</w:t>
      </w:r>
      <w:r w:rsidRPr="008C1D1F">
        <w:rPr>
          <w:rFonts w:ascii="Times New Roman" w:hAnsi="Times New Roman" w:cs="Traditional Arabic"/>
          <w:sz w:val="24"/>
          <w:szCs w:val="28"/>
          <w:u w:val="single"/>
          <w:rtl/>
        </w:rPr>
        <w:t>الع</w:t>
      </w:r>
      <w:r w:rsidR="000447BF">
        <w:rPr>
          <w:rFonts w:ascii="Times New Roman" w:hAnsi="Times New Roman" w:cs="Traditional Arabic" w:hint="cs"/>
          <w:sz w:val="24"/>
          <w:szCs w:val="28"/>
          <w:u w:val="single"/>
          <w:rtl/>
        </w:rPr>
        <w:t>ُ</w:t>
      </w:r>
      <w:r w:rsidRPr="008C1D1F">
        <w:rPr>
          <w:rFonts w:ascii="Times New Roman" w:hAnsi="Times New Roman" w:cs="Traditional Arabic"/>
          <w:sz w:val="24"/>
          <w:szCs w:val="28"/>
          <w:u w:val="single"/>
          <w:rtl/>
        </w:rPr>
        <w:t>م</w:t>
      </w:r>
      <w:r w:rsidR="000447BF">
        <w:rPr>
          <w:rFonts w:ascii="Times New Roman" w:hAnsi="Times New Roman" w:cs="Traditional Arabic" w:hint="cs"/>
          <w:sz w:val="24"/>
          <w:szCs w:val="28"/>
          <w:u w:val="single"/>
          <w:rtl/>
        </w:rPr>
        <w:t>ْ</w:t>
      </w:r>
      <w:r w:rsidRPr="008C1D1F">
        <w:rPr>
          <w:rFonts w:ascii="Times New Roman" w:hAnsi="Times New Roman" w:cs="Traditional Arabic"/>
          <w:sz w:val="24"/>
          <w:szCs w:val="28"/>
          <w:u w:val="single"/>
          <w:rtl/>
        </w:rPr>
        <w:t>ر</w:t>
      </w:r>
      <w:r w:rsidR="000447BF">
        <w:rPr>
          <w:rFonts w:ascii="Times New Roman" w:hAnsi="Times New Roman" w:cs="Traditional Arabic" w:hint="cs"/>
          <w:sz w:val="24"/>
          <w:szCs w:val="28"/>
          <w:u w:val="single"/>
          <w:rtl/>
        </w:rPr>
        <w:t>َ</w:t>
      </w:r>
      <w:r w:rsidRPr="008C1D1F">
        <w:rPr>
          <w:rFonts w:ascii="Times New Roman" w:hAnsi="Times New Roman" w:cs="Traditional Arabic"/>
          <w:sz w:val="24"/>
          <w:szCs w:val="28"/>
          <w:u w:val="single"/>
          <w:rtl/>
        </w:rPr>
        <w:t>ةَ</w:t>
      </w:r>
      <w:r w:rsidRPr="00A94AF0">
        <w:rPr>
          <w:rFonts w:ascii="Times New Roman" w:hAnsi="Times New Roman" w:cs="Traditional Arabic"/>
          <w:sz w:val="24"/>
          <w:szCs w:val="28"/>
          <w:rtl/>
        </w:rPr>
        <w:t xml:space="preserve"> لله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58"/>
      </w:r>
      <w:r w:rsidRPr="00A94AF0">
        <w:rPr>
          <w:rFonts w:ascii="Times New Roman" w:hAnsi="Times New Roman" w:cs="Traditional Arabic"/>
          <w:sz w:val="24"/>
          <w:szCs w:val="28"/>
        </w:rPr>
        <w:t xml:space="preserve"> altı çizili kelimenin, öncesine atfedilmeyip mübteda olarak merfû da okunabileceğini söyler: (</w:t>
      </w:r>
      <w:r w:rsidRPr="00A94AF0">
        <w:rPr>
          <w:rFonts w:ascii="Times New Roman" w:hAnsi="Times New Roman" w:cs="Traditional Arabic"/>
          <w:sz w:val="24"/>
          <w:szCs w:val="28"/>
          <w:rtl/>
        </w:rPr>
        <w:t>والعمرةُ لله</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59"/>
      </w:r>
      <w:r w:rsidRPr="00A94AF0">
        <w:rPr>
          <w:rFonts w:ascii="Times New Roman" w:hAnsi="Times New Roman" w:cs="Traditional Arabic"/>
          <w:sz w:val="24"/>
          <w:szCs w:val="28"/>
        </w:rPr>
        <w:t xml:space="preserve"> Ferrâ’ya göre bunun gerekçesi de şudur: Umre yapan kişi Beyt’i tavâf edip Safâ ile Merve arasında sa’yini yaptıktan sonra umresi tamamdır. Hacda ise kişi Arafât’ta vakfe ve diğer bütün hac menâsikini tamamlamak durumundadır. Dolayısıyla hac için “tamamlayın” emri yerindedir ama bu umre için söz konusu olmayabilir.</w:t>
      </w:r>
      <w:r w:rsidRPr="00A94AF0">
        <w:rPr>
          <w:rStyle w:val="DipnotBavurusu"/>
          <w:rFonts w:ascii="Times New Roman" w:eastAsia="SimSun" w:hAnsi="Times New Roman" w:cs="Traditional Arabic"/>
          <w:sz w:val="24"/>
          <w:szCs w:val="28"/>
        </w:rPr>
        <w:footnoteReference w:id="60"/>
      </w:r>
      <w:r w:rsidRPr="00A94AF0">
        <w:rPr>
          <w:rFonts w:ascii="Times New Roman" w:hAnsi="Times New Roman" w:cs="Traditional Arabic"/>
          <w:sz w:val="24"/>
          <w:szCs w:val="28"/>
        </w:rPr>
        <w:t xml:space="preserve"> </w:t>
      </w:r>
    </w:p>
    <w:p w:rsidR="006540F6" w:rsidRPr="00A94AF0" w:rsidRDefault="006540F6" w:rsidP="006E1993">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 xml:space="preserve">h) </w:t>
      </w:r>
      <w:r w:rsidR="006E4A37">
        <w:rPr>
          <w:rFonts w:ascii="Times New Roman" w:hAnsi="Times New Roman" w:cs="Traditional Arabic"/>
          <w:b/>
          <w:bCs/>
          <w:sz w:val="24"/>
          <w:szCs w:val="28"/>
        </w:rPr>
        <w:t xml:space="preserve">Benimsediği </w:t>
      </w:r>
      <w:r w:rsidRPr="00474672">
        <w:rPr>
          <w:rFonts w:ascii="Times New Roman" w:hAnsi="Times New Roman" w:cs="Traditional Arabic"/>
          <w:b/>
          <w:bCs/>
          <w:sz w:val="24"/>
          <w:szCs w:val="28"/>
        </w:rPr>
        <w:t>Gramer Kurallarına Atıfta Bulunma</w:t>
      </w:r>
      <w:r w:rsidRPr="00A94AF0">
        <w:rPr>
          <w:rFonts w:ascii="Times New Roman" w:hAnsi="Times New Roman" w:cs="Traditional Arabic"/>
          <w:sz w:val="24"/>
          <w:szCs w:val="28"/>
        </w:rPr>
        <w:t>: Şuarâ (26) Sûresi 210. âyet (</w:t>
      </w:r>
      <w:r w:rsidRPr="00A94AF0">
        <w:rPr>
          <w:rFonts w:ascii="Times New Roman" w:hAnsi="Times New Roman" w:cs="Traditional Arabic"/>
          <w:sz w:val="24"/>
          <w:szCs w:val="28"/>
          <w:rtl/>
        </w:rPr>
        <w:t>وَمَا تَنَزَّلَتْ بِهِ الشَّيَاطِينُ</w:t>
      </w:r>
      <w:r w:rsidRPr="00A94AF0">
        <w:rPr>
          <w:rFonts w:ascii="Times New Roman" w:hAnsi="Times New Roman" w:cs="Traditional Arabic"/>
          <w:sz w:val="24"/>
          <w:szCs w:val="28"/>
        </w:rPr>
        <w:t>)’teki</w:t>
      </w:r>
      <w:r w:rsidRPr="00A94AF0">
        <w:rPr>
          <w:rStyle w:val="DipnotBavurusu"/>
          <w:rFonts w:ascii="Times New Roman" w:hAnsi="Times New Roman" w:cs="Traditional Arabic"/>
          <w:sz w:val="24"/>
          <w:szCs w:val="28"/>
        </w:rPr>
        <w:footnoteReference w:id="61"/>
      </w:r>
      <w:r w:rsidRPr="00A94AF0">
        <w:rPr>
          <w:rFonts w:ascii="Times New Roman" w:hAnsi="Times New Roman" w:cs="Traditional Arabic"/>
          <w:sz w:val="24"/>
          <w:szCs w:val="28"/>
        </w:rPr>
        <w:t xml:space="preserve"> (</w:t>
      </w:r>
      <w:r w:rsidRPr="00A94AF0">
        <w:rPr>
          <w:rFonts w:ascii="Times New Roman" w:hAnsi="Times New Roman" w:cs="Traditional Arabic"/>
          <w:sz w:val="24"/>
          <w:szCs w:val="28"/>
          <w:rtl/>
        </w:rPr>
        <w:t>الشياطين</w:t>
      </w:r>
      <w:r w:rsidRPr="00A94AF0">
        <w:rPr>
          <w:rFonts w:ascii="Times New Roman" w:hAnsi="Times New Roman" w:cs="Traditional Arabic"/>
          <w:sz w:val="24"/>
          <w:szCs w:val="28"/>
        </w:rPr>
        <w:t>) kelimesi, bütün kıraat imamları tarafından (</w:t>
      </w:r>
      <w:r w:rsidRPr="00A94AF0">
        <w:rPr>
          <w:rFonts w:ascii="Times New Roman" w:hAnsi="Times New Roman" w:cs="Traditional Arabic"/>
          <w:sz w:val="24"/>
          <w:szCs w:val="28"/>
          <w:rtl/>
        </w:rPr>
        <w:t>الشيطان</w:t>
      </w:r>
      <w:r w:rsidRPr="00A94AF0">
        <w:rPr>
          <w:rFonts w:ascii="Times New Roman" w:hAnsi="Times New Roman" w:cs="Traditional Arabic"/>
          <w:sz w:val="24"/>
          <w:szCs w:val="28"/>
        </w:rPr>
        <w:t xml:space="preserve">) kelimesinin </w:t>
      </w:r>
      <w:r w:rsidR="000447BF">
        <w:rPr>
          <w:rFonts w:ascii="Times New Roman" w:hAnsi="Times New Roman" w:cs="Traditional Arabic"/>
          <w:sz w:val="24"/>
          <w:szCs w:val="28"/>
        </w:rPr>
        <w:t xml:space="preserve">cem-i teksîr </w:t>
      </w:r>
      <w:r w:rsidRPr="00A94AF0">
        <w:rPr>
          <w:rFonts w:ascii="Times New Roman" w:hAnsi="Times New Roman" w:cs="Traditional Arabic"/>
          <w:sz w:val="24"/>
          <w:szCs w:val="28"/>
        </w:rPr>
        <w:t>çoğulu olarak</w:t>
      </w:r>
      <w:r>
        <w:rPr>
          <w:rFonts w:ascii="Times New Roman" w:hAnsi="Times New Roman" w:cs="Traditional Arabic"/>
          <w:sz w:val="24"/>
          <w:szCs w:val="28"/>
        </w:rPr>
        <w:t>,</w:t>
      </w:r>
      <w:r w:rsidRPr="00A94AF0">
        <w:rPr>
          <w:rFonts w:ascii="Times New Roman" w:hAnsi="Times New Roman" w:cs="Traditional Arabic"/>
          <w:sz w:val="24"/>
          <w:szCs w:val="28"/>
        </w:rPr>
        <w:t xml:space="preserve"> (</w:t>
      </w:r>
      <w:r>
        <w:rPr>
          <w:rFonts w:ascii="Times New Roman" w:hAnsi="Times New Roman" w:cs="Traditional Arabic"/>
          <w:sz w:val="24"/>
          <w:szCs w:val="28"/>
          <w:rtl/>
        </w:rPr>
        <w:t>الش</w:t>
      </w:r>
      <w:r>
        <w:rPr>
          <w:rFonts w:ascii="Times New Roman" w:hAnsi="Times New Roman" w:cs="Traditional Arabic" w:hint="cs"/>
          <w:sz w:val="24"/>
          <w:szCs w:val="28"/>
          <w:rtl/>
        </w:rPr>
        <w:t>َّ</w:t>
      </w:r>
      <w:r>
        <w:rPr>
          <w:rFonts w:ascii="Times New Roman" w:hAnsi="Times New Roman" w:cs="Traditional Arabic"/>
          <w:sz w:val="24"/>
          <w:szCs w:val="28"/>
          <w:rtl/>
        </w:rPr>
        <w:t>يَاطِي</w:t>
      </w:r>
      <w:r w:rsidRPr="00A94AF0">
        <w:rPr>
          <w:rFonts w:ascii="Times New Roman" w:hAnsi="Times New Roman" w:cs="Traditional Arabic"/>
          <w:sz w:val="24"/>
          <w:szCs w:val="28"/>
          <w:rtl/>
        </w:rPr>
        <w:t>نُ</w:t>
      </w:r>
      <w:r w:rsidRPr="00A94AF0">
        <w:rPr>
          <w:rFonts w:ascii="Times New Roman" w:hAnsi="Times New Roman" w:cs="Traditional Arabic"/>
          <w:sz w:val="24"/>
          <w:szCs w:val="28"/>
        </w:rPr>
        <w:t>) şeklinde okunmuşken Hasan Basrî, kelimeyi cem-i müzekker sâlime benzeterek</w:t>
      </w:r>
      <w:r>
        <w:rPr>
          <w:rFonts w:ascii="Times New Roman" w:hAnsi="Times New Roman" w:cs="Traditional Arabic"/>
          <w:sz w:val="24"/>
          <w:szCs w:val="28"/>
        </w:rPr>
        <w:t>,</w:t>
      </w:r>
      <w:r w:rsidRPr="00A94AF0">
        <w:rPr>
          <w:rFonts w:ascii="Times New Roman" w:hAnsi="Times New Roman" w:cs="Traditional Arabic"/>
          <w:sz w:val="24"/>
          <w:szCs w:val="28"/>
        </w:rPr>
        <w:t xml:space="preserve"> (</w:t>
      </w:r>
      <w:r>
        <w:rPr>
          <w:rFonts w:ascii="Times New Roman" w:hAnsi="Times New Roman" w:cs="Traditional Arabic"/>
          <w:sz w:val="24"/>
          <w:szCs w:val="28"/>
          <w:rtl/>
        </w:rPr>
        <w:t>الش</w:t>
      </w:r>
      <w:r>
        <w:rPr>
          <w:rFonts w:ascii="Times New Roman" w:hAnsi="Times New Roman" w:cs="Traditional Arabic" w:hint="cs"/>
          <w:sz w:val="24"/>
          <w:szCs w:val="28"/>
          <w:rtl/>
        </w:rPr>
        <w:t>َّ</w:t>
      </w:r>
      <w:r>
        <w:rPr>
          <w:rFonts w:ascii="Times New Roman" w:hAnsi="Times New Roman" w:cs="Traditional Arabic"/>
          <w:sz w:val="24"/>
          <w:szCs w:val="28"/>
          <w:rtl/>
        </w:rPr>
        <w:t>يَاط</w:t>
      </w:r>
      <w:r>
        <w:rPr>
          <w:rFonts w:ascii="Times New Roman" w:hAnsi="Times New Roman" w:cs="Traditional Arabic" w:hint="cs"/>
          <w:sz w:val="24"/>
          <w:szCs w:val="28"/>
          <w:rtl/>
        </w:rPr>
        <w:t>ُ</w:t>
      </w:r>
      <w:r w:rsidRPr="00A94AF0">
        <w:rPr>
          <w:rFonts w:ascii="Times New Roman" w:hAnsi="Times New Roman" w:cs="Traditional Arabic"/>
          <w:sz w:val="24"/>
          <w:szCs w:val="28"/>
          <w:rtl/>
        </w:rPr>
        <w:t>ونَ</w:t>
      </w:r>
      <w:r w:rsidRPr="00A94AF0">
        <w:rPr>
          <w:rFonts w:ascii="Times New Roman" w:hAnsi="Times New Roman" w:cs="Traditional Arabic"/>
          <w:sz w:val="24"/>
          <w:szCs w:val="28"/>
        </w:rPr>
        <w:t>) şeklinde okumuştur. Ferrâ, (</w:t>
      </w:r>
      <w:r w:rsidRPr="00A94AF0">
        <w:rPr>
          <w:rFonts w:ascii="Times New Roman" w:hAnsi="Times New Roman" w:cs="Traditional Arabic"/>
          <w:sz w:val="24"/>
          <w:szCs w:val="28"/>
          <w:rtl/>
        </w:rPr>
        <w:t>وك</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أن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ه</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مِن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غـَل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طِ الش</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ي</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خ، ظ</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أن</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ه </w:t>
      </w:r>
      <w:r>
        <w:rPr>
          <w:rFonts w:ascii="Times New Roman" w:hAnsi="Times New Roman" w:cs="Traditional Arabic"/>
          <w:sz w:val="24"/>
          <w:szCs w:val="28"/>
          <w:rtl/>
        </w:rPr>
        <w:t>ب</w:t>
      </w:r>
      <w:r>
        <w:rPr>
          <w:rFonts w:ascii="Times New Roman" w:hAnsi="Times New Roman" w:cs="Traditional Arabic" w:hint="cs"/>
          <w:sz w:val="24"/>
          <w:szCs w:val="28"/>
          <w:rtl/>
        </w:rPr>
        <w:t>ِ</w:t>
      </w:r>
      <w:r w:rsidR="000447BF">
        <w:rPr>
          <w:rFonts w:ascii="Times New Roman" w:hAnsi="Times New Roman" w:cs="Traditional Arabic" w:hint="cs"/>
          <w:sz w:val="24"/>
          <w:szCs w:val="28"/>
          <w:rtl/>
        </w:rPr>
        <w:t>ـ</w:t>
      </w:r>
      <w:r>
        <w:rPr>
          <w:rFonts w:ascii="Times New Roman" w:hAnsi="Times New Roman" w:cs="Traditional Arabic"/>
          <w:sz w:val="24"/>
          <w:szCs w:val="28"/>
          <w:rtl/>
        </w:rPr>
        <w:t>م</w:t>
      </w:r>
      <w:r>
        <w:rPr>
          <w:rFonts w:ascii="Times New Roman" w:hAnsi="Times New Roman" w:cs="Traditional Arabic" w:hint="cs"/>
          <w:sz w:val="24"/>
          <w:szCs w:val="28"/>
          <w:rtl/>
        </w:rPr>
        <w:t>َ</w:t>
      </w:r>
      <w:r>
        <w:rPr>
          <w:rFonts w:ascii="Times New Roman" w:hAnsi="Times New Roman" w:cs="Traditional Arabic"/>
          <w:sz w:val="24"/>
          <w:szCs w:val="28"/>
          <w:rtl/>
        </w:rPr>
        <w:t>ن</w:t>
      </w:r>
      <w:r w:rsidR="000447BF">
        <w:rPr>
          <w:rFonts w:ascii="Times New Roman" w:hAnsi="Times New Roman" w:cs="Traditional Arabic" w:hint="cs"/>
          <w:sz w:val="24"/>
          <w:szCs w:val="28"/>
          <w:rtl/>
        </w:rPr>
        <w:t>ْ</w:t>
      </w:r>
      <w:r>
        <w:rPr>
          <w:rFonts w:ascii="Times New Roman" w:hAnsi="Times New Roman" w:cs="Traditional Arabic" w:hint="cs"/>
          <w:sz w:val="24"/>
          <w:szCs w:val="28"/>
          <w:rtl/>
        </w:rPr>
        <w:t>ـ</w:t>
      </w:r>
      <w:r w:rsidRPr="00A94AF0">
        <w:rPr>
          <w:rFonts w:ascii="Times New Roman" w:hAnsi="Times New Roman" w:cs="Traditional Arabic"/>
          <w:sz w:val="24"/>
          <w:szCs w:val="28"/>
          <w:rtl/>
        </w:rPr>
        <w:t>ز</w:t>
      </w:r>
      <w:r>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447BF">
        <w:rPr>
          <w:rFonts w:ascii="Times New Roman" w:hAnsi="Times New Roman" w:cs="Traditional Arabic" w:hint="cs"/>
          <w:sz w:val="24"/>
          <w:szCs w:val="28"/>
          <w:rtl/>
        </w:rPr>
        <w:t>َ</w:t>
      </w:r>
      <w:r w:rsidRPr="00A94AF0">
        <w:rPr>
          <w:rFonts w:ascii="Times New Roman" w:hAnsi="Times New Roman" w:cs="Traditional Arabic"/>
          <w:sz w:val="24"/>
          <w:szCs w:val="28"/>
          <w:rtl/>
        </w:rPr>
        <w:t>ة المسلمين والمسلمون.</w:t>
      </w:r>
      <w:r w:rsidRPr="00A94AF0">
        <w:rPr>
          <w:rFonts w:ascii="Times New Roman" w:hAnsi="Times New Roman" w:cs="Traditional Arabic"/>
          <w:sz w:val="24"/>
          <w:szCs w:val="28"/>
        </w:rPr>
        <w:t>)</w:t>
      </w:r>
      <w:r w:rsidRPr="00A94AF0">
        <w:rPr>
          <w:rStyle w:val="DipnotBavurusu"/>
          <w:rFonts w:ascii="Times New Roman" w:hAnsi="Times New Roman" w:cs="Traditional Arabic"/>
          <w:sz w:val="24"/>
          <w:szCs w:val="28"/>
        </w:rPr>
        <w:footnoteReference w:id="62"/>
      </w:r>
      <w:r w:rsidRPr="00A94AF0">
        <w:rPr>
          <w:rFonts w:ascii="Times New Roman" w:hAnsi="Times New Roman" w:cs="Traditional Arabic"/>
          <w:sz w:val="24"/>
          <w:szCs w:val="28"/>
        </w:rPr>
        <w:t xml:space="preserve"> diyerek, bu kıraati gramer kurallarına uymayan, hatalı ve vehimli bir okuyuş olarak değerlendirir.</w:t>
      </w:r>
      <w:r w:rsidRPr="00A94AF0">
        <w:rPr>
          <w:rStyle w:val="DipnotBavurusu"/>
          <w:rFonts w:ascii="Times New Roman" w:eastAsia="SimSun" w:hAnsi="Times New Roman" w:cs="Traditional Arabic"/>
          <w:sz w:val="24"/>
          <w:szCs w:val="28"/>
        </w:rPr>
        <w:footnoteReference w:id="63"/>
      </w:r>
      <w:r w:rsidRPr="00A94AF0">
        <w:rPr>
          <w:rFonts w:ascii="Times New Roman" w:hAnsi="Times New Roman" w:cs="Traditional Arabic"/>
          <w:sz w:val="24"/>
          <w:szCs w:val="28"/>
        </w:rPr>
        <w:t xml:space="preserve"> </w:t>
      </w:r>
    </w:p>
    <w:p w:rsidR="006540F6" w:rsidRDefault="006540F6" w:rsidP="00FA22AF">
      <w:pPr>
        <w:spacing w:after="240" w:line="360" w:lineRule="auto"/>
        <w:ind w:firstLine="851"/>
        <w:jc w:val="both"/>
        <w:rPr>
          <w:rFonts w:ascii="Times New Roman" w:hAnsi="Times New Roman" w:cs="Traditional Arabic"/>
          <w:sz w:val="24"/>
          <w:szCs w:val="28"/>
        </w:rPr>
      </w:pPr>
      <w:r w:rsidRPr="00474672">
        <w:rPr>
          <w:rFonts w:ascii="Times New Roman" w:hAnsi="Times New Roman" w:cs="Traditional Arabic"/>
          <w:b/>
          <w:bCs/>
          <w:sz w:val="24"/>
          <w:szCs w:val="28"/>
        </w:rPr>
        <w:t>ı) Arapların Örf ve Âdetlerine Atıfta Bulunma</w:t>
      </w:r>
      <w:r w:rsidRPr="00A94AF0">
        <w:rPr>
          <w:rFonts w:ascii="Times New Roman" w:hAnsi="Times New Roman" w:cs="Traditional Arabic"/>
          <w:sz w:val="24"/>
          <w:szCs w:val="28"/>
        </w:rPr>
        <w:t>: Bakara (2) Sûresi 133</w:t>
      </w:r>
      <w:r w:rsidR="008C1D1F">
        <w:rPr>
          <w:rFonts w:ascii="Times New Roman" w:hAnsi="Times New Roman" w:cs="Traditional Arabic"/>
          <w:sz w:val="24"/>
          <w:szCs w:val="28"/>
        </w:rPr>
        <w:t>.</w:t>
      </w:r>
      <w:r w:rsidRPr="00A94AF0">
        <w:rPr>
          <w:rFonts w:ascii="Times New Roman" w:hAnsi="Times New Roman" w:cs="Traditional Arabic"/>
          <w:sz w:val="24"/>
          <w:szCs w:val="28"/>
        </w:rPr>
        <w:t xml:space="preserve"> âyet (</w:t>
      </w:r>
      <w:r w:rsidRPr="00A94AF0">
        <w:rPr>
          <w:rFonts w:ascii="Times New Roman" w:hAnsi="Times New Roman" w:cs="Traditional Arabic"/>
          <w:sz w:val="24"/>
          <w:szCs w:val="28"/>
          <w:rtl/>
        </w:rPr>
        <w:t>قَالُواْ نَعْبُدُ إِلَهَكَ وَإِلَهَ آبَائِكَ إِبْرَاهِيمَ وَإِسْمَاعِيلَ وَإِسْحَقَ إِلَهًا وَاحِدًا</w:t>
      </w:r>
      <w:r w:rsidRPr="00A94AF0">
        <w:rPr>
          <w:rFonts w:ascii="Times New Roman" w:hAnsi="Times New Roman" w:cs="Traditional Arabic"/>
          <w:sz w:val="24"/>
          <w:szCs w:val="28"/>
        </w:rPr>
        <w:t>)’teki</w:t>
      </w:r>
      <w:r w:rsidRPr="00A94AF0">
        <w:rPr>
          <w:rStyle w:val="DipnotBavurusu"/>
          <w:rFonts w:ascii="Times New Roman" w:hAnsi="Times New Roman" w:cs="Traditional Arabic"/>
          <w:sz w:val="24"/>
          <w:szCs w:val="28"/>
        </w:rPr>
        <w:footnoteReference w:id="64"/>
      </w:r>
      <w:r w:rsidRPr="00A94AF0">
        <w:rPr>
          <w:rFonts w:ascii="Times New Roman" w:hAnsi="Times New Roman" w:cs="Traditional Arabic"/>
          <w:sz w:val="24"/>
          <w:szCs w:val="28"/>
        </w:rPr>
        <w:t xml:space="preserve"> (</w:t>
      </w:r>
      <w:r w:rsidRPr="00A94AF0">
        <w:rPr>
          <w:rFonts w:ascii="Times New Roman" w:hAnsi="Times New Roman" w:cs="Traditional Arabic"/>
          <w:sz w:val="24"/>
          <w:szCs w:val="28"/>
          <w:rtl/>
        </w:rPr>
        <w:t>آبَائِكَ</w:t>
      </w:r>
      <w:r w:rsidRPr="00A94AF0">
        <w:rPr>
          <w:rFonts w:ascii="Times New Roman" w:hAnsi="Times New Roman" w:cs="Traditional Arabic"/>
          <w:sz w:val="24"/>
          <w:szCs w:val="28"/>
        </w:rPr>
        <w:t>) kelimesi, kıraat imamları tarafından çoğul sîgasıyla okunmuştur. Fakat kelimeyi tekil olarak (</w:t>
      </w:r>
      <w:r w:rsidRPr="00A94AF0">
        <w:rPr>
          <w:rFonts w:ascii="Times New Roman" w:hAnsi="Times New Roman" w:cs="Traditional Arabic"/>
          <w:sz w:val="24"/>
          <w:szCs w:val="28"/>
          <w:rtl/>
        </w:rPr>
        <w:t>أبيك</w:t>
      </w:r>
      <w:r w:rsidRPr="00A94AF0">
        <w:rPr>
          <w:rFonts w:ascii="Times New Roman" w:hAnsi="Times New Roman" w:cs="Traditional Arabic"/>
          <w:sz w:val="24"/>
          <w:szCs w:val="28"/>
        </w:rPr>
        <w:t>) okuyanlar da vardır. Ferrâ, tekil okuyanların, amcanın babalar içinde sayılmasını doğru bulmadığı için böyle yapmış olabileceğini, halbuki Arapların amcaları babalarla, annenin ailesini de dayılarla bir tuttuklarını ifade eder: (</w:t>
      </w:r>
      <w:r w:rsidRPr="00A94AF0">
        <w:rPr>
          <w:rFonts w:ascii="Times New Roman" w:hAnsi="Times New Roman" w:cs="Traditional Arabic"/>
          <w:sz w:val="24"/>
          <w:szCs w:val="28"/>
          <w:rtl/>
        </w:rPr>
        <w:t>والع</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ر</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ب</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ت</w:t>
      </w:r>
      <w:r w:rsidR="00013257">
        <w:rPr>
          <w:rFonts w:ascii="Times New Roman" w:hAnsi="Times New Roman" w:cs="Traditional Arabic" w:hint="cs"/>
          <w:sz w:val="24"/>
          <w:szCs w:val="28"/>
          <w:rtl/>
        </w:rPr>
        <w:t>َـ</w:t>
      </w:r>
      <w:r w:rsidRPr="00A94AF0">
        <w:rPr>
          <w:rFonts w:ascii="Times New Roman" w:hAnsi="Times New Roman" w:cs="Traditional Arabic"/>
          <w:sz w:val="24"/>
          <w:szCs w:val="28"/>
          <w:rtl/>
        </w:rPr>
        <w:t>ج</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ع</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الأع</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م</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ام</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ك</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الآب</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اء</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 وأه</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ل</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الأ</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م</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 xml:space="preserve"> ك</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الأخ</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و</w:t>
      </w:r>
      <w:r w:rsidR="00013257">
        <w:rPr>
          <w:rFonts w:ascii="Times New Roman" w:hAnsi="Times New Roman" w:cs="Traditional Arabic" w:hint="cs"/>
          <w:sz w:val="24"/>
          <w:szCs w:val="28"/>
          <w:rtl/>
        </w:rPr>
        <w:t>َ</w:t>
      </w:r>
      <w:r w:rsidRPr="00A94AF0">
        <w:rPr>
          <w:rFonts w:ascii="Times New Roman" w:hAnsi="Times New Roman" w:cs="Traditional Arabic"/>
          <w:sz w:val="24"/>
          <w:szCs w:val="28"/>
          <w:rtl/>
        </w:rPr>
        <w:t>ال</w:t>
      </w:r>
      <w:r w:rsidR="00013257">
        <w:rPr>
          <w:rFonts w:ascii="Times New Roman" w:hAnsi="Times New Roman" w:cs="Traditional Arabic" w:hint="cs"/>
          <w:sz w:val="24"/>
          <w:szCs w:val="28"/>
          <w:rtl/>
        </w:rPr>
        <w:t>ِ</w:t>
      </w:r>
      <w:r w:rsidRPr="00A94AF0">
        <w:rPr>
          <w:rFonts w:ascii="Times New Roman" w:hAnsi="Times New Roman" w:cs="Traditional Arabic"/>
          <w:sz w:val="24"/>
          <w:szCs w:val="28"/>
        </w:rPr>
        <w:t>).</w:t>
      </w:r>
      <w:r w:rsidRPr="00A94AF0">
        <w:rPr>
          <w:rStyle w:val="DipnotBavurusu"/>
          <w:rFonts w:ascii="Times New Roman" w:eastAsia="SimSun" w:hAnsi="Times New Roman" w:cs="Traditional Arabic"/>
          <w:sz w:val="24"/>
          <w:szCs w:val="28"/>
        </w:rPr>
        <w:footnoteReference w:id="65"/>
      </w:r>
      <w:r w:rsidRPr="00A94AF0">
        <w:rPr>
          <w:rFonts w:ascii="Times New Roman" w:hAnsi="Times New Roman" w:cs="Traditional Arabic"/>
          <w:sz w:val="24"/>
          <w:szCs w:val="28"/>
        </w:rPr>
        <w:t xml:space="preserve"> </w:t>
      </w:r>
      <w:r>
        <w:rPr>
          <w:rFonts w:ascii="Times New Roman" w:hAnsi="Times New Roman" w:cs="Traditional Arabic"/>
          <w:sz w:val="24"/>
          <w:szCs w:val="28"/>
        </w:rPr>
        <w:tab/>
      </w:r>
    </w:p>
    <w:p w:rsidR="008D196F" w:rsidRDefault="008D196F" w:rsidP="006E1993">
      <w:pPr>
        <w:spacing w:after="240" w:line="360" w:lineRule="auto"/>
        <w:ind w:firstLine="851"/>
        <w:jc w:val="both"/>
        <w:rPr>
          <w:rFonts w:ascii="Times New Roman" w:hAnsi="Times New Roman" w:cs="Traditional Arabic"/>
          <w:sz w:val="24"/>
          <w:szCs w:val="28"/>
        </w:rPr>
      </w:pPr>
    </w:p>
    <w:p w:rsidR="008D196F" w:rsidRPr="008D196F" w:rsidRDefault="008D196F" w:rsidP="006E1993">
      <w:pPr>
        <w:spacing w:after="240" w:line="360" w:lineRule="auto"/>
        <w:ind w:firstLine="851"/>
        <w:jc w:val="both"/>
        <w:rPr>
          <w:rFonts w:ascii="Times New Roman" w:hAnsi="Times New Roman" w:cs="Traditional Arabic"/>
          <w:b/>
          <w:bCs/>
          <w:sz w:val="28"/>
          <w:szCs w:val="28"/>
        </w:rPr>
      </w:pPr>
      <w:r w:rsidRPr="008D196F">
        <w:rPr>
          <w:rFonts w:ascii="Times New Roman" w:hAnsi="Times New Roman" w:cs="Traditional Arabic"/>
          <w:b/>
          <w:bCs/>
          <w:sz w:val="28"/>
          <w:szCs w:val="28"/>
        </w:rPr>
        <w:t>SONUÇ</w:t>
      </w:r>
    </w:p>
    <w:p w:rsidR="008D196F" w:rsidRDefault="008D196F" w:rsidP="00274194">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Kıraatler </w:t>
      </w:r>
      <w:r w:rsidR="00274194">
        <w:rPr>
          <w:rFonts w:ascii="Times New Roman" w:hAnsi="Times New Roman" w:cs="Traditional Arabic"/>
          <w:sz w:val="24"/>
          <w:szCs w:val="28"/>
        </w:rPr>
        <w:t>Arap lehçeleriyle</w:t>
      </w:r>
      <w:r w:rsidRPr="00A94AF0">
        <w:rPr>
          <w:rFonts w:ascii="Times New Roman" w:hAnsi="Times New Roman" w:cs="Traditional Arabic"/>
          <w:sz w:val="24"/>
          <w:szCs w:val="28"/>
        </w:rPr>
        <w:t xml:space="preserve">, gramer kurallarıyla, Arapların isti’mâliyle yakından alakalı bir olgu olduğu için erken dönemlerden itibaren kıraatlerin gramerle ilgili olan </w:t>
      </w:r>
      <w:r>
        <w:rPr>
          <w:rFonts w:ascii="Times New Roman" w:hAnsi="Times New Roman" w:cs="Traditional Arabic"/>
          <w:sz w:val="24"/>
          <w:szCs w:val="28"/>
        </w:rPr>
        <w:t>yönleri</w:t>
      </w:r>
      <w:r w:rsidRPr="00A94AF0">
        <w:rPr>
          <w:rFonts w:ascii="Times New Roman" w:hAnsi="Times New Roman" w:cs="Traditional Arabic"/>
          <w:sz w:val="24"/>
          <w:szCs w:val="28"/>
        </w:rPr>
        <w:t xml:space="preserve"> Müslüman âlimlerce ele alınmıştır. Kıraatleri bu açıdan değerlendirmeye tabi tutan âlimlerden biri de </w:t>
      </w:r>
      <w:r>
        <w:rPr>
          <w:rFonts w:ascii="Times New Roman" w:hAnsi="Times New Roman" w:cs="Traditional Arabic"/>
          <w:sz w:val="24"/>
          <w:szCs w:val="28"/>
        </w:rPr>
        <w:t xml:space="preserve">Kûfeli bir dilci ve nahivci kimliği ile öne çıkan </w:t>
      </w:r>
      <w:r w:rsidRPr="00A94AF0">
        <w:rPr>
          <w:rFonts w:ascii="Times New Roman" w:hAnsi="Times New Roman" w:cs="Traditional Arabic"/>
          <w:sz w:val="24"/>
          <w:szCs w:val="28"/>
        </w:rPr>
        <w:t>Ebû Zekeriyâ Yahyâ b. Ziyâd el-Ferrâ (ö. 207/823)’dır.</w:t>
      </w:r>
    </w:p>
    <w:p w:rsidR="008C1D1F" w:rsidRDefault="008D196F"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Ferrâ,</w:t>
      </w:r>
      <w:r w:rsidRPr="00A94AF0">
        <w:rPr>
          <w:rFonts w:ascii="Times New Roman" w:hAnsi="Times New Roman" w:cs="Traditional Arabic"/>
          <w:sz w:val="24"/>
          <w:szCs w:val="28"/>
        </w:rPr>
        <w:t xml:space="preserve"> kıraatleri gramer açısından </w:t>
      </w:r>
      <w:r>
        <w:rPr>
          <w:rFonts w:ascii="Times New Roman" w:hAnsi="Times New Roman" w:cs="Traditional Arabic"/>
          <w:sz w:val="24"/>
          <w:szCs w:val="28"/>
        </w:rPr>
        <w:t>ele alırken</w:t>
      </w:r>
      <w:r w:rsidRPr="00A94AF0">
        <w:rPr>
          <w:rFonts w:ascii="Times New Roman" w:hAnsi="Times New Roman" w:cs="Traditional Arabic"/>
          <w:sz w:val="24"/>
          <w:szCs w:val="28"/>
        </w:rPr>
        <w:t xml:space="preserve"> genel olarak </w:t>
      </w:r>
      <w:r>
        <w:rPr>
          <w:rFonts w:ascii="Times New Roman" w:hAnsi="Times New Roman" w:cs="Traditional Arabic"/>
          <w:sz w:val="24"/>
          <w:szCs w:val="28"/>
        </w:rPr>
        <w:t>şu iki şeyi yapmaktadır</w:t>
      </w:r>
      <w:r w:rsidRPr="00A94AF0">
        <w:rPr>
          <w:rFonts w:ascii="Times New Roman" w:hAnsi="Times New Roman" w:cs="Traditional Arabic"/>
          <w:sz w:val="24"/>
          <w:szCs w:val="28"/>
        </w:rPr>
        <w:t>: Birincisi:</w:t>
      </w:r>
      <w:r>
        <w:rPr>
          <w:rFonts w:ascii="Times New Roman" w:hAnsi="Times New Roman" w:cs="Traditional Arabic"/>
          <w:sz w:val="24"/>
          <w:szCs w:val="28"/>
        </w:rPr>
        <w:t xml:space="preserve"> Mevzu bahis olan </w:t>
      </w:r>
      <w:r w:rsidRPr="00A94AF0">
        <w:rPr>
          <w:rFonts w:ascii="Times New Roman" w:hAnsi="Times New Roman" w:cs="Traditional Arabic"/>
          <w:sz w:val="24"/>
          <w:szCs w:val="28"/>
        </w:rPr>
        <w:t xml:space="preserve">kıraatlerin gramatik </w:t>
      </w:r>
      <w:r>
        <w:rPr>
          <w:rFonts w:ascii="Times New Roman" w:hAnsi="Times New Roman" w:cs="Traditional Arabic"/>
          <w:sz w:val="24"/>
          <w:szCs w:val="28"/>
        </w:rPr>
        <w:t xml:space="preserve">açıdan </w:t>
      </w:r>
      <w:r w:rsidRPr="00A94AF0">
        <w:rPr>
          <w:rFonts w:ascii="Times New Roman" w:hAnsi="Times New Roman" w:cs="Traditional Arabic"/>
          <w:sz w:val="24"/>
          <w:szCs w:val="28"/>
        </w:rPr>
        <w:t>izahını yapmaktadır.</w:t>
      </w:r>
      <w:r>
        <w:rPr>
          <w:rFonts w:ascii="Times New Roman" w:hAnsi="Times New Roman" w:cs="Traditional Arabic"/>
          <w:sz w:val="24"/>
          <w:szCs w:val="28"/>
        </w:rPr>
        <w:t xml:space="preserve"> Yani</w:t>
      </w:r>
      <w:r w:rsidR="005312A3">
        <w:rPr>
          <w:rFonts w:ascii="Times New Roman" w:hAnsi="Times New Roman" w:cs="Traditional Arabic"/>
          <w:sz w:val="24"/>
          <w:szCs w:val="28"/>
        </w:rPr>
        <w:t xml:space="preserve"> neden merfû, mansûp, mecrûr ya da meczûm olduğunu nahiv kuralları açısından temellendirmektedir</w:t>
      </w:r>
      <w:r>
        <w:rPr>
          <w:rFonts w:ascii="Times New Roman" w:hAnsi="Times New Roman" w:cs="Traditional Arabic"/>
          <w:sz w:val="24"/>
          <w:szCs w:val="28"/>
        </w:rPr>
        <w:t>.</w:t>
      </w:r>
      <w:r w:rsidRPr="00A94AF0">
        <w:rPr>
          <w:rFonts w:ascii="Times New Roman" w:hAnsi="Times New Roman" w:cs="Traditional Arabic"/>
          <w:sz w:val="24"/>
          <w:szCs w:val="28"/>
        </w:rPr>
        <w:t xml:space="preserve"> İkincisi: </w:t>
      </w:r>
      <w:r w:rsidR="005312A3">
        <w:rPr>
          <w:rFonts w:ascii="Times New Roman" w:hAnsi="Times New Roman" w:cs="Traditional Arabic"/>
          <w:sz w:val="24"/>
          <w:szCs w:val="28"/>
        </w:rPr>
        <w:t>K</w:t>
      </w:r>
      <w:r w:rsidRPr="00A94AF0">
        <w:rPr>
          <w:rFonts w:ascii="Times New Roman" w:hAnsi="Times New Roman" w:cs="Traditional Arabic"/>
          <w:sz w:val="24"/>
          <w:szCs w:val="28"/>
        </w:rPr>
        <w:t xml:space="preserve">endisindeki güçlü dil melekesine </w:t>
      </w:r>
      <w:r w:rsidR="005312A3">
        <w:rPr>
          <w:rFonts w:ascii="Times New Roman" w:hAnsi="Times New Roman" w:cs="Traditional Arabic"/>
          <w:sz w:val="24"/>
          <w:szCs w:val="28"/>
        </w:rPr>
        <w:t>dayanarak</w:t>
      </w:r>
      <w:r w:rsidRPr="00A94AF0">
        <w:rPr>
          <w:rFonts w:ascii="Times New Roman" w:hAnsi="Times New Roman" w:cs="Traditional Arabic"/>
          <w:sz w:val="24"/>
          <w:szCs w:val="28"/>
        </w:rPr>
        <w:t xml:space="preserve"> </w:t>
      </w:r>
      <w:r w:rsidR="005312A3">
        <w:rPr>
          <w:rFonts w:ascii="Times New Roman" w:hAnsi="Times New Roman" w:cs="Traditional Arabic"/>
          <w:sz w:val="24"/>
          <w:szCs w:val="28"/>
        </w:rPr>
        <w:t xml:space="preserve">ve salt </w:t>
      </w:r>
      <w:r w:rsidRPr="00A94AF0">
        <w:rPr>
          <w:rFonts w:ascii="Times New Roman" w:hAnsi="Times New Roman" w:cs="Traditional Arabic"/>
          <w:sz w:val="24"/>
          <w:szCs w:val="28"/>
        </w:rPr>
        <w:t xml:space="preserve">Arap gramerine uygunluk </w:t>
      </w:r>
      <w:r w:rsidR="005312A3">
        <w:rPr>
          <w:rFonts w:ascii="Times New Roman" w:hAnsi="Times New Roman" w:cs="Traditional Arabic"/>
          <w:sz w:val="24"/>
          <w:szCs w:val="28"/>
        </w:rPr>
        <w:t xml:space="preserve">kriterini baz alarak </w:t>
      </w:r>
      <w:r w:rsidRPr="00A94AF0">
        <w:rPr>
          <w:rFonts w:ascii="Times New Roman" w:hAnsi="Times New Roman" w:cs="Traditional Arabic"/>
          <w:sz w:val="24"/>
          <w:szCs w:val="28"/>
        </w:rPr>
        <w:t>yeni, orijinal</w:t>
      </w:r>
      <w:r w:rsidR="005312A3">
        <w:rPr>
          <w:rFonts w:ascii="Times New Roman" w:hAnsi="Times New Roman" w:cs="Traditional Arabic"/>
          <w:sz w:val="24"/>
          <w:szCs w:val="28"/>
        </w:rPr>
        <w:t xml:space="preserve"> kıraat vecihleri önermektedir.</w:t>
      </w:r>
    </w:p>
    <w:p w:rsidR="005312A3" w:rsidRDefault="005312A3"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 xml:space="preserve">Ferrâ, kıraatleri gramatik açıdan temellendirme ve Arap gramerine uygunluk bakımından yeni kıraat şekilleri önerme işini yaparken; lehçelere, Araplar’ın isti’mâline, manaya, meşhûr sahabî kıraatlerine dayanmakta; </w:t>
      </w:r>
      <w:r w:rsidR="00B57F1C">
        <w:rPr>
          <w:rFonts w:ascii="Times New Roman" w:hAnsi="Times New Roman" w:cs="Traditional Arabic"/>
          <w:sz w:val="24"/>
          <w:szCs w:val="28"/>
        </w:rPr>
        <w:t>başka âyetlerle ve Arap şiiriyle iştişhâdda bulunmakta; gramer kurallarına ve Arapların örf-âdetlerine atıfta bulunmaktadır.</w:t>
      </w:r>
    </w:p>
    <w:p w:rsidR="006E1993" w:rsidRPr="00A94AF0" w:rsidRDefault="00FA22AF"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t>Gramerin mantığını kavramaya yardımcı olması ve gramer melekesi kazandırması açısından, Ferrâ’nın bu çalışmalarından, ileri derecede gramer öğretiminde yararlanılabileceği kanaatindeyiz.</w:t>
      </w:r>
    </w:p>
    <w:p w:rsidR="0081000E" w:rsidRDefault="0081000E" w:rsidP="006E1993">
      <w:pPr>
        <w:pStyle w:val="Balk1"/>
        <w:spacing w:before="0" w:line="360" w:lineRule="auto"/>
        <w:ind w:firstLine="851"/>
        <w:jc w:val="center"/>
        <w:rPr>
          <w:rFonts w:asciiTheme="majorBidi" w:hAnsiTheme="majorBidi"/>
          <w:color w:val="auto"/>
        </w:rPr>
      </w:pPr>
      <w:bookmarkStart w:id="5" w:name="_Toc173523305"/>
      <w:bookmarkStart w:id="6" w:name="_Toc173781121"/>
      <w:bookmarkStart w:id="7" w:name="_Toc176078310"/>
      <w:bookmarkStart w:id="8" w:name="_Toc329129900"/>
      <w:r w:rsidRPr="008C1D1F">
        <w:rPr>
          <w:rFonts w:asciiTheme="majorBidi" w:hAnsiTheme="majorBidi"/>
          <w:color w:val="auto"/>
        </w:rPr>
        <w:t>KAYNAKÇA</w:t>
      </w:r>
      <w:bookmarkEnd w:id="5"/>
      <w:bookmarkEnd w:id="6"/>
      <w:bookmarkEnd w:id="7"/>
      <w:bookmarkEnd w:id="8"/>
    </w:p>
    <w:p w:rsidR="006E1993" w:rsidRPr="006E1993" w:rsidRDefault="006E1993" w:rsidP="006E1993"/>
    <w:p w:rsidR="008C1D1F" w:rsidRPr="00A94AF0" w:rsidRDefault="008C1D1F"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Bulut, Ali. </w:t>
      </w:r>
      <w:r>
        <w:rPr>
          <w:rFonts w:ascii="Times New Roman" w:hAnsi="Times New Roman" w:cs="Traditional Arabic"/>
          <w:sz w:val="24"/>
          <w:szCs w:val="28"/>
        </w:rPr>
        <w:t>“</w:t>
      </w:r>
      <w:r w:rsidRPr="00EB47E6">
        <w:rPr>
          <w:rFonts w:ascii="Times New Roman" w:hAnsi="Times New Roman" w:cs="Traditional Arabic"/>
          <w:sz w:val="24"/>
          <w:szCs w:val="28"/>
        </w:rPr>
        <w:t>el-Ferrâ’nın Meânî’l-Kurân’ında Kullandığı Kûfe Dil Okuluna Ait Terimler</w:t>
      </w:r>
      <w:r>
        <w:rPr>
          <w:rFonts w:ascii="Times New Roman" w:hAnsi="Times New Roman" w:cs="Traditional Arabic"/>
          <w:sz w:val="24"/>
          <w:szCs w:val="28"/>
        </w:rPr>
        <w:t>”.</w:t>
      </w:r>
      <w:r w:rsidRPr="00A94AF0">
        <w:rPr>
          <w:rFonts w:ascii="Times New Roman" w:hAnsi="Times New Roman" w:cs="Traditional Arabic"/>
          <w:sz w:val="24"/>
          <w:szCs w:val="28"/>
        </w:rPr>
        <w:t xml:space="preserve"> </w:t>
      </w:r>
      <w:r w:rsidRPr="00FE1A73">
        <w:rPr>
          <w:rFonts w:ascii="Times New Roman" w:hAnsi="Times New Roman" w:cs="Traditional Arabic"/>
          <w:b/>
          <w:bCs/>
          <w:sz w:val="24"/>
          <w:szCs w:val="28"/>
        </w:rPr>
        <w:t>Ondokuz Mayıs İlahiyat Fakültesi Dergisi</w:t>
      </w:r>
      <w:r w:rsidRPr="00A94AF0">
        <w:rPr>
          <w:rFonts w:ascii="Times New Roman" w:hAnsi="Times New Roman" w:cs="Traditional Arabic"/>
          <w:sz w:val="24"/>
          <w:szCs w:val="28"/>
        </w:rPr>
        <w:t xml:space="preserve">. </w:t>
      </w:r>
      <w:r>
        <w:rPr>
          <w:rFonts w:ascii="Times New Roman" w:hAnsi="Times New Roman" w:cs="Traditional Arabic"/>
          <w:sz w:val="24"/>
          <w:szCs w:val="28"/>
        </w:rPr>
        <w:t>sa. 14 -15. s.</w:t>
      </w:r>
      <w:r w:rsidRPr="00A94AF0">
        <w:rPr>
          <w:rFonts w:ascii="Times New Roman" w:hAnsi="Times New Roman" w:cs="Traditional Arabic"/>
          <w:sz w:val="24"/>
          <w:szCs w:val="28"/>
        </w:rPr>
        <w:t xml:space="preserve"> 323-337</w:t>
      </w:r>
      <w:r>
        <w:rPr>
          <w:rFonts w:ascii="Times New Roman" w:hAnsi="Times New Roman" w:cs="Traditional Arabic"/>
          <w:sz w:val="24"/>
          <w:szCs w:val="28"/>
        </w:rPr>
        <w:t>,</w:t>
      </w:r>
      <w:r w:rsidRPr="00A94AF0">
        <w:rPr>
          <w:rFonts w:ascii="Times New Roman" w:hAnsi="Times New Roman" w:cs="Traditional Arabic"/>
          <w:sz w:val="24"/>
          <w:szCs w:val="28"/>
        </w:rPr>
        <w:t xml:space="preserve"> 2003.</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Dayf, Şevki. </w:t>
      </w:r>
      <w:r w:rsidRPr="00FE1A73">
        <w:rPr>
          <w:rFonts w:ascii="Times New Roman" w:hAnsi="Times New Roman" w:cs="Traditional Arabic"/>
          <w:b/>
          <w:bCs/>
          <w:sz w:val="24"/>
          <w:szCs w:val="28"/>
        </w:rPr>
        <w:t>el-Medârisü’n-Nahviyye</w:t>
      </w:r>
      <w:r w:rsidRPr="00A94AF0">
        <w:rPr>
          <w:rFonts w:ascii="Times New Roman" w:hAnsi="Times New Roman" w:cs="Traditional Arabic"/>
          <w:sz w:val="24"/>
          <w:szCs w:val="28"/>
        </w:rPr>
        <w:t>. 8. Basım. Kahire: Dâru’l-maarif.</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 xml:space="preserve">el-Efğânî, Saîd. </w:t>
      </w:r>
      <w:r w:rsidRPr="00FE1A73">
        <w:rPr>
          <w:rFonts w:ascii="Times New Roman" w:hAnsi="Times New Roman" w:cs="Traditional Arabic"/>
          <w:b/>
          <w:bCs/>
          <w:sz w:val="24"/>
          <w:szCs w:val="28"/>
        </w:rPr>
        <w:t>Min Târîhi’n-Nahv</w:t>
      </w:r>
      <w:r>
        <w:rPr>
          <w:rFonts w:ascii="Times New Roman" w:hAnsi="Times New Roman" w:cs="Traditional Arabic"/>
          <w:sz w:val="24"/>
          <w:szCs w:val="28"/>
        </w:rPr>
        <w:t>.</w:t>
      </w:r>
      <w:r w:rsidRPr="00A94AF0">
        <w:rPr>
          <w:rFonts w:ascii="Times New Roman" w:hAnsi="Times New Roman" w:cs="Traditional Arabic"/>
          <w:sz w:val="24"/>
          <w:szCs w:val="28"/>
        </w:rPr>
        <w:t xml:space="preserve"> 2. Basım</w:t>
      </w:r>
      <w:r>
        <w:rPr>
          <w:rFonts w:ascii="Times New Roman" w:hAnsi="Times New Roman" w:cs="Traditional Arabic"/>
          <w:sz w:val="24"/>
          <w:szCs w:val="28"/>
        </w:rPr>
        <w:t>.</w:t>
      </w:r>
      <w:r w:rsidRPr="00A94AF0">
        <w:rPr>
          <w:rFonts w:ascii="Times New Roman" w:hAnsi="Times New Roman" w:cs="Traditional Arabic"/>
          <w:sz w:val="24"/>
          <w:szCs w:val="28"/>
        </w:rPr>
        <w:t xml:space="preserve"> Beyrut: Dâru’l-Fikr, 1978.</w:t>
      </w:r>
    </w:p>
    <w:p w:rsidR="0081000E" w:rsidRPr="009D40BF" w:rsidRDefault="0081000E" w:rsidP="006E1993">
      <w:pPr>
        <w:spacing w:after="240" w:line="360" w:lineRule="auto"/>
        <w:ind w:firstLine="851"/>
        <w:jc w:val="both"/>
        <w:rPr>
          <w:rFonts w:ascii="Times New Roman" w:hAnsi="Times New Roman" w:cs="Traditional Arabic"/>
          <w:sz w:val="24"/>
          <w:szCs w:val="24"/>
        </w:rPr>
      </w:pPr>
      <w:r w:rsidRPr="00C207C7">
        <w:rPr>
          <w:rFonts w:ascii="Times New Roman" w:hAnsi="Times New Roman" w:cs="Traditional Arabic"/>
          <w:sz w:val="24"/>
          <w:szCs w:val="24"/>
        </w:rPr>
        <w:t>Ferrâ</w:t>
      </w:r>
      <w:r>
        <w:rPr>
          <w:rFonts w:ascii="Times New Roman" w:hAnsi="Times New Roman" w:cs="Traditional Arabic"/>
          <w:sz w:val="24"/>
          <w:szCs w:val="24"/>
        </w:rPr>
        <w:t>,</w:t>
      </w:r>
      <w:r w:rsidRPr="009D40BF">
        <w:rPr>
          <w:rFonts w:ascii="Times New Roman" w:hAnsi="Times New Roman" w:cs="Traditional Arabic"/>
          <w:sz w:val="24"/>
          <w:szCs w:val="24"/>
        </w:rPr>
        <w:t xml:space="preserve"> Yahyâ b. Ziyâd</w:t>
      </w:r>
      <w:r>
        <w:rPr>
          <w:rFonts w:ascii="Times New Roman" w:hAnsi="Times New Roman" w:cs="Traditional Arabic"/>
          <w:sz w:val="24"/>
          <w:szCs w:val="24"/>
        </w:rPr>
        <w:t>.</w:t>
      </w:r>
      <w:r w:rsidRPr="009D40BF">
        <w:rPr>
          <w:rFonts w:ascii="Times New Roman" w:hAnsi="Times New Roman" w:cs="Traditional Arabic"/>
          <w:sz w:val="24"/>
          <w:szCs w:val="24"/>
        </w:rPr>
        <w:t xml:space="preserve"> </w:t>
      </w:r>
      <w:r w:rsidRPr="009D40BF">
        <w:rPr>
          <w:rFonts w:ascii="Times New Roman" w:hAnsi="Times New Roman" w:cs="Traditional Arabic"/>
          <w:b/>
          <w:bCs/>
          <w:sz w:val="24"/>
          <w:szCs w:val="24"/>
        </w:rPr>
        <w:t>Meânî’l-Kur’ân</w:t>
      </w:r>
      <w:r w:rsidRPr="009D40BF">
        <w:rPr>
          <w:rFonts w:ascii="Times New Roman" w:hAnsi="Times New Roman" w:cs="Traditional Arabic"/>
          <w:sz w:val="24"/>
          <w:szCs w:val="24"/>
        </w:rPr>
        <w:t xml:space="preserve"> (nşr. M. Alî en-Neccâr – Ahmed Yûsuf Necâtî )</w:t>
      </w:r>
      <w:r>
        <w:rPr>
          <w:rFonts w:ascii="Times New Roman" w:hAnsi="Times New Roman" w:cs="Traditional Arabic"/>
          <w:sz w:val="24"/>
          <w:szCs w:val="24"/>
        </w:rPr>
        <w:t>.</w:t>
      </w:r>
      <w:r w:rsidRPr="009D40BF">
        <w:rPr>
          <w:rFonts w:ascii="Times New Roman" w:hAnsi="Times New Roman" w:cs="Traditional Arabic"/>
          <w:sz w:val="24"/>
          <w:szCs w:val="24"/>
        </w:rPr>
        <w:t xml:space="preserve"> Beyrût</w:t>
      </w:r>
      <w:r>
        <w:rPr>
          <w:rFonts w:ascii="Times New Roman" w:hAnsi="Times New Roman" w:cs="Traditional Arabic"/>
          <w:sz w:val="24"/>
          <w:szCs w:val="24"/>
        </w:rPr>
        <w:t>,</w:t>
      </w:r>
      <w:r w:rsidRPr="009D40BF">
        <w:rPr>
          <w:rFonts w:ascii="Times New Roman" w:hAnsi="Times New Roman" w:cs="Traditional Arabic"/>
          <w:sz w:val="24"/>
          <w:szCs w:val="24"/>
        </w:rPr>
        <w:t xml:space="preserve"> 1983</w:t>
      </w:r>
    </w:p>
    <w:p w:rsidR="0081000E" w:rsidRDefault="00190C49" w:rsidP="006E1993">
      <w:pPr>
        <w:spacing w:after="240" w:line="360" w:lineRule="auto"/>
        <w:ind w:firstLine="851"/>
        <w:jc w:val="both"/>
        <w:rPr>
          <w:rFonts w:ascii="Times New Roman" w:hAnsi="Times New Roman" w:cs="Traditional Arabic"/>
          <w:sz w:val="24"/>
          <w:szCs w:val="28"/>
        </w:rPr>
      </w:pPr>
      <w:r>
        <w:rPr>
          <w:rFonts w:ascii="Times New Roman" w:hAnsi="Times New Roman" w:cs="Traditional Arabic"/>
          <w:sz w:val="24"/>
          <w:szCs w:val="28"/>
        </w:rPr>
        <w:lastRenderedPageBreak/>
        <w:t>_______</w:t>
      </w:r>
      <w:r w:rsidR="0081000E" w:rsidRPr="00A94AF0">
        <w:rPr>
          <w:rFonts w:ascii="Times New Roman" w:hAnsi="Times New Roman" w:cs="Traditional Arabic"/>
          <w:sz w:val="24"/>
          <w:szCs w:val="28"/>
        </w:rPr>
        <w:t xml:space="preserve">. </w:t>
      </w:r>
      <w:r w:rsidR="0081000E" w:rsidRPr="00FE1A73">
        <w:rPr>
          <w:rFonts w:ascii="Times New Roman" w:hAnsi="Times New Roman" w:cs="Traditional Arabic"/>
          <w:b/>
          <w:bCs/>
          <w:sz w:val="24"/>
          <w:szCs w:val="28"/>
        </w:rPr>
        <w:t>Meânî’l-Kur’ân</w:t>
      </w:r>
      <w:r w:rsidR="0081000E" w:rsidRPr="00A94AF0">
        <w:rPr>
          <w:rFonts w:ascii="Times New Roman" w:hAnsi="Times New Roman" w:cs="Traditional Arabic"/>
          <w:sz w:val="24"/>
          <w:szCs w:val="28"/>
        </w:rPr>
        <w:t>. (nşr. İbrahim Şemsüddin) Beyrût: Dâru’l-Kütübi’l-Ilmiyye</w:t>
      </w:r>
      <w:r w:rsidR="0081000E">
        <w:rPr>
          <w:rFonts w:ascii="Times New Roman" w:hAnsi="Times New Roman" w:cs="Traditional Arabic"/>
          <w:sz w:val="24"/>
          <w:szCs w:val="28"/>
        </w:rPr>
        <w:t xml:space="preserve">, </w:t>
      </w:r>
      <w:r w:rsidR="0081000E" w:rsidRPr="00A94AF0">
        <w:rPr>
          <w:rFonts w:ascii="Times New Roman" w:hAnsi="Times New Roman" w:cs="Traditional Arabic"/>
          <w:sz w:val="24"/>
          <w:szCs w:val="28"/>
        </w:rPr>
        <w:t>2002.</w:t>
      </w:r>
    </w:p>
    <w:p w:rsidR="00C207C7" w:rsidRDefault="00190C49" w:rsidP="006E1993">
      <w:pPr>
        <w:spacing w:after="240" w:line="360" w:lineRule="auto"/>
        <w:ind w:firstLine="851"/>
        <w:jc w:val="both"/>
        <w:rPr>
          <w:rFonts w:asciiTheme="majorBidi" w:hAnsiTheme="majorBidi" w:cstheme="majorBidi"/>
          <w:sz w:val="24"/>
          <w:szCs w:val="24"/>
        </w:rPr>
      </w:pPr>
      <w:r w:rsidRPr="00190C49">
        <w:rPr>
          <w:rFonts w:asciiTheme="majorBidi" w:hAnsiTheme="majorBidi" w:cstheme="majorBidi"/>
          <w:sz w:val="24"/>
          <w:szCs w:val="24"/>
        </w:rPr>
        <w:t xml:space="preserve">_______. </w:t>
      </w:r>
      <w:r w:rsidR="00C207C7" w:rsidRPr="00190C49">
        <w:rPr>
          <w:rFonts w:asciiTheme="majorBidi" w:hAnsiTheme="majorBidi" w:cstheme="majorBidi"/>
          <w:sz w:val="24"/>
          <w:szCs w:val="24"/>
        </w:rPr>
        <w:t xml:space="preserve"> </w:t>
      </w:r>
      <w:r w:rsidR="00C207C7" w:rsidRPr="00190C49">
        <w:rPr>
          <w:rFonts w:asciiTheme="majorBidi" w:hAnsiTheme="majorBidi" w:cstheme="majorBidi"/>
          <w:b/>
          <w:bCs/>
          <w:sz w:val="24"/>
          <w:szCs w:val="24"/>
        </w:rPr>
        <w:t>el-Müzekker ve’l-Müennes</w:t>
      </w:r>
      <w:r w:rsidR="00C207C7" w:rsidRPr="00190C49">
        <w:rPr>
          <w:rFonts w:asciiTheme="majorBidi" w:hAnsiTheme="majorBidi" w:cstheme="majorBidi"/>
          <w:sz w:val="24"/>
          <w:szCs w:val="24"/>
        </w:rPr>
        <w:t>, (nşr. Dr. Ramazan Abdüttevvâb) 2. Basım.  Kâhire: Mektebetü Dâri’t-Türâs, 1989.</w:t>
      </w:r>
    </w:p>
    <w:p w:rsidR="00190C49" w:rsidRDefault="00190C49" w:rsidP="006E1993">
      <w:pPr>
        <w:spacing w:after="240" w:line="360" w:lineRule="auto"/>
        <w:ind w:firstLine="851"/>
        <w:jc w:val="both"/>
        <w:rPr>
          <w:rFonts w:asciiTheme="majorBidi" w:hAnsiTheme="majorBidi" w:cstheme="majorBidi"/>
          <w:sz w:val="24"/>
          <w:szCs w:val="24"/>
        </w:rPr>
      </w:pPr>
      <w:r w:rsidRPr="00190C49">
        <w:rPr>
          <w:rFonts w:asciiTheme="majorBidi" w:hAnsiTheme="majorBidi" w:cstheme="majorBidi"/>
          <w:sz w:val="24"/>
          <w:szCs w:val="24"/>
        </w:rPr>
        <w:t xml:space="preserve">_______.  </w:t>
      </w:r>
      <w:r w:rsidRPr="00190C49">
        <w:rPr>
          <w:rFonts w:asciiTheme="majorBidi" w:hAnsiTheme="majorBidi" w:cstheme="majorBidi"/>
          <w:b/>
          <w:bCs/>
          <w:sz w:val="24"/>
          <w:szCs w:val="24"/>
        </w:rPr>
        <w:t>el-Eyyâm ve’l-Leyâlî ve’ş-Şühûr</w:t>
      </w:r>
      <w:r w:rsidRPr="00190C49">
        <w:rPr>
          <w:rFonts w:asciiTheme="majorBidi" w:hAnsiTheme="majorBidi" w:cstheme="majorBidi"/>
          <w:sz w:val="24"/>
          <w:szCs w:val="24"/>
        </w:rPr>
        <w:t>, Nşr: İbrâhim el-Ebyârî, 2. Baskı, Dâru’l-Kütübi’l-İslâmiyye; Kâhire: Dârü’l-Kitâbi’l-Mısrî, Beyrût: Daru’l-Kitâbi’l-Lübnânî, 1980.</w:t>
      </w:r>
    </w:p>
    <w:p w:rsidR="006D2287" w:rsidRPr="006D2287" w:rsidRDefault="006D2287" w:rsidP="006E1993">
      <w:pPr>
        <w:spacing w:after="240" w:line="360" w:lineRule="auto"/>
        <w:ind w:firstLine="851"/>
        <w:jc w:val="both"/>
        <w:rPr>
          <w:rFonts w:asciiTheme="majorBidi" w:hAnsiTheme="majorBidi" w:cstheme="majorBidi"/>
          <w:sz w:val="24"/>
          <w:szCs w:val="24"/>
        </w:rPr>
      </w:pPr>
      <w:r w:rsidRPr="00190C49">
        <w:rPr>
          <w:rFonts w:asciiTheme="majorBidi" w:hAnsiTheme="majorBidi" w:cstheme="majorBidi"/>
          <w:sz w:val="24"/>
          <w:szCs w:val="24"/>
        </w:rPr>
        <w:t xml:space="preserve">_______.  </w:t>
      </w:r>
      <w:r w:rsidRPr="006D2287">
        <w:rPr>
          <w:rFonts w:asciiTheme="majorBidi" w:hAnsiTheme="majorBidi" w:cstheme="majorBidi"/>
          <w:b/>
          <w:bCs/>
          <w:sz w:val="24"/>
          <w:szCs w:val="24"/>
        </w:rPr>
        <w:t>el-Mankûs ve’l-Memdûd</w:t>
      </w:r>
      <w:r w:rsidRPr="006D2287">
        <w:rPr>
          <w:rFonts w:asciiTheme="majorBidi" w:hAnsiTheme="majorBidi" w:cstheme="majorBidi"/>
          <w:sz w:val="24"/>
          <w:szCs w:val="24"/>
        </w:rPr>
        <w:t>, Nşr: Abdülazîz el-Meymenî, 3. Baskı, Kâhire: Dâru’l-Maârif, 2009.</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C207C7">
        <w:rPr>
          <w:rFonts w:ascii="Times New Roman" w:hAnsi="Times New Roman" w:cs="Traditional Arabic"/>
          <w:sz w:val="24"/>
          <w:szCs w:val="28"/>
        </w:rPr>
        <w:t>el-Hamevî</w:t>
      </w:r>
      <w:r w:rsidRPr="00A94AF0">
        <w:rPr>
          <w:rFonts w:ascii="Times New Roman" w:hAnsi="Times New Roman" w:cs="Traditional Arabic"/>
          <w:sz w:val="24"/>
          <w:szCs w:val="28"/>
        </w:rPr>
        <w:t xml:space="preserve">, Yâkût. </w:t>
      </w:r>
      <w:r w:rsidRPr="00FE1A73">
        <w:rPr>
          <w:rFonts w:ascii="Times New Roman" w:hAnsi="Times New Roman" w:cs="Traditional Arabic"/>
          <w:b/>
          <w:bCs/>
          <w:sz w:val="24"/>
          <w:szCs w:val="28"/>
        </w:rPr>
        <w:t>Mucemu’l-Üdebâ</w:t>
      </w:r>
      <w:r>
        <w:rPr>
          <w:rFonts w:ascii="Times New Roman" w:hAnsi="Times New Roman" w:cs="Traditional Arabic"/>
          <w:sz w:val="24"/>
          <w:szCs w:val="28"/>
        </w:rPr>
        <w:t>.</w:t>
      </w:r>
      <w:r w:rsidRPr="00A94AF0">
        <w:rPr>
          <w:rFonts w:ascii="Times New Roman" w:hAnsi="Times New Roman" w:cs="Traditional Arabic"/>
          <w:sz w:val="24"/>
          <w:szCs w:val="28"/>
        </w:rPr>
        <w:t xml:space="preserve"> 1. Baskı</w:t>
      </w:r>
      <w:r>
        <w:rPr>
          <w:rFonts w:ascii="Times New Roman" w:hAnsi="Times New Roman" w:cs="Traditional Arabic"/>
          <w:sz w:val="24"/>
          <w:szCs w:val="28"/>
        </w:rPr>
        <w:t>.</w:t>
      </w:r>
      <w:r w:rsidRPr="00A94AF0">
        <w:rPr>
          <w:rFonts w:ascii="Times New Roman" w:hAnsi="Times New Roman" w:cs="Traditional Arabic"/>
          <w:sz w:val="24"/>
          <w:szCs w:val="28"/>
        </w:rPr>
        <w:t xml:space="preserve"> Beyrût: Müessesetü’l-Maârif</w:t>
      </w:r>
      <w:r>
        <w:rPr>
          <w:rFonts w:ascii="Times New Roman" w:hAnsi="Times New Roman" w:cs="Traditional Arabic"/>
          <w:sz w:val="24"/>
          <w:szCs w:val="28"/>
        </w:rPr>
        <w:t>,</w:t>
      </w:r>
      <w:r w:rsidRPr="00A94AF0">
        <w:rPr>
          <w:rFonts w:ascii="Times New Roman" w:hAnsi="Times New Roman" w:cs="Traditional Arabic"/>
          <w:sz w:val="24"/>
          <w:szCs w:val="28"/>
        </w:rPr>
        <w:t xml:space="preserve"> 1999.</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C207C7">
        <w:rPr>
          <w:rFonts w:ascii="Times New Roman" w:hAnsi="Times New Roman" w:cs="Traditional Arabic"/>
          <w:sz w:val="24"/>
          <w:szCs w:val="28"/>
        </w:rPr>
        <w:t>İbn Hallikân</w:t>
      </w:r>
      <w:r>
        <w:rPr>
          <w:rFonts w:ascii="Times New Roman" w:hAnsi="Times New Roman" w:cs="Traditional Arabic"/>
          <w:sz w:val="24"/>
          <w:szCs w:val="28"/>
        </w:rPr>
        <w:t>.</w:t>
      </w:r>
      <w:r w:rsidRPr="00A94AF0">
        <w:rPr>
          <w:rFonts w:ascii="Times New Roman" w:hAnsi="Times New Roman" w:cs="Traditional Arabic"/>
          <w:sz w:val="24"/>
          <w:szCs w:val="28"/>
        </w:rPr>
        <w:t xml:space="preserve"> </w:t>
      </w:r>
      <w:r w:rsidRPr="00FE1A73">
        <w:rPr>
          <w:rFonts w:ascii="Times New Roman" w:hAnsi="Times New Roman" w:cs="Traditional Arabic"/>
          <w:b/>
          <w:bCs/>
          <w:sz w:val="24"/>
          <w:szCs w:val="28"/>
        </w:rPr>
        <w:t xml:space="preserve">Vefeyâtü’l-A’yân </w:t>
      </w:r>
      <w:r>
        <w:rPr>
          <w:rFonts w:ascii="Times New Roman" w:hAnsi="Times New Roman" w:cs="Traditional Arabic"/>
          <w:b/>
          <w:bCs/>
          <w:sz w:val="24"/>
          <w:szCs w:val="28"/>
        </w:rPr>
        <w:t>v</w:t>
      </w:r>
      <w:r w:rsidRPr="00FE1A73">
        <w:rPr>
          <w:rFonts w:ascii="Times New Roman" w:hAnsi="Times New Roman" w:cs="Traditional Arabic"/>
          <w:b/>
          <w:bCs/>
          <w:sz w:val="24"/>
          <w:szCs w:val="28"/>
        </w:rPr>
        <w:t>e Enbâü Ebnâi’z-Zamân</w:t>
      </w:r>
      <w:r>
        <w:rPr>
          <w:rFonts w:ascii="Times New Roman" w:hAnsi="Times New Roman" w:cs="Traditional Arabic"/>
          <w:sz w:val="24"/>
          <w:szCs w:val="28"/>
        </w:rPr>
        <w:t>.</w:t>
      </w:r>
      <w:r w:rsidRPr="00A94AF0">
        <w:rPr>
          <w:rFonts w:ascii="Times New Roman" w:hAnsi="Times New Roman" w:cs="Traditional Arabic"/>
          <w:sz w:val="24"/>
          <w:szCs w:val="28"/>
        </w:rPr>
        <w:t xml:space="preserve"> Dâru Sâdır: Beyrût</w:t>
      </w:r>
      <w:r>
        <w:rPr>
          <w:rFonts w:ascii="Times New Roman" w:hAnsi="Times New Roman" w:cs="Traditional Arabic"/>
          <w:sz w:val="24"/>
          <w:szCs w:val="28"/>
        </w:rPr>
        <w:t>,</w:t>
      </w:r>
      <w:r w:rsidRPr="00A94AF0">
        <w:rPr>
          <w:rFonts w:ascii="Times New Roman" w:hAnsi="Times New Roman" w:cs="Traditional Arabic"/>
          <w:sz w:val="24"/>
          <w:szCs w:val="28"/>
        </w:rPr>
        <w:t xml:space="preserve"> 1977.</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İbnü’l-Imâd</w:t>
      </w:r>
      <w:r>
        <w:rPr>
          <w:rFonts w:ascii="Times New Roman" w:hAnsi="Times New Roman" w:cs="Traditional Arabic"/>
          <w:sz w:val="24"/>
          <w:szCs w:val="28"/>
        </w:rPr>
        <w:t>.</w:t>
      </w:r>
      <w:r w:rsidRPr="00A94AF0">
        <w:rPr>
          <w:rFonts w:ascii="Times New Roman" w:hAnsi="Times New Roman" w:cs="Traditional Arabic"/>
          <w:sz w:val="24"/>
          <w:szCs w:val="28"/>
        </w:rPr>
        <w:t xml:space="preserve"> </w:t>
      </w:r>
      <w:r w:rsidRPr="00FE1A73">
        <w:rPr>
          <w:rFonts w:ascii="Times New Roman" w:hAnsi="Times New Roman" w:cs="Traditional Arabic"/>
          <w:b/>
          <w:bCs/>
          <w:sz w:val="24"/>
          <w:szCs w:val="28"/>
        </w:rPr>
        <w:t xml:space="preserve">Şezerâtü’z-Zeheb </w:t>
      </w:r>
      <w:r>
        <w:rPr>
          <w:rFonts w:ascii="Times New Roman" w:hAnsi="Times New Roman" w:cs="Traditional Arabic"/>
          <w:b/>
          <w:bCs/>
          <w:sz w:val="24"/>
          <w:szCs w:val="28"/>
        </w:rPr>
        <w:t>f</w:t>
      </w:r>
      <w:r w:rsidRPr="00FE1A73">
        <w:rPr>
          <w:rFonts w:ascii="Times New Roman" w:hAnsi="Times New Roman" w:cs="Traditional Arabic"/>
          <w:b/>
          <w:bCs/>
          <w:sz w:val="24"/>
          <w:szCs w:val="28"/>
        </w:rPr>
        <w:t>î Ahbâri Men Zeheb</w:t>
      </w:r>
      <w:r>
        <w:rPr>
          <w:rFonts w:ascii="Times New Roman" w:hAnsi="Times New Roman" w:cs="Traditional Arabic"/>
          <w:sz w:val="24"/>
          <w:szCs w:val="28"/>
        </w:rPr>
        <w:t>.</w:t>
      </w:r>
      <w:r w:rsidRPr="00A94AF0">
        <w:rPr>
          <w:rFonts w:ascii="Times New Roman" w:hAnsi="Times New Roman" w:cs="Traditional Arabic"/>
          <w:sz w:val="24"/>
          <w:szCs w:val="28"/>
        </w:rPr>
        <w:t xml:space="preserve"> 1. Baskı</w:t>
      </w:r>
      <w:r>
        <w:rPr>
          <w:rFonts w:ascii="Times New Roman" w:hAnsi="Times New Roman" w:cs="Traditional Arabic"/>
          <w:sz w:val="24"/>
          <w:szCs w:val="28"/>
        </w:rPr>
        <w:t>.</w:t>
      </w:r>
      <w:r w:rsidRPr="00A94AF0">
        <w:rPr>
          <w:rFonts w:ascii="Times New Roman" w:hAnsi="Times New Roman" w:cs="Traditional Arabic"/>
          <w:sz w:val="24"/>
          <w:szCs w:val="28"/>
        </w:rPr>
        <w:t xml:space="preserve"> Dâru İbn Kesîr: Dımaşk-Beyrût</w:t>
      </w:r>
      <w:r>
        <w:rPr>
          <w:rFonts w:ascii="Times New Roman" w:hAnsi="Times New Roman" w:cs="Traditional Arabic"/>
          <w:sz w:val="24"/>
          <w:szCs w:val="28"/>
        </w:rPr>
        <w:t>,</w:t>
      </w:r>
      <w:r w:rsidRPr="00A94AF0">
        <w:rPr>
          <w:rFonts w:ascii="Times New Roman" w:hAnsi="Times New Roman" w:cs="Traditional Arabic"/>
          <w:sz w:val="24"/>
          <w:szCs w:val="28"/>
        </w:rPr>
        <w:t xml:space="preserve"> 1988. </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C207C7">
        <w:rPr>
          <w:rFonts w:ascii="Times New Roman" w:hAnsi="Times New Roman" w:cs="Traditional Arabic"/>
          <w:sz w:val="24"/>
          <w:szCs w:val="28"/>
        </w:rPr>
        <w:t>Keh</w:t>
      </w:r>
      <w:r w:rsidR="007B69C9">
        <w:rPr>
          <w:rFonts w:ascii="Times New Roman" w:hAnsi="Times New Roman" w:cs="Traditional Arabic"/>
          <w:sz w:val="24"/>
          <w:szCs w:val="28"/>
        </w:rPr>
        <w:t>h</w:t>
      </w:r>
      <w:r w:rsidRPr="00C207C7">
        <w:rPr>
          <w:rFonts w:ascii="Times New Roman" w:hAnsi="Times New Roman" w:cs="Traditional Arabic"/>
          <w:sz w:val="24"/>
          <w:szCs w:val="28"/>
        </w:rPr>
        <w:t>âle</w:t>
      </w:r>
      <w:r w:rsidRPr="00A94AF0">
        <w:rPr>
          <w:rFonts w:ascii="Times New Roman" w:hAnsi="Times New Roman" w:cs="Traditional Arabic"/>
          <w:sz w:val="24"/>
          <w:szCs w:val="28"/>
        </w:rPr>
        <w:t xml:space="preserve">, Ömer Rıza. </w:t>
      </w:r>
      <w:r w:rsidRPr="00FE1A73">
        <w:rPr>
          <w:rFonts w:ascii="Times New Roman" w:hAnsi="Times New Roman" w:cs="Traditional Arabic"/>
          <w:b/>
          <w:bCs/>
          <w:sz w:val="24"/>
          <w:szCs w:val="28"/>
        </w:rPr>
        <w:t>Mu’cemü’l-Müellifîn</w:t>
      </w:r>
      <w:r w:rsidRPr="00FE1A73">
        <w:rPr>
          <w:rFonts w:ascii="Times New Roman" w:hAnsi="Times New Roman" w:cs="Traditional Arabic"/>
          <w:sz w:val="24"/>
          <w:szCs w:val="28"/>
        </w:rPr>
        <w:t>.</w:t>
      </w:r>
      <w:r w:rsidRPr="00A94AF0">
        <w:rPr>
          <w:rFonts w:ascii="Times New Roman" w:hAnsi="Times New Roman" w:cs="Traditional Arabic"/>
          <w:sz w:val="24"/>
          <w:szCs w:val="28"/>
        </w:rPr>
        <w:t xml:space="preserve"> Müessesetü’r-Risâle: Beyrût</w:t>
      </w:r>
      <w:r>
        <w:rPr>
          <w:rFonts w:ascii="Times New Roman" w:hAnsi="Times New Roman" w:cs="Traditional Arabic"/>
          <w:sz w:val="24"/>
          <w:szCs w:val="28"/>
        </w:rPr>
        <w:t>,</w:t>
      </w:r>
      <w:r w:rsidRPr="00A94AF0">
        <w:rPr>
          <w:rFonts w:ascii="Times New Roman" w:hAnsi="Times New Roman" w:cs="Traditional Arabic"/>
          <w:sz w:val="24"/>
          <w:szCs w:val="28"/>
        </w:rPr>
        <w:t xml:space="preserve"> 1993.</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C207C7">
        <w:rPr>
          <w:rFonts w:ascii="Times New Roman" w:hAnsi="Times New Roman" w:cs="Traditional Arabic"/>
          <w:sz w:val="24"/>
          <w:szCs w:val="28"/>
        </w:rPr>
        <w:t>Tüccar</w:t>
      </w:r>
      <w:r w:rsidRPr="00A94AF0">
        <w:rPr>
          <w:rFonts w:ascii="Times New Roman" w:hAnsi="Times New Roman" w:cs="Traditional Arabic"/>
          <w:sz w:val="24"/>
          <w:szCs w:val="28"/>
        </w:rPr>
        <w:t xml:space="preserve">, Zülfikar. </w:t>
      </w:r>
      <w:r w:rsidRPr="00FE1A73">
        <w:rPr>
          <w:rFonts w:ascii="Times New Roman" w:hAnsi="Times New Roman" w:cs="Traditional Arabic"/>
          <w:b/>
          <w:bCs/>
          <w:sz w:val="24"/>
          <w:szCs w:val="28"/>
        </w:rPr>
        <w:t>Al-Farrâ, Hayatı, Eserleri ve Arap Dili ve Edebiyatındaki Mevkii</w:t>
      </w:r>
      <w:r w:rsidRPr="00A94AF0">
        <w:rPr>
          <w:rFonts w:ascii="Times New Roman" w:hAnsi="Times New Roman" w:cs="Traditional Arabic"/>
          <w:sz w:val="24"/>
          <w:szCs w:val="28"/>
        </w:rPr>
        <w:t>. (Doktora Tezi) İstanbul</w:t>
      </w:r>
      <w:r>
        <w:rPr>
          <w:rFonts w:ascii="Times New Roman" w:hAnsi="Times New Roman" w:cs="Traditional Arabic"/>
          <w:sz w:val="24"/>
          <w:szCs w:val="28"/>
        </w:rPr>
        <w:t xml:space="preserve">, </w:t>
      </w:r>
      <w:r w:rsidRPr="00A94AF0">
        <w:rPr>
          <w:rFonts w:ascii="Times New Roman" w:hAnsi="Times New Roman" w:cs="Traditional Arabic"/>
          <w:sz w:val="24"/>
          <w:szCs w:val="28"/>
        </w:rPr>
        <w:t>1987.</w:t>
      </w:r>
    </w:p>
    <w:p w:rsidR="0081000E" w:rsidRDefault="0081000E" w:rsidP="006E1993">
      <w:pPr>
        <w:spacing w:after="240" w:line="360" w:lineRule="auto"/>
        <w:ind w:firstLine="851"/>
        <w:jc w:val="both"/>
        <w:rPr>
          <w:rFonts w:ascii="Times New Roman" w:hAnsi="Times New Roman" w:cs="Traditional Arabic"/>
          <w:sz w:val="24"/>
          <w:szCs w:val="28"/>
        </w:rPr>
      </w:pPr>
      <w:r w:rsidRPr="00C207C7">
        <w:rPr>
          <w:rFonts w:ascii="Times New Roman" w:hAnsi="Times New Roman" w:cs="Traditional Arabic"/>
          <w:sz w:val="24"/>
          <w:szCs w:val="28"/>
        </w:rPr>
        <w:t>_______.</w:t>
      </w:r>
      <w:r w:rsidRPr="00A94AF0">
        <w:rPr>
          <w:rFonts w:ascii="Times New Roman" w:hAnsi="Times New Roman" w:cs="Traditional Arabic"/>
          <w:sz w:val="24"/>
          <w:szCs w:val="28"/>
        </w:rPr>
        <w:t xml:space="preserve"> Ferrâ. </w:t>
      </w:r>
      <w:r w:rsidRPr="00FE1A73">
        <w:rPr>
          <w:rFonts w:ascii="Times New Roman" w:hAnsi="Times New Roman" w:cs="Traditional Arabic"/>
          <w:b/>
          <w:bCs/>
          <w:sz w:val="24"/>
          <w:szCs w:val="28"/>
        </w:rPr>
        <w:t>DİA</w:t>
      </w:r>
      <w:r w:rsidRPr="00A94AF0">
        <w:rPr>
          <w:rFonts w:ascii="Times New Roman" w:hAnsi="Times New Roman" w:cs="Traditional Arabic"/>
          <w:sz w:val="24"/>
          <w:szCs w:val="28"/>
        </w:rPr>
        <w:t>. Ankara:</w:t>
      </w:r>
      <w:r>
        <w:rPr>
          <w:rFonts w:ascii="Times New Roman" w:hAnsi="Times New Roman" w:cs="Traditional Arabic"/>
          <w:sz w:val="24"/>
          <w:szCs w:val="28"/>
        </w:rPr>
        <w:t xml:space="preserve"> TDV Yayınları, 1995, c</w:t>
      </w:r>
      <w:r w:rsidRPr="00A94AF0">
        <w:rPr>
          <w:rFonts w:ascii="Times New Roman" w:hAnsi="Times New Roman" w:cs="Traditional Arabic"/>
          <w:sz w:val="24"/>
          <w:szCs w:val="28"/>
        </w:rPr>
        <w:t xml:space="preserve">. </w:t>
      </w:r>
      <w:r>
        <w:rPr>
          <w:rFonts w:ascii="Times New Roman" w:hAnsi="Times New Roman" w:cs="Traditional Arabic"/>
          <w:sz w:val="24"/>
          <w:szCs w:val="28"/>
        </w:rPr>
        <w:t>12</w:t>
      </w:r>
      <w:r w:rsidRPr="00A94AF0">
        <w:rPr>
          <w:rFonts w:ascii="Times New Roman" w:hAnsi="Times New Roman" w:cs="Traditional Arabic"/>
          <w:sz w:val="24"/>
          <w:szCs w:val="28"/>
        </w:rPr>
        <w:t>.</w:t>
      </w:r>
    </w:p>
    <w:p w:rsidR="00FA575A" w:rsidRPr="00FA575A" w:rsidRDefault="00FA575A" w:rsidP="006E1993">
      <w:pPr>
        <w:spacing w:after="240" w:line="360" w:lineRule="auto"/>
        <w:ind w:firstLine="851"/>
        <w:jc w:val="both"/>
        <w:rPr>
          <w:rFonts w:asciiTheme="majorBidi" w:hAnsiTheme="majorBidi" w:cstheme="majorBidi"/>
          <w:sz w:val="24"/>
          <w:szCs w:val="24"/>
        </w:rPr>
      </w:pPr>
      <w:r w:rsidRPr="00FA575A">
        <w:rPr>
          <w:rFonts w:asciiTheme="majorBidi" w:hAnsiTheme="majorBidi" w:cstheme="majorBidi"/>
          <w:sz w:val="24"/>
          <w:szCs w:val="24"/>
        </w:rPr>
        <w:t>Yakûb, Emîl Bedî’</w:t>
      </w:r>
      <w:r>
        <w:rPr>
          <w:rFonts w:asciiTheme="majorBidi" w:hAnsiTheme="majorBidi" w:cstheme="majorBidi"/>
          <w:sz w:val="24"/>
          <w:szCs w:val="24"/>
        </w:rPr>
        <w:t xml:space="preserve">. </w:t>
      </w:r>
      <w:r w:rsidRPr="00FA575A">
        <w:rPr>
          <w:rFonts w:asciiTheme="majorBidi" w:hAnsiTheme="majorBidi" w:cstheme="majorBidi"/>
          <w:b/>
          <w:bCs/>
          <w:sz w:val="24"/>
          <w:szCs w:val="24"/>
        </w:rPr>
        <w:t>el-Mucemu’l-Mufassal fi’l-Lüğaviyyîne’l-Arab</w:t>
      </w:r>
      <w:r w:rsidRPr="00FA575A">
        <w:rPr>
          <w:rFonts w:asciiTheme="majorBidi" w:hAnsiTheme="majorBidi" w:cstheme="majorBidi"/>
          <w:sz w:val="24"/>
          <w:szCs w:val="24"/>
        </w:rPr>
        <w:t>, 1. Baskı, Beyrût: Dâru’l-Kütübi’l-Ilmiyye, 1997, c. 2.</w:t>
      </w:r>
    </w:p>
    <w:p w:rsidR="0081000E" w:rsidRPr="00A94AF0" w:rsidRDefault="0081000E" w:rsidP="006E1993">
      <w:pPr>
        <w:spacing w:after="240" w:line="360" w:lineRule="auto"/>
        <w:ind w:firstLine="851"/>
        <w:jc w:val="both"/>
        <w:rPr>
          <w:rFonts w:ascii="Times New Roman" w:hAnsi="Times New Roman" w:cs="Traditional Arabic"/>
          <w:sz w:val="24"/>
          <w:szCs w:val="28"/>
        </w:rPr>
      </w:pPr>
      <w:r w:rsidRPr="00A94AF0">
        <w:rPr>
          <w:rFonts w:ascii="Times New Roman" w:hAnsi="Times New Roman" w:cs="Traditional Arabic"/>
          <w:sz w:val="24"/>
          <w:szCs w:val="28"/>
        </w:rPr>
        <w:t>ez-</w:t>
      </w:r>
      <w:r w:rsidRPr="00C207C7">
        <w:rPr>
          <w:rFonts w:ascii="Times New Roman" w:hAnsi="Times New Roman" w:cs="Traditional Arabic"/>
          <w:sz w:val="24"/>
          <w:szCs w:val="28"/>
        </w:rPr>
        <w:t>Zübeydî</w:t>
      </w:r>
      <w:r w:rsidRPr="00A94AF0">
        <w:rPr>
          <w:rFonts w:ascii="Times New Roman" w:hAnsi="Times New Roman" w:cs="Traditional Arabic"/>
          <w:sz w:val="24"/>
          <w:szCs w:val="28"/>
        </w:rPr>
        <w:t xml:space="preserve">, Ebû Bekir Muhammed b. Hasan. </w:t>
      </w:r>
      <w:r w:rsidRPr="00FE1A73">
        <w:rPr>
          <w:rFonts w:ascii="Times New Roman" w:hAnsi="Times New Roman" w:cs="Traditional Arabic"/>
          <w:b/>
          <w:bCs/>
          <w:sz w:val="24"/>
          <w:szCs w:val="28"/>
        </w:rPr>
        <w:t xml:space="preserve">Tabakâtü’n-Nahviyyîn </w:t>
      </w:r>
      <w:r>
        <w:rPr>
          <w:rFonts w:ascii="Times New Roman" w:hAnsi="Times New Roman" w:cs="Traditional Arabic"/>
          <w:b/>
          <w:bCs/>
          <w:sz w:val="24"/>
          <w:szCs w:val="28"/>
        </w:rPr>
        <w:t>v</w:t>
      </w:r>
      <w:r w:rsidRPr="00FE1A73">
        <w:rPr>
          <w:rFonts w:ascii="Times New Roman" w:hAnsi="Times New Roman" w:cs="Traditional Arabic"/>
          <w:b/>
          <w:bCs/>
          <w:sz w:val="24"/>
          <w:szCs w:val="28"/>
        </w:rPr>
        <w:t>e’l-Lüğaviyyîn</w:t>
      </w:r>
      <w:r w:rsidRPr="00A94AF0">
        <w:rPr>
          <w:rFonts w:ascii="Times New Roman" w:hAnsi="Times New Roman" w:cs="Traditional Arabic"/>
          <w:sz w:val="24"/>
          <w:szCs w:val="28"/>
        </w:rPr>
        <w:t>. Kâhire</w:t>
      </w:r>
      <w:r>
        <w:rPr>
          <w:rFonts w:ascii="Times New Roman" w:hAnsi="Times New Roman" w:cs="Traditional Arabic"/>
          <w:sz w:val="24"/>
          <w:szCs w:val="28"/>
        </w:rPr>
        <w:t>,</w:t>
      </w:r>
      <w:r w:rsidRPr="00A94AF0">
        <w:rPr>
          <w:rFonts w:ascii="Times New Roman" w:hAnsi="Times New Roman" w:cs="Traditional Arabic"/>
          <w:sz w:val="24"/>
          <w:szCs w:val="28"/>
        </w:rPr>
        <w:t xml:space="preserve"> h. 1119.</w:t>
      </w:r>
    </w:p>
    <w:p w:rsidR="006540F6" w:rsidRDefault="006540F6" w:rsidP="006E1993">
      <w:pPr>
        <w:jc w:val="both"/>
      </w:pPr>
    </w:p>
    <w:sectPr w:rsidR="006540F6" w:rsidSect="00D14C6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C7F" w:rsidRDefault="00420C7F" w:rsidP="00706667">
      <w:pPr>
        <w:spacing w:after="0" w:line="240" w:lineRule="auto"/>
      </w:pPr>
      <w:r>
        <w:separator/>
      </w:r>
    </w:p>
  </w:endnote>
  <w:endnote w:type="continuationSeparator" w:id="1">
    <w:p w:rsidR="00420C7F" w:rsidRDefault="00420C7F" w:rsidP="0070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5082"/>
      <w:docPartObj>
        <w:docPartGallery w:val="Page Numbers (Bottom of Page)"/>
        <w:docPartUnique/>
      </w:docPartObj>
    </w:sdtPr>
    <w:sdtContent>
      <w:p w:rsidR="003C4517" w:rsidRDefault="0091688A">
        <w:pPr>
          <w:pStyle w:val="Altbilgi"/>
          <w:jc w:val="center"/>
        </w:pPr>
        <w:fldSimple w:instr=" PAGE   \* MERGEFORMAT ">
          <w:r w:rsidR="005F6273">
            <w:rPr>
              <w:noProof/>
            </w:rPr>
            <w:t>14</w:t>
          </w:r>
        </w:fldSimple>
      </w:p>
    </w:sdtContent>
  </w:sdt>
  <w:p w:rsidR="003C4517" w:rsidRDefault="003C451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C7F" w:rsidRDefault="00420C7F" w:rsidP="00706667">
      <w:pPr>
        <w:spacing w:after="0" w:line="240" w:lineRule="auto"/>
      </w:pPr>
      <w:r>
        <w:separator/>
      </w:r>
    </w:p>
  </w:footnote>
  <w:footnote w:type="continuationSeparator" w:id="1">
    <w:p w:rsidR="00420C7F" w:rsidRDefault="00420C7F" w:rsidP="00706667">
      <w:pPr>
        <w:spacing w:after="0" w:line="240" w:lineRule="auto"/>
      </w:pPr>
      <w:r>
        <w:continuationSeparator/>
      </w:r>
    </w:p>
  </w:footnote>
  <w:footnote w:id="2">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Zülfikar Tüccar, </w:t>
      </w:r>
      <w:r w:rsidRPr="009D40BF">
        <w:rPr>
          <w:rFonts w:cs="Traditional Arabic"/>
          <w:b/>
          <w:bCs/>
          <w:szCs w:val="24"/>
        </w:rPr>
        <w:t>Al-Farrâ, Hayatı, Eserleri ve Arap Dili ve Edebiyatındaki Mevkii</w:t>
      </w:r>
      <w:r w:rsidRPr="00AD1C8B">
        <w:rPr>
          <w:rFonts w:cs="Traditional Arabic"/>
          <w:szCs w:val="24"/>
        </w:rPr>
        <w:t xml:space="preserve">, </w:t>
      </w:r>
      <w:r>
        <w:rPr>
          <w:rFonts w:cs="Traditional Arabic"/>
          <w:szCs w:val="24"/>
        </w:rPr>
        <w:t>(Doktora Tezi), İstanbul,</w:t>
      </w:r>
      <w:r w:rsidRPr="00AD1C8B">
        <w:rPr>
          <w:rFonts w:cs="Traditional Arabic"/>
          <w:szCs w:val="24"/>
        </w:rPr>
        <w:t xml:space="preserve"> 1987, s. 16.</w:t>
      </w:r>
    </w:p>
  </w:footnote>
  <w:footnote w:id="3">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Pr>
          <w:rFonts w:cs="Traditional Arabic"/>
          <w:szCs w:val="24"/>
        </w:rPr>
        <w:t xml:space="preserve">Zülfikar </w:t>
      </w:r>
      <w:r w:rsidRPr="00AD1C8B">
        <w:rPr>
          <w:rFonts w:cs="Traditional Arabic"/>
          <w:szCs w:val="24"/>
        </w:rPr>
        <w:t xml:space="preserve">Tüccar, “Ferrâ”, </w:t>
      </w:r>
      <w:r w:rsidRPr="009D40BF">
        <w:rPr>
          <w:rFonts w:cs="Traditional Arabic"/>
          <w:b/>
          <w:bCs/>
          <w:szCs w:val="24"/>
        </w:rPr>
        <w:t>DİA</w:t>
      </w:r>
      <w:r>
        <w:rPr>
          <w:rFonts w:cs="Traditional Arabic"/>
          <w:szCs w:val="24"/>
        </w:rPr>
        <w:t>, Ankara:</w:t>
      </w:r>
      <w:r w:rsidRPr="00AD1C8B">
        <w:rPr>
          <w:rFonts w:cs="Traditional Arabic"/>
          <w:szCs w:val="24"/>
        </w:rPr>
        <w:t xml:space="preserve"> TDV Yayınları,</w:t>
      </w:r>
      <w:r>
        <w:rPr>
          <w:rFonts w:cs="Traditional Arabic"/>
          <w:szCs w:val="24"/>
        </w:rPr>
        <w:t xml:space="preserve"> 1995,</w:t>
      </w:r>
      <w:r w:rsidRPr="00AD1C8B">
        <w:rPr>
          <w:rFonts w:cs="Traditional Arabic"/>
          <w:szCs w:val="24"/>
        </w:rPr>
        <w:t xml:space="preserve"> c. 12, s. 406.</w:t>
      </w:r>
    </w:p>
  </w:footnote>
  <w:footnote w:id="4">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Ebû Saîd Abdülkerîm b. Muhammed b. Mansûr et-Temîmî es-Sem’ânî, </w:t>
      </w:r>
      <w:r w:rsidRPr="009D40BF">
        <w:rPr>
          <w:rFonts w:cs="Traditional Arabic"/>
          <w:b/>
          <w:bCs/>
          <w:szCs w:val="24"/>
        </w:rPr>
        <w:t>el-Ensâb</w:t>
      </w:r>
      <w:r w:rsidRPr="00AD1C8B">
        <w:rPr>
          <w:rFonts w:cs="Traditional Arabic"/>
          <w:szCs w:val="24"/>
        </w:rPr>
        <w:t xml:space="preserve"> (Bârûdî), </w:t>
      </w:r>
      <w:r>
        <w:rPr>
          <w:rFonts w:cs="Traditional Arabic"/>
          <w:szCs w:val="24"/>
        </w:rPr>
        <w:t>1. Baskı, Beyrût:</w:t>
      </w:r>
      <w:r w:rsidRPr="00AD1C8B">
        <w:rPr>
          <w:rFonts w:cs="Traditional Arabic"/>
          <w:szCs w:val="24"/>
        </w:rPr>
        <w:t xml:space="preserve"> Dâru’</w:t>
      </w:r>
      <w:r>
        <w:rPr>
          <w:rFonts w:cs="Traditional Arabic"/>
          <w:szCs w:val="24"/>
        </w:rPr>
        <w:t>l-Cenân, 1988,</w:t>
      </w:r>
      <w:r w:rsidRPr="00AD1C8B">
        <w:rPr>
          <w:rFonts w:cs="Traditional Arabic"/>
          <w:szCs w:val="24"/>
        </w:rPr>
        <w:t xml:space="preserve"> c. </w:t>
      </w:r>
      <w:r>
        <w:rPr>
          <w:rFonts w:cs="Traditional Arabic"/>
          <w:szCs w:val="24"/>
        </w:rPr>
        <w:t>4</w:t>
      </w:r>
      <w:r w:rsidRPr="00AD1C8B">
        <w:rPr>
          <w:rFonts w:cs="Traditional Arabic"/>
          <w:szCs w:val="24"/>
        </w:rPr>
        <w:t>, s. 35</w:t>
      </w:r>
      <w:r>
        <w:rPr>
          <w:rFonts w:cs="Traditional Arabic"/>
          <w:szCs w:val="24"/>
        </w:rPr>
        <w:t>2</w:t>
      </w:r>
      <w:r w:rsidRPr="00AD1C8B">
        <w:rPr>
          <w:rFonts w:cs="Traditional Arabic"/>
          <w:szCs w:val="24"/>
        </w:rPr>
        <w:t>.</w:t>
      </w:r>
    </w:p>
  </w:footnote>
  <w:footnote w:id="5">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Ömer Rıza Ke</w:t>
      </w:r>
      <w:r>
        <w:rPr>
          <w:rFonts w:cs="Traditional Arabic"/>
          <w:szCs w:val="24"/>
        </w:rPr>
        <w:t>h</w:t>
      </w:r>
      <w:r w:rsidRPr="00AD1C8B">
        <w:rPr>
          <w:rFonts w:cs="Traditional Arabic"/>
          <w:szCs w:val="24"/>
        </w:rPr>
        <w:t xml:space="preserve">hâle, </w:t>
      </w:r>
      <w:r w:rsidRPr="009D40BF">
        <w:rPr>
          <w:rFonts w:cs="Traditional Arabic"/>
          <w:b/>
          <w:bCs/>
          <w:szCs w:val="24"/>
        </w:rPr>
        <w:t>Mu’cemü’l-Müellifîn</w:t>
      </w:r>
      <w:r w:rsidRPr="00AD1C8B">
        <w:rPr>
          <w:rFonts w:cs="Traditional Arabic"/>
          <w:szCs w:val="24"/>
        </w:rPr>
        <w:t xml:space="preserve">, </w:t>
      </w:r>
      <w:r>
        <w:rPr>
          <w:rFonts w:cs="Traditional Arabic"/>
          <w:szCs w:val="24"/>
        </w:rPr>
        <w:t>Beyrût:</w:t>
      </w:r>
      <w:r w:rsidRPr="00AD1C8B">
        <w:rPr>
          <w:rFonts w:cs="Traditional Arabic"/>
          <w:szCs w:val="24"/>
        </w:rPr>
        <w:t xml:space="preserve"> </w:t>
      </w:r>
      <w:r>
        <w:rPr>
          <w:rFonts w:cs="Traditional Arabic"/>
          <w:szCs w:val="24"/>
        </w:rPr>
        <w:t>Müessesetü’r-Risâle</w:t>
      </w:r>
      <w:r w:rsidRPr="00AD1C8B">
        <w:rPr>
          <w:rFonts w:cs="Traditional Arabic"/>
          <w:szCs w:val="24"/>
        </w:rPr>
        <w:t xml:space="preserve">, 1993, c. </w:t>
      </w:r>
      <w:r>
        <w:rPr>
          <w:rFonts w:cs="Traditional Arabic"/>
          <w:szCs w:val="24"/>
        </w:rPr>
        <w:t>4</w:t>
      </w:r>
      <w:r w:rsidRPr="00AD1C8B">
        <w:rPr>
          <w:rFonts w:cs="Traditional Arabic"/>
          <w:szCs w:val="24"/>
        </w:rPr>
        <w:t>, s. 95.</w:t>
      </w:r>
    </w:p>
  </w:footnote>
  <w:footnote w:id="6">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Sem’ânî, s. 352.</w:t>
      </w:r>
    </w:p>
  </w:footnote>
  <w:footnote w:id="7">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Yahyâ b. Ziyâd el-Ferrâ, </w:t>
      </w:r>
      <w:r w:rsidRPr="009D40BF">
        <w:rPr>
          <w:rFonts w:cs="Traditional Arabic"/>
          <w:b/>
          <w:bCs/>
          <w:szCs w:val="24"/>
        </w:rPr>
        <w:t>Meânî’l-Kur’ân</w:t>
      </w:r>
      <w:r w:rsidRPr="00AD1C8B">
        <w:rPr>
          <w:rFonts w:cs="Traditional Arabic"/>
          <w:szCs w:val="24"/>
        </w:rPr>
        <w:t xml:space="preserve"> (nşr. M. Alî en-Neccâr</w:t>
      </w:r>
      <w:r>
        <w:rPr>
          <w:rFonts w:cs="Traditional Arabic"/>
          <w:szCs w:val="24"/>
        </w:rPr>
        <w:t xml:space="preserve"> – Ahmed Yûsuf Necâtî ), Beyrût,</w:t>
      </w:r>
      <w:r w:rsidRPr="00AD1C8B">
        <w:rPr>
          <w:rFonts w:cs="Traditional Arabic"/>
          <w:szCs w:val="24"/>
        </w:rPr>
        <w:t xml:space="preserve"> 1983, </w:t>
      </w:r>
      <w:r>
        <w:rPr>
          <w:rFonts w:cs="Traditional Arabic"/>
          <w:szCs w:val="24"/>
        </w:rPr>
        <w:t xml:space="preserve">c. 1, </w:t>
      </w:r>
      <w:r w:rsidRPr="00AD1C8B">
        <w:rPr>
          <w:rFonts w:cs="Traditional Arabic"/>
          <w:szCs w:val="24"/>
        </w:rPr>
        <w:t>s. 8.</w:t>
      </w:r>
    </w:p>
  </w:footnote>
  <w:footnote w:id="8">
    <w:p w:rsidR="003C4517" w:rsidRPr="00AD1C8B" w:rsidRDefault="003C4517" w:rsidP="00BB536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Yâkût b. Abdullah er-Rûmî el-Hamevî, </w:t>
      </w:r>
      <w:r w:rsidRPr="009D40BF">
        <w:rPr>
          <w:rFonts w:cs="Traditional Arabic"/>
          <w:b/>
          <w:bCs/>
          <w:szCs w:val="24"/>
        </w:rPr>
        <w:t>Mucemü’l-Üdebâ</w:t>
      </w:r>
      <w:r w:rsidRPr="00AD1C8B">
        <w:rPr>
          <w:rFonts w:cs="Traditional Arabic"/>
          <w:szCs w:val="24"/>
        </w:rPr>
        <w:t xml:space="preserve">, </w:t>
      </w:r>
      <w:r>
        <w:rPr>
          <w:rFonts w:cs="Traditional Arabic"/>
          <w:szCs w:val="24"/>
        </w:rPr>
        <w:t>1. Baskı, Beyrût:</w:t>
      </w:r>
      <w:r w:rsidRPr="00AD1C8B">
        <w:rPr>
          <w:rFonts w:cs="Traditional Arabic"/>
          <w:szCs w:val="24"/>
        </w:rPr>
        <w:t xml:space="preserve"> </w:t>
      </w:r>
      <w:r>
        <w:rPr>
          <w:rFonts w:cs="Traditional Arabic"/>
          <w:szCs w:val="24"/>
        </w:rPr>
        <w:t>Müessesetü’l-Maârif, 1999,</w:t>
      </w:r>
      <w:r w:rsidRPr="00AD1C8B">
        <w:rPr>
          <w:rFonts w:cs="Traditional Arabic"/>
          <w:szCs w:val="24"/>
        </w:rPr>
        <w:t xml:space="preserve"> c. </w:t>
      </w:r>
      <w:r>
        <w:rPr>
          <w:rFonts w:cs="Traditional Arabic"/>
          <w:szCs w:val="24"/>
        </w:rPr>
        <w:t>7</w:t>
      </w:r>
      <w:r w:rsidRPr="00AD1C8B">
        <w:rPr>
          <w:rFonts w:cs="Traditional Arabic"/>
          <w:szCs w:val="24"/>
        </w:rPr>
        <w:t>, s. 240.</w:t>
      </w:r>
    </w:p>
  </w:footnote>
  <w:footnote w:id="9">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Hamevî, s. 242. Tüccar, </w:t>
      </w:r>
      <w:r w:rsidRPr="009D40BF">
        <w:rPr>
          <w:rFonts w:cs="Traditional Arabic"/>
          <w:b/>
          <w:bCs/>
          <w:szCs w:val="24"/>
        </w:rPr>
        <w:t>Al-Farrâ, Hayatı, Eserleri</w:t>
      </w:r>
      <w:r w:rsidRPr="00AD1C8B">
        <w:rPr>
          <w:rFonts w:cs="Traditional Arabic"/>
          <w:szCs w:val="24"/>
        </w:rPr>
        <w:t xml:space="preserve">, </w:t>
      </w:r>
      <w:r>
        <w:rPr>
          <w:rFonts w:cs="Traditional Arabic"/>
          <w:szCs w:val="24"/>
        </w:rPr>
        <w:t xml:space="preserve">s. </w:t>
      </w:r>
      <w:r w:rsidRPr="00AD1C8B">
        <w:rPr>
          <w:rFonts w:cs="Traditional Arabic"/>
          <w:szCs w:val="24"/>
        </w:rPr>
        <w:t>23.</w:t>
      </w:r>
    </w:p>
  </w:footnote>
  <w:footnote w:id="10">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w:t>
      </w:r>
      <w:r w:rsidRPr="009D40BF">
        <w:rPr>
          <w:rFonts w:cs="Traditional Arabic"/>
          <w:szCs w:val="24"/>
        </w:rPr>
        <w:t>,</w:t>
      </w:r>
      <w:r w:rsidRPr="009D40BF">
        <w:rPr>
          <w:rFonts w:cs="Traditional Arabic"/>
          <w:b/>
          <w:bCs/>
          <w:szCs w:val="24"/>
        </w:rPr>
        <w:t xml:space="preserve"> Al-Farrâ, Hayatı, Eserleri</w:t>
      </w:r>
      <w:r w:rsidRPr="00AD1C8B">
        <w:rPr>
          <w:rFonts w:cs="Traditional Arabic"/>
          <w:szCs w:val="24"/>
        </w:rPr>
        <w:t xml:space="preserve">, </w:t>
      </w:r>
      <w:r>
        <w:rPr>
          <w:rFonts w:cs="Traditional Arabic"/>
          <w:szCs w:val="24"/>
        </w:rPr>
        <w:t xml:space="preserve">s. </w:t>
      </w:r>
      <w:r w:rsidRPr="00AD1C8B">
        <w:rPr>
          <w:rFonts w:cs="Traditional Arabic"/>
          <w:szCs w:val="24"/>
        </w:rPr>
        <w:t>39 vd.</w:t>
      </w:r>
    </w:p>
  </w:footnote>
  <w:footnote w:id="11">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Emîl Bedî’ Yakûb, </w:t>
      </w:r>
      <w:r w:rsidRPr="009D40BF">
        <w:rPr>
          <w:rFonts w:cs="Traditional Arabic"/>
          <w:b/>
          <w:bCs/>
          <w:szCs w:val="24"/>
        </w:rPr>
        <w:t xml:space="preserve">el-Mucemu’l-Mufassal </w:t>
      </w:r>
      <w:r>
        <w:rPr>
          <w:rFonts w:cs="Traditional Arabic"/>
          <w:b/>
          <w:bCs/>
          <w:szCs w:val="24"/>
        </w:rPr>
        <w:t>f</w:t>
      </w:r>
      <w:r w:rsidRPr="009D40BF">
        <w:rPr>
          <w:rFonts w:cs="Traditional Arabic"/>
          <w:b/>
          <w:bCs/>
          <w:szCs w:val="24"/>
        </w:rPr>
        <w:t>i’l-Lüğaviyyîne’l-Arab</w:t>
      </w:r>
      <w:r w:rsidRPr="00AD1C8B">
        <w:rPr>
          <w:rFonts w:cs="Traditional Arabic"/>
          <w:szCs w:val="24"/>
        </w:rPr>
        <w:t xml:space="preserve">, </w:t>
      </w:r>
      <w:r>
        <w:rPr>
          <w:rFonts w:cs="Traditional Arabic"/>
          <w:szCs w:val="24"/>
        </w:rPr>
        <w:t>1. Baskı, Beyrût:</w:t>
      </w:r>
      <w:r w:rsidRPr="00AD1C8B">
        <w:rPr>
          <w:rFonts w:cs="Traditional Arabic"/>
          <w:szCs w:val="24"/>
        </w:rPr>
        <w:t xml:space="preserve"> Dâru’</w:t>
      </w:r>
      <w:r>
        <w:rPr>
          <w:rFonts w:cs="Traditional Arabic"/>
          <w:szCs w:val="24"/>
        </w:rPr>
        <w:t>l-Kütübi’l-Ilmiyye, 1997,</w:t>
      </w:r>
      <w:r w:rsidRPr="00AD1C8B">
        <w:rPr>
          <w:rFonts w:cs="Traditional Arabic"/>
          <w:szCs w:val="24"/>
        </w:rPr>
        <w:t xml:space="preserve"> c. </w:t>
      </w:r>
      <w:r>
        <w:rPr>
          <w:rFonts w:cs="Traditional Arabic"/>
          <w:szCs w:val="24"/>
        </w:rPr>
        <w:t>2</w:t>
      </w:r>
      <w:r w:rsidRPr="00AD1C8B">
        <w:rPr>
          <w:rFonts w:cs="Traditional Arabic"/>
          <w:szCs w:val="24"/>
        </w:rPr>
        <w:t xml:space="preserve">, s. 335. İbn Hallikân, </w:t>
      </w:r>
      <w:r w:rsidRPr="009D40BF">
        <w:rPr>
          <w:rFonts w:cs="Traditional Arabic"/>
          <w:b/>
          <w:bCs/>
          <w:szCs w:val="24"/>
        </w:rPr>
        <w:t xml:space="preserve">Vefeyâtü’l-A’yân </w:t>
      </w:r>
      <w:r>
        <w:rPr>
          <w:rFonts w:cs="Traditional Arabic"/>
          <w:b/>
          <w:bCs/>
          <w:szCs w:val="24"/>
        </w:rPr>
        <w:t>v</w:t>
      </w:r>
      <w:r w:rsidRPr="009D40BF">
        <w:rPr>
          <w:rFonts w:cs="Traditional Arabic"/>
          <w:b/>
          <w:bCs/>
          <w:szCs w:val="24"/>
        </w:rPr>
        <w:t>e Enbâü Ebnâi’z-Zamân</w:t>
      </w:r>
      <w:r w:rsidRPr="00AD1C8B">
        <w:rPr>
          <w:rFonts w:cs="Traditional Arabic"/>
          <w:szCs w:val="24"/>
        </w:rPr>
        <w:t xml:space="preserve">, </w:t>
      </w:r>
      <w:r>
        <w:rPr>
          <w:rFonts w:cs="Traditional Arabic"/>
          <w:szCs w:val="24"/>
        </w:rPr>
        <w:t>Beyrût:</w:t>
      </w:r>
      <w:r w:rsidRPr="00AD1C8B">
        <w:rPr>
          <w:rFonts w:cs="Traditional Arabic"/>
          <w:szCs w:val="24"/>
        </w:rPr>
        <w:t xml:space="preserve"> </w:t>
      </w:r>
      <w:r>
        <w:rPr>
          <w:rFonts w:cs="Traditional Arabic"/>
          <w:szCs w:val="24"/>
        </w:rPr>
        <w:t>Dâru Sâdır</w:t>
      </w:r>
      <w:r w:rsidRPr="00AD1C8B">
        <w:rPr>
          <w:rFonts w:cs="Traditional Arabic"/>
          <w:szCs w:val="24"/>
        </w:rPr>
        <w:t xml:space="preserve">, 1977, c. </w:t>
      </w:r>
      <w:r>
        <w:rPr>
          <w:rFonts w:cs="Traditional Arabic"/>
          <w:szCs w:val="24"/>
        </w:rPr>
        <w:t>6</w:t>
      </w:r>
      <w:r w:rsidRPr="00AD1C8B">
        <w:rPr>
          <w:rFonts w:cs="Traditional Arabic"/>
          <w:szCs w:val="24"/>
        </w:rPr>
        <w:t>, s. 180, 181.</w:t>
      </w:r>
    </w:p>
  </w:footnote>
  <w:footnote w:id="12">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Hamevî, s. 242.</w:t>
      </w:r>
    </w:p>
  </w:footnote>
  <w:footnote w:id="13">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Ali Bulut, </w:t>
      </w:r>
      <w:r>
        <w:rPr>
          <w:rFonts w:cs="Traditional Arabic"/>
          <w:szCs w:val="24"/>
        </w:rPr>
        <w:t>“</w:t>
      </w:r>
      <w:r w:rsidRPr="00EB47E6">
        <w:rPr>
          <w:rFonts w:cs="Traditional Arabic"/>
          <w:szCs w:val="24"/>
        </w:rPr>
        <w:t>el-Ferrâ’nın Meânî’l-Kurân’ında Kullandığı Kûfe Dil Okuluna Ait Terimler</w:t>
      </w:r>
      <w:r>
        <w:rPr>
          <w:rFonts w:cs="Traditional Arabic"/>
          <w:szCs w:val="24"/>
        </w:rPr>
        <w:t>”</w:t>
      </w:r>
      <w:r w:rsidRPr="00AD1C8B">
        <w:rPr>
          <w:rFonts w:cs="Traditional Arabic"/>
          <w:szCs w:val="24"/>
        </w:rPr>
        <w:t xml:space="preserve">, </w:t>
      </w:r>
      <w:r w:rsidRPr="009D40BF">
        <w:rPr>
          <w:rFonts w:cs="Traditional Arabic"/>
          <w:b/>
          <w:bCs/>
          <w:szCs w:val="24"/>
        </w:rPr>
        <w:t xml:space="preserve">Ondokuz Mayıs </w:t>
      </w:r>
      <w:r>
        <w:rPr>
          <w:rFonts w:cs="Traditional Arabic"/>
          <w:b/>
          <w:bCs/>
          <w:szCs w:val="24"/>
        </w:rPr>
        <w:t xml:space="preserve">Üniv. </w:t>
      </w:r>
      <w:r w:rsidRPr="009D40BF">
        <w:rPr>
          <w:rFonts w:cs="Traditional Arabic"/>
          <w:b/>
          <w:bCs/>
          <w:szCs w:val="24"/>
        </w:rPr>
        <w:t>İlahiyat Fak. Dergisi</w:t>
      </w:r>
      <w:r w:rsidRPr="00AD1C8B">
        <w:rPr>
          <w:rFonts w:cs="Traditional Arabic"/>
          <w:szCs w:val="24"/>
        </w:rPr>
        <w:t xml:space="preserve">, </w:t>
      </w:r>
      <w:r>
        <w:rPr>
          <w:rFonts w:cs="Traditional Arabic"/>
          <w:szCs w:val="24"/>
        </w:rPr>
        <w:t xml:space="preserve">2003, </w:t>
      </w:r>
      <w:r w:rsidRPr="00AD1C8B">
        <w:rPr>
          <w:rFonts w:cs="Traditional Arabic"/>
          <w:szCs w:val="24"/>
        </w:rPr>
        <w:t xml:space="preserve">sa. 14 -15, s. 324. </w:t>
      </w:r>
    </w:p>
  </w:footnote>
  <w:footnote w:id="14">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Ebû Bekir Muhammed b. Hasan ez-Zübeydî, </w:t>
      </w:r>
      <w:r w:rsidRPr="009D40BF">
        <w:rPr>
          <w:rFonts w:cs="Traditional Arabic"/>
          <w:b/>
          <w:bCs/>
          <w:szCs w:val="24"/>
        </w:rPr>
        <w:t>Tabakâtü’n-</w:t>
      </w:r>
      <w:r>
        <w:rPr>
          <w:rFonts w:cs="Traditional Arabic"/>
          <w:b/>
          <w:bCs/>
          <w:szCs w:val="24"/>
        </w:rPr>
        <w:t>N</w:t>
      </w:r>
      <w:r w:rsidRPr="009D40BF">
        <w:rPr>
          <w:rFonts w:cs="Traditional Arabic"/>
          <w:b/>
          <w:bCs/>
          <w:szCs w:val="24"/>
        </w:rPr>
        <w:t>ahviyyîn ve’l-</w:t>
      </w:r>
      <w:r>
        <w:rPr>
          <w:rFonts w:cs="Traditional Arabic"/>
          <w:b/>
          <w:bCs/>
          <w:szCs w:val="24"/>
        </w:rPr>
        <w:t>L</w:t>
      </w:r>
      <w:r w:rsidRPr="009D40BF">
        <w:rPr>
          <w:rFonts w:cs="Traditional Arabic"/>
          <w:b/>
          <w:bCs/>
          <w:szCs w:val="24"/>
        </w:rPr>
        <w:t>üğaviyyîn</w:t>
      </w:r>
      <w:r>
        <w:rPr>
          <w:rFonts w:cs="Traditional Arabic"/>
          <w:szCs w:val="24"/>
        </w:rPr>
        <w:t>, Kâhire,</w:t>
      </w:r>
      <w:r w:rsidRPr="00AD1C8B">
        <w:rPr>
          <w:rFonts w:cs="Traditional Arabic"/>
          <w:szCs w:val="24"/>
        </w:rPr>
        <w:t xml:space="preserve"> h. 1119, s. 131.</w:t>
      </w:r>
    </w:p>
  </w:footnote>
  <w:footnote w:id="15">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Sem’ânî, s. 352.</w:t>
      </w:r>
    </w:p>
  </w:footnote>
  <w:footnote w:id="16">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Pr>
          <w:rFonts w:cs="Traditional Arabic"/>
          <w:szCs w:val="24"/>
        </w:rPr>
        <w:t xml:space="preserve"> Sem’ânî, s. 352; Hamevî, s. 240; Yakûb s. 335;</w:t>
      </w:r>
      <w:r w:rsidRPr="00AD1C8B">
        <w:rPr>
          <w:rFonts w:cs="Traditional Arabic"/>
          <w:szCs w:val="24"/>
        </w:rPr>
        <w:t xml:space="preserve"> Bulut, s. 325. </w:t>
      </w:r>
    </w:p>
  </w:footnote>
  <w:footnote w:id="17">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Zübeydî, s. 131.</w:t>
      </w:r>
    </w:p>
  </w:footnote>
  <w:footnote w:id="18">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“Ferrâ”, s. 407.</w:t>
      </w:r>
    </w:p>
  </w:footnote>
  <w:footnote w:id="19">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“Ferrâ”, s. 406.</w:t>
      </w:r>
    </w:p>
  </w:footnote>
  <w:footnote w:id="20">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Ferrâ, s. 9.</w:t>
      </w:r>
    </w:p>
  </w:footnote>
  <w:footnote w:id="21">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Şevki Dayf, </w:t>
      </w:r>
      <w:r w:rsidRPr="009D40BF">
        <w:rPr>
          <w:rFonts w:cs="Traditional Arabic"/>
          <w:b/>
          <w:bCs/>
          <w:szCs w:val="24"/>
        </w:rPr>
        <w:t>el-Medâsü’n-Nahviyye</w:t>
      </w:r>
      <w:r w:rsidRPr="00AD1C8B">
        <w:rPr>
          <w:rFonts w:cs="Traditional Arabic"/>
          <w:szCs w:val="24"/>
        </w:rPr>
        <w:t>, 8. Basım, Kâhire: Dâru’l-Maârif, s. 193.</w:t>
      </w:r>
    </w:p>
  </w:footnote>
  <w:footnote w:id="22">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İbnü’l-Imâd, </w:t>
      </w:r>
      <w:r w:rsidRPr="009D40BF">
        <w:rPr>
          <w:rFonts w:cs="Traditional Arabic"/>
          <w:b/>
          <w:bCs/>
          <w:szCs w:val="24"/>
        </w:rPr>
        <w:t xml:space="preserve">Şezerâtü’z-Zeheb </w:t>
      </w:r>
      <w:r>
        <w:rPr>
          <w:rFonts w:cs="Traditional Arabic"/>
          <w:b/>
          <w:bCs/>
          <w:szCs w:val="24"/>
        </w:rPr>
        <w:t>f</w:t>
      </w:r>
      <w:r w:rsidRPr="009D40BF">
        <w:rPr>
          <w:rFonts w:cs="Traditional Arabic"/>
          <w:b/>
          <w:bCs/>
          <w:szCs w:val="24"/>
        </w:rPr>
        <w:t>î Ahbâri Men Zeheb</w:t>
      </w:r>
      <w:r w:rsidRPr="00AD1C8B">
        <w:rPr>
          <w:rFonts w:cs="Traditional Arabic"/>
          <w:szCs w:val="24"/>
        </w:rPr>
        <w:t xml:space="preserve">, </w:t>
      </w:r>
      <w:r>
        <w:rPr>
          <w:rFonts w:cs="Traditional Arabic"/>
          <w:szCs w:val="24"/>
        </w:rPr>
        <w:t xml:space="preserve">1. Basım, </w:t>
      </w:r>
      <w:r w:rsidRPr="00AD1C8B">
        <w:rPr>
          <w:rFonts w:cs="Traditional Arabic"/>
          <w:szCs w:val="24"/>
        </w:rPr>
        <w:t>Dımaşk-Beyrût</w:t>
      </w:r>
      <w:r>
        <w:rPr>
          <w:rFonts w:cs="Traditional Arabic"/>
          <w:szCs w:val="24"/>
        </w:rPr>
        <w:t>:</w:t>
      </w:r>
      <w:r w:rsidRPr="00AD1C8B">
        <w:rPr>
          <w:rFonts w:cs="Traditional Arabic"/>
          <w:szCs w:val="24"/>
        </w:rPr>
        <w:t xml:space="preserve"> </w:t>
      </w:r>
      <w:r>
        <w:rPr>
          <w:rFonts w:cs="Traditional Arabic"/>
          <w:szCs w:val="24"/>
        </w:rPr>
        <w:t>Dâru İbn Kesîr</w:t>
      </w:r>
      <w:r w:rsidRPr="00AD1C8B">
        <w:rPr>
          <w:rFonts w:cs="Traditional Arabic"/>
          <w:szCs w:val="24"/>
        </w:rPr>
        <w:t xml:space="preserve">, 1988, c. </w:t>
      </w:r>
      <w:r>
        <w:rPr>
          <w:rFonts w:cs="Traditional Arabic"/>
          <w:szCs w:val="24"/>
        </w:rPr>
        <w:t>3</w:t>
      </w:r>
      <w:r w:rsidRPr="00AD1C8B">
        <w:rPr>
          <w:rFonts w:cs="Traditional Arabic"/>
          <w:szCs w:val="24"/>
        </w:rPr>
        <w:t xml:space="preserve">, s. </w:t>
      </w:r>
      <w:r>
        <w:rPr>
          <w:rFonts w:cs="Traditional Arabic"/>
          <w:szCs w:val="24"/>
        </w:rPr>
        <w:t>40;</w:t>
      </w:r>
      <w:r w:rsidRPr="00AD1C8B">
        <w:rPr>
          <w:rFonts w:cs="Traditional Arabic"/>
          <w:szCs w:val="24"/>
        </w:rPr>
        <w:t xml:space="preserve"> Yakûb, s. 335.</w:t>
      </w:r>
    </w:p>
  </w:footnote>
  <w:footnote w:id="23">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w:t>
      </w:r>
      <w:r w:rsidRPr="009D40BF">
        <w:rPr>
          <w:rFonts w:cs="Traditional Arabic"/>
          <w:b/>
          <w:bCs/>
          <w:szCs w:val="24"/>
        </w:rPr>
        <w:t>Al-Farrâ, Hayatı, Eserleri</w:t>
      </w:r>
      <w:r w:rsidRPr="00AD1C8B">
        <w:rPr>
          <w:rFonts w:cs="Traditional Arabic"/>
          <w:szCs w:val="24"/>
        </w:rPr>
        <w:t>, s. 47-63.</w:t>
      </w:r>
    </w:p>
  </w:footnote>
  <w:footnote w:id="24">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w:t>
      </w:r>
      <w:r w:rsidRPr="009D40BF">
        <w:rPr>
          <w:rFonts w:cs="Traditional Arabic"/>
          <w:b/>
          <w:bCs/>
          <w:szCs w:val="24"/>
        </w:rPr>
        <w:t>Al-Farrâ, Hayatı, Eserleri</w:t>
      </w:r>
      <w:r w:rsidRPr="00AD1C8B">
        <w:rPr>
          <w:rFonts w:cs="Traditional Arabic"/>
          <w:szCs w:val="24"/>
        </w:rPr>
        <w:t>, s. 45, 46.</w:t>
      </w:r>
    </w:p>
  </w:footnote>
  <w:footnote w:id="25">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Pr>
          <w:rFonts w:cs="Traditional Arabic"/>
          <w:szCs w:val="24"/>
        </w:rPr>
        <w:t xml:space="preserve"> Yakûb, s. 335;</w:t>
      </w:r>
      <w:r w:rsidRPr="00AD1C8B">
        <w:rPr>
          <w:rFonts w:cs="Traditional Arabic"/>
          <w:szCs w:val="24"/>
        </w:rPr>
        <w:t xml:space="preserve"> Zübeydî, s. 132.</w:t>
      </w:r>
    </w:p>
  </w:footnote>
  <w:footnote w:id="26">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Hamevî, s. 241.</w:t>
      </w:r>
    </w:p>
  </w:footnote>
  <w:footnote w:id="27">
    <w:p w:rsidR="003C4517" w:rsidRPr="00AD1C8B" w:rsidRDefault="003C4517" w:rsidP="00FA22AF">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Yahyâ b. Ziyâd el-Ferrâ, </w:t>
      </w:r>
      <w:r w:rsidRPr="009D40BF">
        <w:rPr>
          <w:rFonts w:cs="Traditional Arabic"/>
          <w:b/>
          <w:bCs/>
          <w:szCs w:val="24"/>
        </w:rPr>
        <w:t>Meânî’l-Kurân</w:t>
      </w:r>
      <w:r>
        <w:rPr>
          <w:rFonts w:cs="Traditional Arabic"/>
          <w:szCs w:val="24"/>
        </w:rPr>
        <w:t>, N</w:t>
      </w:r>
      <w:r w:rsidRPr="00AD1C8B">
        <w:rPr>
          <w:rFonts w:cs="Traditional Arabic"/>
          <w:szCs w:val="24"/>
        </w:rPr>
        <w:t>şr: İbrâhîm Şemsüddîn, 1. Baskı, Beyrût</w:t>
      </w:r>
      <w:r>
        <w:rPr>
          <w:rFonts w:cs="Traditional Arabic"/>
          <w:szCs w:val="24"/>
        </w:rPr>
        <w:t>: Dâru’l-Kütübi’l-Ilmiyye, 2002;</w:t>
      </w:r>
      <w:r w:rsidRPr="00AD1C8B">
        <w:rPr>
          <w:rFonts w:cs="Traditional Arabic"/>
          <w:szCs w:val="24"/>
        </w:rPr>
        <w:t xml:space="preserve"> Tüccar, “Ferrâ”, s. 407.</w:t>
      </w:r>
    </w:p>
  </w:footnote>
  <w:footnote w:id="28">
    <w:p w:rsidR="003C4517" w:rsidRPr="00AD1C8B" w:rsidRDefault="003C4517" w:rsidP="00C207C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“Ferrâ”, s. 407.</w:t>
      </w:r>
      <w:r>
        <w:rPr>
          <w:rFonts w:cs="Traditional Arabic"/>
          <w:szCs w:val="24"/>
        </w:rPr>
        <w:t xml:space="preserve"> el-Ferrâ, </w:t>
      </w:r>
      <w:r w:rsidRPr="00C207C7">
        <w:rPr>
          <w:rFonts w:cs="Traditional Arabic"/>
          <w:b/>
          <w:bCs/>
          <w:szCs w:val="24"/>
        </w:rPr>
        <w:t>el-Müzekker ve’l-Müennes</w:t>
      </w:r>
      <w:r>
        <w:rPr>
          <w:rFonts w:cs="Traditional Arabic"/>
          <w:szCs w:val="24"/>
        </w:rPr>
        <w:t>, Nşr: Dr. Ramazan Abdüttevvâb, 2. Baskı, Kâhire: Mektebetü Dâri’t-Türâs, 1989.</w:t>
      </w:r>
    </w:p>
  </w:footnote>
  <w:footnote w:id="29">
    <w:p w:rsidR="003C4517" w:rsidRPr="00AD1C8B" w:rsidRDefault="003C4517" w:rsidP="00190C49">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“Ferrâ”, s. 407.</w:t>
      </w:r>
      <w:r>
        <w:rPr>
          <w:rFonts w:cs="Traditional Arabic"/>
          <w:szCs w:val="24"/>
        </w:rPr>
        <w:t xml:space="preserve"> el-Ferrâ, </w:t>
      </w:r>
      <w:r w:rsidRPr="00C207C7">
        <w:rPr>
          <w:rFonts w:cs="Traditional Arabic"/>
          <w:b/>
          <w:bCs/>
          <w:szCs w:val="24"/>
        </w:rPr>
        <w:t>el-</w:t>
      </w:r>
      <w:r>
        <w:rPr>
          <w:rFonts w:cs="Traditional Arabic"/>
          <w:b/>
          <w:bCs/>
          <w:szCs w:val="24"/>
        </w:rPr>
        <w:t>Eyyâm</w:t>
      </w:r>
      <w:r w:rsidRPr="00C207C7">
        <w:rPr>
          <w:rFonts w:cs="Traditional Arabic"/>
          <w:b/>
          <w:bCs/>
          <w:szCs w:val="24"/>
        </w:rPr>
        <w:t xml:space="preserve"> ve’l-</w:t>
      </w:r>
      <w:r>
        <w:rPr>
          <w:rFonts w:cs="Traditional Arabic"/>
          <w:b/>
          <w:bCs/>
          <w:szCs w:val="24"/>
        </w:rPr>
        <w:t>Leyâlî ve’ş-Şühûr</w:t>
      </w:r>
      <w:r>
        <w:rPr>
          <w:rFonts w:cs="Traditional Arabic"/>
          <w:szCs w:val="24"/>
        </w:rPr>
        <w:t>, Nşr: İbrâhim el-Ebyârî, 2. Baskı, Dâru’l-Kütübi’l-İslâmiyye; Kâhire: Dârü’l-Kitâbi’l-Mısrî, Beyrût: Daru’l-Kitâbi’l-Lübnânî, 1980.</w:t>
      </w:r>
    </w:p>
  </w:footnote>
  <w:footnote w:id="30">
    <w:p w:rsidR="003C4517" w:rsidRPr="00AD1C8B" w:rsidRDefault="003C4517" w:rsidP="0093308C">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“Ferrâ”, s. 407.</w:t>
      </w:r>
      <w:r>
        <w:rPr>
          <w:rFonts w:cs="Traditional Arabic"/>
          <w:szCs w:val="24"/>
        </w:rPr>
        <w:t xml:space="preserve"> el-Ferrâ, </w:t>
      </w:r>
      <w:r w:rsidRPr="00C207C7">
        <w:rPr>
          <w:rFonts w:cs="Traditional Arabic"/>
          <w:b/>
          <w:bCs/>
          <w:szCs w:val="24"/>
        </w:rPr>
        <w:t>el-M</w:t>
      </w:r>
      <w:r>
        <w:rPr>
          <w:rFonts w:cs="Traditional Arabic"/>
          <w:b/>
          <w:bCs/>
          <w:szCs w:val="24"/>
        </w:rPr>
        <w:t>ankûs</w:t>
      </w:r>
      <w:r w:rsidRPr="00C207C7">
        <w:rPr>
          <w:rFonts w:cs="Traditional Arabic"/>
          <w:b/>
          <w:bCs/>
          <w:szCs w:val="24"/>
        </w:rPr>
        <w:t xml:space="preserve"> ve’l-M</w:t>
      </w:r>
      <w:r>
        <w:rPr>
          <w:rFonts w:cs="Traditional Arabic"/>
          <w:b/>
          <w:bCs/>
          <w:szCs w:val="24"/>
        </w:rPr>
        <w:t>emdûd</w:t>
      </w:r>
      <w:r>
        <w:rPr>
          <w:rFonts w:cs="Traditional Arabic"/>
          <w:szCs w:val="24"/>
        </w:rPr>
        <w:t>, Nşr: Abdülazîz el-Meymenî, 3. Baskı, Kâhire: Dâru’l-Maârif, 2009. (Abbülazîz el-Meymenî’nin bu tahkikinde kitabın adında “Maksûr” değil de “Mankûs” ifadesi yazılıdır.)</w:t>
      </w:r>
    </w:p>
  </w:footnote>
  <w:footnote w:id="31">
    <w:p w:rsidR="005F6273" w:rsidRPr="005F6273" w:rsidRDefault="005F6273">
      <w:pPr>
        <w:pStyle w:val="DipnotMetni"/>
        <w:rPr>
          <w:lang w:val="tr-TR"/>
        </w:rPr>
      </w:pPr>
      <w:r>
        <w:rPr>
          <w:rStyle w:val="DipnotBavurusu"/>
        </w:rPr>
        <w:footnoteRef/>
      </w:r>
      <w:r>
        <w:t xml:space="preserve"> </w:t>
      </w:r>
      <w:r w:rsidRPr="00AD1C8B">
        <w:rPr>
          <w:rFonts w:cs="Traditional Arabic"/>
          <w:szCs w:val="24"/>
        </w:rPr>
        <w:t xml:space="preserve">Tüccar, </w:t>
      </w:r>
      <w:r w:rsidRPr="009D40BF">
        <w:rPr>
          <w:rFonts w:cs="Traditional Arabic"/>
          <w:b/>
          <w:bCs/>
          <w:szCs w:val="24"/>
        </w:rPr>
        <w:t>Al-Farrâ, Hayatı, Eserleri</w:t>
      </w:r>
      <w:r>
        <w:rPr>
          <w:rFonts w:cs="Traditional Arabic"/>
          <w:szCs w:val="24"/>
        </w:rPr>
        <w:t>, s. 24,</w:t>
      </w:r>
      <w:r w:rsidRPr="005F6273">
        <w:rPr>
          <w:rFonts w:cs="Traditional Arabic"/>
          <w:szCs w:val="24"/>
        </w:rPr>
        <w:t xml:space="preserve"> </w:t>
      </w:r>
      <w:r w:rsidRPr="00AD1C8B">
        <w:rPr>
          <w:rFonts w:cs="Traditional Arabic"/>
          <w:szCs w:val="24"/>
        </w:rPr>
        <w:t>Tüccar, “Ferrâ”, s. 407.</w:t>
      </w:r>
    </w:p>
  </w:footnote>
  <w:footnote w:id="32">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Tüccar, </w:t>
      </w:r>
      <w:r w:rsidRPr="009D40BF">
        <w:rPr>
          <w:rFonts w:cs="Traditional Arabic"/>
          <w:b/>
          <w:bCs/>
          <w:szCs w:val="24"/>
        </w:rPr>
        <w:t>Al-Farrâ, Hayatı, Eserleri</w:t>
      </w:r>
      <w:r>
        <w:rPr>
          <w:rFonts w:cs="Traditional Arabic"/>
          <w:szCs w:val="24"/>
        </w:rPr>
        <w:t>, s. 24; Tüccar, “Ferrâ”, s. 407;</w:t>
      </w:r>
      <w:r w:rsidRPr="00AD1C8B">
        <w:rPr>
          <w:rFonts w:cs="Traditional Arabic"/>
          <w:szCs w:val="24"/>
        </w:rPr>
        <w:t xml:space="preserve"> Yakûb, s. 335.</w:t>
      </w:r>
    </w:p>
  </w:footnote>
  <w:footnote w:id="33">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Pr>
          <w:rFonts w:cs="Traditional Arabic"/>
          <w:szCs w:val="24"/>
        </w:rPr>
        <w:t xml:space="preserve"> Yakûb, s. 335;</w:t>
      </w:r>
      <w:r w:rsidRPr="00AD1C8B">
        <w:rPr>
          <w:rFonts w:cs="Traditional Arabic"/>
          <w:szCs w:val="24"/>
        </w:rPr>
        <w:t xml:space="preserve"> Tüccar, “Ferrâ”, s. 407.</w:t>
      </w:r>
    </w:p>
  </w:footnote>
  <w:footnote w:id="34">
    <w:p w:rsidR="003C4517" w:rsidRPr="00AD1C8B" w:rsidRDefault="003C4517" w:rsidP="00706667">
      <w:pPr>
        <w:pStyle w:val="DipnotMetni"/>
        <w:jc w:val="both"/>
        <w:rPr>
          <w:rFonts w:cs="Traditional Arabic"/>
          <w:szCs w:val="24"/>
        </w:rPr>
      </w:pPr>
      <w:r w:rsidRPr="00AD1C8B">
        <w:rPr>
          <w:rStyle w:val="DipnotBavurusu"/>
          <w:rFonts w:cs="Traditional Arabic"/>
          <w:szCs w:val="24"/>
        </w:rPr>
        <w:footnoteRef/>
      </w:r>
      <w:r>
        <w:rPr>
          <w:rFonts w:cs="Traditional Arabic"/>
          <w:szCs w:val="24"/>
        </w:rPr>
        <w:t xml:space="preserve"> Hamevî, s. 242;</w:t>
      </w:r>
      <w:r w:rsidRPr="00AD1C8B">
        <w:rPr>
          <w:rFonts w:cs="Traditional Arabic"/>
          <w:szCs w:val="24"/>
        </w:rPr>
        <w:t xml:space="preserve"> İbnü’n-Nedîm, </w:t>
      </w:r>
      <w:r w:rsidRPr="009D40BF">
        <w:rPr>
          <w:rFonts w:cs="Traditional Arabic"/>
          <w:b/>
          <w:bCs/>
        </w:rPr>
        <w:t>el-Fihrist</w:t>
      </w:r>
      <w:r w:rsidRPr="009D40BF">
        <w:rPr>
          <w:rFonts w:cs="Traditional Arabic"/>
        </w:rPr>
        <w:t xml:space="preserve"> (el</w:t>
      </w:r>
      <w:r>
        <w:rPr>
          <w:rFonts w:cs="Traditional Arabic"/>
        </w:rPr>
        <w:t xml:space="preserve">-Mektebetü’ş-Şâmile içerisinde), </w:t>
      </w:r>
      <w:r>
        <w:rPr>
          <w:rFonts w:cs="Traditional Arabic"/>
          <w:szCs w:val="24"/>
        </w:rPr>
        <w:t>s. 73;</w:t>
      </w:r>
      <w:r w:rsidRPr="00AD1C8B">
        <w:rPr>
          <w:rFonts w:cs="Traditional Arabic"/>
          <w:szCs w:val="24"/>
        </w:rPr>
        <w:t xml:space="preserve"> Yakûb, s. 335.</w:t>
      </w:r>
    </w:p>
  </w:footnote>
  <w:footnote w:id="35">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“Muhammed, sizin erkeklerinizden hiçbirinin babası değildir. Fakat o, Allah’ın Elçisi ve Peygamberlerin sonuncusudur.”</w:t>
      </w:r>
    </w:p>
  </w:footnote>
  <w:footnote w:id="36">
    <w:p w:rsidR="003C4517" w:rsidRPr="00D2368D" w:rsidRDefault="003C4517" w:rsidP="006540F6">
      <w:pPr>
        <w:pStyle w:val="DipnotMetni"/>
        <w:jc w:val="both"/>
        <w:rPr>
          <w:rFonts w:cs="Traditional Arabic"/>
          <w:szCs w:val="24"/>
          <w:rtl/>
          <w:lang w:val="tr-TR"/>
        </w:rPr>
      </w:pPr>
      <w:r w:rsidRPr="00AD1C8B">
        <w:rPr>
          <w:rStyle w:val="DipnotBavurusu"/>
          <w:rFonts w:cs="Traditional Arabic"/>
          <w:szCs w:val="24"/>
        </w:rPr>
        <w:footnoteRef/>
      </w:r>
      <w:r w:rsidRPr="00AD1C8B">
        <w:rPr>
          <w:rFonts w:cs="Traditional Arabic"/>
          <w:szCs w:val="24"/>
        </w:rPr>
        <w:t xml:space="preserve"> Ferrâ, I, 124 ve 312.</w:t>
      </w:r>
      <w:r w:rsidR="00D2368D">
        <w:rPr>
          <w:rFonts w:cs="Traditional Arabic"/>
          <w:szCs w:val="24"/>
        </w:rPr>
        <w:t xml:space="preserve"> Ferrâ’nın ifadesi: </w:t>
      </w:r>
      <w:r w:rsidR="00D2368D">
        <w:rPr>
          <w:rFonts w:cs="Traditional Arabic"/>
          <w:szCs w:val="24"/>
          <w:lang w:val="tr-TR"/>
        </w:rPr>
        <w:t>(</w:t>
      </w:r>
      <w:r w:rsidR="00D2368D">
        <w:rPr>
          <w:rFonts w:cs="Traditional Arabic" w:hint="cs"/>
          <w:szCs w:val="24"/>
          <w:rtl/>
          <w:lang w:val="tr-TR"/>
        </w:rPr>
        <w:t>مَعْنَاهُ: "وَلَكِنْ كَانَ رَسُولَ اللهِ" وَلَوْ رَفَعْتَ عَلَى "وَلَكِنْ هُوَ رَسُولُ اللهِ" كَانَ صَوَاباً.</w:t>
      </w:r>
      <w:r w:rsidR="00D2368D">
        <w:rPr>
          <w:rFonts w:cs="Traditional Arabic"/>
          <w:szCs w:val="24"/>
          <w:lang w:val="tr-TR"/>
        </w:rPr>
        <w:t>)</w:t>
      </w:r>
    </w:p>
  </w:footnote>
  <w:footnote w:id="37">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“Gerçekten biz, dünya semasını, bir süsle; yıldızlarla süsledik.”</w:t>
      </w:r>
    </w:p>
  </w:footnote>
  <w:footnote w:id="38">
    <w:p w:rsidR="003C4517" w:rsidRPr="00AD1C8B" w:rsidRDefault="003C4517" w:rsidP="008A5F14">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“Gerçekten biz, dünya semasını, yıldızların güzelliğiyle süsledik.”</w:t>
      </w:r>
    </w:p>
  </w:footnote>
  <w:footnote w:id="39">
    <w:p w:rsidR="003C4517" w:rsidRDefault="003C4517" w:rsidP="006540F6">
      <w:pPr>
        <w:pStyle w:val="DipnotMetni"/>
        <w:jc w:val="both"/>
        <w:rPr>
          <w:rFonts w:cs="Traditional Arabic"/>
          <w:i/>
          <w:iCs/>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“Gerçekten biz, dünya semasını, yıldızları süslemek suretiyle süsledik.”</w:t>
      </w:r>
    </w:p>
    <w:p w:rsidR="00F54688" w:rsidRPr="00F54688" w:rsidRDefault="00F54688" w:rsidP="006540F6">
      <w:pPr>
        <w:pStyle w:val="DipnotMetni"/>
        <w:jc w:val="both"/>
        <w:rPr>
          <w:rFonts w:cs="Traditional Arabic"/>
          <w:szCs w:val="24"/>
          <w:lang w:val="tr-TR"/>
        </w:rPr>
      </w:pPr>
      <w:r>
        <w:rPr>
          <w:rFonts w:cs="Traditional Arabic"/>
          <w:szCs w:val="24"/>
          <w:lang w:val="tr-TR"/>
        </w:rPr>
        <w:t>Ferrâ’nın ifadesi: (</w:t>
      </w:r>
      <w:r>
        <w:rPr>
          <w:rFonts w:cs="Traditional Arabic" w:hint="cs"/>
          <w:szCs w:val="24"/>
          <w:rtl/>
          <w:lang w:val="tr-TR"/>
        </w:rPr>
        <w:t>وَلَوْ نَصَبْتَ الكَوَاكِبَ إذَا نَوَّىْتَ في الزِّينَةِ كَانَ وَجْهاً صَوَاباً. تُرِيدُ: بِـتَزْيِينِنَا الكَوَاكِبَ.</w:t>
      </w:r>
      <w:r>
        <w:rPr>
          <w:rFonts w:cs="Traditional Arabic"/>
          <w:szCs w:val="24"/>
          <w:lang w:val="tr-TR"/>
        </w:rPr>
        <w:t>)</w:t>
      </w:r>
    </w:p>
  </w:footnote>
  <w:footnote w:id="40">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sidR="00F54688">
        <w:rPr>
          <w:rFonts w:cs="Traditional Arabic"/>
          <w:szCs w:val="24"/>
          <w:lang w:val="tr-TR"/>
        </w:rPr>
        <w:t xml:space="preserve">Ferrâ’nın ifadesi: </w:t>
      </w:r>
      <w:r w:rsidRPr="00AD1C8B">
        <w:rPr>
          <w:rFonts w:cs="Traditional Arabic"/>
          <w:szCs w:val="24"/>
        </w:rPr>
        <w:t>(</w:t>
      </w:r>
      <w:r w:rsidRPr="00AD1C8B">
        <w:rPr>
          <w:rFonts w:cs="Traditional Arabic"/>
          <w:szCs w:val="24"/>
          <w:rtl/>
        </w:rPr>
        <w:t>ولَوْ رَفَعْتَ</w:t>
      </w:r>
      <w:r>
        <w:rPr>
          <w:rFonts w:cs="Traditional Arabic" w:hint="cs"/>
          <w:szCs w:val="24"/>
          <w:rtl/>
        </w:rPr>
        <w:t xml:space="preserve"> الكَوَاكِبَ</w:t>
      </w:r>
      <w:r w:rsidRPr="00AD1C8B">
        <w:rPr>
          <w:rFonts w:cs="Traditional Arabic"/>
          <w:szCs w:val="24"/>
          <w:rtl/>
        </w:rPr>
        <w:t xml:space="preserve"> تُريد: زَيَّنَّاها بِتَزْيِـينِها الكَواكِبُ، تَجْعَلُ الكَواكِبَ هِيَ الّتِي زَيَّنَتْ السَّماءَ</w:t>
      </w:r>
      <w:r>
        <w:rPr>
          <w:rFonts w:cs="Traditional Arabic" w:hint="cs"/>
          <w:szCs w:val="24"/>
          <w:rtl/>
        </w:rPr>
        <w:t>، كَانَ وَجْهاً صَوَاباً.</w:t>
      </w:r>
      <w:r w:rsidRPr="00AD1C8B">
        <w:rPr>
          <w:rFonts w:cs="Traditional Arabic"/>
          <w:szCs w:val="24"/>
        </w:rPr>
        <w:t>)</w:t>
      </w:r>
    </w:p>
  </w:footnote>
  <w:footnote w:id="41">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“Gerçekten biz, dünya semasını, yıldızların onu süslemesi suretiyle süsledik.”</w:t>
      </w:r>
    </w:p>
  </w:footnote>
  <w:footnote w:id="42">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Ferrâ, II, 266.</w:t>
      </w:r>
    </w:p>
  </w:footnote>
  <w:footnote w:id="43">
    <w:p w:rsidR="003C4517" w:rsidRPr="00336D99" w:rsidRDefault="003C4517">
      <w:pPr>
        <w:pStyle w:val="DipnotMetni"/>
      </w:pPr>
      <w:r>
        <w:rPr>
          <w:rStyle w:val="DipnotBavurusu"/>
        </w:rPr>
        <w:footnoteRef/>
      </w:r>
      <w:r>
        <w:t xml:space="preserve"> </w:t>
      </w:r>
      <w:r w:rsidRPr="00336D99">
        <w:rPr>
          <w:i/>
          <w:iCs/>
        </w:rPr>
        <w:t>“Onları karanlıklar içerisinde, (hiçbir şey) göremez halde bırakmıştır. (Onlar) sağır, dilsiz ve kördürler.”</w:t>
      </w:r>
    </w:p>
  </w:footnote>
  <w:footnote w:id="44">
    <w:p w:rsidR="003C4517" w:rsidRPr="00AD1C8B" w:rsidRDefault="003C4517" w:rsidP="005101A9">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Pr>
          <w:rFonts w:cs="Traditional Arabic"/>
          <w:color w:val="000000"/>
          <w:szCs w:val="24"/>
        </w:rPr>
        <w:t>Ferrâ, I, 24.</w:t>
      </w:r>
    </w:p>
  </w:footnote>
  <w:footnote w:id="45">
    <w:p w:rsidR="003C4517" w:rsidRPr="00AC1F57" w:rsidRDefault="003C4517">
      <w:pPr>
        <w:pStyle w:val="DipnotMetni"/>
      </w:pPr>
      <w:r>
        <w:rPr>
          <w:rStyle w:val="DipnotBavurusu"/>
        </w:rPr>
        <w:footnoteRef/>
      </w:r>
      <w:r>
        <w:t xml:space="preserve"> </w:t>
      </w:r>
      <w:r w:rsidRPr="00AC1F57">
        <w:rPr>
          <w:rFonts w:cs="Traditional Arabic"/>
          <w:i/>
          <w:iCs/>
        </w:rPr>
        <w:t>“Kadınlarına yaklaşmamak üzere yemin edenler için dört ay bekleme (süresi) vardır.”</w:t>
      </w:r>
    </w:p>
  </w:footnote>
  <w:footnote w:id="46">
    <w:p w:rsidR="003C4517" w:rsidRPr="00AD1C8B" w:rsidRDefault="003C4517" w:rsidP="00AC1F57">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sidRPr="00AD1C8B">
        <w:rPr>
          <w:rFonts w:cs="Traditional Arabic"/>
          <w:color w:val="000000"/>
          <w:szCs w:val="24"/>
        </w:rPr>
        <w:t>Ferrâ, I, 105.</w:t>
      </w:r>
    </w:p>
  </w:footnote>
  <w:footnote w:id="47">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“Dediler ki: ‘Hiç şüphe yok ki bu ikisi, sihirleriyle sizi yurdunuzdan çıkarmak ve sizin ideal hayat tarzınızı ortadan kaldırmak isteyen iki sihirbazdır.’”</w:t>
      </w:r>
    </w:p>
  </w:footnote>
  <w:footnote w:id="48">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sidRPr="00AD1C8B">
        <w:rPr>
          <w:rFonts w:cs="Traditional Arabic"/>
          <w:color w:val="000000"/>
          <w:szCs w:val="24"/>
        </w:rPr>
        <w:t>Diğer vecihler; Ebû Amr’ın kıraati olan (</w:t>
      </w:r>
      <w:r w:rsidRPr="00AD1C8B">
        <w:rPr>
          <w:rFonts w:cs="Traditional Arabic"/>
          <w:color w:val="000000"/>
          <w:szCs w:val="24"/>
          <w:rtl/>
        </w:rPr>
        <w:t>إنَّ هَذَيْنِ</w:t>
      </w:r>
      <w:r w:rsidRPr="00AD1C8B">
        <w:rPr>
          <w:rFonts w:cs="Traditional Arabic"/>
          <w:color w:val="000000"/>
          <w:szCs w:val="24"/>
        </w:rPr>
        <w:t>) şeklindeki vecihle Hafs b. Süleyman’ın kıraati olan (</w:t>
      </w:r>
      <w:r w:rsidRPr="00AD1C8B">
        <w:rPr>
          <w:rFonts w:cs="Traditional Arabic"/>
          <w:color w:val="000000"/>
          <w:szCs w:val="24"/>
          <w:rtl/>
        </w:rPr>
        <w:t>إنْ هَذَانِ</w:t>
      </w:r>
      <w:r w:rsidRPr="00AD1C8B">
        <w:rPr>
          <w:rFonts w:cs="Traditional Arabic"/>
          <w:color w:val="000000"/>
          <w:szCs w:val="24"/>
        </w:rPr>
        <w:t>) şeklindeki vecihlerdir. Ferrâ’nın tercihi, cumhurun kıraatidir.</w:t>
      </w:r>
    </w:p>
  </w:footnote>
  <w:footnote w:id="49">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“Yılan gibi başını eğdi. Şayet yılan, zehirli dişlerini geçirebileceği bir yer bulsaydı kesinlikle geçirirdi.”</w:t>
      </w:r>
      <w:r w:rsidRPr="00AD1C8B">
        <w:rPr>
          <w:rFonts w:cs="Traditional Arabic"/>
          <w:szCs w:val="24"/>
          <w:lang w:val="tr-TR"/>
        </w:rPr>
        <w:t xml:space="preserve"> </w:t>
      </w:r>
    </w:p>
  </w:footnote>
  <w:footnote w:id="50">
    <w:p w:rsidR="003C4517" w:rsidRPr="006E4A37"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“Bu, benim kardeşimin el yazısının ta kendisi</w:t>
      </w:r>
      <w:r>
        <w:rPr>
          <w:rFonts w:cs="Traditional Arabic"/>
          <w:i/>
          <w:iCs/>
          <w:szCs w:val="24"/>
          <w:lang w:val="tr-TR"/>
        </w:rPr>
        <w:t>dir.</w:t>
      </w:r>
      <w:r w:rsidRPr="009D40BF">
        <w:rPr>
          <w:rFonts w:cs="Traditional Arabic"/>
          <w:i/>
          <w:iCs/>
          <w:szCs w:val="24"/>
          <w:lang w:val="tr-TR"/>
        </w:rPr>
        <w:t>”</w:t>
      </w:r>
      <w:r w:rsidR="006E4A37">
        <w:rPr>
          <w:rFonts w:cs="Traditional Arabic"/>
          <w:i/>
          <w:iCs/>
          <w:szCs w:val="24"/>
          <w:lang w:val="tr-TR"/>
        </w:rPr>
        <w:t xml:space="preserve"> </w:t>
      </w:r>
      <w:r w:rsidR="006E4A37" w:rsidRPr="00AD1C8B">
        <w:rPr>
          <w:rFonts w:cs="Traditional Arabic"/>
          <w:szCs w:val="24"/>
        </w:rPr>
        <w:t>Ferrâ, II, 100.</w:t>
      </w:r>
    </w:p>
  </w:footnote>
  <w:footnote w:id="51">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“Daha iyi olanı daha düşük olanla mı değiştirmek istiyorsunuz?”</w:t>
      </w:r>
    </w:p>
  </w:footnote>
  <w:footnote w:id="52">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Ferrâ, I, 40.</w:t>
      </w:r>
    </w:p>
  </w:footnote>
  <w:footnote w:id="53">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rPr>
        <w:t>“</w:t>
      </w:r>
      <w:r w:rsidRPr="009D40BF">
        <w:rPr>
          <w:rFonts w:cs="Traditional Arabic"/>
          <w:i/>
          <w:iCs/>
          <w:szCs w:val="24"/>
          <w:lang w:val="tr-TR"/>
        </w:rPr>
        <w:t>Gözlerinin üzerinde de bir örtü vardır.”</w:t>
      </w:r>
    </w:p>
  </w:footnote>
  <w:footnote w:id="54">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“Heva hevesini ilah edinen ve Allah’ın bir bilgiye göre saptırdığı, kulağını ve kalbini mühürlediği, gözünün üzerine de bir perde çektiği kimseyi gördün mü?”</w:t>
      </w:r>
    </w:p>
  </w:footnote>
  <w:footnote w:id="55">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sidRPr="00AD1C8B">
        <w:rPr>
          <w:rFonts w:cs="Traditional Arabic"/>
          <w:color w:val="000000"/>
          <w:szCs w:val="24"/>
        </w:rPr>
        <w:t xml:space="preserve">Ferrâ, I, 22. </w:t>
      </w:r>
    </w:p>
  </w:footnote>
  <w:footnote w:id="56">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“Onlar ille de Allah’ın ve meleklerin bulut katmanları içerisinden kendilerine gelmelerini mi bekliyorlar?! (Böyle bir durumda) işleri çoktan bitirilmiş olur.”</w:t>
      </w:r>
    </w:p>
  </w:footnote>
  <w:footnote w:id="57">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sidRPr="00AD1C8B">
        <w:rPr>
          <w:rFonts w:cs="Traditional Arabic"/>
          <w:color w:val="000000"/>
          <w:szCs w:val="24"/>
        </w:rPr>
        <w:t>Ferrâ, I, 90.</w:t>
      </w:r>
    </w:p>
  </w:footnote>
  <w:footnote w:id="58">
    <w:p w:rsidR="003C4517" w:rsidRPr="009D40BF" w:rsidRDefault="003C4517" w:rsidP="006540F6">
      <w:pPr>
        <w:pStyle w:val="DipnotMetni"/>
        <w:jc w:val="both"/>
        <w:rPr>
          <w:rFonts w:cs="Traditional Arabic"/>
          <w:i/>
          <w:iCs/>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“Haccı ve umreyi Allah için tamamlayın!”</w:t>
      </w:r>
    </w:p>
  </w:footnote>
  <w:footnote w:id="59">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“Haccı tamamlayın! Umre de Allah için (yapılır).”</w:t>
      </w:r>
    </w:p>
  </w:footnote>
  <w:footnote w:id="60">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w:t>
      </w:r>
      <w:r w:rsidRPr="00AD1C8B">
        <w:rPr>
          <w:rFonts w:cs="Traditional Arabic"/>
          <w:color w:val="000000"/>
          <w:szCs w:val="24"/>
        </w:rPr>
        <w:t>Ferrâ, I, 85.</w:t>
      </w:r>
    </w:p>
  </w:footnote>
  <w:footnote w:id="61">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“Onu şeytanlar indirmedi.”</w:t>
      </w:r>
    </w:p>
  </w:footnote>
  <w:footnote w:id="62">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“Öyle görünüyor ki bu üstadın bir hatasıdır. O, bu kelimenin cem-i müzekker sâlim olduğunu sanmış.”</w:t>
      </w:r>
    </w:p>
  </w:footnote>
  <w:footnote w:id="63">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Ferrâ, II, 10 ve 180.</w:t>
      </w:r>
    </w:p>
  </w:footnote>
  <w:footnote w:id="64">
    <w:p w:rsidR="003C4517" w:rsidRPr="00AD1C8B" w:rsidRDefault="003C4517" w:rsidP="006540F6">
      <w:pPr>
        <w:pStyle w:val="DipnotMetni"/>
        <w:jc w:val="both"/>
        <w:rPr>
          <w:rFonts w:cs="Traditional Arabic"/>
          <w:szCs w:val="24"/>
          <w:lang w:val="tr-TR"/>
        </w:rPr>
      </w:pPr>
      <w:r w:rsidRPr="00AD1C8B">
        <w:rPr>
          <w:rStyle w:val="DipnotBavurusu"/>
          <w:rFonts w:cs="Traditional Arabic"/>
          <w:szCs w:val="24"/>
        </w:rPr>
        <w:footnoteRef/>
      </w:r>
      <w:r w:rsidRPr="00AD1C8B">
        <w:rPr>
          <w:rFonts w:cs="Traditional Arabic"/>
          <w:szCs w:val="24"/>
        </w:rPr>
        <w:t xml:space="preserve"> </w:t>
      </w:r>
      <w:r w:rsidRPr="009D40BF">
        <w:rPr>
          <w:rFonts w:cs="Traditional Arabic"/>
          <w:i/>
          <w:iCs/>
          <w:szCs w:val="24"/>
          <w:lang w:val="tr-TR"/>
        </w:rPr>
        <w:t>“Dediler ki: ‘Senin ilahın ve ataların İbrahim, İsmail ve İshak’ın ilahı olan tek ilaha kulluk edeceğiz.’”</w:t>
      </w:r>
    </w:p>
  </w:footnote>
  <w:footnote w:id="65">
    <w:p w:rsidR="003C4517" w:rsidRPr="00AD1C8B" w:rsidRDefault="003C4517" w:rsidP="006540F6">
      <w:pPr>
        <w:pStyle w:val="DipnotMetni"/>
        <w:jc w:val="both"/>
        <w:rPr>
          <w:rFonts w:cs="Traditional Arabic"/>
          <w:szCs w:val="24"/>
        </w:rPr>
      </w:pPr>
      <w:r w:rsidRPr="00AD1C8B">
        <w:rPr>
          <w:rStyle w:val="DipnotBavurusu"/>
          <w:rFonts w:cs="Traditional Arabic"/>
          <w:szCs w:val="24"/>
        </w:rPr>
        <w:footnoteRef/>
      </w:r>
      <w:r w:rsidRPr="00AD1C8B">
        <w:rPr>
          <w:rFonts w:cs="Traditional Arabic"/>
          <w:szCs w:val="24"/>
        </w:rPr>
        <w:t xml:space="preserve"> Ferrâ, I, 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579"/>
    <w:multiLevelType w:val="hybridMultilevel"/>
    <w:tmpl w:val="D6B8F604"/>
    <w:lvl w:ilvl="0" w:tplc="2294D2F6">
      <w:start w:val="1"/>
      <w:numFmt w:val="upperLetter"/>
      <w:pStyle w:val="Balk3"/>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40234844"/>
    <w:multiLevelType w:val="hybridMultilevel"/>
    <w:tmpl w:val="EF52D9B4"/>
    <w:lvl w:ilvl="0" w:tplc="F08CCFF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nsid w:val="50FF0352"/>
    <w:multiLevelType w:val="hybridMultilevel"/>
    <w:tmpl w:val="B1B4CF0C"/>
    <w:lvl w:ilvl="0" w:tplc="BF2C72A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nsid w:val="743A336D"/>
    <w:multiLevelType w:val="hybridMultilevel"/>
    <w:tmpl w:val="C1846E90"/>
    <w:lvl w:ilvl="0" w:tplc="04410017">
      <w:start w:val="1"/>
      <w:numFmt w:val="lowerLetter"/>
      <w:lvlText w:val="%1)"/>
      <w:lvlJc w:val="left"/>
      <w:pPr>
        <w:tabs>
          <w:tab w:val="num" w:pos="720"/>
        </w:tabs>
        <w:ind w:left="720" w:hanging="360"/>
      </w:pPr>
      <w:rPr>
        <w:rFonts w:hint="default"/>
      </w:rPr>
    </w:lvl>
    <w:lvl w:ilvl="1" w:tplc="04410019" w:tentative="1">
      <w:start w:val="1"/>
      <w:numFmt w:val="lowerLetter"/>
      <w:lvlText w:val="%2."/>
      <w:lvlJc w:val="left"/>
      <w:pPr>
        <w:tabs>
          <w:tab w:val="num" w:pos="1440"/>
        </w:tabs>
        <w:ind w:left="1440" w:hanging="360"/>
      </w:pPr>
    </w:lvl>
    <w:lvl w:ilvl="2" w:tplc="0441001B" w:tentative="1">
      <w:start w:val="1"/>
      <w:numFmt w:val="lowerRoman"/>
      <w:lvlText w:val="%3."/>
      <w:lvlJc w:val="right"/>
      <w:pPr>
        <w:tabs>
          <w:tab w:val="num" w:pos="2160"/>
        </w:tabs>
        <w:ind w:left="2160" w:hanging="180"/>
      </w:pPr>
    </w:lvl>
    <w:lvl w:ilvl="3" w:tplc="0441000F" w:tentative="1">
      <w:start w:val="1"/>
      <w:numFmt w:val="decimal"/>
      <w:lvlText w:val="%4."/>
      <w:lvlJc w:val="left"/>
      <w:pPr>
        <w:tabs>
          <w:tab w:val="num" w:pos="2880"/>
        </w:tabs>
        <w:ind w:left="2880" w:hanging="360"/>
      </w:pPr>
    </w:lvl>
    <w:lvl w:ilvl="4" w:tplc="04410019" w:tentative="1">
      <w:start w:val="1"/>
      <w:numFmt w:val="lowerLetter"/>
      <w:lvlText w:val="%5."/>
      <w:lvlJc w:val="left"/>
      <w:pPr>
        <w:tabs>
          <w:tab w:val="num" w:pos="3600"/>
        </w:tabs>
        <w:ind w:left="3600" w:hanging="360"/>
      </w:pPr>
    </w:lvl>
    <w:lvl w:ilvl="5" w:tplc="0441001B" w:tentative="1">
      <w:start w:val="1"/>
      <w:numFmt w:val="lowerRoman"/>
      <w:lvlText w:val="%6."/>
      <w:lvlJc w:val="right"/>
      <w:pPr>
        <w:tabs>
          <w:tab w:val="num" w:pos="4320"/>
        </w:tabs>
        <w:ind w:left="4320" w:hanging="180"/>
      </w:pPr>
    </w:lvl>
    <w:lvl w:ilvl="6" w:tplc="0441000F" w:tentative="1">
      <w:start w:val="1"/>
      <w:numFmt w:val="decimal"/>
      <w:lvlText w:val="%7."/>
      <w:lvlJc w:val="left"/>
      <w:pPr>
        <w:tabs>
          <w:tab w:val="num" w:pos="5040"/>
        </w:tabs>
        <w:ind w:left="5040" w:hanging="360"/>
      </w:pPr>
    </w:lvl>
    <w:lvl w:ilvl="7" w:tplc="04410019" w:tentative="1">
      <w:start w:val="1"/>
      <w:numFmt w:val="lowerLetter"/>
      <w:lvlText w:val="%8."/>
      <w:lvlJc w:val="left"/>
      <w:pPr>
        <w:tabs>
          <w:tab w:val="num" w:pos="5760"/>
        </w:tabs>
        <w:ind w:left="5760" w:hanging="360"/>
      </w:pPr>
    </w:lvl>
    <w:lvl w:ilvl="8" w:tplc="0441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08"/>
  <w:hyphenationZone w:val="425"/>
  <w:characterSpacingControl w:val="doNotCompress"/>
  <w:footnotePr>
    <w:footnote w:id="0"/>
    <w:footnote w:id="1"/>
  </w:footnotePr>
  <w:endnotePr>
    <w:endnote w:id="0"/>
    <w:endnote w:id="1"/>
  </w:endnotePr>
  <w:compat>
    <w:useFELayout/>
  </w:compat>
  <w:rsids>
    <w:rsidRoot w:val="003F3DC2"/>
    <w:rsid w:val="00013257"/>
    <w:rsid w:val="000173CB"/>
    <w:rsid w:val="000447BF"/>
    <w:rsid w:val="000D4FB3"/>
    <w:rsid w:val="000F4373"/>
    <w:rsid w:val="00190C49"/>
    <w:rsid w:val="001C1523"/>
    <w:rsid w:val="001E617B"/>
    <w:rsid w:val="001F7F28"/>
    <w:rsid w:val="002350F8"/>
    <w:rsid w:val="00274194"/>
    <w:rsid w:val="002D3417"/>
    <w:rsid w:val="00330AA8"/>
    <w:rsid w:val="00336D99"/>
    <w:rsid w:val="003600CC"/>
    <w:rsid w:val="0039183D"/>
    <w:rsid w:val="003C4517"/>
    <w:rsid w:val="003D1AEF"/>
    <w:rsid w:val="003F3DC2"/>
    <w:rsid w:val="00420C7F"/>
    <w:rsid w:val="004426E5"/>
    <w:rsid w:val="005101A9"/>
    <w:rsid w:val="005312A3"/>
    <w:rsid w:val="005D52EA"/>
    <w:rsid w:val="005F6273"/>
    <w:rsid w:val="006540F6"/>
    <w:rsid w:val="00661476"/>
    <w:rsid w:val="006D2287"/>
    <w:rsid w:val="006E1993"/>
    <w:rsid w:val="006E4A37"/>
    <w:rsid w:val="00706667"/>
    <w:rsid w:val="007B4899"/>
    <w:rsid w:val="007B69C9"/>
    <w:rsid w:val="007D4E68"/>
    <w:rsid w:val="007E5C71"/>
    <w:rsid w:val="0081000E"/>
    <w:rsid w:val="00833644"/>
    <w:rsid w:val="0085361B"/>
    <w:rsid w:val="008A5F14"/>
    <w:rsid w:val="008C1D1F"/>
    <w:rsid w:val="008D196F"/>
    <w:rsid w:val="0091688A"/>
    <w:rsid w:val="00927034"/>
    <w:rsid w:val="0093308C"/>
    <w:rsid w:val="009A5B75"/>
    <w:rsid w:val="00A20894"/>
    <w:rsid w:val="00A41879"/>
    <w:rsid w:val="00A45B75"/>
    <w:rsid w:val="00A54361"/>
    <w:rsid w:val="00AB73D7"/>
    <w:rsid w:val="00AC1F57"/>
    <w:rsid w:val="00AC7B8A"/>
    <w:rsid w:val="00B224A0"/>
    <w:rsid w:val="00B57F1C"/>
    <w:rsid w:val="00BA5AE3"/>
    <w:rsid w:val="00BB5366"/>
    <w:rsid w:val="00BC4CBA"/>
    <w:rsid w:val="00C164E4"/>
    <w:rsid w:val="00C207C7"/>
    <w:rsid w:val="00C53008"/>
    <w:rsid w:val="00C637C2"/>
    <w:rsid w:val="00D14C64"/>
    <w:rsid w:val="00D150BB"/>
    <w:rsid w:val="00D2368D"/>
    <w:rsid w:val="00E01EB1"/>
    <w:rsid w:val="00E11AD5"/>
    <w:rsid w:val="00E91E4B"/>
    <w:rsid w:val="00F542C5"/>
    <w:rsid w:val="00F54688"/>
    <w:rsid w:val="00F7274A"/>
    <w:rsid w:val="00FA22AF"/>
    <w:rsid w:val="00FA575A"/>
    <w:rsid w:val="00FE0A2B"/>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64"/>
  </w:style>
  <w:style w:type="paragraph" w:styleId="Balk1">
    <w:name w:val="heading 1"/>
    <w:basedOn w:val="Normal"/>
    <w:next w:val="Normal"/>
    <w:link w:val="Balk1Char"/>
    <w:uiPriority w:val="9"/>
    <w:qFormat/>
    <w:rsid w:val="008100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706667"/>
    <w:pPr>
      <w:keepNext/>
      <w:numPr>
        <w:numId w:val="1"/>
      </w:numPr>
      <w:spacing w:before="240" w:after="240" w:line="240" w:lineRule="auto"/>
      <w:outlineLvl w:val="2"/>
    </w:pPr>
    <w:rPr>
      <w:rFonts w:ascii="Times New Roman" w:eastAsia="Times New Roman" w:hAnsi="Times New Roman" w:cs="Arial"/>
      <w:b/>
      <w:bCs/>
      <w:caps/>
      <w:sz w:val="24"/>
      <w:szCs w:val="26"/>
      <w:lang w:val="sw-KE" w:eastAsia="sw-K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706667"/>
    <w:rPr>
      <w:rFonts w:ascii="Times New Roman" w:eastAsia="Times New Roman" w:hAnsi="Times New Roman" w:cs="Arial"/>
      <w:b/>
      <w:bCs/>
      <w:caps/>
      <w:sz w:val="24"/>
      <w:szCs w:val="26"/>
      <w:lang w:val="sw-KE" w:eastAsia="sw-KE"/>
    </w:rPr>
  </w:style>
  <w:style w:type="paragraph" w:styleId="DipnotMetni">
    <w:name w:val="footnote text"/>
    <w:basedOn w:val="Normal"/>
    <w:link w:val="DipnotMetniChar"/>
    <w:rsid w:val="00706667"/>
    <w:pPr>
      <w:spacing w:after="0" w:line="240" w:lineRule="auto"/>
    </w:pPr>
    <w:rPr>
      <w:rFonts w:ascii="Times New Roman" w:eastAsia="Times New Roman" w:hAnsi="Times New Roman" w:cs="Times New Roman"/>
      <w:sz w:val="20"/>
      <w:szCs w:val="20"/>
      <w:lang w:val="sw-KE" w:eastAsia="sw-KE"/>
    </w:rPr>
  </w:style>
  <w:style w:type="character" w:customStyle="1" w:styleId="DipnotMetniChar">
    <w:name w:val="Dipnot Metni Char"/>
    <w:basedOn w:val="VarsaylanParagrafYazTipi"/>
    <w:link w:val="DipnotMetni"/>
    <w:rsid w:val="00706667"/>
    <w:rPr>
      <w:rFonts w:ascii="Times New Roman" w:eastAsia="Times New Roman" w:hAnsi="Times New Roman" w:cs="Times New Roman"/>
      <w:sz w:val="20"/>
      <w:szCs w:val="20"/>
      <w:lang w:val="sw-KE" w:eastAsia="sw-KE"/>
    </w:rPr>
  </w:style>
  <w:style w:type="character" w:styleId="DipnotBavurusu">
    <w:name w:val="footnote reference"/>
    <w:basedOn w:val="VarsaylanParagrafYazTipi"/>
    <w:rsid w:val="00706667"/>
    <w:rPr>
      <w:vertAlign w:val="superscript"/>
    </w:rPr>
  </w:style>
  <w:style w:type="paragraph" w:styleId="stbilgi">
    <w:name w:val="header"/>
    <w:basedOn w:val="Normal"/>
    <w:link w:val="stbilgiChar"/>
    <w:uiPriority w:val="99"/>
    <w:semiHidden/>
    <w:unhideWhenUsed/>
    <w:rsid w:val="0081000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1000E"/>
  </w:style>
  <w:style w:type="paragraph" w:styleId="Altbilgi">
    <w:name w:val="footer"/>
    <w:basedOn w:val="Normal"/>
    <w:link w:val="AltbilgiChar"/>
    <w:uiPriority w:val="99"/>
    <w:unhideWhenUsed/>
    <w:rsid w:val="008100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000E"/>
  </w:style>
  <w:style w:type="character" w:customStyle="1" w:styleId="Balk1Char">
    <w:name w:val="Başlık 1 Char"/>
    <w:basedOn w:val="VarsaylanParagrafYazTipi"/>
    <w:link w:val="Balk1"/>
    <w:uiPriority w:val="9"/>
    <w:rsid w:val="0081000E"/>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BC4CBA"/>
    <w:pPr>
      <w:ind w:left="720"/>
      <w:contextualSpacing/>
    </w:pPr>
  </w:style>
  <w:style w:type="paragraph" w:styleId="HTMLncedenBiimlendirilmi">
    <w:name w:val="HTML Preformatted"/>
    <w:basedOn w:val="Normal"/>
    <w:link w:val="HTMLncedenBiimlendirilmiChar"/>
    <w:uiPriority w:val="99"/>
    <w:unhideWhenUsed/>
    <w:rsid w:val="0027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7419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AA01-970B-4E16-977D-A698076A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15</Pages>
  <Words>4057</Words>
  <Characters>23125</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33</cp:revision>
  <dcterms:created xsi:type="dcterms:W3CDTF">2017-08-21T13:47:00Z</dcterms:created>
  <dcterms:modified xsi:type="dcterms:W3CDTF">2017-09-22T08:50:00Z</dcterms:modified>
</cp:coreProperties>
</file>