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Default Extension="wmf" ContentType="image/x-w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50E1FC" w14:textId="77777777" w:rsidR="006A5399" w:rsidRPr="006A5399" w:rsidRDefault="006A5399" w:rsidP="006A5399">
      <w:pPr>
        <w:jc w:val="center"/>
        <w:rPr>
          <w:rFonts w:ascii="Times New Roman" w:hAnsi="Times New Roman"/>
          <w:color w:val="000000" w:themeColor="text1"/>
          <w:sz w:val="28"/>
          <w:szCs w:val="28"/>
          <w:lang w:val="tr-TR"/>
        </w:rPr>
      </w:pPr>
      <w:r w:rsidRPr="006A5399">
        <w:rPr>
          <w:rFonts w:ascii="Times New Roman" w:hAnsi="Times New Roman"/>
          <w:color w:val="000000" w:themeColor="text1"/>
          <w:sz w:val="28"/>
          <w:szCs w:val="28"/>
          <w:lang w:val="tr-TR"/>
        </w:rPr>
        <w:t>Kurumsal iktisat ve yoksulluk</w:t>
      </w:r>
    </w:p>
    <w:p w14:paraId="15FA2BC9" w14:textId="77777777" w:rsidR="006A5399" w:rsidRPr="006A5399" w:rsidRDefault="006A5399" w:rsidP="006A5399">
      <w:pPr>
        <w:jc w:val="center"/>
        <w:rPr>
          <w:rFonts w:ascii="Times New Roman" w:hAnsi="Times New Roman"/>
          <w:color w:val="000000" w:themeColor="text1"/>
          <w:szCs w:val="24"/>
          <w:lang w:val="tr-TR"/>
        </w:rPr>
      </w:pPr>
    </w:p>
    <w:p w14:paraId="396E6A14" w14:textId="77777777" w:rsidR="006A5399" w:rsidRPr="006A5399" w:rsidRDefault="006A5399" w:rsidP="006A5399">
      <w:pPr>
        <w:jc w:val="center"/>
        <w:rPr>
          <w:rFonts w:ascii="Times New Roman" w:hAnsi="Times New Roman"/>
          <w:i/>
          <w:color w:val="000000" w:themeColor="text1"/>
          <w:szCs w:val="24"/>
          <w:lang w:val="en-GB"/>
        </w:rPr>
      </w:pPr>
      <w:r w:rsidRPr="006A5399">
        <w:rPr>
          <w:rFonts w:ascii="Times New Roman" w:hAnsi="Times New Roman"/>
          <w:i/>
          <w:color w:val="000000" w:themeColor="text1"/>
          <w:szCs w:val="24"/>
          <w:lang w:val="en-GB"/>
        </w:rPr>
        <w:t>Institutional economics and poverty</w:t>
      </w:r>
    </w:p>
    <w:p w14:paraId="5BE8539C" w14:textId="77777777" w:rsidR="006A5399" w:rsidRPr="006A5399" w:rsidRDefault="006A5399" w:rsidP="006A5399">
      <w:pPr>
        <w:jc w:val="center"/>
        <w:rPr>
          <w:rFonts w:ascii="Times New Roman" w:hAnsi="Times New Roman"/>
          <w:color w:val="000000" w:themeColor="text1"/>
          <w:szCs w:val="24"/>
          <w:lang w:val="tr-TR"/>
        </w:rPr>
      </w:pPr>
    </w:p>
    <w:p w14:paraId="7ADC7969" w14:textId="77777777" w:rsidR="006A5399" w:rsidRPr="006A5399" w:rsidRDefault="006A5399" w:rsidP="006A5399">
      <w:pPr>
        <w:jc w:val="center"/>
        <w:rPr>
          <w:rFonts w:ascii="Times New Roman" w:hAnsi="Times New Roman"/>
          <w:color w:val="000000" w:themeColor="text1"/>
          <w:sz w:val="22"/>
          <w:szCs w:val="22"/>
          <w:lang w:val="tr-TR"/>
        </w:rPr>
      </w:pPr>
      <w:r w:rsidRPr="006A5399">
        <w:rPr>
          <w:rFonts w:ascii="Times New Roman" w:hAnsi="Times New Roman"/>
          <w:color w:val="000000" w:themeColor="text1"/>
          <w:sz w:val="22"/>
          <w:szCs w:val="22"/>
          <w:lang w:val="tr-TR"/>
        </w:rPr>
        <w:t>Zehra Doğan Çalışkan</w:t>
      </w:r>
      <w:r w:rsidRPr="006A5399">
        <w:rPr>
          <w:rStyle w:val="DipnotBavurusu"/>
          <w:rFonts w:ascii="Times New Roman" w:hAnsi="Times New Roman"/>
          <w:color w:val="000000" w:themeColor="text1"/>
          <w:sz w:val="22"/>
          <w:szCs w:val="22"/>
          <w:lang w:val="tr-TR"/>
        </w:rPr>
        <w:footnoteReference w:id="1"/>
      </w:r>
    </w:p>
    <w:p w14:paraId="772AA701" w14:textId="77777777" w:rsidR="006A5399" w:rsidRPr="006A5399" w:rsidRDefault="006A5399" w:rsidP="006A5399">
      <w:pPr>
        <w:jc w:val="center"/>
        <w:rPr>
          <w:rFonts w:ascii="Times New Roman" w:hAnsi="Times New Roman"/>
          <w:color w:val="000000" w:themeColor="text1"/>
          <w:szCs w:val="24"/>
          <w:lang w:val="tr-TR"/>
        </w:rPr>
      </w:pPr>
    </w:p>
    <w:p w14:paraId="7D43A175" w14:textId="3A55C6ED" w:rsidR="00892AB2" w:rsidRPr="006A5399" w:rsidRDefault="006A5399" w:rsidP="006A5399">
      <w:pPr>
        <w:pStyle w:val="GvdeMetni3"/>
        <w:rPr>
          <w:rFonts w:ascii="Times New Roman" w:hAnsi="Times New Roman"/>
          <w:b w:val="0"/>
          <w:color w:val="000000" w:themeColor="text1"/>
          <w:sz w:val="18"/>
          <w:szCs w:val="18"/>
          <w:lang w:val="tr-TR"/>
        </w:rPr>
      </w:pPr>
      <w:r w:rsidRPr="006A5399">
        <w:rPr>
          <w:rFonts w:ascii="Times New Roman" w:hAnsi="Times New Roman"/>
          <w:b w:val="0"/>
          <w:color w:val="000000" w:themeColor="text1"/>
          <w:sz w:val="18"/>
          <w:szCs w:val="18"/>
          <w:lang w:val="tr-TR"/>
        </w:rPr>
        <w:t>Received Date: 07/ 09/ 2016</w:t>
      </w:r>
      <w:r w:rsidRPr="006A5399">
        <w:rPr>
          <w:rFonts w:ascii="Times New Roman" w:hAnsi="Times New Roman"/>
          <w:b w:val="0"/>
          <w:color w:val="000000" w:themeColor="text1"/>
          <w:sz w:val="18"/>
          <w:szCs w:val="18"/>
          <w:lang w:val="tr-TR"/>
        </w:rPr>
        <w:tab/>
      </w:r>
      <w:r w:rsidRPr="006A5399">
        <w:rPr>
          <w:rFonts w:ascii="Times New Roman" w:hAnsi="Times New Roman"/>
          <w:b w:val="0"/>
          <w:color w:val="000000" w:themeColor="text1"/>
          <w:sz w:val="18"/>
          <w:szCs w:val="18"/>
          <w:lang w:val="tr-TR"/>
        </w:rPr>
        <w:tab/>
        <w:t>Accepted Date: 07 / 11 / 2016</w:t>
      </w:r>
    </w:p>
    <w:tbl>
      <w:tblPr>
        <w:tblW w:w="8417" w:type="dxa"/>
        <w:jc w:val="center"/>
        <w:tblBorders>
          <w:top w:val="single" w:sz="4" w:space="0" w:color="548DD4"/>
          <w:bottom w:val="single" w:sz="4" w:space="0" w:color="548DD4"/>
        </w:tblBorders>
        <w:shd w:val="clear" w:color="auto" w:fill="FFFFFF" w:themeFill="background1"/>
        <w:tblLook w:val="00A0" w:firstRow="1" w:lastRow="0" w:firstColumn="1" w:lastColumn="0" w:noHBand="0" w:noVBand="0"/>
      </w:tblPr>
      <w:tblGrid>
        <w:gridCol w:w="8417"/>
      </w:tblGrid>
      <w:tr w:rsidR="00F426B3" w:rsidRPr="00AB15C5" w14:paraId="50E9C3E2" w14:textId="77777777" w:rsidTr="00306751">
        <w:trPr>
          <w:trHeight w:val="214"/>
          <w:jc w:val="center"/>
        </w:trPr>
        <w:tc>
          <w:tcPr>
            <w:tcW w:w="8417" w:type="dxa"/>
            <w:tcBorders>
              <w:top w:val="single" w:sz="4" w:space="0" w:color="548DD4"/>
              <w:bottom w:val="single" w:sz="4" w:space="0" w:color="548DD4"/>
            </w:tcBorders>
            <w:shd w:val="clear" w:color="auto" w:fill="FFFFFF" w:themeFill="background1"/>
          </w:tcPr>
          <w:p w14:paraId="207AB0DE" w14:textId="1DDFF8B0" w:rsidR="00030B17" w:rsidRPr="006A5399" w:rsidRDefault="00030B17" w:rsidP="006A5399">
            <w:pPr>
              <w:spacing w:before="120" w:after="120"/>
              <w:jc w:val="both"/>
              <w:rPr>
                <w:rFonts w:ascii="Times New Roman" w:hAnsi="Times New Roman"/>
                <w:b/>
                <w:i/>
                <w:color w:val="000000"/>
                <w:sz w:val="18"/>
                <w:szCs w:val="18"/>
                <w:lang w:val="tr-TR"/>
              </w:rPr>
            </w:pPr>
            <w:r w:rsidRPr="006A5399">
              <w:rPr>
                <w:rFonts w:ascii="Times New Roman" w:hAnsi="Times New Roman"/>
                <w:b/>
                <w:i/>
                <w:color w:val="000000"/>
                <w:sz w:val="18"/>
                <w:szCs w:val="18"/>
                <w:lang w:val="tr-TR"/>
              </w:rPr>
              <w:t>Öz</w:t>
            </w:r>
          </w:p>
          <w:p w14:paraId="1FB17035" w14:textId="77777777" w:rsidR="006A5399" w:rsidRPr="006A5399" w:rsidRDefault="006A5399" w:rsidP="006A5399">
            <w:pPr>
              <w:spacing w:before="120" w:after="120"/>
              <w:jc w:val="both"/>
              <w:rPr>
                <w:rFonts w:ascii="Times New Roman" w:hAnsi="Times New Roman"/>
                <w:i/>
                <w:color w:val="000000" w:themeColor="text1"/>
                <w:sz w:val="18"/>
                <w:szCs w:val="18"/>
                <w:lang w:val="tr-TR"/>
              </w:rPr>
            </w:pPr>
            <w:r w:rsidRPr="006A5399">
              <w:rPr>
                <w:rFonts w:ascii="Times New Roman" w:hAnsi="Times New Roman"/>
                <w:i/>
                <w:color w:val="000000" w:themeColor="text1"/>
                <w:sz w:val="18"/>
                <w:szCs w:val="18"/>
                <w:lang w:val="tr-TR"/>
              </w:rPr>
              <w:t>Yoksulluk tüm toplumları yakından ilgilendiren; sosyal, ekonomik, siyasi sebep ve sonuçları olan bir sorundur. Yoksulluk sorunu karmaşık doğası nedeniyle, çok yönlü bir araştırmayı ve çözüm önerisi geliştirilmeyi gerektirmektedir. Önceki çalışmalarda, bir toplumun kurumları ve yoksulluk arasında nasıl bir ilişki olabileceği sorusu, büyüme ve kalkınma kavramları üzerinden cevaplanmıştır. Buna göre kurumları etkin çalışan toplumlarda, büyüme ve kalkınma süreçleri başlamakta, gelir dağılımı ve yoksulluk problemleri bu yol ile çözülmektedir. Diğer bir ifade ile kurumlar ve yoksulluk arasında dolaylı bir ilişki kurulmaktadır. Bu bakımdan araştırmanın amacı kurumlar ile yoksulluk arasında güçlü bir ilişkinin olduğunu ekonometrik olarak ortaya koymaktır. Bu amaç doğrultusunda 2000-2010 yıllarında seçili ülkeler için kurumsal göstergeler ile yoksulluk göstergeleri arasında ilişki kurulmuştur. Ekonometrik olarak panel veri analizinin seçildiği bu çalışmada kurumlar ile yoksulluk ilişkisi açıklanmaya çalışılmıştır. Çalışmada kullanılan kurumsal göstergeler ile yoksulluk arasında güçlü bir ilişki olduğu bulgulanmış, kurumsal yapının yoksulluğu etkilediği sonucuna ulaşılmıştır.</w:t>
            </w:r>
          </w:p>
          <w:p w14:paraId="752A6DE7" w14:textId="77777777" w:rsidR="006A5399" w:rsidRPr="006A5399" w:rsidRDefault="006A5399" w:rsidP="006A5399">
            <w:pPr>
              <w:spacing w:before="120" w:after="120"/>
              <w:jc w:val="both"/>
              <w:rPr>
                <w:rFonts w:ascii="Times New Roman" w:hAnsi="Times New Roman"/>
                <w:i/>
                <w:color w:val="000000" w:themeColor="text1"/>
                <w:sz w:val="18"/>
                <w:szCs w:val="18"/>
                <w:lang w:val="tr-TR"/>
              </w:rPr>
            </w:pPr>
            <w:r w:rsidRPr="006A5399">
              <w:rPr>
                <w:rFonts w:ascii="Times New Roman" w:hAnsi="Times New Roman"/>
                <w:b/>
                <w:i/>
                <w:color w:val="000000" w:themeColor="text1"/>
                <w:sz w:val="18"/>
                <w:szCs w:val="18"/>
                <w:lang w:val="tr-TR"/>
              </w:rPr>
              <w:t>Anahtar sözcükler:</w:t>
            </w:r>
            <w:r w:rsidRPr="006A5399">
              <w:rPr>
                <w:rFonts w:ascii="Times New Roman" w:hAnsi="Times New Roman"/>
                <w:i/>
                <w:color w:val="000000" w:themeColor="text1"/>
                <w:sz w:val="18"/>
                <w:szCs w:val="18"/>
                <w:lang w:val="tr-TR"/>
              </w:rPr>
              <w:t xml:space="preserve"> Kurumsal İktisat, Kurumlar, Yoksulluk, Panel Veri Analizi.</w:t>
            </w:r>
          </w:p>
          <w:p w14:paraId="77C73026" w14:textId="77777777" w:rsidR="006A5399" w:rsidRPr="006A5399" w:rsidRDefault="006A5399" w:rsidP="006A5399">
            <w:pPr>
              <w:spacing w:before="120" w:after="120"/>
              <w:jc w:val="both"/>
              <w:rPr>
                <w:rFonts w:ascii="Times New Roman" w:hAnsi="Times New Roman"/>
                <w:i/>
                <w:color w:val="000000" w:themeColor="text1"/>
                <w:sz w:val="18"/>
                <w:szCs w:val="18"/>
                <w:lang w:val="tr-TR"/>
              </w:rPr>
            </w:pPr>
            <w:r w:rsidRPr="006A5399">
              <w:rPr>
                <w:rFonts w:ascii="Times New Roman" w:hAnsi="Times New Roman"/>
                <w:b/>
                <w:i/>
                <w:color w:val="000000" w:themeColor="text1"/>
                <w:sz w:val="18"/>
                <w:szCs w:val="18"/>
                <w:lang w:val="tr-TR"/>
              </w:rPr>
              <w:t>Jel Kodları:</w:t>
            </w:r>
            <w:r w:rsidRPr="006A5399">
              <w:rPr>
                <w:rFonts w:ascii="Times New Roman" w:hAnsi="Times New Roman"/>
                <w:i/>
                <w:color w:val="000000" w:themeColor="text1"/>
                <w:sz w:val="18"/>
                <w:szCs w:val="18"/>
                <w:lang w:val="tr-TR"/>
              </w:rPr>
              <w:t xml:space="preserve"> B22, B23, B25, I32</w:t>
            </w:r>
          </w:p>
          <w:p w14:paraId="2F8F1E1D" w14:textId="77777777" w:rsidR="006A5399" w:rsidRPr="006A5399" w:rsidRDefault="006A5399" w:rsidP="006A5399">
            <w:pPr>
              <w:spacing w:before="120" w:after="120"/>
              <w:jc w:val="both"/>
              <w:rPr>
                <w:rFonts w:ascii="Times New Roman" w:hAnsi="Times New Roman"/>
                <w:b/>
                <w:i/>
                <w:color w:val="000000" w:themeColor="text1"/>
                <w:sz w:val="18"/>
                <w:szCs w:val="18"/>
                <w:lang w:val="tr-TR"/>
              </w:rPr>
            </w:pPr>
          </w:p>
          <w:p w14:paraId="5C851800" w14:textId="27A83551" w:rsidR="006A5399" w:rsidRPr="006A5399" w:rsidRDefault="006A5399" w:rsidP="006A5399">
            <w:pPr>
              <w:spacing w:before="120" w:after="120"/>
              <w:jc w:val="both"/>
              <w:rPr>
                <w:rFonts w:ascii="Times New Roman" w:hAnsi="Times New Roman"/>
                <w:b/>
                <w:i/>
                <w:color w:val="000000" w:themeColor="text1"/>
                <w:sz w:val="18"/>
                <w:szCs w:val="18"/>
                <w:lang w:val="en-GB"/>
              </w:rPr>
            </w:pPr>
            <w:r w:rsidRPr="006A5399">
              <w:rPr>
                <w:rFonts w:ascii="Times New Roman" w:hAnsi="Times New Roman"/>
                <w:b/>
                <w:i/>
                <w:color w:val="000000" w:themeColor="text1"/>
                <w:sz w:val="18"/>
                <w:szCs w:val="18"/>
                <w:lang w:val="en-GB"/>
              </w:rPr>
              <w:t>Abstract</w:t>
            </w:r>
          </w:p>
          <w:p w14:paraId="78F694FC" w14:textId="77777777" w:rsidR="006A5399" w:rsidRPr="006A5399" w:rsidRDefault="006A5399" w:rsidP="006A5399">
            <w:pPr>
              <w:spacing w:before="120" w:after="120"/>
              <w:jc w:val="both"/>
              <w:rPr>
                <w:rFonts w:ascii="Times New Roman" w:hAnsi="Times New Roman"/>
                <w:i/>
                <w:color w:val="000000" w:themeColor="text1"/>
                <w:sz w:val="18"/>
                <w:szCs w:val="18"/>
                <w:lang w:val="en-GB"/>
              </w:rPr>
            </w:pPr>
            <w:r w:rsidRPr="006A5399">
              <w:rPr>
                <w:rFonts w:ascii="Times New Roman" w:hAnsi="Times New Roman"/>
                <w:i/>
                <w:color w:val="000000" w:themeColor="text1"/>
                <w:sz w:val="18"/>
                <w:szCs w:val="18"/>
                <w:lang w:val="en-GB"/>
              </w:rPr>
              <w:t>The poverty is an issue involving all societies and; having social, economic, political causes and effects. Due to the complex nature of poverty it's requires a multi-face solution to research and study.  In previous studies, the question of how the relationship might be between a society's institutions and poverty, were answered on the growth and development concepts. Accordingly, institutions which is working effectively, growth and development process begins, income distribution and poverty problems are solved in this way. In other words, that is established an indirect relationship between institutions and poverty. The purpose of the study is to demonstrate the presence of a strong econometrical relationship between institutions and the poverty. In line with in the 2000-2010 it was established relationship between poverty indicators and institutional indicators for selected countries. By using panel data analysis, try to explain relationship between institutions and poverty. By the end of the study was reached institutional structure effects poverty and poverty rate.</w:t>
            </w:r>
          </w:p>
          <w:p w14:paraId="26BE7159" w14:textId="77777777" w:rsidR="006A5399" w:rsidRPr="006A5399" w:rsidRDefault="006A5399" w:rsidP="006A5399">
            <w:pPr>
              <w:spacing w:before="120" w:after="120"/>
              <w:jc w:val="both"/>
              <w:rPr>
                <w:rFonts w:ascii="Times New Roman" w:hAnsi="Times New Roman"/>
                <w:i/>
                <w:color w:val="000000" w:themeColor="text1"/>
                <w:sz w:val="18"/>
                <w:szCs w:val="18"/>
                <w:lang w:val="en-GB"/>
              </w:rPr>
            </w:pPr>
            <w:r w:rsidRPr="006A5399">
              <w:rPr>
                <w:rFonts w:ascii="Times New Roman" w:hAnsi="Times New Roman"/>
                <w:b/>
                <w:i/>
                <w:color w:val="000000" w:themeColor="text1"/>
                <w:sz w:val="18"/>
                <w:szCs w:val="18"/>
                <w:lang w:val="en-GB"/>
              </w:rPr>
              <w:t>Keywords:</w:t>
            </w:r>
            <w:r w:rsidRPr="006A5399">
              <w:rPr>
                <w:rFonts w:ascii="Times New Roman" w:hAnsi="Times New Roman"/>
                <w:i/>
                <w:color w:val="000000" w:themeColor="text1"/>
                <w:sz w:val="18"/>
                <w:szCs w:val="18"/>
                <w:lang w:val="en-GB"/>
              </w:rPr>
              <w:t xml:space="preserve"> Instıtutional Economics, Institutions, Poverty, Panel Data Analysis.</w:t>
            </w:r>
          </w:p>
          <w:p w14:paraId="153C99ED" w14:textId="730F2916" w:rsidR="00892AB2" w:rsidRPr="006A5399" w:rsidRDefault="006A5399" w:rsidP="006A5399">
            <w:pPr>
              <w:spacing w:before="120" w:after="120"/>
              <w:jc w:val="both"/>
              <w:rPr>
                <w:rFonts w:ascii="Times New Roman" w:hAnsi="Times New Roman"/>
                <w:i/>
                <w:color w:val="000000"/>
                <w:sz w:val="18"/>
                <w:szCs w:val="18"/>
                <w:lang w:val="tr-TR"/>
              </w:rPr>
            </w:pPr>
            <w:r w:rsidRPr="006A5399">
              <w:rPr>
                <w:rFonts w:ascii="Times New Roman" w:hAnsi="Times New Roman"/>
                <w:b/>
                <w:i/>
                <w:color w:val="000000" w:themeColor="text1"/>
                <w:sz w:val="18"/>
                <w:szCs w:val="18"/>
                <w:lang w:val="en-GB"/>
              </w:rPr>
              <w:t>Jel Code:</w:t>
            </w:r>
            <w:r w:rsidRPr="006A5399">
              <w:rPr>
                <w:rFonts w:ascii="Times New Roman" w:hAnsi="Times New Roman"/>
                <w:i/>
                <w:color w:val="000000" w:themeColor="text1"/>
                <w:sz w:val="18"/>
                <w:szCs w:val="18"/>
                <w:lang w:val="en-GB"/>
              </w:rPr>
              <w:t xml:space="preserve"> B22, B23, B25, I32</w:t>
            </w:r>
          </w:p>
        </w:tc>
      </w:tr>
    </w:tbl>
    <w:p w14:paraId="07199038" w14:textId="77777777" w:rsidR="006E7A70" w:rsidRDefault="006E7A70" w:rsidP="00AB15C5">
      <w:pPr>
        <w:spacing w:after="120" w:line="276" w:lineRule="auto"/>
        <w:rPr>
          <w:rFonts w:ascii="Times New Roman" w:hAnsi="Times New Roman"/>
          <w:b/>
          <w:color w:val="000000"/>
          <w:sz w:val="22"/>
          <w:szCs w:val="22"/>
          <w:lang w:val="tr-TR"/>
        </w:rPr>
      </w:pPr>
    </w:p>
    <w:p w14:paraId="7ABE77A0" w14:textId="77777777" w:rsidR="006E7A70" w:rsidRDefault="006E7A70" w:rsidP="00AB15C5">
      <w:pPr>
        <w:spacing w:after="120" w:line="276" w:lineRule="auto"/>
        <w:rPr>
          <w:rFonts w:ascii="Times New Roman" w:hAnsi="Times New Roman"/>
          <w:b/>
          <w:color w:val="000000"/>
          <w:sz w:val="22"/>
          <w:szCs w:val="22"/>
          <w:lang w:val="tr-TR"/>
        </w:rPr>
      </w:pPr>
    </w:p>
    <w:p w14:paraId="27334B83" w14:textId="15AD864C" w:rsidR="008A1609" w:rsidRPr="006A5399" w:rsidRDefault="00AB15C5" w:rsidP="006A5399">
      <w:pPr>
        <w:spacing w:after="120" w:line="276" w:lineRule="auto"/>
        <w:rPr>
          <w:rFonts w:ascii="Times New Roman" w:hAnsi="Times New Roman"/>
          <w:b/>
          <w:color w:val="000000" w:themeColor="text1"/>
          <w:sz w:val="22"/>
          <w:szCs w:val="22"/>
          <w:lang w:val="tr-TR"/>
        </w:rPr>
      </w:pPr>
      <w:r w:rsidRPr="006A5399">
        <w:rPr>
          <w:rFonts w:ascii="Times New Roman" w:hAnsi="Times New Roman"/>
          <w:b/>
          <w:color w:val="000000"/>
          <w:sz w:val="22"/>
          <w:szCs w:val="22"/>
          <w:lang w:val="tr-TR"/>
        </w:rPr>
        <w:t xml:space="preserve">1. </w:t>
      </w:r>
      <w:r w:rsidR="008A1609" w:rsidRPr="006A5399">
        <w:rPr>
          <w:rFonts w:ascii="Times New Roman" w:hAnsi="Times New Roman"/>
          <w:b/>
          <w:color w:val="000000" w:themeColor="text1"/>
          <w:sz w:val="22"/>
          <w:szCs w:val="22"/>
          <w:lang w:val="tr-TR"/>
        </w:rPr>
        <w:t>Giriş</w:t>
      </w:r>
    </w:p>
    <w:p w14:paraId="75E499D5" w14:textId="77777777" w:rsidR="008A1609" w:rsidRPr="006A5399" w:rsidRDefault="008A1609" w:rsidP="006A5399">
      <w:pPr>
        <w:spacing w:after="120" w:line="276" w:lineRule="auto"/>
        <w:ind w:firstLine="284"/>
        <w:jc w:val="both"/>
        <w:rPr>
          <w:rFonts w:ascii="Times New Roman" w:hAnsi="Times New Roman"/>
          <w:color w:val="000000" w:themeColor="text1"/>
          <w:sz w:val="22"/>
          <w:szCs w:val="22"/>
          <w:lang w:val="tr-TR"/>
        </w:rPr>
      </w:pPr>
      <w:r w:rsidRPr="006A5399">
        <w:rPr>
          <w:rFonts w:ascii="Times New Roman" w:hAnsi="Times New Roman"/>
          <w:color w:val="000000" w:themeColor="text1"/>
          <w:sz w:val="22"/>
          <w:szCs w:val="22"/>
          <w:lang w:val="tr-TR"/>
        </w:rPr>
        <w:t xml:space="preserve">Kurumların ve kurumsal yapının ekonomide etkili olduğunu / olabileceğini öngören iktisadi ekol olarak bilinen Kurumsal İktisat Okulu, 19. yüzyılın ikinci yarısından sonra Alman Tarihçi Ekol ve evrimci, deneyci, faydacı felsefi arka planı ile ekonomik olayları farklı bir bakış ile yorumlamıştır. Eski ve Yeni Kurumsal İktisat olmak üzere ikiye ayrılan bu akımın özünde, iktisat </w:t>
      </w:r>
      <w:r w:rsidRPr="006A5399">
        <w:rPr>
          <w:rFonts w:ascii="Times New Roman" w:hAnsi="Times New Roman"/>
          <w:color w:val="000000" w:themeColor="text1"/>
          <w:sz w:val="22"/>
          <w:szCs w:val="22"/>
          <w:lang w:val="tr-TR"/>
        </w:rPr>
        <w:lastRenderedPageBreak/>
        <w:t xml:space="preserve">teorisinin genel geçer teorilere dayandırılamayacağı düşüncesi yer almaktadır. Bu bakış açısından, iktisadın diğer bilimler ile ilişkisi kurulmalı, toplumlar karşılıklı analiz edilmeli ve değişim süreçleri her toplum için farklı ele alınmalıdır. Her toplum farklı gelişim ve değişim süreçleri ile faklı kültür birikimi yaptığına göre, toplumların ekonomik sorunlarına da farklı politika önlemleri ile çözüm bulmak gereklidir.  Bu bağlamda gelir dağılımı adaletsizlikleri ve yoksulluk problemlerini çözmek için topluma uyabilecek politika önermeleri getirilmelidir. </w:t>
      </w:r>
    </w:p>
    <w:p w14:paraId="5DEE77E3" w14:textId="77777777" w:rsidR="008A1609" w:rsidRPr="006A5399" w:rsidRDefault="008A1609" w:rsidP="006A5399">
      <w:pPr>
        <w:spacing w:after="120" w:line="276" w:lineRule="auto"/>
        <w:ind w:firstLine="284"/>
        <w:jc w:val="both"/>
        <w:rPr>
          <w:rFonts w:ascii="Times New Roman" w:hAnsi="Times New Roman"/>
          <w:color w:val="000000" w:themeColor="text1"/>
          <w:sz w:val="22"/>
          <w:szCs w:val="22"/>
          <w:lang w:val="tr-TR"/>
        </w:rPr>
      </w:pPr>
      <w:r w:rsidRPr="006A5399">
        <w:rPr>
          <w:rFonts w:ascii="Times New Roman" w:hAnsi="Times New Roman"/>
          <w:color w:val="000000" w:themeColor="text1"/>
          <w:sz w:val="22"/>
          <w:szCs w:val="22"/>
          <w:lang w:val="tr-TR"/>
        </w:rPr>
        <w:t>Eski Kurumsal İktisat ekolü en fazla eleştiriyi bir ekonomi teorisi ortaya koyamamak noktasında almıştır. Bu eleştiriler ‘’kurum’’ gibi net bir tanımı olmayan bir kavramın açıklanmasının güçlüğünden kaynaklanmaktadır. Bu zorluk, Yeni Kurumsal İktisadın teorik arka plan oluşturmaya yönelik çabaları ile giderilmeye çalışılmıştır. Yeni kurumsal iktisada göre, alışkanlık, düşünce ve gelenekler bireyin davranışlarını bu davranışlar ise kurumsal yapıyı şekillendirmektedir (Hodgson 1995: 327). Yeni Kurumsal İktisat, kurumların ortaya çıkma sürecini birey temelli ele almaktadır.</w:t>
      </w:r>
    </w:p>
    <w:p w14:paraId="207A34E1" w14:textId="77777777" w:rsidR="008A1609" w:rsidRPr="006A5399" w:rsidRDefault="008A1609" w:rsidP="006A5399">
      <w:pPr>
        <w:spacing w:after="120" w:line="276" w:lineRule="auto"/>
        <w:ind w:firstLine="284"/>
        <w:jc w:val="both"/>
        <w:rPr>
          <w:rFonts w:ascii="Times New Roman" w:hAnsi="Times New Roman"/>
          <w:color w:val="000000" w:themeColor="text1"/>
          <w:sz w:val="22"/>
          <w:szCs w:val="22"/>
          <w:lang w:val="tr-TR"/>
        </w:rPr>
      </w:pPr>
      <w:r w:rsidRPr="006A5399">
        <w:rPr>
          <w:rFonts w:ascii="Times New Roman" w:hAnsi="Times New Roman"/>
          <w:color w:val="000000" w:themeColor="text1"/>
          <w:sz w:val="22"/>
          <w:szCs w:val="22"/>
          <w:lang w:val="tr-TR"/>
        </w:rPr>
        <w:t xml:space="preserve">Yeni Kurumsal İktisat özünde, kurumların ekonomideki rolünün yadsınmaması gerektiğini ifade etmektedir. Bu rol ise disiplinler arası bir incelemeyi gerektirdiğinden, Yeni Kurumsal İktisat orijininde birçok yeni görüş ve alan tanımlanmıştır. Yeni kurumsal iktisadı özgünleştiren savlardan en önemlisi ise, Neo Klasik iktisattaki tam bilgi, sıfır işlem maliyeti, tam rasyonalite, iki taraflı tam bilgi gibi varsayımların esnekleştirilerek, ekonomide işlem maliyetleri, sınırlı rasyonalite, mülkiyet hakları, eksik sözleşmeler ve fırsatçılık gibi kavramların kullanılmasıdır. Bu ekonomik değişimlerin tümü ise sosyal ve ekonomik kurumlar aracılığıyla yapılmaktadır (Doğan ve Kurt, 2016:116). </w:t>
      </w:r>
    </w:p>
    <w:p w14:paraId="0B4B676B" w14:textId="77777777" w:rsidR="008A1609" w:rsidRPr="006A5399" w:rsidRDefault="008A1609" w:rsidP="00283C33">
      <w:pPr>
        <w:spacing w:before="240" w:after="120" w:line="276" w:lineRule="auto"/>
        <w:jc w:val="both"/>
        <w:rPr>
          <w:rFonts w:ascii="Times New Roman" w:hAnsi="Times New Roman"/>
          <w:b/>
          <w:color w:val="000000" w:themeColor="text1"/>
          <w:sz w:val="22"/>
          <w:szCs w:val="22"/>
          <w:lang w:val="tr-TR"/>
        </w:rPr>
      </w:pPr>
      <w:r w:rsidRPr="006A5399">
        <w:rPr>
          <w:rFonts w:ascii="Times New Roman" w:hAnsi="Times New Roman"/>
          <w:b/>
          <w:color w:val="000000" w:themeColor="text1"/>
          <w:sz w:val="22"/>
          <w:szCs w:val="22"/>
          <w:lang w:val="tr-TR"/>
        </w:rPr>
        <w:t>2. Literatür</w:t>
      </w:r>
    </w:p>
    <w:p w14:paraId="66CB38E1" w14:textId="77777777" w:rsidR="008A1609" w:rsidRPr="006A5399" w:rsidRDefault="008A1609" w:rsidP="006A5399">
      <w:pPr>
        <w:spacing w:after="120" w:line="276" w:lineRule="auto"/>
        <w:ind w:firstLine="284"/>
        <w:jc w:val="both"/>
        <w:rPr>
          <w:rFonts w:ascii="Times New Roman" w:hAnsi="Times New Roman"/>
          <w:color w:val="000000" w:themeColor="text1"/>
          <w:sz w:val="22"/>
          <w:szCs w:val="22"/>
          <w:lang w:val="tr-TR"/>
        </w:rPr>
      </w:pPr>
      <w:r w:rsidRPr="006A5399">
        <w:rPr>
          <w:rFonts w:ascii="Times New Roman" w:hAnsi="Times New Roman"/>
          <w:color w:val="000000" w:themeColor="text1"/>
          <w:sz w:val="22"/>
          <w:szCs w:val="22"/>
          <w:lang w:val="tr-TR"/>
        </w:rPr>
        <w:t>Etkin çalışan kurumların, ülkelerin ekonomik büyümesi üzerinde olumlu etkiye sahip olacağı birçok araştırmacı tarafından incelenmiştir (North: 1992, Lal: 1998, Acemoğlu ve Johnson ve Robinson: 2004, Glaeser vd: 2004, Chang: 2005, Yanıkkaya ve Karakayalı: 2006, Avellaneda: 2006, Milo: 2007, Boyer: 2008, Acemoğlu ve Robinson: 2010, Burchi veTridico: 2010, Chang: 2011, García-Quero ve Castellano: 2011). Etkin işleyen kurumların, yoksulluk üzerindeki etkisi ise dolaylı şekilde bu çalışmalarda değinilmiştir.</w:t>
      </w:r>
    </w:p>
    <w:p w14:paraId="1D51F4BE" w14:textId="77777777" w:rsidR="008A1609" w:rsidRPr="006A5399" w:rsidRDefault="008A1609" w:rsidP="006A5399">
      <w:pPr>
        <w:spacing w:after="120" w:line="276" w:lineRule="auto"/>
        <w:ind w:firstLine="284"/>
        <w:jc w:val="both"/>
        <w:rPr>
          <w:rFonts w:ascii="Times New Roman" w:hAnsi="Times New Roman"/>
          <w:color w:val="000000" w:themeColor="text1"/>
          <w:sz w:val="22"/>
          <w:szCs w:val="22"/>
          <w:lang w:val="tr-TR"/>
        </w:rPr>
      </w:pPr>
      <w:r w:rsidRPr="006A5399">
        <w:rPr>
          <w:rFonts w:ascii="Times New Roman" w:hAnsi="Times New Roman"/>
          <w:color w:val="000000" w:themeColor="text1"/>
          <w:sz w:val="22"/>
          <w:szCs w:val="22"/>
          <w:lang w:val="tr-TR"/>
        </w:rPr>
        <w:t>Kurumsal yapının yoksulluğu açıklayıp açıklamadığı konusunda araştırmacılar, ülkelerin büyüme ve kalkınma problemleri üzerinden bir yanıt aramayı tercih etmişlerdir. Gleaser (2004) birçok araştırmacının da yer aldığı çalışmasında yoksulluğu azaltmak için doğru politikalar izlenmesinin ancak uygun kurumlar varken mümkün olabileceğini savunmaktadır. Kurumların nasıl çalıştığı ve nasıl daha etkin çalışacağı konusu ise her toplum için farklılık arz edeceğinden, yoksulluğu azaltacak uygulamalar her toplumun kurumsal yapısına göre şekillenmelidir (Gleaser vd. 2004: 6-9).</w:t>
      </w:r>
    </w:p>
    <w:p w14:paraId="6C26F12A" w14:textId="77777777" w:rsidR="008A1609" w:rsidRPr="006A5399" w:rsidRDefault="008A1609" w:rsidP="006A5399">
      <w:pPr>
        <w:spacing w:after="120" w:line="276" w:lineRule="auto"/>
        <w:ind w:firstLine="284"/>
        <w:jc w:val="both"/>
        <w:rPr>
          <w:rFonts w:ascii="Times New Roman" w:hAnsi="Times New Roman"/>
          <w:color w:val="000000" w:themeColor="text1"/>
          <w:sz w:val="22"/>
          <w:szCs w:val="22"/>
          <w:lang w:val="tr-TR"/>
        </w:rPr>
      </w:pPr>
      <w:r w:rsidRPr="006A5399">
        <w:rPr>
          <w:rFonts w:ascii="Times New Roman" w:hAnsi="Times New Roman"/>
          <w:color w:val="000000" w:themeColor="text1"/>
          <w:sz w:val="22"/>
          <w:szCs w:val="22"/>
          <w:lang w:val="tr-TR"/>
        </w:rPr>
        <w:t>Chang (2005) ''Kurumlar ve Ekonomik Kalkınma Arasındaki İlişkiyi Anlamak'' isimli çalışmasında, 21.yüzyılın başında ülkelerin en önemli görevinin, kurumsal yapı ile ekonomik kalkınma arasındaki ilişkiyi anlamak ve bunların süjelerini harekete geçirmek olduğunu vurgulamaktadır.  Bu ilişkinin oldukça karmaşık olduğunu ifade eden Chang (2005), temel birtakım tanımlamalar ile kurumlar ve ekonomi arasındaki pozitif yönlü ilişkiyi açıklamaktadır (Chang, 2005: 5-7).</w:t>
      </w:r>
    </w:p>
    <w:p w14:paraId="2CFED7CA" w14:textId="77777777" w:rsidR="008A1609" w:rsidRPr="006A5399" w:rsidRDefault="008A1609" w:rsidP="006A5399">
      <w:pPr>
        <w:spacing w:after="120" w:line="276" w:lineRule="auto"/>
        <w:ind w:firstLine="284"/>
        <w:jc w:val="both"/>
        <w:rPr>
          <w:rFonts w:ascii="Times New Roman" w:hAnsi="Times New Roman"/>
          <w:color w:val="000000" w:themeColor="text1"/>
          <w:sz w:val="22"/>
          <w:szCs w:val="22"/>
          <w:lang w:val="tr-TR"/>
        </w:rPr>
      </w:pPr>
      <w:r w:rsidRPr="006A5399">
        <w:rPr>
          <w:rFonts w:ascii="Times New Roman" w:hAnsi="Times New Roman"/>
          <w:color w:val="000000" w:themeColor="text1"/>
          <w:sz w:val="22"/>
          <w:szCs w:val="22"/>
          <w:lang w:val="tr-TR"/>
        </w:rPr>
        <w:lastRenderedPageBreak/>
        <w:t>Boyer (2008) ise, kurumlar ve yoksulluğa karşı alınan politika uygulamalarının eş zamanlı olarak ülkenin büyüme kapasitesi üzerinde olumlu etkiler yapacağını vurgulamaktadır. Bu savının kapitalist ekonomilerde gerçekleşmesi için, piyasa, hukuk, yenilik ve siyaset gibi alanlarda uygun kurumsal yapının var olması gerektiğinin altını çizmektedir. Diğer bir deyişle Boyer (2008) kurumsal tamamlayıcılık hipotezi (The Institutional Complementarity Hypothesis) dediği kavramın içerisine kapitalist ekonominin devamlılığını sağlayacak uygun kurumsal yapıyı eklemektedir. Örneğin iyi makroekonomik temele sahip ülkelerde uygulanacak yoksulluğu azaltma politikaları beklendiği üzere daha etkili olacaktır. Ancak aynı yoksulluğu azaltma politikaları, iyi makroekonomik temele sahip olmayan bir ülkede daha az etkili olacak ya da hiç etkili olmayacaktır (Boyer, 2008: 2-3).</w:t>
      </w:r>
    </w:p>
    <w:p w14:paraId="47A919DA" w14:textId="77777777" w:rsidR="008A1609" w:rsidRPr="006A5399" w:rsidRDefault="008A1609" w:rsidP="006A5399">
      <w:pPr>
        <w:spacing w:after="120" w:line="276" w:lineRule="auto"/>
        <w:ind w:firstLine="284"/>
        <w:jc w:val="both"/>
        <w:rPr>
          <w:rFonts w:ascii="Times New Roman" w:hAnsi="Times New Roman"/>
          <w:color w:val="000000" w:themeColor="text1"/>
          <w:sz w:val="22"/>
          <w:szCs w:val="22"/>
          <w:lang w:val="tr-TR"/>
        </w:rPr>
      </w:pPr>
      <w:r w:rsidRPr="006A5399">
        <w:rPr>
          <w:rFonts w:ascii="Times New Roman" w:hAnsi="Times New Roman"/>
          <w:color w:val="000000" w:themeColor="text1"/>
          <w:sz w:val="22"/>
          <w:szCs w:val="22"/>
          <w:lang w:val="tr-TR"/>
        </w:rPr>
        <w:t xml:space="preserve">Pür Neo Klasik politika uygulamalarının yoksulluk problemini çözmede başarısız olacağını savunan Boyer (2008), kurumsal yapı farklılığı nedeniyle her bir ülke için farklı yoksulluk stratejileri izlenmesi gerektiğini vurgulamıştır. Boyer iddiasının açıklayıcıları olarak, sermayenin gelişimi, girişimci varlığı, etkin fiyat sistemi, ekonominin açık olması, </w:t>
      </w:r>
      <w:proofErr w:type="gramStart"/>
      <w:r w:rsidRPr="006A5399">
        <w:rPr>
          <w:rFonts w:ascii="Times New Roman" w:hAnsi="Times New Roman"/>
          <w:color w:val="000000" w:themeColor="text1"/>
          <w:sz w:val="22"/>
          <w:szCs w:val="22"/>
          <w:lang w:val="tr-TR"/>
        </w:rPr>
        <w:t>beşeri</w:t>
      </w:r>
      <w:proofErr w:type="gramEnd"/>
      <w:r w:rsidRPr="006A5399">
        <w:rPr>
          <w:rFonts w:ascii="Times New Roman" w:hAnsi="Times New Roman"/>
          <w:color w:val="000000" w:themeColor="text1"/>
          <w:sz w:val="22"/>
          <w:szCs w:val="22"/>
          <w:lang w:val="tr-TR"/>
        </w:rPr>
        <w:t xml:space="preserve"> sermayenin varlığı, kurumların etkin ve şeffaf oluşu, devletin etkin çalışması, demokrasinin varlığı, hak ve özgürlüklerin korunması, yolsuzluğun önlenmesi ve çevre olarak belirlemiştir. Açıklayıcı maddelerin iyi işlemesi halinde sürdürülebilir büyüme, yoksulluğun azalması, insani kalkınma ve yüksek yaşam standartlarının sağlanması, özgürlüklerin korunması ve çevresel sürdürülebilirlik amaçları gerçekleştirilebilir (Boyer, 2008: 4).</w:t>
      </w:r>
    </w:p>
    <w:p w14:paraId="3D51A640" w14:textId="77777777" w:rsidR="008A1609" w:rsidRPr="006A5399" w:rsidRDefault="008A1609" w:rsidP="006A5399">
      <w:pPr>
        <w:spacing w:after="120" w:line="276" w:lineRule="auto"/>
        <w:ind w:firstLine="284"/>
        <w:jc w:val="both"/>
        <w:rPr>
          <w:rFonts w:ascii="Times New Roman" w:hAnsi="Times New Roman"/>
          <w:color w:val="000000" w:themeColor="text1"/>
          <w:sz w:val="22"/>
          <w:szCs w:val="22"/>
          <w:lang w:val="tr-TR"/>
        </w:rPr>
      </w:pPr>
      <w:r w:rsidRPr="006A5399">
        <w:rPr>
          <w:rFonts w:ascii="Times New Roman" w:hAnsi="Times New Roman"/>
          <w:color w:val="000000" w:themeColor="text1"/>
          <w:sz w:val="22"/>
          <w:szCs w:val="22"/>
          <w:lang w:val="tr-TR"/>
        </w:rPr>
        <w:t>Bazı ülkeler zenginken, bazıları neden değil sorusuna cevap arayan Acemoğlu ve Robinson (2010) bunun soru olarak basit, ancak cevap olarak karmaşık bir karşılığının olduğunu savunmaktadır. Buna göre, bazı ülkelerin sosyal, siyasi, ekonomik ve kültürel kurumları eş güdüm içerisinde hareket ettiği için, bu ülkelerde büyüme ve kalkınma sorunları ortadan kalkmakta, yoksulluk, gelir dağılımı adaletsizliği gibi sorunlar daha az görülmektedir. Bunun yanında bir ülkede işler durumda olan, kurumsal yapı ve reformlar, bir başka ülkede uygulanmaya ya da oluşturulmaya çalışıldığında genellikle aynı etkiler elde edilememektedir. Bunun nedeni siyasi, sosyal ve kültürel yapının ve birikimin benzersiz olduğu, tek bir uygulamanın tüm ülkelere uyum sağlamayacağı (one size can't fit all) yönündedir (Acemoğlu ve Robinson, 2010: 2).</w:t>
      </w:r>
    </w:p>
    <w:p w14:paraId="0063A7DE" w14:textId="77777777" w:rsidR="008A1609" w:rsidRPr="006A5399" w:rsidRDefault="008A1609" w:rsidP="006A5399">
      <w:pPr>
        <w:spacing w:after="120" w:line="276" w:lineRule="auto"/>
        <w:ind w:firstLine="284"/>
        <w:jc w:val="both"/>
        <w:rPr>
          <w:rFonts w:ascii="Times New Roman" w:hAnsi="Times New Roman"/>
          <w:color w:val="000000" w:themeColor="text1"/>
          <w:sz w:val="22"/>
          <w:szCs w:val="22"/>
          <w:lang w:val="tr-TR"/>
        </w:rPr>
      </w:pPr>
      <w:r w:rsidRPr="006A5399">
        <w:rPr>
          <w:rFonts w:ascii="Times New Roman" w:hAnsi="Times New Roman"/>
          <w:color w:val="000000" w:themeColor="text1"/>
          <w:sz w:val="22"/>
          <w:szCs w:val="22"/>
          <w:lang w:val="tr-TR"/>
        </w:rPr>
        <w:t>Eski ve Yeni Kurumsal İktisadın ortaya koyduğu, kurumların insan davranışlarını ve aynı zamanda insan davranışlarının kurumları etkilediği (Burchi veTridico, 2010: 1) bir toplumda yoksulluğun kurumsal yapıdan ayrı düşünülmesi neredeyse olanaksızdır. Bir ülkede firma ve piyasa yapısı, mülkiyet yapısı, sosyal ve demokratik haklar, politik istikrar gibi kurumsal göstergelerin iyileşmesi demek yoksulluk gibi sosyal problemlerin en aza indirilmesi demektir. Kurumların ekonomik boyutu işlem maliyetlerini en aza indirmek, mülkiyet haklarını korumak suretiyle daha büyük yatırım ve büyüme rakamlarının elde edilmesine neden olur (World Bank, 2013: 3).</w:t>
      </w:r>
    </w:p>
    <w:p w14:paraId="0A2B8F1F" w14:textId="77777777" w:rsidR="008A1609" w:rsidRPr="006A5399" w:rsidRDefault="008A1609" w:rsidP="006A5399">
      <w:pPr>
        <w:spacing w:after="120" w:line="276" w:lineRule="auto"/>
        <w:ind w:firstLine="284"/>
        <w:jc w:val="both"/>
        <w:rPr>
          <w:rFonts w:ascii="Times New Roman" w:hAnsi="Times New Roman"/>
          <w:color w:val="000000" w:themeColor="text1"/>
          <w:sz w:val="22"/>
          <w:szCs w:val="22"/>
          <w:lang w:val="tr-TR"/>
        </w:rPr>
      </w:pPr>
      <w:r w:rsidRPr="006A5399">
        <w:rPr>
          <w:rFonts w:ascii="Times New Roman" w:hAnsi="Times New Roman"/>
          <w:color w:val="000000" w:themeColor="text1"/>
          <w:sz w:val="22"/>
          <w:szCs w:val="22"/>
          <w:lang w:val="tr-TR"/>
        </w:rPr>
        <w:t xml:space="preserve">Chang (2011), kurumlar ve ekonomik kalkınma ilişkisinin oldukça </w:t>
      </w:r>
      <w:proofErr w:type="gramStart"/>
      <w:r w:rsidRPr="006A5399">
        <w:rPr>
          <w:rFonts w:ascii="Times New Roman" w:hAnsi="Times New Roman"/>
          <w:color w:val="000000" w:themeColor="text1"/>
          <w:sz w:val="22"/>
          <w:szCs w:val="22"/>
          <w:lang w:val="tr-TR"/>
        </w:rPr>
        <w:t>ortodoks</w:t>
      </w:r>
      <w:proofErr w:type="gramEnd"/>
      <w:r w:rsidRPr="006A5399">
        <w:rPr>
          <w:rFonts w:ascii="Times New Roman" w:hAnsi="Times New Roman"/>
          <w:color w:val="000000" w:themeColor="text1"/>
          <w:sz w:val="22"/>
          <w:szCs w:val="22"/>
          <w:lang w:val="tr-TR"/>
        </w:rPr>
        <w:t xml:space="preserve"> bir anlayışla ele alındığını vurgulamış ve kurumsal yapının varlığını kabul etmenin bile bir heteredoks yöntem olduğunun altını çizmiştir. Her ülke için farklılık arz eden kurumsal yapının, tek bir büyüme ve kalkınma teorisinin her ülkeye uyacağını söyleyen </w:t>
      </w:r>
      <w:proofErr w:type="gramStart"/>
      <w:r w:rsidRPr="006A5399">
        <w:rPr>
          <w:rFonts w:ascii="Times New Roman" w:hAnsi="Times New Roman"/>
          <w:color w:val="000000" w:themeColor="text1"/>
          <w:sz w:val="22"/>
          <w:szCs w:val="22"/>
          <w:lang w:val="tr-TR"/>
        </w:rPr>
        <w:t>ortodoks</w:t>
      </w:r>
      <w:proofErr w:type="gramEnd"/>
      <w:r w:rsidRPr="006A5399">
        <w:rPr>
          <w:rFonts w:ascii="Times New Roman" w:hAnsi="Times New Roman"/>
          <w:color w:val="000000" w:themeColor="text1"/>
          <w:sz w:val="22"/>
          <w:szCs w:val="22"/>
          <w:lang w:val="tr-TR"/>
        </w:rPr>
        <w:t xml:space="preserve"> bir yaklaşımla ele alınamayacağını ifade etmiştir (Chang, 2011: 2-3).</w:t>
      </w:r>
    </w:p>
    <w:p w14:paraId="441E56D4" w14:textId="77777777" w:rsidR="008A1609" w:rsidRPr="006A5399" w:rsidRDefault="008A1609" w:rsidP="006A5399">
      <w:pPr>
        <w:spacing w:after="120" w:line="276" w:lineRule="auto"/>
        <w:ind w:firstLine="284"/>
        <w:jc w:val="both"/>
        <w:rPr>
          <w:rFonts w:ascii="Times New Roman" w:hAnsi="Times New Roman"/>
          <w:color w:val="000000" w:themeColor="text1"/>
          <w:sz w:val="22"/>
          <w:szCs w:val="22"/>
          <w:lang w:val="tr-TR"/>
        </w:rPr>
      </w:pPr>
      <w:r w:rsidRPr="006A5399">
        <w:rPr>
          <w:rFonts w:ascii="Times New Roman" w:hAnsi="Times New Roman"/>
          <w:color w:val="000000" w:themeColor="text1"/>
          <w:sz w:val="22"/>
          <w:szCs w:val="22"/>
          <w:lang w:val="tr-TR"/>
        </w:rPr>
        <w:t xml:space="preserve">Kurumsal yapının işlerlik kazanması tüm toplumlar için hayati önemdedir. Kurumsal yapı etkin işlediği takdirde toplumun yoksulluk, gelir dağılımı adaletsizliği gibi sorunlarının ortadan kalkacağı kanaati yaygındır. Kurumsal yapı ve büyüme-kalkınma sorunları arasındaki ilişkiler </w:t>
      </w:r>
      <w:r w:rsidRPr="006A5399">
        <w:rPr>
          <w:rFonts w:ascii="Times New Roman" w:hAnsi="Times New Roman"/>
          <w:color w:val="000000" w:themeColor="text1"/>
          <w:sz w:val="22"/>
          <w:szCs w:val="22"/>
          <w:lang w:val="tr-TR"/>
        </w:rPr>
        <w:lastRenderedPageBreak/>
        <w:t>göreli olarak yeni bir mesele olmasına karşın yankıları daha büyük, derinden ve etkileyicidir (Sasaoka, 2005: 33).</w:t>
      </w:r>
    </w:p>
    <w:p w14:paraId="5AF5DE91" w14:textId="77777777" w:rsidR="008A1609" w:rsidRPr="006A5399" w:rsidRDefault="008A1609" w:rsidP="006A5399">
      <w:pPr>
        <w:spacing w:after="120" w:line="276" w:lineRule="auto"/>
        <w:ind w:firstLine="284"/>
        <w:jc w:val="both"/>
        <w:rPr>
          <w:rFonts w:ascii="Times New Roman" w:hAnsi="Times New Roman"/>
          <w:color w:val="000000" w:themeColor="text1"/>
          <w:sz w:val="22"/>
          <w:szCs w:val="22"/>
          <w:lang w:val="tr-TR"/>
        </w:rPr>
      </w:pPr>
      <w:r w:rsidRPr="006A5399">
        <w:rPr>
          <w:rFonts w:ascii="Times New Roman" w:hAnsi="Times New Roman"/>
          <w:color w:val="000000" w:themeColor="text1"/>
          <w:sz w:val="22"/>
          <w:szCs w:val="22"/>
          <w:lang w:val="tr-TR"/>
        </w:rPr>
        <w:t xml:space="preserve">Ülkemizde de kurumsal altyapı ve ekonomik büyüme arasındaki ilişkiyi inceleyen çalışmalar bulunmaktadır. Yapılan bu araştırmalardaki bulgular farklı değişkenlerle incelenmiş, kurumsal altyapı ile büyüme arasında pozitif bir ilişkinin olduğu ortaya konmuştur (Karakayalı ve Yanıkkaya: 2006, Gökalp ve Baldemir: 2006, Beşkaya ve Manan: 2009, Yıldırım: 2010, Artan ve Hayaloğlu: 2012/2014, Biber: 2010, Aytun ve Akın: 2014). Yapılan çalışmalarda genel olarak gözlemlenen, kurumların ekonomik büyüme üzerinde pozitif ve önemli bir etkiye sahip olduğu yönündedir. Bunun yanında özellikli bir alan olarak Türkiye ekonomisinin kurumsal durumu, kurumların etkinliği gibi hususlar araştırılmıştır. </w:t>
      </w:r>
    </w:p>
    <w:p w14:paraId="2568503F" w14:textId="77777777" w:rsidR="008A1609" w:rsidRPr="006A5399" w:rsidRDefault="008A1609" w:rsidP="006A5399">
      <w:pPr>
        <w:spacing w:after="120" w:line="276" w:lineRule="auto"/>
        <w:ind w:firstLine="284"/>
        <w:jc w:val="both"/>
        <w:rPr>
          <w:rFonts w:ascii="Times New Roman" w:hAnsi="Times New Roman"/>
          <w:color w:val="000000" w:themeColor="text1"/>
          <w:sz w:val="22"/>
          <w:szCs w:val="22"/>
          <w:lang w:val="tr-TR"/>
        </w:rPr>
      </w:pPr>
      <w:r w:rsidRPr="006A5399">
        <w:rPr>
          <w:rFonts w:ascii="Times New Roman" w:hAnsi="Times New Roman"/>
          <w:color w:val="000000" w:themeColor="text1"/>
          <w:sz w:val="22"/>
          <w:szCs w:val="22"/>
          <w:lang w:val="tr-TR"/>
        </w:rPr>
        <w:t xml:space="preserve">Kurumsal yapı, insan etkileşimlerinin ortak sonucu (Aktan: 2006), oyunun kurallarının belirleyicisi (North: 1990) ve gelecekte alınacak ekonomik, sosyal ve siyasal politikaların gerçekleşeceği alan (Hodgson: 2000) olması nedeniyle, yoksulluk sorununu açıklamakta etkili olduğu su götürmez bir gerçektir. </w:t>
      </w:r>
    </w:p>
    <w:p w14:paraId="2DDB461F" w14:textId="77777777" w:rsidR="008A1609" w:rsidRPr="006A5399" w:rsidRDefault="008A1609" w:rsidP="006A5399">
      <w:pPr>
        <w:spacing w:after="120" w:line="276" w:lineRule="auto"/>
        <w:ind w:firstLine="284"/>
        <w:jc w:val="both"/>
        <w:rPr>
          <w:rFonts w:ascii="Times New Roman" w:hAnsi="Times New Roman"/>
          <w:color w:val="000000" w:themeColor="text1"/>
          <w:sz w:val="22"/>
          <w:szCs w:val="22"/>
          <w:lang w:val="tr-TR"/>
        </w:rPr>
      </w:pPr>
      <w:r w:rsidRPr="006A5399">
        <w:rPr>
          <w:rFonts w:ascii="Times New Roman" w:hAnsi="Times New Roman"/>
          <w:color w:val="000000" w:themeColor="text1"/>
          <w:sz w:val="22"/>
          <w:szCs w:val="22"/>
          <w:lang w:val="tr-TR"/>
        </w:rPr>
        <w:t xml:space="preserve">Kurumsal kapasite ve büyüme arasındaki ilişki tespit edilirken birçok değişken kullanılmakla birlikte genel olarak şu değişkenler üzerinde durulmuştur: Hukukun üstünlüğü, demokrasinin varlığı, eğitim seviyesi, sağlık hizmeti ve harcamaları, yolsuzluklara ait değişkenler, politik istikrar ve siyasete güven değişkenleri, piyasa mekanizması değişkenleri şeklindedir. </w:t>
      </w:r>
    </w:p>
    <w:p w14:paraId="501DE6CE" w14:textId="77777777" w:rsidR="008A1609" w:rsidRPr="006A5399" w:rsidRDefault="008A1609" w:rsidP="006A5399">
      <w:pPr>
        <w:spacing w:after="120" w:line="276" w:lineRule="auto"/>
        <w:ind w:firstLine="284"/>
        <w:jc w:val="both"/>
        <w:rPr>
          <w:rFonts w:ascii="Times New Roman" w:hAnsi="Times New Roman"/>
          <w:color w:val="000000" w:themeColor="text1"/>
          <w:sz w:val="22"/>
          <w:szCs w:val="22"/>
          <w:lang w:val="tr-TR"/>
        </w:rPr>
      </w:pPr>
      <w:r w:rsidRPr="006A5399">
        <w:rPr>
          <w:rFonts w:ascii="Times New Roman" w:hAnsi="Times New Roman"/>
          <w:color w:val="000000" w:themeColor="text1"/>
          <w:sz w:val="22"/>
          <w:szCs w:val="22"/>
          <w:lang w:val="tr-TR"/>
        </w:rPr>
        <w:t>Kurumsal kapasite ve büyüme arasındaki ilişkiyi gözlemleyen çalışmalar, kurumsal yapı ile yoksulluk arasında bir ilişki olup olmayacağına yönelik bir soruyu açıklamakta öncü olmuşlardır. Bu bakımdan bu çalışmada kurumsal yapı ile yoksulluk arasındaki ilişki açıklanacak, kurumların göreceli yoksulluğu etkileyip etkilemediği ekonometrik yöntemle tahmin edilecektir.</w:t>
      </w:r>
    </w:p>
    <w:p w14:paraId="262C5AFC" w14:textId="4FF81699" w:rsidR="008A1609" w:rsidRPr="006A5399" w:rsidRDefault="008A1609" w:rsidP="00283C33">
      <w:pPr>
        <w:spacing w:before="240" w:after="120" w:line="276" w:lineRule="auto"/>
        <w:jc w:val="both"/>
        <w:rPr>
          <w:rFonts w:ascii="Times New Roman" w:hAnsi="Times New Roman"/>
          <w:b/>
          <w:color w:val="000000" w:themeColor="text1"/>
          <w:sz w:val="22"/>
          <w:szCs w:val="22"/>
          <w:lang w:val="tr-TR"/>
        </w:rPr>
      </w:pPr>
      <w:r w:rsidRPr="006A5399">
        <w:rPr>
          <w:rFonts w:ascii="Times New Roman" w:hAnsi="Times New Roman"/>
          <w:b/>
          <w:color w:val="000000" w:themeColor="text1"/>
          <w:sz w:val="22"/>
          <w:szCs w:val="22"/>
          <w:lang w:val="tr-TR"/>
        </w:rPr>
        <w:t xml:space="preserve">3.Veri </w:t>
      </w:r>
      <w:r w:rsidR="00283C33">
        <w:rPr>
          <w:rFonts w:ascii="Times New Roman" w:hAnsi="Times New Roman"/>
          <w:b/>
          <w:color w:val="000000" w:themeColor="text1"/>
          <w:sz w:val="22"/>
          <w:szCs w:val="22"/>
          <w:lang w:val="tr-TR"/>
        </w:rPr>
        <w:t>s</w:t>
      </w:r>
      <w:r w:rsidRPr="006A5399">
        <w:rPr>
          <w:rFonts w:ascii="Times New Roman" w:hAnsi="Times New Roman"/>
          <w:b/>
          <w:color w:val="000000" w:themeColor="text1"/>
          <w:sz w:val="22"/>
          <w:szCs w:val="22"/>
          <w:lang w:val="tr-TR"/>
        </w:rPr>
        <w:t>eti</w:t>
      </w:r>
    </w:p>
    <w:p w14:paraId="0EAB297A" w14:textId="77777777" w:rsidR="008A1609" w:rsidRPr="006A5399" w:rsidRDefault="008A1609" w:rsidP="006A5399">
      <w:pPr>
        <w:spacing w:after="120" w:line="276" w:lineRule="auto"/>
        <w:ind w:firstLine="284"/>
        <w:jc w:val="both"/>
        <w:rPr>
          <w:rFonts w:ascii="Times New Roman" w:hAnsi="Times New Roman"/>
          <w:color w:val="000000" w:themeColor="text1"/>
          <w:sz w:val="22"/>
          <w:szCs w:val="22"/>
          <w:lang w:val="tr-TR"/>
        </w:rPr>
      </w:pPr>
      <w:r w:rsidRPr="006A5399">
        <w:rPr>
          <w:rFonts w:ascii="Times New Roman" w:hAnsi="Times New Roman"/>
          <w:color w:val="000000" w:themeColor="text1"/>
          <w:sz w:val="22"/>
          <w:szCs w:val="22"/>
          <w:lang w:val="tr-TR"/>
        </w:rPr>
        <w:t>Araştırmada yoksulluğu açıklamakta kurumsal yapının etkili olup olmadığı, ne şiddette etkili olduğu gibi sorulara cevap aranacaktır. Her ülkenin yoksulluk ölçütü kendisine özgü olduğu için daha evrensel bir tanımlama olması açısından bağımlı değişken olarak Gini Katsayısı (gini) seçilmiştir. Gini katsayısı gelir dağılımının iyileşip iyileşmediğini diğer bir deyişle yoksullar lehine bir düzelmenin olup olmayacağını göstermesi bakımından tercih edilmiştir.</w:t>
      </w:r>
    </w:p>
    <w:p w14:paraId="5762DC13" w14:textId="77777777" w:rsidR="008A1609" w:rsidRPr="006A5399" w:rsidRDefault="008A1609" w:rsidP="006A5399">
      <w:pPr>
        <w:spacing w:after="120" w:line="276" w:lineRule="auto"/>
        <w:ind w:firstLine="284"/>
        <w:jc w:val="both"/>
        <w:rPr>
          <w:rFonts w:ascii="Times New Roman" w:hAnsi="Times New Roman"/>
          <w:color w:val="000000" w:themeColor="text1"/>
          <w:sz w:val="22"/>
          <w:szCs w:val="22"/>
          <w:lang w:val="tr-TR"/>
        </w:rPr>
      </w:pPr>
      <w:r w:rsidRPr="006A5399">
        <w:rPr>
          <w:rFonts w:ascii="Times New Roman" w:hAnsi="Times New Roman"/>
          <w:color w:val="000000" w:themeColor="text1"/>
          <w:sz w:val="22"/>
          <w:szCs w:val="22"/>
          <w:lang w:val="tr-TR"/>
        </w:rPr>
        <w:t>Yoksulluk ile kurumsal yapının bağını kurmak için, kurumsal yapıyı tanımlamakta kullanılan değişkenlerden birincisi politik kurum endeksidir (pol). İkinci açıklayıcı değişkenimiz, ekonomik kurum endeksidir (eko). Üçüncü açıklayıcı değişkenimiz, yasal kurum endeksidir (yasal). Bu endeksler Fraser Institute ve Dünya Bankası kuruluşlarının oluşturduğu politik, ekonomik ve yasal kurum endeksinden elde edilmiştir (Kuncic, 2013: 8, endekslerin hangi ögeleri içerdiği EK-1’de belirtilmiştir). Dördüncü açıklayıcı değişkenimiz ise kişi başına düşen gayri safi milli gelir (gdp) şeklindedir. Gayri safi milli hasıla değişkenine Dünya Bankası veri bankasından ulaşılmış ve dolar bazında yıllık ölçüm esas alınmıştır. Beşinci açıklayıcı değişkenimiz ise nüfusun büyüklüğüdür (pop). Ülkelerin nüfus büyüklüğü Dünya Bankası veri bankasından elde edilmiştir. Altıncı açıklayıcı değişkenimiz ise İnsani Gelişme Raporlarından elde edilen eğitim endeksidir (edu).</w:t>
      </w:r>
    </w:p>
    <w:p w14:paraId="06A1ABEF" w14:textId="77777777" w:rsidR="008A1609" w:rsidRPr="006A5399" w:rsidRDefault="008A1609" w:rsidP="006A5399">
      <w:pPr>
        <w:spacing w:after="120" w:line="276" w:lineRule="auto"/>
        <w:ind w:firstLine="284"/>
        <w:jc w:val="both"/>
        <w:rPr>
          <w:rFonts w:ascii="Times New Roman" w:hAnsi="Times New Roman"/>
          <w:color w:val="000000" w:themeColor="text1"/>
          <w:sz w:val="22"/>
          <w:szCs w:val="22"/>
          <w:lang w:val="tr-TR"/>
        </w:rPr>
      </w:pPr>
      <w:r w:rsidRPr="006A5399">
        <w:rPr>
          <w:rFonts w:ascii="Times New Roman" w:hAnsi="Times New Roman"/>
          <w:color w:val="000000" w:themeColor="text1"/>
          <w:sz w:val="22"/>
          <w:szCs w:val="22"/>
          <w:lang w:val="tr-TR"/>
        </w:rPr>
        <w:t>Bu veri seti ile seçili 55 ülke için 2000-2010 yılları arasında analiz gerçekleştirilmiştir. Analizde tüm dünya ülkeleri kullanılmak istenmiş ancak veri yetersizliğinden ötürü 55 ülke seçilmiştir. Analize dahil olan ülkeler EK-2’de sunulmuştur.</w:t>
      </w:r>
    </w:p>
    <w:p w14:paraId="034D99F0" w14:textId="77777777" w:rsidR="008A1609" w:rsidRPr="006A5399" w:rsidRDefault="008A1609" w:rsidP="00283C33">
      <w:pPr>
        <w:spacing w:after="120" w:line="276" w:lineRule="auto"/>
        <w:jc w:val="both"/>
        <w:rPr>
          <w:rFonts w:ascii="Times New Roman" w:hAnsi="Times New Roman"/>
          <w:b/>
          <w:color w:val="000000" w:themeColor="text1"/>
          <w:sz w:val="22"/>
          <w:szCs w:val="22"/>
          <w:lang w:val="tr-TR"/>
        </w:rPr>
      </w:pPr>
      <w:r w:rsidRPr="006A5399">
        <w:rPr>
          <w:rFonts w:ascii="Times New Roman" w:hAnsi="Times New Roman"/>
          <w:b/>
          <w:color w:val="000000" w:themeColor="text1"/>
          <w:sz w:val="22"/>
          <w:szCs w:val="22"/>
          <w:lang w:val="tr-TR"/>
        </w:rPr>
        <w:lastRenderedPageBreak/>
        <w:t>4.Yöntem</w:t>
      </w:r>
    </w:p>
    <w:p w14:paraId="531742CF" w14:textId="77777777" w:rsidR="008A1609" w:rsidRPr="006A5399" w:rsidRDefault="008A1609" w:rsidP="006A5399">
      <w:pPr>
        <w:spacing w:after="120" w:line="276" w:lineRule="auto"/>
        <w:ind w:firstLine="284"/>
        <w:jc w:val="both"/>
        <w:rPr>
          <w:rFonts w:ascii="Times New Roman" w:hAnsi="Times New Roman"/>
          <w:color w:val="000000" w:themeColor="text1"/>
          <w:sz w:val="22"/>
          <w:szCs w:val="22"/>
          <w:lang w:val="tr-TR"/>
        </w:rPr>
      </w:pPr>
      <w:r w:rsidRPr="006A5399">
        <w:rPr>
          <w:rFonts w:ascii="Times New Roman" w:hAnsi="Times New Roman"/>
          <w:color w:val="000000" w:themeColor="text1"/>
          <w:sz w:val="22"/>
          <w:szCs w:val="22"/>
          <w:lang w:val="tr-TR"/>
        </w:rPr>
        <w:t>Araştırmada diğer tekniklere karşın birçok avantaja sahip olan panel data analizi yöntemi tercih edilmiştir. Bu analizin en önemli üstünlüğü, zaman serileri ile yatay kesit serilerini bir araya getirerek hem zaman hem de kesit boyutuna sahip bir veri setinin oluşturulmasına dayanmasıdır. Dolayısıyla panel data modellerinde yatay kesit ve zaman serisi verilerinin her ikisinin de kullanılmasından dolayı gözlem sayısı oldukça artmaktadır. Gözlem sayısının yüksek olması serbestlik derecesini yükseltmekte ve açıklayıcı değişkenler arasında yüksek derecede doğrusal ilişki bulunma olasılığını azaltmaktadır.</w:t>
      </w:r>
    </w:p>
    <w:p w14:paraId="3E6AE900" w14:textId="77777777" w:rsidR="008A1609" w:rsidRPr="006A5399" w:rsidRDefault="008A1609" w:rsidP="006A5399">
      <w:pPr>
        <w:spacing w:after="120" w:line="276" w:lineRule="auto"/>
        <w:ind w:firstLine="284"/>
        <w:jc w:val="both"/>
        <w:rPr>
          <w:rFonts w:ascii="Times New Roman" w:hAnsi="Times New Roman"/>
          <w:color w:val="000000" w:themeColor="text1"/>
          <w:sz w:val="22"/>
          <w:szCs w:val="22"/>
          <w:lang w:val="tr-TR"/>
        </w:rPr>
      </w:pPr>
      <w:r w:rsidRPr="006A5399">
        <w:rPr>
          <w:rFonts w:ascii="Times New Roman" w:hAnsi="Times New Roman"/>
          <w:color w:val="000000" w:themeColor="text1"/>
          <w:sz w:val="22"/>
          <w:szCs w:val="22"/>
          <w:lang w:val="tr-TR"/>
        </w:rPr>
        <w:t>Çalışmada tanımlanan regresyon, Havuzlanmış En Küçük Kareler (Pooled Least Squares) yöntemi ile tahmin edilmiş ve ilgili tahminlerle testler E-views 8 ve Gauss 6.0 paket programları aracılığıyla gerçekleştirilmiştir.</w:t>
      </w:r>
    </w:p>
    <w:p w14:paraId="267981C3" w14:textId="77777777" w:rsidR="008A1609" w:rsidRPr="006A5399" w:rsidRDefault="008A1609" w:rsidP="006A5399">
      <w:pPr>
        <w:spacing w:after="120" w:line="276" w:lineRule="auto"/>
        <w:ind w:firstLine="284"/>
        <w:jc w:val="both"/>
        <w:rPr>
          <w:rFonts w:ascii="Times New Roman" w:hAnsi="Times New Roman"/>
          <w:bCs/>
          <w:color w:val="000000" w:themeColor="text1"/>
          <w:sz w:val="22"/>
          <w:szCs w:val="22"/>
          <w:lang w:val="tr-TR"/>
        </w:rPr>
      </w:pPr>
      <w:r w:rsidRPr="006A5399">
        <w:rPr>
          <w:rFonts w:ascii="Times New Roman" w:hAnsi="Times New Roman"/>
          <w:bCs/>
          <w:color w:val="000000" w:themeColor="text1"/>
          <w:sz w:val="22"/>
          <w:szCs w:val="22"/>
          <w:lang w:val="tr-TR"/>
        </w:rPr>
        <w:t>Regresyon analizine geçmeden önce eğim katsayılarının her bir ülke için homojen mi yoksa heterojen mi olduğunun test edilmesine imkân veren homojenlik testi ile yatay kesitler arasında bağımlılığın olup olmadığının test edildiği yatay kesit bağımlılığı testlerine yer verilmiştir. Bu iki testten ortaya çıkacak sonuçlara göre, serilerin birim kök taşıyıp taşımadıklarının test edileceği birim kök sınamalarının kuşak derecesine karar verilecektir.</w:t>
      </w:r>
    </w:p>
    <w:p w14:paraId="1E73EABC" w14:textId="77777777" w:rsidR="008A1609" w:rsidRPr="006A5399" w:rsidRDefault="008A1609" w:rsidP="006A5399">
      <w:pPr>
        <w:spacing w:after="120" w:line="276" w:lineRule="auto"/>
        <w:ind w:firstLine="284"/>
        <w:jc w:val="both"/>
        <w:rPr>
          <w:rFonts w:ascii="Times New Roman" w:hAnsi="Times New Roman"/>
          <w:bCs/>
          <w:color w:val="000000" w:themeColor="text1"/>
          <w:sz w:val="22"/>
          <w:szCs w:val="22"/>
          <w:lang w:val="tr-TR"/>
        </w:rPr>
      </w:pPr>
      <w:r w:rsidRPr="006A5399">
        <w:rPr>
          <w:rFonts w:ascii="Times New Roman" w:hAnsi="Times New Roman"/>
          <w:bCs/>
          <w:color w:val="000000" w:themeColor="text1"/>
          <w:sz w:val="22"/>
          <w:szCs w:val="22"/>
          <w:lang w:val="tr-TR"/>
        </w:rPr>
        <w:t xml:space="preserve">Homojenlik testi, Pesaran ve Yamagata (2008)’nın delta testleri aracılığıyla araştırılmıştır. Eğim homojenitesinin yokluk hipotezi altında </w:t>
      </w:r>
      <w:r w:rsidRPr="006A5399">
        <w:rPr>
          <w:rFonts w:ascii="Times New Roman" w:hAnsi="Times New Roman"/>
          <w:bCs/>
          <w:color w:val="000000" w:themeColor="text1"/>
          <w:sz w:val="22"/>
          <w:szCs w:val="22"/>
          <w:lang w:val="tr-TR"/>
        </w:rPr>
        <w:object w:dxaOrig="920" w:dyaOrig="420" w14:anchorId="644F02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5pt;height:16.1pt" o:ole="">
            <v:imagedata r:id="rId8" o:title=""/>
          </v:shape>
          <o:OLEObject Type="Embed" ProgID="Equation.DSMT4" ShapeID="_x0000_i1025" DrawAspect="Content" ObjectID="_1575298559" r:id="rId9"/>
        </w:object>
      </w:r>
      <w:r w:rsidRPr="006A5399">
        <w:rPr>
          <w:rFonts w:ascii="Times New Roman" w:hAnsi="Times New Roman"/>
          <w:bCs/>
          <w:color w:val="000000" w:themeColor="text1"/>
          <w:sz w:val="22"/>
          <w:szCs w:val="22"/>
          <w:lang w:val="tr-TR"/>
        </w:rPr>
        <w:t>sürece hata terimleri normal dağılım sergilemekte dolayısıyla Pesaran ve Yamagata’nındelta_tilde istatistiği standart normal dağılım göstermektedir. Küçük örneklem için ise Pesaran ve Yamagata (2008) düzeltilmiş delta_tilde istatistiğini önermiştir. Bu istatistikte normal dağılım özelliklerine sahiptir. Dolayısıyla test istatistiklerinin olasılık değerlerinin 0,05 anlamlılık düzeyinden büyük olması durumunda eğim katsayılarının homojen olduğunu savunan sıfır hipotezi reddedilemeyecektir.</w:t>
      </w:r>
    </w:p>
    <w:p w14:paraId="6001006B" w14:textId="77777777" w:rsidR="008A1609" w:rsidRPr="006A5399" w:rsidRDefault="008A1609" w:rsidP="006A5399">
      <w:pPr>
        <w:spacing w:after="120" w:line="276" w:lineRule="auto"/>
        <w:ind w:firstLine="284"/>
        <w:jc w:val="both"/>
        <w:rPr>
          <w:rFonts w:ascii="Times New Roman" w:hAnsi="Times New Roman"/>
          <w:color w:val="000000" w:themeColor="text1"/>
          <w:sz w:val="22"/>
          <w:szCs w:val="22"/>
          <w:lang w:val="tr-TR"/>
        </w:rPr>
      </w:pPr>
      <w:r w:rsidRPr="006A5399">
        <w:rPr>
          <w:rFonts w:ascii="Times New Roman" w:hAnsi="Times New Roman"/>
          <w:color w:val="000000" w:themeColor="text1"/>
          <w:sz w:val="22"/>
          <w:szCs w:val="22"/>
          <w:lang w:val="tr-TR"/>
        </w:rPr>
        <w:t>İkinci olarak kesitler arasında bağımlılığın olup olmadığı araştırılmıştır. Buradan çıkan sonuca göre uygulanacak birim kök sınamalarının kuşak derecesi belirlenecektir. Yatay kesit bağımlılığının sınanması konusunda Pesaran (2004)’ün CD</w:t>
      </w:r>
      <w:r w:rsidRPr="006A5399">
        <w:rPr>
          <w:rFonts w:ascii="Times New Roman" w:hAnsi="Times New Roman"/>
          <w:color w:val="000000" w:themeColor="text1"/>
          <w:sz w:val="22"/>
          <w:szCs w:val="22"/>
          <w:vertAlign w:val="subscript"/>
          <w:lang w:val="tr-TR"/>
        </w:rPr>
        <w:t>LM</w:t>
      </w:r>
      <w:r w:rsidRPr="006A5399">
        <w:rPr>
          <w:rFonts w:ascii="Times New Roman" w:hAnsi="Times New Roman"/>
          <w:color w:val="000000" w:themeColor="text1"/>
          <w:sz w:val="22"/>
          <w:szCs w:val="22"/>
          <w:lang w:val="tr-TR"/>
        </w:rPr>
        <w:t xml:space="preserve"> test istatistiğinden yararlanılmıştır. Ülke sayısının zaman boyutundan büyük olması durumunda tercih edilecek istatistik olan CD</w:t>
      </w:r>
      <w:r w:rsidRPr="006A5399">
        <w:rPr>
          <w:rFonts w:ascii="Times New Roman" w:hAnsi="Times New Roman"/>
          <w:color w:val="000000" w:themeColor="text1"/>
          <w:sz w:val="22"/>
          <w:szCs w:val="22"/>
          <w:vertAlign w:val="subscript"/>
          <w:lang w:val="tr-TR"/>
        </w:rPr>
        <w:t>LM</w:t>
      </w:r>
      <w:r w:rsidRPr="006A5399">
        <w:rPr>
          <w:rFonts w:ascii="Times New Roman" w:hAnsi="Times New Roman"/>
          <w:color w:val="000000" w:themeColor="text1"/>
          <w:sz w:val="22"/>
          <w:szCs w:val="22"/>
          <w:lang w:val="tr-TR"/>
        </w:rPr>
        <w:t xml:space="preserve"> test istatistiği aşağıdaki regresyondan hareketle hesaplanmaktadır:</w:t>
      </w:r>
    </w:p>
    <w:p w14:paraId="2179E5B6" w14:textId="77777777" w:rsidR="008A1609" w:rsidRPr="006A5399" w:rsidRDefault="008A1609" w:rsidP="006A5399">
      <w:pPr>
        <w:spacing w:after="120" w:line="276" w:lineRule="auto"/>
        <w:ind w:firstLine="284"/>
        <w:jc w:val="both"/>
        <w:rPr>
          <w:rFonts w:ascii="Times New Roman" w:hAnsi="Times New Roman"/>
          <w:color w:val="000000" w:themeColor="text1"/>
          <w:sz w:val="22"/>
          <w:szCs w:val="22"/>
          <w:lang w:val="tr-TR"/>
        </w:rPr>
      </w:pPr>
      <w:r w:rsidRPr="006A5399">
        <w:rPr>
          <w:rFonts w:ascii="Times New Roman" w:hAnsi="Times New Roman"/>
          <w:color w:val="000000" w:themeColor="text1"/>
          <w:position w:val="-12"/>
          <w:sz w:val="22"/>
          <w:szCs w:val="22"/>
          <w:lang w:val="tr-TR"/>
        </w:rPr>
        <w:object w:dxaOrig="2000" w:dyaOrig="360" w14:anchorId="4618A1E9">
          <v:shape id="_x0000_i1026" type="#_x0000_t75" style="width:99.55pt;height:18.4pt" o:ole="">
            <v:imagedata r:id="rId10" o:title=""/>
          </v:shape>
          <o:OLEObject Type="Embed" ProgID="Equation.DSMT4" ShapeID="_x0000_i1026" DrawAspect="Content" ObjectID="_1575298560" r:id="rId11"/>
        </w:object>
      </w:r>
      <w:r w:rsidRPr="006A5399">
        <w:rPr>
          <w:rFonts w:ascii="Times New Roman" w:hAnsi="Times New Roman"/>
          <w:color w:val="000000" w:themeColor="text1"/>
          <w:sz w:val="22"/>
          <w:szCs w:val="22"/>
          <w:lang w:val="tr-TR"/>
        </w:rPr>
        <w:t xml:space="preserve">  </w:t>
      </w:r>
      <w:proofErr w:type="gramStart"/>
      <w:r w:rsidRPr="006A5399">
        <w:rPr>
          <w:rFonts w:ascii="Times New Roman" w:hAnsi="Times New Roman"/>
          <w:color w:val="000000" w:themeColor="text1"/>
          <w:sz w:val="22"/>
          <w:szCs w:val="22"/>
          <w:lang w:val="tr-TR"/>
        </w:rPr>
        <w:t>i</w:t>
      </w:r>
      <w:proofErr w:type="gramEnd"/>
      <w:r w:rsidRPr="006A5399">
        <w:rPr>
          <w:rFonts w:ascii="Times New Roman" w:hAnsi="Times New Roman"/>
          <w:color w:val="000000" w:themeColor="text1"/>
          <w:sz w:val="22"/>
          <w:szCs w:val="22"/>
          <w:lang w:val="tr-TR"/>
        </w:rPr>
        <w:t xml:space="preserve">=1,2,…,N;  t=1,2,…,T                                                                   </w:t>
      </w:r>
    </w:p>
    <w:p w14:paraId="5C6E2C9D" w14:textId="77777777" w:rsidR="008A1609" w:rsidRPr="006A5399" w:rsidRDefault="008A1609" w:rsidP="006A5399">
      <w:pPr>
        <w:spacing w:after="120" w:line="276" w:lineRule="auto"/>
        <w:ind w:firstLine="284"/>
        <w:jc w:val="both"/>
        <w:rPr>
          <w:rFonts w:ascii="Times New Roman" w:hAnsi="Times New Roman"/>
          <w:color w:val="000000" w:themeColor="text1"/>
          <w:sz w:val="22"/>
          <w:szCs w:val="22"/>
          <w:lang w:val="tr-TR"/>
        </w:rPr>
      </w:pPr>
      <w:r w:rsidRPr="006A5399">
        <w:rPr>
          <w:rFonts w:ascii="Times New Roman" w:hAnsi="Times New Roman"/>
          <w:color w:val="000000" w:themeColor="text1"/>
          <w:sz w:val="22"/>
          <w:szCs w:val="22"/>
          <w:lang w:val="tr-TR"/>
        </w:rPr>
        <w:t>Yatay kesit bağımlılığı testinin sıfır ve alternatif hipotezleri aşağıdaki gibidir:</w:t>
      </w:r>
    </w:p>
    <w:p w14:paraId="09B27767" w14:textId="77777777" w:rsidR="008A1609" w:rsidRPr="006A5399" w:rsidRDefault="008A1609" w:rsidP="006A5399">
      <w:pPr>
        <w:spacing w:after="120" w:line="276" w:lineRule="auto"/>
        <w:ind w:firstLine="284"/>
        <w:jc w:val="both"/>
        <w:rPr>
          <w:rFonts w:ascii="Times New Roman" w:hAnsi="Times New Roman"/>
          <w:color w:val="000000" w:themeColor="text1"/>
          <w:sz w:val="22"/>
          <w:szCs w:val="22"/>
          <w:lang w:val="tr-TR"/>
        </w:rPr>
      </w:pPr>
      <w:r w:rsidRPr="006A5399">
        <w:rPr>
          <w:rFonts w:ascii="Times New Roman" w:hAnsi="Times New Roman"/>
          <w:color w:val="000000" w:themeColor="text1"/>
          <w:position w:val="-14"/>
          <w:sz w:val="22"/>
          <w:szCs w:val="22"/>
          <w:lang w:val="tr-TR"/>
        </w:rPr>
        <w:object w:dxaOrig="1980" w:dyaOrig="380" w14:anchorId="3A08423C">
          <v:shape id="_x0000_i1027" type="#_x0000_t75" style="width:98.8pt;height:18.4pt" o:ole="">
            <v:imagedata r:id="rId12" o:title=""/>
          </v:shape>
          <o:OLEObject Type="Embed" ProgID="Equation.DSMT4" ShapeID="_x0000_i1027" DrawAspect="Content" ObjectID="_1575298561" r:id="rId13"/>
        </w:object>
      </w:r>
      <w:proofErr w:type="gramStart"/>
      <w:r w:rsidRPr="006A5399">
        <w:rPr>
          <w:rFonts w:ascii="Times New Roman" w:hAnsi="Times New Roman"/>
          <w:color w:val="000000" w:themeColor="text1"/>
          <w:sz w:val="22"/>
          <w:szCs w:val="22"/>
          <w:lang w:val="tr-TR"/>
        </w:rPr>
        <w:t>bütün</w:t>
      </w:r>
      <w:proofErr w:type="gramEnd"/>
      <w:r w:rsidRPr="006A5399">
        <w:rPr>
          <w:rFonts w:ascii="Times New Roman" w:hAnsi="Times New Roman"/>
          <w:color w:val="000000" w:themeColor="text1"/>
          <w:sz w:val="22"/>
          <w:szCs w:val="22"/>
          <w:lang w:val="tr-TR"/>
        </w:rPr>
        <w:t xml:space="preserve"> t ler için </w:t>
      </w:r>
      <w:r w:rsidRPr="006A5399">
        <w:rPr>
          <w:rFonts w:ascii="Times New Roman" w:hAnsi="Times New Roman"/>
          <w:color w:val="000000" w:themeColor="text1"/>
          <w:position w:val="-10"/>
          <w:sz w:val="22"/>
          <w:szCs w:val="22"/>
          <w:lang w:val="tr-TR"/>
        </w:rPr>
        <w:object w:dxaOrig="499" w:dyaOrig="300" w14:anchorId="69E1C26C">
          <v:shape id="_x0000_i1028" type="#_x0000_t75" style="width:24.5pt;height:15.3pt" o:ole="">
            <v:imagedata r:id="rId14" o:title=""/>
          </v:shape>
          <o:OLEObject Type="Embed" ProgID="Equation.DSMT4" ShapeID="_x0000_i1028" DrawAspect="Content" ObjectID="_1575298562" r:id="rId15"/>
        </w:object>
      </w:r>
    </w:p>
    <w:p w14:paraId="1E9B6145" w14:textId="77777777" w:rsidR="008A1609" w:rsidRPr="006A5399" w:rsidRDefault="008A1609" w:rsidP="006A5399">
      <w:pPr>
        <w:spacing w:after="120" w:line="276" w:lineRule="auto"/>
        <w:ind w:firstLine="284"/>
        <w:jc w:val="both"/>
        <w:rPr>
          <w:rFonts w:ascii="Times New Roman" w:hAnsi="Times New Roman"/>
          <w:color w:val="000000" w:themeColor="text1"/>
          <w:sz w:val="22"/>
          <w:szCs w:val="22"/>
          <w:lang w:val="tr-TR"/>
        </w:rPr>
      </w:pPr>
      <w:r w:rsidRPr="006A5399">
        <w:rPr>
          <w:rFonts w:ascii="Times New Roman" w:hAnsi="Times New Roman"/>
          <w:color w:val="000000" w:themeColor="text1"/>
          <w:position w:val="-14"/>
          <w:sz w:val="22"/>
          <w:szCs w:val="22"/>
          <w:lang w:val="tr-TR"/>
        </w:rPr>
        <w:object w:dxaOrig="1960" w:dyaOrig="380" w14:anchorId="14ECA625">
          <v:shape id="_x0000_i1029" type="#_x0000_t75" style="width:98.05pt;height:18.4pt" o:ole="">
            <v:imagedata r:id="rId16" o:title=""/>
          </v:shape>
          <o:OLEObject Type="Embed" ProgID="Equation.DSMT4" ShapeID="_x0000_i1029" DrawAspect="Content" ObjectID="_1575298563" r:id="rId17"/>
        </w:object>
      </w:r>
      <w:r w:rsidRPr="006A5399">
        <w:rPr>
          <w:rFonts w:ascii="Times New Roman" w:hAnsi="Times New Roman"/>
          <w:color w:val="000000" w:themeColor="text1"/>
          <w:position w:val="-10"/>
          <w:sz w:val="22"/>
          <w:szCs w:val="22"/>
          <w:lang w:val="tr-TR"/>
        </w:rPr>
        <w:object w:dxaOrig="499" w:dyaOrig="300" w14:anchorId="55AE850C">
          <v:shape id="_x0000_i1030" type="#_x0000_t75" style="width:24.5pt;height:15.3pt" o:ole="">
            <v:imagedata r:id="rId14" o:title=""/>
          </v:shape>
          <o:OLEObject Type="Embed" ProgID="Equation.DSMT4" ShapeID="_x0000_i1030" DrawAspect="Content" ObjectID="_1575298564" r:id="rId18"/>
        </w:object>
      </w:r>
    </w:p>
    <w:p w14:paraId="49EF460B" w14:textId="77777777" w:rsidR="008A1609" w:rsidRPr="006A5399" w:rsidRDefault="008A1609" w:rsidP="006A5399">
      <w:pPr>
        <w:spacing w:after="120" w:line="276" w:lineRule="auto"/>
        <w:ind w:firstLine="284"/>
        <w:jc w:val="both"/>
        <w:rPr>
          <w:rFonts w:ascii="Times New Roman" w:hAnsi="Times New Roman"/>
          <w:color w:val="000000" w:themeColor="text1"/>
          <w:sz w:val="22"/>
          <w:szCs w:val="22"/>
          <w:lang w:val="tr-TR"/>
        </w:rPr>
      </w:pPr>
      <w:r w:rsidRPr="006A5399">
        <w:rPr>
          <w:rFonts w:ascii="Times New Roman" w:hAnsi="Times New Roman"/>
          <w:color w:val="000000" w:themeColor="text1"/>
          <w:sz w:val="22"/>
          <w:szCs w:val="22"/>
          <w:lang w:val="tr-TR"/>
        </w:rPr>
        <w:t>Burada</w:t>
      </w:r>
      <w:r w:rsidRPr="006A5399">
        <w:rPr>
          <w:rFonts w:ascii="Times New Roman" w:hAnsi="Times New Roman"/>
          <w:color w:val="000000" w:themeColor="text1"/>
          <w:position w:val="-14"/>
          <w:sz w:val="22"/>
          <w:szCs w:val="22"/>
          <w:lang w:val="tr-TR"/>
        </w:rPr>
        <w:object w:dxaOrig="300" w:dyaOrig="380" w14:anchorId="233312A0">
          <v:shape id="_x0000_i1031" type="#_x0000_t75" style="width:15.3pt;height:18.4pt" o:ole="">
            <v:imagedata r:id="rId19" o:title=""/>
          </v:shape>
          <o:OLEObject Type="Embed" ProgID="Equation.DSMT4" ShapeID="_x0000_i1031" DrawAspect="Content" ObjectID="_1575298565" r:id="rId20"/>
        </w:object>
      </w:r>
      <w:r w:rsidRPr="006A5399">
        <w:rPr>
          <w:rFonts w:ascii="Times New Roman" w:hAnsi="Times New Roman"/>
          <w:color w:val="000000" w:themeColor="text1"/>
          <w:sz w:val="22"/>
          <w:szCs w:val="22"/>
          <w:lang w:val="tr-TR"/>
        </w:rPr>
        <w:t>yukarıdaki regresyonun bireysel olarak En Küçük Kareler (EKK) yöntemi ile tahmin edilmesi sonucu elde edilen korelasyon katsayılarını göstermektedir. Standart normal dağılıma sahip olan Pesaran (2004)’ün CD</w:t>
      </w:r>
      <w:r w:rsidRPr="006A5399">
        <w:rPr>
          <w:rFonts w:ascii="Times New Roman" w:hAnsi="Times New Roman"/>
          <w:color w:val="000000" w:themeColor="text1"/>
          <w:sz w:val="22"/>
          <w:szCs w:val="22"/>
          <w:vertAlign w:val="subscript"/>
          <w:lang w:val="tr-TR"/>
        </w:rPr>
        <w:t xml:space="preserve">LM </w:t>
      </w:r>
      <w:r w:rsidRPr="006A5399">
        <w:rPr>
          <w:rFonts w:ascii="Times New Roman" w:hAnsi="Times New Roman"/>
          <w:color w:val="000000" w:themeColor="text1"/>
          <w:sz w:val="22"/>
          <w:szCs w:val="22"/>
          <w:lang w:val="tr-TR"/>
        </w:rPr>
        <w:t>test istatistiği aşağıdaki gibi hesaplanmaktadır:</w:t>
      </w:r>
    </w:p>
    <w:p w14:paraId="7B5EF3C0" w14:textId="77777777" w:rsidR="008A1609" w:rsidRPr="006A5399" w:rsidRDefault="008A1609" w:rsidP="006A5399">
      <w:pPr>
        <w:spacing w:after="120" w:line="276" w:lineRule="auto"/>
        <w:ind w:firstLine="284"/>
        <w:jc w:val="both"/>
        <w:rPr>
          <w:rFonts w:ascii="Times New Roman" w:hAnsi="Times New Roman"/>
          <w:color w:val="000000" w:themeColor="text1"/>
          <w:sz w:val="22"/>
          <w:szCs w:val="22"/>
          <w:lang w:val="tr-TR"/>
        </w:rPr>
      </w:pPr>
      <w:r w:rsidRPr="006A5399">
        <w:rPr>
          <w:rFonts w:ascii="Times New Roman" w:hAnsi="Times New Roman"/>
          <w:color w:val="000000" w:themeColor="text1"/>
          <w:position w:val="-32"/>
          <w:sz w:val="22"/>
          <w:szCs w:val="22"/>
          <w:lang w:val="tr-TR"/>
        </w:rPr>
        <w:object w:dxaOrig="4819" w:dyaOrig="760" w14:anchorId="795E41DD">
          <v:shape id="_x0000_i1032" type="#_x0000_t75" style="width:239.75pt;height:38.3pt" o:ole="">
            <v:imagedata r:id="rId21" o:title=""/>
          </v:shape>
          <o:OLEObject Type="Embed" ProgID="Equation.DSMT4" ShapeID="_x0000_i1032" DrawAspect="Content" ObjectID="_1575298566" r:id="rId22"/>
        </w:object>
      </w:r>
    </w:p>
    <w:p w14:paraId="04BA1234" w14:textId="77777777" w:rsidR="008A1609" w:rsidRPr="006A5399" w:rsidRDefault="008A1609" w:rsidP="006A5399">
      <w:pPr>
        <w:spacing w:after="120" w:line="276" w:lineRule="auto"/>
        <w:ind w:firstLine="284"/>
        <w:jc w:val="both"/>
        <w:rPr>
          <w:rFonts w:ascii="Times New Roman" w:hAnsi="Times New Roman"/>
          <w:color w:val="000000" w:themeColor="text1"/>
          <w:sz w:val="22"/>
          <w:szCs w:val="22"/>
          <w:lang w:val="tr-TR"/>
        </w:rPr>
      </w:pPr>
      <w:r w:rsidRPr="006A5399">
        <w:rPr>
          <w:rFonts w:ascii="Times New Roman" w:hAnsi="Times New Roman"/>
          <w:color w:val="000000" w:themeColor="text1"/>
          <w:sz w:val="22"/>
          <w:szCs w:val="22"/>
          <w:lang w:val="tr-TR"/>
        </w:rPr>
        <w:lastRenderedPageBreak/>
        <w:t>CD</w:t>
      </w:r>
      <w:r w:rsidRPr="006A5399">
        <w:rPr>
          <w:rFonts w:ascii="Times New Roman" w:hAnsi="Times New Roman"/>
          <w:color w:val="000000" w:themeColor="text1"/>
          <w:sz w:val="22"/>
          <w:szCs w:val="22"/>
          <w:vertAlign w:val="subscript"/>
          <w:lang w:val="tr-TR"/>
        </w:rPr>
        <w:t>LM</w:t>
      </w:r>
      <w:r w:rsidRPr="006A5399">
        <w:rPr>
          <w:rFonts w:ascii="Times New Roman" w:hAnsi="Times New Roman"/>
          <w:color w:val="000000" w:themeColor="text1"/>
          <w:sz w:val="22"/>
          <w:szCs w:val="22"/>
          <w:lang w:val="tr-TR"/>
        </w:rPr>
        <w:t xml:space="preserve"> test istatistiğinin olasılık değerinin 0,05 anlamlılık düzeyinden büyük olması durumunda yatay kesit bağımlılığının olmadığını savunan sıfır hipotezi reddedilememektedir. </w:t>
      </w:r>
    </w:p>
    <w:p w14:paraId="7158F555" w14:textId="77777777" w:rsidR="008A1609" w:rsidRPr="006A5399" w:rsidRDefault="008A1609" w:rsidP="006A5399">
      <w:pPr>
        <w:spacing w:after="120" w:line="276" w:lineRule="auto"/>
        <w:ind w:firstLine="284"/>
        <w:jc w:val="both"/>
        <w:rPr>
          <w:rFonts w:ascii="Times New Roman" w:hAnsi="Times New Roman"/>
          <w:color w:val="000000" w:themeColor="text1"/>
          <w:sz w:val="22"/>
          <w:szCs w:val="22"/>
          <w:lang w:val="tr-TR"/>
        </w:rPr>
      </w:pPr>
      <w:r w:rsidRPr="006A5399">
        <w:rPr>
          <w:rFonts w:ascii="Times New Roman" w:hAnsi="Times New Roman"/>
          <w:color w:val="000000" w:themeColor="text1"/>
          <w:sz w:val="22"/>
          <w:szCs w:val="22"/>
          <w:lang w:val="tr-TR"/>
        </w:rPr>
        <w:t xml:space="preserve">Literatürde sıklıkla kullanılan birinci kuşak panel birim kök sınamaları Im, Pesaran ve Shin (1997), Maddala ve Wu (1997), Levin ve diğerleri (2002), Hadri (2000) ve Choi (2001) sınamalarıdır. Bu sınamaların ortak özelliği yatay kesit bağımlılığını dikkate almamalarıdır. Kısaca birinci kuşak panel birim kök sınamaları olarak gruplandırılan testlerden ilki, </w:t>
      </w:r>
      <w:r w:rsidRPr="006A5399">
        <w:rPr>
          <w:rFonts w:ascii="Times New Roman" w:hAnsi="Times New Roman"/>
          <w:i/>
          <w:color w:val="000000" w:themeColor="text1"/>
          <w:sz w:val="22"/>
          <w:szCs w:val="22"/>
          <w:lang w:val="tr-TR"/>
        </w:rPr>
        <w:t>Levin ve diğerleri (2002)</w:t>
      </w:r>
      <w:r w:rsidRPr="006A5399">
        <w:rPr>
          <w:rFonts w:ascii="Times New Roman" w:hAnsi="Times New Roman"/>
          <w:color w:val="000000" w:themeColor="text1"/>
          <w:sz w:val="22"/>
          <w:szCs w:val="22"/>
          <w:lang w:val="tr-TR"/>
        </w:rPr>
        <w:t>’nin homojen panel birim kök testidir (Kısaca LLC testi). Levin ve Lin (1992,1993), Levin ve diğerleri (2002) bağımlı değişken Y'nin birinci gecikme katsayısının (β</w:t>
      </w:r>
      <w:r w:rsidRPr="006A5399">
        <w:rPr>
          <w:rFonts w:ascii="Times New Roman" w:hAnsi="Times New Roman"/>
          <w:color w:val="000000" w:themeColor="text1"/>
          <w:sz w:val="22"/>
          <w:szCs w:val="22"/>
          <w:vertAlign w:val="subscript"/>
          <w:lang w:val="tr-TR"/>
        </w:rPr>
        <w:t>i</w:t>
      </w:r>
      <w:r w:rsidRPr="006A5399">
        <w:rPr>
          <w:rFonts w:ascii="Times New Roman" w:hAnsi="Times New Roman"/>
          <w:color w:val="000000" w:themeColor="text1"/>
          <w:sz w:val="22"/>
          <w:szCs w:val="22"/>
          <w:lang w:val="tr-TR"/>
        </w:rPr>
        <w:t>) bütün yatay kesit birimleri için aynı olduğu varsayımını yapmaktadır. Bu anlamda bu tür panel sınamalarına homojen panel birim kök sınamaları da denilmektedir (Güloğlu ve İspir 2008). Levin ve Lin (1992,1993), Levin ve diğerleri (2002) sınamalarında sıfır ve alternatif önsavları ve N yatay kesit biriminin T dönem için Genişletilmiş Dickey-Fuller (ADF) regresyonu şu şekildedir:</w:t>
      </w:r>
    </w:p>
    <w:p w14:paraId="7CC8B0AA" w14:textId="77777777" w:rsidR="008A1609" w:rsidRPr="006A5399" w:rsidRDefault="008A1609" w:rsidP="006A5399">
      <w:pPr>
        <w:tabs>
          <w:tab w:val="center" w:pos="0"/>
          <w:tab w:val="center" w:pos="720"/>
          <w:tab w:val="center" w:pos="900"/>
          <w:tab w:val="center" w:pos="1080"/>
        </w:tabs>
        <w:spacing w:after="120" w:line="276" w:lineRule="auto"/>
        <w:ind w:firstLine="284"/>
        <w:jc w:val="both"/>
        <w:rPr>
          <w:rFonts w:ascii="Times New Roman" w:hAnsi="Times New Roman"/>
          <w:color w:val="000000" w:themeColor="text1"/>
          <w:sz w:val="22"/>
          <w:szCs w:val="22"/>
          <w:lang w:val="tr-TR"/>
        </w:rPr>
      </w:pPr>
      <w:r w:rsidRPr="006A5399">
        <w:rPr>
          <w:rFonts w:ascii="Times New Roman" w:hAnsi="Times New Roman"/>
          <w:color w:val="000000" w:themeColor="text1"/>
          <w:position w:val="-30"/>
          <w:sz w:val="22"/>
          <w:szCs w:val="22"/>
          <w:lang w:val="tr-TR"/>
        </w:rPr>
        <w:object w:dxaOrig="3960" w:dyaOrig="740" w14:anchorId="3011AEE7">
          <v:shape id="_x0000_i1033" type="#_x0000_t75" style="width:196.85pt;height:36.75pt" o:ole="">
            <v:imagedata r:id="rId23" o:title=""/>
          </v:shape>
          <o:OLEObject Type="Embed" ProgID="Equation.DSMT4" ShapeID="_x0000_i1033" DrawAspect="Content" ObjectID="_1575298567" r:id="rId24"/>
        </w:object>
      </w:r>
      <w:r w:rsidRPr="006A5399">
        <w:rPr>
          <w:rFonts w:ascii="Times New Roman" w:hAnsi="Times New Roman"/>
          <w:noProof/>
          <w:color w:val="000000" w:themeColor="text1"/>
          <w:sz w:val="22"/>
          <w:szCs w:val="22"/>
          <w:lang w:val="tr-TR" w:eastAsia="tr-TR"/>
        </w:rPr>
        <w:drawing>
          <wp:inline distT="0" distB="0" distL="0" distR="0" wp14:anchorId="728155EE" wp14:editId="66CA82F8">
            <wp:extent cx="8255" cy="8255"/>
            <wp:effectExtent l="0" t="0" r="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6A5399">
        <w:rPr>
          <w:rFonts w:ascii="Times New Roman" w:hAnsi="Times New Roman"/>
          <w:color w:val="000000" w:themeColor="text1"/>
          <w:sz w:val="22"/>
          <w:szCs w:val="22"/>
          <w:lang w:val="tr-TR"/>
        </w:rPr>
        <w:t xml:space="preserve">        </w:t>
      </w:r>
      <w:r w:rsidRPr="006A5399">
        <w:rPr>
          <w:rFonts w:ascii="Times New Roman" w:hAnsi="Times New Roman"/>
          <w:color w:val="000000" w:themeColor="text1"/>
          <w:sz w:val="22"/>
          <w:szCs w:val="22"/>
          <w:lang w:val="tr-TR"/>
        </w:rPr>
        <w:tab/>
      </w:r>
      <w:r w:rsidRPr="006A5399">
        <w:rPr>
          <w:rFonts w:ascii="Times New Roman" w:hAnsi="Times New Roman"/>
          <w:color w:val="000000" w:themeColor="text1"/>
          <w:sz w:val="22"/>
          <w:szCs w:val="22"/>
          <w:lang w:val="tr-TR"/>
        </w:rPr>
        <w:tab/>
      </w:r>
      <w:proofErr w:type="gramStart"/>
      <w:r w:rsidRPr="006A5399">
        <w:rPr>
          <w:rFonts w:ascii="Times New Roman" w:hAnsi="Times New Roman"/>
          <w:color w:val="000000" w:themeColor="text1"/>
          <w:sz w:val="22"/>
          <w:szCs w:val="22"/>
          <w:lang w:val="tr-TR"/>
        </w:rPr>
        <w:t>i</w:t>
      </w:r>
      <w:proofErr w:type="gramEnd"/>
      <w:r w:rsidRPr="006A5399">
        <w:rPr>
          <w:rFonts w:ascii="Times New Roman" w:hAnsi="Times New Roman"/>
          <w:color w:val="000000" w:themeColor="text1"/>
          <w:sz w:val="22"/>
          <w:szCs w:val="22"/>
          <w:lang w:val="tr-TR"/>
        </w:rPr>
        <w:t xml:space="preserve"> =1,2,…,N</w:t>
      </w:r>
      <w:bookmarkStart w:id="0" w:name="graphicF7"/>
      <w:bookmarkEnd w:id="0"/>
      <w:r w:rsidRPr="006A5399">
        <w:rPr>
          <w:rFonts w:ascii="Times New Roman" w:hAnsi="Times New Roman"/>
          <w:color w:val="000000" w:themeColor="text1"/>
          <w:sz w:val="22"/>
          <w:szCs w:val="22"/>
          <w:lang w:val="tr-TR"/>
        </w:rPr>
        <w:t xml:space="preserve"> t = 1,2,…,T  </w:t>
      </w:r>
      <w:r w:rsidRPr="006A5399">
        <w:rPr>
          <w:rFonts w:ascii="Times New Roman" w:hAnsi="Times New Roman"/>
          <w:color w:val="000000" w:themeColor="text1"/>
          <w:sz w:val="22"/>
          <w:szCs w:val="22"/>
          <w:lang w:val="tr-TR"/>
        </w:rPr>
        <w:tab/>
      </w:r>
      <w:r w:rsidRPr="006A5399">
        <w:rPr>
          <w:rFonts w:ascii="Times New Roman" w:hAnsi="Times New Roman"/>
          <w:color w:val="000000" w:themeColor="text1"/>
          <w:sz w:val="22"/>
          <w:szCs w:val="22"/>
          <w:lang w:val="tr-TR"/>
        </w:rPr>
        <w:tab/>
        <w:t xml:space="preserve">Yukarıda belirtilen denklemde </w:t>
      </w:r>
      <w:bookmarkStart w:id="1" w:name="graphicF8"/>
      <w:bookmarkEnd w:id="1"/>
      <w:r w:rsidRPr="006A5399">
        <w:rPr>
          <w:rFonts w:ascii="Times New Roman" w:hAnsi="Times New Roman"/>
          <w:color w:val="000000" w:themeColor="text1"/>
          <w:position w:val="-6"/>
          <w:sz w:val="22"/>
          <w:szCs w:val="22"/>
          <w:lang w:val="tr-TR"/>
        </w:rPr>
        <w:object w:dxaOrig="200" w:dyaOrig="220" w14:anchorId="316F91E3">
          <v:shape id="_x0000_i1034" type="#_x0000_t75" style="width:9.95pt;height:11.5pt" o:ole="">
            <v:imagedata r:id="rId26" o:title=""/>
          </v:shape>
          <o:OLEObject Type="Embed" ProgID="Equation.DSMT4" ShapeID="_x0000_i1034" DrawAspect="Content" ObjectID="_1575298568" r:id="rId27"/>
        </w:object>
      </w:r>
      <w:r w:rsidRPr="006A5399">
        <w:rPr>
          <w:rFonts w:ascii="Times New Roman" w:hAnsi="Times New Roman"/>
          <w:noProof/>
          <w:color w:val="000000" w:themeColor="text1"/>
          <w:sz w:val="22"/>
          <w:szCs w:val="22"/>
          <w:lang w:val="tr-TR" w:eastAsia="tr-TR"/>
        </w:rPr>
        <w:drawing>
          <wp:inline distT="0" distB="0" distL="0" distR="0" wp14:anchorId="020F5983" wp14:editId="21E99BE8">
            <wp:extent cx="8255" cy="8255"/>
            <wp:effectExtent l="0" t="0" r="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6A5399">
        <w:rPr>
          <w:rFonts w:ascii="Times New Roman" w:hAnsi="Times New Roman"/>
          <w:color w:val="000000" w:themeColor="text1"/>
          <w:sz w:val="22"/>
          <w:szCs w:val="22"/>
          <w:lang w:val="tr-TR"/>
        </w:rPr>
        <w:t xml:space="preserve"> trendi, yani eğilimi, </w:t>
      </w:r>
      <w:bookmarkStart w:id="2" w:name="graphicF9"/>
      <w:bookmarkEnd w:id="2"/>
      <w:r w:rsidRPr="006A5399">
        <w:rPr>
          <w:rFonts w:ascii="Times New Roman" w:hAnsi="Times New Roman"/>
          <w:color w:val="000000" w:themeColor="text1"/>
          <w:position w:val="-12"/>
          <w:sz w:val="22"/>
          <w:szCs w:val="22"/>
          <w:lang w:val="tr-TR"/>
        </w:rPr>
        <w:object w:dxaOrig="260" w:dyaOrig="360" w14:anchorId="203C6D43">
          <v:shape id="_x0000_i1035" type="#_x0000_t75" style="width:13pt;height:18.4pt" o:ole="">
            <v:imagedata r:id="rId28" o:title=""/>
          </v:shape>
          <o:OLEObject Type="Embed" ProgID="Equation.DSMT4" ShapeID="_x0000_i1035" DrawAspect="Content" ObjectID="_1575298569" r:id="rId29"/>
        </w:object>
      </w:r>
      <w:r w:rsidRPr="006A5399">
        <w:rPr>
          <w:rFonts w:ascii="Times New Roman" w:hAnsi="Times New Roman"/>
          <w:noProof/>
          <w:color w:val="000000" w:themeColor="text1"/>
          <w:sz w:val="22"/>
          <w:szCs w:val="22"/>
          <w:lang w:val="tr-TR" w:eastAsia="tr-TR"/>
        </w:rPr>
        <w:drawing>
          <wp:inline distT="0" distB="0" distL="0" distR="0" wp14:anchorId="1A0ED84C" wp14:editId="468C8AE4">
            <wp:extent cx="8255" cy="8255"/>
            <wp:effectExtent l="0" t="0" r="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6A5399">
        <w:rPr>
          <w:rFonts w:ascii="Times New Roman" w:hAnsi="Times New Roman"/>
          <w:color w:val="000000" w:themeColor="text1"/>
          <w:sz w:val="22"/>
          <w:szCs w:val="22"/>
          <w:lang w:val="tr-TR"/>
        </w:rPr>
        <w:t xml:space="preserve">bireysel etkileri göstermektedir ve </w:t>
      </w:r>
      <w:r w:rsidRPr="006A5399">
        <w:rPr>
          <w:rFonts w:ascii="Times New Roman" w:hAnsi="Times New Roman"/>
          <w:color w:val="000000" w:themeColor="text1"/>
          <w:position w:val="-12"/>
          <w:sz w:val="22"/>
          <w:szCs w:val="22"/>
          <w:lang w:val="tr-TR"/>
        </w:rPr>
        <w:object w:dxaOrig="279" w:dyaOrig="360" w14:anchorId="493854DE">
          <v:shape id="_x0000_i1036" type="#_x0000_t75" style="width:14.55pt;height:18.4pt" o:ole="">
            <v:imagedata r:id="rId30" o:title=""/>
          </v:shape>
          <o:OLEObject Type="Embed" ProgID="Equation.DSMT4" ShapeID="_x0000_i1036" DrawAspect="Content" ObjectID="_1575298570" r:id="rId31"/>
        </w:object>
      </w:r>
      <w:bookmarkStart w:id="3" w:name="graphicFA"/>
      <w:bookmarkEnd w:id="3"/>
      <w:r w:rsidRPr="006A5399">
        <w:rPr>
          <w:rFonts w:ascii="Times New Roman" w:hAnsi="Times New Roman"/>
          <w:noProof/>
          <w:color w:val="000000" w:themeColor="text1"/>
          <w:sz w:val="22"/>
          <w:szCs w:val="22"/>
          <w:lang w:val="tr-TR" w:eastAsia="tr-TR"/>
        </w:rPr>
        <w:drawing>
          <wp:inline distT="0" distB="0" distL="0" distR="0" wp14:anchorId="18B917E9" wp14:editId="0FD6F946">
            <wp:extent cx="8255" cy="8255"/>
            <wp:effectExtent l="0" t="0" r="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6A5399">
        <w:rPr>
          <w:rFonts w:ascii="Times New Roman" w:hAnsi="Times New Roman"/>
          <w:color w:val="000000" w:themeColor="text1"/>
          <w:sz w:val="22"/>
          <w:szCs w:val="22"/>
          <w:lang w:val="tr-TR"/>
        </w:rPr>
        <w:t>hata teriminin otokorelasyon problemi içermediği varsayılmaktadır. Ayrıca Levin ve Lin (1992,1993), Levin ve diğerleri (2002), N ve T’nin sonsuza gittiğini fakat T’nin daha hızlı oranda arttığını dolayısıyla N/T’nin sıfıra yaklaştığını varsayarak denklemi, Havuzlanmış En Küçük Kareler (POLS) ile tahmin etmektedirler.</w:t>
      </w:r>
    </w:p>
    <w:p w14:paraId="3A2E7473" w14:textId="77777777" w:rsidR="008A1609" w:rsidRPr="006A5399" w:rsidRDefault="008A1609" w:rsidP="006A5399">
      <w:pPr>
        <w:tabs>
          <w:tab w:val="center" w:pos="0"/>
          <w:tab w:val="center" w:pos="720"/>
          <w:tab w:val="center" w:pos="900"/>
          <w:tab w:val="center" w:pos="1080"/>
        </w:tabs>
        <w:spacing w:after="120" w:line="276" w:lineRule="auto"/>
        <w:ind w:firstLine="284"/>
        <w:jc w:val="both"/>
        <w:rPr>
          <w:rFonts w:ascii="Times New Roman" w:hAnsi="Times New Roman"/>
          <w:color w:val="000000" w:themeColor="text1"/>
          <w:sz w:val="22"/>
          <w:szCs w:val="22"/>
          <w:lang w:val="tr-TR"/>
        </w:rPr>
      </w:pPr>
      <w:r w:rsidRPr="006A5399">
        <w:rPr>
          <w:rFonts w:ascii="Times New Roman" w:hAnsi="Times New Roman"/>
          <w:color w:val="000000" w:themeColor="text1"/>
          <w:position w:val="-12"/>
          <w:sz w:val="22"/>
          <w:szCs w:val="22"/>
          <w:lang w:val="tr-TR"/>
        </w:rPr>
        <w:object w:dxaOrig="1480" w:dyaOrig="360" w14:anchorId="111CA4F7">
          <v:shape id="_x0000_i1037" type="#_x0000_t75" style="width:74.3pt;height:18.4pt" o:ole="">
            <v:imagedata r:id="rId32" o:title=""/>
          </v:shape>
          <o:OLEObject Type="Embed" ProgID="Equation.DSMT4" ShapeID="_x0000_i1037" DrawAspect="Content" ObjectID="_1575298571" r:id="rId33"/>
        </w:object>
      </w:r>
      <w:r w:rsidRPr="006A5399">
        <w:rPr>
          <w:rFonts w:ascii="Times New Roman" w:hAnsi="Times New Roman"/>
          <w:color w:val="000000" w:themeColor="text1"/>
          <w:sz w:val="22"/>
          <w:szCs w:val="22"/>
          <w:lang w:val="tr-TR"/>
        </w:rPr>
        <w:t xml:space="preserve">  (</w:t>
      </w:r>
      <w:proofErr w:type="gramStart"/>
      <w:r w:rsidRPr="006A5399">
        <w:rPr>
          <w:rFonts w:ascii="Times New Roman" w:hAnsi="Times New Roman"/>
          <w:color w:val="000000" w:themeColor="text1"/>
          <w:sz w:val="22"/>
          <w:szCs w:val="22"/>
          <w:lang w:val="tr-TR"/>
        </w:rPr>
        <w:t>i</w:t>
      </w:r>
      <w:proofErr w:type="gramEnd"/>
      <w:r w:rsidRPr="006A5399">
        <w:rPr>
          <w:rFonts w:ascii="Times New Roman" w:hAnsi="Times New Roman"/>
          <w:color w:val="000000" w:themeColor="text1"/>
          <w:sz w:val="22"/>
          <w:szCs w:val="22"/>
          <w:lang w:val="tr-TR"/>
        </w:rPr>
        <w:t>=1,2,…,N)</w:t>
      </w:r>
    </w:p>
    <w:p w14:paraId="23364203" w14:textId="77777777" w:rsidR="008A1609" w:rsidRPr="006A5399" w:rsidRDefault="008A1609" w:rsidP="006A5399">
      <w:pPr>
        <w:tabs>
          <w:tab w:val="center" w:pos="0"/>
          <w:tab w:val="center" w:pos="720"/>
          <w:tab w:val="center" w:pos="900"/>
          <w:tab w:val="center" w:pos="1080"/>
        </w:tabs>
        <w:spacing w:after="120" w:line="276" w:lineRule="auto"/>
        <w:ind w:firstLine="284"/>
        <w:jc w:val="both"/>
        <w:rPr>
          <w:rFonts w:ascii="Times New Roman" w:hAnsi="Times New Roman"/>
          <w:color w:val="000000" w:themeColor="text1"/>
          <w:sz w:val="22"/>
          <w:szCs w:val="22"/>
          <w:lang w:val="tr-TR"/>
        </w:rPr>
      </w:pPr>
      <w:r w:rsidRPr="006A5399">
        <w:rPr>
          <w:rFonts w:ascii="Times New Roman" w:hAnsi="Times New Roman"/>
          <w:color w:val="000000" w:themeColor="text1"/>
          <w:position w:val="-12"/>
          <w:sz w:val="22"/>
          <w:szCs w:val="22"/>
          <w:lang w:val="tr-TR"/>
        </w:rPr>
        <w:object w:dxaOrig="1640" w:dyaOrig="380" w14:anchorId="12F142D1">
          <v:shape id="_x0000_i1038" type="#_x0000_t75" style="width:81.95pt;height:18.4pt" o:ole="">
            <v:imagedata r:id="rId34" o:title=""/>
          </v:shape>
          <o:OLEObject Type="Embed" ProgID="Equation.DSMT4" ShapeID="_x0000_i1038" DrawAspect="Content" ObjectID="_1575298572" r:id="rId35"/>
        </w:object>
      </w:r>
      <w:r w:rsidRPr="006A5399">
        <w:rPr>
          <w:rFonts w:ascii="Times New Roman" w:hAnsi="Times New Roman"/>
          <w:color w:val="000000" w:themeColor="text1"/>
          <w:sz w:val="22"/>
          <w:szCs w:val="22"/>
          <w:lang w:val="tr-TR"/>
        </w:rPr>
        <w:t>(</w:t>
      </w:r>
      <w:proofErr w:type="gramStart"/>
      <w:r w:rsidRPr="006A5399">
        <w:rPr>
          <w:rFonts w:ascii="Times New Roman" w:hAnsi="Times New Roman"/>
          <w:color w:val="000000" w:themeColor="text1"/>
          <w:sz w:val="22"/>
          <w:szCs w:val="22"/>
          <w:lang w:val="tr-TR"/>
        </w:rPr>
        <w:t>i</w:t>
      </w:r>
      <w:proofErr w:type="gramEnd"/>
      <w:r w:rsidRPr="006A5399">
        <w:rPr>
          <w:rFonts w:ascii="Times New Roman" w:hAnsi="Times New Roman"/>
          <w:color w:val="000000" w:themeColor="text1"/>
          <w:sz w:val="22"/>
          <w:szCs w:val="22"/>
          <w:lang w:val="tr-TR"/>
        </w:rPr>
        <w:t>=1,2,…,N)</w:t>
      </w:r>
    </w:p>
    <w:p w14:paraId="738F2595" w14:textId="77777777" w:rsidR="008A1609" w:rsidRPr="006A5399" w:rsidRDefault="008A1609" w:rsidP="006A5399">
      <w:pPr>
        <w:tabs>
          <w:tab w:val="center" w:pos="0"/>
          <w:tab w:val="center" w:pos="720"/>
          <w:tab w:val="center" w:pos="900"/>
          <w:tab w:val="center" w:pos="1080"/>
        </w:tabs>
        <w:spacing w:after="120" w:line="276" w:lineRule="auto"/>
        <w:ind w:firstLine="284"/>
        <w:jc w:val="both"/>
        <w:rPr>
          <w:rFonts w:ascii="Times New Roman" w:hAnsi="Times New Roman"/>
          <w:color w:val="000000" w:themeColor="text1"/>
          <w:sz w:val="22"/>
          <w:szCs w:val="22"/>
          <w:lang w:val="tr-TR"/>
        </w:rPr>
      </w:pPr>
      <w:bookmarkStart w:id="4" w:name="graphicFB"/>
      <w:bookmarkEnd w:id="4"/>
      <w:r w:rsidRPr="006A5399">
        <w:rPr>
          <w:rFonts w:ascii="Times New Roman" w:hAnsi="Times New Roman"/>
          <w:color w:val="000000" w:themeColor="text1"/>
          <w:sz w:val="22"/>
          <w:szCs w:val="22"/>
          <w:lang w:val="tr-TR"/>
        </w:rPr>
        <w:t>H</w:t>
      </w:r>
      <w:r w:rsidRPr="006A5399">
        <w:rPr>
          <w:rFonts w:ascii="Times New Roman" w:hAnsi="Times New Roman"/>
          <w:color w:val="000000" w:themeColor="text1"/>
          <w:sz w:val="22"/>
          <w:szCs w:val="22"/>
          <w:vertAlign w:val="subscript"/>
          <w:lang w:val="tr-TR"/>
        </w:rPr>
        <w:t>0</w:t>
      </w:r>
      <w:r w:rsidRPr="006A5399">
        <w:rPr>
          <w:rFonts w:ascii="Times New Roman" w:hAnsi="Times New Roman"/>
          <w:color w:val="000000" w:themeColor="text1"/>
          <w:sz w:val="22"/>
          <w:szCs w:val="22"/>
          <w:lang w:val="tr-TR"/>
        </w:rPr>
        <w:t xml:space="preserve"> hipotezi, ilgili serinin birim kök taşıdığını ifade ederken, Alternatif önsav ise serinin durağan olduğunu belirtmektedir. </w:t>
      </w:r>
    </w:p>
    <w:p w14:paraId="55A1C3AF" w14:textId="77777777" w:rsidR="008A1609" w:rsidRPr="006A5399" w:rsidRDefault="008A1609" w:rsidP="006A5399">
      <w:pPr>
        <w:tabs>
          <w:tab w:val="center" w:pos="0"/>
          <w:tab w:val="center" w:pos="720"/>
          <w:tab w:val="center" w:pos="900"/>
          <w:tab w:val="center" w:pos="1080"/>
        </w:tabs>
        <w:spacing w:after="120" w:line="276" w:lineRule="auto"/>
        <w:ind w:firstLine="284"/>
        <w:jc w:val="both"/>
        <w:rPr>
          <w:rFonts w:ascii="Times New Roman" w:hAnsi="Times New Roman"/>
          <w:color w:val="000000" w:themeColor="text1"/>
          <w:sz w:val="22"/>
          <w:szCs w:val="22"/>
          <w:lang w:val="tr-TR"/>
        </w:rPr>
      </w:pPr>
      <w:r w:rsidRPr="006A5399">
        <w:rPr>
          <w:rFonts w:ascii="Times New Roman" w:hAnsi="Times New Roman"/>
          <w:color w:val="000000" w:themeColor="text1"/>
          <w:sz w:val="22"/>
          <w:szCs w:val="22"/>
          <w:lang w:val="tr-TR"/>
        </w:rPr>
        <w:t>İkinci test</w:t>
      </w:r>
      <w:r w:rsidRPr="006A5399">
        <w:rPr>
          <w:rFonts w:ascii="Times New Roman" w:hAnsi="Times New Roman"/>
          <w:i/>
          <w:color w:val="000000" w:themeColor="text1"/>
          <w:sz w:val="22"/>
          <w:szCs w:val="22"/>
          <w:lang w:val="tr-TR"/>
        </w:rPr>
        <w:t>, Im-Pesaran-Shin (1997,2003)</w:t>
      </w:r>
      <w:r w:rsidRPr="006A5399">
        <w:rPr>
          <w:rFonts w:ascii="Times New Roman" w:hAnsi="Times New Roman"/>
          <w:color w:val="000000" w:themeColor="text1"/>
          <w:sz w:val="22"/>
          <w:szCs w:val="22"/>
          <w:lang w:val="tr-TR"/>
        </w:rPr>
        <w:t>’in testidir (Kısaca IPS). IPS, LLC’den farklı olarak heterojen panel birim kök sınamasıdır. Sıfır ve alternatif hipotezleri şu şekildedir:</w:t>
      </w:r>
    </w:p>
    <w:p w14:paraId="39DCE279" w14:textId="77777777" w:rsidR="008A1609" w:rsidRPr="006A5399" w:rsidRDefault="008A1609" w:rsidP="006A5399">
      <w:pPr>
        <w:tabs>
          <w:tab w:val="center" w:pos="0"/>
          <w:tab w:val="center" w:pos="720"/>
          <w:tab w:val="center" w:pos="900"/>
          <w:tab w:val="center" w:pos="1080"/>
        </w:tabs>
        <w:spacing w:after="120" w:line="276" w:lineRule="auto"/>
        <w:ind w:firstLine="284"/>
        <w:jc w:val="both"/>
        <w:rPr>
          <w:rFonts w:ascii="Times New Roman" w:hAnsi="Times New Roman"/>
          <w:color w:val="000000" w:themeColor="text1"/>
          <w:sz w:val="22"/>
          <w:szCs w:val="22"/>
          <w:lang w:val="tr-TR"/>
        </w:rPr>
      </w:pPr>
      <w:r w:rsidRPr="006A5399">
        <w:rPr>
          <w:rFonts w:ascii="Times New Roman" w:hAnsi="Times New Roman"/>
          <w:color w:val="000000" w:themeColor="text1"/>
          <w:position w:val="-12"/>
          <w:sz w:val="22"/>
          <w:szCs w:val="22"/>
          <w:lang w:val="tr-TR"/>
        </w:rPr>
        <w:object w:dxaOrig="1080" w:dyaOrig="360" w14:anchorId="4C9D1069">
          <v:shape id="_x0000_i1039" type="#_x0000_t75" style="width:53.6pt;height:18.4pt" o:ole="">
            <v:imagedata r:id="rId36" o:title=""/>
          </v:shape>
          <o:OLEObject Type="Embed" ProgID="Equation.DSMT4" ShapeID="_x0000_i1039" DrawAspect="Content" ObjectID="_1575298573" r:id="rId37"/>
        </w:object>
      </w:r>
      <w:r w:rsidRPr="006A5399">
        <w:rPr>
          <w:rFonts w:ascii="Times New Roman" w:hAnsi="Times New Roman"/>
          <w:color w:val="000000" w:themeColor="text1"/>
          <w:sz w:val="22"/>
          <w:szCs w:val="22"/>
          <w:lang w:val="tr-TR"/>
        </w:rPr>
        <w:t xml:space="preserve">         Bütün yatay kesitler için</w:t>
      </w:r>
    </w:p>
    <w:p w14:paraId="69E903E3" w14:textId="77777777" w:rsidR="008A1609" w:rsidRPr="006A5399" w:rsidRDefault="008A1609" w:rsidP="006A5399">
      <w:pPr>
        <w:tabs>
          <w:tab w:val="center" w:pos="0"/>
          <w:tab w:val="center" w:pos="720"/>
          <w:tab w:val="center" w:pos="900"/>
          <w:tab w:val="center" w:pos="1080"/>
        </w:tabs>
        <w:spacing w:after="120" w:line="276" w:lineRule="auto"/>
        <w:ind w:firstLine="284"/>
        <w:jc w:val="both"/>
        <w:rPr>
          <w:rFonts w:ascii="Times New Roman" w:hAnsi="Times New Roman"/>
          <w:color w:val="000000" w:themeColor="text1"/>
          <w:sz w:val="22"/>
          <w:szCs w:val="22"/>
          <w:lang w:val="tr-TR"/>
        </w:rPr>
      </w:pPr>
      <w:r w:rsidRPr="006A5399">
        <w:rPr>
          <w:rFonts w:ascii="Times New Roman" w:hAnsi="Times New Roman"/>
          <w:color w:val="000000" w:themeColor="text1"/>
          <w:position w:val="-12"/>
          <w:sz w:val="22"/>
          <w:szCs w:val="22"/>
          <w:lang w:val="tr-TR"/>
        </w:rPr>
        <w:object w:dxaOrig="1120" w:dyaOrig="360" w14:anchorId="408B66BC">
          <v:shape id="_x0000_i1040" type="#_x0000_t75" style="width:55.9pt;height:18.4pt" o:ole="">
            <v:imagedata r:id="rId38" o:title=""/>
          </v:shape>
          <o:OLEObject Type="Embed" ProgID="Equation.DSMT4" ShapeID="_x0000_i1040" DrawAspect="Content" ObjectID="_1575298574" r:id="rId39"/>
        </w:object>
      </w:r>
      <w:r w:rsidRPr="006A5399">
        <w:rPr>
          <w:rFonts w:ascii="Times New Roman" w:hAnsi="Times New Roman"/>
          <w:color w:val="000000" w:themeColor="text1"/>
          <w:sz w:val="22"/>
          <w:szCs w:val="22"/>
          <w:lang w:val="tr-TR"/>
        </w:rPr>
        <w:t xml:space="preserve">         En az bir yatay kesit için</w:t>
      </w:r>
    </w:p>
    <w:p w14:paraId="2B4703B1" w14:textId="77777777" w:rsidR="008A1609" w:rsidRPr="006A5399" w:rsidRDefault="008A1609" w:rsidP="006A5399">
      <w:pPr>
        <w:tabs>
          <w:tab w:val="center" w:pos="0"/>
          <w:tab w:val="center" w:pos="720"/>
          <w:tab w:val="center" w:pos="900"/>
          <w:tab w:val="center" w:pos="1080"/>
        </w:tabs>
        <w:spacing w:after="120" w:line="276" w:lineRule="auto"/>
        <w:ind w:firstLine="284"/>
        <w:jc w:val="both"/>
        <w:rPr>
          <w:rFonts w:ascii="Times New Roman" w:hAnsi="Times New Roman"/>
          <w:color w:val="000000" w:themeColor="text1"/>
          <w:sz w:val="22"/>
          <w:szCs w:val="22"/>
          <w:lang w:val="tr-TR"/>
        </w:rPr>
      </w:pPr>
      <w:bookmarkStart w:id="5" w:name="graphicFC"/>
      <w:bookmarkEnd w:id="5"/>
      <w:r w:rsidRPr="006A5399">
        <w:rPr>
          <w:rFonts w:ascii="Times New Roman" w:hAnsi="Times New Roman"/>
          <w:color w:val="000000" w:themeColor="text1"/>
          <w:sz w:val="22"/>
          <w:szCs w:val="22"/>
          <w:lang w:val="tr-TR"/>
        </w:rPr>
        <w:t>H</w:t>
      </w:r>
      <w:r w:rsidRPr="006A5399">
        <w:rPr>
          <w:rFonts w:ascii="Times New Roman" w:hAnsi="Times New Roman"/>
          <w:color w:val="000000" w:themeColor="text1"/>
          <w:sz w:val="22"/>
          <w:szCs w:val="22"/>
          <w:vertAlign w:val="subscript"/>
          <w:lang w:val="tr-TR"/>
        </w:rPr>
        <w:t>0</w:t>
      </w:r>
      <w:r w:rsidRPr="006A5399">
        <w:rPr>
          <w:rFonts w:ascii="Times New Roman" w:hAnsi="Times New Roman"/>
          <w:color w:val="000000" w:themeColor="text1"/>
          <w:sz w:val="22"/>
          <w:szCs w:val="22"/>
          <w:lang w:val="tr-TR"/>
        </w:rPr>
        <w:t xml:space="preserve"> hipotezi kabul edilirse, tüm yatay kesitler için durağanlık reddedilirken, alternatif hipotezin kabul edilmesi sonucunda ise en az bir yatay kesit için durağanlık kabul edilmiş olur. Dolayısıyla LLC’deki gibi H</w:t>
      </w:r>
      <w:r w:rsidRPr="006A5399">
        <w:rPr>
          <w:rFonts w:ascii="Times New Roman" w:hAnsi="Times New Roman"/>
          <w:color w:val="000000" w:themeColor="text1"/>
          <w:sz w:val="22"/>
          <w:szCs w:val="22"/>
          <w:vertAlign w:val="subscript"/>
          <w:lang w:val="tr-TR"/>
        </w:rPr>
        <w:t>0</w:t>
      </w:r>
      <w:r w:rsidRPr="006A5399">
        <w:rPr>
          <w:rFonts w:ascii="Times New Roman" w:hAnsi="Times New Roman"/>
          <w:color w:val="000000" w:themeColor="text1"/>
          <w:sz w:val="22"/>
          <w:szCs w:val="22"/>
          <w:lang w:val="tr-TR"/>
        </w:rPr>
        <w:t xml:space="preserve">‘ın reddedilmesi sonucunda tüm serilerin durağan ve aynı hızla ortalamaya döndüklerinin kabul edilmesi yerine, burada ilgili serilerin durağan ve farklı hızlarda ortalamaya döndükleri kabul edilmiş olur. IPS sınama istatistiğinin hesaplanması için, her bir yatay kesit için birinci sıra kendisiyle bağlaşımlı katsayıların t istatistiklerinin ortalamaları alınarak </w:t>
      </w:r>
      <w:r w:rsidRPr="006A5399">
        <w:rPr>
          <w:rFonts w:ascii="Times New Roman" w:hAnsi="Times New Roman"/>
          <w:color w:val="000000" w:themeColor="text1"/>
          <w:position w:val="-4"/>
          <w:sz w:val="22"/>
          <w:szCs w:val="22"/>
          <w:lang w:val="tr-TR"/>
        </w:rPr>
        <w:object w:dxaOrig="220" w:dyaOrig="240" w14:anchorId="3EF104ED">
          <v:shape id="_x0000_i1041" type="#_x0000_t75" style="width:11.5pt;height:12.25pt" o:ole="">
            <v:imagedata r:id="rId40" o:title=""/>
          </v:shape>
          <o:OLEObject Type="Embed" ProgID="Equation.DSMT4" ShapeID="_x0000_i1041" DrawAspect="Content" ObjectID="_1575298575" r:id="rId41"/>
        </w:object>
      </w:r>
      <w:r w:rsidRPr="006A5399">
        <w:rPr>
          <w:rFonts w:ascii="Times New Roman" w:hAnsi="Times New Roman"/>
          <w:noProof/>
          <w:color w:val="000000" w:themeColor="text1"/>
          <w:sz w:val="22"/>
          <w:szCs w:val="22"/>
          <w:lang w:val="tr-TR" w:eastAsia="tr-TR"/>
        </w:rPr>
        <w:drawing>
          <wp:inline distT="0" distB="0" distL="0" distR="0" wp14:anchorId="4525ABAD" wp14:editId="5137DCFF">
            <wp:extent cx="8255" cy="8255"/>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6A5399">
        <w:rPr>
          <w:rFonts w:ascii="Times New Roman" w:hAnsi="Times New Roman"/>
          <w:color w:val="000000" w:themeColor="text1"/>
          <w:sz w:val="22"/>
          <w:szCs w:val="22"/>
          <w:lang w:val="tr-TR"/>
        </w:rPr>
        <w:t>istatistiği hesaplanır. Hesaplamalar şu şekildedir:</w:t>
      </w:r>
    </w:p>
    <w:p w14:paraId="5E656A2D" w14:textId="77777777" w:rsidR="008A1609" w:rsidRPr="006A5399" w:rsidRDefault="008A1609" w:rsidP="006A5399">
      <w:pPr>
        <w:tabs>
          <w:tab w:val="center" w:pos="0"/>
          <w:tab w:val="center" w:pos="720"/>
          <w:tab w:val="center" w:pos="900"/>
          <w:tab w:val="center" w:pos="1080"/>
        </w:tabs>
        <w:spacing w:after="120" w:line="276" w:lineRule="auto"/>
        <w:ind w:firstLine="284"/>
        <w:jc w:val="both"/>
        <w:rPr>
          <w:rFonts w:ascii="Times New Roman" w:hAnsi="Times New Roman"/>
          <w:color w:val="000000" w:themeColor="text1"/>
          <w:sz w:val="22"/>
          <w:szCs w:val="22"/>
          <w:lang w:val="tr-TR"/>
        </w:rPr>
      </w:pPr>
      <w:r w:rsidRPr="006A5399">
        <w:rPr>
          <w:rFonts w:ascii="Times New Roman" w:hAnsi="Times New Roman"/>
          <w:color w:val="000000" w:themeColor="text1"/>
          <w:position w:val="-66"/>
          <w:sz w:val="22"/>
          <w:szCs w:val="22"/>
          <w:lang w:val="tr-TR"/>
        </w:rPr>
        <w:object w:dxaOrig="3480" w:dyaOrig="1380" w14:anchorId="3F56CEA4">
          <v:shape id="_x0000_i1042" type="#_x0000_t75" style="width:173.85pt;height:68.95pt" o:ole="">
            <v:imagedata r:id="rId42" o:title=""/>
          </v:shape>
          <o:OLEObject Type="Embed" ProgID="Equation.DSMT4" ShapeID="_x0000_i1042" DrawAspect="Content" ObjectID="_1575298576" r:id="rId43"/>
        </w:object>
      </w:r>
    </w:p>
    <w:p w14:paraId="73A7281F" w14:textId="77777777" w:rsidR="008A1609" w:rsidRPr="006A5399" w:rsidRDefault="008A1609" w:rsidP="006A5399">
      <w:pPr>
        <w:tabs>
          <w:tab w:val="center" w:pos="0"/>
          <w:tab w:val="center" w:pos="720"/>
          <w:tab w:val="center" w:pos="900"/>
          <w:tab w:val="center" w:pos="1080"/>
        </w:tabs>
        <w:spacing w:after="120" w:line="276" w:lineRule="auto"/>
        <w:ind w:firstLine="284"/>
        <w:jc w:val="both"/>
        <w:rPr>
          <w:rFonts w:ascii="Times New Roman" w:hAnsi="Times New Roman"/>
          <w:color w:val="000000" w:themeColor="text1"/>
          <w:sz w:val="22"/>
          <w:szCs w:val="22"/>
          <w:lang w:val="tr-TR"/>
        </w:rPr>
      </w:pPr>
      <w:bookmarkStart w:id="6" w:name="graphicFE"/>
      <w:bookmarkEnd w:id="6"/>
      <w:r w:rsidRPr="006A5399">
        <w:rPr>
          <w:rFonts w:ascii="Times New Roman" w:hAnsi="Times New Roman"/>
          <w:color w:val="000000" w:themeColor="text1"/>
          <w:sz w:val="22"/>
          <w:szCs w:val="22"/>
          <w:lang w:val="tr-TR"/>
        </w:rPr>
        <w:lastRenderedPageBreak/>
        <w:t xml:space="preserve">Burada </w:t>
      </w:r>
      <w:bookmarkStart w:id="7" w:name="graphicFF"/>
      <w:bookmarkEnd w:id="7"/>
      <w:r w:rsidRPr="006A5399">
        <w:rPr>
          <w:rFonts w:ascii="Times New Roman" w:hAnsi="Times New Roman"/>
          <w:color w:val="000000" w:themeColor="text1"/>
          <w:position w:val="-28"/>
          <w:sz w:val="22"/>
          <w:szCs w:val="22"/>
          <w:lang w:val="tr-TR"/>
        </w:rPr>
        <w:object w:dxaOrig="1219" w:dyaOrig="680" w14:anchorId="00423B8E">
          <v:shape id="_x0000_i1043" type="#_x0000_t75" style="width:60.5pt;height:33.7pt" o:ole="">
            <v:imagedata r:id="rId44" o:title=""/>
          </v:shape>
          <o:OLEObject Type="Embed" ProgID="Equation.DSMT4" ShapeID="_x0000_i1043" DrawAspect="Content" ObjectID="_1575298577" r:id="rId45"/>
        </w:object>
      </w:r>
      <w:r w:rsidRPr="006A5399">
        <w:rPr>
          <w:rFonts w:ascii="Times New Roman" w:hAnsi="Times New Roman"/>
          <w:noProof/>
          <w:color w:val="000000" w:themeColor="text1"/>
          <w:sz w:val="22"/>
          <w:szCs w:val="22"/>
          <w:lang w:val="tr-TR" w:eastAsia="tr-TR"/>
        </w:rPr>
        <w:drawing>
          <wp:inline distT="0" distB="0" distL="0" distR="0" wp14:anchorId="6725F19C" wp14:editId="35B2D8BF">
            <wp:extent cx="8255" cy="8255"/>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6A5399">
        <w:rPr>
          <w:rFonts w:ascii="Times New Roman" w:hAnsi="Times New Roman"/>
          <w:color w:val="000000" w:themeColor="text1"/>
          <w:sz w:val="22"/>
          <w:szCs w:val="22"/>
          <w:lang w:val="tr-TR"/>
        </w:rPr>
        <w:t xml:space="preserve">dir.  Ayrıca </w:t>
      </w:r>
      <w:bookmarkStart w:id="8" w:name="graphic100"/>
      <w:bookmarkEnd w:id="8"/>
      <w:proofErr w:type="gramStart"/>
      <w:r w:rsidRPr="006A5399">
        <w:rPr>
          <w:rFonts w:ascii="Times New Roman" w:hAnsi="Times New Roman"/>
          <w:color w:val="000000" w:themeColor="text1"/>
          <w:sz w:val="22"/>
          <w:szCs w:val="22"/>
          <w:lang w:val="tr-TR"/>
        </w:rPr>
        <w:t>E(</w:t>
      </w:r>
      <w:proofErr w:type="gramEnd"/>
      <w:r w:rsidRPr="006A5399">
        <w:rPr>
          <w:rFonts w:ascii="Times New Roman" w:hAnsi="Times New Roman"/>
          <w:color w:val="000000" w:themeColor="text1"/>
          <w:position w:val="-14"/>
          <w:sz w:val="22"/>
          <w:szCs w:val="22"/>
          <w:lang w:val="tr-TR"/>
        </w:rPr>
        <w:object w:dxaOrig="279" w:dyaOrig="380" w14:anchorId="07F35F20">
          <v:shape id="_x0000_i1044" type="#_x0000_t75" style="width:14.55pt;height:18.4pt" o:ole="">
            <v:imagedata r:id="rId46" o:title=""/>
          </v:shape>
          <o:OLEObject Type="Embed" ProgID="Equation.DSMT4" ShapeID="_x0000_i1044" DrawAspect="Content" ObjectID="_1575298578" r:id="rId47"/>
        </w:object>
      </w:r>
      <w:r w:rsidRPr="006A5399">
        <w:rPr>
          <w:rFonts w:ascii="Times New Roman" w:hAnsi="Times New Roman"/>
          <w:color w:val="000000" w:themeColor="text1"/>
          <w:sz w:val="22"/>
          <w:szCs w:val="22"/>
          <w:lang w:val="tr-TR"/>
        </w:rPr>
        <w:t>)  ve Var(</w:t>
      </w:r>
      <w:r w:rsidRPr="006A5399">
        <w:rPr>
          <w:rFonts w:ascii="Times New Roman" w:hAnsi="Times New Roman"/>
          <w:color w:val="000000" w:themeColor="text1"/>
          <w:position w:val="-14"/>
          <w:sz w:val="22"/>
          <w:szCs w:val="22"/>
          <w:lang w:val="tr-TR"/>
        </w:rPr>
        <w:object w:dxaOrig="279" w:dyaOrig="380" w14:anchorId="1E950C5F">
          <v:shape id="_x0000_i1045" type="#_x0000_t75" style="width:14.55pt;height:18.4pt" o:ole="">
            <v:imagedata r:id="rId48" o:title=""/>
          </v:shape>
          <o:OLEObject Type="Embed" ProgID="Equation.DSMT4" ShapeID="_x0000_i1045" DrawAspect="Content" ObjectID="_1575298579" r:id="rId49"/>
        </w:object>
      </w:r>
      <w:r w:rsidRPr="006A5399">
        <w:rPr>
          <w:rFonts w:ascii="Times New Roman" w:hAnsi="Times New Roman"/>
          <w:color w:val="000000" w:themeColor="text1"/>
          <w:sz w:val="22"/>
          <w:szCs w:val="22"/>
          <w:lang w:val="tr-TR"/>
        </w:rPr>
        <w:t xml:space="preserve">)  </w:t>
      </w:r>
      <w:bookmarkStart w:id="9" w:name="graphic101"/>
      <w:bookmarkEnd w:id="9"/>
      <w:r w:rsidRPr="006A5399">
        <w:rPr>
          <w:rFonts w:ascii="Times New Roman" w:hAnsi="Times New Roman"/>
          <w:noProof/>
          <w:color w:val="000000" w:themeColor="text1"/>
          <w:sz w:val="22"/>
          <w:szCs w:val="22"/>
          <w:lang w:val="tr-TR" w:eastAsia="tr-TR"/>
        </w:rPr>
        <w:drawing>
          <wp:inline distT="0" distB="0" distL="0" distR="0" wp14:anchorId="2931E085" wp14:editId="797F0C94">
            <wp:extent cx="8255" cy="8255"/>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6A5399">
        <w:rPr>
          <w:rFonts w:ascii="Times New Roman" w:hAnsi="Times New Roman"/>
          <w:color w:val="000000" w:themeColor="text1"/>
          <w:sz w:val="22"/>
          <w:szCs w:val="22"/>
          <w:lang w:val="tr-TR"/>
        </w:rPr>
        <w:t>Monte-Karlosimülasyon tekniği ile hesaplanmaktadır.</w:t>
      </w:r>
    </w:p>
    <w:p w14:paraId="6EBB1D0D" w14:textId="77777777" w:rsidR="008A1609" w:rsidRPr="006A5399" w:rsidRDefault="008A1609" w:rsidP="006A5399">
      <w:pPr>
        <w:tabs>
          <w:tab w:val="center" w:pos="0"/>
          <w:tab w:val="center" w:pos="720"/>
          <w:tab w:val="center" w:pos="900"/>
          <w:tab w:val="center" w:pos="1080"/>
        </w:tabs>
        <w:spacing w:after="120" w:line="276" w:lineRule="auto"/>
        <w:ind w:firstLine="284"/>
        <w:jc w:val="both"/>
        <w:rPr>
          <w:rFonts w:ascii="Times New Roman" w:hAnsi="Times New Roman"/>
          <w:color w:val="000000" w:themeColor="text1"/>
          <w:sz w:val="22"/>
          <w:szCs w:val="22"/>
          <w:lang w:val="tr-TR"/>
        </w:rPr>
      </w:pPr>
      <w:r w:rsidRPr="006A5399">
        <w:rPr>
          <w:rFonts w:ascii="Times New Roman" w:hAnsi="Times New Roman"/>
          <w:color w:val="000000" w:themeColor="text1"/>
          <w:sz w:val="22"/>
          <w:szCs w:val="22"/>
          <w:lang w:val="tr-TR"/>
        </w:rPr>
        <w:t xml:space="preserve">Fisher tipi test olarak da bilinen Maddala </w:t>
      </w:r>
      <w:proofErr w:type="gramStart"/>
      <w:r w:rsidRPr="006A5399">
        <w:rPr>
          <w:rFonts w:ascii="Times New Roman" w:hAnsi="Times New Roman"/>
          <w:color w:val="000000" w:themeColor="text1"/>
          <w:sz w:val="22"/>
          <w:szCs w:val="22"/>
          <w:lang w:val="tr-TR"/>
        </w:rPr>
        <w:t>ve  Wu</w:t>
      </w:r>
      <w:proofErr w:type="gramEnd"/>
      <w:r w:rsidRPr="006A5399">
        <w:rPr>
          <w:rFonts w:ascii="Times New Roman" w:hAnsi="Times New Roman"/>
          <w:color w:val="000000" w:themeColor="text1"/>
          <w:sz w:val="22"/>
          <w:szCs w:val="22"/>
          <w:lang w:val="tr-TR"/>
        </w:rPr>
        <w:t xml:space="preserve"> (1997) sınaması da IPS testi gibi heterojen panel birim kök sınamasıdır. Ancak Fisher testinin IPS testi gibi dengeli panele ihtiyaç duymaması bir avantaj sağlamaktadır. Sıfır ve alternatif hipotezler IPS’de olduğu gibidir. Fark olarak bu testte β</w:t>
      </w:r>
      <w:r w:rsidRPr="006A5399">
        <w:rPr>
          <w:rFonts w:ascii="Times New Roman" w:hAnsi="Times New Roman"/>
          <w:color w:val="000000" w:themeColor="text1"/>
          <w:sz w:val="22"/>
          <w:szCs w:val="22"/>
          <w:vertAlign w:val="subscript"/>
          <w:lang w:val="tr-TR"/>
        </w:rPr>
        <w:t>i</w:t>
      </w:r>
      <w:r w:rsidRPr="006A5399">
        <w:rPr>
          <w:rFonts w:ascii="Times New Roman" w:hAnsi="Times New Roman"/>
          <w:color w:val="000000" w:themeColor="text1"/>
          <w:sz w:val="22"/>
          <w:szCs w:val="22"/>
          <w:lang w:val="tr-TR"/>
        </w:rPr>
        <w:t>’ lerin t istatistikleri yerine olasılık değerleri (</w:t>
      </w:r>
      <w:bookmarkStart w:id="10" w:name="graphic102"/>
      <w:bookmarkEnd w:id="10"/>
      <w:r w:rsidRPr="006A5399">
        <w:rPr>
          <w:rFonts w:ascii="Times New Roman" w:hAnsi="Times New Roman"/>
          <w:noProof/>
          <w:color w:val="000000" w:themeColor="text1"/>
          <w:sz w:val="22"/>
          <w:szCs w:val="22"/>
          <w:lang w:val="tr-TR" w:eastAsia="tr-TR"/>
        </w:rPr>
        <w:drawing>
          <wp:inline distT="0" distB="0" distL="0" distR="0" wp14:anchorId="1A1287CC" wp14:editId="53F064AA">
            <wp:extent cx="8255" cy="8255"/>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6A5399">
        <w:rPr>
          <w:rFonts w:ascii="Times New Roman" w:hAnsi="Times New Roman"/>
          <w:color w:val="000000" w:themeColor="text1"/>
          <w:position w:val="-12"/>
          <w:sz w:val="22"/>
          <w:szCs w:val="22"/>
          <w:lang w:val="tr-TR"/>
        </w:rPr>
        <w:object w:dxaOrig="260" w:dyaOrig="360" w14:anchorId="57084DC6">
          <v:shape id="_x0000_i1046" type="#_x0000_t75" style="width:13pt;height:18.4pt" o:ole="">
            <v:imagedata r:id="rId50" o:title=""/>
          </v:shape>
          <o:OLEObject Type="Embed" ProgID="Equation.DSMT4" ShapeID="_x0000_i1046" DrawAspect="Content" ObjectID="_1575298580" r:id="rId51"/>
        </w:object>
      </w:r>
      <w:r w:rsidRPr="006A5399">
        <w:rPr>
          <w:rFonts w:ascii="Times New Roman" w:hAnsi="Times New Roman"/>
          <w:color w:val="000000" w:themeColor="text1"/>
          <w:sz w:val="22"/>
          <w:szCs w:val="22"/>
          <w:lang w:val="tr-TR"/>
        </w:rPr>
        <w:t xml:space="preserve">) </w:t>
      </w:r>
      <w:proofErr w:type="gramStart"/>
      <w:r w:rsidRPr="006A5399">
        <w:rPr>
          <w:rFonts w:ascii="Times New Roman" w:hAnsi="Times New Roman"/>
          <w:color w:val="000000" w:themeColor="text1"/>
          <w:sz w:val="22"/>
          <w:szCs w:val="22"/>
          <w:lang w:val="tr-TR"/>
        </w:rPr>
        <w:t>kullanılmaktadır.</w:t>
      </w:r>
      <w:bookmarkStart w:id="11" w:name="graphic103"/>
      <w:bookmarkEnd w:id="11"/>
      <w:r w:rsidRPr="006A5399">
        <w:rPr>
          <w:rFonts w:ascii="Times New Roman" w:eastAsia="TimesNewRomanPSMT" w:hAnsi="Times New Roman"/>
          <w:color w:val="000000" w:themeColor="text1"/>
          <w:sz w:val="22"/>
          <w:szCs w:val="22"/>
          <w:lang w:val="tr-TR"/>
        </w:rPr>
        <w:t>Erlat</w:t>
      </w:r>
      <w:proofErr w:type="gramEnd"/>
      <w:r w:rsidRPr="006A5399">
        <w:rPr>
          <w:rFonts w:ascii="Times New Roman" w:eastAsia="TimesNewRomanPSMT" w:hAnsi="Times New Roman"/>
          <w:color w:val="000000" w:themeColor="text1"/>
          <w:sz w:val="22"/>
          <w:szCs w:val="22"/>
          <w:lang w:val="tr-TR"/>
        </w:rPr>
        <w:t xml:space="preserve"> ve Özdemir (2005),  Choi (2001) ve Maddala ve Wu (1997) sınamalarının  aynı </w:t>
      </w:r>
      <w:r w:rsidRPr="006A5399">
        <w:rPr>
          <w:rFonts w:ascii="Times New Roman" w:hAnsi="Times New Roman"/>
          <w:color w:val="000000" w:themeColor="text1"/>
          <w:sz w:val="22"/>
          <w:szCs w:val="22"/>
          <w:lang w:val="tr-TR"/>
        </w:rPr>
        <w:t>istatistiksel çerçeveye sahip olduklarını belirtmişlerdir.  Her iki sınamada da sıfır ve alternatif önsavlar, IPS sınamasındakilerle aynıdır. Choi (2001), N’ninde sonsuza yaklaştığı durum için (P</w:t>
      </w:r>
      <w:r w:rsidRPr="006A5399">
        <w:rPr>
          <w:rFonts w:ascii="Times New Roman" w:eastAsia="SymbolMT" w:hAnsi="Times New Roman"/>
          <w:color w:val="000000" w:themeColor="text1"/>
          <w:sz w:val="22"/>
          <w:szCs w:val="22"/>
          <w:vertAlign w:val="subscript"/>
          <w:lang w:val="tr-TR"/>
        </w:rPr>
        <w:t>λ</w:t>
      </w:r>
      <w:r w:rsidRPr="006A5399">
        <w:rPr>
          <w:rFonts w:ascii="Times New Roman" w:hAnsi="Times New Roman"/>
          <w:color w:val="000000" w:themeColor="text1"/>
          <w:sz w:val="22"/>
          <w:szCs w:val="22"/>
          <w:lang w:val="tr-TR"/>
        </w:rPr>
        <w:t>) istatistiğinin şu şekilde standard normal dağılım gösterdiğini ispatlamıştır (Arıca 2014):</w:t>
      </w:r>
    </w:p>
    <w:bookmarkStart w:id="12" w:name="graphic105"/>
    <w:bookmarkEnd w:id="12"/>
    <w:p w14:paraId="1B567C3A" w14:textId="77777777" w:rsidR="008A1609" w:rsidRPr="006A5399" w:rsidRDefault="008A1609" w:rsidP="006A5399">
      <w:pPr>
        <w:tabs>
          <w:tab w:val="center" w:pos="0"/>
          <w:tab w:val="center" w:pos="720"/>
          <w:tab w:val="center" w:pos="900"/>
          <w:tab w:val="center" w:pos="1080"/>
        </w:tabs>
        <w:spacing w:after="120" w:line="276" w:lineRule="auto"/>
        <w:ind w:firstLine="284"/>
        <w:jc w:val="both"/>
        <w:rPr>
          <w:rFonts w:ascii="Times New Roman" w:hAnsi="Times New Roman"/>
          <w:color w:val="000000" w:themeColor="text1"/>
          <w:sz w:val="22"/>
          <w:szCs w:val="22"/>
          <w:lang w:val="tr-TR"/>
        </w:rPr>
      </w:pPr>
      <w:r w:rsidRPr="006A5399">
        <w:rPr>
          <w:rFonts w:ascii="Times New Roman" w:hAnsi="Times New Roman"/>
          <w:color w:val="000000" w:themeColor="text1"/>
          <w:position w:val="-28"/>
          <w:sz w:val="22"/>
          <w:szCs w:val="22"/>
          <w:lang w:val="tr-TR"/>
        </w:rPr>
        <w:object w:dxaOrig="3240" w:dyaOrig="680" w14:anchorId="749C9B80">
          <v:shape id="_x0000_i1047" type="#_x0000_t75" style="width:162.4pt;height:33.7pt" o:ole="">
            <v:imagedata r:id="rId52" o:title=""/>
          </v:shape>
          <o:OLEObject Type="Embed" ProgID="Equation.DSMT4" ShapeID="_x0000_i1047" DrawAspect="Content" ObjectID="_1575298581" r:id="rId53"/>
        </w:object>
      </w:r>
    </w:p>
    <w:p w14:paraId="5FE88453" w14:textId="77777777" w:rsidR="008A1609" w:rsidRPr="006A5399" w:rsidRDefault="008A1609" w:rsidP="006A5399">
      <w:pPr>
        <w:tabs>
          <w:tab w:val="center" w:pos="0"/>
          <w:tab w:val="center" w:pos="720"/>
          <w:tab w:val="center" w:pos="900"/>
          <w:tab w:val="center" w:pos="1080"/>
        </w:tabs>
        <w:spacing w:after="120" w:line="276" w:lineRule="auto"/>
        <w:ind w:firstLine="284"/>
        <w:jc w:val="both"/>
        <w:rPr>
          <w:rFonts w:ascii="Times New Roman" w:hAnsi="Times New Roman"/>
          <w:color w:val="000000" w:themeColor="text1"/>
          <w:sz w:val="22"/>
          <w:szCs w:val="22"/>
          <w:lang w:val="tr-TR"/>
        </w:rPr>
      </w:pPr>
      <w:r w:rsidRPr="006A5399">
        <w:rPr>
          <w:rFonts w:ascii="Times New Roman" w:hAnsi="Times New Roman"/>
          <w:color w:val="000000" w:themeColor="text1"/>
          <w:sz w:val="22"/>
          <w:szCs w:val="22"/>
          <w:lang w:val="tr-TR"/>
        </w:rPr>
        <w:t>Choi (2001), ayrıca N’nin sonlu olduğu durum için de bir Z istatistiği hesaplamıştır. Bu istatistik, T ve N</w:t>
      </w:r>
      <w:r w:rsidRPr="006A5399">
        <w:rPr>
          <w:rFonts w:ascii="Times New Roman" w:hAnsi="Times New Roman"/>
          <w:color w:val="000000" w:themeColor="text1"/>
          <w:position w:val="-6"/>
          <w:sz w:val="22"/>
          <w:szCs w:val="22"/>
          <w:lang w:val="tr-TR"/>
        </w:rPr>
        <w:object w:dxaOrig="540" w:dyaOrig="220" w14:anchorId="37067BAE">
          <v:shape id="_x0000_i1048" type="#_x0000_t75" style="width:26.8pt;height:11.5pt" o:ole="">
            <v:imagedata r:id="rId54" o:title=""/>
          </v:shape>
          <o:OLEObject Type="Embed" ProgID="Equation.DSMT4" ShapeID="_x0000_i1048" DrawAspect="Content" ObjectID="_1575298582" r:id="rId55"/>
        </w:object>
      </w:r>
      <w:bookmarkStart w:id="13" w:name="graphic106"/>
      <w:bookmarkEnd w:id="13"/>
      <w:r w:rsidRPr="006A5399">
        <w:rPr>
          <w:rFonts w:ascii="Times New Roman" w:hAnsi="Times New Roman"/>
          <w:noProof/>
          <w:color w:val="000000" w:themeColor="text1"/>
          <w:sz w:val="22"/>
          <w:szCs w:val="22"/>
          <w:lang w:val="tr-TR" w:eastAsia="tr-TR"/>
        </w:rPr>
        <w:drawing>
          <wp:inline distT="0" distB="0" distL="0" distR="0" wp14:anchorId="4852B981" wp14:editId="28A36B59">
            <wp:extent cx="8255" cy="8255"/>
            <wp:effectExtent l="0" t="0" r="0"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6A5399">
        <w:rPr>
          <w:rFonts w:ascii="Times New Roman" w:hAnsi="Times New Roman"/>
          <w:color w:val="000000" w:themeColor="text1"/>
          <w:sz w:val="22"/>
          <w:szCs w:val="22"/>
          <w:lang w:val="tr-TR"/>
        </w:rPr>
        <w:t>için standart normal dağılmaktadır. Z istatistiği aşağıdaki gibidir:</w:t>
      </w:r>
    </w:p>
    <w:p w14:paraId="76295A63" w14:textId="77777777" w:rsidR="008A1609" w:rsidRPr="006A5399" w:rsidRDefault="008A1609" w:rsidP="006A5399">
      <w:pPr>
        <w:tabs>
          <w:tab w:val="center" w:pos="0"/>
          <w:tab w:val="center" w:pos="720"/>
          <w:tab w:val="center" w:pos="900"/>
          <w:tab w:val="center" w:pos="1080"/>
        </w:tabs>
        <w:spacing w:after="120" w:line="276" w:lineRule="auto"/>
        <w:ind w:firstLine="284"/>
        <w:jc w:val="both"/>
        <w:rPr>
          <w:rFonts w:ascii="Times New Roman" w:hAnsi="Times New Roman"/>
          <w:color w:val="000000" w:themeColor="text1"/>
          <w:sz w:val="22"/>
          <w:szCs w:val="22"/>
          <w:lang w:val="tr-TR"/>
        </w:rPr>
      </w:pPr>
      <w:r w:rsidRPr="006A5399">
        <w:rPr>
          <w:rFonts w:ascii="Times New Roman" w:hAnsi="Times New Roman"/>
          <w:color w:val="000000" w:themeColor="text1"/>
          <w:position w:val="-28"/>
          <w:sz w:val="22"/>
          <w:szCs w:val="22"/>
          <w:lang w:val="tr-TR"/>
        </w:rPr>
        <w:object w:dxaOrig="2900" w:dyaOrig="680" w14:anchorId="0EC3978F">
          <v:shape id="_x0000_i1049" type="#_x0000_t75" style="width:144.75pt;height:33.7pt" o:ole="">
            <v:imagedata r:id="rId56" o:title=""/>
          </v:shape>
          <o:OLEObject Type="Embed" ProgID="Equation.DSMT4" ShapeID="_x0000_i1049" DrawAspect="Content" ObjectID="_1575298583" r:id="rId57"/>
        </w:object>
      </w:r>
      <w:bookmarkStart w:id="14" w:name="graphic107"/>
      <w:bookmarkEnd w:id="14"/>
    </w:p>
    <w:p w14:paraId="2B7D79EF" w14:textId="77777777" w:rsidR="008A1609" w:rsidRPr="006A5399" w:rsidRDefault="008A1609" w:rsidP="006A5399">
      <w:pPr>
        <w:spacing w:after="120" w:line="276" w:lineRule="auto"/>
        <w:ind w:firstLine="284"/>
        <w:jc w:val="both"/>
        <w:rPr>
          <w:rFonts w:ascii="Times New Roman" w:hAnsi="Times New Roman"/>
          <w:color w:val="000000" w:themeColor="text1"/>
          <w:sz w:val="22"/>
          <w:szCs w:val="22"/>
          <w:lang w:val="tr-TR"/>
        </w:rPr>
      </w:pPr>
      <w:r w:rsidRPr="006A5399">
        <w:rPr>
          <w:rFonts w:ascii="Times New Roman" w:hAnsi="Times New Roman"/>
          <w:color w:val="000000" w:themeColor="text1"/>
          <w:sz w:val="22"/>
          <w:szCs w:val="22"/>
          <w:lang w:val="tr-TR"/>
        </w:rPr>
        <w:t xml:space="preserve">Yukarıda metodolojisi verilen birinci kuşak panel birim kök sınamaları daha önce de belirtildiği üzere paneli oluşturan yatay kesitlerin birbirinden bağımsız olduğuna dayanmaktadır. Ancak yatay kesit birimlerinin aynı tür şoktan etkilendiği durum için, yatay kesit bağımsızlığını öne sürmek gerçekçi bir yaklaşım olmayacağından dolayı yatay kesit bağımlılığını varsayan panel birim kök sınamaları ortaya konmuştur (Güloğlu ve İspir, 2008).  </w:t>
      </w:r>
    </w:p>
    <w:p w14:paraId="07BB83F2" w14:textId="7B87BF93" w:rsidR="008A1609" w:rsidRPr="006A5399" w:rsidRDefault="008A1609" w:rsidP="006A5399">
      <w:pPr>
        <w:tabs>
          <w:tab w:val="center" w:pos="0"/>
          <w:tab w:val="center" w:pos="720"/>
          <w:tab w:val="center" w:pos="900"/>
          <w:tab w:val="center" w:pos="1080"/>
        </w:tabs>
        <w:spacing w:after="120" w:line="276" w:lineRule="auto"/>
        <w:ind w:firstLine="284"/>
        <w:jc w:val="both"/>
        <w:rPr>
          <w:rFonts w:ascii="Times New Roman" w:hAnsi="Times New Roman"/>
          <w:color w:val="000000" w:themeColor="text1"/>
          <w:sz w:val="22"/>
          <w:szCs w:val="22"/>
          <w:lang w:val="tr-TR"/>
        </w:rPr>
      </w:pPr>
      <w:r w:rsidRPr="006A5399">
        <w:rPr>
          <w:rFonts w:ascii="Times New Roman" w:hAnsi="Times New Roman"/>
          <w:color w:val="000000" w:themeColor="text1"/>
          <w:sz w:val="22"/>
          <w:szCs w:val="22"/>
          <w:lang w:val="tr-TR"/>
        </w:rPr>
        <w:tab/>
      </w:r>
      <w:r w:rsidRPr="006A5399">
        <w:rPr>
          <w:rFonts w:ascii="Times New Roman" w:hAnsi="Times New Roman"/>
          <w:color w:val="000000" w:themeColor="text1"/>
          <w:sz w:val="22"/>
          <w:szCs w:val="22"/>
          <w:lang w:val="tr-TR"/>
        </w:rPr>
        <w:tab/>
        <w:t>Yatay kesit bağımlılığını dikkate alan ve çalışmanın analiz kısmında kullanılacak olan panel birim kök testi,</w:t>
      </w:r>
      <w:r w:rsidR="00283C33">
        <w:rPr>
          <w:rFonts w:ascii="Times New Roman" w:hAnsi="Times New Roman"/>
          <w:color w:val="000000" w:themeColor="text1"/>
          <w:sz w:val="22"/>
          <w:szCs w:val="22"/>
          <w:lang w:val="tr-TR"/>
        </w:rPr>
        <w:t xml:space="preserve"> </w:t>
      </w:r>
      <w:r w:rsidRPr="006A5399">
        <w:rPr>
          <w:rFonts w:ascii="Times New Roman" w:hAnsi="Times New Roman"/>
          <w:color w:val="000000" w:themeColor="text1"/>
          <w:sz w:val="22"/>
          <w:szCs w:val="22"/>
          <w:lang w:val="tr-TR"/>
        </w:rPr>
        <w:t>Pesaran (2006) tarafından geliştirilen CADF testi olarak bilinen Yatay Kesit Açısından Genişletilmiş Dickey Fuller testidir. Pesaran yaptığı Monte Carlo simülasyonlarında CADF’in, hem N&gt;T hem de T&gt;N iken geçerli bir test olduğunu ispat etmiştir. Bu testte hata terimlerinin, tüm seriler için ortak ve her seriye özgü olmak üzere iki kısımdan meydana geldiği varsayılmıştır (Pesaran, 2006).</w:t>
      </w:r>
    </w:p>
    <w:p w14:paraId="3FC17E48" w14:textId="77777777" w:rsidR="008A1609" w:rsidRPr="006A5399" w:rsidRDefault="008A1609" w:rsidP="006A5399">
      <w:pPr>
        <w:tabs>
          <w:tab w:val="center" w:pos="0"/>
          <w:tab w:val="center" w:pos="720"/>
          <w:tab w:val="center" w:pos="900"/>
          <w:tab w:val="center" w:pos="1080"/>
        </w:tabs>
        <w:autoSpaceDE w:val="0"/>
        <w:autoSpaceDN w:val="0"/>
        <w:adjustRightInd w:val="0"/>
        <w:spacing w:after="120" w:line="276" w:lineRule="auto"/>
        <w:ind w:firstLine="284"/>
        <w:jc w:val="both"/>
        <w:rPr>
          <w:rFonts w:ascii="Times New Roman" w:hAnsi="Times New Roman"/>
          <w:color w:val="000000" w:themeColor="text1"/>
          <w:sz w:val="22"/>
          <w:szCs w:val="22"/>
          <w:lang w:val="tr-TR"/>
        </w:rPr>
      </w:pPr>
      <w:r w:rsidRPr="006A5399">
        <w:rPr>
          <w:rFonts w:ascii="Times New Roman" w:hAnsi="Times New Roman"/>
          <w:color w:val="000000" w:themeColor="text1"/>
          <w:sz w:val="22"/>
          <w:szCs w:val="22"/>
          <w:lang w:val="tr-TR"/>
        </w:rPr>
        <w:tab/>
      </w:r>
      <w:r w:rsidRPr="006A5399">
        <w:rPr>
          <w:rFonts w:ascii="Times New Roman" w:hAnsi="Times New Roman"/>
          <w:color w:val="000000" w:themeColor="text1"/>
          <w:sz w:val="22"/>
          <w:szCs w:val="22"/>
          <w:lang w:val="tr-TR"/>
        </w:rPr>
        <w:tab/>
      </w:r>
      <w:r w:rsidRPr="006A5399">
        <w:rPr>
          <w:rFonts w:ascii="Times New Roman" w:hAnsi="Times New Roman"/>
          <w:color w:val="000000" w:themeColor="text1"/>
          <w:position w:val="-12"/>
          <w:sz w:val="22"/>
          <w:szCs w:val="22"/>
          <w:lang w:val="tr-TR"/>
        </w:rPr>
        <w:object w:dxaOrig="1400" w:dyaOrig="360" w14:anchorId="0099F829">
          <v:shape id="_x0000_i1050" type="#_x0000_t75" style="width:69.7pt;height:18.4pt" o:ole="">
            <v:imagedata r:id="rId58" o:title=""/>
          </v:shape>
          <o:OLEObject Type="Embed" ProgID="Equation.DSMT4" ShapeID="_x0000_i1050" DrawAspect="Content" ObjectID="_1575298584" r:id="rId59"/>
        </w:object>
      </w:r>
      <w:r w:rsidRPr="006A5399">
        <w:rPr>
          <w:rFonts w:ascii="Times New Roman" w:hAnsi="Times New Roman"/>
          <w:b/>
          <w:color w:val="000000" w:themeColor="text1"/>
          <w:position w:val="-4"/>
          <w:sz w:val="22"/>
          <w:szCs w:val="22"/>
          <w:lang w:val="tr-TR"/>
        </w:rPr>
        <w:object w:dxaOrig="180" w:dyaOrig="279" w14:anchorId="2DD1DAA4">
          <v:shape id="_x0000_i1051" type="#_x0000_t75" style="width:8.45pt;height:14.55pt" o:ole="">
            <v:imagedata r:id="rId60" o:title=""/>
          </v:shape>
          <o:OLEObject Type="Embed" ProgID="Equation.DSMT4" ShapeID="_x0000_i1051" DrawAspect="Content" ObjectID="_1575298585" r:id="rId61"/>
        </w:object>
      </w:r>
      <w:r w:rsidRPr="006A5399">
        <w:rPr>
          <w:rFonts w:ascii="Times New Roman" w:hAnsi="Times New Roman"/>
          <w:color w:val="000000" w:themeColor="text1"/>
          <w:sz w:val="22"/>
          <w:szCs w:val="22"/>
          <w:lang w:val="tr-TR"/>
        </w:rPr>
        <w:t>Buradaki</w:t>
      </w:r>
      <w:r w:rsidRPr="006A5399">
        <w:rPr>
          <w:rFonts w:ascii="Times New Roman" w:hAnsi="Times New Roman"/>
          <w:color w:val="000000" w:themeColor="text1"/>
          <w:position w:val="-12"/>
          <w:sz w:val="22"/>
          <w:szCs w:val="22"/>
          <w:lang w:val="tr-TR"/>
        </w:rPr>
        <w:object w:dxaOrig="260" w:dyaOrig="360" w14:anchorId="66BDA3B0">
          <v:shape id="_x0000_i1052" type="#_x0000_t75" style="width:21.45pt;height:18.4pt" o:ole="">
            <v:imagedata r:id="rId62" o:title=""/>
          </v:shape>
          <o:OLEObject Type="Embed" ProgID="Equation.DSMT4" ShapeID="_x0000_i1052" DrawAspect="Content" ObjectID="_1575298586" r:id="rId63"/>
        </w:object>
      </w:r>
      <w:r w:rsidRPr="006A5399">
        <w:rPr>
          <w:rFonts w:ascii="Times New Roman" w:hAnsi="Times New Roman"/>
          <w:color w:val="000000" w:themeColor="text1"/>
          <w:sz w:val="22"/>
          <w:szCs w:val="22"/>
          <w:lang w:val="tr-TR"/>
        </w:rPr>
        <w:t xml:space="preserve">, gözlenemeyen ortak öge olup, durağan olduğu varsayılmaktadır. Dolayısıyla yatay kesit bağımlılığı da bu ögenin var olmasından kaynaklanmaktadır Pesaran (2006) </w:t>
      </w:r>
      <w:r w:rsidRPr="006A5399">
        <w:rPr>
          <w:rFonts w:ascii="Times New Roman" w:hAnsi="Times New Roman"/>
          <w:color w:val="000000" w:themeColor="text1"/>
          <w:position w:val="-6"/>
          <w:sz w:val="22"/>
          <w:szCs w:val="22"/>
          <w:lang w:val="tr-TR"/>
        </w:rPr>
        <w:object w:dxaOrig="220" w:dyaOrig="279" w14:anchorId="143D81AD">
          <v:shape id="_x0000_i1053" type="#_x0000_t75" style="width:11.5pt;height:14.55pt" o:ole="">
            <v:imagedata r:id="rId64" o:title=""/>
          </v:shape>
          <o:OLEObject Type="Embed" ProgID="Equation.DSMT4" ShapeID="_x0000_i1053" DrawAspect="Content" ObjectID="_1575298587" r:id="rId65"/>
        </w:object>
      </w:r>
      <w:r w:rsidRPr="006A5399">
        <w:rPr>
          <w:rFonts w:ascii="Times New Roman" w:hAnsi="Times New Roman"/>
          <w:color w:val="000000" w:themeColor="text1"/>
          <w:sz w:val="22"/>
          <w:szCs w:val="22"/>
          <w:vertAlign w:val="subscript"/>
          <w:lang w:val="tr-TR"/>
        </w:rPr>
        <w:t>i</w:t>
      </w:r>
      <w:r w:rsidRPr="006A5399">
        <w:rPr>
          <w:rFonts w:ascii="Times New Roman" w:hAnsi="Times New Roman"/>
          <w:color w:val="000000" w:themeColor="text1"/>
          <w:sz w:val="22"/>
          <w:szCs w:val="22"/>
          <w:lang w:val="tr-TR"/>
        </w:rPr>
        <w:t>’nin ortalamasının sıfırdan farklı olduğu durumda ve N</w:t>
      </w:r>
      <w:r w:rsidRPr="006A5399">
        <w:rPr>
          <w:rFonts w:ascii="Times New Roman" w:eastAsia="SymbolMT" w:hAnsi="Times New Roman"/>
          <w:color w:val="000000" w:themeColor="text1"/>
          <w:sz w:val="22"/>
          <w:szCs w:val="22"/>
          <w:lang w:val="tr-TR"/>
        </w:rPr>
        <w:t>→∞</w:t>
      </w:r>
      <w:r w:rsidRPr="006A5399">
        <w:rPr>
          <w:rFonts w:ascii="Times New Roman" w:hAnsi="Times New Roman"/>
          <w:color w:val="000000" w:themeColor="text1"/>
          <w:sz w:val="22"/>
          <w:szCs w:val="22"/>
          <w:lang w:val="tr-TR"/>
        </w:rPr>
        <w:t>, ortak öğenin</w:t>
      </w:r>
      <w:r w:rsidRPr="006A5399">
        <w:rPr>
          <w:rFonts w:ascii="Times New Roman" w:hAnsi="Times New Roman"/>
          <w:color w:val="000000" w:themeColor="text1"/>
          <w:position w:val="-12"/>
          <w:sz w:val="22"/>
          <w:szCs w:val="22"/>
          <w:lang w:val="tr-TR"/>
        </w:rPr>
        <w:object w:dxaOrig="240" w:dyaOrig="380" w14:anchorId="16A486D8">
          <v:shape id="_x0000_i1054" type="#_x0000_t75" style="width:12.25pt;height:18.4pt" o:ole="">
            <v:imagedata r:id="rId66" o:title=""/>
          </v:shape>
          <o:OLEObject Type="Embed" ProgID="Equation.DSMT4" ShapeID="_x0000_i1054" DrawAspect="Content" ObjectID="_1575298588" r:id="rId67"/>
        </w:object>
      </w:r>
      <w:r w:rsidRPr="006A5399">
        <w:rPr>
          <w:rFonts w:ascii="Times New Roman" w:hAnsi="Times New Roman"/>
          <w:color w:val="000000" w:themeColor="text1"/>
          <w:sz w:val="22"/>
          <w:szCs w:val="22"/>
          <w:lang w:val="tr-TR"/>
        </w:rPr>
        <w:t xml:space="preserve"> ve </w:t>
      </w:r>
      <w:r w:rsidRPr="006A5399">
        <w:rPr>
          <w:rFonts w:ascii="Times New Roman" w:hAnsi="Times New Roman"/>
          <w:color w:val="000000" w:themeColor="text1"/>
          <w:position w:val="-12"/>
          <w:sz w:val="22"/>
          <w:szCs w:val="22"/>
          <w:lang w:val="tr-TR"/>
        </w:rPr>
        <w:object w:dxaOrig="240" w:dyaOrig="380" w14:anchorId="40D5BA66">
          <v:shape id="_x0000_i1055" type="#_x0000_t75" style="width:12.25pt;height:18.4pt" o:ole="">
            <v:imagedata r:id="rId68" o:title=""/>
          </v:shape>
          <o:OLEObject Type="Embed" ProgID="Equation.DSMT4" ShapeID="_x0000_i1055" DrawAspect="Content" ObjectID="_1575298589" r:id="rId69"/>
        </w:object>
      </w:r>
      <w:r w:rsidRPr="006A5399">
        <w:rPr>
          <w:rFonts w:ascii="Times New Roman" w:hAnsi="Times New Roman"/>
          <w:color w:val="000000" w:themeColor="text1"/>
          <w:sz w:val="22"/>
          <w:szCs w:val="22"/>
          <w:lang w:val="tr-TR"/>
        </w:rPr>
        <w:t xml:space="preserve">’nin gecikmeli değerleriyle yaklaştırılabileceğini göstermiştir. Her biryatay kesit için </w:t>
      </w:r>
      <w:r w:rsidRPr="006A5399">
        <w:rPr>
          <w:rFonts w:ascii="Times New Roman" w:hAnsi="Times New Roman"/>
          <w:i/>
          <w:iCs/>
          <w:color w:val="000000" w:themeColor="text1"/>
          <w:sz w:val="22"/>
          <w:szCs w:val="22"/>
          <w:lang w:val="tr-TR"/>
        </w:rPr>
        <w:t>u</w:t>
      </w:r>
      <w:r w:rsidRPr="006A5399">
        <w:rPr>
          <w:rFonts w:ascii="Times New Roman" w:hAnsi="Times New Roman"/>
          <w:i/>
          <w:iCs/>
          <w:color w:val="000000" w:themeColor="text1"/>
          <w:sz w:val="22"/>
          <w:szCs w:val="22"/>
          <w:vertAlign w:val="subscript"/>
          <w:lang w:val="tr-TR"/>
        </w:rPr>
        <w:t>it</w:t>
      </w:r>
      <w:r w:rsidRPr="006A5399">
        <w:rPr>
          <w:rFonts w:ascii="Times New Roman" w:hAnsi="Times New Roman"/>
          <w:color w:val="000000" w:themeColor="text1"/>
          <w:sz w:val="22"/>
          <w:szCs w:val="22"/>
          <w:lang w:val="tr-TR"/>
        </w:rPr>
        <w:t>’deki potansiyel otokorelasyonu dikkate almak için ortak öğe Y</w:t>
      </w:r>
      <w:r w:rsidRPr="006A5399">
        <w:rPr>
          <w:rFonts w:ascii="Times New Roman" w:hAnsi="Times New Roman"/>
          <w:color w:val="000000" w:themeColor="text1"/>
          <w:sz w:val="22"/>
          <w:szCs w:val="22"/>
          <w:vertAlign w:val="subscript"/>
          <w:lang w:val="tr-TR"/>
        </w:rPr>
        <w:t>t</w:t>
      </w:r>
      <w:r w:rsidRPr="006A5399">
        <w:rPr>
          <w:rFonts w:ascii="Times New Roman" w:hAnsi="Times New Roman"/>
          <w:color w:val="000000" w:themeColor="text1"/>
          <w:sz w:val="22"/>
          <w:szCs w:val="22"/>
          <w:lang w:val="tr-TR"/>
        </w:rPr>
        <w:t xml:space="preserve"> ve </w:t>
      </w:r>
      <w:r w:rsidRPr="006A5399">
        <w:rPr>
          <w:rFonts w:ascii="Times New Roman" w:eastAsia="SymbolMT" w:hAnsi="Times New Roman"/>
          <w:color w:val="000000" w:themeColor="text1"/>
          <w:sz w:val="22"/>
          <w:szCs w:val="22"/>
          <w:lang w:val="tr-TR"/>
        </w:rPr>
        <w:t>Δ</w:t>
      </w:r>
      <w:r w:rsidRPr="006A5399">
        <w:rPr>
          <w:rFonts w:ascii="Times New Roman" w:hAnsi="Times New Roman"/>
          <w:i/>
          <w:iCs/>
          <w:color w:val="000000" w:themeColor="text1"/>
          <w:sz w:val="22"/>
          <w:szCs w:val="22"/>
          <w:lang w:val="tr-TR"/>
        </w:rPr>
        <w:t>Y</w:t>
      </w:r>
      <w:r w:rsidRPr="006A5399">
        <w:rPr>
          <w:rFonts w:ascii="Times New Roman" w:hAnsi="Times New Roman"/>
          <w:i/>
          <w:iCs/>
          <w:color w:val="000000" w:themeColor="text1"/>
          <w:sz w:val="22"/>
          <w:szCs w:val="22"/>
          <w:vertAlign w:val="subscript"/>
          <w:lang w:val="tr-TR"/>
        </w:rPr>
        <w:t>t</w:t>
      </w:r>
      <w:r w:rsidRPr="006A5399">
        <w:rPr>
          <w:rFonts w:ascii="Times New Roman" w:hAnsi="Times New Roman"/>
          <w:color w:val="000000" w:themeColor="text1"/>
          <w:sz w:val="22"/>
          <w:szCs w:val="22"/>
          <w:lang w:val="tr-TR"/>
        </w:rPr>
        <w:t>’ningecikmeli değerleriyle yaklaştırılmaktadır. Bu durumda CADF süreci aşağıda sunulan denklemin EKK yöntemi ile tahminine indirgenmektedir (Güloğlu ve İspir, 2008):</w:t>
      </w:r>
    </w:p>
    <w:p w14:paraId="7D165FCD" w14:textId="5E4F0733" w:rsidR="008A1609" w:rsidRPr="006A5399" w:rsidRDefault="008A1609" w:rsidP="006A5399">
      <w:pPr>
        <w:tabs>
          <w:tab w:val="center" w:pos="0"/>
          <w:tab w:val="center" w:pos="720"/>
          <w:tab w:val="center" w:pos="900"/>
          <w:tab w:val="center" w:pos="1080"/>
        </w:tabs>
        <w:autoSpaceDE w:val="0"/>
        <w:autoSpaceDN w:val="0"/>
        <w:adjustRightInd w:val="0"/>
        <w:spacing w:after="120" w:line="276" w:lineRule="auto"/>
        <w:ind w:firstLine="284"/>
        <w:jc w:val="both"/>
        <w:rPr>
          <w:rFonts w:ascii="Times New Roman" w:hAnsi="Times New Roman"/>
          <w:color w:val="000000" w:themeColor="text1"/>
          <w:sz w:val="22"/>
          <w:szCs w:val="22"/>
          <w:lang w:val="tr-TR"/>
        </w:rPr>
      </w:pPr>
      <w:r w:rsidRPr="006A5399">
        <w:rPr>
          <w:rFonts w:ascii="Times New Roman" w:hAnsi="Times New Roman"/>
          <w:color w:val="000000" w:themeColor="text1"/>
          <w:position w:val="-30"/>
          <w:sz w:val="22"/>
          <w:szCs w:val="22"/>
          <w:lang w:val="tr-TR"/>
        </w:rPr>
        <w:object w:dxaOrig="5920" w:dyaOrig="720" w14:anchorId="625CC227">
          <v:shape id="_x0000_i1056" type="#_x0000_t75" style="width:296.45pt;height:36pt" o:ole="">
            <v:imagedata r:id="rId70" o:title=""/>
          </v:shape>
          <o:OLEObject Type="Embed" ProgID="Equation.DSMT4" ShapeID="_x0000_i1056" DrawAspect="Content" ObjectID="_1575298590" r:id="rId71"/>
        </w:object>
      </w:r>
      <w:r w:rsidRPr="006A5399">
        <w:rPr>
          <w:rFonts w:ascii="Times New Roman" w:hAnsi="Times New Roman"/>
          <w:color w:val="000000" w:themeColor="text1"/>
          <w:sz w:val="22"/>
          <w:szCs w:val="22"/>
          <w:lang w:val="tr-TR"/>
        </w:rPr>
        <w:tab/>
        <w:t xml:space="preserve">Burada her bir </w:t>
      </w:r>
      <w:r w:rsidRPr="006A5399">
        <w:rPr>
          <w:rFonts w:ascii="Times New Roman" w:hAnsi="Times New Roman"/>
          <w:color w:val="000000" w:themeColor="text1"/>
          <w:position w:val="-12"/>
          <w:sz w:val="22"/>
          <w:szCs w:val="22"/>
          <w:lang w:val="tr-TR"/>
        </w:rPr>
        <w:object w:dxaOrig="260" w:dyaOrig="360" w14:anchorId="1B914FFA">
          <v:shape id="_x0000_i1057" type="#_x0000_t75" style="width:13pt;height:18.4pt" o:ole="">
            <v:imagedata r:id="rId72" o:title=""/>
          </v:shape>
          <o:OLEObject Type="Embed" ProgID="Equation.DSMT4" ShapeID="_x0000_i1057" DrawAspect="Content" ObjectID="_1575298591" r:id="rId73"/>
        </w:object>
      </w:r>
      <w:r w:rsidRPr="006A5399">
        <w:rPr>
          <w:rFonts w:ascii="Times New Roman" w:hAnsi="Times New Roman"/>
          <w:color w:val="000000" w:themeColor="text1"/>
          <w:sz w:val="22"/>
          <w:szCs w:val="22"/>
          <w:lang w:val="tr-TR"/>
        </w:rPr>
        <w:t xml:space="preserve">’ye ait t istatistik değerleri hesaplanır. Karşılaştırılacak kritik değerlere Pesaran (2006)’ın tablosundan ulaşılmaktadır. Önsavlar, </w:t>
      </w:r>
    </w:p>
    <w:p w14:paraId="5E663EE5" w14:textId="77777777" w:rsidR="008A1609" w:rsidRPr="006A5399" w:rsidRDefault="008A1609" w:rsidP="006A5399">
      <w:pPr>
        <w:tabs>
          <w:tab w:val="center" w:pos="0"/>
          <w:tab w:val="center" w:pos="720"/>
          <w:tab w:val="center" w:pos="900"/>
          <w:tab w:val="center" w:pos="1080"/>
        </w:tabs>
        <w:spacing w:after="120" w:line="276" w:lineRule="auto"/>
        <w:ind w:firstLine="284"/>
        <w:jc w:val="both"/>
        <w:rPr>
          <w:rFonts w:ascii="Times New Roman" w:hAnsi="Times New Roman"/>
          <w:color w:val="000000" w:themeColor="text1"/>
          <w:sz w:val="22"/>
          <w:szCs w:val="22"/>
          <w:lang w:val="tr-TR"/>
        </w:rPr>
      </w:pPr>
      <w:r w:rsidRPr="006A5399">
        <w:rPr>
          <w:rFonts w:ascii="Times New Roman" w:hAnsi="Times New Roman"/>
          <w:color w:val="000000" w:themeColor="text1"/>
          <w:position w:val="-12"/>
          <w:sz w:val="22"/>
          <w:szCs w:val="22"/>
          <w:lang w:val="tr-TR"/>
        </w:rPr>
        <w:object w:dxaOrig="340" w:dyaOrig="360" w14:anchorId="30B5DC53">
          <v:shape id="_x0000_i1058" type="#_x0000_t75" style="width:17.6pt;height:18.4pt" o:ole="">
            <v:imagedata r:id="rId74" o:title=""/>
          </v:shape>
          <o:OLEObject Type="Embed" ProgID="Equation.DSMT4" ShapeID="_x0000_i1058" DrawAspect="Content" ObjectID="_1575298592" r:id="rId75"/>
        </w:object>
      </w:r>
      <w:r w:rsidRPr="006A5399">
        <w:rPr>
          <w:rFonts w:ascii="Times New Roman" w:hAnsi="Times New Roman"/>
          <w:color w:val="000000" w:themeColor="text1"/>
          <w:sz w:val="22"/>
          <w:szCs w:val="22"/>
          <w:lang w:val="tr-TR"/>
        </w:rPr>
        <w:t xml:space="preserve">: </w:t>
      </w:r>
      <w:r w:rsidRPr="006A5399">
        <w:rPr>
          <w:rFonts w:ascii="Times New Roman" w:hAnsi="Times New Roman"/>
          <w:color w:val="000000" w:themeColor="text1"/>
          <w:position w:val="-12"/>
          <w:sz w:val="22"/>
          <w:szCs w:val="22"/>
          <w:lang w:val="tr-TR"/>
        </w:rPr>
        <w:object w:dxaOrig="260" w:dyaOrig="360" w14:anchorId="4BD21FF6">
          <v:shape id="_x0000_i1059" type="#_x0000_t75" style="width:13pt;height:18.4pt" o:ole="">
            <v:imagedata r:id="rId76" o:title=""/>
          </v:shape>
          <o:OLEObject Type="Embed" ProgID="Equation.DSMT4" ShapeID="_x0000_i1059" DrawAspect="Content" ObjectID="_1575298593" r:id="rId77"/>
        </w:object>
      </w:r>
      <w:r w:rsidRPr="006A5399">
        <w:rPr>
          <w:rFonts w:ascii="Times New Roman" w:hAnsi="Times New Roman"/>
          <w:color w:val="000000" w:themeColor="text1"/>
          <w:sz w:val="22"/>
          <w:szCs w:val="22"/>
          <w:lang w:val="tr-TR"/>
        </w:rPr>
        <w:t xml:space="preserve">=0: Seri durağan değildir.       </w:t>
      </w:r>
      <w:r w:rsidRPr="006A5399">
        <w:rPr>
          <w:rFonts w:ascii="Times New Roman" w:hAnsi="Times New Roman"/>
          <w:color w:val="000000" w:themeColor="text1"/>
          <w:position w:val="-12"/>
          <w:sz w:val="22"/>
          <w:szCs w:val="22"/>
          <w:lang w:val="tr-TR"/>
        </w:rPr>
        <w:object w:dxaOrig="380" w:dyaOrig="360" w14:anchorId="572108F7">
          <v:shape id="_x0000_i1060" type="#_x0000_t75" style="width:18.4pt;height:18.4pt" o:ole="">
            <v:imagedata r:id="rId78" o:title=""/>
          </v:shape>
          <o:OLEObject Type="Embed" ProgID="Equation.DSMT4" ShapeID="_x0000_i1060" DrawAspect="Content" ObjectID="_1575298594" r:id="rId79"/>
        </w:object>
      </w:r>
      <w:r w:rsidRPr="006A5399">
        <w:rPr>
          <w:rFonts w:ascii="Times New Roman" w:hAnsi="Times New Roman"/>
          <w:color w:val="000000" w:themeColor="text1"/>
          <w:sz w:val="22"/>
          <w:szCs w:val="22"/>
          <w:lang w:val="tr-TR"/>
        </w:rPr>
        <w:t xml:space="preserve">: </w:t>
      </w:r>
      <w:r w:rsidRPr="006A5399">
        <w:rPr>
          <w:rFonts w:ascii="Times New Roman" w:hAnsi="Times New Roman"/>
          <w:color w:val="000000" w:themeColor="text1"/>
          <w:position w:val="-12"/>
          <w:sz w:val="22"/>
          <w:szCs w:val="22"/>
          <w:lang w:val="tr-TR"/>
        </w:rPr>
        <w:object w:dxaOrig="260" w:dyaOrig="360" w14:anchorId="2961DB73">
          <v:shape id="_x0000_i1061" type="#_x0000_t75" style="width:13pt;height:18.4pt" o:ole="">
            <v:imagedata r:id="rId80" o:title=""/>
          </v:shape>
          <o:OLEObject Type="Embed" ProgID="Equation.DSMT4" ShapeID="_x0000_i1061" DrawAspect="Content" ObjectID="_1575298595" r:id="rId81"/>
        </w:object>
      </w:r>
      <w:r w:rsidRPr="006A5399">
        <w:rPr>
          <w:rFonts w:ascii="Times New Roman" w:hAnsi="Times New Roman"/>
          <w:color w:val="000000" w:themeColor="text1"/>
          <w:sz w:val="22"/>
          <w:szCs w:val="22"/>
          <w:lang w:val="tr-TR"/>
        </w:rPr>
        <w:t>&lt;0: Seri durağandır.</w:t>
      </w:r>
    </w:p>
    <w:p w14:paraId="1387C81D" w14:textId="77777777" w:rsidR="008A1609" w:rsidRPr="006A5399" w:rsidRDefault="008A1609" w:rsidP="006A5399">
      <w:pPr>
        <w:tabs>
          <w:tab w:val="center" w:pos="0"/>
          <w:tab w:val="center" w:pos="720"/>
        </w:tabs>
        <w:spacing w:after="120" w:line="276" w:lineRule="auto"/>
        <w:ind w:firstLine="284"/>
        <w:jc w:val="both"/>
        <w:rPr>
          <w:rFonts w:ascii="Times New Roman" w:hAnsi="Times New Roman"/>
          <w:color w:val="000000" w:themeColor="text1"/>
          <w:sz w:val="22"/>
          <w:szCs w:val="22"/>
          <w:lang w:val="tr-TR"/>
        </w:rPr>
      </w:pPr>
      <w:r w:rsidRPr="006A5399">
        <w:rPr>
          <w:rFonts w:ascii="Times New Roman" w:hAnsi="Times New Roman"/>
          <w:color w:val="000000" w:themeColor="text1"/>
          <w:sz w:val="22"/>
          <w:szCs w:val="22"/>
          <w:lang w:val="tr-TR"/>
        </w:rPr>
        <w:tab/>
        <w:t xml:space="preserve">Pesaran, her bir serinin aritmetik ortalamasını alarak Yatay Kesit Açısından Genişletilmiş IPS test istatistiğini (CIPS)aşağıda belirtildiği gibi elde etmektedir (Arıca 2010).  </w:t>
      </w:r>
    </w:p>
    <w:p w14:paraId="5B14A9BF" w14:textId="77777777" w:rsidR="008A1609" w:rsidRPr="006A5399" w:rsidRDefault="008A1609" w:rsidP="006A5399">
      <w:pPr>
        <w:tabs>
          <w:tab w:val="center" w:pos="0"/>
          <w:tab w:val="center" w:pos="720"/>
        </w:tabs>
        <w:spacing w:after="120" w:line="276" w:lineRule="auto"/>
        <w:ind w:firstLine="284"/>
        <w:jc w:val="both"/>
        <w:rPr>
          <w:rFonts w:ascii="Times New Roman" w:hAnsi="Times New Roman"/>
          <w:color w:val="000000" w:themeColor="text1"/>
          <w:sz w:val="22"/>
          <w:szCs w:val="22"/>
          <w:lang w:val="tr-TR"/>
        </w:rPr>
      </w:pPr>
      <w:r w:rsidRPr="006A5399">
        <w:rPr>
          <w:rFonts w:ascii="Times New Roman" w:hAnsi="Times New Roman"/>
          <w:color w:val="000000" w:themeColor="text1"/>
          <w:position w:val="-24"/>
          <w:sz w:val="22"/>
          <w:szCs w:val="22"/>
          <w:lang w:val="tr-TR"/>
        </w:rPr>
        <w:object w:dxaOrig="1820" w:dyaOrig="960" w14:anchorId="2A2C9DF3">
          <v:shape id="_x0000_i1062" type="#_x0000_t75" style="width:89.6pt;height:49pt" o:ole="">
            <v:imagedata r:id="rId82" o:title=""/>
          </v:shape>
          <o:OLEObject Type="Embed" ProgID="Equation.DSMT4" ShapeID="_x0000_i1062" DrawAspect="Content" ObjectID="_1575298596" r:id="rId83"/>
        </w:object>
      </w:r>
    </w:p>
    <w:p w14:paraId="42C0DA7B" w14:textId="77777777" w:rsidR="008A1609" w:rsidRPr="006A5399" w:rsidRDefault="008A1609" w:rsidP="006A5399">
      <w:pPr>
        <w:spacing w:after="120" w:line="276" w:lineRule="auto"/>
        <w:ind w:firstLine="284"/>
        <w:jc w:val="both"/>
        <w:rPr>
          <w:rFonts w:ascii="Times New Roman" w:hAnsi="Times New Roman"/>
          <w:color w:val="000000" w:themeColor="text1"/>
          <w:sz w:val="22"/>
          <w:szCs w:val="22"/>
          <w:lang w:val="tr-TR"/>
        </w:rPr>
      </w:pPr>
      <w:r w:rsidRPr="006A5399">
        <w:rPr>
          <w:rFonts w:ascii="Times New Roman" w:hAnsi="Times New Roman"/>
          <w:color w:val="000000" w:themeColor="text1"/>
          <w:sz w:val="22"/>
          <w:szCs w:val="22"/>
          <w:lang w:val="tr-TR"/>
        </w:rPr>
        <w:t xml:space="preserve">CIPS istatistiği standard normal dağılım göstermemektedir. Bu yüzden, Pesaran (2006) tarafından simülasyon yoluyla elde edilmiş ve tablolaştırılmıştır. </w:t>
      </w:r>
    </w:p>
    <w:p w14:paraId="7B8A6F35" w14:textId="77777777" w:rsidR="008A1609" w:rsidRPr="006A5399" w:rsidRDefault="008A1609" w:rsidP="006A5399">
      <w:pPr>
        <w:spacing w:after="120" w:line="276" w:lineRule="auto"/>
        <w:ind w:firstLine="284"/>
        <w:jc w:val="both"/>
        <w:rPr>
          <w:rFonts w:ascii="Times New Roman" w:hAnsi="Times New Roman"/>
          <w:color w:val="000000" w:themeColor="text1"/>
          <w:sz w:val="22"/>
          <w:szCs w:val="22"/>
          <w:lang w:val="tr-TR"/>
        </w:rPr>
      </w:pPr>
      <w:r w:rsidRPr="006A5399">
        <w:rPr>
          <w:rFonts w:ascii="Times New Roman" w:hAnsi="Times New Roman"/>
          <w:color w:val="000000" w:themeColor="text1"/>
          <w:sz w:val="22"/>
          <w:szCs w:val="22"/>
          <w:lang w:val="tr-TR"/>
        </w:rPr>
        <w:t>Eğim katsayılarının tahmini öncesinde eğim katsayılarının her bir ülke için homojen mi yoksa heterojen mi olduğu, Pesaran ve Yamagata (2008)’nın delta testleri aracılığıyla araştırılmıştır. Tahmin edilecek model için hesaplanan delta istatistikleri Tablo 1’de gösterildiği gibidir. Tablo 1’e göre delta ve düzeltilmiş delta test istatistiklerinin olasılık değerlerinin 0.05 anlamlılık düzeyinden büyük olduğu görülmektedir. Dolayısıyla eğim katsayılarının homojen olduğunu savunan sıfır hipotezi güçlü bir şekilde reddedilememektedir. Bu yüzden birim kök sınamalarında homojenlik varsayımı yapan birim kök sınamaları dikkate alınacaktır.</w:t>
      </w:r>
    </w:p>
    <w:p w14:paraId="08D92BE2" w14:textId="7B48A749" w:rsidR="008A1609" w:rsidRPr="006A5399" w:rsidRDefault="008A1609" w:rsidP="006A5399">
      <w:pPr>
        <w:pStyle w:val="ResimYazs"/>
        <w:keepNext/>
        <w:spacing w:after="120" w:line="276" w:lineRule="auto"/>
        <w:ind w:firstLine="284"/>
        <w:jc w:val="both"/>
        <w:rPr>
          <w:rFonts w:cs="Times New Roman"/>
          <w:b w:val="0"/>
          <w:color w:val="000000" w:themeColor="text1"/>
          <w:sz w:val="22"/>
          <w:szCs w:val="22"/>
          <w:lang w:val="tr-TR"/>
        </w:rPr>
      </w:pPr>
      <w:bookmarkStart w:id="15" w:name="_Toc423104611"/>
      <w:r w:rsidRPr="006A5399">
        <w:rPr>
          <w:rFonts w:cs="Times New Roman"/>
          <w:b w:val="0"/>
          <w:color w:val="000000" w:themeColor="text1"/>
          <w:sz w:val="22"/>
          <w:szCs w:val="22"/>
          <w:lang w:val="tr-TR"/>
        </w:rPr>
        <w:t xml:space="preserve">Tablo1. Pesaran </w:t>
      </w:r>
      <w:r w:rsidR="00283C33">
        <w:rPr>
          <w:rFonts w:cs="Times New Roman"/>
          <w:b w:val="0"/>
          <w:color w:val="000000" w:themeColor="text1"/>
          <w:sz w:val="22"/>
          <w:szCs w:val="22"/>
          <w:lang w:val="tr-TR"/>
        </w:rPr>
        <w:t xml:space="preserve">ve </w:t>
      </w:r>
      <w:r w:rsidRPr="006A5399">
        <w:rPr>
          <w:rFonts w:cs="Times New Roman"/>
          <w:b w:val="0"/>
          <w:color w:val="000000" w:themeColor="text1"/>
          <w:sz w:val="22"/>
          <w:szCs w:val="22"/>
          <w:lang w:val="tr-TR"/>
        </w:rPr>
        <w:t>Yamagata (2008)’in Homojenlik</w:t>
      </w:r>
      <w:r w:rsidR="00283C33">
        <w:rPr>
          <w:rFonts w:cs="Times New Roman"/>
          <w:b w:val="0"/>
          <w:color w:val="000000" w:themeColor="text1"/>
          <w:sz w:val="22"/>
          <w:szCs w:val="22"/>
          <w:lang w:val="tr-TR"/>
        </w:rPr>
        <w:t xml:space="preserve"> </w:t>
      </w:r>
      <w:r w:rsidRPr="006A5399">
        <w:rPr>
          <w:rFonts w:cs="Times New Roman"/>
          <w:b w:val="0"/>
          <w:color w:val="000000" w:themeColor="text1"/>
          <w:sz w:val="22"/>
          <w:szCs w:val="22"/>
          <w:lang w:val="tr-TR"/>
        </w:rPr>
        <w:t>Testi</w:t>
      </w:r>
      <w:bookmarkEnd w:id="15"/>
    </w:p>
    <w:tbl>
      <w:tblPr>
        <w:tblW w:w="4641"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7"/>
        <w:gridCol w:w="2554"/>
        <w:gridCol w:w="2723"/>
      </w:tblGrid>
      <w:tr w:rsidR="008A1609" w:rsidRPr="006A5399" w14:paraId="5CD5A144" w14:textId="77777777" w:rsidTr="006A5399">
        <w:trPr>
          <w:trHeight w:hRule="exact" w:val="340"/>
        </w:trPr>
        <w:tc>
          <w:tcPr>
            <w:tcW w:w="1653" w:type="pct"/>
            <w:vMerge w:val="restart"/>
          </w:tcPr>
          <w:p w14:paraId="0E7538AC" w14:textId="77777777" w:rsidR="008A1609" w:rsidRPr="006A5399" w:rsidRDefault="008A1609" w:rsidP="006A5399">
            <w:pPr>
              <w:rPr>
                <w:rFonts w:ascii="Times New Roman" w:hAnsi="Times New Roman"/>
                <w:color w:val="000000" w:themeColor="text1"/>
                <w:sz w:val="20"/>
                <w:lang w:val="tr-TR"/>
              </w:rPr>
            </w:pPr>
            <w:r w:rsidRPr="006A5399">
              <w:rPr>
                <w:rFonts w:ascii="Times New Roman" w:hAnsi="Times New Roman"/>
                <w:color w:val="000000" w:themeColor="text1"/>
                <w:sz w:val="20"/>
                <w:lang w:val="tr-TR"/>
              </w:rPr>
              <w:t>Değişken</w:t>
            </w:r>
          </w:p>
        </w:tc>
        <w:tc>
          <w:tcPr>
            <w:tcW w:w="3347" w:type="pct"/>
            <w:gridSpan w:val="2"/>
          </w:tcPr>
          <w:p w14:paraId="420BE178" w14:textId="77777777" w:rsidR="008A1609" w:rsidRPr="006A5399" w:rsidRDefault="008A1609" w:rsidP="006A5399">
            <w:pPr>
              <w:ind w:firstLine="20"/>
              <w:jc w:val="center"/>
              <w:rPr>
                <w:rFonts w:ascii="Times New Roman" w:hAnsi="Times New Roman"/>
                <w:color w:val="000000" w:themeColor="text1"/>
                <w:sz w:val="20"/>
                <w:lang w:val="tr-TR"/>
              </w:rPr>
            </w:pPr>
            <w:r w:rsidRPr="006A5399">
              <w:rPr>
                <w:rFonts w:ascii="Times New Roman" w:hAnsi="Times New Roman"/>
                <w:color w:val="000000" w:themeColor="text1"/>
                <w:sz w:val="20"/>
                <w:lang w:val="tr-TR"/>
              </w:rPr>
              <w:t>Model</w:t>
            </w:r>
          </w:p>
        </w:tc>
      </w:tr>
      <w:tr w:rsidR="008A1609" w:rsidRPr="006A5399" w14:paraId="66621761" w14:textId="77777777" w:rsidTr="006A5399">
        <w:trPr>
          <w:trHeight w:hRule="exact" w:val="340"/>
        </w:trPr>
        <w:tc>
          <w:tcPr>
            <w:tcW w:w="1653" w:type="pct"/>
            <w:vMerge/>
          </w:tcPr>
          <w:p w14:paraId="0A98A465" w14:textId="77777777" w:rsidR="008A1609" w:rsidRPr="006A5399" w:rsidRDefault="008A1609" w:rsidP="006A5399">
            <w:pPr>
              <w:rPr>
                <w:rFonts w:ascii="Times New Roman" w:hAnsi="Times New Roman"/>
                <w:color w:val="000000" w:themeColor="text1"/>
                <w:sz w:val="20"/>
                <w:lang w:val="tr-TR"/>
              </w:rPr>
            </w:pPr>
          </w:p>
        </w:tc>
        <w:tc>
          <w:tcPr>
            <w:tcW w:w="1620" w:type="pct"/>
          </w:tcPr>
          <w:p w14:paraId="1CE75F61" w14:textId="77777777" w:rsidR="008A1609" w:rsidRPr="006A5399" w:rsidRDefault="008A1609" w:rsidP="006A5399">
            <w:pPr>
              <w:ind w:firstLine="20"/>
              <w:rPr>
                <w:rFonts w:ascii="Times New Roman" w:hAnsi="Times New Roman"/>
                <w:b/>
                <w:color w:val="000000" w:themeColor="text1"/>
                <w:sz w:val="20"/>
                <w:lang w:val="tr-TR"/>
              </w:rPr>
            </w:pPr>
            <w:r w:rsidRPr="006A5399">
              <w:rPr>
                <w:rFonts w:ascii="Times New Roman" w:hAnsi="Times New Roman"/>
                <w:b/>
                <w:color w:val="000000" w:themeColor="text1"/>
                <w:sz w:val="20"/>
                <w:lang w:val="tr-TR"/>
              </w:rPr>
              <w:t>Test istatistiği</w:t>
            </w:r>
          </w:p>
        </w:tc>
        <w:tc>
          <w:tcPr>
            <w:tcW w:w="1727" w:type="pct"/>
          </w:tcPr>
          <w:p w14:paraId="7342D7EA" w14:textId="77777777" w:rsidR="008A1609" w:rsidRPr="006A5399" w:rsidRDefault="008A1609" w:rsidP="006A5399">
            <w:pPr>
              <w:ind w:firstLine="20"/>
              <w:rPr>
                <w:rFonts w:ascii="Times New Roman" w:hAnsi="Times New Roman"/>
                <w:b/>
                <w:color w:val="000000" w:themeColor="text1"/>
                <w:sz w:val="20"/>
                <w:lang w:val="tr-TR"/>
              </w:rPr>
            </w:pPr>
            <w:r w:rsidRPr="006A5399">
              <w:rPr>
                <w:rFonts w:ascii="Times New Roman" w:hAnsi="Times New Roman"/>
                <w:b/>
                <w:color w:val="000000" w:themeColor="text1"/>
                <w:sz w:val="20"/>
                <w:lang w:val="tr-TR"/>
              </w:rPr>
              <w:t>Olasılık değeri</w:t>
            </w:r>
          </w:p>
        </w:tc>
      </w:tr>
      <w:tr w:rsidR="008A1609" w:rsidRPr="006A5399" w14:paraId="38A6907B" w14:textId="77777777" w:rsidTr="006A5399">
        <w:trPr>
          <w:trHeight w:hRule="exact" w:val="340"/>
        </w:trPr>
        <w:tc>
          <w:tcPr>
            <w:tcW w:w="1653" w:type="pct"/>
          </w:tcPr>
          <w:p w14:paraId="5C27C951" w14:textId="77777777" w:rsidR="008A1609" w:rsidRPr="006A5399" w:rsidRDefault="008A1609" w:rsidP="006A5399">
            <w:pPr>
              <w:rPr>
                <w:rFonts w:ascii="Times New Roman" w:hAnsi="Times New Roman"/>
                <w:b/>
                <w:color w:val="000000" w:themeColor="text1"/>
                <w:sz w:val="20"/>
                <w:lang w:val="tr-TR"/>
              </w:rPr>
            </w:pPr>
            <w:r w:rsidRPr="006A5399">
              <w:rPr>
                <w:rFonts w:ascii="Times New Roman" w:hAnsi="Times New Roman"/>
                <w:b/>
                <w:color w:val="000000" w:themeColor="text1"/>
                <w:sz w:val="20"/>
                <w:lang w:val="tr-TR"/>
              </w:rPr>
              <w:t>Delta_tilde</w:t>
            </w:r>
          </w:p>
        </w:tc>
        <w:tc>
          <w:tcPr>
            <w:tcW w:w="1620" w:type="pct"/>
          </w:tcPr>
          <w:p w14:paraId="7D630389" w14:textId="77777777" w:rsidR="008A1609" w:rsidRPr="006A5399" w:rsidRDefault="008A1609" w:rsidP="006A5399">
            <w:pPr>
              <w:ind w:firstLine="20"/>
              <w:rPr>
                <w:rFonts w:ascii="Times New Roman" w:hAnsi="Times New Roman"/>
                <w:color w:val="000000" w:themeColor="text1"/>
                <w:sz w:val="20"/>
                <w:lang w:val="tr-TR"/>
              </w:rPr>
            </w:pPr>
            <w:r w:rsidRPr="006A5399">
              <w:rPr>
                <w:rFonts w:ascii="Times New Roman" w:hAnsi="Times New Roman"/>
                <w:color w:val="000000" w:themeColor="text1"/>
                <w:sz w:val="20"/>
                <w:lang w:val="tr-TR"/>
              </w:rPr>
              <w:t>-0.960</w:t>
            </w:r>
          </w:p>
        </w:tc>
        <w:tc>
          <w:tcPr>
            <w:tcW w:w="1727" w:type="pct"/>
          </w:tcPr>
          <w:p w14:paraId="5A8B9A2D" w14:textId="77777777" w:rsidR="008A1609" w:rsidRPr="006A5399" w:rsidRDefault="008A1609" w:rsidP="006A5399">
            <w:pPr>
              <w:ind w:firstLine="20"/>
              <w:rPr>
                <w:rFonts w:ascii="Times New Roman" w:hAnsi="Times New Roman"/>
                <w:color w:val="000000" w:themeColor="text1"/>
                <w:sz w:val="20"/>
                <w:lang w:val="tr-TR"/>
              </w:rPr>
            </w:pPr>
            <w:r w:rsidRPr="006A5399">
              <w:rPr>
                <w:rFonts w:ascii="Times New Roman" w:hAnsi="Times New Roman"/>
                <w:color w:val="000000" w:themeColor="text1"/>
                <w:sz w:val="20"/>
                <w:lang w:val="tr-TR"/>
              </w:rPr>
              <w:t>0.831</w:t>
            </w:r>
          </w:p>
        </w:tc>
      </w:tr>
      <w:tr w:rsidR="008A1609" w:rsidRPr="006A5399" w14:paraId="6CAB1AE1" w14:textId="77777777" w:rsidTr="00283C33">
        <w:trPr>
          <w:trHeight w:hRule="exact" w:val="345"/>
        </w:trPr>
        <w:tc>
          <w:tcPr>
            <w:tcW w:w="1653" w:type="pct"/>
          </w:tcPr>
          <w:p w14:paraId="69019A3E" w14:textId="77777777" w:rsidR="008A1609" w:rsidRPr="006A5399" w:rsidRDefault="008A1609" w:rsidP="006A5399">
            <w:pPr>
              <w:rPr>
                <w:rFonts w:ascii="Times New Roman" w:hAnsi="Times New Roman"/>
                <w:b/>
                <w:color w:val="000000" w:themeColor="text1"/>
                <w:sz w:val="20"/>
                <w:lang w:val="tr-TR"/>
              </w:rPr>
            </w:pPr>
            <w:r w:rsidRPr="006A5399">
              <w:rPr>
                <w:rFonts w:ascii="Times New Roman" w:hAnsi="Times New Roman"/>
                <w:b/>
                <w:color w:val="000000" w:themeColor="text1"/>
                <w:sz w:val="20"/>
                <w:lang w:val="tr-TR"/>
              </w:rPr>
              <w:t>Düzeltilmiş_delta_tilde</w:t>
            </w:r>
          </w:p>
        </w:tc>
        <w:tc>
          <w:tcPr>
            <w:tcW w:w="1620" w:type="pct"/>
          </w:tcPr>
          <w:p w14:paraId="7D873B60" w14:textId="77777777" w:rsidR="008A1609" w:rsidRPr="006A5399" w:rsidRDefault="008A1609" w:rsidP="006A5399">
            <w:pPr>
              <w:ind w:firstLine="20"/>
              <w:rPr>
                <w:rFonts w:ascii="Times New Roman" w:hAnsi="Times New Roman"/>
                <w:color w:val="000000" w:themeColor="text1"/>
                <w:sz w:val="20"/>
                <w:lang w:val="tr-TR"/>
              </w:rPr>
            </w:pPr>
            <w:r w:rsidRPr="006A5399">
              <w:rPr>
                <w:rFonts w:ascii="Times New Roman" w:hAnsi="Times New Roman"/>
                <w:color w:val="000000" w:themeColor="text1"/>
                <w:sz w:val="20"/>
                <w:lang w:val="tr-TR"/>
              </w:rPr>
              <w:t>-1.662</w:t>
            </w:r>
          </w:p>
        </w:tc>
        <w:tc>
          <w:tcPr>
            <w:tcW w:w="1727" w:type="pct"/>
          </w:tcPr>
          <w:p w14:paraId="47FDBF92" w14:textId="77777777" w:rsidR="008A1609" w:rsidRPr="006A5399" w:rsidRDefault="008A1609" w:rsidP="006A5399">
            <w:pPr>
              <w:ind w:firstLine="20"/>
              <w:rPr>
                <w:rFonts w:ascii="Times New Roman" w:hAnsi="Times New Roman"/>
                <w:color w:val="000000" w:themeColor="text1"/>
                <w:sz w:val="20"/>
                <w:lang w:val="tr-TR"/>
              </w:rPr>
            </w:pPr>
            <w:r w:rsidRPr="006A5399">
              <w:rPr>
                <w:rFonts w:ascii="Times New Roman" w:hAnsi="Times New Roman"/>
                <w:color w:val="000000" w:themeColor="text1"/>
                <w:sz w:val="20"/>
                <w:lang w:val="tr-TR"/>
              </w:rPr>
              <w:t>0.952</w:t>
            </w:r>
          </w:p>
        </w:tc>
      </w:tr>
    </w:tbl>
    <w:p w14:paraId="7B331794" w14:textId="77777777" w:rsidR="008A1609" w:rsidRPr="00023FEC" w:rsidRDefault="008A1609" w:rsidP="008A1609">
      <w:pPr>
        <w:rPr>
          <w:rFonts w:ascii="Times New Roman" w:hAnsi="Times New Roman"/>
          <w:color w:val="000000" w:themeColor="text1"/>
          <w:szCs w:val="24"/>
          <w:lang w:val="tr-TR"/>
        </w:rPr>
      </w:pPr>
    </w:p>
    <w:p w14:paraId="721C940E" w14:textId="77777777" w:rsidR="008A1609" w:rsidRPr="006A5399" w:rsidRDefault="008A1609" w:rsidP="006A5399">
      <w:pPr>
        <w:spacing w:after="120" w:line="276" w:lineRule="auto"/>
        <w:ind w:firstLine="284"/>
        <w:jc w:val="both"/>
        <w:rPr>
          <w:rFonts w:ascii="Times New Roman" w:hAnsi="Times New Roman"/>
          <w:color w:val="000000" w:themeColor="text1"/>
          <w:sz w:val="22"/>
          <w:szCs w:val="22"/>
          <w:lang w:val="tr-TR"/>
        </w:rPr>
      </w:pPr>
      <w:r w:rsidRPr="006A5399">
        <w:rPr>
          <w:rFonts w:ascii="Times New Roman" w:hAnsi="Times New Roman"/>
          <w:color w:val="000000" w:themeColor="text1"/>
          <w:sz w:val="22"/>
          <w:szCs w:val="22"/>
          <w:lang w:val="tr-TR"/>
        </w:rPr>
        <w:t>Homojenlik sınamasının ardından kesitler arasında bağımlılığın olup olmadığı araştırılmıştır. Bu amaç için Pesaran (2004)’ün CDLM test istatistiğinden yararlanılmıştır. Test sonuçları Tablo 41’de gösterilmiştir. Tablo 41’e göre modeli oluşturan bütün değişkenlerin CDLM test istatistiklerinin olasılık değerlerinin 0.05’ten küçük olduğu görülmektedir. Bu durumda yatay kesit bağımlılığının yokluğunu savunan sıfır hipotezi 0.01 anlamlılık düzeyinde reddedilmektedir.</w:t>
      </w:r>
    </w:p>
    <w:p w14:paraId="4D68D0B3" w14:textId="05390358" w:rsidR="008A1609" w:rsidRPr="006A5399" w:rsidRDefault="008A1609" w:rsidP="006A5399">
      <w:pPr>
        <w:pStyle w:val="AralkYok"/>
        <w:spacing w:after="120" w:line="276" w:lineRule="auto"/>
        <w:ind w:firstLine="284"/>
        <w:jc w:val="both"/>
        <w:rPr>
          <w:rFonts w:ascii="Times New Roman" w:hAnsi="Times New Roman"/>
          <w:color w:val="000000" w:themeColor="text1"/>
        </w:rPr>
      </w:pPr>
      <w:bookmarkStart w:id="16" w:name="_Toc423104612"/>
      <w:r w:rsidRPr="006A5399">
        <w:rPr>
          <w:rFonts w:ascii="Times New Roman" w:hAnsi="Times New Roman"/>
          <w:color w:val="000000" w:themeColor="text1"/>
        </w:rPr>
        <w:t>Tablo 2. Pesaran (2004)’ünYatay Kesit Bağımlılığı Testi</w:t>
      </w:r>
      <w:bookmarkEnd w:id="16"/>
      <w:r w:rsidRPr="006A5399">
        <w:rPr>
          <w:rFonts w:ascii="Times New Roman" w:hAnsi="Times New Roman"/>
          <w:color w:val="000000" w:themeColor="text1"/>
        </w:rPr>
        <w:t xml:space="preserve"> </w:t>
      </w:r>
      <w:r w:rsidR="00283C33">
        <w:rPr>
          <w:rFonts w:ascii="Times New Roman" w:hAnsi="Times New Roman"/>
          <w:color w:val="000000" w:themeColor="text1"/>
        </w:rPr>
        <w:t>s</w:t>
      </w:r>
      <w:r w:rsidRPr="006A5399">
        <w:rPr>
          <w:rFonts w:ascii="Times New Roman" w:hAnsi="Times New Roman"/>
          <w:color w:val="000000" w:themeColor="text1"/>
        </w:rPr>
        <w:t>onuçları</w:t>
      </w:r>
    </w:p>
    <w:tbl>
      <w:tblPr>
        <w:tblW w:w="44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0"/>
        <w:gridCol w:w="4897"/>
      </w:tblGrid>
      <w:tr w:rsidR="008A1609" w:rsidRPr="006A5399" w14:paraId="664B25DF" w14:textId="77777777" w:rsidTr="00283C33">
        <w:trPr>
          <w:trHeight w:hRule="exact" w:val="340"/>
          <w:jc w:val="center"/>
        </w:trPr>
        <w:tc>
          <w:tcPr>
            <w:tcW w:w="1781" w:type="pct"/>
          </w:tcPr>
          <w:p w14:paraId="491B475B" w14:textId="77777777" w:rsidR="008A1609" w:rsidRPr="006A5399" w:rsidRDefault="008A1609" w:rsidP="006A5399">
            <w:pPr>
              <w:pStyle w:val="AralkYok"/>
              <w:ind w:firstLine="34"/>
              <w:rPr>
                <w:rFonts w:ascii="Times New Roman" w:hAnsi="Times New Roman"/>
                <w:color w:val="000000" w:themeColor="text1"/>
                <w:sz w:val="20"/>
                <w:szCs w:val="20"/>
              </w:rPr>
            </w:pPr>
            <w:r w:rsidRPr="006A5399">
              <w:rPr>
                <w:rFonts w:ascii="Times New Roman" w:hAnsi="Times New Roman"/>
                <w:color w:val="000000" w:themeColor="text1"/>
                <w:sz w:val="20"/>
                <w:szCs w:val="20"/>
              </w:rPr>
              <w:t>Değişken</w:t>
            </w:r>
          </w:p>
        </w:tc>
        <w:tc>
          <w:tcPr>
            <w:tcW w:w="3219" w:type="pct"/>
          </w:tcPr>
          <w:p w14:paraId="368D5037" w14:textId="77777777" w:rsidR="008A1609" w:rsidRPr="006A5399" w:rsidRDefault="008A1609" w:rsidP="006A5399">
            <w:pPr>
              <w:pStyle w:val="AralkYok"/>
              <w:ind w:firstLine="34"/>
              <w:jc w:val="center"/>
              <w:rPr>
                <w:rFonts w:ascii="Times New Roman" w:hAnsi="Times New Roman"/>
                <w:color w:val="000000" w:themeColor="text1"/>
                <w:sz w:val="20"/>
                <w:szCs w:val="20"/>
              </w:rPr>
            </w:pPr>
            <w:r w:rsidRPr="006A5399">
              <w:rPr>
                <w:rFonts w:ascii="Times New Roman" w:hAnsi="Times New Roman"/>
                <w:color w:val="000000" w:themeColor="text1"/>
                <w:sz w:val="20"/>
                <w:szCs w:val="20"/>
              </w:rPr>
              <w:t>CDLM Test istatistiği</w:t>
            </w:r>
          </w:p>
        </w:tc>
      </w:tr>
      <w:tr w:rsidR="008A1609" w:rsidRPr="006A5399" w14:paraId="6116ED81" w14:textId="77777777" w:rsidTr="00283C33">
        <w:trPr>
          <w:trHeight w:hRule="exact" w:val="340"/>
          <w:jc w:val="center"/>
        </w:trPr>
        <w:tc>
          <w:tcPr>
            <w:tcW w:w="1781" w:type="pct"/>
          </w:tcPr>
          <w:p w14:paraId="6BF8B852" w14:textId="77777777" w:rsidR="008A1609" w:rsidRPr="006A5399" w:rsidRDefault="008A1609" w:rsidP="006A5399">
            <w:pPr>
              <w:pStyle w:val="AralkYok"/>
              <w:ind w:firstLine="34"/>
              <w:rPr>
                <w:rFonts w:ascii="Times New Roman" w:hAnsi="Times New Roman"/>
                <w:b/>
                <w:color w:val="000000" w:themeColor="text1"/>
                <w:sz w:val="20"/>
                <w:szCs w:val="20"/>
              </w:rPr>
            </w:pPr>
            <w:proofErr w:type="gramStart"/>
            <w:r w:rsidRPr="006A5399">
              <w:rPr>
                <w:rFonts w:ascii="Times New Roman" w:hAnsi="Times New Roman"/>
                <w:b/>
                <w:color w:val="000000" w:themeColor="text1"/>
                <w:sz w:val="20"/>
                <w:szCs w:val="20"/>
              </w:rPr>
              <w:t>gini</w:t>
            </w:r>
            <w:proofErr w:type="gramEnd"/>
          </w:p>
        </w:tc>
        <w:tc>
          <w:tcPr>
            <w:tcW w:w="3219" w:type="pct"/>
          </w:tcPr>
          <w:p w14:paraId="3FC4199A" w14:textId="77777777" w:rsidR="008A1609" w:rsidRPr="006A5399" w:rsidRDefault="008A1609" w:rsidP="006A5399">
            <w:pPr>
              <w:pStyle w:val="AralkYok"/>
              <w:ind w:firstLine="34"/>
              <w:jc w:val="center"/>
              <w:rPr>
                <w:rFonts w:ascii="Times New Roman" w:hAnsi="Times New Roman"/>
                <w:color w:val="000000" w:themeColor="text1"/>
                <w:sz w:val="20"/>
                <w:szCs w:val="20"/>
              </w:rPr>
            </w:pPr>
            <w:r w:rsidRPr="006A5399">
              <w:rPr>
                <w:rFonts w:ascii="Times New Roman" w:hAnsi="Times New Roman"/>
                <w:color w:val="000000" w:themeColor="text1"/>
                <w:sz w:val="20"/>
                <w:szCs w:val="20"/>
              </w:rPr>
              <w:t>22.591***</w:t>
            </w:r>
          </w:p>
        </w:tc>
      </w:tr>
      <w:tr w:rsidR="008A1609" w:rsidRPr="006A5399" w14:paraId="44CF57F1" w14:textId="77777777" w:rsidTr="00283C33">
        <w:trPr>
          <w:trHeight w:hRule="exact" w:val="340"/>
          <w:jc w:val="center"/>
        </w:trPr>
        <w:tc>
          <w:tcPr>
            <w:tcW w:w="1781" w:type="pct"/>
          </w:tcPr>
          <w:p w14:paraId="47A24F6B" w14:textId="77777777" w:rsidR="008A1609" w:rsidRPr="006A5399" w:rsidRDefault="008A1609" w:rsidP="006A5399">
            <w:pPr>
              <w:pStyle w:val="AralkYok"/>
              <w:ind w:firstLine="34"/>
              <w:rPr>
                <w:rFonts w:ascii="Times New Roman" w:hAnsi="Times New Roman"/>
                <w:b/>
                <w:color w:val="000000" w:themeColor="text1"/>
                <w:sz w:val="20"/>
                <w:szCs w:val="20"/>
              </w:rPr>
            </w:pPr>
            <w:proofErr w:type="gramStart"/>
            <w:r w:rsidRPr="006A5399">
              <w:rPr>
                <w:rFonts w:ascii="Times New Roman" w:hAnsi="Times New Roman"/>
                <w:b/>
                <w:color w:val="000000" w:themeColor="text1"/>
                <w:sz w:val="20"/>
                <w:szCs w:val="20"/>
              </w:rPr>
              <w:t>yasal</w:t>
            </w:r>
            <w:proofErr w:type="gramEnd"/>
          </w:p>
        </w:tc>
        <w:tc>
          <w:tcPr>
            <w:tcW w:w="3219" w:type="pct"/>
          </w:tcPr>
          <w:p w14:paraId="38CDA8BE" w14:textId="77777777" w:rsidR="008A1609" w:rsidRPr="006A5399" w:rsidRDefault="008A1609" w:rsidP="006A5399">
            <w:pPr>
              <w:pStyle w:val="AralkYok"/>
              <w:ind w:firstLine="34"/>
              <w:jc w:val="center"/>
              <w:rPr>
                <w:rFonts w:ascii="Times New Roman" w:hAnsi="Times New Roman"/>
                <w:color w:val="000000" w:themeColor="text1"/>
                <w:sz w:val="20"/>
                <w:szCs w:val="20"/>
              </w:rPr>
            </w:pPr>
            <w:r w:rsidRPr="006A5399">
              <w:rPr>
                <w:rFonts w:ascii="Times New Roman" w:hAnsi="Times New Roman"/>
                <w:color w:val="000000" w:themeColor="text1"/>
                <w:sz w:val="20"/>
                <w:szCs w:val="20"/>
              </w:rPr>
              <w:t>27.334***</w:t>
            </w:r>
          </w:p>
        </w:tc>
      </w:tr>
      <w:tr w:rsidR="008A1609" w:rsidRPr="006A5399" w14:paraId="6CBD7202" w14:textId="77777777" w:rsidTr="00283C33">
        <w:trPr>
          <w:trHeight w:hRule="exact" w:val="340"/>
          <w:jc w:val="center"/>
        </w:trPr>
        <w:tc>
          <w:tcPr>
            <w:tcW w:w="1781" w:type="pct"/>
          </w:tcPr>
          <w:p w14:paraId="616D8700" w14:textId="77777777" w:rsidR="008A1609" w:rsidRPr="006A5399" w:rsidRDefault="008A1609" w:rsidP="006A5399">
            <w:pPr>
              <w:pStyle w:val="AralkYok"/>
              <w:ind w:firstLine="34"/>
              <w:rPr>
                <w:rFonts w:ascii="Times New Roman" w:hAnsi="Times New Roman"/>
                <w:b/>
                <w:color w:val="000000" w:themeColor="text1"/>
                <w:sz w:val="20"/>
                <w:szCs w:val="20"/>
              </w:rPr>
            </w:pPr>
            <w:proofErr w:type="gramStart"/>
            <w:r w:rsidRPr="006A5399">
              <w:rPr>
                <w:rFonts w:ascii="Times New Roman" w:hAnsi="Times New Roman"/>
                <w:b/>
                <w:color w:val="000000" w:themeColor="text1"/>
                <w:sz w:val="20"/>
                <w:szCs w:val="20"/>
              </w:rPr>
              <w:t>pol</w:t>
            </w:r>
            <w:proofErr w:type="gramEnd"/>
          </w:p>
        </w:tc>
        <w:tc>
          <w:tcPr>
            <w:tcW w:w="3219" w:type="pct"/>
          </w:tcPr>
          <w:p w14:paraId="41E0EBA8" w14:textId="77777777" w:rsidR="008A1609" w:rsidRPr="006A5399" w:rsidRDefault="008A1609" w:rsidP="006A5399">
            <w:pPr>
              <w:pStyle w:val="AralkYok"/>
              <w:ind w:firstLine="34"/>
              <w:jc w:val="center"/>
              <w:rPr>
                <w:rFonts w:ascii="Times New Roman" w:hAnsi="Times New Roman"/>
                <w:color w:val="000000" w:themeColor="text1"/>
                <w:sz w:val="20"/>
                <w:szCs w:val="20"/>
              </w:rPr>
            </w:pPr>
            <w:r w:rsidRPr="006A5399">
              <w:rPr>
                <w:rFonts w:ascii="Times New Roman" w:hAnsi="Times New Roman"/>
                <w:color w:val="000000" w:themeColor="text1"/>
                <w:sz w:val="20"/>
                <w:szCs w:val="20"/>
              </w:rPr>
              <w:t>23.893***</w:t>
            </w:r>
          </w:p>
        </w:tc>
      </w:tr>
      <w:tr w:rsidR="008A1609" w:rsidRPr="006A5399" w14:paraId="6E8E31CD" w14:textId="77777777" w:rsidTr="00283C33">
        <w:trPr>
          <w:trHeight w:hRule="exact" w:val="340"/>
          <w:jc w:val="center"/>
        </w:trPr>
        <w:tc>
          <w:tcPr>
            <w:tcW w:w="1781" w:type="pct"/>
          </w:tcPr>
          <w:p w14:paraId="3ACB98BC" w14:textId="77777777" w:rsidR="008A1609" w:rsidRPr="006A5399" w:rsidRDefault="008A1609" w:rsidP="006A5399">
            <w:pPr>
              <w:pStyle w:val="AralkYok"/>
              <w:ind w:firstLine="34"/>
              <w:rPr>
                <w:rFonts w:ascii="Times New Roman" w:hAnsi="Times New Roman"/>
                <w:b/>
                <w:color w:val="000000" w:themeColor="text1"/>
                <w:sz w:val="20"/>
                <w:szCs w:val="20"/>
              </w:rPr>
            </w:pPr>
            <w:proofErr w:type="gramStart"/>
            <w:r w:rsidRPr="006A5399">
              <w:rPr>
                <w:rFonts w:ascii="Times New Roman" w:hAnsi="Times New Roman"/>
                <w:b/>
                <w:color w:val="000000" w:themeColor="text1"/>
                <w:sz w:val="20"/>
                <w:szCs w:val="20"/>
              </w:rPr>
              <w:t>eko</w:t>
            </w:r>
            <w:proofErr w:type="gramEnd"/>
          </w:p>
        </w:tc>
        <w:tc>
          <w:tcPr>
            <w:tcW w:w="3219" w:type="pct"/>
          </w:tcPr>
          <w:p w14:paraId="2FAF2E41" w14:textId="77777777" w:rsidR="008A1609" w:rsidRPr="006A5399" w:rsidRDefault="008A1609" w:rsidP="006A5399">
            <w:pPr>
              <w:pStyle w:val="AralkYok"/>
              <w:ind w:firstLine="34"/>
              <w:jc w:val="center"/>
              <w:rPr>
                <w:rFonts w:ascii="Times New Roman" w:hAnsi="Times New Roman"/>
                <w:color w:val="000000" w:themeColor="text1"/>
                <w:sz w:val="20"/>
                <w:szCs w:val="20"/>
              </w:rPr>
            </w:pPr>
            <w:r w:rsidRPr="006A5399">
              <w:rPr>
                <w:rFonts w:ascii="Times New Roman" w:hAnsi="Times New Roman"/>
                <w:color w:val="000000" w:themeColor="text1"/>
                <w:sz w:val="20"/>
                <w:szCs w:val="20"/>
              </w:rPr>
              <w:t>22.324***</w:t>
            </w:r>
          </w:p>
        </w:tc>
      </w:tr>
      <w:tr w:rsidR="008A1609" w:rsidRPr="006A5399" w14:paraId="3116A3EB" w14:textId="77777777" w:rsidTr="00283C33">
        <w:trPr>
          <w:trHeight w:hRule="exact" w:val="340"/>
          <w:jc w:val="center"/>
        </w:trPr>
        <w:tc>
          <w:tcPr>
            <w:tcW w:w="1781" w:type="pct"/>
          </w:tcPr>
          <w:p w14:paraId="60197C88" w14:textId="77777777" w:rsidR="008A1609" w:rsidRPr="006A5399" w:rsidRDefault="008A1609" w:rsidP="006A5399">
            <w:pPr>
              <w:pStyle w:val="AralkYok"/>
              <w:ind w:firstLine="34"/>
              <w:rPr>
                <w:rFonts w:ascii="Times New Roman" w:hAnsi="Times New Roman"/>
                <w:b/>
                <w:color w:val="000000" w:themeColor="text1"/>
                <w:sz w:val="20"/>
                <w:szCs w:val="20"/>
              </w:rPr>
            </w:pPr>
            <w:proofErr w:type="gramStart"/>
            <w:r w:rsidRPr="006A5399">
              <w:rPr>
                <w:rFonts w:ascii="Times New Roman" w:hAnsi="Times New Roman"/>
                <w:b/>
                <w:color w:val="000000" w:themeColor="text1"/>
                <w:sz w:val="20"/>
                <w:szCs w:val="20"/>
              </w:rPr>
              <w:t>pop</w:t>
            </w:r>
            <w:proofErr w:type="gramEnd"/>
          </w:p>
        </w:tc>
        <w:tc>
          <w:tcPr>
            <w:tcW w:w="3219" w:type="pct"/>
          </w:tcPr>
          <w:p w14:paraId="4CCB5F5F" w14:textId="77777777" w:rsidR="008A1609" w:rsidRPr="006A5399" w:rsidRDefault="008A1609" w:rsidP="006A5399">
            <w:pPr>
              <w:pStyle w:val="AralkYok"/>
              <w:ind w:firstLine="34"/>
              <w:jc w:val="center"/>
              <w:rPr>
                <w:rFonts w:ascii="Times New Roman" w:hAnsi="Times New Roman"/>
                <w:color w:val="000000" w:themeColor="text1"/>
                <w:sz w:val="20"/>
                <w:szCs w:val="20"/>
              </w:rPr>
            </w:pPr>
            <w:r w:rsidRPr="006A5399">
              <w:rPr>
                <w:rFonts w:ascii="Times New Roman" w:hAnsi="Times New Roman"/>
                <w:color w:val="000000" w:themeColor="text1"/>
                <w:sz w:val="20"/>
                <w:szCs w:val="20"/>
              </w:rPr>
              <w:t>37.761***</w:t>
            </w:r>
          </w:p>
        </w:tc>
      </w:tr>
      <w:tr w:rsidR="008A1609" w:rsidRPr="006A5399" w14:paraId="61A2B6F2" w14:textId="77777777" w:rsidTr="00283C33">
        <w:trPr>
          <w:trHeight w:hRule="exact" w:val="340"/>
          <w:jc w:val="center"/>
        </w:trPr>
        <w:tc>
          <w:tcPr>
            <w:tcW w:w="1781" w:type="pct"/>
          </w:tcPr>
          <w:p w14:paraId="4C9B3122" w14:textId="77777777" w:rsidR="008A1609" w:rsidRPr="006A5399" w:rsidRDefault="008A1609" w:rsidP="006A5399">
            <w:pPr>
              <w:pStyle w:val="AralkYok"/>
              <w:ind w:firstLine="34"/>
              <w:rPr>
                <w:rFonts w:ascii="Times New Roman" w:hAnsi="Times New Roman"/>
                <w:b/>
                <w:color w:val="000000" w:themeColor="text1"/>
                <w:sz w:val="20"/>
                <w:szCs w:val="20"/>
              </w:rPr>
            </w:pPr>
            <w:proofErr w:type="gramStart"/>
            <w:r w:rsidRPr="006A5399">
              <w:rPr>
                <w:rFonts w:ascii="Times New Roman" w:hAnsi="Times New Roman"/>
                <w:b/>
                <w:color w:val="000000" w:themeColor="text1"/>
                <w:sz w:val="20"/>
                <w:szCs w:val="20"/>
              </w:rPr>
              <w:t>edu</w:t>
            </w:r>
            <w:proofErr w:type="gramEnd"/>
          </w:p>
        </w:tc>
        <w:tc>
          <w:tcPr>
            <w:tcW w:w="3219" w:type="pct"/>
          </w:tcPr>
          <w:p w14:paraId="78B8B91E" w14:textId="77777777" w:rsidR="008A1609" w:rsidRPr="006A5399" w:rsidRDefault="008A1609" w:rsidP="006A5399">
            <w:pPr>
              <w:pStyle w:val="AralkYok"/>
              <w:ind w:firstLine="34"/>
              <w:jc w:val="center"/>
              <w:rPr>
                <w:rFonts w:ascii="Times New Roman" w:hAnsi="Times New Roman"/>
                <w:color w:val="000000" w:themeColor="text1"/>
                <w:sz w:val="20"/>
                <w:szCs w:val="20"/>
              </w:rPr>
            </w:pPr>
            <w:r w:rsidRPr="006A5399">
              <w:rPr>
                <w:rFonts w:ascii="Times New Roman" w:hAnsi="Times New Roman"/>
                <w:color w:val="000000" w:themeColor="text1"/>
                <w:sz w:val="20"/>
                <w:szCs w:val="20"/>
              </w:rPr>
              <w:t>33.137***</w:t>
            </w:r>
          </w:p>
        </w:tc>
      </w:tr>
      <w:tr w:rsidR="008A1609" w:rsidRPr="006A5399" w14:paraId="701761B3" w14:textId="77777777" w:rsidTr="00283C33">
        <w:trPr>
          <w:trHeight w:hRule="exact" w:val="340"/>
          <w:jc w:val="center"/>
        </w:trPr>
        <w:tc>
          <w:tcPr>
            <w:tcW w:w="1781" w:type="pct"/>
          </w:tcPr>
          <w:p w14:paraId="3A515647" w14:textId="77777777" w:rsidR="008A1609" w:rsidRPr="006A5399" w:rsidRDefault="008A1609" w:rsidP="006A5399">
            <w:pPr>
              <w:pStyle w:val="AralkYok"/>
              <w:ind w:firstLine="34"/>
              <w:rPr>
                <w:rFonts w:ascii="Times New Roman" w:hAnsi="Times New Roman"/>
                <w:b/>
                <w:color w:val="000000" w:themeColor="text1"/>
                <w:sz w:val="20"/>
                <w:szCs w:val="20"/>
              </w:rPr>
            </w:pPr>
            <w:proofErr w:type="gramStart"/>
            <w:r w:rsidRPr="006A5399">
              <w:rPr>
                <w:rFonts w:ascii="Times New Roman" w:hAnsi="Times New Roman"/>
                <w:b/>
                <w:color w:val="000000" w:themeColor="text1"/>
                <w:sz w:val="20"/>
                <w:szCs w:val="20"/>
              </w:rPr>
              <w:t>gdp</w:t>
            </w:r>
            <w:proofErr w:type="gramEnd"/>
          </w:p>
        </w:tc>
        <w:tc>
          <w:tcPr>
            <w:tcW w:w="3219" w:type="pct"/>
          </w:tcPr>
          <w:p w14:paraId="5D67BF01" w14:textId="77777777" w:rsidR="008A1609" w:rsidRPr="006A5399" w:rsidRDefault="008A1609" w:rsidP="006A5399">
            <w:pPr>
              <w:pStyle w:val="AralkYok"/>
              <w:ind w:firstLine="34"/>
              <w:jc w:val="center"/>
              <w:rPr>
                <w:rFonts w:ascii="Times New Roman" w:hAnsi="Times New Roman"/>
                <w:color w:val="000000" w:themeColor="text1"/>
                <w:sz w:val="20"/>
                <w:szCs w:val="20"/>
              </w:rPr>
            </w:pPr>
            <w:r w:rsidRPr="006A5399">
              <w:rPr>
                <w:rFonts w:ascii="Times New Roman" w:hAnsi="Times New Roman"/>
                <w:color w:val="000000" w:themeColor="text1"/>
                <w:sz w:val="20"/>
                <w:szCs w:val="20"/>
              </w:rPr>
              <w:t>47.656***</w:t>
            </w:r>
          </w:p>
        </w:tc>
      </w:tr>
    </w:tbl>
    <w:p w14:paraId="4C0C1626" w14:textId="77777777" w:rsidR="008A1609" w:rsidRPr="00023FEC" w:rsidRDefault="008A1609" w:rsidP="008A1609">
      <w:pPr>
        <w:pStyle w:val="AralkYok"/>
        <w:spacing w:after="120"/>
        <w:ind w:firstLine="567"/>
        <w:rPr>
          <w:rFonts w:ascii="Times New Roman" w:hAnsi="Times New Roman"/>
          <w:color w:val="000000" w:themeColor="text1"/>
          <w:szCs w:val="24"/>
        </w:rPr>
      </w:pPr>
      <w:r w:rsidRPr="00023FEC">
        <w:rPr>
          <w:rFonts w:ascii="Times New Roman" w:hAnsi="Times New Roman"/>
          <w:color w:val="000000" w:themeColor="text1"/>
          <w:szCs w:val="24"/>
        </w:rPr>
        <w:t>*** %1 anlamlılık düzeyinde anlamlılığı temsil etmektedir.</w:t>
      </w:r>
    </w:p>
    <w:p w14:paraId="06BA8F0B" w14:textId="77777777" w:rsidR="008A1609" w:rsidRPr="006A5399" w:rsidRDefault="008A1609" w:rsidP="006A5399">
      <w:pPr>
        <w:spacing w:after="120" w:line="276" w:lineRule="auto"/>
        <w:ind w:firstLine="284"/>
        <w:jc w:val="both"/>
        <w:rPr>
          <w:rFonts w:ascii="Times New Roman" w:hAnsi="Times New Roman"/>
          <w:bCs/>
          <w:color w:val="000000" w:themeColor="text1"/>
          <w:sz w:val="22"/>
          <w:szCs w:val="22"/>
          <w:lang w:val="tr-TR"/>
        </w:rPr>
      </w:pPr>
      <w:r w:rsidRPr="006A5399">
        <w:rPr>
          <w:rFonts w:ascii="Times New Roman" w:hAnsi="Times New Roman"/>
          <w:bCs/>
          <w:color w:val="000000" w:themeColor="text1"/>
          <w:sz w:val="22"/>
          <w:szCs w:val="22"/>
          <w:lang w:val="tr-TR"/>
        </w:rPr>
        <w:t xml:space="preserve">Tablo 1ve Tablo 2’den elde edilen homojenlik ve yatay kesit bağımlılığı bulgularından hareketle; serilerin birim kök süreçlerini araştırma aşamasında yatay kesit bağımlılığını dikkate alan ve homojenlik varsayımına dayalı olan CIPS test istatistiği dikkate alınacaktır. </w:t>
      </w:r>
    </w:p>
    <w:p w14:paraId="3E0E474D" w14:textId="77777777" w:rsidR="008A1609" w:rsidRPr="006A5399" w:rsidRDefault="008A1609" w:rsidP="006A5399">
      <w:pPr>
        <w:spacing w:after="120" w:line="276" w:lineRule="auto"/>
        <w:ind w:firstLine="284"/>
        <w:jc w:val="both"/>
        <w:rPr>
          <w:rFonts w:ascii="Times New Roman" w:hAnsi="Times New Roman"/>
          <w:bCs/>
          <w:color w:val="000000" w:themeColor="text1"/>
          <w:sz w:val="22"/>
          <w:szCs w:val="22"/>
          <w:lang w:val="tr-TR"/>
        </w:rPr>
      </w:pPr>
      <w:r w:rsidRPr="006A5399">
        <w:rPr>
          <w:rFonts w:ascii="Times New Roman" w:hAnsi="Times New Roman"/>
          <w:bCs/>
          <w:color w:val="000000" w:themeColor="text1"/>
          <w:sz w:val="22"/>
          <w:szCs w:val="22"/>
          <w:lang w:val="tr-TR"/>
        </w:rPr>
        <w:lastRenderedPageBreak/>
        <w:t>Regresyonu oluşturan serilere ait yapılan CIPS testi sonuçları Tablo 3’de sunulmuştur. Tablo 3’e göre kişi başına düşen gelir, eğitim endeksi, nüfus ve yasal kurumlar değişkenleri düzeyde durağan değişkenler iken, gini değişkeni ile ekonomik kurumlar ve politik kurumlar değişkenleri düzeyde birim köklü değişkenlerdir. Düzey değerlerinde durağan olmayan gini, ekonomik kurumlar ve politik kurumların birinci farkları alındıktan sonra uygulanan CIPS test istatistiği, bu serilerin birinci farklarında durağan oldukları yönünde sonuçlar vermiştir.</w:t>
      </w:r>
    </w:p>
    <w:p w14:paraId="44D2388D" w14:textId="77777777" w:rsidR="008A1609" w:rsidRPr="006A5399" w:rsidRDefault="008A1609" w:rsidP="006A5399">
      <w:pPr>
        <w:spacing w:after="120" w:line="276" w:lineRule="auto"/>
        <w:ind w:firstLine="284"/>
        <w:jc w:val="both"/>
        <w:rPr>
          <w:rFonts w:ascii="Times New Roman" w:hAnsi="Times New Roman"/>
          <w:bCs/>
          <w:color w:val="000000" w:themeColor="text1"/>
          <w:sz w:val="22"/>
          <w:szCs w:val="22"/>
          <w:lang w:val="tr-TR"/>
        </w:rPr>
      </w:pPr>
      <w:r w:rsidRPr="006A5399">
        <w:rPr>
          <w:rFonts w:ascii="Times New Roman" w:hAnsi="Times New Roman"/>
          <w:bCs/>
          <w:color w:val="000000" w:themeColor="text1"/>
          <w:sz w:val="22"/>
          <w:szCs w:val="22"/>
          <w:lang w:val="tr-TR"/>
        </w:rPr>
        <w:t xml:space="preserve"> Dolayısıyla eğim katsayılarının tahmini aşamasında gini, ekonomik kurumlar ve politik kurumlar değişkeninin birinci farkı, kişi başına düşen gelir, eğitim endeksi, nüfus ve yasal kurumların ise düzey değerleri analize dahil edilecektir.</w:t>
      </w:r>
    </w:p>
    <w:p w14:paraId="4FD0626C" w14:textId="3693F738" w:rsidR="008A1609" w:rsidRPr="006A5399" w:rsidRDefault="008A1609" w:rsidP="006A5399">
      <w:pPr>
        <w:pStyle w:val="ResimYazs"/>
        <w:keepNext/>
        <w:spacing w:after="120" w:line="276" w:lineRule="auto"/>
        <w:ind w:firstLine="284"/>
        <w:jc w:val="both"/>
        <w:rPr>
          <w:rFonts w:eastAsia="Times New Roman" w:cs="Times New Roman"/>
          <w:b w:val="0"/>
          <w:bCs w:val="0"/>
          <w:color w:val="000000" w:themeColor="text1"/>
          <w:sz w:val="22"/>
          <w:szCs w:val="22"/>
          <w:lang w:val="tr-TR" w:eastAsia="tr-TR"/>
        </w:rPr>
      </w:pPr>
      <w:bookmarkStart w:id="17" w:name="_Toc423104613"/>
      <w:r w:rsidRPr="006A5399">
        <w:rPr>
          <w:rFonts w:eastAsia="Times New Roman" w:cs="Times New Roman"/>
          <w:b w:val="0"/>
          <w:bCs w:val="0"/>
          <w:color w:val="000000" w:themeColor="text1"/>
          <w:sz w:val="22"/>
          <w:szCs w:val="22"/>
          <w:lang w:val="tr-TR" w:eastAsia="tr-TR"/>
        </w:rPr>
        <w:t xml:space="preserve">Tablo 3. Panel Birim Kök Testi </w:t>
      </w:r>
      <w:r w:rsidR="00283C33">
        <w:rPr>
          <w:rFonts w:eastAsia="Times New Roman" w:cs="Times New Roman"/>
          <w:b w:val="0"/>
          <w:bCs w:val="0"/>
          <w:color w:val="000000" w:themeColor="text1"/>
          <w:sz w:val="22"/>
          <w:szCs w:val="22"/>
          <w:lang w:val="tr-TR" w:eastAsia="tr-TR"/>
        </w:rPr>
        <w:t>s</w:t>
      </w:r>
      <w:r w:rsidRPr="006A5399">
        <w:rPr>
          <w:rFonts w:eastAsia="Times New Roman" w:cs="Times New Roman"/>
          <w:b w:val="0"/>
          <w:bCs w:val="0"/>
          <w:color w:val="000000" w:themeColor="text1"/>
          <w:sz w:val="22"/>
          <w:szCs w:val="22"/>
          <w:lang w:val="tr-TR" w:eastAsia="tr-TR"/>
        </w:rPr>
        <w:t>onuçları</w:t>
      </w:r>
      <w:bookmarkEnd w:id="17"/>
    </w:p>
    <w:tbl>
      <w:tblPr>
        <w:tblW w:w="4511"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6"/>
        <w:gridCol w:w="2668"/>
        <w:gridCol w:w="1323"/>
        <w:gridCol w:w="1189"/>
        <w:gridCol w:w="1287"/>
      </w:tblGrid>
      <w:tr w:rsidR="008A1609" w:rsidRPr="006A5399" w14:paraId="31960FF0" w14:textId="77777777" w:rsidTr="006A5399">
        <w:trPr>
          <w:trHeight w:hRule="exact" w:val="457"/>
        </w:trPr>
        <w:tc>
          <w:tcPr>
            <w:tcW w:w="780" w:type="pct"/>
          </w:tcPr>
          <w:p w14:paraId="085CA3FA" w14:textId="77777777" w:rsidR="008A1609" w:rsidRPr="006A5399" w:rsidRDefault="008A1609" w:rsidP="006A5399">
            <w:pPr>
              <w:rPr>
                <w:rFonts w:ascii="Times New Roman" w:hAnsi="Times New Roman"/>
                <w:bCs/>
                <w:color w:val="000000" w:themeColor="text1"/>
                <w:sz w:val="20"/>
                <w:lang w:val="tr-TR"/>
              </w:rPr>
            </w:pPr>
            <w:r w:rsidRPr="006A5399">
              <w:rPr>
                <w:rFonts w:ascii="Times New Roman" w:hAnsi="Times New Roman"/>
                <w:bCs/>
                <w:color w:val="000000" w:themeColor="text1"/>
                <w:sz w:val="20"/>
                <w:lang w:val="tr-TR"/>
              </w:rPr>
              <w:t>Değişken</w:t>
            </w:r>
          </w:p>
        </w:tc>
        <w:tc>
          <w:tcPr>
            <w:tcW w:w="1741" w:type="pct"/>
          </w:tcPr>
          <w:p w14:paraId="650B6005" w14:textId="77777777" w:rsidR="008A1609" w:rsidRPr="006A5399" w:rsidRDefault="008A1609" w:rsidP="006A5399">
            <w:pPr>
              <w:jc w:val="center"/>
              <w:rPr>
                <w:rFonts w:ascii="Times New Roman" w:hAnsi="Times New Roman"/>
                <w:bCs/>
                <w:color w:val="000000" w:themeColor="text1"/>
                <w:sz w:val="20"/>
                <w:lang w:val="tr-TR"/>
              </w:rPr>
            </w:pPr>
            <w:r w:rsidRPr="006A5399">
              <w:rPr>
                <w:rFonts w:ascii="Times New Roman" w:hAnsi="Times New Roman"/>
                <w:bCs/>
                <w:color w:val="000000" w:themeColor="text1"/>
                <w:sz w:val="20"/>
                <w:lang w:val="tr-TR"/>
              </w:rPr>
              <w:t>CIPS Test İstatistiği</w:t>
            </w:r>
          </w:p>
        </w:tc>
        <w:tc>
          <w:tcPr>
            <w:tcW w:w="863" w:type="pct"/>
          </w:tcPr>
          <w:p w14:paraId="006F947C" w14:textId="77777777" w:rsidR="008A1609" w:rsidRPr="006A5399" w:rsidRDefault="008A1609" w:rsidP="006A5399">
            <w:pPr>
              <w:jc w:val="center"/>
              <w:rPr>
                <w:rFonts w:ascii="Times New Roman" w:hAnsi="Times New Roman"/>
                <w:bCs/>
                <w:color w:val="000000" w:themeColor="text1"/>
                <w:sz w:val="20"/>
                <w:lang w:val="tr-TR"/>
              </w:rPr>
            </w:pPr>
            <w:r w:rsidRPr="006A5399">
              <w:rPr>
                <w:rFonts w:ascii="Times New Roman" w:hAnsi="Times New Roman"/>
                <w:bCs/>
                <w:color w:val="000000" w:themeColor="text1"/>
                <w:sz w:val="20"/>
                <w:lang w:val="tr-TR"/>
              </w:rPr>
              <w:t>%1</w:t>
            </w:r>
          </w:p>
        </w:tc>
        <w:tc>
          <w:tcPr>
            <w:tcW w:w="776" w:type="pct"/>
          </w:tcPr>
          <w:p w14:paraId="53A00567" w14:textId="77777777" w:rsidR="008A1609" w:rsidRPr="006A5399" w:rsidRDefault="008A1609" w:rsidP="006A5399">
            <w:pPr>
              <w:jc w:val="center"/>
              <w:rPr>
                <w:rFonts w:ascii="Times New Roman" w:hAnsi="Times New Roman"/>
                <w:bCs/>
                <w:color w:val="000000" w:themeColor="text1"/>
                <w:sz w:val="20"/>
                <w:lang w:val="tr-TR"/>
              </w:rPr>
            </w:pPr>
            <w:r w:rsidRPr="006A5399">
              <w:rPr>
                <w:rFonts w:ascii="Times New Roman" w:hAnsi="Times New Roman"/>
                <w:bCs/>
                <w:color w:val="000000" w:themeColor="text1"/>
                <w:sz w:val="20"/>
                <w:lang w:val="tr-TR"/>
              </w:rPr>
              <w:t>%5</w:t>
            </w:r>
          </w:p>
        </w:tc>
        <w:tc>
          <w:tcPr>
            <w:tcW w:w="840" w:type="pct"/>
          </w:tcPr>
          <w:p w14:paraId="3CFC2EA4" w14:textId="77777777" w:rsidR="008A1609" w:rsidRPr="006A5399" w:rsidRDefault="008A1609" w:rsidP="006A5399">
            <w:pPr>
              <w:jc w:val="center"/>
              <w:rPr>
                <w:rFonts w:ascii="Times New Roman" w:hAnsi="Times New Roman"/>
                <w:bCs/>
                <w:color w:val="000000" w:themeColor="text1"/>
                <w:sz w:val="20"/>
                <w:lang w:val="tr-TR"/>
              </w:rPr>
            </w:pPr>
            <w:r w:rsidRPr="006A5399">
              <w:rPr>
                <w:rFonts w:ascii="Times New Roman" w:hAnsi="Times New Roman"/>
                <w:bCs/>
                <w:color w:val="000000" w:themeColor="text1"/>
                <w:sz w:val="20"/>
                <w:lang w:val="tr-TR"/>
              </w:rPr>
              <w:t>%10</w:t>
            </w:r>
          </w:p>
        </w:tc>
      </w:tr>
      <w:tr w:rsidR="008A1609" w:rsidRPr="006A5399" w14:paraId="29CA257C" w14:textId="77777777" w:rsidTr="006A5399">
        <w:trPr>
          <w:trHeight w:hRule="exact" w:val="340"/>
        </w:trPr>
        <w:tc>
          <w:tcPr>
            <w:tcW w:w="780" w:type="pct"/>
          </w:tcPr>
          <w:p w14:paraId="64EE332A" w14:textId="77777777" w:rsidR="008A1609" w:rsidRPr="006A5399" w:rsidRDefault="008A1609" w:rsidP="006A5399">
            <w:pPr>
              <w:rPr>
                <w:rFonts w:ascii="Times New Roman" w:hAnsi="Times New Roman"/>
                <w:bCs/>
                <w:color w:val="000000" w:themeColor="text1"/>
                <w:sz w:val="20"/>
                <w:lang w:val="tr-TR"/>
              </w:rPr>
            </w:pPr>
            <w:proofErr w:type="gramStart"/>
            <w:r w:rsidRPr="006A5399">
              <w:rPr>
                <w:rFonts w:ascii="Times New Roman" w:hAnsi="Times New Roman"/>
                <w:bCs/>
                <w:color w:val="000000" w:themeColor="text1"/>
                <w:sz w:val="20"/>
                <w:lang w:val="tr-TR"/>
              </w:rPr>
              <w:t>gini</w:t>
            </w:r>
            <w:proofErr w:type="gramEnd"/>
          </w:p>
        </w:tc>
        <w:tc>
          <w:tcPr>
            <w:tcW w:w="1741" w:type="pct"/>
          </w:tcPr>
          <w:p w14:paraId="212DCF51" w14:textId="77777777" w:rsidR="008A1609" w:rsidRPr="006A5399" w:rsidRDefault="008A1609" w:rsidP="006A5399">
            <w:pPr>
              <w:jc w:val="center"/>
              <w:rPr>
                <w:rFonts w:ascii="Times New Roman" w:hAnsi="Times New Roman"/>
                <w:bCs/>
                <w:color w:val="000000" w:themeColor="text1"/>
                <w:sz w:val="20"/>
                <w:lang w:val="tr-TR"/>
              </w:rPr>
            </w:pPr>
            <w:r w:rsidRPr="006A5399">
              <w:rPr>
                <w:rFonts w:ascii="Times New Roman" w:hAnsi="Times New Roman"/>
                <w:bCs/>
                <w:color w:val="000000" w:themeColor="text1"/>
                <w:sz w:val="20"/>
                <w:lang w:val="tr-TR"/>
              </w:rPr>
              <w:t>-1.836</w:t>
            </w:r>
          </w:p>
        </w:tc>
        <w:tc>
          <w:tcPr>
            <w:tcW w:w="863" w:type="pct"/>
          </w:tcPr>
          <w:p w14:paraId="75770FF8" w14:textId="77777777" w:rsidR="008A1609" w:rsidRPr="006A5399" w:rsidRDefault="008A1609" w:rsidP="006A5399">
            <w:pPr>
              <w:jc w:val="center"/>
              <w:rPr>
                <w:rFonts w:ascii="Times New Roman" w:hAnsi="Times New Roman"/>
                <w:bCs/>
                <w:color w:val="000000" w:themeColor="text1"/>
                <w:sz w:val="20"/>
                <w:lang w:val="tr-TR"/>
              </w:rPr>
            </w:pPr>
            <w:r w:rsidRPr="006A5399">
              <w:rPr>
                <w:rFonts w:ascii="Times New Roman" w:hAnsi="Times New Roman"/>
                <w:bCs/>
                <w:color w:val="000000" w:themeColor="text1"/>
                <w:sz w:val="20"/>
                <w:lang w:val="tr-TR"/>
              </w:rPr>
              <w:t>2.26</w:t>
            </w:r>
          </w:p>
        </w:tc>
        <w:tc>
          <w:tcPr>
            <w:tcW w:w="776" w:type="pct"/>
          </w:tcPr>
          <w:p w14:paraId="73AC8A1D" w14:textId="77777777" w:rsidR="008A1609" w:rsidRPr="006A5399" w:rsidRDefault="008A1609" w:rsidP="006A5399">
            <w:pPr>
              <w:jc w:val="center"/>
              <w:rPr>
                <w:rFonts w:ascii="Times New Roman" w:hAnsi="Times New Roman"/>
                <w:bCs/>
                <w:color w:val="000000" w:themeColor="text1"/>
                <w:sz w:val="20"/>
                <w:lang w:val="tr-TR"/>
              </w:rPr>
            </w:pPr>
            <w:r w:rsidRPr="006A5399">
              <w:rPr>
                <w:rFonts w:ascii="Times New Roman" w:hAnsi="Times New Roman"/>
                <w:bCs/>
                <w:color w:val="000000" w:themeColor="text1"/>
                <w:sz w:val="20"/>
                <w:lang w:val="tr-TR"/>
              </w:rPr>
              <w:t>2.09</w:t>
            </w:r>
          </w:p>
        </w:tc>
        <w:tc>
          <w:tcPr>
            <w:tcW w:w="840" w:type="pct"/>
          </w:tcPr>
          <w:p w14:paraId="3D3B5F77" w14:textId="77777777" w:rsidR="008A1609" w:rsidRPr="006A5399" w:rsidRDefault="008A1609" w:rsidP="006A5399">
            <w:pPr>
              <w:jc w:val="center"/>
              <w:rPr>
                <w:rFonts w:ascii="Times New Roman" w:hAnsi="Times New Roman"/>
                <w:bCs/>
                <w:color w:val="000000" w:themeColor="text1"/>
                <w:sz w:val="20"/>
                <w:lang w:val="tr-TR"/>
              </w:rPr>
            </w:pPr>
            <w:r w:rsidRPr="006A5399">
              <w:rPr>
                <w:rFonts w:ascii="Times New Roman" w:hAnsi="Times New Roman"/>
                <w:bCs/>
                <w:color w:val="000000" w:themeColor="text1"/>
                <w:sz w:val="20"/>
                <w:lang w:val="tr-TR"/>
              </w:rPr>
              <w:t>2.01</w:t>
            </w:r>
          </w:p>
        </w:tc>
      </w:tr>
      <w:tr w:rsidR="008A1609" w:rsidRPr="006A5399" w14:paraId="1EFC720F" w14:textId="77777777" w:rsidTr="006A5399">
        <w:trPr>
          <w:trHeight w:hRule="exact" w:val="340"/>
        </w:trPr>
        <w:tc>
          <w:tcPr>
            <w:tcW w:w="780" w:type="pct"/>
          </w:tcPr>
          <w:p w14:paraId="4B0CC3F0" w14:textId="77777777" w:rsidR="008A1609" w:rsidRPr="006A5399" w:rsidRDefault="008A1609" w:rsidP="006A5399">
            <w:pPr>
              <w:rPr>
                <w:rFonts w:ascii="Times New Roman" w:hAnsi="Times New Roman"/>
                <w:bCs/>
                <w:color w:val="000000" w:themeColor="text1"/>
                <w:sz w:val="20"/>
                <w:lang w:val="tr-TR"/>
              </w:rPr>
            </w:pPr>
            <w:proofErr w:type="gramStart"/>
            <w:r w:rsidRPr="006A5399">
              <w:rPr>
                <w:rFonts w:ascii="Times New Roman" w:hAnsi="Times New Roman"/>
                <w:bCs/>
                <w:color w:val="000000" w:themeColor="text1"/>
                <w:sz w:val="20"/>
                <w:lang w:val="tr-TR"/>
              </w:rPr>
              <w:t>dgini</w:t>
            </w:r>
            <w:proofErr w:type="gramEnd"/>
          </w:p>
        </w:tc>
        <w:tc>
          <w:tcPr>
            <w:tcW w:w="1741" w:type="pct"/>
          </w:tcPr>
          <w:p w14:paraId="43C5A960" w14:textId="77777777" w:rsidR="008A1609" w:rsidRPr="006A5399" w:rsidRDefault="008A1609" w:rsidP="006A5399">
            <w:pPr>
              <w:jc w:val="center"/>
              <w:rPr>
                <w:rFonts w:ascii="Times New Roman" w:hAnsi="Times New Roman"/>
                <w:bCs/>
                <w:color w:val="000000" w:themeColor="text1"/>
                <w:sz w:val="20"/>
                <w:lang w:val="tr-TR"/>
              </w:rPr>
            </w:pPr>
            <w:r w:rsidRPr="006A5399">
              <w:rPr>
                <w:rFonts w:ascii="Times New Roman" w:hAnsi="Times New Roman"/>
                <w:bCs/>
                <w:color w:val="000000" w:themeColor="text1"/>
                <w:sz w:val="20"/>
                <w:lang w:val="tr-TR"/>
              </w:rPr>
              <w:t>-2.352***</w:t>
            </w:r>
          </w:p>
        </w:tc>
        <w:tc>
          <w:tcPr>
            <w:tcW w:w="863" w:type="pct"/>
          </w:tcPr>
          <w:p w14:paraId="10FFA3E4" w14:textId="77777777" w:rsidR="008A1609" w:rsidRPr="006A5399" w:rsidRDefault="008A1609" w:rsidP="006A5399">
            <w:pPr>
              <w:jc w:val="center"/>
              <w:rPr>
                <w:rFonts w:ascii="Times New Roman" w:hAnsi="Times New Roman"/>
                <w:bCs/>
                <w:color w:val="000000" w:themeColor="text1"/>
                <w:sz w:val="20"/>
                <w:lang w:val="tr-TR"/>
              </w:rPr>
            </w:pPr>
            <w:r w:rsidRPr="006A5399">
              <w:rPr>
                <w:rFonts w:ascii="Times New Roman" w:hAnsi="Times New Roman"/>
                <w:bCs/>
                <w:color w:val="000000" w:themeColor="text1"/>
                <w:sz w:val="20"/>
                <w:lang w:val="tr-TR"/>
              </w:rPr>
              <w:t>2.26</w:t>
            </w:r>
          </w:p>
        </w:tc>
        <w:tc>
          <w:tcPr>
            <w:tcW w:w="776" w:type="pct"/>
          </w:tcPr>
          <w:p w14:paraId="3A3F1767" w14:textId="77777777" w:rsidR="008A1609" w:rsidRPr="006A5399" w:rsidRDefault="008A1609" w:rsidP="006A5399">
            <w:pPr>
              <w:jc w:val="center"/>
              <w:rPr>
                <w:rFonts w:ascii="Times New Roman" w:hAnsi="Times New Roman"/>
                <w:bCs/>
                <w:color w:val="000000" w:themeColor="text1"/>
                <w:sz w:val="20"/>
                <w:lang w:val="tr-TR"/>
              </w:rPr>
            </w:pPr>
            <w:r w:rsidRPr="006A5399">
              <w:rPr>
                <w:rFonts w:ascii="Times New Roman" w:hAnsi="Times New Roman"/>
                <w:bCs/>
                <w:color w:val="000000" w:themeColor="text1"/>
                <w:sz w:val="20"/>
                <w:lang w:val="tr-TR"/>
              </w:rPr>
              <w:t>2.09</w:t>
            </w:r>
          </w:p>
        </w:tc>
        <w:tc>
          <w:tcPr>
            <w:tcW w:w="840" w:type="pct"/>
          </w:tcPr>
          <w:p w14:paraId="21719F64" w14:textId="77777777" w:rsidR="008A1609" w:rsidRPr="006A5399" w:rsidRDefault="008A1609" w:rsidP="006A5399">
            <w:pPr>
              <w:jc w:val="center"/>
              <w:rPr>
                <w:rFonts w:ascii="Times New Roman" w:hAnsi="Times New Roman"/>
                <w:bCs/>
                <w:color w:val="000000" w:themeColor="text1"/>
                <w:sz w:val="20"/>
                <w:lang w:val="tr-TR"/>
              </w:rPr>
            </w:pPr>
            <w:r w:rsidRPr="006A5399">
              <w:rPr>
                <w:rFonts w:ascii="Times New Roman" w:hAnsi="Times New Roman"/>
                <w:bCs/>
                <w:color w:val="000000" w:themeColor="text1"/>
                <w:sz w:val="20"/>
                <w:lang w:val="tr-TR"/>
              </w:rPr>
              <w:t>2.01</w:t>
            </w:r>
          </w:p>
        </w:tc>
      </w:tr>
      <w:tr w:rsidR="008A1609" w:rsidRPr="006A5399" w14:paraId="4DF81CD1" w14:textId="77777777" w:rsidTr="006A5399">
        <w:trPr>
          <w:trHeight w:hRule="exact" w:val="340"/>
        </w:trPr>
        <w:tc>
          <w:tcPr>
            <w:tcW w:w="780" w:type="pct"/>
          </w:tcPr>
          <w:p w14:paraId="55B05BCD" w14:textId="77777777" w:rsidR="008A1609" w:rsidRPr="006A5399" w:rsidRDefault="008A1609" w:rsidP="006A5399">
            <w:pPr>
              <w:rPr>
                <w:rFonts w:ascii="Times New Roman" w:hAnsi="Times New Roman"/>
                <w:bCs/>
                <w:color w:val="000000" w:themeColor="text1"/>
                <w:sz w:val="20"/>
                <w:lang w:val="tr-TR"/>
              </w:rPr>
            </w:pPr>
            <w:proofErr w:type="gramStart"/>
            <w:r w:rsidRPr="006A5399">
              <w:rPr>
                <w:rFonts w:ascii="Times New Roman" w:hAnsi="Times New Roman"/>
                <w:bCs/>
                <w:color w:val="000000" w:themeColor="text1"/>
                <w:sz w:val="20"/>
                <w:lang w:val="tr-TR"/>
              </w:rPr>
              <w:t>yasal</w:t>
            </w:r>
            <w:proofErr w:type="gramEnd"/>
          </w:p>
        </w:tc>
        <w:tc>
          <w:tcPr>
            <w:tcW w:w="1741" w:type="pct"/>
          </w:tcPr>
          <w:p w14:paraId="69BEA3B5" w14:textId="77777777" w:rsidR="008A1609" w:rsidRPr="006A5399" w:rsidRDefault="008A1609" w:rsidP="006A5399">
            <w:pPr>
              <w:jc w:val="center"/>
              <w:rPr>
                <w:rFonts w:ascii="Times New Roman" w:hAnsi="Times New Roman"/>
                <w:bCs/>
                <w:color w:val="000000" w:themeColor="text1"/>
                <w:sz w:val="20"/>
                <w:lang w:val="tr-TR"/>
              </w:rPr>
            </w:pPr>
            <w:r w:rsidRPr="006A5399">
              <w:rPr>
                <w:rFonts w:ascii="Times New Roman" w:hAnsi="Times New Roman"/>
                <w:bCs/>
                <w:color w:val="000000" w:themeColor="text1"/>
                <w:sz w:val="20"/>
                <w:lang w:val="tr-TR"/>
              </w:rPr>
              <w:t>-2.119**</w:t>
            </w:r>
          </w:p>
        </w:tc>
        <w:tc>
          <w:tcPr>
            <w:tcW w:w="863" w:type="pct"/>
          </w:tcPr>
          <w:p w14:paraId="519B4798" w14:textId="77777777" w:rsidR="008A1609" w:rsidRPr="006A5399" w:rsidRDefault="008A1609" w:rsidP="006A5399">
            <w:pPr>
              <w:jc w:val="center"/>
              <w:rPr>
                <w:rFonts w:ascii="Times New Roman" w:hAnsi="Times New Roman"/>
                <w:bCs/>
                <w:color w:val="000000" w:themeColor="text1"/>
                <w:sz w:val="20"/>
                <w:lang w:val="tr-TR"/>
              </w:rPr>
            </w:pPr>
            <w:r w:rsidRPr="006A5399">
              <w:rPr>
                <w:rFonts w:ascii="Times New Roman" w:hAnsi="Times New Roman"/>
                <w:bCs/>
                <w:color w:val="000000" w:themeColor="text1"/>
                <w:sz w:val="20"/>
                <w:lang w:val="tr-TR"/>
              </w:rPr>
              <w:t>2.26</w:t>
            </w:r>
          </w:p>
        </w:tc>
        <w:tc>
          <w:tcPr>
            <w:tcW w:w="776" w:type="pct"/>
          </w:tcPr>
          <w:p w14:paraId="4D168130" w14:textId="77777777" w:rsidR="008A1609" w:rsidRPr="006A5399" w:rsidRDefault="008A1609" w:rsidP="006A5399">
            <w:pPr>
              <w:jc w:val="center"/>
              <w:rPr>
                <w:rFonts w:ascii="Times New Roman" w:hAnsi="Times New Roman"/>
                <w:bCs/>
                <w:color w:val="000000" w:themeColor="text1"/>
                <w:sz w:val="20"/>
                <w:lang w:val="tr-TR"/>
              </w:rPr>
            </w:pPr>
            <w:r w:rsidRPr="006A5399">
              <w:rPr>
                <w:rFonts w:ascii="Times New Roman" w:hAnsi="Times New Roman"/>
                <w:bCs/>
                <w:color w:val="000000" w:themeColor="text1"/>
                <w:sz w:val="20"/>
                <w:lang w:val="tr-TR"/>
              </w:rPr>
              <w:t>2.09</w:t>
            </w:r>
          </w:p>
        </w:tc>
        <w:tc>
          <w:tcPr>
            <w:tcW w:w="840" w:type="pct"/>
          </w:tcPr>
          <w:p w14:paraId="7366E8A6" w14:textId="77777777" w:rsidR="008A1609" w:rsidRPr="006A5399" w:rsidRDefault="008A1609" w:rsidP="006A5399">
            <w:pPr>
              <w:jc w:val="center"/>
              <w:rPr>
                <w:rFonts w:ascii="Times New Roman" w:hAnsi="Times New Roman"/>
                <w:bCs/>
                <w:color w:val="000000" w:themeColor="text1"/>
                <w:sz w:val="20"/>
                <w:lang w:val="tr-TR"/>
              </w:rPr>
            </w:pPr>
            <w:r w:rsidRPr="006A5399">
              <w:rPr>
                <w:rFonts w:ascii="Times New Roman" w:hAnsi="Times New Roman"/>
                <w:bCs/>
                <w:color w:val="000000" w:themeColor="text1"/>
                <w:sz w:val="20"/>
                <w:lang w:val="tr-TR"/>
              </w:rPr>
              <w:t>2.01</w:t>
            </w:r>
          </w:p>
        </w:tc>
      </w:tr>
      <w:tr w:rsidR="008A1609" w:rsidRPr="006A5399" w14:paraId="5543C7C0" w14:textId="77777777" w:rsidTr="006A5399">
        <w:trPr>
          <w:trHeight w:hRule="exact" w:val="340"/>
        </w:trPr>
        <w:tc>
          <w:tcPr>
            <w:tcW w:w="780" w:type="pct"/>
          </w:tcPr>
          <w:p w14:paraId="42766926" w14:textId="77777777" w:rsidR="008A1609" w:rsidRPr="006A5399" w:rsidRDefault="008A1609" w:rsidP="006A5399">
            <w:pPr>
              <w:rPr>
                <w:rFonts w:ascii="Times New Roman" w:hAnsi="Times New Roman"/>
                <w:bCs/>
                <w:color w:val="000000" w:themeColor="text1"/>
                <w:sz w:val="20"/>
                <w:lang w:val="tr-TR"/>
              </w:rPr>
            </w:pPr>
            <w:proofErr w:type="gramStart"/>
            <w:r w:rsidRPr="006A5399">
              <w:rPr>
                <w:rFonts w:ascii="Times New Roman" w:hAnsi="Times New Roman"/>
                <w:bCs/>
                <w:color w:val="000000" w:themeColor="text1"/>
                <w:sz w:val="20"/>
                <w:lang w:val="tr-TR"/>
              </w:rPr>
              <w:t>eko</w:t>
            </w:r>
            <w:proofErr w:type="gramEnd"/>
          </w:p>
        </w:tc>
        <w:tc>
          <w:tcPr>
            <w:tcW w:w="1741" w:type="pct"/>
          </w:tcPr>
          <w:p w14:paraId="53ACADDF" w14:textId="77777777" w:rsidR="008A1609" w:rsidRPr="006A5399" w:rsidRDefault="008A1609" w:rsidP="006A5399">
            <w:pPr>
              <w:jc w:val="center"/>
              <w:rPr>
                <w:rFonts w:ascii="Times New Roman" w:hAnsi="Times New Roman"/>
                <w:bCs/>
                <w:color w:val="000000" w:themeColor="text1"/>
                <w:sz w:val="20"/>
                <w:lang w:val="tr-TR"/>
              </w:rPr>
            </w:pPr>
            <w:r w:rsidRPr="006A5399">
              <w:rPr>
                <w:rFonts w:ascii="Times New Roman" w:hAnsi="Times New Roman"/>
                <w:bCs/>
                <w:color w:val="000000" w:themeColor="text1"/>
                <w:sz w:val="20"/>
                <w:lang w:val="tr-TR"/>
              </w:rPr>
              <w:t>-1.980</w:t>
            </w:r>
          </w:p>
        </w:tc>
        <w:tc>
          <w:tcPr>
            <w:tcW w:w="863" w:type="pct"/>
          </w:tcPr>
          <w:p w14:paraId="22972067" w14:textId="77777777" w:rsidR="008A1609" w:rsidRPr="006A5399" w:rsidRDefault="008A1609" w:rsidP="006A5399">
            <w:pPr>
              <w:jc w:val="center"/>
              <w:rPr>
                <w:rFonts w:ascii="Times New Roman" w:hAnsi="Times New Roman"/>
                <w:bCs/>
                <w:color w:val="000000" w:themeColor="text1"/>
                <w:sz w:val="20"/>
                <w:lang w:val="tr-TR"/>
              </w:rPr>
            </w:pPr>
            <w:r w:rsidRPr="006A5399">
              <w:rPr>
                <w:rFonts w:ascii="Times New Roman" w:hAnsi="Times New Roman"/>
                <w:bCs/>
                <w:color w:val="000000" w:themeColor="text1"/>
                <w:sz w:val="20"/>
                <w:lang w:val="tr-TR"/>
              </w:rPr>
              <w:t>2.26</w:t>
            </w:r>
          </w:p>
        </w:tc>
        <w:tc>
          <w:tcPr>
            <w:tcW w:w="776" w:type="pct"/>
          </w:tcPr>
          <w:p w14:paraId="1AC2C179" w14:textId="77777777" w:rsidR="008A1609" w:rsidRPr="006A5399" w:rsidRDefault="008A1609" w:rsidP="006A5399">
            <w:pPr>
              <w:jc w:val="center"/>
              <w:rPr>
                <w:rFonts w:ascii="Times New Roman" w:hAnsi="Times New Roman"/>
                <w:bCs/>
                <w:color w:val="000000" w:themeColor="text1"/>
                <w:sz w:val="20"/>
                <w:lang w:val="tr-TR"/>
              </w:rPr>
            </w:pPr>
            <w:r w:rsidRPr="006A5399">
              <w:rPr>
                <w:rFonts w:ascii="Times New Roman" w:hAnsi="Times New Roman"/>
                <w:bCs/>
                <w:color w:val="000000" w:themeColor="text1"/>
                <w:sz w:val="20"/>
                <w:lang w:val="tr-TR"/>
              </w:rPr>
              <w:t>2.09</w:t>
            </w:r>
          </w:p>
        </w:tc>
        <w:tc>
          <w:tcPr>
            <w:tcW w:w="840" w:type="pct"/>
          </w:tcPr>
          <w:p w14:paraId="3C84FF52" w14:textId="77777777" w:rsidR="008A1609" w:rsidRPr="006A5399" w:rsidRDefault="008A1609" w:rsidP="006A5399">
            <w:pPr>
              <w:jc w:val="center"/>
              <w:rPr>
                <w:rFonts w:ascii="Times New Roman" w:hAnsi="Times New Roman"/>
                <w:bCs/>
                <w:color w:val="000000" w:themeColor="text1"/>
                <w:sz w:val="20"/>
                <w:lang w:val="tr-TR"/>
              </w:rPr>
            </w:pPr>
            <w:r w:rsidRPr="006A5399">
              <w:rPr>
                <w:rFonts w:ascii="Times New Roman" w:hAnsi="Times New Roman"/>
                <w:bCs/>
                <w:color w:val="000000" w:themeColor="text1"/>
                <w:sz w:val="20"/>
                <w:lang w:val="tr-TR"/>
              </w:rPr>
              <w:t>2.01</w:t>
            </w:r>
          </w:p>
        </w:tc>
      </w:tr>
      <w:tr w:rsidR="008A1609" w:rsidRPr="006A5399" w14:paraId="44B08049" w14:textId="77777777" w:rsidTr="006A5399">
        <w:trPr>
          <w:trHeight w:hRule="exact" w:val="340"/>
        </w:trPr>
        <w:tc>
          <w:tcPr>
            <w:tcW w:w="780" w:type="pct"/>
          </w:tcPr>
          <w:p w14:paraId="2452FE39" w14:textId="77777777" w:rsidR="008A1609" w:rsidRPr="006A5399" w:rsidRDefault="008A1609" w:rsidP="006A5399">
            <w:pPr>
              <w:rPr>
                <w:rFonts w:ascii="Times New Roman" w:hAnsi="Times New Roman"/>
                <w:bCs/>
                <w:color w:val="000000" w:themeColor="text1"/>
                <w:sz w:val="20"/>
                <w:lang w:val="tr-TR"/>
              </w:rPr>
            </w:pPr>
            <w:proofErr w:type="gramStart"/>
            <w:r w:rsidRPr="006A5399">
              <w:rPr>
                <w:rFonts w:ascii="Times New Roman" w:hAnsi="Times New Roman"/>
                <w:bCs/>
                <w:color w:val="000000" w:themeColor="text1"/>
                <w:sz w:val="20"/>
                <w:lang w:val="tr-TR"/>
              </w:rPr>
              <w:t>deko</w:t>
            </w:r>
            <w:proofErr w:type="gramEnd"/>
          </w:p>
        </w:tc>
        <w:tc>
          <w:tcPr>
            <w:tcW w:w="1741" w:type="pct"/>
          </w:tcPr>
          <w:p w14:paraId="1EEF92A5" w14:textId="77777777" w:rsidR="008A1609" w:rsidRPr="006A5399" w:rsidRDefault="008A1609" w:rsidP="006A5399">
            <w:pPr>
              <w:jc w:val="center"/>
              <w:rPr>
                <w:rFonts w:ascii="Times New Roman" w:hAnsi="Times New Roman"/>
                <w:bCs/>
                <w:color w:val="000000" w:themeColor="text1"/>
                <w:sz w:val="20"/>
                <w:lang w:val="tr-TR"/>
              </w:rPr>
            </w:pPr>
            <w:r w:rsidRPr="006A5399">
              <w:rPr>
                <w:rFonts w:ascii="Times New Roman" w:hAnsi="Times New Roman"/>
                <w:bCs/>
                <w:color w:val="000000" w:themeColor="text1"/>
                <w:sz w:val="20"/>
                <w:lang w:val="tr-TR"/>
              </w:rPr>
              <w:t>-2.136**</w:t>
            </w:r>
          </w:p>
        </w:tc>
        <w:tc>
          <w:tcPr>
            <w:tcW w:w="863" w:type="pct"/>
          </w:tcPr>
          <w:p w14:paraId="67D997C9" w14:textId="77777777" w:rsidR="008A1609" w:rsidRPr="006A5399" w:rsidRDefault="008A1609" w:rsidP="006A5399">
            <w:pPr>
              <w:jc w:val="center"/>
              <w:rPr>
                <w:rFonts w:ascii="Times New Roman" w:hAnsi="Times New Roman"/>
                <w:bCs/>
                <w:color w:val="000000" w:themeColor="text1"/>
                <w:sz w:val="20"/>
                <w:lang w:val="tr-TR"/>
              </w:rPr>
            </w:pPr>
            <w:r w:rsidRPr="006A5399">
              <w:rPr>
                <w:rFonts w:ascii="Times New Roman" w:hAnsi="Times New Roman"/>
                <w:bCs/>
                <w:color w:val="000000" w:themeColor="text1"/>
                <w:sz w:val="20"/>
                <w:lang w:val="tr-TR"/>
              </w:rPr>
              <w:t>2.26</w:t>
            </w:r>
          </w:p>
        </w:tc>
        <w:tc>
          <w:tcPr>
            <w:tcW w:w="776" w:type="pct"/>
          </w:tcPr>
          <w:p w14:paraId="21A0DDAD" w14:textId="77777777" w:rsidR="008A1609" w:rsidRPr="006A5399" w:rsidRDefault="008A1609" w:rsidP="006A5399">
            <w:pPr>
              <w:jc w:val="center"/>
              <w:rPr>
                <w:rFonts w:ascii="Times New Roman" w:hAnsi="Times New Roman"/>
                <w:bCs/>
                <w:color w:val="000000" w:themeColor="text1"/>
                <w:sz w:val="20"/>
                <w:lang w:val="tr-TR"/>
              </w:rPr>
            </w:pPr>
            <w:r w:rsidRPr="006A5399">
              <w:rPr>
                <w:rFonts w:ascii="Times New Roman" w:hAnsi="Times New Roman"/>
                <w:bCs/>
                <w:color w:val="000000" w:themeColor="text1"/>
                <w:sz w:val="20"/>
                <w:lang w:val="tr-TR"/>
              </w:rPr>
              <w:t>2.09</w:t>
            </w:r>
          </w:p>
        </w:tc>
        <w:tc>
          <w:tcPr>
            <w:tcW w:w="840" w:type="pct"/>
          </w:tcPr>
          <w:p w14:paraId="3364FFA7" w14:textId="77777777" w:rsidR="008A1609" w:rsidRPr="006A5399" w:rsidRDefault="008A1609" w:rsidP="006A5399">
            <w:pPr>
              <w:jc w:val="center"/>
              <w:rPr>
                <w:rFonts w:ascii="Times New Roman" w:hAnsi="Times New Roman"/>
                <w:bCs/>
                <w:color w:val="000000" w:themeColor="text1"/>
                <w:sz w:val="20"/>
                <w:lang w:val="tr-TR"/>
              </w:rPr>
            </w:pPr>
            <w:r w:rsidRPr="006A5399">
              <w:rPr>
                <w:rFonts w:ascii="Times New Roman" w:hAnsi="Times New Roman"/>
                <w:bCs/>
                <w:color w:val="000000" w:themeColor="text1"/>
                <w:sz w:val="20"/>
                <w:lang w:val="tr-TR"/>
              </w:rPr>
              <w:t>2.01</w:t>
            </w:r>
          </w:p>
        </w:tc>
      </w:tr>
      <w:tr w:rsidR="008A1609" w:rsidRPr="006A5399" w14:paraId="09F7504E" w14:textId="77777777" w:rsidTr="006A5399">
        <w:trPr>
          <w:trHeight w:hRule="exact" w:val="340"/>
        </w:trPr>
        <w:tc>
          <w:tcPr>
            <w:tcW w:w="780" w:type="pct"/>
          </w:tcPr>
          <w:p w14:paraId="42364976" w14:textId="77777777" w:rsidR="008A1609" w:rsidRPr="006A5399" w:rsidRDefault="008A1609" w:rsidP="006A5399">
            <w:pPr>
              <w:rPr>
                <w:rFonts w:ascii="Times New Roman" w:hAnsi="Times New Roman"/>
                <w:bCs/>
                <w:color w:val="000000" w:themeColor="text1"/>
                <w:sz w:val="20"/>
                <w:lang w:val="tr-TR"/>
              </w:rPr>
            </w:pPr>
            <w:proofErr w:type="gramStart"/>
            <w:r w:rsidRPr="006A5399">
              <w:rPr>
                <w:rFonts w:ascii="Times New Roman" w:hAnsi="Times New Roman"/>
                <w:bCs/>
                <w:color w:val="000000" w:themeColor="text1"/>
                <w:sz w:val="20"/>
                <w:lang w:val="tr-TR"/>
              </w:rPr>
              <w:t>pop</w:t>
            </w:r>
            <w:proofErr w:type="gramEnd"/>
          </w:p>
        </w:tc>
        <w:tc>
          <w:tcPr>
            <w:tcW w:w="1741" w:type="pct"/>
          </w:tcPr>
          <w:p w14:paraId="37ACFEA5" w14:textId="77777777" w:rsidR="008A1609" w:rsidRPr="006A5399" w:rsidRDefault="008A1609" w:rsidP="006A5399">
            <w:pPr>
              <w:jc w:val="center"/>
              <w:rPr>
                <w:rFonts w:ascii="Times New Roman" w:hAnsi="Times New Roman"/>
                <w:bCs/>
                <w:color w:val="000000" w:themeColor="text1"/>
                <w:sz w:val="20"/>
                <w:lang w:val="tr-TR"/>
              </w:rPr>
            </w:pPr>
            <w:r w:rsidRPr="006A5399">
              <w:rPr>
                <w:rFonts w:ascii="Times New Roman" w:hAnsi="Times New Roman"/>
                <w:bCs/>
                <w:color w:val="000000" w:themeColor="text1"/>
                <w:sz w:val="20"/>
                <w:lang w:val="tr-TR"/>
              </w:rPr>
              <w:t>-2.101**</w:t>
            </w:r>
          </w:p>
        </w:tc>
        <w:tc>
          <w:tcPr>
            <w:tcW w:w="863" w:type="pct"/>
          </w:tcPr>
          <w:p w14:paraId="02B1E46D" w14:textId="77777777" w:rsidR="008A1609" w:rsidRPr="006A5399" w:rsidRDefault="008A1609" w:rsidP="006A5399">
            <w:pPr>
              <w:jc w:val="center"/>
              <w:rPr>
                <w:rFonts w:ascii="Times New Roman" w:hAnsi="Times New Roman"/>
                <w:bCs/>
                <w:color w:val="000000" w:themeColor="text1"/>
                <w:sz w:val="20"/>
                <w:lang w:val="tr-TR"/>
              </w:rPr>
            </w:pPr>
            <w:r w:rsidRPr="006A5399">
              <w:rPr>
                <w:rFonts w:ascii="Times New Roman" w:hAnsi="Times New Roman"/>
                <w:bCs/>
                <w:color w:val="000000" w:themeColor="text1"/>
                <w:sz w:val="20"/>
                <w:lang w:val="tr-TR"/>
              </w:rPr>
              <w:t>2.26</w:t>
            </w:r>
          </w:p>
        </w:tc>
        <w:tc>
          <w:tcPr>
            <w:tcW w:w="776" w:type="pct"/>
          </w:tcPr>
          <w:p w14:paraId="7D94CCF6" w14:textId="77777777" w:rsidR="008A1609" w:rsidRPr="006A5399" w:rsidRDefault="008A1609" w:rsidP="006A5399">
            <w:pPr>
              <w:jc w:val="center"/>
              <w:rPr>
                <w:rFonts w:ascii="Times New Roman" w:hAnsi="Times New Roman"/>
                <w:bCs/>
                <w:color w:val="000000" w:themeColor="text1"/>
                <w:sz w:val="20"/>
                <w:lang w:val="tr-TR"/>
              </w:rPr>
            </w:pPr>
            <w:r w:rsidRPr="006A5399">
              <w:rPr>
                <w:rFonts w:ascii="Times New Roman" w:hAnsi="Times New Roman"/>
                <w:bCs/>
                <w:color w:val="000000" w:themeColor="text1"/>
                <w:sz w:val="20"/>
                <w:lang w:val="tr-TR"/>
              </w:rPr>
              <w:t>2.09</w:t>
            </w:r>
          </w:p>
        </w:tc>
        <w:tc>
          <w:tcPr>
            <w:tcW w:w="840" w:type="pct"/>
          </w:tcPr>
          <w:p w14:paraId="5087EF62" w14:textId="77777777" w:rsidR="008A1609" w:rsidRPr="006A5399" w:rsidRDefault="008A1609" w:rsidP="006A5399">
            <w:pPr>
              <w:jc w:val="center"/>
              <w:rPr>
                <w:rFonts w:ascii="Times New Roman" w:hAnsi="Times New Roman"/>
                <w:bCs/>
                <w:color w:val="000000" w:themeColor="text1"/>
                <w:sz w:val="20"/>
                <w:lang w:val="tr-TR"/>
              </w:rPr>
            </w:pPr>
            <w:r w:rsidRPr="006A5399">
              <w:rPr>
                <w:rFonts w:ascii="Times New Roman" w:hAnsi="Times New Roman"/>
                <w:bCs/>
                <w:color w:val="000000" w:themeColor="text1"/>
                <w:sz w:val="20"/>
                <w:lang w:val="tr-TR"/>
              </w:rPr>
              <w:t>2.01</w:t>
            </w:r>
          </w:p>
        </w:tc>
      </w:tr>
      <w:tr w:rsidR="008A1609" w:rsidRPr="006A5399" w14:paraId="52F69689" w14:textId="77777777" w:rsidTr="006A5399">
        <w:trPr>
          <w:trHeight w:hRule="exact" w:val="340"/>
        </w:trPr>
        <w:tc>
          <w:tcPr>
            <w:tcW w:w="780" w:type="pct"/>
          </w:tcPr>
          <w:p w14:paraId="6FD081AC" w14:textId="77777777" w:rsidR="008A1609" w:rsidRPr="006A5399" w:rsidRDefault="008A1609" w:rsidP="006A5399">
            <w:pPr>
              <w:rPr>
                <w:rFonts w:ascii="Times New Roman" w:hAnsi="Times New Roman"/>
                <w:bCs/>
                <w:color w:val="000000" w:themeColor="text1"/>
                <w:sz w:val="20"/>
                <w:lang w:val="tr-TR"/>
              </w:rPr>
            </w:pPr>
            <w:proofErr w:type="gramStart"/>
            <w:r w:rsidRPr="006A5399">
              <w:rPr>
                <w:rFonts w:ascii="Times New Roman" w:hAnsi="Times New Roman"/>
                <w:bCs/>
                <w:color w:val="000000" w:themeColor="text1"/>
                <w:sz w:val="20"/>
                <w:lang w:val="tr-TR"/>
              </w:rPr>
              <w:t>edu</w:t>
            </w:r>
            <w:proofErr w:type="gramEnd"/>
          </w:p>
        </w:tc>
        <w:tc>
          <w:tcPr>
            <w:tcW w:w="1741" w:type="pct"/>
          </w:tcPr>
          <w:p w14:paraId="2D0B8C4F" w14:textId="77777777" w:rsidR="008A1609" w:rsidRPr="006A5399" w:rsidRDefault="008A1609" w:rsidP="006A5399">
            <w:pPr>
              <w:jc w:val="center"/>
              <w:rPr>
                <w:rFonts w:ascii="Times New Roman" w:hAnsi="Times New Roman"/>
                <w:bCs/>
                <w:color w:val="000000" w:themeColor="text1"/>
                <w:sz w:val="20"/>
                <w:lang w:val="tr-TR"/>
              </w:rPr>
            </w:pPr>
            <w:r w:rsidRPr="006A5399">
              <w:rPr>
                <w:rFonts w:ascii="Times New Roman" w:hAnsi="Times New Roman"/>
                <w:bCs/>
                <w:color w:val="000000" w:themeColor="text1"/>
                <w:sz w:val="20"/>
                <w:lang w:val="tr-TR"/>
              </w:rPr>
              <w:t>-4.944***</w:t>
            </w:r>
          </w:p>
        </w:tc>
        <w:tc>
          <w:tcPr>
            <w:tcW w:w="863" w:type="pct"/>
          </w:tcPr>
          <w:p w14:paraId="2F129109" w14:textId="77777777" w:rsidR="008A1609" w:rsidRPr="006A5399" w:rsidRDefault="008A1609" w:rsidP="006A5399">
            <w:pPr>
              <w:jc w:val="center"/>
              <w:rPr>
                <w:rFonts w:ascii="Times New Roman" w:hAnsi="Times New Roman"/>
                <w:bCs/>
                <w:color w:val="000000" w:themeColor="text1"/>
                <w:sz w:val="20"/>
                <w:lang w:val="tr-TR"/>
              </w:rPr>
            </w:pPr>
            <w:r w:rsidRPr="006A5399">
              <w:rPr>
                <w:rFonts w:ascii="Times New Roman" w:hAnsi="Times New Roman"/>
                <w:bCs/>
                <w:color w:val="000000" w:themeColor="text1"/>
                <w:sz w:val="20"/>
                <w:lang w:val="tr-TR"/>
              </w:rPr>
              <w:t>2.26</w:t>
            </w:r>
          </w:p>
        </w:tc>
        <w:tc>
          <w:tcPr>
            <w:tcW w:w="776" w:type="pct"/>
          </w:tcPr>
          <w:p w14:paraId="7652D40B" w14:textId="77777777" w:rsidR="008A1609" w:rsidRPr="006A5399" w:rsidRDefault="008A1609" w:rsidP="006A5399">
            <w:pPr>
              <w:jc w:val="center"/>
              <w:rPr>
                <w:rFonts w:ascii="Times New Roman" w:hAnsi="Times New Roman"/>
                <w:bCs/>
                <w:color w:val="000000" w:themeColor="text1"/>
                <w:sz w:val="20"/>
                <w:lang w:val="tr-TR"/>
              </w:rPr>
            </w:pPr>
            <w:r w:rsidRPr="006A5399">
              <w:rPr>
                <w:rFonts w:ascii="Times New Roman" w:hAnsi="Times New Roman"/>
                <w:bCs/>
                <w:color w:val="000000" w:themeColor="text1"/>
                <w:sz w:val="20"/>
                <w:lang w:val="tr-TR"/>
              </w:rPr>
              <w:t>2.09</w:t>
            </w:r>
          </w:p>
        </w:tc>
        <w:tc>
          <w:tcPr>
            <w:tcW w:w="840" w:type="pct"/>
          </w:tcPr>
          <w:p w14:paraId="629D98AA" w14:textId="77777777" w:rsidR="008A1609" w:rsidRPr="006A5399" w:rsidRDefault="008A1609" w:rsidP="006A5399">
            <w:pPr>
              <w:jc w:val="center"/>
              <w:rPr>
                <w:rFonts w:ascii="Times New Roman" w:hAnsi="Times New Roman"/>
                <w:bCs/>
                <w:color w:val="000000" w:themeColor="text1"/>
                <w:sz w:val="20"/>
                <w:lang w:val="tr-TR"/>
              </w:rPr>
            </w:pPr>
            <w:r w:rsidRPr="006A5399">
              <w:rPr>
                <w:rFonts w:ascii="Times New Roman" w:hAnsi="Times New Roman"/>
                <w:bCs/>
                <w:color w:val="000000" w:themeColor="text1"/>
                <w:sz w:val="20"/>
                <w:lang w:val="tr-TR"/>
              </w:rPr>
              <w:t>2.01</w:t>
            </w:r>
          </w:p>
        </w:tc>
      </w:tr>
      <w:tr w:rsidR="008A1609" w:rsidRPr="006A5399" w14:paraId="3BA590BD" w14:textId="77777777" w:rsidTr="006A5399">
        <w:trPr>
          <w:trHeight w:hRule="exact" w:val="340"/>
        </w:trPr>
        <w:tc>
          <w:tcPr>
            <w:tcW w:w="780" w:type="pct"/>
          </w:tcPr>
          <w:p w14:paraId="58F9EB5F" w14:textId="77777777" w:rsidR="008A1609" w:rsidRPr="006A5399" w:rsidRDefault="008A1609" w:rsidP="006A5399">
            <w:pPr>
              <w:rPr>
                <w:rFonts w:ascii="Times New Roman" w:hAnsi="Times New Roman"/>
                <w:bCs/>
                <w:color w:val="000000" w:themeColor="text1"/>
                <w:sz w:val="20"/>
                <w:lang w:val="tr-TR"/>
              </w:rPr>
            </w:pPr>
            <w:proofErr w:type="gramStart"/>
            <w:r w:rsidRPr="006A5399">
              <w:rPr>
                <w:rFonts w:ascii="Times New Roman" w:hAnsi="Times New Roman"/>
                <w:bCs/>
                <w:color w:val="000000" w:themeColor="text1"/>
                <w:sz w:val="20"/>
                <w:lang w:val="tr-TR"/>
              </w:rPr>
              <w:t>gdp</w:t>
            </w:r>
            <w:proofErr w:type="gramEnd"/>
          </w:p>
        </w:tc>
        <w:tc>
          <w:tcPr>
            <w:tcW w:w="1741" w:type="pct"/>
          </w:tcPr>
          <w:p w14:paraId="06C7810B" w14:textId="77777777" w:rsidR="008A1609" w:rsidRPr="006A5399" w:rsidRDefault="008A1609" w:rsidP="006A5399">
            <w:pPr>
              <w:jc w:val="center"/>
              <w:rPr>
                <w:rFonts w:ascii="Times New Roman" w:hAnsi="Times New Roman"/>
                <w:bCs/>
                <w:color w:val="000000" w:themeColor="text1"/>
                <w:sz w:val="20"/>
                <w:lang w:val="tr-TR"/>
              </w:rPr>
            </w:pPr>
            <w:r w:rsidRPr="006A5399">
              <w:rPr>
                <w:rFonts w:ascii="Times New Roman" w:hAnsi="Times New Roman"/>
                <w:bCs/>
                <w:color w:val="000000" w:themeColor="text1"/>
                <w:sz w:val="20"/>
                <w:lang w:val="tr-TR"/>
              </w:rPr>
              <w:t>-2.237**</w:t>
            </w:r>
          </w:p>
        </w:tc>
        <w:tc>
          <w:tcPr>
            <w:tcW w:w="863" w:type="pct"/>
          </w:tcPr>
          <w:p w14:paraId="2EAE3B32" w14:textId="77777777" w:rsidR="008A1609" w:rsidRPr="006A5399" w:rsidRDefault="008A1609" w:rsidP="006A5399">
            <w:pPr>
              <w:jc w:val="center"/>
              <w:rPr>
                <w:rFonts w:ascii="Times New Roman" w:hAnsi="Times New Roman"/>
                <w:bCs/>
                <w:color w:val="000000" w:themeColor="text1"/>
                <w:sz w:val="20"/>
                <w:lang w:val="tr-TR"/>
              </w:rPr>
            </w:pPr>
            <w:r w:rsidRPr="006A5399">
              <w:rPr>
                <w:rFonts w:ascii="Times New Roman" w:hAnsi="Times New Roman"/>
                <w:bCs/>
                <w:color w:val="000000" w:themeColor="text1"/>
                <w:sz w:val="20"/>
                <w:lang w:val="tr-TR"/>
              </w:rPr>
              <w:t>2.26</w:t>
            </w:r>
          </w:p>
        </w:tc>
        <w:tc>
          <w:tcPr>
            <w:tcW w:w="776" w:type="pct"/>
          </w:tcPr>
          <w:p w14:paraId="6D21A97B" w14:textId="77777777" w:rsidR="008A1609" w:rsidRPr="006A5399" w:rsidRDefault="008A1609" w:rsidP="006A5399">
            <w:pPr>
              <w:jc w:val="center"/>
              <w:rPr>
                <w:rFonts w:ascii="Times New Roman" w:hAnsi="Times New Roman"/>
                <w:bCs/>
                <w:color w:val="000000" w:themeColor="text1"/>
                <w:sz w:val="20"/>
                <w:lang w:val="tr-TR"/>
              </w:rPr>
            </w:pPr>
            <w:r w:rsidRPr="006A5399">
              <w:rPr>
                <w:rFonts w:ascii="Times New Roman" w:hAnsi="Times New Roman"/>
                <w:bCs/>
                <w:color w:val="000000" w:themeColor="text1"/>
                <w:sz w:val="20"/>
                <w:lang w:val="tr-TR"/>
              </w:rPr>
              <w:t>2.09</w:t>
            </w:r>
          </w:p>
        </w:tc>
        <w:tc>
          <w:tcPr>
            <w:tcW w:w="840" w:type="pct"/>
          </w:tcPr>
          <w:p w14:paraId="3F6FB5FD" w14:textId="77777777" w:rsidR="008A1609" w:rsidRPr="006A5399" w:rsidRDefault="008A1609" w:rsidP="006A5399">
            <w:pPr>
              <w:jc w:val="center"/>
              <w:rPr>
                <w:rFonts w:ascii="Times New Roman" w:hAnsi="Times New Roman"/>
                <w:bCs/>
                <w:color w:val="000000" w:themeColor="text1"/>
                <w:sz w:val="20"/>
                <w:lang w:val="tr-TR"/>
              </w:rPr>
            </w:pPr>
            <w:r w:rsidRPr="006A5399">
              <w:rPr>
                <w:rFonts w:ascii="Times New Roman" w:hAnsi="Times New Roman"/>
                <w:bCs/>
                <w:color w:val="000000" w:themeColor="text1"/>
                <w:sz w:val="20"/>
                <w:lang w:val="tr-TR"/>
              </w:rPr>
              <w:t>2.01</w:t>
            </w:r>
          </w:p>
        </w:tc>
      </w:tr>
      <w:tr w:rsidR="008A1609" w:rsidRPr="006A5399" w14:paraId="5F9117B5" w14:textId="77777777" w:rsidTr="006A5399">
        <w:trPr>
          <w:trHeight w:hRule="exact" w:val="340"/>
        </w:trPr>
        <w:tc>
          <w:tcPr>
            <w:tcW w:w="780" w:type="pct"/>
          </w:tcPr>
          <w:p w14:paraId="59AE76BA" w14:textId="77777777" w:rsidR="008A1609" w:rsidRPr="006A5399" w:rsidRDefault="008A1609" w:rsidP="006A5399">
            <w:pPr>
              <w:rPr>
                <w:rFonts w:ascii="Times New Roman" w:hAnsi="Times New Roman"/>
                <w:bCs/>
                <w:color w:val="000000" w:themeColor="text1"/>
                <w:sz w:val="20"/>
                <w:lang w:val="tr-TR"/>
              </w:rPr>
            </w:pPr>
            <w:proofErr w:type="gramStart"/>
            <w:r w:rsidRPr="006A5399">
              <w:rPr>
                <w:rFonts w:ascii="Times New Roman" w:hAnsi="Times New Roman"/>
                <w:bCs/>
                <w:color w:val="000000" w:themeColor="text1"/>
                <w:sz w:val="20"/>
                <w:lang w:val="tr-TR"/>
              </w:rPr>
              <w:t>pol</w:t>
            </w:r>
            <w:proofErr w:type="gramEnd"/>
          </w:p>
        </w:tc>
        <w:tc>
          <w:tcPr>
            <w:tcW w:w="1741" w:type="pct"/>
          </w:tcPr>
          <w:p w14:paraId="150DB622" w14:textId="77777777" w:rsidR="008A1609" w:rsidRPr="006A5399" w:rsidRDefault="008A1609" w:rsidP="006A5399">
            <w:pPr>
              <w:jc w:val="center"/>
              <w:rPr>
                <w:rFonts w:ascii="Times New Roman" w:hAnsi="Times New Roman"/>
                <w:bCs/>
                <w:color w:val="000000" w:themeColor="text1"/>
                <w:sz w:val="20"/>
                <w:lang w:val="tr-TR"/>
              </w:rPr>
            </w:pPr>
            <w:r w:rsidRPr="006A5399">
              <w:rPr>
                <w:rFonts w:ascii="Times New Roman" w:hAnsi="Times New Roman"/>
                <w:bCs/>
                <w:color w:val="000000" w:themeColor="text1"/>
                <w:sz w:val="20"/>
                <w:lang w:val="tr-TR"/>
              </w:rPr>
              <w:t>-0.864</w:t>
            </w:r>
          </w:p>
        </w:tc>
        <w:tc>
          <w:tcPr>
            <w:tcW w:w="863" w:type="pct"/>
          </w:tcPr>
          <w:p w14:paraId="4A10F3CB" w14:textId="77777777" w:rsidR="008A1609" w:rsidRPr="006A5399" w:rsidRDefault="008A1609" w:rsidP="006A5399">
            <w:pPr>
              <w:jc w:val="center"/>
              <w:rPr>
                <w:rFonts w:ascii="Times New Roman" w:hAnsi="Times New Roman"/>
                <w:bCs/>
                <w:color w:val="000000" w:themeColor="text1"/>
                <w:sz w:val="20"/>
                <w:lang w:val="tr-TR"/>
              </w:rPr>
            </w:pPr>
            <w:r w:rsidRPr="006A5399">
              <w:rPr>
                <w:rFonts w:ascii="Times New Roman" w:hAnsi="Times New Roman"/>
                <w:bCs/>
                <w:color w:val="000000" w:themeColor="text1"/>
                <w:sz w:val="20"/>
                <w:lang w:val="tr-TR"/>
              </w:rPr>
              <w:t>2.26</w:t>
            </w:r>
          </w:p>
        </w:tc>
        <w:tc>
          <w:tcPr>
            <w:tcW w:w="776" w:type="pct"/>
          </w:tcPr>
          <w:p w14:paraId="07658A7E" w14:textId="77777777" w:rsidR="008A1609" w:rsidRPr="006A5399" w:rsidRDefault="008A1609" w:rsidP="006A5399">
            <w:pPr>
              <w:jc w:val="center"/>
              <w:rPr>
                <w:rFonts w:ascii="Times New Roman" w:hAnsi="Times New Roman"/>
                <w:bCs/>
                <w:color w:val="000000" w:themeColor="text1"/>
                <w:sz w:val="20"/>
                <w:lang w:val="tr-TR"/>
              </w:rPr>
            </w:pPr>
            <w:r w:rsidRPr="006A5399">
              <w:rPr>
                <w:rFonts w:ascii="Times New Roman" w:hAnsi="Times New Roman"/>
                <w:bCs/>
                <w:color w:val="000000" w:themeColor="text1"/>
                <w:sz w:val="20"/>
                <w:lang w:val="tr-TR"/>
              </w:rPr>
              <w:t>2.09</w:t>
            </w:r>
          </w:p>
        </w:tc>
        <w:tc>
          <w:tcPr>
            <w:tcW w:w="840" w:type="pct"/>
          </w:tcPr>
          <w:p w14:paraId="5D7EABC9" w14:textId="77777777" w:rsidR="008A1609" w:rsidRPr="006A5399" w:rsidRDefault="008A1609" w:rsidP="006A5399">
            <w:pPr>
              <w:jc w:val="center"/>
              <w:rPr>
                <w:rFonts w:ascii="Times New Roman" w:hAnsi="Times New Roman"/>
                <w:bCs/>
                <w:color w:val="000000" w:themeColor="text1"/>
                <w:sz w:val="20"/>
                <w:lang w:val="tr-TR"/>
              </w:rPr>
            </w:pPr>
            <w:r w:rsidRPr="006A5399">
              <w:rPr>
                <w:rFonts w:ascii="Times New Roman" w:hAnsi="Times New Roman"/>
                <w:bCs/>
                <w:color w:val="000000" w:themeColor="text1"/>
                <w:sz w:val="20"/>
                <w:lang w:val="tr-TR"/>
              </w:rPr>
              <w:t>2.01</w:t>
            </w:r>
          </w:p>
        </w:tc>
      </w:tr>
      <w:tr w:rsidR="008A1609" w:rsidRPr="006A5399" w14:paraId="2383B36C" w14:textId="77777777" w:rsidTr="006A5399">
        <w:trPr>
          <w:trHeight w:hRule="exact" w:val="340"/>
        </w:trPr>
        <w:tc>
          <w:tcPr>
            <w:tcW w:w="780" w:type="pct"/>
          </w:tcPr>
          <w:p w14:paraId="5C4764DA" w14:textId="77777777" w:rsidR="008A1609" w:rsidRPr="006A5399" w:rsidRDefault="008A1609" w:rsidP="006A5399">
            <w:pPr>
              <w:rPr>
                <w:rFonts w:ascii="Times New Roman" w:hAnsi="Times New Roman"/>
                <w:bCs/>
                <w:color w:val="000000" w:themeColor="text1"/>
                <w:sz w:val="20"/>
                <w:lang w:val="tr-TR"/>
              </w:rPr>
            </w:pPr>
            <w:proofErr w:type="gramStart"/>
            <w:r w:rsidRPr="006A5399">
              <w:rPr>
                <w:rFonts w:ascii="Times New Roman" w:hAnsi="Times New Roman"/>
                <w:bCs/>
                <w:color w:val="000000" w:themeColor="text1"/>
                <w:sz w:val="20"/>
                <w:lang w:val="tr-TR"/>
              </w:rPr>
              <w:t>dpol</w:t>
            </w:r>
            <w:proofErr w:type="gramEnd"/>
          </w:p>
        </w:tc>
        <w:tc>
          <w:tcPr>
            <w:tcW w:w="1741" w:type="pct"/>
          </w:tcPr>
          <w:p w14:paraId="39F4E0D4" w14:textId="77777777" w:rsidR="008A1609" w:rsidRPr="006A5399" w:rsidRDefault="008A1609" w:rsidP="006A5399">
            <w:pPr>
              <w:jc w:val="center"/>
              <w:rPr>
                <w:rFonts w:ascii="Times New Roman" w:hAnsi="Times New Roman"/>
                <w:bCs/>
                <w:color w:val="000000" w:themeColor="text1"/>
                <w:sz w:val="20"/>
                <w:lang w:val="tr-TR"/>
              </w:rPr>
            </w:pPr>
            <w:r w:rsidRPr="006A5399">
              <w:rPr>
                <w:rFonts w:ascii="Times New Roman" w:hAnsi="Times New Roman"/>
                <w:bCs/>
                <w:color w:val="000000" w:themeColor="text1"/>
                <w:sz w:val="20"/>
                <w:lang w:val="tr-TR"/>
              </w:rPr>
              <w:t>-3.883***</w:t>
            </w:r>
          </w:p>
        </w:tc>
        <w:tc>
          <w:tcPr>
            <w:tcW w:w="863" w:type="pct"/>
          </w:tcPr>
          <w:p w14:paraId="0261F27F" w14:textId="77777777" w:rsidR="008A1609" w:rsidRPr="006A5399" w:rsidRDefault="008A1609" w:rsidP="006A5399">
            <w:pPr>
              <w:jc w:val="center"/>
              <w:rPr>
                <w:rFonts w:ascii="Times New Roman" w:hAnsi="Times New Roman"/>
                <w:bCs/>
                <w:color w:val="000000" w:themeColor="text1"/>
                <w:sz w:val="20"/>
                <w:lang w:val="tr-TR"/>
              </w:rPr>
            </w:pPr>
            <w:r w:rsidRPr="006A5399">
              <w:rPr>
                <w:rFonts w:ascii="Times New Roman" w:hAnsi="Times New Roman"/>
                <w:bCs/>
                <w:color w:val="000000" w:themeColor="text1"/>
                <w:sz w:val="20"/>
                <w:lang w:val="tr-TR"/>
              </w:rPr>
              <w:t>2.26</w:t>
            </w:r>
          </w:p>
        </w:tc>
        <w:tc>
          <w:tcPr>
            <w:tcW w:w="776" w:type="pct"/>
          </w:tcPr>
          <w:p w14:paraId="02A09E93" w14:textId="77777777" w:rsidR="008A1609" w:rsidRPr="006A5399" w:rsidRDefault="008A1609" w:rsidP="006A5399">
            <w:pPr>
              <w:jc w:val="center"/>
              <w:rPr>
                <w:rFonts w:ascii="Times New Roman" w:hAnsi="Times New Roman"/>
                <w:bCs/>
                <w:color w:val="000000" w:themeColor="text1"/>
                <w:sz w:val="20"/>
                <w:lang w:val="tr-TR"/>
              </w:rPr>
            </w:pPr>
            <w:r w:rsidRPr="006A5399">
              <w:rPr>
                <w:rFonts w:ascii="Times New Roman" w:hAnsi="Times New Roman"/>
                <w:bCs/>
                <w:color w:val="000000" w:themeColor="text1"/>
                <w:sz w:val="20"/>
                <w:lang w:val="tr-TR"/>
              </w:rPr>
              <w:t>2.09</w:t>
            </w:r>
          </w:p>
        </w:tc>
        <w:tc>
          <w:tcPr>
            <w:tcW w:w="840" w:type="pct"/>
          </w:tcPr>
          <w:p w14:paraId="66F015DD" w14:textId="77777777" w:rsidR="008A1609" w:rsidRPr="006A5399" w:rsidRDefault="008A1609" w:rsidP="006A5399">
            <w:pPr>
              <w:jc w:val="center"/>
              <w:rPr>
                <w:rFonts w:ascii="Times New Roman" w:hAnsi="Times New Roman"/>
                <w:bCs/>
                <w:color w:val="000000" w:themeColor="text1"/>
                <w:sz w:val="20"/>
                <w:lang w:val="tr-TR"/>
              </w:rPr>
            </w:pPr>
            <w:r w:rsidRPr="006A5399">
              <w:rPr>
                <w:rFonts w:ascii="Times New Roman" w:hAnsi="Times New Roman"/>
                <w:bCs/>
                <w:color w:val="000000" w:themeColor="text1"/>
                <w:sz w:val="20"/>
                <w:lang w:val="tr-TR"/>
              </w:rPr>
              <w:t>2.01</w:t>
            </w:r>
          </w:p>
        </w:tc>
      </w:tr>
    </w:tbl>
    <w:p w14:paraId="0E86F6E7" w14:textId="77777777" w:rsidR="008A1609" w:rsidRPr="00023FEC" w:rsidRDefault="008A1609" w:rsidP="006A5399">
      <w:pPr>
        <w:spacing w:after="120"/>
        <w:ind w:firstLine="284"/>
        <w:jc w:val="both"/>
        <w:rPr>
          <w:rFonts w:ascii="Times New Roman" w:hAnsi="Times New Roman"/>
          <w:color w:val="000000" w:themeColor="text1"/>
          <w:sz w:val="20"/>
          <w:lang w:val="tr-TR"/>
        </w:rPr>
      </w:pPr>
      <w:r w:rsidRPr="00023FEC">
        <w:rPr>
          <w:rFonts w:ascii="Times New Roman" w:hAnsi="Times New Roman"/>
          <w:bCs/>
          <w:color w:val="000000" w:themeColor="text1"/>
          <w:sz w:val="20"/>
          <w:lang w:val="tr-TR"/>
        </w:rPr>
        <w:t xml:space="preserve">Not: </w:t>
      </w:r>
      <w:r w:rsidRPr="00023FEC">
        <w:rPr>
          <w:rFonts w:ascii="Times New Roman" w:hAnsi="Times New Roman"/>
          <w:color w:val="000000" w:themeColor="text1"/>
          <w:sz w:val="20"/>
          <w:lang w:val="tr-TR"/>
        </w:rPr>
        <w:t>**</w:t>
      </w:r>
      <w:proofErr w:type="gramStart"/>
      <w:r w:rsidRPr="00023FEC">
        <w:rPr>
          <w:rFonts w:ascii="Times New Roman" w:hAnsi="Times New Roman"/>
          <w:color w:val="000000" w:themeColor="text1"/>
          <w:sz w:val="20"/>
          <w:lang w:val="tr-TR"/>
        </w:rPr>
        <w:t>*,*</w:t>
      </w:r>
      <w:proofErr w:type="gramEnd"/>
      <w:r w:rsidRPr="00023FEC">
        <w:rPr>
          <w:rFonts w:ascii="Times New Roman" w:hAnsi="Times New Roman"/>
          <w:color w:val="000000" w:themeColor="text1"/>
          <w:sz w:val="20"/>
          <w:lang w:val="tr-TR"/>
        </w:rPr>
        <w:t xml:space="preserve">*,* ilgili değişken için sırasıyla 0.01, 0.05 ve 0.10 anlamlılık düzeylerinde durağan olmadığını belirten sıfır hipotezinin reddedildiğini göstermektedir. </w:t>
      </w:r>
      <w:proofErr w:type="gramStart"/>
      <w:r w:rsidRPr="00023FEC">
        <w:rPr>
          <w:rFonts w:ascii="Times New Roman" w:hAnsi="Times New Roman"/>
          <w:color w:val="000000" w:themeColor="text1"/>
          <w:sz w:val="20"/>
          <w:lang w:val="tr-TR"/>
        </w:rPr>
        <w:t>d</w:t>
      </w:r>
      <w:proofErr w:type="gramEnd"/>
      <w:r w:rsidRPr="00023FEC">
        <w:rPr>
          <w:rFonts w:ascii="Times New Roman" w:hAnsi="Times New Roman"/>
          <w:color w:val="000000" w:themeColor="text1"/>
          <w:sz w:val="20"/>
          <w:lang w:val="tr-TR"/>
        </w:rPr>
        <w:t xml:space="preserve"> ise değişkenin birinci farkının alındığını temsil etmektedir. Kritik değerler, Pesaran (2007)’nin makalesindeki Tablo </w:t>
      </w:r>
      <w:proofErr w:type="gramStart"/>
      <w:r w:rsidRPr="00023FEC">
        <w:rPr>
          <w:rFonts w:ascii="Times New Roman" w:hAnsi="Times New Roman"/>
          <w:color w:val="000000" w:themeColor="text1"/>
          <w:sz w:val="20"/>
          <w:lang w:val="tr-TR"/>
        </w:rPr>
        <w:t>II(</w:t>
      </w:r>
      <w:proofErr w:type="gramEnd"/>
      <w:r w:rsidRPr="00023FEC">
        <w:rPr>
          <w:rFonts w:ascii="Times New Roman" w:hAnsi="Times New Roman"/>
          <w:color w:val="000000" w:themeColor="text1"/>
          <w:sz w:val="20"/>
          <w:lang w:val="tr-TR"/>
        </w:rPr>
        <w:t>b)’den elde edilmiştir.</w:t>
      </w:r>
    </w:p>
    <w:p w14:paraId="6ABAA607" w14:textId="77777777" w:rsidR="008A1609" w:rsidRPr="006A5399" w:rsidRDefault="008A1609" w:rsidP="006A5399">
      <w:pPr>
        <w:spacing w:after="120" w:line="276" w:lineRule="auto"/>
        <w:ind w:firstLine="284"/>
        <w:jc w:val="both"/>
        <w:rPr>
          <w:rFonts w:ascii="Times New Roman" w:hAnsi="Times New Roman"/>
          <w:color w:val="000000" w:themeColor="text1"/>
          <w:sz w:val="22"/>
          <w:szCs w:val="22"/>
          <w:lang w:val="tr-TR"/>
        </w:rPr>
      </w:pPr>
      <w:r w:rsidRPr="006A5399">
        <w:rPr>
          <w:rFonts w:ascii="Times New Roman" w:hAnsi="Times New Roman"/>
          <w:bCs/>
          <w:color w:val="000000" w:themeColor="text1"/>
          <w:sz w:val="22"/>
          <w:szCs w:val="22"/>
          <w:lang w:val="tr-TR"/>
        </w:rPr>
        <w:t xml:space="preserve">Birim kök analizinin ardından regresyon analizinde değişkenlerin durağan halleri kullanılmış ve analiz sonuçlarından hareketle havuzlanmış en küçük kareler (POLS) uygun bir tahmin metodu olarak seçilmiştir. Tahmin aşamasında White’ın yatay kesit kovaryans katsayısı yöntemi (White’s cross-section coefficient covariance method) kullanılarak standart hatalar düzeltilmiş, her bir yatay kesitteki farklı hata varyanslarının olduğu kadar aynı zamanda olası yatay kesitler arası korelasyon sorununa da bir çözüm getirilmiştir. </w:t>
      </w:r>
    </w:p>
    <w:p w14:paraId="15803788" w14:textId="77777777" w:rsidR="008A1609" w:rsidRPr="006A5399" w:rsidRDefault="008A1609" w:rsidP="006A5399">
      <w:pPr>
        <w:spacing w:after="120" w:line="276" w:lineRule="auto"/>
        <w:ind w:firstLine="284"/>
        <w:jc w:val="both"/>
        <w:rPr>
          <w:rFonts w:ascii="Times New Roman" w:hAnsi="Times New Roman"/>
          <w:bCs/>
          <w:color w:val="000000" w:themeColor="text1"/>
          <w:sz w:val="22"/>
          <w:szCs w:val="22"/>
          <w:lang w:val="tr-TR"/>
        </w:rPr>
      </w:pPr>
      <w:r w:rsidRPr="006A5399">
        <w:rPr>
          <w:rFonts w:ascii="Times New Roman" w:hAnsi="Times New Roman"/>
          <w:bCs/>
          <w:color w:val="000000" w:themeColor="text1"/>
          <w:sz w:val="22"/>
          <w:szCs w:val="22"/>
          <w:lang w:val="tr-TR"/>
        </w:rPr>
        <w:t>Ek olarak, aynı boyuttaki değişken varyanslılığa izin vermek açısından yatay kesit ağırlıklı Genelleştirilmiş En Küçük Kareler yöntemi de eşanlı olarak kullanılmıştır. Panel veride birey etkilerini görmek için kullanılan sabit etki ve rassal etki modelleri ile parametreler tahmin edilecektir. İlk olarak bu iki modelden (sabit etki / rassal etki) hangisinin istatistiksel olarak geçerli olduğuna karar vermek gerekir. Bunun için Hausman testi uygulanmalıdır. Belirtildiği üzere Hausman Testi, sabit etkili ve rassal etkili modeller arasında bir seçim yapılması gerektiği zaman, hangi modelin tercih edilmesi gerektiğine karar verilmesinde kullanılan bir testtir (Baltagi, 2005: 66</w:t>
      </w:r>
      <w:proofErr w:type="gramStart"/>
      <w:r w:rsidRPr="006A5399">
        <w:rPr>
          <w:rFonts w:ascii="Times New Roman" w:hAnsi="Times New Roman"/>
          <w:bCs/>
          <w:color w:val="000000" w:themeColor="text1"/>
          <w:sz w:val="22"/>
          <w:szCs w:val="22"/>
          <w:lang w:val="tr-TR"/>
        </w:rPr>
        <w:t>).Bu</w:t>
      </w:r>
      <w:proofErr w:type="gramEnd"/>
      <w:r w:rsidRPr="006A5399">
        <w:rPr>
          <w:rFonts w:ascii="Times New Roman" w:hAnsi="Times New Roman"/>
          <w:bCs/>
          <w:color w:val="000000" w:themeColor="text1"/>
          <w:sz w:val="22"/>
          <w:szCs w:val="22"/>
          <w:lang w:val="tr-TR"/>
        </w:rPr>
        <w:t xml:space="preserve"> testte, sabit etkili tahmincinin tutarlı ve yansız olduğuvarsayımından hareket edilmektedir. Bu testte kullanılan hipotezler;</w:t>
      </w:r>
    </w:p>
    <w:p w14:paraId="72DF1FD7" w14:textId="77777777" w:rsidR="008A1609" w:rsidRPr="006A5399" w:rsidRDefault="008A1609" w:rsidP="006A5399">
      <w:pPr>
        <w:spacing w:after="120" w:line="276" w:lineRule="auto"/>
        <w:ind w:firstLine="284"/>
        <w:jc w:val="both"/>
        <w:rPr>
          <w:rFonts w:ascii="Times New Roman" w:hAnsi="Times New Roman"/>
          <w:bCs/>
          <w:i/>
          <w:color w:val="000000" w:themeColor="text1"/>
          <w:sz w:val="22"/>
          <w:szCs w:val="22"/>
          <w:lang w:val="tr-TR"/>
        </w:rPr>
      </w:pPr>
      <w:r w:rsidRPr="006A5399">
        <w:rPr>
          <w:rFonts w:ascii="Times New Roman" w:hAnsi="Times New Roman"/>
          <w:bCs/>
          <w:i/>
          <w:color w:val="000000" w:themeColor="text1"/>
          <w:sz w:val="22"/>
          <w:szCs w:val="22"/>
          <w:lang w:val="tr-TR"/>
        </w:rPr>
        <w:t>H</w:t>
      </w:r>
      <w:r w:rsidRPr="006A5399">
        <w:rPr>
          <w:rFonts w:ascii="Times New Roman" w:hAnsi="Times New Roman"/>
          <w:bCs/>
          <w:i/>
          <w:color w:val="000000" w:themeColor="text1"/>
          <w:sz w:val="22"/>
          <w:szCs w:val="22"/>
          <w:vertAlign w:val="subscript"/>
          <w:lang w:val="tr-TR"/>
        </w:rPr>
        <w:t>0</w:t>
      </w:r>
      <w:r w:rsidRPr="006A5399">
        <w:rPr>
          <w:rFonts w:ascii="Times New Roman" w:hAnsi="Times New Roman"/>
          <w:bCs/>
          <w:i/>
          <w:color w:val="000000" w:themeColor="text1"/>
          <w:sz w:val="22"/>
          <w:szCs w:val="22"/>
          <w:lang w:val="tr-TR"/>
        </w:rPr>
        <w:t>: Rassal Etkili Model</w:t>
      </w:r>
    </w:p>
    <w:p w14:paraId="74D56739" w14:textId="77777777" w:rsidR="008A1609" w:rsidRPr="006A5399" w:rsidRDefault="008A1609" w:rsidP="006A5399">
      <w:pPr>
        <w:spacing w:after="120" w:line="276" w:lineRule="auto"/>
        <w:ind w:firstLine="284"/>
        <w:jc w:val="both"/>
        <w:rPr>
          <w:rFonts w:ascii="Times New Roman" w:hAnsi="Times New Roman"/>
          <w:bCs/>
          <w:color w:val="000000" w:themeColor="text1"/>
          <w:sz w:val="22"/>
          <w:szCs w:val="22"/>
          <w:lang w:val="tr-TR"/>
        </w:rPr>
      </w:pPr>
      <w:r w:rsidRPr="006A5399">
        <w:rPr>
          <w:rFonts w:ascii="Times New Roman" w:hAnsi="Times New Roman"/>
          <w:bCs/>
          <w:i/>
          <w:color w:val="000000" w:themeColor="text1"/>
          <w:sz w:val="22"/>
          <w:szCs w:val="22"/>
          <w:lang w:val="tr-TR"/>
        </w:rPr>
        <w:t>H</w:t>
      </w:r>
      <w:r w:rsidRPr="006A5399">
        <w:rPr>
          <w:rFonts w:ascii="Times New Roman" w:hAnsi="Times New Roman"/>
          <w:bCs/>
          <w:i/>
          <w:color w:val="000000" w:themeColor="text1"/>
          <w:sz w:val="22"/>
          <w:szCs w:val="22"/>
          <w:vertAlign w:val="subscript"/>
          <w:lang w:val="tr-TR"/>
        </w:rPr>
        <w:t>ı</w:t>
      </w:r>
      <w:r w:rsidRPr="006A5399">
        <w:rPr>
          <w:rFonts w:ascii="Times New Roman" w:hAnsi="Times New Roman"/>
          <w:bCs/>
          <w:i/>
          <w:color w:val="000000" w:themeColor="text1"/>
          <w:sz w:val="22"/>
          <w:szCs w:val="22"/>
          <w:lang w:val="tr-TR"/>
        </w:rPr>
        <w:t xml:space="preserve">: Sabit Etkili Model </w:t>
      </w:r>
      <w:r w:rsidRPr="006A5399">
        <w:rPr>
          <w:rFonts w:ascii="Times New Roman" w:hAnsi="Times New Roman"/>
          <w:bCs/>
          <w:color w:val="000000" w:themeColor="text1"/>
          <w:sz w:val="22"/>
          <w:szCs w:val="22"/>
          <w:lang w:val="tr-TR"/>
        </w:rPr>
        <w:t>şeklindedir.</w:t>
      </w:r>
    </w:p>
    <w:p w14:paraId="39E5FA1B" w14:textId="77777777" w:rsidR="008A1609" w:rsidRPr="006A5399" w:rsidRDefault="008A1609" w:rsidP="006A5399">
      <w:pPr>
        <w:spacing w:after="120" w:line="276" w:lineRule="auto"/>
        <w:ind w:firstLine="284"/>
        <w:jc w:val="both"/>
        <w:rPr>
          <w:rFonts w:ascii="Times New Roman" w:hAnsi="Times New Roman"/>
          <w:bCs/>
          <w:color w:val="000000" w:themeColor="text1"/>
          <w:sz w:val="22"/>
          <w:szCs w:val="22"/>
          <w:lang w:val="tr-TR"/>
        </w:rPr>
      </w:pPr>
      <w:r w:rsidRPr="006A5399">
        <w:rPr>
          <w:rFonts w:ascii="Times New Roman" w:hAnsi="Times New Roman"/>
          <w:bCs/>
          <w:color w:val="000000" w:themeColor="text1"/>
          <w:sz w:val="22"/>
          <w:szCs w:val="22"/>
          <w:lang w:val="tr-TR"/>
        </w:rPr>
        <w:lastRenderedPageBreak/>
        <w:t>Haussman test istatistiğinde gerçekte, sabit etkili modelin parametre tahmincileri ile rassal etkili modelin parametre tahmincileri arasındaki farkın istatistik olarak anlamlı olup olmadığı incelenmektedir (Cameron ve Trivedi, 2005:717).</w:t>
      </w:r>
    </w:p>
    <w:p w14:paraId="46B8B626" w14:textId="79A41073" w:rsidR="008A1609" w:rsidRPr="00023FEC" w:rsidRDefault="008A1609" w:rsidP="006A5399">
      <w:pPr>
        <w:spacing w:after="120" w:line="276" w:lineRule="auto"/>
        <w:ind w:firstLine="284"/>
        <w:jc w:val="both"/>
        <w:rPr>
          <w:rFonts w:ascii="Times New Roman" w:hAnsi="Times New Roman"/>
          <w:bCs/>
          <w:color w:val="000000" w:themeColor="text1"/>
          <w:szCs w:val="24"/>
          <w:lang w:val="tr-TR"/>
        </w:rPr>
      </w:pPr>
      <w:r w:rsidRPr="006A5399">
        <w:rPr>
          <w:rFonts w:ascii="Times New Roman" w:hAnsi="Times New Roman"/>
          <w:bCs/>
          <w:color w:val="000000" w:themeColor="text1"/>
          <w:sz w:val="22"/>
          <w:szCs w:val="22"/>
          <w:lang w:val="tr-TR"/>
        </w:rPr>
        <w:t xml:space="preserve">Tablo 4. Haussman Testi Etki </w:t>
      </w:r>
      <w:r w:rsidR="00283C33">
        <w:rPr>
          <w:rFonts w:ascii="Times New Roman" w:hAnsi="Times New Roman"/>
          <w:bCs/>
          <w:color w:val="000000" w:themeColor="text1"/>
          <w:sz w:val="22"/>
          <w:szCs w:val="22"/>
          <w:lang w:val="tr-TR"/>
        </w:rPr>
        <w:t>s</w:t>
      </w:r>
      <w:r w:rsidRPr="006A5399">
        <w:rPr>
          <w:rFonts w:ascii="Times New Roman" w:hAnsi="Times New Roman"/>
          <w:bCs/>
          <w:color w:val="000000" w:themeColor="text1"/>
          <w:sz w:val="22"/>
          <w:szCs w:val="22"/>
          <w:lang w:val="tr-TR"/>
        </w:rPr>
        <w:t>onuçları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3"/>
        <w:gridCol w:w="2236"/>
        <w:gridCol w:w="1431"/>
        <w:gridCol w:w="2044"/>
      </w:tblGrid>
      <w:tr w:rsidR="008A1609" w:rsidRPr="006E68B3" w14:paraId="3CB5B43E" w14:textId="77777777" w:rsidTr="006A5399">
        <w:trPr>
          <w:trHeight w:hRule="exact" w:val="313"/>
        </w:trPr>
        <w:tc>
          <w:tcPr>
            <w:tcW w:w="3085" w:type="dxa"/>
          </w:tcPr>
          <w:p w14:paraId="3730AF90" w14:textId="77777777" w:rsidR="008A1609" w:rsidRPr="006E68B3" w:rsidRDefault="008A1609" w:rsidP="006A5399">
            <w:pPr>
              <w:rPr>
                <w:rFonts w:ascii="Times New Roman" w:hAnsi="Times New Roman"/>
                <w:bCs/>
                <w:color w:val="000000" w:themeColor="text1"/>
                <w:sz w:val="20"/>
                <w:lang w:val="tr-TR"/>
              </w:rPr>
            </w:pPr>
            <w:r w:rsidRPr="006E68B3">
              <w:rPr>
                <w:rFonts w:ascii="Times New Roman" w:hAnsi="Times New Roman"/>
                <w:bCs/>
                <w:color w:val="000000" w:themeColor="text1"/>
                <w:sz w:val="20"/>
                <w:lang w:val="tr-TR"/>
              </w:rPr>
              <w:t>Test Sonucu</w:t>
            </w:r>
          </w:p>
        </w:tc>
        <w:tc>
          <w:tcPr>
            <w:tcW w:w="2410" w:type="dxa"/>
          </w:tcPr>
          <w:p w14:paraId="61CC0665" w14:textId="77777777" w:rsidR="008A1609" w:rsidRPr="006E68B3" w:rsidRDefault="008A1609" w:rsidP="006A5399">
            <w:pPr>
              <w:jc w:val="center"/>
              <w:rPr>
                <w:rFonts w:ascii="Times New Roman" w:hAnsi="Times New Roman"/>
                <w:bCs/>
                <w:color w:val="000000" w:themeColor="text1"/>
                <w:sz w:val="20"/>
                <w:lang w:val="tr-TR"/>
              </w:rPr>
            </w:pPr>
            <w:r w:rsidRPr="006E68B3">
              <w:rPr>
                <w:rFonts w:ascii="Times New Roman" w:hAnsi="Times New Roman"/>
                <w:bCs/>
                <w:color w:val="000000" w:themeColor="text1"/>
                <w:sz w:val="20"/>
                <w:lang w:val="tr-TR"/>
              </w:rPr>
              <w:t>Chi-Sq. Statistic</w:t>
            </w:r>
          </w:p>
        </w:tc>
        <w:tc>
          <w:tcPr>
            <w:tcW w:w="1559" w:type="dxa"/>
          </w:tcPr>
          <w:p w14:paraId="6B1E3DC9" w14:textId="77777777" w:rsidR="008A1609" w:rsidRPr="006E68B3" w:rsidRDefault="008A1609" w:rsidP="006A5399">
            <w:pPr>
              <w:jc w:val="center"/>
              <w:rPr>
                <w:rFonts w:ascii="Times New Roman" w:hAnsi="Times New Roman"/>
                <w:bCs/>
                <w:color w:val="000000" w:themeColor="text1"/>
                <w:sz w:val="20"/>
                <w:lang w:val="tr-TR"/>
              </w:rPr>
            </w:pPr>
            <w:r w:rsidRPr="006E68B3">
              <w:rPr>
                <w:rFonts w:ascii="Times New Roman" w:hAnsi="Times New Roman"/>
                <w:bCs/>
                <w:color w:val="000000" w:themeColor="text1"/>
                <w:sz w:val="20"/>
                <w:lang w:val="tr-TR"/>
              </w:rPr>
              <w:t>Chi-Sq. d.f.</w:t>
            </w:r>
          </w:p>
        </w:tc>
        <w:tc>
          <w:tcPr>
            <w:tcW w:w="2234" w:type="dxa"/>
          </w:tcPr>
          <w:p w14:paraId="023533D8" w14:textId="77777777" w:rsidR="008A1609" w:rsidRPr="006E68B3" w:rsidRDefault="008A1609" w:rsidP="006A5399">
            <w:pPr>
              <w:jc w:val="center"/>
              <w:rPr>
                <w:rFonts w:ascii="Times New Roman" w:hAnsi="Times New Roman"/>
                <w:bCs/>
                <w:color w:val="000000" w:themeColor="text1"/>
                <w:sz w:val="20"/>
                <w:lang w:val="tr-TR"/>
              </w:rPr>
            </w:pPr>
            <w:r w:rsidRPr="006E68B3">
              <w:rPr>
                <w:rFonts w:ascii="Times New Roman" w:hAnsi="Times New Roman"/>
                <w:bCs/>
                <w:color w:val="000000" w:themeColor="text1"/>
                <w:sz w:val="20"/>
                <w:lang w:val="tr-TR"/>
              </w:rPr>
              <w:t>Prob.</w:t>
            </w:r>
          </w:p>
          <w:p w14:paraId="4E12A7A1" w14:textId="77777777" w:rsidR="008A1609" w:rsidRPr="006E68B3" w:rsidRDefault="008A1609" w:rsidP="006A5399">
            <w:pPr>
              <w:jc w:val="center"/>
              <w:rPr>
                <w:rFonts w:ascii="Times New Roman" w:hAnsi="Times New Roman"/>
                <w:bCs/>
                <w:color w:val="000000" w:themeColor="text1"/>
                <w:sz w:val="20"/>
                <w:lang w:val="tr-TR"/>
              </w:rPr>
            </w:pPr>
          </w:p>
        </w:tc>
      </w:tr>
      <w:tr w:rsidR="008A1609" w:rsidRPr="006E68B3" w14:paraId="044EE856" w14:textId="77777777" w:rsidTr="00283C33">
        <w:trPr>
          <w:trHeight w:hRule="exact" w:val="318"/>
        </w:trPr>
        <w:tc>
          <w:tcPr>
            <w:tcW w:w="3085" w:type="dxa"/>
          </w:tcPr>
          <w:p w14:paraId="21D07675" w14:textId="77777777" w:rsidR="008A1609" w:rsidRPr="006E68B3" w:rsidRDefault="008A1609" w:rsidP="006A5399">
            <w:pPr>
              <w:rPr>
                <w:rFonts w:ascii="Times New Roman" w:hAnsi="Times New Roman"/>
                <w:bCs/>
                <w:color w:val="000000" w:themeColor="text1"/>
                <w:sz w:val="20"/>
                <w:lang w:val="tr-TR"/>
              </w:rPr>
            </w:pPr>
            <w:r w:rsidRPr="006E68B3">
              <w:rPr>
                <w:rFonts w:ascii="Times New Roman" w:hAnsi="Times New Roman"/>
                <w:bCs/>
                <w:color w:val="000000" w:themeColor="text1"/>
                <w:sz w:val="20"/>
                <w:lang w:val="tr-TR"/>
              </w:rPr>
              <w:t>Cross-section random</w:t>
            </w:r>
          </w:p>
        </w:tc>
        <w:tc>
          <w:tcPr>
            <w:tcW w:w="2410" w:type="dxa"/>
          </w:tcPr>
          <w:p w14:paraId="555D285D" w14:textId="77777777" w:rsidR="008A1609" w:rsidRPr="006E68B3" w:rsidRDefault="008A1609" w:rsidP="006A5399">
            <w:pPr>
              <w:rPr>
                <w:rFonts w:ascii="Times New Roman" w:hAnsi="Times New Roman"/>
                <w:bCs/>
                <w:color w:val="000000" w:themeColor="text1"/>
                <w:sz w:val="20"/>
                <w:lang w:val="tr-TR"/>
              </w:rPr>
            </w:pPr>
            <w:r w:rsidRPr="006E68B3">
              <w:rPr>
                <w:rFonts w:ascii="Times New Roman" w:hAnsi="Times New Roman"/>
                <w:bCs/>
                <w:color w:val="000000" w:themeColor="text1"/>
                <w:sz w:val="20"/>
                <w:lang w:val="tr-TR"/>
              </w:rPr>
              <w:t>19.067657</w:t>
            </w:r>
          </w:p>
        </w:tc>
        <w:tc>
          <w:tcPr>
            <w:tcW w:w="1559" w:type="dxa"/>
          </w:tcPr>
          <w:p w14:paraId="71E26B06" w14:textId="77777777" w:rsidR="008A1609" w:rsidRPr="006E68B3" w:rsidRDefault="008A1609" w:rsidP="006A5399">
            <w:pPr>
              <w:rPr>
                <w:rFonts w:ascii="Times New Roman" w:hAnsi="Times New Roman"/>
                <w:bCs/>
                <w:color w:val="000000" w:themeColor="text1"/>
                <w:sz w:val="20"/>
                <w:lang w:val="tr-TR"/>
              </w:rPr>
            </w:pPr>
            <w:r w:rsidRPr="006E68B3">
              <w:rPr>
                <w:rFonts w:ascii="Times New Roman" w:hAnsi="Times New Roman"/>
                <w:bCs/>
                <w:color w:val="000000" w:themeColor="text1"/>
                <w:sz w:val="20"/>
                <w:lang w:val="tr-TR"/>
              </w:rPr>
              <w:t>6</w:t>
            </w:r>
          </w:p>
        </w:tc>
        <w:tc>
          <w:tcPr>
            <w:tcW w:w="2234" w:type="dxa"/>
          </w:tcPr>
          <w:p w14:paraId="1630ACF5" w14:textId="77777777" w:rsidR="008A1609" w:rsidRPr="006E68B3" w:rsidRDefault="008A1609" w:rsidP="006A5399">
            <w:pPr>
              <w:rPr>
                <w:rFonts w:ascii="Times New Roman" w:hAnsi="Times New Roman"/>
                <w:bCs/>
                <w:color w:val="000000" w:themeColor="text1"/>
                <w:sz w:val="20"/>
                <w:lang w:val="tr-TR"/>
              </w:rPr>
            </w:pPr>
            <w:r w:rsidRPr="006E68B3">
              <w:rPr>
                <w:rFonts w:ascii="Times New Roman" w:hAnsi="Times New Roman"/>
                <w:bCs/>
                <w:color w:val="000000" w:themeColor="text1"/>
                <w:sz w:val="20"/>
                <w:lang w:val="tr-TR"/>
              </w:rPr>
              <w:t>0.0041</w:t>
            </w:r>
          </w:p>
          <w:p w14:paraId="6467FC82" w14:textId="77777777" w:rsidR="008A1609" w:rsidRPr="006E68B3" w:rsidRDefault="008A1609" w:rsidP="006A5399">
            <w:pPr>
              <w:rPr>
                <w:rFonts w:ascii="Times New Roman" w:hAnsi="Times New Roman"/>
                <w:bCs/>
                <w:color w:val="000000" w:themeColor="text1"/>
                <w:sz w:val="20"/>
                <w:lang w:val="tr-TR"/>
              </w:rPr>
            </w:pPr>
          </w:p>
        </w:tc>
      </w:tr>
    </w:tbl>
    <w:p w14:paraId="6233EE4D" w14:textId="77777777" w:rsidR="008A1609" w:rsidRPr="00023FEC" w:rsidRDefault="008A1609" w:rsidP="008A1609">
      <w:pPr>
        <w:rPr>
          <w:rFonts w:ascii="Times New Roman" w:hAnsi="Times New Roman"/>
          <w:bCs/>
          <w:color w:val="000000" w:themeColor="text1"/>
          <w:szCs w:val="24"/>
          <w:lang w:val="tr-TR"/>
        </w:rPr>
      </w:pPr>
    </w:p>
    <w:p w14:paraId="7D49EF9D" w14:textId="77777777" w:rsidR="008A1609" w:rsidRPr="006A5399" w:rsidRDefault="008A1609" w:rsidP="006A5399">
      <w:pPr>
        <w:spacing w:after="120" w:line="276" w:lineRule="auto"/>
        <w:ind w:firstLine="284"/>
        <w:jc w:val="both"/>
        <w:rPr>
          <w:rFonts w:ascii="Times New Roman" w:hAnsi="Times New Roman"/>
          <w:bCs/>
          <w:color w:val="000000" w:themeColor="text1"/>
          <w:sz w:val="22"/>
          <w:szCs w:val="22"/>
          <w:lang w:val="tr-TR"/>
        </w:rPr>
      </w:pPr>
      <w:r w:rsidRPr="006A5399">
        <w:rPr>
          <w:rFonts w:ascii="Times New Roman" w:hAnsi="Times New Roman"/>
          <w:bCs/>
          <w:color w:val="000000" w:themeColor="text1"/>
          <w:sz w:val="22"/>
          <w:szCs w:val="22"/>
          <w:lang w:val="tr-TR"/>
        </w:rPr>
        <w:t>Modelin tesadüfi etki (RandomEffect) ile tahmin edilmesinin uygun olduğunu belirten Sıfır hipotezi 0.05 anlamlılık düzeyinde reddedilmektedir. Haussman test istatistiği sonuçlarına göre, modelin tahmincisi olarak Fixed Effect (sabit etki) uygun görülmektedir. Regresyon tahmin sonuçları Tablo 5'de gösterilmektedir.</w:t>
      </w:r>
      <w:bookmarkStart w:id="18" w:name="_Toc423104614"/>
    </w:p>
    <w:p w14:paraId="187A4C9A" w14:textId="77777777" w:rsidR="008A1609" w:rsidRPr="006A5399" w:rsidRDefault="008A1609" w:rsidP="006A5399">
      <w:pPr>
        <w:spacing w:after="120" w:line="276" w:lineRule="auto"/>
        <w:ind w:firstLine="284"/>
        <w:jc w:val="both"/>
        <w:rPr>
          <w:rFonts w:ascii="Times New Roman" w:hAnsi="Times New Roman"/>
          <w:b/>
          <w:color w:val="000000" w:themeColor="text1"/>
          <w:sz w:val="22"/>
          <w:szCs w:val="22"/>
          <w:lang w:val="tr-TR"/>
        </w:rPr>
      </w:pPr>
      <w:r w:rsidRPr="006A5399">
        <w:rPr>
          <w:rFonts w:ascii="Times New Roman" w:hAnsi="Times New Roman"/>
          <w:color w:val="000000" w:themeColor="text1"/>
          <w:sz w:val="22"/>
          <w:szCs w:val="22"/>
          <w:lang w:val="tr-TR"/>
        </w:rPr>
        <w:t>Tablo 5. Havuzlanmış En Küçük Kareler (POLS) Tahmin Sonuçları</w:t>
      </w:r>
      <w:bookmarkEnd w:id="1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4"/>
        <w:gridCol w:w="1811"/>
        <w:gridCol w:w="1619"/>
        <w:gridCol w:w="2129"/>
        <w:gridCol w:w="15"/>
        <w:gridCol w:w="1296"/>
      </w:tblGrid>
      <w:tr w:rsidR="008A1609" w:rsidRPr="006A5399" w14:paraId="42F63987" w14:textId="77777777" w:rsidTr="006A5399">
        <w:trPr>
          <w:trHeight w:val="284"/>
          <w:jc w:val="center"/>
        </w:trPr>
        <w:tc>
          <w:tcPr>
            <w:tcW w:w="956" w:type="pct"/>
            <w:vMerge w:val="restart"/>
          </w:tcPr>
          <w:p w14:paraId="26D97F72" w14:textId="77777777" w:rsidR="008A1609" w:rsidRPr="006A5399" w:rsidRDefault="008A1609" w:rsidP="006A5399">
            <w:pPr>
              <w:pStyle w:val="AralkYok"/>
              <w:rPr>
                <w:rFonts w:ascii="Times New Roman" w:hAnsi="Times New Roman"/>
                <w:b/>
                <w:color w:val="000000" w:themeColor="text1"/>
                <w:sz w:val="20"/>
                <w:szCs w:val="20"/>
              </w:rPr>
            </w:pPr>
            <w:r w:rsidRPr="006A5399">
              <w:rPr>
                <w:rFonts w:ascii="Times New Roman" w:hAnsi="Times New Roman"/>
                <w:b/>
                <w:color w:val="000000" w:themeColor="text1"/>
                <w:sz w:val="20"/>
                <w:szCs w:val="20"/>
              </w:rPr>
              <w:t>Açıklayıcı Değişkenler</w:t>
            </w:r>
          </w:p>
          <w:p w14:paraId="00FB078B" w14:textId="77777777" w:rsidR="008A1609" w:rsidRPr="006A5399" w:rsidRDefault="008A1609" w:rsidP="006A5399">
            <w:pPr>
              <w:pStyle w:val="AralkYok"/>
              <w:rPr>
                <w:rFonts w:ascii="Times New Roman" w:hAnsi="Times New Roman"/>
                <w:b/>
                <w:color w:val="000000" w:themeColor="text1"/>
                <w:sz w:val="20"/>
                <w:szCs w:val="20"/>
              </w:rPr>
            </w:pPr>
          </w:p>
          <w:p w14:paraId="4199B88C" w14:textId="77777777" w:rsidR="008A1609" w:rsidRPr="006A5399" w:rsidRDefault="008A1609" w:rsidP="006A5399">
            <w:pPr>
              <w:pStyle w:val="AralkYok"/>
              <w:rPr>
                <w:rFonts w:ascii="Times New Roman" w:hAnsi="Times New Roman"/>
                <w:b/>
                <w:color w:val="000000" w:themeColor="text1"/>
                <w:sz w:val="20"/>
                <w:szCs w:val="20"/>
              </w:rPr>
            </w:pPr>
          </w:p>
          <w:p w14:paraId="4025DB36" w14:textId="261808AF" w:rsidR="008A1609" w:rsidRPr="006A5399" w:rsidRDefault="008A1609" w:rsidP="006A5399">
            <w:pPr>
              <w:pStyle w:val="AralkYok"/>
              <w:rPr>
                <w:rFonts w:ascii="Times New Roman" w:hAnsi="Times New Roman"/>
                <w:b/>
                <w:color w:val="000000" w:themeColor="text1"/>
                <w:sz w:val="20"/>
                <w:szCs w:val="20"/>
              </w:rPr>
            </w:pPr>
            <w:r w:rsidRPr="006A5399">
              <w:rPr>
                <w:rFonts w:ascii="Times New Roman" w:hAnsi="Times New Roman"/>
                <w:b/>
                <w:color w:val="000000" w:themeColor="text1"/>
                <w:sz w:val="20"/>
                <w:szCs w:val="20"/>
              </w:rPr>
              <w:t>Değişkenler</w:t>
            </w:r>
          </w:p>
        </w:tc>
        <w:tc>
          <w:tcPr>
            <w:tcW w:w="4044" w:type="pct"/>
            <w:gridSpan w:val="5"/>
          </w:tcPr>
          <w:p w14:paraId="075780D6" w14:textId="77777777" w:rsidR="008A1609" w:rsidRPr="006A5399" w:rsidRDefault="008A1609" w:rsidP="006A5399">
            <w:pPr>
              <w:pStyle w:val="AralkYok"/>
              <w:jc w:val="center"/>
              <w:rPr>
                <w:rFonts w:ascii="Times New Roman" w:hAnsi="Times New Roman"/>
                <w:b/>
                <w:color w:val="000000" w:themeColor="text1"/>
                <w:sz w:val="20"/>
                <w:szCs w:val="20"/>
              </w:rPr>
            </w:pPr>
            <w:r w:rsidRPr="006A5399">
              <w:rPr>
                <w:rFonts w:ascii="Times New Roman" w:hAnsi="Times New Roman"/>
                <w:b/>
                <w:color w:val="000000" w:themeColor="text1"/>
                <w:sz w:val="20"/>
                <w:szCs w:val="20"/>
              </w:rPr>
              <w:t>Model</w:t>
            </w:r>
          </w:p>
        </w:tc>
      </w:tr>
      <w:tr w:rsidR="008A1609" w:rsidRPr="006A5399" w14:paraId="35B77623" w14:textId="77777777" w:rsidTr="006A5399">
        <w:trPr>
          <w:trHeight w:val="284"/>
          <w:jc w:val="center"/>
        </w:trPr>
        <w:tc>
          <w:tcPr>
            <w:tcW w:w="956" w:type="pct"/>
            <w:vMerge/>
          </w:tcPr>
          <w:p w14:paraId="7B09DB30" w14:textId="77777777" w:rsidR="008A1609" w:rsidRPr="006A5399" w:rsidRDefault="008A1609" w:rsidP="006A5399">
            <w:pPr>
              <w:pStyle w:val="AralkYok"/>
              <w:rPr>
                <w:rFonts w:ascii="Times New Roman" w:hAnsi="Times New Roman"/>
                <w:b/>
                <w:color w:val="000000" w:themeColor="text1"/>
                <w:sz w:val="20"/>
                <w:szCs w:val="20"/>
              </w:rPr>
            </w:pPr>
          </w:p>
        </w:tc>
        <w:tc>
          <w:tcPr>
            <w:tcW w:w="4044" w:type="pct"/>
            <w:gridSpan w:val="5"/>
          </w:tcPr>
          <w:p w14:paraId="442AB6E6" w14:textId="77777777" w:rsidR="008A1609" w:rsidRPr="006A5399" w:rsidRDefault="008A1609" w:rsidP="006A5399">
            <w:pPr>
              <w:pStyle w:val="AralkYok"/>
              <w:jc w:val="center"/>
              <w:rPr>
                <w:rFonts w:ascii="Times New Roman" w:hAnsi="Times New Roman"/>
                <w:b/>
                <w:color w:val="000000" w:themeColor="text1"/>
                <w:sz w:val="20"/>
                <w:szCs w:val="20"/>
              </w:rPr>
            </w:pPr>
            <w:proofErr w:type="gramStart"/>
            <w:r w:rsidRPr="006A5399">
              <w:rPr>
                <w:rFonts w:ascii="Times New Roman" w:hAnsi="Times New Roman"/>
                <w:b/>
                <w:color w:val="000000" w:themeColor="text1"/>
                <w:sz w:val="20"/>
                <w:szCs w:val="20"/>
              </w:rPr>
              <w:t>dLog</w:t>
            </w:r>
            <w:proofErr w:type="gramEnd"/>
            <w:r w:rsidRPr="006A5399">
              <w:rPr>
                <w:rFonts w:ascii="Times New Roman" w:hAnsi="Times New Roman"/>
                <w:b/>
                <w:color w:val="000000" w:themeColor="text1"/>
                <w:sz w:val="20"/>
                <w:szCs w:val="20"/>
              </w:rPr>
              <w:t>(gini)</w:t>
            </w:r>
          </w:p>
        </w:tc>
      </w:tr>
      <w:tr w:rsidR="008A1609" w:rsidRPr="006A5399" w14:paraId="16038703" w14:textId="77777777" w:rsidTr="00283C33">
        <w:trPr>
          <w:trHeight w:val="646"/>
          <w:jc w:val="center"/>
        </w:trPr>
        <w:tc>
          <w:tcPr>
            <w:tcW w:w="956" w:type="pct"/>
            <w:vMerge/>
          </w:tcPr>
          <w:p w14:paraId="5A3BFBB9" w14:textId="77777777" w:rsidR="008A1609" w:rsidRPr="006A5399" w:rsidRDefault="008A1609" w:rsidP="006A5399">
            <w:pPr>
              <w:pStyle w:val="AralkYok"/>
              <w:rPr>
                <w:rFonts w:ascii="Times New Roman" w:hAnsi="Times New Roman"/>
                <w:b/>
                <w:color w:val="000000" w:themeColor="text1"/>
                <w:sz w:val="20"/>
                <w:szCs w:val="20"/>
              </w:rPr>
            </w:pPr>
          </w:p>
        </w:tc>
        <w:tc>
          <w:tcPr>
            <w:tcW w:w="1066" w:type="pct"/>
          </w:tcPr>
          <w:p w14:paraId="4A34CE56" w14:textId="77777777" w:rsidR="008A1609" w:rsidRPr="006A5399" w:rsidRDefault="008A1609" w:rsidP="006A5399">
            <w:pPr>
              <w:pStyle w:val="AralkYok"/>
              <w:rPr>
                <w:rFonts w:ascii="Times New Roman" w:hAnsi="Times New Roman"/>
                <w:b/>
                <w:color w:val="000000" w:themeColor="text1"/>
                <w:sz w:val="20"/>
                <w:szCs w:val="20"/>
              </w:rPr>
            </w:pPr>
            <w:r w:rsidRPr="006A5399">
              <w:rPr>
                <w:rFonts w:ascii="Times New Roman" w:hAnsi="Times New Roman"/>
                <w:b/>
                <w:color w:val="000000" w:themeColor="text1"/>
                <w:sz w:val="20"/>
                <w:szCs w:val="20"/>
              </w:rPr>
              <w:t>Katsayı</w:t>
            </w:r>
          </w:p>
        </w:tc>
        <w:tc>
          <w:tcPr>
            <w:tcW w:w="953" w:type="pct"/>
          </w:tcPr>
          <w:p w14:paraId="66DC82D2" w14:textId="77777777" w:rsidR="008A1609" w:rsidRPr="006A5399" w:rsidRDefault="008A1609" w:rsidP="006A5399">
            <w:pPr>
              <w:pStyle w:val="AralkYok"/>
              <w:rPr>
                <w:rFonts w:ascii="Times New Roman" w:hAnsi="Times New Roman"/>
                <w:b/>
                <w:color w:val="000000" w:themeColor="text1"/>
                <w:sz w:val="20"/>
                <w:szCs w:val="20"/>
              </w:rPr>
            </w:pPr>
            <w:proofErr w:type="gramStart"/>
            <w:r w:rsidRPr="006A5399">
              <w:rPr>
                <w:rFonts w:ascii="Times New Roman" w:hAnsi="Times New Roman"/>
                <w:b/>
                <w:color w:val="000000" w:themeColor="text1"/>
                <w:sz w:val="20"/>
                <w:szCs w:val="20"/>
              </w:rPr>
              <w:t>St.Hata</w:t>
            </w:r>
            <w:proofErr w:type="gramEnd"/>
          </w:p>
        </w:tc>
        <w:tc>
          <w:tcPr>
            <w:tcW w:w="1253" w:type="pct"/>
          </w:tcPr>
          <w:p w14:paraId="34939A5E" w14:textId="77777777" w:rsidR="008A1609" w:rsidRPr="006A5399" w:rsidRDefault="008A1609" w:rsidP="006A5399">
            <w:pPr>
              <w:pStyle w:val="AralkYok"/>
              <w:rPr>
                <w:rFonts w:ascii="Times New Roman" w:hAnsi="Times New Roman"/>
                <w:b/>
                <w:color w:val="000000" w:themeColor="text1"/>
                <w:sz w:val="20"/>
                <w:szCs w:val="20"/>
              </w:rPr>
            </w:pPr>
            <w:proofErr w:type="gramStart"/>
            <w:r w:rsidRPr="006A5399">
              <w:rPr>
                <w:rFonts w:ascii="Times New Roman" w:hAnsi="Times New Roman"/>
                <w:b/>
                <w:color w:val="000000" w:themeColor="text1"/>
                <w:sz w:val="20"/>
                <w:szCs w:val="20"/>
              </w:rPr>
              <w:t>t</w:t>
            </w:r>
            <w:proofErr w:type="gramEnd"/>
            <w:r w:rsidRPr="006A5399">
              <w:rPr>
                <w:rFonts w:ascii="Times New Roman" w:hAnsi="Times New Roman"/>
                <w:b/>
                <w:color w:val="000000" w:themeColor="text1"/>
                <w:sz w:val="20"/>
                <w:szCs w:val="20"/>
              </w:rPr>
              <w:t xml:space="preserve">-ist. </w:t>
            </w:r>
            <w:proofErr w:type="gramStart"/>
            <w:r w:rsidRPr="006A5399">
              <w:rPr>
                <w:rFonts w:ascii="Times New Roman" w:hAnsi="Times New Roman"/>
                <w:b/>
                <w:color w:val="000000" w:themeColor="text1"/>
                <w:sz w:val="20"/>
                <w:szCs w:val="20"/>
              </w:rPr>
              <w:t>değeri</w:t>
            </w:r>
            <w:proofErr w:type="gramEnd"/>
          </w:p>
        </w:tc>
        <w:tc>
          <w:tcPr>
            <w:tcW w:w="772" w:type="pct"/>
            <w:gridSpan w:val="2"/>
          </w:tcPr>
          <w:p w14:paraId="1D95C717" w14:textId="77777777" w:rsidR="008A1609" w:rsidRPr="006A5399" w:rsidRDefault="008A1609" w:rsidP="006A5399">
            <w:pPr>
              <w:pStyle w:val="AralkYok"/>
              <w:rPr>
                <w:rFonts w:ascii="Times New Roman" w:hAnsi="Times New Roman"/>
                <w:b/>
                <w:color w:val="000000" w:themeColor="text1"/>
                <w:sz w:val="20"/>
                <w:szCs w:val="20"/>
              </w:rPr>
            </w:pPr>
            <w:r w:rsidRPr="006A5399">
              <w:rPr>
                <w:rFonts w:ascii="Times New Roman" w:hAnsi="Times New Roman"/>
                <w:b/>
                <w:color w:val="000000" w:themeColor="text1"/>
                <w:sz w:val="20"/>
                <w:szCs w:val="20"/>
              </w:rPr>
              <w:t>Olasılık Değeri</w:t>
            </w:r>
          </w:p>
        </w:tc>
      </w:tr>
      <w:tr w:rsidR="008A1609" w:rsidRPr="006A5399" w14:paraId="4BEFC310" w14:textId="77777777" w:rsidTr="006A5399">
        <w:trPr>
          <w:trHeight w:val="284"/>
          <w:jc w:val="center"/>
        </w:trPr>
        <w:tc>
          <w:tcPr>
            <w:tcW w:w="956" w:type="pct"/>
          </w:tcPr>
          <w:p w14:paraId="205F46C6" w14:textId="77777777" w:rsidR="008A1609" w:rsidRPr="006A5399" w:rsidRDefault="008A1609" w:rsidP="006A5399">
            <w:pPr>
              <w:pStyle w:val="AralkYok"/>
              <w:rPr>
                <w:rFonts w:ascii="Times New Roman" w:hAnsi="Times New Roman"/>
                <w:b/>
                <w:color w:val="000000" w:themeColor="text1"/>
                <w:sz w:val="20"/>
                <w:szCs w:val="20"/>
              </w:rPr>
            </w:pPr>
            <w:r w:rsidRPr="006A5399">
              <w:rPr>
                <w:rFonts w:ascii="Times New Roman" w:hAnsi="Times New Roman"/>
                <w:b/>
                <w:color w:val="000000" w:themeColor="text1"/>
                <w:sz w:val="20"/>
                <w:szCs w:val="20"/>
              </w:rPr>
              <w:t>Sabit</w:t>
            </w:r>
          </w:p>
        </w:tc>
        <w:tc>
          <w:tcPr>
            <w:tcW w:w="1066" w:type="pct"/>
          </w:tcPr>
          <w:p w14:paraId="022AD4C1" w14:textId="77777777" w:rsidR="008A1609" w:rsidRPr="006A5399" w:rsidRDefault="008A1609" w:rsidP="006A5399">
            <w:pPr>
              <w:rPr>
                <w:rFonts w:ascii="Times New Roman" w:hAnsi="Times New Roman"/>
                <w:color w:val="000000" w:themeColor="text1"/>
                <w:sz w:val="20"/>
                <w:lang w:val="tr-TR"/>
              </w:rPr>
            </w:pPr>
            <w:r w:rsidRPr="006A5399">
              <w:rPr>
                <w:rFonts w:ascii="Times New Roman" w:hAnsi="Times New Roman"/>
                <w:color w:val="000000" w:themeColor="text1"/>
                <w:sz w:val="20"/>
                <w:lang w:val="tr-TR"/>
              </w:rPr>
              <w:t>16.51225**</w:t>
            </w:r>
          </w:p>
        </w:tc>
        <w:tc>
          <w:tcPr>
            <w:tcW w:w="953" w:type="pct"/>
          </w:tcPr>
          <w:p w14:paraId="403093C8" w14:textId="77777777" w:rsidR="008A1609" w:rsidRPr="006A5399" w:rsidRDefault="008A1609" w:rsidP="006A5399">
            <w:pPr>
              <w:rPr>
                <w:rFonts w:ascii="Times New Roman" w:hAnsi="Times New Roman"/>
                <w:color w:val="000000" w:themeColor="text1"/>
                <w:sz w:val="20"/>
                <w:lang w:val="tr-TR"/>
              </w:rPr>
            </w:pPr>
            <w:r w:rsidRPr="006A5399">
              <w:rPr>
                <w:rFonts w:ascii="Times New Roman" w:hAnsi="Times New Roman"/>
                <w:color w:val="000000" w:themeColor="text1"/>
                <w:sz w:val="20"/>
                <w:lang w:val="tr-TR"/>
              </w:rPr>
              <w:t>0.084</w:t>
            </w:r>
          </w:p>
        </w:tc>
        <w:tc>
          <w:tcPr>
            <w:tcW w:w="1262" w:type="pct"/>
            <w:gridSpan w:val="2"/>
          </w:tcPr>
          <w:p w14:paraId="22A224D2" w14:textId="77777777" w:rsidR="008A1609" w:rsidRPr="006A5399" w:rsidRDefault="008A1609" w:rsidP="006A5399">
            <w:pPr>
              <w:rPr>
                <w:rFonts w:ascii="Times New Roman" w:hAnsi="Times New Roman"/>
                <w:color w:val="000000" w:themeColor="text1"/>
                <w:sz w:val="20"/>
                <w:lang w:val="tr-TR"/>
              </w:rPr>
            </w:pPr>
            <w:r w:rsidRPr="006A5399">
              <w:rPr>
                <w:rFonts w:ascii="Times New Roman" w:hAnsi="Times New Roman"/>
                <w:color w:val="000000" w:themeColor="text1"/>
                <w:sz w:val="20"/>
                <w:lang w:val="tr-TR"/>
              </w:rPr>
              <w:t>44.452</w:t>
            </w:r>
          </w:p>
        </w:tc>
        <w:tc>
          <w:tcPr>
            <w:tcW w:w="763" w:type="pct"/>
          </w:tcPr>
          <w:p w14:paraId="416B4981" w14:textId="77777777" w:rsidR="008A1609" w:rsidRPr="006A5399" w:rsidRDefault="008A1609" w:rsidP="006A5399">
            <w:pPr>
              <w:rPr>
                <w:rFonts w:ascii="Times New Roman" w:hAnsi="Times New Roman"/>
                <w:color w:val="000000" w:themeColor="text1"/>
                <w:sz w:val="20"/>
                <w:lang w:val="tr-TR"/>
              </w:rPr>
            </w:pPr>
            <w:r w:rsidRPr="006A5399">
              <w:rPr>
                <w:rFonts w:ascii="Times New Roman" w:hAnsi="Times New Roman"/>
                <w:color w:val="000000" w:themeColor="text1"/>
                <w:sz w:val="20"/>
                <w:lang w:val="tr-TR"/>
              </w:rPr>
              <w:t>0.000</w:t>
            </w:r>
          </w:p>
        </w:tc>
      </w:tr>
      <w:tr w:rsidR="008A1609" w:rsidRPr="006A5399" w14:paraId="345FB47D" w14:textId="77777777" w:rsidTr="006A5399">
        <w:trPr>
          <w:trHeight w:val="284"/>
          <w:jc w:val="center"/>
        </w:trPr>
        <w:tc>
          <w:tcPr>
            <w:tcW w:w="956" w:type="pct"/>
          </w:tcPr>
          <w:p w14:paraId="481B178D" w14:textId="77777777" w:rsidR="008A1609" w:rsidRPr="006A5399" w:rsidRDefault="008A1609" w:rsidP="006A5399">
            <w:pPr>
              <w:pStyle w:val="AralkYok"/>
              <w:rPr>
                <w:rFonts w:ascii="Times New Roman" w:hAnsi="Times New Roman"/>
                <w:b/>
                <w:color w:val="000000" w:themeColor="text1"/>
                <w:sz w:val="20"/>
                <w:szCs w:val="20"/>
              </w:rPr>
            </w:pPr>
            <w:r w:rsidRPr="006A5399">
              <w:rPr>
                <w:rFonts w:ascii="Times New Roman" w:hAnsi="Times New Roman"/>
                <w:b/>
                <w:color w:val="000000" w:themeColor="text1"/>
                <w:sz w:val="20"/>
                <w:szCs w:val="20"/>
              </w:rPr>
              <w:t>Log(gdp)</w:t>
            </w:r>
          </w:p>
        </w:tc>
        <w:tc>
          <w:tcPr>
            <w:tcW w:w="1066" w:type="pct"/>
          </w:tcPr>
          <w:p w14:paraId="526354C9" w14:textId="77777777" w:rsidR="008A1609" w:rsidRPr="006A5399" w:rsidRDefault="008A1609" w:rsidP="006A5399">
            <w:pPr>
              <w:rPr>
                <w:rFonts w:ascii="Times New Roman" w:hAnsi="Times New Roman"/>
                <w:color w:val="000000" w:themeColor="text1"/>
                <w:sz w:val="20"/>
                <w:lang w:val="tr-TR"/>
              </w:rPr>
            </w:pPr>
            <w:r w:rsidRPr="006A5399">
              <w:rPr>
                <w:rFonts w:ascii="Times New Roman" w:hAnsi="Times New Roman"/>
                <w:color w:val="000000" w:themeColor="text1"/>
                <w:sz w:val="20"/>
                <w:lang w:val="tr-TR"/>
              </w:rPr>
              <w:t>-0.728170*</w:t>
            </w:r>
          </w:p>
        </w:tc>
        <w:tc>
          <w:tcPr>
            <w:tcW w:w="953" w:type="pct"/>
          </w:tcPr>
          <w:p w14:paraId="47B897AF" w14:textId="77777777" w:rsidR="008A1609" w:rsidRPr="006A5399" w:rsidRDefault="008A1609" w:rsidP="006A5399">
            <w:pPr>
              <w:rPr>
                <w:rFonts w:ascii="Times New Roman" w:hAnsi="Times New Roman"/>
                <w:color w:val="000000" w:themeColor="text1"/>
                <w:sz w:val="20"/>
                <w:lang w:val="tr-TR"/>
              </w:rPr>
            </w:pPr>
            <w:r w:rsidRPr="006A5399">
              <w:rPr>
                <w:rFonts w:ascii="Times New Roman" w:hAnsi="Times New Roman"/>
                <w:color w:val="000000" w:themeColor="text1"/>
                <w:sz w:val="20"/>
                <w:lang w:val="tr-TR"/>
              </w:rPr>
              <w:t>0.013</w:t>
            </w:r>
          </w:p>
        </w:tc>
        <w:tc>
          <w:tcPr>
            <w:tcW w:w="1262" w:type="pct"/>
            <w:gridSpan w:val="2"/>
          </w:tcPr>
          <w:p w14:paraId="0F9FE74C" w14:textId="77777777" w:rsidR="008A1609" w:rsidRPr="006A5399" w:rsidRDefault="008A1609" w:rsidP="006A5399">
            <w:pPr>
              <w:rPr>
                <w:rFonts w:ascii="Times New Roman" w:hAnsi="Times New Roman"/>
                <w:color w:val="000000" w:themeColor="text1"/>
                <w:sz w:val="20"/>
                <w:lang w:val="tr-TR"/>
              </w:rPr>
            </w:pPr>
            <w:r w:rsidRPr="006A5399">
              <w:rPr>
                <w:rFonts w:ascii="Times New Roman" w:hAnsi="Times New Roman"/>
                <w:color w:val="000000" w:themeColor="text1"/>
                <w:sz w:val="20"/>
                <w:lang w:val="tr-TR"/>
              </w:rPr>
              <w:t>-7.864</w:t>
            </w:r>
          </w:p>
        </w:tc>
        <w:tc>
          <w:tcPr>
            <w:tcW w:w="763" w:type="pct"/>
          </w:tcPr>
          <w:p w14:paraId="04791678" w14:textId="77777777" w:rsidR="008A1609" w:rsidRPr="006A5399" w:rsidRDefault="008A1609" w:rsidP="006A5399">
            <w:pPr>
              <w:rPr>
                <w:rFonts w:ascii="Times New Roman" w:hAnsi="Times New Roman"/>
                <w:color w:val="000000" w:themeColor="text1"/>
                <w:sz w:val="20"/>
                <w:lang w:val="tr-TR"/>
              </w:rPr>
            </w:pPr>
            <w:r w:rsidRPr="006A5399">
              <w:rPr>
                <w:rFonts w:ascii="Times New Roman" w:hAnsi="Times New Roman"/>
                <w:color w:val="000000" w:themeColor="text1"/>
                <w:sz w:val="20"/>
                <w:lang w:val="tr-TR"/>
              </w:rPr>
              <w:t>0.000</w:t>
            </w:r>
          </w:p>
        </w:tc>
      </w:tr>
      <w:tr w:rsidR="008A1609" w:rsidRPr="006A5399" w14:paraId="6129DE4B" w14:textId="77777777" w:rsidTr="006A5399">
        <w:trPr>
          <w:trHeight w:val="284"/>
          <w:jc w:val="center"/>
        </w:trPr>
        <w:tc>
          <w:tcPr>
            <w:tcW w:w="956" w:type="pct"/>
          </w:tcPr>
          <w:p w14:paraId="569BF068" w14:textId="77777777" w:rsidR="008A1609" w:rsidRPr="006A5399" w:rsidRDefault="008A1609" w:rsidP="006A5399">
            <w:pPr>
              <w:pStyle w:val="AralkYok"/>
              <w:rPr>
                <w:rFonts w:ascii="Times New Roman" w:hAnsi="Times New Roman"/>
                <w:b/>
                <w:color w:val="000000" w:themeColor="text1"/>
                <w:sz w:val="20"/>
                <w:szCs w:val="20"/>
              </w:rPr>
            </w:pPr>
            <w:r w:rsidRPr="006A5399">
              <w:rPr>
                <w:rFonts w:ascii="Times New Roman" w:hAnsi="Times New Roman"/>
                <w:b/>
                <w:color w:val="000000" w:themeColor="text1"/>
                <w:sz w:val="20"/>
                <w:szCs w:val="20"/>
              </w:rPr>
              <w:t>Log(yasal)</w:t>
            </w:r>
          </w:p>
        </w:tc>
        <w:tc>
          <w:tcPr>
            <w:tcW w:w="1066" w:type="pct"/>
          </w:tcPr>
          <w:p w14:paraId="3762AD2F" w14:textId="77777777" w:rsidR="008A1609" w:rsidRPr="006A5399" w:rsidRDefault="008A1609" w:rsidP="006A5399">
            <w:pPr>
              <w:rPr>
                <w:rFonts w:ascii="Times New Roman" w:hAnsi="Times New Roman"/>
                <w:color w:val="000000" w:themeColor="text1"/>
                <w:sz w:val="20"/>
                <w:lang w:val="tr-TR"/>
              </w:rPr>
            </w:pPr>
            <w:r w:rsidRPr="006A5399">
              <w:rPr>
                <w:rFonts w:ascii="Times New Roman" w:hAnsi="Times New Roman"/>
                <w:color w:val="000000" w:themeColor="text1"/>
                <w:sz w:val="20"/>
                <w:lang w:val="tr-TR"/>
              </w:rPr>
              <w:t>-3.93779**</w:t>
            </w:r>
          </w:p>
        </w:tc>
        <w:tc>
          <w:tcPr>
            <w:tcW w:w="953" w:type="pct"/>
          </w:tcPr>
          <w:p w14:paraId="5F9AB106" w14:textId="77777777" w:rsidR="008A1609" w:rsidRPr="006A5399" w:rsidRDefault="008A1609" w:rsidP="006A5399">
            <w:pPr>
              <w:rPr>
                <w:rFonts w:ascii="Times New Roman" w:hAnsi="Times New Roman"/>
                <w:color w:val="000000" w:themeColor="text1"/>
                <w:sz w:val="20"/>
                <w:lang w:val="tr-TR"/>
              </w:rPr>
            </w:pPr>
            <w:r w:rsidRPr="006A5399">
              <w:rPr>
                <w:rFonts w:ascii="Times New Roman" w:hAnsi="Times New Roman"/>
                <w:color w:val="000000" w:themeColor="text1"/>
                <w:sz w:val="20"/>
                <w:lang w:val="tr-TR"/>
              </w:rPr>
              <w:t>0.014</w:t>
            </w:r>
          </w:p>
        </w:tc>
        <w:tc>
          <w:tcPr>
            <w:tcW w:w="1262" w:type="pct"/>
            <w:gridSpan w:val="2"/>
          </w:tcPr>
          <w:p w14:paraId="4C8621EC" w14:textId="77777777" w:rsidR="008A1609" w:rsidRPr="006A5399" w:rsidRDefault="008A1609" w:rsidP="006A5399">
            <w:pPr>
              <w:rPr>
                <w:rFonts w:ascii="Times New Roman" w:hAnsi="Times New Roman"/>
                <w:color w:val="000000" w:themeColor="text1"/>
                <w:sz w:val="20"/>
                <w:lang w:val="tr-TR"/>
              </w:rPr>
            </w:pPr>
            <w:r w:rsidRPr="006A5399">
              <w:rPr>
                <w:rFonts w:ascii="Times New Roman" w:hAnsi="Times New Roman"/>
                <w:color w:val="000000" w:themeColor="text1"/>
                <w:sz w:val="20"/>
                <w:lang w:val="tr-TR"/>
              </w:rPr>
              <w:t>5.401</w:t>
            </w:r>
          </w:p>
        </w:tc>
        <w:tc>
          <w:tcPr>
            <w:tcW w:w="763" w:type="pct"/>
          </w:tcPr>
          <w:p w14:paraId="50D04668" w14:textId="77777777" w:rsidR="008A1609" w:rsidRPr="006A5399" w:rsidRDefault="008A1609" w:rsidP="006A5399">
            <w:pPr>
              <w:rPr>
                <w:rFonts w:ascii="Times New Roman" w:hAnsi="Times New Roman"/>
                <w:color w:val="000000" w:themeColor="text1"/>
                <w:sz w:val="20"/>
                <w:lang w:val="tr-TR"/>
              </w:rPr>
            </w:pPr>
            <w:r w:rsidRPr="006A5399">
              <w:rPr>
                <w:rFonts w:ascii="Times New Roman" w:hAnsi="Times New Roman"/>
                <w:color w:val="000000" w:themeColor="text1"/>
                <w:sz w:val="20"/>
                <w:lang w:val="tr-TR"/>
              </w:rPr>
              <w:t>0.000</w:t>
            </w:r>
          </w:p>
        </w:tc>
      </w:tr>
      <w:tr w:rsidR="008A1609" w:rsidRPr="006A5399" w14:paraId="58509E3D" w14:textId="77777777" w:rsidTr="006A5399">
        <w:trPr>
          <w:trHeight w:val="284"/>
          <w:jc w:val="center"/>
        </w:trPr>
        <w:tc>
          <w:tcPr>
            <w:tcW w:w="956" w:type="pct"/>
          </w:tcPr>
          <w:p w14:paraId="1E41CD46" w14:textId="77777777" w:rsidR="008A1609" w:rsidRPr="006A5399" w:rsidRDefault="008A1609" w:rsidP="006A5399">
            <w:pPr>
              <w:pStyle w:val="AralkYok"/>
              <w:rPr>
                <w:rFonts w:ascii="Times New Roman" w:hAnsi="Times New Roman"/>
                <w:b/>
                <w:color w:val="000000" w:themeColor="text1"/>
                <w:sz w:val="20"/>
                <w:szCs w:val="20"/>
              </w:rPr>
            </w:pPr>
            <w:proofErr w:type="gramStart"/>
            <w:r w:rsidRPr="006A5399">
              <w:rPr>
                <w:rFonts w:ascii="Times New Roman" w:hAnsi="Times New Roman"/>
                <w:b/>
                <w:color w:val="000000" w:themeColor="text1"/>
                <w:sz w:val="20"/>
                <w:szCs w:val="20"/>
              </w:rPr>
              <w:t>dLog</w:t>
            </w:r>
            <w:proofErr w:type="gramEnd"/>
            <w:r w:rsidRPr="006A5399">
              <w:rPr>
                <w:rFonts w:ascii="Times New Roman" w:hAnsi="Times New Roman"/>
                <w:b/>
                <w:color w:val="000000" w:themeColor="text1"/>
                <w:sz w:val="20"/>
                <w:szCs w:val="20"/>
              </w:rPr>
              <w:t>(eko)</w:t>
            </w:r>
          </w:p>
        </w:tc>
        <w:tc>
          <w:tcPr>
            <w:tcW w:w="1066" w:type="pct"/>
          </w:tcPr>
          <w:p w14:paraId="5D6CAABA" w14:textId="77777777" w:rsidR="008A1609" w:rsidRPr="006A5399" w:rsidRDefault="008A1609" w:rsidP="006A5399">
            <w:pPr>
              <w:rPr>
                <w:rFonts w:ascii="Times New Roman" w:hAnsi="Times New Roman"/>
                <w:color w:val="000000" w:themeColor="text1"/>
                <w:sz w:val="20"/>
                <w:lang w:val="tr-TR"/>
              </w:rPr>
            </w:pPr>
            <w:r w:rsidRPr="006A5399">
              <w:rPr>
                <w:rFonts w:ascii="Times New Roman" w:hAnsi="Times New Roman"/>
                <w:color w:val="000000" w:themeColor="text1"/>
                <w:sz w:val="20"/>
                <w:lang w:val="tr-TR"/>
              </w:rPr>
              <w:t>3.700785**</w:t>
            </w:r>
          </w:p>
        </w:tc>
        <w:tc>
          <w:tcPr>
            <w:tcW w:w="953" w:type="pct"/>
          </w:tcPr>
          <w:p w14:paraId="2CDE9988" w14:textId="77777777" w:rsidR="008A1609" w:rsidRPr="006A5399" w:rsidRDefault="008A1609" w:rsidP="006A5399">
            <w:pPr>
              <w:rPr>
                <w:rFonts w:ascii="Times New Roman" w:hAnsi="Times New Roman"/>
                <w:color w:val="000000" w:themeColor="text1"/>
                <w:sz w:val="20"/>
                <w:lang w:val="tr-TR"/>
              </w:rPr>
            </w:pPr>
            <w:r w:rsidRPr="006A5399">
              <w:rPr>
                <w:rFonts w:ascii="Times New Roman" w:hAnsi="Times New Roman"/>
                <w:color w:val="000000" w:themeColor="text1"/>
                <w:sz w:val="20"/>
                <w:lang w:val="tr-TR"/>
              </w:rPr>
              <w:t>0.005</w:t>
            </w:r>
          </w:p>
        </w:tc>
        <w:tc>
          <w:tcPr>
            <w:tcW w:w="1262" w:type="pct"/>
            <w:gridSpan w:val="2"/>
          </w:tcPr>
          <w:p w14:paraId="72B4C8D3" w14:textId="77777777" w:rsidR="008A1609" w:rsidRPr="006A5399" w:rsidRDefault="008A1609" w:rsidP="006A5399">
            <w:pPr>
              <w:rPr>
                <w:rFonts w:ascii="Times New Roman" w:hAnsi="Times New Roman"/>
                <w:color w:val="000000" w:themeColor="text1"/>
                <w:sz w:val="20"/>
                <w:lang w:val="tr-TR"/>
              </w:rPr>
            </w:pPr>
            <w:r w:rsidRPr="006A5399">
              <w:rPr>
                <w:rFonts w:ascii="Times New Roman" w:hAnsi="Times New Roman"/>
                <w:color w:val="000000" w:themeColor="text1"/>
                <w:sz w:val="20"/>
                <w:lang w:val="tr-TR"/>
              </w:rPr>
              <w:t>-4.826</w:t>
            </w:r>
          </w:p>
        </w:tc>
        <w:tc>
          <w:tcPr>
            <w:tcW w:w="763" w:type="pct"/>
          </w:tcPr>
          <w:p w14:paraId="1C893F5D" w14:textId="77777777" w:rsidR="008A1609" w:rsidRPr="006A5399" w:rsidRDefault="008A1609" w:rsidP="006A5399">
            <w:pPr>
              <w:rPr>
                <w:rFonts w:ascii="Times New Roman" w:hAnsi="Times New Roman"/>
                <w:color w:val="000000" w:themeColor="text1"/>
                <w:sz w:val="20"/>
                <w:lang w:val="tr-TR"/>
              </w:rPr>
            </w:pPr>
            <w:r w:rsidRPr="006A5399">
              <w:rPr>
                <w:rFonts w:ascii="Times New Roman" w:hAnsi="Times New Roman"/>
                <w:color w:val="000000" w:themeColor="text1"/>
                <w:sz w:val="20"/>
                <w:lang w:val="tr-TR"/>
              </w:rPr>
              <w:t>0.000</w:t>
            </w:r>
          </w:p>
        </w:tc>
      </w:tr>
      <w:tr w:rsidR="008A1609" w:rsidRPr="006A5399" w14:paraId="3785C637" w14:textId="77777777" w:rsidTr="006A5399">
        <w:trPr>
          <w:trHeight w:val="284"/>
          <w:jc w:val="center"/>
        </w:trPr>
        <w:tc>
          <w:tcPr>
            <w:tcW w:w="956" w:type="pct"/>
          </w:tcPr>
          <w:p w14:paraId="27D360A1" w14:textId="77777777" w:rsidR="008A1609" w:rsidRPr="006A5399" w:rsidRDefault="008A1609" w:rsidP="006A5399">
            <w:pPr>
              <w:pStyle w:val="AralkYok"/>
              <w:rPr>
                <w:rFonts w:ascii="Times New Roman" w:hAnsi="Times New Roman"/>
                <w:b/>
                <w:color w:val="000000" w:themeColor="text1"/>
                <w:sz w:val="20"/>
                <w:szCs w:val="20"/>
              </w:rPr>
            </w:pPr>
            <w:proofErr w:type="gramStart"/>
            <w:r w:rsidRPr="006A5399">
              <w:rPr>
                <w:rFonts w:ascii="Times New Roman" w:hAnsi="Times New Roman"/>
                <w:b/>
                <w:color w:val="000000" w:themeColor="text1"/>
                <w:sz w:val="20"/>
                <w:szCs w:val="20"/>
              </w:rPr>
              <w:t>dLog</w:t>
            </w:r>
            <w:proofErr w:type="gramEnd"/>
            <w:r w:rsidRPr="006A5399">
              <w:rPr>
                <w:rFonts w:ascii="Times New Roman" w:hAnsi="Times New Roman"/>
                <w:b/>
                <w:color w:val="000000" w:themeColor="text1"/>
                <w:sz w:val="20"/>
                <w:szCs w:val="20"/>
              </w:rPr>
              <w:t>(pol)</w:t>
            </w:r>
          </w:p>
        </w:tc>
        <w:tc>
          <w:tcPr>
            <w:tcW w:w="1066" w:type="pct"/>
          </w:tcPr>
          <w:p w14:paraId="732ECB7D" w14:textId="77777777" w:rsidR="008A1609" w:rsidRPr="006A5399" w:rsidRDefault="008A1609" w:rsidP="006A5399">
            <w:pPr>
              <w:rPr>
                <w:rFonts w:ascii="Times New Roman" w:hAnsi="Times New Roman"/>
                <w:color w:val="000000" w:themeColor="text1"/>
                <w:sz w:val="20"/>
                <w:lang w:val="tr-TR"/>
              </w:rPr>
            </w:pPr>
            <w:r w:rsidRPr="006A5399">
              <w:rPr>
                <w:rFonts w:ascii="Times New Roman" w:hAnsi="Times New Roman"/>
                <w:color w:val="000000" w:themeColor="text1"/>
                <w:sz w:val="20"/>
                <w:lang w:val="tr-TR"/>
              </w:rPr>
              <w:t>-0.13976***</w:t>
            </w:r>
          </w:p>
        </w:tc>
        <w:tc>
          <w:tcPr>
            <w:tcW w:w="953" w:type="pct"/>
          </w:tcPr>
          <w:p w14:paraId="654173CB" w14:textId="77777777" w:rsidR="008A1609" w:rsidRPr="006A5399" w:rsidRDefault="008A1609" w:rsidP="006A5399">
            <w:pPr>
              <w:rPr>
                <w:rFonts w:ascii="Times New Roman" w:hAnsi="Times New Roman"/>
                <w:color w:val="000000" w:themeColor="text1"/>
                <w:sz w:val="20"/>
                <w:lang w:val="tr-TR"/>
              </w:rPr>
            </w:pPr>
            <w:r w:rsidRPr="006A5399">
              <w:rPr>
                <w:rFonts w:ascii="Times New Roman" w:hAnsi="Times New Roman"/>
                <w:color w:val="000000" w:themeColor="text1"/>
                <w:sz w:val="20"/>
                <w:lang w:val="tr-TR"/>
              </w:rPr>
              <w:t>0.027</w:t>
            </w:r>
          </w:p>
        </w:tc>
        <w:tc>
          <w:tcPr>
            <w:tcW w:w="1262" w:type="pct"/>
            <w:gridSpan w:val="2"/>
          </w:tcPr>
          <w:p w14:paraId="1B04167A" w14:textId="77777777" w:rsidR="008A1609" w:rsidRPr="006A5399" w:rsidRDefault="008A1609" w:rsidP="006A5399">
            <w:pPr>
              <w:rPr>
                <w:rFonts w:ascii="Times New Roman" w:hAnsi="Times New Roman"/>
                <w:color w:val="000000" w:themeColor="text1"/>
                <w:sz w:val="20"/>
                <w:lang w:val="tr-TR"/>
              </w:rPr>
            </w:pPr>
            <w:r w:rsidRPr="006A5399">
              <w:rPr>
                <w:rFonts w:ascii="Times New Roman" w:hAnsi="Times New Roman"/>
                <w:color w:val="000000" w:themeColor="text1"/>
                <w:sz w:val="20"/>
                <w:lang w:val="tr-TR"/>
              </w:rPr>
              <w:t>-11.034</w:t>
            </w:r>
          </w:p>
        </w:tc>
        <w:tc>
          <w:tcPr>
            <w:tcW w:w="763" w:type="pct"/>
          </w:tcPr>
          <w:p w14:paraId="06DF1719" w14:textId="77777777" w:rsidR="008A1609" w:rsidRPr="006A5399" w:rsidRDefault="008A1609" w:rsidP="006A5399">
            <w:pPr>
              <w:rPr>
                <w:rFonts w:ascii="Times New Roman" w:hAnsi="Times New Roman"/>
                <w:color w:val="000000" w:themeColor="text1"/>
                <w:sz w:val="20"/>
                <w:lang w:val="tr-TR"/>
              </w:rPr>
            </w:pPr>
            <w:r w:rsidRPr="006A5399">
              <w:rPr>
                <w:rFonts w:ascii="Times New Roman" w:hAnsi="Times New Roman"/>
                <w:color w:val="000000" w:themeColor="text1"/>
                <w:sz w:val="20"/>
                <w:lang w:val="tr-TR"/>
              </w:rPr>
              <w:t>0.000</w:t>
            </w:r>
          </w:p>
        </w:tc>
      </w:tr>
      <w:tr w:rsidR="008A1609" w:rsidRPr="006A5399" w14:paraId="7041BC12" w14:textId="77777777" w:rsidTr="006A5399">
        <w:trPr>
          <w:trHeight w:val="284"/>
          <w:jc w:val="center"/>
        </w:trPr>
        <w:tc>
          <w:tcPr>
            <w:tcW w:w="956" w:type="pct"/>
          </w:tcPr>
          <w:p w14:paraId="2212054C" w14:textId="77777777" w:rsidR="008A1609" w:rsidRPr="006A5399" w:rsidRDefault="008A1609" w:rsidP="006A5399">
            <w:pPr>
              <w:pStyle w:val="AralkYok"/>
              <w:rPr>
                <w:rFonts w:ascii="Times New Roman" w:hAnsi="Times New Roman"/>
                <w:b/>
                <w:color w:val="000000" w:themeColor="text1"/>
                <w:sz w:val="20"/>
                <w:szCs w:val="20"/>
              </w:rPr>
            </w:pPr>
            <w:r w:rsidRPr="006A5399">
              <w:rPr>
                <w:rFonts w:ascii="Times New Roman" w:hAnsi="Times New Roman"/>
                <w:b/>
                <w:color w:val="000000" w:themeColor="text1"/>
                <w:sz w:val="20"/>
                <w:szCs w:val="20"/>
              </w:rPr>
              <w:t>Log(edu)</w:t>
            </w:r>
          </w:p>
        </w:tc>
        <w:tc>
          <w:tcPr>
            <w:tcW w:w="1066" w:type="pct"/>
          </w:tcPr>
          <w:p w14:paraId="2861FBDE" w14:textId="77777777" w:rsidR="008A1609" w:rsidRPr="006A5399" w:rsidRDefault="008A1609" w:rsidP="006A5399">
            <w:pPr>
              <w:rPr>
                <w:rFonts w:ascii="Times New Roman" w:hAnsi="Times New Roman"/>
                <w:color w:val="000000" w:themeColor="text1"/>
                <w:sz w:val="20"/>
                <w:lang w:val="tr-TR"/>
              </w:rPr>
            </w:pPr>
            <w:r w:rsidRPr="006A5399">
              <w:rPr>
                <w:rFonts w:ascii="Times New Roman" w:hAnsi="Times New Roman"/>
                <w:color w:val="000000" w:themeColor="text1"/>
                <w:sz w:val="20"/>
                <w:lang w:val="tr-TR"/>
              </w:rPr>
              <w:t>-0.97019**</w:t>
            </w:r>
          </w:p>
        </w:tc>
        <w:tc>
          <w:tcPr>
            <w:tcW w:w="953" w:type="pct"/>
          </w:tcPr>
          <w:p w14:paraId="52084385" w14:textId="77777777" w:rsidR="008A1609" w:rsidRPr="006A5399" w:rsidRDefault="008A1609" w:rsidP="006A5399">
            <w:pPr>
              <w:rPr>
                <w:rFonts w:ascii="Times New Roman" w:hAnsi="Times New Roman"/>
                <w:color w:val="000000" w:themeColor="text1"/>
                <w:sz w:val="20"/>
                <w:lang w:val="tr-TR"/>
              </w:rPr>
            </w:pPr>
            <w:r w:rsidRPr="006A5399">
              <w:rPr>
                <w:rFonts w:ascii="Times New Roman" w:hAnsi="Times New Roman"/>
                <w:color w:val="000000" w:themeColor="text1"/>
                <w:sz w:val="20"/>
                <w:lang w:val="tr-TR"/>
              </w:rPr>
              <w:t>0.079</w:t>
            </w:r>
          </w:p>
        </w:tc>
        <w:tc>
          <w:tcPr>
            <w:tcW w:w="1262" w:type="pct"/>
            <w:gridSpan w:val="2"/>
          </w:tcPr>
          <w:p w14:paraId="22133749" w14:textId="77777777" w:rsidR="008A1609" w:rsidRPr="006A5399" w:rsidRDefault="008A1609" w:rsidP="006A5399">
            <w:pPr>
              <w:rPr>
                <w:rFonts w:ascii="Times New Roman" w:hAnsi="Times New Roman"/>
                <w:color w:val="000000" w:themeColor="text1"/>
                <w:sz w:val="20"/>
                <w:lang w:val="tr-TR"/>
              </w:rPr>
            </w:pPr>
            <w:r w:rsidRPr="006A5399">
              <w:rPr>
                <w:rFonts w:ascii="Times New Roman" w:hAnsi="Times New Roman"/>
                <w:color w:val="000000" w:themeColor="text1"/>
                <w:sz w:val="20"/>
                <w:lang w:val="tr-TR"/>
              </w:rPr>
              <w:t>-4.471</w:t>
            </w:r>
          </w:p>
        </w:tc>
        <w:tc>
          <w:tcPr>
            <w:tcW w:w="763" w:type="pct"/>
          </w:tcPr>
          <w:p w14:paraId="563CA98F" w14:textId="77777777" w:rsidR="008A1609" w:rsidRPr="006A5399" w:rsidRDefault="008A1609" w:rsidP="006A5399">
            <w:pPr>
              <w:rPr>
                <w:rFonts w:ascii="Times New Roman" w:hAnsi="Times New Roman"/>
                <w:color w:val="000000" w:themeColor="text1"/>
                <w:sz w:val="20"/>
                <w:lang w:val="tr-TR"/>
              </w:rPr>
            </w:pPr>
            <w:r w:rsidRPr="006A5399">
              <w:rPr>
                <w:rFonts w:ascii="Times New Roman" w:hAnsi="Times New Roman"/>
                <w:color w:val="000000" w:themeColor="text1"/>
                <w:sz w:val="20"/>
                <w:lang w:val="tr-TR"/>
              </w:rPr>
              <w:t>0.000</w:t>
            </w:r>
          </w:p>
        </w:tc>
      </w:tr>
      <w:tr w:rsidR="008A1609" w:rsidRPr="006A5399" w14:paraId="5D5DD638" w14:textId="77777777" w:rsidTr="006A5399">
        <w:trPr>
          <w:trHeight w:val="284"/>
          <w:jc w:val="center"/>
        </w:trPr>
        <w:tc>
          <w:tcPr>
            <w:tcW w:w="956" w:type="pct"/>
          </w:tcPr>
          <w:p w14:paraId="24D8F8AD" w14:textId="77777777" w:rsidR="008A1609" w:rsidRPr="006A5399" w:rsidRDefault="008A1609" w:rsidP="006A5399">
            <w:pPr>
              <w:pStyle w:val="AralkYok"/>
              <w:rPr>
                <w:rFonts w:ascii="Times New Roman" w:hAnsi="Times New Roman"/>
                <w:b/>
                <w:color w:val="000000" w:themeColor="text1"/>
                <w:sz w:val="20"/>
                <w:szCs w:val="20"/>
              </w:rPr>
            </w:pPr>
            <w:r w:rsidRPr="006A5399">
              <w:rPr>
                <w:rFonts w:ascii="Times New Roman" w:hAnsi="Times New Roman"/>
                <w:b/>
                <w:color w:val="000000" w:themeColor="text1"/>
                <w:sz w:val="20"/>
                <w:szCs w:val="20"/>
              </w:rPr>
              <w:t>Log(pop)</w:t>
            </w:r>
          </w:p>
        </w:tc>
        <w:tc>
          <w:tcPr>
            <w:tcW w:w="1066" w:type="pct"/>
          </w:tcPr>
          <w:p w14:paraId="32C8BB52" w14:textId="77777777" w:rsidR="008A1609" w:rsidRPr="006A5399" w:rsidRDefault="008A1609" w:rsidP="006A5399">
            <w:pPr>
              <w:rPr>
                <w:rFonts w:ascii="Times New Roman" w:hAnsi="Times New Roman"/>
                <w:color w:val="000000" w:themeColor="text1"/>
                <w:sz w:val="20"/>
                <w:lang w:val="tr-TR"/>
              </w:rPr>
            </w:pPr>
            <w:r w:rsidRPr="006A5399">
              <w:rPr>
                <w:rFonts w:ascii="Times New Roman" w:hAnsi="Times New Roman"/>
                <w:color w:val="000000" w:themeColor="text1"/>
                <w:sz w:val="20"/>
                <w:lang w:val="tr-TR"/>
              </w:rPr>
              <w:t>0.964542**</w:t>
            </w:r>
          </w:p>
        </w:tc>
        <w:tc>
          <w:tcPr>
            <w:tcW w:w="953" w:type="pct"/>
          </w:tcPr>
          <w:p w14:paraId="59C714A6" w14:textId="77777777" w:rsidR="008A1609" w:rsidRPr="006A5399" w:rsidRDefault="008A1609" w:rsidP="006A5399">
            <w:pPr>
              <w:rPr>
                <w:rFonts w:ascii="Times New Roman" w:hAnsi="Times New Roman"/>
                <w:color w:val="000000" w:themeColor="text1"/>
                <w:sz w:val="20"/>
                <w:lang w:val="tr-TR"/>
              </w:rPr>
            </w:pPr>
            <w:r w:rsidRPr="006A5399">
              <w:rPr>
                <w:rFonts w:ascii="Times New Roman" w:hAnsi="Times New Roman"/>
                <w:color w:val="000000" w:themeColor="text1"/>
                <w:sz w:val="20"/>
                <w:lang w:val="tr-TR"/>
              </w:rPr>
              <w:t>0.005</w:t>
            </w:r>
          </w:p>
        </w:tc>
        <w:tc>
          <w:tcPr>
            <w:tcW w:w="1262" w:type="pct"/>
            <w:gridSpan w:val="2"/>
          </w:tcPr>
          <w:p w14:paraId="457018AB" w14:textId="77777777" w:rsidR="008A1609" w:rsidRPr="006A5399" w:rsidRDefault="008A1609" w:rsidP="006A5399">
            <w:pPr>
              <w:rPr>
                <w:rFonts w:ascii="Times New Roman" w:hAnsi="Times New Roman"/>
                <w:color w:val="000000" w:themeColor="text1"/>
                <w:sz w:val="20"/>
                <w:lang w:val="tr-TR"/>
              </w:rPr>
            </w:pPr>
            <w:r w:rsidRPr="006A5399">
              <w:rPr>
                <w:rFonts w:ascii="Times New Roman" w:hAnsi="Times New Roman"/>
                <w:color w:val="000000" w:themeColor="text1"/>
                <w:sz w:val="20"/>
                <w:lang w:val="tr-TR"/>
              </w:rPr>
              <w:t>9.782</w:t>
            </w:r>
          </w:p>
        </w:tc>
        <w:tc>
          <w:tcPr>
            <w:tcW w:w="763" w:type="pct"/>
          </w:tcPr>
          <w:p w14:paraId="786F3554" w14:textId="77777777" w:rsidR="008A1609" w:rsidRPr="006A5399" w:rsidRDefault="008A1609" w:rsidP="006A5399">
            <w:pPr>
              <w:rPr>
                <w:rFonts w:ascii="Times New Roman" w:hAnsi="Times New Roman"/>
                <w:color w:val="000000" w:themeColor="text1"/>
                <w:sz w:val="20"/>
                <w:lang w:val="tr-TR"/>
              </w:rPr>
            </w:pPr>
            <w:r w:rsidRPr="006A5399">
              <w:rPr>
                <w:rFonts w:ascii="Times New Roman" w:hAnsi="Times New Roman"/>
                <w:color w:val="000000" w:themeColor="text1"/>
                <w:sz w:val="20"/>
                <w:lang w:val="tr-TR"/>
              </w:rPr>
              <w:t>0.000</w:t>
            </w:r>
          </w:p>
        </w:tc>
      </w:tr>
      <w:tr w:rsidR="008A1609" w:rsidRPr="006A5399" w14:paraId="49E83B5F" w14:textId="77777777" w:rsidTr="006A5399">
        <w:trPr>
          <w:trHeight w:val="284"/>
          <w:jc w:val="center"/>
        </w:trPr>
        <w:tc>
          <w:tcPr>
            <w:tcW w:w="956" w:type="pct"/>
          </w:tcPr>
          <w:p w14:paraId="73F0022D" w14:textId="77777777" w:rsidR="008A1609" w:rsidRPr="006A5399" w:rsidRDefault="008A1609" w:rsidP="006A5399">
            <w:pPr>
              <w:pStyle w:val="AralkYok"/>
              <w:rPr>
                <w:rFonts w:ascii="Times New Roman" w:hAnsi="Times New Roman"/>
                <w:b/>
                <w:color w:val="000000" w:themeColor="text1"/>
                <w:sz w:val="20"/>
                <w:szCs w:val="20"/>
              </w:rPr>
            </w:pPr>
            <w:r w:rsidRPr="006A5399">
              <w:rPr>
                <w:rFonts w:ascii="Times New Roman" w:hAnsi="Times New Roman"/>
                <w:b/>
                <w:color w:val="000000" w:themeColor="text1"/>
                <w:sz w:val="20"/>
                <w:szCs w:val="20"/>
              </w:rPr>
              <w:t>R-kare Değeri</w:t>
            </w:r>
          </w:p>
        </w:tc>
        <w:tc>
          <w:tcPr>
            <w:tcW w:w="1066" w:type="pct"/>
          </w:tcPr>
          <w:p w14:paraId="59905E66" w14:textId="77777777" w:rsidR="008A1609" w:rsidRPr="006A5399" w:rsidRDefault="008A1609" w:rsidP="006A5399">
            <w:pPr>
              <w:rPr>
                <w:rFonts w:ascii="Times New Roman" w:hAnsi="Times New Roman"/>
                <w:color w:val="000000" w:themeColor="text1"/>
                <w:sz w:val="20"/>
                <w:lang w:val="tr-TR"/>
              </w:rPr>
            </w:pPr>
            <w:r w:rsidRPr="006A5399">
              <w:rPr>
                <w:rFonts w:ascii="Times New Roman" w:hAnsi="Times New Roman"/>
                <w:color w:val="000000" w:themeColor="text1"/>
                <w:sz w:val="20"/>
                <w:lang w:val="tr-TR"/>
              </w:rPr>
              <w:t>0.825</w:t>
            </w:r>
          </w:p>
        </w:tc>
        <w:tc>
          <w:tcPr>
            <w:tcW w:w="953" w:type="pct"/>
          </w:tcPr>
          <w:p w14:paraId="1282582F" w14:textId="77777777" w:rsidR="008A1609" w:rsidRPr="006A5399" w:rsidRDefault="008A1609" w:rsidP="006A5399">
            <w:pPr>
              <w:rPr>
                <w:rFonts w:ascii="Times New Roman" w:hAnsi="Times New Roman"/>
                <w:b/>
                <w:color w:val="000000" w:themeColor="text1"/>
                <w:sz w:val="20"/>
                <w:lang w:val="tr-TR"/>
              </w:rPr>
            </w:pPr>
            <w:r w:rsidRPr="006A5399">
              <w:rPr>
                <w:rFonts w:ascii="Times New Roman" w:hAnsi="Times New Roman"/>
                <w:b/>
                <w:color w:val="000000" w:themeColor="text1"/>
                <w:sz w:val="20"/>
                <w:lang w:val="tr-TR"/>
              </w:rPr>
              <w:t>F-değeri</w:t>
            </w:r>
          </w:p>
        </w:tc>
        <w:tc>
          <w:tcPr>
            <w:tcW w:w="2025" w:type="pct"/>
            <w:gridSpan w:val="3"/>
          </w:tcPr>
          <w:p w14:paraId="2D7DB07B" w14:textId="77777777" w:rsidR="008A1609" w:rsidRPr="006A5399" w:rsidRDefault="008A1609" w:rsidP="006A5399">
            <w:pPr>
              <w:rPr>
                <w:rFonts w:ascii="Times New Roman" w:hAnsi="Times New Roman"/>
                <w:color w:val="000000" w:themeColor="text1"/>
                <w:sz w:val="20"/>
                <w:lang w:val="tr-TR"/>
              </w:rPr>
            </w:pPr>
            <w:r w:rsidRPr="006A5399">
              <w:rPr>
                <w:rFonts w:ascii="Times New Roman" w:hAnsi="Times New Roman"/>
                <w:color w:val="000000" w:themeColor="text1"/>
                <w:sz w:val="20"/>
                <w:lang w:val="tr-TR"/>
              </w:rPr>
              <w:t xml:space="preserve"> 130.394*  </w:t>
            </w:r>
            <w:proofErr w:type="gramStart"/>
            <w:r w:rsidRPr="006A5399">
              <w:rPr>
                <w:rFonts w:ascii="Times New Roman" w:hAnsi="Times New Roman"/>
                <w:color w:val="000000" w:themeColor="text1"/>
                <w:sz w:val="20"/>
                <w:lang w:val="tr-TR"/>
              </w:rPr>
              <w:t xml:space="preserve">   (</w:t>
            </w:r>
            <w:proofErr w:type="gramEnd"/>
            <w:r w:rsidRPr="006A5399">
              <w:rPr>
                <w:rFonts w:ascii="Times New Roman" w:hAnsi="Times New Roman"/>
                <w:color w:val="000000" w:themeColor="text1"/>
                <w:sz w:val="20"/>
                <w:lang w:val="tr-TR"/>
              </w:rPr>
              <w:t>0.000)</w:t>
            </w:r>
          </w:p>
        </w:tc>
      </w:tr>
    </w:tbl>
    <w:p w14:paraId="6D3A796F" w14:textId="77777777" w:rsidR="008A1609" w:rsidRPr="00023FEC" w:rsidRDefault="008A1609" w:rsidP="008A1609">
      <w:pPr>
        <w:autoSpaceDE w:val="0"/>
        <w:autoSpaceDN w:val="0"/>
        <w:adjustRightInd w:val="0"/>
        <w:spacing w:after="120"/>
        <w:jc w:val="both"/>
        <w:rPr>
          <w:rFonts w:ascii="Times New Roman" w:hAnsi="Times New Roman"/>
          <w:color w:val="000000" w:themeColor="text1"/>
          <w:sz w:val="20"/>
          <w:lang w:val="tr-TR"/>
        </w:rPr>
      </w:pPr>
      <w:r w:rsidRPr="00023FEC">
        <w:rPr>
          <w:rFonts w:ascii="Times New Roman" w:hAnsi="Times New Roman"/>
          <w:b/>
          <w:bCs/>
          <w:color w:val="000000" w:themeColor="text1"/>
          <w:sz w:val="20"/>
          <w:lang w:val="tr-TR"/>
        </w:rPr>
        <w:t>Not</w:t>
      </w:r>
      <w:r w:rsidRPr="00023FEC">
        <w:rPr>
          <w:rFonts w:ascii="Times New Roman" w:hAnsi="Times New Roman"/>
          <w:color w:val="000000" w:themeColor="text1"/>
          <w:sz w:val="20"/>
          <w:lang w:val="tr-TR"/>
        </w:rPr>
        <w:t>: * %1 anlamlılık düzeyinde ** %5 anlamlılık düzeyinde *** %10 anlamlılık düzeyini temsil etmektedir.</w:t>
      </w:r>
    </w:p>
    <w:p w14:paraId="775193ED" w14:textId="77777777" w:rsidR="008A1609" w:rsidRPr="006E68B3" w:rsidRDefault="008A1609" w:rsidP="006E68B3">
      <w:pPr>
        <w:spacing w:after="120" w:line="276" w:lineRule="auto"/>
        <w:ind w:firstLine="284"/>
        <w:jc w:val="both"/>
        <w:rPr>
          <w:rFonts w:ascii="Times New Roman" w:hAnsi="Times New Roman"/>
          <w:color w:val="000000" w:themeColor="text1"/>
          <w:sz w:val="22"/>
          <w:szCs w:val="22"/>
          <w:lang w:val="tr-TR"/>
        </w:rPr>
      </w:pPr>
      <w:r w:rsidRPr="006E68B3">
        <w:rPr>
          <w:rFonts w:ascii="Times New Roman" w:hAnsi="Times New Roman"/>
          <w:color w:val="000000" w:themeColor="text1"/>
          <w:sz w:val="22"/>
          <w:szCs w:val="22"/>
          <w:lang w:val="tr-TR"/>
        </w:rPr>
        <w:t xml:space="preserve">Tablo 5, açıklayıcı değişkenler olan </w:t>
      </w:r>
      <w:proofErr w:type="gramStart"/>
      <w:r w:rsidRPr="006E68B3">
        <w:rPr>
          <w:rFonts w:ascii="Times New Roman" w:hAnsi="Times New Roman"/>
          <w:color w:val="000000" w:themeColor="text1"/>
          <w:sz w:val="22"/>
          <w:szCs w:val="22"/>
          <w:lang w:val="tr-TR"/>
        </w:rPr>
        <w:t>politik -</w:t>
      </w:r>
      <w:proofErr w:type="gramEnd"/>
      <w:r w:rsidRPr="006E68B3">
        <w:rPr>
          <w:rFonts w:ascii="Times New Roman" w:hAnsi="Times New Roman"/>
          <w:color w:val="000000" w:themeColor="text1"/>
          <w:sz w:val="22"/>
          <w:szCs w:val="22"/>
          <w:lang w:val="tr-TR"/>
        </w:rPr>
        <w:t xml:space="preserve"> ekonomik - yasal kurumlar, kişi başına düşen gelir, eğitim seviyesi ve nüfusun, bağımlı değişken olan Gini katsayısı üzerindeki etkisini ifade eden regresyondaki eğim katsayılarını göstermektedir. </w:t>
      </w:r>
    </w:p>
    <w:p w14:paraId="0FA4EE00" w14:textId="77777777" w:rsidR="008A1609" w:rsidRPr="006E68B3" w:rsidRDefault="008A1609" w:rsidP="006E68B3">
      <w:pPr>
        <w:spacing w:after="120" w:line="276" w:lineRule="auto"/>
        <w:ind w:firstLine="284"/>
        <w:jc w:val="both"/>
        <w:rPr>
          <w:rFonts w:ascii="Times New Roman" w:hAnsi="Times New Roman"/>
          <w:color w:val="000000" w:themeColor="text1"/>
          <w:sz w:val="22"/>
          <w:szCs w:val="22"/>
          <w:lang w:val="tr-TR"/>
        </w:rPr>
      </w:pPr>
      <w:r w:rsidRPr="006E68B3">
        <w:rPr>
          <w:rFonts w:ascii="Times New Roman" w:hAnsi="Times New Roman"/>
          <w:color w:val="000000" w:themeColor="text1"/>
          <w:sz w:val="22"/>
          <w:szCs w:val="22"/>
          <w:lang w:val="tr-TR"/>
        </w:rPr>
        <w:t xml:space="preserve">Tablo 5 'deki eğim katsayıları, birleştirilmiş verilerden elde edilen sabit etkili pooled tahmin sonuçları görülmektedir. Bu sonuçlara göre, nüfustaki %1'lik artış Gini değişkenini %0,96 artırmaktadır. Ülkelere göre eğitim endeksi Gini değişkenini %0,97 azaltmaktadır. Kişi başına düşen gelir Gini değişkenini %0,72 azaltmaktadır. Kurumsal değişkenlerden, ekonomik kurum endeksi Gini değişkenini %3,7 artırırken; yasal kurum endeksi %3,9, politik kurum endeksi </w:t>
      </w:r>
      <w:proofErr w:type="gramStart"/>
      <w:r w:rsidRPr="006E68B3">
        <w:rPr>
          <w:rFonts w:ascii="Times New Roman" w:hAnsi="Times New Roman"/>
          <w:color w:val="000000" w:themeColor="text1"/>
          <w:sz w:val="22"/>
          <w:szCs w:val="22"/>
          <w:lang w:val="tr-TR"/>
        </w:rPr>
        <w:t>% 0,13</w:t>
      </w:r>
      <w:proofErr w:type="gramEnd"/>
      <w:r w:rsidRPr="006E68B3">
        <w:rPr>
          <w:rFonts w:ascii="Times New Roman" w:hAnsi="Times New Roman"/>
          <w:color w:val="000000" w:themeColor="text1"/>
          <w:sz w:val="22"/>
          <w:szCs w:val="22"/>
          <w:lang w:val="tr-TR"/>
        </w:rPr>
        <w:t xml:space="preserve"> azaltmaktadır. Modelin R</w:t>
      </w:r>
      <w:r w:rsidRPr="006E68B3">
        <w:rPr>
          <w:rFonts w:ascii="Times New Roman" w:hAnsi="Times New Roman"/>
          <w:color w:val="000000" w:themeColor="text1"/>
          <w:sz w:val="22"/>
          <w:szCs w:val="22"/>
          <w:vertAlign w:val="superscript"/>
          <w:lang w:val="tr-TR"/>
        </w:rPr>
        <w:t xml:space="preserve">2 </w:t>
      </w:r>
      <w:r w:rsidRPr="006E68B3">
        <w:rPr>
          <w:rFonts w:ascii="Times New Roman" w:hAnsi="Times New Roman"/>
          <w:color w:val="000000" w:themeColor="text1"/>
          <w:sz w:val="22"/>
          <w:szCs w:val="22"/>
          <w:lang w:val="tr-TR"/>
        </w:rPr>
        <w:t xml:space="preserve">değeri oldukça yüksek bir değer olan 0.825 olarak tahmin edilmiş ve modelin anlamlılığını test eden F istatistiğinden, modelin anlamlı olduğu sonucuna ulaşılmıştır. Tablo 5 'de görüleceği üzere incelenen konuda elde edilen modelin denklemi </w:t>
      </w:r>
    </w:p>
    <w:p w14:paraId="454B3610" w14:textId="77777777" w:rsidR="008A1609" w:rsidRDefault="008A1609" w:rsidP="006E68B3">
      <w:pPr>
        <w:spacing w:after="120" w:line="276" w:lineRule="auto"/>
        <w:ind w:firstLine="284"/>
        <w:jc w:val="both"/>
        <w:rPr>
          <w:rFonts w:ascii="Times New Roman" w:hAnsi="Times New Roman"/>
          <w:bCs/>
          <w:color w:val="000000" w:themeColor="text1"/>
          <w:sz w:val="22"/>
          <w:szCs w:val="22"/>
          <w:lang w:val="tr-TR"/>
        </w:rPr>
      </w:pPr>
      <w:r w:rsidRPr="006E68B3">
        <w:rPr>
          <w:rFonts w:ascii="Times New Roman" w:hAnsi="Times New Roman"/>
          <w:i/>
          <w:color w:val="000000" w:themeColor="text1"/>
          <w:sz w:val="22"/>
          <w:szCs w:val="22"/>
          <w:lang w:val="tr-TR"/>
        </w:rPr>
        <w:t xml:space="preserve">Gini = </w:t>
      </w:r>
      <w:proofErr w:type="gramStart"/>
      <w:r w:rsidRPr="006E68B3">
        <w:rPr>
          <w:rFonts w:ascii="Times New Roman" w:hAnsi="Times New Roman"/>
          <w:i/>
          <w:color w:val="000000" w:themeColor="text1"/>
          <w:sz w:val="22"/>
          <w:szCs w:val="22"/>
          <w:lang w:val="tr-TR"/>
        </w:rPr>
        <w:t>16,512 -</w:t>
      </w:r>
      <w:proofErr w:type="gramEnd"/>
      <w:r w:rsidRPr="006E68B3">
        <w:rPr>
          <w:rFonts w:ascii="Times New Roman" w:hAnsi="Times New Roman"/>
          <w:i/>
          <w:color w:val="000000" w:themeColor="text1"/>
          <w:sz w:val="22"/>
          <w:szCs w:val="22"/>
          <w:lang w:val="tr-TR"/>
        </w:rPr>
        <w:t xml:space="preserve"> 0,728gdp - 3,937yasal + 3,700eko - 0,139pol - 0,970edu + 0,964pop </w:t>
      </w:r>
      <w:r w:rsidRPr="006E68B3">
        <w:rPr>
          <w:rFonts w:ascii="Times New Roman" w:hAnsi="Times New Roman"/>
          <w:bCs/>
          <w:color w:val="000000" w:themeColor="text1"/>
          <w:sz w:val="22"/>
          <w:szCs w:val="22"/>
          <w:lang w:val="tr-TR"/>
        </w:rPr>
        <w:t>şeklinde yazılabilir. Bu denklem beklenti ve gerçekleşen değer olarak şu şekilde yorumlanabilir:</w:t>
      </w:r>
    </w:p>
    <w:p w14:paraId="0311F3A0" w14:textId="77777777" w:rsidR="00283C33" w:rsidRDefault="00283C33" w:rsidP="006E68B3">
      <w:pPr>
        <w:spacing w:after="120" w:line="276" w:lineRule="auto"/>
        <w:ind w:firstLine="284"/>
        <w:jc w:val="both"/>
        <w:rPr>
          <w:rFonts w:ascii="Times New Roman" w:hAnsi="Times New Roman"/>
          <w:bCs/>
          <w:color w:val="000000" w:themeColor="text1"/>
          <w:sz w:val="22"/>
          <w:szCs w:val="22"/>
          <w:lang w:val="tr-TR"/>
        </w:rPr>
      </w:pPr>
    </w:p>
    <w:p w14:paraId="62BBF0A1" w14:textId="77777777" w:rsidR="00283C33" w:rsidRPr="006E68B3" w:rsidRDefault="00283C33" w:rsidP="006E68B3">
      <w:pPr>
        <w:spacing w:after="120" w:line="276" w:lineRule="auto"/>
        <w:ind w:firstLine="284"/>
        <w:jc w:val="both"/>
        <w:rPr>
          <w:rFonts w:ascii="Times New Roman" w:hAnsi="Times New Roman"/>
          <w:color w:val="000000" w:themeColor="text1"/>
          <w:sz w:val="22"/>
          <w:szCs w:val="22"/>
          <w:lang w:val="tr-TR"/>
        </w:rPr>
      </w:pPr>
    </w:p>
    <w:tbl>
      <w:tblPr>
        <w:tblStyle w:val="TabloKlavuzu"/>
        <w:tblW w:w="0" w:type="auto"/>
        <w:jc w:val="center"/>
        <w:tblBorders>
          <w:insideH w:val="none" w:sz="0" w:space="0" w:color="auto"/>
          <w:insideV w:val="none" w:sz="0" w:space="0" w:color="auto"/>
        </w:tblBorders>
        <w:tblLook w:val="04A0" w:firstRow="1" w:lastRow="0" w:firstColumn="1" w:lastColumn="0" w:noHBand="0" w:noVBand="1"/>
      </w:tblPr>
      <w:tblGrid>
        <w:gridCol w:w="2782"/>
        <w:gridCol w:w="2856"/>
        <w:gridCol w:w="2856"/>
      </w:tblGrid>
      <w:tr w:rsidR="008A1609" w:rsidRPr="006E68B3" w14:paraId="2631773D" w14:textId="77777777" w:rsidTr="006E68B3">
        <w:trPr>
          <w:trHeight w:hRule="exact" w:val="340"/>
          <w:jc w:val="center"/>
        </w:trPr>
        <w:tc>
          <w:tcPr>
            <w:tcW w:w="2962" w:type="dxa"/>
          </w:tcPr>
          <w:p w14:paraId="7165E943" w14:textId="77777777" w:rsidR="008A1609" w:rsidRPr="006E68B3" w:rsidRDefault="008A1609" w:rsidP="006E68B3">
            <w:pPr>
              <w:ind w:left="319"/>
              <w:rPr>
                <w:rFonts w:ascii="Times New Roman" w:hAnsi="Times New Roman"/>
                <w:b/>
                <w:bCs/>
                <w:color w:val="000000" w:themeColor="text1"/>
                <w:sz w:val="22"/>
                <w:szCs w:val="22"/>
                <w:lang w:val="tr-TR"/>
              </w:rPr>
            </w:pPr>
            <w:r w:rsidRPr="006E68B3">
              <w:rPr>
                <w:rFonts w:ascii="Times New Roman" w:hAnsi="Times New Roman"/>
                <w:b/>
                <w:bCs/>
                <w:color w:val="000000" w:themeColor="text1"/>
                <w:sz w:val="22"/>
                <w:szCs w:val="22"/>
                <w:lang w:val="tr-TR"/>
              </w:rPr>
              <w:lastRenderedPageBreak/>
              <w:t>Değişkenler</w:t>
            </w:r>
          </w:p>
        </w:tc>
        <w:tc>
          <w:tcPr>
            <w:tcW w:w="3071" w:type="dxa"/>
          </w:tcPr>
          <w:p w14:paraId="6DB2AD4B" w14:textId="77777777" w:rsidR="008A1609" w:rsidRPr="006E68B3" w:rsidRDefault="008A1609" w:rsidP="006E68B3">
            <w:pPr>
              <w:jc w:val="center"/>
              <w:rPr>
                <w:rFonts w:ascii="Times New Roman" w:hAnsi="Times New Roman"/>
                <w:b/>
                <w:bCs/>
                <w:color w:val="000000" w:themeColor="text1"/>
                <w:sz w:val="22"/>
                <w:szCs w:val="22"/>
                <w:lang w:val="tr-TR"/>
              </w:rPr>
            </w:pPr>
            <w:r w:rsidRPr="006E68B3">
              <w:rPr>
                <w:rFonts w:ascii="Times New Roman" w:hAnsi="Times New Roman"/>
                <w:b/>
                <w:bCs/>
                <w:color w:val="000000" w:themeColor="text1"/>
                <w:sz w:val="22"/>
                <w:szCs w:val="22"/>
                <w:lang w:val="tr-TR"/>
              </w:rPr>
              <w:t>Beklenen Değer</w:t>
            </w:r>
          </w:p>
        </w:tc>
        <w:tc>
          <w:tcPr>
            <w:tcW w:w="3071" w:type="dxa"/>
          </w:tcPr>
          <w:p w14:paraId="7AAEFD1F" w14:textId="77777777" w:rsidR="008A1609" w:rsidRPr="006E68B3" w:rsidRDefault="008A1609" w:rsidP="006E68B3">
            <w:pPr>
              <w:jc w:val="center"/>
              <w:rPr>
                <w:rFonts w:ascii="Times New Roman" w:hAnsi="Times New Roman"/>
                <w:b/>
                <w:bCs/>
                <w:color w:val="000000" w:themeColor="text1"/>
                <w:sz w:val="22"/>
                <w:szCs w:val="22"/>
                <w:lang w:val="tr-TR"/>
              </w:rPr>
            </w:pPr>
            <w:r w:rsidRPr="006E68B3">
              <w:rPr>
                <w:rFonts w:ascii="Times New Roman" w:hAnsi="Times New Roman"/>
                <w:b/>
                <w:bCs/>
                <w:color w:val="000000" w:themeColor="text1"/>
                <w:sz w:val="22"/>
                <w:szCs w:val="22"/>
                <w:lang w:val="tr-TR"/>
              </w:rPr>
              <w:t>Gerçekleşen Değer</w:t>
            </w:r>
          </w:p>
        </w:tc>
      </w:tr>
      <w:tr w:rsidR="008A1609" w:rsidRPr="006E68B3" w14:paraId="6E0302BD" w14:textId="77777777" w:rsidTr="006E68B3">
        <w:trPr>
          <w:trHeight w:hRule="exact" w:val="340"/>
          <w:jc w:val="center"/>
        </w:trPr>
        <w:tc>
          <w:tcPr>
            <w:tcW w:w="2962" w:type="dxa"/>
          </w:tcPr>
          <w:p w14:paraId="52B82511" w14:textId="77777777" w:rsidR="008A1609" w:rsidRPr="006E68B3" w:rsidRDefault="008A1609" w:rsidP="006E68B3">
            <w:pPr>
              <w:ind w:left="319"/>
              <w:rPr>
                <w:rFonts w:ascii="Times New Roman" w:hAnsi="Times New Roman"/>
                <w:bCs/>
                <w:color w:val="000000" w:themeColor="text1"/>
                <w:sz w:val="22"/>
                <w:szCs w:val="22"/>
                <w:lang w:val="tr-TR"/>
              </w:rPr>
            </w:pPr>
            <w:r w:rsidRPr="006E68B3">
              <w:rPr>
                <w:rFonts w:ascii="Times New Roman" w:hAnsi="Times New Roman"/>
                <w:bCs/>
                <w:color w:val="000000" w:themeColor="text1"/>
                <w:sz w:val="22"/>
                <w:szCs w:val="22"/>
                <w:lang w:val="tr-TR"/>
              </w:rPr>
              <w:t>Kişi başına düşen gelir</w:t>
            </w:r>
          </w:p>
        </w:tc>
        <w:tc>
          <w:tcPr>
            <w:tcW w:w="3071" w:type="dxa"/>
          </w:tcPr>
          <w:p w14:paraId="7D72E912" w14:textId="77777777" w:rsidR="008A1609" w:rsidRPr="006E68B3" w:rsidRDefault="008A1609" w:rsidP="006E68B3">
            <w:pPr>
              <w:jc w:val="center"/>
              <w:rPr>
                <w:rFonts w:ascii="Times New Roman" w:hAnsi="Times New Roman"/>
                <w:bCs/>
                <w:color w:val="000000" w:themeColor="text1"/>
                <w:sz w:val="22"/>
                <w:szCs w:val="22"/>
                <w:lang w:val="tr-TR"/>
              </w:rPr>
            </w:pPr>
            <w:r w:rsidRPr="006E68B3">
              <w:rPr>
                <w:rFonts w:ascii="Times New Roman" w:hAnsi="Times New Roman"/>
                <w:bCs/>
                <w:color w:val="000000" w:themeColor="text1"/>
                <w:sz w:val="22"/>
                <w:szCs w:val="22"/>
                <w:lang w:val="tr-TR"/>
              </w:rPr>
              <w:t>(</w:t>
            </w:r>
            <w:proofErr w:type="gramStart"/>
            <w:r w:rsidRPr="006E68B3">
              <w:rPr>
                <w:rFonts w:ascii="Times New Roman" w:hAnsi="Times New Roman"/>
                <w:bCs/>
                <w:color w:val="000000" w:themeColor="text1"/>
                <w:sz w:val="22"/>
                <w:szCs w:val="22"/>
                <w:lang w:val="tr-TR"/>
              </w:rPr>
              <w:t>gdp</w:t>
            </w:r>
            <w:proofErr w:type="gramEnd"/>
            <w:r w:rsidRPr="006E68B3">
              <w:rPr>
                <w:rFonts w:ascii="Times New Roman" w:hAnsi="Times New Roman"/>
                <w:bCs/>
                <w:color w:val="000000" w:themeColor="text1"/>
                <w:sz w:val="22"/>
                <w:szCs w:val="22"/>
                <w:lang w:val="tr-TR"/>
              </w:rPr>
              <w:t>) &lt; 0</w:t>
            </w:r>
          </w:p>
        </w:tc>
        <w:tc>
          <w:tcPr>
            <w:tcW w:w="3071" w:type="dxa"/>
          </w:tcPr>
          <w:p w14:paraId="3C6446F5" w14:textId="77777777" w:rsidR="008A1609" w:rsidRPr="006E68B3" w:rsidRDefault="008A1609" w:rsidP="006E68B3">
            <w:pPr>
              <w:jc w:val="center"/>
              <w:rPr>
                <w:rFonts w:ascii="Times New Roman" w:hAnsi="Times New Roman"/>
                <w:bCs/>
                <w:color w:val="000000" w:themeColor="text1"/>
                <w:sz w:val="22"/>
                <w:szCs w:val="22"/>
                <w:lang w:val="tr-TR"/>
              </w:rPr>
            </w:pPr>
            <w:r w:rsidRPr="006E68B3">
              <w:rPr>
                <w:rFonts w:ascii="Times New Roman" w:hAnsi="Times New Roman"/>
                <w:bCs/>
                <w:color w:val="000000" w:themeColor="text1"/>
                <w:sz w:val="22"/>
                <w:szCs w:val="22"/>
                <w:lang w:val="tr-TR"/>
              </w:rPr>
              <w:t>(</w:t>
            </w:r>
            <w:proofErr w:type="gramStart"/>
            <w:r w:rsidRPr="006E68B3">
              <w:rPr>
                <w:rFonts w:ascii="Times New Roman" w:hAnsi="Times New Roman"/>
                <w:bCs/>
                <w:color w:val="000000" w:themeColor="text1"/>
                <w:sz w:val="22"/>
                <w:szCs w:val="22"/>
                <w:lang w:val="tr-TR"/>
              </w:rPr>
              <w:t>gdp</w:t>
            </w:r>
            <w:proofErr w:type="gramEnd"/>
            <w:r w:rsidRPr="006E68B3">
              <w:rPr>
                <w:rFonts w:ascii="Times New Roman" w:hAnsi="Times New Roman"/>
                <w:bCs/>
                <w:color w:val="000000" w:themeColor="text1"/>
                <w:sz w:val="22"/>
                <w:szCs w:val="22"/>
                <w:lang w:val="tr-TR"/>
              </w:rPr>
              <w:t>) &lt; 0</w:t>
            </w:r>
          </w:p>
        </w:tc>
      </w:tr>
      <w:tr w:rsidR="008A1609" w:rsidRPr="006E68B3" w14:paraId="6187D802" w14:textId="77777777" w:rsidTr="006E68B3">
        <w:trPr>
          <w:trHeight w:hRule="exact" w:val="340"/>
          <w:jc w:val="center"/>
        </w:trPr>
        <w:tc>
          <w:tcPr>
            <w:tcW w:w="2962" w:type="dxa"/>
          </w:tcPr>
          <w:p w14:paraId="048CEF6B" w14:textId="77777777" w:rsidR="008A1609" w:rsidRPr="006E68B3" w:rsidRDefault="008A1609" w:rsidP="006E68B3">
            <w:pPr>
              <w:ind w:left="319"/>
              <w:rPr>
                <w:rFonts w:ascii="Times New Roman" w:hAnsi="Times New Roman"/>
                <w:bCs/>
                <w:color w:val="000000" w:themeColor="text1"/>
                <w:sz w:val="22"/>
                <w:szCs w:val="22"/>
                <w:lang w:val="tr-TR"/>
              </w:rPr>
            </w:pPr>
            <w:r w:rsidRPr="006E68B3">
              <w:rPr>
                <w:rFonts w:ascii="Times New Roman" w:hAnsi="Times New Roman"/>
                <w:bCs/>
                <w:color w:val="000000" w:themeColor="text1"/>
                <w:sz w:val="22"/>
                <w:szCs w:val="22"/>
                <w:lang w:val="tr-TR"/>
              </w:rPr>
              <w:t>Yasal Kurumlar</w:t>
            </w:r>
          </w:p>
        </w:tc>
        <w:tc>
          <w:tcPr>
            <w:tcW w:w="3071" w:type="dxa"/>
          </w:tcPr>
          <w:p w14:paraId="2DC99EEF" w14:textId="77777777" w:rsidR="008A1609" w:rsidRPr="006E68B3" w:rsidRDefault="008A1609" w:rsidP="006E68B3">
            <w:pPr>
              <w:jc w:val="center"/>
              <w:rPr>
                <w:rFonts w:ascii="Times New Roman" w:hAnsi="Times New Roman"/>
                <w:bCs/>
                <w:color w:val="000000" w:themeColor="text1"/>
                <w:sz w:val="22"/>
                <w:szCs w:val="22"/>
                <w:lang w:val="tr-TR"/>
              </w:rPr>
            </w:pPr>
            <w:r w:rsidRPr="006E68B3">
              <w:rPr>
                <w:rFonts w:ascii="Times New Roman" w:hAnsi="Times New Roman"/>
                <w:bCs/>
                <w:color w:val="000000" w:themeColor="text1"/>
                <w:sz w:val="22"/>
                <w:szCs w:val="22"/>
                <w:lang w:val="tr-TR"/>
              </w:rPr>
              <w:t>(</w:t>
            </w:r>
            <w:proofErr w:type="gramStart"/>
            <w:r w:rsidRPr="006E68B3">
              <w:rPr>
                <w:rFonts w:ascii="Times New Roman" w:hAnsi="Times New Roman"/>
                <w:bCs/>
                <w:color w:val="000000" w:themeColor="text1"/>
                <w:sz w:val="22"/>
                <w:szCs w:val="22"/>
                <w:lang w:val="tr-TR"/>
              </w:rPr>
              <w:t>yasal</w:t>
            </w:r>
            <w:proofErr w:type="gramEnd"/>
            <w:r w:rsidRPr="006E68B3">
              <w:rPr>
                <w:rFonts w:ascii="Times New Roman" w:hAnsi="Times New Roman"/>
                <w:bCs/>
                <w:color w:val="000000" w:themeColor="text1"/>
                <w:sz w:val="22"/>
                <w:szCs w:val="22"/>
                <w:lang w:val="tr-TR"/>
              </w:rPr>
              <w:t>) &lt;0</w:t>
            </w:r>
          </w:p>
        </w:tc>
        <w:tc>
          <w:tcPr>
            <w:tcW w:w="3071" w:type="dxa"/>
          </w:tcPr>
          <w:p w14:paraId="2AE3001B" w14:textId="77777777" w:rsidR="008A1609" w:rsidRPr="006E68B3" w:rsidRDefault="008A1609" w:rsidP="006E68B3">
            <w:pPr>
              <w:jc w:val="center"/>
              <w:rPr>
                <w:rFonts w:ascii="Times New Roman" w:hAnsi="Times New Roman"/>
                <w:bCs/>
                <w:color w:val="000000" w:themeColor="text1"/>
                <w:sz w:val="22"/>
                <w:szCs w:val="22"/>
                <w:lang w:val="tr-TR"/>
              </w:rPr>
            </w:pPr>
            <w:r w:rsidRPr="006E68B3">
              <w:rPr>
                <w:rFonts w:ascii="Times New Roman" w:hAnsi="Times New Roman"/>
                <w:bCs/>
                <w:color w:val="000000" w:themeColor="text1"/>
                <w:sz w:val="22"/>
                <w:szCs w:val="22"/>
                <w:lang w:val="tr-TR"/>
              </w:rPr>
              <w:t>(</w:t>
            </w:r>
            <w:proofErr w:type="gramStart"/>
            <w:r w:rsidRPr="006E68B3">
              <w:rPr>
                <w:rFonts w:ascii="Times New Roman" w:hAnsi="Times New Roman"/>
                <w:bCs/>
                <w:color w:val="000000" w:themeColor="text1"/>
                <w:sz w:val="22"/>
                <w:szCs w:val="22"/>
                <w:lang w:val="tr-TR"/>
              </w:rPr>
              <w:t>yasal</w:t>
            </w:r>
            <w:proofErr w:type="gramEnd"/>
            <w:r w:rsidRPr="006E68B3">
              <w:rPr>
                <w:rFonts w:ascii="Times New Roman" w:hAnsi="Times New Roman"/>
                <w:bCs/>
                <w:color w:val="000000" w:themeColor="text1"/>
                <w:sz w:val="22"/>
                <w:szCs w:val="22"/>
                <w:lang w:val="tr-TR"/>
              </w:rPr>
              <w:t>) &lt; 0</w:t>
            </w:r>
          </w:p>
        </w:tc>
      </w:tr>
      <w:tr w:rsidR="008A1609" w:rsidRPr="006E68B3" w14:paraId="4F137837" w14:textId="77777777" w:rsidTr="006E68B3">
        <w:trPr>
          <w:trHeight w:hRule="exact" w:val="340"/>
          <w:jc w:val="center"/>
        </w:trPr>
        <w:tc>
          <w:tcPr>
            <w:tcW w:w="2962" w:type="dxa"/>
          </w:tcPr>
          <w:p w14:paraId="3376BA84" w14:textId="77777777" w:rsidR="008A1609" w:rsidRPr="006E68B3" w:rsidRDefault="008A1609" w:rsidP="006E68B3">
            <w:pPr>
              <w:ind w:left="319"/>
              <w:rPr>
                <w:rFonts w:ascii="Times New Roman" w:hAnsi="Times New Roman"/>
                <w:bCs/>
                <w:color w:val="000000" w:themeColor="text1"/>
                <w:sz w:val="22"/>
                <w:szCs w:val="22"/>
                <w:lang w:val="tr-TR"/>
              </w:rPr>
            </w:pPr>
            <w:r w:rsidRPr="006E68B3">
              <w:rPr>
                <w:rFonts w:ascii="Times New Roman" w:hAnsi="Times New Roman"/>
                <w:bCs/>
                <w:color w:val="000000" w:themeColor="text1"/>
                <w:sz w:val="22"/>
                <w:szCs w:val="22"/>
                <w:lang w:val="tr-TR"/>
              </w:rPr>
              <w:t>Ekonomik Kurumlar</w:t>
            </w:r>
          </w:p>
        </w:tc>
        <w:tc>
          <w:tcPr>
            <w:tcW w:w="3071" w:type="dxa"/>
          </w:tcPr>
          <w:p w14:paraId="6CDE221B" w14:textId="77777777" w:rsidR="008A1609" w:rsidRPr="006E68B3" w:rsidRDefault="008A1609" w:rsidP="006E68B3">
            <w:pPr>
              <w:jc w:val="center"/>
              <w:rPr>
                <w:rFonts w:ascii="Times New Roman" w:hAnsi="Times New Roman"/>
                <w:bCs/>
                <w:color w:val="000000" w:themeColor="text1"/>
                <w:sz w:val="22"/>
                <w:szCs w:val="22"/>
                <w:lang w:val="tr-TR"/>
              </w:rPr>
            </w:pPr>
            <w:r w:rsidRPr="006E68B3">
              <w:rPr>
                <w:rFonts w:ascii="Times New Roman" w:hAnsi="Times New Roman"/>
                <w:bCs/>
                <w:color w:val="000000" w:themeColor="text1"/>
                <w:sz w:val="22"/>
                <w:szCs w:val="22"/>
                <w:lang w:val="tr-TR"/>
              </w:rPr>
              <w:t>(</w:t>
            </w:r>
            <w:proofErr w:type="gramStart"/>
            <w:r w:rsidRPr="006E68B3">
              <w:rPr>
                <w:rFonts w:ascii="Times New Roman" w:hAnsi="Times New Roman"/>
                <w:bCs/>
                <w:color w:val="000000" w:themeColor="text1"/>
                <w:sz w:val="22"/>
                <w:szCs w:val="22"/>
                <w:lang w:val="tr-TR"/>
              </w:rPr>
              <w:t>eko</w:t>
            </w:r>
            <w:proofErr w:type="gramEnd"/>
            <w:r w:rsidRPr="006E68B3">
              <w:rPr>
                <w:rFonts w:ascii="Times New Roman" w:hAnsi="Times New Roman"/>
                <w:bCs/>
                <w:color w:val="000000" w:themeColor="text1"/>
                <w:sz w:val="22"/>
                <w:szCs w:val="22"/>
                <w:lang w:val="tr-TR"/>
              </w:rPr>
              <w:t>) &lt; 0</w:t>
            </w:r>
          </w:p>
        </w:tc>
        <w:tc>
          <w:tcPr>
            <w:tcW w:w="3071" w:type="dxa"/>
          </w:tcPr>
          <w:p w14:paraId="20CF62F1" w14:textId="77777777" w:rsidR="008A1609" w:rsidRPr="006E68B3" w:rsidRDefault="008A1609" w:rsidP="006E68B3">
            <w:pPr>
              <w:jc w:val="center"/>
              <w:rPr>
                <w:rFonts w:ascii="Times New Roman" w:hAnsi="Times New Roman"/>
                <w:bCs/>
                <w:color w:val="000000" w:themeColor="text1"/>
                <w:sz w:val="22"/>
                <w:szCs w:val="22"/>
                <w:lang w:val="tr-TR"/>
              </w:rPr>
            </w:pPr>
            <w:r w:rsidRPr="006E68B3">
              <w:rPr>
                <w:rFonts w:ascii="Times New Roman" w:hAnsi="Times New Roman"/>
                <w:bCs/>
                <w:color w:val="000000" w:themeColor="text1"/>
                <w:sz w:val="22"/>
                <w:szCs w:val="22"/>
                <w:lang w:val="tr-TR"/>
              </w:rPr>
              <w:t>(</w:t>
            </w:r>
            <w:proofErr w:type="gramStart"/>
            <w:r w:rsidRPr="006E68B3">
              <w:rPr>
                <w:rFonts w:ascii="Times New Roman" w:hAnsi="Times New Roman"/>
                <w:bCs/>
                <w:color w:val="000000" w:themeColor="text1"/>
                <w:sz w:val="22"/>
                <w:szCs w:val="22"/>
                <w:lang w:val="tr-TR"/>
              </w:rPr>
              <w:t>eko</w:t>
            </w:r>
            <w:proofErr w:type="gramEnd"/>
            <w:r w:rsidRPr="006E68B3">
              <w:rPr>
                <w:rFonts w:ascii="Times New Roman" w:hAnsi="Times New Roman"/>
                <w:bCs/>
                <w:color w:val="000000" w:themeColor="text1"/>
                <w:sz w:val="22"/>
                <w:szCs w:val="22"/>
                <w:lang w:val="tr-TR"/>
              </w:rPr>
              <w:t>) &gt;0</w:t>
            </w:r>
          </w:p>
        </w:tc>
      </w:tr>
      <w:tr w:rsidR="008A1609" w:rsidRPr="006E68B3" w14:paraId="1A32915C" w14:textId="77777777" w:rsidTr="006E68B3">
        <w:trPr>
          <w:trHeight w:hRule="exact" w:val="340"/>
          <w:jc w:val="center"/>
        </w:trPr>
        <w:tc>
          <w:tcPr>
            <w:tcW w:w="2962" w:type="dxa"/>
          </w:tcPr>
          <w:p w14:paraId="38F7A674" w14:textId="77777777" w:rsidR="008A1609" w:rsidRPr="006E68B3" w:rsidRDefault="008A1609" w:rsidP="006E68B3">
            <w:pPr>
              <w:ind w:left="319"/>
              <w:rPr>
                <w:rFonts w:ascii="Times New Roman" w:hAnsi="Times New Roman"/>
                <w:bCs/>
                <w:color w:val="000000" w:themeColor="text1"/>
                <w:sz w:val="22"/>
                <w:szCs w:val="22"/>
                <w:lang w:val="tr-TR"/>
              </w:rPr>
            </w:pPr>
            <w:r w:rsidRPr="006E68B3">
              <w:rPr>
                <w:rFonts w:ascii="Times New Roman" w:hAnsi="Times New Roman"/>
                <w:bCs/>
                <w:color w:val="000000" w:themeColor="text1"/>
                <w:sz w:val="22"/>
                <w:szCs w:val="22"/>
                <w:lang w:val="tr-TR"/>
              </w:rPr>
              <w:t>Politik Kurumlar</w:t>
            </w:r>
          </w:p>
        </w:tc>
        <w:tc>
          <w:tcPr>
            <w:tcW w:w="3071" w:type="dxa"/>
          </w:tcPr>
          <w:p w14:paraId="0FB98D21" w14:textId="77777777" w:rsidR="008A1609" w:rsidRPr="006E68B3" w:rsidRDefault="008A1609" w:rsidP="006E68B3">
            <w:pPr>
              <w:jc w:val="center"/>
              <w:rPr>
                <w:rFonts w:ascii="Times New Roman" w:hAnsi="Times New Roman"/>
                <w:bCs/>
                <w:color w:val="000000" w:themeColor="text1"/>
                <w:sz w:val="22"/>
                <w:szCs w:val="22"/>
                <w:lang w:val="tr-TR"/>
              </w:rPr>
            </w:pPr>
            <w:r w:rsidRPr="006E68B3">
              <w:rPr>
                <w:rFonts w:ascii="Times New Roman" w:hAnsi="Times New Roman"/>
                <w:bCs/>
                <w:color w:val="000000" w:themeColor="text1"/>
                <w:sz w:val="22"/>
                <w:szCs w:val="22"/>
                <w:lang w:val="tr-TR"/>
              </w:rPr>
              <w:t>(</w:t>
            </w:r>
            <w:proofErr w:type="gramStart"/>
            <w:r w:rsidRPr="006E68B3">
              <w:rPr>
                <w:rFonts w:ascii="Times New Roman" w:hAnsi="Times New Roman"/>
                <w:bCs/>
                <w:color w:val="000000" w:themeColor="text1"/>
                <w:sz w:val="22"/>
                <w:szCs w:val="22"/>
                <w:lang w:val="tr-TR"/>
              </w:rPr>
              <w:t>pol</w:t>
            </w:r>
            <w:proofErr w:type="gramEnd"/>
            <w:r w:rsidRPr="006E68B3">
              <w:rPr>
                <w:rFonts w:ascii="Times New Roman" w:hAnsi="Times New Roman"/>
                <w:bCs/>
                <w:color w:val="000000" w:themeColor="text1"/>
                <w:sz w:val="22"/>
                <w:szCs w:val="22"/>
                <w:lang w:val="tr-TR"/>
              </w:rPr>
              <w:t>) &lt; 0</w:t>
            </w:r>
          </w:p>
        </w:tc>
        <w:tc>
          <w:tcPr>
            <w:tcW w:w="3071" w:type="dxa"/>
          </w:tcPr>
          <w:p w14:paraId="5C67EE6C" w14:textId="77777777" w:rsidR="008A1609" w:rsidRPr="006E68B3" w:rsidRDefault="008A1609" w:rsidP="006E68B3">
            <w:pPr>
              <w:jc w:val="center"/>
              <w:rPr>
                <w:rFonts w:ascii="Times New Roman" w:hAnsi="Times New Roman"/>
                <w:bCs/>
                <w:color w:val="000000" w:themeColor="text1"/>
                <w:sz w:val="22"/>
                <w:szCs w:val="22"/>
                <w:lang w:val="tr-TR"/>
              </w:rPr>
            </w:pPr>
            <w:r w:rsidRPr="006E68B3">
              <w:rPr>
                <w:rFonts w:ascii="Times New Roman" w:hAnsi="Times New Roman"/>
                <w:bCs/>
                <w:color w:val="000000" w:themeColor="text1"/>
                <w:sz w:val="22"/>
                <w:szCs w:val="22"/>
                <w:lang w:val="tr-TR"/>
              </w:rPr>
              <w:t>(</w:t>
            </w:r>
            <w:proofErr w:type="gramStart"/>
            <w:r w:rsidRPr="006E68B3">
              <w:rPr>
                <w:rFonts w:ascii="Times New Roman" w:hAnsi="Times New Roman"/>
                <w:bCs/>
                <w:color w:val="000000" w:themeColor="text1"/>
                <w:sz w:val="22"/>
                <w:szCs w:val="22"/>
                <w:lang w:val="tr-TR"/>
              </w:rPr>
              <w:t>pol</w:t>
            </w:r>
            <w:proofErr w:type="gramEnd"/>
            <w:r w:rsidRPr="006E68B3">
              <w:rPr>
                <w:rFonts w:ascii="Times New Roman" w:hAnsi="Times New Roman"/>
                <w:bCs/>
                <w:color w:val="000000" w:themeColor="text1"/>
                <w:sz w:val="22"/>
                <w:szCs w:val="22"/>
                <w:lang w:val="tr-TR"/>
              </w:rPr>
              <w:t>) &lt; 0</w:t>
            </w:r>
          </w:p>
        </w:tc>
      </w:tr>
      <w:tr w:rsidR="008A1609" w:rsidRPr="006E68B3" w14:paraId="59DBF83E" w14:textId="77777777" w:rsidTr="006E68B3">
        <w:trPr>
          <w:trHeight w:hRule="exact" w:val="340"/>
          <w:jc w:val="center"/>
        </w:trPr>
        <w:tc>
          <w:tcPr>
            <w:tcW w:w="2962" w:type="dxa"/>
          </w:tcPr>
          <w:p w14:paraId="20FF2E05" w14:textId="77777777" w:rsidR="008A1609" w:rsidRPr="006E68B3" w:rsidRDefault="008A1609" w:rsidP="006E68B3">
            <w:pPr>
              <w:ind w:left="319"/>
              <w:rPr>
                <w:rFonts w:ascii="Times New Roman" w:hAnsi="Times New Roman"/>
                <w:bCs/>
                <w:color w:val="000000" w:themeColor="text1"/>
                <w:sz w:val="22"/>
                <w:szCs w:val="22"/>
                <w:lang w:val="tr-TR"/>
              </w:rPr>
            </w:pPr>
            <w:r w:rsidRPr="006E68B3">
              <w:rPr>
                <w:rFonts w:ascii="Times New Roman" w:hAnsi="Times New Roman"/>
                <w:bCs/>
                <w:color w:val="000000" w:themeColor="text1"/>
                <w:sz w:val="22"/>
                <w:szCs w:val="22"/>
                <w:lang w:val="tr-TR"/>
              </w:rPr>
              <w:t>Eğitim</w:t>
            </w:r>
          </w:p>
        </w:tc>
        <w:tc>
          <w:tcPr>
            <w:tcW w:w="3071" w:type="dxa"/>
          </w:tcPr>
          <w:p w14:paraId="7895471C" w14:textId="77777777" w:rsidR="008A1609" w:rsidRPr="006E68B3" w:rsidRDefault="008A1609" w:rsidP="006E68B3">
            <w:pPr>
              <w:jc w:val="center"/>
              <w:rPr>
                <w:rFonts w:ascii="Times New Roman" w:hAnsi="Times New Roman"/>
                <w:bCs/>
                <w:color w:val="000000" w:themeColor="text1"/>
                <w:sz w:val="22"/>
                <w:szCs w:val="22"/>
                <w:lang w:val="tr-TR"/>
              </w:rPr>
            </w:pPr>
            <w:r w:rsidRPr="006E68B3">
              <w:rPr>
                <w:rFonts w:ascii="Times New Roman" w:hAnsi="Times New Roman"/>
                <w:bCs/>
                <w:color w:val="000000" w:themeColor="text1"/>
                <w:sz w:val="22"/>
                <w:szCs w:val="22"/>
                <w:lang w:val="tr-TR"/>
              </w:rPr>
              <w:t>(</w:t>
            </w:r>
            <w:proofErr w:type="gramStart"/>
            <w:r w:rsidRPr="006E68B3">
              <w:rPr>
                <w:rFonts w:ascii="Times New Roman" w:hAnsi="Times New Roman"/>
                <w:bCs/>
                <w:color w:val="000000" w:themeColor="text1"/>
                <w:sz w:val="22"/>
                <w:szCs w:val="22"/>
                <w:lang w:val="tr-TR"/>
              </w:rPr>
              <w:t>edu</w:t>
            </w:r>
            <w:proofErr w:type="gramEnd"/>
            <w:r w:rsidRPr="006E68B3">
              <w:rPr>
                <w:rFonts w:ascii="Times New Roman" w:hAnsi="Times New Roman"/>
                <w:bCs/>
                <w:color w:val="000000" w:themeColor="text1"/>
                <w:sz w:val="22"/>
                <w:szCs w:val="22"/>
                <w:lang w:val="tr-TR"/>
              </w:rPr>
              <w:t>) &lt; 0</w:t>
            </w:r>
          </w:p>
        </w:tc>
        <w:tc>
          <w:tcPr>
            <w:tcW w:w="3071" w:type="dxa"/>
          </w:tcPr>
          <w:p w14:paraId="11D60073" w14:textId="77777777" w:rsidR="008A1609" w:rsidRPr="006E68B3" w:rsidRDefault="008A1609" w:rsidP="006E68B3">
            <w:pPr>
              <w:jc w:val="center"/>
              <w:rPr>
                <w:rFonts w:ascii="Times New Roman" w:hAnsi="Times New Roman"/>
                <w:bCs/>
                <w:color w:val="000000" w:themeColor="text1"/>
                <w:sz w:val="22"/>
                <w:szCs w:val="22"/>
                <w:lang w:val="tr-TR"/>
              </w:rPr>
            </w:pPr>
            <w:r w:rsidRPr="006E68B3">
              <w:rPr>
                <w:rFonts w:ascii="Times New Roman" w:hAnsi="Times New Roman"/>
                <w:bCs/>
                <w:color w:val="000000" w:themeColor="text1"/>
                <w:sz w:val="22"/>
                <w:szCs w:val="22"/>
                <w:lang w:val="tr-TR"/>
              </w:rPr>
              <w:t>(</w:t>
            </w:r>
            <w:proofErr w:type="gramStart"/>
            <w:r w:rsidRPr="006E68B3">
              <w:rPr>
                <w:rFonts w:ascii="Times New Roman" w:hAnsi="Times New Roman"/>
                <w:bCs/>
                <w:color w:val="000000" w:themeColor="text1"/>
                <w:sz w:val="22"/>
                <w:szCs w:val="22"/>
                <w:lang w:val="tr-TR"/>
              </w:rPr>
              <w:t>edu</w:t>
            </w:r>
            <w:proofErr w:type="gramEnd"/>
            <w:r w:rsidRPr="006E68B3">
              <w:rPr>
                <w:rFonts w:ascii="Times New Roman" w:hAnsi="Times New Roman"/>
                <w:bCs/>
                <w:color w:val="000000" w:themeColor="text1"/>
                <w:sz w:val="22"/>
                <w:szCs w:val="22"/>
                <w:lang w:val="tr-TR"/>
              </w:rPr>
              <w:t>) &lt; 0</w:t>
            </w:r>
          </w:p>
        </w:tc>
      </w:tr>
      <w:tr w:rsidR="008A1609" w:rsidRPr="006E68B3" w14:paraId="362ABE0B" w14:textId="77777777" w:rsidTr="006E68B3">
        <w:trPr>
          <w:trHeight w:hRule="exact" w:val="340"/>
          <w:jc w:val="center"/>
        </w:trPr>
        <w:tc>
          <w:tcPr>
            <w:tcW w:w="2962" w:type="dxa"/>
          </w:tcPr>
          <w:p w14:paraId="66CF52C4" w14:textId="77777777" w:rsidR="008A1609" w:rsidRPr="006E68B3" w:rsidRDefault="008A1609" w:rsidP="006E68B3">
            <w:pPr>
              <w:ind w:left="319"/>
              <w:rPr>
                <w:rFonts w:ascii="Times New Roman" w:hAnsi="Times New Roman"/>
                <w:bCs/>
                <w:color w:val="000000" w:themeColor="text1"/>
                <w:sz w:val="22"/>
                <w:szCs w:val="22"/>
                <w:lang w:val="tr-TR"/>
              </w:rPr>
            </w:pPr>
            <w:r w:rsidRPr="006E68B3">
              <w:rPr>
                <w:rFonts w:ascii="Times New Roman" w:hAnsi="Times New Roman"/>
                <w:bCs/>
                <w:color w:val="000000" w:themeColor="text1"/>
                <w:sz w:val="22"/>
                <w:szCs w:val="22"/>
                <w:lang w:val="tr-TR"/>
              </w:rPr>
              <w:t>Nüfus</w:t>
            </w:r>
          </w:p>
        </w:tc>
        <w:tc>
          <w:tcPr>
            <w:tcW w:w="3071" w:type="dxa"/>
          </w:tcPr>
          <w:p w14:paraId="3AA706CA" w14:textId="77777777" w:rsidR="008A1609" w:rsidRPr="006E68B3" w:rsidRDefault="008A1609" w:rsidP="006E68B3">
            <w:pPr>
              <w:jc w:val="center"/>
              <w:rPr>
                <w:rFonts w:ascii="Times New Roman" w:hAnsi="Times New Roman"/>
                <w:bCs/>
                <w:color w:val="000000" w:themeColor="text1"/>
                <w:sz w:val="22"/>
                <w:szCs w:val="22"/>
                <w:lang w:val="tr-TR"/>
              </w:rPr>
            </w:pPr>
            <w:r w:rsidRPr="006E68B3">
              <w:rPr>
                <w:rFonts w:ascii="Times New Roman" w:hAnsi="Times New Roman"/>
                <w:bCs/>
                <w:color w:val="000000" w:themeColor="text1"/>
                <w:sz w:val="22"/>
                <w:szCs w:val="22"/>
                <w:lang w:val="tr-TR"/>
              </w:rPr>
              <w:t>(</w:t>
            </w:r>
            <w:proofErr w:type="gramStart"/>
            <w:r w:rsidRPr="006E68B3">
              <w:rPr>
                <w:rFonts w:ascii="Times New Roman" w:hAnsi="Times New Roman"/>
                <w:bCs/>
                <w:color w:val="000000" w:themeColor="text1"/>
                <w:sz w:val="22"/>
                <w:szCs w:val="22"/>
                <w:lang w:val="tr-TR"/>
              </w:rPr>
              <w:t>pop</w:t>
            </w:r>
            <w:proofErr w:type="gramEnd"/>
            <w:r w:rsidRPr="006E68B3">
              <w:rPr>
                <w:rFonts w:ascii="Times New Roman" w:hAnsi="Times New Roman"/>
                <w:bCs/>
                <w:color w:val="000000" w:themeColor="text1"/>
                <w:sz w:val="22"/>
                <w:szCs w:val="22"/>
                <w:lang w:val="tr-TR"/>
              </w:rPr>
              <w:t>) &gt; 0</w:t>
            </w:r>
          </w:p>
        </w:tc>
        <w:tc>
          <w:tcPr>
            <w:tcW w:w="3071" w:type="dxa"/>
          </w:tcPr>
          <w:p w14:paraId="34BC4834" w14:textId="77777777" w:rsidR="008A1609" w:rsidRPr="006E68B3" w:rsidRDefault="008A1609" w:rsidP="006E68B3">
            <w:pPr>
              <w:jc w:val="center"/>
              <w:rPr>
                <w:rFonts w:ascii="Times New Roman" w:hAnsi="Times New Roman"/>
                <w:bCs/>
                <w:color w:val="000000" w:themeColor="text1"/>
                <w:sz w:val="22"/>
                <w:szCs w:val="22"/>
                <w:lang w:val="tr-TR"/>
              </w:rPr>
            </w:pPr>
            <w:r w:rsidRPr="006E68B3">
              <w:rPr>
                <w:rFonts w:ascii="Times New Roman" w:hAnsi="Times New Roman"/>
                <w:bCs/>
                <w:color w:val="000000" w:themeColor="text1"/>
                <w:sz w:val="22"/>
                <w:szCs w:val="22"/>
                <w:lang w:val="tr-TR"/>
              </w:rPr>
              <w:t>(</w:t>
            </w:r>
            <w:proofErr w:type="gramStart"/>
            <w:r w:rsidRPr="006E68B3">
              <w:rPr>
                <w:rFonts w:ascii="Times New Roman" w:hAnsi="Times New Roman"/>
                <w:bCs/>
                <w:color w:val="000000" w:themeColor="text1"/>
                <w:sz w:val="22"/>
                <w:szCs w:val="22"/>
                <w:lang w:val="tr-TR"/>
              </w:rPr>
              <w:t>pop</w:t>
            </w:r>
            <w:proofErr w:type="gramEnd"/>
            <w:r w:rsidRPr="006E68B3">
              <w:rPr>
                <w:rFonts w:ascii="Times New Roman" w:hAnsi="Times New Roman"/>
                <w:bCs/>
                <w:color w:val="000000" w:themeColor="text1"/>
                <w:sz w:val="22"/>
                <w:szCs w:val="22"/>
                <w:lang w:val="tr-TR"/>
              </w:rPr>
              <w:t>) &gt; 0</w:t>
            </w:r>
          </w:p>
        </w:tc>
      </w:tr>
    </w:tbl>
    <w:p w14:paraId="20C98CF5" w14:textId="77777777" w:rsidR="008A1609" w:rsidRPr="006E68B3" w:rsidRDefault="008A1609" w:rsidP="00283C33">
      <w:pPr>
        <w:spacing w:before="120" w:after="120" w:line="276" w:lineRule="auto"/>
        <w:ind w:firstLine="284"/>
        <w:jc w:val="both"/>
        <w:rPr>
          <w:rFonts w:ascii="Times New Roman" w:hAnsi="Times New Roman"/>
          <w:color w:val="000000" w:themeColor="text1"/>
          <w:sz w:val="22"/>
          <w:szCs w:val="22"/>
          <w:lang w:val="tr-TR"/>
        </w:rPr>
      </w:pPr>
      <w:r w:rsidRPr="006E68B3">
        <w:rPr>
          <w:rFonts w:ascii="Times New Roman" w:hAnsi="Times New Roman"/>
          <w:color w:val="000000" w:themeColor="text1"/>
          <w:sz w:val="22"/>
          <w:szCs w:val="22"/>
          <w:lang w:val="tr-TR"/>
        </w:rPr>
        <w:t>Yukarıdaki tabloda görüldüğü üzere analizde kullanılan değişkenlerden ekonomik kurumlar dışında kalan; kişi basına düsen gelir, yasal kurumlar, politik kurumlar, nüfus ve eğitim Gini katsayısını tersi yönde etkileyerek yoksulluğu azaltmaktadırlar. Bir diğer ifade ile ekonomik kurum değişkeni dışındaki değişkenler Gini katsayısı üzerinde beklenen etkiyi (katsayıyı azaltıcı yönde) ortaya çıkarmaktadırlar. Analiz bulgularından hareketle, politik ve yasal kurumlar ile eğitim ve kişi basına düşen gelir seviyesinin, ülkelerin gelir dağılımı adaletsizlikleri ile mücadelesinde etkili araçlar olabilecekleri sonucuna ulaşılmıştır. Bir ülkede kişi basına düsen gelir, eğitim seviyesi, politik ve yasal kurumların etkinliği arttıkça, yoksulluk oranında bir azalma meydana gelir. Bunun yanında nüfus miktarındaki artış ve ekonomik kurumlar yoksulluğu artıran unsurlar olarak gözükmektedir.</w:t>
      </w:r>
    </w:p>
    <w:p w14:paraId="6F314820" w14:textId="77777777" w:rsidR="008A1609" w:rsidRPr="006E68B3" w:rsidRDefault="008A1609" w:rsidP="006E68B3">
      <w:pPr>
        <w:spacing w:after="120" w:line="276" w:lineRule="auto"/>
        <w:ind w:firstLine="284"/>
        <w:jc w:val="both"/>
        <w:rPr>
          <w:rFonts w:ascii="Times New Roman" w:hAnsi="Times New Roman"/>
          <w:color w:val="000000" w:themeColor="text1"/>
          <w:sz w:val="22"/>
          <w:szCs w:val="22"/>
          <w:lang w:val="tr-TR"/>
        </w:rPr>
      </w:pPr>
      <w:r w:rsidRPr="006E68B3">
        <w:rPr>
          <w:rFonts w:ascii="Times New Roman" w:hAnsi="Times New Roman"/>
          <w:color w:val="000000" w:themeColor="text1"/>
          <w:sz w:val="22"/>
          <w:szCs w:val="22"/>
          <w:lang w:val="tr-TR"/>
        </w:rPr>
        <w:t>Seçili ülkeler için yapılan çalışmada kişi başına düşen gelir ile yoksulluk arasındaki ilişki negatif işaretlidir (-0,728). Bunun anlamı, kişi basına düsen gelir %1 arttıkça yoksulluk 0,7 oranında azalacaktır. Bu husus hem teorik olarak literatür ile hem de bu analizdeki öngörümüz ile örtüşmektedir.</w:t>
      </w:r>
    </w:p>
    <w:p w14:paraId="50A8EB82" w14:textId="77777777" w:rsidR="008A1609" w:rsidRPr="006E68B3" w:rsidRDefault="008A1609" w:rsidP="006E68B3">
      <w:pPr>
        <w:spacing w:after="120" w:line="276" w:lineRule="auto"/>
        <w:ind w:firstLine="284"/>
        <w:jc w:val="both"/>
        <w:rPr>
          <w:rFonts w:ascii="Times New Roman" w:hAnsi="Times New Roman"/>
          <w:color w:val="000000" w:themeColor="text1"/>
          <w:sz w:val="22"/>
          <w:szCs w:val="22"/>
          <w:lang w:val="tr-TR"/>
        </w:rPr>
      </w:pPr>
      <w:r w:rsidRPr="006E68B3">
        <w:rPr>
          <w:rFonts w:ascii="Times New Roman" w:hAnsi="Times New Roman"/>
          <w:color w:val="000000" w:themeColor="text1"/>
          <w:sz w:val="22"/>
          <w:szCs w:val="22"/>
          <w:lang w:val="tr-TR"/>
        </w:rPr>
        <w:t xml:space="preserve">Ekonomik kurumlar ile yoksulluk arasındaki ilişki pozitif yönlü olarak bulunmuştur (+3,70). Bu bulgudan hareketle, ekonomik kurumlarında %1'lik iyileşme yoksulluğu </w:t>
      </w:r>
      <w:proofErr w:type="gramStart"/>
      <w:r w:rsidRPr="006E68B3">
        <w:rPr>
          <w:rFonts w:ascii="Times New Roman" w:hAnsi="Times New Roman"/>
          <w:color w:val="000000" w:themeColor="text1"/>
          <w:sz w:val="22"/>
          <w:szCs w:val="22"/>
          <w:lang w:val="tr-TR"/>
        </w:rPr>
        <w:t>% 3,70</w:t>
      </w:r>
      <w:proofErr w:type="gramEnd"/>
      <w:r w:rsidRPr="006E68B3">
        <w:rPr>
          <w:rFonts w:ascii="Times New Roman" w:hAnsi="Times New Roman"/>
          <w:color w:val="000000" w:themeColor="text1"/>
          <w:sz w:val="22"/>
          <w:szCs w:val="22"/>
          <w:lang w:val="tr-TR"/>
        </w:rPr>
        <w:t xml:space="preserve"> oranında artırdığı sonucuna ulaşılmaktadır. Bu sonuç teorik öngörümüzle uyuşmamaktadır. Bunun bir nedeni olarak, ekonomik kurum endeksini oluşturan öğelerin ekonomik özgürlükler ve girişim özgürlüğü gibi konulara odaklanmış olması gösterilebilir. Ekonomik özgürlükler arttıkça yoksulluğun artacağı konusunda elde bir çalışma olmamasına karsın, ekonomik özgürlüklerin refah artısı sağlayacağına ilişkin çeşitli raporlar bulunmaktadır (EFW 2015). Ekonomik özgürlüklerin ancak iyi yerleşmiş kapitalist ekonomilerde zenginlik ortaya çıkaracağına dair çalışmalar da mevcuttur (Acemoglu ve Robinson: 2013, Özdan: 2015). Ancak analizimizdeki ülkeler için ekonomik kurumların yoksulluğu artırdığı sonucuna ulaşılmıştır.</w:t>
      </w:r>
    </w:p>
    <w:p w14:paraId="7B5FCC0A" w14:textId="77777777" w:rsidR="008A1609" w:rsidRPr="006E68B3" w:rsidRDefault="008A1609" w:rsidP="006E68B3">
      <w:pPr>
        <w:spacing w:after="120" w:line="276" w:lineRule="auto"/>
        <w:ind w:firstLine="284"/>
        <w:jc w:val="both"/>
        <w:rPr>
          <w:rFonts w:ascii="Times New Roman" w:hAnsi="Times New Roman"/>
          <w:color w:val="000000" w:themeColor="text1"/>
          <w:sz w:val="22"/>
          <w:szCs w:val="22"/>
          <w:lang w:val="tr-TR"/>
        </w:rPr>
      </w:pPr>
      <w:r w:rsidRPr="006E68B3">
        <w:rPr>
          <w:rFonts w:ascii="Times New Roman" w:hAnsi="Times New Roman"/>
          <w:color w:val="000000" w:themeColor="text1"/>
          <w:sz w:val="22"/>
          <w:szCs w:val="22"/>
          <w:lang w:val="tr-TR"/>
        </w:rPr>
        <w:t>Politik kurumlar ile yoksulluk arasında negatif yönlü bir ilişkinin varlığı tespit edilmiştir (-0,139). Politik kurumlardaki %1'lik bir iyileşme bir iyileşme yoksulluğu %0,139 azaltacaktır. Bu sonuç, teorik olarak ifade edilen, politik kurumların aldığı kararlarda yoksulluğu merkezine alacak yöntemleri benimsemesi ön görüsüyle uyuşmaktadır.</w:t>
      </w:r>
    </w:p>
    <w:p w14:paraId="25239877" w14:textId="77777777" w:rsidR="008A1609" w:rsidRPr="006E68B3" w:rsidRDefault="008A1609" w:rsidP="006E68B3">
      <w:pPr>
        <w:spacing w:after="120" w:line="276" w:lineRule="auto"/>
        <w:ind w:firstLine="284"/>
        <w:jc w:val="both"/>
        <w:rPr>
          <w:rFonts w:ascii="Times New Roman" w:hAnsi="Times New Roman"/>
          <w:color w:val="000000" w:themeColor="text1"/>
          <w:sz w:val="22"/>
          <w:szCs w:val="22"/>
          <w:lang w:val="tr-TR"/>
        </w:rPr>
      </w:pPr>
      <w:r w:rsidRPr="006E68B3">
        <w:rPr>
          <w:rFonts w:ascii="Times New Roman" w:hAnsi="Times New Roman"/>
          <w:color w:val="000000" w:themeColor="text1"/>
          <w:sz w:val="22"/>
          <w:szCs w:val="22"/>
          <w:lang w:val="tr-TR"/>
        </w:rPr>
        <w:t>Analiz sonucunda yasal kurumların yoksulluğu negatif yönde etkilediği sonucuna ulaşılmıştır (-3,937). Buna göre, yasal kurumlar endeksindeki %1'lik iyileşme yoksulluğu %3,937 azaltacaktır. Bu negatif ilişkinin varlığı tüm toplumu kapsayıcı yasal kurumların varlığı ve etkin islemesi sayesinde yoksulluğun azalacağı öngörüsü ile uyuşmaktadır.</w:t>
      </w:r>
    </w:p>
    <w:p w14:paraId="619CD862" w14:textId="77777777" w:rsidR="008A1609" w:rsidRPr="006E68B3" w:rsidRDefault="008A1609" w:rsidP="006E68B3">
      <w:pPr>
        <w:spacing w:after="120" w:line="276" w:lineRule="auto"/>
        <w:ind w:firstLine="284"/>
        <w:jc w:val="both"/>
        <w:rPr>
          <w:rFonts w:ascii="Times New Roman" w:hAnsi="Times New Roman"/>
          <w:color w:val="000000" w:themeColor="text1"/>
          <w:sz w:val="22"/>
          <w:szCs w:val="22"/>
          <w:lang w:val="tr-TR"/>
        </w:rPr>
      </w:pPr>
      <w:r w:rsidRPr="006E68B3">
        <w:rPr>
          <w:rFonts w:ascii="Times New Roman" w:hAnsi="Times New Roman"/>
          <w:color w:val="000000" w:themeColor="text1"/>
          <w:sz w:val="22"/>
          <w:szCs w:val="22"/>
          <w:lang w:val="tr-TR"/>
        </w:rPr>
        <w:lastRenderedPageBreak/>
        <w:t>Eğitim ile yoksulluk arasındaki negatif yönlü ilişkinin varlığı tespit edilmiştir (-0,970). Bu bulgu, eğitimde meydana gelecek %1'lik iyileşme yoksulluğu %0,970 azaltacaktır. Eğitimin yoksulluğu azaltmada önemli bir etken olduğu öngörüsüne uymaktadır. Bu bağlamda eğitimi iyileştirmeye yönelik politikalar aynı zamanda yoksulluğu azaltmaya da yardımcı olacaktır.</w:t>
      </w:r>
    </w:p>
    <w:p w14:paraId="5926088F" w14:textId="77777777" w:rsidR="008A1609" w:rsidRPr="006E68B3" w:rsidRDefault="008A1609" w:rsidP="006E68B3">
      <w:pPr>
        <w:spacing w:after="120" w:line="276" w:lineRule="auto"/>
        <w:ind w:firstLine="284"/>
        <w:jc w:val="both"/>
        <w:rPr>
          <w:rFonts w:ascii="Times New Roman" w:hAnsi="Times New Roman"/>
          <w:color w:val="000000" w:themeColor="text1"/>
          <w:sz w:val="22"/>
          <w:szCs w:val="22"/>
          <w:lang w:val="tr-TR"/>
        </w:rPr>
      </w:pPr>
      <w:r w:rsidRPr="006E68B3">
        <w:rPr>
          <w:rFonts w:ascii="Times New Roman" w:hAnsi="Times New Roman"/>
          <w:color w:val="000000" w:themeColor="text1"/>
          <w:sz w:val="22"/>
          <w:szCs w:val="22"/>
          <w:lang w:val="tr-TR"/>
        </w:rPr>
        <w:t>Nüfusun artması ile yoksulluk arasında doğru yönlü bir ilişki vardır (+0,964). Buna göre nüfustaki %1'lik artış, yoksulluğu %0,964 artırır. Nüfusu fazla olan ülkelerde yoksulluğun daha fazla olduğu öngörüsüyle bağdaşan bu sonuca göre, nüfusun artması sonucu ortaya çıkan kaynakların yetersizliği ve gelirin daha küçük dilimler halinde bölüşülmek zorunda olması sorunları yoksulluğu artırmaktadır.</w:t>
      </w:r>
    </w:p>
    <w:p w14:paraId="23233170" w14:textId="5F0B3079" w:rsidR="008A1609" w:rsidRPr="006E68B3" w:rsidRDefault="008A1609" w:rsidP="00283C33">
      <w:pPr>
        <w:spacing w:before="240" w:after="120" w:line="276" w:lineRule="auto"/>
        <w:jc w:val="both"/>
        <w:rPr>
          <w:rFonts w:ascii="Times New Roman" w:hAnsi="Times New Roman"/>
          <w:color w:val="000000" w:themeColor="text1"/>
          <w:sz w:val="22"/>
          <w:szCs w:val="22"/>
          <w:lang w:val="tr-TR"/>
        </w:rPr>
      </w:pPr>
      <w:r w:rsidRPr="006E68B3">
        <w:rPr>
          <w:rFonts w:ascii="Times New Roman" w:hAnsi="Times New Roman"/>
          <w:b/>
          <w:color w:val="000000" w:themeColor="text1"/>
          <w:sz w:val="22"/>
          <w:szCs w:val="22"/>
          <w:lang w:val="tr-TR"/>
        </w:rPr>
        <w:t>5.</w:t>
      </w:r>
      <w:r w:rsidR="00283C33">
        <w:rPr>
          <w:rFonts w:ascii="Times New Roman" w:hAnsi="Times New Roman"/>
          <w:b/>
          <w:color w:val="000000" w:themeColor="text1"/>
          <w:sz w:val="22"/>
          <w:szCs w:val="22"/>
          <w:lang w:val="tr-TR"/>
        </w:rPr>
        <w:t xml:space="preserve"> </w:t>
      </w:r>
      <w:r w:rsidRPr="006E68B3">
        <w:rPr>
          <w:rFonts w:ascii="Times New Roman" w:hAnsi="Times New Roman"/>
          <w:b/>
          <w:color w:val="000000" w:themeColor="text1"/>
          <w:sz w:val="22"/>
          <w:szCs w:val="22"/>
          <w:lang w:val="tr-TR"/>
        </w:rPr>
        <w:t>Sonuç</w:t>
      </w:r>
    </w:p>
    <w:p w14:paraId="182C6736" w14:textId="77777777" w:rsidR="008A1609" w:rsidRPr="006E68B3" w:rsidRDefault="008A1609" w:rsidP="006E68B3">
      <w:pPr>
        <w:spacing w:after="120" w:line="276" w:lineRule="auto"/>
        <w:ind w:firstLine="284"/>
        <w:jc w:val="both"/>
        <w:rPr>
          <w:rFonts w:ascii="Times New Roman" w:hAnsi="Times New Roman"/>
          <w:color w:val="000000" w:themeColor="text1"/>
          <w:sz w:val="22"/>
          <w:szCs w:val="22"/>
          <w:lang w:val="tr-TR"/>
        </w:rPr>
      </w:pPr>
      <w:r w:rsidRPr="006E68B3">
        <w:rPr>
          <w:rFonts w:ascii="Times New Roman" w:hAnsi="Times New Roman"/>
          <w:color w:val="000000" w:themeColor="text1"/>
          <w:sz w:val="22"/>
          <w:szCs w:val="22"/>
          <w:lang w:val="tr-TR"/>
        </w:rPr>
        <w:t xml:space="preserve">Bu çalışma kurumsal etkileşim süreçlerinin, ekonomik, sosyal ve siyasal alanlarda etkili olduğu öngörüsünden hareketle, günümüz toplumlarını tehdit eden yoksulluk sorununa karsı fikir geliştirmeyi amaçlamaktadır. Hem yoksulluk sorununun karmaşık </w:t>
      </w:r>
      <w:proofErr w:type="gramStart"/>
      <w:r w:rsidRPr="006E68B3">
        <w:rPr>
          <w:rFonts w:ascii="Times New Roman" w:hAnsi="Times New Roman"/>
          <w:color w:val="000000" w:themeColor="text1"/>
          <w:sz w:val="22"/>
          <w:szCs w:val="22"/>
          <w:lang w:val="tr-TR"/>
        </w:rPr>
        <w:t>doğası,</w:t>
      </w:r>
      <w:proofErr w:type="gramEnd"/>
      <w:r w:rsidRPr="006E68B3">
        <w:rPr>
          <w:rFonts w:ascii="Times New Roman" w:hAnsi="Times New Roman"/>
          <w:color w:val="000000" w:themeColor="text1"/>
          <w:sz w:val="22"/>
          <w:szCs w:val="22"/>
          <w:lang w:val="tr-TR"/>
        </w:rPr>
        <w:t xml:space="preserve"> hem de kurum kavramının kapsadığı alanın kesin çizgilerinin olmayışı nedeniyle, yoksulluk ve kurumlar arasındaki bağdaştırma çok fazla değişkeni içermektedir. Çalışma yoksulluk ve kurumlar arasındaki ilişkinin varlığından söz etmekte ve çözüm önerilerinde bu ilişkinin doğru değerlendirilmesi gerektiğine vurgu yapmaktadır. Yoksulluğa karsı ekonomik ve politik önlemlerin alınması, güçlü bir yönetimin varlığına ihtiyaç duymaktadır. Bunların yanında tüm bu değişimlere cevap verebilecek kapsayıcı yasaların varlığı ile yoksulluk sorunu en aza indirilecektir. </w:t>
      </w:r>
    </w:p>
    <w:p w14:paraId="7A804E11" w14:textId="77777777" w:rsidR="008A1609" w:rsidRPr="006E68B3" w:rsidRDefault="008A1609" w:rsidP="006E68B3">
      <w:pPr>
        <w:spacing w:after="120" w:line="276" w:lineRule="auto"/>
        <w:ind w:firstLine="284"/>
        <w:jc w:val="both"/>
        <w:rPr>
          <w:rFonts w:ascii="Times New Roman" w:hAnsi="Times New Roman"/>
          <w:color w:val="000000" w:themeColor="text1"/>
          <w:sz w:val="22"/>
          <w:szCs w:val="22"/>
          <w:lang w:val="tr-TR"/>
        </w:rPr>
      </w:pPr>
      <w:r w:rsidRPr="006E68B3">
        <w:rPr>
          <w:rFonts w:ascii="Times New Roman" w:hAnsi="Times New Roman"/>
          <w:color w:val="000000" w:themeColor="text1"/>
          <w:sz w:val="22"/>
          <w:szCs w:val="22"/>
          <w:lang w:val="tr-TR"/>
        </w:rPr>
        <w:t>Kurumlar ve kurumsal yapı, başka bir deyişle toplumun yasama ve üretme biçimi, farklı ülkelerde farklı şekillerde olageldiğinden, yoksulluk, eşitsizlik ve gelir dağılımı problemleri farklı şiddetlerde ortaya çıkar. Bu çalışma, kapitalist üretim ve yasam biçiminin kendi içerisinde yoksulluk ve eşitsizlik ortaya çıkardığı kabulünün ardından, bunu çözebilmenin en önemli yolunun kurumsal yapıyı değiştirmekten geçtiğini savunmaktadır. Kurumların, yoksulluğu çözmeyi merkeze alacak şekilde bir değişimden geçmesi şarttır. İnsanların kurumsal yapıyı ve kurumsal yapının insan davranışlarını değiştirdiği düşünüldüğünde, yoksulluk sorununun çözümü mücadelesi sadaka, yardım ya da muhtaçlık kavramlarından uzaklaştırılarak, soruna kurumsal bir boyut kazandırılması gereklidir. Hiçbir vatandasın, bir başka vatandasın yardımına ihtiyacı olmadan, yaşamını insani koşullarda sürdürebildiğinde, kurumsal yapı yoksulları tümüyle kapsamış olacaktır.</w:t>
      </w:r>
    </w:p>
    <w:p w14:paraId="585B1AE1" w14:textId="77777777" w:rsidR="008A1609" w:rsidRPr="006E68B3" w:rsidRDefault="008A1609" w:rsidP="00283C33">
      <w:pPr>
        <w:spacing w:before="240" w:after="120" w:line="276" w:lineRule="auto"/>
        <w:jc w:val="both"/>
        <w:rPr>
          <w:rFonts w:ascii="Times New Roman" w:hAnsi="Times New Roman"/>
          <w:b/>
          <w:color w:val="000000" w:themeColor="text1"/>
          <w:sz w:val="22"/>
          <w:szCs w:val="22"/>
          <w:lang w:val="tr-TR"/>
        </w:rPr>
      </w:pPr>
      <w:r w:rsidRPr="006E68B3">
        <w:rPr>
          <w:rFonts w:ascii="Times New Roman" w:hAnsi="Times New Roman"/>
          <w:b/>
          <w:color w:val="000000" w:themeColor="text1"/>
          <w:sz w:val="22"/>
          <w:szCs w:val="22"/>
          <w:lang w:val="tr-TR"/>
        </w:rPr>
        <w:t>Kaynakça</w:t>
      </w:r>
    </w:p>
    <w:p w14:paraId="3A230AB2" w14:textId="77777777" w:rsidR="008A1609" w:rsidRPr="006E68B3" w:rsidRDefault="008A1609" w:rsidP="006E68B3">
      <w:pPr>
        <w:spacing w:after="120"/>
        <w:ind w:left="284" w:hanging="284"/>
        <w:jc w:val="both"/>
        <w:rPr>
          <w:rFonts w:ascii="Times New Roman" w:hAnsi="Times New Roman"/>
          <w:color w:val="000000" w:themeColor="text1"/>
          <w:sz w:val="20"/>
          <w:lang w:val="tr-TR"/>
        </w:rPr>
      </w:pPr>
      <w:r w:rsidRPr="006E68B3">
        <w:rPr>
          <w:rFonts w:ascii="Times New Roman" w:hAnsi="Times New Roman"/>
          <w:color w:val="000000" w:themeColor="text1"/>
          <w:sz w:val="20"/>
          <w:lang w:val="tr-TR"/>
        </w:rPr>
        <w:t>Acemoğlu, D. ve Johnson, S. ve Robinson, J. (2004). Instıtutıons As The Fundamental Cause Of Long-Run Growth. Natıonal Bureau Of Economıc Research Working Paper 10481, ss.386-414, Erişim: http://www.nber.org/papers/w10481, Erişim tarihi: 10.01.2016.</w:t>
      </w:r>
    </w:p>
    <w:p w14:paraId="6D5E2A26" w14:textId="77777777" w:rsidR="008A1609" w:rsidRPr="006E68B3" w:rsidRDefault="008A1609" w:rsidP="006E68B3">
      <w:pPr>
        <w:spacing w:after="120"/>
        <w:ind w:left="284" w:hanging="284"/>
        <w:jc w:val="both"/>
        <w:rPr>
          <w:rFonts w:ascii="Times New Roman" w:hAnsi="Times New Roman"/>
          <w:color w:val="000000" w:themeColor="text1"/>
          <w:sz w:val="20"/>
          <w:lang w:val="tr-TR"/>
        </w:rPr>
      </w:pPr>
      <w:r w:rsidRPr="006E68B3">
        <w:rPr>
          <w:rFonts w:ascii="Times New Roman" w:hAnsi="Times New Roman"/>
          <w:color w:val="000000" w:themeColor="text1"/>
          <w:sz w:val="20"/>
          <w:lang w:val="tr-TR"/>
        </w:rPr>
        <w:t xml:space="preserve">Acemoğlu, D. ve Robinson, J. (2010). The Role of Institutions in Growth and Development. Review of Economics and Institutions, Vol. </w:t>
      </w:r>
      <w:proofErr w:type="gramStart"/>
      <w:r w:rsidRPr="006E68B3">
        <w:rPr>
          <w:rFonts w:ascii="Times New Roman" w:hAnsi="Times New Roman"/>
          <w:color w:val="000000" w:themeColor="text1"/>
          <w:sz w:val="20"/>
          <w:lang w:val="tr-TR"/>
        </w:rPr>
        <w:t>1,  No.</w:t>
      </w:r>
      <w:proofErr w:type="gramEnd"/>
      <w:r w:rsidRPr="006E68B3">
        <w:rPr>
          <w:rFonts w:ascii="Times New Roman" w:hAnsi="Times New Roman"/>
          <w:color w:val="000000" w:themeColor="text1"/>
          <w:sz w:val="20"/>
          <w:lang w:val="tr-TR"/>
        </w:rPr>
        <w:t xml:space="preserve"> 2, ss.1-38, Erişim: http://www.rei.unipg.it/rei/article/view/14/22, Erişim tarihi:10.01.2016.</w:t>
      </w:r>
    </w:p>
    <w:p w14:paraId="5083EBB0" w14:textId="77777777" w:rsidR="008A1609" w:rsidRPr="006E68B3" w:rsidRDefault="008A1609" w:rsidP="006E68B3">
      <w:pPr>
        <w:spacing w:after="120"/>
        <w:ind w:left="284" w:hanging="284"/>
        <w:jc w:val="both"/>
        <w:rPr>
          <w:rFonts w:ascii="Times New Roman" w:hAnsi="Times New Roman"/>
          <w:color w:val="000000" w:themeColor="text1"/>
          <w:sz w:val="20"/>
          <w:lang w:val="tr-TR"/>
        </w:rPr>
      </w:pPr>
      <w:r w:rsidRPr="006E68B3">
        <w:rPr>
          <w:rFonts w:ascii="Times New Roman" w:hAnsi="Times New Roman"/>
          <w:color w:val="000000" w:themeColor="text1"/>
          <w:sz w:val="20"/>
          <w:lang w:val="tr-TR"/>
        </w:rPr>
        <w:t>Aktan, C.C. (2006). Kurumsal İktisat, Kurallar, Kurumlar ve Ekonomik Gelişme. Sermaye Piyasası Kurulu Yayınları, Yayın no:194, Ankara.</w:t>
      </w:r>
    </w:p>
    <w:p w14:paraId="6FF5B0C0" w14:textId="77777777" w:rsidR="008A1609" w:rsidRPr="006E68B3" w:rsidRDefault="008A1609" w:rsidP="006E68B3">
      <w:pPr>
        <w:spacing w:after="120"/>
        <w:ind w:left="284" w:hanging="284"/>
        <w:jc w:val="both"/>
        <w:rPr>
          <w:rFonts w:ascii="Times New Roman" w:hAnsi="Times New Roman"/>
          <w:color w:val="000000" w:themeColor="text1"/>
          <w:sz w:val="20"/>
          <w:lang w:val="tr-TR"/>
        </w:rPr>
      </w:pPr>
      <w:r w:rsidRPr="006E68B3">
        <w:rPr>
          <w:rFonts w:ascii="Times New Roman" w:hAnsi="Times New Roman"/>
          <w:color w:val="000000" w:themeColor="text1"/>
          <w:sz w:val="20"/>
          <w:lang w:val="tr-TR"/>
        </w:rPr>
        <w:t>Arıca, F. (2014). Türkiye’nin Dış Ticaret Potansiyelinin Genişletilmiş Linder Hipotezi Çerçevesinde Değerlendirilmesi: Bir Panel Data Analizi. Çanakkale Onsekiz Mart Üniversitesi, Sosyal Bilimler Enstitüsü, İktisat Anabilim Dalı, Doktora Tezi.</w:t>
      </w:r>
    </w:p>
    <w:p w14:paraId="3F8AB295" w14:textId="77777777" w:rsidR="008A1609" w:rsidRPr="006E68B3" w:rsidRDefault="008A1609" w:rsidP="006E68B3">
      <w:pPr>
        <w:spacing w:after="120"/>
        <w:ind w:left="284" w:hanging="284"/>
        <w:jc w:val="both"/>
        <w:rPr>
          <w:rFonts w:ascii="Times New Roman" w:hAnsi="Times New Roman"/>
          <w:color w:val="000000" w:themeColor="text1"/>
          <w:sz w:val="20"/>
          <w:lang w:val="tr-TR"/>
        </w:rPr>
      </w:pPr>
      <w:r w:rsidRPr="006E68B3">
        <w:rPr>
          <w:rFonts w:ascii="Times New Roman" w:hAnsi="Times New Roman"/>
          <w:color w:val="000000" w:themeColor="text1"/>
          <w:sz w:val="20"/>
          <w:lang w:val="tr-TR"/>
        </w:rPr>
        <w:lastRenderedPageBreak/>
        <w:t>Artan, S. ve Hayaloğlu, P. (2014). Kurumsal Yapı ve İktisadi Büyüme İlişkisi: Türkiye Örneği. Sosyoekonomi Dergisi, Sayı: 2, ss.347-367, Erişim: http://www.sosyoekonomi.org/140216.pdf, Erişim tarihi: 12.02.2016.</w:t>
      </w:r>
    </w:p>
    <w:p w14:paraId="46F1C948" w14:textId="77777777" w:rsidR="008A1609" w:rsidRPr="006E68B3" w:rsidRDefault="008A1609" w:rsidP="006E68B3">
      <w:pPr>
        <w:spacing w:after="120"/>
        <w:ind w:left="284" w:hanging="284"/>
        <w:jc w:val="both"/>
        <w:rPr>
          <w:rFonts w:ascii="Times New Roman" w:hAnsi="Times New Roman"/>
          <w:color w:val="000000" w:themeColor="text1"/>
          <w:sz w:val="20"/>
          <w:lang w:val="tr-TR"/>
        </w:rPr>
      </w:pPr>
      <w:r w:rsidRPr="006E68B3">
        <w:rPr>
          <w:rFonts w:ascii="Times New Roman" w:hAnsi="Times New Roman"/>
          <w:color w:val="000000" w:themeColor="text1"/>
          <w:sz w:val="20"/>
          <w:lang w:val="tr-TR"/>
        </w:rPr>
        <w:t xml:space="preserve">Avellaneda, S. D. (2006). Good Governance, Institutions and Economic Development: Beyond the Conventional Wisdom. Paper to be presented at the Forum de Recerca, Departament de Ciencies Politiques Socials, Universitat Pompeu Fabra, ss. </w:t>
      </w:r>
      <w:proofErr w:type="gramStart"/>
      <w:r w:rsidRPr="006E68B3">
        <w:rPr>
          <w:rFonts w:ascii="Times New Roman" w:hAnsi="Times New Roman"/>
          <w:color w:val="000000" w:themeColor="text1"/>
          <w:sz w:val="20"/>
          <w:lang w:val="tr-TR"/>
        </w:rPr>
        <w:t>195 -</w:t>
      </w:r>
      <w:proofErr w:type="gramEnd"/>
      <w:r w:rsidRPr="006E68B3">
        <w:rPr>
          <w:rFonts w:ascii="Times New Roman" w:hAnsi="Times New Roman"/>
          <w:color w:val="000000" w:themeColor="text1"/>
          <w:sz w:val="20"/>
          <w:lang w:val="tr-TR"/>
        </w:rPr>
        <w:t xml:space="preserve"> 224, Erişim: http://www.upf.edu/dcpis/_pdf/sdellepiane.pdf,  Erişim tarihi: 10.01.2016.</w:t>
      </w:r>
    </w:p>
    <w:p w14:paraId="44C3B01D" w14:textId="77777777" w:rsidR="008A1609" w:rsidRPr="006E68B3" w:rsidRDefault="008A1609" w:rsidP="006E68B3">
      <w:pPr>
        <w:spacing w:after="120"/>
        <w:ind w:left="284" w:hanging="284"/>
        <w:jc w:val="both"/>
        <w:rPr>
          <w:rFonts w:ascii="Times New Roman" w:hAnsi="Times New Roman"/>
          <w:color w:val="000000" w:themeColor="text1"/>
          <w:sz w:val="20"/>
          <w:lang w:val="tr-TR"/>
        </w:rPr>
      </w:pPr>
      <w:r w:rsidRPr="006E68B3">
        <w:rPr>
          <w:rFonts w:ascii="Times New Roman" w:hAnsi="Times New Roman"/>
          <w:color w:val="000000" w:themeColor="text1"/>
          <w:sz w:val="20"/>
          <w:lang w:val="tr-TR"/>
        </w:rPr>
        <w:t>Aytun, C. ve Akın, C.S. (2014). Kurumsal Kalite ve Ekonomik Büyüme: Panel Nedensellik Analizi. Çukurova Üniversitesi İİBF Dergisi, Cilt:18, Sayı:</w:t>
      </w:r>
      <w:proofErr w:type="gramStart"/>
      <w:r w:rsidRPr="006E68B3">
        <w:rPr>
          <w:rFonts w:ascii="Times New Roman" w:hAnsi="Times New Roman"/>
          <w:color w:val="000000" w:themeColor="text1"/>
          <w:sz w:val="20"/>
          <w:lang w:val="tr-TR"/>
        </w:rPr>
        <w:t>1,ss</w:t>
      </w:r>
      <w:proofErr w:type="gramEnd"/>
      <w:r w:rsidRPr="006E68B3">
        <w:rPr>
          <w:rFonts w:ascii="Times New Roman" w:hAnsi="Times New Roman"/>
          <w:color w:val="000000" w:themeColor="text1"/>
          <w:sz w:val="20"/>
          <w:lang w:val="tr-TR"/>
        </w:rPr>
        <w:t>. 89-100, Erişim: http://idari.cu.edu.tr/dergi/2014/Aytun.2014.1.pdf, Erişim tarihi: 12.02.2016.</w:t>
      </w:r>
    </w:p>
    <w:p w14:paraId="22482406" w14:textId="77777777" w:rsidR="008A1609" w:rsidRPr="006E68B3" w:rsidRDefault="008A1609" w:rsidP="006E68B3">
      <w:pPr>
        <w:spacing w:after="120"/>
        <w:ind w:left="284" w:hanging="284"/>
        <w:jc w:val="both"/>
        <w:rPr>
          <w:rFonts w:ascii="Times New Roman" w:hAnsi="Times New Roman"/>
          <w:color w:val="000000" w:themeColor="text1"/>
          <w:sz w:val="20"/>
          <w:lang w:val="tr-TR"/>
        </w:rPr>
      </w:pPr>
      <w:r w:rsidRPr="006E68B3">
        <w:rPr>
          <w:rFonts w:ascii="Times New Roman" w:hAnsi="Times New Roman"/>
          <w:color w:val="000000" w:themeColor="text1"/>
          <w:sz w:val="20"/>
          <w:lang w:val="tr-TR"/>
        </w:rPr>
        <w:t>Baltagi, Badi H. (2005). Econometric Analysis of Panel Data. Third Edition, John Wiley and Sons Inc, England.</w:t>
      </w:r>
    </w:p>
    <w:p w14:paraId="449ACBB4" w14:textId="77777777" w:rsidR="008A1609" w:rsidRPr="006E68B3" w:rsidRDefault="008A1609" w:rsidP="006E68B3">
      <w:pPr>
        <w:spacing w:after="120"/>
        <w:ind w:left="284" w:hanging="284"/>
        <w:jc w:val="both"/>
        <w:rPr>
          <w:rFonts w:ascii="Times New Roman" w:hAnsi="Times New Roman"/>
          <w:color w:val="000000" w:themeColor="text1"/>
          <w:sz w:val="20"/>
          <w:lang w:val="tr-TR"/>
        </w:rPr>
      </w:pPr>
      <w:r w:rsidRPr="006E68B3">
        <w:rPr>
          <w:rFonts w:ascii="Times New Roman" w:hAnsi="Times New Roman"/>
          <w:color w:val="000000" w:themeColor="text1"/>
          <w:sz w:val="20"/>
          <w:lang w:val="tr-TR"/>
        </w:rPr>
        <w:t>Beşkaya, A. ve Manan, Ö. (2009). Ekonomik Özgürlükler ve Demokrasi İle Ekonomik Performans Arasındaki İlişkinin Zaman Serileri İle Analizi: Türkiye Örneği. Zonguldak Karaelmas Üniversitesi Sosyal Bilimler Dergisi, Cilt: 5/10, ss.147-198, http://www.ijmeb.org/index.php/zkesbe/article/viewFile/198, 12.02.2016.</w:t>
      </w:r>
    </w:p>
    <w:p w14:paraId="018583D9" w14:textId="77777777" w:rsidR="008A1609" w:rsidRPr="006E68B3" w:rsidRDefault="008A1609" w:rsidP="006E68B3">
      <w:pPr>
        <w:spacing w:after="120"/>
        <w:ind w:left="284" w:hanging="284"/>
        <w:jc w:val="both"/>
        <w:rPr>
          <w:rFonts w:ascii="Times New Roman" w:hAnsi="Times New Roman"/>
          <w:color w:val="000000" w:themeColor="text1"/>
          <w:sz w:val="20"/>
          <w:lang w:val="tr-TR"/>
        </w:rPr>
      </w:pPr>
      <w:r w:rsidRPr="006E68B3">
        <w:rPr>
          <w:rFonts w:ascii="Times New Roman" w:hAnsi="Times New Roman"/>
          <w:color w:val="000000" w:themeColor="text1"/>
          <w:sz w:val="20"/>
          <w:lang w:val="tr-TR"/>
        </w:rPr>
        <w:t>Biber, A. E. (2010). İktisadi Büyümede Kurumsal Faktörler ve Kurumsal Değişim. Akademik Bakış Dergisi, Sayı: 19, ss.1-24, Erişim: http://www.akademikbakis.org/eskisite/19/05.pdf, Erişim tarihi:12.02.2016.</w:t>
      </w:r>
    </w:p>
    <w:p w14:paraId="7A1FCBEF" w14:textId="77777777" w:rsidR="008A1609" w:rsidRPr="006E68B3" w:rsidRDefault="008A1609" w:rsidP="006E68B3">
      <w:pPr>
        <w:spacing w:after="120"/>
        <w:ind w:left="284" w:hanging="284"/>
        <w:jc w:val="both"/>
        <w:rPr>
          <w:rFonts w:ascii="Times New Roman" w:hAnsi="Times New Roman"/>
          <w:color w:val="000000" w:themeColor="text1"/>
          <w:sz w:val="20"/>
          <w:lang w:val="tr-TR"/>
        </w:rPr>
      </w:pPr>
      <w:r w:rsidRPr="006E68B3">
        <w:rPr>
          <w:rFonts w:ascii="Times New Roman" w:hAnsi="Times New Roman"/>
          <w:color w:val="000000" w:themeColor="text1"/>
          <w:sz w:val="20"/>
          <w:lang w:val="tr-TR"/>
        </w:rPr>
        <w:t>Boyer, R. (2008). Growth Strategies and Poverty Reduction The Institutional Complementarity Hypothesis. UNRISD Flagship Report: Combating Poverty, ss 1.-50 http://www.unrisd.org/80256B3C005BCCF9/search/DOpenDocument, Erişim tarihi:11.02.2016.</w:t>
      </w:r>
    </w:p>
    <w:p w14:paraId="30DF8131" w14:textId="77777777" w:rsidR="008A1609" w:rsidRPr="006E68B3" w:rsidRDefault="008A1609" w:rsidP="006E68B3">
      <w:pPr>
        <w:spacing w:after="120"/>
        <w:ind w:left="284" w:hanging="284"/>
        <w:jc w:val="both"/>
        <w:rPr>
          <w:rFonts w:ascii="Times New Roman" w:hAnsi="Times New Roman"/>
          <w:color w:val="000000" w:themeColor="text1"/>
          <w:sz w:val="20"/>
          <w:lang w:val="tr-TR"/>
        </w:rPr>
      </w:pPr>
      <w:r w:rsidRPr="006E68B3">
        <w:rPr>
          <w:rFonts w:ascii="Times New Roman" w:hAnsi="Times New Roman"/>
          <w:color w:val="000000" w:themeColor="text1"/>
          <w:sz w:val="20"/>
          <w:lang w:val="tr-TR"/>
        </w:rPr>
        <w:t>Burchi, F. ve Tridico, P. (2010). Instıtutıons, Famıne And Inequalıty. Collana Del Dıpartmento Dı Economia Working Paper No. 121, ss. 1-45 http://www.diegdi.de/uploads/media/WP121.pdf, Erişim tarihi: 11.02.2016.</w:t>
      </w:r>
    </w:p>
    <w:p w14:paraId="096C1370" w14:textId="77777777" w:rsidR="008A1609" w:rsidRPr="006E68B3" w:rsidRDefault="008A1609" w:rsidP="006E68B3">
      <w:pPr>
        <w:spacing w:after="120"/>
        <w:ind w:left="284" w:hanging="284"/>
        <w:jc w:val="both"/>
        <w:rPr>
          <w:rFonts w:ascii="Times New Roman" w:hAnsi="Times New Roman"/>
          <w:color w:val="000000" w:themeColor="text1"/>
          <w:sz w:val="20"/>
          <w:lang w:val="tr-TR"/>
        </w:rPr>
      </w:pPr>
      <w:r w:rsidRPr="006E68B3">
        <w:rPr>
          <w:rFonts w:ascii="Times New Roman" w:hAnsi="Times New Roman"/>
          <w:color w:val="000000" w:themeColor="text1"/>
          <w:sz w:val="20"/>
          <w:lang w:val="tr-TR"/>
        </w:rPr>
        <w:t>Cameron, C. A. ve Trivedi, P. K. (2005). Microeconometrics: Methods and Applications. Cambridge UniversityPress, New York.</w:t>
      </w:r>
    </w:p>
    <w:p w14:paraId="123272FA" w14:textId="77777777" w:rsidR="008A1609" w:rsidRPr="006E68B3" w:rsidRDefault="008A1609" w:rsidP="006E68B3">
      <w:pPr>
        <w:spacing w:after="120"/>
        <w:ind w:left="284" w:hanging="284"/>
        <w:jc w:val="both"/>
        <w:rPr>
          <w:rFonts w:ascii="Times New Roman" w:hAnsi="Times New Roman"/>
          <w:color w:val="000000" w:themeColor="text1"/>
          <w:sz w:val="20"/>
          <w:lang w:val="tr-TR"/>
        </w:rPr>
      </w:pPr>
      <w:r w:rsidRPr="006E68B3">
        <w:rPr>
          <w:rFonts w:ascii="Times New Roman" w:hAnsi="Times New Roman"/>
          <w:color w:val="000000" w:themeColor="text1"/>
          <w:sz w:val="20"/>
          <w:lang w:val="tr-TR"/>
        </w:rPr>
        <w:t xml:space="preserve">Chang, H.J. (2005). Understanding the Relationship between Institutions and Economic </w:t>
      </w:r>
      <w:proofErr w:type="gramStart"/>
      <w:r w:rsidRPr="006E68B3">
        <w:rPr>
          <w:rFonts w:ascii="Times New Roman" w:hAnsi="Times New Roman"/>
          <w:color w:val="000000" w:themeColor="text1"/>
          <w:sz w:val="20"/>
          <w:lang w:val="tr-TR"/>
        </w:rPr>
        <w:t>Development -</w:t>
      </w:r>
      <w:proofErr w:type="gramEnd"/>
      <w:r w:rsidRPr="006E68B3">
        <w:rPr>
          <w:rFonts w:ascii="Times New Roman" w:hAnsi="Times New Roman"/>
          <w:color w:val="000000" w:themeColor="text1"/>
          <w:sz w:val="20"/>
          <w:lang w:val="tr-TR"/>
        </w:rPr>
        <w:t xml:space="preserve"> Some Key Theoretical Issues. WIDER Jubilee </w:t>
      </w:r>
      <w:proofErr w:type="gramStart"/>
      <w:r w:rsidRPr="006E68B3">
        <w:rPr>
          <w:rFonts w:ascii="Times New Roman" w:hAnsi="Times New Roman"/>
          <w:color w:val="000000" w:themeColor="text1"/>
          <w:sz w:val="20"/>
          <w:lang w:val="tr-TR"/>
        </w:rPr>
        <w:t>Conference,Erişim</w:t>
      </w:r>
      <w:proofErr w:type="gramEnd"/>
      <w:r w:rsidRPr="006E68B3">
        <w:rPr>
          <w:rFonts w:ascii="Times New Roman" w:hAnsi="Times New Roman"/>
          <w:color w:val="000000" w:themeColor="text1"/>
          <w:sz w:val="20"/>
          <w:lang w:val="tr-TR"/>
        </w:rPr>
        <w:t>:http://www.wider.unu.edu/publications/workingpapers/discussionpapers/2006/en_GB/dp2006-05/, Erişim tarihi: 09.01.2016.</w:t>
      </w:r>
    </w:p>
    <w:p w14:paraId="347198A5" w14:textId="77777777" w:rsidR="008A1609" w:rsidRPr="006E68B3" w:rsidRDefault="008A1609" w:rsidP="006E68B3">
      <w:pPr>
        <w:spacing w:after="120"/>
        <w:ind w:left="284" w:hanging="284"/>
        <w:jc w:val="both"/>
        <w:rPr>
          <w:rFonts w:ascii="Times New Roman" w:hAnsi="Times New Roman"/>
          <w:color w:val="000000" w:themeColor="text1"/>
          <w:sz w:val="20"/>
          <w:lang w:val="tr-TR"/>
        </w:rPr>
      </w:pPr>
      <w:r w:rsidRPr="006E68B3">
        <w:rPr>
          <w:rFonts w:ascii="Times New Roman" w:hAnsi="Times New Roman"/>
          <w:color w:val="000000" w:themeColor="text1"/>
          <w:sz w:val="20"/>
          <w:lang w:val="tr-TR"/>
        </w:rPr>
        <w:t xml:space="preserve">Chang, H.J. (2011). Reply To The Comments On Institutions And Economic Development: Theory, Policy and History. Journal of Institutional Economics, </w:t>
      </w:r>
      <w:proofErr w:type="gramStart"/>
      <w:r w:rsidRPr="006E68B3">
        <w:rPr>
          <w:rFonts w:ascii="Times New Roman" w:hAnsi="Times New Roman"/>
          <w:color w:val="000000" w:themeColor="text1"/>
          <w:sz w:val="20"/>
          <w:lang w:val="tr-TR"/>
        </w:rPr>
        <w:t>Erişim:http://hajoonchang.net/wpcontent/uploads/2011/01/JOIEinstitutionsanddevelopmentreply.pdf</w:t>
      </w:r>
      <w:proofErr w:type="gramEnd"/>
      <w:r w:rsidRPr="006E68B3">
        <w:rPr>
          <w:rFonts w:ascii="Times New Roman" w:hAnsi="Times New Roman"/>
          <w:color w:val="000000" w:themeColor="text1"/>
          <w:sz w:val="20"/>
          <w:lang w:val="tr-TR"/>
        </w:rPr>
        <w:t>, Erişimtarihi: 10.01.2016.</w:t>
      </w:r>
    </w:p>
    <w:p w14:paraId="04F9B1C9" w14:textId="77777777" w:rsidR="008A1609" w:rsidRPr="006E68B3" w:rsidRDefault="008A1609" w:rsidP="006E68B3">
      <w:pPr>
        <w:spacing w:after="120"/>
        <w:ind w:left="284" w:hanging="284"/>
        <w:jc w:val="both"/>
        <w:rPr>
          <w:rFonts w:ascii="Times New Roman" w:hAnsi="Times New Roman"/>
          <w:color w:val="000000" w:themeColor="text1"/>
          <w:sz w:val="20"/>
          <w:lang w:val="tr-TR"/>
        </w:rPr>
      </w:pPr>
      <w:r w:rsidRPr="006E68B3">
        <w:rPr>
          <w:rFonts w:ascii="Times New Roman" w:hAnsi="Times New Roman"/>
          <w:color w:val="000000" w:themeColor="text1"/>
          <w:sz w:val="20"/>
          <w:lang w:val="tr-TR"/>
        </w:rPr>
        <w:t>Choı, I. (2001). Unit Root Tests for Panel Data. Journal of International Money and Finance, 20, 249–272.</w:t>
      </w:r>
    </w:p>
    <w:p w14:paraId="7A261633" w14:textId="77777777" w:rsidR="008A1609" w:rsidRPr="006E68B3" w:rsidRDefault="008A1609" w:rsidP="006E68B3">
      <w:pPr>
        <w:spacing w:after="120"/>
        <w:ind w:left="284" w:hanging="284"/>
        <w:jc w:val="both"/>
        <w:rPr>
          <w:rFonts w:ascii="Times New Roman" w:hAnsi="Times New Roman"/>
          <w:color w:val="000000" w:themeColor="text1"/>
          <w:sz w:val="20"/>
          <w:lang w:val="tr-TR"/>
        </w:rPr>
      </w:pPr>
      <w:r w:rsidRPr="006E68B3">
        <w:rPr>
          <w:rFonts w:ascii="Times New Roman" w:hAnsi="Times New Roman"/>
          <w:color w:val="000000" w:themeColor="text1"/>
          <w:sz w:val="20"/>
          <w:lang w:val="tr-TR"/>
        </w:rPr>
        <w:t>Doğan, Z. ve Kurt, Ü. (2016). Yeni Kurumsal İktisadın Dalları. Journal Life of Economics, Sayı 7, ss. 115-130, http://www.jlecon.com/Makaleler/1395085227, 14.03.2016.</w:t>
      </w:r>
    </w:p>
    <w:p w14:paraId="222EACD9" w14:textId="77777777" w:rsidR="008A1609" w:rsidRPr="006E68B3" w:rsidRDefault="008A1609" w:rsidP="006E68B3">
      <w:pPr>
        <w:spacing w:after="120"/>
        <w:ind w:left="284" w:hanging="284"/>
        <w:jc w:val="both"/>
        <w:rPr>
          <w:rFonts w:ascii="Times New Roman" w:hAnsi="Times New Roman"/>
          <w:color w:val="000000" w:themeColor="text1"/>
          <w:sz w:val="20"/>
          <w:lang w:val="tr-TR"/>
        </w:rPr>
      </w:pPr>
      <w:r w:rsidRPr="006E68B3">
        <w:rPr>
          <w:rFonts w:ascii="Times New Roman" w:hAnsi="Times New Roman"/>
          <w:color w:val="000000" w:themeColor="text1"/>
          <w:sz w:val="20"/>
          <w:lang w:val="tr-TR"/>
        </w:rPr>
        <w:t>Economic Freedom of World (EFW) (2015). Issues Poverty. http://www.economicfreedom.org/issues/poverty/, 05 Haziran 2015.</w:t>
      </w:r>
    </w:p>
    <w:p w14:paraId="73A9C04B" w14:textId="77777777" w:rsidR="008A1609" w:rsidRPr="006E68B3" w:rsidRDefault="008A1609" w:rsidP="006E68B3">
      <w:pPr>
        <w:spacing w:after="120"/>
        <w:ind w:left="284" w:hanging="284"/>
        <w:jc w:val="both"/>
        <w:rPr>
          <w:rFonts w:ascii="Times New Roman" w:hAnsi="Times New Roman"/>
          <w:color w:val="000000" w:themeColor="text1"/>
          <w:sz w:val="20"/>
          <w:lang w:val="tr-TR"/>
        </w:rPr>
      </w:pPr>
      <w:r w:rsidRPr="006E68B3">
        <w:rPr>
          <w:rFonts w:ascii="Times New Roman" w:hAnsi="Times New Roman"/>
          <w:color w:val="000000" w:themeColor="text1"/>
          <w:sz w:val="20"/>
          <w:lang w:val="tr-TR"/>
        </w:rPr>
        <w:t xml:space="preserve">Erlat, H. ve Özdemir, F. (2005). Panel Approaches to Investigating the Persistence </w:t>
      </w:r>
      <w:proofErr w:type="gramStart"/>
      <w:r w:rsidRPr="006E68B3">
        <w:rPr>
          <w:rFonts w:ascii="Times New Roman" w:hAnsi="Times New Roman"/>
          <w:color w:val="000000" w:themeColor="text1"/>
          <w:sz w:val="20"/>
          <w:lang w:val="tr-TR"/>
        </w:rPr>
        <w:t>in  Turkish</w:t>
      </w:r>
      <w:proofErr w:type="gramEnd"/>
      <w:r w:rsidRPr="006E68B3">
        <w:rPr>
          <w:rFonts w:ascii="Times New Roman" w:hAnsi="Times New Roman"/>
          <w:color w:val="000000" w:themeColor="text1"/>
          <w:sz w:val="20"/>
          <w:lang w:val="tr-TR"/>
        </w:rPr>
        <w:t xml:space="preserve"> Real Exchange Rates. WorkingPaper, Department of Economics, Middle East Technical University.</w:t>
      </w:r>
    </w:p>
    <w:p w14:paraId="5242F7AE" w14:textId="77777777" w:rsidR="008A1609" w:rsidRPr="006E68B3" w:rsidRDefault="008A1609" w:rsidP="006E68B3">
      <w:pPr>
        <w:spacing w:after="120"/>
        <w:ind w:left="284" w:hanging="284"/>
        <w:jc w:val="both"/>
        <w:rPr>
          <w:rFonts w:ascii="Times New Roman" w:hAnsi="Times New Roman"/>
          <w:color w:val="000000" w:themeColor="text1"/>
          <w:sz w:val="20"/>
          <w:lang w:val="tr-TR"/>
        </w:rPr>
      </w:pPr>
      <w:r w:rsidRPr="006E68B3">
        <w:rPr>
          <w:rFonts w:ascii="Times New Roman" w:hAnsi="Times New Roman"/>
          <w:color w:val="000000" w:themeColor="text1"/>
          <w:sz w:val="20"/>
          <w:lang w:val="tr-TR"/>
        </w:rPr>
        <w:t>García-Quero, F. ve Castellano, F. L. (2011). Other Institutionalism For Development Studies. Real-World Economics Review, İssue No.58, Erişim: http://www.paecon.net/PAEReview/issue58/GarciaCastellano58.pdf, 10.01.2016.</w:t>
      </w:r>
    </w:p>
    <w:p w14:paraId="6E24A08E" w14:textId="77777777" w:rsidR="008A1609" w:rsidRPr="006E68B3" w:rsidRDefault="008A1609" w:rsidP="006E68B3">
      <w:pPr>
        <w:spacing w:after="120"/>
        <w:ind w:left="284" w:hanging="284"/>
        <w:jc w:val="both"/>
        <w:rPr>
          <w:rFonts w:ascii="Times New Roman" w:hAnsi="Times New Roman"/>
          <w:color w:val="000000" w:themeColor="text1"/>
          <w:sz w:val="20"/>
          <w:lang w:val="tr-TR"/>
        </w:rPr>
      </w:pPr>
      <w:r w:rsidRPr="006E68B3">
        <w:rPr>
          <w:rFonts w:ascii="Times New Roman" w:hAnsi="Times New Roman"/>
          <w:color w:val="000000" w:themeColor="text1"/>
          <w:sz w:val="20"/>
          <w:lang w:val="tr-TR"/>
        </w:rPr>
        <w:t>Glaeser, E.L. ve La Porta, R. ve Lopez-De-Silanes, F. ve Shleifer, A. (2004). Do Instıtutıons Cause Growth. Natıonal Bureau Of Economıc Research Working Paper 10568, Erişim: http://www.nber.org/papers/w10568, Erişim tarihi: 10.01.2016.</w:t>
      </w:r>
    </w:p>
    <w:p w14:paraId="0E305955" w14:textId="77777777" w:rsidR="008A1609" w:rsidRPr="006E68B3" w:rsidRDefault="008A1609" w:rsidP="006E68B3">
      <w:pPr>
        <w:spacing w:after="120"/>
        <w:ind w:left="284" w:hanging="284"/>
        <w:jc w:val="both"/>
        <w:rPr>
          <w:rFonts w:ascii="Times New Roman" w:hAnsi="Times New Roman"/>
          <w:color w:val="000000" w:themeColor="text1"/>
          <w:sz w:val="20"/>
          <w:lang w:val="tr-TR"/>
        </w:rPr>
      </w:pPr>
      <w:r w:rsidRPr="006E68B3">
        <w:rPr>
          <w:rFonts w:ascii="Times New Roman" w:hAnsi="Times New Roman"/>
          <w:color w:val="000000" w:themeColor="text1"/>
          <w:sz w:val="20"/>
          <w:lang w:val="tr-TR"/>
        </w:rPr>
        <w:t xml:space="preserve">Gökalp, M.F. ve Baldemir, E. (2006). Kurumsal Yapı ve Ekonomik Büyüme İlişkisi. Dokuz Eylül Üniversitesi Sosyal Bilimler Enstitüsü Dergisi, Cilt:8 Sayı:1, </w:t>
      </w:r>
      <w:proofErr w:type="gramStart"/>
      <w:r w:rsidRPr="006E68B3">
        <w:rPr>
          <w:rFonts w:ascii="Times New Roman" w:hAnsi="Times New Roman"/>
          <w:color w:val="000000" w:themeColor="text1"/>
          <w:sz w:val="20"/>
          <w:lang w:val="tr-TR"/>
        </w:rPr>
        <w:t>Erişim:http://www.sbe.deu.edu.tr/dergi/Cilt8.Sayi1/8.1%20gokalpbaldemir.pdf</w:t>
      </w:r>
      <w:proofErr w:type="gramEnd"/>
      <w:r w:rsidRPr="006E68B3">
        <w:rPr>
          <w:rFonts w:ascii="Times New Roman" w:hAnsi="Times New Roman"/>
          <w:color w:val="000000" w:themeColor="text1"/>
          <w:sz w:val="20"/>
          <w:lang w:val="tr-TR"/>
        </w:rPr>
        <w:t>, Erişim tarihi: 12.02.2016.</w:t>
      </w:r>
    </w:p>
    <w:p w14:paraId="6FDFBB29" w14:textId="77777777" w:rsidR="008A1609" w:rsidRPr="006E68B3" w:rsidRDefault="008A1609" w:rsidP="00283C33">
      <w:pPr>
        <w:spacing w:after="80"/>
        <w:ind w:left="284" w:hanging="284"/>
        <w:jc w:val="both"/>
        <w:rPr>
          <w:rFonts w:ascii="Times New Roman" w:hAnsi="Times New Roman"/>
          <w:color w:val="000000" w:themeColor="text1"/>
          <w:sz w:val="20"/>
          <w:lang w:val="tr-TR"/>
        </w:rPr>
      </w:pPr>
      <w:r w:rsidRPr="006E68B3">
        <w:rPr>
          <w:rFonts w:ascii="Times New Roman" w:hAnsi="Times New Roman"/>
          <w:color w:val="000000" w:themeColor="text1"/>
          <w:sz w:val="20"/>
          <w:lang w:val="tr-TR"/>
        </w:rPr>
        <w:lastRenderedPageBreak/>
        <w:t>Güloğlu, B. ve İspir, S. (2008). Yeni Gelişmeler Işığında Türkiye'de Satın Alma Gücü Paritesi Hipotezinin Panel Birim Kök Sınaması, içinde, Makro Ekonomik Zaman Serileri Analizi, Eşbütünleşme ve Modelleme Yöntemleri, DEU Yayınları, İzmir.</w:t>
      </w:r>
    </w:p>
    <w:p w14:paraId="751C1751" w14:textId="77777777" w:rsidR="008A1609" w:rsidRPr="006E68B3" w:rsidRDefault="008A1609" w:rsidP="00283C33">
      <w:pPr>
        <w:spacing w:after="80"/>
        <w:ind w:left="284" w:hanging="284"/>
        <w:jc w:val="both"/>
        <w:rPr>
          <w:rFonts w:ascii="Times New Roman" w:hAnsi="Times New Roman"/>
          <w:color w:val="000000" w:themeColor="text1"/>
          <w:sz w:val="20"/>
          <w:lang w:val="tr-TR"/>
        </w:rPr>
      </w:pPr>
      <w:r w:rsidRPr="006E68B3">
        <w:rPr>
          <w:rFonts w:ascii="Times New Roman" w:hAnsi="Times New Roman"/>
          <w:color w:val="000000" w:themeColor="text1"/>
          <w:sz w:val="20"/>
          <w:lang w:val="tr-TR"/>
        </w:rPr>
        <w:t>Hadrı, K. (2000). Testing for Stationarity in Heterogeneous Panels. Econometrics Journal, Cilt 3: 148-161.</w:t>
      </w:r>
    </w:p>
    <w:p w14:paraId="51B76F58" w14:textId="77777777" w:rsidR="008A1609" w:rsidRPr="006E68B3" w:rsidRDefault="008A1609" w:rsidP="00283C33">
      <w:pPr>
        <w:spacing w:after="80"/>
        <w:ind w:left="284" w:hanging="284"/>
        <w:jc w:val="both"/>
        <w:rPr>
          <w:rFonts w:ascii="Times New Roman" w:hAnsi="Times New Roman"/>
          <w:color w:val="000000" w:themeColor="text1"/>
          <w:sz w:val="20"/>
          <w:lang w:val="tr-TR"/>
        </w:rPr>
      </w:pPr>
      <w:r w:rsidRPr="006E68B3">
        <w:rPr>
          <w:rFonts w:ascii="Times New Roman" w:hAnsi="Times New Roman"/>
          <w:color w:val="000000" w:themeColor="text1"/>
          <w:sz w:val="20"/>
          <w:lang w:val="tr-TR"/>
        </w:rPr>
        <w:t xml:space="preserve">Hodgson G. M. (1995).  The Evolution of Evolutionary Economics. Scottish Journal of Political Economy, Vol. 42, Published by Blackwell Publishers </w:t>
      </w:r>
      <w:hyperlink r:id="rId84" w:history="1">
        <w:r w:rsidRPr="006E68B3">
          <w:rPr>
            <w:rFonts w:ascii="Times New Roman" w:hAnsi="Times New Roman"/>
            <w:color w:val="000000" w:themeColor="text1"/>
            <w:sz w:val="20"/>
            <w:lang w:val="tr-TR"/>
          </w:rPr>
          <w:t>www.wileyonline.com/hodgson</w:t>
        </w:r>
      </w:hyperlink>
      <w:r w:rsidRPr="006E68B3">
        <w:rPr>
          <w:rFonts w:ascii="Times New Roman" w:hAnsi="Times New Roman"/>
          <w:color w:val="000000" w:themeColor="text1"/>
          <w:sz w:val="20"/>
          <w:lang w:val="tr-TR"/>
        </w:rPr>
        <w:t>, Erişim tarihi:14.03.2016.</w:t>
      </w:r>
    </w:p>
    <w:p w14:paraId="0537529F" w14:textId="77777777" w:rsidR="008A1609" w:rsidRPr="006E68B3" w:rsidRDefault="008A1609" w:rsidP="00283C33">
      <w:pPr>
        <w:spacing w:after="80"/>
        <w:ind w:left="284" w:hanging="284"/>
        <w:jc w:val="both"/>
        <w:rPr>
          <w:rFonts w:ascii="Times New Roman" w:hAnsi="Times New Roman"/>
          <w:color w:val="000000" w:themeColor="text1"/>
          <w:sz w:val="20"/>
          <w:lang w:val="tr-TR"/>
        </w:rPr>
      </w:pPr>
      <w:r w:rsidRPr="006E68B3">
        <w:rPr>
          <w:rFonts w:ascii="Times New Roman" w:hAnsi="Times New Roman"/>
          <w:color w:val="000000" w:themeColor="text1"/>
          <w:sz w:val="20"/>
          <w:lang w:val="tr-TR"/>
        </w:rPr>
        <w:t>Hodgson, G.M. (2000). What The Essence of Institutional Economics. Journal of Economic Issues, Vol. 34, No. 2, pp. 317-329, Erişim: http://www.jstor.org/stable/4227559, Erişim tarihi:26.02.016.</w:t>
      </w:r>
    </w:p>
    <w:p w14:paraId="36695476" w14:textId="77777777" w:rsidR="008A1609" w:rsidRPr="006E68B3" w:rsidRDefault="008A1609" w:rsidP="00283C33">
      <w:pPr>
        <w:spacing w:after="80"/>
        <w:ind w:left="284" w:hanging="284"/>
        <w:jc w:val="both"/>
        <w:rPr>
          <w:rFonts w:ascii="Times New Roman" w:hAnsi="Times New Roman"/>
          <w:color w:val="000000" w:themeColor="text1"/>
          <w:sz w:val="20"/>
          <w:lang w:val="tr-TR"/>
        </w:rPr>
      </w:pPr>
      <w:r w:rsidRPr="006E68B3">
        <w:rPr>
          <w:rFonts w:ascii="Times New Roman" w:hAnsi="Times New Roman"/>
          <w:color w:val="000000" w:themeColor="text1"/>
          <w:sz w:val="20"/>
          <w:lang w:val="tr-TR"/>
        </w:rPr>
        <w:t>Hsıao, C. (2003). Analysis Of Panel Data, Cambridge: Cambridge University Press.</w:t>
      </w:r>
    </w:p>
    <w:p w14:paraId="01D9FD46" w14:textId="77777777" w:rsidR="008A1609" w:rsidRPr="006E68B3" w:rsidRDefault="008A1609" w:rsidP="00283C33">
      <w:pPr>
        <w:spacing w:after="80"/>
        <w:ind w:left="284" w:hanging="284"/>
        <w:jc w:val="both"/>
        <w:rPr>
          <w:rFonts w:ascii="Times New Roman" w:hAnsi="Times New Roman"/>
          <w:color w:val="000000" w:themeColor="text1"/>
          <w:sz w:val="20"/>
          <w:lang w:val="tr-TR"/>
        </w:rPr>
      </w:pPr>
      <w:proofErr w:type="gramStart"/>
      <w:r w:rsidRPr="006E68B3">
        <w:rPr>
          <w:rFonts w:ascii="Times New Roman" w:hAnsi="Times New Roman"/>
          <w:color w:val="000000" w:themeColor="text1"/>
          <w:sz w:val="20"/>
          <w:lang w:val="tr-TR"/>
        </w:rPr>
        <w:t>Im,  K.S</w:t>
      </w:r>
      <w:proofErr w:type="gramEnd"/>
      <w:r w:rsidRPr="006E68B3">
        <w:rPr>
          <w:rFonts w:ascii="Times New Roman" w:hAnsi="Times New Roman"/>
          <w:color w:val="000000" w:themeColor="text1"/>
          <w:sz w:val="20"/>
          <w:lang w:val="tr-TR"/>
        </w:rPr>
        <w:t xml:space="preserve"> ve Pesaran,  M. ve Hashem, I. ve Yongcheol S. (2003). Testing for Unit Roots in Heterogeneous Panels. Journal of Econometrics, 115: 53-74, 2003.</w:t>
      </w:r>
    </w:p>
    <w:p w14:paraId="22D62812" w14:textId="77777777" w:rsidR="008A1609" w:rsidRPr="006E68B3" w:rsidRDefault="008A1609" w:rsidP="00283C33">
      <w:pPr>
        <w:spacing w:after="80"/>
        <w:ind w:left="284" w:hanging="284"/>
        <w:jc w:val="both"/>
        <w:rPr>
          <w:rFonts w:ascii="Times New Roman" w:hAnsi="Times New Roman"/>
          <w:color w:val="000000" w:themeColor="text1"/>
          <w:sz w:val="20"/>
          <w:lang w:val="tr-TR"/>
        </w:rPr>
      </w:pPr>
      <w:r w:rsidRPr="006E68B3">
        <w:rPr>
          <w:rFonts w:ascii="Times New Roman" w:hAnsi="Times New Roman"/>
          <w:color w:val="000000" w:themeColor="text1"/>
          <w:sz w:val="20"/>
          <w:lang w:val="tr-TR"/>
        </w:rPr>
        <w:t>Karakayalı, H. ve Yanıkkaya, H. (2006). Kurumsal Faktörlerin Ekonomik Büyümeye Etkileri. Kurumsal İktisat, Kurallar, Kurumlar ve Ekonomik Gelişme içinde, Sermaye Piyasası Kurulu Yayınları, Yayın no:194, Ankara.</w:t>
      </w:r>
    </w:p>
    <w:p w14:paraId="0CCBF284" w14:textId="77777777" w:rsidR="008A1609" w:rsidRPr="006E68B3" w:rsidRDefault="008A1609" w:rsidP="00283C33">
      <w:pPr>
        <w:spacing w:after="80"/>
        <w:ind w:left="284" w:hanging="284"/>
        <w:jc w:val="both"/>
        <w:rPr>
          <w:rFonts w:ascii="Times New Roman" w:hAnsi="Times New Roman"/>
          <w:iCs/>
          <w:color w:val="000000" w:themeColor="text1"/>
          <w:sz w:val="20"/>
          <w:lang w:val="tr-TR"/>
        </w:rPr>
      </w:pPr>
      <w:r w:rsidRPr="006E68B3">
        <w:rPr>
          <w:rFonts w:ascii="Times New Roman" w:hAnsi="Times New Roman"/>
          <w:iCs/>
          <w:color w:val="000000" w:themeColor="text1"/>
          <w:sz w:val="20"/>
          <w:lang w:val="tr-TR"/>
        </w:rPr>
        <w:t>Kuncıc, A. (2003). Institutional Quality Dataset. YES Presentation, Erişim: https://sites.google.com/site/aljazkuncic/research, Erişim: 21.02.2016.</w:t>
      </w:r>
    </w:p>
    <w:p w14:paraId="0723705F" w14:textId="77777777" w:rsidR="008A1609" w:rsidRPr="006E68B3" w:rsidRDefault="008A1609" w:rsidP="00283C33">
      <w:pPr>
        <w:spacing w:after="80"/>
        <w:ind w:left="284" w:hanging="284"/>
        <w:jc w:val="both"/>
        <w:rPr>
          <w:rFonts w:ascii="Times New Roman" w:hAnsi="Times New Roman"/>
          <w:color w:val="000000" w:themeColor="text1"/>
          <w:sz w:val="20"/>
          <w:lang w:val="tr-TR"/>
        </w:rPr>
      </w:pPr>
      <w:r w:rsidRPr="006E68B3">
        <w:rPr>
          <w:rFonts w:ascii="Times New Roman" w:hAnsi="Times New Roman"/>
          <w:color w:val="000000" w:themeColor="text1"/>
          <w:sz w:val="20"/>
          <w:lang w:val="tr-TR"/>
        </w:rPr>
        <w:t>Lal, D. (1998). Institutional Development and EconomicGrowth. University of California Working Paper No. 782, Erişim: http://www.econ.ucla.edu/workingpapers/wp782.pdf, Erişim tarihi: 10.01.2016.</w:t>
      </w:r>
    </w:p>
    <w:p w14:paraId="759AABC0" w14:textId="77777777" w:rsidR="008A1609" w:rsidRPr="006E68B3" w:rsidRDefault="008A1609" w:rsidP="00283C33">
      <w:pPr>
        <w:spacing w:after="80"/>
        <w:ind w:left="284" w:hanging="284"/>
        <w:jc w:val="both"/>
        <w:rPr>
          <w:rFonts w:ascii="Times New Roman" w:hAnsi="Times New Roman"/>
          <w:color w:val="000000" w:themeColor="text1"/>
          <w:sz w:val="20"/>
          <w:lang w:val="tr-TR"/>
        </w:rPr>
      </w:pPr>
      <w:r w:rsidRPr="006E68B3">
        <w:rPr>
          <w:rFonts w:ascii="Times New Roman" w:hAnsi="Times New Roman"/>
          <w:color w:val="000000" w:themeColor="text1"/>
          <w:sz w:val="20"/>
          <w:lang w:val="tr-TR"/>
        </w:rPr>
        <w:t xml:space="preserve">Levin, A. ve </w:t>
      </w:r>
      <w:proofErr w:type="gramStart"/>
      <w:r w:rsidRPr="006E68B3">
        <w:rPr>
          <w:rFonts w:ascii="Times New Roman" w:hAnsi="Times New Roman"/>
          <w:color w:val="000000" w:themeColor="text1"/>
          <w:sz w:val="20"/>
          <w:lang w:val="tr-TR"/>
        </w:rPr>
        <w:t>Lın,  C.F.</w:t>
      </w:r>
      <w:proofErr w:type="gramEnd"/>
      <w:r w:rsidRPr="006E68B3">
        <w:rPr>
          <w:rFonts w:ascii="Times New Roman" w:hAnsi="Times New Roman"/>
          <w:color w:val="000000" w:themeColor="text1"/>
          <w:sz w:val="20"/>
          <w:lang w:val="tr-TR"/>
        </w:rPr>
        <w:t xml:space="preserve"> ve James, C.S.C. (2002). Unit Root Tests in Panel Data: Asymptotic and Finite-SampleProperties. Journal of Econometrics 108: 1-24.</w:t>
      </w:r>
    </w:p>
    <w:p w14:paraId="49BBCA47" w14:textId="77777777" w:rsidR="008A1609" w:rsidRPr="006E68B3" w:rsidRDefault="008A1609" w:rsidP="00283C33">
      <w:pPr>
        <w:spacing w:after="80"/>
        <w:ind w:left="284" w:hanging="284"/>
        <w:jc w:val="both"/>
        <w:rPr>
          <w:rFonts w:ascii="Times New Roman" w:hAnsi="Times New Roman"/>
          <w:color w:val="000000" w:themeColor="text1"/>
          <w:sz w:val="20"/>
          <w:lang w:val="tr-TR"/>
        </w:rPr>
      </w:pPr>
      <w:r w:rsidRPr="006E68B3">
        <w:rPr>
          <w:rFonts w:ascii="Times New Roman" w:hAnsi="Times New Roman"/>
          <w:color w:val="000000" w:themeColor="text1"/>
          <w:sz w:val="20"/>
          <w:lang w:val="tr-TR"/>
        </w:rPr>
        <w:t>Levin, A. ve Lın, C.F. (1992). Unit Root Test in Panel Data: Asymptotic and Finite-Sample Properties. Department of Economics, University of California at San Diego, Discussion Paper, 92-93.</w:t>
      </w:r>
    </w:p>
    <w:p w14:paraId="444BE46D" w14:textId="77777777" w:rsidR="008A1609" w:rsidRPr="006E68B3" w:rsidRDefault="008A1609" w:rsidP="00283C33">
      <w:pPr>
        <w:spacing w:after="80"/>
        <w:ind w:left="284" w:hanging="284"/>
        <w:jc w:val="both"/>
        <w:rPr>
          <w:rFonts w:ascii="Times New Roman" w:hAnsi="Times New Roman"/>
          <w:color w:val="000000" w:themeColor="text1"/>
          <w:sz w:val="20"/>
          <w:lang w:val="tr-TR"/>
        </w:rPr>
      </w:pPr>
      <w:r w:rsidRPr="006E68B3">
        <w:rPr>
          <w:rFonts w:ascii="Times New Roman" w:hAnsi="Times New Roman"/>
          <w:color w:val="000000" w:themeColor="text1"/>
          <w:sz w:val="20"/>
          <w:lang w:val="tr-TR"/>
        </w:rPr>
        <w:t>Levin, A. ve Lın, C.F. (1993). Unit Root Test in Panel Data: New Results. Department of Economics, University of California at San Diego, DiscussionPaper, 93 (56).</w:t>
      </w:r>
    </w:p>
    <w:p w14:paraId="2E87133F" w14:textId="77777777" w:rsidR="008A1609" w:rsidRPr="006E68B3" w:rsidRDefault="008A1609" w:rsidP="00283C33">
      <w:pPr>
        <w:spacing w:after="80"/>
        <w:ind w:left="284" w:hanging="284"/>
        <w:jc w:val="both"/>
        <w:rPr>
          <w:rFonts w:ascii="Times New Roman" w:hAnsi="Times New Roman"/>
          <w:color w:val="000000" w:themeColor="text1"/>
          <w:sz w:val="20"/>
          <w:lang w:val="tr-TR"/>
        </w:rPr>
      </w:pPr>
      <w:r w:rsidRPr="006E68B3">
        <w:rPr>
          <w:rFonts w:ascii="Times New Roman" w:hAnsi="Times New Roman"/>
          <w:color w:val="000000" w:themeColor="text1"/>
          <w:sz w:val="20"/>
          <w:lang w:val="tr-TR"/>
        </w:rPr>
        <w:t>Maddala, G. ve Wu, S. A (1999). Comparative Study of Unit Root Tests and a New Simple Test. Oxford Bulletin of Economics and Statistics, 61, 631-652.</w:t>
      </w:r>
    </w:p>
    <w:p w14:paraId="0EFA3613" w14:textId="77777777" w:rsidR="008A1609" w:rsidRPr="006E68B3" w:rsidRDefault="008A1609" w:rsidP="00283C33">
      <w:pPr>
        <w:spacing w:after="80"/>
        <w:ind w:left="284" w:hanging="284"/>
        <w:jc w:val="both"/>
        <w:rPr>
          <w:rFonts w:ascii="Times New Roman" w:hAnsi="Times New Roman"/>
          <w:color w:val="000000" w:themeColor="text1"/>
          <w:sz w:val="20"/>
          <w:lang w:val="tr-TR"/>
        </w:rPr>
      </w:pPr>
      <w:r w:rsidRPr="006E68B3">
        <w:rPr>
          <w:rFonts w:ascii="Times New Roman" w:hAnsi="Times New Roman"/>
          <w:color w:val="000000" w:themeColor="text1"/>
          <w:sz w:val="20"/>
          <w:lang w:val="tr-TR"/>
        </w:rPr>
        <w:t>Mılo, M.S. (2007). Integrated Financial Supervision: An Institutional Perspective for the Philippines. ADB Institute Discussion Paper No. 81, Erişim: http://www.adbi.org/files/dp81.integrated.financial.supervision.pdf, Erişim tarihi:10.01.2016.</w:t>
      </w:r>
    </w:p>
    <w:p w14:paraId="2FF936BE" w14:textId="77777777" w:rsidR="008A1609" w:rsidRPr="006E68B3" w:rsidRDefault="008A1609" w:rsidP="00283C33">
      <w:pPr>
        <w:spacing w:after="80"/>
        <w:ind w:left="284" w:hanging="284"/>
        <w:jc w:val="both"/>
        <w:rPr>
          <w:rFonts w:ascii="Times New Roman" w:hAnsi="Times New Roman"/>
          <w:color w:val="000000" w:themeColor="text1"/>
          <w:sz w:val="20"/>
          <w:lang w:val="tr-TR"/>
        </w:rPr>
      </w:pPr>
      <w:r w:rsidRPr="006E68B3">
        <w:rPr>
          <w:rFonts w:ascii="Times New Roman" w:hAnsi="Times New Roman"/>
          <w:color w:val="000000" w:themeColor="text1"/>
          <w:sz w:val="20"/>
          <w:lang w:val="tr-TR"/>
        </w:rPr>
        <w:t>North, D.C. (1990). Institutions, Institutional Change and Economic Performance. Cambridge University Press, Cambridge.</w:t>
      </w:r>
    </w:p>
    <w:p w14:paraId="06B5E793" w14:textId="77777777" w:rsidR="008A1609" w:rsidRPr="006E68B3" w:rsidRDefault="008A1609" w:rsidP="00283C33">
      <w:pPr>
        <w:spacing w:after="80"/>
        <w:ind w:left="284" w:hanging="284"/>
        <w:jc w:val="both"/>
        <w:rPr>
          <w:rFonts w:ascii="Times New Roman" w:hAnsi="Times New Roman"/>
          <w:color w:val="000000" w:themeColor="text1"/>
          <w:sz w:val="20"/>
          <w:lang w:val="tr-TR"/>
        </w:rPr>
      </w:pPr>
      <w:r w:rsidRPr="006E68B3">
        <w:rPr>
          <w:rFonts w:ascii="Times New Roman" w:hAnsi="Times New Roman"/>
          <w:color w:val="000000" w:themeColor="text1"/>
          <w:sz w:val="20"/>
          <w:lang w:val="tr-TR"/>
        </w:rPr>
        <w:t xml:space="preserve">North, D.C. (1992). The New Instıtutıonal Economıcs And Development. Washington University Working Paper, No.2, </w:t>
      </w:r>
      <w:proofErr w:type="gramStart"/>
      <w:r w:rsidRPr="006E68B3">
        <w:rPr>
          <w:rFonts w:ascii="Times New Roman" w:hAnsi="Times New Roman"/>
          <w:color w:val="000000" w:themeColor="text1"/>
          <w:sz w:val="20"/>
          <w:lang w:val="tr-TR"/>
        </w:rPr>
        <w:t>Erişim:http</w:t>
      </w:r>
      <w:proofErr w:type="gramEnd"/>
      <w:r w:rsidRPr="006E68B3">
        <w:rPr>
          <w:rFonts w:ascii="Times New Roman" w:hAnsi="Times New Roman"/>
          <w:color w:val="000000" w:themeColor="text1"/>
          <w:sz w:val="20"/>
          <w:lang w:val="tr-TR"/>
        </w:rPr>
        <w:t>: //www.sciencedirect.com/science/article/pii/0305750X89900752, Erişim tarihi:10.01.2016.</w:t>
      </w:r>
    </w:p>
    <w:p w14:paraId="0B81AFFF" w14:textId="77777777" w:rsidR="008A1609" w:rsidRPr="006E68B3" w:rsidRDefault="008A1609" w:rsidP="00283C33">
      <w:pPr>
        <w:spacing w:after="80"/>
        <w:ind w:left="284" w:hanging="284"/>
        <w:jc w:val="both"/>
        <w:rPr>
          <w:rFonts w:ascii="Times New Roman" w:hAnsi="Times New Roman"/>
          <w:color w:val="000000" w:themeColor="text1"/>
          <w:sz w:val="20"/>
          <w:lang w:val="tr-TR"/>
        </w:rPr>
      </w:pPr>
      <w:r w:rsidRPr="006E68B3">
        <w:rPr>
          <w:rFonts w:ascii="Times New Roman" w:hAnsi="Times New Roman"/>
          <w:color w:val="000000" w:themeColor="text1"/>
          <w:sz w:val="20"/>
          <w:lang w:val="tr-TR"/>
        </w:rPr>
        <w:t xml:space="preserve">Özdan, V. (2015). Ekonomik Özgürlük ve Ötesi </w:t>
      </w:r>
      <w:hyperlink r:id="rId85" w:history="1">
        <w:r w:rsidRPr="006E68B3">
          <w:rPr>
            <w:rFonts w:ascii="Times New Roman" w:hAnsi="Times New Roman"/>
            <w:color w:val="000000" w:themeColor="text1"/>
            <w:sz w:val="20"/>
            <w:lang w:val="tr-TR"/>
          </w:rPr>
          <w:t>http://t24.com.tr/yazarlar/vedatozdan/</w:t>
        </w:r>
      </w:hyperlink>
      <w:r w:rsidRPr="006E68B3">
        <w:rPr>
          <w:rFonts w:ascii="Times New Roman" w:hAnsi="Times New Roman"/>
          <w:color w:val="000000" w:themeColor="text1"/>
          <w:sz w:val="20"/>
          <w:lang w:val="tr-TR"/>
        </w:rPr>
        <w:t>2015ekonomikozgurlukendeksinde-urdunden-32-siragerideyiz,11552.</w:t>
      </w:r>
    </w:p>
    <w:p w14:paraId="094988F4" w14:textId="77777777" w:rsidR="008A1609" w:rsidRPr="006E68B3" w:rsidRDefault="008A1609" w:rsidP="00283C33">
      <w:pPr>
        <w:spacing w:after="80"/>
        <w:ind w:left="284" w:hanging="284"/>
        <w:jc w:val="both"/>
        <w:rPr>
          <w:rFonts w:ascii="Times New Roman" w:hAnsi="Times New Roman"/>
          <w:color w:val="000000" w:themeColor="text1"/>
          <w:sz w:val="20"/>
          <w:lang w:val="tr-TR"/>
        </w:rPr>
      </w:pPr>
      <w:proofErr w:type="gramStart"/>
      <w:r w:rsidRPr="006E68B3">
        <w:rPr>
          <w:rFonts w:ascii="Times New Roman" w:hAnsi="Times New Roman"/>
          <w:color w:val="000000" w:themeColor="text1"/>
          <w:sz w:val="20"/>
          <w:lang w:val="tr-TR"/>
        </w:rPr>
        <w:t>Pesaran,  M.</w:t>
      </w:r>
      <w:proofErr w:type="gramEnd"/>
      <w:r w:rsidRPr="006E68B3">
        <w:rPr>
          <w:rFonts w:ascii="Times New Roman" w:hAnsi="Times New Roman"/>
          <w:color w:val="000000" w:themeColor="text1"/>
          <w:sz w:val="20"/>
          <w:lang w:val="tr-TR"/>
        </w:rPr>
        <w:t xml:space="preserve"> H. (2004). General Diagnostic Tests for Cross Section Dependence in Panele. Cambridge Working Papers in </w:t>
      </w:r>
      <w:proofErr w:type="gramStart"/>
      <w:r w:rsidRPr="006E68B3">
        <w:rPr>
          <w:rFonts w:ascii="Times New Roman" w:hAnsi="Times New Roman"/>
          <w:color w:val="000000" w:themeColor="text1"/>
          <w:sz w:val="20"/>
          <w:lang w:val="tr-TR"/>
        </w:rPr>
        <w:t>Economics,  No</w:t>
      </w:r>
      <w:proofErr w:type="gramEnd"/>
      <w:r w:rsidRPr="006E68B3">
        <w:rPr>
          <w:rFonts w:ascii="Times New Roman" w:hAnsi="Times New Roman"/>
          <w:color w:val="000000" w:themeColor="text1"/>
          <w:sz w:val="20"/>
          <w:lang w:val="tr-TR"/>
        </w:rPr>
        <w:t xml:space="preserve"> 435, University of Cambridge.</w:t>
      </w:r>
    </w:p>
    <w:p w14:paraId="6517BEC6" w14:textId="77777777" w:rsidR="008A1609" w:rsidRPr="006E68B3" w:rsidRDefault="008A1609" w:rsidP="00283C33">
      <w:pPr>
        <w:spacing w:after="80"/>
        <w:ind w:left="284" w:hanging="284"/>
        <w:jc w:val="both"/>
        <w:rPr>
          <w:rFonts w:ascii="Times New Roman" w:hAnsi="Times New Roman"/>
          <w:color w:val="000000" w:themeColor="text1"/>
          <w:sz w:val="20"/>
          <w:lang w:val="tr-TR"/>
        </w:rPr>
      </w:pPr>
      <w:r w:rsidRPr="006E68B3">
        <w:rPr>
          <w:rFonts w:ascii="Times New Roman" w:hAnsi="Times New Roman"/>
          <w:color w:val="000000" w:themeColor="text1"/>
          <w:sz w:val="20"/>
          <w:lang w:val="tr-TR"/>
        </w:rPr>
        <w:t>Pesaran, M. H.ve Yamagata, T. (2008). Testing Slope Homogeneity İn Large Panel., Journal of Econometrics, 142: 50–93.</w:t>
      </w:r>
    </w:p>
    <w:p w14:paraId="5AFE8C5E" w14:textId="77777777" w:rsidR="008A1609" w:rsidRPr="006E68B3" w:rsidRDefault="008A1609" w:rsidP="00283C33">
      <w:pPr>
        <w:spacing w:after="80"/>
        <w:ind w:left="284" w:hanging="284"/>
        <w:jc w:val="both"/>
        <w:rPr>
          <w:rFonts w:ascii="Times New Roman" w:hAnsi="Times New Roman"/>
          <w:color w:val="000000" w:themeColor="text1"/>
          <w:sz w:val="20"/>
          <w:lang w:val="tr-TR"/>
        </w:rPr>
      </w:pPr>
      <w:r w:rsidRPr="006E68B3">
        <w:rPr>
          <w:rFonts w:ascii="Times New Roman" w:hAnsi="Times New Roman"/>
          <w:color w:val="000000" w:themeColor="text1"/>
          <w:sz w:val="20"/>
          <w:lang w:val="tr-TR"/>
        </w:rPr>
        <w:t>Sasaoka, Y. (2005). Institution Building for Poverty Reductionand Local Governance: The Cases of Tanzania, Ethiopia and Kenya. National Graduate Institute for Policy Studies No.13, Erişim: http://www.grips.ac.jp/forum-e/pdf_e02/DP13.pdf, Erişim tarihi: 15.02.2016.</w:t>
      </w:r>
    </w:p>
    <w:p w14:paraId="725BD533" w14:textId="77777777" w:rsidR="008A1609" w:rsidRPr="006E68B3" w:rsidRDefault="008A1609" w:rsidP="00283C33">
      <w:pPr>
        <w:spacing w:after="80"/>
        <w:ind w:left="284" w:hanging="284"/>
        <w:jc w:val="both"/>
        <w:rPr>
          <w:rFonts w:ascii="Times New Roman" w:hAnsi="Times New Roman"/>
          <w:color w:val="000000" w:themeColor="text1"/>
          <w:sz w:val="20"/>
          <w:lang w:val="tr-TR"/>
        </w:rPr>
      </w:pPr>
      <w:r w:rsidRPr="006E68B3">
        <w:rPr>
          <w:rFonts w:ascii="Times New Roman" w:hAnsi="Times New Roman"/>
          <w:color w:val="000000" w:themeColor="text1"/>
          <w:sz w:val="20"/>
          <w:lang w:val="tr-TR"/>
        </w:rPr>
        <w:t>World Bank (2013). Evidence-Based Policy, Institutional Change and Poverty Impact. World Bank Institute Capacity Development and Results, Erişim: http://wbi.worldbank.org/wbi/Data/wbi/wbicms/files/drupalacquia/wbi/EvidenceBase%.pdf, Erişim tarihi: 15.02.2016.</w:t>
      </w:r>
    </w:p>
    <w:p w14:paraId="480F0AAD" w14:textId="77777777" w:rsidR="008A1609" w:rsidRPr="006E68B3" w:rsidRDefault="008A1609" w:rsidP="00283C33">
      <w:pPr>
        <w:spacing w:after="80"/>
        <w:ind w:left="284" w:hanging="284"/>
        <w:jc w:val="both"/>
        <w:rPr>
          <w:rFonts w:ascii="Times New Roman" w:hAnsi="Times New Roman"/>
          <w:color w:val="000000" w:themeColor="text1"/>
          <w:sz w:val="20"/>
          <w:lang w:val="tr-TR"/>
        </w:rPr>
      </w:pPr>
      <w:r w:rsidRPr="006E68B3">
        <w:rPr>
          <w:rFonts w:ascii="Times New Roman" w:hAnsi="Times New Roman"/>
          <w:color w:val="000000" w:themeColor="text1"/>
          <w:sz w:val="20"/>
          <w:lang w:val="tr-TR"/>
        </w:rPr>
        <w:t>Yıldırım, S. (2010). Kurumların Dinamik Yapısının Ekonomik Büyüme Üzerine Etkisinin Analizi. Anadolu Üniversitesi Sosyal Bilimler Dergisi, Cilt: 10, Sayı: 3, Erişim: https://earsiv.anadolu.edu.tr/xmlui/handle/11421/257, Erişim tarihi: 12.02.2016.</w:t>
      </w:r>
    </w:p>
    <w:p w14:paraId="04196026" w14:textId="77777777" w:rsidR="008A1609" w:rsidRPr="00023FEC" w:rsidRDefault="008A1609" w:rsidP="008A1609">
      <w:pPr>
        <w:rPr>
          <w:rFonts w:ascii="Times New Roman" w:hAnsi="Times New Roman"/>
          <w:color w:val="000000" w:themeColor="text1"/>
          <w:szCs w:val="24"/>
          <w:lang w:val="tr-TR"/>
        </w:rPr>
      </w:pPr>
    </w:p>
    <w:p w14:paraId="5C8A485A" w14:textId="77777777" w:rsidR="008A1609" w:rsidRPr="006E68B3" w:rsidRDefault="008A1609" w:rsidP="008A1609">
      <w:pPr>
        <w:rPr>
          <w:rFonts w:ascii="Times New Roman" w:hAnsi="Times New Roman"/>
          <w:color w:val="000000" w:themeColor="text1"/>
          <w:sz w:val="22"/>
          <w:szCs w:val="22"/>
          <w:lang w:val="tr-TR"/>
        </w:rPr>
      </w:pPr>
      <w:r w:rsidRPr="006E68B3">
        <w:rPr>
          <w:rFonts w:ascii="Times New Roman" w:hAnsi="Times New Roman"/>
          <w:b/>
          <w:color w:val="000000" w:themeColor="text1"/>
          <w:sz w:val="22"/>
          <w:szCs w:val="22"/>
          <w:lang w:val="tr-TR"/>
        </w:rPr>
        <w:lastRenderedPageBreak/>
        <w:t>EKLER</w:t>
      </w:r>
    </w:p>
    <w:p w14:paraId="32420124" w14:textId="334992BC" w:rsidR="00283C33" w:rsidRDefault="008A1609" w:rsidP="008A1609">
      <w:pPr>
        <w:rPr>
          <w:rFonts w:ascii="Times New Roman" w:hAnsi="Times New Roman"/>
          <w:color w:val="000000" w:themeColor="text1"/>
          <w:sz w:val="22"/>
          <w:szCs w:val="22"/>
          <w:lang w:val="tr-TR"/>
        </w:rPr>
      </w:pPr>
      <w:r w:rsidRPr="006E68B3">
        <w:rPr>
          <w:rFonts w:ascii="Times New Roman" w:hAnsi="Times New Roman"/>
          <w:iCs/>
          <w:color w:val="000000" w:themeColor="text1"/>
          <w:sz w:val="22"/>
          <w:szCs w:val="22"/>
          <w:lang w:val="tr-TR"/>
        </w:rPr>
        <w:t>EK 1: Ekonomik, Politik ve Yasal Kurum Endeksi Bileşenleri / Oluşturulan Endeksler (</w:t>
      </w:r>
      <w:r w:rsidRPr="006E68B3">
        <w:rPr>
          <w:rFonts w:ascii="Times New Roman" w:hAnsi="Times New Roman"/>
          <w:color w:val="000000" w:themeColor="text1"/>
          <w:sz w:val="22"/>
          <w:szCs w:val="22"/>
          <w:lang w:val="tr-TR"/>
        </w:rPr>
        <w:t>Kuncic, 2013)</w:t>
      </w:r>
    </w:p>
    <w:p w14:paraId="11C30404" w14:textId="288EF83C" w:rsidR="00283C33" w:rsidRDefault="00283C33" w:rsidP="008A1609">
      <w:pPr>
        <w:rPr>
          <w:rFonts w:ascii="Times New Roman" w:hAnsi="Times New Roman"/>
          <w:color w:val="000000" w:themeColor="text1"/>
          <w:sz w:val="22"/>
          <w:szCs w:val="22"/>
          <w:lang w:val="tr-TR"/>
        </w:rPr>
      </w:pPr>
      <w:r w:rsidRPr="00023FEC">
        <w:rPr>
          <w:rFonts w:ascii="Times New Roman" w:hAnsi="Times New Roman"/>
          <w:iCs/>
          <w:noProof/>
          <w:color w:val="000000" w:themeColor="text1"/>
          <w:szCs w:val="24"/>
          <w:lang w:val="tr-TR" w:eastAsia="tr-TR"/>
        </w:rPr>
        <w:drawing>
          <wp:anchor distT="0" distB="0" distL="114300" distR="114300" simplePos="0" relativeHeight="251659264" behindDoc="0" locked="0" layoutInCell="1" allowOverlap="1" wp14:anchorId="2059F4E0" wp14:editId="7A5E2578">
            <wp:simplePos x="0" y="0"/>
            <wp:positionH relativeFrom="column">
              <wp:posOffset>124757</wp:posOffset>
            </wp:positionH>
            <wp:positionV relativeFrom="paragraph">
              <wp:posOffset>90805</wp:posOffset>
            </wp:positionV>
            <wp:extent cx="5142019" cy="4331389"/>
            <wp:effectExtent l="0" t="0" r="0" b="12065"/>
            <wp:wrapNone/>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6">
                      <a:lum bright="-30000" contrast="38000"/>
                      <a:extLst>
                        <a:ext uri="{28A0092B-C50C-407E-A947-70E740481C1C}">
                          <a14:useLocalDpi xmlns:a14="http://schemas.microsoft.com/office/drawing/2010/main" val="0"/>
                        </a:ext>
                      </a:extLst>
                    </a:blip>
                    <a:srcRect/>
                    <a:stretch>
                      <a:fillRect/>
                    </a:stretch>
                  </pic:blipFill>
                  <pic:spPr bwMode="auto">
                    <a:xfrm>
                      <a:off x="0" y="0"/>
                      <a:ext cx="5142019" cy="4331389"/>
                    </a:xfrm>
                    <a:prstGeom prst="rect">
                      <a:avLst/>
                    </a:prstGeom>
                    <a:noFill/>
                  </pic:spPr>
                </pic:pic>
              </a:graphicData>
            </a:graphic>
            <wp14:sizeRelH relativeFrom="margin">
              <wp14:pctWidth>0</wp14:pctWidth>
            </wp14:sizeRelH>
            <wp14:sizeRelV relativeFrom="margin">
              <wp14:pctHeight>0</wp14:pctHeight>
            </wp14:sizeRelV>
          </wp:anchor>
        </w:drawing>
      </w:r>
    </w:p>
    <w:p w14:paraId="017DD490" w14:textId="77777777" w:rsidR="00283C33" w:rsidRDefault="00283C33" w:rsidP="008A1609">
      <w:pPr>
        <w:rPr>
          <w:rFonts w:ascii="Times New Roman" w:hAnsi="Times New Roman"/>
          <w:color w:val="000000" w:themeColor="text1"/>
          <w:sz w:val="22"/>
          <w:szCs w:val="22"/>
          <w:lang w:val="tr-TR"/>
        </w:rPr>
      </w:pPr>
    </w:p>
    <w:p w14:paraId="53505A40" w14:textId="77777777" w:rsidR="00283C33" w:rsidRDefault="00283C33" w:rsidP="008A1609">
      <w:pPr>
        <w:rPr>
          <w:rFonts w:ascii="Times New Roman" w:hAnsi="Times New Roman"/>
          <w:color w:val="000000" w:themeColor="text1"/>
          <w:sz w:val="22"/>
          <w:szCs w:val="22"/>
          <w:lang w:val="tr-TR"/>
        </w:rPr>
      </w:pPr>
    </w:p>
    <w:p w14:paraId="4CA31D18" w14:textId="77777777" w:rsidR="00283C33" w:rsidRDefault="00283C33" w:rsidP="008A1609">
      <w:pPr>
        <w:rPr>
          <w:rFonts w:ascii="Times New Roman" w:hAnsi="Times New Roman"/>
          <w:color w:val="000000" w:themeColor="text1"/>
          <w:sz w:val="22"/>
          <w:szCs w:val="22"/>
          <w:lang w:val="tr-TR"/>
        </w:rPr>
      </w:pPr>
    </w:p>
    <w:p w14:paraId="28A010D7" w14:textId="77777777" w:rsidR="00283C33" w:rsidRDefault="00283C33" w:rsidP="008A1609">
      <w:pPr>
        <w:rPr>
          <w:rFonts w:ascii="Times New Roman" w:hAnsi="Times New Roman"/>
          <w:color w:val="000000" w:themeColor="text1"/>
          <w:sz w:val="22"/>
          <w:szCs w:val="22"/>
          <w:lang w:val="tr-TR"/>
        </w:rPr>
      </w:pPr>
    </w:p>
    <w:p w14:paraId="1FB2C9E5" w14:textId="77777777" w:rsidR="00283C33" w:rsidRDefault="00283C33" w:rsidP="008A1609">
      <w:pPr>
        <w:rPr>
          <w:rFonts w:ascii="Times New Roman" w:hAnsi="Times New Roman"/>
          <w:color w:val="000000" w:themeColor="text1"/>
          <w:sz w:val="22"/>
          <w:szCs w:val="22"/>
          <w:lang w:val="tr-TR"/>
        </w:rPr>
      </w:pPr>
    </w:p>
    <w:p w14:paraId="28F81C1A" w14:textId="77777777" w:rsidR="00283C33" w:rsidRDefault="00283C33" w:rsidP="008A1609">
      <w:pPr>
        <w:rPr>
          <w:rFonts w:ascii="Times New Roman" w:hAnsi="Times New Roman"/>
          <w:color w:val="000000" w:themeColor="text1"/>
          <w:sz w:val="22"/>
          <w:szCs w:val="22"/>
          <w:lang w:val="tr-TR"/>
        </w:rPr>
      </w:pPr>
    </w:p>
    <w:p w14:paraId="515AD6FA" w14:textId="77777777" w:rsidR="00283C33" w:rsidRDefault="00283C33" w:rsidP="008A1609">
      <w:pPr>
        <w:rPr>
          <w:rFonts w:ascii="Times New Roman" w:hAnsi="Times New Roman"/>
          <w:color w:val="000000" w:themeColor="text1"/>
          <w:sz w:val="22"/>
          <w:szCs w:val="22"/>
          <w:lang w:val="tr-TR"/>
        </w:rPr>
      </w:pPr>
    </w:p>
    <w:p w14:paraId="24F6243E" w14:textId="77777777" w:rsidR="00283C33" w:rsidRDefault="00283C33" w:rsidP="008A1609">
      <w:pPr>
        <w:rPr>
          <w:rFonts w:ascii="Times New Roman" w:hAnsi="Times New Roman"/>
          <w:color w:val="000000" w:themeColor="text1"/>
          <w:sz w:val="22"/>
          <w:szCs w:val="22"/>
          <w:lang w:val="tr-TR"/>
        </w:rPr>
      </w:pPr>
    </w:p>
    <w:p w14:paraId="11D915D3" w14:textId="77777777" w:rsidR="00283C33" w:rsidRDefault="00283C33" w:rsidP="008A1609">
      <w:pPr>
        <w:rPr>
          <w:rFonts w:ascii="Times New Roman" w:hAnsi="Times New Roman"/>
          <w:color w:val="000000" w:themeColor="text1"/>
          <w:sz w:val="22"/>
          <w:szCs w:val="22"/>
          <w:lang w:val="tr-TR"/>
        </w:rPr>
      </w:pPr>
    </w:p>
    <w:p w14:paraId="5026F513" w14:textId="77777777" w:rsidR="00283C33" w:rsidRDefault="00283C33" w:rsidP="008A1609">
      <w:pPr>
        <w:rPr>
          <w:rFonts w:ascii="Times New Roman" w:hAnsi="Times New Roman"/>
          <w:color w:val="000000" w:themeColor="text1"/>
          <w:sz w:val="22"/>
          <w:szCs w:val="22"/>
          <w:lang w:val="tr-TR"/>
        </w:rPr>
      </w:pPr>
    </w:p>
    <w:p w14:paraId="0194C74D" w14:textId="77777777" w:rsidR="00283C33" w:rsidRDefault="00283C33" w:rsidP="008A1609">
      <w:pPr>
        <w:rPr>
          <w:rFonts w:ascii="Times New Roman" w:hAnsi="Times New Roman"/>
          <w:color w:val="000000" w:themeColor="text1"/>
          <w:sz w:val="22"/>
          <w:szCs w:val="22"/>
          <w:lang w:val="tr-TR"/>
        </w:rPr>
      </w:pPr>
    </w:p>
    <w:p w14:paraId="43AE8FF1" w14:textId="77777777" w:rsidR="00283C33" w:rsidRDefault="00283C33" w:rsidP="008A1609">
      <w:pPr>
        <w:rPr>
          <w:rFonts w:ascii="Times New Roman" w:hAnsi="Times New Roman"/>
          <w:color w:val="000000" w:themeColor="text1"/>
          <w:sz w:val="22"/>
          <w:szCs w:val="22"/>
          <w:lang w:val="tr-TR"/>
        </w:rPr>
      </w:pPr>
    </w:p>
    <w:p w14:paraId="1AD4E885" w14:textId="77777777" w:rsidR="00283C33" w:rsidRDefault="00283C33" w:rsidP="008A1609">
      <w:pPr>
        <w:rPr>
          <w:rFonts w:ascii="Times New Roman" w:hAnsi="Times New Roman"/>
          <w:color w:val="000000" w:themeColor="text1"/>
          <w:sz w:val="22"/>
          <w:szCs w:val="22"/>
          <w:lang w:val="tr-TR"/>
        </w:rPr>
      </w:pPr>
    </w:p>
    <w:p w14:paraId="74E8FEB2" w14:textId="77777777" w:rsidR="00283C33" w:rsidRDefault="00283C33" w:rsidP="008A1609">
      <w:pPr>
        <w:rPr>
          <w:rFonts w:ascii="Times New Roman" w:hAnsi="Times New Roman"/>
          <w:color w:val="000000" w:themeColor="text1"/>
          <w:sz w:val="22"/>
          <w:szCs w:val="22"/>
          <w:lang w:val="tr-TR"/>
        </w:rPr>
      </w:pPr>
    </w:p>
    <w:p w14:paraId="297FDE56" w14:textId="77777777" w:rsidR="00283C33" w:rsidRDefault="00283C33" w:rsidP="008A1609">
      <w:pPr>
        <w:rPr>
          <w:rFonts w:ascii="Times New Roman" w:hAnsi="Times New Roman"/>
          <w:color w:val="000000" w:themeColor="text1"/>
          <w:sz w:val="22"/>
          <w:szCs w:val="22"/>
          <w:lang w:val="tr-TR"/>
        </w:rPr>
      </w:pPr>
    </w:p>
    <w:p w14:paraId="298163D5" w14:textId="77777777" w:rsidR="00283C33" w:rsidRDefault="00283C33" w:rsidP="008A1609">
      <w:pPr>
        <w:rPr>
          <w:rFonts w:ascii="Times New Roman" w:hAnsi="Times New Roman"/>
          <w:color w:val="000000" w:themeColor="text1"/>
          <w:sz w:val="22"/>
          <w:szCs w:val="22"/>
          <w:lang w:val="tr-TR"/>
        </w:rPr>
      </w:pPr>
    </w:p>
    <w:p w14:paraId="63DFAD01" w14:textId="77777777" w:rsidR="00283C33" w:rsidRDefault="00283C33" w:rsidP="008A1609">
      <w:pPr>
        <w:rPr>
          <w:rFonts w:ascii="Times New Roman" w:hAnsi="Times New Roman"/>
          <w:color w:val="000000" w:themeColor="text1"/>
          <w:sz w:val="22"/>
          <w:szCs w:val="22"/>
          <w:lang w:val="tr-TR"/>
        </w:rPr>
      </w:pPr>
    </w:p>
    <w:p w14:paraId="16FCFC46" w14:textId="77777777" w:rsidR="00283C33" w:rsidRDefault="00283C33" w:rsidP="008A1609">
      <w:pPr>
        <w:rPr>
          <w:rFonts w:ascii="Times New Roman" w:hAnsi="Times New Roman"/>
          <w:color w:val="000000" w:themeColor="text1"/>
          <w:sz w:val="22"/>
          <w:szCs w:val="22"/>
          <w:lang w:val="tr-TR"/>
        </w:rPr>
      </w:pPr>
    </w:p>
    <w:p w14:paraId="0266B50B" w14:textId="77777777" w:rsidR="00283C33" w:rsidRDefault="00283C33" w:rsidP="008A1609">
      <w:pPr>
        <w:rPr>
          <w:rFonts w:ascii="Times New Roman" w:hAnsi="Times New Roman"/>
          <w:color w:val="000000" w:themeColor="text1"/>
          <w:sz w:val="22"/>
          <w:szCs w:val="22"/>
          <w:lang w:val="tr-TR"/>
        </w:rPr>
      </w:pPr>
    </w:p>
    <w:p w14:paraId="393C0F88" w14:textId="77777777" w:rsidR="00283C33" w:rsidRDefault="00283C33" w:rsidP="008A1609">
      <w:pPr>
        <w:rPr>
          <w:rFonts w:ascii="Times New Roman" w:hAnsi="Times New Roman"/>
          <w:color w:val="000000" w:themeColor="text1"/>
          <w:sz w:val="22"/>
          <w:szCs w:val="22"/>
          <w:lang w:val="tr-TR"/>
        </w:rPr>
      </w:pPr>
    </w:p>
    <w:p w14:paraId="502CB883" w14:textId="77777777" w:rsidR="00283C33" w:rsidRDefault="00283C33" w:rsidP="008A1609">
      <w:pPr>
        <w:rPr>
          <w:rFonts w:ascii="Times New Roman" w:hAnsi="Times New Roman"/>
          <w:color w:val="000000" w:themeColor="text1"/>
          <w:sz w:val="22"/>
          <w:szCs w:val="22"/>
          <w:lang w:val="tr-TR"/>
        </w:rPr>
      </w:pPr>
    </w:p>
    <w:p w14:paraId="5EAF5DD8" w14:textId="77777777" w:rsidR="00283C33" w:rsidRDefault="00283C33" w:rsidP="008A1609">
      <w:pPr>
        <w:rPr>
          <w:rFonts w:ascii="Times New Roman" w:hAnsi="Times New Roman"/>
          <w:color w:val="000000" w:themeColor="text1"/>
          <w:sz w:val="22"/>
          <w:szCs w:val="22"/>
          <w:lang w:val="tr-TR"/>
        </w:rPr>
      </w:pPr>
    </w:p>
    <w:p w14:paraId="08B002A9" w14:textId="77777777" w:rsidR="00283C33" w:rsidRDefault="00283C33" w:rsidP="008A1609">
      <w:pPr>
        <w:rPr>
          <w:rFonts w:ascii="Times New Roman" w:hAnsi="Times New Roman"/>
          <w:color w:val="000000" w:themeColor="text1"/>
          <w:sz w:val="22"/>
          <w:szCs w:val="22"/>
          <w:lang w:val="tr-TR"/>
        </w:rPr>
      </w:pPr>
    </w:p>
    <w:p w14:paraId="6362C30B" w14:textId="77777777" w:rsidR="00283C33" w:rsidRDefault="00283C33" w:rsidP="008A1609">
      <w:pPr>
        <w:rPr>
          <w:rFonts w:ascii="Times New Roman" w:hAnsi="Times New Roman"/>
          <w:color w:val="000000" w:themeColor="text1"/>
          <w:sz w:val="22"/>
          <w:szCs w:val="22"/>
          <w:lang w:val="tr-TR"/>
        </w:rPr>
      </w:pPr>
    </w:p>
    <w:p w14:paraId="5EE158EE" w14:textId="77777777" w:rsidR="00283C33" w:rsidRDefault="00283C33" w:rsidP="008A1609">
      <w:pPr>
        <w:rPr>
          <w:rFonts w:ascii="Times New Roman" w:hAnsi="Times New Roman"/>
          <w:color w:val="000000" w:themeColor="text1"/>
          <w:sz w:val="22"/>
          <w:szCs w:val="22"/>
          <w:lang w:val="tr-TR"/>
        </w:rPr>
      </w:pPr>
    </w:p>
    <w:p w14:paraId="061D9DCC" w14:textId="77777777" w:rsidR="00283C33" w:rsidRDefault="00283C33" w:rsidP="008A1609">
      <w:pPr>
        <w:rPr>
          <w:rFonts w:ascii="Times New Roman" w:hAnsi="Times New Roman"/>
          <w:color w:val="000000" w:themeColor="text1"/>
          <w:sz w:val="22"/>
          <w:szCs w:val="22"/>
          <w:lang w:val="tr-TR"/>
        </w:rPr>
      </w:pPr>
    </w:p>
    <w:p w14:paraId="393B4DD6" w14:textId="77777777" w:rsidR="00283C33" w:rsidRDefault="00283C33" w:rsidP="008A1609">
      <w:pPr>
        <w:rPr>
          <w:rFonts w:ascii="Times New Roman" w:hAnsi="Times New Roman"/>
          <w:color w:val="000000" w:themeColor="text1"/>
          <w:sz w:val="22"/>
          <w:szCs w:val="22"/>
          <w:lang w:val="tr-TR"/>
        </w:rPr>
      </w:pPr>
    </w:p>
    <w:p w14:paraId="3325E375" w14:textId="77777777" w:rsidR="00283C33" w:rsidRDefault="00283C33" w:rsidP="008A1609">
      <w:pPr>
        <w:rPr>
          <w:rFonts w:ascii="Times New Roman" w:hAnsi="Times New Roman"/>
          <w:color w:val="000000" w:themeColor="text1"/>
          <w:sz w:val="22"/>
          <w:szCs w:val="22"/>
          <w:lang w:val="tr-TR"/>
        </w:rPr>
      </w:pPr>
    </w:p>
    <w:p w14:paraId="558A0FEC" w14:textId="29B7925F" w:rsidR="008A1609" w:rsidRPr="00283C33" w:rsidRDefault="008A1609" w:rsidP="008A1609">
      <w:pPr>
        <w:rPr>
          <w:rFonts w:ascii="Times New Roman" w:hAnsi="Times New Roman"/>
          <w:iCs/>
          <w:color w:val="000000" w:themeColor="text1"/>
          <w:sz w:val="22"/>
          <w:szCs w:val="22"/>
          <w:lang w:val="tr-TR"/>
        </w:rPr>
      </w:pPr>
      <w:r w:rsidRPr="00283C33">
        <w:rPr>
          <w:rFonts w:ascii="Times New Roman" w:hAnsi="Times New Roman"/>
          <w:iCs/>
          <w:color w:val="000000" w:themeColor="text1"/>
          <w:sz w:val="22"/>
          <w:szCs w:val="22"/>
          <w:lang w:val="tr-TR"/>
        </w:rPr>
        <w:t>EK 2: Analizde Kullanılan Ülkeler</w:t>
      </w:r>
    </w:p>
    <w:tbl>
      <w:tblPr>
        <w:tblW w:w="80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08"/>
        <w:gridCol w:w="1609"/>
        <w:gridCol w:w="1608"/>
        <w:gridCol w:w="1609"/>
        <w:gridCol w:w="1609"/>
      </w:tblGrid>
      <w:tr w:rsidR="008A1609" w:rsidRPr="00023FEC" w14:paraId="6EA44E4E" w14:textId="77777777" w:rsidTr="00283C33">
        <w:trPr>
          <w:trHeight w:val="1"/>
          <w:jc w:val="center"/>
        </w:trPr>
        <w:tc>
          <w:tcPr>
            <w:tcW w:w="1608" w:type="dxa"/>
          </w:tcPr>
          <w:p w14:paraId="2C91AE52" w14:textId="77777777" w:rsidR="008A1609" w:rsidRPr="00023FEC" w:rsidRDefault="008A1609" w:rsidP="006A5399">
            <w:pPr>
              <w:rPr>
                <w:rFonts w:ascii="Times New Roman" w:hAnsi="Times New Roman"/>
                <w:iCs/>
                <w:color w:val="000000" w:themeColor="text1"/>
                <w:sz w:val="20"/>
                <w:lang w:val="tr-TR" w:eastAsia="tr-TR"/>
              </w:rPr>
            </w:pPr>
            <w:r w:rsidRPr="00023FEC">
              <w:rPr>
                <w:rFonts w:ascii="Times New Roman" w:hAnsi="Times New Roman"/>
                <w:iCs/>
                <w:color w:val="000000" w:themeColor="text1"/>
                <w:sz w:val="20"/>
                <w:lang w:val="tr-TR" w:eastAsia="tr-TR"/>
              </w:rPr>
              <w:t>Arnavutluk</w:t>
            </w:r>
          </w:p>
        </w:tc>
        <w:tc>
          <w:tcPr>
            <w:tcW w:w="1609" w:type="dxa"/>
          </w:tcPr>
          <w:p w14:paraId="6BD9549B" w14:textId="77777777" w:rsidR="008A1609" w:rsidRPr="00023FEC" w:rsidRDefault="008A1609" w:rsidP="006A5399">
            <w:pPr>
              <w:rPr>
                <w:rFonts w:ascii="Times New Roman" w:hAnsi="Times New Roman"/>
                <w:iCs/>
                <w:color w:val="000000" w:themeColor="text1"/>
                <w:sz w:val="20"/>
                <w:lang w:val="tr-TR" w:eastAsia="tr-TR"/>
              </w:rPr>
            </w:pPr>
            <w:r w:rsidRPr="00023FEC">
              <w:rPr>
                <w:rFonts w:ascii="Times New Roman" w:hAnsi="Times New Roman"/>
                <w:iCs/>
                <w:color w:val="000000" w:themeColor="text1"/>
                <w:sz w:val="20"/>
                <w:lang w:val="tr-TR" w:eastAsia="tr-TR"/>
              </w:rPr>
              <w:t xml:space="preserve">Kolombiya </w:t>
            </w:r>
          </w:p>
        </w:tc>
        <w:tc>
          <w:tcPr>
            <w:tcW w:w="1608" w:type="dxa"/>
          </w:tcPr>
          <w:p w14:paraId="0B8FAFD4" w14:textId="77777777" w:rsidR="008A1609" w:rsidRPr="00023FEC" w:rsidRDefault="008A1609" w:rsidP="006A5399">
            <w:pPr>
              <w:rPr>
                <w:rFonts w:ascii="Times New Roman" w:hAnsi="Times New Roman"/>
                <w:iCs/>
                <w:color w:val="000000" w:themeColor="text1"/>
                <w:sz w:val="20"/>
                <w:lang w:val="tr-TR" w:eastAsia="tr-TR"/>
              </w:rPr>
            </w:pPr>
            <w:r w:rsidRPr="00023FEC">
              <w:rPr>
                <w:rFonts w:ascii="Times New Roman" w:hAnsi="Times New Roman"/>
                <w:iCs/>
                <w:color w:val="000000" w:themeColor="text1"/>
                <w:sz w:val="20"/>
                <w:lang w:val="tr-TR" w:eastAsia="tr-TR"/>
              </w:rPr>
              <w:t xml:space="preserve">Almanya </w:t>
            </w:r>
          </w:p>
        </w:tc>
        <w:tc>
          <w:tcPr>
            <w:tcW w:w="1609" w:type="dxa"/>
          </w:tcPr>
          <w:p w14:paraId="225912B0" w14:textId="77777777" w:rsidR="008A1609" w:rsidRPr="00023FEC" w:rsidRDefault="008A1609" w:rsidP="006A5399">
            <w:pPr>
              <w:rPr>
                <w:rFonts w:ascii="Times New Roman" w:hAnsi="Times New Roman"/>
                <w:iCs/>
                <w:color w:val="000000" w:themeColor="text1"/>
                <w:sz w:val="20"/>
                <w:lang w:val="tr-TR" w:eastAsia="tr-TR"/>
              </w:rPr>
            </w:pPr>
            <w:r w:rsidRPr="00023FEC">
              <w:rPr>
                <w:rFonts w:ascii="Times New Roman" w:hAnsi="Times New Roman"/>
                <w:iCs/>
                <w:color w:val="000000" w:themeColor="text1"/>
                <w:sz w:val="20"/>
                <w:lang w:val="tr-TR" w:eastAsia="tr-TR"/>
              </w:rPr>
              <w:t>Ürdün</w:t>
            </w:r>
          </w:p>
        </w:tc>
        <w:tc>
          <w:tcPr>
            <w:tcW w:w="1609" w:type="dxa"/>
          </w:tcPr>
          <w:p w14:paraId="4E2EA608" w14:textId="77777777" w:rsidR="008A1609" w:rsidRPr="00023FEC" w:rsidRDefault="008A1609" w:rsidP="006A5399">
            <w:pPr>
              <w:rPr>
                <w:rFonts w:ascii="Times New Roman" w:hAnsi="Times New Roman"/>
                <w:iCs/>
                <w:color w:val="000000" w:themeColor="text1"/>
                <w:sz w:val="20"/>
                <w:lang w:val="tr-TR" w:eastAsia="tr-TR"/>
              </w:rPr>
            </w:pPr>
            <w:r w:rsidRPr="00023FEC">
              <w:rPr>
                <w:rFonts w:ascii="Times New Roman" w:hAnsi="Times New Roman"/>
                <w:iCs/>
                <w:color w:val="000000" w:themeColor="text1"/>
                <w:sz w:val="20"/>
                <w:lang w:val="tr-TR" w:eastAsia="tr-TR"/>
              </w:rPr>
              <w:t>Paraguay</w:t>
            </w:r>
          </w:p>
        </w:tc>
      </w:tr>
      <w:tr w:rsidR="008A1609" w:rsidRPr="00023FEC" w14:paraId="69EE660A" w14:textId="77777777" w:rsidTr="00283C33">
        <w:trPr>
          <w:trHeight w:val="1"/>
          <w:jc w:val="center"/>
        </w:trPr>
        <w:tc>
          <w:tcPr>
            <w:tcW w:w="1608" w:type="dxa"/>
          </w:tcPr>
          <w:p w14:paraId="305CF887" w14:textId="77777777" w:rsidR="008A1609" w:rsidRPr="00023FEC" w:rsidRDefault="008A1609" w:rsidP="006A5399">
            <w:pPr>
              <w:rPr>
                <w:rFonts w:ascii="Times New Roman" w:hAnsi="Times New Roman"/>
                <w:iCs/>
                <w:color w:val="000000" w:themeColor="text1"/>
                <w:sz w:val="20"/>
                <w:lang w:val="tr-TR" w:eastAsia="tr-TR"/>
              </w:rPr>
            </w:pPr>
            <w:r w:rsidRPr="00023FEC">
              <w:rPr>
                <w:rFonts w:ascii="Times New Roman" w:hAnsi="Times New Roman"/>
                <w:iCs/>
                <w:color w:val="000000" w:themeColor="text1"/>
                <w:sz w:val="20"/>
                <w:lang w:val="tr-TR" w:eastAsia="tr-TR"/>
              </w:rPr>
              <w:t>Arjantin</w:t>
            </w:r>
          </w:p>
        </w:tc>
        <w:tc>
          <w:tcPr>
            <w:tcW w:w="1609" w:type="dxa"/>
          </w:tcPr>
          <w:p w14:paraId="79B725FC" w14:textId="77777777" w:rsidR="008A1609" w:rsidRPr="00023FEC" w:rsidRDefault="008A1609" w:rsidP="006A5399">
            <w:pPr>
              <w:rPr>
                <w:rFonts w:ascii="Times New Roman" w:hAnsi="Times New Roman"/>
                <w:iCs/>
                <w:color w:val="000000" w:themeColor="text1"/>
                <w:sz w:val="20"/>
                <w:lang w:val="tr-TR" w:eastAsia="tr-TR"/>
              </w:rPr>
            </w:pPr>
            <w:r w:rsidRPr="00023FEC">
              <w:rPr>
                <w:rFonts w:ascii="Times New Roman" w:hAnsi="Times New Roman"/>
                <w:iCs/>
                <w:color w:val="000000" w:themeColor="text1"/>
                <w:sz w:val="20"/>
                <w:lang w:val="tr-TR" w:eastAsia="tr-TR"/>
              </w:rPr>
              <w:t>Kosta Rika</w:t>
            </w:r>
          </w:p>
        </w:tc>
        <w:tc>
          <w:tcPr>
            <w:tcW w:w="1608" w:type="dxa"/>
          </w:tcPr>
          <w:p w14:paraId="023937AD" w14:textId="77777777" w:rsidR="008A1609" w:rsidRPr="00023FEC" w:rsidRDefault="008A1609" w:rsidP="006A5399">
            <w:pPr>
              <w:rPr>
                <w:rFonts w:ascii="Times New Roman" w:hAnsi="Times New Roman"/>
                <w:iCs/>
                <w:color w:val="000000" w:themeColor="text1"/>
                <w:sz w:val="20"/>
                <w:lang w:val="tr-TR" w:eastAsia="tr-TR"/>
              </w:rPr>
            </w:pPr>
            <w:r w:rsidRPr="00023FEC">
              <w:rPr>
                <w:rFonts w:ascii="Times New Roman" w:hAnsi="Times New Roman"/>
                <w:iCs/>
                <w:color w:val="000000" w:themeColor="text1"/>
                <w:sz w:val="20"/>
                <w:lang w:val="tr-TR" w:eastAsia="tr-TR"/>
              </w:rPr>
              <w:t>Yunanistan</w:t>
            </w:r>
          </w:p>
        </w:tc>
        <w:tc>
          <w:tcPr>
            <w:tcW w:w="1609" w:type="dxa"/>
          </w:tcPr>
          <w:p w14:paraId="68199687" w14:textId="77777777" w:rsidR="008A1609" w:rsidRPr="00023FEC" w:rsidRDefault="008A1609" w:rsidP="006A5399">
            <w:pPr>
              <w:rPr>
                <w:rFonts w:ascii="Times New Roman" w:hAnsi="Times New Roman"/>
                <w:iCs/>
                <w:color w:val="000000" w:themeColor="text1"/>
                <w:sz w:val="20"/>
                <w:lang w:val="tr-TR" w:eastAsia="tr-TR"/>
              </w:rPr>
            </w:pPr>
            <w:r w:rsidRPr="00023FEC">
              <w:rPr>
                <w:rFonts w:ascii="Times New Roman" w:hAnsi="Times New Roman"/>
                <w:iCs/>
                <w:color w:val="000000" w:themeColor="text1"/>
                <w:sz w:val="20"/>
                <w:lang w:val="tr-TR" w:eastAsia="tr-TR"/>
              </w:rPr>
              <w:t>Kenya</w:t>
            </w:r>
          </w:p>
        </w:tc>
        <w:tc>
          <w:tcPr>
            <w:tcW w:w="1609" w:type="dxa"/>
          </w:tcPr>
          <w:p w14:paraId="38B0991B" w14:textId="77777777" w:rsidR="008A1609" w:rsidRPr="00023FEC" w:rsidRDefault="008A1609" w:rsidP="006A5399">
            <w:pPr>
              <w:rPr>
                <w:rFonts w:ascii="Times New Roman" w:hAnsi="Times New Roman"/>
                <w:iCs/>
                <w:color w:val="000000" w:themeColor="text1"/>
                <w:sz w:val="20"/>
                <w:lang w:val="tr-TR" w:eastAsia="tr-TR"/>
              </w:rPr>
            </w:pPr>
            <w:r w:rsidRPr="00023FEC">
              <w:rPr>
                <w:rFonts w:ascii="Times New Roman" w:hAnsi="Times New Roman"/>
                <w:iCs/>
                <w:color w:val="000000" w:themeColor="text1"/>
                <w:sz w:val="20"/>
                <w:lang w:val="tr-TR" w:eastAsia="tr-TR"/>
              </w:rPr>
              <w:t>Filipinler</w:t>
            </w:r>
          </w:p>
        </w:tc>
      </w:tr>
      <w:tr w:rsidR="008A1609" w:rsidRPr="00023FEC" w14:paraId="17501864" w14:textId="77777777" w:rsidTr="00283C33">
        <w:trPr>
          <w:trHeight w:val="1"/>
          <w:jc w:val="center"/>
        </w:trPr>
        <w:tc>
          <w:tcPr>
            <w:tcW w:w="1608" w:type="dxa"/>
          </w:tcPr>
          <w:p w14:paraId="79CD878A" w14:textId="77777777" w:rsidR="008A1609" w:rsidRPr="00023FEC" w:rsidRDefault="008A1609" w:rsidP="006A5399">
            <w:pPr>
              <w:rPr>
                <w:rFonts w:ascii="Times New Roman" w:hAnsi="Times New Roman"/>
                <w:iCs/>
                <w:color w:val="000000" w:themeColor="text1"/>
                <w:sz w:val="20"/>
                <w:lang w:val="tr-TR" w:eastAsia="tr-TR"/>
              </w:rPr>
            </w:pPr>
            <w:r w:rsidRPr="00023FEC">
              <w:rPr>
                <w:rFonts w:ascii="Times New Roman" w:hAnsi="Times New Roman"/>
                <w:iCs/>
                <w:color w:val="000000" w:themeColor="text1"/>
                <w:sz w:val="20"/>
                <w:lang w:val="tr-TR" w:eastAsia="tr-TR"/>
              </w:rPr>
              <w:t>Bangladeş</w:t>
            </w:r>
          </w:p>
        </w:tc>
        <w:tc>
          <w:tcPr>
            <w:tcW w:w="1609" w:type="dxa"/>
          </w:tcPr>
          <w:p w14:paraId="5CD5A747" w14:textId="77777777" w:rsidR="008A1609" w:rsidRPr="00023FEC" w:rsidRDefault="008A1609" w:rsidP="006A5399">
            <w:pPr>
              <w:rPr>
                <w:rFonts w:ascii="Times New Roman" w:hAnsi="Times New Roman"/>
                <w:iCs/>
                <w:color w:val="000000" w:themeColor="text1"/>
                <w:sz w:val="20"/>
                <w:lang w:val="tr-TR" w:eastAsia="tr-TR"/>
              </w:rPr>
            </w:pPr>
            <w:r w:rsidRPr="00023FEC">
              <w:rPr>
                <w:rFonts w:ascii="Times New Roman" w:hAnsi="Times New Roman"/>
                <w:iCs/>
                <w:color w:val="000000" w:themeColor="text1"/>
                <w:sz w:val="20"/>
                <w:lang w:val="tr-TR" w:eastAsia="tr-TR"/>
              </w:rPr>
              <w:t>Danimarka</w:t>
            </w:r>
          </w:p>
        </w:tc>
        <w:tc>
          <w:tcPr>
            <w:tcW w:w="1608" w:type="dxa"/>
          </w:tcPr>
          <w:p w14:paraId="0B7F293C" w14:textId="77777777" w:rsidR="008A1609" w:rsidRPr="00023FEC" w:rsidRDefault="008A1609" w:rsidP="006A5399">
            <w:pPr>
              <w:rPr>
                <w:rFonts w:ascii="Times New Roman" w:hAnsi="Times New Roman"/>
                <w:iCs/>
                <w:color w:val="000000" w:themeColor="text1"/>
                <w:sz w:val="20"/>
                <w:lang w:val="tr-TR" w:eastAsia="tr-TR"/>
              </w:rPr>
            </w:pPr>
            <w:r w:rsidRPr="00023FEC">
              <w:rPr>
                <w:rFonts w:ascii="Times New Roman" w:hAnsi="Times New Roman"/>
                <w:iCs/>
                <w:color w:val="000000" w:themeColor="text1"/>
                <w:sz w:val="20"/>
                <w:lang w:val="tr-TR" w:eastAsia="tr-TR"/>
              </w:rPr>
              <w:t>Honduras</w:t>
            </w:r>
          </w:p>
        </w:tc>
        <w:tc>
          <w:tcPr>
            <w:tcW w:w="1609" w:type="dxa"/>
          </w:tcPr>
          <w:p w14:paraId="285D9F7E" w14:textId="77777777" w:rsidR="008A1609" w:rsidRPr="00023FEC" w:rsidRDefault="008A1609" w:rsidP="006A5399">
            <w:pPr>
              <w:rPr>
                <w:rFonts w:ascii="Times New Roman" w:hAnsi="Times New Roman"/>
                <w:iCs/>
                <w:color w:val="000000" w:themeColor="text1"/>
                <w:sz w:val="20"/>
                <w:lang w:val="tr-TR" w:eastAsia="tr-TR"/>
              </w:rPr>
            </w:pPr>
            <w:r w:rsidRPr="00023FEC">
              <w:rPr>
                <w:rFonts w:ascii="Times New Roman" w:hAnsi="Times New Roman"/>
                <w:iCs/>
                <w:color w:val="000000" w:themeColor="text1"/>
                <w:sz w:val="20"/>
                <w:lang w:val="tr-TR" w:eastAsia="tr-TR"/>
              </w:rPr>
              <w:t>Madagaskar</w:t>
            </w:r>
          </w:p>
        </w:tc>
        <w:tc>
          <w:tcPr>
            <w:tcW w:w="1609" w:type="dxa"/>
          </w:tcPr>
          <w:p w14:paraId="2ABC5D32" w14:textId="77777777" w:rsidR="008A1609" w:rsidRPr="00023FEC" w:rsidRDefault="008A1609" w:rsidP="006A5399">
            <w:pPr>
              <w:rPr>
                <w:rFonts w:ascii="Times New Roman" w:hAnsi="Times New Roman"/>
                <w:iCs/>
                <w:color w:val="000000" w:themeColor="text1"/>
                <w:sz w:val="20"/>
                <w:lang w:val="tr-TR" w:eastAsia="tr-TR"/>
              </w:rPr>
            </w:pPr>
            <w:r w:rsidRPr="00023FEC">
              <w:rPr>
                <w:rFonts w:ascii="Times New Roman" w:hAnsi="Times New Roman"/>
                <w:iCs/>
                <w:color w:val="000000" w:themeColor="text1"/>
                <w:sz w:val="20"/>
                <w:lang w:val="tr-TR" w:eastAsia="tr-TR"/>
              </w:rPr>
              <w:t>Polonya</w:t>
            </w:r>
          </w:p>
        </w:tc>
      </w:tr>
      <w:tr w:rsidR="008A1609" w:rsidRPr="00023FEC" w14:paraId="3B425FFD" w14:textId="77777777" w:rsidTr="00283C33">
        <w:trPr>
          <w:trHeight w:val="1"/>
          <w:jc w:val="center"/>
        </w:trPr>
        <w:tc>
          <w:tcPr>
            <w:tcW w:w="1608" w:type="dxa"/>
          </w:tcPr>
          <w:p w14:paraId="76C463E8" w14:textId="77777777" w:rsidR="008A1609" w:rsidRPr="00023FEC" w:rsidRDefault="008A1609" w:rsidP="006A5399">
            <w:pPr>
              <w:rPr>
                <w:rFonts w:ascii="Times New Roman" w:hAnsi="Times New Roman"/>
                <w:iCs/>
                <w:color w:val="000000" w:themeColor="text1"/>
                <w:sz w:val="20"/>
                <w:lang w:val="tr-TR" w:eastAsia="tr-TR"/>
              </w:rPr>
            </w:pPr>
            <w:r w:rsidRPr="00023FEC">
              <w:rPr>
                <w:rFonts w:ascii="Times New Roman" w:hAnsi="Times New Roman"/>
                <w:iCs/>
                <w:color w:val="000000" w:themeColor="text1"/>
                <w:sz w:val="20"/>
                <w:lang w:val="tr-TR" w:eastAsia="tr-TR"/>
              </w:rPr>
              <w:t>Belçika</w:t>
            </w:r>
          </w:p>
        </w:tc>
        <w:tc>
          <w:tcPr>
            <w:tcW w:w="1609" w:type="dxa"/>
          </w:tcPr>
          <w:p w14:paraId="6739A23B" w14:textId="77777777" w:rsidR="008A1609" w:rsidRPr="00023FEC" w:rsidRDefault="008A1609" w:rsidP="006A5399">
            <w:pPr>
              <w:rPr>
                <w:rFonts w:ascii="Times New Roman" w:hAnsi="Times New Roman"/>
                <w:iCs/>
                <w:color w:val="000000" w:themeColor="text1"/>
                <w:sz w:val="20"/>
                <w:lang w:val="tr-TR" w:eastAsia="tr-TR"/>
              </w:rPr>
            </w:pPr>
            <w:r w:rsidRPr="00023FEC">
              <w:rPr>
                <w:rFonts w:ascii="Times New Roman" w:hAnsi="Times New Roman"/>
                <w:iCs/>
                <w:color w:val="000000" w:themeColor="text1"/>
                <w:sz w:val="20"/>
                <w:lang w:val="tr-TR" w:eastAsia="tr-TR"/>
              </w:rPr>
              <w:t>Dominik</w:t>
            </w:r>
          </w:p>
        </w:tc>
        <w:tc>
          <w:tcPr>
            <w:tcW w:w="1608" w:type="dxa"/>
          </w:tcPr>
          <w:p w14:paraId="2911A174" w14:textId="77777777" w:rsidR="008A1609" w:rsidRPr="00023FEC" w:rsidRDefault="008A1609" w:rsidP="006A5399">
            <w:pPr>
              <w:rPr>
                <w:rFonts w:ascii="Times New Roman" w:hAnsi="Times New Roman"/>
                <w:iCs/>
                <w:color w:val="000000" w:themeColor="text1"/>
                <w:sz w:val="20"/>
                <w:lang w:val="tr-TR" w:eastAsia="tr-TR"/>
              </w:rPr>
            </w:pPr>
            <w:r w:rsidRPr="00023FEC">
              <w:rPr>
                <w:rFonts w:ascii="Times New Roman" w:hAnsi="Times New Roman"/>
                <w:iCs/>
                <w:color w:val="000000" w:themeColor="text1"/>
                <w:sz w:val="20"/>
                <w:lang w:val="tr-TR" w:eastAsia="tr-TR"/>
              </w:rPr>
              <w:t>Macaristan</w:t>
            </w:r>
          </w:p>
        </w:tc>
        <w:tc>
          <w:tcPr>
            <w:tcW w:w="1609" w:type="dxa"/>
          </w:tcPr>
          <w:p w14:paraId="246BA7D3" w14:textId="77777777" w:rsidR="008A1609" w:rsidRPr="00023FEC" w:rsidRDefault="008A1609" w:rsidP="006A5399">
            <w:pPr>
              <w:rPr>
                <w:rFonts w:ascii="Times New Roman" w:hAnsi="Times New Roman"/>
                <w:iCs/>
                <w:color w:val="000000" w:themeColor="text1"/>
                <w:sz w:val="20"/>
                <w:lang w:val="tr-TR" w:eastAsia="tr-TR"/>
              </w:rPr>
            </w:pPr>
            <w:r w:rsidRPr="00023FEC">
              <w:rPr>
                <w:rFonts w:ascii="Times New Roman" w:hAnsi="Times New Roman"/>
                <w:iCs/>
                <w:color w:val="000000" w:themeColor="text1"/>
                <w:sz w:val="20"/>
                <w:lang w:val="tr-TR" w:eastAsia="tr-TR"/>
              </w:rPr>
              <w:t>Malezya</w:t>
            </w:r>
          </w:p>
        </w:tc>
        <w:tc>
          <w:tcPr>
            <w:tcW w:w="1609" w:type="dxa"/>
          </w:tcPr>
          <w:p w14:paraId="51120478" w14:textId="77777777" w:rsidR="008A1609" w:rsidRPr="00023FEC" w:rsidRDefault="008A1609" w:rsidP="006A5399">
            <w:pPr>
              <w:rPr>
                <w:rFonts w:ascii="Times New Roman" w:hAnsi="Times New Roman"/>
                <w:iCs/>
                <w:color w:val="000000" w:themeColor="text1"/>
                <w:sz w:val="20"/>
                <w:lang w:val="tr-TR" w:eastAsia="tr-TR"/>
              </w:rPr>
            </w:pPr>
            <w:r w:rsidRPr="00023FEC">
              <w:rPr>
                <w:rFonts w:ascii="Times New Roman" w:hAnsi="Times New Roman"/>
                <w:iCs/>
                <w:color w:val="000000" w:themeColor="text1"/>
                <w:sz w:val="20"/>
                <w:lang w:val="tr-TR" w:eastAsia="tr-TR"/>
              </w:rPr>
              <w:t>Romanya</w:t>
            </w:r>
          </w:p>
        </w:tc>
      </w:tr>
      <w:tr w:rsidR="008A1609" w:rsidRPr="00023FEC" w14:paraId="299FF2FC" w14:textId="77777777" w:rsidTr="00283C33">
        <w:trPr>
          <w:trHeight w:val="1"/>
          <w:jc w:val="center"/>
        </w:trPr>
        <w:tc>
          <w:tcPr>
            <w:tcW w:w="1608" w:type="dxa"/>
          </w:tcPr>
          <w:p w14:paraId="7C693211" w14:textId="77777777" w:rsidR="008A1609" w:rsidRPr="00023FEC" w:rsidRDefault="008A1609" w:rsidP="006A5399">
            <w:pPr>
              <w:rPr>
                <w:rFonts w:ascii="Times New Roman" w:hAnsi="Times New Roman"/>
                <w:iCs/>
                <w:color w:val="000000" w:themeColor="text1"/>
                <w:sz w:val="20"/>
                <w:lang w:val="tr-TR" w:eastAsia="tr-TR"/>
              </w:rPr>
            </w:pPr>
            <w:r w:rsidRPr="00023FEC">
              <w:rPr>
                <w:rFonts w:ascii="Times New Roman" w:hAnsi="Times New Roman"/>
                <w:iCs/>
                <w:color w:val="000000" w:themeColor="text1"/>
                <w:sz w:val="20"/>
                <w:lang w:val="tr-TR" w:eastAsia="tr-TR"/>
              </w:rPr>
              <w:t>Bolivya</w:t>
            </w:r>
          </w:p>
        </w:tc>
        <w:tc>
          <w:tcPr>
            <w:tcW w:w="1609" w:type="dxa"/>
          </w:tcPr>
          <w:p w14:paraId="6AB2A91D" w14:textId="77777777" w:rsidR="008A1609" w:rsidRPr="00023FEC" w:rsidRDefault="008A1609" w:rsidP="006A5399">
            <w:pPr>
              <w:rPr>
                <w:rFonts w:ascii="Times New Roman" w:hAnsi="Times New Roman"/>
                <w:iCs/>
                <w:color w:val="000000" w:themeColor="text1"/>
                <w:sz w:val="20"/>
                <w:lang w:val="tr-TR" w:eastAsia="tr-TR"/>
              </w:rPr>
            </w:pPr>
            <w:r w:rsidRPr="00023FEC">
              <w:rPr>
                <w:rFonts w:ascii="Times New Roman" w:hAnsi="Times New Roman"/>
                <w:iCs/>
                <w:color w:val="000000" w:themeColor="text1"/>
                <w:sz w:val="20"/>
                <w:lang w:val="tr-TR" w:eastAsia="tr-TR"/>
              </w:rPr>
              <w:t>Ekvator</w:t>
            </w:r>
          </w:p>
        </w:tc>
        <w:tc>
          <w:tcPr>
            <w:tcW w:w="1608" w:type="dxa"/>
          </w:tcPr>
          <w:p w14:paraId="630EAFF3" w14:textId="77777777" w:rsidR="008A1609" w:rsidRPr="00023FEC" w:rsidRDefault="008A1609" w:rsidP="006A5399">
            <w:pPr>
              <w:rPr>
                <w:rFonts w:ascii="Times New Roman" w:hAnsi="Times New Roman"/>
                <w:iCs/>
                <w:color w:val="000000" w:themeColor="text1"/>
                <w:sz w:val="20"/>
                <w:lang w:val="tr-TR" w:eastAsia="tr-TR"/>
              </w:rPr>
            </w:pPr>
            <w:r w:rsidRPr="00023FEC">
              <w:rPr>
                <w:rFonts w:ascii="Times New Roman" w:hAnsi="Times New Roman"/>
                <w:iCs/>
                <w:color w:val="000000" w:themeColor="text1"/>
                <w:sz w:val="20"/>
                <w:lang w:val="tr-TR" w:eastAsia="tr-TR"/>
              </w:rPr>
              <w:t>Hindistan</w:t>
            </w:r>
          </w:p>
        </w:tc>
        <w:tc>
          <w:tcPr>
            <w:tcW w:w="1609" w:type="dxa"/>
          </w:tcPr>
          <w:p w14:paraId="4580E521" w14:textId="77777777" w:rsidR="008A1609" w:rsidRPr="00023FEC" w:rsidRDefault="008A1609" w:rsidP="006A5399">
            <w:pPr>
              <w:rPr>
                <w:rFonts w:ascii="Times New Roman" w:hAnsi="Times New Roman"/>
                <w:iCs/>
                <w:color w:val="000000" w:themeColor="text1"/>
                <w:sz w:val="20"/>
                <w:lang w:val="tr-TR" w:eastAsia="tr-TR"/>
              </w:rPr>
            </w:pPr>
            <w:r w:rsidRPr="00023FEC">
              <w:rPr>
                <w:rFonts w:ascii="Times New Roman" w:hAnsi="Times New Roman"/>
                <w:iCs/>
                <w:color w:val="000000" w:themeColor="text1"/>
                <w:sz w:val="20"/>
                <w:lang w:val="tr-TR" w:eastAsia="tr-TR"/>
              </w:rPr>
              <w:t>Meksika</w:t>
            </w:r>
          </w:p>
        </w:tc>
        <w:tc>
          <w:tcPr>
            <w:tcW w:w="1609" w:type="dxa"/>
          </w:tcPr>
          <w:p w14:paraId="7CE2F362" w14:textId="77777777" w:rsidR="008A1609" w:rsidRPr="00023FEC" w:rsidRDefault="008A1609" w:rsidP="006A5399">
            <w:pPr>
              <w:rPr>
                <w:rFonts w:ascii="Times New Roman" w:hAnsi="Times New Roman"/>
                <w:iCs/>
                <w:color w:val="000000" w:themeColor="text1"/>
                <w:sz w:val="20"/>
                <w:lang w:val="tr-TR" w:eastAsia="tr-TR"/>
              </w:rPr>
            </w:pPr>
            <w:r w:rsidRPr="00023FEC">
              <w:rPr>
                <w:rFonts w:ascii="Times New Roman" w:hAnsi="Times New Roman"/>
                <w:iCs/>
                <w:color w:val="000000" w:themeColor="text1"/>
                <w:sz w:val="20"/>
                <w:lang w:val="tr-TR" w:eastAsia="tr-TR"/>
              </w:rPr>
              <w:t>Rusya</w:t>
            </w:r>
          </w:p>
        </w:tc>
      </w:tr>
      <w:tr w:rsidR="008A1609" w:rsidRPr="00023FEC" w14:paraId="1775DAE5" w14:textId="77777777" w:rsidTr="00283C33">
        <w:trPr>
          <w:trHeight w:val="1"/>
          <w:jc w:val="center"/>
        </w:trPr>
        <w:tc>
          <w:tcPr>
            <w:tcW w:w="1608" w:type="dxa"/>
          </w:tcPr>
          <w:p w14:paraId="7839751A" w14:textId="77777777" w:rsidR="008A1609" w:rsidRPr="00023FEC" w:rsidRDefault="008A1609" w:rsidP="006A5399">
            <w:pPr>
              <w:rPr>
                <w:rFonts w:ascii="Times New Roman" w:hAnsi="Times New Roman"/>
                <w:iCs/>
                <w:color w:val="000000" w:themeColor="text1"/>
                <w:sz w:val="20"/>
                <w:lang w:val="tr-TR" w:eastAsia="tr-TR"/>
              </w:rPr>
            </w:pPr>
            <w:r w:rsidRPr="00023FEC">
              <w:rPr>
                <w:rFonts w:ascii="Times New Roman" w:hAnsi="Times New Roman"/>
                <w:iCs/>
                <w:color w:val="000000" w:themeColor="text1"/>
                <w:sz w:val="20"/>
                <w:lang w:val="tr-TR" w:eastAsia="tr-TR"/>
              </w:rPr>
              <w:t>Brezilya</w:t>
            </w:r>
          </w:p>
        </w:tc>
        <w:tc>
          <w:tcPr>
            <w:tcW w:w="1609" w:type="dxa"/>
          </w:tcPr>
          <w:p w14:paraId="4F4E5231" w14:textId="77777777" w:rsidR="008A1609" w:rsidRPr="00023FEC" w:rsidRDefault="008A1609" w:rsidP="006A5399">
            <w:pPr>
              <w:rPr>
                <w:rFonts w:ascii="Times New Roman" w:hAnsi="Times New Roman"/>
                <w:iCs/>
                <w:color w:val="000000" w:themeColor="text1"/>
                <w:sz w:val="20"/>
                <w:lang w:val="tr-TR" w:eastAsia="tr-TR"/>
              </w:rPr>
            </w:pPr>
            <w:r w:rsidRPr="00023FEC">
              <w:rPr>
                <w:rFonts w:ascii="Times New Roman" w:hAnsi="Times New Roman"/>
                <w:iCs/>
                <w:color w:val="000000" w:themeColor="text1"/>
                <w:sz w:val="20"/>
                <w:lang w:val="tr-TR" w:eastAsia="tr-TR"/>
              </w:rPr>
              <w:t>Mısır</w:t>
            </w:r>
          </w:p>
        </w:tc>
        <w:tc>
          <w:tcPr>
            <w:tcW w:w="1608" w:type="dxa"/>
          </w:tcPr>
          <w:p w14:paraId="0AB40370" w14:textId="77777777" w:rsidR="008A1609" w:rsidRPr="00023FEC" w:rsidRDefault="008A1609" w:rsidP="006A5399">
            <w:pPr>
              <w:rPr>
                <w:rFonts w:ascii="Times New Roman" w:hAnsi="Times New Roman"/>
                <w:iCs/>
                <w:color w:val="000000" w:themeColor="text1"/>
                <w:sz w:val="20"/>
                <w:lang w:val="tr-TR" w:eastAsia="tr-TR"/>
              </w:rPr>
            </w:pPr>
            <w:r w:rsidRPr="00023FEC">
              <w:rPr>
                <w:rFonts w:ascii="Times New Roman" w:hAnsi="Times New Roman"/>
                <w:iCs/>
                <w:color w:val="000000" w:themeColor="text1"/>
                <w:sz w:val="20"/>
                <w:lang w:val="tr-TR" w:eastAsia="tr-TR"/>
              </w:rPr>
              <w:t>Endonezya</w:t>
            </w:r>
          </w:p>
        </w:tc>
        <w:tc>
          <w:tcPr>
            <w:tcW w:w="1609" w:type="dxa"/>
          </w:tcPr>
          <w:p w14:paraId="36F486CD" w14:textId="77777777" w:rsidR="008A1609" w:rsidRPr="00023FEC" w:rsidRDefault="008A1609" w:rsidP="006A5399">
            <w:pPr>
              <w:rPr>
                <w:rFonts w:ascii="Times New Roman" w:hAnsi="Times New Roman"/>
                <w:iCs/>
                <w:color w:val="000000" w:themeColor="text1"/>
                <w:sz w:val="20"/>
                <w:lang w:val="tr-TR" w:eastAsia="tr-TR"/>
              </w:rPr>
            </w:pPr>
            <w:r w:rsidRPr="00023FEC">
              <w:rPr>
                <w:rFonts w:ascii="Times New Roman" w:hAnsi="Times New Roman"/>
                <w:iCs/>
                <w:color w:val="000000" w:themeColor="text1"/>
                <w:sz w:val="20"/>
                <w:lang w:val="tr-TR" w:eastAsia="tr-TR"/>
              </w:rPr>
              <w:t>Hollanda</w:t>
            </w:r>
          </w:p>
        </w:tc>
        <w:tc>
          <w:tcPr>
            <w:tcW w:w="1609" w:type="dxa"/>
          </w:tcPr>
          <w:p w14:paraId="5DE43944" w14:textId="77777777" w:rsidR="008A1609" w:rsidRPr="00023FEC" w:rsidRDefault="008A1609" w:rsidP="006A5399">
            <w:pPr>
              <w:rPr>
                <w:rFonts w:ascii="Times New Roman" w:hAnsi="Times New Roman"/>
                <w:iCs/>
                <w:color w:val="000000" w:themeColor="text1"/>
                <w:sz w:val="20"/>
                <w:lang w:val="tr-TR" w:eastAsia="tr-TR"/>
              </w:rPr>
            </w:pPr>
            <w:r w:rsidRPr="00023FEC">
              <w:rPr>
                <w:rFonts w:ascii="Times New Roman" w:hAnsi="Times New Roman"/>
                <w:iCs/>
                <w:color w:val="000000" w:themeColor="text1"/>
                <w:sz w:val="20"/>
                <w:lang w:val="tr-TR" w:eastAsia="tr-TR"/>
              </w:rPr>
              <w:t>Güney Afrika</w:t>
            </w:r>
          </w:p>
        </w:tc>
      </w:tr>
      <w:tr w:rsidR="008A1609" w:rsidRPr="00023FEC" w14:paraId="65C0A532" w14:textId="77777777" w:rsidTr="00283C33">
        <w:trPr>
          <w:trHeight w:val="1"/>
          <w:jc w:val="center"/>
        </w:trPr>
        <w:tc>
          <w:tcPr>
            <w:tcW w:w="1608" w:type="dxa"/>
          </w:tcPr>
          <w:p w14:paraId="1F5B39F7" w14:textId="77777777" w:rsidR="008A1609" w:rsidRPr="00023FEC" w:rsidRDefault="008A1609" w:rsidP="006A5399">
            <w:pPr>
              <w:rPr>
                <w:rFonts w:ascii="Times New Roman" w:hAnsi="Times New Roman"/>
                <w:iCs/>
                <w:color w:val="000000" w:themeColor="text1"/>
                <w:sz w:val="20"/>
                <w:lang w:val="tr-TR" w:eastAsia="tr-TR"/>
              </w:rPr>
            </w:pPr>
            <w:r w:rsidRPr="00023FEC">
              <w:rPr>
                <w:rFonts w:ascii="Times New Roman" w:hAnsi="Times New Roman"/>
                <w:iCs/>
                <w:color w:val="000000" w:themeColor="text1"/>
                <w:sz w:val="20"/>
                <w:lang w:val="tr-TR" w:eastAsia="tr-TR"/>
              </w:rPr>
              <w:t>Bulgaristan</w:t>
            </w:r>
          </w:p>
        </w:tc>
        <w:tc>
          <w:tcPr>
            <w:tcW w:w="1609" w:type="dxa"/>
          </w:tcPr>
          <w:p w14:paraId="09CB8A1B" w14:textId="77777777" w:rsidR="008A1609" w:rsidRPr="00023FEC" w:rsidRDefault="008A1609" w:rsidP="006A5399">
            <w:pPr>
              <w:rPr>
                <w:rFonts w:ascii="Times New Roman" w:hAnsi="Times New Roman"/>
                <w:iCs/>
                <w:color w:val="000000" w:themeColor="text1"/>
                <w:sz w:val="20"/>
                <w:lang w:val="tr-TR" w:eastAsia="tr-TR"/>
              </w:rPr>
            </w:pPr>
            <w:r w:rsidRPr="00023FEC">
              <w:rPr>
                <w:rFonts w:ascii="Times New Roman" w:hAnsi="Times New Roman"/>
                <w:iCs/>
                <w:color w:val="000000" w:themeColor="text1"/>
                <w:sz w:val="20"/>
                <w:lang w:val="tr-TR" w:eastAsia="tr-TR"/>
              </w:rPr>
              <w:t>El Salvador</w:t>
            </w:r>
          </w:p>
        </w:tc>
        <w:tc>
          <w:tcPr>
            <w:tcW w:w="1608" w:type="dxa"/>
          </w:tcPr>
          <w:p w14:paraId="607DEB53" w14:textId="77777777" w:rsidR="008A1609" w:rsidRPr="00023FEC" w:rsidRDefault="008A1609" w:rsidP="006A5399">
            <w:pPr>
              <w:rPr>
                <w:rFonts w:ascii="Times New Roman" w:hAnsi="Times New Roman"/>
                <w:iCs/>
                <w:color w:val="000000" w:themeColor="text1"/>
                <w:sz w:val="20"/>
                <w:lang w:val="tr-TR" w:eastAsia="tr-TR"/>
              </w:rPr>
            </w:pPr>
            <w:r w:rsidRPr="00023FEC">
              <w:rPr>
                <w:rFonts w:ascii="Times New Roman" w:hAnsi="Times New Roman"/>
                <w:iCs/>
                <w:color w:val="000000" w:themeColor="text1"/>
                <w:sz w:val="20"/>
                <w:lang w:val="tr-TR" w:eastAsia="tr-TR"/>
              </w:rPr>
              <w:t>İrlanda</w:t>
            </w:r>
          </w:p>
        </w:tc>
        <w:tc>
          <w:tcPr>
            <w:tcW w:w="1609" w:type="dxa"/>
          </w:tcPr>
          <w:p w14:paraId="59B9ADDC" w14:textId="77777777" w:rsidR="008A1609" w:rsidRPr="00023FEC" w:rsidRDefault="008A1609" w:rsidP="006A5399">
            <w:pPr>
              <w:rPr>
                <w:rFonts w:ascii="Times New Roman" w:hAnsi="Times New Roman"/>
                <w:iCs/>
                <w:color w:val="000000" w:themeColor="text1"/>
                <w:sz w:val="20"/>
                <w:lang w:val="tr-TR" w:eastAsia="tr-TR"/>
              </w:rPr>
            </w:pPr>
            <w:proofErr w:type="gramStart"/>
            <w:r w:rsidRPr="00023FEC">
              <w:rPr>
                <w:rFonts w:ascii="Times New Roman" w:hAnsi="Times New Roman"/>
                <w:iCs/>
                <w:color w:val="000000" w:themeColor="text1"/>
                <w:sz w:val="20"/>
                <w:lang w:val="tr-TR" w:eastAsia="tr-TR"/>
              </w:rPr>
              <w:t>Nijerya</w:t>
            </w:r>
            <w:proofErr w:type="gramEnd"/>
          </w:p>
        </w:tc>
        <w:tc>
          <w:tcPr>
            <w:tcW w:w="1609" w:type="dxa"/>
          </w:tcPr>
          <w:p w14:paraId="434FC18A" w14:textId="77777777" w:rsidR="008A1609" w:rsidRPr="00023FEC" w:rsidRDefault="008A1609" w:rsidP="006A5399">
            <w:pPr>
              <w:rPr>
                <w:rFonts w:ascii="Times New Roman" w:hAnsi="Times New Roman"/>
                <w:iCs/>
                <w:color w:val="000000" w:themeColor="text1"/>
                <w:sz w:val="20"/>
                <w:lang w:val="tr-TR" w:eastAsia="tr-TR"/>
              </w:rPr>
            </w:pPr>
            <w:r w:rsidRPr="00023FEC">
              <w:rPr>
                <w:rFonts w:ascii="Times New Roman" w:hAnsi="Times New Roman"/>
                <w:iCs/>
                <w:color w:val="000000" w:themeColor="text1"/>
                <w:sz w:val="20"/>
                <w:lang w:val="tr-TR" w:eastAsia="tr-TR"/>
              </w:rPr>
              <w:t>İspanya</w:t>
            </w:r>
          </w:p>
        </w:tc>
      </w:tr>
      <w:tr w:rsidR="008A1609" w:rsidRPr="00023FEC" w14:paraId="3448CC08" w14:textId="77777777" w:rsidTr="00283C33">
        <w:trPr>
          <w:trHeight w:val="1"/>
          <w:jc w:val="center"/>
        </w:trPr>
        <w:tc>
          <w:tcPr>
            <w:tcW w:w="1608" w:type="dxa"/>
          </w:tcPr>
          <w:p w14:paraId="2A8E55BE" w14:textId="77777777" w:rsidR="008A1609" w:rsidRPr="00023FEC" w:rsidRDefault="008A1609" w:rsidP="006A5399">
            <w:pPr>
              <w:rPr>
                <w:rFonts w:ascii="Times New Roman" w:hAnsi="Times New Roman"/>
                <w:iCs/>
                <w:color w:val="000000" w:themeColor="text1"/>
                <w:sz w:val="20"/>
                <w:lang w:val="tr-TR" w:eastAsia="tr-TR"/>
              </w:rPr>
            </w:pPr>
            <w:r w:rsidRPr="00023FEC">
              <w:rPr>
                <w:rFonts w:ascii="Times New Roman" w:hAnsi="Times New Roman"/>
                <w:iCs/>
                <w:color w:val="000000" w:themeColor="text1"/>
                <w:sz w:val="20"/>
                <w:lang w:val="tr-TR" w:eastAsia="tr-TR"/>
              </w:rPr>
              <w:t>Kanada</w:t>
            </w:r>
          </w:p>
        </w:tc>
        <w:tc>
          <w:tcPr>
            <w:tcW w:w="1609" w:type="dxa"/>
          </w:tcPr>
          <w:p w14:paraId="317C270D" w14:textId="77777777" w:rsidR="008A1609" w:rsidRPr="00023FEC" w:rsidRDefault="008A1609" w:rsidP="006A5399">
            <w:pPr>
              <w:rPr>
                <w:rFonts w:ascii="Times New Roman" w:hAnsi="Times New Roman"/>
                <w:iCs/>
                <w:color w:val="000000" w:themeColor="text1"/>
                <w:sz w:val="20"/>
                <w:lang w:val="tr-TR" w:eastAsia="tr-TR"/>
              </w:rPr>
            </w:pPr>
            <w:r w:rsidRPr="00023FEC">
              <w:rPr>
                <w:rFonts w:ascii="Times New Roman" w:hAnsi="Times New Roman"/>
                <w:iCs/>
                <w:color w:val="000000" w:themeColor="text1"/>
                <w:sz w:val="20"/>
                <w:lang w:val="tr-TR" w:eastAsia="tr-TR"/>
              </w:rPr>
              <w:t>Estonya</w:t>
            </w:r>
          </w:p>
        </w:tc>
        <w:tc>
          <w:tcPr>
            <w:tcW w:w="1608" w:type="dxa"/>
          </w:tcPr>
          <w:p w14:paraId="02F2ED13" w14:textId="77777777" w:rsidR="008A1609" w:rsidRPr="00023FEC" w:rsidRDefault="008A1609" w:rsidP="006A5399">
            <w:pPr>
              <w:rPr>
                <w:rFonts w:ascii="Times New Roman" w:hAnsi="Times New Roman"/>
                <w:iCs/>
                <w:color w:val="000000" w:themeColor="text1"/>
                <w:sz w:val="20"/>
                <w:lang w:val="tr-TR" w:eastAsia="tr-TR"/>
              </w:rPr>
            </w:pPr>
            <w:r w:rsidRPr="00023FEC">
              <w:rPr>
                <w:rFonts w:ascii="Times New Roman" w:hAnsi="Times New Roman"/>
                <w:iCs/>
                <w:color w:val="000000" w:themeColor="text1"/>
                <w:sz w:val="20"/>
                <w:lang w:val="tr-TR" w:eastAsia="tr-TR"/>
              </w:rPr>
              <w:t>İsrail</w:t>
            </w:r>
          </w:p>
        </w:tc>
        <w:tc>
          <w:tcPr>
            <w:tcW w:w="1609" w:type="dxa"/>
          </w:tcPr>
          <w:p w14:paraId="3C7DB317" w14:textId="77777777" w:rsidR="008A1609" w:rsidRPr="00023FEC" w:rsidRDefault="008A1609" w:rsidP="006A5399">
            <w:pPr>
              <w:rPr>
                <w:rFonts w:ascii="Times New Roman" w:hAnsi="Times New Roman"/>
                <w:iCs/>
                <w:color w:val="000000" w:themeColor="text1"/>
                <w:sz w:val="20"/>
                <w:lang w:val="tr-TR" w:eastAsia="tr-TR"/>
              </w:rPr>
            </w:pPr>
            <w:r w:rsidRPr="00023FEC">
              <w:rPr>
                <w:rFonts w:ascii="Times New Roman" w:hAnsi="Times New Roman"/>
                <w:iCs/>
                <w:color w:val="000000" w:themeColor="text1"/>
                <w:sz w:val="20"/>
                <w:lang w:val="tr-TR" w:eastAsia="tr-TR"/>
              </w:rPr>
              <w:t>Norveç</w:t>
            </w:r>
          </w:p>
        </w:tc>
        <w:tc>
          <w:tcPr>
            <w:tcW w:w="1609" w:type="dxa"/>
          </w:tcPr>
          <w:p w14:paraId="3D4C543F" w14:textId="77777777" w:rsidR="008A1609" w:rsidRPr="00023FEC" w:rsidRDefault="008A1609" w:rsidP="006A5399">
            <w:pPr>
              <w:rPr>
                <w:rFonts w:ascii="Times New Roman" w:hAnsi="Times New Roman"/>
                <w:iCs/>
                <w:color w:val="000000" w:themeColor="text1"/>
                <w:sz w:val="20"/>
                <w:lang w:val="tr-TR" w:eastAsia="tr-TR"/>
              </w:rPr>
            </w:pPr>
            <w:r w:rsidRPr="00023FEC">
              <w:rPr>
                <w:rFonts w:ascii="Times New Roman" w:hAnsi="Times New Roman"/>
                <w:iCs/>
                <w:color w:val="000000" w:themeColor="text1"/>
                <w:sz w:val="20"/>
                <w:lang w:val="tr-TR" w:eastAsia="tr-TR"/>
              </w:rPr>
              <w:t xml:space="preserve">İsveç </w:t>
            </w:r>
          </w:p>
        </w:tc>
      </w:tr>
      <w:tr w:rsidR="008A1609" w:rsidRPr="00023FEC" w14:paraId="40551F10" w14:textId="77777777" w:rsidTr="00283C33">
        <w:trPr>
          <w:trHeight w:val="1"/>
          <w:jc w:val="center"/>
        </w:trPr>
        <w:tc>
          <w:tcPr>
            <w:tcW w:w="1608" w:type="dxa"/>
          </w:tcPr>
          <w:p w14:paraId="67C80BE5" w14:textId="77777777" w:rsidR="008A1609" w:rsidRPr="00023FEC" w:rsidRDefault="008A1609" w:rsidP="006A5399">
            <w:pPr>
              <w:rPr>
                <w:rFonts w:ascii="Times New Roman" w:hAnsi="Times New Roman"/>
                <w:iCs/>
                <w:color w:val="000000" w:themeColor="text1"/>
                <w:sz w:val="20"/>
                <w:lang w:val="tr-TR" w:eastAsia="tr-TR"/>
              </w:rPr>
            </w:pPr>
            <w:r w:rsidRPr="00023FEC">
              <w:rPr>
                <w:rFonts w:ascii="Times New Roman" w:hAnsi="Times New Roman"/>
                <w:iCs/>
                <w:color w:val="000000" w:themeColor="text1"/>
                <w:sz w:val="20"/>
                <w:lang w:val="tr-TR" w:eastAsia="tr-TR"/>
              </w:rPr>
              <w:t xml:space="preserve">Şili </w:t>
            </w:r>
          </w:p>
        </w:tc>
        <w:tc>
          <w:tcPr>
            <w:tcW w:w="1609" w:type="dxa"/>
          </w:tcPr>
          <w:p w14:paraId="007D4ADA" w14:textId="77777777" w:rsidR="008A1609" w:rsidRPr="00023FEC" w:rsidRDefault="008A1609" w:rsidP="006A5399">
            <w:pPr>
              <w:rPr>
                <w:rFonts w:ascii="Times New Roman" w:hAnsi="Times New Roman"/>
                <w:iCs/>
                <w:color w:val="000000" w:themeColor="text1"/>
                <w:sz w:val="20"/>
                <w:lang w:val="tr-TR" w:eastAsia="tr-TR"/>
              </w:rPr>
            </w:pPr>
            <w:r w:rsidRPr="00023FEC">
              <w:rPr>
                <w:rFonts w:ascii="Times New Roman" w:hAnsi="Times New Roman"/>
                <w:iCs/>
                <w:color w:val="000000" w:themeColor="text1"/>
                <w:sz w:val="20"/>
                <w:lang w:val="tr-TR" w:eastAsia="tr-TR"/>
              </w:rPr>
              <w:t>Finlandiya</w:t>
            </w:r>
          </w:p>
        </w:tc>
        <w:tc>
          <w:tcPr>
            <w:tcW w:w="1608" w:type="dxa"/>
          </w:tcPr>
          <w:p w14:paraId="61AD4DEE" w14:textId="77777777" w:rsidR="008A1609" w:rsidRPr="00023FEC" w:rsidRDefault="008A1609" w:rsidP="006A5399">
            <w:pPr>
              <w:rPr>
                <w:rFonts w:ascii="Times New Roman" w:hAnsi="Times New Roman"/>
                <w:iCs/>
                <w:color w:val="000000" w:themeColor="text1"/>
                <w:sz w:val="20"/>
                <w:lang w:val="tr-TR" w:eastAsia="tr-TR"/>
              </w:rPr>
            </w:pPr>
            <w:r w:rsidRPr="00023FEC">
              <w:rPr>
                <w:rFonts w:ascii="Times New Roman" w:hAnsi="Times New Roman"/>
                <w:iCs/>
                <w:color w:val="000000" w:themeColor="text1"/>
                <w:sz w:val="20"/>
                <w:lang w:val="tr-TR" w:eastAsia="tr-TR"/>
              </w:rPr>
              <w:t>İtalya</w:t>
            </w:r>
          </w:p>
        </w:tc>
        <w:tc>
          <w:tcPr>
            <w:tcW w:w="1609" w:type="dxa"/>
          </w:tcPr>
          <w:p w14:paraId="5093A144" w14:textId="77777777" w:rsidR="008A1609" w:rsidRPr="00023FEC" w:rsidRDefault="008A1609" w:rsidP="006A5399">
            <w:pPr>
              <w:rPr>
                <w:rFonts w:ascii="Times New Roman" w:hAnsi="Times New Roman"/>
                <w:iCs/>
                <w:color w:val="000000" w:themeColor="text1"/>
                <w:sz w:val="20"/>
                <w:lang w:val="tr-TR" w:eastAsia="tr-TR"/>
              </w:rPr>
            </w:pPr>
            <w:r w:rsidRPr="00023FEC">
              <w:rPr>
                <w:rFonts w:ascii="Times New Roman" w:hAnsi="Times New Roman"/>
                <w:iCs/>
                <w:color w:val="000000" w:themeColor="text1"/>
                <w:sz w:val="20"/>
                <w:lang w:val="tr-TR" w:eastAsia="tr-TR"/>
              </w:rPr>
              <w:t>Pakistan</w:t>
            </w:r>
          </w:p>
        </w:tc>
        <w:tc>
          <w:tcPr>
            <w:tcW w:w="1609" w:type="dxa"/>
          </w:tcPr>
          <w:p w14:paraId="4A9E9208" w14:textId="77777777" w:rsidR="008A1609" w:rsidRPr="00023FEC" w:rsidRDefault="008A1609" w:rsidP="006A5399">
            <w:pPr>
              <w:rPr>
                <w:rFonts w:ascii="Times New Roman" w:hAnsi="Times New Roman"/>
                <w:iCs/>
                <w:color w:val="000000" w:themeColor="text1"/>
                <w:sz w:val="20"/>
                <w:lang w:val="tr-TR" w:eastAsia="tr-TR"/>
              </w:rPr>
            </w:pPr>
            <w:r w:rsidRPr="00023FEC">
              <w:rPr>
                <w:rFonts w:ascii="Times New Roman" w:hAnsi="Times New Roman"/>
                <w:iCs/>
                <w:color w:val="000000" w:themeColor="text1"/>
                <w:sz w:val="20"/>
                <w:lang w:val="tr-TR" w:eastAsia="tr-TR"/>
              </w:rPr>
              <w:t xml:space="preserve">Tayland </w:t>
            </w:r>
          </w:p>
        </w:tc>
      </w:tr>
      <w:tr w:rsidR="008A1609" w:rsidRPr="00023FEC" w14:paraId="79D7C20A" w14:textId="77777777" w:rsidTr="00283C33">
        <w:trPr>
          <w:trHeight w:val="1"/>
          <w:jc w:val="center"/>
        </w:trPr>
        <w:tc>
          <w:tcPr>
            <w:tcW w:w="1608" w:type="dxa"/>
          </w:tcPr>
          <w:p w14:paraId="1C9580B5" w14:textId="77777777" w:rsidR="008A1609" w:rsidRPr="00023FEC" w:rsidRDefault="008A1609" w:rsidP="006A5399">
            <w:pPr>
              <w:rPr>
                <w:rFonts w:ascii="Times New Roman" w:hAnsi="Times New Roman"/>
                <w:iCs/>
                <w:color w:val="000000" w:themeColor="text1"/>
                <w:sz w:val="20"/>
                <w:lang w:val="tr-TR" w:eastAsia="tr-TR"/>
              </w:rPr>
            </w:pPr>
            <w:r w:rsidRPr="00023FEC">
              <w:rPr>
                <w:rFonts w:ascii="Times New Roman" w:hAnsi="Times New Roman"/>
                <w:iCs/>
                <w:color w:val="000000" w:themeColor="text1"/>
                <w:sz w:val="20"/>
                <w:lang w:val="tr-TR" w:eastAsia="tr-TR"/>
              </w:rPr>
              <w:t>Çin</w:t>
            </w:r>
          </w:p>
        </w:tc>
        <w:tc>
          <w:tcPr>
            <w:tcW w:w="1609" w:type="dxa"/>
          </w:tcPr>
          <w:p w14:paraId="2E7755B4" w14:textId="77777777" w:rsidR="008A1609" w:rsidRPr="00023FEC" w:rsidRDefault="008A1609" w:rsidP="006A5399">
            <w:pPr>
              <w:rPr>
                <w:rFonts w:ascii="Times New Roman" w:hAnsi="Times New Roman"/>
                <w:iCs/>
                <w:color w:val="000000" w:themeColor="text1"/>
                <w:sz w:val="20"/>
                <w:lang w:val="tr-TR" w:eastAsia="tr-TR"/>
              </w:rPr>
            </w:pPr>
            <w:r w:rsidRPr="00023FEC">
              <w:rPr>
                <w:rFonts w:ascii="Times New Roman" w:hAnsi="Times New Roman"/>
                <w:iCs/>
                <w:color w:val="000000" w:themeColor="text1"/>
                <w:sz w:val="20"/>
                <w:lang w:val="tr-TR" w:eastAsia="tr-TR"/>
              </w:rPr>
              <w:t>Fransa</w:t>
            </w:r>
          </w:p>
        </w:tc>
        <w:tc>
          <w:tcPr>
            <w:tcW w:w="1608" w:type="dxa"/>
          </w:tcPr>
          <w:p w14:paraId="331FABD7" w14:textId="77777777" w:rsidR="008A1609" w:rsidRPr="00023FEC" w:rsidRDefault="008A1609" w:rsidP="006A5399">
            <w:pPr>
              <w:rPr>
                <w:rFonts w:ascii="Times New Roman" w:hAnsi="Times New Roman"/>
                <w:iCs/>
                <w:color w:val="000000" w:themeColor="text1"/>
                <w:sz w:val="20"/>
                <w:lang w:val="tr-TR" w:eastAsia="tr-TR"/>
              </w:rPr>
            </w:pPr>
            <w:r w:rsidRPr="00023FEC">
              <w:rPr>
                <w:rFonts w:ascii="Times New Roman" w:hAnsi="Times New Roman"/>
                <w:iCs/>
                <w:color w:val="000000" w:themeColor="text1"/>
                <w:sz w:val="20"/>
                <w:lang w:val="tr-TR" w:eastAsia="tr-TR"/>
              </w:rPr>
              <w:t>Jamaika</w:t>
            </w:r>
          </w:p>
        </w:tc>
        <w:tc>
          <w:tcPr>
            <w:tcW w:w="1609" w:type="dxa"/>
          </w:tcPr>
          <w:p w14:paraId="61101B97" w14:textId="77777777" w:rsidR="008A1609" w:rsidRPr="00023FEC" w:rsidRDefault="008A1609" w:rsidP="006A5399">
            <w:pPr>
              <w:rPr>
                <w:rFonts w:ascii="Times New Roman" w:hAnsi="Times New Roman"/>
                <w:iCs/>
                <w:color w:val="000000" w:themeColor="text1"/>
                <w:sz w:val="20"/>
                <w:lang w:val="tr-TR" w:eastAsia="tr-TR"/>
              </w:rPr>
            </w:pPr>
            <w:r w:rsidRPr="00023FEC">
              <w:rPr>
                <w:rFonts w:ascii="Times New Roman" w:hAnsi="Times New Roman"/>
                <w:iCs/>
                <w:color w:val="000000" w:themeColor="text1"/>
                <w:sz w:val="20"/>
                <w:lang w:val="tr-TR" w:eastAsia="tr-TR"/>
              </w:rPr>
              <w:t>Panama</w:t>
            </w:r>
          </w:p>
        </w:tc>
        <w:tc>
          <w:tcPr>
            <w:tcW w:w="1609" w:type="dxa"/>
          </w:tcPr>
          <w:p w14:paraId="41FF4A72" w14:textId="77777777" w:rsidR="008A1609" w:rsidRPr="00023FEC" w:rsidRDefault="008A1609" w:rsidP="006A5399">
            <w:pPr>
              <w:rPr>
                <w:rFonts w:ascii="Times New Roman" w:hAnsi="Times New Roman"/>
                <w:iCs/>
                <w:color w:val="000000" w:themeColor="text1"/>
                <w:sz w:val="20"/>
                <w:lang w:val="tr-TR" w:eastAsia="tr-TR"/>
              </w:rPr>
            </w:pPr>
            <w:r w:rsidRPr="00023FEC">
              <w:rPr>
                <w:rFonts w:ascii="Times New Roman" w:hAnsi="Times New Roman"/>
                <w:iCs/>
                <w:color w:val="000000" w:themeColor="text1"/>
                <w:sz w:val="20"/>
                <w:lang w:val="tr-TR" w:eastAsia="tr-TR"/>
              </w:rPr>
              <w:t>Tunus</w:t>
            </w:r>
          </w:p>
        </w:tc>
      </w:tr>
      <w:tr w:rsidR="008A1609" w:rsidRPr="00023FEC" w14:paraId="5BDCBF9B" w14:textId="77777777" w:rsidTr="00283C33">
        <w:trPr>
          <w:trHeight w:val="1"/>
          <w:jc w:val="center"/>
        </w:trPr>
        <w:tc>
          <w:tcPr>
            <w:tcW w:w="1608" w:type="dxa"/>
          </w:tcPr>
          <w:p w14:paraId="653BF689" w14:textId="77777777" w:rsidR="008A1609" w:rsidRPr="00023FEC" w:rsidRDefault="008A1609" w:rsidP="006A5399">
            <w:pPr>
              <w:rPr>
                <w:rFonts w:ascii="Times New Roman" w:hAnsi="Times New Roman"/>
                <w:iCs/>
                <w:color w:val="000000" w:themeColor="text1"/>
                <w:sz w:val="20"/>
                <w:lang w:val="tr-TR" w:eastAsia="tr-TR"/>
              </w:rPr>
            </w:pPr>
            <w:r w:rsidRPr="00023FEC">
              <w:rPr>
                <w:rFonts w:ascii="Times New Roman" w:hAnsi="Times New Roman"/>
                <w:iCs/>
                <w:color w:val="000000" w:themeColor="text1"/>
                <w:sz w:val="20"/>
                <w:lang w:val="tr-TR" w:eastAsia="tr-TR"/>
              </w:rPr>
              <w:t>Türkiye</w:t>
            </w:r>
          </w:p>
        </w:tc>
        <w:tc>
          <w:tcPr>
            <w:tcW w:w="1609" w:type="dxa"/>
          </w:tcPr>
          <w:p w14:paraId="486DDE2E" w14:textId="77777777" w:rsidR="008A1609" w:rsidRPr="00023FEC" w:rsidRDefault="008A1609" w:rsidP="006A5399">
            <w:pPr>
              <w:rPr>
                <w:rFonts w:ascii="Times New Roman" w:hAnsi="Times New Roman"/>
                <w:iCs/>
                <w:color w:val="000000" w:themeColor="text1"/>
                <w:sz w:val="20"/>
                <w:lang w:val="tr-TR" w:eastAsia="tr-TR"/>
              </w:rPr>
            </w:pPr>
            <w:r w:rsidRPr="00023FEC">
              <w:rPr>
                <w:rFonts w:ascii="Times New Roman" w:hAnsi="Times New Roman"/>
                <w:iCs/>
                <w:color w:val="000000" w:themeColor="text1"/>
                <w:sz w:val="20"/>
                <w:lang w:val="tr-TR" w:eastAsia="tr-TR"/>
              </w:rPr>
              <w:t>Uganda</w:t>
            </w:r>
          </w:p>
        </w:tc>
        <w:tc>
          <w:tcPr>
            <w:tcW w:w="1608" w:type="dxa"/>
          </w:tcPr>
          <w:p w14:paraId="39F16094" w14:textId="77777777" w:rsidR="008A1609" w:rsidRPr="00023FEC" w:rsidRDefault="008A1609" w:rsidP="006A5399">
            <w:pPr>
              <w:rPr>
                <w:rFonts w:ascii="Times New Roman" w:hAnsi="Times New Roman"/>
                <w:iCs/>
                <w:color w:val="000000" w:themeColor="text1"/>
                <w:sz w:val="20"/>
                <w:lang w:val="tr-TR" w:eastAsia="tr-TR"/>
              </w:rPr>
            </w:pPr>
            <w:r w:rsidRPr="00023FEC">
              <w:rPr>
                <w:rFonts w:ascii="Times New Roman" w:hAnsi="Times New Roman"/>
                <w:iCs/>
                <w:color w:val="000000" w:themeColor="text1"/>
                <w:sz w:val="20"/>
                <w:lang w:val="tr-TR" w:eastAsia="tr-TR"/>
              </w:rPr>
              <w:t>Birleşik Krallık</w:t>
            </w:r>
          </w:p>
        </w:tc>
        <w:tc>
          <w:tcPr>
            <w:tcW w:w="1609" w:type="dxa"/>
          </w:tcPr>
          <w:p w14:paraId="7C12EDBF" w14:textId="77777777" w:rsidR="008A1609" w:rsidRPr="00023FEC" w:rsidRDefault="008A1609" w:rsidP="006A5399">
            <w:pPr>
              <w:rPr>
                <w:rFonts w:ascii="Times New Roman" w:hAnsi="Times New Roman"/>
                <w:iCs/>
                <w:color w:val="000000" w:themeColor="text1"/>
                <w:sz w:val="20"/>
                <w:lang w:val="tr-TR" w:eastAsia="tr-TR"/>
              </w:rPr>
            </w:pPr>
            <w:r w:rsidRPr="00023FEC">
              <w:rPr>
                <w:rFonts w:ascii="Times New Roman" w:hAnsi="Times New Roman"/>
                <w:iCs/>
                <w:color w:val="000000" w:themeColor="text1"/>
                <w:sz w:val="20"/>
                <w:lang w:val="tr-TR" w:eastAsia="tr-TR"/>
              </w:rPr>
              <w:t>Amerika B.D.</w:t>
            </w:r>
          </w:p>
        </w:tc>
        <w:tc>
          <w:tcPr>
            <w:tcW w:w="1609" w:type="dxa"/>
          </w:tcPr>
          <w:p w14:paraId="7D37AC5F" w14:textId="77777777" w:rsidR="008A1609" w:rsidRPr="00023FEC" w:rsidRDefault="008A1609" w:rsidP="006A5399">
            <w:pPr>
              <w:rPr>
                <w:rFonts w:ascii="Times New Roman" w:hAnsi="Times New Roman"/>
                <w:iCs/>
                <w:color w:val="000000" w:themeColor="text1"/>
                <w:sz w:val="20"/>
                <w:lang w:val="tr-TR" w:eastAsia="tr-TR"/>
              </w:rPr>
            </w:pPr>
            <w:r w:rsidRPr="00023FEC">
              <w:rPr>
                <w:rFonts w:ascii="Times New Roman" w:hAnsi="Times New Roman"/>
                <w:iCs/>
                <w:color w:val="000000" w:themeColor="text1"/>
                <w:sz w:val="20"/>
                <w:lang w:val="tr-TR" w:eastAsia="tr-TR"/>
              </w:rPr>
              <w:t>Uruguay</w:t>
            </w:r>
          </w:p>
        </w:tc>
      </w:tr>
    </w:tbl>
    <w:p w14:paraId="3EAF8A54" w14:textId="77777777" w:rsidR="008A1609" w:rsidRPr="00023FEC" w:rsidRDefault="008A1609" w:rsidP="008A1609">
      <w:pPr>
        <w:rPr>
          <w:rFonts w:ascii="Times New Roman" w:hAnsi="Times New Roman"/>
          <w:color w:val="000000" w:themeColor="text1"/>
          <w:szCs w:val="24"/>
          <w:lang w:val="tr-TR"/>
        </w:rPr>
      </w:pPr>
    </w:p>
    <w:p w14:paraId="02771710" w14:textId="77777777" w:rsidR="00283C33" w:rsidRDefault="00283C33" w:rsidP="006E68B3">
      <w:pPr>
        <w:spacing w:after="120" w:line="276" w:lineRule="auto"/>
        <w:ind w:firstLine="284"/>
        <w:jc w:val="both"/>
        <w:rPr>
          <w:rFonts w:ascii="Times New Roman" w:hAnsi="Times New Roman"/>
          <w:b/>
          <w:color w:val="000000" w:themeColor="text1"/>
          <w:sz w:val="22"/>
          <w:szCs w:val="22"/>
          <w:lang w:val="en-GB"/>
        </w:rPr>
      </w:pPr>
    </w:p>
    <w:p w14:paraId="2DBC7E68" w14:textId="77777777" w:rsidR="00283C33" w:rsidRDefault="00283C33" w:rsidP="006E68B3">
      <w:pPr>
        <w:spacing w:after="120" w:line="276" w:lineRule="auto"/>
        <w:ind w:firstLine="284"/>
        <w:jc w:val="both"/>
        <w:rPr>
          <w:rFonts w:ascii="Times New Roman" w:hAnsi="Times New Roman"/>
          <w:b/>
          <w:color w:val="000000" w:themeColor="text1"/>
          <w:sz w:val="22"/>
          <w:szCs w:val="22"/>
          <w:lang w:val="en-GB"/>
        </w:rPr>
      </w:pPr>
    </w:p>
    <w:p w14:paraId="334A1B19" w14:textId="77777777" w:rsidR="00283C33" w:rsidRDefault="00283C33" w:rsidP="006E68B3">
      <w:pPr>
        <w:spacing w:after="120" w:line="276" w:lineRule="auto"/>
        <w:ind w:firstLine="284"/>
        <w:jc w:val="both"/>
        <w:rPr>
          <w:rFonts w:ascii="Times New Roman" w:hAnsi="Times New Roman"/>
          <w:b/>
          <w:color w:val="000000" w:themeColor="text1"/>
          <w:sz w:val="22"/>
          <w:szCs w:val="22"/>
          <w:lang w:val="en-GB"/>
        </w:rPr>
      </w:pPr>
    </w:p>
    <w:p w14:paraId="3CFE6B38" w14:textId="77777777" w:rsidR="00283C33" w:rsidRDefault="00283C33" w:rsidP="006E68B3">
      <w:pPr>
        <w:spacing w:after="120" w:line="276" w:lineRule="auto"/>
        <w:ind w:firstLine="284"/>
        <w:jc w:val="both"/>
        <w:rPr>
          <w:rFonts w:ascii="Times New Roman" w:hAnsi="Times New Roman"/>
          <w:b/>
          <w:color w:val="000000" w:themeColor="text1"/>
          <w:sz w:val="22"/>
          <w:szCs w:val="22"/>
          <w:lang w:val="en-GB"/>
        </w:rPr>
      </w:pPr>
    </w:p>
    <w:p w14:paraId="076414B8" w14:textId="77777777" w:rsidR="00283C33" w:rsidRDefault="00283C33" w:rsidP="006E68B3">
      <w:pPr>
        <w:spacing w:after="120" w:line="276" w:lineRule="auto"/>
        <w:ind w:firstLine="284"/>
        <w:jc w:val="both"/>
        <w:rPr>
          <w:rFonts w:ascii="Times New Roman" w:hAnsi="Times New Roman"/>
          <w:b/>
          <w:color w:val="000000" w:themeColor="text1"/>
          <w:sz w:val="22"/>
          <w:szCs w:val="22"/>
          <w:lang w:val="en-GB"/>
        </w:rPr>
      </w:pPr>
    </w:p>
    <w:p w14:paraId="6F5A9D5E" w14:textId="37F7FD8D" w:rsidR="008A1609" w:rsidRPr="006E68B3" w:rsidRDefault="008A1609" w:rsidP="00283C33">
      <w:pPr>
        <w:spacing w:after="120" w:line="276" w:lineRule="auto"/>
        <w:jc w:val="both"/>
        <w:rPr>
          <w:rFonts w:ascii="Times New Roman" w:hAnsi="Times New Roman"/>
          <w:b/>
          <w:color w:val="000000" w:themeColor="text1"/>
          <w:sz w:val="22"/>
          <w:szCs w:val="22"/>
          <w:lang w:val="en-GB"/>
        </w:rPr>
      </w:pPr>
      <w:r w:rsidRPr="006E68B3">
        <w:rPr>
          <w:rFonts w:ascii="Times New Roman" w:hAnsi="Times New Roman"/>
          <w:b/>
          <w:color w:val="000000" w:themeColor="text1"/>
          <w:sz w:val="22"/>
          <w:szCs w:val="22"/>
          <w:lang w:val="en-GB"/>
        </w:rPr>
        <w:lastRenderedPageBreak/>
        <w:t xml:space="preserve">Extended </w:t>
      </w:r>
      <w:r w:rsidR="00FA2B4E">
        <w:rPr>
          <w:rFonts w:ascii="Times New Roman" w:hAnsi="Times New Roman"/>
          <w:b/>
          <w:color w:val="000000" w:themeColor="text1"/>
          <w:sz w:val="22"/>
          <w:szCs w:val="22"/>
          <w:lang w:val="en-GB"/>
        </w:rPr>
        <w:t>a</w:t>
      </w:r>
      <w:r w:rsidRPr="006E68B3">
        <w:rPr>
          <w:rFonts w:ascii="Times New Roman" w:hAnsi="Times New Roman"/>
          <w:b/>
          <w:color w:val="000000" w:themeColor="text1"/>
          <w:sz w:val="22"/>
          <w:szCs w:val="22"/>
          <w:lang w:val="en-GB"/>
        </w:rPr>
        <w:t>bstract in English</w:t>
      </w:r>
    </w:p>
    <w:p w14:paraId="02540BB9" w14:textId="77777777" w:rsidR="008A1609" w:rsidRPr="006E68B3" w:rsidRDefault="008A1609" w:rsidP="006E68B3">
      <w:pPr>
        <w:spacing w:after="120" w:line="276" w:lineRule="auto"/>
        <w:ind w:firstLine="284"/>
        <w:jc w:val="both"/>
        <w:rPr>
          <w:rFonts w:ascii="Times New Roman" w:hAnsi="Times New Roman"/>
          <w:color w:val="000000" w:themeColor="text1"/>
          <w:sz w:val="22"/>
          <w:szCs w:val="22"/>
          <w:lang w:val="en-GB"/>
        </w:rPr>
      </w:pPr>
      <w:r w:rsidRPr="006E68B3">
        <w:rPr>
          <w:rFonts w:ascii="Times New Roman" w:hAnsi="Times New Roman"/>
          <w:color w:val="000000" w:themeColor="text1"/>
          <w:sz w:val="22"/>
          <w:szCs w:val="22"/>
          <w:lang w:val="en-GB"/>
        </w:rPr>
        <w:t>The new Institutional economics, in essence, states that the role of institutions in the economy shouldn’t be ignored. Since this role requires an interdisciplinary study, many new views and areas have been identified at the origin of the new institutional economics. The most important thesis that individuates the new institut</w:t>
      </w:r>
      <w:bookmarkStart w:id="19" w:name="_GoBack"/>
      <w:bookmarkEnd w:id="19"/>
      <w:r w:rsidRPr="006E68B3">
        <w:rPr>
          <w:rFonts w:ascii="Times New Roman" w:hAnsi="Times New Roman"/>
          <w:color w:val="000000" w:themeColor="text1"/>
          <w:sz w:val="22"/>
          <w:szCs w:val="22"/>
          <w:lang w:val="en-GB"/>
        </w:rPr>
        <w:t>ional economy is the use of concepts in the economy, such as transaction costs, limited rationality, property rights, incomplete contracts and opportunism   by elasticating the assumptions in the neoclassical economics such as full information, zero transaction cost, full rationality, bilateral full information. All of these economical changes have been made through social and economic institutions.</w:t>
      </w:r>
    </w:p>
    <w:p w14:paraId="6D527353" w14:textId="60A325AF" w:rsidR="008A1609" w:rsidRPr="006E68B3" w:rsidRDefault="008A1609" w:rsidP="006E68B3">
      <w:pPr>
        <w:spacing w:after="120" w:line="276" w:lineRule="auto"/>
        <w:ind w:firstLine="284"/>
        <w:jc w:val="both"/>
        <w:rPr>
          <w:rFonts w:ascii="Times New Roman" w:hAnsi="Times New Roman"/>
          <w:color w:val="000000" w:themeColor="text1"/>
          <w:sz w:val="22"/>
          <w:szCs w:val="22"/>
          <w:lang w:val="en-GB"/>
        </w:rPr>
      </w:pPr>
      <w:r w:rsidRPr="006E68B3">
        <w:rPr>
          <w:rFonts w:ascii="Times New Roman" w:hAnsi="Times New Roman"/>
          <w:color w:val="000000" w:themeColor="text1"/>
          <w:sz w:val="22"/>
          <w:szCs w:val="22"/>
          <w:lang w:val="en-GB"/>
        </w:rPr>
        <w:t xml:space="preserve">Many researchers have found that effective working institutions have a positive impact on the economic growth of </w:t>
      </w:r>
      <w:r w:rsidR="006E68B3" w:rsidRPr="006E68B3">
        <w:rPr>
          <w:rFonts w:ascii="Times New Roman" w:hAnsi="Times New Roman"/>
          <w:color w:val="000000" w:themeColor="text1"/>
          <w:sz w:val="22"/>
          <w:szCs w:val="22"/>
          <w:lang w:val="en-GB"/>
        </w:rPr>
        <w:t>countries. The</w:t>
      </w:r>
      <w:r w:rsidRPr="006E68B3">
        <w:rPr>
          <w:rFonts w:ascii="Times New Roman" w:hAnsi="Times New Roman"/>
          <w:color w:val="000000" w:themeColor="text1"/>
          <w:sz w:val="22"/>
          <w:szCs w:val="22"/>
          <w:lang w:val="en-GB"/>
        </w:rPr>
        <w:t xml:space="preserve"> impact of effective functioning institutions on poverty has indirectly been addressed in these studies.</w:t>
      </w:r>
    </w:p>
    <w:p w14:paraId="0F1F1D0F" w14:textId="3C8C1B12" w:rsidR="008A1609" w:rsidRPr="006E68B3" w:rsidRDefault="008A1609" w:rsidP="006E68B3">
      <w:pPr>
        <w:spacing w:after="120" w:line="276" w:lineRule="auto"/>
        <w:ind w:firstLine="284"/>
        <w:jc w:val="both"/>
        <w:rPr>
          <w:rFonts w:ascii="Times New Roman" w:hAnsi="Times New Roman"/>
          <w:color w:val="000000" w:themeColor="text1"/>
          <w:sz w:val="22"/>
          <w:szCs w:val="22"/>
          <w:lang w:val="en-GB"/>
        </w:rPr>
      </w:pPr>
      <w:r w:rsidRPr="006E68B3">
        <w:rPr>
          <w:rFonts w:ascii="Times New Roman" w:hAnsi="Times New Roman"/>
          <w:color w:val="000000" w:themeColor="text1"/>
          <w:sz w:val="22"/>
          <w:szCs w:val="22"/>
          <w:lang w:val="en-GB"/>
        </w:rPr>
        <w:t xml:space="preserve">As to whether the organizational structure explains poverty, researchers have preferred to seek a response on the basis of countries' growth and development problems. While determining the relationship between institutional capacity and growth; as well as many variables were used, following variables were </w:t>
      </w:r>
      <w:r w:rsidR="00FA2B4E" w:rsidRPr="006E68B3">
        <w:rPr>
          <w:rFonts w:ascii="Times New Roman" w:hAnsi="Times New Roman"/>
          <w:color w:val="000000" w:themeColor="text1"/>
          <w:sz w:val="22"/>
          <w:szCs w:val="22"/>
          <w:lang w:val="en-GB"/>
        </w:rPr>
        <w:t>emphasized in</w:t>
      </w:r>
      <w:r w:rsidRPr="006E68B3">
        <w:rPr>
          <w:rFonts w:ascii="Times New Roman" w:hAnsi="Times New Roman"/>
          <w:color w:val="000000" w:themeColor="text1"/>
          <w:sz w:val="22"/>
          <w:szCs w:val="22"/>
          <w:lang w:val="en-GB"/>
        </w:rPr>
        <w:t xml:space="preserve"> general: the predominance of law, the existence of democracy, </w:t>
      </w:r>
      <w:r w:rsidR="00283C33" w:rsidRPr="006E68B3">
        <w:rPr>
          <w:rFonts w:ascii="Times New Roman" w:hAnsi="Times New Roman"/>
          <w:color w:val="000000" w:themeColor="text1"/>
          <w:sz w:val="22"/>
          <w:szCs w:val="22"/>
          <w:lang w:val="en-GB"/>
        </w:rPr>
        <w:t>educational level</w:t>
      </w:r>
      <w:r w:rsidRPr="006E68B3">
        <w:rPr>
          <w:rFonts w:ascii="Times New Roman" w:hAnsi="Times New Roman"/>
          <w:color w:val="000000" w:themeColor="text1"/>
          <w:sz w:val="22"/>
          <w:szCs w:val="22"/>
          <w:lang w:val="en-GB"/>
        </w:rPr>
        <w:t>, health care and expenditures, illegality associated variables, political stability and political trust variables, variables of market mechanism.</w:t>
      </w:r>
    </w:p>
    <w:p w14:paraId="37AA9434" w14:textId="77777777" w:rsidR="008A1609" w:rsidRPr="006E68B3" w:rsidRDefault="008A1609" w:rsidP="006E68B3">
      <w:pPr>
        <w:spacing w:after="120" w:line="276" w:lineRule="auto"/>
        <w:ind w:firstLine="284"/>
        <w:jc w:val="both"/>
        <w:rPr>
          <w:rFonts w:ascii="Times New Roman" w:hAnsi="Times New Roman"/>
          <w:color w:val="000000" w:themeColor="text1"/>
          <w:sz w:val="22"/>
          <w:szCs w:val="22"/>
          <w:lang w:val="en-GB"/>
        </w:rPr>
      </w:pPr>
      <w:r w:rsidRPr="006E68B3">
        <w:rPr>
          <w:rFonts w:ascii="Times New Roman" w:hAnsi="Times New Roman"/>
          <w:color w:val="000000" w:themeColor="text1"/>
          <w:sz w:val="22"/>
          <w:szCs w:val="22"/>
          <w:lang w:val="en-GB"/>
        </w:rPr>
        <w:t xml:space="preserve">Observational studies of institutional capacity and growth have been pioneers in explaining a question of whether there is a relationship between institutional structure and poverty. In this respect, the relationship between institutional structure and poverty has been explained in this study, and whether institutions affect relative poverty has been estimated by the econometric method. </w:t>
      </w:r>
    </w:p>
    <w:p w14:paraId="26045ADF" w14:textId="2605B301" w:rsidR="008A1609" w:rsidRPr="006E68B3" w:rsidRDefault="008A1609" w:rsidP="006E68B3">
      <w:pPr>
        <w:spacing w:after="120" w:line="276" w:lineRule="auto"/>
        <w:ind w:firstLine="284"/>
        <w:jc w:val="both"/>
        <w:rPr>
          <w:rFonts w:ascii="Times New Roman" w:hAnsi="Times New Roman"/>
          <w:color w:val="000000" w:themeColor="text1"/>
          <w:sz w:val="22"/>
          <w:szCs w:val="22"/>
          <w:lang w:val="en-GB"/>
        </w:rPr>
      </w:pPr>
      <w:r w:rsidRPr="006E68B3">
        <w:rPr>
          <w:rFonts w:ascii="Times New Roman" w:hAnsi="Times New Roman"/>
          <w:color w:val="000000" w:themeColor="text1"/>
          <w:sz w:val="22"/>
          <w:szCs w:val="22"/>
          <w:lang w:val="en-GB"/>
        </w:rPr>
        <w:t xml:space="preserve">In the study, an answer will be seeked for the questions such as whether the institutional structure is effective or not in explaining poverty, and the extent to which it is </w:t>
      </w:r>
      <w:r w:rsidR="00FA2B4E" w:rsidRPr="006E68B3">
        <w:rPr>
          <w:rFonts w:ascii="Times New Roman" w:hAnsi="Times New Roman"/>
          <w:color w:val="000000" w:themeColor="text1"/>
          <w:sz w:val="22"/>
          <w:szCs w:val="22"/>
          <w:lang w:val="en-GB"/>
        </w:rPr>
        <w:t>effective. Since</w:t>
      </w:r>
      <w:r w:rsidRPr="006E68B3">
        <w:rPr>
          <w:rFonts w:ascii="Times New Roman" w:hAnsi="Times New Roman"/>
          <w:color w:val="000000" w:themeColor="text1"/>
          <w:sz w:val="22"/>
          <w:szCs w:val="22"/>
          <w:lang w:val="en-GB"/>
        </w:rPr>
        <w:t xml:space="preserve"> each country has a distinctive poverty criterion, the Gini coefficient (</w:t>
      </w:r>
      <w:r w:rsidR="00FA2B4E" w:rsidRPr="006E68B3">
        <w:rPr>
          <w:rFonts w:ascii="Times New Roman" w:hAnsi="Times New Roman"/>
          <w:color w:val="000000" w:themeColor="text1"/>
          <w:sz w:val="22"/>
          <w:szCs w:val="22"/>
          <w:lang w:val="en-GB"/>
        </w:rPr>
        <w:t>Gini</w:t>
      </w:r>
      <w:r w:rsidRPr="006E68B3">
        <w:rPr>
          <w:rFonts w:ascii="Times New Roman" w:hAnsi="Times New Roman"/>
          <w:color w:val="000000" w:themeColor="text1"/>
          <w:sz w:val="22"/>
          <w:szCs w:val="22"/>
          <w:lang w:val="en-GB"/>
        </w:rPr>
        <w:t xml:space="preserve">) was selected as a dependent variable for a more universal definition. The Gini coefficient was preferred since it indicates whether income distribution is improved or not, in other words, whether there is </w:t>
      </w:r>
      <w:proofErr w:type="gramStart"/>
      <w:r w:rsidRPr="006E68B3">
        <w:rPr>
          <w:rFonts w:ascii="Times New Roman" w:hAnsi="Times New Roman"/>
          <w:color w:val="000000" w:themeColor="text1"/>
          <w:sz w:val="22"/>
          <w:szCs w:val="22"/>
          <w:lang w:val="en-GB"/>
        </w:rPr>
        <w:t>a</w:t>
      </w:r>
      <w:proofErr w:type="gramEnd"/>
      <w:r w:rsidRPr="006E68B3">
        <w:rPr>
          <w:rFonts w:ascii="Times New Roman" w:hAnsi="Times New Roman"/>
          <w:color w:val="000000" w:themeColor="text1"/>
          <w:sz w:val="22"/>
          <w:szCs w:val="22"/>
          <w:lang w:val="en-GB"/>
        </w:rPr>
        <w:t xml:space="preserve"> improvement for the poor. The first variable used to describe organizational structure in the establishment of the relationship between poverty and organizational structure is the political institution index (pol). The second explanatory variable is the index of the economic institution (eco). The third explanatory variable is the legal institutional index (legal). These indices were obtained from the political, economic and legal institutional index, established by Fraser Institute and World Bank organizations. The fourth explanatory variable is gross national product per capita (gdp</w:t>
      </w:r>
      <w:r w:rsidR="00FA2B4E" w:rsidRPr="006E68B3">
        <w:rPr>
          <w:rFonts w:ascii="Times New Roman" w:hAnsi="Times New Roman"/>
          <w:color w:val="000000" w:themeColor="text1"/>
          <w:sz w:val="22"/>
          <w:szCs w:val="22"/>
          <w:lang w:val="en-GB"/>
        </w:rPr>
        <w:t>). The</w:t>
      </w:r>
      <w:r w:rsidRPr="006E68B3">
        <w:rPr>
          <w:rFonts w:ascii="Times New Roman" w:hAnsi="Times New Roman"/>
          <w:color w:val="000000" w:themeColor="text1"/>
          <w:sz w:val="22"/>
          <w:szCs w:val="22"/>
          <w:lang w:val="en-GB"/>
        </w:rPr>
        <w:t xml:space="preserve"> variable of gross national product was reached from the World Bank’s data bank, and dollar-based annual measurement was taken as a basis. The fifth explanatory variable is the population size (pop). The population sizes of the countries were obtained from the World Bank’s data bank. The sixth explanatory variable is the educational index obtained from Human Development Reports (edu). With this data </w:t>
      </w:r>
      <w:r w:rsidR="00FA2B4E" w:rsidRPr="006E68B3">
        <w:rPr>
          <w:rFonts w:ascii="Times New Roman" w:hAnsi="Times New Roman"/>
          <w:color w:val="000000" w:themeColor="text1"/>
          <w:sz w:val="22"/>
          <w:szCs w:val="22"/>
          <w:lang w:val="en-GB"/>
        </w:rPr>
        <w:t>set, the</w:t>
      </w:r>
      <w:r w:rsidRPr="006E68B3">
        <w:rPr>
          <w:rFonts w:ascii="Times New Roman" w:hAnsi="Times New Roman"/>
          <w:color w:val="000000" w:themeColor="text1"/>
          <w:sz w:val="22"/>
          <w:szCs w:val="22"/>
          <w:lang w:val="en-GB"/>
        </w:rPr>
        <w:t xml:space="preserve"> analysis was carried out </w:t>
      </w:r>
      <w:r w:rsidR="00283C33" w:rsidRPr="006E68B3">
        <w:rPr>
          <w:rFonts w:ascii="Times New Roman" w:hAnsi="Times New Roman"/>
          <w:color w:val="000000" w:themeColor="text1"/>
          <w:sz w:val="22"/>
          <w:szCs w:val="22"/>
          <w:lang w:val="en-GB"/>
        </w:rPr>
        <w:t>for the</w:t>
      </w:r>
      <w:r w:rsidRPr="006E68B3">
        <w:rPr>
          <w:rFonts w:ascii="Times New Roman" w:hAnsi="Times New Roman"/>
          <w:color w:val="000000" w:themeColor="text1"/>
          <w:sz w:val="22"/>
          <w:szCs w:val="22"/>
          <w:lang w:val="en-GB"/>
        </w:rPr>
        <w:t xml:space="preserve"> 55 countries </w:t>
      </w:r>
      <w:r w:rsidR="00283C33" w:rsidRPr="006E68B3">
        <w:rPr>
          <w:rFonts w:ascii="Times New Roman" w:hAnsi="Times New Roman"/>
          <w:color w:val="000000" w:themeColor="text1"/>
          <w:sz w:val="22"/>
          <w:szCs w:val="22"/>
          <w:lang w:val="en-GB"/>
        </w:rPr>
        <w:t>selected, between</w:t>
      </w:r>
      <w:r w:rsidRPr="006E68B3">
        <w:rPr>
          <w:rFonts w:ascii="Times New Roman" w:hAnsi="Times New Roman"/>
          <w:color w:val="000000" w:themeColor="text1"/>
          <w:sz w:val="22"/>
          <w:szCs w:val="22"/>
          <w:lang w:val="en-GB"/>
        </w:rPr>
        <w:t xml:space="preserve"> the years 2000 and 2010.</w:t>
      </w:r>
    </w:p>
    <w:p w14:paraId="101ED789" w14:textId="77777777" w:rsidR="008A1609" w:rsidRPr="006E68B3" w:rsidRDefault="008A1609" w:rsidP="006E68B3">
      <w:pPr>
        <w:spacing w:after="120" w:line="276" w:lineRule="auto"/>
        <w:ind w:firstLine="284"/>
        <w:jc w:val="both"/>
        <w:rPr>
          <w:rFonts w:ascii="Times New Roman" w:hAnsi="Times New Roman"/>
          <w:color w:val="000000" w:themeColor="text1"/>
          <w:sz w:val="22"/>
          <w:szCs w:val="22"/>
          <w:lang w:val="en-GB"/>
        </w:rPr>
      </w:pPr>
      <w:r w:rsidRPr="006E68B3">
        <w:rPr>
          <w:rFonts w:ascii="Times New Roman" w:hAnsi="Times New Roman"/>
          <w:color w:val="000000" w:themeColor="text1"/>
          <w:sz w:val="22"/>
          <w:szCs w:val="22"/>
          <w:lang w:val="en-GB"/>
        </w:rPr>
        <w:t xml:space="preserve">The panel data analysis method, which has many advantages compared to other techniques, has been preferred in the study. The most important advantage of this analysis is that it is based on the creation of a data set with both time and cross-sectional dimensions by combining time </w:t>
      </w:r>
      <w:r w:rsidRPr="006E68B3">
        <w:rPr>
          <w:rFonts w:ascii="Times New Roman" w:hAnsi="Times New Roman"/>
          <w:color w:val="000000" w:themeColor="text1"/>
          <w:sz w:val="22"/>
          <w:szCs w:val="22"/>
          <w:lang w:val="en-GB"/>
        </w:rPr>
        <w:lastRenderedPageBreak/>
        <w:t>series and cross section series. The regression defined in the study was estimated by PooledLeastSquares method and the tests related with these estimations were performed through E-views 8 and Gauss 6.0 packet programs.</w:t>
      </w:r>
    </w:p>
    <w:p w14:paraId="0A3F50EE" w14:textId="77777777" w:rsidR="008A1609" w:rsidRPr="006E68B3" w:rsidRDefault="008A1609" w:rsidP="006E68B3">
      <w:pPr>
        <w:spacing w:after="120" w:line="276" w:lineRule="auto"/>
        <w:ind w:firstLine="284"/>
        <w:jc w:val="both"/>
        <w:rPr>
          <w:rFonts w:ascii="Times New Roman" w:hAnsi="Times New Roman"/>
          <w:color w:val="000000" w:themeColor="text1"/>
          <w:sz w:val="22"/>
          <w:szCs w:val="22"/>
          <w:lang w:val="en-GB"/>
        </w:rPr>
      </w:pPr>
      <w:r w:rsidRPr="006E68B3">
        <w:rPr>
          <w:rFonts w:ascii="Times New Roman" w:hAnsi="Times New Roman"/>
          <w:color w:val="000000" w:themeColor="text1"/>
          <w:sz w:val="22"/>
          <w:szCs w:val="22"/>
          <w:lang w:val="en-GB"/>
        </w:rPr>
        <w:t xml:space="preserve">Before performing the regression analysis, the homogeneity test allowing testing whether the slope coefficients are homogeneous or heterogeneous for each country, and cross section dependency test, through which the presence of dependency between cross sections is tested were carried out. According to the results of these two tests, the generation level of the unit root tests in which the series will be tested in respect of whether they carry a unit root was decided. Subsequent to Hausman effect statistic, the regression equation was estimated by the pooled least squares method. </w:t>
      </w:r>
    </w:p>
    <w:p w14:paraId="3A1069BE" w14:textId="1F7E3102" w:rsidR="008A1609" w:rsidRPr="006E68B3" w:rsidRDefault="008A1609" w:rsidP="006E68B3">
      <w:pPr>
        <w:spacing w:after="120" w:line="276" w:lineRule="auto"/>
        <w:ind w:firstLine="284"/>
        <w:jc w:val="both"/>
        <w:rPr>
          <w:rFonts w:ascii="Times New Roman" w:hAnsi="Times New Roman"/>
          <w:color w:val="000000" w:themeColor="text1"/>
          <w:sz w:val="22"/>
          <w:szCs w:val="22"/>
          <w:lang w:val="en-GB"/>
        </w:rPr>
      </w:pPr>
      <w:r w:rsidRPr="006E68B3">
        <w:rPr>
          <w:rFonts w:ascii="Times New Roman" w:hAnsi="Times New Roman"/>
          <w:color w:val="000000" w:themeColor="text1"/>
          <w:sz w:val="22"/>
          <w:szCs w:val="22"/>
          <w:lang w:val="en-GB"/>
        </w:rPr>
        <w:t xml:space="preserve">In the analysis, the variables other than the variable of the economic institution </w:t>
      </w:r>
      <w:r w:rsidR="00283C33" w:rsidRPr="006E68B3">
        <w:rPr>
          <w:rFonts w:ascii="Times New Roman" w:hAnsi="Times New Roman"/>
          <w:color w:val="000000" w:themeColor="text1"/>
          <w:sz w:val="22"/>
          <w:szCs w:val="22"/>
          <w:lang w:val="en-GB"/>
        </w:rPr>
        <w:t>reveals</w:t>
      </w:r>
      <w:r w:rsidRPr="006E68B3">
        <w:rPr>
          <w:rFonts w:ascii="Times New Roman" w:hAnsi="Times New Roman"/>
          <w:color w:val="000000" w:themeColor="text1"/>
          <w:sz w:val="22"/>
          <w:szCs w:val="22"/>
          <w:lang w:val="en-GB"/>
        </w:rPr>
        <w:t xml:space="preserve"> the anticipated effect on the Gini coefficient (in the direction of decreasing coefficient). With reference to the findings of the analysis, it has been concluded that political and legal institutions, educational level and income per capita could be effective instruments to struggle with injustice in the income distribution of </w:t>
      </w:r>
      <w:r w:rsidR="00283C33" w:rsidRPr="006E68B3">
        <w:rPr>
          <w:rFonts w:ascii="Times New Roman" w:hAnsi="Times New Roman"/>
          <w:color w:val="000000" w:themeColor="text1"/>
          <w:sz w:val="22"/>
          <w:szCs w:val="22"/>
          <w:lang w:val="en-GB"/>
        </w:rPr>
        <w:t>countries. With</w:t>
      </w:r>
      <w:r w:rsidRPr="006E68B3">
        <w:rPr>
          <w:rFonts w:ascii="Times New Roman" w:hAnsi="Times New Roman"/>
          <w:color w:val="000000" w:themeColor="text1"/>
          <w:sz w:val="22"/>
          <w:szCs w:val="22"/>
          <w:lang w:val="en-GB"/>
        </w:rPr>
        <w:t xml:space="preserve"> increasing of income per capita, educational level, and effectiveness of political and legal institutions in a country, the rate of poverty decreases. Besides, the increase in population and economic institutions are seen as factors increasing poverty.</w:t>
      </w:r>
    </w:p>
    <w:p w14:paraId="22B5691B" w14:textId="77777777" w:rsidR="008A1609" w:rsidRPr="006E68B3" w:rsidRDefault="008A1609" w:rsidP="006E68B3">
      <w:pPr>
        <w:spacing w:after="120" w:line="276" w:lineRule="auto"/>
        <w:ind w:firstLine="284"/>
        <w:jc w:val="both"/>
        <w:rPr>
          <w:rFonts w:ascii="Times New Roman" w:hAnsi="Times New Roman"/>
          <w:color w:val="000000" w:themeColor="text1"/>
          <w:sz w:val="22"/>
          <w:szCs w:val="22"/>
          <w:lang w:val="en-GB"/>
        </w:rPr>
      </w:pPr>
      <w:r w:rsidRPr="006E68B3">
        <w:rPr>
          <w:rFonts w:ascii="Times New Roman" w:hAnsi="Times New Roman"/>
          <w:color w:val="000000" w:themeColor="text1"/>
          <w:sz w:val="22"/>
          <w:szCs w:val="22"/>
          <w:lang w:val="en-GB"/>
        </w:rPr>
        <w:t>This study aims to develop ideas for the problem of poverty that threatens today’s societies; with reference to that institutional interaction processes are influential in economic, social and political fields. Because of the complex nature of the problem of poverty and the lack of clear lines of the scope of the concept of the institution, the harmonisation between poverty and institutions comprises many variables. The study makes a mention of the existence of the relationship between poverty and institutions, and emphasizes that this relationship should be properly considered in the solution suggestions. Taking economic and political measures against poverty requires the presence of a strong government. Besides, the existence of comprehensive laws that can respond to all these changes will minimize the problem of poverty.</w:t>
      </w:r>
    </w:p>
    <w:p w14:paraId="02B44299" w14:textId="248DE470" w:rsidR="00FA2164" w:rsidRPr="006E68B3" w:rsidRDefault="008A1609" w:rsidP="006E68B3">
      <w:pPr>
        <w:tabs>
          <w:tab w:val="left" w:pos="1088"/>
        </w:tabs>
        <w:spacing w:after="120" w:line="276" w:lineRule="auto"/>
        <w:ind w:firstLine="284"/>
        <w:jc w:val="both"/>
        <w:rPr>
          <w:rFonts w:ascii="Times New Roman" w:eastAsia="Arial Unicode MS" w:hAnsi="Times New Roman"/>
          <w:sz w:val="22"/>
          <w:szCs w:val="22"/>
          <w:lang w:val="en-GB"/>
        </w:rPr>
      </w:pPr>
      <w:r w:rsidRPr="006E68B3">
        <w:rPr>
          <w:rFonts w:ascii="Times New Roman" w:hAnsi="Times New Roman"/>
          <w:color w:val="000000" w:themeColor="text1"/>
          <w:sz w:val="22"/>
          <w:szCs w:val="22"/>
          <w:lang w:val="en-GB"/>
        </w:rPr>
        <w:t>As institutions and institutional structure, in other words, legislation and production manner of societies occurs in different forms in different countries, problems of poverty, inequality and income distribution arise at different intensities. As well as this study recognize that the capitalist production and lifestyle manifest poverty and inequality in itself, it also claims that the most important way to solve this is to change the institutional structure. It is imperative for institutions to go into a change so as to center solving poverty on.</w:t>
      </w:r>
    </w:p>
    <w:sectPr w:rsidR="00FA2164" w:rsidRPr="006E68B3" w:rsidSect="0095424B">
      <w:headerReference w:type="even" r:id="rId87"/>
      <w:headerReference w:type="default" r:id="rId88"/>
      <w:footerReference w:type="even" r:id="rId89"/>
      <w:footerReference w:type="default" r:id="rId90"/>
      <w:headerReference w:type="first" r:id="rId91"/>
      <w:footerReference w:type="first" r:id="rId92"/>
      <w:footnotePr>
        <w:numRestart w:val="eachPage"/>
      </w:footnotePr>
      <w:endnotePr>
        <w:numFmt w:val="decimal"/>
      </w:endnotePr>
      <w:pgSz w:w="11907" w:h="16839" w:code="9"/>
      <w:pgMar w:top="1985" w:right="1418" w:bottom="1418" w:left="1985" w:header="851" w:footer="567" w:gutter="0"/>
      <w:pgNumType w:start="1171"/>
      <w:cols w:space="708" w:equalWidth="0">
        <w:col w:w="8504"/>
      </w:cols>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120D3E" w14:textId="77777777" w:rsidR="00A103F4" w:rsidRDefault="00A103F4" w:rsidP="00644D8C">
      <w:r>
        <w:separator/>
      </w:r>
    </w:p>
  </w:endnote>
  <w:endnote w:type="continuationSeparator" w:id="0">
    <w:p w14:paraId="0F816E11" w14:textId="77777777" w:rsidR="00A103F4" w:rsidRDefault="00A103F4" w:rsidP="00644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HelveticaTürk">
    <w:altName w:val="Courier New"/>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panose1 w:val="02020609040205080304"/>
    <w:charset w:val="80"/>
    <w:family w:val="roman"/>
    <w:pitch w:val="fixed"/>
    <w:sig w:usb0="E00002FF" w:usb1="6AC7FDFB" w:usb2="08000012" w:usb3="00000000" w:csb0="0002009F" w:csb1="00000000"/>
  </w:font>
  <w:font w:name="Imago Book">
    <w:altName w:val="Arial"/>
    <w:panose1 w:val="00000000000000000000"/>
    <w:charset w:val="00"/>
    <w:family w:val="swiss"/>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7" w:usb1="00000000" w:usb2="00000000" w:usb3="00000000" w:csb0="0000001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Frutiger CE 45 Light">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swiss"/>
    <w:pitch w:val="variable"/>
    <w:sig w:usb0="F7FFAFFF" w:usb1="E9DFFFFF" w:usb2="0000003F" w:usb3="00000000" w:csb0="003F01FF" w:csb1="00000000"/>
  </w:font>
  <w:font w:name="SimSun">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Minion Pro">
    <w:charset w:val="00"/>
    <w:family w:val="auto"/>
    <w:pitch w:val="variable"/>
  </w:font>
  <w:font w:name="Segoe UI">
    <w:charset w:val="A2"/>
    <w:family w:val="swiss"/>
    <w:pitch w:val="variable"/>
    <w:sig w:usb0="E4002EFF" w:usb1="C000E47F" w:usb2="00000009" w:usb3="00000000" w:csb0="000001FF" w:csb1="00000000"/>
  </w:font>
  <w:font w:name="Consolas">
    <w:panose1 w:val="020B0609020204030204"/>
    <w:charset w:val="00"/>
    <w:family w:val="swiss"/>
    <w:pitch w:val="fixed"/>
    <w:sig w:usb0="E10002FF" w:usb1="4000FCFF" w:usb2="00000009" w:usb3="00000000" w:csb0="0000019F" w:csb1="00000000"/>
  </w:font>
  <w:font w:name="TimesNewRomanPSMT">
    <w:altName w:val="Times New Roman"/>
    <w:charset w:val="00"/>
    <w:family w:val="auto"/>
    <w:pitch w:val="variable"/>
  </w:font>
  <w:font w:name="SymbolMT">
    <w:altName w:val="Times New Roman"/>
    <w:charset w:val="00"/>
    <w:family w:val="auto"/>
    <w:pitch w:val="default"/>
    <w:sig w:usb0="00000001" w:usb1="08070000" w:usb2="00000010" w:usb3="00000000" w:csb0="00020000" w:csb1="00000000"/>
  </w:font>
  <w:font w:name="Traditional Arabic">
    <w:altName w:val="Times New Roman"/>
    <w:charset w:val="00"/>
    <w:family w:val="roman"/>
    <w:pitch w:val="variable"/>
    <w:sig w:usb0="00002003" w:usb1="80000000" w:usb2="00000008" w:usb3="00000000" w:csb0="00000041" w:csb1="00000000"/>
  </w:font>
  <w:font w:name="Sylfaen">
    <w:altName w:val="Times New Roman"/>
    <w:panose1 w:val="00000000000000000000"/>
    <w:charset w:val="4D"/>
    <w:family w:val="roman"/>
    <w:notTrueType/>
    <w:pitch w:val="variable"/>
    <w:sig w:usb0="00C00283" w:usb1="00000000" w:usb2="00000000" w:usb3="00000000" w:csb0="0000000D"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08" w:type="dxa"/>
      <w:tblBorders>
        <w:top w:val="single" w:sz="24" w:space="0" w:color="548DD4"/>
      </w:tblBorders>
      <w:tblLook w:val="00A0" w:firstRow="1" w:lastRow="0" w:firstColumn="1" w:lastColumn="0" w:noHBand="0" w:noVBand="0"/>
    </w:tblPr>
    <w:tblGrid>
      <w:gridCol w:w="8396"/>
    </w:tblGrid>
    <w:tr w:rsidR="006A5399" w14:paraId="1102A346" w14:textId="77777777" w:rsidTr="00157AD5">
      <w:tc>
        <w:tcPr>
          <w:tcW w:w="8647" w:type="dxa"/>
          <w:tcBorders>
            <w:top w:val="single" w:sz="4" w:space="0" w:color="auto"/>
          </w:tcBorders>
        </w:tcPr>
        <w:p w14:paraId="10924201" w14:textId="77777777" w:rsidR="006A5399" w:rsidRPr="00960BA8" w:rsidRDefault="006A5399" w:rsidP="00C41FD5">
          <w:pPr>
            <w:autoSpaceDE w:val="0"/>
            <w:autoSpaceDN w:val="0"/>
            <w:adjustRightInd w:val="0"/>
            <w:rPr>
              <w:rFonts w:ascii="Times New Roman" w:hAnsi="Times New Roman"/>
              <w:sz w:val="20"/>
            </w:rPr>
          </w:pPr>
          <w:r>
            <w:rPr>
              <w:rFonts w:ascii="Times New Roman" w:hAnsi="Times New Roman"/>
              <w:sz w:val="20"/>
            </w:rPr>
            <w:t>Copyright © 2015</w:t>
          </w:r>
          <w:r w:rsidRPr="00960BA8">
            <w:rPr>
              <w:rFonts w:ascii="Times New Roman" w:hAnsi="Times New Roman"/>
              <w:sz w:val="20"/>
            </w:rPr>
            <w:t xml:space="preserve"> by </w:t>
          </w:r>
          <w:r>
            <w:rPr>
              <w:rFonts w:ascii="Times New Roman" w:hAnsi="Times New Roman"/>
              <w:sz w:val="20"/>
            </w:rPr>
            <w:t>IJSSER</w:t>
          </w:r>
          <w:r w:rsidRPr="00960BA8">
            <w:rPr>
              <w:rFonts w:ascii="Times New Roman" w:hAnsi="Times New Roman"/>
              <w:sz w:val="20"/>
            </w:rPr>
            <w:t xml:space="preserve"> </w:t>
          </w:r>
        </w:p>
        <w:p w14:paraId="55FAC920" w14:textId="77777777" w:rsidR="006A5399" w:rsidRPr="0099390A" w:rsidRDefault="006A5399" w:rsidP="00C41FD5">
          <w:pPr>
            <w:pStyle w:val="Altbilgi1"/>
            <w:rPr>
              <w:sz w:val="18"/>
              <w:szCs w:val="18"/>
            </w:rPr>
          </w:pPr>
          <w:r w:rsidRPr="00637918">
            <w:rPr>
              <w:rFonts w:ascii="Times New Roman" w:hAnsi="Times New Roman"/>
              <w:color w:val="000000"/>
              <w:sz w:val="20"/>
            </w:rPr>
            <w:t xml:space="preserve">ISSN: </w:t>
          </w:r>
          <w:r w:rsidRPr="00637918">
            <w:rPr>
              <w:rFonts w:ascii="Times New Roman" w:hAnsi="Times New Roman"/>
              <w:color w:val="000000"/>
              <w:sz w:val="20"/>
              <w:shd w:val="clear" w:color="auto" w:fill="FFFFFF"/>
            </w:rPr>
            <w:t>2</w:t>
          </w:r>
          <w:r>
            <w:rPr>
              <w:rFonts w:ascii="Times New Roman" w:hAnsi="Times New Roman"/>
              <w:color w:val="000000"/>
              <w:sz w:val="20"/>
              <w:shd w:val="clear" w:color="auto" w:fill="FFFFFF"/>
            </w:rPr>
            <w:t>149</w:t>
          </w:r>
          <w:r w:rsidRPr="00637918">
            <w:rPr>
              <w:rFonts w:ascii="Times New Roman" w:hAnsi="Times New Roman"/>
              <w:color w:val="000000"/>
              <w:sz w:val="20"/>
              <w:shd w:val="clear" w:color="auto" w:fill="FFFFFF"/>
            </w:rPr>
            <w:t>-</w:t>
          </w:r>
          <w:r>
            <w:rPr>
              <w:rFonts w:ascii="Times New Roman" w:hAnsi="Times New Roman"/>
              <w:color w:val="000000"/>
              <w:sz w:val="20"/>
              <w:shd w:val="clear" w:color="auto" w:fill="FFFFFF"/>
            </w:rPr>
            <w:t>5939</w:t>
          </w:r>
        </w:p>
      </w:tc>
    </w:tr>
  </w:tbl>
  <w:p w14:paraId="2D3E7552" w14:textId="77777777" w:rsidR="006A5399" w:rsidRDefault="006A5399" w:rsidP="00392755">
    <w:pPr>
      <w:pStyle w:val="Altbilgi1"/>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08" w:type="dxa"/>
      <w:tblBorders>
        <w:top w:val="single" w:sz="24" w:space="0" w:color="548DD4"/>
      </w:tblBorders>
      <w:tblLook w:val="00A0" w:firstRow="1" w:lastRow="0" w:firstColumn="1" w:lastColumn="0" w:noHBand="0" w:noVBand="0"/>
    </w:tblPr>
    <w:tblGrid>
      <w:gridCol w:w="8396"/>
    </w:tblGrid>
    <w:tr w:rsidR="006A5399" w:rsidRPr="00ED140A" w14:paraId="7F8C1227" w14:textId="77777777" w:rsidTr="00157AD5">
      <w:tc>
        <w:tcPr>
          <w:tcW w:w="8647" w:type="dxa"/>
          <w:tcBorders>
            <w:top w:val="single" w:sz="4" w:space="0" w:color="auto"/>
          </w:tcBorders>
        </w:tcPr>
        <w:p w14:paraId="17DE7476" w14:textId="77777777" w:rsidR="006A5399" w:rsidRPr="00960BA8" w:rsidRDefault="006A5399" w:rsidP="000F6C82">
          <w:pPr>
            <w:autoSpaceDE w:val="0"/>
            <w:autoSpaceDN w:val="0"/>
            <w:adjustRightInd w:val="0"/>
            <w:rPr>
              <w:rFonts w:ascii="Times New Roman" w:hAnsi="Times New Roman"/>
              <w:sz w:val="20"/>
            </w:rPr>
          </w:pPr>
          <w:r>
            <w:rPr>
              <w:rFonts w:ascii="Times New Roman" w:hAnsi="Times New Roman"/>
              <w:sz w:val="20"/>
            </w:rPr>
            <w:t>Copyright © 2015</w:t>
          </w:r>
          <w:r w:rsidRPr="00960BA8">
            <w:rPr>
              <w:rFonts w:ascii="Times New Roman" w:hAnsi="Times New Roman"/>
              <w:sz w:val="20"/>
            </w:rPr>
            <w:t xml:space="preserve"> by </w:t>
          </w:r>
          <w:r>
            <w:rPr>
              <w:rFonts w:ascii="Times New Roman" w:hAnsi="Times New Roman"/>
              <w:sz w:val="20"/>
            </w:rPr>
            <w:t>IJSSER</w:t>
          </w:r>
          <w:r w:rsidRPr="00960BA8">
            <w:rPr>
              <w:rFonts w:ascii="Times New Roman" w:hAnsi="Times New Roman"/>
              <w:sz w:val="20"/>
            </w:rPr>
            <w:t xml:space="preserve"> </w:t>
          </w:r>
        </w:p>
        <w:p w14:paraId="4C26976D" w14:textId="77777777" w:rsidR="006A5399" w:rsidRPr="00ED140A" w:rsidRDefault="006A5399" w:rsidP="000F6C82">
          <w:pPr>
            <w:pStyle w:val="Altbilgi1"/>
            <w:rPr>
              <w:sz w:val="18"/>
              <w:szCs w:val="18"/>
            </w:rPr>
          </w:pPr>
          <w:r w:rsidRPr="00637918">
            <w:rPr>
              <w:rFonts w:ascii="Times New Roman" w:hAnsi="Times New Roman"/>
              <w:color w:val="000000"/>
              <w:sz w:val="20"/>
            </w:rPr>
            <w:t xml:space="preserve">ISSN: </w:t>
          </w:r>
          <w:r w:rsidRPr="00637918">
            <w:rPr>
              <w:rFonts w:ascii="Times New Roman" w:hAnsi="Times New Roman"/>
              <w:color w:val="000000"/>
              <w:sz w:val="20"/>
              <w:shd w:val="clear" w:color="auto" w:fill="FFFFFF"/>
            </w:rPr>
            <w:t>2</w:t>
          </w:r>
          <w:r>
            <w:rPr>
              <w:rFonts w:ascii="Times New Roman" w:hAnsi="Times New Roman"/>
              <w:color w:val="000000"/>
              <w:sz w:val="20"/>
              <w:shd w:val="clear" w:color="auto" w:fill="FFFFFF"/>
            </w:rPr>
            <w:t>149</w:t>
          </w:r>
          <w:r w:rsidRPr="00637918">
            <w:rPr>
              <w:rFonts w:ascii="Times New Roman" w:hAnsi="Times New Roman"/>
              <w:color w:val="000000"/>
              <w:sz w:val="20"/>
              <w:shd w:val="clear" w:color="auto" w:fill="FFFFFF"/>
            </w:rPr>
            <w:t>-</w:t>
          </w:r>
          <w:r>
            <w:rPr>
              <w:rFonts w:ascii="Times New Roman" w:hAnsi="Times New Roman"/>
              <w:color w:val="000000"/>
              <w:sz w:val="20"/>
              <w:shd w:val="clear" w:color="auto" w:fill="FFFFFF"/>
            </w:rPr>
            <w:t>5939</w:t>
          </w:r>
        </w:p>
      </w:tc>
    </w:tr>
  </w:tbl>
  <w:p w14:paraId="3BA14F0A" w14:textId="77777777" w:rsidR="006A5399" w:rsidRPr="00ED140A" w:rsidRDefault="006A5399">
    <w:pPr>
      <w:pStyle w:val="Altbilgi1"/>
      <w:rPr>
        <w:sz w:val="18"/>
        <w:szCs w:val="18"/>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24" w:space="0" w:color="548DD4"/>
      </w:tblBorders>
      <w:tblLook w:val="00A0" w:firstRow="1" w:lastRow="0" w:firstColumn="1" w:lastColumn="0" w:noHBand="0" w:noVBand="0"/>
    </w:tblPr>
    <w:tblGrid>
      <w:gridCol w:w="8504"/>
    </w:tblGrid>
    <w:tr w:rsidR="006A5399" w:rsidRPr="00960BA8" w14:paraId="4390BD10" w14:textId="77777777" w:rsidTr="00157AD5">
      <w:tc>
        <w:tcPr>
          <w:tcW w:w="8928" w:type="dxa"/>
          <w:tcBorders>
            <w:top w:val="single" w:sz="4" w:space="0" w:color="auto"/>
          </w:tcBorders>
        </w:tcPr>
        <w:p w14:paraId="16CCB3AC" w14:textId="77777777" w:rsidR="006A5399" w:rsidRPr="00960BA8" w:rsidRDefault="006A5399" w:rsidP="000872C4">
          <w:pPr>
            <w:autoSpaceDE w:val="0"/>
            <w:autoSpaceDN w:val="0"/>
            <w:adjustRightInd w:val="0"/>
            <w:rPr>
              <w:rFonts w:ascii="Times New Roman" w:hAnsi="Times New Roman"/>
              <w:sz w:val="20"/>
            </w:rPr>
          </w:pPr>
          <w:r>
            <w:rPr>
              <w:rFonts w:ascii="Times New Roman" w:hAnsi="Times New Roman"/>
              <w:sz w:val="20"/>
            </w:rPr>
            <w:t>Copyright © 2015</w:t>
          </w:r>
          <w:r w:rsidRPr="00960BA8">
            <w:rPr>
              <w:rFonts w:ascii="Times New Roman" w:hAnsi="Times New Roman"/>
              <w:sz w:val="20"/>
            </w:rPr>
            <w:t xml:space="preserve"> by </w:t>
          </w:r>
          <w:r>
            <w:rPr>
              <w:rFonts w:ascii="Times New Roman" w:hAnsi="Times New Roman"/>
              <w:sz w:val="20"/>
            </w:rPr>
            <w:t>IJSSER</w:t>
          </w:r>
          <w:r w:rsidRPr="00960BA8">
            <w:rPr>
              <w:rFonts w:ascii="Times New Roman" w:hAnsi="Times New Roman"/>
              <w:sz w:val="20"/>
            </w:rPr>
            <w:t xml:space="preserve"> </w:t>
          </w:r>
        </w:p>
        <w:p w14:paraId="46158B60" w14:textId="77777777" w:rsidR="006A5399" w:rsidRPr="00637918" w:rsidRDefault="006A5399" w:rsidP="000872C4">
          <w:pPr>
            <w:autoSpaceDE w:val="0"/>
            <w:autoSpaceDN w:val="0"/>
            <w:adjustRightInd w:val="0"/>
            <w:rPr>
              <w:rFonts w:ascii="Times New Roman" w:hAnsi="Times New Roman"/>
              <w:color w:val="000000"/>
              <w:sz w:val="20"/>
            </w:rPr>
          </w:pPr>
          <w:r w:rsidRPr="00637918">
            <w:rPr>
              <w:rFonts w:ascii="Times New Roman" w:hAnsi="Times New Roman"/>
              <w:color w:val="000000"/>
              <w:sz w:val="20"/>
            </w:rPr>
            <w:t xml:space="preserve">ISSN: </w:t>
          </w:r>
          <w:r w:rsidRPr="00637918">
            <w:rPr>
              <w:rFonts w:ascii="Times New Roman" w:hAnsi="Times New Roman"/>
              <w:color w:val="000000"/>
              <w:sz w:val="20"/>
              <w:shd w:val="clear" w:color="auto" w:fill="FFFFFF"/>
            </w:rPr>
            <w:t>2</w:t>
          </w:r>
          <w:r>
            <w:rPr>
              <w:rFonts w:ascii="Times New Roman" w:hAnsi="Times New Roman"/>
              <w:color w:val="000000"/>
              <w:sz w:val="20"/>
              <w:shd w:val="clear" w:color="auto" w:fill="FFFFFF"/>
            </w:rPr>
            <w:t>149</w:t>
          </w:r>
          <w:r w:rsidRPr="00637918">
            <w:rPr>
              <w:rFonts w:ascii="Times New Roman" w:hAnsi="Times New Roman"/>
              <w:color w:val="000000"/>
              <w:sz w:val="20"/>
              <w:shd w:val="clear" w:color="auto" w:fill="FFFFFF"/>
            </w:rPr>
            <w:t>-</w:t>
          </w:r>
          <w:r>
            <w:rPr>
              <w:rFonts w:ascii="Times New Roman" w:hAnsi="Times New Roman"/>
              <w:color w:val="000000"/>
              <w:sz w:val="20"/>
              <w:shd w:val="clear" w:color="auto" w:fill="FFFFFF"/>
            </w:rPr>
            <w:t>5939</w:t>
          </w:r>
        </w:p>
      </w:tc>
    </w:tr>
  </w:tbl>
  <w:p w14:paraId="22B1EAD4" w14:textId="77777777" w:rsidR="006A5399" w:rsidRPr="00ED140A" w:rsidRDefault="006A5399" w:rsidP="00ED140A">
    <w:pPr>
      <w:pStyle w:val="Altbilgi1"/>
      <w:rPr>
        <w:rFonts w:ascii="Times New Roman" w:hAnsi="Times New Roman"/>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988C1D" w14:textId="77777777" w:rsidR="00A103F4" w:rsidRDefault="00A103F4" w:rsidP="00644D8C">
      <w:r>
        <w:separator/>
      </w:r>
    </w:p>
  </w:footnote>
  <w:footnote w:type="continuationSeparator" w:id="0">
    <w:p w14:paraId="7DAC18C5" w14:textId="77777777" w:rsidR="00A103F4" w:rsidRDefault="00A103F4" w:rsidP="00644D8C">
      <w:r>
        <w:continuationSeparator/>
      </w:r>
    </w:p>
  </w:footnote>
  <w:footnote w:id="1">
    <w:p w14:paraId="07BD4BCA" w14:textId="77777777" w:rsidR="006A5399" w:rsidRPr="006A5399" w:rsidRDefault="006A5399" w:rsidP="006A5399">
      <w:pPr>
        <w:pStyle w:val="DipnotMetni"/>
        <w:jc w:val="both"/>
        <w:rPr>
          <w:rFonts w:ascii="Times New Roman" w:hAnsi="Times New Roman"/>
          <w:sz w:val="18"/>
          <w:szCs w:val="18"/>
        </w:rPr>
      </w:pPr>
      <w:r w:rsidRPr="006A5399">
        <w:rPr>
          <w:rStyle w:val="DipnotBavurusu"/>
          <w:rFonts w:ascii="Times New Roman" w:hAnsi="Times New Roman"/>
          <w:sz w:val="18"/>
          <w:szCs w:val="18"/>
        </w:rPr>
        <w:footnoteRef/>
      </w:r>
      <w:r w:rsidRPr="006A5399">
        <w:rPr>
          <w:rFonts w:ascii="Times New Roman" w:hAnsi="Times New Roman"/>
          <w:sz w:val="18"/>
          <w:szCs w:val="18"/>
        </w:rPr>
        <w:t xml:space="preserve"> Yrd. Doç. Dr., Abant İzzet Baysal Üniversitesi, Gerede Uygulamalı Bilimler Yüksekokulu, Uluslararası Ticaret ve Lojistik Bölümü, </w:t>
      </w:r>
      <w:hyperlink r:id="rId1" w:history="1">
        <w:r w:rsidRPr="006A5399">
          <w:rPr>
            <w:rStyle w:val="Kpr"/>
            <w:rFonts w:ascii="Times New Roman" w:hAnsi="Times New Roman"/>
            <w:sz w:val="18"/>
            <w:szCs w:val="18"/>
          </w:rPr>
          <w:t>zehradogan@ibu.edu.tr</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1246A8" w14:textId="77777777" w:rsidR="006A5399" w:rsidRPr="00EE0D6F" w:rsidRDefault="006A5399" w:rsidP="00A37DF7">
    <w:pPr>
      <w:pStyle w:val="stbilgi1"/>
      <w:framePr w:vSpace="289" w:wrap="around" w:vAnchor="text" w:hAnchor="margin" w:xAlign="outside" w:y="1"/>
      <w:rPr>
        <w:rStyle w:val="SayfaNumaras"/>
        <w:rFonts w:ascii="Times New Roman" w:hAnsi="Times New Roman"/>
        <w:b/>
        <w:sz w:val="20"/>
      </w:rPr>
    </w:pPr>
    <w:r w:rsidRPr="00EE0D6F">
      <w:rPr>
        <w:rStyle w:val="SayfaNumaras"/>
        <w:rFonts w:ascii="Times New Roman" w:hAnsi="Times New Roman"/>
        <w:b/>
        <w:sz w:val="20"/>
      </w:rPr>
      <w:fldChar w:fldCharType="begin"/>
    </w:r>
    <w:r w:rsidRPr="00EE0D6F">
      <w:rPr>
        <w:rStyle w:val="SayfaNumaras"/>
        <w:rFonts w:ascii="Times New Roman" w:hAnsi="Times New Roman"/>
        <w:b/>
        <w:sz w:val="20"/>
      </w:rPr>
      <w:instrText xml:space="preserve">PAGE  </w:instrText>
    </w:r>
    <w:r w:rsidRPr="00EE0D6F">
      <w:rPr>
        <w:rStyle w:val="SayfaNumaras"/>
        <w:rFonts w:ascii="Times New Roman" w:hAnsi="Times New Roman"/>
        <w:b/>
        <w:sz w:val="20"/>
      </w:rPr>
      <w:fldChar w:fldCharType="separate"/>
    </w:r>
    <w:r w:rsidR="0095424B">
      <w:rPr>
        <w:rStyle w:val="SayfaNumaras"/>
        <w:rFonts w:ascii="Times New Roman" w:hAnsi="Times New Roman"/>
        <w:b/>
        <w:noProof/>
        <w:sz w:val="20"/>
      </w:rPr>
      <w:t>1184</w:t>
    </w:r>
    <w:r w:rsidRPr="00EE0D6F">
      <w:rPr>
        <w:rStyle w:val="SayfaNumaras"/>
        <w:rFonts w:ascii="Times New Roman" w:hAnsi="Times New Roman"/>
        <w:b/>
        <w:sz w:val="20"/>
      </w:rPr>
      <w:fldChar w:fldCharType="end"/>
    </w:r>
  </w:p>
  <w:p w14:paraId="372D8415" w14:textId="77777777" w:rsidR="006A5399" w:rsidRDefault="006A5399"/>
  <w:p w14:paraId="6830E694" w14:textId="77777777" w:rsidR="006A5399" w:rsidRDefault="006A5399" w:rsidP="00833B7C">
    <w:pPr>
      <w:rPr>
        <w:rFonts w:ascii="Cambria" w:hAnsi="Cambria"/>
        <w:sz w:val="20"/>
        <w:lang w:val="tr-TR"/>
      </w:rPr>
    </w:pPr>
  </w:p>
  <w:p w14:paraId="370AAA83" w14:textId="258586F1" w:rsidR="006A5399" w:rsidRPr="00EC0309" w:rsidRDefault="006A5399" w:rsidP="0037357A">
    <w:pPr>
      <w:pBdr>
        <w:bottom w:val="single" w:sz="4" w:space="1" w:color="auto"/>
      </w:pBdr>
      <w:ind w:left="426" w:right="424"/>
      <w:jc w:val="both"/>
      <w:rPr>
        <w:rFonts w:ascii="Times New Roman" w:hAnsi="Times New Roman"/>
        <w:color w:val="000000"/>
        <w:sz w:val="16"/>
        <w:szCs w:val="16"/>
        <w:lang w:val="tr-TR"/>
      </w:rPr>
    </w:pPr>
    <w:r>
      <w:rPr>
        <w:rFonts w:ascii="Times New Roman" w:hAnsi="Times New Roman"/>
        <w:color w:val="000000" w:themeColor="text1"/>
        <w:sz w:val="18"/>
        <w:szCs w:val="18"/>
        <w:lang w:val="tr-TR"/>
      </w:rPr>
      <w:t>Doğan Çalışkan, Z.</w:t>
    </w:r>
    <w:r w:rsidRPr="003E3935">
      <w:rPr>
        <w:rFonts w:ascii="Times New Roman" w:hAnsi="Times New Roman"/>
        <w:sz w:val="18"/>
        <w:szCs w:val="18"/>
        <w:lang w:val="tr-TR"/>
      </w:rPr>
      <w:t xml:space="preserve"> (201</w:t>
    </w:r>
    <w:r>
      <w:rPr>
        <w:rFonts w:ascii="Times New Roman" w:hAnsi="Times New Roman"/>
        <w:sz w:val="18"/>
        <w:szCs w:val="18"/>
        <w:lang w:val="tr-TR"/>
      </w:rPr>
      <w:t>6</w:t>
    </w:r>
    <w:r w:rsidRPr="003E3935">
      <w:rPr>
        <w:rFonts w:ascii="Times New Roman" w:hAnsi="Times New Roman"/>
        <w:sz w:val="18"/>
        <w:szCs w:val="18"/>
        <w:lang w:val="tr-TR"/>
      </w:rPr>
      <w:t xml:space="preserve">). </w:t>
    </w:r>
    <w:r w:rsidRPr="006A5399">
      <w:rPr>
        <w:rFonts w:ascii="Times New Roman" w:hAnsi="Times New Roman"/>
        <w:color w:val="000000" w:themeColor="text1"/>
        <w:sz w:val="18"/>
        <w:szCs w:val="18"/>
        <w:lang w:val="tr-TR"/>
      </w:rPr>
      <w:t>Kurumsal iktisat ve yoksulluk</w:t>
    </w:r>
    <w:r w:rsidRPr="006A5399">
      <w:rPr>
        <w:rFonts w:ascii="Times New Roman" w:hAnsi="Times New Roman"/>
        <w:sz w:val="18"/>
        <w:szCs w:val="18"/>
        <w:lang w:val="tr-TR"/>
      </w:rPr>
      <w:t>.</w:t>
    </w:r>
    <w:r w:rsidRPr="00705815">
      <w:rPr>
        <w:rFonts w:ascii="Times New Roman" w:hAnsi="Times New Roman"/>
        <w:sz w:val="18"/>
        <w:szCs w:val="18"/>
        <w:lang w:val="tr-TR"/>
      </w:rPr>
      <w:t xml:space="preserve"> </w:t>
    </w:r>
    <w:r w:rsidRPr="00A93D94">
      <w:rPr>
        <w:rStyle w:val="Kpr"/>
        <w:rFonts w:ascii="Times New Roman" w:hAnsi="Times New Roman"/>
        <w:i/>
        <w:color w:val="000000"/>
        <w:sz w:val="18"/>
        <w:szCs w:val="18"/>
        <w:u w:val="none"/>
        <w:lang w:val="en"/>
      </w:rPr>
      <w:t>I</w:t>
    </w:r>
    <w:r w:rsidRPr="00DD6F46">
      <w:rPr>
        <w:rStyle w:val="Kpr"/>
        <w:rFonts w:ascii="Times New Roman" w:hAnsi="Times New Roman"/>
        <w:i/>
        <w:color w:val="000000"/>
        <w:sz w:val="18"/>
        <w:szCs w:val="18"/>
        <w:u w:val="none"/>
        <w:lang w:val="en"/>
      </w:rPr>
      <w:t>nternational Journal of Social Sciences and Education Research</w:t>
    </w:r>
    <w:r w:rsidRPr="00DD6F46">
      <w:rPr>
        <w:rFonts w:ascii="Times New Roman" w:hAnsi="Times New Roman"/>
        <w:i/>
        <w:sz w:val="18"/>
        <w:szCs w:val="18"/>
      </w:rPr>
      <w:t>,</w:t>
    </w:r>
    <w:r w:rsidRPr="00DD6F46">
      <w:rPr>
        <w:rFonts w:ascii="Times New Roman" w:hAnsi="Times New Roman"/>
        <w:sz w:val="18"/>
        <w:szCs w:val="18"/>
      </w:rPr>
      <w:t xml:space="preserve"> </w:t>
    </w:r>
    <w:r>
      <w:rPr>
        <w:rFonts w:ascii="Times New Roman" w:hAnsi="Times New Roman"/>
        <w:sz w:val="16"/>
        <w:szCs w:val="16"/>
      </w:rPr>
      <w:t>2</w:t>
    </w:r>
    <w:r w:rsidRPr="00EC0309">
      <w:rPr>
        <w:rFonts w:ascii="Times New Roman" w:hAnsi="Times New Roman"/>
        <w:sz w:val="16"/>
        <w:szCs w:val="16"/>
      </w:rPr>
      <w:t xml:space="preserve"> (</w:t>
    </w:r>
    <w:r>
      <w:rPr>
        <w:rFonts w:ascii="Times New Roman" w:hAnsi="Times New Roman"/>
        <w:sz w:val="16"/>
        <w:szCs w:val="16"/>
      </w:rPr>
      <w:t>4</w:t>
    </w:r>
    <w:r w:rsidRPr="00EC0309">
      <w:rPr>
        <w:rFonts w:ascii="Times New Roman" w:hAnsi="Times New Roman"/>
        <w:sz w:val="16"/>
        <w:szCs w:val="16"/>
      </w:rPr>
      <w:t xml:space="preserve">), </w:t>
    </w:r>
    <w:r w:rsidR="0095424B">
      <w:rPr>
        <w:rFonts w:ascii="Times New Roman" w:hAnsi="Times New Roman"/>
        <w:sz w:val="16"/>
        <w:szCs w:val="16"/>
      </w:rPr>
      <w:t>1171-1187</w:t>
    </w:r>
    <w:r w:rsidR="0095424B" w:rsidRPr="00EC0309">
      <w:rPr>
        <w:rFonts w:ascii="Times New Roman" w:hAnsi="Times New Roman"/>
        <w:sz w:val="16"/>
        <w:szCs w:val="16"/>
      </w:rPr>
      <w:t>.</w:t>
    </w:r>
  </w:p>
  <w:p w14:paraId="2F3C28E6" w14:textId="77777777" w:rsidR="006A5399" w:rsidRDefault="006A5399" w:rsidP="00833B7C">
    <w:pPr>
      <w:ind w:left="284" w:right="282"/>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2FA833" w14:textId="77777777" w:rsidR="006A5399" w:rsidRPr="00EE0D6F" w:rsidRDefault="006A5399" w:rsidP="00EE0D6F">
    <w:pPr>
      <w:pStyle w:val="stbilgi1"/>
      <w:framePr w:wrap="around" w:vAnchor="text" w:hAnchor="page" w:x="9781" w:y="5"/>
      <w:rPr>
        <w:rStyle w:val="SayfaNumaras"/>
        <w:rFonts w:ascii="Times New Roman" w:hAnsi="Times New Roman"/>
        <w:b/>
        <w:sz w:val="20"/>
      </w:rPr>
    </w:pPr>
    <w:r w:rsidRPr="00EE0D6F">
      <w:rPr>
        <w:rStyle w:val="SayfaNumaras"/>
        <w:rFonts w:ascii="Times New Roman" w:hAnsi="Times New Roman"/>
        <w:b/>
        <w:sz w:val="20"/>
      </w:rPr>
      <w:fldChar w:fldCharType="begin"/>
    </w:r>
    <w:r w:rsidRPr="00EE0D6F">
      <w:rPr>
        <w:rStyle w:val="SayfaNumaras"/>
        <w:rFonts w:ascii="Times New Roman" w:hAnsi="Times New Roman"/>
        <w:b/>
        <w:sz w:val="20"/>
      </w:rPr>
      <w:instrText xml:space="preserve">PAGE  </w:instrText>
    </w:r>
    <w:r w:rsidRPr="00EE0D6F">
      <w:rPr>
        <w:rStyle w:val="SayfaNumaras"/>
        <w:rFonts w:ascii="Times New Roman" w:hAnsi="Times New Roman"/>
        <w:b/>
        <w:sz w:val="20"/>
      </w:rPr>
      <w:fldChar w:fldCharType="separate"/>
    </w:r>
    <w:r w:rsidR="0095424B">
      <w:rPr>
        <w:rStyle w:val="SayfaNumaras"/>
        <w:rFonts w:ascii="Times New Roman" w:hAnsi="Times New Roman"/>
        <w:b/>
        <w:noProof/>
        <w:sz w:val="20"/>
      </w:rPr>
      <w:t>1185</w:t>
    </w:r>
    <w:r w:rsidRPr="00EE0D6F">
      <w:rPr>
        <w:rStyle w:val="SayfaNumaras"/>
        <w:rFonts w:ascii="Times New Roman" w:hAnsi="Times New Roman"/>
        <w:b/>
        <w:sz w:val="20"/>
      </w:rPr>
      <w:fldChar w:fldCharType="end"/>
    </w:r>
  </w:p>
  <w:p w14:paraId="14548732" w14:textId="77777777" w:rsidR="006A5399" w:rsidRDefault="006A5399"/>
  <w:p w14:paraId="09D33467" w14:textId="77777777" w:rsidR="006A5399" w:rsidRDefault="006A5399" w:rsidP="00833B7C">
    <w:pPr>
      <w:rPr>
        <w:rFonts w:ascii="Times New Roman" w:hAnsi="Times New Roman"/>
        <w:bCs/>
        <w:sz w:val="18"/>
        <w:szCs w:val="18"/>
        <w:lang w:eastAsia="tr-TR"/>
      </w:rPr>
    </w:pPr>
  </w:p>
  <w:p w14:paraId="0D71B90C" w14:textId="4EBE07A0" w:rsidR="006A5399" w:rsidRPr="00EC0309" w:rsidRDefault="006A5399" w:rsidP="0037357A">
    <w:pPr>
      <w:pBdr>
        <w:bottom w:val="single" w:sz="4" w:space="1" w:color="auto"/>
      </w:pBdr>
      <w:ind w:left="426" w:right="424"/>
      <w:jc w:val="both"/>
      <w:rPr>
        <w:rFonts w:ascii="Times New Roman" w:hAnsi="Times New Roman"/>
        <w:color w:val="000000"/>
        <w:sz w:val="16"/>
        <w:szCs w:val="16"/>
        <w:lang w:val="tr-TR"/>
      </w:rPr>
    </w:pPr>
    <w:r>
      <w:rPr>
        <w:rFonts w:ascii="Times New Roman" w:hAnsi="Times New Roman"/>
        <w:color w:val="000000" w:themeColor="text1"/>
        <w:sz w:val="18"/>
        <w:szCs w:val="18"/>
        <w:lang w:val="tr-TR"/>
      </w:rPr>
      <w:t>Doğan Çalışkan, Z.</w:t>
    </w:r>
    <w:r w:rsidRPr="003E3935">
      <w:rPr>
        <w:rFonts w:ascii="Times New Roman" w:hAnsi="Times New Roman"/>
        <w:sz w:val="18"/>
        <w:szCs w:val="18"/>
        <w:lang w:val="tr-TR"/>
      </w:rPr>
      <w:t xml:space="preserve"> (201</w:t>
    </w:r>
    <w:r>
      <w:rPr>
        <w:rFonts w:ascii="Times New Roman" w:hAnsi="Times New Roman"/>
        <w:sz w:val="18"/>
        <w:szCs w:val="18"/>
        <w:lang w:val="tr-TR"/>
      </w:rPr>
      <w:t>6</w:t>
    </w:r>
    <w:r w:rsidRPr="003E3935">
      <w:rPr>
        <w:rFonts w:ascii="Times New Roman" w:hAnsi="Times New Roman"/>
        <w:sz w:val="18"/>
        <w:szCs w:val="18"/>
        <w:lang w:val="tr-TR"/>
      </w:rPr>
      <w:t xml:space="preserve">). </w:t>
    </w:r>
    <w:r w:rsidRPr="006A5399">
      <w:rPr>
        <w:rFonts w:ascii="Times New Roman" w:hAnsi="Times New Roman"/>
        <w:color w:val="000000" w:themeColor="text1"/>
        <w:sz w:val="18"/>
        <w:szCs w:val="18"/>
        <w:lang w:val="en-GB"/>
      </w:rPr>
      <w:t>Institutional economics and poverty</w:t>
    </w:r>
    <w:r w:rsidRPr="006A5399">
      <w:rPr>
        <w:rFonts w:ascii="Times New Roman" w:hAnsi="Times New Roman"/>
        <w:sz w:val="18"/>
        <w:szCs w:val="18"/>
        <w:lang w:val="tr-TR"/>
      </w:rPr>
      <w:t>.</w:t>
    </w:r>
    <w:r w:rsidRPr="00705815">
      <w:rPr>
        <w:rFonts w:ascii="Times New Roman" w:hAnsi="Times New Roman"/>
        <w:sz w:val="18"/>
        <w:szCs w:val="18"/>
        <w:lang w:val="tr-TR"/>
      </w:rPr>
      <w:t xml:space="preserve"> </w:t>
    </w:r>
    <w:r w:rsidRPr="00A93D94">
      <w:rPr>
        <w:rStyle w:val="Kpr"/>
        <w:rFonts w:ascii="Times New Roman" w:hAnsi="Times New Roman"/>
        <w:i/>
        <w:color w:val="000000"/>
        <w:sz w:val="18"/>
        <w:szCs w:val="18"/>
        <w:u w:val="none"/>
        <w:lang w:val="en"/>
      </w:rPr>
      <w:t>I</w:t>
    </w:r>
    <w:r w:rsidRPr="00DD6F46">
      <w:rPr>
        <w:rStyle w:val="Kpr"/>
        <w:rFonts w:ascii="Times New Roman" w:hAnsi="Times New Roman"/>
        <w:i/>
        <w:color w:val="000000"/>
        <w:sz w:val="18"/>
        <w:szCs w:val="18"/>
        <w:u w:val="none"/>
        <w:lang w:val="en"/>
      </w:rPr>
      <w:t>nternational Journal of Social Sciences and Education Research</w:t>
    </w:r>
    <w:r w:rsidRPr="00DD6F46">
      <w:rPr>
        <w:rFonts w:ascii="Times New Roman" w:hAnsi="Times New Roman"/>
        <w:i/>
        <w:sz w:val="18"/>
        <w:szCs w:val="18"/>
      </w:rPr>
      <w:t>,</w:t>
    </w:r>
    <w:r w:rsidRPr="00DD6F46">
      <w:rPr>
        <w:rFonts w:ascii="Times New Roman" w:hAnsi="Times New Roman"/>
        <w:sz w:val="18"/>
        <w:szCs w:val="18"/>
      </w:rPr>
      <w:t xml:space="preserve"> </w:t>
    </w:r>
    <w:r>
      <w:rPr>
        <w:rFonts w:ascii="Times New Roman" w:hAnsi="Times New Roman"/>
        <w:sz w:val="16"/>
        <w:szCs w:val="16"/>
      </w:rPr>
      <w:t>2</w:t>
    </w:r>
    <w:r w:rsidRPr="00EC0309">
      <w:rPr>
        <w:rFonts w:ascii="Times New Roman" w:hAnsi="Times New Roman"/>
        <w:sz w:val="16"/>
        <w:szCs w:val="16"/>
      </w:rPr>
      <w:t xml:space="preserve"> (</w:t>
    </w:r>
    <w:r>
      <w:rPr>
        <w:rFonts w:ascii="Times New Roman" w:hAnsi="Times New Roman"/>
        <w:sz w:val="16"/>
        <w:szCs w:val="16"/>
      </w:rPr>
      <w:t>4</w:t>
    </w:r>
    <w:r w:rsidRPr="00EC0309">
      <w:rPr>
        <w:rFonts w:ascii="Times New Roman" w:hAnsi="Times New Roman"/>
        <w:sz w:val="16"/>
        <w:szCs w:val="16"/>
      </w:rPr>
      <w:t xml:space="preserve">), </w:t>
    </w:r>
    <w:r w:rsidR="0095424B">
      <w:rPr>
        <w:rFonts w:ascii="Times New Roman" w:hAnsi="Times New Roman"/>
        <w:sz w:val="16"/>
        <w:szCs w:val="16"/>
      </w:rPr>
      <w:t>1171-1187</w:t>
    </w:r>
    <w:r w:rsidRPr="00EC0309">
      <w:rPr>
        <w:rFonts w:ascii="Times New Roman" w:hAnsi="Times New Roman"/>
        <w:sz w:val="16"/>
        <w:szCs w:val="16"/>
      </w:rPr>
      <w:t>.</w:t>
    </w:r>
  </w:p>
  <w:p w14:paraId="06836F92" w14:textId="77777777" w:rsidR="006A5399" w:rsidRPr="00306751" w:rsidRDefault="006A5399" w:rsidP="007A0326">
    <w:pPr>
      <w:jc w:val="both"/>
      <w:rPr>
        <w:rFonts w:ascii="Times New Roman" w:hAnsi="Times New Roman"/>
        <w:color w:val="000000"/>
        <w:sz w:val="18"/>
        <w:szCs w:val="18"/>
        <w:lang w:val="tr-TR"/>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18148A" w14:textId="77777777" w:rsidR="006A5399" w:rsidRDefault="006A5399"/>
  <w:p w14:paraId="38D8F509" w14:textId="77777777" w:rsidR="006A5399" w:rsidRDefault="006A5399"/>
  <w:p w14:paraId="763D1A41" w14:textId="77777777" w:rsidR="006A5399" w:rsidRDefault="006A5399">
    <w:pPr>
      <w:rPr>
        <w:lang w:val="tr-TR"/>
      </w:rPr>
    </w:pPr>
  </w:p>
  <w:tbl>
    <w:tblPr>
      <w:tblStyle w:val="TabloKlavuz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675"/>
      <w:gridCol w:w="6659"/>
    </w:tblGrid>
    <w:tr w:rsidR="006A5399" w:rsidRPr="00862DD1" w14:paraId="7C59C135" w14:textId="77777777" w:rsidTr="006074AA">
      <w:trPr>
        <w:trHeight w:val="1125"/>
        <w:jc w:val="center"/>
      </w:trPr>
      <w:tc>
        <w:tcPr>
          <w:tcW w:w="1560" w:type="dxa"/>
          <w:tcBorders>
            <w:bottom w:val="single" w:sz="4" w:space="0" w:color="auto"/>
          </w:tcBorders>
          <w:shd w:val="clear" w:color="auto" w:fill="FFFFFF" w:themeFill="background1"/>
        </w:tcPr>
        <w:p w14:paraId="21253477" w14:textId="77777777" w:rsidR="006A5399" w:rsidRPr="00992D93" w:rsidRDefault="006A5399" w:rsidP="008156F1">
          <w:pPr>
            <w:widowControl w:val="0"/>
            <w:autoSpaceDE w:val="0"/>
            <w:autoSpaceDN w:val="0"/>
            <w:adjustRightInd w:val="0"/>
            <w:ind w:right="96"/>
            <w:jc w:val="center"/>
            <w:rPr>
              <w:rFonts w:cs="Calibri"/>
              <w:b/>
              <w:bCs/>
              <w:color w:val="000080"/>
              <w:sz w:val="44"/>
              <w:szCs w:val="44"/>
              <w:lang w:val="en-GB"/>
            </w:rPr>
          </w:pPr>
          <w:r>
            <w:rPr>
              <w:rFonts w:cs="Calibri"/>
              <w:b/>
              <w:bCs/>
              <w:color w:val="000080"/>
              <w:sz w:val="44"/>
              <w:szCs w:val="44"/>
              <w:lang w:val="en-GB"/>
            </w:rPr>
            <w:t>IJ</w:t>
          </w:r>
          <w:r w:rsidRPr="00B75C74">
            <w:rPr>
              <w:rFonts w:ascii="Traditional Arabic" w:hAnsi="Traditional Arabic" w:cs="Traditional Arabic"/>
              <w:b/>
              <w:color w:val="C00000"/>
              <w:sz w:val="72"/>
              <w:szCs w:val="72"/>
            </w:rPr>
            <w:t>§</w:t>
          </w:r>
          <w:r w:rsidRPr="00992D93">
            <w:rPr>
              <w:rFonts w:cs="Calibri"/>
              <w:b/>
              <w:bCs/>
              <w:color w:val="000080"/>
              <w:sz w:val="44"/>
              <w:szCs w:val="44"/>
              <w:lang w:val="en-GB"/>
            </w:rPr>
            <w:t>ER</w:t>
          </w:r>
        </w:p>
        <w:p w14:paraId="2B5A6EA8" w14:textId="77777777" w:rsidR="006A5399" w:rsidRPr="00862DD1" w:rsidRDefault="006A5399" w:rsidP="008156F1">
          <w:pPr>
            <w:pStyle w:val="stBilgi"/>
            <w:shd w:val="clear" w:color="auto" w:fill="FFFFFF" w:themeFill="background1"/>
            <w:tabs>
              <w:tab w:val="clear" w:pos="9072"/>
              <w:tab w:val="right" w:pos="8789"/>
            </w:tabs>
            <w:ind w:right="96"/>
            <w:jc w:val="center"/>
            <w:rPr>
              <w:rFonts w:ascii="Sylfaen" w:hAnsi="Sylfaen" w:cs="Times New Roman"/>
              <w:sz w:val="20"/>
              <w:lang w:val="de-DE"/>
            </w:rPr>
          </w:pPr>
          <w:r>
            <w:rPr>
              <w:rFonts w:ascii="Sylfaen" w:hAnsi="Sylfaen"/>
              <w:sz w:val="18"/>
              <w:szCs w:val="18"/>
            </w:rPr>
            <w:t>ISSN: 2149</w:t>
          </w:r>
          <w:r w:rsidRPr="002C7F61">
            <w:rPr>
              <w:rFonts w:ascii="Sylfaen" w:hAnsi="Sylfaen"/>
              <w:sz w:val="18"/>
              <w:szCs w:val="18"/>
            </w:rPr>
            <w:t>-</w:t>
          </w:r>
          <w:r>
            <w:rPr>
              <w:rFonts w:ascii="Sylfaen" w:hAnsi="Sylfaen"/>
              <w:sz w:val="18"/>
              <w:szCs w:val="18"/>
            </w:rPr>
            <w:t>5939</w:t>
          </w:r>
        </w:p>
      </w:tc>
      <w:tc>
        <w:tcPr>
          <w:tcW w:w="6659" w:type="dxa"/>
          <w:tcBorders>
            <w:bottom w:val="single" w:sz="4" w:space="0" w:color="auto"/>
          </w:tcBorders>
          <w:shd w:val="clear" w:color="auto" w:fill="FFFFFF" w:themeFill="background1"/>
        </w:tcPr>
        <w:p w14:paraId="4753EA10" w14:textId="77777777" w:rsidR="006A5399" w:rsidRPr="00BF2AA9" w:rsidRDefault="006A5399" w:rsidP="006074AA">
          <w:pPr>
            <w:pStyle w:val="stBilgi"/>
            <w:spacing w:before="280"/>
            <w:jc w:val="center"/>
            <w:rPr>
              <w:rFonts w:ascii="Sylfaen" w:hAnsi="Sylfaen"/>
              <w:b/>
              <w:lang w:val="en-GB"/>
            </w:rPr>
          </w:pPr>
          <w:r w:rsidRPr="00BF2AA9">
            <w:rPr>
              <w:rFonts w:ascii="Sylfaen" w:hAnsi="Sylfaen"/>
              <w:b/>
              <w:lang w:val="en-GB"/>
            </w:rPr>
            <w:t>International Journal of Social Sciences and Education Research</w:t>
          </w:r>
        </w:p>
        <w:p w14:paraId="79474924" w14:textId="77777777" w:rsidR="006A5399" w:rsidRPr="008156F1" w:rsidRDefault="006A5399" w:rsidP="006074AA">
          <w:pPr>
            <w:pStyle w:val="stBilgi"/>
            <w:shd w:val="clear" w:color="auto" w:fill="FFFFFF" w:themeFill="background1"/>
            <w:tabs>
              <w:tab w:val="clear" w:pos="9072"/>
              <w:tab w:val="right" w:pos="8789"/>
            </w:tabs>
            <w:ind w:right="-1"/>
            <w:jc w:val="center"/>
          </w:pPr>
          <w:r w:rsidRPr="008156F1">
            <w:rPr>
              <w:rFonts w:ascii="Sylfaen" w:hAnsi="Sylfaen" w:cs="Times New Roman"/>
              <w:sz w:val="20"/>
              <w:szCs w:val="20"/>
              <w:lang w:val="de-DE"/>
            </w:rPr>
            <w:t xml:space="preserve">Online, </w:t>
          </w:r>
          <w:hyperlink r:id="rId1" w:history="1">
            <w:r w:rsidRPr="00592F6A">
              <w:rPr>
                <w:rStyle w:val="Kpr"/>
                <w:rFonts w:ascii="Sylfaen" w:hAnsi="Sylfaen" w:cstheme="minorBidi"/>
                <w:sz w:val="20"/>
                <w:szCs w:val="20"/>
              </w:rPr>
              <w:t>http://dergipark.gov.tr/ijsser</w:t>
            </w:r>
          </w:hyperlink>
          <w:r>
            <w:rPr>
              <w:rFonts w:ascii="Sylfaen" w:hAnsi="Sylfaen" w:cs="Times New Roman"/>
              <w:sz w:val="20"/>
              <w:lang w:val="de-DE"/>
            </w:rPr>
            <w:t xml:space="preserve"> </w:t>
          </w:r>
          <w:r w:rsidRPr="008156F1">
            <w:rPr>
              <w:rFonts w:ascii="Sylfaen" w:hAnsi="Sylfaen" w:cs="Times New Roman"/>
              <w:sz w:val="20"/>
              <w:lang w:val="de-DE"/>
            </w:rPr>
            <w:t xml:space="preserve"> </w:t>
          </w:r>
        </w:p>
        <w:p w14:paraId="3ECDE868" w14:textId="12E0CF82" w:rsidR="006A5399" w:rsidRPr="002C7F61" w:rsidRDefault="006A5399" w:rsidP="00FA2164">
          <w:pPr>
            <w:pStyle w:val="stBilgi"/>
            <w:jc w:val="center"/>
            <w:rPr>
              <w:rFonts w:ascii="Sylfaen" w:hAnsi="Sylfaen"/>
              <w:sz w:val="18"/>
              <w:szCs w:val="18"/>
            </w:rPr>
          </w:pPr>
          <w:r>
            <w:rPr>
              <w:rFonts w:ascii="Sylfaen" w:hAnsi="Sylfaen" w:cs="Times New Roman"/>
              <w:sz w:val="20"/>
              <w:lang w:val="de-DE"/>
            </w:rPr>
            <w:t xml:space="preserve">Volume: 2(4), </w:t>
          </w:r>
          <w:r w:rsidRPr="001D4B0A">
            <w:rPr>
              <w:rFonts w:ascii="Sylfaen" w:hAnsi="Sylfaen" w:cs="Times New Roman"/>
              <w:sz w:val="20"/>
              <w:lang w:val="de-DE"/>
            </w:rPr>
            <w:t>201</w:t>
          </w:r>
          <w:r>
            <w:rPr>
              <w:rFonts w:ascii="Sylfaen" w:hAnsi="Sylfaen" w:cs="Times New Roman"/>
              <w:sz w:val="20"/>
              <w:lang w:val="de-DE"/>
            </w:rPr>
            <w:t>6</w:t>
          </w:r>
        </w:p>
      </w:tc>
    </w:tr>
  </w:tbl>
  <w:p w14:paraId="1A560FE2" w14:textId="77777777" w:rsidR="006A5399" w:rsidRPr="008E6EEF" w:rsidRDefault="006A5399" w:rsidP="006C7642">
    <w:pPr>
      <w:pStyle w:val="stbilgi1"/>
      <w:rPr>
        <w:lang w:val="de-DE"/>
      </w:rPr>
    </w:pPr>
  </w:p>
  <w:p w14:paraId="72AC0DDE" w14:textId="77777777" w:rsidR="006A5399" w:rsidRPr="008E6EEF" w:rsidRDefault="006A5399" w:rsidP="006C7642">
    <w:pPr>
      <w:pStyle w:val="stbilgi1"/>
      <w:rPr>
        <w:lang w:val="de-DE"/>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
    <w:nsid w:val="020C36EA"/>
    <w:multiLevelType w:val="hybridMultilevel"/>
    <w:tmpl w:val="CCE63518"/>
    <w:lvl w:ilvl="0" w:tplc="87DA1E9C">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2">
    <w:nsid w:val="025D6AF4"/>
    <w:multiLevelType w:val="hybridMultilevel"/>
    <w:tmpl w:val="C6DC9D1E"/>
    <w:lvl w:ilvl="0" w:tplc="4A38CEF0">
      <w:start w:val="1"/>
      <w:numFmt w:val="upperRoman"/>
      <w:lvlText w:val="%1."/>
      <w:lvlJc w:val="right"/>
      <w:pPr>
        <w:ind w:left="720" w:hanging="360"/>
      </w:pPr>
      <w:rPr>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038C4900"/>
    <w:multiLevelType w:val="hybridMultilevel"/>
    <w:tmpl w:val="EEF0F6EE"/>
    <w:lvl w:ilvl="0" w:tplc="2AC663CC">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
    <w:nsid w:val="06B341C2"/>
    <w:multiLevelType w:val="hybridMultilevel"/>
    <w:tmpl w:val="C630C3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08A60011"/>
    <w:multiLevelType w:val="multilevel"/>
    <w:tmpl w:val="5D748484"/>
    <w:lvl w:ilvl="0">
      <w:start w:val="1"/>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D4425C0"/>
    <w:multiLevelType w:val="hybridMultilevel"/>
    <w:tmpl w:val="AAB428E4"/>
    <w:lvl w:ilvl="0" w:tplc="F8F8054C">
      <w:numFmt w:val="bullet"/>
      <w:lvlText w:val="-"/>
      <w:lvlJc w:val="left"/>
      <w:pPr>
        <w:ind w:left="644"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0D4D79DF"/>
    <w:multiLevelType w:val="hybridMultilevel"/>
    <w:tmpl w:val="13A85E3E"/>
    <w:lvl w:ilvl="0" w:tplc="E5208962">
      <w:start w:val="3"/>
      <w:numFmt w:val="upperRoman"/>
      <w:lvlText w:val="%1."/>
      <w:lvlJc w:val="left"/>
      <w:pPr>
        <w:ind w:left="1430" w:hanging="720"/>
      </w:pPr>
      <w:rPr>
        <w:rFonts w:hint="default"/>
      </w:rPr>
    </w:lvl>
    <w:lvl w:ilvl="1" w:tplc="041F0019" w:tentative="1">
      <w:start w:val="1"/>
      <w:numFmt w:val="lowerLetter"/>
      <w:lvlText w:val="%2."/>
      <w:lvlJc w:val="left"/>
      <w:pPr>
        <w:ind w:left="1790" w:hanging="360"/>
      </w:p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abstractNum w:abstractNumId="8">
    <w:nsid w:val="10733C94"/>
    <w:multiLevelType w:val="multilevel"/>
    <w:tmpl w:val="640446A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3E72FA3"/>
    <w:multiLevelType w:val="hybridMultilevel"/>
    <w:tmpl w:val="971C8DC8"/>
    <w:lvl w:ilvl="0" w:tplc="041F0001">
      <w:start w:val="1"/>
      <w:numFmt w:val="bullet"/>
      <w:lvlText w:val=""/>
      <w:lvlJc w:val="left"/>
      <w:pPr>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0">
    <w:nsid w:val="1AE0286B"/>
    <w:multiLevelType w:val="hybridMultilevel"/>
    <w:tmpl w:val="B2C476A6"/>
    <w:lvl w:ilvl="0" w:tplc="041F000F">
      <w:start w:val="1"/>
      <w:numFmt w:val="decimal"/>
      <w:lvlText w:val="%1."/>
      <w:lvlJc w:val="left"/>
      <w:pPr>
        <w:ind w:left="1428" w:hanging="360"/>
      </w:p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11">
    <w:nsid w:val="1BA66464"/>
    <w:multiLevelType w:val="multilevel"/>
    <w:tmpl w:val="4EC070E6"/>
    <w:lvl w:ilvl="0">
      <w:start w:val="5"/>
      <w:numFmt w:val="decimal"/>
      <w:lvlText w:val="%1."/>
      <w:lvlJc w:val="left"/>
      <w:pPr>
        <w:ind w:left="420" w:hanging="42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2">
    <w:nsid w:val="21365139"/>
    <w:multiLevelType w:val="hybridMultilevel"/>
    <w:tmpl w:val="896090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25283964"/>
    <w:multiLevelType w:val="hybridMultilevel"/>
    <w:tmpl w:val="EBA6FD48"/>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14">
    <w:nsid w:val="2A4F5542"/>
    <w:multiLevelType w:val="hybridMultilevel"/>
    <w:tmpl w:val="704EC158"/>
    <w:lvl w:ilvl="0" w:tplc="D2E8AFD2">
      <w:start w:val="1"/>
      <w:numFmt w:val="decimal"/>
      <w:lvlText w:val="%1."/>
      <w:lvlJc w:val="left"/>
      <w:pPr>
        <w:ind w:left="927" w:hanging="360"/>
      </w:pPr>
      <w:rPr>
        <w:rFonts w:hint="default"/>
        <w:b/>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5">
    <w:nsid w:val="2C877C4B"/>
    <w:multiLevelType w:val="multilevel"/>
    <w:tmpl w:val="26701BF6"/>
    <w:lvl w:ilvl="0">
      <w:start w:val="1"/>
      <w:numFmt w:val="decimal"/>
      <w:lvlText w:val="%1."/>
      <w:lvlJc w:val="left"/>
      <w:pPr>
        <w:ind w:left="927" w:hanging="360"/>
      </w:pPr>
      <w:rPr>
        <w:rFonts w:hint="default"/>
      </w:rPr>
    </w:lvl>
    <w:lvl w:ilvl="1">
      <w:start w:val="1"/>
      <w:numFmt w:val="decimal"/>
      <w:isLgl/>
      <w:lvlText w:val="%1.%2."/>
      <w:lvlJc w:val="left"/>
      <w:pPr>
        <w:ind w:left="973" w:hanging="405"/>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6">
    <w:nsid w:val="2E5943B4"/>
    <w:multiLevelType w:val="hybridMultilevel"/>
    <w:tmpl w:val="E6061F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nsid w:val="2EC44C24"/>
    <w:multiLevelType w:val="hybridMultilevel"/>
    <w:tmpl w:val="EF760764"/>
    <w:lvl w:ilvl="0" w:tplc="0364753A">
      <w:start w:val="1"/>
      <w:numFmt w:val="upperLetter"/>
      <w:lvlText w:val="%1."/>
      <w:lvlJc w:val="left"/>
      <w:pPr>
        <w:ind w:left="1287" w:hanging="360"/>
      </w:pPr>
      <w:rPr>
        <w:rFonts w:hint="default"/>
        <w:b/>
      </w:r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18">
    <w:nsid w:val="309D2799"/>
    <w:multiLevelType w:val="hybridMultilevel"/>
    <w:tmpl w:val="91B0B45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nsid w:val="34590587"/>
    <w:multiLevelType w:val="hybridMultilevel"/>
    <w:tmpl w:val="6826F89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nsid w:val="37C07DEB"/>
    <w:multiLevelType w:val="hybridMultilevel"/>
    <w:tmpl w:val="E986716C"/>
    <w:lvl w:ilvl="0" w:tplc="041F0001">
      <w:start w:val="1"/>
      <w:numFmt w:val="bullet"/>
      <w:lvlText w:val=""/>
      <w:lvlJc w:val="left"/>
      <w:pPr>
        <w:ind w:left="1485" w:hanging="360"/>
      </w:pPr>
      <w:rPr>
        <w:rFonts w:ascii="Symbol" w:hAnsi="Symbol" w:hint="default"/>
      </w:rPr>
    </w:lvl>
    <w:lvl w:ilvl="1" w:tplc="041F0003" w:tentative="1">
      <w:start w:val="1"/>
      <w:numFmt w:val="bullet"/>
      <w:lvlText w:val="o"/>
      <w:lvlJc w:val="left"/>
      <w:pPr>
        <w:ind w:left="2205" w:hanging="360"/>
      </w:pPr>
      <w:rPr>
        <w:rFonts w:ascii="Courier New" w:hAnsi="Courier New" w:cs="Courier New" w:hint="default"/>
      </w:rPr>
    </w:lvl>
    <w:lvl w:ilvl="2" w:tplc="041F0005" w:tentative="1">
      <w:start w:val="1"/>
      <w:numFmt w:val="bullet"/>
      <w:lvlText w:val=""/>
      <w:lvlJc w:val="left"/>
      <w:pPr>
        <w:ind w:left="2925" w:hanging="360"/>
      </w:pPr>
      <w:rPr>
        <w:rFonts w:ascii="Wingdings" w:hAnsi="Wingdings" w:hint="default"/>
      </w:rPr>
    </w:lvl>
    <w:lvl w:ilvl="3" w:tplc="041F0001" w:tentative="1">
      <w:start w:val="1"/>
      <w:numFmt w:val="bullet"/>
      <w:lvlText w:val=""/>
      <w:lvlJc w:val="left"/>
      <w:pPr>
        <w:ind w:left="3645" w:hanging="360"/>
      </w:pPr>
      <w:rPr>
        <w:rFonts w:ascii="Symbol" w:hAnsi="Symbol" w:hint="default"/>
      </w:rPr>
    </w:lvl>
    <w:lvl w:ilvl="4" w:tplc="041F0003" w:tentative="1">
      <w:start w:val="1"/>
      <w:numFmt w:val="bullet"/>
      <w:lvlText w:val="o"/>
      <w:lvlJc w:val="left"/>
      <w:pPr>
        <w:ind w:left="4365" w:hanging="360"/>
      </w:pPr>
      <w:rPr>
        <w:rFonts w:ascii="Courier New" w:hAnsi="Courier New" w:cs="Courier New" w:hint="default"/>
      </w:rPr>
    </w:lvl>
    <w:lvl w:ilvl="5" w:tplc="041F0005" w:tentative="1">
      <w:start w:val="1"/>
      <w:numFmt w:val="bullet"/>
      <w:lvlText w:val=""/>
      <w:lvlJc w:val="left"/>
      <w:pPr>
        <w:ind w:left="5085" w:hanging="360"/>
      </w:pPr>
      <w:rPr>
        <w:rFonts w:ascii="Wingdings" w:hAnsi="Wingdings" w:hint="default"/>
      </w:rPr>
    </w:lvl>
    <w:lvl w:ilvl="6" w:tplc="041F0001" w:tentative="1">
      <w:start w:val="1"/>
      <w:numFmt w:val="bullet"/>
      <w:lvlText w:val=""/>
      <w:lvlJc w:val="left"/>
      <w:pPr>
        <w:ind w:left="5805" w:hanging="360"/>
      </w:pPr>
      <w:rPr>
        <w:rFonts w:ascii="Symbol" w:hAnsi="Symbol" w:hint="default"/>
      </w:rPr>
    </w:lvl>
    <w:lvl w:ilvl="7" w:tplc="041F0003" w:tentative="1">
      <w:start w:val="1"/>
      <w:numFmt w:val="bullet"/>
      <w:lvlText w:val="o"/>
      <w:lvlJc w:val="left"/>
      <w:pPr>
        <w:ind w:left="6525" w:hanging="360"/>
      </w:pPr>
      <w:rPr>
        <w:rFonts w:ascii="Courier New" w:hAnsi="Courier New" w:cs="Courier New" w:hint="default"/>
      </w:rPr>
    </w:lvl>
    <w:lvl w:ilvl="8" w:tplc="041F0005" w:tentative="1">
      <w:start w:val="1"/>
      <w:numFmt w:val="bullet"/>
      <w:lvlText w:val=""/>
      <w:lvlJc w:val="left"/>
      <w:pPr>
        <w:ind w:left="7245" w:hanging="360"/>
      </w:pPr>
      <w:rPr>
        <w:rFonts w:ascii="Wingdings" w:hAnsi="Wingdings" w:hint="default"/>
      </w:rPr>
    </w:lvl>
  </w:abstractNum>
  <w:abstractNum w:abstractNumId="21">
    <w:nsid w:val="3A47051E"/>
    <w:multiLevelType w:val="hybridMultilevel"/>
    <w:tmpl w:val="9E5CAE3A"/>
    <w:lvl w:ilvl="0" w:tplc="5920A438">
      <w:start w:val="1"/>
      <w:numFmt w:val="decimal"/>
      <w:lvlText w:val="%1."/>
      <w:lvlJc w:val="left"/>
      <w:pPr>
        <w:tabs>
          <w:tab w:val="num" w:pos="1068"/>
        </w:tabs>
        <w:ind w:left="1068" w:hanging="360"/>
      </w:pPr>
      <w:rPr>
        <w:rFonts w:cs="Times New Roman" w:hint="default"/>
      </w:rPr>
    </w:lvl>
    <w:lvl w:ilvl="1" w:tplc="041F0019" w:tentative="1">
      <w:start w:val="1"/>
      <w:numFmt w:val="lowerLetter"/>
      <w:lvlText w:val="%2."/>
      <w:lvlJc w:val="left"/>
      <w:pPr>
        <w:tabs>
          <w:tab w:val="num" w:pos="1788"/>
        </w:tabs>
        <w:ind w:left="1788" w:hanging="360"/>
      </w:pPr>
      <w:rPr>
        <w:rFonts w:cs="Times New Roman"/>
      </w:rPr>
    </w:lvl>
    <w:lvl w:ilvl="2" w:tplc="041F001B" w:tentative="1">
      <w:start w:val="1"/>
      <w:numFmt w:val="lowerRoman"/>
      <w:lvlText w:val="%3."/>
      <w:lvlJc w:val="right"/>
      <w:pPr>
        <w:tabs>
          <w:tab w:val="num" w:pos="2508"/>
        </w:tabs>
        <w:ind w:left="2508" w:hanging="180"/>
      </w:pPr>
      <w:rPr>
        <w:rFonts w:cs="Times New Roman"/>
      </w:rPr>
    </w:lvl>
    <w:lvl w:ilvl="3" w:tplc="041F000F" w:tentative="1">
      <w:start w:val="1"/>
      <w:numFmt w:val="decimal"/>
      <w:lvlText w:val="%4."/>
      <w:lvlJc w:val="left"/>
      <w:pPr>
        <w:tabs>
          <w:tab w:val="num" w:pos="3228"/>
        </w:tabs>
        <w:ind w:left="3228" w:hanging="360"/>
      </w:pPr>
      <w:rPr>
        <w:rFonts w:cs="Times New Roman"/>
      </w:rPr>
    </w:lvl>
    <w:lvl w:ilvl="4" w:tplc="041F0019" w:tentative="1">
      <w:start w:val="1"/>
      <w:numFmt w:val="lowerLetter"/>
      <w:lvlText w:val="%5."/>
      <w:lvlJc w:val="left"/>
      <w:pPr>
        <w:tabs>
          <w:tab w:val="num" w:pos="3948"/>
        </w:tabs>
        <w:ind w:left="3948" w:hanging="360"/>
      </w:pPr>
      <w:rPr>
        <w:rFonts w:cs="Times New Roman"/>
      </w:rPr>
    </w:lvl>
    <w:lvl w:ilvl="5" w:tplc="041F001B" w:tentative="1">
      <w:start w:val="1"/>
      <w:numFmt w:val="lowerRoman"/>
      <w:lvlText w:val="%6."/>
      <w:lvlJc w:val="right"/>
      <w:pPr>
        <w:tabs>
          <w:tab w:val="num" w:pos="4668"/>
        </w:tabs>
        <w:ind w:left="4668" w:hanging="180"/>
      </w:pPr>
      <w:rPr>
        <w:rFonts w:cs="Times New Roman"/>
      </w:rPr>
    </w:lvl>
    <w:lvl w:ilvl="6" w:tplc="041F000F" w:tentative="1">
      <w:start w:val="1"/>
      <w:numFmt w:val="decimal"/>
      <w:lvlText w:val="%7."/>
      <w:lvlJc w:val="left"/>
      <w:pPr>
        <w:tabs>
          <w:tab w:val="num" w:pos="5388"/>
        </w:tabs>
        <w:ind w:left="5388" w:hanging="360"/>
      </w:pPr>
      <w:rPr>
        <w:rFonts w:cs="Times New Roman"/>
      </w:rPr>
    </w:lvl>
    <w:lvl w:ilvl="7" w:tplc="041F0019" w:tentative="1">
      <w:start w:val="1"/>
      <w:numFmt w:val="lowerLetter"/>
      <w:lvlText w:val="%8."/>
      <w:lvlJc w:val="left"/>
      <w:pPr>
        <w:tabs>
          <w:tab w:val="num" w:pos="6108"/>
        </w:tabs>
        <w:ind w:left="6108" w:hanging="360"/>
      </w:pPr>
      <w:rPr>
        <w:rFonts w:cs="Times New Roman"/>
      </w:rPr>
    </w:lvl>
    <w:lvl w:ilvl="8" w:tplc="041F001B" w:tentative="1">
      <w:start w:val="1"/>
      <w:numFmt w:val="lowerRoman"/>
      <w:lvlText w:val="%9."/>
      <w:lvlJc w:val="right"/>
      <w:pPr>
        <w:tabs>
          <w:tab w:val="num" w:pos="6828"/>
        </w:tabs>
        <w:ind w:left="6828" w:hanging="180"/>
      </w:pPr>
      <w:rPr>
        <w:rFonts w:cs="Times New Roman"/>
      </w:rPr>
    </w:lvl>
  </w:abstractNum>
  <w:abstractNum w:abstractNumId="22">
    <w:nsid w:val="3D953C64"/>
    <w:multiLevelType w:val="hybridMultilevel"/>
    <w:tmpl w:val="B6F8E434"/>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nsid w:val="40430849"/>
    <w:multiLevelType w:val="hybridMultilevel"/>
    <w:tmpl w:val="16B2121E"/>
    <w:lvl w:ilvl="0" w:tplc="D046B046">
      <w:start w:val="2"/>
      <w:numFmt w:val="bullet"/>
      <w:lvlText w:val="-"/>
      <w:lvlJc w:val="left"/>
      <w:pPr>
        <w:ind w:left="1068" w:hanging="360"/>
      </w:pPr>
      <w:rPr>
        <w:rFonts w:ascii="Times New Roman" w:eastAsia="Calibri" w:hAnsi="Times New Roman" w:cs="Times New Roman" w:hint="default"/>
        <w:b/>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24">
    <w:nsid w:val="44B9232E"/>
    <w:multiLevelType w:val="hybridMultilevel"/>
    <w:tmpl w:val="A60A6610"/>
    <w:lvl w:ilvl="0" w:tplc="041F000F">
      <w:start w:val="1"/>
      <w:numFmt w:val="decimal"/>
      <w:lvlText w:val="%1."/>
      <w:lvlJc w:val="left"/>
      <w:pPr>
        <w:ind w:left="1428" w:hanging="360"/>
      </w:p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25">
    <w:nsid w:val="46AD2E77"/>
    <w:multiLevelType w:val="hybridMultilevel"/>
    <w:tmpl w:val="4652220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nsid w:val="52000FDA"/>
    <w:multiLevelType w:val="hybridMultilevel"/>
    <w:tmpl w:val="F8F6A7B2"/>
    <w:lvl w:ilvl="0" w:tplc="01D0C484">
      <w:start w:val="1"/>
      <w:numFmt w:val="decimal"/>
      <w:lvlText w:val="%1."/>
      <w:lvlJc w:val="left"/>
      <w:pPr>
        <w:ind w:left="720" w:hanging="360"/>
      </w:pPr>
      <w:rPr>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nsid w:val="54864E67"/>
    <w:multiLevelType w:val="hybridMultilevel"/>
    <w:tmpl w:val="F002097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nsid w:val="54C67F4D"/>
    <w:multiLevelType w:val="hybridMultilevel"/>
    <w:tmpl w:val="D9C87B26"/>
    <w:lvl w:ilvl="0" w:tplc="970C121A">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9">
    <w:nsid w:val="54E345A4"/>
    <w:multiLevelType w:val="hybridMultilevel"/>
    <w:tmpl w:val="887439C4"/>
    <w:lvl w:ilvl="0" w:tplc="254C2C3C">
      <w:start w:val="6"/>
      <w:numFmt w:val="bullet"/>
      <w:lvlText w:val="-"/>
      <w:lvlJc w:val="left"/>
      <w:pPr>
        <w:ind w:left="720" w:hanging="360"/>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nsid w:val="552D65A7"/>
    <w:multiLevelType w:val="hybridMultilevel"/>
    <w:tmpl w:val="40AEA8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8840B9F"/>
    <w:multiLevelType w:val="hybridMultilevel"/>
    <w:tmpl w:val="F2A095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nsid w:val="58DB2247"/>
    <w:multiLevelType w:val="hybridMultilevel"/>
    <w:tmpl w:val="4A0C20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nsid w:val="5D4E30E1"/>
    <w:multiLevelType w:val="hybridMultilevel"/>
    <w:tmpl w:val="D8908C48"/>
    <w:lvl w:ilvl="0" w:tplc="231C5AEE">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4">
    <w:nsid w:val="5EC20FDD"/>
    <w:multiLevelType w:val="hybridMultilevel"/>
    <w:tmpl w:val="7248B238"/>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nsid w:val="60D0570A"/>
    <w:multiLevelType w:val="hybridMultilevel"/>
    <w:tmpl w:val="22880B9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nsid w:val="61E60E85"/>
    <w:multiLevelType w:val="hybridMultilevel"/>
    <w:tmpl w:val="5D8AF168"/>
    <w:lvl w:ilvl="0" w:tplc="FA38E0DE">
      <w:start w:val="6"/>
      <w:numFmt w:val="bullet"/>
      <w:lvlText w:val="-"/>
      <w:lvlJc w:val="left"/>
      <w:pPr>
        <w:ind w:left="720" w:hanging="360"/>
      </w:pPr>
      <w:rPr>
        <w:rFonts w:ascii="Times New Roman" w:eastAsia="Calibri" w:hAnsi="Times New Roman" w:cs="Times New Roman" w:hint="default"/>
        <w:b w:val="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nsid w:val="69896905"/>
    <w:multiLevelType w:val="hybridMultilevel"/>
    <w:tmpl w:val="A970D0F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nsid w:val="6A4243DD"/>
    <w:multiLevelType w:val="multilevel"/>
    <w:tmpl w:val="7BAE2168"/>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A657FA7"/>
    <w:multiLevelType w:val="hybridMultilevel"/>
    <w:tmpl w:val="1A78D10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nsid w:val="6F8C0A93"/>
    <w:multiLevelType w:val="hybridMultilevel"/>
    <w:tmpl w:val="7AA20A6E"/>
    <w:lvl w:ilvl="0" w:tplc="66867AEE">
      <w:start w:val="1"/>
      <w:numFmt w:val="bullet"/>
      <w:lvlText w:val=""/>
      <w:lvlJc w:val="left"/>
      <w:pPr>
        <w:tabs>
          <w:tab w:val="num" w:pos="720"/>
        </w:tabs>
        <w:ind w:left="720" w:hanging="360"/>
      </w:pPr>
      <w:rPr>
        <w:rFonts w:ascii="Wingdings 2" w:hAnsi="Wingdings 2" w:hint="default"/>
      </w:rPr>
    </w:lvl>
    <w:lvl w:ilvl="1" w:tplc="8E0E437A" w:tentative="1">
      <w:start w:val="1"/>
      <w:numFmt w:val="bullet"/>
      <w:lvlText w:val=""/>
      <w:lvlJc w:val="left"/>
      <w:pPr>
        <w:tabs>
          <w:tab w:val="num" w:pos="1440"/>
        </w:tabs>
        <w:ind w:left="1440" w:hanging="360"/>
      </w:pPr>
      <w:rPr>
        <w:rFonts w:ascii="Wingdings 2" w:hAnsi="Wingdings 2" w:hint="default"/>
      </w:rPr>
    </w:lvl>
    <w:lvl w:ilvl="2" w:tplc="210895EA" w:tentative="1">
      <w:start w:val="1"/>
      <w:numFmt w:val="bullet"/>
      <w:lvlText w:val=""/>
      <w:lvlJc w:val="left"/>
      <w:pPr>
        <w:tabs>
          <w:tab w:val="num" w:pos="2160"/>
        </w:tabs>
        <w:ind w:left="2160" w:hanging="360"/>
      </w:pPr>
      <w:rPr>
        <w:rFonts w:ascii="Wingdings 2" w:hAnsi="Wingdings 2" w:hint="default"/>
      </w:rPr>
    </w:lvl>
    <w:lvl w:ilvl="3" w:tplc="9FEA5AFA" w:tentative="1">
      <w:start w:val="1"/>
      <w:numFmt w:val="bullet"/>
      <w:lvlText w:val=""/>
      <w:lvlJc w:val="left"/>
      <w:pPr>
        <w:tabs>
          <w:tab w:val="num" w:pos="2880"/>
        </w:tabs>
        <w:ind w:left="2880" w:hanging="360"/>
      </w:pPr>
      <w:rPr>
        <w:rFonts w:ascii="Wingdings 2" w:hAnsi="Wingdings 2" w:hint="default"/>
      </w:rPr>
    </w:lvl>
    <w:lvl w:ilvl="4" w:tplc="B5ECAB62" w:tentative="1">
      <w:start w:val="1"/>
      <w:numFmt w:val="bullet"/>
      <w:lvlText w:val=""/>
      <w:lvlJc w:val="left"/>
      <w:pPr>
        <w:tabs>
          <w:tab w:val="num" w:pos="3600"/>
        </w:tabs>
        <w:ind w:left="3600" w:hanging="360"/>
      </w:pPr>
      <w:rPr>
        <w:rFonts w:ascii="Wingdings 2" w:hAnsi="Wingdings 2" w:hint="default"/>
      </w:rPr>
    </w:lvl>
    <w:lvl w:ilvl="5" w:tplc="46743106" w:tentative="1">
      <w:start w:val="1"/>
      <w:numFmt w:val="bullet"/>
      <w:lvlText w:val=""/>
      <w:lvlJc w:val="left"/>
      <w:pPr>
        <w:tabs>
          <w:tab w:val="num" w:pos="4320"/>
        </w:tabs>
        <w:ind w:left="4320" w:hanging="360"/>
      </w:pPr>
      <w:rPr>
        <w:rFonts w:ascii="Wingdings 2" w:hAnsi="Wingdings 2" w:hint="default"/>
      </w:rPr>
    </w:lvl>
    <w:lvl w:ilvl="6" w:tplc="0036647A" w:tentative="1">
      <w:start w:val="1"/>
      <w:numFmt w:val="bullet"/>
      <w:lvlText w:val=""/>
      <w:lvlJc w:val="left"/>
      <w:pPr>
        <w:tabs>
          <w:tab w:val="num" w:pos="5040"/>
        </w:tabs>
        <w:ind w:left="5040" w:hanging="360"/>
      </w:pPr>
      <w:rPr>
        <w:rFonts w:ascii="Wingdings 2" w:hAnsi="Wingdings 2" w:hint="default"/>
      </w:rPr>
    </w:lvl>
    <w:lvl w:ilvl="7" w:tplc="06900148" w:tentative="1">
      <w:start w:val="1"/>
      <w:numFmt w:val="bullet"/>
      <w:lvlText w:val=""/>
      <w:lvlJc w:val="left"/>
      <w:pPr>
        <w:tabs>
          <w:tab w:val="num" w:pos="5760"/>
        </w:tabs>
        <w:ind w:left="5760" w:hanging="360"/>
      </w:pPr>
      <w:rPr>
        <w:rFonts w:ascii="Wingdings 2" w:hAnsi="Wingdings 2" w:hint="default"/>
      </w:rPr>
    </w:lvl>
    <w:lvl w:ilvl="8" w:tplc="7468567A" w:tentative="1">
      <w:start w:val="1"/>
      <w:numFmt w:val="bullet"/>
      <w:lvlText w:val=""/>
      <w:lvlJc w:val="left"/>
      <w:pPr>
        <w:tabs>
          <w:tab w:val="num" w:pos="6480"/>
        </w:tabs>
        <w:ind w:left="6480" w:hanging="360"/>
      </w:pPr>
      <w:rPr>
        <w:rFonts w:ascii="Wingdings 2" w:hAnsi="Wingdings 2" w:hint="default"/>
      </w:rPr>
    </w:lvl>
  </w:abstractNum>
  <w:abstractNum w:abstractNumId="41">
    <w:nsid w:val="7065350F"/>
    <w:multiLevelType w:val="hybridMultilevel"/>
    <w:tmpl w:val="8DFED856"/>
    <w:lvl w:ilvl="0" w:tplc="041F0001">
      <w:start w:val="1"/>
      <w:numFmt w:val="bullet"/>
      <w:lvlText w:val=""/>
      <w:lvlJc w:val="left"/>
      <w:pPr>
        <w:ind w:left="720" w:hanging="360"/>
      </w:pPr>
      <w:rPr>
        <w:rFonts w:ascii="Symbol" w:hAnsi="Symbol"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2">
    <w:nsid w:val="70FD602F"/>
    <w:multiLevelType w:val="hybridMultilevel"/>
    <w:tmpl w:val="80E8B27A"/>
    <w:lvl w:ilvl="0" w:tplc="31B8E772">
      <w:start w:val="1"/>
      <w:numFmt w:val="upperRoman"/>
      <w:lvlText w:val="%1."/>
      <w:lvlJc w:val="left"/>
      <w:pPr>
        <w:ind w:left="1287" w:hanging="72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43">
    <w:nsid w:val="714115C8"/>
    <w:multiLevelType w:val="multilevel"/>
    <w:tmpl w:val="5E10207E"/>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44">
    <w:nsid w:val="77C45E80"/>
    <w:multiLevelType w:val="hybridMultilevel"/>
    <w:tmpl w:val="23167668"/>
    <w:lvl w:ilvl="0" w:tplc="041F0001">
      <w:start w:val="1"/>
      <w:numFmt w:val="bullet"/>
      <w:lvlText w:val=""/>
      <w:lvlJc w:val="left"/>
      <w:pPr>
        <w:ind w:left="1571" w:hanging="360"/>
      </w:pPr>
      <w:rPr>
        <w:rFonts w:ascii="Symbol" w:hAnsi="Symbol" w:hint="default"/>
      </w:rPr>
    </w:lvl>
    <w:lvl w:ilvl="1" w:tplc="041F0003" w:tentative="1">
      <w:start w:val="1"/>
      <w:numFmt w:val="bullet"/>
      <w:lvlText w:val="o"/>
      <w:lvlJc w:val="left"/>
      <w:pPr>
        <w:ind w:left="2291" w:hanging="360"/>
      </w:pPr>
      <w:rPr>
        <w:rFonts w:ascii="Courier New" w:hAnsi="Courier New" w:cs="Courier New" w:hint="default"/>
      </w:rPr>
    </w:lvl>
    <w:lvl w:ilvl="2" w:tplc="041F0005" w:tentative="1">
      <w:start w:val="1"/>
      <w:numFmt w:val="bullet"/>
      <w:lvlText w:val=""/>
      <w:lvlJc w:val="left"/>
      <w:pPr>
        <w:ind w:left="3011" w:hanging="360"/>
      </w:pPr>
      <w:rPr>
        <w:rFonts w:ascii="Wingdings" w:hAnsi="Wingdings" w:hint="default"/>
      </w:rPr>
    </w:lvl>
    <w:lvl w:ilvl="3" w:tplc="041F0001" w:tentative="1">
      <w:start w:val="1"/>
      <w:numFmt w:val="bullet"/>
      <w:lvlText w:val=""/>
      <w:lvlJc w:val="left"/>
      <w:pPr>
        <w:ind w:left="3731" w:hanging="360"/>
      </w:pPr>
      <w:rPr>
        <w:rFonts w:ascii="Symbol" w:hAnsi="Symbol" w:hint="default"/>
      </w:rPr>
    </w:lvl>
    <w:lvl w:ilvl="4" w:tplc="041F0003" w:tentative="1">
      <w:start w:val="1"/>
      <w:numFmt w:val="bullet"/>
      <w:lvlText w:val="o"/>
      <w:lvlJc w:val="left"/>
      <w:pPr>
        <w:ind w:left="4451" w:hanging="360"/>
      </w:pPr>
      <w:rPr>
        <w:rFonts w:ascii="Courier New" w:hAnsi="Courier New" w:cs="Courier New" w:hint="default"/>
      </w:rPr>
    </w:lvl>
    <w:lvl w:ilvl="5" w:tplc="041F0005" w:tentative="1">
      <w:start w:val="1"/>
      <w:numFmt w:val="bullet"/>
      <w:lvlText w:val=""/>
      <w:lvlJc w:val="left"/>
      <w:pPr>
        <w:ind w:left="5171" w:hanging="360"/>
      </w:pPr>
      <w:rPr>
        <w:rFonts w:ascii="Wingdings" w:hAnsi="Wingdings" w:hint="default"/>
      </w:rPr>
    </w:lvl>
    <w:lvl w:ilvl="6" w:tplc="041F0001" w:tentative="1">
      <w:start w:val="1"/>
      <w:numFmt w:val="bullet"/>
      <w:lvlText w:val=""/>
      <w:lvlJc w:val="left"/>
      <w:pPr>
        <w:ind w:left="5891" w:hanging="360"/>
      </w:pPr>
      <w:rPr>
        <w:rFonts w:ascii="Symbol" w:hAnsi="Symbol" w:hint="default"/>
      </w:rPr>
    </w:lvl>
    <w:lvl w:ilvl="7" w:tplc="041F0003" w:tentative="1">
      <w:start w:val="1"/>
      <w:numFmt w:val="bullet"/>
      <w:lvlText w:val="o"/>
      <w:lvlJc w:val="left"/>
      <w:pPr>
        <w:ind w:left="6611" w:hanging="360"/>
      </w:pPr>
      <w:rPr>
        <w:rFonts w:ascii="Courier New" w:hAnsi="Courier New" w:cs="Courier New" w:hint="default"/>
      </w:rPr>
    </w:lvl>
    <w:lvl w:ilvl="8" w:tplc="041F0005" w:tentative="1">
      <w:start w:val="1"/>
      <w:numFmt w:val="bullet"/>
      <w:lvlText w:val=""/>
      <w:lvlJc w:val="left"/>
      <w:pPr>
        <w:ind w:left="7331" w:hanging="360"/>
      </w:pPr>
      <w:rPr>
        <w:rFonts w:ascii="Wingdings" w:hAnsi="Wingdings" w:hint="default"/>
      </w:rPr>
    </w:lvl>
  </w:abstractNum>
  <w:abstractNum w:abstractNumId="45">
    <w:nsid w:val="782D1CE1"/>
    <w:multiLevelType w:val="hybridMultilevel"/>
    <w:tmpl w:val="10201628"/>
    <w:lvl w:ilvl="0" w:tplc="041F001B">
      <w:start w:val="1"/>
      <w:numFmt w:val="lowerRoman"/>
      <w:lvlText w:val="%1."/>
      <w:lvlJc w:val="right"/>
      <w:pPr>
        <w:ind w:left="720" w:hanging="360"/>
      </w:pPr>
      <w:rPr>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6">
    <w:nsid w:val="7D8D613A"/>
    <w:multiLevelType w:val="hybridMultilevel"/>
    <w:tmpl w:val="7542F5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7">
    <w:nsid w:val="7DAE5C1E"/>
    <w:multiLevelType w:val="hybridMultilevel"/>
    <w:tmpl w:val="736C98E0"/>
    <w:lvl w:ilvl="0" w:tplc="041F000F">
      <w:start w:val="1"/>
      <w:numFmt w:val="decimal"/>
      <w:lvlText w:val="%1."/>
      <w:lvlJc w:val="left"/>
      <w:pPr>
        <w:ind w:left="720" w:hanging="360"/>
      </w:pPr>
      <w:rPr>
        <w:rFonts w:hint="default"/>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8">
    <w:nsid w:val="7F8D1B4D"/>
    <w:multiLevelType w:val="hybridMultilevel"/>
    <w:tmpl w:val="96D86DBC"/>
    <w:lvl w:ilvl="0" w:tplc="4A38CEF0">
      <w:start w:val="1"/>
      <w:numFmt w:val="upperRoman"/>
      <w:lvlText w:val="%1."/>
      <w:lvlJc w:val="right"/>
      <w:pPr>
        <w:ind w:left="720" w:hanging="360"/>
      </w:pPr>
      <w:rPr>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9">
    <w:nsid w:val="7FEB38BD"/>
    <w:multiLevelType w:val="hybridMultilevel"/>
    <w:tmpl w:val="CCE276FA"/>
    <w:lvl w:ilvl="0" w:tplc="DFC88154">
      <w:start w:val="1"/>
      <w:numFmt w:val="bullet"/>
      <w:lvlText w:val=""/>
      <w:lvlJc w:val="left"/>
      <w:pPr>
        <w:tabs>
          <w:tab w:val="num" w:pos="720"/>
        </w:tabs>
        <w:ind w:left="720" w:hanging="360"/>
      </w:pPr>
      <w:rPr>
        <w:rFonts w:ascii="Wingdings 2" w:hAnsi="Wingdings 2" w:hint="default"/>
      </w:rPr>
    </w:lvl>
    <w:lvl w:ilvl="1" w:tplc="0E3EE06A" w:tentative="1">
      <w:start w:val="1"/>
      <w:numFmt w:val="bullet"/>
      <w:lvlText w:val=""/>
      <w:lvlJc w:val="left"/>
      <w:pPr>
        <w:tabs>
          <w:tab w:val="num" w:pos="1440"/>
        </w:tabs>
        <w:ind w:left="1440" w:hanging="360"/>
      </w:pPr>
      <w:rPr>
        <w:rFonts w:ascii="Wingdings 2" w:hAnsi="Wingdings 2" w:hint="default"/>
      </w:rPr>
    </w:lvl>
    <w:lvl w:ilvl="2" w:tplc="CF8A77A0" w:tentative="1">
      <w:start w:val="1"/>
      <w:numFmt w:val="bullet"/>
      <w:lvlText w:val=""/>
      <w:lvlJc w:val="left"/>
      <w:pPr>
        <w:tabs>
          <w:tab w:val="num" w:pos="2160"/>
        </w:tabs>
        <w:ind w:left="2160" w:hanging="360"/>
      </w:pPr>
      <w:rPr>
        <w:rFonts w:ascii="Wingdings 2" w:hAnsi="Wingdings 2" w:hint="default"/>
      </w:rPr>
    </w:lvl>
    <w:lvl w:ilvl="3" w:tplc="BB600CAA" w:tentative="1">
      <w:start w:val="1"/>
      <w:numFmt w:val="bullet"/>
      <w:lvlText w:val=""/>
      <w:lvlJc w:val="left"/>
      <w:pPr>
        <w:tabs>
          <w:tab w:val="num" w:pos="2880"/>
        </w:tabs>
        <w:ind w:left="2880" w:hanging="360"/>
      </w:pPr>
      <w:rPr>
        <w:rFonts w:ascii="Wingdings 2" w:hAnsi="Wingdings 2" w:hint="default"/>
      </w:rPr>
    </w:lvl>
    <w:lvl w:ilvl="4" w:tplc="3386F1B2" w:tentative="1">
      <w:start w:val="1"/>
      <w:numFmt w:val="bullet"/>
      <w:lvlText w:val=""/>
      <w:lvlJc w:val="left"/>
      <w:pPr>
        <w:tabs>
          <w:tab w:val="num" w:pos="3600"/>
        </w:tabs>
        <w:ind w:left="3600" w:hanging="360"/>
      </w:pPr>
      <w:rPr>
        <w:rFonts w:ascii="Wingdings 2" w:hAnsi="Wingdings 2" w:hint="default"/>
      </w:rPr>
    </w:lvl>
    <w:lvl w:ilvl="5" w:tplc="EDB288D8" w:tentative="1">
      <w:start w:val="1"/>
      <w:numFmt w:val="bullet"/>
      <w:lvlText w:val=""/>
      <w:lvlJc w:val="left"/>
      <w:pPr>
        <w:tabs>
          <w:tab w:val="num" w:pos="4320"/>
        </w:tabs>
        <w:ind w:left="4320" w:hanging="360"/>
      </w:pPr>
      <w:rPr>
        <w:rFonts w:ascii="Wingdings 2" w:hAnsi="Wingdings 2" w:hint="default"/>
      </w:rPr>
    </w:lvl>
    <w:lvl w:ilvl="6" w:tplc="6F50AD2C" w:tentative="1">
      <w:start w:val="1"/>
      <w:numFmt w:val="bullet"/>
      <w:lvlText w:val=""/>
      <w:lvlJc w:val="left"/>
      <w:pPr>
        <w:tabs>
          <w:tab w:val="num" w:pos="5040"/>
        </w:tabs>
        <w:ind w:left="5040" w:hanging="360"/>
      </w:pPr>
      <w:rPr>
        <w:rFonts w:ascii="Wingdings 2" w:hAnsi="Wingdings 2" w:hint="default"/>
      </w:rPr>
    </w:lvl>
    <w:lvl w:ilvl="7" w:tplc="F7064DCE" w:tentative="1">
      <w:start w:val="1"/>
      <w:numFmt w:val="bullet"/>
      <w:lvlText w:val=""/>
      <w:lvlJc w:val="left"/>
      <w:pPr>
        <w:tabs>
          <w:tab w:val="num" w:pos="5760"/>
        </w:tabs>
        <w:ind w:left="5760" w:hanging="360"/>
      </w:pPr>
      <w:rPr>
        <w:rFonts w:ascii="Wingdings 2" w:hAnsi="Wingdings 2" w:hint="default"/>
      </w:rPr>
    </w:lvl>
    <w:lvl w:ilvl="8" w:tplc="25EAD4C2" w:tentative="1">
      <w:start w:val="1"/>
      <w:numFmt w:val="bullet"/>
      <w:lvlText w:val=""/>
      <w:lvlJc w:val="left"/>
      <w:pPr>
        <w:tabs>
          <w:tab w:val="num" w:pos="6480"/>
        </w:tabs>
        <w:ind w:left="6480" w:hanging="360"/>
      </w:pPr>
      <w:rPr>
        <w:rFonts w:ascii="Wingdings 2" w:hAnsi="Wingdings 2" w:hint="default"/>
      </w:rPr>
    </w:lvl>
  </w:abstractNum>
  <w:num w:numId="1">
    <w:abstractNumId w:val="40"/>
  </w:num>
  <w:num w:numId="2">
    <w:abstractNumId w:val="41"/>
  </w:num>
  <w:num w:numId="3">
    <w:abstractNumId w:val="44"/>
  </w:num>
  <w:num w:numId="4">
    <w:abstractNumId w:val="25"/>
  </w:num>
  <w:num w:numId="5">
    <w:abstractNumId w:val="9"/>
  </w:num>
  <w:num w:numId="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2"/>
  </w:num>
  <w:num w:numId="8">
    <w:abstractNumId w:val="22"/>
  </w:num>
  <w:num w:numId="9">
    <w:abstractNumId w:val="7"/>
  </w:num>
  <w:num w:numId="10">
    <w:abstractNumId w:val="1"/>
  </w:num>
  <w:num w:numId="11">
    <w:abstractNumId w:val="17"/>
  </w:num>
  <w:num w:numId="12">
    <w:abstractNumId w:val="49"/>
  </w:num>
  <w:num w:numId="13">
    <w:abstractNumId w:val="8"/>
  </w:num>
  <w:num w:numId="14">
    <w:abstractNumId w:val="38"/>
  </w:num>
  <w:num w:numId="15">
    <w:abstractNumId w:val="5"/>
  </w:num>
  <w:num w:numId="16">
    <w:abstractNumId w:val="15"/>
  </w:num>
  <w:num w:numId="17">
    <w:abstractNumId w:val="43"/>
  </w:num>
  <w:num w:numId="18">
    <w:abstractNumId w:val="11"/>
  </w:num>
  <w:num w:numId="19">
    <w:abstractNumId w:val="30"/>
  </w:num>
  <w:num w:numId="20">
    <w:abstractNumId w:val="23"/>
  </w:num>
  <w:num w:numId="21">
    <w:abstractNumId w:val="39"/>
  </w:num>
  <w:num w:numId="22">
    <w:abstractNumId w:val="32"/>
  </w:num>
  <w:num w:numId="23">
    <w:abstractNumId w:val="36"/>
  </w:num>
  <w:num w:numId="24">
    <w:abstractNumId w:val="29"/>
  </w:num>
  <w:num w:numId="25">
    <w:abstractNumId w:val="12"/>
  </w:num>
  <w:num w:numId="26">
    <w:abstractNumId w:val="35"/>
  </w:num>
  <w:num w:numId="27">
    <w:abstractNumId w:val="16"/>
  </w:num>
  <w:num w:numId="28">
    <w:abstractNumId w:val="14"/>
  </w:num>
  <w:num w:numId="29">
    <w:abstractNumId w:val="21"/>
  </w:num>
  <w:num w:numId="30">
    <w:abstractNumId w:val="47"/>
  </w:num>
  <w:num w:numId="31">
    <w:abstractNumId w:val="26"/>
  </w:num>
  <w:num w:numId="32">
    <w:abstractNumId w:val="46"/>
  </w:num>
  <w:num w:numId="33">
    <w:abstractNumId w:val="4"/>
  </w:num>
  <w:num w:numId="34">
    <w:abstractNumId w:val="31"/>
  </w:num>
  <w:num w:numId="35">
    <w:abstractNumId w:val="18"/>
  </w:num>
  <w:num w:numId="36">
    <w:abstractNumId w:val="34"/>
  </w:num>
  <w:num w:numId="37">
    <w:abstractNumId w:val="13"/>
  </w:num>
  <w:num w:numId="38">
    <w:abstractNumId w:val="20"/>
  </w:num>
  <w:num w:numId="39">
    <w:abstractNumId w:val="33"/>
  </w:num>
  <w:num w:numId="40">
    <w:abstractNumId w:val="3"/>
  </w:num>
  <w:num w:numId="41">
    <w:abstractNumId w:val="28"/>
  </w:num>
  <w:num w:numId="42">
    <w:abstractNumId w:val="19"/>
  </w:num>
  <w:num w:numId="43">
    <w:abstractNumId w:val="37"/>
  </w:num>
  <w:num w:numId="44">
    <w:abstractNumId w:val="27"/>
  </w:num>
  <w:num w:numId="45">
    <w:abstractNumId w:val="24"/>
  </w:num>
  <w:num w:numId="46">
    <w:abstractNumId w:val="10"/>
  </w:num>
  <w:num w:numId="47">
    <w:abstractNumId w:val="48"/>
  </w:num>
  <w:num w:numId="48">
    <w:abstractNumId w:val="6"/>
  </w:num>
  <w:num w:numId="49">
    <w:abstractNumId w:val="2"/>
  </w:num>
  <w:num w:numId="50">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grammar="clean"/>
  <w:defaultTabStop w:val="709"/>
  <w:autoHyphenation/>
  <w:hyphenationZone w:val="425"/>
  <w:evenAndOddHeaders/>
  <w:drawingGridHorizontalSpacing w:val="120"/>
  <w:displayHorizontalDrawingGridEvery w:val="2"/>
  <w:displayVerticalDrawingGridEvery w:val="2"/>
  <w:characterSpacingControl w:val="doNotCompress"/>
  <w:hdrShapeDefaults>
    <o:shapedefaults v:ext="edit" spidmax="2049"/>
  </w:hdrShapeDefault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D8C"/>
    <w:rsid w:val="000055E3"/>
    <w:rsid w:val="00015FD0"/>
    <w:rsid w:val="00017A75"/>
    <w:rsid w:val="00023A58"/>
    <w:rsid w:val="00025528"/>
    <w:rsid w:val="000267B3"/>
    <w:rsid w:val="00030B17"/>
    <w:rsid w:val="000310AA"/>
    <w:rsid w:val="000327AA"/>
    <w:rsid w:val="00032D42"/>
    <w:rsid w:val="000335CC"/>
    <w:rsid w:val="00033962"/>
    <w:rsid w:val="0003487F"/>
    <w:rsid w:val="00036212"/>
    <w:rsid w:val="00037D6E"/>
    <w:rsid w:val="00043D53"/>
    <w:rsid w:val="00044FBA"/>
    <w:rsid w:val="00045335"/>
    <w:rsid w:val="000511E8"/>
    <w:rsid w:val="00054E3A"/>
    <w:rsid w:val="00060ED9"/>
    <w:rsid w:val="000641C5"/>
    <w:rsid w:val="0006563F"/>
    <w:rsid w:val="000677B5"/>
    <w:rsid w:val="00071F7E"/>
    <w:rsid w:val="00072A14"/>
    <w:rsid w:val="000731A2"/>
    <w:rsid w:val="00074DDE"/>
    <w:rsid w:val="00075C94"/>
    <w:rsid w:val="00076E3F"/>
    <w:rsid w:val="00081231"/>
    <w:rsid w:val="00085C64"/>
    <w:rsid w:val="000872C4"/>
    <w:rsid w:val="000874F2"/>
    <w:rsid w:val="00090EB2"/>
    <w:rsid w:val="00091CED"/>
    <w:rsid w:val="000931D5"/>
    <w:rsid w:val="000935A3"/>
    <w:rsid w:val="000939BB"/>
    <w:rsid w:val="0009420A"/>
    <w:rsid w:val="00096484"/>
    <w:rsid w:val="000977CA"/>
    <w:rsid w:val="000A26DA"/>
    <w:rsid w:val="000A2822"/>
    <w:rsid w:val="000A4A81"/>
    <w:rsid w:val="000B2B22"/>
    <w:rsid w:val="000B339A"/>
    <w:rsid w:val="000B5F23"/>
    <w:rsid w:val="000B6B75"/>
    <w:rsid w:val="000B6DDB"/>
    <w:rsid w:val="000C0B25"/>
    <w:rsid w:val="000C7102"/>
    <w:rsid w:val="000D3598"/>
    <w:rsid w:val="000D36C4"/>
    <w:rsid w:val="000E1588"/>
    <w:rsid w:val="000E303C"/>
    <w:rsid w:val="000E3AB6"/>
    <w:rsid w:val="000E45F8"/>
    <w:rsid w:val="000F069C"/>
    <w:rsid w:val="000F3B7B"/>
    <w:rsid w:val="000F6C82"/>
    <w:rsid w:val="00103CD2"/>
    <w:rsid w:val="00104669"/>
    <w:rsid w:val="00105AEB"/>
    <w:rsid w:val="00106B37"/>
    <w:rsid w:val="00107A25"/>
    <w:rsid w:val="00107BC0"/>
    <w:rsid w:val="0011009D"/>
    <w:rsid w:val="00111F54"/>
    <w:rsid w:val="00113474"/>
    <w:rsid w:val="00113C7B"/>
    <w:rsid w:val="00117936"/>
    <w:rsid w:val="00117D85"/>
    <w:rsid w:val="00120BC4"/>
    <w:rsid w:val="00120D48"/>
    <w:rsid w:val="00121BFB"/>
    <w:rsid w:val="00124363"/>
    <w:rsid w:val="001247A3"/>
    <w:rsid w:val="00126C9C"/>
    <w:rsid w:val="00130F57"/>
    <w:rsid w:val="00131778"/>
    <w:rsid w:val="001320B9"/>
    <w:rsid w:val="00134B62"/>
    <w:rsid w:val="0014483F"/>
    <w:rsid w:val="00145863"/>
    <w:rsid w:val="00150935"/>
    <w:rsid w:val="00152B4B"/>
    <w:rsid w:val="001569BB"/>
    <w:rsid w:val="00157AD5"/>
    <w:rsid w:val="00157CC0"/>
    <w:rsid w:val="00160664"/>
    <w:rsid w:val="00160851"/>
    <w:rsid w:val="00161CFE"/>
    <w:rsid w:val="0016447C"/>
    <w:rsid w:val="00167A13"/>
    <w:rsid w:val="00172B24"/>
    <w:rsid w:val="00175A10"/>
    <w:rsid w:val="001776F2"/>
    <w:rsid w:val="0018517A"/>
    <w:rsid w:val="0019125C"/>
    <w:rsid w:val="001933A0"/>
    <w:rsid w:val="001947E5"/>
    <w:rsid w:val="001A1B58"/>
    <w:rsid w:val="001A293B"/>
    <w:rsid w:val="001A637D"/>
    <w:rsid w:val="001B54D4"/>
    <w:rsid w:val="001B6A15"/>
    <w:rsid w:val="001B79DA"/>
    <w:rsid w:val="001C2664"/>
    <w:rsid w:val="001C2CCA"/>
    <w:rsid w:val="001C3021"/>
    <w:rsid w:val="001C3D78"/>
    <w:rsid w:val="001D3686"/>
    <w:rsid w:val="001E0FC5"/>
    <w:rsid w:val="001E629C"/>
    <w:rsid w:val="001E6E48"/>
    <w:rsid w:val="001F0248"/>
    <w:rsid w:val="001F11C6"/>
    <w:rsid w:val="001F2BF5"/>
    <w:rsid w:val="001F2C5C"/>
    <w:rsid w:val="001F61BB"/>
    <w:rsid w:val="001F7169"/>
    <w:rsid w:val="001F75A0"/>
    <w:rsid w:val="00201BAC"/>
    <w:rsid w:val="00201EEA"/>
    <w:rsid w:val="00202260"/>
    <w:rsid w:val="0020310B"/>
    <w:rsid w:val="002035B3"/>
    <w:rsid w:val="00204995"/>
    <w:rsid w:val="002100D9"/>
    <w:rsid w:val="00212E18"/>
    <w:rsid w:val="00220126"/>
    <w:rsid w:val="00220C1C"/>
    <w:rsid w:val="00221900"/>
    <w:rsid w:val="00222BC3"/>
    <w:rsid w:val="00224EC5"/>
    <w:rsid w:val="0022689C"/>
    <w:rsid w:val="002308EC"/>
    <w:rsid w:val="00231D57"/>
    <w:rsid w:val="0023612F"/>
    <w:rsid w:val="00237432"/>
    <w:rsid w:val="002376AC"/>
    <w:rsid w:val="002413A8"/>
    <w:rsid w:val="0024202C"/>
    <w:rsid w:val="002434EC"/>
    <w:rsid w:val="00245C5F"/>
    <w:rsid w:val="002561B7"/>
    <w:rsid w:val="00257E8A"/>
    <w:rsid w:val="00260B33"/>
    <w:rsid w:val="00260F51"/>
    <w:rsid w:val="00261CEB"/>
    <w:rsid w:val="002661A6"/>
    <w:rsid w:val="0026694B"/>
    <w:rsid w:val="00271BEC"/>
    <w:rsid w:val="00272EFC"/>
    <w:rsid w:val="00274F0C"/>
    <w:rsid w:val="00275591"/>
    <w:rsid w:val="002825D2"/>
    <w:rsid w:val="00283C33"/>
    <w:rsid w:val="0028449F"/>
    <w:rsid w:val="0028479D"/>
    <w:rsid w:val="00291BD8"/>
    <w:rsid w:val="00295F7F"/>
    <w:rsid w:val="002B16B4"/>
    <w:rsid w:val="002B197A"/>
    <w:rsid w:val="002B4313"/>
    <w:rsid w:val="002B7718"/>
    <w:rsid w:val="002B771F"/>
    <w:rsid w:val="002C08A7"/>
    <w:rsid w:val="002C09ED"/>
    <w:rsid w:val="002C3A25"/>
    <w:rsid w:val="002C4A84"/>
    <w:rsid w:val="002C759E"/>
    <w:rsid w:val="002C7F61"/>
    <w:rsid w:val="002D2461"/>
    <w:rsid w:val="002D27B8"/>
    <w:rsid w:val="002D2956"/>
    <w:rsid w:val="002D30E8"/>
    <w:rsid w:val="002D608D"/>
    <w:rsid w:val="002E232A"/>
    <w:rsid w:val="002E72E9"/>
    <w:rsid w:val="002F2D5D"/>
    <w:rsid w:val="003020FD"/>
    <w:rsid w:val="00302882"/>
    <w:rsid w:val="00305349"/>
    <w:rsid w:val="00306751"/>
    <w:rsid w:val="00306ECB"/>
    <w:rsid w:val="00307F92"/>
    <w:rsid w:val="00310A66"/>
    <w:rsid w:val="00313B2A"/>
    <w:rsid w:val="00313FEE"/>
    <w:rsid w:val="003156E1"/>
    <w:rsid w:val="00324CFE"/>
    <w:rsid w:val="00331420"/>
    <w:rsid w:val="00331F8F"/>
    <w:rsid w:val="00340AA3"/>
    <w:rsid w:val="00340DBB"/>
    <w:rsid w:val="00341E0B"/>
    <w:rsid w:val="00345E84"/>
    <w:rsid w:val="003502CF"/>
    <w:rsid w:val="00350B76"/>
    <w:rsid w:val="00351EC8"/>
    <w:rsid w:val="00352AD3"/>
    <w:rsid w:val="00353700"/>
    <w:rsid w:val="00353A7B"/>
    <w:rsid w:val="003546E7"/>
    <w:rsid w:val="003547DD"/>
    <w:rsid w:val="003555FB"/>
    <w:rsid w:val="0035755A"/>
    <w:rsid w:val="00363224"/>
    <w:rsid w:val="003634E4"/>
    <w:rsid w:val="00367F7E"/>
    <w:rsid w:val="00367FEA"/>
    <w:rsid w:val="00372013"/>
    <w:rsid w:val="00372C7C"/>
    <w:rsid w:val="0037357A"/>
    <w:rsid w:val="00383ED7"/>
    <w:rsid w:val="00384254"/>
    <w:rsid w:val="00386AC8"/>
    <w:rsid w:val="00392755"/>
    <w:rsid w:val="00393BC7"/>
    <w:rsid w:val="003956C5"/>
    <w:rsid w:val="003A0A02"/>
    <w:rsid w:val="003A5905"/>
    <w:rsid w:val="003B273D"/>
    <w:rsid w:val="003B5C0A"/>
    <w:rsid w:val="003B61C4"/>
    <w:rsid w:val="003C043A"/>
    <w:rsid w:val="003C5C1D"/>
    <w:rsid w:val="003C6758"/>
    <w:rsid w:val="003C6A0D"/>
    <w:rsid w:val="003C7198"/>
    <w:rsid w:val="003D115C"/>
    <w:rsid w:val="003D4FB9"/>
    <w:rsid w:val="003D528F"/>
    <w:rsid w:val="003D5382"/>
    <w:rsid w:val="003E00AF"/>
    <w:rsid w:val="003E0436"/>
    <w:rsid w:val="003E0A21"/>
    <w:rsid w:val="003E1FE3"/>
    <w:rsid w:val="003E2B37"/>
    <w:rsid w:val="003E3935"/>
    <w:rsid w:val="003E5AE0"/>
    <w:rsid w:val="003E75A0"/>
    <w:rsid w:val="00402431"/>
    <w:rsid w:val="00405210"/>
    <w:rsid w:val="00405CF0"/>
    <w:rsid w:val="004244CA"/>
    <w:rsid w:val="00434D8E"/>
    <w:rsid w:val="004366A9"/>
    <w:rsid w:val="00436B19"/>
    <w:rsid w:val="00441766"/>
    <w:rsid w:val="00445969"/>
    <w:rsid w:val="00446396"/>
    <w:rsid w:val="00446776"/>
    <w:rsid w:val="004500C3"/>
    <w:rsid w:val="00450A6F"/>
    <w:rsid w:val="004563FB"/>
    <w:rsid w:val="00462EC3"/>
    <w:rsid w:val="00470173"/>
    <w:rsid w:val="00470DDA"/>
    <w:rsid w:val="00473E12"/>
    <w:rsid w:val="00474FC6"/>
    <w:rsid w:val="00480965"/>
    <w:rsid w:val="00481CF5"/>
    <w:rsid w:val="00483803"/>
    <w:rsid w:val="0048452B"/>
    <w:rsid w:val="0048590C"/>
    <w:rsid w:val="00487917"/>
    <w:rsid w:val="004919B1"/>
    <w:rsid w:val="00497E43"/>
    <w:rsid w:val="004A2CB3"/>
    <w:rsid w:val="004A312B"/>
    <w:rsid w:val="004A3368"/>
    <w:rsid w:val="004A4CC6"/>
    <w:rsid w:val="004B6CF6"/>
    <w:rsid w:val="004C06D7"/>
    <w:rsid w:val="004C2840"/>
    <w:rsid w:val="004C4C24"/>
    <w:rsid w:val="004C5DA1"/>
    <w:rsid w:val="004C7047"/>
    <w:rsid w:val="004C7C90"/>
    <w:rsid w:val="004D0EB7"/>
    <w:rsid w:val="004D3467"/>
    <w:rsid w:val="004D5746"/>
    <w:rsid w:val="004E07F0"/>
    <w:rsid w:val="004E1DFA"/>
    <w:rsid w:val="004E259D"/>
    <w:rsid w:val="004E41C3"/>
    <w:rsid w:val="004E4644"/>
    <w:rsid w:val="004E5880"/>
    <w:rsid w:val="004F0387"/>
    <w:rsid w:val="004F22B7"/>
    <w:rsid w:val="004F2A85"/>
    <w:rsid w:val="004F353A"/>
    <w:rsid w:val="004F41E1"/>
    <w:rsid w:val="0050363E"/>
    <w:rsid w:val="00507738"/>
    <w:rsid w:val="00510D08"/>
    <w:rsid w:val="0051332C"/>
    <w:rsid w:val="00513B6F"/>
    <w:rsid w:val="00517027"/>
    <w:rsid w:val="00520C8E"/>
    <w:rsid w:val="00524165"/>
    <w:rsid w:val="00525E1A"/>
    <w:rsid w:val="00530CB4"/>
    <w:rsid w:val="0053349E"/>
    <w:rsid w:val="00534EFE"/>
    <w:rsid w:val="00536F8C"/>
    <w:rsid w:val="005377A7"/>
    <w:rsid w:val="00537C6E"/>
    <w:rsid w:val="00540B59"/>
    <w:rsid w:val="00546AB6"/>
    <w:rsid w:val="00547E9D"/>
    <w:rsid w:val="0055177D"/>
    <w:rsid w:val="00552417"/>
    <w:rsid w:val="00553477"/>
    <w:rsid w:val="00555EA6"/>
    <w:rsid w:val="00560B8E"/>
    <w:rsid w:val="005670D5"/>
    <w:rsid w:val="00570882"/>
    <w:rsid w:val="00570DF0"/>
    <w:rsid w:val="00573DDF"/>
    <w:rsid w:val="005741DB"/>
    <w:rsid w:val="00575689"/>
    <w:rsid w:val="0058455E"/>
    <w:rsid w:val="00585F82"/>
    <w:rsid w:val="00590824"/>
    <w:rsid w:val="0059147D"/>
    <w:rsid w:val="00596EC1"/>
    <w:rsid w:val="0059776B"/>
    <w:rsid w:val="005A1DE2"/>
    <w:rsid w:val="005A6DBB"/>
    <w:rsid w:val="005B0F71"/>
    <w:rsid w:val="005B193D"/>
    <w:rsid w:val="005C3CA4"/>
    <w:rsid w:val="005C3CAD"/>
    <w:rsid w:val="005C6F3D"/>
    <w:rsid w:val="005C7E92"/>
    <w:rsid w:val="005D0FD6"/>
    <w:rsid w:val="005D24CE"/>
    <w:rsid w:val="005D5B84"/>
    <w:rsid w:val="005D6FC8"/>
    <w:rsid w:val="005E1C8D"/>
    <w:rsid w:val="005E1D51"/>
    <w:rsid w:val="005E3B0A"/>
    <w:rsid w:val="005E3BEC"/>
    <w:rsid w:val="005E51FF"/>
    <w:rsid w:val="005E700C"/>
    <w:rsid w:val="005F264A"/>
    <w:rsid w:val="005F5098"/>
    <w:rsid w:val="00600EB5"/>
    <w:rsid w:val="00602B5B"/>
    <w:rsid w:val="0060598D"/>
    <w:rsid w:val="0060628F"/>
    <w:rsid w:val="00606AFC"/>
    <w:rsid w:val="006074AA"/>
    <w:rsid w:val="00613D01"/>
    <w:rsid w:val="00613F66"/>
    <w:rsid w:val="00613F80"/>
    <w:rsid w:val="00616163"/>
    <w:rsid w:val="006179D1"/>
    <w:rsid w:val="00621C51"/>
    <w:rsid w:val="006263D7"/>
    <w:rsid w:val="0062776C"/>
    <w:rsid w:val="0063087A"/>
    <w:rsid w:val="00631BE4"/>
    <w:rsid w:val="006339E3"/>
    <w:rsid w:val="00635F63"/>
    <w:rsid w:val="00636837"/>
    <w:rsid w:val="00637136"/>
    <w:rsid w:val="00637918"/>
    <w:rsid w:val="006414FA"/>
    <w:rsid w:val="00644D02"/>
    <w:rsid w:val="00644D8C"/>
    <w:rsid w:val="0064746F"/>
    <w:rsid w:val="0065222C"/>
    <w:rsid w:val="00653858"/>
    <w:rsid w:val="00654C12"/>
    <w:rsid w:val="00655738"/>
    <w:rsid w:val="006577D1"/>
    <w:rsid w:val="006579A0"/>
    <w:rsid w:val="006601D0"/>
    <w:rsid w:val="00662A72"/>
    <w:rsid w:val="00662B70"/>
    <w:rsid w:val="00662E80"/>
    <w:rsid w:val="00664580"/>
    <w:rsid w:val="00665613"/>
    <w:rsid w:val="0066712F"/>
    <w:rsid w:val="006732F4"/>
    <w:rsid w:val="00673DA7"/>
    <w:rsid w:val="00682682"/>
    <w:rsid w:val="006866D2"/>
    <w:rsid w:val="006875B8"/>
    <w:rsid w:val="006A0046"/>
    <w:rsid w:val="006A0566"/>
    <w:rsid w:val="006A0D92"/>
    <w:rsid w:val="006A0F4D"/>
    <w:rsid w:val="006A4445"/>
    <w:rsid w:val="006A497B"/>
    <w:rsid w:val="006A5399"/>
    <w:rsid w:val="006A60FD"/>
    <w:rsid w:val="006A695D"/>
    <w:rsid w:val="006B06C2"/>
    <w:rsid w:val="006B4BEB"/>
    <w:rsid w:val="006B5705"/>
    <w:rsid w:val="006C23E2"/>
    <w:rsid w:val="006C253F"/>
    <w:rsid w:val="006C3A68"/>
    <w:rsid w:val="006C5D27"/>
    <w:rsid w:val="006C7642"/>
    <w:rsid w:val="006D350B"/>
    <w:rsid w:val="006D5ACA"/>
    <w:rsid w:val="006D7246"/>
    <w:rsid w:val="006D7357"/>
    <w:rsid w:val="006E34DB"/>
    <w:rsid w:val="006E68B3"/>
    <w:rsid w:val="006E7A70"/>
    <w:rsid w:val="006F3297"/>
    <w:rsid w:val="006F6C42"/>
    <w:rsid w:val="00700BA9"/>
    <w:rsid w:val="00704852"/>
    <w:rsid w:val="00704F78"/>
    <w:rsid w:val="00705815"/>
    <w:rsid w:val="007065AA"/>
    <w:rsid w:val="00707982"/>
    <w:rsid w:val="007079EA"/>
    <w:rsid w:val="00711F44"/>
    <w:rsid w:val="007126FA"/>
    <w:rsid w:val="00712725"/>
    <w:rsid w:val="00713DD8"/>
    <w:rsid w:val="00714828"/>
    <w:rsid w:val="00716F40"/>
    <w:rsid w:val="007201CF"/>
    <w:rsid w:val="00721FC7"/>
    <w:rsid w:val="007228DE"/>
    <w:rsid w:val="0072299D"/>
    <w:rsid w:val="00725B22"/>
    <w:rsid w:val="00726388"/>
    <w:rsid w:val="00726C43"/>
    <w:rsid w:val="0073341F"/>
    <w:rsid w:val="00734CDA"/>
    <w:rsid w:val="007404EB"/>
    <w:rsid w:val="00742084"/>
    <w:rsid w:val="00743BF0"/>
    <w:rsid w:val="007455CF"/>
    <w:rsid w:val="00745A65"/>
    <w:rsid w:val="00751900"/>
    <w:rsid w:val="00755F60"/>
    <w:rsid w:val="00757AD6"/>
    <w:rsid w:val="00760B50"/>
    <w:rsid w:val="00761C45"/>
    <w:rsid w:val="00761F96"/>
    <w:rsid w:val="007650E4"/>
    <w:rsid w:val="007651BA"/>
    <w:rsid w:val="007656AB"/>
    <w:rsid w:val="00765748"/>
    <w:rsid w:val="007668B8"/>
    <w:rsid w:val="00780756"/>
    <w:rsid w:val="00781982"/>
    <w:rsid w:val="00781CED"/>
    <w:rsid w:val="00782842"/>
    <w:rsid w:val="007856F9"/>
    <w:rsid w:val="00786516"/>
    <w:rsid w:val="00787580"/>
    <w:rsid w:val="00791B74"/>
    <w:rsid w:val="00793B19"/>
    <w:rsid w:val="00795B7E"/>
    <w:rsid w:val="0079706F"/>
    <w:rsid w:val="007A0326"/>
    <w:rsid w:val="007A1B84"/>
    <w:rsid w:val="007A56F2"/>
    <w:rsid w:val="007A6965"/>
    <w:rsid w:val="007B2653"/>
    <w:rsid w:val="007C01D3"/>
    <w:rsid w:val="007D0766"/>
    <w:rsid w:val="007D0BA4"/>
    <w:rsid w:val="007D364B"/>
    <w:rsid w:val="007D5699"/>
    <w:rsid w:val="007D5B7D"/>
    <w:rsid w:val="007E1655"/>
    <w:rsid w:val="007E1F42"/>
    <w:rsid w:val="007E255A"/>
    <w:rsid w:val="007E2DC0"/>
    <w:rsid w:val="007E4064"/>
    <w:rsid w:val="007E465B"/>
    <w:rsid w:val="007E4AF6"/>
    <w:rsid w:val="007F484A"/>
    <w:rsid w:val="007F4D71"/>
    <w:rsid w:val="0080078C"/>
    <w:rsid w:val="0080253F"/>
    <w:rsid w:val="00804008"/>
    <w:rsid w:val="00806915"/>
    <w:rsid w:val="00811AA1"/>
    <w:rsid w:val="008156F1"/>
    <w:rsid w:val="00817628"/>
    <w:rsid w:val="00833B7C"/>
    <w:rsid w:val="008371AC"/>
    <w:rsid w:val="008409EB"/>
    <w:rsid w:val="00840EDB"/>
    <w:rsid w:val="00840EF8"/>
    <w:rsid w:val="00842451"/>
    <w:rsid w:val="00844E5B"/>
    <w:rsid w:val="00851C95"/>
    <w:rsid w:val="0085266B"/>
    <w:rsid w:val="00852711"/>
    <w:rsid w:val="00855A4D"/>
    <w:rsid w:val="0085775B"/>
    <w:rsid w:val="00857C64"/>
    <w:rsid w:val="00862682"/>
    <w:rsid w:val="0086674F"/>
    <w:rsid w:val="0086680F"/>
    <w:rsid w:val="00866B74"/>
    <w:rsid w:val="00866FD7"/>
    <w:rsid w:val="00871695"/>
    <w:rsid w:val="00871AF1"/>
    <w:rsid w:val="008727C7"/>
    <w:rsid w:val="00874687"/>
    <w:rsid w:val="00877946"/>
    <w:rsid w:val="0088509F"/>
    <w:rsid w:val="008862C6"/>
    <w:rsid w:val="008865B5"/>
    <w:rsid w:val="00886C5E"/>
    <w:rsid w:val="00892AB2"/>
    <w:rsid w:val="00895945"/>
    <w:rsid w:val="008A1609"/>
    <w:rsid w:val="008A1C35"/>
    <w:rsid w:val="008A244A"/>
    <w:rsid w:val="008A2D8B"/>
    <w:rsid w:val="008A5915"/>
    <w:rsid w:val="008A7D3F"/>
    <w:rsid w:val="008B252F"/>
    <w:rsid w:val="008B7868"/>
    <w:rsid w:val="008C237B"/>
    <w:rsid w:val="008D33C9"/>
    <w:rsid w:val="008D3AE6"/>
    <w:rsid w:val="008D44F2"/>
    <w:rsid w:val="008D624B"/>
    <w:rsid w:val="008E2AC2"/>
    <w:rsid w:val="008E4A1B"/>
    <w:rsid w:val="008E61D2"/>
    <w:rsid w:val="008E6EEF"/>
    <w:rsid w:val="008F0380"/>
    <w:rsid w:val="008F0F7D"/>
    <w:rsid w:val="008F39DF"/>
    <w:rsid w:val="008F744B"/>
    <w:rsid w:val="00902478"/>
    <w:rsid w:val="00903E92"/>
    <w:rsid w:val="009046B1"/>
    <w:rsid w:val="00911A4D"/>
    <w:rsid w:val="00913DB9"/>
    <w:rsid w:val="009140C3"/>
    <w:rsid w:val="00916C8B"/>
    <w:rsid w:val="00917FDE"/>
    <w:rsid w:val="00920933"/>
    <w:rsid w:val="00923F6D"/>
    <w:rsid w:val="00925B0D"/>
    <w:rsid w:val="009300EC"/>
    <w:rsid w:val="00930BF9"/>
    <w:rsid w:val="009321D1"/>
    <w:rsid w:val="0093485B"/>
    <w:rsid w:val="0093555F"/>
    <w:rsid w:val="009363D4"/>
    <w:rsid w:val="00936E53"/>
    <w:rsid w:val="00937FA5"/>
    <w:rsid w:val="00940B95"/>
    <w:rsid w:val="00941D0D"/>
    <w:rsid w:val="00943AD7"/>
    <w:rsid w:val="009470AF"/>
    <w:rsid w:val="00953208"/>
    <w:rsid w:val="0095424B"/>
    <w:rsid w:val="009557A0"/>
    <w:rsid w:val="00956AE0"/>
    <w:rsid w:val="00960BA8"/>
    <w:rsid w:val="009622C7"/>
    <w:rsid w:val="0096411E"/>
    <w:rsid w:val="00964DAD"/>
    <w:rsid w:val="00965FE4"/>
    <w:rsid w:val="00974AAC"/>
    <w:rsid w:val="009776B7"/>
    <w:rsid w:val="009812C0"/>
    <w:rsid w:val="00983F02"/>
    <w:rsid w:val="00985B39"/>
    <w:rsid w:val="00992388"/>
    <w:rsid w:val="0099288C"/>
    <w:rsid w:val="0099390A"/>
    <w:rsid w:val="009942E2"/>
    <w:rsid w:val="009961BF"/>
    <w:rsid w:val="00996D8A"/>
    <w:rsid w:val="009A0DE3"/>
    <w:rsid w:val="009A7034"/>
    <w:rsid w:val="009B075E"/>
    <w:rsid w:val="009B1E13"/>
    <w:rsid w:val="009B2B79"/>
    <w:rsid w:val="009B372E"/>
    <w:rsid w:val="009B4EB8"/>
    <w:rsid w:val="009B6BEC"/>
    <w:rsid w:val="009C06E7"/>
    <w:rsid w:val="009C178C"/>
    <w:rsid w:val="009C247F"/>
    <w:rsid w:val="009C332C"/>
    <w:rsid w:val="009C61BE"/>
    <w:rsid w:val="009C70A1"/>
    <w:rsid w:val="009D0919"/>
    <w:rsid w:val="009D1A32"/>
    <w:rsid w:val="009E2715"/>
    <w:rsid w:val="009E7926"/>
    <w:rsid w:val="009F0927"/>
    <w:rsid w:val="009F39FE"/>
    <w:rsid w:val="009F4386"/>
    <w:rsid w:val="009F6510"/>
    <w:rsid w:val="00A03781"/>
    <w:rsid w:val="00A047D3"/>
    <w:rsid w:val="00A103F4"/>
    <w:rsid w:val="00A11AF3"/>
    <w:rsid w:val="00A13126"/>
    <w:rsid w:val="00A277CD"/>
    <w:rsid w:val="00A36B85"/>
    <w:rsid w:val="00A37DF7"/>
    <w:rsid w:val="00A42260"/>
    <w:rsid w:val="00A43FAC"/>
    <w:rsid w:val="00A46E43"/>
    <w:rsid w:val="00A55A3D"/>
    <w:rsid w:val="00A610B7"/>
    <w:rsid w:val="00A63598"/>
    <w:rsid w:val="00A6585D"/>
    <w:rsid w:val="00A66DA5"/>
    <w:rsid w:val="00A672C2"/>
    <w:rsid w:val="00A72EB7"/>
    <w:rsid w:val="00A800E7"/>
    <w:rsid w:val="00A80DC9"/>
    <w:rsid w:val="00A819CD"/>
    <w:rsid w:val="00A830BA"/>
    <w:rsid w:val="00A8761A"/>
    <w:rsid w:val="00A90AE6"/>
    <w:rsid w:val="00A90E04"/>
    <w:rsid w:val="00A9359C"/>
    <w:rsid w:val="00A938B8"/>
    <w:rsid w:val="00A93D94"/>
    <w:rsid w:val="00A941DE"/>
    <w:rsid w:val="00A94D10"/>
    <w:rsid w:val="00A9608B"/>
    <w:rsid w:val="00A97314"/>
    <w:rsid w:val="00AA0162"/>
    <w:rsid w:val="00AA0A79"/>
    <w:rsid w:val="00AA3F66"/>
    <w:rsid w:val="00AA6229"/>
    <w:rsid w:val="00AB0903"/>
    <w:rsid w:val="00AB15C5"/>
    <w:rsid w:val="00AC4DA2"/>
    <w:rsid w:val="00AC605E"/>
    <w:rsid w:val="00AD1AEC"/>
    <w:rsid w:val="00AD6F43"/>
    <w:rsid w:val="00AE132E"/>
    <w:rsid w:val="00AE213B"/>
    <w:rsid w:val="00AE23B9"/>
    <w:rsid w:val="00AE3DC9"/>
    <w:rsid w:val="00AF1F7D"/>
    <w:rsid w:val="00AF3380"/>
    <w:rsid w:val="00AF768B"/>
    <w:rsid w:val="00B0128B"/>
    <w:rsid w:val="00B01CE0"/>
    <w:rsid w:val="00B059A1"/>
    <w:rsid w:val="00B11453"/>
    <w:rsid w:val="00B122F0"/>
    <w:rsid w:val="00B12A2B"/>
    <w:rsid w:val="00B17DF8"/>
    <w:rsid w:val="00B23EC3"/>
    <w:rsid w:val="00B30D0D"/>
    <w:rsid w:val="00B330DD"/>
    <w:rsid w:val="00B34993"/>
    <w:rsid w:val="00B41E17"/>
    <w:rsid w:val="00B467AC"/>
    <w:rsid w:val="00B528F2"/>
    <w:rsid w:val="00B549D5"/>
    <w:rsid w:val="00B55ADE"/>
    <w:rsid w:val="00B63B5E"/>
    <w:rsid w:val="00B63B88"/>
    <w:rsid w:val="00B70094"/>
    <w:rsid w:val="00B71069"/>
    <w:rsid w:val="00B7451C"/>
    <w:rsid w:val="00B74C0F"/>
    <w:rsid w:val="00B74C70"/>
    <w:rsid w:val="00B75AF9"/>
    <w:rsid w:val="00B81F2C"/>
    <w:rsid w:val="00B83DDE"/>
    <w:rsid w:val="00B85107"/>
    <w:rsid w:val="00B85875"/>
    <w:rsid w:val="00B861D7"/>
    <w:rsid w:val="00B87979"/>
    <w:rsid w:val="00B90C1C"/>
    <w:rsid w:val="00B93A7C"/>
    <w:rsid w:val="00B95F48"/>
    <w:rsid w:val="00B974F4"/>
    <w:rsid w:val="00BA4AF1"/>
    <w:rsid w:val="00BA5A68"/>
    <w:rsid w:val="00BB1E8B"/>
    <w:rsid w:val="00BB1F35"/>
    <w:rsid w:val="00BB205A"/>
    <w:rsid w:val="00BB4416"/>
    <w:rsid w:val="00BB60CA"/>
    <w:rsid w:val="00BB6E4B"/>
    <w:rsid w:val="00BC1104"/>
    <w:rsid w:val="00BC1F58"/>
    <w:rsid w:val="00BC474A"/>
    <w:rsid w:val="00BC4C14"/>
    <w:rsid w:val="00BC7254"/>
    <w:rsid w:val="00BD66C1"/>
    <w:rsid w:val="00BD72FB"/>
    <w:rsid w:val="00BE268F"/>
    <w:rsid w:val="00BE3AD6"/>
    <w:rsid w:val="00BE52BE"/>
    <w:rsid w:val="00BE548B"/>
    <w:rsid w:val="00BE605A"/>
    <w:rsid w:val="00BE6200"/>
    <w:rsid w:val="00BF2AA9"/>
    <w:rsid w:val="00BF2E3C"/>
    <w:rsid w:val="00BF41A3"/>
    <w:rsid w:val="00BF5E98"/>
    <w:rsid w:val="00BF68B7"/>
    <w:rsid w:val="00BF70C9"/>
    <w:rsid w:val="00C0046A"/>
    <w:rsid w:val="00C03187"/>
    <w:rsid w:val="00C03691"/>
    <w:rsid w:val="00C15B7C"/>
    <w:rsid w:val="00C17FBD"/>
    <w:rsid w:val="00C20D97"/>
    <w:rsid w:val="00C23D28"/>
    <w:rsid w:val="00C32D2F"/>
    <w:rsid w:val="00C340A2"/>
    <w:rsid w:val="00C41FD5"/>
    <w:rsid w:val="00C4271F"/>
    <w:rsid w:val="00C427F8"/>
    <w:rsid w:val="00C42977"/>
    <w:rsid w:val="00C4400E"/>
    <w:rsid w:val="00C453CA"/>
    <w:rsid w:val="00C51E5B"/>
    <w:rsid w:val="00C5238C"/>
    <w:rsid w:val="00C54BDE"/>
    <w:rsid w:val="00C5678D"/>
    <w:rsid w:val="00C56C1B"/>
    <w:rsid w:val="00C622C6"/>
    <w:rsid w:val="00C6522F"/>
    <w:rsid w:val="00C67C05"/>
    <w:rsid w:val="00C72BE3"/>
    <w:rsid w:val="00C737B5"/>
    <w:rsid w:val="00C76EBC"/>
    <w:rsid w:val="00C80F19"/>
    <w:rsid w:val="00C84777"/>
    <w:rsid w:val="00C85B7A"/>
    <w:rsid w:val="00C862D4"/>
    <w:rsid w:val="00C86AF4"/>
    <w:rsid w:val="00C877CC"/>
    <w:rsid w:val="00C877D5"/>
    <w:rsid w:val="00C92373"/>
    <w:rsid w:val="00C926A8"/>
    <w:rsid w:val="00C942E8"/>
    <w:rsid w:val="00C959DE"/>
    <w:rsid w:val="00C9604D"/>
    <w:rsid w:val="00C966AE"/>
    <w:rsid w:val="00C976ED"/>
    <w:rsid w:val="00CA07CF"/>
    <w:rsid w:val="00CA234D"/>
    <w:rsid w:val="00CA25BD"/>
    <w:rsid w:val="00CA3A3A"/>
    <w:rsid w:val="00CA458A"/>
    <w:rsid w:val="00CA6919"/>
    <w:rsid w:val="00CB2D17"/>
    <w:rsid w:val="00CB4C74"/>
    <w:rsid w:val="00CB59A0"/>
    <w:rsid w:val="00CB5F47"/>
    <w:rsid w:val="00CB606B"/>
    <w:rsid w:val="00CB724D"/>
    <w:rsid w:val="00CC1058"/>
    <w:rsid w:val="00CC1118"/>
    <w:rsid w:val="00CC1DD6"/>
    <w:rsid w:val="00CC326D"/>
    <w:rsid w:val="00CC3F32"/>
    <w:rsid w:val="00CC544F"/>
    <w:rsid w:val="00CC6C48"/>
    <w:rsid w:val="00CC789F"/>
    <w:rsid w:val="00CD0E4B"/>
    <w:rsid w:val="00CD1E5D"/>
    <w:rsid w:val="00CD34E7"/>
    <w:rsid w:val="00CD4E5B"/>
    <w:rsid w:val="00CE0BA6"/>
    <w:rsid w:val="00CE0F36"/>
    <w:rsid w:val="00CE5BA5"/>
    <w:rsid w:val="00CE6B4C"/>
    <w:rsid w:val="00CF2406"/>
    <w:rsid w:val="00CF3C61"/>
    <w:rsid w:val="00CF7521"/>
    <w:rsid w:val="00D012D8"/>
    <w:rsid w:val="00D03850"/>
    <w:rsid w:val="00D04504"/>
    <w:rsid w:val="00D05FD7"/>
    <w:rsid w:val="00D12417"/>
    <w:rsid w:val="00D13624"/>
    <w:rsid w:val="00D1666B"/>
    <w:rsid w:val="00D1668C"/>
    <w:rsid w:val="00D20344"/>
    <w:rsid w:val="00D21AA7"/>
    <w:rsid w:val="00D231A0"/>
    <w:rsid w:val="00D23C8B"/>
    <w:rsid w:val="00D278C9"/>
    <w:rsid w:val="00D33E81"/>
    <w:rsid w:val="00D34FF1"/>
    <w:rsid w:val="00D504B6"/>
    <w:rsid w:val="00D511C0"/>
    <w:rsid w:val="00D53613"/>
    <w:rsid w:val="00D56BEF"/>
    <w:rsid w:val="00D56E88"/>
    <w:rsid w:val="00D60448"/>
    <w:rsid w:val="00D618BE"/>
    <w:rsid w:val="00D62CE4"/>
    <w:rsid w:val="00D63B9E"/>
    <w:rsid w:val="00D64E24"/>
    <w:rsid w:val="00D65C90"/>
    <w:rsid w:val="00D70858"/>
    <w:rsid w:val="00D72454"/>
    <w:rsid w:val="00D74406"/>
    <w:rsid w:val="00D75BBD"/>
    <w:rsid w:val="00D7654F"/>
    <w:rsid w:val="00D76C85"/>
    <w:rsid w:val="00D80596"/>
    <w:rsid w:val="00D819C6"/>
    <w:rsid w:val="00D84310"/>
    <w:rsid w:val="00D86B6A"/>
    <w:rsid w:val="00D87981"/>
    <w:rsid w:val="00D87F74"/>
    <w:rsid w:val="00D915AA"/>
    <w:rsid w:val="00D947B4"/>
    <w:rsid w:val="00D95E1B"/>
    <w:rsid w:val="00D971B4"/>
    <w:rsid w:val="00D97B10"/>
    <w:rsid w:val="00DA23CA"/>
    <w:rsid w:val="00DB16FE"/>
    <w:rsid w:val="00DB178F"/>
    <w:rsid w:val="00DB208D"/>
    <w:rsid w:val="00DB35D7"/>
    <w:rsid w:val="00DB51B1"/>
    <w:rsid w:val="00DB76F5"/>
    <w:rsid w:val="00DC0457"/>
    <w:rsid w:val="00DC5D2E"/>
    <w:rsid w:val="00DD0679"/>
    <w:rsid w:val="00DD2252"/>
    <w:rsid w:val="00DD6F46"/>
    <w:rsid w:val="00DD7231"/>
    <w:rsid w:val="00DD7B20"/>
    <w:rsid w:val="00DE3D49"/>
    <w:rsid w:val="00DE581C"/>
    <w:rsid w:val="00DF1385"/>
    <w:rsid w:val="00DF16DD"/>
    <w:rsid w:val="00DF1A03"/>
    <w:rsid w:val="00DF1D50"/>
    <w:rsid w:val="00DF3747"/>
    <w:rsid w:val="00DF6DBE"/>
    <w:rsid w:val="00E11EDE"/>
    <w:rsid w:val="00E11F34"/>
    <w:rsid w:val="00E1218C"/>
    <w:rsid w:val="00E12F97"/>
    <w:rsid w:val="00E13882"/>
    <w:rsid w:val="00E14842"/>
    <w:rsid w:val="00E2181C"/>
    <w:rsid w:val="00E224C1"/>
    <w:rsid w:val="00E24990"/>
    <w:rsid w:val="00E26541"/>
    <w:rsid w:val="00E270BC"/>
    <w:rsid w:val="00E30CD5"/>
    <w:rsid w:val="00E31AAD"/>
    <w:rsid w:val="00E46466"/>
    <w:rsid w:val="00E46519"/>
    <w:rsid w:val="00E52269"/>
    <w:rsid w:val="00E53862"/>
    <w:rsid w:val="00E557DE"/>
    <w:rsid w:val="00E65AEA"/>
    <w:rsid w:val="00E6798F"/>
    <w:rsid w:val="00E727D9"/>
    <w:rsid w:val="00E74609"/>
    <w:rsid w:val="00E74B8E"/>
    <w:rsid w:val="00E76D11"/>
    <w:rsid w:val="00E8482F"/>
    <w:rsid w:val="00E8557D"/>
    <w:rsid w:val="00E87134"/>
    <w:rsid w:val="00E876B4"/>
    <w:rsid w:val="00E87D1B"/>
    <w:rsid w:val="00E9530D"/>
    <w:rsid w:val="00EA1A96"/>
    <w:rsid w:val="00EA5872"/>
    <w:rsid w:val="00EA7796"/>
    <w:rsid w:val="00EA79EA"/>
    <w:rsid w:val="00EB32FD"/>
    <w:rsid w:val="00EB3A72"/>
    <w:rsid w:val="00EB45A0"/>
    <w:rsid w:val="00EC0309"/>
    <w:rsid w:val="00EC2053"/>
    <w:rsid w:val="00EC5BD5"/>
    <w:rsid w:val="00ED123B"/>
    <w:rsid w:val="00ED140A"/>
    <w:rsid w:val="00ED1AC4"/>
    <w:rsid w:val="00ED1F14"/>
    <w:rsid w:val="00ED25D5"/>
    <w:rsid w:val="00ED4783"/>
    <w:rsid w:val="00ED50EE"/>
    <w:rsid w:val="00ED5BB3"/>
    <w:rsid w:val="00ED76F7"/>
    <w:rsid w:val="00ED7EEA"/>
    <w:rsid w:val="00EE09AA"/>
    <w:rsid w:val="00EE0D6F"/>
    <w:rsid w:val="00EE10A9"/>
    <w:rsid w:val="00EE1386"/>
    <w:rsid w:val="00EE2214"/>
    <w:rsid w:val="00EE3976"/>
    <w:rsid w:val="00EE3C78"/>
    <w:rsid w:val="00EE4B1E"/>
    <w:rsid w:val="00EE63A9"/>
    <w:rsid w:val="00EE7A7A"/>
    <w:rsid w:val="00EE7EE5"/>
    <w:rsid w:val="00EF0ABD"/>
    <w:rsid w:val="00EF10E5"/>
    <w:rsid w:val="00EF3B9C"/>
    <w:rsid w:val="00EF5098"/>
    <w:rsid w:val="00EF7431"/>
    <w:rsid w:val="00F049CF"/>
    <w:rsid w:val="00F04E4B"/>
    <w:rsid w:val="00F0681F"/>
    <w:rsid w:val="00F118FC"/>
    <w:rsid w:val="00F1318E"/>
    <w:rsid w:val="00F13C24"/>
    <w:rsid w:val="00F15A7A"/>
    <w:rsid w:val="00F164A7"/>
    <w:rsid w:val="00F17BB7"/>
    <w:rsid w:val="00F233A9"/>
    <w:rsid w:val="00F23ECB"/>
    <w:rsid w:val="00F249DD"/>
    <w:rsid w:val="00F335BB"/>
    <w:rsid w:val="00F34F11"/>
    <w:rsid w:val="00F36159"/>
    <w:rsid w:val="00F367CF"/>
    <w:rsid w:val="00F37123"/>
    <w:rsid w:val="00F379E9"/>
    <w:rsid w:val="00F37B81"/>
    <w:rsid w:val="00F4171F"/>
    <w:rsid w:val="00F41899"/>
    <w:rsid w:val="00F41D37"/>
    <w:rsid w:val="00F420E5"/>
    <w:rsid w:val="00F42453"/>
    <w:rsid w:val="00F426B3"/>
    <w:rsid w:val="00F428E4"/>
    <w:rsid w:val="00F44D6B"/>
    <w:rsid w:val="00F45B9D"/>
    <w:rsid w:val="00F46B4C"/>
    <w:rsid w:val="00F51D97"/>
    <w:rsid w:val="00F51E98"/>
    <w:rsid w:val="00F52D35"/>
    <w:rsid w:val="00F54299"/>
    <w:rsid w:val="00F54680"/>
    <w:rsid w:val="00F6487D"/>
    <w:rsid w:val="00F71DD6"/>
    <w:rsid w:val="00F7425F"/>
    <w:rsid w:val="00F74D45"/>
    <w:rsid w:val="00F7617F"/>
    <w:rsid w:val="00F8319C"/>
    <w:rsid w:val="00F84B8E"/>
    <w:rsid w:val="00F84F31"/>
    <w:rsid w:val="00F856C1"/>
    <w:rsid w:val="00F86ADD"/>
    <w:rsid w:val="00F90880"/>
    <w:rsid w:val="00F939D4"/>
    <w:rsid w:val="00F93E60"/>
    <w:rsid w:val="00FA130C"/>
    <w:rsid w:val="00FA2164"/>
    <w:rsid w:val="00FA225F"/>
    <w:rsid w:val="00FA2B4E"/>
    <w:rsid w:val="00FA3326"/>
    <w:rsid w:val="00FA3C67"/>
    <w:rsid w:val="00FA4A85"/>
    <w:rsid w:val="00FA4EEF"/>
    <w:rsid w:val="00FA4FED"/>
    <w:rsid w:val="00FA569E"/>
    <w:rsid w:val="00FA573F"/>
    <w:rsid w:val="00FA66EC"/>
    <w:rsid w:val="00FA7A7F"/>
    <w:rsid w:val="00FB050D"/>
    <w:rsid w:val="00FB0730"/>
    <w:rsid w:val="00FB217D"/>
    <w:rsid w:val="00FB5552"/>
    <w:rsid w:val="00FB7E72"/>
    <w:rsid w:val="00FC1444"/>
    <w:rsid w:val="00FC2E6C"/>
    <w:rsid w:val="00FC5BEB"/>
    <w:rsid w:val="00FD2641"/>
    <w:rsid w:val="00FD3702"/>
    <w:rsid w:val="00FF2DA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C3B7408"/>
  <w15:docId w15:val="{98262EA8-7132-41D0-AFE2-6D3B7774F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sz w:val="22"/>
        <w:szCs w:val="22"/>
        <w:lang w:val="tr-TR" w:eastAsia="tr-TR" w:bidi="ar-SA"/>
      </w:rPr>
    </w:rPrDefault>
    <w:pPrDefault/>
  </w:docDefaults>
  <w:latentStyles w:defLockedState="0" w:defUIPriority="99" w:defSemiHidden="0" w:defUnhideWhenUsed="0" w:defQFormat="0" w:count="382">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semiHidden="1" w:uiPriority="9" w:unhideWhenUsed="1" w:qFormat="1"/>
    <w:lsdException w:name="heading 6" w:locked="1" w:semiHidden="1" w:uiPriority="0" w:unhideWhenUsed="1" w:qFormat="1"/>
    <w:lsdException w:name="heading 7" w:locked="1" w:semiHidden="1" w:uiPriority="9" w:unhideWhenUsed="1" w:qFormat="1"/>
    <w:lsdException w:name="heading 8" w:locked="1" w:semiHidden="1" w:uiPriority="9"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0" w:unhideWhenUsed="1"/>
    <w:lsdException w:name="line number" w:semiHidden="1" w:unhideWhenUsed="1"/>
    <w:lsdException w:name="page number" w:locked="1" w:semiHidden="1" w:uiPriority="0" w:unhideWhenUsed="1"/>
    <w:lsdException w:name="endnote reference" w:locked="1" w:semiHidden="1" w:unhideWhenUsed="1"/>
    <w:lsdException w:name="endnote text" w:semiHidden="1" w:unhideWhenUsed="1"/>
    <w:lsdException w:name="table of authorities" w:locked="1" w:semiHidden="1" w:uiPriority="0" w:unhideWhenUsed="1"/>
    <w:lsdException w:name="macro" w:semiHidden="1" w:unhideWhenUsed="1"/>
    <w:lsdException w:name="toa heading" w:semiHidden="1" w:unhideWhenUsed="1"/>
    <w:lsdException w:name="List" w:locked="1"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locked="1"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44D8C"/>
    <w:rPr>
      <w:rFonts w:ascii="Times" w:eastAsia="Times New Roman" w:hAnsi="Times" w:cs="Times New Roman"/>
      <w:sz w:val="24"/>
      <w:szCs w:val="20"/>
      <w:lang w:val="en-US" w:eastAsia="en-US"/>
    </w:rPr>
  </w:style>
  <w:style w:type="paragraph" w:styleId="Balk1">
    <w:name w:val="heading 1"/>
    <w:basedOn w:val="Normal"/>
    <w:next w:val="Normal"/>
    <w:link w:val="Balk1Char"/>
    <w:uiPriority w:val="9"/>
    <w:qFormat/>
    <w:rsid w:val="00C80F19"/>
    <w:pPr>
      <w:keepNext/>
      <w:spacing w:before="240" w:after="60"/>
      <w:outlineLvl w:val="0"/>
    </w:pPr>
    <w:rPr>
      <w:rFonts w:ascii="Calibri Light" w:hAnsi="Calibri Light"/>
      <w:b/>
      <w:bCs/>
      <w:kern w:val="32"/>
      <w:sz w:val="32"/>
      <w:szCs w:val="32"/>
    </w:rPr>
  </w:style>
  <w:style w:type="paragraph" w:styleId="Balk2">
    <w:name w:val="heading 2"/>
    <w:basedOn w:val="Normal"/>
    <w:next w:val="Normal"/>
    <w:link w:val="Balk2Char"/>
    <w:uiPriority w:val="9"/>
    <w:qFormat/>
    <w:rsid w:val="00C80F19"/>
    <w:pPr>
      <w:keepNext/>
      <w:spacing w:after="160"/>
      <w:jc w:val="center"/>
      <w:outlineLvl w:val="1"/>
    </w:pPr>
    <w:rPr>
      <w:rFonts w:ascii="Times New Roman" w:eastAsia="Calibri" w:hAnsi="Times New Roman"/>
      <w:b/>
      <w:bCs/>
      <w:iCs/>
      <w:szCs w:val="24"/>
    </w:rPr>
  </w:style>
  <w:style w:type="paragraph" w:styleId="Balk3">
    <w:name w:val="heading 3"/>
    <w:basedOn w:val="Normal"/>
    <w:next w:val="Normal"/>
    <w:link w:val="Balk3Char"/>
    <w:uiPriority w:val="9"/>
    <w:qFormat/>
    <w:rsid w:val="00C80F19"/>
    <w:pPr>
      <w:keepNext/>
      <w:spacing w:before="240" w:after="60"/>
      <w:outlineLvl w:val="2"/>
    </w:pPr>
    <w:rPr>
      <w:rFonts w:ascii="Calibri Light" w:hAnsi="Calibri Light"/>
      <w:b/>
      <w:bCs/>
      <w:sz w:val="26"/>
      <w:szCs w:val="26"/>
    </w:rPr>
  </w:style>
  <w:style w:type="paragraph" w:styleId="Balk4">
    <w:name w:val="heading 4"/>
    <w:basedOn w:val="Normal"/>
    <w:next w:val="Normal"/>
    <w:link w:val="Balk4Char"/>
    <w:qFormat/>
    <w:rsid w:val="00C80F19"/>
    <w:pPr>
      <w:keepNext/>
      <w:spacing w:before="240" w:after="60"/>
      <w:outlineLvl w:val="3"/>
    </w:pPr>
    <w:rPr>
      <w:rFonts w:ascii="Calibri" w:hAnsi="Calibri"/>
      <w:b/>
      <w:bCs/>
      <w:sz w:val="28"/>
      <w:szCs w:val="28"/>
    </w:rPr>
  </w:style>
  <w:style w:type="paragraph" w:styleId="Balk5">
    <w:name w:val="heading 5"/>
    <w:basedOn w:val="Normal"/>
    <w:next w:val="Normal"/>
    <w:link w:val="Balk5Char"/>
    <w:uiPriority w:val="9"/>
    <w:qFormat/>
    <w:rsid w:val="00637918"/>
    <w:pPr>
      <w:keepNext/>
      <w:spacing w:after="160"/>
      <w:outlineLvl w:val="4"/>
    </w:pPr>
    <w:rPr>
      <w:rFonts w:ascii="Times New Roman" w:eastAsia="Calibri" w:hAnsi="Times New Roman"/>
      <w:b/>
      <w:bCs/>
      <w:sz w:val="20"/>
    </w:rPr>
  </w:style>
  <w:style w:type="paragraph" w:styleId="Balk6">
    <w:name w:val="heading 6"/>
    <w:basedOn w:val="Normal"/>
    <w:next w:val="Normal"/>
    <w:link w:val="Balk6Char"/>
    <w:qFormat/>
    <w:rsid w:val="00C80F19"/>
    <w:pPr>
      <w:keepNext/>
      <w:keepLines/>
      <w:bidi/>
      <w:spacing w:before="40" w:line="276" w:lineRule="auto"/>
      <w:outlineLvl w:val="5"/>
    </w:pPr>
    <w:rPr>
      <w:rFonts w:ascii="Calibri Light" w:hAnsi="Calibri Light"/>
      <w:color w:val="1F4D78"/>
      <w:sz w:val="22"/>
      <w:szCs w:val="22"/>
      <w:lang w:val="en-GB"/>
    </w:rPr>
  </w:style>
  <w:style w:type="paragraph" w:styleId="Balk7">
    <w:name w:val="heading 7"/>
    <w:basedOn w:val="Normal"/>
    <w:next w:val="Normal"/>
    <w:link w:val="Balk7Char"/>
    <w:uiPriority w:val="9"/>
    <w:qFormat/>
    <w:rsid w:val="00C80F19"/>
    <w:pPr>
      <w:keepNext/>
      <w:keepLines/>
      <w:bidi/>
      <w:spacing w:before="40" w:line="276" w:lineRule="auto"/>
      <w:outlineLvl w:val="6"/>
    </w:pPr>
    <w:rPr>
      <w:rFonts w:ascii="Calibri Light" w:hAnsi="Calibri Light"/>
      <w:i/>
      <w:iCs/>
      <w:color w:val="1F4D78"/>
      <w:sz w:val="22"/>
      <w:szCs w:val="22"/>
      <w:lang w:val="en-GB"/>
    </w:rPr>
  </w:style>
  <w:style w:type="paragraph" w:styleId="Balk8">
    <w:name w:val="heading 8"/>
    <w:basedOn w:val="Normal"/>
    <w:next w:val="Normal"/>
    <w:link w:val="Balk8Char"/>
    <w:uiPriority w:val="9"/>
    <w:qFormat/>
    <w:rsid w:val="00C80F19"/>
    <w:pPr>
      <w:keepNext/>
      <w:keepLines/>
      <w:bidi/>
      <w:spacing w:before="40" w:line="276" w:lineRule="auto"/>
      <w:outlineLvl w:val="7"/>
    </w:pPr>
    <w:rPr>
      <w:rFonts w:ascii="Calibri Light" w:hAnsi="Calibri Light"/>
      <w:color w:val="272727"/>
      <w:sz w:val="21"/>
      <w:szCs w:val="21"/>
      <w:lang w:val="en-GB"/>
    </w:rPr>
  </w:style>
  <w:style w:type="paragraph" w:styleId="Balk9">
    <w:name w:val="heading 9"/>
    <w:basedOn w:val="Normal"/>
    <w:next w:val="Normal"/>
    <w:link w:val="Balk9Char"/>
    <w:qFormat/>
    <w:rsid w:val="00441766"/>
    <w:pPr>
      <w:keepNext/>
      <w:spacing w:before="120" w:after="72"/>
      <w:jc w:val="both"/>
      <w:outlineLvl w:val="8"/>
    </w:pPr>
    <w:rPr>
      <w:rFonts w:ascii="Times New Roman" w:hAnsi="Times New Roman"/>
      <w:b/>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locked/>
    <w:rsid w:val="00C80F19"/>
    <w:rPr>
      <w:rFonts w:ascii="Calibri Light" w:hAnsi="Calibri Light"/>
      <w:b/>
      <w:kern w:val="32"/>
      <w:sz w:val="32"/>
      <w:lang w:val="en-US" w:eastAsia="en-US"/>
    </w:rPr>
  </w:style>
  <w:style w:type="character" w:customStyle="1" w:styleId="Balk2Char">
    <w:name w:val="Başlık 2 Char"/>
    <w:basedOn w:val="VarsaylanParagrafYazTipi"/>
    <w:link w:val="Balk2"/>
    <w:uiPriority w:val="9"/>
    <w:locked/>
    <w:rsid w:val="00C80F19"/>
    <w:rPr>
      <w:rFonts w:ascii="Times New Roman" w:hAnsi="Times New Roman"/>
      <w:b/>
      <w:sz w:val="24"/>
      <w:lang w:val="en-US" w:eastAsia="en-US"/>
    </w:rPr>
  </w:style>
  <w:style w:type="character" w:customStyle="1" w:styleId="Balk3Char">
    <w:name w:val="Başlık 3 Char"/>
    <w:basedOn w:val="VarsaylanParagrafYazTipi"/>
    <w:link w:val="Balk3"/>
    <w:uiPriority w:val="9"/>
    <w:locked/>
    <w:rsid w:val="00C80F19"/>
    <w:rPr>
      <w:rFonts w:ascii="Calibri Light" w:hAnsi="Calibri Light"/>
      <w:b/>
      <w:sz w:val="26"/>
      <w:lang w:val="en-US" w:eastAsia="en-US"/>
    </w:rPr>
  </w:style>
  <w:style w:type="character" w:customStyle="1" w:styleId="Balk4Char">
    <w:name w:val="Başlık 4 Char"/>
    <w:basedOn w:val="VarsaylanParagrafYazTipi"/>
    <w:link w:val="Balk4"/>
    <w:locked/>
    <w:rsid w:val="00C80F19"/>
    <w:rPr>
      <w:rFonts w:ascii="Calibri" w:hAnsi="Calibri"/>
      <w:b/>
      <w:sz w:val="28"/>
      <w:lang w:val="en-US" w:eastAsia="en-US"/>
    </w:rPr>
  </w:style>
  <w:style w:type="character" w:customStyle="1" w:styleId="Balk5Char">
    <w:name w:val="Başlık 5 Char"/>
    <w:basedOn w:val="VarsaylanParagrafYazTipi"/>
    <w:link w:val="Balk5"/>
    <w:uiPriority w:val="9"/>
    <w:locked/>
    <w:rsid w:val="00637918"/>
    <w:rPr>
      <w:rFonts w:ascii="Times New Roman" w:hAnsi="Times New Roman"/>
      <w:b/>
      <w:lang w:val="en-US" w:eastAsia="en-US"/>
    </w:rPr>
  </w:style>
  <w:style w:type="character" w:customStyle="1" w:styleId="Balk6Char">
    <w:name w:val="Başlık 6 Char"/>
    <w:basedOn w:val="VarsaylanParagrafYazTipi"/>
    <w:link w:val="Balk6"/>
    <w:locked/>
    <w:rsid w:val="00C80F19"/>
    <w:rPr>
      <w:rFonts w:ascii="Calibri Light" w:hAnsi="Calibri Light"/>
      <w:color w:val="1F4D78"/>
      <w:sz w:val="22"/>
      <w:lang w:val="en-GB" w:eastAsia="en-US"/>
    </w:rPr>
  </w:style>
  <w:style w:type="character" w:customStyle="1" w:styleId="Balk7Char">
    <w:name w:val="Başlık 7 Char"/>
    <w:basedOn w:val="VarsaylanParagrafYazTipi"/>
    <w:link w:val="Balk7"/>
    <w:uiPriority w:val="9"/>
    <w:locked/>
    <w:rsid w:val="00C80F19"/>
    <w:rPr>
      <w:rFonts w:ascii="Calibri Light" w:hAnsi="Calibri Light"/>
      <w:i/>
      <w:color w:val="1F4D78"/>
      <w:sz w:val="22"/>
      <w:lang w:val="en-GB" w:eastAsia="en-US"/>
    </w:rPr>
  </w:style>
  <w:style w:type="character" w:customStyle="1" w:styleId="Balk8Char">
    <w:name w:val="Başlık 8 Char"/>
    <w:basedOn w:val="VarsaylanParagrafYazTipi"/>
    <w:link w:val="Balk8"/>
    <w:uiPriority w:val="9"/>
    <w:semiHidden/>
    <w:locked/>
    <w:rsid w:val="00C80F19"/>
    <w:rPr>
      <w:rFonts w:ascii="Calibri Light" w:hAnsi="Calibri Light"/>
      <w:color w:val="272727"/>
      <w:sz w:val="21"/>
      <w:lang w:val="en-GB" w:eastAsia="en-US"/>
    </w:rPr>
  </w:style>
  <w:style w:type="character" w:customStyle="1" w:styleId="Balk9Char">
    <w:name w:val="Başlık 9 Char"/>
    <w:basedOn w:val="VarsaylanParagrafYazTipi"/>
    <w:link w:val="Balk9"/>
    <w:locked/>
    <w:rsid w:val="00441766"/>
    <w:rPr>
      <w:rFonts w:ascii="Times New Roman" w:hAnsi="Times New Roman"/>
      <w:b/>
      <w:snapToGrid w:val="0"/>
      <w:lang w:val="en-US" w:eastAsia="en-US"/>
    </w:rPr>
  </w:style>
  <w:style w:type="paragraph" w:customStyle="1" w:styleId="stbilgi1">
    <w:name w:val="Üstbilgi1"/>
    <w:basedOn w:val="Normal"/>
    <w:link w:val="stbilgiChar"/>
    <w:uiPriority w:val="99"/>
    <w:rsid w:val="00644D8C"/>
    <w:pPr>
      <w:tabs>
        <w:tab w:val="center" w:pos="4536"/>
        <w:tab w:val="right" w:pos="9072"/>
      </w:tabs>
    </w:pPr>
  </w:style>
  <w:style w:type="character" w:customStyle="1" w:styleId="stbilgiChar">
    <w:name w:val="Üstbilgi Char"/>
    <w:basedOn w:val="VarsaylanParagrafYazTipi"/>
    <w:link w:val="stbilgi1"/>
    <w:uiPriority w:val="99"/>
    <w:locked/>
    <w:rsid w:val="00644D8C"/>
    <w:rPr>
      <w:rFonts w:cs="Times New Roman"/>
    </w:rPr>
  </w:style>
  <w:style w:type="paragraph" w:customStyle="1" w:styleId="Altbilgi1">
    <w:name w:val="Altbilgi1"/>
    <w:basedOn w:val="Normal"/>
    <w:link w:val="AltbilgiChar"/>
    <w:uiPriority w:val="99"/>
    <w:rsid w:val="00644D8C"/>
    <w:pPr>
      <w:tabs>
        <w:tab w:val="center" w:pos="4536"/>
        <w:tab w:val="right" w:pos="9072"/>
      </w:tabs>
    </w:pPr>
  </w:style>
  <w:style w:type="character" w:customStyle="1" w:styleId="AltbilgiChar">
    <w:name w:val="Altbilgi Char"/>
    <w:basedOn w:val="VarsaylanParagrafYazTipi"/>
    <w:link w:val="Altbilgi1"/>
    <w:uiPriority w:val="99"/>
    <w:locked/>
    <w:rsid w:val="00644D8C"/>
    <w:rPr>
      <w:rFonts w:cs="Times New Roman"/>
    </w:rPr>
  </w:style>
  <w:style w:type="paragraph" w:styleId="GvdeMetni3">
    <w:name w:val="Body Text 3"/>
    <w:basedOn w:val="Normal"/>
    <w:link w:val="GvdeMetni3Char"/>
    <w:rsid w:val="00644D8C"/>
    <w:pPr>
      <w:jc w:val="center"/>
    </w:pPr>
    <w:rPr>
      <w:rFonts w:ascii="HelveticaTürk" w:hAnsi="HelveticaTürk"/>
      <w:b/>
      <w:sz w:val="23"/>
      <w:lang w:eastAsia="tr-TR"/>
    </w:rPr>
  </w:style>
  <w:style w:type="character" w:customStyle="1" w:styleId="GvdeMetni3Char">
    <w:name w:val="Gövde Metni 3 Char"/>
    <w:basedOn w:val="VarsaylanParagrafYazTipi"/>
    <w:link w:val="GvdeMetni3"/>
    <w:locked/>
    <w:rsid w:val="00644D8C"/>
    <w:rPr>
      <w:rFonts w:ascii="HelveticaTürk" w:hAnsi="HelveticaTürk"/>
      <w:b/>
      <w:sz w:val="20"/>
      <w:lang w:val="en-US"/>
    </w:rPr>
  </w:style>
  <w:style w:type="paragraph" w:styleId="DipnotMetni">
    <w:name w:val="footnote text"/>
    <w:aliases w:val="Char Char Char,Char Char,Char Char Char Char Char Char Char,Char Char Char Char Char Char,fn,Dipnot Metni Char Char Char,Dipnot Metni Char Char Char Char Char,Char Char2 Char"/>
    <w:basedOn w:val="Normal"/>
    <w:link w:val="DipnotMetniChar1"/>
    <w:uiPriority w:val="99"/>
    <w:rsid w:val="00644D8C"/>
    <w:rPr>
      <w:lang w:eastAsia="tr-TR"/>
    </w:rPr>
  </w:style>
  <w:style w:type="character" w:customStyle="1" w:styleId="FootnoteTextChar">
    <w:name w:val="Footnote Text Char"/>
    <w:basedOn w:val="VarsaylanParagrafYazTipi"/>
    <w:uiPriority w:val="99"/>
    <w:rsid w:val="00F13C24"/>
    <w:rPr>
      <w:sz w:val="20"/>
    </w:rPr>
  </w:style>
  <w:style w:type="character" w:customStyle="1" w:styleId="DipnotMetniChar1">
    <w:name w:val="Dipnot Metni Char1"/>
    <w:aliases w:val="Char Char Char Char2,Char Char Char2,Char Char Char Char Char Char Char Char1,Char Char Char Char Char Char Char2,fn Char1,Dipnot Metni Char Char Char Char1,Dipnot Metni Char Char Char Char Char Char,Char Char2 Char Char1"/>
    <w:link w:val="DipnotMetni"/>
    <w:uiPriority w:val="99"/>
    <w:locked/>
    <w:rsid w:val="00644D8C"/>
    <w:rPr>
      <w:rFonts w:ascii="Times" w:hAnsi="Times"/>
      <w:sz w:val="20"/>
      <w:lang w:val="en-US"/>
    </w:rPr>
  </w:style>
  <w:style w:type="character" w:customStyle="1" w:styleId="DipnotMetniChar">
    <w:name w:val="Dipnot Metni Char"/>
    <w:aliases w:val="Char Char Char Char Char,Char Char Char Char1,Char Char Char1,Char Char Char Char Char Char Char Char,Char Char Char Char Char Char Char1,fn Char,Dipnot Metni Char Char Char Char,Dipnot Metni Char Char Char1,Char Char2 Char Char"/>
    <w:uiPriority w:val="99"/>
    <w:rsid w:val="00644D8C"/>
    <w:rPr>
      <w:rFonts w:ascii="Times" w:hAnsi="Times"/>
      <w:sz w:val="20"/>
      <w:lang w:val="en-US"/>
    </w:rPr>
  </w:style>
  <w:style w:type="character" w:styleId="DipnotBavurusu">
    <w:name w:val="footnote reference"/>
    <w:aliases w:val="Dipnot"/>
    <w:basedOn w:val="VarsaylanParagrafYazTipi"/>
    <w:uiPriority w:val="99"/>
    <w:rsid w:val="00644D8C"/>
    <w:rPr>
      <w:rFonts w:cs="Times New Roman"/>
      <w:vertAlign w:val="superscript"/>
    </w:rPr>
  </w:style>
  <w:style w:type="character" w:styleId="Kpr">
    <w:name w:val="Hyperlink"/>
    <w:basedOn w:val="VarsaylanParagrafYazTipi"/>
    <w:uiPriority w:val="99"/>
    <w:rsid w:val="00644D8C"/>
    <w:rPr>
      <w:rFonts w:cs="Times New Roman"/>
      <w:color w:val="0000FF"/>
      <w:u w:val="single"/>
    </w:rPr>
  </w:style>
  <w:style w:type="paragraph" w:customStyle="1" w:styleId="Baslk11">
    <w:name w:val="Baslık11"/>
    <w:next w:val="Normal"/>
    <w:rsid w:val="00644D8C"/>
    <w:pPr>
      <w:spacing w:before="320" w:after="120"/>
      <w:ind w:left="567"/>
    </w:pPr>
    <w:rPr>
      <w:rFonts w:ascii="Times New Roman" w:eastAsia="Times New Roman" w:hAnsi="Times New Roman" w:cs="Times New Roman"/>
      <w:b/>
      <w:lang w:eastAsia="en-US"/>
    </w:rPr>
  </w:style>
  <w:style w:type="paragraph" w:customStyle="1" w:styleId="Baslk22">
    <w:name w:val="Baslık22"/>
    <w:next w:val="Normal"/>
    <w:rsid w:val="00644D8C"/>
    <w:pPr>
      <w:spacing w:before="240" w:after="120"/>
      <w:ind w:left="1134" w:hanging="567"/>
      <w:jc w:val="both"/>
    </w:pPr>
    <w:rPr>
      <w:rFonts w:ascii="Times New Roman" w:eastAsia="Times New Roman" w:hAnsi="Times New Roman"/>
      <w:b/>
      <w:bCs/>
      <w:iCs/>
      <w:lang w:eastAsia="en-US"/>
    </w:rPr>
  </w:style>
  <w:style w:type="paragraph" w:customStyle="1" w:styleId="GirisYazs">
    <w:name w:val="GirisYazısı"/>
    <w:basedOn w:val="Baslk11"/>
    <w:rsid w:val="00644D8C"/>
    <w:pPr>
      <w:spacing w:before="120"/>
      <w:ind w:left="0" w:firstLine="567"/>
    </w:pPr>
  </w:style>
  <w:style w:type="paragraph" w:customStyle="1" w:styleId="Kaynakca">
    <w:name w:val="Kaynakca"/>
    <w:basedOn w:val="Normal"/>
    <w:rsid w:val="00644D8C"/>
    <w:pPr>
      <w:spacing w:before="60" w:after="60"/>
      <w:ind w:left="284" w:hanging="284"/>
      <w:jc w:val="both"/>
    </w:pPr>
    <w:rPr>
      <w:rFonts w:ascii="Times New Roman" w:hAnsi="Times New Roman"/>
      <w:bCs/>
      <w:sz w:val="18"/>
      <w:szCs w:val="18"/>
      <w:lang w:val="tr-TR"/>
    </w:rPr>
  </w:style>
  <w:style w:type="paragraph" w:customStyle="1" w:styleId="NParag">
    <w:name w:val="NParag"/>
    <w:basedOn w:val="Normal"/>
    <w:rsid w:val="00644D8C"/>
    <w:pPr>
      <w:tabs>
        <w:tab w:val="left" w:pos="9072"/>
      </w:tabs>
      <w:spacing w:before="60" w:after="60"/>
      <w:ind w:firstLine="567"/>
      <w:jc w:val="both"/>
    </w:pPr>
    <w:rPr>
      <w:rFonts w:ascii="Times New Roman" w:hAnsi="Times New Roman"/>
      <w:sz w:val="22"/>
      <w:szCs w:val="22"/>
      <w:lang w:val="tr-TR"/>
    </w:rPr>
  </w:style>
  <w:style w:type="character" w:styleId="Vurgu">
    <w:name w:val="Emphasis"/>
    <w:basedOn w:val="VarsaylanParagrafYazTipi"/>
    <w:uiPriority w:val="20"/>
    <w:qFormat/>
    <w:rsid w:val="00644D8C"/>
    <w:rPr>
      <w:rFonts w:cs="Times New Roman"/>
      <w:i/>
    </w:rPr>
  </w:style>
  <w:style w:type="paragraph" w:styleId="DzMetin">
    <w:name w:val="Plain Text"/>
    <w:basedOn w:val="Normal"/>
    <w:link w:val="DzMetinChar"/>
    <w:rsid w:val="00644D8C"/>
    <w:pPr>
      <w:spacing w:before="100" w:beforeAutospacing="1" w:after="100" w:afterAutospacing="1"/>
    </w:pPr>
    <w:rPr>
      <w:rFonts w:ascii="Times New Roman" w:hAnsi="Times New Roman"/>
      <w:color w:val="000000"/>
      <w:szCs w:val="24"/>
      <w:lang w:val="tr-TR" w:eastAsia="tr-TR"/>
    </w:rPr>
  </w:style>
  <w:style w:type="character" w:customStyle="1" w:styleId="DzMetinChar">
    <w:name w:val="Düz Metin Char"/>
    <w:basedOn w:val="VarsaylanParagrafYazTipi"/>
    <w:link w:val="DzMetin"/>
    <w:locked/>
    <w:rsid w:val="00644D8C"/>
    <w:rPr>
      <w:rFonts w:ascii="Times New Roman" w:hAnsi="Times New Roman"/>
      <w:color w:val="000000"/>
      <w:sz w:val="24"/>
      <w:lang w:eastAsia="tr-TR"/>
    </w:rPr>
  </w:style>
  <w:style w:type="paragraph" w:customStyle="1" w:styleId="ThesisTitlePage">
    <w:name w:val="Thesis Title Page"/>
    <w:basedOn w:val="Normal"/>
    <w:rsid w:val="00644D8C"/>
    <w:pPr>
      <w:tabs>
        <w:tab w:val="left" w:pos="720"/>
      </w:tabs>
      <w:suppressAutoHyphens/>
      <w:jc w:val="center"/>
    </w:pPr>
    <w:rPr>
      <w:rFonts w:ascii="Times New Roman" w:hAnsi="Times New Roman"/>
      <w:szCs w:val="24"/>
    </w:rPr>
  </w:style>
  <w:style w:type="table" w:styleId="TabloKlavuzu">
    <w:name w:val="Table Grid"/>
    <w:aliases w:val="Tablo Girişi"/>
    <w:basedOn w:val="NormalTablo"/>
    <w:uiPriority w:val="59"/>
    <w:rsid w:val="00644D8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ayfaNumaras">
    <w:name w:val="page number"/>
    <w:basedOn w:val="VarsaylanParagrafYazTipi"/>
    <w:rsid w:val="000D3598"/>
    <w:rPr>
      <w:rFonts w:cs="Times New Roman"/>
    </w:rPr>
  </w:style>
  <w:style w:type="paragraph" w:styleId="BalonMetni">
    <w:name w:val="Balloon Text"/>
    <w:basedOn w:val="Normal"/>
    <w:link w:val="BalonMetniChar"/>
    <w:uiPriority w:val="99"/>
    <w:semiHidden/>
    <w:rsid w:val="00160851"/>
    <w:rPr>
      <w:rFonts w:ascii="Tahoma" w:hAnsi="Tahoma"/>
      <w:sz w:val="16"/>
      <w:szCs w:val="16"/>
    </w:rPr>
  </w:style>
  <w:style w:type="character" w:customStyle="1" w:styleId="BalloonTextChar">
    <w:name w:val="Balloon Text Char"/>
    <w:basedOn w:val="VarsaylanParagrafYazTipi"/>
    <w:uiPriority w:val="99"/>
    <w:rsid w:val="00725B22"/>
    <w:rPr>
      <w:rFonts w:ascii="Tahoma" w:hAnsi="Tahoma"/>
      <w:sz w:val="16"/>
    </w:rPr>
  </w:style>
  <w:style w:type="character" w:customStyle="1" w:styleId="BalonMetniChar">
    <w:name w:val="Balon Metni Char"/>
    <w:link w:val="BalonMetni"/>
    <w:uiPriority w:val="99"/>
    <w:semiHidden/>
    <w:locked/>
    <w:rsid w:val="00160851"/>
    <w:rPr>
      <w:rFonts w:ascii="Tahoma" w:hAnsi="Tahoma"/>
      <w:sz w:val="16"/>
      <w:lang w:val="en-US" w:eastAsia="en-US"/>
    </w:rPr>
  </w:style>
  <w:style w:type="paragraph" w:styleId="KonuBal">
    <w:name w:val="Title"/>
    <w:basedOn w:val="Normal"/>
    <w:link w:val="KonuBalChar"/>
    <w:qFormat/>
    <w:rsid w:val="00C86AF4"/>
    <w:pPr>
      <w:jc w:val="center"/>
    </w:pPr>
    <w:rPr>
      <w:rFonts w:ascii="Times New Roman" w:hAnsi="Times New Roman"/>
      <w:b/>
      <w:bCs/>
      <w:sz w:val="20"/>
      <w:lang w:val="tr-TR" w:eastAsia="tr-TR"/>
    </w:rPr>
  </w:style>
  <w:style w:type="character" w:customStyle="1" w:styleId="KonuBalChar">
    <w:name w:val="Konu Başlığı Char"/>
    <w:basedOn w:val="VarsaylanParagrafYazTipi"/>
    <w:link w:val="KonuBal"/>
    <w:locked/>
    <w:rsid w:val="00C86AF4"/>
    <w:rPr>
      <w:rFonts w:ascii="Times New Roman" w:hAnsi="Times New Roman"/>
      <w:b/>
    </w:rPr>
  </w:style>
  <w:style w:type="paragraph" w:styleId="GvdeMetni2">
    <w:name w:val="Body Text 2"/>
    <w:basedOn w:val="Normal"/>
    <w:link w:val="GvdeMetni2Char"/>
    <w:rsid w:val="00C86AF4"/>
    <w:pPr>
      <w:spacing w:after="120" w:line="480" w:lineRule="auto"/>
    </w:pPr>
    <w:rPr>
      <w:rFonts w:ascii="Times New Roman" w:hAnsi="Times New Roman"/>
      <w:szCs w:val="24"/>
      <w:lang w:val="tr-TR" w:eastAsia="tr-TR"/>
    </w:rPr>
  </w:style>
  <w:style w:type="character" w:customStyle="1" w:styleId="GvdeMetni2Char">
    <w:name w:val="Gövde Metni 2 Char"/>
    <w:basedOn w:val="VarsaylanParagrafYazTipi"/>
    <w:link w:val="GvdeMetni2"/>
    <w:locked/>
    <w:rsid w:val="00C86AF4"/>
    <w:rPr>
      <w:rFonts w:ascii="Times New Roman" w:hAnsi="Times New Roman"/>
      <w:sz w:val="24"/>
    </w:rPr>
  </w:style>
  <w:style w:type="paragraph" w:styleId="GvdeMetni">
    <w:name w:val="Body Text"/>
    <w:basedOn w:val="Normal"/>
    <w:link w:val="GvdeMetniChar"/>
    <w:uiPriority w:val="99"/>
    <w:rsid w:val="00EE09AA"/>
    <w:pPr>
      <w:spacing w:before="180" w:after="120" w:line="360" w:lineRule="atLeast"/>
      <w:ind w:firstLine="851"/>
      <w:jc w:val="both"/>
    </w:pPr>
    <w:rPr>
      <w:rFonts w:ascii="Times New Roman" w:hAnsi="Times New Roman"/>
      <w:lang w:val="tr-TR" w:eastAsia="tr-TR"/>
    </w:rPr>
  </w:style>
  <w:style w:type="character" w:customStyle="1" w:styleId="GvdeMetniChar">
    <w:name w:val="Gövde Metni Char"/>
    <w:basedOn w:val="VarsaylanParagrafYazTipi"/>
    <w:link w:val="GvdeMetni"/>
    <w:uiPriority w:val="99"/>
    <w:locked/>
    <w:rsid w:val="00EE09AA"/>
    <w:rPr>
      <w:rFonts w:ascii="Times New Roman" w:hAnsi="Times New Roman"/>
      <w:sz w:val="24"/>
    </w:rPr>
  </w:style>
  <w:style w:type="character" w:customStyle="1" w:styleId="spelle">
    <w:name w:val="spelle"/>
    <w:basedOn w:val="VarsaylanParagrafYazTipi"/>
    <w:rsid w:val="0048590C"/>
    <w:rPr>
      <w:rFonts w:cs="Times New Roman"/>
    </w:rPr>
  </w:style>
  <w:style w:type="paragraph" w:customStyle="1" w:styleId="SonnotMetni1">
    <w:name w:val="Sonnot Metni1"/>
    <w:basedOn w:val="Normal"/>
    <w:link w:val="SonnotMetniChar"/>
    <w:uiPriority w:val="99"/>
    <w:semiHidden/>
    <w:rsid w:val="00CD4E5B"/>
    <w:rPr>
      <w:sz w:val="20"/>
    </w:rPr>
  </w:style>
  <w:style w:type="character" w:customStyle="1" w:styleId="SonnotMetniChar">
    <w:name w:val="Sonnot Metni Char"/>
    <w:link w:val="SonnotMetni1"/>
    <w:uiPriority w:val="99"/>
    <w:semiHidden/>
    <w:locked/>
    <w:rsid w:val="00CD4E5B"/>
    <w:rPr>
      <w:rFonts w:ascii="Times" w:hAnsi="Times"/>
      <w:lang w:val="en-US" w:eastAsia="en-US"/>
    </w:rPr>
  </w:style>
  <w:style w:type="character" w:styleId="SonNotBavurusu">
    <w:name w:val="endnote reference"/>
    <w:basedOn w:val="VarsaylanParagrafYazTipi"/>
    <w:uiPriority w:val="99"/>
    <w:rsid w:val="00CD4E5B"/>
    <w:rPr>
      <w:rFonts w:cs="Times New Roman"/>
      <w:vertAlign w:val="superscript"/>
    </w:rPr>
  </w:style>
  <w:style w:type="paragraph" w:customStyle="1" w:styleId="Default">
    <w:name w:val="Default"/>
    <w:rsid w:val="006B4BEB"/>
    <w:pPr>
      <w:autoSpaceDE w:val="0"/>
      <w:autoSpaceDN w:val="0"/>
      <w:adjustRightInd w:val="0"/>
    </w:pPr>
    <w:rPr>
      <w:rFonts w:ascii="Times New Roman" w:eastAsia="Times New Roman" w:hAnsi="Times New Roman" w:cs="Times New Roman"/>
      <w:color w:val="000000"/>
      <w:sz w:val="24"/>
      <w:szCs w:val="24"/>
    </w:rPr>
  </w:style>
  <w:style w:type="paragraph" w:styleId="ListeParagraf">
    <w:name w:val="List Paragraph"/>
    <w:basedOn w:val="Normal"/>
    <w:uiPriority w:val="34"/>
    <w:qFormat/>
    <w:rsid w:val="00A37DF7"/>
    <w:pPr>
      <w:tabs>
        <w:tab w:val="right" w:pos="8640"/>
      </w:tabs>
      <w:overflowPunct w:val="0"/>
      <w:autoSpaceDE w:val="0"/>
      <w:autoSpaceDN w:val="0"/>
      <w:adjustRightInd w:val="0"/>
      <w:ind w:left="720"/>
      <w:contextualSpacing/>
      <w:jc w:val="both"/>
      <w:textAlignment w:val="baseline"/>
    </w:pPr>
    <w:rPr>
      <w:rFonts w:ascii="Garamond" w:hAnsi="Garamond" w:cs="Garamond"/>
      <w:spacing w:val="-2"/>
      <w:szCs w:val="24"/>
    </w:rPr>
  </w:style>
  <w:style w:type="character" w:styleId="Gl">
    <w:name w:val="Strong"/>
    <w:basedOn w:val="VarsaylanParagrafYazTipi"/>
    <w:uiPriority w:val="22"/>
    <w:qFormat/>
    <w:rsid w:val="00A37DF7"/>
    <w:rPr>
      <w:rFonts w:cs="Times New Roman"/>
      <w:b/>
    </w:rPr>
  </w:style>
  <w:style w:type="character" w:customStyle="1" w:styleId="hps">
    <w:name w:val="hps"/>
    <w:rsid w:val="00936E53"/>
  </w:style>
  <w:style w:type="character" w:customStyle="1" w:styleId="shorttext">
    <w:name w:val="short_text"/>
    <w:rsid w:val="00936E53"/>
  </w:style>
  <w:style w:type="character" w:styleId="HTMLCite">
    <w:name w:val="HTML Cite"/>
    <w:basedOn w:val="VarsaylanParagrafYazTipi"/>
    <w:uiPriority w:val="99"/>
    <w:rsid w:val="00E8482F"/>
    <w:rPr>
      <w:rFonts w:cs="Times New Roman"/>
      <w:color w:val="008000"/>
    </w:rPr>
  </w:style>
  <w:style w:type="paragraph" w:customStyle="1" w:styleId="align-justify">
    <w:name w:val="align-justify"/>
    <w:basedOn w:val="Normal"/>
    <w:rsid w:val="00E8482F"/>
    <w:pPr>
      <w:spacing w:before="100" w:beforeAutospacing="1" w:after="100" w:afterAutospacing="1"/>
    </w:pPr>
    <w:rPr>
      <w:rFonts w:ascii="Times New Roman" w:hAnsi="Times New Roman"/>
      <w:szCs w:val="24"/>
      <w:lang w:val="tr-TR" w:eastAsia="tr-TR"/>
    </w:rPr>
  </w:style>
  <w:style w:type="paragraph" w:styleId="BelgeBalantlar">
    <w:name w:val="Document Map"/>
    <w:basedOn w:val="Normal"/>
    <w:link w:val="BelgeBalantlarChar"/>
    <w:uiPriority w:val="99"/>
    <w:semiHidden/>
    <w:rsid w:val="00E8482F"/>
    <w:rPr>
      <w:rFonts w:ascii="Tahoma" w:eastAsia="Calibri" w:hAnsi="Tahoma"/>
      <w:sz w:val="16"/>
      <w:szCs w:val="16"/>
      <w:lang w:val="tr-TR"/>
    </w:rPr>
  </w:style>
  <w:style w:type="character" w:customStyle="1" w:styleId="BelgeBalantlarChar">
    <w:name w:val="Belge Bağlantıları Char"/>
    <w:basedOn w:val="VarsaylanParagrafYazTipi"/>
    <w:link w:val="BelgeBalantlar"/>
    <w:uiPriority w:val="99"/>
    <w:semiHidden/>
    <w:locked/>
    <w:rsid w:val="00E8482F"/>
    <w:rPr>
      <w:rFonts w:ascii="Tahoma" w:hAnsi="Tahoma"/>
      <w:sz w:val="16"/>
      <w:lang w:eastAsia="en-US"/>
    </w:rPr>
  </w:style>
  <w:style w:type="character" w:customStyle="1" w:styleId="apple-converted-space">
    <w:name w:val="apple-converted-space"/>
    <w:rsid w:val="00E8482F"/>
  </w:style>
  <w:style w:type="paragraph" w:styleId="NormalWeb">
    <w:name w:val="Normal (Web)"/>
    <w:basedOn w:val="Normal"/>
    <w:uiPriority w:val="99"/>
    <w:rsid w:val="00E8482F"/>
    <w:pPr>
      <w:spacing w:before="100" w:beforeAutospacing="1" w:after="100" w:afterAutospacing="1"/>
    </w:pPr>
    <w:rPr>
      <w:rFonts w:ascii="Times New Roman" w:hAnsi="Times New Roman"/>
      <w:szCs w:val="24"/>
      <w:lang w:val="tr-TR" w:eastAsia="tr-TR"/>
    </w:rPr>
  </w:style>
  <w:style w:type="paragraph" w:styleId="Kaynaka">
    <w:name w:val="Bibliography"/>
    <w:basedOn w:val="Normal"/>
    <w:next w:val="Normal"/>
    <w:uiPriority w:val="37"/>
    <w:rsid w:val="00C80F19"/>
    <w:pPr>
      <w:bidi/>
      <w:spacing w:after="200" w:line="276" w:lineRule="auto"/>
    </w:pPr>
    <w:rPr>
      <w:rFonts w:ascii="Calibri" w:eastAsia="Calibri" w:hAnsi="Calibri" w:cs="Arial"/>
      <w:sz w:val="22"/>
      <w:szCs w:val="22"/>
      <w:lang w:val="en-GB"/>
    </w:rPr>
  </w:style>
  <w:style w:type="character" w:styleId="AklamaBavurusu">
    <w:name w:val="annotation reference"/>
    <w:basedOn w:val="VarsaylanParagrafYazTipi"/>
    <w:rsid w:val="00441766"/>
    <w:rPr>
      <w:rFonts w:cs="Times New Roman"/>
      <w:sz w:val="16"/>
    </w:rPr>
  </w:style>
  <w:style w:type="paragraph" w:styleId="AklamaMetni">
    <w:name w:val="annotation text"/>
    <w:basedOn w:val="Normal"/>
    <w:link w:val="AklamaMetniChar"/>
    <w:uiPriority w:val="99"/>
    <w:semiHidden/>
    <w:rsid w:val="00441766"/>
    <w:pPr>
      <w:spacing w:after="200"/>
    </w:pPr>
    <w:rPr>
      <w:rFonts w:ascii="Cambria" w:eastAsia="Calibri" w:hAnsi="Cambria"/>
      <w:sz w:val="20"/>
      <w:lang w:val="tr-TR"/>
    </w:rPr>
  </w:style>
  <w:style w:type="character" w:customStyle="1" w:styleId="AklamaMetniChar">
    <w:name w:val="Açıklama Metni Char"/>
    <w:basedOn w:val="VarsaylanParagrafYazTipi"/>
    <w:link w:val="AklamaMetni"/>
    <w:uiPriority w:val="99"/>
    <w:semiHidden/>
    <w:locked/>
    <w:rsid w:val="00441766"/>
    <w:rPr>
      <w:rFonts w:ascii="Cambria" w:eastAsia="Times New Roman" w:hAnsi="Cambria"/>
      <w:lang w:eastAsia="en-US"/>
    </w:rPr>
  </w:style>
  <w:style w:type="paragraph" w:styleId="AklamaKonusu">
    <w:name w:val="annotation subject"/>
    <w:basedOn w:val="AklamaMetni"/>
    <w:next w:val="AklamaMetni"/>
    <w:link w:val="AklamaKonusuChar"/>
    <w:uiPriority w:val="99"/>
    <w:semiHidden/>
    <w:rsid w:val="00441766"/>
    <w:rPr>
      <w:b/>
      <w:bCs/>
    </w:rPr>
  </w:style>
  <w:style w:type="character" w:customStyle="1" w:styleId="AklamaKonusuChar">
    <w:name w:val="Açıklama Konusu Char"/>
    <w:basedOn w:val="AklamaMetniChar"/>
    <w:link w:val="AklamaKonusu"/>
    <w:uiPriority w:val="99"/>
    <w:semiHidden/>
    <w:locked/>
    <w:rsid w:val="00441766"/>
    <w:rPr>
      <w:rFonts w:ascii="Cambria" w:eastAsia="Times New Roman" w:hAnsi="Cambria"/>
      <w:b/>
      <w:lang w:eastAsia="en-US"/>
    </w:rPr>
  </w:style>
  <w:style w:type="paragraph" w:customStyle="1" w:styleId="intro">
    <w:name w:val="intro"/>
    <w:basedOn w:val="Normal"/>
    <w:rsid w:val="00441766"/>
    <w:pPr>
      <w:spacing w:after="150"/>
    </w:pPr>
    <w:rPr>
      <w:rFonts w:ascii="Arial" w:hAnsi="Arial" w:cs="Arial"/>
      <w:sz w:val="21"/>
      <w:szCs w:val="21"/>
      <w:lang w:val="tr-TR" w:eastAsia="tr-TR"/>
    </w:rPr>
  </w:style>
  <w:style w:type="paragraph" w:styleId="GvdeMetniGirintisi">
    <w:name w:val="Body Text Indent"/>
    <w:basedOn w:val="Normal"/>
    <w:link w:val="GvdeMetniGirintisiChar"/>
    <w:semiHidden/>
    <w:rsid w:val="00441766"/>
    <w:pPr>
      <w:widowControl w:val="0"/>
      <w:ind w:firstLine="432"/>
      <w:jc w:val="both"/>
    </w:pPr>
    <w:rPr>
      <w:rFonts w:ascii="Times New Roman" w:hAnsi="Times New Roman"/>
      <w:sz w:val="20"/>
    </w:rPr>
  </w:style>
  <w:style w:type="character" w:customStyle="1" w:styleId="GvdeMetniGirintisiChar">
    <w:name w:val="Gövde Metni Girintisi Char"/>
    <w:basedOn w:val="VarsaylanParagrafYazTipi"/>
    <w:link w:val="GvdeMetniGirintisi"/>
    <w:semiHidden/>
    <w:locked/>
    <w:rsid w:val="00441766"/>
    <w:rPr>
      <w:rFonts w:ascii="Times New Roman" w:hAnsi="Times New Roman"/>
      <w:snapToGrid w:val="0"/>
      <w:lang w:val="en-US" w:eastAsia="en-US"/>
    </w:rPr>
  </w:style>
  <w:style w:type="character" w:customStyle="1" w:styleId="AltKonuBalChar">
    <w:name w:val="Alt Konu Başlığı Char"/>
    <w:link w:val="AltKonuBal1"/>
    <w:uiPriority w:val="99"/>
    <w:locked/>
    <w:rsid w:val="00B528F2"/>
    <w:rPr>
      <w:rFonts w:ascii="Cambria" w:hAnsi="Cambria"/>
    </w:rPr>
  </w:style>
  <w:style w:type="paragraph" w:customStyle="1" w:styleId="AltKonuBal1">
    <w:name w:val="Alt Konu Başlığı1"/>
    <w:basedOn w:val="Normal"/>
    <w:link w:val="AltKonuBalChar"/>
    <w:uiPriority w:val="99"/>
    <w:rsid w:val="00B528F2"/>
    <w:pPr>
      <w:spacing w:before="100" w:beforeAutospacing="1" w:after="100" w:afterAutospacing="1"/>
    </w:pPr>
    <w:rPr>
      <w:rFonts w:ascii="Cambria" w:eastAsia="Calibri" w:hAnsi="Cambria"/>
      <w:sz w:val="20"/>
      <w:lang w:val="tr-TR" w:eastAsia="tr-TR"/>
    </w:rPr>
  </w:style>
  <w:style w:type="character" w:customStyle="1" w:styleId="AltKonuBalChar1">
    <w:name w:val="Alt Konu Başlığı Char1"/>
    <w:uiPriority w:val="11"/>
    <w:rsid w:val="00B528F2"/>
    <w:rPr>
      <w:rFonts w:ascii="Cambria" w:hAnsi="Cambria"/>
      <w:sz w:val="24"/>
      <w:lang w:val="en-US" w:eastAsia="en-US"/>
    </w:rPr>
  </w:style>
  <w:style w:type="character" w:customStyle="1" w:styleId="AltyazChar">
    <w:name w:val="Altyazı Char"/>
    <w:rsid w:val="00E26541"/>
    <w:rPr>
      <w:rFonts w:ascii="Cambria" w:hAnsi="Cambria"/>
    </w:rPr>
  </w:style>
  <w:style w:type="paragraph" w:customStyle="1" w:styleId="NOKTA">
    <w:name w:val="NOKTA"/>
    <w:basedOn w:val="Normal"/>
    <w:qFormat/>
    <w:rsid w:val="00F7617F"/>
    <w:pPr>
      <w:autoSpaceDE w:val="0"/>
      <w:autoSpaceDN w:val="0"/>
      <w:adjustRightInd w:val="0"/>
      <w:spacing w:before="120" w:after="120" w:line="360" w:lineRule="auto"/>
      <w:ind w:firstLine="709"/>
      <w:jc w:val="both"/>
    </w:pPr>
    <w:rPr>
      <w:rFonts w:ascii="Times New Roman" w:eastAsia="MS Mincho" w:hAnsi="Times New Roman"/>
      <w:szCs w:val="24"/>
      <w:lang w:val="tr-TR"/>
    </w:rPr>
  </w:style>
  <w:style w:type="character" w:customStyle="1" w:styleId="apple-style-span">
    <w:name w:val="apple-style-span"/>
    <w:rsid w:val="00BC7254"/>
  </w:style>
  <w:style w:type="table" w:customStyle="1" w:styleId="DzTablo21">
    <w:name w:val="Düz Tablo 21"/>
    <w:uiPriority w:val="42"/>
    <w:rsid w:val="00726C43"/>
    <w:rPr>
      <w:rFonts w:cs="Times New Roman"/>
      <w:sz w:val="20"/>
      <w:szCs w:val="20"/>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paragraph" w:styleId="HTMLncedenBiimlendirilmi">
    <w:name w:val="HTML Preformatted"/>
    <w:basedOn w:val="Normal"/>
    <w:link w:val="HTMLncedenBiimlendirilmiChar"/>
    <w:uiPriority w:val="99"/>
    <w:rsid w:val="00E74B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lang w:val="ro-RO" w:eastAsia="ro-RO"/>
    </w:rPr>
  </w:style>
  <w:style w:type="character" w:customStyle="1" w:styleId="HTMLncedenBiimlendirilmiChar">
    <w:name w:val="HTML Önceden Biçimlendirilmiş Char"/>
    <w:basedOn w:val="VarsaylanParagrafYazTipi"/>
    <w:link w:val="HTMLncedenBiimlendirilmi"/>
    <w:uiPriority w:val="99"/>
    <w:locked/>
    <w:rsid w:val="00E74B8E"/>
    <w:rPr>
      <w:rFonts w:ascii="Courier New" w:hAnsi="Courier New"/>
      <w:lang w:val="ro-RO" w:eastAsia="ro-RO"/>
    </w:rPr>
  </w:style>
  <w:style w:type="paragraph" w:styleId="TBal">
    <w:name w:val="TOC Heading"/>
    <w:basedOn w:val="Balk1"/>
    <w:next w:val="Normal"/>
    <w:uiPriority w:val="39"/>
    <w:qFormat/>
    <w:rsid w:val="00E74B8E"/>
    <w:pPr>
      <w:keepLines/>
      <w:spacing w:before="480" w:after="0" w:line="276" w:lineRule="auto"/>
      <w:outlineLvl w:val="9"/>
    </w:pPr>
    <w:rPr>
      <w:rFonts w:ascii="Cambria" w:hAnsi="Cambria"/>
      <w:color w:val="365F91"/>
      <w:kern w:val="0"/>
      <w:sz w:val="28"/>
      <w:szCs w:val="28"/>
      <w:lang w:eastAsia="ja-JP"/>
    </w:rPr>
  </w:style>
  <w:style w:type="paragraph" w:styleId="T1">
    <w:name w:val="toc 1"/>
    <w:basedOn w:val="Normal"/>
    <w:next w:val="Normal"/>
    <w:autoRedefine/>
    <w:uiPriority w:val="39"/>
    <w:qFormat/>
    <w:rsid w:val="00E74B8E"/>
    <w:pPr>
      <w:spacing w:after="100" w:line="276" w:lineRule="auto"/>
    </w:pPr>
    <w:rPr>
      <w:rFonts w:ascii="Calibri" w:eastAsia="Calibri" w:hAnsi="Calibri"/>
      <w:sz w:val="22"/>
      <w:szCs w:val="22"/>
    </w:rPr>
  </w:style>
  <w:style w:type="paragraph" w:styleId="T2">
    <w:name w:val="toc 2"/>
    <w:basedOn w:val="Normal"/>
    <w:next w:val="Normal"/>
    <w:autoRedefine/>
    <w:uiPriority w:val="39"/>
    <w:qFormat/>
    <w:rsid w:val="00E74B8E"/>
    <w:pPr>
      <w:spacing w:after="100" w:line="276" w:lineRule="auto"/>
      <w:ind w:left="220"/>
    </w:pPr>
    <w:rPr>
      <w:rFonts w:ascii="Calibri" w:eastAsia="Calibri" w:hAnsi="Calibri"/>
      <w:sz w:val="22"/>
      <w:szCs w:val="22"/>
    </w:rPr>
  </w:style>
  <w:style w:type="paragraph" w:customStyle="1" w:styleId="Pa15">
    <w:name w:val="Pa15"/>
    <w:basedOn w:val="Normal"/>
    <w:next w:val="Normal"/>
    <w:uiPriority w:val="99"/>
    <w:rsid w:val="00E74B8E"/>
    <w:pPr>
      <w:autoSpaceDE w:val="0"/>
      <w:autoSpaceDN w:val="0"/>
      <w:adjustRightInd w:val="0"/>
      <w:spacing w:line="161" w:lineRule="atLeast"/>
    </w:pPr>
    <w:rPr>
      <w:rFonts w:ascii="Imago Book" w:eastAsia="Calibri" w:hAnsi="Imago Book"/>
      <w:szCs w:val="24"/>
      <w:lang w:val="ro-RO"/>
    </w:rPr>
  </w:style>
  <w:style w:type="character" w:customStyle="1" w:styleId="A12">
    <w:name w:val="A12"/>
    <w:uiPriority w:val="99"/>
    <w:rsid w:val="00E74B8E"/>
    <w:rPr>
      <w:color w:val="000000"/>
      <w:sz w:val="16"/>
      <w:u w:val="single"/>
    </w:rPr>
  </w:style>
  <w:style w:type="character" w:styleId="zlenenKpr">
    <w:name w:val="FollowedHyperlink"/>
    <w:basedOn w:val="VarsaylanParagrafYazTipi"/>
    <w:uiPriority w:val="99"/>
    <w:semiHidden/>
    <w:rsid w:val="00E74B8E"/>
    <w:rPr>
      <w:rFonts w:cs="Times New Roman"/>
      <w:color w:val="800080"/>
      <w:u w:val="single"/>
    </w:rPr>
  </w:style>
  <w:style w:type="character" w:customStyle="1" w:styleId="longtext1">
    <w:name w:val="long_text1"/>
    <w:rsid w:val="00E74B8E"/>
    <w:rPr>
      <w:sz w:val="20"/>
    </w:rPr>
  </w:style>
  <w:style w:type="paragraph" w:customStyle="1" w:styleId="metin">
    <w:name w:val="metin"/>
    <w:basedOn w:val="Normal"/>
    <w:rsid w:val="007201CF"/>
    <w:pPr>
      <w:spacing w:before="120" w:line="360" w:lineRule="auto"/>
      <w:ind w:firstLine="567"/>
      <w:jc w:val="both"/>
    </w:pPr>
    <w:rPr>
      <w:rFonts w:ascii="Arial" w:hAnsi="Arial"/>
      <w:sz w:val="22"/>
      <w:szCs w:val="24"/>
      <w:lang w:val="tr-TR" w:eastAsia="tr-TR"/>
    </w:rPr>
  </w:style>
  <w:style w:type="table" w:styleId="AkListe">
    <w:name w:val="Light List"/>
    <w:basedOn w:val="NormalTablo"/>
    <w:uiPriority w:val="61"/>
    <w:rsid w:val="00340AA3"/>
    <w:rPr>
      <w:rFonts w:cs="Times New Roman"/>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TabloKlavuzu1">
    <w:name w:val="Tablo Kılavuzu1"/>
    <w:uiPriority w:val="59"/>
    <w:rsid w:val="00340AA3"/>
    <w:rPr>
      <w:rFonts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cimalAligned">
    <w:name w:val="Decimal Aligned"/>
    <w:basedOn w:val="Normal"/>
    <w:uiPriority w:val="40"/>
    <w:qFormat/>
    <w:rsid w:val="00751900"/>
    <w:pPr>
      <w:tabs>
        <w:tab w:val="decimal" w:pos="360"/>
      </w:tabs>
      <w:spacing w:after="200" w:line="276" w:lineRule="auto"/>
    </w:pPr>
    <w:rPr>
      <w:rFonts w:ascii="Calibri" w:hAnsi="Calibri"/>
      <w:sz w:val="22"/>
      <w:szCs w:val="22"/>
      <w:lang w:val="tr-TR"/>
    </w:rPr>
  </w:style>
  <w:style w:type="table" w:customStyle="1" w:styleId="AkGlgeleme-Vurgu11">
    <w:name w:val="Açık Gölgeleme - Vurgu 11"/>
    <w:uiPriority w:val="60"/>
    <w:rsid w:val="00751900"/>
    <w:rPr>
      <w:rFonts w:eastAsia="Times New Roman" w:cs="Times New Roman"/>
      <w:color w:val="365F91"/>
      <w:sz w:val="20"/>
      <w:szCs w:val="20"/>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character" w:styleId="HafifVurgulama">
    <w:name w:val="Subtle Emphasis"/>
    <w:basedOn w:val="VarsaylanParagrafYazTipi"/>
    <w:uiPriority w:val="19"/>
    <w:qFormat/>
    <w:rsid w:val="00751900"/>
    <w:rPr>
      <w:rFonts w:eastAsia="Times New Roman"/>
      <w:i/>
      <w:color w:val="808080"/>
      <w:sz w:val="22"/>
      <w:lang w:val="tr-TR"/>
    </w:rPr>
  </w:style>
  <w:style w:type="table" w:customStyle="1" w:styleId="AkGlgeleme-Vurgu12">
    <w:name w:val="Açık Gölgeleme - Vurgu 12"/>
    <w:uiPriority w:val="60"/>
    <w:rsid w:val="00751900"/>
    <w:rPr>
      <w:rFonts w:eastAsia="Times New Roman" w:cs="Times New Roman"/>
      <w:color w:val="365F91"/>
      <w:sz w:val="20"/>
      <w:szCs w:val="20"/>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AkGlgeleme-Vurgu13">
    <w:name w:val="Açık Gölgeleme - Vurgu 13"/>
    <w:uiPriority w:val="60"/>
    <w:rsid w:val="00751900"/>
    <w:rPr>
      <w:rFonts w:eastAsia="Times New Roman" w:cs="Times New Roman"/>
      <w:color w:val="365F91"/>
      <w:sz w:val="20"/>
      <w:szCs w:val="20"/>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paragraph" w:customStyle="1" w:styleId="01-Baslik-TitleTR">
    <w:name w:val="01-Baslik-Title(TR)"/>
    <w:basedOn w:val="Normal"/>
    <w:rsid w:val="00CA234D"/>
    <w:pPr>
      <w:jc w:val="center"/>
    </w:pPr>
    <w:rPr>
      <w:rFonts w:ascii="Times New Roman" w:hAnsi="Times New Roman"/>
      <w:b/>
      <w:sz w:val="28"/>
      <w:lang w:val="tr-TR"/>
    </w:rPr>
  </w:style>
  <w:style w:type="paragraph" w:customStyle="1" w:styleId="01-Baslik-TitleEng">
    <w:name w:val="01-Baslik-Title(Eng)"/>
    <w:basedOn w:val="01-Baslik-TitleTR"/>
    <w:rsid w:val="00CA234D"/>
    <w:rPr>
      <w:lang w:val="en-US"/>
    </w:rPr>
  </w:style>
  <w:style w:type="paragraph" w:customStyle="1" w:styleId="01-Yazar-Author">
    <w:name w:val="01-Yazar-Author"/>
    <w:basedOn w:val="Normal"/>
    <w:rsid w:val="00CA234D"/>
    <w:pPr>
      <w:jc w:val="center"/>
    </w:pPr>
    <w:rPr>
      <w:rFonts w:ascii="TimesNewRoman" w:eastAsia="TimesNewRoman" w:hAnsi="Times New Roman"/>
      <w:sz w:val="20"/>
      <w:lang w:val="tr-TR"/>
    </w:rPr>
  </w:style>
  <w:style w:type="paragraph" w:customStyle="1" w:styleId="02-Ozet">
    <w:name w:val="02-Ozet"/>
    <w:basedOn w:val="Normal"/>
    <w:rsid w:val="00CA234D"/>
    <w:pPr>
      <w:ind w:firstLine="567"/>
      <w:jc w:val="both"/>
    </w:pPr>
    <w:rPr>
      <w:rFonts w:ascii="Times New Roman" w:hAnsi="Times New Roman"/>
      <w:sz w:val="18"/>
      <w:szCs w:val="18"/>
      <w:lang w:val="tr-TR"/>
    </w:rPr>
  </w:style>
  <w:style w:type="paragraph" w:customStyle="1" w:styleId="02-Abstract">
    <w:name w:val="02-Abstract"/>
    <w:basedOn w:val="Normal"/>
    <w:rsid w:val="00CA234D"/>
    <w:pPr>
      <w:ind w:firstLine="567"/>
      <w:jc w:val="both"/>
    </w:pPr>
    <w:rPr>
      <w:rFonts w:ascii="Times New Roman" w:hAnsi="Times New Roman"/>
      <w:sz w:val="18"/>
    </w:rPr>
  </w:style>
  <w:style w:type="paragraph" w:customStyle="1" w:styleId="03-BaslikD1">
    <w:name w:val="03-Baslik_D1"/>
    <w:basedOn w:val="Normal"/>
    <w:rsid w:val="00CA234D"/>
    <w:pPr>
      <w:keepNext/>
      <w:spacing w:before="240" w:after="120"/>
      <w:jc w:val="center"/>
    </w:pPr>
    <w:rPr>
      <w:rFonts w:ascii="Times New Roman" w:hAnsi="Times New Roman"/>
      <w:b/>
      <w:lang w:val="tr-TR"/>
    </w:rPr>
  </w:style>
  <w:style w:type="paragraph" w:customStyle="1" w:styleId="03-HeadingL1">
    <w:name w:val="03-Heading_L1"/>
    <w:basedOn w:val="03-BaslikD1"/>
    <w:rsid w:val="00CA234D"/>
    <w:rPr>
      <w:lang w:val="en-US"/>
    </w:rPr>
  </w:style>
  <w:style w:type="paragraph" w:customStyle="1" w:styleId="04-Metinler">
    <w:name w:val="04-Metinler"/>
    <w:basedOn w:val="Normal"/>
    <w:link w:val="04-MetinlerChar"/>
    <w:rsid w:val="00CA234D"/>
    <w:pPr>
      <w:spacing w:before="120" w:after="120"/>
      <w:ind w:firstLine="562"/>
      <w:jc w:val="both"/>
    </w:pPr>
    <w:rPr>
      <w:rFonts w:ascii="Times New Roman" w:hAnsi="Times New Roman"/>
      <w:sz w:val="22"/>
      <w:lang w:val="tr-TR"/>
    </w:rPr>
  </w:style>
  <w:style w:type="character" w:customStyle="1" w:styleId="04-MetinlerChar">
    <w:name w:val="04-Metinler Char"/>
    <w:link w:val="04-Metinler"/>
    <w:locked/>
    <w:rsid w:val="00CA234D"/>
    <w:rPr>
      <w:rFonts w:ascii="Times New Roman" w:hAnsi="Times New Roman"/>
      <w:sz w:val="22"/>
      <w:lang w:eastAsia="en-US"/>
    </w:rPr>
  </w:style>
  <w:style w:type="paragraph" w:customStyle="1" w:styleId="04-Text">
    <w:name w:val="04-Text"/>
    <w:basedOn w:val="04-Metinler"/>
    <w:rsid w:val="00CA234D"/>
    <w:rPr>
      <w:lang w:val="en-US"/>
    </w:rPr>
  </w:style>
  <w:style w:type="paragraph" w:customStyle="1" w:styleId="04-Metinler-alinti">
    <w:name w:val="04-Metinler-alinti"/>
    <w:basedOn w:val="04-Metinler"/>
    <w:rsid w:val="00CA234D"/>
    <w:pPr>
      <w:ind w:left="720" w:right="720" w:firstLine="0"/>
    </w:pPr>
    <w:rPr>
      <w:i/>
      <w:sz w:val="20"/>
    </w:rPr>
  </w:style>
  <w:style w:type="paragraph" w:customStyle="1" w:styleId="04-Text-cite">
    <w:name w:val="04-Text-cite"/>
    <w:basedOn w:val="04-Metinler-alinti"/>
    <w:rsid w:val="00CA234D"/>
    <w:rPr>
      <w:lang w:val="en-US"/>
    </w:rPr>
  </w:style>
  <w:style w:type="paragraph" w:customStyle="1" w:styleId="03-BaslikD2">
    <w:name w:val="03-Baslik_D2"/>
    <w:basedOn w:val="Normal"/>
    <w:rsid w:val="00CA234D"/>
    <w:pPr>
      <w:keepNext/>
      <w:spacing w:before="120" w:after="120"/>
      <w:ind w:left="432" w:hanging="432"/>
      <w:jc w:val="both"/>
    </w:pPr>
    <w:rPr>
      <w:rFonts w:ascii="Times New Roman" w:hAnsi="Times New Roman"/>
      <w:b/>
      <w:sz w:val="22"/>
      <w:lang w:val="tr-TR"/>
    </w:rPr>
  </w:style>
  <w:style w:type="paragraph" w:customStyle="1" w:styleId="03-HeadingL2">
    <w:name w:val="03-Heading_L2"/>
    <w:basedOn w:val="03-BaslikD2"/>
    <w:rsid w:val="00CA234D"/>
    <w:rPr>
      <w:lang w:val="en-US"/>
    </w:rPr>
  </w:style>
  <w:style w:type="paragraph" w:customStyle="1" w:styleId="05-Tablo-Baslik">
    <w:name w:val="05-Tablo-Baslik"/>
    <w:basedOn w:val="Normal"/>
    <w:rsid w:val="00CA234D"/>
    <w:pPr>
      <w:keepNext/>
      <w:spacing w:before="120" w:after="120"/>
      <w:ind w:left="936" w:hanging="936"/>
      <w:jc w:val="both"/>
    </w:pPr>
    <w:rPr>
      <w:rFonts w:ascii="Times New Roman" w:hAnsi="Times New Roman" w:cs="Calibri"/>
      <w:b/>
      <w:sz w:val="22"/>
      <w:lang w:val="tr-TR" w:eastAsia="tr-TR"/>
    </w:rPr>
  </w:style>
  <w:style w:type="paragraph" w:customStyle="1" w:styleId="05-Tablo-ic-baslikSol">
    <w:name w:val="05-Tablo-ic-baslik(Sol)"/>
    <w:basedOn w:val="Normal"/>
    <w:rsid w:val="00CA234D"/>
    <w:rPr>
      <w:rFonts w:ascii="Times New Roman" w:hAnsi="Times New Roman"/>
      <w:b/>
      <w:bCs/>
      <w:sz w:val="18"/>
      <w:szCs w:val="18"/>
      <w:lang w:val="tr-TR"/>
    </w:rPr>
  </w:style>
  <w:style w:type="paragraph" w:customStyle="1" w:styleId="05-Tablo-ic-baslikUst">
    <w:name w:val="05-Tablo-ic-baslik(Ust)"/>
    <w:basedOn w:val="Normal"/>
    <w:rsid w:val="00CA234D"/>
    <w:pPr>
      <w:keepNext/>
      <w:jc w:val="center"/>
    </w:pPr>
    <w:rPr>
      <w:rFonts w:ascii="Times New Roman" w:hAnsi="Times New Roman"/>
      <w:b/>
      <w:bCs/>
      <w:sz w:val="18"/>
      <w:szCs w:val="18"/>
      <w:lang w:val="tr-TR"/>
    </w:rPr>
  </w:style>
  <w:style w:type="paragraph" w:customStyle="1" w:styleId="05-Tablo-degerler">
    <w:name w:val="05-Tablo-degerler"/>
    <w:basedOn w:val="Normal"/>
    <w:rsid w:val="00CA234D"/>
    <w:pPr>
      <w:jc w:val="center"/>
    </w:pPr>
    <w:rPr>
      <w:rFonts w:ascii="Times New Roman" w:hAnsi="Times New Roman"/>
      <w:bCs/>
      <w:sz w:val="18"/>
      <w:szCs w:val="18"/>
      <w:lang w:val="tr-TR"/>
    </w:rPr>
  </w:style>
  <w:style w:type="paragraph" w:customStyle="1" w:styleId="05-Tablo-maddeler">
    <w:name w:val="05-Tablo-maddeler"/>
    <w:basedOn w:val="Normal"/>
    <w:rsid w:val="00CA234D"/>
    <w:rPr>
      <w:rFonts w:ascii="Times New Roman" w:hAnsi="Times New Roman"/>
      <w:bCs/>
      <w:sz w:val="18"/>
      <w:szCs w:val="18"/>
      <w:lang w:val="tr-TR"/>
    </w:rPr>
  </w:style>
  <w:style w:type="paragraph" w:customStyle="1" w:styleId="05-Table-Title">
    <w:name w:val="05-Table-Title"/>
    <w:basedOn w:val="05-Tablo-Baslik"/>
    <w:rsid w:val="00CA234D"/>
    <w:rPr>
      <w:lang w:val="en-US"/>
    </w:rPr>
  </w:style>
  <w:style w:type="paragraph" w:customStyle="1" w:styleId="05-Table-in-headingTop">
    <w:name w:val="05-Table-in-heading(Top)"/>
    <w:basedOn w:val="05-Tablo-ic-baslikUst"/>
    <w:rsid w:val="00CA234D"/>
    <w:rPr>
      <w:lang w:val="en-US"/>
    </w:rPr>
  </w:style>
  <w:style w:type="paragraph" w:customStyle="1" w:styleId="05-Table-in-headingLeft">
    <w:name w:val="05-Table-in-heading(Left)"/>
    <w:basedOn w:val="05-Tablo-ic-baslikSol"/>
    <w:rsid w:val="00CA234D"/>
    <w:rPr>
      <w:lang w:val="en-US"/>
    </w:rPr>
  </w:style>
  <w:style w:type="paragraph" w:customStyle="1" w:styleId="05-Table-items">
    <w:name w:val="05-Table-items"/>
    <w:basedOn w:val="05-Tablo-maddeler"/>
    <w:rsid w:val="00CA234D"/>
    <w:rPr>
      <w:lang w:val="en-US"/>
    </w:rPr>
  </w:style>
  <w:style w:type="paragraph" w:customStyle="1" w:styleId="05-Table-values">
    <w:name w:val="05-Table-values"/>
    <w:basedOn w:val="05-Tablo-degerler"/>
    <w:rsid w:val="00CA234D"/>
    <w:rPr>
      <w:lang w:val="en-US"/>
    </w:rPr>
  </w:style>
  <w:style w:type="paragraph" w:customStyle="1" w:styleId="06-KaynakcaTR">
    <w:name w:val="06-Kaynakca(TR)"/>
    <w:basedOn w:val="Normal"/>
    <w:rsid w:val="00CA234D"/>
    <w:pPr>
      <w:spacing w:before="120" w:after="120"/>
      <w:ind w:left="360" w:hanging="360"/>
      <w:jc w:val="both"/>
    </w:pPr>
    <w:rPr>
      <w:rFonts w:ascii="Times New Roman" w:hAnsi="Times New Roman"/>
      <w:sz w:val="18"/>
      <w:lang w:val="tr-TR"/>
    </w:rPr>
  </w:style>
  <w:style w:type="paragraph" w:customStyle="1" w:styleId="06-ReferenceEng">
    <w:name w:val="06-Reference(Eng)"/>
    <w:basedOn w:val="06-KaynakcaTR"/>
    <w:rsid w:val="00CA234D"/>
    <w:rPr>
      <w:lang w:val="en-US"/>
    </w:rPr>
  </w:style>
  <w:style w:type="paragraph" w:customStyle="1" w:styleId="TabloBasligi">
    <w:name w:val="Tablo Basligi"/>
    <w:basedOn w:val="Normal"/>
    <w:rsid w:val="00CA234D"/>
    <w:pPr>
      <w:keepNext/>
      <w:spacing w:after="120"/>
      <w:ind w:left="709" w:hanging="709"/>
      <w:jc w:val="both"/>
    </w:pPr>
    <w:rPr>
      <w:rFonts w:ascii="Arial" w:hAnsi="Arial" w:cs="Arial"/>
      <w:b/>
      <w:szCs w:val="24"/>
      <w:lang w:val="tr-TR" w:eastAsia="tr-TR"/>
    </w:rPr>
  </w:style>
  <w:style w:type="paragraph" w:customStyle="1" w:styleId="05-Baslik-sekil">
    <w:name w:val="05-Baslik-sekil"/>
    <w:basedOn w:val="Normal"/>
    <w:rsid w:val="00CA234D"/>
    <w:pPr>
      <w:spacing w:before="120"/>
      <w:jc w:val="center"/>
    </w:pPr>
    <w:rPr>
      <w:rFonts w:ascii="Times New Roman" w:hAnsi="Times New Roman"/>
      <w:i/>
      <w:sz w:val="22"/>
      <w:lang w:val="tr-TR"/>
    </w:rPr>
  </w:style>
  <w:style w:type="paragraph" w:customStyle="1" w:styleId="05-Figure-title">
    <w:name w:val="05-Figure-title"/>
    <w:basedOn w:val="05-Baslik-sekil"/>
    <w:rsid w:val="00CA234D"/>
    <w:rPr>
      <w:lang w:val="en-US"/>
    </w:rPr>
  </w:style>
  <w:style w:type="paragraph" w:customStyle="1" w:styleId="03-BaslikD3">
    <w:name w:val="03-Baslik_D3"/>
    <w:basedOn w:val="03-BaslikD2"/>
    <w:rsid w:val="00CA234D"/>
    <w:pPr>
      <w:ind w:left="1124" w:hanging="562"/>
    </w:pPr>
  </w:style>
  <w:style w:type="paragraph" w:customStyle="1" w:styleId="03-HeadingL3">
    <w:name w:val="03-Heading_L3"/>
    <w:basedOn w:val="03-BaslikD3"/>
    <w:rsid w:val="00CA234D"/>
    <w:rPr>
      <w:lang w:val="en-US"/>
    </w:rPr>
  </w:style>
  <w:style w:type="paragraph" w:customStyle="1" w:styleId="04-TextExtended">
    <w:name w:val="04-Text_Extended"/>
    <w:basedOn w:val="04-Text"/>
    <w:rsid w:val="00CA234D"/>
    <w:rPr>
      <w:sz w:val="20"/>
    </w:rPr>
  </w:style>
  <w:style w:type="paragraph" w:customStyle="1" w:styleId="04-MetinlerUzunOzet">
    <w:name w:val="04-Metinler_UzunOzet"/>
    <w:basedOn w:val="04-Metinler"/>
    <w:link w:val="04-MetinlerUzunOzetChar"/>
    <w:rsid w:val="00CA234D"/>
  </w:style>
  <w:style w:type="character" w:customStyle="1" w:styleId="04-MetinlerUzunOzetChar">
    <w:name w:val="04-Metinler_UzunOzet Char"/>
    <w:link w:val="04-MetinlerUzunOzet"/>
    <w:locked/>
    <w:rsid w:val="00CA234D"/>
  </w:style>
  <w:style w:type="paragraph" w:styleId="Kaynaka0">
    <w:name w:val="table of authorities"/>
    <w:basedOn w:val="Normal"/>
    <w:next w:val="Normal"/>
    <w:rsid w:val="00CA234D"/>
    <w:pPr>
      <w:ind w:left="220" w:hanging="220"/>
      <w:jc w:val="both"/>
    </w:pPr>
    <w:rPr>
      <w:rFonts w:ascii="Times New Roman" w:hAnsi="Times New Roman"/>
      <w:sz w:val="22"/>
      <w:lang w:val="tr-TR"/>
    </w:rPr>
  </w:style>
  <w:style w:type="paragraph" w:customStyle="1" w:styleId="Kaynaka1">
    <w:name w:val="Kaynakça"/>
    <w:basedOn w:val="Normal"/>
    <w:qFormat/>
    <w:rsid w:val="00CA234D"/>
    <w:pPr>
      <w:jc w:val="both"/>
    </w:pPr>
    <w:rPr>
      <w:rFonts w:ascii="Times New Roman" w:hAnsi="Times New Roman"/>
      <w:b/>
      <w:sz w:val="18"/>
      <w:szCs w:val="18"/>
      <w:lang w:val="tr-TR"/>
    </w:rPr>
  </w:style>
  <w:style w:type="paragraph" w:customStyle="1" w:styleId="CM4">
    <w:name w:val="CM4"/>
    <w:basedOn w:val="Normal"/>
    <w:next w:val="Normal"/>
    <w:uiPriority w:val="99"/>
    <w:rsid w:val="00F13C24"/>
    <w:pPr>
      <w:autoSpaceDE w:val="0"/>
      <w:autoSpaceDN w:val="0"/>
      <w:adjustRightInd w:val="0"/>
    </w:pPr>
    <w:rPr>
      <w:rFonts w:ascii="EUAlbertina" w:eastAsia="Calibri" w:hAnsi="EUAlbertina"/>
      <w:szCs w:val="24"/>
      <w:lang w:val="tr-TR"/>
    </w:rPr>
  </w:style>
  <w:style w:type="paragraph" w:customStyle="1" w:styleId="Pa10">
    <w:name w:val="Pa10"/>
    <w:basedOn w:val="Normal"/>
    <w:next w:val="Normal"/>
    <w:uiPriority w:val="99"/>
    <w:rsid w:val="00F13C24"/>
    <w:pPr>
      <w:autoSpaceDE w:val="0"/>
      <w:autoSpaceDN w:val="0"/>
      <w:adjustRightInd w:val="0"/>
      <w:spacing w:line="181" w:lineRule="atLeast"/>
    </w:pPr>
    <w:rPr>
      <w:rFonts w:ascii="Frutiger CE 45 Light" w:eastAsia="Calibri" w:hAnsi="Frutiger CE 45 Light"/>
      <w:szCs w:val="24"/>
      <w:lang w:val="tr-TR"/>
    </w:rPr>
  </w:style>
  <w:style w:type="character" w:customStyle="1" w:styleId="A4">
    <w:name w:val="A4"/>
    <w:uiPriority w:val="99"/>
    <w:rsid w:val="00F13C24"/>
    <w:rPr>
      <w:color w:val="000000"/>
      <w:sz w:val="18"/>
    </w:rPr>
  </w:style>
  <w:style w:type="character" w:customStyle="1" w:styleId="A7">
    <w:name w:val="A7"/>
    <w:uiPriority w:val="99"/>
    <w:rsid w:val="00F13C24"/>
    <w:rPr>
      <w:color w:val="000000"/>
      <w:sz w:val="10"/>
    </w:rPr>
  </w:style>
  <w:style w:type="paragraph" w:customStyle="1" w:styleId="Pa11">
    <w:name w:val="Pa11"/>
    <w:basedOn w:val="Normal"/>
    <w:next w:val="Normal"/>
    <w:uiPriority w:val="99"/>
    <w:rsid w:val="00F13C24"/>
    <w:pPr>
      <w:autoSpaceDE w:val="0"/>
      <w:autoSpaceDN w:val="0"/>
      <w:adjustRightInd w:val="0"/>
      <w:spacing w:line="141" w:lineRule="atLeast"/>
    </w:pPr>
    <w:rPr>
      <w:rFonts w:ascii="Frutiger CE 45 Light" w:eastAsia="Calibri" w:hAnsi="Frutiger CE 45 Light"/>
      <w:szCs w:val="24"/>
      <w:lang w:val="tr-TR"/>
    </w:rPr>
  </w:style>
  <w:style w:type="paragraph" w:customStyle="1" w:styleId="CharCharCharChar">
    <w:name w:val="Char Char Char Char"/>
    <w:basedOn w:val="Normal"/>
    <w:rsid w:val="00F13C24"/>
    <w:pPr>
      <w:overflowPunct w:val="0"/>
      <w:autoSpaceDE w:val="0"/>
      <w:autoSpaceDN w:val="0"/>
      <w:adjustRightInd w:val="0"/>
      <w:spacing w:after="160" w:line="240" w:lineRule="exact"/>
      <w:jc w:val="both"/>
      <w:textAlignment w:val="baseline"/>
    </w:pPr>
    <w:rPr>
      <w:rFonts w:ascii="Times New Roman" w:hAnsi="Times New Roman"/>
      <w:sz w:val="20"/>
      <w:lang w:eastAsia="en-GB"/>
    </w:rPr>
  </w:style>
  <w:style w:type="paragraph" w:styleId="AralkYok">
    <w:name w:val="No Spacing"/>
    <w:link w:val="AralkYokChar"/>
    <w:uiPriority w:val="1"/>
    <w:qFormat/>
    <w:rsid w:val="00AC605E"/>
    <w:rPr>
      <w:rFonts w:cs="Times New Roman"/>
      <w:lang w:eastAsia="en-US"/>
    </w:rPr>
  </w:style>
  <w:style w:type="paragraph" w:customStyle="1" w:styleId="stil5">
    <w:name w:val="stil5"/>
    <w:basedOn w:val="Normal"/>
    <w:rsid w:val="00F74D45"/>
    <w:pPr>
      <w:spacing w:before="100" w:beforeAutospacing="1" w:after="100" w:afterAutospacing="1"/>
    </w:pPr>
    <w:rPr>
      <w:rFonts w:ascii="Times New Roman" w:hAnsi="Times New Roman"/>
      <w:szCs w:val="24"/>
      <w:lang w:val="tr-TR" w:eastAsia="tr-TR"/>
    </w:rPr>
  </w:style>
  <w:style w:type="paragraph" w:styleId="ResimYazs">
    <w:name w:val="caption"/>
    <w:basedOn w:val="Normal"/>
    <w:next w:val="Normal"/>
    <w:uiPriority w:val="35"/>
    <w:qFormat/>
    <w:rsid w:val="00AE132E"/>
    <w:pPr>
      <w:spacing w:after="200"/>
    </w:pPr>
    <w:rPr>
      <w:rFonts w:ascii="Times New Roman" w:eastAsia="Calibri" w:hAnsi="Times New Roman" w:cs="Arial"/>
      <w:b/>
      <w:bCs/>
      <w:color w:val="4F81BD"/>
      <w:sz w:val="18"/>
      <w:szCs w:val="18"/>
      <w:lang w:val="en-GB"/>
    </w:rPr>
  </w:style>
  <w:style w:type="paragraph" w:styleId="GvdeMetniGirintisi2">
    <w:name w:val="Body Text Indent 2"/>
    <w:basedOn w:val="Normal"/>
    <w:link w:val="GvdeMetniGirintisi2Char"/>
    <w:rsid w:val="00540B59"/>
    <w:pPr>
      <w:shd w:val="clear" w:color="auto" w:fill="FFFFFF"/>
      <w:spacing w:before="353" w:line="360" w:lineRule="auto"/>
      <w:ind w:left="22"/>
      <w:jc w:val="both"/>
    </w:pPr>
    <w:rPr>
      <w:rFonts w:ascii="Times New Roman" w:hAnsi="Times New Roman"/>
      <w:szCs w:val="18"/>
      <w:lang w:val="tr-TR" w:eastAsia="tr-TR"/>
    </w:rPr>
  </w:style>
  <w:style w:type="character" w:customStyle="1" w:styleId="GvdeMetniGirintisi2Char">
    <w:name w:val="Gövde Metni Girintisi 2 Char"/>
    <w:basedOn w:val="VarsaylanParagrafYazTipi"/>
    <w:link w:val="GvdeMetniGirintisi2"/>
    <w:locked/>
    <w:rsid w:val="00540B59"/>
    <w:rPr>
      <w:rFonts w:ascii="Times New Roman" w:hAnsi="Times New Roman"/>
      <w:sz w:val="18"/>
      <w:shd w:val="clear" w:color="auto" w:fill="FFFFFF"/>
    </w:rPr>
  </w:style>
  <w:style w:type="paragraph" w:styleId="GvdeMetniGirintisi3">
    <w:name w:val="Body Text Indent 3"/>
    <w:basedOn w:val="Normal"/>
    <w:link w:val="GvdeMetniGirintisi3Char"/>
    <w:rsid w:val="00540B59"/>
    <w:pPr>
      <w:spacing w:line="360" w:lineRule="auto"/>
      <w:ind w:left="708"/>
      <w:jc w:val="both"/>
    </w:pPr>
    <w:rPr>
      <w:rFonts w:ascii="Times New Roman" w:hAnsi="Times New Roman"/>
      <w:i/>
      <w:iCs/>
      <w:szCs w:val="24"/>
      <w:lang w:val="tr-TR" w:eastAsia="tr-TR"/>
    </w:rPr>
  </w:style>
  <w:style w:type="character" w:customStyle="1" w:styleId="GvdeMetniGirintisi3Char">
    <w:name w:val="Gövde Metni Girintisi 3 Char"/>
    <w:basedOn w:val="VarsaylanParagrafYazTipi"/>
    <w:link w:val="GvdeMetniGirintisi3"/>
    <w:locked/>
    <w:rsid w:val="00540B59"/>
    <w:rPr>
      <w:rFonts w:ascii="Times New Roman" w:hAnsi="Times New Roman"/>
      <w:i/>
      <w:sz w:val="24"/>
    </w:rPr>
  </w:style>
  <w:style w:type="character" w:customStyle="1" w:styleId="A1">
    <w:name w:val="A1"/>
    <w:uiPriority w:val="99"/>
    <w:rsid w:val="00662A72"/>
    <w:rPr>
      <w:color w:val="000000"/>
      <w:sz w:val="20"/>
    </w:rPr>
  </w:style>
  <w:style w:type="character" w:customStyle="1" w:styleId="WW8Num1z0">
    <w:name w:val="WW8Num1z0"/>
    <w:uiPriority w:val="99"/>
    <w:rsid w:val="00725B22"/>
    <w:rPr>
      <w:rFonts w:ascii="Symbol" w:hAnsi="Symbol"/>
    </w:rPr>
  </w:style>
  <w:style w:type="character" w:customStyle="1" w:styleId="WW8Num1z1">
    <w:name w:val="WW8Num1z1"/>
    <w:uiPriority w:val="99"/>
    <w:rsid w:val="00725B22"/>
    <w:rPr>
      <w:rFonts w:ascii="Courier New" w:hAnsi="Courier New"/>
    </w:rPr>
  </w:style>
  <w:style w:type="character" w:customStyle="1" w:styleId="WW8Num1z2">
    <w:name w:val="WW8Num1z2"/>
    <w:uiPriority w:val="99"/>
    <w:rsid w:val="00725B22"/>
    <w:rPr>
      <w:rFonts w:ascii="Wingdings" w:hAnsi="Wingdings"/>
    </w:rPr>
  </w:style>
  <w:style w:type="character" w:customStyle="1" w:styleId="WW8Num2z0">
    <w:name w:val="WW8Num2z0"/>
    <w:uiPriority w:val="99"/>
    <w:rsid w:val="00725B22"/>
  </w:style>
  <w:style w:type="character" w:customStyle="1" w:styleId="WW8Num2z1">
    <w:name w:val="WW8Num2z1"/>
    <w:uiPriority w:val="99"/>
    <w:rsid w:val="00725B22"/>
  </w:style>
  <w:style w:type="character" w:customStyle="1" w:styleId="WW8Num2z2">
    <w:name w:val="WW8Num2z2"/>
    <w:uiPriority w:val="99"/>
    <w:rsid w:val="00725B22"/>
  </w:style>
  <w:style w:type="character" w:customStyle="1" w:styleId="WW8Num2z3">
    <w:name w:val="WW8Num2z3"/>
    <w:uiPriority w:val="99"/>
    <w:rsid w:val="00725B22"/>
  </w:style>
  <w:style w:type="character" w:customStyle="1" w:styleId="WW8Num2z4">
    <w:name w:val="WW8Num2z4"/>
    <w:uiPriority w:val="99"/>
    <w:rsid w:val="00725B22"/>
  </w:style>
  <w:style w:type="character" w:customStyle="1" w:styleId="WW8Num2z5">
    <w:name w:val="WW8Num2z5"/>
    <w:uiPriority w:val="99"/>
    <w:rsid w:val="00725B22"/>
  </w:style>
  <w:style w:type="character" w:customStyle="1" w:styleId="WW8Num2z6">
    <w:name w:val="WW8Num2z6"/>
    <w:uiPriority w:val="99"/>
    <w:rsid w:val="00725B22"/>
  </w:style>
  <w:style w:type="character" w:customStyle="1" w:styleId="WW8Num2z7">
    <w:name w:val="WW8Num2z7"/>
    <w:uiPriority w:val="99"/>
    <w:rsid w:val="00725B22"/>
  </w:style>
  <w:style w:type="character" w:customStyle="1" w:styleId="WW8Num2z8">
    <w:name w:val="WW8Num2z8"/>
    <w:uiPriority w:val="99"/>
    <w:rsid w:val="00725B22"/>
  </w:style>
  <w:style w:type="character" w:customStyle="1" w:styleId="VarsaylanParagrafYazTipi1">
    <w:name w:val="Varsayılan Paragraf Yazı Tipi1"/>
    <w:uiPriority w:val="99"/>
    <w:rsid w:val="00725B22"/>
  </w:style>
  <w:style w:type="character" w:customStyle="1" w:styleId="DipnotBavurusu1">
    <w:name w:val="Dipnot Başvurusu1"/>
    <w:uiPriority w:val="99"/>
    <w:rsid w:val="00725B22"/>
    <w:rPr>
      <w:vertAlign w:val="superscript"/>
    </w:rPr>
  </w:style>
  <w:style w:type="character" w:customStyle="1" w:styleId="ListLabel1">
    <w:name w:val="ListLabel 1"/>
    <w:uiPriority w:val="99"/>
    <w:rsid w:val="00725B22"/>
  </w:style>
  <w:style w:type="character" w:customStyle="1" w:styleId="DipnotKarakterleri">
    <w:name w:val="Dipnot Karakterleri"/>
    <w:uiPriority w:val="99"/>
    <w:rsid w:val="00725B22"/>
  </w:style>
  <w:style w:type="character" w:customStyle="1" w:styleId="SonnotKarakterleri">
    <w:name w:val="Sonnot Karakterleri"/>
    <w:uiPriority w:val="99"/>
    <w:rsid w:val="00725B22"/>
    <w:rPr>
      <w:vertAlign w:val="superscript"/>
    </w:rPr>
  </w:style>
  <w:style w:type="character" w:customStyle="1" w:styleId="WW-SonnotKarakterleri">
    <w:name w:val="WW-Sonnot Karakterleri"/>
    <w:uiPriority w:val="99"/>
    <w:rsid w:val="00725B22"/>
  </w:style>
  <w:style w:type="paragraph" w:customStyle="1" w:styleId="stbalk">
    <w:name w:val="Üst başlık"/>
    <w:basedOn w:val="Normal"/>
    <w:next w:val="GvdeMetni"/>
    <w:uiPriority w:val="99"/>
    <w:rsid w:val="00725B22"/>
    <w:pPr>
      <w:keepNext/>
      <w:suppressAutoHyphens/>
      <w:spacing w:before="240" w:after="120" w:line="276" w:lineRule="auto"/>
    </w:pPr>
    <w:rPr>
      <w:rFonts w:ascii="Arial" w:eastAsia="Calibri" w:hAnsi="Arial" w:cs="Arial Unicode MS"/>
      <w:sz w:val="28"/>
      <w:szCs w:val="28"/>
      <w:lang w:val="tr-TR" w:eastAsia="ar-SA"/>
    </w:rPr>
  </w:style>
  <w:style w:type="paragraph" w:styleId="Liste">
    <w:name w:val="List"/>
    <w:basedOn w:val="GvdeMetni"/>
    <w:uiPriority w:val="99"/>
    <w:rsid w:val="00725B22"/>
    <w:pPr>
      <w:suppressAutoHyphens/>
      <w:spacing w:before="0" w:line="276" w:lineRule="auto"/>
      <w:ind w:firstLine="0"/>
      <w:jc w:val="left"/>
    </w:pPr>
    <w:rPr>
      <w:rFonts w:ascii="Calibri" w:eastAsia="Calibri" w:hAnsi="Calibri" w:cs="Calibri"/>
      <w:sz w:val="22"/>
      <w:szCs w:val="22"/>
      <w:lang w:eastAsia="ar-SA"/>
    </w:rPr>
  </w:style>
  <w:style w:type="paragraph" w:customStyle="1" w:styleId="Balk">
    <w:name w:val="Başlık"/>
    <w:basedOn w:val="Normal"/>
    <w:uiPriority w:val="99"/>
    <w:rsid w:val="00725B22"/>
    <w:pPr>
      <w:suppressLineNumbers/>
      <w:suppressAutoHyphens/>
      <w:spacing w:before="120" w:after="120" w:line="276" w:lineRule="auto"/>
    </w:pPr>
    <w:rPr>
      <w:rFonts w:ascii="Calibri" w:eastAsia="Calibri" w:hAnsi="Calibri" w:cs="Calibri"/>
      <w:i/>
      <w:iCs/>
      <w:szCs w:val="24"/>
      <w:lang w:val="tr-TR" w:eastAsia="ar-SA"/>
    </w:rPr>
  </w:style>
  <w:style w:type="paragraph" w:customStyle="1" w:styleId="Dizin">
    <w:name w:val="Dizin"/>
    <w:basedOn w:val="Normal"/>
    <w:uiPriority w:val="99"/>
    <w:rsid w:val="00725B22"/>
    <w:pPr>
      <w:suppressLineNumbers/>
      <w:suppressAutoHyphens/>
      <w:spacing w:after="200" w:line="276" w:lineRule="auto"/>
    </w:pPr>
    <w:rPr>
      <w:rFonts w:ascii="Calibri" w:eastAsia="Calibri" w:hAnsi="Calibri" w:cs="Calibri"/>
      <w:sz w:val="22"/>
      <w:szCs w:val="22"/>
      <w:lang w:val="tr-TR" w:eastAsia="ar-SA"/>
    </w:rPr>
  </w:style>
  <w:style w:type="paragraph" w:customStyle="1" w:styleId="DipnotMetni1">
    <w:name w:val="Dipnot Metni1"/>
    <w:basedOn w:val="Normal"/>
    <w:uiPriority w:val="99"/>
    <w:rsid w:val="00725B22"/>
    <w:pPr>
      <w:suppressAutoHyphens/>
      <w:spacing w:line="100" w:lineRule="atLeast"/>
    </w:pPr>
    <w:rPr>
      <w:rFonts w:ascii="Calibri" w:eastAsia="Calibri" w:hAnsi="Calibri" w:cs="Calibri"/>
      <w:sz w:val="20"/>
      <w:lang w:val="tr-TR" w:eastAsia="ar-SA"/>
    </w:rPr>
  </w:style>
  <w:style w:type="paragraph" w:customStyle="1" w:styleId="BalonMetni1">
    <w:name w:val="Balon Metni1"/>
    <w:basedOn w:val="Normal"/>
    <w:uiPriority w:val="99"/>
    <w:rsid w:val="00725B22"/>
    <w:pPr>
      <w:suppressAutoHyphens/>
      <w:spacing w:line="100" w:lineRule="atLeast"/>
    </w:pPr>
    <w:rPr>
      <w:rFonts w:ascii="Tahoma" w:eastAsia="Calibri" w:hAnsi="Tahoma" w:cs="Tahoma"/>
      <w:sz w:val="16"/>
      <w:szCs w:val="16"/>
      <w:lang w:val="tr-TR" w:eastAsia="ar-SA"/>
    </w:rPr>
  </w:style>
  <w:style w:type="paragraph" w:customStyle="1" w:styleId="ListeParagraf1">
    <w:name w:val="Liste Paragraf1"/>
    <w:basedOn w:val="Normal"/>
    <w:uiPriority w:val="99"/>
    <w:rsid w:val="00725B22"/>
    <w:pPr>
      <w:suppressAutoHyphens/>
      <w:spacing w:after="200" w:line="276" w:lineRule="auto"/>
      <w:ind w:left="720"/>
    </w:pPr>
    <w:rPr>
      <w:rFonts w:ascii="Calibri" w:eastAsia="Calibri" w:hAnsi="Calibri" w:cs="Calibri"/>
      <w:sz w:val="22"/>
      <w:szCs w:val="22"/>
      <w:lang w:val="tr-TR" w:eastAsia="ar-SA"/>
    </w:rPr>
  </w:style>
  <w:style w:type="paragraph" w:customStyle="1" w:styleId="Tabloerikleri">
    <w:name w:val="Tablo İçerikleri"/>
    <w:basedOn w:val="Normal"/>
    <w:uiPriority w:val="99"/>
    <w:rsid w:val="00725B22"/>
    <w:pPr>
      <w:suppressLineNumbers/>
      <w:suppressAutoHyphens/>
      <w:spacing w:after="200" w:line="276" w:lineRule="auto"/>
    </w:pPr>
    <w:rPr>
      <w:rFonts w:ascii="Calibri" w:eastAsia="Calibri" w:hAnsi="Calibri" w:cs="Calibri"/>
      <w:sz w:val="22"/>
      <w:szCs w:val="22"/>
      <w:lang w:val="tr-TR" w:eastAsia="ar-SA"/>
    </w:rPr>
  </w:style>
  <w:style w:type="paragraph" w:customStyle="1" w:styleId="TablostBal">
    <w:name w:val="Tablo Üst Başlığı"/>
    <w:basedOn w:val="Tabloerikleri"/>
    <w:uiPriority w:val="99"/>
    <w:rsid w:val="00725B22"/>
    <w:pPr>
      <w:jc w:val="center"/>
    </w:pPr>
    <w:rPr>
      <w:b/>
      <w:bCs/>
    </w:rPr>
  </w:style>
  <w:style w:type="paragraph" w:customStyle="1" w:styleId="Paragrafmetin">
    <w:name w:val="Paragrafmetin"/>
    <w:basedOn w:val="Normal"/>
    <w:autoRedefine/>
    <w:uiPriority w:val="99"/>
    <w:rsid w:val="00402431"/>
    <w:pPr>
      <w:spacing w:before="120" w:after="240" w:line="480" w:lineRule="auto"/>
      <w:jc w:val="both"/>
    </w:pPr>
    <w:rPr>
      <w:rFonts w:ascii="Times New Roman" w:eastAsia="Calibri" w:hAnsi="Times New Roman"/>
      <w:color w:val="000000"/>
      <w:szCs w:val="22"/>
      <w:lang w:val="tr-TR"/>
    </w:rPr>
  </w:style>
  <w:style w:type="paragraph" w:customStyle="1" w:styleId="TezMetni15aralkl">
    <w:name w:val="Tez Metni_1.5 aralıklı"/>
    <w:basedOn w:val="Normal"/>
    <w:uiPriority w:val="99"/>
    <w:rsid w:val="0080253F"/>
    <w:pPr>
      <w:spacing w:before="120" w:after="120" w:line="360" w:lineRule="auto"/>
      <w:ind w:firstLine="720"/>
      <w:jc w:val="both"/>
    </w:pPr>
    <w:rPr>
      <w:rFonts w:ascii="Times New Roman" w:hAnsi="Times New Roman"/>
      <w:noProof/>
      <w:szCs w:val="24"/>
      <w:lang w:val="tr-TR"/>
    </w:rPr>
  </w:style>
  <w:style w:type="paragraph" w:customStyle="1" w:styleId="Standard">
    <w:name w:val="Standard"/>
    <w:uiPriority w:val="99"/>
    <w:rsid w:val="0080253F"/>
    <w:pPr>
      <w:widowControl w:val="0"/>
      <w:suppressAutoHyphens/>
      <w:autoSpaceDN w:val="0"/>
      <w:textAlignment w:val="baseline"/>
    </w:pPr>
    <w:rPr>
      <w:rFonts w:ascii="Times New Roman" w:eastAsia="SimSun" w:hAnsi="Times New Roman" w:cs="Mangal"/>
      <w:kern w:val="3"/>
      <w:sz w:val="24"/>
      <w:szCs w:val="24"/>
      <w:lang w:eastAsia="zh-CN" w:bidi="hi-IN"/>
    </w:rPr>
  </w:style>
  <w:style w:type="character" w:customStyle="1" w:styleId="A0">
    <w:name w:val="A0"/>
    <w:uiPriority w:val="99"/>
    <w:rsid w:val="009B372E"/>
    <w:rPr>
      <w:color w:val="211D1E"/>
      <w:sz w:val="20"/>
    </w:rPr>
  </w:style>
  <w:style w:type="paragraph" w:styleId="stBilgi">
    <w:name w:val="header"/>
    <w:basedOn w:val="Normal"/>
    <w:link w:val="stBilgiChar0"/>
    <w:uiPriority w:val="99"/>
    <w:unhideWhenUsed/>
    <w:rsid w:val="00817628"/>
    <w:pPr>
      <w:tabs>
        <w:tab w:val="center" w:pos="4536"/>
        <w:tab w:val="right" w:pos="9072"/>
      </w:tabs>
    </w:pPr>
    <w:rPr>
      <w:rFonts w:asciiTheme="minorHAnsi" w:eastAsiaTheme="minorHAnsi" w:hAnsiTheme="minorHAnsi" w:cstheme="minorBidi"/>
      <w:sz w:val="22"/>
      <w:szCs w:val="22"/>
      <w:lang w:val="tr-TR"/>
    </w:rPr>
  </w:style>
  <w:style w:type="character" w:customStyle="1" w:styleId="stBilgiChar0">
    <w:name w:val="Üst Bilgi Char"/>
    <w:basedOn w:val="VarsaylanParagrafYazTipi"/>
    <w:link w:val="stBilgi"/>
    <w:uiPriority w:val="99"/>
    <w:rsid w:val="00817628"/>
    <w:rPr>
      <w:rFonts w:asciiTheme="minorHAnsi" w:eastAsiaTheme="minorHAnsi" w:hAnsiTheme="minorHAnsi" w:cstheme="minorBidi"/>
      <w:lang w:eastAsia="en-US"/>
    </w:rPr>
  </w:style>
  <w:style w:type="paragraph" w:styleId="NormalGirinti">
    <w:name w:val="Normal Indent"/>
    <w:basedOn w:val="Normal"/>
    <w:uiPriority w:val="99"/>
    <w:unhideWhenUsed/>
    <w:rsid w:val="005C7E92"/>
    <w:pPr>
      <w:spacing w:after="200" w:line="276" w:lineRule="auto"/>
      <w:ind w:left="720"/>
    </w:pPr>
    <w:rPr>
      <w:rFonts w:ascii="Times New Roman" w:eastAsiaTheme="minorHAnsi" w:hAnsi="Times New Roman"/>
      <w:szCs w:val="22"/>
      <w:lang w:val="en-GB"/>
    </w:rPr>
  </w:style>
  <w:style w:type="paragraph" w:styleId="AltBilgi">
    <w:name w:val="footer"/>
    <w:basedOn w:val="Normal"/>
    <w:link w:val="AltBilgiChar0"/>
    <w:uiPriority w:val="99"/>
    <w:unhideWhenUsed/>
    <w:rsid w:val="005C7E92"/>
    <w:pPr>
      <w:tabs>
        <w:tab w:val="center" w:pos="4536"/>
        <w:tab w:val="right" w:pos="9072"/>
      </w:tabs>
    </w:pPr>
    <w:rPr>
      <w:rFonts w:ascii="Times New Roman" w:eastAsiaTheme="minorHAnsi" w:hAnsi="Times New Roman"/>
      <w:szCs w:val="22"/>
      <w:lang w:val="en-GB"/>
    </w:rPr>
  </w:style>
  <w:style w:type="character" w:customStyle="1" w:styleId="AltBilgiChar0">
    <w:name w:val="Alt Bilgi Char"/>
    <w:basedOn w:val="VarsaylanParagrafYazTipi"/>
    <w:link w:val="AltBilgi"/>
    <w:uiPriority w:val="99"/>
    <w:rsid w:val="005C7E92"/>
    <w:rPr>
      <w:rFonts w:ascii="Times New Roman" w:eastAsiaTheme="minorHAnsi" w:hAnsi="Times New Roman" w:cs="Times New Roman"/>
      <w:sz w:val="24"/>
      <w:lang w:val="en-GB" w:eastAsia="en-US"/>
    </w:rPr>
  </w:style>
  <w:style w:type="paragraph" w:customStyle="1" w:styleId="Akapitzlist1">
    <w:name w:val="Akapit z listą1"/>
    <w:basedOn w:val="Normal"/>
    <w:rsid w:val="005C7E92"/>
    <w:pPr>
      <w:spacing w:after="200" w:line="276" w:lineRule="auto"/>
      <w:ind w:left="720"/>
      <w:contextualSpacing/>
    </w:pPr>
    <w:rPr>
      <w:rFonts w:ascii="Calibri" w:hAnsi="Calibri"/>
      <w:sz w:val="22"/>
      <w:szCs w:val="22"/>
      <w:lang w:val="pl-PL"/>
    </w:rPr>
  </w:style>
  <w:style w:type="table" w:customStyle="1" w:styleId="AkGlgeleme1">
    <w:name w:val="Açık Gölgeleme1"/>
    <w:basedOn w:val="NormalTablo"/>
    <w:uiPriority w:val="60"/>
    <w:rsid w:val="006A60FD"/>
    <w:rPr>
      <w:rFonts w:asciiTheme="minorHAnsi" w:eastAsiaTheme="minorHAnsi" w:hAnsiTheme="minorHAnsi" w:cstheme="minorBidi"/>
      <w:color w:val="000000" w:themeColor="text1" w:themeShade="BF"/>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
    <w:name w:val="Light Shading"/>
    <w:basedOn w:val="NormalTablo"/>
    <w:uiPriority w:val="60"/>
    <w:rsid w:val="00B83DDE"/>
    <w:pPr>
      <w:jc w:val="center"/>
    </w:pPr>
    <w:rPr>
      <w:rFonts w:asciiTheme="minorHAnsi" w:eastAsiaTheme="minorEastAsia" w:hAnsiTheme="minorHAnsi" w:cstheme="minorBidi"/>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st1">
    <w:name w:val="st1"/>
    <w:basedOn w:val="VarsaylanParagrafYazTipi"/>
    <w:rsid w:val="00CA458A"/>
  </w:style>
  <w:style w:type="paragraph" w:customStyle="1" w:styleId="Normal1">
    <w:name w:val="Normal1"/>
    <w:rsid w:val="00CA458A"/>
    <w:pPr>
      <w:widowControl w:val="0"/>
      <w:overflowPunct w:val="0"/>
      <w:adjustRightInd w:val="0"/>
    </w:pPr>
    <w:rPr>
      <w:rFonts w:ascii="Times New Roman" w:eastAsia="Times New Roman" w:hAnsi="Times New Roman" w:cs="Times New Roman"/>
      <w:kern w:val="28"/>
      <w:sz w:val="24"/>
      <w:szCs w:val="24"/>
      <w:lang w:val="it-IT" w:eastAsia="it-IT" w:bidi="it-IT"/>
    </w:rPr>
  </w:style>
  <w:style w:type="character" w:customStyle="1" w:styleId="specialssuelabel">
    <w:name w:val="specialıssuelabel"/>
    <w:basedOn w:val="VarsaylanParagrafYazTipi"/>
    <w:rsid w:val="00CA458A"/>
  </w:style>
  <w:style w:type="character" w:customStyle="1" w:styleId="journaltitle">
    <w:name w:val="journaltitle"/>
    <w:basedOn w:val="VarsaylanParagrafYazTipi"/>
    <w:rsid w:val="00CA458A"/>
  </w:style>
  <w:style w:type="character" w:customStyle="1" w:styleId="articlecitationvolume">
    <w:name w:val="articlecitation_volume"/>
    <w:basedOn w:val="VarsaylanParagrafYazTipi"/>
    <w:rsid w:val="00CA458A"/>
  </w:style>
  <w:style w:type="character" w:customStyle="1" w:styleId="articlecitationpages">
    <w:name w:val="articlecitation_pages"/>
    <w:basedOn w:val="VarsaylanParagrafYazTipi"/>
    <w:rsid w:val="00CA458A"/>
  </w:style>
  <w:style w:type="paragraph" w:customStyle="1" w:styleId="Normal0">
    <w:name w:val="[Normal]"/>
    <w:qFormat/>
    <w:rsid w:val="00CA458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eastAsia="Arial" w:hAnsi="Arial" w:cs="Times New Roman"/>
      <w:sz w:val="24"/>
      <w:szCs w:val="20"/>
    </w:rPr>
  </w:style>
  <w:style w:type="character" w:customStyle="1" w:styleId="A3">
    <w:name w:val="A3"/>
    <w:uiPriority w:val="99"/>
    <w:rsid w:val="006579A0"/>
    <w:rPr>
      <w:rFonts w:cs="Minion Pro"/>
      <w:color w:val="000000"/>
      <w:sz w:val="14"/>
      <w:szCs w:val="14"/>
    </w:rPr>
  </w:style>
  <w:style w:type="paragraph" w:customStyle="1" w:styleId="CitaviLiteraturverzeichnis">
    <w:name w:val="Citavi Literaturverzeichnis"/>
    <w:basedOn w:val="Normal"/>
    <w:rsid w:val="00D04504"/>
    <w:pPr>
      <w:spacing w:after="60"/>
      <w:ind w:left="283" w:hanging="283"/>
    </w:pPr>
    <w:rPr>
      <w:rFonts w:ascii="Segoe UI" w:eastAsia="Segoe UI" w:hAnsi="Segoe UI" w:cs="Segoe UI"/>
      <w:sz w:val="18"/>
      <w:szCs w:val="18"/>
      <w:lang w:val="tr-TR" w:eastAsia="tr-TR"/>
    </w:rPr>
  </w:style>
  <w:style w:type="paragraph" w:styleId="SonNotMetni">
    <w:name w:val="endnote text"/>
    <w:basedOn w:val="Normal"/>
    <w:link w:val="SonNotMetniChar0"/>
    <w:uiPriority w:val="99"/>
    <w:unhideWhenUsed/>
    <w:rsid w:val="000A4A81"/>
    <w:rPr>
      <w:sz w:val="20"/>
    </w:rPr>
  </w:style>
  <w:style w:type="character" w:customStyle="1" w:styleId="SonNotMetniChar0">
    <w:name w:val="Son Not Metni Char"/>
    <w:basedOn w:val="VarsaylanParagrafYazTipi"/>
    <w:link w:val="SonNotMetni"/>
    <w:uiPriority w:val="99"/>
    <w:rsid w:val="000A4A81"/>
    <w:rPr>
      <w:rFonts w:ascii="Times" w:eastAsia="Times New Roman" w:hAnsi="Times" w:cs="Times New Roman"/>
      <w:sz w:val="20"/>
      <w:szCs w:val="20"/>
      <w:lang w:val="en-US" w:eastAsia="en-US"/>
    </w:rPr>
  </w:style>
  <w:style w:type="character" w:customStyle="1" w:styleId="AltyazChar1">
    <w:name w:val="Altyazı Char1"/>
    <w:link w:val="Altyaz"/>
    <w:uiPriority w:val="11"/>
    <w:rsid w:val="000A4A81"/>
    <w:rPr>
      <w:rFonts w:ascii="Cambria" w:hAnsi="Cambria"/>
    </w:rPr>
  </w:style>
  <w:style w:type="paragraph" w:styleId="Altyaz">
    <w:name w:val="Subtitle"/>
    <w:basedOn w:val="Normal"/>
    <w:link w:val="AltyazChar1"/>
    <w:uiPriority w:val="11"/>
    <w:qFormat/>
    <w:locked/>
    <w:rsid w:val="000A4A81"/>
    <w:pPr>
      <w:spacing w:before="100" w:beforeAutospacing="1" w:after="100" w:afterAutospacing="1"/>
    </w:pPr>
    <w:rPr>
      <w:rFonts w:ascii="Cambria" w:eastAsia="Calibri" w:hAnsi="Cambria" w:cs="Arial"/>
      <w:sz w:val="22"/>
      <w:szCs w:val="22"/>
      <w:lang w:val="tr-TR" w:eastAsia="tr-TR"/>
    </w:rPr>
  </w:style>
  <w:style w:type="character" w:customStyle="1" w:styleId="AltyazChar2">
    <w:name w:val="Altyazı Char2"/>
    <w:basedOn w:val="VarsaylanParagrafYazTipi"/>
    <w:rsid w:val="000A4A81"/>
    <w:rPr>
      <w:rFonts w:asciiTheme="minorHAnsi" w:eastAsiaTheme="minorEastAsia" w:hAnsiTheme="minorHAnsi" w:cstheme="minorBidi"/>
      <w:color w:val="5A5A5A" w:themeColor="text1" w:themeTint="A5"/>
      <w:spacing w:val="15"/>
      <w:lang w:val="en-US" w:eastAsia="en-US"/>
    </w:rPr>
  </w:style>
  <w:style w:type="character" w:customStyle="1" w:styleId="medium-bold">
    <w:name w:val="medium-bold"/>
    <w:rsid w:val="000A4A81"/>
  </w:style>
  <w:style w:type="character" w:customStyle="1" w:styleId="HTMLncedenBiimlendirilmiChar1">
    <w:name w:val="HTML Önceden Biçimlendirilmiş Char1"/>
    <w:uiPriority w:val="99"/>
    <w:semiHidden/>
    <w:rsid w:val="004F2A85"/>
    <w:rPr>
      <w:rFonts w:ascii="Consolas" w:eastAsia="Calibri" w:hAnsi="Consolas" w:cs="Times New Roman"/>
      <w:sz w:val="20"/>
      <w:szCs w:val="20"/>
    </w:rPr>
  </w:style>
  <w:style w:type="paragraph" w:customStyle="1" w:styleId="msoheadng7">
    <w:name w:val="msoheadıng7"/>
    <w:basedOn w:val="Normal"/>
    <w:next w:val="Normal"/>
    <w:autoRedefine/>
    <w:uiPriority w:val="99"/>
    <w:qFormat/>
    <w:rsid w:val="004F2A85"/>
    <w:pPr>
      <w:keepNext/>
      <w:keepLines/>
      <w:spacing w:before="360" w:after="360" w:line="360" w:lineRule="auto"/>
      <w:ind w:left="1418" w:hanging="1418"/>
      <w:jc w:val="both"/>
      <w:outlineLvl w:val="6"/>
    </w:pPr>
    <w:rPr>
      <w:rFonts w:ascii="Arial" w:hAnsi="Arial"/>
      <w:b/>
      <w:iCs/>
      <w:kern w:val="32"/>
      <w:szCs w:val="22"/>
      <w:lang w:val="tr-TR"/>
    </w:rPr>
  </w:style>
  <w:style w:type="paragraph" w:customStyle="1" w:styleId="msoheadng8">
    <w:name w:val="msoheadıng8"/>
    <w:basedOn w:val="Normal"/>
    <w:next w:val="Normal"/>
    <w:uiPriority w:val="99"/>
    <w:qFormat/>
    <w:rsid w:val="004F2A85"/>
    <w:pPr>
      <w:keepNext/>
      <w:keepLines/>
      <w:spacing w:before="360" w:after="360" w:line="360" w:lineRule="auto"/>
      <w:jc w:val="both"/>
      <w:outlineLvl w:val="7"/>
    </w:pPr>
    <w:rPr>
      <w:rFonts w:ascii="Arial" w:hAnsi="Arial"/>
      <w:b/>
      <w:color w:val="272727"/>
      <w:szCs w:val="21"/>
      <w:lang w:val="tr-TR"/>
    </w:rPr>
  </w:style>
  <w:style w:type="paragraph" w:customStyle="1" w:styleId="msoheadng9">
    <w:name w:val="msoheadıng9"/>
    <w:basedOn w:val="Normal"/>
    <w:next w:val="Normal"/>
    <w:uiPriority w:val="99"/>
    <w:qFormat/>
    <w:rsid w:val="004F2A85"/>
    <w:pPr>
      <w:keepNext/>
      <w:keepLines/>
      <w:spacing w:before="360" w:after="360" w:line="360" w:lineRule="auto"/>
      <w:jc w:val="both"/>
      <w:outlineLvl w:val="8"/>
    </w:pPr>
    <w:rPr>
      <w:rFonts w:ascii="Arial" w:hAnsi="Arial"/>
      <w:b/>
      <w:iCs/>
      <w:color w:val="272727"/>
      <w:szCs w:val="21"/>
      <w:lang w:val="tr-TR"/>
    </w:rPr>
  </w:style>
  <w:style w:type="paragraph" w:styleId="T3">
    <w:name w:val="toc 3"/>
    <w:basedOn w:val="Normal"/>
    <w:next w:val="Normal"/>
    <w:autoRedefine/>
    <w:uiPriority w:val="39"/>
    <w:unhideWhenUsed/>
    <w:qFormat/>
    <w:locked/>
    <w:rsid w:val="004F2A85"/>
    <w:pPr>
      <w:tabs>
        <w:tab w:val="right" w:leader="dot" w:pos="8778"/>
      </w:tabs>
      <w:spacing w:before="240" w:after="240"/>
      <w:ind w:left="966" w:right="567" w:hanging="682"/>
    </w:pPr>
    <w:rPr>
      <w:rFonts w:ascii="Arial" w:eastAsia="Calibri" w:hAnsi="Arial" w:cs="Arial"/>
      <w:szCs w:val="22"/>
      <w:lang w:val="tr-TR"/>
    </w:rPr>
  </w:style>
  <w:style w:type="paragraph" w:styleId="T4">
    <w:name w:val="toc 4"/>
    <w:basedOn w:val="Normal"/>
    <w:next w:val="Normal"/>
    <w:autoRedefine/>
    <w:uiPriority w:val="39"/>
    <w:unhideWhenUsed/>
    <w:locked/>
    <w:rsid w:val="004F2A85"/>
    <w:pPr>
      <w:tabs>
        <w:tab w:val="right" w:leader="dot" w:pos="8778"/>
      </w:tabs>
      <w:spacing w:before="240" w:after="240"/>
      <w:ind w:left="1442" w:right="567" w:hanging="875"/>
    </w:pPr>
    <w:rPr>
      <w:rFonts w:ascii="Arial" w:eastAsia="Calibri" w:hAnsi="Arial" w:cs="Arial"/>
      <w:noProof/>
      <w:color w:val="0000FF"/>
      <w:szCs w:val="22"/>
      <w:u w:val="single"/>
      <w:lang w:val="tr-TR"/>
    </w:rPr>
  </w:style>
  <w:style w:type="paragraph" w:styleId="T5">
    <w:name w:val="toc 5"/>
    <w:basedOn w:val="Normal"/>
    <w:next w:val="Normal"/>
    <w:autoRedefine/>
    <w:uiPriority w:val="39"/>
    <w:semiHidden/>
    <w:unhideWhenUsed/>
    <w:locked/>
    <w:rsid w:val="004F2A85"/>
    <w:pPr>
      <w:tabs>
        <w:tab w:val="right" w:leader="dot" w:pos="8778"/>
      </w:tabs>
      <w:spacing w:before="240" w:after="240"/>
      <w:ind w:left="1946" w:right="567" w:hanging="1095"/>
    </w:pPr>
    <w:rPr>
      <w:rFonts w:ascii="Arial" w:eastAsia="Calibri" w:hAnsi="Arial"/>
      <w:noProof/>
      <w:szCs w:val="22"/>
      <w:lang w:val="tr-TR"/>
    </w:rPr>
  </w:style>
  <w:style w:type="character" w:customStyle="1" w:styleId="AklamaMetniChar1">
    <w:name w:val="Açıklama Metni Char1"/>
    <w:uiPriority w:val="99"/>
    <w:semiHidden/>
    <w:rsid w:val="004F2A85"/>
    <w:rPr>
      <w:rFonts w:ascii="Calibri" w:eastAsia="Calibri" w:hAnsi="Calibri" w:cs="Times New Roman"/>
      <w:sz w:val="20"/>
      <w:szCs w:val="20"/>
    </w:rPr>
  </w:style>
  <w:style w:type="character" w:customStyle="1" w:styleId="stbilgiChar1">
    <w:name w:val="Üstbilgi Char1"/>
    <w:uiPriority w:val="99"/>
    <w:semiHidden/>
    <w:rsid w:val="004F2A85"/>
    <w:rPr>
      <w:rFonts w:ascii="Calibri" w:eastAsia="Calibri" w:hAnsi="Calibri" w:cs="Times New Roman"/>
    </w:rPr>
  </w:style>
  <w:style w:type="character" w:customStyle="1" w:styleId="AltbilgiChar1">
    <w:name w:val="Altbilgi Char1"/>
    <w:uiPriority w:val="99"/>
    <w:semiHidden/>
    <w:rsid w:val="004F2A85"/>
    <w:rPr>
      <w:rFonts w:ascii="Calibri" w:eastAsia="Calibri" w:hAnsi="Calibri" w:cs="Times New Roman"/>
    </w:rPr>
  </w:style>
  <w:style w:type="paragraph" w:customStyle="1" w:styleId="msocapton">
    <w:name w:val="msocaptıon"/>
    <w:basedOn w:val="Normal"/>
    <w:next w:val="Normal"/>
    <w:uiPriority w:val="99"/>
    <w:qFormat/>
    <w:rsid w:val="004F2A85"/>
    <w:pPr>
      <w:spacing w:after="200"/>
    </w:pPr>
    <w:rPr>
      <w:rFonts w:ascii="Calibri" w:eastAsia="Calibri" w:hAnsi="Calibri"/>
      <w:b/>
      <w:bCs/>
      <w:color w:val="4F81BD"/>
      <w:sz w:val="18"/>
      <w:szCs w:val="18"/>
      <w:lang w:val="tr-TR"/>
    </w:rPr>
  </w:style>
  <w:style w:type="character" w:customStyle="1" w:styleId="SonnotMetniChar1">
    <w:name w:val="Sonnot Metni Char1"/>
    <w:uiPriority w:val="99"/>
    <w:semiHidden/>
    <w:rsid w:val="004F2A85"/>
    <w:rPr>
      <w:rFonts w:ascii="Calibri" w:eastAsia="Calibri" w:hAnsi="Calibri" w:cs="Times New Roman"/>
      <w:sz w:val="20"/>
      <w:szCs w:val="20"/>
    </w:rPr>
  </w:style>
  <w:style w:type="character" w:customStyle="1" w:styleId="GvdeMetniChar1">
    <w:name w:val="Gövde Metni Char1"/>
    <w:uiPriority w:val="99"/>
    <w:semiHidden/>
    <w:rsid w:val="004F2A85"/>
    <w:rPr>
      <w:rFonts w:ascii="Calibri" w:eastAsia="Calibri" w:hAnsi="Calibri" w:cs="Times New Roman"/>
    </w:rPr>
  </w:style>
  <w:style w:type="paragraph" w:customStyle="1" w:styleId="msosubttle">
    <w:name w:val="msosubtıtle"/>
    <w:basedOn w:val="Normal"/>
    <w:next w:val="Normal"/>
    <w:uiPriority w:val="99"/>
    <w:qFormat/>
    <w:rsid w:val="004F2A85"/>
    <w:pPr>
      <w:ind w:left="1440" w:hanging="1440"/>
    </w:pPr>
    <w:rPr>
      <w:rFonts w:ascii="Times New Roman" w:hAnsi="Times New Roman"/>
      <w:bCs/>
      <w:spacing w:val="15"/>
      <w:szCs w:val="24"/>
      <w:u w:val="single"/>
      <w:lang w:val="tr-TR"/>
    </w:rPr>
  </w:style>
  <w:style w:type="character" w:customStyle="1" w:styleId="GvdeMetni2Char1">
    <w:name w:val="Gövde Metni 2 Char1"/>
    <w:uiPriority w:val="99"/>
    <w:semiHidden/>
    <w:rsid w:val="004F2A85"/>
    <w:rPr>
      <w:rFonts w:ascii="Calibri" w:eastAsia="Calibri" w:hAnsi="Calibri" w:cs="Times New Roman"/>
    </w:rPr>
  </w:style>
  <w:style w:type="character" w:customStyle="1" w:styleId="GvdeMetni3Char1">
    <w:name w:val="Gövde Metni 3 Char1"/>
    <w:uiPriority w:val="99"/>
    <w:semiHidden/>
    <w:rsid w:val="004F2A85"/>
    <w:rPr>
      <w:rFonts w:ascii="Calibri" w:eastAsia="Calibri" w:hAnsi="Calibri" w:cs="Times New Roman"/>
      <w:sz w:val="16"/>
      <w:szCs w:val="16"/>
    </w:rPr>
  </w:style>
  <w:style w:type="character" w:customStyle="1" w:styleId="AklamaKonusuChar1">
    <w:name w:val="Açıklama Konusu Char1"/>
    <w:uiPriority w:val="99"/>
    <w:semiHidden/>
    <w:rsid w:val="004F2A85"/>
    <w:rPr>
      <w:rFonts w:ascii="Calibri" w:eastAsia="Calibri" w:hAnsi="Calibri" w:cs="Times New Roman"/>
      <w:b/>
      <w:bCs/>
      <w:sz w:val="20"/>
      <w:szCs w:val="20"/>
    </w:rPr>
  </w:style>
  <w:style w:type="character" w:customStyle="1" w:styleId="AralkYokChar">
    <w:name w:val="Aralık Yok Char"/>
    <w:link w:val="AralkYok"/>
    <w:uiPriority w:val="99"/>
    <w:locked/>
    <w:rsid w:val="004F2A85"/>
    <w:rPr>
      <w:rFonts w:cs="Times New Roman"/>
      <w:lang w:eastAsia="en-US"/>
    </w:rPr>
  </w:style>
  <w:style w:type="paragraph" w:customStyle="1" w:styleId="msonospacng">
    <w:name w:val="msonospacıng"/>
    <w:uiPriority w:val="99"/>
    <w:qFormat/>
    <w:rsid w:val="004F2A85"/>
    <w:pPr>
      <w:ind w:firstLine="567"/>
      <w:jc w:val="both"/>
    </w:pPr>
    <w:rPr>
      <w:rFonts w:ascii="Arial" w:hAnsi="Arial" w:cs="Times New Roman"/>
      <w:color w:val="000000"/>
      <w:sz w:val="24"/>
      <w:lang w:eastAsia="en-US"/>
    </w:rPr>
  </w:style>
  <w:style w:type="paragraph" w:customStyle="1" w:styleId="msolstparagraph">
    <w:name w:val="msolıstparagraph"/>
    <w:basedOn w:val="Normal"/>
    <w:uiPriority w:val="34"/>
    <w:qFormat/>
    <w:rsid w:val="004F2A85"/>
    <w:pPr>
      <w:spacing w:after="200" w:line="276" w:lineRule="auto"/>
      <w:ind w:left="720"/>
      <w:contextualSpacing/>
    </w:pPr>
    <w:rPr>
      <w:rFonts w:ascii="Calibri" w:eastAsia="Calibri" w:hAnsi="Calibri"/>
      <w:sz w:val="22"/>
      <w:szCs w:val="22"/>
      <w:lang w:val="tr-TR"/>
    </w:rPr>
  </w:style>
  <w:style w:type="paragraph" w:customStyle="1" w:styleId="msotocheadng">
    <w:name w:val="msotocheadıng"/>
    <w:basedOn w:val="Balk1"/>
    <w:next w:val="Normal"/>
    <w:uiPriority w:val="39"/>
    <w:qFormat/>
    <w:rsid w:val="004F2A85"/>
    <w:pPr>
      <w:keepLines/>
      <w:spacing w:after="0" w:line="276" w:lineRule="auto"/>
      <w:outlineLvl w:val="9"/>
    </w:pPr>
    <w:rPr>
      <w:rFonts w:ascii="Cambria" w:hAnsi="Cambria"/>
      <w:b w:val="0"/>
      <w:bCs w:val="0"/>
      <w:color w:val="365F91"/>
      <w:kern w:val="0"/>
      <w:lang w:val="tr-TR"/>
    </w:rPr>
  </w:style>
  <w:style w:type="character" w:customStyle="1" w:styleId="ekil1Char">
    <w:name w:val="Şekil1 Char"/>
    <w:link w:val="ekil1"/>
    <w:locked/>
    <w:rsid w:val="004F2A85"/>
    <w:rPr>
      <w:rFonts w:ascii="Times New Roman" w:eastAsia="Times New Roman" w:hAnsi="Times New Roman" w:cs="Times New Roman"/>
      <w:b/>
    </w:rPr>
  </w:style>
  <w:style w:type="paragraph" w:customStyle="1" w:styleId="ekil1">
    <w:name w:val="Şekil1"/>
    <w:basedOn w:val="Normal"/>
    <w:link w:val="ekil1Char"/>
    <w:rsid w:val="004F2A85"/>
    <w:pPr>
      <w:spacing w:line="360" w:lineRule="auto"/>
      <w:jc w:val="both"/>
    </w:pPr>
    <w:rPr>
      <w:rFonts w:ascii="Times New Roman" w:hAnsi="Times New Roman"/>
      <w:b/>
      <w:sz w:val="22"/>
      <w:szCs w:val="22"/>
      <w:lang w:val="tr-TR" w:eastAsia="tr-TR"/>
    </w:rPr>
  </w:style>
  <w:style w:type="character" w:customStyle="1" w:styleId="Tablo1Char">
    <w:name w:val="Tablo1 Char"/>
    <w:link w:val="Tablo1"/>
    <w:locked/>
    <w:rsid w:val="004F2A85"/>
    <w:rPr>
      <w:rFonts w:ascii="Times New Roman" w:eastAsia="Times New Roman" w:hAnsi="Times New Roman" w:cs="Times New Roman"/>
      <w:b/>
      <w:spacing w:val="-6"/>
      <w:shd w:val="clear" w:color="auto" w:fill="FFFFFF"/>
    </w:rPr>
  </w:style>
  <w:style w:type="paragraph" w:customStyle="1" w:styleId="Tablo1">
    <w:name w:val="Tablo1"/>
    <w:basedOn w:val="Normal"/>
    <w:link w:val="Tablo1Char"/>
    <w:rsid w:val="004F2A85"/>
    <w:pPr>
      <w:shd w:val="clear" w:color="auto" w:fill="FFFFFF"/>
      <w:spacing w:before="346" w:line="360" w:lineRule="auto"/>
      <w:jc w:val="both"/>
    </w:pPr>
    <w:rPr>
      <w:rFonts w:ascii="Times New Roman" w:hAnsi="Times New Roman"/>
      <w:b/>
      <w:spacing w:val="-6"/>
      <w:sz w:val="22"/>
      <w:szCs w:val="22"/>
      <w:lang w:val="tr-TR" w:eastAsia="tr-TR"/>
    </w:rPr>
  </w:style>
  <w:style w:type="character" w:customStyle="1" w:styleId="dipnotChar">
    <w:name w:val="dipnot Char"/>
    <w:link w:val="dipnot"/>
    <w:locked/>
    <w:rsid w:val="004F2A85"/>
    <w:rPr>
      <w:rFonts w:ascii="Times New Roman" w:eastAsia="Times New Roman" w:hAnsi="Times New Roman" w:cs="Times New Roman"/>
      <w:color w:val="000000"/>
      <w:lang w:val="en-US"/>
    </w:rPr>
  </w:style>
  <w:style w:type="paragraph" w:customStyle="1" w:styleId="dipnot">
    <w:name w:val="dipnot"/>
    <w:basedOn w:val="DipnotMetni"/>
    <w:link w:val="dipnotChar"/>
    <w:rsid w:val="004F2A85"/>
    <w:pPr>
      <w:jc w:val="both"/>
    </w:pPr>
    <w:rPr>
      <w:rFonts w:ascii="Times New Roman" w:hAnsi="Times New Roman"/>
      <w:color w:val="000000"/>
      <w:sz w:val="22"/>
      <w:szCs w:val="22"/>
    </w:rPr>
  </w:style>
  <w:style w:type="character" w:customStyle="1" w:styleId="StilSymbolsimgeChar">
    <w:name w:val="Stil Symbol (simge) Char"/>
    <w:link w:val="StilSymbolsimge"/>
    <w:locked/>
    <w:rsid w:val="004F2A85"/>
    <w:rPr>
      <w:rFonts w:ascii="Symbol" w:hAnsi="Symbol" w:cs="Symbol"/>
    </w:rPr>
  </w:style>
  <w:style w:type="paragraph" w:customStyle="1" w:styleId="StilSymbolsimge">
    <w:name w:val="Stil Symbol (simge)"/>
    <w:basedOn w:val="Normal"/>
    <w:next w:val="Balk1"/>
    <w:link w:val="StilSymbolsimgeChar"/>
    <w:rsid w:val="004F2A85"/>
    <w:rPr>
      <w:rFonts w:ascii="Symbol" w:eastAsia="Calibri" w:hAnsi="Symbol" w:cs="Symbol"/>
      <w:sz w:val="22"/>
      <w:szCs w:val="22"/>
      <w:lang w:val="tr-TR" w:eastAsia="tr-TR"/>
    </w:rPr>
  </w:style>
  <w:style w:type="character" w:customStyle="1" w:styleId="msointenseemphasis">
    <w:name w:val="msointenseemphasis"/>
    <w:uiPriority w:val="21"/>
    <w:qFormat/>
    <w:rsid w:val="004F2A85"/>
    <w:rPr>
      <w:b/>
      <w:bCs/>
      <w:i/>
      <w:iCs/>
      <w:color w:val="5B9BD5"/>
    </w:rPr>
  </w:style>
  <w:style w:type="character" w:customStyle="1" w:styleId="grame">
    <w:name w:val="grame"/>
    <w:rsid w:val="004F2A85"/>
  </w:style>
  <w:style w:type="character" w:customStyle="1" w:styleId="definition">
    <w:name w:val="definition"/>
    <w:rsid w:val="00714828"/>
  </w:style>
  <w:style w:type="character" w:customStyle="1" w:styleId="citation-publication">
    <w:name w:val="citation-publication"/>
    <w:rsid w:val="00714828"/>
  </w:style>
  <w:style w:type="character" w:customStyle="1" w:styleId="citation-publisher">
    <w:name w:val="citation-publisher"/>
    <w:rsid w:val="00714828"/>
  </w:style>
  <w:style w:type="character" w:customStyle="1" w:styleId="citation-pubyear">
    <w:name w:val="citation-pubyear"/>
    <w:rsid w:val="00714828"/>
  </w:style>
  <w:style w:type="character" w:customStyle="1" w:styleId="citation-pubplace">
    <w:name w:val="citation-pubplace"/>
    <w:rsid w:val="00714828"/>
  </w:style>
  <w:style w:type="character" w:customStyle="1" w:styleId="updated-short-citation">
    <w:name w:val="updated-short-citation"/>
    <w:rsid w:val="00714828"/>
  </w:style>
  <w:style w:type="character" w:customStyle="1" w:styleId="medium-font">
    <w:name w:val="medium-font"/>
    <w:rsid w:val="00714828"/>
  </w:style>
  <w:style w:type="paragraph" w:customStyle="1" w:styleId="paragraph">
    <w:name w:val="paragraph"/>
    <w:basedOn w:val="Normal"/>
    <w:rsid w:val="001933A0"/>
    <w:pPr>
      <w:spacing w:before="100" w:beforeAutospacing="1" w:after="100" w:afterAutospacing="1"/>
    </w:pPr>
    <w:rPr>
      <w:rFonts w:ascii="Times New Roman" w:hAnsi="Times New Roman"/>
      <w:szCs w:val="24"/>
      <w:lang w:val="tr-TR" w:eastAsia="tr-TR"/>
    </w:rPr>
  </w:style>
  <w:style w:type="character" w:customStyle="1" w:styleId="normaltextrun">
    <w:name w:val="normaltextrun"/>
    <w:rsid w:val="001933A0"/>
  </w:style>
  <w:style w:type="character" w:customStyle="1" w:styleId="a">
    <w:name w:val="a"/>
    <w:rsid w:val="004919B1"/>
  </w:style>
  <w:style w:type="table" w:styleId="OrtaKlavuz1-Vurgu5">
    <w:name w:val="Medium Grid 1 Accent 5"/>
    <w:basedOn w:val="NormalTablo"/>
    <w:uiPriority w:val="67"/>
    <w:rsid w:val="00245C5F"/>
    <w:rPr>
      <w:rFonts w:cs="Times New Roman"/>
      <w:sz w:val="20"/>
      <w:szCs w:val="20"/>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AkKlavuz">
    <w:name w:val="Light Grid"/>
    <w:basedOn w:val="NormalTablo"/>
    <w:uiPriority w:val="62"/>
    <w:rsid w:val="00245C5F"/>
    <w:rPr>
      <w:rFonts w:cs="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Wingdings 2" w:eastAsia="Times New Roman" w:hAnsi="Wingdings 2"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Wingdings 2" w:eastAsia="Times New Roman" w:hAnsi="Wingdings 2"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MARKOTEKST">
    <w:name w:val="MARKO TEKST"/>
    <w:basedOn w:val="Normal"/>
    <w:link w:val="MARKOTEKSTChar"/>
    <w:autoRedefine/>
    <w:qFormat/>
    <w:rsid w:val="00786516"/>
    <w:pPr>
      <w:spacing w:line="276" w:lineRule="auto"/>
      <w:ind w:firstLine="567"/>
      <w:jc w:val="both"/>
    </w:pPr>
    <w:rPr>
      <w:rFonts w:ascii="Times New Roman" w:hAnsi="Times New Roman"/>
      <w:color w:val="000000"/>
      <w:szCs w:val="24"/>
      <w:lang w:val="en-GB" w:eastAsia="en-GB"/>
    </w:rPr>
  </w:style>
  <w:style w:type="character" w:customStyle="1" w:styleId="MARKOTEKSTChar">
    <w:name w:val="MARKO TEKST Char"/>
    <w:link w:val="MARKOTEKST"/>
    <w:rsid w:val="00786516"/>
    <w:rPr>
      <w:rFonts w:ascii="Times New Roman" w:eastAsia="Times New Roman" w:hAnsi="Times New Roman" w:cs="Times New Roman"/>
      <w:color w:val="000000"/>
      <w:sz w:val="24"/>
      <w:szCs w:val="24"/>
      <w:lang w:val="en-GB" w:eastAsia="en-GB"/>
    </w:rPr>
  </w:style>
  <w:style w:type="character" w:customStyle="1" w:styleId="velikaslova">
    <w:name w:val="velika_slova"/>
    <w:rsid w:val="00786516"/>
  </w:style>
  <w:style w:type="character" w:customStyle="1" w:styleId="personname">
    <w:name w:val="person_name"/>
    <w:rsid w:val="00786516"/>
  </w:style>
  <w:style w:type="character" w:customStyle="1" w:styleId="reference-text">
    <w:name w:val="reference-text"/>
    <w:rsid w:val="00AB15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340596">
      <w:marLeft w:val="0"/>
      <w:marRight w:val="0"/>
      <w:marTop w:val="0"/>
      <w:marBottom w:val="0"/>
      <w:divBdr>
        <w:top w:val="none" w:sz="0" w:space="0" w:color="auto"/>
        <w:left w:val="none" w:sz="0" w:space="0" w:color="auto"/>
        <w:bottom w:val="none" w:sz="0" w:space="0" w:color="auto"/>
        <w:right w:val="none" w:sz="0" w:space="0" w:color="auto"/>
      </w:divBdr>
    </w:div>
    <w:div w:id="135340597">
      <w:marLeft w:val="0"/>
      <w:marRight w:val="0"/>
      <w:marTop w:val="0"/>
      <w:marBottom w:val="0"/>
      <w:divBdr>
        <w:top w:val="none" w:sz="0" w:space="0" w:color="auto"/>
        <w:left w:val="none" w:sz="0" w:space="0" w:color="auto"/>
        <w:bottom w:val="none" w:sz="0" w:space="0" w:color="auto"/>
        <w:right w:val="none" w:sz="0" w:space="0" w:color="auto"/>
      </w:divBdr>
    </w:div>
    <w:div w:id="135340598">
      <w:marLeft w:val="0"/>
      <w:marRight w:val="0"/>
      <w:marTop w:val="0"/>
      <w:marBottom w:val="0"/>
      <w:divBdr>
        <w:top w:val="none" w:sz="0" w:space="0" w:color="auto"/>
        <w:left w:val="none" w:sz="0" w:space="0" w:color="auto"/>
        <w:bottom w:val="none" w:sz="0" w:space="0" w:color="auto"/>
        <w:right w:val="none" w:sz="0" w:space="0" w:color="auto"/>
      </w:divBdr>
    </w:div>
    <w:div w:id="135340599">
      <w:marLeft w:val="0"/>
      <w:marRight w:val="0"/>
      <w:marTop w:val="0"/>
      <w:marBottom w:val="0"/>
      <w:divBdr>
        <w:top w:val="none" w:sz="0" w:space="0" w:color="auto"/>
        <w:left w:val="none" w:sz="0" w:space="0" w:color="auto"/>
        <w:bottom w:val="none" w:sz="0" w:space="0" w:color="auto"/>
        <w:right w:val="none" w:sz="0" w:space="0" w:color="auto"/>
      </w:divBdr>
    </w:div>
    <w:div w:id="135340600">
      <w:marLeft w:val="0"/>
      <w:marRight w:val="0"/>
      <w:marTop w:val="0"/>
      <w:marBottom w:val="0"/>
      <w:divBdr>
        <w:top w:val="none" w:sz="0" w:space="0" w:color="auto"/>
        <w:left w:val="none" w:sz="0" w:space="0" w:color="auto"/>
        <w:bottom w:val="none" w:sz="0" w:space="0" w:color="auto"/>
        <w:right w:val="none" w:sz="0" w:space="0" w:color="auto"/>
      </w:divBdr>
    </w:div>
    <w:div w:id="135340601">
      <w:marLeft w:val="0"/>
      <w:marRight w:val="0"/>
      <w:marTop w:val="0"/>
      <w:marBottom w:val="0"/>
      <w:divBdr>
        <w:top w:val="none" w:sz="0" w:space="0" w:color="auto"/>
        <w:left w:val="none" w:sz="0" w:space="0" w:color="auto"/>
        <w:bottom w:val="none" w:sz="0" w:space="0" w:color="auto"/>
        <w:right w:val="none" w:sz="0" w:space="0" w:color="auto"/>
      </w:divBdr>
    </w:div>
    <w:div w:id="135340602">
      <w:marLeft w:val="0"/>
      <w:marRight w:val="0"/>
      <w:marTop w:val="0"/>
      <w:marBottom w:val="0"/>
      <w:divBdr>
        <w:top w:val="none" w:sz="0" w:space="0" w:color="auto"/>
        <w:left w:val="none" w:sz="0" w:space="0" w:color="auto"/>
        <w:bottom w:val="none" w:sz="0" w:space="0" w:color="auto"/>
        <w:right w:val="none" w:sz="0" w:space="0" w:color="auto"/>
      </w:divBdr>
    </w:div>
    <w:div w:id="135340603">
      <w:marLeft w:val="0"/>
      <w:marRight w:val="0"/>
      <w:marTop w:val="0"/>
      <w:marBottom w:val="0"/>
      <w:divBdr>
        <w:top w:val="none" w:sz="0" w:space="0" w:color="auto"/>
        <w:left w:val="none" w:sz="0" w:space="0" w:color="auto"/>
        <w:bottom w:val="none" w:sz="0" w:space="0" w:color="auto"/>
        <w:right w:val="none" w:sz="0" w:space="0" w:color="auto"/>
      </w:divBdr>
    </w:div>
    <w:div w:id="135340604">
      <w:marLeft w:val="0"/>
      <w:marRight w:val="0"/>
      <w:marTop w:val="0"/>
      <w:marBottom w:val="0"/>
      <w:divBdr>
        <w:top w:val="none" w:sz="0" w:space="0" w:color="auto"/>
        <w:left w:val="none" w:sz="0" w:space="0" w:color="auto"/>
        <w:bottom w:val="none" w:sz="0" w:space="0" w:color="auto"/>
        <w:right w:val="none" w:sz="0" w:space="0" w:color="auto"/>
      </w:divBdr>
    </w:div>
    <w:div w:id="135340605">
      <w:marLeft w:val="0"/>
      <w:marRight w:val="0"/>
      <w:marTop w:val="0"/>
      <w:marBottom w:val="0"/>
      <w:divBdr>
        <w:top w:val="none" w:sz="0" w:space="0" w:color="auto"/>
        <w:left w:val="none" w:sz="0" w:space="0" w:color="auto"/>
        <w:bottom w:val="none" w:sz="0" w:space="0" w:color="auto"/>
        <w:right w:val="none" w:sz="0" w:space="0" w:color="auto"/>
      </w:divBdr>
    </w:div>
    <w:div w:id="86529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wmf"/><Relationship Id="rId9" Type="http://schemas.openxmlformats.org/officeDocument/2006/relationships/oleObject" Target="embeddings/oleObject1.bin"/><Relationship Id="rId10" Type="http://schemas.openxmlformats.org/officeDocument/2006/relationships/image" Target="media/image2.wmf"/><Relationship Id="rId11" Type="http://schemas.openxmlformats.org/officeDocument/2006/relationships/oleObject" Target="embeddings/oleObject2.bin"/><Relationship Id="rId12" Type="http://schemas.openxmlformats.org/officeDocument/2006/relationships/image" Target="media/image3.wmf"/><Relationship Id="rId13" Type="http://schemas.openxmlformats.org/officeDocument/2006/relationships/oleObject" Target="embeddings/oleObject3.bin"/><Relationship Id="rId14" Type="http://schemas.openxmlformats.org/officeDocument/2006/relationships/image" Target="media/image4.wmf"/><Relationship Id="rId15" Type="http://schemas.openxmlformats.org/officeDocument/2006/relationships/oleObject" Target="embeddings/oleObject4.bin"/><Relationship Id="rId16" Type="http://schemas.openxmlformats.org/officeDocument/2006/relationships/image" Target="media/image5.wmf"/><Relationship Id="rId17" Type="http://schemas.openxmlformats.org/officeDocument/2006/relationships/oleObject" Target="embeddings/oleObject5.bin"/><Relationship Id="rId18" Type="http://schemas.openxmlformats.org/officeDocument/2006/relationships/oleObject" Target="embeddings/oleObject6.bin"/><Relationship Id="rId19" Type="http://schemas.openxmlformats.org/officeDocument/2006/relationships/image" Target="media/image6.wmf"/><Relationship Id="rId30" Type="http://schemas.openxmlformats.org/officeDocument/2006/relationships/image" Target="media/image12.wmf"/><Relationship Id="rId31" Type="http://schemas.openxmlformats.org/officeDocument/2006/relationships/oleObject" Target="embeddings/oleObject12.bin"/><Relationship Id="rId32" Type="http://schemas.openxmlformats.org/officeDocument/2006/relationships/image" Target="media/image13.wmf"/><Relationship Id="rId33" Type="http://schemas.openxmlformats.org/officeDocument/2006/relationships/oleObject" Target="embeddings/oleObject13.bin"/><Relationship Id="rId34" Type="http://schemas.openxmlformats.org/officeDocument/2006/relationships/image" Target="media/image14.wmf"/><Relationship Id="rId35" Type="http://schemas.openxmlformats.org/officeDocument/2006/relationships/oleObject" Target="embeddings/oleObject14.bin"/><Relationship Id="rId36" Type="http://schemas.openxmlformats.org/officeDocument/2006/relationships/image" Target="media/image15.wmf"/><Relationship Id="rId37" Type="http://schemas.openxmlformats.org/officeDocument/2006/relationships/oleObject" Target="embeddings/oleObject15.bin"/><Relationship Id="rId38" Type="http://schemas.openxmlformats.org/officeDocument/2006/relationships/image" Target="media/image16.wmf"/><Relationship Id="rId39" Type="http://schemas.openxmlformats.org/officeDocument/2006/relationships/oleObject" Target="embeddings/oleObject16.bin"/><Relationship Id="rId50" Type="http://schemas.openxmlformats.org/officeDocument/2006/relationships/image" Target="media/image22.wmf"/><Relationship Id="rId51" Type="http://schemas.openxmlformats.org/officeDocument/2006/relationships/oleObject" Target="embeddings/oleObject22.bin"/><Relationship Id="rId52" Type="http://schemas.openxmlformats.org/officeDocument/2006/relationships/image" Target="media/image23.wmf"/><Relationship Id="rId53" Type="http://schemas.openxmlformats.org/officeDocument/2006/relationships/oleObject" Target="embeddings/oleObject23.bin"/><Relationship Id="rId54" Type="http://schemas.openxmlformats.org/officeDocument/2006/relationships/image" Target="media/image24.wmf"/><Relationship Id="rId55" Type="http://schemas.openxmlformats.org/officeDocument/2006/relationships/oleObject" Target="embeddings/oleObject24.bin"/><Relationship Id="rId56" Type="http://schemas.openxmlformats.org/officeDocument/2006/relationships/image" Target="media/image25.wmf"/><Relationship Id="rId57" Type="http://schemas.openxmlformats.org/officeDocument/2006/relationships/oleObject" Target="embeddings/oleObject25.bin"/><Relationship Id="rId58" Type="http://schemas.openxmlformats.org/officeDocument/2006/relationships/image" Target="media/image26.wmf"/><Relationship Id="rId59" Type="http://schemas.openxmlformats.org/officeDocument/2006/relationships/oleObject" Target="embeddings/oleObject26.bin"/><Relationship Id="rId70" Type="http://schemas.openxmlformats.org/officeDocument/2006/relationships/image" Target="media/image32.wmf"/><Relationship Id="rId71" Type="http://schemas.openxmlformats.org/officeDocument/2006/relationships/oleObject" Target="embeddings/oleObject32.bin"/><Relationship Id="rId72" Type="http://schemas.openxmlformats.org/officeDocument/2006/relationships/image" Target="media/image33.wmf"/><Relationship Id="rId73" Type="http://schemas.openxmlformats.org/officeDocument/2006/relationships/oleObject" Target="embeddings/oleObject33.bin"/><Relationship Id="rId74" Type="http://schemas.openxmlformats.org/officeDocument/2006/relationships/image" Target="media/image34.wmf"/><Relationship Id="rId75" Type="http://schemas.openxmlformats.org/officeDocument/2006/relationships/oleObject" Target="embeddings/oleObject34.bin"/><Relationship Id="rId76" Type="http://schemas.openxmlformats.org/officeDocument/2006/relationships/image" Target="media/image35.wmf"/><Relationship Id="rId77" Type="http://schemas.openxmlformats.org/officeDocument/2006/relationships/oleObject" Target="embeddings/oleObject35.bin"/><Relationship Id="rId78" Type="http://schemas.openxmlformats.org/officeDocument/2006/relationships/image" Target="media/image36.wmf"/><Relationship Id="rId79" Type="http://schemas.openxmlformats.org/officeDocument/2006/relationships/oleObject" Target="embeddings/oleObject36.bin"/><Relationship Id="rId90" Type="http://schemas.openxmlformats.org/officeDocument/2006/relationships/footer" Target="footer2.xml"/><Relationship Id="rId91" Type="http://schemas.openxmlformats.org/officeDocument/2006/relationships/header" Target="header3.xml"/><Relationship Id="rId92" Type="http://schemas.openxmlformats.org/officeDocument/2006/relationships/footer" Target="footer3.xml"/><Relationship Id="rId93" Type="http://schemas.openxmlformats.org/officeDocument/2006/relationships/fontTable" Target="fontTable.xml"/><Relationship Id="rId94" Type="http://schemas.openxmlformats.org/officeDocument/2006/relationships/theme" Target="theme/theme1.xml"/><Relationship Id="rId20" Type="http://schemas.openxmlformats.org/officeDocument/2006/relationships/oleObject" Target="embeddings/oleObject7.bin"/><Relationship Id="rId21" Type="http://schemas.openxmlformats.org/officeDocument/2006/relationships/image" Target="media/image7.wmf"/><Relationship Id="rId22" Type="http://schemas.openxmlformats.org/officeDocument/2006/relationships/oleObject" Target="embeddings/oleObject8.bin"/><Relationship Id="rId23" Type="http://schemas.openxmlformats.org/officeDocument/2006/relationships/image" Target="media/image8.wmf"/><Relationship Id="rId24" Type="http://schemas.openxmlformats.org/officeDocument/2006/relationships/oleObject" Target="embeddings/oleObject9.bin"/><Relationship Id="rId25" Type="http://schemas.openxmlformats.org/officeDocument/2006/relationships/image" Target="media/image9.png"/><Relationship Id="rId26" Type="http://schemas.openxmlformats.org/officeDocument/2006/relationships/image" Target="media/image10.wmf"/><Relationship Id="rId27" Type="http://schemas.openxmlformats.org/officeDocument/2006/relationships/oleObject" Target="embeddings/oleObject10.bin"/><Relationship Id="rId28" Type="http://schemas.openxmlformats.org/officeDocument/2006/relationships/image" Target="media/image11.wmf"/><Relationship Id="rId29" Type="http://schemas.openxmlformats.org/officeDocument/2006/relationships/oleObject" Target="embeddings/oleObject11.bin"/><Relationship Id="rId40" Type="http://schemas.openxmlformats.org/officeDocument/2006/relationships/image" Target="media/image17.wmf"/><Relationship Id="rId41" Type="http://schemas.openxmlformats.org/officeDocument/2006/relationships/oleObject" Target="embeddings/oleObject17.bin"/><Relationship Id="rId42" Type="http://schemas.openxmlformats.org/officeDocument/2006/relationships/image" Target="media/image18.wmf"/><Relationship Id="rId43" Type="http://schemas.openxmlformats.org/officeDocument/2006/relationships/oleObject" Target="embeddings/oleObject18.bin"/><Relationship Id="rId44" Type="http://schemas.openxmlformats.org/officeDocument/2006/relationships/image" Target="media/image19.wmf"/><Relationship Id="rId45" Type="http://schemas.openxmlformats.org/officeDocument/2006/relationships/oleObject" Target="embeddings/oleObject19.bin"/><Relationship Id="rId46" Type="http://schemas.openxmlformats.org/officeDocument/2006/relationships/image" Target="media/image20.wmf"/><Relationship Id="rId47" Type="http://schemas.openxmlformats.org/officeDocument/2006/relationships/oleObject" Target="embeddings/oleObject20.bin"/><Relationship Id="rId48" Type="http://schemas.openxmlformats.org/officeDocument/2006/relationships/image" Target="media/image21.wmf"/><Relationship Id="rId49" Type="http://schemas.openxmlformats.org/officeDocument/2006/relationships/oleObject" Target="embeddings/oleObject21.bin"/><Relationship Id="rId60" Type="http://schemas.openxmlformats.org/officeDocument/2006/relationships/image" Target="media/image27.wmf"/><Relationship Id="rId61" Type="http://schemas.openxmlformats.org/officeDocument/2006/relationships/oleObject" Target="embeddings/oleObject27.bin"/><Relationship Id="rId62" Type="http://schemas.openxmlformats.org/officeDocument/2006/relationships/image" Target="media/image28.wmf"/><Relationship Id="rId63" Type="http://schemas.openxmlformats.org/officeDocument/2006/relationships/oleObject" Target="embeddings/oleObject28.bin"/><Relationship Id="rId64" Type="http://schemas.openxmlformats.org/officeDocument/2006/relationships/image" Target="media/image29.wmf"/><Relationship Id="rId65" Type="http://schemas.openxmlformats.org/officeDocument/2006/relationships/oleObject" Target="embeddings/oleObject29.bin"/><Relationship Id="rId66" Type="http://schemas.openxmlformats.org/officeDocument/2006/relationships/image" Target="media/image30.wmf"/><Relationship Id="rId67" Type="http://schemas.openxmlformats.org/officeDocument/2006/relationships/oleObject" Target="embeddings/oleObject30.bin"/><Relationship Id="rId68" Type="http://schemas.openxmlformats.org/officeDocument/2006/relationships/image" Target="media/image31.wmf"/><Relationship Id="rId69" Type="http://schemas.openxmlformats.org/officeDocument/2006/relationships/oleObject" Target="embeddings/oleObject31.bin"/><Relationship Id="rId80" Type="http://schemas.openxmlformats.org/officeDocument/2006/relationships/image" Target="media/image37.wmf"/><Relationship Id="rId81" Type="http://schemas.openxmlformats.org/officeDocument/2006/relationships/oleObject" Target="embeddings/oleObject37.bin"/><Relationship Id="rId82" Type="http://schemas.openxmlformats.org/officeDocument/2006/relationships/image" Target="media/image38.wmf"/><Relationship Id="rId83" Type="http://schemas.openxmlformats.org/officeDocument/2006/relationships/oleObject" Target="embeddings/oleObject38.bin"/><Relationship Id="rId84" Type="http://schemas.openxmlformats.org/officeDocument/2006/relationships/hyperlink" Target="http://www.wileyonline.com/hodgson" TargetMode="External"/><Relationship Id="rId85" Type="http://schemas.openxmlformats.org/officeDocument/2006/relationships/hyperlink" Target="http://t24.com.tr/yazarlar/vedatozdan/" TargetMode="External"/><Relationship Id="rId86" Type="http://schemas.openxmlformats.org/officeDocument/2006/relationships/image" Target="media/image39.png"/><Relationship Id="rId87" Type="http://schemas.openxmlformats.org/officeDocument/2006/relationships/header" Target="header1.xml"/><Relationship Id="rId88" Type="http://schemas.openxmlformats.org/officeDocument/2006/relationships/header" Target="header2.xml"/><Relationship Id="rId8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mailto:zehradogan@ibu.edu.tr"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dergipark.gov.tr/ijss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E77766-0F30-AF47-8BE6-7B3CD5F0A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17</Pages>
  <Words>7766</Words>
  <Characters>44270</Characters>
  <Application>Microsoft Macintosh Word</Application>
  <DocSecurity>0</DocSecurity>
  <Lines>368</Lines>
  <Paragraphs>103</Paragraphs>
  <ScaleCrop>false</ScaleCrop>
  <HeadingPairs>
    <vt:vector size="2" baseType="variant">
      <vt:variant>
        <vt:lpstr>Başlık</vt:lpstr>
      </vt:variant>
      <vt:variant>
        <vt:i4>1</vt:i4>
      </vt:variant>
    </vt:vector>
  </HeadingPairs>
  <TitlesOfParts>
    <vt:vector size="1" baseType="lpstr">
      <vt:lpstr>Title in English in Uppercase and Lowercase Letters, Centered, Bold, Times New Roman, No More Than 12 Words*</vt:lpstr>
    </vt:vector>
  </TitlesOfParts>
  <Company>HP</Company>
  <LinksUpToDate>false</LinksUpToDate>
  <CharactersWithSpaces>51933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in English in Uppercase and Lowercase Letters, Centered, Bold, Times New Roman, No More Than 12 Words*</dc:title>
  <dc:subject/>
  <dc:creator>Demir&amp;Demir</dc:creator>
  <cp:keywords/>
  <dc:description/>
  <cp:lastModifiedBy>Microsoft Office Kullanıcısı</cp:lastModifiedBy>
  <cp:revision>5</cp:revision>
  <cp:lastPrinted>2015-11-05T19:30:00Z</cp:lastPrinted>
  <dcterms:created xsi:type="dcterms:W3CDTF">2017-12-20T14:38:00Z</dcterms:created>
  <dcterms:modified xsi:type="dcterms:W3CDTF">2017-12-20T15:05:00Z</dcterms:modified>
</cp:coreProperties>
</file>