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FA8B6B" w14:textId="4B9011FC" w:rsidR="00130CAF" w:rsidRPr="00130CAF" w:rsidRDefault="00130CAF" w:rsidP="00CA042C">
      <w:pPr>
        <w:pStyle w:val="4-Abstract"/>
        <w:shd w:val="clear" w:color="auto" w:fill="auto"/>
        <w:rPr>
          <w:noProof/>
          <w:sz w:val="4"/>
          <w:szCs w:val="6"/>
        </w:rPr>
      </w:pPr>
    </w:p>
    <w:p w14:paraId="4474EB8D" w14:textId="582CFB9D" w:rsidR="00BA713A" w:rsidRDefault="00BA713A" w:rsidP="00CA042C">
      <w:pPr>
        <w:pStyle w:val="AralkYok"/>
        <w:tabs>
          <w:tab w:val="left" w:pos="3269"/>
        </w:tabs>
        <w:spacing w:after="0"/>
        <w:ind w:left="142"/>
        <w:rPr>
          <w:b/>
          <w:bCs/>
          <w:color w:val="FF0000"/>
          <w:sz w:val="4"/>
          <w:szCs w:val="4"/>
        </w:rPr>
      </w:pPr>
    </w:p>
    <w:p w14:paraId="6F01E387" w14:textId="77777777" w:rsidR="00233880" w:rsidRPr="0060725E" w:rsidRDefault="00233880" w:rsidP="00233880">
      <w:pPr>
        <w:pStyle w:val="AralkYok"/>
        <w:tabs>
          <w:tab w:val="left" w:pos="3269"/>
        </w:tabs>
        <w:spacing w:after="0" w:line="240" w:lineRule="auto"/>
        <w:ind w:left="142"/>
        <w:jc w:val="right"/>
        <w:rPr>
          <w:b/>
          <w:bCs/>
          <w:sz w:val="20"/>
          <w:szCs w:val="24"/>
          <w:lang w:val="en-US"/>
        </w:rPr>
      </w:pPr>
      <w:proofErr w:type="spellStart"/>
      <w:r w:rsidRPr="0060725E">
        <w:rPr>
          <w:b/>
          <w:bCs/>
          <w:sz w:val="20"/>
          <w:szCs w:val="24"/>
          <w:lang w:val="en-US"/>
        </w:rPr>
        <w:t>Araştırma</w:t>
      </w:r>
      <w:proofErr w:type="spellEnd"/>
      <w:r w:rsidRPr="0060725E">
        <w:rPr>
          <w:b/>
          <w:bCs/>
          <w:sz w:val="20"/>
          <w:szCs w:val="24"/>
          <w:lang w:val="en-US"/>
        </w:rPr>
        <w:t xml:space="preserve"> </w:t>
      </w:r>
      <w:proofErr w:type="spellStart"/>
      <w:r w:rsidRPr="0060725E">
        <w:rPr>
          <w:b/>
          <w:bCs/>
          <w:sz w:val="20"/>
          <w:szCs w:val="24"/>
          <w:lang w:val="en-US"/>
        </w:rPr>
        <w:t>Makalesi</w:t>
      </w:r>
      <w:proofErr w:type="spellEnd"/>
      <w:r w:rsidRPr="0060725E">
        <w:rPr>
          <w:b/>
          <w:bCs/>
          <w:sz w:val="20"/>
          <w:szCs w:val="24"/>
          <w:lang w:val="en-US"/>
        </w:rPr>
        <w:t xml:space="preserve"> / Research Article</w:t>
      </w:r>
    </w:p>
    <w:p w14:paraId="3682B3D2" w14:textId="77777777" w:rsidR="00233880" w:rsidRPr="000F69CB" w:rsidRDefault="00233880" w:rsidP="00233880">
      <w:pPr>
        <w:pStyle w:val="AralkYok"/>
        <w:tabs>
          <w:tab w:val="left" w:pos="3269"/>
          <w:tab w:val="right" w:pos="9638"/>
        </w:tabs>
        <w:spacing w:after="0" w:line="240" w:lineRule="auto"/>
        <w:jc w:val="both"/>
        <w:rPr>
          <w:b/>
          <w:bCs/>
          <w:sz w:val="20"/>
          <w:szCs w:val="24"/>
        </w:rPr>
      </w:pPr>
      <w:r w:rsidRPr="0028545A">
        <w:rPr>
          <w:b/>
          <w:bCs/>
          <w:sz w:val="20"/>
          <w:szCs w:val="24"/>
          <w:lang w:val="en-US"/>
        </w:rPr>
        <w:t>e-ISSN: 2149-3367</w:t>
      </w:r>
      <w:r w:rsidRPr="0028545A">
        <w:rPr>
          <w:b/>
          <w:bCs/>
          <w:sz w:val="20"/>
          <w:szCs w:val="24"/>
          <w:lang w:val="en-US"/>
        </w:rPr>
        <w:tab/>
      </w:r>
      <w:r w:rsidRPr="0028545A">
        <w:rPr>
          <w:b/>
          <w:bCs/>
          <w:sz w:val="20"/>
          <w:szCs w:val="24"/>
          <w:lang w:val="en-US"/>
        </w:rPr>
        <w:tab/>
      </w:r>
      <w:r w:rsidRPr="000F69CB">
        <w:rPr>
          <w:b/>
          <w:bCs/>
          <w:sz w:val="20"/>
          <w:szCs w:val="24"/>
          <w:lang w:val="en-US"/>
        </w:rPr>
        <w:t xml:space="preserve">DOI: </w:t>
      </w:r>
      <w:hyperlink r:id="rId8" w:history="1">
        <w:r w:rsidRPr="000F69CB">
          <w:rPr>
            <w:rStyle w:val="Kpr"/>
            <w:b/>
            <w:bCs/>
            <w:color w:val="auto"/>
            <w:sz w:val="20"/>
            <w:szCs w:val="24"/>
            <w:u w:val="none"/>
          </w:rPr>
          <w:t>https://doi.org/10.35414/akufemubid.1512338</w:t>
        </w:r>
      </w:hyperlink>
    </w:p>
    <w:p w14:paraId="4F3949D8" w14:textId="77777777" w:rsidR="00233880" w:rsidRPr="000F69CB" w:rsidRDefault="00233880" w:rsidP="00233880">
      <w:pPr>
        <w:pStyle w:val="AralkYok"/>
        <w:tabs>
          <w:tab w:val="left" w:pos="3269"/>
          <w:tab w:val="right" w:pos="9638"/>
        </w:tabs>
        <w:spacing w:after="0" w:line="240" w:lineRule="auto"/>
        <w:jc w:val="both"/>
        <w:rPr>
          <w:b/>
          <w:bCs/>
          <w:sz w:val="20"/>
          <w:szCs w:val="24"/>
          <w:lang w:val="en-US"/>
        </w:rPr>
      </w:pPr>
      <w:r w:rsidRPr="000F69CB">
        <w:rPr>
          <w:sz w:val="16"/>
          <w:szCs w:val="24"/>
        </w:rPr>
        <w:t xml:space="preserve">AKÜ FEMÜBİD 25 (2025) 025901 (445-454) </w:t>
      </w:r>
      <w:r w:rsidRPr="000F69CB">
        <w:rPr>
          <w:sz w:val="16"/>
          <w:szCs w:val="24"/>
        </w:rPr>
        <w:tab/>
      </w:r>
      <w:r w:rsidRPr="000F69CB">
        <w:rPr>
          <w:sz w:val="16"/>
          <w:szCs w:val="24"/>
        </w:rPr>
        <w:tab/>
        <w:t xml:space="preserve">AKU J. </w:t>
      </w:r>
      <w:proofErr w:type="spellStart"/>
      <w:r w:rsidRPr="000F69CB">
        <w:rPr>
          <w:sz w:val="16"/>
          <w:szCs w:val="24"/>
        </w:rPr>
        <w:t>Sci</w:t>
      </w:r>
      <w:proofErr w:type="spellEnd"/>
      <w:r w:rsidRPr="000F69CB">
        <w:rPr>
          <w:sz w:val="16"/>
          <w:szCs w:val="24"/>
        </w:rPr>
        <w:t xml:space="preserve">. </w:t>
      </w:r>
      <w:proofErr w:type="spellStart"/>
      <w:r w:rsidRPr="000F69CB">
        <w:rPr>
          <w:sz w:val="16"/>
          <w:szCs w:val="24"/>
        </w:rPr>
        <w:t>Eng</w:t>
      </w:r>
      <w:proofErr w:type="spellEnd"/>
      <w:r w:rsidRPr="000F69CB">
        <w:rPr>
          <w:sz w:val="16"/>
          <w:szCs w:val="24"/>
        </w:rPr>
        <w:t>. 25 (2025) 025901 (445-454)</w:t>
      </w:r>
    </w:p>
    <w:p w14:paraId="63D2B30A" w14:textId="77777777" w:rsidR="00233880" w:rsidRPr="00026469" w:rsidRDefault="00233880" w:rsidP="00233880">
      <w:pPr>
        <w:pStyle w:val="AralkYok"/>
        <w:tabs>
          <w:tab w:val="left" w:pos="3269"/>
        </w:tabs>
        <w:spacing w:after="0" w:line="240" w:lineRule="auto"/>
        <w:jc w:val="both"/>
        <w:rPr>
          <w:b/>
          <w:bCs/>
          <w:sz w:val="16"/>
          <w:szCs w:val="20"/>
        </w:rPr>
      </w:pPr>
      <w:r w:rsidRPr="00026469">
        <w:rPr>
          <w:b/>
          <w:bCs/>
          <w:noProof/>
          <w:sz w:val="16"/>
          <w:szCs w:val="20"/>
        </w:rPr>
        <mc:AlternateContent>
          <mc:Choice Requires="wps">
            <w:drawing>
              <wp:anchor distT="45720" distB="45720" distL="114300" distR="114300" simplePos="0" relativeHeight="251659264" behindDoc="0" locked="0" layoutInCell="1" allowOverlap="1" wp14:anchorId="42DF706B" wp14:editId="10E888AC">
                <wp:simplePos x="0" y="0"/>
                <wp:positionH relativeFrom="column">
                  <wp:posOffset>4493369</wp:posOffset>
                </wp:positionH>
                <wp:positionV relativeFrom="paragraph">
                  <wp:posOffset>105410</wp:posOffset>
                </wp:positionV>
                <wp:extent cx="1672394" cy="659764"/>
                <wp:effectExtent l="0" t="0" r="4445" b="0"/>
                <wp:wrapSquare wrapText="bothSides"/>
                <wp:docPr id="19058649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394" cy="659764"/>
                        </a:xfrm>
                        <a:prstGeom prst="rect">
                          <a:avLst/>
                        </a:prstGeom>
                        <a:noFill/>
                        <a:ln w="9525">
                          <a:noFill/>
                          <a:miter lim="800000"/>
                          <a:headEnd/>
                          <a:tailEnd/>
                        </a:ln>
                      </wps:spPr>
                      <wps:txbx>
                        <w:txbxContent>
                          <w:p w14:paraId="5E38376F" w14:textId="77777777" w:rsidR="00233880" w:rsidRPr="006E79B1" w:rsidRDefault="00233880" w:rsidP="00233880">
                            <w:pPr>
                              <w:pStyle w:val="AralkYok"/>
                              <w:spacing w:after="0" w:line="240" w:lineRule="auto"/>
                              <w:jc w:val="right"/>
                              <w:rPr>
                                <w:sz w:val="16"/>
                                <w:szCs w:val="24"/>
                              </w:rPr>
                            </w:pPr>
                            <w:r w:rsidRPr="006E79B1">
                              <w:rPr>
                                <w:b/>
                                <w:bCs/>
                                <w:i/>
                                <w:iCs/>
                                <w:sz w:val="16"/>
                                <w:szCs w:val="16"/>
                              </w:rPr>
                              <w:t xml:space="preserve">*Makale Bilgisi / </w:t>
                            </w:r>
                            <w:proofErr w:type="spellStart"/>
                            <w:r w:rsidRPr="006E79B1">
                              <w:rPr>
                                <w:b/>
                                <w:bCs/>
                                <w:i/>
                                <w:iCs/>
                                <w:sz w:val="16"/>
                                <w:szCs w:val="16"/>
                              </w:rPr>
                              <w:t>Article</w:t>
                            </w:r>
                            <w:proofErr w:type="spellEnd"/>
                            <w:r w:rsidRPr="006E79B1">
                              <w:rPr>
                                <w:b/>
                                <w:bCs/>
                                <w:i/>
                                <w:iCs/>
                                <w:sz w:val="16"/>
                                <w:szCs w:val="16"/>
                              </w:rPr>
                              <w:t xml:space="preserve"> </w:t>
                            </w:r>
                            <w:proofErr w:type="spellStart"/>
                            <w:r w:rsidRPr="006E79B1">
                              <w:rPr>
                                <w:b/>
                                <w:bCs/>
                                <w:i/>
                                <w:iCs/>
                                <w:sz w:val="16"/>
                                <w:szCs w:val="16"/>
                              </w:rPr>
                              <w:t>Info</w:t>
                            </w:r>
                            <w:proofErr w:type="spellEnd"/>
                          </w:p>
                          <w:p w14:paraId="2DB38A6C" w14:textId="77777777" w:rsidR="00233880" w:rsidRPr="006E79B1" w:rsidRDefault="00233880" w:rsidP="00233880">
                            <w:pPr>
                              <w:pStyle w:val="AralkYok"/>
                              <w:spacing w:after="0" w:line="240" w:lineRule="auto"/>
                              <w:jc w:val="right"/>
                              <w:rPr>
                                <w:sz w:val="16"/>
                                <w:szCs w:val="24"/>
                              </w:rPr>
                            </w:pPr>
                            <w:r w:rsidRPr="006E79B1">
                              <w:rPr>
                                <w:sz w:val="16"/>
                                <w:szCs w:val="24"/>
                              </w:rPr>
                              <w:t>Alındı/</w:t>
                            </w:r>
                            <w:proofErr w:type="spellStart"/>
                            <w:r w:rsidRPr="006E79B1">
                              <w:rPr>
                                <w:sz w:val="16"/>
                                <w:szCs w:val="24"/>
                              </w:rPr>
                              <w:t>Received</w:t>
                            </w:r>
                            <w:proofErr w:type="spellEnd"/>
                            <w:r w:rsidRPr="00E320F0">
                              <w:rPr>
                                <w:sz w:val="16"/>
                                <w:szCs w:val="24"/>
                              </w:rPr>
                              <w:t xml:space="preserve">: </w:t>
                            </w:r>
                            <w:r w:rsidRPr="00376035">
                              <w:rPr>
                                <w:sz w:val="16"/>
                                <w:szCs w:val="24"/>
                              </w:rPr>
                              <w:t>08.07.2024</w:t>
                            </w:r>
                          </w:p>
                          <w:p w14:paraId="5BD216B1" w14:textId="77777777" w:rsidR="00233880" w:rsidRPr="006E79B1" w:rsidRDefault="00233880" w:rsidP="00233880">
                            <w:pPr>
                              <w:pStyle w:val="AralkYok"/>
                              <w:spacing w:after="0" w:line="240" w:lineRule="auto"/>
                              <w:jc w:val="right"/>
                              <w:rPr>
                                <w:sz w:val="16"/>
                                <w:szCs w:val="24"/>
                              </w:rPr>
                            </w:pPr>
                            <w:r w:rsidRPr="006E79B1">
                              <w:rPr>
                                <w:sz w:val="16"/>
                                <w:szCs w:val="24"/>
                              </w:rPr>
                              <w:t>Kabul/</w:t>
                            </w:r>
                            <w:proofErr w:type="spellStart"/>
                            <w:r w:rsidRPr="006E79B1">
                              <w:rPr>
                                <w:sz w:val="16"/>
                                <w:szCs w:val="24"/>
                              </w:rPr>
                              <w:t>Accepted</w:t>
                            </w:r>
                            <w:proofErr w:type="spellEnd"/>
                            <w:r w:rsidRPr="00DD747C">
                              <w:rPr>
                                <w:sz w:val="16"/>
                                <w:szCs w:val="24"/>
                              </w:rPr>
                              <w:t xml:space="preserve">: </w:t>
                            </w:r>
                            <w:r w:rsidRPr="000A6284">
                              <w:rPr>
                                <w:sz w:val="16"/>
                                <w:szCs w:val="24"/>
                              </w:rPr>
                              <w:t>16.10.2024</w:t>
                            </w:r>
                          </w:p>
                          <w:p w14:paraId="25BD6CC1" w14:textId="77777777" w:rsidR="00233880" w:rsidRPr="006E79B1" w:rsidRDefault="00233880" w:rsidP="00233880">
                            <w:pPr>
                              <w:pStyle w:val="AralkYok"/>
                              <w:spacing w:after="0" w:line="240" w:lineRule="auto"/>
                              <w:jc w:val="right"/>
                              <w:rPr>
                                <w:sz w:val="16"/>
                                <w:szCs w:val="24"/>
                              </w:rPr>
                            </w:pPr>
                            <w:r w:rsidRPr="006E79B1">
                              <w:rPr>
                                <w:sz w:val="16"/>
                                <w:szCs w:val="24"/>
                              </w:rPr>
                              <w:t>Yayımlandı/</w:t>
                            </w:r>
                            <w:proofErr w:type="spellStart"/>
                            <w:r w:rsidRPr="006E79B1">
                              <w:rPr>
                                <w:sz w:val="16"/>
                                <w:szCs w:val="24"/>
                              </w:rPr>
                              <w:t>Published</w:t>
                            </w:r>
                            <w:proofErr w:type="spellEnd"/>
                            <w:r w:rsidRPr="006E79B1">
                              <w:rPr>
                                <w:sz w:val="16"/>
                                <w:szCs w:val="24"/>
                              </w:rPr>
                              <w:t xml:space="preserve">: </w:t>
                            </w:r>
                            <w:proofErr w:type="spellStart"/>
                            <w:r w:rsidRPr="00615BB3">
                              <w:rPr>
                                <w:color w:val="FF0000"/>
                                <w:sz w:val="16"/>
                                <w:szCs w:val="24"/>
                              </w:rPr>
                              <w:t>xx.</w:t>
                            </w:r>
                            <w:proofErr w:type="gramStart"/>
                            <w:r w:rsidRPr="00615BB3">
                              <w:rPr>
                                <w:color w:val="FF0000"/>
                                <w:sz w:val="16"/>
                                <w:szCs w:val="24"/>
                              </w:rPr>
                              <w:t>xx.xxxx</w:t>
                            </w:r>
                            <w:proofErr w:type="spellEnd"/>
                            <w:proofErr w:type="gramEnd"/>
                          </w:p>
                        </w:txbxContent>
                      </wps:txbx>
                      <wps:bodyPr rot="0" vert="horz" wrap="square" lIns="9144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DF706B" id="_x0000_t202" coordsize="21600,21600" o:spt="202" path="m,l,21600r21600,l21600,xe">
                <v:stroke joinstyle="miter"/>
                <v:path gradientshapeok="t" o:connecttype="rect"/>
              </v:shapetype>
              <v:shape id="Metin Kutusu 2" o:spid="_x0000_s1026" type="#_x0000_t202" style="position:absolute;left:0;text-align:left;margin-left:353.8pt;margin-top:8.3pt;width:131.7pt;height:51.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" filled="f" stroked="f">
                <v:textbox inset=",,1mm">
                  <w:txbxContent>
                    <w:p w14:paraId="5E38376F" w14:textId="77777777" w:rsidR="00233880" w:rsidRPr="006E79B1" w:rsidRDefault="00233880" w:rsidP="00233880">
                      <w:pPr>
                        <w:pStyle w:val="AralkYok"/>
                        <w:spacing w:after="0" w:line="240" w:lineRule="auto"/>
                        <w:jc w:val="right"/>
                        <w:rPr>
                          <w:sz w:val="16"/>
                          <w:szCs w:val="24"/>
                        </w:rPr>
                      </w:pPr>
                      <w:r w:rsidRPr="006E79B1">
                        <w:rPr>
                          <w:b/>
                          <w:bCs/>
                          <w:i/>
                          <w:iCs/>
                          <w:sz w:val="16"/>
                          <w:szCs w:val="16"/>
                        </w:rPr>
                        <w:t xml:space="preserve">*Makale Bilgisi / </w:t>
                      </w:r>
                      <w:proofErr w:type="spellStart"/>
                      <w:r w:rsidRPr="006E79B1">
                        <w:rPr>
                          <w:b/>
                          <w:bCs/>
                          <w:i/>
                          <w:iCs/>
                          <w:sz w:val="16"/>
                          <w:szCs w:val="16"/>
                        </w:rPr>
                        <w:t>Article</w:t>
                      </w:r>
                      <w:proofErr w:type="spellEnd"/>
                      <w:r w:rsidRPr="006E79B1">
                        <w:rPr>
                          <w:b/>
                          <w:bCs/>
                          <w:i/>
                          <w:iCs/>
                          <w:sz w:val="16"/>
                          <w:szCs w:val="16"/>
                        </w:rPr>
                        <w:t xml:space="preserve"> </w:t>
                      </w:r>
                      <w:proofErr w:type="spellStart"/>
                      <w:r w:rsidRPr="006E79B1">
                        <w:rPr>
                          <w:b/>
                          <w:bCs/>
                          <w:i/>
                          <w:iCs/>
                          <w:sz w:val="16"/>
                          <w:szCs w:val="16"/>
                        </w:rPr>
                        <w:t>Info</w:t>
                      </w:r>
                      <w:proofErr w:type="spellEnd"/>
                    </w:p>
                    <w:p w14:paraId="2DB38A6C" w14:textId="77777777" w:rsidR="00233880" w:rsidRPr="006E79B1" w:rsidRDefault="00233880" w:rsidP="00233880">
                      <w:pPr>
                        <w:pStyle w:val="AralkYok"/>
                        <w:spacing w:after="0" w:line="240" w:lineRule="auto"/>
                        <w:jc w:val="right"/>
                        <w:rPr>
                          <w:sz w:val="16"/>
                          <w:szCs w:val="24"/>
                        </w:rPr>
                      </w:pPr>
                      <w:r w:rsidRPr="006E79B1">
                        <w:rPr>
                          <w:sz w:val="16"/>
                          <w:szCs w:val="24"/>
                        </w:rPr>
                        <w:t>Alındı/</w:t>
                      </w:r>
                      <w:proofErr w:type="spellStart"/>
                      <w:r w:rsidRPr="006E79B1">
                        <w:rPr>
                          <w:sz w:val="16"/>
                          <w:szCs w:val="24"/>
                        </w:rPr>
                        <w:t>Received</w:t>
                      </w:r>
                      <w:proofErr w:type="spellEnd"/>
                      <w:r w:rsidRPr="00E320F0">
                        <w:rPr>
                          <w:sz w:val="16"/>
                          <w:szCs w:val="24"/>
                        </w:rPr>
                        <w:t xml:space="preserve">: </w:t>
                      </w:r>
                      <w:r w:rsidRPr="00376035">
                        <w:rPr>
                          <w:sz w:val="16"/>
                          <w:szCs w:val="24"/>
                        </w:rPr>
                        <w:t>08.07.2024</w:t>
                      </w:r>
                    </w:p>
                    <w:p w14:paraId="5BD216B1" w14:textId="77777777" w:rsidR="00233880" w:rsidRPr="006E79B1" w:rsidRDefault="00233880" w:rsidP="00233880">
                      <w:pPr>
                        <w:pStyle w:val="AralkYok"/>
                        <w:spacing w:after="0" w:line="240" w:lineRule="auto"/>
                        <w:jc w:val="right"/>
                        <w:rPr>
                          <w:sz w:val="16"/>
                          <w:szCs w:val="24"/>
                        </w:rPr>
                      </w:pPr>
                      <w:r w:rsidRPr="006E79B1">
                        <w:rPr>
                          <w:sz w:val="16"/>
                          <w:szCs w:val="24"/>
                        </w:rPr>
                        <w:t>Kabul/</w:t>
                      </w:r>
                      <w:proofErr w:type="spellStart"/>
                      <w:r w:rsidRPr="006E79B1">
                        <w:rPr>
                          <w:sz w:val="16"/>
                          <w:szCs w:val="24"/>
                        </w:rPr>
                        <w:t>Accepted</w:t>
                      </w:r>
                      <w:proofErr w:type="spellEnd"/>
                      <w:r w:rsidRPr="00DD747C">
                        <w:rPr>
                          <w:sz w:val="16"/>
                          <w:szCs w:val="24"/>
                        </w:rPr>
                        <w:t xml:space="preserve">: </w:t>
                      </w:r>
                      <w:r w:rsidRPr="000A6284">
                        <w:rPr>
                          <w:sz w:val="16"/>
                          <w:szCs w:val="24"/>
                        </w:rPr>
                        <w:t>16.10.2024</w:t>
                      </w:r>
                    </w:p>
                    <w:p w14:paraId="25BD6CC1" w14:textId="77777777" w:rsidR="00233880" w:rsidRPr="006E79B1" w:rsidRDefault="00233880" w:rsidP="00233880">
                      <w:pPr>
                        <w:pStyle w:val="AralkYok"/>
                        <w:spacing w:after="0" w:line="240" w:lineRule="auto"/>
                        <w:jc w:val="right"/>
                        <w:rPr>
                          <w:sz w:val="16"/>
                          <w:szCs w:val="24"/>
                        </w:rPr>
                      </w:pPr>
                      <w:r w:rsidRPr="006E79B1">
                        <w:rPr>
                          <w:sz w:val="16"/>
                          <w:szCs w:val="24"/>
                        </w:rPr>
                        <w:t>Yayımlandı/</w:t>
                      </w:r>
                      <w:proofErr w:type="spellStart"/>
                      <w:r w:rsidRPr="006E79B1">
                        <w:rPr>
                          <w:sz w:val="16"/>
                          <w:szCs w:val="24"/>
                        </w:rPr>
                        <w:t>Published</w:t>
                      </w:r>
                      <w:proofErr w:type="spellEnd"/>
                      <w:r w:rsidRPr="006E79B1">
                        <w:rPr>
                          <w:sz w:val="16"/>
                          <w:szCs w:val="24"/>
                        </w:rPr>
                        <w:t xml:space="preserve">: </w:t>
                      </w:r>
                      <w:proofErr w:type="spellStart"/>
                      <w:r w:rsidRPr="00615BB3">
                        <w:rPr>
                          <w:color w:val="FF0000"/>
                          <w:sz w:val="16"/>
                          <w:szCs w:val="24"/>
                        </w:rPr>
                        <w:t>xx.</w:t>
                      </w:r>
                      <w:proofErr w:type="gramStart"/>
                      <w:r w:rsidRPr="00615BB3">
                        <w:rPr>
                          <w:color w:val="FF0000"/>
                          <w:sz w:val="16"/>
                          <w:szCs w:val="24"/>
                        </w:rPr>
                        <w:t>xx.xxxx</w:t>
                      </w:r>
                      <w:proofErr w:type="spellEnd"/>
                      <w:proofErr w:type="gramEnd"/>
                    </w:p>
                  </w:txbxContent>
                </v:textbox>
                <w10:wrap type="square"/>
              </v:shape>
            </w:pict>
          </mc:Fallback>
        </mc:AlternateContent>
      </w:r>
    </w:p>
    <w:tbl>
      <w:tblPr>
        <w:tblStyle w:val="TabloKlavuz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2"/>
      </w:tblGrid>
      <w:tr w:rsidR="00233880" w:rsidRPr="001B4F76" w14:paraId="6576BA5D" w14:textId="77777777" w:rsidTr="00437377">
        <w:tc>
          <w:tcPr>
            <w:tcW w:w="6242" w:type="dxa"/>
          </w:tcPr>
          <w:p w14:paraId="252B8317" w14:textId="77777777" w:rsidR="00233880" w:rsidRPr="001B4F76" w:rsidRDefault="00233880" w:rsidP="00437377">
            <w:pPr>
              <w:pStyle w:val="AralkYok"/>
              <w:spacing w:after="0" w:line="240" w:lineRule="auto"/>
              <w:ind w:left="-109"/>
              <w:rPr>
                <w:b/>
                <w:bCs/>
                <w:sz w:val="28"/>
                <w:szCs w:val="28"/>
              </w:rPr>
            </w:pPr>
            <w:r w:rsidRPr="00FB54C4">
              <w:rPr>
                <w:b/>
                <w:bCs/>
                <w:sz w:val="28"/>
                <w:szCs w:val="28"/>
              </w:rPr>
              <w:t>S700 MC Çelik ile Yeni Bir Arka Alt Koruma Sistemi (RUPD) Tasarımı ve Statik Performans Analizi</w:t>
            </w:r>
          </w:p>
          <w:p w14:paraId="1150D7E2" w14:textId="77777777" w:rsidR="00233880" w:rsidRPr="001B4F76" w:rsidRDefault="00233880" w:rsidP="00437377">
            <w:pPr>
              <w:pStyle w:val="AralkYok"/>
              <w:spacing w:after="0" w:line="240" w:lineRule="auto"/>
              <w:jc w:val="both"/>
              <w:rPr>
                <w:b/>
                <w:bCs/>
                <w:sz w:val="20"/>
                <w:szCs w:val="24"/>
              </w:rPr>
            </w:pPr>
          </w:p>
        </w:tc>
      </w:tr>
      <w:tr w:rsidR="00233880" w:rsidRPr="001B4F76" w14:paraId="06736CF6" w14:textId="77777777" w:rsidTr="00437377">
        <w:tc>
          <w:tcPr>
            <w:tcW w:w="6242" w:type="dxa"/>
          </w:tcPr>
          <w:p w14:paraId="16D863A5" w14:textId="77777777" w:rsidR="00233880" w:rsidRPr="001B4F76" w:rsidRDefault="00233880" w:rsidP="00437377">
            <w:pPr>
              <w:pStyle w:val="AralkYok"/>
              <w:tabs>
                <w:tab w:val="left" w:pos="3269"/>
              </w:tabs>
              <w:spacing w:after="0" w:line="240" w:lineRule="auto"/>
              <w:ind w:left="-109"/>
              <w:rPr>
                <w:b/>
                <w:bCs/>
                <w:sz w:val="20"/>
                <w:szCs w:val="24"/>
              </w:rPr>
            </w:pPr>
            <w:r w:rsidRPr="00FB54C4">
              <w:rPr>
                <w:b/>
                <w:bCs/>
                <w:sz w:val="24"/>
                <w:szCs w:val="24"/>
              </w:rPr>
              <w:t xml:space="preserve">Design </w:t>
            </w:r>
            <w:proofErr w:type="spellStart"/>
            <w:r w:rsidRPr="00FB54C4">
              <w:rPr>
                <w:b/>
                <w:bCs/>
                <w:sz w:val="24"/>
                <w:szCs w:val="24"/>
              </w:rPr>
              <w:t>and</w:t>
            </w:r>
            <w:proofErr w:type="spellEnd"/>
            <w:r w:rsidRPr="00FB54C4">
              <w:rPr>
                <w:b/>
                <w:bCs/>
                <w:sz w:val="24"/>
                <w:szCs w:val="24"/>
              </w:rPr>
              <w:t xml:space="preserve"> </w:t>
            </w:r>
            <w:proofErr w:type="spellStart"/>
            <w:r w:rsidRPr="00FB54C4">
              <w:rPr>
                <w:b/>
                <w:bCs/>
                <w:sz w:val="24"/>
                <w:szCs w:val="24"/>
              </w:rPr>
              <w:t>Static</w:t>
            </w:r>
            <w:proofErr w:type="spellEnd"/>
            <w:r w:rsidRPr="00FB54C4">
              <w:rPr>
                <w:b/>
                <w:bCs/>
                <w:sz w:val="24"/>
                <w:szCs w:val="24"/>
              </w:rPr>
              <w:t xml:space="preserve"> </w:t>
            </w:r>
            <w:proofErr w:type="spellStart"/>
            <w:r w:rsidRPr="00FB54C4">
              <w:rPr>
                <w:b/>
                <w:bCs/>
                <w:sz w:val="24"/>
                <w:szCs w:val="24"/>
              </w:rPr>
              <w:t>Performance</w:t>
            </w:r>
            <w:proofErr w:type="spellEnd"/>
            <w:r w:rsidRPr="00FB54C4">
              <w:rPr>
                <w:b/>
                <w:bCs/>
                <w:sz w:val="24"/>
                <w:szCs w:val="24"/>
              </w:rPr>
              <w:t xml:space="preserve"> Analysis of a New </w:t>
            </w:r>
            <w:proofErr w:type="spellStart"/>
            <w:r w:rsidRPr="00FB54C4">
              <w:rPr>
                <w:b/>
                <w:bCs/>
                <w:sz w:val="24"/>
                <w:szCs w:val="24"/>
              </w:rPr>
              <w:t>Rear</w:t>
            </w:r>
            <w:proofErr w:type="spellEnd"/>
            <w:r w:rsidRPr="00FB54C4">
              <w:rPr>
                <w:b/>
                <w:bCs/>
                <w:sz w:val="24"/>
                <w:szCs w:val="24"/>
              </w:rPr>
              <w:t xml:space="preserve"> </w:t>
            </w:r>
            <w:proofErr w:type="spellStart"/>
            <w:r w:rsidRPr="00FB54C4">
              <w:rPr>
                <w:b/>
                <w:bCs/>
                <w:sz w:val="24"/>
                <w:szCs w:val="24"/>
              </w:rPr>
              <w:t>Underrun</w:t>
            </w:r>
            <w:proofErr w:type="spellEnd"/>
            <w:r w:rsidRPr="00FB54C4">
              <w:rPr>
                <w:b/>
                <w:bCs/>
                <w:sz w:val="24"/>
                <w:szCs w:val="24"/>
              </w:rPr>
              <w:t xml:space="preserve"> </w:t>
            </w:r>
            <w:proofErr w:type="spellStart"/>
            <w:r w:rsidRPr="00FB54C4">
              <w:rPr>
                <w:b/>
                <w:bCs/>
                <w:sz w:val="24"/>
                <w:szCs w:val="24"/>
              </w:rPr>
              <w:t>Protection</w:t>
            </w:r>
            <w:proofErr w:type="spellEnd"/>
            <w:r w:rsidRPr="00FB54C4">
              <w:rPr>
                <w:b/>
                <w:bCs/>
                <w:sz w:val="24"/>
                <w:szCs w:val="24"/>
              </w:rPr>
              <w:t xml:space="preserve"> Device (RUPD) Using S700 MC Steel</w:t>
            </w:r>
          </w:p>
        </w:tc>
      </w:tr>
    </w:tbl>
    <w:p w14:paraId="1527DFCD" w14:textId="77777777" w:rsidR="00233880" w:rsidRPr="0010463B" w:rsidRDefault="00233880" w:rsidP="00233880">
      <w:pPr>
        <w:pStyle w:val="AralkYok"/>
        <w:tabs>
          <w:tab w:val="left" w:pos="3269"/>
        </w:tabs>
        <w:spacing w:after="0" w:line="240" w:lineRule="auto"/>
        <w:jc w:val="both"/>
        <w:rPr>
          <w:b/>
          <w:bCs/>
          <w:sz w:val="10"/>
          <w:szCs w:val="14"/>
        </w:rPr>
      </w:pPr>
    </w:p>
    <w:p w14:paraId="35C18B6C" w14:textId="77777777" w:rsidR="00233880" w:rsidRPr="008F1B29" w:rsidRDefault="00233880" w:rsidP="00233880">
      <w:pPr>
        <w:pStyle w:val="AralkYok"/>
        <w:spacing w:after="0" w:line="240" w:lineRule="auto"/>
        <w:rPr>
          <w:b/>
          <w:sz w:val="20"/>
          <w:szCs w:val="20"/>
        </w:rPr>
      </w:pPr>
      <w:r w:rsidRPr="0060725E">
        <w:rPr>
          <w:b/>
          <w:noProof/>
          <w:sz w:val="20"/>
          <w:szCs w:val="20"/>
          <w:lang w:val="en-US"/>
        </w:rPr>
        <w:drawing>
          <wp:anchor distT="0" distB="0" distL="114300" distR="114300" simplePos="0" relativeHeight="251660288" behindDoc="0" locked="0" layoutInCell="1" allowOverlap="1" wp14:anchorId="43CFF31E" wp14:editId="1BAEAE6D">
            <wp:simplePos x="0" y="0"/>
            <wp:positionH relativeFrom="column">
              <wp:posOffset>5259705</wp:posOffset>
            </wp:positionH>
            <wp:positionV relativeFrom="paragraph">
              <wp:posOffset>85725</wp:posOffset>
            </wp:positionV>
            <wp:extent cx="838200" cy="295275"/>
            <wp:effectExtent l="0" t="0" r="0" b="9525"/>
            <wp:wrapNone/>
            <wp:docPr id="907926916" name="Resim 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26916" name="Resim 7">
                      <a:hlinkClick r:id="rId9"/>
                    </pic:cNvPr>
                    <pic:cNvPicPr/>
                  </pic:nvPicPr>
                  <pic:blipFill>
                    <a:blip r:embed="rId10"/>
                    <a:stretch>
                      <a:fillRect/>
                    </a:stretch>
                  </pic:blipFill>
                  <pic:spPr>
                    <a:xfrm>
                      <a:off x="0" y="0"/>
                      <a:ext cx="838200" cy="295275"/>
                    </a:xfrm>
                    <a:prstGeom prst="rect">
                      <a:avLst/>
                    </a:prstGeom>
                  </pic:spPr>
                </pic:pic>
              </a:graphicData>
            </a:graphic>
            <wp14:sizeRelH relativeFrom="page">
              <wp14:pctWidth>0</wp14:pctWidth>
            </wp14:sizeRelH>
            <wp14:sizeRelV relativeFrom="page">
              <wp14:pctHeight>0</wp14:pctHeight>
            </wp14:sizeRelV>
          </wp:anchor>
        </w:drawing>
      </w:r>
      <w:r>
        <w:rPr>
          <w:b/>
          <w:sz w:val="20"/>
          <w:szCs w:val="20"/>
        </w:rPr>
        <w:t>Ahmet Mete SABAH</w:t>
      </w:r>
      <w:r>
        <w:rPr>
          <w:b/>
          <w:sz w:val="20"/>
          <w:szCs w:val="20"/>
          <w:vertAlign w:val="superscript"/>
        </w:rPr>
        <w:t xml:space="preserve">* </w:t>
      </w:r>
      <w:r>
        <w:rPr>
          <w:b/>
          <w:noProof/>
          <w:sz w:val="20"/>
          <w:szCs w:val="20"/>
          <w:lang w:val="en-US" w:eastAsia="en-US"/>
        </w:rPr>
        <w:drawing>
          <wp:inline distT="0" distB="0" distL="0" distR="0" wp14:anchorId="17664DFD" wp14:editId="4ACA93D7">
            <wp:extent cx="144000" cy="144000"/>
            <wp:effectExtent l="0" t="0" r="8890" b="8890"/>
            <wp:docPr id="305665878" name="Resim 1" descr="daire, grafik, yazı tipi, logo içeren bir resim&#10;&#10;Açıklama otomatik olarak oluşturuldu">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65878" name="Resim 1" descr="daire, grafik, yazı tipi, logo içeren bir resim&#10;&#10;Açıklama otomatik olarak oluşturuldu">
                      <a:hlinkClick r:id="rId11"/>
                    </pic:cNvPr>
                    <pic:cNvPicPr/>
                  </pic:nvPicPr>
                  <pic:blipFill>
                    <a:blip r:embed="rId12"/>
                    <a:stretch>
                      <a:fillRect/>
                    </a:stretch>
                  </pic:blipFill>
                  <pic:spPr>
                    <a:xfrm>
                      <a:off x="0" y="0"/>
                      <a:ext cx="144000" cy="144000"/>
                    </a:xfrm>
                    <a:prstGeom prst="rect">
                      <a:avLst/>
                    </a:prstGeom>
                  </pic:spPr>
                </pic:pic>
              </a:graphicData>
            </a:graphic>
          </wp:inline>
        </w:drawing>
      </w:r>
      <w:r>
        <w:rPr>
          <w:b/>
          <w:sz w:val="20"/>
          <w:szCs w:val="20"/>
        </w:rPr>
        <w:t xml:space="preserve">, Abdurrahman KARABULUT </w:t>
      </w:r>
      <w:r>
        <w:rPr>
          <w:b/>
          <w:noProof/>
          <w:sz w:val="20"/>
          <w:szCs w:val="20"/>
          <w:lang w:val="en-US" w:eastAsia="en-US"/>
        </w:rPr>
        <w:drawing>
          <wp:inline distT="0" distB="0" distL="0" distR="0" wp14:anchorId="58966A08" wp14:editId="1D6EA753">
            <wp:extent cx="144000" cy="144000"/>
            <wp:effectExtent l="0" t="0" r="8890" b="8890"/>
            <wp:docPr id="1103189637" name="Resim 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89637" name="Resim 2">
                      <a:hlinkClick r:id="rId13"/>
                    </pic:cNvPr>
                    <pic:cNvPicPr/>
                  </pic:nvPicPr>
                  <pic:blipFill>
                    <a:blip r:embed="rId12"/>
                    <a:stretch>
                      <a:fillRect/>
                    </a:stretch>
                  </pic:blipFill>
                  <pic:spPr>
                    <a:xfrm>
                      <a:off x="0" y="0"/>
                      <a:ext cx="144000" cy="144000"/>
                    </a:xfrm>
                    <a:prstGeom prst="rect">
                      <a:avLst/>
                    </a:prstGeom>
                  </pic:spPr>
                </pic:pic>
              </a:graphicData>
            </a:graphic>
          </wp:inline>
        </w:drawing>
      </w:r>
    </w:p>
    <w:p w14:paraId="5D0E80CE" w14:textId="77777777" w:rsidR="00233880" w:rsidRPr="0010463B" w:rsidRDefault="00233880" w:rsidP="00233880">
      <w:pPr>
        <w:pStyle w:val="AralkYok"/>
        <w:spacing w:after="0" w:line="240" w:lineRule="auto"/>
        <w:rPr>
          <w:iCs/>
          <w:sz w:val="10"/>
          <w:szCs w:val="10"/>
        </w:rPr>
      </w:pPr>
    </w:p>
    <w:p w14:paraId="10703F1F" w14:textId="77777777" w:rsidR="00233880" w:rsidRDefault="00233880" w:rsidP="00233880">
      <w:pPr>
        <w:pStyle w:val="AralkYok"/>
        <w:spacing w:after="0" w:line="240" w:lineRule="auto"/>
        <w:rPr>
          <w:i/>
          <w:sz w:val="16"/>
          <w:szCs w:val="16"/>
        </w:rPr>
      </w:pPr>
      <w:r w:rsidRPr="008F1B29">
        <w:rPr>
          <w:i/>
          <w:sz w:val="16"/>
          <w:szCs w:val="16"/>
        </w:rPr>
        <w:t xml:space="preserve">Afyon Kocatepe Üniversitesi, </w:t>
      </w:r>
      <w:r>
        <w:rPr>
          <w:i/>
          <w:sz w:val="16"/>
          <w:szCs w:val="16"/>
        </w:rPr>
        <w:t>Teknoloji Fakültesi</w:t>
      </w:r>
      <w:r w:rsidRPr="008F1B29">
        <w:rPr>
          <w:i/>
          <w:sz w:val="16"/>
          <w:szCs w:val="16"/>
        </w:rPr>
        <w:t xml:space="preserve">, </w:t>
      </w:r>
      <w:r>
        <w:rPr>
          <w:i/>
          <w:sz w:val="16"/>
          <w:szCs w:val="16"/>
        </w:rPr>
        <w:t>Makine Mühendisliği Bölümü</w:t>
      </w:r>
      <w:r w:rsidRPr="008F1B29">
        <w:rPr>
          <w:i/>
          <w:sz w:val="16"/>
          <w:szCs w:val="16"/>
        </w:rPr>
        <w:t>, Afyonkarahisar</w:t>
      </w:r>
      <w:r>
        <w:rPr>
          <w:i/>
          <w:sz w:val="16"/>
          <w:szCs w:val="16"/>
        </w:rPr>
        <w:t>, Türkiye</w:t>
      </w:r>
    </w:p>
    <w:p w14:paraId="3E524206" w14:textId="77777777" w:rsidR="00233880" w:rsidRDefault="00233880" w:rsidP="00233880">
      <w:pPr>
        <w:pStyle w:val="AralkYok"/>
        <w:spacing w:after="0" w:line="240" w:lineRule="auto"/>
        <w:rPr>
          <w:i/>
          <w:sz w:val="16"/>
          <w:szCs w:val="16"/>
        </w:rPr>
      </w:pPr>
    </w:p>
    <w:p w14:paraId="3D324B66" w14:textId="77777777" w:rsidR="00233880" w:rsidRPr="0084443F" w:rsidRDefault="00233880" w:rsidP="00233880">
      <w:pPr>
        <w:pStyle w:val="AralkYok"/>
        <w:tabs>
          <w:tab w:val="right" w:pos="9638"/>
        </w:tabs>
        <w:spacing w:after="0" w:line="276" w:lineRule="auto"/>
        <w:jc w:val="both"/>
        <w:rPr>
          <w:iCs/>
          <w:sz w:val="6"/>
          <w:szCs w:val="6"/>
          <w:u w:val="single"/>
        </w:rPr>
      </w:pPr>
      <w:r w:rsidRPr="0084443F">
        <w:rPr>
          <w:iCs/>
          <w:sz w:val="6"/>
          <w:szCs w:val="6"/>
          <w:u w:val="single"/>
        </w:rPr>
        <w:tab/>
      </w:r>
    </w:p>
    <w:p w14:paraId="4D83584D" w14:textId="77777777" w:rsidR="00233880" w:rsidRDefault="00233880" w:rsidP="00233880">
      <w:pPr>
        <w:pStyle w:val="AralkYok"/>
        <w:tabs>
          <w:tab w:val="right" w:pos="9638"/>
        </w:tabs>
        <w:spacing w:after="0" w:line="240" w:lineRule="auto"/>
        <w:rPr>
          <w:sz w:val="20"/>
          <w:szCs w:val="32"/>
        </w:rPr>
      </w:pPr>
      <w:r w:rsidRPr="0060725E">
        <w:rPr>
          <w:sz w:val="12"/>
          <w:szCs w:val="16"/>
          <w:lang w:val="en-US"/>
        </w:rPr>
        <w:t xml:space="preserve">© </w:t>
      </w:r>
      <w:proofErr w:type="spellStart"/>
      <w:r w:rsidRPr="0060725E">
        <w:rPr>
          <w:sz w:val="12"/>
          <w:szCs w:val="16"/>
          <w:lang w:val="en-US"/>
        </w:rPr>
        <w:t>Afyon</w:t>
      </w:r>
      <w:proofErr w:type="spellEnd"/>
      <w:r w:rsidRPr="0060725E">
        <w:rPr>
          <w:sz w:val="12"/>
          <w:szCs w:val="16"/>
          <w:lang w:val="en-US"/>
        </w:rPr>
        <w:t xml:space="preserve"> </w:t>
      </w:r>
      <w:proofErr w:type="spellStart"/>
      <w:r w:rsidRPr="0060725E">
        <w:rPr>
          <w:sz w:val="12"/>
          <w:szCs w:val="16"/>
          <w:lang w:val="en-US"/>
        </w:rPr>
        <w:t>Kocatepe</w:t>
      </w:r>
      <w:proofErr w:type="spellEnd"/>
      <w:r w:rsidRPr="0060725E">
        <w:rPr>
          <w:sz w:val="12"/>
          <w:szCs w:val="16"/>
          <w:lang w:val="en-US"/>
        </w:rPr>
        <w:t xml:space="preserve"> </w:t>
      </w:r>
      <w:proofErr w:type="spellStart"/>
      <w:r w:rsidRPr="0060725E">
        <w:rPr>
          <w:sz w:val="12"/>
          <w:szCs w:val="16"/>
          <w:lang w:val="en-US"/>
        </w:rPr>
        <w:t>Üniversitesi</w:t>
      </w:r>
      <w:proofErr w:type="spellEnd"/>
      <w:r w:rsidRPr="0060725E">
        <w:rPr>
          <w:sz w:val="12"/>
          <w:szCs w:val="16"/>
          <w:lang w:val="en-US"/>
        </w:rPr>
        <w:tab/>
      </w:r>
      <w:r w:rsidRPr="0060725E">
        <w:rPr>
          <w:rFonts w:cstheme="minorHAnsi"/>
          <w:i/>
          <w:iCs/>
          <w:sz w:val="12"/>
          <w:szCs w:val="12"/>
          <w:lang w:val="en-US"/>
        </w:rPr>
        <w:t xml:space="preserve">© </w:t>
      </w:r>
      <w:r>
        <w:rPr>
          <w:rFonts w:cstheme="minorHAnsi"/>
          <w:i/>
          <w:iCs/>
          <w:sz w:val="12"/>
          <w:szCs w:val="12"/>
          <w:lang w:val="en-US"/>
        </w:rPr>
        <w:t>2025 The Authors</w:t>
      </w:r>
      <w:r w:rsidRPr="0060725E">
        <w:rPr>
          <w:rFonts w:cstheme="minorHAnsi"/>
          <w:i/>
          <w:iCs/>
          <w:sz w:val="12"/>
          <w:szCs w:val="12"/>
          <w:lang w:val="en-US"/>
        </w:rPr>
        <w:t xml:space="preserve"> | </w:t>
      </w:r>
      <w:hyperlink r:id="rId14" w:history="1">
        <w:r w:rsidRPr="0060725E">
          <w:rPr>
            <w:rStyle w:val="Kpr"/>
            <w:rFonts w:cstheme="minorHAnsi"/>
            <w:i/>
            <w:iCs/>
            <w:color w:val="auto"/>
            <w:sz w:val="12"/>
            <w:szCs w:val="12"/>
            <w:u w:val="none"/>
            <w:lang w:val="en-US"/>
          </w:rPr>
          <w:t xml:space="preserve">Creative Commons Attribution-Noncommercial </w:t>
        </w:r>
        <w:proofErr w:type="gramStart"/>
        <w:r w:rsidRPr="0060725E">
          <w:rPr>
            <w:rStyle w:val="Kpr"/>
            <w:rFonts w:cstheme="minorHAnsi"/>
            <w:i/>
            <w:iCs/>
            <w:color w:val="auto"/>
            <w:sz w:val="12"/>
            <w:szCs w:val="12"/>
            <w:u w:val="none"/>
            <w:lang w:val="en-US"/>
          </w:rPr>
          <w:t>4.0  (</w:t>
        </w:r>
        <w:proofErr w:type="gramEnd"/>
        <w:r w:rsidRPr="0060725E">
          <w:rPr>
            <w:rStyle w:val="Kpr"/>
            <w:rFonts w:cstheme="minorHAnsi"/>
            <w:i/>
            <w:iCs/>
            <w:color w:val="auto"/>
            <w:sz w:val="12"/>
            <w:szCs w:val="12"/>
            <w:u w:val="none"/>
            <w:lang w:val="en-US"/>
          </w:rPr>
          <w:t>CC BY-NC) International License</w:t>
        </w:r>
      </w:hyperlink>
    </w:p>
    <w:p w14:paraId="7A9C884B" w14:textId="77777777" w:rsidR="00146200" w:rsidRPr="0084443F" w:rsidRDefault="00146200" w:rsidP="009B1811">
      <w:pPr>
        <w:pStyle w:val="AralkYok"/>
        <w:spacing w:after="0"/>
        <w:rPr>
          <w:sz w:val="10"/>
          <w:szCs w:val="18"/>
        </w:rPr>
      </w:pPr>
    </w:p>
    <w:p w14:paraId="202CF016" w14:textId="77777777" w:rsidR="00F56B32" w:rsidRDefault="00F56B32" w:rsidP="00CA042C">
      <w:pPr>
        <w:pStyle w:val="AralkYok"/>
        <w:spacing w:after="0"/>
        <w:ind w:left="142"/>
        <w:rPr>
          <w:sz w:val="20"/>
          <w:szCs w:val="32"/>
        </w:rPr>
        <w:sectPr w:rsidR="00F56B32" w:rsidSect="00255873">
          <w:headerReference w:type="even" r:id="rId15"/>
          <w:headerReference w:type="default" r:id="rId16"/>
          <w:footerReference w:type="even" r:id="rId17"/>
          <w:footerReference w:type="default" r:id="rId18"/>
          <w:headerReference w:type="first" r:id="rId19"/>
          <w:footerReference w:type="first" r:id="rId20"/>
          <w:pgSz w:w="11906" w:h="16838" w:code="9"/>
          <w:pgMar w:top="1134" w:right="1134" w:bottom="1134" w:left="1134" w:header="709" w:footer="709" w:gutter="0"/>
          <w:cols w:space="708"/>
          <w:titlePg/>
          <w:docGrid w:linePitch="360"/>
        </w:sectPr>
      </w:pPr>
    </w:p>
    <w:p w14:paraId="3E523181" w14:textId="3D4DC0EC" w:rsidR="00130CAF" w:rsidRPr="00376035" w:rsidRDefault="00F56B32" w:rsidP="00CA042C">
      <w:pPr>
        <w:pStyle w:val="AralkYok"/>
        <w:spacing w:after="0" w:line="240" w:lineRule="auto"/>
        <w:rPr>
          <w:sz w:val="20"/>
          <w:szCs w:val="20"/>
        </w:rPr>
      </w:pPr>
      <w:r w:rsidRPr="00376035">
        <w:rPr>
          <w:rFonts w:cstheme="minorHAnsi"/>
          <w:b/>
          <w:bCs/>
          <w:sz w:val="20"/>
          <w:szCs w:val="20"/>
        </w:rPr>
        <w:t>Öz</w:t>
      </w:r>
    </w:p>
    <w:p w14:paraId="23A4956D" w14:textId="15603F62" w:rsidR="00CD6735" w:rsidRPr="00376035" w:rsidRDefault="0022251B" w:rsidP="00F56B32">
      <w:pPr>
        <w:overflowPunct w:val="0"/>
        <w:autoSpaceDE w:val="0"/>
        <w:autoSpaceDN w:val="0"/>
        <w:adjustRightInd w:val="0"/>
        <w:spacing w:after="0" w:line="240" w:lineRule="auto"/>
        <w:jc w:val="both"/>
        <w:rPr>
          <w:sz w:val="18"/>
          <w:szCs w:val="18"/>
        </w:rPr>
      </w:pPr>
      <w:r w:rsidRPr="00376035">
        <w:rPr>
          <w:sz w:val="18"/>
          <w:szCs w:val="18"/>
        </w:rPr>
        <w:t>Ağır vasıtaların karıştığı trafik kazalarında, küçük araçların ağır vasıtaların altına girme riskini azaltmak amacıyla kullanılan Arka Alt Koruma Sistemi (RUPD), çarpma anında koruma sağlayarak ciddi yaralanma ve ölümleri azaltır. Bu çalışmada, S700 MC çelik malzemesi kullanılarak yeni bir RUPD tasarımı geliştirilmiş ve ECE R58-03 yönetmeliğine uygun olarak performansı değerlendirilmiştir. Tasarım sürecinde, bilgisayar destekli tasarım (CAD) modeli oluşturulmuş ve sonlu eleman analizleri (FEA) gerçekleştirilmiştir. Yapının doğru bir şekilde yüklenmesini sağlamak için belirli noktalardan kuvvetler uygulanmış ve analiz sonuçlarına göre, toplam deformasyon değerlerinin 100 mm sınırının altında kaldığı ve tüm gerilme değerlerinin S700 MC çeliğinin akma dayanımının altında olduğu tespit edilmiştir. Sonuçlar, yeni tasarımın yönetmelik gerekliliklerini karşıladığını ve güvenli bir yapısal performans sergilediğini göstermektedir. Ayrıca, literatürde yapılan dinamik analizlerin yerine, bu çalışmada statik analizler kullanılarak optimizasyon çalışmaları yapılmış ve kaynaklı bağlantıların kullanıldığı tasarımın daha sağlam ve güvenilir olduğu belirlenmiştir. Gelecek çalışmalarda dinamik analizlerin eklenmesiyle daha kapsamlı değerlendirmeler yapılabilir.</w:t>
      </w:r>
    </w:p>
    <w:p w14:paraId="286C4B79" w14:textId="5D9835A0" w:rsidR="0022251B" w:rsidRPr="00376035" w:rsidRDefault="0022251B" w:rsidP="00F56B32">
      <w:pPr>
        <w:overflowPunct w:val="0"/>
        <w:autoSpaceDE w:val="0"/>
        <w:autoSpaceDN w:val="0"/>
        <w:adjustRightInd w:val="0"/>
        <w:spacing w:after="0" w:line="240" w:lineRule="auto"/>
        <w:jc w:val="both"/>
        <w:rPr>
          <w:sz w:val="18"/>
          <w:szCs w:val="18"/>
        </w:rPr>
      </w:pPr>
    </w:p>
    <w:p w14:paraId="451F9496" w14:textId="76AFA441" w:rsidR="001A6A59" w:rsidRPr="00376035" w:rsidRDefault="00F56B32" w:rsidP="00376035">
      <w:pPr>
        <w:pStyle w:val="5-Keywords"/>
        <w:spacing w:after="0"/>
        <w:jc w:val="both"/>
        <w:rPr>
          <w:rFonts w:ascii="Calibri" w:eastAsia="Calibri" w:hAnsi="Calibri" w:cstheme="minorHAnsi"/>
          <w:b/>
          <w:bCs/>
          <w:i w:val="0"/>
          <w:color w:val="auto"/>
          <w:sz w:val="20"/>
          <w:szCs w:val="20"/>
          <w:lang w:val="tr-TR" w:eastAsia="ar-SA"/>
        </w:rPr>
      </w:pPr>
      <w:r w:rsidRPr="00376035">
        <w:rPr>
          <w:rFonts w:asciiTheme="minorHAnsi" w:hAnsiTheme="minorHAnsi" w:cstheme="minorHAnsi"/>
          <w:b/>
          <w:bCs/>
          <w:color w:val="auto"/>
          <w:lang w:val="tr-TR"/>
        </w:rPr>
        <w:t>Anahtar Kelimeler</w:t>
      </w:r>
      <w:r w:rsidR="0022251B" w:rsidRPr="00376035">
        <w:rPr>
          <w:rFonts w:asciiTheme="minorHAnsi" w:hAnsiTheme="minorHAnsi" w:cstheme="minorHAnsi"/>
          <w:b/>
          <w:bCs/>
          <w:color w:val="auto"/>
          <w:lang w:val="tr-TR"/>
        </w:rPr>
        <w:t xml:space="preserve">: </w:t>
      </w:r>
      <w:r w:rsidR="0022251B" w:rsidRPr="00376035">
        <w:rPr>
          <w:rFonts w:asciiTheme="minorHAnsi" w:hAnsiTheme="minorHAnsi" w:cstheme="minorHAnsi"/>
          <w:color w:val="auto"/>
          <w:lang w:val="tr-TR"/>
        </w:rPr>
        <w:t>Ar</w:t>
      </w:r>
      <w:r w:rsidR="00DF1577" w:rsidRPr="00376035">
        <w:rPr>
          <w:rFonts w:asciiTheme="minorHAnsi" w:hAnsiTheme="minorHAnsi" w:cstheme="minorHAnsi"/>
          <w:color w:val="auto"/>
          <w:lang w:val="tr-TR"/>
        </w:rPr>
        <w:t>k</w:t>
      </w:r>
      <w:r w:rsidR="0022251B" w:rsidRPr="00376035">
        <w:rPr>
          <w:rFonts w:asciiTheme="minorHAnsi" w:hAnsiTheme="minorHAnsi" w:cstheme="minorHAnsi"/>
          <w:color w:val="auto"/>
          <w:lang w:val="tr-TR"/>
        </w:rPr>
        <w:t xml:space="preserve">a </w:t>
      </w:r>
      <w:r w:rsidR="00DF1577" w:rsidRPr="00376035">
        <w:rPr>
          <w:rFonts w:asciiTheme="minorHAnsi" w:hAnsiTheme="minorHAnsi" w:cstheme="minorHAnsi"/>
          <w:color w:val="auto"/>
          <w:lang w:val="tr-TR"/>
        </w:rPr>
        <w:t>A</w:t>
      </w:r>
      <w:r w:rsidR="0022251B" w:rsidRPr="00376035">
        <w:rPr>
          <w:rFonts w:asciiTheme="minorHAnsi" w:hAnsiTheme="minorHAnsi" w:cstheme="minorHAnsi"/>
          <w:color w:val="auto"/>
          <w:lang w:val="tr-TR"/>
        </w:rPr>
        <w:t xml:space="preserve">lt </w:t>
      </w:r>
      <w:r w:rsidR="00DF1577" w:rsidRPr="00376035">
        <w:rPr>
          <w:rFonts w:asciiTheme="minorHAnsi" w:hAnsiTheme="minorHAnsi" w:cstheme="minorHAnsi"/>
          <w:color w:val="auto"/>
          <w:lang w:val="tr-TR"/>
        </w:rPr>
        <w:t>K</w:t>
      </w:r>
      <w:r w:rsidR="0022251B" w:rsidRPr="00376035">
        <w:rPr>
          <w:rFonts w:asciiTheme="minorHAnsi" w:hAnsiTheme="minorHAnsi" w:cstheme="minorHAnsi"/>
          <w:color w:val="auto"/>
          <w:lang w:val="tr-TR"/>
        </w:rPr>
        <w:t xml:space="preserve">oruma </w:t>
      </w:r>
      <w:r w:rsidR="00DF1577" w:rsidRPr="00376035">
        <w:rPr>
          <w:rFonts w:asciiTheme="minorHAnsi" w:hAnsiTheme="minorHAnsi" w:cstheme="minorHAnsi"/>
          <w:color w:val="auto"/>
          <w:lang w:val="tr-TR"/>
        </w:rPr>
        <w:t>S</w:t>
      </w:r>
      <w:r w:rsidR="0022251B" w:rsidRPr="00376035">
        <w:rPr>
          <w:rFonts w:asciiTheme="minorHAnsi" w:hAnsiTheme="minorHAnsi" w:cstheme="minorHAnsi"/>
          <w:color w:val="auto"/>
          <w:lang w:val="tr-TR"/>
        </w:rPr>
        <w:t xml:space="preserve">istemi (RUPD); ECE R58-03 </w:t>
      </w:r>
      <w:r w:rsidR="00DF1577" w:rsidRPr="00376035">
        <w:rPr>
          <w:rFonts w:asciiTheme="minorHAnsi" w:hAnsiTheme="minorHAnsi" w:cstheme="minorHAnsi"/>
          <w:color w:val="auto"/>
          <w:lang w:val="tr-TR"/>
        </w:rPr>
        <w:t>Y</w:t>
      </w:r>
      <w:r w:rsidR="0022251B" w:rsidRPr="00376035">
        <w:rPr>
          <w:rFonts w:asciiTheme="minorHAnsi" w:hAnsiTheme="minorHAnsi" w:cstheme="minorHAnsi"/>
          <w:color w:val="auto"/>
          <w:lang w:val="tr-TR"/>
        </w:rPr>
        <w:t xml:space="preserve">önetmeliği; S700 MC Çelik </w:t>
      </w:r>
      <w:proofErr w:type="gramStart"/>
      <w:r w:rsidR="00855A47" w:rsidRPr="00376035">
        <w:rPr>
          <w:rFonts w:asciiTheme="minorHAnsi" w:hAnsiTheme="minorHAnsi" w:cstheme="minorHAnsi"/>
          <w:color w:val="auto"/>
          <w:lang w:val="tr-TR"/>
        </w:rPr>
        <w:t>Malzemesi;</w:t>
      </w:r>
      <w:proofErr w:type="gramEnd"/>
      <w:r w:rsidR="0022251B" w:rsidRPr="00376035">
        <w:rPr>
          <w:rFonts w:asciiTheme="minorHAnsi" w:hAnsiTheme="minorHAnsi" w:cstheme="minorHAnsi"/>
          <w:color w:val="auto"/>
          <w:lang w:val="tr-TR"/>
        </w:rPr>
        <w:t xml:space="preserve"> Sonlu </w:t>
      </w:r>
      <w:r w:rsidR="00DF1577" w:rsidRPr="00376035">
        <w:rPr>
          <w:rFonts w:asciiTheme="minorHAnsi" w:hAnsiTheme="minorHAnsi" w:cstheme="minorHAnsi"/>
          <w:color w:val="auto"/>
          <w:lang w:val="tr-TR"/>
        </w:rPr>
        <w:t>E</w:t>
      </w:r>
      <w:r w:rsidR="0022251B" w:rsidRPr="00376035">
        <w:rPr>
          <w:rFonts w:asciiTheme="minorHAnsi" w:hAnsiTheme="minorHAnsi" w:cstheme="minorHAnsi"/>
          <w:color w:val="auto"/>
          <w:lang w:val="tr-TR"/>
        </w:rPr>
        <w:t xml:space="preserve">lemanlar </w:t>
      </w:r>
      <w:r w:rsidR="00DF1577" w:rsidRPr="00376035">
        <w:rPr>
          <w:rFonts w:asciiTheme="minorHAnsi" w:hAnsiTheme="minorHAnsi" w:cstheme="minorHAnsi"/>
          <w:color w:val="auto"/>
          <w:lang w:val="tr-TR"/>
        </w:rPr>
        <w:t>A</w:t>
      </w:r>
      <w:r w:rsidR="0022251B" w:rsidRPr="00376035">
        <w:rPr>
          <w:rFonts w:asciiTheme="minorHAnsi" w:hAnsiTheme="minorHAnsi" w:cstheme="minorHAnsi"/>
          <w:color w:val="auto"/>
          <w:lang w:val="tr-TR"/>
        </w:rPr>
        <w:t>nalizi (FEA); Yapısal Performans</w:t>
      </w:r>
      <w:r w:rsidR="001A6A59" w:rsidRPr="00376035">
        <w:rPr>
          <w:rFonts w:cstheme="minorHAnsi"/>
          <w:color w:val="auto"/>
          <w:lang w:eastAsia="tr-TR"/>
        </w:rPr>
        <w:br w:type="column"/>
      </w:r>
      <w:r w:rsidR="001A6A59" w:rsidRPr="00376035">
        <w:rPr>
          <w:rFonts w:ascii="Calibri" w:eastAsia="Calibri" w:hAnsi="Calibri" w:cstheme="minorHAnsi"/>
          <w:b/>
          <w:bCs/>
          <w:i w:val="0"/>
          <w:color w:val="auto"/>
          <w:sz w:val="20"/>
          <w:szCs w:val="20"/>
          <w:lang w:val="tr-TR" w:eastAsia="ar-SA"/>
        </w:rPr>
        <w:t>Abstract</w:t>
      </w:r>
    </w:p>
    <w:p w14:paraId="35769D92" w14:textId="75A136A4" w:rsidR="001A6A59" w:rsidRPr="00376035" w:rsidRDefault="0022251B" w:rsidP="001A6A59">
      <w:pPr>
        <w:overflowPunct w:val="0"/>
        <w:autoSpaceDE w:val="0"/>
        <w:autoSpaceDN w:val="0"/>
        <w:adjustRightInd w:val="0"/>
        <w:spacing w:after="0" w:line="240" w:lineRule="auto"/>
        <w:jc w:val="both"/>
        <w:rPr>
          <w:sz w:val="18"/>
          <w:szCs w:val="18"/>
        </w:rPr>
      </w:pPr>
      <w:r w:rsidRPr="00376035">
        <w:rPr>
          <w:sz w:val="18"/>
          <w:szCs w:val="18"/>
        </w:rPr>
        <w:t>In traffic accidents involving heavy vehicles, the Rear Underrun Protection Device (RUPD) reduces the risk of smaller vehicles sliding under heavy vehicles, providing protection during collisions and reducing severe injuries and fatalities. This study developed a new RUPD design using S700 MC steel material, and its performance was evaluated under the ECE R58-03 regulation. A computer-aided design (CAD) model was created and finite element analyses (FEA) were conducted during the design process. Forces were applied at specific points to ensure proper loading of the structure, and according to the analysis results, total deformation values remained below the 100 mm limit, and all stress values were found to be below the yield strength of S700 MC steel. The results show that the new design meets regulatory requirements and demonstrates safe structural performance. Additionally, unlike the dynamic analyses performed in the literature, this study used static analyses for optimization studies and determined that the design with welded connections is more robust and reliable. Future studies may include dynamic analyses for more comprehensive evaluations.</w:t>
      </w:r>
    </w:p>
    <w:p w14:paraId="670CF996" w14:textId="6F47C807" w:rsidR="00CD6735" w:rsidRPr="00376035" w:rsidRDefault="00CD6735" w:rsidP="001A6A59">
      <w:pPr>
        <w:overflowPunct w:val="0"/>
        <w:autoSpaceDE w:val="0"/>
        <w:autoSpaceDN w:val="0"/>
        <w:adjustRightInd w:val="0"/>
        <w:spacing w:after="0" w:line="240" w:lineRule="auto"/>
        <w:jc w:val="both"/>
        <w:rPr>
          <w:sz w:val="18"/>
          <w:szCs w:val="18"/>
        </w:rPr>
      </w:pPr>
    </w:p>
    <w:p w14:paraId="2FD194E7" w14:textId="77777777" w:rsidR="0022251B" w:rsidRPr="00376035" w:rsidRDefault="0022251B" w:rsidP="001A6A59">
      <w:pPr>
        <w:overflowPunct w:val="0"/>
        <w:autoSpaceDE w:val="0"/>
        <w:autoSpaceDN w:val="0"/>
        <w:adjustRightInd w:val="0"/>
        <w:spacing w:after="0" w:line="240" w:lineRule="auto"/>
        <w:jc w:val="both"/>
        <w:rPr>
          <w:sz w:val="18"/>
          <w:szCs w:val="18"/>
        </w:rPr>
      </w:pPr>
    </w:p>
    <w:p w14:paraId="7E7E817F" w14:textId="4B3D4C7F" w:rsidR="00591261" w:rsidRPr="00376035" w:rsidRDefault="001A6A59" w:rsidP="00376035">
      <w:pPr>
        <w:pStyle w:val="5-Keywords"/>
        <w:jc w:val="both"/>
        <w:rPr>
          <w:bCs/>
          <w:iCs/>
          <w:color w:val="auto"/>
          <w:sz w:val="18"/>
          <w:szCs w:val="20"/>
        </w:rPr>
      </w:pPr>
      <w:r w:rsidRPr="00376035">
        <w:rPr>
          <w:rFonts w:asciiTheme="minorHAnsi" w:hAnsiTheme="minorHAnsi" w:cstheme="minorHAnsi"/>
          <w:b/>
          <w:bCs/>
          <w:color w:val="auto"/>
        </w:rPr>
        <w:t>Keywords</w:t>
      </w:r>
      <w:r w:rsidR="00855A47" w:rsidRPr="00376035">
        <w:rPr>
          <w:rFonts w:asciiTheme="minorHAnsi" w:hAnsiTheme="minorHAnsi" w:cstheme="minorHAnsi"/>
          <w:b/>
          <w:bCs/>
          <w:color w:val="auto"/>
        </w:rPr>
        <w:t>:</w:t>
      </w:r>
      <w:r w:rsidRPr="00376035">
        <w:rPr>
          <w:rFonts w:asciiTheme="minorHAnsi" w:hAnsiTheme="minorHAnsi" w:cstheme="minorHAnsi"/>
          <w:b/>
          <w:bCs/>
          <w:color w:val="auto"/>
        </w:rPr>
        <w:t xml:space="preserve"> </w:t>
      </w:r>
      <w:r w:rsidR="0022251B" w:rsidRPr="00376035">
        <w:rPr>
          <w:rFonts w:asciiTheme="minorHAnsi" w:hAnsiTheme="minorHAnsi" w:cstheme="minorHAnsi"/>
          <w:bCs/>
          <w:iCs/>
          <w:color w:val="auto"/>
        </w:rPr>
        <w:t xml:space="preserve">Rear Underrun Protection System (RUPD); ECE R58-03 </w:t>
      </w:r>
      <w:r w:rsidR="00DF1577" w:rsidRPr="00376035">
        <w:rPr>
          <w:rFonts w:asciiTheme="minorHAnsi" w:hAnsiTheme="minorHAnsi" w:cstheme="minorHAnsi"/>
          <w:bCs/>
          <w:iCs/>
          <w:color w:val="auto"/>
        </w:rPr>
        <w:t>R</w:t>
      </w:r>
      <w:r w:rsidR="0022251B" w:rsidRPr="00376035">
        <w:rPr>
          <w:rFonts w:asciiTheme="minorHAnsi" w:hAnsiTheme="minorHAnsi" w:cstheme="minorHAnsi"/>
          <w:bCs/>
          <w:iCs/>
          <w:color w:val="auto"/>
        </w:rPr>
        <w:t xml:space="preserve">egulation; S700 MC </w:t>
      </w:r>
      <w:r w:rsidR="00DF1577" w:rsidRPr="00376035">
        <w:rPr>
          <w:rFonts w:asciiTheme="minorHAnsi" w:hAnsiTheme="minorHAnsi" w:cstheme="minorHAnsi"/>
          <w:bCs/>
          <w:iCs/>
          <w:color w:val="auto"/>
        </w:rPr>
        <w:t>S</w:t>
      </w:r>
      <w:r w:rsidR="0022251B" w:rsidRPr="00376035">
        <w:rPr>
          <w:rFonts w:asciiTheme="minorHAnsi" w:hAnsiTheme="minorHAnsi" w:cstheme="minorHAnsi"/>
          <w:bCs/>
          <w:iCs/>
          <w:color w:val="auto"/>
        </w:rPr>
        <w:t xml:space="preserve">teel </w:t>
      </w:r>
      <w:r w:rsidR="00DF1577" w:rsidRPr="00376035">
        <w:rPr>
          <w:rFonts w:asciiTheme="minorHAnsi" w:hAnsiTheme="minorHAnsi" w:cstheme="minorHAnsi"/>
          <w:bCs/>
          <w:iCs/>
          <w:color w:val="auto"/>
        </w:rPr>
        <w:t>M</w:t>
      </w:r>
      <w:r w:rsidR="0022251B" w:rsidRPr="00376035">
        <w:rPr>
          <w:rFonts w:asciiTheme="minorHAnsi" w:hAnsiTheme="minorHAnsi" w:cstheme="minorHAnsi"/>
          <w:bCs/>
          <w:iCs/>
          <w:color w:val="auto"/>
        </w:rPr>
        <w:t xml:space="preserve">aterial; Finite </w:t>
      </w:r>
      <w:r w:rsidR="00DF1577" w:rsidRPr="00376035">
        <w:rPr>
          <w:rFonts w:asciiTheme="minorHAnsi" w:hAnsiTheme="minorHAnsi" w:cstheme="minorHAnsi"/>
          <w:bCs/>
          <w:iCs/>
          <w:color w:val="auto"/>
        </w:rPr>
        <w:t>E</w:t>
      </w:r>
      <w:r w:rsidR="0022251B" w:rsidRPr="00376035">
        <w:rPr>
          <w:rFonts w:asciiTheme="minorHAnsi" w:hAnsiTheme="minorHAnsi" w:cstheme="minorHAnsi"/>
          <w:bCs/>
          <w:iCs/>
          <w:color w:val="auto"/>
        </w:rPr>
        <w:t xml:space="preserve">lement </w:t>
      </w:r>
      <w:r w:rsidR="00DF1577" w:rsidRPr="00376035">
        <w:rPr>
          <w:rFonts w:asciiTheme="minorHAnsi" w:hAnsiTheme="minorHAnsi" w:cstheme="minorHAnsi"/>
          <w:bCs/>
          <w:iCs/>
          <w:color w:val="auto"/>
        </w:rPr>
        <w:t>A</w:t>
      </w:r>
      <w:r w:rsidR="0022251B" w:rsidRPr="00376035">
        <w:rPr>
          <w:rFonts w:asciiTheme="minorHAnsi" w:hAnsiTheme="minorHAnsi" w:cstheme="minorHAnsi"/>
          <w:bCs/>
          <w:iCs/>
          <w:color w:val="auto"/>
        </w:rPr>
        <w:t xml:space="preserve">nalyses (FEA); Structural </w:t>
      </w:r>
      <w:r w:rsidR="00DF1577" w:rsidRPr="00376035">
        <w:rPr>
          <w:rFonts w:asciiTheme="minorHAnsi" w:hAnsiTheme="minorHAnsi" w:cstheme="minorHAnsi"/>
          <w:bCs/>
          <w:iCs/>
          <w:color w:val="auto"/>
        </w:rPr>
        <w:t>P</w:t>
      </w:r>
      <w:r w:rsidR="0022251B" w:rsidRPr="00376035">
        <w:rPr>
          <w:rFonts w:asciiTheme="minorHAnsi" w:hAnsiTheme="minorHAnsi" w:cstheme="minorHAnsi"/>
          <w:bCs/>
          <w:iCs/>
          <w:color w:val="auto"/>
        </w:rPr>
        <w:t>erformance</w:t>
      </w:r>
    </w:p>
    <w:p w14:paraId="4B006259" w14:textId="77777777" w:rsidR="00591261" w:rsidRDefault="00591261" w:rsidP="00F56B32">
      <w:pPr>
        <w:overflowPunct w:val="0"/>
        <w:autoSpaceDE w:val="0"/>
        <w:autoSpaceDN w:val="0"/>
        <w:adjustRightInd w:val="0"/>
        <w:spacing w:after="0" w:line="240" w:lineRule="auto"/>
        <w:jc w:val="both"/>
        <w:rPr>
          <w:bCs/>
          <w:iCs/>
          <w:color w:val="FF0000"/>
          <w:sz w:val="18"/>
          <w:szCs w:val="20"/>
          <w:lang w:val="en-US"/>
        </w:rPr>
        <w:sectPr w:rsidR="00591261" w:rsidSect="00F56B32">
          <w:type w:val="continuous"/>
          <w:pgSz w:w="11906" w:h="16838"/>
          <w:pgMar w:top="1135" w:right="1134" w:bottom="1134" w:left="1134" w:header="709" w:footer="709" w:gutter="0"/>
          <w:cols w:num="2" w:space="340"/>
          <w:docGrid w:linePitch="360"/>
        </w:sectPr>
      </w:pPr>
    </w:p>
    <w:p w14:paraId="02931086" w14:textId="1A5635D0" w:rsidR="003D2B0D" w:rsidRDefault="00591261" w:rsidP="00591261">
      <w:pPr>
        <w:pStyle w:val="AralkYok"/>
        <w:tabs>
          <w:tab w:val="right" w:pos="9638"/>
        </w:tabs>
        <w:spacing w:after="0" w:line="276" w:lineRule="auto"/>
        <w:jc w:val="both"/>
        <w:rPr>
          <w:iCs/>
          <w:sz w:val="6"/>
          <w:szCs w:val="6"/>
          <w:u w:val="single"/>
        </w:rPr>
      </w:pPr>
      <w:r>
        <w:rPr>
          <w:iCs/>
          <w:sz w:val="6"/>
          <w:szCs w:val="6"/>
          <w:u w:val="single"/>
        </w:rPr>
        <w:tab/>
      </w:r>
    </w:p>
    <w:p w14:paraId="49B09444" w14:textId="77777777" w:rsidR="00591261" w:rsidRPr="00591261" w:rsidRDefault="00591261" w:rsidP="00591261">
      <w:pPr>
        <w:pStyle w:val="AralkYok"/>
        <w:tabs>
          <w:tab w:val="right" w:pos="9638"/>
        </w:tabs>
        <w:spacing w:after="0" w:line="276" w:lineRule="auto"/>
        <w:jc w:val="both"/>
        <w:rPr>
          <w:iCs/>
          <w:sz w:val="6"/>
          <w:szCs w:val="6"/>
          <w:u w:val="single"/>
        </w:rPr>
      </w:pPr>
    </w:p>
    <w:p w14:paraId="2B26FBAB" w14:textId="77777777" w:rsidR="00591261" w:rsidRDefault="00591261" w:rsidP="00F56B32">
      <w:pPr>
        <w:overflowPunct w:val="0"/>
        <w:autoSpaceDE w:val="0"/>
        <w:autoSpaceDN w:val="0"/>
        <w:adjustRightInd w:val="0"/>
        <w:spacing w:after="0" w:line="240" w:lineRule="auto"/>
        <w:jc w:val="both"/>
        <w:rPr>
          <w:bCs/>
          <w:iCs/>
          <w:color w:val="FF0000"/>
          <w:sz w:val="18"/>
          <w:szCs w:val="20"/>
          <w:lang w:val="en-US"/>
        </w:rPr>
        <w:sectPr w:rsidR="00591261" w:rsidSect="001A6A59">
          <w:type w:val="continuous"/>
          <w:pgSz w:w="11906" w:h="16838"/>
          <w:pgMar w:top="1135" w:right="1134" w:bottom="1134" w:left="1134" w:header="709" w:footer="709" w:gutter="0"/>
          <w:cols w:space="340"/>
          <w:docGrid w:linePitch="360"/>
        </w:sectPr>
      </w:pPr>
    </w:p>
    <w:p w14:paraId="1536FC58" w14:textId="1ACABBFF" w:rsidR="00C05119" w:rsidRPr="008C1902" w:rsidRDefault="003D4D62" w:rsidP="00C05119">
      <w:pPr>
        <w:spacing w:after="120"/>
        <w:jc w:val="both"/>
        <w:rPr>
          <w:b/>
          <w:sz w:val="20"/>
          <w:szCs w:val="20"/>
        </w:rPr>
      </w:pPr>
      <w:r>
        <w:rPr>
          <w:b/>
          <w:sz w:val="20"/>
          <w:szCs w:val="20"/>
        </w:rPr>
        <w:t>1. Giriş</w:t>
      </w:r>
    </w:p>
    <w:p w14:paraId="02ED0509" w14:textId="60CBE142" w:rsidR="0055011E" w:rsidRDefault="0055011E" w:rsidP="00376035">
      <w:pPr>
        <w:spacing w:after="120" w:line="276" w:lineRule="auto"/>
        <w:jc w:val="both"/>
        <w:rPr>
          <w:sz w:val="20"/>
          <w:szCs w:val="20"/>
        </w:rPr>
      </w:pPr>
      <w:r w:rsidRPr="0055011E">
        <w:rPr>
          <w:sz w:val="20"/>
          <w:szCs w:val="20"/>
        </w:rPr>
        <w:t xml:space="preserve">Ağır vasıtaların karıştığı trafik kazaları, özellikle küçük araçlar ve yayalar için ciddi tehlikeler barındırmaktadır. Bu tehlikelerden biri, çarpışma anında küçük araçların ağır vasıtaların altına girme riskidir. Bu riski azaltmak ve kazaların ciddiyetini en aza indirmek amacıyla geliştirilen Arka Alt Koruma Sistemi (RUPD), ağır vasıtaların arka kısmına yerleştirilen ve çarpma anında koruma sağlayan bir güvenlik cihazıdır. </w:t>
      </w:r>
      <w:proofErr w:type="spellStart"/>
      <w:r w:rsidRPr="0055011E">
        <w:rPr>
          <w:sz w:val="20"/>
          <w:szCs w:val="20"/>
        </w:rPr>
        <w:t>RUPD'nin</w:t>
      </w:r>
      <w:proofErr w:type="spellEnd"/>
      <w:r w:rsidRPr="0055011E">
        <w:rPr>
          <w:sz w:val="20"/>
          <w:szCs w:val="20"/>
        </w:rPr>
        <w:t xml:space="preserve"> temel amacı, küçük araçların ağır vasıtaların altına girmesini önleyerek ciddi yaralanmalar ve ölümleri azaltmaktır. Bu sistem, trafikteki tüm kullanıcıların güvenliğini artırarak önemli bir rol oynar.</w:t>
      </w:r>
      <w:r w:rsidR="00376035">
        <w:rPr>
          <w:sz w:val="20"/>
          <w:szCs w:val="20"/>
        </w:rPr>
        <w:t xml:space="preserve"> </w:t>
      </w:r>
      <w:r w:rsidR="00E84E83" w:rsidRPr="00E84E83">
        <w:rPr>
          <w:sz w:val="20"/>
          <w:szCs w:val="20"/>
        </w:rPr>
        <w:t xml:space="preserve">RUPD sistemleri, çarpma anında enerjiyi </w:t>
      </w:r>
      <w:proofErr w:type="spellStart"/>
      <w:r w:rsidR="00E84E83" w:rsidRPr="00E84E83">
        <w:rPr>
          <w:sz w:val="20"/>
          <w:szCs w:val="20"/>
        </w:rPr>
        <w:t>absorbe</w:t>
      </w:r>
      <w:proofErr w:type="spellEnd"/>
      <w:r w:rsidR="00E84E83" w:rsidRPr="00E84E83">
        <w:rPr>
          <w:sz w:val="20"/>
          <w:szCs w:val="20"/>
        </w:rPr>
        <w:t xml:space="preserve"> eden ve dağıtan yapıları sayesinde kazaların şiddetini </w:t>
      </w:r>
      <w:r w:rsidR="00E84E83" w:rsidRPr="00E84E83">
        <w:rPr>
          <w:sz w:val="20"/>
          <w:szCs w:val="20"/>
        </w:rPr>
        <w:t>hafifletir. Bu sistemler, küçük araçların ağır vasıtaların altına girmesini önleyerek, özellikle arka çarpışma kazalarında meydana gelen ciddi yaralanma ve ölümleri engeller. Bunun yanı sıra, RUPD sistemleri yayalar ve bisikletçiler için de ek bir güvenlik katmanı sunar. Enerji emici yapıları ve dayanıklı tasarımları sayesinde, bu sistemler trafik kazalarının etkilerini azaltmada önemli bir rol oynar.</w:t>
      </w:r>
    </w:p>
    <w:p w14:paraId="11E6BCBA" w14:textId="59183F55" w:rsidR="00E84E83" w:rsidRDefault="00E84E83" w:rsidP="00376035">
      <w:pPr>
        <w:spacing w:after="120" w:line="276" w:lineRule="auto"/>
        <w:jc w:val="both"/>
        <w:rPr>
          <w:sz w:val="20"/>
          <w:szCs w:val="20"/>
        </w:rPr>
      </w:pPr>
      <w:r w:rsidRPr="00E84E83">
        <w:rPr>
          <w:sz w:val="20"/>
          <w:szCs w:val="20"/>
        </w:rPr>
        <w:t xml:space="preserve">Avrupa Birliği, ağır vasıtaların güvenlik standartlarını belirlemek ve trafik kazalarının ciddiyetini azaltmak amacıyla çeşitli düzenlemeler getirmiştir. Bu bağlamda, ECE R58 regülasyonu, RUPD sistemlerinin tasarımı ve performans kriterlerini belirleyen ana standart olarak kabul edilmektedir. ECE R58, RUPD sistemlerinin </w:t>
      </w:r>
      <w:r w:rsidRPr="00E84E83">
        <w:rPr>
          <w:sz w:val="20"/>
          <w:szCs w:val="20"/>
        </w:rPr>
        <w:lastRenderedPageBreak/>
        <w:t>dayanıklılığı, çarpma anındaki enerji emme kapasitesi ve sağladığı koruma seviyesini düzenler. Bu standartlar, RUPD sistemlerinin güvenilirliğini ve etkinliğini garanti altına alarak, Avrupa genelinde tutarlı bir güvenlik seviyesi sağlar</w:t>
      </w:r>
      <w:r>
        <w:rPr>
          <w:sz w:val="20"/>
          <w:szCs w:val="20"/>
        </w:rPr>
        <w:t xml:space="preserve"> (</w:t>
      </w:r>
      <w:proofErr w:type="spellStart"/>
      <w:r w:rsidR="009B1473" w:rsidRPr="008C1902">
        <w:rPr>
          <w:sz w:val="20"/>
          <w:szCs w:val="20"/>
        </w:rPr>
        <w:t>İnt</w:t>
      </w:r>
      <w:proofErr w:type="spellEnd"/>
      <w:r w:rsidR="009B1473" w:rsidRPr="008C1902">
        <w:rPr>
          <w:sz w:val="20"/>
          <w:szCs w:val="20"/>
        </w:rPr>
        <w:t xml:space="preserve">. </w:t>
      </w:r>
      <w:proofErr w:type="spellStart"/>
      <w:r w:rsidR="009B1473" w:rsidRPr="008C1902">
        <w:rPr>
          <w:sz w:val="20"/>
          <w:szCs w:val="20"/>
        </w:rPr>
        <w:t>Kyn</w:t>
      </w:r>
      <w:proofErr w:type="spellEnd"/>
      <w:r w:rsidR="009B1473" w:rsidRPr="008C1902">
        <w:rPr>
          <w:sz w:val="20"/>
          <w:szCs w:val="20"/>
        </w:rPr>
        <w:t>. 1</w:t>
      </w:r>
      <w:r>
        <w:rPr>
          <w:sz w:val="20"/>
          <w:szCs w:val="20"/>
        </w:rPr>
        <w:t>)</w:t>
      </w:r>
      <w:r w:rsidRPr="00E84E83">
        <w:rPr>
          <w:sz w:val="20"/>
          <w:szCs w:val="20"/>
        </w:rPr>
        <w:t>.</w:t>
      </w:r>
    </w:p>
    <w:p w14:paraId="62B996A0" w14:textId="3F5CA5E5" w:rsidR="00186B04" w:rsidRDefault="00186B04" w:rsidP="00376035">
      <w:pPr>
        <w:spacing w:after="120" w:line="276" w:lineRule="auto"/>
        <w:jc w:val="both"/>
        <w:rPr>
          <w:sz w:val="20"/>
          <w:szCs w:val="20"/>
        </w:rPr>
      </w:pPr>
      <w:r w:rsidRPr="00186B04">
        <w:rPr>
          <w:sz w:val="20"/>
          <w:szCs w:val="20"/>
        </w:rPr>
        <w:t>RUPD tasarımlarının, ECE R58-03 yönetmeliğinde belirtilen kuvvetler altında bir dizi teste tabi tutulması gerekmektedir. Her tasarımın bu testlerle incelenmesi, hem ekonomik hem de zaman açısından firmaları ve tasarımcıları olumsuz etkilemektedir. Bu nedenle, RUPD tasarımlarının ve revizyonlarının testlerden önce değerlendirilmesi için sonlu elemanlar yöntemlerinden faydalanılması gerekmektedir. Statik veya dinamik analizler sonrasında elde edilen sonuçlar göz önünde bulundurularak test çalışmaları gerçekleştirilebilir ve analiz sonuçları ile karşılaştırma yapılabilir.</w:t>
      </w:r>
    </w:p>
    <w:p w14:paraId="6E0C2034" w14:textId="3DCCB51F" w:rsidR="009D312A" w:rsidRDefault="00656672" w:rsidP="00376035">
      <w:pPr>
        <w:spacing w:after="120" w:line="276" w:lineRule="auto"/>
        <w:jc w:val="both"/>
        <w:rPr>
          <w:sz w:val="20"/>
          <w:szCs w:val="20"/>
        </w:rPr>
      </w:pPr>
      <w:proofErr w:type="spellStart"/>
      <w:r>
        <w:rPr>
          <w:sz w:val="20"/>
          <w:szCs w:val="20"/>
        </w:rPr>
        <w:t>Kortağ</w:t>
      </w:r>
      <w:proofErr w:type="spellEnd"/>
      <w:r>
        <w:rPr>
          <w:sz w:val="20"/>
          <w:szCs w:val="20"/>
        </w:rPr>
        <w:t xml:space="preserve"> ve Orhan (2022) çalışmasında yeni tasarlamış oldukları RUPD sisteminin araç çarpışma analizleri ile farklı kalınlıklardaki destek braketlerinin enerji sönümleme performanslarını incelemişlerdir</w:t>
      </w:r>
      <w:r w:rsidR="00067CDE">
        <w:rPr>
          <w:sz w:val="20"/>
          <w:szCs w:val="20"/>
        </w:rPr>
        <w:t xml:space="preserve"> (Al-</w:t>
      </w:r>
      <w:proofErr w:type="spellStart"/>
      <w:r w:rsidR="00B0342C">
        <w:rPr>
          <w:sz w:val="20"/>
          <w:szCs w:val="20"/>
        </w:rPr>
        <w:t>Bahash</w:t>
      </w:r>
      <w:proofErr w:type="spellEnd"/>
      <w:r w:rsidR="00B0342C">
        <w:rPr>
          <w:sz w:val="20"/>
          <w:szCs w:val="20"/>
        </w:rPr>
        <w:t xml:space="preserve"> vd.</w:t>
      </w:r>
      <w:r w:rsidR="00067CDE">
        <w:rPr>
          <w:sz w:val="20"/>
          <w:szCs w:val="20"/>
        </w:rPr>
        <w:t xml:space="preserve"> 2018</w:t>
      </w:r>
      <w:r w:rsidR="00B0342C">
        <w:rPr>
          <w:sz w:val="20"/>
          <w:szCs w:val="20"/>
        </w:rPr>
        <w:t>,</w:t>
      </w:r>
      <w:r w:rsidR="00067CDE">
        <w:rPr>
          <w:sz w:val="20"/>
          <w:szCs w:val="20"/>
        </w:rPr>
        <w:t xml:space="preserve"> Carrera vd</w:t>
      </w:r>
      <w:r w:rsidR="00B0342C">
        <w:rPr>
          <w:sz w:val="20"/>
          <w:szCs w:val="20"/>
        </w:rPr>
        <w:t>.</w:t>
      </w:r>
      <w:r w:rsidR="00067CDE">
        <w:rPr>
          <w:sz w:val="20"/>
          <w:szCs w:val="20"/>
        </w:rPr>
        <w:t xml:space="preserve"> 2018</w:t>
      </w:r>
      <w:r w:rsidR="00B0342C">
        <w:rPr>
          <w:sz w:val="20"/>
          <w:szCs w:val="20"/>
        </w:rPr>
        <w:t>,</w:t>
      </w:r>
      <w:r w:rsidR="00B02706">
        <w:rPr>
          <w:sz w:val="20"/>
          <w:szCs w:val="20"/>
        </w:rPr>
        <w:t xml:space="preserve"> </w:t>
      </w:r>
      <w:proofErr w:type="spellStart"/>
      <w:r w:rsidR="00B02706">
        <w:rPr>
          <w:sz w:val="20"/>
          <w:szCs w:val="20"/>
        </w:rPr>
        <w:t>Lerspalungsanti</w:t>
      </w:r>
      <w:proofErr w:type="spellEnd"/>
      <w:r w:rsidR="00B02706">
        <w:rPr>
          <w:sz w:val="20"/>
          <w:szCs w:val="20"/>
        </w:rPr>
        <w:t xml:space="preserve"> vd</w:t>
      </w:r>
      <w:r w:rsidR="00B0342C">
        <w:rPr>
          <w:sz w:val="20"/>
          <w:szCs w:val="20"/>
        </w:rPr>
        <w:t>.</w:t>
      </w:r>
      <w:r w:rsidR="00B02706">
        <w:rPr>
          <w:sz w:val="20"/>
          <w:szCs w:val="20"/>
        </w:rPr>
        <w:t xml:space="preserve"> 2021</w:t>
      </w:r>
      <w:r w:rsidR="00067CDE">
        <w:rPr>
          <w:sz w:val="20"/>
          <w:szCs w:val="20"/>
        </w:rPr>
        <w:t>)</w:t>
      </w:r>
      <w:r>
        <w:rPr>
          <w:sz w:val="20"/>
          <w:szCs w:val="20"/>
        </w:rPr>
        <w:t>.</w:t>
      </w:r>
      <w:r w:rsidR="00C856C6">
        <w:rPr>
          <w:sz w:val="20"/>
          <w:szCs w:val="20"/>
        </w:rPr>
        <w:t xml:space="preserve"> Araştırmacılar, 6</w:t>
      </w:r>
      <w:r w:rsidR="00577FA7">
        <w:rPr>
          <w:sz w:val="20"/>
          <w:szCs w:val="20"/>
        </w:rPr>
        <w:t xml:space="preserve"> </w:t>
      </w:r>
      <w:r w:rsidR="00C856C6">
        <w:rPr>
          <w:sz w:val="20"/>
          <w:szCs w:val="20"/>
        </w:rPr>
        <w:t>mm’lik kalınlığa sahip destek braketlerinin olduğu RUPD tasarımının hem eksenel yöndeki deplasmanları %56 oranında azalttığını, hem de binek otomobilin penetrasyonunu %21 oranında azalttığını gözlemlemişlerdir</w:t>
      </w:r>
      <w:r w:rsidR="00381683">
        <w:rPr>
          <w:sz w:val="20"/>
          <w:szCs w:val="20"/>
        </w:rPr>
        <w:t xml:space="preserve"> (</w:t>
      </w:r>
      <w:proofErr w:type="spellStart"/>
      <w:r w:rsidR="00C36475">
        <w:rPr>
          <w:sz w:val="20"/>
          <w:szCs w:val="20"/>
        </w:rPr>
        <w:t>Cappello</w:t>
      </w:r>
      <w:proofErr w:type="spellEnd"/>
      <w:r w:rsidR="00C36475">
        <w:rPr>
          <w:sz w:val="20"/>
          <w:szCs w:val="20"/>
        </w:rPr>
        <w:t xml:space="preserve"> vd</w:t>
      </w:r>
      <w:r w:rsidR="00B0342C">
        <w:rPr>
          <w:sz w:val="20"/>
          <w:szCs w:val="20"/>
        </w:rPr>
        <w:t>.</w:t>
      </w:r>
      <w:r w:rsidR="00C36475">
        <w:rPr>
          <w:sz w:val="20"/>
          <w:szCs w:val="20"/>
        </w:rPr>
        <w:t xml:space="preserve"> 2008</w:t>
      </w:r>
      <w:r w:rsidR="00B0342C">
        <w:rPr>
          <w:sz w:val="20"/>
          <w:szCs w:val="20"/>
        </w:rPr>
        <w:t>,</w:t>
      </w:r>
      <w:r w:rsidR="00C36475">
        <w:rPr>
          <w:sz w:val="20"/>
          <w:szCs w:val="20"/>
        </w:rPr>
        <w:t xml:space="preserve"> Al</w:t>
      </w:r>
      <w:r w:rsidR="00067CDE">
        <w:rPr>
          <w:sz w:val="20"/>
          <w:szCs w:val="20"/>
        </w:rPr>
        <w:t>-</w:t>
      </w:r>
      <w:proofErr w:type="spellStart"/>
      <w:r w:rsidR="00067CDE">
        <w:rPr>
          <w:sz w:val="20"/>
          <w:szCs w:val="20"/>
        </w:rPr>
        <w:t>B</w:t>
      </w:r>
      <w:r w:rsidR="00C36475">
        <w:rPr>
          <w:sz w:val="20"/>
          <w:szCs w:val="20"/>
        </w:rPr>
        <w:t>a</w:t>
      </w:r>
      <w:r w:rsidR="00B0342C">
        <w:rPr>
          <w:sz w:val="20"/>
          <w:szCs w:val="20"/>
        </w:rPr>
        <w:t>hash</w:t>
      </w:r>
      <w:proofErr w:type="spellEnd"/>
      <w:r w:rsidR="00B0342C">
        <w:rPr>
          <w:sz w:val="20"/>
          <w:szCs w:val="20"/>
        </w:rPr>
        <w:t xml:space="preserve"> vd.</w:t>
      </w:r>
      <w:r w:rsidR="00C36475">
        <w:rPr>
          <w:sz w:val="20"/>
          <w:szCs w:val="20"/>
        </w:rPr>
        <w:t xml:space="preserve"> 2020)</w:t>
      </w:r>
      <w:r w:rsidR="00C856C6">
        <w:rPr>
          <w:sz w:val="20"/>
          <w:szCs w:val="20"/>
        </w:rPr>
        <w:t>.</w:t>
      </w:r>
    </w:p>
    <w:p w14:paraId="4AF260C2" w14:textId="648B03A1" w:rsidR="000B5354" w:rsidRDefault="000B5354" w:rsidP="00376035">
      <w:pPr>
        <w:spacing w:after="120" w:line="276" w:lineRule="auto"/>
        <w:jc w:val="both"/>
        <w:rPr>
          <w:sz w:val="20"/>
          <w:szCs w:val="20"/>
        </w:rPr>
      </w:pPr>
      <w:r w:rsidRPr="000B5354">
        <w:rPr>
          <w:sz w:val="20"/>
          <w:szCs w:val="20"/>
        </w:rPr>
        <w:t>Gökçe (2019) çalışmasında, yeni sabit bir RUPD sistemi tasarlamış ve bu tasarım için çelik ve alüminyum malzemeler kullanarak yapı üzerinde optimizasyon çalışmalarını zamana bağlı kuvvet uygulama analizleri ile gerçekleştirmiştir. Analizler sonucunda, gerekli kuvvet değerleri altında çalışabilecek RUPD tasarımının alüminyum malzeme ile %35 oranında daha hafif olabileceği gözlemlenmiştir.</w:t>
      </w:r>
    </w:p>
    <w:p w14:paraId="697BED7C" w14:textId="7A122674" w:rsidR="00EF0952" w:rsidRDefault="006B23E6" w:rsidP="00376035">
      <w:pPr>
        <w:spacing w:after="120" w:line="276" w:lineRule="auto"/>
        <w:jc w:val="both"/>
        <w:rPr>
          <w:sz w:val="20"/>
          <w:szCs w:val="20"/>
        </w:rPr>
      </w:pPr>
      <w:r w:rsidRPr="006B23E6">
        <w:rPr>
          <w:sz w:val="20"/>
          <w:szCs w:val="20"/>
        </w:rPr>
        <w:t>Çalışkan (2021), yeni yürürlüğe girmiş olan R58-03 yönetmeliğine göre en ideal arka alt koruma tampon tasarımını gerçekleştirmek ve alüminyum ile çelik malzemelerin kullanılarak ağırlık değişimlerini araştırmak amacıyla zamana bağlı kuvvet uygulanan dinamik analizlerle yapıların karşılaştırmasını yapmıştır. Çelik malzemeli C t</w:t>
      </w:r>
      <w:r>
        <w:rPr>
          <w:sz w:val="20"/>
          <w:szCs w:val="20"/>
        </w:rPr>
        <w:t>ipi ve yuvarlak standart profile</w:t>
      </w:r>
      <w:r w:rsidRPr="006B23E6">
        <w:rPr>
          <w:sz w:val="20"/>
          <w:szCs w:val="20"/>
        </w:rPr>
        <w:t xml:space="preserve"> tasarlanmış RUPD tasarımlarının R58-03 şartlarını</w:t>
      </w:r>
      <w:r>
        <w:t xml:space="preserve"> </w:t>
      </w:r>
      <w:r w:rsidRPr="006B23E6">
        <w:rPr>
          <w:sz w:val="20"/>
          <w:szCs w:val="20"/>
        </w:rPr>
        <w:t>sağlayabilmesi için ağırlık artışına gidilmesi gerektiği tespit edilmiştir. Dikdörtgen kesitli tasarlanan orta mukavemet sınıfındaki alüminyum ile tasarlanan RUPD sisteminin, diğer modellere göre daha hafif olduğu ve analizlerde başarılı olduğu gözlemlenmiştir.</w:t>
      </w:r>
      <w:r w:rsidR="008A17E6">
        <w:rPr>
          <w:sz w:val="20"/>
          <w:szCs w:val="20"/>
        </w:rPr>
        <w:t xml:space="preserve"> </w:t>
      </w:r>
      <w:proofErr w:type="spellStart"/>
      <w:r w:rsidR="001C13C8" w:rsidRPr="001C13C8">
        <w:rPr>
          <w:sz w:val="20"/>
          <w:szCs w:val="20"/>
        </w:rPr>
        <w:t>Kortağ</w:t>
      </w:r>
      <w:proofErr w:type="spellEnd"/>
      <w:r w:rsidR="001C13C8" w:rsidRPr="001C13C8">
        <w:rPr>
          <w:sz w:val="20"/>
          <w:szCs w:val="20"/>
        </w:rPr>
        <w:t xml:space="preserve"> ve Göncü (2021) çalışmasında, S235 çelik malzemeden tasarladıkları RUPD sisteminin zamana bağlı kuvvet uygulanan dinamik </w:t>
      </w:r>
      <w:r w:rsidR="001C13C8" w:rsidRPr="001C13C8">
        <w:rPr>
          <w:sz w:val="20"/>
          <w:szCs w:val="20"/>
        </w:rPr>
        <w:t>analizlerini gerçekleştirmişlerdir. Bu çalışmanın amacı, tasarlanmış olan RUPD sisteminin ağırlığının en aza indirilebilmesi için, tüm RUPD sistemindeki parçaların kalınlık değerlerinin 3 ile 7 mm arasındaki 5 farklı kalınlık için karşılaştırılmasını yapmaktır</w:t>
      </w:r>
      <w:r w:rsidR="001C13C8">
        <w:rPr>
          <w:sz w:val="20"/>
          <w:szCs w:val="20"/>
        </w:rPr>
        <w:t>.</w:t>
      </w:r>
      <w:r w:rsidR="008A17E6">
        <w:rPr>
          <w:sz w:val="20"/>
          <w:szCs w:val="20"/>
        </w:rPr>
        <w:t xml:space="preserve"> </w:t>
      </w:r>
      <w:r w:rsidR="00EF0952" w:rsidRPr="00EF0952">
        <w:rPr>
          <w:sz w:val="20"/>
          <w:szCs w:val="20"/>
        </w:rPr>
        <w:t xml:space="preserve">Akın </w:t>
      </w:r>
      <w:r w:rsidR="008F3B01">
        <w:rPr>
          <w:sz w:val="20"/>
          <w:szCs w:val="20"/>
        </w:rPr>
        <w:t>vd</w:t>
      </w:r>
      <w:r w:rsidR="00B0342C">
        <w:rPr>
          <w:sz w:val="20"/>
          <w:szCs w:val="20"/>
        </w:rPr>
        <w:t>.</w:t>
      </w:r>
      <w:r w:rsidR="00EF0952" w:rsidRPr="00EF0952">
        <w:rPr>
          <w:sz w:val="20"/>
          <w:szCs w:val="20"/>
        </w:rPr>
        <w:t xml:space="preserve"> (2021) çalışmasında, farklı şasi bağlantı eksenlerinde R58-03'te belirtilen yüklemelerin statik analizlerini ve testlerini gerçekleştirmiş ve sonuçları karşılaştırmışlardır. En uzun şasi bağlantı ekseni olan 1300 mm'lik modelde, şasi üzerinde kritik gerilmeler hesaplanmış; bu nedenle, şasi üzerinde revizyon çalışması yapılarak analizler ve testler tekrarlanmıştır.</w:t>
      </w:r>
      <w:r w:rsidR="008A17E6">
        <w:rPr>
          <w:sz w:val="20"/>
          <w:szCs w:val="20"/>
        </w:rPr>
        <w:t xml:space="preserve"> </w:t>
      </w:r>
      <w:proofErr w:type="spellStart"/>
      <w:r w:rsidR="008F3B01">
        <w:rPr>
          <w:sz w:val="20"/>
          <w:szCs w:val="20"/>
        </w:rPr>
        <w:t>Gidlewski</w:t>
      </w:r>
      <w:proofErr w:type="spellEnd"/>
      <w:r w:rsidR="008F3B01">
        <w:rPr>
          <w:sz w:val="20"/>
          <w:szCs w:val="20"/>
        </w:rPr>
        <w:t xml:space="preserve"> vd</w:t>
      </w:r>
      <w:r w:rsidR="00B0342C">
        <w:rPr>
          <w:sz w:val="20"/>
          <w:szCs w:val="20"/>
        </w:rPr>
        <w:t>.</w:t>
      </w:r>
      <w:r w:rsidR="004B2620" w:rsidRPr="004B2620">
        <w:rPr>
          <w:sz w:val="20"/>
          <w:szCs w:val="20"/>
        </w:rPr>
        <w:t xml:space="preserve"> (2022) çalışmalarında, literatürde yapılmış olan RUPD tasarımlarının yenilikçi yönlerini, yüksek mukavemetli malzemeler kullanılarak elde edilen sonuçları ve bazı tasarımlarda darbe sönümleyici yapıların RUPD sistemine eklenmesi gibi farklı çalışmaları incelemiş ve bu tasarımların pazara uygunlukları hakkında yorumlar yapmışlardır</w:t>
      </w:r>
      <w:r w:rsidR="006711E2">
        <w:rPr>
          <w:sz w:val="20"/>
          <w:szCs w:val="20"/>
        </w:rPr>
        <w:t xml:space="preserve"> (Manikandan vd</w:t>
      </w:r>
      <w:r w:rsidR="00B0342C">
        <w:rPr>
          <w:sz w:val="20"/>
          <w:szCs w:val="20"/>
        </w:rPr>
        <w:t>. 2018,</w:t>
      </w:r>
      <w:r w:rsidR="006711E2">
        <w:rPr>
          <w:sz w:val="20"/>
          <w:szCs w:val="20"/>
        </w:rPr>
        <w:t xml:space="preserve"> </w:t>
      </w:r>
      <w:r w:rsidR="00B0342C">
        <w:rPr>
          <w:sz w:val="20"/>
          <w:szCs w:val="20"/>
        </w:rPr>
        <w:t>Hong-</w:t>
      </w:r>
      <w:proofErr w:type="spellStart"/>
      <w:r w:rsidR="00B0342C">
        <w:rPr>
          <w:sz w:val="20"/>
          <w:szCs w:val="20"/>
        </w:rPr>
        <w:t>Fei</w:t>
      </w:r>
      <w:proofErr w:type="spellEnd"/>
      <w:r w:rsidR="00B0342C">
        <w:rPr>
          <w:sz w:val="20"/>
          <w:szCs w:val="20"/>
        </w:rPr>
        <w:t xml:space="preserve"> vd.</w:t>
      </w:r>
      <w:r w:rsidR="007173E9">
        <w:rPr>
          <w:sz w:val="20"/>
          <w:szCs w:val="20"/>
        </w:rPr>
        <w:t xml:space="preserve"> </w:t>
      </w:r>
      <w:r w:rsidR="00B0342C">
        <w:rPr>
          <w:sz w:val="20"/>
          <w:szCs w:val="20"/>
        </w:rPr>
        <w:t>2010, Al-</w:t>
      </w:r>
      <w:proofErr w:type="spellStart"/>
      <w:r w:rsidR="00B0342C">
        <w:rPr>
          <w:sz w:val="20"/>
          <w:szCs w:val="20"/>
        </w:rPr>
        <w:t>Bahash</w:t>
      </w:r>
      <w:proofErr w:type="spellEnd"/>
      <w:r w:rsidR="00B0342C">
        <w:rPr>
          <w:sz w:val="20"/>
          <w:szCs w:val="20"/>
        </w:rPr>
        <w:t xml:space="preserve"> vd. 2017,</w:t>
      </w:r>
      <w:r w:rsidR="00B95D9C">
        <w:rPr>
          <w:sz w:val="20"/>
          <w:szCs w:val="20"/>
        </w:rPr>
        <w:t xml:space="preserve"> </w:t>
      </w:r>
      <w:proofErr w:type="spellStart"/>
      <w:r w:rsidR="00B0342C">
        <w:rPr>
          <w:sz w:val="20"/>
          <w:szCs w:val="20"/>
        </w:rPr>
        <w:t>Xue</w:t>
      </w:r>
      <w:proofErr w:type="spellEnd"/>
      <w:r w:rsidR="00B0342C">
        <w:rPr>
          <w:sz w:val="20"/>
          <w:szCs w:val="20"/>
        </w:rPr>
        <w:t xml:space="preserve"> </w:t>
      </w:r>
      <w:r w:rsidR="00E256EA">
        <w:rPr>
          <w:sz w:val="20"/>
          <w:szCs w:val="20"/>
        </w:rPr>
        <w:t>ve</w:t>
      </w:r>
      <w:r w:rsidR="00B0342C">
        <w:rPr>
          <w:sz w:val="20"/>
          <w:szCs w:val="20"/>
        </w:rPr>
        <w:t xml:space="preserve"> Yang </w:t>
      </w:r>
      <w:r w:rsidR="00FD2D2A">
        <w:rPr>
          <w:sz w:val="20"/>
          <w:szCs w:val="20"/>
        </w:rPr>
        <w:t>2013</w:t>
      </w:r>
      <w:r w:rsidR="00B972C7">
        <w:rPr>
          <w:sz w:val="20"/>
          <w:szCs w:val="20"/>
        </w:rPr>
        <w:t>)</w:t>
      </w:r>
      <w:r w:rsidR="004B2620" w:rsidRPr="004B2620">
        <w:rPr>
          <w:sz w:val="20"/>
          <w:szCs w:val="20"/>
        </w:rPr>
        <w:t>.</w:t>
      </w:r>
    </w:p>
    <w:p w14:paraId="1877827D" w14:textId="5EC9C960" w:rsidR="00FC0AE4" w:rsidRDefault="00FC0AE4" w:rsidP="00376035">
      <w:pPr>
        <w:spacing w:after="80" w:line="276" w:lineRule="auto"/>
        <w:jc w:val="both"/>
        <w:rPr>
          <w:sz w:val="20"/>
          <w:szCs w:val="20"/>
        </w:rPr>
      </w:pPr>
      <w:r>
        <w:rPr>
          <w:sz w:val="20"/>
          <w:szCs w:val="20"/>
        </w:rPr>
        <w:t>Özcan vd</w:t>
      </w:r>
      <w:r w:rsidR="00E256EA">
        <w:rPr>
          <w:sz w:val="20"/>
          <w:szCs w:val="20"/>
        </w:rPr>
        <w:t xml:space="preserve">. </w:t>
      </w:r>
      <w:r>
        <w:rPr>
          <w:sz w:val="20"/>
          <w:szCs w:val="20"/>
        </w:rPr>
        <w:t>(2022) çalışmasında, ECE R58-03 yönetmeliğine uygun olarak yeni bir kayar arka koruma sisteminin (RUPD) tasarımı ve yapısal analizi gerçekleştirilmiştir. Tasarım sürecinde, treylerlerdeki küçük araç kazalarını önlemek amacıyla, özellikle cihazın zemin yüksekliği, tampon çubuğu boyutları ve menteşe mekanizması gibi kritik parametreler UN tarafından belirlenen normlara göre optimize edilmiştir</w:t>
      </w:r>
      <w:r w:rsidR="00FD2D2A">
        <w:rPr>
          <w:sz w:val="20"/>
          <w:szCs w:val="20"/>
        </w:rPr>
        <w:t xml:space="preserve"> (</w:t>
      </w:r>
      <w:r w:rsidR="00662052">
        <w:rPr>
          <w:sz w:val="20"/>
          <w:szCs w:val="20"/>
        </w:rPr>
        <w:t xml:space="preserve">Smith vd. 2008, </w:t>
      </w:r>
      <w:proofErr w:type="spellStart"/>
      <w:r w:rsidR="00662052">
        <w:rPr>
          <w:sz w:val="20"/>
          <w:szCs w:val="20"/>
        </w:rPr>
        <w:t>Brumbelow</w:t>
      </w:r>
      <w:proofErr w:type="spellEnd"/>
      <w:r w:rsidR="00662052">
        <w:rPr>
          <w:sz w:val="20"/>
          <w:szCs w:val="20"/>
        </w:rPr>
        <w:t xml:space="preserve"> </w:t>
      </w:r>
      <w:r w:rsidR="003D33A5">
        <w:rPr>
          <w:sz w:val="20"/>
          <w:szCs w:val="20"/>
        </w:rPr>
        <w:t>2011</w:t>
      </w:r>
      <w:r w:rsidR="005A1280">
        <w:rPr>
          <w:sz w:val="20"/>
          <w:szCs w:val="20"/>
        </w:rPr>
        <w:t>)</w:t>
      </w:r>
      <w:r>
        <w:rPr>
          <w:sz w:val="20"/>
          <w:szCs w:val="20"/>
        </w:rPr>
        <w:t xml:space="preserve">. Sonlu elemanlar analizi (FEA) ile yapılan simülasyonlarda, cihazın farklı noktalardan yük altında nasıl davrandığı incelenmiş; ilk analizler, menteşe mekanizmasının pimlerinde yüksek gerilme seviyeleri olduğu ve bu nedenle malzemenin akma sınırına ulaşıldığını göstermiştir. P1 test koşulunda en yüksek gerilme değeri 839 MPa, P2 test koşulunda ise 1122 MPa olarak hesaplanmış, bu da malzemenin dayanımını aşan değerler olarak gözlemlenmiştir. Bu sonuçlar ışığında yapılan tasarım revizyonları, stres seviyelerini düşürmüş olsa </w:t>
      </w:r>
      <w:r w:rsidR="00E256EA">
        <w:rPr>
          <w:sz w:val="20"/>
          <w:szCs w:val="20"/>
        </w:rPr>
        <w:t>da</w:t>
      </w:r>
      <w:r>
        <w:rPr>
          <w:sz w:val="20"/>
          <w:szCs w:val="20"/>
        </w:rPr>
        <w:t xml:space="preserve"> bazı kritik bölgelerde hala akma dayanımına yakın değerler elde edilmiştir. Sonuç olarak, tasarımın fiziksel testler için yeterince güvenilir olduğu, ancak test sonrasında küçük revizyonların gerekebileceği belirtilmiştir</w:t>
      </w:r>
      <w:r w:rsidR="003D33A5">
        <w:rPr>
          <w:sz w:val="20"/>
          <w:szCs w:val="20"/>
        </w:rPr>
        <w:t xml:space="preserve"> (</w:t>
      </w:r>
      <w:proofErr w:type="spellStart"/>
      <w:r w:rsidR="006A6B96">
        <w:rPr>
          <w:sz w:val="20"/>
          <w:szCs w:val="20"/>
        </w:rPr>
        <w:t>Pooudom</w:t>
      </w:r>
      <w:proofErr w:type="spellEnd"/>
      <w:r w:rsidR="006A6B96">
        <w:rPr>
          <w:sz w:val="20"/>
          <w:szCs w:val="20"/>
        </w:rPr>
        <w:t xml:space="preserve"> vd</w:t>
      </w:r>
      <w:r w:rsidR="00C85408">
        <w:rPr>
          <w:sz w:val="20"/>
          <w:szCs w:val="20"/>
        </w:rPr>
        <w:t>.</w:t>
      </w:r>
      <w:r w:rsidR="006A6B96">
        <w:rPr>
          <w:sz w:val="20"/>
          <w:szCs w:val="20"/>
        </w:rPr>
        <w:t xml:space="preserve"> 2019, </w:t>
      </w:r>
      <w:proofErr w:type="spellStart"/>
      <w:r w:rsidR="006A6B96">
        <w:rPr>
          <w:sz w:val="20"/>
          <w:szCs w:val="20"/>
        </w:rPr>
        <w:t>Abid</w:t>
      </w:r>
      <w:proofErr w:type="spellEnd"/>
      <w:r w:rsidR="006A6B96">
        <w:rPr>
          <w:sz w:val="20"/>
          <w:szCs w:val="20"/>
        </w:rPr>
        <w:t xml:space="preserve"> vd</w:t>
      </w:r>
      <w:r w:rsidR="00C85408">
        <w:rPr>
          <w:sz w:val="20"/>
          <w:szCs w:val="20"/>
        </w:rPr>
        <w:t>.</w:t>
      </w:r>
      <w:r w:rsidR="006A6B96">
        <w:rPr>
          <w:sz w:val="20"/>
          <w:szCs w:val="20"/>
        </w:rPr>
        <w:t xml:space="preserve"> 2019,</w:t>
      </w:r>
      <w:r w:rsidR="00643447">
        <w:rPr>
          <w:sz w:val="20"/>
          <w:szCs w:val="20"/>
        </w:rPr>
        <w:t xml:space="preserve"> </w:t>
      </w:r>
      <w:r w:rsidR="006513A9">
        <w:rPr>
          <w:sz w:val="20"/>
          <w:szCs w:val="20"/>
        </w:rPr>
        <w:t>Feng vd</w:t>
      </w:r>
      <w:r w:rsidR="00C85408">
        <w:rPr>
          <w:sz w:val="20"/>
          <w:szCs w:val="20"/>
        </w:rPr>
        <w:t>.</w:t>
      </w:r>
      <w:r w:rsidR="006513A9">
        <w:rPr>
          <w:sz w:val="20"/>
          <w:szCs w:val="20"/>
        </w:rPr>
        <w:t xml:space="preserve"> 2018</w:t>
      </w:r>
      <w:r w:rsidR="003D33A5">
        <w:rPr>
          <w:sz w:val="20"/>
          <w:szCs w:val="20"/>
        </w:rPr>
        <w:t>)</w:t>
      </w:r>
      <w:r>
        <w:rPr>
          <w:sz w:val="20"/>
          <w:szCs w:val="20"/>
        </w:rPr>
        <w:t>.</w:t>
      </w:r>
    </w:p>
    <w:p w14:paraId="38ABAC38" w14:textId="5CB8D842" w:rsidR="001A5759" w:rsidRDefault="001A5759" w:rsidP="00376035">
      <w:pPr>
        <w:spacing w:after="120" w:line="276" w:lineRule="auto"/>
        <w:jc w:val="both"/>
        <w:rPr>
          <w:sz w:val="20"/>
          <w:szCs w:val="20"/>
        </w:rPr>
      </w:pPr>
      <w:r w:rsidRPr="001A5759">
        <w:rPr>
          <w:sz w:val="20"/>
          <w:szCs w:val="20"/>
        </w:rPr>
        <w:t>Bu çalışmada, çoğu tasarım kuralının değiştiği ve uygulanan yüklerin arttırıldığı ECE R58-03 yönetmeliğine göre arka alt koruma sistemi için yeni bir tasarım geliştirilmiştir. Tasarım sürecinde, gerekli kütle ve üretim maliyetini azaltmak ve seri üretim kolaylığını sağlamak amacıyla çok sayıda statik analiz gerçekleştirilmiş ve optimizasyon çalışmaları yapılmıştır.</w:t>
      </w:r>
    </w:p>
    <w:p w14:paraId="015D9952" w14:textId="5CC0720E" w:rsidR="00CB6F04" w:rsidRPr="008C1902" w:rsidRDefault="00CB6F04" w:rsidP="00CA042C">
      <w:pPr>
        <w:spacing w:after="120"/>
        <w:jc w:val="both"/>
        <w:rPr>
          <w:b/>
          <w:sz w:val="20"/>
          <w:szCs w:val="20"/>
        </w:rPr>
      </w:pPr>
      <w:r w:rsidRPr="008C1902">
        <w:rPr>
          <w:b/>
          <w:sz w:val="20"/>
          <w:szCs w:val="20"/>
        </w:rPr>
        <w:lastRenderedPageBreak/>
        <w:t xml:space="preserve">2. Materyal </w:t>
      </w:r>
      <w:r w:rsidR="003D4D62">
        <w:rPr>
          <w:b/>
          <w:sz w:val="20"/>
          <w:szCs w:val="20"/>
        </w:rPr>
        <w:t>ve Metot</w:t>
      </w:r>
    </w:p>
    <w:p w14:paraId="42E73270" w14:textId="1F75FD00" w:rsidR="00C94471" w:rsidRPr="00376035" w:rsidRDefault="004D6CCD" w:rsidP="00376035">
      <w:pPr>
        <w:spacing w:after="120" w:line="276" w:lineRule="auto"/>
        <w:jc w:val="both"/>
        <w:rPr>
          <w:sz w:val="12"/>
          <w:szCs w:val="12"/>
        </w:rPr>
      </w:pPr>
      <w:r w:rsidRPr="004D6CCD">
        <w:rPr>
          <w:sz w:val="20"/>
          <w:szCs w:val="20"/>
        </w:rPr>
        <w:t>Bu çalışmada, S700 MC çelik</w:t>
      </w:r>
      <w:r>
        <w:rPr>
          <w:sz w:val="20"/>
          <w:szCs w:val="20"/>
        </w:rPr>
        <w:t xml:space="preserve"> malzemesi kullanılarak üretilmesi planlanan</w:t>
      </w:r>
      <w:r w:rsidRPr="004D6CCD">
        <w:rPr>
          <w:sz w:val="20"/>
          <w:szCs w:val="20"/>
        </w:rPr>
        <w:t xml:space="preserve"> arka alt koruma sistemi (RUPD) tasarımının performansının değerlendirilmesi amacıyla sonlu eleman analizleri (FEA) gerçekleştirilmiştir. İlk olarak, tasarım çalışmasının üç boyutlu bilgisayar destekli tasarım (CAD) modeli ANSYS </w:t>
      </w:r>
      <w:proofErr w:type="spellStart"/>
      <w:r w:rsidRPr="004D6CCD">
        <w:rPr>
          <w:sz w:val="20"/>
          <w:szCs w:val="20"/>
        </w:rPr>
        <w:t>SpaceClaim</w:t>
      </w:r>
      <w:proofErr w:type="spellEnd"/>
      <w:r w:rsidRPr="004D6CCD">
        <w:rPr>
          <w:sz w:val="20"/>
          <w:szCs w:val="20"/>
        </w:rPr>
        <w:t xml:space="preserve"> programında hazırlanmıştır. Oluşturulan modelin, ECE R58-03 yönetmeliğinde belirtilen test koşulları altındaki davranışlarını incelemek için ANSYS Mechanical modülü kullanılmıştır. Sonlu elemanlar analizlerinden elde edilen sonuçlar yorumlanmış ve gerekli revizyonlar yapılarak bir dizi analiz döngüsü gerçekleştirilmiştir.</w:t>
      </w:r>
    </w:p>
    <w:p w14:paraId="165CCA68" w14:textId="07F8E21B" w:rsidR="00687953" w:rsidRPr="00732098" w:rsidRDefault="00687953" w:rsidP="00896BD9">
      <w:pPr>
        <w:spacing w:after="120"/>
        <w:rPr>
          <w:b/>
          <w:bCs/>
          <w:i/>
          <w:iCs/>
          <w:sz w:val="20"/>
          <w:szCs w:val="20"/>
        </w:rPr>
      </w:pPr>
      <w:r w:rsidRPr="00732098">
        <w:rPr>
          <w:b/>
          <w:bCs/>
          <w:i/>
          <w:iCs/>
          <w:sz w:val="20"/>
          <w:szCs w:val="20"/>
        </w:rPr>
        <w:t>2.1 ECE R58-03 Yönetmeliği</w:t>
      </w:r>
    </w:p>
    <w:p w14:paraId="7206C919" w14:textId="620C27AC" w:rsidR="00687953" w:rsidRPr="00732098" w:rsidRDefault="00D3782D" w:rsidP="00D3782D">
      <w:pPr>
        <w:spacing w:after="120"/>
        <w:jc w:val="both"/>
        <w:rPr>
          <w:sz w:val="20"/>
          <w:szCs w:val="20"/>
        </w:rPr>
      </w:pPr>
      <w:r w:rsidRPr="00732098">
        <w:rPr>
          <w:sz w:val="20"/>
          <w:szCs w:val="20"/>
        </w:rPr>
        <w:t>ECE R58-03 yönetmeliği, kamyon ve römorklar için arka alt koruma çerçevesi (</w:t>
      </w:r>
      <w:proofErr w:type="spellStart"/>
      <w:r w:rsidRPr="00732098">
        <w:rPr>
          <w:sz w:val="20"/>
          <w:szCs w:val="20"/>
        </w:rPr>
        <w:t>rear</w:t>
      </w:r>
      <w:proofErr w:type="spellEnd"/>
      <w:r w:rsidRPr="00732098">
        <w:rPr>
          <w:sz w:val="20"/>
          <w:szCs w:val="20"/>
        </w:rPr>
        <w:t xml:space="preserve"> </w:t>
      </w:r>
      <w:proofErr w:type="spellStart"/>
      <w:r w:rsidRPr="00732098">
        <w:rPr>
          <w:sz w:val="20"/>
          <w:szCs w:val="20"/>
        </w:rPr>
        <w:t>underrun</w:t>
      </w:r>
      <w:proofErr w:type="spellEnd"/>
      <w:r w:rsidRPr="00732098">
        <w:rPr>
          <w:sz w:val="20"/>
          <w:szCs w:val="20"/>
        </w:rPr>
        <w:t xml:space="preserve"> </w:t>
      </w:r>
      <w:proofErr w:type="spellStart"/>
      <w:r w:rsidRPr="00732098">
        <w:rPr>
          <w:sz w:val="20"/>
          <w:szCs w:val="20"/>
        </w:rPr>
        <w:t>protective</w:t>
      </w:r>
      <w:proofErr w:type="spellEnd"/>
      <w:r w:rsidRPr="00732098">
        <w:rPr>
          <w:sz w:val="20"/>
          <w:szCs w:val="20"/>
        </w:rPr>
        <w:t xml:space="preserve"> </w:t>
      </w:r>
      <w:proofErr w:type="spellStart"/>
      <w:r w:rsidRPr="00732098">
        <w:rPr>
          <w:sz w:val="20"/>
          <w:szCs w:val="20"/>
        </w:rPr>
        <w:t>device</w:t>
      </w:r>
      <w:proofErr w:type="spellEnd"/>
      <w:r w:rsidRPr="00732098">
        <w:rPr>
          <w:sz w:val="20"/>
          <w:szCs w:val="20"/>
        </w:rPr>
        <w:t xml:space="preserve"> - RUPD) gerekliliklerini belirler. Bu yönetmelik, aracın arka tarafında meydana gelen çarpışmalarda daha küçük araçların altına girmesini önlemek amacıyla tasarlanmıştır. ECE R58-03 yönetmeliğinin Avrupa’da kullanılacak araçlar için gerekli olan ölçülendirmeleri aşağıda paylaşılmıştır.</w:t>
      </w:r>
    </w:p>
    <w:p w14:paraId="075AD631" w14:textId="20E9093D" w:rsidR="00D3782D" w:rsidRPr="00732098" w:rsidRDefault="00D3782D" w:rsidP="00376035">
      <w:pPr>
        <w:pStyle w:val="ListeParagraf"/>
        <w:numPr>
          <w:ilvl w:val="0"/>
          <w:numId w:val="29"/>
        </w:numPr>
        <w:spacing w:after="120" w:line="240" w:lineRule="auto"/>
        <w:ind w:left="426"/>
        <w:jc w:val="both"/>
        <w:rPr>
          <w:sz w:val="20"/>
          <w:szCs w:val="20"/>
        </w:rPr>
      </w:pPr>
      <w:r w:rsidRPr="00732098">
        <w:rPr>
          <w:sz w:val="20"/>
          <w:szCs w:val="20"/>
        </w:rPr>
        <w:t>Arka alt koruma çerçevesinin alt kenarı, zemin seviyesinden en fazla 450 mm yükseklikte olmalıdır.</w:t>
      </w:r>
    </w:p>
    <w:p w14:paraId="2714287A" w14:textId="743687A4" w:rsidR="00D3782D" w:rsidRPr="00732098" w:rsidRDefault="00D3782D" w:rsidP="00376035">
      <w:pPr>
        <w:pStyle w:val="ListeParagraf"/>
        <w:numPr>
          <w:ilvl w:val="0"/>
          <w:numId w:val="29"/>
        </w:numPr>
        <w:spacing w:after="120" w:line="240" w:lineRule="auto"/>
        <w:ind w:left="426"/>
        <w:jc w:val="both"/>
        <w:rPr>
          <w:sz w:val="20"/>
          <w:szCs w:val="20"/>
        </w:rPr>
      </w:pPr>
      <w:proofErr w:type="spellStart"/>
      <w:r w:rsidRPr="00732098">
        <w:rPr>
          <w:sz w:val="20"/>
          <w:szCs w:val="20"/>
        </w:rPr>
        <w:t>RUPD'nin</w:t>
      </w:r>
      <w:proofErr w:type="spellEnd"/>
      <w:r w:rsidRPr="00732098">
        <w:rPr>
          <w:sz w:val="20"/>
          <w:szCs w:val="20"/>
        </w:rPr>
        <w:t xml:space="preserve"> arka ucu, aracın en arka ucundan (tamponun arka ucu) 400 mm'den fazla uzağa yerleştirilemez.</w:t>
      </w:r>
    </w:p>
    <w:p w14:paraId="270533A9" w14:textId="77777777" w:rsidR="00D3782D" w:rsidRPr="00732098" w:rsidRDefault="00D3782D" w:rsidP="00376035">
      <w:pPr>
        <w:pStyle w:val="ListeParagraf"/>
        <w:numPr>
          <w:ilvl w:val="0"/>
          <w:numId w:val="29"/>
        </w:numPr>
        <w:spacing w:before="100" w:beforeAutospacing="1" w:after="100" w:afterAutospacing="1" w:line="240" w:lineRule="auto"/>
        <w:ind w:left="426"/>
        <w:jc w:val="both"/>
        <w:rPr>
          <w:sz w:val="20"/>
          <w:szCs w:val="20"/>
        </w:rPr>
      </w:pPr>
      <w:proofErr w:type="spellStart"/>
      <w:r w:rsidRPr="00732098">
        <w:rPr>
          <w:sz w:val="20"/>
          <w:szCs w:val="20"/>
        </w:rPr>
        <w:t>RUPD'nin</w:t>
      </w:r>
      <w:proofErr w:type="spellEnd"/>
      <w:r w:rsidRPr="00732098">
        <w:rPr>
          <w:sz w:val="20"/>
          <w:szCs w:val="20"/>
        </w:rPr>
        <w:t xml:space="preserve"> en dış uçları, aracın genişliğinin dış kenarlarından en fazla 100 mm içeride olmalıdır.</w:t>
      </w:r>
    </w:p>
    <w:p w14:paraId="2EB454C0" w14:textId="5FC7B9F9" w:rsidR="00D3782D" w:rsidRPr="00732098" w:rsidRDefault="00D3782D" w:rsidP="00376035">
      <w:pPr>
        <w:pStyle w:val="ListeParagraf"/>
        <w:numPr>
          <w:ilvl w:val="0"/>
          <w:numId w:val="29"/>
        </w:numPr>
        <w:spacing w:before="100" w:beforeAutospacing="1" w:after="100" w:afterAutospacing="1" w:line="240" w:lineRule="auto"/>
        <w:ind w:left="426"/>
        <w:jc w:val="both"/>
        <w:rPr>
          <w:sz w:val="20"/>
          <w:szCs w:val="20"/>
        </w:rPr>
      </w:pPr>
      <w:r w:rsidRPr="00732098">
        <w:rPr>
          <w:sz w:val="20"/>
          <w:szCs w:val="20"/>
        </w:rPr>
        <w:t>RUPD kirişinin minimum kesit yüksekliği 120 mm'den az olmamalıdır.</w:t>
      </w:r>
    </w:p>
    <w:p w14:paraId="0C367B2C" w14:textId="1A0512C7" w:rsidR="00D3782D" w:rsidRPr="00732098" w:rsidRDefault="00D3782D" w:rsidP="00376035">
      <w:pPr>
        <w:pStyle w:val="ListeParagraf"/>
        <w:numPr>
          <w:ilvl w:val="0"/>
          <w:numId w:val="29"/>
        </w:numPr>
        <w:spacing w:after="120" w:line="240" w:lineRule="auto"/>
        <w:ind w:left="426"/>
        <w:jc w:val="both"/>
        <w:rPr>
          <w:sz w:val="20"/>
          <w:szCs w:val="20"/>
        </w:rPr>
      </w:pPr>
      <w:r w:rsidRPr="00732098">
        <w:rPr>
          <w:sz w:val="20"/>
          <w:szCs w:val="20"/>
        </w:rPr>
        <w:t>Maksimum elastik deformasyon toplamı 100 mm'yi geçmemelidir.</w:t>
      </w:r>
    </w:p>
    <w:p w14:paraId="20B26D99" w14:textId="03BB4DC9" w:rsidR="00D3782D" w:rsidRPr="00732098" w:rsidRDefault="00D3782D" w:rsidP="00376035">
      <w:pPr>
        <w:pStyle w:val="ListeParagraf"/>
        <w:numPr>
          <w:ilvl w:val="0"/>
          <w:numId w:val="29"/>
        </w:numPr>
        <w:spacing w:after="120"/>
        <w:ind w:left="426"/>
        <w:jc w:val="both"/>
        <w:rPr>
          <w:sz w:val="20"/>
          <w:szCs w:val="20"/>
        </w:rPr>
      </w:pPr>
      <w:r w:rsidRPr="00732098">
        <w:rPr>
          <w:sz w:val="20"/>
          <w:szCs w:val="20"/>
        </w:rPr>
        <w:t>Maksimum elastik ve plastik deformasyon toplamı 400 mm'yi geçmemelidir.</w:t>
      </w:r>
    </w:p>
    <w:p w14:paraId="43A3DC48" w14:textId="4B4DB06C" w:rsidR="00D3782D" w:rsidRPr="00732098" w:rsidRDefault="00D3782D" w:rsidP="00376035">
      <w:pPr>
        <w:pStyle w:val="ListeParagraf"/>
        <w:numPr>
          <w:ilvl w:val="0"/>
          <w:numId w:val="29"/>
        </w:numPr>
        <w:spacing w:after="120" w:line="240" w:lineRule="auto"/>
        <w:ind w:left="426"/>
        <w:jc w:val="both"/>
        <w:rPr>
          <w:sz w:val="20"/>
          <w:szCs w:val="20"/>
        </w:rPr>
      </w:pPr>
      <w:r w:rsidRPr="00732098">
        <w:rPr>
          <w:sz w:val="20"/>
          <w:szCs w:val="20"/>
        </w:rPr>
        <w:t>Yükler (P1, P2 ve P3), Şekil 10'da gösterilen konumlarda uygulanmalıdır.</w:t>
      </w:r>
    </w:p>
    <w:p w14:paraId="7E760462" w14:textId="61A43AA6" w:rsidR="00D3782D" w:rsidRPr="00732098" w:rsidRDefault="00D3782D" w:rsidP="00376035">
      <w:pPr>
        <w:pStyle w:val="ListeParagraf"/>
        <w:numPr>
          <w:ilvl w:val="1"/>
          <w:numId w:val="29"/>
        </w:numPr>
        <w:spacing w:after="120" w:line="240" w:lineRule="auto"/>
        <w:ind w:left="709"/>
        <w:jc w:val="both"/>
        <w:rPr>
          <w:sz w:val="20"/>
          <w:szCs w:val="20"/>
        </w:rPr>
      </w:pPr>
      <w:r w:rsidRPr="00732098">
        <w:rPr>
          <w:b/>
          <w:bCs/>
          <w:sz w:val="20"/>
          <w:szCs w:val="20"/>
        </w:rPr>
        <w:t>P1:</w:t>
      </w:r>
      <w:r w:rsidRPr="00732098">
        <w:rPr>
          <w:sz w:val="20"/>
          <w:szCs w:val="20"/>
        </w:rPr>
        <w:t xml:space="preserve"> Araç brüt ağırlığının (GVW) </w:t>
      </w:r>
      <w:proofErr w:type="gramStart"/>
      <w:r w:rsidRPr="00732098">
        <w:rPr>
          <w:sz w:val="20"/>
          <w:szCs w:val="20"/>
        </w:rPr>
        <w:t>%12.5</w:t>
      </w:r>
      <w:proofErr w:type="gramEnd"/>
      <w:r w:rsidRPr="00732098">
        <w:rPr>
          <w:sz w:val="20"/>
          <w:szCs w:val="20"/>
        </w:rPr>
        <w:t xml:space="preserve">'i ancak 100 </w:t>
      </w:r>
      <w:proofErr w:type="spellStart"/>
      <w:r w:rsidRPr="00732098">
        <w:rPr>
          <w:sz w:val="20"/>
          <w:szCs w:val="20"/>
        </w:rPr>
        <w:t>kN'dan</w:t>
      </w:r>
      <w:proofErr w:type="spellEnd"/>
      <w:r w:rsidRPr="00732098">
        <w:rPr>
          <w:sz w:val="20"/>
          <w:szCs w:val="20"/>
        </w:rPr>
        <w:t xml:space="preserve"> fazla olmamalıdır.</w:t>
      </w:r>
    </w:p>
    <w:p w14:paraId="746AE398" w14:textId="077E56DC" w:rsidR="00D3782D" w:rsidRPr="00732098" w:rsidRDefault="00D3782D" w:rsidP="00376035">
      <w:pPr>
        <w:pStyle w:val="ListeParagraf"/>
        <w:numPr>
          <w:ilvl w:val="1"/>
          <w:numId w:val="29"/>
        </w:numPr>
        <w:spacing w:after="120"/>
        <w:ind w:left="709"/>
        <w:jc w:val="both"/>
        <w:rPr>
          <w:sz w:val="20"/>
          <w:szCs w:val="20"/>
        </w:rPr>
      </w:pPr>
      <w:r w:rsidRPr="00732098">
        <w:rPr>
          <w:b/>
          <w:bCs/>
          <w:sz w:val="20"/>
          <w:szCs w:val="20"/>
        </w:rPr>
        <w:t>P2:</w:t>
      </w:r>
      <w:r w:rsidRPr="00732098">
        <w:rPr>
          <w:sz w:val="20"/>
          <w:szCs w:val="20"/>
        </w:rPr>
        <w:t xml:space="preserve"> Araç brüt ağırlığının (GVW) %50'si ancak 180 </w:t>
      </w:r>
      <w:proofErr w:type="spellStart"/>
      <w:r w:rsidRPr="00732098">
        <w:rPr>
          <w:sz w:val="20"/>
          <w:szCs w:val="20"/>
        </w:rPr>
        <w:t>kN'dan</w:t>
      </w:r>
      <w:proofErr w:type="spellEnd"/>
      <w:r w:rsidRPr="00732098">
        <w:rPr>
          <w:sz w:val="20"/>
          <w:szCs w:val="20"/>
        </w:rPr>
        <w:t xml:space="preserve"> fazla olmamalıdır.</w:t>
      </w:r>
    </w:p>
    <w:p w14:paraId="40F72FC7" w14:textId="20053016" w:rsidR="0011428D" w:rsidRPr="00376035" w:rsidRDefault="00D3782D" w:rsidP="00376035">
      <w:pPr>
        <w:pStyle w:val="ListeParagraf"/>
        <w:numPr>
          <w:ilvl w:val="1"/>
          <w:numId w:val="29"/>
        </w:numPr>
        <w:spacing w:after="120" w:line="240" w:lineRule="auto"/>
        <w:ind w:left="709"/>
        <w:jc w:val="both"/>
        <w:rPr>
          <w:b/>
          <w:bCs/>
          <w:i/>
          <w:iCs/>
          <w:sz w:val="20"/>
          <w:szCs w:val="20"/>
        </w:rPr>
      </w:pPr>
      <w:r w:rsidRPr="00376035">
        <w:rPr>
          <w:b/>
          <w:bCs/>
          <w:sz w:val="20"/>
          <w:szCs w:val="20"/>
        </w:rPr>
        <w:t>P3:</w:t>
      </w:r>
      <w:r w:rsidRPr="00376035">
        <w:rPr>
          <w:sz w:val="20"/>
          <w:szCs w:val="20"/>
        </w:rPr>
        <w:t xml:space="preserve"> Araç brüt ağırlığının (GVW) </w:t>
      </w:r>
      <w:proofErr w:type="gramStart"/>
      <w:r w:rsidRPr="00376035">
        <w:rPr>
          <w:sz w:val="20"/>
          <w:szCs w:val="20"/>
        </w:rPr>
        <w:t>%12.5</w:t>
      </w:r>
      <w:proofErr w:type="gramEnd"/>
      <w:r w:rsidRPr="00376035">
        <w:rPr>
          <w:sz w:val="20"/>
          <w:szCs w:val="20"/>
        </w:rPr>
        <w:t xml:space="preserve">'i ancak 100 </w:t>
      </w:r>
      <w:proofErr w:type="spellStart"/>
      <w:r w:rsidRPr="00376035">
        <w:rPr>
          <w:sz w:val="20"/>
          <w:szCs w:val="20"/>
        </w:rPr>
        <w:t>kN'dan</w:t>
      </w:r>
      <w:proofErr w:type="spellEnd"/>
      <w:r w:rsidRPr="00376035">
        <w:rPr>
          <w:sz w:val="20"/>
          <w:szCs w:val="20"/>
        </w:rPr>
        <w:t xml:space="preserve"> fazla olmamalıdır.</w:t>
      </w:r>
    </w:p>
    <w:p w14:paraId="372AB071" w14:textId="473E6D62" w:rsidR="00CB6F04" w:rsidRPr="008C1902" w:rsidRDefault="00687953" w:rsidP="00376035">
      <w:pPr>
        <w:spacing w:after="120" w:line="276" w:lineRule="auto"/>
        <w:rPr>
          <w:b/>
          <w:bCs/>
          <w:i/>
          <w:iCs/>
          <w:sz w:val="20"/>
          <w:szCs w:val="20"/>
        </w:rPr>
      </w:pPr>
      <w:r>
        <w:rPr>
          <w:b/>
          <w:bCs/>
          <w:i/>
          <w:iCs/>
          <w:sz w:val="20"/>
          <w:szCs w:val="20"/>
        </w:rPr>
        <w:t>2.2</w:t>
      </w:r>
      <w:r w:rsidR="00CB6F04" w:rsidRPr="008C1902">
        <w:rPr>
          <w:b/>
          <w:bCs/>
          <w:i/>
          <w:iCs/>
          <w:sz w:val="20"/>
          <w:szCs w:val="20"/>
        </w:rPr>
        <w:t xml:space="preserve"> </w:t>
      </w:r>
      <w:r w:rsidR="00631E29">
        <w:rPr>
          <w:b/>
          <w:bCs/>
          <w:i/>
          <w:iCs/>
          <w:sz w:val="20"/>
          <w:szCs w:val="20"/>
        </w:rPr>
        <w:t>Geometrik Model</w:t>
      </w:r>
    </w:p>
    <w:p w14:paraId="627FA2CC" w14:textId="255A23C2" w:rsidR="002D3840" w:rsidRDefault="007F545F" w:rsidP="00376035">
      <w:pPr>
        <w:spacing w:after="120" w:line="276" w:lineRule="auto"/>
        <w:jc w:val="both"/>
        <w:rPr>
          <w:sz w:val="20"/>
          <w:szCs w:val="20"/>
        </w:rPr>
      </w:pPr>
      <w:r w:rsidRPr="007F545F">
        <w:rPr>
          <w:sz w:val="20"/>
          <w:szCs w:val="20"/>
        </w:rPr>
        <w:t xml:space="preserve">Treylerlerin arka kısmında bulunan RUPD sistemleri için dört farklı koruma yapısı bulunmaktadır. Bu yapılar, özel formlu, C tipi, kare veya yuvarlak yapılardır (Çalışkan 2021). Bu çalışmada, içi boşaltılmış kare yapılar kullanılmıştır. Tasarım ve revizyon çalışmalarında en çok dikkat edilen ve üzerinde durulan iki önemli durum, en az parça ve kütle dağılımı ile ECE R58-03 yönetmeliğinin belirlediği test koşullarını sağlamaktır. Tasarım gösterimi </w:t>
      </w:r>
      <w:r w:rsidRPr="007F545F">
        <w:rPr>
          <w:sz w:val="20"/>
          <w:szCs w:val="20"/>
        </w:rPr>
        <w:t>Şekil 1’de sunulmuştur.</w:t>
      </w:r>
      <w:r w:rsidR="00376035" w:rsidRPr="00376035">
        <w:rPr>
          <w:sz w:val="20"/>
          <w:szCs w:val="20"/>
        </w:rPr>
        <w:t xml:space="preserve"> </w:t>
      </w:r>
      <w:r w:rsidR="00376035">
        <w:rPr>
          <w:sz w:val="20"/>
          <w:szCs w:val="20"/>
        </w:rPr>
        <w:t>Tasarımda kullanılan şasi profilleri ölçü gösterimi Şekil 2 ve Şekil 3’te, alt kısımda bulunan kare profilin ölçü gösterimi Şekil 4’te, yan kısımlarda bulunan yapıların ölçü gösterimi Şekil 5’te yapılmıştır.</w:t>
      </w:r>
    </w:p>
    <w:p w14:paraId="2B05D0A2" w14:textId="20985F79" w:rsidR="00903EF2" w:rsidRDefault="007C2BF4" w:rsidP="008A17E6">
      <w:pPr>
        <w:spacing w:after="0" w:line="240" w:lineRule="auto"/>
        <w:jc w:val="center"/>
        <w:rPr>
          <w:sz w:val="20"/>
          <w:szCs w:val="20"/>
        </w:rPr>
      </w:pPr>
      <w:r w:rsidRPr="007C2BF4">
        <w:rPr>
          <w:noProof/>
          <w:sz w:val="20"/>
          <w:szCs w:val="20"/>
          <w:lang w:val="en-US"/>
        </w:rPr>
        <w:drawing>
          <wp:inline distT="0" distB="0" distL="0" distR="0" wp14:anchorId="43972694" wp14:editId="4A369FA7">
            <wp:extent cx="2700000" cy="1279125"/>
            <wp:effectExtent l="0" t="0" r="5715" b="0"/>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21"/>
                    <a:stretch>
                      <a:fillRect/>
                    </a:stretch>
                  </pic:blipFill>
                  <pic:spPr>
                    <a:xfrm>
                      <a:off x="0" y="0"/>
                      <a:ext cx="2700000" cy="1279125"/>
                    </a:xfrm>
                    <a:prstGeom prst="rect">
                      <a:avLst/>
                    </a:prstGeom>
                  </pic:spPr>
                </pic:pic>
              </a:graphicData>
            </a:graphic>
          </wp:inline>
        </w:drawing>
      </w:r>
    </w:p>
    <w:p w14:paraId="10935AC2" w14:textId="33B7825B" w:rsidR="007C2BF4" w:rsidRDefault="007C2BF4" w:rsidP="00376035">
      <w:pPr>
        <w:spacing w:after="0" w:line="276" w:lineRule="auto"/>
        <w:jc w:val="center"/>
        <w:rPr>
          <w:sz w:val="20"/>
          <w:szCs w:val="20"/>
        </w:rPr>
      </w:pPr>
      <w:r w:rsidRPr="00D029BC">
        <w:rPr>
          <w:b/>
          <w:sz w:val="18"/>
          <w:szCs w:val="18"/>
        </w:rPr>
        <w:t>Şekil 1.</w:t>
      </w:r>
      <w:r w:rsidRPr="00D029BC">
        <w:rPr>
          <w:sz w:val="18"/>
          <w:szCs w:val="18"/>
        </w:rPr>
        <w:t xml:space="preserve"> </w:t>
      </w:r>
      <w:r>
        <w:rPr>
          <w:sz w:val="18"/>
          <w:szCs w:val="18"/>
        </w:rPr>
        <w:t>Yeni tasarlanan RUPD sistemi katı modeli</w:t>
      </w:r>
    </w:p>
    <w:p w14:paraId="1DDBD27A" w14:textId="77777777" w:rsidR="002D3840" w:rsidRPr="008A17E6" w:rsidRDefault="002D3840" w:rsidP="007C2BF4">
      <w:pPr>
        <w:spacing w:after="0" w:line="276" w:lineRule="auto"/>
        <w:jc w:val="both"/>
        <w:rPr>
          <w:sz w:val="12"/>
          <w:szCs w:val="12"/>
        </w:rPr>
      </w:pPr>
    </w:p>
    <w:p w14:paraId="69D8FED4" w14:textId="68B8968D" w:rsidR="007C2BF4" w:rsidRDefault="00A537A1" w:rsidP="0043372E">
      <w:pPr>
        <w:spacing w:after="0" w:line="276" w:lineRule="auto"/>
        <w:jc w:val="center"/>
        <w:rPr>
          <w:sz w:val="20"/>
          <w:szCs w:val="20"/>
        </w:rPr>
      </w:pPr>
      <w:r w:rsidRPr="00A537A1">
        <w:rPr>
          <w:noProof/>
          <w:sz w:val="20"/>
          <w:szCs w:val="20"/>
          <w:lang w:val="en-US"/>
        </w:rPr>
        <w:drawing>
          <wp:inline distT="0" distB="0" distL="0" distR="0" wp14:anchorId="0C74A08D" wp14:editId="7BEDD3D6">
            <wp:extent cx="2700000" cy="2365875"/>
            <wp:effectExtent l="0" t="0" r="571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00000" cy="2365875"/>
                    </a:xfrm>
                    <a:prstGeom prst="rect">
                      <a:avLst/>
                    </a:prstGeom>
                  </pic:spPr>
                </pic:pic>
              </a:graphicData>
            </a:graphic>
          </wp:inline>
        </w:drawing>
      </w:r>
    </w:p>
    <w:p w14:paraId="7D05294B" w14:textId="44BA33AD" w:rsidR="007C2BF4" w:rsidRDefault="007C2BF4" w:rsidP="0011073B">
      <w:pPr>
        <w:spacing w:after="0"/>
        <w:jc w:val="both"/>
        <w:rPr>
          <w:sz w:val="18"/>
          <w:szCs w:val="18"/>
        </w:rPr>
      </w:pPr>
      <w:r>
        <w:rPr>
          <w:b/>
          <w:sz w:val="18"/>
          <w:szCs w:val="18"/>
        </w:rPr>
        <w:t>Şekil 2</w:t>
      </w:r>
      <w:r w:rsidRPr="00D029BC">
        <w:rPr>
          <w:b/>
          <w:sz w:val="18"/>
          <w:szCs w:val="18"/>
        </w:rPr>
        <w:t>.</w:t>
      </w:r>
      <w:r w:rsidRPr="00D029BC">
        <w:rPr>
          <w:sz w:val="18"/>
          <w:szCs w:val="18"/>
        </w:rPr>
        <w:t xml:space="preserve"> </w:t>
      </w:r>
      <w:r w:rsidR="00E25F7E">
        <w:rPr>
          <w:sz w:val="18"/>
          <w:szCs w:val="18"/>
        </w:rPr>
        <w:t>Araç şasisinde kullanılan sağ ve sol kısımdaki C profil ölçüleri</w:t>
      </w:r>
    </w:p>
    <w:p w14:paraId="5D6108C9" w14:textId="77777777" w:rsidR="00E256EA" w:rsidRDefault="00E256EA" w:rsidP="0011073B">
      <w:pPr>
        <w:spacing w:after="0"/>
        <w:jc w:val="both"/>
        <w:rPr>
          <w:sz w:val="20"/>
          <w:szCs w:val="20"/>
        </w:rPr>
      </w:pPr>
    </w:p>
    <w:p w14:paraId="2544E19A" w14:textId="3C5A9F8F" w:rsidR="007C2BF4" w:rsidRDefault="00A537A1" w:rsidP="0043372E">
      <w:pPr>
        <w:spacing w:after="0" w:line="276" w:lineRule="auto"/>
        <w:jc w:val="center"/>
        <w:rPr>
          <w:sz w:val="20"/>
          <w:szCs w:val="20"/>
        </w:rPr>
      </w:pPr>
      <w:r w:rsidRPr="00A537A1">
        <w:rPr>
          <w:noProof/>
          <w:sz w:val="20"/>
          <w:szCs w:val="20"/>
          <w:lang w:val="en-US"/>
        </w:rPr>
        <w:drawing>
          <wp:inline distT="0" distB="0" distL="0" distR="0" wp14:anchorId="3E1F15AF" wp14:editId="77C3BE7C">
            <wp:extent cx="2808000" cy="175851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81"/>
                    <a:stretch/>
                  </pic:blipFill>
                  <pic:spPr bwMode="auto">
                    <a:xfrm>
                      <a:off x="0" y="0"/>
                      <a:ext cx="2808000" cy="1758510"/>
                    </a:xfrm>
                    <a:prstGeom prst="rect">
                      <a:avLst/>
                    </a:prstGeom>
                    <a:ln>
                      <a:noFill/>
                    </a:ln>
                    <a:extLst>
                      <a:ext uri="{53640926-AAD7-44D8-BBD7-CCE9431645EC}">
                        <a14:shadowObscured xmlns:a14="http://schemas.microsoft.com/office/drawing/2010/main"/>
                      </a:ext>
                    </a:extLst>
                  </pic:spPr>
                </pic:pic>
              </a:graphicData>
            </a:graphic>
          </wp:inline>
        </w:drawing>
      </w:r>
    </w:p>
    <w:p w14:paraId="2AC40DA0" w14:textId="068622F3" w:rsidR="00A537A1" w:rsidRDefault="00A537A1" w:rsidP="008A17E6">
      <w:pPr>
        <w:spacing w:after="120"/>
        <w:jc w:val="both"/>
        <w:rPr>
          <w:sz w:val="18"/>
          <w:szCs w:val="18"/>
        </w:rPr>
      </w:pPr>
      <w:r>
        <w:rPr>
          <w:b/>
          <w:sz w:val="18"/>
          <w:szCs w:val="18"/>
        </w:rPr>
        <w:t>Şekil 3</w:t>
      </w:r>
      <w:r w:rsidRPr="00D029BC">
        <w:rPr>
          <w:b/>
          <w:sz w:val="18"/>
          <w:szCs w:val="18"/>
        </w:rPr>
        <w:t>.</w:t>
      </w:r>
      <w:r w:rsidRPr="00D029BC">
        <w:rPr>
          <w:sz w:val="18"/>
          <w:szCs w:val="18"/>
        </w:rPr>
        <w:t xml:space="preserve"> </w:t>
      </w:r>
      <w:r>
        <w:rPr>
          <w:sz w:val="18"/>
          <w:szCs w:val="18"/>
        </w:rPr>
        <w:t>Araç şasisinde kullanılan orta kısımdaki C profil ölçüleri</w:t>
      </w:r>
    </w:p>
    <w:p w14:paraId="71D20CF2" w14:textId="77777777" w:rsidR="008A17E6" w:rsidRDefault="008A17E6" w:rsidP="0043372E">
      <w:pPr>
        <w:spacing w:after="0" w:line="276" w:lineRule="auto"/>
        <w:jc w:val="center"/>
        <w:rPr>
          <w:sz w:val="20"/>
          <w:szCs w:val="20"/>
        </w:rPr>
      </w:pPr>
    </w:p>
    <w:p w14:paraId="097EB294" w14:textId="2B6F8F1D" w:rsidR="007C2BF4" w:rsidRDefault="00B64A4D" w:rsidP="0043372E">
      <w:pPr>
        <w:spacing w:after="0" w:line="276" w:lineRule="auto"/>
        <w:jc w:val="center"/>
        <w:rPr>
          <w:sz w:val="20"/>
          <w:szCs w:val="20"/>
        </w:rPr>
      </w:pPr>
      <w:r w:rsidRPr="00B64A4D">
        <w:rPr>
          <w:noProof/>
          <w:sz w:val="20"/>
          <w:szCs w:val="20"/>
          <w:lang w:val="en-US"/>
        </w:rPr>
        <w:drawing>
          <wp:inline distT="0" distB="0" distL="0" distR="0" wp14:anchorId="39D27020" wp14:editId="7B772203">
            <wp:extent cx="2772000" cy="1638945"/>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72000" cy="1638945"/>
                    </a:xfrm>
                    <a:prstGeom prst="rect">
                      <a:avLst/>
                    </a:prstGeom>
                  </pic:spPr>
                </pic:pic>
              </a:graphicData>
            </a:graphic>
          </wp:inline>
        </w:drawing>
      </w:r>
    </w:p>
    <w:p w14:paraId="63CB89CB" w14:textId="6DF4B104" w:rsidR="0043372E" w:rsidRDefault="0043372E" w:rsidP="00376035">
      <w:pPr>
        <w:spacing w:after="0"/>
        <w:jc w:val="center"/>
        <w:rPr>
          <w:sz w:val="18"/>
          <w:szCs w:val="18"/>
        </w:rPr>
      </w:pPr>
      <w:r>
        <w:rPr>
          <w:b/>
          <w:sz w:val="18"/>
          <w:szCs w:val="18"/>
        </w:rPr>
        <w:t>Şekil 4</w:t>
      </w:r>
      <w:r w:rsidRPr="00D029BC">
        <w:rPr>
          <w:b/>
          <w:sz w:val="18"/>
          <w:szCs w:val="18"/>
        </w:rPr>
        <w:t>.</w:t>
      </w:r>
      <w:r w:rsidRPr="00D029BC">
        <w:rPr>
          <w:sz w:val="18"/>
          <w:szCs w:val="18"/>
        </w:rPr>
        <w:t xml:space="preserve"> </w:t>
      </w:r>
      <w:r w:rsidR="007368F6">
        <w:rPr>
          <w:sz w:val="18"/>
          <w:szCs w:val="18"/>
        </w:rPr>
        <w:t>RUPD tasarımı arka alt kısımdaki kare profil ölçüleri</w:t>
      </w:r>
    </w:p>
    <w:p w14:paraId="7F6F64DD" w14:textId="684BD838" w:rsidR="007C2BF4" w:rsidRDefault="007368F6" w:rsidP="0039341F">
      <w:pPr>
        <w:spacing w:after="0" w:line="276" w:lineRule="auto"/>
        <w:jc w:val="center"/>
        <w:rPr>
          <w:sz w:val="20"/>
          <w:szCs w:val="20"/>
        </w:rPr>
      </w:pPr>
      <w:r w:rsidRPr="0043372E">
        <w:rPr>
          <w:noProof/>
          <w:sz w:val="20"/>
          <w:szCs w:val="20"/>
          <w:lang w:val="en-US"/>
        </w:rPr>
        <w:lastRenderedPageBreak/>
        <w:drawing>
          <wp:inline distT="0" distB="0" distL="0" distR="0" wp14:anchorId="40B2D56E" wp14:editId="4D09889D">
            <wp:extent cx="2772000" cy="1919610"/>
            <wp:effectExtent l="0" t="0" r="9525" b="444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72000" cy="1919610"/>
                    </a:xfrm>
                    <a:prstGeom prst="rect">
                      <a:avLst/>
                    </a:prstGeom>
                  </pic:spPr>
                </pic:pic>
              </a:graphicData>
            </a:graphic>
          </wp:inline>
        </w:drawing>
      </w:r>
    </w:p>
    <w:p w14:paraId="3E00419E" w14:textId="49B8727B" w:rsidR="007368F6" w:rsidRDefault="007368F6" w:rsidP="00376035">
      <w:pPr>
        <w:spacing w:after="0"/>
        <w:jc w:val="center"/>
        <w:rPr>
          <w:sz w:val="18"/>
          <w:szCs w:val="18"/>
        </w:rPr>
      </w:pPr>
      <w:r>
        <w:rPr>
          <w:b/>
          <w:sz w:val="18"/>
          <w:szCs w:val="18"/>
        </w:rPr>
        <w:t>Şekil 5</w:t>
      </w:r>
      <w:r w:rsidRPr="00D029BC">
        <w:rPr>
          <w:b/>
          <w:sz w:val="18"/>
          <w:szCs w:val="18"/>
        </w:rPr>
        <w:t>.</w:t>
      </w:r>
      <w:r w:rsidRPr="00D029BC">
        <w:rPr>
          <w:sz w:val="18"/>
          <w:szCs w:val="18"/>
        </w:rPr>
        <w:t xml:space="preserve"> </w:t>
      </w:r>
      <w:r>
        <w:rPr>
          <w:sz w:val="18"/>
          <w:szCs w:val="18"/>
        </w:rPr>
        <w:t>RUPD tasarımı yan saç parçaları ölçüleri</w:t>
      </w:r>
    </w:p>
    <w:p w14:paraId="7C9D4894" w14:textId="24492201" w:rsidR="0043372E" w:rsidRPr="00376035" w:rsidRDefault="0043372E" w:rsidP="007C2BF4">
      <w:pPr>
        <w:spacing w:after="0" w:line="276" w:lineRule="auto"/>
        <w:jc w:val="both"/>
        <w:rPr>
          <w:sz w:val="12"/>
          <w:szCs w:val="12"/>
        </w:rPr>
      </w:pPr>
    </w:p>
    <w:p w14:paraId="23D6C452" w14:textId="4780CB49" w:rsidR="0043372E" w:rsidRDefault="001C7600" w:rsidP="008313CF">
      <w:pPr>
        <w:spacing w:after="120" w:line="276" w:lineRule="auto"/>
        <w:jc w:val="both"/>
        <w:rPr>
          <w:sz w:val="20"/>
          <w:szCs w:val="20"/>
        </w:rPr>
      </w:pPr>
      <w:r w:rsidRPr="001C7600">
        <w:rPr>
          <w:sz w:val="20"/>
          <w:szCs w:val="20"/>
        </w:rPr>
        <w:t>Analiz modelinde eleman ve düğüm noktası fazlalıklarının olmaması, ağ yapısının oluşturulurken oluşabilecek sorunların önüne geçmek ve tasarımda yapılan optimizasyon çalışmalarını hızlandırmak amacıyla kabuk modelleme tercih edilmiştir. Kabuk modelleme, özellikle ince yapılı ve büyük yüzey alanlarına sahip sistemlerin analizinde önemli avantajlar sağlamaktadır. Bu yöntem, hesaplama süresini ve kaynak kullanımını azaltarak, daha hızlı ve verimli sonuçlar elde edilmesine olanak tanır. Ayrıca, kabuk modelleme ile yapının gerçekçi bir temsilini sağlamak ve karmaşık geometrilerin doğruluğunu artırmak mümkündür. Analizlerde kullanılacak olan kabuk modelin detaylı görseli Şekil 6’da sunulmuştur.</w:t>
      </w:r>
    </w:p>
    <w:p w14:paraId="39381554" w14:textId="1287D97E" w:rsidR="0099331D" w:rsidRDefault="0099331D" w:rsidP="00376035">
      <w:pPr>
        <w:spacing w:after="0" w:line="276" w:lineRule="auto"/>
        <w:jc w:val="center"/>
        <w:rPr>
          <w:sz w:val="20"/>
          <w:szCs w:val="20"/>
        </w:rPr>
      </w:pPr>
      <w:r w:rsidRPr="0099331D">
        <w:rPr>
          <w:noProof/>
          <w:sz w:val="20"/>
          <w:szCs w:val="20"/>
          <w:lang w:val="en-US"/>
        </w:rPr>
        <w:drawing>
          <wp:inline distT="0" distB="0" distL="0" distR="0" wp14:anchorId="00AF75CB" wp14:editId="7871F4D4">
            <wp:extent cx="2736000" cy="1296180"/>
            <wp:effectExtent l="0" t="0" r="762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26"/>
                    <a:stretch>
                      <a:fillRect/>
                    </a:stretch>
                  </pic:blipFill>
                  <pic:spPr>
                    <a:xfrm>
                      <a:off x="0" y="0"/>
                      <a:ext cx="2736000" cy="1296180"/>
                    </a:xfrm>
                    <a:prstGeom prst="rect">
                      <a:avLst/>
                    </a:prstGeom>
                  </pic:spPr>
                </pic:pic>
              </a:graphicData>
            </a:graphic>
          </wp:inline>
        </w:drawing>
      </w:r>
    </w:p>
    <w:p w14:paraId="052D3E6D" w14:textId="4E04A852" w:rsidR="0043372E" w:rsidRDefault="0099331D" w:rsidP="006C5E66">
      <w:pPr>
        <w:spacing w:after="120" w:line="276" w:lineRule="auto"/>
        <w:jc w:val="center"/>
        <w:rPr>
          <w:sz w:val="18"/>
          <w:szCs w:val="18"/>
        </w:rPr>
      </w:pPr>
      <w:r>
        <w:rPr>
          <w:b/>
          <w:sz w:val="18"/>
          <w:szCs w:val="18"/>
        </w:rPr>
        <w:t>Şekil 6</w:t>
      </w:r>
      <w:r w:rsidRPr="00D029BC">
        <w:rPr>
          <w:b/>
          <w:sz w:val="18"/>
          <w:szCs w:val="18"/>
        </w:rPr>
        <w:t>.</w:t>
      </w:r>
      <w:r w:rsidRPr="00D029BC">
        <w:rPr>
          <w:sz w:val="18"/>
          <w:szCs w:val="18"/>
        </w:rPr>
        <w:t xml:space="preserve"> </w:t>
      </w:r>
      <w:r>
        <w:rPr>
          <w:sz w:val="18"/>
          <w:szCs w:val="18"/>
        </w:rPr>
        <w:t>RUPD tasarımı kabuk analiz modeli</w:t>
      </w:r>
    </w:p>
    <w:p w14:paraId="207A1C29" w14:textId="3629FC45" w:rsidR="0043372E" w:rsidRDefault="009A6CE7" w:rsidP="00376035">
      <w:pPr>
        <w:spacing w:after="120" w:line="276" w:lineRule="auto"/>
        <w:jc w:val="both"/>
        <w:rPr>
          <w:sz w:val="20"/>
          <w:szCs w:val="20"/>
        </w:rPr>
      </w:pPr>
      <w:r w:rsidRPr="009A6CE7">
        <w:rPr>
          <w:sz w:val="20"/>
          <w:szCs w:val="20"/>
        </w:rPr>
        <w:t>Analiz modelini kabuk teoremine göre hazırlarken, modelin karmaşıklığını azaltmak ve analiz sürecini hızlandırmak amacıyla radyus ve pahlar kaldırılmıştır. Bu yaklaşım, hesaplama süresini ve modelleme maliyetlerini önemli ölçüde düşürmektedir. Radyus ve pahların kaldırılması, modelin eleman sayısını azaltarak daha basit ve daha hızlı analiz yapılmasını sağlar. Ayrıca, bu sadeleştirme, özellikle büyük ve karmaşık yapıların simülasyonlarında, yazılımın daha verimli çalışmasına ve daha stabil sonuçlar elde edilmesine katkıda bulunur. Radyus ve pahların modelden çıkarılması, modelin genel mukavemetini ve rijitliğini önemli ölçüde etkilememekte, bu sayede daha hızlı sonuçlar elde edilmesine olanak tanımaktadır. Bu yöntem, tasarım sürecindeki optimizasyon çalışmalarının hızlanmasına ve kaynakların daha verimli kullanılmasına yardımcı olur.</w:t>
      </w:r>
      <w:r w:rsidR="008A17E6">
        <w:rPr>
          <w:sz w:val="20"/>
          <w:szCs w:val="20"/>
        </w:rPr>
        <w:t xml:space="preserve"> </w:t>
      </w:r>
      <w:r w:rsidR="00255762" w:rsidRPr="00255762">
        <w:rPr>
          <w:sz w:val="20"/>
          <w:szCs w:val="20"/>
        </w:rPr>
        <w:t xml:space="preserve">RUPD sisteminin treylerlerde kaynaklı olarak tasarlanması, </w:t>
      </w:r>
      <w:r w:rsidR="00255762" w:rsidRPr="00255762">
        <w:rPr>
          <w:sz w:val="20"/>
          <w:szCs w:val="20"/>
        </w:rPr>
        <w:t>çeşitli önemli avantajlar sunmaktadır. Kaynaklı bağlantılar, sistemin genel mukavemetini ve dayanıklılığını artırarak daha güvenli ve sağlam bir yapı oluşturur. Bu yöntem, bileşenlerin birbirine sıkı bir şekilde bağlanmasını sağlayarak, mekanik performansı ve yük taşıma kapasitesini önemli ölçüde yükseltir. Ayrıca, kaynaklı tasarımlar, daha az bağlantı elemanına ihtiyaç duyulması sayesinde montaj süresini ve maliyetlerini azaltır. Kaynaklı yapılar, titreşim ve dinamik yükler altında daha stabil bir performans sergiler, bu da özellikle ağır yük taşıyan treylerlerde önemli bir avantajdır. Bunun yanı sıra, kaynaklı bağlantılar, bakım ve onarım işlemlerini de kolaylaştırır, çünkü kaynak noktaları genellikle daha az aşınır ve uzun ömürlüdür. Tüm bu faktörler, kaynaklı RUPD sistemlerinin hem maliyet etkin hem de güvenilir bir çözüm olmasını sağlamaktadır.</w:t>
      </w:r>
      <w:r w:rsidR="00255762">
        <w:rPr>
          <w:sz w:val="20"/>
          <w:szCs w:val="20"/>
        </w:rPr>
        <w:t xml:space="preserve"> Şekil 7’de yapıda bulunan kaynak bölgeleri gösterilmiştir.</w:t>
      </w:r>
    </w:p>
    <w:p w14:paraId="685049AF" w14:textId="530AFE93" w:rsidR="00255762" w:rsidRDefault="00054FAA" w:rsidP="00376035">
      <w:pPr>
        <w:spacing w:after="0" w:line="276" w:lineRule="auto"/>
        <w:jc w:val="center"/>
        <w:rPr>
          <w:sz w:val="20"/>
          <w:szCs w:val="20"/>
        </w:rPr>
      </w:pPr>
      <w:r w:rsidRPr="00054FAA">
        <w:rPr>
          <w:noProof/>
          <w:sz w:val="20"/>
          <w:szCs w:val="20"/>
          <w:lang w:val="en-US"/>
        </w:rPr>
        <w:drawing>
          <wp:inline distT="0" distB="0" distL="0" distR="0" wp14:anchorId="643ED574" wp14:editId="27AA640E">
            <wp:extent cx="2196000" cy="223443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7435" r="6829" b="3658"/>
                    <a:stretch/>
                  </pic:blipFill>
                  <pic:spPr bwMode="auto">
                    <a:xfrm>
                      <a:off x="0" y="0"/>
                      <a:ext cx="2196000" cy="2234430"/>
                    </a:xfrm>
                    <a:prstGeom prst="rect">
                      <a:avLst/>
                    </a:prstGeom>
                    <a:ln>
                      <a:noFill/>
                    </a:ln>
                    <a:extLst>
                      <a:ext uri="{53640926-AAD7-44D8-BBD7-CCE9431645EC}">
                        <a14:shadowObscured xmlns:a14="http://schemas.microsoft.com/office/drawing/2010/main"/>
                      </a:ext>
                    </a:extLst>
                  </pic:spPr>
                </pic:pic>
              </a:graphicData>
            </a:graphic>
          </wp:inline>
        </w:drawing>
      </w:r>
    </w:p>
    <w:p w14:paraId="66342046" w14:textId="012F761A" w:rsidR="0011428D" w:rsidRDefault="00054FAA" w:rsidP="008313CF">
      <w:pPr>
        <w:spacing w:after="80" w:line="276" w:lineRule="auto"/>
        <w:jc w:val="both"/>
        <w:rPr>
          <w:sz w:val="18"/>
          <w:szCs w:val="18"/>
        </w:rPr>
      </w:pPr>
      <w:r>
        <w:rPr>
          <w:b/>
          <w:sz w:val="18"/>
          <w:szCs w:val="18"/>
        </w:rPr>
        <w:t>Şekil 7</w:t>
      </w:r>
      <w:r w:rsidRPr="00D029BC">
        <w:rPr>
          <w:b/>
          <w:sz w:val="18"/>
          <w:szCs w:val="18"/>
        </w:rPr>
        <w:t>.</w:t>
      </w:r>
      <w:r w:rsidRPr="00D029BC">
        <w:rPr>
          <w:sz w:val="18"/>
          <w:szCs w:val="18"/>
        </w:rPr>
        <w:t xml:space="preserve"> </w:t>
      </w:r>
      <w:r>
        <w:rPr>
          <w:sz w:val="18"/>
          <w:szCs w:val="18"/>
        </w:rPr>
        <w:t>RUPD tasarım kaynak bölgelerinin siyah çizgiler ile gösterimi</w:t>
      </w:r>
    </w:p>
    <w:p w14:paraId="215B1AF3" w14:textId="37DF914D" w:rsidR="00BC716B" w:rsidRPr="008C1902" w:rsidRDefault="000F7B86" w:rsidP="00896BD9">
      <w:pPr>
        <w:spacing w:after="120"/>
        <w:rPr>
          <w:b/>
          <w:bCs/>
          <w:i/>
          <w:iCs/>
          <w:sz w:val="20"/>
          <w:szCs w:val="20"/>
        </w:rPr>
      </w:pPr>
      <w:r>
        <w:rPr>
          <w:b/>
          <w:bCs/>
          <w:i/>
          <w:iCs/>
          <w:sz w:val="20"/>
          <w:szCs w:val="20"/>
        </w:rPr>
        <w:t>2.3</w:t>
      </w:r>
      <w:r w:rsidR="00BC716B" w:rsidRPr="008C1902">
        <w:rPr>
          <w:b/>
          <w:bCs/>
          <w:i/>
          <w:iCs/>
          <w:sz w:val="20"/>
          <w:szCs w:val="20"/>
        </w:rPr>
        <w:t xml:space="preserve"> </w:t>
      </w:r>
      <w:r w:rsidR="00BC716B">
        <w:rPr>
          <w:b/>
          <w:bCs/>
          <w:i/>
          <w:iCs/>
          <w:sz w:val="20"/>
          <w:szCs w:val="20"/>
        </w:rPr>
        <w:t>Malzemeler</w:t>
      </w:r>
    </w:p>
    <w:p w14:paraId="23290AC0" w14:textId="272E7BD3" w:rsidR="00D8645B" w:rsidRDefault="00DF677A" w:rsidP="008313CF">
      <w:pPr>
        <w:spacing w:after="120" w:line="276" w:lineRule="auto"/>
        <w:jc w:val="both"/>
        <w:rPr>
          <w:sz w:val="20"/>
          <w:szCs w:val="20"/>
        </w:rPr>
      </w:pPr>
      <w:r w:rsidRPr="00DF677A">
        <w:rPr>
          <w:sz w:val="20"/>
          <w:szCs w:val="20"/>
        </w:rPr>
        <w:t xml:space="preserve">Tasarımda kullanılan tüm parçalar için S700 MC çelik malzeme tanımlaması yapılmıştır. Bu malzeme, yüksek mukavemetli ve düşük alaşımlı çelik sınıfına girer ve özellikle treyler firmaları tarafından yaygın olarak tercih edilmektedir. S700 MC çeliği, mükemmel mekanik özellikleri ve işlenebilirliği nedeniyle taşıma ve ağır yük uygulamaları için ideal bir malzemedir. Bu çeliğin yüksek elastisite modülü (210 GPa) ve uygun </w:t>
      </w:r>
      <w:proofErr w:type="spellStart"/>
      <w:r w:rsidRPr="00DF677A">
        <w:rPr>
          <w:sz w:val="20"/>
          <w:szCs w:val="20"/>
        </w:rPr>
        <w:t>Poisson</w:t>
      </w:r>
      <w:proofErr w:type="spellEnd"/>
      <w:r w:rsidRPr="00DF677A">
        <w:rPr>
          <w:sz w:val="20"/>
          <w:szCs w:val="20"/>
        </w:rPr>
        <w:t xml:space="preserve"> oranı (0</w:t>
      </w:r>
      <w:r w:rsidR="00577FA7">
        <w:rPr>
          <w:sz w:val="20"/>
          <w:szCs w:val="20"/>
        </w:rPr>
        <w:t>,</w:t>
      </w:r>
      <w:r w:rsidRPr="00DF677A">
        <w:rPr>
          <w:sz w:val="20"/>
          <w:szCs w:val="20"/>
        </w:rPr>
        <w:t>3), yapısal dayanıklılık ve deformasyon direnci sağlar. Ayrıca, bu çelik türünün yüksek akma dayanımı, tasarımda hafiflik ve mukavemet</w:t>
      </w:r>
      <w:r w:rsidR="00D8645B">
        <w:rPr>
          <w:sz w:val="20"/>
          <w:szCs w:val="20"/>
        </w:rPr>
        <w:t>in dengelenmesine olanak tanır.</w:t>
      </w:r>
      <w:r w:rsidR="008313CF">
        <w:rPr>
          <w:sz w:val="20"/>
          <w:szCs w:val="20"/>
        </w:rPr>
        <w:t xml:space="preserve"> </w:t>
      </w:r>
      <w:r w:rsidR="00D8645B" w:rsidRPr="00D8645B">
        <w:rPr>
          <w:sz w:val="20"/>
          <w:szCs w:val="20"/>
        </w:rPr>
        <w:t xml:space="preserve">Analizlerde kullanılan malzeme verileri, ANSYS yazılımının malzeme kütüphanesindeki </w:t>
      </w:r>
      <w:r w:rsidR="00D8645B">
        <w:rPr>
          <w:sz w:val="20"/>
          <w:szCs w:val="20"/>
        </w:rPr>
        <w:t>“</w:t>
      </w:r>
      <w:proofErr w:type="spellStart"/>
      <w:r w:rsidR="00D8645B" w:rsidRPr="00D8645B">
        <w:rPr>
          <w:sz w:val="20"/>
          <w:szCs w:val="20"/>
        </w:rPr>
        <w:t>Structural</w:t>
      </w:r>
      <w:proofErr w:type="spellEnd"/>
      <w:r w:rsidR="00D8645B" w:rsidRPr="00D8645B">
        <w:rPr>
          <w:sz w:val="20"/>
          <w:szCs w:val="20"/>
        </w:rPr>
        <w:t xml:space="preserve"> Steel</w:t>
      </w:r>
      <w:r w:rsidR="00D8645B">
        <w:rPr>
          <w:sz w:val="20"/>
          <w:szCs w:val="20"/>
        </w:rPr>
        <w:t>”</w:t>
      </w:r>
      <w:r w:rsidR="00D8645B" w:rsidRPr="00D8645B">
        <w:rPr>
          <w:sz w:val="20"/>
          <w:szCs w:val="20"/>
        </w:rPr>
        <w:t xml:space="preserve"> kartı kullanılarak belirlenmiştir. Ancak, analiz sonuçları S700 MC çeliğinin akma dayanımına göre değerlendirilmiştir. </w:t>
      </w:r>
      <w:r w:rsidRPr="00DF677A">
        <w:rPr>
          <w:sz w:val="20"/>
          <w:szCs w:val="20"/>
        </w:rPr>
        <w:t xml:space="preserve">Malzemelerin mekanik özellikleri ve ilgili parametreler, Çizelge 1’de ayrıntılı olarak özetlenmiştir. S700 MC çelik, treylerlerin dayanıklılığını artırırken, üretim süreçlerinde </w:t>
      </w:r>
      <w:r w:rsidRPr="00DF677A">
        <w:rPr>
          <w:sz w:val="20"/>
          <w:szCs w:val="20"/>
        </w:rPr>
        <w:lastRenderedPageBreak/>
        <w:t>esneklik ve verimlilik sağlar. Bu nedenle, sektörün önde gelen firmaları tarafından sıklıkla tercih edilmektedir.</w:t>
      </w:r>
    </w:p>
    <w:p w14:paraId="1B3B2701" w14:textId="3941C22C" w:rsidR="00F42B1D" w:rsidRPr="008C1902" w:rsidRDefault="00F42B1D" w:rsidP="00F42B1D">
      <w:pPr>
        <w:spacing w:after="0"/>
        <w:jc w:val="both"/>
        <w:rPr>
          <w:sz w:val="20"/>
          <w:szCs w:val="20"/>
        </w:rPr>
      </w:pPr>
      <w:r w:rsidRPr="00D029BC">
        <w:rPr>
          <w:b/>
          <w:sz w:val="18"/>
          <w:szCs w:val="18"/>
        </w:rPr>
        <w:t>Çizelge 1.</w:t>
      </w:r>
      <w:r w:rsidRPr="00D029BC">
        <w:rPr>
          <w:sz w:val="18"/>
          <w:szCs w:val="18"/>
        </w:rPr>
        <w:t xml:space="preserve"> </w:t>
      </w:r>
      <w:r>
        <w:rPr>
          <w:sz w:val="18"/>
          <w:szCs w:val="18"/>
        </w:rPr>
        <w:t>S700 MC çelik mekanik malzeme özellikleri</w:t>
      </w:r>
    </w:p>
    <w:tbl>
      <w:tblPr>
        <w:tblW w:w="5000" w:type="pct"/>
        <w:jc w:val="center"/>
        <w:tblLook w:val="00A0" w:firstRow="1" w:lastRow="0" w:firstColumn="1" w:lastColumn="0" w:noHBand="0" w:noVBand="0"/>
      </w:tblPr>
      <w:tblGrid>
        <w:gridCol w:w="906"/>
        <w:gridCol w:w="913"/>
        <w:gridCol w:w="875"/>
        <w:gridCol w:w="992"/>
        <w:gridCol w:w="963"/>
      </w:tblGrid>
      <w:tr w:rsidR="00AF056E" w:rsidRPr="00D029BC" w14:paraId="6572F403" w14:textId="0AB2FB07" w:rsidTr="00E83749">
        <w:trPr>
          <w:trHeight w:val="450"/>
          <w:jc w:val="center"/>
        </w:trPr>
        <w:tc>
          <w:tcPr>
            <w:tcW w:w="974" w:type="pct"/>
            <w:tcBorders>
              <w:top w:val="single" w:sz="4" w:space="0" w:color="auto"/>
              <w:bottom w:val="single" w:sz="4" w:space="0" w:color="auto"/>
            </w:tcBorders>
            <w:vAlign w:val="center"/>
          </w:tcPr>
          <w:p w14:paraId="4754104E" w14:textId="23780AEB" w:rsidR="00AF056E" w:rsidRPr="00AF056E" w:rsidRDefault="00AF056E" w:rsidP="0096113B">
            <w:pPr>
              <w:spacing w:after="0" w:line="240" w:lineRule="auto"/>
              <w:jc w:val="center"/>
              <w:rPr>
                <w:rFonts w:cs="Calibri"/>
                <w:b/>
                <w:sz w:val="18"/>
                <w:szCs w:val="18"/>
              </w:rPr>
            </w:pPr>
            <w:r w:rsidRPr="00AF056E">
              <w:rPr>
                <w:rFonts w:cs="Calibri"/>
                <w:b/>
                <w:sz w:val="18"/>
                <w:szCs w:val="18"/>
              </w:rPr>
              <w:t>Malzeme</w:t>
            </w:r>
          </w:p>
        </w:tc>
        <w:tc>
          <w:tcPr>
            <w:tcW w:w="982" w:type="pct"/>
            <w:tcBorders>
              <w:top w:val="single" w:sz="4" w:space="0" w:color="auto"/>
              <w:bottom w:val="single" w:sz="4" w:space="0" w:color="auto"/>
            </w:tcBorders>
            <w:vAlign w:val="center"/>
          </w:tcPr>
          <w:p w14:paraId="1053C7A9" w14:textId="77777777" w:rsidR="00AF056E" w:rsidRPr="00AF056E" w:rsidRDefault="00AF056E" w:rsidP="0096113B">
            <w:pPr>
              <w:spacing w:after="0" w:line="240" w:lineRule="auto"/>
              <w:jc w:val="center"/>
              <w:rPr>
                <w:rFonts w:cs="Calibri"/>
                <w:b/>
                <w:sz w:val="18"/>
                <w:szCs w:val="18"/>
              </w:rPr>
            </w:pPr>
            <w:r w:rsidRPr="00AF056E">
              <w:rPr>
                <w:rFonts w:cs="Calibri"/>
                <w:b/>
                <w:sz w:val="18"/>
                <w:szCs w:val="18"/>
              </w:rPr>
              <w:t>Yoğunluk</w:t>
            </w:r>
          </w:p>
          <w:p w14:paraId="15DD5DF5" w14:textId="5558F8AD" w:rsidR="00AF056E" w:rsidRPr="00AF056E" w:rsidRDefault="00AF056E" w:rsidP="0096113B">
            <w:pPr>
              <w:spacing w:after="0" w:line="240" w:lineRule="auto"/>
              <w:jc w:val="center"/>
              <w:rPr>
                <w:rFonts w:cs="Calibri"/>
                <w:b/>
                <w:sz w:val="18"/>
                <w:szCs w:val="18"/>
              </w:rPr>
            </w:pPr>
            <w:r w:rsidRPr="00AF056E">
              <w:rPr>
                <w:rFonts w:cs="Calibri"/>
                <w:b/>
                <w:sz w:val="18"/>
                <w:szCs w:val="18"/>
              </w:rPr>
              <w:t>[</w:t>
            </w:r>
            <w:r w:rsidR="007A0BD3">
              <w:rPr>
                <w:rFonts w:cs="Calibri"/>
                <w:b/>
                <w:sz w:val="18"/>
                <w:szCs w:val="18"/>
              </w:rPr>
              <w:t>k</w:t>
            </w:r>
            <w:r w:rsidRPr="00AF056E">
              <w:rPr>
                <w:rFonts w:cs="Calibri"/>
                <w:b/>
                <w:sz w:val="18"/>
                <w:szCs w:val="18"/>
              </w:rPr>
              <w:t>g/m</w:t>
            </w:r>
            <w:r w:rsidRPr="00AF056E">
              <w:rPr>
                <w:rFonts w:cs="Calibri"/>
                <w:b/>
                <w:sz w:val="18"/>
                <w:szCs w:val="18"/>
                <w:vertAlign w:val="superscript"/>
              </w:rPr>
              <w:t>3</w:t>
            </w:r>
            <w:r w:rsidRPr="00AF056E">
              <w:rPr>
                <w:rFonts w:cs="Calibri"/>
                <w:b/>
                <w:sz w:val="18"/>
                <w:szCs w:val="18"/>
              </w:rPr>
              <w:t>]</w:t>
            </w:r>
          </w:p>
        </w:tc>
        <w:tc>
          <w:tcPr>
            <w:tcW w:w="941" w:type="pct"/>
            <w:tcBorders>
              <w:top w:val="single" w:sz="4" w:space="0" w:color="auto"/>
              <w:bottom w:val="single" w:sz="4" w:space="0" w:color="auto"/>
            </w:tcBorders>
            <w:vAlign w:val="center"/>
          </w:tcPr>
          <w:p w14:paraId="4E653A6C" w14:textId="712DC114" w:rsidR="00AF056E" w:rsidRPr="00AF056E" w:rsidRDefault="00AF056E" w:rsidP="0096113B">
            <w:pPr>
              <w:spacing w:after="0" w:line="240" w:lineRule="auto"/>
              <w:jc w:val="center"/>
              <w:rPr>
                <w:rFonts w:cs="Calibri"/>
                <w:b/>
                <w:sz w:val="18"/>
                <w:szCs w:val="18"/>
              </w:rPr>
            </w:pPr>
            <w:proofErr w:type="spellStart"/>
            <w:r w:rsidRPr="00AF056E">
              <w:rPr>
                <w:rFonts w:cs="Calibri"/>
                <w:b/>
                <w:sz w:val="18"/>
                <w:szCs w:val="18"/>
              </w:rPr>
              <w:t>Poisson</w:t>
            </w:r>
            <w:proofErr w:type="spellEnd"/>
            <w:r w:rsidRPr="00AF056E">
              <w:rPr>
                <w:rFonts w:cs="Calibri"/>
                <w:b/>
                <w:sz w:val="18"/>
                <w:szCs w:val="18"/>
              </w:rPr>
              <w:t xml:space="preserve"> Oranı</w:t>
            </w:r>
          </w:p>
        </w:tc>
        <w:tc>
          <w:tcPr>
            <w:tcW w:w="1067" w:type="pct"/>
            <w:tcBorders>
              <w:top w:val="single" w:sz="4" w:space="0" w:color="auto"/>
              <w:bottom w:val="single" w:sz="4" w:space="0" w:color="auto"/>
            </w:tcBorders>
            <w:vAlign w:val="center"/>
          </w:tcPr>
          <w:p w14:paraId="2EF225BB" w14:textId="77777777" w:rsidR="00AF056E" w:rsidRPr="00AF056E" w:rsidRDefault="00AF056E" w:rsidP="0096113B">
            <w:pPr>
              <w:spacing w:after="0" w:line="240" w:lineRule="auto"/>
              <w:jc w:val="center"/>
              <w:rPr>
                <w:rFonts w:cs="Calibri"/>
                <w:b/>
                <w:sz w:val="18"/>
                <w:szCs w:val="18"/>
              </w:rPr>
            </w:pPr>
            <w:r w:rsidRPr="00AF056E">
              <w:rPr>
                <w:rFonts w:cs="Calibri"/>
                <w:b/>
                <w:sz w:val="18"/>
                <w:szCs w:val="18"/>
              </w:rPr>
              <w:t>Elastisite Modülü</w:t>
            </w:r>
          </w:p>
          <w:p w14:paraId="54A8A947" w14:textId="61F4EC22" w:rsidR="00AF056E" w:rsidRPr="00AF056E" w:rsidRDefault="00AF056E" w:rsidP="0096113B">
            <w:pPr>
              <w:spacing w:after="0" w:line="240" w:lineRule="auto"/>
              <w:jc w:val="center"/>
              <w:rPr>
                <w:rFonts w:cs="Calibri"/>
                <w:b/>
                <w:sz w:val="18"/>
                <w:szCs w:val="18"/>
              </w:rPr>
            </w:pPr>
            <w:r>
              <w:rPr>
                <w:rFonts w:cs="Calibri"/>
                <w:b/>
                <w:sz w:val="18"/>
                <w:szCs w:val="18"/>
              </w:rPr>
              <w:t>[MP</w:t>
            </w:r>
            <w:r w:rsidRPr="00AF056E">
              <w:rPr>
                <w:rFonts w:cs="Calibri"/>
                <w:b/>
                <w:sz w:val="18"/>
                <w:szCs w:val="18"/>
              </w:rPr>
              <w:t>a]</w:t>
            </w:r>
          </w:p>
        </w:tc>
        <w:tc>
          <w:tcPr>
            <w:tcW w:w="1036" w:type="pct"/>
            <w:tcBorders>
              <w:top w:val="single" w:sz="4" w:space="0" w:color="auto"/>
              <w:bottom w:val="single" w:sz="4" w:space="0" w:color="auto"/>
            </w:tcBorders>
          </w:tcPr>
          <w:p w14:paraId="2CEE31B6" w14:textId="77777777" w:rsidR="00AF056E" w:rsidRDefault="00AF056E" w:rsidP="0096113B">
            <w:pPr>
              <w:spacing w:after="0" w:line="240" w:lineRule="auto"/>
              <w:jc w:val="center"/>
              <w:rPr>
                <w:rFonts w:cs="Calibri"/>
                <w:b/>
                <w:sz w:val="18"/>
                <w:szCs w:val="18"/>
              </w:rPr>
            </w:pPr>
            <w:r>
              <w:rPr>
                <w:rFonts w:cs="Calibri"/>
                <w:b/>
                <w:sz w:val="18"/>
                <w:szCs w:val="18"/>
              </w:rPr>
              <w:t>Akma Dayanımı</w:t>
            </w:r>
          </w:p>
          <w:p w14:paraId="0F550128" w14:textId="15A8FB91" w:rsidR="00AF056E" w:rsidRPr="00AF056E" w:rsidRDefault="00AF056E" w:rsidP="0096113B">
            <w:pPr>
              <w:spacing w:after="0" w:line="240" w:lineRule="auto"/>
              <w:jc w:val="center"/>
              <w:rPr>
                <w:rFonts w:cs="Calibri"/>
                <w:b/>
                <w:sz w:val="18"/>
                <w:szCs w:val="18"/>
              </w:rPr>
            </w:pPr>
            <w:r>
              <w:rPr>
                <w:rFonts w:cs="Calibri"/>
                <w:b/>
                <w:sz w:val="18"/>
                <w:szCs w:val="18"/>
              </w:rPr>
              <w:t>[MPa]</w:t>
            </w:r>
          </w:p>
        </w:tc>
      </w:tr>
      <w:tr w:rsidR="00AF056E" w:rsidRPr="00D029BC" w14:paraId="6FEF5F59" w14:textId="4B1A0531" w:rsidTr="00E83749">
        <w:trPr>
          <w:jc w:val="center"/>
        </w:trPr>
        <w:tc>
          <w:tcPr>
            <w:tcW w:w="974" w:type="pct"/>
            <w:tcBorders>
              <w:top w:val="single" w:sz="4" w:space="0" w:color="auto"/>
              <w:bottom w:val="single" w:sz="4" w:space="0" w:color="auto"/>
            </w:tcBorders>
            <w:vAlign w:val="center"/>
          </w:tcPr>
          <w:p w14:paraId="06081486" w14:textId="3D9FCE63" w:rsidR="00AF056E" w:rsidRPr="00AF056E" w:rsidRDefault="00AF056E" w:rsidP="0096113B">
            <w:pPr>
              <w:spacing w:after="0" w:line="240" w:lineRule="auto"/>
              <w:jc w:val="center"/>
              <w:rPr>
                <w:rFonts w:cs="Calibri"/>
                <w:sz w:val="18"/>
                <w:szCs w:val="18"/>
              </w:rPr>
            </w:pPr>
            <w:r w:rsidRPr="00AF056E">
              <w:rPr>
                <w:rFonts w:cs="Calibri"/>
                <w:sz w:val="18"/>
                <w:szCs w:val="18"/>
              </w:rPr>
              <w:t>S700 MC</w:t>
            </w:r>
          </w:p>
        </w:tc>
        <w:tc>
          <w:tcPr>
            <w:tcW w:w="982" w:type="pct"/>
            <w:tcBorders>
              <w:top w:val="single" w:sz="4" w:space="0" w:color="auto"/>
              <w:bottom w:val="single" w:sz="4" w:space="0" w:color="auto"/>
            </w:tcBorders>
          </w:tcPr>
          <w:p w14:paraId="7F080EB3" w14:textId="685BBBAA" w:rsidR="00AF056E" w:rsidRPr="00AF056E" w:rsidRDefault="007A0BD3" w:rsidP="0096113B">
            <w:pPr>
              <w:spacing w:after="0" w:line="240" w:lineRule="auto"/>
              <w:jc w:val="center"/>
              <w:rPr>
                <w:rFonts w:cs="Calibri"/>
                <w:sz w:val="18"/>
                <w:szCs w:val="18"/>
              </w:rPr>
            </w:pPr>
            <w:r>
              <w:rPr>
                <w:rFonts w:cs="Calibri"/>
                <w:sz w:val="18"/>
                <w:szCs w:val="18"/>
              </w:rPr>
              <w:t>7850</w:t>
            </w:r>
          </w:p>
        </w:tc>
        <w:tc>
          <w:tcPr>
            <w:tcW w:w="941" w:type="pct"/>
            <w:tcBorders>
              <w:top w:val="single" w:sz="4" w:space="0" w:color="auto"/>
              <w:bottom w:val="single" w:sz="4" w:space="0" w:color="auto"/>
            </w:tcBorders>
            <w:vAlign w:val="center"/>
          </w:tcPr>
          <w:p w14:paraId="7328E7CE" w14:textId="150DE122" w:rsidR="00AF056E" w:rsidRPr="00AF056E" w:rsidRDefault="00AF056E" w:rsidP="0096113B">
            <w:pPr>
              <w:spacing w:after="0" w:line="240" w:lineRule="auto"/>
              <w:jc w:val="center"/>
              <w:rPr>
                <w:rFonts w:cs="Calibri"/>
                <w:sz w:val="18"/>
                <w:szCs w:val="18"/>
              </w:rPr>
            </w:pPr>
            <w:r w:rsidRPr="00AF056E">
              <w:rPr>
                <w:rFonts w:cs="Calibri"/>
                <w:sz w:val="18"/>
                <w:szCs w:val="18"/>
              </w:rPr>
              <w:t>0.3</w:t>
            </w:r>
          </w:p>
        </w:tc>
        <w:tc>
          <w:tcPr>
            <w:tcW w:w="1067" w:type="pct"/>
            <w:tcBorders>
              <w:top w:val="single" w:sz="4" w:space="0" w:color="auto"/>
              <w:bottom w:val="single" w:sz="4" w:space="0" w:color="auto"/>
            </w:tcBorders>
            <w:vAlign w:val="center"/>
          </w:tcPr>
          <w:p w14:paraId="0351B091" w14:textId="44865D77" w:rsidR="00AF056E" w:rsidRPr="00AF056E" w:rsidRDefault="00AF056E" w:rsidP="0096113B">
            <w:pPr>
              <w:spacing w:after="0" w:line="240" w:lineRule="auto"/>
              <w:jc w:val="center"/>
              <w:rPr>
                <w:rFonts w:cs="Calibri"/>
                <w:sz w:val="18"/>
                <w:szCs w:val="18"/>
              </w:rPr>
            </w:pPr>
            <w:r w:rsidRPr="00AF056E">
              <w:rPr>
                <w:rFonts w:cs="Calibri"/>
                <w:sz w:val="18"/>
                <w:szCs w:val="18"/>
              </w:rPr>
              <w:t>2</w:t>
            </w:r>
            <w:r>
              <w:rPr>
                <w:rFonts w:cs="Calibri"/>
                <w:sz w:val="18"/>
                <w:szCs w:val="18"/>
              </w:rPr>
              <w:t>1</w:t>
            </w:r>
            <w:r w:rsidRPr="00AF056E">
              <w:rPr>
                <w:rFonts w:cs="Calibri"/>
                <w:sz w:val="18"/>
                <w:szCs w:val="18"/>
              </w:rPr>
              <w:t>0</w:t>
            </w:r>
            <w:r>
              <w:rPr>
                <w:rFonts w:cs="Calibri"/>
                <w:sz w:val="18"/>
                <w:szCs w:val="18"/>
              </w:rPr>
              <w:t>000</w:t>
            </w:r>
          </w:p>
        </w:tc>
        <w:tc>
          <w:tcPr>
            <w:tcW w:w="1036" w:type="pct"/>
            <w:tcBorders>
              <w:top w:val="single" w:sz="4" w:space="0" w:color="auto"/>
              <w:bottom w:val="single" w:sz="4" w:space="0" w:color="auto"/>
            </w:tcBorders>
          </w:tcPr>
          <w:p w14:paraId="40460257" w14:textId="5B85B31E" w:rsidR="00AF056E" w:rsidRPr="00AF056E" w:rsidRDefault="00AF056E" w:rsidP="0096113B">
            <w:pPr>
              <w:spacing w:after="0" w:line="240" w:lineRule="auto"/>
              <w:jc w:val="center"/>
              <w:rPr>
                <w:rFonts w:cs="Calibri"/>
                <w:sz w:val="18"/>
                <w:szCs w:val="18"/>
              </w:rPr>
            </w:pPr>
            <w:r>
              <w:rPr>
                <w:rFonts w:cs="Calibri"/>
                <w:sz w:val="18"/>
                <w:szCs w:val="18"/>
              </w:rPr>
              <w:t>700</w:t>
            </w:r>
          </w:p>
        </w:tc>
      </w:tr>
    </w:tbl>
    <w:p w14:paraId="7CAEB22D" w14:textId="2DA1EDD2" w:rsidR="00E95CA7" w:rsidRPr="008C1902" w:rsidRDefault="00E95CA7" w:rsidP="008313CF">
      <w:pPr>
        <w:spacing w:before="120" w:after="120"/>
        <w:rPr>
          <w:b/>
          <w:bCs/>
          <w:i/>
          <w:iCs/>
          <w:sz w:val="20"/>
          <w:szCs w:val="20"/>
        </w:rPr>
      </w:pPr>
      <w:r>
        <w:rPr>
          <w:b/>
          <w:bCs/>
          <w:i/>
          <w:iCs/>
          <w:sz w:val="20"/>
          <w:szCs w:val="20"/>
        </w:rPr>
        <w:t>2.</w:t>
      </w:r>
      <w:r w:rsidR="000F7B86">
        <w:rPr>
          <w:b/>
          <w:bCs/>
          <w:i/>
          <w:iCs/>
          <w:sz w:val="20"/>
          <w:szCs w:val="20"/>
        </w:rPr>
        <w:t>4</w:t>
      </w:r>
      <w:r w:rsidRPr="008C1902">
        <w:rPr>
          <w:b/>
          <w:bCs/>
          <w:i/>
          <w:iCs/>
          <w:sz w:val="20"/>
          <w:szCs w:val="20"/>
        </w:rPr>
        <w:t xml:space="preserve"> </w:t>
      </w:r>
      <w:r>
        <w:rPr>
          <w:b/>
          <w:bCs/>
          <w:i/>
          <w:iCs/>
          <w:sz w:val="20"/>
          <w:szCs w:val="20"/>
        </w:rPr>
        <w:t>Ağ Yapısı</w:t>
      </w:r>
    </w:p>
    <w:p w14:paraId="297045F9" w14:textId="1F290846" w:rsidR="004350DF" w:rsidRDefault="00095B4D" w:rsidP="00376035">
      <w:pPr>
        <w:spacing w:after="120" w:line="276" w:lineRule="auto"/>
        <w:jc w:val="both"/>
        <w:rPr>
          <w:sz w:val="20"/>
          <w:szCs w:val="20"/>
        </w:rPr>
      </w:pPr>
      <w:r w:rsidRPr="00095B4D">
        <w:rPr>
          <w:sz w:val="20"/>
          <w:szCs w:val="20"/>
        </w:rPr>
        <w:t xml:space="preserve">Analiz sonucunda oluşabilecek ağ yapısı kaynaklı tekilliklerin önüne geçmek için, yüksek kaliteli bir ağ yapısının kurulması hedeflenmiştir. </w:t>
      </w:r>
      <w:r w:rsidR="004350DF" w:rsidRPr="004350DF">
        <w:rPr>
          <w:sz w:val="20"/>
          <w:szCs w:val="20"/>
        </w:rPr>
        <w:t xml:space="preserve">Analizde, ANSYS yazılımında yer alan Quad4 ve Tri3 elemanları kullanılmıştır. Quad4 elemanı, dört düğüm noktasına sahip kuadratik bir elemandır ve yüksek doğrulukla düzlemsel gerilme ve şekil değiştirme analizleri sunar. Tri3 elemanı ise, üç düğüm noktasına sahip üçgen bir elemandır ve karmaşık geometrilerin </w:t>
      </w:r>
      <w:r w:rsidR="004350DF">
        <w:rPr>
          <w:sz w:val="20"/>
          <w:szCs w:val="20"/>
        </w:rPr>
        <w:t>ağ yapısında</w:t>
      </w:r>
      <w:r w:rsidR="004350DF" w:rsidRPr="004350DF">
        <w:rPr>
          <w:sz w:val="20"/>
          <w:szCs w:val="20"/>
        </w:rPr>
        <w:t xml:space="preserve"> esneklik sağlar. Bu eleman tipleri, hem doğruluğu sağlamak hem de analiz çözüm sürelerini yönetilebilir düzeyde tutmak amacıyla tercih edilmiştir.</w:t>
      </w:r>
    </w:p>
    <w:p w14:paraId="4701E42E" w14:textId="7F51A751" w:rsidR="008013B8" w:rsidRDefault="00095B4D" w:rsidP="008313CF">
      <w:pPr>
        <w:spacing w:after="120" w:line="276" w:lineRule="auto"/>
        <w:jc w:val="both"/>
        <w:rPr>
          <w:sz w:val="20"/>
          <w:szCs w:val="20"/>
        </w:rPr>
      </w:pPr>
      <w:r w:rsidRPr="00095B4D">
        <w:rPr>
          <w:sz w:val="20"/>
          <w:szCs w:val="20"/>
        </w:rPr>
        <w:t xml:space="preserve">Ancak, çok küçük eleman boyutlarına inildiğinde analiz çözüm sürelerinin uzaması gibi zorluklarla karşılaşılmaktadır. Bu tür problemlerin önüne geçmek amacıyla, model genelinde 8 mm'lik eleman boyutları kullanılmıştır. Bu boyut, çözüm sürelerini makul seviyede tutarken, gerekli hassasiyeti sağlamaktadır. Analiz modelinde toplam 47,193 düğüm noktası ve 45,156 eleman bulunmaktadır. Bu </w:t>
      </w:r>
      <w:proofErr w:type="gramStart"/>
      <w:r w:rsidRPr="00095B4D">
        <w:rPr>
          <w:sz w:val="20"/>
          <w:szCs w:val="20"/>
        </w:rPr>
        <w:t>yapı,</w:t>
      </w:r>
      <w:proofErr w:type="gramEnd"/>
      <w:r w:rsidRPr="00095B4D">
        <w:rPr>
          <w:sz w:val="20"/>
          <w:szCs w:val="20"/>
        </w:rPr>
        <w:t xml:space="preserve"> hem hesaplama verimliliğini artırmakta hem de sonuçların doğruluğunu korumaktadır.</w:t>
      </w:r>
      <w:r w:rsidR="006C5E66">
        <w:rPr>
          <w:sz w:val="20"/>
          <w:szCs w:val="20"/>
        </w:rPr>
        <w:t xml:space="preserve"> </w:t>
      </w:r>
      <w:r w:rsidRPr="00095B4D">
        <w:rPr>
          <w:sz w:val="20"/>
          <w:szCs w:val="20"/>
        </w:rPr>
        <w:t>Ayrıca, ağ yapısının dikkatli bir şekilde oluşturulması, analiz sonuçlarında oluşabilecek lokal gerilim yığılmaları ve tekilliklerin önlenmesine katkı sağlamaktadır. Ağ yapısının görsel sunumu, Şekil 8’de detaylı bir şekilde gösterilmiştir, böylece modelin genel yapısı ve elemanların dağılımı net bir şekilde anlaşılabilmektedir. Bu dikkatli yaklaşım, analizlerin güvenilirliğini ve doğruluğunu artırmakta, sonuçların geçerliliğini sağlamaktadır.</w:t>
      </w:r>
      <w:r w:rsidR="006C5E66" w:rsidRPr="006C5E66">
        <w:rPr>
          <w:sz w:val="20"/>
          <w:szCs w:val="20"/>
        </w:rPr>
        <w:t xml:space="preserve"> </w:t>
      </w:r>
      <w:r w:rsidR="006C5E66" w:rsidRPr="00732098">
        <w:rPr>
          <w:sz w:val="20"/>
          <w:szCs w:val="20"/>
        </w:rPr>
        <w:t>Ağ yapısı (mesh) bağımsızlık çalışması, sayısal analizlerin doğruluğunu ve güvenilirliğini artırmak için gerçekleştirilen kritik bir adımdır. Bu çalışmada, farklı mesh yoğunluklarında (20 mm ile 3 mm arasında) modeller oluşturulmuş ve her bir model üzerinde aynı yükleme ve sınır koşulları uygulanmıştır</w:t>
      </w:r>
      <w:r w:rsidR="006C5E66">
        <w:rPr>
          <w:sz w:val="20"/>
          <w:szCs w:val="20"/>
        </w:rPr>
        <w:t xml:space="preserve"> (Erdoğan vd. 2023)</w:t>
      </w:r>
      <w:r w:rsidR="006C5E66" w:rsidRPr="00732098">
        <w:rPr>
          <w:sz w:val="20"/>
          <w:szCs w:val="20"/>
        </w:rPr>
        <w:t>. Mesh yoğunlukları, kaba, orta ve ince kategorilere ayrılarak sistematik olarak eleman boyutları azaltılmış ve sonuçlar karşılaştırılmıştır. Gerilme ve deformasyon gibi kritik çıktılar incelenmiş, sonuçların mesh yoğunluğuna duyarlılığı değerlendirilmiştir.</w:t>
      </w:r>
      <w:r w:rsidR="0010463B" w:rsidRPr="0010463B">
        <w:rPr>
          <w:sz w:val="20"/>
          <w:szCs w:val="20"/>
        </w:rPr>
        <w:t xml:space="preserve"> </w:t>
      </w:r>
      <w:r w:rsidR="0010463B" w:rsidRPr="00732098">
        <w:rPr>
          <w:sz w:val="20"/>
          <w:szCs w:val="20"/>
        </w:rPr>
        <w:t xml:space="preserve">Belirli bir yoğunluktan sonra sonuçların stabilize olduğu ve değişmediği tespit edilerek optimal mesh yoğunluğu belirlenmiştir. Optimal mesh yoğunluğu için parçalarda </w:t>
      </w:r>
      <w:r w:rsidR="0010463B" w:rsidRPr="00732098">
        <w:rPr>
          <w:sz w:val="20"/>
          <w:szCs w:val="20"/>
        </w:rPr>
        <w:t>ortalama 8 mm boyutlarında bir ağ yapısı oluşturulmuştur. Ayrıca, gerçekleştirilen çalışmada elde edilen değerler grafiklerle desteklenerek Şekil 9 ve Şekil 10'da gösterilmiştir. Analizler, yoğun bir ağ yapısının hesaplama süresini artırmasına rağmen, sonuçların doğruluğunda anlamlı bir iyileşme sağlamadığını göstermiştir. Bu çalışma, elde edilen sonuçların ağ yapısından bağımsız olarak güvenilir olduğunu kanıtlamış ve kullanılan ağ yapısının uygunluğunu teyit etmiştir.</w:t>
      </w:r>
    </w:p>
    <w:p w14:paraId="67E39CA7" w14:textId="3EFECE47" w:rsidR="00F42B1D" w:rsidRDefault="00342D59" w:rsidP="00F209DC">
      <w:pPr>
        <w:spacing w:after="0" w:line="276" w:lineRule="auto"/>
        <w:jc w:val="center"/>
        <w:rPr>
          <w:sz w:val="20"/>
          <w:szCs w:val="20"/>
        </w:rPr>
      </w:pPr>
      <w:r w:rsidRPr="00342D59">
        <w:rPr>
          <w:noProof/>
          <w:sz w:val="20"/>
          <w:szCs w:val="20"/>
          <w:lang w:val="en-US"/>
        </w:rPr>
        <w:drawing>
          <wp:inline distT="0" distB="0" distL="0" distR="0" wp14:anchorId="503C617E" wp14:editId="32955E6F">
            <wp:extent cx="2412000" cy="2601945"/>
            <wp:effectExtent l="0" t="0" r="7620" b="825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12000" cy="2601945"/>
                    </a:xfrm>
                    <a:prstGeom prst="rect">
                      <a:avLst/>
                    </a:prstGeom>
                  </pic:spPr>
                </pic:pic>
              </a:graphicData>
            </a:graphic>
          </wp:inline>
        </w:drawing>
      </w:r>
    </w:p>
    <w:p w14:paraId="495C0B17" w14:textId="236D418E" w:rsidR="00D213D8" w:rsidRDefault="00342D59" w:rsidP="008313CF">
      <w:pPr>
        <w:spacing w:after="120"/>
        <w:jc w:val="center"/>
        <w:rPr>
          <w:sz w:val="18"/>
          <w:szCs w:val="18"/>
        </w:rPr>
      </w:pPr>
      <w:r>
        <w:rPr>
          <w:b/>
          <w:sz w:val="18"/>
          <w:szCs w:val="18"/>
        </w:rPr>
        <w:t>Şekil 8</w:t>
      </w:r>
      <w:r w:rsidRPr="00D029BC">
        <w:rPr>
          <w:b/>
          <w:sz w:val="18"/>
          <w:szCs w:val="18"/>
        </w:rPr>
        <w:t>.</w:t>
      </w:r>
      <w:r w:rsidRPr="00D029BC">
        <w:rPr>
          <w:sz w:val="18"/>
          <w:szCs w:val="18"/>
        </w:rPr>
        <w:t xml:space="preserve"> </w:t>
      </w:r>
      <w:r>
        <w:rPr>
          <w:sz w:val="18"/>
          <w:szCs w:val="18"/>
        </w:rPr>
        <w:t>RUPD tasarım ağ yapısı gösterimi</w:t>
      </w:r>
    </w:p>
    <w:p w14:paraId="2174A202" w14:textId="7BD38365" w:rsidR="00A83BC1" w:rsidRPr="00732098" w:rsidRDefault="008013B8" w:rsidP="008313CF">
      <w:pPr>
        <w:spacing w:after="0" w:line="240" w:lineRule="auto"/>
        <w:jc w:val="center"/>
        <w:rPr>
          <w:sz w:val="20"/>
          <w:szCs w:val="20"/>
        </w:rPr>
      </w:pPr>
      <w:r>
        <w:rPr>
          <w:noProof/>
          <w:sz w:val="20"/>
          <w:szCs w:val="20"/>
        </w:rPr>
        <w:drawing>
          <wp:inline distT="0" distB="0" distL="0" distR="0" wp14:anchorId="2DBD35DF" wp14:editId="066273F6">
            <wp:extent cx="2952000" cy="1398971"/>
            <wp:effectExtent l="0" t="0" r="1270" b="0"/>
            <wp:docPr id="126276425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4563" t="15990" r="1991" b="1809"/>
                    <a:stretch/>
                  </pic:blipFill>
                  <pic:spPr bwMode="auto">
                    <a:xfrm>
                      <a:off x="0" y="0"/>
                      <a:ext cx="2952000" cy="1398971"/>
                    </a:xfrm>
                    <a:prstGeom prst="rect">
                      <a:avLst/>
                    </a:prstGeom>
                    <a:noFill/>
                    <a:ln>
                      <a:noFill/>
                    </a:ln>
                    <a:extLst>
                      <a:ext uri="{53640926-AAD7-44D8-BBD7-CCE9431645EC}">
                        <a14:shadowObscured xmlns:a14="http://schemas.microsoft.com/office/drawing/2010/main"/>
                      </a:ext>
                    </a:extLst>
                  </pic:spPr>
                </pic:pic>
              </a:graphicData>
            </a:graphic>
          </wp:inline>
        </w:drawing>
      </w:r>
    </w:p>
    <w:p w14:paraId="2E529C39" w14:textId="65679094" w:rsidR="00A83BC1" w:rsidRPr="00732098" w:rsidRDefault="00A83BC1" w:rsidP="00A83BC1">
      <w:pPr>
        <w:spacing w:after="0"/>
        <w:jc w:val="both"/>
        <w:rPr>
          <w:sz w:val="18"/>
          <w:szCs w:val="18"/>
        </w:rPr>
      </w:pPr>
      <w:r w:rsidRPr="00732098">
        <w:rPr>
          <w:b/>
          <w:sz w:val="18"/>
          <w:szCs w:val="18"/>
        </w:rPr>
        <w:t>Şekil 9.</w:t>
      </w:r>
      <w:r w:rsidRPr="00732098">
        <w:rPr>
          <w:sz w:val="18"/>
          <w:szCs w:val="18"/>
        </w:rPr>
        <w:t xml:space="preserve"> Ağ yapısı bağımsızlık çalışması gerilme değerleri açısından</w:t>
      </w:r>
    </w:p>
    <w:p w14:paraId="0188F472" w14:textId="19349B4B" w:rsidR="00A83BC1" w:rsidRPr="008313CF" w:rsidRDefault="00A83BC1" w:rsidP="00A83BC1">
      <w:pPr>
        <w:spacing w:after="0" w:line="276" w:lineRule="auto"/>
        <w:jc w:val="both"/>
        <w:rPr>
          <w:sz w:val="12"/>
          <w:szCs w:val="12"/>
        </w:rPr>
      </w:pPr>
    </w:p>
    <w:p w14:paraId="12364E69" w14:textId="65F30B0E" w:rsidR="00A83BC1" w:rsidRPr="00732098" w:rsidRDefault="008013B8" w:rsidP="008313CF">
      <w:pPr>
        <w:spacing w:after="0" w:line="240" w:lineRule="auto"/>
        <w:jc w:val="center"/>
        <w:rPr>
          <w:sz w:val="20"/>
          <w:szCs w:val="20"/>
        </w:rPr>
      </w:pPr>
      <w:r>
        <w:rPr>
          <w:noProof/>
          <w:sz w:val="20"/>
          <w:szCs w:val="20"/>
        </w:rPr>
        <w:drawing>
          <wp:inline distT="0" distB="0" distL="0" distR="0" wp14:anchorId="70FBA849" wp14:editId="3C9E1E58">
            <wp:extent cx="2952000" cy="1545976"/>
            <wp:effectExtent l="0" t="0" r="1270" b="0"/>
            <wp:docPr id="14600966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2534" t="14547" r="995" b="1772"/>
                    <a:stretch/>
                  </pic:blipFill>
                  <pic:spPr bwMode="auto">
                    <a:xfrm>
                      <a:off x="0" y="0"/>
                      <a:ext cx="2952000" cy="1545976"/>
                    </a:xfrm>
                    <a:prstGeom prst="rect">
                      <a:avLst/>
                    </a:prstGeom>
                    <a:noFill/>
                    <a:ln>
                      <a:noFill/>
                    </a:ln>
                    <a:extLst>
                      <a:ext uri="{53640926-AAD7-44D8-BBD7-CCE9431645EC}">
                        <a14:shadowObscured xmlns:a14="http://schemas.microsoft.com/office/drawing/2010/main"/>
                      </a:ext>
                    </a:extLst>
                  </pic:spPr>
                </pic:pic>
              </a:graphicData>
            </a:graphic>
          </wp:inline>
        </w:drawing>
      </w:r>
    </w:p>
    <w:p w14:paraId="520EBF57" w14:textId="2140CAB1" w:rsidR="00A83BC1" w:rsidRDefault="00A83BC1" w:rsidP="0096113B">
      <w:pPr>
        <w:spacing w:after="120"/>
        <w:jc w:val="both"/>
        <w:rPr>
          <w:sz w:val="18"/>
          <w:szCs w:val="18"/>
        </w:rPr>
      </w:pPr>
      <w:r w:rsidRPr="00732098">
        <w:rPr>
          <w:b/>
          <w:sz w:val="18"/>
          <w:szCs w:val="18"/>
        </w:rPr>
        <w:t>Şekil 10.</w:t>
      </w:r>
      <w:r w:rsidRPr="00732098">
        <w:rPr>
          <w:sz w:val="18"/>
          <w:szCs w:val="18"/>
        </w:rPr>
        <w:t xml:space="preserve"> Ağ yapısı bağımsızlık çalışması toplam deformasyon değerleri açısından</w:t>
      </w:r>
    </w:p>
    <w:p w14:paraId="04AA64F3" w14:textId="77777777" w:rsidR="0010463B" w:rsidRPr="008C1902" w:rsidRDefault="0010463B" w:rsidP="0010463B">
      <w:pPr>
        <w:spacing w:after="120"/>
        <w:rPr>
          <w:b/>
          <w:bCs/>
          <w:i/>
          <w:iCs/>
          <w:sz w:val="20"/>
          <w:szCs w:val="20"/>
        </w:rPr>
      </w:pPr>
      <w:r>
        <w:rPr>
          <w:b/>
          <w:bCs/>
          <w:i/>
          <w:iCs/>
          <w:sz w:val="20"/>
          <w:szCs w:val="20"/>
        </w:rPr>
        <w:t>2.5 Sınır Koşulları</w:t>
      </w:r>
    </w:p>
    <w:p w14:paraId="32358C2B" w14:textId="27548BB0" w:rsidR="00A83BC1" w:rsidRDefault="0010463B" w:rsidP="0096113B">
      <w:pPr>
        <w:spacing w:after="120" w:line="276" w:lineRule="auto"/>
        <w:jc w:val="both"/>
        <w:rPr>
          <w:sz w:val="20"/>
          <w:szCs w:val="20"/>
        </w:rPr>
      </w:pPr>
      <w:r w:rsidRPr="000C6DA1">
        <w:rPr>
          <w:sz w:val="20"/>
          <w:szCs w:val="20"/>
        </w:rPr>
        <w:t>Kaynak bağlantılarının bulunduğu kısımlarda, iki parça arasındaki etkileşimi modellemek amacıyla “</w:t>
      </w:r>
      <w:proofErr w:type="spellStart"/>
      <w:r w:rsidRPr="000C6DA1">
        <w:rPr>
          <w:sz w:val="20"/>
          <w:szCs w:val="20"/>
        </w:rPr>
        <w:t>bonded</w:t>
      </w:r>
      <w:proofErr w:type="spellEnd"/>
      <w:r w:rsidRPr="000C6DA1">
        <w:rPr>
          <w:sz w:val="20"/>
          <w:szCs w:val="20"/>
        </w:rPr>
        <w:t xml:space="preserve"> </w:t>
      </w:r>
      <w:proofErr w:type="spellStart"/>
      <w:r w:rsidRPr="000C6DA1">
        <w:rPr>
          <w:sz w:val="20"/>
          <w:szCs w:val="20"/>
        </w:rPr>
        <w:t>contact</w:t>
      </w:r>
      <w:proofErr w:type="spellEnd"/>
      <w:r w:rsidRPr="000C6DA1">
        <w:rPr>
          <w:sz w:val="20"/>
          <w:szCs w:val="20"/>
        </w:rPr>
        <w:t xml:space="preserve">” tanımlaması kullanılmıştır. Bu yaklaşım, kaynaklı bağlantı bölgelerinin gerçekte olduğu gibi tek bir bütün </w:t>
      </w:r>
      <w:r w:rsidRPr="000C6DA1">
        <w:rPr>
          <w:sz w:val="20"/>
          <w:szCs w:val="20"/>
        </w:rPr>
        <w:lastRenderedPageBreak/>
        <w:t xml:space="preserve">olarak davranmasını sağlamaktadır. </w:t>
      </w:r>
      <w:proofErr w:type="spellStart"/>
      <w:r w:rsidRPr="000C6DA1">
        <w:rPr>
          <w:sz w:val="20"/>
          <w:szCs w:val="20"/>
        </w:rPr>
        <w:t>Bonded</w:t>
      </w:r>
      <w:proofErr w:type="spellEnd"/>
      <w:r w:rsidRPr="000C6DA1">
        <w:rPr>
          <w:sz w:val="20"/>
          <w:szCs w:val="20"/>
        </w:rPr>
        <w:t xml:space="preserve"> </w:t>
      </w:r>
      <w:proofErr w:type="spellStart"/>
      <w:r w:rsidRPr="000C6DA1">
        <w:rPr>
          <w:sz w:val="20"/>
          <w:szCs w:val="20"/>
        </w:rPr>
        <w:t>contact</w:t>
      </w:r>
      <w:proofErr w:type="spellEnd"/>
      <w:r w:rsidRPr="000C6DA1">
        <w:rPr>
          <w:sz w:val="20"/>
          <w:szCs w:val="20"/>
        </w:rPr>
        <w:t xml:space="preserve"> tanımlaması, kaynak bölgelerindeki yük transferinin doğru bir şekilde simüle edilmesine olanak tanır, bu da yapısal analizlerin doğruluğunu artırır.</w:t>
      </w:r>
    </w:p>
    <w:p w14:paraId="2D8DE95C" w14:textId="20F7301D" w:rsidR="00DA00B0" w:rsidRDefault="000C6DA1" w:rsidP="008313CF">
      <w:pPr>
        <w:spacing w:after="120" w:line="276" w:lineRule="auto"/>
        <w:jc w:val="both"/>
        <w:rPr>
          <w:sz w:val="20"/>
          <w:szCs w:val="20"/>
        </w:rPr>
      </w:pPr>
      <w:r w:rsidRPr="000C6DA1">
        <w:rPr>
          <w:sz w:val="20"/>
          <w:szCs w:val="20"/>
        </w:rPr>
        <w:t>Analiz modelinde, yapının doğru bir şekilde yüklenmesini sağlamak amacıyla şasi bağlantı noktalarından tüm serbestlik derecelerinde sabitlenmiştir. Bu sabitleme, modelin hareketini önleyerek, yüklerin ve tepkilerin doğru bir şekilde dağıtılmasını ve analiz edilmesini sağlar. Sabitlenen lokasyonlar, modelin sınır koşullarını ve yükleme senaryolarını da</w:t>
      </w:r>
      <w:r w:rsidR="00A83BC1">
        <w:rPr>
          <w:sz w:val="20"/>
          <w:szCs w:val="20"/>
        </w:rPr>
        <w:t>ha iyi anlayabilmek için Şekil 11</w:t>
      </w:r>
      <w:r w:rsidRPr="000C6DA1">
        <w:rPr>
          <w:sz w:val="20"/>
          <w:szCs w:val="20"/>
        </w:rPr>
        <w:t>’d</w:t>
      </w:r>
      <w:r w:rsidR="00577FA7">
        <w:rPr>
          <w:sz w:val="20"/>
          <w:szCs w:val="20"/>
        </w:rPr>
        <w:t>e</w:t>
      </w:r>
      <w:r w:rsidRPr="000C6DA1">
        <w:rPr>
          <w:sz w:val="20"/>
          <w:szCs w:val="20"/>
        </w:rPr>
        <w:t xml:space="preserve"> detaylı olarak gösterilmiştir. Bu sabitleme stratejisi, yapısal analizlerde genellikle kullanılan bir yöntem olup, modelin stabilitesini ve analiz sonuçlarının güvenilirliğini artırmaktadır.</w:t>
      </w:r>
    </w:p>
    <w:p w14:paraId="08631A55" w14:textId="35664DD1" w:rsidR="000C6DA1" w:rsidRDefault="000C6DA1" w:rsidP="008313CF">
      <w:pPr>
        <w:spacing w:after="0" w:line="240" w:lineRule="auto"/>
        <w:jc w:val="center"/>
        <w:rPr>
          <w:sz w:val="20"/>
          <w:szCs w:val="20"/>
        </w:rPr>
      </w:pPr>
      <w:r w:rsidRPr="000C6DA1">
        <w:rPr>
          <w:noProof/>
          <w:sz w:val="20"/>
          <w:szCs w:val="20"/>
          <w:lang w:val="en-US"/>
        </w:rPr>
        <w:drawing>
          <wp:inline distT="0" distB="0" distL="0" distR="0" wp14:anchorId="30C4085E" wp14:editId="1D457FC7">
            <wp:extent cx="2880000" cy="1634400"/>
            <wp:effectExtent l="0" t="0" r="0" b="444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80000" cy="1634400"/>
                    </a:xfrm>
                    <a:prstGeom prst="rect">
                      <a:avLst/>
                    </a:prstGeom>
                  </pic:spPr>
                </pic:pic>
              </a:graphicData>
            </a:graphic>
          </wp:inline>
        </w:drawing>
      </w:r>
    </w:p>
    <w:p w14:paraId="3732235D" w14:textId="63E4252A" w:rsidR="000C6DA1" w:rsidRDefault="00A83BC1" w:rsidP="008313CF">
      <w:pPr>
        <w:spacing w:after="120"/>
        <w:jc w:val="center"/>
        <w:rPr>
          <w:sz w:val="20"/>
          <w:szCs w:val="20"/>
        </w:rPr>
      </w:pPr>
      <w:r>
        <w:rPr>
          <w:b/>
          <w:sz w:val="18"/>
          <w:szCs w:val="18"/>
        </w:rPr>
        <w:t>Şekil 11</w:t>
      </w:r>
      <w:r w:rsidR="000C6DA1" w:rsidRPr="00D029BC">
        <w:rPr>
          <w:b/>
          <w:sz w:val="18"/>
          <w:szCs w:val="18"/>
        </w:rPr>
        <w:t>.</w:t>
      </w:r>
      <w:r w:rsidR="000C6DA1" w:rsidRPr="00D029BC">
        <w:rPr>
          <w:sz w:val="18"/>
          <w:szCs w:val="18"/>
        </w:rPr>
        <w:t xml:space="preserve"> </w:t>
      </w:r>
      <w:r w:rsidR="000C6DA1">
        <w:rPr>
          <w:sz w:val="18"/>
          <w:szCs w:val="18"/>
        </w:rPr>
        <w:t>Analiz modeli sabitleme çizgileri gösterimi</w:t>
      </w:r>
    </w:p>
    <w:p w14:paraId="688C4B9C" w14:textId="4B81EE48" w:rsidR="00DA00B0" w:rsidRDefault="000C6DA1" w:rsidP="008313CF">
      <w:pPr>
        <w:spacing w:after="120" w:line="276" w:lineRule="auto"/>
        <w:jc w:val="both"/>
        <w:rPr>
          <w:sz w:val="20"/>
          <w:szCs w:val="20"/>
        </w:rPr>
      </w:pPr>
      <w:r w:rsidRPr="000C2547">
        <w:rPr>
          <w:sz w:val="20"/>
          <w:szCs w:val="20"/>
        </w:rPr>
        <w:t>ECE R58-03 test koşullarına uygun olarak, arka kısımdaki kare profil yüzeyine çeşitli noktalardan farklı kuvvetler uygulanmıştır. Bu kuvvetlerin uygulanması, yapı elemanlarının dayanıklılığını ve performansını test etmek amacıyla gerçekleştirilmiştir. Her bir kuvvet uygulama noktası, yönetmelikte belirtilen kriterlere göre dikkatlice seçilmiş ve belirlenmiştir. Kuvvet uygulanan lokasyonlar ve uygulanan kuvvet değerleri, analizin doğruluğunu ve geçerlil</w:t>
      </w:r>
      <w:r w:rsidR="00A83BC1">
        <w:rPr>
          <w:sz w:val="20"/>
          <w:szCs w:val="20"/>
        </w:rPr>
        <w:t>iğini artırmak amacıyla Şekil 12</w:t>
      </w:r>
      <w:r w:rsidRPr="000C2547">
        <w:rPr>
          <w:sz w:val="20"/>
          <w:szCs w:val="20"/>
        </w:rPr>
        <w:t>’d</w:t>
      </w:r>
      <w:r w:rsidR="00577FA7">
        <w:rPr>
          <w:sz w:val="20"/>
          <w:szCs w:val="20"/>
        </w:rPr>
        <w:t>e</w:t>
      </w:r>
      <w:r w:rsidRPr="000C2547">
        <w:rPr>
          <w:sz w:val="20"/>
          <w:szCs w:val="20"/>
        </w:rPr>
        <w:t xml:space="preserve"> ayrıntılı olarak gösterilmiştir. Bu şekilde, yüklerin nasıl ve nerelerde uygulandığı açıkça anlaşılabilir, bu da analiz sonuçlarının yorumlanmasını kolaylaştırır. Bu test senaryoları, yapının gerçek kullanım koşullarına benzer şekilde davranışını simüle ederek, tasarımın güvenilirliğini ve etkinliğini değerlendirmeye olanak tanır.</w:t>
      </w:r>
    </w:p>
    <w:p w14:paraId="50914260" w14:textId="77777777" w:rsidR="00422DFF" w:rsidRDefault="00422DFF" w:rsidP="00DA00B0">
      <w:pPr>
        <w:spacing w:after="0" w:line="276" w:lineRule="auto"/>
        <w:jc w:val="center"/>
        <w:rPr>
          <w:sz w:val="20"/>
          <w:szCs w:val="20"/>
        </w:rPr>
      </w:pPr>
      <w:r w:rsidRPr="00A93BE6">
        <w:rPr>
          <w:noProof/>
          <w:sz w:val="20"/>
          <w:szCs w:val="20"/>
          <w:lang w:val="en-US"/>
        </w:rPr>
        <w:drawing>
          <wp:inline distT="0" distB="0" distL="0" distR="0" wp14:anchorId="3F931B6F" wp14:editId="692A77DE">
            <wp:extent cx="2880000" cy="14724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80000" cy="1472400"/>
                    </a:xfrm>
                    <a:prstGeom prst="rect">
                      <a:avLst/>
                    </a:prstGeom>
                  </pic:spPr>
                </pic:pic>
              </a:graphicData>
            </a:graphic>
          </wp:inline>
        </w:drawing>
      </w:r>
    </w:p>
    <w:p w14:paraId="6FAC49AB" w14:textId="52D9D06B" w:rsidR="00422DFF" w:rsidRPr="00732098" w:rsidRDefault="00422DFF" w:rsidP="00422DFF">
      <w:pPr>
        <w:spacing w:after="0"/>
        <w:jc w:val="both"/>
        <w:rPr>
          <w:sz w:val="18"/>
          <w:szCs w:val="18"/>
        </w:rPr>
      </w:pPr>
      <w:r w:rsidRPr="00732098">
        <w:rPr>
          <w:b/>
          <w:sz w:val="18"/>
          <w:szCs w:val="18"/>
        </w:rPr>
        <w:t>Şekil 1</w:t>
      </w:r>
      <w:r w:rsidR="00A83BC1" w:rsidRPr="00732098">
        <w:rPr>
          <w:b/>
          <w:sz w:val="18"/>
          <w:szCs w:val="18"/>
        </w:rPr>
        <w:t>2</w:t>
      </w:r>
      <w:r w:rsidRPr="00732098">
        <w:rPr>
          <w:b/>
          <w:sz w:val="18"/>
          <w:szCs w:val="18"/>
        </w:rPr>
        <w:t>.</w:t>
      </w:r>
      <w:r w:rsidRPr="00732098">
        <w:rPr>
          <w:sz w:val="18"/>
          <w:szCs w:val="18"/>
        </w:rPr>
        <w:t xml:space="preserve"> Kuvvet değerleri ve lokasyonları</w:t>
      </w:r>
    </w:p>
    <w:p w14:paraId="657FB400" w14:textId="77777777" w:rsidR="008313CF" w:rsidRDefault="008313CF" w:rsidP="00431D10">
      <w:pPr>
        <w:spacing w:after="0" w:line="276" w:lineRule="auto"/>
        <w:jc w:val="both"/>
        <w:rPr>
          <w:sz w:val="20"/>
          <w:szCs w:val="20"/>
        </w:rPr>
      </w:pPr>
    </w:p>
    <w:p w14:paraId="58297725" w14:textId="09D4576E" w:rsidR="00DA00B0" w:rsidRPr="00732098" w:rsidRDefault="00431D10" w:rsidP="0096113B">
      <w:pPr>
        <w:spacing w:after="120" w:line="276" w:lineRule="auto"/>
        <w:jc w:val="both"/>
        <w:rPr>
          <w:sz w:val="20"/>
          <w:szCs w:val="20"/>
        </w:rPr>
      </w:pPr>
      <w:r w:rsidRPr="00732098">
        <w:rPr>
          <w:sz w:val="20"/>
          <w:szCs w:val="20"/>
        </w:rPr>
        <w:t>Yüklerin uygulanacağı noktalarda süreksizlik ve tekillik kaynaklı gerilmelerin önüne g</w:t>
      </w:r>
      <w:r w:rsidR="00422DFF" w:rsidRPr="00732098">
        <w:rPr>
          <w:sz w:val="20"/>
          <w:szCs w:val="20"/>
        </w:rPr>
        <w:t>eçmek amacıyla, kalınlığı 0.000</w:t>
      </w:r>
      <w:r w:rsidRPr="00732098">
        <w:rPr>
          <w:sz w:val="20"/>
          <w:szCs w:val="20"/>
        </w:rPr>
        <w:t xml:space="preserve">1 mm olan ince kabuk yüzeyler oluşturulmuştur. Bu kabuk yüzeyler, yükün uygulandığı alanlarda yerel gerilme yoğunluklarını azaltmak ve daha homojen bir gerilme dağılımı sağlamak amacıyla rijit olarak tanımlanmıştır. Rijit yüzeyler, yük aktarımının daha etkili ve dengeli olmasını sağlarken, yerel deformasyonların ve yüksek gerilme konsantrasyonlarının önüne geçer. Kuvvetin uygulandığı bu rijit kabuk yüzeyler ile arka kare profil arasında sürtünmeli bir temas modeli tanımlanmış ve sürtünme katsayısı </w:t>
      </w:r>
      <w:r w:rsidR="00577FA7" w:rsidRPr="00732098">
        <w:rPr>
          <w:sz w:val="20"/>
          <w:szCs w:val="20"/>
        </w:rPr>
        <w:t>0</w:t>
      </w:r>
      <w:r w:rsidR="00577FA7">
        <w:rPr>
          <w:sz w:val="20"/>
          <w:szCs w:val="20"/>
        </w:rPr>
        <w:t>,2</w:t>
      </w:r>
      <w:r w:rsidRPr="00732098">
        <w:rPr>
          <w:sz w:val="20"/>
          <w:szCs w:val="20"/>
        </w:rPr>
        <w:t xml:space="preserve"> olarak belirlenmiştir. Bu temas modeli, yük aktarımının gerçekçi bir şekilde simüle edilmesine olanak tanır ve yüzeyler arasındaki relatif hareketi sınırlar. Kuvvet, rijit kabuk yüzeyler üzerine yayılı yük olarak uygulanmış, böylece yükün geniş bir alana dağıtılması sağlanmıştır. Bu yaklaşım, noktasal yük uygulamalarında meydana gelebilecek yerel deformasyonların ve yüksek gerilme yoğunlukları</w:t>
      </w:r>
      <w:r w:rsidR="00A83BC1" w:rsidRPr="00732098">
        <w:rPr>
          <w:sz w:val="20"/>
          <w:szCs w:val="20"/>
        </w:rPr>
        <w:t>nın önüne geçer. Şekil 13't</w:t>
      </w:r>
      <w:r w:rsidRPr="00732098">
        <w:rPr>
          <w:sz w:val="20"/>
          <w:szCs w:val="20"/>
        </w:rPr>
        <w:t>e, bu kabuk yapılar ve uygulanan yayılı yük ayrıntılı bir şekilde gösterilmiştir. Bu sayede, modelin geometrik ve malzeme özelliklerinin yanı sıra, yükleme koşulları da net bir biçimde anlaşılabilir hale gelmiştir.</w:t>
      </w:r>
    </w:p>
    <w:p w14:paraId="48C69753" w14:textId="4F0E4551" w:rsidR="00C25A8A" w:rsidRPr="00732098" w:rsidRDefault="00C25A8A" w:rsidP="00431D10">
      <w:pPr>
        <w:spacing w:after="0" w:line="276" w:lineRule="auto"/>
        <w:jc w:val="both"/>
        <w:rPr>
          <w:sz w:val="20"/>
          <w:szCs w:val="20"/>
        </w:rPr>
      </w:pPr>
      <w:r w:rsidRPr="00732098">
        <w:rPr>
          <w:noProof/>
          <w:sz w:val="20"/>
          <w:szCs w:val="20"/>
          <w:lang w:val="en-US"/>
        </w:rPr>
        <w:drawing>
          <wp:inline distT="0" distB="0" distL="0" distR="0" wp14:anchorId="71860139" wp14:editId="49CCBAA8">
            <wp:extent cx="2880000" cy="3186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80000" cy="3186000"/>
                    </a:xfrm>
                    <a:prstGeom prst="rect">
                      <a:avLst/>
                    </a:prstGeom>
                  </pic:spPr>
                </pic:pic>
              </a:graphicData>
            </a:graphic>
          </wp:inline>
        </w:drawing>
      </w:r>
    </w:p>
    <w:p w14:paraId="4E9175EA" w14:textId="322AD022" w:rsidR="00C25A8A" w:rsidRPr="00732098" w:rsidRDefault="00A83BC1" w:rsidP="0096113B">
      <w:pPr>
        <w:spacing w:after="120"/>
        <w:jc w:val="both"/>
        <w:rPr>
          <w:sz w:val="20"/>
          <w:szCs w:val="20"/>
        </w:rPr>
      </w:pPr>
      <w:r w:rsidRPr="00732098">
        <w:rPr>
          <w:b/>
          <w:sz w:val="18"/>
          <w:szCs w:val="18"/>
        </w:rPr>
        <w:t>Şekil 13</w:t>
      </w:r>
      <w:r w:rsidR="00C25A8A" w:rsidRPr="00732098">
        <w:rPr>
          <w:b/>
          <w:sz w:val="18"/>
          <w:szCs w:val="18"/>
        </w:rPr>
        <w:t>.</w:t>
      </w:r>
      <w:r w:rsidR="00C25A8A" w:rsidRPr="00732098">
        <w:rPr>
          <w:sz w:val="18"/>
          <w:szCs w:val="18"/>
        </w:rPr>
        <w:t xml:space="preserve"> Rijit kabuk plakalar, plaka tanımlaması ve yayılı yük uygulamasının gösterimi</w:t>
      </w:r>
    </w:p>
    <w:p w14:paraId="0B93D0FF" w14:textId="287ACB41" w:rsidR="00CB6F04" w:rsidRPr="00732098" w:rsidRDefault="00CB6F04" w:rsidP="0096113B">
      <w:pPr>
        <w:pStyle w:val="AralkYok"/>
        <w:spacing w:after="120" w:line="276" w:lineRule="auto"/>
        <w:jc w:val="both"/>
        <w:rPr>
          <w:b/>
          <w:sz w:val="20"/>
          <w:szCs w:val="20"/>
        </w:rPr>
      </w:pPr>
      <w:r w:rsidRPr="00732098">
        <w:rPr>
          <w:b/>
          <w:sz w:val="20"/>
          <w:szCs w:val="20"/>
        </w:rPr>
        <w:t xml:space="preserve">3. Bulgular </w:t>
      </w:r>
    </w:p>
    <w:p w14:paraId="3EFF1C72" w14:textId="16B66616" w:rsidR="00A93BE6" w:rsidRDefault="00C5510E" w:rsidP="00C94471">
      <w:pPr>
        <w:pStyle w:val="AralkYok"/>
        <w:spacing w:after="0" w:line="276" w:lineRule="auto"/>
        <w:jc w:val="both"/>
        <w:rPr>
          <w:rFonts w:asciiTheme="minorHAnsi" w:eastAsiaTheme="minorHAnsi" w:hAnsiTheme="minorHAnsi" w:cstheme="minorBidi"/>
          <w:sz w:val="20"/>
          <w:szCs w:val="20"/>
          <w:lang w:eastAsia="en-US"/>
        </w:rPr>
      </w:pPr>
      <w:r w:rsidRPr="00732098">
        <w:rPr>
          <w:rFonts w:asciiTheme="minorHAnsi" w:eastAsiaTheme="minorHAnsi" w:hAnsiTheme="minorHAnsi" w:cstheme="minorBidi"/>
          <w:sz w:val="20"/>
          <w:szCs w:val="20"/>
          <w:lang w:eastAsia="en-US"/>
        </w:rPr>
        <w:t>Çalışmamızda elde edilen bulgular, yeni tasarlanan arka alt koruma sisteminin ECE R58-03 yönetmeliği gerekliliklerini karşıladığını ve belirlenen hedeflere ulaştığını göstermektedir. P1 noktasından uygulanan kuvvet sonrasında yapı üzerinde en yüksek toplam deformasyon 20</w:t>
      </w:r>
      <w:r w:rsidR="00577FA7">
        <w:rPr>
          <w:rFonts w:asciiTheme="minorHAnsi" w:eastAsiaTheme="minorHAnsi" w:hAnsiTheme="minorHAnsi" w:cstheme="minorBidi"/>
          <w:sz w:val="20"/>
          <w:szCs w:val="20"/>
          <w:lang w:eastAsia="en-US"/>
        </w:rPr>
        <w:t>,</w:t>
      </w:r>
      <w:r w:rsidRPr="00732098">
        <w:rPr>
          <w:rFonts w:asciiTheme="minorHAnsi" w:eastAsiaTheme="minorHAnsi" w:hAnsiTheme="minorHAnsi" w:cstheme="minorBidi"/>
          <w:sz w:val="20"/>
          <w:szCs w:val="20"/>
          <w:lang w:eastAsia="en-US"/>
        </w:rPr>
        <w:t xml:space="preserve">50 mm olarak hesaplanmıştır. </w:t>
      </w:r>
      <w:r w:rsidR="00C25A8A" w:rsidRPr="00732098">
        <w:rPr>
          <w:rFonts w:asciiTheme="minorHAnsi" w:eastAsiaTheme="minorHAnsi" w:hAnsiTheme="minorHAnsi" w:cstheme="minorBidi"/>
          <w:sz w:val="20"/>
          <w:szCs w:val="20"/>
          <w:lang w:eastAsia="en-US"/>
        </w:rPr>
        <w:t>Sonuç görseli Şekil 1</w:t>
      </w:r>
      <w:r w:rsidR="00A83BC1" w:rsidRPr="00732098">
        <w:rPr>
          <w:rFonts w:asciiTheme="minorHAnsi" w:eastAsiaTheme="minorHAnsi" w:hAnsiTheme="minorHAnsi" w:cstheme="minorBidi"/>
          <w:sz w:val="20"/>
          <w:szCs w:val="20"/>
          <w:lang w:eastAsia="en-US"/>
        </w:rPr>
        <w:t>4’t</w:t>
      </w:r>
      <w:r w:rsidR="00F209DC" w:rsidRPr="00732098">
        <w:rPr>
          <w:rFonts w:asciiTheme="minorHAnsi" w:eastAsiaTheme="minorHAnsi" w:hAnsiTheme="minorHAnsi" w:cstheme="minorBidi"/>
          <w:sz w:val="20"/>
          <w:szCs w:val="20"/>
          <w:lang w:eastAsia="en-US"/>
        </w:rPr>
        <w:t>e sunulmuştur.</w:t>
      </w:r>
    </w:p>
    <w:p w14:paraId="0B4A0127" w14:textId="62B470B3" w:rsidR="00A93BE6" w:rsidRDefault="00F209DC" w:rsidP="00F209DC">
      <w:pPr>
        <w:pStyle w:val="AralkYok"/>
        <w:spacing w:after="0" w:line="276" w:lineRule="auto"/>
        <w:jc w:val="center"/>
        <w:rPr>
          <w:sz w:val="20"/>
          <w:szCs w:val="20"/>
        </w:rPr>
      </w:pPr>
      <w:r w:rsidRPr="00F209DC">
        <w:rPr>
          <w:noProof/>
          <w:sz w:val="20"/>
          <w:szCs w:val="20"/>
          <w:lang w:val="en-US" w:eastAsia="en-US"/>
        </w:rPr>
        <w:lastRenderedPageBreak/>
        <w:drawing>
          <wp:inline distT="0" distB="0" distL="0" distR="0" wp14:anchorId="3F54718C" wp14:editId="3B0D36BB">
            <wp:extent cx="2880000" cy="1508400"/>
            <wp:effectExtent l="0" t="0" r="0" b="0"/>
            <wp:docPr id="1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34"/>
                    <a:stretch>
                      <a:fillRect/>
                    </a:stretch>
                  </pic:blipFill>
                  <pic:spPr>
                    <a:xfrm>
                      <a:off x="0" y="0"/>
                      <a:ext cx="2880000" cy="1508400"/>
                    </a:xfrm>
                    <a:prstGeom prst="rect">
                      <a:avLst/>
                    </a:prstGeom>
                  </pic:spPr>
                </pic:pic>
              </a:graphicData>
            </a:graphic>
          </wp:inline>
        </w:drawing>
      </w:r>
    </w:p>
    <w:p w14:paraId="3DCDC16E" w14:textId="2AAF904A" w:rsidR="00F209DC" w:rsidRDefault="00F209DC" w:rsidP="00F209DC">
      <w:pPr>
        <w:spacing w:after="0"/>
        <w:jc w:val="both"/>
        <w:rPr>
          <w:sz w:val="18"/>
          <w:szCs w:val="18"/>
        </w:rPr>
      </w:pPr>
      <w:r>
        <w:rPr>
          <w:b/>
          <w:sz w:val="18"/>
          <w:szCs w:val="18"/>
        </w:rPr>
        <w:t>Şekil 1</w:t>
      </w:r>
      <w:r w:rsidR="00A83BC1">
        <w:rPr>
          <w:b/>
          <w:sz w:val="18"/>
          <w:szCs w:val="18"/>
        </w:rPr>
        <w:t>4</w:t>
      </w:r>
      <w:r w:rsidRPr="00D029BC">
        <w:rPr>
          <w:b/>
          <w:sz w:val="18"/>
          <w:szCs w:val="18"/>
        </w:rPr>
        <w:t>.</w:t>
      </w:r>
      <w:r w:rsidRPr="00D029BC">
        <w:rPr>
          <w:sz w:val="18"/>
          <w:szCs w:val="18"/>
        </w:rPr>
        <w:t xml:space="preserve"> </w:t>
      </w:r>
      <w:r>
        <w:rPr>
          <w:sz w:val="18"/>
          <w:szCs w:val="18"/>
        </w:rPr>
        <w:t>P1 lokasyonuna uygulanan kuvvet sonrası toplam deformasyon sonucu</w:t>
      </w:r>
    </w:p>
    <w:p w14:paraId="67240D8E" w14:textId="77777777" w:rsidR="006D3804" w:rsidRDefault="006D3804" w:rsidP="00F209DC">
      <w:pPr>
        <w:spacing w:after="0"/>
        <w:jc w:val="both"/>
        <w:rPr>
          <w:sz w:val="18"/>
          <w:szCs w:val="18"/>
        </w:rPr>
      </w:pPr>
    </w:p>
    <w:p w14:paraId="2EF701FD" w14:textId="52A57112" w:rsidR="00F209DC" w:rsidRDefault="00F209DC" w:rsidP="00F209DC">
      <w:pPr>
        <w:pStyle w:val="AralkYok"/>
        <w:spacing w:after="0" w:line="276" w:lineRule="auto"/>
        <w:jc w:val="both"/>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RUPD tasarımında akma dayanımının üzerinde kritik gerilmelere rastlanılmamıştır. En yüksek gerilme 488</w:t>
      </w:r>
      <w:r w:rsidR="00577FA7">
        <w:rPr>
          <w:rFonts w:asciiTheme="minorHAnsi" w:eastAsiaTheme="minorHAnsi" w:hAnsiTheme="minorHAnsi" w:cstheme="minorBidi"/>
          <w:sz w:val="20"/>
          <w:szCs w:val="20"/>
          <w:lang w:eastAsia="en-US"/>
        </w:rPr>
        <w:t>,</w:t>
      </w:r>
      <w:r>
        <w:rPr>
          <w:rFonts w:asciiTheme="minorHAnsi" w:eastAsiaTheme="minorHAnsi" w:hAnsiTheme="minorHAnsi" w:cstheme="minorBidi"/>
          <w:sz w:val="20"/>
          <w:szCs w:val="20"/>
          <w:lang w:eastAsia="en-US"/>
        </w:rPr>
        <w:t xml:space="preserve">08 MPa olarak hesaplanmıştır. </w:t>
      </w:r>
      <w:proofErr w:type="spellStart"/>
      <w:r>
        <w:rPr>
          <w:rFonts w:asciiTheme="minorHAnsi" w:eastAsiaTheme="minorHAnsi" w:hAnsiTheme="minorHAnsi" w:cstheme="minorBidi"/>
          <w:sz w:val="20"/>
          <w:szCs w:val="20"/>
          <w:lang w:eastAsia="en-US"/>
        </w:rPr>
        <w:t>Von</w:t>
      </w:r>
      <w:proofErr w:type="spellEnd"/>
      <w:r>
        <w:rPr>
          <w:rFonts w:asciiTheme="minorHAnsi" w:eastAsiaTheme="minorHAnsi" w:hAnsiTheme="minorHAnsi" w:cstheme="minorBidi"/>
          <w:sz w:val="20"/>
          <w:szCs w:val="20"/>
          <w:lang w:eastAsia="en-US"/>
        </w:rPr>
        <w:t xml:space="preserve"> </w:t>
      </w:r>
      <w:proofErr w:type="spellStart"/>
      <w:r>
        <w:rPr>
          <w:rFonts w:asciiTheme="minorHAnsi" w:eastAsiaTheme="minorHAnsi" w:hAnsiTheme="minorHAnsi" w:cstheme="minorBidi"/>
          <w:sz w:val="20"/>
          <w:szCs w:val="20"/>
          <w:lang w:eastAsia="en-US"/>
        </w:rPr>
        <w:t>Mises</w:t>
      </w:r>
      <w:proofErr w:type="spellEnd"/>
      <w:r>
        <w:rPr>
          <w:rFonts w:asciiTheme="minorHAnsi" w:eastAsiaTheme="minorHAnsi" w:hAnsiTheme="minorHAnsi" w:cstheme="minorBidi"/>
          <w:sz w:val="20"/>
          <w:szCs w:val="20"/>
          <w:lang w:eastAsia="en-US"/>
        </w:rPr>
        <w:t xml:space="preserve"> g</w:t>
      </w:r>
      <w:r w:rsidR="00CE5F38">
        <w:rPr>
          <w:rFonts w:asciiTheme="minorHAnsi" w:eastAsiaTheme="minorHAnsi" w:hAnsiTheme="minorHAnsi" w:cstheme="minorBidi"/>
          <w:sz w:val="20"/>
          <w:szCs w:val="20"/>
          <w:lang w:eastAsia="en-US"/>
        </w:rPr>
        <w:t>erilme sonuçları</w:t>
      </w:r>
      <w:r>
        <w:rPr>
          <w:rFonts w:asciiTheme="minorHAnsi" w:eastAsiaTheme="minorHAnsi" w:hAnsiTheme="minorHAnsi" w:cstheme="minorBidi"/>
          <w:sz w:val="20"/>
          <w:szCs w:val="20"/>
          <w:lang w:eastAsia="en-US"/>
        </w:rPr>
        <w:t xml:space="preserve"> Şekil 1</w:t>
      </w:r>
      <w:r w:rsidR="00B95179">
        <w:rPr>
          <w:rFonts w:asciiTheme="minorHAnsi" w:eastAsiaTheme="minorHAnsi" w:hAnsiTheme="minorHAnsi" w:cstheme="minorBidi"/>
          <w:sz w:val="20"/>
          <w:szCs w:val="20"/>
          <w:lang w:eastAsia="en-US"/>
        </w:rPr>
        <w:t>5</w:t>
      </w:r>
      <w:r w:rsidR="00C25A8A">
        <w:rPr>
          <w:rFonts w:asciiTheme="minorHAnsi" w:eastAsiaTheme="minorHAnsi" w:hAnsiTheme="minorHAnsi" w:cstheme="minorBidi"/>
          <w:sz w:val="20"/>
          <w:szCs w:val="20"/>
          <w:lang w:eastAsia="en-US"/>
        </w:rPr>
        <w:t>’t</w:t>
      </w:r>
      <w:r>
        <w:rPr>
          <w:rFonts w:asciiTheme="minorHAnsi" w:eastAsiaTheme="minorHAnsi" w:hAnsiTheme="minorHAnsi" w:cstheme="minorBidi"/>
          <w:sz w:val="20"/>
          <w:szCs w:val="20"/>
          <w:lang w:eastAsia="en-US"/>
        </w:rPr>
        <w:t>e gösterilmiştir.</w:t>
      </w:r>
    </w:p>
    <w:p w14:paraId="6EBD503E" w14:textId="77777777" w:rsidR="00DA00B0" w:rsidRPr="00C5510E" w:rsidRDefault="00DA00B0" w:rsidP="00F209DC">
      <w:pPr>
        <w:pStyle w:val="AralkYok"/>
        <w:spacing w:after="0" w:line="276" w:lineRule="auto"/>
        <w:jc w:val="both"/>
        <w:rPr>
          <w:rFonts w:asciiTheme="minorHAnsi" w:eastAsiaTheme="minorHAnsi" w:hAnsiTheme="minorHAnsi" w:cstheme="minorBidi"/>
          <w:sz w:val="20"/>
          <w:szCs w:val="20"/>
          <w:lang w:eastAsia="en-US"/>
        </w:rPr>
      </w:pPr>
    </w:p>
    <w:p w14:paraId="703DB66E" w14:textId="0C89AB7A" w:rsidR="00F209DC" w:rsidRDefault="00821C06" w:rsidP="000710B9">
      <w:pPr>
        <w:pStyle w:val="AralkYok"/>
        <w:spacing w:after="0" w:line="276" w:lineRule="auto"/>
        <w:jc w:val="center"/>
        <w:rPr>
          <w:sz w:val="20"/>
          <w:szCs w:val="20"/>
        </w:rPr>
      </w:pPr>
      <w:r w:rsidRPr="00821C06">
        <w:rPr>
          <w:noProof/>
          <w:sz w:val="20"/>
          <w:szCs w:val="20"/>
          <w:lang w:val="en-US" w:eastAsia="en-US"/>
        </w:rPr>
        <w:drawing>
          <wp:inline distT="0" distB="0" distL="0" distR="0" wp14:anchorId="18842B6F" wp14:editId="6FBC4A8A">
            <wp:extent cx="2880000" cy="35136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80000" cy="3513600"/>
                    </a:xfrm>
                    <a:prstGeom prst="rect">
                      <a:avLst/>
                    </a:prstGeom>
                  </pic:spPr>
                </pic:pic>
              </a:graphicData>
            </a:graphic>
          </wp:inline>
        </w:drawing>
      </w:r>
    </w:p>
    <w:p w14:paraId="02F782A8" w14:textId="70479B28" w:rsidR="000710B9" w:rsidRDefault="00B95179" w:rsidP="000710B9">
      <w:pPr>
        <w:spacing w:after="0"/>
        <w:jc w:val="both"/>
        <w:rPr>
          <w:sz w:val="18"/>
          <w:szCs w:val="18"/>
        </w:rPr>
      </w:pPr>
      <w:r>
        <w:rPr>
          <w:b/>
          <w:sz w:val="18"/>
          <w:szCs w:val="18"/>
        </w:rPr>
        <w:t>Şekil 15</w:t>
      </w:r>
      <w:r w:rsidR="000710B9" w:rsidRPr="00D029BC">
        <w:rPr>
          <w:b/>
          <w:sz w:val="18"/>
          <w:szCs w:val="18"/>
        </w:rPr>
        <w:t>.</w:t>
      </w:r>
      <w:r w:rsidR="000710B9" w:rsidRPr="00D029BC">
        <w:rPr>
          <w:sz w:val="18"/>
          <w:szCs w:val="18"/>
        </w:rPr>
        <w:t xml:space="preserve"> </w:t>
      </w:r>
      <w:r w:rsidR="000710B9">
        <w:rPr>
          <w:sz w:val="18"/>
          <w:szCs w:val="18"/>
        </w:rPr>
        <w:t xml:space="preserve">P1 lokasyonuna uygulanan kuvvet sonrası maksimum </w:t>
      </w:r>
      <w:proofErr w:type="spellStart"/>
      <w:r w:rsidR="000710B9">
        <w:rPr>
          <w:sz w:val="18"/>
          <w:szCs w:val="18"/>
        </w:rPr>
        <w:t>Von</w:t>
      </w:r>
      <w:proofErr w:type="spellEnd"/>
      <w:r w:rsidR="000710B9">
        <w:rPr>
          <w:sz w:val="18"/>
          <w:szCs w:val="18"/>
        </w:rPr>
        <w:t xml:space="preserve"> </w:t>
      </w:r>
      <w:proofErr w:type="spellStart"/>
      <w:r w:rsidR="000710B9">
        <w:rPr>
          <w:sz w:val="18"/>
          <w:szCs w:val="18"/>
        </w:rPr>
        <w:t>Mises</w:t>
      </w:r>
      <w:proofErr w:type="spellEnd"/>
      <w:r w:rsidR="000710B9">
        <w:rPr>
          <w:sz w:val="18"/>
          <w:szCs w:val="18"/>
        </w:rPr>
        <w:t xml:space="preserve"> gerilme değerleri</w:t>
      </w:r>
    </w:p>
    <w:p w14:paraId="064D0D3F" w14:textId="46BEF0AC" w:rsidR="000710B9" w:rsidRDefault="000710B9" w:rsidP="00C94471">
      <w:pPr>
        <w:pStyle w:val="AralkYok"/>
        <w:spacing w:after="0" w:line="276" w:lineRule="auto"/>
        <w:jc w:val="both"/>
        <w:rPr>
          <w:sz w:val="20"/>
          <w:szCs w:val="20"/>
        </w:rPr>
      </w:pPr>
    </w:p>
    <w:p w14:paraId="251B7546" w14:textId="6749D1E7" w:rsidR="005806F0" w:rsidRDefault="005806F0" w:rsidP="005806F0">
      <w:pPr>
        <w:pStyle w:val="AralkYok"/>
        <w:spacing w:after="0" w:line="276" w:lineRule="auto"/>
        <w:jc w:val="both"/>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P2 noktasından uygulanan kuvvet sonrasında yapı üzerinde en yüksek toplam deformasyon 15</w:t>
      </w:r>
      <w:r w:rsidR="00577FA7">
        <w:rPr>
          <w:rFonts w:asciiTheme="minorHAnsi" w:eastAsiaTheme="minorHAnsi" w:hAnsiTheme="minorHAnsi" w:cstheme="minorBidi"/>
          <w:sz w:val="20"/>
          <w:szCs w:val="20"/>
          <w:lang w:eastAsia="en-US"/>
        </w:rPr>
        <w:t>,</w:t>
      </w:r>
      <w:r>
        <w:rPr>
          <w:rFonts w:asciiTheme="minorHAnsi" w:eastAsiaTheme="minorHAnsi" w:hAnsiTheme="minorHAnsi" w:cstheme="minorBidi"/>
          <w:sz w:val="20"/>
          <w:szCs w:val="20"/>
          <w:lang w:eastAsia="en-US"/>
        </w:rPr>
        <w:t>83 mm olarak hesapl</w:t>
      </w:r>
      <w:r w:rsidR="00B95179">
        <w:rPr>
          <w:rFonts w:asciiTheme="minorHAnsi" w:eastAsiaTheme="minorHAnsi" w:hAnsiTheme="minorHAnsi" w:cstheme="minorBidi"/>
          <w:sz w:val="20"/>
          <w:szCs w:val="20"/>
          <w:lang w:eastAsia="en-US"/>
        </w:rPr>
        <w:t>anmıştır. Sonuç görseli Şekil 16’da</w:t>
      </w:r>
      <w:r>
        <w:rPr>
          <w:rFonts w:asciiTheme="minorHAnsi" w:eastAsiaTheme="minorHAnsi" w:hAnsiTheme="minorHAnsi" w:cstheme="minorBidi"/>
          <w:sz w:val="20"/>
          <w:szCs w:val="20"/>
          <w:lang w:eastAsia="en-US"/>
        </w:rPr>
        <w:t xml:space="preserve"> sunulmuştur.</w:t>
      </w:r>
    </w:p>
    <w:p w14:paraId="50EFEF32" w14:textId="77777777" w:rsidR="00DA00B0" w:rsidRPr="00C5510E" w:rsidRDefault="00DA00B0" w:rsidP="005806F0">
      <w:pPr>
        <w:pStyle w:val="AralkYok"/>
        <w:spacing w:after="0" w:line="276" w:lineRule="auto"/>
        <w:jc w:val="both"/>
        <w:rPr>
          <w:rFonts w:asciiTheme="minorHAnsi" w:eastAsiaTheme="minorHAnsi" w:hAnsiTheme="minorHAnsi" w:cstheme="minorBidi"/>
          <w:sz w:val="20"/>
          <w:szCs w:val="20"/>
          <w:lang w:eastAsia="en-US"/>
        </w:rPr>
      </w:pPr>
    </w:p>
    <w:p w14:paraId="12A565EE" w14:textId="4C3898C7" w:rsidR="004A2F8B" w:rsidRDefault="005806F0" w:rsidP="00DA00B0">
      <w:pPr>
        <w:pStyle w:val="AralkYok"/>
        <w:spacing w:after="0" w:line="276" w:lineRule="auto"/>
        <w:jc w:val="center"/>
        <w:rPr>
          <w:sz w:val="20"/>
          <w:szCs w:val="20"/>
        </w:rPr>
      </w:pPr>
      <w:r w:rsidRPr="005806F0">
        <w:rPr>
          <w:noProof/>
          <w:sz w:val="20"/>
          <w:szCs w:val="20"/>
          <w:lang w:val="en-US" w:eastAsia="en-US"/>
        </w:rPr>
        <w:drawing>
          <wp:inline distT="0" distB="0" distL="0" distR="0" wp14:anchorId="3249E87B" wp14:editId="6F03AB12">
            <wp:extent cx="2609850" cy="1324499"/>
            <wp:effectExtent l="0" t="0" r="0" b="9525"/>
            <wp:docPr id="1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36"/>
                    <a:stretch>
                      <a:fillRect/>
                    </a:stretch>
                  </pic:blipFill>
                  <pic:spPr>
                    <a:xfrm>
                      <a:off x="0" y="0"/>
                      <a:ext cx="2616335" cy="1327790"/>
                    </a:xfrm>
                    <a:prstGeom prst="rect">
                      <a:avLst/>
                    </a:prstGeom>
                  </pic:spPr>
                </pic:pic>
              </a:graphicData>
            </a:graphic>
          </wp:inline>
        </w:drawing>
      </w:r>
    </w:p>
    <w:p w14:paraId="265601C7" w14:textId="5BB9CAD2" w:rsidR="005806F0" w:rsidRPr="00C25A8A" w:rsidRDefault="005806F0" w:rsidP="005806F0">
      <w:pPr>
        <w:spacing w:after="0"/>
        <w:jc w:val="both"/>
        <w:rPr>
          <w:b/>
          <w:sz w:val="18"/>
          <w:szCs w:val="18"/>
        </w:rPr>
      </w:pPr>
      <w:r>
        <w:rPr>
          <w:b/>
          <w:sz w:val="18"/>
          <w:szCs w:val="18"/>
        </w:rPr>
        <w:t>Şekil 1</w:t>
      </w:r>
      <w:r w:rsidR="00B95179">
        <w:rPr>
          <w:b/>
          <w:sz w:val="18"/>
          <w:szCs w:val="18"/>
        </w:rPr>
        <w:t>6</w:t>
      </w:r>
      <w:r w:rsidRPr="00D029BC">
        <w:rPr>
          <w:b/>
          <w:sz w:val="18"/>
          <w:szCs w:val="18"/>
        </w:rPr>
        <w:t>.</w:t>
      </w:r>
      <w:r w:rsidRPr="00D029BC">
        <w:rPr>
          <w:sz w:val="18"/>
          <w:szCs w:val="18"/>
        </w:rPr>
        <w:t xml:space="preserve"> </w:t>
      </w:r>
      <w:r>
        <w:rPr>
          <w:sz w:val="18"/>
          <w:szCs w:val="18"/>
        </w:rPr>
        <w:t>P2 lokasyonuna uygulanan kuvvet sonrası toplam deformasyon sonucu</w:t>
      </w:r>
    </w:p>
    <w:p w14:paraId="0CB45EB0" w14:textId="121A0CB3" w:rsidR="005806F0" w:rsidRDefault="005806F0" w:rsidP="005806F0">
      <w:pPr>
        <w:pStyle w:val="AralkYok"/>
        <w:spacing w:after="0" w:line="276" w:lineRule="auto"/>
        <w:jc w:val="both"/>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RUPD tasarımında akma dayanımının üzerinde kritik gerilmelere rastlanılmamıştır. En yüksek gerilme 630</w:t>
      </w:r>
      <w:r w:rsidR="00577FA7">
        <w:rPr>
          <w:rFonts w:asciiTheme="minorHAnsi" w:eastAsiaTheme="minorHAnsi" w:hAnsiTheme="minorHAnsi" w:cstheme="minorBidi"/>
          <w:sz w:val="20"/>
          <w:szCs w:val="20"/>
          <w:lang w:eastAsia="en-US"/>
        </w:rPr>
        <w:t>,</w:t>
      </w:r>
      <w:r>
        <w:rPr>
          <w:rFonts w:asciiTheme="minorHAnsi" w:eastAsiaTheme="minorHAnsi" w:hAnsiTheme="minorHAnsi" w:cstheme="minorBidi"/>
          <w:sz w:val="20"/>
          <w:szCs w:val="20"/>
          <w:lang w:eastAsia="en-US"/>
        </w:rPr>
        <w:t xml:space="preserve">59 MPa olarak hesaplanmıştır. </w:t>
      </w:r>
      <w:proofErr w:type="spellStart"/>
      <w:r>
        <w:rPr>
          <w:rFonts w:asciiTheme="minorHAnsi" w:eastAsiaTheme="minorHAnsi" w:hAnsiTheme="minorHAnsi" w:cstheme="minorBidi"/>
          <w:sz w:val="20"/>
          <w:szCs w:val="20"/>
          <w:lang w:eastAsia="en-US"/>
        </w:rPr>
        <w:t>Von</w:t>
      </w:r>
      <w:proofErr w:type="spellEnd"/>
      <w:r>
        <w:rPr>
          <w:rFonts w:asciiTheme="minorHAnsi" w:eastAsiaTheme="minorHAnsi" w:hAnsiTheme="minorHAnsi" w:cstheme="minorBidi"/>
          <w:sz w:val="20"/>
          <w:szCs w:val="20"/>
          <w:lang w:eastAsia="en-US"/>
        </w:rPr>
        <w:t xml:space="preserve"> </w:t>
      </w:r>
      <w:proofErr w:type="spellStart"/>
      <w:r>
        <w:rPr>
          <w:rFonts w:asciiTheme="minorHAnsi" w:eastAsiaTheme="minorHAnsi" w:hAnsiTheme="minorHAnsi" w:cstheme="minorBidi"/>
          <w:sz w:val="20"/>
          <w:szCs w:val="20"/>
          <w:lang w:eastAsia="en-US"/>
        </w:rPr>
        <w:t>Mises</w:t>
      </w:r>
      <w:proofErr w:type="spellEnd"/>
      <w:r>
        <w:rPr>
          <w:rFonts w:asciiTheme="minorHAnsi" w:eastAsiaTheme="minorHAnsi" w:hAnsiTheme="minorHAnsi" w:cstheme="minorBidi"/>
          <w:sz w:val="20"/>
          <w:szCs w:val="20"/>
          <w:lang w:eastAsia="en-US"/>
        </w:rPr>
        <w:t xml:space="preserve"> gerilme sonuçları Şekil 1</w:t>
      </w:r>
      <w:r w:rsidR="005A0B4C">
        <w:rPr>
          <w:rFonts w:asciiTheme="minorHAnsi" w:eastAsiaTheme="minorHAnsi" w:hAnsiTheme="minorHAnsi" w:cstheme="minorBidi"/>
          <w:sz w:val="20"/>
          <w:szCs w:val="20"/>
          <w:lang w:eastAsia="en-US"/>
        </w:rPr>
        <w:t>7’d</w:t>
      </w:r>
      <w:r>
        <w:rPr>
          <w:rFonts w:asciiTheme="minorHAnsi" w:eastAsiaTheme="minorHAnsi" w:hAnsiTheme="minorHAnsi" w:cstheme="minorBidi"/>
          <w:sz w:val="20"/>
          <w:szCs w:val="20"/>
          <w:lang w:eastAsia="en-US"/>
        </w:rPr>
        <w:t>e gösterilmiştir.</w:t>
      </w:r>
    </w:p>
    <w:p w14:paraId="796D3EFA" w14:textId="77777777" w:rsidR="00DA00B0" w:rsidRPr="00C5510E" w:rsidRDefault="00DA00B0" w:rsidP="005806F0">
      <w:pPr>
        <w:pStyle w:val="AralkYok"/>
        <w:spacing w:after="0" w:line="276" w:lineRule="auto"/>
        <w:jc w:val="both"/>
        <w:rPr>
          <w:rFonts w:asciiTheme="minorHAnsi" w:eastAsiaTheme="minorHAnsi" w:hAnsiTheme="minorHAnsi" w:cstheme="minorBidi"/>
          <w:sz w:val="20"/>
          <w:szCs w:val="20"/>
          <w:lang w:eastAsia="en-US"/>
        </w:rPr>
      </w:pPr>
    </w:p>
    <w:p w14:paraId="35A6DC33" w14:textId="54C10CAC" w:rsidR="00F209DC" w:rsidRDefault="00821C06" w:rsidP="005806F0">
      <w:pPr>
        <w:pStyle w:val="AralkYok"/>
        <w:spacing w:after="0" w:line="276" w:lineRule="auto"/>
        <w:jc w:val="center"/>
        <w:rPr>
          <w:sz w:val="20"/>
          <w:szCs w:val="20"/>
        </w:rPr>
      </w:pPr>
      <w:r w:rsidRPr="00821C06">
        <w:rPr>
          <w:noProof/>
          <w:sz w:val="20"/>
          <w:szCs w:val="20"/>
          <w:lang w:val="en-US" w:eastAsia="en-US"/>
        </w:rPr>
        <w:drawing>
          <wp:inline distT="0" distB="0" distL="0" distR="0" wp14:anchorId="582DB20C" wp14:editId="6F15FD52">
            <wp:extent cx="2880000" cy="3650400"/>
            <wp:effectExtent l="0" t="0" r="0" b="762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80000" cy="3650400"/>
                    </a:xfrm>
                    <a:prstGeom prst="rect">
                      <a:avLst/>
                    </a:prstGeom>
                  </pic:spPr>
                </pic:pic>
              </a:graphicData>
            </a:graphic>
          </wp:inline>
        </w:drawing>
      </w:r>
    </w:p>
    <w:p w14:paraId="187ECE36" w14:textId="4CD26496" w:rsidR="005806F0" w:rsidRDefault="00C25A8A" w:rsidP="005806F0">
      <w:pPr>
        <w:spacing w:after="0"/>
        <w:jc w:val="both"/>
        <w:rPr>
          <w:sz w:val="18"/>
          <w:szCs w:val="18"/>
        </w:rPr>
      </w:pPr>
      <w:r>
        <w:rPr>
          <w:b/>
          <w:sz w:val="18"/>
          <w:szCs w:val="18"/>
        </w:rPr>
        <w:t>Şekil 1</w:t>
      </w:r>
      <w:r w:rsidR="005A0B4C">
        <w:rPr>
          <w:b/>
          <w:sz w:val="18"/>
          <w:szCs w:val="18"/>
        </w:rPr>
        <w:t>7</w:t>
      </w:r>
      <w:r w:rsidR="005806F0" w:rsidRPr="00D029BC">
        <w:rPr>
          <w:b/>
          <w:sz w:val="18"/>
          <w:szCs w:val="18"/>
        </w:rPr>
        <w:t>.</w:t>
      </w:r>
      <w:r w:rsidR="005806F0" w:rsidRPr="00D029BC">
        <w:rPr>
          <w:sz w:val="18"/>
          <w:szCs w:val="18"/>
        </w:rPr>
        <w:t xml:space="preserve"> </w:t>
      </w:r>
      <w:r w:rsidR="005806F0">
        <w:rPr>
          <w:sz w:val="18"/>
          <w:szCs w:val="18"/>
        </w:rPr>
        <w:t xml:space="preserve">P2 lokasyonuna uygulanan kuvvet sonrası maksimum </w:t>
      </w:r>
      <w:proofErr w:type="spellStart"/>
      <w:r w:rsidR="005806F0">
        <w:rPr>
          <w:sz w:val="18"/>
          <w:szCs w:val="18"/>
        </w:rPr>
        <w:t>Von</w:t>
      </w:r>
      <w:proofErr w:type="spellEnd"/>
      <w:r w:rsidR="005806F0">
        <w:rPr>
          <w:sz w:val="18"/>
          <w:szCs w:val="18"/>
        </w:rPr>
        <w:t xml:space="preserve"> </w:t>
      </w:r>
      <w:proofErr w:type="spellStart"/>
      <w:r w:rsidR="005806F0">
        <w:rPr>
          <w:sz w:val="18"/>
          <w:szCs w:val="18"/>
        </w:rPr>
        <w:t>Mises</w:t>
      </w:r>
      <w:proofErr w:type="spellEnd"/>
      <w:r w:rsidR="005806F0">
        <w:rPr>
          <w:sz w:val="18"/>
          <w:szCs w:val="18"/>
        </w:rPr>
        <w:t xml:space="preserve"> gerilme değerleri</w:t>
      </w:r>
    </w:p>
    <w:p w14:paraId="61C3B7D8" w14:textId="0A13705A" w:rsidR="00F209DC" w:rsidRDefault="00F209DC" w:rsidP="00C94471">
      <w:pPr>
        <w:pStyle w:val="AralkYok"/>
        <w:spacing w:after="0" w:line="276" w:lineRule="auto"/>
        <w:jc w:val="both"/>
        <w:rPr>
          <w:sz w:val="20"/>
          <w:szCs w:val="20"/>
        </w:rPr>
      </w:pPr>
    </w:p>
    <w:p w14:paraId="7EC4AAC9" w14:textId="3B140785" w:rsidR="002A070D" w:rsidRDefault="002A070D" w:rsidP="002A070D">
      <w:pPr>
        <w:pStyle w:val="AralkYok"/>
        <w:spacing w:after="0" w:line="276" w:lineRule="auto"/>
        <w:jc w:val="both"/>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P3 noktasından uygulanan kuvvet sonrasında yapı üzerinde en yüksek toplam deformasyon 5</w:t>
      </w:r>
      <w:r w:rsidR="00577FA7">
        <w:rPr>
          <w:rFonts w:asciiTheme="minorHAnsi" w:eastAsiaTheme="minorHAnsi" w:hAnsiTheme="minorHAnsi" w:cstheme="minorBidi"/>
          <w:sz w:val="20"/>
          <w:szCs w:val="20"/>
          <w:lang w:eastAsia="en-US"/>
        </w:rPr>
        <w:t>,</w:t>
      </w:r>
      <w:r>
        <w:rPr>
          <w:rFonts w:asciiTheme="minorHAnsi" w:eastAsiaTheme="minorHAnsi" w:hAnsiTheme="minorHAnsi" w:cstheme="minorBidi"/>
          <w:sz w:val="20"/>
          <w:szCs w:val="20"/>
          <w:lang w:eastAsia="en-US"/>
        </w:rPr>
        <w:t>68 mm olarak hesapl</w:t>
      </w:r>
      <w:r w:rsidR="005A0B4C">
        <w:rPr>
          <w:rFonts w:asciiTheme="minorHAnsi" w:eastAsiaTheme="minorHAnsi" w:hAnsiTheme="minorHAnsi" w:cstheme="minorBidi"/>
          <w:sz w:val="20"/>
          <w:szCs w:val="20"/>
          <w:lang w:eastAsia="en-US"/>
        </w:rPr>
        <w:t>anmıştır. Sonuç görseli Şekil 18</w:t>
      </w:r>
      <w:r>
        <w:rPr>
          <w:rFonts w:asciiTheme="minorHAnsi" w:eastAsiaTheme="minorHAnsi" w:hAnsiTheme="minorHAnsi" w:cstheme="minorBidi"/>
          <w:sz w:val="20"/>
          <w:szCs w:val="20"/>
          <w:lang w:eastAsia="en-US"/>
        </w:rPr>
        <w:t>’</w:t>
      </w:r>
      <w:r w:rsidR="005A0B4C">
        <w:rPr>
          <w:rFonts w:asciiTheme="minorHAnsi" w:eastAsiaTheme="minorHAnsi" w:hAnsiTheme="minorHAnsi" w:cstheme="minorBidi"/>
          <w:sz w:val="20"/>
          <w:szCs w:val="20"/>
          <w:lang w:eastAsia="en-US"/>
        </w:rPr>
        <w:t>d</w:t>
      </w:r>
      <w:r>
        <w:rPr>
          <w:rFonts w:asciiTheme="minorHAnsi" w:eastAsiaTheme="minorHAnsi" w:hAnsiTheme="minorHAnsi" w:cstheme="minorBidi"/>
          <w:sz w:val="20"/>
          <w:szCs w:val="20"/>
          <w:lang w:eastAsia="en-US"/>
        </w:rPr>
        <w:t>e sunulmuştur.</w:t>
      </w:r>
    </w:p>
    <w:p w14:paraId="687C2C17" w14:textId="77777777" w:rsidR="00DA00B0" w:rsidRPr="00C5510E" w:rsidRDefault="00DA00B0" w:rsidP="002A070D">
      <w:pPr>
        <w:pStyle w:val="AralkYok"/>
        <w:spacing w:after="0" w:line="276" w:lineRule="auto"/>
        <w:jc w:val="both"/>
        <w:rPr>
          <w:rFonts w:asciiTheme="minorHAnsi" w:eastAsiaTheme="minorHAnsi" w:hAnsiTheme="minorHAnsi" w:cstheme="minorBidi"/>
          <w:sz w:val="20"/>
          <w:szCs w:val="20"/>
          <w:lang w:eastAsia="en-US"/>
        </w:rPr>
      </w:pPr>
    </w:p>
    <w:p w14:paraId="26C9E053" w14:textId="58383FC5" w:rsidR="005806F0" w:rsidRDefault="002A070D" w:rsidP="00DA00B0">
      <w:pPr>
        <w:pStyle w:val="AralkYok"/>
        <w:spacing w:after="0" w:line="276" w:lineRule="auto"/>
        <w:jc w:val="center"/>
        <w:rPr>
          <w:sz w:val="20"/>
          <w:szCs w:val="20"/>
        </w:rPr>
      </w:pPr>
      <w:r w:rsidRPr="002A070D">
        <w:rPr>
          <w:noProof/>
          <w:sz w:val="20"/>
          <w:szCs w:val="20"/>
          <w:lang w:val="en-US" w:eastAsia="en-US"/>
        </w:rPr>
        <w:drawing>
          <wp:inline distT="0" distB="0" distL="0" distR="0" wp14:anchorId="00F346FB" wp14:editId="32B585E5">
            <wp:extent cx="2628900" cy="1258586"/>
            <wp:effectExtent l="0" t="0" r="0" b="0"/>
            <wp:docPr id="2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38"/>
                    <a:stretch>
                      <a:fillRect/>
                    </a:stretch>
                  </pic:blipFill>
                  <pic:spPr>
                    <a:xfrm>
                      <a:off x="0" y="0"/>
                      <a:ext cx="2639467" cy="1263645"/>
                    </a:xfrm>
                    <a:prstGeom prst="rect">
                      <a:avLst/>
                    </a:prstGeom>
                  </pic:spPr>
                </pic:pic>
              </a:graphicData>
            </a:graphic>
          </wp:inline>
        </w:drawing>
      </w:r>
    </w:p>
    <w:p w14:paraId="6AB25300" w14:textId="3239299C" w:rsidR="002A070D" w:rsidRDefault="005A0B4C" w:rsidP="002A070D">
      <w:pPr>
        <w:spacing w:after="0"/>
        <w:jc w:val="both"/>
        <w:rPr>
          <w:sz w:val="18"/>
          <w:szCs w:val="18"/>
        </w:rPr>
      </w:pPr>
      <w:r>
        <w:rPr>
          <w:b/>
          <w:sz w:val="18"/>
          <w:szCs w:val="18"/>
        </w:rPr>
        <w:t>Şekil 18</w:t>
      </w:r>
      <w:r w:rsidR="002A070D" w:rsidRPr="00D029BC">
        <w:rPr>
          <w:b/>
          <w:sz w:val="18"/>
          <w:szCs w:val="18"/>
        </w:rPr>
        <w:t>.</w:t>
      </w:r>
      <w:r w:rsidR="002A070D" w:rsidRPr="00D029BC">
        <w:rPr>
          <w:sz w:val="18"/>
          <w:szCs w:val="18"/>
        </w:rPr>
        <w:t xml:space="preserve"> </w:t>
      </w:r>
      <w:r w:rsidR="002A070D">
        <w:rPr>
          <w:sz w:val="18"/>
          <w:szCs w:val="18"/>
        </w:rPr>
        <w:t>P3 lokasyonuna uygulanan kuvvet sonrası toplam deformasyon sonucu</w:t>
      </w:r>
    </w:p>
    <w:p w14:paraId="6B649D87" w14:textId="385D18C9" w:rsidR="00AF31C1" w:rsidRDefault="00AF31C1" w:rsidP="00CA042C">
      <w:pPr>
        <w:autoSpaceDE w:val="0"/>
        <w:autoSpaceDN w:val="0"/>
        <w:adjustRightInd w:val="0"/>
        <w:spacing w:after="0"/>
        <w:jc w:val="both"/>
        <w:rPr>
          <w:rFonts w:cs="Calibri"/>
          <w:sz w:val="20"/>
          <w:szCs w:val="20"/>
        </w:rPr>
      </w:pPr>
    </w:p>
    <w:p w14:paraId="373F1964" w14:textId="1921457C" w:rsidR="00BD3641" w:rsidRDefault="00BD3641" w:rsidP="0096113B">
      <w:pPr>
        <w:pStyle w:val="AralkYok"/>
        <w:spacing w:after="120" w:line="276" w:lineRule="auto"/>
        <w:jc w:val="both"/>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RUPD tasarımında akma dayanımının üzerinde kritik gerilmelere rastlanılmamıştır. En yüksek gerilme 269</w:t>
      </w:r>
      <w:r w:rsidR="00577FA7">
        <w:rPr>
          <w:rFonts w:asciiTheme="minorHAnsi" w:eastAsiaTheme="minorHAnsi" w:hAnsiTheme="minorHAnsi" w:cstheme="minorBidi"/>
          <w:sz w:val="20"/>
          <w:szCs w:val="20"/>
          <w:lang w:eastAsia="en-US"/>
        </w:rPr>
        <w:t>,</w:t>
      </w:r>
      <w:r>
        <w:rPr>
          <w:rFonts w:asciiTheme="minorHAnsi" w:eastAsiaTheme="minorHAnsi" w:hAnsiTheme="minorHAnsi" w:cstheme="minorBidi"/>
          <w:sz w:val="20"/>
          <w:szCs w:val="20"/>
          <w:lang w:eastAsia="en-US"/>
        </w:rPr>
        <w:t xml:space="preserve">35 MPa olarak hesaplanmıştır. </w:t>
      </w:r>
      <w:proofErr w:type="spellStart"/>
      <w:r>
        <w:rPr>
          <w:rFonts w:asciiTheme="minorHAnsi" w:eastAsiaTheme="minorHAnsi" w:hAnsiTheme="minorHAnsi" w:cstheme="minorBidi"/>
          <w:sz w:val="20"/>
          <w:szCs w:val="20"/>
          <w:lang w:eastAsia="en-US"/>
        </w:rPr>
        <w:t>Von</w:t>
      </w:r>
      <w:proofErr w:type="spellEnd"/>
      <w:r>
        <w:rPr>
          <w:rFonts w:asciiTheme="minorHAnsi" w:eastAsiaTheme="minorHAnsi" w:hAnsiTheme="minorHAnsi" w:cstheme="minorBidi"/>
          <w:sz w:val="20"/>
          <w:szCs w:val="20"/>
          <w:lang w:eastAsia="en-US"/>
        </w:rPr>
        <w:t xml:space="preserve"> </w:t>
      </w:r>
      <w:proofErr w:type="spellStart"/>
      <w:r w:rsidR="005A0B4C">
        <w:rPr>
          <w:rFonts w:asciiTheme="minorHAnsi" w:eastAsiaTheme="minorHAnsi" w:hAnsiTheme="minorHAnsi" w:cstheme="minorBidi"/>
          <w:sz w:val="20"/>
          <w:szCs w:val="20"/>
          <w:lang w:eastAsia="en-US"/>
        </w:rPr>
        <w:t>Mises</w:t>
      </w:r>
      <w:proofErr w:type="spellEnd"/>
      <w:r w:rsidR="005A0B4C">
        <w:rPr>
          <w:rFonts w:asciiTheme="minorHAnsi" w:eastAsiaTheme="minorHAnsi" w:hAnsiTheme="minorHAnsi" w:cstheme="minorBidi"/>
          <w:sz w:val="20"/>
          <w:szCs w:val="20"/>
          <w:lang w:eastAsia="en-US"/>
        </w:rPr>
        <w:t xml:space="preserve"> gerilme sonuçları Şekil 19</w:t>
      </w:r>
      <w:r>
        <w:rPr>
          <w:rFonts w:asciiTheme="minorHAnsi" w:eastAsiaTheme="minorHAnsi" w:hAnsiTheme="minorHAnsi" w:cstheme="minorBidi"/>
          <w:sz w:val="20"/>
          <w:szCs w:val="20"/>
          <w:lang w:eastAsia="en-US"/>
        </w:rPr>
        <w:t>’da gösterilmiştir.</w:t>
      </w:r>
    </w:p>
    <w:p w14:paraId="09D05603" w14:textId="51F4FB90" w:rsidR="00DA00B0" w:rsidRPr="00C5510E" w:rsidRDefault="0096113B" w:rsidP="0096113B">
      <w:pPr>
        <w:pStyle w:val="AralkYok"/>
        <w:spacing w:after="120" w:line="276" w:lineRule="auto"/>
        <w:jc w:val="both"/>
        <w:rPr>
          <w:rFonts w:asciiTheme="minorHAnsi" w:eastAsiaTheme="minorHAnsi" w:hAnsiTheme="minorHAnsi" w:cstheme="minorBidi"/>
          <w:sz w:val="20"/>
          <w:szCs w:val="20"/>
          <w:lang w:eastAsia="en-US"/>
        </w:rPr>
      </w:pPr>
      <w:r w:rsidRPr="00AD1E9D">
        <w:rPr>
          <w:sz w:val="20"/>
          <w:szCs w:val="20"/>
        </w:rPr>
        <w:t xml:space="preserve">Tüm sonuçlar değerlendirildiğinde, toplam deformasyon değerlerinin ECE R58-03 yönetmeliği kapsamında belirtilen 100 mm sınırının altında olduğu tespit edilmiştir. P1, P2 ve P3 noktalarına uygulanan kuvvetler sonucunda elde edilen gerilme değerleri incelenmiş ve tüm gerilme </w:t>
      </w:r>
      <w:r w:rsidRPr="00AD1E9D">
        <w:rPr>
          <w:sz w:val="20"/>
          <w:szCs w:val="20"/>
        </w:rPr>
        <w:lastRenderedPageBreak/>
        <w:t>değerlerinin S700 MC çeliğinin akma dayanımının (700 MPa) altında kaldığı gözlemlenmiştir.</w:t>
      </w:r>
    </w:p>
    <w:p w14:paraId="0ABDE3AE" w14:textId="61945A13" w:rsidR="00BD3641" w:rsidRDefault="00821C06" w:rsidP="00BD3641">
      <w:pPr>
        <w:pStyle w:val="AralkYok"/>
        <w:spacing w:after="0" w:line="276" w:lineRule="auto"/>
        <w:jc w:val="center"/>
        <w:rPr>
          <w:sz w:val="20"/>
          <w:szCs w:val="20"/>
        </w:rPr>
      </w:pPr>
      <w:r w:rsidRPr="00821C06">
        <w:rPr>
          <w:noProof/>
          <w:sz w:val="20"/>
          <w:szCs w:val="20"/>
          <w:lang w:val="en-US" w:eastAsia="en-US"/>
        </w:rPr>
        <w:drawing>
          <wp:inline distT="0" distB="0" distL="0" distR="0" wp14:anchorId="1350875C" wp14:editId="32F430E3">
            <wp:extent cx="2880000" cy="2793600"/>
            <wp:effectExtent l="0" t="0" r="0" b="698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80000" cy="2793600"/>
                    </a:xfrm>
                    <a:prstGeom prst="rect">
                      <a:avLst/>
                    </a:prstGeom>
                  </pic:spPr>
                </pic:pic>
              </a:graphicData>
            </a:graphic>
          </wp:inline>
        </w:drawing>
      </w:r>
    </w:p>
    <w:p w14:paraId="078CA525" w14:textId="3E639DFA" w:rsidR="00AD1E9D" w:rsidRDefault="005A0B4C" w:rsidP="0096113B">
      <w:pPr>
        <w:spacing w:after="120"/>
        <w:jc w:val="both"/>
        <w:rPr>
          <w:sz w:val="18"/>
          <w:szCs w:val="18"/>
        </w:rPr>
      </w:pPr>
      <w:r>
        <w:rPr>
          <w:b/>
          <w:sz w:val="18"/>
          <w:szCs w:val="18"/>
        </w:rPr>
        <w:t>Şekil 19</w:t>
      </w:r>
      <w:r w:rsidR="00BD3641" w:rsidRPr="00D029BC">
        <w:rPr>
          <w:b/>
          <w:sz w:val="18"/>
          <w:szCs w:val="18"/>
        </w:rPr>
        <w:t>.</w:t>
      </w:r>
      <w:r w:rsidR="00BD3641" w:rsidRPr="00D029BC">
        <w:rPr>
          <w:sz w:val="18"/>
          <w:szCs w:val="18"/>
        </w:rPr>
        <w:t xml:space="preserve"> </w:t>
      </w:r>
      <w:r w:rsidR="00BD3641">
        <w:rPr>
          <w:sz w:val="18"/>
          <w:szCs w:val="18"/>
        </w:rPr>
        <w:t xml:space="preserve">P3 lokasyonuna uygulanan kuvvet sonrası maksimum </w:t>
      </w:r>
      <w:proofErr w:type="spellStart"/>
      <w:r w:rsidR="00BD3641">
        <w:rPr>
          <w:sz w:val="18"/>
          <w:szCs w:val="18"/>
        </w:rPr>
        <w:t>Von</w:t>
      </w:r>
      <w:proofErr w:type="spellEnd"/>
      <w:r w:rsidR="00BD3641">
        <w:rPr>
          <w:sz w:val="18"/>
          <w:szCs w:val="18"/>
        </w:rPr>
        <w:t xml:space="preserve"> </w:t>
      </w:r>
      <w:proofErr w:type="spellStart"/>
      <w:r w:rsidR="00BD3641">
        <w:rPr>
          <w:sz w:val="18"/>
          <w:szCs w:val="18"/>
        </w:rPr>
        <w:t>Mises</w:t>
      </w:r>
      <w:proofErr w:type="spellEnd"/>
      <w:r w:rsidR="00BD3641">
        <w:rPr>
          <w:sz w:val="18"/>
          <w:szCs w:val="18"/>
        </w:rPr>
        <w:t xml:space="preserve"> gerilme değerleri</w:t>
      </w:r>
    </w:p>
    <w:p w14:paraId="63CD39F3" w14:textId="77777777" w:rsidR="0096113B" w:rsidRDefault="00AD1E9D" w:rsidP="008B7291">
      <w:pPr>
        <w:spacing w:after="120"/>
        <w:jc w:val="both"/>
        <w:rPr>
          <w:b/>
          <w:sz w:val="20"/>
          <w:szCs w:val="20"/>
        </w:rPr>
      </w:pPr>
      <w:r w:rsidRPr="00AD1E9D">
        <w:rPr>
          <w:sz w:val="20"/>
          <w:szCs w:val="20"/>
        </w:rPr>
        <w:t xml:space="preserve">Bu bulgular, tasarımın hem yönetmelik gerekliliklerini karşıladığını hem de güvenli bir yapısal performans sergilediğini göstermektedir. Özellikle, en kritik noktalar olan P1, P2 ve P3'teki gerilme değerlerinin belirlenen sınırların içinde kalması, yapının dayanıklılığını ve </w:t>
      </w:r>
      <w:r w:rsidRPr="00AD1E9D">
        <w:rPr>
          <w:sz w:val="20"/>
          <w:szCs w:val="20"/>
        </w:rPr>
        <w:t>güvenilirliğini doğrulamaktadır. Tüm bu analiz sonuçları ve ilgili güvenlik katsayıları Çizelge 2’de özetlenmiştir. Bu tablo, tasarımın her bir bileşeninin performansını ve güvenlik seviyesini net bir şekilde göstermektedir, bu da tasarımın genel güvenilirliğini ve yönetmeliklere uygunluğunu desteklemektedir.</w:t>
      </w:r>
      <w:r w:rsidR="0096113B" w:rsidRPr="0096113B">
        <w:rPr>
          <w:b/>
          <w:sz w:val="20"/>
          <w:szCs w:val="20"/>
        </w:rPr>
        <w:t xml:space="preserve"> </w:t>
      </w:r>
    </w:p>
    <w:p w14:paraId="1A710E4C" w14:textId="44ED6F22" w:rsidR="0096113B" w:rsidRPr="008C1902" w:rsidRDefault="0096113B" w:rsidP="008B7291">
      <w:pPr>
        <w:spacing w:after="120"/>
        <w:rPr>
          <w:b/>
          <w:sz w:val="20"/>
          <w:szCs w:val="20"/>
        </w:rPr>
      </w:pPr>
      <w:r w:rsidRPr="008C1902">
        <w:rPr>
          <w:b/>
          <w:sz w:val="20"/>
          <w:szCs w:val="20"/>
        </w:rPr>
        <w:t>4. Tartışma</w:t>
      </w:r>
      <w:r>
        <w:rPr>
          <w:b/>
          <w:sz w:val="20"/>
          <w:szCs w:val="20"/>
        </w:rPr>
        <w:t xml:space="preserve"> ve Sonuç</w:t>
      </w:r>
      <w:r w:rsidRPr="008C1902">
        <w:rPr>
          <w:b/>
          <w:sz w:val="20"/>
          <w:szCs w:val="20"/>
        </w:rPr>
        <w:t xml:space="preserve"> </w:t>
      </w:r>
    </w:p>
    <w:p w14:paraId="7E3E4582" w14:textId="3313888C" w:rsidR="0096113B" w:rsidRDefault="0096113B" w:rsidP="0096113B">
      <w:pPr>
        <w:spacing w:after="0"/>
        <w:jc w:val="both"/>
        <w:rPr>
          <w:sz w:val="20"/>
          <w:szCs w:val="20"/>
        </w:rPr>
      </w:pPr>
      <w:r w:rsidRPr="00B92ED1">
        <w:rPr>
          <w:sz w:val="20"/>
          <w:szCs w:val="20"/>
        </w:rPr>
        <w:t>Bu çalışmada, S700 MC çelik malzemesi kullanılarak tasarlanan arka alt koruma sistemi (RUPD) için yapılan sonlu eleman analizlerinin sonuçları değerlendirilmiştir. Analizler, ECE R58-03 yönetmeliği kapsamında belirlenen test koşulları altında gerçekleştirilmiş ve elde edilen sonuçlar yönetmelikte belirtilen kriterlerle karşılaştırılmıştır. Analiz sonuçlarına göre, 100 mm'yi geçmeme koşulu tüm kuvvet uygulama bölgelerinde sağlanmıştır. Tüm analizlerde malzemenin akma dayanımının üzerinde gerilmelere rastlanılmamış olup, sistemin yapısal bütünlüğü korunmuştur. En yüksek gerilme, RUPD sistemi ile arka kısımdaki kare profilin bağlantı bölgesine yakın noktadan uygulanan kuvvet senaryosunda hesaplanmıştır.</w:t>
      </w:r>
      <w:r w:rsidR="008B7291" w:rsidRPr="008B7291">
        <w:rPr>
          <w:sz w:val="20"/>
          <w:szCs w:val="20"/>
        </w:rPr>
        <w:t xml:space="preserve"> </w:t>
      </w:r>
      <w:r w:rsidR="008B7291" w:rsidRPr="00B92ED1">
        <w:rPr>
          <w:sz w:val="20"/>
          <w:szCs w:val="20"/>
        </w:rPr>
        <w:t xml:space="preserve">Bu sonuçlar, mevcut literatürle uyumludur. </w:t>
      </w:r>
      <w:proofErr w:type="spellStart"/>
      <w:r w:rsidR="008B7291" w:rsidRPr="00B92ED1">
        <w:rPr>
          <w:sz w:val="20"/>
          <w:szCs w:val="20"/>
        </w:rPr>
        <w:t>Kortağ</w:t>
      </w:r>
      <w:proofErr w:type="spellEnd"/>
      <w:r w:rsidR="008B7291" w:rsidRPr="00B92ED1">
        <w:rPr>
          <w:sz w:val="20"/>
          <w:szCs w:val="20"/>
        </w:rPr>
        <w:t xml:space="preserve"> ve Orhan (2022) ve diğer çalışmalarda, </w:t>
      </w:r>
      <w:proofErr w:type="spellStart"/>
      <w:r w:rsidR="008B7291" w:rsidRPr="00B92ED1">
        <w:rPr>
          <w:sz w:val="20"/>
          <w:szCs w:val="20"/>
        </w:rPr>
        <w:t>RUPD'nin</w:t>
      </w:r>
      <w:proofErr w:type="spellEnd"/>
      <w:r w:rsidR="008B7291" w:rsidRPr="00B92ED1">
        <w:rPr>
          <w:sz w:val="20"/>
          <w:szCs w:val="20"/>
        </w:rPr>
        <w:t xml:space="preserve"> çarpışma sırasında yapısal performansının yüksek dayanımlı malzemeler ve doğru bağlantı teknikleri kullanılarak artırılabileceği gösterilmişti</w:t>
      </w:r>
      <w:r w:rsidR="008B7291">
        <w:rPr>
          <w:sz w:val="20"/>
          <w:szCs w:val="20"/>
        </w:rPr>
        <w:t>r (</w:t>
      </w:r>
      <w:proofErr w:type="spellStart"/>
      <w:r w:rsidR="008B7291">
        <w:rPr>
          <w:sz w:val="20"/>
          <w:szCs w:val="20"/>
        </w:rPr>
        <w:t>Gidlewski</w:t>
      </w:r>
      <w:proofErr w:type="spellEnd"/>
      <w:r w:rsidR="008B7291">
        <w:rPr>
          <w:sz w:val="20"/>
          <w:szCs w:val="20"/>
        </w:rPr>
        <w:t xml:space="preserve"> vd. 2022, Akın vd. 2022). </w:t>
      </w:r>
    </w:p>
    <w:p w14:paraId="1D30484B" w14:textId="35FD8C81" w:rsidR="0096113B" w:rsidRDefault="0096113B" w:rsidP="00AD1E9D">
      <w:pPr>
        <w:autoSpaceDE w:val="0"/>
        <w:autoSpaceDN w:val="0"/>
        <w:adjustRightInd w:val="0"/>
        <w:spacing w:after="0"/>
        <w:jc w:val="both"/>
        <w:rPr>
          <w:sz w:val="20"/>
          <w:szCs w:val="20"/>
        </w:rPr>
        <w:sectPr w:rsidR="0096113B" w:rsidSect="00A95066">
          <w:type w:val="continuous"/>
          <w:pgSz w:w="11906" w:h="16838"/>
          <w:pgMar w:top="1135" w:right="1134" w:bottom="1134" w:left="1134" w:header="709" w:footer="709" w:gutter="0"/>
          <w:cols w:num="2" w:space="340"/>
          <w:docGrid w:linePitch="360"/>
        </w:sectPr>
      </w:pPr>
    </w:p>
    <w:p w14:paraId="5F03581F" w14:textId="77777777" w:rsidR="00AD1E9D" w:rsidRPr="008B7291" w:rsidRDefault="00AD1E9D" w:rsidP="00AD1E9D">
      <w:pPr>
        <w:spacing w:after="0" w:line="276" w:lineRule="auto"/>
        <w:jc w:val="both"/>
        <w:rPr>
          <w:sz w:val="10"/>
          <w:szCs w:val="10"/>
        </w:rPr>
      </w:pPr>
    </w:p>
    <w:p w14:paraId="1E588471" w14:textId="2F7FE703" w:rsidR="00AD1E9D" w:rsidRPr="008C1902" w:rsidRDefault="00AD1E9D" w:rsidP="00AD1E9D">
      <w:pPr>
        <w:spacing w:after="0"/>
        <w:jc w:val="both"/>
        <w:rPr>
          <w:sz w:val="20"/>
          <w:szCs w:val="20"/>
        </w:rPr>
      </w:pPr>
      <w:r>
        <w:rPr>
          <w:b/>
          <w:sz w:val="18"/>
          <w:szCs w:val="18"/>
        </w:rPr>
        <w:t>Çizelge 2</w:t>
      </w:r>
      <w:r w:rsidRPr="00D029BC">
        <w:rPr>
          <w:b/>
          <w:sz w:val="18"/>
          <w:szCs w:val="18"/>
        </w:rPr>
        <w:t>.</w:t>
      </w:r>
      <w:r w:rsidRPr="00D029BC">
        <w:rPr>
          <w:sz w:val="18"/>
          <w:szCs w:val="18"/>
        </w:rPr>
        <w:t xml:space="preserve"> </w:t>
      </w:r>
      <w:r>
        <w:rPr>
          <w:sz w:val="18"/>
          <w:szCs w:val="18"/>
        </w:rPr>
        <w:t>Analizler sonucunda elde edilen değerler</w:t>
      </w:r>
    </w:p>
    <w:tbl>
      <w:tblPr>
        <w:tblW w:w="5000" w:type="pct"/>
        <w:jc w:val="center"/>
        <w:tblLook w:val="00A0" w:firstRow="1" w:lastRow="0" w:firstColumn="1" w:lastColumn="0" w:noHBand="0" w:noVBand="0"/>
      </w:tblPr>
      <w:tblGrid>
        <w:gridCol w:w="1134"/>
        <w:gridCol w:w="2126"/>
        <w:gridCol w:w="2934"/>
        <w:gridCol w:w="1744"/>
        <w:gridCol w:w="1700"/>
      </w:tblGrid>
      <w:tr w:rsidR="00575FA5" w:rsidRPr="00D029BC" w14:paraId="307A18FF" w14:textId="622B2D95" w:rsidTr="0096113B">
        <w:trPr>
          <w:trHeight w:val="450"/>
          <w:jc w:val="center"/>
        </w:trPr>
        <w:tc>
          <w:tcPr>
            <w:tcW w:w="588" w:type="pct"/>
            <w:tcBorders>
              <w:top w:val="single" w:sz="4" w:space="0" w:color="auto"/>
              <w:bottom w:val="single" w:sz="4" w:space="0" w:color="auto"/>
            </w:tcBorders>
            <w:vAlign w:val="center"/>
          </w:tcPr>
          <w:p w14:paraId="44DD9B19" w14:textId="19F0741F" w:rsidR="00575FA5" w:rsidRPr="00575FA5" w:rsidRDefault="00575FA5" w:rsidP="00575FA5">
            <w:pPr>
              <w:spacing w:after="0" w:line="240" w:lineRule="auto"/>
              <w:jc w:val="center"/>
              <w:rPr>
                <w:rFonts w:cs="Calibri"/>
                <w:b/>
                <w:sz w:val="16"/>
                <w:szCs w:val="16"/>
              </w:rPr>
            </w:pPr>
            <w:r w:rsidRPr="00575FA5">
              <w:rPr>
                <w:rFonts w:cs="Calibri"/>
                <w:b/>
                <w:sz w:val="16"/>
                <w:szCs w:val="16"/>
              </w:rPr>
              <w:t>Kuvvetler</w:t>
            </w:r>
          </w:p>
        </w:tc>
        <w:tc>
          <w:tcPr>
            <w:tcW w:w="1103" w:type="pct"/>
            <w:tcBorders>
              <w:top w:val="single" w:sz="4" w:space="0" w:color="auto"/>
              <w:bottom w:val="single" w:sz="4" w:space="0" w:color="auto"/>
            </w:tcBorders>
            <w:vAlign w:val="center"/>
          </w:tcPr>
          <w:p w14:paraId="3871A333" w14:textId="4D80E4B4" w:rsidR="00575FA5" w:rsidRPr="00575FA5" w:rsidRDefault="00575FA5" w:rsidP="0096113B">
            <w:pPr>
              <w:spacing w:after="0" w:line="240" w:lineRule="auto"/>
              <w:jc w:val="center"/>
              <w:rPr>
                <w:rFonts w:cs="Calibri"/>
                <w:b/>
                <w:sz w:val="16"/>
                <w:szCs w:val="16"/>
              </w:rPr>
            </w:pPr>
            <w:r w:rsidRPr="00575FA5">
              <w:rPr>
                <w:rFonts w:cs="Calibri"/>
                <w:b/>
                <w:sz w:val="16"/>
                <w:szCs w:val="16"/>
              </w:rPr>
              <w:t>Toplam Deformasyon</w:t>
            </w:r>
            <w:r w:rsidR="0096113B">
              <w:rPr>
                <w:rFonts w:cs="Calibri"/>
                <w:b/>
                <w:sz w:val="16"/>
                <w:szCs w:val="16"/>
              </w:rPr>
              <w:t xml:space="preserve"> </w:t>
            </w:r>
            <w:r w:rsidRPr="00575FA5">
              <w:rPr>
                <w:rFonts w:cs="Calibri"/>
                <w:b/>
                <w:sz w:val="16"/>
                <w:szCs w:val="16"/>
              </w:rPr>
              <w:t>[mm]</w:t>
            </w:r>
          </w:p>
        </w:tc>
        <w:tc>
          <w:tcPr>
            <w:tcW w:w="1522" w:type="pct"/>
            <w:tcBorders>
              <w:top w:val="single" w:sz="4" w:space="0" w:color="auto"/>
              <w:bottom w:val="single" w:sz="4" w:space="0" w:color="auto"/>
            </w:tcBorders>
            <w:vAlign w:val="center"/>
          </w:tcPr>
          <w:p w14:paraId="7A8EC09A" w14:textId="7EB167C2" w:rsidR="00575FA5" w:rsidRPr="00575FA5" w:rsidRDefault="00575FA5" w:rsidP="0096113B">
            <w:pPr>
              <w:spacing w:after="0" w:line="240" w:lineRule="auto"/>
              <w:jc w:val="center"/>
              <w:rPr>
                <w:rFonts w:cs="Calibri"/>
                <w:b/>
                <w:sz w:val="16"/>
                <w:szCs w:val="16"/>
              </w:rPr>
            </w:pPr>
            <w:r w:rsidRPr="00575FA5">
              <w:rPr>
                <w:rFonts w:cs="Calibri"/>
                <w:b/>
                <w:sz w:val="16"/>
                <w:szCs w:val="16"/>
              </w:rPr>
              <w:t xml:space="preserve">Maksimum </w:t>
            </w:r>
            <w:proofErr w:type="spellStart"/>
            <w:r w:rsidRPr="00575FA5">
              <w:rPr>
                <w:rFonts w:cs="Calibri"/>
                <w:b/>
                <w:sz w:val="16"/>
                <w:szCs w:val="16"/>
              </w:rPr>
              <w:t>Von</w:t>
            </w:r>
            <w:proofErr w:type="spellEnd"/>
            <w:r w:rsidRPr="00575FA5">
              <w:rPr>
                <w:rFonts w:cs="Calibri"/>
                <w:b/>
                <w:sz w:val="16"/>
                <w:szCs w:val="16"/>
              </w:rPr>
              <w:t xml:space="preserve"> </w:t>
            </w:r>
            <w:proofErr w:type="spellStart"/>
            <w:r w:rsidRPr="00575FA5">
              <w:rPr>
                <w:rFonts w:cs="Calibri"/>
                <w:b/>
                <w:sz w:val="16"/>
                <w:szCs w:val="16"/>
              </w:rPr>
              <w:t>Mises</w:t>
            </w:r>
            <w:proofErr w:type="spellEnd"/>
            <w:r w:rsidRPr="00575FA5">
              <w:rPr>
                <w:rFonts w:cs="Calibri"/>
                <w:b/>
                <w:sz w:val="16"/>
                <w:szCs w:val="16"/>
              </w:rPr>
              <w:t xml:space="preserve"> Gerilmesi</w:t>
            </w:r>
            <w:r w:rsidR="0096113B">
              <w:rPr>
                <w:rFonts w:cs="Calibri"/>
                <w:b/>
                <w:sz w:val="16"/>
                <w:szCs w:val="16"/>
              </w:rPr>
              <w:t xml:space="preserve"> </w:t>
            </w:r>
            <w:r w:rsidRPr="00575FA5">
              <w:rPr>
                <w:rFonts w:cs="Calibri"/>
                <w:b/>
                <w:sz w:val="16"/>
                <w:szCs w:val="16"/>
              </w:rPr>
              <w:t>[MPa]</w:t>
            </w:r>
          </w:p>
        </w:tc>
        <w:tc>
          <w:tcPr>
            <w:tcW w:w="905" w:type="pct"/>
            <w:tcBorders>
              <w:top w:val="single" w:sz="4" w:space="0" w:color="auto"/>
              <w:bottom w:val="single" w:sz="4" w:space="0" w:color="auto"/>
            </w:tcBorders>
            <w:vAlign w:val="center"/>
          </w:tcPr>
          <w:p w14:paraId="26CD63CB" w14:textId="0541F903" w:rsidR="00575FA5" w:rsidRPr="00575FA5" w:rsidRDefault="00575FA5" w:rsidP="0096113B">
            <w:pPr>
              <w:spacing w:after="0" w:line="240" w:lineRule="auto"/>
              <w:jc w:val="center"/>
              <w:rPr>
                <w:rFonts w:cs="Calibri"/>
                <w:b/>
                <w:sz w:val="16"/>
                <w:szCs w:val="16"/>
              </w:rPr>
            </w:pPr>
            <w:r w:rsidRPr="00575FA5">
              <w:rPr>
                <w:rFonts w:cs="Calibri"/>
                <w:b/>
                <w:sz w:val="16"/>
                <w:szCs w:val="16"/>
              </w:rPr>
              <w:t>Akma Dayanımı</w:t>
            </w:r>
            <w:r w:rsidR="0096113B">
              <w:rPr>
                <w:rFonts w:cs="Calibri"/>
                <w:b/>
                <w:sz w:val="16"/>
                <w:szCs w:val="16"/>
              </w:rPr>
              <w:t xml:space="preserve"> </w:t>
            </w:r>
            <w:r w:rsidRPr="00575FA5">
              <w:rPr>
                <w:rFonts w:cs="Calibri"/>
                <w:b/>
                <w:sz w:val="16"/>
                <w:szCs w:val="16"/>
              </w:rPr>
              <w:t>[MPa]</w:t>
            </w:r>
          </w:p>
        </w:tc>
        <w:tc>
          <w:tcPr>
            <w:tcW w:w="882" w:type="pct"/>
            <w:tcBorders>
              <w:top w:val="single" w:sz="4" w:space="0" w:color="auto"/>
              <w:bottom w:val="single" w:sz="4" w:space="0" w:color="auto"/>
            </w:tcBorders>
            <w:vAlign w:val="center"/>
          </w:tcPr>
          <w:p w14:paraId="2D809881" w14:textId="1024BBA0" w:rsidR="00575FA5" w:rsidRPr="00575FA5" w:rsidRDefault="00575FA5" w:rsidP="00575FA5">
            <w:pPr>
              <w:spacing w:after="0" w:line="240" w:lineRule="auto"/>
              <w:jc w:val="center"/>
              <w:rPr>
                <w:rFonts w:cs="Calibri"/>
                <w:b/>
                <w:sz w:val="16"/>
                <w:szCs w:val="16"/>
              </w:rPr>
            </w:pPr>
            <w:r w:rsidRPr="00575FA5">
              <w:rPr>
                <w:rFonts w:cs="Calibri"/>
                <w:b/>
                <w:sz w:val="16"/>
                <w:szCs w:val="16"/>
              </w:rPr>
              <w:t>Güvenlik Katsayısı</w:t>
            </w:r>
          </w:p>
        </w:tc>
      </w:tr>
      <w:tr w:rsidR="00575FA5" w:rsidRPr="00D029BC" w14:paraId="5B6A4987" w14:textId="39674B81" w:rsidTr="0096113B">
        <w:trPr>
          <w:jc w:val="center"/>
        </w:trPr>
        <w:tc>
          <w:tcPr>
            <w:tcW w:w="588" w:type="pct"/>
            <w:tcBorders>
              <w:top w:val="single" w:sz="4" w:space="0" w:color="auto"/>
            </w:tcBorders>
            <w:vAlign w:val="center"/>
          </w:tcPr>
          <w:p w14:paraId="571DB598" w14:textId="652321E1" w:rsidR="00575FA5" w:rsidRPr="00575FA5" w:rsidRDefault="00575FA5" w:rsidP="00575FA5">
            <w:pPr>
              <w:spacing w:after="0" w:line="240" w:lineRule="auto"/>
              <w:jc w:val="center"/>
              <w:rPr>
                <w:rFonts w:cs="Calibri"/>
                <w:sz w:val="16"/>
                <w:szCs w:val="16"/>
              </w:rPr>
            </w:pPr>
            <w:r w:rsidRPr="00575FA5">
              <w:rPr>
                <w:rFonts w:cs="Calibri"/>
                <w:sz w:val="16"/>
                <w:szCs w:val="16"/>
              </w:rPr>
              <w:t>P1 (100 kN)</w:t>
            </w:r>
          </w:p>
        </w:tc>
        <w:tc>
          <w:tcPr>
            <w:tcW w:w="1103" w:type="pct"/>
            <w:tcBorders>
              <w:top w:val="single" w:sz="4" w:space="0" w:color="auto"/>
            </w:tcBorders>
            <w:vAlign w:val="center"/>
          </w:tcPr>
          <w:p w14:paraId="29CC6295" w14:textId="13B79626" w:rsidR="00575FA5" w:rsidRPr="00575FA5" w:rsidRDefault="00575FA5" w:rsidP="00575FA5">
            <w:pPr>
              <w:spacing w:after="0" w:line="240" w:lineRule="auto"/>
              <w:jc w:val="center"/>
              <w:rPr>
                <w:rFonts w:cs="Calibri"/>
                <w:sz w:val="16"/>
                <w:szCs w:val="16"/>
              </w:rPr>
            </w:pPr>
            <w:r w:rsidRPr="00575FA5">
              <w:rPr>
                <w:rFonts w:cs="Calibri"/>
                <w:sz w:val="16"/>
                <w:szCs w:val="16"/>
              </w:rPr>
              <w:t>20.50</w:t>
            </w:r>
          </w:p>
        </w:tc>
        <w:tc>
          <w:tcPr>
            <w:tcW w:w="1522" w:type="pct"/>
            <w:tcBorders>
              <w:top w:val="single" w:sz="4" w:space="0" w:color="auto"/>
            </w:tcBorders>
            <w:vAlign w:val="center"/>
          </w:tcPr>
          <w:p w14:paraId="20EECA38" w14:textId="2A2A2582" w:rsidR="00575FA5" w:rsidRPr="00575FA5" w:rsidRDefault="00575FA5" w:rsidP="006B6BF0">
            <w:pPr>
              <w:spacing w:after="0" w:line="240" w:lineRule="auto"/>
              <w:jc w:val="center"/>
              <w:rPr>
                <w:rFonts w:cs="Calibri"/>
                <w:sz w:val="16"/>
                <w:szCs w:val="16"/>
              </w:rPr>
            </w:pPr>
            <w:r w:rsidRPr="00575FA5">
              <w:rPr>
                <w:rFonts w:cs="Calibri"/>
                <w:sz w:val="16"/>
                <w:szCs w:val="16"/>
              </w:rPr>
              <w:t>488.08</w:t>
            </w:r>
          </w:p>
        </w:tc>
        <w:tc>
          <w:tcPr>
            <w:tcW w:w="905" w:type="pct"/>
            <w:tcBorders>
              <w:top w:val="single" w:sz="4" w:space="0" w:color="auto"/>
            </w:tcBorders>
            <w:vAlign w:val="center"/>
          </w:tcPr>
          <w:p w14:paraId="713A0F4F" w14:textId="77777777" w:rsidR="00575FA5" w:rsidRPr="00575FA5" w:rsidRDefault="00575FA5" w:rsidP="006B6BF0">
            <w:pPr>
              <w:spacing w:after="0" w:line="240" w:lineRule="auto"/>
              <w:jc w:val="center"/>
              <w:rPr>
                <w:rFonts w:cs="Calibri"/>
                <w:sz w:val="16"/>
                <w:szCs w:val="16"/>
              </w:rPr>
            </w:pPr>
            <w:r w:rsidRPr="00575FA5">
              <w:rPr>
                <w:rFonts w:cs="Calibri"/>
                <w:sz w:val="16"/>
                <w:szCs w:val="16"/>
              </w:rPr>
              <w:t>700</w:t>
            </w:r>
          </w:p>
        </w:tc>
        <w:tc>
          <w:tcPr>
            <w:tcW w:w="882" w:type="pct"/>
            <w:tcBorders>
              <w:top w:val="single" w:sz="4" w:space="0" w:color="auto"/>
            </w:tcBorders>
            <w:vAlign w:val="center"/>
          </w:tcPr>
          <w:p w14:paraId="4AC86802" w14:textId="43B121B7" w:rsidR="00575FA5" w:rsidRPr="00575FA5" w:rsidRDefault="00575FA5" w:rsidP="006B6BF0">
            <w:pPr>
              <w:spacing w:after="0" w:line="240" w:lineRule="auto"/>
              <w:jc w:val="center"/>
              <w:rPr>
                <w:rFonts w:cs="Calibri"/>
                <w:sz w:val="16"/>
                <w:szCs w:val="16"/>
              </w:rPr>
            </w:pPr>
            <w:r w:rsidRPr="00575FA5">
              <w:rPr>
                <w:rFonts w:cs="Calibri"/>
                <w:sz w:val="16"/>
                <w:szCs w:val="16"/>
              </w:rPr>
              <w:t>1.43</w:t>
            </w:r>
          </w:p>
        </w:tc>
      </w:tr>
      <w:tr w:rsidR="00575FA5" w:rsidRPr="00D029BC" w14:paraId="7F63C16A" w14:textId="77777777" w:rsidTr="0096113B">
        <w:trPr>
          <w:jc w:val="center"/>
        </w:trPr>
        <w:tc>
          <w:tcPr>
            <w:tcW w:w="588" w:type="pct"/>
            <w:vAlign w:val="center"/>
          </w:tcPr>
          <w:p w14:paraId="37D0D4EE" w14:textId="58AF955C" w:rsidR="00575FA5" w:rsidRPr="00575FA5" w:rsidRDefault="00575FA5" w:rsidP="00575FA5">
            <w:pPr>
              <w:spacing w:after="0" w:line="240" w:lineRule="auto"/>
              <w:jc w:val="center"/>
              <w:rPr>
                <w:rFonts w:cs="Calibri"/>
                <w:sz w:val="16"/>
                <w:szCs w:val="16"/>
              </w:rPr>
            </w:pPr>
            <w:r w:rsidRPr="00575FA5">
              <w:rPr>
                <w:rFonts w:cs="Calibri"/>
                <w:sz w:val="16"/>
                <w:szCs w:val="16"/>
              </w:rPr>
              <w:t>P2 (180 kN)</w:t>
            </w:r>
          </w:p>
        </w:tc>
        <w:tc>
          <w:tcPr>
            <w:tcW w:w="1103" w:type="pct"/>
            <w:vAlign w:val="center"/>
          </w:tcPr>
          <w:p w14:paraId="61858A19" w14:textId="672CE020" w:rsidR="00575FA5" w:rsidRPr="00575FA5" w:rsidRDefault="00575FA5" w:rsidP="006B6BF0">
            <w:pPr>
              <w:spacing w:after="0" w:line="240" w:lineRule="auto"/>
              <w:jc w:val="center"/>
              <w:rPr>
                <w:rFonts w:cs="Calibri"/>
                <w:sz w:val="16"/>
                <w:szCs w:val="16"/>
              </w:rPr>
            </w:pPr>
            <w:r w:rsidRPr="00575FA5">
              <w:rPr>
                <w:rFonts w:cs="Calibri"/>
                <w:sz w:val="16"/>
                <w:szCs w:val="16"/>
              </w:rPr>
              <w:t>15.83</w:t>
            </w:r>
          </w:p>
        </w:tc>
        <w:tc>
          <w:tcPr>
            <w:tcW w:w="1522" w:type="pct"/>
            <w:vAlign w:val="center"/>
          </w:tcPr>
          <w:p w14:paraId="5B0FC08A" w14:textId="63CACEE0" w:rsidR="00575FA5" w:rsidRPr="00575FA5" w:rsidRDefault="00575FA5" w:rsidP="006B6BF0">
            <w:pPr>
              <w:spacing w:after="0" w:line="240" w:lineRule="auto"/>
              <w:jc w:val="center"/>
              <w:rPr>
                <w:rFonts w:cs="Calibri"/>
                <w:sz w:val="16"/>
                <w:szCs w:val="16"/>
              </w:rPr>
            </w:pPr>
            <w:r w:rsidRPr="00575FA5">
              <w:rPr>
                <w:rFonts w:cs="Calibri"/>
                <w:sz w:val="16"/>
                <w:szCs w:val="16"/>
              </w:rPr>
              <w:t>630.09</w:t>
            </w:r>
          </w:p>
        </w:tc>
        <w:tc>
          <w:tcPr>
            <w:tcW w:w="905" w:type="pct"/>
            <w:vAlign w:val="center"/>
          </w:tcPr>
          <w:p w14:paraId="065A57B6" w14:textId="7B66B5ED" w:rsidR="00575FA5" w:rsidRPr="00575FA5" w:rsidRDefault="00575FA5" w:rsidP="006B6BF0">
            <w:pPr>
              <w:spacing w:after="0" w:line="240" w:lineRule="auto"/>
              <w:jc w:val="center"/>
              <w:rPr>
                <w:rFonts w:cs="Calibri"/>
                <w:sz w:val="16"/>
                <w:szCs w:val="16"/>
              </w:rPr>
            </w:pPr>
            <w:r w:rsidRPr="00575FA5">
              <w:rPr>
                <w:rFonts w:cs="Calibri"/>
                <w:sz w:val="16"/>
                <w:szCs w:val="16"/>
              </w:rPr>
              <w:t>700</w:t>
            </w:r>
          </w:p>
        </w:tc>
        <w:tc>
          <w:tcPr>
            <w:tcW w:w="882" w:type="pct"/>
            <w:vAlign w:val="center"/>
          </w:tcPr>
          <w:p w14:paraId="52E391F8" w14:textId="74341498" w:rsidR="00575FA5" w:rsidRPr="00575FA5" w:rsidRDefault="00575FA5" w:rsidP="006B6BF0">
            <w:pPr>
              <w:spacing w:after="0" w:line="240" w:lineRule="auto"/>
              <w:jc w:val="center"/>
              <w:rPr>
                <w:rFonts w:cs="Calibri"/>
                <w:sz w:val="16"/>
                <w:szCs w:val="16"/>
              </w:rPr>
            </w:pPr>
            <w:r w:rsidRPr="00575FA5">
              <w:rPr>
                <w:rFonts w:cs="Calibri"/>
                <w:sz w:val="16"/>
                <w:szCs w:val="16"/>
              </w:rPr>
              <w:t>1.11</w:t>
            </w:r>
          </w:p>
        </w:tc>
      </w:tr>
      <w:tr w:rsidR="00575FA5" w:rsidRPr="00D029BC" w14:paraId="0B49C212" w14:textId="77777777" w:rsidTr="0096113B">
        <w:trPr>
          <w:jc w:val="center"/>
        </w:trPr>
        <w:tc>
          <w:tcPr>
            <w:tcW w:w="588" w:type="pct"/>
            <w:tcBorders>
              <w:bottom w:val="single" w:sz="4" w:space="0" w:color="auto"/>
            </w:tcBorders>
            <w:vAlign w:val="center"/>
          </w:tcPr>
          <w:p w14:paraId="210C223A" w14:textId="3D895A42" w:rsidR="00575FA5" w:rsidRPr="00575FA5" w:rsidRDefault="00575FA5" w:rsidP="00575FA5">
            <w:pPr>
              <w:spacing w:after="0" w:line="240" w:lineRule="auto"/>
              <w:jc w:val="center"/>
              <w:rPr>
                <w:rFonts w:cs="Calibri"/>
                <w:sz w:val="16"/>
                <w:szCs w:val="16"/>
              </w:rPr>
            </w:pPr>
            <w:r w:rsidRPr="00575FA5">
              <w:rPr>
                <w:rFonts w:cs="Calibri"/>
                <w:sz w:val="16"/>
                <w:szCs w:val="16"/>
              </w:rPr>
              <w:t>P3 (100 kN)</w:t>
            </w:r>
          </w:p>
        </w:tc>
        <w:tc>
          <w:tcPr>
            <w:tcW w:w="1103" w:type="pct"/>
            <w:tcBorders>
              <w:bottom w:val="single" w:sz="4" w:space="0" w:color="auto"/>
            </w:tcBorders>
            <w:vAlign w:val="center"/>
          </w:tcPr>
          <w:p w14:paraId="6989CECE" w14:textId="06B1EBD8" w:rsidR="00575FA5" w:rsidRPr="00575FA5" w:rsidRDefault="00575FA5" w:rsidP="006B6BF0">
            <w:pPr>
              <w:spacing w:after="0" w:line="240" w:lineRule="auto"/>
              <w:jc w:val="center"/>
              <w:rPr>
                <w:rFonts w:cs="Calibri"/>
                <w:sz w:val="16"/>
                <w:szCs w:val="16"/>
              </w:rPr>
            </w:pPr>
            <w:r w:rsidRPr="00575FA5">
              <w:rPr>
                <w:rFonts w:cs="Calibri"/>
                <w:sz w:val="16"/>
                <w:szCs w:val="16"/>
              </w:rPr>
              <w:t>5.68</w:t>
            </w:r>
          </w:p>
        </w:tc>
        <w:tc>
          <w:tcPr>
            <w:tcW w:w="1522" w:type="pct"/>
            <w:tcBorders>
              <w:bottom w:val="single" w:sz="4" w:space="0" w:color="auto"/>
            </w:tcBorders>
            <w:vAlign w:val="center"/>
          </w:tcPr>
          <w:p w14:paraId="66CF9677" w14:textId="5CD66BDE" w:rsidR="00575FA5" w:rsidRPr="00575FA5" w:rsidRDefault="00575FA5" w:rsidP="006B6BF0">
            <w:pPr>
              <w:spacing w:after="0" w:line="240" w:lineRule="auto"/>
              <w:jc w:val="center"/>
              <w:rPr>
                <w:rFonts w:cs="Calibri"/>
                <w:sz w:val="16"/>
                <w:szCs w:val="16"/>
              </w:rPr>
            </w:pPr>
            <w:r w:rsidRPr="00575FA5">
              <w:rPr>
                <w:rFonts w:cs="Calibri"/>
                <w:sz w:val="16"/>
                <w:szCs w:val="16"/>
              </w:rPr>
              <w:t>269.35</w:t>
            </w:r>
          </w:p>
        </w:tc>
        <w:tc>
          <w:tcPr>
            <w:tcW w:w="905" w:type="pct"/>
            <w:tcBorders>
              <w:bottom w:val="single" w:sz="4" w:space="0" w:color="auto"/>
            </w:tcBorders>
            <w:vAlign w:val="center"/>
          </w:tcPr>
          <w:p w14:paraId="44CC4712" w14:textId="07F486BD" w:rsidR="00575FA5" w:rsidRPr="00575FA5" w:rsidRDefault="00575FA5" w:rsidP="006B6BF0">
            <w:pPr>
              <w:spacing w:after="0" w:line="240" w:lineRule="auto"/>
              <w:jc w:val="center"/>
              <w:rPr>
                <w:rFonts w:cs="Calibri"/>
                <w:sz w:val="16"/>
                <w:szCs w:val="16"/>
              </w:rPr>
            </w:pPr>
            <w:r w:rsidRPr="00575FA5">
              <w:rPr>
                <w:rFonts w:cs="Calibri"/>
                <w:sz w:val="16"/>
                <w:szCs w:val="16"/>
              </w:rPr>
              <w:t>700</w:t>
            </w:r>
          </w:p>
        </w:tc>
        <w:tc>
          <w:tcPr>
            <w:tcW w:w="882" w:type="pct"/>
            <w:tcBorders>
              <w:bottom w:val="single" w:sz="4" w:space="0" w:color="auto"/>
            </w:tcBorders>
            <w:vAlign w:val="center"/>
          </w:tcPr>
          <w:p w14:paraId="6BCF5055" w14:textId="6778D11C" w:rsidR="00575FA5" w:rsidRPr="00575FA5" w:rsidRDefault="00575FA5" w:rsidP="006B6BF0">
            <w:pPr>
              <w:spacing w:after="0" w:line="240" w:lineRule="auto"/>
              <w:jc w:val="center"/>
              <w:rPr>
                <w:rFonts w:cs="Calibri"/>
                <w:sz w:val="16"/>
                <w:szCs w:val="16"/>
              </w:rPr>
            </w:pPr>
            <w:r w:rsidRPr="00575FA5">
              <w:rPr>
                <w:rFonts w:cs="Calibri"/>
                <w:sz w:val="16"/>
                <w:szCs w:val="16"/>
              </w:rPr>
              <w:t>2.60</w:t>
            </w:r>
          </w:p>
        </w:tc>
      </w:tr>
    </w:tbl>
    <w:p w14:paraId="17939564" w14:textId="77777777" w:rsidR="00AD1E9D" w:rsidRDefault="00AD1E9D" w:rsidP="008B7291">
      <w:pPr>
        <w:spacing w:after="120" w:line="276" w:lineRule="auto"/>
        <w:rPr>
          <w:rFonts w:cs="Calibri"/>
          <w:sz w:val="16"/>
          <w:szCs w:val="16"/>
        </w:rPr>
      </w:pPr>
    </w:p>
    <w:p w14:paraId="54F0F867" w14:textId="77777777" w:rsidR="008B7291" w:rsidRDefault="008B7291" w:rsidP="00886916">
      <w:pPr>
        <w:spacing w:after="0"/>
        <w:jc w:val="both"/>
        <w:rPr>
          <w:sz w:val="20"/>
          <w:szCs w:val="20"/>
        </w:rPr>
        <w:sectPr w:rsidR="008B7291" w:rsidSect="0096113B">
          <w:type w:val="continuous"/>
          <w:pgSz w:w="11906" w:h="16838"/>
          <w:pgMar w:top="1135" w:right="1134" w:bottom="1134" w:left="1134" w:header="709" w:footer="709" w:gutter="0"/>
          <w:cols w:space="340"/>
          <w:docGrid w:linePitch="360"/>
        </w:sectPr>
      </w:pPr>
    </w:p>
    <w:p w14:paraId="468075B5" w14:textId="0F6A3FA0" w:rsidR="00B92ED1" w:rsidRDefault="008B7291" w:rsidP="00886916">
      <w:pPr>
        <w:spacing w:after="0"/>
        <w:jc w:val="both"/>
        <w:rPr>
          <w:sz w:val="20"/>
          <w:szCs w:val="20"/>
        </w:rPr>
      </w:pPr>
      <w:r w:rsidRPr="00B92ED1">
        <w:rPr>
          <w:sz w:val="20"/>
          <w:szCs w:val="20"/>
        </w:rPr>
        <w:t>Özellikle kaynaklı bağlantılar, braketlerdeki yük dağılımını optimize ederek deformasyonu sınırlamaktadır</w:t>
      </w:r>
      <w:r>
        <w:rPr>
          <w:sz w:val="20"/>
          <w:szCs w:val="20"/>
        </w:rPr>
        <w:t xml:space="preserve"> (</w:t>
      </w:r>
      <w:proofErr w:type="spellStart"/>
      <w:r>
        <w:rPr>
          <w:sz w:val="20"/>
          <w:szCs w:val="20"/>
        </w:rPr>
        <w:t>Gidlewski</w:t>
      </w:r>
      <w:proofErr w:type="spellEnd"/>
      <w:r>
        <w:rPr>
          <w:sz w:val="20"/>
          <w:szCs w:val="20"/>
        </w:rPr>
        <w:t xml:space="preserve"> vd. 2022, Özcan vd. 2022</w:t>
      </w:r>
      <w:proofErr w:type="gramStart"/>
      <w:r>
        <w:rPr>
          <w:sz w:val="20"/>
          <w:szCs w:val="20"/>
        </w:rPr>
        <w:t>).</w:t>
      </w:r>
      <w:r w:rsidR="00B92ED1" w:rsidRPr="00B92ED1">
        <w:rPr>
          <w:sz w:val="20"/>
          <w:szCs w:val="20"/>
        </w:rPr>
        <w:t>Özcan</w:t>
      </w:r>
      <w:proofErr w:type="gramEnd"/>
      <w:r w:rsidR="00B92ED1" w:rsidRPr="00B92ED1">
        <w:rPr>
          <w:sz w:val="20"/>
          <w:szCs w:val="20"/>
        </w:rPr>
        <w:t xml:space="preserve"> v</w:t>
      </w:r>
      <w:r w:rsidR="00B92ED1">
        <w:rPr>
          <w:sz w:val="20"/>
          <w:szCs w:val="20"/>
        </w:rPr>
        <w:t>d</w:t>
      </w:r>
      <w:r w:rsidR="00B0342C">
        <w:rPr>
          <w:sz w:val="20"/>
          <w:szCs w:val="20"/>
        </w:rPr>
        <w:t>.</w:t>
      </w:r>
      <w:r w:rsidR="00B92ED1" w:rsidRPr="00B92ED1">
        <w:rPr>
          <w:sz w:val="20"/>
          <w:szCs w:val="20"/>
        </w:rPr>
        <w:t xml:space="preserve"> (2022) d</w:t>
      </w:r>
      <w:r w:rsidR="00B92ED1">
        <w:rPr>
          <w:sz w:val="20"/>
          <w:szCs w:val="20"/>
        </w:rPr>
        <w:t>e</w:t>
      </w:r>
      <w:r w:rsidR="00B92ED1" w:rsidRPr="00B92ED1">
        <w:rPr>
          <w:sz w:val="20"/>
          <w:szCs w:val="20"/>
        </w:rPr>
        <w:t>, treyler kayar arka koruma donanımı tasarımı için benzer sonuçlar elde etmiş ve malzeme seçimlerinin ve bağlantı noktalarının kritik öneme sahip olduğunu vurgulamışlardır. Özellikle menteşe mekanizmalarındaki gerilme seviyelerinin, tasarımın güvenilirliği üzerinde belirleyici olduğu tespit edilmiştir. Ak</w:t>
      </w:r>
      <w:r w:rsidR="00B92ED1">
        <w:rPr>
          <w:sz w:val="20"/>
          <w:szCs w:val="20"/>
        </w:rPr>
        <w:t>ın</w:t>
      </w:r>
      <w:r w:rsidR="00B92ED1" w:rsidRPr="00B92ED1">
        <w:rPr>
          <w:sz w:val="20"/>
          <w:szCs w:val="20"/>
        </w:rPr>
        <w:t xml:space="preserve"> v</w:t>
      </w:r>
      <w:r w:rsidR="00B92ED1">
        <w:rPr>
          <w:sz w:val="20"/>
          <w:szCs w:val="20"/>
        </w:rPr>
        <w:t>d</w:t>
      </w:r>
      <w:r w:rsidR="00B0342C">
        <w:rPr>
          <w:sz w:val="20"/>
          <w:szCs w:val="20"/>
        </w:rPr>
        <w:t>.</w:t>
      </w:r>
      <w:r w:rsidR="00B92ED1" w:rsidRPr="00B92ED1">
        <w:rPr>
          <w:sz w:val="20"/>
          <w:szCs w:val="20"/>
        </w:rPr>
        <w:t xml:space="preserve"> (2021) çalışması</w:t>
      </w:r>
      <w:r w:rsidR="00B92ED1">
        <w:rPr>
          <w:sz w:val="20"/>
          <w:szCs w:val="20"/>
        </w:rPr>
        <w:t xml:space="preserve"> d</w:t>
      </w:r>
      <w:r w:rsidR="00B92ED1" w:rsidRPr="00B92ED1">
        <w:rPr>
          <w:sz w:val="20"/>
          <w:szCs w:val="20"/>
        </w:rPr>
        <w:t>a R58.03'e uygun donanım tasarımında, test kuvvetlerine dayanıklılığı artırmak için yapılan optimizasyonların etkili olduğunu göstermiştir</w:t>
      </w:r>
      <w:r w:rsidR="00B92ED1">
        <w:rPr>
          <w:sz w:val="20"/>
          <w:szCs w:val="20"/>
        </w:rPr>
        <w:t>.</w:t>
      </w:r>
    </w:p>
    <w:p w14:paraId="56DF01C8" w14:textId="74557E26" w:rsidR="00B92ED1" w:rsidRDefault="00B92ED1" w:rsidP="008B7291">
      <w:pPr>
        <w:spacing w:after="120"/>
        <w:jc w:val="both"/>
        <w:rPr>
          <w:sz w:val="20"/>
          <w:szCs w:val="20"/>
        </w:rPr>
      </w:pPr>
      <w:r w:rsidRPr="00B92ED1">
        <w:rPr>
          <w:sz w:val="20"/>
          <w:szCs w:val="20"/>
        </w:rPr>
        <w:t>Bu çalışmanın bulguları, S700 MC çeliği ve kaynaklı bağlantılar kullanılarak tasarlanan RUPD sistemlerinin, ECE R58-03 yönetmeliği şartlarını karşılayarak güvenli ve etkin bir koruma sağladığını ortaya koymaktadır. Özellikle kaynaklı bağlantılar, braketlerdeki yük dağılımını optimize etmiş ve deformasyonun azaltılmasında etkili olmuştur. Literatürdeki dinamik analizlerin sonuçları göz önüne alındığında, gelecekte bu çalışmanın dinamik analizlerle genişletilmesiyle, daha kapsam</w:t>
      </w:r>
      <w:r w:rsidR="00B0342C">
        <w:rPr>
          <w:sz w:val="20"/>
          <w:szCs w:val="20"/>
        </w:rPr>
        <w:t xml:space="preserve">lı değerlendirmeler </w:t>
      </w:r>
      <w:r w:rsidR="00B0342C">
        <w:rPr>
          <w:sz w:val="20"/>
          <w:szCs w:val="20"/>
        </w:rPr>
        <w:t>yapılabilir</w:t>
      </w:r>
      <w:r>
        <w:rPr>
          <w:sz w:val="20"/>
          <w:szCs w:val="20"/>
        </w:rPr>
        <w:t>.</w:t>
      </w:r>
      <w:r w:rsidR="008B7291">
        <w:rPr>
          <w:sz w:val="20"/>
          <w:szCs w:val="20"/>
        </w:rPr>
        <w:t xml:space="preserve"> </w:t>
      </w:r>
      <w:r w:rsidRPr="00B92ED1">
        <w:rPr>
          <w:sz w:val="20"/>
          <w:szCs w:val="20"/>
        </w:rPr>
        <w:t>Sonuç olarak, bu çalışmanın sonuçları, mevcut literatürle tutarlıdır ve statik analizlerin RUPD tasarımlarının ilk değerlendirilmesinde önemli bir rol oynadığını göstermektedir. Gelecek çalışmalarda, dinamik testlerle desteklenen statik analizlerin de yapılması önerilmektedir.</w:t>
      </w:r>
    </w:p>
    <w:p w14:paraId="20D2B5A1" w14:textId="0ED57B02" w:rsidR="00886916" w:rsidRPr="00886916" w:rsidRDefault="00886916" w:rsidP="008B7291">
      <w:pPr>
        <w:spacing w:after="120"/>
        <w:jc w:val="both"/>
        <w:rPr>
          <w:sz w:val="20"/>
          <w:szCs w:val="20"/>
        </w:rPr>
      </w:pPr>
      <w:proofErr w:type="spellStart"/>
      <w:r w:rsidRPr="00886916">
        <w:rPr>
          <w:sz w:val="20"/>
          <w:szCs w:val="20"/>
        </w:rPr>
        <w:t>Kortağ</w:t>
      </w:r>
      <w:proofErr w:type="spellEnd"/>
      <w:r w:rsidRPr="00886916">
        <w:rPr>
          <w:sz w:val="20"/>
          <w:szCs w:val="20"/>
        </w:rPr>
        <w:t xml:space="preserve"> ve Orhan (2022), çarpışma analizleri kapsamında değerlendirdikleri destek braketinin ağırlığını 10.16 kg olarak hesaplamışlardır. Bu çalışmada tasarlanan destek braketinin ağırlığı ise 11 kg’dır. Ayrıca, </w:t>
      </w:r>
      <w:proofErr w:type="spellStart"/>
      <w:r w:rsidRPr="00886916">
        <w:rPr>
          <w:sz w:val="20"/>
          <w:szCs w:val="20"/>
        </w:rPr>
        <w:t>Kortağ</w:t>
      </w:r>
      <w:proofErr w:type="spellEnd"/>
      <w:r w:rsidRPr="00886916">
        <w:rPr>
          <w:sz w:val="20"/>
          <w:szCs w:val="20"/>
        </w:rPr>
        <w:t xml:space="preserve"> ve Orhan (2022) tarafından tasarlanan destek braketinin bağlantısı ana şasiye cıvatalar yardımıyla yapılırken, bu çalışmada tasarımda kaynak bağlantısı tercih edilmiştir. Kaynaklı bağlantılar, yapının bütünlüğünü ve dayanıklılığını artırarak, daha sağlam ve güvenilir bir yapı sunmaktadır.</w:t>
      </w:r>
    </w:p>
    <w:p w14:paraId="0D512A04" w14:textId="70A44F2B" w:rsidR="00853EBD" w:rsidRDefault="00886916" w:rsidP="00886916">
      <w:pPr>
        <w:spacing w:after="0"/>
        <w:jc w:val="both"/>
        <w:rPr>
          <w:sz w:val="20"/>
          <w:szCs w:val="20"/>
        </w:rPr>
      </w:pPr>
      <w:r w:rsidRPr="00886916">
        <w:rPr>
          <w:sz w:val="20"/>
          <w:szCs w:val="20"/>
        </w:rPr>
        <w:t xml:space="preserve">Sonuç olarak, bu çalışma, S700 MC çeliğinin ve kaynaklı bağlantıların kullanıldığı RUPD sistemlerinin, ECE R58-03 yönetmeliği şartlarını karşılayarak güvenli ve etkin bir koruma sağladığını göstermektedir. </w:t>
      </w:r>
      <w:r w:rsidR="00B92ED1">
        <w:rPr>
          <w:sz w:val="20"/>
          <w:szCs w:val="20"/>
        </w:rPr>
        <w:t xml:space="preserve">Ayrıca elde edilen sonuçların mevcut literatür ile uyumlu olduğu ve </w:t>
      </w:r>
      <w:r w:rsidR="00B92ED1" w:rsidRPr="00B92ED1">
        <w:rPr>
          <w:sz w:val="20"/>
          <w:szCs w:val="20"/>
        </w:rPr>
        <w:t xml:space="preserve">statik </w:t>
      </w:r>
      <w:r w:rsidR="00B92ED1" w:rsidRPr="00B92ED1">
        <w:rPr>
          <w:sz w:val="20"/>
          <w:szCs w:val="20"/>
        </w:rPr>
        <w:lastRenderedPageBreak/>
        <w:t xml:space="preserve">analizlerin RUPD tasarımlarının ilk değerlendirilmesinde önemli bir rol oynadığını göstermektedir. </w:t>
      </w:r>
      <w:r w:rsidRPr="00886916">
        <w:rPr>
          <w:sz w:val="20"/>
          <w:szCs w:val="20"/>
        </w:rPr>
        <w:t>Gelecek çalışmalarda, dinamik analizlerin de eklenmesiyle daha kapsamlı değerlendirmeler yapılabilir ve tasarımın performansı daha ayrıntılı bir şekilde incelenebilir.</w:t>
      </w:r>
    </w:p>
    <w:p w14:paraId="0F9B8E87" w14:textId="77777777" w:rsidR="00886916" w:rsidRDefault="00886916" w:rsidP="00886916">
      <w:pPr>
        <w:spacing w:after="0"/>
        <w:jc w:val="both"/>
        <w:rPr>
          <w:sz w:val="20"/>
          <w:szCs w:val="20"/>
        </w:rPr>
      </w:pPr>
    </w:p>
    <w:p w14:paraId="0F8B9737" w14:textId="2EDCB14D" w:rsidR="00AF31C1" w:rsidRPr="008B7291" w:rsidRDefault="00AF31C1" w:rsidP="00CA042C">
      <w:pPr>
        <w:spacing w:after="0"/>
        <w:jc w:val="both"/>
        <w:rPr>
          <w:b/>
          <w:sz w:val="16"/>
          <w:szCs w:val="16"/>
        </w:rPr>
      </w:pPr>
      <w:r w:rsidRPr="00D01056">
        <w:rPr>
          <w:b/>
          <w:sz w:val="16"/>
          <w:szCs w:val="16"/>
        </w:rPr>
        <w:t xml:space="preserve">Etik Standartlar </w:t>
      </w:r>
      <w:r w:rsidRPr="008B7291">
        <w:rPr>
          <w:b/>
          <w:sz w:val="16"/>
          <w:szCs w:val="16"/>
        </w:rPr>
        <w:t>Bildirgesi</w:t>
      </w:r>
    </w:p>
    <w:p w14:paraId="7934D3A5" w14:textId="77777777" w:rsidR="00AF31C1" w:rsidRPr="008B7291" w:rsidRDefault="00AF31C1" w:rsidP="00CA042C">
      <w:pPr>
        <w:spacing w:after="0"/>
        <w:jc w:val="both"/>
        <w:rPr>
          <w:sz w:val="16"/>
          <w:szCs w:val="16"/>
        </w:rPr>
      </w:pPr>
      <w:r w:rsidRPr="008B7291">
        <w:rPr>
          <w:sz w:val="16"/>
          <w:szCs w:val="16"/>
        </w:rPr>
        <w:t>Yazarlar tüm etik standartlara uyduklarını beyan ederler.</w:t>
      </w:r>
    </w:p>
    <w:p w14:paraId="21214AA3" w14:textId="0BE8C5D8" w:rsidR="00AF31C1" w:rsidRPr="00D01056" w:rsidRDefault="00AF31C1" w:rsidP="00CA042C">
      <w:pPr>
        <w:spacing w:after="0"/>
        <w:jc w:val="both"/>
        <w:rPr>
          <w:sz w:val="16"/>
          <w:szCs w:val="16"/>
        </w:rPr>
      </w:pPr>
    </w:p>
    <w:p w14:paraId="15391D85" w14:textId="5D920D4B" w:rsidR="00AF31C1" w:rsidRPr="00D01056" w:rsidRDefault="00AF31C1" w:rsidP="008B7291">
      <w:pPr>
        <w:spacing w:after="0"/>
        <w:jc w:val="both"/>
        <w:rPr>
          <w:b/>
          <w:sz w:val="16"/>
          <w:szCs w:val="16"/>
        </w:rPr>
      </w:pPr>
      <w:r w:rsidRPr="00D01056">
        <w:rPr>
          <w:b/>
          <w:sz w:val="16"/>
          <w:szCs w:val="16"/>
        </w:rPr>
        <w:t>Yazarlık Katkı Beyanı</w:t>
      </w:r>
    </w:p>
    <w:p w14:paraId="561E95E9" w14:textId="31B1ED61" w:rsidR="00B61E74" w:rsidRPr="00D01056" w:rsidRDefault="00AF31C1" w:rsidP="0078298F">
      <w:pPr>
        <w:spacing w:after="0"/>
        <w:ind w:left="567" w:hanging="567"/>
        <w:jc w:val="both"/>
        <w:rPr>
          <w:sz w:val="16"/>
          <w:szCs w:val="16"/>
        </w:rPr>
      </w:pPr>
      <w:r w:rsidRPr="00D01056">
        <w:rPr>
          <w:sz w:val="16"/>
          <w:szCs w:val="16"/>
        </w:rPr>
        <w:t>Yazar 1:</w:t>
      </w:r>
      <w:r w:rsidR="0078298F">
        <w:rPr>
          <w:sz w:val="16"/>
          <w:szCs w:val="16"/>
        </w:rPr>
        <w:tab/>
      </w:r>
      <w:r w:rsidR="00886916">
        <w:rPr>
          <w:sz w:val="16"/>
          <w:szCs w:val="16"/>
        </w:rPr>
        <w:t>Kaynaklar, Araştırma, Fikir Sahibi</w:t>
      </w:r>
      <w:r w:rsidRPr="00D01056">
        <w:rPr>
          <w:sz w:val="16"/>
          <w:szCs w:val="16"/>
        </w:rPr>
        <w:t>,</w:t>
      </w:r>
      <w:r w:rsidR="00886916">
        <w:rPr>
          <w:sz w:val="16"/>
          <w:szCs w:val="16"/>
        </w:rPr>
        <w:t xml:space="preserve"> Analiz ve Yorumlama, Metodoloji,</w:t>
      </w:r>
      <w:r w:rsidRPr="00D01056">
        <w:rPr>
          <w:sz w:val="16"/>
          <w:szCs w:val="16"/>
        </w:rPr>
        <w:t xml:space="preserve"> </w:t>
      </w:r>
      <w:r w:rsidR="0078298F" w:rsidRPr="00D01056">
        <w:rPr>
          <w:sz w:val="16"/>
          <w:szCs w:val="16"/>
        </w:rPr>
        <w:t>Görselleştirme, Yazma – orijinal taslak</w:t>
      </w:r>
      <w:r w:rsidR="00886916">
        <w:rPr>
          <w:sz w:val="16"/>
          <w:szCs w:val="16"/>
        </w:rPr>
        <w:t xml:space="preserve">, </w:t>
      </w:r>
    </w:p>
    <w:p w14:paraId="70A98B4D" w14:textId="6F6F25CC" w:rsidR="00B61E74" w:rsidRPr="00D01056" w:rsidRDefault="00AF31C1" w:rsidP="0078298F">
      <w:pPr>
        <w:spacing w:after="0"/>
        <w:ind w:left="567" w:hanging="567"/>
        <w:jc w:val="both"/>
        <w:rPr>
          <w:sz w:val="16"/>
          <w:szCs w:val="16"/>
        </w:rPr>
      </w:pPr>
      <w:r w:rsidRPr="00D01056">
        <w:rPr>
          <w:sz w:val="16"/>
          <w:szCs w:val="16"/>
        </w:rPr>
        <w:t>Yazar 2:</w:t>
      </w:r>
      <w:r w:rsidR="0078298F">
        <w:rPr>
          <w:sz w:val="16"/>
          <w:szCs w:val="16"/>
        </w:rPr>
        <w:tab/>
      </w:r>
      <w:r w:rsidR="00886916">
        <w:rPr>
          <w:sz w:val="16"/>
          <w:szCs w:val="16"/>
        </w:rPr>
        <w:t>Kaynaklar, Doğrulama</w:t>
      </w:r>
      <w:r w:rsidR="0007272A">
        <w:rPr>
          <w:sz w:val="16"/>
          <w:szCs w:val="16"/>
        </w:rPr>
        <w:t>,</w:t>
      </w:r>
      <w:r w:rsidRPr="00D01056">
        <w:rPr>
          <w:sz w:val="16"/>
          <w:szCs w:val="16"/>
        </w:rPr>
        <w:t xml:space="preserve"> Yazma – orijinal taslak, </w:t>
      </w:r>
      <w:r w:rsidR="0007272A">
        <w:rPr>
          <w:sz w:val="16"/>
          <w:szCs w:val="16"/>
        </w:rPr>
        <w:t>Yazma/inceleme ve düzenleme, Denetleme/danışmanlık</w:t>
      </w:r>
    </w:p>
    <w:p w14:paraId="656CFF72" w14:textId="77777777" w:rsidR="00AF31C1" w:rsidRPr="00D01056" w:rsidRDefault="00AF31C1" w:rsidP="00CA042C">
      <w:pPr>
        <w:spacing w:after="0"/>
        <w:jc w:val="both"/>
        <w:rPr>
          <w:sz w:val="16"/>
          <w:szCs w:val="16"/>
        </w:rPr>
      </w:pPr>
    </w:p>
    <w:p w14:paraId="2190B2C6" w14:textId="04DBA988" w:rsidR="00AF31C1" w:rsidRPr="00D01056" w:rsidRDefault="00AF31C1" w:rsidP="008B7291">
      <w:pPr>
        <w:spacing w:after="0"/>
        <w:jc w:val="both"/>
        <w:rPr>
          <w:b/>
          <w:sz w:val="16"/>
          <w:szCs w:val="16"/>
        </w:rPr>
      </w:pPr>
      <w:r w:rsidRPr="00D01056">
        <w:rPr>
          <w:b/>
          <w:sz w:val="16"/>
          <w:szCs w:val="16"/>
        </w:rPr>
        <w:t>Çıkar Çatışması Beyanı</w:t>
      </w:r>
    </w:p>
    <w:p w14:paraId="47272128" w14:textId="77777777" w:rsidR="00AF31C1" w:rsidRPr="00D01056" w:rsidRDefault="00AF31C1" w:rsidP="00CA042C">
      <w:pPr>
        <w:spacing w:after="0"/>
        <w:jc w:val="both"/>
        <w:rPr>
          <w:sz w:val="16"/>
          <w:szCs w:val="16"/>
        </w:rPr>
      </w:pPr>
      <w:r w:rsidRPr="00D01056">
        <w:rPr>
          <w:sz w:val="16"/>
          <w:szCs w:val="16"/>
        </w:rPr>
        <w:t>Yazarların bu makalenin içeriğiyle ilgili olarak beyan edecekleri hiçbir çıkar çatışması yoktur.</w:t>
      </w:r>
    </w:p>
    <w:p w14:paraId="42268493" w14:textId="3049AB8A" w:rsidR="00AF31C1" w:rsidRPr="00D01056" w:rsidRDefault="00AF31C1" w:rsidP="00CA042C">
      <w:pPr>
        <w:spacing w:after="0"/>
        <w:jc w:val="both"/>
        <w:rPr>
          <w:sz w:val="16"/>
          <w:szCs w:val="16"/>
        </w:rPr>
      </w:pPr>
    </w:p>
    <w:p w14:paraId="663DE7BD" w14:textId="79E5F677" w:rsidR="00AF31C1" w:rsidRPr="00D01056" w:rsidRDefault="00AF31C1" w:rsidP="008B7291">
      <w:pPr>
        <w:spacing w:after="0"/>
        <w:jc w:val="both"/>
        <w:rPr>
          <w:b/>
          <w:sz w:val="16"/>
          <w:szCs w:val="16"/>
        </w:rPr>
      </w:pPr>
      <w:r w:rsidRPr="00D01056">
        <w:rPr>
          <w:b/>
          <w:sz w:val="16"/>
          <w:szCs w:val="16"/>
        </w:rPr>
        <w:t>Verilerin Kullanılabilirliği</w:t>
      </w:r>
    </w:p>
    <w:p w14:paraId="6FF03073" w14:textId="77777777" w:rsidR="00AF31C1" w:rsidRPr="00D01056" w:rsidRDefault="00AF31C1" w:rsidP="00CA042C">
      <w:pPr>
        <w:spacing w:after="0"/>
        <w:jc w:val="both"/>
        <w:rPr>
          <w:sz w:val="16"/>
          <w:szCs w:val="16"/>
        </w:rPr>
      </w:pPr>
      <w:r w:rsidRPr="00D01056">
        <w:rPr>
          <w:sz w:val="16"/>
          <w:szCs w:val="16"/>
        </w:rPr>
        <w:t>Bu çalışma sırasında oluşturulan veya analiz edilen tüm veriler, yayınlanan bu makaleye dahil edilmiştir.</w:t>
      </w:r>
    </w:p>
    <w:p w14:paraId="262D3AFC" w14:textId="69FFB29D" w:rsidR="00AF31C1" w:rsidRPr="006F05FC" w:rsidRDefault="00AF31C1" w:rsidP="00CA042C">
      <w:pPr>
        <w:spacing w:after="0" w:line="240" w:lineRule="auto"/>
        <w:jc w:val="both"/>
        <w:rPr>
          <w:b/>
          <w:bCs/>
          <w:sz w:val="24"/>
          <w:szCs w:val="24"/>
        </w:rPr>
      </w:pPr>
    </w:p>
    <w:p w14:paraId="5B2C74C1" w14:textId="062D1E75" w:rsidR="00AF31C1" w:rsidRPr="008C1902" w:rsidRDefault="00AF31C1" w:rsidP="00CA042C">
      <w:pPr>
        <w:spacing w:after="120"/>
        <w:jc w:val="both"/>
        <w:rPr>
          <w:b/>
          <w:sz w:val="20"/>
          <w:szCs w:val="20"/>
        </w:rPr>
      </w:pPr>
      <w:r w:rsidRPr="008C1902">
        <w:rPr>
          <w:b/>
          <w:sz w:val="20"/>
          <w:szCs w:val="20"/>
        </w:rPr>
        <w:t xml:space="preserve">5. Kaynaklar </w:t>
      </w:r>
    </w:p>
    <w:p w14:paraId="09AF44DD" w14:textId="3A357D90" w:rsidR="008B7291" w:rsidRPr="00DB0A45" w:rsidRDefault="0074039A" w:rsidP="00DB0A45">
      <w:pPr>
        <w:spacing w:after="0" w:line="240" w:lineRule="auto"/>
        <w:ind w:left="284" w:hanging="284"/>
        <w:jc w:val="both"/>
        <w:rPr>
          <w:rFonts w:cstheme="minorHAnsi"/>
          <w:sz w:val="20"/>
          <w:szCs w:val="20"/>
        </w:rPr>
      </w:pPr>
      <w:proofErr w:type="spellStart"/>
      <w:r w:rsidRPr="00DB0A45">
        <w:rPr>
          <w:rFonts w:cstheme="minorHAnsi"/>
          <w:sz w:val="20"/>
          <w:szCs w:val="20"/>
        </w:rPr>
        <w:t>Abid</w:t>
      </w:r>
      <w:proofErr w:type="spellEnd"/>
      <w:r w:rsidRPr="00DB0A45">
        <w:rPr>
          <w:rFonts w:cstheme="minorHAnsi"/>
          <w:sz w:val="20"/>
          <w:szCs w:val="20"/>
        </w:rPr>
        <w:t xml:space="preserve">, H.M., </w:t>
      </w:r>
      <w:proofErr w:type="spellStart"/>
      <w:r w:rsidRPr="00DB0A45">
        <w:rPr>
          <w:rFonts w:cstheme="minorHAnsi"/>
          <w:sz w:val="20"/>
          <w:szCs w:val="20"/>
        </w:rPr>
        <w:t>Roslin</w:t>
      </w:r>
      <w:proofErr w:type="spellEnd"/>
      <w:r w:rsidRPr="00DB0A45">
        <w:rPr>
          <w:rFonts w:cstheme="minorHAnsi"/>
          <w:sz w:val="20"/>
          <w:szCs w:val="20"/>
        </w:rPr>
        <w:t xml:space="preserve">, E.N. </w:t>
      </w:r>
      <w:proofErr w:type="spellStart"/>
      <w:r w:rsidRPr="00DB0A45">
        <w:rPr>
          <w:rFonts w:cstheme="minorHAnsi"/>
          <w:sz w:val="20"/>
          <w:szCs w:val="20"/>
        </w:rPr>
        <w:t>and</w:t>
      </w:r>
      <w:proofErr w:type="spellEnd"/>
      <w:r w:rsidRPr="00DB0A45">
        <w:rPr>
          <w:rFonts w:cstheme="minorHAnsi"/>
          <w:sz w:val="20"/>
          <w:szCs w:val="20"/>
        </w:rPr>
        <w:t xml:space="preserve"> </w:t>
      </w:r>
      <w:proofErr w:type="spellStart"/>
      <w:r w:rsidRPr="00DB0A45">
        <w:rPr>
          <w:rFonts w:cstheme="minorHAnsi"/>
          <w:sz w:val="20"/>
          <w:szCs w:val="20"/>
        </w:rPr>
        <w:t>Jalal</w:t>
      </w:r>
      <w:proofErr w:type="spellEnd"/>
      <w:r w:rsidRPr="00DB0A45">
        <w:rPr>
          <w:rFonts w:cstheme="minorHAnsi"/>
          <w:sz w:val="20"/>
          <w:szCs w:val="20"/>
        </w:rPr>
        <w:t xml:space="preserve">, R.I.B.A., 2019. </w:t>
      </w:r>
      <w:proofErr w:type="spellStart"/>
      <w:r w:rsidRPr="00DB0A45">
        <w:rPr>
          <w:rFonts w:cstheme="minorHAnsi"/>
          <w:sz w:val="20"/>
          <w:szCs w:val="20"/>
        </w:rPr>
        <w:t>Performance</w:t>
      </w:r>
      <w:proofErr w:type="spellEnd"/>
      <w:r w:rsidRPr="00DB0A45">
        <w:rPr>
          <w:rFonts w:cstheme="minorHAnsi"/>
          <w:sz w:val="20"/>
          <w:szCs w:val="20"/>
        </w:rPr>
        <w:t xml:space="preserve"> of </w:t>
      </w:r>
      <w:proofErr w:type="spellStart"/>
      <w:r w:rsidRPr="00DB0A45">
        <w:rPr>
          <w:rFonts w:cstheme="minorHAnsi"/>
          <w:sz w:val="20"/>
          <w:szCs w:val="20"/>
        </w:rPr>
        <w:t>rear</w:t>
      </w:r>
      <w:proofErr w:type="spellEnd"/>
      <w:r w:rsidRPr="00DB0A45">
        <w:rPr>
          <w:rFonts w:cstheme="minorHAnsi"/>
          <w:sz w:val="20"/>
          <w:szCs w:val="20"/>
        </w:rPr>
        <w:t xml:space="preserve"> </w:t>
      </w:r>
      <w:proofErr w:type="spellStart"/>
      <w:r w:rsidRPr="00DB0A45">
        <w:rPr>
          <w:rFonts w:cstheme="minorHAnsi"/>
          <w:sz w:val="20"/>
          <w:szCs w:val="20"/>
        </w:rPr>
        <w:t>under-ride</w:t>
      </w:r>
      <w:proofErr w:type="spellEnd"/>
      <w:r w:rsidRPr="00DB0A45">
        <w:rPr>
          <w:rFonts w:cstheme="minorHAnsi"/>
          <w:sz w:val="20"/>
          <w:szCs w:val="20"/>
        </w:rPr>
        <w:t xml:space="preserve"> </w:t>
      </w:r>
      <w:proofErr w:type="spellStart"/>
      <w:r w:rsidRPr="00DB0A45">
        <w:rPr>
          <w:rFonts w:cstheme="minorHAnsi"/>
          <w:sz w:val="20"/>
          <w:szCs w:val="20"/>
        </w:rPr>
        <w:t>protection</w:t>
      </w:r>
      <w:proofErr w:type="spellEnd"/>
      <w:r w:rsidRPr="00DB0A45">
        <w:rPr>
          <w:rFonts w:cstheme="minorHAnsi"/>
          <w:sz w:val="20"/>
          <w:szCs w:val="20"/>
        </w:rPr>
        <w:t xml:space="preserve"> </w:t>
      </w:r>
      <w:proofErr w:type="spellStart"/>
      <w:r w:rsidRPr="00DB0A45">
        <w:rPr>
          <w:rFonts w:cstheme="minorHAnsi"/>
          <w:sz w:val="20"/>
          <w:szCs w:val="20"/>
        </w:rPr>
        <w:t>device</w:t>
      </w:r>
      <w:proofErr w:type="spellEnd"/>
      <w:r w:rsidRPr="00DB0A45">
        <w:rPr>
          <w:rFonts w:cstheme="minorHAnsi"/>
          <w:sz w:val="20"/>
          <w:szCs w:val="20"/>
        </w:rPr>
        <w:t xml:space="preserve"> </w:t>
      </w:r>
      <w:proofErr w:type="spellStart"/>
      <w:r w:rsidRPr="00DB0A45">
        <w:rPr>
          <w:rFonts w:cstheme="minorHAnsi"/>
          <w:sz w:val="20"/>
          <w:szCs w:val="20"/>
        </w:rPr>
        <w:t>during</w:t>
      </w:r>
      <w:proofErr w:type="spellEnd"/>
      <w:r w:rsidRPr="00DB0A45">
        <w:rPr>
          <w:rFonts w:cstheme="minorHAnsi"/>
          <w:sz w:val="20"/>
          <w:szCs w:val="20"/>
        </w:rPr>
        <w:t xml:space="preserve"> car </w:t>
      </w:r>
      <w:proofErr w:type="spellStart"/>
      <w:r w:rsidRPr="00DB0A45">
        <w:rPr>
          <w:rFonts w:cstheme="minorHAnsi"/>
          <w:sz w:val="20"/>
          <w:szCs w:val="20"/>
        </w:rPr>
        <w:t>to</w:t>
      </w:r>
      <w:proofErr w:type="spellEnd"/>
      <w:r w:rsidRPr="00DB0A45">
        <w:rPr>
          <w:rFonts w:cstheme="minorHAnsi"/>
          <w:sz w:val="20"/>
          <w:szCs w:val="20"/>
        </w:rPr>
        <w:t xml:space="preserve"> </w:t>
      </w:r>
      <w:proofErr w:type="spellStart"/>
      <w:r w:rsidRPr="00DB0A45">
        <w:rPr>
          <w:rFonts w:cstheme="minorHAnsi"/>
          <w:sz w:val="20"/>
          <w:szCs w:val="20"/>
        </w:rPr>
        <w:t>heavy</w:t>
      </w:r>
      <w:proofErr w:type="spellEnd"/>
      <w:r w:rsidRPr="00DB0A45">
        <w:rPr>
          <w:rFonts w:cstheme="minorHAnsi"/>
          <w:sz w:val="20"/>
          <w:szCs w:val="20"/>
        </w:rPr>
        <w:t xml:space="preserve"> </w:t>
      </w:r>
      <w:proofErr w:type="spellStart"/>
      <w:r w:rsidRPr="00DB0A45">
        <w:rPr>
          <w:rFonts w:cstheme="minorHAnsi"/>
          <w:sz w:val="20"/>
          <w:szCs w:val="20"/>
        </w:rPr>
        <w:t>truck</w:t>
      </w:r>
      <w:proofErr w:type="spellEnd"/>
      <w:r w:rsidRPr="00DB0A45">
        <w:rPr>
          <w:rFonts w:cstheme="minorHAnsi"/>
          <w:sz w:val="20"/>
          <w:szCs w:val="20"/>
        </w:rPr>
        <w:t xml:space="preserve"> </w:t>
      </w:r>
      <w:proofErr w:type="spellStart"/>
      <w:r w:rsidRPr="00DB0A45">
        <w:rPr>
          <w:rFonts w:cstheme="minorHAnsi"/>
          <w:sz w:val="20"/>
          <w:szCs w:val="20"/>
        </w:rPr>
        <w:t>rear</w:t>
      </w:r>
      <w:proofErr w:type="spellEnd"/>
      <w:r w:rsidRPr="00DB0A45">
        <w:rPr>
          <w:rFonts w:cstheme="minorHAnsi"/>
          <w:sz w:val="20"/>
          <w:szCs w:val="20"/>
        </w:rPr>
        <w:t xml:space="preserve"> </w:t>
      </w:r>
      <w:proofErr w:type="spellStart"/>
      <w:r w:rsidRPr="00DB0A45">
        <w:rPr>
          <w:rFonts w:cstheme="minorHAnsi"/>
          <w:sz w:val="20"/>
          <w:szCs w:val="20"/>
        </w:rPr>
        <w:t>impact</w:t>
      </w:r>
      <w:proofErr w:type="spellEnd"/>
      <w:r w:rsidRPr="00DB0A45">
        <w:rPr>
          <w:rFonts w:cstheme="minorHAnsi"/>
          <w:sz w:val="20"/>
          <w:szCs w:val="20"/>
        </w:rPr>
        <w:t xml:space="preserve">. </w:t>
      </w:r>
      <w:r w:rsidRPr="00DB0A45">
        <w:rPr>
          <w:rFonts w:cstheme="minorHAnsi"/>
          <w:i/>
          <w:sz w:val="20"/>
          <w:szCs w:val="20"/>
        </w:rPr>
        <w:t xml:space="preserve">International </w:t>
      </w:r>
      <w:proofErr w:type="spellStart"/>
      <w:r w:rsidRPr="00DB0A45">
        <w:rPr>
          <w:rFonts w:cstheme="minorHAnsi"/>
          <w:i/>
          <w:sz w:val="20"/>
          <w:szCs w:val="20"/>
        </w:rPr>
        <w:t>Journal</w:t>
      </w:r>
      <w:proofErr w:type="spellEnd"/>
      <w:r w:rsidRPr="00DB0A45">
        <w:rPr>
          <w:rFonts w:cstheme="minorHAnsi"/>
          <w:i/>
          <w:sz w:val="20"/>
          <w:szCs w:val="20"/>
        </w:rPr>
        <w:t xml:space="preserve"> of </w:t>
      </w:r>
      <w:proofErr w:type="spellStart"/>
      <w:r w:rsidRPr="00DB0A45">
        <w:rPr>
          <w:rFonts w:cstheme="minorHAnsi"/>
          <w:i/>
          <w:sz w:val="20"/>
          <w:szCs w:val="20"/>
        </w:rPr>
        <w:t>Engineering</w:t>
      </w:r>
      <w:proofErr w:type="spellEnd"/>
      <w:r w:rsidRPr="00DB0A45">
        <w:rPr>
          <w:rFonts w:cstheme="minorHAnsi"/>
          <w:i/>
          <w:sz w:val="20"/>
          <w:szCs w:val="20"/>
        </w:rPr>
        <w:t xml:space="preserve"> </w:t>
      </w:r>
      <w:proofErr w:type="spellStart"/>
      <w:r w:rsidRPr="00DB0A45">
        <w:rPr>
          <w:rFonts w:cstheme="minorHAnsi"/>
          <w:i/>
          <w:sz w:val="20"/>
          <w:szCs w:val="20"/>
        </w:rPr>
        <w:t>and</w:t>
      </w:r>
      <w:proofErr w:type="spellEnd"/>
      <w:r w:rsidRPr="00DB0A45">
        <w:rPr>
          <w:rFonts w:cstheme="minorHAnsi"/>
          <w:i/>
          <w:sz w:val="20"/>
          <w:szCs w:val="20"/>
        </w:rPr>
        <w:t xml:space="preserve"> Advanced </w:t>
      </w:r>
      <w:proofErr w:type="spellStart"/>
      <w:r w:rsidRPr="00DB0A45">
        <w:rPr>
          <w:rFonts w:cstheme="minorHAnsi"/>
          <w:i/>
          <w:sz w:val="20"/>
          <w:szCs w:val="20"/>
        </w:rPr>
        <w:t>Technology</w:t>
      </w:r>
      <w:proofErr w:type="spellEnd"/>
      <w:r w:rsidR="008B7291" w:rsidRPr="00DB0A45">
        <w:rPr>
          <w:rFonts w:cstheme="minorHAnsi"/>
          <w:i/>
          <w:sz w:val="20"/>
          <w:szCs w:val="20"/>
        </w:rPr>
        <w:t>,</w:t>
      </w:r>
      <w:r w:rsidR="008B7291" w:rsidRPr="00DB0A45">
        <w:rPr>
          <w:rFonts w:cstheme="minorHAnsi"/>
          <w:sz w:val="20"/>
          <w:szCs w:val="20"/>
        </w:rPr>
        <w:t xml:space="preserve"> </w:t>
      </w:r>
      <w:r w:rsidR="008B7291" w:rsidRPr="00DB0A45">
        <w:rPr>
          <w:rFonts w:cstheme="minorHAnsi"/>
          <w:b/>
          <w:bCs/>
          <w:sz w:val="20"/>
          <w:szCs w:val="20"/>
        </w:rPr>
        <w:t>8</w:t>
      </w:r>
      <w:r w:rsidR="008B7291" w:rsidRPr="00DB0A45">
        <w:rPr>
          <w:rFonts w:cstheme="minorHAnsi"/>
          <w:sz w:val="20"/>
          <w:szCs w:val="20"/>
        </w:rPr>
        <w:t>, 6, 3367-3375</w:t>
      </w:r>
    </w:p>
    <w:p w14:paraId="70BC3C56" w14:textId="191C2BC9" w:rsidR="0074039A" w:rsidRPr="00DB0A45" w:rsidRDefault="008B7291" w:rsidP="00DB0A45">
      <w:pPr>
        <w:spacing w:after="0" w:line="240" w:lineRule="auto"/>
        <w:ind w:left="284" w:hanging="284"/>
        <w:jc w:val="both"/>
        <w:rPr>
          <w:rFonts w:cstheme="minorHAnsi"/>
          <w:sz w:val="20"/>
          <w:szCs w:val="20"/>
        </w:rPr>
      </w:pPr>
      <w:r w:rsidRPr="00DB0A45">
        <w:rPr>
          <w:rFonts w:cstheme="minorHAnsi"/>
          <w:sz w:val="20"/>
          <w:szCs w:val="20"/>
        </w:rPr>
        <w:tab/>
      </w:r>
      <w:hyperlink r:id="rId40" w:history="1">
        <w:r w:rsidRPr="00DB0A45">
          <w:rPr>
            <w:rStyle w:val="Kpr"/>
            <w:rFonts w:cstheme="minorHAnsi"/>
            <w:color w:val="auto"/>
            <w:sz w:val="20"/>
            <w:szCs w:val="20"/>
            <w:u w:val="none"/>
          </w:rPr>
          <w:t xml:space="preserve">https://doi.org/10.35940/ijeat.F9504.088619 </w:t>
        </w:r>
      </w:hyperlink>
    </w:p>
    <w:p w14:paraId="21003B70" w14:textId="77777777" w:rsidR="008B7291" w:rsidRPr="00DB0A45" w:rsidRDefault="008B7291" w:rsidP="00DB0A45">
      <w:pPr>
        <w:spacing w:after="0" w:line="240" w:lineRule="auto"/>
        <w:ind w:left="284" w:hanging="284"/>
        <w:jc w:val="both"/>
        <w:rPr>
          <w:rFonts w:cstheme="minorHAnsi"/>
          <w:sz w:val="10"/>
          <w:szCs w:val="10"/>
        </w:rPr>
      </w:pPr>
    </w:p>
    <w:p w14:paraId="2C62D254" w14:textId="2FA1E433" w:rsidR="00A033A0" w:rsidRPr="00DB0A45" w:rsidRDefault="00A033A0" w:rsidP="00DB0A45">
      <w:pPr>
        <w:spacing w:after="0" w:line="240" w:lineRule="auto"/>
        <w:ind w:left="284" w:hanging="284"/>
        <w:jc w:val="both"/>
        <w:rPr>
          <w:rFonts w:cstheme="minorHAnsi"/>
          <w:sz w:val="20"/>
          <w:szCs w:val="20"/>
          <w:lang w:val="en-US"/>
        </w:rPr>
      </w:pPr>
      <w:r w:rsidRPr="00DB0A45">
        <w:rPr>
          <w:rFonts w:cstheme="minorHAnsi"/>
          <w:sz w:val="20"/>
          <w:szCs w:val="20"/>
        </w:rPr>
        <w:t>Akın, E., Aslanlar, S., İlhan</w:t>
      </w:r>
      <w:r w:rsidR="00381683" w:rsidRPr="00DB0A45">
        <w:rPr>
          <w:rFonts w:cstheme="minorHAnsi"/>
          <w:sz w:val="20"/>
          <w:szCs w:val="20"/>
        </w:rPr>
        <w:t>,</w:t>
      </w:r>
      <w:r w:rsidRPr="00DB0A45">
        <w:rPr>
          <w:rFonts w:cstheme="minorHAnsi"/>
          <w:sz w:val="20"/>
          <w:szCs w:val="20"/>
        </w:rPr>
        <w:t xml:space="preserve"> E. </w:t>
      </w:r>
      <w:proofErr w:type="spellStart"/>
      <w:r w:rsidR="0074039A" w:rsidRPr="00DB0A45">
        <w:rPr>
          <w:rFonts w:cstheme="minorHAnsi"/>
          <w:sz w:val="20"/>
          <w:szCs w:val="20"/>
        </w:rPr>
        <w:t>and</w:t>
      </w:r>
      <w:proofErr w:type="spellEnd"/>
      <w:r w:rsidR="0074039A" w:rsidRPr="00DB0A45">
        <w:rPr>
          <w:rFonts w:cstheme="minorHAnsi"/>
          <w:sz w:val="20"/>
          <w:szCs w:val="20"/>
        </w:rPr>
        <w:t xml:space="preserve"> </w:t>
      </w:r>
      <w:r w:rsidRPr="00DB0A45">
        <w:rPr>
          <w:rFonts w:cstheme="minorHAnsi"/>
          <w:sz w:val="20"/>
          <w:szCs w:val="20"/>
        </w:rPr>
        <w:t xml:space="preserve">Erdoğan T., 2021. R58.03’e göre arka koruma donanımı analiz ve testlerinin yapılarak kritik noktaların tespit edilmesi. </w:t>
      </w:r>
      <w:r w:rsidRPr="00DB0A45">
        <w:rPr>
          <w:rFonts w:cstheme="minorHAnsi"/>
          <w:i/>
          <w:sz w:val="20"/>
          <w:szCs w:val="20"/>
          <w:lang w:val="en-US"/>
        </w:rPr>
        <w:t>EJONS International Journal on Mathematic, Engineering and Natural Sciences</w:t>
      </w:r>
      <w:r w:rsidRPr="00DB0A45">
        <w:rPr>
          <w:rFonts w:cstheme="minorHAnsi"/>
          <w:sz w:val="20"/>
          <w:szCs w:val="20"/>
          <w:lang w:val="en-US"/>
        </w:rPr>
        <w:t xml:space="preserve">, </w:t>
      </w:r>
      <w:r w:rsidRPr="00DB0A45">
        <w:rPr>
          <w:rFonts w:cstheme="minorHAnsi"/>
          <w:b/>
          <w:sz w:val="20"/>
          <w:szCs w:val="20"/>
          <w:lang w:val="en-US"/>
        </w:rPr>
        <w:t>5</w:t>
      </w:r>
      <w:r w:rsidRPr="00DB0A45">
        <w:rPr>
          <w:rFonts w:cstheme="minorHAnsi"/>
          <w:sz w:val="20"/>
          <w:szCs w:val="20"/>
          <w:lang w:val="en-US"/>
        </w:rPr>
        <w:t>, 829-839.</w:t>
      </w:r>
    </w:p>
    <w:p w14:paraId="746F5CE4" w14:textId="346DCA32" w:rsidR="00A033A0" w:rsidRPr="00DB0A45" w:rsidRDefault="008B7291" w:rsidP="00DB0A45">
      <w:pPr>
        <w:spacing w:after="0" w:line="240" w:lineRule="auto"/>
        <w:ind w:left="284" w:hanging="284"/>
        <w:jc w:val="both"/>
        <w:rPr>
          <w:rFonts w:cstheme="minorHAnsi"/>
          <w:sz w:val="20"/>
          <w:szCs w:val="20"/>
        </w:rPr>
      </w:pPr>
      <w:r w:rsidRPr="00DB0A45">
        <w:rPr>
          <w:rFonts w:cstheme="minorHAnsi"/>
          <w:sz w:val="20"/>
          <w:szCs w:val="20"/>
          <w:lang w:val="en-US"/>
        </w:rPr>
        <w:tab/>
      </w:r>
      <w:hyperlink r:id="rId41" w:history="1">
        <w:r w:rsidR="00A033A0" w:rsidRPr="00DB0A45">
          <w:rPr>
            <w:rFonts w:cstheme="minorHAnsi"/>
            <w:sz w:val="20"/>
            <w:szCs w:val="20"/>
          </w:rPr>
          <w:t>https://doi.org/10.38063/ejons.521</w:t>
        </w:r>
      </w:hyperlink>
    </w:p>
    <w:p w14:paraId="4AF7D61A" w14:textId="77777777" w:rsidR="008B7291" w:rsidRPr="00DB0A45" w:rsidRDefault="008B7291" w:rsidP="00DB0A45">
      <w:pPr>
        <w:spacing w:after="0" w:line="240" w:lineRule="auto"/>
        <w:ind w:left="284" w:hanging="284"/>
        <w:jc w:val="both"/>
        <w:rPr>
          <w:rFonts w:cstheme="minorHAnsi"/>
          <w:sz w:val="10"/>
          <w:szCs w:val="10"/>
        </w:rPr>
      </w:pPr>
    </w:p>
    <w:p w14:paraId="1AB38A6C" w14:textId="4E3D6B66" w:rsidR="00B95D9C" w:rsidRPr="00DB0A45" w:rsidRDefault="00B95D9C" w:rsidP="00DB0A45">
      <w:pPr>
        <w:spacing w:after="0" w:line="240" w:lineRule="auto"/>
        <w:ind w:left="284" w:hanging="284"/>
        <w:jc w:val="both"/>
        <w:rPr>
          <w:rFonts w:cstheme="minorHAnsi"/>
          <w:sz w:val="20"/>
          <w:szCs w:val="20"/>
        </w:rPr>
      </w:pPr>
      <w:proofErr w:type="spellStart"/>
      <w:r w:rsidRPr="00DB0A45">
        <w:rPr>
          <w:rFonts w:cstheme="minorHAnsi"/>
          <w:sz w:val="20"/>
          <w:szCs w:val="20"/>
        </w:rPr>
        <w:t>Albahash</w:t>
      </w:r>
      <w:proofErr w:type="spellEnd"/>
      <w:r w:rsidRPr="00DB0A45">
        <w:rPr>
          <w:rFonts w:cstheme="minorHAnsi"/>
          <w:sz w:val="20"/>
          <w:szCs w:val="20"/>
        </w:rPr>
        <w:t>, Z.</w:t>
      </w:r>
      <w:r w:rsidR="00B0342C" w:rsidRPr="00DB0A45">
        <w:rPr>
          <w:rFonts w:cstheme="minorHAnsi"/>
          <w:sz w:val="20"/>
          <w:szCs w:val="20"/>
        </w:rPr>
        <w:t>F.,</w:t>
      </w:r>
      <w:r w:rsidRPr="00DB0A45">
        <w:rPr>
          <w:rFonts w:cstheme="minorHAnsi"/>
          <w:sz w:val="20"/>
          <w:szCs w:val="20"/>
        </w:rPr>
        <w:t xml:space="preserve"> Ansari</w:t>
      </w:r>
      <w:r w:rsidR="00B0342C" w:rsidRPr="00DB0A45">
        <w:rPr>
          <w:rFonts w:cstheme="minorHAnsi"/>
          <w:sz w:val="20"/>
          <w:szCs w:val="20"/>
        </w:rPr>
        <w:t>, M.</w:t>
      </w:r>
      <w:r w:rsidRPr="00DB0A45">
        <w:rPr>
          <w:rFonts w:cstheme="minorHAnsi"/>
          <w:sz w:val="20"/>
          <w:szCs w:val="20"/>
        </w:rPr>
        <w:t>N.M.</w:t>
      </w:r>
      <w:r w:rsidR="0074039A" w:rsidRPr="00DB0A45">
        <w:rPr>
          <w:rFonts w:cstheme="minorHAnsi"/>
          <w:sz w:val="20"/>
          <w:szCs w:val="20"/>
        </w:rPr>
        <w:t xml:space="preserve"> </w:t>
      </w:r>
      <w:proofErr w:type="spellStart"/>
      <w:r w:rsidR="0074039A" w:rsidRPr="00DB0A45">
        <w:rPr>
          <w:rFonts w:cstheme="minorHAnsi"/>
          <w:sz w:val="20"/>
          <w:szCs w:val="20"/>
        </w:rPr>
        <w:t>and</w:t>
      </w:r>
      <w:proofErr w:type="spellEnd"/>
      <w:r w:rsidRPr="00DB0A45">
        <w:rPr>
          <w:rFonts w:cstheme="minorHAnsi"/>
          <w:sz w:val="20"/>
          <w:szCs w:val="20"/>
        </w:rPr>
        <w:t xml:space="preserve"> </w:t>
      </w:r>
      <w:proofErr w:type="spellStart"/>
      <w:r w:rsidRPr="00DB0A45">
        <w:rPr>
          <w:rFonts w:cstheme="minorHAnsi"/>
          <w:sz w:val="20"/>
          <w:szCs w:val="20"/>
        </w:rPr>
        <w:t>Shah</w:t>
      </w:r>
      <w:proofErr w:type="spellEnd"/>
      <w:r w:rsidRPr="00DB0A45">
        <w:rPr>
          <w:rFonts w:cstheme="minorHAnsi"/>
          <w:sz w:val="20"/>
          <w:szCs w:val="20"/>
        </w:rPr>
        <w:t xml:space="preserve">, </w:t>
      </w:r>
      <w:r w:rsidR="00B0342C" w:rsidRPr="00DB0A45">
        <w:rPr>
          <w:rFonts w:cstheme="minorHAnsi"/>
          <w:sz w:val="20"/>
          <w:szCs w:val="20"/>
        </w:rPr>
        <w:t>Q.</w:t>
      </w:r>
      <w:r w:rsidRPr="00DB0A45">
        <w:rPr>
          <w:rFonts w:cstheme="minorHAnsi"/>
          <w:sz w:val="20"/>
          <w:szCs w:val="20"/>
        </w:rPr>
        <w:t xml:space="preserve">H., 2017. A </w:t>
      </w:r>
      <w:proofErr w:type="spellStart"/>
      <w:r w:rsidRPr="00DB0A45">
        <w:rPr>
          <w:rFonts w:cstheme="minorHAnsi"/>
          <w:sz w:val="20"/>
          <w:szCs w:val="20"/>
        </w:rPr>
        <w:t>review</w:t>
      </w:r>
      <w:proofErr w:type="spellEnd"/>
      <w:r w:rsidRPr="00DB0A45">
        <w:rPr>
          <w:rFonts w:cstheme="minorHAnsi"/>
          <w:sz w:val="20"/>
          <w:szCs w:val="20"/>
        </w:rPr>
        <w:t xml:space="preserve"> on </w:t>
      </w:r>
      <w:proofErr w:type="spellStart"/>
      <w:r w:rsidRPr="00DB0A45">
        <w:rPr>
          <w:rFonts w:cstheme="minorHAnsi"/>
          <w:sz w:val="20"/>
          <w:szCs w:val="20"/>
        </w:rPr>
        <w:t>rear</w:t>
      </w:r>
      <w:proofErr w:type="spellEnd"/>
      <w:r w:rsidRPr="00DB0A45">
        <w:rPr>
          <w:rFonts w:cstheme="minorHAnsi"/>
          <w:sz w:val="20"/>
          <w:szCs w:val="20"/>
        </w:rPr>
        <w:t xml:space="preserve"> </w:t>
      </w:r>
      <w:proofErr w:type="spellStart"/>
      <w:r w:rsidRPr="00DB0A45">
        <w:rPr>
          <w:rFonts w:cstheme="minorHAnsi"/>
          <w:sz w:val="20"/>
          <w:szCs w:val="20"/>
        </w:rPr>
        <w:t>under-ride</w:t>
      </w:r>
      <w:proofErr w:type="spellEnd"/>
      <w:r w:rsidRPr="00DB0A45">
        <w:rPr>
          <w:rFonts w:cstheme="minorHAnsi"/>
          <w:sz w:val="20"/>
          <w:szCs w:val="20"/>
        </w:rPr>
        <w:t xml:space="preserve"> </w:t>
      </w:r>
      <w:proofErr w:type="spellStart"/>
      <w:r w:rsidRPr="00DB0A45">
        <w:rPr>
          <w:rFonts w:cstheme="minorHAnsi"/>
          <w:sz w:val="20"/>
          <w:szCs w:val="20"/>
        </w:rPr>
        <w:t>protection</w:t>
      </w:r>
      <w:proofErr w:type="spellEnd"/>
      <w:r w:rsidRPr="00DB0A45">
        <w:rPr>
          <w:rFonts w:cstheme="minorHAnsi"/>
          <w:sz w:val="20"/>
          <w:szCs w:val="20"/>
        </w:rPr>
        <w:t xml:space="preserve"> </w:t>
      </w:r>
      <w:proofErr w:type="spellStart"/>
      <w:r w:rsidRPr="00DB0A45">
        <w:rPr>
          <w:rFonts w:cstheme="minorHAnsi"/>
          <w:sz w:val="20"/>
          <w:szCs w:val="20"/>
        </w:rPr>
        <w:t>devices</w:t>
      </w:r>
      <w:proofErr w:type="spellEnd"/>
      <w:r w:rsidRPr="00DB0A45">
        <w:rPr>
          <w:rFonts w:cstheme="minorHAnsi"/>
          <w:sz w:val="20"/>
          <w:szCs w:val="20"/>
        </w:rPr>
        <w:t xml:space="preserve"> </w:t>
      </w:r>
      <w:proofErr w:type="spellStart"/>
      <w:r w:rsidRPr="00DB0A45">
        <w:rPr>
          <w:rFonts w:cstheme="minorHAnsi"/>
          <w:sz w:val="20"/>
          <w:szCs w:val="20"/>
        </w:rPr>
        <w:t>for</w:t>
      </w:r>
      <w:proofErr w:type="spellEnd"/>
      <w:r w:rsidRPr="00DB0A45">
        <w:rPr>
          <w:rFonts w:cstheme="minorHAnsi"/>
          <w:sz w:val="20"/>
          <w:szCs w:val="20"/>
        </w:rPr>
        <w:t xml:space="preserve"> </w:t>
      </w:r>
      <w:proofErr w:type="spellStart"/>
      <w:r w:rsidRPr="00DB0A45">
        <w:rPr>
          <w:rFonts w:cstheme="minorHAnsi"/>
          <w:sz w:val="20"/>
          <w:szCs w:val="20"/>
        </w:rPr>
        <w:t>trucks</w:t>
      </w:r>
      <w:proofErr w:type="spellEnd"/>
      <w:r w:rsidRPr="00DB0A45">
        <w:rPr>
          <w:rFonts w:cstheme="minorHAnsi"/>
          <w:sz w:val="20"/>
          <w:szCs w:val="20"/>
        </w:rPr>
        <w:t xml:space="preserve">. </w:t>
      </w:r>
      <w:r w:rsidRPr="00DB0A45">
        <w:rPr>
          <w:rFonts w:cstheme="minorHAnsi"/>
          <w:i/>
          <w:sz w:val="20"/>
          <w:szCs w:val="20"/>
        </w:rPr>
        <w:t xml:space="preserve">International </w:t>
      </w:r>
      <w:proofErr w:type="spellStart"/>
      <w:r w:rsidRPr="00DB0A45">
        <w:rPr>
          <w:rFonts w:cstheme="minorHAnsi"/>
          <w:i/>
          <w:sz w:val="20"/>
          <w:szCs w:val="20"/>
        </w:rPr>
        <w:t>Journal</w:t>
      </w:r>
      <w:proofErr w:type="spellEnd"/>
      <w:r w:rsidRPr="00DB0A45">
        <w:rPr>
          <w:rFonts w:cstheme="minorHAnsi"/>
          <w:i/>
          <w:sz w:val="20"/>
          <w:szCs w:val="20"/>
        </w:rPr>
        <w:t xml:space="preserve"> of </w:t>
      </w:r>
      <w:proofErr w:type="spellStart"/>
      <w:r w:rsidRPr="00DB0A45">
        <w:rPr>
          <w:rFonts w:cstheme="minorHAnsi"/>
          <w:i/>
          <w:sz w:val="20"/>
          <w:szCs w:val="20"/>
        </w:rPr>
        <w:t>Crashworthiness</w:t>
      </w:r>
      <w:proofErr w:type="spellEnd"/>
      <w:r w:rsidRPr="00DB0A45">
        <w:rPr>
          <w:rFonts w:cstheme="minorHAnsi"/>
          <w:i/>
          <w:sz w:val="20"/>
          <w:szCs w:val="20"/>
        </w:rPr>
        <w:t xml:space="preserve">, </w:t>
      </w:r>
      <w:r w:rsidRPr="00DB0A45">
        <w:rPr>
          <w:rFonts w:cstheme="minorHAnsi"/>
          <w:b/>
          <w:sz w:val="20"/>
          <w:szCs w:val="20"/>
        </w:rPr>
        <w:t>22</w:t>
      </w:r>
      <w:r w:rsidRPr="00DB0A45">
        <w:rPr>
          <w:rFonts w:cstheme="minorHAnsi"/>
          <w:sz w:val="20"/>
          <w:szCs w:val="20"/>
        </w:rPr>
        <w:t>, 95-109.</w:t>
      </w:r>
    </w:p>
    <w:p w14:paraId="7D08DCC0" w14:textId="72D5B8E8" w:rsidR="00B95D9C" w:rsidRPr="00DB0A45" w:rsidRDefault="008B7291" w:rsidP="00DB0A45">
      <w:pPr>
        <w:spacing w:after="0" w:line="240" w:lineRule="auto"/>
        <w:ind w:left="284" w:hanging="284"/>
        <w:jc w:val="both"/>
        <w:rPr>
          <w:rFonts w:cstheme="minorHAnsi"/>
          <w:sz w:val="20"/>
          <w:szCs w:val="20"/>
        </w:rPr>
      </w:pPr>
      <w:r w:rsidRPr="00DB0A45">
        <w:rPr>
          <w:rFonts w:cstheme="minorHAnsi"/>
          <w:sz w:val="20"/>
          <w:szCs w:val="20"/>
        </w:rPr>
        <w:tab/>
      </w:r>
      <w:hyperlink r:id="rId42" w:history="1">
        <w:r w:rsidRPr="00DB0A45">
          <w:rPr>
            <w:rStyle w:val="Kpr"/>
            <w:rFonts w:cstheme="minorHAnsi"/>
            <w:color w:val="auto"/>
            <w:sz w:val="20"/>
            <w:szCs w:val="20"/>
            <w:u w:val="none"/>
          </w:rPr>
          <w:t>https://doi.org/10.1080/13588265.2016.1228135</w:t>
        </w:r>
      </w:hyperlink>
    </w:p>
    <w:p w14:paraId="51ECC819" w14:textId="77777777" w:rsidR="008B7291" w:rsidRPr="00DB0A45" w:rsidRDefault="008B7291" w:rsidP="00DB0A45">
      <w:pPr>
        <w:spacing w:after="0" w:line="240" w:lineRule="auto"/>
        <w:ind w:left="284" w:hanging="284"/>
        <w:jc w:val="both"/>
        <w:rPr>
          <w:rFonts w:cstheme="minorHAnsi"/>
          <w:sz w:val="10"/>
          <w:szCs w:val="10"/>
        </w:rPr>
      </w:pPr>
    </w:p>
    <w:p w14:paraId="2DE0D11C" w14:textId="3BE25DD3" w:rsidR="00381683" w:rsidRPr="00DB0A45" w:rsidRDefault="00381683" w:rsidP="00DB0A45">
      <w:pPr>
        <w:spacing w:after="0" w:line="240" w:lineRule="auto"/>
        <w:ind w:left="284" w:hanging="284"/>
        <w:jc w:val="both"/>
        <w:rPr>
          <w:rFonts w:cstheme="minorHAnsi"/>
          <w:sz w:val="20"/>
          <w:szCs w:val="20"/>
        </w:rPr>
      </w:pPr>
      <w:proofErr w:type="spellStart"/>
      <w:r w:rsidRPr="00DB0A45">
        <w:rPr>
          <w:rFonts w:cstheme="minorHAnsi"/>
          <w:sz w:val="20"/>
          <w:szCs w:val="20"/>
        </w:rPr>
        <w:t>Albahash</w:t>
      </w:r>
      <w:proofErr w:type="spellEnd"/>
      <w:r w:rsidRPr="00DB0A45">
        <w:rPr>
          <w:rFonts w:cstheme="minorHAnsi"/>
          <w:sz w:val="20"/>
          <w:szCs w:val="20"/>
        </w:rPr>
        <w:t xml:space="preserve">, </w:t>
      </w:r>
      <w:r w:rsidR="00B0342C" w:rsidRPr="00DB0A45">
        <w:rPr>
          <w:rFonts w:cstheme="minorHAnsi"/>
          <w:sz w:val="20"/>
          <w:szCs w:val="20"/>
        </w:rPr>
        <w:t>Z.</w:t>
      </w:r>
      <w:r w:rsidRPr="00DB0A45">
        <w:rPr>
          <w:rFonts w:cstheme="minorHAnsi"/>
          <w:sz w:val="20"/>
          <w:szCs w:val="20"/>
        </w:rPr>
        <w:t>F., Ansari</w:t>
      </w:r>
      <w:r w:rsidR="00B0342C" w:rsidRPr="00DB0A45">
        <w:rPr>
          <w:rFonts w:cstheme="minorHAnsi"/>
          <w:sz w:val="20"/>
          <w:szCs w:val="20"/>
        </w:rPr>
        <w:t>, M.</w:t>
      </w:r>
      <w:r w:rsidRPr="00DB0A45">
        <w:rPr>
          <w:rFonts w:cstheme="minorHAnsi"/>
          <w:sz w:val="20"/>
          <w:szCs w:val="20"/>
        </w:rPr>
        <w:t>N.M.</w:t>
      </w:r>
      <w:r w:rsidR="0074039A" w:rsidRPr="00DB0A45">
        <w:rPr>
          <w:rFonts w:cstheme="minorHAnsi"/>
          <w:sz w:val="20"/>
          <w:szCs w:val="20"/>
        </w:rPr>
        <w:t xml:space="preserve"> </w:t>
      </w:r>
      <w:proofErr w:type="spellStart"/>
      <w:r w:rsidR="0074039A" w:rsidRPr="00DB0A45">
        <w:rPr>
          <w:rFonts w:cstheme="minorHAnsi"/>
          <w:sz w:val="20"/>
          <w:szCs w:val="20"/>
        </w:rPr>
        <w:t>and</w:t>
      </w:r>
      <w:proofErr w:type="spellEnd"/>
      <w:r w:rsidR="00DD66A9" w:rsidRPr="00DB0A45">
        <w:rPr>
          <w:rFonts w:cstheme="minorHAnsi"/>
          <w:sz w:val="20"/>
          <w:szCs w:val="20"/>
        </w:rPr>
        <w:t xml:space="preserve"> </w:t>
      </w:r>
      <w:proofErr w:type="spellStart"/>
      <w:r w:rsidR="00DD66A9" w:rsidRPr="00DB0A45">
        <w:rPr>
          <w:rFonts w:cstheme="minorHAnsi"/>
          <w:sz w:val="20"/>
          <w:szCs w:val="20"/>
        </w:rPr>
        <w:t>Shah</w:t>
      </w:r>
      <w:proofErr w:type="spellEnd"/>
      <w:r w:rsidR="00DD66A9" w:rsidRPr="00DB0A45">
        <w:rPr>
          <w:rFonts w:cstheme="minorHAnsi"/>
          <w:sz w:val="20"/>
          <w:szCs w:val="20"/>
        </w:rPr>
        <w:t xml:space="preserve">, Q.H., </w:t>
      </w:r>
      <w:r w:rsidRPr="00DB0A45">
        <w:rPr>
          <w:rFonts w:cstheme="minorHAnsi"/>
          <w:sz w:val="20"/>
          <w:szCs w:val="20"/>
        </w:rPr>
        <w:t xml:space="preserve">2018. Design </w:t>
      </w:r>
      <w:proofErr w:type="spellStart"/>
      <w:r w:rsidRPr="00DB0A45">
        <w:rPr>
          <w:rFonts w:cstheme="minorHAnsi"/>
          <w:sz w:val="20"/>
          <w:szCs w:val="20"/>
        </w:rPr>
        <w:t>and</w:t>
      </w:r>
      <w:proofErr w:type="spellEnd"/>
      <w:r w:rsidRPr="00DB0A45">
        <w:rPr>
          <w:rFonts w:cstheme="minorHAnsi"/>
          <w:sz w:val="20"/>
          <w:szCs w:val="20"/>
        </w:rPr>
        <w:t xml:space="preserve"> </w:t>
      </w:r>
      <w:proofErr w:type="spellStart"/>
      <w:r w:rsidRPr="00DB0A45">
        <w:rPr>
          <w:rFonts w:cstheme="minorHAnsi"/>
          <w:sz w:val="20"/>
          <w:szCs w:val="20"/>
        </w:rPr>
        <w:t>simulation</w:t>
      </w:r>
      <w:proofErr w:type="spellEnd"/>
      <w:r w:rsidRPr="00DB0A45">
        <w:rPr>
          <w:rFonts w:cstheme="minorHAnsi"/>
          <w:sz w:val="20"/>
          <w:szCs w:val="20"/>
        </w:rPr>
        <w:t xml:space="preserve"> of a </w:t>
      </w:r>
      <w:proofErr w:type="spellStart"/>
      <w:r w:rsidRPr="00DB0A45">
        <w:rPr>
          <w:rFonts w:cstheme="minorHAnsi"/>
          <w:sz w:val="20"/>
          <w:szCs w:val="20"/>
        </w:rPr>
        <w:t>rear</w:t>
      </w:r>
      <w:proofErr w:type="spellEnd"/>
      <w:r w:rsidRPr="00DB0A45">
        <w:rPr>
          <w:rFonts w:cstheme="minorHAnsi"/>
          <w:sz w:val="20"/>
          <w:szCs w:val="20"/>
        </w:rPr>
        <w:t xml:space="preserve"> </w:t>
      </w:r>
      <w:proofErr w:type="spellStart"/>
      <w:r w:rsidRPr="00DB0A45">
        <w:rPr>
          <w:rFonts w:cstheme="minorHAnsi"/>
          <w:sz w:val="20"/>
          <w:szCs w:val="20"/>
        </w:rPr>
        <w:t>underride</w:t>
      </w:r>
      <w:proofErr w:type="spellEnd"/>
      <w:r w:rsidRPr="00DB0A45">
        <w:rPr>
          <w:rFonts w:cstheme="minorHAnsi"/>
          <w:sz w:val="20"/>
          <w:szCs w:val="20"/>
        </w:rPr>
        <w:t xml:space="preserve"> </w:t>
      </w:r>
      <w:proofErr w:type="spellStart"/>
      <w:r w:rsidRPr="00DB0A45">
        <w:rPr>
          <w:rFonts w:cstheme="minorHAnsi"/>
          <w:sz w:val="20"/>
          <w:szCs w:val="20"/>
        </w:rPr>
        <w:t>protection</w:t>
      </w:r>
      <w:proofErr w:type="spellEnd"/>
      <w:r w:rsidRPr="00DB0A45">
        <w:rPr>
          <w:rFonts w:cstheme="minorHAnsi"/>
          <w:sz w:val="20"/>
          <w:szCs w:val="20"/>
        </w:rPr>
        <w:t xml:space="preserve"> </w:t>
      </w:r>
      <w:proofErr w:type="spellStart"/>
      <w:r w:rsidRPr="00DB0A45">
        <w:rPr>
          <w:rFonts w:cstheme="minorHAnsi"/>
          <w:sz w:val="20"/>
          <w:szCs w:val="20"/>
        </w:rPr>
        <w:t>device</w:t>
      </w:r>
      <w:proofErr w:type="spellEnd"/>
      <w:r w:rsidRPr="00DB0A45">
        <w:rPr>
          <w:rFonts w:cstheme="minorHAnsi"/>
          <w:sz w:val="20"/>
          <w:szCs w:val="20"/>
        </w:rPr>
        <w:t xml:space="preserve"> (RUPD) </w:t>
      </w:r>
      <w:proofErr w:type="spellStart"/>
      <w:r w:rsidRPr="00DB0A45">
        <w:rPr>
          <w:rFonts w:cstheme="minorHAnsi"/>
          <w:sz w:val="20"/>
          <w:szCs w:val="20"/>
        </w:rPr>
        <w:t>for</w:t>
      </w:r>
      <w:proofErr w:type="spellEnd"/>
      <w:r w:rsidRPr="00DB0A45">
        <w:rPr>
          <w:rFonts w:cstheme="minorHAnsi"/>
          <w:sz w:val="20"/>
          <w:szCs w:val="20"/>
        </w:rPr>
        <w:t xml:space="preserve"> </w:t>
      </w:r>
      <w:proofErr w:type="spellStart"/>
      <w:r w:rsidRPr="00DB0A45">
        <w:rPr>
          <w:rFonts w:cstheme="minorHAnsi"/>
          <w:sz w:val="20"/>
          <w:szCs w:val="20"/>
        </w:rPr>
        <w:t>heavy</w:t>
      </w:r>
      <w:proofErr w:type="spellEnd"/>
      <w:r w:rsidRPr="00DB0A45">
        <w:rPr>
          <w:rFonts w:cstheme="minorHAnsi"/>
          <w:sz w:val="20"/>
          <w:szCs w:val="20"/>
        </w:rPr>
        <w:t xml:space="preserve"> </w:t>
      </w:r>
      <w:proofErr w:type="spellStart"/>
      <w:r w:rsidRPr="00DB0A45">
        <w:rPr>
          <w:rFonts w:cstheme="minorHAnsi"/>
          <w:sz w:val="20"/>
          <w:szCs w:val="20"/>
        </w:rPr>
        <w:t>vehicles</w:t>
      </w:r>
      <w:proofErr w:type="spellEnd"/>
      <w:r w:rsidRPr="00DB0A45">
        <w:rPr>
          <w:rFonts w:cstheme="minorHAnsi"/>
          <w:sz w:val="20"/>
          <w:szCs w:val="20"/>
        </w:rPr>
        <w:t xml:space="preserve">. </w:t>
      </w:r>
      <w:r w:rsidRPr="00DB0A45">
        <w:rPr>
          <w:rFonts w:cstheme="minorHAnsi"/>
          <w:i/>
          <w:sz w:val="20"/>
          <w:szCs w:val="20"/>
        </w:rPr>
        <w:t xml:space="preserve">International </w:t>
      </w:r>
      <w:proofErr w:type="spellStart"/>
      <w:r w:rsidRPr="00DB0A45">
        <w:rPr>
          <w:rFonts w:cstheme="minorHAnsi"/>
          <w:i/>
          <w:sz w:val="20"/>
          <w:szCs w:val="20"/>
        </w:rPr>
        <w:t>Journal</w:t>
      </w:r>
      <w:proofErr w:type="spellEnd"/>
      <w:r w:rsidRPr="00DB0A45">
        <w:rPr>
          <w:rFonts w:cstheme="minorHAnsi"/>
          <w:i/>
          <w:sz w:val="20"/>
          <w:szCs w:val="20"/>
        </w:rPr>
        <w:t xml:space="preserve"> of </w:t>
      </w:r>
      <w:proofErr w:type="spellStart"/>
      <w:r w:rsidRPr="00DB0A45">
        <w:rPr>
          <w:rFonts w:cstheme="minorHAnsi"/>
          <w:i/>
          <w:sz w:val="20"/>
          <w:szCs w:val="20"/>
        </w:rPr>
        <w:t>Crashworthiness</w:t>
      </w:r>
      <w:proofErr w:type="spellEnd"/>
      <w:r w:rsidRPr="00DB0A45">
        <w:rPr>
          <w:rFonts w:cstheme="minorHAnsi"/>
          <w:sz w:val="20"/>
          <w:szCs w:val="20"/>
        </w:rPr>
        <w:t xml:space="preserve">, </w:t>
      </w:r>
      <w:r w:rsidR="008B7291" w:rsidRPr="00DB0A45">
        <w:rPr>
          <w:rFonts w:cstheme="minorHAnsi"/>
          <w:b/>
          <w:sz w:val="20"/>
          <w:szCs w:val="20"/>
        </w:rPr>
        <w:t>23(1</w:t>
      </w:r>
      <w:r w:rsidR="008B7291" w:rsidRPr="00DB0A45">
        <w:rPr>
          <w:rFonts w:cstheme="minorHAnsi"/>
          <w:bCs/>
          <w:sz w:val="20"/>
          <w:szCs w:val="20"/>
        </w:rPr>
        <w:t>), 47–56</w:t>
      </w:r>
      <w:r w:rsidRPr="00DB0A45">
        <w:rPr>
          <w:rFonts w:cstheme="minorHAnsi"/>
          <w:bCs/>
          <w:sz w:val="20"/>
          <w:szCs w:val="20"/>
        </w:rPr>
        <w:t>.</w:t>
      </w:r>
    </w:p>
    <w:p w14:paraId="676BCD9A" w14:textId="047B36D4" w:rsidR="00DD66A9" w:rsidRPr="00DB0A45" w:rsidRDefault="008B7291" w:rsidP="00DB0A45">
      <w:pPr>
        <w:spacing w:after="0" w:line="240" w:lineRule="auto"/>
        <w:ind w:left="284" w:hanging="284"/>
        <w:jc w:val="both"/>
        <w:rPr>
          <w:rFonts w:cstheme="minorHAnsi"/>
          <w:sz w:val="20"/>
          <w:szCs w:val="20"/>
        </w:rPr>
      </w:pPr>
      <w:r w:rsidRPr="00DB0A45">
        <w:rPr>
          <w:rFonts w:cstheme="minorHAnsi"/>
          <w:sz w:val="20"/>
          <w:szCs w:val="20"/>
        </w:rPr>
        <w:tab/>
      </w:r>
      <w:hyperlink r:id="rId43" w:history="1">
        <w:r w:rsidRPr="00DB0A45">
          <w:rPr>
            <w:rStyle w:val="Kpr"/>
            <w:rFonts w:cstheme="minorHAnsi"/>
            <w:color w:val="auto"/>
            <w:sz w:val="20"/>
            <w:szCs w:val="20"/>
            <w:u w:val="none"/>
          </w:rPr>
          <w:t>https://doi.org/10.1080/13588265.2017.1302040</w:t>
        </w:r>
      </w:hyperlink>
    </w:p>
    <w:p w14:paraId="12A45845" w14:textId="77777777" w:rsidR="008B7291" w:rsidRPr="00DB0A45" w:rsidRDefault="008B7291" w:rsidP="00DB0A45">
      <w:pPr>
        <w:spacing w:after="0" w:line="240" w:lineRule="auto"/>
        <w:ind w:left="284" w:hanging="284"/>
        <w:jc w:val="both"/>
        <w:rPr>
          <w:rFonts w:cstheme="minorHAnsi"/>
          <w:sz w:val="10"/>
          <w:szCs w:val="10"/>
        </w:rPr>
      </w:pPr>
    </w:p>
    <w:p w14:paraId="40EE55C4" w14:textId="070EDE89" w:rsidR="00DD66A9" w:rsidRPr="00DB0A45" w:rsidRDefault="00DD66A9" w:rsidP="00DB0A45">
      <w:pPr>
        <w:spacing w:after="0" w:line="240" w:lineRule="auto"/>
        <w:ind w:left="284" w:hanging="284"/>
        <w:jc w:val="both"/>
        <w:rPr>
          <w:rFonts w:cstheme="minorHAnsi"/>
          <w:sz w:val="20"/>
          <w:szCs w:val="20"/>
        </w:rPr>
      </w:pPr>
      <w:proofErr w:type="spellStart"/>
      <w:r w:rsidRPr="00DB0A45">
        <w:rPr>
          <w:rFonts w:cstheme="minorHAnsi"/>
          <w:sz w:val="20"/>
          <w:szCs w:val="20"/>
        </w:rPr>
        <w:t>Albahash</w:t>
      </w:r>
      <w:proofErr w:type="spellEnd"/>
      <w:r w:rsidRPr="00DB0A45">
        <w:rPr>
          <w:rFonts w:cstheme="minorHAnsi"/>
          <w:sz w:val="20"/>
          <w:szCs w:val="20"/>
        </w:rPr>
        <w:t xml:space="preserve">, </w:t>
      </w:r>
      <w:r w:rsidR="00B0342C" w:rsidRPr="00DB0A45">
        <w:rPr>
          <w:rFonts w:cstheme="minorHAnsi"/>
          <w:sz w:val="20"/>
          <w:szCs w:val="20"/>
        </w:rPr>
        <w:t>Z.</w:t>
      </w:r>
      <w:r w:rsidRPr="00DB0A45">
        <w:rPr>
          <w:rFonts w:cstheme="minorHAnsi"/>
          <w:sz w:val="20"/>
          <w:szCs w:val="20"/>
        </w:rPr>
        <w:t>F.</w:t>
      </w:r>
      <w:r w:rsidR="0074039A" w:rsidRPr="00DB0A45">
        <w:rPr>
          <w:rFonts w:cstheme="minorHAnsi"/>
          <w:sz w:val="20"/>
          <w:szCs w:val="20"/>
        </w:rPr>
        <w:t xml:space="preserve"> </w:t>
      </w:r>
      <w:proofErr w:type="spellStart"/>
      <w:r w:rsidR="0074039A" w:rsidRPr="00DB0A45">
        <w:rPr>
          <w:rFonts w:cstheme="minorHAnsi"/>
          <w:sz w:val="20"/>
          <w:szCs w:val="20"/>
        </w:rPr>
        <w:t>and</w:t>
      </w:r>
      <w:proofErr w:type="spellEnd"/>
      <w:r w:rsidRPr="00DB0A45">
        <w:rPr>
          <w:rFonts w:cstheme="minorHAnsi"/>
          <w:sz w:val="20"/>
          <w:szCs w:val="20"/>
        </w:rPr>
        <w:t xml:space="preserve"> Ansari</w:t>
      </w:r>
      <w:r w:rsidR="00B0342C" w:rsidRPr="00DB0A45">
        <w:rPr>
          <w:rFonts w:cstheme="minorHAnsi"/>
          <w:sz w:val="20"/>
          <w:szCs w:val="20"/>
        </w:rPr>
        <w:t>, M.</w:t>
      </w:r>
      <w:r w:rsidRPr="00DB0A45">
        <w:rPr>
          <w:rFonts w:cstheme="minorHAnsi"/>
          <w:sz w:val="20"/>
          <w:szCs w:val="20"/>
        </w:rPr>
        <w:t xml:space="preserve">N.M., 2020. </w:t>
      </w:r>
      <w:proofErr w:type="spellStart"/>
      <w:r w:rsidRPr="00DB0A45">
        <w:rPr>
          <w:rFonts w:cstheme="minorHAnsi"/>
          <w:sz w:val="20"/>
          <w:szCs w:val="20"/>
        </w:rPr>
        <w:t>Selection</w:t>
      </w:r>
      <w:proofErr w:type="spellEnd"/>
      <w:r w:rsidRPr="00DB0A45">
        <w:rPr>
          <w:rFonts w:cstheme="minorHAnsi"/>
          <w:sz w:val="20"/>
          <w:szCs w:val="20"/>
        </w:rPr>
        <w:t xml:space="preserve"> of </w:t>
      </w:r>
      <w:proofErr w:type="spellStart"/>
      <w:r w:rsidRPr="00DB0A45">
        <w:rPr>
          <w:rFonts w:cstheme="minorHAnsi"/>
          <w:sz w:val="20"/>
          <w:szCs w:val="20"/>
        </w:rPr>
        <w:t>design</w:t>
      </w:r>
      <w:proofErr w:type="spellEnd"/>
      <w:r w:rsidRPr="00DB0A45">
        <w:rPr>
          <w:rFonts w:cstheme="minorHAnsi"/>
          <w:sz w:val="20"/>
          <w:szCs w:val="20"/>
        </w:rPr>
        <w:t xml:space="preserve"> </w:t>
      </w:r>
      <w:proofErr w:type="spellStart"/>
      <w:r w:rsidRPr="00DB0A45">
        <w:rPr>
          <w:rFonts w:cstheme="minorHAnsi"/>
          <w:sz w:val="20"/>
          <w:szCs w:val="20"/>
        </w:rPr>
        <w:t>variables</w:t>
      </w:r>
      <w:proofErr w:type="spellEnd"/>
      <w:r w:rsidRPr="00DB0A45">
        <w:rPr>
          <w:rFonts w:cstheme="minorHAnsi"/>
          <w:sz w:val="20"/>
          <w:szCs w:val="20"/>
        </w:rPr>
        <w:t xml:space="preserve"> </w:t>
      </w:r>
      <w:proofErr w:type="spellStart"/>
      <w:r w:rsidRPr="00DB0A45">
        <w:rPr>
          <w:rFonts w:cstheme="minorHAnsi"/>
          <w:sz w:val="20"/>
          <w:szCs w:val="20"/>
        </w:rPr>
        <w:t>using</w:t>
      </w:r>
      <w:proofErr w:type="spellEnd"/>
      <w:r w:rsidRPr="00DB0A45">
        <w:rPr>
          <w:rFonts w:cstheme="minorHAnsi"/>
          <w:sz w:val="20"/>
          <w:szCs w:val="20"/>
        </w:rPr>
        <w:t xml:space="preserve"> </w:t>
      </w:r>
      <w:proofErr w:type="spellStart"/>
      <w:r w:rsidRPr="00DB0A45">
        <w:rPr>
          <w:rFonts w:cstheme="minorHAnsi"/>
          <w:sz w:val="20"/>
          <w:szCs w:val="20"/>
        </w:rPr>
        <w:t>complex</w:t>
      </w:r>
      <w:proofErr w:type="spellEnd"/>
      <w:r w:rsidRPr="00DB0A45">
        <w:rPr>
          <w:rFonts w:cstheme="minorHAnsi"/>
          <w:sz w:val="20"/>
          <w:szCs w:val="20"/>
        </w:rPr>
        <w:t xml:space="preserve"> </w:t>
      </w:r>
      <w:proofErr w:type="spellStart"/>
      <w:r w:rsidRPr="00DB0A45">
        <w:rPr>
          <w:rFonts w:cstheme="minorHAnsi"/>
          <w:sz w:val="20"/>
          <w:szCs w:val="20"/>
        </w:rPr>
        <w:t>proportional</w:t>
      </w:r>
      <w:proofErr w:type="spellEnd"/>
      <w:r w:rsidRPr="00DB0A45">
        <w:rPr>
          <w:rFonts w:cstheme="minorHAnsi"/>
          <w:sz w:val="20"/>
          <w:szCs w:val="20"/>
        </w:rPr>
        <w:t xml:space="preserve"> </w:t>
      </w:r>
      <w:proofErr w:type="spellStart"/>
      <w:r w:rsidRPr="00DB0A45">
        <w:rPr>
          <w:rFonts w:cstheme="minorHAnsi"/>
          <w:sz w:val="20"/>
          <w:szCs w:val="20"/>
        </w:rPr>
        <w:t>assessment</w:t>
      </w:r>
      <w:proofErr w:type="spellEnd"/>
      <w:r w:rsidRPr="00DB0A45">
        <w:rPr>
          <w:rFonts w:cstheme="minorHAnsi"/>
          <w:sz w:val="20"/>
          <w:szCs w:val="20"/>
        </w:rPr>
        <w:t xml:space="preserve"> </w:t>
      </w:r>
      <w:proofErr w:type="spellStart"/>
      <w:r w:rsidRPr="00DB0A45">
        <w:rPr>
          <w:rFonts w:cstheme="minorHAnsi"/>
          <w:sz w:val="20"/>
          <w:szCs w:val="20"/>
        </w:rPr>
        <w:t>and</w:t>
      </w:r>
      <w:proofErr w:type="spellEnd"/>
      <w:r w:rsidRPr="00DB0A45">
        <w:rPr>
          <w:rFonts w:cstheme="minorHAnsi"/>
          <w:sz w:val="20"/>
          <w:szCs w:val="20"/>
        </w:rPr>
        <w:t xml:space="preserve"> </w:t>
      </w:r>
      <w:proofErr w:type="spellStart"/>
      <w:r w:rsidRPr="00DB0A45">
        <w:rPr>
          <w:rFonts w:cstheme="minorHAnsi"/>
          <w:sz w:val="20"/>
          <w:szCs w:val="20"/>
        </w:rPr>
        <w:t>analysis</w:t>
      </w:r>
      <w:proofErr w:type="spellEnd"/>
      <w:r w:rsidRPr="00DB0A45">
        <w:rPr>
          <w:rFonts w:cstheme="minorHAnsi"/>
          <w:sz w:val="20"/>
          <w:szCs w:val="20"/>
        </w:rPr>
        <w:t xml:space="preserve"> of a </w:t>
      </w:r>
      <w:proofErr w:type="spellStart"/>
      <w:r w:rsidRPr="00DB0A45">
        <w:rPr>
          <w:rFonts w:cstheme="minorHAnsi"/>
          <w:sz w:val="20"/>
          <w:szCs w:val="20"/>
        </w:rPr>
        <w:t>rearunderride</w:t>
      </w:r>
      <w:proofErr w:type="spellEnd"/>
      <w:r w:rsidRPr="00DB0A45">
        <w:rPr>
          <w:rFonts w:cstheme="minorHAnsi"/>
          <w:sz w:val="20"/>
          <w:szCs w:val="20"/>
        </w:rPr>
        <w:t xml:space="preserve"> </w:t>
      </w:r>
      <w:proofErr w:type="spellStart"/>
      <w:r w:rsidRPr="00DB0A45">
        <w:rPr>
          <w:rFonts w:cstheme="minorHAnsi"/>
          <w:sz w:val="20"/>
          <w:szCs w:val="20"/>
        </w:rPr>
        <w:t>protection</w:t>
      </w:r>
      <w:proofErr w:type="spellEnd"/>
      <w:r w:rsidRPr="00DB0A45">
        <w:rPr>
          <w:rFonts w:cstheme="minorHAnsi"/>
          <w:sz w:val="20"/>
          <w:szCs w:val="20"/>
        </w:rPr>
        <w:t xml:space="preserve"> </w:t>
      </w:r>
      <w:proofErr w:type="spellStart"/>
      <w:r w:rsidRPr="00DB0A45">
        <w:rPr>
          <w:rFonts w:cstheme="minorHAnsi"/>
          <w:sz w:val="20"/>
          <w:szCs w:val="20"/>
        </w:rPr>
        <w:t>device</w:t>
      </w:r>
      <w:proofErr w:type="spellEnd"/>
      <w:r w:rsidRPr="00DB0A45">
        <w:rPr>
          <w:rFonts w:cstheme="minorHAnsi"/>
          <w:sz w:val="20"/>
          <w:szCs w:val="20"/>
        </w:rPr>
        <w:t xml:space="preserve">. </w:t>
      </w:r>
      <w:r w:rsidRPr="00DB0A45">
        <w:rPr>
          <w:rFonts w:cstheme="minorHAnsi"/>
          <w:i/>
          <w:sz w:val="20"/>
          <w:szCs w:val="20"/>
        </w:rPr>
        <w:t xml:space="preserve">International </w:t>
      </w:r>
      <w:proofErr w:type="spellStart"/>
      <w:r w:rsidRPr="00DB0A45">
        <w:rPr>
          <w:rFonts w:cstheme="minorHAnsi"/>
          <w:i/>
          <w:sz w:val="20"/>
          <w:szCs w:val="20"/>
        </w:rPr>
        <w:t>Journal</w:t>
      </w:r>
      <w:proofErr w:type="spellEnd"/>
      <w:r w:rsidRPr="00DB0A45">
        <w:rPr>
          <w:rFonts w:cstheme="minorHAnsi"/>
          <w:i/>
          <w:sz w:val="20"/>
          <w:szCs w:val="20"/>
        </w:rPr>
        <w:t xml:space="preserve"> of </w:t>
      </w:r>
      <w:proofErr w:type="spellStart"/>
      <w:r w:rsidRPr="00DB0A45">
        <w:rPr>
          <w:rFonts w:cstheme="minorHAnsi"/>
          <w:i/>
          <w:sz w:val="20"/>
          <w:szCs w:val="20"/>
        </w:rPr>
        <w:t>Crashworthiness</w:t>
      </w:r>
      <w:proofErr w:type="spellEnd"/>
      <w:r w:rsidRPr="00DB0A45">
        <w:rPr>
          <w:rFonts w:cstheme="minorHAnsi"/>
          <w:i/>
          <w:sz w:val="20"/>
          <w:szCs w:val="20"/>
        </w:rPr>
        <w:t>,</w:t>
      </w:r>
      <w:r w:rsidRPr="00DB0A45">
        <w:rPr>
          <w:rFonts w:cstheme="minorHAnsi"/>
          <w:sz w:val="20"/>
          <w:szCs w:val="20"/>
        </w:rPr>
        <w:t xml:space="preserve"> </w:t>
      </w:r>
      <w:r w:rsidRPr="00DB0A45">
        <w:rPr>
          <w:rFonts w:cstheme="minorHAnsi"/>
          <w:b/>
          <w:sz w:val="20"/>
          <w:szCs w:val="20"/>
        </w:rPr>
        <w:t>25</w:t>
      </w:r>
      <w:r w:rsidRPr="00DB0A45">
        <w:rPr>
          <w:rFonts w:cstheme="minorHAnsi"/>
          <w:sz w:val="20"/>
          <w:szCs w:val="20"/>
        </w:rPr>
        <w:t>, 1-8.</w:t>
      </w:r>
    </w:p>
    <w:p w14:paraId="6C0118F6" w14:textId="638733DD" w:rsidR="00DD66A9" w:rsidRPr="00DB0A45" w:rsidRDefault="008B7291" w:rsidP="00DB0A45">
      <w:pPr>
        <w:spacing w:after="0" w:line="240" w:lineRule="auto"/>
        <w:ind w:left="284" w:hanging="284"/>
        <w:jc w:val="both"/>
        <w:rPr>
          <w:rFonts w:cstheme="minorHAnsi"/>
          <w:sz w:val="20"/>
          <w:szCs w:val="20"/>
        </w:rPr>
      </w:pPr>
      <w:r w:rsidRPr="00DB0A45">
        <w:rPr>
          <w:rFonts w:cstheme="minorHAnsi"/>
          <w:sz w:val="20"/>
          <w:szCs w:val="20"/>
        </w:rPr>
        <w:tab/>
      </w:r>
      <w:hyperlink r:id="rId44" w:history="1">
        <w:r w:rsidRPr="00DB0A45">
          <w:rPr>
            <w:rStyle w:val="Kpr"/>
            <w:rFonts w:cstheme="minorHAnsi"/>
            <w:color w:val="auto"/>
            <w:sz w:val="20"/>
            <w:szCs w:val="20"/>
            <w:u w:val="none"/>
          </w:rPr>
          <w:t>https://doi.org/10.1080/13588265.2018.1511232</w:t>
        </w:r>
      </w:hyperlink>
    </w:p>
    <w:p w14:paraId="38997D44" w14:textId="77777777" w:rsidR="008B7291" w:rsidRPr="00DB0A45" w:rsidRDefault="008B7291" w:rsidP="00DB0A45">
      <w:pPr>
        <w:spacing w:after="0" w:line="240" w:lineRule="auto"/>
        <w:ind w:left="284" w:hanging="284"/>
        <w:jc w:val="both"/>
        <w:rPr>
          <w:rFonts w:cstheme="minorHAnsi"/>
          <w:sz w:val="10"/>
          <w:szCs w:val="10"/>
        </w:rPr>
      </w:pPr>
    </w:p>
    <w:p w14:paraId="2599EBD4" w14:textId="28FECCF7" w:rsidR="00662052" w:rsidRPr="00DB0A45" w:rsidRDefault="00662052" w:rsidP="00DB0A45">
      <w:pPr>
        <w:spacing w:after="0" w:line="240" w:lineRule="auto"/>
        <w:ind w:left="284" w:hanging="284"/>
        <w:jc w:val="both"/>
        <w:rPr>
          <w:rFonts w:cstheme="minorHAnsi"/>
          <w:sz w:val="20"/>
          <w:szCs w:val="20"/>
        </w:rPr>
      </w:pPr>
      <w:proofErr w:type="spellStart"/>
      <w:r w:rsidRPr="00DB0A45">
        <w:rPr>
          <w:rFonts w:cstheme="minorHAnsi"/>
          <w:sz w:val="20"/>
          <w:szCs w:val="20"/>
        </w:rPr>
        <w:t>Brumbelow</w:t>
      </w:r>
      <w:proofErr w:type="spellEnd"/>
      <w:r w:rsidRPr="00DB0A45">
        <w:rPr>
          <w:rFonts w:cstheme="minorHAnsi"/>
          <w:sz w:val="20"/>
          <w:szCs w:val="20"/>
        </w:rPr>
        <w:t xml:space="preserve">, M.L., 2011. </w:t>
      </w:r>
      <w:proofErr w:type="spellStart"/>
      <w:r w:rsidRPr="00DB0A45">
        <w:rPr>
          <w:rFonts w:cstheme="minorHAnsi"/>
          <w:sz w:val="20"/>
          <w:szCs w:val="20"/>
        </w:rPr>
        <w:t>Crash</w:t>
      </w:r>
      <w:proofErr w:type="spellEnd"/>
      <w:r w:rsidRPr="00DB0A45">
        <w:rPr>
          <w:rFonts w:cstheme="minorHAnsi"/>
          <w:sz w:val="20"/>
          <w:szCs w:val="20"/>
        </w:rPr>
        <w:t xml:space="preserve"> test </w:t>
      </w:r>
      <w:proofErr w:type="spellStart"/>
      <w:r w:rsidRPr="00DB0A45">
        <w:rPr>
          <w:rFonts w:cstheme="minorHAnsi"/>
          <w:sz w:val="20"/>
          <w:szCs w:val="20"/>
        </w:rPr>
        <w:t>performance</w:t>
      </w:r>
      <w:proofErr w:type="spellEnd"/>
      <w:r w:rsidRPr="00DB0A45">
        <w:rPr>
          <w:rFonts w:cstheme="minorHAnsi"/>
          <w:sz w:val="20"/>
          <w:szCs w:val="20"/>
        </w:rPr>
        <w:t xml:space="preserve"> of </w:t>
      </w:r>
      <w:proofErr w:type="spellStart"/>
      <w:r w:rsidRPr="00DB0A45">
        <w:rPr>
          <w:rFonts w:cstheme="minorHAnsi"/>
          <w:sz w:val="20"/>
          <w:szCs w:val="20"/>
        </w:rPr>
        <w:t>large</w:t>
      </w:r>
      <w:proofErr w:type="spellEnd"/>
      <w:r w:rsidRPr="00DB0A45">
        <w:rPr>
          <w:rFonts w:cstheme="minorHAnsi"/>
          <w:sz w:val="20"/>
          <w:szCs w:val="20"/>
        </w:rPr>
        <w:t xml:space="preserve"> </w:t>
      </w:r>
      <w:proofErr w:type="spellStart"/>
      <w:r w:rsidRPr="00DB0A45">
        <w:rPr>
          <w:rFonts w:cstheme="minorHAnsi"/>
          <w:sz w:val="20"/>
          <w:szCs w:val="20"/>
        </w:rPr>
        <w:t>truck</w:t>
      </w:r>
      <w:proofErr w:type="spellEnd"/>
      <w:r w:rsidRPr="00DB0A45">
        <w:rPr>
          <w:rFonts w:cstheme="minorHAnsi"/>
          <w:sz w:val="20"/>
          <w:szCs w:val="20"/>
        </w:rPr>
        <w:t xml:space="preserve"> </w:t>
      </w:r>
      <w:proofErr w:type="spellStart"/>
      <w:r w:rsidRPr="00DB0A45">
        <w:rPr>
          <w:rFonts w:cstheme="minorHAnsi"/>
          <w:sz w:val="20"/>
          <w:szCs w:val="20"/>
        </w:rPr>
        <w:t>rear</w:t>
      </w:r>
      <w:proofErr w:type="spellEnd"/>
      <w:r w:rsidRPr="00DB0A45">
        <w:rPr>
          <w:rFonts w:cstheme="minorHAnsi"/>
          <w:sz w:val="20"/>
          <w:szCs w:val="20"/>
        </w:rPr>
        <w:t xml:space="preserve"> </w:t>
      </w:r>
      <w:proofErr w:type="spellStart"/>
      <w:r w:rsidRPr="00DB0A45">
        <w:rPr>
          <w:rFonts w:cstheme="minorHAnsi"/>
          <w:sz w:val="20"/>
          <w:szCs w:val="20"/>
        </w:rPr>
        <w:t>underride</w:t>
      </w:r>
      <w:proofErr w:type="spellEnd"/>
      <w:r w:rsidRPr="00DB0A45">
        <w:rPr>
          <w:rFonts w:cstheme="minorHAnsi"/>
          <w:sz w:val="20"/>
          <w:szCs w:val="20"/>
        </w:rPr>
        <w:t xml:space="preserve"> </w:t>
      </w:r>
      <w:proofErr w:type="spellStart"/>
      <w:r w:rsidRPr="00DB0A45">
        <w:rPr>
          <w:rFonts w:cstheme="minorHAnsi"/>
          <w:sz w:val="20"/>
          <w:szCs w:val="20"/>
        </w:rPr>
        <w:t>guards</w:t>
      </w:r>
      <w:proofErr w:type="spellEnd"/>
      <w:r w:rsidRPr="00DB0A45">
        <w:rPr>
          <w:rFonts w:cstheme="minorHAnsi"/>
          <w:sz w:val="20"/>
          <w:szCs w:val="20"/>
        </w:rPr>
        <w:t xml:space="preserve">. </w:t>
      </w:r>
      <w:proofErr w:type="spellStart"/>
      <w:r w:rsidRPr="00DB0A45">
        <w:rPr>
          <w:rFonts w:cstheme="minorHAnsi"/>
          <w:i/>
          <w:sz w:val="20"/>
          <w:szCs w:val="20"/>
        </w:rPr>
        <w:t>Insurance</w:t>
      </w:r>
      <w:proofErr w:type="spellEnd"/>
      <w:r w:rsidRPr="00DB0A45">
        <w:rPr>
          <w:rFonts w:cstheme="minorHAnsi"/>
          <w:i/>
          <w:sz w:val="20"/>
          <w:szCs w:val="20"/>
        </w:rPr>
        <w:t xml:space="preserve"> </w:t>
      </w:r>
      <w:proofErr w:type="spellStart"/>
      <w:r w:rsidRPr="00DB0A45">
        <w:rPr>
          <w:rFonts w:cstheme="minorHAnsi"/>
          <w:i/>
          <w:sz w:val="20"/>
          <w:szCs w:val="20"/>
        </w:rPr>
        <w:t>Institute</w:t>
      </w:r>
      <w:proofErr w:type="spellEnd"/>
      <w:r w:rsidRPr="00DB0A45">
        <w:rPr>
          <w:rFonts w:cstheme="minorHAnsi"/>
          <w:i/>
          <w:sz w:val="20"/>
          <w:szCs w:val="20"/>
        </w:rPr>
        <w:t xml:space="preserve"> </w:t>
      </w:r>
      <w:proofErr w:type="spellStart"/>
      <w:r w:rsidRPr="00DB0A45">
        <w:rPr>
          <w:rFonts w:cstheme="minorHAnsi"/>
          <w:i/>
          <w:sz w:val="20"/>
          <w:szCs w:val="20"/>
        </w:rPr>
        <w:t>for</w:t>
      </w:r>
      <w:proofErr w:type="spellEnd"/>
      <w:r w:rsidRPr="00DB0A45">
        <w:rPr>
          <w:rFonts w:cstheme="minorHAnsi"/>
          <w:i/>
          <w:sz w:val="20"/>
          <w:szCs w:val="20"/>
        </w:rPr>
        <w:t xml:space="preserve"> </w:t>
      </w:r>
      <w:proofErr w:type="spellStart"/>
      <w:r w:rsidRPr="00DB0A45">
        <w:rPr>
          <w:rFonts w:cstheme="minorHAnsi"/>
          <w:i/>
          <w:sz w:val="20"/>
          <w:szCs w:val="20"/>
        </w:rPr>
        <w:t>Highway</w:t>
      </w:r>
      <w:proofErr w:type="spellEnd"/>
      <w:r w:rsidRPr="00DB0A45">
        <w:rPr>
          <w:rFonts w:cstheme="minorHAnsi"/>
          <w:i/>
          <w:sz w:val="20"/>
          <w:szCs w:val="20"/>
        </w:rPr>
        <w:t xml:space="preserve"> </w:t>
      </w:r>
      <w:proofErr w:type="spellStart"/>
      <w:r w:rsidRPr="00DB0A45">
        <w:rPr>
          <w:rFonts w:cstheme="minorHAnsi"/>
          <w:i/>
          <w:sz w:val="20"/>
          <w:szCs w:val="20"/>
        </w:rPr>
        <w:t>Safety</w:t>
      </w:r>
      <w:proofErr w:type="spellEnd"/>
      <w:r w:rsidRPr="00DB0A45">
        <w:rPr>
          <w:rFonts w:cstheme="minorHAnsi"/>
          <w:i/>
          <w:sz w:val="20"/>
          <w:szCs w:val="20"/>
        </w:rPr>
        <w:t xml:space="preserve">, </w:t>
      </w:r>
      <w:r w:rsidRPr="00DB0A45">
        <w:rPr>
          <w:rFonts w:cstheme="minorHAnsi"/>
          <w:b/>
          <w:sz w:val="20"/>
          <w:szCs w:val="20"/>
        </w:rPr>
        <w:t>11</w:t>
      </w:r>
      <w:r w:rsidRPr="00DB0A45">
        <w:rPr>
          <w:rFonts w:cstheme="minorHAnsi"/>
          <w:sz w:val="20"/>
          <w:szCs w:val="20"/>
        </w:rPr>
        <w:t>, 1-5.</w:t>
      </w:r>
    </w:p>
    <w:p w14:paraId="30F71CE5" w14:textId="20737B98" w:rsidR="00D6684E" w:rsidRPr="00DB0A45" w:rsidRDefault="00D6684E" w:rsidP="00DB0A45">
      <w:pPr>
        <w:spacing w:after="0" w:line="240" w:lineRule="auto"/>
        <w:ind w:left="284" w:hanging="284"/>
        <w:jc w:val="both"/>
        <w:rPr>
          <w:rFonts w:cstheme="minorHAnsi"/>
          <w:sz w:val="20"/>
          <w:szCs w:val="20"/>
        </w:rPr>
      </w:pPr>
      <w:proofErr w:type="spellStart"/>
      <w:r w:rsidRPr="00DB0A45">
        <w:rPr>
          <w:rFonts w:cstheme="minorHAnsi"/>
          <w:sz w:val="20"/>
          <w:szCs w:val="20"/>
        </w:rPr>
        <w:t>Calpello</w:t>
      </w:r>
      <w:proofErr w:type="spellEnd"/>
      <w:r w:rsidRPr="00DB0A45">
        <w:rPr>
          <w:rFonts w:cstheme="minorHAnsi"/>
          <w:sz w:val="20"/>
          <w:szCs w:val="20"/>
        </w:rPr>
        <w:t xml:space="preserve">, F., </w:t>
      </w:r>
      <w:proofErr w:type="spellStart"/>
      <w:r w:rsidRPr="00DB0A45">
        <w:rPr>
          <w:rFonts w:cstheme="minorHAnsi"/>
          <w:sz w:val="20"/>
          <w:szCs w:val="20"/>
        </w:rPr>
        <w:t>Ingrassia</w:t>
      </w:r>
      <w:proofErr w:type="spellEnd"/>
      <w:r w:rsidRPr="00DB0A45">
        <w:rPr>
          <w:rFonts w:cstheme="minorHAnsi"/>
          <w:sz w:val="20"/>
          <w:szCs w:val="20"/>
        </w:rPr>
        <w:t>, T.</w:t>
      </w:r>
      <w:r w:rsidR="0074039A" w:rsidRPr="00DB0A45">
        <w:rPr>
          <w:rFonts w:cstheme="minorHAnsi"/>
          <w:sz w:val="20"/>
          <w:szCs w:val="20"/>
        </w:rPr>
        <w:t xml:space="preserve"> </w:t>
      </w:r>
      <w:proofErr w:type="spellStart"/>
      <w:r w:rsidR="0074039A" w:rsidRPr="00DB0A45">
        <w:rPr>
          <w:rFonts w:cstheme="minorHAnsi"/>
          <w:sz w:val="20"/>
          <w:szCs w:val="20"/>
        </w:rPr>
        <w:t>and</w:t>
      </w:r>
      <w:proofErr w:type="spellEnd"/>
      <w:r w:rsidR="0074039A" w:rsidRPr="00DB0A45">
        <w:rPr>
          <w:rFonts w:cstheme="minorHAnsi"/>
          <w:sz w:val="20"/>
          <w:szCs w:val="20"/>
        </w:rPr>
        <w:t xml:space="preserve"> </w:t>
      </w:r>
      <w:proofErr w:type="spellStart"/>
      <w:r w:rsidRPr="00DB0A45">
        <w:rPr>
          <w:rFonts w:cstheme="minorHAnsi"/>
          <w:sz w:val="20"/>
          <w:szCs w:val="20"/>
        </w:rPr>
        <w:t>Nigrelli</w:t>
      </w:r>
      <w:proofErr w:type="spellEnd"/>
      <w:r w:rsidRPr="00DB0A45">
        <w:rPr>
          <w:rFonts w:cstheme="minorHAnsi"/>
          <w:sz w:val="20"/>
          <w:szCs w:val="20"/>
        </w:rPr>
        <w:t>, V., 2008</w:t>
      </w:r>
      <w:r w:rsidR="00B0342C" w:rsidRPr="00DB0A45">
        <w:rPr>
          <w:rFonts w:cstheme="minorHAnsi"/>
          <w:sz w:val="20"/>
          <w:szCs w:val="20"/>
        </w:rPr>
        <w:t>.</w:t>
      </w:r>
      <w:r w:rsidRPr="00DB0A45">
        <w:rPr>
          <w:rFonts w:cstheme="minorHAnsi"/>
          <w:sz w:val="20"/>
          <w:szCs w:val="20"/>
        </w:rPr>
        <w:t xml:space="preserve"> Design of a </w:t>
      </w:r>
      <w:proofErr w:type="spellStart"/>
      <w:r w:rsidRPr="00DB0A45">
        <w:rPr>
          <w:rFonts w:cstheme="minorHAnsi"/>
          <w:sz w:val="20"/>
          <w:szCs w:val="20"/>
        </w:rPr>
        <w:t>new</w:t>
      </w:r>
      <w:proofErr w:type="spellEnd"/>
      <w:r w:rsidRPr="00DB0A45">
        <w:rPr>
          <w:rFonts w:cstheme="minorHAnsi"/>
          <w:sz w:val="20"/>
          <w:szCs w:val="20"/>
        </w:rPr>
        <w:t xml:space="preserve"> </w:t>
      </w:r>
      <w:proofErr w:type="spellStart"/>
      <w:r w:rsidRPr="00DB0A45">
        <w:rPr>
          <w:rFonts w:cstheme="minorHAnsi"/>
          <w:sz w:val="20"/>
          <w:szCs w:val="20"/>
        </w:rPr>
        <w:t>high</w:t>
      </w:r>
      <w:proofErr w:type="spellEnd"/>
      <w:r w:rsidRPr="00DB0A45">
        <w:rPr>
          <w:rFonts w:cstheme="minorHAnsi"/>
          <w:sz w:val="20"/>
          <w:szCs w:val="20"/>
        </w:rPr>
        <w:t xml:space="preserve"> </w:t>
      </w:r>
      <w:proofErr w:type="spellStart"/>
      <w:r w:rsidRPr="00DB0A45">
        <w:rPr>
          <w:rFonts w:cstheme="minorHAnsi"/>
          <w:sz w:val="20"/>
          <w:szCs w:val="20"/>
        </w:rPr>
        <w:t>energy</w:t>
      </w:r>
      <w:proofErr w:type="spellEnd"/>
      <w:r w:rsidRPr="00DB0A45">
        <w:rPr>
          <w:rFonts w:cstheme="minorHAnsi"/>
          <w:sz w:val="20"/>
          <w:szCs w:val="20"/>
        </w:rPr>
        <w:t xml:space="preserve"> </w:t>
      </w:r>
      <w:proofErr w:type="spellStart"/>
      <w:r w:rsidRPr="00DB0A45">
        <w:rPr>
          <w:rFonts w:cstheme="minorHAnsi"/>
          <w:sz w:val="20"/>
          <w:szCs w:val="20"/>
        </w:rPr>
        <w:t>rear</w:t>
      </w:r>
      <w:proofErr w:type="spellEnd"/>
      <w:r w:rsidRPr="00DB0A45">
        <w:rPr>
          <w:rFonts w:cstheme="minorHAnsi"/>
          <w:sz w:val="20"/>
          <w:szCs w:val="20"/>
        </w:rPr>
        <w:t xml:space="preserve"> </w:t>
      </w:r>
      <w:proofErr w:type="spellStart"/>
      <w:r w:rsidRPr="00DB0A45">
        <w:rPr>
          <w:rFonts w:cstheme="minorHAnsi"/>
          <w:sz w:val="20"/>
          <w:szCs w:val="20"/>
        </w:rPr>
        <w:t>underrun</w:t>
      </w:r>
      <w:proofErr w:type="spellEnd"/>
      <w:r w:rsidRPr="00DB0A45">
        <w:rPr>
          <w:rFonts w:cstheme="minorHAnsi"/>
          <w:sz w:val="20"/>
          <w:szCs w:val="20"/>
        </w:rPr>
        <w:t xml:space="preserve"> </w:t>
      </w:r>
      <w:proofErr w:type="spellStart"/>
      <w:r w:rsidRPr="00DB0A45">
        <w:rPr>
          <w:rFonts w:cstheme="minorHAnsi"/>
          <w:sz w:val="20"/>
          <w:szCs w:val="20"/>
        </w:rPr>
        <w:t>protective</w:t>
      </w:r>
      <w:proofErr w:type="spellEnd"/>
      <w:r w:rsidRPr="00DB0A45">
        <w:rPr>
          <w:rFonts w:cstheme="minorHAnsi"/>
          <w:sz w:val="20"/>
          <w:szCs w:val="20"/>
        </w:rPr>
        <w:t xml:space="preserve"> </w:t>
      </w:r>
      <w:proofErr w:type="spellStart"/>
      <w:r w:rsidRPr="00DB0A45">
        <w:rPr>
          <w:rFonts w:cstheme="minorHAnsi"/>
          <w:sz w:val="20"/>
          <w:szCs w:val="20"/>
        </w:rPr>
        <w:t>device</w:t>
      </w:r>
      <w:proofErr w:type="spellEnd"/>
      <w:r w:rsidRPr="00DB0A45">
        <w:rPr>
          <w:rFonts w:cstheme="minorHAnsi"/>
          <w:sz w:val="20"/>
          <w:szCs w:val="20"/>
        </w:rPr>
        <w:t xml:space="preserve">. </w:t>
      </w:r>
      <w:r w:rsidRPr="00DB0A45">
        <w:rPr>
          <w:rFonts w:cstheme="minorHAnsi"/>
          <w:i/>
          <w:sz w:val="20"/>
          <w:szCs w:val="20"/>
        </w:rPr>
        <w:t xml:space="preserve">High </w:t>
      </w:r>
      <w:proofErr w:type="spellStart"/>
      <w:r w:rsidRPr="00DB0A45">
        <w:rPr>
          <w:rFonts w:cstheme="minorHAnsi"/>
          <w:sz w:val="20"/>
          <w:szCs w:val="20"/>
        </w:rPr>
        <w:t>Performance</w:t>
      </w:r>
      <w:proofErr w:type="spellEnd"/>
      <w:r w:rsidRPr="00DB0A45">
        <w:rPr>
          <w:rFonts w:cstheme="minorHAnsi"/>
          <w:sz w:val="20"/>
          <w:szCs w:val="20"/>
        </w:rPr>
        <w:t xml:space="preserve"> </w:t>
      </w:r>
      <w:proofErr w:type="spellStart"/>
      <w:r w:rsidRPr="00DB0A45">
        <w:rPr>
          <w:rFonts w:cstheme="minorHAnsi"/>
          <w:sz w:val="20"/>
          <w:szCs w:val="20"/>
        </w:rPr>
        <w:t>Structures</w:t>
      </w:r>
      <w:proofErr w:type="spellEnd"/>
      <w:r w:rsidRPr="00DB0A45">
        <w:rPr>
          <w:rFonts w:cstheme="minorHAnsi"/>
          <w:sz w:val="20"/>
          <w:szCs w:val="20"/>
        </w:rPr>
        <w:t xml:space="preserve"> </w:t>
      </w:r>
      <w:proofErr w:type="spellStart"/>
      <w:r w:rsidRPr="00DB0A45">
        <w:rPr>
          <w:rFonts w:cstheme="minorHAnsi"/>
          <w:sz w:val="20"/>
          <w:szCs w:val="20"/>
        </w:rPr>
        <w:t>and</w:t>
      </w:r>
      <w:proofErr w:type="spellEnd"/>
      <w:r w:rsidRPr="00DB0A45">
        <w:rPr>
          <w:rFonts w:cstheme="minorHAnsi"/>
          <w:sz w:val="20"/>
          <w:szCs w:val="20"/>
        </w:rPr>
        <w:t xml:space="preserve"> </w:t>
      </w:r>
      <w:proofErr w:type="spellStart"/>
      <w:r w:rsidRPr="00DB0A45">
        <w:rPr>
          <w:rFonts w:cstheme="minorHAnsi"/>
          <w:sz w:val="20"/>
          <w:szCs w:val="20"/>
        </w:rPr>
        <w:t>Materials</w:t>
      </w:r>
      <w:proofErr w:type="spellEnd"/>
      <w:r w:rsidRPr="00DB0A45">
        <w:rPr>
          <w:rFonts w:cstheme="minorHAnsi"/>
          <w:sz w:val="20"/>
          <w:szCs w:val="20"/>
        </w:rPr>
        <w:t xml:space="preserve"> IV, </w:t>
      </w:r>
      <w:r w:rsidRPr="00DB0A45">
        <w:rPr>
          <w:rFonts w:cstheme="minorHAnsi"/>
          <w:b/>
          <w:sz w:val="20"/>
          <w:szCs w:val="20"/>
        </w:rPr>
        <w:t>97</w:t>
      </w:r>
      <w:r w:rsidR="008B7291" w:rsidRPr="00DB0A45">
        <w:rPr>
          <w:rFonts w:cstheme="minorHAnsi"/>
          <w:b/>
          <w:sz w:val="20"/>
          <w:szCs w:val="20"/>
        </w:rPr>
        <w:t>,</w:t>
      </w:r>
      <w:r w:rsidR="008B7291" w:rsidRPr="00DB0A45">
        <w:rPr>
          <w:rFonts w:cstheme="minorHAnsi"/>
          <w:sz w:val="20"/>
          <w:szCs w:val="20"/>
        </w:rPr>
        <w:t xml:space="preserve"> 325-335</w:t>
      </w:r>
    </w:p>
    <w:p w14:paraId="27E82EAE" w14:textId="43F78E8E" w:rsidR="00D6684E" w:rsidRPr="00DB0A45" w:rsidRDefault="008B7291" w:rsidP="00DB0A45">
      <w:pPr>
        <w:spacing w:after="0" w:line="240" w:lineRule="auto"/>
        <w:ind w:left="284" w:hanging="284"/>
        <w:jc w:val="both"/>
        <w:rPr>
          <w:rFonts w:cstheme="minorHAnsi"/>
          <w:sz w:val="20"/>
          <w:szCs w:val="20"/>
        </w:rPr>
      </w:pPr>
      <w:r w:rsidRPr="00DB0A45">
        <w:rPr>
          <w:rFonts w:cstheme="minorHAnsi"/>
          <w:sz w:val="20"/>
          <w:szCs w:val="20"/>
        </w:rPr>
        <w:tab/>
      </w:r>
      <w:hyperlink r:id="rId45" w:history="1">
        <w:r w:rsidRPr="00DB0A45">
          <w:rPr>
            <w:rStyle w:val="Kpr"/>
            <w:rFonts w:cstheme="minorHAnsi"/>
            <w:color w:val="auto"/>
            <w:sz w:val="20"/>
            <w:szCs w:val="20"/>
            <w:u w:val="none"/>
          </w:rPr>
          <w:t>https://doi.org/10.2495/HPSM080341</w:t>
        </w:r>
      </w:hyperlink>
    </w:p>
    <w:p w14:paraId="227EA9DE" w14:textId="77777777" w:rsidR="008B7291" w:rsidRPr="00DB0A45" w:rsidRDefault="008B7291" w:rsidP="00DB0A45">
      <w:pPr>
        <w:spacing w:after="0" w:line="240" w:lineRule="auto"/>
        <w:ind w:left="284" w:hanging="284"/>
        <w:jc w:val="both"/>
        <w:rPr>
          <w:rFonts w:cstheme="minorHAnsi"/>
          <w:sz w:val="10"/>
          <w:szCs w:val="10"/>
        </w:rPr>
      </w:pPr>
    </w:p>
    <w:p w14:paraId="1394E8E9" w14:textId="74306F7C" w:rsidR="00DD66A9" w:rsidRPr="00DB0A45" w:rsidRDefault="00DD66A9" w:rsidP="00DB0A45">
      <w:pPr>
        <w:spacing w:after="0" w:line="240" w:lineRule="auto"/>
        <w:ind w:left="284" w:hanging="284"/>
        <w:jc w:val="both"/>
        <w:rPr>
          <w:rFonts w:cstheme="minorHAnsi"/>
          <w:bCs/>
          <w:sz w:val="20"/>
          <w:szCs w:val="20"/>
        </w:rPr>
      </w:pPr>
      <w:r w:rsidRPr="00DB0A45">
        <w:rPr>
          <w:rFonts w:cstheme="minorHAnsi"/>
          <w:sz w:val="20"/>
          <w:szCs w:val="20"/>
        </w:rPr>
        <w:t xml:space="preserve">Carrera, M., </w:t>
      </w:r>
      <w:proofErr w:type="spellStart"/>
      <w:r w:rsidRPr="00DB0A45">
        <w:rPr>
          <w:rFonts w:cstheme="minorHAnsi"/>
          <w:sz w:val="20"/>
          <w:szCs w:val="20"/>
        </w:rPr>
        <w:t>Castejon</w:t>
      </w:r>
      <w:proofErr w:type="spellEnd"/>
      <w:r w:rsidRPr="00DB0A45">
        <w:rPr>
          <w:rFonts w:cstheme="minorHAnsi"/>
          <w:sz w:val="20"/>
          <w:szCs w:val="20"/>
        </w:rPr>
        <w:t xml:space="preserve">, L., </w:t>
      </w:r>
      <w:proofErr w:type="spellStart"/>
      <w:r w:rsidRPr="00DB0A45">
        <w:rPr>
          <w:rFonts w:cstheme="minorHAnsi"/>
          <w:sz w:val="20"/>
          <w:szCs w:val="20"/>
        </w:rPr>
        <w:t>Miralbes</w:t>
      </w:r>
      <w:proofErr w:type="spellEnd"/>
      <w:r w:rsidRPr="00DB0A45">
        <w:rPr>
          <w:rFonts w:cstheme="minorHAnsi"/>
          <w:sz w:val="20"/>
          <w:szCs w:val="20"/>
        </w:rPr>
        <w:t>, R.</w:t>
      </w:r>
      <w:r w:rsidR="0074039A" w:rsidRPr="00DB0A45">
        <w:rPr>
          <w:rFonts w:cstheme="minorHAnsi"/>
          <w:sz w:val="20"/>
          <w:szCs w:val="20"/>
        </w:rPr>
        <w:t xml:space="preserve"> </w:t>
      </w:r>
      <w:proofErr w:type="spellStart"/>
      <w:r w:rsidR="0074039A" w:rsidRPr="00DB0A45">
        <w:rPr>
          <w:rFonts w:cstheme="minorHAnsi"/>
          <w:sz w:val="20"/>
          <w:szCs w:val="20"/>
        </w:rPr>
        <w:t>and</w:t>
      </w:r>
      <w:proofErr w:type="spellEnd"/>
      <w:r w:rsidRPr="00DB0A45">
        <w:rPr>
          <w:rFonts w:cstheme="minorHAnsi"/>
          <w:sz w:val="20"/>
          <w:szCs w:val="20"/>
        </w:rPr>
        <w:t xml:space="preserve"> </w:t>
      </w:r>
      <w:proofErr w:type="spellStart"/>
      <w:r w:rsidRPr="00DB0A45">
        <w:rPr>
          <w:rFonts w:cstheme="minorHAnsi"/>
          <w:sz w:val="20"/>
          <w:szCs w:val="20"/>
        </w:rPr>
        <w:t>Valladares</w:t>
      </w:r>
      <w:proofErr w:type="spellEnd"/>
      <w:r w:rsidRPr="00DB0A45">
        <w:rPr>
          <w:rFonts w:cstheme="minorHAnsi"/>
          <w:sz w:val="20"/>
          <w:szCs w:val="20"/>
        </w:rPr>
        <w:t xml:space="preserve">, D., </w:t>
      </w:r>
      <w:r w:rsidR="0001696F" w:rsidRPr="00DB0A45">
        <w:rPr>
          <w:rFonts w:cstheme="minorHAnsi"/>
          <w:sz w:val="20"/>
          <w:szCs w:val="20"/>
        </w:rPr>
        <w:t>2010.</w:t>
      </w:r>
      <w:r w:rsidRPr="00DB0A45">
        <w:rPr>
          <w:rFonts w:cstheme="minorHAnsi"/>
          <w:sz w:val="20"/>
          <w:szCs w:val="20"/>
        </w:rPr>
        <w:t xml:space="preserve"> </w:t>
      </w:r>
      <w:proofErr w:type="spellStart"/>
      <w:r w:rsidRPr="00DB0A45">
        <w:rPr>
          <w:rFonts w:cstheme="minorHAnsi"/>
          <w:sz w:val="20"/>
          <w:szCs w:val="20"/>
        </w:rPr>
        <w:t>Behaviour</w:t>
      </w:r>
      <w:proofErr w:type="spellEnd"/>
      <w:r w:rsidRPr="00DB0A45">
        <w:rPr>
          <w:rFonts w:cstheme="minorHAnsi"/>
          <w:sz w:val="20"/>
          <w:szCs w:val="20"/>
        </w:rPr>
        <w:t xml:space="preserve"> of </w:t>
      </w:r>
      <w:proofErr w:type="spellStart"/>
      <w:r w:rsidRPr="00DB0A45">
        <w:rPr>
          <w:rFonts w:cstheme="minorHAnsi"/>
          <w:sz w:val="20"/>
          <w:szCs w:val="20"/>
        </w:rPr>
        <w:t>rear</w:t>
      </w:r>
      <w:proofErr w:type="spellEnd"/>
      <w:r w:rsidRPr="00DB0A45">
        <w:rPr>
          <w:rFonts w:cstheme="minorHAnsi"/>
          <w:sz w:val="20"/>
          <w:szCs w:val="20"/>
        </w:rPr>
        <w:t xml:space="preserve"> </w:t>
      </w:r>
      <w:proofErr w:type="spellStart"/>
      <w:r w:rsidRPr="00DB0A45">
        <w:rPr>
          <w:rFonts w:cstheme="minorHAnsi"/>
          <w:sz w:val="20"/>
          <w:szCs w:val="20"/>
        </w:rPr>
        <w:t>underrun</w:t>
      </w:r>
      <w:proofErr w:type="spellEnd"/>
      <w:r w:rsidRPr="00DB0A45">
        <w:rPr>
          <w:rFonts w:cstheme="minorHAnsi"/>
          <w:sz w:val="20"/>
          <w:szCs w:val="20"/>
        </w:rPr>
        <w:t xml:space="preserve"> </w:t>
      </w:r>
      <w:proofErr w:type="spellStart"/>
      <w:r w:rsidRPr="00DB0A45">
        <w:rPr>
          <w:rFonts w:cstheme="minorHAnsi"/>
          <w:sz w:val="20"/>
          <w:szCs w:val="20"/>
        </w:rPr>
        <w:t>protection</w:t>
      </w:r>
      <w:proofErr w:type="spellEnd"/>
      <w:r w:rsidRPr="00DB0A45">
        <w:rPr>
          <w:rFonts w:cstheme="minorHAnsi"/>
          <w:sz w:val="20"/>
          <w:szCs w:val="20"/>
        </w:rPr>
        <w:t xml:space="preserve"> </w:t>
      </w:r>
      <w:proofErr w:type="spellStart"/>
      <w:r w:rsidRPr="00DB0A45">
        <w:rPr>
          <w:rFonts w:cstheme="minorHAnsi"/>
          <w:sz w:val="20"/>
          <w:szCs w:val="20"/>
        </w:rPr>
        <w:t>system</w:t>
      </w:r>
      <w:proofErr w:type="spellEnd"/>
      <w:r w:rsidRPr="00DB0A45">
        <w:rPr>
          <w:rFonts w:cstheme="minorHAnsi"/>
          <w:sz w:val="20"/>
          <w:szCs w:val="20"/>
        </w:rPr>
        <w:t xml:space="preserve"> on car-</w:t>
      </w:r>
      <w:proofErr w:type="spellStart"/>
      <w:r w:rsidRPr="00DB0A45">
        <w:rPr>
          <w:rFonts w:cstheme="minorHAnsi"/>
          <w:sz w:val="20"/>
          <w:szCs w:val="20"/>
        </w:rPr>
        <w:t>to</w:t>
      </w:r>
      <w:proofErr w:type="spellEnd"/>
      <w:r w:rsidRPr="00DB0A45">
        <w:rPr>
          <w:rFonts w:cstheme="minorHAnsi"/>
          <w:sz w:val="20"/>
          <w:szCs w:val="20"/>
        </w:rPr>
        <w:t xml:space="preserve">-tank </w:t>
      </w:r>
      <w:proofErr w:type="spellStart"/>
      <w:r w:rsidRPr="00DB0A45">
        <w:rPr>
          <w:rFonts w:cstheme="minorHAnsi"/>
          <w:sz w:val="20"/>
          <w:szCs w:val="20"/>
        </w:rPr>
        <w:t>vehicle</w:t>
      </w:r>
      <w:proofErr w:type="spellEnd"/>
      <w:r w:rsidRPr="00DB0A45">
        <w:rPr>
          <w:rFonts w:cstheme="minorHAnsi"/>
          <w:sz w:val="20"/>
          <w:szCs w:val="20"/>
        </w:rPr>
        <w:t xml:space="preserve"> </w:t>
      </w:r>
      <w:proofErr w:type="spellStart"/>
      <w:r w:rsidRPr="00DB0A45">
        <w:rPr>
          <w:rFonts w:cstheme="minorHAnsi"/>
          <w:sz w:val="20"/>
          <w:szCs w:val="20"/>
        </w:rPr>
        <w:t>impact</w:t>
      </w:r>
      <w:proofErr w:type="spellEnd"/>
      <w:r w:rsidRPr="00DB0A45">
        <w:rPr>
          <w:rFonts w:cstheme="minorHAnsi"/>
          <w:sz w:val="20"/>
          <w:szCs w:val="20"/>
        </w:rPr>
        <w:t xml:space="preserve"> </w:t>
      </w:r>
      <w:proofErr w:type="spellStart"/>
      <w:r w:rsidRPr="00DB0A45">
        <w:rPr>
          <w:rFonts w:cstheme="minorHAnsi"/>
          <w:sz w:val="20"/>
          <w:szCs w:val="20"/>
        </w:rPr>
        <w:t>used</w:t>
      </w:r>
      <w:proofErr w:type="spellEnd"/>
      <w:r w:rsidRPr="00DB0A45">
        <w:rPr>
          <w:rFonts w:cstheme="minorHAnsi"/>
          <w:sz w:val="20"/>
          <w:szCs w:val="20"/>
        </w:rPr>
        <w:t xml:space="preserve"> </w:t>
      </w:r>
      <w:proofErr w:type="spellStart"/>
      <w:r w:rsidRPr="00DB0A45">
        <w:rPr>
          <w:rFonts w:cstheme="minorHAnsi"/>
          <w:sz w:val="20"/>
          <w:szCs w:val="20"/>
        </w:rPr>
        <w:t>for</w:t>
      </w:r>
      <w:proofErr w:type="spellEnd"/>
      <w:r w:rsidRPr="00DB0A45">
        <w:rPr>
          <w:rFonts w:cstheme="minorHAnsi"/>
          <w:sz w:val="20"/>
          <w:szCs w:val="20"/>
        </w:rPr>
        <w:t xml:space="preserve"> </w:t>
      </w:r>
      <w:proofErr w:type="spellStart"/>
      <w:r w:rsidRPr="00DB0A45">
        <w:rPr>
          <w:rFonts w:cstheme="minorHAnsi"/>
          <w:sz w:val="20"/>
          <w:szCs w:val="20"/>
        </w:rPr>
        <w:t>fuel</w:t>
      </w:r>
      <w:proofErr w:type="spellEnd"/>
      <w:r w:rsidRPr="00DB0A45">
        <w:rPr>
          <w:rFonts w:cstheme="minorHAnsi"/>
          <w:sz w:val="20"/>
          <w:szCs w:val="20"/>
        </w:rPr>
        <w:t xml:space="preserve"> </w:t>
      </w:r>
      <w:proofErr w:type="spellStart"/>
      <w:r w:rsidRPr="00DB0A45">
        <w:rPr>
          <w:rFonts w:cstheme="minorHAnsi"/>
          <w:sz w:val="20"/>
          <w:szCs w:val="20"/>
        </w:rPr>
        <w:t>transportation</w:t>
      </w:r>
      <w:proofErr w:type="spellEnd"/>
      <w:r w:rsidRPr="00DB0A45">
        <w:rPr>
          <w:rFonts w:cstheme="minorHAnsi"/>
          <w:sz w:val="20"/>
          <w:szCs w:val="20"/>
        </w:rPr>
        <w:t xml:space="preserve">. </w:t>
      </w:r>
      <w:r w:rsidRPr="00DB0A45">
        <w:rPr>
          <w:rFonts w:cstheme="minorHAnsi"/>
          <w:i/>
          <w:sz w:val="20"/>
          <w:szCs w:val="20"/>
        </w:rPr>
        <w:t xml:space="preserve">International </w:t>
      </w:r>
      <w:proofErr w:type="spellStart"/>
      <w:r w:rsidRPr="00DB0A45">
        <w:rPr>
          <w:rFonts w:cstheme="minorHAnsi"/>
          <w:i/>
          <w:sz w:val="20"/>
          <w:szCs w:val="20"/>
        </w:rPr>
        <w:t>Journal</w:t>
      </w:r>
      <w:proofErr w:type="spellEnd"/>
      <w:r w:rsidRPr="00DB0A45">
        <w:rPr>
          <w:rFonts w:cstheme="minorHAnsi"/>
          <w:i/>
          <w:sz w:val="20"/>
          <w:szCs w:val="20"/>
        </w:rPr>
        <w:t xml:space="preserve"> of </w:t>
      </w:r>
      <w:proofErr w:type="spellStart"/>
      <w:r w:rsidRPr="00DB0A45">
        <w:rPr>
          <w:rFonts w:cstheme="minorHAnsi"/>
          <w:i/>
          <w:sz w:val="20"/>
          <w:szCs w:val="20"/>
        </w:rPr>
        <w:t>Heavy</w:t>
      </w:r>
      <w:proofErr w:type="spellEnd"/>
      <w:r w:rsidRPr="00DB0A45">
        <w:rPr>
          <w:rFonts w:cstheme="minorHAnsi"/>
          <w:i/>
          <w:sz w:val="20"/>
          <w:szCs w:val="20"/>
        </w:rPr>
        <w:t xml:space="preserve"> </w:t>
      </w:r>
      <w:proofErr w:type="spellStart"/>
      <w:r w:rsidRPr="00DB0A45">
        <w:rPr>
          <w:rFonts w:cstheme="minorHAnsi"/>
          <w:i/>
          <w:sz w:val="20"/>
          <w:szCs w:val="20"/>
        </w:rPr>
        <w:t>Vehicle</w:t>
      </w:r>
      <w:proofErr w:type="spellEnd"/>
      <w:r w:rsidRPr="00DB0A45">
        <w:rPr>
          <w:rFonts w:cstheme="minorHAnsi"/>
          <w:i/>
          <w:sz w:val="20"/>
          <w:szCs w:val="20"/>
        </w:rPr>
        <w:t xml:space="preserve"> </w:t>
      </w:r>
      <w:proofErr w:type="spellStart"/>
      <w:r w:rsidRPr="00DB0A45">
        <w:rPr>
          <w:rFonts w:cstheme="minorHAnsi"/>
          <w:i/>
          <w:sz w:val="20"/>
          <w:szCs w:val="20"/>
        </w:rPr>
        <w:t>Systems</w:t>
      </w:r>
      <w:proofErr w:type="spellEnd"/>
      <w:r w:rsidRPr="00DB0A45">
        <w:rPr>
          <w:rFonts w:cstheme="minorHAnsi"/>
          <w:i/>
          <w:sz w:val="20"/>
          <w:szCs w:val="20"/>
        </w:rPr>
        <w:t>,</w:t>
      </w:r>
      <w:r w:rsidRPr="00DB0A45">
        <w:rPr>
          <w:rFonts w:cstheme="minorHAnsi"/>
          <w:sz w:val="20"/>
          <w:szCs w:val="20"/>
        </w:rPr>
        <w:t xml:space="preserve"> </w:t>
      </w:r>
      <w:r w:rsidRPr="00DB0A45">
        <w:rPr>
          <w:rFonts w:cstheme="minorHAnsi"/>
          <w:b/>
          <w:sz w:val="20"/>
          <w:szCs w:val="20"/>
        </w:rPr>
        <w:t>17</w:t>
      </w:r>
      <w:r w:rsidR="008B7291" w:rsidRPr="00DB0A45">
        <w:rPr>
          <w:rFonts w:cstheme="minorHAnsi"/>
          <w:b/>
          <w:sz w:val="20"/>
          <w:szCs w:val="20"/>
        </w:rPr>
        <w:t xml:space="preserve"> (3/4</w:t>
      </w:r>
      <w:r w:rsidR="008B7291" w:rsidRPr="00DB0A45">
        <w:rPr>
          <w:rFonts w:cstheme="minorHAnsi"/>
          <w:bCs/>
          <w:sz w:val="20"/>
          <w:szCs w:val="20"/>
        </w:rPr>
        <w:t>)</w:t>
      </w:r>
      <w:r w:rsidR="00DB0A45" w:rsidRPr="00DB0A45">
        <w:rPr>
          <w:rFonts w:cstheme="minorHAnsi"/>
          <w:bCs/>
          <w:sz w:val="20"/>
          <w:szCs w:val="20"/>
        </w:rPr>
        <w:t>, 199-215</w:t>
      </w:r>
      <w:r w:rsidRPr="00DB0A45">
        <w:rPr>
          <w:rFonts w:cstheme="minorHAnsi"/>
          <w:bCs/>
          <w:sz w:val="20"/>
          <w:szCs w:val="20"/>
        </w:rPr>
        <w:t>.</w:t>
      </w:r>
    </w:p>
    <w:p w14:paraId="6DBC0569" w14:textId="45EC3783" w:rsidR="00DD66A9" w:rsidRPr="00DB0A45" w:rsidRDefault="00DB0A45" w:rsidP="00DB0A45">
      <w:pPr>
        <w:spacing w:after="0" w:line="240" w:lineRule="auto"/>
        <w:ind w:left="284" w:hanging="284"/>
        <w:jc w:val="both"/>
        <w:rPr>
          <w:rFonts w:cstheme="minorHAnsi"/>
          <w:sz w:val="20"/>
          <w:szCs w:val="20"/>
        </w:rPr>
      </w:pPr>
      <w:r w:rsidRPr="00DB0A45">
        <w:rPr>
          <w:rFonts w:cstheme="minorHAnsi"/>
          <w:sz w:val="20"/>
          <w:szCs w:val="20"/>
        </w:rPr>
        <w:tab/>
      </w:r>
      <w:hyperlink r:id="rId46" w:history="1">
        <w:r w:rsidRPr="00DB0A45">
          <w:rPr>
            <w:rStyle w:val="Kpr"/>
            <w:rFonts w:cstheme="minorHAnsi"/>
            <w:color w:val="auto"/>
            <w:sz w:val="20"/>
            <w:szCs w:val="20"/>
            <w:u w:val="none"/>
          </w:rPr>
          <w:t>https://doi.org/10.1504/IJHVS.2010.035987</w:t>
        </w:r>
      </w:hyperlink>
    </w:p>
    <w:p w14:paraId="68911515" w14:textId="77777777" w:rsidR="00DB0A45" w:rsidRPr="00DB0A45" w:rsidRDefault="00DB0A45" w:rsidP="00DB0A45">
      <w:pPr>
        <w:spacing w:after="0" w:line="240" w:lineRule="auto"/>
        <w:ind w:left="284" w:hanging="284"/>
        <w:jc w:val="both"/>
        <w:rPr>
          <w:rFonts w:cstheme="minorHAnsi"/>
          <w:sz w:val="10"/>
          <w:szCs w:val="10"/>
        </w:rPr>
      </w:pPr>
    </w:p>
    <w:p w14:paraId="0322989C" w14:textId="34592D83" w:rsidR="009A3E43" w:rsidRPr="00DB0A45" w:rsidRDefault="009A3E43" w:rsidP="00DB0A45">
      <w:pPr>
        <w:spacing w:after="0" w:line="240" w:lineRule="auto"/>
        <w:ind w:left="284" w:hanging="284"/>
        <w:jc w:val="both"/>
        <w:rPr>
          <w:rFonts w:cstheme="minorHAnsi"/>
          <w:sz w:val="20"/>
          <w:szCs w:val="20"/>
        </w:rPr>
      </w:pPr>
      <w:r w:rsidRPr="00DB0A45">
        <w:rPr>
          <w:rFonts w:cstheme="minorHAnsi"/>
          <w:sz w:val="20"/>
          <w:szCs w:val="20"/>
        </w:rPr>
        <w:t>Çalışkan, T., 2021. Elektrikli ticari araç uygulamaları için hafif (Alüminyum) arka tampon tasarımı ve geliştirilmesi</w:t>
      </w:r>
      <w:r w:rsidR="0074039A" w:rsidRPr="00DB0A45">
        <w:rPr>
          <w:rFonts w:cstheme="minorHAnsi"/>
          <w:sz w:val="20"/>
          <w:szCs w:val="20"/>
        </w:rPr>
        <w:t>,</w:t>
      </w:r>
      <w:r w:rsidRPr="00DB0A45">
        <w:rPr>
          <w:rFonts w:cstheme="minorHAnsi"/>
          <w:sz w:val="20"/>
          <w:szCs w:val="20"/>
        </w:rPr>
        <w:t xml:space="preserve"> Yüksek Lisans Tezi, Sakarya Uygulamalı Bilimler Üniversitesi Lisansüstü Eğitim Enstitüsü, Sakarya,</w:t>
      </w:r>
      <w:r w:rsidR="0001696F" w:rsidRPr="00DB0A45">
        <w:rPr>
          <w:rFonts w:cstheme="minorHAnsi"/>
          <w:sz w:val="20"/>
          <w:szCs w:val="20"/>
        </w:rPr>
        <w:t xml:space="preserve"> </w:t>
      </w:r>
      <w:r w:rsidRPr="00DB0A45">
        <w:rPr>
          <w:rFonts w:cstheme="minorHAnsi"/>
          <w:sz w:val="20"/>
          <w:szCs w:val="20"/>
        </w:rPr>
        <w:t>62.</w:t>
      </w:r>
    </w:p>
    <w:p w14:paraId="32F638F6" w14:textId="77777777" w:rsidR="00DB0A45" w:rsidRPr="00DB0A45" w:rsidRDefault="00DB0A45" w:rsidP="00DB0A45">
      <w:pPr>
        <w:spacing w:after="0" w:line="240" w:lineRule="auto"/>
        <w:ind w:left="284" w:hanging="284"/>
        <w:jc w:val="both"/>
        <w:rPr>
          <w:rFonts w:cstheme="minorHAnsi"/>
          <w:sz w:val="10"/>
          <w:szCs w:val="10"/>
        </w:rPr>
      </w:pPr>
    </w:p>
    <w:p w14:paraId="4C6F9BE3" w14:textId="4273B1E1" w:rsidR="00C85408" w:rsidRPr="00DB0A45" w:rsidRDefault="00C85408" w:rsidP="00DB0A45">
      <w:pPr>
        <w:spacing w:after="0" w:line="240" w:lineRule="auto"/>
        <w:ind w:left="284" w:hanging="284"/>
        <w:jc w:val="both"/>
        <w:rPr>
          <w:rFonts w:cstheme="minorHAnsi"/>
          <w:sz w:val="20"/>
          <w:szCs w:val="20"/>
        </w:rPr>
      </w:pPr>
      <w:proofErr w:type="spellStart"/>
      <w:r w:rsidRPr="00DB0A45">
        <w:rPr>
          <w:rFonts w:cstheme="minorHAnsi"/>
          <w:sz w:val="20"/>
          <w:szCs w:val="20"/>
        </w:rPr>
        <w:t>Erdogan</w:t>
      </w:r>
      <w:proofErr w:type="spellEnd"/>
      <w:r w:rsidRPr="00DB0A45">
        <w:rPr>
          <w:rFonts w:cstheme="minorHAnsi"/>
          <w:sz w:val="20"/>
          <w:szCs w:val="20"/>
        </w:rPr>
        <w:t xml:space="preserve">, H., </w:t>
      </w:r>
      <w:proofErr w:type="spellStart"/>
      <w:r w:rsidRPr="00DB0A45">
        <w:rPr>
          <w:rFonts w:cstheme="minorHAnsi"/>
          <w:sz w:val="20"/>
          <w:szCs w:val="20"/>
        </w:rPr>
        <w:t>Sayrugaç</w:t>
      </w:r>
      <w:proofErr w:type="spellEnd"/>
      <w:r w:rsidRPr="00DB0A45">
        <w:rPr>
          <w:rFonts w:cstheme="minorHAnsi"/>
          <w:sz w:val="20"/>
          <w:szCs w:val="20"/>
        </w:rPr>
        <w:t xml:space="preserve"> A.</w:t>
      </w:r>
      <w:r w:rsidR="0074039A" w:rsidRPr="00DB0A45">
        <w:rPr>
          <w:rFonts w:cstheme="minorHAnsi"/>
          <w:sz w:val="20"/>
          <w:szCs w:val="20"/>
        </w:rPr>
        <w:t xml:space="preserve"> </w:t>
      </w:r>
      <w:proofErr w:type="spellStart"/>
      <w:r w:rsidR="0074039A" w:rsidRPr="00DB0A45">
        <w:rPr>
          <w:rFonts w:cstheme="minorHAnsi"/>
          <w:sz w:val="20"/>
          <w:szCs w:val="20"/>
        </w:rPr>
        <w:t>and</w:t>
      </w:r>
      <w:proofErr w:type="spellEnd"/>
      <w:r w:rsidR="0074039A" w:rsidRPr="00DB0A45">
        <w:rPr>
          <w:rFonts w:cstheme="minorHAnsi"/>
          <w:sz w:val="20"/>
          <w:szCs w:val="20"/>
        </w:rPr>
        <w:t xml:space="preserve"> </w:t>
      </w:r>
      <w:r w:rsidRPr="00DB0A45">
        <w:rPr>
          <w:rFonts w:cstheme="minorHAnsi"/>
          <w:sz w:val="20"/>
          <w:szCs w:val="20"/>
        </w:rPr>
        <w:t xml:space="preserve">Yalçın, B., 2023. Tarımsal ilaçlamada X tipi katlanabilen ve geleneksel kanatlarda oluşan gerilmenin tahmini ve </w:t>
      </w:r>
      <w:proofErr w:type="spellStart"/>
      <w:r w:rsidRPr="00DB0A45">
        <w:rPr>
          <w:rFonts w:cstheme="minorHAnsi"/>
          <w:sz w:val="20"/>
          <w:szCs w:val="20"/>
        </w:rPr>
        <w:t>taguchi</w:t>
      </w:r>
      <w:proofErr w:type="spellEnd"/>
      <w:r w:rsidRPr="00DB0A45">
        <w:rPr>
          <w:rFonts w:cstheme="minorHAnsi"/>
          <w:sz w:val="20"/>
          <w:szCs w:val="20"/>
        </w:rPr>
        <w:t xml:space="preserve"> analizi. </w:t>
      </w:r>
      <w:r w:rsidRPr="00DB0A45">
        <w:rPr>
          <w:rFonts w:cstheme="minorHAnsi"/>
          <w:i/>
          <w:sz w:val="20"/>
          <w:szCs w:val="20"/>
        </w:rPr>
        <w:t>Afyon Kocatepe Üniversitesi Fen ve Mühendislik Bilimleri Dergisi,</w:t>
      </w:r>
      <w:r w:rsidRPr="00DB0A45">
        <w:rPr>
          <w:rFonts w:cstheme="minorHAnsi"/>
          <w:sz w:val="20"/>
          <w:szCs w:val="20"/>
        </w:rPr>
        <w:t xml:space="preserve"> </w:t>
      </w:r>
      <w:r w:rsidRPr="00DB0A45">
        <w:rPr>
          <w:rFonts w:cstheme="minorHAnsi"/>
          <w:b/>
          <w:sz w:val="20"/>
          <w:szCs w:val="20"/>
        </w:rPr>
        <w:t>23</w:t>
      </w:r>
      <w:r w:rsidRPr="00DB0A45">
        <w:rPr>
          <w:rFonts w:cstheme="minorHAnsi"/>
          <w:sz w:val="20"/>
          <w:szCs w:val="20"/>
        </w:rPr>
        <w:t>, 797-810.</w:t>
      </w:r>
    </w:p>
    <w:p w14:paraId="14C7449B" w14:textId="61250689" w:rsidR="00C85408" w:rsidRPr="00DB0A45" w:rsidRDefault="00DB0A45" w:rsidP="00DB0A45">
      <w:pPr>
        <w:spacing w:after="0" w:line="240" w:lineRule="auto"/>
        <w:ind w:left="284" w:hanging="284"/>
        <w:jc w:val="both"/>
        <w:rPr>
          <w:rFonts w:cstheme="minorHAnsi"/>
          <w:sz w:val="20"/>
          <w:szCs w:val="20"/>
        </w:rPr>
      </w:pPr>
      <w:r w:rsidRPr="00DB0A45">
        <w:rPr>
          <w:rFonts w:cstheme="minorHAnsi"/>
          <w:b/>
          <w:bCs/>
          <w:i/>
          <w:iCs/>
          <w:sz w:val="20"/>
          <w:szCs w:val="20"/>
        </w:rPr>
        <w:tab/>
      </w:r>
      <w:hyperlink r:id="rId47" w:history="1">
        <w:r w:rsidRPr="00DB0A45">
          <w:rPr>
            <w:rStyle w:val="Kpr"/>
            <w:rFonts w:cstheme="minorHAnsi"/>
            <w:color w:val="auto"/>
            <w:sz w:val="20"/>
            <w:szCs w:val="20"/>
            <w:u w:val="none"/>
          </w:rPr>
          <w:t>https://doi.org/10.35414/akufemubid.1264988</w:t>
        </w:r>
      </w:hyperlink>
    </w:p>
    <w:p w14:paraId="7A35DD99" w14:textId="77777777" w:rsidR="00DB0A45" w:rsidRPr="00DB0A45" w:rsidRDefault="00DB0A45" w:rsidP="00DB0A45">
      <w:pPr>
        <w:spacing w:after="0" w:line="240" w:lineRule="auto"/>
        <w:ind w:left="284" w:hanging="284"/>
        <w:jc w:val="both"/>
        <w:rPr>
          <w:rFonts w:cstheme="minorHAnsi"/>
          <w:b/>
          <w:bCs/>
          <w:i/>
          <w:iCs/>
          <w:sz w:val="10"/>
          <w:szCs w:val="10"/>
        </w:rPr>
      </w:pPr>
    </w:p>
    <w:p w14:paraId="604E2933" w14:textId="09BB6453" w:rsidR="006513A9" w:rsidRPr="00DB0A45" w:rsidRDefault="006513A9" w:rsidP="00DB0A45">
      <w:pPr>
        <w:spacing w:after="0" w:line="240" w:lineRule="auto"/>
        <w:ind w:left="284" w:hanging="284"/>
        <w:jc w:val="both"/>
        <w:rPr>
          <w:rFonts w:cstheme="minorHAnsi"/>
          <w:sz w:val="20"/>
          <w:szCs w:val="20"/>
        </w:rPr>
      </w:pPr>
      <w:r w:rsidRPr="00DB0A45">
        <w:rPr>
          <w:rFonts w:cstheme="minorHAnsi"/>
          <w:sz w:val="20"/>
          <w:szCs w:val="20"/>
        </w:rPr>
        <w:t xml:space="preserve">Feng, S., </w:t>
      </w:r>
      <w:proofErr w:type="spellStart"/>
      <w:r w:rsidRPr="00DB0A45">
        <w:rPr>
          <w:rFonts w:cstheme="minorHAnsi"/>
          <w:sz w:val="20"/>
          <w:szCs w:val="20"/>
        </w:rPr>
        <w:t>Liu</w:t>
      </w:r>
      <w:proofErr w:type="spellEnd"/>
      <w:r w:rsidRPr="00DB0A45">
        <w:rPr>
          <w:rFonts w:cstheme="minorHAnsi"/>
          <w:sz w:val="20"/>
          <w:szCs w:val="20"/>
        </w:rPr>
        <w:t>, Z., Zhao, Y.</w:t>
      </w:r>
      <w:r w:rsidR="0074039A" w:rsidRPr="00DB0A45">
        <w:rPr>
          <w:rFonts w:cstheme="minorHAnsi"/>
          <w:sz w:val="20"/>
          <w:szCs w:val="20"/>
        </w:rPr>
        <w:t xml:space="preserve"> </w:t>
      </w:r>
      <w:proofErr w:type="spellStart"/>
      <w:r w:rsidR="0074039A" w:rsidRPr="00DB0A45">
        <w:rPr>
          <w:rFonts w:cstheme="minorHAnsi"/>
          <w:sz w:val="20"/>
          <w:szCs w:val="20"/>
        </w:rPr>
        <w:t>and</w:t>
      </w:r>
      <w:proofErr w:type="spellEnd"/>
      <w:r w:rsidRPr="00DB0A45">
        <w:rPr>
          <w:rFonts w:cstheme="minorHAnsi"/>
          <w:sz w:val="20"/>
          <w:szCs w:val="20"/>
        </w:rPr>
        <w:t xml:space="preserve"> </w:t>
      </w:r>
      <w:proofErr w:type="spellStart"/>
      <w:r w:rsidRPr="00DB0A45">
        <w:rPr>
          <w:rFonts w:cstheme="minorHAnsi"/>
          <w:sz w:val="20"/>
          <w:szCs w:val="20"/>
        </w:rPr>
        <w:t>Shi</w:t>
      </w:r>
      <w:proofErr w:type="spellEnd"/>
      <w:r w:rsidRPr="00DB0A45">
        <w:rPr>
          <w:rFonts w:cstheme="minorHAnsi"/>
          <w:sz w:val="20"/>
          <w:szCs w:val="20"/>
        </w:rPr>
        <w:t xml:space="preserve">, G., 2018. </w:t>
      </w:r>
      <w:proofErr w:type="spellStart"/>
      <w:r w:rsidRPr="00DB0A45">
        <w:rPr>
          <w:rFonts w:cstheme="minorHAnsi"/>
          <w:sz w:val="20"/>
          <w:szCs w:val="20"/>
        </w:rPr>
        <w:t>Collison</w:t>
      </w:r>
      <w:proofErr w:type="spellEnd"/>
      <w:r w:rsidRPr="00DB0A45">
        <w:rPr>
          <w:rFonts w:cstheme="minorHAnsi"/>
          <w:sz w:val="20"/>
          <w:szCs w:val="20"/>
        </w:rPr>
        <w:t xml:space="preserve"> </w:t>
      </w:r>
      <w:proofErr w:type="spellStart"/>
      <w:r w:rsidRPr="00DB0A45">
        <w:rPr>
          <w:rFonts w:cstheme="minorHAnsi"/>
          <w:sz w:val="20"/>
          <w:szCs w:val="20"/>
        </w:rPr>
        <w:t>simulation</w:t>
      </w:r>
      <w:proofErr w:type="spellEnd"/>
      <w:r w:rsidRPr="00DB0A45">
        <w:rPr>
          <w:rFonts w:cstheme="minorHAnsi"/>
          <w:sz w:val="20"/>
          <w:szCs w:val="20"/>
        </w:rPr>
        <w:t xml:space="preserve"> </w:t>
      </w:r>
      <w:proofErr w:type="spellStart"/>
      <w:r w:rsidRPr="00DB0A45">
        <w:rPr>
          <w:rFonts w:cstheme="minorHAnsi"/>
          <w:sz w:val="20"/>
          <w:szCs w:val="20"/>
        </w:rPr>
        <w:t>and</w:t>
      </w:r>
      <w:proofErr w:type="spellEnd"/>
      <w:r w:rsidRPr="00DB0A45">
        <w:rPr>
          <w:rFonts w:cstheme="minorHAnsi"/>
          <w:sz w:val="20"/>
          <w:szCs w:val="20"/>
        </w:rPr>
        <w:t xml:space="preserve"> </w:t>
      </w:r>
      <w:proofErr w:type="spellStart"/>
      <w:r w:rsidRPr="00DB0A45">
        <w:rPr>
          <w:rFonts w:cstheme="minorHAnsi"/>
          <w:sz w:val="20"/>
          <w:szCs w:val="20"/>
        </w:rPr>
        <w:t>design</w:t>
      </w:r>
      <w:proofErr w:type="spellEnd"/>
      <w:r w:rsidRPr="00DB0A45">
        <w:rPr>
          <w:rFonts w:cstheme="minorHAnsi"/>
          <w:sz w:val="20"/>
          <w:szCs w:val="20"/>
        </w:rPr>
        <w:t xml:space="preserve"> </w:t>
      </w:r>
      <w:proofErr w:type="spellStart"/>
      <w:r w:rsidRPr="00DB0A45">
        <w:rPr>
          <w:rFonts w:cstheme="minorHAnsi"/>
          <w:sz w:val="20"/>
          <w:szCs w:val="20"/>
        </w:rPr>
        <w:t>optimization</w:t>
      </w:r>
      <w:proofErr w:type="spellEnd"/>
      <w:r w:rsidRPr="00DB0A45">
        <w:rPr>
          <w:rFonts w:cstheme="minorHAnsi"/>
          <w:sz w:val="20"/>
          <w:szCs w:val="20"/>
        </w:rPr>
        <w:t xml:space="preserve"> of </w:t>
      </w:r>
      <w:proofErr w:type="spellStart"/>
      <w:r w:rsidRPr="00DB0A45">
        <w:rPr>
          <w:rFonts w:cstheme="minorHAnsi"/>
          <w:sz w:val="20"/>
          <w:szCs w:val="20"/>
        </w:rPr>
        <w:t>rear</w:t>
      </w:r>
      <w:proofErr w:type="spellEnd"/>
      <w:r w:rsidRPr="00DB0A45">
        <w:rPr>
          <w:rFonts w:cstheme="minorHAnsi"/>
          <w:sz w:val="20"/>
          <w:szCs w:val="20"/>
        </w:rPr>
        <w:t xml:space="preserve"> </w:t>
      </w:r>
      <w:proofErr w:type="spellStart"/>
      <w:r w:rsidRPr="00DB0A45">
        <w:rPr>
          <w:rFonts w:cstheme="minorHAnsi"/>
          <w:sz w:val="20"/>
          <w:szCs w:val="20"/>
        </w:rPr>
        <w:t>underrun</w:t>
      </w:r>
      <w:proofErr w:type="spellEnd"/>
      <w:r w:rsidRPr="00DB0A45">
        <w:rPr>
          <w:rFonts w:cstheme="minorHAnsi"/>
          <w:sz w:val="20"/>
          <w:szCs w:val="20"/>
        </w:rPr>
        <w:t xml:space="preserve"> </w:t>
      </w:r>
      <w:proofErr w:type="spellStart"/>
      <w:r w:rsidRPr="00DB0A45">
        <w:rPr>
          <w:rFonts w:cstheme="minorHAnsi"/>
          <w:sz w:val="20"/>
          <w:szCs w:val="20"/>
        </w:rPr>
        <w:t>protection</w:t>
      </w:r>
      <w:proofErr w:type="spellEnd"/>
      <w:r w:rsidRPr="00DB0A45">
        <w:rPr>
          <w:rFonts w:cstheme="minorHAnsi"/>
          <w:sz w:val="20"/>
          <w:szCs w:val="20"/>
        </w:rPr>
        <w:t xml:space="preserve"> </w:t>
      </w:r>
      <w:proofErr w:type="spellStart"/>
      <w:r w:rsidRPr="00DB0A45">
        <w:rPr>
          <w:rFonts w:cstheme="minorHAnsi"/>
          <w:sz w:val="20"/>
          <w:szCs w:val="20"/>
        </w:rPr>
        <w:t>device</w:t>
      </w:r>
      <w:proofErr w:type="spellEnd"/>
      <w:r w:rsidRPr="00DB0A45">
        <w:rPr>
          <w:rFonts w:cstheme="minorHAnsi"/>
          <w:sz w:val="20"/>
          <w:szCs w:val="20"/>
        </w:rPr>
        <w:t xml:space="preserve"> of </w:t>
      </w:r>
      <w:proofErr w:type="spellStart"/>
      <w:r w:rsidRPr="00DB0A45">
        <w:rPr>
          <w:rFonts w:cstheme="minorHAnsi"/>
          <w:sz w:val="20"/>
          <w:szCs w:val="20"/>
        </w:rPr>
        <w:t>lorry</w:t>
      </w:r>
      <w:proofErr w:type="spellEnd"/>
      <w:r w:rsidRPr="00DB0A45">
        <w:rPr>
          <w:rFonts w:cstheme="minorHAnsi"/>
          <w:sz w:val="20"/>
          <w:szCs w:val="20"/>
        </w:rPr>
        <w:t xml:space="preserve">. </w:t>
      </w:r>
      <w:r w:rsidRPr="00DB0A45">
        <w:rPr>
          <w:rFonts w:cstheme="minorHAnsi"/>
          <w:i/>
          <w:sz w:val="20"/>
          <w:szCs w:val="20"/>
          <w:lang w:val="en-US"/>
        </w:rPr>
        <w:t>IOP Conference Series: Materials Science and Engineering,</w:t>
      </w:r>
      <w:r w:rsidRPr="00DB0A45">
        <w:rPr>
          <w:rFonts w:cstheme="minorHAnsi"/>
          <w:sz w:val="20"/>
          <w:szCs w:val="20"/>
        </w:rPr>
        <w:t xml:space="preserve"> </w:t>
      </w:r>
      <w:r w:rsidRPr="00DB0A45">
        <w:rPr>
          <w:rFonts w:cstheme="minorHAnsi"/>
          <w:b/>
          <w:sz w:val="20"/>
          <w:szCs w:val="20"/>
        </w:rPr>
        <w:t>189</w:t>
      </w:r>
      <w:r w:rsidRPr="00DB0A45">
        <w:rPr>
          <w:rFonts w:cstheme="minorHAnsi"/>
          <w:sz w:val="20"/>
          <w:szCs w:val="20"/>
        </w:rPr>
        <w:t>, 1-8.</w:t>
      </w:r>
    </w:p>
    <w:p w14:paraId="4D3F7005" w14:textId="59108ED7" w:rsidR="006513A9" w:rsidRPr="00DB0A45" w:rsidRDefault="00DB0A45" w:rsidP="00DB0A45">
      <w:pPr>
        <w:spacing w:after="0" w:line="240" w:lineRule="auto"/>
        <w:ind w:left="284" w:hanging="284"/>
        <w:jc w:val="both"/>
        <w:rPr>
          <w:rFonts w:cstheme="minorHAnsi"/>
          <w:sz w:val="20"/>
          <w:szCs w:val="20"/>
        </w:rPr>
      </w:pPr>
      <w:r w:rsidRPr="00DB0A45">
        <w:rPr>
          <w:rFonts w:cstheme="minorHAnsi"/>
          <w:sz w:val="20"/>
          <w:szCs w:val="20"/>
        </w:rPr>
        <w:tab/>
      </w:r>
      <w:hyperlink r:id="rId48" w:history="1">
        <w:r w:rsidRPr="00DB0A45">
          <w:rPr>
            <w:rStyle w:val="Kpr"/>
            <w:rFonts w:cstheme="minorHAnsi"/>
            <w:color w:val="auto"/>
            <w:sz w:val="20"/>
            <w:szCs w:val="20"/>
            <w:u w:val="none"/>
          </w:rPr>
          <w:t>https://doi.org/10.1088/1755-1315/189/4/042008</w:t>
        </w:r>
      </w:hyperlink>
    </w:p>
    <w:p w14:paraId="2C63D2E6" w14:textId="77777777" w:rsidR="00DB0A45" w:rsidRPr="00DB0A45" w:rsidRDefault="00DB0A45" w:rsidP="00DB0A45">
      <w:pPr>
        <w:spacing w:after="0" w:line="240" w:lineRule="auto"/>
        <w:ind w:left="284" w:hanging="284"/>
        <w:jc w:val="both"/>
        <w:rPr>
          <w:rFonts w:cstheme="minorHAnsi"/>
          <w:b/>
          <w:bCs/>
          <w:i/>
          <w:iCs/>
          <w:sz w:val="10"/>
          <w:szCs w:val="10"/>
        </w:rPr>
      </w:pPr>
    </w:p>
    <w:p w14:paraId="38A36539" w14:textId="55A815D2" w:rsidR="00090C65" w:rsidRPr="00DB0A45" w:rsidRDefault="00090C65" w:rsidP="00DB0A45">
      <w:pPr>
        <w:spacing w:after="0" w:line="240" w:lineRule="auto"/>
        <w:ind w:left="284" w:hanging="284"/>
        <w:jc w:val="both"/>
        <w:rPr>
          <w:rFonts w:cstheme="minorHAnsi"/>
          <w:sz w:val="20"/>
          <w:szCs w:val="20"/>
          <w:lang w:val="en-US"/>
        </w:rPr>
      </w:pPr>
      <w:proofErr w:type="spellStart"/>
      <w:r w:rsidRPr="00DB0A45">
        <w:rPr>
          <w:rFonts w:cstheme="minorHAnsi"/>
          <w:sz w:val="20"/>
          <w:szCs w:val="20"/>
        </w:rPr>
        <w:t>Gidlewski</w:t>
      </w:r>
      <w:proofErr w:type="spellEnd"/>
      <w:r w:rsidRPr="00DB0A45">
        <w:rPr>
          <w:rFonts w:cstheme="minorHAnsi"/>
          <w:sz w:val="20"/>
          <w:szCs w:val="20"/>
        </w:rPr>
        <w:t xml:space="preserve">, M., </w:t>
      </w:r>
      <w:proofErr w:type="spellStart"/>
      <w:r w:rsidRPr="00DB0A45">
        <w:rPr>
          <w:rFonts w:cstheme="minorHAnsi"/>
          <w:sz w:val="20"/>
          <w:szCs w:val="20"/>
        </w:rPr>
        <w:t>Jackowski</w:t>
      </w:r>
      <w:proofErr w:type="spellEnd"/>
      <w:r w:rsidRPr="00DB0A45">
        <w:rPr>
          <w:rFonts w:cstheme="minorHAnsi"/>
          <w:sz w:val="20"/>
          <w:szCs w:val="20"/>
        </w:rPr>
        <w:t>, J.</w:t>
      </w:r>
      <w:r w:rsidR="0074039A" w:rsidRPr="00DB0A45">
        <w:rPr>
          <w:rFonts w:cstheme="minorHAnsi"/>
          <w:sz w:val="20"/>
          <w:szCs w:val="20"/>
        </w:rPr>
        <w:t xml:space="preserve"> </w:t>
      </w:r>
      <w:proofErr w:type="spellStart"/>
      <w:r w:rsidR="0074039A" w:rsidRPr="00DB0A45">
        <w:rPr>
          <w:rFonts w:cstheme="minorHAnsi"/>
          <w:sz w:val="20"/>
          <w:szCs w:val="20"/>
        </w:rPr>
        <w:t>And</w:t>
      </w:r>
      <w:proofErr w:type="spellEnd"/>
      <w:r w:rsidR="0074039A" w:rsidRPr="00DB0A45">
        <w:rPr>
          <w:rFonts w:cstheme="minorHAnsi"/>
          <w:sz w:val="20"/>
          <w:szCs w:val="20"/>
        </w:rPr>
        <w:t xml:space="preserve"> </w:t>
      </w:r>
      <w:proofErr w:type="spellStart"/>
      <w:r w:rsidRPr="00DB0A45">
        <w:rPr>
          <w:rFonts w:cstheme="minorHAnsi"/>
          <w:sz w:val="20"/>
          <w:szCs w:val="20"/>
        </w:rPr>
        <w:t>Posuniak</w:t>
      </w:r>
      <w:proofErr w:type="spellEnd"/>
      <w:r w:rsidRPr="00DB0A45">
        <w:rPr>
          <w:rFonts w:cstheme="minorHAnsi"/>
          <w:sz w:val="20"/>
          <w:szCs w:val="20"/>
        </w:rPr>
        <w:t xml:space="preserve">, P., 2022. </w:t>
      </w:r>
      <w:proofErr w:type="spellStart"/>
      <w:r w:rsidRPr="00DB0A45">
        <w:rPr>
          <w:rFonts w:cstheme="minorHAnsi"/>
          <w:sz w:val="20"/>
          <w:szCs w:val="20"/>
        </w:rPr>
        <w:t>Review</w:t>
      </w:r>
      <w:proofErr w:type="spellEnd"/>
      <w:r w:rsidRPr="00DB0A45">
        <w:rPr>
          <w:rFonts w:cstheme="minorHAnsi"/>
          <w:sz w:val="20"/>
          <w:szCs w:val="20"/>
        </w:rPr>
        <w:t xml:space="preserve"> </w:t>
      </w:r>
      <w:proofErr w:type="spellStart"/>
      <w:r w:rsidRPr="00DB0A45">
        <w:rPr>
          <w:rFonts w:cstheme="minorHAnsi"/>
          <w:sz w:val="20"/>
          <w:szCs w:val="20"/>
        </w:rPr>
        <w:t>and</w:t>
      </w:r>
      <w:proofErr w:type="spellEnd"/>
      <w:r w:rsidRPr="00DB0A45">
        <w:rPr>
          <w:rFonts w:cstheme="minorHAnsi"/>
          <w:sz w:val="20"/>
          <w:szCs w:val="20"/>
        </w:rPr>
        <w:t xml:space="preserve"> </w:t>
      </w:r>
      <w:proofErr w:type="spellStart"/>
      <w:r w:rsidRPr="00DB0A45">
        <w:rPr>
          <w:rFonts w:cstheme="minorHAnsi"/>
          <w:sz w:val="20"/>
          <w:szCs w:val="20"/>
        </w:rPr>
        <w:t>analysis</w:t>
      </w:r>
      <w:proofErr w:type="spellEnd"/>
      <w:r w:rsidRPr="00DB0A45">
        <w:rPr>
          <w:rFonts w:cstheme="minorHAnsi"/>
          <w:sz w:val="20"/>
          <w:szCs w:val="20"/>
        </w:rPr>
        <w:t xml:space="preserve"> of </w:t>
      </w:r>
      <w:proofErr w:type="spellStart"/>
      <w:r w:rsidRPr="00DB0A45">
        <w:rPr>
          <w:rFonts w:cstheme="minorHAnsi"/>
          <w:sz w:val="20"/>
          <w:szCs w:val="20"/>
        </w:rPr>
        <w:t>technical</w:t>
      </w:r>
      <w:proofErr w:type="spellEnd"/>
      <w:r w:rsidRPr="00DB0A45">
        <w:rPr>
          <w:rFonts w:cstheme="minorHAnsi"/>
          <w:sz w:val="20"/>
          <w:szCs w:val="20"/>
        </w:rPr>
        <w:t xml:space="preserve"> </w:t>
      </w:r>
      <w:proofErr w:type="spellStart"/>
      <w:r w:rsidRPr="00DB0A45">
        <w:rPr>
          <w:rFonts w:cstheme="minorHAnsi"/>
          <w:sz w:val="20"/>
          <w:szCs w:val="20"/>
        </w:rPr>
        <w:t>designs</w:t>
      </w:r>
      <w:proofErr w:type="spellEnd"/>
      <w:r w:rsidRPr="00DB0A45">
        <w:rPr>
          <w:rFonts w:cstheme="minorHAnsi"/>
          <w:sz w:val="20"/>
          <w:szCs w:val="20"/>
        </w:rPr>
        <w:t xml:space="preserve"> of </w:t>
      </w:r>
      <w:proofErr w:type="spellStart"/>
      <w:r w:rsidRPr="00DB0A45">
        <w:rPr>
          <w:rFonts w:cstheme="minorHAnsi"/>
          <w:sz w:val="20"/>
          <w:szCs w:val="20"/>
        </w:rPr>
        <w:t>rear</w:t>
      </w:r>
      <w:proofErr w:type="spellEnd"/>
      <w:r w:rsidRPr="00DB0A45">
        <w:rPr>
          <w:rFonts w:cstheme="minorHAnsi"/>
          <w:sz w:val="20"/>
          <w:szCs w:val="20"/>
        </w:rPr>
        <w:t xml:space="preserve"> </w:t>
      </w:r>
      <w:proofErr w:type="spellStart"/>
      <w:r w:rsidRPr="00DB0A45">
        <w:rPr>
          <w:rFonts w:cstheme="minorHAnsi"/>
          <w:sz w:val="20"/>
          <w:szCs w:val="20"/>
        </w:rPr>
        <w:t>underrun</w:t>
      </w:r>
      <w:proofErr w:type="spellEnd"/>
      <w:r w:rsidRPr="00DB0A45">
        <w:rPr>
          <w:rFonts w:cstheme="minorHAnsi"/>
          <w:sz w:val="20"/>
          <w:szCs w:val="20"/>
        </w:rPr>
        <w:t xml:space="preserve"> </w:t>
      </w:r>
      <w:proofErr w:type="spellStart"/>
      <w:r w:rsidRPr="00DB0A45">
        <w:rPr>
          <w:rFonts w:cstheme="minorHAnsi"/>
          <w:sz w:val="20"/>
          <w:szCs w:val="20"/>
        </w:rPr>
        <w:t>protective</w:t>
      </w:r>
      <w:proofErr w:type="spellEnd"/>
      <w:r w:rsidRPr="00DB0A45">
        <w:rPr>
          <w:rFonts w:cstheme="minorHAnsi"/>
          <w:sz w:val="20"/>
          <w:szCs w:val="20"/>
        </w:rPr>
        <w:t xml:space="preserve"> </w:t>
      </w:r>
      <w:proofErr w:type="spellStart"/>
      <w:r w:rsidRPr="00DB0A45">
        <w:rPr>
          <w:rFonts w:cstheme="minorHAnsi"/>
          <w:sz w:val="20"/>
          <w:szCs w:val="20"/>
        </w:rPr>
        <w:t>devices</w:t>
      </w:r>
      <w:proofErr w:type="spellEnd"/>
      <w:r w:rsidRPr="00DB0A45">
        <w:rPr>
          <w:rFonts w:cstheme="minorHAnsi"/>
          <w:sz w:val="20"/>
          <w:szCs w:val="20"/>
        </w:rPr>
        <w:t xml:space="preserve"> (</w:t>
      </w:r>
      <w:proofErr w:type="spellStart"/>
      <w:r w:rsidRPr="00DB0A45">
        <w:rPr>
          <w:rFonts w:cstheme="minorHAnsi"/>
          <w:sz w:val="20"/>
          <w:szCs w:val="20"/>
        </w:rPr>
        <w:t>RUPDs</w:t>
      </w:r>
      <w:proofErr w:type="spellEnd"/>
      <w:r w:rsidRPr="00DB0A45">
        <w:rPr>
          <w:rFonts w:cstheme="minorHAnsi"/>
          <w:sz w:val="20"/>
          <w:szCs w:val="20"/>
        </w:rPr>
        <w:t xml:space="preserve">) in </w:t>
      </w:r>
      <w:proofErr w:type="spellStart"/>
      <w:r w:rsidRPr="00DB0A45">
        <w:rPr>
          <w:rFonts w:cstheme="minorHAnsi"/>
          <w:sz w:val="20"/>
          <w:szCs w:val="20"/>
        </w:rPr>
        <w:t>terms</w:t>
      </w:r>
      <w:proofErr w:type="spellEnd"/>
      <w:r w:rsidRPr="00DB0A45">
        <w:rPr>
          <w:rFonts w:cstheme="minorHAnsi"/>
          <w:sz w:val="20"/>
          <w:szCs w:val="20"/>
        </w:rPr>
        <w:t xml:space="preserve"> of </w:t>
      </w:r>
      <w:proofErr w:type="spellStart"/>
      <w:r w:rsidRPr="00DB0A45">
        <w:rPr>
          <w:rFonts w:cstheme="minorHAnsi"/>
          <w:sz w:val="20"/>
          <w:szCs w:val="20"/>
        </w:rPr>
        <w:t>regulatory</w:t>
      </w:r>
      <w:proofErr w:type="spellEnd"/>
      <w:r w:rsidRPr="00DB0A45">
        <w:rPr>
          <w:rFonts w:cstheme="minorHAnsi"/>
          <w:sz w:val="20"/>
          <w:szCs w:val="20"/>
        </w:rPr>
        <w:t xml:space="preserve"> </w:t>
      </w:r>
      <w:proofErr w:type="spellStart"/>
      <w:r w:rsidRPr="00DB0A45">
        <w:rPr>
          <w:rFonts w:cstheme="minorHAnsi"/>
          <w:sz w:val="20"/>
          <w:szCs w:val="20"/>
        </w:rPr>
        <w:t>compliance</w:t>
      </w:r>
      <w:proofErr w:type="spellEnd"/>
      <w:r w:rsidRPr="00DB0A45">
        <w:rPr>
          <w:rFonts w:cstheme="minorHAnsi"/>
          <w:sz w:val="20"/>
          <w:szCs w:val="20"/>
        </w:rPr>
        <w:t>.</w:t>
      </w:r>
      <w:r w:rsidRPr="00DB0A45">
        <w:rPr>
          <w:rFonts w:cstheme="minorHAnsi"/>
          <w:sz w:val="20"/>
          <w:szCs w:val="20"/>
          <w:lang w:val="en-US"/>
        </w:rPr>
        <w:t xml:space="preserve"> </w:t>
      </w:r>
      <w:r w:rsidRPr="00DB0A45">
        <w:rPr>
          <w:rFonts w:cstheme="minorHAnsi"/>
          <w:i/>
          <w:sz w:val="20"/>
          <w:szCs w:val="20"/>
          <w:lang w:val="en-US"/>
        </w:rPr>
        <w:t>Sensors</w:t>
      </w:r>
      <w:r w:rsidRPr="00DB0A45">
        <w:rPr>
          <w:rFonts w:cstheme="minorHAnsi"/>
          <w:sz w:val="20"/>
          <w:szCs w:val="20"/>
          <w:lang w:val="en-US"/>
        </w:rPr>
        <w:t xml:space="preserve">, </w:t>
      </w:r>
      <w:r w:rsidRPr="00DB0A45">
        <w:rPr>
          <w:rFonts w:cstheme="minorHAnsi"/>
          <w:b/>
          <w:sz w:val="20"/>
          <w:szCs w:val="20"/>
          <w:lang w:val="en-US"/>
        </w:rPr>
        <w:t>22</w:t>
      </w:r>
      <w:r w:rsidRPr="00DB0A45">
        <w:rPr>
          <w:rFonts w:cstheme="minorHAnsi"/>
          <w:sz w:val="20"/>
          <w:szCs w:val="20"/>
          <w:lang w:val="en-US"/>
        </w:rPr>
        <w:t>, 1-23.</w:t>
      </w:r>
    </w:p>
    <w:p w14:paraId="6F6F1971" w14:textId="67F5A6E3" w:rsidR="00090C65" w:rsidRPr="00DB0A45" w:rsidRDefault="00DB0A45" w:rsidP="00DB0A45">
      <w:pPr>
        <w:spacing w:after="0" w:line="240" w:lineRule="auto"/>
        <w:ind w:left="284" w:hanging="284"/>
        <w:jc w:val="both"/>
        <w:rPr>
          <w:rFonts w:cstheme="minorHAnsi"/>
          <w:sz w:val="20"/>
          <w:szCs w:val="20"/>
        </w:rPr>
      </w:pPr>
      <w:r w:rsidRPr="00DB0A45">
        <w:rPr>
          <w:rFonts w:cstheme="minorHAnsi"/>
          <w:sz w:val="20"/>
          <w:szCs w:val="20"/>
        </w:rPr>
        <w:tab/>
      </w:r>
      <w:hyperlink r:id="rId49" w:history="1">
        <w:r w:rsidRPr="00DB0A45">
          <w:rPr>
            <w:rStyle w:val="Kpr"/>
            <w:rFonts w:cstheme="minorHAnsi"/>
            <w:color w:val="auto"/>
            <w:sz w:val="20"/>
            <w:szCs w:val="20"/>
            <w:u w:val="none"/>
          </w:rPr>
          <w:t>https://doi.org/10.3390/s22072645</w:t>
        </w:r>
      </w:hyperlink>
    </w:p>
    <w:p w14:paraId="185CB7A2" w14:textId="77777777" w:rsidR="00DB0A45" w:rsidRPr="00DB0A45" w:rsidRDefault="00DB0A45" w:rsidP="00DB0A45">
      <w:pPr>
        <w:spacing w:after="0" w:line="240" w:lineRule="auto"/>
        <w:ind w:left="284" w:hanging="284"/>
        <w:jc w:val="both"/>
        <w:rPr>
          <w:rFonts w:cstheme="minorHAnsi"/>
          <w:sz w:val="10"/>
          <w:szCs w:val="10"/>
        </w:rPr>
      </w:pPr>
    </w:p>
    <w:p w14:paraId="2EF3C23B" w14:textId="298088A4" w:rsidR="006F7B7B" w:rsidRPr="00DB0A45" w:rsidRDefault="006F7B7B" w:rsidP="00DB0A45">
      <w:pPr>
        <w:spacing w:after="0" w:line="240" w:lineRule="auto"/>
        <w:ind w:left="284" w:hanging="284"/>
        <w:jc w:val="both"/>
        <w:rPr>
          <w:rFonts w:cstheme="minorHAnsi"/>
          <w:sz w:val="20"/>
          <w:szCs w:val="20"/>
          <w:lang w:val="en-US"/>
        </w:rPr>
      </w:pPr>
      <w:r w:rsidRPr="00DB0A45">
        <w:rPr>
          <w:rFonts w:cstheme="minorHAnsi"/>
          <w:sz w:val="20"/>
          <w:szCs w:val="20"/>
        </w:rPr>
        <w:t>Gökçe, G., 2019</w:t>
      </w:r>
      <w:r w:rsidR="002A5B37" w:rsidRPr="00DB0A45">
        <w:rPr>
          <w:rFonts w:cstheme="minorHAnsi"/>
          <w:sz w:val="20"/>
          <w:szCs w:val="20"/>
        </w:rPr>
        <w:t xml:space="preserve">. </w:t>
      </w:r>
      <w:r w:rsidRPr="00DB0A45">
        <w:rPr>
          <w:rFonts w:cstheme="minorHAnsi"/>
          <w:sz w:val="20"/>
          <w:szCs w:val="20"/>
        </w:rPr>
        <w:t>Ağır vasıta araçlar için yapay yaşlandırma tekniği ile güçlendirilmiş 6082 alüminyum alaşımdan arka tampon tasarımı ve analizi, Yüksek Lisans Tezi, İstanbul Teknik Üniversitesi Fen Bilimleri Enstitüsü, İstanbul, 71</w:t>
      </w:r>
      <w:r w:rsidRPr="00DB0A45">
        <w:rPr>
          <w:rFonts w:cstheme="minorHAnsi"/>
          <w:sz w:val="20"/>
          <w:szCs w:val="20"/>
          <w:lang w:val="en-US"/>
        </w:rPr>
        <w:t>.</w:t>
      </w:r>
    </w:p>
    <w:p w14:paraId="159E5A3F" w14:textId="77777777" w:rsidR="00DB0A45" w:rsidRPr="00DB0A45" w:rsidRDefault="00DB0A45" w:rsidP="00DB0A45">
      <w:pPr>
        <w:spacing w:after="0" w:line="240" w:lineRule="auto"/>
        <w:ind w:left="284" w:hanging="284"/>
        <w:jc w:val="both"/>
        <w:rPr>
          <w:rFonts w:cstheme="minorHAnsi"/>
          <w:sz w:val="10"/>
          <w:szCs w:val="10"/>
          <w:lang w:val="en-US"/>
        </w:rPr>
      </w:pPr>
    </w:p>
    <w:p w14:paraId="4306D08C" w14:textId="7CF07446" w:rsidR="007173E9" w:rsidRPr="00DB0A45" w:rsidRDefault="007173E9" w:rsidP="00DB0A45">
      <w:pPr>
        <w:spacing w:after="0" w:line="240" w:lineRule="auto"/>
        <w:ind w:left="284" w:hanging="284"/>
        <w:jc w:val="both"/>
        <w:rPr>
          <w:rFonts w:cstheme="minorHAnsi"/>
          <w:sz w:val="20"/>
          <w:szCs w:val="20"/>
          <w:lang w:val="en-US"/>
        </w:rPr>
      </w:pPr>
      <w:r w:rsidRPr="00DB0A45">
        <w:rPr>
          <w:rFonts w:cstheme="minorHAnsi"/>
          <w:sz w:val="20"/>
          <w:szCs w:val="20"/>
          <w:lang w:val="en-US"/>
        </w:rPr>
        <w:t>Hong-Fei, L., Tao, P., Hong-Guo, X., Li-Dong, T.</w:t>
      </w:r>
      <w:r w:rsidR="0074039A" w:rsidRPr="00DB0A45">
        <w:rPr>
          <w:rFonts w:cstheme="minorHAnsi"/>
          <w:sz w:val="20"/>
          <w:szCs w:val="20"/>
          <w:lang w:val="en-US"/>
        </w:rPr>
        <w:t xml:space="preserve"> and </w:t>
      </w:r>
      <w:r w:rsidRPr="00DB0A45">
        <w:rPr>
          <w:rFonts w:cstheme="minorHAnsi"/>
          <w:sz w:val="20"/>
          <w:szCs w:val="20"/>
          <w:lang w:val="en-US"/>
        </w:rPr>
        <w:t xml:space="preserve">Li-Li, S., 2010. </w:t>
      </w:r>
      <w:r w:rsidRPr="00DB0A45">
        <w:rPr>
          <w:rFonts w:cstheme="minorHAnsi"/>
          <w:i/>
          <w:sz w:val="20"/>
          <w:szCs w:val="20"/>
          <w:lang w:val="en-US"/>
        </w:rPr>
        <w:t>Research on the intelligent rear under-run protection system for trucks</w:t>
      </w:r>
      <w:r w:rsidRPr="00DB0A45">
        <w:rPr>
          <w:rFonts w:cstheme="minorHAnsi"/>
          <w:sz w:val="20"/>
          <w:szCs w:val="20"/>
          <w:lang w:val="en-US"/>
        </w:rPr>
        <w:t>. Proceedings of the 8</w:t>
      </w:r>
      <w:r w:rsidRPr="00DB0A45">
        <w:rPr>
          <w:rFonts w:cstheme="minorHAnsi"/>
          <w:sz w:val="20"/>
          <w:szCs w:val="20"/>
          <w:vertAlign w:val="superscript"/>
          <w:lang w:val="en-US"/>
        </w:rPr>
        <w:t>th</w:t>
      </w:r>
      <w:r w:rsidRPr="00DB0A45">
        <w:rPr>
          <w:rFonts w:cstheme="minorHAnsi"/>
          <w:sz w:val="20"/>
          <w:szCs w:val="20"/>
          <w:lang w:val="en-US"/>
        </w:rPr>
        <w:t xml:space="preserve"> World Congress on Intelligent Control and Automation</w:t>
      </w:r>
      <w:r w:rsidR="0001696F" w:rsidRPr="00DB0A45">
        <w:rPr>
          <w:rFonts w:cstheme="minorHAnsi"/>
          <w:sz w:val="20"/>
          <w:szCs w:val="20"/>
          <w:lang w:val="en-US"/>
        </w:rPr>
        <w:t>.</w:t>
      </w:r>
      <w:r w:rsidR="004E1DE3" w:rsidRPr="00DB0A45">
        <w:rPr>
          <w:rFonts w:cstheme="minorHAnsi"/>
          <w:i/>
          <w:sz w:val="20"/>
          <w:szCs w:val="20"/>
          <w:lang w:val="en-US"/>
        </w:rPr>
        <w:t xml:space="preserve"> </w:t>
      </w:r>
      <w:r w:rsidR="004E1DE3" w:rsidRPr="00DB0A45">
        <w:rPr>
          <w:rFonts w:cstheme="minorHAnsi"/>
          <w:sz w:val="20"/>
          <w:szCs w:val="20"/>
          <w:lang w:val="en-US"/>
        </w:rPr>
        <w:t>Jinan, China, 5274-5278.</w:t>
      </w:r>
    </w:p>
    <w:p w14:paraId="6A97AA75" w14:textId="0FD013C3" w:rsidR="004E1DE3" w:rsidRPr="00DB0A45" w:rsidRDefault="00DB0A45" w:rsidP="00DB0A45">
      <w:pPr>
        <w:spacing w:after="0" w:line="240" w:lineRule="auto"/>
        <w:ind w:left="284" w:hanging="284"/>
        <w:jc w:val="both"/>
        <w:rPr>
          <w:rFonts w:cstheme="minorHAnsi"/>
          <w:sz w:val="20"/>
          <w:szCs w:val="20"/>
        </w:rPr>
      </w:pPr>
      <w:r w:rsidRPr="00DB0A45">
        <w:rPr>
          <w:rFonts w:cstheme="minorHAnsi"/>
          <w:sz w:val="20"/>
          <w:szCs w:val="20"/>
        </w:rPr>
        <w:tab/>
      </w:r>
      <w:hyperlink r:id="rId50" w:history="1">
        <w:r w:rsidRPr="00DB0A45">
          <w:rPr>
            <w:rStyle w:val="Kpr"/>
            <w:rFonts w:cstheme="minorHAnsi"/>
            <w:color w:val="auto"/>
            <w:sz w:val="20"/>
            <w:szCs w:val="20"/>
            <w:u w:val="none"/>
          </w:rPr>
          <w:t>https://doi.org/10.1109/WCICA.2010.5554843</w:t>
        </w:r>
      </w:hyperlink>
    </w:p>
    <w:p w14:paraId="77F5E4BD" w14:textId="77777777" w:rsidR="00DB0A45" w:rsidRPr="00DB0A45" w:rsidRDefault="00DB0A45" w:rsidP="00DB0A45">
      <w:pPr>
        <w:spacing w:after="0" w:line="240" w:lineRule="auto"/>
        <w:ind w:left="284" w:hanging="284"/>
        <w:jc w:val="both"/>
        <w:rPr>
          <w:rFonts w:cstheme="minorHAnsi"/>
          <w:sz w:val="10"/>
          <w:szCs w:val="10"/>
        </w:rPr>
      </w:pPr>
    </w:p>
    <w:p w14:paraId="6673CEE6" w14:textId="2CA416E4" w:rsidR="0001696F" w:rsidRPr="00DB0A45" w:rsidRDefault="009B1473" w:rsidP="00DB0A45">
      <w:pPr>
        <w:spacing w:after="0" w:line="240" w:lineRule="auto"/>
        <w:ind w:left="284" w:hanging="284"/>
        <w:jc w:val="both"/>
        <w:rPr>
          <w:rFonts w:cstheme="minorHAnsi"/>
          <w:sz w:val="20"/>
          <w:szCs w:val="20"/>
          <w:lang w:val="en-US"/>
        </w:rPr>
      </w:pPr>
      <w:proofErr w:type="spellStart"/>
      <w:r w:rsidRPr="00DB0A45">
        <w:rPr>
          <w:rFonts w:cstheme="minorHAnsi"/>
          <w:sz w:val="20"/>
          <w:szCs w:val="20"/>
        </w:rPr>
        <w:t>Kortağ</w:t>
      </w:r>
      <w:proofErr w:type="spellEnd"/>
      <w:r w:rsidRPr="00DB0A45">
        <w:rPr>
          <w:rFonts w:cstheme="minorHAnsi"/>
          <w:sz w:val="20"/>
          <w:szCs w:val="20"/>
        </w:rPr>
        <w:t>, U</w:t>
      </w:r>
      <w:r w:rsidR="002B413C" w:rsidRPr="00DB0A45">
        <w:rPr>
          <w:rFonts w:cstheme="minorHAnsi"/>
          <w:sz w:val="20"/>
          <w:szCs w:val="20"/>
        </w:rPr>
        <w:t>.</w:t>
      </w:r>
      <w:r w:rsidR="0074039A" w:rsidRPr="00DB0A45">
        <w:rPr>
          <w:rFonts w:cstheme="minorHAnsi"/>
          <w:sz w:val="20"/>
          <w:szCs w:val="20"/>
        </w:rPr>
        <w:t xml:space="preserve"> </w:t>
      </w:r>
      <w:proofErr w:type="spellStart"/>
      <w:r w:rsidR="0074039A" w:rsidRPr="00DB0A45">
        <w:rPr>
          <w:rFonts w:cstheme="minorHAnsi"/>
          <w:sz w:val="20"/>
          <w:szCs w:val="20"/>
        </w:rPr>
        <w:t>And</w:t>
      </w:r>
      <w:proofErr w:type="spellEnd"/>
      <w:r w:rsidR="0074039A" w:rsidRPr="00DB0A45">
        <w:rPr>
          <w:rFonts w:cstheme="minorHAnsi"/>
          <w:sz w:val="20"/>
          <w:szCs w:val="20"/>
        </w:rPr>
        <w:t xml:space="preserve"> </w:t>
      </w:r>
      <w:r w:rsidRPr="00DB0A45">
        <w:rPr>
          <w:rFonts w:cstheme="minorHAnsi"/>
          <w:sz w:val="20"/>
          <w:szCs w:val="20"/>
        </w:rPr>
        <w:t>Orhan</w:t>
      </w:r>
      <w:r w:rsidR="002B413C" w:rsidRPr="00DB0A45">
        <w:rPr>
          <w:rFonts w:cstheme="minorHAnsi"/>
          <w:sz w:val="20"/>
          <w:szCs w:val="20"/>
        </w:rPr>
        <w:t>,</w:t>
      </w:r>
      <w:r w:rsidRPr="00DB0A45">
        <w:rPr>
          <w:rFonts w:cstheme="minorHAnsi"/>
          <w:sz w:val="20"/>
          <w:szCs w:val="20"/>
        </w:rPr>
        <w:t xml:space="preserve"> S., 2022</w:t>
      </w:r>
      <w:r w:rsidR="002B413C" w:rsidRPr="00DB0A45">
        <w:rPr>
          <w:rFonts w:cstheme="minorHAnsi"/>
          <w:sz w:val="20"/>
          <w:szCs w:val="20"/>
        </w:rPr>
        <w:t xml:space="preserve">. </w:t>
      </w:r>
      <w:r w:rsidRPr="00DB0A45">
        <w:rPr>
          <w:rFonts w:cstheme="minorHAnsi"/>
          <w:sz w:val="20"/>
          <w:szCs w:val="20"/>
        </w:rPr>
        <w:t xml:space="preserve">Design </w:t>
      </w:r>
      <w:proofErr w:type="spellStart"/>
      <w:r w:rsidRPr="00DB0A45">
        <w:rPr>
          <w:rFonts w:cstheme="minorHAnsi"/>
          <w:sz w:val="20"/>
          <w:szCs w:val="20"/>
        </w:rPr>
        <w:t>and</w:t>
      </w:r>
      <w:proofErr w:type="spellEnd"/>
      <w:r w:rsidRPr="00DB0A45">
        <w:rPr>
          <w:rFonts w:cstheme="minorHAnsi"/>
          <w:sz w:val="20"/>
          <w:szCs w:val="20"/>
        </w:rPr>
        <w:t xml:space="preserve"> </w:t>
      </w:r>
      <w:proofErr w:type="spellStart"/>
      <w:r w:rsidRPr="00DB0A45">
        <w:rPr>
          <w:rFonts w:cstheme="minorHAnsi"/>
          <w:sz w:val="20"/>
          <w:szCs w:val="20"/>
        </w:rPr>
        <w:t>crashworthiness</w:t>
      </w:r>
      <w:proofErr w:type="spellEnd"/>
      <w:r w:rsidRPr="00DB0A45">
        <w:rPr>
          <w:rFonts w:cstheme="minorHAnsi"/>
          <w:sz w:val="20"/>
          <w:szCs w:val="20"/>
        </w:rPr>
        <w:t xml:space="preserve"> </w:t>
      </w:r>
      <w:proofErr w:type="spellStart"/>
      <w:r w:rsidRPr="00DB0A45">
        <w:rPr>
          <w:rFonts w:cstheme="minorHAnsi"/>
          <w:sz w:val="20"/>
          <w:szCs w:val="20"/>
        </w:rPr>
        <w:t>analysis</w:t>
      </w:r>
      <w:proofErr w:type="spellEnd"/>
      <w:r w:rsidRPr="00DB0A45">
        <w:rPr>
          <w:rFonts w:cstheme="minorHAnsi"/>
          <w:sz w:val="20"/>
          <w:szCs w:val="20"/>
        </w:rPr>
        <w:t xml:space="preserve"> of </w:t>
      </w:r>
      <w:proofErr w:type="spellStart"/>
      <w:r w:rsidRPr="00DB0A45">
        <w:rPr>
          <w:rFonts w:cstheme="minorHAnsi"/>
          <w:sz w:val="20"/>
          <w:szCs w:val="20"/>
        </w:rPr>
        <w:t>rear</w:t>
      </w:r>
      <w:proofErr w:type="spellEnd"/>
      <w:r w:rsidRPr="00DB0A45">
        <w:rPr>
          <w:rFonts w:cstheme="minorHAnsi"/>
          <w:sz w:val="20"/>
          <w:szCs w:val="20"/>
        </w:rPr>
        <w:t xml:space="preserve"> </w:t>
      </w:r>
      <w:proofErr w:type="spellStart"/>
      <w:r w:rsidRPr="00DB0A45">
        <w:rPr>
          <w:rFonts w:cstheme="minorHAnsi"/>
          <w:sz w:val="20"/>
          <w:szCs w:val="20"/>
        </w:rPr>
        <w:t>underrun</w:t>
      </w:r>
      <w:proofErr w:type="spellEnd"/>
      <w:r w:rsidRPr="00DB0A45">
        <w:rPr>
          <w:rFonts w:cstheme="minorHAnsi"/>
          <w:sz w:val="20"/>
          <w:szCs w:val="20"/>
        </w:rPr>
        <w:t xml:space="preserve"> </w:t>
      </w:r>
      <w:proofErr w:type="spellStart"/>
      <w:r w:rsidRPr="00DB0A45">
        <w:rPr>
          <w:rFonts w:cstheme="minorHAnsi"/>
          <w:sz w:val="20"/>
          <w:szCs w:val="20"/>
        </w:rPr>
        <w:t>protection</w:t>
      </w:r>
      <w:proofErr w:type="spellEnd"/>
      <w:r w:rsidRPr="00DB0A45">
        <w:rPr>
          <w:rFonts w:cstheme="minorHAnsi"/>
          <w:sz w:val="20"/>
          <w:szCs w:val="20"/>
        </w:rPr>
        <w:t xml:space="preserve"> </w:t>
      </w:r>
      <w:proofErr w:type="spellStart"/>
      <w:r w:rsidRPr="00DB0A45">
        <w:rPr>
          <w:rFonts w:cstheme="minorHAnsi"/>
          <w:sz w:val="20"/>
          <w:szCs w:val="20"/>
        </w:rPr>
        <w:t>device</w:t>
      </w:r>
      <w:proofErr w:type="spellEnd"/>
      <w:r w:rsidR="002B413C" w:rsidRPr="00DB0A45">
        <w:rPr>
          <w:rFonts w:cstheme="minorHAnsi"/>
          <w:sz w:val="20"/>
          <w:szCs w:val="20"/>
          <w:lang w:val="en-US"/>
        </w:rPr>
        <w:t xml:space="preserve">. </w:t>
      </w:r>
      <w:r w:rsidRPr="00DB0A45">
        <w:rPr>
          <w:rFonts w:cstheme="minorHAnsi"/>
          <w:i/>
          <w:sz w:val="20"/>
          <w:szCs w:val="20"/>
          <w:lang w:val="en-US"/>
        </w:rPr>
        <w:t>International Journal of Automotive Science</w:t>
      </w:r>
      <w:r w:rsidR="002B413C" w:rsidRPr="00DB0A45">
        <w:rPr>
          <w:rFonts w:cstheme="minorHAnsi"/>
          <w:i/>
          <w:sz w:val="20"/>
          <w:szCs w:val="20"/>
          <w:lang w:val="en-US"/>
        </w:rPr>
        <w:t xml:space="preserve"> and </w:t>
      </w:r>
      <w:r w:rsidRPr="00DB0A45">
        <w:rPr>
          <w:rFonts w:cstheme="minorHAnsi"/>
          <w:i/>
          <w:sz w:val="20"/>
          <w:szCs w:val="20"/>
          <w:lang w:val="en-US"/>
        </w:rPr>
        <w:t>Technology</w:t>
      </w:r>
      <w:r w:rsidRPr="00DB0A45">
        <w:rPr>
          <w:rFonts w:cstheme="minorHAnsi"/>
          <w:sz w:val="20"/>
          <w:szCs w:val="20"/>
          <w:lang w:val="en-US"/>
        </w:rPr>
        <w:t>,</w:t>
      </w:r>
      <w:r w:rsidR="002B413C" w:rsidRPr="00DB0A45">
        <w:rPr>
          <w:rFonts w:cstheme="minorHAnsi"/>
          <w:sz w:val="20"/>
          <w:szCs w:val="20"/>
          <w:lang w:val="en-US"/>
        </w:rPr>
        <w:t xml:space="preserve"> </w:t>
      </w:r>
      <w:r w:rsidRPr="00DB0A45">
        <w:rPr>
          <w:rFonts w:cstheme="minorHAnsi"/>
          <w:b/>
          <w:sz w:val="20"/>
          <w:szCs w:val="20"/>
          <w:lang w:val="en-US"/>
        </w:rPr>
        <w:t>6</w:t>
      </w:r>
      <w:r w:rsidR="002B413C" w:rsidRPr="00DB0A45">
        <w:rPr>
          <w:rFonts w:cstheme="minorHAnsi"/>
          <w:sz w:val="20"/>
          <w:szCs w:val="20"/>
          <w:lang w:val="en-US"/>
        </w:rPr>
        <w:t xml:space="preserve">, </w:t>
      </w:r>
      <w:r w:rsidRPr="00DB0A45">
        <w:rPr>
          <w:rFonts w:cstheme="minorHAnsi"/>
          <w:sz w:val="20"/>
          <w:szCs w:val="20"/>
          <w:lang w:val="en-US"/>
        </w:rPr>
        <w:t>412-417</w:t>
      </w:r>
      <w:r w:rsidR="002B413C" w:rsidRPr="00DB0A45">
        <w:rPr>
          <w:rFonts w:cstheme="minorHAnsi"/>
          <w:sz w:val="20"/>
          <w:szCs w:val="20"/>
          <w:lang w:val="en-US"/>
        </w:rPr>
        <w:t>.</w:t>
      </w:r>
    </w:p>
    <w:p w14:paraId="31235F0D" w14:textId="06D0FC2F" w:rsidR="00B2147A" w:rsidRPr="00DB0A45" w:rsidRDefault="00DB0A45" w:rsidP="00DB0A45">
      <w:pPr>
        <w:spacing w:after="0" w:line="240" w:lineRule="auto"/>
        <w:ind w:left="284" w:hanging="284"/>
        <w:jc w:val="both"/>
        <w:rPr>
          <w:rFonts w:cstheme="minorHAnsi"/>
          <w:sz w:val="20"/>
          <w:szCs w:val="20"/>
        </w:rPr>
      </w:pPr>
      <w:r w:rsidRPr="00DB0A45">
        <w:rPr>
          <w:rFonts w:cstheme="minorHAnsi"/>
          <w:sz w:val="20"/>
          <w:szCs w:val="20"/>
        </w:rPr>
        <w:tab/>
      </w:r>
      <w:hyperlink r:id="rId51" w:history="1">
        <w:r w:rsidRPr="00DB0A45">
          <w:rPr>
            <w:rStyle w:val="Kpr"/>
            <w:rFonts w:cstheme="minorHAnsi"/>
            <w:color w:val="auto"/>
            <w:sz w:val="20"/>
            <w:szCs w:val="20"/>
            <w:u w:val="none"/>
          </w:rPr>
          <w:t>https://doi.org/10.30939/ijastech..1190059</w:t>
        </w:r>
      </w:hyperlink>
    </w:p>
    <w:p w14:paraId="57B11AB6" w14:textId="77777777" w:rsidR="00DB0A45" w:rsidRPr="00DB0A45" w:rsidRDefault="00DB0A45" w:rsidP="00DB0A45">
      <w:pPr>
        <w:spacing w:after="0" w:line="240" w:lineRule="auto"/>
        <w:ind w:left="284" w:hanging="284"/>
        <w:jc w:val="both"/>
        <w:rPr>
          <w:rFonts w:cstheme="minorHAnsi"/>
          <w:sz w:val="10"/>
          <w:szCs w:val="10"/>
        </w:rPr>
      </w:pPr>
    </w:p>
    <w:p w14:paraId="27FC6484" w14:textId="3946D42C" w:rsidR="009B1473" w:rsidRPr="00DB0A45" w:rsidRDefault="009B1473" w:rsidP="00DB0A45">
      <w:pPr>
        <w:spacing w:after="120" w:line="240" w:lineRule="auto"/>
        <w:ind w:left="284" w:hanging="284"/>
        <w:jc w:val="both"/>
        <w:rPr>
          <w:rFonts w:cstheme="minorHAnsi"/>
          <w:sz w:val="20"/>
          <w:szCs w:val="20"/>
          <w:lang w:val="en-US"/>
        </w:rPr>
      </w:pPr>
      <w:proofErr w:type="spellStart"/>
      <w:r w:rsidRPr="00DB0A45">
        <w:rPr>
          <w:rFonts w:cstheme="minorHAnsi"/>
          <w:sz w:val="20"/>
          <w:szCs w:val="20"/>
        </w:rPr>
        <w:t>Kortağ</w:t>
      </w:r>
      <w:proofErr w:type="spellEnd"/>
      <w:r w:rsidRPr="00DB0A45">
        <w:rPr>
          <w:rFonts w:cstheme="minorHAnsi"/>
          <w:sz w:val="20"/>
          <w:szCs w:val="20"/>
        </w:rPr>
        <w:t>, U</w:t>
      </w:r>
      <w:r w:rsidR="00A033A0" w:rsidRPr="00DB0A45">
        <w:rPr>
          <w:rFonts w:cstheme="minorHAnsi"/>
          <w:sz w:val="20"/>
          <w:szCs w:val="20"/>
        </w:rPr>
        <w:t>.</w:t>
      </w:r>
      <w:r w:rsidR="0074039A" w:rsidRPr="00DB0A45">
        <w:rPr>
          <w:rFonts w:cstheme="minorHAnsi"/>
          <w:sz w:val="20"/>
          <w:szCs w:val="20"/>
        </w:rPr>
        <w:t xml:space="preserve"> </w:t>
      </w:r>
      <w:proofErr w:type="spellStart"/>
      <w:r w:rsidR="0074039A" w:rsidRPr="00DB0A45">
        <w:rPr>
          <w:rFonts w:cstheme="minorHAnsi"/>
          <w:sz w:val="20"/>
          <w:szCs w:val="20"/>
        </w:rPr>
        <w:t>and</w:t>
      </w:r>
      <w:proofErr w:type="spellEnd"/>
      <w:r w:rsidR="0074039A" w:rsidRPr="00DB0A45">
        <w:rPr>
          <w:rFonts w:cstheme="minorHAnsi"/>
          <w:sz w:val="20"/>
          <w:szCs w:val="20"/>
        </w:rPr>
        <w:t xml:space="preserve"> </w:t>
      </w:r>
      <w:r w:rsidRPr="00DB0A45">
        <w:rPr>
          <w:rFonts w:cstheme="minorHAnsi"/>
          <w:sz w:val="20"/>
          <w:szCs w:val="20"/>
        </w:rPr>
        <w:t xml:space="preserve">Göncü, F., 2021. </w:t>
      </w:r>
      <w:proofErr w:type="spellStart"/>
      <w:r w:rsidRPr="00DB0A45">
        <w:rPr>
          <w:rFonts w:cstheme="minorHAnsi"/>
          <w:i/>
          <w:sz w:val="20"/>
          <w:szCs w:val="20"/>
        </w:rPr>
        <w:t>Safety</w:t>
      </w:r>
      <w:proofErr w:type="spellEnd"/>
      <w:r w:rsidRPr="00DB0A45">
        <w:rPr>
          <w:rFonts w:cstheme="minorHAnsi"/>
          <w:i/>
          <w:sz w:val="20"/>
          <w:szCs w:val="20"/>
        </w:rPr>
        <w:t xml:space="preserve"> </w:t>
      </w:r>
      <w:proofErr w:type="spellStart"/>
      <w:r w:rsidRPr="00DB0A45">
        <w:rPr>
          <w:rFonts w:cstheme="minorHAnsi"/>
          <w:i/>
          <w:sz w:val="20"/>
          <w:szCs w:val="20"/>
        </w:rPr>
        <w:t>assessment</w:t>
      </w:r>
      <w:proofErr w:type="spellEnd"/>
      <w:r w:rsidRPr="00DB0A45">
        <w:rPr>
          <w:rFonts w:cstheme="minorHAnsi"/>
          <w:i/>
          <w:sz w:val="20"/>
          <w:szCs w:val="20"/>
        </w:rPr>
        <w:t xml:space="preserve"> of a </w:t>
      </w:r>
      <w:proofErr w:type="spellStart"/>
      <w:r w:rsidRPr="00DB0A45">
        <w:rPr>
          <w:rFonts w:cstheme="minorHAnsi"/>
          <w:i/>
          <w:sz w:val="20"/>
          <w:szCs w:val="20"/>
        </w:rPr>
        <w:t>rear</w:t>
      </w:r>
      <w:proofErr w:type="spellEnd"/>
      <w:r w:rsidRPr="00DB0A45">
        <w:rPr>
          <w:rFonts w:cstheme="minorHAnsi"/>
          <w:i/>
          <w:sz w:val="20"/>
          <w:szCs w:val="20"/>
        </w:rPr>
        <w:t xml:space="preserve"> </w:t>
      </w:r>
      <w:proofErr w:type="spellStart"/>
      <w:r w:rsidRPr="00DB0A45">
        <w:rPr>
          <w:rFonts w:cstheme="minorHAnsi"/>
          <w:i/>
          <w:sz w:val="20"/>
          <w:szCs w:val="20"/>
        </w:rPr>
        <w:t>undderun</w:t>
      </w:r>
      <w:proofErr w:type="spellEnd"/>
      <w:r w:rsidRPr="00DB0A45">
        <w:rPr>
          <w:rFonts w:cstheme="minorHAnsi"/>
          <w:i/>
          <w:sz w:val="20"/>
          <w:szCs w:val="20"/>
        </w:rPr>
        <w:t xml:space="preserve"> </w:t>
      </w:r>
      <w:proofErr w:type="spellStart"/>
      <w:r w:rsidRPr="00DB0A45">
        <w:rPr>
          <w:rFonts w:cstheme="minorHAnsi"/>
          <w:i/>
          <w:sz w:val="20"/>
          <w:szCs w:val="20"/>
        </w:rPr>
        <w:t>protection</w:t>
      </w:r>
      <w:proofErr w:type="spellEnd"/>
      <w:r w:rsidRPr="00DB0A45">
        <w:rPr>
          <w:rFonts w:cstheme="minorHAnsi"/>
          <w:i/>
          <w:sz w:val="20"/>
          <w:szCs w:val="20"/>
        </w:rPr>
        <w:t xml:space="preserve"> </w:t>
      </w:r>
      <w:proofErr w:type="spellStart"/>
      <w:r w:rsidRPr="00DB0A45">
        <w:rPr>
          <w:rFonts w:cstheme="minorHAnsi"/>
          <w:i/>
          <w:sz w:val="20"/>
          <w:szCs w:val="20"/>
        </w:rPr>
        <w:t>guard</w:t>
      </w:r>
      <w:proofErr w:type="spellEnd"/>
      <w:r w:rsidRPr="00DB0A45">
        <w:rPr>
          <w:rFonts w:cstheme="minorHAnsi"/>
          <w:i/>
          <w:sz w:val="20"/>
          <w:szCs w:val="20"/>
        </w:rPr>
        <w:t xml:space="preserve"> </w:t>
      </w:r>
      <w:proofErr w:type="spellStart"/>
      <w:r w:rsidRPr="00DB0A45">
        <w:rPr>
          <w:rFonts w:cstheme="minorHAnsi"/>
          <w:i/>
          <w:sz w:val="20"/>
          <w:szCs w:val="20"/>
        </w:rPr>
        <w:t>design</w:t>
      </w:r>
      <w:proofErr w:type="spellEnd"/>
      <w:r w:rsidRPr="00DB0A45">
        <w:rPr>
          <w:rFonts w:cstheme="minorHAnsi"/>
          <w:i/>
          <w:sz w:val="20"/>
          <w:szCs w:val="20"/>
        </w:rPr>
        <w:t xml:space="preserve"> </w:t>
      </w:r>
      <w:proofErr w:type="spellStart"/>
      <w:r w:rsidRPr="00DB0A45">
        <w:rPr>
          <w:rFonts w:cstheme="minorHAnsi"/>
          <w:i/>
          <w:sz w:val="20"/>
          <w:szCs w:val="20"/>
        </w:rPr>
        <w:t>using</w:t>
      </w:r>
      <w:proofErr w:type="spellEnd"/>
      <w:r w:rsidRPr="00DB0A45">
        <w:rPr>
          <w:rFonts w:cstheme="minorHAnsi"/>
          <w:i/>
          <w:sz w:val="20"/>
          <w:szCs w:val="20"/>
        </w:rPr>
        <w:t xml:space="preserve"> </w:t>
      </w:r>
      <w:proofErr w:type="spellStart"/>
      <w:r w:rsidRPr="00DB0A45">
        <w:rPr>
          <w:rFonts w:cstheme="minorHAnsi"/>
          <w:i/>
          <w:sz w:val="20"/>
          <w:szCs w:val="20"/>
        </w:rPr>
        <w:t>finite</w:t>
      </w:r>
      <w:proofErr w:type="spellEnd"/>
      <w:r w:rsidRPr="00DB0A45">
        <w:rPr>
          <w:rFonts w:cstheme="minorHAnsi"/>
          <w:i/>
          <w:sz w:val="20"/>
          <w:szCs w:val="20"/>
        </w:rPr>
        <w:t xml:space="preserve"> element </w:t>
      </w:r>
      <w:proofErr w:type="spellStart"/>
      <w:r w:rsidRPr="00DB0A45">
        <w:rPr>
          <w:rFonts w:cstheme="minorHAnsi"/>
          <w:i/>
          <w:sz w:val="20"/>
          <w:szCs w:val="20"/>
        </w:rPr>
        <w:t>analysis</w:t>
      </w:r>
      <w:proofErr w:type="spellEnd"/>
      <w:r w:rsidR="00B02706" w:rsidRPr="00DB0A45">
        <w:rPr>
          <w:rFonts w:cstheme="minorHAnsi"/>
          <w:i/>
          <w:sz w:val="20"/>
          <w:szCs w:val="20"/>
        </w:rPr>
        <w:t>.</w:t>
      </w:r>
      <w:r w:rsidRPr="00DB0A45">
        <w:rPr>
          <w:rFonts w:cstheme="minorHAnsi"/>
          <w:sz w:val="20"/>
          <w:szCs w:val="20"/>
          <w:lang w:val="en-US"/>
        </w:rPr>
        <w:t xml:space="preserve"> International Journal of Automotive Science and Technology</w:t>
      </w:r>
      <w:r w:rsidR="0001696F" w:rsidRPr="00DB0A45">
        <w:rPr>
          <w:rFonts w:cstheme="minorHAnsi"/>
          <w:sz w:val="20"/>
          <w:szCs w:val="20"/>
          <w:lang w:val="en-US"/>
        </w:rPr>
        <w:t>.</w:t>
      </w:r>
      <w:r w:rsidRPr="00DB0A45">
        <w:rPr>
          <w:rFonts w:cstheme="minorHAnsi"/>
          <w:sz w:val="20"/>
          <w:szCs w:val="20"/>
          <w:lang w:val="en-US"/>
        </w:rPr>
        <w:t xml:space="preserve"> Ankara, Türkiye, 547-553.</w:t>
      </w:r>
    </w:p>
    <w:p w14:paraId="1B1AD725" w14:textId="416846B1" w:rsidR="005A78DA" w:rsidRPr="00DB0A45" w:rsidRDefault="00B02706" w:rsidP="00DB0A45">
      <w:pPr>
        <w:spacing w:after="0" w:line="240" w:lineRule="auto"/>
        <w:ind w:left="284" w:hanging="284"/>
        <w:jc w:val="both"/>
        <w:rPr>
          <w:rFonts w:cstheme="minorHAnsi"/>
          <w:sz w:val="20"/>
          <w:szCs w:val="20"/>
          <w:lang w:val="en-US"/>
        </w:rPr>
      </w:pPr>
      <w:proofErr w:type="spellStart"/>
      <w:r w:rsidRPr="00DB0A45">
        <w:rPr>
          <w:rFonts w:cstheme="minorHAnsi"/>
          <w:sz w:val="20"/>
          <w:szCs w:val="20"/>
          <w:lang w:val="en-US"/>
        </w:rPr>
        <w:t>Lerspalungsanti</w:t>
      </w:r>
      <w:proofErr w:type="spellEnd"/>
      <w:r w:rsidRPr="00DB0A45">
        <w:rPr>
          <w:rFonts w:cstheme="minorHAnsi"/>
          <w:sz w:val="20"/>
          <w:szCs w:val="20"/>
          <w:lang w:val="en-US"/>
        </w:rPr>
        <w:t xml:space="preserve">, S., </w:t>
      </w:r>
      <w:proofErr w:type="spellStart"/>
      <w:r w:rsidRPr="00DB0A45">
        <w:rPr>
          <w:rFonts w:cstheme="minorHAnsi"/>
          <w:sz w:val="20"/>
          <w:szCs w:val="20"/>
          <w:lang w:val="en-US"/>
        </w:rPr>
        <w:t>Pitaksapsin</w:t>
      </w:r>
      <w:proofErr w:type="spellEnd"/>
      <w:r w:rsidRPr="00DB0A45">
        <w:rPr>
          <w:rFonts w:cstheme="minorHAnsi"/>
          <w:sz w:val="20"/>
          <w:szCs w:val="20"/>
          <w:lang w:val="en-US"/>
        </w:rPr>
        <w:t xml:space="preserve">, N., </w:t>
      </w:r>
      <w:proofErr w:type="spellStart"/>
      <w:r w:rsidRPr="00DB0A45">
        <w:rPr>
          <w:rFonts w:cstheme="minorHAnsi"/>
          <w:sz w:val="20"/>
          <w:szCs w:val="20"/>
          <w:lang w:val="en-US"/>
        </w:rPr>
        <w:t>Viriyarattanasak</w:t>
      </w:r>
      <w:proofErr w:type="spellEnd"/>
      <w:r w:rsidRPr="00DB0A45">
        <w:rPr>
          <w:rFonts w:cstheme="minorHAnsi"/>
          <w:sz w:val="20"/>
          <w:szCs w:val="20"/>
          <w:lang w:val="en-US"/>
        </w:rPr>
        <w:t xml:space="preserve">, P., </w:t>
      </w:r>
      <w:proofErr w:type="spellStart"/>
      <w:r w:rsidRPr="00DB0A45">
        <w:rPr>
          <w:rFonts w:cstheme="minorHAnsi"/>
          <w:sz w:val="20"/>
          <w:szCs w:val="20"/>
          <w:lang w:val="en-US"/>
        </w:rPr>
        <w:t>Wattanawongsakun</w:t>
      </w:r>
      <w:proofErr w:type="spellEnd"/>
      <w:r w:rsidRPr="00DB0A45">
        <w:rPr>
          <w:rFonts w:cstheme="minorHAnsi"/>
          <w:sz w:val="20"/>
          <w:szCs w:val="20"/>
          <w:lang w:val="en-US"/>
        </w:rPr>
        <w:t>, P.</w:t>
      </w:r>
      <w:r w:rsidR="0074039A" w:rsidRPr="00DB0A45">
        <w:rPr>
          <w:rFonts w:cstheme="minorHAnsi"/>
          <w:sz w:val="20"/>
          <w:szCs w:val="20"/>
          <w:lang w:val="en-US"/>
        </w:rPr>
        <w:t xml:space="preserve"> and </w:t>
      </w:r>
      <w:proofErr w:type="spellStart"/>
      <w:r w:rsidRPr="00DB0A45">
        <w:rPr>
          <w:rFonts w:cstheme="minorHAnsi"/>
          <w:sz w:val="20"/>
          <w:szCs w:val="20"/>
          <w:lang w:val="en-US"/>
        </w:rPr>
        <w:t>Suebnunta</w:t>
      </w:r>
      <w:proofErr w:type="spellEnd"/>
      <w:r w:rsidRPr="00DB0A45">
        <w:rPr>
          <w:rFonts w:cstheme="minorHAnsi"/>
          <w:sz w:val="20"/>
          <w:szCs w:val="20"/>
          <w:lang w:val="en-US"/>
        </w:rPr>
        <w:t xml:space="preserve">, N., 2021. Design approach of heavy goods vehicle underrun </w:t>
      </w:r>
      <w:r w:rsidRPr="00DB0A45">
        <w:rPr>
          <w:rFonts w:cstheme="minorHAnsi"/>
          <w:sz w:val="20"/>
          <w:szCs w:val="20"/>
          <w:lang w:val="en-US"/>
        </w:rPr>
        <w:lastRenderedPageBreak/>
        <w:t xml:space="preserve">protection using morphological analysis. </w:t>
      </w:r>
      <w:r w:rsidRPr="00DB0A45">
        <w:rPr>
          <w:rFonts w:cstheme="minorHAnsi"/>
          <w:i/>
          <w:sz w:val="20"/>
          <w:szCs w:val="20"/>
          <w:lang w:val="en-US"/>
        </w:rPr>
        <w:t>Journal of Automobile Engineering</w:t>
      </w:r>
      <w:r w:rsidRPr="00DB0A45">
        <w:rPr>
          <w:rFonts w:cstheme="minorHAnsi"/>
          <w:sz w:val="20"/>
          <w:szCs w:val="20"/>
          <w:lang w:val="en-US"/>
        </w:rPr>
        <w:t xml:space="preserve">, </w:t>
      </w:r>
      <w:r w:rsidRPr="00DB0A45">
        <w:rPr>
          <w:rFonts w:cstheme="minorHAnsi"/>
          <w:b/>
          <w:sz w:val="20"/>
          <w:szCs w:val="20"/>
          <w:lang w:val="en-US"/>
        </w:rPr>
        <w:t>236</w:t>
      </w:r>
      <w:r w:rsidR="00414FF2" w:rsidRPr="00DB0A45">
        <w:rPr>
          <w:rFonts w:cstheme="minorHAnsi"/>
          <w:b/>
          <w:sz w:val="20"/>
          <w:szCs w:val="20"/>
          <w:lang w:val="en-US"/>
        </w:rPr>
        <w:t>(6)</w:t>
      </w:r>
      <w:r w:rsidR="00414FF2" w:rsidRPr="00DB0A45">
        <w:rPr>
          <w:rFonts w:cstheme="minorHAnsi"/>
          <w:sz w:val="20"/>
          <w:szCs w:val="20"/>
          <w:lang w:val="en-US"/>
        </w:rPr>
        <w:t>, 1213-1232.</w:t>
      </w:r>
    </w:p>
    <w:p w14:paraId="06D66BA0" w14:textId="1F56F32F" w:rsidR="00B02706" w:rsidRPr="00DB0A45" w:rsidRDefault="00DB0A45" w:rsidP="00DB0A45">
      <w:pPr>
        <w:spacing w:after="0" w:line="240" w:lineRule="auto"/>
        <w:ind w:left="284" w:hanging="284"/>
        <w:jc w:val="both"/>
        <w:rPr>
          <w:rFonts w:cstheme="minorHAnsi"/>
          <w:sz w:val="20"/>
          <w:szCs w:val="20"/>
        </w:rPr>
      </w:pPr>
      <w:r w:rsidRPr="00DB0A45">
        <w:rPr>
          <w:rFonts w:cstheme="minorHAnsi"/>
          <w:sz w:val="20"/>
          <w:szCs w:val="20"/>
        </w:rPr>
        <w:tab/>
      </w:r>
      <w:hyperlink r:id="rId52" w:history="1">
        <w:r w:rsidRPr="00DB0A45">
          <w:rPr>
            <w:rStyle w:val="Kpr"/>
            <w:rFonts w:cstheme="minorHAnsi"/>
            <w:color w:val="auto"/>
            <w:sz w:val="20"/>
            <w:szCs w:val="20"/>
            <w:u w:val="none"/>
          </w:rPr>
          <w:t>https://doi.org/10.1177/0954407021103432</w:t>
        </w:r>
      </w:hyperlink>
    </w:p>
    <w:p w14:paraId="6EF72627" w14:textId="77777777" w:rsidR="00DB0A45" w:rsidRPr="00DB0A45" w:rsidRDefault="00DB0A45" w:rsidP="00DB0A45">
      <w:pPr>
        <w:spacing w:after="0" w:line="240" w:lineRule="auto"/>
        <w:ind w:left="284" w:hanging="284"/>
        <w:jc w:val="both"/>
        <w:rPr>
          <w:rFonts w:cstheme="minorHAnsi"/>
          <w:sz w:val="10"/>
          <w:szCs w:val="10"/>
        </w:rPr>
      </w:pPr>
    </w:p>
    <w:p w14:paraId="1793F9A7" w14:textId="42150922" w:rsidR="00BE687F" w:rsidRPr="00DB0A45" w:rsidRDefault="00BE687F" w:rsidP="00DB0A45">
      <w:pPr>
        <w:spacing w:after="0" w:line="240" w:lineRule="auto"/>
        <w:ind w:left="284" w:hanging="284"/>
        <w:jc w:val="both"/>
        <w:rPr>
          <w:rFonts w:cstheme="minorHAnsi"/>
          <w:sz w:val="20"/>
          <w:szCs w:val="20"/>
          <w:lang w:val="en-US"/>
        </w:rPr>
      </w:pPr>
      <w:r w:rsidRPr="00DB0A45">
        <w:rPr>
          <w:rFonts w:cstheme="minorHAnsi"/>
          <w:sz w:val="20"/>
          <w:szCs w:val="20"/>
        </w:rPr>
        <w:t>Lu, X.</w:t>
      </w:r>
      <w:r w:rsidR="0074039A" w:rsidRPr="00DB0A45">
        <w:rPr>
          <w:rFonts w:cstheme="minorHAnsi"/>
          <w:sz w:val="20"/>
          <w:szCs w:val="20"/>
        </w:rPr>
        <w:t xml:space="preserve"> </w:t>
      </w:r>
      <w:proofErr w:type="spellStart"/>
      <w:r w:rsidR="0074039A" w:rsidRPr="00DB0A45">
        <w:rPr>
          <w:rFonts w:cstheme="minorHAnsi"/>
          <w:sz w:val="20"/>
          <w:szCs w:val="20"/>
        </w:rPr>
        <w:t>and</w:t>
      </w:r>
      <w:proofErr w:type="spellEnd"/>
      <w:r w:rsidRPr="00DB0A45">
        <w:rPr>
          <w:rFonts w:cstheme="minorHAnsi"/>
          <w:sz w:val="20"/>
          <w:szCs w:val="20"/>
        </w:rPr>
        <w:t xml:space="preserve"> Yang, J., 2013. A </w:t>
      </w:r>
      <w:proofErr w:type="spellStart"/>
      <w:r w:rsidRPr="00DB0A45">
        <w:rPr>
          <w:rFonts w:cstheme="minorHAnsi"/>
          <w:sz w:val="20"/>
          <w:szCs w:val="20"/>
        </w:rPr>
        <w:t>study</w:t>
      </w:r>
      <w:proofErr w:type="spellEnd"/>
      <w:r w:rsidRPr="00DB0A45">
        <w:rPr>
          <w:rFonts w:cstheme="minorHAnsi"/>
          <w:sz w:val="20"/>
          <w:szCs w:val="20"/>
        </w:rPr>
        <w:t xml:space="preserve"> on </w:t>
      </w:r>
      <w:proofErr w:type="spellStart"/>
      <w:r w:rsidRPr="00DB0A45">
        <w:rPr>
          <w:rFonts w:cstheme="minorHAnsi"/>
          <w:sz w:val="20"/>
          <w:szCs w:val="20"/>
        </w:rPr>
        <w:t>the</w:t>
      </w:r>
      <w:proofErr w:type="spellEnd"/>
      <w:r w:rsidRPr="00DB0A45">
        <w:rPr>
          <w:rFonts w:cstheme="minorHAnsi"/>
          <w:sz w:val="20"/>
          <w:szCs w:val="20"/>
        </w:rPr>
        <w:t xml:space="preserve"> </w:t>
      </w:r>
      <w:proofErr w:type="spellStart"/>
      <w:r w:rsidRPr="00DB0A45">
        <w:rPr>
          <w:rFonts w:cstheme="minorHAnsi"/>
          <w:sz w:val="20"/>
          <w:szCs w:val="20"/>
        </w:rPr>
        <w:t>application</w:t>
      </w:r>
      <w:proofErr w:type="spellEnd"/>
      <w:r w:rsidRPr="00DB0A45">
        <w:rPr>
          <w:rFonts w:cstheme="minorHAnsi"/>
          <w:sz w:val="20"/>
          <w:szCs w:val="20"/>
        </w:rPr>
        <w:t xml:space="preserve"> of </w:t>
      </w:r>
      <w:proofErr w:type="spellStart"/>
      <w:r w:rsidRPr="00DB0A45">
        <w:rPr>
          <w:rFonts w:cstheme="minorHAnsi"/>
          <w:sz w:val="20"/>
          <w:szCs w:val="20"/>
        </w:rPr>
        <w:t>energy</w:t>
      </w:r>
      <w:proofErr w:type="spellEnd"/>
      <w:r w:rsidRPr="00DB0A45">
        <w:rPr>
          <w:rFonts w:cstheme="minorHAnsi"/>
          <w:sz w:val="20"/>
          <w:szCs w:val="20"/>
        </w:rPr>
        <w:t xml:space="preserve"> -</w:t>
      </w:r>
      <w:proofErr w:type="spellStart"/>
      <w:r w:rsidRPr="00DB0A45">
        <w:rPr>
          <w:rFonts w:cstheme="minorHAnsi"/>
          <w:sz w:val="20"/>
          <w:szCs w:val="20"/>
        </w:rPr>
        <w:t>dissipating</w:t>
      </w:r>
      <w:proofErr w:type="spellEnd"/>
      <w:r w:rsidRPr="00DB0A45">
        <w:rPr>
          <w:rFonts w:cstheme="minorHAnsi"/>
          <w:sz w:val="20"/>
          <w:szCs w:val="20"/>
        </w:rPr>
        <w:t xml:space="preserve"> </w:t>
      </w:r>
      <w:proofErr w:type="spellStart"/>
      <w:r w:rsidRPr="00DB0A45">
        <w:rPr>
          <w:rFonts w:cstheme="minorHAnsi"/>
          <w:sz w:val="20"/>
          <w:szCs w:val="20"/>
        </w:rPr>
        <w:t>protection</w:t>
      </w:r>
      <w:proofErr w:type="spellEnd"/>
      <w:r w:rsidRPr="00DB0A45">
        <w:rPr>
          <w:rFonts w:cstheme="minorHAnsi"/>
          <w:sz w:val="20"/>
          <w:szCs w:val="20"/>
        </w:rPr>
        <w:t xml:space="preserve"> </w:t>
      </w:r>
      <w:proofErr w:type="spellStart"/>
      <w:r w:rsidRPr="00DB0A45">
        <w:rPr>
          <w:rFonts w:cstheme="minorHAnsi"/>
          <w:sz w:val="20"/>
          <w:szCs w:val="20"/>
        </w:rPr>
        <w:t>device</w:t>
      </w:r>
      <w:proofErr w:type="spellEnd"/>
      <w:r w:rsidRPr="00DB0A45">
        <w:rPr>
          <w:rFonts w:cstheme="minorHAnsi"/>
          <w:sz w:val="20"/>
          <w:szCs w:val="20"/>
        </w:rPr>
        <w:t xml:space="preserve"> in car </w:t>
      </w:r>
      <w:proofErr w:type="spellStart"/>
      <w:r w:rsidRPr="00DB0A45">
        <w:rPr>
          <w:rFonts w:cstheme="minorHAnsi"/>
          <w:sz w:val="20"/>
          <w:szCs w:val="20"/>
        </w:rPr>
        <w:t>to</w:t>
      </w:r>
      <w:proofErr w:type="spellEnd"/>
      <w:r w:rsidRPr="00DB0A45">
        <w:rPr>
          <w:rFonts w:cstheme="minorHAnsi"/>
          <w:sz w:val="20"/>
          <w:szCs w:val="20"/>
        </w:rPr>
        <w:t xml:space="preserve"> </w:t>
      </w:r>
      <w:proofErr w:type="spellStart"/>
      <w:r w:rsidRPr="00DB0A45">
        <w:rPr>
          <w:rFonts w:cstheme="minorHAnsi"/>
          <w:sz w:val="20"/>
          <w:szCs w:val="20"/>
        </w:rPr>
        <w:t>truck</w:t>
      </w:r>
      <w:proofErr w:type="spellEnd"/>
      <w:r w:rsidRPr="00DB0A45">
        <w:rPr>
          <w:rFonts w:cstheme="minorHAnsi"/>
          <w:sz w:val="20"/>
          <w:szCs w:val="20"/>
        </w:rPr>
        <w:t xml:space="preserve"> </w:t>
      </w:r>
      <w:proofErr w:type="spellStart"/>
      <w:r w:rsidRPr="00DB0A45">
        <w:rPr>
          <w:rFonts w:cstheme="minorHAnsi"/>
          <w:sz w:val="20"/>
          <w:szCs w:val="20"/>
        </w:rPr>
        <w:t>rear</w:t>
      </w:r>
      <w:proofErr w:type="spellEnd"/>
      <w:r w:rsidRPr="00DB0A45">
        <w:rPr>
          <w:rFonts w:cstheme="minorHAnsi"/>
          <w:sz w:val="20"/>
          <w:szCs w:val="20"/>
        </w:rPr>
        <w:t xml:space="preserve"> </w:t>
      </w:r>
      <w:proofErr w:type="spellStart"/>
      <w:r w:rsidRPr="00DB0A45">
        <w:rPr>
          <w:rFonts w:cstheme="minorHAnsi"/>
          <w:sz w:val="20"/>
          <w:szCs w:val="20"/>
        </w:rPr>
        <w:t>underride</w:t>
      </w:r>
      <w:proofErr w:type="spellEnd"/>
      <w:r w:rsidRPr="00DB0A45">
        <w:rPr>
          <w:rFonts w:cstheme="minorHAnsi"/>
          <w:sz w:val="20"/>
          <w:szCs w:val="20"/>
        </w:rPr>
        <w:t xml:space="preserve">. </w:t>
      </w:r>
      <w:proofErr w:type="spellStart"/>
      <w:r w:rsidRPr="00DB0A45">
        <w:rPr>
          <w:rFonts w:cstheme="minorHAnsi"/>
          <w:i/>
          <w:sz w:val="20"/>
          <w:szCs w:val="20"/>
        </w:rPr>
        <w:t>Fifth</w:t>
      </w:r>
      <w:proofErr w:type="spellEnd"/>
      <w:r w:rsidRPr="00DB0A45">
        <w:rPr>
          <w:rFonts w:cstheme="minorHAnsi"/>
          <w:i/>
          <w:sz w:val="20"/>
          <w:szCs w:val="20"/>
        </w:rPr>
        <w:t xml:space="preserve"> Conference on </w:t>
      </w:r>
      <w:proofErr w:type="spellStart"/>
      <w:r w:rsidRPr="00DB0A45">
        <w:rPr>
          <w:rFonts w:cstheme="minorHAnsi"/>
          <w:i/>
          <w:sz w:val="20"/>
          <w:szCs w:val="20"/>
        </w:rPr>
        <w:t>Measuring</w:t>
      </w:r>
      <w:proofErr w:type="spellEnd"/>
      <w:r w:rsidRPr="00DB0A45">
        <w:rPr>
          <w:rFonts w:cstheme="minorHAnsi"/>
          <w:i/>
          <w:sz w:val="20"/>
          <w:szCs w:val="20"/>
        </w:rPr>
        <w:t xml:space="preserve"> </w:t>
      </w:r>
      <w:proofErr w:type="spellStart"/>
      <w:r w:rsidRPr="00DB0A45">
        <w:rPr>
          <w:rFonts w:cstheme="minorHAnsi"/>
          <w:i/>
          <w:sz w:val="20"/>
          <w:szCs w:val="20"/>
        </w:rPr>
        <w:t>Technology</w:t>
      </w:r>
      <w:proofErr w:type="spellEnd"/>
      <w:r w:rsidRPr="00DB0A45">
        <w:rPr>
          <w:rFonts w:cstheme="minorHAnsi"/>
          <w:i/>
          <w:sz w:val="20"/>
          <w:szCs w:val="20"/>
        </w:rPr>
        <w:t xml:space="preserve"> </w:t>
      </w:r>
      <w:proofErr w:type="spellStart"/>
      <w:r w:rsidRPr="00DB0A45">
        <w:rPr>
          <w:rFonts w:cstheme="minorHAnsi"/>
          <w:i/>
          <w:sz w:val="20"/>
          <w:szCs w:val="20"/>
        </w:rPr>
        <w:t>and</w:t>
      </w:r>
      <w:proofErr w:type="spellEnd"/>
      <w:r w:rsidRPr="00DB0A45">
        <w:rPr>
          <w:rFonts w:cstheme="minorHAnsi"/>
          <w:i/>
          <w:sz w:val="20"/>
          <w:szCs w:val="20"/>
        </w:rPr>
        <w:t xml:space="preserve"> </w:t>
      </w:r>
      <w:proofErr w:type="spellStart"/>
      <w:r w:rsidRPr="00DB0A45">
        <w:rPr>
          <w:rFonts w:cstheme="minorHAnsi"/>
          <w:i/>
          <w:sz w:val="20"/>
          <w:szCs w:val="20"/>
        </w:rPr>
        <w:t>Mechatronics</w:t>
      </w:r>
      <w:proofErr w:type="spellEnd"/>
      <w:r w:rsidRPr="00DB0A45">
        <w:rPr>
          <w:rFonts w:cstheme="minorHAnsi"/>
          <w:i/>
          <w:sz w:val="20"/>
          <w:szCs w:val="20"/>
        </w:rPr>
        <w:t xml:space="preserve"> </w:t>
      </w:r>
      <w:proofErr w:type="spellStart"/>
      <w:r w:rsidRPr="00DB0A45">
        <w:rPr>
          <w:rFonts w:cstheme="minorHAnsi"/>
          <w:i/>
          <w:sz w:val="20"/>
          <w:szCs w:val="20"/>
        </w:rPr>
        <w:t>Automation</w:t>
      </w:r>
      <w:proofErr w:type="spellEnd"/>
      <w:r w:rsidRPr="00DB0A45">
        <w:rPr>
          <w:rFonts w:cstheme="minorHAnsi"/>
          <w:i/>
          <w:sz w:val="20"/>
          <w:szCs w:val="20"/>
        </w:rPr>
        <w:t>,</w:t>
      </w:r>
      <w:r w:rsidRPr="00DB0A45">
        <w:rPr>
          <w:rFonts w:cstheme="minorHAnsi"/>
          <w:sz w:val="20"/>
          <w:szCs w:val="20"/>
        </w:rPr>
        <w:t xml:space="preserve"> </w:t>
      </w:r>
      <w:r w:rsidRPr="00DB0A45">
        <w:rPr>
          <w:rFonts w:cstheme="minorHAnsi"/>
          <w:sz w:val="20"/>
          <w:szCs w:val="20"/>
          <w:lang w:val="en-US"/>
        </w:rPr>
        <w:t>130-134.</w:t>
      </w:r>
    </w:p>
    <w:p w14:paraId="3A467098" w14:textId="08334F18" w:rsidR="00BE687F" w:rsidRPr="00DB0A45" w:rsidRDefault="00DB0A45" w:rsidP="00DB0A45">
      <w:pPr>
        <w:spacing w:after="0" w:line="240" w:lineRule="auto"/>
        <w:ind w:left="284" w:hanging="284"/>
        <w:jc w:val="both"/>
        <w:rPr>
          <w:rFonts w:cstheme="minorHAnsi"/>
          <w:sz w:val="20"/>
          <w:szCs w:val="20"/>
          <w:lang w:val="en-US"/>
        </w:rPr>
      </w:pPr>
      <w:r w:rsidRPr="00DB0A45">
        <w:rPr>
          <w:rFonts w:cstheme="minorHAnsi"/>
          <w:sz w:val="20"/>
          <w:szCs w:val="20"/>
          <w:lang w:val="en-US"/>
        </w:rPr>
        <w:tab/>
      </w:r>
      <w:hyperlink r:id="rId53" w:history="1">
        <w:r w:rsidRPr="00DB0A45">
          <w:rPr>
            <w:rStyle w:val="Kpr"/>
            <w:rFonts w:cstheme="minorHAnsi"/>
            <w:color w:val="auto"/>
            <w:sz w:val="20"/>
            <w:szCs w:val="20"/>
            <w:u w:val="none"/>
            <w:lang w:val="en-US"/>
          </w:rPr>
          <w:t>https://doi.org/10.1109/ICMTMA.2013.43</w:t>
        </w:r>
      </w:hyperlink>
    </w:p>
    <w:p w14:paraId="2EAE15CB" w14:textId="77777777" w:rsidR="00DB0A45" w:rsidRPr="00DB0A45" w:rsidRDefault="00DB0A45" w:rsidP="00DB0A45">
      <w:pPr>
        <w:spacing w:after="0" w:line="240" w:lineRule="auto"/>
        <w:ind w:left="284" w:hanging="284"/>
        <w:jc w:val="both"/>
        <w:rPr>
          <w:rFonts w:cstheme="minorHAnsi"/>
          <w:sz w:val="10"/>
          <w:szCs w:val="10"/>
          <w:lang w:val="en-US"/>
        </w:rPr>
      </w:pPr>
    </w:p>
    <w:p w14:paraId="396A9CC4" w14:textId="7DE159AF" w:rsidR="005A78DA" w:rsidRPr="00DB0A45" w:rsidRDefault="005A78DA" w:rsidP="00DB0A45">
      <w:pPr>
        <w:spacing w:after="0" w:line="240" w:lineRule="auto"/>
        <w:ind w:left="284" w:hanging="284"/>
        <w:jc w:val="both"/>
        <w:rPr>
          <w:rFonts w:cstheme="minorHAnsi"/>
          <w:sz w:val="20"/>
          <w:szCs w:val="20"/>
          <w:lang w:val="en-US"/>
        </w:rPr>
      </w:pPr>
      <w:proofErr w:type="spellStart"/>
      <w:r w:rsidRPr="00DB0A45">
        <w:rPr>
          <w:rFonts w:cstheme="minorHAnsi"/>
          <w:sz w:val="20"/>
          <w:szCs w:val="20"/>
          <w:lang w:val="de-DE"/>
        </w:rPr>
        <w:t>Manikandan</w:t>
      </w:r>
      <w:proofErr w:type="spellEnd"/>
      <w:r w:rsidRPr="00DB0A45">
        <w:rPr>
          <w:rFonts w:cstheme="minorHAnsi"/>
          <w:sz w:val="20"/>
          <w:szCs w:val="20"/>
          <w:lang w:val="de-DE"/>
        </w:rPr>
        <w:t>, N., Prabhakaran, B., Karthikeyan, K.</w:t>
      </w:r>
      <w:r w:rsidR="0074039A" w:rsidRPr="00DB0A45">
        <w:rPr>
          <w:rFonts w:cstheme="minorHAnsi"/>
          <w:sz w:val="20"/>
          <w:szCs w:val="20"/>
          <w:lang w:val="de-DE"/>
        </w:rPr>
        <w:t xml:space="preserve"> and </w:t>
      </w:r>
      <w:r w:rsidRPr="00DB0A45">
        <w:rPr>
          <w:rFonts w:cstheme="minorHAnsi"/>
          <w:sz w:val="20"/>
          <w:szCs w:val="20"/>
          <w:lang w:val="de-DE"/>
        </w:rPr>
        <w:t xml:space="preserve">Kumar, D.K.K., 2018. </w:t>
      </w:r>
      <w:r w:rsidRPr="00DB0A45">
        <w:rPr>
          <w:rFonts w:cstheme="minorHAnsi"/>
          <w:sz w:val="20"/>
          <w:szCs w:val="20"/>
          <w:lang w:val="en-US"/>
        </w:rPr>
        <w:t xml:space="preserve">Design and development of rear under ride protection device (RUPD) with improved energy absorption using ANSYS. </w:t>
      </w:r>
      <w:r w:rsidRPr="00DB0A45">
        <w:rPr>
          <w:rFonts w:cstheme="minorHAnsi"/>
          <w:i/>
          <w:sz w:val="20"/>
          <w:szCs w:val="20"/>
          <w:lang w:val="en-US"/>
        </w:rPr>
        <w:t xml:space="preserve">IOP </w:t>
      </w:r>
      <w:r w:rsidR="003D33A5" w:rsidRPr="00DB0A45">
        <w:rPr>
          <w:rFonts w:cstheme="minorHAnsi"/>
          <w:i/>
          <w:sz w:val="20"/>
          <w:szCs w:val="20"/>
          <w:lang w:val="en-US"/>
        </w:rPr>
        <w:t>Conference</w:t>
      </w:r>
      <w:r w:rsidRPr="00DB0A45">
        <w:rPr>
          <w:rFonts w:cstheme="minorHAnsi"/>
          <w:i/>
          <w:sz w:val="20"/>
          <w:szCs w:val="20"/>
          <w:lang w:val="en-US"/>
        </w:rPr>
        <w:t xml:space="preserve"> Series: Material Science and Engineering</w:t>
      </w:r>
      <w:r w:rsidR="00414FF2" w:rsidRPr="00DB0A45">
        <w:rPr>
          <w:rFonts w:cstheme="minorHAnsi"/>
          <w:sz w:val="20"/>
          <w:szCs w:val="20"/>
          <w:lang w:val="en-US"/>
        </w:rPr>
        <w:t>,</w:t>
      </w:r>
      <w:r w:rsidRPr="00DB0A45">
        <w:rPr>
          <w:rFonts w:cstheme="minorHAnsi"/>
          <w:sz w:val="20"/>
          <w:szCs w:val="20"/>
          <w:lang w:val="en-US"/>
        </w:rPr>
        <w:t xml:space="preserve"> </w:t>
      </w:r>
      <w:r w:rsidRPr="00DB0A45">
        <w:rPr>
          <w:rFonts w:cstheme="minorHAnsi"/>
          <w:b/>
          <w:sz w:val="20"/>
          <w:szCs w:val="20"/>
          <w:lang w:val="en-US"/>
        </w:rPr>
        <w:t>402</w:t>
      </w:r>
      <w:r w:rsidRPr="00DB0A45">
        <w:rPr>
          <w:rFonts w:cstheme="minorHAnsi"/>
          <w:sz w:val="20"/>
          <w:szCs w:val="20"/>
          <w:lang w:val="en-US"/>
        </w:rPr>
        <w:t>, 1-6.</w:t>
      </w:r>
    </w:p>
    <w:p w14:paraId="52E107FF" w14:textId="578B5FD1" w:rsidR="005A78DA" w:rsidRPr="00DB0A45" w:rsidRDefault="00DB0A45" w:rsidP="00DB0A45">
      <w:pPr>
        <w:spacing w:after="0" w:line="240" w:lineRule="auto"/>
        <w:ind w:left="284" w:hanging="284"/>
        <w:jc w:val="both"/>
        <w:rPr>
          <w:rFonts w:cstheme="minorHAnsi"/>
          <w:sz w:val="20"/>
          <w:szCs w:val="20"/>
        </w:rPr>
      </w:pPr>
      <w:r w:rsidRPr="00DB0A45">
        <w:rPr>
          <w:rFonts w:cstheme="minorHAnsi"/>
          <w:sz w:val="20"/>
          <w:szCs w:val="20"/>
        </w:rPr>
        <w:tab/>
      </w:r>
      <w:hyperlink r:id="rId54" w:history="1">
        <w:r w:rsidRPr="00DB0A45">
          <w:rPr>
            <w:rStyle w:val="Kpr"/>
            <w:rFonts w:cstheme="minorHAnsi"/>
            <w:color w:val="auto"/>
            <w:sz w:val="20"/>
            <w:szCs w:val="20"/>
            <w:u w:val="none"/>
          </w:rPr>
          <w:t>https://doi.org/10.1088/1757-899X/402/1/012169</w:t>
        </w:r>
      </w:hyperlink>
    </w:p>
    <w:p w14:paraId="751BA3EF" w14:textId="77777777" w:rsidR="00DB0A45" w:rsidRPr="00DB0A45" w:rsidRDefault="00DB0A45" w:rsidP="00DB0A45">
      <w:pPr>
        <w:spacing w:after="0" w:line="240" w:lineRule="auto"/>
        <w:ind w:left="284" w:hanging="284"/>
        <w:jc w:val="both"/>
        <w:rPr>
          <w:rFonts w:cstheme="minorHAnsi"/>
          <w:sz w:val="10"/>
          <w:szCs w:val="10"/>
        </w:rPr>
      </w:pPr>
    </w:p>
    <w:p w14:paraId="6F0C389F" w14:textId="5E235D59" w:rsidR="003D33A5" w:rsidRPr="00DB0A45" w:rsidRDefault="003D33A5" w:rsidP="00DB0A45">
      <w:pPr>
        <w:spacing w:after="0" w:line="240" w:lineRule="auto"/>
        <w:ind w:left="284" w:hanging="284"/>
        <w:jc w:val="both"/>
        <w:rPr>
          <w:rFonts w:cstheme="minorHAnsi"/>
          <w:sz w:val="20"/>
          <w:szCs w:val="20"/>
          <w:lang w:val="en-US"/>
        </w:rPr>
      </w:pPr>
      <w:proofErr w:type="spellStart"/>
      <w:r w:rsidRPr="00DB0A45">
        <w:rPr>
          <w:rFonts w:cstheme="minorHAnsi"/>
          <w:sz w:val="20"/>
          <w:szCs w:val="20"/>
          <w:lang w:val="en-US"/>
        </w:rPr>
        <w:t>Pooudom</w:t>
      </w:r>
      <w:proofErr w:type="spellEnd"/>
      <w:r w:rsidRPr="00DB0A45">
        <w:rPr>
          <w:rFonts w:cstheme="minorHAnsi"/>
          <w:sz w:val="20"/>
          <w:szCs w:val="20"/>
          <w:lang w:val="en-US"/>
        </w:rPr>
        <w:t xml:space="preserve">, S., </w:t>
      </w:r>
      <w:proofErr w:type="spellStart"/>
      <w:r w:rsidRPr="00DB0A45">
        <w:rPr>
          <w:rFonts w:cstheme="minorHAnsi"/>
          <w:sz w:val="20"/>
          <w:szCs w:val="20"/>
          <w:lang w:val="en-US"/>
        </w:rPr>
        <w:t>Chanthanumataporn</w:t>
      </w:r>
      <w:proofErr w:type="spellEnd"/>
      <w:r w:rsidRPr="00DB0A45">
        <w:rPr>
          <w:rFonts w:cstheme="minorHAnsi"/>
          <w:sz w:val="20"/>
          <w:szCs w:val="20"/>
          <w:lang w:val="en-US"/>
        </w:rPr>
        <w:t xml:space="preserve">, S., </w:t>
      </w:r>
      <w:proofErr w:type="spellStart"/>
      <w:r w:rsidRPr="00DB0A45">
        <w:rPr>
          <w:rFonts w:cstheme="minorHAnsi"/>
          <w:sz w:val="20"/>
          <w:szCs w:val="20"/>
          <w:lang w:val="en-US"/>
        </w:rPr>
        <w:t>Koetniyom</w:t>
      </w:r>
      <w:proofErr w:type="spellEnd"/>
      <w:r w:rsidRPr="00DB0A45">
        <w:rPr>
          <w:rFonts w:cstheme="minorHAnsi"/>
          <w:sz w:val="20"/>
          <w:szCs w:val="20"/>
          <w:lang w:val="en-US"/>
        </w:rPr>
        <w:t>, S.</w:t>
      </w:r>
      <w:r w:rsidR="0074039A" w:rsidRPr="00DB0A45">
        <w:rPr>
          <w:rFonts w:cstheme="minorHAnsi"/>
          <w:sz w:val="20"/>
          <w:szCs w:val="20"/>
          <w:lang w:val="en-US"/>
        </w:rPr>
        <w:t xml:space="preserve"> and</w:t>
      </w:r>
      <w:r w:rsidRPr="00DB0A45">
        <w:rPr>
          <w:rFonts w:cstheme="minorHAnsi"/>
          <w:sz w:val="20"/>
          <w:szCs w:val="20"/>
          <w:lang w:val="en-US"/>
        </w:rPr>
        <w:t xml:space="preserve"> </w:t>
      </w:r>
      <w:proofErr w:type="spellStart"/>
      <w:r w:rsidRPr="00DB0A45">
        <w:rPr>
          <w:rFonts w:cstheme="minorHAnsi"/>
          <w:sz w:val="20"/>
          <w:szCs w:val="20"/>
          <w:lang w:val="en-US"/>
        </w:rPr>
        <w:t>Carmai</w:t>
      </w:r>
      <w:proofErr w:type="spellEnd"/>
      <w:r w:rsidRPr="00DB0A45">
        <w:rPr>
          <w:rFonts w:cstheme="minorHAnsi"/>
          <w:sz w:val="20"/>
          <w:szCs w:val="20"/>
          <w:lang w:val="en-US"/>
        </w:rPr>
        <w:t xml:space="preserve">, J., 2019. Design and development of truck rear underrun protection device. </w:t>
      </w:r>
      <w:r w:rsidRPr="00DB0A45">
        <w:rPr>
          <w:rFonts w:cstheme="minorHAnsi"/>
          <w:i/>
          <w:sz w:val="20"/>
          <w:szCs w:val="20"/>
          <w:lang w:val="en-US"/>
        </w:rPr>
        <w:t xml:space="preserve">IOP Conference Series: Materials Science and Engineering, </w:t>
      </w:r>
      <w:r w:rsidRPr="00DB0A45">
        <w:rPr>
          <w:rFonts w:cstheme="minorHAnsi"/>
          <w:b/>
          <w:sz w:val="20"/>
          <w:szCs w:val="20"/>
          <w:lang w:val="en-US"/>
        </w:rPr>
        <w:t>501</w:t>
      </w:r>
      <w:r w:rsidRPr="00DB0A45">
        <w:rPr>
          <w:rFonts w:cstheme="minorHAnsi"/>
          <w:sz w:val="20"/>
          <w:szCs w:val="20"/>
          <w:lang w:val="en-US"/>
        </w:rPr>
        <w:t>, 1-9.</w:t>
      </w:r>
    </w:p>
    <w:p w14:paraId="09DE6F99" w14:textId="7E6A57A5" w:rsidR="003D33A5" w:rsidRPr="00DB0A45" w:rsidRDefault="00DB0A45" w:rsidP="00DB0A45">
      <w:pPr>
        <w:spacing w:after="0" w:line="240" w:lineRule="auto"/>
        <w:ind w:left="284" w:hanging="284"/>
        <w:jc w:val="both"/>
        <w:rPr>
          <w:rFonts w:cstheme="minorHAnsi"/>
          <w:sz w:val="20"/>
          <w:szCs w:val="20"/>
        </w:rPr>
      </w:pPr>
      <w:r w:rsidRPr="00DB0A45">
        <w:rPr>
          <w:rFonts w:cstheme="minorHAnsi"/>
          <w:sz w:val="20"/>
          <w:szCs w:val="20"/>
        </w:rPr>
        <w:tab/>
      </w:r>
      <w:hyperlink r:id="rId55" w:history="1">
        <w:r w:rsidRPr="00DB0A45">
          <w:rPr>
            <w:rStyle w:val="Kpr"/>
            <w:rFonts w:cstheme="minorHAnsi"/>
            <w:color w:val="auto"/>
            <w:sz w:val="20"/>
            <w:szCs w:val="20"/>
            <w:u w:val="none"/>
          </w:rPr>
          <w:t>https://doi.org/10.1088/1757-899X/501/1/012017</w:t>
        </w:r>
      </w:hyperlink>
    </w:p>
    <w:p w14:paraId="2E7E4CE2" w14:textId="77777777" w:rsidR="00DB0A45" w:rsidRPr="00DB0A45" w:rsidRDefault="00DB0A45" w:rsidP="00DB0A45">
      <w:pPr>
        <w:spacing w:after="0" w:line="240" w:lineRule="auto"/>
        <w:ind w:left="284" w:hanging="284"/>
        <w:jc w:val="both"/>
        <w:rPr>
          <w:rFonts w:cstheme="minorHAnsi"/>
          <w:sz w:val="10"/>
          <w:szCs w:val="10"/>
        </w:rPr>
      </w:pPr>
    </w:p>
    <w:p w14:paraId="73A428C3" w14:textId="52605FAA" w:rsidR="00FD2D2A" w:rsidRPr="00DB0A45" w:rsidRDefault="00FD2D2A" w:rsidP="00DB0A45">
      <w:pPr>
        <w:spacing w:after="0" w:line="240" w:lineRule="auto"/>
        <w:ind w:left="284" w:hanging="284"/>
        <w:jc w:val="both"/>
        <w:rPr>
          <w:rFonts w:cstheme="minorHAnsi"/>
          <w:sz w:val="20"/>
          <w:szCs w:val="20"/>
          <w:lang w:val="en-US"/>
        </w:rPr>
      </w:pPr>
      <w:r w:rsidRPr="00DB0A45">
        <w:rPr>
          <w:rFonts w:cstheme="minorHAnsi"/>
          <w:sz w:val="20"/>
          <w:szCs w:val="20"/>
        </w:rPr>
        <w:t xml:space="preserve">Smith, T.L., </w:t>
      </w:r>
      <w:proofErr w:type="spellStart"/>
      <w:r w:rsidRPr="00DB0A45">
        <w:rPr>
          <w:rFonts w:cstheme="minorHAnsi"/>
          <w:sz w:val="20"/>
          <w:szCs w:val="20"/>
        </w:rPr>
        <w:t>Grover</w:t>
      </w:r>
      <w:proofErr w:type="spellEnd"/>
      <w:r w:rsidRPr="00DB0A45">
        <w:rPr>
          <w:rFonts w:cstheme="minorHAnsi"/>
          <w:sz w:val="20"/>
          <w:szCs w:val="20"/>
        </w:rPr>
        <w:t xml:space="preserve">, C., Gibson, T., </w:t>
      </w:r>
      <w:proofErr w:type="spellStart"/>
      <w:r w:rsidRPr="00DB0A45">
        <w:rPr>
          <w:rFonts w:cstheme="minorHAnsi"/>
          <w:sz w:val="20"/>
          <w:szCs w:val="20"/>
        </w:rPr>
        <w:t>Donaldson</w:t>
      </w:r>
      <w:proofErr w:type="spellEnd"/>
      <w:r w:rsidRPr="00DB0A45">
        <w:rPr>
          <w:rFonts w:cstheme="minorHAnsi"/>
          <w:sz w:val="20"/>
          <w:szCs w:val="20"/>
        </w:rPr>
        <w:t>, W.</w:t>
      </w:r>
      <w:r w:rsidR="0074039A" w:rsidRPr="00DB0A45">
        <w:rPr>
          <w:rFonts w:cstheme="minorHAnsi"/>
          <w:sz w:val="20"/>
          <w:szCs w:val="20"/>
        </w:rPr>
        <w:t xml:space="preserve"> </w:t>
      </w:r>
      <w:proofErr w:type="spellStart"/>
      <w:r w:rsidR="0074039A" w:rsidRPr="00DB0A45">
        <w:rPr>
          <w:rFonts w:cstheme="minorHAnsi"/>
          <w:sz w:val="20"/>
          <w:szCs w:val="20"/>
        </w:rPr>
        <w:t>and</w:t>
      </w:r>
      <w:proofErr w:type="spellEnd"/>
      <w:r w:rsidRPr="00DB0A45">
        <w:rPr>
          <w:rFonts w:cstheme="minorHAnsi"/>
          <w:sz w:val="20"/>
          <w:szCs w:val="20"/>
        </w:rPr>
        <w:t xml:space="preserve"> Knight, I. 2008. Development of test </w:t>
      </w:r>
      <w:proofErr w:type="spellStart"/>
      <w:r w:rsidRPr="00DB0A45">
        <w:rPr>
          <w:rFonts w:cstheme="minorHAnsi"/>
          <w:sz w:val="20"/>
          <w:szCs w:val="20"/>
        </w:rPr>
        <w:t>procedures</w:t>
      </w:r>
      <w:proofErr w:type="spellEnd"/>
      <w:r w:rsidRPr="00DB0A45">
        <w:rPr>
          <w:rFonts w:cstheme="minorHAnsi"/>
          <w:sz w:val="20"/>
          <w:szCs w:val="20"/>
        </w:rPr>
        <w:t xml:space="preserve">, limit </w:t>
      </w:r>
      <w:proofErr w:type="spellStart"/>
      <w:r w:rsidRPr="00DB0A45">
        <w:rPr>
          <w:rFonts w:cstheme="minorHAnsi"/>
          <w:sz w:val="20"/>
          <w:szCs w:val="20"/>
        </w:rPr>
        <w:t>values</w:t>
      </w:r>
      <w:proofErr w:type="spellEnd"/>
      <w:r w:rsidRPr="00DB0A45">
        <w:rPr>
          <w:rFonts w:cstheme="minorHAnsi"/>
          <w:sz w:val="20"/>
          <w:szCs w:val="20"/>
        </w:rPr>
        <w:t xml:space="preserve">, </w:t>
      </w:r>
      <w:proofErr w:type="spellStart"/>
      <w:r w:rsidRPr="00DB0A45">
        <w:rPr>
          <w:rFonts w:cstheme="minorHAnsi"/>
          <w:sz w:val="20"/>
          <w:szCs w:val="20"/>
        </w:rPr>
        <w:t>costs</w:t>
      </w:r>
      <w:proofErr w:type="spellEnd"/>
      <w:r w:rsidRPr="00DB0A45">
        <w:rPr>
          <w:rFonts w:cstheme="minorHAnsi"/>
          <w:sz w:val="20"/>
          <w:szCs w:val="20"/>
        </w:rPr>
        <w:t xml:space="preserve"> </w:t>
      </w:r>
      <w:proofErr w:type="spellStart"/>
      <w:r w:rsidRPr="00DB0A45">
        <w:rPr>
          <w:rFonts w:cstheme="minorHAnsi"/>
          <w:sz w:val="20"/>
          <w:szCs w:val="20"/>
        </w:rPr>
        <w:t>and</w:t>
      </w:r>
      <w:proofErr w:type="spellEnd"/>
      <w:r w:rsidRPr="00DB0A45">
        <w:rPr>
          <w:rFonts w:cstheme="minorHAnsi"/>
          <w:sz w:val="20"/>
          <w:szCs w:val="20"/>
        </w:rPr>
        <w:t xml:space="preserve"> </w:t>
      </w:r>
      <w:proofErr w:type="spellStart"/>
      <w:r w:rsidRPr="00DB0A45">
        <w:rPr>
          <w:rFonts w:cstheme="minorHAnsi"/>
          <w:sz w:val="20"/>
          <w:szCs w:val="20"/>
        </w:rPr>
        <w:t>benefits</w:t>
      </w:r>
      <w:proofErr w:type="spellEnd"/>
      <w:r w:rsidRPr="00DB0A45">
        <w:rPr>
          <w:rFonts w:cstheme="minorHAnsi"/>
          <w:sz w:val="20"/>
          <w:szCs w:val="20"/>
        </w:rPr>
        <w:t xml:space="preserve"> </w:t>
      </w:r>
      <w:proofErr w:type="spellStart"/>
      <w:r w:rsidRPr="00DB0A45">
        <w:rPr>
          <w:rFonts w:cstheme="minorHAnsi"/>
          <w:sz w:val="20"/>
          <w:szCs w:val="20"/>
        </w:rPr>
        <w:t>for</w:t>
      </w:r>
      <w:proofErr w:type="spellEnd"/>
      <w:r w:rsidRPr="00DB0A45">
        <w:rPr>
          <w:rFonts w:cstheme="minorHAnsi"/>
          <w:sz w:val="20"/>
          <w:szCs w:val="20"/>
        </w:rPr>
        <w:t xml:space="preserve"> </w:t>
      </w:r>
      <w:proofErr w:type="spellStart"/>
      <w:r w:rsidRPr="00DB0A45">
        <w:rPr>
          <w:rFonts w:cstheme="minorHAnsi"/>
          <w:sz w:val="20"/>
          <w:szCs w:val="20"/>
        </w:rPr>
        <w:t>proposals</w:t>
      </w:r>
      <w:proofErr w:type="spellEnd"/>
      <w:r w:rsidRPr="00DB0A45">
        <w:rPr>
          <w:rFonts w:cstheme="minorHAnsi"/>
          <w:sz w:val="20"/>
          <w:szCs w:val="20"/>
        </w:rPr>
        <w:t xml:space="preserve"> </w:t>
      </w:r>
      <w:proofErr w:type="spellStart"/>
      <w:r w:rsidRPr="00DB0A45">
        <w:rPr>
          <w:rFonts w:cstheme="minorHAnsi"/>
          <w:sz w:val="20"/>
          <w:szCs w:val="20"/>
        </w:rPr>
        <w:t>to</w:t>
      </w:r>
      <w:proofErr w:type="spellEnd"/>
      <w:r w:rsidRPr="00DB0A45">
        <w:rPr>
          <w:rFonts w:cstheme="minorHAnsi"/>
          <w:sz w:val="20"/>
          <w:szCs w:val="20"/>
        </w:rPr>
        <w:t xml:space="preserve"> </w:t>
      </w:r>
      <w:proofErr w:type="spellStart"/>
      <w:r w:rsidRPr="00DB0A45">
        <w:rPr>
          <w:rFonts w:cstheme="minorHAnsi"/>
          <w:sz w:val="20"/>
          <w:szCs w:val="20"/>
        </w:rPr>
        <w:t>improve</w:t>
      </w:r>
      <w:proofErr w:type="spellEnd"/>
      <w:r w:rsidRPr="00DB0A45">
        <w:rPr>
          <w:rFonts w:cstheme="minorHAnsi"/>
          <w:sz w:val="20"/>
          <w:szCs w:val="20"/>
        </w:rPr>
        <w:t xml:space="preserve"> </w:t>
      </w:r>
      <w:proofErr w:type="spellStart"/>
      <w:r w:rsidRPr="00DB0A45">
        <w:rPr>
          <w:rFonts w:cstheme="minorHAnsi"/>
          <w:sz w:val="20"/>
          <w:szCs w:val="20"/>
        </w:rPr>
        <w:t>the</w:t>
      </w:r>
      <w:proofErr w:type="spellEnd"/>
      <w:r w:rsidRPr="00DB0A45">
        <w:rPr>
          <w:rFonts w:cstheme="minorHAnsi"/>
          <w:sz w:val="20"/>
          <w:szCs w:val="20"/>
        </w:rPr>
        <w:t xml:space="preserve"> </w:t>
      </w:r>
      <w:proofErr w:type="spellStart"/>
      <w:r w:rsidRPr="00DB0A45">
        <w:rPr>
          <w:rFonts w:cstheme="minorHAnsi"/>
          <w:sz w:val="20"/>
          <w:szCs w:val="20"/>
        </w:rPr>
        <w:t>performance</w:t>
      </w:r>
      <w:proofErr w:type="spellEnd"/>
      <w:r w:rsidRPr="00DB0A45">
        <w:rPr>
          <w:rFonts w:cstheme="minorHAnsi"/>
          <w:sz w:val="20"/>
          <w:szCs w:val="20"/>
        </w:rPr>
        <w:t xml:space="preserve"> of </w:t>
      </w:r>
      <w:proofErr w:type="spellStart"/>
      <w:r w:rsidRPr="00DB0A45">
        <w:rPr>
          <w:rFonts w:cstheme="minorHAnsi"/>
          <w:sz w:val="20"/>
          <w:szCs w:val="20"/>
        </w:rPr>
        <w:t>rear</w:t>
      </w:r>
      <w:proofErr w:type="spellEnd"/>
      <w:r w:rsidRPr="00DB0A45">
        <w:rPr>
          <w:rFonts w:cstheme="minorHAnsi"/>
          <w:sz w:val="20"/>
          <w:szCs w:val="20"/>
        </w:rPr>
        <w:t xml:space="preserve"> </w:t>
      </w:r>
      <w:proofErr w:type="spellStart"/>
      <w:r w:rsidRPr="00DB0A45">
        <w:rPr>
          <w:rFonts w:cstheme="minorHAnsi"/>
          <w:sz w:val="20"/>
          <w:szCs w:val="20"/>
        </w:rPr>
        <w:t>underrun</w:t>
      </w:r>
      <w:proofErr w:type="spellEnd"/>
      <w:r w:rsidRPr="00DB0A45">
        <w:rPr>
          <w:rFonts w:cstheme="minorHAnsi"/>
          <w:sz w:val="20"/>
          <w:szCs w:val="20"/>
        </w:rPr>
        <w:t xml:space="preserve"> </w:t>
      </w:r>
      <w:proofErr w:type="spellStart"/>
      <w:r w:rsidRPr="00DB0A45">
        <w:rPr>
          <w:rFonts w:cstheme="minorHAnsi"/>
          <w:sz w:val="20"/>
          <w:szCs w:val="20"/>
        </w:rPr>
        <w:t>protection</w:t>
      </w:r>
      <w:proofErr w:type="spellEnd"/>
      <w:r w:rsidRPr="00DB0A45">
        <w:rPr>
          <w:rFonts w:cstheme="minorHAnsi"/>
          <w:sz w:val="20"/>
          <w:szCs w:val="20"/>
        </w:rPr>
        <w:t xml:space="preserve"> </w:t>
      </w:r>
      <w:proofErr w:type="spellStart"/>
      <w:r w:rsidRPr="00DB0A45">
        <w:rPr>
          <w:rFonts w:cstheme="minorHAnsi"/>
          <w:sz w:val="20"/>
          <w:szCs w:val="20"/>
        </w:rPr>
        <w:t>for</w:t>
      </w:r>
      <w:proofErr w:type="spellEnd"/>
      <w:r w:rsidRPr="00DB0A45">
        <w:rPr>
          <w:rFonts w:cstheme="minorHAnsi"/>
          <w:sz w:val="20"/>
          <w:szCs w:val="20"/>
        </w:rPr>
        <w:t xml:space="preserve"> </w:t>
      </w:r>
      <w:proofErr w:type="spellStart"/>
      <w:r w:rsidRPr="00DB0A45">
        <w:rPr>
          <w:rFonts w:cstheme="minorHAnsi"/>
          <w:sz w:val="20"/>
          <w:szCs w:val="20"/>
        </w:rPr>
        <w:t>trucks</w:t>
      </w:r>
      <w:proofErr w:type="spellEnd"/>
      <w:r w:rsidRPr="00DB0A45">
        <w:rPr>
          <w:rFonts w:cstheme="minorHAnsi"/>
          <w:sz w:val="20"/>
          <w:szCs w:val="20"/>
        </w:rPr>
        <w:t xml:space="preserve">. </w:t>
      </w:r>
      <w:r w:rsidRPr="00DB0A45">
        <w:rPr>
          <w:rFonts w:cstheme="minorHAnsi"/>
          <w:i/>
          <w:sz w:val="20"/>
          <w:szCs w:val="20"/>
        </w:rPr>
        <w:t>Project Report PPR</w:t>
      </w:r>
      <w:r w:rsidRPr="00DB0A45">
        <w:rPr>
          <w:rFonts w:cstheme="minorHAnsi"/>
          <w:sz w:val="20"/>
          <w:szCs w:val="20"/>
        </w:rPr>
        <w:t xml:space="preserve">, </w:t>
      </w:r>
      <w:r w:rsidRPr="00DB0A45">
        <w:rPr>
          <w:rFonts w:cstheme="minorHAnsi"/>
          <w:b/>
          <w:sz w:val="20"/>
          <w:szCs w:val="20"/>
        </w:rPr>
        <w:t>317</w:t>
      </w:r>
      <w:r w:rsidRPr="00DB0A45">
        <w:rPr>
          <w:rFonts w:cstheme="minorHAnsi"/>
          <w:sz w:val="20"/>
          <w:szCs w:val="20"/>
        </w:rPr>
        <w:t xml:space="preserve">, </w:t>
      </w:r>
      <w:r w:rsidRPr="00DB0A45">
        <w:rPr>
          <w:rFonts w:cstheme="minorHAnsi"/>
          <w:sz w:val="20"/>
          <w:szCs w:val="20"/>
          <w:lang w:val="en-US"/>
        </w:rPr>
        <w:t>1-71.</w:t>
      </w:r>
    </w:p>
    <w:p w14:paraId="30930FD2" w14:textId="77777777" w:rsidR="00DB0A45" w:rsidRPr="00DB0A45" w:rsidRDefault="00DB0A45" w:rsidP="00DB0A45">
      <w:pPr>
        <w:spacing w:after="0" w:line="240" w:lineRule="auto"/>
        <w:ind w:left="284" w:hanging="284"/>
        <w:jc w:val="both"/>
        <w:rPr>
          <w:rFonts w:cstheme="minorHAnsi"/>
          <w:sz w:val="10"/>
          <w:szCs w:val="10"/>
          <w:lang w:val="en-US"/>
        </w:rPr>
      </w:pPr>
    </w:p>
    <w:p w14:paraId="0F082AC6" w14:textId="07EFE8B8" w:rsidR="00EE44FD" w:rsidRPr="00DB0A45" w:rsidRDefault="00DD4473" w:rsidP="00DB0A45">
      <w:pPr>
        <w:spacing w:after="0" w:line="240" w:lineRule="auto"/>
        <w:ind w:left="284" w:hanging="284"/>
        <w:jc w:val="both"/>
        <w:rPr>
          <w:rFonts w:cstheme="minorHAnsi"/>
          <w:sz w:val="20"/>
          <w:szCs w:val="20"/>
          <w:lang w:val="en-US"/>
        </w:rPr>
      </w:pPr>
      <w:r w:rsidRPr="00DB0A45">
        <w:rPr>
          <w:rFonts w:cstheme="minorHAnsi"/>
          <w:sz w:val="20"/>
          <w:szCs w:val="20"/>
        </w:rPr>
        <w:t>Özcan, E.</w:t>
      </w:r>
      <w:r w:rsidR="00414FF2" w:rsidRPr="00DB0A45">
        <w:rPr>
          <w:rFonts w:cstheme="minorHAnsi"/>
          <w:sz w:val="20"/>
          <w:szCs w:val="20"/>
        </w:rPr>
        <w:t>R., Özkan, S.</w:t>
      </w:r>
      <w:r w:rsidRPr="00DB0A45">
        <w:rPr>
          <w:rFonts w:cstheme="minorHAnsi"/>
          <w:sz w:val="20"/>
          <w:szCs w:val="20"/>
        </w:rPr>
        <w:t>S.</w:t>
      </w:r>
      <w:r w:rsidR="0074039A" w:rsidRPr="00DB0A45">
        <w:rPr>
          <w:rFonts w:cstheme="minorHAnsi"/>
          <w:sz w:val="20"/>
          <w:szCs w:val="20"/>
        </w:rPr>
        <w:t xml:space="preserve"> </w:t>
      </w:r>
      <w:proofErr w:type="spellStart"/>
      <w:r w:rsidR="0074039A" w:rsidRPr="00DB0A45">
        <w:rPr>
          <w:rFonts w:cstheme="minorHAnsi"/>
          <w:sz w:val="20"/>
          <w:szCs w:val="20"/>
        </w:rPr>
        <w:t>and</w:t>
      </w:r>
      <w:proofErr w:type="spellEnd"/>
      <w:r w:rsidR="0074039A" w:rsidRPr="00DB0A45">
        <w:rPr>
          <w:rFonts w:cstheme="minorHAnsi"/>
          <w:sz w:val="20"/>
          <w:szCs w:val="20"/>
        </w:rPr>
        <w:t xml:space="preserve"> </w:t>
      </w:r>
      <w:r w:rsidRPr="00DB0A45">
        <w:rPr>
          <w:rFonts w:cstheme="minorHAnsi"/>
          <w:sz w:val="20"/>
          <w:szCs w:val="20"/>
        </w:rPr>
        <w:t xml:space="preserve">Mutlu, M., 2022. </w:t>
      </w:r>
      <w:r w:rsidRPr="00DB0A45">
        <w:rPr>
          <w:rFonts w:cstheme="minorHAnsi"/>
          <w:sz w:val="20"/>
          <w:szCs w:val="20"/>
          <w:lang w:val="en-US"/>
        </w:rPr>
        <w:t xml:space="preserve">Design and structural analysis of trailer sliding underrun protection device complied with ECE R58.03 regulation. </w:t>
      </w:r>
      <w:r w:rsidR="006D677D" w:rsidRPr="00DB0A45">
        <w:rPr>
          <w:rFonts w:cstheme="minorHAnsi"/>
          <w:i/>
          <w:sz w:val="20"/>
          <w:szCs w:val="20"/>
          <w:lang w:val="en-US"/>
        </w:rPr>
        <w:t xml:space="preserve">European Journal of Science and Technology, </w:t>
      </w:r>
      <w:r w:rsidR="006D677D" w:rsidRPr="00DB0A45">
        <w:rPr>
          <w:rFonts w:cstheme="minorHAnsi"/>
          <w:b/>
          <w:sz w:val="20"/>
          <w:szCs w:val="20"/>
          <w:lang w:val="en-US"/>
        </w:rPr>
        <w:t>36</w:t>
      </w:r>
      <w:r w:rsidR="006D677D" w:rsidRPr="00DB0A45">
        <w:rPr>
          <w:rFonts w:cstheme="minorHAnsi"/>
          <w:sz w:val="20"/>
          <w:szCs w:val="20"/>
          <w:lang w:val="en-US"/>
        </w:rPr>
        <w:t>, 262-268.</w:t>
      </w:r>
    </w:p>
    <w:p w14:paraId="475DA6CD" w14:textId="41BDDEC9" w:rsidR="00EE44FD" w:rsidRPr="00DB0A45" w:rsidRDefault="00DB0A45" w:rsidP="00DB0A45">
      <w:pPr>
        <w:spacing w:after="0" w:line="240" w:lineRule="auto"/>
        <w:ind w:left="284" w:hanging="284"/>
        <w:jc w:val="both"/>
        <w:rPr>
          <w:rFonts w:cstheme="minorHAnsi"/>
          <w:sz w:val="20"/>
          <w:szCs w:val="20"/>
        </w:rPr>
      </w:pPr>
      <w:r w:rsidRPr="00DB0A45">
        <w:rPr>
          <w:rFonts w:cstheme="minorHAnsi"/>
          <w:sz w:val="20"/>
          <w:szCs w:val="20"/>
        </w:rPr>
        <w:tab/>
      </w:r>
      <w:hyperlink r:id="rId56" w:history="1">
        <w:r w:rsidRPr="00DB0A45">
          <w:rPr>
            <w:rStyle w:val="Kpr"/>
            <w:rFonts w:cstheme="minorHAnsi"/>
            <w:color w:val="auto"/>
            <w:sz w:val="20"/>
            <w:szCs w:val="20"/>
            <w:u w:val="none"/>
          </w:rPr>
          <w:t>https://doi.org/10.31590/ejosat.1112435</w:t>
        </w:r>
      </w:hyperlink>
    </w:p>
    <w:p w14:paraId="731751FF" w14:textId="27A04174" w:rsidR="00B2147A" w:rsidRPr="00DB0A45" w:rsidRDefault="00B2147A" w:rsidP="00DB0A45">
      <w:pPr>
        <w:spacing w:after="120" w:line="240" w:lineRule="auto"/>
        <w:jc w:val="both"/>
        <w:rPr>
          <w:rFonts w:cstheme="minorHAnsi"/>
          <w:sz w:val="20"/>
          <w:szCs w:val="20"/>
        </w:rPr>
      </w:pPr>
    </w:p>
    <w:p w14:paraId="783B1752" w14:textId="36FDC943" w:rsidR="00B2147A" w:rsidRPr="008C1902" w:rsidRDefault="00B2147A" w:rsidP="008B7291">
      <w:pPr>
        <w:autoSpaceDE w:val="0"/>
        <w:autoSpaceDN w:val="0"/>
        <w:adjustRightInd w:val="0"/>
        <w:spacing w:after="0" w:line="240" w:lineRule="auto"/>
        <w:jc w:val="both"/>
        <w:rPr>
          <w:b/>
          <w:i/>
          <w:sz w:val="20"/>
          <w:szCs w:val="20"/>
        </w:rPr>
      </w:pPr>
      <w:r w:rsidRPr="008C1902">
        <w:rPr>
          <w:b/>
          <w:i/>
          <w:sz w:val="20"/>
          <w:szCs w:val="20"/>
        </w:rPr>
        <w:t xml:space="preserve">İnternet </w:t>
      </w:r>
      <w:r w:rsidR="001066C4">
        <w:rPr>
          <w:b/>
          <w:i/>
          <w:sz w:val="20"/>
          <w:szCs w:val="20"/>
        </w:rPr>
        <w:t>K</w:t>
      </w:r>
      <w:r w:rsidRPr="008C1902">
        <w:rPr>
          <w:b/>
          <w:i/>
          <w:sz w:val="20"/>
          <w:szCs w:val="20"/>
        </w:rPr>
        <w:t xml:space="preserve">aynakları </w:t>
      </w:r>
    </w:p>
    <w:p w14:paraId="40BDFD1D" w14:textId="5157454C" w:rsidR="00B2147A" w:rsidRDefault="00B2147A" w:rsidP="008B7291">
      <w:pPr>
        <w:spacing w:after="120" w:line="240" w:lineRule="auto"/>
        <w:jc w:val="both"/>
        <w:rPr>
          <w:sz w:val="20"/>
          <w:szCs w:val="20"/>
        </w:rPr>
      </w:pPr>
      <w:r>
        <w:rPr>
          <w:sz w:val="20"/>
          <w:szCs w:val="20"/>
        </w:rPr>
        <w:t>1-</w:t>
      </w:r>
      <w:r w:rsidRPr="00B2147A">
        <w:t xml:space="preserve"> </w:t>
      </w:r>
      <w:proofErr w:type="spellStart"/>
      <w:r w:rsidRPr="00B2147A">
        <w:rPr>
          <w:sz w:val="20"/>
          <w:szCs w:val="20"/>
        </w:rPr>
        <w:t>Addendum</w:t>
      </w:r>
      <w:proofErr w:type="spellEnd"/>
      <w:r w:rsidRPr="00B2147A">
        <w:rPr>
          <w:sz w:val="20"/>
          <w:szCs w:val="20"/>
        </w:rPr>
        <w:t xml:space="preserve"> 57: UN </w:t>
      </w:r>
      <w:proofErr w:type="spellStart"/>
      <w:r w:rsidRPr="00B2147A">
        <w:rPr>
          <w:sz w:val="20"/>
          <w:szCs w:val="20"/>
        </w:rPr>
        <w:t>Regulation</w:t>
      </w:r>
      <w:proofErr w:type="spellEnd"/>
      <w:r w:rsidRPr="00B2147A">
        <w:rPr>
          <w:sz w:val="20"/>
          <w:szCs w:val="20"/>
        </w:rPr>
        <w:t xml:space="preserve"> No. 58</w:t>
      </w:r>
      <w:r>
        <w:rPr>
          <w:sz w:val="20"/>
          <w:szCs w:val="20"/>
        </w:rPr>
        <w:t xml:space="preserve"> </w:t>
      </w:r>
      <w:proofErr w:type="spellStart"/>
      <w:r>
        <w:rPr>
          <w:sz w:val="20"/>
          <w:szCs w:val="20"/>
        </w:rPr>
        <w:t>Revision</w:t>
      </w:r>
      <w:proofErr w:type="spellEnd"/>
      <w:r>
        <w:rPr>
          <w:sz w:val="20"/>
          <w:szCs w:val="20"/>
        </w:rPr>
        <w:t xml:space="preserve"> 3 </w:t>
      </w:r>
      <w:hyperlink r:id="rId57" w:history="1">
        <w:r w:rsidRPr="002B413C">
          <w:rPr>
            <w:rStyle w:val="Kpr"/>
            <w:color w:val="auto"/>
            <w:sz w:val="20"/>
            <w:szCs w:val="20"/>
            <w:u w:val="none"/>
          </w:rPr>
          <w:t>https://unece.org/fileadmin/DAM/trans/main/wp29/wp29regs/2017/R058r3e.pdf</w:t>
        </w:r>
      </w:hyperlink>
      <w:r>
        <w:rPr>
          <w:sz w:val="20"/>
          <w:szCs w:val="20"/>
        </w:rPr>
        <w:t xml:space="preserve"> (26.06.2024)</w:t>
      </w:r>
    </w:p>
    <w:sectPr w:rsidR="00B2147A" w:rsidSect="008B7291">
      <w:type w:val="continuous"/>
      <w:pgSz w:w="11906" w:h="16838"/>
      <w:pgMar w:top="1135" w:right="1134" w:bottom="1134" w:left="1134" w:header="709" w:footer="709" w:gutter="0"/>
      <w:cols w:num="2"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1620C" w14:textId="77777777" w:rsidR="00AD2E12" w:rsidRDefault="00AD2E12" w:rsidP="009E71A0">
      <w:pPr>
        <w:spacing w:after="0" w:line="240" w:lineRule="auto"/>
      </w:pPr>
      <w:r>
        <w:separator/>
      </w:r>
    </w:p>
  </w:endnote>
  <w:endnote w:type="continuationSeparator" w:id="0">
    <w:p w14:paraId="7D03BB8F" w14:textId="77777777" w:rsidR="00AD2E12" w:rsidRDefault="00AD2E12" w:rsidP="009E71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MS Gothic"/>
    <w:panose1 w:val="00000000000000000000"/>
    <w:charset w:val="00"/>
    <w:family w:val="roman"/>
    <w:notTrueType/>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Times">
    <w:panose1 w:val="02020603050405020304"/>
    <w:charset w:val="A2"/>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윤명조120">
    <w:altName w:val="Arial Unicode MS"/>
    <w:charset w:val="81"/>
    <w:family w:val="roman"/>
    <w:pitch w:val="variable"/>
    <w:sig w:usb0="00000000" w:usb1="29D77CFB" w:usb2="00000010" w:usb3="00000000" w:csb0="00080000"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8861628"/>
      <w:docPartObj>
        <w:docPartGallery w:val="Page Numbers (Bottom of Page)"/>
        <w:docPartUnique/>
      </w:docPartObj>
    </w:sdtPr>
    <w:sdtContent>
      <w:p w14:paraId="74A3FE49" w14:textId="0D63FFD3" w:rsidR="006B6BF0" w:rsidRDefault="006B6BF0">
        <w:pPr>
          <w:pStyle w:val="AltBilgi"/>
          <w:jc w:val="right"/>
        </w:pPr>
        <w:r>
          <w:fldChar w:fldCharType="begin"/>
        </w:r>
        <w:r>
          <w:instrText>PAGE   \* MERGEFORMAT</w:instrText>
        </w:r>
        <w:r>
          <w:fldChar w:fldCharType="separate"/>
        </w:r>
        <w:r>
          <w:t>2</w:t>
        </w:r>
        <w:r>
          <w:fldChar w:fldCharType="end"/>
        </w:r>
      </w:p>
    </w:sdtContent>
  </w:sdt>
  <w:p w14:paraId="53C6A77E" w14:textId="77777777" w:rsidR="006B6BF0" w:rsidRDefault="006B6BF0">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4"/>
        <w:szCs w:val="24"/>
      </w:rPr>
      <w:id w:val="-113143100"/>
      <w:docPartObj>
        <w:docPartGallery w:val="Page Numbers (Bottom of Page)"/>
        <w:docPartUnique/>
      </w:docPartObj>
    </w:sdtPr>
    <w:sdtEndPr>
      <w:rPr>
        <w:sz w:val="22"/>
        <w:szCs w:val="22"/>
      </w:rPr>
    </w:sdtEndPr>
    <w:sdtContent>
      <w:p w14:paraId="0C231E6F" w14:textId="71FF5DC7" w:rsidR="006B6BF0" w:rsidRPr="007F2C3E" w:rsidRDefault="00376035">
        <w:pPr>
          <w:pStyle w:val="AltBilgi"/>
          <w:jc w:val="right"/>
        </w:pPr>
        <w:r>
          <w:rPr>
            <w:noProof/>
            <w:lang w:val="en-US"/>
          </w:rPr>
          <mc:AlternateContent>
            <mc:Choice Requires="wps">
              <w:drawing>
                <wp:anchor distT="4294967295" distB="4294967295" distL="114300" distR="114300" simplePos="0" relativeHeight="251663360" behindDoc="0" locked="0" layoutInCell="1" allowOverlap="1" wp14:anchorId="6CBD998B" wp14:editId="40B86C3F">
                  <wp:simplePos x="0" y="0"/>
                  <wp:positionH relativeFrom="column">
                    <wp:posOffset>0</wp:posOffset>
                  </wp:positionH>
                  <wp:positionV relativeFrom="paragraph">
                    <wp:posOffset>-635</wp:posOffset>
                  </wp:positionV>
                  <wp:extent cx="6118860" cy="0"/>
                  <wp:effectExtent l="0" t="0" r="0" b="0"/>
                  <wp:wrapNone/>
                  <wp:docPr id="1193561942" name="Düz Bağlayıcı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9525">
                            <a:solidFill>
                              <a:srgbClr val="5A5A5A"/>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84FB317" id="Düz Bağlayıcı 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5pt" to="481.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" strokecolor="#5a5a5a"/>
              </w:pict>
            </mc:Fallback>
          </mc:AlternateContent>
        </w:r>
        <w:r w:rsidR="006B6BF0" w:rsidRPr="008330A3">
          <w:rPr>
            <w:sz w:val="20"/>
            <w:szCs w:val="20"/>
          </w:rPr>
          <w:fldChar w:fldCharType="begin"/>
        </w:r>
        <w:r w:rsidR="006B6BF0" w:rsidRPr="008330A3">
          <w:rPr>
            <w:sz w:val="20"/>
            <w:szCs w:val="20"/>
          </w:rPr>
          <w:instrText>PAGE   \* MERGEFORMAT</w:instrText>
        </w:r>
        <w:r w:rsidR="006B6BF0" w:rsidRPr="008330A3">
          <w:rPr>
            <w:sz w:val="20"/>
            <w:szCs w:val="20"/>
          </w:rPr>
          <w:fldChar w:fldCharType="separate"/>
        </w:r>
        <w:r w:rsidR="00AE461A">
          <w:rPr>
            <w:noProof/>
            <w:sz w:val="20"/>
            <w:szCs w:val="20"/>
          </w:rPr>
          <w:t>10</w:t>
        </w:r>
        <w:r w:rsidR="006B6BF0" w:rsidRPr="008330A3">
          <w:rPr>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8B88C" w14:textId="0B1A413D" w:rsidR="006B6BF0" w:rsidRPr="009B2E05" w:rsidRDefault="006B6BF0" w:rsidP="00B27285">
    <w:pPr>
      <w:pStyle w:val="AltBilgi"/>
      <w:pBdr>
        <w:top w:val="single" w:sz="4" w:space="1" w:color="auto"/>
      </w:pBdr>
      <w:tabs>
        <w:tab w:val="clear" w:pos="4536"/>
        <w:tab w:val="clear" w:pos="9072"/>
        <w:tab w:val="right" w:pos="9356"/>
      </w:tabs>
      <w:rPr>
        <w:rFonts w:cstheme="minorHAnsi"/>
        <w:i/>
        <w:iCs/>
        <w:sz w:val="16"/>
        <w:szCs w:val="16"/>
      </w:rPr>
    </w:pPr>
    <w:r w:rsidRPr="009B2E05">
      <w:rPr>
        <w:i/>
        <w:iCs/>
        <w:sz w:val="16"/>
        <w:szCs w:val="16"/>
      </w:rPr>
      <w:t>*Sorumlu Yazar/</w:t>
    </w:r>
    <w:proofErr w:type="spellStart"/>
    <w:r w:rsidRPr="009B2E05">
      <w:rPr>
        <w:i/>
        <w:iCs/>
        <w:sz w:val="16"/>
        <w:szCs w:val="16"/>
      </w:rPr>
      <w:t>Corresponding</w:t>
    </w:r>
    <w:proofErr w:type="spellEnd"/>
    <w:r w:rsidRPr="009B2E05">
      <w:rPr>
        <w:i/>
        <w:iCs/>
        <w:sz w:val="16"/>
        <w:szCs w:val="16"/>
      </w:rPr>
      <w:t xml:space="preserve"> Author:</w:t>
    </w:r>
    <w:r w:rsidR="00B27285">
      <w:rPr>
        <w:i/>
        <w:iCs/>
        <w:sz w:val="16"/>
        <w:szCs w:val="16"/>
      </w:rPr>
      <w:t xml:space="preserve"> AHMET METE SABAH</w:t>
    </w:r>
    <w:r w:rsidRPr="009B2E05">
      <w:rPr>
        <w:i/>
        <w:iCs/>
        <w:sz w:val="16"/>
        <w:szCs w:val="16"/>
      </w:rPr>
      <w:tab/>
      <w:t xml:space="preserve">e-posta/e-mail: </w:t>
    </w:r>
    <w:r w:rsidR="00B27285">
      <w:rPr>
        <w:i/>
        <w:iCs/>
        <w:sz w:val="16"/>
        <w:szCs w:val="16"/>
      </w:rPr>
      <w:t>ametesabah</w:t>
    </w:r>
    <w:r w:rsidRPr="009B2E05">
      <w:rPr>
        <w:i/>
        <w:iCs/>
        <w:sz w:val="16"/>
        <w:szCs w:val="16"/>
      </w:rPr>
      <w:t>@</w:t>
    </w:r>
    <w:r w:rsidR="00B27285">
      <w:rPr>
        <w:i/>
        <w:iCs/>
        <w:sz w:val="16"/>
        <w:szCs w:val="16"/>
      </w:rPr>
      <w:t>gmail.com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7DFF35" w14:textId="77777777" w:rsidR="00AD2E12" w:rsidRDefault="00AD2E12" w:rsidP="009E71A0">
      <w:pPr>
        <w:spacing w:after="0" w:line="240" w:lineRule="auto"/>
      </w:pPr>
      <w:r>
        <w:separator/>
      </w:r>
    </w:p>
  </w:footnote>
  <w:footnote w:type="continuationSeparator" w:id="0">
    <w:p w14:paraId="170D4A9C" w14:textId="77777777" w:rsidR="00AD2E12" w:rsidRDefault="00AD2E12" w:rsidP="009E71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96B23" w14:textId="1154A59E" w:rsidR="006B6BF0" w:rsidRDefault="006B6BF0" w:rsidP="00234BC2">
    <w:pPr>
      <w:pStyle w:val="9-stbilgi"/>
    </w:pPr>
    <w:r>
      <w:t>Mehmet BILEN, Ali Hakan ISIK, Tuncay YIGI</w:t>
    </w:r>
    <w:r w:rsidRPr="00906650">
      <w:t>T</w:t>
    </w:r>
    <w:r w:rsidRPr="003C7235">
      <w:t xml:space="preserve">/ </w:t>
    </w:r>
    <w:r w:rsidRPr="00B35CD3">
      <w:rPr>
        <w:i w:val="0"/>
      </w:rPr>
      <w:t xml:space="preserve">GU J </w:t>
    </w:r>
    <w:proofErr w:type="spellStart"/>
    <w:r w:rsidRPr="00B35CD3">
      <w:rPr>
        <w:i w:val="0"/>
      </w:rPr>
      <w:t>Sci</w:t>
    </w:r>
    <w:proofErr w:type="spellEnd"/>
    <w:r>
      <w:rPr>
        <w:i w:val="0"/>
      </w:rPr>
      <w:t>, 32</w:t>
    </w:r>
    <w:r w:rsidRPr="00243F5D">
      <w:rPr>
        <w:i w:val="0"/>
      </w:rPr>
      <w:t>():</w:t>
    </w:r>
    <w:r>
      <w:rPr>
        <w:i w:val="0"/>
      </w:rPr>
      <w:t xml:space="preserve"> x</w:t>
    </w:r>
    <w:r w:rsidRPr="00243F5D">
      <w:rPr>
        <w:i w:val="0"/>
      </w:rPr>
      <w:t>-</w:t>
    </w:r>
    <w:proofErr w:type="gramStart"/>
    <w:r>
      <w:rPr>
        <w:i w:val="0"/>
      </w:rPr>
      <w:t>x(</w:t>
    </w:r>
    <w:proofErr w:type="gramEnd"/>
    <w:r>
      <w:rPr>
        <w:i w:val="0"/>
      </w:rPr>
      <w:t>2019</w:t>
    </w:r>
    <w:r w:rsidRPr="00243F5D">
      <w:rPr>
        <w:i w:val="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89269" w14:textId="17F5FDB3" w:rsidR="006B6BF0" w:rsidRPr="00122D65" w:rsidRDefault="006B6BF0" w:rsidP="00376035">
    <w:pPr>
      <w:pStyle w:val="AralkYok"/>
      <w:spacing w:after="0" w:line="240" w:lineRule="auto"/>
      <w:rPr>
        <w:b/>
        <w:i/>
        <w:color w:val="404040"/>
        <w:sz w:val="18"/>
        <w:szCs w:val="32"/>
      </w:rPr>
    </w:pPr>
    <w:r>
      <w:rPr>
        <w:noProof/>
        <w:lang w:val="en-US" w:eastAsia="en-US"/>
      </w:rPr>
      <mc:AlternateContent>
        <mc:Choice Requires="wps">
          <w:drawing>
            <wp:anchor distT="4294967295" distB="4294967295" distL="114300" distR="114300" simplePos="0" relativeHeight="251659264" behindDoc="0" locked="0" layoutInCell="1" allowOverlap="1" wp14:anchorId="471ACB70" wp14:editId="40352789">
              <wp:simplePos x="0" y="0"/>
              <wp:positionH relativeFrom="column">
                <wp:posOffset>3810</wp:posOffset>
              </wp:positionH>
              <wp:positionV relativeFrom="paragraph">
                <wp:posOffset>139699</wp:posOffset>
              </wp:positionV>
              <wp:extent cx="6118860" cy="0"/>
              <wp:effectExtent l="0" t="0" r="0" b="0"/>
              <wp:wrapNone/>
              <wp:docPr id="1734570462" name="Düz Bağlayıcı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9525">
                        <a:solidFill>
                          <a:srgbClr val="5A5A5A"/>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240E86E" id="Düz Bağlayıcı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11pt" to="482.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" strokecolor="#5a5a5a"/>
          </w:pict>
        </mc:Fallback>
      </mc:AlternateContent>
    </w:r>
    <w:r w:rsidR="00982C47">
      <w:rPr>
        <w:bCs/>
        <w:i/>
        <w:color w:val="404040"/>
        <w:sz w:val="18"/>
        <w:szCs w:val="32"/>
      </w:rPr>
      <w:t>S700 MC Çelik ile Yeni Bir Arka Alt Koruma Sistemi (RUPD) Tasarımı ve Statik Performans Analizi</w:t>
    </w:r>
    <w:r>
      <w:rPr>
        <w:bCs/>
        <w:i/>
        <w:color w:val="404040"/>
        <w:sz w:val="18"/>
        <w:szCs w:val="32"/>
      </w:rPr>
      <w:t xml:space="preserve">, </w:t>
    </w:r>
    <w:r w:rsidR="00982C47">
      <w:rPr>
        <w:bCs/>
        <w:i/>
        <w:color w:val="404040"/>
        <w:sz w:val="18"/>
        <w:szCs w:val="32"/>
      </w:rPr>
      <w:t>SABAH</w:t>
    </w:r>
    <w:r w:rsidR="00376035">
      <w:rPr>
        <w:bCs/>
        <w:i/>
        <w:color w:val="404040"/>
        <w:sz w:val="18"/>
        <w:szCs w:val="32"/>
      </w:rPr>
      <w:t xml:space="preserve"> ve KARABULUT</w:t>
    </w:r>
    <w:r w:rsidR="00982C47">
      <w:rPr>
        <w:bCs/>
        <w:i/>
        <w:color w:val="404040"/>
        <w:sz w:val="18"/>
        <w:szCs w:val="3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D05C" w14:textId="2453AF87" w:rsidR="006B6BF0" w:rsidRDefault="006B6BF0" w:rsidP="00A23DB9">
    <w:pPr>
      <w:pStyle w:val="stBilgi"/>
      <w:tabs>
        <w:tab w:val="clear" w:pos="9072"/>
        <w:tab w:val="right" w:pos="9638"/>
      </w:tabs>
    </w:pPr>
    <w:r>
      <w:rPr>
        <w:noProof/>
        <w:lang w:val="en-US"/>
      </w:rPr>
      <w:drawing>
        <wp:inline distT="0" distB="0" distL="0" distR="0" wp14:anchorId="3981A316" wp14:editId="32C47497">
          <wp:extent cx="6120130" cy="622935"/>
          <wp:effectExtent l="0" t="0" r="0" b="5715"/>
          <wp:docPr id="1318609138"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09138" name="Resim 1318609138"/>
                  <pic:cNvPicPr/>
                </pic:nvPicPr>
                <pic:blipFill>
                  <a:blip r:embed="rId1"/>
                  <a:stretch>
                    <a:fillRect/>
                  </a:stretch>
                </pic:blipFill>
                <pic:spPr>
                  <a:xfrm>
                    <a:off x="0" y="0"/>
                    <a:ext cx="6120130" cy="622935"/>
                  </a:xfrm>
                  <a:prstGeom prst="rect">
                    <a:avLst/>
                  </a:prstGeom>
                </pic:spPr>
              </pic:pic>
            </a:graphicData>
          </a:graphic>
        </wp:inline>
      </w:drawing>
    </w:r>
    <w:r>
      <w:rPr>
        <w:noProof/>
        <w:lang w:val="en-US"/>
      </w:rPr>
      <mc:AlternateContent>
        <mc:Choice Requires="wps">
          <w:drawing>
            <wp:anchor distT="45720" distB="45720" distL="114300" distR="114300" simplePos="0" relativeHeight="251661312" behindDoc="0" locked="0" layoutInCell="1" allowOverlap="1" wp14:anchorId="71E2B57F" wp14:editId="50BDE544">
              <wp:simplePos x="0" y="0"/>
              <wp:positionH relativeFrom="column">
                <wp:posOffset>524510</wp:posOffset>
              </wp:positionH>
              <wp:positionV relativeFrom="paragraph">
                <wp:posOffset>6985</wp:posOffset>
              </wp:positionV>
              <wp:extent cx="5049520" cy="617855"/>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9520" cy="617855"/>
                      </a:xfrm>
                      <a:prstGeom prst="rect">
                        <a:avLst/>
                      </a:prstGeom>
                      <a:noFill/>
                      <a:ln w="9525">
                        <a:noFill/>
                        <a:miter lim="800000"/>
                        <a:headEnd/>
                        <a:tailEnd/>
                      </a:ln>
                    </wps:spPr>
                    <wps:txbx>
                      <w:txbxContent>
                        <w:p w14:paraId="694AF3B3" w14:textId="118E80A6" w:rsidR="006B6BF0" w:rsidRPr="00824CD5" w:rsidRDefault="006B6BF0" w:rsidP="00824CD5">
                          <w:pPr>
                            <w:spacing w:after="0" w:line="240" w:lineRule="auto"/>
                            <w:jc w:val="center"/>
                            <w:rPr>
                              <w:rFonts w:ascii="Book Antiqua" w:hAnsi="Book Antiqua"/>
                              <w:b/>
                              <w:bCs/>
                              <w:sz w:val="24"/>
                              <w:szCs w:val="24"/>
                            </w:rPr>
                          </w:pPr>
                          <w:r w:rsidRPr="00824CD5">
                            <w:rPr>
                              <w:rFonts w:ascii="Book Antiqua" w:hAnsi="Book Antiqua"/>
                              <w:b/>
                              <w:bCs/>
                              <w:sz w:val="24"/>
                              <w:szCs w:val="24"/>
                            </w:rPr>
                            <w:t xml:space="preserve">Afyon Kocatepe Üniversitesi Fen </w:t>
                          </w:r>
                          <w:r>
                            <w:rPr>
                              <w:rFonts w:ascii="Book Antiqua" w:hAnsi="Book Antiqua"/>
                              <w:b/>
                              <w:bCs/>
                              <w:sz w:val="24"/>
                              <w:szCs w:val="24"/>
                            </w:rPr>
                            <w:t>v</w:t>
                          </w:r>
                          <w:r w:rsidRPr="00824CD5">
                            <w:rPr>
                              <w:rFonts w:ascii="Book Antiqua" w:hAnsi="Book Antiqua"/>
                              <w:b/>
                              <w:bCs/>
                              <w:sz w:val="24"/>
                              <w:szCs w:val="24"/>
                            </w:rPr>
                            <w:t>e Mühendislik Bilimleri Dergisi</w:t>
                          </w:r>
                        </w:p>
                        <w:p w14:paraId="73D74B26" w14:textId="4325F2A0" w:rsidR="006B6BF0" w:rsidRDefault="006B6BF0" w:rsidP="001476B2">
                          <w:pPr>
                            <w:spacing w:after="0"/>
                            <w:jc w:val="center"/>
                            <w:rPr>
                              <w:rFonts w:ascii="Book Antiqua" w:hAnsi="Book Antiqua"/>
                            </w:rPr>
                          </w:pPr>
                          <w:r>
                            <w:rPr>
                              <w:rFonts w:ascii="Book Antiqua" w:hAnsi="Book Antiqua"/>
                            </w:rPr>
                            <w:t xml:space="preserve">Afyon Kocatepe </w:t>
                          </w:r>
                          <w:proofErr w:type="spellStart"/>
                          <w:r>
                            <w:rPr>
                              <w:rFonts w:ascii="Book Antiqua" w:hAnsi="Book Antiqua"/>
                            </w:rPr>
                            <w:t>University</w:t>
                          </w:r>
                          <w:proofErr w:type="spellEnd"/>
                          <w:r>
                            <w:rPr>
                              <w:rFonts w:ascii="Book Antiqua" w:hAnsi="Book Antiqua"/>
                            </w:rPr>
                            <w:t xml:space="preserve"> – </w:t>
                          </w:r>
                          <w:proofErr w:type="spellStart"/>
                          <w:r>
                            <w:rPr>
                              <w:rFonts w:ascii="Book Antiqua" w:hAnsi="Book Antiqua"/>
                            </w:rPr>
                            <w:t>Journal</w:t>
                          </w:r>
                          <w:proofErr w:type="spellEnd"/>
                          <w:r>
                            <w:rPr>
                              <w:rFonts w:ascii="Book Antiqua" w:hAnsi="Book Antiqua"/>
                            </w:rPr>
                            <w:t xml:space="preserve"> of Science and Engineering</w:t>
                          </w:r>
                        </w:p>
                        <w:p w14:paraId="647FB393" w14:textId="1218F548" w:rsidR="006B6BF0" w:rsidRPr="001476B2" w:rsidRDefault="006B6BF0" w:rsidP="001476B2">
                          <w:pPr>
                            <w:spacing w:after="0"/>
                            <w:jc w:val="center"/>
                            <w:rPr>
                              <w:rFonts w:ascii="Book Antiqua" w:hAnsi="Book Antiqua"/>
                            </w:rPr>
                          </w:pPr>
                          <w:hyperlink r:id="rId2" w:history="1">
                            <w:r w:rsidRPr="00A528DE">
                              <w:rPr>
                                <w:rStyle w:val="Kpr"/>
                                <w:b/>
                                <w:bCs/>
                                <w:color w:val="auto"/>
                                <w:sz w:val="14"/>
                                <w:szCs w:val="14"/>
                                <w:u w:val="none"/>
                              </w:rPr>
                              <w:t>https://dergipark.org.tr/tr/pub/akufemubid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E2B57F" id="_x0000_t202" coordsize="21600,21600" o:spt="202" path="m,l,21600r21600,l21600,xe">
              <v:stroke joinstyle="miter"/>
              <v:path gradientshapeok="t" o:connecttype="rect"/>
            </v:shapetype>
            <v:shape id="_x0000_s1027" type="#_x0000_t202" style="position:absolute;margin-left:41.3pt;margin-top:.55pt;width:397.6pt;height:48.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" filled="f" stroked="f">
              <v:textbox>
                <w:txbxContent>
                  <w:p w14:paraId="694AF3B3" w14:textId="118E80A6" w:rsidR="006B6BF0" w:rsidRPr="00824CD5" w:rsidRDefault="006B6BF0" w:rsidP="00824CD5">
                    <w:pPr>
                      <w:spacing w:after="0" w:line="240" w:lineRule="auto"/>
                      <w:jc w:val="center"/>
                      <w:rPr>
                        <w:rFonts w:ascii="Book Antiqua" w:hAnsi="Book Antiqua"/>
                        <w:b/>
                        <w:bCs/>
                        <w:sz w:val="24"/>
                        <w:szCs w:val="24"/>
                      </w:rPr>
                    </w:pPr>
                    <w:r w:rsidRPr="00824CD5">
                      <w:rPr>
                        <w:rFonts w:ascii="Book Antiqua" w:hAnsi="Book Antiqua"/>
                        <w:b/>
                        <w:bCs/>
                        <w:sz w:val="24"/>
                        <w:szCs w:val="24"/>
                      </w:rPr>
                      <w:t xml:space="preserve">Afyon Kocatepe Üniversitesi Fen </w:t>
                    </w:r>
                    <w:r>
                      <w:rPr>
                        <w:rFonts w:ascii="Book Antiqua" w:hAnsi="Book Antiqua"/>
                        <w:b/>
                        <w:bCs/>
                        <w:sz w:val="24"/>
                        <w:szCs w:val="24"/>
                      </w:rPr>
                      <w:t>v</w:t>
                    </w:r>
                    <w:r w:rsidRPr="00824CD5">
                      <w:rPr>
                        <w:rFonts w:ascii="Book Antiqua" w:hAnsi="Book Antiqua"/>
                        <w:b/>
                        <w:bCs/>
                        <w:sz w:val="24"/>
                        <w:szCs w:val="24"/>
                      </w:rPr>
                      <w:t>e Mühendislik Bilimleri Dergisi</w:t>
                    </w:r>
                  </w:p>
                  <w:p w14:paraId="73D74B26" w14:textId="4325F2A0" w:rsidR="006B6BF0" w:rsidRDefault="006B6BF0" w:rsidP="001476B2">
                    <w:pPr>
                      <w:spacing w:after="0"/>
                      <w:jc w:val="center"/>
                      <w:rPr>
                        <w:rFonts w:ascii="Book Antiqua" w:hAnsi="Book Antiqua"/>
                      </w:rPr>
                    </w:pPr>
                    <w:r>
                      <w:rPr>
                        <w:rFonts w:ascii="Book Antiqua" w:hAnsi="Book Antiqua"/>
                      </w:rPr>
                      <w:t xml:space="preserve">Afyon Kocatepe </w:t>
                    </w:r>
                    <w:proofErr w:type="spellStart"/>
                    <w:r>
                      <w:rPr>
                        <w:rFonts w:ascii="Book Antiqua" w:hAnsi="Book Antiqua"/>
                      </w:rPr>
                      <w:t>University</w:t>
                    </w:r>
                    <w:proofErr w:type="spellEnd"/>
                    <w:r>
                      <w:rPr>
                        <w:rFonts w:ascii="Book Antiqua" w:hAnsi="Book Antiqua"/>
                      </w:rPr>
                      <w:t xml:space="preserve"> – </w:t>
                    </w:r>
                    <w:proofErr w:type="spellStart"/>
                    <w:r>
                      <w:rPr>
                        <w:rFonts w:ascii="Book Antiqua" w:hAnsi="Book Antiqua"/>
                      </w:rPr>
                      <w:t>Journal</w:t>
                    </w:r>
                    <w:proofErr w:type="spellEnd"/>
                    <w:r>
                      <w:rPr>
                        <w:rFonts w:ascii="Book Antiqua" w:hAnsi="Book Antiqua"/>
                      </w:rPr>
                      <w:t xml:space="preserve"> of Science and Engineering</w:t>
                    </w:r>
                  </w:p>
                  <w:p w14:paraId="647FB393" w14:textId="1218F548" w:rsidR="006B6BF0" w:rsidRPr="001476B2" w:rsidRDefault="006B6BF0" w:rsidP="001476B2">
                    <w:pPr>
                      <w:spacing w:after="0"/>
                      <w:jc w:val="center"/>
                      <w:rPr>
                        <w:rFonts w:ascii="Book Antiqua" w:hAnsi="Book Antiqua"/>
                      </w:rPr>
                    </w:pPr>
                    <w:hyperlink r:id="rId3" w:history="1">
                      <w:r w:rsidRPr="00A528DE">
                        <w:rPr>
                          <w:rStyle w:val="Kpr"/>
                          <w:b/>
                          <w:bCs/>
                          <w:color w:val="auto"/>
                          <w:sz w:val="14"/>
                          <w:szCs w:val="14"/>
                          <w:u w:val="none"/>
                        </w:rPr>
                        <w:t>https://dergipark.org.tr/tr/pub/akufemubid</w:t>
                      </w:r>
                    </w:hyperlink>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917FD"/>
    <w:multiLevelType w:val="hybridMultilevel"/>
    <w:tmpl w:val="87703F1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7626424"/>
    <w:multiLevelType w:val="hybridMultilevel"/>
    <w:tmpl w:val="F6E69946"/>
    <w:lvl w:ilvl="0" w:tplc="2AD0F9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08617DE"/>
    <w:multiLevelType w:val="hybridMultilevel"/>
    <w:tmpl w:val="DB5A8C1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40A6FE5"/>
    <w:multiLevelType w:val="hybridMultilevel"/>
    <w:tmpl w:val="AC828216"/>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6822963"/>
    <w:multiLevelType w:val="hybridMultilevel"/>
    <w:tmpl w:val="3F1EC2B2"/>
    <w:lvl w:ilvl="0" w:tplc="D3DE8A2C">
      <w:start w:val="1"/>
      <w:numFmt w:val="lowerLetter"/>
      <w:lvlText w:val="(%1)"/>
      <w:lvlJc w:val="left"/>
      <w:pPr>
        <w:ind w:left="9362" w:hanging="360"/>
      </w:pPr>
      <w:rPr>
        <w:rFonts w:hint="default"/>
      </w:rPr>
    </w:lvl>
    <w:lvl w:ilvl="1" w:tplc="041F0019" w:tentative="1">
      <w:start w:val="1"/>
      <w:numFmt w:val="lowerLetter"/>
      <w:lvlText w:val="%2."/>
      <w:lvlJc w:val="left"/>
      <w:pPr>
        <w:ind w:left="10082" w:hanging="360"/>
      </w:pPr>
    </w:lvl>
    <w:lvl w:ilvl="2" w:tplc="041F001B" w:tentative="1">
      <w:start w:val="1"/>
      <w:numFmt w:val="lowerRoman"/>
      <w:lvlText w:val="%3."/>
      <w:lvlJc w:val="right"/>
      <w:pPr>
        <w:ind w:left="10802" w:hanging="180"/>
      </w:pPr>
    </w:lvl>
    <w:lvl w:ilvl="3" w:tplc="041F000F" w:tentative="1">
      <w:start w:val="1"/>
      <w:numFmt w:val="decimal"/>
      <w:lvlText w:val="%4."/>
      <w:lvlJc w:val="left"/>
      <w:pPr>
        <w:ind w:left="11522" w:hanging="360"/>
      </w:pPr>
    </w:lvl>
    <w:lvl w:ilvl="4" w:tplc="041F0019" w:tentative="1">
      <w:start w:val="1"/>
      <w:numFmt w:val="lowerLetter"/>
      <w:lvlText w:val="%5."/>
      <w:lvlJc w:val="left"/>
      <w:pPr>
        <w:ind w:left="12242" w:hanging="360"/>
      </w:pPr>
    </w:lvl>
    <w:lvl w:ilvl="5" w:tplc="041F001B" w:tentative="1">
      <w:start w:val="1"/>
      <w:numFmt w:val="lowerRoman"/>
      <w:lvlText w:val="%6."/>
      <w:lvlJc w:val="right"/>
      <w:pPr>
        <w:ind w:left="12962" w:hanging="180"/>
      </w:pPr>
    </w:lvl>
    <w:lvl w:ilvl="6" w:tplc="041F000F" w:tentative="1">
      <w:start w:val="1"/>
      <w:numFmt w:val="decimal"/>
      <w:lvlText w:val="%7."/>
      <w:lvlJc w:val="left"/>
      <w:pPr>
        <w:ind w:left="13682" w:hanging="360"/>
      </w:pPr>
    </w:lvl>
    <w:lvl w:ilvl="7" w:tplc="041F0019" w:tentative="1">
      <w:start w:val="1"/>
      <w:numFmt w:val="lowerLetter"/>
      <w:lvlText w:val="%8."/>
      <w:lvlJc w:val="left"/>
      <w:pPr>
        <w:ind w:left="14402" w:hanging="360"/>
      </w:pPr>
    </w:lvl>
    <w:lvl w:ilvl="8" w:tplc="041F001B" w:tentative="1">
      <w:start w:val="1"/>
      <w:numFmt w:val="lowerRoman"/>
      <w:lvlText w:val="%9."/>
      <w:lvlJc w:val="right"/>
      <w:pPr>
        <w:ind w:left="15122" w:hanging="180"/>
      </w:pPr>
    </w:lvl>
  </w:abstractNum>
  <w:abstractNum w:abstractNumId="5" w15:restartNumberingAfterBreak="0">
    <w:nsid w:val="17A9758C"/>
    <w:multiLevelType w:val="hybridMultilevel"/>
    <w:tmpl w:val="081A2458"/>
    <w:lvl w:ilvl="0" w:tplc="195E7466">
      <w:start w:val="1"/>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9EF2CF0"/>
    <w:multiLevelType w:val="multilevel"/>
    <w:tmpl w:val="811ECB48"/>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1C854971"/>
    <w:multiLevelType w:val="multilevel"/>
    <w:tmpl w:val="573AB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A560EB"/>
    <w:multiLevelType w:val="hybridMultilevel"/>
    <w:tmpl w:val="D6AAE01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FFE0111"/>
    <w:multiLevelType w:val="hybridMultilevel"/>
    <w:tmpl w:val="1BDE661C"/>
    <w:lvl w:ilvl="0" w:tplc="443C48C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25A1394"/>
    <w:multiLevelType w:val="multilevel"/>
    <w:tmpl w:val="9FD42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3F2CA7"/>
    <w:multiLevelType w:val="hybridMultilevel"/>
    <w:tmpl w:val="22B610B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57E0CCC"/>
    <w:multiLevelType w:val="multilevel"/>
    <w:tmpl w:val="396C628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A4E324E"/>
    <w:multiLevelType w:val="hybridMultilevel"/>
    <w:tmpl w:val="213EC130"/>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4DA48A1"/>
    <w:multiLevelType w:val="hybridMultilevel"/>
    <w:tmpl w:val="517EE7C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7502529"/>
    <w:multiLevelType w:val="hybridMultilevel"/>
    <w:tmpl w:val="7A3A8CF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B172630"/>
    <w:multiLevelType w:val="multilevel"/>
    <w:tmpl w:val="6D0E1F6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401E7618"/>
    <w:multiLevelType w:val="hybridMultilevel"/>
    <w:tmpl w:val="74B825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30A1C3D"/>
    <w:multiLevelType w:val="multilevel"/>
    <w:tmpl w:val="FD7ABD0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E391470"/>
    <w:multiLevelType w:val="hybridMultilevel"/>
    <w:tmpl w:val="8070E25C"/>
    <w:lvl w:ilvl="0" w:tplc="4F9A4CF4">
      <w:start w:val="1"/>
      <w:numFmt w:val="decimal"/>
      <w:lvlText w:val="[%1]"/>
      <w:lvlJc w:val="left"/>
      <w:pPr>
        <w:ind w:left="720" w:hanging="360"/>
      </w:pPr>
      <w:rPr>
        <w:rFonts w:hint="default"/>
        <w:b w:val="0"/>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24B5C2F"/>
    <w:multiLevelType w:val="multilevel"/>
    <w:tmpl w:val="6A9EBD7C"/>
    <w:lvl w:ilvl="0">
      <w:start w:val="1"/>
      <w:numFmt w:val="decimal"/>
      <w:lvlText w:val="[%1]"/>
      <w:lvlJc w:val="left"/>
      <w:pPr>
        <w:tabs>
          <w:tab w:val="num" w:pos="360"/>
        </w:tabs>
        <w:ind w:left="360" w:hanging="360"/>
      </w:pPr>
      <w:rPr>
        <w:rFonts w:hint="default"/>
        <w:b w:val="0"/>
        <w:sz w:val="22"/>
        <w:szCs w:val="2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15:restartNumberingAfterBreak="0">
    <w:nsid w:val="5959022D"/>
    <w:multiLevelType w:val="hybridMultilevel"/>
    <w:tmpl w:val="F40C0BDE"/>
    <w:lvl w:ilvl="0" w:tplc="041F0005">
      <w:start w:val="1"/>
      <w:numFmt w:val="bullet"/>
      <w:lvlText w:val=""/>
      <w:lvlJc w:val="left"/>
      <w:pPr>
        <w:ind w:left="720" w:hanging="360"/>
      </w:pPr>
      <w:rPr>
        <w:rFonts w:ascii="Wingdings" w:hAnsi="Wingdings" w:hint="default"/>
      </w:rPr>
    </w:lvl>
    <w:lvl w:ilvl="1" w:tplc="C2AA7114">
      <w:numFmt w:val="bullet"/>
      <w:lvlText w:val="-"/>
      <w:lvlJc w:val="left"/>
      <w:pPr>
        <w:ind w:left="1440" w:hanging="360"/>
      </w:pPr>
      <w:rPr>
        <w:rFonts w:ascii="Times New Roman" w:eastAsiaTheme="minorHAns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B0E0068"/>
    <w:multiLevelType w:val="hybridMultilevel"/>
    <w:tmpl w:val="AD9CC95C"/>
    <w:lvl w:ilvl="0" w:tplc="041F0005">
      <w:start w:val="1"/>
      <w:numFmt w:val="bullet"/>
      <w:lvlText w:val=""/>
      <w:lvlJc w:val="left"/>
      <w:pPr>
        <w:ind w:left="720" w:hanging="360"/>
      </w:pPr>
      <w:rPr>
        <w:rFonts w:ascii="Wingdings" w:hAnsi="Wingdings" w:hint="default"/>
      </w:rPr>
    </w:lvl>
    <w:lvl w:ilvl="1" w:tplc="041F0005">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4CA63F2"/>
    <w:multiLevelType w:val="multilevel"/>
    <w:tmpl w:val="42588B9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69621531"/>
    <w:multiLevelType w:val="hybridMultilevel"/>
    <w:tmpl w:val="3D2662A2"/>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9885601"/>
    <w:multiLevelType w:val="hybridMultilevel"/>
    <w:tmpl w:val="58DA03C0"/>
    <w:lvl w:ilvl="0" w:tplc="041F0005">
      <w:start w:val="1"/>
      <w:numFmt w:val="bullet"/>
      <w:lvlText w:val=""/>
      <w:lvlJc w:val="left"/>
      <w:pPr>
        <w:tabs>
          <w:tab w:val="num" w:pos="720"/>
        </w:tabs>
        <w:ind w:left="720" w:hanging="360"/>
      </w:pPr>
      <w:rPr>
        <w:rFonts w:ascii="Wingdings" w:hAnsi="Wingdings" w:hint="default"/>
      </w:rPr>
    </w:lvl>
    <w:lvl w:ilvl="1" w:tplc="EDD2312C" w:tentative="1">
      <w:start w:val="1"/>
      <w:numFmt w:val="bullet"/>
      <w:lvlText w:val=""/>
      <w:lvlJc w:val="left"/>
      <w:pPr>
        <w:tabs>
          <w:tab w:val="num" w:pos="1440"/>
        </w:tabs>
        <w:ind w:left="1440" w:hanging="360"/>
      </w:pPr>
      <w:rPr>
        <w:rFonts w:ascii="Wingdings 2" w:hAnsi="Wingdings 2" w:hint="default"/>
      </w:rPr>
    </w:lvl>
    <w:lvl w:ilvl="2" w:tplc="D79E737A" w:tentative="1">
      <w:start w:val="1"/>
      <w:numFmt w:val="bullet"/>
      <w:lvlText w:val=""/>
      <w:lvlJc w:val="left"/>
      <w:pPr>
        <w:tabs>
          <w:tab w:val="num" w:pos="2160"/>
        </w:tabs>
        <w:ind w:left="2160" w:hanging="360"/>
      </w:pPr>
      <w:rPr>
        <w:rFonts w:ascii="Wingdings 2" w:hAnsi="Wingdings 2" w:hint="default"/>
      </w:rPr>
    </w:lvl>
    <w:lvl w:ilvl="3" w:tplc="7CA0A904" w:tentative="1">
      <w:start w:val="1"/>
      <w:numFmt w:val="bullet"/>
      <w:lvlText w:val=""/>
      <w:lvlJc w:val="left"/>
      <w:pPr>
        <w:tabs>
          <w:tab w:val="num" w:pos="2880"/>
        </w:tabs>
        <w:ind w:left="2880" w:hanging="360"/>
      </w:pPr>
      <w:rPr>
        <w:rFonts w:ascii="Wingdings 2" w:hAnsi="Wingdings 2" w:hint="default"/>
      </w:rPr>
    </w:lvl>
    <w:lvl w:ilvl="4" w:tplc="7098F28C" w:tentative="1">
      <w:start w:val="1"/>
      <w:numFmt w:val="bullet"/>
      <w:lvlText w:val=""/>
      <w:lvlJc w:val="left"/>
      <w:pPr>
        <w:tabs>
          <w:tab w:val="num" w:pos="3600"/>
        </w:tabs>
        <w:ind w:left="3600" w:hanging="360"/>
      </w:pPr>
      <w:rPr>
        <w:rFonts w:ascii="Wingdings 2" w:hAnsi="Wingdings 2" w:hint="default"/>
      </w:rPr>
    </w:lvl>
    <w:lvl w:ilvl="5" w:tplc="6A1883B2" w:tentative="1">
      <w:start w:val="1"/>
      <w:numFmt w:val="bullet"/>
      <w:lvlText w:val=""/>
      <w:lvlJc w:val="left"/>
      <w:pPr>
        <w:tabs>
          <w:tab w:val="num" w:pos="4320"/>
        </w:tabs>
        <w:ind w:left="4320" w:hanging="360"/>
      </w:pPr>
      <w:rPr>
        <w:rFonts w:ascii="Wingdings 2" w:hAnsi="Wingdings 2" w:hint="default"/>
      </w:rPr>
    </w:lvl>
    <w:lvl w:ilvl="6" w:tplc="BBE6E50A" w:tentative="1">
      <w:start w:val="1"/>
      <w:numFmt w:val="bullet"/>
      <w:lvlText w:val=""/>
      <w:lvlJc w:val="left"/>
      <w:pPr>
        <w:tabs>
          <w:tab w:val="num" w:pos="5040"/>
        </w:tabs>
        <w:ind w:left="5040" w:hanging="360"/>
      </w:pPr>
      <w:rPr>
        <w:rFonts w:ascii="Wingdings 2" w:hAnsi="Wingdings 2" w:hint="default"/>
      </w:rPr>
    </w:lvl>
    <w:lvl w:ilvl="7" w:tplc="5E58CB66" w:tentative="1">
      <w:start w:val="1"/>
      <w:numFmt w:val="bullet"/>
      <w:lvlText w:val=""/>
      <w:lvlJc w:val="left"/>
      <w:pPr>
        <w:tabs>
          <w:tab w:val="num" w:pos="5760"/>
        </w:tabs>
        <w:ind w:left="5760" w:hanging="360"/>
      </w:pPr>
      <w:rPr>
        <w:rFonts w:ascii="Wingdings 2" w:hAnsi="Wingdings 2" w:hint="default"/>
      </w:rPr>
    </w:lvl>
    <w:lvl w:ilvl="8" w:tplc="909E73EC"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698B4697"/>
    <w:multiLevelType w:val="hybridMultilevel"/>
    <w:tmpl w:val="87566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925F60"/>
    <w:multiLevelType w:val="hybridMultilevel"/>
    <w:tmpl w:val="735E5B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B700548"/>
    <w:multiLevelType w:val="multilevel"/>
    <w:tmpl w:val="B16E7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09744F"/>
    <w:multiLevelType w:val="multilevel"/>
    <w:tmpl w:val="86E0B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EC3426"/>
    <w:multiLevelType w:val="hybridMultilevel"/>
    <w:tmpl w:val="9EA0EE3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AFB39D7"/>
    <w:multiLevelType w:val="hybridMultilevel"/>
    <w:tmpl w:val="35D463AC"/>
    <w:lvl w:ilvl="0" w:tplc="0409000F">
      <w:start w:val="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EE97EE3"/>
    <w:multiLevelType w:val="hybridMultilevel"/>
    <w:tmpl w:val="796A7B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310401760">
    <w:abstractNumId w:val="15"/>
  </w:num>
  <w:num w:numId="2" w16cid:durableId="545335864">
    <w:abstractNumId w:val="21"/>
  </w:num>
  <w:num w:numId="3" w16cid:durableId="1987052677">
    <w:abstractNumId w:val="2"/>
  </w:num>
  <w:num w:numId="4" w16cid:durableId="337731316">
    <w:abstractNumId w:val="11"/>
  </w:num>
  <w:num w:numId="5" w16cid:durableId="1613707025">
    <w:abstractNumId w:val="14"/>
  </w:num>
  <w:num w:numId="6" w16cid:durableId="296303109">
    <w:abstractNumId w:val="25"/>
  </w:num>
  <w:num w:numId="7" w16cid:durableId="1367944920">
    <w:abstractNumId w:val="17"/>
  </w:num>
  <w:num w:numId="8" w16cid:durableId="785780449">
    <w:abstractNumId w:val="31"/>
  </w:num>
  <w:num w:numId="9" w16cid:durableId="611476409">
    <w:abstractNumId w:val="12"/>
  </w:num>
  <w:num w:numId="10" w16cid:durableId="1253969304">
    <w:abstractNumId w:val="1"/>
  </w:num>
  <w:num w:numId="11" w16cid:durableId="697514226">
    <w:abstractNumId w:val="24"/>
  </w:num>
  <w:num w:numId="12" w16cid:durableId="1899055004">
    <w:abstractNumId w:val="13"/>
  </w:num>
  <w:num w:numId="13" w16cid:durableId="459424632">
    <w:abstractNumId w:val="22"/>
  </w:num>
  <w:num w:numId="14" w16cid:durableId="1083453638">
    <w:abstractNumId w:val="19"/>
  </w:num>
  <w:num w:numId="15" w16cid:durableId="1903321407">
    <w:abstractNumId w:val="30"/>
  </w:num>
  <w:num w:numId="16" w16cid:durableId="552884428">
    <w:abstractNumId w:val="32"/>
  </w:num>
  <w:num w:numId="17" w16cid:durableId="824929668">
    <w:abstractNumId w:val="16"/>
  </w:num>
  <w:num w:numId="18" w16cid:durableId="2044093234">
    <w:abstractNumId w:val="23"/>
  </w:num>
  <w:num w:numId="19" w16cid:durableId="1971277161">
    <w:abstractNumId w:val="6"/>
  </w:num>
  <w:num w:numId="20" w16cid:durableId="790637383">
    <w:abstractNumId w:val="18"/>
  </w:num>
  <w:num w:numId="21" w16cid:durableId="789321214">
    <w:abstractNumId w:val="9"/>
  </w:num>
  <w:num w:numId="22" w16cid:durableId="1770271464">
    <w:abstractNumId w:val="20"/>
  </w:num>
  <w:num w:numId="23" w16cid:durableId="1888058652">
    <w:abstractNumId w:val="3"/>
  </w:num>
  <w:num w:numId="24" w16cid:durableId="1888762341">
    <w:abstractNumId w:val="0"/>
  </w:num>
  <w:num w:numId="25" w16cid:durableId="1705985588">
    <w:abstractNumId w:val="4"/>
  </w:num>
  <w:num w:numId="26" w16cid:durableId="2057268579">
    <w:abstractNumId w:val="8"/>
  </w:num>
  <w:num w:numId="27" w16cid:durableId="229847843">
    <w:abstractNumId w:val="27"/>
  </w:num>
  <w:num w:numId="28" w16cid:durableId="1548446920">
    <w:abstractNumId w:val="5"/>
  </w:num>
  <w:num w:numId="29" w16cid:durableId="2055040434">
    <w:abstractNumId w:val="26"/>
  </w:num>
  <w:num w:numId="30" w16cid:durableId="1600211436">
    <w:abstractNumId w:val="28"/>
  </w:num>
  <w:num w:numId="31" w16cid:durableId="1464078528">
    <w:abstractNumId w:val="10"/>
  </w:num>
  <w:num w:numId="32" w16cid:durableId="1117061471">
    <w:abstractNumId w:val="29"/>
  </w:num>
  <w:num w:numId="33" w16cid:durableId="1459641855">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C1A"/>
    <w:rsid w:val="0000421F"/>
    <w:rsid w:val="00006E77"/>
    <w:rsid w:val="00007843"/>
    <w:rsid w:val="00013B64"/>
    <w:rsid w:val="0001696F"/>
    <w:rsid w:val="00016F5B"/>
    <w:rsid w:val="00023766"/>
    <w:rsid w:val="00023C3A"/>
    <w:rsid w:val="00026469"/>
    <w:rsid w:val="00027FC7"/>
    <w:rsid w:val="000400F7"/>
    <w:rsid w:val="00046D3D"/>
    <w:rsid w:val="000502FC"/>
    <w:rsid w:val="00052DF2"/>
    <w:rsid w:val="00053B89"/>
    <w:rsid w:val="00053F98"/>
    <w:rsid w:val="00054FAA"/>
    <w:rsid w:val="000566E3"/>
    <w:rsid w:val="00060A6A"/>
    <w:rsid w:val="00063E61"/>
    <w:rsid w:val="00066374"/>
    <w:rsid w:val="00067CDE"/>
    <w:rsid w:val="000710B9"/>
    <w:rsid w:val="0007272A"/>
    <w:rsid w:val="0007395A"/>
    <w:rsid w:val="00076520"/>
    <w:rsid w:val="00080058"/>
    <w:rsid w:val="00081452"/>
    <w:rsid w:val="00082D6E"/>
    <w:rsid w:val="00083543"/>
    <w:rsid w:val="00084167"/>
    <w:rsid w:val="00084D95"/>
    <w:rsid w:val="00090C65"/>
    <w:rsid w:val="0009181E"/>
    <w:rsid w:val="00095B4D"/>
    <w:rsid w:val="000A6284"/>
    <w:rsid w:val="000B5354"/>
    <w:rsid w:val="000B64E8"/>
    <w:rsid w:val="000C0128"/>
    <w:rsid w:val="000C2547"/>
    <w:rsid w:val="000C602C"/>
    <w:rsid w:val="000C6DA1"/>
    <w:rsid w:val="000C7468"/>
    <w:rsid w:val="000E3080"/>
    <w:rsid w:val="000E751A"/>
    <w:rsid w:val="000E78DC"/>
    <w:rsid w:val="000F20ED"/>
    <w:rsid w:val="000F5C49"/>
    <w:rsid w:val="000F72B2"/>
    <w:rsid w:val="000F7B86"/>
    <w:rsid w:val="0010463B"/>
    <w:rsid w:val="001066C4"/>
    <w:rsid w:val="00107FE1"/>
    <w:rsid w:val="0011073B"/>
    <w:rsid w:val="001125A7"/>
    <w:rsid w:val="0011428D"/>
    <w:rsid w:val="00121386"/>
    <w:rsid w:val="00122D65"/>
    <w:rsid w:val="0012477B"/>
    <w:rsid w:val="00125D9A"/>
    <w:rsid w:val="00130039"/>
    <w:rsid w:val="001304C7"/>
    <w:rsid w:val="00130CAF"/>
    <w:rsid w:val="00133A3C"/>
    <w:rsid w:val="00135C92"/>
    <w:rsid w:val="00146200"/>
    <w:rsid w:val="00146A2B"/>
    <w:rsid w:val="001476B2"/>
    <w:rsid w:val="00147E8D"/>
    <w:rsid w:val="0016494A"/>
    <w:rsid w:val="001707E0"/>
    <w:rsid w:val="00176CFA"/>
    <w:rsid w:val="00176F50"/>
    <w:rsid w:val="00186B04"/>
    <w:rsid w:val="0019100A"/>
    <w:rsid w:val="00192412"/>
    <w:rsid w:val="001928EC"/>
    <w:rsid w:val="00192C50"/>
    <w:rsid w:val="001951E1"/>
    <w:rsid w:val="001A0AD4"/>
    <w:rsid w:val="001A4E60"/>
    <w:rsid w:val="001A5759"/>
    <w:rsid w:val="001A6A59"/>
    <w:rsid w:val="001B4F76"/>
    <w:rsid w:val="001C13C8"/>
    <w:rsid w:val="001C1E78"/>
    <w:rsid w:val="001C3B5B"/>
    <w:rsid w:val="001C7600"/>
    <w:rsid w:val="001D036A"/>
    <w:rsid w:val="001D0D29"/>
    <w:rsid w:val="001D2884"/>
    <w:rsid w:val="001D2FC4"/>
    <w:rsid w:val="001E525A"/>
    <w:rsid w:val="001E54B3"/>
    <w:rsid w:val="001E6710"/>
    <w:rsid w:val="001F4C41"/>
    <w:rsid w:val="001F7EB3"/>
    <w:rsid w:val="00210B78"/>
    <w:rsid w:val="00212A3C"/>
    <w:rsid w:val="00220001"/>
    <w:rsid w:val="00221B2E"/>
    <w:rsid w:val="0022251B"/>
    <w:rsid w:val="002270F4"/>
    <w:rsid w:val="00231165"/>
    <w:rsid w:val="00232EA0"/>
    <w:rsid w:val="00233880"/>
    <w:rsid w:val="002345AA"/>
    <w:rsid w:val="00234BC2"/>
    <w:rsid w:val="0023538E"/>
    <w:rsid w:val="00236AA7"/>
    <w:rsid w:val="00237693"/>
    <w:rsid w:val="002405F8"/>
    <w:rsid w:val="0024160A"/>
    <w:rsid w:val="00241854"/>
    <w:rsid w:val="00241BE4"/>
    <w:rsid w:val="00243F5D"/>
    <w:rsid w:val="002446B2"/>
    <w:rsid w:val="0024702F"/>
    <w:rsid w:val="00255762"/>
    <w:rsid w:val="00255873"/>
    <w:rsid w:val="0026086B"/>
    <w:rsid w:val="0026522D"/>
    <w:rsid w:val="0027126B"/>
    <w:rsid w:val="0027428B"/>
    <w:rsid w:val="00277751"/>
    <w:rsid w:val="002906F2"/>
    <w:rsid w:val="0029444B"/>
    <w:rsid w:val="00295276"/>
    <w:rsid w:val="00295A5D"/>
    <w:rsid w:val="002A070D"/>
    <w:rsid w:val="002A4972"/>
    <w:rsid w:val="002A4D17"/>
    <w:rsid w:val="002A5B37"/>
    <w:rsid w:val="002B1AB8"/>
    <w:rsid w:val="002B413C"/>
    <w:rsid w:val="002C1F18"/>
    <w:rsid w:val="002C2361"/>
    <w:rsid w:val="002C6541"/>
    <w:rsid w:val="002C77E3"/>
    <w:rsid w:val="002D3840"/>
    <w:rsid w:val="002D5654"/>
    <w:rsid w:val="002F1F1E"/>
    <w:rsid w:val="002F2438"/>
    <w:rsid w:val="002F4A52"/>
    <w:rsid w:val="00306E06"/>
    <w:rsid w:val="00314A13"/>
    <w:rsid w:val="0031533D"/>
    <w:rsid w:val="0032224C"/>
    <w:rsid w:val="003256F0"/>
    <w:rsid w:val="00332112"/>
    <w:rsid w:val="00333096"/>
    <w:rsid w:val="00333F93"/>
    <w:rsid w:val="00342D59"/>
    <w:rsid w:val="00342EA0"/>
    <w:rsid w:val="003434B4"/>
    <w:rsid w:val="00344AD4"/>
    <w:rsid w:val="003460BF"/>
    <w:rsid w:val="00353D4A"/>
    <w:rsid w:val="00354C67"/>
    <w:rsid w:val="00375CFA"/>
    <w:rsid w:val="00376035"/>
    <w:rsid w:val="003772E7"/>
    <w:rsid w:val="00381683"/>
    <w:rsid w:val="00383D8A"/>
    <w:rsid w:val="0039341F"/>
    <w:rsid w:val="00396B77"/>
    <w:rsid w:val="003A393F"/>
    <w:rsid w:val="003A3EC9"/>
    <w:rsid w:val="003A5ABB"/>
    <w:rsid w:val="003B0B7A"/>
    <w:rsid w:val="003B1357"/>
    <w:rsid w:val="003B17BB"/>
    <w:rsid w:val="003B2D60"/>
    <w:rsid w:val="003C2AAA"/>
    <w:rsid w:val="003C7235"/>
    <w:rsid w:val="003C7915"/>
    <w:rsid w:val="003D01FF"/>
    <w:rsid w:val="003D2B0D"/>
    <w:rsid w:val="003D33A5"/>
    <w:rsid w:val="003D4D62"/>
    <w:rsid w:val="003D4D81"/>
    <w:rsid w:val="003E0125"/>
    <w:rsid w:val="003E0F3E"/>
    <w:rsid w:val="003E41DD"/>
    <w:rsid w:val="003E4AF5"/>
    <w:rsid w:val="003F0BA7"/>
    <w:rsid w:val="003F168C"/>
    <w:rsid w:val="00403129"/>
    <w:rsid w:val="004033B6"/>
    <w:rsid w:val="004069B9"/>
    <w:rsid w:val="00410493"/>
    <w:rsid w:val="00412749"/>
    <w:rsid w:val="004129D4"/>
    <w:rsid w:val="00413E9E"/>
    <w:rsid w:val="00414FF2"/>
    <w:rsid w:val="004171DB"/>
    <w:rsid w:val="00422DFF"/>
    <w:rsid w:val="00425688"/>
    <w:rsid w:val="00426BFF"/>
    <w:rsid w:val="00431D10"/>
    <w:rsid w:val="0043372E"/>
    <w:rsid w:val="004350DF"/>
    <w:rsid w:val="00437DAB"/>
    <w:rsid w:val="00440DF9"/>
    <w:rsid w:val="00442B95"/>
    <w:rsid w:val="00466564"/>
    <w:rsid w:val="0046675B"/>
    <w:rsid w:val="0047207F"/>
    <w:rsid w:val="00480664"/>
    <w:rsid w:val="00480680"/>
    <w:rsid w:val="00482DB7"/>
    <w:rsid w:val="00485CC9"/>
    <w:rsid w:val="00486374"/>
    <w:rsid w:val="00486A94"/>
    <w:rsid w:val="00490486"/>
    <w:rsid w:val="00492BB6"/>
    <w:rsid w:val="004A0516"/>
    <w:rsid w:val="004A179F"/>
    <w:rsid w:val="004A2F8B"/>
    <w:rsid w:val="004A3F41"/>
    <w:rsid w:val="004A61BC"/>
    <w:rsid w:val="004A7AE7"/>
    <w:rsid w:val="004B227C"/>
    <w:rsid w:val="004B2620"/>
    <w:rsid w:val="004B6AE0"/>
    <w:rsid w:val="004B6DDE"/>
    <w:rsid w:val="004B7B18"/>
    <w:rsid w:val="004C1370"/>
    <w:rsid w:val="004C73BE"/>
    <w:rsid w:val="004C746E"/>
    <w:rsid w:val="004D1888"/>
    <w:rsid w:val="004D4D04"/>
    <w:rsid w:val="004D6CCD"/>
    <w:rsid w:val="004E1391"/>
    <w:rsid w:val="004E1DE3"/>
    <w:rsid w:val="004E716C"/>
    <w:rsid w:val="004F129F"/>
    <w:rsid w:val="0050104F"/>
    <w:rsid w:val="00502390"/>
    <w:rsid w:val="00502FB3"/>
    <w:rsid w:val="00503BA0"/>
    <w:rsid w:val="00507031"/>
    <w:rsid w:val="00514F54"/>
    <w:rsid w:val="00515828"/>
    <w:rsid w:val="0051668E"/>
    <w:rsid w:val="00522142"/>
    <w:rsid w:val="005268F6"/>
    <w:rsid w:val="00526C9F"/>
    <w:rsid w:val="00532350"/>
    <w:rsid w:val="005348C2"/>
    <w:rsid w:val="00536AF0"/>
    <w:rsid w:val="005440F4"/>
    <w:rsid w:val="0055011E"/>
    <w:rsid w:val="00552E80"/>
    <w:rsid w:val="00553137"/>
    <w:rsid w:val="0055384D"/>
    <w:rsid w:val="00557AA6"/>
    <w:rsid w:val="005635CC"/>
    <w:rsid w:val="005646E1"/>
    <w:rsid w:val="005747EF"/>
    <w:rsid w:val="00575FA5"/>
    <w:rsid w:val="005764D4"/>
    <w:rsid w:val="00576985"/>
    <w:rsid w:val="00577FA7"/>
    <w:rsid w:val="005806F0"/>
    <w:rsid w:val="005900A6"/>
    <w:rsid w:val="00591261"/>
    <w:rsid w:val="00593ADC"/>
    <w:rsid w:val="005A0B4C"/>
    <w:rsid w:val="005A1280"/>
    <w:rsid w:val="005A4DDF"/>
    <w:rsid w:val="005A6716"/>
    <w:rsid w:val="005A67F4"/>
    <w:rsid w:val="005A78DA"/>
    <w:rsid w:val="005B4D03"/>
    <w:rsid w:val="005C0078"/>
    <w:rsid w:val="005C3EAE"/>
    <w:rsid w:val="005D4035"/>
    <w:rsid w:val="005E1E44"/>
    <w:rsid w:val="005E485E"/>
    <w:rsid w:val="005E4C09"/>
    <w:rsid w:val="005E754C"/>
    <w:rsid w:val="005F4282"/>
    <w:rsid w:val="005F5A27"/>
    <w:rsid w:val="005F6C41"/>
    <w:rsid w:val="006031E6"/>
    <w:rsid w:val="006111BB"/>
    <w:rsid w:val="00613FAF"/>
    <w:rsid w:val="0061453E"/>
    <w:rsid w:val="00615BB3"/>
    <w:rsid w:val="00625659"/>
    <w:rsid w:val="00626F9F"/>
    <w:rsid w:val="00627FE7"/>
    <w:rsid w:val="00631E29"/>
    <w:rsid w:val="00636E67"/>
    <w:rsid w:val="00642296"/>
    <w:rsid w:val="00643447"/>
    <w:rsid w:val="0064577C"/>
    <w:rsid w:val="006513A9"/>
    <w:rsid w:val="00656672"/>
    <w:rsid w:val="00662052"/>
    <w:rsid w:val="00662329"/>
    <w:rsid w:val="00662D34"/>
    <w:rsid w:val="00667CAE"/>
    <w:rsid w:val="006711E2"/>
    <w:rsid w:val="00671E97"/>
    <w:rsid w:val="006729F4"/>
    <w:rsid w:val="00673CC2"/>
    <w:rsid w:val="00675DB9"/>
    <w:rsid w:val="006810DE"/>
    <w:rsid w:val="00683E1D"/>
    <w:rsid w:val="00684704"/>
    <w:rsid w:val="00687953"/>
    <w:rsid w:val="006906BA"/>
    <w:rsid w:val="006911C8"/>
    <w:rsid w:val="006937F7"/>
    <w:rsid w:val="00694AF9"/>
    <w:rsid w:val="006A11CB"/>
    <w:rsid w:val="006A2B8E"/>
    <w:rsid w:val="006A47E1"/>
    <w:rsid w:val="006A4CC9"/>
    <w:rsid w:val="006A6B96"/>
    <w:rsid w:val="006B23E6"/>
    <w:rsid w:val="006B3A52"/>
    <w:rsid w:val="006B467F"/>
    <w:rsid w:val="006B581F"/>
    <w:rsid w:val="006B6BF0"/>
    <w:rsid w:val="006C5E66"/>
    <w:rsid w:val="006C7F3E"/>
    <w:rsid w:val="006D0443"/>
    <w:rsid w:val="006D3804"/>
    <w:rsid w:val="006D3F81"/>
    <w:rsid w:val="006D6134"/>
    <w:rsid w:val="006D677D"/>
    <w:rsid w:val="006D7652"/>
    <w:rsid w:val="006E254A"/>
    <w:rsid w:val="006E79B1"/>
    <w:rsid w:val="006F05FC"/>
    <w:rsid w:val="006F39AF"/>
    <w:rsid w:val="006F4349"/>
    <w:rsid w:val="006F7B7B"/>
    <w:rsid w:val="00705253"/>
    <w:rsid w:val="00710DB8"/>
    <w:rsid w:val="007173E9"/>
    <w:rsid w:val="00720E4E"/>
    <w:rsid w:val="00721BC9"/>
    <w:rsid w:val="00722505"/>
    <w:rsid w:val="00732098"/>
    <w:rsid w:val="00733DA8"/>
    <w:rsid w:val="007368F6"/>
    <w:rsid w:val="0074039A"/>
    <w:rsid w:val="0074562E"/>
    <w:rsid w:val="00752723"/>
    <w:rsid w:val="00755A12"/>
    <w:rsid w:val="00761097"/>
    <w:rsid w:val="0076245A"/>
    <w:rsid w:val="00763236"/>
    <w:rsid w:val="007645B1"/>
    <w:rsid w:val="00771B06"/>
    <w:rsid w:val="007722A6"/>
    <w:rsid w:val="00781A96"/>
    <w:rsid w:val="0078298F"/>
    <w:rsid w:val="00782E60"/>
    <w:rsid w:val="0079056A"/>
    <w:rsid w:val="007946B7"/>
    <w:rsid w:val="007A0B9B"/>
    <w:rsid w:val="007A0BD3"/>
    <w:rsid w:val="007A1A20"/>
    <w:rsid w:val="007A3E14"/>
    <w:rsid w:val="007A7C34"/>
    <w:rsid w:val="007B04D2"/>
    <w:rsid w:val="007B5FC5"/>
    <w:rsid w:val="007B7149"/>
    <w:rsid w:val="007C2894"/>
    <w:rsid w:val="007C2BF4"/>
    <w:rsid w:val="007D2F92"/>
    <w:rsid w:val="007D320B"/>
    <w:rsid w:val="007D3560"/>
    <w:rsid w:val="007D7FF4"/>
    <w:rsid w:val="007E1C76"/>
    <w:rsid w:val="007E3D3E"/>
    <w:rsid w:val="007E4874"/>
    <w:rsid w:val="007E7FED"/>
    <w:rsid w:val="007F2B41"/>
    <w:rsid w:val="007F2C3E"/>
    <w:rsid w:val="007F545F"/>
    <w:rsid w:val="008013B8"/>
    <w:rsid w:val="00804604"/>
    <w:rsid w:val="00821C06"/>
    <w:rsid w:val="0082217B"/>
    <w:rsid w:val="00824CD5"/>
    <w:rsid w:val="00830337"/>
    <w:rsid w:val="008313CF"/>
    <w:rsid w:val="008330A3"/>
    <w:rsid w:val="00841544"/>
    <w:rsid w:val="00843F72"/>
    <w:rsid w:val="00844130"/>
    <w:rsid w:val="0084443F"/>
    <w:rsid w:val="008458C4"/>
    <w:rsid w:val="00847390"/>
    <w:rsid w:val="00850F35"/>
    <w:rsid w:val="00853EBD"/>
    <w:rsid w:val="00855A47"/>
    <w:rsid w:val="00855A7C"/>
    <w:rsid w:val="008562F9"/>
    <w:rsid w:val="008566F6"/>
    <w:rsid w:val="008670BD"/>
    <w:rsid w:val="008777B9"/>
    <w:rsid w:val="008835D4"/>
    <w:rsid w:val="00886336"/>
    <w:rsid w:val="00886916"/>
    <w:rsid w:val="00887AF3"/>
    <w:rsid w:val="00893FC6"/>
    <w:rsid w:val="00896BD9"/>
    <w:rsid w:val="008A0634"/>
    <w:rsid w:val="008A06BB"/>
    <w:rsid w:val="008A17E6"/>
    <w:rsid w:val="008A3886"/>
    <w:rsid w:val="008A7741"/>
    <w:rsid w:val="008B1AF5"/>
    <w:rsid w:val="008B2A4D"/>
    <w:rsid w:val="008B7291"/>
    <w:rsid w:val="008C1902"/>
    <w:rsid w:val="008C7BDE"/>
    <w:rsid w:val="008D0BA1"/>
    <w:rsid w:val="008D3DBA"/>
    <w:rsid w:val="008E4052"/>
    <w:rsid w:val="008E5E5C"/>
    <w:rsid w:val="008E72CD"/>
    <w:rsid w:val="008E78D9"/>
    <w:rsid w:val="008F1B29"/>
    <w:rsid w:val="008F3B01"/>
    <w:rsid w:val="00903EF2"/>
    <w:rsid w:val="009042E0"/>
    <w:rsid w:val="00906650"/>
    <w:rsid w:val="009101EA"/>
    <w:rsid w:val="0092581F"/>
    <w:rsid w:val="00931DFC"/>
    <w:rsid w:val="0093248B"/>
    <w:rsid w:val="00932534"/>
    <w:rsid w:val="00942A3F"/>
    <w:rsid w:val="00945542"/>
    <w:rsid w:val="00953884"/>
    <w:rsid w:val="0096113B"/>
    <w:rsid w:val="00962470"/>
    <w:rsid w:val="0097454F"/>
    <w:rsid w:val="009757C6"/>
    <w:rsid w:val="009758FE"/>
    <w:rsid w:val="009778CB"/>
    <w:rsid w:val="009823C2"/>
    <w:rsid w:val="00982C47"/>
    <w:rsid w:val="00985644"/>
    <w:rsid w:val="0099162E"/>
    <w:rsid w:val="0099211D"/>
    <w:rsid w:val="0099331D"/>
    <w:rsid w:val="009952D4"/>
    <w:rsid w:val="00995AC9"/>
    <w:rsid w:val="009A0582"/>
    <w:rsid w:val="009A28CE"/>
    <w:rsid w:val="009A3DF6"/>
    <w:rsid w:val="009A3E43"/>
    <w:rsid w:val="009A54A3"/>
    <w:rsid w:val="009A6CE7"/>
    <w:rsid w:val="009B1473"/>
    <w:rsid w:val="009B1811"/>
    <w:rsid w:val="009B2E05"/>
    <w:rsid w:val="009B2EBF"/>
    <w:rsid w:val="009B4145"/>
    <w:rsid w:val="009B5097"/>
    <w:rsid w:val="009C3A46"/>
    <w:rsid w:val="009C4214"/>
    <w:rsid w:val="009C5869"/>
    <w:rsid w:val="009C7ABB"/>
    <w:rsid w:val="009D312A"/>
    <w:rsid w:val="009D39A2"/>
    <w:rsid w:val="009D72BD"/>
    <w:rsid w:val="009E164F"/>
    <w:rsid w:val="009E56B8"/>
    <w:rsid w:val="009E71A0"/>
    <w:rsid w:val="009F4E5A"/>
    <w:rsid w:val="00A033A0"/>
    <w:rsid w:val="00A034BD"/>
    <w:rsid w:val="00A05923"/>
    <w:rsid w:val="00A13186"/>
    <w:rsid w:val="00A201BA"/>
    <w:rsid w:val="00A23DB9"/>
    <w:rsid w:val="00A3189C"/>
    <w:rsid w:val="00A3334D"/>
    <w:rsid w:val="00A4003D"/>
    <w:rsid w:val="00A40F55"/>
    <w:rsid w:val="00A414D9"/>
    <w:rsid w:val="00A51BE8"/>
    <w:rsid w:val="00A528DE"/>
    <w:rsid w:val="00A537A1"/>
    <w:rsid w:val="00A540A3"/>
    <w:rsid w:val="00A5563B"/>
    <w:rsid w:val="00A558C5"/>
    <w:rsid w:val="00A573C9"/>
    <w:rsid w:val="00A72733"/>
    <w:rsid w:val="00A76B10"/>
    <w:rsid w:val="00A76B82"/>
    <w:rsid w:val="00A77F1B"/>
    <w:rsid w:val="00A83BC1"/>
    <w:rsid w:val="00A84905"/>
    <w:rsid w:val="00A859C2"/>
    <w:rsid w:val="00A862E9"/>
    <w:rsid w:val="00A91BEB"/>
    <w:rsid w:val="00A9231C"/>
    <w:rsid w:val="00A93BE6"/>
    <w:rsid w:val="00A95066"/>
    <w:rsid w:val="00A96B86"/>
    <w:rsid w:val="00AA1E11"/>
    <w:rsid w:val="00AA561F"/>
    <w:rsid w:val="00AA71C5"/>
    <w:rsid w:val="00AB6AD6"/>
    <w:rsid w:val="00AC2230"/>
    <w:rsid w:val="00AC3DF8"/>
    <w:rsid w:val="00AD0C60"/>
    <w:rsid w:val="00AD1E9D"/>
    <w:rsid w:val="00AD2E12"/>
    <w:rsid w:val="00AD4A3A"/>
    <w:rsid w:val="00AE461A"/>
    <w:rsid w:val="00AF056E"/>
    <w:rsid w:val="00AF31C1"/>
    <w:rsid w:val="00AF4851"/>
    <w:rsid w:val="00AF5F0A"/>
    <w:rsid w:val="00B0199B"/>
    <w:rsid w:val="00B02706"/>
    <w:rsid w:val="00B0342C"/>
    <w:rsid w:val="00B07E3F"/>
    <w:rsid w:val="00B142DA"/>
    <w:rsid w:val="00B2147A"/>
    <w:rsid w:val="00B24DF8"/>
    <w:rsid w:val="00B27285"/>
    <w:rsid w:val="00B31D88"/>
    <w:rsid w:val="00B35CD3"/>
    <w:rsid w:val="00B552F5"/>
    <w:rsid w:val="00B61E74"/>
    <w:rsid w:val="00B63A8F"/>
    <w:rsid w:val="00B63EA0"/>
    <w:rsid w:val="00B64A4D"/>
    <w:rsid w:val="00B7100F"/>
    <w:rsid w:val="00B720FF"/>
    <w:rsid w:val="00B73894"/>
    <w:rsid w:val="00B76251"/>
    <w:rsid w:val="00B92ED1"/>
    <w:rsid w:val="00B935D3"/>
    <w:rsid w:val="00B95179"/>
    <w:rsid w:val="00B95D9C"/>
    <w:rsid w:val="00B972C7"/>
    <w:rsid w:val="00BA11C1"/>
    <w:rsid w:val="00BA3FCE"/>
    <w:rsid w:val="00BA4EC3"/>
    <w:rsid w:val="00BA713A"/>
    <w:rsid w:val="00BB0E11"/>
    <w:rsid w:val="00BB0E77"/>
    <w:rsid w:val="00BB23AF"/>
    <w:rsid w:val="00BC4FBA"/>
    <w:rsid w:val="00BC50FA"/>
    <w:rsid w:val="00BC6663"/>
    <w:rsid w:val="00BC716B"/>
    <w:rsid w:val="00BD0894"/>
    <w:rsid w:val="00BD3641"/>
    <w:rsid w:val="00BD7E16"/>
    <w:rsid w:val="00BE1ACD"/>
    <w:rsid w:val="00BE687F"/>
    <w:rsid w:val="00BE72B9"/>
    <w:rsid w:val="00BE7441"/>
    <w:rsid w:val="00BF13AB"/>
    <w:rsid w:val="00BF1AA1"/>
    <w:rsid w:val="00BF2925"/>
    <w:rsid w:val="00BF30C3"/>
    <w:rsid w:val="00BF4BE3"/>
    <w:rsid w:val="00C00687"/>
    <w:rsid w:val="00C00DEA"/>
    <w:rsid w:val="00C022EE"/>
    <w:rsid w:val="00C05119"/>
    <w:rsid w:val="00C064F4"/>
    <w:rsid w:val="00C077B6"/>
    <w:rsid w:val="00C150D3"/>
    <w:rsid w:val="00C21C22"/>
    <w:rsid w:val="00C226DA"/>
    <w:rsid w:val="00C25A8A"/>
    <w:rsid w:val="00C36475"/>
    <w:rsid w:val="00C368F5"/>
    <w:rsid w:val="00C36F2D"/>
    <w:rsid w:val="00C41987"/>
    <w:rsid w:val="00C43F2C"/>
    <w:rsid w:val="00C47650"/>
    <w:rsid w:val="00C5510E"/>
    <w:rsid w:val="00C574E5"/>
    <w:rsid w:val="00C61966"/>
    <w:rsid w:val="00C62FC9"/>
    <w:rsid w:val="00C63256"/>
    <w:rsid w:val="00C65887"/>
    <w:rsid w:val="00C65EC4"/>
    <w:rsid w:val="00C66FE4"/>
    <w:rsid w:val="00C67D86"/>
    <w:rsid w:val="00C71296"/>
    <w:rsid w:val="00C81030"/>
    <w:rsid w:val="00C836E3"/>
    <w:rsid w:val="00C85408"/>
    <w:rsid w:val="00C856C6"/>
    <w:rsid w:val="00C864F1"/>
    <w:rsid w:val="00C86836"/>
    <w:rsid w:val="00C91D64"/>
    <w:rsid w:val="00C94471"/>
    <w:rsid w:val="00CA042C"/>
    <w:rsid w:val="00CB1C84"/>
    <w:rsid w:val="00CB6F04"/>
    <w:rsid w:val="00CB798C"/>
    <w:rsid w:val="00CC17F8"/>
    <w:rsid w:val="00CC1F83"/>
    <w:rsid w:val="00CC4277"/>
    <w:rsid w:val="00CD4DCB"/>
    <w:rsid w:val="00CD65F3"/>
    <w:rsid w:val="00CD6735"/>
    <w:rsid w:val="00CE04B7"/>
    <w:rsid w:val="00CE58DC"/>
    <w:rsid w:val="00CE5F38"/>
    <w:rsid w:val="00CE7098"/>
    <w:rsid w:val="00CF3C40"/>
    <w:rsid w:val="00CF5889"/>
    <w:rsid w:val="00D01056"/>
    <w:rsid w:val="00D029BC"/>
    <w:rsid w:val="00D035AD"/>
    <w:rsid w:val="00D039CB"/>
    <w:rsid w:val="00D043B2"/>
    <w:rsid w:val="00D05CB5"/>
    <w:rsid w:val="00D05FEA"/>
    <w:rsid w:val="00D104F1"/>
    <w:rsid w:val="00D10831"/>
    <w:rsid w:val="00D20C74"/>
    <w:rsid w:val="00D213D8"/>
    <w:rsid w:val="00D23984"/>
    <w:rsid w:val="00D35D80"/>
    <w:rsid w:val="00D3782D"/>
    <w:rsid w:val="00D40B22"/>
    <w:rsid w:val="00D448A4"/>
    <w:rsid w:val="00D44A06"/>
    <w:rsid w:val="00D45CFD"/>
    <w:rsid w:val="00D463A3"/>
    <w:rsid w:val="00D474D9"/>
    <w:rsid w:val="00D51F75"/>
    <w:rsid w:val="00D526F5"/>
    <w:rsid w:val="00D53C4A"/>
    <w:rsid w:val="00D551C3"/>
    <w:rsid w:val="00D6684E"/>
    <w:rsid w:val="00D738DC"/>
    <w:rsid w:val="00D75017"/>
    <w:rsid w:val="00D75B7D"/>
    <w:rsid w:val="00D82D01"/>
    <w:rsid w:val="00D854F7"/>
    <w:rsid w:val="00D8645B"/>
    <w:rsid w:val="00D86639"/>
    <w:rsid w:val="00D913FB"/>
    <w:rsid w:val="00D946C6"/>
    <w:rsid w:val="00DA00B0"/>
    <w:rsid w:val="00DA1658"/>
    <w:rsid w:val="00DA4726"/>
    <w:rsid w:val="00DA6537"/>
    <w:rsid w:val="00DB0A45"/>
    <w:rsid w:val="00DB4FC3"/>
    <w:rsid w:val="00DC145E"/>
    <w:rsid w:val="00DC3BB5"/>
    <w:rsid w:val="00DD093A"/>
    <w:rsid w:val="00DD4473"/>
    <w:rsid w:val="00DD5435"/>
    <w:rsid w:val="00DD66A9"/>
    <w:rsid w:val="00DD747C"/>
    <w:rsid w:val="00DD7C1A"/>
    <w:rsid w:val="00DE156D"/>
    <w:rsid w:val="00DE6648"/>
    <w:rsid w:val="00DF1577"/>
    <w:rsid w:val="00DF51A5"/>
    <w:rsid w:val="00DF5483"/>
    <w:rsid w:val="00DF677A"/>
    <w:rsid w:val="00E01A7D"/>
    <w:rsid w:val="00E03DB6"/>
    <w:rsid w:val="00E06BFC"/>
    <w:rsid w:val="00E06C4E"/>
    <w:rsid w:val="00E21248"/>
    <w:rsid w:val="00E23CC7"/>
    <w:rsid w:val="00E2482A"/>
    <w:rsid w:val="00E256EA"/>
    <w:rsid w:val="00E25F7E"/>
    <w:rsid w:val="00E26B90"/>
    <w:rsid w:val="00E320F0"/>
    <w:rsid w:val="00E32839"/>
    <w:rsid w:val="00E36377"/>
    <w:rsid w:val="00E411E6"/>
    <w:rsid w:val="00E44811"/>
    <w:rsid w:val="00E519BA"/>
    <w:rsid w:val="00E52E65"/>
    <w:rsid w:val="00E55926"/>
    <w:rsid w:val="00E6001C"/>
    <w:rsid w:val="00E64BB5"/>
    <w:rsid w:val="00E64E6A"/>
    <w:rsid w:val="00E75219"/>
    <w:rsid w:val="00E769CD"/>
    <w:rsid w:val="00E83749"/>
    <w:rsid w:val="00E84E83"/>
    <w:rsid w:val="00E91551"/>
    <w:rsid w:val="00E95CA7"/>
    <w:rsid w:val="00E976F9"/>
    <w:rsid w:val="00EA2DFC"/>
    <w:rsid w:val="00EA41A2"/>
    <w:rsid w:val="00EA6C57"/>
    <w:rsid w:val="00EB4EA5"/>
    <w:rsid w:val="00EC26EB"/>
    <w:rsid w:val="00EE3AE3"/>
    <w:rsid w:val="00EE44FD"/>
    <w:rsid w:val="00EE6CA7"/>
    <w:rsid w:val="00EF0952"/>
    <w:rsid w:val="00EF1077"/>
    <w:rsid w:val="00F02B20"/>
    <w:rsid w:val="00F04F9D"/>
    <w:rsid w:val="00F0573A"/>
    <w:rsid w:val="00F1115A"/>
    <w:rsid w:val="00F11E44"/>
    <w:rsid w:val="00F14842"/>
    <w:rsid w:val="00F209DC"/>
    <w:rsid w:val="00F248D1"/>
    <w:rsid w:val="00F40ADF"/>
    <w:rsid w:val="00F42B1D"/>
    <w:rsid w:val="00F42B74"/>
    <w:rsid w:val="00F4454D"/>
    <w:rsid w:val="00F450F2"/>
    <w:rsid w:val="00F458BF"/>
    <w:rsid w:val="00F514FA"/>
    <w:rsid w:val="00F515A3"/>
    <w:rsid w:val="00F5372F"/>
    <w:rsid w:val="00F53825"/>
    <w:rsid w:val="00F546AF"/>
    <w:rsid w:val="00F56B32"/>
    <w:rsid w:val="00F6022D"/>
    <w:rsid w:val="00F83745"/>
    <w:rsid w:val="00F8468B"/>
    <w:rsid w:val="00F8540C"/>
    <w:rsid w:val="00F873A4"/>
    <w:rsid w:val="00F90F28"/>
    <w:rsid w:val="00F9128F"/>
    <w:rsid w:val="00F9390B"/>
    <w:rsid w:val="00F948BB"/>
    <w:rsid w:val="00F9534D"/>
    <w:rsid w:val="00F96261"/>
    <w:rsid w:val="00F96868"/>
    <w:rsid w:val="00FA022B"/>
    <w:rsid w:val="00FA7DE9"/>
    <w:rsid w:val="00FA7F13"/>
    <w:rsid w:val="00FA7F95"/>
    <w:rsid w:val="00FB40E6"/>
    <w:rsid w:val="00FB54C4"/>
    <w:rsid w:val="00FB58CA"/>
    <w:rsid w:val="00FB5DD2"/>
    <w:rsid w:val="00FC0AE4"/>
    <w:rsid w:val="00FC0F9A"/>
    <w:rsid w:val="00FC35E3"/>
    <w:rsid w:val="00FD2D2A"/>
    <w:rsid w:val="00FE0682"/>
    <w:rsid w:val="00FE660E"/>
    <w:rsid w:val="00FE7578"/>
    <w:rsid w:val="00FF0796"/>
    <w:rsid w:val="00FF2C38"/>
    <w:rsid w:val="00FF2D13"/>
    <w:rsid w:val="00FF543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9A67A7"/>
  <w14:defaultImageDpi w14:val="32767"/>
  <w15:docId w15:val="{B2581681-E22C-4D62-A9C2-7FD55A6A4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5E3"/>
  </w:style>
  <w:style w:type="paragraph" w:styleId="Balk1">
    <w:name w:val="heading 1"/>
    <w:basedOn w:val="Normal"/>
    <w:next w:val="Normal"/>
    <w:link w:val="Balk1Char"/>
    <w:uiPriority w:val="9"/>
    <w:qFormat/>
    <w:rsid w:val="004E1391"/>
    <w:pPr>
      <w:keepNext/>
      <w:spacing w:after="240" w:line="276" w:lineRule="auto"/>
      <w:jc w:val="center"/>
      <w:outlineLvl w:val="0"/>
    </w:pPr>
    <w:rPr>
      <w:sz w:val="28"/>
      <w:lang w:val="en-US"/>
    </w:rPr>
  </w:style>
  <w:style w:type="paragraph" w:styleId="Balk2">
    <w:name w:val="heading 2"/>
    <w:basedOn w:val="Normal"/>
    <w:next w:val="Normal"/>
    <w:link w:val="Balk2Char"/>
    <w:uiPriority w:val="9"/>
    <w:unhideWhenUsed/>
    <w:qFormat/>
    <w:rsid w:val="004E1391"/>
    <w:pPr>
      <w:keepNext/>
      <w:keepLines/>
      <w:spacing w:before="200" w:after="0" w:line="360" w:lineRule="auto"/>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4E1391"/>
    <w:pPr>
      <w:keepNext/>
      <w:keepLines/>
      <w:spacing w:before="200" w:after="0" w:line="360" w:lineRule="auto"/>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unhideWhenUsed/>
    <w:qFormat/>
    <w:rsid w:val="004E1391"/>
    <w:pPr>
      <w:keepNext/>
      <w:keepLines/>
      <w:spacing w:before="200" w:after="0" w:line="360" w:lineRule="auto"/>
      <w:outlineLvl w:val="3"/>
    </w:pPr>
    <w:rPr>
      <w:rFonts w:asciiTheme="majorHAnsi" w:eastAsiaTheme="majorEastAsia" w:hAnsiTheme="majorHAnsi" w:cstheme="majorBidi"/>
      <w:b/>
      <w:bCs/>
      <w:i/>
      <w:iCs/>
      <w:color w:val="5B9BD5" w:themeColor="accent1"/>
    </w:rPr>
  </w:style>
  <w:style w:type="paragraph" w:styleId="Balk5">
    <w:name w:val="heading 5"/>
    <w:basedOn w:val="Normal"/>
    <w:next w:val="Normal"/>
    <w:link w:val="Balk5Char"/>
    <w:uiPriority w:val="9"/>
    <w:qFormat/>
    <w:rsid w:val="004E1391"/>
    <w:pPr>
      <w:keepNext/>
      <w:keepLines/>
      <w:spacing w:before="120" w:after="240" w:line="240" w:lineRule="auto"/>
      <w:outlineLvl w:val="4"/>
    </w:pPr>
    <w:rPr>
      <w:rFonts w:ascii="Times New Roman" w:eastAsia="Times New Roman" w:hAnsi="Times New Roman" w:cs="Times New Roman"/>
      <w:b/>
      <w:color w:val="000000"/>
      <w:sz w:val="24"/>
      <w:lang w:eastAsia="tr-TR"/>
    </w:rPr>
  </w:style>
  <w:style w:type="paragraph" w:styleId="Balk6">
    <w:name w:val="heading 6"/>
    <w:basedOn w:val="Normal"/>
    <w:next w:val="Normal"/>
    <w:link w:val="Balk6Char"/>
    <w:uiPriority w:val="9"/>
    <w:qFormat/>
    <w:rsid w:val="004E1391"/>
    <w:pPr>
      <w:spacing w:before="240" w:after="60" w:line="240" w:lineRule="auto"/>
      <w:outlineLvl w:val="5"/>
    </w:pPr>
    <w:rPr>
      <w:rFonts w:ascii="Times New Roman" w:eastAsia="Times New Roman" w:hAnsi="Times New Roman" w:cs="Arial"/>
      <w:b/>
      <w:bCs/>
      <w:sz w:val="24"/>
      <w:lang w:eastAsia="tr-TR"/>
    </w:rPr>
  </w:style>
  <w:style w:type="paragraph" w:styleId="Balk7">
    <w:name w:val="heading 7"/>
    <w:aliases w:val="Atıf 2"/>
    <w:basedOn w:val="Normal"/>
    <w:next w:val="Normal"/>
    <w:link w:val="Balk7Char"/>
    <w:uiPriority w:val="9"/>
    <w:qFormat/>
    <w:rsid w:val="004E1391"/>
    <w:pPr>
      <w:keepNext/>
      <w:keepLines/>
      <w:spacing w:before="200" w:after="0" w:line="240" w:lineRule="auto"/>
      <w:outlineLvl w:val="6"/>
    </w:pPr>
    <w:rPr>
      <w:rFonts w:ascii="Times New Roman" w:eastAsia="Times New Roman" w:hAnsi="Times New Roman" w:cs="Times New Roman"/>
      <w:i/>
      <w:iCs/>
      <w:color w:val="000000"/>
      <w:sz w:val="24"/>
      <w:lang w:eastAsia="tr-TR"/>
    </w:rPr>
  </w:style>
  <w:style w:type="paragraph" w:styleId="Balk8">
    <w:name w:val="heading 8"/>
    <w:basedOn w:val="Normal"/>
    <w:next w:val="Normal"/>
    <w:link w:val="Balk8Char"/>
    <w:uiPriority w:val="9"/>
    <w:semiHidden/>
    <w:unhideWhenUsed/>
    <w:qFormat/>
    <w:rsid w:val="005E485E"/>
    <w:pPr>
      <w:spacing w:before="280" w:after="0" w:line="360" w:lineRule="auto"/>
      <w:outlineLvl w:val="7"/>
    </w:pPr>
    <w:rPr>
      <w:rFonts w:asciiTheme="majorHAnsi" w:eastAsiaTheme="majorEastAsia" w:hAnsiTheme="majorHAnsi" w:cstheme="majorBidi"/>
      <w:b/>
      <w:bCs/>
      <w:i/>
      <w:iCs/>
      <w:sz w:val="18"/>
      <w:szCs w:val="18"/>
      <w:lang w:val="en-US" w:bidi="en-US"/>
    </w:rPr>
  </w:style>
  <w:style w:type="paragraph" w:styleId="Balk9">
    <w:name w:val="heading 9"/>
    <w:basedOn w:val="Normal"/>
    <w:next w:val="Normal"/>
    <w:link w:val="Balk9Char"/>
    <w:uiPriority w:val="9"/>
    <w:semiHidden/>
    <w:unhideWhenUsed/>
    <w:qFormat/>
    <w:rsid w:val="005E485E"/>
    <w:pPr>
      <w:spacing w:before="280" w:after="0" w:line="360" w:lineRule="auto"/>
      <w:outlineLvl w:val="8"/>
    </w:pPr>
    <w:rPr>
      <w:rFonts w:asciiTheme="majorHAnsi" w:eastAsiaTheme="majorEastAsia" w:hAnsiTheme="majorHAnsi" w:cstheme="majorBidi"/>
      <w:i/>
      <w:iCs/>
      <w:sz w:val="18"/>
      <w:szCs w:val="18"/>
      <w:lang w:val="en-US" w:bidi="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1"/>
    <w:uiPriority w:val="99"/>
    <w:unhideWhenUsed/>
    <w:rsid w:val="009E71A0"/>
    <w:pPr>
      <w:tabs>
        <w:tab w:val="center" w:pos="4536"/>
        <w:tab w:val="right" w:pos="9072"/>
      </w:tabs>
      <w:spacing w:after="0" w:line="240" w:lineRule="auto"/>
    </w:pPr>
  </w:style>
  <w:style w:type="character" w:customStyle="1" w:styleId="stBilgiChar1">
    <w:name w:val="Üst Bilgi Char1"/>
    <w:basedOn w:val="VarsaylanParagrafYazTipi"/>
    <w:link w:val="stBilgi"/>
    <w:uiPriority w:val="99"/>
    <w:rsid w:val="009E71A0"/>
  </w:style>
  <w:style w:type="paragraph" w:styleId="AltBilgi">
    <w:name w:val="footer"/>
    <w:basedOn w:val="Normal"/>
    <w:link w:val="AltBilgiChar1"/>
    <w:uiPriority w:val="99"/>
    <w:unhideWhenUsed/>
    <w:rsid w:val="009E71A0"/>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9E71A0"/>
  </w:style>
  <w:style w:type="table" w:styleId="TabloKlavuzu">
    <w:name w:val="Table Grid"/>
    <w:basedOn w:val="NormalTablo"/>
    <w:uiPriority w:val="59"/>
    <w:rsid w:val="009E71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iPriority w:val="99"/>
    <w:rsid w:val="00B76251"/>
    <w:pPr>
      <w:spacing w:after="0" w:line="240" w:lineRule="auto"/>
      <w:jc w:val="center"/>
    </w:pPr>
    <w:rPr>
      <w:rFonts w:ascii="Times New Roman" w:eastAsia="Times New Roman" w:hAnsi="Times New Roman" w:cs="Times New Roman"/>
      <w:b/>
      <w:sz w:val="28"/>
      <w:szCs w:val="20"/>
      <w:lang w:val="en-US"/>
    </w:rPr>
  </w:style>
  <w:style w:type="character" w:customStyle="1" w:styleId="GvdeMetni2Char">
    <w:name w:val="Gövde Metni 2 Char"/>
    <w:basedOn w:val="VarsaylanParagrafYazTipi"/>
    <w:link w:val="GvdeMetni2"/>
    <w:uiPriority w:val="99"/>
    <w:rsid w:val="00B76251"/>
    <w:rPr>
      <w:rFonts w:ascii="Times New Roman" w:eastAsia="Times New Roman" w:hAnsi="Times New Roman" w:cs="Times New Roman"/>
      <w:b/>
      <w:sz w:val="28"/>
      <w:szCs w:val="20"/>
      <w:lang w:val="en-US"/>
    </w:rPr>
  </w:style>
  <w:style w:type="paragraph" w:customStyle="1" w:styleId="4-Abstract">
    <w:name w:val="4-Abstract"/>
    <w:basedOn w:val="Normal"/>
    <w:qFormat/>
    <w:rsid w:val="00B76251"/>
    <w:pPr>
      <w:shd w:val="clear" w:color="auto" w:fill="FFFFFF"/>
      <w:spacing w:after="0" w:line="240" w:lineRule="auto"/>
      <w:jc w:val="both"/>
    </w:pPr>
    <w:rPr>
      <w:rFonts w:ascii="Times New Roman" w:eastAsia="Times New Roman" w:hAnsi="Times New Roman" w:cs="Times New Roman"/>
      <w:sz w:val="18"/>
      <w:szCs w:val="20"/>
      <w:lang w:val="en-US" w:eastAsia="tr-TR"/>
    </w:rPr>
  </w:style>
  <w:style w:type="paragraph" w:customStyle="1" w:styleId="1-MakaleBal">
    <w:name w:val="1-Makale Başlığı"/>
    <w:basedOn w:val="Normal"/>
    <w:qFormat/>
    <w:rsid w:val="00FA7DE9"/>
    <w:pPr>
      <w:spacing w:after="120" w:line="240" w:lineRule="auto"/>
    </w:pPr>
    <w:rPr>
      <w:rFonts w:ascii="Times New Roman" w:hAnsi="Times New Roman" w:cs="TimesNewRomanPS-BoldMT"/>
      <w:b/>
      <w:bCs/>
      <w:sz w:val="28"/>
      <w:szCs w:val="24"/>
    </w:rPr>
  </w:style>
  <w:style w:type="paragraph" w:customStyle="1" w:styleId="2-Yazarsmi">
    <w:name w:val="2-Yazar İsmi"/>
    <w:basedOn w:val="Normal"/>
    <w:qFormat/>
    <w:rsid w:val="00804604"/>
    <w:pPr>
      <w:spacing w:line="240" w:lineRule="auto"/>
    </w:pPr>
    <w:rPr>
      <w:rFonts w:ascii="Times New Roman" w:hAnsi="Times New Roman" w:cs="TimesNewRomanPSMT"/>
      <w:sz w:val="20"/>
      <w:szCs w:val="24"/>
    </w:rPr>
  </w:style>
  <w:style w:type="paragraph" w:customStyle="1" w:styleId="3-Adres">
    <w:name w:val="3-Adres"/>
    <w:basedOn w:val="Normal"/>
    <w:qFormat/>
    <w:rsid w:val="00B76251"/>
    <w:pPr>
      <w:autoSpaceDE w:val="0"/>
      <w:autoSpaceDN w:val="0"/>
      <w:adjustRightInd w:val="0"/>
      <w:spacing w:after="120" w:line="240" w:lineRule="auto"/>
    </w:pPr>
    <w:rPr>
      <w:rFonts w:ascii="Times New Roman" w:hAnsi="Times New Roman" w:cs="Times New Roman"/>
      <w:i/>
      <w:iCs/>
      <w:sz w:val="16"/>
      <w:szCs w:val="16"/>
    </w:rPr>
  </w:style>
  <w:style w:type="table" w:styleId="AkKlavuz">
    <w:name w:val="Light Grid"/>
    <w:basedOn w:val="NormalTablo"/>
    <w:uiPriority w:val="62"/>
    <w:rsid w:val="003F0BA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rtaListe1">
    <w:name w:val="Medium List 1"/>
    <w:basedOn w:val="NormalTablo"/>
    <w:uiPriority w:val="65"/>
    <w:rsid w:val="003F0BA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2">
    <w:name w:val="Medium List 2"/>
    <w:basedOn w:val="NormalTablo"/>
    <w:uiPriority w:val="66"/>
    <w:rsid w:val="003F0BA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1-Vurgu6">
    <w:name w:val="Medium List 1 Accent 6"/>
    <w:basedOn w:val="NormalTablo"/>
    <w:uiPriority w:val="65"/>
    <w:rsid w:val="003F0BA7"/>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OrtaGlgeleme2">
    <w:name w:val="Medium Shading 2"/>
    <w:basedOn w:val="NormalTablo"/>
    <w:uiPriority w:val="64"/>
    <w:rsid w:val="003F0BA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SayfaNumaras">
    <w:name w:val="page number"/>
    <w:basedOn w:val="VarsaylanParagrafYazTipi"/>
    <w:rsid w:val="003F0BA7"/>
  </w:style>
  <w:style w:type="paragraph" w:styleId="BalonMetni">
    <w:name w:val="Balloon Text"/>
    <w:basedOn w:val="Normal"/>
    <w:link w:val="BalonMetniChar"/>
    <w:uiPriority w:val="99"/>
    <w:semiHidden/>
    <w:unhideWhenUsed/>
    <w:rsid w:val="003F0BA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F0BA7"/>
    <w:rPr>
      <w:rFonts w:ascii="Tahoma" w:hAnsi="Tahoma" w:cs="Tahoma"/>
      <w:sz w:val="16"/>
      <w:szCs w:val="16"/>
    </w:rPr>
  </w:style>
  <w:style w:type="paragraph" w:styleId="ListeParagraf">
    <w:name w:val="List Paragraph"/>
    <w:basedOn w:val="Normal"/>
    <w:uiPriority w:val="34"/>
    <w:qFormat/>
    <w:rsid w:val="003F0BA7"/>
    <w:pPr>
      <w:spacing w:after="200" w:line="276" w:lineRule="auto"/>
      <w:ind w:left="720"/>
      <w:contextualSpacing/>
    </w:pPr>
  </w:style>
  <w:style w:type="paragraph" w:customStyle="1" w:styleId="Default">
    <w:name w:val="Default"/>
    <w:rsid w:val="003F0BA7"/>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7-GenelYaz">
    <w:name w:val="7-Genel Yazı"/>
    <w:basedOn w:val="Normal"/>
    <w:qFormat/>
    <w:rsid w:val="003F0BA7"/>
    <w:pPr>
      <w:spacing w:after="120" w:line="240" w:lineRule="auto"/>
      <w:jc w:val="both"/>
    </w:pPr>
    <w:rPr>
      <w:rFonts w:ascii="Times New Roman" w:hAnsi="Times New Roman" w:cs="Times New Roman"/>
      <w:szCs w:val="24"/>
      <w:lang w:val="en-US"/>
    </w:rPr>
  </w:style>
  <w:style w:type="paragraph" w:customStyle="1" w:styleId="6-KBal">
    <w:name w:val="6-K.Başlığı"/>
    <w:basedOn w:val="7-GenelYaz"/>
    <w:qFormat/>
    <w:rsid w:val="002405F8"/>
    <w:pPr>
      <w:spacing w:before="160" w:after="240"/>
    </w:pPr>
    <w:rPr>
      <w:b/>
    </w:rPr>
  </w:style>
  <w:style w:type="paragraph" w:customStyle="1" w:styleId="8-Resimyazs">
    <w:name w:val="8-Resim yazısı"/>
    <w:basedOn w:val="7-GenelYaz"/>
    <w:qFormat/>
    <w:rsid w:val="004E1391"/>
    <w:pPr>
      <w:spacing w:after="160"/>
      <w:jc w:val="center"/>
    </w:pPr>
    <w:rPr>
      <w:i/>
    </w:rPr>
  </w:style>
  <w:style w:type="paragraph" w:customStyle="1" w:styleId="9-Referans">
    <w:name w:val="9-Referans"/>
    <w:basedOn w:val="7-GenelYaz"/>
    <w:qFormat/>
    <w:rsid w:val="003C7235"/>
    <w:pPr>
      <w:spacing w:after="200"/>
      <w:ind w:left="357" w:hanging="357"/>
    </w:pPr>
  </w:style>
  <w:style w:type="paragraph" w:customStyle="1" w:styleId="9-stbilgi">
    <w:name w:val="9-üstbilgi"/>
    <w:basedOn w:val="stBilgi"/>
    <w:qFormat/>
    <w:rsid w:val="003C7235"/>
    <w:pPr>
      <w:jc w:val="center"/>
    </w:pPr>
    <w:rPr>
      <w:rFonts w:ascii="Times New Roman" w:hAnsi="Times New Roman" w:cs="Times New Roman"/>
      <w:i/>
      <w:iCs/>
      <w:sz w:val="18"/>
      <w:szCs w:val="18"/>
    </w:rPr>
  </w:style>
  <w:style w:type="paragraph" w:customStyle="1" w:styleId="5-Keywords">
    <w:name w:val="5-Keywords"/>
    <w:basedOn w:val="GvdeMetni2"/>
    <w:qFormat/>
    <w:rsid w:val="00442B95"/>
    <w:pPr>
      <w:autoSpaceDE w:val="0"/>
      <w:autoSpaceDN w:val="0"/>
      <w:spacing w:after="120"/>
      <w:contextualSpacing/>
      <w:jc w:val="right"/>
    </w:pPr>
    <w:rPr>
      <w:b w:val="0"/>
      <w:i/>
      <w:color w:val="000000"/>
      <w:sz w:val="16"/>
      <w:szCs w:val="16"/>
    </w:rPr>
  </w:style>
  <w:style w:type="paragraph" w:styleId="NormalWeb">
    <w:name w:val="Normal (Web)"/>
    <w:basedOn w:val="Normal"/>
    <w:uiPriority w:val="99"/>
    <w:rsid w:val="004E1391"/>
    <w:pPr>
      <w:spacing w:before="100" w:beforeAutospacing="1" w:after="100" w:afterAutospacing="1" w:line="240" w:lineRule="auto"/>
      <w:jc w:val="both"/>
    </w:pPr>
    <w:rPr>
      <w:rFonts w:ascii="Arial Unicode MS" w:eastAsia="Arial Unicode MS" w:hAnsi="Arial Unicode MS" w:cs="Arial Unicode MS"/>
      <w:sz w:val="20"/>
      <w:szCs w:val="24"/>
      <w:lang w:eastAsia="tr-TR"/>
    </w:rPr>
  </w:style>
  <w:style w:type="character" w:customStyle="1" w:styleId="Balk1Char">
    <w:name w:val="Başlık 1 Char"/>
    <w:basedOn w:val="VarsaylanParagrafYazTipi"/>
    <w:link w:val="Balk1"/>
    <w:uiPriority w:val="9"/>
    <w:rsid w:val="004E1391"/>
    <w:rPr>
      <w:sz w:val="28"/>
      <w:lang w:val="en-US"/>
    </w:rPr>
  </w:style>
  <w:style w:type="character" w:customStyle="1" w:styleId="Balk2Char">
    <w:name w:val="Başlık 2 Char"/>
    <w:basedOn w:val="VarsaylanParagrafYazTipi"/>
    <w:link w:val="Balk2"/>
    <w:uiPriority w:val="9"/>
    <w:rsid w:val="004E1391"/>
    <w:rPr>
      <w:rFonts w:asciiTheme="majorHAnsi" w:eastAsiaTheme="majorEastAsia" w:hAnsiTheme="majorHAnsi" w:cstheme="majorBidi"/>
      <w:b/>
      <w:bCs/>
      <w:color w:val="5B9BD5" w:themeColor="accent1"/>
      <w:sz w:val="26"/>
      <w:szCs w:val="26"/>
    </w:rPr>
  </w:style>
  <w:style w:type="character" w:customStyle="1" w:styleId="Balk3Char">
    <w:name w:val="Başlık 3 Char"/>
    <w:basedOn w:val="VarsaylanParagrafYazTipi"/>
    <w:link w:val="Balk3"/>
    <w:uiPriority w:val="9"/>
    <w:rsid w:val="004E1391"/>
    <w:rPr>
      <w:rFonts w:asciiTheme="majorHAnsi" w:eastAsiaTheme="majorEastAsia" w:hAnsiTheme="majorHAnsi" w:cstheme="majorBidi"/>
      <w:b/>
      <w:bCs/>
      <w:color w:val="5B9BD5" w:themeColor="accent1"/>
    </w:rPr>
  </w:style>
  <w:style w:type="character" w:customStyle="1" w:styleId="Balk4Char">
    <w:name w:val="Başlık 4 Char"/>
    <w:basedOn w:val="VarsaylanParagrafYazTipi"/>
    <w:link w:val="Balk4"/>
    <w:uiPriority w:val="9"/>
    <w:rsid w:val="004E1391"/>
    <w:rPr>
      <w:rFonts w:asciiTheme="majorHAnsi" w:eastAsiaTheme="majorEastAsia" w:hAnsiTheme="majorHAnsi" w:cstheme="majorBidi"/>
      <w:b/>
      <w:bCs/>
      <w:i/>
      <w:iCs/>
      <w:color w:val="5B9BD5" w:themeColor="accent1"/>
    </w:rPr>
  </w:style>
  <w:style w:type="character" w:customStyle="1" w:styleId="Balk5Char">
    <w:name w:val="Başlık 5 Char"/>
    <w:basedOn w:val="VarsaylanParagrafYazTipi"/>
    <w:link w:val="Balk5"/>
    <w:uiPriority w:val="9"/>
    <w:rsid w:val="004E1391"/>
    <w:rPr>
      <w:rFonts w:ascii="Times New Roman" w:eastAsia="Times New Roman" w:hAnsi="Times New Roman" w:cs="Times New Roman"/>
      <w:b/>
      <w:color w:val="000000"/>
      <w:sz w:val="24"/>
      <w:lang w:eastAsia="tr-TR"/>
    </w:rPr>
  </w:style>
  <w:style w:type="character" w:customStyle="1" w:styleId="Balk6Char">
    <w:name w:val="Başlık 6 Char"/>
    <w:basedOn w:val="VarsaylanParagrafYazTipi"/>
    <w:link w:val="Balk6"/>
    <w:uiPriority w:val="9"/>
    <w:rsid w:val="004E1391"/>
    <w:rPr>
      <w:rFonts w:ascii="Times New Roman" w:eastAsia="Times New Roman" w:hAnsi="Times New Roman" w:cs="Arial"/>
      <w:b/>
      <w:bCs/>
      <w:sz w:val="24"/>
      <w:lang w:eastAsia="tr-TR"/>
    </w:rPr>
  </w:style>
  <w:style w:type="character" w:customStyle="1" w:styleId="Balk7Char">
    <w:name w:val="Başlık 7 Char"/>
    <w:aliases w:val="Atıf 2 Char"/>
    <w:basedOn w:val="VarsaylanParagrafYazTipi"/>
    <w:link w:val="Balk7"/>
    <w:uiPriority w:val="9"/>
    <w:rsid w:val="004E1391"/>
    <w:rPr>
      <w:rFonts w:ascii="Times New Roman" w:eastAsia="Times New Roman" w:hAnsi="Times New Roman" w:cs="Times New Roman"/>
      <w:i/>
      <w:iCs/>
      <w:color w:val="000000"/>
      <w:sz w:val="24"/>
      <w:lang w:eastAsia="tr-TR"/>
    </w:rPr>
  </w:style>
  <w:style w:type="paragraph" w:styleId="ResimYazs">
    <w:name w:val="caption"/>
    <w:basedOn w:val="Normal"/>
    <w:next w:val="Normal"/>
    <w:uiPriority w:val="35"/>
    <w:qFormat/>
    <w:rsid w:val="004E1391"/>
    <w:pPr>
      <w:spacing w:after="0" w:line="360" w:lineRule="auto"/>
    </w:pPr>
    <w:rPr>
      <w:rFonts w:ascii="Arial" w:eastAsia="Times New Roman" w:hAnsi="Arial" w:cs="Times New Roman"/>
      <w:noProof/>
      <w:sz w:val="24"/>
      <w:szCs w:val="24"/>
      <w:lang w:eastAsia="tr-TR"/>
    </w:rPr>
  </w:style>
  <w:style w:type="paragraph" w:styleId="KonuBal">
    <w:name w:val="Title"/>
    <w:basedOn w:val="Normal"/>
    <w:link w:val="KonuBalChar"/>
    <w:qFormat/>
    <w:rsid w:val="004E1391"/>
    <w:pPr>
      <w:spacing w:before="480" w:after="240" w:line="200" w:lineRule="atLeast"/>
      <w:jc w:val="center"/>
    </w:pPr>
    <w:rPr>
      <w:b/>
      <w:sz w:val="28"/>
      <w:lang w:val="en-US"/>
    </w:rPr>
  </w:style>
  <w:style w:type="character" w:customStyle="1" w:styleId="KonuBalChar">
    <w:name w:val="Konu Başlığı Char"/>
    <w:basedOn w:val="VarsaylanParagrafYazTipi"/>
    <w:link w:val="KonuBal"/>
    <w:uiPriority w:val="10"/>
    <w:rsid w:val="004E1391"/>
    <w:rPr>
      <w:b/>
      <w:sz w:val="28"/>
      <w:lang w:val="en-US"/>
    </w:rPr>
  </w:style>
  <w:style w:type="paragraph" w:styleId="Altyaz">
    <w:name w:val="Subtitle"/>
    <w:basedOn w:val="Normal"/>
    <w:next w:val="Normal"/>
    <w:link w:val="AltyazChar"/>
    <w:uiPriority w:val="11"/>
    <w:qFormat/>
    <w:rsid w:val="004E1391"/>
    <w:pPr>
      <w:spacing w:after="60" w:line="276" w:lineRule="auto"/>
      <w:jc w:val="center"/>
      <w:outlineLvl w:val="1"/>
    </w:pPr>
    <w:rPr>
      <w:rFonts w:asciiTheme="majorHAnsi" w:eastAsiaTheme="majorEastAsia" w:hAnsiTheme="majorHAnsi" w:cstheme="majorBidi"/>
      <w:sz w:val="24"/>
      <w:szCs w:val="24"/>
      <w:lang w:val="en-US"/>
    </w:rPr>
  </w:style>
  <w:style w:type="character" w:customStyle="1" w:styleId="AltyazChar">
    <w:name w:val="Altyazı Char"/>
    <w:basedOn w:val="VarsaylanParagrafYazTipi"/>
    <w:link w:val="Altyaz"/>
    <w:uiPriority w:val="11"/>
    <w:rsid w:val="004E1391"/>
    <w:rPr>
      <w:rFonts w:asciiTheme="majorHAnsi" w:eastAsiaTheme="majorEastAsia" w:hAnsiTheme="majorHAnsi" w:cstheme="majorBidi"/>
      <w:sz w:val="24"/>
      <w:szCs w:val="24"/>
      <w:lang w:val="en-US"/>
    </w:rPr>
  </w:style>
  <w:style w:type="character" w:styleId="Gl">
    <w:name w:val="Strong"/>
    <w:basedOn w:val="VarsaylanParagrafYazTipi"/>
    <w:uiPriority w:val="22"/>
    <w:qFormat/>
    <w:rsid w:val="004E1391"/>
    <w:rPr>
      <w:b/>
      <w:bCs/>
    </w:rPr>
  </w:style>
  <w:style w:type="character" w:styleId="Vurgu">
    <w:name w:val="Emphasis"/>
    <w:uiPriority w:val="20"/>
    <w:qFormat/>
    <w:rsid w:val="004E1391"/>
    <w:rPr>
      <w:b/>
      <w:bCs/>
      <w:i w:val="0"/>
      <w:iCs w:val="0"/>
    </w:rPr>
  </w:style>
  <w:style w:type="character" w:customStyle="1" w:styleId="FontStyle16">
    <w:name w:val="Font Style16"/>
    <w:basedOn w:val="VarsaylanParagrafYazTipi"/>
    <w:uiPriority w:val="99"/>
    <w:rsid w:val="004E1391"/>
    <w:rPr>
      <w:rFonts w:ascii="Times New Roman" w:hAnsi="Times New Roman" w:cs="Times New Roman"/>
      <w:sz w:val="18"/>
      <w:szCs w:val="18"/>
    </w:rPr>
  </w:style>
  <w:style w:type="character" w:styleId="YerTutucuMetni">
    <w:name w:val="Placeholder Text"/>
    <w:basedOn w:val="VarsaylanParagrafYazTipi"/>
    <w:uiPriority w:val="99"/>
    <w:semiHidden/>
    <w:rsid w:val="004E1391"/>
    <w:rPr>
      <w:color w:val="808080"/>
    </w:rPr>
  </w:style>
  <w:style w:type="paragraph" w:styleId="GvdeMetni">
    <w:name w:val="Body Text"/>
    <w:basedOn w:val="Normal"/>
    <w:link w:val="GvdeMetniChar"/>
    <w:rsid w:val="004E1391"/>
    <w:pPr>
      <w:widowControl w:val="0"/>
      <w:suppressAutoHyphens/>
      <w:spacing w:after="120" w:line="240" w:lineRule="auto"/>
    </w:pPr>
    <w:rPr>
      <w:rFonts w:ascii="Times New Roman" w:eastAsia="SimSun" w:hAnsi="Times New Roman" w:cs="Tahoma"/>
      <w:kern w:val="1"/>
      <w:sz w:val="24"/>
      <w:szCs w:val="24"/>
      <w:lang w:eastAsia="hi-IN" w:bidi="hi-IN"/>
    </w:rPr>
  </w:style>
  <w:style w:type="character" w:customStyle="1" w:styleId="GvdeMetniChar">
    <w:name w:val="Gövde Metni Char"/>
    <w:basedOn w:val="VarsaylanParagrafYazTipi"/>
    <w:link w:val="GvdeMetni"/>
    <w:rsid w:val="004E1391"/>
    <w:rPr>
      <w:rFonts w:ascii="Times New Roman" w:eastAsia="SimSun" w:hAnsi="Times New Roman" w:cs="Tahoma"/>
      <w:kern w:val="1"/>
      <w:sz w:val="24"/>
      <w:szCs w:val="24"/>
      <w:lang w:eastAsia="hi-IN" w:bidi="hi-IN"/>
    </w:rPr>
  </w:style>
  <w:style w:type="character" w:styleId="Kpr">
    <w:name w:val="Hyperlink"/>
    <w:basedOn w:val="VarsaylanParagrafYazTipi"/>
    <w:unhideWhenUsed/>
    <w:rsid w:val="004E1391"/>
    <w:rPr>
      <w:color w:val="0000FF"/>
      <w:u w:val="single"/>
    </w:rPr>
  </w:style>
  <w:style w:type="table" w:customStyle="1" w:styleId="LightShading1">
    <w:name w:val="Light Shading1"/>
    <w:basedOn w:val="NormalTablo"/>
    <w:uiPriority w:val="60"/>
    <w:rsid w:val="004E139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NormalTablo"/>
    <w:uiPriority w:val="60"/>
    <w:rsid w:val="004E1391"/>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hps">
    <w:name w:val="hps"/>
    <w:basedOn w:val="VarsaylanParagrafYazTipi"/>
    <w:rsid w:val="004E1391"/>
  </w:style>
  <w:style w:type="character" w:customStyle="1" w:styleId="hpsatn">
    <w:name w:val="hps atn"/>
    <w:basedOn w:val="VarsaylanParagrafYazTipi"/>
    <w:rsid w:val="004E1391"/>
  </w:style>
  <w:style w:type="character" w:customStyle="1" w:styleId="atn">
    <w:name w:val="atn"/>
    <w:basedOn w:val="VarsaylanParagrafYazTipi"/>
    <w:rsid w:val="004E1391"/>
  </w:style>
  <w:style w:type="paragraph" w:styleId="AralkYok">
    <w:name w:val="No Spacing"/>
    <w:link w:val="AralkYokChar"/>
    <w:uiPriority w:val="99"/>
    <w:qFormat/>
    <w:rsid w:val="004E1391"/>
    <w:pPr>
      <w:suppressAutoHyphens/>
      <w:spacing w:after="200" w:line="360" w:lineRule="auto"/>
    </w:pPr>
    <w:rPr>
      <w:rFonts w:ascii="Calibri" w:eastAsia="Calibri" w:hAnsi="Calibri" w:cs="Calibri"/>
      <w:lang w:eastAsia="ar-SA"/>
    </w:rPr>
  </w:style>
  <w:style w:type="character" w:customStyle="1" w:styleId="AralkYokChar">
    <w:name w:val="Aralık Yok Char"/>
    <w:basedOn w:val="VarsaylanParagrafYazTipi"/>
    <w:link w:val="AralkYok"/>
    <w:uiPriority w:val="1"/>
    <w:rsid w:val="004E1391"/>
    <w:rPr>
      <w:rFonts w:ascii="Calibri" w:eastAsia="Calibri" w:hAnsi="Calibri" w:cs="Calibri"/>
      <w:lang w:eastAsia="ar-SA"/>
    </w:rPr>
  </w:style>
  <w:style w:type="character" w:customStyle="1" w:styleId="st1">
    <w:name w:val="st1"/>
    <w:basedOn w:val="VarsaylanParagrafYazTipi"/>
    <w:rsid w:val="004E1391"/>
  </w:style>
  <w:style w:type="character" w:customStyle="1" w:styleId="ft">
    <w:name w:val="ft"/>
    <w:basedOn w:val="VarsaylanParagrafYazTipi"/>
    <w:rsid w:val="004E1391"/>
  </w:style>
  <w:style w:type="character" w:customStyle="1" w:styleId="shorttext">
    <w:name w:val="short_text"/>
    <w:basedOn w:val="VarsaylanParagrafYazTipi"/>
    <w:rsid w:val="004E1391"/>
  </w:style>
  <w:style w:type="paragraph" w:styleId="T2">
    <w:name w:val="toc 2"/>
    <w:basedOn w:val="Normal"/>
    <w:next w:val="Normal"/>
    <w:autoRedefine/>
    <w:uiPriority w:val="39"/>
    <w:unhideWhenUsed/>
    <w:qFormat/>
    <w:rsid w:val="004E1391"/>
    <w:pPr>
      <w:spacing w:after="100" w:line="360" w:lineRule="auto"/>
      <w:ind w:left="216"/>
    </w:pPr>
    <w:rPr>
      <w:rFonts w:ascii="Arial" w:eastAsiaTheme="minorEastAsia" w:hAnsi="Arial" w:cs="Arial"/>
      <w:sz w:val="24"/>
      <w:szCs w:val="24"/>
      <w:lang w:val="en-US" w:eastAsia="ja-JP"/>
    </w:rPr>
  </w:style>
  <w:style w:type="paragraph" w:styleId="T1">
    <w:name w:val="toc 1"/>
    <w:basedOn w:val="Normal"/>
    <w:next w:val="Normal"/>
    <w:autoRedefine/>
    <w:uiPriority w:val="39"/>
    <w:unhideWhenUsed/>
    <w:qFormat/>
    <w:rsid w:val="004E1391"/>
    <w:pPr>
      <w:spacing w:after="100" w:line="276" w:lineRule="auto"/>
    </w:pPr>
    <w:rPr>
      <w:rFonts w:eastAsiaTheme="minorEastAsia"/>
      <w:lang w:val="en-US" w:eastAsia="ja-JP"/>
    </w:rPr>
  </w:style>
  <w:style w:type="paragraph" w:styleId="T3">
    <w:name w:val="toc 3"/>
    <w:basedOn w:val="Normal"/>
    <w:next w:val="Normal"/>
    <w:autoRedefine/>
    <w:uiPriority w:val="39"/>
    <w:unhideWhenUsed/>
    <w:qFormat/>
    <w:rsid w:val="004E1391"/>
    <w:pPr>
      <w:spacing w:after="100" w:line="276" w:lineRule="auto"/>
      <w:ind w:left="440"/>
    </w:pPr>
    <w:rPr>
      <w:rFonts w:eastAsiaTheme="minorEastAsia"/>
      <w:lang w:val="en-US" w:eastAsia="ja-JP"/>
    </w:rPr>
  </w:style>
  <w:style w:type="paragraph" w:styleId="Dizin1">
    <w:name w:val="index 1"/>
    <w:basedOn w:val="Normal"/>
    <w:next w:val="Normal"/>
    <w:autoRedefine/>
    <w:uiPriority w:val="99"/>
    <w:unhideWhenUsed/>
    <w:rsid w:val="004E1391"/>
    <w:pPr>
      <w:spacing w:after="0" w:line="360" w:lineRule="auto"/>
      <w:ind w:left="220" w:hanging="220"/>
    </w:pPr>
    <w:rPr>
      <w:sz w:val="18"/>
      <w:szCs w:val="18"/>
    </w:rPr>
  </w:style>
  <w:style w:type="paragraph" w:styleId="DizinBal">
    <w:name w:val="index heading"/>
    <w:basedOn w:val="Normal"/>
    <w:next w:val="Dizin1"/>
    <w:uiPriority w:val="99"/>
    <w:unhideWhenUsed/>
    <w:rsid w:val="004E1391"/>
    <w:pPr>
      <w:pBdr>
        <w:top w:val="single" w:sz="12" w:space="0" w:color="auto"/>
      </w:pBdr>
      <w:spacing w:before="360" w:after="240" w:line="360" w:lineRule="auto"/>
    </w:pPr>
    <w:rPr>
      <w:b/>
      <w:bCs/>
      <w:i/>
      <w:iCs/>
      <w:sz w:val="26"/>
      <w:szCs w:val="26"/>
    </w:rPr>
  </w:style>
  <w:style w:type="paragraph" w:styleId="Dizin2">
    <w:name w:val="index 2"/>
    <w:basedOn w:val="Normal"/>
    <w:next w:val="Normal"/>
    <w:autoRedefine/>
    <w:uiPriority w:val="99"/>
    <w:unhideWhenUsed/>
    <w:rsid w:val="004E1391"/>
    <w:pPr>
      <w:spacing w:after="0" w:line="360" w:lineRule="auto"/>
      <w:ind w:left="440" w:hanging="220"/>
    </w:pPr>
    <w:rPr>
      <w:sz w:val="18"/>
      <w:szCs w:val="18"/>
    </w:rPr>
  </w:style>
  <w:style w:type="paragraph" w:styleId="Dizin3">
    <w:name w:val="index 3"/>
    <w:basedOn w:val="Normal"/>
    <w:next w:val="Normal"/>
    <w:autoRedefine/>
    <w:uiPriority w:val="99"/>
    <w:unhideWhenUsed/>
    <w:rsid w:val="004E1391"/>
    <w:pPr>
      <w:spacing w:after="0" w:line="360" w:lineRule="auto"/>
      <w:ind w:left="660" w:hanging="220"/>
    </w:pPr>
    <w:rPr>
      <w:sz w:val="18"/>
      <w:szCs w:val="18"/>
    </w:rPr>
  </w:style>
  <w:style w:type="paragraph" w:styleId="Dizin4">
    <w:name w:val="index 4"/>
    <w:basedOn w:val="Normal"/>
    <w:next w:val="Normal"/>
    <w:autoRedefine/>
    <w:uiPriority w:val="99"/>
    <w:unhideWhenUsed/>
    <w:rsid w:val="004E1391"/>
    <w:pPr>
      <w:spacing w:after="0" w:line="360" w:lineRule="auto"/>
      <w:ind w:left="880" w:hanging="220"/>
    </w:pPr>
    <w:rPr>
      <w:sz w:val="18"/>
      <w:szCs w:val="18"/>
    </w:rPr>
  </w:style>
  <w:style w:type="paragraph" w:styleId="Dizin5">
    <w:name w:val="index 5"/>
    <w:basedOn w:val="Normal"/>
    <w:next w:val="Normal"/>
    <w:autoRedefine/>
    <w:uiPriority w:val="99"/>
    <w:unhideWhenUsed/>
    <w:rsid w:val="004E1391"/>
    <w:pPr>
      <w:spacing w:after="0" w:line="360" w:lineRule="auto"/>
      <w:ind w:left="1100" w:hanging="220"/>
    </w:pPr>
    <w:rPr>
      <w:sz w:val="18"/>
      <w:szCs w:val="18"/>
    </w:rPr>
  </w:style>
  <w:style w:type="paragraph" w:styleId="Dizin6">
    <w:name w:val="index 6"/>
    <w:basedOn w:val="Normal"/>
    <w:next w:val="Normal"/>
    <w:autoRedefine/>
    <w:uiPriority w:val="99"/>
    <w:unhideWhenUsed/>
    <w:rsid w:val="004E1391"/>
    <w:pPr>
      <w:spacing w:after="0" w:line="360" w:lineRule="auto"/>
      <w:ind w:left="1320" w:hanging="220"/>
    </w:pPr>
    <w:rPr>
      <w:sz w:val="18"/>
      <w:szCs w:val="18"/>
    </w:rPr>
  </w:style>
  <w:style w:type="paragraph" w:styleId="Dizin7">
    <w:name w:val="index 7"/>
    <w:basedOn w:val="Normal"/>
    <w:next w:val="Normal"/>
    <w:autoRedefine/>
    <w:uiPriority w:val="99"/>
    <w:unhideWhenUsed/>
    <w:rsid w:val="004E1391"/>
    <w:pPr>
      <w:spacing w:after="0" w:line="360" w:lineRule="auto"/>
      <w:ind w:left="1540" w:hanging="220"/>
    </w:pPr>
    <w:rPr>
      <w:sz w:val="18"/>
      <w:szCs w:val="18"/>
    </w:rPr>
  </w:style>
  <w:style w:type="paragraph" w:styleId="Dizin8">
    <w:name w:val="index 8"/>
    <w:basedOn w:val="Normal"/>
    <w:next w:val="Normal"/>
    <w:autoRedefine/>
    <w:uiPriority w:val="99"/>
    <w:unhideWhenUsed/>
    <w:rsid w:val="004E1391"/>
    <w:pPr>
      <w:spacing w:after="0" w:line="360" w:lineRule="auto"/>
      <w:ind w:left="1760" w:hanging="220"/>
    </w:pPr>
    <w:rPr>
      <w:sz w:val="18"/>
      <w:szCs w:val="18"/>
    </w:rPr>
  </w:style>
  <w:style w:type="paragraph" w:styleId="Dizin9">
    <w:name w:val="index 9"/>
    <w:basedOn w:val="Normal"/>
    <w:next w:val="Normal"/>
    <w:autoRedefine/>
    <w:uiPriority w:val="99"/>
    <w:unhideWhenUsed/>
    <w:rsid w:val="004E1391"/>
    <w:pPr>
      <w:spacing w:after="0" w:line="360" w:lineRule="auto"/>
      <w:ind w:left="1980" w:hanging="220"/>
    </w:pPr>
    <w:rPr>
      <w:sz w:val="18"/>
      <w:szCs w:val="18"/>
    </w:rPr>
  </w:style>
  <w:style w:type="numbering" w:customStyle="1" w:styleId="ListeYok1">
    <w:name w:val="Liste Yok1"/>
    <w:next w:val="ListeYok"/>
    <w:uiPriority w:val="99"/>
    <w:semiHidden/>
    <w:unhideWhenUsed/>
    <w:rsid w:val="004E1391"/>
  </w:style>
  <w:style w:type="character" w:styleId="AklamaBavurusu">
    <w:name w:val="annotation reference"/>
    <w:uiPriority w:val="99"/>
    <w:semiHidden/>
    <w:rsid w:val="004E1391"/>
    <w:rPr>
      <w:rFonts w:cs="Times New Roman"/>
      <w:sz w:val="16"/>
      <w:szCs w:val="16"/>
    </w:rPr>
  </w:style>
  <w:style w:type="paragraph" w:styleId="AklamaMetni">
    <w:name w:val="annotation text"/>
    <w:basedOn w:val="Normal"/>
    <w:link w:val="AklamaMetniChar"/>
    <w:uiPriority w:val="99"/>
    <w:semiHidden/>
    <w:rsid w:val="004E1391"/>
    <w:pPr>
      <w:spacing w:after="240" w:line="240" w:lineRule="auto"/>
    </w:pPr>
    <w:rPr>
      <w:rFonts w:ascii="Times New Roman" w:eastAsia="Times New Roman" w:hAnsi="Times New Roman" w:cs="Arial"/>
      <w:sz w:val="20"/>
      <w:szCs w:val="20"/>
      <w:lang w:eastAsia="tr-TR"/>
    </w:rPr>
  </w:style>
  <w:style w:type="character" w:customStyle="1" w:styleId="AklamaMetniChar">
    <w:name w:val="Açıklama Metni Char"/>
    <w:basedOn w:val="VarsaylanParagrafYazTipi"/>
    <w:link w:val="AklamaMetni"/>
    <w:uiPriority w:val="99"/>
    <w:semiHidden/>
    <w:rsid w:val="004E1391"/>
    <w:rPr>
      <w:rFonts w:ascii="Times New Roman" w:eastAsia="Times New Roman" w:hAnsi="Times New Roman" w:cs="Arial"/>
      <w:sz w:val="20"/>
      <w:szCs w:val="20"/>
      <w:lang w:eastAsia="tr-TR"/>
    </w:rPr>
  </w:style>
  <w:style w:type="paragraph" w:styleId="AklamaKonusu">
    <w:name w:val="annotation subject"/>
    <w:basedOn w:val="AklamaMetni"/>
    <w:next w:val="AklamaMetni"/>
    <w:link w:val="AklamaKonusuChar"/>
    <w:uiPriority w:val="99"/>
    <w:semiHidden/>
    <w:rsid w:val="004E1391"/>
    <w:rPr>
      <w:b/>
      <w:bCs/>
    </w:rPr>
  </w:style>
  <w:style w:type="character" w:customStyle="1" w:styleId="AklamaKonusuChar">
    <w:name w:val="Açıklama Konusu Char"/>
    <w:basedOn w:val="AklamaMetniChar"/>
    <w:link w:val="AklamaKonusu"/>
    <w:uiPriority w:val="99"/>
    <w:semiHidden/>
    <w:rsid w:val="004E1391"/>
    <w:rPr>
      <w:rFonts w:ascii="Times New Roman" w:eastAsia="Times New Roman" w:hAnsi="Times New Roman" w:cs="Arial"/>
      <w:b/>
      <w:bCs/>
      <w:sz w:val="20"/>
      <w:szCs w:val="20"/>
      <w:lang w:eastAsia="tr-TR"/>
    </w:rPr>
  </w:style>
  <w:style w:type="paragraph" w:styleId="Dzeltme">
    <w:name w:val="Revision"/>
    <w:hidden/>
    <w:uiPriority w:val="99"/>
    <w:semiHidden/>
    <w:rsid w:val="004E1391"/>
    <w:pPr>
      <w:spacing w:after="0" w:line="240" w:lineRule="auto"/>
    </w:pPr>
    <w:rPr>
      <w:rFonts w:ascii="Calibri" w:eastAsia="Times New Roman" w:hAnsi="Calibri" w:cs="Arial"/>
      <w:lang w:eastAsia="tr-TR"/>
    </w:rPr>
  </w:style>
  <w:style w:type="character" w:styleId="zlenenKpr">
    <w:name w:val="FollowedHyperlink"/>
    <w:uiPriority w:val="99"/>
    <w:semiHidden/>
    <w:rsid w:val="004E1391"/>
    <w:rPr>
      <w:rFonts w:cs="Times New Roman"/>
      <w:color w:val="800080"/>
      <w:u w:val="single"/>
    </w:rPr>
  </w:style>
  <w:style w:type="table" w:customStyle="1" w:styleId="TabloKlavuzu1">
    <w:name w:val="Tablo Kılavuzu1"/>
    <w:basedOn w:val="NormalTablo"/>
    <w:next w:val="TabloKlavuzu"/>
    <w:uiPriority w:val="99"/>
    <w:rsid w:val="004E1391"/>
    <w:pPr>
      <w:spacing w:after="0" w:line="240" w:lineRule="auto"/>
    </w:pPr>
    <w:rPr>
      <w:rFonts w:ascii="Calibri" w:eastAsia="Times New Roman"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trNumaras">
    <w:name w:val="line number"/>
    <w:uiPriority w:val="99"/>
    <w:semiHidden/>
    <w:rsid w:val="004E1391"/>
    <w:rPr>
      <w:rFonts w:cs="Times New Roman"/>
    </w:rPr>
  </w:style>
  <w:style w:type="paragraph" w:styleId="TBal">
    <w:name w:val="TOC Heading"/>
    <w:basedOn w:val="Balk1"/>
    <w:next w:val="Normal"/>
    <w:uiPriority w:val="39"/>
    <w:qFormat/>
    <w:rsid w:val="004E1391"/>
    <w:pPr>
      <w:keepLines/>
      <w:spacing w:before="480" w:after="0"/>
      <w:jc w:val="left"/>
      <w:outlineLvl w:val="9"/>
    </w:pPr>
    <w:rPr>
      <w:rFonts w:ascii="Cambria" w:eastAsia="Times New Roman" w:hAnsi="Cambria" w:cs="Times New Roman"/>
      <w:b/>
      <w:bCs/>
      <w:color w:val="365F91"/>
      <w:szCs w:val="28"/>
      <w:lang w:val="tr-TR"/>
    </w:rPr>
  </w:style>
  <w:style w:type="paragraph" w:styleId="SonNotMetni">
    <w:name w:val="endnote text"/>
    <w:basedOn w:val="Normal"/>
    <w:link w:val="SonNotMetniChar"/>
    <w:uiPriority w:val="99"/>
    <w:semiHidden/>
    <w:rsid w:val="004E1391"/>
    <w:pPr>
      <w:spacing w:after="0" w:line="240" w:lineRule="auto"/>
    </w:pPr>
    <w:rPr>
      <w:rFonts w:ascii="Times New Roman" w:eastAsia="Times New Roman" w:hAnsi="Times New Roman" w:cs="Arial"/>
      <w:sz w:val="20"/>
      <w:szCs w:val="20"/>
      <w:lang w:eastAsia="tr-TR"/>
    </w:rPr>
  </w:style>
  <w:style w:type="character" w:customStyle="1" w:styleId="SonNotMetniChar">
    <w:name w:val="Son Not Metni Char"/>
    <w:basedOn w:val="VarsaylanParagrafYazTipi"/>
    <w:link w:val="SonNotMetni"/>
    <w:uiPriority w:val="99"/>
    <w:semiHidden/>
    <w:rsid w:val="004E1391"/>
    <w:rPr>
      <w:rFonts w:ascii="Times New Roman" w:eastAsia="Times New Roman" w:hAnsi="Times New Roman" w:cs="Arial"/>
      <w:sz w:val="20"/>
      <w:szCs w:val="20"/>
      <w:lang w:eastAsia="tr-TR"/>
    </w:rPr>
  </w:style>
  <w:style w:type="character" w:styleId="SonNotBavurusu">
    <w:name w:val="endnote reference"/>
    <w:uiPriority w:val="99"/>
    <w:semiHidden/>
    <w:rsid w:val="004E1391"/>
    <w:rPr>
      <w:rFonts w:cs="Times New Roman"/>
      <w:vertAlign w:val="superscript"/>
    </w:rPr>
  </w:style>
  <w:style w:type="character" w:customStyle="1" w:styleId="longtext">
    <w:name w:val="long_text"/>
    <w:rsid w:val="004E1391"/>
    <w:rPr>
      <w:rFonts w:cs="Times New Roman"/>
    </w:rPr>
  </w:style>
  <w:style w:type="character" w:customStyle="1" w:styleId="longtextshorttext">
    <w:name w:val="long_text short_text"/>
    <w:rsid w:val="004E1391"/>
    <w:rPr>
      <w:rFonts w:cs="Times New Roman"/>
    </w:rPr>
  </w:style>
  <w:style w:type="character" w:customStyle="1" w:styleId="mediumtext1">
    <w:name w:val="medium_text1"/>
    <w:rsid w:val="004E1391"/>
    <w:rPr>
      <w:rFonts w:cs="Times New Roman"/>
      <w:sz w:val="24"/>
      <w:szCs w:val="24"/>
    </w:rPr>
  </w:style>
  <w:style w:type="character" w:customStyle="1" w:styleId="apple-converted-space">
    <w:name w:val="apple-converted-space"/>
    <w:rsid w:val="004E1391"/>
    <w:rPr>
      <w:rFonts w:cs="Times New Roman"/>
    </w:rPr>
  </w:style>
  <w:style w:type="paragraph" w:styleId="BelgeBalantlar">
    <w:name w:val="Document Map"/>
    <w:basedOn w:val="Normal"/>
    <w:link w:val="BelgeBalantlarChar"/>
    <w:uiPriority w:val="99"/>
    <w:semiHidden/>
    <w:rsid w:val="004E1391"/>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4E1391"/>
    <w:rPr>
      <w:rFonts w:ascii="Tahoma" w:eastAsia="Times New Roman" w:hAnsi="Tahoma" w:cs="Tahoma"/>
      <w:sz w:val="16"/>
      <w:szCs w:val="16"/>
      <w:lang w:eastAsia="tr-TR"/>
    </w:rPr>
  </w:style>
  <w:style w:type="character" w:styleId="HafifVurgulama">
    <w:name w:val="Subtle Emphasis"/>
    <w:uiPriority w:val="19"/>
    <w:qFormat/>
    <w:rsid w:val="004E1391"/>
    <w:rPr>
      <w:rFonts w:cs="Times New Roman"/>
      <w:i/>
      <w:iCs/>
      <w:color w:val="000000"/>
    </w:rPr>
  </w:style>
  <w:style w:type="paragraph" w:styleId="GvdeMetniGirintisi2">
    <w:name w:val="Body Text Indent 2"/>
    <w:basedOn w:val="Normal"/>
    <w:link w:val="GvdeMetniGirintisi2Char"/>
    <w:uiPriority w:val="99"/>
    <w:semiHidden/>
    <w:rsid w:val="004E1391"/>
    <w:pPr>
      <w:spacing w:after="120" w:line="480" w:lineRule="auto"/>
      <w:ind w:left="283"/>
    </w:pPr>
    <w:rPr>
      <w:rFonts w:ascii="Times New Roman" w:eastAsia="Times New Roman" w:hAnsi="Times New Roman" w:cs="Arial"/>
      <w:sz w:val="24"/>
      <w:lang w:eastAsia="tr-TR"/>
    </w:rPr>
  </w:style>
  <w:style w:type="character" w:customStyle="1" w:styleId="GvdeMetniGirintisi2Char">
    <w:name w:val="Gövde Metni Girintisi 2 Char"/>
    <w:basedOn w:val="VarsaylanParagrafYazTipi"/>
    <w:link w:val="GvdeMetniGirintisi2"/>
    <w:uiPriority w:val="99"/>
    <w:semiHidden/>
    <w:rsid w:val="004E1391"/>
    <w:rPr>
      <w:rFonts w:ascii="Times New Roman" w:eastAsia="Times New Roman" w:hAnsi="Times New Roman" w:cs="Arial"/>
      <w:sz w:val="24"/>
      <w:lang w:eastAsia="tr-TR"/>
    </w:rPr>
  </w:style>
  <w:style w:type="table" w:styleId="AkGlgeleme-Vurgu5">
    <w:name w:val="Light Shading Accent 5"/>
    <w:basedOn w:val="NormalTablo"/>
    <w:uiPriority w:val="60"/>
    <w:rsid w:val="004E1391"/>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AkGlgeleme-Vurgu51">
    <w:name w:val="Açık Gölgeleme - Vurgu 51"/>
    <w:basedOn w:val="NormalTablo"/>
    <w:next w:val="AkGlgeleme-Vurgu5"/>
    <w:uiPriority w:val="60"/>
    <w:rsid w:val="004E1391"/>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character" w:customStyle="1" w:styleId="FontStyle15">
    <w:name w:val="Font Style15"/>
    <w:basedOn w:val="VarsaylanParagrafYazTipi"/>
    <w:uiPriority w:val="99"/>
    <w:rsid w:val="004E1391"/>
    <w:rPr>
      <w:rFonts w:ascii="Times New Roman" w:hAnsi="Times New Roman" w:cs="Times New Roman"/>
      <w:b/>
      <w:bCs/>
      <w:sz w:val="22"/>
      <w:szCs w:val="22"/>
    </w:rPr>
  </w:style>
  <w:style w:type="character" w:customStyle="1" w:styleId="Balk8Char">
    <w:name w:val="Başlık 8 Char"/>
    <w:basedOn w:val="VarsaylanParagrafYazTipi"/>
    <w:link w:val="Balk8"/>
    <w:uiPriority w:val="9"/>
    <w:semiHidden/>
    <w:rsid w:val="005E485E"/>
    <w:rPr>
      <w:rFonts w:asciiTheme="majorHAnsi" w:eastAsiaTheme="majorEastAsia" w:hAnsiTheme="majorHAnsi" w:cstheme="majorBidi"/>
      <w:b/>
      <w:bCs/>
      <w:i/>
      <w:iCs/>
      <w:sz w:val="18"/>
      <w:szCs w:val="18"/>
      <w:lang w:val="en-US" w:bidi="en-US"/>
    </w:rPr>
  </w:style>
  <w:style w:type="character" w:customStyle="1" w:styleId="Balk9Char">
    <w:name w:val="Başlık 9 Char"/>
    <w:basedOn w:val="VarsaylanParagrafYazTipi"/>
    <w:link w:val="Balk9"/>
    <w:uiPriority w:val="9"/>
    <w:semiHidden/>
    <w:rsid w:val="005E485E"/>
    <w:rPr>
      <w:rFonts w:asciiTheme="majorHAnsi" w:eastAsiaTheme="majorEastAsia" w:hAnsiTheme="majorHAnsi" w:cstheme="majorBidi"/>
      <w:i/>
      <w:iCs/>
      <w:sz w:val="18"/>
      <w:szCs w:val="18"/>
      <w:lang w:val="en-US" w:bidi="en-US"/>
    </w:rPr>
  </w:style>
  <w:style w:type="paragraph" w:styleId="Alnt">
    <w:name w:val="Quote"/>
    <w:basedOn w:val="Normal"/>
    <w:next w:val="Normal"/>
    <w:link w:val="AlntChar"/>
    <w:uiPriority w:val="29"/>
    <w:qFormat/>
    <w:rsid w:val="005E485E"/>
    <w:pPr>
      <w:spacing w:after="240" w:line="480" w:lineRule="auto"/>
      <w:ind w:firstLine="360"/>
    </w:pPr>
    <w:rPr>
      <w:rFonts w:eastAsiaTheme="minorEastAsia"/>
      <w:color w:val="5A5A5A" w:themeColor="text1" w:themeTint="A5"/>
      <w:lang w:val="en-US" w:bidi="en-US"/>
    </w:rPr>
  </w:style>
  <w:style w:type="character" w:customStyle="1" w:styleId="AlntChar">
    <w:name w:val="Alıntı Char"/>
    <w:basedOn w:val="VarsaylanParagrafYazTipi"/>
    <w:link w:val="Alnt"/>
    <w:uiPriority w:val="29"/>
    <w:rsid w:val="005E485E"/>
    <w:rPr>
      <w:rFonts w:eastAsiaTheme="minorEastAsia"/>
      <w:color w:val="5A5A5A" w:themeColor="text1" w:themeTint="A5"/>
      <w:lang w:val="en-US" w:bidi="en-US"/>
    </w:rPr>
  </w:style>
  <w:style w:type="paragraph" w:styleId="GlAlnt">
    <w:name w:val="Intense Quote"/>
    <w:basedOn w:val="Normal"/>
    <w:next w:val="Normal"/>
    <w:link w:val="GlAlntChar"/>
    <w:uiPriority w:val="30"/>
    <w:qFormat/>
    <w:rsid w:val="005E485E"/>
    <w:pPr>
      <w:spacing w:before="320" w:after="480" w:line="240" w:lineRule="auto"/>
      <w:ind w:left="720" w:right="720"/>
      <w:jc w:val="center"/>
    </w:pPr>
    <w:rPr>
      <w:rFonts w:asciiTheme="majorHAnsi" w:eastAsiaTheme="majorEastAsia" w:hAnsiTheme="majorHAnsi" w:cstheme="majorBidi"/>
      <w:i/>
      <w:iCs/>
      <w:sz w:val="20"/>
      <w:szCs w:val="20"/>
      <w:lang w:val="en-US" w:bidi="en-US"/>
    </w:rPr>
  </w:style>
  <w:style w:type="character" w:customStyle="1" w:styleId="GlAlntChar">
    <w:name w:val="Güçlü Alıntı Char"/>
    <w:basedOn w:val="VarsaylanParagrafYazTipi"/>
    <w:link w:val="GlAlnt"/>
    <w:uiPriority w:val="30"/>
    <w:rsid w:val="005E485E"/>
    <w:rPr>
      <w:rFonts w:asciiTheme="majorHAnsi" w:eastAsiaTheme="majorEastAsia" w:hAnsiTheme="majorHAnsi" w:cstheme="majorBidi"/>
      <w:i/>
      <w:iCs/>
      <w:sz w:val="20"/>
      <w:szCs w:val="20"/>
      <w:lang w:val="en-US" w:bidi="en-US"/>
    </w:rPr>
  </w:style>
  <w:style w:type="character" w:styleId="GlVurgulama">
    <w:name w:val="Intense Emphasis"/>
    <w:uiPriority w:val="21"/>
    <w:qFormat/>
    <w:rsid w:val="005E485E"/>
    <w:rPr>
      <w:b/>
      <w:bCs/>
      <w:i/>
      <w:iCs/>
      <w:color w:val="auto"/>
      <w:u w:val="single"/>
    </w:rPr>
  </w:style>
  <w:style w:type="character" w:styleId="HafifBavuru">
    <w:name w:val="Subtle Reference"/>
    <w:uiPriority w:val="31"/>
    <w:qFormat/>
    <w:rsid w:val="005E485E"/>
    <w:rPr>
      <w:smallCaps/>
    </w:rPr>
  </w:style>
  <w:style w:type="character" w:styleId="GlBavuru">
    <w:name w:val="Intense Reference"/>
    <w:uiPriority w:val="32"/>
    <w:qFormat/>
    <w:rsid w:val="005E485E"/>
    <w:rPr>
      <w:b/>
      <w:bCs/>
      <w:smallCaps/>
      <w:color w:val="auto"/>
    </w:rPr>
  </w:style>
  <w:style w:type="character" w:styleId="KitapBal">
    <w:name w:val="Book Title"/>
    <w:uiPriority w:val="33"/>
    <w:qFormat/>
    <w:rsid w:val="005E485E"/>
    <w:rPr>
      <w:rFonts w:asciiTheme="majorHAnsi" w:eastAsiaTheme="majorEastAsia" w:hAnsiTheme="majorHAnsi" w:cstheme="majorBidi"/>
      <w:b/>
      <w:bCs/>
      <w:smallCaps/>
      <w:color w:val="auto"/>
      <w:u w:val="single"/>
    </w:rPr>
  </w:style>
  <w:style w:type="paragraph" w:customStyle="1" w:styleId="tabloyazs">
    <w:name w:val="tablo yazısı"/>
    <w:basedOn w:val="8-Resimyazs"/>
    <w:qFormat/>
    <w:rsid w:val="00AD4A3A"/>
    <w:pPr>
      <w:spacing w:after="0"/>
      <w:jc w:val="left"/>
    </w:pPr>
  </w:style>
  <w:style w:type="paragraph" w:customStyle="1" w:styleId="Subhead2">
    <w:name w:val="Subhead 2"/>
    <w:basedOn w:val="Normal"/>
    <w:rsid w:val="00314A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88" w:lineRule="auto"/>
      <w:textAlignment w:val="center"/>
    </w:pPr>
    <w:rPr>
      <w:rFonts w:ascii="Arial" w:eastAsia="Times New Roman" w:hAnsi="Arial" w:cs="Arial"/>
      <w:b/>
      <w:bCs/>
      <w:color w:val="000000"/>
      <w:sz w:val="24"/>
      <w:szCs w:val="24"/>
      <w:lang w:val="en-US"/>
    </w:rPr>
  </w:style>
  <w:style w:type="paragraph" w:styleId="DipnotMetni">
    <w:name w:val="footnote text"/>
    <w:basedOn w:val="Normal"/>
    <w:link w:val="DipnotMetniChar"/>
    <w:uiPriority w:val="99"/>
    <w:semiHidden/>
    <w:unhideWhenUsed/>
    <w:rsid w:val="00314A13"/>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314A13"/>
    <w:rPr>
      <w:sz w:val="20"/>
      <w:szCs w:val="20"/>
    </w:rPr>
  </w:style>
  <w:style w:type="character" w:styleId="DipnotBavurusu">
    <w:name w:val="footnote reference"/>
    <w:basedOn w:val="VarsaylanParagrafYazTipi"/>
    <w:uiPriority w:val="99"/>
    <w:semiHidden/>
    <w:unhideWhenUsed/>
    <w:rsid w:val="00314A13"/>
    <w:rPr>
      <w:vertAlign w:val="superscript"/>
    </w:rPr>
  </w:style>
  <w:style w:type="paragraph" w:customStyle="1" w:styleId="doc-ti">
    <w:name w:val="doc-ti"/>
    <w:basedOn w:val="Normal"/>
    <w:rsid w:val="001928E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Girintisi">
    <w:name w:val="Body Text Indent"/>
    <w:aliases w:val="Body Text Indent Char"/>
    <w:basedOn w:val="Normal"/>
    <w:link w:val="GvdeMetniGirintisiChar"/>
    <w:semiHidden/>
    <w:rsid w:val="00220001"/>
    <w:pPr>
      <w:spacing w:after="0" w:line="240" w:lineRule="auto"/>
      <w:ind w:firstLine="360"/>
      <w:jc w:val="both"/>
    </w:pPr>
    <w:rPr>
      <w:rFonts w:ascii="Times" w:eastAsia="Times New Roman" w:hAnsi="Times" w:cs="Times New Roman"/>
      <w:sz w:val="20"/>
      <w:szCs w:val="20"/>
      <w:lang w:val="en-US"/>
    </w:rPr>
  </w:style>
  <w:style w:type="character" w:customStyle="1" w:styleId="GvdeMetniGirintisiChar">
    <w:name w:val="Gövde Metni Girintisi Char"/>
    <w:aliases w:val="Body Text Indent Char Char"/>
    <w:basedOn w:val="VarsaylanParagrafYazTipi"/>
    <w:link w:val="GvdeMetniGirintisi"/>
    <w:semiHidden/>
    <w:rsid w:val="00220001"/>
    <w:rPr>
      <w:rFonts w:ascii="Times" w:eastAsia="Times New Roman" w:hAnsi="Times" w:cs="Times New Roman"/>
      <w:sz w:val="20"/>
      <w:szCs w:val="20"/>
      <w:lang w:val="en-US"/>
    </w:rPr>
  </w:style>
  <w:style w:type="paragraph" w:customStyle="1" w:styleId="Author">
    <w:name w:val="Author"/>
    <w:basedOn w:val="Normal"/>
    <w:next w:val="Normal"/>
    <w:rsid w:val="00220001"/>
    <w:pPr>
      <w:keepNext/>
      <w:overflowPunct w:val="0"/>
      <w:autoSpaceDE w:val="0"/>
      <w:autoSpaceDN w:val="0"/>
      <w:adjustRightInd w:val="0"/>
      <w:spacing w:after="0" w:line="240" w:lineRule="auto"/>
      <w:jc w:val="center"/>
      <w:textAlignment w:val="baseline"/>
    </w:pPr>
    <w:rPr>
      <w:rFonts w:ascii="Helvetica" w:eastAsia="Times New Roman" w:hAnsi="Helvetica" w:cs="Times New Roman"/>
      <w:b/>
      <w:sz w:val="20"/>
      <w:szCs w:val="20"/>
      <w:lang w:val="en-US"/>
    </w:rPr>
  </w:style>
  <w:style w:type="paragraph" w:customStyle="1" w:styleId="a">
    <w:basedOn w:val="Normal"/>
    <w:next w:val="AltBilgi"/>
    <w:link w:val="AltBilgiChar"/>
    <w:uiPriority w:val="99"/>
    <w:unhideWhenUsed/>
    <w:rsid w:val="00220001"/>
    <w:pPr>
      <w:tabs>
        <w:tab w:val="center" w:pos="4680"/>
        <w:tab w:val="right" w:pos="9360"/>
      </w:tabs>
      <w:spacing w:after="0" w:line="240" w:lineRule="auto"/>
    </w:pPr>
    <w:rPr>
      <w:sz w:val="24"/>
      <w:szCs w:val="24"/>
    </w:rPr>
  </w:style>
  <w:style w:type="character" w:customStyle="1" w:styleId="stBilgiChar">
    <w:name w:val="Üst Bilgi Char"/>
    <w:uiPriority w:val="99"/>
    <w:rsid w:val="00220001"/>
    <w:rPr>
      <w:sz w:val="24"/>
      <w:szCs w:val="24"/>
    </w:rPr>
  </w:style>
  <w:style w:type="character" w:customStyle="1" w:styleId="AltBilgiChar">
    <w:name w:val="Alt Bilgi Char"/>
    <w:link w:val="a"/>
    <w:uiPriority w:val="99"/>
    <w:rsid w:val="00220001"/>
    <w:rPr>
      <w:sz w:val="24"/>
      <w:szCs w:val="24"/>
    </w:rPr>
  </w:style>
  <w:style w:type="paragraph" w:customStyle="1" w:styleId="Summary">
    <w:name w:val="Summary"/>
    <w:basedOn w:val="Normal"/>
    <w:next w:val="Normal"/>
    <w:rsid w:val="00220001"/>
    <w:pPr>
      <w:spacing w:before="720" w:after="0" w:line="220" w:lineRule="atLeast"/>
      <w:jc w:val="both"/>
    </w:pPr>
    <w:rPr>
      <w:rFonts w:ascii="Times New Roman" w:eastAsia="Times New Roman" w:hAnsi="Times New Roman" w:cs="Times New Roman"/>
      <w:i/>
      <w:noProof/>
      <w:sz w:val="20"/>
      <w:szCs w:val="20"/>
      <w:lang w:val="en-GB"/>
    </w:rPr>
  </w:style>
  <w:style w:type="character" w:customStyle="1" w:styleId="article-headermeta-info-label">
    <w:name w:val="article-header__meta-info-label"/>
    <w:rsid w:val="00220001"/>
  </w:style>
  <w:style w:type="character" w:customStyle="1" w:styleId="article-headermeta-info-data">
    <w:name w:val="article-header__meta-info-data"/>
    <w:rsid w:val="00220001"/>
  </w:style>
  <w:style w:type="paragraph" w:customStyle="1" w:styleId="2">
    <w:name w:val="제목2"/>
    <w:basedOn w:val="Normal"/>
    <w:link w:val="2Char"/>
    <w:rsid w:val="00220001"/>
    <w:pPr>
      <w:widowControl w:val="0"/>
      <w:tabs>
        <w:tab w:val="right" w:pos="3969"/>
      </w:tabs>
      <w:adjustRightInd w:val="0"/>
      <w:snapToGrid w:val="0"/>
      <w:spacing w:beforeLines="20" w:after="0" w:line="200" w:lineRule="exact"/>
      <w:jc w:val="center"/>
    </w:pPr>
    <w:rPr>
      <w:rFonts w:ascii="Times New Roman" w:eastAsia="-윤명조120" w:hAnsi="Times New Roman" w:cs="Times New Roman"/>
      <w:bCs/>
      <w:i/>
      <w:snapToGrid w:val="0"/>
      <w:spacing w:val="-2"/>
      <w:sz w:val="16"/>
      <w:szCs w:val="20"/>
      <w:lang w:val="en-US" w:eastAsia="ja-JP"/>
    </w:rPr>
  </w:style>
  <w:style w:type="character" w:customStyle="1" w:styleId="2Char">
    <w:name w:val="제목2 Char"/>
    <w:link w:val="2"/>
    <w:rsid w:val="00220001"/>
    <w:rPr>
      <w:rFonts w:ascii="Times New Roman" w:eastAsia="-윤명조120" w:hAnsi="Times New Roman" w:cs="Times New Roman"/>
      <w:bCs/>
      <w:i/>
      <w:snapToGrid w:val="0"/>
      <w:spacing w:val="-2"/>
      <w:sz w:val="16"/>
      <w:szCs w:val="20"/>
      <w:lang w:val="en-US" w:eastAsia="ja-JP"/>
    </w:rPr>
  </w:style>
  <w:style w:type="character" w:customStyle="1" w:styleId="Abstract">
    <w:name w:val="Abstract"/>
    <w:rsid w:val="00220001"/>
    <w:rPr>
      <w:rFonts w:ascii="Times New Roman" w:hAnsi="Times New Roman"/>
      <w:i/>
      <w:sz w:val="20"/>
    </w:rPr>
  </w:style>
  <w:style w:type="paragraph" w:customStyle="1" w:styleId="Text">
    <w:name w:val="Text"/>
    <w:basedOn w:val="Normal"/>
    <w:rsid w:val="00220001"/>
    <w:pPr>
      <w:spacing w:after="0" w:line="240" w:lineRule="auto"/>
      <w:ind w:firstLine="567"/>
      <w:jc w:val="both"/>
    </w:pPr>
    <w:rPr>
      <w:rFonts w:ascii="Times New Roman" w:eastAsia="Times New Roman" w:hAnsi="Times New Roman" w:cs="Times New Roman"/>
      <w:sz w:val="20"/>
      <w:szCs w:val="24"/>
      <w:lang w:val="sl-SI" w:eastAsia="sl-SI"/>
    </w:rPr>
  </w:style>
  <w:style w:type="character" w:customStyle="1" w:styleId="Authorsname">
    <w:name w:val="Authors name"/>
    <w:rsid w:val="00220001"/>
    <w:rPr>
      <w:rFonts w:ascii="Times New Roman" w:hAnsi="Times New Roman"/>
      <w:sz w:val="20"/>
    </w:rPr>
  </w:style>
  <w:style w:type="paragraph" w:customStyle="1" w:styleId="equation">
    <w:name w:val="equation"/>
    <w:basedOn w:val="Normal"/>
    <w:next w:val="Normal"/>
    <w:rsid w:val="00906650"/>
    <w:pPr>
      <w:tabs>
        <w:tab w:val="left" w:pos="6237"/>
      </w:tabs>
      <w:overflowPunct w:val="0"/>
      <w:autoSpaceDE w:val="0"/>
      <w:autoSpaceDN w:val="0"/>
      <w:adjustRightInd w:val="0"/>
      <w:spacing w:before="120" w:after="120" w:line="240" w:lineRule="auto"/>
      <w:ind w:left="227" w:firstLine="227"/>
      <w:jc w:val="center"/>
    </w:pPr>
    <w:rPr>
      <w:rFonts w:ascii="Times New Roman" w:eastAsia="Times New Roman" w:hAnsi="Times New Roman" w:cs="Times New Roman"/>
      <w:sz w:val="20"/>
      <w:szCs w:val="20"/>
      <w:lang w:val="en-US"/>
    </w:rPr>
  </w:style>
  <w:style w:type="table" w:customStyle="1" w:styleId="AkGlgeleme1">
    <w:name w:val="Açık Gölgeleme1"/>
    <w:basedOn w:val="NormalTablo"/>
    <w:uiPriority w:val="60"/>
    <w:rsid w:val="000502FC"/>
    <w:pPr>
      <w:spacing w:after="0" w:line="240" w:lineRule="auto"/>
    </w:pPr>
    <w:rPr>
      <w:rFonts w:eastAsiaTheme="minorEastAsia"/>
      <w:color w:val="000000" w:themeColor="text1" w:themeShade="BF"/>
      <w:lang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aynaka">
    <w:name w:val="Bibliography"/>
    <w:basedOn w:val="Normal"/>
    <w:next w:val="Normal"/>
    <w:uiPriority w:val="37"/>
    <w:unhideWhenUsed/>
    <w:rsid w:val="00BF4BE3"/>
    <w:pPr>
      <w:spacing w:after="200" w:line="276" w:lineRule="auto"/>
    </w:pPr>
    <w:rPr>
      <w:rFonts w:eastAsiaTheme="minorEastAsia"/>
      <w:lang w:eastAsia="tr-TR"/>
    </w:rPr>
  </w:style>
  <w:style w:type="paragraph" w:customStyle="1" w:styleId="EndNoteBibliography">
    <w:name w:val="EndNote Bibliography"/>
    <w:basedOn w:val="Normal"/>
    <w:link w:val="EndNoteBibliographyChar"/>
    <w:rsid w:val="00AF31C1"/>
    <w:pPr>
      <w:spacing w:after="200" w:line="240" w:lineRule="auto"/>
      <w:jc w:val="both"/>
    </w:pPr>
    <w:rPr>
      <w:rFonts w:ascii="Calibri" w:eastAsia="Calibri" w:hAnsi="Calibri" w:cs="Calibri"/>
      <w:noProof/>
      <w:lang w:val="en-US"/>
    </w:rPr>
  </w:style>
  <w:style w:type="character" w:customStyle="1" w:styleId="EndNoteBibliographyChar">
    <w:name w:val="EndNote Bibliography Char"/>
    <w:basedOn w:val="VarsaylanParagrafYazTipi"/>
    <w:link w:val="EndNoteBibliography"/>
    <w:rsid w:val="00AF31C1"/>
    <w:rPr>
      <w:rFonts w:ascii="Calibri" w:eastAsia="Calibri" w:hAnsi="Calibri" w:cs="Calibri"/>
      <w:noProof/>
      <w:lang w:val="en-US"/>
    </w:rPr>
  </w:style>
  <w:style w:type="character" w:customStyle="1" w:styleId="zmlenmeyenBahsetme1">
    <w:name w:val="Çözümlenmeyen Bahsetme1"/>
    <w:basedOn w:val="VarsaylanParagrafYazTipi"/>
    <w:uiPriority w:val="99"/>
    <w:semiHidden/>
    <w:unhideWhenUsed/>
    <w:rsid w:val="00A528DE"/>
    <w:rPr>
      <w:color w:val="605E5C"/>
      <w:shd w:val="clear" w:color="auto" w:fill="E1DFDD"/>
    </w:rPr>
  </w:style>
  <w:style w:type="character" w:customStyle="1" w:styleId="zmlenmeyenBahsetme2">
    <w:name w:val="Çözümlenmeyen Bahsetme2"/>
    <w:basedOn w:val="VarsaylanParagrafYazTipi"/>
    <w:uiPriority w:val="99"/>
    <w:semiHidden/>
    <w:unhideWhenUsed/>
    <w:rsid w:val="00EE44FD"/>
    <w:rPr>
      <w:color w:val="605E5C"/>
      <w:shd w:val="clear" w:color="auto" w:fill="E1DFDD"/>
    </w:rPr>
  </w:style>
  <w:style w:type="character" w:styleId="zmlenmeyenBahsetme">
    <w:name w:val="Unresolved Mention"/>
    <w:basedOn w:val="VarsaylanParagrafYazTipi"/>
    <w:uiPriority w:val="99"/>
    <w:semiHidden/>
    <w:unhideWhenUsed/>
    <w:rsid w:val="008B72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579937">
      <w:bodyDiv w:val="1"/>
      <w:marLeft w:val="0"/>
      <w:marRight w:val="0"/>
      <w:marTop w:val="0"/>
      <w:marBottom w:val="0"/>
      <w:divBdr>
        <w:top w:val="none" w:sz="0" w:space="0" w:color="auto"/>
        <w:left w:val="none" w:sz="0" w:space="0" w:color="auto"/>
        <w:bottom w:val="none" w:sz="0" w:space="0" w:color="auto"/>
        <w:right w:val="none" w:sz="0" w:space="0" w:color="auto"/>
      </w:divBdr>
    </w:div>
    <w:div w:id="568005574">
      <w:bodyDiv w:val="1"/>
      <w:marLeft w:val="0"/>
      <w:marRight w:val="0"/>
      <w:marTop w:val="0"/>
      <w:marBottom w:val="0"/>
      <w:divBdr>
        <w:top w:val="none" w:sz="0" w:space="0" w:color="auto"/>
        <w:left w:val="none" w:sz="0" w:space="0" w:color="auto"/>
        <w:bottom w:val="none" w:sz="0" w:space="0" w:color="auto"/>
        <w:right w:val="none" w:sz="0" w:space="0" w:color="auto"/>
      </w:divBdr>
    </w:div>
    <w:div w:id="725838547">
      <w:bodyDiv w:val="1"/>
      <w:marLeft w:val="0"/>
      <w:marRight w:val="0"/>
      <w:marTop w:val="0"/>
      <w:marBottom w:val="0"/>
      <w:divBdr>
        <w:top w:val="none" w:sz="0" w:space="0" w:color="auto"/>
        <w:left w:val="none" w:sz="0" w:space="0" w:color="auto"/>
        <w:bottom w:val="none" w:sz="0" w:space="0" w:color="auto"/>
        <w:right w:val="none" w:sz="0" w:space="0" w:color="auto"/>
      </w:divBdr>
    </w:div>
    <w:div w:id="1059089977">
      <w:bodyDiv w:val="1"/>
      <w:marLeft w:val="0"/>
      <w:marRight w:val="0"/>
      <w:marTop w:val="0"/>
      <w:marBottom w:val="0"/>
      <w:divBdr>
        <w:top w:val="none" w:sz="0" w:space="0" w:color="auto"/>
        <w:left w:val="none" w:sz="0" w:space="0" w:color="auto"/>
        <w:bottom w:val="none" w:sz="0" w:space="0" w:color="auto"/>
        <w:right w:val="none" w:sz="0" w:space="0" w:color="auto"/>
      </w:divBdr>
    </w:div>
    <w:div w:id="1186600074">
      <w:bodyDiv w:val="1"/>
      <w:marLeft w:val="0"/>
      <w:marRight w:val="0"/>
      <w:marTop w:val="0"/>
      <w:marBottom w:val="0"/>
      <w:divBdr>
        <w:top w:val="none" w:sz="0" w:space="0" w:color="auto"/>
        <w:left w:val="none" w:sz="0" w:space="0" w:color="auto"/>
        <w:bottom w:val="none" w:sz="0" w:space="0" w:color="auto"/>
        <w:right w:val="none" w:sz="0" w:space="0" w:color="auto"/>
      </w:divBdr>
    </w:div>
    <w:div w:id="1668826528">
      <w:bodyDiv w:val="1"/>
      <w:marLeft w:val="0"/>
      <w:marRight w:val="0"/>
      <w:marTop w:val="0"/>
      <w:marBottom w:val="0"/>
      <w:divBdr>
        <w:top w:val="none" w:sz="0" w:space="0" w:color="auto"/>
        <w:left w:val="none" w:sz="0" w:space="0" w:color="auto"/>
        <w:bottom w:val="none" w:sz="0" w:space="0" w:color="auto"/>
        <w:right w:val="none" w:sz="0" w:space="0" w:color="auto"/>
      </w:divBdr>
    </w:div>
    <w:div w:id="1699088060">
      <w:bodyDiv w:val="1"/>
      <w:marLeft w:val="0"/>
      <w:marRight w:val="0"/>
      <w:marTop w:val="0"/>
      <w:marBottom w:val="0"/>
      <w:divBdr>
        <w:top w:val="none" w:sz="0" w:space="0" w:color="auto"/>
        <w:left w:val="none" w:sz="0" w:space="0" w:color="auto"/>
        <w:bottom w:val="none" w:sz="0" w:space="0" w:color="auto"/>
        <w:right w:val="none" w:sz="0" w:space="0" w:color="auto"/>
      </w:divBdr>
    </w:div>
    <w:div w:id="1741826064">
      <w:bodyDiv w:val="1"/>
      <w:marLeft w:val="0"/>
      <w:marRight w:val="0"/>
      <w:marTop w:val="0"/>
      <w:marBottom w:val="0"/>
      <w:divBdr>
        <w:top w:val="none" w:sz="0" w:space="0" w:color="auto"/>
        <w:left w:val="none" w:sz="0" w:space="0" w:color="auto"/>
        <w:bottom w:val="none" w:sz="0" w:space="0" w:color="auto"/>
        <w:right w:val="none" w:sz="0" w:space="0" w:color="auto"/>
      </w:divBdr>
    </w:div>
    <w:div w:id="1753696834">
      <w:bodyDiv w:val="1"/>
      <w:marLeft w:val="0"/>
      <w:marRight w:val="0"/>
      <w:marTop w:val="0"/>
      <w:marBottom w:val="0"/>
      <w:divBdr>
        <w:top w:val="none" w:sz="0" w:space="0" w:color="auto"/>
        <w:left w:val="none" w:sz="0" w:space="0" w:color="auto"/>
        <w:bottom w:val="none" w:sz="0" w:space="0" w:color="auto"/>
        <w:right w:val="none" w:sz="0" w:space="0" w:color="auto"/>
      </w:divBdr>
    </w:div>
    <w:div w:id="1837306067">
      <w:bodyDiv w:val="1"/>
      <w:marLeft w:val="0"/>
      <w:marRight w:val="0"/>
      <w:marTop w:val="0"/>
      <w:marBottom w:val="0"/>
      <w:divBdr>
        <w:top w:val="none" w:sz="0" w:space="0" w:color="auto"/>
        <w:left w:val="none" w:sz="0" w:space="0" w:color="auto"/>
        <w:bottom w:val="none" w:sz="0" w:space="0" w:color="auto"/>
        <w:right w:val="none" w:sz="0" w:space="0" w:color="auto"/>
      </w:divBdr>
    </w:div>
    <w:div w:id="1876379983">
      <w:bodyDiv w:val="1"/>
      <w:marLeft w:val="0"/>
      <w:marRight w:val="0"/>
      <w:marTop w:val="0"/>
      <w:marBottom w:val="0"/>
      <w:divBdr>
        <w:top w:val="none" w:sz="0" w:space="0" w:color="auto"/>
        <w:left w:val="none" w:sz="0" w:space="0" w:color="auto"/>
        <w:bottom w:val="none" w:sz="0" w:space="0" w:color="auto"/>
        <w:right w:val="none" w:sz="0" w:space="0" w:color="auto"/>
      </w:divBdr>
    </w:div>
    <w:div w:id="2018071183">
      <w:bodyDiv w:val="1"/>
      <w:marLeft w:val="0"/>
      <w:marRight w:val="0"/>
      <w:marTop w:val="0"/>
      <w:marBottom w:val="0"/>
      <w:divBdr>
        <w:top w:val="none" w:sz="0" w:space="0" w:color="auto"/>
        <w:left w:val="none" w:sz="0" w:space="0" w:color="auto"/>
        <w:bottom w:val="none" w:sz="0" w:space="0" w:color="auto"/>
        <w:right w:val="none" w:sz="0" w:space="0" w:color="auto"/>
      </w:divBdr>
    </w:div>
    <w:div w:id="2136825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2-7663-2579" TargetMode="External"/><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yperlink" Target="https://doi.org/10.1080/13588265.2016.1228135" TargetMode="External"/><Relationship Id="rId47" Type="http://schemas.openxmlformats.org/officeDocument/2006/relationships/hyperlink" Target="https://doi.org/10.35414/akufemubid.1264988" TargetMode="External"/><Relationship Id="rId50" Type="http://schemas.openxmlformats.org/officeDocument/2006/relationships/hyperlink" Target="https://doi.org/10.1109/WCICA.2010.5554843" TargetMode="External"/><Relationship Id="rId55" Type="http://schemas.openxmlformats.org/officeDocument/2006/relationships/hyperlink" Target="https://doi.org/10.1088/1757-899X/501/1/01201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2.png"/><Relationship Id="rId11" Type="http://schemas.openxmlformats.org/officeDocument/2006/relationships/hyperlink" Target="https://orcid.org/0000-0001-7425-399X"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doi.org/10.35940/ijeat.F9504.088619%20" TargetMode="External"/><Relationship Id="rId45" Type="http://schemas.openxmlformats.org/officeDocument/2006/relationships/hyperlink" Target="https://doi.org/10.2495/HPSM080341" TargetMode="External"/><Relationship Id="rId53" Type="http://schemas.openxmlformats.org/officeDocument/2006/relationships/hyperlink" Target="https://doi.org/10.1109/ICMTMA.2013.43"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creativecommons.org/licenses/by-nc/4.0/" TargetMode="External"/><Relationship Id="rId14" Type="http://schemas.openxmlformats.org/officeDocument/2006/relationships/hyperlink" Target="https://creativecommons.org/licenses/by-nc/4.0/"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doi.org/10.1080/13588265.2017.1302040" TargetMode="External"/><Relationship Id="rId48" Type="http://schemas.openxmlformats.org/officeDocument/2006/relationships/hyperlink" Target="https://doi.org/10.1088/1755-1315/189/4/042008" TargetMode="External"/><Relationship Id="rId56" Type="http://schemas.openxmlformats.org/officeDocument/2006/relationships/hyperlink" Target="https://doi.org/10.31590/ejosat.1112435" TargetMode="External"/><Relationship Id="rId8" Type="http://schemas.openxmlformats.org/officeDocument/2006/relationships/hyperlink" Target="https://doi.org/10.35414/akufemubid.1512338" TargetMode="External"/><Relationship Id="rId51" Type="http://schemas.openxmlformats.org/officeDocument/2006/relationships/hyperlink" Target="https://doi.org/10.30939/ijastech..1190059" TargetMode="External"/><Relationship Id="rId3" Type="http://schemas.openxmlformats.org/officeDocument/2006/relationships/styles" Target="styles.xml"/><Relationship Id="rId12" Type="http://schemas.openxmlformats.org/officeDocument/2006/relationships/image" Target="media/image2.tif"/><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doi.org/10.1504/IJHVS.2010.035987" TargetMode="External"/><Relationship Id="rId59"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hyperlink" Target="https://doi.org/10.38063/ejons.521" TargetMode="External"/><Relationship Id="rId54" Type="http://schemas.openxmlformats.org/officeDocument/2006/relationships/hyperlink" Target="https://doi.org/10.1088/1757-899X/402/1/01216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doi.org/10.3390/s22072645" TargetMode="External"/><Relationship Id="rId57" Type="http://schemas.openxmlformats.org/officeDocument/2006/relationships/hyperlink" Target="https://unece.org/fileadmin/DAM/trans/main/wp29/wp29regs/2017/R058r3e.pdf" TargetMode="External"/><Relationship Id="rId10" Type="http://schemas.openxmlformats.org/officeDocument/2006/relationships/image" Target="media/image1.png"/><Relationship Id="rId31" Type="http://schemas.openxmlformats.org/officeDocument/2006/relationships/image" Target="media/image14.png"/><Relationship Id="rId44" Type="http://schemas.openxmlformats.org/officeDocument/2006/relationships/hyperlink" Target="https://doi.org/10.1080/13588265.2018.1511232" TargetMode="External"/><Relationship Id="rId52" Type="http://schemas.openxmlformats.org/officeDocument/2006/relationships/hyperlink" Target="https://doi.org/10.1177/0954407021103432"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dergipark.org.tr/tr/pub/akufemubid" TargetMode="External"/><Relationship Id="rId2" Type="http://schemas.openxmlformats.org/officeDocument/2006/relationships/hyperlink" Target="https://dergipark.org.tr/tr/pub/akufemubid" TargetMode="External"/><Relationship Id="rId1" Type="http://schemas.openxmlformats.org/officeDocument/2006/relationships/image" Target="media/image3.t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B65EB-189F-4DB1-A2E3-DC765CE64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10</Pages>
  <Words>5537</Words>
  <Characters>31565</Characters>
  <Application>Microsoft Office Word</Application>
  <DocSecurity>0</DocSecurity>
  <Lines>263</Lines>
  <Paragraphs>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Mete Sabah</dc:creator>
  <cp:lastModifiedBy>Ziya Ozgur YAZICI</cp:lastModifiedBy>
  <cp:revision>21</cp:revision>
  <dcterms:created xsi:type="dcterms:W3CDTF">2024-10-16T07:58:00Z</dcterms:created>
  <dcterms:modified xsi:type="dcterms:W3CDTF">2025-04-03T14:27:00Z</dcterms:modified>
</cp:coreProperties>
</file>