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2B50A" w14:textId="7D37274A" w:rsidR="006D54F7" w:rsidRPr="009F1ABB" w:rsidRDefault="006D54F7" w:rsidP="009F1ABB">
      <w:pPr>
        <w:spacing w:beforeLines="120" w:before="288" w:after="0" w:line="240" w:lineRule="auto"/>
        <w:ind w:firstLine="567"/>
        <w:jc w:val="center"/>
        <w:rPr>
          <w:rFonts w:ascii="Cambria" w:hAnsi="Cambria"/>
          <w:b/>
          <w:sz w:val="21"/>
          <w:szCs w:val="21"/>
        </w:rPr>
      </w:pPr>
      <w:r w:rsidRPr="009F1ABB">
        <w:rPr>
          <w:rFonts w:ascii="Cambria" w:hAnsi="Cambria"/>
          <w:b/>
          <w:sz w:val="21"/>
          <w:szCs w:val="21"/>
        </w:rPr>
        <w:t>BENLİK SAYGISI</w:t>
      </w:r>
      <w:r w:rsidR="00073A2B" w:rsidRPr="009F1ABB">
        <w:rPr>
          <w:rFonts w:ascii="Cambria" w:hAnsi="Cambria"/>
          <w:b/>
          <w:sz w:val="21"/>
          <w:szCs w:val="21"/>
        </w:rPr>
        <w:t>, DİNİ DÜNYA GÖRÜŞLERİ</w:t>
      </w:r>
      <w:r w:rsidRPr="009F1ABB">
        <w:rPr>
          <w:rFonts w:ascii="Cambria" w:hAnsi="Cambria"/>
          <w:b/>
          <w:sz w:val="21"/>
          <w:szCs w:val="21"/>
        </w:rPr>
        <w:t xml:space="preserve"> VE HAYATIN AMACININ ÖLÜM KAYGISI ÜZERİNE ETKİSİNİN İNCELENMESİ</w:t>
      </w:r>
      <w:r w:rsidR="006C1825" w:rsidRPr="009F1ABB">
        <w:rPr>
          <w:rStyle w:val="DipnotBavurusu"/>
          <w:rFonts w:ascii="Cambria" w:hAnsi="Cambria" w:cs="Times New Roman"/>
          <w:b/>
          <w:sz w:val="21"/>
          <w:szCs w:val="21"/>
        </w:rPr>
        <w:footnoteReference w:id="1"/>
      </w:r>
    </w:p>
    <w:p w14:paraId="56DACD74" w14:textId="47EB4814" w:rsidR="006C1825" w:rsidRPr="009F1ABB" w:rsidRDefault="006C1825" w:rsidP="009F1ABB">
      <w:pPr>
        <w:spacing w:beforeLines="120" w:before="288" w:after="0" w:line="240" w:lineRule="auto"/>
        <w:ind w:firstLine="567"/>
        <w:jc w:val="center"/>
        <w:rPr>
          <w:rFonts w:ascii="Cambria" w:hAnsi="Cambria"/>
          <w:b/>
          <w:sz w:val="21"/>
          <w:szCs w:val="21"/>
        </w:rPr>
      </w:pPr>
      <w:r w:rsidRPr="009F1ABB">
        <w:rPr>
          <w:rFonts w:ascii="Cambria" w:hAnsi="Cambria"/>
          <w:b/>
          <w:sz w:val="21"/>
          <w:szCs w:val="21"/>
        </w:rPr>
        <w:t>Meryem Berrin BULUT</w:t>
      </w:r>
      <w:r w:rsidRPr="009F1ABB">
        <w:rPr>
          <w:rStyle w:val="DipnotBavurusu"/>
          <w:rFonts w:ascii="Cambria" w:hAnsi="Cambria" w:cs="Times New Roman"/>
          <w:b/>
          <w:sz w:val="21"/>
          <w:szCs w:val="21"/>
        </w:rPr>
        <w:footnoteReference w:id="2"/>
      </w:r>
      <w:r w:rsidRPr="009F1ABB">
        <w:rPr>
          <w:rFonts w:ascii="Cambria" w:hAnsi="Cambria"/>
          <w:b/>
          <w:sz w:val="21"/>
          <w:szCs w:val="21"/>
        </w:rPr>
        <w:t xml:space="preserve"> &amp; Ali KUŞAT</w:t>
      </w:r>
      <w:r w:rsidRPr="009F1ABB">
        <w:rPr>
          <w:rStyle w:val="DipnotBavurusu"/>
          <w:rFonts w:ascii="Cambria" w:hAnsi="Cambria" w:cs="Times New Roman"/>
          <w:b/>
          <w:sz w:val="21"/>
          <w:szCs w:val="21"/>
        </w:rPr>
        <w:footnoteReference w:id="3"/>
      </w:r>
    </w:p>
    <w:p w14:paraId="647FD6AB" w14:textId="7FD030FC" w:rsidR="007B1B02" w:rsidRPr="009F1ABB" w:rsidRDefault="008826FE" w:rsidP="009F1ABB">
      <w:pPr>
        <w:spacing w:beforeLines="120" w:before="288" w:after="0" w:line="240" w:lineRule="auto"/>
        <w:ind w:firstLine="567"/>
        <w:jc w:val="center"/>
        <w:rPr>
          <w:rFonts w:ascii="Cambria" w:hAnsi="Cambria"/>
          <w:b/>
          <w:sz w:val="21"/>
          <w:szCs w:val="21"/>
        </w:rPr>
      </w:pPr>
      <w:bookmarkStart w:id="0" w:name="_Toc489189331"/>
      <w:r w:rsidRPr="009F1ABB">
        <w:rPr>
          <w:rFonts w:ascii="Cambria" w:hAnsi="Cambria"/>
          <w:b/>
          <w:sz w:val="21"/>
          <w:szCs w:val="21"/>
        </w:rPr>
        <w:t>ÖZET</w:t>
      </w:r>
      <w:bookmarkEnd w:id="0"/>
    </w:p>
    <w:p w14:paraId="5A8EA7DF" w14:textId="5E1C2156" w:rsidR="00457088" w:rsidRPr="009F1ABB" w:rsidRDefault="003014A8" w:rsidP="009F1ABB">
      <w:pPr>
        <w:spacing w:beforeLines="120" w:before="288" w:after="0" w:line="240" w:lineRule="auto"/>
        <w:ind w:firstLine="567"/>
        <w:jc w:val="both"/>
        <w:rPr>
          <w:rFonts w:ascii="Cambria" w:hAnsi="Cambria"/>
          <w:sz w:val="21"/>
          <w:szCs w:val="21"/>
          <w:highlight w:val="yellow"/>
        </w:rPr>
      </w:pPr>
      <w:r w:rsidRPr="009F1ABB">
        <w:rPr>
          <w:rFonts w:ascii="Cambria" w:hAnsi="Cambria"/>
          <w:sz w:val="21"/>
          <w:szCs w:val="21"/>
        </w:rPr>
        <w:t>Ölüm</w:t>
      </w:r>
      <w:r w:rsidR="0058761B" w:rsidRPr="009F1ABB">
        <w:rPr>
          <w:rFonts w:ascii="Cambria" w:hAnsi="Cambria"/>
          <w:sz w:val="21"/>
          <w:szCs w:val="21"/>
        </w:rPr>
        <w:t>,</w:t>
      </w:r>
      <w:r w:rsidRPr="009F1ABB">
        <w:rPr>
          <w:rFonts w:ascii="Cambria" w:hAnsi="Cambria"/>
          <w:sz w:val="21"/>
          <w:szCs w:val="21"/>
        </w:rPr>
        <w:t xml:space="preserve"> yaşayan tüm canlılar </w:t>
      </w:r>
      <w:r w:rsidR="0058761B" w:rsidRPr="009F1ABB">
        <w:rPr>
          <w:rFonts w:ascii="Cambria" w:hAnsi="Cambria"/>
          <w:sz w:val="21"/>
          <w:szCs w:val="21"/>
        </w:rPr>
        <w:t xml:space="preserve">varlıklar </w:t>
      </w:r>
      <w:r w:rsidRPr="009F1ABB">
        <w:rPr>
          <w:rFonts w:ascii="Cambria" w:hAnsi="Cambria"/>
          <w:sz w:val="21"/>
          <w:szCs w:val="21"/>
        </w:rPr>
        <w:t xml:space="preserve">için kaçınılmaz bir </w:t>
      </w:r>
      <w:r w:rsidR="0058761B" w:rsidRPr="009F1ABB">
        <w:rPr>
          <w:rFonts w:ascii="Cambria" w:hAnsi="Cambria"/>
          <w:sz w:val="21"/>
          <w:szCs w:val="21"/>
        </w:rPr>
        <w:t>olgudur</w:t>
      </w:r>
      <w:r w:rsidRPr="009F1ABB">
        <w:rPr>
          <w:rFonts w:ascii="Cambria" w:hAnsi="Cambria"/>
          <w:sz w:val="21"/>
          <w:szCs w:val="21"/>
        </w:rPr>
        <w:t>. İnsanların</w:t>
      </w:r>
      <w:r w:rsidR="0058761B" w:rsidRPr="009F1ABB">
        <w:rPr>
          <w:rFonts w:ascii="Cambria" w:hAnsi="Cambria"/>
          <w:sz w:val="21"/>
          <w:szCs w:val="21"/>
        </w:rPr>
        <w:t>,</w:t>
      </w:r>
      <w:r w:rsidRPr="009F1ABB">
        <w:rPr>
          <w:rFonts w:ascii="Cambria" w:hAnsi="Cambria"/>
          <w:sz w:val="21"/>
          <w:szCs w:val="21"/>
        </w:rPr>
        <w:t xml:space="preserve"> diğer canlılardan farkı kaçınılmaz ölüm gerçe</w:t>
      </w:r>
      <w:r w:rsidR="002D4D92" w:rsidRPr="009F1ABB">
        <w:rPr>
          <w:rFonts w:ascii="Cambria" w:hAnsi="Cambria"/>
          <w:sz w:val="21"/>
          <w:szCs w:val="21"/>
        </w:rPr>
        <w:t>kl</w:t>
      </w:r>
      <w:r w:rsidRPr="009F1ABB">
        <w:rPr>
          <w:rFonts w:ascii="Cambria" w:hAnsi="Cambria"/>
          <w:sz w:val="21"/>
          <w:szCs w:val="21"/>
        </w:rPr>
        <w:t>i</w:t>
      </w:r>
      <w:r w:rsidR="002D4D92" w:rsidRPr="009F1ABB">
        <w:rPr>
          <w:rFonts w:ascii="Cambria" w:hAnsi="Cambria"/>
          <w:sz w:val="21"/>
          <w:szCs w:val="21"/>
        </w:rPr>
        <w:t>ği</w:t>
      </w:r>
      <w:r w:rsidRPr="009F1ABB">
        <w:rPr>
          <w:rFonts w:ascii="Cambria" w:hAnsi="Cambria"/>
          <w:sz w:val="21"/>
          <w:szCs w:val="21"/>
        </w:rPr>
        <w:t xml:space="preserve">nin farkında olmalarıdır. Bu çalışmanın </w:t>
      </w:r>
      <w:r w:rsidR="00D53FC1" w:rsidRPr="009F1ABB">
        <w:rPr>
          <w:rFonts w:ascii="Cambria" w:hAnsi="Cambria"/>
          <w:sz w:val="21"/>
          <w:szCs w:val="21"/>
        </w:rPr>
        <w:t>amacı</w:t>
      </w:r>
      <w:r w:rsidR="00C80B32">
        <w:rPr>
          <w:rFonts w:ascii="Cambria" w:hAnsi="Cambria"/>
          <w:sz w:val="21"/>
          <w:szCs w:val="21"/>
        </w:rPr>
        <w:t>,</w:t>
      </w:r>
      <w:r w:rsidRPr="009F1ABB">
        <w:rPr>
          <w:rFonts w:ascii="Cambria" w:hAnsi="Cambria"/>
          <w:sz w:val="21"/>
          <w:szCs w:val="21"/>
        </w:rPr>
        <w:t xml:space="preserve"> </w:t>
      </w:r>
      <w:r w:rsidR="003E1EDC" w:rsidRPr="009F1ABB">
        <w:rPr>
          <w:rFonts w:ascii="Cambria" w:hAnsi="Cambria"/>
          <w:sz w:val="21"/>
          <w:szCs w:val="21"/>
        </w:rPr>
        <w:t>üniversite öğrenciler</w:t>
      </w:r>
      <w:r w:rsidR="00AA56D9" w:rsidRPr="009F1ABB">
        <w:rPr>
          <w:rFonts w:ascii="Cambria" w:hAnsi="Cambria"/>
          <w:sz w:val="21"/>
          <w:szCs w:val="21"/>
        </w:rPr>
        <w:t>in</w:t>
      </w:r>
      <w:r w:rsidR="003E1EDC" w:rsidRPr="009F1ABB">
        <w:rPr>
          <w:rFonts w:ascii="Cambria" w:hAnsi="Cambria"/>
          <w:sz w:val="21"/>
          <w:szCs w:val="21"/>
        </w:rPr>
        <w:t>in</w:t>
      </w:r>
      <w:r w:rsidR="00AA56D9" w:rsidRPr="009F1ABB">
        <w:rPr>
          <w:rFonts w:ascii="Cambria" w:hAnsi="Cambria"/>
          <w:sz w:val="21"/>
          <w:szCs w:val="21"/>
        </w:rPr>
        <w:t xml:space="preserve"> ölüm kaygısı düzeyleri ile </w:t>
      </w:r>
      <w:r w:rsidRPr="009F1ABB">
        <w:rPr>
          <w:rFonts w:ascii="Cambria" w:hAnsi="Cambria"/>
          <w:sz w:val="21"/>
          <w:szCs w:val="21"/>
        </w:rPr>
        <w:t>benlik saygısı, dini dünya görüşleri ve hayatın amacı</w:t>
      </w:r>
      <w:r w:rsidR="009660C6" w:rsidRPr="009F1ABB">
        <w:rPr>
          <w:rFonts w:ascii="Cambria" w:hAnsi="Cambria"/>
          <w:sz w:val="21"/>
          <w:szCs w:val="21"/>
        </w:rPr>
        <w:t xml:space="preserve"> düzeyleri</w:t>
      </w:r>
      <w:r w:rsidR="00AA56D9" w:rsidRPr="009F1ABB">
        <w:rPr>
          <w:rFonts w:ascii="Cambria" w:hAnsi="Cambria"/>
          <w:sz w:val="21"/>
          <w:szCs w:val="21"/>
        </w:rPr>
        <w:t xml:space="preserve"> arasındaki ilişkilerin</w:t>
      </w:r>
      <w:r w:rsidRPr="009F1ABB">
        <w:rPr>
          <w:rFonts w:ascii="Cambria" w:hAnsi="Cambria"/>
          <w:sz w:val="21"/>
          <w:szCs w:val="21"/>
        </w:rPr>
        <w:t xml:space="preserve"> incelenmesidir. </w:t>
      </w:r>
      <w:r w:rsidR="003935C8" w:rsidRPr="009F1ABB">
        <w:rPr>
          <w:rFonts w:ascii="Cambria" w:hAnsi="Cambria"/>
          <w:sz w:val="21"/>
          <w:szCs w:val="21"/>
        </w:rPr>
        <w:t>Ç</w:t>
      </w:r>
      <w:r w:rsidRPr="009F1ABB">
        <w:rPr>
          <w:rFonts w:ascii="Cambria" w:hAnsi="Cambria"/>
          <w:sz w:val="21"/>
          <w:szCs w:val="21"/>
        </w:rPr>
        <w:t xml:space="preserve">alışmaya </w:t>
      </w:r>
      <w:r w:rsidR="003935C8" w:rsidRPr="009F1ABB">
        <w:rPr>
          <w:rFonts w:ascii="Cambria" w:hAnsi="Cambria"/>
          <w:sz w:val="21"/>
          <w:szCs w:val="21"/>
        </w:rPr>
        <w:t>bir devlet ü</w:t>
      </w:r>
      <w:r w:rsidR="00D927C1" w:rsidRPr="009F1ABB">
        <w:rPr>
          <w:rFonts w:ascii="Cambria" w:hAnsi="Cambria"/>
          <w:sz w:val="21"/>
          <w:szCs w:val="21"/>
        </w:rPr>
        <w:t>niversitesinin farklı bölümlerinde öğrenim göre</w:t>
      </w:r>
      <w:r w:rsidR="00073A2B" w:rsidRPr="009F1ABB">
        <w:rPr>
          <w:rFonts w:ascii="Cambria" w:hAnsi="Cambria"/>
          <w:sz w:val="21"/>
          <w:szCs w:val="21"/>
        </w:rPr>
        <w:t xml:space="preserve">n </w:t>
      </w:r>
      <w:r w:rsidR="00AA56D9" w:rsidRPr="009F1ABB">
        <w:rPr>
          <w:rFonts w:ascii="Cambria" w:hAnsi="Cambria"/>
          <w:sz w:val="21"/>
          <w:szCs w:val="21"/>
        </w:rPr>
        <w:t>711 öğrenci (% 64.1 kadın ve % 35.</w:t>
      </w:r>
      <w:r w:rsidR="00D927C1" w:rsidRPr="009F1ABB">
        <w:rPr>
          <w:rFonts w:ascii="Cambria" w:hAnsi="Cambria"/>
          <w:sz w:val="21"/>
          <w:szCs w:val="21"/>
        </w:rPr>
        <w:t xml:space="preserve">9 erkek) gönüllü olarak katılmıştır. </w:t>
      </w:r>
      <w:r w:rsidR="00F211D5" w:rsidRPr="009F1ABB">
        <w:rPr>
          <w:rFonts w:ascii="Cambria" w:hAnsi="Cambria"/>
          <w:sz w:val="21"/>
          <w:szCs w:val="21"/>
        </w:rPr>
        <w:t>Veriler Benlik Saygısı Ölçeği, Dini Dünya Görüşleri Ölçeği, Hayatın Amacı Ölçeği</w:t>
      </w:r>
      <w:r w:rsidR="00861AF9" w:rsidRPr="009F1ABB">
        <w:rPr>
          <w:rFonts w:ascii="Cambria" w:hAnsi="Cambria"/>
          <w:sz w:val="21"/>
          <w:szCs w:val="21"/>
        </w:rPr>
        <w:t>, Ölüm Kaygısı Ölçeği</w:t>
      </w:r>
      <w:r w:rsidR="003E1EDC" w:rsidRPr="009F1ABB">
        <w:rPr>
          <w:rFonts w:ascii="Cambria" w:hAnsi="Cambria"/>
          <w:sz w:val="21"/>
          <w:szCs w:val="21"/>
        </w:rPr>
        <w:t xml:space="preserve"> </w:t>
      </w:r>
      <w:r w:rsidR="003935C8" w:rsidRPr="009F1ABB">
        <w:rPr>
          <w:rFonts w:ascii="Cambria" w:hAnsi="Cambria"/>
          <w:sz w:val="21"/>
          <w:szCs w:val="21"/>
        </w:rPr>
        <w:t>ve kişisel bilgiler f</w:t>
      </w:r>
      <w:r w:rsidR="00F211D5" w:rsidRPr="009F1ABB">
        <w:rPr>
          <w:rFonts w:ascii="Cambria" w:hAnsi="Cambria"/>
          <w:sz w:val="21"/>
          <w:szCs w:val="21"/>
        </w:rPr>
        <w:t>ormu yardımıyla toplanmıştır.</w:t>
      </w:r>
      <w:r w:rsidR="00124BFD" w:rsidRPr="009F1ABB">
        <w:rPr>
          <w:rFonts w:ascii="Cambria" w:hAnsi="Cambria"/>
          <w:sz w:val="21"/>
          <w:szCs w:val="21"/>
        </w:rPr>
        <w:t xml:space="preserve"> </w:t>
      </w:r>
      <w:r w:rsidR="00627CE0" w:rsidRPr="009F1ABB">
        <w:rPr>
          <w:rFonts w:ascii="Cambria" w:hAnsi="Cambria"/>
          <w:sz w:val="21"/>
          <w:szCs w:val="21"/>
        </w:rPr>
        <w:t>Verilerin analizinde</w:t>
      </w:r>
      <w:r w:rsidRPr="009F1ABB">
        <w:rPr>
          <w:rFonts w:ascii="Cambria" w:hAnsi="Cambria"/>
          <w:sz w:val="21"/>
          <w:szCs w:val="21"/>
        </w:rPr>
        <w:t xml:space="preserve"> nicel analiz tekniklerinden yararlanılmıştır. </w:t>
      </w:r>
      <w:r w:rsidR="003E1EDC" w:rsidRPr="009F1ABB">
        <w:rPr>
          <w:rFonts w:ascii="Cambria" w:hAnsi="Cambria"/>
          <w:sz w:val="21"/>
          <w:szCs w:val="21"/>
        </w:rPr>
        <w:t>Veriler SPSS 2</w:t>
      </w:r>
      <w:r w:rsidR="00363740" w:rsidRPr="009F1ABB">
        <w:rPr>
          <w:rFonts w:ascii="Cambria" w:hAnsi="Cambria"/>
          <w:sz w:val="21"/>
          <w:szCs w:val="21"/>
        </w:rPr>
        <w:t>3</w:t>
      </w:r>
      <w:r w:rsidR="003E1EDC" w:rsidRPr="009F1ABB">
        <w:rPr>
          <w:rFonts w:ascii="Cambria" w:hAnsi="Cambria"/>
          <w:sz w:val="21"/>
          <w:szCs w:val="21"/>
        </w:rPr>
        <w:t xml:space="preserve"> istatistik</w:t>
      </w:r>
      <w:r w:rsidR="00C80B32">
        <w:rPr>
          <w:rFonts w:ascii="Cambria" w:hAnsi="Cambria"/>
          <w:sz w:val="21"/>
          <w:szCs w:val="21"/>
        </w:rPr>
        <w:t>sel</w:t>
      </w:r>
      <w:r w:rsidR="003E1EDC" w:rsidRPr="009F1ABB">
        <w:rPr>
          <w:rFonts w:ascii="Cambria" w:hAnsi="Cambria"/>
          <w:sz w:val="21"/>
          <w:szCs w:val="21"/>
        </w:rPr>
        <w:t xml:space="preserve"> </w:t>
      </w:r>
      <w:r w:rsidR="00470F3F" w:rsidRPr="009F1ABB">
        <w:rPr>
          <w:rFonts w:ascii="Cambria" w:hAnsi="Cambria"/>
          <w:sz w:val="21"/>
          <w:szCs w:val="21"/>
        </w:rPr>
        <w:t xml:space="preserve">paket </w:t>
      </w:r>
      <w:r w:rsidR="003E1EDC" w:rsidRPr="009F1ABB">
        <w:rPr>
          <w:rFonts w:ascii="Cambria" w:hAnsi="Cambria"/>
          <w:sz w:val="21"/>
          <w:szCs w:val="21"/>
        </w:rPr>
        <w:t>programı yardımıyla çözümlenmiştir.</w:t>
      </w:r>
      <w:r w:rsidR="003935C8" w:rsidRPr="009F1ABB">
        <w:rPr>
          <w:rFonts w:ascii="Cambria" w:hAnsi="Cambria"/>
          <w:sz w:val="21"/>
          <w:szCs w:val="21"/>
        </w:rPr>
        <w:t xml:space="preserve"> </w:t>
      </w:r>
      <w:r w:rsidR="004E493F" w:rsidRPr="009F1ABB">
        <w:rPr>
          <w:rFonts w:ascii="Cambria" w:hAnsi="Cambria"/>
          <w:sz w:val="21"/>
          <w:szCs w:val="21"/>
        </w:rPr>
        <w:t>Çalışmanın bulgularına göre</w:t>
      </w:r>
      <w:r w:rsidR="00FF6989" w:rsidRPr="009F1ABB">
        <w:rPr>
          <w:rFonts w:ascii="Cambria" w:hAnsi="Cambria"/>
          <w:sz w:val="21"/>
          <w:szCs w:val="21"/>
        </w:rPr>
        <w:t>, ortalama puanlarında benlik saygısı, dini dünya görüşü ve hayatın amacı değişkenleri ‘‘yüksek’’ ve ölüm kaygısı değişkeni ise ‘‘orta’’ bir değer almıştır. B</w:t>
      </w:r>
      <w:r w:rsidR="00C94BE0" w:rsidRPr="009F1ABB">
        <w:rPr>
          <w:rFonts w:ascii="Cambria" w:hAnsi="Cambria"/>
          <w:sz w:val="21"/>
          <w:szCs w:val="21"/>
        </w:rPr>
        <w:t>ağımsız gruplar için t-testi sonucunda benlik saygısı, dini dünya görüşleri, hayatın amacı ve ölüm kaygısı değişk</w:t>
      </w:r>
      <w:r w:rsidR="003E1EDC" w:rsidRPr="009F1ABB">
        <w:rPr>
          <w:rFonts w:ascii="Cambria" w:hAnsi="Cambria"/>
          <w:sz w:val="21"/>
          <w:szCs w:val="21"/>
        </w:rPr>
        <w:t>enlerinde</w:t>
      </w:r>
      <w:r w:rsidR="00C94BE0" w:rsidRPr="009F1ABB">
        <w:rPr>
          <w:rFonts w:ascii="Cambria" w:hAnsi="Cambria"/>
          <w:sz w:val="21"/>
          <w:szCs w:val="21"/>
        </w:rPr>
        <w:t xml:space="preserve"> kadınların ortalama puanları erkeklere göre anlamlı olarak daha yüksek bulunmuştur. </w:t>
      </w:r>
      <w:r w:rsidR="003E1EDC" w:rsidRPr="009F1ABB">
        <w:rPr>
          <w:rFonts w:ascii="Cambria" w:hAnsi="Cambria"/>
          <w:sz w:val="21"/>
          <w:szCs w:val="21"/>
        </w:rPr>
        <w:t>ANOVA sonucunda ise fakülteler arasında dini dünya görüşleri ve hayatın amacı; sınıflar arasında ise dini dünya görüşlerinde anlamlı bir farklılık tespit edilmiştir. Ölüm kaygısı ile benlik saygısı, dini dünya görüşleri ve hayatın amacı değişkenleri arasında</w:t>
      </w:r>
      <w:r w:rsidR="00C80B32">
        <w:rPr>
          <w:rFonts w:ascii="Cambria" w:hAnsi="Cambria"/>
          <w:sz w:val="21"/>
          <w:szCs w:val="21"/>
        </w:rPr>
        <w:t xml:space="preserve"> </w:t>
      </w:r>
      <w:r w:rsidR="00E3158B" w:rsidRPr="009F1ABB">
        <w:rPr>
          <w:rFonts w:ascii="Cambria" w:hAnsi="Cambria"/>
          <w:sz w:val="21"/>
          <w:szCs w:val="21"/>
        </w:rPr>
        <w:t xml:space="preserve">istatistiksel olarak </w:t>
      </w:r>
      <w:r w:rsidR="003E1EDC" w:rsidRPr="009F1ABB">
        <w:rPr>
          <w:rFonts w:ascii="Cambria" w:hAnsi="Cambria"/>
          <w:sz w:val="21"/>
          <w:szCs w:val="21"/>
        </w:rPr>
        <w:t xml:space="preserve">anlamlı bir </w:t>
      </w:r>
      <w:r w:rsidR="007432F8" w:rsidRPr="009F1ABB">
        <w:rPr>
          <w:rFonts w:ascii="Cambria" w:hAnsi="Cambria"/>
          <w:sz w:val="21"/>
          <w:szCs w:val="21"/>
        </w:rPr>
        <w:t>ilişki</w:t>
      </w:r>
      <w:r w:rsidR="003E1EDC" w:rsidRPr="009F1ABB">
        <w:rPr>
          <w:rFonts w:ascii="Cambria" w:hAnsi="Cambria"/>
          <w:sz w:val="21"/>
          <w:szCs w:val="21"/>
        </w:rPr>
        <w:t xml:space="preserve"> saptanmamıştır. Son olarak, hiyerarşik regresyon analizi</w:t>
      </w:r>
      <w:r w:rsidR="002D4D92" w:rsidRPr="009F1ABB">
        <w:rPr>
          <w:rFonts w:ascii="Cambria" w:hAnsi="Cambria"/>
          <w:sz w:val="21"/>
          <w:szCs w:val="21"/>
        </w:rPr>
        <w:t xml:space="preserve"> sonucunda cinsiyet </w:t>
      </w:r>
      <w:r w:rsidR="003E1EDC" w:rsidRPr="009F1ABB">
        <w:rPr>
          <w:rFonts w:ascii="Cambria" w:hAnsi="Cambria"/>
          <w:sz w:val="21"/>
          <w:szCs w:val="21"/>
        </w:rPr>
        <w:t xml:space="preserve">değişkeninin ölüm kaygısındaki varyansı anlamlı olarak açıkladığı bulunmuştur. </w:t>
      </w:r>
      <w:r w:rsidR="004E493F" w:rsidRPr="009F1ABB">
        <w:rPr>
          <w:rFonts w:ascii="Cambria" w:hAnsi="Cambria"/>
          <w:sz w:val="21"/>
          <w:szCs w:val="21"/>
        </w:rPr>
        <w:t>Bulgular</w:t>
      </w:r>
      <w:r w:rsidR="0058761B" w:rsidRPr="009F1ABB">
        <w:rPr>
          <w:rFonts w:ascii="Cambria" w:hAnsi="Cambria"/>
          <w:sz w:val="21"/>
          <w:szCs w:val="21"/>
        </w:rPr>
        <w:t>,</w:t>
      </w:r>
      <w:r w:rsidR="004E493F" w:rsidRPr="009F1ABB">
        <w:rPr>
          <w:rFonts w:ascii="Cambria" w:hAnsi="Cambria"/>
          <w:sz w:val="21"/>
          <w:szCs w:val="21"/>
        </w:rPr>
        <w:t xml:space="preserve"> ilgili alan yazını temelinde tartışılmıştır.</w:t>
      </w:r>
    </w:p>
    <w:p w14:paraId="4BC49A21" w14:textId="12536DDC" w:rsidR="003E1EDC" w:rsidRPr="009F1ABB" w:rsidRDefault="00054BA7" w:rsidP="009F1ABB">
      <w:pPr>
        <w:spacing w:beforeLines="120" w:before="288" w:after="0" w:line="240" w:lineRule="auto"/>
        <w:ind w:firstLine="567"/>
        <w:jc w:val="both"/>
        <w:rPr>
          <w:rFonts w:ascii="Cambria" w:hAnsi="Cambria"/>
          <w:sz w:val="21"/>
          <w:szCs w:val="21"/>
        </w:rPr>
      </w:pPr>
      <w:r w:rsidRPr="009F1ABB">
        <w:rPr>
          <w:rFonts w:ascii="Cambria" w:hAnsi="Cambria"/>
          <w:b/>
          <w:sz w:val="21"/>
          <w:szCs w:val="21"/>
        </w:rPr>
        <w:t>Anahtar Kelimeler:</w:t>
      </w:r>
      <w:r w:rsidRPr="009F1ABB">
        <w:rPr>
          <w:rFonts w:ascii="Cambria" w:hAnsi="Cambria"/>
          <w:sz w:val="21"/>
          <w:szCs w:val="21"/>
        </w:rPr>
        <w:t xml:space="preserve"> </w:t>
      </w:r>
      <w:r w:rsidR="004E493F" w:rsidRPr="009F1ABB">
        <w:rPr>
          <w:rFonts w:ascii="Cambria" w:hAnsi="Cambria"/>
          <w:sz w:val="21"/>
          <w:szCs w:val="21"/>
        </w:rPr>
        <w:t xml:space="preserve">benlik saygısı, din, dünya görüşü, </w:t>
      </w:r>
      <w:r w:rsidR="007F734E" w:rsidRPr="009F1ABB">
        <w:rPr>
          <w:rFonts w:ascii="Cambria" w:hAnsi="Cambria"/>
          <w:sz w:val="21"/>
          <w:szCs w:val="21"/>
        </w:rPr>
        <w:t xml:space="preserve">dini dünya görüşü, </w:t>
      </w:r>
      <w:r w:rsidR="004E493F" w:rsidRPr="009F1ABB">
        <w:rPr>
          <w:rFonts w:ascii="Cambria" w:hAnsi="Cambria"/>
          <w:sz w:val="21"/>
          <w:szCs w:val="21"/>
        </w:rPr>
        <w:t>hayatın amacı, ölüm kaygısı</w:t>
      </w:r>
      <w:r w:rsidR="006A4C08" w:rsidRPr="009F1ABB">
        <w:rPr>
          <w:rFonts w:ascii="Cambria" w:hAnsi="Cambria"/>
          <w:sz w:val="21"/>
          <w:szCs w:val="21"/>
        </w:rPr>
        <w:t>.</w:t>
      </w:r>
    </w:p>
    <w:p w14:paraId="27DA9436" w14:textId="7837DA5F" w:rsidR="008826FE" w:rsidRPr="009F1ABB" w:rsidRDefault="00AA56D9" w:rsidP="009F1ABB">
      <w:pPr>
        <w:spacing w:beforeLines="120" w:before="288" w:after="0" w:line="240" w:lineRule="auto"/>
        <w:ind w:firstLine="567"/>
        <w:jc w:val="center"/>
        <w:rPr>
          <w:rFonts w:ascii="Cambria" w:hAnsi="Cambria"/>
          <w:b/>
          <w:sz w:val="21"/>
          <w:szCs w:val="21"/>
        </w:rPr>
      </w:pPr>
      <w:r w:rsidRPr="009F1ABB">
        <w:rPr>
          <w:rFonts w:ascii="Cambria" w:hAnsi="Cambria"/>
          <w:b/>
          <w:sz w:val="21"/>
          <w:szCs w:val="21"/>
        </w:rPr>
        <w:t>EXAMINING T</w:t>
      </w:r>
      <w:r w:rsidR="00054BA7" w:rsidRPr="009F1ABB">
        <w:rPr>
          <w:rFonts w:ascii="Cambria" w:hAnsi="Cambria"/>
          <w:b/>
          <w:sz w:val="21"/>
          <w:szCs w:val="21"/>
        </w:rPr>
        <w:t>HE EFFECT</w:t>
      </w:r>
      <w:r w:rsidR="00C80B32">
        <w:rPr>
          <w:rFonts w:ascii="Cambria" w:hAnsi="Cambria"/>
          <w:b/>
          <w:sz w:val="21"/>
          <w:szCs w:val="21"/>
        </w:rPr>
        <w:t>S</w:t>
      </w:r>
      <w:r w:rsidR="00054BA7" w:rsidRPr="009F1ABB">
        <w:rPr>
          <w:rFonts w:ascii="Cambria" w:hAnsi="Cambria"/>
          <w:b/>
          <w:sz w:val="21"/>
          <w:szCs w:val="21"/>
        </w:rPr>
        <w:t xml:space="preserve"> OF SELF-ESTEEM, RELIGIOUS WORLDVIEWS AND PURPOSE </w:t>
      </w:r>
      <w:r w:rsidR="00CC228B" w:rsidRPr="009F1ABB">
        <w:rPr>
          <w:rFonts w:ascii="Cambria" w:hAnsi="Cambria"/>
          <w:b/>
          <w:sz w:val="21"/>
          <w:szCs w:val="21"/>
        </w:rPr>
        <w:t>IN</w:t>
      </w:r>
      <w:r w:rsidR="00054BA7" w:rsidRPr="009F1ABB">
        <w:rPr>
          <w:rFonts w:ascii="Cambria" w:hAnsi="Cambria"/>
          <w:b/>
          <w:sz w:val="21"/>
          <w:szCs w:val="21"/>
        </w:rPr>
        <w:t xml:space="preserve"> LIFE ON DEATH ANXIETY</w:t>
      </w:r>
    </w:p>
    <w:p w14:paraId="5D0E02C1" w14:textId="34741804" w:rsidR="00054BA7" w:rsidRPr="009F1ABB" w:rsidRDefault="00054BA7" w:rsidP="009F1ABB">
      <w:pPr>
        <w:spacing w:beforeLines="120" w:before="288" w:after="0" w:line="240" w:lineRule="auto"/>
        <w:ind w:firstLine="567"/>
        <w:jc w:val="center"/>
        <w:rPr>
          <w:rFonts w:ascii="Cambria" w:hAnsi="Cambria"/>
          <w:b/>
          <w:sz w:val="21"/>
          <w:szCs w:val="21"/>
        </w:rPr>
      </w:pPr>
      <w:bookmarkStart w:id="1" w:name="_Toc489189332"/>
      <w:r w:rsidRPr="009F1ABB">
        <w:rPr>
          <w:rFonts w:ascii="Cambria" w:hAnsi="Cambria"/>
          <w:b/>
          <w:sz w:val="21"/>
          <w:szCs w:val="21"/>
        </w:rPr>
        <w:lastRenderedPageBreak/>
        <w:t>ABSTRACT</w:t>
      </w:r>
      <w:bookmarkEnd w:id="1"/>
    </w:p>
    <w:p w14:paraId="1CAA8C78" w14:textId="4C579B53" w:rsidR="00054BA7" w:rsidRPr="009F1ABB" w:rsidRDefault="007B1B02"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 xml:space="preserve">Death is an inevitable fact for all living beings. Differently from other living beings, </w:t>
      </w:r>
      <w:r w:rsidR="006A4C08" w:rsidRPr="009F1ABB">
        <w:rPr>
          <w:rFonts w:ascii="Cambria" w:hAnsi="Cambria"/>
          <w:sz w:val="21"/>
          <w:szCs w:val="21"/>
        </w:rPr>
        <w:t xml:space="preserve">human beings </w:t>
      </w:r>
      <w:r w:rsidRPr="009F1ABB">
        <w:rPr>
          <w:rFonts w:ascii="Cambria" w:hAnsi="Cambria"/>
          <w:sz w:val="21"/>
          <w:szCs w:val="21"/>
        </w:rPr>
        <w:t xml:space="preserve">are aware of the reality of death. The </w:t>
      </w:r>
      <w:r w:rsidR="00D53FC1" w:rsidRPr="009F1ABB">
        <w:rPr>
          <w:rFonts w:ascii="Cambria" w:hAnsi="Cambria"/>
          <w:sz w:val="21"/>
          <w:szCs w:val="21"/>
        </w:rPr>
        <w:t>aim</w:t>
      </w:r>
      <w:r w:rsidRPr="009F1ABB">
        <w:rPr>
          <w:rFonts w:ascii="Cambria" w:hAnsi="Cambria"/>
          <w:sz w:val="21"/>
          <w:szCs w:val="21"/>
        </w:rPr>
        <w:t xml:space="preserve"> of this study is </w:t>
      </w:r>
      <w:r w:rsidR="004417CB" w:rsidRPr="009F1ABB">
        <w:rPr>
          <w:rFonts w:ascii="Cambria" w:hAnsi="Cambria"/>
          <w:sz w:val="21"/>
          <w:szCs w:val="21"/>
        </w:rPr>
        <w:t xml:space="preserve">to </w:t>
      </w:r>
      <w:r w:rsidRPr="009F1ABB">
        <w:rPr>
          <w:rFonts w:ascii="Cambria" w:hAnsi="Cambria"/>
          <w:sz w:val="21"/>
          <w:szCs w:val="21"/>
        </w:rPr>
        <w:t>examin</w:t>
      </w:r>
      <w:r w:rsidR="004417CB" w:rsidRPr="009F1ABB">
        <w:rPr>
          <w:rFonts w:ascii="Cambria" w:hAnsi="Cambria"/>
          <w:sz w:val="21"/>
          <w:szCs w:val="21"/>
        </w:rPr>
        <w:t>e</w:t>
      </w:r>
      <w:r w:rsidRPr="009F1ABB">
        <w:rPr>
          <w:rFonts w:ascii="Cambria" w:hAnsi="Cambria"/>
          <w:sz w:val="21"/>
          <w:szCs w:val="21"/>
        </w:rPr>
        <w:t xml:space="preserve"> the relationship</w:t>
      </w:r>
      <w:r w:rsidR="002D3BE3" w:rsidRPr="009F1ABB">
        <w:rPr>
          <w:rFonts w:ascii="Cambria" w:hAnsi="Cambria"/>
          <w:sz w:val="21"/>
          <w:szCs w:val="21"/>
        </w:rPr>
        <w:t>s</w:t>
      </w:r>
      <w:r w:rsidRPr="009F1ABB">
        <w:rPr>
          <w:rFonts w:ascii="Cambria" w:hAnsi="Cambria"/>
          <w:sz w:val="21"/>
          <w:szCs w:val="21"/>
        </w:rPr>
        <w:t xml:space="preserve"> between death anxiety and self-</w:t>
      </w:r>
      <w:r w:rsidR="008F0D80" w:rsidRPr="009F1ABB">
        <w:rPr>
          <w:rFonts w:ascii="Cambria" w:hAnsi="Cambria"/>
          <w:sz w:val="21"/>
          <w:szCs w:val="21"/>
        </w:rPr>
        <w:t xml:space="preserve">esteem, religious worldviews and </w:t>
      </w:r>
      <w:r w:rsidRPr="009F1ABB">
        <w:rPr>
          <w:rFonts w:ascii="Cambria" w:hAnsi="Cambria"/>
          <w:sz w:val="21"/>
          <w:szCs w:val="21"/>
        </w:rPr>
        <w:t>purpose of life</w:t>
      </w:r>
      <w:r w:rsidR="003E1EDC" w:rsidRPr="009F1ABB">
        <w:rPr>
          <w:rFonts w:ascii="Cambria" w:hAnsi="Cambria"/>
          <w:sz w:val="21"/>
          <w:szCs w:val="21"/>
        </w:rPr>
        <w:t xml:space="preserve"> of </w:t>
      </w:r>
      <w:r w:rsidR="004417CB" w:rsidRPr="009F1ABB">
        <w:rPr>
          <w:rFonts w:ascii="Cambria" w:hAnsi="Cambria"/>
          <w:sz w:val="21"/>
          <w:szCs w:val="21"/>
        </w:rPr>
        <w:t xml:space="preserve">711 </w:t>
      </w:r>
      <w:r w:rsidR="003E1EDC" w:rsidRPr="009F1ABB">
        <w:rPr>
          <w:rFonts w:ascii="Cambria" w:hAnsi="Cambria"/>
          <w:sz w:val="21"/>
          <w:szCs w:val="21"/>
        </w:rPr>
        <w:t>college students</w:t>
      </w:r>
      <w:r w:rsidR="001157E8" w:rsidRPr="009F1ABB">
        <w:rPr>
          <w:rFonts w:ascii="Cambria" w:hAnsi="Cambria"/>
          <w:sz w:val="21"/>
          <w:szCs w:val="21"/>
        </w:rPr>
        <w:t xml:space="preserve"> (64.1 % women and 35.9 % men) from different departments of </w:t>
      </w:r>
      <w:r w:rsidR="003935C8" w:rsidRPr="009F1ABB">
        <w:rPr>
          <w:rFonts w:ascii="Cambria" w:hAnsi="Cambria"/>
          <w:sz w:val="21"/>
          <w:szCs w:val="21"/>
        </w:rPr>
        <w:t>a state u</w:t>
      </w:r>
      <w:r w:rsidR="001157E8" w:rsidRPr="009F1ABB">
        <w:rPr>
          <w:rFonts w:ascii="Cambria" w:hAnsi="Cambria"/>
          <w:sz w:val="21"/>
          <w:szCs w:val="21"/>
        </w:rPr>
        <w:t>niversity</w:t>
      </w:r>
      <w:r w:rsidR="00DB5DD0" w:rsidRPr="009F1ABB">
        <w:rPr>
          <w:rFonts w:ascii="Cambria" w:hAnsi="Cambria"/>
          <w:sz w:val="21"/>
          <w:szCs w:val="21"/>
        </w:rPr>
        <w:t>.</w:t>
      </w:r>
      <w:r w:rsidR="001157E8" w:rsidRPr="009F1ABB">
        <w:rPr>
          <w:rFonts w:ascii="Cambria" w:hAnsi="Cambria"/>
          <w:sz w:val="21"/>
          <w:szCs w:val="21"/>
        </w:rPr>
        <w:t xml:space="preserve"> </w:t>
      </w:r>
      <w:r w:rsidR="00DB5DD0" w:rsidRPr="009F1ABB">
        <w:rPr>
          <w:rFonts w:ascii="Cambria" w:hAnsi="Cambria"/>
          <w:sz w:val="21"/>
          <w:szCs w:val="21"/>
        </w:rPr>
        <w:t>The</w:t>
      </w:r>
      <w:r w:rsidR="00C80B32">
        <w:rPr>
          <w:rFonts w:ascii="Cambria" w:hAnsi="Cambria"/>
          <w:sz w:val="21"/>
          <w:szCs w:val="21"/>
        </w:rPr>
        <w:t xml:space="preserve"> students</w:t>
      </w:r>
      <w:r w:rsidR="00DB5DD0" w:rsidRPr="009F1ABB">
        <w:rPr>
          <w:rFonts w:ascii="Cambria" w:hAnsi="Cambria"/>
          <w:sz w:val="21"/>
          <w:szCs w:val="21"/>
        </w:rPr>
        <w:t xml:space="preserve"> </w:t>
      </w:r>
      <w:r w:rsidR="001157E8" w:rsidRPr="009F1ABB">
        <w:rPr>
          <w:rFonts w:ascii="Cambria" w:hAnsi="Cambria"/>
          <w:sz w:val="21"/>
          <w:szCs w:val="21"/>
        </w:rPr>
        <w:t>voluntari</w:t>
      </w:r>
      <w:r w:rsidR="00AA703D" w:rsidRPr="009F1ABB">
        <w:rPr>
          <w:rFonts w:ascii="Cambria" w:hAnsi="Cambria"/>
          <w:sz w:val="21"/>
          <w:szCs w:val="21"/>
        </w:rPr>
        <w:t>ly participated in this study. Data were collected utiliz</w:t>
      </w:r>
      <w:r w:rsidR="00124BFD" w:rsidRPr="009F1ABB">
        <w:rPr>
          <w:rFonts w:ascii="Cambria" w:hAnsi="Cambria"/>
          <w:sz w:val="21"/>
          <w:szCs w:val="21"/>
        </w:rPr>
        <w:t>ing</w:t>
      </w:r>
      <w:r w:rsidR="00AA703D" w:rsidRPr="009F1ABB">
        <w:rPr>
          <w:rFonts w:ascii="Cambria" w:hAnsi="Cambria"/>
          <w:sz w:val="21"/>
          <w:szCs w:val="21"/>
        </w:rPr>
        <w:t xml:space="preserve"> Self-Esteem Scale, Religi</w:t>
      </w:r>
      <w:r w:rsidR="00980E2B" w:rsidRPr="009F1ABB">
        <w:rPr>
          <w:rFonts w:ascii="Cambria" w:hAnsi="Cambria"/>
          <w:sz w:val="21"/>
          <w:szCs w:val="21"/>
        </w:rPr>
        <w:t>ous Worldviews Scale, Purpose in</w:t>
      </w:r>
      <w:r w:rsidR="00AA703D" w:rsidRPr="009F1ABB">
        <w:rPr>
          <w:rFonts w:ascii="Cambria" w:hAnsi="Cambria"/>
          <w:sz w:val="21"/>
          <w:szCs w:val="21"/>
        </w:rPr>
        <w:t xml:space="preserve"> Life Scale, D</w:t>
      </w:r>
      <w:r w:rsidR="00AA56D9" w:rsidRPr="009F1ABB">
        <w:rPr>
          <w:rFonts w:ascii="Cambria" w:hAnsi="Cambria"/>
          <w:sz w:val="21"/>
          <w:szCs w:val="21"/>
        </w:rPr>
        <w:t>eath Anxiety Scale</w:t>
      </w:r>
      <w:r w:rsidR="00861AF9" w:rsidRPr="009F1ABB">
        <w:rPr>
          <w:rFonts w:ascii="Cambria" w:hAnsi="Cambria"/>
          <w:sz w:val="21"/>
          <w:szCs w:val="21"/>
        </w:rPr>
        <w:t xml:space="preserve"> </w:t>
      </w:r>
      <w:r w:rsidR="00AA56D9" w:rsidRPr="009F1ABB">
        <w:rPr>
          <w:rFonts w:ascii="Cambria" w:hAnsi="Cambria"/>
          <w:sz w:val="21"/>
          <w:szCs w:val="21"/>
        </w:rPr>
        <w:t>and personal</w:t>
      </w:r>
      <w:r w:rsidR="00AA703D" w:rsidRPr="009F1ABB">
        <w:rPr>
          <w:rFonts w:ascii="Cambria" w:hAnsi="Cambria"/>
          <w:sz w:val="21"/>
          <w:szCs w:val="21"/>
        </w:rPr>
        <w:t xml:space="preserve"> information form. </w:t>
      </w:r>
      <w:r w:rsidR="00627CE0" w:rsidRPr="009F1ABB">
        <w:rPr>
          <w:rFonts w:ascii="Cambria" w:hAnsi="Cambria"/>
          <w:sz w:val="21"/>
          <w:szCs w:val="21"/>
        </w:rPr>
        <w:t xml:space="preserve">In analyzing the </w:t>
      </w:r>
      <w:proofErr w:type="gramStart"/>
      <w:r w:rsidR="00627CE0" w:rsidRPr="009F1ABB">
        <w:rPr>
          <w:rFonts w:ascii="Cambria" w:hAnsi="Cambria"/>
          <w:sz w:val="21"/>
          <w:szCs w:val="21"/>
        </w:rPr>
        <w:t>data</w:t>
      </w:r>
      <w:proofErr w:type="gramEnd"/>
      <w:r w:rsidR="00627CE0" w:rsidRPr="009F1ABB">
        <w:rPr>
          <w:rFonts w:ascii="Cambria" w:hAnsi="Cambria"/>
          <w:sz w:val="21"/>
          <w:szCs w:val="21"/>
        </w:rPr>
        <w:t xml:space="preserve">, quantitative analyses techniques were used. </w:t>
      </w:r>
      <w:r w:rsidR="00470F3F" w:rsidRPr="009F1ABB">
        <w:rPr>
          <w:rFonts w:ascii="Cambria" w:hAnsi="Cambria"/>
          <w:sz w:val="21"/>
          <w:szCs w:val="21"/>
        </w:rPr>
        <w:t>Data were analyzed by SPSS 2</w:t>
      </w:r>
      <w:r w:rsidR="00363740" w:rsidRPr="009F1ABB">
        <w:rPr>
          <w:rFonts w:ascii="Cambria" w:hAnsi="Cambria"/>
          <w:sz w:val="21"/>
          <w:szCs w:val="21"/>
        </w:rPr>
        <w:t>3</w:t>
      </w:r>
      <w:r w:rsidR="00470F3F" w:rsidRPr="009F1ABB">
        <w:rPr>
          <w:rFonts w:ascii="Cambria" w:hAnsi="Cambria"/>
          <w:sz w:val="21"/>
          <w:szCs w:val="21"/>
        </w:rPr>
        <w:t xml:space="preserve"> statistical package program.</w:t>
      </w:r>
      <w:r w:rsidR="003935C8" w:rsidRPr="009F1ABB">
        <w:rPr>
          <w:rFonts w:ascii="Cambria" w:hAnsi="Cambria"/>
          <w:sz w:val="21"/>
          <w:szCs w:val="21"/>
        </w:rPr>
        <w:t xml:space="preserve"> </w:t>
      </w:r>
      <w:r w:rsidR="00F01CC1" w:rsidRPr="009F1ABB">
        <w:rPr>
          <w:rFonts w:ascii="Cambria" w:hAnsi="Cambria"/>
          <w:sz w:val="21"/>
          <w:szCs w:val="21"/>
        </w:rPr>
        <w:t>According to the findings of this study,</w:t>
      </w:r>
      <w:r w:rsidR="007F734E" w:rsidRPr="009F1ABB">
        <w:rPr>
          <w:rFonts w:ascii="Cambria" w:hAnsi="Cambria"/>
          <w:sz w:val="21"/>
          <w:szCs w:val="21"/>
        </w:rPr>
        <w:t xml:space="preserve"> in mean scores self-esteem, religious worldviews and purpose of life variables have ‘high’ and death anxiety has ‘medium’ score. I</w:t>
      </w:r>
      <w:r w:rsidR="007436CB" w:rsidRPr="009F1ABB">
        <w:rPr>
          <w:rFonts w:ascii="Cambria" w:hAnsi="Cambria"/>
          <w:sz w:val="21"/>
          <w:szCs w:val="21"/>
        </w:rPr>
        <w:t>ndependent groups t –</w:t>
      </w:r>
      <w:r w:rsidR="00424A4C" w:rsidRPr="009F1ABB">
        <w:rPr>
          <w:rFonts w:ascii="Cambria" w:hAnsi="Cambria"/>
          <w:sz w:val="21"/>
          <w:szCs w:val="21"/>
        </w:rPr>
        <w:t xml:space="preserve"> </w:t>
      </w:r>
      <w:r w:rsidR="007436CB" w:rsidRPr="009F1ABB">
        <w:rPr>
          <w:rFonts w:ascii="Cambria" w:hAnsi="Cambria"/>
          <w:sz w:val="21"/>
          <w:szCs w:val="21"/>
        </w:rPr>
        <w:t xml:space="preserve">test results showed that women’s self-esteem, </w:t>
      </w:r>
      <w:r w:rsidR="00980E2B" w:rsidRPr="009F1ABB">
        <w:rPr>
          <w:rFonts w:ascii="Cambria" w:hAnsi="Cambria"/>
          <w:sz w:val="21"/>
          <w:szCs w:val="21"/>
        </w:rPr>
        <w:t>religious worldviews, purpose in</w:t>
      </w:r>
      <w:r w:rsidR="007436CB" w:rsidRPr="009F1ABB">
        <w:rPr>
          <w:rFonts w:ascii="Cambria" w:hAnsi="Cambria"/>
          <w:sz w:val="21"/>
          <w:szCs w:val="21"/>
        </w:rPr>
        <w:t xml:space="preserve"> life and death anxiety scores are significantly higher than men’s score</w:t>
      </w:r>
      <w:r w:rsidR="002D3BE3" w:rsidRPr="009F1ABB">
        <w:rPr>
          <w:rFonts w:ascii="Cambria" w:hAnsi="Cambria"/>
          <w:sz w:val="21"/>
          <w:szCs w:val="21"/>
        </w:rPr>
        <w:t>s</w:t>
      </w:r>
      <w:r w:rsidR="007436CB" w:rsidRPr="009F1ABB">
        <w:rPr>
          <w:rFonts w:ascii="Cambria" w:hAnsi="Cambria"/>
          <w:sz w:val="21"/>
          <w:szCs w:val="21"/>
        </w:rPr>
        <w:t>. ANOVA results showed that there are stat</w:t>
      </w:r>
      <w:r w:rsidR="002D3BE3" w:rsidRPr="009F1ABB">
        <w:rPr>
          <w:rFonts w:ascii="Cambria" w:hAnsi="Cambria"/>
          <w:sz w:val="21"/>
          <w:szCs w:val="21"/>
        </w:rPr>
        <w:t>i</w:t>
      </w:r>
      <w:r w:rsidR="007436CB" w:rsidRPr="009F1ABB">
        <w:rPr>
          <w:rFonts w:ascii="Cambria" w:hAnsi="Cambria"/>
          <w:sz w:val="21"/>
          <w:szCs w:val="21"/>
        </w:rPr>
        <w:t>stically significant differences in rel</w:t>
      </w:r>
      <w:r w:rsidR="00C8471E" w:rsidRPr="009F1ABB">
        <w:rPr>
          <w:rFonts w:ascii="Cambria" w:hAnsi="Cambria"/>
          <w:sz w:val="21"/>
          <w:szCs w:val="21"/>
        </w:rPr>
        <w:t>igious worldviews and purpose in</w:t>
      </w:r>
      <w:r w:rsidR="007436CB" w:rsidRPr="009F1ABB">
        <w:rPr>
          <w:rFonts w:ascii="Cambria" w:hAnsi="Cambria"/>
          <w:sz w:val="21"/>
          <w:szCs w:val="21"/>
        </w:rPr>
        <w:t xml:space="preserve"> life scores between faculties and differences in religious worldviews scores between classes. T</w:t>
      </w:r>
      <w:r w:rsidR="007432F8" w:rsidRPr="009F1ABB">
        <w:rPr>
          <w:rFonts w:ascii="Cambria" w:hAnsi="Cambria"/>
          <w:sz w:val="21"/>
          <w:szCs w:val="21"/>
        </w:rPr>
        <w:t>here a</w:t>
      </w:r>
      <w:r w:rsidR="00F01CC1" w:rsidRPr="009F1ABB">
        <w:rPr>
          <w:rFonts w:ascii="Cambria" w:hAnsi="Cambria"/>
          <w:sz w:val="21"/>
          <w:szCs w:val="21"/>
        </w:rPr>
        <w:t xml:space="preserve">re no </w:t>
      </w:r>
      <w:r w:rsidR="00E3158B" w:rsidRPr="009F1ABB">
        <w:rPr>
          <w:rFonts w:ascii="Cambria" w:hAnsi="Cambria"/>
          <w:sz w:val="21"/>
          <w:szCs w:val="21"/>
        </w:rPr>
        <w:t xml:space="preserve">statistically </w:t>
      </w:r>
      <w:r w:rsidR="00F01CC1" w:rsidRPr="009F1ABB">
        <w:rPr>
          <w:rFonts w:ascii="Cambria" w:hAnsi="Cambria"/>
          <w:sz w:val="21"/>
          <w:szCs w:val="21"/>
        </w:rPr>
        <w:t xml:space="preserve">significant relationships between </w:t>
      </w:r>
      <w:r w:rsidR="00BD0FF7" w:rsidRPr="009F1ABB">
        <w:rPr>
          <w:rFonts w:ascii="Cambria" w:hAnsi="Cambria"/>
          <w:sz w:val="21"/>
          <w:szCs w:val="21"/>
        </w:rPr>
        <w:t xml:space="preserve">death anxiety and </w:t>
      </w:r>
      <w:r w:rsidR="00F01CC1" w:rsidRPr="009F1ABB">
        <w:rPr>
          <w:rFonts w:ascii="Cambria" w:hAnsi="Cambria"/>
          <w:sz w:val="21"/>
          <w:szCs w:val="21"/>
        </w:rPr>
        <w:t>sel</w:t>
      </w:r>
      <w:r w:rsidR="008F0D80" w:rsidRPr="009F1ABB">
        <w:rPr>
          <w:rFonts w:ascii="Cambria" w:hAnsi="Cambria"/>
          <w:sz w:val="21"/>
          <w:szCs w:val="21"/>
        </w:rPr>
        <w:t xml:space="preserve">f-esteem, religious worldviews and </w:t>
      </w:r>
      <w:r w:rsidR="00F01CC1" w:rsidRPr="009F1ABB">
        <w:rPr>
          <w:rFonts w:ascii="Cambria" w:hAnsi="Cambria"/>
          <w:sz w:val="21"/>
          <w:szCs w:val="21"/>
        </w:rPr>
        <w:t>pur</w:t>
      </w:r>
      <w:r w:rsidR="00C80B32">
        <w:rPr>
          <w:rFonts w:ascii="Cambria" w:hAnsi="Cambria"/>
          <w:sz w:val="21"/>
          <w:szCs w:val="21"/>
        </w:rPr>
        <w:t>pose in</w:t>
      </w:r>
      <w:r w:rsidR="00BD0FF7" w:rsidRPr="009F1ABB">
        <w:rPr>
          <w:rFonts w:ascii="Cambria" w:hAnsi="Cambria"/>
          <w:sz w:val="21"/>
          <w:szCs w:val="21"/>
        </w:rPr>
        <w:t xml:space="preserve"> life</w:t>
      </w:r>
      <w:r w:rsidR="00C80B32">
        <w:rPr>
          <w:rFonts w:ascii="Cambria" w:hAnsi="Cambria"/>
          <w:sz w:val="21"/>
          <w:szCs w:val="21"/>
        </w:rPr>
        <w:t xml:space="preserve"> scores</w:t>
      </w:r>
      <w:r w:rsidR="007436CB" w:rsidRPr="009F1ABB">
        <w:rPr>
          <w:rFonts w:ascii="Cambria" w:hAnsi="Cambria"/>
          <w:sz w:val="21"/>
          <w:szCs w:val="21"/>
        </w:rPr>
        <w:t>. Lastly, according to the hierarchical regression analysis results, gender</w:t>
      </w:r>
      <w:r w:rsidR="002D4D92" w:rsidRPr="009F1ABB">
        <w:rPr>
          <w:rFonts w:ascii="Cambria" w:hAnsi="Cambria"/>
          <w:sz w:val="21"/>
          <w:szCs w:val="21"/>
        </w:rPr>
        <w:t xml:space="preserve"> </w:t>
      </w:r>
      <w:r w:rsidR="007436CB" w:rsidRPr="009F1ABB">
        <w:rPr>
          <w:rFonts w:ascii="Cambria" w:hAnsi="Cambria"/>
          <w:sz w:val="21"/>
          <w:szCs w:val="21"/>
        </w:rPr>
        <w:t>explain</w:t>
      </w:r>
      <w:r w:rsidR="00BE3E14" w:rsidRPr="009F1ABB">
        <w:rPr>
          <w:rFonts w:ascii="Cambria" w:hAnsi="Cambria"/>
          <w:sz w:val="21"/>
          <w:szCs w:val="21"/>
        </w:rPr>
        <w:t>s</w:t>
      </w:r>
      <w:r w:rsidR="007436CB" w:rsidRPr="009F1ABB">
        <w:rPr>
          <w:rFonts w:ascii="Cambria" w:hAnsi="Cambria"/>
          <w:sz w:val="21"/>
          <w:szCs w:val="21"/>
        </w:rPr>
        <w:t xml:space="preserve"> the variance</w:t>
      </w:r>
      <w:r w:rsidR="007F734E" w:rsidRPr="009F1ABB">
        <w:rPr>
          <w:rFonts w:ascii="Cambria" w:hAnsi="Cambria"/>
          <w:sz w:val="21"/>
          <w:szCs w:val="21"/>
        </w:rPr>
        <w:t xml:space="preserve"> significantly</w:t>
      </w:r>
      <w:r w:rsidR="007436CB" w:rsidRPr="009F1ABB">
        <w:rPr>
          <w:rFonts w:ascii="Cambria" w:hAnsi="Cambria"/>
          <w:sz w:val="21"/>
          <w:szCs w:val="21"/>
        </w:rPr>
        <w:t xml:space="preserve"> in death anxiety</w:t>
      </w:r>
      <w:r w:rsidR="006A4C08" w:rsidRPr="009F1ABB">
        <w:rPr>
          <w:rFonts w:ascii="Cambria" w:hAnsi="Cambria"/>
          <w:sz w:val="21"/>
          <w:szCs w:val="21"/>
        </w:rPr>
        <w:t>.</w:t>
      </w:r>
      <w:r w:rsidR="00F01CC1" w:rsidRPr="009F1ABB">
        <w:rPr>
          <w:rFonts w:ascii="Cambria" w:hAnsi="Cambria"/>
          <w:sz w:val="21"/>
          <w:szCs w:val="21"/>
        </w:rPr>
        <w:t xml:space="preserve"> T</w:t>
      </w:r>
      <w:r w:rsidRPr="009F1ABB">
        <w:rPr>
          <w:rFonts w:ascii="Cambria" w:hAnsi="Cambria"/>
          <w:sz w:val="21"/>
          <w:szCs w:val="21"/>
        </w:rPr>
        <w:t>he findings were discussed on the basis of rel</w:t>
      </w:r>
      <w:r w:rsidR="00F01CC1" w:rsidRPr="009F1ABB">
        <w:rPr>
          <w:rFonts w:ascii="Cambria" w:hAnsi="Cambria"/>
          <w:sz w:val="21"/>
          <w:szCs w:val="21"/>
        </w:rPr>
        <w:t>e</w:t>
      </w:r>
      <w:r w:rsidRPr="009F1ABB">
        <w:rPr>
          <w:rFonts w:ascii="Cambria" w:hAnsi="Cambria"/>
          <w:sz w:val="21"/>
          <w:szCs w:val="21"/>
        </w:rPr>
        <w:t>vant literature.</w:t>
      </w:r>
    </w:p>
    <w:p w14:paraId="55DB8FB7" w14:textId="3865D249" w:rsidR="00054BA7" w:rsidRPr="009F1ABB" w:rsidRDefault="00054BA7" w:rsidP="009F1ABB">
      <w:pPr>
        <w:spacing w:beforeLines="120" w:before="288" w:after="0" w:line="240" w:lineRule="auto"/>
        <w:ind w:firstLine="567"/>
        <w:jc w:val="both"/>
        <w:rPr>
          <w:rFonts w:ascii="Cambria" w:hAnsi="Cambria"/>
          <w:sz w:val="21"/>
          <w:szCs w:val="21"/>
        </w:rPr>
      </w:pPr>
      <w:r w:rsidRPr="009F1ABB">
        <w:rPr>
          <w:rFonts w:ascii="Cambria" w:hAnsi="Cambria"/>
          <w:b/>
          <w:sz w:val="21"/>
          <w:szCs w:val="21"/>
        </w:rPr>
        <w:t>Key Words:</w:t>
      </w:r>
      <w:r w:rsidRPr="009F1ABB">
        <w:rPr>
          <w:rFonts w:ascii="Cambria" w:hAnsi="Cambria"/>
          <w:sz w:val="21"/>
          <w:szCs w:val="21"/>
        </w:rPr>
        <w:t xml:space="preserve"> </w:t>
      </w:r>
      <w:r w:rsidR="00B639E6" w:rsidRPr="009F1ABB">
        <w:rPr>
          <w:rFonts w:ascii="Cambria" w:hAnsi="Cambria"/>
          <w:sz w:val="21"/>
          <w:szCs w:val="21"/>
        </w:rPr>
        <w:t xml:space="preserve">self-esteem, religion, worldview, </w:t>
      </w:r>
      <w:r w:rsidR="00632145" w:rsidRPr="009F1ABB">
        <w:rPr>
          <w:rFonts w:ascii="Cambria" w:hAnsi="Cambria"/>
          <w:sz w:val="21"/>
          <w:szCs w:val="21"/>
        </w:rPr>
        <w:t xml:space="preserve">religious worldview, </w:t>
      </w:r>
      <w:r w:rsidR="00B67C10" w:rsidRPr="009F1ABB">
        <w:rPr>
          <w:rFonts w:ascii="Cambria" w:hAnsi="Cambria"/>
          <w:sz w:val="21"/>
          <w:szCs w:val="21"/>
        </w:rPr>
        <w:t>purpose in</w:t>
      </w:r>
      <w:r w:rsidR="00B639E6" w:rsidRPr="009F1ABB">
        <w:rPr>
          <w:rFonts w:ascii="Cambria" w:hAnsi="Cambria"/>
          <w:sz w:val="21"/>
          <w:szCs w:val="21"/>
        </w:rPr>
        <w:t xml:space="preserve"> life, death anxiety</w:t>
      </w:r>
      <w:r w:rsidR="006A4C08" w:rsidRPr="009F1ABB">
        <w:rPr>
          <w:rFonts w:ascii="Cambria" w:hAnsi="Cambria"/>
          <w:sz w:val="21"/>
          <w:szCs w:val="21"/>
        </w:rPr>
        <w:t>.</w:t>
      </w:r>
    </w:p>
    <w:p w14:paraId="3133CC1A" w14:textId="4185B890" w:rsidR="005A3423" w:rsidRPr="009F1ABB" w:rsidRDefault="005A3423" w:rsidP="009F1ABB">
      <w:pPr>
        <w:spacing w:beforeLines="120" w:before="288" w:after="0" w:line="240" w:lineRule="auto"/>
        <w:ind w:firstLine="567"/>
        <w:jc w:val="center"/>
        <w:rPr>
          <w:rFonts w:ascii="Cambria" w:hAnsi="Cambria"/>
          <w:b/>
          <w:sz w:val="21"/>
          <w:szCs w:val="21"/>
        </w:rPr>
      </w:pPr>
      <w:bookmarkStart w:id="2" w:name="_Toc489189334"/>
      <w:r w:rsidRPr="009F1ABB">
        <w:rPr>
          <w:rFonts w:ascii="Cambria" w:hAnsi="Cambria"/>
          <w:b/>
          <w:sz w:val="21"/>
          <w:szCs w:val="21"/>
        </w:rPr>
        <w:t>GİRİŞ</w:t>
      </w:r>
      <w:bookmarkEnd w:id="2"/>
    </w:p>
    <w:p w14:paraId="29A3D94D" w14:textId="248B1F35" w:rsidR="00457088" w:rsidRPr="009F1ABB" w:rsidRDefault="005C1C7A"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 xml:space="preserve">Ölümün kaçınılmazlığının bilincinde olan tek canlı varlık insandır. </w:t>
      </w:r>
      <w:r w:rsidR="00200CF1" w:rsidRPr="009F1ABB">
        <w:rPr>
          <w:rFonts w:ascii="Cambria" w:hAnsi="Cambria"/>
          <w:sz w:val="21"/>
          <w:szCs w:val="21"/>
        </w:rPr>
        <w:t>Hemen hemen her gün bir veya birkaç kişinin ölümünü ya basın-yayından işitir veya çevremizde birilerinin ölümüne şahit oluruz. Bu şahitlik</w:t>
      </w:r>
      <w:r w:rsidR="00024655" w:rsidRPr="009F1ABB">
        <w:rPr>
          <w:rFonts w:ascii="Cambria" w:hAnsi="Cambria"/>
          <w:sz w:val="21"/>
          <w:szCs w:val="21"/>
        </w:rPr>
        <w:t>,</w:t>
      </w:r>
      <w:r w:rsidR="00200CF1" w:rsidRPr="009F1ABB">
        <w:rPr>
          <w:rFonts w:ascii="Cambria" w:hAnsi="Cambria"/>
          <w:sz w:val="21"/>
          <w:szCs w:val="21"/>
        </w:rPr>
        <w:t xml:space="preserve"> insan olarak biz</w:t>
      </w:r>
      <w:r w:rsidR="00024655" w:rsidRPr="009F1ABB">
        <w:rPr>
          <w:rFonts w:ascii="Cambria" w:hAnsi="Cambria"/>
          <w:sz w:val="21"/>
          <w:szCs w:val="21"/>
        </w:rPr>
        <w:t>im de,</w:t>
      </w:r>
      <w:r w:rsidR="00200CF1" w:rsidRPr="009F1ABB">
        <w:rPr>
          <w:rFonts w:ascii="Cambria" w:hAnsi="Cambria"/>
          <w:sz w:val="21"/>
          <w:szCs w:val="21"/>
        </w:rPr>
        <w:t xml:space="preserve"> bir gün bu k</w:t>
      </w:r>
      <w:r w:rsidR="00024655" w:rsidRPr="009F1ABB">
        <w:rPr>
          <w:rFonts w:ascii="Cambria" w:hAnsi="Cambria"/>
          <w:sz w:val="21"/>
          <w:szCs w:val="21"/>
        </w:rPr>
        <w:t>açınılmaz son ile yüzleşeceğimiz bilincini hep canlı tutar.</w:t>
      </w:r>
    </w:p>
    <w:p w14:paraId="0DBD9BA6" w14:textId="396CB020" w:rsidR="00E3158B" w:rsidRPr="009F1ABB" w:rsidRDefault="00D1386A"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Freud</w:t>
      </w:r>
      <w:r w:rsidR="00436DE6" w:rsidRPr="009F1ABB">
        <w:rPr>
          <w:rFonts w:ascii="Cambria" w:hAnsi="Cambria"/>
          <w:sz w:val="21"/>
          <w:szCs w:val="21"/>
        </w:rPr>
        <w:t>,</w:t>
      </w:r>
      <w:r w:rsidRPr="009F1ABB">
        <w:rPr>
          <w:rFonts w:ascii="Cambria" w:hAnsi="Cambria"/>
          <w:sz w:val="21"/>
          <w:szCs w:val="21"/>
        </w:rPr>
        <w:t xml:space="preserve"> 1920 yılında</w:t>
      </w:r>
      <w:r w:rsidR="00436DE6" w:rsidRPr="009F1ABB">
        <w:rPr>
          <w:rFonts w:ascii="Cambria" w:hAnsi="Cambria"/>
          <w:sz w:val="21"/>
          <w:szCs w:val="21"/>
        </w:rPr>
        <w:t xml:space="preserve"> yayımlanan</w:t>
      </w:r>
      <w:r w:rsidRPr="009F1ABB">
        <w:rPr>
          <w:rFonts w:ascii="Cambria" w:hAnsi="Cambria"/>
          <w:sz w:val="21"/>
          <w:szCs w:val="21"/>
        </w:rPr>
        <w:t xml:space="preserve"> ‘‘</w:t>
      </w:r>
      <w:r w:rsidRPr="009F1ABB">
        <w:rPr>
          <w:rFonts w:ascii="Cambria" w:hAnsi="Cambria"/>
          <w:i/>
          <w:sz w:val="21"/>
          <w:szCs w:val="21"/>
        </w:rPr>
        <w:t>Beyond the Pleasure Principle</w:t>
      </w:r>
      <w:r w:rsidRPr="009F1ABB">
        <w:rPr>
          <w:rFonts w:ascii="Cambria" w:hAnsi="Cambria"/>
          <w:sz w:val="21"/>
          <w:szCs w:val="21"/>
        </w:rPr>
        <w:t>’’ adlı kitabıyla ilk defa ölüm içgüdüsün</w:t>
      </w:r>
      <w:r w:rsidR="005D2F85" w:rsidRPr="009F1ABB">
        <w:rPr>
          <w:rFonts w:ascii="Cambria" w:hAnsi="Cambria"/>
          <w:sz w:val="21"/>
          <w:szCs w:val="21"/>
        </w:rPr>
        <w:t>den bahsetmiştir</w:t>
      </w:r>
      <w:r w:rsidRPr="009F1ABB">
        <w:rPr>
          <w:rFonts w:ascii="Cambria" w:hAnsi="Cambria"/>
          <w:sz w:val="21"/>
          <w:szCs w:val="21"/>
        </w:rPr>
        <w:t>. Ölüm içgüdüsü ona göre yaşam içgüdüsüyle beraber v</w:t>
      </w:r>
      <w:r w:rsidR="00E3158B" w:rsidRPr="009F1ABB">
        <w:rPr>
          <w:rFonts w:ascii="Cambria" w:hAnsi="Cambria"/>
          <w:sz w:val="21"/>
          <w:szCs w:val="21"/>
        </w:rPr>
        <w:t>ar olmakta ve</w:t>
      </w:r>
      <w:r w:rsidRPr="009F1ABB">
        <w:rPr>
          <w:rFonts w:ascii="Cambria" w:hAnsi="Cambria"/>
          <w:sz w:val="21"/>
          <w:szCs w:val="21"/>
        </w:rPr>
        <w:t xml:space="preserve"> bu iki içgüdü doğumdan itibaren insan</w:t>
      </w:r>
      <w:r w:rsidR="007432F8" w:rsidRPr="009F1ABB">
        <w:rPr>
          <w:rFonts w:ascii="Cambria" w:hAnsi="Cambria"/>
          <w:sz w:val="21"/>
          <w:szCs w:val="21"/>
        </w:rPr>
        <w:t>ın</w:t>
      </w:r>
      <w:r w:rsidRPr="009F1ABB">
        <w:rPr>
          <w:rFonts w:ascii="Cambria" w:hAnsi="Cambria"/>
          <w:sz w:val="21"/>
          <w:szCs w:val="21"/>
        </w:rPr>
        <w:t xml:space="preserve"> </w:t>
      </w:r>
      <w:r w:rsidR="00024655" w:rsidRPr="009F1ABB">
        <w:rPr>
          <w:rFonts w:ascii="Cambria" w:hAnsi="Cambria"/>
          <w:sz w:val="21"/>
          <w:szCs w:val="21"/>
        </w:rPr>
        <w:t>bilinçaltında</w:t>
      </w:r>
      <w:r w:rsidRPr="009F1ABB">
        <w:rPr>
          <w:rFonts w:ascii="Cambria" w:hAnsi="Cambria"/>
          <w:sz w:val="21"/>
          <w:szCs w:val="21"/>
        </w:rPr>
        <w:t xml:space="preserve"> bulunmaktadır. Ölüm içgüdüsü </w:t>
      </w:r>
      <w:r w:rsidR="00C97429" w:rsidRPr="009F1ABB">
        <w:rPr>
          <w:rFonts w:ascii="Cambria" w:hAnsi="Cambria"/>
          <w:sz w:val="21"/>
          <w:szCs w:val="21"/>
        </w:rPr>
        <w:t>bireyi</w:t>
      </w:r>
      <w:r w:rsidRPr="009F1ABB">
        <w:rPr>
          <w:rFonts w:ascii="Cambria" w:hAnsi="Cambria"/>
          <w:sz w:val="21"/>
          <w:szCs w:val="21"/>
        </w:rPr>
        <w:t xml:space="preserve"> tahrip eden ya da </w:t>
      </w:r>
      <w:r w:rsidR="00C97429" w:rsidRPr="009F1ABB">
        <w:rPr>
          <w:rFonts w:ascii="Cambria" w:hAnsi="Cambria"/>
          <w:sz w:val="21"/>
          <w:szCs w:val="21"/>
        </w:rPr>
        <w:t>birey</w:t>
      </w:r>
      <w:r w:rsidRPr="009F1ABB">
        <w:rPr>
          <w:rFonts w:ascii="Cambria" w:hAnsi="Cambria"/>
          <w:sz w:val="21"/>
          <w:szCs w:val="21"/>
        </w:rPr>
        <w:t xml:space="preserve">e zarar veren bir güç olarak görülmüştür. Bu gücün insana zarar vermesini önlemek için ya diğerlerine karşı düşmanlık </w:t>
      </w:r>
      <w:r w:rsidR="005D2F85" w:rsidRPr="009F1ABB">
        <w:rPr>
          <w:rFonts w:ascii="Cambria" w:hAnsi="Cambria"/>
          <w:sz w:val="21"/>
          <w:szCs w:val="21"/>
        </w:rPr>
        <w:t>veya</w:t>
      </w:r>
      <w:r w:rsidRPr="009F1ABB">
        <w:rPr>
          <w:rFonts w:ascii="Cambria" w:hAnsi="Cambria"/>
          <w:sz w:val="21"/>
          <w:szCs w:val="21"/>
        </w:rPr>
        <w:t xml:space="preserve"> saldırganlık şeklinde ifade edilerek gösterilmesi ya da yaşam içgüdüsüyle birleşerek sadizm </w:t>
      </w:r>
      <w:r w:rsidR="005D2F85" w:rsidRPr="009F1ABB">
        <w:rPr>
          <w:rFonts w:ascii="Cambria" w:hAnsi="Cambria"/>
          <w:sz w:val="21"/>
          <w:szCs w:val="21"/>
        </w:rPr>
        <w:t>veya</w:t>
      </w:r>
      <w:r w:rsidRPr="009F1ABB">
        <w:rPr>
          <w:rFonts w:ascii="Cambria" w:hAnsi="Cambria"/>
          <w:sz w:val="21"/>
          <w:szCs w:val="21"/>
        </w:rPr>
        <w:t xml:space="preserve"> mazoşizm halini alması</w:t>
      </w:r>
      <w:r w:rsidR="00E3158B" w:rsidRPr="009F1ABB">
        <w:rPr>
          <w:rFonts w:ascii="Cambria" w:hAnsi="Cambria"/>
          <w:sz w:val="21"/>
          <w:szCs w:val="21"/>
        </w:rPr>
        <w:t xml:space="preserve"> gerekmektedir</w:t>
      </w:r>
      <w:r w:rsidRPr="009F1ABB">
        <w:rPr>
          <w:rFonts w:ascii="Cambria" w:hAnsi="Cambria"/>
          <w:sz w:val="21"/>
          <w:szCs w:val="21"/>
        </w:rPr>
        <w:t xml:space="preserve"> (Freud, 1955). </w:t>
      </w:r>
    </w:p>
    <w:p w14:paraId="1DB077B5" w14:textId="43AA377D" w:rsidR="00E3158B" w:rsidRPr="009F1ABB" w:rsidRDefault="00024655"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lastRenderedPageBreak/>
        <w:t>Freud’a göre y</w:t>
      </w:r>
      <w:r w:rsidR="00E3158B" w:rsidRPr="009F1ABB">
        <w:rPr>
          <w:rFonts w:ascii="Cambria" w:hAnsi="Cambria"/>
          <w:sz w:val="21"/>
          <w:szCs w:val="21"/>
        </w:rPr>
        <w:t>aşam içgüdüsü</w:t>
      </w:r>
      <w:r w:rsidR="00CD4380" w:rsidRPr="009F1ABB">
        <w:rPr>
          <w:rFonts w:ascii="Cambria" w:hAnsi="Cambria"/>
          <w:sz w:val="21"/>
          <w:szCs w:val="21"/>
        </w:rPr>
        <w:t xml:space="preserve"> ve </w:t>
      </w:r>
      <w:r w:rsidRPr="009F1ABB">
        <w:rPr>
          <w:rFonts w:ascii="Cambria" w:hAnsi="Cambria"/>
          <w:sz w:val="21"/>
          <w:szCs w:val="21"/>
        </w:rPr>
        <w:t>t</w:t>
      </w:r>
      <w:r w:rsidR="00CD4380" w:rsidRPr="009F1ABB">
        <w:rPr>
          <w:rFonts w:ascii="Cambria" w:hAnsi="Cambria"/>
          <w:sz w:val="21"/>
          <w:szCs w:val="21"/>
        </w:rPr>
        <w:t xml:space="preserve">hanatos </w:t>
      </w:r>
      <w:r w:rsidR="00E3158B" w:rsidRPr="009F1ABB">
        <w:rPr>
          <w:rFonts w:ascii="Cambria" w:hAnsi="Cambria"/>
          <w:sz w:val="21"/>
          <w:szCs w:val="21"/>
        </w:rPr>
        <w:t xml:space="preserve">olarak ifade edilen ölüm içgüdüsü </w:t>
      </w:r>
      <w:r w:rsidRPr="009F1ABB">
        <w:rPr>
          <w:rFonts w:ascii="Cambria" w:hAnsi="Cambria"/>
          <w:sz w:val="21"/>
          <w:szCs w:val="21"/>
        </w:rPr>
        <w:t xml:space="preserve">doğuştan itibaren sahip olunan </w:t>
      </w:r>
      <w:r w:rsidR="00CD4380" w:rsidRPr="009F1ABB">
        <w:rPr>
          <w:rFonts w:ascii="Cambria" w:hAnsi="Cambria"/>
          <w:sz w:val="21"/>
          <w:szCs w:val="21"/>
        </w:rPr>
        <w:t xml:space="preserve">iki temel güdüdür. Thanatos yıkıcı ifadelerin </w:t>
      </w:r>
      <w:r w:rsidR="00E3158B" w:rsidRPr="009F1ABB">
        <w:rPr>
          <w:rFonts w:ascii="Cambria" w:hAnsi="Cambria"/>
          <w:sz w:val="21"/>
          <w:szCs w:val="21"/>
        </w:rPr>
        <w:t xml:space="preserve">bir birleşimidir (Freud, 1984) ve </w:t>
      </w:r>
      <w:r w:rsidR="00A779EA" w:rsidRPr="009F1ABB">
        <w:rPr>
          <w:rFonts w:ascii="Cambria" w:hAnsi="Cambria"/>
          <w:sz w:val="21"/>
          <w:szCs w:val="21"/>
        </w:rPr>
        <w:t xml:space="preserve">insanları ölüme itmektedir. </w:t>
      </w:r>
      <w:r w:rsidR="00CD4380" w:rsidRPr="009F1ABB">
        <w:rPr>
          <w:rFonts w:ascii="Cambria" w:hAnsi="Cambria"/>
          <w:sz w:val="21"/>
          <w:szCs w:val="21"/>
        </w:rPr>
        <w:t>İnsanlar bili</w:t>
      </w:r>
      <w:r w:rsidR="00F55161" w:rsidRPr="009F1ABB">
        <w:rPr>
          <w:rFonts w:ascii="Cambria" w:hAnsi="Cambria"/>
          <w:sz w:val="21"/>
          <w:szCs w:val="21"/>
        </w:rPr>
        <w:t>n</w:t>
      </w:r>
      <w:r w:rsidR="00CD4380" w:rsidRPr="009F1ABB">
        <w:rPr>
          <w:rFonts w:ascii="Cambria" w:hAnsi="Cambria"/>
          <w:sz w:val="21"/>
          <w:szCs w:val="21"/>
        </w:rPr>
        <w:t>çsiz bir şekilde ölmeyi arzulamaktadırlar fakat yaşam içgüdüsü bu arzuyu baskılamaktadır (Freud, 1920</w:t>
      </w:r>
      <w:r w:rsidR="00856ACD" w:rsidRPr="009F1ABB">
        <w:rPr>
          <w:rFonts w:ascii="Cambria" w:hAnsi="Cambria"/>
          <w:sz w:val="21"/>
          <w:szCs w:val="21"/>
        </w:rPr>
        <w:t>, ak</w:t>
      </w:r>
      <w:r w:rsidR="00E3158B" w:rsidRPr="009F1ABB">
        <w:rPr>
          <w:rFonts w:ascii="Cambria" w:hAnsi="Cambria"/>
          <w:sz w:val="21"/>
          <w:szCs w:val="21"/>
        </w:rPr>
        <w:t>t. Lieberman ve Kramer, 2012</w:t>
      </w:r>
      <w:r w:rsidR="00CD4380" w:rsidRPr="009F1ABB">
        <w:rPr>
          <w:rFonts w:ascii="Cambria" w:hAnsi="Cambria"/>
          <w:sz w:val="21"/>
          <w:szCs w:val="21"/>
        </w:rPr>
        <w:t xml:space="preserve">). </w:t>
      </w:r>
      <w:r w:rsidR="007F734E" w:rsidRPr="009F1ABB">
        <w:rPr>
          <w:rFonts w:ascii="Cambria" w:hAnsi="Cambria"/>
          <w:sz w:val="21"/>
          <w:szCs w:val="21"/>
        </w:rPr>
        <w:t>Sadece ölümün</w:t>
      </w:r>
      <w:r w:rsidR="005D2F85" w:rsidRPr="009F1ABB">
        <w:rPr>
          <w:rFonts w:ascii="Cambria" w:hAnsi="Cambria"/>
          <w:sz w:val="21"/>
          <w:szCs w:val="21"/>
        </w:rPr>
        <w:t>,</w:t>
      </w:r>
      <w:r w:rsidR="007F734E" w:rsidRPr="009F1ABB">
        <w:rPr>
          <w:rFonts w:ascii="Cambria" w:hAnsi="Cambria"/>
          <w:sz w:val="21"/>
          <w:szCs w:val="21"/>
        </w:rPr>
        <w:t xml:space="preserve"> bireyi gerginliklerden ve mücadeleden kurtaracağına inanılmakta ve ö</w:t>
      </w:r>
      <w:r w:rsidR="00A779EA" w:rsidRPr="009F1ABB">
        <w:rPr>
          <w:rFonts w:ascii="Cambria" w:hAnsi="Cambria"/>
          <w:sz w:val="21"/>
          <w:szCs w:val="21"/>
        </w:rPr>
        <w:t xml:space="preserve">lüm içgüdüsü ile </w:t>
      </w:r>
      <w:r w:rsidR="00CD4380" w:rsidRPr="009F1ABB">
        <w:rPr>
          <w:rFonts w:ascii="Cambria" w:hAnsi="Cambria"/>
          <w:sz w:val="21"/>
          <w:szCs w:val="21"/>
        </w:rPr>
        <w:t xml:space="preserve">insanların gerçek barışa sahip olacakları </w:t>
      </w:r>
      <w:r w:rsidR="00784337" w:rsidRPr="009F1ABB">
        <w:rPr>
          <w:rFonts w:ascii="Cambria" w:hAnsi="Cambria"/>
          <w:sz w:val="21"/>
          <w:szCs w:val="21"/>
        </w:rPr>
        <w:t>iddia edilmektedir</w:t>
      </w:r>
      <w:r w:rsidR="00CD4380" w:rsidRPr="009F1ABB">
        <w:rPr>
          <w:rFonts w:ascii="Cambria" w:hAnsi="Cambria"/>
          <w:sz w:val="21"/>
          <w:szCs w:val="21"/>
        </w:rPr>
        <w:t xml:space="preserve"> </w:t>
      </w:r>
      <w:r w:rsidR="00E3158B" w:rsidRPr="009F1ABB">
        <w:rPr>
          <w:rFonts w:ascii="Cambria" w:hAnsi="Cambria"/>
          <w:sz w:val="21"/>
          <w:szCs w:val="21"/>
        </w:rPr>
        <w:t>(Freud, 1984</w:t>
      </w:r>
      <w:r w:rsidR="001A7712" w:rsidRPr="009F1ABB">
        <w:rPr>
          <w:rFonts w:ascii="Cambria" w:hAnsi="Cambria"/>
          <w:sz w:val="21"/>
          <w:szCs w:val="21"/>
        </w:rPr>
        <w:t xml:space="preserve">). </w:t>
      </w:r>
    </w:p>
    <w:p w14:paraId="39735C9A" w14:textId="3FFE8043" w:rsidR="00457088" w:rsidRPr="009F1ABB" w:rsidRDefault="00C74D31"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 xml:space="preserve">İnsanlar diğer canlılar gibi kendilerini ve yakınlarını dış tehlikelerden koruma </w:t>
      </w:r>
      <w:r w:rsidR="00D174C2" w:rsidRPr="009F1ABB">
        <w:rPr>
          <w:rFonts w:ascii="Cambria" w:hAnsi="Cambria"/>
          <w:sz w:val="21"/>
          <w:szCs w:val="21"/>
        </w:rPr>
        <w:t xml:space="preserve">ve neslini devam ettirme </w:t>
      </w:r>
      <w:r w:rsidRPr="009F1ABB">
        <w:rPr>
          <w:rFonts w:ascii="Cambria" w:hAnsi="Cambria"/>
          <w:sz w:val="21"/>
          <w:szCs w:val="21"/>
        </w:rPr>
        <w:t xml:space="preserve">içgüdüsüne sahiptirler. </w:t>
      </w:r>
      <w:r w:rsidR="007F734E" w:rsidRPr="009F1ABB">
        <w:rPr>
          <w:rFonts w:ascii="Cambria" w:hAnsi="Cambria"/>
          <w:sz w:val="21"/>
          <w:szCs w:val="21"/>
        </w:rPr>
        <w:t>S</w:t>
      </w:r>
      <w:r w:rsidR="00D00A32" w:rsidRPr="009F1ABB">
        <w:rPr>
          <w:rFonts w:ascii="Cambria" w:hAnsi="Cambria"/>
          <w:sz w:val="21"/>
          <w:szCs w:val="21"/>
        </w:rPr>
        <w:t>ahip oldukları</w:t>
      </w:r>
      <w:r w:rsidRPr="009F1ABB">
        <w:rPr>
          <w:rFonts w:ascii="Cambria" w:hAnsi="Cambria"/>
          <w:sz w:val="21"/>
          <w:szCs w:val="21"/>
        </w:rPr>
        <w:t xml:space="preserve"> bilişsel özellikler yoluyla ölüm gerçeğinin ve ölümü</w:t>
      </w:r>
      <w:r w:rsidR="007F734E" w:rsidRPr="009F1ABB">
        <w:rPr>
          <w:rFonts w:ascii="Cambria" w:hAnsi="Cambria"/>
          <w:sz w:val="21"/>
          <w:szCs w:val="21"/>
        </w:rPr>
        <w:t>n kaçınılmaz olduğunun farkında olan</w:t>
      </w:r>
      <w:r w:rsidRPr="009F1ABB">
        <w:rPr>
          <w:rFonts w:ascii="Cambria" w:hAnsi="Cambria"/>
          <w:sz w:val="21"/>
          <w:szCs w:val="21"/>
        </w:rPr>
        <w:t xml:space="preserve"> insanlar ölecekleri ya da yakınlarını kaybedecekleri bilgisi ile yaşamlarını sürdürmek</w:t>
      </w:r>
      <w:r w:rsidR="009626E0" w:rsidRPr="009F1ABB">
        <w:rPr>
          <w:rFonts w:ascii="Cambria" w:hAnsi="Cambria"/>
          <w:sz w:val="21"/>
          <w:szCs w:val="21"/>
        </w:rPr>
        <w:t xml:space="preserve"> zorundadırlar</w:t>
      </w:r>
      <w:r w:rsidR="00D00A32" w:rsidRPr="009F1ABB">
        <w:rPr>
          <w:rFonts w:ascii="Cambria" w:hAnsi="Cambria"/>
          <w:sz w:val="21"/>
          <w:szCs w:val="21"/>
        </w:rPr>
        <w:t xml:space="preserve"> (Pyszczynski, Greenberg ve</w:t>
      </w:r>
      <w:r w:rsidRPr="009F1ABB">
        <w:rPr>
          <w:rFonts w:ascii="Cambria" w:hAnsi="Cambria"/>
          <w:sz w:val="21"/>
          <w:szCs w:val="21"/>
        </w:rPr>
        <w:t xml:space="preserve"> Solomon</w:t>
      </w:r>
      <w:r w:rsidR="00F20C37" w:rsidRPr="009F1ABB">
        <w:rPr>
          <w:rFonts w:ascii="Cambria" w:hAnsi="Cambria"/>
          <w:sz w:val="21"/>
          <w:szCs w:val="21"/>
        </w:rPr>
        <w:t>,</w:t>
      </w:r>
      <w:r w:rsidRPr="009F1ABB">
        <w:rPr>
          <w:rFonts w:ascii="Cambria" w:hAnsi="Cambria"/>
          <w:sz w:val="21"/>
          <w:szCs w:val="21"/>
        </w:rPr>
        <w:t xml:space="preserve"> 1997). </w:t>
      </w:r>
      <w:r w:rsidR="00C66213" w:rsidRPr="009F1ABB">
        <w:rPr>
          <w:rFonts w:ascii="Cambria" w:hAnsi="Cambria"/>
          <w:sz w:val="21"/>
          <w:szCs w:val="21"/>
        </w:rPr>
        <w:t xml:space="preserve">Bu durum insanlarda ölüm kaygısının ortaya çıkmasına neden olmaktadır. </w:t>
      </w:r>
      <w:r w:rsidR="007B2287" w:rsidRPr="009F1ABB">
        <w:rPr>
          <w:rFonts w:ascii="Cambria" w:hAnsi="Cambria"/>
          <w:sz w:val="21"/>
          <w:szCs w:val="21"/>
        </w:rPr>
        <w:t xml:space="preserve">Bilimde </w:t>
      </w:r>
      <w:r w:rsidR="00435C51" w:rsidRPr="009F1ABB">
        <w:rPr>
          <w:rFonts w:ascii="Cambria" w:hAnsi="Cambria"/>
          <w:sz w:val="21"/>
          <w:szCs w:val="21"/>
        </w:rPr>
        <w:t>kat edilen</w:t>
      </w:r>
      <w:r w:rsidR="007B2287" w:rsidRPr="009F1ABB">
        <w:rPr>
          <w:rFonts w:ascii="Cambria" w:hAnsi="Cambria"/>
          <w:sz w:val="21"/>
          <w:szCs w:val="21"/>
        </w:rPr>
        <w:t xml:space="preserve"> ilerlemelere </w:t>
      </w:r>
      <w:r w:rsidR="0045235C" w:rsidRPr="009F1ABB">
        <w:rPr>
          <w:rFonts w:ascii="Cambria" w:hAnsi="Cambria"/>
          <w:sz w:val="21"/>
          <w:szCs w:val="21"/>
        </w:rPr>
        <w:t xml:space="preserve">ve teknolojik gelişmelere </w:t>
      </w:r>
      <w:r w:rsidR="007B2287" w:rsidRPr="009F1ABB">
        <w:rPr>
          <w:rFonts w:ascii="Cambria" w:hAnsi="Cambria"/>
          <w:sz w:val="21"/>
          <w:szCs w:val="21"/>
        </w:rPr>
        <w:t>rağmen, ölümden korkma eğilim</w:t>
      </w:r>
      <w:r w:rsidR="00F20E04" w:rsidRPr="009F1ABB">
        <w:rPr>
          <w:rFonts w:ascii="Cambria" w:hAnsi="Cambria"/>
          <w:sz w:val="21"/>
          <w:szCs w:val="21"/>
        </w:rPr>
        <w:t>lerinde artış gözlemlenme</w:t>
      </w:r>
      <w:r w:rsidR="0045235C" w:rsidRPr="009F1ABB">
        <w:rPr>
          <w:rFonts w:ascii="Cambria" w:hAnsi="Cambria"/>
          <w:sz w:val="21"/>
          <w:szCs w:val="21"/>
        </w:rPr>
        <w:t>si</w:t>
      </w:r>
      <w:r w:rsidR="007B2287" w:rsidRPr="009F1ABB">
        <w:rPr>
          <w:rFonts w:ascii="Cambria" w:hAnsi="Cambria"/>
          <w:sz w:val="21"/>
          <w:szCs w:val="21"/>
        </w:rPr>
        <w:t xml:space="preserve"> (Karaca, 2000)</w:t>
      </w:r>
      <w:r w:rsidR="00AE612B" w:rsidRPr="009F1ABB">
        <w:rPr>
          <w:rFonts w:ascii="Cambria" w:hAnsi="Cambria"/>
          <w:sz w:val="21"/>
          <w:szCs w:val="21"/>
        </w:rPr>
        <w:t>, ölümün kaçınıl</w:t>
      </w:r>
      <w:r w:rsidR="0045235C" w:rsidRPr="009F1ABB">
        <w:rPr>
          <w:rFonts w:ascii="Cambria" w:hAnsi="Cambria"/>
          <w:sz w:val="21"/>
          <w:szCs w:val="21"/>
        </w:rPr>
        <w:t>maz bir gerçek olduğunu göstermekte ve bilimin ölüm kaygısını yenemediğini düşündürmektedir</w:t>
      </w:r>
      <w:r w:rsidR="007B2287" w:rsidRPr="009F1ABB">
        <w:rPr>
          <w:rFonts w:ascii="Cambria" w:hAnsi="Cambria"/>
          <w:sz w:val="21"/>
          <w:szCs w:val="21"/>
        </w:rPr>
        <w:t xml:space="preserve">. </w:t>
      </w:r>
    </w:p>
    <w:p w14:paraId="37C94EF4" w14:textId="351ECEB9" w:rsidR="00956915" w:rsidRPr="009F1ABB" w:rsidRDefault="007432F8"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Bulut (2017</w:t>
      </w:r>
      <w:r w:rsidR="00956915" w:rsidRPr="009F1ABB">
        <w:rPr>
          <w:rFonts w:ascii="Cambria" w:hAnsi="Cambria"/>
          <w:sz w:val="21"/>
          <w:szCs w:val="21"/>
        </w:rPr>
        <w:t xml:space="preserve">) tez çalışmasında ölüm kaygısını Türk </w:t>
      </w:r>
      <w:r w:rsidR="002C419D" w:rsidRPr="009F1ABB">
        <w:rPr>
          <w:rFonts w:ascii="Cambria" w:hAnsi="Cambria"/>
          <w:sz w:val="21"/>
          <w:szCs w:val="21"/>
        </w:rPr>
        <w:t xml:space="preserve">İslam </w:t>
      </w:r>
      <w:r w:rsidR="00956915" w:rsidRPr="009F1ABB">
        <w:rPr>
          <w:rFonts w:ascii="Cambria" w:hAnsi="Cambria"/>
          <w:sz w:val="21"/>
          <w:szCs w:val="21"/>
        </w:rPr>
        <w:t>kültürü</w:t>
      </w:r>
      <w:r w:rsidR="002C419D" w:rsidRPr="009F1ABB">
        <w:rPr>
          <w:rFonts w:ascii="Cambria" w:hAnsi="Cambria"/>
          <w:sz w:val="21"/>
          <w:szCs w:val="21"/>
        </w:rPr>
        <w:t xml:space="preserve"> çerçevesinde</w:t>
      </w:r>
      <w:r w:rsidR="00956915" w:rsidRPr="009F1ABB">
        <w:rPr>
          <w:rFonts w:ascii="Cambria" w:hAnsi="Cambria"/>
          <w:sz w:val="21"/>
          <w:szCs w:val="21"/>
        </w:rPr>
        <w:t xml:space="preserve"> şu şekilde tanımlamıştır:</w:t>
      </w:r>
      <w:r w:rsidR="00321600" w:rsidRPr="009F1ABB">
        <w:rPr>
          <w:rFonts w:ascii="Cambria" w:hAnsi="Cambria"/>
          <w:sz w:val="21"/>
          <w:szCs w:val="21"/>
        </w:rPr>
        <w:t xml:space="preserve"> </w:t>
      </w:r>
    </w:p>
    <w:p w14:paraId="40E6B132" w14:textId="224E7545" w:rsidR="00956915" w:rsidRPr="009F1ABB" w:rsidRDefault="00956915" w:rsidP="009F1ABB">
      <w:pPr>
        <w:spacing w:beforeLines="120" w:before="288" w:after="0" w:line="240" w:lineRule="auto"/>
        <w:ind w:firstLine="567"/>
        <w:jc w:val="both"/>
        <w:rPr>
          <w:rFonts w:ascii="Cambria" w:hAnsi="Cambria"/>
          <w:i/>
          <w:sz w:val="21"/>
          <w:szCs w:val="21"/>
        </w:rPr>
      </w:pPr>
      <w:r w:rsidRPr="009F1ABB">
        <w:rPr>
          <w:rFonts w:ascii="Cambria" w:hAnsi="Cambria"/>
          <w:i/>
          <w:sz w:val="21"/>
          <w:szCs w:val="21"/>
        </w:rPr>
        <w:t xml:space="preserve">‘‘Ölümden sonra bir hayatın varlığına inanan </w:t>
      </w:r>
      <w:r w:rsidR="007432F8" w:rsidRPr="009F1ABB">
        <w:rPr>
          <w:rFonts w:ascii="Cambria" w:hAnsi="Cambria"/>
          <w:i/>
          <w:sz w:val="21"/>
          <w:szCs w:val="21"/>
        </w:rPr>
        <w:t>bireyler, dünyada</w:t>
      </w:r>
      <w:r w:rsidR="00BD72C0" w:rsidRPr="009F1ABB">
        <w:rPr>
          <w:rFonts w:ascii="Cambria" w:hAnsi="Cambria"/>
          <w:i/>
          <w:sz w:val="21"/>
          <w:szCs w:val="21"/>
        </w:rPr>
        <w:t xml:space="preserve"> </w:t>
      </w:r>
      <w:r w:rsidR="002C419D" w:rsidRPr="009F1ABB">
        <w:rPr>
          <w:rFonts w:ascii="Cambria" w:hAnsi="Cambria"/>
          <w:i/>
          <w:sz w:val="21"/>
          <w:szCs w:val="21"/>
        </w:rPr>
        <w:t xml:space="preserve">dinin yasaklamış olduğu halde yaptıkları </w:t>
      </w:r>
      <w:r w:rsidRPr="009F1ABB">
        <w:rPr>
          <w:rFonts w:ascii="Cambria" w:hAnsi="Cambria"/>
          <w:i/>
          <w:sz w:val="21"/>
          <w:szCs w:val="21"/>
        </w:rPr>
        <w:t>davranış ve tutumlarının cezalandırılacakları, sevdiklerini ve yakınlarını kaybedecekleri düşünceleri ile ölüm kaygısı geliştirebilmektedirler.’’</w:t>
      </w:r>
    </w:p>
    <w:p w14:paraId="6D289ABC" w14:textId="05C05C1E" w:rsidR="00956915" w:rsidRPr="009F1ABB" w:rsidRDefault="00956915"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Bu tanımda dikkate değer olan unsur günah algısıdır. Diğe</w:t>
      </w:r>
      <w:r w:rsidR="007432F8" w:rsidRPr="009F1ABB">
        <w:rPr>
          <w:rFonts w:ascii="Cambria" w:hAnsi="Cambria"/>
          <w:sz w:val="21"/>
          <w:szCs w:val="21"/>
        </w:rPr>
        <w:t>r bir deyişle, bireyin dünyada</w:t>
      </w:r>
      <w:r w:rsidRPr="009F1ABB">
        <w:rPr>
          <w:rFonts w:ascii="Cambria" w:hAnsi="Cambria"/>
          <w:sz w:val="21"/>
          <w:szCs w:val="21"/>
        </w:rPr>
        <w:t xml:space="preserve"> </w:t>
      </w:r>
      <w:r w:rsidR="004F26B1" w:rsidRPr="009F1ABB">
        <w:rPr>
          <w:rFonts w:ascii="Cambria" w:hAnsi="Cambria"/>
          <w:sz w:val="21"/>
          <w:szCs w:val="21"/>
        </w:rPr>
        <w:t xml:space="preserve">dinen yasaklanmış </w:t>
      </w:r>
      <w:r w:rsidRPr="009F1ABB">
        <w:rPr>
          <w:rFonts w:ascii="Cambria" w:hAnsi="Cambria"/>
          <w:sz w:val="21"/>
          <w:szCs w:val="21"/>
        </w:rPr>
        <w:t>davranış ve tutumlarının cezalandırılacağını düşünmesidir. Batı kültüründe bireyler günahlarını dünyada çektiklerini düşünürlerken Türk kültüründe ölüm sonrası hayat,</w:t>
      </w:r>
      <w:r w:rsidR="004F26B1" w:rsidRPr="009F1ABB">
        <w:rPr>
          <w:rFonts w:ascii="Cambria" w:hAnsi="Cambria"/>
          <w:sz w:val="21"/>
          <w:szCs w:val="21"/>
        </w:rPr>
        <w:t xml:space="preserve"> cezalandırılacakları korkusu ile</w:t>
      </w:r>
      <w:r w:rsidRPr="009F1ABB">
        <w:rPr>
          <w:rFonts w:ascii="Cambria" w:hAnsi="Cambria"/>
          <w:sz w:val="21"/>
          <w:szCs w:val="21"/>
        </w:rPr>
        <w:t xml:space="preserve"> bireylerde kaygı uyandırabilmektedir. </w:t>
      </w:r>
    </w:p>
    <w:p w14:paraId="4ADDE171" w14:textId="6D765BE7" w:rsidR="00457088" w:rsidRPr="009F1ABB" w:rsidRDefault="00154D2D" w:rsidP="009F1ABB">
      <w:pPr>
        <w:spacing w:beforeLines="120" w:before="288" w:after="0" w:line="240" w:lineRule="auto"/>
        <w:ind w:firstLine="567"/>
        <w:jc w:val="both"/>
        <w:rPr>
          <w:rFonts w:ascii="Cambria" w:eastAsia="Times New Roman" w:hAnsi="Cambria"/>
          <w:sz w:val="21"/>
          <w:szCs w:val="21"/>
          <w:lang w:eastAsia="tr-TR"/>
        </w:rPr>
      </w:pPr>
      <w:r w:rsidRPr="009F1ABB">
        <w:rPr>
          <w:rFonts w:ascii="Cambria" w:eastAsia="Times New Roman" w:hAnsi="Cambria"/>
          <w:sz w:val="21"/>
          <w:szCs w:val="21"/>
          <w:lang w:eastAsia="tr-TR"/>
        </w:rPr>
        <w:t>Batıda ölüm, hay</w:t>
      </w:r>
      <w:r w:rsidR="00861AF9" w:rsidRPr="009F1ABB">
        <w:rPr>
          <w:rFonts w:ascii="Cambria" w:eastAsia="Times New Roman" w:hAnsi="Cambria"/>
          <w:sz w:val="21"/>
          <w:szCs w:val="21"/>
          <w:lang w:eastAsia="tr-TR"/>
        </w:rPr>
        <w:t>atın doğal bir sonu, bedenin çü</w:t>
      </w:r>
      <w:r w:rsidRPr="009F1ABB">
        <w:rPr>
          <w:rFonts w:ascii="Cambria" w:eastAsia="Times New Roman" w:hAnsi="Cambria"/>
          <w:sz w:val="21"/>
          <w:szCs w:val="21"/>
          <w:lang w:eastAsia="tr-TR"/>
        </w:rPr>
        <w:t>rümesi ve yeni bir hayatın başlangıcı ola</w:t>
      </w:r>
      <w:r w:rsidR="006A4C08" w:rsidRPr="009F1ABB">
        <w:rPr>
          <w:rFonts w:ascii="Cambria" w:eastAsia="Times New Roman" w:hAnsi="Cambria"/>
          <w:sz w:val="21"/>
          <w:szCs w:val="21"/>
          <w:lang w:eastAsia="tr-TR"/>
        </w:rPr>
        <w:t>rak görülmekte</w:t>
      </w:r>
      <w:r w:rsidR="007432F8" w:rsidRPr="009F1ABB">
        <w:rPr>
          <w:rFonts w:ascii="Cambria" w:eastAsia="Times New Roman" w:hAnsi="Cambria"/>
          <w:sz w:val="21"/>
          <w:szCs w:val="21"/>
          <w:lang w:eastAsia="tr-TR"/>
        </w:rPr>
        <w:t xml:space="preserve"> iken </w:t>
      </w:r>
      <w:r w:rsidR="006A4C08" w:rsidRPr="009F1ABB">
        <w:rPr>
          <w:rFonts w:ascii="Cambria" w:eastAsia="Times New Roman" w:hAnsi="Cambria"/>
          <w:sz w:val="21"/>
          <w:szCs w:val="21"/>
          <w:lang w:eastAsia="tr-TR"/>
        </w:rPr>
        <w:t>Türkiye’</w:t>
      </w:r>
      <w:r w:rsidR="004830E1" w:rsidRPr="009F1ABB">
        <w:rPr>
          <w:rFonts w:ascii="Cambria" w:eastAsia="Times New Roman" w:hAnsi="Cambria"/>
          <w:sz w:val="21"/>
          <w:szCs w:val="21"/>
          <w:lang w:eastAsia="tr-TR"/>
        </w:rPr>
        <w:t>de B</w:t>
      </w:r>
      <w:r w:rsidR="00C66213" w:rsidRPr="009F1ABB">
        <w:rPr>
          <w:rFonts w:ascii="Cambria" w:eastAsia="Times New Roman" w:hAnsi="Cambria"/>
          <w:sz w:val="21"/>
          <w:szCs w:val="21"/>
          <w:lang w:eastAsia="tr-TR"/>
        </w:rPr>
        <w:t xml:space="preserve">atı’dan </w:t>
      </w:r>
      <w:r w:rsidRPr="009F1ABB">
        <w:rPr>
          <w:rFonts w:ascii="Cambria" w:eastAsia="Times New Roman" w:hAnsi="Cambria"/>
          <w:sz w:val="21"/>
          <w:szCs w:val="21"/>
          <w:lang w:eastAsia="tr-TR"/>
        </w:rPr>
        <w:t xml:space="preserve">daha sosyal bir tarzda </w:t>
      </w:r>
      <w:r w:rsidR="004830E1" w:rsidRPr="009F1ABB">
        <w:rPr>
          <w:rFonts w:ascii="Cambria" w:eastAsia="Times New Roman" w:hAnsi="Cambria"/>
          <w:sz w:val="21"/>
          <w:szCs w:val="21"/>
          <w:lang w:eastAsia="tr-TR"/>
        </w:rPr>
        <w:t>ele alınmaktadır</w:t>
      </w:r>
      <w:r w:rsidRPr="009F1ABB">
        <w:rPr>
          <w:rFonts w:ascii="Cambria" w:eastAsia="Times New Roman" w:hAnsi="Cambria"/>
          <w:sz w:val="21"/>
          <w:szCs w:val="21"/>
          <w:lang w:eastAsia="tr-TR"/>
        </w:rPr>
        <w:t xml:space="preserve">. </w:t>
      </w:r>
      <w:r w:rsidR="003A2EB0" w:rsidRPr="009F1ABB">
        <w:rPr>
          <w:rFonts w:ascii="Cambria" w:eastAsia="Times New Roman" w:hAnsi="Cambria"/>
          <w:sz w:val="21"/>
          <w:szCs w:val="21"/>
          <w:lang w:eastAsia="tr-TR"/>
        </w:rPr>
        <w:t>Türk din ve adetlerinde,</w:t>
      </w:r>
      <w:r w:rsidRPr="009F1ABB">
        <w:rPr>
          <w:rFonts w:ascii="Cambria" w:eastAsia="Times New Roman" w:hAnsi="Cambria"/>
          <w:sz w:val="21"/>
          <w:szCs w:val="21"/>
          <w:lang w:eastAsia="tr-TR"/>
        </w:rPr>
        <w:t xml:space="preserve"> ölüm olayı hem psikolojik hem de sosyal bir olgu olarak değerlendirilmektedir. Bunlara örnek olarak hastaların </w:t>
      </w:r>
      <w:r w:rsidR="006D2DE9" w:rsidRPr="009F1ABB">
        <w:rPr>
          <w:rFonts w:ascii="Cambria" w:eastAsia="Times New Roman" w:hAnsi="Cambria"/>
          <w:sz w:val="21"/>
          <w:szCs w:val="21"/>
          <w:lang w:eastAsia="tr-TR"/>
        </w:rPr>
        <w:t xml:space="preserve">sık sık </w:t>
      </w:r>
      <w:r w:rsidRPr="009F1ABB">
        <w:rPr>
          <w:rFonts w:ascii="Cambria" w:eastAsia="Times New Roman" w:hAnsi="Cambria"/>
          <w:sz w:val="21"/>
          <w:szCs w:val="21"/>
          <w:lang w:eastAsia="tr-TR"/>
        </w:rPr>
        <w:t>ziyaret edilmesi, cenaze törenlerine katılma</w:t>
      </w:r>
      <w:r w:rsidR="006D2DE9" w:rsidRPr="009F1ABB">
        <w:rPr>
          <w:rFonts w:ascii="Cambria" w:eastAsia="Times New Roman" w:hAnsi="Cambria"/>
          <w:sz w:val="21"/>
          <w:szCs w:val="21"/>
          <w:lang w:eastAsia="tr-TR"/>
        </w:rPr>
        <w:t>daki yoğun ilgi</w:t>
      </w:r>
      <w:r w:rsidRPr="009F1ABB">
        <w:rPr>
          <w:rFonts w:ascii="Cambria" w:eastAsia="Times New Roman" w:hAnsi="Cambria"/>
          <w:sz w:val="21"/>
          <w:szCs w:val="21"/>
          <w:lang w:eastAsia="tr-TR"/>
        </w:rPr>
        <w:t>, ölü yakınlarını zi</w:t>
      </w:r>
      <w:r w:rsidR="00073A2B" w:rsidRPr="009F1ABB">
        <w:rPr>
          <w:rFonts w:ascii="Cambria" w:eastAsia="Times New Roman" w:hAnsi="Cambria"/>
          <w:sz w:val="21"/>
          <w:szCs w:val="21"/>
          <w:lang w:eastAsia="tr-TR"/>
        </w:rPr>
        <w:t>yaret</w:t>
      </w:r>
      <w:r w:rsidR="006D2DE9" w:rsidRPr="009F1ABB">
        <w:rPr>
          <w:rFonts w:ascii="Cambria" w:eastAsia="Times New Roman" w:hAnsi="Cambria"/>
          <w:sz w:val="21"/>
          <w:szCs w:val="21"/>
          <w:lang w:eastAsia="tr-TR"/>
        </w:rPr>
        <w:t>e gösterilen hassasiyet</w:t>
      </w:r>
      <w:r w:rsidR="00073A2B" w:rsidRPr="009F1ABB">
        <w:rPr>
          <w:rFonts w:ascii="Cambria" w:eastAsia="Times New Roman" w:hAnsi="Cambria"/>
          <w:sz w:val="21"/>
          <w:szCs w:val="21"/>
          <w:lang w:eastAsia="tr-TR"/>
        </w:rPr>
        <w:t xml:space="preserve"> ve taziyede bulunma il</w:t>
      </w:r>
      <w:r w:rsidRPr="009F1ABB">
        <w:rPr>
          <w:rFonts w:ascii="Cambria" w:eastAsia="Times New Roman" w:hAnsi="Cambria"/>
          <w:sz w:val="21"/>
          <w:szCs w:val="21"/>
          <w:lang w:eastAsia="tr-TR"/>
        </w:rPr>
        <w:t>e mezar ziyaretl</w:t>
      </w:r>
      <w:r w:rsidR="00C9323F" w:rsidRPr="009F1ABB">
        <w:rPr>
          <w:rFonts w:ascii="Cambria" w:eastAsia="Times New Roman" w:hAnsi="Cambria"/>
          <w:sz w:val="21"/>
          <w:szCs w:val="21"/>
          <w:lang w:eastAsia="tr-TR"/>
        </w:rPr>
        <w:t>eri</w:t>
      </w:r>
      <w:r w:rsidR="006D2DE9" w:rsidRPr="009F1ABB">
        <w:rPr>
          <w:rFonts w:ascii="Cambria" w:eastAsia="Times New Roman" w:hAnsi="Cambria"/>
          <w:sz w:val="21"/>
          <w:szCs w:val="21"/>
          <w:lang w:eastAsia="tr-TR"/>
        </w:rPr>
        <w:t>ne verilen önem</w:t>
      </w:r>
      <w:r w:rsidR="00C9323F" w:rsidRPr="009F1ABB">
        <w:rPr>
          <w:rFonts w:ascii="Cambria" w:eastAsia="Times New Roman" w:hAnsi="Cambria"/>
          <w:sz w:val="21"/>
          <w:szCs w:val="21"/>
          <w:lang w:eastAsia="tr-TR"/>
        </w:rPr>
        <w:t xml:space="preserve"> </w:t>
      </w:r>
      <w:r w:rsidR="005D2F85" w:rsidRPr="009F1ABB">
        <w:rPr>
          <w:rFonts w:ascii="Cambria" w:eastAsia="Times New Roman" w:hAnsi="Cambria"/>
          <w:sz w:val="21"/>
          <w:szCs w:val="21"/>
          <w:lang w:eastAsia="tr-TR"/>
        </w:rPr>
        <w:t>sıralanabilir</w:t>
      </w:r>
      <w:r w:rsidR="00C9323F" w:rsidRPr="009F1ABB">
        <w:rPr>
          <w:rFonts w:ascii="Cambria" w:eastAsia="Times New Roman" w:hAnsi="Cambria"/>
          <w:sz w:val="21"/>
          <w:szCs w:val="21"/>
          <w:lang w:eastAsia="tr-TR"/>
        </w:rPr>
        <w:t xml:space="preserve"> (Karaca, 2000).</w:t>
      </w:r>
    </w:p>
    <w:p w14:paraId="656DCB3C" w14:textId="70B08E06" w:rsidR="00457088" w:rsidRPr="009F1ABB" w:rsidRDefault="008F0D80"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lastRenderedPageBreak/>
        <w:t>İ</w:t>
      </w:r>
      <w:r w:rsidR="00C74D31" w:rsidRPr="009F1ABB">
        <w:rPr>
          <w:rFonts w:ascii="Cambria" w:hAnsi="Cambria"/>
          <w:sz w:val="21"/>
          <w:szCs w:val="21"/>
        </w:rPr>
        <w:t xml:space="preserve">nsanların ölüm gerçekliğinin </w:t>
      </w:r>
      <w:r w:rsidR="007B2287" w:rsidRPr="009F1ABB">
        <w:rPr>
          <w:rFonts w:ascii="Cambria" w:hAnsi="Cambria"/>
          <w:sz w:val="21"/>
          <w:szCs w:val="21"/>
        </w:rPr>
        <w:t xml:space="preserve">ve kaçınılmazlığının </w:t>
      </w:r>
      <w:r w:rsidR="00C74D31" w:rsidRPr="009F1ABB">
        <w:rPr>
          <w:rFonts w:ascii="Cambria" w:hAnsi="Cambria"/>
          <w:sz w:val="21"/>
          <w:szCs w:val="21"/>
        </w:rPr>
        <w:t xml:space="preserve">bilinciyle yaşamaları onlar için sürekli bir kaygı </w:t>
      </w:r>
      <w:r w:rsidR="00D00A32" w:rsidRPr="009F1ABB">
        <w:rPr>
          <w:rFonts w:ascii="Cambria" w:hAnsi="Cambria"/>
          <w:sz w:val="21"/>
          <w:szCs w:val="21"/>
        </w:rPr>
        <w:t>kaynağıdır (Solomon, Greenberg ve</w:t>
      </w:r>
      <w:r w:rsidR="00C74D31" w:rsidRPr="009F1ABB">
        <w:rPr>
          <w:rFonts w:ascii="Cambria" w:hAnsi="Cambria"/>
          <w:sz w:val="21"/>
          <w:szCs w:val="21"/>
        </w:rPr>
        <w:t xml:space="preserve"> Pyszczynski</w:t>
      </w:r>
      <w:r w:rsidR="00C9323F" w:rsidRPr="009F1ABB">
        <w:rPr>
          <w:rFonts w:ascii="Cambria" w:hAnsi="Cambria"/>
          <w:sz w:val="21"/>
          <w:szCs w:val="21"/>
        </w:rPr>
        <w:t xml:space="preserve">, </w:t>
      </w:r>
      <w:r w:rsidR="00C74D31" w:rsidRPr="009F1ABB">
        <w:rPr>
          <w:rFonts w:ascii="Cambria" w:hAnsi="Cambria"/>
          <w:sz w:val="21"/>
          <w:szCs w:val="21"/>
        </w:rPr>
        <w:t>1991</w:t>
      </w:r>
      <w:r w:rsidR="00BD4F15" w:rsidRPr="009F1ABB">
        <w:rPr>
          <w:rFonts w:ascii="Cambria" w:hAnsi="Cambria"/>
          <w:sz w:val="21"/>
          <w:szCs w:val="21"/>
        </w:rPr>
        <w:t xml:space="preserve">). </w:t>
      </w:r>
      <w:r w:rsidR="001865C0" w:rsidRPr="009F1ABB">
        <w:rPr>
          <w:rFonts w:ascii="Cambria" w:hAnsi="Cambria"/>
          <w:sz w:val="21"/>
          <w:szCs w:val="21"/>
        </w:rPr>
        <w:t xml:space="preserve">Bu durum </w:t>
      </w:r>
      <w:r w:rsidR="00C74D31" w:rsidRPr="009F1ABB">
        <w:rPr>
          <w:rFonts w:ascii="Cambria" w:hAnsi="Cambria"/>
          <w:sz w:val="21"/>
          <w:szCs w:val="21"/>
        </w:rPr>
        <w:t>Sosyal Psikoloji kuramlarından Terör Yönetimi Kuramı</w:t>
      </w:r>
      <w:r w:rsidR="001865C0" w:rsidRPr="009F1ABB">
        <w:rPr>
          <w:rFonts w:ascii="Cambria" w:hAnsi="Cambria"/>
          <w:sz w:val="21"/>
          <w:szCs w:val="21"/>
        </w:rPr>
        <w:t xml:space="preserve"> ile açıklanmaktadır. Bu kurama</w:t>
      </w:r>
      <w:r w:rsidR="00C74D31" w:rsidRPr="009F1ABB">
        <w:rPr>
          <w:rFonts w:ascii="Cambria" w:hAnsi="Cambria"/>
          <w:sz w:val="21"/>
          <w:szCs w:val="21"/>
        </w:rPr>
        <w:t xml:space="preserve"> göre insanlar bu kaygıyı azaltmak için benlik saygısı düzeylerini artırmaya odaklanmaktadırlar </w:t>
      </w:r>
      <w:r w:rsidR="009372F6" w:rsidRPr="009F1ABB">
        <w:rPr>
          <w:rFonts w:ascii="Cambria" w:hAnsi="Cambria"/>
          <w:sz w:val="21"/>
          <w:szCs w:val="21"/>
        </w:rPr>
        <w:t xml:space="preserve">çünkü benlik saygısı insanın ölümlülüğünün farkında olmasının yarattığı muhtemel kaygıya karşı bir tampon görevi görmektedir </w:t>
      </w:r>
      <w:r w:rsidR="00C74D31" w:rsidRPr="009F1ABB">
        <w:rPr>
          <w:rFonts w:ascii="Cambria" w:hAnsi="Cambria"/>
          <w:sz w:val="21"/>
          <w:szCs w:val="21"/>
        </w:rPr>
        <w:t xml:space="preserve">(Rosenblatt, Greenberg, Solomon, Pyszczynski </w:t>
      </w:r>
      <w:r w:rsidR="00D00A32" w:rsidRPr="009F1ABB">
        <w:rPr>
          <w:rFonts w:ascii="Cambria" w:hAnsi="Cambria"/>
          <w:sz w:val="21"/>
          <w:szCs w:val="21"/>
        </w:rPr>
        <w:t>ve</w:t>
      </w:r>
      <w:r w:rsidR="00C74D31" w:rsidRPr="009F1ABB">
        <w:rPr>
          <w:rFonts w:ascii="Cambria" w:hAnsi="Cambria"/>
          <w:sz w:val="21"/>
          <w:szCs w:val="21"/>
        </w:rPr>
        <w:t xml:space="preserve"> Lyon</w:t>
      </w:r>
      <w:r w:rsidR="00C9323F" w:rsidRPr="009F1ABB">
        <w:rPr>
          <w:rFonts w:ascii="Cambria" w:hAnsi="Cambria"/>
          <w:sz w:val="21"/>
          <w:szCs w:val="21"/>
        </w:rPr>
        <w:t>,</w:t>
      </w:r>
      <w:r w:rsidR="00B00C5E" w:rsidRPr="009F1ABB">
        <w:rPr>
          <w:rFonts w:ascii="Cambria" w:hAnsi="Cambria"/>
          <w:sz w:val="21"/>
          <w:szCs w:val="21"/>
        </w:rPr>
        <w:t xml:space="preserve"> 1989). </w:t>
      </w:r>
      <w:r w:rsidR="00C66213" w:rsidRPr="009F1ABB">
        <w:rPr>
          <w:rFonts w:ascii="Cambria" w:hAnsi="Cambria"/>
          <w:sz w:val="21"/>
          <w:szCs w:val="21"/>
        </w:rPr>
        <w:t>Bireyin kendisi hakkındaki tutumu olan benlik saygısı bireyin kim olduğu hakkında bilgi vermesinin (Mruk, 2006) yanı sıra bireyin becerileri, yetenekleri, sosyal ilişkileri ve gelecekteki olaylar ile ilişkili olan kişisel inançlarını içermektedir (Heathertorn ve Wyland, 2003).</w:t>
      </w:r>
    </w:p>
    <w:p w14:paraId="3D077F42" w14:textId="3EA36621" w:rsidR="00C66213" w:rsidRPr="009F1ABB" w:rsidRDefault="008F0D80"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 xml:space="preserve">Ölüm kaygısı ve benlik saygısı ile ilişkisi olduğu düşünülen dini dünya görüşleri ise bireyin maneviyata, doğaüstüne, hayatın amacına, bir sonraki yaşamın ve bir yaratıcının varlığına olan inancıdır ve bireyin dünya görüşlerinin bir yönü olarak tanımlanmaktadır (Henze, 2006). </w:t>
      </w:r>
      <w:r w:rsidR="00C66213" w:rsidRPr="009F1ABB">
        <w:rPr>
          <w:rFonts w:ascii="Cambria" w:hAnsi="Cambria"/>
          <w:sz w:val="21"/>
          <w:szCs w:val="21"/>
        </w:rPr>
        <w:t>Ölüm düşüncesi bireylerin dini hayatlarına ivme kazandırmaktadır. Bunun nedeni, ölümün bireyin dünyada yaptıklarının hesabını vereceğini, ceza alacağını veya mükâfatlandırılacağını düşündürmesidir (Karaca, 2000). İslam dininde geniş bir yer tutan ölüm bir yok oluş değil, aksine bir dönüş</w:t>
      </w:r>
      <w:r w:rsidR="006B42B7" w:rsidRPr="009F1ABB">
        <w:rPr>
          <w:rFonts w:ascii="Cambria" w:hAnsi="Cambria"/>
          <w:sz w:val="21"/>
          <w:szCs w:val="21"/>
        </w:rPr>
        <w:t>üm</w:t>
      </w:r>
      <w:r w:rsidR="00C66213" w:rsidRPr="009F1ABB">
        <w:rPr>
          <w:rFonts w:ascii="Cambria" w:hAnsi="Cambria"/>
          <w:sz w:val="21"/>
          <w:szCs w:val="21"/>
        </w:rPr>
        <w:t xml:space="preserve"> olarak anlamlandırılmıştır (Yıldız, 2014). Ekonomik, siyasal, sosyal ve kültürel alanları da içine alan hayatın tüm yönlerini etkileyen ahlaki kurallar, değerler ve uygulamaları içeren (Marshall ve van Saanen, 2007) din bir dünya görüşü ve değer sistemi oluşturmaktadır (Mehmedoğlu, 2013). Buna rağmen, dinin önemi ve dini dünya görüşlerinin tartışılması, çağdaş akademik ve siyasal söylemlerde yer almamaktadır (Call, 2012).</w:t>
      </w:r>
      <w:r w:rsidR="00AE612B" w:rsidRPr="009F1ABB">
        <w:rPr>
          <w:rFonts w:ascii="Cambria" w:hAnsi="Cambria"/>
          <w:sz w:val="21"/>
          <w:szCs w:val="21"/>
        </w:rPr>
        <w:t xml:space="preserve"> </w:t>
      </w:r>
      <w:r w:rsidR="00C66213" w:rsidRPr="009F1ABB">
        <w:rPr>
          <w:rFonts w:ascii="Cambria" w:hAnsi="Cambria"/>
          <w:sz w:val="21"/>
          <w:szCs w:val="21"/>
        </w:rPr>
        <w:t xml:space="preserve">Bu çalışmada dini dünya görüşleri, bir bireyin kutsal kitabı, ahlaki değerleri, Tanrı kavramı, dini önderleri, dini yaşamı ve dini inancı konusundaki değerlendirmesini içermektedir. Hökelekli’nin (1992a) çalışmasının bulgularına göre dindarlık seviyesi yüksek olan bireyler ölümü en sık düşünenlerdir. Katılımcıların % 57.6’sı ölümden sonra Allah huzurunda hesaba çekileceğini düşünerek korktuklarını belirtmişlerdir. Din, ölümün çaresizliği karşısında bireye güven vermektedir. Katılımcıların </w:t>
      </w:r>
      <w:r w:rsidR="00277C17" w:rsidRPr="009F1ABB">
        <w:rPr>
          <w:rFonts w:ascii="Cambria" w:hAnsi="Cambria"/>
          <w:sz w:val="21"/>
          <w:szCs w:val="21"/>
        </w:rPr>
        <w:t xml:space="preserve">%53.5’inin </w:t>
      </w:r>
      <w:r w:rsidR="00C66213" w:rsidRPr="009F1ABB">
        <w:rPr>
          <w:rFonts w:ascii="Cambria" w:hAnsi="Cambria"/>
          <w:sz w:val="21"/>
          <w:szCs w:val="21"/>
        </w:rPr>
        <w:t xml:space="preserve">ölüm kaygısından dolayı dine yönelmiş olduklarını ifade etmeleri bunu desteklemektedir. </w:t>
      </w:r>
    </w:p>
    <w:p w14:paraId="45FB6722" w14:textId="59211393" w:rsidR="00C66213" w:rsidRPr="009F1ABB" w:rsidRDefault="008F0D80"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Hem şimdiki</w:t>
      </w:r>
      <w:r w:rsidR="00F54185" w:rsidRPr="009F1ABB">
        <w:rPr>
          <w:rFonts w:ascii="Cambria" w:hAnsi="Cambria"/>
          <w:sz w:val="21"/>
          <w:szCs w:val="21"/>
        </w:rPr>
        <w:t>,</w:t>
      </w:r>
      <w:r w:rsidRPr="009F1ABB">
        <w:rPr>
          <w:rFonts w:ascii="Cambria" w:hAnsi="Cambria"/>
          <w:sz w:val="21"/>
          <w:szCs w:val="21"/>
        </w:rPr>
        <w:t xml:space="preserve"> </w:t>
      </w:r>
      <w:r w:rsidR="00F54185" w:rsidRPr="009F1ABB">
        <w:rPr>
          <w:rFonts w:ascii="Cambria" w:hAnsi="Cambria"/>
          <w:sz w:val="21"/>
          <w:szCs w:val="21"/>
        </w:rPr>
        <w:t>hem de geçmiş zamanda yaşananların bir</w:t>
      </w:r>
      <w:r w:rsidRPr="009F1ABB">
        <w:rPr>
          <w:rFonts w:ascii="Cambria" w:hAnsi="Cambria"/>
          <w:sz w:val="21"/>
          <w:szCs w:val="21"/>
        </w:rPr>
        <w:t xml:space="preserve"> anlam</w:t>
      </w:r>
      <w:r w:rsidR="00F54185" w:rsidRPr="009F1ABB">
        <w:rPr>
          <w:rFonts w:ascii="Cambria" w:hAnsi="Cambria"/>
          <w:sz w:val="21"/>
          <w:szCs w:val="21"/>
        </w:rPr>
        <w:t>ı</w:t>
      </w:r>
      <w:r w:rsidRPr="009F1ABB">
        <w:rPr>
          <w:rFonts w:ascii="Cambria" w:hAnsi="Cambria"/>
          <w:sz w:val="21"/>
          <w:szCs w:val="21"/>
        </w:rPr>
        <w:t xml:space="preserve"> olduğuna dair bir duygu olarak tanımlanan hayatın amacı (Ryff, 1989) bireyin hedeflerini harekete geçirmekte, davranışlarını yönetmekte ve bir anlam duygusu sağlamaktad</w:t>
      </w:r>
      <w:r w:rsidR="00C66213" w:rsidRPr="009F1ABB">
        <w:rPr>
          <w:rFonts w:ascii="Cambria" w:hAnsi="Cambria"/>
          <w:sz w:val="21"/>
          <w:szCs w:val="21"/>
        </w:rPr>
        <w:t xml:space="preserve">ır (McKnight ve Kashdan, 2009). Bireyin hayatının bir anlamı yoksa ve hayatta belirli bir amacı yoksa bu şekilde bir yaşam bireyde kaygı yaratmaktadır (Yalom, 1999). Bireyin yaşamdaki en önemli gayesi olan anlam arayışı, Frankl’e (2000) göre insanların temel </w:t>
      </w:r>
      <w:proofErr w:type="gramStart"/>
      <w:r w:rsidR="00C66213" w:rsidRPr="009F1ABB">
        <w:rPr>
          <w:rFonts w:ascii="Cambria" w:hAnsi="Cambria"/>
          <w:sz w:val="21"/>
          <w:szCs w:val="21"/>
        </w:rPr>
        <w:t>motivasyon</w:t>
      </w:r>
      <w:proofErr w:type="gramEnd"/>
      <w:r w:rsidR="00C66213" w:rsidRPr="009F1ABB">
        <w:rPr>
          <w:rFonts w:ascii="Cambria" w:hAnsi="Cambria"/>
          <w:sz w:val="21"/>
          <w:szCs w:val="21"/>
        </w:rPr>
        <w:t xml:space="preserve"> kaynağıdır. Anlam arayışının baskılanması veya engellenmesi kaygı yaratmaktadır. İnişli ve çıkışlı yollarda seyahati daha akıcı yapan </w:t>
      </w:r>
      <w:r w:rsidR="00C66213" w:rsidRPr="009F1ABB">
        <w:rPr>
          <w:rFonts w:ascii="Cambria" w:hAnsi="Cambria"/>
          <w:sz w:val="21"/>
          <w:szCs w:val="21"/>
        </w:rPr>
        <w:lastRenderedPageBreak/>
        <w:t>otomobil amortisörleri gibi hayatın amacı yaşam süresince algılanan değişikliklerin etkilerini azaltabilir (Burrow, Sumner ve Ong, 2014). Nasıl ki ölüm her bir bireyin yaşamak zorunda olduğu bir gerçekse ve bireyde kaygı yaratıyorsa, anlamsız bir dünyada yaşamak da bireyde kaygı yaratabilmektedir (Tillich, 1952).</w:t>
      </w:r>
    </w:p>
    <w:p w14:paraId="09970624" w14:textId="16EE8B90" w:rsidR="00457088" w:rsidRPr="009F1ABB" w:rsidRDefault="007B2287"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 xml:space="preserve">Cinsiyete göre ölüm kaygısı </w:t>
      </w:r>
      <w:r w:rsidR="00436DE6" w:rsidRPr="009F1ABB">
        <w:rPr>
          <w:rFonts w:ascii="Cambria" w:hAnsi="Cambria"/>
          <w:sz w:val="21"/>
          <w:szCs w:val="21"/>
        </w:rPr>
        <w:t>düzeylerindeki</w:t>
      </w:r>
      <w:r w:rsidRPr="009F1ABB">
        <w:rPr>
          <w:rFonts w:ascii="Cambria" w:hAnsi="Cambria"/>
          <w:sz w:val="21"/>
          <w:szCs w:val="21"/>
        </w:rPr>
        <w:t xml:space="preserve"> </w:t>
      </w:r>
      <w:r w:rsidR="00436DE6" w:rsidRPr="009F1ABB">
        <w:rPr>
          <w:rFonts w:ascii="Cambria" w:hAnsi="Cambria"/>
          <w:sz w:val="21"/>
          <w:szCs w:val="21"/>
        </w:rPr>
        <w:t xml:space="preserve">farklılıkları </w:t>
      </w:r>
      <w:r w:rsidRPr="009F1ABB">
        <w:rPr>
          <w:rFonts w:ascii="Cambria" w:hAnsi="Cambria"/>
          <w:sz w:val="21"/>
          <w:szCs w:val="21"/>
        </w:rPr>
        <w:t>inceleyen çalışmaların sonuçlarında tutarsızlıklar bulunmaktadır. Bazı çalışmalarda k</w:t>
      </w:r>
      <w:r w:rsidR="00C74D31" w:rsidRPr="009F1ABB">
        <w:rPr>
          <w:rFonts w:ascii="Cambria" w:hAnsi="Cambria"/>
          <w:sz w:val="21"/>
          <w:szCs w:val="21"/>
        </w:rPr>
        <w:t xml:space="preserve">adınlarda erkeklere göre ölüm kaygısı </w:t>
      </w:r>
      <w:r w:rsidR="00435C51" w:rsidRPr="009F1ABB">
        <w:rPr>
          <w:rFonts w:ascii="Cambria" w:hAnsi="Cambria"/>
          <w:sz w:val="21"/>
          <w:szCs w:val="21"/>
        </w:rPr>
        <w:t xml:space="preserve">düzeyi </w:t>
      </w:r>
      <w:r w:rsidR="00C74D31" w:rsidRPr="009F1ABB">
        <w:rPr>
          <w:rFonts w:ascii="Cambria" w:hAnsi="Cambria"/>
          <w:sz w:val="21"/>
          <w:szCs w:val="21"/>
        </w:rPr>
        <w:t>daha fazla</w:t>
      </w:r>
      <w:r w:rsidR="00435C51" w:rsidRPr="009F1ABB">
        <w:rPr>
          <w:rFonts w:ascii="Cambria" w:hAnsi="Cambria"/>
          <w:sz w:val="21"/>
          <w:szCs w:val="21"/>
        </w:rPr>
        <w:t xml:space="preserve"> iken</w:t>
      </w:r>
      <w:r w:rsidR="00C74D31" w:rsidRPr="009F1ABB">
        <w:rPr>
          <w:rFonts w:ascii="Cambria" w:hAnsi="Cambria"/>
          <w:sz w:val="21"/>
          <w:szCs w:val="21"/>
        </w:rPr>
        <w:t xml:space="preserve"> (</w:t>
      </w:r>
      <w:r w:rsidR="00B74836" w:rsidRPr="009F1ABB">
        <w:rPr>
          <w:rFonts w:ascii="Cambria" w:hAnsi="Cambria"/>
          <w:sz w:val="21"/>
          <w:szCs w:val="21"/>
        </w:rPr>
        <w:t>örn</w:t>
      </w:r>
      <w:proofErr w:type="gramStart"/>
      <w:r w:rsidR="00B74836" w:rsidRPr="009F1ABB">
        <w:rPr>
          <w:rFonts w:ascii="Cambria" w:hAnsi="Cambria"/>
          <w:sz w:val="21"/>
          <w:szCs w:val="21"/>
        </w:rPr>
        <w:t>.,</w:t>
      </w:r>
      <w:proofErr w:type="gramEnd"/>
      <w:r w:rsidR="00B74836" w:rsidRPr="009F1ABB">
        <w:rPr>
          <w:rFonts w:ascii="Cambria" w:hAnsi="Cambria"/>
          <w:sz w:val="21"/>
          <w:szCs w:val="21"/>
        </w:rPr>
        <w:t xml:space="preserve"> </w:t>
      </w:r>
      <w:r w:rsidR="00E26E8D" w:rsidRPr="009F1ABB">
        <w:rPr>
          <w:rFonts w:ascii="Cambria" w:hAnsi="Cambria"/>
          <w:sz w:val="21"/>
          <w:szCs w:val="21"/>
        </w:rPr>
        <w:t xml:space="preserve">Ayten, 2009; </w:t>
      </w:r>
      <w:r w:rsidR="00C74D31" w:rsidRPr="009F1ABB">
        <w:rPr>
          <w:rFonts w:ascii="Cambria" w:hAnsi="Cambria"/>
          <w:sz w:val="21"/>
          <w:szCs w:val="21"/>
        </w:rPr>
        <w:t>Hökelekli, 1992b</w:t>
      </w:r>
      <w:r w:rsidR="006123A4" w:rsidRPr="009F1ABB">
        <w:rPr>
          <w:rFonts w:ascii="Cambria" w:hAnsi="Cambria"/>
          <w:sz w:val="21"/>
          <w:szCs w:val="21"/>
        </w:rPr>
        <w:t>; Yıldız, 1998</w:t>
      </w:r>
      <w:r w:rsidR="00435C51" w:rsidRPr="009F1ABB">
        <w:rPr>
          <w:rFonts w:ascii="Cambria" w:hAnsi="Cambria"/>
          <w:sz w:val="21"/>
          <w:szCs w:val="21"/>
        </w:rPr>
        <w:t xml:space="preserve">), </w:t>
      </w:r>
      <w:r w:rsidR="006123A4" w:rsidRPr="009F1ABB">
        <w:rPr>
          <w:rFonts w:ascii="Cambria" w:hAnsi="Cambria"/>
          <w:sz w:val="21"/>
          <w:szCs w:val="21"/>
        </w:rPr>
        <w:t>kadın</w:t>
      </w:r>
      <w:r w:rsidR="001926A8" w:rsidRPr="009F1ABB">
        <w:rPr>
          <w:rFonts w:ascii="Cambria" w:hAnsi="Cambria"/>
          <w:sz w:val="21"/>
          <w:szCs w:val="21"/>
        </w:rPr>
        <w:t xml:space="preserve"> </w:t>
      </w:r>
      <w:r w:rsidR="006123A4" w:rsidRPr="009F1ABB">
        <w:rPr>
          <w:rFonts w:ascii="Cambria" w:hAnsi="Cambria"/>
          <w:sz w:val="21"/>
          <w:szCs w:val="21"/>
        </w:rPr>
        <w:t xml:space="preserve">ve erkeklerin ölüm kaygısı düzeyleri arasında anlamlı bir </w:t>
      </w:r>
      <w:r w:rsidR="004D7909" w:rsidRPr="009F1ABB">
        <w:rPr>
          <w:rFonts w:ascii="Cambria" w:hAnsi="Cambria"/>
          <w:sz w:val="21"/>
          <w:szCs w:val="21"/>
        </w:rPr>
        <w:t xml:space="preserve">farklılık </w:t>
      </w:r>
      <w:r w:rsidR="006123A4" w:rsidRPr="009F1ABB">
        <w:rPr>
          <w:rFonts w:ascii="Cambria" w:hAnsi="Cambria"/>
          <w:sz w:val="21"/>
          <w:szCs w:val="21"/>
        </w:rPr>
        <w:t>tespit ed</w:t>
      </w:r>
      <w:r w:rsidR="00435C51" w:rsidRPr="009F1ABB">
        <w:rPr>
          <w:rFonts w:ascii="Cambria" w:hAnsi="Cambria"/>
          <w:sz w:val="21"/>
          <w:szCs w:val="21"/>
        </w:rPr>
        <w:t>ilemeyen çalışma</w:t>
      </w:r>
      <w:r w:rsidR="001926A8" w:rsidRPr="009F1ABB">
        <w:rPr>
          <w:rFonts w:ascii="Cambria" w:hAnsi="Cambria"/>
          <w:sz w:val="21"/>
          <w:szCs w:val="21"/>
        </w:rPr>
        <w:t xml:space="preserve"> sonuç</w:t>
      </w:r>
      <w:r w:rsidR="00435C51" w:rsidRPr="009F1ABB">
        <w:rPr>
          <w:rFonts w:ascii="Cambria" w:hAnsi="Cambria"/>
          <w:sz w:val="21"/>
          <w:szCs w:val="21"/>
        </w:rPr>
        <w:t>lar</w:t>
      </w:r>
      <w:r w:rsidR="001926A8" w:rsidRPr="009F1ABB">
        <w:rPr>
          <w:rFonts w:ascii="Cambria" w:hAnsi="Cambria"/>
          <w:sz w:val="21"/>
          <w:szCs w:val="21"/>
        </w:rPr>
        <w:t>ı</w:t>
      </w:r>
      <w:r w:rsidR="00435C51" w:rsidRPr="009F1ABB">
        <w:rPr>
          <w:rFonts w:ascii="Cambria" w:hAnsi="Cambria"/>
          <w:sz w:val="21"/>
          <w:szCs w:val="21"/>
        </w:rPr>
        <w:t xml:space="preserve"> da mevcuttur (</w:t>
      </w:r>
      <w:r w:rsidR="00B74836" w:rsidRPr="009F1ABB">
        <w:rPr>
          <w:rFonts w:ascii="Cambria" w:hAnsi="Cambria"/>
          <w:sz w:val="21"/>
          <w:szCs w:val="21"/>
        </w:rPr>
        <w:t xml:space="preserve">örn., </w:t>
      </w:r>
      <w:r w:rsidR="00435C51" w:rsidRPr="009F1ABB">
        <w:rPr>
          <w:rFonts w:ascii="Cambria" w:hAnsi="Cambria"/>
          <w:sz w:val="21"/>
          <w:szCs w:val="21"/>
        </w:rPr>
        <w:t>Mutlu, 2013)</w:t>
      </w:r>
      <w:r w:rsidR="00F23ED5" w:rsidRPr="009F1ABB">
        <w:rPr>
          <w:rFonts w:ascii="Cambria" w:hAnsi="Cambria"/>
          <w:sz w:val="21"/>
          <w:szCs w:val="21"/>
        </w:rPr>
        <w:t xml:space="preserve">. </w:t>
      </w:r>
      <w:r w:rsidR="00B7630A" w:rsidRPr="009F1ABB">
        <w:rPr>
          <w:rFonts w:ascii="Cambria" w:hAnsi="Cambria"/>
          <w:sz w:val="21"/>
          <w:szCs w:val="21"/>
        </w:rPr>
        <w:t>Yaş değ</w:t>
      </w:r>
      <w:r w:rsidR="009F3A16" w:rsidRPr="009F1ABB">
        <w:rPr>
          <w:rFonts w:ascii="Cambria" w:hAnsi="Cambria"/>
          <w:sz w:val="21"/>
          <w:szCs w:val="21"/>
        </w:rPr>
        <w:t>işkenine göre bakıldığında ise, bazı çalışmalarda anlamlı bir ilişki tespit edilememişken (</w:t>
      </w:r>
      <w:r w:rsidR="00773BCD" w:rsidRPr="009F1ABB">
        <w:rPr>
          <w:rFonts w:ascii="Cambria" w:hAnsi="Cambria"/>
          <w:sz w:val="21"/>
          <w:szCs w:val="21"/>
        </w:rPr>
        <w:t>örn</w:t>
      </w:r>
      <w:proofErr w:type="gramStart"/>
      <w:r w:rsidR="00773BCD" w:rsidRPr="009F1ABB">
        <w:rPr>
          <w:rFonts w:ascii="Cambria" w:hAnsi="Cambria"/>
          <w:sz w:val="21"/>
          <w:szCs w:val="21"/>
        </w:rPr>
        <w:t>.,</w:t>
      </w:r>
      <w:proofErr w:type="gramEnd"/>
      <w:r w:rsidR="00773BCD" w:rsidRPr="009F1ABB">
        <w:rPr>
          <w:rFonts w:ascii="Cambria" w:hAnsi="Cambria"/>
          <w:sz w:val="21"/>
          <w:szCs w:val="21"/>
        </w:rPr>
        <w:t xml:space="preserve"> </w:t>
      </w:r>
      <w:r w:rsidR="009F3A16" w:rsidRPr="009F1ABB">
        <w:rPr>
          <w:rFonts w:ascii="Cambria" w:hAnsi="Cambria"/>
          <w:sz w:val="21"/>
          <w:szCs w:val="21"/>
        </w:rPr>
        <w:t xml:space="preserve">Dadfar, Lester ve Bahrami, 2016; Khormaei, Dehbidi ve Zehi, 2017; </w:t>
      </w:r>
      <w:r w:rsidR="007F77AC" w:rsidRPr="009F1ABB">
        <w:rPr>
          <w:rFonts w:ascii="Cambria" w:hAnsi="Cambria"/>
          <w:sz w:val="21"/>
          <w:szCs w:val="21"/>
        </w:rPr>
        <w:t>Yıldız</w:t>
      </w:r>
      <w:r w:rsidR="009F3A16" w:rsidRPr="009F1ABB">
        <w:rPr>
          <w:rFonts w:ascii="Cambria" w:hAnsi="Cambria"/>
          <w:sz w:val="21"/>
          <w:szCs w:val="21"/>
        </w:rPr>
        <w:t xml:space="preserve">, </w:t>
      </w:r>
      <w:r w:rsidR="007F77AC" w:rsidRPr="009F1ABB">
        <w:rPr>
          <w:rFonts w:ascii="Cambria" w:hAnsi="Cambria"/>
          <w:sz w:val="21"/>
          <w:szCs w:val="21"/>
        </w:rPr>
        <w:t xml:space="preserve">1998) </w:t>
      </w:r>
      <w:r w:rsidR="00CD7B2E" w:rsidRPr="009F1ABB">
        <w:rPr>
          <w:rFonts w:ascii="Cambria" w:hAnsi="Cambria"/>
          <w:sz w:val="21"/>
          <w:szCs w:val="21"/>
        </w:rPr>
        <w:t>diğerlerinde</w:t>
      </w:r>
      <w:r w:rsidR="009F3A16" w:rsidRPr="009F1ABB">
        <w:rPr>
          <w:rFonts w:ascii="Cambria" w:hAnsi="Cambria"/>
          <w:sz w:val="21"/>
          <w:szCs w:val="21"/>
        </w:rPr>
        <w:t xml:space="preserve"> (</w:t>
      </w:r>
      <w:r w:rsidR="00773BCD" w:rsidRPr="009F1ABB">
        <w:rPr>
          <w:rFonts w:ascii="Cambria" w:hAnsi="Cambria"/>
          <w:sz w:val="21"/>
          <w:szCs w:val="21"/>
        </w:rPr>
        <w:t xml:space="preserve">örn., </w:t>
      </w:r>
      <w:r w:rsidR="009F3A16" w:rsidRPr="009F1ABB">
        <w:rPr>
          <w:rFonts w:ascii="Cambria" w:hAnsi="Cambria"/>
          <w:sz w:val="21"/>
          <w:szCs w:val="21"/>
        </w:rPr>
        <w:t>Chopik, 2017</w:t>
      </w:r>
      <w:r w:rsidR="00CD7B2E" w:rsidRPr="009F1ABB">
        <w:rPr>
          <w:rFonts w:ascii="Cambria" w:hAnsi="Cambria"/>
          <w:sz w:val="21"/>
          <w:szCs w:val="21"/>
        </w:rPr>
        <w:t>; Russac, Gatliff, Reece ve Spottswood, 2007</w:t>
      </w:r>
      <w:r w:rsidR="009F3A16" w:rsidRPr="009F1ABB">
        <w:rPr>
          <w:rFonts w:ascii="Cambria" w:hAnsi="Cambria"/>
          <w:sz w:val="21"/>
          <w:szCs w:val="21"/>
        </w:rPr>
        <w:t xml:space="preserve">) </w:t>
      </w:r>
      <w:r w:rsidR="007F77AC" w:rsidRPr="009F1ABB">
        <w:rPr>
          <w:rFonts w:ascii="Cambria" w:hAnsi="Cambria"/>
          <w:sz w:val="21"/>
          <w:szCs w:val="21"/>
        </w:rPr>
        <w:t>anlamlı bir ilişki sapta</w:t>
      </w:r>
      <w:r w:rsidR="009F3A16" w:rsidRPr="009F1ABB">
        <w:rPr>
          <w:rFonts w:ascii="Cambria" w:hAnsi="Cambria"/>
          <w:sz w:val="21"/>
          <w:szCs w:val="21"/>
        </w:rPr>
        <w:t>n</w:t>
      </w:r>
      <w:r w:rsidR="007F77AC" w:rsidRPr="009F1ABB">
        <w:rPr>
          <w:rFonts w:ascii="Cambria" w:hAnsi="Cambria"/>
          <w:sz w:val="21"/>
          <w:szCs w:val="21"/>
        </w:rPr>
        <w:t xml:space="preserve">mıştır. </w:t>
      </w:r>
    </w:p>
    <w:p w14:paraId="1500AAE4" w14:textId="4157B4AA" w:rsidR="00DB6786" w:rsidRPr="009F1ABB" w:rsidRDefault="008F0D80"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Daha önce de belirtildiği gibi ölüm konusu tüm insanların hayatında önemli bir yer tutmaktadır. Bu nedenle, ölüm konusu ile farklı değişkenler arasındaki ilişkileri saptamaya çalışan pekçok araştırma yapılmıştır. Daha önce yapılan çalışmalarda ölüm kaygısı ile benlik saygısı (örn</w:t>
      </w:r>
      <w:proofErr w:type="gramStart"/>
      <w:r w:rsidRPr="009F1ABB">
        <w:rPr>
          <w:rFonts w:ascii="Cambria" w:hAnsi="Cambria"/>
          <w:sz w:val="21"/>
          <w:szCs w:val="21"/>
        </w:rPr>
        <w:t>.,</w:t>
      </w:r>
      <w:proofErr w:type="gramEnd"/>
      <w:r w:rsidRPr="009F1ABB">
        <w:rPr>
          <w:rFonts w:ascii="Cambria" w:hAnsi="Cambria"/>
          <w:sz w:val="21"/>
          <w:szCs w:val="21"/>
        </w:rPr>
        <w:t xml:space="preserve"> Greenberg ve ark., 1986), dindarlık (örn., </w:t>
      </w:r>
      <w:r w:rsidR="00AA2107" w:rsidRPr="009F1ABB">
        <w:rPr>
          <w:rFonts w:ascii="Cambria" w:hAnsi="Cambria"/>
          <w:sz w:val="21"/>
          <w:szCs w:val="21"/>
        </w:rPr>
        <w:t>Koenig, McCullough ve Larson</w:t>
      </w:r>
      <w:r w:rsidRPr="009F1ABB">
        <w:rPr>
          <w:rFonts w:ascii="Cambria" w:hAnsi="Cambria"/>
          <w:sz w:val="21"/>
          <w:szCs w:val="21"/>
        </w:rPr>
        <w:t>, 2001) ve hayatın amacı (örn., Rappaport</w:t>
      </w:r>
      <w:r w:rsidR="00AA2107" w:rsidRPr="009F1ABB">
        <w:rPr>
          <w:rFonts w:ascii="Cambria" w:hAnsi="Cambria"/>
          <w:sz w:val="21"/>
          <w:szCs w:val="21"/>
        </w:rPr>
        <w:t>, Fossler, Bross ve Gilden</w:t>
      </w:r>
      <w:r w:rsidRPr="009F1ABB">
        <w:rPr>
          <w:rFonts w:ascii="Cambria" w:hAnsi="Cambria"/>
          <w:sz w:val="21"/>
          <w:szCs w:val="21"/>
        </w:rPr>
        <w:t>, 1993) arasında anlamlı ilişkiler saptanmıştır. Bu çalışmada da benzer ilişkilerin tespit edilip edilemeyeceği araştırmacılar açısından merak konusudur.</w:t>
      </w:r>
      <w:r w:rsidR="009372F6" w:rsidRPr="009F1ABB">
        <w:rPr>
          <w:rFonts w:ascii="Cambria" w:hAnsi="Cambria"/>
          <w:sz w:val="21"/>
          <w:szCs w:val="21"/>
        </w:rPr>
        <w:t xml:space="preserve"> B</w:t>
      </w:r>
      <w:r w:rsidR="00DB6786" w:rsidRPr="009F1ABB">
        <w:rPr>
          <w:rFonts w:ascii="Cambria" w:hAnsi="Cambria"/>
          <w:sz w:val="21"/>
          <w:szCs w:val="21"/>
        </w:rPr>
        <w:t>u çalışmada benlik saygısı, dini dünya görüşleri ve hayatın amacı ile ölüm kaygısı arasında ters yönde anlamlı bir ilişki beklenmektedir. Kadınların benlik saygısı, dini dünya görüşleri, hayatın amacı ve ölüm kaygısı puanları</w:t>
      </w:r>
      <w:r w:rsidR="007432F8" w:rsidRPr="009F1ABB">
        <w:rPr>
          <w:rFonts w:ascii="Cambria" w:hAnsi="Cambria"/>
          <w:sz w:val="21"/>
          <w:szCs w:val="21"/>
        </w:rPr>
        <w:t>nın</w:t>
      </w:r>
      <w:r w:rsidR="00DB6786" w:rsidRPr="009F1ABB">
        <w:rPr>
          <w:rFonts w:ascii="Cambria" w:hAnsi="Cambria"/>
          <w:sz w:val="21"/>
          <w:szCs w:val="21"/>
        </w:rPr>
        <w:t xml:space="preserve"> erkeklerin puanlarından anlamlı olarak daha yüksek olması beklenmektedir. </w:t>
      </w:r>
      <w:bookmarkStart w:id="3" w:name="_Toc489189343"/>
      <w:r w:rsidR="00DB6786" w:rsidRPr="009F1ABB">
        <w:rPr>
          <w:rFonts w:ascii="Cambria" w:hAnsi="Cambria"/>
          <w:sz w:val="21"/>
          <w:szCs w:val="21"/>
        </w:rPr>
        <w:t xml:space="preserve">Yaş ile bu değişkenler arasında ise aynı yönde anlamlı bir ilişki beklenmektedir. </w:t>
      </w:r>
      <w:bookmarkEnd w:id="3"/>
      <w:r w:rsidR="00DB6786" w:rsidRPr="009F1ABB">
        <w:rPr>
          <w:rFonts w:ascii="Cambria" w:hAnsi="Cambria"/>
          <w:sz w:val="21"/>
          <w:szCs w:val="21"/>
        </w:rPr>
        <w:t xml:space="preserve">Bunlara ek olarak, çalışmanın değişkenlerinin demografik değişkenlerden fakülte ve sınıfa göre farklılaşıp farklılaşmadığı </w:t>
      </w:r>
      <w:r w:rsidR="007432F8" w:rsidRPr="009F1ABB">
        <w:rPr>
          <w:rFonts w:ascii="Cambria" w:hAnsi="Cambria"/>
          <w:sz w:val="21"/>
          <w:szCs w:val="21"/>
        </w:rPr>
        <w:t xml:space="preserve">da </w:t>
      </w:r>
      <w:r w:rsidR="00DB6786" w:rsidRPr="009F1ABB">
        <w:rPr>
          <w:rFonts w:ascii="Cambria" w:hAnsi="Cambria"/>
          <w:sz w:val="21"/>
          <w:szCs w:val="21"/>
        </w:rPr>
        <w:t>araş</w:t>
      </w:r>
      <w:r w:rsidR="00F54185" w:rsidRPr="009F1ABB">
        <w:rPr>
          <w:rFonts w:ascii="Cambria" w:hAnsi="Cambria"/>
          <w:sz w:val="21"/>
          <w:szCs w:val="21"/>
        </w:rPr>
        <w:t>tırma kapsamında incelenmiştir.</w:t>
      </w:r>
    </w:p>
    <w:p w14:paraId="6D135061" w14:textId="0570FDAE" w:rsidR="001C366B" w:rsidRPr="009F1ABB" w:rsidRDefault="00923F41" w:rsidP="009F1ABB">
      <w:pPr>
        <w:spacing w:beforeLines="120" w:before="288" w:after="0" w:line="240" w:lineRule="auto"/>
        <w:ind w:firstLine="567"/>
        <w:jc w:val="center"/>
        <w:rPr>
          <w:rFonts w:ascii="Cambria" w:hAnsi="Cambria"/>
          <w:b/>
          <w:sz w:val="21"/>
          <w:szCs w:val="21"/>
        </w:rPr>
      </w:pPr>
      <w:bookmarkStart w:id="4" w:name="_Toc489189337"/>
      <w:r w:rsidRPr="009F1ABB">
        <w:rPr>
          <w:rFonts w:ascii="Cambria" w:hAnsi="Cambria"/>
          <w:b/>
          <w:sz w:val="21"/>
          <w:szCs w:val="21"/>
        </w:rPr>
        <w:t>YÖNTEM</w:t>
      </w:r>
      <w:bookmarkEnd w:id="4"/>
    </w:p>
    <w:p w14:paraId="47412A04" w14:textId="783950E4" w:rsidR="00874FC3" w:rsidRPr="009F1ABB" w:rsidRDefault="003E5BBC" w:rsidP="009F1ABB">
      <w:pPr>
        <w:spacing w:beforeLines="120" w:before="288" w:after="0" w:line="240" w:lineRule="auto"/>
        <w:ind w:firstLine="567"/>
        <w:jc w:val="both"/>
        <w:rPr>
          <w:rFonts w:ascii="Cambria" w:hAnsi="Cambria"/>
          <w:sz w:val="21"/>
          <w:szCs w:val="21"/>
        </w:rPr>
      </w:pPr>
      <w:bookmarkStart w:id="5" w:name="_Toc489189339"/>
      <w:r w:rsidRPr="009F1ABB">
        <w:rPr>
          <w:rFonts w:ascii="Cambria" w:hAnsi="Cambria"/>
          <w:b/>
          <w:sz w:val="21"/>
          <w:szCs w:val="21"/>
        </w:rPr>
        <w:t>Katılımcılar</w:t>
      </w:r>
      <w:bookmarkEnd w:id="5"/>
      <w:r w:rsidR="00087E41" w:rsidRPr="009F1ABB">
        <w:rPr>
          <w:rFonts w:ascii="Cambria" w:hAnsi="Cambria"/>
          <w:b/>
          <w:sz w:val="21"/>
          <w:szCs w:val="21"/>
        </w:rPr>
        <w:t>:</w:t>
      </w:r>
      <w:r w:rsidR="00087E41" w:rsidRPr="009F1ABB">
        <w:rPr>
          <w:rFonts w:ascii="Cambria" w:hAnsi="Cambria"/>
          <w:sz w:val="21"/>
          <w:szCs w:val="21"/>
        </w:rPr>
        <w:t xml:space="preserve"> Bu çalışmanın katılımcılarını b</w:t>
      </w:r>
      <w:r w:rsidR="00923F41" w:rsidRPr="009F1ABB">
        <w:rPr>
          <w:rFonts w:ascii="Cambria" w:hAnsi="Cambria"/>
          <w:sz w:val="21"/>
          <w:szCs w:val="21"/>
        </w:rPr>
        <w:t>ir devlet üniversitesi</w:t>
      </w:r>
      <w:r w:rsidR="00BA45D4" w:rsidRPr="009F1ABB">
        <w:rPr>
          <w:rFonts w:ascii="Cambria" w:hAnsi="Cambria"/>
          <w:sz w:val="21"/>
          <w:szCs w:val="21"/>
        </w:rPr>
        <w:t>nin</w:t>
      </w:r>
      <w:r w:rsidR="00F6484F" w:rsidRPr="009F1ABB">
        <w:rPr>
          <w:rFonts w:ascii="Cambria" w:hAnsi="Cambria"/>
          <w:sz w:val="21"/>
          <w:szCs w:val="21"/>
        </w:rPr>
        <w:t xml:space="preserve"> dört yıllık bölümlerinde öğrenim gören</w:t>
      </w:r>
      <w:r w:rsidR="00087E41" w:rsidRPr="009F1ABB">
        <w:rPr>
          <w:rFonts w:ascii="Cambria" w:hAnsi="Cambria"/>
          <w:sz w:val="21"/>
          <w:szCs w:val="21"/>
        </w:rPr>
        <w:t xml:space="preserve"> </w:t>
      </w:r>
      <w:r w:rsidR="00F6484F" w:rsidRPr="009F1ABB">
        <w:rPr>
          <w:rFonts w:ascii="Cambria" w:hAnsi="Cambria"/>
          <w:sz w:val="21"/>
          <w:szCs w:val="21"/>
        </w:rPr>
        <w:t xml:space="preserve">711 üniversite öğrencisi oluşturmaktadır. </w:t>
      </w:r>
      <w:r w:rsidR="00D70F9D" w:rsidRPr="009F1ABB">
        <w:rPr>
          <w:rFonts w:ascii="Cambria" w:hAnsi="Cambria"/>
          <w:sz w:val="21"/>
          <w:szCs w:val="21"/>
        </w:rPr>
        <w:t>Örneklem grubu seçilirken olasılıksız örnekleme yöntemlerinden kolayda (uygun) örnekleme yöntemi kullanılmıştır. Kolayda örnekleme yöntemi ile araştırmacı kolay bir şekilde ulaşabileceği gruba uyg</w:t>
      </w:r>
      <w:r w:rsidR="009372F6" w:rsidRPr="009F1ABB">
        <w:rPr>
          <w:rFonts w:ascii="Cambria" w:hAnsi="Cambria"/>
          <w:sz w:val="21"/>
          <w:szCs w:val="21"/>
        </w:rPr>
        <w:t xml:space="preserve">ulama yapmaktadır (Aziz, 2014). </w:t>
      </w:r>
      <w:r w:rsidR="00923F41" w:rsidRPr="009F1ABB">
        <w:rPr>
          <w:rFonts w:ascii="Cambria" w:hAnsi="Cambria"/>
          <w:sz w:val="21"/>
          <w:szCs w:val="21"/>
        </w:rPr>
        <w:t xml:space="preserve">Çalışmanın katılımcılarının % 64.1’i kadınlardan ve % 35.9’u erkeklerden oluşmaktadır. </w:t>
      </w:r>
      <w:r w:rsidRPr="009F1ABB">
        <w:rPr>
          <w:rFonts w:ascii="Cambria" w:hAnsi="Cambria"/>
          <w:sz w:val="21"/>
          <w:szCs w:val="21"/>
        </w:rPr>
        <w:t>Katılımcıların yaş ortalaması 21</w:t>
      </w:r>
      <w:r w:rsidR="002F5E62" w:rsidRPr="009F1ABB">
        <w:rPr>
          <w:rFonts w:ascii="Cambria" w:hAnsi="Cambria"/>
          <w:sz w:val="21"/>
          <w:szCs w:val="21"/>
        </w:rPr>
        <w:t>.</w:t>
      </w:r>
      <w:r w:rsidR="003A2EB0" w:rsidRPr="009F1ABB">
        <w:rPr>
          <w:rFonts w:ascii="Cambria" w:hAnsi="Cambria"/>
          <w:sz w:val="21"/>
          <w:szCs w:val="21"/>
        </w:rPr>
        <w:t>39</w:t>
      </w:r>
      <w:r w:rsidR="00A779EA" w:rsidRPr="009F1ABB">
        <w:rPr>
          <w:rFonts w:ascii="Cambria" w:hAnsi="Cambria"/>
          <w:sz w:val="21"/>
          <w:szCs w:val="21"/>
        </w:rPr>
        <w:t xml:space="preserve"> yıl</w:t>
      </w:r>
      <w:r w:rsidR="003A2EB0" w:rsidRPr="009F1ABB">
        <w:rPr>
          <w:rFonts w:ascii="Cambria" w:hAnsi="Cambria"/>
          <w:sz w:val="21"/>
          <w:szCs w:val="21"/>
        </w:rPr>
        <w:t xml:space="preserve"> ve y</w:t>
      </w:r>
      <w:r w:rsidRPr="009F1ABB">
        <w:rPr>
          <w:rFonts w:ascii="Cambria" w:hAnsi="Cambria"/>
          <w:sz w:val="21"/>
          <w:szCs w:val="21"/>
        </w:rPr>
        <w:t xml:space="preserve">aş </w:t>
      </w:r>
      <w:proofErr w:type="gramStart"/>
      <w:r w:rsidRPr="009F1ABB">
        <w:rPr>
          <w:rFonts w:ascii="Cambria" w:hAnsi="Cambria"/>
          <w:sz w:val="21"/>
          <w:szCs w:val="21"/>
        </w:rPr>
        <w:t>aralığı</w:t>
      </w:r>
      <w:proofErr w:type="gramEnd"/>
      <w:r w:rsidRPr="009F1ABB">
        <w:rPr>
          <w:rFonts w:ascii="Cambria" w:hAnsi="Cambria"/>
          <w:sz w:val="21"/>
          <w:szCs w:val="21"/>
        </w:rPr>
        <w:t xml:space="preserve"> 18-42’dir. </w:t>
      </w:r>
      <w:r w:rsidR="0077411C" w:rsidRPr="009F1ABB">
        <w:rPr>
          <w:rFonts w:ascii="Cambria" w:hAnsi="Cambria"/>
          <w:sz w:val="21"/>
          <w:szCs w:val="21"/>
        </w:rPr>
        <w:t>Katılımcılar, d</w:t>
      </w:r>
      <w:r w:rsidR="00923F41" w:rsidRPr="009F1ABB">
        <w:rPr>
          <w:rFonts w:ascii="Cambria" w:hAnsi="Cambria"/>
          <w:sz w:val="21"/>
          <w:szCs w:val="21"/>
        </w:rPr>
        <w:t xml:space="preserve">evlet </w:t>
      </w:r>
      <w:r w:rsidR="00923F41" w:rsidRPr="009F1ABB">
        <w:rPr>
          <w:rFonts w:ascii="Cambria" w:hAnsi="Cambria"/>
          <w:sz w:val="21"/>
          <w:szCs w:val="21"/>
        </w:rPr>
        <w:lastRenderedPageBreak/>
        <w:t>üniversite</w:t>
      </w:r>
      <w:r w:rsidR="0077411C" w:rsidRPr="009F1ABB">
        <w:rPr>
          <w:rFonts w:ascii="Cambria" w:hAnsi="Cambria"/>
          <w:sz w:val="21"/>
          <w:szCs w:val="21"/>
        </w:rPr>
        <w:t>sinin Ziraat Fakültesi, Eğitim F</w:t>
      </w:r>
      <w:r w:rsidR="00923F41" w:rsidRPr="009F1ABB">
        <w:rPr>
          <w:rFonts w:ascii="Cambria" w:hAnsi="Cambria"/>
          <w:sz w:val="21"/>
          <w:szCs w:val="21"/>
        </w:rPr>
        <w:t>akültesi, Beden Eğitimi ve Spor Yüksekokulu, İktisadi ve İdari Bilimler Fakültesi, Sağlık Yüksekokulu ve Fen</w:t>
      </w:r>
      <w:r w:rsidR="0077411C" w:rsidRPr="009F1ABB">
        <w:rPr>
          <w:rFonts w:ascii="Cambria" w:hAnsi="Cambria"/>
          <w:sz w:val="21"/>
          <w:szCs w:val="21"/>
        </w:rPr>
        <w:t>-Edebiyat Fakültelerinden seçilmiştir.</w:t>
      </w:r>
      <w:r w:rsidR="00923F41" w:rsidRPr="009F1ABB">
        <w:rPr>
          <w:rFonts w:ascii="Cambria" w:hAnsi="Cambria"/>
          <w:sz w:val="21"/>
          <w:szCs w:val="21"/>
        </w:rPr>
        <w:t xml:space="preserve"> Bu fakülte ve yüksekokullardan katılımın yaklaşık olarak birbirine yakın olduğunu söylemekle beraber en yüks</w:t>
      </w:r>
      <w:r w:rsidR="0077411C" w:rsidRPr="009F1ABB">
        <w:rPr>
          <w:rFonts w:ascii="Cambria" w:hAnsi="Cambria"/>
          <w:sz w:val="21"/>
          <w:szCs w:val="21"/>
        </w:rPr>
        <w:t>ek orana Fen-</w:t>
      </w:r>
      <w:r w:rsidR="00923F41" w:rsidRPr="009F1ABB">
        <w:rPr>
          <w:rFonts w:ascii="Cambria" w:hAnsi="Cambria"/>
          <w:sz w:val="21"/>
          <w:szCs w:val="21"/>
        </w:rPr>
        <w:t xml:space="preserve">Edebiyat en düşük orana ise Ziraat Fakültesi sahiptir. Katılımcıların sınıf dağılımları yaklaşık olarak birbirine </w:t>
      </w:r>
      <w:r w:rsidR="00AE612B" w:rsidRPr="009F1ABB">
        <w:rPr>
          <w:rFonts w:ascii="Cambria" w:hAnsi="Cambria"/>
          <w:sz w:val="21"/>
          <w:szCs w:val="21"/>
        </w:rPr>
        <w:t>eşittir</w:t>
      </w:r>
      <w:r w:rsidR="00923F41" w:rsidRPr="009F1ABB">
        <w:rPr>
          <w:rFonts w:ascii="Cambria" w:hAnsi="Cambria"/>
          <w:sz w:val="21"/>
          <w:szCs w:val="21"/>
        </w:rPr>
        <w:t xml:space="preserve"> (1. sınıf % 23.8; 2. sınıf % 26.3; 3. sınıf % 24.1 ve 4. sınıf % 25.9). Çalışmanın yapılmış olduğu ilin (aynı zamanda üniversitenin) </w:t>
      </w:r>
      <w:r w:rsidR="00C80B32">
        <w:rPr>
          <w:rFonts w:ascii="Cambria" w:hAnsi="Cambria"/>
          <w:sz w:val="21"/>
          <w:szCs w:val="21"/>
        </w:rPr>
        <w:t>İç</w:t>
      </w:r>
      <w:r w:rsidR="0077411C" w:rsidRPr="009F1ABB">
        <w:rPr>
          <w:rFonts w:ascii="Cambria" w:hAnsi="Cambria"/>
          <w:sz w:val="21"/>
          <w:szCs w:val="21"/>
        </w:rPr>
        <w:t xml:space="preserve"> </w:t>
      </w:r>
      <w:r w:rsidR="00923F41" w:rsidRPr="009F1ABB">
        <w:rPr>
          <w:rFonts w:ascii="Cambria" w:hAnsi="Cambria"/>
          <w:sz w:val="21"/>
          <w:szCs w:val="21"/>
        </w:rPr>
        <w:t>Anadolu Bölgesi’nde olması sebebiyle katılımcıların yarıdan fazlasının (% 55.9) doğduğu il bu bölgededir. İç Anadolu Bölgesi’ni % 14.2 ile Akdeniz Bölgesi, % 9.3 ile Güney Doğu Anadolu Bölgesi, % 6.3 ile Karadeniz Bölgesi ve % 5.7 ile</w:t>
      </w:r>
      <w:r w:rsidR="00AE612B" w:rsidRPr="009F1ABB">
        <w:rPr>
          <w:rFonts w:ascii="Cambria" w:hAnsi="Cambria"/>
          <w:sz w:val="21"/>
          <w:szCs w:val="21"/>
        </w:rPr>
        <w:t xml:space="preserve"> Marmara Bölgesi izlemektedir. D</w:t>
      </w:r>
      <w:r w:rsidR="00923F41" w:rsidRPr="009F1ABB">
        <w:rPr>
          <w:rFonts w:ascii="Cambria" w:hAnsi="Cambria"/>
          <w:sz w:val="21"/>
          <w:szCs w:val="21"/>
        </w:rPr>
        <w:t xml:space="preserve">oğdukları il bakımından en düşük yüzdeye </w:t>
      </w:r>
      <w:r w:rsidR="00AE612B" w:rsidRPr="009F1ABB">
        <w:rPr>
          <w:rFonts w:ascii="Cambria" w:hAnsi="Cambria"/>
          <w:sz w:val="21"/>
          <w:szCs w:val="21"/>
        </w:rPr>
        <w:t xml:space="preserve">ise </w:t>
      </w:r>
      <w:r w:rsidR="00923F41" w:rsidRPr="009F1ABB">
        <w:rPr>
          <w:rFonts w:ascii="Cambria" w:hAnsi="Cambria"/>
          <w:sz w:val="21"/>
          <w:szCs w:val="21"/>
        </w:rPr>
        <w:t>Doğu Anadolu ve Ege Bölgesi’nde</w:t>
      </w:r>
      <w:r w:rsidR="00AE612B" w:rsidRPr="009F1ABB">
        <w:rPr>
          <w:rFonts w:ascii="Cambria" w:hAnsi="Cambria"/>
          <w:sz w:val="21"/>
          <w:szCs w:val="21"/>
        </w:rPr>
        <w:t>ki</w:t>
      </w:r>
      <w:r w:rsidR="00923F41" w:rsidRPr="009F1ABB">
        <w:rPr>
          <w:rFonts w:ascii="Cambria" w:hAnsi="Cambria"/>
          <w:sz w:val="21"/>
          <w:szCs w:val="21"/>
        </w:rPr>
        <w:t xml:space="preserve"> (% 4.3) </w:t>
      </w:r>
      <w:r w:rsidR="00AE612B" w:rsidRPr="009F1ABB">
        <w:rPr>
          <w:rFonts w:ascii="Cambria" w:hAnsi="Cambria"/>
          <w:sz w:val="21"/>
          <w:szCs w:val="21"/>
        </w:rPr>
        <w:t xml:space="preserve">katılımcılar </w:t>
      </w:r>
      <w:r w:rsidR="00923F41" w:rsidRPr="009F1ABB">
        <w:rPr>
          <w:rFonts w:ascii="Cambria" w:hAnsi="Cambria"/>
          <w:sz w:val="21"/>
          <w:szCs w:val="21"/>
        </w:rPr>
        <w:t>sahip</w:t>
      </w:r>
      <w:r w:rsidR="00AE612B" w:rsidRPr="009F1ABB">
        <w:rPr>
          <w:rFonts w:ascii="Cambria" w:hAnsi="Cambria"/>
          <w:sz w:val="21"/>
          <w:szCs w:val="21"/>
        </w:rPr>
        <w:t>t</w:t>
      </w:r>
      <w:r w:rsidR="00923F41" w:rsidRPr="009F1ABB">
        <w:rPr>
          <w:rFonts w:ascii="Cambria" w:hAnsi="Cambria"/>
          <w:sz w:val="21"/>
          <w:szCs w:val="21"/>
        </w:rPr>
        <w:t xml:space="preserve">ir. </w:t>
      </w:r>
      <w:r w:rsidRPr="009F1ABB">
        <w:rPr>
          <w:rFonts w:ascii="Cambria" w:hAnsi="Cambria"/>
          <w:sz w:val="21"/>
          <w:szCs w:val="21"/>
        </w:rPr>
        <w:t>Katılımcıların ai</w:t>
      </w:r>
      <w:r w:rsidR="002F5E62" w:rsidRPr="009F1ABB">
        <w:rPr>
          <w:rFonts w:ascii="Cambria" w:hAnsi="Cambria"/>
          <w:sz w:val="21"/>
          <w:szCs w:val="21"/>
        </w:rPr>
        <w:t>lelerinin gelir ortalaması 2341.</w:t>
      </w:r>
      <w:r w:rsidRPr="009F1ABB">
        <w:rPr>
          <w:rFonts w:ascii="Cambria" w:hAnsi="Cambria"/>
          <w:sz w:val="21"/>
          <w:szCs w:val="21"/>
        </w:rPr>
        <w:t>4</w:t>
      </w:r>
      <w:r w:rsidR="002F5E62" w:rsidRPr="009F1ABB">
        <w:rPr>
          <w:rFonts w:ascii="Cambria" w:hAnsi="Cambria"/>
          <w:sz w:val="21"/>
          <w:szCs w:val="21"/>
        </w:rPr>
        <w:t>8</w:t>
      </w:r>
      <w:r w:rsidR="00A779EA" w:rsidRPr="009F1ABB">
        <w:rPr>
          <w:rFonts w:ascii="Cambria" w:hAnsi="Cambria"/>
          <w:sz w:val="21"/>
          <w:szCs w:val="21"/>
        </w:rPr>
        <w:t xml:space="preserve"> TL</w:t>
      </w:r>
      <w:r w:rsidR="002F5E62" w:rsidRPr="009F1ABB">
        <w:rPr>
          <w:rFonts w:ascii="Cambria" w:hAnsi="Cambria"/>
          <w:sz w:val="21"/>
          <w:szCs w:val="21"/>
        </w:rPr>
        <w:t xml:space="preserve"> </w:t>
      </w:r>
      <w:r w:rsidR="003A2EB0" w:rsidRPr="009F1ABB">
        <w:rPr>
          <w:rFonts w:ascii="Cambria" w:hAnsi="Cambria"/>
          <w:sz w:val="21"/>
          <w:szCs w:val="21"/>
        </w:rPr>
        <w:t xml:space="preserve">ve </w:t>
      </w:r>
      <w:r w:rsidRPr="009F1ABB">
        <w:rPr>
          <w:rFonts w:ascii="Cambria" w:hAnsi="Cambria"/>
          <w:sz w:val="21"/>
          <w:szCs w:val="21"/>
        </w:rPr>
        <w:t xml:space="preserve">gelir </w:t>
      </w:r>
      <w:proofErr w:type="gramStart"/>
      <w:r w:rsidRPr="009F1ABB">
        <w:rPr>
          <w:rFonts w:ascii="Cambria" w:hAnsi="Cambria"/>
          <w:sz w:val="21"/>
          <w:szCs w:val="21"/>
        </w:rPr>
        <w:t>aralığı</w:t>
      </w:r>
      <w:proofErr w:type="gramEnd"/>
      <w:r w:rsidRPr="009F1ABB">
        <w:rPr>
          <w:rFonts w:ascii="Cambria" w:hAnsi="Cambria"/>
          <w:sz w:val="21"/>
          <w:szCs w:val="21"/>
        </w:rPr>
        <w:t xml:space="preserve"> 200-20000</w:t>
      </w:r>
      <w:r w:rsidR="00BA45D4" w:rsidRPr="009F1ABB">
        <w:rPr>
          <w:rFonts w:ascii="Cambria" w:hAnsi="Cambria"/>
          <w:sz w:val="21"/>
          <w:szCs w:val="21"/>
        </w:rPr>
        <w:t xml:space="preserve"> TL</w:t>
      </w:r>
      <w:r w:rsidR="00DE30A8" w:rsidRPr="009F1ABB">
        <w:rPr>
          <w:rFonts w:ascii="Cambria" w:hAnsi="Cambria"/>
          <w:sz w:val="21"/>
          <w:szCs w:val="21"/>
        </w:rPr>
        <w:t xml:space="preserve"> olarak tespit edilmiştir</w:t>
      </w:r>
      <w:r w:rsidRPr="009F1ABB">
        <w:rPr>
          <w:rFonts w:ascii="Cambria" w:hAnsi="Cambria"/>
          <w:sz w:val="21"/>
          <w:szCs w:val="21"/>
        </w:rPr>
        <w:t xml:space="preserve">. </w:t>
      </w:r>
    </w:p>
    <w:p w14:paraId="195FA2F1" w14:textId="120C33A0" w:rsidR="00EE6723" w:rsidRPr="009F1ABB" w:rsidRDefault="003E5BBC" w:rsidP="009F1ABB">
      <w:pPr>
        <w:spacing w:beforeLines="120" w:before="288" w:after="0" w:line="240" w:lineRule="auto"/>
        <w:ind w:firstLine="567"/>
        <w:jc w:val="both"/>
        <w:rPr>
          <w:rFonts w:ascii="Cambria" w:hAnsi="Cambria"/>
          <w:sz w:val="21"/>
          <w:szCs w:val="21"/>
        </w:rPr>
      </w:pPr>
      <w:bookmarkStart w:id="6" w:name="_Toc489189340"/>
      <w:r w:rsidRPr="009F1ABB">
        <w:rPr>
          <w:rFonts w:ascii="Cambria" w:hAnsi="Cambria"/>
          <w:b/>
          <w:sz w:val="21"/>
          <w:szCs w:val="21"/>
        </w:rPr>
        <w:t>Veri Toplama Araçları</w:t>
      </w:r>
      <w:bookmarkEnd w:id="6"/>
      <w:r w:rsidR="00087E41" w:rsidRPr="009F1ABB">
        <w:rPr>
          <w:rFonts w:ascii="Cambria" w:hAnsi="Cambria"/>
          <w:b/>
          <w:sz w:val="21"/>
          <w:szCs w:val="21"/>
        </w:rPr>
        <w:t>:</w:t>
      </w:r>
      <w:r w:rsidR="00087E41" w:rsidRPr="009F1ABB">
        <w:rPr>
          <w:rFonts w:ascii="Cambria" w:hAnsi="Cambria"/>
          <w:sz w:val="21"/>
          <w:szCs w:val="21"/>
        </w:rPr>
        <w:t xml:space="preserve"> </w:t>
      </w:r>
      <w:r w:rsidR="00923F41" w:rsidRPr="009F1ABB">
        <w:rPr>
          <w:rFonts w:ascii="Cambria" w:hAnsi="Cambria"/>
          <w:sz w:val="21"/>
          <w:szCs w:val="21"/>
        </w:rPr>
        <w:t xml:space="preserve">Bu çalışmada </w:t>
      </w:r>
      <w:r w:rsidR="00524A13" w:rsidRPr="009F1ABB">
        <w:rPr>
          <w:rFonts w:ascii="Cambria" w:hAnsi="Cambria"/>
          <w:sz w:val="21"/>
          <w:szCs w:val="21"/>
        </w:rPr>
        <w:t>kullanılan</w:t>
      </w:r>
      <w:r w:rsidR="00EE6723" w:rsidRPr="009F1ABB">
        <w:rPr>
          <w:rFonts w:ascii="Cambria" w:hAnsi="Cambria"/>
          <w:sz w:val="21"/>
          <w:szCs w:val="21"/>
        </w:rPr>
        <w:t xml:space="preserve"> </w:t>
      </w:r>
      <w:r w:rsidR="00524A13" w:rsidRPr="009F1ABB">
        <w:rPr>
          <w:rFonts w:ascii="Cambria" w:hAnsi="Cambria"/>
          <w:sz w:val="21"/>
          <w:szCs w:val="21"/>
        </w:rPr>
        <w:t>ö</w:t>
      </w:r>
      <w:r w:rsidR="00EE6723" w:rsidRPr="009F1ABB">
        <w:rPr>
          <w:rFonts w:ascii="Cambria" w:hAnsi="Cambria"/>
          <w:sz w:val="21"/>
          <w:szCs w:val="21"/>
        </w:rPr>
        <w:t xml:space="preserve">lçeklerin ve formun </w:t>
      </w:r>
      <w:r w:rsidR="00AE612B" w:rsidRPr="009F1ABB">
        <w:rPr>
          <w:rFonts w:ascii="Cambria" w:hAnsi="Cambria"/>
          <w:sz w:val="21"/>
          <w:szCs w:val="21"/>
        </w:rPr>
        <w:t>özellikleri aşağıda verilmiştir.</w:t>
      </w:r>
      <w:r w:rsidR="00EE6723" w:rsidRPr="009F1ABB">
        <w:rPr>
          <w:rFonts w:ascii="Cambria" w:hAnsi="Cambria"/>
          <w:sz w:val="21"/>
          <w:szCs w:val="21"/>
        </w:rPr>
        <w:t xml:space="preserve"> </w:t>
      </w:r>
      <w:r w:rsidR="00AE612B" w:rsidRPr="009F1ABB">
        <w:rPr>
          <w:rFonts w:ascii="Cambria" w:hAnsi="Cambria"/>
          <w:sz w:val="21"/>
          <w:szCs w:val="21"/>
        </w:rPr>
        <w:t>Bu çalışmada kullanılan ölçekler 5’li Likert tipi bir derecelendirme üzerinden değerlendirilmiştir. Her bir maddenin puanlanması: ‘‘(1) kesinlikle katılmıyorum, (2) katılmıyorum, (3) ne katılıyorum ne de katılmıyorum, (4) katılıyorum ve (5) kesinlikle katılıyorum’’ şeklinde yapılmıştır.</w:t>
      </w:r>
    </w:p>
    <w:p w14:paraId="776FB6D4" w14:textId="22E6822E" w:rsidR="00D77067" w:rsidRPr="009F1ABB" w:rsidRDefault="006E0D24" w:rsidP="009F1ABB">
      <w:pPr>
        <w:spacing w:beforeLines="120" w:before="288" w:after="0" w:line="240" w:lineRule="auto"/>
        <w:ind w:firstLine="567"/>
        <w:jc w:val="both"/>
        <w:rPr>
          <w:rFonts w:ascii="Cambria" w:hAnsi="Cambria"/>
          <w:sz w:val="21"/>
          <w:szCs w:val="21"/>
        </w:rPr>
      </w:pPr>
      <w:r w:rsidRPr="009F1ABB">
        <w:rPr>
          <w:rStyle w:val="Balk4Char"/>
          <w:rFonts w:ascii="Cambria" w:hAnsi="Cambria" w:cs="Times New Roman"/>
          <w:color w:val="auto"/>
          <w:sz w:val="21"/>
          <w:szCs w:val="21"/>
        </w:rPr>
        <w:t>Benlik Saygısı Ölçeği</w:t>
      </w:r>
      <w:r w:rsidR="00D70F9D" w:rsidRPr="009F1ABB">
        <w:rPr>
          <w:rStyle w:val="Balk4Char"/>
          <w:rFonts w:ascii="Cambria" w:hAnsi="Cambria" w:cs="Times New Roman"/>
          <w:color w:val="auto"/>
          <w:sz w:val="21"/>
          <w:szCs w:val="21"/>
        </w:rPr>
        <w:t>:</w:t>
      </w:r>
      <w:r w:rsidR="00D70F9D" w:rsidRPr="009F1ABB">
        <w:rPr>
          <w:rStyle w:val="Balk4Char"/>
          <w:rFonts w:ascii="Cambria" w:hAnsi="Cambria" w:cs="Times New Roman"/>
          <w:i w:val="0"/>
          <w:color w:val="auto"/>
          <w:sz w:val="21"/>
          <w:szCs w:val="21"/>
        </w:rPr>
        <w:t xml:space="preserve"> </w:t>
      </w:r>
      <w:r w:rsidR="003E5BBC" w:rsidRPr="009F1ABB">
        <w:rPr>
          <w:rFonts w:ascii="Cambria" w:hAnsi="Cambria"/>
          <w:sz w:val="21"/>
          <w:szCs w:val="21"/>
        </w:rPr>
        <w:t>Morris Rosenberg tarafından geliştirilmiştir. Ölçeğin</w:t>
      </w:r>
      <w:r w:rsidR="002D34D7" w:rsidRPr="009F1ABB">
        <w:rPr>
          <w:rFonts w:ascii="Cambria" w:hAnsi="Cambria"/>
          <w:sz w:val="21"/>
          <w:szCs w:val="21"/>
        </w:rPr>
        <w:t>, Türkiye’de</w:t>
      </w:r>
      <w:r w:rsidR="003E5BBC" w:rsidRPr="009F1ABB">
        <w:rPr>
          <w:rFonts w:ascii="Cambria" w:hAnsi="Cambria"/>
          <w:sz w:val="21"/>
          <w:szCs w:val="21"/>
        </w:rPr>
        <w:t xml:space="preserve"> </w:t>
      </w:r>
      <w:r w:rsidR="00E05D93">
        <w:rPr>
          <w:rFonts w:ascii="Cambria" w:hAnsi="Cambria"/>
          <w:sz w:val="21"/>
          <w:szCs w:val="21"/>
        </w:rPr>
        <w:t>geçer</w:t>
      </w:r>
      <w:r w:rsidR="00E05D93" w:rsidRPr="009F1ABB">
        <w:rPr>
          <w:rFonts w:ascii="Cambria" w:hAnsi="Cambria"/>
          <w:sz w:val="21"/>
          <w:szCs w:val="21"/>
        </w:rPr>
        <w:t>lik</w:t>
      </w:r>
      <w:r w:rsidR="00E05D93" w:rsidRPr="009F1ABB">
        <w:rPr>
          <w:rFonts w:ascii="Cambria" w:hAnsi="Cambria"/>
          <w:sz w:val="21"/>
          <w:szCs w:val="21"/>
        </w:rPr>
        <w:t xml:space="preserve"> </w:t>
      </w:r>
      <w:r w:rsidR="00E05D93">
        <w:rPr>
          <w:rFonts w:ascii="Cambria" w:hAnsi="Cambria"/>
          <w:sz w:val="21"/>
          <w:szCs w:val="21"/>
        </w:rPr>
        <w:t xml:space="preserve">ve </w:t>
      </w:r>
      <w:r w:rsidR="003E5BBC" w:rsidRPr="009F1ABB">
        <w:rPr>
          <w:rFonts w:ascii="Cambria" w:hAnsi="Cambria"/>
          <w:sz w:val="21"/>
          <w:szCs w:val="21"/>
        </w:rPr>
        <w:t xml:space="preserve">güvenirlik çalışmaları Çuhadaroğlu (1986) tarafından yapılmıştır. Bu </w:t>
      </w:r>
      <w:r w:rsidR="00AE612B" w:rsidRPr="009F1ABB">
        <w:rPr>
          <w:rFonts w:ascii="Cambria" w:hAnsi="Cambria"/>
          <w:sz w:val="21"/>
          <w:szCs w:val="21"/>
        </w:rPr>
        <w:t>çalışma</w:t>
      </w:r>
      <w:r w:rsidR="003E5BBC" w:rsidRPr="009F1ABB">
        <w:rPr>
          <w:rFonts w:ascii="Cambria" w:hAnsi="Cambria"/>
          <w:sz w:val="21"/>
          <w:szCs w:val="21"/>
        </w:rPr>
        <w:t>da benlik saygısı ile ilgili</w:t>
      </w:r>
      <w:r w:rsidR="00937463" w:rsidRPr="009F1ABB">
        <w:rPr>
          <w:rFonts w:ascii="Cambria" w:hAnsi="Cambria"/>
          <w:sz w:val="21"/>
          <w:szCs w:val="21"/>
        </w:rPr>
        <w:t xml:space="preserve"> olan</w:t>
      </w:r>
      <w:r w:rsidR="003E5BBC" w:rsidRPr="009F1ABB">
        <w:rPr>
          <w:rFonts w:ascii="Cambria" w:hAnsi="Cambria"/>
          <w:sz w:val="21"/>
          <w:szCs w:val="21"/>
        </w:rPr>
        <w:t xml:space="preserve"> ilk </w:t>
      </w:r>
      <w:r w:rsidR="00E420D7" w:rsidRPr="009F1ABB">
        <w:rPr>
          <w:rFonts w:ascii="Cambria" w:hAnsi="Cambria"/>
          <w:sz w:val="21"/>
          <w:szCs w:val="21"/>
        </w:rPr>
        <w:t>10 madde kullanılmıştır.</w:t>
      </w:r>
      <w:r w:rsidR="00D70F9D" w:rsidRPr="009F1ABB">
        <w:rPr>
          <w:rFonts w:ascii="Cambria" w:hAnsi="Cambria"/>
          <w:sz w:val="21"/>
          <w:szCs w:val="21"/>
        </w:rPr>
        <w:t xml:space="preserve"> </w:t>
      </w:r>
      <w:r w:rsidR="00E05D93">
        <w:rPr>
          <w:rFonts w:ascii="Cambria" w:hAnsi="Cambria"/>
          <w:sz w:val="21"/>
          <w:szCs w:val="21"/>
        </w:rPr>
        <w:t>Ö</w:t>
      </w:r>
      <w:r w:rsidR="00170F6A" w:rsidRPr="009F1ABB">
        <w:rPr>
          <w:rFonts w:ascii="Cambria" w:hAnsi="Cambria"/>
          <w:sz w:val="21"/>
          <w:szCs w:val="21"/>
        </w:rPr>
        <w:t>lçeğin Cronbach Alfa iç tutarlılık katsayısı 0.84 ve iki yarım güvenirlik katsayısı 0.80 olarak tespit edilmiştir.</w:t>
      </w:r>
    </w:p>
    <w:p w14:paraId="78887640" w14:textId="001CE273" w:rsidR="00B84F29" w:rsidRPr="009F1ABB" w:rsidRDefault="006E0D24" w:rsidP="009F1ABB">
      <w:pPr>
        <w:spacing w:beforeLines="120" w:before="288" w:after="0" w:line="240" w:lineRule="auto"/>
        <w:ind w:firstLine="567"/>
        <w:jc w:val="both"/>
        <w:rPr>
          <w:rFonts w:ascii="Cambria" w:hAnsi="Cambria"/>
          <w:sz w:val="21"/>
          <w:szCs w:val="21"/>
        </w:rPr>
      </w:pPr>
      <w:r w:rsidRPr="009F1ABB">
        <w:rPr>
          <w:rStyle w:val="Balk4Char"/>
          <w:rFonts w:ascii="Cambria" w:hAnsi="Cambria" w:cs="Times New Roman"/>
          <w:color w:val="auto"/>
          <w:sz w:val="21"/>
          <w:szCs w:val="21"/>
        </w:rPr>
        <w:t>Dini Dünya Görüşü Ölçeği</w:t>
      </w:r>
      <w:r w:rsidR="00D70F9D" w:rsidRPr="009F1ABB">
        <w:rPr>
          <w:rStyle w:val="Balk4Char"/>
          <w:rFonts w:ascii="Cambria" w:hAnsi="Cambria" w:cs="Times New Roman"/>
          <w:color w:val="auto"/>
          <w:sz w:val="21"/>
          <w:szCs w:val="21"/>
        </w:rPr>
        <w:t xml:space="preserve">: </w:t>
      </w:r>
      <w:r w:rsidR="00B84F29" w:rsidRPr="009F1ABB">
        <w:rPr>
          <w:rFonts w:ascii="Cambria" w:hAnsi="Cambria"/>
          <w:sz w:val="21"/>
          <w:szCs w:val="21"/>
        </w:rPr>
        <w:t>Goplen ve Plant (2015) tarafından geliştirilmiştir. Ölçeğin</w:t>
      </w:r>
      <w:r w:rsidR="002D34D7" w:rsidRPr="009F1ABB">
        <w:rPr>
          <w:rFonts w:ascii="Cambria" w:hAnsi="Cambria"/>
          <w:sz w:val="21"/>
          <w:szCs w:val="21"/>
        </w:rPr>
        <w:t>, Türkiye’de</w:t>
      </w:r>
      <w:r w:rsidR="00B84F29" w:rsidRPr="009F1ABB">
        <w:rPr>
          <w:rFonts w:ascii="Cambria" w:hAnsi="Cambria"/>
          <w:sz w:val="21"/>
          <w:szCs w:val="21"/>
        </w:rPr>
        <w:t xml:space="preserve"> geçerlik ve güvenirlik çalışmaları Kuşat ve Bulut (2016) tarafından yapılmıştır. </w:t>
      </w:r>
      <w:r w:rsidR="00363740" w:rsidRPr="009F1ABB">
        <w:rPr>
          <w:rFonts w:ascii="Cambria" w:hAnsi="Cambria"/>
          <w:sz w:val="21"/>
          <w:szCs w:val="21"/>
        </w:rPr>
        <w:t>Ölçek 19 madde</w:t>
      </w:r>
      <w:r w:rsidR="00B84F29" w:rsidRPr="009F1ABB">
        <w:rPr>
          <w:rFonts w:ascii="Cambria" w:hAnsi="Cambria"/>
          <w:sz w:val="21"/>
          <w:szCs w:val="21"/>
        </w:rPr>
        <w:t xml:space="preserve"> ve 2 faktörden oluşmaktadır. Bu faktörler</w:t>
      </w:r>
      <w:r w:rsidR="00043DBD" w:rsidRPr="009F1ABB">
        <w:rPr>
          <w:rFonts w:ascii="Cambria" w:hAnsi="Cambria"/>
          <w:sz w:val="21"/>
          <w:szCs w:val="21"/>
        </w:rPr>
        <w:t>:</w:t>
      </w:r>
      <w:r w:rsidR="00B84F29" w:rsidRPr="009F1ABB">
        <w:rPr>
          <w:rFonts w:ascii="Cambria" w:hAnsi="Cambria"/>
          <w:sz w:val="21"/>
          <w:szCs w:val="21"/>
        </w:rPr>
        <w:t xml:space="preserve"> ölüm sonrasını ve bu dünyayı anlamlandırma</w:t>
      </w:r>
      <w:r w:rsidR="00AE612B" w:rsidRPr="009F1ABB">
        <w:rPr>
          <w:rFonts w:ascii="Cambria" w:hAnsi="Cambria"/>
          <w:sz w:val="21"/>
          <w:szCs w:val="21"/>
        </w:rPr>
        <w:t xml:space="preserve">dır. </w:t>
      </w:r>
      <w:r w:rsidR="00E05D93">
        <w:rPr>
          <w:rFonts w:ascii="Cambria" w:hAnsi="Cambria"/>
          <w:sz w:val="21"/>
          <w:szCs w:val="21"/>
        </w:rPr>
        <w:t>Ö</w:t>
      </w:r>
      <w:r w:rsidR="00170F6A" w:rsidRPr="009F1ABB">
        <w:rPr>
          <w:rFonts w:ascii="Cambria" w:hAnsi="Cambria"/>
          <w:sz w:val="21"/>
          <w:szCs w:val="21"/>
        </w:rPr>
        <w:t>lçeğin Cronbach Alfa iç tutarlılık katsayısı 0.88 ve iki yarım güvenirlik katsayısı 0.86 olarak tespit edilmiştir.</w:t>
      </w:r>
    </w:p>
    <w:p w14:paraId="1DF2AA56" w14:textId="2432E0ED" w:rsidR="00667537" w:rsidRPr="009F1ABB" w:rsidRDefault="006E0D24" w:rsidP="009F1ABB">
      <w:pPr>
        <w:spacing w:beforeLines="120" w:before="288" w:after="0" w:line="240" w:lineRule="auto"/>
        <w:ind w:firstLine="567"/>
        <w:jc w:val="both"/>
        <w:rPr>
          <w:rFonts w:ascii="Cambria" w:hAnsi="Cambria"/>
          <w:sz w:val="21"/>
          <w:szCs w:val="21"/>
        </w:rPr>
      </w:pPr>
      <w:r w:rsidRPr="009F1ABB">
        <w:rPr>
          <w:rStyle w:val="Balk4Char"/>
          <w:rFonts w:ascii="Cambria" w:hAnsi="Cambria" w:cs="Times New Roman"/>
          <w:color w:val="auto"/>
          <w:sz w:val="21"/>
          <w:szCs w:val="21"/>
        </w:rPr>
        <w:t>Hayatın Amacı Ölçeği</w:t>
      </w:r>
      <w:r w:rsidR="00D70F9D" w:rsidRPr="009F1ABB">
        <w:rPr>
          <w:rStyle w:val="Balk4Char"/>
          <w:rFonts w:ascii="Cambria" w:hAnsi="Cambria" w:cs="Times New Roman"/>
          <w:color w:val="auto"/>
          <w:sz w:val="21"/>
          <w:szCs w:val="21"/>
        </w:rPr>
        <w:t>:</w:t>
      </w:r>
      <w:r w:rsidR="00D70F9D" w:rsidRPr="009F1ABB">
        <w:rPr>
          <w:rStyle w:val="Balk4Char"/>
          <w:rFonts w:ascii="Cambria" w:hAnsi="Cambria" w:cs="Times New Roman"/>
          <w:b/>
          <w:i w:val="0"/>
          <w:color w:val="auto"/>
          <w:sz w:val="21"/>
          <w:szCs w:val="21"/>
        </w:rPr>
        <w:t xml:space="preserve"> </w:t>
      </w:r>
      <w:r w:rsidR="008B02C4" w:rsidRPr="009F1ABB">
        <w:rPr>
          <w:rFonts w:ascii="Cambria" w:hAnsi="Cambria"/>
          <w:sz w:val="21"/>
          <w:szCs w:val="21"/>
        </w:rPr>
        <w:t>Crumbaugh ve</w:t>
      </w:r>
      <w:r w:rsidR="003E5BBC" w:rsidRPr="009F1ABB">
        <w:rPr>
          <w:rFonts w:ascii="Cambria" w:hAnsi="Cambria"/>
          <w:sz w:val="21"/>
          <w:szCs w:val="21"/>
        </w:rPr>
        <w:t xml:space="preserve"> Maholick (1964, 1969) tarafından geliştirilmiştir. Ölçeğin</w:t>
      </w:r>
      <w:r w:rsidR="002D34D7" w:rsidRPr="009F1ABB">
        <w:rPr>
          <w:rFonts w:ascii="Cambria" w:hAnsi="Cambria"/>
          <w:sz w:val="21"/>
          <w:szCs w:val="21"/>
        </w:rPr>
        <w:t>, Türkiye’de</w:t>
      </w:r>
      <w:r w:rsidR="003E5BBC" w:rsidRPr="009F1ABB">
        <w:rPr>
          <w:rFonts w:ascii="Cambria" w:hAnsi="Cambria"/>
          <w:sz w:val="21"/>
          <w:szCs w:val="21"/>
        </w:rPr>
        <w:t xml:space="preserve"> geçerlik ve güvenirlik çalışmaları Kıraç</w:t>
      </w:r>
      <w:r w:rsidR="00DB6786" w:rsidRPr="009F1ABB">
        <w:rPr>
          <w:rFonts w:ascii="Cambria" w:hAnsi="Cambria"/>
          <w:sz w:val="21"/>
          <w:szCs w:val="21"/>
        </w:rPr>
        <w:t xml:space="preserve"> (2015) tarafından yapılmıştır. </w:t>
      </w:r>
      <w:r w:rsidR="003E5BBC" w:rsidRPr="009F1ABB">
        <w:rPr>
          <w:rFonts w:ascii="Cambria" w:hAnsi="Cambria"/>
          <w:sz w:val="21"/>
          <w:szCs w:val="21"/>
        </w:rPr>
        <w:t>Ölçek</w:t>
      </w:r>
      <w:r w:rsidR="00363740" w:rsidRPr="009F1ABB">
        <w:rPr>
          <w:rFonts w:ascii="Cambria" w:hAnsi="Cambria"/>
          <w:sz w:val="21"/>
          <w:szCs w:val="21"/>
        </w:rPr>
        <w:t>te</w:t>
      </w:r>
      <w:r w:rsidR="003E5BBC" w:rsidRPr="009F1ABB">
        <w:rPr>
          <w:rFonts w:ascii="Cambria" w:hAnsi="Cambria"/>
          <w:sz w:val="21"/>
          <w:szCs w:val="21"/>
        </w:rPr>
        <w:t xml:space="preserve"> 16 madde ve 3 faktör </w:t>
      </w:r>
      <w:r w:rsidR="00363740" w:rsidRPr="009F1ABB">
        <w:rPr>
          <w:rFonts w:ascii="Cambria" w:hAnsi="Cambria"/>
          <w:sz w:val="21"/>
          <w:szCs w:val="21"/>
        </w:rPr>
        <w:t>bulunmaktadır</w:t>
      </w:r>
      <w:r w:rsidR="00D70F9D" w:rsidRPr="009F1ABB">
        <w:rPr>
          <w:rFonts w:ascii="Cambria" w:hAnsi="Cambria"/>
          <w:sz w:val="21"/>
          <w:szCs w:val="21"/>
        </w:rPr>
        <w:t xml:space="preserve">. </w:t>
      </w:r>
      <w:r w:rsidR="00043DBD" w:rsidRPr="009F1ABB">
        <w:rPr>
          <w:rFonts w:ascii="Cambria" w:hAnsi="Cambria"/>
          <w:sz w:val="21"/>
          <w:szCs w:val="21"/>
        </w:rPr>
        <w:t>Bu faktörler:</w:t>
      </w:r>
      <w:r w:rsidR="00473D5F" w:rsidRPr="009F1ABB">
        <w:rPr>
          <w:rFonts w:ascii="Cambria" w:hAnsi="Cambria"/>
          <w:sz w:val="21"/>
          <w:szCs w:val="21"/>
        </w:rPr>
        <w:t xml:space="preserve"> yaşam kalitesi, anlam-</w:t>
      </w:r>
      <w:r w:rsidR="003E5BBC" w:rsidRPr="009F1ABB">
        <w:rPr>
          <w:rFonts w:ascii="Cambria" w:hAnsi="Cambria"/>
          <w:sz w:val="21"/>
          <w:szCs w:val="21"/>
        </w:rPr>
        <w:t>amaç</w:t>
      </w:r>
      <w:r w:rsidR="00043DBD" w:rsidRPr="009F1ABB">
        <w:rPr>
          <w:rFonts w:ascii="Cambria" w:hAnsi="Cambria"/>
          <w:sz w:val="21"/>
          <w:szCs w:val="21"/>
        </w:rPr>
        <w:t xml:space="preserve"> </w:t>
      </w:r>
      <w:r w:rsidR="00473D5F" w:rsidRPr="009F1ABB">
        <w:rPr>
          <w:rFonts w:ascii="Cambria" w:hAnsi="Cambria"/>
          <w:sz w:val="21"/>
          <w:szCs w:val="21"/>
        </w:rPr>
        <w:t>ve</w:t>
      </w:r>
      <w:r w:rsidR="00BA32CF" w:rsidRPr="009F1ABB">
        <w:rPr>
          <w:rFonts w:ascii="Cambria" w:hAnsi="Cambria"/>
          <w:sz w:val="21"/>
          <w:szCs w:val="21"/>
        </w:rPr>
        <w:t xml:space="preserve"> özgürlük</w:t>
      </w:r>
      <w:r w:rsidR="00AE612B" w:rsidRPr="009F1ABB">
        <w:rPr>
          <w:rFonts w:ascii="Cambria" w:hAnsi="Cambria"/>
          <w:sz w:val="21"/>
          <w:szCs w:val="21"/>
        </w:rPr>
        <w:t xml:space="preserve">tür. </w:t>
      </w:r>
      <w:r w:rsidR="00E05D93">
        <w:rPr>
          <w:rFonts w:ascii="Cambria" w:hAnsi="Cambria"/>
          <w:sz w:val="21"/>
          <w:szCs w:val="21"/>
        </w:rPr>
        <w:t>Ö</w:t>
      </w:r>
      <w:r w:rsidR="00170F6A" w:rsidRPr="009F1ABB">
        <w:rPr>
          <w:rFonts w:ascii="Cambria" w:hAnsi="Cambria"/>
          <w:sz w:val="21"/>
          <w:szCs w:val="21"/>
        </w:rPr>
        <w:t>lçeğin Cronbach Alfa iç tutarlılık katsayısı 0.90 ve iki yarım güvenirlik katsayısı 0.85 olarak tespit edilmiştir.</w:t>
      </w:r>
    </w:p>
    <w:p w14:paraId="517CECF2" w14:textId="48740146" w:rsidR="00667537" w:rsidRPr="009F1ABB" w:rsidRDefault="006E0D24" w:rsidP="009F1ABB">
      <w:pPr>
        <w:spacing w:beforeLines="120" w:before="288" w:after="0" w:line="240" w:lineRule="auto"/>
        <w:ind w:firstLine="567"/>
        <w:jc w:val="both"/>
        <w:rPr>
          <w:rFonts w:ascii="Cambria" w:hAnsi="Cambria"/>
          <w:sz w:val="21"/>
          <w:szCs w:val="21"/>
        </w:rPr>
      </w:pPr>
      <w:r w:rsidRPr="009F1ABB">
        <w:rPr>
          <w:rStyle w:val="Balk4Char"/>
          <w:rFonts w:ascii="Cambria" w:hAnsi="Cambria" w:cs="Times New Roman"/>
          <w:color w:val="auto"/>
          <w:sz w:val="21"/>
          <w:szCs w:val="21"/>
        </w:rPr>
        <w:lastRenderedPageBreak/>
        <w:t>Ölüm Kaygısı Ölçeği</w:t>
      </w:r>
      <w:r w:rsidR="00D70F9D" w:rsidRPr="009F1ABB">
        <w:rPr>
          <w:rStyle w:val="Balk4Char"/>
          <w:rFonts w:ascii="Cambria" w:hAnsi="Cambria" w:cs="Times New Roman"/>
          <w:color w:val="auto"/>
          <w:sz w:val="21"/>
          <w:szCs w:val="21"/>
        </w:rPr>
        <w:t>:</w:t>
      </w:r>
      <w:r w:rsidR="00D70F9D" w:rsidRPr="009F1ABB">
        <w:rPr>
          <w:rStyle w:val="Balk4Char"/>
          <w:rFonts w:ascii="Cambria" w:hAnsi="Cambria" w:cs="Times New Roman"/>
          <w:b/>
          <w:i w:val="0"/>
          <w:color w:val="auto"/>
          <w:sz w:val="21"/>
          <w:szCs w:val="21"/>
        </w:rPr>
        <w:t xml:space="preserve"> </w:t>
      </w:r>
      <w:r w:rsidR="003E5BBC" w:rsidRPr="009F1ABB">
        <w:rPr>
          <w:rFonts w:ascii="Cambria" w:hAnsi="Cambria"/>
          <w:sz w:val="21"/>
          <w:szCs w:val="21"/>
        </w:rPr>
        <w:t>Thorson ve Powell (1992) tarafından geliştirilmiştir. Ölçeğin</w:t>
      </w:r>
      <w:r w:rsidR="002D34D7" w:rsidRPr="009F1ABB">
        <w:rPr>
          <w:rFonts w:ascii="Cambria" w:hAnsi="Cambria"/>
          <w:sz w:val="21"/>
          <w:szCs w:val="21"/>
        </w:rPr>
        <w:t>, Türkiye’de</w:t>
      </w:r>
      <w:r w:rsidR="003E5BBC" w:rsidRPr="009F1ABB">
        <w:rPr>
          <w:rFonts w:ascii="Cambria" w:hAnsi="Cambria"/>
          <w:sz w:val="21"/>
          <w:szCs w:val="21"/>
        </w:rPr>
        <w:t xml:space="preserve"> geçerlik ve güvenirlik çalışmaları Karaca</w:t>
      </w:r>
      <w:r w:rsidR="00363740" w:rsidRPr="009F1ABB">
        <w:rPr>
          <w:rFonts w:ascii="Cambria" w:hAnsi="Cambria"/>
          <w:sz w:val="21"/>
          <w:szCs w:val="21"/>
        </w:rPr>
        <w:t xml:space="preserve"> ve</w:t>
      </w:r>
      <w:r w:rsidR="003E5BBC" w:rsidRPr="009F1ABB">
        <w:rPr>
          <w:rFonts w:ascii="Cambria" w:hAnsi="Cambria"/>
          <w:sz w:val="21"/>
          <w:szCs w:val="21"/>
        </w:rPr>
        <w:t xml:space="preserve"> </w:t>
      </w:r>
      <w:r w:rsidR="00363740" w:rsidRPr="009F1ABB">
        <w:rPr>
          <w:rFonts w:ascii="Cambria" w:hAnsi="Cambria"/>
          <w:sz w:val="21"/>
          <w:szCs w:val="21"/>
        </w:rPr>
        <w:t xml:space="preserve">Yıldız </w:t>
      </w:r>
      <w:r w:rsidR="003E5BBC" w:rsidRPr="009F1ABB">
        <w:rPr>
          <w:rFonts w:ascii="Cambria" w:hAnsi="Cambria"/>
          <w:sz w:val="21"/>
          <w:szCs w:val="21"/>
        </w:rPr>
        <w:t xml:space="preserve">(2001) tarafından yapılmıştır. Ölçek 25 madde </w:t>
      </w:r>
      <w:r w:rsidR="0003268B" w:rsidRPr="009F1ABB">
        <w:rPr>
          <w:rFonts w:ascii="Cambria" w:hAnsi="Cambria"/>
          <w:sz w:val="21"/>
          <w:szCs w:val="21"/>
        </w:rPr>
        <w:t>ve 4</w:t>
      </w:r>
      <w:r w:rsidR="00D675ED" w:rsidRPr="009F1ABB">
        <w:rPr>
          <w:rFonts w:ascii="Cambria" w:hAnsi="Cambria"/>
          <w:sz w:val="21"/>
          <w:szCs w:val="21"/>
        </w:rPr>
        <w:t xml:space="preserve"> faktörden </w:t>
      </w:r>
      <w:r w:rsidR="003E5BBC" w:rsidRPr="009F1ABB">
        <w:rPr>
          <w:rFonts w:ascii="Cambria" w:hAnsi="Cambria"/>
          <w:sz w:val="21"/>
          <w:szCs w:val="21"/>
        </w:rPr>
        <w:t xml:space="preserve">oluşmaktadır. </w:t>
      </w:r>
      <w:r w:rsidR="00043DBD" w:rsidRPr="009F1ABB">
        <w:rPr>
          <w:rFonts w:ascii="Cambria" w:hAnsi="Cambria"/>
          <w:sz w:val="21"/>
          <w:szCs w:val="21"/>
        </w:rPr>
        <w:t>Bu faktörler:</w:t>
      </w:r>
      <w:r w:rsidR="00724340" w:rsidRPr="009F1ABB">
        <w:rPr>
          <w:rFonts w:ascii="Cambria" w:hAnsi="Cambria"/>
          <w:sz w:val="21"/>
          <w:szCs w:val="21"/>
        </w:rPr>
        <w:t xml:space="preserve"> fiziksel ve ruhsal fonksiyonları kaybetme kaygısı, öte dünya ile ilgili kaygılar, çürüme v</w:t>
      </w:r>
      <w:r w:rsidR="00363740" w:rsidRPr="009F1ABB">
        <w:rPr>
          <w:rFonts w:ascii="Cambria" w:hAnsi="Cambria"/>
          <w:sz w:val="21"/>
          <w:szCs w:val="21"/>
        </w:rPr>
        <w:t>e bozulma ile ilgili kaygılar,</w:t>
      </w:r>
      <w:r w:rsidR="00724340" w:rsidRPr="009F1ABB">
        <w:rPr>
          <w:rFonts w:ascii="Cambria" w:hAnsi="Cambria"/>
          <w:sz w:val="21"/>
          <w:szCs w:val="21"/>
        </w:rPr>
        <w:t xml:space="preserve"> ölüm süreci-acı ve ızdırap çekme ile ilgili kaygılar</w:t>
      </w:r>
      <w:r w:rsidR="00AE612B" w:rsidRPr="009F1ABB">
        <w:rPr>
          <w:rFonts w:ascii="Cambria" w:hAnsi="Cambria"/>
          <w:sz w:val="21"/>
          <w:szCs w:val="21"/>
        </w:rPr>
        <w:t>dır</w:t>
      </w:r>
      <w:r w:rsidR="00724340" w:rsidRPr="009F1ABB">
        <w:rPr>
          <w:rFonts w:ascii="Cambria" w:hAnsi="Cambria"/>
          <w:sz w:val="21"/>
          <w:szCs w:val="21"/>
        </w:rPr>
        <w:t xml:space="preserve">. </w:t>
      </w:r>
      <w:r w:rsidR="00E05D93">
        <w:rPr>
          <w:rFonts w:ascii="Cambria" w:hAnsi="Cambria"/>
          <w:sz w:val="21"/>
          <w:szCs w:val="21"/>
        </w:rPr>
        <w:t>Ö</w:t>
      </w:r>
      <w:r w:rsidR="00170F6A" w:rsidRPr="009F1ABB">
        <w:rPr>
          <w:rFonts w:ascii="Cambria" w:hAnsi="Cambria"/>
          <w:sz w:val="21"/>
          <w:szCs w:val="21"/>
        </w:rPr>
        <w:t xml:space="preserve">lçeğin Cronbach Alfa iç tutarlılık katsayısı 0.86 ve iki yarım güvenirlik katsayısı 0.83 olarak tespit edilmiştir. </w:t>
      </w:r>
    </w:p>
    <w:p w14:paraId="22AEA9C3" w14:textId="1D72813E" w:rsidR="003B29B1" w:rsidRPr="009F1ABB" w:rsidRDefault="003E5BBC" w:rsidP="009F1ABB">
      <w:pPr>
        <w:spacing w:beforeLines="120" w:before="288" w:after="0" w:line="240" w:lineRule="auto"/>
        <w:ind w:firstLine="567"/>
        <w:jc w:val="both"/>
        <w:rPr>
          <w:rFonts w:ascii="Cambria" w:hAnsi="Cambria"/>
          <w:sz w:val="21"/>
          <w:szCs w:val="21"/>
        </w:rPr>
      </w:pPr>
      <w:r w:rsidRPr="009F1ABB">
        <w:rPr>
          <w:rStyle w:val="Balk4Char"/>
          <w:rFonts w:ascii="Cambria" w:hAnsi="Cambria" w:cs="Times New Roman"/>
          <w:color w:val="auto"/>
          <w:sz w:val="21"/>
          <w:szCs w:val="21"/>
        </w:rPr>
        <w:t>Kişisel Bilgi Formu</w:t>
      </w:r>
      <w:r w:rsidR="00D70F9D" w:rsidRPr="009F1ABB">
        <w:rPr>
          <w:rStyle w:val="Balk4Char"/>
          <w:rFonts w:ascii="Cambria" w:hAnsi="Cambria" w:cs="Times New Roman"/>
          <w:color w:val="auto"/>
          <w:sz w:val="21"/>
          <w:szCs w:val="21"/>
        </w:rPr>
        <w:t>:</w:t>
      </w:r>
      <w:r w:rsidR="00D70F9D" w:rsidRPr="009F1ABB">
        <w:rPr>
          <w:rStyle w:val="Balk4Char"/>
          <w:rFonts w:ascii="Cambria" w:hAnsi="Cambria" w:cs="Times New Roman"/>
          <w:b/>
          <w:i w:val="0"/>
          <w:color w:val="auto"/>
          <w:sz w:val="21"/>
          <w:szCs w:val="21"/>
        </w:rPr>
        <w:t xml:space="preserve"> </w:t>
      </w:r>
      <w:r w:rsidRPr="009F1ABB">
        <w:rPr>
          <w:rFonts w:ascii="Cambria" w:hAnsi="Cambria"/>
          <w:sz w:val="21"/>
          <w:szCs w:val="21"/>
        </w:rPr>
        <w:t xml:space="preserve">Katılımcıların </w:t>
      </w:r>
      <w:r w:rsidR="002D34D7" w:rsidRPr="009F1ABB">
        <w:rPr>
          <w:rFonts w:ascii="Cambria" w:hAnsi="Cambria"/>
          <w:sz w:val="21"/>
          <w:szCs w:val="21"/>
        </w:rPr>
        <w:t xml:space="preserve">cinsiyet, </w:t>
      </w:r>
      <w:r w:rsidRPr="009F1ABB">
        <w:rPr>
          <w:rFonts w:ascii="Cambria" w:hAnsi="Cambria"/>
          <w:sz w:val="21"/>
          <w:szCs w:val="21"/>
        </w:rPr>
        <w:t>yaş,</w:t>
      </w:r>
      <w:r w:rsidR="006E0D24" w:rsidRPr="009F1ABB">
        <w:rPr>
          <w:rFonts w:ascii="Cambria" w:hAnsi="Cambria"/>
          <w:sz w:val="21"/>
          <w:szCs w:val="21"/>
        </w:rPr>
        <w:t xml:space="preserve"> öğrenim gördükleri</w:t>
      </w:r>
      <w:r w:rsidR="002D34D7" w:rsidRPr="009F1ABB">
        <w:rPr>
          <w:rFonts w:ascii="Cambria" w:hAnsi="Cambria"/>
          <w:sz w:val="21"/>
          <w:szCs w:val="21"/>
        </w:rPr>
        <w:t xml:space="preserve"> fakülte, sınıf, doğdukları il, kardeş sayı</w:t>
      </w:r>
      <w:r w:rsidR="006E0D24" w:rsidRPr="009F1ABB">
        <w:rPr>
          <w:rFonts w:ascii="Cambria" w:hAnsi="Cambria"/>
          <w:sz w:val="21"/>
          <w:szCs w:val="21"/>
        </w:rPr>
        <w:t>lar</w:t>
      </w:r>
      <w:r w:rsidR="002D34D7" w:rsidRPr="009F1ABB">
        <w:rPr>
          <w:rFonts w:ascii="Cambria" w:hAnsi="Cambria"/>
          <w:sz w:val="21"/>
          <w:szCs w:val="21"/>
        </w:rPr>
        <w:t>ı ve ailelerinin ortalama aylık gelirleri</w:t>
      </w:r>
      <w:r w:rsidRPr="009F1ABB">
        <w:rPr>
          <w:rFonts w:ascii="Cambria" w:hAnsi="Cambria"/>
          <w:sz w:val="21"/>
          <w:szCs w:val="21"/>
        </w:rPr>
        <w:t xml:space="preserve"> </w:t>
      </w:r>
      <w:r w:rsidR="00244490" w:rsidRPr="009F1ABB">
        <w:rPr>
          <w:rFonts w:ascii="Cambria" w:hAnsi="Cambria"/>
          <w:sz w:val="21"/>
          <w:szCs w:val="21"/>
        </w:rPr>
        <w:t xml:space="preserve">hakkında bilgi sahibi olmak </w:t>
      </w:r>
      <w:r w:rsidR="008B02C4" w:rsidRPr="009F1ABB">
        <w:rPr>
          <w:rFonts w:ascii="Cambria" w:hAnsi="Cambria"/>
          <w:sz w:val="21"/>
          <w:szCs w:val="21"/>
        </w:rPr>
        <w:t xml:space="preserve">amacı ile </w:t>
      </w:r>
      <w:r w:rsidRPr="009F1ABB">
        <w:rPr>
          <w:rFonts w:ascii="Cambria" w:hAnsi="Cambria"/>
          <w:sz w:val="21"/>
          <w:szCs w:val="21"/>
        </w:rPr>
        <w:t>araştırmacı</w:t>
      </w:r>
      <w:r w:rsidR="00092A1C" w:rsidRPr="009F1ABB">
        <w:rPr>
          <w:rFonts w:ascii="Cambria" w:hAnsi="Cambria"/>
          <w:sz w:val="21"/>
          <w:szCs w:val="21"/>
        </w:rPr>
        <w:t>lar</w:t>
      </w:r>
      <w:r w:rsidRPr="009F1ABB">
        <w:rPr>
          <w:rFonts w:ascii="Cambria" w:hAnsi="Cambria"/>
          <w:sz w:val="21"/>
          <w:szCs w:val="21"/>
        </w:rPr>
        <w:t xml:space="preserve"> tarafından hazırlan</w:t>
      </w:r>
      <w:r w:rsidR="00724340" w:rsidRPr="009F1ABB">
        <w:rPr>
          <w:rFonts w:ascii="Cambria" w:hAnsi="Cambria"/>
          <w:sz w:val="21"/>
          <w:szCs w:val="21"/>
        </w:rPr>
        <w:t>an bir form kullanılmış</w:t>
      </w:r>
      <w:r w:rsidR="00170F6A" w:rsidRPr="009F1ABB">
        <w:rPr>
          <w:rFonts w:ascii="Cambria" w:hAnsi="Cambria"/>
          <w:sz w:val="21"/>
          <w:szCs w:val="21"/>
        </w:rPr>
        <w:t xml:space="preserve">tır. </w:t>
      </w:r>
    </w:p>
    <w:p w14:paraId="7828264E" w14:textId="325429D7" w:rsidR="003B604A" w:rsidRPr="009F1ABB" w:rsidRDefault="003E5BBC" w:rsidP="009F1ABB">
      <w:pPr>
        <w:spacing w:beforeLines="120" w:before="288" w:after="0" w:line="240" w:lineRule="auto"/>
        <w:ind w:firstLine="567"/>
        <w:jc w:val="both"/>
        <w:rPr>
          <w:rFonts w:ascii="Cambria" w:hAnsi="Cambria"/>
          <w:sz w:val="21"/>
          <w:szCs w:val="21"/>
        </w:rPr>
      </w:pPr>
      <w:bookmarkStart w:id="7" w:name="_Toc489189341"/>
      <w:r w:rsidRPr="009F1ABB">
        <w:rPr>
          <w:rFonts w:ascii="Cambria" w:hAnsi="Cambria"/>
          <w:b/>
          <w:sz w:val="21"/>
          <w:szCs w:val="21"/>
        </w:rPr>
        <w:t>Verilerin Analizi</w:t>
      </w:r>
      <w:bookmarkEnd w:id="7"/>
      <w:r w:rsidR="00087E41" w:rsidRPr="009F1ABB">
        <w:rPr>
          <w:rFonts w:ascii="Cambria" w:hAnsi="Cambria"/>
          <w:b/>
          <w:sz w:val="21"/>
          <w:szCs w:val="21"/>
        </w:rPr>
        <w:t>:</w:t>
      </w:r>
      <w:r w:rsidR="00087E41" w:rsidRPr="009F1ABB">
        <w:rPr>
          <w:rFonts w:ascii="Cambria" w:hAnsi="Cambria"/>
          <w:sz w:val="21"/>
          <w:szCs w:val="21"/>
        </w:rPr>
        <w:t xml:space="preserve"> </w:t>
      </w:r>
      <w:r w:rsidRPr="009F1ABB">
        <w:rPr>
          <w:rFonts w:ascii="Cambria" w:hAnsi="Cambria"/>
          <w:sz w:val="21"/>
          <w:szCs w:val="21"/>
        </w:rPr>
        <w:t>Bu çalışmada nicel analiz tekniklerinden yararlanılmışt</w:t>
      </w:r>
      <w:r w:rsidR="00E6682F" w:rsidRPr="009F1ABB">
        <w:rPr>
          <w:rFonts w:ascii="Cambria" w:hAnsi="Cambria"/>
          <w:sz w:val="21"/>
          <w:szCs w:val="21"/>
        </w:rPr>
        <w:t xml:space="preserve">ır. </w:t>
      </w:r>
      <w:r w:rsidR="00B6015E" w:rsidRPr="009F1ABB">
        <w:rPr>
          <w:rFonts w:ascii="Cambria" w:hAnsi="Cambria"/>
          <w:sz w:val="21"/>
          <w:szCs w:val="21"/>
        </w:rPr>
        <w:t>Verilerin analizi öncesinde</w:t>
      </w:r>
      <w:r w:rsidR="00363740" w:rsidRPr="009F1ABB">
        <w:rPr>
          <w:rFonts w:ascii="Cambria" w:hAnsi="Cambria"/>
          <w:sz w:val="21"/>
          <w:szCs w:val="21"/>
        </w:rPr>
        <w:t>, verilerin</w:t>
      </w:r>
      <w:r w:rsidR="00B6015E" w:rsidRPr="009F1ABB">
        <w:rPr>
          <w:rFonts w:ascii="Cambria" w:hAnsi="Cambria"/>
          <w:sz w:val="21"/>
          <w:szCs w:val="21"/>
        </w:rPr>
        <w:t xml:space="preserve"> normal dağılıma sahip olup olmadıklarını incelemek amacıyla ‘‘One-Sample Kolmogorov Smirnov Testi’’ yapılmıştır. Varyansların homojenliğini incelemek amacıyla ise</w:t>
      </w:r>
      <w:r w:rsidR="00141ED4" w:rsidRPr="009F1ABB">
        <w:rPr>
          <w:rFonts w:ascii="Cambria" w:hAnsi="Cambria"/>
          <w:sz w:val="21"/>
          <w:szCs w:val="21"/>
        </w:rPr>
        <w:t xml:space="preserve"> ‘‘Levene’nin Homojenlik Testi </w:t>
      </w:r>
      <w:r w:rsidR="00B6015E" w:rsidRPr="009F1ABB">
        <w:rPr>
          <w:rFonts w:ascii="Cambria" w:hAnsi="Cambria"/>
          <w:sz w:val="21"/>
          <w:szCs w:val="21"/>
        </w:rPr>
        <w:t>’</w:t>
      </w:r>
      <w:r w:rsidR="00141ED4" w:rsidRPr="009F1ABB">
        <w:rPr>
          <w:rFonts w:ascii="Cambria" w:hAnsi="Cambria"/>
          <w:sz w:val="21"/>
          <w:szCs w:val="21"/>
        </w:rPr>
        <w:t>’</w:t>
      </w:r>
      <w:r w:rsidR="00B6015E" w:rsidRPr="009F1ABB">
        <w:rPr>
          <w:rFonts w:ascii="Cambria" w:hAnsi="Cambria"/>
          <w:sz w:val="21"/>
          <w:szCs w:val="21"/>
        </w:rPr>
        <w:t xml:space="preserve"> </w:t>
      </w:r>
      <w:r w:rsidR="00D94E89" w:rsidRPr="009F1ABB">
        <w:rPr>
          <w:rFonts w:ascii="Cambria" w:hAnsi="Cambria"/>
          <w:sz w:val="21"/>
          <w:szCs w:val="21"/>
        </w:rPr>
        <w:t>kullanıl</w:t>
      </w:r>
      <w:r w:rsidR="00B6015E" w:rsidRPr="009F1ABB">
        <w:rPr>
          <w:rFonts w:ascii="Cambria" w:hAnsi="Cambria"/>
          <w:sz w:val="21"/>
          <w:szCs w:val="21"/>
        </w:rPr>
        <w:t>mıştır. Bu iki test sonucunda verilerin normal dağılıma sahip oldukları (</w:t>
      </w:r>
      <w:r w:rsidR="00B6015E" w:rsidRPr="009F1ABB">
        <w:rPr>
          <w:rFonts w:ascii="Cambria" w:hAnsi="Cambria"/>
          <w:i/>
          <w:sz w:val="21"/>
          <w:szCs w:val="21"/>
        </w:rPr>
        <w:t>p</w:t>
      </w:r>
      <w:r w:rsidR="00B6015E" w:rsidRPr="009F1ABB">
        <w:rPr>
          <w:rFonts w:ascii="Cambria" w:hAnsi="Cambria"/>
          <w:sz w:val="21"/>
          <w:szCs w:val="21"/>
        </w:rPr>
        <w:t xml:space="preserve"> &gt; 0.05) ve varyanslarının homojen </w:t>
      </w:r>
      <w:r w:rsidR="00087E41" w:rsidRPr="009F1ABB">
        <w:rPr>
          <w:rFonts w:ascii="Cambria" w:hAnsi="Cambria"/>
          <w:sz w:val="21"/>
          <w:szCs w:val="21"/>
        </w:rPr>
        <w:t xml:space="preserve">olduğu </w:t>
      </w:r>
      <w:r w:rsidR="00E6682F" w:rsidRPr="009F1ABB">
        <w:rPr>
          <w:rFonts w:ascii="Cambria" w:hAnsi="Cambria"/>
          <w:sz w:val="21"/>
          <w:szCs w:val="21"/>
        </w:rPr>
        <w:t>(</w:t>
      </w:r>
      <w:r w:rsidR="00E6682F" w:rsidRPr="009F1ABB">
        <w:rPr>
          <w:rFonts w:ascii="Cambria" w:hAnsi="Cambria"/>
          <w:i/>
          <w:sz w:val="21"/>
          <w:szCs w:val="21"/>
        </w:rPr>
        <w:t>p</w:t>
      </w:r>
      <w:r w:rsidR="00170F6A" w:rsidRPr="009F1ABB">
        <w:rPr>
          <w:rFonts w:ascii="Cambria" w:hAnsi="Cambria"/>
          <w:sz w:val="21"/>
          <w:szCs w:val="21"/>
        </w:rPr>
        <w:t xml:space="preserve"> &gt; 0.05) görülmüştür. </w:t>
      </w:r>
      <w:r w:rsidR="006016B1" w:rsidRPr="009F1ABB">
        <w:rPr>
          <w:rFonts w:ascii="Cambria" w:hAnsi="Cambria"/>
          <w:sz w:val="21"/>
          <w:szCs w:val="21"/>
        </w:rPr>
        <w:t>Betimsel istat</w:t>
      </w:r>
      <w:r w:rsidR="00E05D93">
        <w:rPr>
          <w:rFonts w:ascii="Cambria" w:hAnsi="Cambria"/>
          <w:sz w:val="21"/>
          <w:szCs w:val="21"/>
        </w:rPr>
        <w:t>istik tekniklerinden ortalama</w:t>
      </w:r>
      <w:r w:rsidR="006016B1" w:rsidRPr="009F1ABB">
        <w:rPr>
          <w:rFonts w:ascii="Cambria" w:hAnsi="Cambria"/>
          <w:sz w:val="21"/>
          <w:szCs w:val="21"/>
        </w:rPr>
        <w:t xml:space="preserve"> ve standart sapmalar kullanılmıştır. Çıkarımsal istatistik tekniklerinden ortalamalar arası farklar</w:t>
      </w:r>
      <w:r w:rsidR="00244490" w:rsidRPr="009F1ABB">
        <w:rPr>
          <w:rFonts w:ascii="Cambria" w:hAnsi="Cambria"/>
          <w:sz w:val="21"/>
          <w:szCs w:val="21"/>
        </w:rPr>
        <w:t>ı tespit edebilmek için iki grubun</w:t>
      </w:r>
      <w:r w:rsidR="006016B1" w:rsidRPr="009F1ABB">
        <w:rPr>
          <w:rFonts w:ascii="Cambria" w:hAnsi="Cambria"/>
          <w:sz w:val="21"/>
          <w:szCs w:val="21"/>
        </w:rPr>
        <w:t xml:space="preserve"> karşılaştır</w:t>
      </w:r>
      <w:r w:rsidR="00092A1C" w:rsidRPr="009F1ABB">
        <w:rPr>
          <w:rFonts w:ascii="Cambria" w:hAnsi="Cambria"/>
          <w:sz w:val="21"/>
          <w:szCs w:val="21"/>
        </w:rPr>
        <w:t>ıl</w:t>
      </w:r>
      <w:r w:rsidR="006016B1" w:rsidRPr="009F1ABB">
        <w:rPr>
          <w:rFonts w:ascii="Cambria" w:hAnsi="Cambria"/>
          <w:sz w:val="21"/>
          <w:szCs w:val="21"/>
        </w:rPr>
        <w:t>masında bağımsız gr</w:t>
      </w:r>
      <w:r w:rsidR="00244490" w:rsidRPr="009F1ABB">
        <w:rPr>
          <w:rFonts w:ascii="Cambria" w:hAnsi="Cambria"/>
          <w:sz w:val="21"/>
          <w:szCs w:val="21"/>
        </w:rPr>
        <w:t xml:space="preserve">uplar </w:t>
      </w:r>
      <w:r w:rsidR="00363740" w:rsidRPr="009F1ABB">
        <w:rPr>
          <w:rFonts w:ascii="Cambria" w:hAnsi="Cambria"/>
          <w:sz w:val="21"/>
          <w:szCs w:val="21"/>
        </w:rPr>
        <w:t xml:space="preserve">için </w:t>
      </w:r>
      <w:r w:rsidR="00244490" w:rsidRPr="009F1ABB">
        <w:rPr>
          <w:rFonts w:ascii="Cambria" w:hAnsi="Cambria"/>
          <w:sz w:val="21"/>
          <w:szCs w:val="21"/>
        </w:rPr>
        <w:t>t-testi, ikiden fazla grubun</w:t>
      </w:r>
      <w:r w:rsidR="006016B1" w:rsidRPr="009F1ABB">
        <w:rPr>
          <w:rFonts w:ascii="Cambria" w:hAnsi="Cambria"/>
          <w:sz w:val="21"/>
          <w:szCs w:val="21"/>
        </w:rPr>
        <w:t xml:space="preserve"> karşılaştır</w:t>
      </w:r>
      <w:r w:rsidR="00092A1C" w:rsidRPr="009F1ABB">
        <w:rPr>
          <w:rFonts w:ascii="Cambria" w:hAnsi="Cambria"/>
          <w:sz w:val="21"/>
          <w:szCs w:val="21"/>
        </w:rPr>
        <w:t>ıl</w:t>
      </w:r>
      <w:r w:rsidR="006016B1" w:rsidRPr="009F1ABB">
        <w:rPr>
          <w:rFonts w:ascii="Cambria" w:hAnsi="Cambria"/>
          <w:sz w:val="21"/>
          <w:szCs w:val="21"/>
        </w:rPr>
        <w:t xml:space="preserve">masında </w:t>
      </w:r>
      <w:r w:rsidR="00B6015E" w:rsidRPr="009F1ABB">
        <w:rPr>
          <w:rFonts w:ascii="Cambria" w:hAnsi="Cambria"/>
          <w:sz w:val="21"/>
          <w:szCs w:val="21"/>
        </w:rPr>
        <w:t xml:space="preserve">ise </w:t>
      </w:r>
      <w:r w:rsidR="00BD10BE" w:rsidRPr="009F1ABB">
        <w:rPr>
          <w:rFonts w:ascii="Cambria" w:hAnsi="Cambria"/>
          <w:sz w:val="21"/>
          <w:szCs w:val="21"/>
        </w:rPr>
        <w:t xml:space="preserve">varyans analizi </w:t>
      </w:r>
      <w:r w:rsidR="006016B1" w:rsidRPr="009F1ABB">
        <w:rPr>
          <w:rFonts w:ascii="Cambria" w:hAnsi="Cambria"/>
          <w:sz w:val="21"/>
          <w:szCs w:val="21"/>
        </w:rPr>
        <w:t xml:space="preserve">kullanılmıştır. Değişkenler arasındaki ilişkilerin derecesini ve yönünü belirlemek amacıyla Pearson </w:t>
      </w:r>
      <w:r w:rsidR="00B6015E" w:rsidRPr="009F1ABB">
        <w:rPr>
          <w:rFonts w:ascii="Cambria" w:hAnsi="Cambria"/>
          <w:sz w:val="21"/>
          <w:szCs w:val="21"/>
        </w:rPr>
        <w:t xml:space="preserve">Momentler Çarpımı </w:t>
      </w:r>
      <w:r w:rsidR="006016B1" w:rsidRPr="009F1ABB">
        <w:rPr>
          <w:rFonts w:ascii="Cambria" w:hAnsi="Cambria"/>
          <w:sz w:val="21"/>
          <w:szCs w:val="21"/>
        </w:rPr>
        <w:t xml:space="preserve">Korelasyon Analizinden </w:t>
      </w:r>
      <w:r w:rsidR="00B84F29" w:rsidRPr="009F1ABB">
        <w:rPr>
          <w:rFonts w:ascii="Cambria" w:hAnsi="Cambria"/>
          <w:sz w:val="21"/>
          <w:szCs w:val="21"/>
        </w:rPr>
        <w:t xml:space="preserve">ve ölüm kaygısındaki varyansın açıklanma oranını belirleyebilmek için ise hiyerarşik regresyon analizinden </w:t>
      </w:r>
      <w:r w:rsidR="00087E41" w:rsidRPr="009F1ABB">
        <w:rPr>
          <w:rFonts w:ascii="Cambria" w:hAnsi="Cambria"/>
          <w:sz w:val="21"/>
          <w:szCs w:val="21"/>
        </w:rPr>
        <w:t xml:space="preserve">yararlanılmıştır. </w:t>
      </w:r>
      <w:r w:rsidRPr="009F1ABB">
        <w:rPr>
          <w:rFonts w:ascii="Cambria" w:hAnsi="Cambria"/>
          <w:sz w:val="21"/>
          <w:szCs w:val="21"/>
        </w:rPr>
        <w:t xml:space="preserve">Verilerin analizinde SPSS 23 </w:t>
      </w:r>
      <w:r w:rsidR="00F44C4F" w:rsidRPr="009F1ABB">
        <w:rPr>
          <w:rFonts w:ascii="Cambria" w:hAnsi="Cambria"/>
          <w:sz w:val="21"/>
          <w:szCs w:val="21"/>
        </w:rPr>
        <w:t>istatistik</w:t>
      </w:r>
      <w:r w:rsidR="00E05D93">
        <w:rPr>
          <w:rFonts w:ascii="Cambria" w:hAnsi="Cambria"/>
          <w:sz w:val="21"/>
          <w:szCs w:val="21"/>
        </w:rPr>
        <w:t>sel</w:t>
      </w:r>
      <w:r w:rsidR="00F44C4F" w:rsidRPr="009F1ABB">
        <w:rPr>
          <w:rFonts w:ascii="Cambria" w:hAnsi="Cambria"/>
          <w:sz w:val="21"/>
          <w:szCs w:val="21"/>
        </w:rPr>
        <w:t xml:space="preserve"> paket programı </w:t>
      </w:r>
      <w:r w:rsidRPr="009F1ABB">
        <w:rPr>
          <w:rFonts w:ascii="Cambria" w:hAnsi="Cambria"/>
          <w:sz w:val="21"/>
          <w:szCs w:val="21"/>
        </w:rPr>
        <w:t>kullanılmıştır.</w:t>
      </w:r>
      <w:r w:rsidR="008E48A8" w:rsidRPr="009F1ABB">
        <w:rPr>
          <w:rFonts w:ascii="Cambria" w:hAnsi="Cambria"/>
          <w:sz w:val="21"/>
          <w:szCs w:val="21"/>
        </w:rPr>
        <w:t xml:space="preserve"> </w:t>
      </w:r>
    </w:p>
    <w:p w14:paraId="305D3BBE" w14:textId="3667EAE8" w:rsidR="003F1E2F" w:rsidRPr="009F1ABB" w:rsidRDefault="003E5BBC" w:rsidP="009F1ABB">
      <w:pPr>
        <w:spacing w:beforeLines="120" w:before="288" w:after="0" w:line="240" w:lineRule="auto"/>
        <w:ind w:firstLine="567"/>
        <w:jc w:val="both"/>
        <w:rPr>
          <w:rFonts w:ascii="Cambria" w:hAnsi="Cambria"/>
          <w:sz w:val="21"/>
          <w:szCs w:val="21"/>
        </w:rPr>
      </w:pPr>
      <w:bookmarkStart w:id="8" w:name="_Toc489189342"/>
      <w:r w:rsidRPr="009F1ABB">
        <w:rPr>
          <w:rFonts w:ascii="Cambria" w:hAnsi="Cambria"/>
          <w:b/>
          <w:sz w:val="21"/>
          <w:szCs w:val="21"/>
        </w:rPr>
        <w:t>İşlem</w:t>
      </w:r>
      <w:bookmarkEnd w:id="8"/>
      <w:r w:rsidR="00087E41" w:rsidRPr="009F1ABB">
        <w:rPr>
          <w:rFonts w:ascii="Cambria" w:hAnsi="Cambria"/>
          <w:b/>
          <w:sz w:val="21"/>
          <w:szCs w:val="21"/>
        </w:rPr>
        <w:t>:</w:t>
      </w:r>
      <w:r w:rsidR="00087E41" w:rsidRPr="009F1ABB">
        <w:rPr>
          <w:rFonts w:ascii="Cambria" w:hAnsi="Cambria"/>
          <w:sz w:val="21"/>
          <w:szCs w:val="21"/>
        </w:rPr>
        <w:t xml:space="preserve"> </w:t>
      </w:r>
      <w:r w:rsidR="00DB6786" w:rsidRPr="009F1ABB">
        <w:rPr>
          <w:rFonts w:ascii="Cambria" w:hAnsi="Cambria"/>
          <w:sz w:val="21"/>
          <w:szCs w:val="21"/>
        </w:rPr>
        <w:t>Ölçeklerin uygulan</w:t>
      </w:r>
      <w:r w:rsidR="00E05D93">
        <w:rPr>
          <w:rFonts w:ascii="Cambria" w:hAnsi="Cambria"/>
          <w:sz w:val="21"/>
          <w:szCs w:val="21"/>
        </w:rPr>
        <w:t>abil</w:t>
      </w:r>
      <w:r w:rsidR="00DB6786" w:rsidRPr="009F1ABB">
        <w:rPr>
          <w:rFonts w:ascii="Cambria" w:hAnsi="Cambria"/>
          <w:sz w:val="21"/>
          <w:szCs w:val="21"/>
        </w:rPr>
        <w:t>m</w:t>
      </w:r>
      <w:r w:rsidR="00E05D93">
        <w:rPr>
          <w:rFonts w:ascii="Cambria" w:hAnsi="Cambria"/>
          <w:sz w:val="21"/>
          <w:szCs w:val="21"/>
        </w:rPr>
        <w:t>esi</w:t>
      </w:r>
      <w:r w:rsidR="00170F6A" w:rsidRPr="009F1ABB">
        <w:rPr>
          <w:rFonts w:ascii="Cambria" w:hAnsi="Cambria"/>
          <w:sz w:val="21"/>
          <w:szCs w:val="21"/>
        </w:rPr>
        <w:t xml:space="preserve"> </w:t>
      </w:r>
      <w:r w:rsidR="00E05D93">
        <w:rPr>
          <w:rFonts w:ascii="Cambria" w:hAnsi="Cambria"/>
          <w:sz w:val="21"/>
          <w:szCs w:val="21"/>
        </w:rPr>
        <w:t xml:space="preserve">için </w:t>
      </w:r>
      <w:r w:rsidR="00F44C4F" w:rsidRPr="009F1ABB">
        <w:rPr>
          <w:rFonts w:ascii="Cambria" w:hAnsi="Cambria"/>
          <w:sz w:val="21"/>
          <w:szCs w:val="21"/>
        </w:rPr>
        <w:t xml:space="preserve">gerekli olan </w:t>
      </w:r>
      <w:r w:rsidR="00D70F9D" w:rsidRPr="009F1ABB">
        <w:rPr>
          <w:rFonts w:ascii="Cambria" w:hAnsi="Cambria"/>
          <w:sz w:val="21"/>
          <w:szCs w:val="21"/>
        </w:rPr>
        <w:t xml:space="preserve">izinler </w:t>
      </w:r>
      <w:r w:rsidR="00F44C4F" w:rsidRPr="009F1ABB">
        <w:rPr>
          <w:rFonts w:ascii="Cambria" w:hAnsi="Cambria"/>
          <w:sz w:val="21"/>
          <w:szCs w:val="21"/>
        </w:rPr>
        <w:t>alındıktan sonra uygula</w:t>
      </w:r>
      <w:r w:rsidR="00E05D93">
        <w:rPr>
          <w:rFonts w:ascii="Cambria" w:hAnsi="Cambria"/>
          <w:sz w:val="21"/>
          <w:szCs w:val="21"/>
        </w:rPr>
        <w:t>maya başlan</w:t>
      </w:r>
      <w:r w:rsidR="00F44C4F" w:rsidRPr="009F1ABB">
        <w:rPr>
          <w:rFonts w:ascii="Cambria" w:hAnsi="Cambria"/>
          <w:sz w:val="21"/>
          <w:szCs w:val="21"/>
        </w:rPr>
        <w:t xml:space="preserve">mıştır. </w:t>
      </w:r>
      <w:r w:rsidR="00170F6A" w:rsidRPr="009F1ABB">
        <w:rPr>
          <w:rFonts w:ascii="Cambria" w:hAnsi="Cambria"/>
          <w:sz w:val="21"/>
          <w:szCs w:val="21"/>
        </w:rPr>
        <w:t>Ç</w:t>
      </w:r>
      <w:r w:rsidRPr="009F1ABB">
        <w:rPr>
          <w:rFonts w:ascii="Cambria" w:hAnsi="Cambria"/>
          <w:sz w:val="21"/>
          <w:szCs w:val="21"/>
        </w:rPr>
        <w:t>alışmaya gönüllü olarak katılmak isteyen</w:t>
      </w:r>
      <w:r w:rsidR="00E05D93">
        <w:rPr>
          <w:rFonts w:ascii="Cambria" w:hAnsi="Cambria"/>
          <w:sz w:val="21"/>
          <w:szCs w:val="21"/>
        </w:rPr>
        <w:t xml:space="preserve"> öğrenci</w:t>
      </w:r>
      <w:r w:rsidR="00BF48EE" w:rsidRPr="009F1ABB">
        <w:rPr>
          <w:rFonts w:ascii="Cambria" w:hAnsi="Cambria"/>
          <w:sz w:val="21"/>
          <w:szCs w:val="21"/>
        </w:rPr>
        <w:t>lere daha</w:t>
      </w:r>
      <w:r w:rsidRPr="009F1ABB">
        <w:rPr>
          <w:rFonts w:ascii="Cambria" w:hAnsi="Cambria"/>
          <w:sz w:val="21"/>
          <w:szCs w:val="21"/>
        </w:rPr>
        <w:t xml:space="preserve"> ayrıntılı bilgi verilmiş</w:t>
      </w:r>
      <w:r w:rsidR="00092A1C" w:rsidRPr="009F1ABB">
        <w:rPr>
          <w:rFonts w:ascii="Cambria" w:hAnsi="Cambria"/>
          <w:sz w:val="21"/>
          <w:szCs w:val="21"/>
        </w:rPr>
        <w:t>, uygulama öğrencilere ders dışı saatlerde</w:t>
      </w:r>
      <w:r w:rsidR="00BF48EE" w:rsidRPr="009F1ABB">
        <w:rPr>
          <w:rFonts w:ascii="Cambria" w:hAnsi="Cambria"/>
          <w:sz w:val="21"/>
          <w:szCs w:val="21"/>
        </w:rPr>
        <w:t xml:space="preserve"> ve </w:t>
      </w:r>
      <w:r w:rsidRPr="009F1ABB">
        <w:rPr>
          <w:rFonts w:ascii="Cambria" w:hAnsi="Cambria"/>
          <w:sz w:val="21"/>
          <w:szCs w:val="21"/>
        </w:rPr>
        <w:t xml:space="preserve">sınıf ortamında </w:t>
      </w:r>
      <w:r w:rsidR="00BF48EE" w:rsidRPr="009F1ABB">
        <w:rPr>
          <w:rFonts w:ascii="Cambria" w:hAnsi="Cambria"/>
          <w:sz w:val="21"/>
          <w:szCs w:val="21"/>
        </w:rPr>
        <w:t>yapıl</w:t>
      </w:r>
      <w:r w:rsidRPr="009F1ABB">
        <w:rPr>
          <w:rFonts w:ascii="Cambria" w:hAnsi="Cambria"/>
          <w:sz w:val="21"/>
          <w:szCs w:val="21"/>
        </w:rPr>
        <w:t xml:space="preserve">mıştır. </w:t>
      </w:r>
    </w:p>
    <w:p w14:paraId="445E0260" w14:textId="1C71022E" w:rsidR="0081083D" w:rsidRPr="009F1ABB" w:rsidRDefault="002400D4" w:rsidP="009F1ABB">
      <w:pPr>
        <w:spacing w:beforeLines="120" w:before="288" w:after="0" w:line="240" w:lineRule="auto"/>
        <w:ind w:firstLine="567"/>
        <w:jc w:val="center"/>
        <w:rPr>
          <w:rFonts w:ascii="Cambria" w:hAnsi="Cambria"/>
          <w:b/>
          <w:sz w:val="21"/>
          <w:szCs w:val="21"/>
        </w:rPr>
      </w:pPr>
      <w:bookmarkStart w:id="9" w:name="_Toc489189355"/>
      <w:r w:rsidRPr="009F1ABB">
        <w:rPr>
          <w:rFonts w:ascii="Cambria" w:hAnsi="Cambria"/>
          <w:b/>
          <w:sz w:val="21"/>
          <w:szCs w:val="21"/>
        </w:rPr>
        <w:t>BULGULAR</w:t>
      </w:r>
      <w:bookmarkEnd w:id="9"/>
    </w:p>
    <w:p w14:paraId="757C76A6" w14:textId="2A225819" w:rsidR="002400D4" w:rsidRPr="009F1ABB" w:rsidRDefault="00BF6FB9"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Bu ç</w:t>
      </w:r>
      <w:r w:rsidR="00461B87" w:rsidRPr="009F1ABB">
        <w:rPr>
          <w:rFonts w:ascii="Cambria" w:hAnsi="Cambria"/>
          <w:sz w:val="21"/>
          <w:szCs w:val="21"/>
        </w:rPr>
        <w:t xml:space="preserve">alışmanın bulguları; </w:t>
      </w:r>
      <w:r w:rsidRPr="009F1ABB">
        <w:rPr>
          <w:rFonts w:ascii="Cambria" w:hAnsi="Cambria"/>
          <w:sz w:val="21"/>
          <w:szCs w:val="21"/>
        </w:rPr>
        <w:t xml:space="preserve">ortalama </w:t>
      </w:r>
      <w:r w:rsidR="002F3A1E" w:rsidRPr="009F1ABB">
        <w:rPr>
          <w:rFonts w:ascii="Cambria" w:hAnsi="Cambria"/>
          <w:sz w:val="21"/>
          <w:szCs w:val="21"/>
        </w:rPr>
        <w:t xml:space="preserve">ve standart sapma </w:t>
      </w:r>
      <w:r w:rsidRPr="009F1ABB">
        <w:rPr>
          <w:rFonts w:ascii="Cambria" w:hAnsi="Cambria"/>
          <w:sz w:val="21"/>
          <w:szCs w:val="21"/>
        </w:rPr>
        <w:t xml:space="preserve">değerlerine ilişkin bulgular, ortalamalar </w:t>
      </w:r>
      <w:r w:rsidR="00DF69F0" w:rsidRPr="009F1ABB">
        <w:rPr>
          <w:rFonts w:ascii="Cambria" w:hAnsi="Cambria"/>
          <w:sz w:val="21"/>
          <w:szCs w:val="21"/>
        </w:rPr>
        <w:t>arası farklara ilişkin bulgular</w:t>
      </w:r>
      <w:r w:rsidR="008B4B54" w:rsidRPr="009F1ABB">
        <w:rPr>
          <w:rFonts w:ascii="Cambria" w:hAnsi="Cambria"/>
          <w:sz w:val="21"/>
          <w:szCs w:val="21"/>
        </w:rPr>
        <w:t>,</w:t>
      </w:r>
      <w:r w:rsidRPr="009F1ABB">
        <w:rPr>
          <w:rFonts w:ascii="Cambria" w:hAnsi="Cambria"/>
          <w:sz w:val="21"/>
          <w:szCs w:val="21"/>
        </w:rPr>
        <w:t xml:space="preserve"> </w:t>
      </w:r>
      <w:proofErr w:type="gramStart"/>
      <w:r w:rsidRPr="009F1ABB">
        <w:rPr>
          <w:rFonts w:ascii="Cambria" w:hAnsi="Cambria"/>
          <w:sz w:val="21"/>
          <w:szCs w:val="21"/>
        </w:rPr>
        <w:t>korelasyon</w:t>
      </w:r>
      <w:proofErr w:type="gramEnd"/>
      <w:r w:rsidRPr="009F1ABB">
        <w:rPr>
          <w:rFonts w:ascii="Cambria" w:hAnsi="Cambria"/>
          <w:sz w:val="21"/>
          <w:szCs w:val="21"/>
        </w:rPr>
        <w:t xml:space="preserve"> analizine ilişkin bulgular </w:t>
      </w:r>
      <w:r w:rsidR="008B4B54" w:rsidRPr="009F1ABB">
        <w:rPr>
          <w:rFonts w:ascii="Cambria" w:hAnsi="Cambria"/>
          <w:sz w:val="21"/>
          <w:szCs w:val="21"/>
        </w:rPr>
        <w:t xml:space="preserve">ve hiyerarşik regresyon analizine </w:t>
      </w:r>
      <w:r w:rsidR="001170D3" w:rsidRPr="009F1ABB">
        <w:rPr>
          <w:rFonts w:ascii="Cambria" w:hAnsi="Cambria"/>
          <w:sz w:val="21"/>
          <w:szCs w:val="21"/>
        </w:rPr>
        <w:t>ilişkin bulgular</w:t>
      </w:r>
      <w:r w:rsidR="008B4B54" w:rsidRPr="009F1ABB">
        <w:rPr>
          <w:rFonts w:ascii="Cambria" w:hAnsi="Cambria"/>
          <w:sz w:val="21"/>
          <w:szCs w:val="21"/>
        </w:rPr>
        <w:t xml:space="preserve"> </w:t>
      </w:r>
      <w:r w:rsidRPr="009F1ABB">
        <w:rPr>
          <w:rFonts w:ascii="Cambria" w:hAnsi="Cambria"/>
          <w:sz w:val="21"/>
          <w:szCs w:val="21"/>
        </w:rPr>
        <w:t xml:space="preserve">şeklinde </w:t>
      </w:r>
      <w:r w:rsidR="00F6260A" w:rsidRPr="009F1ABB">
        <w:rPr>
          <w:rFonts w:ascii="Cambria" w:hAnsi="Cambria"/>
          <w:sz w:val="21"/>
          <w:szCs w:val="21"/>
        </w:rPr>
        <w:t>dört alt başlıkta verilmiştir.</w:t>
      </w:r>
    </w:p>
    <w:p w14:paraId="4C19FE5D" w14:textId="366D6478" w:rsidR="0081083D" w:rsidRPr="009F1ABB" w:rsidRDefault="00FF78DF" w:rsidP="006E7B78">
      <w:pPr>
        <w:spacing w:beforeLines="120" w:before="288" w:after="0" w:line="240" w:lineRule="auto"/>
        <w:rPr>
          <w:rFonts w:ascii="Cambria" w:hAnsi="Cambria"/>
          <w:b/>
          <w:sz w:val="21"/>
          <w:szCs w:val="21"/>
        </w:rPr>
      </w:pPr>
      <w:bookmarkStart w:id="10" w:name="_Toc489189356"/>
      <w:r w:rsidRPr="009F1ABB">
        <w:rPr>
          <w:rFonts w:ascii="Cambria" w:hAnsi="Cambria"/>
          <w:b/>
          <w:sz w:val="21"/>
          <w:szCs w:val="21"/>
        </w:rPr>
        <w:t xml:space="preserve">Ortalama </w:t>
      </w:r>
      <w:r w:rsidR="002F3A1E" w:rsidRPr="009F1ABB">
        <w:rPr>
          <w:rFonts w:ascii="Cambria" w:hAnsi="Cambria"/>
          <w:b/>
          <w:sz w:val="21"/>
          <w:szCs w:val="21"/>
        </w:rPr>
        <w:t xml:space="preserve">ve Standart Sapma </w:t>
      </w:r>
      <w:r w:rsidRPr="009F1ABB">
        <w:rPr>
          <w:rFonts w:ascii="Cambria" w:hAnsi="Cambria"/>
          <w:b/>
          <w:sz w:val="21"/>
          <w:szCs w:val="21"/>
        </w:rPr>
        <w:t>Değerlerine İlişkin Bulgular</w:t>
      </w:r>
      <w:bookmarkEnd w:id="10"/>
      <w:r w:rsidRPr="009F1ABB">
        <w:rPr>
          <w:rFonts w:ascii="Cambria" w:hAnsi="Cambria"/>
          <w:b/>
          <w:sz w:val="21"/>
          <w:szCs w:val="21"/>
        </w:rPr>
        <w:t xml:space="preserve"> </w:t>
      </w:r>
      <w:r w:rsidR="002400D4" w:rsidRPr="009F1ABB">
        <w:rPr>
          <w:rFonts w:ascii="Cambria" w:hAnsi="Cambria"/>
          <w:b/>
          <w:sz w:val="21"/>
          <w:szCs w:val="21"/>
        </w:rPr>
        <w:t xml:space="preserve"> </w:t>
      </w:r>
    </w:p>
    <w:p w14:paraId="3675360D" w14:textId="14D957BB" w:rsidR="00484F05" w:rsidRPr="009F1ABB" w:rsidRDefault="00AF3B2B"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lastRenderedPageBreak/>
        <w:t xml:space="preserve">Tablo </w:t>
      </w:r>
      <w:r w:rsidR="00524A13" w:rsidRPr="009F1ABB">
        <w:rPr>
          <w:rFonts w:ascii="Cambria" w:hAnsi="Cambria"/>
          <w:sz w:val="21"/>
          <w:szCs w:val="21"/>
        </w:rPr>
        <w:t>1’d</w:t>
      </w:r>
      <w:r w:rsidR="00484F05" w:rsidRPr="009F1ABB">
        <w:rPr>
          <w:rFonts w:ascii="Cambria" w:hAnsi="Cambria"/>
          <w:sz w:val="21"/>
          <w:szCs w:val="21"/>
        </w:rPr>
        <w:t xml:space="preserve">e çalışmanın değişkenlerine ait ortalama ve standart sapma değerleri verilmiştir. </w:t>
      </w:r>
    </w:p>
    <w:p w14:paraId="1C2AB9D0" w14:textId="12CCCEFB" w:rsidR="008873DC" w:rsidRPr="006E7B78" w:rsidRDefault="003561E2" w:rsidP="006E7B78">
      <w:pPr>
        <w:spacing w:beforeLines="120" w:before="288" w:after="0" w:line="240" w:lineRule="auto"/>
        <w:jc w:val="both"/>
        <w:rPr>
          <w:rFonts w:ascii="Cambria" w:hAnsi="Cambria"/>
          <w:sz w:val="21"/>
          <w:szCs w:val="21"/>
        </w:rPr>
      </w:pPr>
      <w:bookmarkStart w:id="11" w:name="_Toc489189480"/>
      <w:r w:rsidRPr="006E7B78">
        <w:rPr>
          <w:rFonts w:ascii="Cambria" w:hAnsi="Cambria"/>
          <w:b/>
          <w:sz w:val="21"/>
          <w:szCs w:val="21"/>
        </w:rPr>
        <w:t>Tablo</w:t>
      </w:r>
      <w:r w:rsidR="00524A13" w:rsidRPr="006E7B78">
        <w:rPr>
          <w:rFonts w:ascii="Cambria" w:hAnsi="Cambria"/>
          <w:b/>
          <w:sz w:val="21"/>
          <w:szCs w:val="21"/>
        </w:rPr>
        <w:t xml:space="preserve"> 1</w:t>
      </w:r>
      <w:r w:rsidRPr="006E7B78">
        <w:rPr>
          <w:rFonts w:ascii="Cambria" w:hAnsi="Cambria"/>
          <w:b/>
          <w:sz w:val="21"/>
          <w:szCs w:val="21"/>
        </w:rPr>
        <w:t>.</w:t>
      </w:r>
      <w:r w:rsidRPr="006E7B78">
        <w:rPr>
          <w:rFonts w:ascii="Cambria" w:hAnsi="Cambria"/>
          <w:sz w:val="21"/>
          <w:szCs w:val="21"/>
        </w:rPr>
        <w:t xml:space="preserve"> Çalışmanın Değişkenlerine ait Ortalama ve Standart Sapma Değerleri</w:t>
      </w:r>
      <w:bookmarkEnd w:id="11"/>
    </w:p>
    <w:tbl>
      <w:tblPr>
        <w:tblStyle w:val="TabloKlavuzu"/>
        <w:tblW w:w="6912" w:type="dxa"/>
        <w:tblLook w:val="04A0" w:firstRow="1" w:lastRow="0" w:firstColumn="1" w:lastColumn="0" w:noHBand="0" w:noVBand="1"/>
      </w:tblPr>
      <w:tblGrid>
        <w:gridCol w:w="2235"/>
        <w:gridCol w:w="1559"/>
        <w:gridCol w:w="1559"/>
        <w:gridCol w:w="1559"/>
      </w:tblGrid>
      <w:tr w:rsidR="00F6260A" w:rsidRPr="009F1ABB" w14:paraId="31823ABA" w14:textId="77777777" w:rsidTr="006E7B78">
        <w:tc>
          <w:tcPr>
            <w:tcW w:w="2235" w:type="dxa"/>
          </w:tcPr>
          <w:p w14:paraId="1C59DEC9" w14:textId="77777777" w:rsidR="00F6260A" w:rsidRPr="009F1ABB" w:rsidRDefault="00F6260A" w:rsidP="009F1ABB">
            <w:pPr>
              <w:spacing w:beforeLines="120" w:before="288"/>
              <w:jc w:val="both"/>
              <w:rPr>
                <w:rFonts w:ascii="Cambria" w:hAnsi="Cambria"/>
                <w:sz w:val="21"/>
                <w:szCs w:val="21"/>
              </w:rPr>
            </w:pPr>
            <w:r w:rsidRPr="009F1ABB">
              <w:rPr>
                <w:rFonts w:ascii="Cambria" w:hAnsi="Cambria"/>
                <w:sz w:val="21"/>
                <w:szCs w:val="21"/>
              </w:rPr>
              <w:t>Değişkenler</w:t>
            </w:r>
          </w:p>
        </w:tc>
        <w:tc>
          <w:tcPr>
            <w:tcW w:w="1559" w:type="dxa"/>
          </w:tcPr>
          <w:p w14:paraId="3EC494D2" w14:textId="77777777" w:rsidR="00F6260A" w:rsidRPr="009F1ABB" w:rsidRDefault="00F6260A" w:rsidP="006E7B78">
            <w:pPr>
              <w:spacing w:beforeLines="120" w:before="288"/>
              <w:jc w:val="center"/>
              <w:rPr>
                <w:rFonts w:ascii="Cambria" w:hAnsi="Cambria"/>
                <w:sz w:val="21"/>
                <w:szCs w:val="21"/>
              </w:rPr>
            </w:pPr>
            <w:proofErr w:type="gramStart"/>
            <w:r w:rsidRPr="009F1ABB">
              <w:rPr>
                <w:rFonts w:ascii="Cambria" w:hAnsi="Cambria"/>
                <w:sz w:val="21"/>
                <w:szCs w:val="21"/>
              </w:rPr>
              <w:t>n</w:t>
            </w:r>
            <w:proofErr w:type="gramEnd"/>
          </w:p>
        </w:tc>
        <w:tc>
          <w:tcPr>
            <w:tcW w:w="1559" w:type="dxa"/>
          </w:tcPr>
          <w:p w14:paraId="168E00ED" w14:textId="77777777" w:rsidR="00F6260A" w:rsidRPr="009F1ABB" w:rsidRDefault="00F6260A" w:rsidP="006E7B78">
            <w:pPr>
              <w:spacing w:beforeLines="120" w:before="288"/>
              <w:jc w:val="center"/>
              <w:rPr>
                <w:rFonts w:ascii="Cambria" w:hAnsi="Cambria"/>
                <w:sz w:val="21"/>
                <w:szCs w:val="21"/>
              </w:rPr>
            </w:pPr>
            <w:r w:rsidRPr="009F1ABB">
              <w:rPr>
                <w:rFonts w:ascii="Cambria" w:hAnsi="Cambria"/>
                <w:position w:val="-4"/>
                <w:sz w:val="21"/>
                <w:szCs w:val="21"/>
              </w:rPr>
              <w:object w:dxaOrig="260" w:dyaOrig="320" w14:anchorId="1B941E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4.25pt" o:ole="">
                  <v:imagedata r:id="rId8" o:title=""/>
                </v:shape>
                <o:OLEObject Type="Embed" ProgID="Equation.3" ShapeID="_x0000_i1025" DrawAspect="Content" ObjectID="_1577991483" r:id="rId9"/>
              </w:object>
            </w:r>
          </w:p>
        </w:tc>
        <w:tc>
          <w:tcPr>
            <w:tcW w:w="1559" w:type="dxa"/>
          </w:tcPr>
          <w:p w14:paraId="60C64642" w14:textId="77777777" w:rsidR="00F6260A" w:rsidRPr="009F1ABB" w:rsidRDefault="00F6260A" w:rsidP="006E7B78">
            <w:pPr>
              <w:spacing w:beforeLines="120" w:before="288"/>
              <w:jc w:val="center"/>
              <w:rPr>
                <w:rFonts w:ascii="Cambria" w:hAnsi="Cambria"/>
                <w:sz w:val="21"/>
                <w:szCs w:val="21"/>
              </w:rPr>
            </w:pPr>
            <w:r w:rsidRPr="009F1ABB">
              <w:rPr>
                <w:rFonts w:ascii="Cambria" w:hAnsi="Cambria"/>
                <w:sz w:val="21"/>
                <w:szCs w:val="21"/>
              </w:rPr>
              <w:t>ss</w:t>
            </w:r>
          </w:p>
        </w:tc>
      </w:tr>
      <w:tr w:rsidR="00E4101D" w:rsidRPr="009F1ABB" w14:paraId="152F1090" w14:textId="77777777" w:rsidTr="006E7B78">
        <w:tc>
          <w:tcPr>
            <w:tcW w:w="2235" w:type="dxa"/>
          </w:tcPr>
          <w:p w14:paraId="104C6306" w14:textId="77777777" w:rsidR="00E4101D" w:rsidRPr="009F1ABB" w:rsidRDefault="00E4101D" w:rsidP="009F1ABB">
            <w:pPr>
              <w:spacing w:beforeLines="120" w:before="288"/>
              <w:jc w:val="both"/>
              <w:rPr>
                <w:rFonts w:ascii="Cambria" w:hAnsi="Cambria"/>
                <w:sz w:val="21"/>
                <w:szCs w:val="21"/>
              </w:rPr>
            </w:pPr>
            <w:r w:rsidRPr="009F1ABB">
              <w:rPr>
                <w:rFonts w:ascii="Cambria" w:hAnsi="Cambria"/>
                <w:sz w:val="21"/>
                <w:szCs w:val="21"/>
              </w:rPr>
              <w:t xml:space="preserve">Dini Dünya Görüşleri </w:t>
            </w:r>
          </w:p>
        </w:tc>
        <w:tc>
          <w:tcPr>
            <w:tcW w:w="1559" w:type="dxa"/>
          </w:tcPr>
          <w:p w14:paraId="5D7FA303" w14:textId="77777777" w:rsidR="00E4101D" w:rsidRPr="009F1ABB" w:rsidRDefault="00E4101D" w:rsidP="006E7B78">
            <w:pPr>
              <w:spacing w:beforeLines="120" w:before="288"/>
              <w:jc w:val="center"/>
              <w:rPr>
                <w:rFonts w:ascii="Cambria" w:hAnsi="Cambria"/>
                <w:sz w:val="21"/>
                <w:szCs w:val="21"/>
              </w:rPr>
            </w:pPr>
            <w:r w:rsidRPr="009F1ABB">
              <w:rPr>
                <w:rFonts w:ascii="Cambria" w:hAnsi="Cambria"/>
                <w:sz w:val="21"/>
                <w:szCs w:val="21"/>
              </w:rPr>
              <w:t>710</w:t>
            </w:r>
          </w:p>
        </w:tc>
        <w:tc>
          <w:tcPr>
            <w:tcW w:w="1559" w:type="dxa"/>
          </w:tcPr>
          <w:p w14:paraId="049D8F06" w14:textId="77777777" w:rsidR="00E4101D" w:rsidRPr="009F1ABB" w:rsidRDefault="00E4101D" w:rsidP="006E7B78">
            <w:pPr>
              <w:spacing w:beforeLines="120" w:before="288"/>
              <w:jc w:val="center"/>
              <w:rPr>
                <w:rFonts w:ascii="Cambria" w:hAnsi="Cambria"/>
                <w:sz w:val="21"/>
                <w:szCs w:val="21"/>
              </w:rPr>
            </w:pPr>
            <w:r w:rsidRPr="009F1ABB">
              <w:rPr>
                <w:rFonts w:ascii="Cambria" w:hAnsi="Cambria"/>
                <w:sz w:val="21"/>
                <w:szCs w:val="21"/>
              </w:rPr>
              <w:t>3.94</w:t>
            </w:r>
          </w:p>
        </w:tc>
        <w:tc>
          <w:tcPr>
            <w:tcW w:w="1559" w:type="dxa"/>
          </w:tcPr>
          <w:p w14:paraId="2B847FFE" w14:textId="77777777" w:rsidR="00E4101D" w:rsidRPr="009F1ABB" w:rsidRDefault="00E4101D" w:rsidP="006E7B78">
            <w:pPr>
              <w:spacing w:beforeLines="120" w:before="288"/>
              <w:jc w:val="center"/>
              <w:rPr>
                <w:rFonts w:ascii="Cambria" w:hAnsi="Cambria"/>
                <w:sz w:val="21"/>
                <w:szCs w:val="21"/>
              </w:rPr>
            </w:pPr>
            <w:r w:rsidRPr="009F1ABB">
              <w:rPr>
                <w:rFonts w:ascii="Cambria" w:hAnsi="Cambria"/>
                <w:sz w:val="21"/>
                <w:szCs w:val="21"/>
              </w:rPr>
              <w:t>0.61</w:t>
            </w:r>
          </w:p>
        </w:tc>
      </w:tr>
      <w:tr w:rsidR="00E4101D" w:rsidRPr="009F1ABB" w14:paraId="50A26A8C" w14:textId="77777777" w:rsidTr="006E7B78">
        <w:tc>
          <w:tcPr>
            <w:tcW w:w="2235" w:type="dxa"/>
          </w:tcPr>
          <w:p w14:paraId="499B1D42" w14:textId="77777777" w:rsidR="00E4101D" w:rsidRPr="009F1ABB" w:rsidRDefault="00E4101D" w:rsidP="009F1ABB">
            <w:pPr>
              <w:spacing w:beforeLines="120" w:before="288"/>
              <w:jc w:val="both"/>
              <w:rPr>
                <w:rFonts w:ascii="Cambria" w:hAnsi="Cambria"/>
                <w:sz w:val="21"/>
                <w:szCs w:val="21"/>
              </w:rPr>
            </w:pPr>
            <w:r w:rsidRPr="009F1ABB">
              <w:rPr>
                <w:rFonts w:ascii="Cambria" w:hAnsi="Cambria"/>
                <w:sz w:val="21"/>
                <w:szCs w:val="21"/>
              </w:rPr>
              <w:t xml:space="preserve">Benlik Saygısı </w:t>
            </w:r>
          </w:p>
        </w:tc>
        <w:tc>
          <w:tcPr>
            <w:tcW w:w="1559" w:type="dxa"/>
          </w:tcPr>
          <w:p w14:paraId="5EBE489D" w14:textId="77777777" w:rsidR="00E4101D" w:rsidRPr="009F1ABB" w:rsidRDefault="00E4101D" w:rsidP="006E7B78">
            <w:pPr>
              <w:spacing w:beforeLines="120" w:before="288"/>
              <w:jc w:val="center"/>
              <w:rPr>
                <w:rFonts w:ascii="Cambria" w:hAnsi="Cambria"/>
                <w:sz w:val="21"/>
                <w:szCs w:val="21"/>
              </w:rPr>
            </w:pPr>
            <w:r w:rsidRPr="009F1ABB">
              <w:rPr>
                <w:rFonts w:ascii="Cambria" w:hAnsi="Cambria"/>
                <w:sz w:val="21"/>
                <w:szCs w:val="21"/>
              </w:rPr>
              <w:t>711</w:t>
            </w:r>
          </w:p>
        </w:tc>
        <w:tc>
          <w:tcPr>
            <w:tcW w:w="1559" w:type="dxa"/>
          </w:tcPr>
          <w:p w14:paraId="44F48E7E" w14:textId="77777777" w:rsidR="00E4101D" w:rsidRPr="009F1ABB" w:rsidRDefault="00E4101D" w:rsidP="006E7B78">
            <w:pPr>
              <w:spacing w:beforeLines="120" w:before="288"/>
              <w:jc w:val="center"/>
              <w:rPr>
                <w:rFonts w:ascii="Cambria" w:hAnsi="Cambria"/>
                <w:sz w:val="21"/>
                <w:szCs w:val="21"/>
              </w:rPr>
            </w:pPr>
            <w:r w:rsidRPr="009F1ABB">
              <w:rPr>
                <w:rFonts w:ascii="Cambria" w:hAnsi="Cambria"/>
                <w:sz w:val="21"/>
                <w:szCs w:val="21"/>
              </w:rPr>
              <w:t>3.89</w:t>
            </w:r>
          </w:p>
        </w:tc>
        <w:tc>
          <w:tcPr>
            <w:tcW w:w="1559" w:type="dxa"/>
          </w:tcPr>
          <w:p w14:paraId="750B6158" w14:textId="77777777" w:rsidR="00E4101D" w:rsidRPr="009F1ABB" w:rsidRDefault="00E4101D" w:rsidP="006E7B78">
            <w:pPr>
              <w:spacing w:beforeLines="120" w:before="288"/>
              <w:jc w:val="center"/>
              <w:rPr>
                <w:rFonts w:ascii="Cambria" w:hAnsi="Cambria"/>
                <w:sz w:val="21"/>
                <w:szCs w:val="21"/>
              </w:rPr>
            </w:pPr>
            <w:r w:rsidRPr="009F1ABB">
              <w:rPr>
                <w:rFonts w:ascii="Cambria" w:hAnsi="Cambria"/>
                <w:sz w:val="21"/>
                <w:szCs w:val="21"/>
              </w:rPr>
              <w:t>0.74</w:t>
            </w:r>
          </w:p>
        </w:tc>
      </w:tr>
      <w:tr w:rsidR="00E4101D" w:rsidRPr="009F1ABB" w14:paraId="4946A94F" w14:textId="77777777" w:rsidTr="006E7B78">
        <w:tc>
          <w:tcPr>
            <w:tcW w:w="2235" w:type="dxa"/>
          </w:tcPr>
          <w:p w14:paraId="01DE6730" w14:textId="77777777" w:rsidR="00E4101D" w:rsidRPr="009F1ABB" w:rsidRDefault="00E4101D" w:rsidP="009F1ABB">
            <w:pPr>
              <w:spacing w:beforeLines="120" w:before="288"/>
              <w:jc w:val="both"/>
              <w:rPr>
                <w:rFonts w:ascii="Cambria" w:hAnsi="Cambria"/>
                <w:sz w:val="21"/>
                <w:szCs w:val="21"/>
              </w:rPr>
            </w:pPr>
            <w:r w:rsidRPr="009F1ABB">
              <w:rPr>
                <w:rFonts w:ascii="Cambria" w:hAnsi="Cambria"/>
                <w:sz w:val="21"/>
                <w:szCs w:val="21"/>
              </w:rPr>
              <w:t xml:space="preserve">Hayatın Amacı </w:t>
            </w:r>
          </w:p>
        </w:tc>
        <w:tc>
          <w:tcPr>
            <w:tcW w:w="1559" w:type="dxa"/>
          </w:tcPr>
          <w:p w14:paraId="4C29463F" w14:textId="77777777" w:rsidR="00E4101D" w:rsidRPr="009F1ABB" w:rsidRDefault="00E4101D" w:rsidP="006E7B78">
            <w:pPr>
              <w:spacing w:beforeLines="120" w:before="288"/>
              <w:jc w:val="center"/>
              <w:rPr>
                <w:rFonts w:ascii="Cambria" w:hAnsi="Cambria"/>
                <w:sz w:val="21"/>
                <w:szCs w:val="21"/>
              </w:rPr>
            </w:pPr>
            <w:r w:rsidRPr="009F1ABB">
              <w:rPr>
                <w:rFonts w:ascii="Cambria" w:hAnsi="Cambria"/>
                <w:sz w:val="21"/>
                <w:szCs w:val="21"/>
              </w:rPr>
              <w:t>711</w:t>
            </w:r>
          </w:p>
        </w:tc>
        <w:tc>
          <w:tcPr>
            <w:tcW w:w="1559" w:type="dxa"/>
          </w:tcPr>
          <w:p w14:paraId="6678C65D" w14:textId="77777777" w:rsidR="00E4101D" w:rsidRPr="009F1ABB" w:rsidRDefault="00E4101D" w:rsidP="006E7B78">
            <w:pPr>
              <w:spacing w:beforeLines="120" w:before="288"/>
              <w:jc w:val="center"/>
              <w:rPr>
                <w:rFonts w:ascii="Cambria" w:hAnsi="Cambria"/>
                <w:sz w:val="21"/>
                <w:szCs w:val="21"/>
              </w:rPr>
            </w:pPr>
            <w:r w:rsidRPr="009F1ABB">
              <w:rPr>
                <w:rFonts w:ascii="Cambria" w:hAnsi="Cambria"/>
                <w:sz w:val="21"/>
                <w:szCs w:val="21"/>
              </w:rPr>
              <w:t>3.51</w:t>
            </w:r>
          </w:p>
        </w:tc>
        <w:tc>
          <w:tcPr>
            <w:tcW w:w="1559" w:type="dxa"/>
          </w:tcPr>
          <w:p w14:paraId="425EC8B5" w14:textId="77777777" w:rsidR="00E4101D" w:rsidRPr="009F1ABB" w:rsidRDefault="00E4101D" w:rsidP="006E7B78">
            <w:pPr>
              <w:spacing w:beforeLines="120" w:before="288"/>
              <w:jc w:val="center"/>
              <w:rPr>
                <w:rFonts w:ascii="Cambria" w:hAnsi="Cambria"/>
                <w:sz w:val="21"/>
                <w:szCs w:val="21"/>
              </w:rPr>
            </w:pPr>
            <w:r w:rsidRPr="009F1ABB">
              <w:rPr>
                <w:rFonts w:ascii="Cambria" w:hAnsi="Cambria"/>
                <w:sz w:val="21"/>
                <w:szCs w:val="21"/>
              </w:rPr>
              <w:t>0.84</w:t>
            </w:r>
          </w:p>
        </w:tc>
      </w:tr>
      <w:tr w:rsidR="00E4101D" w:rsidRPr="009F1ABB" w14:paraId="20E01A17" w14:textId="77777777" w:rsidTr="006E7B78">
        <w:tc>
          <w:tcPr>
            <w:tcW w:w="2235" w:type="dxa"/>
          </w:tcPr>
          <w:p w14:paraId="36DA2892" w14:textId="77777777" w:rsidR="00E4101D" w:rsidRPr="009F1ABB" w:rsidRDefault="00E4101D" w:rsidP="009F1ABB">
            <w:pPr>
              <w:spacing w:beforeLines="120" w:before="288"/>
              <w:jc w:val="both"/>
              <w:rPr>
                <w:rFonts w:ascii="Cambria" w:hAnsi="Cambria"/>
                <w:sz w:val="21"/>
                <w:szCs w:val="21"/>
              </w:rPr>
            </w:pPr>
            <w:r w:rsidRPr="009F1ABB">
              <w:rPr>
                <w:rFonts w:ascii="Cambria" w:hAnsi="Cambria"/>
                <w:sz w:val="21"/>
                <w:szCs w:val="21"/>
              </w:rPr>
              <w:t xml:space="preserve">Ölüm Kaygısı </w:t>
            </w:r>
          </w:p>
        </w:tc>
        <w:tc>
          <w:tcPr>
            <w:tcW w:w="1559" w:type="dxa"/>
          </w:tcPr>
          <w:p w14:paraId="6A533FF4" w14:textId="77777777" w:rsidR="00E4101D" w:rsidRPr="009F1ABB" w:rsidRDefault="00E4101D" w:rsidP="006E7B78">
            <w:pPr>
              <w:spacing w:beforeLines="120" w:before="288"/>
              <w:jc w:val="center"/>
              <w:rPr>
                <w:rFonts w:ascii="Cambria" w:hAnsi="Cambria"/>
                <w:sz w:val="21"/>
                <w:szCs w:val="21"/>
              </w:rPr>
            </w:pPr>
            <w:r w:rsidRPr="009F1ABB">
              <w:rPr>
                <w:rFonts w:ascii="Cambria" w:hAnsi="Cambria"/>
                <w:sz w:val="21"/>
                <w:szCs w:val="21"/>
              </w:rPr>
              <w:t>711</w:t>
            </w:r>
          </w:p>
        </w:tc>
        <w:tc>
          <w:tcPr>
            <w:tcW w:w="1559" w:type="dxa"/>
          </w:tcPr>
          <w:p w14:paraId="16C96875" w14:textId="77777777" w:rsidR="00E4101D" w:rsidRPr="009F1ABB" w:rsidRDefault="00E4101D" w:rsidP="006E7B78">
            <w:pPr>
              <w:spacing w:beforeLines="120" w:before="288"/>
              <w:jc w:val="center"/>
              <w:rPr>
                <w:rFonts w:ascii="Cambria" w:hAnsi="Cambria"/>
                <w:sz w:val="21"/>
                <w:szCs w:val="21"/>
              </w:rPr>
            </w:pPr>
            <w:r w:rsidRPr="009F1ABB">
              <w:rPr>
                <w:rFonts w:ascii="Cambria" w:hAnsi="Cambria"/>
                <w:sz w:val="21"/>
                <w:szCs w:val="21"/>
              </w:rPr>
              <w:t>3.13</w:t>
            </w:r>
          </w:p>
        </w:tc>
        <w:tc>
          <w:tcPr>
            <w:tcW w:w="1559" w:type="dxa"/>
          </w:tcPr>
          <w:p w14:paraId="47B90ACC" w14:textId="77777777" w:rsidR="00E4101D" w:rsidRPr="009F1ABB" w:rsidRDefault="00E4101D" w:rsidP="006E7B78">
            <w:pPr>
              <w:spacing w:beforeLines="120" w:before="288"/>
              <w:jc w:val="center"/>
              <w:rPr>
                <w:rFonts w:ascii="Cambria" w:hAnsi="Cambria"/>
                <w:sz w:val="21"/>
                <w:szCs w:val="21"/>
              </w:rPr>
            </w:pPr>
            <w:r w:rsidRPr="009F1ABB">
              <w:rPr>
                <w:rFonts w:ascii="Cambria" w:hAnsi="Cambria"/>
                <w:sz w:val="21"/>
                <w:szCs w:val="21"/>
              </w:rPr>
              <w:t>0.65</w:t>
            </w:r>
          </w:p>
        </w:tc>
      </w:tr>
    </w:tbl>
    <w:p w14:paraId="78CF9CA7" w14:textId="640639F6" w:rsidR="006E7B78" w:rsidRDefault="00AF3B2B" w:rsidP="006E7B78">
      <w:pPr>
        <w:spacing w:beforeLines="120" w:before="288" w:after="0" w:line="240" w:lineRule="auto"/>
        <w:ind w:firstLine="567"/>
        <w:jc w:val="both"/>
        <w:rPr>
          <w:rFonts w:ascii="Cambria" w:hAnsi="Cambria"/>
          <w:sz w:val="21"/>
          <w:szCs w:val="21"/>
        </w:rPr>
      </w:pPr>
      <w:r w:rsidRPr="009F1ABB">
        <w:rPr>
          <w:rFonts w:ascii="Cambria" w:hAnsi="Cambria"/>
          <w:sz w:val="21"/>
          <w:szCs w:val="21"/>
        </w:rPr>
        <w:t xml:space="preserve">Tablo </w:t>
      </w:r>
      <w:r w:rsidR="00524A13" w:rsidRPr="009F1ABB">
        <w:rPr>
          <w:rFonts w:ascii="Cambria" w:hAnsi="Cambria"/>
          <w:sz w:val="21"/>
          <w:szCs w:val="21"/>
        </w:rPr>
        <w:t>1</w:t>
      </w:r>
      <w:r w:rsidR="002400D4" w:rsidRPr="009F1ABB">
        <w:rPr>
          <w:rFonts w:ascii="Cambria" w:hAnsi="Cambria"/>
          <w:sz w:val="21"/>
          <w:szCs w:val="21"/>
        </w:rPr>
        <w:t>’</w:t>
      </w:r>
      <w:r w:rsidR="00524A13" w:rsidRPr="009F1ABB">
        <w:rPr>
          <w:rFonts w:ascii="Cambria" w:hAnsi="Cambria"/>
          <w:sz w:val="21"/>
          <w:szCs w:val="21"/>
        </w:rPr>
        <w:t>d</w:t>
      </w:r>
      <w:r w:rsidR="002400D4" w:rsidRPr="009F1ABB">
        <w:rPr>
          <w:rFonts w:ascii="Cambria" w:hAnsi="Cambria"/>
          <w:sz w:val="21"/>
          <w:szCs w:val="21"/>
        </w:rPr>
        <w:t>e gör</w:t>
      </w:r>
      <w:r w:rsidR="00524A13" w:rsidRPr="009F1ABB">
        <w:rPr>
          <w:rFonts w:ascii="Cambria" w:hAnsi="Cambria"/>
          <w:sz w:val="21"/>
          <w:szCs w:val="21"/>
        </w:rPr>
        <w:t>üldüğü gibi</w:t>
      </w:r>
      <w:r w:rsidR="002400D4" w:rsidRPr="009F1ABB">
        <w:rPr>
          <w:rFonts w:ascii="Cambria" w:hAnsi="Cambria"/>
          <w:sz w:val="21"/>
          <w:szCs w:val="21"/>
        </w:rPr>
        <w:t xml:space="preserve"> katılımcıların </w:t>
      </w:r>
      <w:r w:rsidR="00123B0E" w:rsidRPr="009F1ABB">
        <w:rPr>
          <w:rFonts w:ascii="Cambria" w:hAnsi="Cambria"/>
          <w:sz w:val="21"/>
          <w:szCs w:val="21"/>
        </w:rPr>
        <w:t>dini dünya görüşleri (</w:t>
      </w:r>
      <w:r w:rsidR="00123B0E" w:rsidRPr="009F1ABB">
        <w:rPr>
          <w:rFonts w:ascii="Cambria" w:hAnsi="Cambria"/>
          <w:noProof/>
          <w:position w:val="-4"/>
          <w:sz w:val="21"/>
          <w:szCs w:val="21"/>
          <w:lang w:eastAsia="tr-TR"/>
        </w:rPr>
        <w:drawing>
          <wp:inline distT="0" distB="0" distL="0" distR="0" wp14:anchorId="21FE9F36" wp14:editId="402E8CF8">
            <wp:extent cx="95250" cy="180975"/>
            <wp:effectExtent l="0" t="0" r="0" b="9525"/>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00123B0E" w:rsidRPr="009F1ABB">
        <w:rPr>
          <w:rFonts w:ascii="Cambria" w:hAnsi="Cambria"/>
          <w:position w:val="-4"/>
          <w:sz w:val="21"/>
          <w:szCs w:val="21"/>
        </w:rPr>
        <w:t xml:space="preserve"> </w:t>
      </w:r>
      <w:r w:rsidR="00123B0E" w:rsidRPr="009F1ABB">
        <w:rPr>
          <w:rFonts w:ascii="Cambria" w:hAnsi="Cambria"/>
          <w:sz w:val="21"/>
          <w:szCs w:val="21"/>
        </w:rPr>
        <w:t xml:space="preserve">= 3.94, ss = 0.61), </w:t>
      </w:r>
      <w:r w:rsidR="00BE315C" w:rsidRPr="009F1ABB">
        <w:rPr>
          <w:rFonts w:ascii="Cambria" w:hAnsi="Cambria"/>
          <w:sz w:val="21"/>
          <w:szCs w:val="21"/>
        </w:rPr>
        <w:t>benlik saygısı (</w:t>
      </w:r>
      <w:r w:rsidR="00BE315C" w:rsidRPr="009F1ABB">
        <w:rPr>
          <w:rFonts w:ascii="Cambria" w:hAnsi="Cambria"/>
          <w:position w:val="-4"/>
          <w:sz w:val="21"/>
          <w:szCs w:val="21"/>
        </w:rPr>
        <w:object w:dxaOrig="260" w:dyaOrig="320" w14:anchorId="2DDFFCC1">
          <v:shape id="_x0000_i1026" type="#_x0000_t75" style="width:7.5pt;height:14.25pt" o:ole="">
            <v:imagedata r:id="rId8" o:title=""/>
          </v:shape>
          <o:OLEObject Type="Embed" ProgID="Equation.3" ShapeID="_x0000_i1026" DrawAspect="Content" ObjectID="_1577991484" r:id="rId11"/>
        </w:object>
      </w:r>
      <w:r w:rsidR="0080359F" w:rsidRPr="009F1ABB">
        <w:rPr>
          <w:rFonts w:ascii="Cambria" w:hAnsi="Cambria"/>
          <w:sz w:val="21"/>
          <w:szCs w:val="21"/>
        </w:rPr>
        <w:t xml:space="preserve"> </w:t>
      </w:r>
      <w:r w:rsidR="00BE315C" w:rsidRPr="009F1ABB">
        <w:rPr>
          <w:rFonts w:ascii="Cambria" w:hAnsi="Cambria"/>
          <w:sz w:val="21"/>
          <w:szCs w:val="21"/>
        </w:rPr>
        <w:t>= 3.89, ss</w:t>
      </w:r>
      <w:r w:rsidR="0080359F" w:rsidRPr="009F1ABB">
        <w:rPr>
          <w:rFonts w:ascii="Cambria" w:hAnsi="Cambria"/>
          <w:sz w:val="21"/>
          <w:szCs w:val="21"/>
        </w:rPr>
        <w:t xml:space="preserve"> </w:t>
      </w:r>
      <w:r w:rsidR="00BE315C" w:rsidRPr="009F1ABB">
        <w:rPr>
          <w:rFonts w:ascii="Cambria" w:hAnsi="Cambria"/>
          <w:sz w:val="21"/>
          <w:szCs w:val="21"/>
        </w:rPr>
        <w:t>=</w:t>
      </w:r>
      <w:r w:rsidR="0080359F" w:rsidRPr="009F1ABB">
        <w:rPr>
          <w:rFonts w:ascii="Cambria" w:hAnsi="Cambria"/>
          <w:sz w:val="21"/>
          <w:szCs w:val="21"/>
        </w:rPr>
        <w:t xml:space="preserve"> </w:t>
      </w:r>
      <w:r w:rsidR="00EF5273" w:rsidRPr="009F1ABB">
        <w:rPr>
          <w:rFonts w:ascii="Cambria" w:hAnsi="Cambria"/>
          <w:sz w:val="21"/>
          <w:szCs w:val="21"/>
        </w:rPr>
        <w:t>0.74)</w:t>
      </w:r>
      <w:r w:rsidR="00A5661D" w:rsidRPr="009F1ABB">
        <w:rPr>
          <w:rFonts w:ascii="Cambria" w:hAnsi="Cambria"/>
          <w:sz w:val="21"/>
          <w:szCs w:val="21"/>
        </w:rPr>
        <w:t xml:space="preserve"> ve h</w:t>
      </w:r>
      <w:r w:rsidR="0040622C" w:rsidRPr="009F1ABB">
        <w:rPr>
          <w:rFonts w:ascii="Cambria" w:hAnsi="Cambria"/>
          <w:sz w:val="21"/>
          <w:szCs w:val="21"/>
        </w:rPr>
        <w:t>ayatın amacı (</w:t>
      </w:r>
      <w:r w:rsidR="00496876">
        <w:rPr>
          <w:rFonts w:ascii="Cambria" w:hAnsi="Cambria"/>
          <w:noProof/>
          <w:position w:val="-4"/>
          <w:sz w:val="21"/>
          <w:szCs w:val="21"/>
          <w:lang w:eastAsia="tr-TR"/>
        </w:rPr>
        <w:drawing>
          <wp:inline distT="0" distB="0" distL="0" distR="0" wp14:anchorId="2253BE36" wp14:editId="2F04BE53">
            <wp:extent cx="95250" cy="180975"/>
            <wp:effectExtent l="0" t="0" r="0"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0080359F" w:rsidRPr="009F1ABB">
        <w:rPr>
          <w:rFonts w:ascii="Cambria" w:hAnsi="Cambria"/>
          <w:position w:val="-4"/>
          <w:sz w:val="21"/>
          <w:szCs w:val="21"/>
        </w:rPr>
        <w:t xml:space="preserve"> </w:t>
      </w:r>
      <w:r w:rsidR="0040622C" w:rsidRPr="009F1ABB">
        <w:rPr>
          <w:rFonts w:ascii="Cambria" w:hAnsi="Cambria"/>
          <w:sz w:val="21"/>
          <w:szCs w:val="21"/>
        </w:rPr>
        <w:t>= 3.51, ss</w:t>
      </w:r>
      <w:r w:rsidR="0080359F" w:rsidRPr="009F1ABB">
        <w:rPr>
          <w:rFonts w:ascii="Cambria" w:hAnsi="Cambria"/>
          <w:sz w:val="21"/>
          <w:szCs w:val="21"/>
        </w:rPr>
        <w:t xml:space="preserve"> </w:t>
      </w:r>
      <w:r w:rsidR="0040622C" w:rsidRPr="009F1ABB">
        <w:rPr>
          <w:rFonts w:ascii="Cambria" w:hAnsi="Cambria"/>
          <w:sz w:val="21"/>
          <w:szCs w:val="21"/>
        </w:rPr>
        <w:t>=</w:t>
      </w:r>
      <w:r w:rsidR="0080359F" w:rsidRPr="009F1ABB">
        <w:rPr>
          <w:rFonts w:ascii="Cambria" w:hAnsi="Cambria"/>
          <w:sz w:val="21"/>
          <w:szCs w:val="21"/>
        </w:rPr>
        <w:t xml:space="preserve"> </w:t>
      </w:r>
      <w:r w:rsidR="00EF5273" w:rsidRPr="009F1ABB">
        <w:rPr>
          <w:rFonts w:ascii="Cambria" w:hAnsi="Cambria"/>
          <w:sz w:val="21"/>
          <w:szCs w:val="21"/>
        </w:rPr>
        <w:t xml:space="preserve">0.84) </w:t>
      </w:r>
      <w:r w:rsidR="00461B87" w:rsidRPr="009F1ABB">
        <w:rPr>
          <w:rFonts w:ascii="Cambria" w:hAnsi="Cambria"/>
          <w:sz w:val="21"/>
          <w:szCs w:val="21"/>
        </w:rPr>
        <w:t>ortalama p</w:t>
      </w:r>
      <w:r w:rsidR="00A909DF" w:rsidRPr="009F1ABB">
        <w:rPr>
          <w:rFonts w:ascii="Cambria" w:hAnsi="Cambria"/>
          <w:sz w:val="21"/>
          <w:szCs w:val="21"/>
        </w:rPr>
        <w:t>uan</w:t>
      </w:r>
      <w:r w:rsidR="00A5661D" w:rsidRPr="009F1ABB">
        <w:rPr>
          <w:rFonts w:ascii="Cambria" w:hAnsi="Cambria"/>
          <w:sz w:val="21"/>
          <w:szCs w:val="21"/>
        </w:rPr>
        <w:t>lar</w:t>
      </w:r>
      <w:r w:rsidR="00A909DF" w:rsidRPr="009F1ABB">
        <w:rPr>
          <w:rFonts w:ascii="Cambria" w:hAnsi="Cambria"/>
          <w:sz w:val="21"/>
          <w:szCs w:val="21"/>
        </w:rPr>
        <w:t xml:space="preserve">ı </w:t>
      </w:r>
      <w:r w:rsidR="00EF5273" w:rsidRPr="009F1ABB">
        <w:rPr>
          <w:rFonts w:ascii="Cambria" w:hAnsi="Cambria"/>
          <w:sz w:val="21"/>
          <w:szCs w:val="21"/>
        </w:rPr>
        <w:t xml:space="preserve">‘‘yüksek’’ </w:t>
      </w:r>
      <w:r w:rsidR="00A909DF" w:rsidRPr="009F1ABB">
        <w:rPr>
          <w:rFonts w:ascii="Cambria" w:hAnsi="Cambria"/>
          <w:sz w:val="21"/>
          <w:szCs w:val="21"/>
        </w:rPr>
        <w:t>olarak değerlendirilebilir.</w:t>
      </w:r>
      <w:r w:rsidR="00484F05" w:rsidRPr="009F1ABB">
        <w:rPr>
          <w:rFonts w:ascii="Cambria" w:hAnsi="Cambria"/>
          <w:sz w:val="21"/>
          <w:szCs w:val="21"/>
        </w:rPr>
        <w:t xml:space="preserve"> </w:t>
      </w:r>
      <w:r w:rsidR="00593C26" w:rsidRPr="009F1ABB">
        <w:rPr>
          <w:rFonts w:ascii="Cambria" w:hAnsi="Cambria"/>
          <w:sz w:val="21"/>
          <w:szCs w:val="21"/>
        </w:rPr>
        <w:t>Ölüm kaygısı</w:t>
      </w:r>
      <w:r w:rsidR="00461B87" w:rsidRPr="009F1ABB">
        <w:rPr>
          <w:rFonts w:ascii="Cambria" w:hAnsi="Cambria"/>
          <w:sz w:val="21"/>
          <w:szCs w:val="21"/>
        </w:rPr>
        <w:t xml:space="preserve"> </w:t>
      </w:r>
      <w:r w:rsidR="0080359F" w:rsidRPr="009F1ABB">
        <w:rPr>
          <w:rFonts w:ascii="Cambria" w:hAnsi="Cambria"/>
          <w:sz w:val="21"/>
          <w:szCs w:val="21"/>
        </w:rPr>
        <w:t xml:space="preserve">ortalama </w:t>
      </w:r>
      <w:r w:rsidR="00A3175E" w:rsidRPr="009F1ABB">
        <w:rPr>
          <w:rFonts w:ascii="Cambria" w:hAnsi="Cambria"/>
          <w:sz w:val="21"/>
          <w:szCs w:val="21"/>
        </w:rPr>
        <w:t>puanı</w:t>
      </w:r>
      <w:r w:rsidR="00593C26" w:rsidRPr="009F1ABB">
        <w:rPr>
          <w:rFonts w:ascii="Cambria" w:hAnsi="Cambria"/>
          <w:sz w:val="21"/>
          <w:szCs w:val="21"/>
        </w:rPr>
        <w:t xml:space="preserve"> (</w:t>
      </w:r>
      <w:r w:rsidR="00496876">
        <w:rPr>
          <w:rFonts w:ascii="Cambria" w:hAnsi="Cambria"/>
          <w:noProof/>
          <w:position w:val="-4"/>
          <w:sz w:val="21"/>
          <w:szCs w:val="21"/>
          <w:lang w:eastAsia="tr-TR"/>
        </w:rPr>
        <w:drawing>
          <wp:inline distT="0" distB="0" distL="0" distR="0" wp14:anchorId="7692F647" wp14:editId="77A3BABC">
            <wp:extent cx="95250" cy="180975"/>
            <wp:effectExtent l="0" t="0" r="0"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0080359F" w:rsidRPr="009F1ABB">
        <w:rPr>
          <w:rFonts w:ascii="Cambria" w:hAnsi="Cambria"/>
          <w:position w:val="-4"/>
          <w:sz w:val="21"/>
          <w:szCs w:val="21"/>
        </w:rPr>
        <w:t xml:space="preserve"> </w:t>
      </w:r>
      <w:r w:rsidR="00593C26" w:rsidRPr="009F1ABB">
        <w:rPr>
          <w:rFonts w:ascii="Cambria" w:hAnsi="Cambria"/>
          <w:sz w:val="21"/>
          <w:szCs w:val="21"/>
        </w:rPr>
        <w:t>= 3.13, ss</w:t>
      </w:r>
      <w:r w:rsidR="0080359F" w:rsidRPr="009F1ABB">
        <w:rPr>
          <w:rFonts w:ascii="Cambria" w:hAnsi="Cambria"/>
          <w:sz w:val="21"/>
          <w:szCs w:val="21"/>
        </w:rPr>
        <w:t xml:space="preserve"> </w:t>
      </w:r>
      <w:r w:rsidR="00593C26" w:rsidRPr="009F1ABB">
        <w:rPr>
          <w:rFonts w:ascii="Cambria" w:hAnsi="Cambria"/>
          <w:sz w:val="21"/>
          <w:szCs w:val="21"/>
        </w:rPr>
        <w:t>=</w:t>
      </w:r>
      <w:r w:rsidR="0080359F" w:rsidRPr="009F1ABB">
        <w:rPr>
          <w:rFonts w:ascii="Cambria" w:hAnsi="Cambria"/>
          <w:sz w:val="21"/>
          <w:szCs w:val="21"/>
        </w:rPr>
        <w:t xml:space="preserve"> </w:t>
      </w:r>
      <w:r w:rsidR="00EF5273" w:rsidRPr="009F1ABB">
        <w:rPr>
          <w:rFonts w:ascii="Cambria" w:hAnsi="Cambria"/>
          <w:sz w:val="21"/>
          <w:szCs w:val="21"/>
        </w:rPr>
        <w:t xml:space="preserve">0.65) </w:t>
      </w:r>
      <w:r w:rsidR="00A5661D" w:rsidRPr="009F1ABB">
        <w:rPr>
          <w:rFonts w:ascii="Cambria" w:hAnsi="Cambria"/>
          <w:sz w:val="21"/>
          <w:szCs w:val="21"/>
        </w:rPr>
        <w:t>ise</w:t>
      </w:r>
      <w:r w:rsidR="00461B87" w:rsidRPr="009F1ABB">
        <w:rPr>
          <w:rFonts w:ascii="Cambria" w:hAnsi="Cambria"/>
          <w:sz w:val="21"/>
          <w:szCs w:val="21"/>
        </w:rPr>
        <w:t xml:space="preserve"> ‘‘</w:t>
      </w:r>
      <w:r w:rsidR="006D7BC6" w:rsidRPr="009F1ABB">
        <w:rPr>
          <w:rFonts w:ascii="Cambria" w:hAnsi="Cambria"/>
          <w:sz w:val="21"/>
          <w:szCs w:val="21"/>
        </w:rPr>
        <w:t>orta</w:t>
      </w:r>
      <w:r w:rsidR="00461B87" w:rsidRPr="009F1ABB">
        <w:rPr>
          <w:rFonts w:ascii="Cambria" w:hAnsi="Cambria"/>
          <w:sz w:val="21"/>
          <w:szCs w:val="21"/>
        </w:rPr>
        <w:t>’’</w:t>
      </w:r>
      <w:r w:rsidR="00A5661D" w:rsidRPr="009F1ABB">
        <w:rPr>
          <w:rFonts w:ascii="Cambria" w:hAnsi="Cambria"/>
          <w:sz w:val="21"/>
          <w:szCs w:val="21"/>
        </w:rPr>
        <w:t xml:space="preserve"> düzeyde</w:t>
      </w:r>
      <w:r w:rsidR="006D7BC6" w:rsidRPr="009F1ABB">
        <w:rPr>
          <w:rFonts w:ascii="Cambria" w:hAnsi="Cambria"/>
          <w:sz w:val="21"/>
          <w:szCs w:val="21"/>
        </w:rPr>
        <w:t>dir.</w:t>
      </w:r>
      <w:bookmarkStart w:id="12" w:name="_Toc489189357"/>
    </w:p>
    <w:p w14:paraId="4D224576" w14:textId="4FB99C9E" w:rsidR="002400D4" w:rsidRPr="006E7B78" w:rsidRDefault="00B04C50" w:rsidP="006E7B78">
      <w:pPr>
        <w:spacing w:beforeLines="120" w:before="288" w:after="0" w:line="240" w:lineRule="auto"/>
        <w:jc w:val="both"/>
        <w:rPr>
          <w:rFonts w:ascii="Cambria" w:hAnsi="Cambria"/>
          <w:sz w:val="21"/>
          <w:szCs w:val="21"/>
        </w:rPr>
      </w:pPr>
      <w:r w:rsidRPr="006E7B78">
        <w:rPr>
          <w:rFonts w:ascii="Cambria" w:hAnsi="Cambria"/>
          <w:b/>
          <w:sz w:val="21"/>
          <w:szCs w:val="21"/>
        </w:rPr>
        <w:t>Ortalamalar A</w:t>
      </w:r>
      <w:r w:rsidR="002400D4" w:rsidRPr="006E7B78">
        <w:rPr>
          <w:rFonts w:ascii="Cambria" w:hAnsi="Cambria"/>
          <w:b/>
          <w:sz w:val="21"/>
          <w:szCs w:val="21"/>
        </w:rPr>
        <w:t>rası Farklar</w:t>
      </w:r>
      <w:r w:rsidRPr="006E7B78">
        <w:rPr>
          <w:rFonts w:ascii="Cambria" w:hAnsi="Cambria"/>
          <w:b/>
          <w:sz w:val="21"/>
          <w:szCs w:val="21"/>
        </w:rPr>
        <w:t>a İlişkin Bulgular</w:t>
      </w:r>
      <w:bookmarkEnd w:id="12"/>
      <w:r w:rsidRPr="006E7B78">
        <w:rPr>
          <w:rFonts w:ascii="Cambria" w:hAnsi="Cambria"/>
          <w:b/>
          <w:sz w:val="21"/>
          <w:szCs w:val="21"/>
        </w:rPr>
        <w:t xml:space="preserve"> </w:t>
      </w:r>
    </w:p>
    <w:p w14:paraId="36CF919D" w14:textId="0488C128" w:rsidR="002400D4" w:rsidRPr="009F1ABB" w:rsidRDefault="002400D4"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Ortalamalar arası farklar</w:t>
      </w:r>
      <w:r w:rsidR="00484F05" w:rsidRPr="009F1ABB">
        <w:rPr>
          <w:rFonts w:ascii="Cambria" w:hAnsi="Cambria"/>
          <w:sz w:val="21"/>
          <w:szCs w:val="21"/>
        </w:rPr>
        <w:t xml:space="preserve"> çalışmanın değişkenlerine göre</w:t>
      </w:r>
      <w:r w:rsidRPr="009F1ABB">
        <w:rPr>
          <w:rFonts w:ascii="Cambria" w:hAnsi="Cambria"/>
          <w:sz w:val="21"/>
          <w:szCs w:val="21"/>
        </w:rPr>
        <w:t xml:space="preserve"> </w:t>
      </w:r>
      <w:r w:rsidR="00484F05" w:rsidRPr="009F1ABB">
        <w:rPr>
          <w:rFonts w:ascii="Cambria" w:hAnsi="Cambria"/>
          <w:sz w:val="21"/>
          <w:szCs w:val="21"/>
        </w:rPr>
        <w:t xml:space="preserve">katılımcıların </w:t>
      </w:r>
      <w:r w:rsidR="00B04C50" w:rsidRPr="009F1ABB">
        <w:rPr>
          <w:rFonts w:ascii="Cambria" w:hAnsi="Cambria"/>
          <w:sz w:val="21"/>
          <w:szCs w:val="21"/>
        </w:rPr>
        <w:t>cinsiyetler</w:t>
      </w:r>
      <w:r w:rsidR="00484F05" w:rsidRPr="009F1ABB">
        <w:rPr>
          <w:rFonts w:ascii="Cambria" w:hAnsi="Cambria"/>
          <w:sz w:val="21"/>
          <w:szCs w:val="21"/>
        </w:rPr>
        <w:t>i</w:t>
      </w:r>
      <w:r w:rsidR="00B04C50" w:rsidRPr="009F1ABB">
        <w:rPr>
          <w:rFonts w:ascii="Cambria" w:hAnsi="Cambria"/>
          <w:sz w:val="21"/>
          <w:szCs w:val="21"/>
        </w:rPr>
        <w:t xml:space="preserve"> arası farklar, </w:t>
      </w:r>
      <w:r w:rsidR="00E80692" w:rsidRPr="009F1ABB">
        <w:rPr>
          <w:rFonts w:ascii="Cambria" w:hAnsi="Cambria"/>
          <w:sz w:val="21"/>
          <w:szCs w:val="21"/>
        </w:rPr>
        <w:t xml:space="preserve">öğrenim gördükleri </w:t>
      </w:r>
      <w:r w:rsidR="00B04C50" w:rsidRPr="009F1ABB">
        <w:rPr>
          <w:rFonts w:ascii="Cambria" w:hAnsi="Cambria"/>
          <w:sz w:val="21"/>
          <w:szCs w:val="21"/>
        </w:rPr>
        <w:t>fakülteler</w:t>
      </w:r>
      <w:r w:rsidR="00A3175E" w:rsidRPr="009F1ABB">
        <w:rPr>
          <w:rFonts w:ascii="Cambria" w:hAnsi="Cambria"/>
          <w:sz w:val="21"/>
          <w:szCs w:val="21"/>
        </w:rPr>
        <w:t xml:space="preserve"> arası farklar ve</w:t>
      </w:r>
      <w:r w:rsidR="00B04C50" w:rsidRPr="009F1ABB">
        <w:rPr>
          <w:rFonts w:ascii="Cambria" w:hAnsi="Cambria"/>
          <w:sz w:val="21"/>
          <w:szCs w:val="21"/>
        </w:rPr>
        <w:t xml:space="preserve"> sınıflar</w:t>
      </w:r>
      <w:r w:rsidR="00A3175E" w:rsidRPr="009F1ABB">
        <w:rPr>
          <w:rFonts w:ascii="Cambria" w:hAnsi="Cambria"/>
          <w:sz w:val="21"/>
          <w:szCs w:val="21"/>
        </w:rPr>
        <w:t xml:space="preserve"> arası farklar </w:t>
      </w:r>
      <w:r w:rsidR="00E6302F" w:rsidRPr="009F1ABB">
        <w:rPr>
          <w:rFonts w:ascii="Cambria" w:hAnsi="Cambria"/>
          <w:sz w:val="21"/>
          <w:szCs w:val="21"/>
        </w:rPr>
        <w:t>şeklinde</w:t>
      </w:r>
      <w:r w:rsidRPr="009F1ABB">
        <w:rPr>
          <w:rFonts w:ascii="Cambria" w:hAnsi="Cambria"/>
          <w:sz w:val="21"/>
          <w:szCs w:val="21"/>
        </w:rPr>
        <w:t xml:space="preserve"> incelenmiştir. </w:t>
      </w:r>
    </w:p>
    <w:p w14:paraId="3DE5DA8B" w14:textId="3AC1599A" w:rsidR="00B22530" w:rsidRPr="009F1ABB" w:rsidRDefault="00524A13"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Tablo 2</w:t>
      </w:r>
      <w:r w:rsidR="00484F05" w:rsidRPr="009F1ABB">
        <w:rPr>
          <w:rFonts w:ascii="Cambria" w:hAnsi="Cambria"/>
          <w:sz w:val="21"/>
          <w:szCs w:val="21"/>
        </w:rPr>
        <w:t>’d</w:t>
      </w:r>
      <w:r w:rsidRPr="009F1ABB">
        <w:rPr>
          <w:rFonts w:ascii="Cambria" w:hAnsi="Cambria"/>
          <w:sz w:val="21"/>
          <w:szCs w:val="21"/>
        </w:rPr>
        <w:t>e</w:t>
      </w:r>
      <w:r w:rsidR="00484F05" w:rsidRPr="009F1ABB">
        <w:rPr>
          <w:rFonts w:ascii="Cambria" w:hAnsi="Cambria"/>
          <w:sz w:val="21"/>
          <w:szCs w:val="21"/>
        </w:rPr>
        <w:t xml:space="preserve"> katılımcıların cinsiyetlerine göre çalışmanın değişkenlerinin ortalamaları arasındaki farkları gösteren bağımsız gruplar</w:t>
      </w:r>
      <w:r w:rsidR="00E80692" w:rsidRPr="009F1ABB">
        <w:rPr>
          <w:rFonts w:ascii="Cambria" w:hAnsi="Cambria"/>
          <w:sz w:val="21"/>
          <w:szCs w:val="21"/>
        </w:rPr>
        <w:t xml:space="preserve"> için</w:t>
      </w:r>
      <w:r w:rsidR="00484F05" w:rsidRPr="009F1ABB">
        <w:rPr>
          <w:rFonts w:ascii="Cambria" w:hAnsi="Cambria"/>
          <w:sz w:val="21"/>
          <w:szCs w:val="21"/>
        </w:rPr>
        <w:t xml:space="preserve"> t-testi sonuçları verilmiştir. </w:t>
      </w:r>
    </w:p>
    <w:p w14:paraId="6CEC9C98" w14:textId="14D87FF6" w:rsidR="00484F05" w:rsidRPr="006E7B78" w:rsidRDefault="003561E2" w:rsidP="006E7B78">
      <w:pPr>
        <w:spacing w:beforeLines="120" w:before="288" w:after="0" w:line="240" w:lineRule="auto"/>
        <w:jc w:val="both"/>
        <w:rPr>
          <w:rFonts w:ascii="Cambria" w:hAnsi="Cambria"/>
          <w:sz w:val="21"/>
          <w:szCs w:val="21"/>
        </w:rPr>
      </w:pPr>
      <w:bookmarkStart w:id="13" w:name="_Toc489189485"/>
      <w:r w:rsidRPr="006E7B78">
        <w:rPr>
          <w:rFonts w:ascii="Cambria" w:hAnsi="Cambria"/>
          <w:b/>
          <w:sz w:val="21"/>
          <w:szCs w:val="21"/>
        </w:rPr>
        <w:t>Tablo</w:t>
      </w:r>
      <w:r w:rsidR="00524A13" w:rsidRPr="006E7B78">
        <w:rPr>
          <w:rFonts w:ascii="Cambria" w:hAnsi="Cambria"/>
          <w:b/>
          <w:sz w:val="21"/>
          <w:szCs w:val="21"/>
        </w:rPr>
        <w:t xml:space="preserve"> 2</w:t>
      </w:r>
      <w:r w:rsidRPr="006E7B78">
        <w:rPr>
          <w:rFonts w:ascii="Cambria" w:hAnsi="Cambria"/>
          <w:b/>
          <w:sz w:val="21"/>
          <w:szCs w:val="21"/>
        </w:rPr>
        <w:t>.</w:t>
      </w:r>
      <w:r w:rsidRPr="006E7B78">
        <w:rPr>
          <w:rFonts w:ascii="Cambria" w:hAnsi="Cambria"/>
          <w:sz w:val="21"/>
          <w:szCs w:val="21"/>
        </w:rPr>
        <w:t xml:space="preserve"> Çalışmanın Değişkenlerinin Cinsiyetlere göre Farklılıklarını Gösteren Bağımsız Gruplar için t-testi Sonuçları</w:t>
      </w:r>
      <w:bookmarkEnd w:id="13"/>
    </w:p>
    <w:tbl>
      <w:tblPr>
        <w:tblStyle w:val="TabloKlavuzu"/>
        <w:tblW w:w="0" w:type="auto"/>
        <w:jc w:val="center"/>
        <w:tblLayout w:type="fixed"/>
        <w:tblLook w:val="04A0" w:firstRow="1" w:lastRow="0" w:firstColumn="1" w:lastColumn="0" w:noHBand="0" w:noVBand="1"/>
      </w:tblPr>
      <w:tblGrid>
        <w:gridCol w:w="2547"/>
        <w:gridCol w:w="1276"/>
        <w:gridCol w:w="994"/>
        <w:gridCol w:w="995"/>
        <w:gridCol w:w="1154"/>
      </w:tblGrid>
      <w:tr w:rsidR="006667AF" w:rsidRPr="009F1ABB" w14:paraId="31D3009A" w14:textId="77777777" w:rsidTr="002161E5">
        <w:trPr>
          <w:jc w:val="center"/>
        </w:trPr>
        <w:tc>
          <w:tcPr>
            <w:tcW w:w="2547" w:type="dxa"/>
          </w:tcPr>
          <w:p w14:paraId="604DCE3C" w14:textId="5B582337" w:rsidR="006667AF" w:rsidRPr="009F1ABB" w:rsidRDefault="00037C5D" w:rsidP="006E7B78">
            <w:pPr>
              <w:spacing w:beforeLines="120" w:before="288"/>
              <w:jc w:val="both"/>
              <w:rPr>
                <w:rFonts w:ascii="Cambria" w:hAnsi="Cambria"/>
                <w:sz w:val="21"/>
                <w:szCs w:val="21"/>
              </w:rPr>
            </w:pPr>
            <w:r w:rsidRPr="009F1ABB">
              <w:rPr>
                <w:rFonts w:ascii="Cambria" w:hAnsi="Cambria"/>
                <w:sz w:val="21"/>
                <w:szCs w:val="21"/>
              </w:rPr>
              <w:t>Değişkenler</w:t>
            </w:r>
          </w:p>
        </w:tc>
        <w:tc>
          <w:tcPr>
            <w:tcW w:w="1276" w:type="dxa"/>
          </w:tcPr>
          <w:p w14:paraId="23EDC29E" w14:textId="77777777" w:rsidR="006667AF" w:rsidRPr="009F1ABB" w:rsidRDefault="006667AF" w:rsidP="006E7B78">
            <w:pPr>
              <w:spacing w:beforeLines="120" w:before="288"/>
              <w:jc w:val="both"/>
              <w:rPr>
                <w:rFonts w:ascii="Cambria" w:hAnsi="Cambria"/>
                <w:sz w:val="21"/>
                <w:szCs w:val="21"/>
              </w:rPr>
            </w:pPr>
            <w:r w:rsidRPr="009F1ABB">
              <w:rPr>
                <w:rFonts w:ascii="Cambria" w:hAnsi="Cambria"/>
                <w:sz w:val="21"/>
                <w:szCs w:val="21"/>
              </w:rPr>
              <w:t xml:space="preserve">Cinsiyet </w:t>
            </w:r>
          </w:p>
        </w:tc>
        <w:tc>
          <w:tcPr>
            <w:tcW w:w="994" w:type="dxa"/>
          </w:tcPr>
          <w:p w14:paraId="734FF3AC" w14:textId="77777777" w:rsidR="006667AF" w:rsidRPr="009F1ABB" w:rsidRDefault="006667AF" w:rsidP="006E7B78">
            <w:pPr>
              <w:spacing w:beforeLines="120" w:before="288"/>
              <w:jc w:val="center"/>
              <w:rPr>
                <w:rFonts w:ascii="Cambria" w:hAnsi="Cambria"/>
                <w:sz w:val="21"/>
                <w:szCs w:val="21"/>
              </w:rPr>
            </w:pPr>
            <w:r w:rsidRPr="009F1ABB">
              <w:rPr>
                <w:rFonts w:ascii="Cambria" w:hAnsi="Cambria"/>
                <w:position w:val="-4"/>
                <w:sz w:val="21"/>
                <w:szCs w:val="21"/>
              </w:rPr>
              <w:object w:dxaOrig="260" w:dyaOrig="320" w14:anchorId="195A6B97">
                <v:shape id="_x0000_i1027" type="#_x0000_t75" style="width:7.5pt;height:14.25pt" o:ole="">
                  <v:imagedata r:id="rId12" o:title=""/>
                </v:shape>
                <o:OLEObject Type="Embed" ProgID="Equation.3" ShapeID="_x0000_i1027" DrawAspect="Content" ObjectID="_1577991485" r:id="rId13"/>
              </w:object>
            </w:r>
          </w:p>
        </w:tc>
        <w:tc>
          <w:tcPr>
            <w:tcW w:w="995" w:type="dxa"/>
          </w:tcPr>
          <w:p w14:paraId="5D440A3D" w14:textId="77777777" w:rsidR="006667AF" w:rsidRPr="009F1ABB" w:rsidRDefault="006667AF" w:rsidP="006E7B78">
            <w:pPr>
              <w:spacing w:beforeLines="120" w:before="288"/>
              <w:jc w:val="center"/>
              <w:rPr>
                <w:rFonts w:ascii="Cambria" w:hAnsi="Cambria"/>
                <w:sz w:val="21"/>
                <w:szCs w:val="21"/>
              </w:rPr>
            </w:pPr>
            <w:r w:rsidRPr="009F1ABB">
              <w:rPr>
                <w:rFonts w:ascii="Cambria" w:hAnsi="Cambria"/>
                <w:sz w:val="21"/>
                <w:szCs w:val="21"/>
              </w:rPr>
              <w:t>ss</w:t>
            </w:r>
          </w:p>
        </w:tc>
        <w:tc>
          <w:tcPr>
            <w:tcW w:w="1154" w:type="dxa"/>
          </w:tcPr>
          <w:p w14:paraId="1649B0A3" w14:textId="77777777" w:rsidR="006667AF" w:rsidRPr="009F1ABB" w:rsidRDefault="006667AF" w:rsidP="006E7B78">
            <w:pPr>
              <w:spacing w:beforeLines="120" w:before="288"/>
              <w:jc w:val="center"/>
              <w:rPr>
                <w:rFonts w:ascii="Cambria" w:hAnsi="Cambria"/>
                <w:sz w:val="21"/>
                <w:szCs w:val="21"/>
              </w:rPr>
            </w:pPr>
            <w:proofErr w:type="gramStart"/>
            <w:r w:rsidRPr="009F1ABB">
              <w:rPr>
                <w:rFonts w:ascii="Cambria" w:hAnsi="Cambria"/>
                <w:sz w:val="21"/>
                <w:szCs w:val="21"/>
              </w:rPr>
              <w:t>t</w:t>
            </w:r>
            <w:proofErr w:type="gramEnd"/>
          </w:p>
        </w:tc>
      </w:tr>
      <w:tr w:rsidR="006667AF" w:rsidRPr="009F1ABB" w14:paraId="3FACC64B" w14:textId="77777777" w:rsidTr="002161E5">
        <w:trPr>
          <w:jc w:val="center"/>
        </w:trPr>
        <w:tc>
          <w:tcPr>
            <w:tcW w:w="2547" w:type="dxa"/>
            <w:vMerge w:val="restart"/>
          </w:tcPr>
          <w:p w14:paraId="06CAE89E" w14:textId="77777777" w:rsidR="006667AF" w:rsidRPr="009F1ABB" w:rsidRDefault="006667AF" w:rsidP="006E7B78">
            <w:pPr>
              <w:spacing w:beforeLines="120" w:before="288"/>
              <w:jc w:val="both"/>
              <w:rPr>
                <w:rFonts w:ascii="Cambria" w:hAnsi="Cambria"/>
                <w:sz w:val="21"/>
                <w:szCs w:val="21"/>
              </w:rPr>
            </w:pPr>
            <w:r w:rsidRPr="009F1ABB">
              <w:rPr>
                <w:rFonts w:ascii="Cambria" w:hAnsi="Cambria"/>
                <w:sz w:val="21"/>
                <w:szCs w:val="21"/>
              </w:rPr>
              <w:t>Benlik Saygısı</w:t>
            </w:r>
          </w:p>
        </w:tc>
        <w:tc>
          <w:tcPr>
            <w:tcW w:w="1276" w:type="dxa"/>
          </w:tcPr>
          <w:p w14:paraId="314AB29E" w14:textId="77777777" w:rsidR="006667AF" w:rsidRPr="009F1ABB" w:rsidRDefault="006667AF" w:rsidP="006E7B78">
            <w:pPr>
              <w:spacing w:beforeLines="120" w:before="288"/>
              <w:jc w:val="both"/>
              <w:rPr>
                <w:rFonts w:ascii="Cambria" w:hAnsi="Cambria"/>
                <w:sz w:val="21"/>
                <w:szCs w:val="21"/>
              </w:rPr>
            </w:pPr>
            <w:r w:rsidRPr="009F1ABB">
              <w:rPr>
                <w:rFonts w:ascii="Cambria" w:hAnsi="Cambria"/>
                <w:sz w:val="21"/>
                <w:szCs w:val="21"/>
              </w:rPr>
              <w:t xml:space="preserve">Kadın </w:t>
            </w:r>
          </w:p>
        </w:tc>
        <w:tc>
          <w:tcPr>
            <w:tcW w:w="994" w:type="dxa"/>
          </w:tcPr>
          <w:p w14:paraId="19B31A3D" w14:textId="77777777" w:rsidR="006667AF" w:rsidRPr="009F1ABB" w:rsidRDefault="006667AF" w:rsidP="006E7B78">
            <w:pPr>
              <w:spacing w:beforeLines="120" w:before="288"/>
              <w:jc w:val="center"/>
              <w:rPr>
                <w:rFonts w:ascii="Cambria" w:hAnsi="Cambria"/>
                <w:sz w:val="21"/>
                <w:szCs w:val="21"/>
              </w:rPr>
            </w:pPr>
            <w:r w:rsidRPr="009F1ABB">
              <w:rPr>
                <w:rFonts w:ascii="Cambria" w:hAnsi="Cambria"/>
                <w:sz w:val="21"/>
                <w:szCs w:val="21"/>
              </w:rPr>
              <w:t>3.94</w:t>
            </w:r>
          </w:p>
        </w:tc>
        <w:tc>
          <w:tcPr>
            <w:tcW w:w="995" w:type="dxa"/>
          </w:tcPr>
          <w:p w14:paraId="07024A8A" w14:textId="074FD19B" w:rsidR="006667AF" w:rsidRPr="009F1ABB" w:rsidRDefault="006667AF" w:rsidP="006E7B78">
            <w:pPr>
              <w:spacing w:beforeLines="120" w:before="288"/>
              <w:jc w:val="center"/>
              <w:rPr>
                <w:rFonts w:ascii="Cambria" w:hAnsi="Cambria"/>
                <w:sz w:val="21"/>
                <w:szCs w:val="21"/>
              </w:rPr>
            </w:pPr>
            <w:r w:rsidRPr="009F1ABB">
              <w:rPr>
                <w:rFonts w:ascii="Cambria" w:hAnsi="Cambria"/>
                <w:sz w:val="21"/>
                <w:szCs w:val="21"/>
              </w:rPr>
              <w:t>0.67</w:t>
            </w:r>
          </w:p>
        </w:tc>
        <w:tc>
          <w:tcPr>
            <w:tcW w:w="1154" w:type="dxa"/>
            <w:vMerge w:val="restart"/>
          </w:tcPr>
          <w:p w14:paraId="7DF24255" w14:textId="7D7FCF4F" w:rsidR="006667AF" w:rsidRPr="009F1ABB" w:rsidRDefault="006667AF" w:rsidP="006E7B78">
            <w:pPr>
              <w:spacing w:beforeLines="120" w:before="288"/>
              <w:jc w:val="center"/>
              <w:rPr>
                <w:rFonts w:ascii="Cambria" w:hAnsi="Cambria"/>
                <w:sz w:val="21"/>
                <w:szCs w:val="21"/>
              </w:rPr>
            </w:pPr>
            <w:r w:rsidRPr="009F1ABB">
              <w:rPr>
                <w:rFonts w:ascii="Cambria" w:hAnsi="Cambria"/>
                <w:sz w:val="21"/>
                <w:szCs w:val="21"/>
              </w:rPr>
              <w:t>2.40*</w:t>
            </w:r>
          </w:p>
        </w:tc>
      </w:tr>
      <w:tr w:rsidR="006667AF" w:rsidRPr="009F1ABB" w14:paraId="47B910B0" w14:textId="77777777" w:rsidTr="002161E5">
        <w:trPr>
          <w:jc w:val="center"/>
        </w:trPr>
        <w:tc>
          <w:tcPr>
            <w:tcW w:w="2547" w:type="dxa"/>
            <w:vMerge/>
          </w:tcPr>
          <w:p w14:paraId="623FFA12" w14:textId="77777777" w:rsidR="006667AF" w:rsidRPr="009F1ABB" w:rsidRDefault="006667AF" w:rsidP="009F1ABB">
            <w:pPr>
              <w:spacing w:beforeLines="120" w:before="288"/>
              <w:ind w:firstLine="567"/>
              <w:jc w:val="both"/>
              <w:rPr>
                <w:rFonts w:ascii="Cambria" w:hAnsi="Cambria"/>
                <w:sz w:val="21"/>
                <w:szCs w:val="21"/>
              </w:rPr>
            </w:pPr>
          </w:p>
        </w:tc>
        <w:tc>
          <w:tcPr>
            <w:tcW w:w="1276" w:type="dxa"/>
          </w:tcPr>
          <w:p w14:paraId="4B6961AD" w14:textId="77777777" w:rsidR="006667AF" w:rsidRPr="009F1ABB" w:rsidRDefault="006667AF" w:rsidP="006E7B78">
            <w:pPr>
              <w:spacing w:beforeLines="120" w:before="288"/>
              <w:jc w:val="both"/>
              <w:rPr>
                <w:rFonts w:ascii="Cambria" w:hAnsi="Cambria"/>
                <w:sz w:val="21"/>
                <w:szCs w:val="21"/>
              </w:rPr>
            </w:pPr>
            <w:r w:rsidRPr="009F1ABB">
              <w:rPr>
                <w:rFonts w:ascii="Cambria" w:hAnsi="Cambria"/>
                <w:sz w:val="21"/>
                <w:szCs w:val="21"/>
              </w:rPr>
              <w:t>Erkek</w:t>
            </w:r>
          </w:p>
        </w:tc>
        <w:tc>
          <w:tcPr>
            <w:tcW w:w="994" w:type="dxa"/>
          </w:tcPr>
          <w:p w14:paraId="24D4FB39" w14:textId="77777777" w:rsidR="006667AF" w:rsidRPr="009F1ABB" w:rsidRDefault="006667AF" w:rsidP="006E7B78">
            <w:pPr>
              <w:spacing w:beforeLines="120" w:before="288"/>
              <w:jc w:val="center"/>
              <w:rPr>
                <w:rFonts w:ascii="Cambria" w:hAnsi="Cambria"/>
                <w:sz w:val="21"/>
                <w:szCs w:val="21"/>
              </w:rPr>
            </w:pPr>
            <w:r w:rsidRPr="009F1ABB">
              <w:rPr>
                <w:rFonts w:ascii="Cambria" w:hAnsi="Cambria"/>
                <w:sz w:val="21"/>
                <w:szCs w:val="21"/>
              </w:rPr>
              <w:t>3.81</w:t>
            </w:r>
          </w:p>
        </w:tc>
        <w:tc>
          <w:tcPr>
            <w:tcW w:w="995" w:type="dxa"/>
          </w:tcPr>
          <w:p w14:paraId="19B6773A" w14:textId="1C28C97A" w:rsidR="006667AF" w:rsidRPr="009F1ABB" w:rsidRDefault="006667AF" w:rsidP="006E7B78">
            <w:pPr>
              <w:spacing w:beforeLines="120" w:before="288"/>
              <w:jc w:val="center"/>
              <w:rPr>
                <w:rFonts w:ascii="Cambria" w:hAnsi="Cambria"/>
                <w:sz w:val="21"/>
                <w:szCs w:val="21"/>
              </w:rPr>
            </w:pPr>
            <w:r w:rsidRPr="009F1ABB">
              <w:rPr>
                <w:rFonts w:ascii="Cambria" w:hAnsi="Cambria"/>
                <w:sz w:val="21"/>
                <w:szCs w:val="21"/>
              </w:rPr>
              <w:t>0.83</w:t>
            </w:r>
          </w:p>
        </w:tc>
        <w:tc>
          <w:tcPr>
            <w:tcW w:w="1154" w:type="dxa"/>
            <w:vMerge/>
          </w:tcPr>
          <w:p w14:paraId="0808A46C" w14:textId="77777777" w:rsidR="006667AF" w:rsidRPr="009F1ABB" w:rsidRDefault="006667AF" w:rsidP="006E7B78">
            <w:pPr>
              <w:spacing w:beforeLines="120" w:before="288"/>
              <w:ind w:firstLine="567"/>
              <w:jc w:val="center"/>
              <w:rPr>
                <w:rFonts w:ascii="Cambria" w:hAnsi="Cambria"/>
                <w:sz w:val="21"/>
                <w:szCs w:val="21"/>
              </w:rPr>
            </w:pPr>
          </w:p>
        </w:tc>
      </w:tr>
      <w:tr w:rsidR="006667AF" w:rsidRPr="009F1ABB" w14:paraId="3A0226CF" w14:textId="77777777" w:rsidTr="002161E5">
        <w:trPr>
          <w:jc w:val="center"/>
        </w:trPr>
        <w:tc>
          <w:tcPr>
            <w:tcW w:w="2547" w:type="dxa"/>
            <w:vMerge w:val="restart"/>
          </w:tcPr>
          <w:p w14:paraId="21C21684" w14:textId="23CE2D79" w:rsidR="006667AF" w:rsidRPr="009F1ABB" w:rsidRDefault="002161E5" w:rsidP="006E7B78">
            <w:pPr>
              <w:spacing w:beforeLines="120" w:before="288"/>
              <w:jc w:val="both"/>
              <w:rPr>
                <w:rFonts w:ascii="Cambria" w:hAnsi="Cambria"/>
                <w:sz w:val="21"/>
                <w:szCs w:val="21"/>
              </w:rPr>
            </w:pPr>
            <w:r w:rsidRPr="009F1ABB">
              <w:rPr>
                <w:rFonts w:ascii="Cambria" w:hAnsi="Cambria"/>
                <w:sz w:val="21"/>
                <w:szCs w:val="21"/>
              </w:rPr>
              <w:t xml:space="preserve">Dini Dünya </w:t>
            </w:r>
            <w:r w:rsidR="006667AF" w:rsidRPr="009F1ABB">
              <w:rPr>
                <w:rFonts w:ascii="Cambria" w:hAnsi="Cambria"/>
                <w:sz w:val="21"/>
                <w:szCs w:val="21"/>
              </w:rPr>
              <w:t xml:space="preserve">Görüşleri </w:t>
            </w:r>
          </w:p>
          <w:p w14:paraId="2DE692FB" w14:textId="77777777" w:rsidR="006667AF" w:rsidRPr="009F1ABB" w:rsidRDefault="006667AF" w:rsidP="009F1ABB">
            <w:pPr>
              <w:spacing w:beforeLines="120" w:before="288"/>
              <w:ind w:firstLine="567"/>
              <w:jc w:val="both"/>
              <w:rPr>
                <w:rFonts w:ascii="Cambria" w:hAnsi="Cambria"/>
                <w:sz w:val="21"/>
                <w:szCs w:val="21"/>
              </w:rPr>
            </w:pPr>
          </w:p>
        </w:tc>
        <w:tc>
          <w:tcPr>
            <w:tcW w:w="1276" w:type="dxa"/>
          </w:tcPr>
          <w:p w14:paraId="01A17689" w14:textId="77777777" w:rsidR="006667AF" w:rsidRPr="009F1ABB" w:rsidRDefault="006667AF" w:rsidP="006E7B78">
            <w:pPr>
              <w:spacing w:beforeLines="120" w:before="288"/>
              <w:jc w:val="both"/>
              <w:rPr>
                <w:rFonts w:ascii="Cambria" w:hAnsi="Cambria"/>
                <w:sz w:val="21"/>
                <w:szCs w:val="21"/>
              </w:rPr>
            </w:pPr>
            <w:r w:rsidRPr="009F1ABB">
              <w:rPr>
                <w:rFonts w:ascii="Cambria" w:hAnsi="Cambria"/>
                <w:sz w:val="21"/>
                <w:szCs w:val="21"/>
              </w:rPr>
              <w:lastRenderedPageBreak/>
              <w:t xml:space="preserve">Kadın </w:t>
            </w:r>
          </w:p>
        </w:tc>
        <w:tc>
          <w:tcPr>
            <w:tcW w:w="994" w:type="dxa"/>
          </w:tcPr>
          <w:p w14:paraId="2A4D26F5" w14:textId="77777777" w:rsidR="006667AF" w:rsidRPr="009F1ABB" w:rsidRDefault="006667AF" w:rsidP="006E7B78">
            <w:pPr>
              <w:spacing w:beforeLines="120" w:before="288"/>
              <w:jc w:val="center"/>
              <w:rPr>
                <w:rFonts w:ascii="Cambria" w:hAnsi="Cambria"/>
                <w:sz w:val="21"/>
                <w:szCs w:val="21"/>
              </w:rPr>
            </w:pPr>
            <w:r w:rsidRPr="009F1ABB">
              <w:rPr>
                <w:rFonts w:ascii="Cambria" w:hAnsi="Cambria"/>
                <w:sz w:val="21"/>
                <w:szCs w:val="21"/>
              </w:rPr>
              <w:t>3.98</w:t>
            </w:r>
          </w:p>
        </w:tc>
        <w:tc>
          <w:tcPr>
            <w:tcW w:w="995" w:type="dxa"/>
          </w:tcPr>
          <w:p w14:paraId="6CDC5FE4" w14:textId="63C62090" w:rsidR="006667AF" w:rsidRPr="009F1ABB" w:rsidRDefault="006667AF" w:rsidP="006E7B78">
            <w:pPr>
              <w:spacing w:beforeLines="120" w:before="288"/>
              <w:jc w:val="center"/>
              <w:rPr>
                <w:rFonts w:ascii="Cambria" w:hAnsi="Cambria"/>
                <w:sz w:val="21"/>
                <w:szCs w:val="21"/>
              </w:rPr>
            </w:pPr>
            <w:r w:rsidRPr="009F1ABB">
              <w:rPr>
                <w:rFonts w:ascii="Cambria" w:hAnsi="Cambria"/>
                <w:sz w:val="21"/>
                <w:szCs w:val="21"/>
              </w:rPr>
              <w:t>0.56</w:t>
            </w:r>
          </w:p>
        </w:tc>
        <w:tc>
          <w:tcPr>
            <w:tcW w:w="1154" w:type="dxa"/>
            <w:vMerge w:val="restart"/>
          </w:tcPr>
          <w:p w14:paraId="5D579FD4" w14:textId="2B410CE6" w:rsidR="006667AF" w:rsidRPr="009F1ABB" w:rsidRDefault="006667AF" w:rsidP="006E7B78">
            <w:pPr>
              <w:spacing w:beforeLines="120" w:before="288"/>
              <w:jc w:val="center"/>
              <w:rPr>
                <w:rFonts w:ascii="Cambria" w:hAnsi="Cambria"/>
                <w:sz w:val="21"/>
                <w:szCs w:val="21"/>
              </w:rPr>
            </w:pPr>
            <w:r w:rsidRPr="009F1ABB">
              <w:rPr>
                <w:rFonts w:ascii="Cambria" w:hAnsi="Cambria"/>
                <w:sz w:val="21"/>
                <w:szCs w:val="21"/>
              </w:rPr>
              <w:t>2.50*</w:t>
            </w:r>
          </w:p>
        </w:tc>
      </w:tr>
      <w:tr w:rsidR="006667AF" w:rsidRPr="009F1ABB" w14:paraId="5DE1F598" w14:textId="77777777" w:rsidTr="002161E5">
        <w:trPr>
          <w:jc w:val="center"/>
        </w:trPr>
        <w:tc>
          <w:tcPr>
            <w:tcW w:w="2547" w:type="dxa"/>
            <w:vMerge/>
          </w:tcPr>
          <w:p w14:paraId="7F97B846" w14:textId="77777777" w:rsidR="006667AF" w:rsidRPr="009F1ABB" w:rsidRDefault="006667AF" w:rsidP="009F1ABB">
            <w:pPr>
              <w:spacing w:beforeLines="120" w:before="288"/>
              <w:ind w:firstLine="567"/>
              <w:jc w:val="both"/>
              <w:rPr>
                <w:rFonts w:ascii="Cambria" w:hAnsi="Cambria"/>
                <w:sz w:val="21"/>
                <w:szCs w:val="21"/>
              </w:rPr>
            </w:pPr>
          </w:p>
        </w:tc>
        <w:tc>
          <w:tcPr>
            <w:tcW w:w="1276" w:type="dxa"/>
          </w:tcPr>
          <w:p w14:paraId="7A8556E7" w14:textId="77777777" w:rsidR="006667AF" w:rsidRPr="009F1ABB" w:rsidRDefault="006667AF" w:rsidP="006E7B78">
            <w:pPr>
              <w:spacing w:beforeLines="120" w:before="288"/>
              <w:jc w:val="both"/>
              <w:rPr>
                <w:rFonts w:ascii="Cambria" w:hAnsi="Cambria"/>
                <w:sz w:val="21"/>
                <w:szCs w:val="21"/>
              </w:rPr>
            </w:pPr>
            <w:r w:rsidRPr="009F1ABB">
              <w:rPr>
                <w:rFonts w:ascii="Cambria" w:hAnsi="Cambria"/>
                <w:sz w:val="21"/>
                <w:szCs w:val="21"/>
              </w:rPr>
              <w:t>Erkek</w:t>
            </w:r>
          </w:p>
        </w:tc>
        <w:tc>
          <w:tcPr>
            <w:tcW w:w="994" w:type="dxa"/>
          </w:tcPr>
          <w:p w14:paraId="6863D753" w14:textId="77777777" w:rsidR="006667AF" w:rsidRPr="009F1ABB" w:rsidRDefault="006667AF" w:rsidP="006E7B78">
            <w:pPr>
              <w:spacing w:beforeLines="120" w:before="288"/>
              <w:jc w:val="center"/>
              <w:rPr>
                <w:rFonts w:ascii="Cambria" w:hAnsi="Cambria"/>
                <w:sz w:val="21"/>
                <w:szCs w:val="21"/>
              </w:rPr>
            </w:pPr>
            <w:r w:rsidRPr="009F1ABB">
              <w:rPr>
                <w:rFonts w:ascii="Cambria" w:hAnsi="Cambria"/>
                <w:sz w:val="21"/>
                <w:szCs w:val="21"/>
              </w:rPr>
              <w:t>3.86</w:t>
            </w:r>
          </w:p>
        </w:tc>
        <w:tc>
          <w:tcPr>
            <w:tcW w:w="995" w:type="dxa"/>
          </w:tcPr>
          <w:p w14:paraId="59486B49" w14:textId="42DC2CF2" w:rsidR="006667AF" w:rsidRPr="009F1ABB" w:rsidRDefault="006667AF" w:rsidP="006E7B78">
            <w:pPr>
              <w:spacing w:beforeLines="120" w:before="288"/>
              <w:jc w:val="center"/>
              <w:rPr>
                <w:rFonts w:ascii="Cambria" w:hAnsi="Cambria"/>
                <w:sz w:val="21"/>
                <w:szCs w:val="21"/>
              </w:rPr>
            </w:pPr>
            <w:r w:rsidRPr="009F1ABB">
              <w:rPr>
                <w:rFonts w:ascii="Cambria" w:hAnsi="Cambria"/>
                <w:sz w:val="21"/>
                <w:szCs w:val="21"/>
              </w:rPr>
              <w:t>0.68</w:t>
            </w:r>
          </w:p>
        </w:tc>
        <w:tc>
          <w:tcPr>
            <w:tcW w:w="1154" w:type="dxa"/>
            <w:vMerge/>
          </w:tcPr>
          <w:p w14:paraId="4A48AB15" w14:textId="77777777" w:rsidR="006667AF" w:rsidRPr="009F1ABB" w:rsidRDefault="006667AF" w:rsidP="006E7B78">
            <w:pPr>
              <w:spacing w:beforeLines="120" w:before="288"/>
              <w:ind w:firstLine="567"/>
              <w:jc w:val="center"/>
              <w:rPr>
                <w:rFonts w:ascii="Cambria" w:hAnsi="Cambria"/>
                <w:sz w:val="21"/>
                <w:szCs w:val="21"/>
              </w:rPr>
            </w:pPr>
          </w:p>
        </w:tc>
      </w:tr>
      <w:tr w:rsidR="006667AF" w:rsidRPr="009F1ABB" w14:paraId="18DB0589" w14:textId="77777777" w:rsidTr="002161E5">
        <w:trPr>
          <w:jc w:val="center"/>
        </w:trPr>
        <w:tc>
          <w:tcPr>
            <w:tcW w:w="2547" w:type="dxa"/>
            <w:vMerge w:val="restart"/>
          </w:tcPr>
          <w:p w14:paraId="40979F10" w14:textId="77777777" w:rsidR="006667AF" w:rsidRPr="009F1ABB" w:rsidRDefault="006667AF" w:rsidP="006E7B78">
            <w:pPr>
              <w:spacing w:beforeLines="120" w:before="288"/>
              <w:jc w:val="both"/>
              <w:rPr>
                <w:rFonts w:ascii="Cambria" w:hAnsi="Cambria"/>
                <w:sz w:val="21"/>
                <w:szCs w:val="21"/>
              </w:rPr>
            </w:pPr>
            <w:r w:rsidRPr="009F1ABB">
              <w:rPr>
                <w:rFonts w:ascii="Cambria" w:hAnsi="Cambria"/>
                <w:sz w:val="21"/>
                <w:szCs w:val="21"/>
              </w:rPr>
              <w:t>Hayatın Amacı</w:t>
            </w:r>
          </w:p>
        </w:tc>
        <w:tc>
          <w:tcPr>
            <w:tcW w:w="1276" w:type="dxa"/>
          </w:tcPr>
          <w:p w14:paraId="13BDF04C" w14:textId="77777777" w:rsidR="006667AF" w:rsidRPr="009F1ABB" w:rsidRDefault="006667AF" w:rsidP="006E7B78">
            <w:pPr>
              <w:spacing w:beforeLines="120" w:before="288"/>
              <w:jc w:val="both"/>
              <w:rPr>
                <w:rFonts w:ascii="Cambria" w:hAnsi="Cambria"/>
                <w:sz w:val="21"/>
                <w:szCs w:val="21"/>
              </w:rPr>
            </w:pPr>
            <w:r w:rsidRPr="009F1ABB">
              <w:rPr>
                <w:rFonts w:ascii="Cambria" w:hAnsi="Cambria"/>
                <w:sz w:val="21"/>
                <w:szCs w:val="21"/>
              </w:rPr>
              <w:t xml:space="preserve">Kadın </w:t>
            </w:r>
          </w:p>
        </w:tc>
        <w:tc>
          <w:tcPr>
            <w:tcW w:w="994" w:type="dxa"/>
          </w:tcPr>
          <w:p w14:paraId="78B85206" w14:textId="77777777" w:rsidR="006667AF" w:rsidRPr="009F1ABB" w:rsidRDefault="006667AF" w:rsidP="006E7B78">
            <w:pPr>
              <w:spacing w:beforeLines="120" w:before="288"/>
              <w:jc w:val="center"/>
              <w:rPr>
                <w:rFonts w:ascii="Cambria" w:hAnsi="Cambria"/>
                <w:sz w:val="21"/>
                <w:szCs w:val="21"/>
              </w:rPr>
            </w:pPr>
            <w:r w:rsidRPr="009F1ABB">
              <w:rPr>
                <w:rFonts w:ascii="Cambria" w:hAnsi="Cambria"/>
                <w:sz w:val="21"/>
                <w:szCs w:val="21"/>
              </w:rPr>
              <w:t>3.56</w:t>
            </w:r>
          </w:p>
        </w:tc>
        <w:tc>
          <w:tcPr>
            <w:tcW w:w="995" w:type="dxa"/>
          </w:tcPr>
          <w:p w14:paraId="522F95C8" w14:textId="13B52AB1" w:rsidR="006667AF" w:rsidRPr="009F1ABB" w:rsidRDefault="006667AF" w:rsidP="006E7B78">
            <w:pPr>
              <w:spacing w:beforeLines="120" w:before="288"/>
              <w:jc w:val="center"/>
              <w:rPr>
                <w:rFonts w:ascii="Cambria" w:hAnsi="Cambria"/>
                <w:sz w:val="21"/>
                <w:szCs w:val="21"/>
              </w:rPr>
            </w:pPr>
            <w:r w:rsidRPr="009F1ABB">
              <w:rPr>
                <w:rFonts w:ascii="Cambria" w:hAnsi="Cambria"/>
                <w:sz w:val="21"/>
                <w:szCs w:val="21"/>
              </w:rPr>
              <w:t>0.79</w:t>
            </w:r>
          </w:p>
        </w:tc>
        <w:tc>
          <w:tcPr>
            <w:tcW w:w="1154" w:type="dxa"/>
            <w:vMerge w:val="restart"/>
          </w:tcPr>
          <w:p w14:paraId="0691FF30" w14:textId="7998AF7D" w:rsidR="006667AF" w:rsidRPr="009F1ABB" w:rsidRDefault="006667AF" w:rsidP="006E7B78">
            <w:pPr>
              <w:spacing w:beforeLines="120" w:before="288"/>
              <w:jc w:val="center"/>
              <w:rPr>
                <w:rFonts w:ascii="Cambria" w:hAnsi="Cambria"/>
                <w:sz w:val="21"/>
                <w:szCs w:val="21"/>
              </w:rPr>
            </w:pPr>
            <w:r w:rsidRPr="009F1ABB">
              <w:rPr>
                <w:rFonts w:ascii="Cambria" w:hAnsi="Cambria"/>
                <w:sz w:val="21"/>
                <w:szCs w:val="21"/>
              </w:rPr>
              <w:t>2.11*</w:t>
            </w:r>
          </w:p>
        </w:tc>
      </w:tr>
      <w:tr w:rsidR="006667AF" w:rsidRPr="009F1ABB" w14:paraId="30E1A5BE" w14:textId="77777777" w:rsidTr="0080423C">
        <w:trPr>
          <w:jc w:val="center"/>
        </w:trPr>
        <w:tc>
          <w:tcPr>
            <w:tcW w:w="2547" w:type="dxa"/>
            <w:vMerge/>
            <w:tcBorders>
              <w:bottom w:val="single" w:sz="4" w:space="0" w:color="auto"/>
            </w:tcBorders>
          </w:tcPr>
          <w:p w14:paraId="257014B7" w14:textId="77777777" w:rsidR="006667AF" w:rsidRPr="009F1ABB" w:rsidRDefault="006667AF" w:rsidP="009F1ABB">
            <w:pPr>
              <w:spacing w:beforeLines="120" w:before="288"/>
              <w:ind w:firstLine="567"/>
              <w:jc w:val="both"/>
              <w:rPr>
                <w:rFonts w:ascii="Cambria" w:hAnsi="Cambria"/>
                <w:sz w:val="21"/>
                <w:szCs w:val="21"/>
              </w:rPr>
            </w:pPr>
          </w:p>
        </w:tc>
        <w:tc>
          <w:tcPr>
            <w:tcW w:w="1276" w:type="dxa"/>
            <w:tcBorders>
              <w:bottom w:val="single" w:sz="4" w:space="0" w:color="auto"/>
            </w:tcBorders>
          </w:tcPr>
          <w:p w14:paraId="57D76FF2" w14:textId="77777777" w:rsidR="006667AF" w:rsidRPr="009F1ABB" w:rsidRDefault="006667AF" w:rsidP="006E7B78">
            <w:pPr>
              <w:spacing w:beforeLines="120" w:before="288"/>
              <w:jc w:val="both"/>
              <w:rPr>
                <w:rFonts w:ascii="Cambria" w:hAnsi="Cambria"/>
                <w:sz w:val="21"/>
                <w:szCs w:val="21"/>
              </w:rPr>
            </w:pPr>
            <w:r w:rsidRPr="009F1ABB">
              <w:rPr>
                <w:rFonts w:ascii="Cambria" w:hAnsi="Cambria"/>
                <w:sz w:val="21"/>
                <w:szCs w:val="21"/>
              </w:rPr>
              <w:t>Erkek</w:t>
            </w:r>
          </w:p>
        </w:tc>
        <w:tc>
          <w:tcPr>
            <w:tcW w:w="994" w:type="dxa"/>
            <w:tcBorders>
              <w:bottom w:val="single" w:sz="4" w:space="0" w:color="auto"/>
            </w:tcBorders>
          </w:tcPr>
          <w:p w14:paraId="7EEE6AFB" w14:textId="77777777" w:rsidR="006667AF" w:rsidRPr="009F1ABB" w:rsidRDefault="006667AF" w:rsidP="006E7B78">
            <w:pPr>
              <w:spacing w:beforeLines="120" w:before="288"/>
              <w:jc w:val="center"/>
              <w:rPr>
                <w:rFonts w:ascii="Cambria" w:hAnsi="Cambria"/>
                <w:sz w:val="21"/>
                <w:szCs w:val="21"/>
              </w:rPr>
            </w:pPr>
            <w:r w:rsidRPr="009F1ABB">
              <w:rPr>
                <w:rFonts w:ascii="Cambria" w:hAnsi="Cambria"/>
                <w:sz w:val="21"/>
                <w:szCs w:val="21"/>
              </w:rPr>
              <w:t>3.43</w:t>
            </w:r>
          </w:p>
        </w:tc>
        <w:tc>
          <w:tcPr>
            <w:tcW w:w="995" w:type="dxa"/>
            <w:tcBorders>
              <w:bottom w:val="single" w:sz="4" w:space="0" w:color="auto"/>
            </w:tcBorders>
          </w:tcPr>
          <w:p w14:paraId="1B8B17BF" w14:textId="2833758F" w:rsidR="006667AF" w:rsidRPr="009F1ABB" w:rsidRDefault="006667AF" w:rsidP="006E7B78">
            <w:pPr>
              <w:spacing w:beforeLines="120" w:before="288"/>
              <w:jc w:val="center"/>
              <w:rPr>
                <w:rFonts w:ascii="Cambria" w:hAnsi="Cambria"/>
                <w:sz w:val="21"/>
                <w:szCs w:val="21"/>
              </w:rPr>
            </w:pPr>
            <w:r w:rsidRPr="009F1ABB">
              <w:rPr>
                <w:rFonts w:ascii="Cambria" w:hAnsi="Cambria"/>
                <w:sz w:val="21"/>
                <w:szCs w:val="21"/>
              </w:rPr>
              <w:t>0.92</w:t>
            </w:r>
          </w:p>
        </w:tc>
        <w:tc>
          <w:tcPr>
            <w:tcW w:w="1154" w:type="dxa"/>
            <w:vMerge/>
            <w:tcBorders>
              <w:bottom w:val="single" w:sz="4" w:space="0" w:color="auto"/>
            </w:tcBorders>
          </w:tcPr>
          <w:p w14:paraId="421AB7E7" w14:textId="77777777" w:rsidR="006667AF" w:rsidRPr="009F1ABB" w:rsidRDefault="006667AF" w:rsidP="006E7B78">
            <w:pPr>
              <w:spacing w:beforeLines="120" w:before="288"/>
              <w:ind w:firstLine="567"/>
              <w:jc w:val="center"/>
              <w:rPr>
                <w:rFonts w:ascii="Cambria" w:hAnsi="Cambria"/>
                <w:sz w:val="21"/>
                <w:szCs w:val="21"/>
              </w:rPr>
            </w:pPr>
          </w:p>
        </w:tc>
      </w:tr>
      <w:tr w:rsidR="006667AF" w:rsidRPr="009F1ABB" w14:paraId="24AC794B" w14:textId="77777777" w:rsidTr="002161E5">
        <w:trPr>
          <w:jc w:val="center"/>
        </w:trPr>
        <w:tc>
          <w:tcPr>
            <w:tcW w:w="2547" w:type="dxa"/>
            <w:vMerge w:val="restart"/>
          </w:tcPr>
          <w:p w14:paraId="5BA04416" w14:textId="77777777" w:rsidR="006667AF" w:rsidRPr="009F1ABB" w:rsidRDefault="006667AF" w:rsidP="006E7B78">
            <w:pPr>
              <w:spacing w:beforeLines="120" w:before="288"/>
              <w:jc w:val="both"/>
              <w:rPr>
                <w:rFonts w:ascii="Cambria" w:hAnsi="Cambria"/>
                <w:sz w:val="21"/>
                <w:szCs w:val="21"/>
              </w:rPr>
            </w:pPr>
            <w:r w:rsidRPr="009F1ABB">
              <w:rPr>
                <w:rFonts w:ascii="Cambria" w:hAnsi="Cambria"/>
                <w:sz w:val="21"/>
                <w:szCs w:val="21"/>
              </w:rPr>
              <w:t>Ölüm Kaygısı</w:t>
            </w:r>
          </w:p>
        </w:tc>
        <w:tc>
          <w:tcPr>
            <w:tcW w:w="1276" w:type="dxa"/>
          </w:tcPr>
          <w:p w14:paraId="2E60E692" w14:textId="77777777" w:rsidR="006667AF" w:rsidRPr="009F1ABB" w:rsidRDefault="006667AF" w:rsidP="006E7B78">
            <w:pPr>
              <w:spacing w:beforeLines="120" w:before="288"/>
              <w:jc w:val="both"/>
              <w:rPr>
                <w:rFonts w:ascii="Cambria" w:hAnsi="Cambria"/>
                <w:sz w:val="21"/>
                <w:szCs w:val="21"/>
              </w:rPr>
            </w:pPr>
            <w:r w:rsidRPr="009F1ABB">
              <w:rPr>
                <w:rFonts w:ascii="Cambria" w:hAnsi="Cambria"/>
                <w:sz w:val="21"/>
                <w:szCs w:val="21"/>
              </w:rPr>
              <w:t xml:space="preserve">Kadın </w:t>
            </w:r>
          </w:p>
        </w:tc>
        <w:tc>
          <w:tcPr>
            <w:tcW w:w="994" w:type="dxa"/>
          </w:tcPr>
          <w:p w14:paraId="567A3C10" w14:textId="77777777" w:rsidR="006667AF" w:rsidRPr="009F1ABB" w:rsidRDefault="006667AF" w:rsidP="006E7B78">
            <w:pPr>
              <w:spacing w:beforeLines="120" w:before="288"/>
              <w:jc w:val="center"/>
              <w:rPr>
                <w:rFonts w:ascii="Cambria" w:hAnsi="Cambria"/>
                <w:sz w:val="21"/>
                <w:szCs w:val="21"/>
              </w:rPr>
            </w:pPr>
            <w:r w:rsidRPr="009F1ABB">
              <w:rPr>
                <w:rFonts w:ascii="Cambria" w:hAnsi="Cambria"/>
                <w:sz w:val="21"/>
                <w:szCs w:val="21"/>
              </w:rPr>
              <w:t>3.30</w:t>
            </w:r>
          </w:p>
        </w:tc>
        <w:tc>
          <w:tcPr>
            <w:tcW w:w="995" w:type="dxa"/>
          </w:tcPr>
          <w:p w14:paraId="2A5F2787" w14:textId="5931BDB3" w:rsidR="006667AF" w:rsidRPr="009F1ABB" w:rsidRDefault="006667AF" w:rsidP="006E7B78">
            <w:pPr>
              <w:spacing w:beforeLines="120" w:before="288"/>
              <w:jc w:val="center"/>
              <w:rPr>
                <w:rFonts w:ascii="Cambria" w:hAnsi="Cambria"/>
                <w:sz w:val="21"/>
                <w:szCs w:val="21"/>
              </w:rPr>
            </w:pPr>
            <w:r w:rsidRPr="009F1ABB">
              <w:rPr>
                <w:rFonts w:ascii="Cambria" w:hAnsi="Cambria"/>
                <w:sz w:val="21"/>
                <w:szCs w:val="21"/>
              </w:rPr>
              <w:t>0.62</w:t>
            </w:r>
          </w:p>
        </w:tc>
        <w:tc>
          <w:tcPr>
            <w:tcW w:w="1154" w:type="dxa"/>
            <w:vMerge w:val="restart"/>
          </w:tcPr>
          <w:p w14:paraId="1F7C273C" w14:textId="719149BD" w:rsidR="006667AF" w:rsidRPr="009F1ABB" w:rsidRDefault="006667AF" w:rsidP="006E7B78">
            <w:pPr>
              <w:spacing w:beforeLines="120" w:before="288"/>
              <w:jc w:val="center"/>
              <w:rPr>
                <w:rFonts w:ascii="Cambria" w:hAnsi="Cambria"/>
                <w:sz w:val="21"/>
                <w:szCs w:val="21"/>
              </w:rPr>
            </w:pPr>
            <w:r w:rsidRPr="009F1ABB">
              <w:rPr>
                <w:rFonts w:ascii="Cambria" w:hAnsi="Cambria"/>
                <w:sz w:val="21"/>
                <w:szCs w:val="21"/>
              </w:rPr>
              <w:t>10.40*</w:t>
            </w:r>
          </w:p>
        </w:tc>
      </w:tr>
      <w:tr w:rsidR="006667AF" w:rsidRPr="009F1ABB" w14:paraId="3BC03DE5" w14:textId="77777777" w:rsidTr="0080423C">
        <w:trPr>
          <w:jc w:val="center"/>
        </w:trPr>
        <w:tc>
          <w:tcPr>
            <w:tcW w:w="2547" w:type="dxa"/>
            <w:vMerge/>
            <w:tcBorders>
              <w:bottom w:val="single" w:sz="4" w:space="0" w:color="auto"/>
            </w:tcBorders>
          </w:tcPr>
          <w:p w14:paraId="07B5F84F" w14:textId="77777777" w:rsidR="006667AF" w:rsidRPr="009F1ABB" w:rsidRDefault="006667AF" w:rsidP="009F1ABB">
            <w:pPr>
              <w:spacing w:beforeLines="120" w:before="288"/>
              <w:ind w:firstLine="567"/>
              <w:jc w:val="both"/>
              <w:rPr>
                <w:rFonts w:ascii="Cambria" w:hAnsi="Cambria"/>
                <w:sz w:val="21"/>
                <w:szCs w:val="21"/>
              </w:rPr>
            </w:pPr>
          </w:p>
        </w:tc>
        <w:tc>
          <w:tcPr>
            <w:tcW w:w="1276" w:type="dxa"/>
            <w:tcBorders>
              <w:bottom w:val="single" w:sz="4" w:space="0" w:color="auto"/>
            </w:tcBorders>
          </w:tcPr>
          <w:p w14:paraId="6B039BCE" w14:textId="77777777" w:rsidR="006667AF" w:rsidRPr="009F1ABB" w:rsidRDefault="006667AF" w:rsidP="006E7B78">
            <w:pPr>
              <w:spacing w:beforeLines="120" w:before="288"/>
              <w:jc w:val="both"/>
              <w:rPr>
                <w:rFonts w:ascii="Cambria" w:hAnsi="Cambria"/>
                <w:sz w:val="21"/>
                <w:szCs w:val="21"/>
              </w:rPr>
            </w:pPr>
            <w:r w:rsidRPr="009F1ABB">
              <w:rPr>
                <w:rFonts w:ascii="Cambria" w:hAnsi="Cambria"/>
                <w:sz w:val="21"/>
                <w:szCs w:val="21"/>
              </w:rPr>
              <w:t>Erkek</w:t>
            </w:r>
          </w:p>
        </w:tc>
        <w:tc>
          <w:tcPr>
            <w:tcW w:w="994" w:type="dxa"/>
            <w:tcBorders>
              <w:bottom w:val="single" w:sz="4" w:space="0" w:color="auto"/>
            </w:tcBorders>
          </w:tcPr>
          <w:p w14:paraId="047D1504" w14:textId="77777777" w:rsidR="006667AF" w:rsidRPr="009F1ABB" w:rsidRDefault="006667AF" w:rsidP="006E7B78">
            <w:pPr>
              <w:spacing w:beforeLines="120" w:before="288"/>
              <w:jc w:val="center"/>
              <w:rPr>
                <w:rFonts w:ascii="Cambria" w:hAnsi="Cambria"/>
                <w:sz w:val="21"/>
                <w:szCs w:val="21"/>
              </w:rPr>
            </w:pPr>
            <w:r w:rsidRPr="009F1ABB">
              <w:rPr>
                <w:rFonts w:ascii="Cambria" w:hAnsi="Cambria"/>
                <w:sz w:val="21"/>
                <w:szCs w:val="21"/>
              </w:rPr>
              <w:t>2.82</w:t>
            </w:r>
          </w:p>
        </w:tc>
        <w:tc>
          <w:tcPr>
            <w:tcW w:w="995" w:type="dxa"/>
            <w:tcBorders>
              <w:bottom w:val="single" w:sz="4" w:space="0" w:color="auto"/>
            </w:tcBorders>
          </w:tcPr>
          <w:p w14:paraId="4D9BF293" w14:textId="64475231" w:rsidR="006667AF" w:rsidRPr="009F1ABB" w:rsidRDefault="006667AF" w:rsidP="006E7B78">
            <w:pPr>
              <w:spacing w:beforeLines="120" w:before="288"/>
              <w:jc w:val="center"/>
              <w:rPr>
                <w:rFonts w:ascii="Cambria" w:hAnsi="Cambria"/>
                <w:sz w:val="21"/>
                <w:szCs w:val="21"/>
              </w:rPr>
            </w:pPr>
            <w:r w:rsidRPr="009F1ABB">
              <w:rPr>
                <w:rFonts w:ascii="Cambria" w:hAnsi="Cambria"/>
                <w:sz w:val="21"/>
                <w:szCs w:val="21"/>
              </w:rPr>
              <w:t>0.57</w:t>
            </w:r>
          </w:p>
        </w:tc>
        <w:tc>
          <w:tcPr>
            <w:tcW w:w="1154" w:type="dxa"/>
            <w:vMerge/>
            <w:tcBorders>
              <w:bottom w:val="single" w:sz="4" w:space="0" w:color="auto"/>
            </w:tcBorders>
          </w:tcPr>
          <w:p w14:paraId="72B5CD1D" w14:textId="77777777" w:rsidR="006667AF" w:rsidRPr="009F1ABB" w:rsidRDefault="006667AF" w:rsidP="006E7B78">
            <w:pPr>
              <w:spacing w:beforeLines="120" w:before="288"/>
              <w:ind w:firstLine="567"/>
              <w:jc w:val="center"/>
              <w:rPr>
                <w:rFonts w:ascii="Cambria" w:hAnsi="Cambria"/>
                <w:sz w:val="21"/>
                <w:szCs w:val="21"/>
              </w:rPr>
            </w:pPr>
          </w:p>
        </w:tc>
      </w:tr>
    </w:tbl>
    <w:p w14:paraId="591358C0" w14:textId="1A9B2F4A" w:rsidR="002400D4" w:rsidRPr="009F1ABB" w:rsidRDefault="006667AF"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 p &lt; 0.05</w:t>
      </w:r>
    </w:p>
    <w:p w14:paraId="5640A06E" w14:textId="42840D67" w:rsidR="002400D4" w:rsidRPr="009F1ABB" w:rsidRDefault="00524A13"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Tablo 2</w:t>
      </w:r>
      <w:r w:rsidR="00EB401B" w:rsidRPr="009F1ABB">
        <w:rPr>
          <w:rFonts w:ascii="Cambria" w:hAnsi="Cambria"/>
          <w:sz w:val="21"/>
          <w:szCs w:val="21"/>
        </w:rPr>
        <w:t>’</w:t>
      </w:r>
      <w:r w:rsidRPr="009F1ABB">
        <w:rPr>
          <w:rFonts w:ascii="Cambria" w:hAnsi="Cambria"/>
          <w:sz w:val="21"/>
          <w:szCs w:val="21"/>
        </w:rPr>
        <w:t>de görüldüğü gibi</w:t>
      </w:r>
      <w:r w:rsidR="002400D4" w:rsidRPr="009F1ABB">
        <w:rPr>
          <w:rFonts w:ascii="Cambria" w:hAnsi="Cambria"/>
          <w:sz w:val="21"/>
          <w:szCs w:val="21"/>
        </w:rPr>
        <w:t xml:space="preserve"> kadınların</w:t>
      </w:r>
      <w:r w:rsidR="00910197" w:rsidRPr="009F1ABB">
        <w:rPr>
          <w:rFonts w:ascii="Cambria" w:hAnsi="Cambria"/>
          <w:sz w:val="21"/>
          <w:szCs w:val="21"/>
        </w:rPr>
        <w:t xml:space="preserve"> </w:t>
      </w:r>
      <w:r w:rsidR="007D2978" w:rsidRPr="009F1ABB">
        <w:rPr>
          <w:rFonts w:ascii="Cambria" w:hAnsi="Cambria"/>
          <w:sz w:val="21"/>
          <w:szCs w:val="21"/>
        </w:rPr>
        <w:t>b</w:t>
      </w:r>
      <w:r w:rsidR="002400D4" w:rsidRPr="009F1ABB">
        <w:rPr>
          <w:rFonts w:ascii="Cambria" w:hAnsi="Cambria"/>
          <w:sz w:val="21"/>
          <w:szCs w:val="21"/>
        </w:rPr>
        <w:t>enlik saygı</w:t>
      </w:r>
      <w:r w:rsidR="00E80692" w:rsidRPr="009F1ABB">
        <w:rPr>
          <w:rFonts w:ascii="Cambria" w:hAnsi="Cambria"/>
          <w:sz w:val="21"/>
          <w:szCs w:val="21"/>
        </w:rPr>
        <w:t>sı</w:t>
      </w:r>
      <w:r w:rsidR="002400D4" w:rsidRPr="009F1ABB">
        <w:rPr>
          <w:rFonts w:ascii="Cambria" w:hAnsi="Cambria"/>
          <w:sz w:val="21"/>
          <w:szCs w:val="21"/>
        </w:rPr>
        <w:t xml:space="preserve"> (</w:t>
      </w:r>
      <w:r w:rsidR="002400D4" w:rsidRPr="009F1ABB">
        <w:rPr>
          <w:rFonts w:ascii="Cambria" w:hAnsi="Cambria"/>
          <w:i/>
          <w:sz w:val="21"/>
          <w:szCs w:val="21"/>
        </w:rPr>
        <w:t>t</w:t>
      </w:r>
      <w:r w:rsidR="0080359F" w:rsidRPr="009F1ABB">
        <w:rPr>
          <w:rFonts w:ascii="Cambria" w:hAnsi="Cambria"/>
          <w:i/>
          <w:sz w:val="21"/>
          <w:szCs w:val="21"/>
        </w:rPr>
        <w:t xml:space="preserve"> </w:t>
      </w:r>
      <w:r w:rsidR="002400D4" w:rsidRPr="009F1ABB">
        <w:rPr>
          <w:rFonts w:ascii="Cambria" w:hAnsi="Cambria"/>
          <w:sz w:val="21"/>
          <w:szCs w:val="21"/>
        </w:rPr>
        <w:t xml:space="preserve">= 2.40, </w:t>
      </w:r>
      <w:r w:rsidR="002400D4" w:rsidRPr="009F1ABB">
        <w:rPr>
          <w:rFonts w:ascii="Cambria" w:hAnsi="Cambria"/>
          <w:i/>
          <w:sz w:val="21"/>
          <w:szCs w:val="21"/>
        </w:rPr>
        <w:t>p</w:t>
      </w:r>
      <w:r w:rsidR="006667AF" w:rsidRPr="009F1ABB">
        <w:rPr>
          <w:rFonts w:ascii="Cambria" w:hAnsi="Cambria"/>
          <w:sz w:val="21"/>
          <w:szCs w:val="21"/>
        </w:rPr>
        <w:t xml:space="preserve"> </w:t>
      </w:r>
      <w:r w:rsidR="002400D4" w:rsidRPr="009F1ABB">
        <w:rPr>
          <w:rFonts w:ascii="Cambria" w:hAnsi="Cambria"/>
          <w:sz w:val="21"/>
          <w:szCs w:val="21"/>
        </w:rPr>
        <w:t>&lt;</w:t>
      </w:r>
      <w:r w:rsidR="006667AF" w:rsidRPr="009F1ABB">
        <w:rPr>
          <w:rFonts w:ascii="Cambria" w:hAnsi="Cambria"/>
          <w:sz w:val="21"/>
          <w:szCs w:val="21"/>
        </w:rPr>
        <w:t xml:space="preserve"> </w:t>
      </w:r>
      <w:r w:rsidR="002400D4" w:rsidRPr="009F1ABB">
        <w:rPr>
          <w:rFonts w:ascii="Cambria" w:hAnsi="Cambria"/>
          <w:sz w:val="21"/>
          <w:szCs w:val="21"/>
        </w:rPr>
        <w:t>0.05)</w:t>
      </w:r>
      <w:r w:rsidR="00E6302F" w:rsidRPr="009F1ABB">
        <w:rPr>
          <w:rFonts w:ascii="Cambria" w:hAnsi="Cambria"/>
          <w:sz w:val="21"/>
          <w:szCs w:val="21"/>
        </w:rPr>
        <w:t xml:space="preserve">, </w:t>
      </w:r>
      <w:r w:rsidR="002400D4" w:rsidRPr="009F1ABB">
        <w:rPr>
          <w:rFonts w:ascii="Cambria" w:hAnsi="Cambria"/>
          <w:sz w:val="21"/>
          <w:szCs w:val="21"/>
        </w:rPr>
        <w:t xml:space="preserve">dini dünya görüşü </w:t>
      </w:r>
      <w:r w:rsidR="0063786B" w:rsidRPr="009F1ABB">
        <w:rPr>
          <w:rFonts w:ascii="Cambria" w:hAnsi="Cambria"/>
          <w:sz w:val="21"/>
          <w:szCs w:val="21"/>
        </w:rPr>
        <w:t>(</w:t>
      </w:r>
      <w:r w:rsidR="0063786B" w:rsidRPr="009F1ABB">
        <w:rPr>
          <w:rFonts w:ascii="Cambria" w:hAnsi="Cambria"/>
          <w:i/>
          <w:sz w:val="21"/>
          <w:szCs w:val="21"/>
        </w:rPr>
        <w:t>t</w:t>
      </w:r>
      <w:r w:rsidR="0080359F" w:rsidRPr="009F1ABB">
        <w:rPr>
          <w:rFonts w:ascii="Cambria" w:hAnsi="Cambria"/>
          <w:sz w:val="21"/>
          <w:szCs w:val="21"/>
        </w:rPr>
        <w:t xml:space="preserve"> </w:t>
      </w:r>
      <w:r w:rsidR="0063786B" w:rsidRPr="009F1ABB">
        <w:rPr>
          <w:rFonts w:ascii="Cambria" w:hAnsi="Cambria"/>
          <w:sz w:val="21"/>
          <w:szCs w:val="21"/>
        </w:rPr>
        <w:t>= 2.</w:t>
      </w:r>
      <w:r w:rsidR="002400D4" w:rsidRPr="009F1ABB">
        <w:rPr>
          <w:rFonts w:ascii="Cambria" w:hAnsi="Cambria"/>
          <w:sz w:val="21"/>
          <w:szCs w:val="21"/>
        </w:rPr>
        <w:t>5</w:t>
      </w:r>
      <w:r w:rsidR="0063786B" w:rsidRPr="009F1ABB">
        <w:rPr>
          <w:rFonts w:ascii="Cambria" w:hAnsi="Cambria"/>
          <w:sz w:val="21"/>
          <w:szCs w:val="21"/>
        </w:rPr>
        <w:t>0</w:t>
      </w:r>
      <w:r w:rsidR="002400D4" w:rsidRPr="009F1ABB">
        <w:rPr>
          <w:rFonts w:ascii="Cambria" w:hAnsi="Cambria"/>
          <w:sz w:val="21"/>
          <w:szCs w:val="21"/>
        </w:rPr>
        <w:t xml:space="preserve">, </w:t>
      </w:r>
      <w:r w:rsidR="002400D4" w:rsidRPr="009F1ABB">
        <w:rPr>
          <w:rFonts w:ascii="Cambria" w:hAnsi="Cambria"/>
          <w:i/>
          <w:sz w:val="21"/>
          <w:szCs w:val="21"/>
        </w:rPr>
        <w:t>p</w:t>
      </w:r>
      <w:r w:rsidR="006667AF" w:rsidRPr="009F1ABB">
        <w:rPr>
          <w:rFonts w:ascii="Cambria" w:hAnsi="Cambria"/>
          <w:sz w:val="21"/>
          <w:szCs w:val="21"/>
        </w:rPr>
        <w:t xml:space="preserve"> </w:t>
      </w:r>
      <w:r w:rsidR="002400D4" w:rsidRPr="009F1ABB">
        <w:rPr>
          <w:rFonts w:ascii="Cambria" w:hAnsi="Cambria"/>
          <w:sz w:val="21"/>
          <w:szCs w:val="21"/>
        </w:rPr>
        <w:t>&lt;</w:t>
      </w:r>
      <w:r w:rsidR="006667AF" w:rsidRPr="009F1ABB">
        <w:rPr>
          <w:rFonts w:ascii="Cambria" w:hAnsi="Cambria"/>
          <w:sz w:val="21"/>
          <w:szCs w:val="21"/>
        </w:rPr>
        <w:t xml:space="preserve"> </w:t>
      </w:r>
      <w:r w:rsidR="00E6302F" w:rsidRPr="009F1ABB">
        <w:rPr>
          <w:rFonts w:ascii="Cambria" w:hAnsi="Cambria"/>
          <w:sz w:val="21"/>
          <w:szCs w:val="21"/>
        </w:rPr>
        <w:t xml:space="preserve">0.05), </w:t>
      </w:r>
      <w:r w:rsidR="002400D4" w:rsidRPr="009F1ABB">
        <w:rPr>
          <w:rFonts w:ascii="Cambria" w:hAnsi="Cambria"/>
          <w:sz w:val="21"/>
          <w:szCs w:val="21"/>
        </w:rPr>
        <w:t xml:space="preserve">hayatın amacı </w:t>
      </w:r>
      <w:r w:rsidR="0063786B" w:rsidRPr="009F1ABB">
        <w:rPr>
          <w:rFonts w:ascii="Cambria" w:hAnsi="Cambria"/>
          <w:sz w:val="21"/>
          <w:szCs w:val="21"/>
        </w:rPr>
        <w:t>(</w:t>
      </w:r>
      <w:r w:rsidR="0063786B" w:rsidRPr="009F1ABB">
        <w:rPr>
          <w:rFonts w:ascii="Cambria" w:hAnsi="Cambria"/>
          <w:i/>
          <w:sz w:val="21"/>
          <w:szCs w:val="21"/>
        </w:rPr>
        <w:t>t</w:t>
      </w:r>
      <w:r w:rsidR="0080359F" w:rsidRPr="009F1ABB">
        <w:rPr>
          <w:rFonts w:ascii="Cambria" w:hAnsi="Cambria"/>
          <w:sz w:val="21"/>
          <w:szCs w:val="21"/>
        </w:rPr>
        <w:t xml:space="preserve"> </w:t>
      </w:r>
      <w:r w:rsidR="0063786B" w:rsidRPr="009F1ABB">
        <w:rPr>
          <w:rFonts w:ascii="Cambria" w:hAnsi="Cambria"/>
          <w:sz w:val="21"/>
          <w:szCs w:val="21"/>
        </w:rPr>
        <w:t>= 2.11</w:t>
      </w:r>
      <w:r w:rsidR="002400D4" w:rsidRPr="009F1ABB">
        <w:rPr>
          <w:rFonts w:ascii="Cambria" w:hAnsi="Cambria"/>
          <w:sz w:val="21"/>
          <w:szCs w:val="21"/>
        </w:rPr>
        <w:t xml:space="preserve">, </w:t>
      </w:r>
      <w:r w:rsidR="002400D4" w:rsidRPr="009F1ABB">
        <w:rPr>
          <w:rFonts w:ascii="Cambria" w:hAnsi="Cambria"/>
          <w:i/>
          <w:sz w:val="21"/>
          <w:szCs w:val="21"/>
        </w:rPr>
        <w:t>p</w:t>
      </w:r>
      <w:r w:rsidR="006667AF" w:rsidRPr="009F1ABB">
        <w:rPr>
          <w:rFonts w:ascii="Cambria" w:hAnsi="Cambria"/>
          <w:sz w:val="21"/>
          <w:szCs w:val="21"/>
        </w:rPr>
        <w:t xml:space="preserve"> </w:t>
      </w:r>
      <w:r w:rsidR="002400D4" w:rsidRPr="009F1ABB">
        <w:rPr>
          <w:rFonts w:ascii="Cambria" w:hAnsi="Cambria"/>
          <w:sz w:val="21"/>
          <w:szCs w:val="21"/>
        </w:rPr>
        <w:t>&lt;</w:t>
      </w:r>
      <w:r w:rsidR="006667AF" w:rsidRPr="009F1ABB">
        <w:rPr>
          <w:rFonts w:ascii="Cambria" w:hAnsi="Cambria"/>
          <w:sz w:val="21"/>
          <w:szCs w:val="21"/>
        </w:rPr>
        <w:t xml:space="preserve"> </w:t>
      </w:r>
      <w:r w:rsidR="00E6302F" w:rsidRPr="009F1ABB">
        <w:rPr>
          <w:rFonts w:ascii="Cambria" w:hAnsi="Cambria"/>
          <w:sz w:val="21"/>
          <w:szCs w:val="21"/>
        </w:rPr>
        <w:t xml:space="preserve">0.05) ve </w:t>
      </w:r>
      <w:r w:rsidR="002400D4" w:rsidRPr="009F1ABB">
        <w:rPr>
          <w:rFonts w:ascii="Cambria" w:hAnsi="Cambria"/>
          <w:sz w:val="21"/>
          <w:szCs w:val="21"/>
        </w:rPr>
        <w:t xml:space="preserve">ölüm kaygısı </w:t>
      </w:r>
      <w:r w:rsidR="00E6302F" w:rsidRPr="009F1ABB">
        <w:rPr>
          <w:rFonts w:ascii="Cambria" w:hAnsi="Cambria"/>
          <w:sz w:val="21"/>
          <w:szCs w:val="21"/>
        </w:rPr>
        <w:t>(</w:t>
      </w:r>
      <w:r w:rsidR="00E6302F" w:rsidRPr="009F1ABB">
        <w:rPr>
          <w:rFonts w:ascii="Cambria" w:hAnsi="Cambria"/>
          <w:i/>
          <w:sz w:val="21"/>
          <w:szCs w:val="21"/>
        </w:rPr>
        <w:t>t</w:t>
      </w:r>
      <w:r w:rsidR="00E6302F" w:rsidRPr="009F1ABB">
        <w:rPr>
          <w:rFonts w:ascii="Cambria" w:hAnsi="Cambria"/>
          <w:sz w:val="21"/>
          <w:szCs w:val="21"/>
        </w:rPr>
        <w:t xml:space="preserve"> = 10.40, </w:t>
      </w:r>
      <w:r w:rsidR="00E6302F" w:rsidRPr="009F1ABB">
        <w:rPr>
          <w:rFonts w:ascii="Cambria" w:hAnsi="Cambria"/>
          <w:i/>
          <w:sz w:val="21"/>
          <w:szCs w:val="21"/>
        </w:rPr>
        <w:t xml:space="preserve">p </w:t>
      </w:r>
      <w:r w:rsidR="00E6302F" w:rsidRPr="009F1ABB">
        <w:rPr>
          <w:rFonts w:ascii="Cambria" w:hAnsi="Cambria"/>
          <w:sz w:val="21"/>
          <w:szCs w:val="21"/>
        </w:rPr>
        <w:t xml:space="preserve">&lt; 0.05) </w:t>
      </w:r>
      <w:r w:rsidR="00E80692" w:rsidRPr="009F1ABB">
        <w:rPr>
          <w:rFonts w:ascii="Cambria" w:hAnsi="Cambria"/>
          <w:sz w:val="21"/>
          <w:szCs w:val="21"/>
        </w:rPr>
        <w:t xml:space="preserve">ortalama </w:t>
      </w:r>
      <w:r w:rsidR="002400D4" w:rsidRPr="009F1ABB">
        <w:rPr>
          <w:rFonts w:ascii="Cambria" w:hAnsi="Cambria"/>
          <w:sz w:val="21"/>
          <w:szCs w:val="21"/>
        </w:rPr>
        <w:t>puanları erkeklere göre</w:t>
      </w:r>
      <w:r w:rsidR="007D2978" w:rsidRPr="009F1ABB">
        <w:rPr>
          <w:rFonts w:ascii="Cambria" w:hAnsi="Cambria"/>
          <w:sz w:val="21"/>
          <w:szCs w:val="21"/>
        </w:rPr>
        <w:t xml:space="preserve"> anlamlı olarak daha yüksektir.</w:t>
      </w:r>
    </w:p>
    <w:p w14:paraId="74D4BA2A" w14:textId="7AB7F2BB" w:rsidR="003561E2" w:rsidRPr="009F1ABB" w:rsidRDefault="00524A13"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Tablo 3’te</w:t>
      </w:r>
      <w:r w:rsidR="003561E2" w:rsidRPr="009F1ABB">
        <w:rPr>
          <w:rFonts w:ascii="Cambria" w:hAnsi="Cambria"/>
          <w:sz w:val="21"/>
          <w:szCs w:val="21"/>
        </w:rPr>
        <w:t xml:space="preserve"> katılımcıların fakültelerine göre çalışmanın değişkenlerinin ortalamaları arasındaki fark</w:t>
      </w:r>
      <w:r w:rsidR="00484F05" w:rsidRPr="009F1ABB">
        <w:rPr>
          <w:rFonts w:ascii="Cambria" w:hAnsi="Cambria"/>
          <w:sz w:val="21"/>
          <w:szCs w:val="21"/>
        </w:rPr>
        <w:t xml:space="preserve">ları gösteren ANOVA sonuçları verilmiştir. </w:t>
      </w:r>
    </w:p>
    <w:p w14:paraId="7238BB62" w14:textId="054A2009" w:rsidR="00484F05" w:rsidRPr="006E7B78" w:rsidRDefault="003561E2" w:rsidP="006E7B78">
      <w:pPr>
        <w:spacing w:beforeLines="120" w:before="288" w:after="0" w:line="240" w:lineRule="auto"/>
        <w:jc w:val="both"/>
        <w:rPr>
          <w:rFonts w:ascii="Cambria" w:hAnsi="Cambria"/>
          <w:sz w:val="21"/>
          <w:szCs w:val="21"/>
        </w:rPr>
      </w:pPr>
      <w:bookmarkStart w:id="14" w:name="_Toc489189486"/>
      <w:r w:rsidRPr="006E7B78">
        <w:rPr>
          <w:rFonts w:ascii="Cambria" w:hAnsi="Cambria"/>
          <w:b/>
          <w:sz w:val="21"/>
          <w:szCs w:val="21"/>
        </w:rPr>
        <w:t xml:space="preserve">Tablo </w:t>
      </w:r>
      <w:r w:rsidR="00524A13" w:rsidRPr="006E7B78">
        <w:rPr>
          <w:rFonts w:ascii="Cambria" w:hAnsi="Cambria"/>
          <w:b/>
          <w:sz w:val="21"/>
          <w:szCs w:val="21"/>
        </w:rPr>
        <w:t>3</w:t>
      </w:r>
      <w:r w:rsidRPr="006E7B78">
        <w:rPr>
          <w:rFonts w:ascii="Cambria" w:hAnsi="Cambria"/>
          <w:b/>
          <w:sz w:val="21"/>
          <w:szCs w:val="21"/>
        </w:rPr>
        <w:fldChar w:fldCharType="begin"/>
      </w:r>
      <w:r w:rsidRPr="006E7B78">
        <w:rPr>
          <w:rFonts w:ascii="Cambria" w:hAnsi="Cambria"/>
          <w:b/>
          <w:sz w:val="21"/>
          <w:szCs w:val="21"/>
        </w:rPr>
        <w:instrText xml:space="preserve"> SEQ Tablo \* ARABIC </w:instrText>
      </w:r>
      <w:r w:rsidRPr="006E7B78">
        <w:rPr>
          <w:rFonts w:ascii="Cambria" w:hAnsi="Cambria"/>
          <w:b/>
          <w:sz w:val="21"/>
          <w:szCs w:val="21"/>
        </w:rPr>
        <w:fldChar w:fldCharType="end"/>
      </w:r>
      <w:r w:rsidRPr="006E7B78">
        <w:rPr>
          <w:rFonts w:ascii="Cambria" w:hAnsi="Cambria"/>
          <w:b/>
          <w:sz w:val="21"/>
          <w:szCs w:val="21"/>
        </w:rPr>
        <w:t>.</w:t>
      </w:r>
      <w:r w:rsidRPr="006E7B78">
        <w:rPr>
          <w:rFonts w:ascii="Cambria" w:hAnsi="Cambria"/>
          <w:sz w:val="21"/>
          <w:szCs w:val="21"/>
        </w:rPr>
        <w:t xml:space="preserve"> Çalışmanın Değişkenlerinin Fakültelere göre Farklılıklarını Gösteren ANOVA Sonuçları</w:t>
      </w:r>
      <w:bookmarkEnd w:id="14"/>
    </w:p>
    <w:tbl>
      <w:tblPr>
        <w:tblStyle w:val="TabloKlavuzu"/>
        <w:tblW w:w="0" w:type="auto"/>
        <w:jc w:val="center"/>
        <w:tblLook w:val="04A0" w:firstRow="1" w:lastRow="0" w:firstColumn="1" w:lastColumn="0" w:noHBand="0" w:noVBand="1"/>
      </w:tblPr>
      <w:tblGrid>
        <w:gridCol w:w="2090"/>
        <w:gridCol w:w="1177"/>
        <w:gridCol w:w="1233"/>
        <w:gridCol w:w="1210"/>
        <w:gridCol w:w="1082"/>
      </w:tblGrid>
      <w:tr w:rsidR="006667AF" w:rsidRPr="009F1ABB" w14:paraId="115BB35E" w14:textId="77777777" w:rsidTr="002161E5">
        <w:trPr>
          <w:jc w:val="center"/>
        </w:trPr>
        <w:tc>
          <w:tcPr>
            <w:tcW w:w="2547" w:type="dxa"/>
          </w:tcPr>
          <w:p w14:paraId="7C911783" w14:textId="151C7E42" w:rsidR="006667AF" w:rsidRPr="009F1ABB" w:rsidRDefault="002161E5" w:rsidP="006E7B78">
            <w:pPr>
              <w:spacing w:beforeLines="120" w:before="288"/>
              <w:jc w:val="both"/>
              <w:rPr>
                <w:rFonts w:ascii="Cambria" w:hAnsi="Cambria"/>
                <w:sz w:val="21"/>
                <w:szCs w:val="21"/>
              </w:rPr>
            </w:pPr>
            <w:r w:rsidRPr="009F1ABB">
              <w:rPr>
                <w:rFonts w:ascii="Cambria" w:hAnsi="Cambria"/>
                <w:sz w:val="21"/>
                <w:szCs w:val="21"/>
              </w:rPr>
              <w:t>Değişkenler</w:t>
            </w:r>
          </w:p>
        </w:tc>
        <w:tc>
          <w:tcPr>
            <w:tcW w:w="1300" w:type="dxa"/>
          </w:tcPr>
          <w:p w14:paraId="654006C1" w14:textId="77777777" w:rsidR="006667AF" w:rsidRPr="009F1ABB" w:rsidRDefault="006667AF" w:rsidP="006E7B78">
            <w:pPr>
              <w:spacing w:beforeLines="120" w:before="288"/>
              <w:jc w:val="center"/>
              <w:rPr>
                <w:rFonts w:ascii="Cambria" w:hAnsi="Cambria"/>
                <w:sz w:val="21"/>
                <w:szCs w:val="21"/>
              </w:rPr>
            </w:pPr>
            <w:r w:rsidRPr="009F1ABB">
              <w:rPr>
                <w:rFonts w:ascii="Cambria" w:hAnsi="Cambria"/>
                <w:sz w:val="21"/>
                <w:szCs w:val="21"/>
              </w:rPr>
              <w:t>Kareler Toplamı</w:t>
            </w:r>
          </w:p>
        </w:tc>
        <w:tc>
          <w:tcPr>
            <w:tcW w:w="1300" w:type="dxa"/>
          </w:tcPr>
          <w:p w14:paraId="64501837" w14:textId="77777777" w:rsidR="006667AF" w:rsidRPr="009F1ABB" w:rsidRDefault="006667AF" w:rsidP="006E7B78">
            <w:pPr>
              <w:spacing w:beforeLines="120" w:before="288"/>
              <w:jc w:val="center"/>
              <w:rPr>
                <w:rFonts w:ascii="Cambria" w:hAnsi="Cambria"/>
                <w:sz w:val="21"/>
                <w:szCs w:val="21"/>
              </w:rPr>
            </w:pPr>
            <w:r w:rsidRPr="009F1ABB">
              <w:rPr>
                <w:rFonts w:ascii="Cambria" w:hAnsi="Cambria"/>
                <w:sz w:val="21"/>
                <w:szCs w:val="21"/>
              </w:rPr>
              <w:t>Serbestlik Derecesi</w:t>
            </w:r>
          </w:p>
        </w:tc>
        <w:tc>
          <w:tcPr>
            <w:tcW w:w="1300" w:type="dxa"/>
          </w:tcPr>
          <w:p w14:paraId="6FBDEAB7" w14:textId="77777777" w:rsidR="006667AF" w:rsidRPr="009F1ABB" w:rsidRDefault="006667AF" w:rsidP="006E7B78">
            <w:pPr>
              <w:spacing w:beforeLines="120" w:before="288"/>
              <w:jc w:val="center"/>
              <w:rPr>
                <w:rFonts w:ascii="Cambria" w:hAnsi="Cambria"/>
                <w:sz w:val="21"/>
                <w:szCs w:val="21"/>
              </w:rPr>
            </w:pPr>
            <w:r w:rsidRPr="009F1ABB">
              <w:rPr>
                <w:rFonts w:ascii="Cambria" w:hAnsi="Cambria"/>
                <w:sz w:val="21"/>
                <w:szCs w:val="21"/>
              </w:rPr>
              <w:t>Ortalama Kare</w:t>
            </w:r>
          </w:p>
        </w:tc>
        <w:tc>
          <w:tcPr>
            <w:tcW w:w="1301" w:type="dxa"/>
          </w:tcPr>
          <w:p w14:paraId="63E26E88" w14:textId="77777777" w:rsidR="006667AF" w:rsidRPr="009F1ABB" w:rsidRDefault="006667AF" w:rsidP="006E7B78">
            <w:pPr>
              <w:spacing w:beforeLines="120" w:before="288"/>
              <w:jc w:val="center"/>
              <w:rPr>
                <w:rFonts w:ascii="Cambria" w:hAnsi="Cambria"/>
                <w:sz w:val="21"/>
                <w:szCs w:val="21"/>
              </w:rPr>
            </w:pPr>
            <w:r w:rsidRPr="009F1ABB">
              <w:rPr>
                <w:rFonts w:ascii="Cambria" w:hAnsi="Cambria"/>
                <w:sz w:val="21"/>
                <w:szCs w:val="21"/>
              </w:rPr>
              <w:t>F</w:t>
            </w:r>
          </w:p>
        </w:tc>
      </w:tr>
      <w:tr w:rsidR="006667AF" w:rsidRPr="009F1ABB" w14:paraId="1CC7DB37" w14:textId="77777777" w:rsidTr="002161E5">
        <w:trPr>
          <w:jc w:val="center"/>
        </w:trPr>
        <w:tc>
          <w:tcPr>
            <w:tcW w:w="2547" w:type="dxa"/>
          </w:tcPr>
          <w:p w14:paraId="05FCE682" w14:textId="77777777" w:rsidR="006667AF" w:rsidRPr="009F1ABB" w:rsidRDefault="006667AF" w:rsidP="006E7B78">
            <w:pPr>
              <w:spacing w:beforeLines="120" w:before="288"/>
              <w:jc w:val="both"/>
              <w:rPr>
                <w:rFonts w:ascii="Cambria" w:hAnsi="Cambria"/>
                <w:sz w:val="21"/>
                <w:szCs w:val="21"/>
              </w:rPr>
            </w:pPr>
            <w:r w:rsidRPr="009F1ABB">
              <w:rPr>
                <w:rFonts w:ascii="Cambria" w:hAnsi="Cambria"/>
                <w:sz w:val="21"/>
                <w:szCs w:val="21"/>
              </w:rPr>
              <w:t xml:space="preserve">Benlik Saygısı </w:t>
            </w:r>
          </w:p>
        </w:tc>
        <w:tc>
          <w:tcPr>
            <w:tcW w:w="1300" w:type="dxa"/>
          </w:tcPr>
          <w:p w14:paraId="5223C189" w14:textId="25368698" w:rsidR="006667AF" w:rsidRPr="009F1ABB" w:rsidRDefault="006667AF" w:rsidP="006E7B78">
            <w:pPr>
              <w:spacing w:beforeLines="120" w:before="288"/>
              <w:jc w:val="center"/>
              <w:rPr>
                <w:rFonts w:ascii="Cambria" w:hAnsi="Cambria"/>
                <w:sz w:val="21"/>
                <w:szCs w:val="21"/>
              </w:rPr>
            </w:pPr>
            <w:r w:rsidRPr="009F1ABB">
              <w:rPr>
                <w:rFonts w:ascii="Cambria" w:hAnsi="Cambria"/>
                <w:sz w:val="21"/>
                <w:szCs w:val="21"/>
              </w:rPr>
              <w:t>4.22</w:t>
            </w:r>
          </w:p>
        </w:tc>
        <w:tc>
          <w:tcPr>
            <w:tcW w:w="1300" w:type="dxa"/>
          </w:tcPr>
          <w:p w14:paraId="40C47EB9" w14:textId="77777777" w:rsidR="006667AF" w:rsidRPr="009F1ABB" w:rsidRDefault="006667AF" w:rsidP="006E7B78">
            <w:pPr>
              <w:spacing w:beforeLines="120" w:before="288"/>
              <w:jc w:val="center"/>
              <w:rPr>
                <w:rFonts w:ascii="Cambria" w:hAnsi="Cambria"/>
                <w:sz w:val="21"/>
                <w:szCs w:val="21"/>
              </w:rPr>
            </w:pPr>
            <w:r w:rsidRPr="009F1ABB">
              <w:rPr>
                <w:rFonts w:ascii="Cambria" w:hAnsi="Cambria"/>
                <w:sz w:val="21"/>
                <w:szCs w:val="21"/>
              </w:rPr>
              <w:t>5</w:t>
            </w:r>
          </w:p>
        </w:tc>
        <w:tc>
          <w:tcPr>
            <w:tcW w:w="1300" w:type="dxa"/>
          </w:tcPr>
          <w:p w14:paraId="4D3E4830" w14:textId="28BD87E8" w:rsidR="006667AF" w:rsidRPr="009F1ABB" w:rsidRDefault="006667AF" w:rsidP="006E7B78">
            <w:pPr>
              <w:spacing w:beforeLines="120" w:before="288"/>
              <w:jc w:val="center"/>
              <w:rPr>
                <w:rFonts w:ascii="Cambria" w:hAnsi="Cambria"/>
                <w:sz w:val="21"/>
                <w:szCs w:val="21"/>
              </w:rPr>
            </w:pPr>
            <w:r w:rsidRPr="009F1ABB">
              <w:rPr>
                <w:rFonts w:ascii="Cambria" w:hAnsi="Cambria"/>
                <w:sz w:val="21"/>
                <w:szCs w:val="21"/>
              </w:rPr>
              <w:t>0.85</w:t>
            </w:r>
          </w:p>
        </w:tc>
        <w:tc>
          <w:tcPr>
            <w:tcW w:w="1301" w:type="dxa"/>
          </w:tcPr>
          <w:p w14:paraId="69643021" w14:textId="462C088B" w:rsidR="006667AF" w:rsidRPr="009F1ABB" w:rsidRDefault="006667AF" w:rsidP="006E7B78">
            <w:pPr>
              <w:spacing w:beforeLines="120" w:before="288"/>
              <w:jc w:val="center"/>
              <w:rPr>
                <w:rFonts w:ascii="Cambria" w:hAnsi="Cambria"/>
                <w:sz w:val="21"/>
                <w:szCs w:val="21"/>
              </w:rPr>
            </w:pPr>
            <w:r w:rsidRPr="009F1ABB">
              <w:rPr>
                <w:rFonts w:ascii="Cambria" w:hAnsi="Cambria"/>
                <w:sz w:val="21"/>
                <w:szCs w:val="21"/>
              </w:rPr>
              <w:t>1.57</w:t>
            </w:r>
          </w:p>
        </w:tc>
      </w:tr>
      <w:tr w:rsidR="006667AF" w:rsidRPr="009F1ABB" w14:paraId="38BAFA61" w14:textId="77777777" w:rsidTr="002161E5">
        <w:trPr>
          <w:jc w:val="center"/>
        </w:trPr>
        <w:tc>
          <w:tcPr>
            <w:tcW w:w="2547" w:type="dxa"/>
          </w:tcPr>
          <w:p w14:paraId="3A318B79" w14:textId="77777777" w:rsidR="006667AF" w:rsidRPr="009F1ABB" w:rsidRDefault="006667AF" w:rsidP="006E7B78">
            <w:pPr>
              <w:spacing w:beforeLines="120" w:before="288"/>
              <w:jc w:val="both"/>
              <w:rPr>
                <w:rFonts w:ascii="Cambria" w:hAnsi="Cambria"/>
                <w:sz w:val="21"/>
                <w:szCs w:val="21"/>
              </w:rPr>
            </w:pPr>
            <w:r w:rsidRPr="009F1ABB">
              <w:rPr>
                <w:rFonts w:ascii="Cambria" w:hAnsi="Cambria"/>
                <w:sz w:val="21"/>
                <w:szCs w:val="21"/>
              </w:rPr>
              <w:t xml:space="preserve">Dini Dünya Görüşleri </w:t>
            </w:r>
          </w:p>
        </w:tc>
        <w:tc>
          <w:tcPr>
            <w:tcW w:w="1300" w:type="dxa"/>
          </w:tcPr>
          <w:p w14:paraId="19C0672B" w14:textId="37D62E64" w:rsidR="006667AF" w:rsidRPr="009F1ABB" w:rsidRDefault="006667AF" w:rsidP="006E7B78">
            <w:pPr>
              <w:spacing w:beforeLines="120" w:before="288"/>
              <w:jc w:val="center"/>
              <w:rPr>
                <w:rFonts w:ascii="Cambria" w:hAnsi="Cambria"/>
                <w:sz w:val="21"/>
                <w:szCs w:val="21"/>
              </w:rPr>
            </w:pPr>
            <w:r w:rsidRPr="009F1ABB">
              <w:rPr>
                <w:rFonts w:ascii="Cambria" w:hAnsi="Cambria"/>
                <w:sz w:val="21"/>
                <w:szCs w:val="21"/>
              </w:rPr>
              <w:t>8.00</w:t>
            </w:r>
          </w:p>
        </w:tc>
        <w:tc>
          <w:tcPr>
            <w:tcW w:w="1300" w:type="dxa"/>
          </w:tcPr>
          <w:p w14:paraId="054297AB" w14:textId="77777777" w:rsidR="006667AF" w:rsidRPr="009F1ABB" w:rsidRDefault="006667AF" w:rsidP="006E7B78">
            <w:pPr>
              <w:spacing w:beforeLines="120" w:before="288"/>
              <w:jc w:val="center"/>
              <w:rPr>
                <w:rFonts w:ascii="Cambria" w:hAnsi="Cambria"/>
                <w:sz w:val="21"/>
                <w:szCs w:val="21"/>
              </w:rPr>
            </w:pPr>
            <w:r w:rsidRPr="009F1ABB">
              <w:rPr>
                <w:rFonts w:ascii="Cambria" w:hAnsi="Cambria"/>
                <w:sz w:val="21"/>
                <w:szCs w:val="21"/>
              </w:rPr>
              <w:t>5</w:t>
            </w:r>
          </w:p>
        </w:tc>
        <w:tc>
          <w:tcPr>
            <w:tcW w:w="1300" w:type="dxa"/>
          </w:tcPr>
          <w:p w14:paraId="66C133B1" w14:textId="2770AD85" w:rsidR="006667AF" w:rsidRPr="009F1ABB" w:rsidRDefault="006667AF" w:rsidP="006E7B78">
            <w:pPr>
              <w:spacing w:beforeLines="120" w:before="288"/>
              <w:jc w:val="center"/>
              <w:rPr>
                <w:rFonts w:ascii="Cambria" w:hAnsi="Cambria"/>
                <w:sz w:val="21"/>
                <w:szCs w:val="21"/>
              </w:rPr>
            </w:pPr>
            <w:r w:rsidRPr="009F1ABB">
              <w:rPr>
                <w:rFonts w:ascii="Cambria" w:hAnsi="Cambria"/>
                <w:sz w:val="21"/>
                <w:szCs w:val="21"/>
              </w:rPr>
              <w:t>1.60</w:t>
            </w:r>
          </w:p>
        </w:tc>
        <w:tc>
          <w:tcPr>
            <w:tcW w:w="1301" w:type="dxa"/>
          </w:tcPr>
          <w:p w14:paraId="1CE8EC76" w14:textId="6B5D6F3F" w:rsidR="006667AF" w:rsidRPr="009F1ABB" w:rsidRDefault="006667AF" w:rsidP="006E7B78">
            <w:pPr>
              <w:spacing w:beforeLines="120" w:before="288"/>
              <w:jc w:val="center"/>
              <w:rPr>
                <w:rFonts w:ascii="Cambria" w:hAnsi="Cambria"/>
                <w:sz w:val="21"/>
                <w:szCs w:val="21"/>
              </w:rPr>
            </w:pPr>
            <w:r w:rsidRPr="009F1ABB">
              <w:rPr>
                <w:rFonts w:ascii="Cambria" w:hAnsi="Cambria"/>
                <w:sz w:val="21"/>
                <w:szCs w:val="21"/>
              </w:rPr>
              <w:t>4.40*</w:t>
            </w:r>
          </w:p>
        </w:tc>
      </w:tr>
      <w:tr w:rsidR="006667AF" w:rsidRPr="009F1ABB" w14:paraId="3E64C987" w14:textId="77777777" w:rsidTr="008843E4">
        <w:trPr>
          <w:jc w:val="center"/>
        </w:trPr>
        <w:tc>
          <w:tcPr>
            <w:tcW w:w="2547" w:type="dxa"/>
            <w:tcBorders>
              <w:bottom w:val="single" w:sz="4" w:space="0" w:color="auto"/>
            </w:tcBorders>
          </w:tcPr>
          <w:p w14:paraId="78241DB2" w14:textId="77777777" w:rsidR="006667AF" w:rsidRPr="009F1ABB" w:rsidRDefault="006667AF" w:rsidP="006E7B78">
            <w:pPr>
              <w:spacing w:beforeLines="120" w:before="288"/>
              <w:jc w:val="both"/>
              <w:rPr>
                <w:rFonts w:ascii="Cambria" w:hAnsi="Cambria"/>
                <w:sz w:val="21"/>
                <w:szCs w:val="21"/>
              </w:rPr>
            </w:pPr>
            <w:r w:rsidRPr="009F1ABB">
              <w:rPr>
                <w:rFonts w:ascii="Cambria" w:hAnsi="Cambria"/>
                <w:sz w:val="21"/>
                <w:szCs w:val="21"/>
              </w:rPr>
              <w:t xml:space="preserve">Hayatın Amacı </w:t>
            </w:r>
          </w:p>
        </w:tc>
        <w:tc>
          <w:tcPr>
            <w:tcW w:w="1300" w:type="dxa"/>
            <w:tcBorders>
              <w:bottom w:val="single" w:sz="4" w:space="0" w:color="auto"/>
            </w:tcBorders>
          </w:tcPr>
          <w:p w14:paraId="1C943A4A" w14:textId="2EBE7C82" w:rsidR="006667AF" w:rsidRPr="009F1ABB" w:rsidRDefault="006667AF" w:rsidP="006E7B78">
            <w:pPr>
              <w:spacing w:beforeLines="120" w:before="288"/>
              <w:jc w:val="center"/>
              <w:rPr>
                <w:rFonts w:ascii="Cambria" w:hAnsi="Cambria"/>
                <w:sz w:val="21"/>
                <w:szCs w:val="21"/>
              </w:rPr>
            </w:pPr>
            <w:r w:rsidRPr="009F1ABB">
              <w:rPr>
                <w:rFonts w:ascii="Cambria" w:hAnsi="Cambria"/>
                <w:sz w:val="21"/>
                <w:szCs w:val="21"/>
              </w:rPr>
              <w:t>7.93</w:t>
            </w:r>
          </w:p>
        </w:tc>
        <w:tc>
          <w:tcPr>
            <w:tcW w:w="1300" w:type="dxa"/>
            <w:tcBorders>
              <w:bottom w:val="single" w:sz="4" w:space="0" w:color="auto"/>
            </w:tcBorders>
          </w:tcPr>
          <w:p w14:paraId="7D8CEFD6" w14:textId="77777777" w:rsidR="006667AF" w:rsidRPr="009F1ABB" w:rsidRDefault="006667AF" w:rsidP="006E7B78">
            <w:pPr>
              <w:spacing w:beforeLines="120" w:before="288"/>
              <w:jc w:val="center"/>
              <w:rPr>
                <w:rFonts w:ascii="Cambria" w:hAnsi="Cambria"/>
                <w:sz w:val="21"/>
                <w:szCs w:val="21"/>
              </w:rPr>
            </w:pPr>
            <w:r w:rsidRPr="009F1ABB">
              <w:rPr>
                <w:rFonts w:ascii="Cambria" w:hAnsi="Cambria"/>
                <w:sz w:val="21"/>
                <w:szCs w:val="21"/>
              </w:rPr>
              <w:t>5</w:t>
            </w:r>
          </w:p>
        </w:tc>
        <w:tc>
          <w:tcPr>
            <w:tcW w:w="1300" w:type="dxa"/>
            <w:tcBorders>
              <w:bottom w:val="single" w:sz="4" w:space="0" w:color="auto"/>
            </w:tcBorders>
          </w:tcPr>
          <w:p w14:paraId="22D9E579" w14:textId="244B0D0D" w:rsidR="006667AF" w:rsidRPr="009F1ABB" w:rsidRDefault="006667AF" w:rsidP="006E7B78">
            <w:pPr>
              <w:spacing w:beforeLines="120" w:before="288"/>
              <w:jc w:val="center"/>
              <w:rPr>
                <w:rFonts w:ascii="Cambria" w:hAnsi="Cambria"/>
                <w:sz w:val="21"/>
                <w:szCs w:val="21"/>
              </w:rPr>
            </w:pPr>
            <w:r w:rsidRPr="009F1ABB">
              <w:rPr>
                <w:rFonts w:ascii="Cambria" w:hAnsi="Cambria"/>
                <w:sz w:val="21"/>
                <w:szCs w:val="21"/>
              </w:rPr>
              <w:t>1.59</w:t>
            </w:r>
          </w:p>
        </w:tc>
        <w:tc>
          <w:tcPr>
            <w:tcW w:w="1301" w:type="dxa"/>
            <w:tcBorders>
              <w:bottom w:val="single" w:sz="4" w:space="0" w:color="auto"/>
            </w:tcBorders>
          </w:tcPr>
          <w:p w14:paraId="1C4508D5" w14:textId="7A81A2AB" w:rsidR="006667AF" w:rsidRPr="009F1ABB" w:rsidRDefault="006667AF" w:rsidP="006E7B78">
            <w:pPr>
              <w:spacing w:beforeLines="120" w:before="288"/>
              <w:jc w:val="center"/>
              <w:rPr>
                <w:rFonts w:ascii="Cambria" w:hAnsi="Cambria"/>
                <w:sz w:val="21"/>
                <w:szCs w:val="21"/>
              </w:rPr>
            </w:pPr>
            <w:r w:rsidRPr="009F1ABB">
              <w:rPr>
                <w:rFonts w:ascii="Cambria" w:hAnsi="Cambria"/>
                <w:sz w:val="21"/>
                <w:szCs w:val="21"/>
              </w:rPr>
              <w:t>2.27*</w:t>
            </w:r>
          </w:p>
        </w:tc>
      </w:tr>
      <w:tr w:rsidR="006667AF" w:rsidRPr="009F1ABB" w14:paraId="4422F017" w14:textId="77777777" w:rsidTr="008843E4">
        <w:trPr>
          <w:jc w:val="center"/>
        </w:trPr>
        <w:tc>
          <w:tcPr>
            <w:tcW w:w="2547" w:type="dxa"/>
            <w:tcBorders>
              <w:bottom w:val="single" w:sz="4" w:space="0" w:color="auto"/>
            </w:tcBorders>
          </w:tcPr>
          <w:p w14:paraId="3B941A42" w14:textId="77777777" w:rsidR="006667AF" w:rsidRPr="009F1ABB" w:rsidRDefault="006667AF" w:rsidP="006E7B78">
            <w:pPr>
              <w:spacing w:beforeLines="120" w:before="288"/>
              <w:jc w:val="both"/>
              <w:rPr>
                <w:rFonts w:ascii="Cambria" w:hAnsi="Cambria"/>
                <w:sz w:val="21"/>
                <w:szCs w:val="21"/>
              </w:rPr>
            </w:pPr>
            <w:r w:rsidRPr="009F1ABB">
              <w:rPr>
                <w:rFonts w:ascii="Cambria" w:hAnsi="Cambria"/>
                <w:sz w:val="21"/>
                <w:szCs w:val="21"/>
              </w:rPr>
              <w:t xml:space="preserve">Ölüm Kaygısı </w:t>
            </w:r>
          </w:p>
        </w:tc>
        <w:tc>
          <w:tcPr>
            <w:tcW w:w="1300" w:type="dxa"/>
            <w:tcBorders>
              <w:bottom w:val="single" w:sz="4" w:space="0" w:color="auto"/>
            </w:tcBorders>
          </w:tcPr>
          <w:p w14:paraId="3BC02421" w14:textId="1A84E67D" w:rsidR="006667AF" w:rsidRPr="009F1ABB" w:rsidRDefault="006667AF" w:rsidP="006E7B78">
            <w:pPr>
              <w:spacing w:beforeLines="120" w:before="288"/>
              <w:jc w:val="center"/>
              <w:rPr>
                <w:rFonts w:ascii="Cambria" w:hAnsi="Cambria"/>
                <w:sz w:val="21"/>
                <w:szCs w:val="21"/>
              </w:rPr>
            </w:pPr>
            <w:r w:rsidRPr="009F1ABB">
              <w:rPr>
                <w:rFonts w:ascii="Cambria" w:hAnsi="Cambria"/>
                <w:sz w:val="21"/>
                <w:szCs w:val="21"/>
              </w:rPr>
              <w:t>4.25</w:t>
            </w:r>
          </w:p>
        </w:tc>
        <w:tc>
          <w:tcPr>
            <w:tcW w:w="1300" w:type="dxa"/>
            <w:tcBorders>
              <w:bottom w:val="single" w:sz="4" w:space="0" w:color="auto"/>
            </w:tcBorders>
          </w:tcPr>
          <w:p w14:paraId="5536CAC6" w14:textId="77777777" w:rsidR="006667AF" w:rsidRPr="009F1ABB" w:rsidRDefault="006667AF" w:rsidP="006E7B78">
            <w:pPr>
              <w:spacing w:beforeLines="120" w:before="288"/>
              <w:jc w:val="center"/>
              <w:rPr>
                <w:rFonts w:ascii="Cambria" w:hAnsi="Cambria"/>
                <w:sz w:val="21"/>
                <w:szCs w:val="21"/>
              </w:rPr>
            </w:pPr>
            <w:r w:rsidRPr="009F1ABB">
              <w:rPr>
                <w:rFonts w:ascii="Cambria" w:hAnsi="Cambria"/>
                <w:sz w:val="21"/>
                <w:szCs w:val="21"/>
              </w:rPr>
              <w:t>5</w:t>
            </w:r>
          </w:p>
        </w:tc>
        <w:tc>
          <w:tcPr>
            <w:tcW w:w="1300" w:type="dxa"/>
            <w:tcBorders>
              <w:bottom w:val="single" w:sz="4" w:space="0" w:color="auto"/>
            </w:tcBorders>
          </w:tcPr>
          <w:p w14:paraId="320DDE07" w14:textId="4CBF512D" w:rsidR="006667AF" w:rsidRPr="009F1ABB" w:rsidRDefault="006667AF" w:rsidP="006E7B78">
            <w:pPr>
              <w:spacing w:beforeLines="120" w:before="288"/>
              <w:jc w:val="center"/>
              <w:rPr>
                <w:rFonts w:ascii="Cambria" w:hAnsi="Cambria"/>
                <w:sz w:val="21"/>
                <w:szCs w:val="21"/>
              </w:rPr>
            </w:pPr>
            <w:r w:rsidRPr="009F1ABB">
              <w:rPr>
                <w:rFonts w:ascii="Cambria" w:hAnsi="Cambria"/>
                <w:sz w:val="21"/>
                <w:szCs w:val="21"/>
              </w:rPr>
              <w:t>0.85</w:t>
            </w:r>
          </w:p>
        </w:tc>
        <w:tc>
          <w:tcPr>
            <w:tcW w:w="1301" w:type="dxa"/>
            <w:tcBorders>
              <w:bottom w:val="single" w:sz="4" w:space="0" w:color="auto"/>
            </w:tcBorders>
          </w:tcPr>
          <w:p w14:paraId="590B930D" w14:textId="0BB02522" w:rsidR="006667AF" w:rsidRPr="009F1ABB" w:rsidRDefault="006667AF" w:rsidP="006E7B78">
            <w:pPr>
              <w:spacing w:beforeLines="120" w:before="288"/>
              <w:jc w:val="center"/>
              <w:rPr>
                <w:rFonts w:ascii="Cambria" w:hAnsi="Cambria"/>
                <w:sz w:val="21"/>
                <w:szCs w:val="21"/>
              </w:rPr>
            </w:pPr>
            <w:r w:rsidRPr="009F1ABB">
              <w:rPr>
                <w:rFonts w:ascii="Cambria" w:hAnsi="Cambria"/>
                <w:sz w:val="21"/>
                <w:szCs w:val="21"/>
              </w:rPr>
              <w:t>2.05</w:t>
            </w:r>
          </w:p>
        </w:tc>
      </w:tr>
    </w:tbl>
    <w:p w14:paraId="73576210" w14:textId="5F02F8AA" w:rsidR="006667AF" w:rsidRPr="009F1ABB" w:rsidRDefault="006667AF"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 p &lt; 0.05</w:t>
      </w:r>
    </w:p>
    <w:p w14:paraId="5F2E4AB4" w14:textId="6AD47AC5" w:rsidR="00E70C91" w:rsidRPr="009F1ABB" w:rsidRDefault="00524A13"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Tablo 3’te</w:t>
      </w:r>
      <w:r w:rsidR="002400D4" w:rsidRPr="009F1ABB">
        <w:rPr>
          <w:rFonts w:ascii="Cambria" w:hAnsi="Cambria"/>
          <w:sz w:val="21"/>
          <w:szCs w:val="21"/>
        </w:rPr>
        <w:t xml:space="preserve"> </w:t>
      </w:r>
      <w:r w:rsidR="00E80692" w:rsidRPr="009F1ABB">
        <w:rPr>
          <w:rFonts w:ascii="Cambria" w:hAnsi="Cambria"/>
          <w:sz w:val="21"/>
          <w:szCs w:val="21"/>
        </w:rPr>
        <w:t xml:space="preserve">görüldüğü gibi, </w:t>
      </w:r>
      <w:r w:rsidR="002400D4" w:rsidRPr="009F1ABB">
        <w:rPr>
          <w:rFonts w:ascii="Cambria" w:hAnsi="Cambria"/>
          <w:sz w:val="21"/>
          <w:szCs w:val="21"/>
        </w:rPr>
        <w:t>fakült</w:t>
      </w:r>
      <w:r w:rsidR="00545B28" w:rsidRPr="009F1ABB">
        <w:rPr>
          <w:rFonts w:ascii="Cambria" w:hAnsi="Cambria"/>
          <w:sz w:val="21"/>
          <w:szCs w:val="21"/>
        </w:rPr>
        <w:t>elere göre dini dünya görüşleri</w:t>
      </w:r>
      <w:r w:rsidR="003161B6" w:rsidRPr="009F1ABB">
        <w:rPr>
          <w:rFonts w:ascii="Cambria" w:hAnsi="Cambria"/>
          <w:sz w:val="21"/>
          <w:szCs w:val="21"/>
        </w:rPr>
        <w:t xml:space="preserve"> </w:t>
      </w:r>
      <w:r w:rsidR="00784626" w:rsidRPr="009F1ABB">
        <w:rPr>
          <w:rFonts w:ascii="Cambria" w:hAnsi="Cambria"/>
          <w:sz w:val="21"/>
          <w:szCs w:val="21"/>
        </w:rPr>
        <w:t>(</w:t>
      </w:r>
      <w:r w:rsidR="00784626" w:rsidRPr="009F1ABB">
        <w:rPr>
          <w:rFonts w:ascii="Cambria" w:hAnsi="Cambria"/>
          <w:i/>
          <w:sz w:val="21"/>
          <w:szCs w:val="21"/>
        </w:rPr>
        <w:t>F</w:t>
      </w:r>
      <w:r w:rsidR="00784626" w:rsidRPr="009F1ABB">
        <w:rPr>
          <w:rFonts w:ascii="Cambria" w:hAnsi="Cambria"/>
          <w:sz w:val="21"/>
          <w:szCs w:val="21"/>
        </w:rPr>
        <w:t>(5,704)</w:t>
      </w:r>
      <w:r w:rsidR="0080359F" w:rsidRPr="009F1ABB">
        <w:rPr>
          <w:rFonts w:ascii="Cambria" w:hAnsi="Cambria"/>
          <w:sz w:val="21"/>
          <w:szCs w:val="21"/>
        </w:rPr>
        <w:t xml:space="preserve"> </w:t>
      </w:r>
      <w:r w:rsidR="00784626" w:rsidRPr="009F1ABB">
        <w:rPr>
          <w:rFonts w:ascii="Cambria" w:hAnsi="Cambria"/>
          <w:sz w:val="21"/>
          <w:szCs w:val="21"/>
        </w:rPr>
        <w:t xml:space="preserve">= 4.40, </w:t>
      </w:r>
      <w:r w:rsidR="00784626" w:rsidRPr="009F1ABB">
        <w:rPr>
          <w:rFonts w:ascii="Cambria" w:hAnsi="Cambria"/>
          <w:i/>
          <w:sz w:val="21"/>
          <w:szCs w:val="21"/>
        </w:rPr>
        <w:t>p</w:t>
      </w:r>
      <w:r w:rsidR="0032423E" w:rsidRPr="009F1ABB">
        <w:rPr>
          <w:rFonts w:ascii="Cambria" w:hAnsi="Cambria"/>
          <w:sz w:val="21"/>
          <w:szCs w:val="21"/>
        </w:rPr>
        <w:t xml:space="preserve"> </w:t>
      </w:r>
      <w:r w:rsidR="00784626" w:rsidRPr="009F1ABB">
        <w:rPr>
          <w:rFonts w:ascii="Cambria" w:hAnsi="Cambria"/>
          <w:sz w:val="21"/>
          <w:szCs w:val="21"/>
        </w:rPr>
        <w:t>&lt;</w:t>
      </w:r>
      <w:r w:rsidR="0032423E" w:rsidRPr="009F1ABB">
        <w:rPr>
          <w:rFonts w:ascii="Cambria" w:hAnsi="Cambria"/>
          <w:sz w:val="21"/>
          <w:szCs w:val="21"/>
        </w:rPr>
        <w:t xml:space="preserve"> </w:t>
      </w:r>
      <w:r w:rsidR="00784626" w:rsidRPr="009F1ABB">
        <w:rPr>
          <w:rFonts w:ascii="Cambria" w:hAnsi="Cambria"/>
          <w:sz w:val="21"/>
          <w:szCs w:val="21"/>
        </w:rPr>
        <w:t>0.</w:t>
      </w:r>
      <w:r w:rsidR="00E80692" w:rsidRPr="009F1ABB">
        <w:rPr>
          <w:rFonts w:ascii="Cambria" w:hAnsi="Cambria"/>
          <w:sz w:val="21"/>
          <w:szCs w:val="21"/>
        </w:rPr>
        <w:t xml:space="preserve">05) ve </w:t>
      </w:r>
      <w:r w:rsidR="002400D4" w:rsidRPr="009F1ABB">
        <w:rPr>
          <w:rFonts w:ascii="Cambria" w:hAnsi="Cambria"/>
          <w:sz w:val="21"/>
          <w:szCs w:val="21"/>
        </w:rPr>
        <w:t xml:space="preserve">hayatın amacı </w:t>
      </w:r>
      <w:r w:rsidR="00E6302F" w:rsidRPr="009F1ABB">
        <w:rPr>
          <w:rFonts w:ascii="Cambria" w:hAnsi="Cambria"/>
          <w:sz w:val="21"/>
          <w:szCs w:val="21"/>
        </w:rPr>
        <w:t xml:space="preserve">puanları </w:t>
      </w:r>
      <w:r w:rsidR="002400D4" w:rsidRPr="009F1ABB">
        <w:rPr>
          <w:rFonts w:ascii="Cambria" w:hAnsi="Cambria"/>
          <w:sz w:val="21"/>
          <w:szCs w:val="21"/>
        </w:rPr>
        <w:t>arasında anlamlı bir farklılık saptanmıştır (</w:t>
      </w:r>
      <w:r w:rsidR="002400D4" w:rsidRPr="009F1ABB">
        <w:rPr>
          <w:rFonts w:ascii="Cambria" w:hAnsi="Cambria"/>
          <w:i/>
          <w:sz w:val="21"/>
          <w:szCs w:val="21"/>
        </w:rPr>
        <w:t>F</w:t>
      </w:r>
      <w:r w:rsidR="002400D4" w:rsidRPr="009F1ABB">
        <w:rPr>
          <w:rFonts w:ascii="Cambria" w:hAnsi="Cambria"/>
          <w:sz w:val="21"/>
          <w:szCs w:val="21"/>
        </w:rPr>
        <w:t>(5,705)</w:t>
      </w:r>
      <w:r w:rsidR="0080359F" w:rsidRPr="009F1ABB">
        <w:rPr>
          <w:rFonts w:ascii="Cambria" w:hAnsi="Cambria"/>
          <w:sz w:val="21"/>
          <w:szCs w:val="21"/>
        </w:rPr>
        <w:t xml:space="preserve"> </w:t>
      </w:r>
      <w:r w:rsidR="002400D4" w:rsidRPr="009F1ABB">
        <w:rPr>
          <w:rFonts w:ascii="Cambria" w:hAnsi="Cambria"/>
          <w:sz w:val="21"/>
          <w:szCs w:val="21"/>
        </w:rPr>
        <w:t>= 2.27,</w:t>
      </w:r>
      <w:r w:rsidR="00784626" w:rsidRPr="009F1ABB">
        <w:rPr>
          <w:rFonts w:ascii="Cambria" w:hAnsi="Cambria"/>
          <w:sz w:val="21"/>
          <w:szCs w:val="21"/>
        </w:rPr>
        <w:t xml:space="preserve"> </w:t>
      </w:r>
      <w:r w:rsidR="00784626" w:rsidRPr="009F1ABB">
        <w:rPr>
          <w:rFonts w:ascii="Cambria" w:hAnsi="Cambria"/>
          <w:i/>
          <w:sz w:val="21"/>
          <w:szCs w:val="21"/>
        </w:rPr>
        <w:t>p</w:t>
      </w:r>
      <w:r w:rsidR="0032423E" w:rsidRPr="009F1ABB">
        <w:rPr>
          <w:rFonts w:ascii="Cambria" w:hAnsi="Cambria"/>
          <w:sz w:val="21"/>
          <w:szCs w:val="21"/>
        </w:rPr>
        <w:t xml:space="preserve"> </w:t>
      </w:r>
      <w:r w:rsidR="00784626" w:rsidRPr="009F1ABB">
        <w:rPr>
          <w:rFonts w:ascii="Cambria" w:hAnsi="Cambria"/>
          <w:sz w:val="21"/>
          <w:szCs w:val="21"/>
        </w:rPr>
        <w:t>&lt;</w:t>
      </w:r>
      <w:r w:rsidR="0032423E" w:rsidRPr="009F1ABB">
        <w:rPr>
          <w:rFonts w:ascii="Cambria" w:hAnsi="Cambria"/>
          <w:sz w:val="21"/>
          <w:szCs w:val="21"/>
        </w:rPr>
        <w:t xml:space="preserve"> </w:t>
      </w:r>
      <w:r w:rsidR="00784626" w:rsidRPr="009F1ABB">
        <w:rPr>
          <w:rFonts w:ascii="Cambria" w:hAnsi="Cambria"/>
          <w:sz w:val="21"/>
          <w:szCs w:val="21"/>
        </w:rPr>
        <w:t>0.</w:t>
      </w:r>
      <w:r w:rsidR="002400D4" w:rsidRPr="009F1ABB">
        <w:rPr>
          <w:rFonts w:ascii="Cambria" w:hAnsi="Cambria"/>
          <w:sz w:val="21"/>
          <w:szCs w:val="21"/>
        </w:rPr>
        <w:t>05).</w:t>
      </w:r>
      <w:r w:rsidR="00055A49" w:rsidRPr="009F1ABB">
        <w:rPr>
          <w:rFonts w:ascii="Cambria" w:hAnsi="Cambria"/>
          <w:sz w:val="21"/>
          <w:szCs w:val="21"/>
        </w:rPr>
        <w:t xml:space="preserve"> </w:t>
      </w:r>
      <w:r w:rsidR="00E80692" w:rsidRPr="009F1ABB">
        <w:rPr>
          <w:rFonts w:ascii="Cambria" w:hAnsi="Cambria"/>
          <w:sz w:val="21"/>
          <w:szCs w:val="21"/>
        </w:rPr>
        <w:t>Bu anlamlı farklılığın h</w:t>
      </w:r>
      <w:r w:rsidR="002400D4" w:rsidRPr="009F1ABB">
        <w:rPr>
          <w:rFonts w:ascii="Cambria" w:hAnsi="Cambria"/>
          <w:sz w:val="21"/>
          <w:szCs w:val="21"/>
        </w:rPr>
        <w:t xml:space="preserve">angi fakülteler arasında olduğunu </w:t>
      </w:r>
      <w:r w:rsidR="00EB401B" w:rsidRPr="009F1ABB">
        <w:rPr>
          <w:rFonts w:ascii="Cambria" w:hAnsi="Cambria"/>
          <w:sz w:val="21"/>
          <w:szCs w:val="21"/>
        </w:rPr>
        <w:t>tespit edebilmek</w:t>
      </w:r>
      <w:r w:rsidR="002400D4" w:rsidRPr="009F1ABB">
        <w:rPr>
          <w:rFonts w:ascii="Cambria" w:hAnsi="Cambria"/>
          <w:sz w:val="21"/>
          <w:szCs w:val="21"/>
        </w:rPr>
        <w:t xml:space="preserve"> </w:t>
      </w:r>
      <w:r w:rsidR="0032423E" w:rsidRPr="009F1ABB">
        <w:rPr>
          <w:rFonts w:ascii="Cambria" w:hAnsi="Cambria"/>
          <w:sz w:val="21"/>
          <w:szCs w:val="21"/>
        </w:rPr>
        <w:t>amacıyla</w:t>
      </w:r>
      <w:r w:rsidR="007866A7" w:rsidRPr="009F1ABB">
        <w:rPr>
          <w:rFonts w:ascii="Cambria" w:hAnsi="Cambria"/>
          <w:sz w:val="21"/>
          <w:szCs w:val="21"/>
        </w:rPr>
        <w:t xml:space="preserve"> Post Hoc Testlerden Tukey T</w:t>
      </w:r>
      <w:r w:rsidR="002400D4" w:rsidRPr="009F1ABB">
        <w:rPr>
          <w:rFonts w:ascii="Cambria" w:hAnsi="Cambria"/>
          <w:sz w:val="21"/>
          <w:szCs w:val="21"/>
        </w:rPr>
        <w:t xml:space="preserve">esti yapılmıştır. </w:t>
      </w:r>
    </w:p>
    <w:p w14:paraId="33A80D9A" w14:textId="30F1025D" w:rsidR="002400D4" w:rsidRPr="009F1ABB" w:rsidRDefault="007866A7"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lastRenderedPageBreak/>
        <w:t>Tukey T</w:t>
      </w:r>
      <w:r w:rsidR="002400D4" w:rsidRPr="009F1ABB">
        <w:rPr>
          <w:rFonts w:ascii="Cambria" w:hAnsi="Cambria"/>
          <w:sz w:val="21"/>
          <w:szCs w:val="21"/>
        </w:rPr>
        <w:t>esti sonuçlarına göre katılımcıların dini dünya görüşlerinde İ</w:t>
      </w:r>
      <w:r w:rsidR="000407D7" w:rsidRPr="009F1ABB">
        <w:rPr>
          <w:rFonts w:ascii="Cambria" w:hAnsi="Cambria"/>
          <w:sz w:val="21"/>
          <w:szCs w:val="21"/>
        </w:rPr>
        <w:t xml:space="preserve">ktisadi ve </w:t>
      </w:r>
      <w:r w:rsidR="002400D4" w:rsidRPr="009F1ABB">
        <w:rPr>
          <w:rFonts w:ascii="Cambria" w:hAnsi="Cambria"/>
          <w:sz w:val="21"/>
          <w:szCs w:val="21"/>
        </w:rPr>
        <w:t>İ</w:t>
      </w:r>
      <w:r w:rsidR="000407D7" w:rsidRPr="009F1ABB">
        <w:rPr>
          <w:rFonts w:ascii="Cambria" w:hAnsi="Cambria"/>
          <w:sz w:val="21"/>
          <w:szCs w:val="21"/>
        </w:rPr>
        <w:t xml:space="preserve">dari </w:t>
      </w:r>
      <w:r w:rsidR="002400D4" w:rsidRPr="009F1ABB">
        <w:rPr>
          <w:rFonts w:ascii="Cambria" w:hAnsi="Cambria"/>
          <w:sz w:val="21"/>
          <w:szCs w:val="21"/>
        </w:rPr>
        <w:t>B</w:t>
      </w:r>
      <w:r w:rsidR="000407D7" w:rsidRPr="009F1ABB">
        <w:rPr>
          <w:rFonts w:ascii="Cambria" w:hAnsi="Cambria"/>
          <w:sz w:val="21"/>
          <w:szCs w:val="21"/>
        </w:rPr>
        <w:t xml:space="preserve">ilimler </w:t>
      </w:r>
      <w:r w:rsidR="002400D4" w:rsidRPr="009F1ABB">
        <w:rPr>
          <w:rFonts w:ascii="Cambria" w:hAnsi="Cambria"/>
          <w:sz w:val="21"/>
          <w:szCs w:val="21"/>
        </w:rPr>
        <w:t>F</w:t>
      </w:r>
      <w:r w:rsidR="000407D7" w:rsidRPr="009F1ABB">
        <w:rPr>
          <w:rFonts w:ascii="Cambria" w:hAnsi="Cambria"/>
          <w:sz w:val="21"/>
          <w:szCs w:val="21"/>
        </w:rPr>
        <w:t>akültesi</w:t>
      </w:r>
      <w:r w:rsidR="002400D4" w:rsidRPr="009F1ABB">
        <w:rPr>
          <w:rFonts w:ascii="Cambria" w:hAnsi="Cambria"/>
          <w:sz w:val="21"/>
          <w:szCs w:val="21"/>
        </w:rPr>
        <w:t xml:space="preserve"> (</w:t>
      </w:r>
      <w:r w:rsidR="002400D4" w:rsidRPr="009F1ABB">
        <w:rPr>
          <w:rFonts w:ascii="Cambria" w:hAnsi="Cambria"/>
          <w:position w:val="-4"/>
          <w:sz w:val="21"/>
          <w:szCs w:val="21"/>
        </w:rPr>
        <w:object w:dxaOrig="260" w:dyaOrig="320" w14:anchorId="084238CF">
          <v:shape id="_x0000_i1028" type="#_x0000_t75" style="width:7.5pt;height:14.25pt" o:ole="">
            <v:imagedata r:id="rId12" o:title=""/>
          </v:shape>
          <o:OLEObject Type="Embed" ProgID="Equation.3" ShapeID="_x0000_i1028" DrawAspect="Content" ObjectID="_1577991486" r:id="rId14"/>
        </w:object>
      </w:r>
      <w:r w:rsidRPr="009F1ABB">
        <w:rPr>
          <w:rFonts w:ascii="Cambria" w:hAnsi="Cambria"/>
          <w:sz w:val="21"/>
          <w:szCs w:val="21"/>
        </w:rPr>
        <w:t xml:space="preserve"> </w:t>
      </w:r>
      <w:r w:rsidR="002400D4" w:rsidRPr="009F1ABB">
        <w:rPr>
          <w:rFonts w:ascii="Cambria" w:hAnsi="Cambria"/>
          <w:sz w:val="21"/>
          <w:szCs w:val="21"/>
        </w:rPr>
        <w:t>= 3.99) ve Z</w:t>
      </w:r>
      <w:r w:rsidR="000407D7" w:rsidRPr="009F1ABB">
        <w:rPr>
          <w:rFonts w:ascii="Cambria" w:hAnsi="Cambria"/>
          <w:sz w:val="21"/>
          <w:szCs w:val="21"/>
        </w:rPr>
        <w:t xml:space="preserve">iraat </w:t>
      </w:r>
      <w:r w:rsidR="002400D4" w:rsidRPr="009F1ABB">
        <w:rPr>
          <w:rFonts w:ascii="Cambria" w:hAnsi="Cambria"/>
          <w:sz w:val="21"/>
          <w:szCs w:val="21"/>
        </w:rPr>
        <w:t>F</w:t>
      </w:r>
      <w:r w:rsidR="000407D7" w:rsidRPr="009F1ABB">
        <w:rPr>
          <w:rFonts w:ascii="Cambria" w:hAnsi="Cambria"/>
          <w:sz w:val="21"/>
          <w:szCs w:val="21"/>
        </w:rPr>
        <w:t>akültesi</w:t>
      </w:r>
      <w:r w:rsidR="002400D4" w:rsidRPr="009F1ABB">
        <w:rPr>
          <w:rFonts w:ascii="Cambria" w:hAnsi="Cambria"/>
          <w:sz w:val="21"/>
          <w:szCs w:val="21"/>
        </w:rPr>
        <w:t xml:space="preserve"> (</w:t>
      </w:r>
      <w:r w:rsidR="002400D4" w:rsidRPr="009F1ABB">
        <w:rPr>
          <w:rFonts w:ascii="Cambria" w:hAnsi="Cambria"/>
          <w:position w:val="-4"/>
          <w:sz w:val="21"/>
          <w:szCs w:val="21"/>
        </w:rPr>
        <w:object w:dxaOrig="260" w:dyaOrig="320" w14:anchorId="6F8A0B81">
          <v:shape id="_x0000_i1029" type="#_x0000_t75" style="width:7.5pt;height:14.25pt" o:ole="">
            <v:imagedata r:id="rId12" o:title=""/>
          </v:shape>
          <o:OLEObject Type="Embed" ProgID="Equation.3" ShapeID="_x0000_i1029" DrawAspect="Content" ObjectID="_1577991487" r:id="rId15"/>
        </w:object>
      </w:r>
      <w:r w:rsidRPr="009F1ABB">
        <w:rPr>
          <w:rFonts w:ascii="Cambria" w:hAnsi="Cambria"/>
          <w:sz w:val="21"/>
          <w:szCs w:val="21"/>
        </w:rPr>
        <w:t xml:space="preserve"> </w:t>
      </w:r>
      <w:r w:rsidR="002400D4" w:rsidRPr="009F1ABB">
        <w:rPr>
          <w:rFonts w:ascii="Cambria" w:hAnsi="Cambria"/>
          <w:sz w:val="21"/>
          <w:szCs w:val="21"/>
        </w:rPr>
        <w:t>= 3.71) arasında istatistiksel olarak anlamlı bi</w:t>
      </w:r>
      <w:r w:rsidR="0032423E" w:rsidRPr="009F1ABB">
        <w:rPr>
          <w:rFonts w:ascii="Cambria" w:hAnsi="Cambria"/>
          <w:sz w:val="21"/>
          <w:szCs w:val="21"/>
        </w:rPr>
        <w:t>r farklılık saptanmıştır (</w:t>
      </w:r>
      <w:r w:rsidR="0032423E" w:rsidRPr="009F1ABB">
        <w:rPr>
          <w:rFonts w:ascii="Cambria" w:hAnsi="Cambria"/>
          <w:i/>
          <w:sz w:val="21"/>
          <w:szCs w:val="21"/>
        </w:rPr>
        <w:t>p</w:t>
      </w:r>
      <w:r w:rsidR="0032423E" w:rsidRPr="009F1ABB">
        <w:rPr>
          <w:rFonts w:ascii="Cambria" w:hAnsi="Cambria"/>
          <w:sz w:val="21"/>
          <w:szCs w:val="21"/>
        </w:rPr>
        <w:t xml:space="preserve"> &lt; 0.05</w:t>
      </w:r>
      <w:r w:rsidR="002400D4" w:rsidRPr="009F1ABB">
        <w:rPr>
          <w:rFonts w:ascii="Cambria" w:hAnsi="Cambria"/>
          <w:sz w:val="21"/>
          <w:szCs w:val="21"/>
        </w:rPr>
        <w:t>). Buna ek olarak</w:t>
      </w:r>
      <w:r w:rsidR="00E80692" w:rsidRPr="009F1ABB">
        <w:rPr>
          <w:rFonts w:ascii="Cambria" w:hAnsi="Cambria"/>
          <w:sz w:val="21"/>
          <w:szCs w:val="21"/>
        </w:rPr>
        <w:t>,</w:t>
      </w:r>
      <w:r w:rsidR="002400D4" w:rsidRPr="009F1ABB">
        <w:rPr>
          <w:rFonts w:ascii="Cambria" w:hAnsi="Cambria"/>
          <w:sz w:val="21"/>
          <w:szCs w:val="21"/>
        </w:rPr>
        <w:t xml:space="preserve"> </w:t>
      </w:r>
      <w:r w:rsidR="00147E9F" w:rsidRPr="009F1ABB">
        <w:rPr>
          <w:rFonts w:ascii="Cambria" w:hAnsi="Cambria"/>
          <w:sz w:val="21"/>
          <w:szCs w:val="21"/>
        </w:rPr>
        <w:t>S</w:t>
      </w:r>
      <w:r w:rsidR="000407D7" w:rsidRPr="009F1ABB">
        <w:rPr>
          <w:rFonts w:ascii="Cambria" w:hAnsi="Cambria"/>
          <w:sz w:val="21"/>
          <w:szCs w:val="21"/>
        </w:rPr>
        <w:t xml:space="preserve">ağlık </w:t>
      </w:r>
      <w:r w:rsidR="00147E9F" w:rsidRPr="009F1ABB">
        <w:rPr>
          <w:rFonts w:ascii="Cambria" w:hAnsi="Cambria"/>
          <w:sz w:val="21"/>
          <w:szCs w:val="21"/>
        </w:rPr>
        <w:t>Y</w:t>
      </w:r>
      <w:r w:rsidR="000407D7" w:rsidRPr="009F1ABB">
        <w:rPr>
          <w:rFonts w:ascii="Cambria" w:hAnsi="Cambria"/>
          <w:sz w:val="21"/>
          <w:szCs w:val="21"/>
        </w:rPr>
        <w:t xml:space="preserve">üksek </w:t>
      </w:r>
      <w:r w:rsidR="00147E9F" w:rsidRPr="009F1ABB">
        <w:rPr>
          <w:rFonts w:ascii="Cambria" w:hAnsi="Cambria"/>
          <w:sz w:val="21"/>
          <w:szCs w:val="21"/>
        </w:rPr>
        <w:t>O</w:t>
      </w:r>
      <w:r w:rsidR="00545B28" w:rsidRPr="009F1ABB">
        <w:rPr>
          <w:rFonts w:ascii="Cambria" w:hAnsi="Cambria"/>
          <w:sz w:val="21"/>
          <w:szCs w:val="21"/>
        </w:rPr>
        <w:t xml:space="preserve">kulu </w:t>
      </w:r>
      <w:r w:rsidR="00147E9F" w:rsidRPr="009F1ABB">
        <w:rPr>
          <w:rFonts w:ascii="Cambria" w:hAnsi="Cambria"/>
          <w:sz w:val="21"/>
          <w:szCs w:val="21"/>
        </w:rPr>
        <w:t>(</w:t>
      </w:r>
      <w:r w:rsidR="00147E9F" w:rsidRPr="009F1ABB">
        <w:rPr>
          <w:rFonts w:ascii="Cambria" w:hAnsi="Cambria"/>
          <w:position w:val="-4"/>
          <w:sz w:val="21"/>
          <w:szCs w:val="21"/>
        </w:rPr>
        <w:object w:dxaOrig="260" w:dyaOrig="320" w14:anchorId="5362C371">
          <v:shape id="_x0000_i1030" type="#_x0000_t75" style="width:7.5pt;height:14.25pt" o:ole="">
            <v:imagedata r:id="rId12" o:title=""/>
          </v:shape>
          <o:OLEObject Type="Embed" ProgID="Equation.3" ShapeID="_x0000_i1030" DrawAspect="Content" ObjectID="_1577991488" r:id="rId16"/>
        </w:object>
      </w:r>
      <w:r w:rsidRPr="009F1ABB">
        <w:rPr>
          <w:rFonts w:ascii="Cambria" w:hAnsi="Cambria"/>
          <w:sz w:val="21"/>
          <w:szCs w:val="21"/>
        </w:rPr>
        <w:t xml:space="preserve"> </w:t>
      </w:r>
      <w:r w:rsidR="00147E9F" w:rsidRPr="009F1ABB">
        <w:rPr>
          <w:rFonts w:ascii="Cambria" w:hAnsi="Cambria"/>
          <w:sz w:val="21"/>
          <w:szCs w:val="21"/>
        </w:rPr>
        <w:t xml:space="preserve">= 4.10) ve </w:t>
      </w:r>
      <w:r w:rsidR="002400D4" w:rsidRPr="009F1ABB">
        <w:rPr>
          <w:rFonts w:ascii="Cambria" w:hAnsi="Cambria"/>
          <w:sz w:val="21"/>
          <w:szCs w:val="21"/>
        </w:rPr>
        <w:t>Z</w:t>
      </w:r>
      <w:r w:rsidR="000407D7" w:rsidRPr="009F1ABB">
        <w:rPr>
          <w:rFonts w:ascii="Cambria" w:hAnsi="Cambria"/>
          <w:sz w:val="21"/>
          <w:szCs w:val="21"/>
        </w:rPr>
        <w:t xml:space="preserve">iraat </w:t>
      </w:r>
      <w:r w:rsidR="002400D4" w:rsidRPr="009F1ABB">
        <w:rPr>
          <w:rFonts w:ascii="Cambria" w:hAnsi="Cambria"/>
          <w:sz w:val="21"/>
          <w:szCs w:val="21"/>
        </w:rPr>
        <w:t>F</w:t>
      </w:r>
      <w:r w:rsidR="000407D7" w:rsidRPr="009F1ABB">
        <w:rPr>
          <w:rFonts w:ascii="Cambria" w:hAnsi="Cambria"/>
          <w:sz w:val="21"/>
          <w:szCs w:val="21"/>
        </w:rPr>
        <w:t>akültesi</w:t>
      </w:r>
      <w:r w:rsidR="002400D4" w:rsidRPr="009F1ABB">
        <w:rPr>
          <w:rFonts w:ascii="Cambria" w:hAnsi="Cambria"/>
          <w:sz w:val="21"/>
          <w:szCs w:val="21"/>
        </w:rPr>
        <w:t xml:space="preserve"> (</w:t>
      </w:r>
      <w:r w:rsidR="002400D4" w:rsidRPr="009F1ABB">
        <w:rPr>
          <w:rFonts w:ascii="Cambria" w:hAnsi="Cambria"/>
          <w:position w:val="-4"/>
          <w:sz w:val="21"/>
          <w:szCs w:val="21"/>
        </w:rPr>
        <w:object w:dxaOrig="260" w:dyaOrig="320" w14:anchorId="1DE83772">
          <v:shape id="_x0000_i1031" type="#_x0000_t75" style="width:7.5pt;height:14.25pt" o:ole="">
            <v:imagedata r:id="rId12" o:title=""/>
          </v:shape>
          <o:OLEObject Type="Embed" ProgID="Equation.3" ShapeID="_x0000_i1031" DrawAspect="Content" ObjectID="_1577991489" r:id="rId17"/>
        </w:object>
      </w:r>
      <w:r w:rsidRPr="009F1ABB">
        <w:rPr>
          <w:rFonts w:ascii="Cambria" w:hAnsi="Cambria"/>
          <w:sz w:val="21"/>
          <w:szCs w:val="21"/>
        </w:rPr>
        <w:t xml:space="preserve"> </w:t>
      </w:r>
      <w:r w:rsidR="002400D4" w:rsidRPr="009F1ABB">
        <w:rPr>
          <w:rFonts w:ascii="Cambria" w:hAnsi="Cambria"/>
          <w:sz w:val="21"/>
          <w:szCs w:val="21"/>
        </w:rPr>
        <w:t>= 3.71) arasında istatistiksel olarak anlamlı bi</w:t>
      </w:r>
      <w:r w:rsidR="004675E6" w:rsidRPr="009F1ABB">
        <w:rPr>
          <w:rFonts w:ascii="Cambria" w:hAnsi="Cambria"/>
          <w:sz w:val="21"/>
          <w:szCs w:val="21"/>
        </w:rPr>
        <w:t>r farklılık saptanmıştır (</w:t>
      </w:r>
      <w:r w:rsidR="0032423E" w:rsidRPr="009F1ABB">
        <w:rPr>
          <w:rFonts w:ascii="Cambria" w:hAnsi="Cambria"/>
          <w:i/>
          <w:sz w:val="21"/>
          <w:szCs w:val="21"/>
        </w:rPr>
        <w:t>p</w:t>
      </w:r>
      <w:r w:rsidR="0032423E" w:rsidRPr="009F1ABB">
        <w:rPr>
          <w:rFonts w:ascii="Cambria" w:hAnsi="Cambria"/>
          <w:sz w:val="21"/>
          <w:szCs w:val="21"/>
        </w:rPr>
        <w:t xml:space="preserve"> &lt; 0.05</w:t>
      </w:r>
      <w:r w:rsidR="002400D4" w:rsidRPr="009F1ABB">
        <w:rPr>
          <w:rFonts w:ascii="Cambria" w:hAnsi="Cambria"/>
          <w:sz w:val="21"/>
          <w:szCs w:val="21"/>
        </w:rPr>
        <w:t xml:space="preserve">). </w:t>
      </w:r>
      <w:r w:rsidR="00990424" w:rsidRPr="009F1ABB">
        <w:rPr>
          <w:rFonts w:ascii="Cambria" w:hAnsi="Cambria"/>
          <w:sz w:val="21"/>
          <w:szCs w:val="21"/>
        </w:rPr>
        <w:t>Buna göre, İ</w:t>
      </w:r>
      <w:r w:rsidR="000407D7" w:rsidRPr="009F1ABB">
        <w:rPr>
          <w:rFonts w:ascii="Cambria" w:hAnsi="Cambria"/>
          <w:sz w:val="21"/>
          <w:szCs w:val="21"/>
        </w:rPr>
        <w:t xml:space="preserve">ktisadi ve </w:t>
      </w:r>
      <w:r w:rsidR="00990424" w:rsidRPr="009F1ABB">
        <w:rPr>
          <w:rFonts w:ascii="Cambria" w:hAnsi="Cambria"/>
          <w:sz w:val="21"/>
          <w:szCs w:val="21"/>
        </w:rPr>
        <w:t>İ</w:t>
      </w:r>
      <w:r w:rsidR="000407D7" w:rsidRPr="009F1ABB">
        <w:rPr>
          <w:rFonts w:ascii="Cambria" w:hAnsi="Cambria"/>
          <w:sz w:val="21"/>
          <w:szCs w:val="21"/>
        </w:rPr>
        <w:t xml:space="preserve">dari </w:t>
      </w:r>
      <w:r w:rsidR="00990424" w:rsidRPr="009F1ABB">
        <w:rPr>
          <w:rFonts w:ascii="Cambria" w:hAnsi="Cambria"/>
          <w:sz w:val="21"/>
          <w:szCs w:val="21"/>
        </w:rPr>
        <w:t>B</w:t>
      </w:r>
      <w:r w:rsidR="000407D7" w:rsidRPr="009F1ABB">
        <w:rPr>
          <w:rFonts w:ascii="Cambria" w:hAnsi="Cambria"/>
          <w:sz w:val="21"/>
          <w:szCs w:val="21"/>
        </w:rPr>
        <w:t xml:space="preserve">ilimler </w:t>
      </w:r>
      <w:r w:rsidR="00990424" w:rsidRPr="009F1ABB">
        <w:rPr>
          <w:rFonts w:ascii="Cambria" w:hAnsi="Cambria"/>
          <w:sz w:val="21"/>
          <w:szCs w:val="21"/>
        </w:rPr>
        <w:t>F</w:t>
      </w:r>
      <w:r w:rsidR="000407D7" w:rsidRPr="009F1ABB">
        <w:rPr>
          <w:rFonts w:ascii="Cambria" w:hAnsi="Cambria"/>
          <w:sz w:val="21"/>
          <w:szCs w:val="21"/>
        </w:rPr>
        <w:t>akültesi</w:t>
      </w:r>
      <w:r w:rsidR="00990424" w:rsidRPr="009F1ABB">
        <w:rPr>
          <w:rFonts w:ascii="Cambria" w:hAnsi="Cambria"/>
          <w:sz w:val="21"/>
          <w:szCs w:val="21"/>
        </w:rPr>
        <w:t xml:space="preserve"> </w:t>
      </w:r>
      <w:r w:rsidR="000407D7" w:rsidRPr="009F1ABB">
        <w:rPr>
          <w:rFonts w:ascii="Cambria" w:hAnsi="Cambria"/>
          <w:sz w:val="21"/>
          <w:szCs w:val="21"/>
        </w:rPr>
        <w:t>il</w:t>
      </w:r>
      <w:r w:rsidR="00990424" w:rsidRPr="009F1ABB">
        <w:rPr>
          <w:rFonts w:ascii="Cambria" w:hAnsi="Cambria"/>
          <w:sz w:val="21"/>
          <w:szCs w:val="21"/>
        </w:rPr>
        <w:t>e S</w:t>
      </w:r>
      <w:r w:rsidR="000407D7" w:rsidRPr="009F1ABB">
        <w:rPr>
          <w:rFonts w:ascii="Cambria" w:hAnsi="Cambria"/>
          <w:sz w:val="21"/>
          <w:szCs w:val="21"/>
        </w:rPr>
        <w:t xml:space="preserve">ağlık </w:t>
      </w:r>
      <w:r w:rsidR="00990424" w:rsidRPr="009F1ABB">
        <w:rPr>
          <w:rFonts w:ascii="Cambria" w:hAnsi="Cambria"/>
          <w:sz w:val="21"/>
          <w:szCs w:val="21"/>
        </w:rPr>
        <w:t>Y</w:t>
      </w:r>
      <w:r w:rsidR="000407D7" w:rsidRPr="009F1ABB">
        <w:rPr>
          <w:rFonts w:ascii="Cambria" w:hAnsi="Cambria"/>
          <w:sz w:val="21"/>
          <w:szCs w:val="21"/>
        </w:rPr>
        <w:t xml:space="preserve">üksek </w:t>
      </w:r>
      <w:r w:rsidR="00990424" w:rsidRPr="009F1ABB">
        <w:rPr>
          <w:rFonts w:ascii="Cambria" w:hAnsi="Cambria"/>
          <w:sz w:val="21"/>
          <w:szCs w:val="21"/>
        </w:rPr>
        <w:t>O</w:t>
      </w:r>
      <w:r w:rsidR="000407D7" w:rsidRPr="009F1ABB">
        <w:rPr>
          <w:rFonts w:ascii="Cambria" w:hAnsi="Cambria"/>
          <w:sz w:val="21"/>
          <w:szCs w:val="21"/>
        </w:rPr>
        <w:t>kulu</w:t>
      </w:r>
      <w:r w:rsidR="00990424" w:rsidRPr="009F1ABB">
        <w:rPr>
          <w:rFonts w:ascii="Cambria" w:hAnsi="Cambria"/>
          <w:sz w:val="21"/>
          <w:szCs w:val="21"/>
        </w:rPr>
        <w:t xml:space="preserve"> öğrencilerinin dini dünya görüşü </w:t>
      </w:r>
      <w:r w:rsidR="00E80692" w:rsidRPr="009F1ABB">
        <w:rPr>
          <w:rFonts w:ascii="Cambria" w:hAnsi="Cambria"/>
          <w:sz w:val="21"/>
          <w:szCs w:val="21"/>
        </w:rPr>
        <w:t xml:space="preserve">ortalama </w:t>
      </w:r>
      <w:r w:rsidR="00990424" w:rsidRPr="009F1ABB">
        <w:rPr>
          <w:rFonts w:ascii="Cambria" w:hAnsi="Cambria"/>
          <w:sz w:val="21"/>
          <w:szCs w:val="21"/>
        </w:rPr>
        <w:t>puanları yüksek; Z</w:t>
      </w:r>
      <w:r w:rsidR="000407D7" w:rsidRPr="009F1ABB">
        <w:rPr>
          <w:rFonts w:ascii="Cambria" w:hAnsi="Cambria"/>
          <w:sz w:val="21"/>
          <w:szCs w:val="21"/>
        </w:rPr>
        <w:t xml:space="preserve">iraat </w:t>
      </w:r>
      <w:r w:rsidR="00990424" w:rsidRPr="009F1ABB">
        <w:rPr>
          <w:rFonts w:ascii="Cambria" w:hAnsi="Cambria"/>
          <w:sz w:val="21"/>
          <w:szCs w:val="21"/>
        </w:rPr>
        <w:t>F</w:t>
      </w:r>
      <w:r w:rsidR="000407D7" w:rsidRPr="009F1ABB">
        <w:rPr>
          <w:rFonts w:ascii="Cambria" w:hAnsi="Cambria"/>
          <w:sz w:val="21"/>
          <w:szCs w:val="21"/>
        </w:rPr>
        <w:t>akültesi</w:t>
      </w:r>
      <w:r w:rsidR="00990424" w:rsidRPr="009F1ABB">
        <w:rPr>
          <w:rFonts w:ascii="Cambria" w:hAnsi="Cambria"/>
          <w:sz w:val="21"/>
          <w:szCs w:val="21"/>
        </w:rPr>
        <w:t xml:space="preserve"> öğrencilerinin </w:t>
      </w:r>
      <w:r w:rsidR="00E80692" w:rsidRPr="009F1ABB">
        <w:rPr>
          <w:rFonts w:ascii="Cambria" w:hAnsi="Cambria"/>
          <w:sz w:val="21"/>
          <w:szCs w:val="21"/>
        </w:rPr>
        <w:t xml:space="preserve">ortalama </w:t>
      </w:r>
      <w:r w:rsidR="00DB6786" w:rsidRPr="009F1ABB">
        <w:rPr>
          <w:rFonts w:ascii="Cambria" w:hAnsi="Cambria"/>
          <w:sz w:val="21"/>
          <w:szCs w:val="21"/>
        </w:rPr>
        <w:t xml:space="preserve">puanları ise düşüktür. Yine, </w:t>
      </w:r>
      <w:r w:rsidR="002400D4" w:rsidRPr="009F1ABB">
        <w:rPr>
          <w:rFonts w:ascii="Cambria" w:hAnsi="Cambria"/>
          <w:sz w:val="21"/>
          <w:szCs w:val="21"/>
        </w:rPr>
        <w:t xml:space="preserve">Tukey </w:t>
      </w:r>
      <w:r w:rsidRPr="009F1ABB">
        <w:rPr>
          <w:rFonts w:ascii="Cambria" w:hAnsi="Cambria"/>
          <w:sz w:val="21"/>
          <w:szCs w:val="21"/>
        </w:rPr>
        <w:t>T</w:t>
      </w:r>
      <w:r w:rsidR="002400D4" w:rsidRPr="009F1ABB">
        <w:rPr>
          <w:rFonts w:ascii="Cambria" w:hAnsi="Cambria"/>
          <w:sz w:val="21"/>
          <w:szCs w:val="21"/>
        </w:rPr>
        <w:t xml:space="preserve">esti sonuçlarına göre katılımcıların hayatın </w:t>
      </w:r>
      <w:r w:rsidR="008843E4" w:rsidRPr="009F1ABB">
        <w:rPr>
          <w:rFonts w:ascii="Cambria" w:hAnsi="Cambria"/>
          <w:sz w:val="21"/>
          <w:szCs w:val="21"/>
        </w:rPr>
        <w:t>amacı puan</w:t>
      </w:r>
      <w:r w:rsidR="002400D4" w:rsidRPr="009F1ABB">
        <w:rPr>
          <w:rFonts w:ascii="Cambria" w:hAnsi="Cambria"/>
          <w:sz w:val="21"/>
          <w:szCs w:val="21"/>
        </w:rPr>
        <w:t xml:space="preserve">larında </w:t>
      </w:r>
      <w:r w:rsidR="00147E9F" w:rsidRPr="009F1ABB">
        <w:rPr>
          <w:rFonts w:ascii="Cambria" w:hAnsi="Cambria"/>
          <w:sz w:val="21"/>
          <w:szCs w:val="21"/>
        </w:rPr>
        <w:t>E</w:t>
      </w:r>
      <w:r w:rsidR="000407D7" w:rsidRPr="009F1ABB">
        <w:rPr>
          <w:rFonts w:ascii="Cambria" w:hAnsi="Cambria"/>
          <w:sz w:val="21"/>
          <w:szCs w:val="21"/>
        </w:rPr>
        <w:t xml:space="preserve">ğitim </w:t>
      </w:r>
      <w:r w:rsidR="00147E9F" w:rsidRPr="009F1ABB">
        <w:rPr>
          <w:rFonts w:ascii="Cambria" w:hAnsi="Cambria"/>
          <w:sz w:val="21"/>
          <w:szCs w:val="21"/>
        </w:rPr>
        <w:t>F</w:t>
      </w:r>
      <w:r w:rsidR="000407D7" w:rsidRPr="009F1ABB">
        <w:rPr>
          <w:rFonts w:ascii="Cambria" w:hAnsi="Cambria"/>
          <w:sz w:val="21"/>
          <w:szCs w:val="21"/>
        </w:rPr>
        <w:t>akültesi</w:t>
      </w:r>
      <w:r w:rsidR="00147E9F" w:rsidRPr="009F1ABB">
        <w:rPr>
          <w:rFonts w:ascii="Cambria" w:hAnsi="Cambria"/>
          <w:sz w:val="21"/>
          <w:szCs w:val="21"/>
        </w:rPr>
        <w:t xml:space="preserve"> </w:t>
      </w:r>
      <w:r w:rsidR="008843E4" w:rsidRPr="009F1ABB">
        <w:rPr>
          <w:rFonts w:ascii="Cambria" w:hAnsi="Cambria"/>
          <w:sz w:val="21"/>
          <w:szCs w:val="21"/>
        </w:rPr>
        <w:t xml:space="preserve"> </w:t>
      </w:r>
      <w:r w:rsidR="00147E9F" w:rsidRPr="009F1ABB">
        <w:rPr>
          <w:rFonts w:ascii="Cambria" w:hAnsi="Cambria"/>
          <w:sz w:val="21"/>
          <w:szCs w:val="21"/>
        </w:rPr>
        <w:t>(</w:t>
      </w:r>
      <w:r w:rsidR="00147E9F" w:rsidRPr="009F1ABB">
        <w:rPr>
          <w:rFonts w:ascii="Cambria" w:hAnsi="Cambria"/>
          <w:position w:val="-4"/>
          <w:sz w:val="21"/>
          <w:szCs w:val="21"/>
        </w:rPr>
        <w:object w:dxaOrig="260" w:dyaOrig="320" w14:anchorId="0FC68934">
          <v:shape id="_x0000_i1032" type="#_x0000_t75" style="width:7.5pt;height:14.25pt" o:ole="">
            <v:imagedata r:id="rId12" o:title=""/>
          </v:shape>
          <o:OLEObject Type="Embed" ProgID="Equation.3" ShapeID="_x0000_i1032" DrawAspect="Content" ObjectID="_1577991490" r:id="rId18"/>
        </w:object>
      </w:r>
      <w:r w:rsidRPr="009F1ABB">
        <w:rPr>
          <w:rFonts w:ascii="Cambria" w:hAnsi="Cambria"/>
          <w:sz w:val="21"/>
          <w:szCs w:val="21"/>
        </w:rPr>
        <w:t xml:space="preserve"> </w:t>
      </w:r>
      <w:r w:rsidR="008843E4" w:rsidRPr="009F1ABB">
        <w:rPr>
          <w:rFonts w:ascii="Cambria" w:hAnsi="Cambria"/>
          <w:sz w:val="21"/>
          <w:szCs w:val="21"/>
        </w:rPr>
        <w:t>= 3.65) il</w:t>
      </w:r>
      <w:r w:rsidR="00147E9F" w:rsidRPr="009F1ABB">
        <w:rPr>
          <w:rFonts w:ascii="Cambria" w:hAnsi="Cambria"/>
          <w:sz w:val="21"/>
          <w:szCs w:val="21"/>
        </w:rPr>
        <w:t xml:space="preserve">e </w:t>
      </w:r>
      <w:r w:rsidR="002400D4" w:rsidRPr="009F1ABB">
        <w:rPr>
          <w:rFonts w:ascii="Cambria" w:hAnsi="Cambria"/>
          <w:sz w:val="21"/>
          <w:szCs w:val="21"/>
        </w:rPr>
        <w:t>B</w:t>
      </w:r>
      <w:r w:rsidR="000407D7" w:rsidRPr="009F1ABB">
        <w:rPr>
          <w:rFonts w:ascii="Cambria" w:hAnsi="Cambria"/>
          <w:sz w:val="21"/>
          <w:szCs w:val="21"/>
        </w:rPr>
        <w:t xml:space="preserve">eden </w:t>
      </w:r>
      <w:r w:rsidR="002400D4" w:rsidRPr="009F1ABB">
        <w:rPr>
          <w:rFonts w:ascii="Cambria" w:hAnsi="Cambria"/>
          <w:sz w:val="21"/>
          <w:szCs w:val="21"/>
        </w:rPr>
        <w:t>E</w:t>
      </w:r>
      <w:r w:rsidR="000407D7" w:rsidRPr="009F1ABB">
        <w:rPr>
          <w:rFonts w:ascii="Cambria" w:hAnsi="Cambria"/>
          <w:sz w:val="21"/>
          <w:szCs w:val="21"/>
        </w:rPr>
        <w:t xml:space="preserve">ğitimi ve </w:t>
      </w:r>
      <w:r w:rsidR="002400D4" w:rsidRPr="009F1ABB">
        <w:rPr>
          <w:rFonts w:ascii="Cambria" w:hAnsi="Cambria"/>
          <w:sz w:val="21"/>
          <w:szCs w:val="21"/>
        </w:rPr>
        <w:t>S</w:t>
      </w:r>
      <w:r w:rsidR="000407D7" w:rsidRPr="009F1ABB">
        <w:rPr>
          <w:rFonts w:ascii="Cambria" w:hAnsi="Cambria"/>
          <w:sz w:val="21"/>
          <w:szCs w:val="21"/>
        </w:rPr>
        <w:t xml:space="preserve">por </w:t>
      </w:r>
      <w:r w:rsidR="002400D4" w:rsidRPr="009F1ABB">
        <w:rPr>
          <w:rFonts w:ascii="Cambria" w:hAnsi="Cambria"/>
          <w:sz w:val="21"/>
          <w:szCs w:val="21"/>
        </w:rPr>
        <w:t>Y</w:t>
      </w:r>
      <w:r w:rsidR="000407D7" w:rsidRPr="009F1ABB">
        <w:rPr>
          <w:rFonts w:ascii="Cambria" w:hAnsi="Cambria"/>
          <w:sz w:val="21"/>
          <w:szCs w:val="21"/>
        </w:rPr>
        <w:t xml:space="preserve">üksek </w:t>
      </w:r>
      <w:r w:rsidR="002400D4" w:rsidRPr="009F1ABB">
        <w:rPr>
          <w:rFonts w:ascii="Cambria" w:hAnsi="Cambria"/>
          <w:sz w:val="21"/>
          <w:szCs w:val="21"/>
        </w:rPr>
        <w:t>O</w:t>
      </w:r>
      <w:r w:rsidR="000407D7" w:rsidRPr="009F1ABB">
        <w:rPr>
          <w:rFonts w:ascii="Cambria" w:hAnsi="Cambria"/>
          <w:sz w:val="21"/>
          <w:szCs w:val="21"/>
        </w:rPr>
        <w:t>kulu</w:t>
      </w:r>
      <w:r w:rsidR="002400D4" w:rsidRPr="009F1ABB">
        <w:rPr>
          <w:rFonts w:ascii="Cambria" w:hAnsi="Cambria"/>
          <w:sz w:val="21"/>
          <w:szCs w:val="21"/>
        </w:rPr>
        <w:t xml:space="preserve"> (</w:t>
      </w:r>
      <w:r w:rsidR="00E05D93" w:rsidRPr="009F1ABB">
        <w:rPr>
          <w:rFonts w:ascii="Cambria" w:hAnsi="Cambria"/>
          <w:position w:val="-4"/>
          <w:sz w:val="21"/>
          <w:szCs w:val="21"/>
        </w:rPr>
        <w:object w:dxaOrig="260" w:dyaOrig="320" w14:anchorId="57EEF8DC">
          <v:shape id="_x0000_i1033" type="#_x0000_t75" style="width:7.5pt;height:14.25pt" o:ole="">
            <v:imagedata r:id="rId12" o:title=""/>
          </v:shape>
          <o:OLEObject Type="Embed" ProgID="Equation.3" ShapeID="_x0000_i1033" DrawAspect="Content" ObjectID="_1577991491" r:id="rId19"/>
        </w:object>
      </w:r>
      <w:r w:rsidRPr="009F1ABB">
        <w:rPr>
          <w:rFonts w:ascii="Cambria" w:hAnsi="Cambria"/>
          <w:sz w:val="21"/>
          <w:szCs w:val="21"/>
        </w:rPr>
        <w:t xml:space="preserve"> </w:t>
      </w:r>
      <w:r w:rsidR="00147E9F" w:rsidRPr="009F1ABB">
        <w:rPr>
          <w:rFonts w:ascii="Cambria" w:hAnsi="Cambria"/>
          <w:sz w:val="21"/>
          <w:szCs w:val="21"/>
        </w:rPr>
        <w:t xml:space="preserve">= 3.29) </w:t>
      </w:r>
      <w:r w:rsidR="002400D4" w:rsidRPr="009F1ABB">
        <w:rPr>
          <w:rFonts w:ascii="Cambria" w:hAnsi="Cambria"/>
          <w:sz w:val="21"/>
          <w:szCs w:val="21"/>
        </w:rPr>
        <w:t>arasında anlamlı bir farklılık saptanmıştır (</w:t>
      </w:r>
      <w:r w:rsidR="0032423E" w:rsidRPr="009F1ABB">
        <w:rPr>
          <w:rFonts w:ascii="Cambria" w:hAnsi="Cambria"/>
          <w:i/>
          <w:sz w:val="21"/>
          <w:szCs w:val="21"/>
        </w:rPr>
        <w:t>p</w:t>
      </w:r>
      <w:r w:rsidR="0032423E" w:rsidRPr="009F1ABB">
        <w:rPr>
          <w:rFonts w:ascii="Cambria" w:hAnsi="Cambria"/>
          <w:sz w:val="21"/>
          <w:szCs w:val="21"/>
        </w:rPr>
        <w:t xml:space="preserve"> &lt; 0.05</w:t>
      </w:r>
      <w:r w:rsidR="002400D4" w:rsidRPr="009F1ABB">
        <w:rPr>
          <w:rFonts w:ascii="Cambria" w:hAnsi="Cambria"/>
          <w:sz w:val="21"/>
          <w:szCs w:val="21"/>
        </w:rPr>
        <w:t>).</w:t>
      </w:r>
      <w:r w:rsidR="00E80692" w:rsidRPr="009F1ABB">
        <w:rPr>
          <w:rFonts w:ascii="Cambria" w:hAnsi="Cambria"/>
          <w:sz w:val="21"/>
          <w:szCs w:val="21"/>
        </w:rPr>
        <w:t xml:space="preserve"> Buna göre, E</w:t>
      </w:r>
      <w:r w:rsidR="000407D7" w:rsidRPr="009F1ABB">
        <w:rPr>
          <w:rFonts w:ascii="Cambria" w:hAnsi="Cambria"/>
          <w:sz w:val="21"/>
          <w:szCs w:val="21"/>
        </w:rPr>
        <w:t xml:space="preserve">ğitim </w:t>
      </w:r>
      <w:r w:rsidR="00E80692" w:rsidRPr="009F1ABB">
        <w:rPr>
          <w:rFonts w:ascii="Cambria" w:hAnsi="Cambria"/>
          <w:sz w:val="21"/>
          <w:szCs w:val="21"/>
        </w:rPr>
        <w:t>F</w:t>
      </w:r>
      <w:r w:rsidR="000407D7" w:rsidRPr="009F1ABB">
        <w:rPr>
          <w:rFonts w:ascii="Cambria" w:hAnsi="Cambria"/>
          <w:sz w:val="21"/>
          <w:szCs w:val="21"/>
        </w:rPr>
        <w:t>akültesi</w:t>
      </w:r>
      <w:r w:rsidR="00E80692" w:rsidRPr="009F1ABB">
        <w:rPr>
          <w:rFonts w:ascii="Cambria" w:hAnsi="Cambria"/>
          <w:sz w:val="21"/>
          <w:szCs w:val="21"/>
        </w:rPr>
        <w:t xml:space="preserve"> öğrencilerinin hayatın amacı ortalama puanları </w:t>
      </w:r>
      <w:r w:rsidR="000407D7" w:rsidRPr="009F1ABB">
        <w:rPr>
          <w:rFonts w:ascii="Cambria" w:hAnsi="Cambria"/>
          <w:sz w:val="21"/>
          <w:szCs w:val="21"/>
        </w:rPr>
        <w:t>Beden Eğitimi ve Spor Yüksek Okulu</w:t>
      </w:r>
      <w:r w:rsidR="00E80692" w:rsidRPr="009F1ABB">
        <w:rPr>
          <w:rFonts w:ascii="Cambria" w:hAnsi="Cambria"/>
          <w:sz w:val="21"/>
          <w:szCs w:val="21"/>
        </w:rPr>
        <w:t xml:space="preserve"> öğrencilerinin ortalama puanlarına göre anlamlı olarak daha yüksektir. </w:t>
      </w:r>
    </w:p>
    <w:p w14:paraId="7CEE572F" w14:textId="415D87B3" w:rsidR="00C01090" w:rsidRPr="009F1ABB" w:rsidRDefault="00E70C91"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 xml:space="preserve">Tablo </w:t>
      </w:r>
      <w:r w:rsidR="00524A13" w:rsidRPr="009F1ABB">
        <w:rPr>
          <w:rFonts w:ascii="Cambria" w:hAnsi="Cambria"/>
          <w:sz w:val="21"/>
          <w:szCs w:val="21"/>
        </w:rPr>
        <w:t>4</w:t>
      </w:r>
      <w:r w:rsidR="00FC1C26" w:rsidRPr="009F1ABB">
        <w:rPr>
          <w:rFonts w:ascii="Cambria" w:hAnsi="Cambria"/>
          <w:sz w:val="21"/>
          <w:szCs w:val="21"/>
        </w:rPr>
        <w:t>’</w:t>
      </w:r>
      <w:r w:rsidR="00524A13" w:rsidRPr="009F1ABB">
        <w:rPr>
          <w:rFonts w:ascii="Cambria" w:hAnsi="Cambria"/>
          <w:sz w:val="21"/>
          <w:szCs w:val="21"/>
        </w:rPr>
        <w:t>t</w:t>
      </w:r>
      <w:r w:rsidR="000407D7" w:rsidRPr="009F1ABB">
        <w:rPr>
          <w:rFonts w:ascii="Cambria" w:hAnsi="Cambria"/>
          <w:sz w:val="21"/>
          <w:szCs w:val="21"/>
        </w:rPr>
        <w:t>e</w:t>
      </w:r>
      <w:r w:rsidR="00FC1C26" w:rsidRPr="009F1ABB">
        <w:rPr>
          <w:rFonts w:ascii="Cambria" w:hAnsi="Cambria"/>
          <w:sz w:val="21"/>
          <w:szCs w:val="21"/>
        </w:rPr>
        <w:t xml:space="preserve"> katılımcıların sınıflarına göre çalışmanın değişkenlerinin ortalamaları arasındaki farkları gösteren ANOVA sonuçları verilmiştir. </w:t>
      </w:r>
    </w:p>
    <w:p w14:paraId="220DB2DF" w14:textId="744230EE" w:rsidR="00BC5D50" w:rsidRPr="006E7B78" w:rsidRDefault="00BC5D50" w:rsidP="006E7B78">
      <w:pPr>
        <w:spacing w:beforeLines="120" w:before="288" w:after="0" w:line="240" w:lineRule="auto"/>
        <w:jc w:val="both"/>
        <w:rPr>
          <w:rFonts w:ascii="Cambria" w:hAnsi="Cambria"/>
          <w:sz w:val="21"/>
          <w:szCs w:val="21"/>
        </w:rPr>
      </w:pPr>
      <w:bookmarkStart w:id="15" w:name="_Toc489189487"/>
      <w:r w:rsidRPr="006E7B78">
        <w:rPr>
          <w:rFonts w:ascii="Cambria" w:hAnsi="Cambria"/>
          <w:b/>
          <w:sz w:val="21"/>
          <w:szCs w:val="21"/>
        </w:rPr>
        <w:t>Tablo</w:t>
      </w:r>
      <w:r w:rsidR="00524A13" w:rsidRPr="006E7B78">
        <w:rPr>
          <w:rFonts w:ascii="Cambria" w:hAnsi="Cambria"/>
          <w:b/>
          <w:sz w:val="21"/>
          <w:szCs w:val="21"/>
        </w:rPr>
        <w:t xml:space="preserve"> 4</w:t>
      </w:r>
      <w:r w:rsidRPr="006E7B78">
        <w:rPr>
          <w:rFonts w:ascii="Cambria" w:hAnsi="Cambria"/>
          <w:b/>
          <w:sz w:val="21"/>
          <w:szCs w:val="21"/>
        </w:rPr>
        <w:t>.</w:t>
      </w:r>
      <w:r w:rsidRPr="006E7B78">
        <w:rPr>
          <w:rFonts w:ascii="Cambria" w:hAnsi="Cambria"/>
          <w:sz w:val="21"/>
          <w:szCs w:val="21"/>
        </w:rPr>
        <w:t xml:space="preserve"> Çalışmanın Değişkenlerinin Sınıflara göre Farklılıklarını Gösteren ANOVA Sonuçları</w:t>
      </w:r>
      <w:bookmarkEnd w:id="15"/>
    </w:p>
    <w:tbl>
      <w:tblPr>
        <w:tblStyle w:val="TabloKlavuzu"/>
        <w:tblW w:w="6966" w:type="dxa"/>
        <w:jc w:val="center"/>
        <w:tblLayout w:type="fixed"/>
        <w:tblLook w:val="04A0" w:firstRow="1" w:lastRow="0" w:firstColumn="1" w:lastColumn="0" w:noHBand="0" w:noVBand="1"/>
      </w:tblPr>
      <w:tblGrid>
        <w:gridCol w:w="2080"/>
        <w:gridCol w:w="1261"/>
        <w:gridCol w:w="1262"/>
        <w:gridCol w:w="1261"/>
        <w:gridCol w:w="1102"/>
      </w:tblGrid>
      <w:tr w:rsidR="00863269" w:rsidRPr="009F1ABB" w14:paraId="2C68CADF" w14:textId="77777777" w:rsidTr="006E7B78">
        <w:trPr>
          <w:jc w:val="center"/>
        </w:trPr>
        <w:tc>
          <w:tcPr>
            <w:tcW w:w="2080" w:type="dxa"/>
          </w:tcPr>
          <w:p w14:paraId="71F6C8C0" w14:textId="2542BA2E" w:rsidR="00863269" w:rsidRPr="009F1ABB" w:rsidRDefault="002161E5" w:rsidP="006E7B78">
            <w:pPr>
              <w:spacing w:beforeLines="120" w:before="288"/>
              <w:jc w:val="both"/>
              <w:rPr>
                <w:rFonts w:ascii="Cambria" w:hAnsi="Cambria"/>
                <w:sz w:val="21"/>
                <w:szCs w:val="21"/>
              </w:rPr>
            </w:pPr>
            <w:r w:rsidRPr="009F1ABB">
              <w:rPr>
                <w:rFonts w:ascii="Cambria" w:hAnsi="Cambria"/>
                <w:sz w:val="21"/>
                <w:szCs w:val="21"/>
              </w:rPr>
              <w:t>Değişkenler</w:t>
            </w:r>
          </w:p>
        </w:tc>
        <w:tc>
          <w:tcPr>
            <w:tcW w:w="1261" w:type="dxa"/>
          </w:tcPr>
          <w:p w14:paraId="2380578D" w14:textId="77777777" w:rsidR="00863269" w:rsidRPr="009F1ABB" w:rsidRDefault="00863269" w:rsidP="006E7B78">
            <w:pPr>
              <w:spacing w:beforeLines="120" w:before="288"/>
              <w:jc w:val="center"/>
              <w:rPr>
                <w:rFonts w:ascii="Cambria" w:hAnsi="Cambria"/>
                <w:sz w:val="21"/>
                <w:szCs w:val="21"/>
              </w:rPr>
            </w:pPr>
            <w:r w:rsidRPr="009F1ABB">
              <w:rPr>
                <w:rFonts w:ascii="Cambria" w:hAnsi="Cambria"/>
                <w:sz w:val="21"/>
                <w:szCs w:val="21"/>
              </w:rPr>
              <w:t>Kareler Toplamı</w:t>
            </w:r>
          </w:p>
        </w:tc>
        <w:tc>
          <w:tcPr>
            <w:tcW w:w="1262" w:type="dxa"/>
          </w:tcPr>
          <w:p w14:paraId="0DAB81FC" w14:textId="77777777" w:rsidR="00863269" w:rsidRPr="009F1ABB" w:rsidRDefault="00863269" w:rsidP="006E7B78">
            <w:pPr>
              <w:spacing w:beforeLines="120" w:before="288"/>
              <w:jc w:val="center"/>
              <w:rPr>
                <w:rFonts w:ascii="Cambria" w:hAnsi="Cambria"/>
                <w:sz w:val="21"/>
                <w:szCs w:val="21"/>
              </w:rPr>
            </w:pPr>
            <w:r w:rsidRPr="009F1ABB">
              <w:rPr>
                <w:rFonts w:ascii="Cambria" w:hAnsi="Cambria"/>
                <w:sz w:val="21"/>
                <w:szCs w:val="21"/>
              </w:rPr>
              <w:t>Serbestlik Derecesi</w:t>
            </w:r>
          </w:p>
        </w:tc>
        <w:tc>
          <w:tcPr>
            <w:tcW w:w="1261" w:type="dxa"/>
          </w:tcPr>
          <w:p w14:paraId="07A65826" w14:textId="77777777" w:rsidR="00863269" w:rsidRPr="009F1ABB" w:rsidRDefault="00863269" w:rsidP="006E7B78">
            <w:pPr>
              <w:spacing w:beforeLines="120" w:before="288"/>
              <w:jc w:val="center"/>
              <w:rPr>
                <w:rFonts w:ascii="Cambria" w:hAnsi="Cambria"/>
                <w:sz w:val="21"/>
                <w:szCs w:val="21"/>
              </w:rPr>
            </w:pPr>
            <w:r w:rsidRPr="009F1ABB">
              <w:rPr>
                <w:rFonts w:ascii="Cambria" w:hAnsi="Cambria"/>
                <w:sz w:val="21"/>
                <w:szCs w:val="21"/>
              </w:rPr>
              <w:t>Ortalama Kare</w:t>
            </w:r>
          </w:p>
        </w:tc>
        <w:tc>
          <w:tcPr>
            <w:tcW w:w="1102" w:type="dxa"/>
          </w:tcPr>
          <w:p w14:paraId="139054BE" w14:textId="77777777" w:rsidR="00863269" w:rsidRPr="009F1ABB" w:rsidRDefault="00863269" w:rsidP="006E7B78">
            <w:pPr>
              <w:spacing w:beforeLines="120" w:before="288"/>
              <w:jc w:val="center"/>
              <w:rPr>
                <w:rFonts w:ascii="Cambria" w:hAnsi="Cambria"/>
                <w:sz w:val="21"/>
                <w:szCs w:val="21"/>
              </w:rPr>
            </w:pPr>
            <w:r w:rsidRPr="009F1ABB">
              <w:rPr>
                <w:rFonts w:ascii="Cambria" w:hAnsi="Cambria"/>
                <w:sz w:val="21"/>
                <w:szCs w:val="21"/>
              </w:rPr>
              <w:t>F</w:t>
            </w:r>
          </w:p>
        </w:tc>
      </w:tr>
      <w:tr w:rsidR="00863269" w:rsidRPr="009F1ABB" w14:paraId="697BFC86" w14:textId="77777777" w:rsidTr="006E7B78">
        <w:trPr>
          <w:jc w:val="center"/>
        </w:trPr>
        <w:tc>
          <w:tcPr>
            <w:tcW w:w="2080" w:type="dxa"/>
          </w:tcPr>
          <w:p w14:paraId="4B3B96E4" w14:textId="77777777" w:rsidR="00863269" w:rsidRPr="009F1ABB" w:rsidRDefault="00863269" w:rsidP="006E7B78">
            <w:pPr>
              <w:spacing w:beforeLines="120" w:before="288"/>
              <w:jc w:val="both"/>
              <w:rPr>
                <w:rFonts w:ascii="Cambria" w:hAnsi="Cambria"/>
                <w:sz w:val="21"/>
                <w:szCs w:val="21"/>
              </w:rPr>
            </w:pPr>
            <w:r w:rsidRPr="009F1ABB">
              <w:rPr>
                <w:rFonts w:ascii="Cambria" w:hAnsi="Cambria"/>
                <w:sz w:val="21"/>
                <w:szCs w:val="21"/>
              </w:rPr>
              <w:t xml:space="preserve">Benlik Saygısı </w:t>
            </w:r>
          </w:p>
        </w:tc>
        <w:tc>
          <w:tcPr>
            <w:tcW w:w="1261" w:type="dxa"/>
          </w:tcPr>
          <w:p w14:paraId="4818866A" w14:textId="7622F843" w:rsidR="00863269" w:rsidRPr="009F1ABB" w:rsidRDefault="00863269" w:rsidP="006E7B78">
            <w:pPr>
              <w:spacing w:beforeLines="120" w:before="288"/>
              <w:jc w:val="center"/>
              <w:rPr>
                <w:rFonts w:ascii="Cambria" w:hAnsi="Cambria"/>
                <w:sz w:val="21"/>
                <w:szCs w:val="21"/>
              </w:rPr>
            </w:pPr>
            <w:r w:rsidRPr="009F1ABB">
              <w:rPr>
                <w:rFonts w:ascii="Cambria" w:hAnsi="Cambria"/>
                <w:sz w:val="21"/>
                <w:szCs w:val="21"/>
              </w:rPr>
              <w:t>2.87</w:t>
            </w:r>
          </w:p>
        </w:tc>
        <w:tc>
          <w:tcPr>
            <w:tcW w:w="1262" w:type="dxa"/>
          </w:tcPr>
          <w:p w14:paraId="6FE96553" w14:textId="77777777" w:rsidR="00863269" w:rsidRPr="009F1ABB" w:rsidRDefault="00863269" w:rsidP="006E7B78">
            <w:pPr>
              <w:spacing w:beforeLines="120" w:before="288"/>
              <w:jc w:val="center"/>
              <w:rPr>
                <w:rFonts w:ascii="Cambria" w:hAnsi="Cambria"/>
                <w:sz w:val="21"/>
                <w:szCs w:val="21"/>
              </w:rPr>
            </w:pPr>
            <w:r w:rsidRPr="009F1ABB">
              <w:rPr>
                <w:rFonts w:ascii="Cambria" w:hAnsi="Cambria"/>
                <w:sz w:val="21"/>
                <w:szCs w:val="21"/>
              </w:rPr>
              <w:t>3</w:t>
            </w:r>
          </w:p>
        </w:tc>
        <w:tc>
          <w:tcPr>
            <w:tcW w:w="1261" w:type="dxa"/>
          </w:tcPr>
          <w:p w14:paraId="67E112AB" w14:textId="654D4BC0" w:rsidR="00863269" w:rsidRPr="009F1ABB" w:rsidRDefault="00863269" w:rsidP="006E7B78">
            <w:pPr>
              <w:spacing w:beforeLines="120" w:before="288"/>
              <w:jc w:val="center"/>
              <w:rPr>
                <w:rFonts w:ascii="Cambria" w:hAnsi="Cambria"/>
                <w:sz w:val="21"/>
                <w:szCs w:val="21"/>
              </w:rPr>
            </w:pPr>
            <w:r w:rsidRPr="009F1ABB">
              <w:rPr>
                <w:rFonts w:ascii="Cambria" w:hAnsi="Cambria"/>
                <w:sz w:val="21"/>
                <w:szCs w:val="21"/>
              </w:rPr>
              <w:t>0.96</w:t>
            </w:r>
          </w:p>
        </w:tc>
        <w:tc>
          <w:tcPr>
            <w:tcW w:w="1102" w:type="dxa"/>
          </w:tcPr>
          <w:p w14:paraId="40960B27" w14:textId="5AE2785F" w:rsidR="00863269" w:rsidRPr="009F1ABB" w:rsidRDefault="00863269" w:rsidP="006E7B78">
            <w:pPr>
              <w:spacing w:beforeLines="120" w:before="288"/>
              <w:jc w:val="center"/>
              <w:rPr>
                <w:rFonts w:ascii="Cambria" w:hAnsi="Cambria"/>
                <w:sz w:val="21"/>
                <w:szCs w:val="21"/>
              </w:rPr>
            </w:pPr>
            <w:r w:rsidRPr="009F1ABB">
              <w:rPr>
                <w:rFonts w:ascii="Cambria" w:hAnsi="Cambria"/>
                <w:sz w:val="21"/>
                <w:szCs w:val="21"/>
              </w:rPr>
              <w:t>1.78</w:t>
            </w:r>
          </w:p>
        </w:tc>
      </w:tr>
      <w:tr w:rsidR="00863269" w:rsidRPr="009F1ABB" w14:paraId="26370182" w14:textId="77777777" w:rsidTr="006E7B78">
        <w:trPr>
          <w:jc w:val="center"/>
        </w:trPr>
        <w:tc>
          <w:tcPr>
            <w:tcW w:w="2080" w:type="dxa"/>
          </w:tcPr>
          <w:p w14:paraId="549392DF" w14:textId="77777777" w:rsidR="00863269" w:rsidRPr="009F1ABB" w:rsidRDefault="00863269" w:rsidP="006E7B78">
            <w:pPr>
              <w:spacing w:beforeLines="120" w:before="288"/>
              <w:jc w:val="both"/>
              <w:rPr>
                <w:rFonts w:ascii="Cambria" w:hAnsi="Cambria"/>
                <w:sz w:val="21"/>
                <w:szCs w:val="21"/>
              </w:rPr>
            </w:pPr>
            <w:r w:rsidRPr="009F1ABB">
              <w:rPr>
                <w:rFonts w:ascii="Cambria" w:hAnsi="Cambria"/>
                <w:sz w:val="21"/>
                <w:szCs w:val="21"/>
              </w:rPr>
              <w:t>Dini Dünya Görüşü</w:t>
            </w:r>
          </w:p>
        </w:tc>
        <w:tc>
          <w:tcPr>
            <w:tcW w:w="1261" w:type="dxa"/>
          </w:tcPr>
          <w:p w14:paraId="3C7647F5" w14:textId="747146DE" w:rsidR="00863269" w:rsidRPr="009F1ABB" w:rsidRDefault="00863269" w:rsidP="006E7B78">
            <w:pPr>
              <w:spacing w:beforeLines="120" w:before="288"/>
              <w:jc w:val="center"/>
              <w:rPr>
                <w:rFonts w:ascii="Cambria" w:hAnsi="Cambria"/>
                <w:sz w:val="21"/>
                <w:szCs w:val="21"/>
              </w:rPr>
            </w:pPr>
            <w:r w:rsidRPr="009F1ABB">
              <w:rPr>
                <w:rFonts w:ascii="Cambria" w:hAnsi="Cambria"/>
                <w:sz w:val="21"/>
                <w:szCs w:val="21"/>
              </w:rPr>
              <w:t>5.48</w:t>
            </w:r>
          </w:p>
        </w:tc>
        <w:tc>
          <w:tcPr>
            <w:tcW w:w="1262" w:type="dxa"/>
          </w:tcPr>
          <w:p w14:paraId="20B35EC4" w14:textId="77777777" w:rsidR="00863269" w:rsidRPr="009F1ABB" w:rsidRDefault="00863269" w:rsidP="006E7B78">
            <w:pPr>
              <w:spacing w:beforeLines="120" w:before="288"/>
              <w:jc w:val="center"/>
              <w:rPr>
                <w:rFonts w:ascii="Cambria" w:hAnsi="Cambria"/>
                <w:sz w:val="21"/>
                <w:szCs w:val="21"/>
              </w:rPr>
            </w:pPr>
            <w:r w:rsidRPr="009F1ABB">
              <w:rPr>
                <w:rFonts w:ascii="Cambria" w:hAnsi="Cambria"/>
                <w:sz w:val="21"/>
                <w:szCs w:val="21"/>
              </w:rPr>
              <w:t>3</w:t>
            </w:r>
          </w:p>
        </w:tc>
        <w:tc>
          <w:tcPr>
            <w:tcW w:w="1261" w:type="dxa"/>
          </w:tcPr>
          <w:p w14:paraId="1C475A19" w14:textId="77161105" w:rsidR="00863269" w:rsidRPr="009F1ABB" w:rsidRDefault="00863269" w:rsidP="006E7B78">
            <w:pPr>
              <w:spacing w:beforeLines="120" w:before="288"/>
              <w:jc w:val="center"/>
              <w:rPr>
                <w:rFonts w:ascii="Cambria" w:hAnsi="Cambria"/>
                <w:sz w:val="21"/>
                <w:szCs w:val="21"/>
              </w:rPr>
            </w:pPr>
            <w:r w:rsidRPr="009F1ABB">
              <w:rPr>
                <w:rFonts w:ascii="Cambria" w:hAnsi="Cambria"/>
                <w:sz w:val="21"/>
                <w:szCs w:val="21"/>
              </w:rPr>
              <w:t>1.83</w:t>
            </w:r>
          </w:p>
        </w:tc>
        <w:tc>
          <w:tcPr>
            <w:tcW w:w="1102" w:type="dxa"/>
          </w:tcPr>
          <w:p w14:paraId="78584333" w14:textId="1A52CC47" w:rsidR="00863269" w:rsidRPr="009F1ABB" w:rsidRDefault="00863269" w:rsidP="006E7B78">
            <w:pPr>
              <w:spacing w:beforeLines="120" w:before="288"/>
              <w:jc w:val="center"/>
              <w:rPr>
                <w:rFonts w:ascii="Cambria" w:hAnsi="Cambria"/>
                <w:sz w:val="21"/>
                <w:szCs w:val="21"/>
              </w:rPr>
            </w:pPr>
            <w:r w:rsidRPr="009F1ABB">
              <w:rPr>
                <w:rFonts w:ascii="Cambria" w:hAnsi="Cambria"/>
                <w:sz w:val="21"/>
                <w:szCs w:val="21"/>
              </w:rPr>
              <w:t>4.98*</w:t>
            </w:r>
          </w:p>
        </w:tc>
      </w:tr>
      <w:tr w:rsidR="00863269" w:rsidRPr="009F1ABB" w14:paraId="2B903206" w14:textId="77777777" w:rsidTr="006E7B78">
        <w:trPr>
          <w:jc w:val="center"/>
        </w:trPr>
        <w:tc>
          <w:tcPr>
            <w:tcW w:w="2080" w:type="dxa"/>
            <w:tcBorders>
              <w:bottom w:val="single" w:sz="4" w:space="0" w:color="auto"/>
            </w:tcBorders>
          </w:tcPr>
          <w:p w14:paraId="2741AD46" w14:textId="77777777" w:rsidR="00863269" w:rsidRPr="009F1ABB" w:rsidRDefault="00863269" w:rsidP="006E7B78">
            <w:pPr>
              <w:spacing w:beforeLines="120" w:before="288"/>
              <w:jc w:val="both"/>
              <w:rPr>
                <w:rFonts w:ascii="Cambria" w:hAnsi="Cambria"/>
                <w:sz w:val="21"/>
                <w:szCs w:val="21"/>
              </w:rPr>
            </w:pPr>
            <w:r w:rsidRPr="009F1ABB">
              <w:rPr>
                <w:rFonts w:ascii="Cambria" w:hAnsi="Cambria"/>
                <w:sz w:val="21"/>
                <w:szCs w:val="21"/>
              </w:rPr>
              <w:t>Hayatın Amacı</w:t>
            </w:r>
          </w:p>
        </w:tc>
        <w:tc>
          <w:tcPr>
            <w:tcW w:w="1261" w:type="dxa"/>
            <w:tcBorders>
              <w:bottom w:val="single" w:sz="4" w:space="0" w:color="auto"/>
            </w:tcBorders>
          </w:tcPr>
          <w:p w14:paraId="1DA11020" w14:textId="38B8B673" w:rsidR="00863269" w:rsidRPr="009F1ABB" w:rsidRDefault="00863269" w:rsidP="006E7B78">
            <w:pPr>
              <w:spacing w:beforeLines="120" w:before="288"/>
              <w:jc w:val="center"/>
              <w:rPr>
                <w:rFonts w:ascii="Cambria" w:hAnsi="Cambria"/>
                <w:sz w:val="21"/>
                <w:szCs w:val="21"/>
              </w:rPr>
            </w:pPr>
            <w:r w:rsidRPr="009F1ABB">
              <w:rPr>
                <w:rFonts w:ascii="Cambria" w:hAnsi="Cambria"/>
                <w:sz w:val="21"/>
                <w:szCs w:val="21"/>
              </w:rPr>
              <w:t>3.21</w:t>
            </w:r>
          </w:p>
        </w:tc>
        <w:tc>
          <w:tcPr>
            <w:tcW w:w="1262" w:type="dxa"/>
            <w:tcBorders>
              <w:bottom w:val="single" w:sz="4" w:space="0" w:color="auto"/>
            </w:tcBorders>
          </w:tcPr>
          <w:p w14:paraId="46F47038" w14:textId="77777777" w:rsidR="00863269" w:rsidRPr="009F1ABB" w:rsidRDefault="00863269" w:rsidP="006E7B78">
            <w:pPr>
              <w:spacing w:beforeLines="120" w:before="288"/>
              <w:jc w:val="center"/>
              <w:rPr>
                <w:rFonts w:ascii="Cambria" w:hAnsi="Cambria"/>
                <w:sz w:val="21"/>
                <w:szCs w:val="21"/>
              </w:rPr>
            </w:pPr>
            <w:r w:rsidRPr="009F1ABB">
              <w:rPr>
                <w:rFonts w:ascii="Cambria" w:hAnsi="Cambria"/>
                <w:sz w:val="21"/>
                <w:szCs w:val="21"/>
              </w:rPr>
              <w:t>3</w:t>
            </w:r>
          </w:p>
        </w:tc>
        <w:tc>
          <w:tcPr>
            <w:tcW w:w="1261" w:type="dxa"/>
            <w:tcBorders>
              <w:bottom w:val="single" w:sz="4" w:space="0" w:color="auto"/>
            </w:tcBorders>
          </w:tcPr>
          <w:p w14:paraId="2A81F0F5" w14:textId="2497D318" w:rsidR="00863269" w:rsidRPr="009F1ABB" w:rsidRDefault="00863269" w:rsidP="006E7B78">
            <w:pPr>
              <w:spacing w:beforeLines="120" w:before="288"/>
              <w:jc w:val="center"/>
              <w:rPr>
                <w:rFonts w:ascii="Cambria" w:hAnsi="Cambria"/>
                <w:sz w:val="21"/>
                <w:szCs w:val="21"/>
              </w:rPr>
            </w:pPr>
            <w:r w:rsidRPr="009F1ABB">
              <w:rPr>
                <w:rFonts w:ascii="Cambria" w:hAnsi="Cambria"/>
                <w:sz w:val="21"/>
                <w:szCs w:val="21"/>
              </w:rPr>
              <w:t>1.07</w:t>
            </w:r>
          </w:p>
        </w:tc>
        <w:tc>
          <w:tcPr>
            <w:tcW w:w="1102" w:type="dxa"/>
            <w:tcBorders>
              <w:bottom w:val="single" w:sz="4" w:space="0" w:color="auto"/>
            </w:tcBorders>
          </w:tcPr>
          <w:p w14:paraId="5605ADF6" w14:textId="006E20D9" w:rsidR="00863269" w:rsidRPr="009F1ABB" w:rsidRDefault="00863269" w:rsidP="006E7B78">
            <w:pPr>
              <w:spacing w:beforeLines="120" w:before="288"/>
              <w:jc w:val="center"/>
              <w:rPr>
                <w:rFonts w:ascii="Cambria" w:hAnsi="Cambria"/>
                <w:sz w:val="21"/>
                <w:szCs w:val="21"/>
              </w:rPr>
            </w:pPr>
            <w:r w:rsidRPr="009F1ABB">
              <w:rPr>
                <w:rFonts w:ascii="Cambria" w:hAnsi="Cambria"/>
                <w:sz w:val="21"/>
                <w:szCs w:val="21"/>
              </w:rPr>
              <w:t>1.53</w:t>
            </w:r>
          </w:p>
        </w:tc>
      </w:tr>
      <w:tr w:rsidR="00863269" w:rsidRPr="009F1ABB" w14:paraId="56F116BF" w14:textId="77777777" w:rsidTr="006E7B78">
        <w:trPr>
          <w:jc w:val="center"/>
        </w:trPr>
        <w:tc>
          <w:tcPr>
            <w:tcW w:w="2080" w:type="dxa"/>
            <w:tcBorders>
              <w:bottom w:val="single" w:sz="4" w:space="0" w:color="auto"/>
            </w:tcBorders>
          </w:tcPr>
          <w:p w14:paraId="55DBCCB9" w14:textId="77777777" w:rsidR="00863269" w:rsidRPr="009F1ABB" w:rsidRDefault="00863269" w:rsidP="006E7B78">
            <w:pPr>
              <w:spacing w:beforeLines="120" w:before="288"/>
              <w:jc w:val="both"/>
              <w:rPr>
                <w:rFonts w:ascii="Cambria" w:hAnsi="Cambria"/>
                <w:sz w:val="21"/>
                <w:szCs w:val="21"/>
              </w:rPr>
            </w:pPr>
            <w:r w:rsidRPr="009F1ABB">
              <w:rPr>
                <w:rFonts w:ascii="Cambria" w:hAnsi="Cambria"/>
                <w:sz w:val="21"/>
                <w:szCs w:val="21"/>
              </w:rPr>
              <w:t>Ölüm Kaygısı</w:t>
            </w:r>
          </w:p>
        </w:tc>
        <w:tc>
          <w:tcPr>
            <w:tcW w:w="1261" w:type="dxa"/>
            <w:tcBorders>
              <w:bottom w:val="single" w:sz="4" w:space="0" w:color="auto"/>
            </w:tcBorders>
          </w:tcPr>
          <w:p w14:paraId="6C49A60D" w14:textId="6BC67D7B" w:rsidR="00863269" w:rsidRPr="009F1ABB" w:rsidRDefault="00863269" w:rsidP="006E7B78">
            <w:pPr>
              <w:spacing w:beforeLines="120" w:before="288"/>
              <w:jc w:val="center"/>
              <w:rPr>
                <w:rFonts w:ascii="Cambria" w:hAnsi="Cambria"/>
                <w:sz w:val="21"/>
                <w:szCs w:val="21"/>
              </w:rPr>
            </w:pPr>
            <w:r w:rsidRPr="009F1ABB">
              <w:rPr>
                <w:rFonts w:ascii="Cambria" w:hAnsi="Cambria"/>
                <w:sz w:val="21"/>
                <w:szCs w:val="21"/>
              </w:rPr>
              <w:t>0.58</w:t>
            </w:r>
          </w:p>
        </w:tc>
        <w:tc>
          <w:tcPr>
            <w:tcW w:w="1262" w:type="dxa"/>
            <w:tcBorders>
              <w:bottom w:val="single" w:sz="4" w:space="0" w:color="auto"/>
            </w:tcBorders>
          </w:tcPr>
          <w:p w14:paraId="6074408C" w14:textId="77777777" w:rsidR="00863269" w:rsidRPr="009F1ABB" w:rsidRDefault="00863269" w:rsidP="006E7B78">
            <w:pPr>
              <w:spacing w:beforeLines="120" w:before="288"/>
              <w:jc w:val="center"/>
              <w:rPr>
                <w:rFonts w:ascii="Cambria" w:hAnsi="Cambria"/>
                <w:sz w:val="21"/>
                <w:szCs w:val="21"/>
              </w:rPr>
            </w:pPr>
            <w:r w:rsidRPr="009F1ABB">
              <w:rPr>
                <w:rFonts w:ascii="Cambria" w:hAnsi="Cambria"/>
                <w:sz w:val="21"/>
                <w:szCs w:val="21"/>
              </w:rPr>
              <w:t>3</w:t>
            </w:r>
          </w:p>
        </w:tc>
        <w:tc>
          <w:tcPr>
            <w:tcW w:w="1261" w:type="dxa"/>
            <w:tcBorders>
              <w:bottom w:val="single" w:sz="4" w:space="0" w:color="auto"/>
            </w:tcBorders>
          </w:tcPr>
          <w:p w14:paraId="66DD3690" w14:textId="4E91C86E" w:rsidR="00863269" w:rsidRPr="009F1ABB" w:rsidRDefault="00863269" w:rsidP="006E7B78">
            <w:pPr>
              <w:spacing w:beforeLines="120" w:before="288"/>
              <w:jc w:val="center"/>
              <w:rPr>
                <w:rFonts w:ascii="Cambria" w:hAnsi="Cambria"/>
                <w:sz w:val="21"/>
                <w:szCs w:val="21"/>
              </w:rPr>
            </w:pPr>
            <w:r w:rsidRPr="009F1ABB">
              <w:rPr>
                <w:rFonts w:ascii="Cambria" w:hAnsi="Cambria"/>
                <w:sz w:val="21"/>
                <w:szCs w:val="21"/>
              </w:rPr>
              <w:t>0.19</w:t>
            </w:r>
          </w:p>
        </w:tc>
        <w:tc>
          <w:tcPr>
            <w:tcW w:w="1102" w:type="dxa"/>
            <w:tcBorders>
              <w:bottom w:val="single" w:sz="4" w:space="0" w:color="auto"/>
            </w:tcBorders>
          </w:tcPr>
          <w:p w14:paraId="4F832E3E" w14:textId="1FAC3DEB" w:rsidR="00863269" w:rsidRPr="009F1ABB" w:rsidRDefault="00863269" w:rsidP="006E7B78">
            <w:pPr>
              <w:spacing w:beforeLines="120" w:before="288"/>
              <w:jc w:val="center"/>
              <w:rPr>
                <w:rFonts w:ascii="Cambria" w:hAnsi="Cambria"/>
                <w:sz w:val="21"/>
                <w:szCs w:val="21"/>
              </w:rPr>
            </w:pPr>
            <w:r w:rsidRPr="009F1ABB">
              <w:rPr>
                <w:rFonts w:ascii="Cambria" w:hAnsi="Cambria"/>
                <w:sz w:val="21"/>
                <w:szCs w:val="21"/>
              </w:rPr>
              <w:t>0.46</w:t>
            </w:r>
          </w:p>
        </w:tc>
      </w:tr>
    </w:tbl>
    <w:p w14:paraId="095E77D2" w14:textId="6D18B7E1" w:rsidR="00863269" w:rsidRPr="009F1ABB" w:rsidRDefault="00863269"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 p &lt; 0.05</w:t>
      </w:r>
    </w:p>
    <w:p w14:paraId="4FB56100" w14:textId="71109D63" w:rsidR="00E70C91" w:rsidRPr="009F1ABB" w:rsidRDefault="002400D4"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 xml:space="preserve">Tablo </w:t>
      </w:r>
      <w:r w:rsidR="00524A13" w:rsidRPr="009F1ABB">
        <w:rPr>
          <w:rFonts w:ascii="Cambria" w:hAnsi="Cambria"/>
          <w:sz w:val="21"/>
          <w:szCs w:val="21"/>
        </w:rPr>
        <w:t>4’t</w:t>
      </w:r>
      <w:r w:rsidR="000407D7" w:rsidRPr="009F1ABB">
        <w:rPr>
          <w:rFonts w:ascii="Cambria" w:hAnsi="Cambria"/>
          <w:sz w:val="21"/>
          <w:szCs w:val="21"/>
        </w:rPr>
        <w:t>e</w:t>
      </w:r>
      <w:r w:rsidRPr="009F1ABB">
        <w:rPr>
          <w:rFonts w:ascii="Cambria" w:hAnsi="Cambria"/>
          <w:sz w:val="21"/>
          <w:szCs w:val="21"/>
        </w:rPr>
        <w:t xml:space="preserve"> sınıflara göre </w:t>
      </w:r>
      <w:r w:rsidR="00EB401B" w:rsidRPr="009F1ABB">
        <w:rPr>
          <w:rFonts w:ascii="Cambria" w:hAnsi="Cambria"/>
          <w:sz w:val="21"/>
          <w:szCs w:val="21"/>
        </w:rPr>
        <w:t xml:space="preserve">sadece </w:t>
      </w:r>
      <w:r w:rsidRPr="009F1ABB">
        <w:rPr>
          <w:rFonts w:ascii="Cambria" w:hAnsi="Cambria"/>
          <w:sz w:val="21"/>
          <w:szCs w:val="21"/>
        </w:rPr>
        <w:t>dini dünya görüşleri</w:t>
      </w:r>
      <w:r w:rsidR="00EB401B" w:rsidRPr="009F1ABB">
        <w:rPr>
          <w:rFonts w:ascii="Cambria" w:hAnsi="Cambria"/>
          <w:sz w:val="21"/>
          <w:szCs w:val="21"/>
        </w:rPr>
        <w:t xml:space="preserve"> değişkeni</w:t>
      </w:r>
      <w:r w:rsidRPr="009F1ABB">
        <w:rPr>
          <w:rFonts w:ascii="Cambria" w:hAnsi="Cambria"/>
          <w:sz w:val="21"/>
          <w:szCs w:val="21"/>
        </w:rPr>
        <w:t>nde anlamlı bir farklı</w:t>
      </w:r>
      <w:r w:rsidR="004675E6" w:rsidRPr="009F1ABB">
        <w:rPr>
          <w:rFonts w:ascii="Cambria" w:hAnsi="Cambria"/>
          <w:sz w:val="21"/>
          <w:szCs w:val="21"/>
        </w:rPr>
        <w:t>lık saptanmıştır (</w:t>
      </w:r>
      <w:r w:rsidR="004675E6" w:rsidRPr="009F1ABB">
        <w:rPr>
          <w:rFonts w:ascii="Cambria" w:hAnsi="Cambria"/>
          <w:i/>
          <w:sz w:val="21"/>
          <w:szCs w:val="21"/>
        </w:rPr>
        <w:t>F</w:t>
      </w:r>
      <w:r w:rsidR="004675E6" w:rsidRPr="009F1ABB">
        <w:rPr>
          <w:rFonts w:ascii="Cambria" w:hAnsi="Cambria"/>
          <w:sz w:val="21"/>
          <w:szCs w:val="21"/>
        </w:rPr>
        <w:t>(3,707)</w:t>
      </w:r>
      <w:r w:rsidR="000407D7" w:rsidRPr="009F1ABB">
        <w:rPr>
          <w:rFonts w:ascii="Cambria" w:hAnsi="Cambria"/>
          <w:sz w:val="21"/>
          <w:szCs w:val="21"/>
        </w:rPr>
        <w:t xml:space="preserve"> </w:t>
      </w:r>
      <w:r w:rsidR="004675E6" w:rsidRPr="009F1ABB">
        <w:rPr>
          <w:rFonts w:ascii="Cambria" w:hAnsi="Cambria"/>
          <w:sz w:val="21"/>
          <w:szCs w:val="21"/>
        </w:rPr>
        <w:t>= 4.98</w:t>
      </w:r>
      <w:r w:rsidRPr="009F1ABB">
        <w:rPr>
          <w:rFonts w:ascii="Cambria" w:hAnsi="Cambria"/>
          <w:sz w:val="21"/>
          <w:szCs w:val="21"/>
        </w:rPr>
        <w:t xml:space="preserve">, </w:t>
      </w:r>
      <w:r w:rsidR="004675E6" w:rsidRPr="009F1ABB">
        <w:rPr>
          <w:rFonts w:ascii="Cambria" w:hAnsi="Cambria"/>
          <w:i/>
          <w:sz w:val="21"/>
          <w:szCs w:val="21"/>
        </w:rPr>
        <w:t>p</w:t>
      </w:r>
      <w:r w:rsidR="00FC1C26" w:rsidRPr="009F1ABB">
        <w:rPr>
          <w:rFonts w:ascii="Cambria" w:hAnsi="Cambria"/>
          <w:sz w:val="21"/>
          <w:szCs w:val="21"/>
        </w:rPr>
        <w:t xml:space="preserve"> </w:t>
      </w:r>
      <w:r w:rsidR="004675E6" w:rsidRPr="009F1ABB">
        <w:rPr>
          <w:rFonts w:ascii="Cambria" w:hAnsi="Cambria"/>
          <w:sz w:val="21"/>
          <w:szCs w:val="21"/>
        </w:rPr>
        <w:t>&lt;</w:t>
      </w:r>
      <w:r w:rsidR="00FC1C26" w:rsidRPr="009F1ABB">
        <w:rPr>
          <w:rFonts w:ascii="Cambria" w:hAnsi="Cambria"/>
          <w:sz w:val="21"/>
          <w:szCs w:val="21"/>
        </w:rPr>
        <w:t xml:space="preserve"> </w:t>
      </w:r>
      <w:r w:rsidR="004675E6" w:rsidRPr="009F1ABB">
        <w:rPr>
          <w:rFonts w:ascii="Cambria" w:hAnsi="Cambria"/>
          <w:sz w:val="21"/>
          <w:szCs w:val="21"/>
        </w:rPr>
        <w:t>0.</w:t>
      </w:r>
      <w:r w:rsidRPr="009F1ABB">
        <w:rPr>
          <w:rFonts w:ascii="Cambria" w:hAnsi="Cambria"/>
          <w:sz w:val="21"/>
          <w:szCs w:val="21"/>
        </w:rPr>
        <w:t>05).</w:t>
      </w:r>
    </w:p>
    <w:p w14:paraId="2461554D" w14:textId="1368B9F3" w:rsidR="001170D3" w:rsidRPr="009F1ABB" w:rsidRDefault="000407D7"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Tukey T</w:t>
      </w:r>
      <w:r w:rsidR="002400D4" w:rsidRPr="009F1ABB">
        <w:rPr>
          <w:rFonts w:ascii="Cambria" w:hAnsi="Cambria"/>
          <w:sz w:val="21"/>
          <w:szCs w:val="21"/>
        </w:rPr>
        <w:t>esti sonuçlarına göre göre 1. sınıf (</w:t>
      </w:r>
      <w:r w:rsidR="002400D4" w:rsidRPr="009F1ABB">
        <w:rPr>
          <w:rFonts w:ascii="Cambria" w:hAnsi="Cambria"/>
          <w:position w:val="-4"/>
          <w:sz w:val="21"/>
          <w:szCs w:val="21"/>
        </w:rPr>
        <w:object w:dxaOrig="260" w:dyaOrig="320" w14:anchorId="46BEB8D3">
          <v:shape id="_x0000_i1034" type="#_x0000_t75" style="width:7.5pt;height:14.25pt" o:ole="">
            <v:imagedata r:id="rId12" o:title=""/>
          </v:shape>
          <o:OLEObject Type="Embed" ProgID="Equation.3" ShapeID="_x0000_i1034" DrawAspect="Content" ObjectID="_1577991492" r:id="rId20"/>
        </w:object>
      </w:r>
      <w:r w:rsidRPr="009F1ABB">
        <w:rPr>
          <w:rFonts w:ascii="Cambria" w:hAnsi="Cambria"/>
          <w:sz w:val="21"/>
          <w:szCs w:val="21"/>
        </w:rPr>
        <w:t xml:space="preserve"> </w:t>
      </w:r>
      <w:r w:rsidR="00F01CB0" w:rsidRPr="009F1ABB">
        <w:rPr>
          <w:rFonts w:ascii="Cambria" w:hAnsi="Cambria"/>
          <w:sz w:val="21"/>
          <w:szCs w:val="21"/>
        </w:rPr>
        <w:t xml:space="preserve">= 3.98) ve 3. sınıf </w:t>
      </w:r>
      <w:r w:rsidR="002400D4" w:rsidRPr="009F1ABB">
        <w:rPr>
          <w:rFonts w:ascii="Cambria" w:hAnsi="Cambria"/>
          <w:sz w:val="21"/>
          <w:szCs w:val="21"/>
        </w:rPr>
        <w:t>(</w:t>
      </w:r>
      <w:r w:rsidR="002400D4" w:rsidRPr="009F1ABB">
        <w:rPr>
          <w:rFonts w:ascii="Cambria" w:hAnsi="Cambria"/>
          <w:position w:val="-4"/>
          <w:sz w:val="21"/>
          <w:szCs w:val="21"/>
        </w:rPr>
        <w:object w:dxaOrig="260" w:dyaOrig="320" w14:anchorId="1DC545DB">
          <v:shape id="_x0000_i1035" type="#_x0000_t75" style="width:7.5pt;height:14.25pt" o:ole="">
            <v:imagedata r:id="rId12" o:title=""/>
          </v:shape>
          <o:OLEObject Type="Embed" ProgID="Equation.3" ShapeID="_x0000_i1035" DrawAspect="Content" ObjectID="_1577991493" r:id="rId21"/>
        </w:object>
      </w:r>
      <w:r w:rsidRPr="009F1ABB">
        <w:rPr>
          <w:rFonts w:ascii="Cambria" w:hAnsi="Cambria"/>
          <w:sz w:val="21"/>
          <w:szCs w:val="21"/>
        </w:rPr>
        <w:t xml:space="preserve"> </w:t>
      </w:r>
      <w:r w:rsidR="00545B28" w:rsidRPr="009F1ABB">
        <w:rPr>
          <w:rFonts w:ascii="Cambria" w:hAnsi="Cambria"/>
          <w:sz w:val="21"/>
          <w:szCs w:val="21"/>
        </w:rPr>
        <w:t>= 3.79) arasında</w:t>
      </w:r>
      <w:r w:rsidR="003161B6" w:rsidRPr="009F1ABB">
        <w:rPr>
          <w:rFonts w:ascii="Cambria" w:hAnsi="Cambria"/>
          <w:sz w:val="21"/>
          <w:szCs w:val="21"/>
        </w:rPr>
        <w:t xml:space="preserve"> </w:t>
      </w:r>
      <w:r w:rsidR="002400D4" w:rsidRPr="009F1ABB">
        <w:rPr>
          <w:rFonts w:ascii="Cambria" w:hAnsi="Cambria"/>
          <w:sz w:val="21"/>
          <w:szCs w:val="21"/>
        </w:rPr>
        <w:t>(</w:t>
      </w:r>
      <w:r w:rsidR="00A11E14" w:rsidRPr="009F1ABB">
        <w:rPr>
          <w:rFonts w:ascii="Cambria" w:hAnsi="Cambria"/>
          <w:i/>
          <w:sz w:val="21"/>
          <w:szCs w:val="21"/>
        </w:rPr>
        <w:t xml:space="preserve">p </w:t>
      </w:r>
      <w:r w:rsidR="00A11E14" w:rsidRPr="009F1ABB">
        <w:rPr>
          <w:rFonts w:ascii="Cambria" w:hAnsi="Cambria"/>
          <w:sz w:val="21"/>
          <w:szCs w:val="21"/>
        </w:rPr>
        <w:t>&lt; 0.05</w:t>
      </w:r>
      <w:r w:rsidR="002400D4" w:rsidRPr="009F1ABB">
        <w:rPr>
          <w:rFonts w:ascii="Cambria" w:hAnsi="Cambria"/>
          <w:sz w:val="21"/>
          <w:szCs w:val="21"/>
        </w:rPr>
        <w:t>); 2. sınıf (</w:t>
      </w:r>
      <w:r w:rsidR="002400D4" w:rsidRPr="009F1ABB">
        <w:rPr>
          <w:rFonts w:ascii="Cambria" w:hAnsi="Cambria"/>
          <w:position w:val="-4"/>
          <w:sz w:val="21"/>
          <w:szCs w:val="21"/>
        </w:rPr>
        <w:object w:dxaOrig="260" w:dyaOrig="320" w14:anchorId="341595D0">
          <v:shape id="_x0000_i1036" type="#_x0000_t75" style="width:7.5pt;height:14.25pt" o:ole="">
            <v:imagedata r:id="rId12" o:title=""/>
          </v:shape>
          <o:OLEObject Type="Embed" ProgID="Equation.3" ShapeID="_x0000_i1036" DrawAspect="Content" ObjectID="_1577991494" r:id="rId22"/>
        </w:object>
      </w:r>
      <w:r w:rsidRPr="009F1ABB">
        <w:rPr>
          <w:rFonts w:ascii="Cambria" w:hAnsi="Cambria"/>
          <w:sz w:val="21"/>
          <w:szCs w:val="21"/>
        </w:rPr>
        <w:t xml:space="preserve"> </w:t>
      </w:r>
      <w:r w:rsidR="002400D4" w:rsidRPr="009F1ABB">
        <w:rPr>
          <w:rFonts w:ascii="Cambria" w:hAnsi="Cambria"/>
          <w:sz w:val="21"/>
          <w:szCs w:val="21"/>
        </w:rPr>
        <w:t>= 4.02) ve 3. sınıf (</w:t>
      </w:r>
      <w:r w:rsidR="002400D4" w:rsidRPr="009F1ABB">
        <w:rPr>
          <w:rFonts w:ascii="Cambria" w:hAnsi="Cambria"/>
          <w:position w:val="-4"/>
          <w:sz w:val="21"/>
          <w:szCs w:val="21"/>
        </w:rPr>
        <w:object w:dxaOrig="260" w:dyaOrig="320" w14:anchorId="3B210954">
          <v:shape id="_x0000_i1037" type="#_x0000_t75" style="width:7.5pt;height:14.25pt" o:ole="">
            <v:imagedata r:id="rId12" o:title=""/>
          </v:shape>
          <o:OLEObject Type="Embed" ProgID="Equation.3" ShapeID="_x0000_i1037" DrawAspect="Content" ObjectID="_1577991495" r:id="rId23"/>
        </w:object>
      </w:r>
      <w:r w:rsidRPr="009F1ABB">
        <w:rPr>
          <w:rFonts w:ascii="Cambria" w:hAnsi="Cambria"/>
          <w:sz w:val="21"/>
          <w:szCs w:val="21"/>
        </w:rPr>
        <w:t xml:space="preserve"> </w:t>
      </w:r>
      <w:r w:rsidR="002400D4" w:rsidRPr="009F1ABB">
        <w:rPr>
          <w:rFonts w:ascii="Cambria" w:hAnsi="Cambria"/>
          <w:sz w:val="21"/>
          <w:szCs w:val="21"/>
        </w:rPr>
        <w:t>= 3.79) arasında istatistiksel olarak anlamlı bi</w:t>
      </w:r>
      <w:r w:rsidR="00A11E14" w:rsidRPr="009F1ABB">
        <w:rPr>
          <w:rFonts w:ascii="Cambria" w:hAnsi="Cambria"/>
          <w:sz w:val="21"/>
          <w:szCs w:val="21"/>
        </w:rPr>
        <w:t>r farklılık tespit edilmiştir (</w:t>
      </w:r>
      <w:r w:rsidR="00A11E14" w:rsidRPr="009F1ABB">
        <w:rPr>
          <w:rFonts w:ascii="Cambria" w:hAnsi="Cambria"/>
          <w:i/>
          <w:sz w:val="21"/>
          <w:szCs w:val="21"/>
        </w:rPr>
        <w:t>p</w:t>
      </w:r>
      <w:r w:rsidR="00A11E14" w:rsidRPr="009F1ABB">
        <w:rPr>
          <w:rFonts w:ascii="Cambria" w:hAnsi="Cambria"/>
          <w:sz w:val="21"/>
          <w:szCs w:val="21"/>
        </w:rPr>
        <w:t xml:space="preserve"> &lt; 0.05</w:t>
      </w:r>
      <w:r w:rsidR="002400D4" w:rsidRPr="009F1ABB">
        <w:rPr>
          <w:rFonts w:ascii="Cambria" w:hAnsi="Cambria"/>
          <w:sz w:val="21"/>
          <w:szCs w:val="21"/>
        </w:rPr>
        <w:t>).</w:t>
      </w:r>
      <w:r w:rsidR="00E80692" w:rsidRPr="009F1ABB">
        <w:rPr>
          <w:rFonts w:ascii="Cambria" w:hAnsi="Cambria"/>
          <w:sz w:val="21"/>
          <w:szCs w:val="21"/>
        </w:rPr>
        <w:t xml:space="preserve"> Buna göre </w:t>
      </w:r>
      <w:r w:rsidR="005E48D1" w:rsidRPr="009F1ABB">
        <w:rPr>
          <w:rFonts w:ascii="Cambria" w:hAnsi="Cambria"/>
          <w:sz w:val="21"/>
          <w:szCs w:val="21"/>
        </w:rPr>
        <w:t xml:space="preserve">1. ve 2. sınıf öğrencilerinin dini dünya görüşü ortalama puanları 3. sınıf öğrencilerinin ortalama puanlarından anlamlı olarak daha yüksektir. </w:t>
      </w:r>
    </w:p>
    <w:p w14:paraId="2526D043" w14:textId="3162CDD3" w:rsidR="00BC5D50" w:rsidRPr="00E05D93" w:rsidRDefault="002400D4" w:rsidP="00E05D93">
      <w:pPr>
        <w:spacing w:beforeLines="120" w:before="288" w:after="0" w:line="240" w:lineRule="auto"/>
        <w:rPr>
          <w:rFonts w:ascii="Cambria" w:hAnsi="Cambria"/>
          <w:b/>
          <w:sz w:val="21"/>
          <w:szCs w:val="21"/>
        </w:rPr>
      </w:pPr>
      <w:bookmarkStart w:id="16" w:name="_Toc489189361"/>
      <w:r w:rsidRPr="00E05D93">
        <w:rPr>
          <w:rFonts w:ascii="Cambria" w:hAnsi="Cambria"/>
          <w:b/>
          <w:sz w:val="21"/>
          <w:szCs w:val="21"/>
        </w:rPr>
        <w:lastRenderedPageBreak/>
        <w:t>Çalışmanın Değişkenleri Arasındaki Korelasyon</w:t>
      </w:r>
      <w:r w:rsidR="005E48D1" w:rsidRPr="00E05D93">
        <w:rPr>
          <w:rFonts w:ascii="Cambria" w:hAnsi="Cambria"/>
          <w:b/>
          <w:sz w:val="21"/>
          <w:szCs w:val="21"/>
        </w:rPr>
        <w:t>lar</w:t>
      </w:r>
      <w:r w:rsidR="00147E9F" w:rsidRPr="00E05D93">
        <w:rPr>
          <w:rFonts w:ascii="Cambria" w:hAnsi="Cambria"/>
          <w:b/>
          <w:sz w:val="21"/>
          <w:szCs w:val="21"/>
        </w:rPr>
        <w:t>a</w:t>
      </w:r>
      <w:r w:rsidR="00F72464" w:rsidRPr="00E05D93">
        <w:rPr>
          <w:rFonts w:ascii="Cambria" w:hAnsi="Cambria"/>
          <w:b/>
          <w:sz w:val="21"/>
          <w:szCs w:val="21"/>
        </w:rPr>
        <w:t xml:space="preserve"> ait Bulgular</w:t>
      </w:r>
      <w:bookmarkEnd w:id="16"/>
    </w:p>
    <w:p w14:paraId="3C150233" w14:textId="3FF16883" w:rsidR="00545B28" w:rsidRPr="009F1ABB" w:rsidRDefault="00524A13"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Tablo 5</w:t>
      </w:r>
      <w:r w:rsidR="00545B28" w:rsidRPr="009F1ABB">
        <w:rPr>
          <w:rFonts w:ascii="Cambria" w:hAnsi="Cambria"/>
          <w:sz w:val="21"/>
          <w:szCs w:val="21"/>
        </w:rPr>
        <w:t>’te çalışmanın değişkenleri arasındaki ilişkiler verilmiştir.</w:t>
      </w:r>
    </w:p>
    <w:p w14:paraId="37D23413" w14:textId="4BC9E3CD" w:rsidR="00545B28" w:rsidRPr="006E7B78" w:rsidRDefault="00545B28" w:rsidP="006E7B78">
      <w:pPr>
        <w:spacing w:beforeLines="120" w:before="288" w:after="0" w:line="240" w:lineRule="auto"/>
        <w:jc w:val="both"/>
        <w:rPr>
          <w:rFonts w:ascii="Cambria" w:hAnsi="Cambria"/>
          <w:sz w:val="21"/>
          <w:szCs w:val="21"/>
        </w:rPr>
      </w:pPr>
      <w:bookmarkStart w:id="17" w:name="_Toc489189489"/>
      <w:r w:rsidRPr="006E7B78">
        <w:rPr>
          <w:rFonts w:ascii="Cambria" w:hAnsi="Cambria"/>
          <w:b/>
          <w:sz w:val="21"/>
          <w:szCs w:val="21"/>
        </w:rPr>
        <w:t>Tablo</w:t>
      </w:r>
      <w:r w:rsidR="00524A13" w:rsidRPr="006E7B78">
        <w:rPr>
          <w:rFonts w:ascii="Cambria" w:hAnsi="Cambria"/>
          <w:b/>
          <w:sz w:val="21"/>
          <w:szCs w:val="21"/>
        </w:rPr>
        <w:t xml:space="preserve"> 5</w:t>
      </w:r>
      <w:r w:rsidRPr="006E7B78">
        <w:rPr>
          <w:rFonts w:ascii="Cambria" w:hAnsi="Cambria"/>
          <w:b/>
          <w:sz w:val="21"/>
          <w:szCs w:val="21"/>
        </w:rPr>
        <w:t>.</w:t>
      </w:r>
      <w:r w:rsidRPr="006E7B78">
        <w:rPr>
          <w:rFonts w:ascii="Cambria" w:hAnsi="Cambria"/>
          <w:sz w:val="21"/>
          <w:szCs w:val="21"/>
        </w:rPr>
        <w:t xml:space="preserve"> Korelasyon Analizi Sonuçları</w:t>
      </w:r>
      <w:bookmarkEnd w:id="17"/>
    </w:p>
    <w:tbl>
      <w:tblPr>
        <w:tblW w:w="49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66"/>
        <w:gridCol w:w="767"/>
        <w:gridCol w:w="768"/>
        <w:gridCol w:w="768"/>
        <w:gridCol w:w="767"/>
        <w:gridCol w:w="768"/>
        <w:gridCol w:w="766"/>
      </w:tblGrid>
      <w:tr w:rsidR="006E7B78" w:rsidRPr="009F1ABB" w14:paraId="3EEFE81D" w14:textId="77777777" w:rsidTr="006E7B78">
        <w:trPr>
          <w:cantSplit/>
          <w:jc w:val="center"/>
        </w:trPr>
        <w:tc>
          <w:tcPr>
            <w:tcW w:w="1548" w:type="pct"/>
            <w:shd w:val="clear" w:color="auto" w:fill="FFFFFF"/>
            <w:vAlign w:val="bottom"/>
          </w:tcPr>
          <w:p w14:paraId="16249971" w14:textId="77777777" w:rsidR="00545B28" w:rsidRPr="009F1ABB" w:rsidRDefault="00545B28" w:rsidP="006E7B78">
            <w:pPr>
              <w:spacing w:beforeLines="120" w:before="288" w:after="0" w:line="240" w:lineRule="auto"/>
              <w:jc w:val="both"/>
              <w:rPr>
                <w:rFonts w:ascii="Cambria" w:hAnsi="Cambria"/>
                <w:sz w:val="21"/>
                <w:szCs w:val="21"/>
              </w:rPr>
            </w:pPr>
            <w:r w:rsidRPr="009F1ABB">
              <w:rPr>
                <w:rFonts w:ascii="Cambria" w:hAnsi="Cambria"/>
                <w:sz w:val="21"/>
                <w:szCs w:val="21"/>
              </w:rPr>
              <w:t>Değişkenler</w:t>
            </w:r>
          </w:p>
        </w:tc>
        <w:tc>
          <w:tcPr>
            <w:tcW w:w="575" w:type="pct"/>
            <w:shd w:val="clear" w:color="auto" w:fill="FFFFFF"/>
            <w:vAlign w:val="bottom"/>
          </w:tcPr>
          <w:p w14:paraId="151F440B" w14:textId="77777777" w:rsidR="00545B28" w:rsidRPr="009F1ABB" w:rsidRDefault="00545B28" w:rsidP="006E7B78">
            <w:pPr>
              <w:spacing w:beforeLines="120" w:before="288" w:after="0" w:line="240" w:lineRule="auto"/>
              <w:jc w:val="center"/>
              <w:rPr>
                <w:rFonts w:ascii="Cambria" w:hAnsi="Cambria"/>
                <w:color w:val="000000"/>
                <w:sz w:val="21"/>
                <w:szCs w:val="21"/>
              </w:rPr>
            </w:pPr>
            <w:r w:rsidRPr="009F1ABB">
              <w:rPr>
                <w:rFonts w:ascii="Cambria" w:hAnsi="Cambria"/>
                <w:color w:val="000000"/>
                <w:sz w:val="21"/>
                <w:szCs w:val="21"/>
              </w:rPr>
              <w:t>1</w:t>
            </w:r>
          </w:p>
        </w:tc>
        <w:tc>
          <w:tcPr>
            <w:tcW w:w="576" w:type="pct"/>
            <w:shd w:val="clear" w:color="auto" w:fill="FFFFFF"/>
            <w:vAlign w:val="bottom"/>
          </w:tcPr>
          <w:p w14:paraId="6B82121D" w14:textId="32F17095" w:rsidR="00545B28" w:rsidRPr="009F1ABB" w:rsidRDefault="006E7B78" w:rsidP="006E7B78">
            <w:pPr>
              <w:spacing w:beforeLines="120" w:before="288" w:after="0" w:line="240" w:lineRule="auto"/>
              <w:jc w:val="center"/>
              <w:rPr>
                <w:rFonts w:ascii="Cambria" w:hAnsi="Cambria"/>
                <w:color w:val="000000"/>
                <w:sz w:val="21"/>
                <w:szCs w:val="21"/>
              </w:rPr>
            </w:pPr>
            <w:r>
              <w:rPr>
                <w:rFonts w:ascii="Cambria" w:hAnsi="Cambria"/>
                <w:color w:val="000000"/>
                <w:sz w:val="21"/>
                <w:szCs w:val="21"/>
              </w:rPr>
              <w:t>2</w:t>
            </w:r>
          </w:p>
        </w:tc>
        <w:tc>
          <w:tcPr>
            <w:tcW w:w="576" w:type="pct"/>
            <w:shd w:val="clear" w:color="auto" w:fill="FFFFFF"/>
            <w:vAlign w:val="bottom"/>
          </w:tcPr>
          <w:p w14:paraId="77FDE49C" w14:textId="77777777" w:rsidR="00545B28" w:rsidRPr="009F1ABB" w:rsidRDefault="00545B28" w:rsidP="006E7B78">
            <w:pPr>
              <w:spacing w:beforeLines="120" w:before="288" w:after="0" w:line="240" w:lineRule="auto"/>
              <w:jc w:val="center"/>
              <w:rPr>
                <w:rFonts w:ascii="Cambria" w:hAnsi="Cambria"/>
                <w:color w:val="000000"/>
                <w:sz w:val="21"/>
                <w:szCs w:val="21"/>
              </w:rPr>
            </w:pPr>
            <w:r w:rsidRPr="009F1ABB">
              <w:rPr>
                <w:rFonts w:ascii="Cambria" w:hAnsi="Cambria"/>
                <w:color w:val="000000"/>
                <w:sz w:val="21"/>
                <w:szCs w:val="21"/>
              </w:rPr>
              <w:t>3</w:t>
            </w:r>
          </w:p>
        </w:tc>
        <w:tc>
          <w:tcPr>
            <w:tcW w:w="575" w:type="pct"/>
            <w:shd w:val="clear" w:color="auto" w:fill="FFFFFF"/>
            <w:vAlign w:val="bottom"/>
          </w:tcPr>
          <w:p w14:paraId="62381B19" w14:textId="77777777" w:rsidR="00545B28" w:rsidRPr="009F1ABB" w:rsidRDefault="00545B28" w:rsidP="006E7B78">
            <w:pPr>
              <w:spacing w:beforeLines="120" w:before="288" w:after="0" w:line="240" w:lineRule="auto"/>
              <w:jc w:val="center"/>
              <w:rPr>
                <w:rFonts w:ascii="Cambria" w:hAnsi="Cambria"/>
                <w:color w:val="000000"/>
                <w:sz w:val="21"/>
                <w:szCs w:val="21"/>
              </w:rPr>
            </w:pPr>
            <w:r w:rsidRPr="009F1ABB">
              <w:rPr>
                <w:rFonts w:ascii="Cambria" w:hAnsi="Cambria"/>
                <w:color w:val="000000"/>
                <w:sz w:val="21"/>
                <w:szCs w:val="21"/>
              </w:rPr>
              <w:t>4</w:t>
            </w:r>
          </w:p>
        </w:tc>
        <w:tc>
          <w:tcPr>
            <w:tcW w:w="576" w:type="pct"/>
            <w:shd w:val="clear" w:color="auto" w:fill="FFFFFF"/>
            <w:vAlign w:val="bottom"/>
          </w:tcPr>
          <w:p w14:paraId="1D74739D" w14:textId="4ADE159E" w:rsidR="00545B28" w:rsidRPr="009F1ABB" w:rsidRDefault="006E7B78" w:rsidP="006E7B78">
            <w:pPr>
              <w:spacing w:beforeLines="120" w:before="288" w:after="0" w:line="240" w:lineRule="auto"/>
              <w:jc w:val="center"/>
              <w:rPr>
                <w:rFonts w:ascii="Cambria" w:hAnsi="Cambria"/>
                <w:color w:val="000000"/>
                <w:sz w:val="21"/>
                <w:szCs w:val="21"/>
              </w:rPr>
            </w:pPr>
            <w:r>
              <w:rPr>
                <w:rFonts w:ascii="Cambria" w:hAnsi="Cambria"/>
                <w:color w:val="000000"/>
                <w:sz w:val="21"/>
                <w:szCs w:val="21"/>
              </w:rPr>
              <w:t>5</w:t>
            </w:r>
          </w:p>
        </w:tc>
        <w:tc>
          <w:tcPr>
            <w:tcW w:w="576" w:type="pct"/>
            <w:shd w:val="clear" w:color="auto" w:fill="FFFFFF"/>
            <w:vAlign w:val="bottom"/>
          </w:tcPr>
          <w:p w14:paraId="1784063C" w14:textId="249D609D" w:rsidR="00545B28" w:rsidRPr="009F1ABB" w:rsidRDefault="005C6F26" w:rsidP="006E7B78">
            <w:pPr>
              <w:spacing w:beforeLines="120" w:before="288" w:after="0" w:line="240" w:lineRule="auto"/>
              <w:jc w:val="center"/>
              <w:rPr>
                <w:rFonts w:ascii="Cambria" w:hAnsi="Cambria"/>
                <w:color w:val="000000"/>
                <w:sz w:val="21"/>
                <w:szCs w:val="21"/>
              </w:rPr>
            </w:pPr>
            <w:r w:rsidRPr="009F1ABB">
              <w:rPr>
                <w:rFonts w:ascii="Cambria" w:hAnsi="Cambria"/>
                <w:color w:val="000000"/>
                <w:sz w:val="21"/>
                <w:szCs w:val="21"/>
              </w:rPr>
              <w:t>6</w:t>
            </w:r>
          </w:p>
        </w:tc>
      </w:tr>
      <w:tr w:rsidR="006E7B78" w:rsidRPr="009F1ABB" w14:paraId="3B712B98" w14:textId="77777777" w:rsidTr="006E7B78">
        <w:trPr>
          <w:cantSplit/>
          <w:jc w:val="center"/>
        </w:trPr>
        <w:tc>
          <w:tcPr>
            <w:tcW w:w="1548" w:type="pct"/>
            <w:shd w:val="clear" w:color="auto" w:fill="FFFFFF"/>
          </w:tcPr>
          <w:p w14:paraId="14A882D8" w14:textId="77777777" w:rsidR="00545B28" w:rsidRPr="009F1ABB" w:rsidRDefault="00545B28" w:rsidP="006E7B78">
            <w:pPr>
              <w:spacing w:beforeLines="120" w:before="288" w:after="0" w:line="240" w:lineRule="auto"/>
              <w:jc w:val="both"/>
              <w:rPr>
                <w:rFonts w:ascii="Cambria" w:hAnsi="Cambria"/>
                <w:color w:val="000000"/>
                <w:sz w:val="21"/>
                <w:szCs w:val="21"/>
              </w:rPr>
            </w:pPr>
            <w:r w:rsidRPr="009F1ABB">
              <w:rPr>
                <w:rFonts w:ascii="Cambria" w:hAnsi="Cambria"/>
                <w:color w:val="000000"/>
                <w:sz w:val="21"/>
                <w:szCs w:val="21"/>
              </w:rPr>
              <w:t>1.Yaş</w:t>
            </w:r>
          </w:p>
        </w:tc>
        <w:tc>
          <w:tcPr>
            <w:tcW w:w="575" w:type="pct"/>
            <w:shd w:val="clear" w:color="auto" w:fill="FFFFFF"/>
            <w:vAlign w:val="center"/>
          </w:tcPr>
          <w:p w14:paraId="1FB057EF" w14:textId="77777777" w:rsidR="00545B28" w:rsidRPr="009F1ABB" w:rsidRDefault="00545B28" w:rsidP="006E7B78">
            <w:pPr>
              <w:spacing w:beforeLines="120" w:before="288" w:after="0" w:line="240" w:lineRule="auto"/>
              <w:jc w:val="center"/>
              <w:rPr>
                <w:rFonts w:ascii="Cambria" w:hAnsi="Cambria"/>
                <w:color w:val="000000"/>
                <w:sz w:val="21"/>
                <w:szCs w:val="21"/>
              </w:rPr>
            </w:pPr>
            <w:r w:rsidRPr="009F1ABB">
              <w:rPr>
                <w:rFonts w:ascii="Cambria" w:hAnsi="Cambria"/>
                <w:color w:val="000000"/>
                <w:sz w:val="21"/>
                <w:szCs w:val="21"/>
              </w:rPr>
              <w:t>1</w:t>
            </w:r>
          </w:p>
        </w:tc>
        <w:tc>
          <w:tcPr>
            <w:tcW w:w="576" w:type="pct"/>
            <w:shd w:val="clear" w:color="auto" w:fill="FFFFFF"/>
            <w:vAlign w:val="center"/>
          </w:tcPr>
          <w:p w14:paraId="4B2A3FE5" w14:textId="77777777" w:rsidR="00545B28" w:rsidRPr="009F1ABB" w:rsidRDefault="00545B28" w:rsidP="006E7B78">
            <w:pPr>
              <w:spacing w:beforeLines="120" w:before="288" w:after="0" w:line="240" w:lineRule="auto"/>
              <w:ind w:firstLine="567"/>
              <w:jc w:val="center"/>
              <w:rPr>
                <w:rFonts w:ascii="Cambria" w:hAnsi="Cambria"/>
                <w:color w:val="000000"/>
                <w:sz w:val="21"/>
                <w:szCs w:val="21"/>
              </w:rPr>
            </w:pPr>
          </w:p>
        </w:tc>
        <w:tc>
          <w:tcPr>
            <w:tcW w:w="576" w:type="pct"/>
            <w:shd w:val="clear" w:color="auto" w:fill="FFFFFF"/>
            <w:vAlign w:val="center"/>
          </w:tcPr>
          <w:p w14:paraId="2EE20664" w14:textId="77777777" w:rsidR="00545B28" w:rsidRPr="009F1ABB" w:rsidRDefault="00545B28" w:rsidP="006E7B78">
            <w:pPr>
              <w:spacing w:beforeLines="120" w:before="288" w:after="0" w:line="240" w:lineRule="auto"/>
              <w:ind w:firstLine="567"/>
              <w:jc w:val="center"/>
              <w:rPr>
                <w:rFonts w:ascii="Cambria" w:hAnsi="Cambria"/>
                <w:color w:val="000000"/>
                <w:sz w:val="21"/>
                <w:szCs w:val="21"/>
              </w:rPr>
            </w:pPr>
          </w:p>
        </w:tc>
        <w:tc>
          <w:tcPr>
            <w:tcW w:w="575" w:type="pct"/>
            <w:shd w:val="clear" w:color="auto" w:fill="FFFFFF"/>
            <w:vAlign w:val="center"/>
          </w:tcPr>
          <w:p w14:paraId="301BE7C5" w14:textId="77777777" w:rsidR="00545B28" w:rsidRPr="009F1ABB" w:rsidRDefault="00545B28" w:rsidP="006E7B78">
            <w:pPr>
              <w:spacing w:beforeLines="120" w:before="288" w:after="0" w:line="240" w:lineRule="auto"/>
              <w:ind w:firstLine="567"/>
              <w:jc w:val="center"/>
              <w:rPr>
                <w:rFonts w:ascii="Cambria" w:hAnsi="Cambria"/>
                <w:color w:val="000000"/>
                <w:sz w:val="21"/>
                <w:szCs w:val="21"/>
              </w:rPr>
            </w:pPr>
          </w:p>
        </w:tc>
        <w:tc>
          <w:tcPr>
            <w:tcW w:w="576" w:type="pct"/>
            <w:shd w:val="clear" w:color="auto" w:fill="FFFFFF"/>
            <w:vAlign w:val="center"/>
          </w:tcPr>
          <w:p w14:paraId="3997484F" w14:textId="77777777" w:rsidR="00545B28" w:rsidRPr="009F1ABB" w:rsidRDefault="00545B28" w:rsidP="006E7B78">
            <w:pPr>
              <w:spacing w:beforeLines="120" w:before="288" w:after="0" w:line="240" w:lineRule="auto"/>
              <w:ind w:firstLine="567"/>
              <w:jc w:val="center"/>
              <w:rPr>
                <w:rFonts w:ascii="Cambria" w:hAnsi="Cambria"/>
                <w:color w:val="000000"/>
                <w:sz w:val="21"/>
                <w:szCs w:val="21"/>
              </w:rPr>
            </w:pPr>
          </w:p>
        </w:tc>
        <w:tc>
          <w:tcPr>
            <w:tcW w:w="576" w:type="pct"/>
            <w:shd w:val="clear" w:color="auto" w:fill="FFFFFF"/>
            <w:vAlign w:val="center"/>
          </w:tcPr>
          <w:p w14:paraId="7BBDCD12" w14:textId="77777777" w:rsidR="00545B28" w:rsidRPr="009F1ABB" w:rsidRDefault="00545B28" w:rsidP="006E7B78">
            <w:pPr>
              <w:spacing w:beforeLines="120" w:before="288" w:after="0" w:line="240" w:lineRule="auto"/>
              <w:ind w:firstLine="567"/>
              <w:jc w:val="center"/>
              <w:rPr>
                <w:rFonts w:ascii="Cambria" w:hAnsi="Cambria"/>
                <w:color w:val="000000"/>
                <w:sz w:val="21"/>
                <w:szCs w:val="21"/>
              </w:rPr>
            </w:pPr>
          </w:p>
        </w:tc>
      </w:tr>
      <w:tr w:rsidR="006E7B78" w:rsidRPr="009F1ABB" w14:paraId="1E83783F" w14:textId="77777777" w:rsidTr="006E7B78">
        <w:trPr>
          <w:cantSplit/>
          <w:jc w:val="center"/>
        </w:trPr>
        <w:tc>
          <w:tcPr>
            <w:tcW w:w="1548" w:type="pct"/>
            <w:shd w:val="clear" w:color="auto" w:fill="FFFFFF"/>
          </w:tcPr>
          <w:p w14:paraId="7FA22A06" w14:textId="77777777" w:rsidR="00545B28" w:rsidRPr="009F1ABB" w:rsidRDefault="00545B28" w:rsidP="006E7B78">
            <w:pPr>
              <w:spacing w:beforeLines="120" w:before="288" w:after="0" w:line="240" w:lineRule="auto"/>
              <w:jc w:val="both"/>
              <w:rPr>
                <w:rFonts w:ascii="Cambria" w:hAnsi="Cambria"/>
                <w:color w:val="000000"/>
                <w:sz w:val="21"/>
                <w:szCs w:val="21"/>
              </w:rPr>
            </w:pPr>
            <w:r w:rsidRPr="009F1ABB">
              <w:rPr>
                <w:rFonts w:ascii="Cambria" w:hAnsi="Cambria"/>
                <w:color w:val="000000"/>
                <w:sz w:val="21"/>
                <w:szCs w:val="21"/>
              </w:rPr>
              <w:t>2.Gelir</w:t>
            </w:r>
          </w:p>
        </w:tc>
        <w:tc>
          <w:tcPr>
            <w:tcW w:w="575" w:type="pct"/>
            <w:shd w:val="clear" w:color="auto" w:fill="FFFFFF"/>
            <w:vAlign w:val="center"/>
          </w:tcPr>
          <w:p w14:paraId="0B333725" w14:textId="77777777" w:rsidR="00545B28" w:rsidRPr="009F1ABB" w:rsidRDefault="00545B28" w:rsidP="006E7B78">
            <w:pPr>
              <w:spacing w:beforeLines="120" w:before="288" w:after="0" w:line="240" w:lineRule="auto"/>
              <w:jc w:val="center"/>
              <w:rPr>
                <w:rFonts w:ascii="Cambria" w:hAnsi="Cambria"/>
                <w:color w:val="000000"/>
                <w:sz w:val="21"/>
                <w:szCs w:val="21"/>
              </w:rPr>
            </w:pPr>
            <w:r w:rsidRPr="009F1ABB">
              <w:rPr>
                <w:rFonts w:ascii="Cambria" w:hAnsi="Cambria"/>
                <w:color w:val="000000"/>
                <w:sz w:val="21"/>
                <w:szCs w:val="21"/>
              </w:rPr>
              <w:t>0.19</w:t>
            </w:r>
            <w:r w:rsidRPr="009F1ABB">
              <w:rPr>
                <w:rFonts w:ascii="Cambria" w:hAnsi="Cambria"/>
                <w:color w:val="000000"/>
                <w:sz w:val="21"/>
                <w:szCs w:val="21"/>
                <w:vertAlign w:val="superscript"/>
              </w:rPr>
              <w:t>*</w:t>
            </w:r>
          </w:p>
        </w:tc>
        <w:tc>
          <w:tcPr>
            <w:tcW w:w="576" w:type="pct"/>
            <w:shd w:val="clear" w:color="auto" w:fill="FFFFFF"/>
            <w:vAlign w:val="center"/>
          </w:tcPr>
          <w:p w14:paraId="46D74FCC" w14:textId="77777777" w:rsidR="00545B28" w:rsidRPr="009F1ABB" w:rsidRDefault="00545B28" w:rsidP="006E7B78">
            <w:pPr>
              <w:spacing w:beforeLines="120" w:before="288" w:after="0" w:line="240" w:lineRule="auto"/>
              <w:jc w:val="center"/>
              <w:rPr>
                <w:rFonts w:ascii="Cambria" w:hAnsi="Cambria"/>
                <w:color w:val="000000"/>
                <w:sz w:val="21"/>
                <w:szCs w:val="21"/>
              </w:rPr>
            </w:pPr>
            <w:r w:rsidRPr="009F1ABB">
              <w:rPr>
                <w:rFonts w:ascii="Cambria" w:hAnsi="Cambria"/>
                <w:color w:val="000000"/>
                <w:sz w:val="21"/>
                <w:szCs w:val="21"/>
              </w:rPr>
              <w:t>1</w:t>
            </w:r>
          </w:p>
        </w:tc>
        <w:tc>
          <w:tcPr>
            <w:tcW w:w="576" w:type="pct"/>
            <w:shd w:val="clear" w:color="auto" w:fill="FFFFFF"/>
            <w:vAlign w:val="center"/>
          </w:tcPr>
          <w:p w14:paraId="4D1D1848" w14:textId="77777777" w:rsidR="00545B28" w:rsidRPr="009F1ABB" w:rsidRDefault="00545B28" w:rsidP="006E7B78">
            <w:pPr>
              <w:spacing w:beforeLines="120" w:before="288" w:after="0" w:line="240" w:lineRule="auto"/>
              <w:ind w:firstLine="567"/>
              <w:jc w:val="center"/>
              <w:rPr>
                <w:rFonts w:ascii="Cambria" w:hAnsi="Cambria"/>
                <w:color w:val="000000"/>
                <w:sz w:val="21"/>
                <w:szCs w:val="21"/>
              </w:rPr>
            </w:pPr>
          </w:p>
        </w:tc>
        <w:tc>
          <w:tcPr>
            <w:tcW w:w="575" w:type="pct"/>
            <w:shd w:val="clear" w:color="auto" w:fill="FFFFFF"/>
            <w:vAlign w:val="center"/>
          </w:tcPr>
          <w:p w14:paraId="70394D75" w14:textId="77777777" w:rsidR="00545B28" w:rsidRPr="009F1ABB" w:rsidRDefault="00545B28" w:rsidP="006E7B78">
            <w:pPr>
              <w:spacing w:beforeLines="120" w:before="288" w:after="0" w:line="240" w:lineRule="auto"/>
              <w:ind w:firstLine="567"/>
              <w:jc w:val="center"/>
              <w:rPr>
                <w:rFonts w:ascii="Cambria" w:hAnsi="Cambria"/>
                <w:color w:val="000000"/>
                <w:sz w:val="21"/>
                <w:szCs w:val="21"/>
              </w:rPr>
            </w:pPr>
          </w:p>
        </w:tc>
        <w:tc>
          <w:tcPr>
            <w:tcW w:w="576" w:type="pct"/>
            <w:shd w:val="clear" w:color="auto" w:fill="FFFFFF"/>
            <w:vAlign w:val="center"/>
          </w:tcPr>
          <w:p w14:paraId="615D7065" w14:textId="77777777" w:rsidR="00545B28" w:rsidRPr="009F1ABB" w:rsidRDefault="00545B28" w:rsidP="006E7B78">
            <w:pPr>
              <w:spacing w:beforeLines="120" w:before="288" w:after="0" w:line="240" w:lineRule="auto"/>
              <w:ind w:firstLine="567"/>
              <w:jc w:val="center"/>
              <w:rPr>
                <w:rFonts w:ascii="Cambria" w:hAnsi="Cambria"/>
                <w:color w:val="000000"/>
                <w:sz w:val="21"/>
                <w:szCs w:val="21"/>
              </w:rPr>
            </w:pPr>
          </w:p>
        </w:tc>
        <w:tc>
          <w:tcPr>
            <w:tcW w:w="576" w:type="pct"/>
            <w:shd w:val="clear" w:color="auto" w:fill="FFFFFF"/>
            <w:vAlign w:val="center"/>
          </w:tcPr>
          <w:p w14:paraId="58ADCC4D" w14:textId="77777777" w:rsidR="00545B28" w:rsidRPr="009F1ABB" w:rsidRDefault="00545B28" w:rsidP="006E7B78">
            <w:pPr>
              <w:spacing w:beforeLines="120" w:before="288" w:after="0" w:line="240" w:lineRule="auto"/>
              <w:ind w:firstLine="567"/>
              <w:jc w:val="center"/>
              <w:rPr>
                <w:rFonts w:ascii="Cambria" w:hAnsi="Cambria"/>
                <w:color w:val="000000"/>
                <w:sz w:val="21"/>
                <w:szCs w:val="21"/>
              </w:rPr>
            </w:pPr>
          </w:p>
        </w:tc>
      </w:tr>
      <w:tr w:rsidR="006E7B78" w:rsidRPr="009F1ABB" w14:paraId="1BD79D10" w14:textId="77777777" w:rsidTr="006E7B78">
        <w:trPr>
          <w:cantSplit/>
          <w:jc w:val="center"/>
        </w:trPr>
        <w:tc>
          <w:tcPr>
            <w:tcW w:w="1548" w:type="pct"/>
            <w:shd w:val="clear" w:color="auto" w:fill="FFFFFF"/>
          </w:tcPr>
          <w:p w14:paraId="34A8CD4C" w14:textId="77777777" w:rsidR="00545B28" w:rsidRPr="009F1ABB" w:rsidRDefault="00545B28" w:rsidP="006E7B78">
            <w:pPr>
              <w:spacing w:beforeLines="120" w:before="288" w:after="0" w:line="240" w:lineRule="auto"/>
              <w:jc w:val="both"/>
              <w:rPr>
                <w:rFonts w:ascii="Cambria" w:hAnsi="Cambria"/>
                <w:color w:val="000000"/>
                <w:sz w:val="21"/>
                <w:szCs w:val="21"/>
              </w:rPr>
            </w:pPr>
            <w:r w:rsidRPr="009F1ABB">
              <w:rPr>
                <w:rFonts w:ascii="Cambria" w:hAnsi="Cambria"/>
                <w:color w:val="000000"/>
                <w:sz w:val="21"/>
                <w:szCs w:val="21"/>
              </w:rPr>
              <w:t>3.Benlik Saygısı</w:t>
            </w:r>
          </w:p>
        </w:tc>
        <w:tc>
          <w:tcPr>
            <w:tcW w:w="575" w:type="pct"/>
            <w:shd w:val="clear" w:color="auto" w:fill="FFFFFF"/>
            <w:vAlign w:val="center"/>
          </w:tcPr>
          <w:p w14:paraId="4AD8B03B" w14:textId="77777777" w:rsidR="00545B28" w:rsidRPr="009F1ABB" w:rsidRDefault="00545B28" w:rsidP="006E7B78">
            <w:pPr>
              <w:spacing w:beforeLines="120" w:before="288" w:after="0" w:line="240" w:lineRule="auto"/>
              <w:jc w:val="center"/>
              <w:rPr>
                <w:rFonts w:ascii="Cambria" w:hAnsi="Cambria"/>
                <w:color w:val="000000"/>
                <w:sz w:val="21"/>
                <w:szCs w:val="21"/>
              </w:rPr>
            </w:pPr>
            <w:r w:rsidRPr="009F1ABB">
              <w:rPr>
                <w:rFonts w:ascii="Cambria" w:hAnsi="Cambria"/>
                <w:color w:val="000000"/>
                <w:sz w:val="21"/>
                <w:szCs w:val="21"/>
              </w:rPr>
              <w:t>0.07</w:t>
            </w:r>
          </w:p>
        </w:tc>
        <w:tc>
          <w:tcPr>
            <w:tcW w:w="576" w:type="pct"/>
            <w:shd w:val="clear" w:color="auto" w:fill="FFFFFF"/>
            <w:vAlign w:val="center"/>
          </w:tcPr>
          <w:p w14:paraId="75ED962E" w14:textId="77777777" w:rsidR="00545B28" w:rsidRPr="009F1ABB" w:rsidRDefault="00545B28" w:rsidP="006E7B78">
            <w:pPr>
              <w:spacing w:beforeLines="120" w:before="288" w:after="0" w:line="240" w:lineRule="auto"/>
              <w:jc w:val="center"/>
              <w:rPr>
                <w:rFonts w:ascii="Cambria" w:hAnsi="Cambria"/>
                <w:color w:val="000000"/>
                <w:sz w:val="21"/>
                <w:szCs w:val="21"/>
              </w:rPr>
            </w:pPr>
            <w:r w:rsidRPr="009F1ABB">
              <w:rPr>
                <w:rFonts w:ascii="Cambria" w:hAnsi="Cambria"/>
                <w:color w:val="000000"/>
                <w:sz w:val="21"/>
                <w:szCs w:val="21"/>
              </w:rPr>
              <w:t>0.08</w:t>
            </w:r>
          </w:p>
        </w:tc>
        <w:tc>
          <w:tcPr>
            <w:tcW w:w="576" w:type="pct"/>
            <w:shd w:val="clear" w:color="auto" w:fill="FFFFFF"/>
            <w:vAlign w:val="center"/>
          </w:tcPr>
          <w:p w14:paraId="36A75F3E" w14:textId="77777777" w:rsidR="00545B28" w:rsidRPr="009F1ABB" w:rsidRDefault="00545B28" w:rsidP="006E7B78">
            <w:pPr>
              <w:spacing w:beforeLines="120" w:before="288" w:after="0" w:line="240" w:lineRule="auto"/>
              <w:jc w:val="center"/>
              <w:rPr>
                <w:rFonts w:ascii="Cambria" w:hAnsi="Cambria"/>
                <w:color w:val="000000"/>
                <w:sz w:val="21"/>
                <w:szCs w:val="21"/>
              </w:rPr>
            </w:pPr>
            <w:r w:rsidRPr="009F1ABB">
              <w:rPr>
                <w:rFonts w:ascii="Cambria" w:hAnsi="Cambria"/>
                <w:color w:val="000000"/>
                <w:sz w:val="21"/>
                <w:szCs w:val="21"/>
              </w:rPr>
              <w:t>1</w:t>
            </w:r>
          </w:p>
        </w:tc>
        <w:tc>
          <w:tcPr>
            <w:tcW w:w="575" w:type="pct"/>
            <w:shd w:val="clear" w:color="auto" w:fill="FFFFFF"/>
            <w:vAlign w:val="center"/>
          </w:tcPr>
          <w:p w14:paraId="4DFDA32A" w14:textId="77777777" w:rsidR="00545B28" w:rsidRPr="009F1ABB" w:rsidRDefault="00545B28" w:rsidP="006E7B78">
            <w:pPr>
              <w:spacing w:beforeLines="120" w:before="288" w:after="0" w:line="240" w:lineRule="auto"/>
              <w:ind w:firstLine="567"/>
              <w:jc w:val="center"/>
              <w:rPr>
                <w:rFonts w:ascii="Cambria" w:hAnsi="Cambria"/>
                <w:color w:val="000000"/>
                <w:sz w:val="21"/>
                <w:szCs w:val="21"/>
              </w:rPr>
            </w:pPr>
          </w:p>
        </w:tc>
        <w:tc>
          <w:tcPr>
            <w:tcW w:w="576" w:type="pct"/>
            <w:shd w:val="clear" w:color="auto" w:fill="FFFFFF"/>
            <w:vAlign w:val="center"/>
          </w:tcPr>
          <w:p w14:paraId="166973B4" w14:textId="77777777" w:rsidR="00545B28" w:rsidRPr="009F1ABB" w:rsidRDefault="00545B28" w:rsidP="006E7B78">
            <w:pPr>
              <w:spacing w:beforeLines="120" w:before="288" w:after="0" w:line="240" w:lineRule="auto"/>
              <w:ind w:firstLine="567"/>
              <w:jc w:val="center"/>
              <w:rPr>
                <w:rFonts w:ascii="Cambria" w:hAnsi="Cambria"/>
                <w:color w:val="000000"/>
                <w:sz w:val="21"/>
                <w:szCs w:val="21"/>
              </w:rPr>
            </w:pPr>
          </w:p>
        </w:tc>
        <w:tc>
          <w:tcPr>
            <w:tcW w:w="576" w:type="pct"/>
            <w:shd w:val="clear" w:color="auto" w:fill="FFFFFF"/>
            <w:vAlign w:val="center"/>
          </w:tcPr>
          <w:p w14:paraId="66887404" w14:textId="77777777" w:rsidR="00545B28" w:rsidRPr="009F1ABB" w:rsidRDefault="00545B28" w:rsidP="006E7B78">
            <w:pPr>
              <w:spacing w:beforeLines="120" w:before="288" w:after="0" w:line="240" w:lineRule="auto"/>
              <w:ind w:firstLine="567"/>
              <w:jc w:val="center"/>
              <w:rPr>
                <w:rFonts w:ascii="Cambria" w:hAnsi="Cambria"/>
                <w:color w:val="000000"/>
                <w:sz w:val="21"/>
                <w:szCs w:val="21"/>
              </w:rPr>
            </w:pPr>
          </w:p>
        </w:tc>
      </w:tr>
      <w:tr w:rsidR="006E7B78" w:rsidRPr="009F1ABB" w14:paraId="5A4C5119" w14:textId="77777777" w:rsidTr="006E7B78">
        <w:trPr>
          <w:cantSplit/>
          <w:jc w:val="center"/>
        </w:trPr>
        <w:tc>
          <w:tcPr>
            <w:tcW w:w="1548" w:type="pct"/>
            <w:shd w:val="clear" w:color="auto" w:fill="FFFFFF"/>
          </w:tcPr>
          <w:p w14:paraId="39B13FF6" w14:textId="77777777" w:rsidR="00545B28" w:rsidRPr="009F1ABB" w:rsidRDefault="00545B28" w:rsidP="006E7B78">
            <w:pPr>
              <w:spacing w:beforeLines="120" w:before="288" w:after="0" w:line="240" w:lineRule="auto"/>
              <w:jc w:val="both"/>
              <w:rPr>
                <w:rFonts w:ascii="Cambria" w:hAnsi="Cambria"/>
                <w:color w:val="000000"/>
                <w:sz w:val="21"/>
                <w:szCs w:val="21"/>
              </w:rPr>
            </w:pPr>
            <w:r w:rsidRPr="009F1ABB">
              <w:rPr>
                <w:rFonts w:ascii="Cambria" w:hAnsi="Cambria"/>
                <w:color w:val="000000"/>
                <w:sz w:val="21"/>
                <w:szCs w:val="21"/>
              </w:rPr>
              <w:t>4.Dini Dünya Görüşü</w:t>
            </w:r>
          </w:p>
        </w:tc>
        <w:tc>
          <w:tcPr>
            <w:tcW w:w="575" w:type="pct"/>
            <w:shd w:val="clear" w:color="auto" w:fill="FFFFFF"/>
            <w:vAlign w:val="center"/>
          </w:tcPr>
          <w:p w14:paraId="5FEF8F57" w14:textId="77777777" w:rsidR="00545B28" w:rsidRPr="009F1ABB" w:rsidRDefault="00545B28" w:rsidP="006E7B78">
            <w:pPr>
              <w:spacing w:beforeLines="120" w:before="288" w:after="0" w:line="240" w:lineRule="auto"/>
              <w:jc w:val="center"/>
              <w:rPr>
                <w:rFonts w:ascii="Cambria" w:hAnsi="Cambria"/>
                <w:color w:val="000000"/>
                <w:sz w:val="21"/>
                <w:szCs w:val="21"/>
              </w:rPr>
            </w:pPr>
            <w:r w:rsidRPr="009F1ABB">
              <w:rPr>
                <w:rFonts w:ascii="Cambria" w:hAnsi="Cambria"/>
                <w:color w:val="000000"/>
                <w:sz w:val="21"/>
                <w:szCs w:val="21"/>
              </w:rPr>
              <w:t>-0.07</w:t>
            </w:r>
          </w:p>
        </w:tc>
        <w:tc>
          <w:tcPr>
            <w:tcW w:w="576" w:type="pct"/>
            <w:shd w:val="clear" w:color="auto" w:fill="FFFFFF"/>
            <w:vAlign w:val="center"/>
          </w:tcPr>
          <w:p w14:paraId="045AE7AF" w14:textId="77777777" w:rsidR="00545B28" w:rsidRPr="009F1ABB" w:rsidRDefault="00545B28" w:rsidP="006E7B78">
            <w:pPr>
              <w:spacing w:beforeLines="120" w:before="288" w:after="0" w:line="240" w:lineRule="auto"/>
              <w:jc w:val="center"/>
              <w:rPr>
                <w:rFonts w:ascii="Cambria" w:hAnsi="Cambria"/>
                <w:color w:val="000000"/>
                <w:sz w:val="21"/>
                <w:szCs w:val="21"/>
              </w:rPr>
            </w:pPr>
            <w:r w:rsidRPr="009F1ABB">
              <w:rPr>
                <w:rFonts w:ascii="Cambria" w:hAnsi="Cambria"/>
                <w:color w:val="000000"/>
                <w:sz w:val="21"/>
                <w:szCs w:val="21"/>
              </w:rPr>
              <w:t>-0.09</w:t>
            </w:r>
            <w:r w:rsidRPr="009F1ABB">
              <w:rPr>
                <w:rFonts w:ascii="Cambria" w:hAnsi="Cambria"/>
                <w:color w:val="000000"/>
                <w:sz w:val="21"/>
                <w:szCs w:val="21"/>
                <w:vertAlign w:val="superscript"/>
              </w:rPr>
              <w:t>*</w:t>
            </w:r>
          </w:p>
        </w:tc>
        <w:tc>
          <w:tcPr>
            <w:tcW w:w="576" w:type="pct"/>
            <w:shd w:val="clear" w:color="auto" w:fill="FFFFFF"/>
            <w:vAlign w:val="center"/>
          </w:tcPr>
          <w:p w14:paraId="2E76C758" w14:textId="77777777" w:rsidR="00545B28" w:rsidRPr="009F1ABB" w:rsidRDefault="00545B28" w:rsidP="006E7B78">
            <w:pPr>
              <w:spacing w:beforeLines="120" w:before="288" w:after="0" w:line="240" w:lineRule="auto"/>
              <w:jc w:val="center"/>
              <w:rPr>
                <w:rFonts w:ascii="Cambria" w:hAnsi="Cambria"/>
                <w:color w:val="000000"/>
                <w:sz w:val="21"/>
                <w:szCs w:val="21"/>
              </w:rPr>
            </w:pPr>
            <w:r w:rsidRPr="009F1ABB">
              <w:rPr>
                <w:rFonts w:ascii="Cambria" w:hAnsi="Cambria"/>
                <w:color w:val="000000"/>
                <w:sz w:val="21"/>
                <w:szCs w:val="21"/>
              </w:rPr>
              <w:t>0.18</w:t>
            </w:r>
            <w:r w:rsidRPr="009F1ABB">
              <w:rPr>
                <w:rFonts w:ascii="Cambria" w:hAnsi="Cambria"/>
                <w:color w:val="000000"/>
                <w:sz w:val="21"/>
                <w:szCs w:val="21"/>
                <w:vertAlign w:val="superscript"/>
              </w:rPr>
              <w:t>*</w:t>
            </w:r>
          </w:p>
        </w:tc>
        <w:tc>
          <w:tcPr>
            <w:tcW w:w="575" w:type="pct"/>
            <w:shd w:val="clear" w:color="auto" w:fill="FFFFFF"/>
            <w:vAlign w:val="center"/>
          </w:tcPr>
          <w:p w14:paraId="1DCA393D" w14:textId="77777777" w:rsidR="00545B28" w:rsidRPr="009F1ABB" w:rsidRDefault="00545B28" w:rsidP="006E7B78">
            <w:pPr>
              <w:spacing w:beforeLines="120" w:before="288" w:after="0" w:line="240" w:lineRule="auto"/>
              <w:jc w:val="center"/>
              <w:rPr>
                <w:rFonts w:ascii="Cambria" w:hAnsi="Cambria"/>
                <w:color w:val="000000"/>
                <w:sz w:val="21"/>
                <w:szCs w:val="21"/>
              </w:rPr>
            </w:pPr>
            <w:r w:rsidRPr="009F1ABB">
              <w:rPr>
                <w:rFonts w:ascii="Cambria" w:hAnsi="Cambria"/>
                <w:color w:val="000000"/>
                <w:sz w:val="21"/>
                <w:szCs w:val="21"/>
              </w:rPr>
              <w:t>1</w:t>
            </w:r>
          </w:p>
        </w:tc>
        <w:tc>
          <w:tcPr>
            <w:tcW w:w="576" w:type="pct"/>
            <w:shd w:val="clear" w:color="auto" w:fill="FFFFFF"/>
            <w:vAlign w:val="center"/>
          </w:tcPr>
          <w:p w14:paraId="72028A76" w14:textId="77777777" w:rsidR="00545B28" w:rsidRPr="009F1ABB" w:rsidRDefault="00545B28" w:rsidP="006E7B78">
            <w:pPr>
              <w:spacing w:beforeLines="120" w:before="288" w:after="0" w:line="240" w:lineRule="auto"/>
              <w:ind w:firstLine="567"/>
              <w:jc w:val="center"/>
              <w:rPr>
                <w:rFonts w:ascii="Cambria" w:hAnsi="Cambria"/>
                <w:color w:val="000000"/>
                <w:sz w:val="21"/>
                <w:szCs w:val="21"/>
              </w:rPr>
            </w:pPr>
          </w:p>
        </w:tc>
        <w:tc>
          <w:tcPr>
            <w:tcW w:w="576" w:type="pct"/>
            <w:shd w:val="clear" w:color="auto" w:fill="FFFFFF"/>
            <w:vAlign w:val="center"/>
          </w:tcPr>
          <w:p w14:paraId="6686BEA3" w14:textId="77777777" w:rsidR="00545B28" w:rsidRPr="009F1ABB" w:rsidRDefault="00545B28" w:rsidP="006E7B78">
            <w:pPr>
              <w:spacing w:beforeLines="120" w:before="288" w:after="0" w:line="240" w:lineRule="auto"/>
              <w:ind w:firstLine="567"/>
              <w:jc w:val="center"/>
              <w:rPr>
                <w:rFonts w:ascii="Cambria" w:hAnsi="Cambria"/>
                <w:color w:val="000000"/>
                <w:sz w:val="21"/>
                <w:szCs w:val="21"/>
              </w:rPr>
            </w:pPr>
          </w:p>
        </w:tc>
      </w:tr>
      <w:tr w:rsidR="006E7B78" w:rsidRPr="009F1ABB" w14:paraId="38818350" w14:textId="77777777" w:rsidTr="006E7B78">
        <w:trPr>
          <w:cantSplit/>
          <w:jc w:val="center"/>
        </w:trPr>
        <w:tc>
          <w:tcPr>
            <w:tcW w:w="1548" w:type="pct"/>
            <w:shd w:val="clear" w:color="auto" w:fill="FFFFFF"/>
          </w:tcPr>
          <w:p w14:paraId="3CD01CC6" w14:textId="36C53825" w:rsidR="00545B28" w:rsidRPr="009F1ABB" w:rsidRDefault="005C6F26" w:rsidP="006E7B78">
            <w:pPr>
              <w:spacing w:beforeLines="120" w:before="288" w:after="0" w:line="240" w:lineRule="auto"/>
              <w:jc w:val="both"/>
              <w:rPr>
                <w:rFonts w:ascii="Cambria" w:hAnsi="Cambria"/>
                <w:color w:val="000000"/>
                <w:sz w:val="21"/>
                <w:szCs w:val="21"/>
              </w:rPr>
            </w:pPr>
            <w:r w:rsidRPr="009F1ABB">
              <w:rPr>
                <w:rFonts w:ascii="Cambria" w:hAnsi="Cambria"/>
                <w:color w:val="000000"/>
                <w:sz w:val="21"/>
                <w:szCs w:val="21"/>
              </w:rPr>
              <w:t>5</w:t>
            </w:r>
            <w:r w:rsidR="00545B28" w:rsidRPr="009F1ABB">
              <w:rPr>
                <w:rFonts w:ascii="Cambria" w:hAnsi="Cambria"/>
                <w:color w:val="000000"/>
                <w:sz w:val="21"/>
                <w:szCs w:val="21"/>
              </w:rPr>
              <w:t>.Hayatın Amacı</w:t>
            </w:r>
          </w:p>
        </w:tc>
        <w:tc>
          <w:tcPr>
            <w:tcW w:w="575" w:type="pct"/>
            <w:shd w:val="clear" w:color="auto" w:fill="FFFFFF"/>
            <w:vAlign w:val="center"/>
          </w:tcPr>
          <w:p w14:paraId="16ECB8F7" w14:textId="77777777" w:rsidR="00545B28" w:rsidRPr="009F1ABB" w:rsidRDefault="00545B28" w:rsidP="006E7B78">
            <w:pPr>
              <w:spacing w:beforeLines="120" w:before="288" w:after="0" w:line="240" w:lineRule="auto"/>
              <w:jc w:val="center"/>
              <w:rPr>
                <w:rFonts w:ascii="Cambria" w:hAnsi="Cambria"/>
                <w:color w:val="000000"/>
                <w:sz w:val="21"/>
                <w:szCs w:val="21"/>
              </w:rPr>
            </w:pPr>
            <w:r w:rsidRPr="009F1ABB">
              <w:rPr>
                <w:rFonts w:ascii="Cambria" w:hAnsi="Cambria"/>
                <w:color w:val="000000"/>
                <w:sz w:val="21"/>
                <w:szCs w:val="21"/>
              </w:rPr>
              <w:t>-0.00</w:t>
            </w:r>
          </w:p>
        </w:tc>
        <w:tc>
          <w:tcPr>
            <w:tcW w:w="576" w:type="pct"/>
            <w:shd w:val="clear" w:color="auto" w:fill="FFFFFF"/>
            <w:vAlign w:val="center"/>
          </w:tcPr>
          <w:p w14:paraId="128097D3" w14:textId="77777777" w:rsidR="00545B28" w:rsidRPr="009F1ABB" w:rsidRDefault="00545B28" w:rsidP="006E7B78">
            <w:pPr>
              <w:spacing w:beforeLines="120" w:before="288" w:after="0" w:line="240" w:lineRule="auto"/>
              <w:jc w:val="center"/>
              <w:rPr>
                <w:rFonts w:ascii="Cambria" w:hAnsi="Cambria"/>
                <w:color w:val="000000"/>
                <w:sz w:val="21"/>
                <w:szCs w:val="21"/>
              </w:rPr>
            </w:pPr>
            <w:r w:rsidRPr="009F1ABB">
              <w:rPr>
                <w:rFonts w:ascii="Cambria" w:hAnsi="Cambria"/>
                <w:color w:val="000000"/>
                <w:sz w:val="21"/>
                <w:szCs w:val="21"/>
              </w:rPr>
              <w:t>0.04</w:t>
            </w:r>
          </w:p>
        </w:tc>
        <w:tc>
          <w:tcPr>
            <w:tcW w:w="576" w:type="pct"/>
            <w:shd w:val="clear" w:color="auto" w:fill="FFFFFF"/>
            <w:vAlign w:val="center"/>
          </w:tcPr>
          <w:p w14:paraId="6A4D470D" w14:textId="77777777" w:rsidR="00545B28" w:rsidRPr="009F1ABB" w:rsidRDefault="00545B28" w:rsidP="006E7B78">
            <w:pPr>
              <w:spacing w:beforeLines="120" w:before="288" w:after="0" w:line="240" w:lineRule="auto"/>
              <w:jc w:val="center"/>
              <w:rPr>
                <w:rFonts w:ascii="Cambria" w:hAnsi="Cambria"/>
                <w:color w:val="000000"/>
                <w:sz w:val="21"/>
                <w:szCs w:val="21"/>
              </w:rPr>
            </w:pPr>
            <w:r w:rsidRPr="009F1ABB">
              <w:rPr>
                <w:rFonts w:ascii="Cambria" w:hAnsi="Cambria"/>
                <w:color w:val="000000"/>
                <w:sz w:val="21"/>
                <w:szCs w:val="21"/>
              </w:rPr>
              <w:t>0.26</w:t>
            </w:r>
            <w:r w:rsidRPr="009F1ABB">
              <w:rPr>
                <w:rFonts w:ascii="Cambria" w:hAnsi="Cambria"/>
                <w:color w:val="000000"/>
                <w:sz w:val="21"/>
                <w:szCs w:val="21"/>
                <w:vertAlign w:val="superscript"/>
              </w:rPr>
              <w:t>*</w:t>
            </w:r>
          </w:p>
        </w:tc>
        <w:tc>
          <w:tcPr>
            <w:tcW w:w="575" w:type="pct"/>
            <w:shd w:val="clear" w:color="auto" w:fill="FFFFFF"/>
            <w:vAlign w:val="center"/>
          </w:tcPr>
          <w:p w14:paraId="31ABAFEA" w14:textId="77777777" w:rsidR="00545B28" w:rsidRPr="009F1ABB" w:rsidRDefault="00545B28" w:rsidP="006E7B78">
            <w:pPr>
              <w:spacing w:beforeLines="120" w:before="288" w:after="0" w:line="240" w:lineRule="auto"/>
              <w:jc w:val="center"/>
              <w:rPr>
                <w:rFonts w:ascii="Cambria" w:hAnsi="Cambria"/>
                <w:color w:val="000000"/>
                <w:sz w:val="21"/>
                <w:szCs w:val="21"/>
              </w:rPr>
            </w:pPr>
            <w:r w:rsidRPr="009F1ABB">
              <w:rPr>
                <w:rFonts w:ascii="Cambria" w:hAnsi="Cambria"/>
                <w:color w:val="000000"/>
                <w:sz w:val="21"/>
                <w:szCs w:val="21"/>
              </w:rPr>
              <w:t>0.09</w:t>
            </w:r>
            <w:r w:rsidRPr="009F1ABB">
              <w:rPr>
                <w:rFonts w:ascii="Cambria" w:hAnsi="Cambria"/>
                <w:color w:val="000000"/>
                <w:sz w:val="21"/>
                <w:szCs w:val="21"/>
                <w:vertAlign w:val="superscript"/>
              </w:rPr>
              <w:t>*</w:t>
            </w:r>
          </w:p>
        </w:tc>
        <w:tc>
          <w:tcPr>
            <w:tcW w:w="576" w:type="pct"/>
            <w:shd w:val="clear" w:color="auto" w:fill="FFFFFF"/>
            <w:vAlign w:val="center"/>
          </w:tcPr>
          <w:p w14:paraId="228876F5" w14:textId="77777777" w:rsidR="00545B28" w:rsidRPr="009F1ABB" w:rsidRDefault="00545B28" w:rsidP="006E7B78">
            <w:pPr>
              <w:spacing w:beforeLines="120" w:before="288" w:after="0" w:line="240" w:lineRule="auto"/>
              <w:jc w:val="center"/>
              <w:rPr>
                <w:rFonts w:ascii="Cambria" w:hAnsi="Cambria"/>
                <w:color w:val="000000"/>
                <w:sz w:val="21"/>
                <w:szCs w:val="21"/>
              </w:rPr>
            </w:pPr>
            <w:r w:rsidRPr="009F1ABB">
              <w:rPr>
                <w:rFonts w:ascii="Cambria" w:hAnsi="Cambria"/>
                <w:color w:val="000000"/>
                <w:sz w:val="21"/>
                <w:szCs w:val="21"/>
              </w:rPr>
              <w:t>1</w:t>
            </w:r>
          </w:p>
        </w:tc>
        <w:tc>
          <w:tcPr>
            <w:tcW w:w="576" w:type="pct"/>
            <w:shd w:val="clear" w:color="auto" w:fill="FFFFFF"/>
            <w:vAlign w:val="center"/>
          </w:tcPr>
          <w:p w14:paraId="68484B66" w14:textId="77777777" w:rsidR="00545B28" w:rsidRPr="009F1ABB" w:rsidRDefault="00545B28" w:rsidP="006E7B78">
            <w:pPr>
              <w:spacing w:beforeLines="120" w:before="288" w:after="0" w:line="240" w:lineRule="auto"/>
              <w:ind w:firstLine="567"/>
              <w:jc w:val="center"/>
              <w:rPr>
                <w:rFonts w:ascii="Cambria" w:hAnsi="Cambria"/>
                <w:color w:val="000000"/>
                <w:sz w:val="21"/>
                <w:szCs w:val="21"/>
              </w:rPr>
            </w:pPr>
          </w:p>
        </w:tc>
      </w:tr>
      <w:tr w:rsidR="006E7B78" w:rsidRPr="009F1ABB" w14:paraId="5777FE47" w14:textId="77777777" w:rsidTr="006E7B78">
        <w:trPr>
          <w:cantSplit/>
          <w:jc w:val="center"/>
        </w:trPr>
        <w:tc>
          <w:tcPr>
            <w:tcW w:w="1548" w:type="pct"/>
            <w:shd w:val="clear" w:color="auto" w:fill="FFFFFF"/>
          </w:tcPr>
          <w:p w14:paraId="5B97662F" w14:textId="53547FD9" w:rsidR="00545B28" w:rsidRPr="009F1ABB" w:rsidRDefault="005C6F26" w:rsidP="006E7B78">
            <w:pPr>
              <w:spacing w:beforeLines="120" w:before="288" w:after="0" w:line="240" w:lineRule="auto"/>
              <w:jc w:val="both"/>
              <w:rPr>
                <w:rFonts w:ascii="Cambria" w:hAnsi="Cambria"/>
                <w:color w:val="000000"/>
                <w:sz w:val="21"/>
                <w:szCs w:val="21"/>
              </w:rPr>
            </w:pPr>
            <w:r w:rsidRPr="009F1ABB">
              <w:rPr>
                <w:rFonts w:ascii="Cambria" w:hAnsi="Cambria"/>
                <w:color w:val="000000"/>
                <w:sz w:val="21"/>
                <w:szCs w:val="21"/>
              </w:rPr>
              <w:t>6</w:t>
            </w:r>
            <w:r w:rsidR="00545B28" w:rsidRPr="009F1ABB">
              <w:rPr>
                <w:rFonts w:ascii="Cambria" w:hAnsi="Cambria"/>
                <w:color w:val="000000"/>
                <w:sz w:val="21"/>
                <w:szCs w:val="21"/>
              </w:rPr>
              <w:t>.Ölüm Kaygısı</w:t>
            </w:r>
          </w:p>
        </w:tc>
        <w:tc>
          <w:tcPr>
            <w:tcW w:w="575" w:type="pct"/>
            <w:shd w:val="clear" w:color="auto" w:fill="FFFFFF"/>
            <w:vAlign w:val="center"/>
          </w:tcPr>
          <w:p w14:paraId="5A37F5E9" w14:textId="77777777" w:rsidR="00545B28" w:rsidRPr="009F1ABB" w:rsidRDefault="00545B28" w:rsidP="006E7B78">
            <w:pPr>
              <w:spacing w:beforeLines="120" w:before="288" w:after="0" w:line="240" w:lineRule="auto"/>
              <w:jc w:val="center"/>
              <w:rPr>
                <w:rFonts w:ascii="Cambria" w:hAnsi="Cambria"/>
                <w:color w:val="000000"/>
                <w:sz w:val="21"/>
                <w:szCs w:val="21"/>
              </w:rPr>
            </w:pPr>
            <w:r w:rsidRPr="009F1ABB">
              <w:rPr>
                <w:rFonts w:ascii="Cambria" w:hAnsi="Cambria"/>
                <w:color w:val="000000"/>
                <w:sz w:val="21"/>
                <w:szCs w:val="21"/>
              </w:rPr>
              <w:t>-0.09</w:t>
            </w:r>
            <w:r w:rsidRPr="009F1ABB">
              <w:rPr>
                <w:rFonts w:ascii="Cambria" w:hAnsi="Cambria"/>
                <w:color w:val="000000"/>
                <w:sz w:val="21"/>
                <w:szCs w:val="21"/>
                <w:vertAlign w:val="superscript"/>
              </w:rPr>
              <w:t>*</w:t>
            </w:r>
          </w:p>
        </w:tc>
        <w:tc>
          <w:tcPr>
            <w:tcW w:w="576" w:type="pct"/>
            <w:shd w:val="clear" w:color="auto" w:fill="FFFFFF"/>
            <w:vAlign w:val="center"/>
          </w:tcPr>
          <w:p w14:paraId="2FE1C782" w14:textId="77777777" w:rsidR="00545B28" w:rsidRPr="009F1ABB" w:rsidRDefault="00545B28" w:rsidP="006E7B78">
            <w:pPr>
              <w:spacing w:beforeLines="120" w:before="288" w:after="0" w:line="240" w:lineRule="auto"/>
              <w:jc w:val="center"/>
              <w:rPr>
                <w:rFonts w:ascii="Cambria" w:hAnsi="Cambria"/>
                <w:color w:val="000000"/>
                <w:sz w:val="21"/>
                <w:szCs w:val="21"/>
              </w:rPr>
            </w:pPr>
            <w:r w:rsidRPr="009F1ABB">
              <w:rPr>
                <w:rFonts w:ascii="Cambria" w:hAnsi="Cambria"/>
                <w:color w:val="000000"/>
                <w:sz w:val="21"/>
                <w:szCs w:val="21"/>
              </w:rPr>
              <w:t>-0.08</w:t>
            </w:r>
            <w:r w:rsidRPr="009F1ABB">
              <w:rPr>
                <w:rFonts w:ascii="Cambria" w:hAnsi="Cambria"/>
                <w:color w:val="000000"/>
                <w:sz w:val="21"/>
                <w:szCs w:val="21"/>
                <w:vertAlign w:val="superscript"/>
              </w:rPr>
              <w:t>*</w:t>
            </w:r>
          </w:p>
        </w:tc>
        <w:tc>
          <w:tcPr>
            <w:tcW w:w="576" w:type="pct"/>
            <w:shd w:val="clear" w:color="auto" w:fill="FFFFFF"/>
            <w:vAlign w:val="center"/>
          </w:tcPr>
          <w:p w14:paraId="03AF943B" w14:textId="77777777" w:rsidR="00545B28" w:rsidRPr="009F1ABB" w:rsidRDefault="00545B28" w:rsidP="006E7B78">
            <w:pPr>
              <w:spacing w:beforeLines="120" w:before="288" w:after="0" w:line="240" w:lineRule="auto"/>
              <w:jc w:val="center"/>
              <w:rPr>
                <w:rFonts w:ascii="Cambria" w:hAnsi="Cambria"/>
                <w:color w:val="000000"/>
                <w:sz w:val="21"/>
                <w:szCs w:val="21"/>
              </w:rPr>
            </w:pPr>
            <w:r w:rsidRPr="009F1ABB">
              <w:rPr>
                <w:rFonts w:ascii="Cambria" w:hAnsi="Cambria"/>
                <w:color w:val="000000"/>
                <w:sz w:val="21"/>
                <w:szCs w:val="21"/>
              </w:rPr>
              <w:t>-0.05</w:t>
            </w:r>
          </w:p>
        </w:tc>
        <w:tc>
          <w:tcPr>
            <w:tcW w:w="575" w:type="pct"/>
            <w:shd w:val="clear" w:color="auto" w:fill="FFFFFF"/>
            <w:vAlign w:val="center"/>
          </w:tcPr>
          <w:p w14:paraId="01D65249" w14:textId="77777777" w:rsidR="00545B28" w:rsidRPr="009F1ABB" w:rsidRDefault="00545B28" w:rsidP="006E7B78">
            <w:pPr>
              <w:spacing w:beforeLines="120" w:before="288" w:after="0" w:line="240" w:lineRule="auto"/>
              <w:jc w:val="center"/>
              <w:rPr>
                <w:rFonts w:ascii="Cambria" w:hAnsi="Cambria"/>
                <w:color w:val="000000"/>
                <w:sz w:val="21"/>
                <w:szCs w:val="21"/>
              </w:rPr>
            </w:pPr>
            <w:r w:rsidRPr="009F1ABB">
              <w:rPr>
                <w:rFonts w:ascii="Cambria" w:hAnsi="Cambria"/>
                <w:color w:val="000000"/>
                <w:sz w:val="21"/>
                <w:szCs w:val="21"/>
              </w:rPr>
              <w:t>0.02</w:t>
            </w:r>
          </w:p>
        </w:tc>
        <w:tc>
          <w:tcPr>
            <w:tcW w:w="576" w:type="pct"/>
            <w:shd w:val="clear" w:color="auto" w:fill="FFFFFF"/>
            <w:vAlign w:val="center"/>
          </w:tcPr>
          <w:p w14:paraId="161F6C80" w14:textId="77777777" w:rsidR="00545B28" w:rsidRPr="009F1ABB" w:rsidRDefault="00545B28" w:rsidP="006E7B78">
            <w:pPr>
              <w:spacing w:beforeLines="120" w:before="288" w:after="0" w:line="240" w:lineRule="auto"/>
              <w:jc w:val="center"/>
              <w:rPr>
                <w:rFonts w:ascii="Cambria" w:hAnsi="Cambria"/>
                <w:color w:val="000000"/>
                <w:sz w:val="21"/>
                <w:szCs w:val="21"/>
              </w:rPr>
            </w:pPr>
            <w:r w:rsidRPr="009F1ABB">
              <w:rPr>
                <w:rFonts w:ascii="Cambria" w:hAnsi="Cambria"/>
                <w:color w:val="000000"/>
                <w:sz w:val="21"/>
                <w:szCs w:val="21"/>
              </w:rPr>
              <w:t>-0.02</w:t>
            </w:r>
          </w:p>
        </w:tc>
        <w:tc>
          <w:tcPr>
            <w:tcW w:w="576" w:type="pct"/>
            <w:shd w:val="clear" w:color="auto" w:fill="FFFFFF"/>
            <w:vAlign w:val="center"/>
          </w:tcPr>
          <w:p w14:paraId="4E9223E6" w14:textId="77777777" w:rsidR="00545B28" w:rsidRPr="009F1ABB" w:rsidRDefault="00545B28" w:rsidP="006E7B78">
            <w:pPr>
              <w:spacing w:beforeLines="120" w:before="288" w:after="0" w:line="240" w:lineRule="auto"/>
              <w:ind w:firstLine="567"/>
              <w:jc w:val="center"/>
              <w:rPr>
                <w:rFonts w:ascii="Cambria" w:hAnsi="Cambria"/>
                <w:color w:val="000000"/>
                <w:sz w:val="21"/>
                <w:szCs w:val="21"/>
              </w:rPr>
            </w:pPr>
            <w:r w:rsidRPr="009F1ABB">
              <w:rPr>
                <w:rFonts w:ascii="Cambria" w:hAnsi="Cambria"/>
                <w:color w:val="000000"/>
                <w:sz w:val="21"/>
                <w:szCs w:val="21"/>
              </w:rPr>
              <w:t>1</w:t>
            </w:r>
          </w:p>
        </w:tc>
      </w:tr>
    </w:tbl>
    <w:p w14:paraId="426D0D57" w14:textId="52B85A7B" w:rsidR="0042618E" w:rsidRPr="009F1ABB" w:rsidRDefault="00524A13"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Tablo 5</w:t>
      </w:r>
      <w:r w:rsidR="006F38A5" w:rsidRPr="009F1ABB">
        <w:rPr>
          <w:rFonts w:ascii="Cambria" w:hAnsi="Cambria"/>
          <w:sz w:val="21"/>
          <w:szCs w:val="21"/>
        </w:rPr>
        <w:t>’</w:t>
      </w:r>
      <w:r w:rsidRPr="009F1ABB">
        <w:rPr>
          <w:rFonts w:ascii="Cambria" w:hAnsi="Cambria"/>
          <w:sz w:val="21"/>
          <w:szCs w:val="21"/>
        </w:rPr>
        <w:t>t</w:t>
      </w:r>
      <w:r w:rsidR="00BC5D50" w:rsidRPr="009F1ABB">
        <w:rPr>
          <w:rFonts w:ascii="Cambria" w:hAnsi="Cambria"/>
          <w:sz w:val="21"/>
          <w:szCs w:val="21"/>
        </w:rPr>
        <w:t>e</w:t>
      </w:r>
      <w:r w:rsidR="002400D4" w:rsidRPr="009F1ABB">
        <w:rPr>
          <w:rFonts w:ascii="Cambria" w:hAnsi="Cambria"/>
          <w:sz w:val="21"/>
          <w:szCs w:val="21"/>
        </w:rPr>
        <w:t xml:space="preserve"> gör</w:t>
      </w:r>
      <w:r w:rsidRPr="009F1ABB">
        <w:rPr>
          <w:rFonts w:ascii="Cambria" w:hAnsi="Cambria"/>
          <w:sz w:val="21"/>
          <w:szCs w:val="21"/>
        </w:rPr>
        <w:t>üldüğü gibi</w:t>
      </w:r>
      <w:r w:rsidR="002400D4" w:rsidRPr="009F1ABB">
        <w:rPr>
          <w:rFonts w:ascii="Cambria" w:hAnsi="Cambria"/>
          <w:sz w:val="21"/>
          <w:szCs w:val="21"/>
        </w:rPr>
        <w:t xml:space="preserve"> katılımcıların yaşları ile ölüm kaygısı düzeyleri arasında </w:t>
      </w:r>
      <w:r w:rsidR="00106101" w:rsidRPr="009F1ABB">
        <w:rPr>
          <w:rFonts w:ascii="Cambria" w:hAnsi="Cambria"/>
          <w:sz w:val="21"/>
          <w:szCs w:val="21"/>
        </w:rPr>
        <w:t xml:space="preserve">ters </w:t>
      </w:r>
      <w:r w:rsidR="002400D4" w:rsidRPr="009F1ABB">
        <w:rPr>
          <w:rFonts w:ascii="Cambria" w:hAnsi="Cambria"/>
          <w:sz w:val="21"/>
          <w:szCs w:val="21"/>
        </w:rPr>
        <w:t>yönde istatistiksel olarak anlamlı bir ilişki tespit edilmiştir (</w:t>
      </w:r>
      <w:r w:rsidR="002400D4" w:rsidRPr="009F1ABB">
        <w:rPr>
          <w:rFonts w:ascii="Cambria" w:hAnsi="Cambria"/>
          <w:i/>
          <w:sz w:val="21"/>
          <w:szCs w:val="21"/>
        </w:rPr>
        <w:t>r</w:t>
      </w:r>
      <w:r w:rsidR="000407D7" w:rsidRPr="009F1ABB">
        <w:rPr>
          <w:rFonts w:ascii="Cambria" w:hAnsi="Cambria"/>
          <w:i/>
          <w:sz w:val="21"/>
          <w:szCs w:val="21"/>
        </w:rPr>
        <w:t xml:space="preserve"> </w:t>
      </w:r>
      <w:r w:rsidR="002400D4" w:rsidRPr="009F1ABB">
        <w:rPr>
          <w:rFonts w:ascii="Cambria" w:hAnsi="Cambria"/>
          <w:sz w:val="21"/>
          <w:szCs w:val="21"/>
        </w:rPr>
        <w:t>=</w:t>
      </w:r>
      <w:r w:rsidR="0035645E" w:rsidRPr="009F1ABB">
        <w:rPr>
          <w:rFonts w:ascii="Cambria" w:hAnsi="Cambria"/>
          <w:sz w:val="21"/>
          <w:szCs w:val="21"/>
        </w:rPr>
        <w:t xml:space="preserve"> </w:t>
      </w:r>
      <w:r w:rsidR="002400D4" w:rsidRPr="009F1ABB">
        <w:rPr>
          <w:rFonts w:ascii="Cambria" w:hAnsi="Cambria"/>
          <w:sz w:val="21"/>
          <w:szCs w:val="21"/>
        </w:rPr>
        <w:t xml:space="preserve">-0.09, </w:t>
      </w:r>
      <w:r w:rsidR="002400D4" w:rsidRPr="009F1ABB">
        <w:rPr>
          <w:rFonts w:ascii="Cambria" w:hAnsi="Cambria"/>
          <w:i/>
          <w:sz w:val="21"/>
          <w:szCs w:val="21"/>
        </w:rPr>
        <w:t>p</w:t>
      </w:r>
      <w:r w:rsidR="0035645E" w:rsidRPr="009F1ABB">
        <w:rPr>
          <w:rFonts w:ascii="Cambria" w:hAnsi="Cambria"/>
          <w:sz w:val="21"/>
          <w:szCs w:val="21"/>
        </w:rPr>
        <w:t xml:space="preserve"> </w:t>
      </w:r>
      <w:r w:rsidR="002400D4" w:rsidRPr="009F1ABB">
        <w:rPr>
          <w:rFonts w:ascii="Cambria" w:hAnsi="Cambria"/>
          <w:sz w:val="21"/>
          <w:szCs w:val="21"/>
        </w:rPr>
        <w:t>&lt;</w:t>
      </w:r>
      <w:r w:rsidR="0035645E" w:rsidRPr="009F1ABB">
        <w:rPr>
          <w:rFonts w:ascii="Cambria" w:hAnsi="Cambria"/>
          <w:sz w:val="21"/>
          <w:szCs w:val="21"/>
        </w:rPr>
        <w:t xml:space="preserve"> </w:t>
      </w:r>
      <w:r w:rsidR="002400D4" w:rsidRPr="009F1ABB">
        <w:rPr>
          <w:rFonts w:ascii="Cambria" w:hAnsi="Cambria"/>
          <w:sz w:val="21"/>
          <w:szCs w:val="21"/>
        </w:rPr>
        <w:t xml:space="preserve">0.05). </w:t>
      </w:r>
      <w:r w:rsidR="001B53B7" w:rsidRPr="009F1ABB">
        <w:rPr>
          <w:rFonts w:ascii="Cambria" w:hAnsi="Cambria"/>
          <w:sz w:val="21"/>
          <w:szCs w:val="21"/>
        </w:rPr>
        <w:t xml:space="preserve">Katılımcıların yaşları artıkça ölüm kaygısı düzeyleri azalmaktadır ya da azaldıkça artmaktadır. </w:t>
      </w:r>
      <w:r w:rsidR="002400D4" w:rsidRPr="009F1ABB">
        <w:rPr>
          <w:rFonts w:ascii="Cambria" w:hAnsi="Cambria"/>
          <w:sz w:val="21"/>
          <w:szCs w:val="21"/>
        </w:rPr>
        <w:t>Katılımcıların ailelerinin ortalama gelir düzeyi ile dini dünya görüşleri (</w:t>
      </w:r>
      <w:r w:rsidR="002400D4" w:rsidRPr="009F1ABB">
        <w:rPr>
          <w:rFonts w:ascii="Cambria" w:hAnsi="Cambria"/>
          <w:i/>
          <w:sz w:val="21"/>
          <w:szCs w:val="21"/>
        </w:rPr>
        <w:t>r</w:t>
      </w:r>
      <w:r w:rsidR="000407D7" w:rsidRPr="009F1ABB">
        <w:rPr>
          <w:rFonts w:ascii="Cambria" w:hAnsi="Cambria"/>
          <w:i/>
          <w:sz w:val="21"/>
          <w:szCs w:val="21"/>
        </w:rPr>
        <w:t xml:space="preserve"> </w:t>
      </w:r>
      <w:r w:rsidR="002400D4" w:rsidRPr="009F1ABB">
        <w:rPr>
          <w:rFonts w:ascii="Cambria" w:hAnsi="Cambria"/>
          <w:sz w:val="21"/>
          <w:szCs w:val="21"/>
        </w:rPr>
        <w:t>=</w:t>
      </w:r>
      <w:r w:rsidR="0035645E" w:rsidRPr="009F1ABB">
        <w:rPr>
          <w:rFonts w:ascii="Cambria" w:hAnsi="Cambria"/>
          <w:sz w:val="21"/>
          <w:szCs w:val="21"/>
        </w:rPr>
        <w:t xml:space="preserve"> </w:t>
      </w:r>
      <w:r w:rsidR="002400D4" w:rsidRPr="009F1ABB">
        <w:rPr>
          <w:rFonts w:ascii="Cambria" w:hAnsi="Cambria"/>
          <w:sz w:val="21"/>
          <w:szCs w:val="21"/>
        </w:rPr>
        <w:t xml:space="preserve">-0.09, </w:t>
      </w:r>
      <w:r w:rsidR="002400D4" w:rsidRPr="009F1ABB">
        <w:rPr>
          <w:rFonts w:ascii="Cambria" w:hAnsi="Cambria"/>
          <w:i/>
          <w:sz w:val="21"/>
          <w:szCs w:val="21"/>
        </w:rPr>
        <w:t>p</w:t>
      </w:r>
      <w:r w:rsidR="0035645E" w:rsidRPr="009F1ABB">
        <w:rPr>
          <w:rFonts w:ascii="Cambria" w:hAnsi="Cambria"/>
          <w:sz w:val="21"/>
          <w:szCs w:val="21"/>
        </w:rPr>
        <w:t xml:space="preserve"> </w:t>
      </w:r>
      <w:r w:rsidR="002400D4" w:rsidRPr="009F1ABB">
        <w:rPr>
          <w:rFonts w:ascii="Cambria" w:hAnsi="Cambria"/>
          <w:sz w:val="21"/>
          <w:szCs w:val="21"/>
        </w:rPr>
        <w:t>&lt;</w:t>
      </w:r>
      <w:r w:rsidR="0035645E" w:rsidRPr="009F1ABB">
        <w:rPr>
          <w:rFonts w:ascii="Cambria" w:hAnsi="Cambria"/>
          <w:sz w:val="21"/>
          <w:szCs w:val="21"/>
        </w:rPr>
        <w:t xml:space="preserve"> </w:t>
      </w:r>
      <w:r w:rsidR="002400D4" w:rsidRPr="009F1ABB">
        <w:rPr>
          <w:rFonts w:ascii="Cambria" w:hAnsi="Cambria"/>
          <w:sz w:val="21"/>
          <w:szCs w:val="21"/>
        </w:rPr>
        <w:t>0.05) ve ölüm kaygısı düzeyleri (</w:t>
      </w:r>
      <w:r w:rsidR="002400D4" w:rsidRPr="009F1ABB">
        <w:rPr>
          <w:rFonts w:ascii="Cambria" w:hAnsi="Cambria"/>
          <w:i/>
          <w:sz w:val="21"/>
          <w:szCs w:val="21"/>
        </w:rPr>
        <w:t>r</w:t>
      </w:r>
      <w:r w:rsidR="000407D7" w:rsidRPr="009F1ABB">
        <w:rPr>
          <w:rFonts w:ascii="Cambria" w:hAnsi="Cambria"/>
          <w:i/>
          <w:sz w:val="21"/>
          <w:szCs w:val="21"/>
        </w:rPr>
        <w:t xml:space="preserve"> </w:t>
      </w:r>
      <w:r w:rsidR="002400D4" w:rsidRPr="009F1ABB">
        <w:rPr>
          <w:rFonts w:ascii="Cambria" w:hAnsi="Cambria"/>
          <w:sz w:val="21"/>
          <w:szCs w:val="21"/>
        </w:rPr>
        <w:t>=</w:t>
      </w:r>
      <w:r w:rsidR="0035645E" w:rsidRPr="009F1ABB">
        <w:rPr>
          <w:rFonts w:ascii="Cambria" w:hAnsi="Cambria"/>
          <w:sz w:val="21"/>
          <w:szCs w:val="21"/>
        </w:rPr>
        <w:t xml:space="preserve"> </w:t>
      </w:r>
      <w:r w:rsidR="002400D4" w:rsidRPr="009F1ABB">
        <w:rPr>
          <w:rFonts w:ascii="Cambria" w:hAnsi="Cambria"/>
          <w:sz w:val="21"/>
          <w:szCs w:val="21"/>
        </w:rPr>
        <w:t xml:space="preserve">-0.08, </w:t>
      </w:r>
      <w:r w:rsidR="002400D4" w:rsidRPr="009F1ABB">
        <w:rPr>
          <w:rFonts w:ascii="Cambria" w:hAnsi="Cambria"/>
          <w:i/>
          <w:sz w:val="21"/>
          <w:szCs w:val="21"/>
        </w:rPr>
        <w:t>p</w:t>
      </w:r>
      <w:r w:rsidR="0035645E" w:rsidRPr="009F1ABB">
        <w:rPr>
          <w:rFonts w:ascii="Cambria" w:hAnsi="Cambria"/>
          <w:sz w:val="21"/>
          <w:szCs w:val="21"/>
        </w:rPr>
        <w:t xml:space="preserve"> </w:t>
      </w:r>
      <w:r w:rsidR="002400D4" w:rsidRPr="009F1ABB">
        <w:rPr>
          <w:rFonts w:ascii="Cambria" w:hAnsi="Cambria"/>
          <w:sz w:val="21"/>
          <w:szCs w:val="21"/>
        </w:rPr>
        <w:t>&lt;</w:t>
      </w:r>
      <w:r w:rsidR="0035645E" w:rsidRPr="009F1ABB">
        <w:rPr>
          <w:rFonts w:ascii="Cambria" w:hAnsi="Cambria"/>
          <w:sz w:val="21"/>
          <w:szCs w:val="21"/>
        </w:rPr>
        <w:t xml:space="preserve"> </w:t>
      </w:r>
      <w:r w:rsidR="002400D4" w:rsidRPr="009F1ABB">
        <w:rPr>
          <w:rFonts w:ascii="Cambria" w:hAnsi="Cambria"/>
          <w:sz w:val="21"/>
          <w:szCs w:val="21"/>
        </w:rPr>
        <w:t xml:space="preserve">0.05) arasında </w:t>
      </w:r>
      <w:r w:rsidR="00106101" w:rsidRPr="009F1ABB">
        <w:rPr>
          <w:rFonts w:ascii="Cambria" w:hAnsi="Cambria"/>
          <w:sz w:val="21"/>
          <w:szCs w:val="21"/>
        </w:rPr>
        <w:t>ters</w:t>
      </w:r>
      <w:r w:rsidR="002400D4" w:rsidRPr="009F1ABB">
        <w:rPr>
          <w:rFonts w:ascii="Cambria" w:hAnsi="Cambria"/>
          <w:sz w:val="21"/>
          <w:szCs w:val="21"/>
        </w:rPr>
        <w:t xml:space="preserve"> yönde</w:t>
      </w:r>
      <w:r w:rsidR="005C6F26" w:rsidRPr="009F1ABB">
        <w:rPr>
          <w:rFonts w:ascii="Cambria" w:hAnsi="Cambria"/>
          <w:sz w:val="21"/>
          <w:szCs w:val="21"/>
        </w:rPr>
        <w:t xml:space="preserve"> </w:t>
      </w:r>
      <w:r w:rsidR="002400D4" w:rsidRPr="009F1ABB">
        <w:rPr>
          <w:rFonts w:ascii="Cambria" w:hAnsi="Cambria"/>
          <w:sz w:val="21"/>
          <w:szCs w:val="21"/>
        </w:rPr>
        <w:t>istatistiksel olarak anlaml</w:t>
      </w:r>
      <w:r w:rsidR="001B53B7" w:rsidRPr="009F1ABB">
        <w:rPr>
          <w:rFonts w:ascii="Cambria" w:hAnsi="Cambria"/>
          <w:sz w:val="21"/>
          <w:szCs w:val="21"/>
        </w:rPr>
        <w:t xml:space="preserve">ı bir ilişki tespit edilmiştir. Buna göre, katılımcıların ailelerinin ortalama gelir düzeyi artıkça dini dünya görüşleri ve ölüm kaygısı düzeyleri azalacaktır. </w:t>
      </w:r>
      <w:r w:rsidR="002400D4" w:rsidRPr="009F1ABB">
        <w:rPr>
          <w:rFonts w:ascii="Cambria" w:hAnsi="Cambria"/>
          <w:sz w:val="21"/>
          <w:szCs w:val="21"/>
        </w:rPr>
        <w:t>Katılımcıların benlik saygısı düzeyleri ile dini dünya görüşleri (</w:t>
      </w:r>
      <w:r w:rsidR="002400D4" w:rsidRPr="009F1ABB">
        <w:rPr>
          <w:rFonts w:ascii="Cambria" w:hAnsi="Cambria"/>
          <w:i/>
          <w:sz w:val="21"/>
          <w:szCs w:val="21"/>
        </w:rPr>
        <w:t>r</w:t>
      </w:r>
      <w:r w:rsidR="000407D7" w:rsidRPr="009F1ABB">
        <w:rPr>
          <w:rFonts w:ascii="Cambria" w:hAnsi="Cambria"/>
          <w:i/>
          <w:sz w:val="21"/>
          <w:szCs w:val="21"/>
        </w:rPr>
        <w:t xml:space="preserve"> </w:t>
      </w:r>
      <w:r w:rsidR="002400D4" w:rsidRPr="009F1ABB">
        <w:rPr>
          <w:rFonts w:ascii="Cambria" w:hAnsi="Cambria"/>
          <w:sz w:val="21"/>
          <w:szCs w:val="21"/>
        </w:rPr>
        <w:t>=</w:t>
      </w:r>
      <w:r w:rsidR="005E30C8" w:rsidRPr="009F1ABB">
        <w:rPr>
          <w:rFonts w:ascii="Cambria" w:hAnsi="Cambria"/>
          <w:sz w:val="21"/>
          <w:szCs w:val="21"/>
        </w:rPr>
        <w:t xml:space="preserve"> </w:t>
      </w:r>
      <w:r w:rsidR="002400D4" w:rsidRPr="009F1ABB">
        <w:rPr>
          <w:rFonts w:ascii="Cambria" w:hAnsi="Cambria"/>
          <w:sz w:val="21"/>
          <w:szCs w:val="21"/>
        </w:rPr>
        <w:t xml:space="preserve">0.18, </w:t>
      </w:r>
      <w:r w:rsidR="002400D4" w:rsidRPr="009F1ABB">
        <w:rPr>
          <w:rFonts w:ascii="Cambria" w:hAnsi="Cambria"/>
          <w:i/>
          <w:sz w:val="21"/>
          <w:szCs w:val="21"/>
        </w:rPr>
        <w:t>p</w:t>
      </w:r>
      <w:r w:rsidR="005E30C8" w:rsidRPr="009F1ABB">
        <w:rPr>
          <w:rFonts w:ascii="Cambria" w:hAnsi="Cambria"/>
          <w:sz w:val="21"/>
          <w:szCs w:val="21"/>
        </w:rPr>
        <w:t xml:space="preserve"> </w:t>
      </w:r>
      <w:r w:rsidR="002400D4" w:rsidRPr="009F1ABB">
        <w:rPr>
          <w:rFonts w:ascii="Cambria" w:hAnsi="Cambria"/>
          <w:sz w:val="21"/>
          <w:szCs w:val="21"/>
        </w:rPr>
        <w:t>&lt;</w:t>
      </w:r>
      <w:r w:rsidR="005E30C8" w:rsidRPr="009F1ABB">
        <w:rPr>
          <w:rFonts w:ascii="Cambria" w:hAnsi="Cambria"/>
          <w:sz w:val="21"/>
          <w:szCs w:val="21"/>
        </w:rPr>
        <w:t xml:space="preserve"> </w:t>
      </w:r>
      <w:r w:rsidR="002400D4" w:rsidRPr="009F1ABB">
        <w:rPr>
          <w:rFonts w:ascii="Cambria" w:hAnsi="Cambria"/>
          <w:sz w:val="21"/>
          <w:szCs w:val="21"/>
        </w:rPr>
        <w:t>0.0</w:t>
      </w:r>
      <w:r w:rsidR="00F940A4" w:rsidRPr="009F1ABB">
        <w:rPr>
          <w:rFonts w:ascii="Cambria" w:hAnsi="Cambria"/>
          <w:sz w:val="21"/>
          <w:szCs w:val="21"/>
        </w:rPr>
        <w:t>5</w:t>
      </w:r>
      <w:r w:rsidR="002400D4" w:rsidRPr="009F1ABB">
        <w:rPr>
          <w:rFonts w:ascii="Cambria" w:hAnsi="Cambria"/>
          <w:sz w:val="21"/>
          <w:szCs w:val="21"/>
        </w:rPr>
        <w:t>) ve hayatın ama</w:t>
      </w:r>
      <w:r w:rsidR="008464E0" w:rsidRPr="009F1ABB">
        <w:rPr>
          <w:rFonts w:ascii="Cambria" w:hAnsi="Cambria"/>
          <w:sz w:val="21"/>
          <w:szCs w:val="21"/>
        </w:rPr>
        <w:t>c</w:t>
      </w:r>
      <w:r w:rsidR="002400D4" w:rsidRPr="009F1ABB">
        <w:rPr>
          <w:rFonts w:ascii="Cambria" w:hAnsi="Cambria"/>
          <w:sz w:val="21"/>
          <w:szCs w:val="21"/>
        </w:rPr>
        <w:t>ı puanları (</w:t>
      </w:r>
      <w:r w:rsidR="002400D4" w:rsidRPr="009F1ABB">
        <w:rPr>
          <w:rFonts w:ascii="Cambria" w:hAnsi="Cambria"/>
          <w:i/>
          <w:sz w:val="21"/>
          <w:szCs w:val="21"/>
        </w:rPr>
        <w:t>r</w:t>
      </w:r>
      <w:r w:rsidR="000407D7" w:rsidRPr="009F1ABB">
        <w:rPr>
          <w:rFonts w:ascii="Cambria" w:hAnsi="Cambria"/>
          <w:i/>
          <w:sz w:val="21"/>
          <w:szCs w:val="21"/>
        </w:rPr>
        <w:t xml:space="preserve"> </w:t>
      </w:r>
      <w:r w:rsidR="002400D4" w:rsidRPr="009F1ABB">
        <w:rPr>
          <w:rFonts w:ascii="Cambria" w:hAnsi="Cambria"/>
          <w:sz w:val="21"/>
          <w:szCs w:val="21"/>
        </w:rPr>
        <w:t>=</w:t>
      </w:r>
      <w:r w:rsidR="005E30C8" w:rsidRPr="009F1ABB">
        <w:rPr>
          <w:rFonts w:ascii="Cambria" w:hAnsi="Cambria"/>
          <w:sz w:val="21"/>
          <w:szCs w:val="21"/>
        </w:rPr>
        <w:t xml:space="preserve"> </w:t>
      </w:r>
      <w:r w:rsidR="002400D4" w:rsidRPr="009F1ABB">
        <w:rPr>
          <w:rFonts w:ascii="Cambria" w:hAnsi="Cambria"/>
          <w:sz w:val="21"/>
          <w:szCs w:val="21"/>
        </w:rPr>
        <w:t xml:space="preserve">0.26, </w:t>
      </w:r>
      <w:r w:rsidR="002400D4" w:rsidRPr="009F1ABB">
        <w:rPr>
          <w:rFonts w:ascii="Cambria" w:hAnsi="Cambria"/>
          <w:i/>
          <w:sz w:val="21"/>
          <w:szCs w:val="21"/>
        </w:rPr>
        <w:t>p</w:t>
      </w:r>
      <w:r w:rsidR="005E30C8" w:rsidRPr="009F1ABB">
        <w:rPr>
          <w:rFonts w:ascii="Cambria" w:hAnsi="Cambria"/>
          <w:sz w:val="21"/>
          <w:szCs w:val="21"/>
        </w:rPr>
        <w:t xml:space="preserve"> </w:t>
      </w:r>
      <w:r w:rsidR="002400D4" w:rsidRPr="009F1ABB">
        <w:rPr>
          <w:rFonts w:ascii="Cambria" w:hAnsi="Cambria"/>
          <w:sz w:val="21"/>
          <w:szCs w:val="21"/>
        </w:rPr>
        <w:t>&lt;</w:t>
      </w:r>
      <w:r w:rsidR="005E30C8" w:rsidRPr="009F1ABB">
        <w:rPr>
          <w:rFonts w:ascii="Cambria" w:hAnsi="Cambria"/>
          <w:sz w:val="21"/>
          <w:szCs w:val="21"/>
        </w:rPr>
        <w:t xml:space="preserve"> </w:t>
      </w:r>
      <w:r w:rsidR="002400D4" w:rsidRPr="009F1ABB">
        <w:rPr>
          <w:rFonts w:ascii="Cambria" w:hAnsi="Cambria"/>
          <w:sz w:val="21"/>
          <w:szCs w:val="21"/>
        </w:rPr>
        <w:t>0.0</w:t>
      </w:r>
      <w:r w:rsidR="00F940A4" w:rsidRPr="009F1ABB">
        <w:rPr>
          <w:rFonts w:ascii="Cambria" w:hAnsi="Cambria"/>
          <w:sz w:val="21"/>
          <w:szCs w:val="21"/>
        </w:rPr>
        <w:t>5</w:t>
      </w:r>
      <w:r w:rsidR="002400D4" w:rsidRPr="009F1ABB">
        <w:rPr>
          <w:rFonts w:ascii="Cambria" w:hAnsi="Cambria"/>
          <w:sz w:val="21"/>
          <w:szCs w:val="21"/>
        </w:rPr>
        <w:t xml:space="preserve">) arasında </w:t>
      </w:r>
      <w:r w:rsidR="00106101" w:rsidRPr="009F1ABB">
        <w:rPr>
          <w:rFonts w:ascii="Cambria" w:hAnsi="Cambria"/>
          <w:sz w:val="21"/>
          <w:szCs w:val="21"/>
        </w:rPr>
        <w:t>aynı</w:t>
      </w:r>
      <w:r w:rsidR="002400D4" w:rsidRPr="009F1ABB">
        <w:rPr>
          <w:rFonts w:ascii="Cambria" w:hAnsi="Cambria"/>
          <w:sz w:val="21"/>
          <w:szCs w:val="21"/>
        </w:rPr>
        <w:t xml:space="preserve"> yönde istatistiksel olarak anlamlı bir ilişki tespit edilmiş</w:t>
      </w:r>
      <w:r w:rsidR="001B53B7" w:rsidRPr="009F1ABB">
        <w:rPr>
          <w:rFonts w:ascii="Cambria" w:hAnsi="Cambria"/>
          <w:sz w:val="21"/>
          <w:szCs w:val="21"/>
        </w:rPr>
        <w:t>tir. Diğer bir deyişle, katılımcıların benlik saygısı düzeyleri artıkça dini dünya görüşle</w:t>
      </w:r>
      <w:r w:rsidR="005C6F26" w:rsidRPr="009F1ABB">
        <w:rPr>
          <w:rFonts w:ascii="Cambria" w:hAnsi="Cambria"/>
          <w:sz w:val="21"/>
          <w:szCs w:val="21"/>
        </w:rPr>
        <w:t>ri ve hayatın amacı artacaktır.</w:t>
      </w:r>
      <w:r w:rsidR="00DB6786" w:rsidRPr="009F1ABB">
        <w:rPr>
          <w:rFonts w:ascii="Cambria" w:hAnsi="Cambria"/>
          <w:sz w:val="21"/>
          <w:szCs w:val="21"/>
        </w:rPr>
        <w:t xml:space="preserve"> </w:t>
      </w:r>
      <w:r w:rsidR="00E05D93">
        <w:rPr>
          <w:rFonts w:ascii="Cambria" w:hAnsi="Cambria"/>
          <w:sz w:val="21"/>
          <w:szCs w:val="21"/>
        </w:rPr>
        <w:t>K</w:t>
      </w:r>
      <w:r w:rsidR="002400D4" w:rsidRPr="009F1ABB">
        <w:rPr>
          <w:rFonts w:ascii="Cambria" w:hAnsi="Cambria"/>
          <w:sz w:val="21"/>
          <w:szCs w:val="21"/>
        </w:rPr>
        <w:t>atılımcıların dini dünya görüşleri ile hayatın amaçları (</w:t>
      </w:r>
      <w:r w:rsidR="002400D4" w:rsidRPr="009F1ABB">
        <w:rPr>
          <w:rFonts w:ascii="Cambria" w:hAnsi="Cambria"/>
          <w:i/>
          <w:sz w:val="21"/>
          <w:szCs w:val="21"/>
        </w:rPr>
        <w:t>r</w:t>
      </w:r>
      <w:r w:rsidR="000407D7" w:rsidRPr="009F1ABB">
        <w:rPr>
          <w:rFonts w:ascii="Cambria" w:hAnsi="Cambria"/>
          <w:i/>
          <w:sz w:val="21"/>
          <w:szCs w:val="21"/>
        </w:rPr>
        <w:t xml:space="preserve"> </w:t>
      </w:r>
      <w:r w:rsidR="002400D4" w:rsidRPr="009F1ABB">
        <w:rPr>
          <w:rFonts w:ascii="Cambria" w:hAnsi="Cambria"/>
          <w:sz w:val="21"/>
          <w:szCs w:val="21"/>
        </w:rPr>
        <w:t>=</w:t>
      </w:r>
      <w:r w:rsidR="00006E63" w:rsidRPr="009F1ABB">
        <w:rPr>
          <w:rFonts w:ascii="Cambria" w:hAnsi="Cambria"/>
          <w:sz w:val="21"/>
          <w:szCs w:val="21"/>
        </w:rPr>
        <w:t xml:space="preserve"> </w:t>
      </w:r>
      <w:r w:rsidR="002400D4" w:rsidRPr="009F1ABB">
        <w:rPr>
          <w:rFonts w:ascii="Cambria" w:hAnsi="Cambria"/>
          <w:sz w:val="21"/>
          <w:szCs w:val="21"/>
        </w:rPr>
        <w:t xml:space="preserve">0.09, </w:t>
      </w:r>
      <w:r w:rsidR="002400D4" w:rsidRPr="009F1ABB">
        <w:rPr>
          <w:rFonts w:ascii="Cambria" w:hAnsi="Cambria"/>
          <w:i/>
          <w:sz w:val="21"/>
          <w:szCs w:val="21"/>
        </w:rPr>
        <w:t>p</w:t>
      </w:r>
      <w:r w:rsidR="00006E63" w:rsidRPr="009F1ABB">
        <w:rPr>
          <w:rFonts w:ascii="Cambria" w:hAnsi="Cambria"/>
          <w:sz w:val="21"/>
          <w:szCs w:val="21"/>
        </w:rPr>
        <w:t xml:space="preserve"> </w:t>
      </w:r>
      <w:r w:rsidR="002400D4" w:rsidRPr="009F1ABB">
        <w:rPr>
          <w:rFonts w:ascii="Cambria" w:hAnsi="Cambria"/>
          <w:sz w:val="21"/>
          <w:szCs w:val="21"/>
        </w:rPr>
        <w:t>&lt;</w:t>
      </w:r>
      <w:r w:rsidR="00006E63" w:rsidRPr="009F1ABB">
        <w:rPr>
          <w:rFonts w:ascii="Cambria" w:hAnsi="Cambria"/>
          <w:sz w:val="21"/>
          <w:szCs w:val="21"/>
        </w:rPr>
        <w:t xml:space="preserve"> </w:t>
      </w:r>
      <w:r w:rsidR="002400D4" w:rsidRPr="009F1ABB">
        <w:rPr>
          <w:rFonts w:ascii="Cambria" w:hAnsi="Cambria"/>
          <w:sz w:val="21"/>
          <w:szCs w:val="21"/>
        </w:rPr>
        <w:t xml:space="preserve">0.05) arasında </w:t>
      </w:r>
      <w:r w:rsidR="00106101" w:rsidRPr="009F1ABB">
        <w:rPr>
          <w:rFonts w:ascii="Cambria" w:hAnsi="Cambria"/>
          <w:sz w:val="21"/>
          <w:szCs w:val="21"/>
        </w:rPr>
        <w:t>aynı</w:t>
      </w:r>
      <w:r w:rsidR="002400D4" w:rsidRPr="009F1ABB">
        <w:rPr>
          <w:rFonts w:ascii="Cambria" w:hAnsi="Cambria"/>
          <w:sz w:val="21"/>
          <w:szCs w:val="21"/>
        </w:rPr>
        <w:t xml:space="preserve"> yönde istatistiksel olarak anlamlı bir ilişki </w:t>
      </w:r>
      <w:r w:rsidR="00F01CB0" w:rsidRPr="009F1ABB">
        <w:rPr>
          <w:rFonts w:ascii="Cambria" w:hAnsi="Cambria"/>
          <w:sz w:val="21"/>
          <w:szCs w:val="21"/>
        </w:rPr>
        <w:t>bulunmaktadır</w:t>
      </w:r>
      <w:r w:rsidR="002400D4" w:rsidRPr="009F1ABB">
        <w:rPr>
          <w:rFonts w:ascii="Cambria" w:hAnsi="Cambria"/>
          <w:sz w:val="21"/>
          <w:szCs w:val="21"/>
        </w:rPr>
        <w:t xml:space="preserve">. </w:t>
      </w:r>
      <w:r w:rsidR="00496876">
        <w:rPr>
          <w:rFonts w:ascii="Cambria" w:hAnsi="Cambria"/>
          <w:sz w:val="21"/>
          <w:szCs w:val="21"/>
        </w:rPr>
        <w:t xml:space="preserve">Dini dünya görüşleri puanları artarken hayatın amacı puanları da artacaktır ya da tam tersi azalırken azalacaktır. </w:t>
      </w:r>
    </w:p>
    <w:p w14:paraId="69AB12D0" w14:textId="31AA1D19" w:rsidR="008B4B54" w:rsidRPr="006E7B78" w:rsidRDefault="008B4B54" w:rsidP="006E7B78">
      <w:pPr>
        <w:spacing w:beforeLines="120" w:before="288" w:after="0" w:line="240" w:lineRule="auto"/>
        <w:rPr>
          <w:rFonts w:ascii="Cambria" w:hAnsi="Cambria"/>
          <w:b/>
          <w:sz w:val="21"/>
          <w:szCs w:val="21"/>
        </w:rPr>
      </w:pPr>
      <w:bookmarkStart w:id="18" w:name="_Toc489189366"/>
      <w:r w:rsidRPr="006E7B78">
        <w:rPr>
          <w:rFonts w:ascii="Cambria" w:hAnsi="Cambria"/>
          <w:b/>
          <w:sz w:val="21"/>
          <w:szCs w:val="21"/>
        </w:rPr>
        <w:t>Hiyerarşik Regresyon Analizine ait Bulgular</w:t>
      </w:r>
      <w:bookmarkEnd w:id="18"/>
      <w:r w:rsidRPr="006E7B78">
        <w:rPr>
          <w:rFonts w:ascii="Cambria" w:hAnsi="Cambria"/>
          <w:b/>
          <w:sz w:val="21"/>
          <w:szCs w:val="21"/>
        </w:rPr>
        <w:t xml:space="preserve"> </w:t>
      </w:r>
    </w:p>
    <w:p w14:paraId="0F4F0F55" w14:textId="6F182542" w:rsidR="0074058F" w:rsidRPr="009F1ABB" w:rsidRDefault="008B4B54"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 xml:space="preserve">Demografik değişkenlerle birlikte benlik saygısı, dini dünya görüşleri ve hayatın amacı değişkenlerinin ölüm kaygısı üzerindeki etkisini incelemek </w:t>
      </w:r>
      <w:r w:rsidRPr="009F1ABB">
        <w:rPr>
          <w:rFonts w:ascii="Cambria" w:hAnsi="Cambria"/>
          <w:sz w:val="21"/>
          <w:szCs w:val="21"/>
        </w:rPr>
        <w:lastRenderedPageBreak/>
        <w:t>amacıyla yapılan hiyerarşik regr</w:t>
      </w:r>
      <w:r w:rsidR="00524A13" w:rsidRPr="009F1ABB">
        <w:rPr>
          <w:rFonts w:ascii="Cambria" w:hAnsi="Cambria"/>
          <w:sz w:val="21"/>
          <w:szCs w:val="21"/>
        </w:rPr>
        <w:t>esyon analizi bulguları Tablo 6</w:t>
      </w:r>
      <w:r w:rsidR="00990424" w:rsidRPr="009F1ABB">
        <w:rPr>
          <w:rFonts w:ascii="Cambria" w:hAnsi="Cambria"/>
          <w:sz w:val="21"/>
          <w:szCs w:val="21"/>
        </w:rPr>
        <w:t>’d</w:t>
      </w:r>
      <w:r w:rsidR="00524A13" w:rsidRPr="009F1ABB">
        <w:rPr>
          <w:rFonts w:ascii="Cambria" w:hAnsi="Cambria"/>
          <w:sz w:val="21"/>
          <w:szCs w:val="21"/>
        </w:rPr>
        <w:t>a</w:t>
      </w:r>
      <w:r w:rsidRPr="009F1ABB">
        <w:rPr>
          <w:rFonts w:ascii="Cambria" w:hAnsi="Cambria"/>
          <w:sz w:val="21"/>
          <w:szCs w:val="21"/>
        </w:rPr>
        <w:t xml:space="preserve"> verilmiştir. </w:t>
      </w:r>
    </w:p>
    <w:p w14:paraId="413C4D26" w14:textId="011250FF" w:rsidR="008B4B54" w:rsidRPr="006E7B78" w:rsidRDefault="00DC5D11" w:rsidP="006E7B78">
      <w:pPr>
        <w:spacing w:beforeLines="120" w:before="288" w:after="0" w:line="240" w:lineRule="auto"/>
        <w:jc w:val="both"/>
        <w:rPr>
          <w:rFonts w:ascii="Cambria" w:hAnsi="Cambria"/>
          <w:sz w:val="21"/>
          <w:szCs w:val="21"/>
        </w:rPr>
      </w:pPr>
      <w:bookmarkStart w:id="19" w:name="_Toc489189504"/>
      <w:r w:rsidRPr="006E7B78">
        <w:rPr>
          <w:rFonts w:ascii="Cambria" w:hAnsi="Cambria"/>
          <w:b/>
          <w:sz w:val="21"/>
          <w:szCs w:val="21"/>
        </w:rPr>
        <w:t>Tablo</w:t>
      </w:r>
      <w:r w:rsidR="00524A13" w:rsidRPr="006E7B78">
        <w:rPr>
          <w:rFonts w:ascii="Cambria" w:hAnsi="Cambria"/>
          <w:b/>
          <w:sz w:val="21"/>
          <w:szCs w:val="21"/>
        </w:rPr>
        <w:t xml:space="preserve"> 6</w:t>
      </w:r>
      <w:r w:rsidRPr="006E7B78">
        <w:rPr>
          <w:rFonts w:ascii="Cambria" w:hAnsi="Cambria"/>
          <w:b/>
          <w:sz w:val="21"/>
          <w:szCs w:val="21"/>
        </w:rPr>
        <w:t>.</w:t>
      </w:r>
      <w:r w:rsidRPr="006E7B78">
        <w:rPr>
          <w:rFonts w:ascii="Cambria" w:hAnsi="Cambria"/>
          <w:sz w:val="21"/>
          <w:szCs w:val="21"/>
        </w:rPr>
        <w:t xml:space="preserve"> Hiyerarşik Regresyon Analizi </w:t>
      </w:r>
      <w:r w:rsidR="00BD0FF7" w:rsidRPr="006E7B78">
        <w:rPr>
          <w:rFonts w:ascii="Cambria" w:hAnsi="Cambria"/>
          <w:sz w:val="21"/>
          <w:szCs w:val="21"/>
        </w:rPr>
        <w:t>Sonuç</w:t>
      </w:r>
      <w:r w:rsidRPr="006E7B78">
        <w:rPr>
          <w:rFonts w:ascii="Cambria" w:hAnsi="Cambria"/>
          <w:sz w:val="21"/>
          <w:szCs w:val="21"/>
        </w:rPr>
        <w:t>ları</w:t>
      </w:r>
      <w:bookmarkEnd w:id="19"/>
    </w:p>
    <w:tbl>
      <w:tblPr>
        <w:tblStyle w:val="TabloKlavuzu"/>
        <w:tblW w:w="6804"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984"/>
        <w:gridCol w:w="709"/>
        <w:gridCol w:w="709"/>
        <w:gridCol w:w="708"/>
        <w:gridCol w:w="709"/>
        <w:gridCol w:w="992"/>
      </w:tblGrid>
      <w:tr w:rsidR="005A7D03" w:rsidRPr="009F1ABB" w14:paraId="7A373E45" w14:textId="77777777" w:rsidTr="005A7D03">
        <w:tc>
          <w:tcPr>
            <w:tcW w:w="993" w:type="dxa"/>
            <w:tcBorders>
              <w:top w:val="single" w:sz="4" w:space="0" w:color="auto"/>
              <w:left w:val="single" w:sz="4" w:space="0" w:color="auto"/>
              <w:bottom w:val="nil"/>
              <w:right w:val="single" w:sz="4" w:space="0" w:color="auto"/>
            </w:tcBorders>
          </w:tcPr>
          <w:p w14:paraId="4B292F19" w14:textId="77777777" w:rsidR="005A7D03" w:rsidRPr="009F1ABB" w:rsidRDefault="005A7D03" w:rsidP="006E7B78">
            <w:pPr>
              <w:spacing w:beforeLines="120" w:before="288"/>
              <w:jc w:val="both"/>
              <w:rPr>
                <w:rFonts w:ascii="Cambria" w:hAnsi="Cambria"/>
                <w:sz w:val="21"/>
                <w:szCs w:val="21"/>
              </w:rPr>
            </w:pPr>
            <w:r w:rsidRPr="009F1ABB">
              <w:rPr>
                <w:rFonts w:ascii="Cambria" w:hAnsi="Cambria"/>
                <w:sz w:val="21"/>
                <w:szCs w:val="21"/>
              </w:rPr>
              <w:t xml:space="preserve">Analiz Aşaması </w:t>
            </w:r>
          </w:p>
        </w:tc>
        <w:tc>
          <w:tcPr>
            <w:tcW w:w="1984" w:type="dxa"/>
            <w:tcBorders>
              <w:top w:val="single" w:sz="4" w:space="0" w:color="auto"/>
              <w:left w:val="single" w:sz="4" w:space="0" w:color="auto"/>
              <w:bottom w:val="single" w:sz="4" w:space="0" w:color="auto"/>
              <w:right w:val="single" w:sz="4" w:space="0" w:color="auto"/>
            </w:tcBorders>
          </w:tcPr>
          <w:p w14:paraId="0600AB07" w14:textId="77777777" w:rsidR="005A7D03" w:rsidRPr="009F1ABB" w:rsidRDefault="005A7D03" w:rsidP="006E7B78">
            <w:pPr>
              <w:spacing w:beforeLines="120" w:before="288"/>
              <w:jc w:val="both"/>
              <w:rPr>
                <w:rFonts w:ascii="Cambria" w:hAnsi="Cambria"/>
                <w:sz w:val="21"/>
                <w:szCs w:val="21"/>
              </w:rPr>
            </w:pPr>
            <w:r w:rsidRPr="009F1ABB">
              <w:rPr>
                <w:rFonts w:ascii="Cambria" w:hAnsi="Cambria"/>
                <w:sz w:val="21"/>
                <w:szCs w:val="21"/>
              </w:rPr>
              <w:t xml:space="preserve">Yordayıcı Değişken </w:t>
            </w:r>
          </w:p>
        </w:tc>
        <w:tc>
          <w:tcPr>
            <w:tcW w:w="709" w:type="dxa"/>
            <w:tcBorders>
              <w:top w:val="single" w:sz="4" w:space="0" w:color="auto"/>
              <w:left w:val="single" w:sz="4" w:space="0" w:color="auto"/>
              <w:bottom w:val="single" w:sz="4" w:space="0" w:color="auto"/>
              <w:right w:val="single" w:sz="4" w:space="0" w:color="auto"/>
            </w:tcBorders>
          </w:tcPr>
          <w:p w14:paraId="62ADCFF5" w14:textId="77777777" w:rsidR="005A7D03" w:rsidRPr="009F1ABB" w:rsidRDefault="005A7D03" w:rsidP="005A7D03">
            <w:pPr>
              <w:spacing w:beforeLines="120" w:before="288"/>
              <w:jc w:val="center"/>
              <w:rPr>
                <w:rFonts w:ascii="Cambria" w:hAnsi="Cambria"/>
                <w:sz w:val="21"/>
                <w:szCs w:val="21"/>
              </w:rPr>
            </w:pPr>
            <w:r w:rsidRPr="009F1ABB">
              <w:rPr>
                <w:rFonts w:ascii="Cambria" w:hAnsi="Cambria"/>
                <w:sz w:val="21"/>
                <w:szCs w:val="21"/>
              </w:rPr>
              <w:t>R</w:t>
            </w:r>
          </w:p>
        </w:tc>
        <w:tc>
          <w:tcPr>
            <w:tcW w:w="709" w:type="dxa"/>
            <w:tcBorders>
              <w:top w:val="single" w:sz="4" w:space="0" w:color="auto"/>
              <w:left w:val="single" w:sz="4" w:space="0" w:color="auto"/>
              <w:bottom w:val="single" w:sz="4" w:space="0" w:color="auto"/>
              <w:right w:val="single" w:sz="4" w:space="0" w:color="auto"/>
            </w:tcBorders>
          </w:tcPr>
          <w:p w14:paraId="410FCE7C" w14:textId="77777777" w:rsidR="005A7D03" w:rsidRPr="009F1ABB" w:rsidRDefault="005A7D03" w:rsidP="005A7D03">
            <w:pPr>
              <w:spacing w:beforeLines="120" w:before="288"/>
              <w:jc w:val="center"/>
              <w:rPr>
                <w:rFonts w:ascii="Cambria" w:hAnsi="Cambria"/>
                <w:sz w:val="21"/>
                <w:szCs w:val="21"/>
              </w:rPr>
            </w:pPr>
            <w:r w:rsidRPr="009F1ABB">
              <w:rPr>
                <w:rFonts w:ascii="Cambria" w:hAnsi="Cambria"/>
                <w:sz w:val="21"/>
                <w:szCs w:val="21"/>
              </w:rPr>
              <w:t>R²</w:t>
            </w:r>
          </w:p>
        </w:tc>
        <w:tc>
          <w:tcPr>
            <w:tcW w:w="708" w:type="dxa"/>
            <w:tcBorders>
              <w:top w:val="single" w:sz="4" w:space="0" w:color="auto"/>
              <w:left w:val="single" w:sz="4" w:space="0" w:color="auto"/>
              <w:bottom w:val="single" w:sz="4" w:space="0" w:color="auto"/>
              <w:right w:val="single" w:sz="4" w:space="0" w:color="auto"/>
            </w:tcBorders>
          </w:tcPr>
          <w:p w14:paraId="167134C7" w14:textId="28BBA060" w:rsidR="005A7D03" w:rsidRPr="009F1ABB" w:rsidRDefault="005A7D03" w:rsidP="005A7D03">
            <w:pPr>
              <w:spacing w:beforeLines="120" w:before="288"/>
              <w:jc w:val="center"/>
              <w:rPr>
                <w:rFonts w:ascii="Cambria" w:hAnsi="Cambria"/>
                <w:sz w:val="21"/>
                <w:szCs w:val="21"/>
              </w:rPr>
            </w:pPr>
            <w:r w:rsidRPr="009F1ABB">
              <w:rPr>
                <w:rFonts w:ascii="Cambria" w:hAnsi="Cambria"/>
                <w:sz w:val="21"/>
                <w:szCs w:val="21"/>
              </w:rPr>
              <w:t>Uyar</w:t>
            </w:r>
            <w:r>
              <w:rPr>
                <w:rFonts w:ascii="Cambria" w:hAnsi="Cambria"/>
                <w:sz w:val="21"/>
                <w:szCs w:val="21"/>
              </w:rPr>
              <w:t>.</w:t>
            </w:r>
            <w:r w:rsidRPr="009F1ABB">
              <w:rPr>
                <w:rFonts w:ascii="Cambria" w:hAnsi="Cambria"/>
                <w:sz w:val="21"/>
                <w:szCs w:val="21"/>
              </w:rPr>
              <w:t xml:space="preserve"> R²</w:t>
            </w:r>
          </w:p>
        </w:tc>
        <w:tc>
          <w:tcPr>
            <w:tcW w:w="709" w:type="dxa"/>
            <w:tcBorders>
              <w:top w:val="single" w:sz="4" w:space="0" w:color="auto"/>
              <w:left w:val="single" w:sz="4" w:space="0" w:color="auto"/>
              <w:bottom w:val="single" w:sz="4" w:space="0" w:color="auto"/>
              <w:right w:val="single" w:sz="4" w:space="0" w:color="auto"/>
            </w:tcBorders>
          </w:tcPr>
          <w:p w14:paraId="6A369070" w14:textId="77777777" w:rsidR="005A7D03" w:rsidRPr="009F1ABB" w:rsidRDefault="005A7D03" w:rsidP="005A7D03">
            <w:pPr>
              <w:spacing w:beforeLines="120" w:before="288"/>
              <w:jc w:val="center"/>
              <w:rPr>
                <w:rFonts w:ascii="Cambria" w:hAnsi="Cambria"/>
                <w:sz w:val="21"/>
                <w:szCs w:val="21"/>
              </w:rPr>
            </w:pPr>
            <w:r w:rsidRPr="009F1ABB">
              <w:rPr>
                <w:rFonts w:ascii="Cambria" w:hAnsi="Cambria"/>
                <w:sz w:val="21"/>
                <w:szCs w:val="21"/>
              </w:rPr>
              <w:t>β</w:t>
            </w:r>
          </w:p>
        </w:tc>
        <w:tc>
          <w:tcPr>
            <w:tcW w:w="992" w:type="dxa"/>
            <w:tcBorders>
              <w:top w:val="single" w:sz="4" w:space="0" w:color="auto"/>
              <w:left w:val="single" w:sz="4" w:space="0" w:color="auto"/>
              <w:bottom w:val="single" w:sz="4" w:space="0" w:color="auto"/>
              <w:right w:val="single" w:sz="4" w:space="0" w:color="auto"/>
            </w:tcBorders>
          </w:tcPr>
          <w:p w14:paraId="4A5000B0" w14:textId="77777777" w:rsidR="005A7D03" w:rsidRPr="009F1ABB" w:rsidRDefault="005A7D03" w:rsidP="005A7D03">
            <w:pPr>
              <w:spacing w:beforeLines="120" w:before="288"/>
              <w:jc w:val="center"/>
              <w:rPr>
                <w:rFonts w:ascii="Cambria" w:hAnsi="Cambria"/>
                <w:sz w:val="21"/>
                <w:szCs w:val="21"/>
              </w:rPr>
            </w:pPr>
            <w:proofErr w:type="gramStart"/>
            <w:r w:rsidRPr="009F1ABB">
              <w:rPr>
                <w:rFonts w:ascii="Cambria" w:hAnsi="Cambria"/>
                <w:sz w:val="21"/>
                <w:szCs w:val="21"/>
              </w:rPr>
              <w:t>t</w:t>
            </w:r>
            <w:proofErr w:type="gramEnd"/>
          </w:p>
        </w:tc>
      </w:tr>
      <w:tr w:rsidR="005A7D03" w:rsidRPr="009F1ABB" w14:paraId="3EA45EE8" w14:textId="77777777" w:rsidTr="005A7D03">
        <w:tc>
          <w:tcPr>
            <w:tcW w:w="2977" w:type="dxa"/>
            <w:gridSpan w:val="2"/>
            <w:tcBorders>
              <w:top w:val="single" w:sz="4" w:space="0" w:color="auto"/>
              <w:left w:val="single" w:sz="4" w:space="0" w:color="auto"/>
              <w:bottom w:val="nil"/>
              <w:right w:val="single" w:sz="4" w:space="0" w:color="auto"/>
            </w:tcBorders>
          </w:tcPr>
          <w:p w14:paraId="345CD135" w14:textId="77777777" w:rsidR="005A7D03" w:rsidRPr="009F1ABB" w:rsidRDefault="005A7D03" w:rsidP="006E7B78">
            <w:pPr>
              <w:spacing w:beforeLines="120" w:before="288"/>
              <w:jc w:val="both"/>
              <w:rPr>
                <w:rFonts w:ascii="Cambria" w:hAnsi="Cambria"/>
                <w:sz w:val="21"/>
                <w:szCs w:val="21"/>
              </w:rPr>
            </w:pPr>
            <w:r w:rsidRPr="009F1ABB">
              <w:rPr>
                <w:rFonts w:ascii="Cambria" w:hAnsi="Cambria"/>
                <w:sz w:val="21"/>
                <w:szCs w:val="21"/>
              </w:rPr>
              <w:t>1.Aşama</w:t>
            </w:r>
          </w:p>
        </w:tc>
        <w:tc>
          <w:tcPr>
            <w:tcW w:w="709" w:type="dxa"/>
            <w:tcBorders>
              <w:top w:val="single" w:sz="4" w:space="0" w:color="auto"/>
              <w:left w:val="single" w:sz="4" w:space="0" w:color="auto"/>
              <w:bottom w:val="single" w:sz="4" w:space="0" w:color="auto"/>
              <w:right w:val="single" w:sz="4" w:space="0" w:color="auto"/>
            </w:tcBorders>
          </w:tcPr>
          <w:p w14:paraId="67D2A6B5" w14:textId="22C9D9E2" w:rsidR="005A7D03" w:rsidRPr="009F1ABB" w:rsidRDefault="005A7D03" w:rsidP="005A7D03">
            <w:pPr>
              <w:spacing w:beforeLines="120" w:before="288"/>
              <w:jc w:val="center"/>
              <w:rPr>
                <w:rFonts w:ascii="Cambria" w:hAnsi="Cambria"/>
                <w:sz w:val="21"/>
                <w:szCs w:val="21"/>
              </w:rPr>
            </w:pPr>
            <w:r w:rsidRPr="009F1ABB">
              <w:rPr>
                <w:rFonts w:ascii="Cambria" w:hAnsi="Cambria"/>
                <w:sz w:val="21"/>
                <w:szCs w:val="21"/>
              </w:rPr>
              <w:t>0.37</w:t>
            </w:r>
          </w:p>
        </w:tc>
        <w:tc>
          <w:tcPr>
            <w:tcW w:w="709" w:type="dxa"/>
            <w:tcBorders>
              <w:top w:val="single" w:sz="4" w:space="0" w:color="auto"/>
              <w:left w:val="single" w:sz="4" w:space="0" w:color="auto"/>
              <w:bottom w:val="single" w:sz="4" w:space="0" w:color="auto"/>
              <w:right w:val="single" w:sz="4" w:space="0" w:color="auto"/>
            </w:tcBorders>
          </w:tcPr>
          <w:p w14:paraId="17526066" w14:textId="24ED2347" w:rsidR="005A7D03" w:rsidRPr="009F1ABB" w:rsidRDefault="005A7D03" w:rsidP="005A7D03">
            <w:pPr>
              <w:spacing w:beforeLines="120" w:before="288"/>
              <w:jc w:val="center"/>
              <w:rPr>
                <w:rFonts w:ascii="Cambria" w:hAnsi="Cambria"/>
                <w:sz w:val="21"/>
                <w:szCs w:val="21"/>
              </w:rPr>
            </w:pPr>
            <w:r w:rsidRPr="009F1ABB">
              <w:rPr>
                <w:rFonts w:ascii="Cambria" w:hAnsi="Cambria"/>
                <w:sz w:val="21"/>
                <w:szCs w:val="21"/>
              </w:rPr>
              <w:t>0.13</w:t>
            </w:r>
          </w:p>
        </w:tc>
        <w:tc>
          <w:tcPr>
            <w:tcW w:w="708" w:type="dxa"/>
            <w:tcBorders>
              <w:top w:val="single" w:sz="4" w:space="0" w:color="auto"/>
              <w:left w:val="single" w:sz="4" w:space="0" w:color="auto"/>
              <w:bottom w:val="single" w:sz="4" w:space="0" w:color="auto"/>
              <w:right w:val="single" w:sz="4" w:space="0" w:color="auto"/>
            </w:tcBorders>
          </w:tcPr>
          <w:p w14:paraId="4E48D915" w14:textId="1D14FE98" w:rsidR="005A7D03" w:rsidRPr="009F1ABB" w:rsidRDefault="005A7D03" w:rsidP="005A7D03">
            <w:pPr>
              <w:spacing w:beforeLines="120" w:before="288"/>
              <w:jc w:val="center"/>
              <w:rPr>
                <w:rFonts w:ascii="Cambria" w:hAnsi="Cambria"/>
                <w:sz w:val="21"/>
                <w:szCs w:val="21"/>
              </w:rPr>
            </w:pPr>
            <w:r w:rsidRPr="009F1ABB">
              <w:rPr>
                <w:rFonts w:ascii="Cambria" w:hAnsi="Cambria"/>
                <w:sz w:val="21"/>
                <w:szCs w:val="21"/>
              </w:rPr>
              <w:t>0.13</w:t>
            </w:r>
          </w:p>
        </w:tc>
        <w:tc>
          <w:tcPr>
            <w:tcW w:w="1701" w:type="dxa"/>
            <w:gridSpan w:val="2"/>
            <w:tcBorders>
              <w:top w:val="single" w:sz="4" w:space="0" w:color="auto"/>
              <w:left w:val="single" w:sz="4" w:space="0" w:color="auto"/>
              <w:bottom w:val="single" w:sz="4" w:space="0" w:color="auto"/>
              <w:right w:val="single" w:sz="4" w:space="0" w:color="auto"/>
            </w:tcBorders>
          </w:tcPr>
          <w:p w14:paraId="564560EE" w14:textId="77777777" w:rsidR="005A7D03" w:rsidRPr="009F1ABB" w:rsidRDefault="005A7D03" w:rsidP="005A7D03">
            <w:pPr>
              <w:spacing w:beforeLines="120" w:before="288"/>
              <w:ind w:firstLine="567"/>
              <w:jc w:val="center"/>
              <w:rPr>
                <w:rFonts w:ascii="Cambria" w:hAnsi="Cambria"/>
                <w:sz w:val="21"/>
                <w:szCs w:val="21"/>
              </w:rPr>
            </w:pPr>
          </w:p>
        </w:tc>
      </w:tr>
      <w:tr w:rsidR="005A7D03" w:rsidRPr="009F1ABB" w14:paraId="3C1A7BEB" w14:textId="77777777" w:rsidTr="005A7D03">
        <w:tc>
          <w:tcPr>
            <w:tcW w:w="993" w:type="dxa"/>
            <w:vMerge w:val="restart"/>
            <w:tcBorders>
              <w:top w:val="single" w:sz="4" w:space="0" w:color="auto"/>
              <w:left w:val="single" w:sz="4" w:space="0" w:color="auto"/>
              <w:bottom w:val="nil"/>
              <w:right w:val="single" w:sz="4" w:space="0" w:color="auto"/>
            </w:tcBorders>
          </w:tcPr>
          <w:p w14:paraId="42D9B8F5" w14:textId="77777777" w:rsidR="005A7D03" w:rsidRPr="009F1ABB" w:rsidRDefault="005A7D03" w:rsidP="009F1ABB">
            <w:pPr>
              <w:spacing w:beforeLines="120" w:before="288"/>
              <w:ind w:firstLine="567"/>
              <w:jc w:val="both"/>
              <w:rPr>
                <w:rFonts w:ascii="Cambria" w:hAnsi="Cambria"/>
                <w:sz w:val="21"/>
                <w:szCs w:val="21"/>
              </w:rPr>
            </w:pPr>
          </w:p>
        </w:tc>
        <w:tc>
          <w:tcPr>
            <w:tcW w:w="1984" w:type="dxa"/>
            <w:tcBorders>
              <w:top w:val="single" w:sz="4" w:space="0" w:color="auto"/>
              <w:left w:val="single" w:sz="4" w:space="0" w:color="auto"/>
              <w:bottom w:val="single" w:sz="4" w:space="0" w:color="auto"/>
              <w:right w:val="single" w:sz="4" w:space="0" w:color="auto"/>
            </w:tcBorders>
          </w:tcPr>
          <w:p w14:paraId="35995E34" w14:textId="77777777" w:rsidR="005A7D03" w:rsidRPr="009F1ABB" w:rsidRDefault="005A7D03" w:rsidP="006E7B78">
            <w:pPr>
              <w:spacing w:beforeLines="120" w:before="288"/>
              <w:jc w:val="both"/>
              <w:rPr>
                <w:rFonts w:ascii="Cambria" w:hAnsi="Cambria"/>
                <w:sz w:val="21"/>
                <w:szCs w:val="21"/>
              </w:rPr>
            </w:pPr>
            <w:r w:rsidRPr="009F1ABB">
              <w:rPr>
                <w:rFonts w:ascii="Cambria" w:hAnsi="Cambria"/>
                <w:sz w:val="21"/>
                <w:szCs w:val="21"/>
              </w:rPr>
              <w:t xml:space="preserve">Cinsiyet </w:t>
            </w:r>
          </w:p>
        </w:tc>
        <w:tc>
          <w:tcPr>
            <w:tcW w:w="709" w:type="dxa"/>
            <w:vMerge w:val="restart"/>
            <w:tcBorders>
              <w:top w:val="single" w:sz="4" w:space="0" w:color="auto"/>
              <w:left w:val="single" w:sz="4" w:space="0" w:color="auto"/>
            </w:tcBorders>
          </w:tcPr>
          <w:p w14:paraId="57BFCA81" w14:textId="77777777" w:rsidR="005A7D03" w:rsidRPr="009F1ABB" w:rsidRDefault="005A7D03" w:rsidP="005A7D03">
            <w:pPr>
              <w:spacing w:beforeLines="120" w:before="288"/>
              <w:ind w:firstLine="567"/>
              <w:jc w:val="center"/>
              <w:rPr>
                <w:rFonts w:ascii="Cambria" w:hAnsi="Cambria"/>
                <w:sz w:val="21"/>
                <w:szCs w:val="21"/>
              </w:rPr>
            </w:pPr>
          </w:p>
        </w:tc>
        <w:tc>
          <w:tcPr>
            <w:tcW w:w="709" w:type="dxa"/>
            <w:vMerge w:val="restart"/>
            <w:tcBorders>
              <w:top w:val="single" w:sz="4" w:space="0" w:color="auto"/>
            </w:tcBorders>
          </w:tcPr>
          <w:p w14:paraId="73C899FE" w14:textId="77777777" w:rsidR="005A7D03" w:rsidRPr="009F1ABB" w:rsidRDefault="005A7D03" w:rsidP="005A7D03">
            <w:pPr>
              <w:spacing w:beforeLines="120" w:before="288"/>
              <w:ind w:firstLine="567"/>
              <w:jc w:val="center"/>
              <w:rPr>
                <w:rFonts w:ascii="Cambria" w:hAnsi="Cambria"/>
                <w:sz w:val="21"/>
                <w:szCs w:val="21"/>
              </w:rPr>
            </w:pPr>
          </w:p>
        </w:tc>
        <w:tc>
          <w:tcPr>
            <w:tcW w:w="708" w:type="dxa"/>
            <w:vMerge w:val="restart"/>
            <w:tcBorders>
              <w:top w:val="single" w:sz="4" w:space="0" w:color="auto"/>
            </w:tcBorders>
          </w:tcPr>
          <w:p w14:paraId="71C88B06" w14:textId="77777777" w:rsidR="005A7D03" w:rsidRPr="009F1ABB" w:rsidRDefault="005A7D03" w:rsidP="005A7D03">
            <w:pPr>
              <w:spacing w:beforeLines="120" w:before="288"/>
              <w:ind w:firstLine="567"/>
              <w:jc w:val="center"/>
              <w:rPr>
                <w:rFonts w:ascii="Cambria" w:hAnsi="Cambria"/>
                <w:sz w:val="21"/>
                <w:szCs w:val="21"/>
              </w:rPr>
            </w:pPr>
          </w:p>
        </w:tc>
        <w:tc>
          <w:tcPr>
            <w:tcW w:w="709" w:type="dxa"/>
            <w:tcBorders>
              <w:top w:val="single" w:sz="4" w:space="0" w:color="auto"/>
              <w:left w:val="single" w:sz="4" w:space="0" w:color="auto"/>
              <w:bottom w:val="single" w:sz="4" w:space="0" w:color="auto"/>
              <w:right w:val="single" w:sz="4" w:space="0" w:color="auto"/>
            </w:tcBorders>
          </w:tcPr>
          <w:p w14:paraId="3C42E30F" w14:textId="5464702B" w:rsidR="005A7D03" w:rsidRPr="009F1ABB" w:rsidRDefault="005A7D03" w:rsidP="005A7D03">
            <w:pPr>
              <w:spacing w:beforeLines="120" w:before="288"/>
              <w:jc w:val="center"/>
              <w:rPr>
                <w:rFonts w:ascii="Cambria" w:hAnsi="Cambria"/>
                <w:sz w:val="21"/>
                <w:szCs w:val="21"/>
              </w:rPr>
            </w:pPr>
            <w:r w:rsidRPr="009F1ABB">
              <w:rPr>
                <w:rFonts w:ascii="Cambria" w:hAnsi="Cambria"/>
                <w:sz w:val="21"/>
                <w:szCs w:val="21"/>
              </w:rPr>
              <w:t>-0.37</w:t>
            </w:r>
          </w:p>
        </w:tc>
        <w:tc>
          <w:tcPr>
            <w:tcW w:w="992" w:type="dxa"/>
            <w:tcBorders>
              <w:top w:val="single" w:sz="4" w:space="0" w:color="auto"/>
              <w:left w:val="single" w:sz="4" w:space="0" w:color="auto"/>
              <w:bottom w:val="single" w:sz="4" w:space="0" w:color="auto"/>
              <w:right w:val="single" w:sz="4" w:space="0" w:color="auto"/>
            </w:tcBorders>
          </w:tcPr>
          <w:p w14:paraId="6D0D8E56" w14:textId="4FE45A90" w:rsidR="005A7D03" w:rsidRPr="009F1ABB" w:rsidRDefault="005A7D03" w:rsidP="005A7D03">
            <w:pPr>
              <w:spacing w:beforeLines="120" w:before="288"/>
              <w:jc w:val="center"/>
              <w:rPr>
                <w:rFonts w:ascii="Cambria" w:hAnsi="Cambria"/>
                <w:sz w:val="21"/>
                <w:szCs w:val="21"/>
              </w:rPr>
            </w:pPr>
            <w:r w:rsidRPr="009F1ABB">
              <w:rPr>
                <w:rFonts w:ascii="Cambria" w:hAnsi="Cambria"/>
                <w:sz w:val="21"/>
                <w:szCs w:val="21"/>
              </w:rPr>
              <w:t>-10.02*</w:t>
            </w:r>
          </w:p>
        </w:tc>
      </w:tr>
      <w:tr w:rsidR="005A7D03" w:rsidRPr="009F1ABB" w14:paraId="4C14C9CC" w14:textId="77777777" w:rsidTr="005A7D03">
        <w:tc>
          <w:tcPr>
            <w:tcW w:w="993" w:type="dxa"/>
            <w:vMerge/>
            <w:tcBorders>
              <w:left w:val="single" w:sz="4" w:space="0" w:color="auto"/>
              <w:bottom w:val="nil"/>
              <w:right w:val="single" w:sz="4" w:space="0" w:color="auto"/>
            </w:tcBorders>
          </w:tcPr>
          <w:p w14:paraId="5F10B7D1" w14:textId="77777777" w:rsidR="005A7D03" w:rsidRPr="009F1ABB" w:rsidRDefault="005A7D03" w:rsidP="009F1ABB">
            <w:pPr>
              <w:spacing w:beforeLines="120" w:before="288"/>
              <w:ind w:firstLine="567"/>
              <w:jc w:val="both"/>
              <w:rPr>
                <w:rFonts w:ascii="Cambria" w:hAnsi="Cambria"/>
                <w:sz w:val="21"/>
                <w:szCs w:val="21"/>
              </w:rPr>
            </w:pPr>
          </w:p>
        </w:tc>
        <w:tc>
          <w:tcPr>
            <w:tcW w:w="1984" w:type="dxa"/>
            <w:tcBorders>
              <w:top w:val="single" w:sz="4" w:space="0" w:color="auto"/>
              <w:left w:val="single" w:sz="4" w:space="0" w:color="auto"/>
              <w:bottom w:val="single" w:sz="4" w:space="0" w:color="auto"/>
              <w:right w:val="single" w:sz="4" w:space="0" w:color="auto"/>
            </w:tcBorders>
          </w:tcPr>
          <w:p w14:paraId="1F68B7C7" w14:textId="77777777" w:rsidR="005A7D03" w:rsidRPr="009F1ABB" w:rsidRDefault="005A7D03" w:rsidP="006E7B78">
            <w:pPr>
              <w:spacing w:beforeLines="120" w:before="288"/>
              <w:jc w:val="both"/>
              <w:rPr>
                <w:rFonts w:ascii="Cambria" w:hAnsi="Cambria"/>
                <w:sz w:val="21"/>
                <w:szCs w:val="21"/>
              </w:rPr>
            </w:pPr>
            <w:r w:rsidRPr="009F1ABB">
              <w:rPr>
                <w:rFonts w:ascii="Cambria" w:hAnsi="Cambria"/>
                <w:sz w:val="21"/>
                <w:szCs w:val="21"/>
              </w:rPr>
              <w:t>Yaş</w:t>
            </w:r>
          </w:p>
        </w:tc>
        <w:tc>
          <w:tcPr>
            <w:tcW w:w="709" w:type="dxa"/>
            <w:vMerge/>
            <w:tcBorders>
              <w:left w:val="single" w:sz="4" w:space="0" w:color="auto"/>
              <w:bottom w:val="single" w:sz="4" w:space="0" w:color="auto"/>
            </w:tcBorders>
          </w:tcPr>
          <w:p w14:paraId="0F5F0185" w14:textId="77777777" w:rsidR="005A7D03" w:rsidRPr="009F1ABB" w:rsidRDefault="005A7D03" w:rsidP="005A7D03">
            <w:pPr>
              <w:spacing w:beforeLines="120" w:before="288"/>
              <w:ind w:firstLine="567"/>
              <w:jc w:val="center"/>
              <w:rPr>
                <w:rFonts w:ascii="Cambria" w:hAnsi="Cambria"/>
                <w:sz w:val="21"/>
                <w:szCs w:val="21"/>
              </w:rPr>
            </w:pPr>
          </w:p>
        </w:tc>
        <w:tc>
          <w:tcPr>
            <w:tcW w:w="709" w:type="dxa"/>
            <w:vMerge/>
            <w:tcBorders>
              <w:bottom w:val="single" w:sz="4" w:space="0" w:color="auto"/>
            </w:tcBorders>
          </w:tcPr>
          <w:p w14:paraId="4ACA15F2" w14:textId="77777777" w:rsidR="005A7D03" w:rsidRPr="009F1ABB" w:rsidRDefault="005A7D03" w:rsidP="005A7D03">
            <w:pPr>
              <w:spacing w:beforeLines="120" w:before="288"/>
              <w:ind w:firstLine="567"/>
              <w:jc w:val="center"/>
              <w:rPr>
                <w:rFonts w:ascii="Cambria" w:hAnsi="Cambria"/>
                <w:sz w:val="21"/>
                <w:szCs w:val="21"/>
              </w:rPr>
            </w:pPr>
          </w:p>
        </w:tc>
        <w:tc>
          <w:tcPr>
            <w:tcW w:w="708" w:type="dxa"/>
            <w:vMerge/>
            <w:tcBorders>
              <w:bottom w:val="single" w:sz="4" w:space="0" w:color="auto"/>
            </w:tcBorders>
          </w:tcPr>
          <w:p w14:paraId="45B8BB75" w14:textId="77777777" w:rsidR="005A7D03" w:rsidRPr="009F1ABB" w:rsidRDefault="005A7D03" w:rsidP="005A7D03">
            <w:pPr>
              <w:spacing w:beforeLines="120" w:before="288"/>
              <w:ind w:firstLine="567"/>
              <w:jc w:val="center"/>
              <w:rPr>
                <w:rFonts w:ascii="Cambria" w:hAnsi="Cambria"/>
                <w:sz w:val="21"/>
                <w:szCs w:val="21"/>
              </w:rPr>
            </w:pPr>
          </w:p>
        </w:tc>
        <w:tc>
          <w:tcPr>
            <w:tcW w:w="709" w:type="dxa"/>
            <w:tcBorders>
              <w:top w:val="single" w:sz="4" w:space="0" w:color="auto"/>
              <w:left w:val="single" w:sz="4" w:space="0" w:color="auto"/>
              <w:bottom w:val="single" w:sz="4" w:space="0" w:color="auto"/>
              <w:right w:val="single" w:sz="4" w:space="0" w:color="auto"/>
            </w:tcBorders>
          </w:tcPr>
          <w:p w14:paraId="3BC4F473" w14:textId="0667323B" w:rsidR="005A7D03" w:rsidRPr="009F1ABB" w:rsidRDefault="005A7D03" w:rsidP="005A7D03">
            <w:pPr>
              <w:spacing w:beforeLines="120" w:before="288"/>
              <w:jc w:val="center"/>
              <w:rPr>
                <w:rFonts w:ascii="Cambria" w:hAnsi="Cambria"/>
                <w:sz w:val="21"/>
                <w:szCs w:val="21"/>
              </w:rPr>
            </w:pPr>
            <w:r w:rsidRPr="009F1ABB">
              <w:rPr>
                <w:rFonts w:ascii="Cambria" w:hAnsi="Cambria"/>
                <w:sz w:val="21"/>
                <w:szCs w:val="21"/>
              </w:rPr>
              <w:t>0.00</w:t>
            </w:r>
          </w:p>
        </w:tc>
        <w:tc>
          <w:tcPr>
            <w:tcW w:w="992" w:type="dxa"/>
            <w:tcBorders>
              <w:top w:val="single" w:sz="4" w:space="0" w:color="auto"/>
              <w:left w:val="single" w:sz="4" w:space="0" w:color="auto"/>
              <w:bottom w:val="single" w:sz="4" w:space="0" w:color="auto"/>
              <w:right w:val="single" w:sz="4" w:space="0" w:color="auto"/>
            </w:tcBorders>
          </w:tcPr>
          <w:p w14:paraId="0DE2AD08" w14:textId="06A494CC" w:rsidR="005A7D03" w:rsidRPr="009F1ABB" w:rsidRDefault="005A7D03" w:rsidP="005A7D03">
            <w:pPr>
              <w:spacing w:beforeLines="120" w:before="288"/>
              <w:jc w:val="center"/>
              <w:rPr>
                <w:rFonts w:ascii="Cambria" w:hAnsi="Cambria"/>
                <w:sz w:val="21"/>
                <w:szCs w:val="21"/>
              </w:rPr>
            </w:pPr>
            <w:r w:rsidRPr="009F1ABB">
              <w:rPr>
                <w:rFonts w:ascii="Cambria" w:hAnsi="Cambria"/>
                <w:sz w:val="21"/>
                <w:szCs w:val="21"/>
              </w:rPr>
              <w:t>0.08</w:t>
            </w:r>
          </w:p>
        </w:tc>
      </w:tr>
      <w:tr w:rsidR="005A7D03" w:rsidRPr="009F1ABB" w14:paraId="10F145FE" w14:textId="77777777" w:rsidTr="005A7D03">
        <w:tc>
          <w:tcPr>
            <w:tcW w:w="2977" w:type="dxa"/>
            <w:gridSpan w:val="2"/>
            <w:tcBorders>
              <w:top w:val="single" w:sz="4" w:space="0" w:color="auto"/>
              <w:left w:val="single" w:sz="4" w:space="0" w:color="auto"/>
              <w:bottom w:val="nil"/>
              <w:right w:val="single" w:sz="4" w:space="0" w:color="auto"/>
            </w:tcBorders>
          </w:tcPr>
          <w:p w14:paraId="1E3F2A2D" w14:textId="77777777" w:rsidR="005A7D03" w:rsidRPr="009F1ABB" w:rsidRDefault="005A7D03" w:rsidP="006E7B78">
            <w:pPr>
              <w:spacing w:beforeLines="120" w:before="288"/>
              <w:jc w:val="both"/>
              <w:rPr>
                <w:rFonts w:ascii="Cambria" w:hAnsi="Cambria"/>
                <w:sz w:val="21"/>
                <w:szCs w:val="21"/>
              </w:rPr>
            </w:pPr>
            <w:r w:rsidRPr="009F1ABB">
              <w:rPr>
                <w:rFonts w:ascii="Cambria" w:hAnsi="Cambria"/>
                <w:sz w:val="21"/>
                <w:szCs w:val="21"/>
              </w:rPr>
              <w:t>2.Aşama</w:t>
            </w:r>
          </w:p>
        </w:tc>
        <w:tc>
          <w:tcPr>
            <w:tcW w:w="709" w:type="dxa"/>
            <w:tcBorders>
              <w:top w:val="single" w:sz="4" w:space="0" w:color="auto"/>
              <w:left w:val="single" w:sz="4" w:space="0" w:color="auto"/>
              <w:bottom w:val="single" w:sz="4" w:space="0" w:color="auto"/>
              <w:right w:val="single" w:sz="4" w:space="0" w:color="auto"/>
            </w:tcBorders>
          </w:tcPr>
          <w:p w14:paraId="7841C6A1" w14:textId="0D13B475" w:rsidR="005A7D03" w:rsidRPr="009F1ABB" w:rsidRDefault="005A7D03" w:rsidP="005A7D03">
            <w:pPr>
              <w:spacing w:beforeLines="120" w:before="288"/>
              <w:jc w:val="center"/>
              <w:rPr>
                <w:rFonts w:ascii="Cambria" w:hAnsi="Cambria"/>
                <w:sz w:val="21"/>
                <w:szCs w:val="21"/>
              </w:rPr>
            </w:pPr>
            <w:r w:rsidRPr="009F1ABB">
              <w:rPr>
                <w:rFonts w:ascii="Cambria" w:hAnsi="Cambria"/>
                <w:sz w:val="21"/>
                <w:szCs w:val="21"/>
              </w:rPr>
              <w:t>0.37</w:t>
            </w:r>
          </w:p>
        </w:tc>
        <w:tc>
          <w:tcPr>
            <w:tcW w:w="709" w:type="dxa"/>
            <w:tcBorders>
              <w:top w:val="single" w:sz="4" w:space="0" w:color="auto"/>
              <w:left w:val="single" w:sz="4" w:space="0" w:color="auto"/>
              <w:bottom w:val="single" w:sz="4" w:space="0" w:color="auto"/>
              <w:right w:val="single" w:sz="4" w:space="0" w:color="auto"/>
            </w:tcBorders>
          </w:tcPr>
          <w:p w14:paraId="0E6DF6DE" w14:textId="56C7A8ED" w:rsidR="005A7D03" w:rsidRPr="009F1ABB" w:rsidRDefault="005A7D03" w:rsidP="005A7D03">
            <w:pPr>
              <w:spacing w:beforeLines="120" w:before="288"/>
              <w:jc w:val="center"/>
              <w:rPr>
                <w:rFonts w:ascii="Cambria" w:hAnsi="Cambria"/>
                <w:sz w:val="21"/>
                <w:szCs w:val="21"/>
              </w:rPr>
            </w:pPr>
            <w:r w:rsidRPr="009F1ABB">
              <w:rPr>
                <w:rFonts w:ascii="Cambria" w:hAnsi="Cambria"/>
                <w:sz w:val="21"/>
                <w:szCs w:val="21"/>
              </w:rPr>
              <w:t>0.13</w:t>
            </w:r>
          </w:p>
        </w:tc>
        <w:tc>
          <w:tcPr>
            <w:tcW w:w="708" w:type="dxa"/>
            <w:tcBorders>
              <w:top w:val="single" w:sz="4" w:space="0" w:color="auto"/>
              <w:left w:val="single" w:sz="4" w:space="0" w:color="auto"/>
              <w:bottom w:val="single" w:sz="4" w:space="0" w:color="auto"/>
              <w:right w:val="single" w:sz="4" w:space="0" w:color="auto"/>
            </w:tcBorders>
          </w:tcPr>
          <w:p w14:paraId="2BA4572D" w14:textId="387A021A" w:rsidR="005A7D03" w:rsidRPr="009F1ABB" w:rsidRDefault="005A7D03" w:rsidP="005A7D03">
            <w:pPr>
              <w:spacing w:beforeLines="120" w:before="288"/>
              <w:jc w:val="center"/>
              <w:rPr>
                <w:rFonts w:ascii="Cambria" w:hAnsi="Cambria"/>
                <w:sz w:val="21"/>
                <w:szCs w:val="21"/>
              </w:rPr>
            </w:pPr>
            <w:r w:rsidRPr="009F1ABB">
              <w:rPr>
                <w:rFonts w:ascii="Cambria" w:hAnsi="Cambria"/>
                <w:sz w:val="21"/>
                <w:szCs w:val="21"/>
              </w:rPr>
              <w:t>0.13</w:t>
            </w:r>
          </w:p>
        </w:tc>
        <w:tc>
          <w:tcPr>
            <w:tcW w:w="1701" w:type="dxa"/>
            <w:gridSpan w:val="2"/>
            <w:tcBorders>
              <w:top w:val="single" w:sz="4" w:space="0" w:color="auto"/>
              <w:left w:val="single" w:sz="4" w:space="0" w:color="auto"/>
              <w:bottom w:val="single" w:sz="4" w:space="0" w:color="auto"/>
              <w:right w:val="single" w:sz="4" w:space="0" w:color="auto"/>
            </w:tcBorders>
          </w:tcPr>
          <w:p w14:paraId="3E384D10" w14:textId="77777777" w:rsidR="005A7D03" w:rsidRPr="009F1ABB" w:rsidRDefault="005A7D03" w:rsidP="005A7D03">
            <w:pPr>
              <w:spacing w:beforeLines="120" w:before="288"/>
              <w:ind w:firstLine="567"/>
              <w:jc w:val="center"/>
              <w:rPr>
                <w:rFonts w:ascii="Cambria" w:hAnsi="Cambria"/>
                <w:sz w:val="21"/>
                <w:szCs w:val="21"/>
              </w:rPr>
            </w:pPr>
          </w:p>
        </w:tc>
      </w:tr>
      <w:tr w:rsidR="005A7D03" w:rsidRPr="009F1ABB" w14:paraId="535E530C" w14:textId="77777777" w:rsidTr="005A7D03">
        <w:tc>
          <w:tcPr>
            <w:tcW w:w="993" w:type="dxa"/>
            <w:vMerge w:val="restart"/>
            <w:tcBorders>
              <w:top w:val="single" w:sz="4" w:space="0" w:color="auto"/>
              <w:left w:val="single" w:sz="4" w:space="0" w:color="auto"/>
              <w:bottom w:val="single" w:sz="4" w:space="0" w:color="auto"/>
              <w:right w:val="single" w:sz="4" w:space="0" w:color="auto"/>
            </w:tcBorders>
          </w:tcPr>
          <w:p w14:paraId="1316D953" w14:textId="77777777" w:rsidR="005A7D03" w:rsidRPr="009F1ABB" w:rsidRDefault="005A7D03" w:rsidP="009F1ABB">
            <w:pPr>
              <w:spacing w:beforeLines="120" w:before="288"/>
              <w:ind w:firstLine="567"/>
              <w:jc w:val="both"/>
              <w:rPr>
                <w:rFonts w:ascii="Cambria" w:hAnsi="Cambria"/>
                <w:sz w:val="21"/>
                <w:szCs w:val="21"/>
              </w:rPr>
            </w:pPr>
          </w:p>
        </w:tc>
        <w:tc>
          <w:tcPr>
            <w:tcW w:w="1984" w:type="dxa"/>
            <w:tcBorders>
              <w:top w:val="single" w:sz="4" w:space="0" w:color="auto"/>
              <w:left w:val="single" w:sz="4" w:space="0" w:color="auto"/>
              <w:bottom w:val="single" w:sz="4" w:space="0" w:color="auto"/>
              <w:right w:val="single" w:sz="4" w:space="0" w:color="auto"/>
            </w:tcBorders>
          </w:tcPr>
          <w:p w14:paraId="6E9BF388" w14:textId="77777777" w:rsidR="005A7D03" w:rsidRPr="009F1ABB" w:rsidRDefault="005A7D03" w:rsidP="006E7B78">
            <w:pPr>
              <w:spacing w:beforeLines="120" w:before="288"/>
              <w:jc w:val="both"/>
              <w:rPr>
                <w:rFonts w:ascii="Cambria" w:hAnsi="Cambria"/>
                <w:sz w:val="21"/>
                <w:szCs w:val="21"/>
              </w:rPr>
            </w:pPr>
            <w:r w:rsidRPr="009F1ABB">
              <w:rPr>
                <w:rFonts w:ascii="Cambria" w:hAnsi="Cambria"/>
                <w:sz w:val="21"/>
                <w:szCs w:val="21"/>
              </w:rPr>
              <w:t xml:space="preserve">Cinsiyet </w:t>
            </w:r>
          </w:p>
        </w:tc>
        <w:tc>
          <w:tcPr>
            <w:tcW w:w="709" w:type="dxa"/>
            <w:vMerge w:val="restart"/>
            <w:tcBorders>
              <w:top w:val="single" w:sz="4" w:space="0" w:color="auto"/>
              <w:left w:val="single" w:sz="4" w:space="0" w:color="auto"/>
            </w:tcBorders>
          </w:tcPr>
          <w:p w14:paraId="6FDA92F4" w14:textId="77777777" w:rsidR="005A7D03" w:rsidRPr="009F1ABB" w:rsidRDefault="005A7D03" w:rsidP="005A7D03">
            <w:pPr>
              <w:spacing w:beforeLines="120" w:before="288"/>
              <w:ind w:firstLine="567"/>
              <w:jc w:val="center"/>
              <w:rPr>
                <w:rFonts w:ascii="Cambria" w:hAnsi="Cambria"/>
                <w:sz w:val="21"/>
                <w:szCs w:val="21"/>
              </w:rPr>
            </w:pPr>
          </w:p>
        </w:tc>
        <w:tc>
          <w:tcPr>
            <w:tcW w:w="709" w:type="dxa"/>
            <w:vMerge w:val="restart"/>
            <w:tcBorders>
              <w:top w:val="single" w:sz="4" w:space="0" w:color="auto"/>
            </w:tcBorders>
          </w:tcPr>
          <w:p w14:paraId="2F447FDF" w14:textId="77777777" w:rsidR="005A7D03" w:rsidRPr="009F1ABB" w:rsidRDefault="005A7D03" w:rsidP="005A7D03">
            <w:pPr>
              <w:spacing w:beforeLines="120" w:before="288"/>
              <w:ind w:firstLine="567"/>
              <w:jc w:val="center"/>
              <w:rPr>
                <w:rFonts w:ascii="Cambria" w:hAnsi="Cambria"/>
                <w:sz w:val="21"/>
                <w:szCs w:val="21"/>
              </w:rPr>
            </w:pPr>
          </w:p>
        </w:tc>
        <w:tc>
          <w:tcPr>
            <w:tcW w:w="708" w:type="dxa"/>
            <w:vMerge w:val="restart"/>
            <w:tcBorders>
              <w:top w:val="single" w:sz="4" w:space="0" w:color="auto"/>
            </w:tcBorders>
          </w:tcPr>
          <w:p w14:paraId="71EA50C5" w14:textId="77777777" w:rsidR="005A7D03" w:rsidRPr="009F1ABB" w:rsidRDefault="005A7D03" w:rsidP="005A7D03">
            <w:pPr>
              <w:spacing w:beforeLines="120" w:before="288"/>
              <w:ind w:firstLine="567"/>
              <w:jc w:val="center"/>
              <w:rPr>
                <w:rFonts w:ascii="Cambria" w:hAnsi="Cambria"/>
                <w:sz w:val="21"/>
                <w:szCs w:val="21"/>
              </w:rPr>
            </w:pPr>
          </w:p>
        </w:tc>
        <w:tc>
          <w:tcPr>
            <w:tcW w:w="709" w:type="dxa"/>
            <w:tcBorders>
              <w:top w:val="single" w:sz="4" w:space="0" w:color="auto"/>
              <w:left w:val="single" w:sz="4" w:space="0" w:color="auto"/>
              <w:bottom w:val="single" w:sz="4" w:space="0" w:color="auto"/>
              <w:right w:val="single" w:sz="4" w:space="0" w:color="auto"/>
            </w:tcBorders>
          </w:tcPr>
          <w:p w14:paraId="09C6D427" w14:textId="0F4E7CE4" w:rsidR="005A7D03" w:rsidRPr="009F1ABB" w:rsidRDefault="005A7D03" w:rsidP="005A7D03">
            <w:pPr>
              <w:spacing w:beforeLines="120" w:before="288"/>
              <w:jc w:val="center"/>
              <w:rPr>
                <w:rFonts w:ascii="Cambria" w:hAnsi="Cambria"/>
                <w:sz w:val="21"/>
                <w:szCs w:val="21"/>
              </w:rPr>
            </w:pPr>
            <w:r w:rsidRPr="009F1ABB">
              <w:rPr>
                <w:rFonts w:ascii="Cambria" w:hAnsi="Cambria"/>
                <w:sz w:val="21"/>
                <w:szCs w:val="21"/>
              </w:rPr>
              <w:t>-0.37</w:t>
            </w:r>
          </w:p>
        </w:tc>
        <w:tc>
          <w:tcPr>
            <w:tcW w:w="992" w:type="dxa"/>
            <w:tcBorders>
              <w:top w:val="single" w:sz="4" w:space="0" w:color="auto"/>
              <w:left w:val="single" w:sz="4" w:space="0" w:color="auto"/>
              <w:bottom w:val="single" w:sz="4" w:space="0" w:color="auto"/>
              <w:right w:val="single" w:sz="4" w:space="0" w:color="auto"/>
            </w:tcBorders>
          </w:tcPr>
          <w:p w14:paraId="2BC583CE" w14:textId="5949FC76" w:rsidR="005A7D03" w:rsidRPr="009F1ABB" w:rsidRDefault="005A7D03" w:rsidP="005A7D03">
            <w:pPr>
              <w:spacing w:beforeLines="120" w:before="288"/>
              <w:jc w:val="center"/>
              <w:rPr>
                <w:rFonts w:ascii="Cambria" w:hAnsi="Cambria"/>
                <w:sz w:val="21"/>
                <w:szCs w:val="21"/>
              </w:rPr>
            </w:pPr>
            <w:r w:rsidRPr="009F1ABB">
              <w:rPr>
                <w:rFonts w:ascii="Cambria" w:hAnsi="Cambria"/>
                <w:sz w:val="21"/>
                <w:szCs w:val="21"/>
              </w:rPr>
              <w:t>-10.22*</w:t>
            </w:r>
          </w:p>
        </w:tc>
      </w:tr>
      <w:tr w:rsidR="005A7D03" w:rsidRPr="009F1ABB" w14:paraId="67D28C86" w14:textId="77777777" w:rsidTr="005A7D03">
        <w:tc>
          <w:tcPr>
            <w:tcW w:w="993" w:type="dxa"/>
            <w:vMerge/>
            <w:tcBorders>
              <w:top w:val="single" w:sz="4" w:space="0" w:color="auto"/>
              <w:left w:val="single" w:sz="4" w:space="0" w:color="auto"/>
              <w:bottom w:val="single" w:sz="4" w:space="0" w:color="auto"/>
              <w:right w:val="single" w:sz="4" w:space="0" w:color="auto"/>
            </w:tcBorders>
          </w:tcPr>
          <w:p w14:paraId="64A4CBB3" w14:textId="77777777" w:rsidR="005A7D03" w:rsidRPr="009F1ABB" w:rsidRDefault="005A7D03" w:rsidP="009F1ABB">
            <w:pPr>
              <w:spacing w:beforeLines="120" w:before="288"/>
              <w:ind w:firstLine="567"/>
              <w:jc w:val="both"/>
              <w:rPr>
                <w:rFonts w:ascii="Cambria" w:hAnsi="Cambria"/>
                <w:sz w:val="21"/>
                <w:szCs w:val="21"/>
              </w:rPr>
            </w:pPr>
          </w:p>
        </w:tc>
        <w:tc>
          <w:tcPr>
            <w:tcW w:w="1984" w:type="dxa"/>
            <w:tcBorders>
              <w:top w:val="single" w:sz="4" w:space="0" w:color="auto"/>
              <w:left w:val="single" w:sz="4" w:space="0" w:color="auto"/>
              <w:bottom w:val="single" w:sz="4" w:space="0" w:color="auto"/>
              <w:right w:val="single" w:sz="4" w:space="0" w:color="auto"/>
            </w:tcBorders>
          </w:tcPr>
          <w:p w14:paraId="212771CA" w14:textId="77777777" w:rsidR="005A7D03" w:rsidRPr="009F1ABB" w:rsidRDefault="005A7D03" w:rsidP="006E7B78">
            <w:pPr>
              <w:spacing w:beforeLines="120" w:before="288"/>
              <w:jc w:val="both"/>
              <w:rPr>
                <w:rFonts w:ascii="Cambria" w:hAnsi="Cambria"/>
                <w:sz w:val="21"/>
                <w:szCs w:val="21"/>
              </w:rPr>
            </w:pPr>
            <w:r w:rsidRPr="009F1ABB">
              <w:rPr>
                <w:rFonts w:ascii="Cambria" w:hAnsi="Cambria"/>
                <w:sz w:val="21"/>
                <w:szCs w:val="21"/>
              </w:rPr>
              <w:t>Yaş</w:t>
            </w:r>
          </w:p>
        </w:tc>
        <w:tc>
          <w:tcPr>
            <w:tcW w:w="709" w:type="dxa"/>
            <w:vMerge/>
            <w:tcBorders>
              <w:left w:val="single" w:sz="4" w:space="0" w:color="auto"/>
            </w:tcBorders>
          </w:tcPr>
          <w:p w14:paraId="01450B1C" w14:textId="77777777" w:rsidR="005A7D03" w:rsidRPr="009F1ABB" w:rsidRDefault="005A7D03" w:rsidP="005A7D03">
            <w:pPr>
              <w:spacing w:beforeLines="120" w:before="288"/>
              <w:ind w:firstLine="567"/>
              <w:jc w:val="center"/>
              <w:rPr>
                <w:rFonts w:ascii="Cambria" w:hAnsi="Cambria"/>
                <w:sz w:val="21"/>
                <w:szCs w:val="21"/>
              </w:rPr>
            </w:pPr>
          </w:p>
        </w:tc>
        <w:tc>
          <w:tcPr>
            <w:tcW w:w="709" w:type="dxa"/>
            <w:vMerge/>
          </w:tcPr>
          <w:p w14:paraId="50C7D18A" w14:textId="77777777" w:rsidR="005A7D03" w:rsidRPr="009F1ABB" w:rsidRDefault="005A7D03" w:rsidP="005A7D03">
            <w:pPr>
              <w:spacing w:beforeLines="120" w:before="288"/>
              <w:ind w:firstLine="567"/>
              <w:jc w:val="center"/>
              <w:rPr>
                <w:rFonts w:ascii="Cambria" w:hAnsi="Cambria"/>
                <w:sz w:val="21"/>
                <w:szCs w:val="21"/>
              </w:rPr>
            </w:pPr>
          </w:p>
        </w:tc>
        <w:tc>
          <w:tcPr>
            <w:tcW w:w="708" w:type="dxa"/>
            <w:vMerge/>
          </w:tcPr>
          <w:p w14:paraId="1CBE86F5" w14:textId="77777777" w:rsidR="005A7D03" w:rsidRPr="009F1ABB" w:rsidRDefault="005A7D03" w:rsidP="005A7D03">
            <w:pPr>
              <w:spacing w:beforeLines="120" w:before="288"/>
              <w:ind w:firstLine="567"/>
              <w:jc w:val="center"/>
              <w:rPr>
                <w:rFonts w:ascii="Cambria" w:hAnsi="Cambria"/>
                <w:sz w:val="21"/>
                <w:szCs w:val="21"/>
              </w:rPr>
            </w:pPr>
          </w:p>
        </w:tc>
        <w:tc>
          <w:tcPr>
            <w:tcW w:w="709" w:type="dxa"/>
            <w:tcBorders>
              <w:top w:val="single" w:sz="4" w:space="0" w:color="auto"/>
              <w:left w:val="single" w:sz="4" w:space="0" w:color="auto"/>
              <w:bottom w:val="single" w:sz="4" w:space="0" w:color="auto"/>
              <w:right w:val="single" w:sz="4" w:space="0" w:color="auto"/>
            </w:tcBorders>
          </w:tcPr>
          <w:p w14:paraId="46238666" w14:textId="1F007B07" w:rsidR="005A7D03" w:rsidRPr="009F1ABB" w:rsidRDefault="005A7D03" w:rsidP="005A7D03">
            <w:pPr>
              <w:spacing w:beforeLines="120" w:before="288"/>
              <w:jc w:val="center"/>
              <w:rPr>
                <w:rFonts w:ascii="Cambria" w:hAnsi="Cambria"/>
                <w:sz w:val="21"/>
                <w:szCs w:val="21"/>
              </w:rPr>
            </w:pPr>
            <w:r w:rsidRPr="009F1ABB">
              <w:rPr>
                <w:rFonts w:ascii="Cambria" w:hAnsi="Cambria"/>
                <w:sz w:val="21"/>
                <w:szCs w:val="21"/>
              </w:rPr>
              <w:t>0.01</w:t>
            </w:r>
          </w:p>
        </w:tc>
        <w:tc>
          <w:tcPr>
            <w:tcW w:w="992" w:type="dxa"/>
            <w:tcBorders>
              <w:top w:val="single" w:sz="4" w:space="0" w:color="auto"/>
              <w:left w:val="single" w:sz="4" w:space="0" w:color="auto"/>
              <w:bottom w:val="single" w:sz="4" w:space="0" w:color="auto"/>
              <w:right w:val="single" w:sz="4" w:space="0" w:color="auto"/>
            </w:tcBorders>
          </w:tcPr>
          <w:p w14:paraId="5BE7D490" w14:textId="59D7E620" w:rsidR="005A7D03" w:rsidRPr="009F1ABB" w:rsidRDefault="005A7D03" w:rsidP="005A7D03">
            <w:pPr>
              <w:spacing w:beforeLines="120" w:before="288"/>
              <w:jc w:val="center"/>
              <w:rPr>
                <w:rFonts w:ascii="Cambria" w:hAnsi="Cambria"/>
                <w:sz w:val="21"/>
                <w:szCs w:val="21"/>
              </w:rPr>
            </w:pPr>
            <w:r w:rsidRPr="009F1ABB">
              <w:rPr>
                <w:rFonts w:ascii="Cambria" w:hAnsi="Cambria"/>
                <w:sz w:val="21"/>
                <w:szCs w:val="21"/>
              </w:rPr>
              <w:t>0.28</w:t>
            </w:r>
          </w:p>
        </w:tc>
      </w:tr>
      <w:tr w:rsidR="005A7D03" w:rsidRPr="009F1ABB" w14:paraId="412EE7AB" w14:textId="77777777" w:rsidTr="005A7D03">
        <w:tc>
          <w:tcPr>
            <w:tcW w:w="993" w:type="dxa"/>
            <w:vMerge/>
            <w:tcBorders>
              <w:top w:val="single" w:sz="4" w:space="0" w:color="auto"/>
              <w:left w:val="single" w:sz="4" w:space="0" w:color="auto"/>
              <w:bottom w:val="single" w:sz="4" w:space="0" w:color="auto"/>
              <w:right w:val="single" w:sz="4" w:space="0" w:color="auto"/>
            </w:tcBorders>
          </w:tcPr>
          <w:p w14:paraId="267E5EC7" w14:textId="77777777" w:rsidR="005A7D03" w:rsidRPr="009F1ABB" w:rsidRDefault="005A7D03" w:rsidP="009F1ABB">
            <w:pPr>
              <w:spacing w:beforeLines="120" w:before="288"/>
              <w:ind w:firstLine="567"/>
              <w:jc w:val="both"/>
              <w:rPr>
                <w:rFonts w:ascii="Cambria" w:hAnsi="Cambria"/>
                <w:sz w:val="21"/>
                <w:szCs w:val="21"/>
              </w:rPr>
            </w:pPr>
          </w:p>
        </w:tc>
        <w:tc>
          <w:tcPr>
            <w:tcW w:w="1984" w:type="dxa"/>
            <w:tcBorders>
              <w:top w:val="single" w:sz="4" w:space="0" w:color="auto"/>
              <w:left w:val="single" w:sz="4" w:space="0" w:color="auto"/>
              <w:bottom w:val="single" w:sz="4" w:space="0" w:color="auto"/>
              <w:right w:val="single" w:sz="4" w:space="0" w:color="auto"/>
            </w:tcBorders>
          </w:tcPr>
          <w:p w14:paraId="5906B12A" w14:textId="457E886A" w:rsidR="005A7D03" w:rsidRPr="009F1ABB" w:rsidRDefault="005A7D03" w:rsidP="006E7B78">
            <w:pPr>
              <w:spacing w:beforeLines="120" w:before="288"/>
              <w:jc w:val="both"/>
              <w:rPr>
                <w:rFonts w:ascii="Cambria" w:hAnsi="Cambria"/>
                <w:sz w:val="21"/>
                <w:szCs w:val="21"/>
              </w:rPr>
            </w:pPr>
            <w:r w:rsidRPr="009F1ABB">
              <w:rPr>
                <w:rFonts w:ascii="Cambria" w:hAnsi="Cambria"/>
                <w:sz w:val="21"/>
                <w:szCs w:val="21"/>
              </w:rPr>
              <w:t xml:space="preserve">Benlik Saygısı </w:t>
            </w:r>
          </w:p>
        </w:tc>
        <w:tc>
          <w:tcPr>
            <w:tcW w:w="709" w:type="dxa"/>
            <w:vMerge/>
            <w:tcBorders>
              <w:left w:val="single" w:sz="4" w:space="0" w:color="auto"/>
            </w:tcBorders>
          </w:tcPr>
          <w:p w14:paraId="70C76CED" w14:textId="77777777" w:rsidR="005A7D03" w:rsidRPr="009F1ABB" w:rsidRDefault="005A7D03" w:rsidP="005A7D03">
            <w:pPr>
              <w:spacing w:beforeLines="120" w:before="288"/>
              <w:ind w:firstLine="567"/>
              <w:jc w:val="center"/>
              <w:rPr>
                <w:rFonts w:ascii="Cambria" w:hAnsi="Cambria"/>
                <w:sz w:val="21"/>
                <w:szCs w:val="21"/>
              </w:rPr>
            </w:pPr>
          </w:p>
        </w:tc>
        <w:tc>
          <w:tcPr>
            <w:tcW w:w="709" w:type="dxa"/>
            <w:vMerge/>
          </w:tcPr>
          <w:p w14:paraId="2DAAA3AE" w14:textId="77777777" w:rsidR="005A7D03" w:rsidRPr="009F1ABB" w:rsidRDefault="005A7D03" w:rsidP="005A7D03">
            <w:pPr>
              <w:spacing w:beforeLines="120" w:before="288"/>
              <w:ind w:firstLine="567"/>
              <w:jc w:val="center"/>
              <w:rPr>
                <w:rFonts w:ascii="Cambria" w:hAnsi="Cambria"/>
                <w:sz w:val="21"/>
                <w:szCs w:val="21"/>
              </w:rPr>
            </w:pPr>
          </w:p>
        </w:tc>
        <w:tc>
          <w:tcPr>
            <w:tcW w:w="708" w:type="dxa"/>
            <w:vMerge/>
          </w:tcPr>
          <w:p w14:paraId="06560D20" w14:textId="77777777" w:rsidR="005A7D03" w:rsidRPr="009F1ABB" w:rsidRDefault="005A7D03" w:rsidP="005A7D03">
            <w:pPr>
              <w:spacing w:beforeLines="120" w:before="288"/>
              <w:ind w:firstLine="567"/>
              <w:jc w:val="center"/>
              <w:rPr>
                <w:rFonts w:ascii="Cambria" w:hAnsi="Cambria"/>
                <w:sz w:val="21"/>
                <w:szCs w:val="21"/>
              </w:rPr>
            </w:pPr>
          </w:p>
        </w:tc>
        <w:tc>
          <w:tcPr>
            <w:tcW w:w="709" w:type="dxa"/>
            <w:tcBorders>
              <w:top w:val="single" w:sz="4" w:space="0" w:color="auto"/>
              <w:left w:val="single" w:sz="4" w:space="0" w:color="auto"/>
              <w:bottom w:val="single" w:sz="4" w:space="0" w:color="auto"/>
              <w:right w:val="single" w:sz="4" w:space="0" w:color="auto"/>
            </w:tcBorders>
          </w:tcPr>
          <w:p w14:paraId="238539CF" w14:textId="60F24748" w:rsidR="005A7D03" w:rsidRPr="009F1ABB" w:rsidRDefault="005A7D03" w:rsidP="005A7D03">
            <w:pPr>
              <w:spacing w:beforeLines="120" w:before="288"/>
              <w:jc w:val="center"/>
              <w:rPr>
                <w:rFonts w:ascii="Cambria" w:hAnsi="Cambria"/>
                <w:sz w:val="21"/>
                <w:szCs w:val="21"/>
              </w:rPr>
            </w:pPr>
            <w:r w:rsidRPr="009F1ABB">
              <w:rPr>
                <w:rFonts w:ascii="Cambria" w:hAnsi="Cambria"/>
                <w:sz w:val="21"/>
                <w:szCs w:val="21"/>
              </w:rPr>
              <w:t>-0.07</w:t>
            </w:r>
          </w:p>
        </w:tc>
        <w:tc>
          <w:tcPr>
            <w:tcW w:w="992" w:type="dxa"/>
            <w:tcBorders>
              <w:top w:val="single" w:sz="4" w:space="0" w:color="auto"/>
              <w:left w:val="single" w:sz="4" w:space="0" w:color="auto"/>
              <w:bottom w:val="single" w:sz="4" w:space="0" w:color="auto"/>
              <w:right w:val="single" w:sz="4" w:space="0" w:color="auto"/>
            </w:tcBorders>
          </w:tcPr>
          <w:p w14:paraId="49078966" w14:textId="1C67BF17" w:rsidR="005A7D03" w:rsidRPr="009F1ABB" w:rsidRDefault="005A7D03" w:rsidP="005A7D03">
            <w:pPr>
              <w:spacing w:beforeLines="120" w:before="288"/>
              <w:jc w:val="center"/>
              <w:rPr>
                <w:rFonts w:ascii="Cambria" w:hAnsi="Cambria"/>
                <w:sz w:val="21"/>
                <w:szCs w:val="21"/>
              </w:rPr>
            </w:pPr>
            <w:r w:rsidRPr="009F1ABB">
              <w:rPr>
                <w:rFonts w:ascii="Cambria" w:hAnsi="Cambria"/>
                <w:sz w:val="21"/>
                <w:szCs w:val="21"/>
              </w:rPr>
              <w:t>-1.89</w:t>
            </w:r>
          </w:p>
        </w:tc>
      </w:tr>
      <w:tr w:rsidR="005A7D03" w:rsidRPr="009F1ABB" w14:paraId="0C5CBBBF" w14:textId="77777777" w:rsidTr="005A7D03">
        <w:tc>
          <w:tcPr>
            <w:tcW w:w="993" w:type="dxa"/>
            <w:vMerge/>
            <w:tcBorders>
              <w:top w:val="single" w:sz="4" w:space="0" w:color="auto"/>
              <w:left w:val="single" w:sz="4" w:space="0" w:color="auto"/>
              <w:bottom w:val="single" w:sz="4" w:space="0" w:color="auto"/>
              <w:right w:val="single" w:sz="4" w:space="0" w:color="auto"/>
            </w:tcBorders>
          </w:tcPr>
          <w:p w14:paraId="3F7A6E40" w14:textId="77777777" w:rsidR="005A7D03" w:rsidRPr="009F1ABB" w:rsidRDefault="005A7D03" w:rsidP="009F1ABB">
            <w:pPr>
              <w:spacing w:beforeLines="120" w:before="288"/>
              <w:ind w:firstLine="567"/>
              <w:jc w:val="both"/>
              <w:rPr>
                <w:rFonts w:ascii="Cambria" w:hAnsi="Cambria"/>
                <w:sz w:val="21"/>
                <w:szCs w:val="21"/>
              </w:rPr>
            </w:pPr>
          </w:p>
        </w:tc>
        <w:tc>
          <w:tcPr>
            <w:tcW w:w="1984" w:type="dxa"/>
            <w:tcBorders>
              <w:top w:val="single" w:sz="4" w:space="0" w:color="auto"/>
              <w:left w:val="single" w:sz="4" w:space="0" w:color="auto"/>
              <w:bottom w:val="single" w:sz="4" w:space="0" w:color="auto"/>
              <w:right w:val="single" w:sz="4" w:space="0" w:color="auto"/>
            </w:tcBorders>
          </w:tcPr>
          <w:p w14:paraId="56E47300" w14:textId="0035ABE0" w:rsidR="005A7D03" w:rsidRPr="009F1ABB" w:rsidRDefault="005A7D03" w:rsidP="006E7B78">
            <w:pPr>
              <w:spacing w:beforeLines="120" w:before="288"/>
              <w:jc w:val="both"/>
              <w:rPr>
                <w:rFonts w:ascii="Cambria" w:hAnsi="Cambria"/>
                <w:sz w:val="21"/>
                <w:szCs w:val="21"/>
              </w:rPr>
            </w:pPr>
            <w:r>
              <w:rPr>
                <w:rFonts w:ascii="Cambria" w:hAnsi="Cambria"/>
                <w:sz w:val="21"/>
                <w:szCs w:val="21"/>
              </w:rPr>
              <w:t xml:space="preserve">Dini Dünya </w:t>
            </w:r>
            <w:r w:rsidRPr="009F1ABB">
              <w:rPr>
                <w:rFonts w:ascii="Cambria" w:hAnsi="Cambria"/>
                <w:sz w:val="21"/>
                <w:szCs w:val="21"/>
              </w:rPr>
              <w:t>Görüşleri</w:t>
            </w:r>
          </w:p>
        </w:tc>
        <w:tc>
          <w:tcPr>
            <w:tcW w:w="709" w:type="dxa"/>
            <w:vMerge/>
            <w:tcBorders>
              <w:left w:val="single" w:sz="4" w:space="0" w:color="auto"/>
            </w:tcBorders>
          </w:tcPr>
          <w:p w14:paraId="151CBA78" w14:textId="77777777" w:rsidR="005A7D03" w:rsidRPr="009F1ABB" w:rsidRDefault="005A7D03" w:rsidP="005A7D03">
            <w:pPr>
              <w:spacing w:beforeLines="120" w:before="288"/>
              <w:ind w:firstLine="567"/>
              <w:jc w:val="center"/>
              <w:rPr>
                <w:rFonts w:ascii="Cambria" w:hAnsi="Cambria"/>
                <w:sz w:val="21"/>
                <w:szCs w:val="21"/>
              </w:rPr>
            </w:pPr>
          </w:p>
        </w:tc>
        <w:tc>
          <w:tcPr>
            <w:tcW w:w="709" w:type="dxa"/>
            <w:vMerge/>
          </w:tcPr>
          <w:p w14:paraId="0A2A3D8D" w14:textId="77777777" w:rsidR="005A7D03" w:rsidRPr="009F1ABB" w:rsidRDefault="005A7D03" w:rsidP="005A7D03">
            <w:pPr>
              <w:spacing w:beforeLines="120" w:before="288"/>
              <w:ind w:firstLine="567"/>
              <w:jc w:val="center"/>
              <w:rPr>
                <w:rFonts w:ascii="Cambria" w:hAnsi="Cambria"/>
                <w:sz w:val="21"/>
                <w:szCs w:val="21"/>
              </w:rPr>
            </w:pPr>
          </w:p>
        </w:tc>
        <w:tc>
          <w:tcPr>
            <w:tcW w:w="708" w:type="dxa"/>
            <w:vMerge/>
          </w:tcPr>
          <w:p w14:paraId="1188074B" w14:textId="77777777" w:rsidR="005A7D03" w:rsidRPr="009F1ABB" w:rsidRDefault="005A7D03" w:rsidP="005A7D03">
            <w:pPr>
              <w:spacing w:beforeLines="120" w:before="288"/>
              <w:ind w:firstLine="567"/>
              <w:jc w:val="center"/>
              <w:rPr>
                <w:rFonts w:ascii="Cambria" w:hAnsi="Cambria"/>
                <w:sz w:val="21"/>
                <w:szCs w:val="21"/>
              </w:rPr>
            </w:pPr>
          </w:p>
        </w:tc>
        <w:tc>
          <w:tcPr>
            <w:tcW w:w="709" w:type="dxa"/>
            <w:tcBorders>
              <w:top w:val="single" w:sz="4" w:space="0" w:color="auto"/>
              <w:left w:val="single" w:sz="4" w:space="0" w:color="auto"/>
              <w:bottom w:val="single" w:sz="4" w:space="0" w:color="auto"/>
              <w:right w:val="single" w:sz="4" w:space="0" w:color="auto"/>
            </w:tcBorders>
          </w:tcPr>
          <w:p w14:paraId="10BA220E" w14:textId="2E067358" w:rsidR="005A7D03" w:rsidRPr="009F1ABB" w:rsidRDefault="005A7D03" w:rsidP="005A7D03">
            <w:pPr>
              <w:spacing w:beforeLines="120" w:before="288"/>
              <w:jc w:val="center"/>
              <w:rPr>
                <w:rFonts w:ascii="Cambria" w:hAnsi="Cambria"/>
                <w:sz w:val="21"/>
                <w:szCs w:val="21"/>
              </w:rPr>
            </w:pPr>
            <w:r w:rsidRPr="009F1ABB">
              <w:rPr>
                <w:rFonts w:ascii="Cambria" w:hAnsi="Cambria"/>
                <w:sz w:val="21"/>
                <w:szCs w:val="21"/>
              </w:rPr>
              <w:t>0.00</w:t>
            </w:r>
          </w:p>
        </w:tc>
        <w:tc>
          <w:tcPr>
            <w:tcW w:w="992" w:type="dxa"/>
            <w:tcBorders>
              <w:top w:val="single" w:sz="4" w:space="0" w:color="auto"/>
              <w:left w:val="single" w:sz="4" w:space="0" w:color="auto"/>
              <w:bottom w:val="single" w:sz="4" w:space="0" w:color="auto"/>
              <w:right w:val="single" w:sz="4" w:space="0" w:color="auto"/>
            </w:tcBorders>
          </w:tcPr>
          <w:p w14:paraId="4FB92211" w14:textId="3C959E54" w:rsidR="005A7D03" w:rsidRPr="009F1ABB" w:rsidRDefault="005A7D03" w:rsidP="005A7D03">
            <w:pPr>
              <w:spacing w:beforeLines="120" w:before="288"/>
              <w:jc w:val="center"/>
              <w:rPr>
                <w:rFonts w:ascii="Cambria" w:hAnsi="Cambria"/>
                <w:sz w:val="21"/>
                <w:szCs w:val="21"/>
              </w:rPr>
            </w:pPr>
            <w:r w:rsidRPr="009F1ABB">
              <w:rPr>
                <w:rFonts w:ascii="Cambria" w:hAnsi="Cambria"/>
                <w:sz w:val="21"/>
                <w:szCs w:val="21"/>
              </w:rPr>
              <w:t>0.06</w:t>
            </w:r>
          </w:p>
        </w:tc>
      </w:tr>
      <w:tr w:rsidR="005A7D03" w:rsidRPr="009F1ABB" w14:paraId="2386BE5E" w14:textId="77777777" w:rsidTr="005A7D03">
        <w:tc>
          <w:tcPr>
            <w:tcW w:w="993" w:type="dxa"/>
            <w:vMerge/>
            <w:tcBorders>
              <w:top w:val="single" w:sz="4" w:space="0" w:color="auto"/>
              <w:left w:val="single" w:sz="4" w:space="0" w:color="auto"/>
              <w:bottom w:val="single" w:sz="4" w:space="0" w:color="auto"/>
              <w:right w:val="single" w:sz="4" w:space="0" w:color="auto"/>
            </w:tcBorders>
          </w:tcPr>
          <w:p w14:paraId="5C9B527F" w14:textId="77777777" w:rsidR="005A7D03" w:rsidRPr="009F1ABB" w:rsidRDefault="005A7D03" w:rsidP="009F1ABB">
            <w:pPr>
              <w:spacing w:beforeLines="120" w:before="288"/>
              <w:ind w:firstLine="567"/>
              <w:jc w:val="both"/>
              <w:rPr>
                <w:rFonts w:ascii="Cambria" w:hAnsi="Cambria"/>
                <w:sz w:val="21"/>
                <w:szCs w:val="21"/>
              </w:rPr>
            </w:pPr>
          </w:p>
        </w:tc>
        <w:tc>
          <w:tcPr>
            <w:tcW w:w="1984" w:type="dxa"/>
            <w:tcBorders>
              <w:top w:val="single" w:sz="4" w:space="0" w:color="auto"/>
              <w:left w:val="single" w:sz="4" w:space="0" w:color="auto"/>
              <w:bottom w:val="single" w:sz="4" w:space="0" w:color="auto"/>
              <w:right w:val="single" w:sz="4" w:space="0" w:color="auto"/>
            </w:tcBorders>
          </w:tcPr>
          <w:p w14:paraId="4DB8B03F" w14:textId="7D664A68" w:rsidR="005A7D03" w:rsidRPr="009F1ABB" w:rsidRDefault="005A7D03" w:rsidP="006E7B78">
            <w:pPr>
              <w:spacing w:beforeLines="120" w:before="288"/>
              <w:jc w:val="both"/>
              <w:rPr>
                <w:rFonts w:ascii="Cambria" w:hAnsi="Cambria"/>
                <w:sz w:val="21"/>
                <w:szCs w:val="21"/>
              </w:rPr>
            </w:pPr>
            <w:r w:rsidRPr="009F1ABB">
              <w:rPr>
                <w:rFonts w:ascii="Cambria" w:hAnsi="Cambria"/>
                <w:sz w:val="21"/>
                <w:szCs w:val="21"/>
              </w:rPr>
              <w:t xml:space="preserve">Hayatın Amacı </w:t>
            </w:r>
          </w:p>
        </w:tc>
        <w:tc>
          <w:tcPr>
            <w:tcW w:w="709" w:type="dxa"/>
            <w:vMerge/>
            <w:tcBorders>
              <w:left w:val="single" w:sz="4" w:space="0" w:color="auto"/>
            </w:tcBorders>
          </w:tcPr>
          <w:p w14:paraId="414E401F" w14:textId="77777777" w:rsidR="005A7D03" w:rsidRPr="009F1ABB" w:rsidRDefault="005A7D03" w:rsidP="005A7D03">
            <w:pPr>
              <w:spacing w:beforeLines="120" w:before="288"/>
              <w:ind w:firstLine="567"/>
              <w:jc w:val="center"/>
              <w:rPr>
                <w:rFonts w:ascii="Cambria" w:hAnsi="Cambria"/>
                <w:sz w:val="21"/>
                <w:szCs w:val="21"/>
              </w:rPr>
            </w:pPr>
          </w:p>
        </w:tc>
        <w:tc>
          <w:tcPr>
            <w:tcW w:w="709" w:type="dxa"/>
            <w:vMerge/>
          </w:tcPr>
          <w:p w14:paraId="71FEB9EE" w14:textId="77777777" w:rsidR="005A7D03" w:rsidRPr="009F1ABB" w:rsidRDefault="005A7D03" w:rsidP="005A7D03">
            <w:pPr>
              <w:spacing w:beforeLines="120" w:before="288"/>
              <w:ind w:firstLine="567"/>
              <w:jc w:val="center"/>
              <w:rPr>
                <w:rFonts w:ascii="Cambria" w:hAnsi="Cambria"/>
                <w:sz w:val="21"/>
                <w:szCs w:val="21"/>
              </w:rPr>
            </w:pPr>
          </w:p>
        </w:tc>
        <w:tc>
          <w:tcPr>
            <w:tcW w:w="708" w:type="dxa"/>
            <w:vMerge/>
          </w:tcPr>
          <w:p w14:paraId="542FC30A" w14:textId="77777777" w:rsidR="005A7D03" w:rsidRPr="009F1ABB" w:rsidRDefault="005A7D03" w:rsidP="005A7D03">
            <w:pPr>
              <w:spacing w:beforeLines="120" w:before="288"/>
              <w:ind w:firstLine="567"/>
              <w:jc w:val="center"/>
              <w:rPr>
                <w:rFonts w:ascii="Cambria" w:hAnsi="Cambria"/>
                <w:sz w:val="21"/>
                <w:szCs w:val="21"/>
              </w:rPr>
            </w:pPr>
          </w:p>
        </w:tc>
        <w:tc>
          <w:tcPr>
            <w:tcW w:w="709" w:type="dxa"/>
            <w:tcBorders>
              <w:top w:val="single" w:sz="4" w:space="0" w:color="auto"/>
              <w:left w:val="single" w:sz="4" w:space="0" w:color="auto"/>
              <w:bottom w:val="single" w:sz="4" w:space="0" w:color="auto"/>
              <w:right w:val="single" w:sz="4" w:space="0" w:color="auto"/>
            </w:tcBorders>
          </w:tcPr>
          <w:p w14:paraId="355E265B" w14:textId="22F26DF3" w:rsidR="005A7D03" w:rsidRPr="009F1ABB" w:rsidRDefault="005A7D03" w:rsidP="005A7D03">
            <w:pPr>
              <w:spacing w:beforeLines="120" w:before="288"/>
              <w:jc w:val="center"/>
              <w:rPr>
                <w:rFonts w:ascii="Cambria" w:hAnsi="Cambria"/>
                <w:sz w:val="21"/>
                <w:szCs w:val="21"/>
              </w:rPr>
            </w:pPr>
            <w:r w:rsidRPr="009F1ABB">
              <w:rPr>
                <w:rFonts w:ascii="Cambria" w:hAnsi="Cambria"/>
                <w:sz w:val="21"/>
                <w:szCs w:val="21"/>
              </w:rPr>
              <w:t>-0.03</w:t>
            </w:r>
          </w:p>
        </w:tc>
        <w:tc>
          <w:tcPr>
            <w:tcW w:w="992" w:type="dxa"/>
            <w:tcBorders>
              <w:top w:val="single" w:sz="4" w:space="0" w:color="auto"/>
              <w:left w:val="single" w:sz="4" w:space="0" w:color="auto"/>
              <w:bottom w:val="single" w:sz="4" w:space="0" w:color="auto"/>
              <w:right w:val="single" w:sz="4" w:space="0" w:color="auto"/>
            </w:tcBorders>
          </w:tcPr>
          <w:p w14:paraId="77F23FCE" w14:textId="1FA79A4E" w:rsidR="005A7D03" w:rsidRPr="009F1ABB" w:rsidRDefault="005A7D03" w:rsidP="005A7D03">
            <w:pPr>
              <w:spacing w:beforeLines="120" w:before="288"/>
              <w:jc w:val="center"/>
              <w:rPr>
                <w:rFonts w:ascii="Cambria" w:hAnsi="Cambria"/>
                <w:sz w:val="21"/>
                <w:szCs w:val="21"/>
              </w:rPr>
            </w:pPr>
            <w:r w:rsidRPr="009F1ABB">
              <w:rPr>
                <w:rFonts w:ascii="Cambria" w:hAnsi="Cambria"/>
                <w:sz w:val="21"/>
                <w:szCs w:val="21"/>
              </w:rPr>
              <w:t>-0.70</w:t>
            </w:r>
          </w:p>
        </w:tc>
      </w:tr>
    </w:tbl>
    <w:p w14:paraId="17E0B816" w14:textId="18EC82BA" w:rsidR="003D7E2F" w:rsidRPr="009F1ABB" w:rsidRDefault="00526C54"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 xml:space="preserve">  </w:t>
      </w:r>
      <w:r w:rsidR="003804BE" w:rsidRPr="009F1ABB">
        <w:rPr>
          <w:rFonts w:ascii="Cambria" w:hAnsi="Cambria"/>
          <w:sz w:val="21"/>
          <w:szCs w:val="21"/>
        </w:rPr>
        <w:t>*p&lt; 0.05</w:t>
      </w:r>
    </w:p>
    <w:p w14:paraId="4F5099BA" w14:textId="5ADD54B5" w:rsidR="00CD6A79" w:rsidRPr="009F1ABB" w:rsidRDefault="00F67DEA"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 xml:space="preserve">Daha önce yapılan pek çok çalışmada cinsiyet ve yaş değişkenlerinin ölüm kaygısı ile anlamlı </w:t>
      </w:r>
      <w:r w:rsidR="00496876">
        <w:rPr>
          <w:rFonts w:ascii="Cambria" w:hAnsi="Cambria"/>
          <w:sz w:val="21"/>
          <w:szCs w:val="21"/>
        </w:rPr>
        <w:t xml:space="preserve">bir </w:t>
      </w:r>
      <w:r w:rsidRPr="009F1ABB">
        <w:rPr>
          <w:rFonts w:ascii="Cambria" w:hAnsi="Cambria"/>
          <w:sz w:val="21"/>
          <w:szCs w:val="21"/>
        </w:rPr>
        <w:t>ilişki içinde olduğu saptanmıştır (örn</w:t>
      </w:r>
      <w:proofErr w:type="gramStart"/>
      <w:r w:rsidRPr="009F1ABB">
        <w:rPr>
          <w:rFonts w:ascii="Cambria" w:hAnsi="Cambria"/>
          <w:sz w:val="21"/>
          <w:szCs w:val="21"/>
        </w:rPr>
        <w:t>.,</w:t>
      </w:r>
      <w:proofErr w:type="gramEnd"/>
      <w:r w:rsidRPr="009F1ABB">
        <w:rPr>
          <w:rFonts w:ascii="Cambria" w:hAnsi="Cambria"/>
          <w:sz w:val="21"/>
          <w:szCs w:val="21"/>
        </w:rPr>
        <w:t xml:space="preserve"> </w:t>
      </w:r>
      <w:r w:rsidR="00BE3E14" w:rsidRPr="009F1ABB">
        <w:rPr>
          <w:rFonts w:ascii="Cambria" w:hAnsi="Cambria"/>
          <w:sz w:val="21"/>
          <w:szCs w:val="21"/>
        </w:rPr>
        <w:t>Chopik, 2017; Davis</w:t>
      </w:r>
      <w:r w:rsidR="00885B27" w:rsidRPr="009F1ABB">
        <w:rPr>
          <w:rFonts w:ascii="Cambria" w:hAnsi="Cambria"/>
          <w:sz w:val="21"/>
          <w:szCs w:val="21"/>
        </w:rPr>
        <w:t>, Bremer, Anderson ve Tramill</w:t>
      </w:r>
      <w:r w:rsidR="00BE3E14" w:rsidRPr="009F1ABB">
        <w:rPr>
          <w:rFonts w:ascii="Cambria" w:hAnsi="Cambria"/>
          <w:sz w:val="21"/>
          <w:szCs w:val="21"/>
        </w:rPr>
        <w:t>, 1983; Seyhan, 2015</w:t>
      </w:r>
      <w:r w:rsidRPr="009F1ABB">
        <w:rPr>
          <w:rFonts w:ascii="Cambria" w:hAnsi="Cambria"/>
          <w:sz w:val="21"/>
          <w:szCs w:val="21"/>
        </w:rPr>
        <w:t>). Bu nedenle</w:t>
      </w:r>
      <w:r w:rsidR="00496876">
        <w:rPr>
          <w:rFonts w:ascii="Cambria" w:hAnsi="Cambria"/>
          <w:sz w:val="21"/>
          <w:szCs w:val="21"/>
        </w:rPr>
        <w:t>,</w:t>
      </w:r>
      <w:r w:rsidRPr="009F1ABB">
        <w:rPr>
          <w:rFonts w:ascii="Cambria" w:hAnsi="Cambria"/>
          <w:sz w:val="21"/>
          <w:szCs w:val="21"/>
        </w:rPr>
        <w:t xml:space="preserve"> bu değişkenler h</w:t>
      </w:r>
      <w:r w:rsidR="00052DA6" w:rsidRPr="009F1ABB">
        <w:rPr>
          <w:rFonts w:ascii="Cambria" w:hAnsi="Cambria"/>
          <w:sz w:val="21"/>
          <w:szCs w:val="21"/>
        </w:rPr>
        <w:t>iyerarşik regresyon analizine kontrol değişkeni olarak ilk aşamada alınmıştır. İlk aşamada denkleme alınan demografik değişkenlerden cinsiyet</w:t>
      </w:r>
      <w:r w:rsidRPr="009F1ABB">
        <w:rPr>
          <w:rFonts w:ascii="Cambria" w:hAnsi="Cambria"/>
          <w:sz w:val="21"/>
          <w:szCs w:val="21"/>
        </w:rPr>
        <w:t>in</w:t>
      </w:r>
      <w:r w:rsidR="00052DA6" w:rsidRPr="009F1ABB">
        <w:rPr>
          <w:rFonts w:ascii="Cambria" w:hAnsi="Cambria"/>
          <w:sz w:val="21"/>
          <w:szCs w:val="21"/>
        </w:rPr>
        <w:t xml:space="preserve"> ölüm kaygısı üzerinde anlamlı bir etkisi bulunmakta</w:t>
      </w:r>
      <w:r w:rsidRPr="009F1ABB">
        <w:rPr>
          <w:rFonts w:ascii="Cambria" w:hAnsi="Cambria"/>
          <w:sz w:val="21"/>
          <w:szCs w:val="21"/>
        </w:rPr>
        <w:t>dır. Katılımcıların cinsiyet</w:t>
      </w:r>
      <w:r w:rsidR="00052DA6" w:rsidRPr="009F1ABB">
        <w:rPr>
          <w:rFonts w:ascii="Cambria" w:hAnsi="Cambria"/>
          <w:sz w:val="21"/>
          <w:szCs w:val="21"/>
        </w:rPr>
        <w:t xml:space="preserve">leri </w:t>
      </w:r>
      <w:r w:rsidRPr="009F1ABB">
        <w:rPr>
          <w:rFonts w:ascii="Cambria" w:hAnsi="Cambria"/>
          <w:sz w:val="21"/>
          <w:szCs w:val="21"/>
        </w:rPr>
        <w:t>ölüm kaygısındaki varyansın % 13</w:t>
      </w:r>
      <w:r w:rsidR="00052DA6" w:rsidRPr="009F1ABB">
        <w:rPr>
          <w:rFonts w:ascii="Cambria" w:hAnsi="Cambria"/>
          <w:sz w:val="21"/>
          <w:szCs w:val="21"/>
        </w:rPr>
        <w:t>’</w:t>
      </w:r>
      <w:r w:rsidRPr="009F1ABB">
        <w:rPr>
          <w:rFonts w:ascii="Cambria" w:hAnsi="Cambria"/>
          <w:sz w:val="21"/>
          <w:szCs w:val="21"/>
        </w:rPr>
        <w:t xml:space="preserve">ünü </w:t>
      </w:r>
      <w:r w:rsidR="00052DA6" w:rsidRPr="009F1ABB">
        <w:rPr>
          <w:rFonts w:ascii="Cambria" w:hAnsi="Cambria"/>
          <w:sz w:val="21"/>
          <w:szCs w:val="21"/>
        </w:rPr>
        <w:t>açıklamaktadır. İkinci aşamada cinsiyet ile birlikte benlik saygısı, dini dünya görüşleri ve hayatın amacı değişkenlerinin denkleme alınmasıyla beraber açıklanan varyans</w:t>
      </w:r>
      <w:r w:rsidR="003804BE" w:rsidRPr="009F1ABB">
        <w:rPr>
          <w:rFonts w:ascii="Cambria" w:hAnsi="Cambria"/>
          <w:sz w:val="21"/>
          <w:szCs w:val="21"/>
        </w:rPr>
        <w:t>ta herhangi bir değişiklik olmamıştır</w:t>
      </w:r>
      <w:r w:rsidR="00052DA6" w:rsidRPr="009F1ABB">
        <w:rPr>
          <w:rFonts w:ascii="Cambria" w:hAnsi="Cambria"/>
          <w:sz w:val="21"/>
          <w:szCs w:val="21"/>
        </w:rPr>
        <w:t xml:space="preserve">.  </w:t>
      </w:r>
      <w:r w:rsidR="00496876">
        <w:rPr>
          <w:rFonts w:ascii="Cambria" w:hAnsi="Cambria"/>
          <w:sz w:val="21"/>
          <w:szCs w:val="21"/>
        </w:rPr>
        <w:t xml:space="preserve">Diğer bir deyişle, </w:t>
      </w:r>
      <w:r w:rsidR="00496876" w:rsidRPr="009F1ABB">
        <w:rPr>
          <w:rFonts w:ascii="Cambria" w:hAnsi="Cambria"/>
          <w:sz w:val="21"/>
          <w:szCs w:val="21"/>
        </w:rPr>
        <w:t>benlik saygısı, dini dünya görüşleri ve hayatın amacı</w:t>
      </w:r>
      <w:r w:rsidR="00496876">
        <w:rPr>
          <w:rFonts w:ascii="Cambria" w:hAnsi="Cambria"/>
          <w:sz w:val="21"/>
          <w:szCs w:val="21"/>
        </w:rPr>
        <w:t xml:space="preserve"> değişkenleri ölüm kaygısındaki varyansı anlamlı olarak açıklayamamaktadır. </w:t>
      </w:r>
    </w:p>
    <w:p w14:paraId="56F6B18A" w14:textId="682EE5C4" w:rsidR="00B4764A" w:rsidRPr="005A7D03" w:rsidRDefault="00B4764A" w:rsidP="005A7D03">
      <w:pPr>
        <w:spacing w:beforeLines="120" w:before="288" w:after="0" w:line="240" w:lineRule="auto"/>
        <w:ind w:firstLine="567"/>
        <w:jc w:val="center"/>
        <w:rPr>
          <w:rFonts w:ascii="Cambria" w:hAnsi="Cambria"/>
          <w:b/>
          <w:sz w:val="21"/>
          <w:szCs w:val="21"/>
        </w:rPr>
      </w:pPr>
      <w:bookmarkStart w:id="20" w:name="_Toc489189368"/>
      <w:r w:rsidRPr="005A7D03">
        <w:rPr>
          <w:rFonts w:ascii="Cambria" w:hAnsi="Cambria"/>
          <w:b/>
          <w:sz w:val="21"/>
          <w:szCs w:val="21"/>
        </w:rPr>
        <w:lastRenderedPageBreak/>
        <w:t>TARTIŞMA</w:t>
      </w:r>
      <w:bookmarkEnd w:id="20"/>
    </w:p>
    <w:p w14:paraId="580CC458" w14:textId="61CA5699" w:rsidR="001406D7" w:rsidRPr="009F1ABB" w:rsidRDefault="00DB6786"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B</w:t>
      </w:r>
      <w:r w:rsidR="00B4764A" w:rsidRPr="009F1ABB">
        <w:rPr>
          <w:rFonts w:ascii="Cambria" w:hAnsi="Cambria"/>
          <w:sz w:val="21"/>
          <w:szCs w:val="21"/>
        </w:rPr>
        <w:t xml:space="preserve">u çalışmanın temel amacı, ölüm kaygısı düzeylerine etki edebileceği düşünülen </w:t>
      </w:r>
      <w:r w:rsidR="00B4764A" w:rsidRPr="005A7D03">
        <w:rPr>
          <w:rFonts w:ascii="Cambria" w:hAnsi="Cambria"/>
          <w:sz w:val="21"/>
          <w:szCs w:val="21"/>
        </w:rPr>
        <w:t xml:space="preserve">benlik saygısı, dini dünya görüşleri ve hayatın amacı </w:t>
      </w:r>
      <w:r w:rsidR="00A736A9" w:rsidRPr="005A7D03">
        <w:rPr>
          <w:rFonts w:ascii="Cambria" w:hAnsi="Cambria"/>
          <w:sz w:val="21"/>
          <w:szCs w:val="21"/>
        </w:rPr>
        <w:t>değişkenleri arasındaki ilişkinin</w:t>
      </w:r>
      <w:r w:rsidR="00694148" w:rsidRPr="005A7D03">
        <w:rPr>
          <w:rFonts w:ascii="Cambria" w:hAnsi="Cambria"/>
          <w:sz w:val="21"/>
          <w:szCs w:val="21"/>
        </w:rPr>
        <w:t xml:space="preserve"> incelenmesidir. </w:t>
      </w:r>
      <w:r w:rsidR="003D7EE1" w:rsidRPr="005A7D03">
        <w:rPr>
          <w:rFonts w:ascii="Cambria" w:hAnsi="Cambria"/>
          <w:sz w:val="21"/>
          <w:szCs w:val="21"/>
        </w:rPr>
        <w:t>K</w:t>
      </w:r>
      <w:r w:rsidR="00642FEC" w:rsidRPr="005A7D03">
        <w:rPr>
          <w:rFonts w:ascii="Cambria" w:hAnsi="Cambria"/>
          <w:sz w:val="21"/>
          <w:szCs w:val="21"/>
        </w:rPr>
        <w:t xml:space="preserve">atılımcıların </w:t>
      </w:r>
      <w:r w:rsidR="00694148" w:rsidRPr="005A7D03">
        <w:rPr>
          <w:rFonts w:ascii="Cambria" w:hAnsi="Cambria"/>
          <w:sz w:val="21"/>
          <w:szCs w:val="21"/>
        </w:rPr>
        <w:t xml:space="preserve">benlik saygısı, </w:t>
      </w:r>
      <w:r w:rsidR="00744464" w:rsidRPr="005A7D03">
        <w:rPr>
          <w:rFonts w:ascii="Cambria" w:hAnsi="Cambria"/>
          <w:sz w:val="21"/>
          <w:szCs w:val="21"/>
        </w:rPr>
        <w:t>dini dünya g</w:t>
      </w:r>
      <w:r w:rsidR="00744464" w:rsidRPr="009F1ABB">
        <w:rPr>
          <w:rFonts w:ascii="Cambria" w:hAnsi="Cambria"/>
          <w:sz w:val="21"/>
          <w:szCs w:val="21"/>
        </w:rPr>
        <w:t>örüşleri</w:t>
      </w:r>
      <w:r w:rsidR="00744464">
        <w:rPr>
          <w:rFonts w:ascii="Cambria" w:hAnsi="Cambria"/>
          <w:sz w:val="21"/>
          <w:szCs w:val="21"/>
        </w:rPr>
        <w:t>,</w:t>
      </w:r>
      <w:r w:rsidR="00744464" w:rsidRPr="009F1ABB">
        <w:rPr>
          <w:rFonts w:ascii="Cambria" w:hAnsi="Cambria"/>
          <w:sz w:val="21"/>
          <w:szCs w:val="21"/>
        </w:rPr>
        <w:t xml:space="preserve"> </w:t>
      </w:r>
      <w:r w:rsidR="00744464">
        <w:rPr>
          <w:rFonts w:ascii="Cambria" w:hAnsi="Cambria"/>
          <w:sz w:val="21"/>
          <w:szCs w:val="21"/>
        </w:rPr>
        <w:t>hayatın amacı</w:t>
      </w:r>
      <w:r w:rsidR="00694148" w:rsidRPr="005A7D03">
        <w:rPr>
          <w:rFonts w:ascii="Cambria" w:hAnsi="Cambria"/>
          <w:sz w:val="21"/>
          <w:szCs w:val="21"/>
        </w:rPr>
        <w:t xml:space="preserve"> </w:t>
      </w:r>
      <w:r w:rsidR="00694148" w:rsidRPr="009F1ABB">
        <w:rPr>
          <w:rFonts w:ascii="Cambria" w:hAnsi="Cambria"/>
          <w:sz w:val="21"/>
          <w:szCs w:val="21"/>
        </w:rPr>
        <w:t>ve ölüm kaygısı</w:t>
      </w:r>
      <w:r w:rsidR="00642FEC" w:rsidRPr="009F1ABB">
        <w:rPr>
          <w:rFonts w:ascii="Cambria" w:hAnsi="Cambria"/>
          <w:sz w:val="21"/>
          <w:szCs w:val="21"/>
        </w:rPr>
        <w:t xml:space="preserve"> düzeyleri ile </w:t>
      </w:r>
      <w:r w:rsidR="00694148" w:rsidRPr="009F1ABB">
        <w:rPr>
          <w:rFonts w:ascii="Cambria" w:hAnsi="Cambria"/>
          <w:sz w:val="21"/>
          <w:szCs w:val="21"/>
        </w:rPr>
        <w:t>demografik bilgileri arasında anlamlı bir ilişkinin olup olmadığının tespit edilmesi</w:t>
      </w:r>
      <w:r w:rsidR="003D7EE1" w:rsidRPr="009F1ABB">
        <w:rPr>
          <w:rFonts w:ascii="Cambria" w:hAnsi="Cambria"/>
          <w:sz w:val="21"/>
          <w:szCs w:val="21"/>
        </w:rPr>
        <w:t xml:space="preserve"> de bu çalışma kapsamında </w:t>
      </w:r>
      <w:r w:rsidR="009372F6" w:rsidRPr="009F1ABB">
        <w:rPr>
          <w:rFonts w:ascii="Cambria" w:hAnsi="Cambria"/>
          <w:sz w:val="21"/>
          <w:szCs w:val="21"/>
        </w:rPr>
        <w:t>ele alınmıştır</w:t>
      </w:r>
      <w:r w:rsidR="00694148" w:rsidRPr="009F1ABB">
        <w:rPr>
          <w:rFonts w:ascii="Cambria" w:hAnsi="Cambria"/>
          <w:sz w:val="21"/>
          <w:szCs w:val="21"/>
        </w:rPr>
        <w:t>.</w:t>
      </w:r>
    </w:p>
    <w:p w14:paraId="5A9CE933" w14:textId="77777777" w:rsidR="00744464" w:rsidRDefault="00B4764A"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Çalışmanın bulgularına gör</w:t>
      </w:r>
      <w:r w:rsidR="00DB6786" w:rsidRPr="009F1ABB">
        <w:rPr>
          <w:rFonts w:ascii="Cambria" w:hAnsi="Cambria"/>
          <w:sz w:val="21"/>
          <w:szCs w:val="21"/>
        </w:rPr>
        <w:t>e katılımcıların benlik saygısı</w:t>
      </w:r>
      <w:r w:rsidR="003A4009" w:rsidRPr="009F1ABB">
        <w:rPr>
          <w:rFonts w:ascii="Cambria" w:hAnsi="Cambria"/>
          <w:sz w:val="21"/>
          <w:szCs w:val="21"/>
        </w:rPr>
        <w:t>,</w:t>
      </w:r>
      <w:r w:rsidRPr="009F1ABB">
        <w:rPr>
          <w:rFonts w:ascii="Cambria" w:hAnsi="Cambria"/>
          <w:sz w:val="21"/>
          <w:szCs w:val="21"/>
        </w:rPr>
        <w:t xml:space="preserve"> dini dünya görüşleri </w:t>
      </w:r>
      <w:r w:rsidR="003A4009" w:rsidRPr="009F1ABB">
        <w:rPr>
          <w:rFonts w:ascii="Cambria" w:hAnsi="Cambria"/>
          <w:sz w:val="21"/>
          <w:szCs w:val="21"/>
        </w:rPr>
        <w:t>ve</w:t>
      </w:r>
      <w:r w:rsidR="00DB6786" w:rsidRPr="009F1ABB">
        <w:rPr>
          <w:rFonts w:ascii="Cambria" w:hAnsi="Cambria"/>
          <w:sz w:val="21"/>
          <w:szCs w:val="21"/>
        </w:rPr>
        <w:t xml:space="preserve"> hayatın amacı </w:t>
      </w:r>
      <w:r w:rsidR="003A4009" w:rsidRPr="009F1ABB">
        <w:rPr>
          <w:rFonts w:ascii="Cambria" w:hAnsi="Cambria"/>
          <w:sz w:val="21"/>
          <w:szCs w:val="21"/>
        </w:rPr>
        <w:t xml:space="preserve">ortalama puanları ‘‘yüksek’’; </w:t>
      </w:r>
      <w:r w:rsidRPr="009F1ABB">
        <w:rPr>
          <w:rFonts w:ascii="Cambria" w:hAnsi="Cambria"/>
          <w:sz w:val="21"/>
          <w:szCs w:val="21"/>
        </w:rPr>
        <w:t xml:space="preserve">ölüm kaygısı </w:t>
      </w:r>
      <w:r w:rsidR="008E37D1" w:rsidRPr="009F1ABB">
        <w:rPr>
          <w:rFonts w:ascii="Cambria" w:hAnsi="Cambria"/>
          <w:sz w:val="21"/>
          <w:szCs w:val="21"/>
        </w:rPr>
        <w:t>ortalama puan</w:t>
      </w:r>
      <w:r w:rsidRPr="009F1ABB">
        <w:rPr>
          <w:rFonts w:ascii="Cambria" w:hAnsi="Cambria"/>
          <w:sz w:val="21"/>
          <w:szCs w:val="21"/>
        </w:rPr>
        <w:t xml:space="preserve">ı </w:t>
      </w:r>
      <w:r w:rsidR="003A4009" w:rsidRPr="009F1ABB">
        <w:rPr>
          <w:rFonts w:ascii="Cambria" w:hAnsi="Cambria"/>
          <w:sz w:val="21"/>
          <w:szCs w:val="21"/>
        </w:rPr>
        <w:t xml:space="preserve">ise ‘‘orta’’ olarak değerlendirilebilir. </w:t>
      </w:r>
    </w:p>
    <w:p w14:paraId="5469916D" w14:textId="77777777" w:rsidR="00744464" w:rsidRDefault="00B4764A"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 xml:space="preserve">Benlik saygısı ortalama puanının </w:t>
      </w:r>
      <w:r w:rsidR="003A4009" w:rsidRPr="009F1ABB">
        <w:rPr>
          <w:rFonts w:ascii="Cambria" w:hAnsi="Cambria"/>
          <w:sz w:val="21"/>
          <w:szCs w:val="21"/>
        </w:rPr>
        <w:t>yüksek</w:t>
      </w:r>
      <w:r w:rsidR="00DB6786" w:rsidRPr="009F1ABB">
        <w:rPr>
          <w:rFonts w:ascii="Cambria" w:hAnsi="Cambria"/>
          <w:sz w:val="21"/>
          <w:szCs w:val="21"/>
        </w:rPr>
        <w:t xml:space="preserve"> olması katılımcıların </w:t>
      </w:r>
      <w:r w:rsidRPr="009F1ABB">
        <w:rPr>
          <w:rFonts w:ascii="Cambria" w:hAnsi="Cambria"/>
          <w:sz w:val="21"/>
          <w:szCs w:val="21"/>
        </w:rPr>
        <w:t xml:space="preserve">kendilerine saygılarının olduğu şeklinde yorumlanabilir. Aynı şekilde dini dünya görüşleri ortalama puanının yüksek olması örneklem grubunun </w:t>
      </w:r>
      <w:r w:rsidR="00990424" w:rsidRPr="009F1ABB">
        <w:rPr>
          <w:rFonts w:ascii="Cambria" w:hAnsi="Cambria"/>
          <w:sz w:val="21"/>
          <w:szCs w:val="21"/>
        </w:rPr>
        <w:t>dini ilgi ve yönelimlerinin yüksek olduğunu göstermektedir</w:t>
      </w:r>
      <w:r w:rsidRPr="009F1ABB">
        <w:rPr>
          <w:rFonts w:ascii="Cambria" w:hAnsi="Cambria"/>
          <w:sz w:val="21"/>
          <w:szCs w:val="21"/>
        </w:rPr>
        <w:t xml:space="preserve">. Hayatın amacı değişkeninde </w:t>
      </w:r>
      <w:r w:rsidR="003A4009" w:rsidRPr="009F1ABB">
        <w:rPr>
          <w:rFonts w:ascii="Cambria" w:hAnsi="Cambria"/>
          <w:sz w:val="21"/>
          <w:szCs w:val="21"/>
        </w:rPr>
        <w:t>alınan yüksek ortalama</w:t>
      </w:r>
      <w:r w:rsidRPr="009F1ABB">
        <w:rPr>
          <w:rFonts w:ascii="Cambria" w:hAnsi="Cambria"/>
          <w:sz w:val="21"/>
          <w:szCs w:val="21"/>
        </w:rPr>
        <w:t xml:space="preserve"> puan katılımcıların yaşam için belirli bir hedefleri olduğu</w:t>
      </w:r>
      <w:r w:rsidR="00490BFA" w:rsidRPr="009F1ABB">
        <w:rPr>
          <w:rFonts w:ascii="Cambria" w:hAnsi="Cambria"/>
          <w:sz w:val="21"/>
          <w:szCs w:val="21"/>
        </w:rPr>
        <w:t>nu</w:t>
      </w:r>
      <w:r w:rsidRPr="009F1ABB">
        <w:rPr>
          <w:rFonts w:ascii="Cambria" w:hAnsi="Cambria"/>
          <w:sz w:val="21"/>
          <w:szCs w:val="21"/>
        </w:rPr>
        <w:t xml:space="preserve"> düşün</w:t>
      </w:r>
      <w:r w:rsidR="00490BFA" w:rsidRPr="009F1ABB">
        <w:rPr>
          <w:rFonts w:ascii="Cambria" w:hAnsi="Cambria"/>
          <w:sz w:val="21"/>
          <w:szCs w:val="21"/>
        </w:rPr>
        <w:t>dür</w:t>
      </w:r>
      <w:r w:rsidR="00744464">
        <w:rPr>
          <w:rFonts w:ascii="Cambria" w:hAnsi="Cambria"/>
          <w:sz w:val="21"/>
          <w:szCs w:val="21"/>
        </w:rPr>
        <w:t>mektedir</w:t>
      </w:r>
      <w:r w:rsidRPr="009F1ABB">
        <w:rPr>
          <w:rFonts w:ascii="Cambria" w:hAnsi="Cambria"/>
          <w:sz w:val="21"/>
          <w:szCs w:val="21"/>
        </w:rPr>
        <w:t xml:space="preserve">. Ölüm kaygısı değişkeninde </w:t>
      </w:r>
      <w:r w:rsidR="003A4009" w:rsidRPr="009F1ABB">
        <w:rPr>
          <w:rFonts w:ascii="Cambria" w:hAnsi="Cambria"/>
          <w:sz w:val="21"/>
          <w:szCs w:val="21"/>
        </w:rPr>
        <w:t xml:space="preserve">alınan </w:t>
      </w:r>
      <w:r w:rsidRPr="009F1ABB">
        <w:rPr>
          <w:rFonts w:ascii="Cambria" w:hAnsi="Cambria"/>
          <w:sz w:val="21"/>
          <w:szCs w:val="21"/>
        </w:rPr>
        <w:t xml:space="preserve">ortalama puan, katılımcıların ölüme karşı </w:t>
      </w:r>
      <w:r w:rsidR="003A4009" w:rsidRPr="009F1ABB">
        <w:rPr>
          <w:rFonts w:ascii="Cambria" w:hAnsi="Cambria"/>
          <w:sz w:val="21"/>
          <w:szCs w:val="21"/>
        </w:rPr>
        <w:t xml:space="preserve">orta düzeyde / </w:t>
      </w:r>
      <w:r w:rsidRPr="009F1ABB">
        <w:rPr>
          <w:rFonts w:ascii="Cambria" w:hAnsi="Cambria"/>
          <w:sz w:val="21"/>
          <w:szCs w:val="21"/>
        </w:rPr>
        <w:t>belirli bir kaygı durumu içinde oldukları şeklinde yorumlanabilir.</w:t>
      </w:r>
      <w:r w:rsidR="00490BFA" w:rsidRPr="009F1ABB">
        <w:rPr>
          <w:rFonts w:ascii="Cambria" w:hAnsi="Cambria"/>
          <w:sz w:val="21"/>
          <w:szCs w:val="21"/>
        </w:rPr>
        <w:t xml:space="preserve"> </w:t>
      </w:r>
      <w:r w:rsidR="001E0182" w:rsidRPr="009F1ABB">
        <w:rPr>
          <w:rFonts w:ascii="Cambria" w:hAnsi="Cambria"/>
          <w:sz w:val="21"/>
          <w:szCs w:val="21"/>
        </w:rPr>
        <w:t>Bu çalışm</w:t>
      </w:r>
      <w:r w:rsidR="005F499B" w:rsidRPr="009F1ABB">
        <w:rPr>
          <w:rFonts w:ascii="Cambria" w:hAnsi="Cambria"/>
          <w:sz w:val="21"/>
          <w:szCs w:val="21"/>
        </w:rPr>
        <w:t>anın bulgularına paralel olarak</w:t>
      </w:r>
      <w:r w:rsidR="001E0182" w:rsidRPr="009F1ABB">
        <w:rPr>
          <w:rFonts w:ascii="Cambria" w:hAnsi="Cambria"/>
          <w:sz w:val="21"/>
          <w:szCs w:val="21"/>
        </w:rPr>
        <w:t xml:space="preserve"> yetişkinler üzerine yapılan bir çalışmanın (Zeng, Ye, Hu ve Ma, 2016)</w:t>
      </w:r>
      <w:r w:rsidR="005F499B" w:rsidRPr="009F1ABB">
        <w:rPr>
          <w:rFonts w:ascii="Cambria" w:hAnsi="Cambria"/>
          <w:sz w:val="21"/>
          <w:szCs w:val="21"/>
        </w:rPr>
        <w:t xml:space="preserve"> ve ü</w:t>
      </w:r>
      <w:r w:rsidR="00CB3CF5" w:rsidRPr="009F1ABB">
        <w:rPr>
          <w:rFonts w:ascii="Cambria" w:hAnsi="Cambria"/>
          <w:sz w:val="21"/>
          <w:szCs w:val="21"/>
        </w:rPr>
        <w:t>niversite</w:t>
      </w:r>
      <w:r w:rsidR="00850914" w:rsidRPr="009F1ABB">
        <w:rPr>
          <w:rFonts w:ascii="Cambria" w:hAnsi="Cambria"/>
          <w:sz w:val="21"/>
          <w:szCs w:val="21"/>
        </w:rPr>
        <w:t xml:space="preserve"> öğrencileri üzerine yapıl</w:t>
      </w:r>
      <w:r w:rsidR="00CB3CF5" w:rsidRPr="009F1ABB">
        <w:rPr>
          <w:rFonts w:ascii="Cambria" w:hAnsi="Cambria"/>
          <w:sz w:val="21"/>
          <w:szCs w:val="21"/>
        </w:rPr>
        <w:t xml:space="preserve">an </w:t>
      </w:r>
      <w:r w:rsidR="00B77F42" w:rsidRPr="009F1ABB">
        <w:rPr>
          <w:rFonts w:ascii="Cambria" w:hAnsi="Cambria"/>
          <w:sz w:val="21"/>
          <w:szCs w:val="21"/>
        </w:rPr>
        <w:t>d</w:t>
      </w:r>
      <w:r w:rsidR="00CB3CF5" w:rsidRPr="009F1ABB">
        <w:rPr>
          <w:rFonts w:ascii="Cambria" w:hAnsi="Cambria"/>
          <w:sz w:val="21"/>
          <w:szCs w:val="21"/>
        </w:rPr>
        <w:t>iğer çalışma</w:t>
      </w:r>
      <w:r w:rsidR="00B77F42" w:rsidRPr="009F1ABB">
        <w:rPr>
          <w:rFonts w:ascii="Cambria" w:hAnsi="Cambria"/>
          <w:sz w:val="21"/>
          <w:szCs w:val="21"/>
        </w:rPr>
        <w:t>lar</w:t>
      </w:r>
      <w:r w:rsidR="005F499B" w:rsidRPr="009F1ABB">
        <w:rPr>
          <w:rFonts w:ascii="Cambria" w:hAnsi="Cambria"/>
          <w:sz w:val="21"/>
          <w:szCs w:val="21"/>
        </w:rPr>
        <w:t xml:space="preserve">ın </w:t>
      </w:r>
      <w:r w:rsidR="00CB3CF5" w:rsidRPr="009F1ABB">
        <w:rPr>
          <w:rFonts w:ascii="Cambria" w:hAnsi="Cambria"/>
          <w:sz w:val="21"/>
          <w:szCs w:val="21"/>
        </w:rPr>
        <w:t>(</w:t>
      </w:r>
      <w:r w:rsidR="006622F3" w:rsidRPr="009F1ABB">
        <w:rPr>
          <w:rFonts w:ascii="Cambria" w:hAnsi="Cambria"/>
          <w:sz w:val="21"/>
          <w:szCs w:val="21"/>
        </w:rPr>
        <w:t xml:space="preserve">Ana-Maria, 2015; </w:t>
      </w:r>
      <w:r w:rsidR="005F499B" w:rsidRPr="009F1ABB">
        <w:rPr>
          <w:rFonts w:ascii="Cambria" w:hAnsi="Cambria"/>
          <w:sz w:val="21"/>
          <w:szCs w:val="21"/>
        </w:rPr>
        <w:t>Esentürk, İlhan ve Çelik, 2015)</w:t>
      </w:r>
      <w:r w:rsidR="00CB3CF5" w:rsidRPr="009F1ABB">
        <w:rPr>
          <w:rFonts w:ascii="Cambria" w:hAnsi="Cambria"/>
          <w:sz w:val="21"/>
          <w:szCs w:val="21"/>
        </w:rPr>
        <w:t xml:space="preserve"> </w:t>
      </w:r>
      <w:r w:rsidR="005F499B" w:rsidRPr="009F1ABB">
        <w:rPr>
          <w:rFonts w:ascii="Cambria" w:hAnsi="Cambria"/>
          <w:sz w:val="21"/>
          <w:szCs w:val="21"/>
        </w:rPr>
        <w:t xml:space="preserve">sonucunda benlik saygısı ortalama puanları yüksek olarak saptanmıştır. </w:t>
      </w:r>
      <w:r w:rsidR="001854D7" w:rsidRPr="009F1ABB">
        <w:rPr>
          <w:rFonts w:ascii="Cambria" w:hAnsi="Cambria"/>
          <w:sz w:val="21"/>
          <w:szCs w:val="21"/>
        </w:rPr>
        <w:t xml:space="preserve">Benlik saygısı üzerine yapılan çalışmalardaki </w:t>
      </w:r>
      <w:r w:rsidR="00CE5B89" w:rsidRPr="009F1ABB">
        <w:rPr>
          <w:rFonts w:ascii="Cambria" w:hAnsi="Cambria"/>
          <w:sz w:val="21"/>
          <w:szCs w:val="21"/>
        </w:rPr>
        <w:t xml:space="preserve">bu </w:t>
      </w:r>
      <w:r w:rsidR="001854D7" w:rsidRPr="009F1ABB">
        <w:rPr>
          <w:rFonts w:ascii="Cambria" w:hAnsi="Cambria"/>
          <w:sz w:val="21"/>
          <w:szCs w:val="21"/>
        </w:rPr>
        <w:t>tutarlılık</w:t>
      </w:r>
      <w:r w:rsidR="00A736A9" w:rsidRPr="009F1ABB">
        <w:rPr>
          <w:rFonts w:ascii="Cambria" w:hAnsi="Cambria"/>
          <w:sz w:val="21"/>
          <w:szCs w:val="21"/>
        </w:rPr>
        <w:t>,</w:t>
      </w:r>
      <w:r w:rsidR="001854D7" w:rsidRPr="009F1ABB">
        <w:rPr>
          <w:rFonts w:ascii="Cambria" w:hAnsi="Cambria"/>
          <w:sz w:val="21"/>
          <w:szCs w:val="21"/>
        </w:rPr>
        <w:t xml:space="preserve"> katılımcıların kendilerini olumlu yönde değerlendirdikleri</w:t>
      </w:r>
      <w:r w:rsidR="003A4009" w:rsidRPr="009F1ABB">
        <w:rPr>
          <w:rFonts w:ascii="Cambria" w:hAnsi="Cambria"/>
          <w:sz w:val="21"/>
          <w:szCs w:val="21"/>
        </w:rPr>
        <w:t xml:space="preserve"> ve kendilerine saygıları</w:t>
      </w:r>
      <w:r w:rsidR="001976DA" w:rsidRPr="009F1ABB">
        <w:rPr>
          <w:rFonts w:ascii="Cambria" w:hAnsi="Cambria"/>
          <w:sz w:val="21"/>
          <w:szCs w:val="21"/>
        </w:rPr>
        <w:t>nın</w:t>
      </w:r>
      <w:r w:rsidR="003A4009" w:rsidRPr="009F1ABB">
        <w:rPr>
          <w:rFonts w:ascii="Cambria" w:hAnsi="Cambria"/>
          <w:sz w:val="21"/>
          <w:szCs w:val="21"/>
        </w:rPr>
        <w:t xml:space="preserve"> oldukları</w:t>
      </w:r>
      <w:r w:rsidR="00490BFA" w:rsidRPr="009F1ABB">
        <w:rPr>
          <w:rFonts w:ascii="Cambria" w:hAnsi="Cambria"/>
          <w:sz w:val="21"/>
          <w:szCs w:val="21"/>
        </w:rPr>
        <w:t xml:space="preserve"> sonucuna ulaştırmaktadır. </w:t>
      </w:r>
    </w:p>
    <w:p w14:paraId="3142539C" w14:textId="77777777" w:rsidR="00744464" w:rsidRDefault="006622F3"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 xml:space="preserve">Dini dünya görüşleri </w:t>
      </w:r>
      <w:r w:rsidR="00BA7526" w:rsidRPr="009F1ABB">
        <w:rPr>
          <w:rFonts w:ascii="Cambria" w:hAnsi="Cambria"/>
          <w:sz w:val="21"/>
          <w:szCs w:val="21"/>
        </w:rPr>
        <w:t xml:space="preserve">ya da dindarlık puanları </w:t>
      </w:r>
      <w:r w:rsidR="005F499B" w:rsidRPr="009F1ABB">
        <w:rPr>
          <w:rFonts w:ascii="Cambria" w:hAnsi="Cambria"/>
          <w:sz w:val="21"/>
          <w:szCs w:val="21"/>
        </w:rPr>
        <w:t xml:space="preserve">Türkiye’de </w:t>
      </w:r>
      <w:r w:rsidR="00BA7526" w:rsidRPr="009F1ABB">
        <w:rPr>
          <w:rFonts w:ascii="Cambria" w:hAnsi="Cambria"/>
          <w:sz w:val="21"/>
          <w:szCs w:val="21"/>
        </w:rPr>
        <w:t xml:space="preserve">Kımter (2009) </w:t>
      </w:r>
      <w:r w:rsidR="005F499B" w:rsidRPr="009F1ABB">
        <w:rPr>
          <w:rFonts w:ascii="Cambria" w:hAnsi="Cambria"/>
          <w:sz w:val="21"/>
          <w:szCs w:val="21"/>
        </w:rPr>
        <w:t xml:space="preserve">tarafından </w:t>
      </w:r>
      <w:r w:rsidR="00BA7526" w:rsidRPr="009F1ABB">
        <w:rPr>
          <w:rFonts w:ascii="Cambria" w:hAnsi="Cambria"/>
          <w:sz w:val="21"/>
          <w:szCs w:val="21"/>
        </w:rPr>
        <w:t xml:space="preserve">üniversite öğrencileri üzerine </w:t>
      </w:r>
      <w:r w:rsidR="005F499B" w:rsidRPr="009F1ABB">
        <w:rPr>
          <w:rFonts w:ascii="Cambria" w:hAnsi="Cambria"/>
          <w:sz w:val="21"/>
          <w:szCs w:val="21"/>
        </w:rPr>
        <w:t xml:space="preserve">ve </w:t>
      </w:r>
      <w:r w:rsidR="006C78A1" w:rsidRPr="009F1ABB">
        <w:rPr>
          <w:rFonts w:ascii="Cambria" w:hAnsi="Cambria"/>
          <w:sz w:val="21"/>
          <w:szCs w:val="21"/>
        </w:rPr>
        <w:t>yurt</w:t>
      </w:r>
      <w:r w:rsidR="00642FEC" w:rsidRPr="009F1ABB">
        <w:rPr>
          <w:rFonts w:ascii="Cambria" w:hAnsi="Cambria"/>
          <w:sz w:val="21"/>
          <w:szCs w:val="21"/>
        </w:rPr>
        <w:t xml:space="preserve">dışında </w:t>
      </w:r>
      <w:r w:rsidR="005F499B" w:rsidRPr="009F1ABB">
        <w:rPr>
          <w:rFonts w:ascii="Cambria" w:hAnsi="Cambria"/>
          <w:sz w:val="21"/>
          <w:szCs w:val="21"/>
        </w:rPr>
        <w:t xml:space="preserve">Abdel-Khalek ve Lester (2015) tarafından </w:t>
      </w:r>
      <w:r w:rsidR="00642FEC" w:rsidRPr="009F1ABB">
        <w:rPr>
          <w:rFonts w:ascii="Cambria" w:hAnsi="Cambria"/>
          <w:sz w:val="21"/>
          <w:szCs w:val="21"/>
        </w:rPr>
        <w:t>Kuveytli öğrenciler</w:t>
      </w:r>
      <w:r w:rsidR="00E27767" w:rsidRPr="009F1ABB">
        <w:rPr>
          <w:rFonts w:ascii="Cambria" w:hAnsi="Cambria"/>
          <w:sz w:val="21"/>
          <w:szCs w:val="21"/>
        </w:rPr>
        <w:t xml:space="preserve"> üzerine yapıl</w:t>
      </w:r>
      <w:r w:rsidR="005F499B" w:rsidRPr="009F1ABB">
        <w:rPr>
          <w:rFonts w:ascii="Cambria" w:hAnsi="Cambria"/>
          <w:sz w:val="21"/>
          <w:szCs w:val="21"/>
        </w:rPr>
        <w:t>an bir çalışmada</w:t>
      </w:r>
      <w:r w:rsidR="006C78A1" w:rsidRPr="009F1ABB">
        <w:rPr>
          <w:rFonts w:ascii="Cambria" w:hAnsi="Cambria"/>
          <w:sz w:val="21"/>
          <w:szCs w:val="21"/>
        </w:rPr>
        <w:t>,</w:t>
      </w:r>
      <w:r w:rsidR="005F499B" w:rsidRPr="009F1ABB">
        <w:rPr>
          <w:rFonts w:ascii="Cambria" w:hAnsi="Cambria"/>
          <w:sz w:val="21"/>
          <w:szCs w:val="21"/>
        </w:rPr>
        <w:t xml:space="preserve"> </w:t>
      </w:r>
      <w:r w:rsidR="00642FEC" w:rsidRPr="009F1ABB">
        <w:rPr>
          <w:rFonts w:ascii="Cambria" w:hAnsi="Cambria"/>
          <w:sz w:val="21"/>
          <w:szCs w:val="21"/>
        </w:rPr>
        <w:t xml:space="preserve">bu </w:t>
      </w:r>
      <w:r w:rsidR="006C78A1" w:rsidRPr="009F1ABB">
        <w:rPr>
          <w:rFonts w:ascii="Cambria" w:hAnsi="Cambria"/>
          <w:sz w:val="21"/>
          <w:szCs w:val="21"/>
        </w:rPr>
        <w:t>araştırmanın bulgularına</w:t>
      </w:r>
      <w:r w:rsidR="00642FEC" w:rsidRPr="009F1ABB">
        <w:rPr>
          <w:rFonts w:ascii="Cambria" w:hAnsi="Cambria"/>
          <w:sz w:val="21"/>
          <w:szCs w:val="21"/>
        </w:rPr>
        <w:t xml:space="preserve"> ben</w:t>
      </w:r>
      <w:r w:rsidR="005F499B" w:rsidRPr="009F1ABB">
        <w:rPr>
          <w:rFonts w:ascii="Cambria" w:hAnsi="Cambria"/>
          <w:sz w:val="21"/>
          <w:szCs w:val="21"/>
        </w:rPr>
        <w:t xml:space="preserve">zer şekilde yüksek bulunmuştur. </w:t>
      </w:r>
      <w:r w:rsidR="00642FEC" w:rsidRPr="009F1ABB">
        <w:rPr>
          <w:rFonts w:ascii="Cambria" w:hAnsi="Cambria"/>
          <w:sz w:val="21"/>
          <w:szCs w:val="21"/>
        </w:rPr>
        <w:t xml:space="preserve">Bu çalışmanın bulgularının aksine, </w:t>
      </w:r>
      <w:r w:rsidR="000220D9" w:rsidRPr="009F1ABB">
        <w:rPr>
          <w:rFonts w:ascii="Cambria" w:hAnsi="Cambria"/>
          <w:sz w:val="21"/>
          <w:szCs w:val="21"/>
        </w:rPr>
        <w:t xml:space="preserve">Ankara’da yapılan bir </w:t>
      </w:r>
      <w:r w:rsidR="006C78A1" w:rsidRPr="009F1ABB">
        <w:rPr>
          <w:rFonts w:ascii="Cambria" w:hAnsi="Cambria"/>
          <w:sz w:val="21"/>
          <w:szCs w:val="21"/>
        </w:rPr>
        <w:t>araştır</w:t>
      </w:r>
      <w:r w:rsidR="000220D9" w:rsidRPr="009F1ABB">
        <w:rPr>
          <w:rFonts w:ascii="Cambria" w:hAnsi="Cambria"/>
          <w:sz w:val="21"/>
          <w:szCs w:val="21"/>
        </w:rPr>
        <w:t xml:space="preserve">manın </w:t>
      </w:r>
      <w:r w:rsidR="005F499B" w:rsidRPr="009F1ABB">
        <w:rPr>
          <w:rFonts w:ascii="Cambria" w:hAnsi="Cambria"/>
          <w:sz w:val="21"/>
          <w:szCs w:val="21"/>
        </w:rPr>
        <w:t>sonucunda</w:t>
      </w:r>
      <w:r w:rsidR="000220D9" w:rsidRPr="009F1ABB">
        <w:rPr>
          <w:rFonts w:ascii="Cambria" w:hAnsi="Cambria"/>
          <w:sz w:val="21"/>
          <w:szCs w:val="21"/>
        </w:rPr>
        <w:t xml:space="preserve"> katılımcıların dindarlık düzeyleri düşük</w:t>
      </w:r>
      <w:r w:rsidR="008E37D1" w:rsidRPr="009F1ABB">
        <w:rPr>
          <w:rFonts w:ascii="Cambria" w:hAnsi="Cambria"/>
          <w:sz w:val="21"/>
          <w:szCs w:val="21"/>
        </w:rPr>
        <w:t xml:space="preserve"> olarak</w:t>
      </w:r>
      <w:r w:rsidR="000220D9" w:rsidRPr="009F1ABB">
        <w:rPr>
          <w:rFonts w:ascii="Cambria" w:hAnsi="Cambria"/>
          <w:sz w:val="21"/>
          <w:szCs w:val="21"/>
        </w:rPr>
        <w:t xml:space="preserve"> </w:t>
      </w:r>
      <w:r w:rsidR="00C9242D" w:rsidRPr="009F1ABB">
        <w:rPr>
          <w:rFonts w:ascii="Cambria" w:hAnsi="Cambria"/>
          <w:sz w:val="21"/>
          <w:szCs w:val="21"/>
        </w:rPr>
        <w:t>bulunmuştur (</w:t>
      </w:r>
      <w:proofErr w:type="gramStart"/>
      <w:r w:rsidR="00C9242D" w:rsidRPr="009F1ABB">
        <w:rPr>
          <w:rFonts w:ascii="Cambria" w:hAnsi="Cambria"/>
          <w:sz w:val="21"/>
          <w:szCs w:val="21"/>
        </w:rPr>
        <w:t>Voltan</w:t>
      </w:r>
      <w:proofErr w:type="gramEnd"/>
      <w:r w:rsidR="00C9242D" w:rsidRPr="009F1ABB">
        <w:rPr>
          <w:rFonts w:ascii="Cambria" w:hAnsi="Cambria"/>
          <w:sz w:val="21"/>
          <w:szCs w:val="21"/>
        </w:rPr>
        <w:t>-Acar</w:t>
      </w:r>
      <w:r w:rsidR="00AA2107" w:rsidRPr="009F1ABB">
        <w:rPr>
          <w:rFonts w:ascii="Cambria" w:hAnsi="Cambria"/>
          <w:sz w:val="21"/>
          <w:szCs w:val="21"/>
        </w:rPr>
        <w:t xml:space="preserve">, Yıldırım </w:t>
      </w:r>
      <w:r w:rsidR="00C9242D" w:rsidRPr="009F1ABB">
        <w:rPr>
          <w:rFonts w:ascii="Cambria" w:hAnsi="Cambria"/>
          <w:sz w:val="21"/>
          <w:szCs w:val="21"/>
        </w:rPr>
        <w:t xml:space="preserve">ve </w:t>
      </w:r>
      <w:r w:rsidR="00AA2107" w:rsidRPr="009F1ABB">
        <w:rPr>
          <w:rFonts w:ascii="Cambria" w:hAnsi="Cambria"/>
          <w:sz w:val="21"/>
          <w:szCs w:val="21"/>
        </w:rPr>
        <w:t>Ergene</w:t>
      </w:r>
      <w:r w:rsidR="000220D9" w:rsidRPr="009F1ABB">
        <w:rPr>
          <w:rFonts w:ascii="Cambria" w:hAnsi="Cambria"/>
          <w:sz w:val="21"/>
          <w:szCs w:val="21"/>
        </w:rPr>
        <w:t xml:space="preserve">, 1996). </w:t>
      </w:r>
      <w:r w:rsidR="00CE5B89" w:rsidRPr="009F1ABB">
        <w:rPr>
          <w:rFonts w:ascii="Cambria" w:hAnsi="Cambria"/>
          <w:sz w:val="21"/>
          <w:szCs w:val="21"/>
        </w:rPr>
        <w:t>Bu sonuçlardan da görüldüğü gibi farklı sosyo-kültürel ortamlarda gerçekleştirilen çalışmalarda katılımcıların d</w:t>
      </w:r>
      <w:r w:rsidR="00E22CBB" w:rsidRPr="009F1ABB">
        <w:rPr>
          <w:rFonts w:ascii="Cambria" w:hAnsi="Cambria"/>
          <w:sz w:val="21"/>
          <w:szCs w:val="21"/>
        </w:rPr>
        <w:t>indarlık düzeyleri farklılık göster</w:t>
      </w:r>
      <w:r w:rsidR="00850914" w:rsidRPr="009F1ABB">
        <w:rPr>
          <w:rFonts w:ascii="Cambria" w:hAnsi="Cambria"/>
          <w:sz w:val="21"/>
          <w:szCs w:val="21"/>
        </w:rPr>
        <w:t>ebil</w:t>
      </w:r>
      <w:r w:rsidR="00E22CBB" w:rsidRPr="009F1ABB">
        <w:rPr>
          <w:rFonts w:ascii="Cambria" w:hAnsi="Cambria"/>
          <w:sz w:val="21"/>
          <w:szCs w:val="21"/>
        </w:rPr>
        <w:t>me</w:t>
      </w:r>
      <w:r w:rsidR="00CE5B89" w:rsidRPr="009F1ABB">
        <w:rPr>
          <w:rFonts w:ascii="Cambria" w:hAnsi="Cambria"/>
          <w:sz w:val="21"/>
          <w:szCs w:val="21"/>
        </w:rPr>
        <w:t>ktedir.</w:t>
      </w:r>
      <w:r w:rsidR="008F1C2E" w:rsidRPr="009F1ABB">
        <w:rPr>
          <w:rFonts w:ascii="Cambria" w:hAnsi="Cambria"/>
          <w:sz w:val="21"/>
          <w:szCs w:val="21"/>
        </w:rPr>
        <w:t xml:space="preserve"> </w:t>
      </w:r>
      <w:r w:rsidR="00053AA7" w:rsidRPr="009F1ABB">
        <w:rPr>
          <w:rFonts w:ascii="Cambria" w:hAnsi="Cambria"/>
          <w:sz w:val="21"/>
          <w:szCs w:val="21"/>
        </w:rPr>
        <w:t>Bu bulgular da bir bireyin</w:t>
      </w:r>
      <w:r w:rsidR="005F499B" w:rsidRPr="009F1ABB">
        <w:rPr>
          <w:rFonts w:ascii="Cambria" w:hAnsi="Cambria"/>
          <w:sz w:val="21"/>
          <w:szCs w:val="21"/>
        </w:rPr>
        <w:t xml:space="preserve"> dindarlık yönelimlerinin sosyo-</w:t>
      </w:r>
      <w:r w:rsidR="00053AA7" w:rsidRPr="009F1ABB">
        <w:rPr>
          <w:rFonts w:ascii="Cambria" w:hAnsi="Cambria"/>
          <w:sz w:val="21"/>
          <w:szCs w:val="21"/>
        </w:rPr>
        <w:t>psikolojik ve kültürel etmenlerden etkilen</w:t>
      </w:r>
      <w:r w:rsidR="008E37D1" w:rsidRPr="009F1ABB">
        <w:rPr>
          <w:rFonts w:ascii="Cambria" w:hAnsi="Cambria"/>
          <w:sz w:val="21"/>
          <w:szCs w:val="21"/>
        </w:rPr>
        <w:t>ebil</w:t>
      </w:r>
      <w:r w:rsidR="00490BFA" w:rsidRPr="009F1ABB">
        <w:rPr>
          <w:rFonts w:ascii="Cambria" w:hAnsi="Cambria"/>
          <w:sz w:val="21"/>
          <w:szCs w:val="21"/>
        </w:rPr>
        <w:t>diğin</w:t>
      </w:r>
      <w:r w:rsidR="00850914" w:rsidRPr="009F1ABB">
        <w:rPr>
          <w:rFonts w:ascii="Cambria" w:hAnsi="Cambria"/>
          <w:sz w:val="21"/>
          <w:szCs w:val="21"/>
        </w:rPr>
        <w:t>e işaret etmektedir</w:t>
      </w:r>
      <w:r w:rsidR="00490BFA" w:rsidRPr="009F1ABB">
        <w:rPr>
          <w:rFonts w:ascii="Cambria" w:hAnsi="Cambria"/>
          <w:sz w:val="21"/>
          <w:szCs w:val="21"/>
        </w:rPr>
        <w:t xml:space="preserve">. </w:t>
      </w:r>
    </w:p>
    <w:p w14:paraId="65E1570F" w14:textId="77777777" w:rsidR="00744464" w:rsidRDefault="00C14464"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Hayatın amacı</w:t>
      </w:r>
      <w:r w:rsidR="00FE55B4" w:rsidRPr="009F1ABB">
        <w:rPr>
          <w:rFonts w:ascii="Cambria" w:hAnsi="Cambria"/>
          <w:sz w:val="21"/>
          <w:szCs w:val="21"/>
        </w:rPr>
        <w:t xml:space="preserve"> puanları 50 yaş üzeri</w:t>
      </w:r>
      <w:r w:rsidR="008E37D1" w:rsidRPr="009F1ABB">
        <w:rPr>
          <w:rFonts w:ascii="Cambria" w:hAnsi="Cambria"/>
          <w:sz w:val="21"/>
          <w:szCs w:val="21"/>
        </w:rPr>
        <w:t xml:space="preserve"> bireyler</w:t>
      </w:r>
      <w:r w:rsidR="00FE55B4" w:rsidRPr="009F1ABB">
        <w:rPr>
          <w:rFonts w:ascii="Cambria" w:hAnsi="Cambria"/>
          <w:sz w:val="21"/>
          <w:szCs w:val="21"/>
        </w:rPr>
        <w:t>de</w:t>
      </w:r>
      <w:r w:rsidR="008E37D1" w:rsidRPr="009F1ABB">
        <w:rPr>
          <w:rFonts w:ascii="Cambria" w:hAnsi="Cambria"/>
          <w:sz w:val="21"/>
          <w:szCs w:val="21"/>
        </w:rPr>
        <w:t xml:space="preserve">n oluşan bir örneklem grubu </w:t>
      </w:r>
      <w:r w:rsidR="00FE55B4" w:rsidRPr="009F1ABB">
        <w:rPr>
          <w:rFonts w:ascii="Cambria" w:hAnsi="Cambria"/>
          <w:sz w:val="21"/>
          <w:szCs w:val="21"/>
        </w:rPr>
        <w:t xml:space="preserve">(Kim, Hershner ve Stracher, 2015) ve üniversite öğrencileri (Cottingham, Davis, Craycraft, Keiper ve Abernethy, 2014) </w:t>
      </w:r>
      <w:r w:rsidR="008E37D1" w:rsidRPr="009F1ABB">
        <w:rPr>
          <w:rFonts w:ascii="Cambria" w:hAnsi="Cambria"/>
          <w:sz w:val="21"/>
          <w:szCs w:val="21"/>
        </w:rPr>
        <w:t xml:space="preserve">ile yapılan </w:t>
      </w:r>
      <w:r w:rsidR="008E37D1" w:rsidRPr="009F1ABB">
        <w:rPr>
          <w:rFonts w:ascii="Cambria" w:hAnsi="Cambria"/>
          <w:sz w:val="21"/>
          <w:szCs w:val="21"/>
        </w:rPr>
        <w:lastRenderedPageBreak/>
        <w:t xml:space="preserve">çalışmalar </w:t>
      </w:r>
      <w:r w:rsidR="00FE55B4" w:rsidRPr="009F1ABB">
        <w:rPr>
          <w:rFonts w:ascii="Cambria" w:hAnsi="Cambria"/>
          <w:sz w:val="21"/>
          <w:szCs w:val="21"/>
        </w:rPr>
        <w:t>sonucunda bu çalışmanın bulguları ile tutarlı olarak yüksek bulunmuştur. İran’da ortakokul öğrencileri üzerinde yapılan bir çalışma sonucunda ise bu çalışmanın</w:t>
      </w:r>
      <w:r w:rsidR="008E37D1" w:rsidRPr="009F1ABB">
        <w:rPr>
          <w:rFonts w:ascii="Cambria" w:hAnsi="Cambria"/>
          <w:sz w:val="21"/>
          <w:szCs w:val="21"/>
        </w:rPr>
        <w:t xml:space="preserve"> bulgularının</w:t>
      </w:r>
      <w:r w:rsidR="00FE55B4" w:rsidRPr="009F1ABB">
        <w:rPr>
          <w:rFonts w:ascii="Cambria" w:hAnsi="Cambria"/>
          <w:sz w:val="21"/>
          <w:szCs w:val="21"/>
        </w:rPr>
        <w:t xml:space="preserve"> aksine orta düzeyde bulunmuştur (Gholamzadeh, Jadidi ve Donyavi, 2017). Bu bulgular, bireylerin yaş gruplarına göre hayatın amacı değişkeninden aldıkları puanın farklılık göstere</w:t>
      </w:r>
      <w:r w:rsidR="00BE3E14" w:rsidRPr="009F1ABB">
        <w:rPr>
          <w:rFonts w:ascii="Cambria" w:hAnsi="Cambria"/>
          <w:sz w:val="21"/>
          <w:szCs w:val="21"/>
        </w:rPr>
        <w:t>bile</w:t>
      </w:r>
      <w:r w:rsidR="00490BFA" w:rsidRPr="009F1ABB">
        <w:rPr>
          <w:rFonts w:ascii="Cambria" w:hAnsi="Cambria"/>
          <w:sz w:val="21"/>
          <w:szCs w:val="21"/>
        </w:rPr>
        <w:t xml:space="preserve">ceğine işaret etmektedir. </w:t>
      </w:r>
    </w:p>
    <w:p w14:paraId="4111FFF8" w14:textId="10D5BC89" w:rsidR="001406D7" w:rsidRPr="009F1ABB" w:rsidRDefault="00400C43"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 xml:space="preserve">Ölüm kaygısını üniversite öğrencileri </w:t>
      </w:r>
      <w:r w:rsidR="00850914" w:rsidRPr="009F1ABB">
        <w:rPr>
          <w:rFonts w:ascii="Cambria" w:hAnsi="Cambria"/>
          <w:sz w:val="21"/>
          <w:szCs w:val="21"/>
        </w:rPr>
        <w:t xml:space="preserve">örnekleminde </w:t>
      </w:r>
      <w:r w:rsidRPr="009F1ABB">
        <w:rPr>
          <w:rFonts w:ascii="Cambria" w:hAnsi="Cambria"/>
          <w:sz w:val="21"/>
          <w:szCs w:val="21"/>
        </w:rPr>
        <w:t>ölçen Ayten (2009) öğrenc</w:t>
      </w:r>
      <w:r w:rsidR="008F1C2E" w:rsidRPr="009F1ABB">
        <w:rPr>
          <w:rFonts w:ascii="Cambria" w:hAnsi="Cambria"/>
          <w:sz w:val="21"/>
          <w:szCs w:val="21"/>
        </w:rPr>
        <w:t xml:space="preserve">ilerin </w:t>
      </w:r>
      <w:r w:rsidR="00053AA7" w:rsidRPr="009F1ABB">
        <w:rPr>
          <w:rFonts w:ascii="Cambria" w:hAnsi="Cambria"/>
          <w:sz w:val="21"/>
          <w:szCs w:val="21"/>
        </w:rPr>
        <w:t>belirli düzeyde</w:t>
      </w:r>
      <w:r w:rsidR="008F1C2E" w:rsidRPr="009F1ABB">
        <w:rPr>
          <w:rFonts w:ascii="Cambria" w:hAnsi="Cambria"/>
          <w:sz w:val="21"/>
          <w:szCs w:val="21"/>
        </w:rPr>
        <w:t xml:space="preserve"> </w:t>
      </w:r>
      <w:r w:rsidR="00053AA7" w:rsidRPr="009F1ABB">
        <w:rPr>
          <w:rFonts w:ascii="Cambria" w:hAnsi="Cambria"/>
          <w:sz w:val="21"/>
          <w:szCs w:val="21"/>
        </w:rPr>
        <w:t xml:space="preserve">ölüm kaygısına </w:t>
      </w:r>
      <w:r w:rsidRPr="009F1ABB">
        <w:rPr>
          <w:rFonts w:ascii="Cambria" w:hAnsi="Cambria"/>
          <w:sz w:val="21"/>
          <w:szCs w:val="21"/>
        </w:rPr>
        <w:t xml:space="preserve">sahip olduklarını tespit etmiştir. </w:t>
      </w:r>
      <w:r w:rsidR="006C78A1" w:rsidRPr="009F1ABB">
        <w:rPr>
          <w:rFonts w:ascii="Cambria" w:hAnsi="Cambria"/>
          <w:sz w:val="21"/>
          <w:szCs w:val="21"/>
        </w:rPr>
        <w:t>Yurt</w:t>
      </w:r>
      <w:r w:rsidR="00BE3E14" w:rsidRPr="009F1ABB">
        <w:rPr>
          <w:rFonts w:ascii="Cambria" w:hAnsi="Cambria"/>
          <w:sz w:val="21"/>
          <w:szCs w:val="21"/>
        </w:rPr>
        <w:t>dışında yapılan</w:t>
      </w:r>
      <w:r w:rsidR="005F499B" w:rsidRPr="009F1ABB">
        <w:rPr>
          <w:rFonts w:ascii="Cambria" w:hAnsi="Cambria"/>
          <w:sz w:val="21"/>
          <w:szCs w:val="21"/>
        </w:rPr>
        <w:t xml:space="preserve"> çalışmalarda, </w:t>
      </w:r>
      <w:r w:rsidR="008F1C2E" w:rsidRPr="009F1ABB">
        <w:rPr>
          <w:rFonts w:ascii="Cambria" w:hAnsi="Cambria"/>
          <w:sz w:val="21"/>
          <w:szCs w:val="21"/>
        </w:rPr>
        <w:t>Jap</w:t>
      </w:r>
      <w:r w:rsidR="00C706C2" w:rsidRPr="009F1ABB">
        <w:rPr>
          <w:rFonts w:ascii="Cambria" w:hAnsi="Cambria"/>
          <w:sz w:val="21"/>
          <w:szCs w:val="21"/>
        </w:rPr>
        <w:t>o</w:t>
      </w:r>
      <w:r w:rsidR="008F1C2E" w:rsidRPr="009F1ABB">
        <w:rPr>
          <w:rFonts w:ascii="Cambria" w:hAnsi="Cambria"/>
          <w:sz w:val="21"/>
          <w:szCs w:val="21"/>
        </w:rPr>
        <w:t>n (Wu, Ta</w:t>
      </w:r>
      <w:r w:rsidR="00850A0A" w:rsidRPr="009F1ABB">
        <w:rPr>
          <w:rFonts w:ascii="Cambria" w:hAnsi="Cambria"/>
          <w:sz w:val="21"/>
          <w:szCs w:val="21"/>
        </w:rPr>
        <w:t>ng ve Yogo, 2013) ve Çin (Tang</w:t>
      </w:r>
      <w:r w:rsidR="00885B27" w:rsidRPr="009F1ABB">
        <w:rPr>
          <w:rFonts w:ascii="Cambria" w:hAnsi="Cambria"/>
          <w:sz w:val="21"/>
          <w:szCs w:val="21"/>
        </w:rPr>
        <w:t>, Wu ve Yan</w:t>
      </w:r>
      <w:r w:rsidR="008F1C2E" w:rsidRPr="009F1ABB">
        <w:rPr>
          <w:rFonts w:ascii="Cambria" w:hAnsi="Cambria"/>
          <w:sz w:val="21"/>
          <w:szCs w:val="21"/>
        </w:rPr>
        <w:t xml:space="preserve">, 2002) </w:t>
      </w:r>
      <w:r w:rsidR="00383FC9" w:rsidRPr="009F1ABB">
        <w:rPr>
          <w:rFonts w:ascii="Cambria" w:hAnsi="Cambria"/>
          <w:sz w:val="21"/>
          <w:szCs w:val="21"/>
        </w:rPr>
        <w:t xml:space="preserve">öğrencilerin </w:t>
      </w:r>
      <w:r w:rsidR="00053AA7" w:rsidRPr="009F1ABB">
        <w:rPr>
          <w:rFonts w:ascii="Cambria" w:hAnsi="Cambria"/>
          <w:sz w:val="21"/>
          <w:szCs w:val="21"/>
        </w:rPr>
        <w:t xml:space="preserve">de belirli </w:t>
      </w:r>
      <w:r w:rsidR="00850914" w:rsidRPr="009F1ABB">
        <w:rPr>
          <w:rFonts w:ascii="Cambria" w:hAnsi="Cambria"/>
          <w:sz w:val="21"/>
          <w:szCs w:val="21"/>
        </w:rPr>
        <w:t xml:space="preserve">bir </w:t>
      </w:r>
      <w:r w:rsidR="00053AA7" w:rsidRPr="009F1ABB">
        <w:rPr>
          <w:rFonts w:ascii="Cambria" w:hAnsi="Cambria"/>
          <w:sz w:val="21"/>
          <w:szCs w:val="21"/>
        </w:rPr>
        <w:t>düzeyde ölüm kaygısına sahip oldukları saptanmıştır</w:t>
      </w:r>
      <w:r w:rsidR="008F1C2E" w:rsidRPr="009F1ABB">
        <w:rPr>
          <w:rFonts w:ascii="Cambria" w:hAnsi="Cambria"/>
          <w:sz w:val="21"/>
          <w:szCs w:val="21"/>
        </w:rPr>
        <w:t xml:space="preserve">. </w:t>
      </w:r>
      <w:r w:rsidR="00A312E3" w:rsidRPr="009F1ABB">
        <w:rPr>
          <w:rFonts w:ascii="Cambria" w:hAnsi="Cambria"/>
          <w:sz w:val="21"/>
          <w:szCs w:val="21"/>
        </w:rPr>
        <w:t xml:space="preserve">Görüldüğü gibi, ölüm kaygısı ile ilgili </w:t>
      </w:r>
      <w:r w:rsidR="006A4C08" w:rsidRPr="009F1ABB">
        <w:rPr>
          <w:rFonts w:ascii="Cambria" w:hAnsi="Cambria"/>
          <w:sz w:val="21"/>
          <w:szCs w:val="21"/>
        </w:rPr>
        <w:t>Türkiye’</w:t>
      </w:r>
      <w:r w:rsidR="00A312E3" w:rsidRPr="009F1ABB">
        <w:rPr>
          <w:rFonts w:ascii="Cambria" w:hAnsi="Cambria"/>
          <w:sz w:val="21"/>
          <w:szCs w:val="21"/>
        </w:rPr>
        <w:t xml:space="preserve">de ve </w:t>
      </w:r>
      <w:r w:rsidR="006C78A1" w:rsidRPr="009F1ABB">
        <w:rPr>
          <w:rFonts w:ascii="Cambria" w:hAnsi="Cambria"/>
          <w:sz w:val="21"/>
          <w:szCs w:val="21"/>
        </w:rPr>
        <w:t>yurt</w:t>
      </w:r>
      <w:r w:rsidR="00A312E3" w:rsidRPr="009F1ABB">
        <w:rPr>
          <w:rFonts w:ascii="Cambria" w:hAnsi="Cambria"/>
          <w:sz w:val="21"/>
          <w:szCs w:val="21"/>
        </w:rPr>
        <w:t xml:space="preserve">dışında yapılan çalışmalarda bir tutarlılık söz konusudur. </w:t>
      </w:r>
      <w:r w:rsidR="00713CCE" w:rsidRPr="009F1ABB">
        <w:rPr>
          <w:rFonts w:ascii="Cambria" w:hAnsi="Cambria"/>
          <w:sz w:val="21"/>
          <w:szCs w:val="21"/>
        </w:rPr>
        <w:t xml:space="preserve">Bu tutarlılığın nedeni, insanların varoluşsal </w:t>
      </w:r>
      <w:r w:rsidR="00850914" w:rsidRPr="009F1ABB">
        <w:rPr>
          <w:rFonts w:ascii="Cambria" w:hAnsi="Cambria"/>
          <w:sz w:val="21"/>
          <w:szCs w:val="21"/>
        </w:rPr>
        <w:t xml:space="preserve">bir </w:t>
      </w:r>
      <w:r w:rsidR="00713CCE" w:rsidRPr="009F1ABB">
        <w:rPr>
          <w:rFonts w:ascii="Cambria" w:hAnsi="Cambria"/>
          <w:sz w:val="21"/>
          <w:szCs w:val="21"/>
        </w:rPr>
        <w:t>kaygı hissetmeleri</w:t>
      </w:r>
      <w:r w:rsidR="00850914" w:rsidRPr="009F1ABB">
        <w:rPr>
          <w:rFonts w:ascii="Cambria" w:hAnsi="Cambria"/>
          <w:sz w:val="21"/>
          <w:szCs w:val="21"/>
        </w:rPr>
        <w:t xml:space="preserve"> olabili</w:t>
      </w:r>
      <w:r w:rsidR="00713CCE" w:rsidRPr="009F1ABB">
        <w:rPr>
          <w:rFonts w:ascii="Cambria" w:hAnsi="Cambria"/>
          <w:sz w:val="21"/>
          <w:szCs w:val="21"/>
        </w:rPr>
        <w:t xml:space="preserve">r. </w:t>
      </w:r>
      <w:r w:rsidR="00CE5B89" w:rsidRPr="009F1ABB">
        <w:rPr>
          <w:rFonts w:ascii="Cambria" w:hAnsi="Cambria"/>
          <w:sz w:val="21"/>
          <w:szCs w:val="21"/>
        </w:rPr>
        <w:t>Varoluşsal kaygı, yaşam ve ölümün anlamı hakkındaki kaygıyı içermektedir (Weems,</w:t>
      </w:r>
      <w:r w:rsidR="001976DA" w:rsidRPr="009F1ABB">
        <w:rPr>
          <w:rFonts w:ascii="Cambria" w:hAnsi="Cambria"/>
          <w:sz w:val="21"/>
          <w:szCs w:val="21"/>
        </w:rPr>
        <w:t xml:space="preserve"> Costa, Dehon ve Berman, 2004). </w:t>
      </w:r>
      <w:r w:rsidR="00713CCE" w:rsidRPr="009F1ABB">
        <w:rPr>
          <w:rFonts w:ascii="Cambria" w:hAnsi="Cambria"/>
          <w:sz w:val="21"/>
          <w:szCs w:val="21"/>
        </w:rPr>
        <w:t>İnsanların gelecek hakkında düşünebilme yetenekleri onların ölümün kaçınılmazlığı hakkında düşünmelerine neden olmakta (Baldwin ve Wesley, 1996)</w:t>
      </w:r>
      <w:r w:rsidR="00053AA7" w:rsidRPr="009F1ABB">
        <w:rPr>
          <w:rFonts w:ascii="Cambria" w:hAnsi="Cambria"/>
          <w:sz w:val="21"/>
          <w:szCs w:val="21"/>
        </w:rPr>
        <w:t xml:space="preserve"> ve bu durum da bireylerin ölüm kaygısı deneyimlemelerine yol aç</w:t>
      </w:r>
      <w:r w:rsidR="00850914" w:rsidRPr="009F1ABB">
        <w:rPr>
          <w:rFonts w:ascii="Cambria" w:hAnsi="Cambria"/>
          <w:sz w:val="21"/>
          <w:szCs w:val="21"/>
        </w:rPr>
        <w:t>abilmektedir</w:t>
      </w:r>
      <w:r w:rsidR="00713CCE" w:rsidRPr="009F1ABB">
        <w:rPr>
          <w:rFonts w:ascii="Cambria" w:hAnsi="Cambria"/>
          <w:sz w:val="21"/>
          <w:szCs w:val="21"/>
        </w:rPr>
        <w:t xml:space="preserve">. </w:t>
      </w:r>
    </w:p>
    <w:p w14:paraId="69AAE2FB" w14:textId="36CB0F0A" w:rsidR="00E27767" w:rsidRPr="009F1ABB" w:rsidRDefault="00851B5B"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Bu çalışmada, k</w:t>
      </w:r>
      <w:r w:rsidR="001E0A9B" w:rsidRPr="009F1ABB">
        <w:rPr>
          <w:rFonts w:ascii="Cambria" w:hAnsi="Cambria"/>
          <w:sz w:val="21"/>
          <w:szCs w:val="21"/>
        </w:rPr>
        <w:t xml:space="preserve">adınların benlik saygısı, dini dünya görüşleri, hayatın amacı ve ölüm kaygısı </w:t>
      </w:r>
      <w:r w:rsidR="00D77140" w:rsidRPr="009F1ABB">
        <w:rPr>
          <w:rFonts w:ascii="Cambria" w:hAnsi="Cambria"/>
          <w:sz w:val="21"/>
          <w:szCs w:val="21"/>
        </w:rPr>
        <w:t xml:space="preserve">ortalama </w:t>
      </w:r>
      <w:r w:rsidR="001E0A9B" w:rsidRPr="009F1ABB">
        <w:rPr>
          <w:rFonts w:ascii="Cambria" w:hAnsi="Cambria"/>
          <w:sz w:val="21"/>
          <w:szCs w:val="21"/>
        </w:rPr>
        <w:t>puanları erkeklerden anlamlı olarak daha yüksek</w:t>
      </w:r>
      <w:r w:rsidRPr="009F1ABB">
        <w:rPr>
          <w:rFonts w:ascii="Cambria" w:hAnsi="Cambria"/>
          <w:sz w:val="21"/>
          <w:szCs w:val="21"/>
        </w:rPr>
        <w:t xml:space="preserve"> bulunmuştur</w:t>
      </w:r>
      <w:r w:rsidR="001E0A9B" w:rsidRPr="009F1ABB">
        <w:rPr>
          <w:rFonts w:ascii="Cambria" w:hAnsi="Cambria"/>
          <w:sz w:val="21"/>
          <w:szCs w:val="21"/>
        </w:rPr>
        <w:t xml:space="preserve">. </w:t>
      </w:r>
      <w:proofErr w:type="gramStart"/>
      <w:r w:rsidR="00FD3187" w:rsidRPr="009F1ABB">
        <w:rPr>
          <w:rFonts w:ascii="Cambria" w:hAnsi="Cambria"/>
          <w:sz w:val="21"/>
          <w:szCs w:val="21"/>
        </w:rPr>
        <w:t xml:space="preserve">Arıcak (2005) çalışmasında bu bulgularla tutarlı </w:t>
      </w:r>
      <w:r w:rsidR="00063816" w:rsidRPr="009F1ABB">
        <w:rPr>
          <w:rFonts w:ascii="Cambria" w:hAnsi="Cambria"/>
          <w:sz w:val="21"/>
          <w:szCs w:val="21"/>
        </w:rPr>
        <w:t xml:space="preserve">olarak kadınların benlik saygısı düzeylerinin erkeklerden anlamlı olarak daha yüksek olduğu </w:t>
      </w:r>
      <w:r w:rsidR="00FD3187" w:rsidRPr="009F1ABB">
        <w:rPr>
          <w:rFonts w:ascii="Cambria" w:hAnsi="Cambria"/>
          <w:sz w:val="21"/>
          <w:szCs w:val="21"/>
        </w:rPr>
        <w:t>sonu</w:t>
      </w:r>
      <w:r w:rsidR="00063816" w:rsidRPr="009F1ABB">
        <w:rPr>
          <w:rFonts w:ascii="Cambria" w:hAnsi="Cambria"/>
          <w:sz w:val="21"/>
          <w:szCs w:val="21"/>
        </w:rPr>
        <w:t xml:space="preserve">cunu </w:t>
      </w:r>
      <w:r w:rsidR="00FD3187" w:rsidRPr="009F1ABB">
        <w:rPr>
          <w:rFonts w:ascii="Cambria" w:hAnsi="Cambria"/>
          <w:sz w:val="21"/>
          <w:szCs w:val="21"/>
        </w:rPr>
        <w:t>elde etmişken Büy</w:t>
      </w:r>
      <w:r w:rsidR="00CE5B89" w:rsidRPr="009F1ABB">
        <w:rPr>
          <w:rFonts w:ascii="Cambria" w:hAnsi="Cambria"/>
          <w:sz w:val="21"/>
          <w:szCs w:val="21"/>
        </w:rPr>
        <w:t>ükşahin-Çevik ve Atıcı (2009) ile</w:t>
      </w:r>
      <w:r w:rsidR="00FD3187" w:rsidRPr="009F1ABB">
        <w:rPr>
          <w:rFonts w:ascii="Cambria" w:hAnsi="Cambria"/>
          <w:sz w:val="21"/>
          <w:szCs w:val="21"/>
        </w:rPr>
        <w:t xml:space="preserve"> Uyanık-Balat ve Akman (2004) lise öğrencileri üzerine yapmış oldukları çalışmaların sonucunda</w:t>
      </w:r>
      <w:r w:rsidR="00053AA7" w:rsidRPr="009F1ABB">
        <w:rPr>
          <w:rFonts w:ascii="Cambria" w:hAnsi="Cambria"/>
          <w:sz w:val="21"/>
          <w:szCs w:val="21"/>
        </w:rPr>
        <w:t>;</w:t>
      </w:r>
      <w:r w:rsidR="00FD3187" w:rsidRPr="009F1ABB">
        <w:rPr>
          <w:rFonts w:ascii="Cambria" w:hAnsi="Cambria"/>
          <w:sz w:val="21"/>
          <w:szCs w:val="21"/>
        </w:rPr>
        <w:t xml:space="preserve"> </w:t>
      </w:r>
      <w:r w:rsidR="00C9242D" w:rsidRPr="009F1ABB">
        <w:rPr>
          <w:rFonts w:ascii="Cambria" w:hAnsi="Cambria"/>
          <w:sz w:val="21"/>
          <w:szCs w:val="21"/>
        </w:rPr>
        <w:t xml:space="preserve">Esentürk ve arkadaşları </w:t>
      </w:r>
      <w:r w:rsidR="00053AA7" w:rsidRPr="009F1ABB">
        <w:rPr>
          <w:rFonts w:ascii="Cambria" w:hAnsi="Cambria"/>
          <w:sz w:val="21"/>
          <w:szCs w:val="21"/>
        </w:rPr>
        <w:t>(2015) ile Saygın ve Arslan (2009) ü</w:t>
      </w:r>
      <w:r w:rsidR="000A1D50" w:rsidRPr="009F1ABB">
        <w:rPr>
          <w:rFonts w:ascii="Cambria" w:hAnsi="Cambria"/>
          <w:sz w:val="21"/>
          <w:szCs w:val="21"/>
        </w:rPr>
        <w:t>niversite öğr</w:t>
      </w:r>
      <w:r w:rsidR="00D77140" w:rsidRPr="009F1ABB">
        <w:rPr>
          <w:rFonts w:ascii="Cambria" w:hAnsi="Cambria"/>
          <w:sz w:val="21"/>
          <w:szCs w:val="21"/>
        </w:rPr>
        <w:t xml:space="preserve">encileri üzerine yapmış </w:t>
      </w:r>
      <w:r w:rsidR="001406D7" w:rsidRPr="009F1ABB">
        <w:rPr>
          <w:rFonts w:ascii="Cambria" w:hAnsi="Cambria"/>
          <w:sz w:val="21"/>
          <w:szCs w:val="21"/>
        </w:rPr>
        <w:t>oldukları çalışmaların</w:t>
      </w:r>
      <w:r w:rsidR="00053AA7" w:rsidRPr="009F1ABB">
        <w:rPr>
          <w:rFonts w:ascii="Cambria" w:hAnsi="Cambria"/>
          <w:sz w:val="21"/>
          <w:szCs w:val="21"/>
        </w:rPr>
        <w:t xml:space="preserve"> sonucunda; Karaman ve Ayyıldız (2016) ise d</w:t>
      </w:r>
      <w:r w:rsidR="005C7B36" w:rsidRPr="009F1ABB">
        <w:rPr>
          <w:rFonts w:ascii="Cambria" w:hAnsi="Cambria"/>
          <w:sz w:val="21"/>
          <w:szCs w:val="21"/>
        </w:rPr>
        <w:t>ans kursun</w:t>
      </w:r>
      <w:r w:rsidR="00053AA7" w:rsidRPr="009F1ABB">
        <w:rPr>
          <w:rFonts w:ascii="Cambria" w:hAnsi="Cambria"/>
          <w:sz w:val="21"/>
          <w:szCs w:val="21"/>
        </w:rPr>
        <w:t>a katılan bireyler üzerine yap</w:t>
      </w:r>
      <w:r w:rsidR="005C7B36" w:rsidRPr="009F1ABB">
        <w:rPr>
          <w:rFonts w:ascii="Cambria" w:hAnsi="Cambria"/>
          <w:sz w:val="21"/>
          <w:szCs w:val="21"/>
        </w:rPr>
        <w:t>mış ol</w:t>
      </w:r>
      <w:r w:rsidR="00053AA7" w:rsidRPr="009F1ABB">
        <w:rPr>
          <w:rFonts w:ascii="Cambria" w:hAnsi="Cambria"/>
          <w:sz w:val="21"/>
          <w:szCs w:val="21"/>
        </w:rPr>
        <w:t>dukları</w:t>
      </w:r>
      <w:r w:rsidR="005C7B36" w:rsidRPr="009F1ABB">
        <w:rPr>
          <w:rFonts w:ascii="Cambria" w:hAnsi="Cambria"/>
          <w:sz w:val="21"/>
          <w:szCs w:val="21"/>
        </w:rPr>
        <w:t xml:space="preserve"> bir çalışma</w:t>
      </w:r>
      <w:r w:rsidR="00053AA7" w:rsidRPr="009F1ABB">
        <w:rPr>
          <w:rFonts w:ascii="Cambria" w:hAnsi="Cambria"/>
          <w:sz w:val="21"/>
          <w:szCs w:val="21"/>
        </w:rPr>
        <w:t>nın sonucun</w:t>
      </w:r>
      <w:r w:rsidR="005C7B36" w:rsidRPr="009F1ABB">
        <w:rPr>
          <w:rFonts w:ascii="Cambria" w:hAnsi="Cambria"/>
          <w:sz w:val="21"/>
          <w:szCs w:val="21"/>
        </w:rPr>
        <w:t>da benl</w:t>
      </w:r>
      <w:r w:rsidR="00B319F6" w:rsidRPr="009F1ABB">
        <w:rPr>
          <w:rFonts w:ascii="Cambria" w:hAnsi="Cambria"/>
          <w:sz w:val="21"/>
          <w:szCs w:val="21"/>
        </w:rPr>
        <w:t xml:space="preserve">ik saygısı puanlarında kadınlar </w:t>
      </w:r>
      <w:r w:rsidR="005C7B36" w:rsidRPr="009F1ABB">
        <w:rPr>
          <w:rFonts w:ascii="Cambria" w:hAnsi="Cambria"/>
          <w:sz w:val="21"/>
          <w:szCs w:val="21"/>
        </w:rPr>
        <w:t>ve erkekler arasında anlamlı bir farklılık sapta</w:t>
      </w:r>
      <w:r w:rsidR="00E27767" w:rsidRPr="009F1ABB">
        <w:rPr>
          <w:rFonts w:ascii="Cambria" w:hAnsi="Cambria"/>
          <w:sz w:val="21"/>
          <w:szCs w:val="21"/>
        </w:rPr>
        <w:t>ya</w:t>
      </w:r>
      <w:r w:rsidR="00053AA7" w:rsidRPr="009F1ABB">
        <w:rPr>
          <w:rFonts w:ascii="Cambria" w:hAnsi="Cambria"/>
          <w:sz w:val="21"/>
          <w:szCs w:val="21"/>
        </w:rPr>
        <w:t>mamışlardır</w:t>
      </w:r>
      <w:r w:rsidR="005C7B36" w:rsidRPr="009F1ABB">
        <w:rPr>
          <w:rFonts w:ascii="Cambria" w:hAnsi="Cambria"/>
          <w:sz w:val="21"/>
          <w:szCs w:val="21"/>
        </w:rPr>
        <w:t>.</w:t>
      </w:r>
      <w:r w:rsidR="00B319F6" w:rsidRPr="009F1ABB">
        <w:rPr>
          <w:rFonts w:ascii="Cambria" w:hAnsi="Cambria"/>
          <w:sz w:val="21"/>
          <w:szCs w:val="21"/>
        </w:rPr>
        <w:t xml:space="preserve"> </w:t>
      </w:r>
      <w:proofErr w:type="gramEnd"/>
      <w:r w:rsidR="001976DA" w:rsidRPr="009F1ABB">
        <w:rPr>
          <w:rFonts w:ascii="Cambria" w:hAnsi="Cambria"/>
          <w:sz w:val="21"/>
          <w:szCs w:val="21"/>
        </w:rPr>
        <w:t xml:space="preserve">Bu bulguların aksine, </w:t>
      </w:r>
      <w:r w:rsidR="00D13044" w:rsidRPr="009F1ABB">
        <w:rPr>
          <w:rFonts w:ascii="Cambria" w:hAnsi="Cambria"/>
          <w:sz w:val="21"/>
          <w:szCs w:val="21"/>
        </w:rPr>
        <w:t xml:space="preserve">Tatlı (2012) üniversite öğrencileri ile yapmış olduğu çalışmasının sonucunda erkek öğrencilerin benlik saygısı düzeylerinin kız öğrencilerden anlamlı olarak daha yüksek olduğunu </w:t>
      </w:r>
      <w:r w:rsidR="00B319F6" w:rsidRPr="009F1ABB">
        <w:rPr>
          <w:rFonts w:ascii="Cambria" w:hAnsi="Cambria"/>
          <w:sz w:val="21"/>
          <w:szCs w:val="21"/>
        </w:rPr>
        <w:t>raporlamıştı</w:t>
      </w:r>
      <w:r w:rsidR="00D13044" w:rsidRPr="009F1ABB">
        <w:rPr>
          <w:rFonts w:ascii="Cambria" w:hAnsi="Cambria"/>
          <w:sz w:val="21"/>
          <w:szCs w:val="21"/>
        </w:rPr>
        <w:t xml:space="preserve">r. </w:t>
      </w:r>
      <w:r w:rsidR="00CF1892" w:rsidRPr="009F1ABB">
        <w:rPr>
          <w:rFonts w:ascii="Cambria" w:hAnsi="Cambria"/>
          <w:sz w:val="21"/>
          <w:szCs w:val="21"/>
        </w:rPr>
        <w:t>Yine yurtdışında yapılan bir çalışmanın sonucunda erkeklerin benlik saygısı düzeyleri kadınlarınkinden anlamlı olarak daha yüksek bul</w:t>
      </w:r>
      <w:r w:rsidR="00EB7E7E" w:rsidRPr="009F1ABB">
        <w:rPr>
          <w:rFonts w:ascii="Cambria" w:hAnsi="Cambria"/>
          <w:sz w:val="21"/>
          <w:szCs w:val="21"/>
        </w:rPr>
        <w:t>unmuştur (Davis ve ark</w:t>
      </w:r>
      <w:proofErr w:type="gramStart"/>
      <w:r w:rsidR="00EB7E7E" w:rsidRPr="009F1ABB">
        <w:rPr>
          <w:rFonts w:ascii="Cambria" w:hAnsi="Cambria"/>
          <w:sz w:val="21"/>
          <w:szCs w:val="21"/>
        </w:rPr>
        <w:t>.,</w:t>
      </w:r>
      <w:proofErr w:type="gramEnd"/>
      <w:r w:rsidR="00EB7E7E" w:rsidRPr="009F1ABB">
        <w:rPr>
          <w:rFonts w:ascii="Cambria" w:hAnsi="Cambria"/>
          <w:sz w:val="21"/>
          <w:szCs w:val="21"/>
        </w:rPr>
        <w:t xml:space="preserve"> 1983). </w:t>
      </w:r>
      <w:r w:rsidR="00744464">
        <w:rPr>
          <w:rFonts w:ascii="Cambria" w:hAnsi="Cambria"/>
          <w:sz w:val="21"/>
          <w:szCs w:val="21"/>
        </w:rPr>
        <w:t xml:space="preserve">Bu </w:t>
      </w:r>
      <w:r w:rsidR="00D77140" w:rsidRPr="009F1ABB">
        <w:rPr>
          <w:rFonts w:ascii="Cambria" w:hAnsi="Cambria"/>
          <w:sz w:val="21"/>
          <w:szCs w:val="21"/>
        </w:rPr>
        <w:t>bulgular</w:t>
      </w:r>
      <w:r w:rsidR="00CE5B89" w:rsidRPr="009F1ABB">
        <w:rPr>
          <w:rFonts w:ascii="Cambria" w:hAnsi="Cambria"/>
          <w:sz w:val="21"/>
          <w:szCs w:val="21"/>
        </w:rPr>
        <w:t>,</w:t>
      </w:r>
      <w:r w:rsidR="00D77140" w:rsidRPr="009F1ABB">
        <w:rPr>
          <w:rFonts w:ascii="Cambria" w:hAnsi="Cambria"/>
          <w:sz w:val="21"/>
          <w:szCs w:val="21"/>
        </w:rPr>
        <w:t xml:space="preserve"> benlik saygısı</w:t>
      </w:r>
      <w:r w:rsidR="00744464">
        <w:rPr>
          <w:rFonts w:ascii="Cambria" w:hAnsi="Cambria"/>
          <w:sz w:val="21"/>
          <w:szCs w:val="21"/>
        </w:rPr>
        <w:t xml:space="preserve"> değişkeninin </w:t>
      </w:r>
      <w:r w:rsidR="00D77140" w:rsidRPr="009F1ABB">
        <w:rPr>
          <w:rFonts w:ascii="Cambria" w:hAnsi="Cambria"/>
          <w:sz w:val="21"/>
          <w:szCs w:val="21"/>
        </w:rPr>
        <w:t>cinsiyete göre tutarlı bir değişim göst</w:t>
      </w:r>
      <w:r w:rsidR="00490BFA" w:rsidRPr="009F1ABB">
        <w:rPr>
          <w:rFonts w:ascii="Cambria" w:hAnsi="Cambria"/>
          <w:sz w:val="21"/>
          <w:szCs w:val="21"/>
        </w:rPr>
        <w:t xml:space="preserve">ermediğini ortaya koymaktadır. </w:t>
      </w:r>
      <w:r w:rsidR="00744464">
        <w:rPr>
          <w:rFonts w:ascii="Cambria" w:hAnsi="Cambria"/>
          <w:sz w:val="21"/>
          <w:szCs w:val="21"/>
        </w:rPr>
        <w:t>Bu tutarsızlık ise</w:t>
      </w:r>
      <w:r w:rsidR="00EB7E7E" w:rsidRPr="009F1ABB">
        <w:rPr>
          <w:rFonts w:ascii="Cambria" w:hAnsi="Cambria"/>
          <w:sz w:val="21"/>
          <w:szCs w:val="21"/>
        </w:rPr>
        <w:t xml:space="preserve"> katılımcıların yaş gruplarının ve eğitim düzeylerinin farklılığından kaynaklanıyor olabilir.</w:t>
      </w:r>
    </w:p>
    <w:p w14:paraId="3DEEE158" w14:textId="1A53C33E" w:rsidR="00E27767" w:rsidRPr="009F1ABB" w:rsidRDefault="00E249BB"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 xml:space="preserve">Bu çalışmanın </w:t>
      </w:r>
      <w:r w:rsidR="00744464">
        <w:rPr>
          <w:rFonts w:ascii="Cambria" w:hAnsi="Cambria"/>
          <w:sz w:val="21"/>
          <w:szCs w:val="21"/>
        </w:rPr>
        <w:t>bulguları</w:t>
      </w:r>
      <w:r w:rsidR="00777DAC" w:rsidRPr="009F1ABB">
        <w:rPr>
          <w:rFonts w:ascii="Cambria" w:hAnsi="Cambria"/>
          <w:sz w:val="21"/>
          <w:szCs w:val="21"/>
        </w:rPr>
        <w:t>,</w:t>
      </w:r>
      <w:r w:rsidR="00973E92" w:rsidRPr="009F1ABB">
        <w:rPr>
          <w:rFonts w:ascii="Cambria" w:hAnsi="Cambria"/>
          <w:sz w:val="21"/>
          <w:szCs w:val="21"/>
        </w:rPr>
        <w:t xml:space="preserve"> kadınların dindarlık</w:t>
      </w:r>
      <w:r w:rsidRPr="009F1ABB">
        <w:rPr>
          <w:rFonts w:ascii="Cambria" w:hAnsi="Cambria"/>
          <w:sz w:val="21"/>
          <w:szCs w:val="21"/>
        </w:rPr>
        <w:t xml:space="preserve"> düzeylerinin</w:t>
      </w:r>
      <w:r w:rsidR="00973E92" w:rsidRPr="009F1ABB">
        <w:rPr>
          <w:rFonts w:ascii="Cambria" w:hAnsi="Cambria"/>
          <w:sz w:val="21"/>
          <w:szCs w:val="21"/>
        </w:rPr>
        <w:t xml:space="preserve"> erkeklerden anlamlı olarak daha y</w:t>
      </w:r>
      <w:r w:rsidR="00C9242D" w:rsidRPr="009F1ABB">
        <w:rPr>
          <w:rFonts w:ascii="Cambria" w:hAnsi="Cambria"/>
          <w:sz w:val="21"/>
          <w:szCs w:val="21"/>
        </w:rPr>
        <w:t>üksek</w:t>
      </w:r>
      <w:r w:rsidRPr="009F1ABB">
        <w:rPr>
          <w:rFonts w:ascii="Cambria" w:hAnsi="Cambria"/>
          <w:sz w:val="21"/>
          <w:szCs w:val="21"/>
        </w:rPr>
        <w:t xml:space="preserve"> olduğunu gösterirken,</w:t>
      </w:r>
      <w:r w:rsidR="00C9242D" w:rsidRPr="009F1ABB">
        <w:rPr>
          <w:rFonts w:ascii="Cambria" w:hAnsi="Cambria"/>
          <w:sz w:val="21"/>
          <w:szCs w:val="21"/>
        </w:rPr>
        <w:t xml:space="preserve"> </w:t>
      </w:r>
      <w:proofErr w:type="gramStart"/>
      <w:r w:rsidR="00C9242D" w:rsidRPr="009F1ABB">
        <w:rPr>
          <w:rFonts w:ascii="Cambria" w:hAnsi="Cambria"/>
          <w:sz w:val="21"/>
          <w:szCs w:val="21"/>
        </w:rPr>
        <w:t>Voltan</w:t>
      </w:r>
      <w:proofErr w:type="gramEnd"/>
      <w:r w:rsidR="00C9242D" w:rsidRPr="009F1ABB">
        <w:rPr>
          <w:rFonts w:ascii="Cambria" w:hAnsi="Cambria"/>
          <w:sz w:val="21"/>
          <w:szCs w:val="21"/>
        </w:rPr>
        <w:t xml:space="preserve">-Acar ve arkadaşları </w:t>
      </w:r>
      <w:r w:rsidR="00973E92" w:rsidRPr="009F1ABB">
        <w:rPr>
          <w:rFonts w:ascii="Cambria" w:hAnsi="Cambria"/>
          <w:sz w:val="21"/>
          <w:szCs w:val="21"/>
        </w:rPr>
        <w:t xml:space="preserve">(1996) </w:t>
      </w:r>
      <w:r w:rsidR="005F499B" w:rsidRPr="009F1ABB">
        <w:rPr>
          <w:rFonts w:ascii="Cambria" w:hAnsi="Cambria"/>
          <w:sz w:val="21"/>
          <w:szCs w:val="21"/>
        </w:rPr>
        <w:t>tarafından yapılan bir çalışma</w:t>
      </w:r>
      <w:r w:rsidR="00973E92" w:rsidRPr="009F1ABB">
        <w:rPr>
          <w:rFonts w:ascii="Cambria" w:hAnsi="Cambria"/>
          <w:sz w:val="21"/>
          <w:szCs w:val="21"/>
        </w:rPr>
        <w:t xml:space="preserve">da erkeklerin dindarlık </w:t>
      </w:r>
      <w:r w:rsidR="00973E92" w:rsidRPr="009F1ABB">
        <w:rPr>
          <w:rFonts w:ascii="Cambria" w:hAnsi="Cambria"/>
          <w:sz w:val="21"/>
          <w:szCs w:val="21"/>
        </w:rPr>
        <w:lastRenderedPageBreak/>
        <w:t>pu</w:t>
      </w:r>
      <w:r w:rsidR="00524A13" w:rsidRPr="009F1ABB">
        <w:rPr>
          <w:rFonts w:ascii="Cambria" w:hAnsi="Cambria"/>
          <w:sz w:val="21"/>
          <w:szCs w:val="21"/>
        </w:rPr>
        <w:t xml:space="preserve">anları daha yüksek bulunmuştur. </w:t>
      </w:r>
      <w:r w:rsidR="005F499B" w:rsidRPr="009F1ABB">
        <w:rPr>
          <w:rFonts w:ascii="Cambria" w:hAnsi="Cambria"/>
          <w:sz w:val="21"/>
          <w:szCs w:val="21"/>
        </w:rPr>
        <w:t>K</w:t>
      </w:r>
      <w:r w:rsidR="003276BA" w:rsidRPr="009F1ABB">
        <w:rPr>
          <w:rFonts w:ascii="Cambria" w:hAnsi="Cambria"/>
          <w:sz w:val="21"/>
          <w:szCs w:val="21"/>
        </w:rPr>
        <w:t>adın ve erkeklerin dindarlık eğilimleri arasında anlamlı bir farklılık sapta</w:t>
      </w:r>
      <w:r w:rsidR="00744464">
        <w:rPr>
          <w:rFonts w:ascii="Cambria" w:hAnsi="Cambria"/>
          <w:sz w:val="21"/>
          <w:szCs w:val="21"/>
        </w:rPr>
        <w:t>n</w:t>
      </w:r>
      <w:r w:rsidR="003276BA" w:rsidRPr="009F1ABB">
        <w:rPr>
          <w:rFonts w:ascii="Cambria" w:hAnsi="Cambria"/>
          <w:sz w:val="21"/>
          <w:szCs w:val="21"/>
        </w:rPr>
        <w:t>ama</w:t>
      </w:r>
      <w:r w:rsidR="005F499B" w:rsidRPr="009F1ABB">
        <w:rPr>
          <w:rFonts w:ascii="Cambria" w:hAnsi="Cambria"/>
          <w:sz w:val="21"/>
          <w:szCs w:val="21"/>
        </w:rPr>
        <w:t xml:space="preserve">yan çalışma sonuçları da </w:t>
      </w:r>
      <w:r w:rsidR="00EB7E7E" w:rsidRPr="009F1ABB">
        <w:rPr>
          <w:rFonts w:ascii="Cambria" w:hAnsi="Cambria"/>
          <w:sz w:val="21"/>
          <w:szCs w:val="21"/>
        </w:rPr>
        <w:t>mevcuttur</w:t>
      </w:r>
      <w:r w:rsidR="005F499B" w:rsidRPr="009F1ABB">
        <w:rPr>
          <w:rFonts w:ascii="Cambria" w:hAnsi="Cambria"/>
          <w:sz w:val="21"/>
          <w:szCs w:val="21"/>
        </w:rPr>
        <w:t xml:space="preserve"> (örn</w:t>
      </w:r>
      <w:proofErr w:type="gramStart"/>
      <w:r w:rsidR="005F499B" w:rsidRPr="009F1ABB">
        <w:rPr>
          <w:rFonts w:ascii="Cambria" w:hAnsi="Cambria"/>
          <w:sz w:val="21"/>
          <w:szCs w:val="21"/>
        </w:rPr>
        <w:t>.,</w:t>
      </w:r>
      <w:proofErr w:type="gramEnd"/>
      <w:r w:rsidR="005F499B" w:rsidRPr="009F1ABB">
        <w:rPr>
          <w:rFonts w:ascii="Cambria" w:hAnsi="Cambria"/>
          <w:sz w:val="21"/>
          <w:szCs w:val="21"/>
        </w:rPr>
        <w:t xml:space="preserve"> Kıraç, 2013).</w:t>
      </w:r>
      <w:r w:rsidR="00BE3C97" w:rsidRPr="009F1ABB">
        <w:rPr>
          <w:rFonts w:ascii="Cambria" w:hAnsi="Cambria"/>
          <w:sz w:val="21"/>
          <w:szCs w:val="21"/>
        </w:rPr>
        <w:t xml:space="preserve"> Yapıcı tarafından yapılan meta-analitik bir çalışmada Türkiye’de cinsiyete göre dindarlık farkl</w:t>
      </w:r>
      <w:r w:rsidR="00777DAC" w:rsidRPr="009F1ABB">
        <w:rPr>
          <w:rFonts w:ascii="Cambria" w:hAnsi="Cambria"/>
          <w:sz w:val="21"/>
          <w:szCs w:val="21"/>
        </w:rPr>
        <w:t>ılaşması ile ilgili çalışmalar</w:t>
      </w:r>
      <w:r w:rsidR="00F72661">
        <w:rPr>
          <w:rFonts w:ascii="Cambria" w:hAnsi="Cambria"/>
          <w:sz w:val="21"/>
          <w:szCs w:val="21"/>
        </w:rPr>
        <w:t>ın</w:t>
      </w:r>
      <w:r w:rsidR="00BE3C97" w:rsidRPr="009F1ABB">
        <w:rPr>
          <w:rFonts w:ascii="Cambria" w:hAnsi="Cambria"/>
          <w:sz w:val="21"/>
          <w:szCs w:val="21"/>
        </w:rPr>
        <w:t xml:space="preserve"> %27,94’ünde kadınların, %20,59’unda erkeklerin daha dindar gözüktüğü ve %51,47’sinde ise bir farklılaşmanın olmadığı</w:t>
      </w:r>
      <w:r w:rsidR="000A716F" w:rsidRPr="009F1ABB">
        <w:rPr>
          <w:rFonts w:ascii="Cambria" w:hAnsi="Cambria"/>
          <w:sz w:val="21"/>
          <w:szCs w:val="21"/>
        </w:rPr>
        <w:t>nın</w:t>
      </w:r>
      <w:r w:rsidR="00BE3C97" w:rsidRPr="009F1ABB">
        <w:rPr>
          <w:rFonts w:ascii="Cambria" w:hAnsi="Cambria"/>
          <w:sz w:val="21"/>
          <w:szCs w:val="21"/>
        </w:rPr>
        <w:t xml:space="preserve"> gö</w:t>
      </w:r>
      <w:r w:rsidR="00777DAC" w:rsidRPr="009F1ABB">
        <w:rPr>
          <w:rFonts w:ascii="Cambria" w:hAnsi="Cambria"/>
          <w:sz w:val="21"/>
          <w:szCs w:val="21"/>
        </w:rPr>
        <w:t>rülme</w:t>
      </w:r>
      <w:r w:rsidR="000A716F" w:rsidRPr="009F1ABB">
        <w:rPr>
          <w:rFonts w:ascii="Cambria" w:hAnsi="Cambria"/>
          <w:sz w:val="21"/>
          <w:szCs w:val="21"/>
        </w:rPr>
        <w:t>si kadınların erkeklerden kısmen daha dinder oldukları</w:t>
      </w:r>
      <w:r w:rsidR="003512B8" w:rsidRPr="009F1ABB">
        <w:rPr>
          <w:rFonts w:ascii="Cambria" w:hAnsi="Cambria"/>
          <w:sz w:val="21"/>
          <w:szCs w:val="21"/>
        </w:rPr>
        <w:t>na</w:t>
      </w:r>
      <w:r w:rsidR="000A716F" w:rsidRPr="009F1ABB">
        <w:rPr>
          <w:rFonts w:ascii="Cambria" w:hAnsi="Cambria"/>
          <w:sz w:val="21"/>
          <w:szCs w:val="21"/>
        </w:rPr>
        <w:t xml:space="preserve"> </w:t>
      </w:r>
      <w:r w:rsidR="003512B8" w:rsidRPr="009F1ABB">
        <w:rPr>
          <w:rFonts w:ascii="Cambria" w:hAnsi="Cambria"/>
          <w:sz w:val="21"/>
          <w:szCs w:val="21"/>
        </w:rPr>
        <w:t>işaret etm</w:t>
      </w:r>
      <w:r w:rsidR="000A716F" w:rsidRPr="009F1ABB">
        <w:rPr>
          <w:rFonts w:ascii="Cambria" w:hAnsi="Cambria"/>
          <w:sz w:val="21"/>
          <w:szCs w:val="21"/>
        </w:rPr>
        <w:t>ektedir</w:t>
      </w:r>
      <w:r w:rsidR="00EA27EF" w:rsidRPr="009F1ABB">
        <w:rPr>
          <w:rFonts w:ascii="Cambria" w:hAnsi="Cambria"/>
          <w:sz w:val="21"/>
          <w:szCs w:val="21"/>
        </w:rPr>
        <w:t xml:space="preserve"> (Yapıcı, 2012). </w:t>
      </w:r>
      <w:r w:rsidR="00581BC3" w:rsidRPr="009F1ABB">
        <w:rPr>
          <w:rFonts w:ascii="Cambria" w:hAnsi="Cambria"/>
          <w:sz w:val="21"/>
          <w:szCs w:val="21"/>
        </w:rPr>
        <w:t>Bütün bu sonuçlar</w:t>
      </w:r>
      <w:r w:rsidR="000A716F" w:rsidRPr="009F1ABB">
        <w:rPr>
          <w:rFonts w:ascii="Cambria" w:hAnsi="Cambria"/>
          <w:sz w:val="21"/>
          <w:szCs w:val="21"/>
        </w:rPr>
        <w:t xml:space="preserve"> bize,</w:t>
      </w:r>
      <w:r w:rsidR="00581BC3" w:rsidRPr="009F1ABB">
        <w:rPr>
          <w:rFonts w:ascii="Cambria" w:hAnsi="Cambria"/>
          <w:sz w:val="21"/>
          <w:szCs w:val="21"/>
        </w:rPr>
        <w:t xml:space="preserve"> k</w:t>
      </w:r>
      <w:r w:rsidR="00AC7604" w:rsidRPr="009F1ABB">
        <w:rPr>
          <w:rFonts w:ascii="Cambria" w:hAnsi="Cambria"/>
          <w:sz w:val="21"/>
          <w:szCs w:val="21"/>
        </w:rPr>
        <w:t>adın</w:t>
      </w:r>
      <w:r w:rsidR="000A716F" w:rsidRPr="009F1ABB">
        <w:rPr>
          <w:rFonts w:ascii="Cambria" w:hAnsi="Cambria"/>
          <w:sz w:val="21"/>
          <w:szCs w:val="21"/>
        </w:rPr>
        <w:t>lar</w:t>
      </w:r>
      <w:r w:rsidR="00F72661">
        <w:rPr>
          <w:rFonts w:ascii="Cambria" w:hAnsi="Cambria"/>
          <w:sz w:val="21"/>
          <w:szCs w:val="21"/>
        </w:rPr>
        <w:t>ın</w:t>
      </w:r>
      <w:r w:rsidR="00AC7604" w:rsidRPr="009F1ABB">
        <w:rPr>
          <w:rFonts w:ascii="Cambria" w:hAnsi="Cambria"/>
          <w:sz w:val="21"/>
          <w:szCs w:val="21"/>
        </w:rPr>
        <w:t xml:space="preserve"> </w:t>
      </w:r>
      <w:r w:rsidR="000A716F" w:rsidRPr="009F1ABB">
        <w:rPr>
          <w:rFonts w:ascii="Cambria" w:hAnsi="Cambria"/>
          <w:sz w:val="21"/>
          <w:szCs w:val="21"/>
        </w:rPr>
        <w:t>dindarlık algılarında erkeklerden önde oldukları</w:t>
      </w:r>
      <w:r w:rsidR="00F72661">
        <w:rPr>
          <w:rFonts w:ascii="Cambria" w:hAnsi="Cambria"/>
          <w:sz w:val="21"/>
          <w:szCs w:val="21"/>
        </w:rPr>
        <w:t xml:space="preserve">nı </w:t>
      </w:r>
      <w:r w:rsidR="000A716F" w:rsidRPr="009F1ABB">
        <w:rPr>
          <w:rFonts w:ascii="Cambria" w:hAnsi="Cambria"/>
          <w:sz w:val="21"/>
          <w:szCs w:val="21"/>
        </w:rPr>
        <w:t>gös</w:t>
      </w:r>
      <w:r w:rsidR="00F72661">
        <w:rPr>
          <w:rFonts w:ascii="Cambria" w:hAnsi="Cambria"/>
          <w:sz w:val="21"/>
          <w:szCs w:val="21"/>
        </w:rPr>
        <w:t>t</w:t>
      </w:r>
      <w:r w:rsidR="000A716F" w:rsidRPr="009F1ABB">
        <w:rPr>
          <w:rFonts w:ascii="Cambria" w:hAnsi="Cambria"/>
          <w:sz w:val="21"/>
          <w:szCs w:val="21"/>
        </w:rPr>
        <w:t>e</w:t>
      </w:r>
      <w:r w:rsidR="00F72661">
        <w:rPr>
          <w:rFonts w:ascii="Cambria" w:hAnsi="Cambria"/>
          <w:sz w:val="21"/>
          <w:szCs w:val="21"/>
        </w:rPr>
        <w:t>rse</w:t>
      </w:r>
      <w:r w:rsidR="000A716F" w:rsidRPr="009F1ABB">
        <w:rPr>
          <w:rFonts w:ascii="Cambria" w:hAnsi="Cambria"/>
          <w:sz w:val="21"/>
          <w:szCs w:val="21"/>
        </w:rPr>
        <w:t xml:space="preserve"> </w:t>
      </w:r>
      <w:r w:rsidR="00572928" w:rsidRPr="009F1ABB">
        <w:rPr>
          <w:rFonts w:ascii="Cambria" w:hAnsi="Cambria"/>
          <w:sz w:val="21"/>
          <w:szCs w:val="21"/>
        </w:rPr>
        <w:t>de</w:t>
      </w:r>
      <w:r w:rsidR="00581BC3" w:rsidRPr="009F1ABB">
        <w:rPr>
          <w:rFonts w:ascii="Cambria" w:hAnsi="Cambria"/>
          <w:sz w:val="21"/>
          <w:szCs w:val="21"/>
        </w:rPr>
        <w:t xml:space="preserve"> </w:t>
      </w:r>
      <w:r w:rsidR="00572928" w:rsidRPr="009F1ABB">
        <w:rPr>
          <w:rFonts w:ascii="Cambria" w:hAnsi="Cambria"/>
          <w:sz w:val="21"/>
          <w:szCs w:val="21"/>
        </w:rPr>
        <w:t xml:space="preserve">bu konuda </w:t>
      </w:r>
      <w:r w:rsidR="00581BC3" w:rsidRPr="009F1ABB">
        <w:rPr>
          <w:rFonts w:ascii="Cambria" w:hAnsi="Cambria"/>
          <w:sz w:val="21"/>
          <w:szCs w:val="21"/>
        </w:rPr>
        <w:t>ne</w:t>
      </w:r>
      <w:r w:rsidR="007B73CF" w:rsidRPr="009F1ABB">
        <w:rPr>
          <w:rFonts w:ascii="Cambria" w:hAnsi="Cambria"/>
          <w:sz w:val="21"/>
          <w:szCs w:val="21"/>
        </w:rPr>
        <w:t>t</w:t>
      </w:r>
      <w:r w:rsidR="00581BC3" w:rsidRPr="009F1ABB">
        <w:rPr>
          <w:rFonts w:ascii="Cambria" w:hAnsi="Cambria"/>
          <w:sz w:val="21"/>
          <w:szCs w:val="21"/>
        </w:rPr>
        <w:t xml:space="preserve"> bir son</w:t>
      </w:r>
      <w:r w:rsidR="007B73CF" w:rsidRPr="009F1ABB">
        <w:rPr>
          <w:rFonts w:ascii="Cambria" w:hAnsi="Cambria"/>
          <w:sz w:val="21"/>
          <w:szCs w:val="21"/>
        </w:rPr>
        <w:t>u</w:t>
      </w:r>
      <w:r w:rsidR="00581BC3" w:rsidRPr="009F1ABB">
        <w:rPr>
          <w:rFonts w:ascii="Cambria" w:hAnsi="Cambria"/>
          <w:sz w:val="21"/>
          <w:szCs w:val="21"/>
        </w:rPr>
        <w:t xml:space="preserve">ca gitmenin </w:t>
      </w:r>
      <w:r w:rsidR="00572928" w:rsidRPr="009F1ABB">
        <w:rPr>
          <w:rFonts w:ascii="Cambria" w:hAnsi="Cambria"/>
          <w:sz w:val="21"/>
          <w:szCs w:val="21"/>
        </w:rPr>
        <w:t>hala mümkün olmadığı</w:t>
      </w:r>
      <w:r w:rsidR="00F72661">
        <w:rPr>
          <w:rFonts w:ascii="Cambria" w:hAnsi="Cambria"/>
          <w:sz w:val="21"/>
          <w:szCs w:val="21"/>
        </w:rPr>
        <w:t>na işaret etmektedir</w:t>
      </w:r>
      <w:r w:rsidR="00581BC3" w:rsidRPr="009F1ABB">
        <w:rPr>
          <w:rFonts w:ascii="Cambria" w:hAnsi="Cambria"/>
          <w:sz w:val="21"/>
          <w:szCs w:val="21"/>
        </w:rPr>
        <w:t>.</w:t>
      </w:r>
    </w:p>
    <w:p w14:paraId="074D4537" w14:textId="22EC67C6" w:rsidR="00E27767" w:rsidRPr="009F1ABB" w:rsidRDefault="003276BA"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Bu çalışmanın bulgularına paralel olarak</w:t>
      </w:r>
      <w:r w:rsidR="005F499B" w:rsidRPr="009F1ABB">
        <w:rPr>
          <w:rFonts w:ascii="Cambria" w:hAnsi="Cambria"/>
          <w:sz w:val="21"/>
          <w:szCs w:val="21"/>
        </w:rPr>
        <w:t>,</w:t>
      </w:r>
      <w:r w:rsidRPr="009F1ABB">
        <w:rPr>
          <w:rFonts w:ascii="Cambria" w:hAnsi="Cambria"/>
          <w:sz w:val="21"/>
          <w:szCs w:val="21"/>
        </w:rPr>
        <w:t xml:space="preserve"> Kıraç (2013) </w:t>
      </w:r>
      <w:r w:rsidR="005F499B" w:rsidRPr="009F1ABB">
        <w:rPr>
          <w:rFonts w:ascii="Cambria" w:hAnsi="Cambria"/>
          <w:sz w:val="21"/>
          <w:szCs w:val="21"/>
        </w:rPr>
        <w:t xml:space="preserve">çalışmasında </w:t>
      </w:r>
      <w:r w:rsidRPr="009F1ABB">
        <w:rPr>
          <w:rFonts w:ascii="Cambria" w:hAnsi="Cambria"/>
          <w:sz w:val="21"/>
          <w:szCs w:val="21"/>
        </w:rPr>
        <w:t xml:space="preserve">kadınların hayatın amacı puanlarının erkeklerden anlamlı olarak daha yüksek olduğunu saptamıştır. </w:t>
      </w:r>
      <w:r w:rsidR="00982F7E" w:rsidRPr="009F1ABB">
        <w:rPr>
          <w:rFonts w:ascii="Cambria" w:hAnsi="Cambria"/>
          <w:sz w:val="21"/>
          <w:szCs w:val="21"/>
        </w:rPr>
        <w:t>Bunun yanında gerek</w:t>
      </w:r>
      <w:r w:rsidR="003512B8" w:rsidRPr="009F1ABB">
        <w:rPr>
          <w:rFonts w:ascii="Cambria" w:hAnsi="Cambria"/>
          <w:sz w:val="21"/>
          <w:szCs w:val="21"/>
        </w:rPr>
        <w:t xml:space="preserve"> y</w:t>
      </w:r>
      <w:r w:rsidR="00982F7E" w:rsidRPr="009F1ABB">
        <w:rPr>
          <w:rFonts w:ascii="Cambria" w:hAnsi="Cambria"/>
          <w:sz w:val="21"/>
          <w:szCs w:val="21"/>
        </w:rPr>
        <w:t>urt içi gerekse</w:t>
      </w:r>
      <w:r w:rsidR="001976DA" w:rsidRPr="009F1ABB">
        <w:rPr>
          <w:rFonts w:ascii="Cambria" w:hAnsi="Cambria"/>
          <w:sz w:val="21"/>
          <w:szCs w:val="21"/>
        </w:rPr>
        <w:t xml:space="preserve"> yurtdışı alanyazınında e</w:t>
      </w:r>
      <w:r w:rsidR="00363E16" w:rsidRPr="009F1ABB">
        <w:rPr>
          <w:rFonts w:ascii="Cambria" w:hAnsi="Cambria"/>
          <w:sz w:val="21"/>
          <w:szCs w:val="21"/>
        </w:rPr>
        <w:t>rkeklerin kadınlara göre daha yüksek hayatın amacı puanına sahip olduğunu tespit eden çalışmalar da bulunmaktadır (</w:t>
      </w:r>
      <w:r w:rsidR="00CE5B89" w:rsidRPr="009F1ABB">
        <w:rPr>
          <w:rFonts w:ascii="Cambria" w:hAnsi="Cambria"/>
          <w:sz w:val="21"/>
          <w:szCs w:val="21"/>
        </w:rPr>
        <w:t>örn</w:t>
      </w:r>
      <w:proofErr w:type="gramStart"/>
      <w:r w:rsidR="00CE5B89" w:rsidRPr="009F1ABB">
        <w:rPr>
          <w:rFonts w:ascii="Cambria" w:hAnsi="Cambria"/>
          <w:sz w:val="21"/>
          <w:szCs w:val="21"/>
        </w:rPr>
        <w:t>.,</w:t>
      </w:r>
      <w:proofErr w:type="gramEnd"/>
      <w:r w:rsidR="00CE5B89" w:rsidRPr="009F1ABB">
        <w:rPr>
          <w:rFonts w:ascii="Cambria" w:hAnsi="Cambria"/>
          <w:sz w:val="21"/>
          <w:szCs w:val="21"/>
        </w:rPr>
        <w:t xml:space="preserve"> </w:t>
      </w:r>
      <w:r w:rsidR="00FF7133" w:rsidRPr="009F1ABB">
        <w:rPr>
          <w:rFonts w:ascii="Cambria" w:hAnsi="Cambria"/>
          <w:sz w:val="21"/>
          <w:szCs w:val="21"/>
        </w:rPr>
        <w:t>Bahadır, 1999; Krause</w:t>
      </w:r>
      <w:r w:rsidR="0080423C" w:rsidRPr="009F1ABB">
        <w:rPr>
          <w:rFonts w:ascii="Cambria" w:hAnsi="Cambria"/>
          <w:sz w:val="21"/>
          <w:szCs w:val="21"/>
        </w:rPr>
        <w:t>, Broderick ve Brogles</w:t>
      </w:r>
      <w:r w:rsidR="00363E16" w:rsidRPr="009F1ABB">
        <w:rPr>
          <w:rFonts w:ascii="Cambria" w:hAnsi="Cambria"/>
          <w:sz w:val="21"/>
          <w:szCs w:val="21"/>
        </w:rPr>
        <w:t xml:space="preserve">, 2004). </w:t>
      </w:r>
      <w:r w:rsidR="001976DA" w:rsidRPr="009F1ABB">
        <w:rPr>
          <w:rFonts w:ascii="Cambria" w:hAnsi="Cambria"/>
          <w:sz w:val="21"/>
          <w:szCs w:val="21"/>
        </w:rPr>
        <w:t>Benlik saygısı ve dini dünya görüşleri</w:t>
      </w:r>
      <w:r w:rsidR="00F72661">
        <w:rPr>
          <w:rFonts w:ascii="Cambria" w:hAnsi="Cambria"/>
          <w:sz w:val="21"/>
          <w:szCs w:val="21"/>
        </w:rPr>
        <w:t xml:space="preserve"> değişkenleri</w:t>
      </w:r>
      <w:r w:rsidR="001976DA" w:rsidRPr="009F1ABB">
        <w:rPr>
          <w:rFonts w:ascii="Cambria" w:hAnsi="Cambria"/>
          <w:sz w:val="21"/>
          <w:szCs w:val="21"/>
        </w:rPr>
        <w:t>ne benzer şekilde, h</w:t>
      </w:r>
      <w:r w:rsidR="00AC7604" w:rsidRPr="009F1ABB">
        <w:rPr>
          <w:rFonts w:ascii="Cambria" w:hAnsi="Cambria"/>
          <w:sz w:val="21"/>
          <w:szCs w:val="21"/>
        </w:rPr>
        <w:t xml:space="preserve">ayatın amacı </w:t>
      </w:r>
      <w:r w:rsidR="00F72661">
        <w:rPr>
          <w:rFonts w:ascii="Cambria" w:hAnsi="Cambria"/>
          <w:sz w:val="21"/>
          <w:szCs w:val="21"/>
        </w:rPr>
        <w:t>değişkeninde de</w:t>
      </w:r>
      <w:r w:rsidR="001976DA" w:rsidRPr="009F1ABB">
        <w:rPr>
          <w:rFonts w:ascii="Cambria" w:hAnsi="Cambria"/>
          <w:sz w:val="21"/>
          <w:szCs w:val="21"/>
        </w:rPr>
        <w:t xml:space="preserve"> c</w:t>
      </w:r>
      <w:r w:rsidR="00CE5B89" w:rsidRPr="009F1ABB">
        <w:rPr>
          <w:rFonts w:ascii="Cambria" w:hAnsi="Cambria"/>
          <w:sz w:val="21"/>
          <w:szCs w:val="21"/>
        </w:rPr>
        <w:t xml:space="preserve">insiyetler arasında </w:t>
      </w:r>
      <w:r w:rsidR="00053AA7" w:rsidRPr="009F1ABB">
        <w:rPr>
          <w:rFonts w:ascii="Cambria" w:hAnsi="Cambria"/>
          <w:sz w:val="21"/>
          <w:szCs w:val="21"/>
        </w:rPr>
        <w:t xml:space="preserve">bir </w:t>
      </w:r>
      <w:r w:rsidR="00CE5B89" w:rsidRPr="009F1ABB">
        <w:rPr>
          <w:rFonts w:ascii="Cambria" w:hAnsi="Cambria"/>
          <w:sz w:val="21"/>
          <w:szCs w:val="21"/>
        </w:rPr>
        <w:t xml:space="preserve">tutarlılık </w:t>
      </w:r>
      <w:r w:rsidR="00053AA7" w:rsidRPr="009F1ABB">
        <w:rPr>
          <w:rFonts w:ascii="Cambria" w:hAnsi="Cambria"/>
          <w:sz w:val="21"/>
          <w:szCs w:val="21"/>
        </w:rPr>
        <w:t>bulunmamaktadır.</w:t>
      </w:r>
      <w:r w:rsidR="00CE5B89" w:rsidRPr="009F1ABB">
        <w:rPr>
          <w:rFonts w:ascii="Cambria" w:hAnsi="Cambria"/>
          <w:sz w:val="21"/>
          <w:szCs w:val="21"/>
        </w:rPr>
        <w:t xml:space="preserve"> </w:t>
      </w:r>
    </w:p>
    <w:p w14:paraId="0363A4B6" w14:textId="356F444B" w:rsidR="001406D7" w:rsidRPr="009F1ABB" w:rsidRDefault="00982F7E" w:rsidP="009F1ABB">
      <w:pPr>
        <w:spacing w:beforeLines="120" w:before="288" w:after="0" w:line="240" w:lineRule="auto"/>
        <w:ind w:firstLine="567"/>
        <w:jc w:val="both"/>
        <w:rPr>
          <w:rFonts w:ascii="Cambria" w:hAnsi="Cambria"/>
          <w:sz w:val="21"/>
          <w:szCs w:val="21"/>
        </w:rPr>
      </w:pPr>
      <w:proofErr w:type="gramStart"/>
      <w:r w:rsidRPr="009F1ABB">
        <w:rPr>
          <w:rFonts w:ascii="Cambria" w:hAnsi="Cambria"/>
          <w:sz w:val="21"/>
          <w:szCs w:val="21"/>
        </w:rPr>
        <w:t xml:space="preserve">Bizim bu çalışmamızın </w:t>
      </w:r>
      <w:r w:rsidR="000D6153" w:rsidRPr="009F1ABB">
        <w:rPr>
          <w:rFonts w:ascii="Cambria" w:hAnsi="Cambria"/>
          <w:sz w:val="21"/>
          <w:szCs w:val="21"/>
        </w:rPr>
        <w:t>bulguları ile tutarlı olarak</w:t>
      </w:r>
      <w:r w:rsidR="00053AA7" w:rsidRPr="009F1ABB">
        <w:rPr>
          <w:rFonts w:ascii="Cambria" w:hAnsi="Cambria"/>
          <w:sz w:val="21"/>
          <w:szCs w:val="21"/>
        </w:rPr>
        <w:t xml:space="preserve">, </w:t>
      </w:r>
      <w:r w:rsidR="00490BFA" w:rsidRPr="009F1ABB">
        <w:rPr>
          <w:rFonts w:ascii="Cambria" w:hAnsi="Cambria"/>
          <w:sz w:val="21"/>
          <w:szCs w:val="21"/>
        </w:rPr>
        <w:t>bir devlet üniversitesi</w:t>
      </w:r>
      <w:r w:rsidR="007D434F" w:rsidRPr="009F1ABB">
        <w:rPr>
          <w:rFonts w:ascii="Cambria" w:hAnsi="Cambria"/>
          <w:sz w:val="21"/>
          <w:szCs w:val="21"/>
        </w:rPr>
        <w:t xml:space="preserve"> öğrencileri üz</w:t>
      </w:r>
      <w:r w:rsidR="00F73ABF" w:rsidRPr="009F1ABB">
        <w:rPr>
          <w:rFonts w:ascii="Cambria" w:hAnsi="Cambria"/>
          <w:sz w:val="21"/>
          <w:szCs w:val="21"/>
        </w:rPr>
        <w:t>erine çalışma yapan Yıldız (2014</w:t>
      </w:r>
      <w:r w:rsidR="007D434F" w:rsidRPr="009F1ABB">
        <w:rPr>
          <w:rFonts w:ascii="Cambria" w:hAnsi="Cambria"/>
          <w:sz w:val="21"/>
          <w:szCs w:val="21"/>
        </w:rPr>
        <w:t xml:space="preserve">); </w:t>
      </w:r>
      <w:r w:rsidR="00053AA7" w:rsidRPr="009F1ABB">
        <w:rPr>
          <w:rFonts w:ascii="Cambria" w:hAnsi="Cambria"/>
          <w:sz w:val="21"/>
          <w:szCs w:val="21"/>
        </w:rPr>
        <w:t>Türk ve Ürdünlü üniversite öğrencileri üzerine bir çalışma yapan</w:t>
      </w:r>
      <w:r w:rsidR="000D6153" w:rsidRPr="009F1ABB">
        <w:rPr>
          <w:rFonts w:ascii="Cambria" w:hAnsi="Cambria"/>
          <w:sz w:val="21"/>
          <w:szCs w:val="21"/>
        </w:rPr>
        <w:t xml:space="preserve"> Ayten (2009)</w:t>
      </w:r>
      <w:r w:rsidR="00053AA7" w:rsidRPr="009F1ABB">
        <w:rPr>
          <w:rFonts w:ascii="Cambria" w:hAnsi="Cambria"/>
          <w:sz w:val="21"/>
          <w:szCs w:val="21"/>
        </w:rPr>
        <w:t xml:space="preserve">; ilk yetişkin, orta yaşlı ve yaşlı bireyler üzerinde bir çalışma yürüten </w:t>
      </w:r>
      <w:r w:rsidR="00FC2E86" w:rsidRPr="009F1ABB">
        <w:rPr>
          <w:rFonts w:ascii="Cambria" w:hAnsi="Cambria"/>
          <w:sz w:val="21"/>
          <w:szCs w:val="21"/>
        </w:rPr>
        <w:t>Seyhan</w:t>
      </w:r>
      <w:r w:rsidR="00053AA7" w:rsidRPr="009F1ABB">
        <w:rPr>
          <w:rFonts w:ascii="Cambria" w:hAnsi="Cambria"/>
          <w:sz w:val="21"/>
          <w:szCs w:val="21"/>
        </w:rPr>
        <w:t xml:space="preserve"> </w:t>
      </w:r>
      <w:r w:rsidR="00FC2E86" w:rsidRPr="009F1ABB">
        <w:rPr>
          <w:rFonts w:ascii="Cambria" w:hAnsi="Cambria"/>
          <w:sz w:val="21"/>
          <w:szCs w:val="21"/>
        </w:rPr>
        <w:t>(</w:t>
      </w:r>
      <w:r w:rsidR="00053AA7" w:rsidRPr="009F1ABB">
        <w:rPr>
          <w:rFonts w:ascii="Cambria" w:hAnsi="Cambria"/>
          <w:sz w:val="21"/>
          <w:szCs w:val="21"/>
        </w:rPr>
        <w:t>2015) ve Çin’de üniv</w:t>
      </w:r>
      <w:r w:rsidR="00FC2E86" w:rsidRPr="009F1ABB">
        <w:rPr>
          <w:rFonts w:ascii="Cambria" w:hAnsi="Cambria"/>
          <w:sz w:val="21"/>
          <w:szCs w:val="21"/>
        </w:rPr>
        <w:t xml:space="preserve">ersite öğrencileri üzerine </w:t>
      </w:r>
      <w:r w:rsidR="00053AA7" w:rsidRPr="009F1ABB">
        <w:rPr>
          <w:rFonts w:ascii="Cambria" w:hAnsi="Cambria"/>
          <w:sz w:val="21"/>
          <w:szCs w:val="21"/>
        </w:rPr>
        <w:t>bir çalışma</w:t>
      </w:r>
      <w:r w:rsidR="00FC2E86" w:rsidRPr="009F1ABB">
        <w:rPr>
          <w:rFonts w:ascii="Cambria" w:hAnsi="Cambria"/>
          <w:sz w:val="21"/>
          <w:szCs w:val="21"/>
        </w:rPr>
        <w:t xml:space="preserve"> yapan </w:t>
      </w:r>
      <w:r w:rsidR="00FF7133" w:rsidRPr="009F1ABB">
        <w:rPr>
          <w:rFonts w:ascii="Cambria" w:hAnsi="Cambria"/>
          <w:sz w:val="21"/>
          <w:szCs w:val="21"/>
        </w:rPr>
        <w:t xml:space="preserve">Tang ve arkadaşları </w:t>
      </w:r>
      <w:r w:rsidR="00FC2E86" w:rsidRPr="009F1ABB">
        <w:rPr>
          <w:rFonts w:ascii="Cambria" w:hAnsi="Cambria"/>
          <w:sz w:val="21"/>
          <w:szCs w:val="21"/>
        </w:rPr>
        <w:t>(</w:t>
      </w:r>
      <w:r w:rsidR="00053AA7" w:rsidRPr="009F1ABB">
        <w:rPr>
          <w:rFonts w:ascii="Cambria" w:hAnsi="Cambria"/>
          <w:sz w:val="21"/>
          <w:szCs w:val="21"/>
        </w:rPr>
        <w:t>2002) kadınların ölüm kaygısı düzeyleri</w:t>
      </w:r>
      <w:r w:rsidR="00FC2E86" w:rsidRPr="009F1ABB">
        <w:rPr>
          <w:rFonts w:ascii="Cambria" w:hAnsi="Cambria"/>
          <w:sz w:val="21"/>
          <w:szCs w:val="21"/>
        </w:rPr>
        <w:t>ni</w:t>
      </w:r>
      <w:r w:rsidR="00053AA7" w:rsidRPr="009F1ABB">
        <w:rPr>
          <w:rFonts w:ascii="Cambria" w:hAnsi="Cambria"/>
          <w:sz w:val="21"/>
          <w:szCs w:val="21"/>
        </w:rPr>
        <w:t xml:space="preserve"> erkeklerden anlamlı olarak daha yüksek </w:t>
      </w:r>
      <w:r w:rsidR="00FC2E86" w:rsidRPr="009F1ABB">
        <w:rPr>
          <w:rFonts w:ascii="Cambria" w:hAnsi="Cambria"/>
          <w:sz w:val="21"/>
          <w:szCs w:val="21"/>
        </w:rPr>
        <w:t>saptamışlardır</w:t>
      </w:r>
      <w:r w:rsidR="00053AA7" w:rsidRPr="009F1ABB">
        <w:rPr>
          <w:rFonts w:ascii="Cambria" w:hAnsi="Cambria"/>
          <w:sz w:val="21"/>
          <w:szCs w:val="21"/>
        </w:rPr>
        <w:t>.</w:t>
      </w:r>
      <w:r w:rsidR="007D434F" w:rsidRPr="009F1ABB">
        <w:rPr>
          <w:rFonts w:ascii="Cambria" w:hAnsi="Cambria"/>
          <w:sz w:val="21"/>
          <w:szCs w:val="21"/>
        </w:rPr>
        <w:t xml:space="preserve"> </w:t>
      </w:r>
      <w:proofErr w:type="gramEnd"/>
      <w:r w:rsidRPr="009F1ABB">
        <w:rPr>
          <w:rFonts w:ascii="Cambria" w:hAnsi="Cambria"/>
          <w:sz w:val="21"/>
          <w:szCs w:val="21"/>
        </w:rPr>
        <w:t>Bütün bu çalışmalarda k</w:t>
      </w:r>
      <w:r w:rsidR="00D62A38" w:rsidRPr="009F1ABB">
        <w:rPr>
          <w:rFonts w:ascii="Cambria" w:hAnsi="Cambria"/>
          <w:sz w:val="21"/>
          <w:szCs w:val="21"/>
        </w:rPr>
        <w:t>adınların ölüm kaygısı puanları</w:t>
      </w:r>
      <w:r w:rsidR="00C706C2" w:rsidRPr="009F1ABB">
        <w:rPr>
          <w:rFonts w:ascii="Cambria" w:hAnsi="Cambria"/>
          <w:sz w:val="21"/>
          <w:szCs w:val="21"/>
        </w:rPr>
        <w:t>nın</w:t>
      </w:r>
      <w:r w:rsidR="00D62A38" w:rsidRPr="009F1ABB">
        <w:rPr>
          <w:rFonts w:ascii="Cambria" w:hAnsi="Cambria"/>
          <w:sz w:val="21"/>
          <w:szCs w:val="21"/>
        </w:rPr>
        <w:t xml:space="preserve"> erkeklere göre anlamlı olarak daha yüksek olmasının sebebi kadınların </w:t>
      </w:r>
      <w:r w:rsidRPr="009F1ABB">
        <w:rPr>
          <w:rFonts w:ascii="Cambria" w:hAnsi="Cambria"/>
          <w:sz w:val="21"/>
          <w:szCs w:val="21"/>
        </w:rPr>
        <w:t xml:space="preserve">kendilerini </w:t>
      </w:r>
      <w:r w:rsidR="00D62A38" w:rsidRPr="009F1ABB">
        <w:rPr>
          <w:rFonts w:ascii="Cambria" w:hAnsi="Cambria"/>
          <w:sz w:val="21"/>
          <w:szCs w:val="21"/>
        </w:rPr>
        <w:t>erkeklere göre fiziksel ve psikolojik olarak daha savunmasız hissetmeleri</w:t>
      </w:r>
      <w:r w:rsidRPr="009F1ABB">
        <w:rPr>
          <w:rFonts w:ascii="Cambria" w:hAnsi="Cambria"/>
          <w:sz w:val="21"/>
          <w:szCs w:val="21"/>
        </w:rPr>
        <w:t>, sevdiklerine olan güçlü bağlılıkları</w:t>
      </w:r>
      <w:r w:rsidR="00F72661">
        <w:rPr>
          <w:rFonts w:ascii="Cambria" w:hAnsi="Cambria"/>
          <w:sz w:val="21"/>
          <w:szCs w:val="21"/>
        </w:rPr>
        <w:t>nın</w:t>
      </w:r>
      <w:r w:rsidRPr="009F1ABB">
        <w:rPr>
          <w:rFonts w:ascii="Cambria" w:hAnsi="Cambria"/>
          <w:sz w:val="21"/>
          <w:szCs w:val="21"/>
        </w:rPr>
        <w:t xml:space="preserve"> onlardan ayrılmalarını zorlaştırmasından ve sorumluluk duygularının daha yüksek olması nedeniyle ah</w:t>
      </w:r>
      <w:r w:rsidR="003512B8" w:rsidRPr="009F1ABB">
        <w:rPr>
          <w:rFonts w:ascii="Cambria" w:hAnsi="Cambria"/>
          <w:sz w:val="21"/>
          <w:szCs w:val="21"/>
        </w:rPr>
        <w:t>i</w:t>
      </w:r>
      <w:r w:rsidRPr="009F1ABB">
        <w:rPr>
          <w:rFonts w:ascii="Cambria" w:hAnsi="Cambria"/>
          <w:sz w:val="21"/>
          <w:szCs w:val="21"/>
        </w:rPr>
        <w:t>rette cezalandırılacakları duygularının ağır basmasından kaynaklanıyor</w:t>
      </w:r>
      <w:r w:rsidR="00D62A38" w:rsidRPr="009F1ABB">
        <w:rPr>
          <w:rFonts w:ascii="Cambria" w:hAnsi="Cambria"/>
          <w:sz w:val="21"/>
          <w:szCs w:val="21"/>
        </w:rPr>
        <w:t xml:space="preserve"> olabilir.</w:t>
      </w:r>
      <w:r w:rsidR="00D71355" w:rsidRPr="009F1ABB">
        <w:rPr>
          <w:rFonts w:ascii="Cambria" w:hAnsi="Cambria"/>
          <w:sz w:val="21"/>
          <w:szCs w:val="21"/>
        </w:rPr>
        <w:t xml:space="preserve"> Ayrıca kadınların </w:t>
      </w:r>
      <w:r w:rsidR="001976DA" w:rsidRPr="009F1ABB">
        <w:rPr>
          <w:rFonts w:ascii="Cambria" w:hAnsi="Cambria"/>
          <w:sz w:val="21"/>
          <w:szCs w:val="21"/>
        </w:rPr>
        <w:t>üzüntü ve korku gibi duyguları</w:t>
      </w:r>
      <w:r w:rsidR="00D71355" w:rsidRPr="009F1ABB">
        <w:rPr>
          <w:rFonts w:ascii="Cambria" w:hAnsi="Cambria"/>
          <w:sz w:val="21"/>
          <w:szCs w:val="21"/>
        </w:rPr>
        <w:t xml:space="preserve"> erkeklere göre daha fazla ifade etmeleri</w:t>
      </w:r>
      <w:r w:rsidR="001976DA" w:rsidRPr="009F1ABB">
        <w:rPr>
          <w:rFonts w:ascii="Cambria" w:hAnsi="Cambria"/>
          <w:sz w:val="21"/>
          <w:szCs w:val="21"/>
        </w:rPr>
        <w:t>nin</w:t>
      </w:r>
      <w:r w:rsidR="00D71355" w:rsidRPr="009F1ABB">
        <w:rPr>
          <w:rFonts w:ascii="Cambria" w:hAnsi="Cambria"/>
          <w:sz w:val="21"/>
          <w:szCs w:val="21"/>
        </w:rPr>
        <w:t xml:space="preserve"> (Kring ve Gordon, 1998; Wagner, Buck ve Winterbotham, 1993) ve kadınlara toplum tarafından yüklenen toplumsal cinsiyet rollerinin de bir etkisinin olduğu (</w:t>
      </w:r>
      <w:r w:rsidR="00D71355" w:rsidRPr="009F1ABB">
        <w:rPr>
          <w:rFonts w:ascii="Cambria" w:hAnsi="Cambria"/>
          <w:kern w:val="22"/>
          <w:sz w:val="21"/>
          <w:szCs w:val="21"/>
        </w:rPr>
        <w:t>Florian ve Har-Even, 1984; Şenol, 1989</w:t>
      </w:r>
      <w:r w:rsidR="00D71355" w:rsidRPr="009F1ABB">
        <w:rPr>
          <w:rFonts w:ascii="Cambria" w:hAnsi="Cambria"/>
          <w:sz w:val="21"/>
          <w:szCs w:val="21"/>
        </w:rPr>
        <w:t xml:space="preserve">) düşünülmektedir. </w:t>
      </w:r>
      <w:r w:rsidR="00C706C2" w:rsidRPr="009F1ABB">
        <w:rPr>
          <w:rFonts w:ascii="Cambria" w:hAnsi="Cambria"/>
          <w:sz w:val="21"/>
          <w:szCs w:val="21"/>
        </w:rPr>
        <w:t>Bu bulguların aksine, k</w:t>
      </w:r>
      <w:r w:rsidR="00D62A38" w:rsidRPr="009F1ABB">
        <w:rPr>
          <w:rFonts w:ascii="Cambria" w:hAnsi="Cambria"/>
          <w:sz w:val="21"/>
          <w:szCs w:val="21"/>
        </w:rPr>
        <w:t>adın ve erkeklerin ölüm kaygısı düzeyleri arasında anlamlı bir ilişki tespit ed</w:t>
      </w:r>
      <w:r w:rsidR="00F72661">
        <w:rPr>
          <w:rFonts w:ascii="Cambria" w:hAnsi="Cambria"/>
          <w:sz w:val="21"/>
          <w:szCs w:val="21"/>
        </w:rPr>
        <w:t>il</w:t>
      </w:r>
      <w:r w:rsidR="00D62A38" w:rsidRPr="009F1ABB">
        <w:rPr>
          <w:rFonts w:ascii="Cambria" w:hAnsi="Cambria"/>
          <w:sz w:val="21"/>
          <w:szCs w:val="21"/>
        </w:rPr>
        <w:t xml:space="preserve">emeyen </w:t>
      </w:r>
      <w:r w:rsidR="00D71355" w:rsidRPr="009F1ABB">
        <w:rPr>
          <w:rFonts w:ascii="Cambria" w:hAnsi="Cambria"/>
          <w:sz w:val="21"/>
          <w:szCs w:val="21"/>
        </w:rPr>
        <w:t>(</w:t>
      </w:r>
      <w:r w:rsidR="007D434F" w:rsidRPr="009F1ABB">
        <w:rPr>
          <w:rFonts w:ascii="Cambria" w:hAnsi="Cambria"/>
          <w:sz w:val="21"/>
          <w:szCs w:val="21"/>
        </w:rPr>
        <w:t>örn</w:t>
      </w:r>
      <w:proofErr w:type="gramStart"/>
      <w:r w:rsidR="007D434F" w:rsidRPr="009F1ABB">
        <w:rPr>
          <w:rFonts w:ascii="Cambria" w:hAnsi="Cambria"/>
          <w:sz w:val="21"/>
          <w:szCs w:val="21"/>
        </w:rPr>
        <w:t>.,</w:t>
      </w:r>
      <w:proofErr w:type="gramEnd"/>
      <w:r w:rsidR="007D434F" w:rsidRPr="009F1ABB">
        <w:rPr>
          <w:rFonts w:ascii="Cambria" w:hAnsi="Cambria"/>
          <w:sz w:val="21"/>
          <w:szCs w:val="21"/>
        </w:rPr>
        <w:t xml:space="preserve"> </w:t>
      </w:r>
      <w:r w:rsidR="00D71355" w:rsidRPr="009F1ABB">
        <w:rPr>
          <w:rFonts w:ascii="Cambria" w:hAnsi="Cambria"/>
          <w:sz w:val="21"/>
          <w:szCs w:val="21"/>
        </w:rPr>
        <w:t>Mutlu, 2013) ve erkeklerin ölüm kaygısı düzeylerinin kadınlarınkinden daha yüksek olduğu tespit ed</w:t>
      </w:r>
      <w:r w:rsidR="00F72661">
        <w:rPr>
          <w:rFonts w:ascii="Cambria" w:hAnsi="Cambria"/>
          <w:sz w:val="21"/>
          <w:szCs w:val="21"/>
        </w:rPr>
        <w:t>il</w:t>
      </w:r>
      <w:r w:rsidR="00D71355" w:rsidRPr="009F1ABB">
        <w:rPr>
          <w:rFonts w:ascii="Cambria" w:hAnsi="Cambria"/>
          <w:sz w:val="21"/>
          <w:szCs w:val="21"/>
        </w:rPr>
        <w:t>en çalışma sonuçları da</w:t>
      </w:r>
      <w:r w:rsidR="002909B8" w:rsidRPr="009F1ABB">
        <w:rPr>
          <w:rFonts w:ascii="Cambria" w:hAnsi="Cambria"/>
          <w:sz w:val="21"/>
          <w:szCs w:val="21"/>
        </w:rPr>
        <w:t xml:space="preserve"> </w:t>
      </w:r>
      <w:r w:rsidR="00D71355" w:rsidRPr="009F1ABB">
        <w:rPr>
          <w:rFonts w:ascii="Cambria" w:hAnsi="Cambria"/>
          <w:sz w:val="21"/>
          <w:szCs w:val="21"/>
        </w:rPr>
        <w:t>(örn., Halıcı-Kurtalan ve Karaırmak, 2016) mevcuttur.</w:t>
      </w:r>
    </w:p>
    <w:p w14:paraId="595223EB" w14:textId="5CB99820" w:rsidR="006C78A1" w:rsidRPr="009F1ABB" w:rsidRDefault="00363E16"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 xml:space="preserve">Ortalamalar arası farklara ilişkin bulgular incelendiğinde, </w:t>
      </w:r>
      <w:r w:rsidR="001E0A9B" w:rsidRPr="009F1ABB">
        <w:rPr>
          <w:rFonts w:ascii="Cambria" w:hAnsi="Cambria"/>
          <w:sz w:val="21"/>
          <w:szCs w:val="21"/>
        </w:rPr>
        <w:t xml:space="preserve">fakülte bazında dini dünya görüşleri ve hayatın amacı </w:t>
      </w:r>
      <w:r w:rsidR="00FC2E86" w:rsidRPr="009F1ABB">
        <w:rPr>
          <w:rFonts w:ascii="Cambria" w:hAnsi="Cambria"/>
          <w:sz w:val="21"/>
          <w:szCs w:val="21"/>
        </w:rPr>
        <w:t xml:space="preserve">ortalama </w:t>
      </w:r>
      <w:r w:rsidR="001E0A9B" w:rsidRPr="009F1ABB">
        <w:rPr>
          <w:rFonts w:ascii="Cambria" w:hAnsi="Cambria"/>
          <w:sz w:val="21"/>
          <w:szCs w:val="21"/>
        </w:rPr>
        <w:t>puanlarında anl</w:t>
      </w:r>
      <w:r w:rsidR="00490BFA" w:rsidRPr="009F1ABB">
        <w:rPr>
          <w:rFonts w:ascii="Cambria" w:hAnsi="Cambria"/>
          <w:sz w:val="21"/>
          <w:szCs w:val="21"/>
        </w:rPr>
        <w:t xml:space="preserve">amlı </w:t>
      </w:r>
      <w:r w:rsidR="00490BFA" w:rsidRPr="009F1ABB">
        <w:rPr>
          <w:rFonts w:ascii="Cambria" w:hAnsi="Cambria"/>
          <w:sz w:val="21"/>
          <w:szCs w:val="21"/>
        </w:rPr>
        <w:lastRenderedPageBreak/>
        <w:t xml:space="preserve">farklılıklar saptanmıştır. </w:t>
      </w:r>
      <w:r w:rsidR="001E0A9B" w:rsidRPr="009F1ABB">
        <w:rPr>
          <w:rFonts w:ascii="Cambria" w:hAnsi="Cambria"/>
          <w:sz w:val="21"/>
          <w:szCs w:val="21"/>
        </w:rPr>
        <w:t>Hem Sağlık Yükse</w:t>
      </w:r>
      <w:r w:rsidR="00C706C2" w:rsidRPr="009F1ABB">
        <w:rPr>
          <w:rFonts w:ascii="Cambria" w:hAnsi="Cambria"/>
          <w:sz w:val="21"/>
          <w:szCs w:val="21"/>
        </w:rPr>
        <w:t>k</w:t>
      </w:r>
      <w:r w:rsidR="001E0A9B" w:rsidRPr="009F1ABB">
        <w:rPr>
          <w:rFonts w:ascii="Cambria" w:hAnsi="Cambria"/>
          <w:sz w:val="21"/>
          <w:szCs w:val="21"/>
        </w:rPr>
        <w:t xml:space="preserve">okulu’nun hem de İktisadi ve İdari Bilimler Fakültesi öğrencilerinin dini dünya görüşü puanları Ziraat Fakültesi öğrencilerinin puanlarından anlamlı olarak daha yüksektir. </w:t>
      </w:r>
      <w:r w:rsidR="00C706C2" w:rsidRPr="009F1ABB">
        <w:rPr>
          <w:rFonts w:ascii="Cambria" w:hAnsi="Cambria"/>
          <w:sz w:val="21"/>
          <w:szCs w:val="21"/>
        </w:rPr>
        <w:t>Diğer b</w:t>
      </w:r>
      <w:r w:rsidR="00DF0642" w:rsidRPr="009F1ABB">
        <w:rPr>
          <w:rFonts w:ascii="Cambria" w:hAnsi="Cambria"/>
          <w:sz w:val="21"/>
          <w:szCs w:val="21"/>
        </w:rPr>
        <w:t>ir deyişle, Sağlık Yüksekokulu il</w:t>
      </w:r>
      <w:r w:rsidR="00C706C2" w:rsidRPr="009F1ABB">
        <w:rPr>
          <w:rFonts w:ascii="Cambria" w:hAnsi="Cambria"/>
          <w:sz w:val="21"/>
          <w:szCs w:val="21"/>
        </w:rPr>
        <w:t xml:space="preserve">e İktisadi ve İdari Bilimler Fakültesi öğrencilerinin Ziraat Fakültesi öğrencilerine göre daha dindar oldukları söylenebilir. </w:t>
      </w:r>
      <w:r w:rsidR="001E0A9B" w:rsidRPr="009F1ABB">
        <w:rPr>
          <w:rFonts w:ascii="Cambria" w:hAnsi="Cambria"/>
          <w:sz w:val="21"/>
          <w:szCs w:val="21"/>
        </w:rPr>
        <w:t xml:space="preserve">Eğitim Fakültesi öğrencilerinin hayatın amacı </w:t>
      </w:r>
      <w:r w:rsidR="00FC2E86" w:rsidRPr="009F1ABB">
        <w:rPr>
          <w:rFonts w:ascii="Cambria" w:hAnsi="Cambria"/>
          <w:sz w:val="21"/>
          <w:szCs w:val="21"/>
        </w:rPr>
        <w:t xml:space="preserve">ortalama </w:t>
      </w:r>
      <w:r w:rsidR="001E0A9B" w:rsidRPr="009F1ABB">
        <w:rPr>
          <w:rFonts w:ascii="Cambria" w:hAnsi="Cambria"/>
          <w:sz w:val="21"/>
          <w:szCs w:val="21"/>
        </w:rPr>
        <w:t>puanları ise Beden Eğitim ve Spor Yüksekokulu öğrencilerinin puanlarından anlaml</w:t>
      </w:r>
      <w:r w:rsidR="000C67A0" w:rsidRPr="009F1ABB">
        <w:rPr>
          <w:rFonts w:ascii="Cambria" w:hAnsi="Cambria"/>
          <w:sz w:val="21"/>
          <w:szCs w:val="21"/>
        </w:rPr>
        <w:t>ı olarak daha yüksektir.</w:t>
      </w:r>
      <w:r w:rsidR="00C4574F" w:rsidRPr="009F1ABB">
        <w:rPr>
          <w:rFonts w:ascii="Cambria" w:hAnsi="Cambria"/>
          <w:sz w:val="21"/>
          <w:szCs w:val="21"/>
        </w:rPr>
        <w:t xml:space="preserve"> </w:t>
      </w:r>
      <w:r w:rsidR="003A1279" w:rsidRPr="009F1ABB">
        <w:rPr>
          <w:rFonts w:ascii="Cambria" w:hAnsi="Cambria"/>
          <w:sz w:val="21"/>
          <w:szCs w:val="21"/>
        </w:rPr>
        <w:t xml:space="preserve">Eğitim Fakültesi öğrencilerinin hayatın amacı </w:t>
      </w:r>
      <w:r w:rsidR="00FC2E86" w:rsidRPr="009F1ABB">
        <w:rPr>
          <w:rFonts w:ascii="Cambria" w:hAnsi="Cambria"/>
          <w:sz w:val="21"/>
          <w:szCs w:val="21"/>
        </w:rPr>
        <w:t xml:space="preserve">ortalama </w:t>
      </w:r>
      <w:r w:rsidR="003A1279" w:rsidRPr="009F1ABB">
        <w:rPr>
          <w:rFonts w:ascii="Cambria" w:hAnsi="Cambria"/>
          <w:sz w:val="21"/>
          <w:szCs w:val="21"/>
        </w:rPr>
        <w:t xml:space="preserve">puanlarının daha yüksek olmasının sebebi ileride yapacakları </w:t>
      </w:r>
      <w:r w:rsidR="00D71355" w:rsidRPr="009F1ABB">
        <w:rPr>
          <w:rFonts w:ascii="Cambria" w:hAnsi="Cambria"/>
          <w:sz w:val="21"/>
          <w:szCs w:val="21"/>
        </w:rPr>
        <w:t>‘</w:t>
      </w:r>
      <w:r w:rsidR="003A1279" w:rsidRPr="009F1ABB">
        <w:rPr>
          <w:rFonts w:ascii="Cambria" w:hAnsi="Cambria"/>
          <w:sz w:val="21"/>
          <w:szCs w:val="21"/>
        </w:rPr>
        <w:t>‘öğretmenlik’</w:t>
      </w:r>
      <w:r w:rsidR="00D71355" w:rsidRPr="009F1ABB">
        <w:rPr>
          <w:rFonts w:ascii="Cambria" w:hAnsi="Cambria"/>
          <w:sz w:val="21"/>
          <w:szCs w:val="21"/>
        </w:rPr>
        <w:t>’</w:t>
      </w:r>
      <w:r w:rsidR="003A1279" w:rsidRPr="009F1ABB">
        <w:rPr>
          <w:rFonts w:ascii="Cambria" w:hAnsi="Cambria"/>
          <w:sz w:val="21"/>
          <w:szCs w:val="21"/>
        </w:rPr>
        <w:t xml:space="preserve"> mesleğinin getireceği sorumluluktan kaynaklanıyor olabilir. </w:t>
      </w:r>
      <w:r w:rsidR="00FC2E86" w:rsidRPr="009F1ABB">
        <w:rPr>
          <w:rFonts w:ascii="Cambria" w:hAnsi="Cambria"/>
          <w:sz w:val="21"/>
          <w:szCs w:val="21"/>
        </w:rPr>
        <w:t xml:space="preserve">Buna ek olarak, </w:t>
      </w:r>
      <w:r w:rsidR="00DF0642" w:rsidRPr="009F1ABB">
        <w:rPr>
          <w:rFonts w:ascii="Cambria" w:hAnsi="Cambria"/>
          <w:sz w:val="21"/>
          <w:szCs w:val="21"/>
        </w:rPr>
        <w:t xml:space="preserve">Eğitim Fakültesi öğrencilerinin iş bulma olasılıkları daha yüksek olduğu için hayatı anlamlandırma </w:t>
      </w:r>
      <w:r w:rsidR="00FC2E86" w:rsidRPr="009F1ABB">
        <w:rPr>
          <w:rFonts w:ascii="Cambria" w:hAnsi="Cambria"/>
          <w:sz w:val="21"/>
          <w:szCs w:val="21"/>
        </w:rPr>
        <w:t xml:space="preserve">ortalama </w:t>
      </w:r>
      <w:r w:rsidR="00DF0642" w:rsidRPr="009F1ABB">
        <w:rPr>
          <w:rFonts w:ascii="Cambria" w:hAnsi="Cambria"/>
          <w:sz w:val="21"/>
          <w:szCs w:val="21"/>
        </w:rPr>
        <w:t xml:space="preserve">puanları </w:t>
      </w:r>
      <w:r w:rsidR="00FC2E86" w:rsidRPr="009F1ABB">
        <w:rPr>
          <w:rFonts w:ascii="Cambria" w:hAnsi="Cambria"/>
          <w:sz w:val="21"/>
          <w:szCs w:val="21"/>
        </w:rPr>
        <w:t xml:space="preserve">daha </w:t>
      </w:r>
      <w:r w:rsidR="00DF0642" w:rsidRPr="009F1ABB">
        <w:rPr>
          <w:rFonts w:ascii="Cambria" w:hAnsi="Cambria"/>
          <w:sz w:val="21"/>
          <w:szCs w:val="21"/>
        </w:rPr>
        <w:t>yüksek çıkmış olabil</w:t>
      </w:r>
      <w:r w:rsidR="00801E59" w:rsidRPr="009F1ABB">
        <w:rPr>
          <w:rFonts w:ascii="Cambria" w:hAnsi="Cambria"/>
          <w:sz w:val="21"/>
          <w:szCs w:val="21"/>
        </w:rPr>
        <w:t>ir.</w:t>
      </w:r>
    </w:p>
    <w:p w14:paraId="19BC2CAE" w14:textId="2F6CDAC8" w:rsidR="001406D7" w:rsidRPr="009F1ABB" w:rsidRDefault="00A9117D"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Sınıf değişkenine göre hem 1.</w:t>
      </w:r>
      <w:r w:rsidR="00C4574F" w:rsidRPr="009F1ABB">
        <w:rPr>
          <w:rFonts w:ascii="Cambria" w:hAnsi="Cambria"/>
          <w:sz w:val="21"/>
          <w:szCs w:val="21"/>
        </w:rPr>
        <w:t xml:space="preserve"> </w:t>
      </w:r>
      <w:r w:rsidRPr="009F1ABB">
        <w:rPr>
          <w:rFonts w:ascii="Cambria" w:hAnsi="Cambria"/>
          <w:sz w:val="21"/>
          <w:szCs w:val="21"/>
        </w:rPr>
        <w:t>sınıfların hem de 2.</w:t>
      </w:r>
      <w:r w:rsidR="00C4574F" w:rsidRPr="009F1ABB">
        <w:rPr>
          <w:rFonts w:ascii="Cambria" w:hAnsi="Cambria"/>
          <w:sz w:val="21"/>
          <w:szCs w:val="21"/>
        </w:rPr>
        <w:t xml:space="preserve"> </w:t>
      </w:r>
      <w:r w:rsidRPr="009F1ABB">
        <w:rPr>
          <w:rFonts w:ascii="Cambria" w:hAnsi="Cambria"/>
          <w:sz w:val="21"/>
          <w:szCs w:val="21"/>
        </w:rPr>
        <w:t>sınıfların dini dünya görüşü ortalama puanları 3.</w:t>
      </w:r>
      <w:r w:rsidR="00C4574F" w:rsidRPr="009F1ABB">
        <w:rPr>
          <w:rFonts w:ascii="Cambria" w:hAnsi="Cambria"/>
          <w:sz w:val="21"/>
          <w:szCs w:val="21"/>
        </w:rPr>
        <w:t xml:space="preserve"> </w:t>
      </w:r>
      <w:r w:rsidRPr="009F1ABB">
        <w:rPr>
          <w:rFonts w:ascii="Cambria" w:hAnsi="Cambria"/>
          <w:sz w:val="21"/>
          <w:szCs w:val="21"/>
        </w:rPr>
        <w:t>sınıflardan</w:t>
      </w:r>
      <w:r w:rsidR="000C67A0" w:rsidRPr="009F1ABB">
        <w:rPr>
          <w:rFonts w:ascii="Cambria" w:hAnsi="Cambria"/>
          <w:sz w:val="21"/>
          <w:szCs w:val="21"/>
        </w:rPr>
        <w:t xml:space="preserve"> anlamlı olarak daha yüksektir. </w:t>
      </w:r>
      <w:r w:rsidR="003A1279" w:rsidRPr="009F1ABB">
        <w:rPr>
          <w:rFonts w:ascii="Cambria" w:hAnsi="Cambria"/>
          <w:sz w:val="21"/>
          <w:szCs w:val="21"/>
        </w:rPr>
        <w:t>3.</w:t>
      </w:r>
      <w:r w:rsidR="00C4574F" w:rsidRPr="009F1ABB">
        <w:rPr>
          <w:rFonts w:ascii="Cambria" w:hAnsi="Cambria"/>
          <w:sz w:val="21"/>
          <w:szCs w:val="21"/>
        </w:rPr>
        <w:t xml:space="preserve"> </w:t>
      </w:r>
      <w:r w:rsidR="003A1279" w:rsidRPr="009F1ABB">
        <w:rPr>
          <w:rFonts w:ascii="Cambria" w:hAnsi="Cambria"/>
          <w:sz w:val="21"/>
          <w:szCs w:val="21"/>
        </w:rPr>
        <w:t xml:space="preserve">sınıfların dini dünya görüşü </w:t>
      </w:r>
      <w:r w:rsidR="00FC2E86" w:rsidRPr="009F1ABB">
        <w:rPr>
          <w:rFonts w:ascii="Cambria" w:hAnsi="Cambria"/>
          <w:sz w:val="21"/>
          <w:szCs w:val="21"/>
        </w:rPr>
        <w:t xml:space="preserve">ortalama </w:t>
      </w:r>
      <w:r w:rsidR="003A1279" w:rsidRPr="009F1ABB">
        <w:rPr>
          <w:rFonts w:ascii="Cambria" w:hAnsi="Cambria"/>
          <w:sz w:val="21"/>
          <w:szCs w:val="21"/>
        </w:rPr>
        <w:t>puanlarının daha düşük olması, üniversite ortamının etkisi ile öğrencilerin din</w:t>
      </w:r>
      <w:r w:rsidR="007D434F" w:rsidRPr="009F1ABB">
        <w:rPr>
          <w:rFonts w:ascii="Cambria" w:hAnsi="Cambria"/>
          <w:sz w:val="21"/>
          <w:szCs w:val="21"/>
        </w:rPr>
        <w:t xml:space="preserve">i yaşantılardan uzaklaşmış </w:t>
      </w:r>
      <w:r w:rsidR="00C14464" w:rsidRPr="009F1ABB">
        <w:rPr>
          <w:rFonts w:ascii="Cambria" w:hAnsi="Cambria"/>
          <w:sz w:val="21"/>
          <w:szCs w:val="21"/>
        </w:rPr>
        <w:t>olabilecekleri şeklinde</w:t>
      </w:r>
      <w:r w:rsidR="007D434F" w:rsidRPr="009F1ABB">
        <w:rPr>
          <w:rFonts w:ascii="Cambria" w:hAnsi="Cambria"/>
          <w:sz w:val="21"/>
          <w:szCs w:val="21"/>
        </w:rPr>
        <w:t xml:space="preserve"> düşünülebilir</w:t>
      </w:r>
      <w:r w:rsidR="00FF7133" w:rsidRPr="009F1ABB">
        <w:rPr>
          <w:rFonts w:ascii="Cambria" w:hAnsi="Cambria"/>
          <w:sz w:val="21"/>
          <w:szCs w:val="21"/>
        </w:rPr>
        <w:t xml:space="preserve">. </w:t>
      </w:r>
      <w:r w:rsidR="00BE6689" w:rsidRPr="009F1ABB">
        <w:rPr>
          <w:rFonts w:ascii="Cambria" w:hAnsi="Cambria"/>
          <w:sz w:val="21"/>
          <w:szCs w:val="21"/>
        </w:rPr>
        <w:t xml:space="preserve">Benzer şekilde, Taştan, Kuşat ve Çelik (2001) üniversite öğrencileri üzerinde yapmış oldukları bir çalışmanın sonucunda öğrencilerin üniversite eğitimi süresince dini tutum ve davranışlarında dikkate değer bir değişimin olduğunu saptamışlardır. </w:t>
      </w:r>
      <w:r w:rsidR="001976DA" w:rsidRPr="009F1ABB">
        <w:rPr>
          <w:rFonts w:ascii="Cambria" w:hAnsi="Cambria"/>
          <w:sz w:val="21"/>
          <w:szCs w:val="21"/>
        </w:rPr>
        <w:t xml:space="preserve">Hökelekli’ye (1993) göre 18-21 yaş aralığındaki gençlerden bazıları dine ilgisiz kalarak dini reddedebilmektedirler. </w:t>
      </w:r>
      <w:r w:rsidR="00E9165B" w:rsidRPr="009F1ABB">
        <w:rPr>
          <w:rFonts w:ascii="Cambria" w:hAnsi="Cambria"/>
          <w:sz w:val="21"/>
          <w:szCs w:val="21"/>
        </w:rPr>
        <w:t>Gençlik döneminde birey içinde bulunduğu toplumun adet, gelenek ve göreneklerine karşı eleştirel bir yaklaşım sergileyebilirken, dini arayışlara yönelme veya dine ilgisiz kalma gibi durumlar da söz konusu olabilmektedir (Hökelekl</w:t>
      </w:r>
      <w:r w:rsidR="001976DA" w:rsidRPr="009F1ABB">
        <w:rPr>
          <w:rFonts w:ascii="Cambria" w:hAnsi="Cambria"/>
          <w:sz w:val="21"/>
          <w:szCs w:val="21"/>
        </w:rPr>
        <w:t xml:space="preserve">i, 2002). </w:t>
      </w:r>
    </w:p>
    <w:p w14:paraId="630AC3F5" w14:textId="3860770D" w:rsidR="001406D7" w:rsidRPr="009F1ABB" w:rsidRDefault="00185D29"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Değişkenler arasındaki</w:t>
      </w:r>
      <w:r w:rsidR="000E31A3" w:rsidRPr="009F1ABB">
        <w:rPr>
          <w:rFonts w:ascii="Cambria" w:hAnsi="Cambria"/>
          <w:sz w:val="21"/>
          <w:szCs w:val="21"/>
        </w:rPr>
        <w:t xml:space="preserve"> ilişki</w:t>
      </w:r>
      <w:r w:rsidRPr="009F1ABB">
        <w:rPr>
          <w:rFonts w:ascii="Cambria" w:hAnsi="Cambria"/>
          <w:sz w:val="21"/>
          <w:szCs w:val="21"/>
        </w:rPr>
        <w:t>ler</w:t>
      </w:r>
      <w:r w:rsidR="000E31A3" w:rsidRPr="009F1ABB">
        <w:rPr>
          <w:rFonts w:ascii="Cambria" w:hAnsi="Cambria"/>
          <w:sz w:val="21"/>
          <w:szCs w:val="21"/>
        </w:rPr>
        <w:t xml:space="preserve"> incelendiğinde yaş ile ölüm kaygısı arasında </w:t>
      </w:r>
      <w:r w:rsidR="00106101" w:rsidRPr="009F1ABB">
        <w:rPr>
          <w:rFonts w:ascii="Cambria" w:hAnsi="Cambria"/>
          <w:sz w:val="21"/>
          <w:szCs w:val="21"/>
        </w:rPr>
        <w:t xml:space="preserve">ters </w:t>
      </w:r>
      <w:r w:rsidR="000E31A3" w:rsidRPr="009F1ABB">
        <w:rPr>
          <w:rFonts w:ascii="Cambria" w:hAnsi="Cambria"/>
          <w:sz w:val="21"/>
          <w:szCs w:val="21"/>
        </w:rPr>
        <w:t>yönde anlamlı bir ilişki tespit edilmiştir.</w:t>
      </w:r>
      <w:r w:rsidRPr="009F1ABB">
        <w:rPr>
          <w:rFonts w:ascii="Cambria" w:hAnsi="Cambria"/>
          <w:sz w:val="21"/>
          <w:szCs w:val="21"/>
        </w:rPr>
        <w:t xml:space="preserve"> Buradan genç kişilerin ölüm kaygısı düzeylerinin daha çok olduğu ya da yaşlı kişilerin ölüm kaygısı düzeylerinin daha az olduğu sonucuna ulaşılabilir. </w:t>
      </w:r>
      <w:r w:rsidR="00363E16" w:rsidRPr="009F1ABB">
        <w:rPr>
          <w:rFonts w:ascii="Cambria" w:hAnsi="Cambria"/>
          <w:sz w:val="21"/>
          <w:szCs w:val="21"/>
        </w:rPr>
        <w:t xml:space="preserve">Bu bulgulara </w:t>
      </w:r>
      <w:r w:rsidR="00DF0642" w:rsidRPr="009F1ABB">
        <w:rPr>
          <w:rFonts w:ascii="Cambria" w:hAnsi="Cambria"/>
          <w:sz w:val="21"/>
          <w:szCs w:val="21"/>
        </w:rPr>
        <w:t>benzer</w:t>
      </w:r>
      <w:r w:rsidRPr="009F1ABB">
        <w:rPr>
          <w:rFonts w:ascii="Cambria" w:hAnsi="Cambria"/>
          <w:sz w:val="21"/>
          <w:szCs w:val="21"/>
        </w:rPr>
        <w:t xml:space="preserve"> olan</w:t>
      </w:r>
      <w:r w:rsidR="00DF0642" w:rsidRPr="009F1ABB">
        <w:rPr>
          <w:rFonts w:ascii="Cambria" w:hAnsi="Cambria"/>
          <w:sz w:val="21"/>
          <w:szCs w:val="21"/>
        </w:rPr>
        <w:t xml:space="preserve"> sonuç</w:t>
      </w:r>
      <w:r w:rsidR="00363E16" w:rsidRPr="009F1ABB">
        <w:rPr>
          <w:rFonts w:ascii="Cambria" w:hAnsi="Cambria"/>
          <w:sz w:val="21"/>
          <w:szCs w:val="21"/>
        </w:rPr>
        <w:t>lar</w:t>
      </w:r>
      <w:r w:rsidR="00FC2E86" w:rsidRPr="009F1ABB">
        <w:rPr>
          <w:rFonts w:ascii="Cambria" w:hAnsi="Cambria"/>
          <w:sz w:val="21"/>
          <w:szCs w:val="21"/>
        </w:rPr>
        <w:t>,</w:t>
      </w:r>
      <w:r w:rsidR="00363E16" w:rsidRPr="009F1ABB">
        <w:rPr>
          <w:rFonts w:ascii="Cambria" w:hAnsi="Cambria"/>
          <w:sz w:val="21"/>
          <w:szCs w:val="21"/>
        </w:rPr>
        <w:t xml:space="preserve"> Seyhan (</w:t>
      </w:r>
      <w:r w:rsidR="00DF0642" w:rsidRPr="009F1ABB">
        <w:rPr>
          <w:rFonts w:ascii="Cambria" w:hAnsi="Cambria"/>
          <w:sz w:val="21"/>
          <w:szCs w:val="21"/>
        </w:rPr>
        <w:t xml:space="preserve">2015) tarafından saptanmıştır. </w:t>
      </w:r>
      <w:r w:rsidR="000E31A3" w:rsidRPr="009F1ABB">
        <w:rPr>
          <w:rFonts w:ascii="Cambria" w:hAnsi="Cambria"/>
          <w:sz w:val="21"/>
          <w:szCs w:val="21"/>
        </w:rPr>
        <w:t xml:space="preserve">Katılımcıların ailelerinin gelir düzeyleri ile hem dini dünya görüşleri hem de ölüm kaygısı düzeyleri arasında </w:t>
      </w:r>
      <w:r w:rsidR="00106101" w:rsidRPr="009F1ABB">
        <w:rPr>
          <w:rFonts w:ascii="Cambria" w:hAnsi="Cambria"/>
          <w:sz w:val="21"/>
          <w:szCs w:val="21"/>
        </w:rPr>
        <w:t>ters</w:t>
      </w:r>
      <w:r w:rsidR="000E31A3" w:rsidRPr="009F1ABB">
        <w:rPr>
          <w:rFonts w:ascii="Cambria" w:hAnsi="Cambria"/>
          <w:sz w:val="21"/>
          <w:szCs w:val="21"/>
        </w:rPr>
        <w:t xml:space="preserve"> yönde anlamlı bir ilişki tespit edilmiştir. </w:t>
      </w:r>
      <w:r w:rsidRPr="009F1ABB">
        <w:rPr>
          <w:rFonts w:ascii="Cambria" w:hAnsi="Cambria"/>
          <w:sz w:val="21"/>
          <w:szCs w:val="21"/>
        </w:rPr>
        <w:t xml:space="preserve">Maddi olarak iyi durumda olan katılımcıların dindarlık </w:t>
      </w:r>
      <w:r w:rsidR="00E9165B" w:rsidRPr="009F1ABB">
        <w:rPr>
          <w:rFonts w:ascii="Cambria" w:hAnsi="Cambria"/>
          <w:sz w:val="21"/>
          <w:szCs w:val="21"/>
        </w:rPr>
        <w:t>ve</w:t>
      </w:r>
      <w:r w:rsidRPr="009F1ABB">
        <w:rPr>
          <w:rFonts w:ascii="Cambria" w:hAnsi="Cambria"/>
          <w:sz w:val="21"/>
          <w:szCs w:val="21"/>
        </w:rPr>
        <w:t xml:space="preserve"> ölüm kaygısı düzeylerinin düşük olduğu söylenebilir. </w:t>
      </w:r>
      <w:r w:rsidR="001976DA" w:rsidRPr="009F1ABB">
        <w:rPr>
          <w:rFonts w:ascii="Cambria" w:hAnsi="Cambria"/>
          <w:sz w:val="21"/>
          <w:szCs w:val="21"/>
        </w:rPr>
        <w:t>Bunun nedeni, bu katılımcıların maddi</w:t>
      </w:r>
      <w:r w:rsidR="00C413EF" w:rsidRPr="009F1ABB">
        <w:rPr>
          <w:rFonts w:ascii="Cambria" w:hAnsi="Cambria"/>
          <w:sz w:val="21"/>
          <w:szCs w:val="21"/>
        </w:rPr>
        <w:t xml:space="preserve"> </w:t>
      </w:r>
      <w:proofErr w:type="gramStart"/>
      <w:r w:rsidR="00C413EF" w:rsidRPr="009F1ABB">
        <w:rPr>
          <w:rFonts w:ascii="Cambria" w:hAnsi="Cambria"/>
          <w:sz w:val="21"/>
          <w:szCs w:val="21"/>
        </w:rPr>
        <w:t>imkanlarıyla</w:t>
      </w:r>
      <w:proofErr w:type="gramEnd"/>
      <w:r w:rsidR="001976DA" w:rsidRPr="009F1ABB">
        <w:rPr>
          <w:rFonts w:ascii="Cambria" w:hAnsi="Cambria"/>
          <w:sz w:val="21"/>
          <w:szCs w:val="21"/>
        </w:rPr>
        <w:t xml:space="preserve"> herşeyi elde edebileceklerini düşünmeleri olabilir. </w:t>
      </w:r>
      <w:r w:rsidR="00752F5C" w:rsidRPr="009F1ABB">
        <w:rPr>
          <w:rFonts w:ascii="Cambria" w:hAnsi="Cambria"/>
          <w:sz w:val="21"/>
          <w:szCs w:val="21"/>
        </w:rPr>
        <w:t>Bu bulguların aksine</w:t>
      </w:r>
      <w:r w:rsidR="00432FAF" w:rsidRPr="009F1ABB">
        <w:rPr>
          <w:rFonts w:ascii="Cambria" w:hAnsi="Cambria"/>
          <w:sz w:val="21"/>
          <w:szCs w:val="21"/>
        </w:rPr>
        <w:t>,</w:t>
      </w:r>
      <w:r w:rsidR="00752F5C" w:rsidRPr="009F1ABB">
        <w:rPr>
          <w:rFonts w:ascii="Cambria" w:hAnsi="Cambria"/>
          <w:sz w:val="21"/>
          <w:szCs w:val="21"/>
        </w:rPr>
        <w:t xml:space="preserve"> Çinar (2014) </w:t>
      </w:r>
      <w:r w:rsidR="00432FAF" w:rsidRPr="009F1ABB">
        <w:rPr>
          <w:rFonts w:ascii="Cambria" w:hAnsi="Cambria"/>
          <w:sz w:val="21"/>
          <w:szCs w:val="21"/>
        </w:rPr>
        <w:t xml:space="preserve">çalışmasında </w:t>
      </w:r>
      <w:r w:rsidR="00752F5C" w:rsidRPr="009F1ABB">
        <w:rPr>
          <w:rFonts w:ascii="Cambria" w:hAnsi="Cambria"/>
          <w:sz w:val="21"/>
          <w:szCs w:val="21"/>
        </w:rPr>
        <w:t xml:space="preserve">ölüm kaygısı ile dindarlık ve gelir düzeyi arasında anlamlı bir ilişki tespit edememiştir. </w:t>
      </w:r>
      <w:r w:rsidR="000E31A3" w:rsidRPr="009F1ABB">
        <w:rPr>
          <w:rFonts w:ascii="Cambria" w:hAnsi="Cambria"/>
          <w:sz w:val="21"/>
          <w:szCs w:val="21"/>
        </w:rPr>
        <w:t>Bunlara ek olarak</w:t>
      </w:r>
      <w:r w:rsidR="00E9165B" w:rsidRPr="009F1ABB">
        <w:rPr>
          <w:rFonts w:ascii="Cambria" w:hAnsi="Cambria"/>
          <w:sz w:val="21"/>
          <w:szCs w:val="21"/>
        </w:rPr>
        <w:t>,</w:t>
      </w:r>
      <w:r w:rsidR="000E31A3" w:rsidRPr="009F1ABB">
        <w:rPr>
          <w:rFonts w:ascii="Cambria" w:hAnsi="Cambria"/>
          <w:sz w:val="21"/>
          <w:szCs w:val="21"/>
        </w:rPr>
        <w:t xml:space="preserve"> benlik saygısı ile hem dini dünya görüşleri hem de hayatın amacı </w:t>
      </w:r>
      <w:r w:rsidR="00047972" w:rsidRPr="009F1ABB">
        <w:rPr>
          <w:rFonts w:ascii="Cambria" w:hAnsi="Cambria"/>
          <w:sz w:val="21"/>
          <w:szCs w:val="21"/>
        </w:rPr>
        <w:t xml:space="preserve">ortalama </w:t>
      </w:r>
      <w:r w:rsidR="000E31A3" w:rsidRPr="009F1ABB">
        <w:rPr>
          <w:rFonts w:ascii="Cambria" w:hAnsi="Cambria"/>
          <w:sz w:val="21"/>
          <w:szCs w:val="21"/>
        </w:rPr>
        <w:t>puanlar</w:t>
      </w:r>
      <w:r w:rsidR="00047972" w:rsidRPr="009F1ABB">
        <w:rPr>
          <w:rFonts w:ascii="Cambria" w:hAnsi="Cambria"/>
          <w:sz w:val="21"/>
          <w:szCs w:val="21"/>
        </w:rPr>
        <w:t>ı</w:t>
      </w:r>
      <w:r w:rsidR="00106101" w:rsidRPr="009F1ABB">
        <w:rPr>
          <w:rFonts w:ascii="Cambria" w:hAnsi="Cambria"/>
          <w:sz w:val="21"/>
          <w:szCs w:val="21"/>
        </w:rPr>
        <w:t xml:space="preserve"> arasında aynı</w:t>
      </w:r>
      <w:r w:rsidR="000E31A3" w:rsidRPr="009F1ABB">
        <w:rPr>
          <w:rFonts w:ascii="Cambria" w:hAnsi="Cambria"/>
          <w:sz w:val="21"/>
          <w:szCs w:val="21"/>
        </w:rPr>
        <w:t xml:space="preserve"> yönde anlamlı bir ilişki tespit edilmiştir. Diğer bir deyişle, katılımcıla</w:t>
      </w:r>
      <w:r w:rsidR="009E779D" w:rsidRPr="009F1ABB">
        <w:rPr>
          <w:rFonts w:ascii="Cambria" w:hAnsi="Cambria"/>
          <w:sz w:val="21"/>
          <w:szCs w:val="21"/>
        </w:rPr>
        <w:t>rın benlik saygısı düzeyleri ar</w:t>
      </w:r>
      <w:r w:rsidR="000E31A3" w:rsidRPr="009F1ABB">
        <w:rPr>
          <w:rFonts w:ascii="Cambria" w:hAnsi="Cambria"/>
          <w:sz w:val="21"/>
          <w:szCs w:val="21"/>
        </w:rPr>
        <w:t xml:space="preserve">tıkça dini dünya görüşleri ve hayatın amacı puanlarında artış görülmektedir. </w:t>
      </w:r>
      <w:r w:rsidR="009E779D" w:rsidRPr="009F1ABB">
        <w:rPr>
          <w:rFonts w:ascii="Cambria" w:hAnsi="Cambria"/>
          <w:sz w:val="21"/>
          <w:szCs w:val="21"/>
        </w:rPr>
        <w:t>B</w:t>
      </w:r>
      <w:r w:rsidR="00363E16" w:rsidRPr="009F1ABB">
        <w:rPr>
          <w:rFonts w:ascii="Cambria" w:hAnsi="Cambria"/>
          <w:sz w:val="21"/>
          <w:szCs w:val="21"/>
        </w:rPr>
        <w:t xml:space="preserve">u çalışmanın bulguları ile tutarlı olarak </w:t>
      </w:r>
      <w:r w:rsidR="009E779D" w:rsidRPr="009F1ABB">
        <w:rPr>
          <w:rFonts w:ascii="Cambria" w:hAnsi="Cambria"/>
          <w:sz w:val="21"/>
          <w:szCs w:val="21"/>
        </w:rPr>
        <w:t>d</w:t>
      </w:r>
      <w:r w:rsidRPr="009F1ABB">
        <w:rPr>
          <w:rFonts w:ascii="Cambria" w:hAnsi="Cambria"/>
          <w:sz w:val="21"/>
          <w:szCs w:val="21"/>
        </w:rPr>
        <w:t>indarlık ile benlik saygısı</w:t>
      </w:r>
      <w:r w:rsidR="009E779D" w:rsidRPr="009F1ABB">
        <w:rPr>
          <w:rFonts w:ascii="Cambria" w:hAnsi="Cambria"/>
          <w:sz w:val="21"/>
          <w:szCs w:val="21"/>
        </w:rPr>
        <w:t xml:space="preserve"> arasında</w:t>
      </w:r>
      <w:r w:rsidRPr="009F1ABB">
        <w:rPr>
          <w:rFonts w:ascii="Cambria" w:hAnsi="Cambria"/>
          <w:sz w:val="21"/>
          <w:szCs w:val="21"/>
        </w:rPr>
        <w:t xml:space="preserve"> </w:t>
      </w:r>
      <w:r w:rsidR="00106101" w:rsidRPr="009F1ABB">
        <w:rPr>
          <w:rFonts w:ascii="Cambria" w:hAnsi="Cambria"/>
          <w:sz w:val="21"/>
          <w:szCs w:val="21"/>
        </w:rPr>
        <w:t>aynı</w:t>
      </w:r>
      <w:r w:rsidRPr="009F1ABB">
        <w:rPr>
          <w:rFonts w:ascii="Cambria" w:hAnsi="Cambria"/>
          <w:sz w:val="21"/>
          <w:szCs w:val="21"/>
        </w:rPr>
        <w:t xml:space="preserve"> yönde ilişki</w:t>
      </w:r>
      <w:r w:rsidR="009E779D" w:rsidRPr="009F1ABB">
        <w:rPr>
          <w:rFonts w:ascii="Cambria" w:hAnsi="Cambria"/>
          <w:sz w:val="21"/>
          <w:szCs w:val="21"/>
        </w:rPr>
        <w:t xml:space="preserve"> tespit eden </w:t>
      </w:r>
      <w:r w:rsidR="00432FAF" w:rsidRPr="009F1ABB">
        <w:rPr>
          <w:rFonts w:ascii="Cambria" w:hAnsi="Cambria"/>
          <w:sz w:val="21"/>
          <w:szCs w:val="21"/>
        </w:rPr>
        <w:t xml:space="preserve">pek </w:t>
      </w:r>
      <w:r w:rsidR="009E779D" w:rsidRPr="009F1ABB">
        <w:rPr>
          <w:rFonts w:ascii="Cambria" w:hAnsi="Cambria"/>
          <w:sz w:val="21"/>
          <w:szCs w:val="21"/>
        </w:rPr>
        <w:t xml:space="preserve">çok </w:t>
      </w:r>
      <w:r w:rsidR="009E779D" w:rsidRPr="009F1ABB">
        <w:rPr>
          <w:rFonts w:ascii="Cambria" w:hAnsi="Cambria"/>
          <w:sz w:val="21"/>
          <w:szCs w:val="21"/>
        </w:rPr>
        <w:lastRenderedPageBreak/>
        <w:t>çalışma bulunmaktadır</w:t>
      </w:r>
      <w:r w:rsidRPr="009F1ABB">
        <w:rPr>
          <w:rFonts w:ascii="Cambria" w:hAnsi="Cambria"/>
          <w:sz w:val="21"/>
          <w:szCs w:val="21"/>
        </w:rPr>
        <w:t xml:space="preserve"> (</w:t>
      </w:r>
      <w:r w:rsidR="00432FAF" w:rsidRPr="009F1ABB">
        <w:rPr>
          <w:rFonts w:ascii="Cambria" w:hAnsi="Cambria"/>
          <w:sz w:val="21"/>
          <w:szCs w:val="21"/>
        </w:rPr>
        <w:t>örn</w:t>
      </w:r>
      <w:proofErr w:type="gramStart"/>
      <w:r w:rsidR="00432FAF" w:rsidRPr="009F1ABB">
        <w:rPr>
          <w:rFonts w:ascii="Cambria" w:hAnsi="Cambria"/>
          <w:sz w:val="21"/>
          <w:szCs w:val="21"/>
        </w:rPr>
        <w:t>.,</w:t>
      </w:r>
      <w:proofErr w:type="gramEnd"/>
      <w:r w:rsidR="00432FAF" w:rsidRPr="009F1ABB">
        <w:rPr>
          <w:rFonts w:ascii="Cambria" w:hAnsi="Cambria"/>
          <w:sz w:val="21"/>
          <w:szCs w:val="21"/>
        </w:rPr>
        <w:t xml:space="preserve"> </w:t>
      </w:r>
      <w:r w:rsidRPr="009F1ABB">
        <w:rPr>
          <w:rFonts w:ascii="Cambria" w:hAnsi="Cambria"/>
          <w:sz w:val="21"/>
          <w:szCs w:val="21"/>
        </w:rPr>
        <w:t xml:space="preserve">Ball, Armistead ve Austin, 2003; </w:t>
      </w:r>
      <w:r w:rsidR="009E779D" w:rsidRPr="009F1ABB">
        <w:rPr>
          <w:rFonts w:ascii="Cambria" w:hAnsi="Cambria"/>
          <w:sz w:val="21"/>
          <w:szCs w:val="21"/>
        </w:rPr>
        <w:t xml:space="preserve">Kımter, 2009; </w:t>
      </w:r>
      <w:r w:rsidRPr="009F1ABB">
        <w:rPr>
          <w:rFonts w:ascii="Cambria" w:hAnsi="Cambria"/>
          <w:sz w:val="21"/>
          <w:szCs w:val="21"/>
        </w:rPr>
        <w:t>Koç, 2009; McGe</w:t>
      </w:r>
      <w:r w:rsidR="00327185" w:rsidRPr="009F1ABB">
        <w:rPr>
          <w:rFonts w:ascii="Cambria" w:hAnsi="Cambria"/>
          <w:sz w:val="21"/>
          <w:szCs w:val="21"/>
        </w:rPr>
        <w:t>e, Williams ve Nada-Raja, 2001</w:t>
      </w:r>
      <w:r w:rsidRPr="009F1ABB">
        <w:rPr>
          <w:rFonts w:ascii="Cambria" w:hAnsi="Cambria"/>
          <w:sz w:val="21"/>
          <w:szCs w:val="21"/>
        </w:rPr>
        <w:t>). Dindarlık ile benlik saygısı arasında ters yönlü bir ilişki</w:t>
      </w:r>
      <w:r w:rsidR="00047972" w:rsidRPr="009F1ABB">
        <w:rPr>
          <w:rFonts w:ascii="Cambria" w:hAnsi="Cambria"/>
          <w:sz w:val="21"/>
          <w:szCs w:val="21"/>
        </w:rPr>
        <w:t>nin</w:t>
      </w:r>
      <w:r w:rsidRPr="009F1ABB">
        <w:rPr>
          <w:rFonts w:ascii="Cambria" w:hAnsi="Cambria"/>
          <w:sz w:val="21"/>
          <w:szCs w:val="21"/>
        </w:rPr>
        <w:t xml:space="preserve"> tespit edil</w:t>
      </w:r>
      <w:r w:rsidR="00047972" w:rsidRPr="009F1ABB">
        <w:rPr>
          <w:rFonts w:ascii="Cambria" w:hAnsi="Cambria"/>
          <w:sz w:val="21"/>
          <w:szCs w:val="21"/>
        </w:rPr>
        <w:t xml:space="preserve">diği çalışma </w:t>
      </w:r>
      <w:r w:rsidR="00432FAF" w:rsidRPr="009F1ABB">
        <w:rPr>
          <w:rFonts w:ascii="Cambria" w:hAnsi="Cambria"/>
          <w:sz w:val="21"/>
          <w:szCs w:val="21"/>
        </w:rPr>
        <w:t xml:space="preserve">sonuçları </w:t>
      </w:r>
      <w:r w:rsidR="00047972" w:rsidRPr="009F1ABB">
        <w:rPr>
          <w:rFonts w:ascii="Cambria" w:hAnsi="Cambria"/>
          <w:sz w:val="21"/>
          <w:szCs w:val="21"/>
        </w:rPr>
        <w:t xml:space="preserve">da </w:t>
      </w:r>
      <w:r w:rsidRPr="009F1ABB">
        <w:rPr>
          <w:rFonts w:ascii="Cambria" w:hAnsi="Cambria"/>
          <w:sz w:val="21"/>
          <w:szCs w:val="21"/>
        </w:rPr>
        <w:t>(</w:t>
      </w:r>
      <w:r w:rsidR="00432FAF" w:rsidRPr="009F1ABB">
        <w:rPr>
          <w:rFonts w:ascii="Cambria" w:hAnsi="Cambria"/>
          <w:sz w:val="21"/>
          <w:szCs w:val="21"/>
        </w:rPr>
        <w:t>örn</w:t>
      </w:r>
      <w:proofErr w:type="gramStart"/>
      <w:r w:rsidR="00432FAF" w:rsidRPr="009F1ABB">
        <w:rPr>
          <w:rFonts w:ascii="Cambria" w:hAnsi="Cambria"/>
          <w:sz w:val="21"/>
          <w:szCs w:val="21"/>
        </w:rPr>
        <w:t>.,</w:t>
      </w:r>
      <w:proofErr w:type="gramEnd"/>
      <w:r w:rsidR="00432FAF" w:rsidRPr="009F1ABB">
        <w:rPr>
          <w:rFonts w:ascii="Cambria" w:hAnsi="Cambria"/>
          <w:sz w:val="21"/>
          <w:szCs w:val="21"/>
        </w:rPr>
        <w:t xml:space="preserve"> </w:t>
      </w:r>
      <w:r w:rsidRPr="009F1ABB">
        <w:rPr>
          <w:rFonts w:ascii="Cambria" w:hAnsi="Cambria"/>
          <w:sz w:val="21"/>
          <w:szCs w:val="21"/>
        </w:rPr>
        <w:t>Pradhan, 2001)</w:t>
      </w:r>
      <w:r w:rsidR="00047972" w:rsidRPr="009F1ABB">
        <w:rPr>
          <w:rFonts w:ascii="Cambria" w:hAnsi="Cambria"/>
          <w:sz w:val="21"/>
          <w:szCs w:val="21"/>
        </w:rPr>
        <w:t xml:space="preserve"> mevcuttur</w:t>
      </w:r>
      <w:r w:rsidRPr="009F1ABB">
        <w:rPr>
          <w:rFonts w:ascii="Cambria" w:hAnsi="Cambria"/>
          <w:sz w:val="21"/>
          <w:szCs w:val="21"/>
        </w:rPr>
        <w:t>.</w:t>
      </w:r>
      <w:r w:rsidR="00047972" w:rsidRPr="009F1ABB">
        <w:rPr>
          <w:rFonts w:ascii="Cambria" w:hAnsi="Cambria"/>
          <w:sz w:val="21"/>
          <w:szCs w:val="21"/>
        </w:rPr>
        <w:t xml:space="preserve"> Bunun yanı sıra, anlamlı bir ilişkinin tespit edilemedi</w:t>
      </w:r>
      <w:r w:rsidR="00E9165B" w:rsidRPr="009F1ABB">
        <w:rPr>
          <w:rFonts w:ascii="Cambria" w:hAnsi="Cambria"/>
          <w:sz w:val="21"/>
          <w:szCs w:val="21"/>
        </w:rPr>
        <w:t>ği çalışmalar da bulunmaktadır. Örneğin, Yıldız ve Çapar (2010) tarafından o</w:t>
      </w:r>
      <w:r w:rsidR="00BC0621" w:rsidRPr="009F1ABB">
        <w:rPr>
          <w:rFonts w:ascii="Cambria" w:hAnsi="Cambria"/>
          <w:sz w:val="21"/>
          <w:szCs w:val="21"/>
        </w:rPr>
        <w:t>rtaöğretim öğrencileri üzerine</w:t>
      </w:r>
      <w:r w:rsidR="00FC2E86" w:rsidRPr="009F1ABB">
        <w:rPr>
          <w:rFonts w:ascii="Cambria" w:hAnsi="Cambria"/>
          <w:sz w:val="21"/>
          <w:szCs w:val="21"/>
        </w:rPr>
        <w:t xml:space="preserve">; </w:t>
      </w:r>
      <w:r w:rsidR="00E9165B" w:rsidRPr="009F1ABB">
        <w:rPr>
          <w:rFonts w:ascii="Cambria" w:hAnsi="Cambria"/>
          <w:sz w:val="21"/>
          <w:szCs w:val="21"/>
        </w:rPr>
        <w:t>Donahue ve Benson (1995) tarafından dindar bireylerle dindar olmayan bireyler üzerine yapılan çalışma</w:t>
      </w:r>
      <w:r w:rsidR="00A77A98" w:rsidRPr="009F1ABB">
        <w:rPr>
          <w:rFonts w:ascii="Cambria" w:hAnsi="Cambria"/>
          <w:sz w:val="21"/>
          <w:szCs w:val="21"/>
        </w:rPr>
        <w:t>lar</w:t>
      </w:r>
      <w:r w:rsidR="00E9165B" w:rsidRPr="009F1ABB">
        <w:rPr>
          <w:rFonts w:ascii="Cambria" w:hAnsi="Cambria"/>
          <w:sz w:val="21"/>
          <w:szCs w:val="21"/>
        </w:rPr>
        <w:t xml:space="preserve">ın sonucunda </w:t>
      </w:r>
      <w:r w:rsidR="00BC0621" w:rsidRPr="009F1ABB">
        <w:rPr>
          <w:rFonts w:ascii="Cambria" w:hAnsi="Cambria"/>
          <w:sz w:val="21"/>
          <w:szCs w:val="21"/>
        </w:rPr>
        <w:t>benlik saygısı ile dindarlık arasında</w:t>
      </w:r>
      <w:r w:rsidR="00170D5E" w:rsidRPr="009F1ABB">
        <w:rPr>
          <w:rFonts w:ascii="Cambria" w:hAnsi="Cambria"/>
          <w:sz w:val="21"/>
          <w:szCs w:val="21"/>
        </w:rPr>
        <w:t xml:space="preserve"> anlamlı bir ilişki tespit edil</w:t>
      </w:r>
      <w:r w:rsidR="00BC0621" w:rsidRPr="009F1ABB">
        <w:rPr>
          <w:rFonts w:ascii="Cambria" w:hAnsi="Cambria"/>
          <w:sz w:val="21"/>
          <w:szCs w:val="21"/>
        </w:rPr>
        <w:t>memiştir</w:t>
      </w:r>
      <w:r w:rsidR="00E9165B" w:rsidRPr="009F1ABB">
        <w:rPr>
          <w:rFonts w:ascii="Cambria" w:hAnsi="Cambria"/>
          <w:sz w:val="21"/>
          <w:szCs w:val="21"/>
        </w:rPr>
        <w:t>.</w:t>
      </w:r>
      <w:r w:rsidR="00490BFA" w:rsidRPr="009F1ABB">
        <w:rPr>
          <w:rFonts w:ascii="Cambria" w:hAnsi="Cambria"/>
          <w:sz w:val="21"/>
          <w:szCs w:val="21"/>
        </w:rPr>
        <w:t xml:space="preserve"> </w:t>
      </w:r>
      <w:r w:rsidR="000E31A3" w:rsidRPr="009F1ABB">
        <w:rPr>
          <w:rFonts w:ascii="Cambria" w:hAnsi="Cambria"/>
          <w:sz w:val="21"/>
          <w:szCs w:val="21"/>
        </w:rPr>
        <w:t xml:space="preserve">Bunlara ek olarak, dini dünya görüşleri ile hayatın amacı arasında </w:t>
      </w:r>
      <w:r w:rsidR="00106101" w:rsidRPr="009F1ABB">
        <w:rPr>
          <w:rFonts w:ascii="Cambria" w:hAnsi="Cambria"/>
          <w:sz w:val="21"/>
          <w:szCs w:val="21"/>
        </w:rPr>
        <w:t>aynı</w:t>
      </w:r>
      <w:r w:rsidR="000E31A3" w:rsidRPr="009F1ABB">
        <w:rPr>
          <w:rFonts w:ascii="Cambria" w:hAnsi="Cambria"/>
          <w:sz w:val="21"/>
          <w:szCs w:val="21"/>
        </w:rPr>
        <w:t xml:space="preserve"> yönde anlaml</w:t>
      </w:r>
      <w:r w:rsidR="00616EC8" w:rsidRPr="009F1ABB">
        <w:rPr>
          <w:rFonts w:ascii="Cambria" w:hAnsi="Cambria"/>
          <w:sz w:val="21"/>
          <w:szCs w:val="21"/>
        </w:rPr>
        <w:t xml:space="preserve">ı bir ilişki tespit edilmiştir. </w:t>
      </w:r>
      <w:r w:rsidR="00047972" w:rsidRPr="009F1ABB">
        <w:rPr>
          <w:rFonts w:ascii="Cambria" w:hAnsi="Cambria"/>
          <w:sz w:val="21"/>
          <w:szCs w:val="21"/>
        </w:rPr>
        <w:t>Bu bulgulara paralel olarak</w:t>
      </w:r>
      <w:r w:rsidR="00DA2C31" w:rsidRPr="009F1ABB">
        <w:rPr>
          <w:rFonts w:ascii="Cambria" w:hAnsi="Cambria"/>
          <w:sz w:val="21"/>
          <w:szCs w:val="21"/>
        </w:rPr>
        <w:t>,</w:t>
      </w:r>
      <w:r w:rsidR="00047972" w:rsidRPr="009F1ABB">
        <w:rPr>
          <w:rFonts w:ascii="Cambria" w:hAnsi="Cambria"/>
          <w:sz w:val="21"/>
          <w:szCs w:val="21"/>
        </w:rPr>
        <w:t xml:space="preserve"> Kıraç (2013) çalışmasında d</w:t>
      </w:r>
      <w:r w:rsidRPr="009F1ABB">
        <w:rPr>
          <w:rFonts w:ascii="Cambria" w:hAnsi="Cambria"/>
          <w:sz w:val="21"/>
          <w:szCs w:val="21"/>
        </w:rPr>
        <w:t>indarlık ile anlam duygusu arasında anlamlı b</w:t>
      </w:r>
      <w:r w:rsidR="00047972" w:rsidRPr="009F1ABB">
        <w:rPr>
          <w:rFonts w:ascii="Cambria" w:hAnsi="Cambria"/>
          <w:sz w:val="21"/>
          <w:szCs w:val="21"/>
        </w:rPr>
        <w:t>ir ilişki sapta</w:t>
      </w:r>
      <w:r w:rsidRPr="009F1ABB">
        <w:rPr>
          <w:rFonts w:ascii="Cambria" w:hAnsi="Cambria"/>
          <w:sz w:val="21"/>
          <w:szCs w:val="21"/>
        </w:rPr>
        <w:t>mıştır.</w:t>
      </w:r>
      <w:r w:rsidR="00CB5503" w:rsidRPr="009F1ABB">
        <w:rPr>
          <w:rFonts w:ascii="Cambria" w:hAnsi="Cambria"/>
          <w:sz w:val="21"/>
          <w:szCs w:val="21"/>
        </w:rPr>
        <w:t xml:space="preserve"> Yurtdışında yapılan bir çalışmada, bu çalışmanın bulgularına benzer şekilde, içsel dindarlık ile hayatın amacı arasında aynı yönde anlamlı bir ilişki raporlanmıştır (Cottingham ve ark</w:t>
      </w:r>
      <w:proofErr w:type="gramStart"/>
      <w:r w:rsidR="00CB5503" w:rsidRPr="009F1ABB">
        <w:rPr>
          <w:rFonts w:ascii="Cambria" w:hAnsi="Cambria"/>
          <w:sz w:val="21"/>
          <w:szCs w:val="21"/>
        </w:rPr>
        <w:t>.,</w:t>
      </w:r>
      <w:proofErr w:type="gramEnd"/>
      <w:r w:rsidR="00CB5503" w:rsidRPr="009F1ABB">
        <w:rPr>
          <w:rFonts w:ascii="Cambria" w:hAnsi="Cambria"/>
          <w:sz w:val="21"/>
          <w:szCs w:val="21"/>
        </w:rPr>
        <w:t xml:space="preserve"> 2014).</w:t>
      </w:r>
      <w:r w:rsidRPr="009F1ABB">
        <w:rPr>
          <w:rFonts w:ascii="Cambria" w:hAnsi="Cambria"/>
          <w:sz w:val="21"/>
          <w:szCs w:val="21"/>
        </w:rPr>
        <w:t xml:space="preserve"> </w:t>
      </w:r>
      <w:r w:rsidR="00616EC8" w:rsidRPr="009F1ABB">
        <w:rPr>
          <w:rFonts w:ascii="Cambria" w:hAnsi="Cambria"/>
          <w:sz w:val="21"/>
          <w:szCs w:val="21"/>
        </w:rPr>
        <w:t>Bu bulguların da işaret ettiği gibi, d</w:t>
      </w:r>
      <w:r w:rsidR="00E91281" w:rsidRPr="009F1ABB">
        <w:rPr>
          <w:rFonts w:ascii="Cambria" w:hAnsi="Cambria"/>
          <w:sz w:val="21"/>
          <w:szCs w:val="21"/>
        </w:rPr>
        <w:t xml:space="preserve">in bireyin hayatına anlam sağlamakta ve hayatın amacı duygusunu artırmaktadır (Aghababaei ve Blachnio, 2014). </w:t>
      </w:r>
    </w:p>
    <w:p w14:paraId="1A746620" w14:textId="5866C3B8" w:rsidR="00C14464" w:rsidRPr="009F1ABB" w:rsidRDefault="00DA2C31"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Bu çalışma sonucunda, ö</w:t>
      </w:r>
      <w:r w:rsidR="00C14464" w:rsidRPr="009F1ABB">
        <w:rPr>
          <w:rFonts w:ascii="Cambria" w:hAnsi="Cambria"/>
          <w:sz w:val="21"/>
          <w:szCs w:val="21"/>
        </w:rPr>
        <w:t>lüm kaygısı ile benlik saygısı, dini dünya görüşleri ve hayatın amacı değişkenleri arasında anl</w:t>
      </w:r>
      <w:r w:rsidR="00F72661">
        <w:rPr>
          <w:rFonts w:ascii="Cambria" w:hAnsi="Cambria"/>
          <w:sz w:val="21"/>
          <w:szCs w:val="21"/>
        </w:rPr>
        <w:t>amlı bir ilişk</w:t>
      </w:r>
      <w:r w:rsidRPr="009F1ABB">
        <w:rPr>
          <w:rFonts w:ascii="Cambria" w:hAnsi="Cambria"/>
          <w:sz w:val="21"/>
          <w:szCs w:val="21"/>
        </w:rPr>
        <w:t>i tespit edil</w:t>
      </w:r>
      <w:r w:rsidR="003A414E" w:rsidRPr="009F1ABB">
        <w:rPr>
          <w:rFonts w:ascii="Cambria" w:hAnsi="Cambria"/>
          <w:sz w:val="21"/>
          <w:szCs w:val="21"/>
        </w:rPr>
        <w:t>e</w:t>
      </w:r>
      <w:r w:rsidRPr="009F1ABB">
        <w:rPr>
          <w:rFonts w:ascii="Cambria" w:hAnsi="Cambria"/>
          <w:sz w:val="21"/>
          <w:szCs w:val="21"/>
        </w:rPr>
        <w:t>mem</w:t>
      </w:r>
      <w:r w:rsidR="00C14464" w:rsidRPr="009F1ABB">
        <w:rPr>
          <w:rFonts w:ascii="Cambria" w:hAnsi="Cambria"/>
          <w:sz w:val="21"/>
          <w:szCs w:val="21"/>
        </w:rPr>
        <w:t xml:space="preserve">iştir. </w:t>
      </w:r>
      <w:r w:rsidRPr="009F1ABB">
        <w:rPr>
          <w:rFonts w:ascii="Cambria" w:hAnsi="Cambria"/>
          <w:sz w:val="21"/>
          <w:szCs w:val="21"/>
        </w:rPr>
        <w:t>Buna karşın, daha önce yapılan pek çok çalışmada (örn</w:t>
      </w:r>
      <w:proofErr w:type="gramStart"/>
      <w:r w:rsidRPr="009F1ABB">
        <w:rPr>
          <w:rFonts w:ascii="Cambria" w:hAnsi="Cambria"/>
          <w:sz w:val="21"/>
          <w:szCs w:val="21"/>
        </w:rPr>
        <w:t>.,</w:t>
      </w:r>
      <w:proofErr w:type="gramEnd"/>
      <w:r w:rsidRPr="009F1ABB">
        <w:rPr>
          <w:rFonts w:ascii="Cambria" w:hAnsi="Cambria"/>
          <w:sz w:val="21"/>
          <w:szCs w:val="21"/>
        </w:rPr>
        <w:t xml:space="preserve"> Greenberg ve ark., 1986; Pyszczynski ve ark., 1997; Rosenblatt ve ark., 1989) ölüm kaygısı ile benlik saygısı arasında anlamlı ilişkiler belirlenmiştir. Ölüm kaygısı ile dindarlık arasında anlamlı ilişkiler saptayan çalışma sonuçları da (örn</w:t>
      </w:r>
      <w:proofErr w:type="gramStart"/>
      <w:r w:rsidRPr="009F1ABB">
        <w:rPr>
          <w:rFonts w:ascii="Cambria" w:hAnsi="Cambria"/>
          <w:sz w:val="21"/>
          <w:szCs w:val="21"/>
        </w:rPr>
        <w:t>.,</w:t>
      </w:r>
      <w:proofErr w:type="gramEnd"/>
      <w:r w:rsidRPr="009F1ABB">
        <w:rPr>
          <w:rFonts w:ascii="Cambria" w:hAnsi="Cambria"/>
          <w:sz w:val="21"/>
          <w:szCs w:val="21"/>
        </w:rPr>
        <w:t xml:space="preserve"> Koenig ve ark., 2001) mevcuttur. Bu çalışmanın bulgularının aksine, Drolet (1990) ile Rappaport ve arkadaşları (1993) ölüm kaygısı ile hayatın amacı arasında anlamlı ilişkiler tespit etmişlerdir. Yukarıda sıralanan çalışmaların bulgularındaki </w:t>
      </w:r>
      <w:r w:rsidR="00AF1C67" w:rsidRPr="009F1ABB">
        <w:rPr>
          <w:rFonts w:ascii="Cambria" w:hAnsi="Cambria"/>
          <w:sz w:val="21"/>
          <w:szCs w:val="21"/>
        </w:rPr>
        <w:t>tutarsız</w:t>
      </w:r>
      <w:r w:rsidRPr="009F1ABB">
        <w:rPr>
          <w:rFonts w:ascii="Cambria" w:hAnsi="Cambria"/>
          <w:sz w:val="21"/>
          <w:szCs w:val="21"/>
        </w:rPr>
        <w:t>lıkların nedeni bireylerin ölüm kaygısı, benlik saygısı, dini dünya görüşleri ve hayatın amacı kavramlarını algılamalarındaki farkl</w:t>
      </w:r>
      <w:r w:rsidR="005232DC" w:rsidRPr="009F1ABB">
        <w:rPr>
          <w:rFonts w:ascii="Cambria" w:hAnsi="Cambria"/>
          <w:sz w:val="21"/>
          <w:szCs w:val="21"/>
        </w:rPr>
        <w:t>ılıktan kaynaklanıyor olabilir.</w:t>
      </w:r>
    </w:p>
    <w:p w14:paraId="486AADB0" w14:textId="79343F05" w:rsidR="001406D7" w:rsidRPr="009F1ABB" w:rsidRDefault="003D7E2F"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 xml:space="preserve">Bu çalışmada hiyerarşik regresyon analizine ilk aşamada </w:t>
      </w:r>
      <w:proofErr w:type="gramStart"/>
      <w:r w:rsidRPr="009F1ABB">
        <w:rPr>
          <w:rFonts w:ascii="Cambria" w:hAnsi="Cambria"/>
          <w:sz w:val="21"/>
          <w:szCs w:val="21"/>
        </w:rPr>
        <w:t>dahil</w:t>
      </w:r>
      <w:proofErr w:type="gramEnd"/>
      <w:r w:rsidRPr="009F1ABB">
        <w:rPr>
          <w:rFonts w:ascii="Cambria" w:hAnsi="Cambria"/>
          <w:sz w:val="21"/>
          <w:szCs w:val="21"/>
        </w:rPr>
        <w:t xml:space="preserve"> edilen demografik değişkenlerden cinsiyet</w:t>
      </w:r>
      <w:r w:rsidR="00BE3E14" w:rsidRPr="009F1ABB">
        <w:rPr>
          <w:rFonts w:ascii="Cambria" w:hAnsi="Cambria"/>
          <w:sz w:val="21"/>
          <w:szCs w:val="21"/>
        </w:rPr>
        <w:t>in</w:t>
      </w:r>
      <w:r w:rsidRPr="009F1ABB">
        <w:rPr>
          <w:rFonts w:ascii="Cambria" w:hAnsi="Cambria"/>
          <w:sz w:val="21"/>
          <w:szCs w:val="21"/>
        </w:rPr>
        <w:t xml:space="preserve"> ölüm kaygısı üzerinde anlamlı bir etkisinin olduğu görülmüştür. İkinci aşamada denkleme </w:t>
      </w:r>
      <w:proofErr w:type="gramStart"/>
      <w:r w:rsidRPr="009F1ABB">
        <w:rPr>
          <w:rFonts w:ascii="Cambria" w:hAnsi="Cambria"/>
          <w:sz w:val="21"/>
          <w:szCs w:val="21"/>
        </w:rPr>
        <w:t>dahil</w:t>
      </w:r>
      <w:proofErr w:type="gramEnd"/>
      <w:r w:rsidRPr="009F1ABB">
        <w:rPr>
          <w:rFonts w:ascii="Cambria" w:hAnsi="Cambria"/>
          <w:sz w:val="21"/>
          <w:szCs w:val="21"/>
        </w:rPr>
        <w:t xml:space="preserve"> edilen benlik saygısı, dini dünya görüşleri ve hayatın amacı </w:t>
      </w:r>
      <w:r w:rsidR="00050C31" w:rsidRPr="009F1ABB">
        <w:rPr>
          <w:rFonts w:ascii="Cambria" w:hAnsi="Cambria"/>
          <w:sz w:val="21"/>
          <w:szCs w:val="21"/>
        </w:rPr>
        <w:t>değişkenlerinin ölüm</w:t>
      </w:r>
      <w:r w:rsidRPr="009F1ABB">
        <w:rPr>
          <w:rFonts w:ascii="Cambria" w:hAnsi="Cambria"/>
          <w:sz w:val="21"/>
          <w:szCs w:val="21"/>
        </w:rPr>
        <w:t xml:space="preserve"> kaygısı üzerinde anlamlı bir etkisi bulun</w:t>
      </w:r>
      <w:r w:rsidR="00050C31" w:rsidRPr="009F1ABB">
        <w:rPr>
          <w:rFonts w:ascii="Cambria" w:hAnsi="Cambria"/>
          <w:sz w:val="21"/>
          <w:szCs w:val="21"/>
        </w:rPr>
        <w:t>ma</w:t>
      </w:r>
      <w:r w:rsidRPr="009F1ABB">
        <w:rPr>
          <w:rFonts w:ascii="Cambria" w:hAnsi="Cambria"/>
          <w:sz w:val="21"/>
          <w:szCs w:val="21"/>
        </w:rPr>
        <w:t xml:space="preserve">maktadır. Bu bulguya göre </w:t>
      </w:r>
      <w:r w:rsidR="009A3B51" w:rsidRPr="009F1ABB">
        <w:rPr>
          <w:rFonts w:ascii="Cambria" w:hAnsi="Cambria"/>
          <w:sz w:val="21"/>
          <w:szCs w:val="21"/>
        </w:rPr>
        <w:t xml:space="preserve">bu çalışmanın değişkenlerinden </w:t>
      </w:r>
      <w:r w:rsidRPr="009F1ABB">
        <w:rPr>
          <w:rFonts w:ascii="Cambria" w:hAnsi="Cambria"/>
          <w:sz w:val="21"/>
          <w:szCs w:val="21"/>
        </w:rPr>
        <w:t xml:space="preserve">sadece </w:t>
      </w:r>
      <w:r w:rsidR="00050C31" w:rsidRPr="009F1ABB">
        <w:rPr>
          <w:rFonts w:ascii="Cambria" w:hAnsi="Cambria"/>
          <w:sz w:val="21"/>
          <w:szCs w:val="21"/>
        </w:rPr>
        <w:t>cinsiyet</w:t>
      </w:r>
      <w:r w:rsidR="00BE3E14" w:rsidRPr="009F1ABB">
        <w:rPr>
          <w:rFonts w:ascii="Cambria" w:hAnsi="Cambria"/>
          <w:sz w:val="21"/>
          <w:szCs w:val="21"/>
        </w:rPr>
        <w:t>in</w:t>
      </w:r>
      <w:r w:rsidR="00050C31" w:rsidRPr="009F1ABB">
        <w:rPr>
          <w:rFonts w:ascii="Cambria" w:hAnsi="Cambria"/>
          <w:sz w:val="21"/>
          <w:szCs w:val="21"/>
        </w:rPr>
        <w:t xml:space="preserve"> </w:t>
      </w:r>
      <w:r w:rsidR="006E3922" w:rsidRPr="009F1ABB">
        <w:rPr>
          <w:rFonts w:ascii="Cambria" w:hAnsi="Cambria"/>
          <w:sz w:val="21"/>
          <w:szCs w:val="21"/>
        </w:rPr>
        <w:t xml:space="preserve">ölüm kaygısındaki varyansı </w:t>
      </w:r>
      <w:r w:rsidR="009A3B51" w:rsidRPr="009F1ABB">
        <w:rPr>
          <w:rFonts w:ascii="Cambria" w:hAnsi="Cambria"/>
          <w:sz w:val="21"/>
          <w:szCs w:val="21"/>
        </w:rPr>
        <w:t xml:space="preserve">anlamlı olarak </w:t>
      </w:r>
      <w:r w:rsidR="00A77A98" w:rsidRPr="009F1ABB">
        <w:rPr>
          <w:rFonts w:ascii="Cambria" w:hAnsi="Cambria"/>
          <w:sz w:val="21"/>
          <w:szCs w:val="21"/>
        </w:rPr>
        <w:t xml:space="preserve">açıkladığını söyleyebiliriz. </w:t>
      </w:r>
      <w:r w:rsidR="00A7587C" w:rsidRPr="009F1ABB">
        <w:rPr>
          <w:rFonts w:ascii="Cambria" w:hAnsi="Cambria"/>
          <w:sz w:val="21"/>
          <w:szCs w:val="21"/>
        </w:rPr>
        <w:t>Dezutter, Soenens, Luyckx, Bruyneel, Vansteenkiste, Duriez ve Hutsebaut (2008) tarafından yapılan bir ça</w:t>
      </w:r>
      <w:r w:rsidR="006E3922" w:rsidRPr="009F1ABB">
        <w:rPr>
          <w:rFonts w:ascii="Cambria" w:hAnsi="Cambria"/>
          <w:sz w:val="21"/>
          <w:szCs w:val="21"/>
        </w:rPr>
        <w:t xml:space="preserve">lışmada bu çalışmanın bulguları ile kısmen tutarlı olarak, </w:t>
      </w:r>
      <w:r w:rsidR="00A7587C" w:rsidRPr="009F1ABB">
        <w:rPr>
          <w:rFonts w:ascii="Cambria" w:hAnsi="Cambria"/>
          <w:sz w:val="21"/>
          <w:szCs w:val="21"/>
        </w:rPr>
        <w:t>demografik değişkenlerden cinsiyet ve din değişkenin</w:t>
      </w:r>
      <w:r w:rsidR="00170D5E" w:rsidRPr="009F1ABB">
        <w:rPr>
          <w:rFonts w:ascii="Cambria" w:hAnsi="Cambria"/>
          <w:sz w:val="21"/>
          <w:szCs w:val="21"/>
        </w:rPr>
        <w:t>in</w:t>
      </w:r>
      <w:r w:rsidR="00A7587C" w:rsidRPr="009F1ABB">
        <w:rPr>
          <w:rFonts w:ascii="Cambria" w:hAnsi="Cambria"/>
          <w:sz w:val="21"/>
          <w:szCs w:val="21"/>
        </w:rPr>
        <w:t xml:space="preserve"> ölüm korkusundaki varyansı anlamlı olarak açıkladı</w:t>
      </w:r>
      <w:r w:rsidR="0052465D" w:rsidRPr="009F1ABB">
        <w:rPr>
          <w:rFonts w:ascii="Cambria" w:hAnsi="Cambria"/>
          <w:sz w:val="21"/>
          <w:szCs w:val="21"/>
        </w:rPr>
        <w:t>ğ</w:t>
      </w:r>
      <w:r w:rsidR="00A7587C" w:rsidRPr="009F1ABB">
        <w:rPr>
          <w:rFonts w:ascii="Cambria" w:hAnsi="Cambria"/>
          <w:sz w:val="21"/>
          <w:szCs w:val="21"/>
        </w:rPr>
        <w:t>ı rapor edilmiştir. Yine başka bir çalışmada, demografik değişkenlerin ölüm stresindeki varyansı anlamlı olarak açıkladığı tespit edilmiştir (Chibnall, V</w:t>
      </w:r>
      <w:r w:rsidR="003D2D8D" w:rsidRPr="009F1ABB">
        <w:rPr>
          <w:rFonts w:ascii="Cambria" w:hAnsi="Cambria"/>
          <w:sz w:val="21"/>
          <w:szCs w:val="21"/>
        </w:rPr>
        <w:t xml:space="preserve">ideen, Duckro ve Miller, 2002). </w:t>
      </w:r>
      <w:r w:rsidR="00896098" w:rsidRPr="009F1ABB">
        <w:rPr>
          <w:rFonts w:ascii="Cambria" w:hAnsi="Cambria"/>
          <w:sz w:val="21"/>
          <w:szCs w:val="21"/>
        </w:rPr>
        <w:t xml:space="preserve">Bu çalışmanın bulguları </w:t>
      </w:r>
      <w:r w:rsidR="00896098" w:rsidRPr="009F1ABB">
        <w:rPr>
          <w:rFonts w:ascii="Cambria" w:hAnsi="Cambria"/>
          <w:sz w:val="21"/>
          <w:szCs w:val="21"/>
        </w:rPr>
        <w:lastRenderedPageBreak/>
        <w:t>ile tutar</w:t>
      </w:r>
      <w:r w:rsidR="00816EFC" w:rsidRPr="009F1ABB">
        <w:rPr>
          <w:rFonts w:ascii="Cambria" w:hAnsi="Cambria"/>
          <w:sz w:val="21"/>
          <w:szCs w:val="21"/>
        </w:rPr>
        <w:t>s</w:t>
      </w:r>
      <w:r w:rsidR="00896098" w:rsidRPr="009F1ABB">
        <w:rPr>
          <w:rFonts w:ascii="Cambria" w:hAnsi="Cambria"/>
          <w:sz w:val="21"/>
          <w:szCs w:val="21"/>
        </w:rPr>
        <w:t>ı</w:t>
      </w:r>
      <w:r w:rsidR="00816EFC" w:rsidRPr="009F1ABB">
        <w:rPr>
          <w:rFonts w:ascii="Cambria" w:hAnsi="Cambria"/>
          <w:sz w:val="21"/>
          <w:szCs w:val="21"/>
        </w:rPr>
        <w:t>z</w:t>
      </w:r>
      <w:r w:rsidR="00896098" w:rsidRPr="009F1ABB">
        <w:rPr>
          <w:rFonts w:ascii="Cambria" w:hAnsi="Cambria"/>
          <w:sz w:val="21"/>
          <w:szCs w:val="21"/>
        </w:rPr>
        <w:t xml:space="preserve"> olarak</w:t>
      </w:r>
      <w:r w:rsidR="0052465D" w:rsidRPr="009F1ABB">
        <w:rPr>
          <w:rFonts w:ascii="Cambria" w:hAnsi="Cambria"/>
          <w:sz w:val="21"/>
          <w:szCs w:val="21"/>
        </w:rPr>
        <w:t>,</w:t>
      </w:r>
      <w:r w:rsidR="00896098" w:rsidRPr="009F1ABB">
        <w:rPr>
          <w:rFonts w:ascii="Cambria" w:hAnsi="Cambria"/>
          <w:sz w:val="21"/>
          <w:szCs w:val="21"/>
        </w:rPr>
        <w:t xml:space="preserve"> </w:t>
      </w:r>
      <w:r w:rsidR="00816EFC" w:rsidRPr="009F1ABB">
        <w:rPr>
          <w:rFonts w:ascii="Cambria" w:hAnsi="Cambria"/>
          <w:sz w:val="21"/>
          <w:szCs w:val="21"/>
        </w:rPr>
        <w:t xml:space="preserve">yaş ve </w:t>
      </w:r>
      <w:r w:rsidR="00896098" w:rsidRPr="009F1ABB">
        <w:rPr>
          <w:rFonts w:ascii="Cambria" w:hAnsi="Cambria"/>
          <w:sz w:val="21"/>
          <w:szCs w:val="21"/>
        </w:rPr>
        <w:t>din</w:t>
      </w:r>
      <w:r w:rsidR="00816EFC" w:rsidRPr="009F1ABB">
        <w:rPr>
          <w:rFonts w:ascii="Cambria" w:hAnsi="Cambria"/>
          <w:sz w:val="21"/>
          <w:szCs w:val="21"/>
        </w:rPr>
        <w:t>darlık</w:t>
      </w:r>
      <w:r w:rsidR="00896098" w:rsidRPr="009F1ABB">
        <w:rPr>
          <w:rFonts w:ascii="Cambria" w:hAnsi="Cambria"/>
          <w:sz w:val="21"/>
          <w:szCs w:val="21"/>
        </w:rPr>
        <w:t xml:space="preserve"> değişken</w:t>
      </w:r>
      <w:r w:rsidR="00816EFC" w:rsidRPr="009F1ABB">
        <w:rPr>
          <w:rFonts w:ascii="Cambria" w:hAnsi="Cambria"/>
          <w:sz w:val="21"/>
          <w:szCs w:val="21"/>
        </w:rPr>
        <w:t>ler</w:t>
      </w:r>
      <w:r w:rsidR="00896098" w:rsidRPr="009F1ABB">
        <w:rPr>
          <w:rFonts w:ascii="Cambria" w:hAnsi="Cambria"/>
          <w:sz w:val="21"/>
          <w:szCs w:val="21"/>
        </w:rPr>
        <w:t>inin ölüm korkusu üzerindeki</w:t>
      </w:r>
      <w:r w:rsidR="00816EFC" w:rsidRPr="009F1ABB">
        <w:rPr>
          <w:rFonts w:ascii="Cambria" w:hAnsi="Cambria"/>
          <w:sz w:val="21"/>
          <w:szCs w:val="21"/>
        </w:rPr>
        <w:t xml:space="preserve"> varyansı anlamlı olarak açıkla</w:t>
      </w:r>
      <w:r w:rsidR="00896098" w:rsidRPr="009F1ABB">
        <w:rPr>
          <w:rFonts w:ascii="Cambria" w:hAnsi="Cambria"/>
          <w:sz w:val="21"/>
          <w:szCs w:val="21"/>
        </w:rPr>
        <w:t xml:space="preserve">dığı bulunmuştur </w:t>
      </w:r>
      <w:r w:rsidR="00816EFC" w:rsidRPr="009F1ABB">
        <w:rPr>
          <w:rFonts w:ascii="Cambria" w:hAnsi="Cambria"/>
          <w:sz w:val="21"/>
          <w:szCs w:val="21"/>
        </w:rPr>
        <w:t>(Daaleman ve Dobbs, 2010</w:t>
      </w:r>
      <w:r w:rsidR="009122B8" w:rsidRPr="009F1ABB">
        <w:rPr>
          <w:rFonts w:ascii="Cambria" w:hAnsi="Cambria"/>
          <w:sz w:val="21"/>
          <w:szCs w:val="21"/>
        </w:rPr>
        <w:t xml:space="preserve">). </w:t>
      </w:r>
    </w:p>
    <w:p w14:paraId="20A59C14" w14:textId="4C8BE288" w:rsidR="00050C31" w:rsidRPr="009F1ABB" w:rsidRDefault="003D2D8D" w:rsidP="009F1ABB">
      <w:pPr>
        <w:spacing w:beforeLines="120" w:before="288" w:after="0" w:line="240" w:lineRule="auto"/>
        <w:ind w:firstLine="567"/>
        <w:jc w:val="both"/>
        <w:rPr>
          <w:rFonts w:ascii="Cambria" w:hAnsi="Cambria"/>
          <w:bCs/>
          <w:color w:val="000000"/>
          <w:sz w:val="21"/>
          <w:szCs w:val="21"/>
        </w:rPr>
      </w:pPr>
      <w:r w:rsidRPr="009F1ABB">
        <w:rPr>
          <w:rFonts w:ascii="Cambria" w:hAnsi="Cambria"/>
          <w:sz w:val="21"/>
          <w:szCs w:val="21"/>
        </w:rPr>
        <w:t>Yukarıda sıralanan çalışmalardaki bu tutarsızlığın sebebi araştır</w:t>
      </w:r>
      <w:r w:rsidR="006C3E58" w:rsidRPr="009F1ABB">
        <w:rPr>
          <w:rFonts w:ascii="Cambria" w:hAnsi="Cambria"/>
          <w:sz w:val="21"/>
          <w:szCs w:val="21"/>
        </w:rPr>
        <w:t xml:space="preserve">maların uygulandığı kültürlerin </w:t>
      </w:r>
      <w:r w:rsidR="00F72661">
        <w:rPr>
          <w:rFonts w:ascii="Cambria" w:hAnsi="Cambria"/>
          <w:sz w:val="21"/>
          <w:szCs w:val="21"/>
        </w:rPr>
        <w:t xml:space="preserve">farklılığından </w:t>
      </w:r>
      <w:r w:rsidRPr="009F1ABB">
        <w:rPr>
          <w:rFonts w:ascii="Cambria" w:hAnsi="Cambria"/>
          <w:sz w:val="21"/>
          <w:szCs w:val="21"/>
        </w:rPr>
        <w:t>kaynaklanıyor olabilir.</w:t>
      </w:r>
      <w:r w:rsidR="006C3E58" w:rsidRPr="009F1ABB">
        <w:rPr>
          <w:rFonts w:ascii="Cambria" w:hAnsi="Cambria"/>
          <w:sz w:val="21"/>
          <w:szCs w:val="21"/>
        </w:rPr>
        <w:t xml:space="preserve"> Kültürel çeşitliliğin en iyi bilinen boyutu bireycilik-toplulukçuluktur (Hofstede, 1980). Bireyci kültürlerde kişisel ihtiyaçlar ve hedefler diğer ihtiyaçların ve hedeflerin üstündeyken; toplulukçu kültürlerde grubu memnun etmek için bireysel ihtiyaçlardan vazgeçilme</w:t>
      </w:r>
      <w:r w:rsidR="008208BF" w:rsidRPr="009F1ABB">
        <w:rPr>
          <w:rFonts w:ascii="Cambria" w:hAnsi="Cambria"/>
          <w:sz w:val="21"/>
          <w:szCs w:val="21"/>
        </w:rPr>
        <w:t>ktedir (Matsumoto ve Juang, 2004</w:t>
      </w:r>
      <w:r w:rsidR="007B72EF" w:rsidRPr="009F1ABB">
        <w:rPr>
          <w:rFonts w:ascii="Cambria" w:hAnsi="Cambria"/>
          <w:sz w:val="21"/>
          <w:szCs w:val="21"/>
        </w:rPr>
        <w:t xml:space="preserve">). </w:t>
      </w:r>
      <w:r w:rsidRPr="009F1ABB">
        <w:rPr>
          <w:rFonts w:ascii="Cambria" w:hAnsi="Cambria"/>
          <w:sz w:val="21"/>
          <w:szCs w:val="21"/>
        </w:rPr>
        <w:t>Aynı zamanda</w:t>
      </w:r>
      <w:r w:rsidR="0052465D" w:rsidRPr="009F1ABB">
        <w:rPr>
          <w:rFonts w:ascii="Cambria" w:hAnsi="Cambria"/>
          <w:sz w:val="21"/>
          <w:szCs w:val="21"/>
        </w:rPr>
        <w:t>,</w:t>
      </w:r>
      <w:r w:rsidRPr="009F1ABB">
        <w:rPr>
          <w:rFonts w:ascii="Cambria" w:hAnsi="Cambria"/>
          <w:sz w:val="21"/>
          <w:szCs w:val="21"/>
        </w:rPr>
        <w:t xml:space="preserve"> çalışmaların uygulandığı katılımcı grubunun ölüm ve din kavraml</w:t>
      </w:r>
      <w:r w:rsidR="0052465D" w:rsidRPr="009F1ABB">
        <w:rPr>
          <w:rFonts w:ascii="Cambria" w:hAnsi="Cambria"/>
          <w:sz w:val="21"/>
          <w:szCs w:val="21"/>
        </w:rPr>
        <w:t>arını farklı şekillerde yorumlamış olmaları d</w:t>
      </w:r>
      <w:r w:rsidRPr="009F1ABB">
        <w:rPr>
          <w:rFonts w:ascii="Cambria" w:hAnsi="Cambria"/>
          <w:sz w:val="21"/>
          <w:szCs w:val="21"/>
        </w:rPr>
        <w:t xml:space="preserve">a </w:t>
      </w:r>
      <w:r w:rsidR="0052465D" w:rsidRPr="009F1ABB">
        <w:rPr>
          <w:rFonts w:ascii="Cambria" w:hAnsi="Cambria"/>
          <w:sz w:val="21"/>
          <w:szCs w:val="21"/>
        </w:rPr>
        <w:t>göz önünde bulundurulmalıdır</w:t>
      </w:r>
      <w:r w:rsidRPr="009F1ABB">
        <w:rPr>
          <w:rFonts w:ascii="Cambria" w:hAnsi="Cambria"/>
          <w:sz w:val="21"/>
          <w:szCs w:val="21"/>
        </w:rPr>
        <w:t xml:space="preserve"> çünkü daha önce belirtildiği gibi farklı dinlerde ölüm kavramı farklı şekillerde anlamlandırılmaktadır (Karaca, 2000). </w:t>
      </w:r>
    </w:p>
    <w:p w14:paraId="2A48196C" w14:textId="240AC5DE" w:rsidR="001524A2" w:rsidRPr="005A7D03" w:rsidRDefault="001524A2" w:rsidP="005A7D03">
      <w:pPr>
        <w:spacing w:beforeLines="120" w:before="288" w:after="0" w:line="240" w:lineRule="auto"/>
        <w:ind w:firstLine="567"/>
        <w:jc w:val="center"/>
        <w:rPr>
          <w:rFonts w:ascii="Cambria" w:hAnsi="Cambria"/>
          <w:b/>
          <w:sz w:val="21"/>
          <w:szCs w:val="21"/>
        </w:rPr>
      </w:pPr>
      <w:bookmarkStart w:id="21" w:name="_Toc489189373"/>
      <w:r w:rsidRPr="005A7D03">
        <w:rPr>
          <w:rFonts w:ascii="Cambria" w:hAnsi="Cambria"/>
          <w:b/>
          <w:sz w:val="21"/>
          <w:szCs w:val="21"/>
        </w:rPr>
        <w:t>SONUÇ</w:t>
      </w:r>
      <w:r w:rsidR="009B677C" w:rsidRPr="005A7D03">
        <w:rPr>
          <w:rFonts w:ascii="Cambria" w:hAnsi="Cambria"/>
          <w:b/>
          <w:sz w:val="21"/>
          <w:szCs w:val="21"/>
        </w:rPr>
        <w:t xml:space="preserve"> VE ÖNERİLER</w:t>
      </w:r>
      <w:bookmarkEnd w:id="21"/>
    </w:p>
    <w:p w14:paraId="7C79C353" w14:textId="520BC3B8" w:rsidR="002E486F" w:rsidRPr="009F1ABB" w:rsidRDefault="00934C03"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Bu bulgular yorumlanırken, katılımcıların büyük çoğ</w:t>
      </w:r>
      <w:r w:rsidR="00501E84" w:rsidRPr="009F1ABB">
        <w:rPr>
          <w:rFonts w:ascii="Cambria" w:hAnsi="Cambria"/>
          <w:sz w:val="21"/>
          <w:szCs w:val="21"/>
        </w:rPr>
        <w:t xml:space="preserve">unluğunu kadınların oluşturduğunu </w:t>
      </w:r>
      <w:r w:rsidRPr="009F1ABB">
        <w:rPr>
          <w:rFonts w:ascii="Cambria" w:hAnsi="Cambria"/>
          <w:sz w:val="21"/>
          <w:szCs w:val="21"/>
        </w:rPr>
        <w:t>unutmamak gerekmektedir. Cinsiyetler arasındaki psiko</w:t>
      </w:r>
      <w:r w:rsidR="009E779D" w:rsidRPr="009F1ABB">
        <w:rPr>
          <w:rFonts w:ascii="Cambria" w:hAnsi="Cambria"/>
          <w:sz w:val="21"/>
          <w:szCs w:val="21"/>
        </w:rPr>
        <w:t>-</w:t>
      </w:r>
      <w:r w:rsidRPr="009F1ABB">
        <w:rPr>
          <w:rFonts w:ascii="Cambria" w:hAnsi="Cambria"/>
          <w:sz w:val="21"/>
          <w:szCs w:val="21"/>
        </w:rPr>
        <w:t xml:space="preserve">sosyal farklılıklar ve </w:t>
      </w:r>
      <w:r w:rsidR="00501E84" w:rsidRPr="009F1ABB">
        <w:rPr>
          <w:rFonts w:ascii="Cambria" w:hAnsi="Cambria"/>
          <w:sz w:val="21"/>
          <w:szCs w:val="21"/>
        </w:rPr>
        <w:t>araştırmanın yapıldığı ilin coğrafi,</w:t>
      </w:r>
      <w:r w:rsidRPr="009F1ABB">
        <w:rPr>
          <w:rFonts w:ascii="Cambria" w:hAnsi="Cambria"/>
          <w:sz w:val="21"/>
          <w:szCs w:val="21"/>
        </w:rPr>
        <w:t xml:space="preserve"> sosyo</w:t>
      </w:r>
      <w:r w:rsidR="009E779D" w:rsidRPr="009F1ABB">
        <w:rPr>
          <w:rFonts w:ascii="Cambria" w:hAnsi="Cambria"/>
          <w:sz w:val="21"/>
          <w:szCs w:val="21"/>
        </w:rPr>
        <w:t>-</w:t>
      </w:r>
      <w:r w:rsidRPr="009F1ABB">
        <w:rPr>
          <w:rFonts w:ascii="Cambria" w:hAnsi="Cambria"/>
          <w:sz w:val="21"/>
          <w:szCs w:val="21"/>
        </w:rPr>
        <w:t>kültürel ve dini yapısı bu bulgular</w:t>
      </w:r>
      <w:r w:rsidR="0052465D" w:rsidRPr="009F1ABB">
        <w:rPr>
          <w:rFonts w:ascii="Cambria" w:hAnsi="Cambria"/>
          <w:sz w:val="21"/>
          <w:szCs w:val="21"/>
        </w:rPr>
        <w:t>ın ortaya çıkmasın</w:t>
      </w:r>
      <w:r w:rsidRPr="009F1ABB">
        <w:rPr>
          <w:rFonts w:ascii="Cambria" w:hAnsi="Cambria"/>
          <w:sz w:val="21"/>
          <w:szCs w:val="21"/>
        </w:rPr>
        <w:t>da önemli bir rol oynamış</w:t>
      </w:r>
      <w:r w:rsidR="009E779D" w:rsidRPr="009F1ABB">
        <w:rPr>
          <w:rFonts w:ascii="Cambria" w:hAnsi="Cambria"/>
          <w:sz w:val="21"/>
          <w:szCs w:val="21"/>
        </w:rPr>
        <w:t xml:space="preserve"> olabilir</w:t>
      </w:r>
      <w:r w:rsidRPr="009F1ABB">
        <w:rPr>
          <w:rFonts w:ascii="Cambria" w:hAnsi="Cambria"/>
          <w:sz w:val="21"/>
          <w:szCs w:val="21"/>
        </w:rPr>
        <w:t xml:space="preserve">. </w:t>
      </w:r>
      <w:r w:rsidR="009B677C" w:rsidRPr="009F1ABB">
        <w:rPr>
          <w:rFonts w:ascii="Cambria" w:hAnsi="Cambria"/>
          <w:sz w:val="21"/>
          <w:szCs w:val="21"/>
        </w:rPr>
        <w:t>En önemlisi</w:t>
      </w:r>
      <w:r w:rsidR="00D03BCB" w:rsidRPr="009F1ABB">
        <w:rPr>
          <w:rFonts w:ascii="Cambria" w:hAnsi="Cambria"/>
          <w:sz w:val="21"/>
          <w:szCs w:val="21"/>
        </w:rPr>
        <w:t>,</w:t>
      </w:r>
      <w:r w:rsidR="009B677C" w:rsidRPr="009F1ABB">
        <w:rPr>
          <w:rFonts w:ascii="Cambria" w:hAnsi="Cambria"/>
          <w:sz w:val="21"/>
          <w:szCs w:val="21"/>
        </w:rPr>
        <w:t xml:space="preserve"> katılımcıların ‘‘ölüm’’ kavramını algılamalarındaki </w:t>
      </w:r>
      <w:r w:rsidR="00F5795E" w:rsidRPr="009F1ABB">
        <w:rPr>
          <w:rFonts w:ascii="Cambria" w:hAnsi="Cambria"/>
          <w:sz w:val="21"/>
          <w:szCs w:val="21"/>
        </w:rPr>
        <w:t xml:space="preserve">ve anlamlandırmalarındaki </w:t>
      </w:r>
      <w:r w:rsidR="009B677C" w:rsidRPr="009F1ABB">
        <w:rPr>
          <w:rFonts w:ascii="Cambria" w:hAnsi="Cambria"/>
          <w:sz w:val="21"/>
          <w:szCs w:val="21"/>
        </w:rPr>
        <w:t>farklılıklar</w:t>
      </w:r>
      <w:r w:rsidR="00D03BCB" w:rsidRPr="009F1ABB">
        <w:rPr>
          <w:rFonts w:ascii="Cambria" w:hAnsi="Cambria"/>
          <w:sz w:val="21"/>
          <w:szCs w:val="21"/>
        </w:rPr>
        <w:t>ın</w:t>
      </w:r>
      <w:r w:rsidR="009B677C" w:rsidRPr="009F1ABB">
        <w:rPr>
          <w:rFonts w:ascii="Cambria" w:hAnsi="Cambria"/>
          <w:sz w:val="21"/>
          <w:szCs w:val="21"/>
        </w:rPr>
        <w:t xml:space="preserve"> bu çalışmanın sonuçlarını etkilemiş olabil</w:t>
      </w:r>
      <w:r w:rsidR="00D03BCB" w:rsidRPr="009F1ABB">
        <w:rPr>
          <w:rFonts w:ascii="Cambria" w:hAnsi="Cambria"/>
          <w:sz w:val="21"/>
          <w:szCs w:val="21"/>
        </w:rPr>
        <w:t>eceği düşünülmekted</w:t>
      </w:r>
      <w:r w:rsidR="009B677C" w:rsidRPr="009F1ABB">
        <w:rPr>
          <w:rFonts w:ascii="Cambria" w:hAnsi="Cambria"/>
          <w:sz w:val="21"/>
          <w:szCs w:val="21"/>
        </w:rPr>
        <w:t xml:space="preserve">ir. </w:t>
      </w:r>
    </w:p>
    <w:p w14:paraId="106E17E4" w14:textId="77777777" w:rsidR="009B677C" w:rsidRPr="009F1ABB" w:rsidRDefault="009B677C"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İleride yapılacak olan çalışmalar için öneriler aşağıda sıralanmıştır:</w:t>
      </w:r>
    </w:p>
    <w:p w14:paraId="194C945D" w14:textId="1B89D6FE" w:rsidR="009B677C" w:rsidRPr="00A80141" w:rsidRDefault="009B677C" w:rsidP="00A80141">
      <w:pPr>
        <w:pStyle w:val="ListeParagraf"/>
        <w:numPr>
          <w:ilvl w:val="0"/>
          <w:numId w:val="20"/>
        </w:numPr>
        <w:spacing w:beforeLines="120" w:before="288" w:after="0" w:line="240" w:lineRule="auto"/>
        <w:ind w:left="284" w:hanging="284"/>
        <w:jc w:val="both"/>
        <w:rPr>
          <w:rFonts w:ascii="Cambria" w:hAnsi="Cambria"/>
          <w:sz w:val="21"/>
          <w:szCs w:val="21"/>
        </w:rPr>
      </w:pPr>
      <w:r w:rsidRPr="00A80141">
        <w:rPr>
          <w:rFonts w:ascii="Cambria" w:hAnsi="Cambria"/>
          <w:sz w:val="21"/>
          <w:szCs w:val="21"/>
        </w:rPr>
        <w:t xml:space="preserve">Örneklem grubu olarak farklı yaş gruplarındaki katılımcıların </w:t>
      </w:r>
      <w:proofErr w:type="gramStart"/>
      <w:r w:rsidRPr="00A80141">
        <w:rPr>
          <w:rFonts w:ascii="Cambria" w:hAnsi="Cambria"/>
          <w:sz w:val="21"/>
          <w:szCs w:val="21"/>
        </w:rPr>
        <w:t>dahil</w:t>
      </w:r>
      <w:proofErr w:type="gramEnd"/>
      <w:r w:rsidRPr="00A80141">
        <w:rPr>
          <w:rFonts w:ascii="Cambria" w:hAnsi="Cambria"/>
          <w:sz w:val="21"/>
          <w:szCs w:val="21"/>
        </w:rPr>
        <w:t xml:space="preserve"> edilmesi ve kadın-erkek oranının birbirine yakın olması</w:t>
      </w:r>
      <w:r w:rsidR="007B72EF" w:rsidRPr="00A80141">
        <w:rPr>
          <w:rFonts w:ascii="Cambria" w:hAnsi="Cambria"/>
          <w:sz w:val="21"/>
          <w:szCs w:val="21"/>
        </w:rPr>
        <w:t>,</w:t>
      </w:r>
      <w:r w:rsidRPr="00A80141">
        <w:rPr>
          <w:rFonts w:ascii="Cambria" w:hAnsi="Cambria"/>
          <w:sz w:val="21"/>
          <w:szCs w:val="21"/>
        </w:rPr>
        <w:t xml:space="preserve">  </w:t>
      </w:r>
    </w:p>
    <w:p w14:paraId="7CAF2E87" w14:textId="0A9B7F44" w:rsidR="009B677C" w:rsidRPr="00A80141" w:rsidRDefault="002E486F" w:rsidP="00A80141">
      <w:pPr>
        <w:pStyle w:val="ListeParagraf"/>
        <w:numPr>
          <w:ilvl w:val="0"/>
          <w:numId w:val="20"/>
        </w:numPr>
        <w:spacing w:beforeLines="120" w:before="288" w:after="0" w:line="240" w:lineRule="auto"/>
        <w:ind w:left="284" w:hanging="284"/>
        <w:jc w:val="both"/>
        <w:rPr>
          <w:rFonts w:ascii="Cambria" w:hAnsi="Cambria"/>
          <w:sz w:val="21"/>
          <w:szCs w:val="21"/>
        </w:rPr>
      </w:pPr>
      <w:r w:rsidRPr="00A80141">
        <w:rPr>
          <w:rFonts w:ascii="Cambria" w:hAnsi="Cambria"/>
          <w:sz w:val="21"/>
          <w:szCs w:val="21"/>
        </w:rPr>
        <w:t xml:space="preserve">Türk toplumunda </w:t>
      </w:r>
      <w:r w:rsidR="009B677C" w:rsidRPr="00A80141">
        <w:rPr>
          <w:rFonts w:ascii="Cambria" w:hAnsi="Cambria"/>
          <w:sz w:val="21"/>
          <w:szCs w:val="21"/>
        </w:rPr>
        <w:t>‘‘</w:t>
      </w:r>
      <w:r w:rsidRPr="00A80141">
        <w:rPr>
          <w:rFonts w:ascii="Cambria" w:hAnsi="Cambria"/>
          <w:sz w:val="21"/>
          <w:szCs w:val="21"/>
        </w:rPr>
        <w:t>ölüm</w:t>
      </w:r>
      <w:r w:rsidR="009B677C" w:rsidRPr="00A80141">
        <w:rPr>
          <w:rFonts w:ascii="Cambria" w:hAnsi="Cambria"/>
          <w:sz w:val="21"/>
          <w:szCs w:val="21"/>
        </w:rPr>
        <w:t xml:space="preserve">’’ kavramının </w:t>
      </w:r>
      <w:r w:rsidRPr="00A80141">
        <w:rPr>
          <w:rFonts w:ascii="Cambria" w:hAnsi="Cambria"/>
          <w:sz w:val="21"/>
          <w:szCs w:val="21"/>
        </w:rPr>
        <w:t>ne ifade e</w:t>
      </w:r>
      <w:r w:rsidR="009B677C" w:rsidRPr="00A80141">
        <w:rPr>
          <w:rFonts w:ascii="Cambria" w:hAnsi="Cambria"/>
          <w:sz w:val="21"/>
          <w:szCs w:val="21"/>
        </w:rPr>
        <w:t>ttiğini daha açık bir şekilde tespit edebilmek amacıyla ölçek uygulamasına ek olarak derinleme</w:t>
      </w:r>
      <w:r w:rsidR="00D03BCB" w:rsidRPr="00A80141">
        <w:rPr>
          <w:rFonts w:ascii="Cambria" w:hAnsi="Cambria"/>
          <w:sz w:val="21"/>
          <w:szCs w:val="21"/>
        </w:rPr>
        <w:t>sine</w:t>
      </w:r>
      <w:r w:rsidR="009B677C" w:rsidRPr="00A80141">
        <w:rPr>
          <w:rFonts w:ascii="Cambria" w:hAnsi="Cambria"/>
          <w:sz w:val="21"/>
          <w:szCs w:val="21"/>
        </w:rPr>
        <w:t xml:space="preserve"> görüşme yapılması</w:t>
      </w:r>
      <w:r w:rsidR="007B72EF" w:rsidRPr="00A80141">
        <w:rPr>
          <w:rFonts w:ascii="Cambria" w:hAnsi="Cambria"/>
          <w:sz w:val="21"/>
          <w:szCs w:val="21"/>
        </w:rPr>
        <w:t>,</w:t>
      </w:r>
      <w:r w:rsidR="009B677C" w:rsidRPr="00A80141">
        <w:rPr>
          <w:rFonts w:ascii="Cambria" w:hAnsi="Cambria"/>
          <w:sz w:val="21"/>
          <w:szCs w:val="21"/>
        </w:rPr>
        <w:t xml:space="preserve"> </w:t>
      </w:r>
    </w:p>
    <w:p w14:paraId="14577381" w14:textId="42D63ED5" w:rsidR="009B677C" w:rsidRPr="00A80141" w:rsidRDefault="009B677C" w:rsidP="00A80141">
      <w:pPr>
        <w:pStyle w:val="ListeParagraf"/>
        <w:numPr>
          <w:ilvl w:val="0"/>
          <w:numId w:val="20"/>
        </w:numPr>
        <w:spacing w:beforeLines="120" w:before="288" w:after="0" w:line="240" w:lineRule="auto"/>
        <w:ind w:left="284" w:hanging="284"/>
        <w:jc w:val="both"/>
        <w:rPr>
          <w:rFonts w:ascii="Cambria" w:hAnsi="Cambria"/>
          <w:sz w:val="21"/>
          <w:szCs w:val="21"/>
        </w:rPr>
      </w:pPr>
      <w:r w:rsidRPr="00A80141">
        <w:rPr>
          <w:rFonts w:ascii="Cambria" w:hAnsi="Cambria"/>
          <w:sz w:val="21"/>
          <w:szCs w:val="21"/>
        </w:rPr>
        <w:t>Bu çalışmada benlik saygısı, din</w:t>
      </w:r>
      <w:r w:rsidR="00754434" w:rsidRPr="00A80141">
        <w:rPr>
          <w:rFonts w:ascii="Cambria" w:hAnsi="Cambria"/>
          <w:sz w:val="21"/>
          <w:szCs w:val="21"/>
        </w:rPr>
        <w:t xml:space="preserve">i dünya görüşleri </w:t>
      </w:r>
      <w:r w:rsidRPr="00A80141">
        <w:rPr>
          <w:rFonts w:ascii="Cambria" w:hAnsi="Cambria"/>
          <w:sz w:val="21"/>
          <w:szCs w:val="21"/>
        </w:rPr>
        <w:t xml:space="preserve">ve hayatın amacı değişkenlerinin ölüm kaygısındaki varyansı anlamlı olarak açıklamadığı buna karşın sadece cinsiyetin </w:t>
      </w:r>
      <w:r w:rsidR="00F5795E" w:rsidRPr="00A80141">
        <w:rPr>
          <w:rFonts w:ascii="Cambria" w:hAnsi="Cambria"/>
          <w:sz w:val="21"/>
          <w:szCs w:val="21"/>
        </w:rPr>
        <w:t xml:space="preserve">ölüm kaygısındaki varyansı </w:t>
      </w:r>
      <w:r w:rsidRPr="00A80141">
        <w:rPr>
          <w:rFonts w:ascii="Cambria" w:hAnsi="Cambria"/>
          <w:sz w:val="21"/>
          <w:szCs w:val="21"/>
        </w:rPr>
        <w:t xml:space="preserve">anlamlı olarak açıkladığı tespit edilmiştir. İleride yapılacak olan çalışmalarda ölüm kaygısı ile ilişkisi olabileceği düşünülen değişkenlerle </w:t>
      </w:r>
      <w:r w:rsidR="00196C28" w:rsidRPr="00A80141">
        <w:rPr>
          <w:rFonts w:ascii="Cambria" w:hAnsi="Cambria"/>
          <w:sz w:val="21"/>
          <w:szCs w:val="21"/>
          <w:lang w:eastAsia="tr-TR"/>
        </w:rPr>
        <w:t xml:space="preserve">(öncül değişkenler, ilişkili olan değişkenler ve sonuç değişkenleri) </w:t>
      </w:r>
      <w:r w:rsidRPr="00A80141">
        <w:rPr>
          <w:rFonts w:ascii="Cambria" w:hAnsi="Cambria"/>
          <w:sz w:val="21"/>
          <w:szCs w:val="21"/>
        </w:rPr>
        <w:t xml:space="preserve">bir </w:t>
      </w:r>
      <w:r w:rsidR="00754434" w:rsidRPr="00A80141">
        <w:rPr>
          <w:rFonts w:ascii="Cambria" w:hAnsi="Cambria"/>
          <w:sz w:val="21"/>
          <w:szCs w:val="21"/>
        </w:rPr>
        <w:t>ara</w:t>
      </w:r>
      <w:r w:rsidRPr="00A80141">
        <w:rPr>
          <w:rFonts w:ascii="Cambria" w:hAnsi="Cambria"/>
          <w:sz w:val="21"/>
          <w:szCs w:val="21"/>
        </w:rPr>
        <w:t>ş</w:t>
      </w:r>
      <w:r w:rsidR="00754434" w:rsidRPr="00A80141">
        <w:rPr>
          <w:rFonts w:ascii="Cambria" w:hAnsi="Cambria"/>
          <w:sz w:val="21"/>
          <w:szCs w:val="21"/>
        </w:rPr>
        <w:t>tır</w:t>
      </w:r>
      <w:r w:rsidRPr="00A80141">
        <w:rPr>
          <w:rFonts w:ascii="Cambria" w:hAnsi="Cambria"/>
          <w:sz w:val="21"/>
          <w:szCs w:val="21"/>
        </w:rPr>
        <w:t>ma yapıla</w:t>
      </w:r>
      <w:r w:rsidR="00F5795E" w:rsidRPr="00A80141">
        <w:rPr>
          <w:rFonts w:ascii="Cambria" w:hAnsi="Cambria"/>
          <w:sz w:val="21"/>
          <w:szCs w:val="21"/>
        </w:rPr>
        <w:t>rak ölüm kaygısındaki varyansın cinsiyet dışında hangi değişkenlerle açıklanabileceği</w:t>
      </w:r>
      <w:r w:rsidR="007B72EF" w:rsidRPr="00A80141">
        <w:rPr>
          <w:rFonts w:ascii="Cambria" w:hAnsi="Cambria"/>
          <w:sz w:val="21"/>
          <w:szCs w:val="21"/>
        </w:rPr>
        <w:t>nin</w:t>
      </w:r>
      <w:r w:rsidR="00F5795E" w:rsidRPr="00A80141">
        <w:rPr>
          <w:rFonts w:ascii="Cambria" w:hAnsi="Cambria"/>
          <w:sz w:val="21"/>
          <w:szCs w:val="21"/>
        </w:rPr>
        <w:t xml:space="preserve"> tespit edil</w:t>
      </w:r>
      <w:r w:rsidR="007B72EF" w:rsidRPr="00A80141">
        <w:rPr>
          <w:rFonts w:ascii="Cambria" w:hAnsi="Cambria"/>
          <w:sz w:val="21"/>
          <w:szCs w:val="21"/>
        </w:rPr>
        <w:t>mesi ve</w:t>
      </w:r>
    </w:p>
    <w:p w14:paraId="0632CC85" w14:textId="7699A9F4" w:rsidR="00F36F02" w:rsidRPr="00A80141" w:rsidRDefault="00F5795E" w:rsidP="00A80141">
      <w:pPr>
        <w:pStyle w:val="ListeParagraf"/>
        <w:numPr>
          <w:ilvl w:val="0"/>
          <w:numId w:val="20"/>
        </w:numPr>
        <w:spacing w:beforeLines="120" w:before="288" w:after="0" w:line="240" w:lineRule="auto"/>
        <w:ind w:left="284" w:hanging="284"/>
        <w:jc w:val="both"/>
        <w:rPr>
          <w:rFonts w:ascii="Cambria" w:hAnsi="Cambria"/>
          <w:sz w:val="21"/>
          <w:szCs w:val="21"/>
        </w:rPr>
      </w:pPr>
      <w:r w:rsidRPr="00A80141">
        <w:rPr>
          <w:rFonts w:ascii="Cambria" w:hAnsi="Cambria"/>
          <w:sz w:val="21"/>
          <w:szCs w:val="21"/>
        </w:rPr>
        <w:t>Zaman içerisinde çalışmanın d</w:t>
      </w:r>
      <w:r w:rsidR="009B677C" w:rsidRPr="00A80141">
        <w:rPr>
          <w:rFonts w:ascii="Cambria" w:hAnsi="Cambria"/>
          <w:sz w:val="21"/>
          <w:szCs w:val="21"/>
        </w:rPr>
        <w:t>eğişkenler</w:t>
      </w:r>
      <w:r w:rsidRPr="00A80141">
        <w:rPr>
          <w:rFonts w:ascii="Cambria" w:hAnsi="Cambria"/>
          <w:sz w:val="21"/>
          <w:szCs w:val="21"/>
        </w:rPr>
        <w:t>in</w:t>
      </w:r>
      <w:r w:rsidR="009B677C" w:rsidRPr="00A80141">
        <w:rPr>
          <w:rFonts w:ascii="Cambria" w:hAnsi="Cambria"/>
          <w:sz w:val="21"/>
          <w:szCs w:val="21"/>
        </w:rPr>
        <w:t xml:space="preserve">deki değişimleri saptayabilmek amacıyla ileride boylamsal çalışmalar </w:t>
      </w:r>
      <w:proofErr w:type="gramStart"/>
      <w:r w:rsidR="009B677C" w:rsidRPr="00A80141">
        <w:rPr>
          <w:rFonts w:ascii="Cambria" w:hAnsi="Cambria"/>
          <w:sz w:val="21"/>
          <w:szCs w:val="21"/>
        </w:rPr>
        <w:t>yapılarak</w:t>
      </w:r>
      <w:proofErr w:type="gramEnd"/>
      <w:r w:rsidR="009B677C" w:rsidRPr="00A80141">
        <w:rPr>
          <w:rFonts w:ascii="Cambria" w:hAnsi="Cambria"/>
          <w:sz w:val="21"/>
          <w:szCs w:val="21"/>
        </w:rPr>
        <w:t xml:space="preserve"> değ</w:t>
      </w:r>
      <w:r w:rsidR="00754434" w:rsidRPr="00A80141">
        <w:rPr>
          <w:rFonts w:ascii="Cambria" w:hAnsi="Cambria"/>
          <w:sz w:val="21"/>
          <w:szCs w:val="21"/>
        </w:rPr>
        <w:t>i</w:t>
      </w:r>
      <w:r w:rsidR="009B677C" w:rsidRPr="00A80141">
        <w:rPr>
          <w:rFonts w:ascii="Cambria" w:hAnsi="Cambria"/>
          <w:sz w:val="21"/>
          <w:szCs w:val="21"/>
        </w:rPr>
        <w:t>şkenler hakkında derinlemesine bilgi sahibi olun</w:t>
      </w:r>
      <w:r w:rsidR="007B72EF" w:rsidRPr="00A80141">
        <w:rPr>
          <w:rFonts w:ascii="Cambria" w:hAnsi="Cambria"/>
          <w:sz w:val="21"/>
          <w:szCs w:val="21"/>
        </w:rPr>
        <w:t>ması</w:t>
      </w:r>
      <w:r w:rsidR="00A77A98" w:rsidRPr="00A80141">
        <w:rPr>
          <w:rFonts w:ascii="Cambria" w:hAnsi="Cambria"/>
          <w:sz w:val="21"/>
          <w:szCs w:val="21"/>
        </w:rPr>
        <w:t>dır.</w:t>
      </w:r>
    </w:p>
    <w:p w14:paraId="5450DB1F" w14:textId="0AEBB8FB" w:rsidR="00160B30" w:rsidRPr="005A7D03" w:rsidRDefault="00643A12" w:rsidP="005A7D03">
      <w:pPr>
        <w:spacing w:beforeLines="120" w:before="288" w:after="0" w:line="240" w:lineRule="auto"/>
        <w:ind w:firstLine="567"/>
        <w:jc w:val="center"/>
        <w:rPr>
          <w:rFonts w:ascii="Cambria" w:hAnsi="Cambria"/>
          <w:b/>
          <w:sz w:val="21"/>
          <w:szCs w:val="21"/>
        </w:rPr>
      </w:pPr>
      <w:bookmarkStart w:id="22" w:name="_Toc489189374"/>
      <w:r w:rsidRPr="005A7D03">
        <w:rPr>
          <w:rFonts w:ascii="Cambria" w:hAnsi="Cambria"/>
          <w:b/>
          <w:sz w:val="21"/>
          <w:szCs w:val="21"/>
        </w:rPr>
        <w:t>KAYNAKÇA</w:t>
      </w:r>
      <w:bookmarkEnd w:id="22"/>
    </w:p>
    <w:p w14:paraId="326FA919" w14:textId="7942FDE9" w:rsidR="00151B40" w:rsidRPr="009F1ABB" w:rsidRDefault="005A7D03"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lastRenderedPageBreak/>
        <w:t>ABDEL-KHALEK</w:t>
      </w:r>
      <w:r w:rsidR="00151B40" w:rsidRPr="009F1ABB">
        <w:rPr>
          <w:rFonts w:ascii="Cambria" w:hAnsi="Cambria"/>
          <w:sz w:val="21"/>
          <w:szCs w:val="21"/>
        </w:rPr>
        <w:t xml:space="preserve">, A. M. ve </w:t>
      </w:r>
      <w:r w:rsidRPr="009F1ABB">
        <w:rPr>
          <w:rFonts w:ascii="Cambria" w:hAnsi="Cambria"/>
          <w:sz w:val="21"/>
          <w:szCs w:val="21"/>
        </w:rPr>
        <w:t>LESTER,</w:t>
      </w:r>
      <w:r w:rsidR="00151B40" w:rsidRPr="009F1ABB">
        <w:rPr>
          <w:rFonts w:ascii="Cambria" w:hAnsi="Cambria"/>
          <w:sz w:val="21"/>
          <w:szCs w:val="21"/>
        </w:rPr>
        <w:t xml:space="preserve"> D. (2015). Self-reported religiosity in Kuwaiti and</w:t>
      </w:r>
      <w:r w:rsidR="00F73ABF" w:rsidRPr="009F1ABB">
        <w:rPr>
          <w:rFonts w:ascii="Cambria" w:hAnsi="Cambria"/>
          <w:sz w:val="21"/>
          <w:szCs w:val="21"/>
        </w:rPr>
        <w:t xml:space="preserve"> </w:t>
      </w:r>
      <w:r w:rsidR="00151B40" w:rsidRPr="009F1ABB">
        <w:rPr>
          <w:rFonts w:ascii="Cambria" w:hAnsi="Cambria"/>
          <w:sz w:val="21"/>
          <w:szCs w:val="21"/>
        </w:rPr>
        <w:t xml:space="preserve">American college students. </w:t>
      </w:r>
      <w:r w:rsidR="00151B40" w:rsidRPr="009F1ABB">
        <w:rPr>
          <w:rFonts w:ascii="Cambria" w:hAnsi="Cambria"/>
          <w:i/>
          <w:sz w:val="21"/>
          <w:szCs w:val="21"/>
        </w:rPr>
        <w:t>Psychological Reports: Sociocultural Issues in Psychology, 116</w:t>
      </w:r>
      <w:r w:rsidR="00151B40" w:rsidRPr="009F1ABB">
        <w:rPr>
          <w:rFonts w:ascii="Cambria" w:hAnsi="Cambria"/>
          <w:sz w:val="21"/>
          <w:szCs w:val="21"/>
        </w:rPr>
        <w:t>(3), 986-989.</w:t>
      </w:r>
    </w:p>
    <w:p w14:paraId="75F5B8CF" w14:textId="08708072" w:rsidR="00160B30" w:rsidRPr="009F1ABB" w:rsidRDefault="005A7D03"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AGHABABAE</w:t>
      </w:r>
      <w:r>
        <w:rPr>
          <w:rFonts w:ascii="Cambria" w:hAnsi="Cambria"/>
          <w:sz w:val="21"/>
          <w:szCs w:val="21"/>
        </w:rPr>
        <w:t>I</w:t>
      </w:r>
      <w:r w:rsidR="00160B30" w:rsidRPr="009F1ABB">
        <w:rPr>
          <w:rFonts w:ascii="Cambria" w:hAnsi="Cambria"/>
          <w:sz w:val="21"/>
          <w:szCs w:val="21"/>
        </w:rPr>
        <w:t xml:space="preserve">, N. ve </w:t>
      </w:r>
      <w:r>
        <w:rPr>
          <w:rFonts w:ascii="Cambria" w:hAnsi="Cambria"/>
          <w:sz w:val="21"/>
          <w:szCs w:val="21"/>
        </w:rPr>
        <w:t>BLACHNI</w:t>
      </w:r>
      <w:r w:rsidRPr="009F1ABB">
        <w:rPr>
          <w:rFonts w:ascii="Cambria" w:hAnsi="Cambria"/>
          <w:sz w:val="21"/>
          <w:szCs w:val="21"/>
        </w:rPr>
        <w:t>O</w:t>
      </w:r>
      <w:r w:rsidR="00160B30" w:rsidRPr="009F1ABB">
        <w:rPr>
          <w:rFonts w:ascii="Cambria" w:hAnsi="Cambria"/>
          <w:sz w:val="21"/>
          <w:szCs w:val="21"/>
        </w:rPr>
        <w:t xml:space="preserve">, A. (2014). Purpose in life mediates the relationship between religiosity and happiness: Evidence from Poland. </w:t>
      </w:r>
      <w:r w:rsidR="00160B30" w:rsidRPr="009F1ABB">
        <w:rPr>
          <w:rFonts w:ascii="Cambria" w:hAnsi="Cambria"/>
          <w:i/>
          <w:sz w:val="21"/>
          <w:szCs w:val="21"/>
        </w:rPr>
        <w:t>Mental Health, Religion and Culture, 17</w:t>
      </w:r>
      <w:r w:rsidR="00160B30" w:rsidRPr="009F1ABB">
        <w:rPr>
          <w:rFonts w:ascii="Cambria" w:hAnsi="Cambria"/>
          <w:sz w:val="21"/>
          <w:szCs w:val="21"/>
        </w:rPr>
        <w:t xml:space="preserve">(8), 827-831. </w:t>
      </w:r>
    </w:p>
    <w:p w14:paraId="64CCB9D8" w14:textId="6CA37A89" w:rsidR="00FF0069" w:rsidRPr="009F1ABB" w:rsidRDefault="005A7D03" w:rsidP="009F1ABB">
      <w:pPr>
        <w:spacing w:beforeLines="120" w:before="288" w:after="0" w:line="240" w:lineRule="auto"/>
        <w:ind w:firstLine="567"/>
        <w:jc w:val="both"/>
        <w:rPr>
          <w:rFonts w:ascii="Cambria" w:hAnsi="Cambria"/>
          <w:i/>
          <w:sz w:val="21"/>
          <w:szCs w:val="21"/>
        </w:rPr>
      </w:pPr>
      <w:r>
        <w:rPr>
          <w:rFonts w:ascii="Cambria" w:hAnsi="Cambria"/>
          <w:sz w:val="21"/>
          <w:szCs w:val="21"/>
        </w:rPr>
        <w:t>ANA-MARI</w:t>
      </w:r>
      <w:r w:rsidRPr="009F1ABB">
        <w:rPr>
          <w:rFonts w:ascii="Cambria" w:hAnsi="Cambria"/>
          <w:sz w:val="21"/>
          <w:szCs w:val="21"/>
        </w:rPr>
        <w:t>A</w:t>
      </w:r>
      <w:r w:rsidR="00FF0069" w:rsidRPr="009F1ABB">
        <w:rPr>
          <w:rFonts w:ascii="Cambria" w:hAnsi="Cambria"/>
          <w:sz w:val="21"/>
          <w:szCs w:val="21"/>
        </w:rPr>
        <w:t xml:space="preserve">, V. (2015). Self-esteem as an indicator of quality of life. </w:t>
      </w:r>
      <w:r w:rsidR="00F73ABF" w:rsidRPr="009F1ABB">
        <w:rPr>
          <w:rFonts w:ascii="Cambria" w:hAnsi="Cambria"/>
          <w:i/>
          <w:sz w:val="21"/>
          <w:szCs w:val="21"/>
        </w:rPr>
        <w:t xml:space="preserve">Science, Movement, </w:t>
      </w:r>
      <w:r w:rsidR="00FF0069" w:rsidRPr="009F1ABB">
        <w:rPr>
          <w:rFonts w:ascii="Cambria" w:hAnsi="Cambria"/>
          <w:i/>
          <w:sz w:val="21"/>
          <w:szCs w:val="21"/>
        </w:rPr>
        <w:t>and Health, 15</w:t>
      </w:r>
      <w:r w:rsidR="00FF0069" w:rsidRPr="009F1ABB">
        <w:rPr>
          <w:rFonts w:ascii="Cambria" w:hAnsi="Cambria"/>
          <w:sz w:val="21"/>
          <w:szCs w:val="21"/>
        </w:rPr>
        <w:t xml:space="preserve">(2), 570-574. </w:t>
      </w:r>
    </w:p>
    <w:p w14:paraId="7574B3BA" w14:textId="5CDC2D48" w:rsidR="00564D53" w:rsidRPr="009F1ABB" w:rsidRDefault="005A7D03" w:rsidP="009F1ABB">
      <w:pPr>
        <w:spacing w:beforeLines="120" w:before="288" w:after="0" w:line="240" w:lineRule="auto"/>
        <w:ind w:firstLine="567"/>
        <w:jc w:val="both"/>
        <w:rPr>
          <w:rFonts w:ascii="Cambria" w:hAnsi="Cambria"/>
          <w:i/>
          <w:sz w:val="21"/>
          <w:szCs w:val="21"/>
        </w:rPr>
      </w:pPr>
      <w:r w:rsidRPr="009F1ABB">
        <w:rPr>
          <w:rFonts w:ascii="Cambria" w:hAnsi="Cambria"/>
          <w:sz w:val="21"/>
          <w:szCs w:val="21"/>
        </w:rPr>
        <w:t>ARICAK</w:t>
      </w:r>
      <w:r w:rsidR="00CD4346" w:rsidRPr="009F1ABB">
        <w:rPr>
          <w:rFonts w:ascii="Cambria" w:hAnsi="Cambria"/>
          <w:sz w:val="21"/>
          <w:szCs w:val="21"/>
        </w:rPr>
        <w:t xml:space="preserve">, O. T. (2005). Üniversite öğrencilerinde benlik saygısı. </w:t>
      </w:r>
      <w:r w:rsidR="00F73ABF" w:rsidRPr="009F1ABB">
        <w:rPr>
          <w:rFonts w:ascii="Cambria" w:hAnsi="Cambria"/>
          <w:i/>
          <w:sz w:val="21"/>
          <w:szCs w:val="21"/>
        </w:rPr>
        <w:t xml:space="preserve">Psikoloji Çalışmaları </w:t>
      </w:r>
      <w:r w:rsidR="00CD4346" w:rsidRPr="009F1ABB">
        <w:rPr>
          <w:rFonts w:ascii="Cambria" w:hAnsi="Cambria"/>
          <w:i/>
          <w:sz w:val="21"/>
          <w:szCs w:val="21"/>
        </w:rPr>
        <w:t>Dergisi, 25</w:t>
      </w:r>
      <w:r w:rsidR="00FF7133" w:rsidRPr="009F1ABB">
        <w:rPr>
          <w:rFonts w:ascii="Cambria" w:hAnsi="Cambria"/>
          <w:sz w:val="21"/>
          <w:szCs w:val="21"/>
        </w:rPr>
        <w:t xml:space="preserve">, 19-30. </w:t>
      </w:r>
      <w:r w:rsidR="00564D53" w:rsidRPr="009F1ABB">
        <w:rPr>
          <w:rFonts w:ascii="Cambria" w:hAnsi="Cambria"/>
          <w:sz w:val="21"/>
          <w:szCs w:val="21"/>
        </w:rPr>
        <w:t xml:space="preserve">  </w:t>
      </w:r>
    </w:p>
    <w:p w14:paraId="53324EA8" w14:textId="1F7AFC17" w:rsidR="006410F6" w:rsidRPr="009F1ABB" w:rsidRDefault="005A7D03"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AYTEN</w:t>
      </w:r>
      <w:r w:rsidR="006410F6" w:rsidRPr="009F1ABB">
        <w:rPr>
          <w:rFonts w:ascii="Cambria" w:hAnsi="Cambria"/>
          <w:sz w:val="21"/>
          <w:szCs w:val="21"/>
        </w:rPr>
        <w:t>, A. (2009). Üniversite öğrencilerinde ölüm kayg</w:t>
      </w:r>
      <w:r w:rsidR="00F73ABF" w:rsidRPr="009F1ABB">
        <w:rPr>
          <w:rFonts w:ascii="Cambria" w:hAnsi="Cambria"/>
          <w:sz w:val="21"/>
          <w:szCs w:val="21"/>
        </w:rPr>
        <w:t xml:space="preserve">ısı: Türk ve Ürdünlü öğrenciler </w:t>
      </w:r>
      <w:r w:rsidR="006410F6" w:rsidRPr="009F1ABB">
        <w:rPr>
          <w:rFonts w:ascii="Cambria" w:hAnsi="Cambria"/>
          <w:sz w:val="21"/>
          <w:szCs w:val="21"/>
        </w:rPr>
        <w:t xml:space="preserve">üzerine karşılaştırmalı bir araştırma. </w:t>
      </w:r>
      <w:r w:rsidR="006410F6" w:rsidRPr="009F1ABB">
        <w:rPr>
          <w:rFonts w:ascii="Cambria" w:hAnsi="Cambria"/>
          <w:i/>
          <w:sz w:val="21"/>
          <w:szCs w:val="21"/>
        </w:rPr>
        <w:t>Din Bilimleri Akademik Araştırma Dergisi, 9</w:t>
      </w:r>
      <w:r w:rsidR="006410F6" w:rsidRPr="009F1ABB">
        <w:rPr>
          <w:rFonts w:ascii="Cambria" w:hAnsi="Cambria"/>
          <w:sz w:val="21"/>
          <w:szCs w:val="21"/>
        </w:rPr>
        <w:t>(4), 85-108.</w:t>
      </w:r>
    </w:p>
    <w:p w14:paraId="4B30A548" w14:textId="663A2E90" w:rsidR="00120CCE" w:rsidRPr="009F1ABB" w:rsidRDefault="00120CCE"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A</w:t>
      </w:r>
      <w:r w:rsidR="005A7D03" w:rsidRPr="009F1ABB">
        <w:rPr>
          <w:rFonts w:ascii="Cambria" w:hAnsi="Cambria"/>
          <w:sz w:val="21"/>
          <w:szCs w:val="21"/>
        </w:rPr>
        <w:t>ZİZ</w:t>
      </w:r>
      <w:r w:rsidRPr="009F1ABB">
        <w:rPr>
          <w:rFonts w:ascii="Cambria" w:hAnsi="Cambria"/>
          <w:sz w:val="21"/>
          <w:szCs w:val="21"/>
        </w:rPr>
        <w:t xml:space="preserve">, A. (2014). </w:t>
      </w:r>
      <w:r w:rsidRPr="009F1ABB">
        <w:rPr>
          <w:rFonts w:ascii="Cambria" w:hAnsi="Cambria"/>
          <w:i/>
          <w:sz w:val="21"/>
          <w:szCs w:val="21"/>
        </w:rPr>
        <w:t>Sosyal Bilimlerde Araştırma Yöntemleri ve Teknikleri.</w:t>
      </w:r>
      <w:r w:rsidRPr="009F1ABB">
        <w:rPr>
          <w:rFonts w:ascii="Cambria" w:hAnsi="Cambria"/>
          <w:sz w:val="21"/>
          <w:szCs w:val="21"/>
        </w:rPr>
        <w:t xml:space="preserve"> Ankara: Nobel.</w:t>
      </w:r>
    </w:p>
    <w:p w14:paraId="508F8494" w14:textId="4EBD8C52" w:rsidR="00160B30" w:rsidRPr="009F1ABB" w:rsidRDefault="005A7D03"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BAHADIR</w:t>
      </w:r>
      <w:r w:rsidR="00160B30" w:rsidRPr="009F1ABB">
        <w:rPr>
          <w:rFonts w:ascii="Cambria" w:hAnsi="Cambria"/>
          <w:sz w:val="21"/>
          <w:szCs w:val="21"/>
        </w:rPr>
        <w:t>, A. (1999). Hayatın anlam kazanmasında</w:t>
      </w:r>
      <w:r w:rsidR="009E39DD" w:rsidRPr="009F1ABB">
        <w:rPr>
          <w:rFonts w:ascii="Cambria" w:hAnsi="Cambria"/>
          <w:sz w:val="21"/>
          <w:szCs w:val="21"/>
        </w:rPr>
        <w:t xml:space="preserve"> psiko-sosyal faktörler ve din. </w:t>
      </w:r>
      <w:r w:rsidR="0064274A" w:rsidRPr="009F1ABB">
        <w:rPr>
          <w:rFonts w:ascii="Cambria" w:hAnsi="Cambria"/>
          <w:sz w:val="21"/>
          <w:szCs w:val="21"/>
        </w:rPr>
        <w:t xml:space="preserve">Bursa: Uludağ </w:t>
      </w:r>
      <w:r w:rsidR="00160B30" w:rsidRPr="009F1ABB">
        <w:rPr>
          <w:rFonts w:ascii="Cambria" w:hAnsi="Cambria"/>
          <w:sz w:val="21"/>
          <w:szCs w:val="21"/>
        </w:rPr>
        <w:t>Ü</w:t>
      </w:r>
      <w:r w:rsidR="0064274A" w:rsidRPr="009F1ABB">
        <w:rPr>
          <w:rFonts w:ascii="Cambria" w:hAnsi="Cambria"/>
          <w:sz w:val="21"/>
          <w:szCs w:val="21"/>
        </w:rPr>
        <w:t xml:space="preserve">niversitesi </w:t>
      </w:r>
      <w:r w:rsidR="00160B30" w:rsidRPr="009F1ABB">
        <w:rPr>
          <w:rFonts w:ascii="Cambria" w:hAnsi="Cambria"/>
          <w:sz w:val="21"/>
          <w:szCs w:val="21"/>
        </w:rPr>
        <w:t>Sosyal Bilimler Enstitüsü</w:t>
      </w:r>
      <w:r w:rsidR="002C39B7" w:rsidRPr="009F1ABB">
        <w:rPr>
          <w:rFonts w:ascii="Cambria" w:hAnsi="Cambria"/>
          <w:sz w:val="21"/>
          <w:szCs w:val="21"/>
        </w:rPr>
        <w:t>.</w:t>
      </w:r>
    </w:p>
    <w:p w14:paraId="43DC6A00" w14:textId="7153142C" w:rsidR="00F27596" w:rsidRPr="009F1ABB" w:rsidRDefault="00F27596"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B</w:t>
      </w:r>
      <w:r w:rsidR="005A7D03">
        <w:rPr>
          <w:rFonts w:ascii="Cambria" w:hAnsi="Cambria"/>
          <w:sz w:val="21"/>
          <w:szCs w:val="21"/>
        </w:rPr>
        <w:t>ALDWI</w:t>
      </w:r>
      <w:r w:rsidR="005A7D03" w:rsidRPr="009F1ABB">
        <w:rPr>
          <w:rFonts w:ascii="Cambria" w:hAnsi="Cambria"/>
          <w:sz w:val="21"/>
          <w:szCs w:val="21"/>
        </w:rPr>
        <w:t>N</w:t>
      </w:r>
      <w:r w:rsidRPr="009F1ABB">
        <w:rPr>
          <w:rFonts w:ascii="Cambria" w:hAnsi="Cambria"/>
          <w:sz w:val="21"/>
          <w:szCs w:val="21"/>
        </w:rPr>
        <w:t>, M. W. ve W</w:t>
      </w:r>
      <w:r w:rsidR="005A7D03" w:rsidRPr="009F1ABB">
        <w:rPr>
          <w:rFonts w:ascii="Cambria" w:hAnsi="Cambria"/>
          <w:sz w:val="21"/>
          <w:szCs w:val="21"/>
        </w:rPr>
        <w:t>ESLEY</w:t>
      </w:r>
      <w:r w:rsidRPr="009F1ABB">
        <w:rPr>
          <w:rFonts w:ascii="Cambria" w:hAnsi="Cambria"/>
          <w:sz w:val="21"/>
          <w:szCs w:val="21"/>
        </w:rPr>
        <w:t>, R. (1996). Effects of existent</w:t>
      </w:r>
      <w:r w:rsidR="00F73ABF" w:rsidRPr="009F1ABB">
        <w:rPr>
          <w:rFonts w:ascii="Cambria" w:hAnsi="Cambria"/>
          <w:sz w:val="21"/>
          <w:szCs w:val="21"/>
        </w:rPr>
        <w:t xml:space="preserve">ial anxiety and self-esteem on </w:t>
      </w:r>
      <w:r w:rsidRPr="009F1ABB">
        <w:rPr>
          <w:rFonts w:ascii="Cambria" w:hAnsi="Cambria"/>
          <w:sz w:val="21"/>
          <w:szCs w:val="21"/>
        </w:rPr>
        <w:t xml:space="preserve">the perception of others. </w:t>
      </w:r>
      <w:r w:rsidRPr="009F1ABB">
        <w:rPr>
          <w:rFonts w:ascii="Cambria" w:hAnsi="Cambria"/>
          <w:i/>
          <w:sz w:val="21"/>
          <w:szCs w:val="21"/>
        </w:rPr>
        <w:t>Basic and Applied Social Psychology, 18</w:t>
      </w:r>
      <w:r w:rsidRPr="009F1ABB">
        <w:rPr>
          <w:rFonts w:ascii="Cambria" w:hAnsi="Cambria"/>
          <w:sz w:val="21"/>
          <w:szCs w:val="21"/>
        </w:rPr>
        <w:t>(1), 75-95.</w:t>
      </w:r>
    </w:p>
    <w:p w14:paraId="57B52786" w14:textId="73BB16DF" w:rsidR="002C39B7" w:rsidRPr="009F1ABB" w:rsidRDefault="005A7D03" w:rsidP="009F1ABB">
      <w:pPr>
        <w:spacing w:beforeLines="120" w:before="288" w:after="0" w:line="240" w:lineRule="auto"/>
        <w:ind w:firstLine="567"/>
        <w:jc w:val="both"/>
        <w:rPr>
          <w:rFonts w:ascii="Cambria" w:hAnsi="Cambria"/>
          <w:sz w:val="21"/>
          <w:szCs w:val="21"/>
        </w:rPr>
      </w:pPr>
      <w:r>
        <w:rPr>
          <w:rFonts w:ascii="Cambria" w:hAnsi="Cambria"/>
          <w:sz w:val="21"/>
          <w:szCs w:val="21"/>
        </w:rPr>
        <w:t>BALL, J</w:t>
      </w:r>
      <w:proofErr w:type="gramStart"/>
      <w:r>
        <w:rPr>
          <w:rFonts w:ascii="Cambria" w:hAnsi="Cambria"/>
          <w:sz w:val="21"/>
          <w:szCs w:val="21"/>
        </w:rPr>
        <w:t>.,</w:t>
      </w:r>
      <w:proofErr w:type="gramEnd"/>
      <w:r>
        <w:rPr>
          <w:rFonts w:ascii="Cambria" w:hAnsi="Cambria"/>
          <w:sz w:val="21"/>
          <w:szCs w:val="21"/>
        </w:rPr>
        <w:t xml:space="preserve"> ARMI</w:t>
      </w:r>
      <w:r w:rsidRPr="009F1ABB">
        <w:rPr>
          <w:rFonts w:ascii="Cambria" w:hAnsi="Cambria"/>
          <w:sz w:val="21"/>
          <w:szCs w:val="21"/>
        </w:rPr>
        <w:t>STEAD</w:t>
      </w:r>
      <w:r w:rsidR="002C39B7" w:rsidRPr="009F1ABB">
        <w:rPr>
          <w:rFonts w:ascii="Cambria" w:hAnsi="Cambria"/>
          <w:sz w:val="21"/>
          <w:szCs w:val="21"/>
        </w:rPr>
        <w:t>, L. ve A</w:t>
      </w:r>
      <w:r>
        <w:rPr>
          <w:rFonts w:ascii="Cambria" w:hAnsi="Cambria"/>
          <w:sz w:val="21"/>
          <w:szCs w:val="21"/>
        </w:rPr>
        <w:t>USTI</w:t>
      </w:r>
      <w:r w:rsidRPr="009F1ABB">
        <w:rPr>
          <w:rFonts w:ascii="Cambria" w:hAnsi="Cambria"/>
          <w:sz w:val="21"/>
          <w:szCs w:val="21"/>
        </w:rPr>
        <w:t>N</w:t>
      </w:r>
      <w:r w:rsidR="002C39B7" w:rsidRPr="009F1ABB">
        <w:rPr>
          <w:rFonts w:ascii="Cambria" w:hAnsi="Cambria"/>
          <w:sz w:val="21"/>
          <w:szCs w:val="21"/>
        </w:rPr>
        <w:t>, B.-J. (2003). The relati</w:t>
      </w:r>
      <w:r w:rsidR="00F73ABF" w:rsidRPr="009F1ABB">
        <w:rPr>
          <w:rFonts w:ascii="Cambria" w:hAnsi="Cambria"/>
          <w:sz w:val="21"/>
          <w:szCs w:val="21"/>
        </w:rPr>
        <w:t xml:space="preserve">onship between religiosity and </w:t>
      </w:r>
      <w:r w:rsidR="002C39B7" w:rsidRPr="009F1ABB">
        <w:rPr>
          <w:rFonts w:ascii="Cambria" w:hAnsi="Cambria"/>
          <w:sz w:val="21"/>
          <w:szCs w:val="21"/>
        </w:rPr>
        <w:t xml:space="preserve">adjustment among African-American female urban adolescents. </w:t>
      </w:r>
      <w:r w:rsidR="002C39B7" w:rsidRPr="009F1ABB">
        <w:rPr>
          <w:rFonts w:ascii="Cambria" w:hAnsi="Cambria"/>
          <w:i/>
          <w:sz w:val="21"/>
          <w:szCs w:val="21"/>
        </w:rPr>
        <w:t>Journal of Adolescence, 26</w:t>
      </w:r>
      <w:r w:rsidR="002C39B7" w:rsidRPr="009F1ABB">
        <w:rPr>
          <w:rFonts w:ascii="Cambria" w:hAnsi="Cambria"/>
          <w:sz w:val="21"/>
          <w:szCs w:val="21"/>
        </w:rPr>
        <w:t>(4), 431-446.</w:t>
      </w:r>
    </w:p>
    <w:p w14:paraId="72F73C79" w14:textId="33E8F7BD" w:rsidR="009372F6" w:rsidRPr="009F1ABB" w:rsidRDefault="005A7D03"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BULUT,</w:t>
      </w:r>
      <w:r w:rsidR="009372F6" w:rsidRPr="009F1ABB">
        <w:rPr>
          <w:rFonts w:ascii="Cambria" w:hAnsi="Cambria"/>
          <w:sz w:val="21"/>
          <w:szCs w:val="21"/>
        </w:rPr>
        <w:t xml:space="preserve"> M. B. (2017). Benlik saygısı, dini dünya görüşleri ve hayatın amacının ölüm kaygısı üzerine etkisinin incelenmesi. Erciyes Üniversitesi, Sosyal Bilimler Enstitüsü, Yüksek lisans tezi. </w:t>
      </w:r>
    </w:p>
    <w:p w14:paraId="177C42BE" w14:textId="40A9C939" w:rsidR="00160B30" w:rsidRPr="009F1ABB" w:rsidRDefault="00160B30"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B</w:t>
      </w:r>
      <w:r w:rsidR="005A7D03" w:rsidRPr="009F1ABB">
        <w:rPr>
          <w:rFonts w:ascii="Cambria" w:hAnsi="Cambria"/>
          <w:sz w:val="21"/>
          <w:szCs w:val="21"/>
        </w:rPr>
        <w:t>URROW</w:t>
      </w:r>
      <w:r w:rsidRPr="009F1ABB">
        <w:rPr>
          <w:rFonts w:ascii="Cambria" w:hAnsi="Cambria"/>
          <w:sz w:val="21"/>
          <w:szCs w:val="21"/>
        </w:rPr>
        <w:t>, A. L</w:t>
      </w:r>
      <w:proofErr w:type="gramStart"/>
      <w:r w:rsidRPr="009F1ABB">
        <w:rPr>
          <w:rFonts w:ascii="Cambria" w:hAnsi="Cambria"/>
          <w:sz w:val="21"/>
          <w:szCs w:val="21"/>
        </w:rPr>
        <w:t>.,</w:t>
      </w:r>
      <w:proofErr w:type="gramEnd"/>
      <w:r w:rsidRPr="009F1ABB">
        <w:rPr>
          <w:rFonts w:ascii="Cambria" w:hAnsi="Cambria"/>
          <w:sz w:val="21"/>
          <w:szCs w:val="21"/>
        </w:rPr>
        <w:t xml:space="preserve"> S</w:t>
      </w:r>
      <w:r w:rsidR="005A7D03" w:rsidRPr="009F1ABB">
        <w:rPr>
          <w:rFonts w:ascii="Cambria" w:hAnsi="Cambria"/>
          <w:sz w:val="21"/>
          <w:szCs w:val="21"/>
        </w:rPr>
        <w:t>UMNER</w:t>
      </w:r>
      <w:r w:rsidRPr="009F1ABB">
        <w:rPr>
          <w:rFonts w:ascii="Cambria" w:hAnsi="Cambria"/>
          <w:sz w:val="21"/>
          <w:szCs w:val="21"/>
        </w:rPr>
        <w:t>, R. ve O</w:t>
      </w:r>
      <w:r w:rsidR="005A7D03" w:rsidRPr="009F1ABB">
        <w:rPr>
          <w:rFonts w:ascii="Cambria" w:hAnsi="Cambria"/>
          <w:sz w:val="21"/>
          <w:szCs w:val="21"/>
        </w:rPr>
        <w:t>NG</w:t>
      </w:r>
      <w:r w:rsidRPr="009F1ABB">
        <w:rPr>
          <w:rFonts w:ascii="Cambria" w:hAnsi="Cambria"/>
          <w:sz w:val="21"/>
          <w:szCs w:val="21"/>
        </w:rPr>
        <w:t>, A. D. (2014). Percei</w:t>
      </w:r>
      <w:r w:rsidR="00F73ABF" w:rsidRPr="009F1ABB">
        <w:rPr>
          <w:rFonts w:ascii="Cambria" w:hAnsi="Cambria"/>
          <w:sz w:val="21"/>
          <w:szCs w:val="21"/>
        </w:rPr>
        <w:t xml:space="preserve">ved change in life satisfaction </w:t>
      </w:r>
      <w:r w:rsidRPr="009F1ABB">
        <w:rPr>
          <w:rFonts w:ascii="Cambria" w:hAnsi="Cambria"/>
          <w:sz w:val="21"/>
          <w:szCs w:val="21"/>
        </w:rPr>
        <w:t xml:space="preserve">and Daily negative affect: The moderating role of purpose in life. </w:t>
      </w:r>
      <w:r w:rsidRPr="009F1ABB">
        <w:rPr>
          <w:rFonts w:ascii="Cambria" w:hAnsi="Cambria"/>
          <w:i/>
          <w:sz w:val="21"/>
          <w:szCs w:val="21"/>
        </w:rPr>
        <w:t>Journal of Happiness Studies, 15</w:t>
      </w:r>
      <w:r w:rsidRPr="009F1ABB">
        <w:rPr>
          <w:rFonts w:ascii="Cambria" w:hAnsi="Cambria"/>
          <w:sz w:val="21"/>
          <w:szCs w:val="21"/>
        </w:rPr>
        <w:t xml:space="preserve">, 579-592. </w:t>
      </w:r>
    </w:p>
    <w:p w14:paraId="0FE43589" w14:textId="63281EBE" w:rsidR="00CD4346" w:rsidRPr="009F1ABB" w:rsidRDefault="005A7D03"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 xml:space="preserve">BÜYÜKŞAHİN-ÇEVİK, </w:t>
      </w:r>
      <w:r w:rsidR="00CD4346" w:rsidRPr="009F1ABB">
        <w:rPr>
          <w:rFonts w:ascii="Cambria" w:hAnsi="Cambria"/>
          <w:sz w:val="21"/>
          <w:szCs w:val="21"/>
        </w:rPr>
        <w:t xml:space="preserve">G. ve </w:t>
      </w:r>
      <w:r w:rsidRPr="009F1ABB">
        <w:rPr>
          <w:rFonts w:ascii="Cambria" w:hAnsi="Cambria"/>
          <w:sz w:val="21"/>
          <w:szCs w:val="21"/>
        </w:rPr>
        <w:t>ATICI,</w:t>
      </w:r>
      <w:r w:rsidR="00CD4346" w:rsidRPr="009F1ABB">
        <w:rPr>
          <w:rFonts w:ascii="Cambria" w:hAnsi="Cambria"/>
          <w:sz w:val="21"/>
          <w:szCs w:val="21"/>
        </w:rPr>
        <w:t xml:space="preserve"> M. (2009). Lise 3.sınıf öğre</w:t>
      </w:r>
      <w:r w:rsidR="00F73ABF" w:rsidRPr="009F1ABB">
        <w:rPr>
          <w:rFonts w:ascii="Cambria" w:hAnsi="Cambria"/>
          <w:sz w:val="21"/>
          <w:szCs w:val="21"/>
        </w:rPr>
        <w:t xml:space="preserve">ncilerinin benlik saygılarının </w:t>
      </w:r>
      <w:r w:rsidR="00CD4346" w:rsidRPr="009F1ABB">
        <w:rPr>
          <w:rFonts w:ascii="Cambria" w:hAnsi="Cambria"/>
          <w:sz w:val="21"/>
          <w:szCs w:val="21"/>
        </w:rPr>
        <w:t xml:space="preserve">bazı değişkenler açısından incelenmesi. </w:t>
      </w:r>
      <w:r w:rsidR="00CD4346" w:rsidRPr="009F1ABB">
        <w:rPr>
          <w:rFonts w:ascii="Cambria" w:hAnsi="Cambria"/>
          <w:i/>
          <w:sz w:val="21"/>
          <w:szCs w:val="21"/>
        </w:rPr>
        <w:t>Ulusla</w:t>
      </w:r>
      <w:r w:rsidR="00F73ABF" w:rsidRPr="009F1ABB">
        <w:rPr>
          <w:rFonts w:ascii="Cambria" w:hAnsi="Cambria"/>
          <w:i/>
          <w:sz w:val="21"/>
          <w:szCs w:val="21"/>
        </w:rPr>
        <w:t xml:space="preserve">rarası İnsan Bilimleri Dergisi, </w:t>
      </w:r>
      <w:r w:rsidR="00CD4346" w:rsidRPr="009F1ABB">
        <w:rPr>
          <w:rFonts w:ascii="Cambria" w:hAnsi="Cambria"/>
          <w:i/>
          <w:sz w:val="21"/>
          <w:szCs w:val="21"/>
        </w:rPr>
        <w:t>6</w:t>
      </w:r>
      <w:r w:rsidR="00CD4346" w:rsidRPr="009F1ABB">
        <w:rPr>
          <w:rFonts w:ascii="Cambria" w:hAnsi="Cambria"/>
          <w:sz w:val="21"/>
          <w:szCs w:val="21"/>
        </w:rPr>
        <w:t>(2), 339-352.</w:t>
      </w:r>
    </w:p>
    <w:p w14:paraId="3ED083D2" w14:textId="0C493028" w:rsidR="00160B30" w:rsidRPr="009F1ABB" w:rsidRDefault="00160B30" w:rsidP="009F1ABB">
      <w:pPr>
        <w:spacing w:beforeLines="120" w:before="288" w:after="0" w:line="240" w:lineRule="auto"/>
        <w:ind w:firstLine="567"/>
        <w:jc w:val="both"/>
        <w:rPr>
          <w:rFonts w:ascii="Cambria" w:hAnsi="Cambria"/>
          <w:sz w:val="21"/>
          <w:szCs w:val="21"/>
          <w:lang w:val="en-US"/>
        </w:rPr>
      </w:pPr>
      <w:r w:rsidRPr="009F1ABB">
        <w:rPr>
          <w:rFonts w:ascii="Cambria" w:hAnsi="Cambria"/>
          <w:sz w:val="21"/>
          <w:szCs w:val="21"/>
          <w:lang w:val="en-US"/>
        </w:rPr>
        <w:lastRenderedPageBreak/>
        <w:t>C</w:t>
      </w:r>
      <w:r w:rsidR="005A7D03" w:rsidRPr="009F1ABB">
        <w:rPr>
          <w:rFonts w:ascii="Cambria" w:hAnsi="Cambria"/>
          <w:sz w:val="21"/>
          <w:szCs w:val="21"/>
          <w:lang w:val="en-US"/>
        </w:rPr>
        <w:t>ALL</w:t>
      </w:r>
      <w:r w:rsidRPr="009F1ABB">
        <w:rPr>
          <w:rFonts w:ascii="Cambria" w:hAnsi="Cambria"/>
          <w:sz w:val="21"/>
          <w:szCs w:val="21"/>
          <w:lang w:val="en-US"/>
        </w:rPr>
        <w:t>, C. M. (2012). Viewing a worldview of disaster throu</w:t>
      </w:r>
      <w:r w:rsidR="00F73ABF" w:rsidRPr="009F1ABB">
        <w:rPr>
          <w:rFonts w:ascii="Cambria" w:hAnsi="Cambria"/>
          <w:sz w:val="21"/>
          <w:szCs w:val="21"/>
          <w:lang w:val="en-US"/>
        </w:rPr>
        <w:t xml:space="preserve">gh eyes of faith: The influence </w:t>
      </w:r>
      <w:r w:rsidRPr="009F1ABB">
        <w:rPr>
          <w:rFonts w:ascii="Cambria" w:hAnsi="Cambria"/>
          <w:sz w:val="21"/>
          <w:szCs w:val="21"/>
          <w:lang w:val="en-US"/>
        </w:rPr>
        <w:t xml:space="preserve">of religious worldviews on community adaption in </w:t>
      </w:r>
      <w:r w:rsidR="00F73ABF" w:rsidRPr="009F1ABB">
        <w:rPr>
          <w:rFonts w:ascii="Cambria" w:hAnsi="Cambria"/>
          <w:sz w:val="21"/>
          <w:szCs w:val="21"/>
          <w:lang w:val="en-US"/>
        </w:rPr>
        <w:t xml:space="preserve">the context of disaster-related </w:t>
      </w:r>
      <w:r w:rsidRPr="009F1ABB">
        <w:rPr>
          <w:rFonts w:ascii="Cambria" w:hAnsi="Cambria"/>
          <w:sz w:val="21"/>
          <w:szCs w:val="21"/>
          <w:lang w:val="en-US"/>
        </w:rPr>
        <w:t xml:space="preserve">vulnerability in Indonesia. Iowa State University, Master Thesis, Ames, Iowa. </w:t>
      </w:r>
    </w:p>
    <w:p w14:paraId="68668D8C" w14:textId="33A7D460" w:rsidR="00A7587C" w:rsidRPr="009F1ABB" w:rsidRDefault="005A7D03"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CH</w:t>
      </w:r>
      <w:r>
        <w:rPr>
          <w:rFonts w:ascii="Cambria" w:hAnsi="Cambria"/>
          <w:sz w:val="21"/>
          <w:szCs w:val="21"/>
        </w:rPr>
        <w:t>I</w:t>
      </w:r>
      <w:r w:rsidRPr="009F1ABB">
        <w:rPr>
          <w:rFonts w:ascii="Cambria" w:hAnsi="Cambria"/>
          <w:sz w:val="21"/>
          <w:szCs w:val="21"/>
        </w:rPr>
        <w:t>BNALL, J. T</w:t>
      </w:r>
      <w:proofErr w:type="gramStart"/>
      <w:r w:rsidRPr="009F1ABB">
        <w:rPr>
          <w:rFonts w:ascii="Cambria" w:hAnsi="Cambria"/>
          <w:sz w:val="21"/>
          <w:szCs w:val="21"/>
        </w:rPr>
        <w:t>.,</w:t>
      </w:r>
      <w:proofErr w:type="gramEnd"/>
      <w:r w:rsidRPr="009F1ABB">
        <w:rPr>
          <w:rFonts w:ascii="Cambria" w:hAnsi="Cambria"/>
          <w:sz w:val="21"/>
          <w:szCs w:val="21"/>
        </w:rPr>
        <w:t xml:space="preserve"> V</w:t>
      </w:r>
      <w:r>
        <w:rPr>
          <w:rFonts w:ascii="Cambria" w:hAnsi="Cambria"/>
          <w:sz w:val="21"/>
          <w:szCs w:val="21"/>
        </w:rPr>
        <w:t>I</w:t>
      </w:r>
      <w:r w:rsidRPr="009F1ABB">
        <w:rPr>
          <w:rFonts w:ascii="Cambria" w:hAnsi="Cambria"/>
          <w:sz w:val="21"/>
          <w:szCs w:val="21"/>
        </w:rPr>
        <w:t xml:space="preserve">DEEN, S. D., DUCKRO, </w:t>
      </w:r>
      <w:r w:rsidR="00816EFC" w:rsidRPr="009F1ABB">
        <w:rPr>
          <w:rFonts w:ascii="Cambria" w:hAnsi="Cambria"/>
          <w:sz w:val="21"/>
          <w:szCs w:val="21"/>
        </w:rPr>
        <w:t>P. N. ve</w:t>
      </w:r>
      <w:r w:rsidR="00A7587C" w:rsidRPr="009F1ABB">
        <w:rPr>
          <w:rFonts w:ascii="Cambria" w:hAnsi="Cambria"/>
          <w:sz w:val="21"/>
          <w:szCs w:val="21"/>
        </w:rPr>
        <w:t xml:space="preserve"> M</w:t>
      </w:r>
      <w:r>
        <w:rPr>
          <w:rFonts w:ascii="Cambria" w:hAnsi="Cambria"/>
          <w:sz w:val="21"/>
          <w:szCs w:val="21"/>
        </w:rPr>
        <w:t>I</w:t>
      </w:r>
      <w:r w:rsidRPr="009F1ABB">
        <w:rPr>
          <w:rFonts w:ascii="Cambria" w:hAnsi="Cambria"/>
          <w:sz w:val="21"/>
          <w:szCs w:val="21"/>
        </w:rPr>
        <w:t>LLER</w:t>
      </w:r>
      <w:r w:rsidR="00F73ABF" w:rsidRPr="009F1ABB">
        <w:rPr>
          <w:rFonts w:ascii="Cambria" w:hAnsi="Cambria"/>
          <w:sz w:val="21"/>
          <w:szCs w:val="21"/>
        </w:rPr>
        <w:t xml:space="preserve">, D. K. (2002). Psychosocial </w:t>
      </w:r>
      <w:r w:rsidR="00A7587C" w:rsidRPr="009F1ABB">
        <w:rPr>
          <w:rFonts w:ascii="Cambria" w:hAnsi="Cambria"/>
          <w:sz w:val="21"/>
          <w:szCs w:val="21"/>
        </w:rPr>
        <w:t xml:space="preserve">spiritual correlates of death distress in patients with life-threatening medical conditions. </w:t>
      </w:r>
      <w:r w:rsidR="00A7587C" w:rsidRPr="009F1ABB">
        <w:rPr>
          <w:rFonts w:ascii="Cambria" w:hAnsi="Cambria"/>
          <w:i/>
          <w:iCs/>
          <w:sz w:val="21"/>
          <w:szCs w:val="21"/>
        </w:rPr>
        <w:t>Palliative Medicine</w:t>
      </w:r>
      <w:r w:rsidR="00A7587C" w:rsidRPr="009F1ABB">
        <w:rPr>
          <w:rFonts w:ascii="Cambria" w:hAnsi="Cambria"/>
          <w:sz w:val="21"/>
          <w:szCs w:val="21"/>
        </w:rPr>
        <w:t xml:space="preserve">, </w:t>
      </w:r>
      <w:r w:rsidR="00A7587C" w:rsidRPr="009F1ABB">
        <w:rPr>
          <w:rFonts w:ascii="Cambria" w:hAnsi="Cambria"/>
          <w:i/>
          <w:iCs/>
          <w:sz w:val="21"/>
          <w:szCs w:val="21"/>
        </w:rPr>
        <w:t>16</w:t>
      </w:r>
      <w:r w:rsidR="00A7587C" w:rsidRPr="009F1ABB">
        <w:rPr>
          <w:rFonts w:ascii="Cambria" w:hAnsi="Cambria"/>
          <w:sz w:val="21"/>
          <w:szCs w:val="21"/>
        </w:rPr>
        <w:t>(4), 331-338.</w:t>
      </w:r>
    </w:p>
    <w:p w14:paraId="0181B60C" w14:textId="1E3F00AF" w:rsidR="00CD7B2E" w:rsidRPr="009F1ABB" w:rsidRDefault="00CD7B2E"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C</w:t>
      </w:r>
      <w:r w:rsidR="005A7D03">
        <w:rPr>
          <w:rFonts w:ascii="Cambria" w:hAnsi="Cambria"/>
          <w:sz w:val="21"/>
          <w:szCs w:val="21"/>
        </w:rPr>
        <w:t>HOPI</w:t>
      </w:r>
      <w:r w:rsidR="005A7D03" w:rsidRPr="009F1ABB">
        <w:rPr>
          <w:rFonts w:ascii="Cambria" w:hAnsi="Cambria"/>
          <w:sz w:val="21"/>
          <w:szCs w:val="21"/>
        </w:rPr>
        <w:t>K</w:t>
      </w:r>
      <w:r w:rsidRPr="009F1ABB">
        <w:rPr>
          <w:rFonts w:ascii="Cambria" w:hAnsi="Cambria"/>
          <w:sz w:val="21"/>
          <w:szCs w:val="21"/>
        </w:rPr>
        <w:t xml:space="preserve">, W. J. (2017). Death across the lifespan: Age differences in death-related thoughts and anxiety. </w:t>
      </w:r>
      <w:r w:rsidRPr="009F1ABB">
        <w:rPr>
          <w:rFonts w:ascii="Cambria" w:hAnsi="Cambria"/>
          <w:i/>
          <w:sz w:val="21"/>
          <w:szCs w:val="21"/>
        </w:rPr>
        <w:t>Death Studies, 41</w:t>
      </w:r>
      <w:r w:rsidRPr="009F1ABB">
        <w:rPr>
          <w:rFonts w:ascii="Cambria" w:hAnsi="Cambria"/>
          <w:sz w:val="21"/>
          <w:szCs w:val="21"/>
        </w:rPr>
        <w:t xml:space="preserve">(2), 69-77. </w:t>
      </w:r>
    </w:p>
    <w:p w14:paraId="70608AC0" w14:textId="3A8A5A46" w:rsidR="00FE55B4" w:rsidRPr="009F1ABB" w:rsidRDefault="005A7D03" w:rsidP="009F1ABB">
      <w:pPr>
        <w:spacing w:beforeLines="120" w:before="288" w:after="0" w:line="240" w:lineRule="auto"/>
        <w:ind w:firstLine="567"/>
        <w:jc w:val="both"/>
        <w:rPr>
          <w:rFonts w:ascii="Cambria" w:hAnsi="Cambria"/>
          <w:sz w:val="21"/>
          <w:szCs w:val="21"/>
        </w:rPr>
      </w:pPr>
      <w:r>
        <w:rPr>
          <w:rFonts w:ascii="Cambria" w:hAnsi="Cambria"/>
          <w:sz w:val="21"/>
          <w:szCs w:val="21"/>
        </w:rPr>
        <w:t>COTTINGHAM, M. E</w:t>
      </w:r>
      <w:proofErr w:type="gramStart"/>
      <w:r>
        <w:rPr>
          <w:rFonts w:ascii="Cambria" w:hAnsi="Cambria"/>
          <w:sz w:val="21"/>
          <w:szCs w:val="21"/>
        </w:rPr>
        <w:t>.,</w:t>
      </w:r>
      <w:proofErr w:type="gramEnd"/>
      <w:r>
        <w:rPr>
          <w:rFonts w:ascii="Cambria" w:hAnsi="Cambria"/>
          <w:sz w:val="21"/>
          <w:szCs w:val="21"/>
        </w:rPr>
        <w:t xml:space="preserve"> DAVI</w:t>
      </w:r>
      <w:r w:rsidRPr="009F1ABB">
        <w:rPr>
          <w:rFonts w:ascii="Cambria" w:hAnsi="Cambria"/>
          <w:sz w:val="21"/>
          <w:szCs w:val="21"/>
        </w:rPr>
        <w:t>S, L., CRAYCRAFT</w:t>
      </w:r>
      <w:r w:rsidR="00FE55B4" w:rsidRPr="009F1ABB">
        <w:rPr>
          <w:rFonts w:ascii="Cambria" w:hAnsi="Cambria"/>
          <w:sz w:val="21"/>
          <w:szCs w:val="21"/>
        </w:rPr>
        <w:t xml:space="preserve">, C. D. ve </w:t>
      </w:r>
      <w:r w:rsidRPr="009F1ABB">
        <w:rPr>
          <w:rFonts w:ascii="Cambria" w:hAnsi="Cambria"/>
          <w:sz w:val="21"/>
          <w:szCs w:val="21"/>
        </w:rPr>
        <w:t>ABERNETHY,</w:t>
      </w:r>
      <w:r w:rsidR="00FE55B4" w:rsidRPr="009F1ABB">
        <w:rPr>
          <w:rFonts w:ascii="Cambria" w:hAnsi="Cambria"/>
          <w:sz w:val="21"/>
          <w:szCs w:val="21"/>
        </w:rPr>
        <w:t xml:space="preserve"> A. D. (2014). Disordered eating and self-objectification in college women: Clarifying the models of spirituality and purpose in life. </w:t>
      </w:r>
      <w:r w:rsidR="00FE55B4" w:rsidRPr="009F1ABB">
        <w:rPr>
          <w:rFonts w:ascii="Cambria" w:hAnsi="Cambria"/>
          <w:i/>
          <w:sz w:val="21"/>
          <w:szCs w:val="21"/>
        </w:rPr>
        <w:t>Mental Health, Religion &amp; Culture, 17</w:t>
      </w:r>
      <w:r w:rsidR="00FE55B4" w:rsidRPr="009F1ABB">
        <w:rPr>
          <w:rFonts w:ascii="Cambria" w:hAnsi="Cambria"/>
          <w:sz w:val="21"/>
          <w:szCs w:val="21"/>
        </w:rPr>
        <w:t xml:space="preserve">(9), 898-909. </w:t>
      </w:r>
    </w:p>
    <w:p w14:paraId="340BB6D0" w14:textId="04EDDA58" w:rsidR="00D11CA9" w:rsidRPr="009F1ABB" w:rsidRDefault="00D11CA9"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C</w:t>
      </w:r>
      <w:r w:rsidR="005A7D03" w:rsidRPr="009F1ABB">
        <w:rPr>
          <w:rFonts w:ascii="Cambria" w:hAnsi="Cambria"/>
          <w:sz w:val="21"/>
          <w:szCs w:val="21"/>
        </w:rPr>
        <w:t>RUMBAUGH</w:t>
      </w:r>
      <w:r w:rsidRPr="009F1ABB">
        <w:rPr>
          <w:rFonts w:ascii="Cambria" w:hAnsi="Cambria"/>
          <w:sz w:val="21"/>
          <w:szCs w:val="21"/>
        </w:rPr>
        <w:t>, J. C. ve M</w:t>
      </w:r>
      <w:r w:rsidR="005A7D03">
        <w:rPr>
          <w:rFonts w:ascii="Cambria" w:hAnsi="Cambria"/>
          <w:sz w:val="21"/>
          <w:szCs w:val="21"/>
        </w:rPr>
        <w:t>AHOLI</w:t>
      </w:r>
      <w:r w:rsidR="005A7D03" w:rsidRPr="009F1ABB">
        <w:rPr>
          <w:rFonts w:ascii="Cambria" w:hAnsi="Cambria"/>
          <w:sz w:val="21"/>
          <w:szCs w:val="21"/>
        </w:rPr>
        <w:t>CK</w:t>
      </w:r>
      <w:r w:rsidRPr="009F1ABB">
        <w:rPr>
          <w:rFonts w:ascii="Cambria" w:hAnsi="Cambria"/>
          <w:sz w:val="21"/>
          <w:szCs w:val="21"/>
        </w:rPr>
        <w:t xml:space="preserve">, L. T. (1964). An Experimental Study in Existentialism: The Psychometric Approach to Frankl’s Concept of Noogenik Neurosis. </w:t>
      </w:r>
      <w:r w:rsidRPr="009F1ABB">
        <w:rPr>
          <w:rFonts w:ascii="Cambria" w:hAnsi="Cambria"/>
          <w:i/>
          <w:sz w:val="21"/>
          <w:szCs w:val="21"/>
        </w:rPr>
        <w:t>Journal of Clinical Psychology, 20</w:t>
      </w:r>
      <w:r w:rsidRPr="009F1ABB">
        <w:rPr>
          <w:rFonts w:ascii="Cambria" w:hAnsi="Cambria"/>
          <w:sz w:val="21"/>
          <w:szCs w:val="21"/>
        </w:rPr>
        <w:t xml:space="preserve">, 200-207. </w:t>
      </w:r>
    </w:p>
    <w:p w14:paraId="616DA7ED" w14:textId="3C591CB4" w:rsidR="00B51651" w:rsidRPr="009F1ABB" w:rsidRDefault="00B51651" w:rsidP="009F1ABB">
      <w:pPr>
        <w:spacing w:beforeLines="120" w:before="288" w:after="0" w:line="240" w:lineRule="auto"/>
        <w:ind w:firstLine="567"/>
        <w:jc w:val="both"/>
        <w:rPr>
          <w:rFonts w:ascii="Cambria" w:hAnsi="Cambria"/>
          <w:i/>
          <w:sz w:val="21"/>
          <w:szCs w:val="21"/>
        </w:rPr>
      </w:pPr>
      <w:r w:rsidRPr="009F1ABB">
        <w:rPr>
          <w:rFonts w:ascii="Cambria" w:hAnsi="Cambria"/>
          <w:sz w:val="21"/>
          <w:szCs w:val="21"/>
        </w:rPr>
        <w:t>Ç</w:t>
      </w:r>
      <w:r w:rsidR="005A7D03" w:rsidRPr="009F1ABB">
        <w:rPr>
          <w:rFonts w:ascii="Cambria" w:hAnsi="Cambria"/>
          <w:sz w:val="21"/>
          <w:szCs w:val="21"/>
        </w:rPr>
        <w:t>İNAR</w:t>
      </w:r>
      <w:r w:rsidRPr="009F1ABB">
        <w:rPr>
          <w:rFonts w:ascii="Cambria" w:hAnsi="Cambria"/>
          <w:sz w:val="21"/>
          <w:szCs w:val="21"/>
        </w:rPr>
        <w:t xml:space="preserve">, İ. (2014). Ölüm kaygısı ve gösterişçi tüketim eğilimi. </w:t>
      </w:r>
      <w:r w:rsidR="00F73ABF" w:rsidRPr="009F1ABB">
        <w:rPr>
          <w:rFonts w:ascii="Cambria" w:hAnsi="Cambria"/>
          <w:i/>
          <w:sz w:val="21"/>
          <w:szCs w:val="21"/>
        </w:rPr>
        <w:t xml:space="preserve">Iğdır Üniversitesi Sosyal </w:t>
      </w:r>
      <w:r w:rsidRPr="009F1ABB">
        <w:rPr>
          <w:rFonts w:ascii="Cambria" w:hAnsi="Cambria"/>
          <w:i/>
          <w:sz w:val="21"/>
          <w:szCs w:val="21"/>
        </w:rPr>
        <w:t>Bilimler Dergisi, 5,</w:t>
      </w:r>
      <w:r w:rsidRPr="009F1ABB">
        <w:rPr>
          <w:rFonts w:ascii="Cambria" w:hAnsi="Cambria"/>
          <w:sz w:val="21"/>
          <w:szCs w:val="21"/>
        </w:rPr>
        <w:t xml:space="preserve"> 89-104.</w:t>
      </w:r>
    </w:p>
    <w:p w14:paraId="74CCB613" w14:textId="09B98E52" w:rsidR="00560481" w:rsidRPr="009F1ABB" w:rsidRDefault="00560481"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Ç</w:t>
      </w:r>
      <w:r w:rsidR="005A7D03" w:rsidRPr="009F1ABB">
        <w:rPr>
          <w:rFonts w:ascii="Cambria" w:hAnsi="Cambria"/>
          <w:sz w:val="21"/>
          <w:szCs w:val="21"/>
        </w:rPr>
        <w:t>UHADAROĞLU</w:t>
      </w:r>
      <w:r w:rsidRPr="009F1ABB">
        <w:rPr>
          <w:rFonts w:ascii="Cambria" w:hAnsi="Cambria"/>
          <w:sz w:val="21"/>
          <w:szCs w:val="21"/>
        </w:rPr>
        <w:t>, F. (1986). Adölesanlarda Benlik Saygısı. Hacettepe Üniversitesi Tıp Fakültesi, Psikiyatri ABD, Yayımlanmamış Uzmanlık Tezi, Ankara.</w:t>
      </w:r>
    </w:p>
    <w:p w14:paraId="26AB93DA" w14:textId="7BD02B09" w:rsidR="00816EFC" w:rsidRPr="009F1ABB" w:rsidRDefault="005A7D03"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 xml:space="preserve">DAALEMAN, </w:t>
      </w:r>
      <w:r w:rsidR="00816EFC" w:rsidRPr="009F1ABB">
        <w:rPr>
          <w:rFonts w:ascii="Cambria" w:hAnsi="Cambria"/>
          <w:sz w:val="21"/>
          <w:szCs w:val="21"/>
        </w:rPr>
        <w:t>T. P. ve D</w:t>
      </w:r>
      <w:r w:rsidRPr="009F1ABB">
        <w:rPr>
          <w:rFonts w:ascii="Cambria" w:hAnsi="Cambria"/>
          <w:sz w:val="21"/>
          <w:szCs w:val="21"/>
        </w:rPr>
        <w:t>OBBS</w:t>
      </w:r>
      <w:r w:rsidR="00816EFC" w:rsidRPr="009F1ABB">
        <w:rPr>
          <w:rFonts w:ascii="Cambria" w:hAnsi="Cambria"/>
          <w:sz w:val="21"/>
          <w:szCs w:val="21"/>
        </w:rPr>
        <w:t xml:space="preserve">, D. (2010). Religiosity, spirituality, and death attitudes in chronically ill older adults. </w:t>
      </w:r>
      <w:r w:rsidR="00816EFC" w:rsidRPr="009F1ABB">
        <w:rPr>
          <w:rFonts w:ascii="Cambria" w:hAnsi="Cambria"/>
          <w:i/>
          <w:iCs/>
          <w:sz w:val="21"/>
          <w:szCs w:val="21"/>
        </w:rPr>
        <w:t>Research on Aging</w:t>
      </w:r>
      <w:r w:rsidR="00816EFC" w:rsidRPr="009F1ABB">
        <w:rPr>
          <w:rFonts w:ascii="Cambria" w:hAnsi="Cambria"/>
          <w:sz w:val="21"/>
          <w:szCs w:val="21"/>
        </w:rPr>
        <w:t xml:space="preserve">, </w:t>
      </w:r>
      <w:r w:rsidR="00816EFC" w:rsidRPr="009F1ABB">
        <w:rPr>
          <w:rFonts w:ascii="Cambria" w:hAnsi="Cambria"/>
          <w:i/>
          <w:iCs/>
          <w:sz w:val="21"/>
          <w:szCs w:val="21"/>
        </w:rPr>
        <w:t>32</w:t>
      </w:r>
      <w:r w:rsidR="00816EFC" w:rsidRPr="009F1ABB">
        <w:rPr>
          <w:rFonts w:ascii="Cambria" w:hAnsi="Cambria"/>
          <w:sz w:val="21"/>
          <w:szCs w:val="21"/>
        </w:rPr>
        <w:t>(2), 224-243.</w:t>
      </w:r>
    </w:p>
    <w:p w14:paraId="420889CF" w14:textId="6848BAD6" w:rsidR="00CD7B2E" w:rsidRPr="009F1ABB" w:rsidRDefault="005A7D03"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DADFAR, M</w:t>
      </w:r>
      <w:proofErr w:type="gramStart"/>
      <w:r w:rsidRPr="009F1ABB">
        <w:rPr>
          <w:rFonts w:ascii="Cambria" w:hAnsi="Cambria"/>
          <w:sz w:val="21"/>
          <w:szCs w:val="21"/>
        </w:rPr>
        <w:t>.,</w:t>
      </w:r>
      <w:proofErr w:type="gramEnd"/>
      <w:r w:rsidRPr="009F1ABB">
        <w:rPr>
          <w:rFonts w:ascii="Cambria" w:hAnsi="Cambria"/>
          <w:sz w:val="21"/>
          <w:szCs w:val="21"/>
        </w:rPr>
        <w:t xml:space="preserve"> LESTER, </w:t>
      </w:r>
      <w:r w:rsidR="00CD7B2E" w:rsidRPr="009F1ABB">
        <w:rPr>
          <w:rFonts w:ascii="Cambria" w:hAnsi="Cambria"/>
          <w:sz w:val="21"/>
          <w:szCs w:val="21"/>
        </w:rPr>
        <w:t>D. ve B</w:t>
      </w:r>
      <w:r w:rsidRPr="009F1ABB">
        <w:rPr>
          <w:rFonts w:ascii="Cambria" w:hAnsi="Cambria"/>
          <w:sz w:val="21"/>
          <w:szCs w:val="21"/>
        </w:rPr>
        <w:t>AHRAM</w:t>
      </w:r>
      <w:r>
        <w:rPr>
          <w:rFonts w:ascii="Cambria" w:hAnsi="Cambria"/>
          <w:sz w:val="21"/>
          <w:szCs w:val="21"/>
        </w:rPr>
        <w:t>I</w:t>
      </w:r>
      <w:r w:rsidR="00CD7B2E" w:rsidRPr="009F1ABB">
        <w:rPr>
          <w:rFonts w:ascii="Cambria" w:hAnsi="Cambria"/>
          <w:sz w:val="21"/>
          <w:szCs w:val="21"/>
        </w:rPr>
        <w:t xml:space="preserve">, F. (2016). Death anxiety, reliability, validity and factorial structure of the Farsi form of the Arabic scale of death anxiety in Iranian old aged person. </w:t>
      </w:r>
      <w:r w:rsidR="00CD7B2E" w:rsidRPr="009F1ABB">
        <w:rPr>
          <w:rFonts w:ascii="Cambria" w:hAnsi="Cambria"/>
          <w:i/>
          <w:sz w:val="21"/>
          <w:szCs w:val="21"/>
        </w:rPr>
        <w:t>Journal of Aging Research</w:t>
      </w:r>
      <w:r w:rsidR="00CD7B2E" w:rsidRPr="009F1ABB">
        <w:rPr>
          <w:rFonts w:ascii="Cambria" w:hAnsi="Cambria"/>
          <w:sz w:val="21"/>
          <w:szCs w:val="21"/>
        </w:rPr>
        <w:t xml:space="preserve">, 1-7. </w:t>
      </w:r>
    </w:p>
    <w:p w14:paraId="1C1CAFA9" w14:textId="7D45A21C" w:rsidR="00E55178" w:rsidRPr="009F1ABB" w:rsidRDefault="005A7D03" w:rsidP="009F1ABB">
      <w:pPr>
        <w:spacing w:beforeLines="120" w:before="288" w:after="0" w:line="240" w:lineRule="auto"/>
        <w:ind w:firstLine="567"/>
        <w:jc w:val="both"/>
        <w:rPr>
          <w:rFonts w:ascii="Cambria" w:hAnsi="Cambria"/>
          <w:sz w:val="21"/>
          <w:szCs w:val="21"/>
        </w:rPr>
      </w:pPr>
      <w:r>
        <w:rPr>
          <w:rFonts w:ascii="Cambria" w:hAnsi="Cambria"/>
          <w:sz w:val="21"/>
          <w:szCs w:val="21"/>
        </w:rPr>
        <w:t>DAVI</w:t>
      </w:r>
      <w:r w:rsidRPr="009F1ABB">
        <w:rPr>
          <w:rFonts w:ascii="Cambria" w:hAnsi="Cambria"/>
          <w:sz w:val="21"/>
          <w:szCs w:val="21"/>
        </w:rPr>
        <w:t>S, S. F</w:t>
      </w:r>
      <w:proofErr w:type="gramStart"/>
      <w:r w:rsidRPr="009F1ABB">
        <w:rPr>
          <w:rFonts w:ascii="Cambria" w:hAnsi="Cambria"/>
          <w:sz w:val="21"/>
          <w:szCs w:val="21"/>
        </w:rPr>
        <w:t>.,</w:t>
      </w:r>
      <w:proofErr w:type="gramEnd"/>
      <w:r w:rsidRPr="009F1ABB">
        <w:rPr>
          <w:rFonts w:ascii="Cambria" w:hAnsi="Cambria"/>
          <w:sz w:val="21"/>
          <w:szCs w:val="21"/>
        </w:rPr>
        <w:t xml:space="preserve"> BREMER, S. A., ANDERSON</w:t>
      </w:r>
      <w:r w:rsidR="00E55178" w:rsidRPr="009F1ABB">
        <w:rPr>
          <w:rFonts w:ascii="Cambria" w:hAnsi="Cambria"/>
          <w:sz w:val="21"/>
          <w:szCs w:val="21"/>
        </w:rPr>
        <w:t>, B. J. ve T</w:t>
      </w:r>
      <w:r>
        <w:rPr>
          <w:rFonts w:ascii="Cambria" w:hAnsi="Cambria"/>
          <w:sz w:val="21"/>
          <w:szCs w:val="21"/>
        </w:rPr>
        <w:t>RAMI</w:t>
      </w:r>
      <w:r w:rsidRPr="009F1ABB">
        <w:rPr>
          <w:rFonts w:ascii="Cambria" w:hAnsi="Cambria"/>
          <w:sz w:val="21"/>
          <w:szCs w:val="21"/>
        </w:rPr>
        <w:t>LL</w:t>
      </w:r>
      <w:r w:rsidR="00E55178" w:rsidRPr="009F1ABB">
        <w:rPr>
          <w:rFonts w:ascii="Cambria" w:hAnsi="Cambria"/>
          <w:sz w:val="21"/>
          <w:szCs w:val="21"/>
        </w:rPr>
        <w:t>, J. L.</w:t>
      </w:r>
      <w:r w:rsidR="00C37322" w:rsidRPr="009F1ABB">
        <w:rPr>
          <w:rFonts w:ascii="Cambria" w:hAnsi="Cambria"/>
          <w:sz w:val="21"/>
          <w:szCs w:val="21"/>
        </w:rPr>
        <w:t xml:space="preserve"> (1983). The interrelationships </w:t>
      </w:r>
      <w:r w:rsidR="00E55178" w:rsidRPr="009F1ABB">
        <w:rPr>
          <w:rFonts w:ascii="Cambria" w:hAnsi="Cambria"/>
          <w:sz w:val="21"/>
          <w:szCs w:val="21"/>
        </w:rPr>
        <w:t xml:space="preserve">of ego strength, self esteem, death anxiety, and gender in undergraduate college students. </w:t>
      </w:r>
      <w:r w:rsidR="00E55178" w:rsidRPr="009F1ABB">
        <w:rPr>
          <w:rFonts w:ascii="Cambria" w:hAnsi="Cambria"/>
          <w:i/>
          <w:sz w:val="21"/>
          <w:szCs w:val="21"/>
        </w:rPr>
        <w:t>The Journal of General Psychology, 108</w:t>
      </w:r>
      <w:r w:rsidR="00E55178" w:rsidRPr="009F1ABB">
        <w:rPr>
          <w:rFonts w:ascii="Cambria" w:hAnsi="Cambria"/>
          <w:sz w:val="21"/>
          <w:szCs w:val="21"/>
        </w:rPr>
        <w:t>, 55-59.</w:t>
      </w:r>
    </w:p>
    <w:p w14:paraId="1619D56A" w14:textId="1B51D654" w:rsidR="00A7587C" w:rsidRPr="009F1ABB" w:rsidRDefault="005A7D03"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DEZUTTER, J</w:t>
      </w:r>
      <w:proofErr w:type="gramStart"/>
      <w:r w:rsidRPr="009F1ABB">
        <w:rPr>
          <w:rFonts w:ascii="Cambria" w:hAnsi="Cambria"/>
          <w:sz w:val="21"/>
          <w:szCs w:val="21"/>
        </w:rPr>
        <w:t>.,</w:t>
      </w:r>
      <w:proofErr w:type="gramEnd"/>
      <w:r w:rsidRPr="009F1ABB">
        <w:rPr>
          <w:rFonts w:ascii="Cambria" w:hAnsi="Cambria"/>
          <w:sz w:val="21"/>
          <w:szCs w:val="21"/>
        </w:rPr>
        <w:t xml:space="preserve"> SOENENS, B., LUYCKX, K., BRUYNEEL, S., VANSTEENK</w:t>
      </w:r>
      <w:r>
        <w:rPr>
          <w:rFonts w:ascii="Cambria" w:hAnsi="Cambria"/>
          <w:sz w:val="21"/>
          <w:szCs w:val="21"/>
        </w:rPr>
        <w:t>I</w:t>
      </w:r>
      <w:r w:rsidRPr="009F1ABB">
        <w:rPr>
          <w:rFonts w:ascii="Cambria" w:hAnsi="Cambria"/>
          <w:sz w:val="21"/>
          <w:szCs w:val="21"/>
        </w:rPr>
        <w:t>STE, M., DUR</w:t>
      </w:r>
      <w:r>
        <w:rPr>
          <w:rFonts w:ascii="Cambria" w:hAnsi="Cambria"/>
          <w:sz w:val="21"/>
          <w:szCs w:val="21"/>
        </w:rPr>
        <w:t>I</w:t>
      </w:r>
      <w:r w:rsidRPr="009F1ABB">
        <w:rPr>
          <w:rFonts w:ascii="Cambria" w:hAnsi="Cambria"/>
          <w:sz w:val="21"/>
          <w:szCs w:val="21"/>
        </w:rPr>
        <w:t>EZ</w:t>
      </w:r>
      <w:r w:rsidR="00816EFC" w:rsidRPr="009F1ABB">
        <w:rPr>
          <w:rFonts w:ascii="Cambria" w:hAnsi="Cambria"/>
          <w:sz w:val="21"/>
          <w:szCs w:val="21"/>
        </w:rPr>
        <w:t>, B. ve</w:t>
      </w:r>
      <w:r w:rsidR="00C37322" w:rsidRPr="009F1ABB">
        <w:rPr>
          <w:rFonts w:ascii="Cambria" w:hAnsi="Cambria"/>
          <w:sz w:val="21"/>
          <w:szCs w:val="21"/>
        </w:rPr>
        <w:t xml:space="preserve"> </w:t>
      </w:r>
      <w:r w:rsidR="00A7587C" w:rsidRPr="009F1ABB">
        <w:rPr>
          <w:rFonts w:ascii="Cambria" w:hAnsi="Cambria"/>
          <w:sz w:val="21"/>
          <w:szCs w:val="21"/>
        </w:rPr>
        <w:t>H</w:t>
      </w:r>
      <w:r w:rsidRPr="009F1ABB">
        <w:rPr>
          <w:rFonts w:ascii="Cambria" w:hAnsi="Cambria"/>
          <w:sz w:val="21"/>
          <w:szCs w:val="21"/>
        </w:rPr>
        <w:t>UTSEBAUT</w:t>
      </w:r>
      <w:r w:rsidR="00A7587C" w:rsidRPr="009F1ABB">
        <w:rPr>
          <w:rFonts w:ascii="Cambria" w:hAnsi="Cambria"/>
          <w:sz w:val="21"/>
          <w:szCs w:val="21"/>
        </w:rPr>
        <w:t xml:space="preserve">, D. (2008). The role of </w:t>
      </w:r>
      <w:r w:rsidR="00A7587C" w:rsidRPr="009F1ABB">
        <w:rPr>
          <w:rFonts w:ascii="Cambria" w:hAnsi="Cambria"/>
          <w:sz w:val="21"/>
          <w:szCs w:val="21"/>
        </w:rPr>
        <w:lastRenderedPageBreak/>
        <w:t xml:space="preserve">religion in death attitudes: distinguishing between religious belief and style of processing religious contents. </w:t>
      </w:r>
      <w:r w:rsidR="00A7587C" w:rsidRPr="009F1ABB">
        <w:rPr>
          <w:rFonts w:ascii="Cambria" w:hAnsi="Cambria"/>
          <w:i/>
          <w:iCs/>
          <w:sz w:val="21"/>
          <w:szCs w:val="21"/>
        </w:rPr>
        <w:t>Death studies</w:t>
      </w:r>
      <w:r w:rsidR="00A7587C" w:rsidRPr="009F1ABB">
        <w:rPr>
          <w:rFonts w:ascii="Cambria" w:hAnsi="Cambria"/>
          <w:sz w:val="21"/>
          <w:szCs w:val="21"/>
        </w:rPr>
        <w:t xml:space="preserve">, </w:t>
      </w:r>
      <w:r w:rsidR="00A7587C" w:rsidRPr="009F1ABB">
        <w:rPr>
          <w:rFonts w:ascii="Cambria" w:hAnsi="Cambria"/>
          <w:i/>
          <w:iCs/>
          <w:sz w:val="21"/>
          <w:szCs w:val="21"/>
        </w:rPr>
        <w:t>33</w:t>
      </w:r>
      <w:r w:rsidR="00A7587C" w:rsidRPr="009F1ABB">
        <w:rPr>
          <w:rFonts w:ascii="Cambria" w:hAnsi="Cambria"/>
          <w:sz w:val="21"/>
          <w:szCs w:val="21"/>
        </w:rPr>
        <w:t xml:space="preserve">(1), 73-92.  </w:t>
      </w:r>
    </w:p>
    <w:p w14:paraId="29557811" w14:textId="463955F7" w:rsidR="00F37EDD" w:rsidRPr="009F1ABB" w:rsidRDefault="005A7D03"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DONAHUE, M</w:t>
      </w:r>
      <w:r w:rsidR="00F37EDD" w:rsidRPr="009F1ABB">
        <w:rPr>
          <w:rFonts w:ascii="Cambria" w:hAnsi="Cambria"/>
          <w:sz w:val="21"/>
          <w:szCs w:val="21"/>
        </w:rPr>
        <w:t>. J.</w:t>
      </w:r>
      <w:r w:rsidR="001F1102" w:rsidRPr="009F1ABB">
        <w:rPr>
          <w:rFonts w:ascii="Cambria" w:hAnsi="Cambria"/>
          <w:sz w:val="21"/>
          <w:szCs w:val="21"/>
        </w:rPr>
        <w:t xml:space="preserve"> ve B</w:t>
      </w:r>
      <w:r w:rsidRPr="009F1ABB">
        <w:rPr>
          <w:rFonts w:ascii="Cambria" w:hAnsi="Cambria"/>
          <w:sz w:val="21"/>
          <w:szCs w:val="21"/>
        </w:rPr>
        <w:t>ENSON</w:t>
      </w:r>
      <w:r w:rsidR="001F1102" w:rsidRPr="009F1ABB">
        <w:rPr>
          <w:rFonts w:ascii="Cambria" w:hAnsi="Cambria"/>
          <w:sz w:val="21"/>
          <w:szCs w:val="21"/>
        </w:rPr>
        <w:t>, P. L.</w:t>
      </w:r>
      <w:r w:rsidR="00F37EDD" w:rsidRPr="009F1ABB">
        <w:rPr>
          <w:rFonts w:ascii="Cambria" w:hAnsi="Cambria"/>
          <w:sz w:val="21"/>
          <w:szCs w:val="21"/>
        </w:rPr>
        <w:t xml:space="preserve"> (1995). Religion and the well-being of adolescents. </w:t>
      </w:r>
      <w:r w:rsidR="00F37EDD" w:rsidRPr="009F1ABB">
        <w:rPr>
          <w:rFonts w:ascii="Cambria" w:hAnsi="Cambria"/>
          <w:i/>
          <w:sz w:val="21"/>
          <w:szCs w:val="21"/>
        </w:rPr>
        <w:t>Journal of Social Issues</w:t>
      </w:r>
      <w:r w:rsidR="00F37EDD" w:rsidRPr="009F1ABB">
        <w:rPr>
          <w:rFonts w:ascii="Cambria" w:hAnsi="Cambria"/>
          <w:sz w:val="21"/>
          <w:szCs w:val="21"/>
        </w:rPr>
        <w:t xml:space="preserve"> [Special Issue: Religious influences on personal and societal Well-being], </w:t>
      </w:r>
      <w:r w:rsidR="00F37EDD" w:rsidRPr="009F1ABB">
        <w:rPr>
          <w:rFonts w:ascii="Cambria" w:hAnsi="Cambria"/>
          <w:i/>
          <w:sz w:val="21"/>
          <w:szCs w:val="21"/>
        </w:rPr>
        <w:t>51</w:t>
      </w:r>
      <w:r w:rsidR="001F1102" w:rsidRPr="009F1ABB">
        <w:rPr>
          <w:rFonts w:ascii="Cambria" w:hAnsi="Cambria"/>
          <w:sz w:val="21"/>
          <w:szCs w:val="21"/>
        </w:rPr>
        <w:t>(2), 145-160</w:t>
      </w:r>
      <w:r w:rsidR="00F37EDD" w:rsidRPr="009F1ABB">
        <w:rPr>
          <w:rFonts w:ascii="Cambria" w:hAnsi="Cambria"/>
          <w:sz w:val="21"/>
          <w:szCs w:val="21"/>
        </w:rPr>
        <w:t>.</w:t>
      </w:r>
    </w:p>
    <w:p w14:paraId="1BC54484" w14:textId="270C4837" w:rsidR="0074456E" w:rsidRPr="009F1ABB" w:rsidRDefault="0074456E"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D</w:t>
      </w:r>
      <w:r w:rsidR="005A7D03" w:rsidRPr="009F1ABB">
        <w:rPr>
          <w:rFonts w:ascii="Cambria" w:hAnsi="Cambria"/>
          <w:sz w:val="21"/>
          <w:szCs w:val="21"/>
        </w:rPr>
        <w:t>ROLET</w:t>
      </w:r>
      <w:r w:rsidRPr="009F1ABB">
        <w:rPr>
          <w:rFonts w:ascii="Cambria" w:hAnsi="Cambria"/>
          <w:sz w:val="21"/>
          <w:szCs w:val="21"/>
        </w:rPr>
        <w:t>, J</w:t>
      </w:r>
      <w:r w:rsidR="00EB4B66" w:rsidRPr="009F1ABB">
        <w:rPr>
          <w:rFonts w:ascii="Cambria" w:hAnsi="Cambria"/>
          <w:sz w:val="21"/>
          <w:szCs w:val="21"/>
        </w:rPr>
        <w:t xml:space="preserve">. </w:t>
      </w:r>
      <w:r w:rsidRPr="009F1ABB">
        <w:rPr>
          <w:rFonts w:ascii="Cambria" w:hAnsi="Cambria"/>
          <w:sz w:val="21"/>
          <w:szCs w:val="21"/>
        </w:rPr>
        <w:t>-</w:t>
      </w:r>
      <w:r w:rsidR="00EB4B66" w:rsidRPr="009F1ABB">
        <w:rPr>
          <w:rFonts w:ascii="Cambria" w:hAnsi="Cambria"/>
          <w:sz w:val="21"/>
          <w:szCs w:val="21"/>
        </w:rPr>
        <w:t xml:space="preserve"> </w:t>
      </w:r>
      <w:r w:rsidRPr="009F1ABB">
        <w:rPr>
          <w:rFonts w:ascii="Cambria" w:hAnsi="Cambria"/>
          <w:sz w:val="21"/>
          <w:szCs w:val="21"/>
        </w:rPr>
        <w:t xml:space="preserve">L. (1990). Transcending death during early adulthood: Symbolic immortality, death anxiety, and purpose in life. </w:t>
      </w:r>
      <w:r w:rsidRPr="009F1ABB">
        <w:rPr>
          <w:rFonts w:ascii="Cambria" w:hAnsi="Cambria"/>
          <w:i/>
          <w:sz w:val="21"/>
          <w:szCs w:val="21"/>
        </w:rPr>
        <w:t>Journal of Clinical Psychology, 46</w:t>
      </w:r>
      <w:r w:rsidRPr="009F1ABB">
        <w:rPr>
          <w:rFonts w:ascii="Cambria" w:hAnsi="Cambria"/>
          <w:sz w:val="21"/>
          <w:szCs w:val="21"/>
        </w:rPr>
        <w:t xml:space="preserve">(2), 148-160. </w:t>
      </w:r>
    </w:p>
    <w:p w14:paraId="4CBAA04D" w14:textId="64541323" w:rsidR="001C3C5C" w:rsidRPr="009F1ABB" w:rsidRDefault="005A7D03"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ESENTÜRK, O. K</w:t>
      </w:r>
      <w:proofErr w:type="gramStart"/>
      <w:r w:rsidRPr="009F1ABB">
        <w:rPr>
          <w:rFonts w:ascii="Cambria" w:hAnsi="Cambria"/>
          <w:sz w:val="21"/>
          <w:szCs w:val="21"/>
        </w:rPr>
        <w:t>.,</w:t>
      </w:r>
      <w:proofErr w:type="gramEnd"/>
      <w:r w:rsidRPr="009F1ABB">
        <w:rPr>
          <w:rFonts w:ascii="Cambria" w:hAnsi="Cambria"/>
          <w:sz w:val="21"/>
          <w:szCs w:val="21"/>
        </w:rPr>
        <w:t xml:space="preserve"> İLHAN, E. L</w:t>
      </w:r>
      <w:r w:rsidR="001C3C5C" w:rsidRPr="009F1ABB">
        <w:rPr>
          <w:rFonts w:ascii="Cambria" w:hAnsi="Cambria"/>
          <w:sz w:val="21"/>
          <w:szCs w:val="21"/>
        </w:rPr>
        <w:t>., ve Ç</w:t>
      </w:r>
      <w:r w:rsidRPr="009F1ABB">
        <w:rPr>
          <w:rFonts w:ascii="Cambria" w:hAnsi="Cambria"/>
          <w:sz w:val="21"/>
          <w:szCs w:val="21"/>
        </w:rPr>
        <w:t>ELİK</w:t>
      </w:r>
      <w:r w:rsidR="001C3C5C" w:rsidRPr="009F1ABB">
        <w:rPr>
          <w:rFonts w:ascii="Cambria" w:hAnsi="Cambria"/>
          <w:sz w:val="21"/>
          <w:szCs w:val="21"/>
        </w:rPr>
        <w:t>, O. B. (2015). Exa</w:t>
      </w:r>
      <w:r w:rsidR="00C37322" w:rsidRPr="009F1ABB">
        <w:rPr>
          <w:rFonts w:ascii="Cambria" w:hAnsi="Cambria"/>
          <w:sz w:val="21"/>
          <w:szCs w:val="21"/>
        </w:rPr>
        <w:t xml:space="preserve">mination of self-esteem levels </w:t>
      </w:r>
      <w:r w:rsidR="001C3C5C" w:rsidRPr="009F1ABB">
        <w:rPr>
          <w:rFonts w:ascii="Cambria" w:hAnsi="Cambria"/>
          <w:sz w:val="21"/>
          <w:szCs w:val="21"/>
        </w:rPr>
        <w:t xml:space="preserve">according to some variables. </w:t>
      </w:r>
      <w:r w:rsidR="001C3C5C" w:rsidRPr="009F1ABB">
        <w:rPr>
          <w:rFonts w:ascii="Cambria" w:hAnsi="Cambria"/>
          <w:i/>
          <w:sz w:val="21"/>
          <w:szCs w:val="21"/>
        </w:rPr>
        <w:t>Science, Movement, and Health, 15</w:t>
      </w:r>
      <w:r w:rsidR="001C3C5C" w:rsidRPr="009F1ABB">
        <w:rPr>
          <w:rFonts w:ascii="Cambria" w:hAnsi="Cambria"/>
          <w:sz w:val="21"/>
          <w:szCs w:val="21"/>
        </w:rPr>
        <w:t xml:space="preserve">(2), 596-601. </w:t>
      </w:r>
    </w:p>
    <w:p w14:paraId="0F95239D" w14:textId="3E65D6B4" w:rsidR="00132F02" w:rsidRPr="009F1ABB" w:rsidRDefault="005A7D03" w:rsidP="009F1ABB">
      <w:pPr>
        <w:spacing w:beforeLines="120" w:before="288" w:after="0" w:line="240" w:lineRule="auto"/>
        <w:ind w:firstLine="567"/>
        <w:jc w:val="both"/>
        <w:rPr>
          <w:rFonts w:ascii="Cambria" w:hAnsi="Cambria"/>
          <w:sz w:val="21"/>
          <w:szCs w:val="21"/>
        </w:rPr>
      </w:pPr>
      <w:r>
        <w:rPr>
          <w:rFonts w:ascii="Cambria" w:hAnsi="Cambria"/>
          <w:sz w:val="21"/>
          <w:szCs w:val="21"/>
        </w:rPr>
        <w:t>FLORI</w:t>
      </w:r>
      <w:r w:rsidRPr="009F1ABB">
        <w:rPr>
          <w:rFonts w:ascii="Cambria" w:hAnsi="Cambria"/>
          <w:sz w:val="21"/>
          <w:szCs w:val="21"/>
        </w:rPr>
        <w:t>AN,</w:t>
      </w:r>
      <w:r w:rsidR="00132F02" w:rsidRPr="009F1ABB">
        <w:rPr>
          <w:rFonts w:ascii="Cambria" w:hAnsi="Cambria"/>
          <w:sz w:val="21"/>
          <w:szCs w:val="21"/>
        </w:rPr>
        <w:t xml:space="preserve"> V. ve </w:t>
      </w:r>
      <w:r w:rsidRPr="009F1ABB">
        <w:rPr>
          <w:rFonts w:ascii="Cambria" w:hAnsi="Cambria"/>
          <w:sz w:val="21"/>
          <w:szCs w:val="21"/>
        </w:rPr>
        <w:t>HAR-EVEN</w:t>
      </w:r>
      <w:r w:rsidR="00132F02" w:rsidRPr="009F1ABB">
        <w:rPr>
          <w:rFonts w:ascii="Cambria" w:hAnsi="Cambria"/>
          <w:sz w:val="21"/>
          <w:szCs w:val="21"/>
        </w:rPr>
        <w:t xml:space="preserve">, D. (1984). Fear of personal death: The effects of sex and religious belief. </w:t>
      </w:r>
      <w:r w:rsidR="00132F02" w:rsidRPr="009F1ABB">
        <w:rPr>
          <w:rFonts w:ascii="Cambria" w:hAnsi="Cambria"/>
          <w:i/>
          <w:sz w:val="21"/>
          <w:szCs w:val="21"/>
        </w:rPr>
        <w:t>Omega, 14</w:t>
      </w:r>
      <w:r w:rsidR="00132F02" w:rsidRPr="009F1ABB">
        <w:rPr>
          <w:rFonts w:ascii="Cambria" w:hAnsi="Cambria"/>
          <w:sz w:val="21"/>
          <w:szCs w:val="21"/>
        </w:rPr>
        <w:t xml:space="preserve">(1), 83-91. </w:t>
      </w:r>
    </w:p>
    <w:p w14:paraId="7A47CA3B" w14:textId="1C9E6819" w:rsidR="004D513D" w:rsidRPr="009F1ABB" w:rsidRDefault="00160B30"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F</w:t>
      </w:r>
      <w:r w:rsidR="005A7D03" w:rsidRPr="009F1ABB">
        <w:rPr>
          <w:rFonts w:ascii="Cambria" w:hAnsi="Cambria"/>
          <w:sz w:val="21"/>
          <w:szCs w:val="21"/>
        </w:rPr>
        <w:t>RANKL</w:t>
      </w:r>
      <w:r w:rsidRPr="009F1ABB">
        <w:rPr>
          <w:rFonts w:ascii="Cambria" w:hAnsi="Cambria"/>
          <w:sz w:val="21"/>
          <w:szCs w:val="21"/>
        </w:rPr>
        <w:t xml:space="preserve">, V. (2000). </w:t>
      </w:r>
      <w:r w:rsidRPr="009F1ABB">
        <w:rPr>
          <w:rFonts w:ascii="Cambria" w:hAnsi="Cambria"/>
          <w:i/>
          <w:sz w:val="21"/>
          <w:szCs w:val="21"/>
        </w:rPr>
        <w:t>İnsanın anlam arayışı: Logoterapiye giriş</w:t>
      </w:r>
      <w:r w:rsidR="00C37322" w:rsidRPr="009F1ABB">
        <w:rPr>
          <w:rFonts w:ascii="Cambria" w:hAnsi="Cambria"/>
          <w:sz w:val="21"/>
          <w:szCs w:val="21"/>
        </w:rPr>
        <w:t xml:space="preserve">. Ankara: Öteki Yayınevi. </w:t>
      </w:r>
      <w:r w:rsidR="004D513D" w:rsidRPr="009F1ABB">
        <w:rPr>
          <w:rFonts w:ascii="Cambria" w:hAnsi="Cambria"/>
          <w:sz w:val="21"/>
          <w:szCs w:val="21"/>
        </w:rPr>
        <w:t>Greenberg, J</w:t>
      </w:r>
      <w:proofErr w:type="gramStart"/>
      <w:r w:rsidR="004D513D" w:rsidRPr="009F1ABB">
        <w:rPr>
          <w:rFonts w:ascii="Cambria" w:hAnsi="Cambria"/>
          <w:sz w:val="21"/>
          <w:szCs w:val="21"/>
        </w:rPr>
        <w:t>.,</w:t>
      </w:r>
      <w:proofErr w:type="gramEnd"/>
      <w:r w:rsidR="004D513D" w:rsidRPr="009F1ABB">
        <w:rPr>
          <w:rFonts w:ascii="Cambria" w:hAnsi="Cambria"/>
          <w:sz w:val="21"/>
          <w:szCs w:val="21"/>
        </w:rPr>
        <w:t xml:space="preserve"> Solomon, S., Pyszczynski, T., Rosenblatt, A., Burling, J., Lyon, D., Simon, L. ve Pinel, E. (1992). Why do people need self-esteem? Converging evidence that self-esteem serves an anxiety-buffering function. </w:t>
      </w:r>
      <w:r w:rsidR="004D513D" w:rsidRPr="009F1ABB">
        <w:rPr>
          <w:rFonts w:ascii="Cambria" w:hAnsi="Cambria"/>
          <w:i/>
          <w:sz w:val="21"/>
          <w:szCs w:val="21"/>
        </w:rPr>
        <w:t>Journal of Personality and Social Psychology, 63</w:t>
      </w:r>
      <w:r w:rsidR="004D513D" w:rsidRPr="009F1ABB">
        <w:rPr>
          <w:rFonts w:ascii="Cambria" w:hAnsi="Cambria"/>
          <w:sz w:val="21"/>
          <w:szCs w:val="21"/>
        </w:rPr>
        <w:t>(6), 913-922.</w:t>
      </w:r>
    </w:p>
    <w:p w14:paraId="3D9AD61C" w14:textId="32306D79" w:rsidR="000B7E33" w:rsidRPr="009F1ABB" w:rsidRDefault="000B7E33"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F</w:t>
      </w:r>
      <w:r w:rsidR="005A7D03" w:rsidRPr="009F1ABB">
        <w:rPr>
          <w:rFonts w:ascii="Cambria" w:hAnsi="Cambria"/>
          <w:sz w:val="21"/>
          <w:szCs w:val="21"/>
        </w:rPr>
        <w:t>REUD</w:t>
      </w:r>
      <w:r w:rsidRPr="009F1ABB">
        <w:rPr>
          <w:rFonts w:ascii="Cambria" w:hAnsi="Cambria"/>
          <w:sz w:val="21"/>
          <w:szCs w:val="21"/>
        </w:rPr>
        <w:t xml:space="preserve">, S. (1955). </w:t>
      </w:r>
      <w:r w:rsidR="00D1386A" w:rsidRPr="009F1ABB">
        <w:rPr>
          <w:rFonts w:ascii="Cambria" w:hAnsi="Cambria"/>
          <w:i/>
          <w:sz w:val="21"/>
          <w:szCs w:val="21"/>
        </w:rPr>
        <w:t xml:space="preserve">The theory of the instincts. </w:t>
      </w:r>
      <w:r w:rsidR="00D1386A" w:rsidRPr="009F1ABB">
        <w:rPr>
          <w:rFonts w:ascii="Cambria" w:hAnsi="Cambria"/>
          <w:sz w:val="21"/>
          <w:szCs w:val="21"/>
        </w:rPr>
        <w:t xml:space="preserve">İçinde </w:t>
      </w:r>
      <w:r w:rsidR="006C1825" w:rsidRPr="009F1ABB">
        <w:rPr>
          <w:rFonts w:ascii="Cambria" w:hAnsi="Cambria"/>
          <w:i/>
          <w:sz w:val="21"/>
          <w:szCs w:val="21"/>
        </w:rPr>
        <w:t>An Outline of Psychoanalysis</w:t>
      </w:r>
      <w:r w:rsidR="009E39DD" w:rsidRPr="009F1ABB">
        <w:rPr>
          <w:rFonts w:ascii="Cambria" w:hAnsi="Cambria"/>
          <w:i/>
          <w:sz w:val="21"/>
          <w:szCs w:val="21"/>
        </w:rPr>
        <w:t xml:space="preserve"> </w:t>
      </w:r>
      <w:r w:rsidR="00D1386A" w:rsidRPr="009F1ABB">
        <w:rPr>
          <w:rFonts w:ascii="Cambria" w:hAnsi="Cambria"/>
          <w:sz w:val="21"/>
          <w:szCs w:val="21"/>
        </w:rPr>
        <w:t xml:space="preserve">(Eds. </w:t>
      </w:r>
      <w:r w:rsidR="00A14B33" w:rsidRPr="009F1ABB">
        <w:rPr>
          <w:rFonts w:ascii="Cambria" w:hAnsi="Cambria"/>
          <w:sz w:val="21"/>
          <w:szCs w:val="21"/>
        </w:rPr>
        <w:t xml:space="preserve">C. </w:t>
      </w:r>
      <w:r w:rsidR="00D1386A" w:rsidRPr="009F1ABB">
        <w:rPr>
          <w:rFonts w:ascii="Cambria" w:hAnsi="Cambria"/>
          <w:sz w:val="21"/>
          <w:szCs w:val="21"/>
        </w:rPr>
        <w:t xml:space="preserve">Thompson, </w:t>
      </w:r>
      <w:r w:rsidR="00A14B33" w:rsidRPr="009F1ABB">
        <w:rPr>
          <w:rFonts w:ascii="Cambria" w:hAnsi="Cambria"/>
          <w:sz w:val="21"/>
          <w:szCs w:val="21"/>
        </w:rPr>
        <w:t>M.</w:t>
      </w:r>
      <w:r w:rsidR="00D1386A" w:rsidRPr="009F1ABB">
        <w:rPr>
          <w:rFonts w:ascii="Cambria" w:hAnsi="Cambria"/>
          <w:sz w:val="21"/>
          <w:szCs w:val="21"/>
        </w:rPr>
        <w:t xml:space="preserve"> Mazer ve </w:t>
      </w:r>
      <w:r w:rsidR="00A14B33" w:rsidRPr="009F1ABB">
        <w:rPr>
          <w:rFonts w:ascii="Cambria" w:hAnsi="Cambria"/>
          <w:sz w:val="21"/>
          <w:szCs w:val="21"/>
        </w:rPr>
        <w:t>E. Witenberg</w:t>
      </w:r>
      <w:r w:rsidR="00D1386A" w:rsidRPr="009F1ABB">
        <w:rPr>
          <w:rFonts w:ascii="Cambria" w:hAnsi="Cambria"/>
          <w:sz w:val="21"/>
          <w:szCs w:val="21"/>
        </w:rPr>
        <w:t>). New York: The Modern Library.</w:t>
      </w:r>
      <w:r w:rsidR="00D1386A" w:rsidRPr="009F1ABB">
        <w:rPr>
          <w:rFonts w:ascii="Cambria" w:hAnsi="Cambria"/>
          <w:i/>
          <w:sz w:val="21"/>
          <w:szCs w:val="21"/>
        </w:rPr>
        <w:t xml:space="preserve"> </w:t>
      </w:r>
      <w:r w:rsidRPr="009F1ABB">
        <w:rPr>
          <w:rFonts w:ascii="Cambria" w:hAnsi="Cambria"/>
          <w:sz w:val="21"/>
          <w:szCs w:val="21"/>
        </w:rPr>
        <w:t xml:space="preserve"> </w:t>
      </w:r>
    </w:p>
    <w:p w14:paraId="730345D6" w14:textId="1D686605" w:rsidR="00FC092A" w:rsidRPr="009F1ABB" w:rsidRDefault="00FC092A" w:rsidP="009F1ABB">
      <w:pPr>
        <w:spacing w:beforeLines="120" w:before="288" w:after="0" w:line="240" w:lineRule="auto"/>
        <w:ind w:firstLine="567"/>
        <w:jc w:val="both"/>
        <w:rPr>
          <w:rFonts w:ascii="Cambria" w:eastAsia="Times New Roman" w:hAnsi="Cambria"/>
          <w:sz w:val="21"/>
          <w:szCs w:val="21"/>
          <w:lang w:eastAsia="tr-TR"/>
        </w:rPr>
      </w:pPr>
      <w:r w:rsidRPr="009F1ABB">
        <w:rPr>
          <w:rFonts w:ascii="Cambria" w:eastAsia="Times New Roman" w:hAnsi="Cambria"/>
          <w:sz w:val="21"/>
          <w:szCs w:val="21"/>
          <w:lang w:eastAsia="tr-TR"/>
        </w:rPr>
        <w:t>F</w:t>
      </w:r>
      <w:r w:rsidR="005A7D03" w:rsidRPr="009F1ABB">
        <w:rPr>
          <w:rFonts w:ascii="Cambria" w:eastAsia="Times New Roman" w:hAnsi="Cambria"/>
          <w:sz w:val="21"/>
          <w:szCs w:val="21"/>
          <w:lang w:eastAsia="tr-TR"/>
        </w:rPr>
        <w:t>REUD</w:t>
      </w:r>
      <w:r w:rsidRPr="009F1ABB">
        <w:rPr>
          <w:rFonts w:ascii="Cambria" w:eastAsia="Times New Roman" w:hAnsi="Cambria"/>
          <w:sz w:val="21"/>
          <w:szCs w:val="21"/>
          <w:lang w:eastAsia="tr-TR"/>
        </w:rPr>
        <w:t>, S. (1984). “</w:t>
      </w:r>
      <w:r w:rsidRPr="009F1ABB">
        <w:rPr>
          <w:rFonts w:ascii="Cambria" w:eastAsia="Times New Roman" w:hAnsi="Cambria"/>
          <w:i/>
          <w:sz w:val="21"/>
          <w:szCs w:val="21"/>
          <w:lang w:eastAsia="tr-TR"/>
        </w:rPr>
        <w:t>On narcissism: An introduction</w:t>
      </w:r>
      <w:r w:rsidRPr="009F1ABB">
        <w:rPr>
          <w:rFonts w:ascii="Cambria" w:eastAsia="Times New Roman" w:hAnsi="Cambria"/>
          <w:sz w:val="21"/>
          <w:szCs w:val="21"/>
          <w:lang w:eastAsia="tr-TR"/>
        </w:rPr>
        <w:t xml:space="preserve">,” İçinde, </w:t>
      </w:r>
      <w:r w:rsidRPr="009F1ABB">
        <w:rPr>
          <w:rFonts w:ascii="Cambria" w:eastAsia="Times New Roman" w:hAnsi="Cambria"/>
          <w:i/>
          <w:sz w:val="21"/>
          <w:szCs w:val="21"/>
          <w:lang w:eastAsia="tr-TR"/>
        </w:rPr>
        <w:t>On metapsychology: The theory of psychoanalysis</w:t>
      </w:r>
      <w:r w:rsidR="00A14B33" w:rsidRPr="009F1ABB">
        <w:rPr>
          <w:rFonts w:ascii="Cambria" w:eastAsia="Times New Roman" w:hAnsi="Cambria"/>
          <w:i/>
          <w:sz w:val="21"/>
          <w:szCs w:val="21"/>
          <w:lang w:eastAsia="tr-TR"/>
        </w:rPr>
        <w:t xml:space="preserve"> </w:t>
      </w:r>
      <w:r w:rsidR="00A14B33" w:rsidRPr="009F1ABB">
        <w:rPr>
          <w:rFonts w:ascii="Cambria" w:eastAsia="Times New Roman" w:hAnsi="Cambria"/>
          <w:sz w:val="21"/>
          <w:szCs w:val="21"/>
          <w:lang w:eastAsia="tr-TR"/>
        </w:rPr>
        <w:t>(Ed. J. Strachey)</w:t>
      </w:r>
      <w:r w:rsidRPr="009F1ABB">
        <w:rPr>
          <w:rFonts w:ascii="Cambria" w:eastAsia="Times New Roman" w:hAnsi="Cambria"/>
          <w:i/>
          <w:sz w:val="21"/>
          <w:szCs w:val="21"/>
          <w:lang w:eastAsia="tr-TR"/>
        </w:rPr>
        <w:t>.</w:t>
      </w:r>
      <w:r w:rsidRPr="009F1ABB">
        <w:rPr>
          <w:rFonts w:ascii="Cambria" w:eastAsia="Times New Roman" w:hAnsi="Cambria"/>
          <w:sz w:val="21"/>
          <w:szCs w:val="21"/>
          <w:lang w:eastAsia="tr-TR"/>
        </w:rPr>
        <w:t xml:space="preserve"> Harmondsworth, UK: Penguin. </w:t>
      </w:r>
    </w:p>
    <w:p w14:paraId="71088D01" w14:textId="671AD28E" w:rsidR="00FE55B4" w:rsidRPr="009F1ABB" w:rsidRDefault="005A7D03"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GHOLAMZADEH, R</w:t>
      </w:r>
      <w:proofErr w:type="gramStart"/>
      <w:r w:rsidRPr="009F1ABB">
        <w:rPr>
          <w:rFonts w:ascii="Cambria" w:hAnsi="Cambria"/>
          <w:sz w:val="21"/>
          <w:szCs w:val="21"/>
        </w:rPr>
        <w:t>.,</w:t>
      </w:r>
      <w:proofErr w:type="gramEnd"/>
      <w:r w:rsidRPr="009F1ABB">
        <w:rPr>
          <w:rFonts w:ascii="Cambria" w:hAnsi="Cambria"/>
          <w:sz w:val="21"/>
          <w:szCs w:val="21"/>
        </w:rPr>
        <w:t xml:space="preserve"> JAD</w:t>
      </w:r>
      <w:r>
        <w:rPr>
          <w:rFonts w:ascii="Cambria" w:hAnsi="Cambria"/>
          <w:sz w:val="21"/>
          <w:szCs w:val="21"/>
        </w:rPr>
        <w:t>IDI</w:t>
      </w:r>
      <w:r w:rsidR="00FE55B4" w:rsidRPr="009F1ABB">
        <w:rPr>
          <w:rFonts w:ascii="Cambria" w:hAnsi="Cambria"/>
          <w:sz w:val="21"/>
          <w:szCs w:val="21"/>
        </w:rPr>
        <w:t>, M. ve D</w:t>
      </w:r>
      <w:r w:rsidRPr="009F1ABB">
        <w:rPr>
          <w:rFonts w:ascii="Cambria" w:hAnsi="Cambria"/>
          <w:sz w:val="21"/>
          <w:szCs w:val="21"/>
        </w:rPr>
        <w:t>ONYAV</w:t>
      </w:r>
      <w:r>
        <w:rPr>
          <w:rFonts w:ascii="Cambria" w:hAnsi="Cambria"/>
          <w:sz w:val="21"/>
          <w:szCs w:val="21"/>
        </w:rPr>
        <w:t>I</w:t>
      </w:r>
      <w:r w:rsidR="00FE55B4" w:rsidRPr="009F1ABB">
        <w:rPr>
          <w:rFonts w:ascii="Cambria" w:hAnsi="Cambria"/>
          <w:sz w:val="21"/>
          <w:szCs w:val="21"/>
        </w:rPr>
        <w:t xml:space="preserve">, R. (2017). Explaining the structural model of responsibility based on family function and social competence with the mediator role of adolescent purpose in life. </w:t>
      </w:r>
      <w:r w:rsidR="00FE55B4" w:rsidRPr="009F1ABB">
        <w:rPr>
          <w:rFonts w:ascii="Cambria" w:hAnsi="Cambria"/>
          <w:i/>
          <w:sz w:val="21"/>
          <w:szCs w:val="21"/>
        </w:rPr>
        <w:t>Journal of Nursing and Midwifery Sciences, 4</w:t>
      </w:r>
      <w:r w:rsidR="00FE55B4" w:rsidRPr="009F1ABB">
        <w:rPr>
          <w:rFonts w:ascii="Cambria" w:hAnsi="Cambria"/>
          <w:sz w:val="21"/>
          <w:szCs w:val="21"/>
        </w:rPr>
        <w:t xml:space="preserve">(1), 32-39. </w:t>
      </w:r>
    </w:p>
    <w:p w14:paraId="43234980" w14:textId="38728791" w:rsidR="00560481" w:rsidRPr="009F1ABB" w:rsidRDefault="005A7D03"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GOPLEN, J</w:t>
      </w:r>
      <w:r w:rsidR="00560481" w:rsidRPr="009F1ABB">
        <w:rPr>
          <w:rFonts w:ascii="Cambria" w:hAnsi="Cambria"/>
          <w:sz w:val="21"/>
          <w:szCs w:val="21"/>
        </w:rPr>
        <w:t>. ve P</w:t>
      </w:r>
      <w:r w:rsidRPr="009F1ABB">
        <w:rPr>
          <w:rFonts w:ascii="Cambria" w:hAnsi="Cambria"/>
          <w:sz w:val="21"/>
          <w:szCs w:val="21"/>
        </w:rPr>
        <w:t>LANT</w:t>
      </w:r>
      <w:r w:rsidR="00560481" w:rsidRPr="009F1ABB">
        <w:rPr>
          <w:rFonts w:ascii="Cambria" w:hAnsi="Cambria"/>
          <w:sz w:val="21"/>
          <w:szCs w:val="21"/>
        </w:rPr>
        <w:t xml:space="preserve">, A. (2015). A Religious worldview: Protecting One’s Meaning System Through Religious Prejudice. </w:t>
      </w:r>
      <w:r w:rsidR="00560481" w:rsidRPr="009F1ABB">
        <w:rPr>
          <w:rFonts w:ascii="Cambria" w:hAnsi="Cambria"/>
          <w:i/>
          <w:sz w:val="21"/>
          <w:szCs w:val="21"/>
        </w:rPr>
        <w:t>Personality and Social Psychology Bulletin, 41</w:t>
      </w:r>
      <w:r w:rsidR="00560481" w:rsidRPr="009F1ABB">
        <w:rPr>
          <w:rFonts w:ascii="Cambria" w:hAnsi="Cambria"/>
          <w:sz w:val="21"/>
          <w:szCs w:val="21"/>
        </w:rPr>
        <w:t>(11), 1-14.</w:t>
      </w:r>
    </w:p>
    <w:p w14:paraId="1058F123" w14:textId="308764E7" w:rsidR="00B338F3" w:rsidRPr="009F1ABB" w:rsidRDefault="005A7D03"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GREENBERG, J</w:t>
      </w:r>
      <w:proofErr w:type="gramStart"/>
      <w:r w:rsidRPr="009F1ABB">
        <w:rPr>
          <w:rFonts w:ascii="Cambria" w:hAnsi="Cambria"/>
          <w:sz w:val="21"/>
          <w:szCs w:val="21"/>
        </w:rPr>
        <w:t>.,</w:t>
      </w:r>
      <w:proofErr w:type="gramEnd"/>
      <w:r w:rsidRPr="009F1ABB">
        <w:rPr>
          <w:rFonts w:ascii="Cambria" w:hAnsi="Cambria"/>
          <w:sz w:val="21"/>
          <w:szCs w:val="21"/>
        </w:rPr>
        <w:t xml:space="preserve"> PYSZCZYNSK</w:t>
      </w:r>
      <w:r>
        <w:rPr>
          <w:rFonts w:ascii="Cambria" w:hAnsi="Cambria"/>
          <w:sz w:val="21"/>
          <w:szCs w:val="21"/>
        </w:rPr>
        <w:t>I</w:t>
      </w:r>
      <w:r w:rsidR="00B338F3" w:rsidRPr="009F1ABB">
        <w:rPr>
          <w:rFonts w:ascii="Cambria" w:hAnsi="Cambria"/>
          <w:sz w:val="21"/>
          <w:szCs w:val="21"/>
        </w:rPr>
        <w:t>, T. ve S</w:t>
      </w:r>
      <w:r w:rsidRPr="009F1ABB">
        <w:rPr>
          <w:rFonts w:ascii="Cambria" w:hAnsi="Cambria"/>
          <w:sz w:val="21"/>
          <w:szCs w:val="21"/>
        </w:rPr>
        <w:t>OLOMON</w:t>
      </w:r>
      <w:r w:rsidR="00B338F3" w:rsidRPr="009F1ABB">
        <w:rPr>
          <w:rFonts w:ascii="Cambria" w:hAnsi="Cambria"/>
          <w:sz w:val="21"/>
          <w:szCs w:val="21"/>
        </w:rPr>
        <w:t xml:space="preserve">, S. (1986). The causes and consequences of a need for self-esteem: A terror management theory. In </w:t>
      </w:r>
      <w:r w:rsidR="00B338F3" w:rsidRPr="009F1ABB">
        <w:rPr>
          <w:rFonts w:ascii="Cambria" w:hAnsi="Cambria"/>
          <w:sz w:val="21"/>
          <w:szCs w:val="21"/>
        </w:rPr>
        <w:lastRenderedPageBreak/>
        <w:t xml:space="preserve">R. E Baumeister (Ed.), </w:t>
      </w:r>
      <w:r w:rsidR="00B338F3" w:rsidRPr="009F1ABB">
        <w:rPr>
          <w:rFonts w:ascii="Cambria" w:hAnsi="Cambria"/>
          <w:i/>
          <w:sz w:val="21"/>
          <w:szCs w:val="21"/>
        </w:rPr>
        <w:t>Public self and private self</w:t>
      </w:r>
      <w:r w:rsidR="00B338F3" w:rsidRPr="009F1ABB">
        <w:rPr>
          <w:rFonts w:ascii="Cambria" w:hAnsi="Cambria"/>
          <w:sz w:val="21"/>
          <w:szCs w:val="21"/>
        </w:rPr>
        <w:t>(s. 189-212). New York: Springer-Verlag.</w:t>
      </w:r>
    </w:p>
    <w:p w14:paraId="3DFBA2A3" w14:textId="4F398626" w:rsidR="00132F02" w:rsidRPr="009F1ABB" w:rsidRDefault="005A7D03"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HALICI-KURTALAN</w:t>
      </w:r>
      <w:r w:rsidR="00132F02" w:rsidRPr="009F1ABB">
        <w:rPr>
          <w:rFonts w:ascii="Cambria" w:hAnsi="Cambria"/>
          <w:sz w:val="21"/>
          <w:szCs w:val="21"/>
        </w:rPr>
        <w:t>, M. ve K</w:t>
      </w:r>
      <w:r w:rsidRPr="009F1ABB">
        <w:rPr>
          <w:rFonts w:ascii="Cambria" w:hAnsi="Cambria"/>
          <w:sz w:val="21"/>
          <w:szCs w:val="21"/>
        </w:rPr>
        <w:t>ARAIRMAK</w:t>
      </w:r>
      <w:r w:rsidR="00132F02" w:rsidRPr="009F1ABB">
        <w:rPr>
          <w:rFonts w:ascii="Cambria" w:hAnsi="Cambria"/>
          <w:sz w:val="21"/>
          <w:szCs w:val="21"/>
        </w:rPr>
        <w:t xml:space="preserve">, Ö. (2016). Ölüm kaygısı, tinsellik, dindarlık eğilimi ve varoluş kaygısı arasındaki ilişkilerin incelenmesi. </w:t>
      </w:r>
      <w:r w:rsidR="00132F02" w:rsidRPr="009F1ABB">
        <w:rPr>
          <w:rFonts w:ascii="Cambria" w:hAnsi="Cambria"/>
          <w:i/>
          <w:sz w:val="21"/>
          <w:szCs w:val="21"/>
        </w:rPr>
        <w:t>Spiritual Psychology and Counseling, 1</w:t>
      </w:r>
      <w:r w:rsidR="00132F02" w:rsidRPr="009F1ABB">
        <w:rPr>
          <w:rFonts w:ascii="Cambria" w:hAnsi="Cambria"/>
          <w:sz w:val="21"/>
          <w:szCs w:val="21"/>
        </w:rPr>
        <w:t xml:space="preserve">, 163-187. </w:t>
      </w:r>
    </w:p>
    <w:p w14:paraId="1749D71E" w14:textId="09804563" w:rsidR="00160B30" w:rsidRPr="009F1ABB" w:rsidRDefault="00160B30"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H</w:t>
      </w:r>
      <w:r w:rsidR="005A7D03" w:rsidRPr="009F1ABB">
        <w:rPr>
          <w:rFonts w:ascii="Cambria" w:hAnsi="Cambria"/>
          <w:sz w:val="21"/>
          <w:szCs w:val="21"/>
        </w:rPr>
        <w:t>EATHERTON</w:t>
      </w:r>
      <w:r w:rsidRPr="009F1ABB">
        <w:rPr>
          <w:rFonts w:ascii="Cambria" w:hAnsi="Cambria"/>
          <w:sz w:val="21"/>
          <w:szCs w:val="21"/>
        </w:rPr>
        <w:t xml:space="preserve">, T. F. ve </w:t>
      </w:r>
      <w:r w:rsidR="005A7D03" w:rsidRPr="009F1ABB">
        <w:rPr>
          <w:rFonts w:ascii="Cambria" w:hAnsi="Cambria"/>
          <w:sz w:val="21"/>
          <w:szCs w:val="21"/>
        </w:rPr>
        <w:t>WYLAND,</w:t>
      </w:r>
      <w:r w:rsidRPr="009F1ABB">
        <w:rPr>
          <w:rFonts w:ascii="Cambria" w:hAnsi="Cambria"/>
          <w:sz w:val="21"/>
          <w:szCs w:val="21"/>
        </w:rPr>
        <w:t xml:space="preserve"> C. L. (2003). Assessing Self-Esteem. In S. J. lopes ve C. R. Snyder (Ed.), </w:t>
      </w:r>
      <w:r w:rsidRPr="009F1ABB">
        <w:rPr>
          <w:rFonts w:ascii="Cambria" w:hAnsi="Cambria"/>
          <w:i/>
          <w:sz w:val="21"/>
          <w:szCs w:val="21"/>
        </w:rPr>
        <w:t>Positive Psychological Assessment: A Handbook of Models and Measures</w:t>
      </w:r>
      <w:r w:rsidRPr="009F1ABB">
        <w:rPr>
          <w:rFonts w:ascii="Cambria" w:hAnsi="Cambria"/>
          <w:sz w:val="21"/>
          <w:szCs w:val="21"/>
        </w:rPr>
        <w:t xml:space="preserve"> (ss. 219- 233). Washington, DC: American Psychological Association.  </w:t>
      </w:r>
    </w:p>
    <w:p w14:paraId="56496D7D" w14:textId="7839D27B" w:rsidR="00160B30" w:rsidRPr="009F1ABB" w:rsidRDefault="00160B30"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H</w:t>
      </w:r>
      <w:r w:rsidR="005A7D03" w:rsidRPr="009F1ABB">
        <w:rPr>
          <w:rFonts w:ascii="Cambria" w:hAnsi="Cambria"/>
          <w:sz w:val="21"/>
          <w:szCs w:val="21"/>
        </w:rPr>
        <w:t>ENZE</w:t>
      </w:r>
      <w:r w:rsidRPr="009F1ABB">
        <w:rPr>
          <w:rFonts w:ascii="Cambria" w:hAnsi="Cambria"/>
          <w:sz w:val="21"/>
          <w:szCs w:val="21"/>
        </w:rPr>
        <w:t xml:space="preserve">, M. E. (2006). An exploration of student worldview formation and integration: Relationships and correlations between religious worldview, personal epistemology, intrinsic motivation to learnand subjective well-being. Talbot School of Theology, Biola University, Doctoral Thesis. </w:t>
      </w:r>
    </w:p>
    <w:p w14:paraId="537D46F6" w14:textId="0744146A" w:rsidR="00690113" w:rsidRPr="009F1ABB" w:rsidRDefault="00690113"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H</w:t>
      </w:r>
      <w:r w:rsidR="001D7CAD" w:rsidRPr="009F1ABB">
        <w:rPr>
          <w:rFonts w:ascii="Cambria" w:hAnsi="Cambria"/>
          <w:sz w:val="21"/>
          <w:szCs w:val="21"/>
        </w:rPr>
        <w:t>OFSTEDE</w:t>
      </w:r>
      <w:r w:rsidRPr="009F1ABB">
        <w:rPr>
          <w:rFonts w:ascii="Cambria" w:hAnsi="Cambria"/>
          <w:sz w:val="21"/>
          <w:szCs w:val="21"/>
        </w:rPr>
        <w:t xml:space="preserve">, G. (1980). </w:t>
      </w:r>
      <w:r w:rsidRPr="009F1ABB">
        <w:rPr>
          <w:rFonts w:ascii="Cambria" w:hAnsi="Cambria"/>
          <w:i/>
          <w:sz w:val="21"/>
          <w:szCs w:val="21"/>
        </w:rPr>
        <w:t xml:space="preserve">Culture’s consequences: International differences in work-related values. </w:t>
      </w:r>
      <w:r w:rsidRPr="009F1ABB">
        <w:rPr>
          <w:rFonts w:ascii="Cambria" w:hAnsi="Cambria"/>
          <w:sz w:val="21"/>
          <w:szCs w:val="21"/>
        </w:rPr>
        <w:t xml:space="preserve">Beverly Hills, CA: Sage. </w:t>
      </w:r>
    </w:p>
    <w:p w14:paraId="3E90CB7B" w14:textId="314B35F2" w:rsidR="008B2E54" w:rsidRPr="009F1ABB" w:rsidRDefault="008B2E54"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H</w:t>
      </w:r>
      <w:r w:rsidR="001D7CAD" w:rsidRPr="009F1ABB">
        <w:rPr>
          <w:rFonts w:ascii="Cambria" w:hAnsi="Cambria"/>
          <w:sz w:val="21"/>
          <w:szCs w:val="21"/>
        </w:rPr>
        <w:t>ÖKELEKLİ</w:t>
      </w:r>
      <w:r w:rsidRPr="009F1ABB">
        <w:rPr>
          <w:rFonts w:ascii="Cambria" w:hAnsi="Cambria"/>
          <w:sz w:val="21"/>
          <w:szCs w:val="21"/>
        </w:rPr>
        <w:t>, H. (1992</w:t>
      </w:r>
      <w:r w:rsidR="00585BD4" w:rsidRPr="009F1ABB">
        <w:rPr>
          <w:rFonts w:ascii="Cambria" w:hAnsi="Cambria"/>
          <w:sz w:val="21"/>
          <w:szCs w:val="21"/>
        </w:rPr>
        <w:t>a</w:t>
      </w:r>
      <w:r w:rsidRPr="009F1ABB">
        <w:rPr>
          <w:rFonts w:ascii="Cambria" w:hAnsi="Cambria"/>
          <w:sz w:val="21"/>
          <w:szCs w:val="21"/>
        </w:rPr>
        <w:t xml:space="preserve">). Ölümle ilgili tutumların dini davranışla ilişkisi üzerine bir araştırma (I). Uludağ Üniversitesi İlahiyat Fakültesi Dergisi, 4(4), 57-85. </w:t>
      </w:r>
    </w:p>
    <w:p w14:paraId="6D97FB96" w14:textId="3AD56270" w:rsidR="008B2E54" w:rsidRPr="009F1ABB" w:rsidRDefault="001D7CAD"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 xml:space="preserve">HÖKELEKLİ, H. </w:t>
      </w:r>
      <w:r w:rsidR="008B2E54" w:rsidRPr="009F1ABB">
        <w:rPr>
          <w:rFonts w:ascii="Cambria" w:hAnsi="Cambria"/>
          <w:sz w:val="21"/>
          <w:szCs w:val="21"/>
        </w:rPr>
        <w:t>(1992</w:t>
      </w:r>
      <w:r w:rsidR="00585BD4" w:rsidRPr="009F1ABB">
        <w:rPr>
          <w:rFonts w:ascii="Cambria" w:hAnsi="Cambria"/>
          <w:sz w:val="21"/>
          <w:szCs w:val="21"/>
        </w:rPr>
        <w:t>b</w:t>
      </w:r>
      <w:r w:rsidR="008B2E54" w:rsidRPr="009F1ABB">
        <w:rPr>
          <w:rFonts w:ascii="Cambria" w:hAnsi="Cambria"/>
          <w:sz w:val="21"/>
          <w:szCs w:val="21"/>
        </w:rPr>
        <w:t xml:space="preserve">). Ölümle ilgili tutumların dini davranışla ilişkisi üzerine bir araştırma (II)-Yorumlar-. Uludağ Üniversitesi İlahiyat Fakültesi Dergisi, 4(4), </w:t>
      </w:r>
      <w:r w:rsidR="009E39DD" w:rsidRPr="009F1ABB">
        <w:rPr>
          <w:rFonts w:ascii="Cambria" w:hAnsi="Cambria"/>
          <w:sz w:val="21"/>
          <w:szCs w:val="21"/>
        </w:rPr>
        <w:t xml:space="preserve">  </w:t>
      </w:r>
      <w:r w:rsidR="008B2E54" w:rsidRPr="009F1ABB">
        <w:rPr>
          <w:rFonts w:ascii="Cambria" w:hAnsi="Cambria"/>
          <w:sz w:val="21"/>
          <w:szCs w:val="21"/>
        </w:rPr>
        <w:t xml:space="preserve">87-98. </w:t>
      </w:r>
    </w:p>
    <w:p w14:paraId="08FC27E5" w14:textId="0195C2DB" w:rsidR="00220FFD" w:rsidRPr="009F1ABB" w:rsidRDefault="00220FFD"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H</w:t>
      </w:r>
      <w:r w:rsidR="001D7CAD" w:rsidRPr="009F1ABB">
        <w:rPr>
          <w:rFonts w:ascii="Cambria" w:hAnsi="Cambria"/>
          <w:sz w:val="21"/>
          <w:szCs w:val="21"/>
        </w:rPr>
        <w:t>ÖKELEKLİ</w:t>
      </w:r>
      <w:r w:rsidRPr="009F1ABB">
        <w:rPr>
          <w:rFonts w:ascii="Cambria" w:hAnsi="Cambria"/>
          <w:sz w:val="21"/>
          <w:szCs w:val="21"/>
        </w:rPr>
        <w:t xml:space="preserve">, H. (1993). </w:t>
      </w:r>
      <w:r w:rsidRPr="009F1ABB">
        <w:rPr>
          <w:rFonts w:ascii="Cambria" w:hAnsi="Cambria"/>
          <w:i/>
          <w:sz w:val="21"/>
          <w:szCs w:val="21"/>
        </w:rPr>
        <w:t>Din Psikolojisi</w:t>
      </w:r>
      <w:r w:rsidRPr="009F1ABB">
        <w:rPr>
          <w:rFonts w:ascii="Cambria" w:hAnsi="Cambria"/>
          <w:sz w:val="21"/>
          <w:szCs w:val="21"/>
        </w:rPr>
        <w:t xml:space="preserve">. Ankara: Türkiye Diyanet Vakfı Yayınları. </w:t>
      </w:r>
    </w:p>
    <w:p w14:paraId="715C6AAD" w14:textId="7541AE0C" w:rsidR="00220FFD" w:rsidRPr="009F1ABB" w:rsidRDefault="001D7CAD"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HÖKELEKLİ,</w:t>
      </w:r>
      <w:r w:rsidR="00220FFD" w:rsidRPr="009F1ABB">
        <w:rPr>
          <w:rFonts w:ascii="Cambria" w:hAnsi="Cambria"/>
          <w:sz w:val="21"/>
          <w:szCs w:val="21"/>
        </w:rPr>
        <w:t xml:space="preserve"> H. (2002). </w:t>
      </w:r>
      <w:r w:rsidR="00220FFD" w:rsidRPr="009F1ABB">
        <w:rPr>
          <w:rFonts w:ascii="Cambria" w:hAnsi="Cambria"/>
          <w:i/>
          <w:sz w:val="21"/>
          <w:szCs w:val="21"/>
        </w:rPr>
        <w:t>Gençlik, din ve değerler psikolojisi.</w:t>
      </w:r>
      <w:r w:rsidR="00C37322" w:rsidRPr="009F1ABB">
        <w:rPr>
          <w:rFonts w:ascii="Cambria" w:hAnsi="Cambria"/>
          <w:sz w:val="21"/>
          <w:szCs w:val="21"/>
        </w:rPr>
        <w:t xml:space="preserve"> Ankara: Ankara Okulu </w:t>
      </w:r>
      <w:r w:rsidR="00220FFD" w:rsidRPr="009F1ABB">
        <w:rPr>
          <w:rFonts w:ascii="Cambria" w:hAnsi="Cambria"/>
          <w:sz w:val="21"/>
          <w:szCs w:val="21"/>
        </w:rPr>
        <w:t xml:space="preserve">Yayınları. </w:t>
      </w:r>
    </w:p>
    <w:p w14:paraId="65D35128" w14:textId="56FBCA3B" w:rsidR="0022443F" w:rsidRPr="009F1ABB" w:rsidRDefault="0022443F"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K</w:t>
      </w:r>
      <w:r w:rsidR="001D7CAD" w:rsidRPr="009F1ABB">
        <w:rPr>
          <w:rFonts w:ascii="Cambria" w:hAnsi="Cambria"/>
          <w:sz w:val="21"/>
          <w:szCs w:val="21"/>
        </w:rPr>
        <w:t>ARACA</w:t>
      </w:r>
      <w:r w:rsidRPr="009F1ABB">
        <w:rPr>
          <w:rFonts w:ascii="Cambria" w:hAnsi="Cambria"/>
          <w:sz w:val="21"/>
          <w:szCs w:val="21"/>
        </w:rPr>
        <w:t xml:space="preserve">, F. (2000). </w:t>
      </w:r>
      <w:r w:rsidRPr="009F1ABB">
        <w:rPr>
          <w:rFonts w:ascii="Cambria" w:hAnsi="Cambria"/>
          <w:i/>
          <w:sz w:val="21"/>
          <w:szCs w:val="21"/>
        </w:rPr>
        <w:t>Ölüm psikolojisi</w:t>
      </w:r>
      <w:r w:rsidRPr="009F1ABB">
        <w:rPr>
          <w:rFonts w:ascii="Cambria" w:hAnsi="Cambria"/>
          <w:sz w:val="21"/>
          <w:szCs w:val="21"/>
        </w:rPr>
        <w:t xml:space="preserve">. İstanbul: Beyan Yayınları. </w:t>
      </w:r>
    </w:p>
    <w:p w14:paraId="20AA3492" w14:textId="5C09A3D7" w:rsidR="00F75A15" w:rsidRPr="009F1ABB" w:rsidRDefault="001D7CAD"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KARACA</w:t>
      </w:r>
      <w:r w:rsidR="00F75A15" w:rsidRPr="009F1ABB">
        <w:rPr>
          <w:rFonts w:ascii="Cambria" w:hAnsi="Cambria"/>
          <w:sz w:val="21"/>
          <w:szCs w:val="21"/>
        </w:rPr>
        <w:t>, F. ve Y</w:t>
      </w:r>
      <w:r w:rsidRPr="009F1ABB">
        <w:rPr>
          <w:rFonts w:ascii="Cambria" w:hAnsi="Cambria"/>
          <w:sz w:val="21"/>
          <w:szCs w:val="21"/>
        </w:rPr>
        <w:t>ILDIZ</w:t>
      </w:r>
      <w:r w:rsidR="00F75A15" w:rsidRPr="009F1ABB">
        <w:rPr>
          <w:rFonts w:ascii="Cambria" w:hAnsi="Cambria"/>
          <w:sz w:val="21"/>
          <w:szCs w:val="21"/>
        </w:rPr>
        <w:t xml:space="preserve">, M. (2001). Thorson-Powell Ölüm Kaygısı Ölçeği’nin Türkçe çevirisinin normal </w:t>
      </w:r>
      <w:proofErr w:type="gramStart"/>
      <w:r w:rsidR="00F75A15" w:rsidRPr="009F1ABB">
        <w:rPr>
          <w:rFonts w:ascii="Cambria" w:hAnsi="Cambria"/>
          <w:sz w:val="21"/>
          <w:szCs w:val="21"/>
        </w:rPr>
        <w:t>popülasyonda</w:t>
      </w:r>
      <w:proofErr w:type="gramEnd"/>
      <w:r w:rsidR="00F75A15" w:rsidRPr="009F1ABB">
        <w:rPr>
          <w:rFonts w:ascii="Cambria" w:hAnsi="Cambria"/>
          <w:sz w:val="21"/>
          <w:szCs w:val="21"/>
        </w:rPr>
        <w:t xml:space="preserve"> geçerlik ve güvenirlik çalışması. </w:t>
      </w:r>
      <w:r w:rsidR="00F75A15" w:rsidRPr="009F1ABB">
        <w:rPr>
          <w:rFonts w:ascii="Cambria" w:hAnsi="Cambria"/>
          <w:i/>
          <w:sz w:val="21"/>
          <w:szCs w:val="21"/>
        </w:rPr>
        <w:t>Tabula-Rasa, 1</w:t>
      </w:r>
      <w:r w:rsidR="00F75A15" w:rsidRPr="009F1ABB">
        <w:rPr>
          <w:rFonts w:ascii="Cambria" w:hAnsi="Cambria"/>
          <w:sz w:val="21"/>
          <w:szCs w:val="21"/>
        </w:rPr>
        <w:t xml:space="preserve">(1), 43-55. </w:t>
      </w:r>
    </w:p>
    <w:p w14:paraId="1FEBF378" w14:textId="1A0D04B0" w:rsidR="00251F2D" w:rsidRPr="009F1ABB" w:rsidRDefault="00251F2D"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lastRenderedPageBreak/>
        <w:t>K</w:t>
      </w:r>
      <w:r w:rsidR="001D7CAD" w:rsidRPr="009F1ABB">
        <w:rPr>
          <w:rFonts w:ascii="Cambria" w:hAnsi="Cambria"/>
          <w:sz w:val="21"/>
          <w:szCs w:val="21"/>
        </w:rPr>
        <w:t>ARAMAN</w:t>
      </w:r>
      <w:r w:rsidRPr="009F1ABB">
        <w:rPr>
          <w:rFonts w:ascii="Cambria" w:hAnsi="Cambria"/>
          <w:sz w:val="21"/>
          <w:szCs w:val="21"/>
        </w:rPr>
        <w:t>, M. ve A</w:t>
      </w:r>
      <w:r w:rsidR="001D7CAD" w:rsidRPr="009F1ABB">
        <w:rPr>
          <w:rFonts w:ascii="Cambria" w:hAnsi="Cambria"/>
          <w:sz w:val="21"/>
          <w:szCs w:val="21"/>
        </w:rPr>
        <w:t>YYILDIZ</w:t>
      </w:r>
      <w:r w:rsidRPr="009F1ABB">
        <w:rPr>
          <w:rFonts w:ascii="Cambria" w:hAnsi="Cambria"/>
          <w:sz w:val="21"/>
          <w:szCs w:val="21"/>
        </w:rPr>
        <w:t>, T. (2016). Self-esteem of in</w:t>
      </w:r>
      <w:r w:rsidR="00C37322" w:rsidRPr="009F1ABB">
        <w:rPr>
          <w:rFonts w:ascii="Cambria" w:hAnsi="Cambria"/>
          <w:sz w:val="21"/>
          <w:szCs w:val="21"/>
        </w:rPr>
        <w:t xml:space="preserve">dividuals’ in dance courses as </w:t>
      </w:r>
      <w:r w:rsidRPr="009F1ABB">
        <w:rPr>
          <w:rFonts w:ascii="Cambria" w:hAnsi="Cambria"/>
          <w:sz w:val="21"/>
          <w:szCs w:val="21"/>
        </w:rPr>
        <w:t xml:space="preserve">leisure activity. </w:t>
      </w:r>
      <w:r w:rsidRPr="009F1ABB">
        <w:rPr>
          <w:rFonts w:ascii="Cambria" w:hAnsi="Cambria"/>
          <w:i/>
          <w:sz w:val="21"/>
          <w:szCs w:val="21"/>
        </w:rPr>
        <w:t>Science, Movement, and Health, 16</w:t>
      </w:r>
      <w:r w:rsidRPr="009F1ABB">
        <w:rPr>
          <w:rFonts w:ascii="Cambria" w:hAnsi="Cambria"/>
          <w:sz w:val="21"/>
          <w:szCs w:val="21"/>
        </w:rPr>
        <w:t xml:space="preserve">(2), 192-197. </w:t>
      </w:r>
    </w:p>
    <w:p w14:paraId="2083F81E" w14:textId="022A8F86" w:rsidR="00CD7B2E" w:rsidRPr="009F1ABB" w:rsidRDefault="001D7CAD"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KHORMAE</w:t>
      </w:r>
      <w:r>
        <w:rPr>
          <w:rFonts w:ascii="Cambria" w:hAnsi="Cambria"/>
          <w:sz w:val="21"/>
          <w:szCs w:val="21"/>
        </w:rPr>
        <w:t>I</w:t>
      </w:r>
      <w:r w:rsidRPr="009F1ABB">
        <w:rPr>
          <w:rFonts w:ascii="Cambria" w:hAnsi="Cambria"/>
          <w:sz w:val="21"/>
          <w:szCs w:val="21"/>
        </w:rPr>
        <w:t>,</w:t>
      </w:r>
      <w:r w:rsidR="00CD7B2E" w:rsidRPr="009F1ABB">
        <w:rPr>
          <w:rFonts w:ascii="Cambria" w:hAnsi="Cambria"/>
          <w:sz w:val="21"/>
          <w:szCs w:val="21"/>
        </w:rPr>
        <w:t xml:space="preserve"> F</w:t>
      </w:r>
      <w:proofErr w:type="gramStart"/>
      <w:r w:rsidR="00CD7B2E" w:rsidRPr="009F1ABB">
        <w:rPr>
          <w:rFonts w:ascii="Cambria" w:hAnsi="Cambria"/>
          <w:sz w:val="21"/>
          <w:szCs w:val="21"/>
        </w:rPr>
        <w:t>.,</w:t>
      </w:r>
      <w:proofErr w:type="gramEnd"/>
      <w:r w:rsidR="00CD7B2E" w:rsidRPr="009F1ABB">
        <w:rPr>
          <w:rFonts w:ascii="Cambria" w:hAnsi="Cambria"/>
          <w:sz w:val="21"/>
          <w:szCs w:val="21"/>
        </w:rPr>
        <w:t xml:space="preserve"> D</w:t>
      </w:r>
      <w:r>
        <w:rPr>
          <w:rFonts w:ascii="Cambria" w:hAnsi="Cambria"/>
          <w:sz w:val="21"/>
          <w:szCs w:val="21"/>
        </w:rPr>
        <w:t>EHBI</w:t>
      </w:r>
      <w:r w:rsidRPr="009F1ABB">
        <w:rPr>
          <w:rFonts w:ascii="Cambria" w:hAnsi="Cambria"/>
          <w:sz w:val="21"/>
          <w:szCs w:val="21"/>
        </w:rPr>
        <w:t>D</w:t>
      </w:r>
      <w:r>
        <w:rPr>
          <w:rFonts w:ascii="Cambria" w:hAnsi="Cambria"/>
          <w:sz w:val="21"/>
          <w:szCs w:val="21"/>
        </w:rPr>
        <w:t>I</w:t>
      </w:r>
      <w:r w:rsidR="00CD7B2E" w:rsidRPr="009F1ABB">
        <w:rPr>
          <w:rFonts w:ascii="Cambria" w:hAnsi="Cambria"/>
          <w:sz w:val="21"/>
          <w:szCs w:val="21"/>
        </w:rPr>
        <w:t xml:space="preserve">, F. A. ve </w:t>
      </w:r>
      <w:r>
        <w:rPr>
          <w:rFonts w:ascii="Cambria" w:hAnsi="Cambria"/>
          <w:sz w:val="21"/>
          <w:szCs w:val="21"/>
        </w:rPr>
        <w:t>ZEHI</w:t>
      </w:r>
      <w:r w:rsidR="00CD7B2E" w:rsidRPr="009F1ABB">
        <w:rPr>
          <w:rFonts w:ascii="Cambria" w:hAnsi="Cambria"/>
          <w:sz w:val="21"/>
          <w:szCs w:val="21"/>
        </w:rPr>
        <w:t xml:space="preserve">, E. H. (2017). Prediction of death anxiety based on demographic characteristics and spirituality components in the elderly. </w:t>
      </w:r>
      <w:r w:rsidR="00CD7B2E" w:rsidRPr="009F1ABB">
        <w:rPr>
          <w:rFonts w:ascii="Cambria" w:hAnsi="Cambria"/>
          <w:i/>
          <w:sz w:val="21"/>
          <w:szCs w:val="21"/>
        </w:rPr>
        <w:t>Health, Spirituality and Medical Ethics, 4</w:t>
      </w:r>
      <w:r w:rsidR="00CD7B2E" w:rsidRPr="009F1ABB">
        <w:rPr>
          <w:rFonts w:ascii="Cambria" w:hAnsi="Cambria"/>
          <w:sz w:val="21"/>
          <w:szCs w:val="21"/>
        </w:rPr>
        <w:t>(2), 21-26.</w:t>
      </w:r>
    </w:p>
    <w:p w14:paraId="46740662" w14:textId="30280657" w:rsidR="00C37322" w:rsidRPr="009F1ABB" w:rsidRDefault="00151B40"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K</w:t>
      </w:r>
      <w:r w:rsidR="001D7CAD" w:rsidRPr="009F1ABB">
        <w:rPr>
          <w:rFonts w:ascii="Cambria" w:hAnsi="Cambria"/>
          <w:sz w:val="21"/>
          <w:szCs w:val="21"/>
        </w:rPr>
        <w:t>IMTER</w:t>
      </w:r>
      <w:r w:rsidRPr="009F1ABB">
        <w:rPr>
          <w:rFonts w:ascii="Cambria" w:hAnsi="Cambria"/>
          <w:sz w:val="21"/>
          <w:szCs w:val="21"/>
        </w:rPr>
        <w:t>, N. (2009). Üniversiteli gençlerde dindarlık ile be</w:t>
      </w:r>
      <w:r w:rsidR="00C37322" w:rsidRPr="009F1ABB">
        <w:rPr>
          <w:rFonts w:ascii="Cambria" w:hAnsi="Cambria"/>
          <w:sz w:val="21"/>
          <w:szCs w:val="21"/>
        </w:rPr>
        <w:t xml:space="preserve">nlik saygısı arasındaki ilişki </w:t>
      </w:r>
      <w:r w:rsidRPr="009F1ABB">
        <w:rPr>
          <w:rFonts w:ascii="Cambria" w:hAnsi="Cambria"/>
          <w:sz w:val="21"/>
          <w:szCs w:val="21"/>
        </w:rPr>
        <w:t xml:space="preserve">üzerine bir araştırma. </w:t>
      </w:r>
      <w:r w:rsidRPr="009F1ABB">
        <w:rPr>
          <w:rFonts w:ascii="Cambria" w:hAnsi="Cambria"/>
          <w:i/>
          <w:sz w:val="21"/>
          <w:szCs w:val="21"/>
        </w:rPr>
        <w:t>Çankırı Karatekin Üniversitesi Sosyal Bilimler Enstitüsü Dergisi, 2</w:t>
      </w:r>
      <w:r w:rsidR="00C37322" w:rsidRPr="009F1ABB">
        <w:rPr>
          <w:rFonts w:ascii="Cambria" w:hAnsi="Cambria"/>
          <w:sz w:val="21"/>
          <w:szCs w:val="21"/>
        </w:rPr>
        <w:t xml:space="preserve">(2), 39-60. </w:t>
      </w:r>
    </w:p>
    <w:p w14:paraId="799B48E5" w14:textId="0D04C854" w:rsidR="00F75A15" w:rsidRPr="009F1ABB" w:rsidRDefault="001D7CAD"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KIRAÇ,</w:t>
      </w:r>
      <w:r w:rsidR="00F75A15" w:rsidRPr="009F1ABB">
        <w:rPr>
          <w:rFonts w:ascii="Cambria" w:hAnsi="Cambria"/>
          <w:sz w:val="21"/>
          <w:szCs w:val="21"/>
        </w:rPr>
        <w:t xml:space="preserve"> F. (2013). Üniversite öğrencilerinde dindarlık eğilimi ve anlam duygusu. </w:t>
      </w:r>
      <w:r w:rsidR="00F75A15" w:rsidRPr="009F1ABB">
        <w:rPr>
          <w:rFonts w:ascii="Cambria" w:hAnsi="Cambria"/>
          <w:i/>
          <w:sz w:val="21"/>
          <w:szCs w:val="21"/>
        </w:rPr>
        <w:t>Mukaddime, 7</w:t>
      </w:r>
      <w:r w:rsidR="00F75A15" w:rsidRPr="009F1ABB">
        <w:rPr>
          <w:rFonts w:ascii="Cambria" w:hAnsi="Cambria"/>
          <w:sz w:val="21"/>
          <w:szCs w:val="21"/>
        </w:rPr>
        <w:t>, 165-177.</w:t>
      </w:r>
    </w:p>
    <w:p w14:paraId="4BB434BE" w14:textId="29AA46F8" w:rsidR="00D77C28" w:rsidRPr="009F1ABB" w:rsidRDefault="00D77C28"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K</w:t>
      </w:r>
      <w:r w:rsidR="001D7CAD" w:rsidRPr="009F1ABB">
        <w:rPr>
          <w:rFonts w:ascii="Cambria" w:hAnsi="Cambria"/>
          <w:sz w:val="21"/>
          <w:szCs w:val="21"/>
        </w:rPr>
        <w:t>IRAÇ</w:t>
      </w:r>
      <w:r w:rsidRPr="009F1ABB">
        <w:rPr>
          <w:rFonts w:ascii="Cambria" w:hAnsi="Cambria"/>
          <w:sz w:val="21"/>
          <w:szCs w:val="21"/>
        </w:rPr>
        <w:t xml:space="preserve">, F. (2015). Hayatın amacı ölçeğinin psikometrik özellikleri: Faktör yapısı ve güvenirliği. </w:t>
      </w:r>
      <w:r w:rsidRPr="009F1ABB">
        <w:rPr>
          <w:rFonts w:ascii="Cambria" w:hAnsi="Cambria"/>
          <w:i/>
          <w:sz w:val="21"/>
          <w:szCs w:val="21"/>
        </w:rPr>
        <w:t>Uluslararası Sosyal Araştırmalar Dergisi, 8</w:t>
      </w:r>
      <w:r w:rsidRPr="009F1ABB">
        <w:rPr>
          <w:rFonts w:ascii="Cambria" w:hAnsi="Cambria"/>
          <w:sz w:val="21"/>
          <w:szCs w:val="21"/>
        </w:rPr>
        <w:t xml:space="preserve">(39), 490-500. </w:t>
      </w:r>
    </w:p>
    <w:p w14:paraId="17D64852" w14:textId="20F3FE60" w:rsidR="00327185" w:rsidRPr="009F1ABB" w:rsidRDefault="001D7CAD" w:rsidP="009F1ABB">
      <w:pPr>
        <w:spacing w:beforeLines="120" w:before="288" w:after="0" w:line="240" w:lineRule="auto"/>
        <w:ind w:firstLine="567"/>
        <w:jc w:val="both"/>
        <w:rPr>
          <w:rFonts w:ascii="Cambria" w:hAnsi="Cambria"/>
          <w:sz w:val="21"/>
          <w:szCs w:val="21"/>
        </w:rPr>
      </w:pPr>
      <w:r>
        <w:rPr>
          <w:rFonts w:ascii="Cambria" w:hAnsi="Cambria"/>
          <w:sz w:val="21"/>
          <w:szCs w:val="21"/>
        </w:rPr>
        <w:t>KI</w:t>
      </w:r>
      <w:r w:rsidRPr="009F1ABB">
        <w:rPr>
          <w:rFonts w:ascii="Cambria" w:hAnsi="Cambria"/>
          <w:sz w:val="21"/>
          <w:szCs w:val="21"/>
        </w:rPr>
        <w:t>M, E. S</w:t>
      </w:r>
      <w:proofErr w:type="gramStart"/>
      <w:r w:rsidRPr="009F1ABB">
        <w:rPr>
          <w:rFonts w:ascii="Cambria" w:hAnsi="Cambria"/>
          <w:sz w:val="21"/>
          <w:szCs w:val="21"/>
        </w:rPr>
        <w:t>.,</w:t>
      </w:r>
      <w:proofErr w:type="gramEnd"/>
      <w:r w:rsidRPr="009F1ABB">
        <w:rPr>
          <w:rFonts w:ascii="Cambria" w:hAnsi="Cambria"/>
          <w:sz w:val="21"/>
          <w:szCs w:val="21"/>
        </w:rPr>
        <w:t xml:space="preserve"> HERSHNER</w:t>
      </w:r>
      <w:r w:rsidR="00327185" w:rsidRPr="009F1ABB">
        <w:rPr>
          <w:rFonts w:ascii="Cambria" w:hAnsi="Cambria"/>
          <w:sz w:val="21"/>
          <w:szCs w:val="21"/>
        </w:rPr>
        <w:t xml:space="preserve">, S. D. ve </w:t>
      </w:r>
      <w:r w:rsidRPr="009F1ABB">
        <w:rPr>
          <w:rFonts w:ascii="Cambria" w:hAnsi="Cambria"/>
          <w:sz w:val="21"/>
          <w:szCs w:val="21"/>
        </w:rPr>
        <w:t>STRECHER,</w:t>
      </w:r>
      <w:r w:rsidR="00327185" w:rsidRPr="009F1ABB">
        <w:rPr>
          <w:rFonts w:ascii="Cambria" w:hAnsi="Cambria"/>
          <w:sz w:val="21"/>
          <w:szCs w:val="21"/>
        </w:rPr>
        <w:t xml:space="preserve"> V. J. (2015). Purpose in life and incidence of sleep disturbances. </w:t>
      </w:r>
      <w:r w:rsidR="00327185" w:rsidRPr="009F1ABB">
        <w:rPr>
          <w:rFonts w:ascii="Cambria" w:hAnsi="Cambria"/>
          <w:i/>
          <w:sz w:val="21"/>
          <w:szCs w:val="21"/>
        </w:rPr>
        <w:t>Journal of Behavioral Medicine, 38</w:t>
      </w:r>
      <w:r w:rsidR="00327185" w:rsidRPr="009F1ABB">
        <w:rPr>
          <w:rFonts w:ascii="Cambria" w:hAnsi="Cambria"/>
          <w:sz w:val="21"/>
          <w:szCs w:val="21"/>
        </w:rPr>
        <w:t>(3), 590-597.</w:t>
      </w:r>
    </w:p>
    <w:p w14:paraId="7192D745" w14:textId="337858E3" w:rsidR="00160B30" w:rsidRPr="009F1ABB" w:rsidRDefault="001D7CAD"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KOÇ</w:t>
      </w:r>
      <w:r w:rsidR="00160B30" w:rsidRPr="009F1ABB">
        <w:rPr>
          <w:rFonts w:ascii="Cambria" w:hAnsi="Cambria"/>
          <w:sz w:val="21"/>
          <w:szCs w:val="21"/>
        </w:rPr>
        <w:t xml:space="preserve">, M. (2009). Dindarlık ile benlik saygısı arasındaki ilişki: Yetişkinler üzerine </w:t>
      </w:r>
      <w:proofErr w:type="gramStart"/>
      <w:r w:rsidR="00160B30" w:rsidRPr="009F1ABB">
        <w:rPr>
          <w:rFonts w:ascii="Cambria" w:hAnsi="Cambria"/>
          <w:sz w:val="21"/>
          <w:szCs w:val="21"/>
        </w:rPr>
        <w:t>ampirik</w:t>
      </w:r>
      <w:proofErr w:type="gramEnd"/>
      <w:r w:rsidR="00160B30" w:rsidRPr="009F1ABB">
        <w:rPr>
          <w:rFonts w:ascii="Cambria" w:hAnsi="Cambria"/>
          <w:sz w:val="21"/>
          <w:szCs w:val="21"/>
        </w:rPr>
        <w:t xml:space="preserve"> bir araştırma. </w:t>
      </w:r>
      <w:r w:rsidR="00160B30" w:rsidRPr="009F1ABB">
        <w:rPr>
          <w:rFonts w:ascii="Cambria" w:hAnsi="Cambria"/>
          <w:i/>
          <w:sz w:val="21"/>
          <w:szCs w:val="21"/>
        </w:rPr>
        <w:t>Uludağ Üniversitesi İlahiyat Fakültesi Dergisi, 18</w:t>
      </w:r>
      <w:r w:rsidR="00160B30" w:rsidRPr="009F1ABB">
        <w:rPr>
          <w:rFonts w:ascii="Cambria" w:hAnsi="Cambria"/>
          <w:sz w:val="21"/>
          <w:szCs w:val="21"/>
        </w:rPr>
        <w:t>(1), 473-493.</w:t>
      </w:r>
    </w:p>
    <w:p w14:paraId="53BD692B" w14:textId="02C6EF5F" w:rsidR="00CD4384" w:rsidRPr="009F1ABB" w:rsidRDefault="00CD4384" w:rsidP="009F1ABB">
      <w:pPr>
        <w:spacing w:beforeLines="120" w:before="288" w:after="0" w:line="240" w:lineRule="auto"/>
        <w:ind w:firstLine="567"/>
        <w:jc w:val="both"/>
        <w:rPr>
          <w:rFonts w:ascii="Cambria" w:hAnsi="Cambria"/>
          <w:i/>
          <w:sz w:val="21"/>
          <w:szCs w:val="21"/>
        </w:rPr>
      </w:pPr>
      <w:r w:rsidRPr="009F1ABB">
        <w:rPr>
          <w:rFonts w:ascii="Cambria" w:hAnsi="Cambria"/>
          <w:sz w:val="21"/>
          <w:szCs w:val="21"/>
        </w:rPr>
        <w:t>K</w:t>
      </w:r>
      <w:r w:rsidR="001D7CAD">
        <w:rPr>
          <w:rFonts w:ascii="Cambria" w:hAnsi="Cambria"/>
          <w:sz w:val="21"/>
          <w:szCs w:val="21"/>
        </w:rPr>
        <w:t>OENI</w:t>
      </w:r>
      <w:r w:rsidR="001D7CAD" w:rsidRPr="009F1ABB">
        <w:rPr>
          <w:rFonts w:ascii="Cambria" w:hAnsi="Cambria"/>
          <w:sz w:val="21"/>
          <w:szCs w:val="21"/>
        </w:rPr>
        <w:t>G</w:t>
      </w:r>
      <w:r w:rsidRPr="009F1ABB">
        <w:rPr>
          <w:rFonts w:ascii="Cambria" w:hAnsi="Cambria"/>
          <w:sz w:val="21"/>
          <w:szCs w:val="21"/>
        </w:rPr>
        <w:t>, H. G</w:t>
      </w:r>
      <w:proofErr w:type="gramStart"/>
      <w:r w:rsidRPr="009F1ABB">
        <w:rPr>
          <w:rFonts w:ascii="Cambria" w:hAnsi="Cambria"/>
          <w:sz w:val="21"/>
          <w:szCs w:val="21"/>
        </w:rPr>
        <w:t>.,</w:t>
      </w:r>
      <w:proofErr w:type="gramEnd"/>
      <w:r w:rsidRPr="009F1ABB">
        <w:rPr>
          <w:rFonts w:ascii="Cambria" w:hAnsi="Cambria"/>
          <w:sz w:val="21"/>
          <w:szCs w:val="21"/>
        </w:rPr>
        <w:t xml:space="preserve"> M</w:t>
      </w:r>
      <w:r w:rsidR="001D7CAD">
        <w:rPr>
          <w:rFonts w:ascii="Cambria" w:hAnsi="Cambria"/>
          <w:sz w:val="21"/>
          <w:szCs w:val="21"/>
        </w:rPr>
        <w:t>c</w:t>
      </w:r>
      <w:r w:rsidRPr="009F1ABB">
        <w:rPr>
          <w:rFonts w:ascii="Cambria" w:hAnsi="Cambria"/>
          <w:sz w:val="21"/>
          <w:szCs w:val="21"/>
        </w:rPr>
        <w:t>C</w:t>
      </w:r>
      <w:r w:rsidR="001D7CAD" w:rsidRPr="009F1ABB">
        <w:rPr>
          <w:rFonts w:ascii="Cambria" w:hAnsi="Cambria"/>
          <w:sz w:val="21"/>
          <w:szCs w:val="21"/>
        </w:rPr>
        <w:t>ULLOUG</w:t>
      </w:r>
      <w:r w:rsidR="001D7CAD">
        <w:rPr>
          <w:rFonts w:ascii="Cambria" w:hAnsi="Cambria"/>
          <w:sz w:val="21"/>
          <w:szCs w:val="21"/>
        </w:rPr>
        <w:t>H</w:t>
      </w:r>
      <w:r w:rsidRPr="009F1ABB">
        <w:rPr>
          <w:rFonts w:ascii="Cambria" w:hAnsi="Cambria"/>
          <w:sz w:val="21"/>
          <w:szCs w:val="21"/>
        </w:rPr>
        <w:t>, M. E. ve L</w:t>
      </w:r>
      <w:r w:rsidR="001D7CAD" w:rsidRPr="009F1ABB">
        <w:rPr>
          <w:rFonts w:ascii="Cambria" w:hAnsi="Cambria"/>
          <w:sz w:val="21"/>
          <w:szCs w:val="21"/>
        </w:rPr>
        <w:t>ARSON</w:t>
      </w:r>
      <w:r w:rsidRPr="009F1ABB">
        <w:rPr>
          <w:rFonts w:ascii="Cambria" w:hAnsi="Cambria"/>
          <w:sz w:val="21"/>
          <w:szCs w:val="21"/>
        </w:rPr>
        <w:t xml:space="preserve">, D. B. (2001). </w:t>
      </w:r>
      <w:r w:rsidRPr="009F1ABB">
        <w:rPr>
          <w:rFonts w:ascii="Cambria" w:hAnsi="Cambria"/>
          <w:i/>
          <w:sz w:val="21"/>
          <w:szCs w:val="21"/>
        </w:rPr>
        <w:t>Handbook of religion and health</w:t>
      </w:r>
      <w:r w:rsidRPr="009F1ABB">
        <w:rPr>
          <w:rFonts w:ascii="Cambria" w:hAnsi="Cambria"/>
          <w:sz w:val="21"/>
          <w:szCs w:val="21"/>
        </w:rPr>
        <w:t xml:space="preserve">. New York: Oxford University Press. </w:t>
      </w:r>
    </w:p>
    <w:p w14:paraId="65D0AA39" w14:textId="4F70C8B9" w:rsidR="00160B30" w:rsidRPr="009F1ABB" w:rsidRDefault="001D7CAD" w:rsidP="009F1ABB">
      <w:pPr>
        <w:spacing w:beforeLines="120" w:before="288" w:after="0" w:line="240" w:lineRule="auto"/>
        <w:ind w:firstLine="567"/>
        <w:jc w:val="both"/>
        <w:rPr>
          <w:rFonts w:ascii="Cambria" w:hAnsi="Cambria"/>
          <w:sz w:val="21"/>
          <w:szCs w:val="21"/>
        </w:rPr>
      </w:pPr>
      <w:r>
        <w:rPr>
          <w:rFonts w:ascii="Cambria" w:hAnsi="Cambria"/>
          <w:sz w:val="21"/>
          <w:szCs w:val="21"/>
        </w:rPr>
        <w:t>KRAUSE, J. S</w:t>
      </w:r>
      <w:proofErr w:type="gramStart"/>
      <w:r>
        <w:rPr>
          <w:rFonts w:ascii="Cambria" w:hAnsi="Cambria"/>
          <w:sz w:val="21"/>
          <w:szCs w:val="21"/>
        </w:rPr>
        <w:t>.,</w:t>
      </w:r>
      <w:proofErr w:type="gramEnd"/>
      <w:r>
        <w:rPr>
          <w:rFonts w:ascii="Cambria" w:hAnsi="Cambria"/>
          <w:sz w:val="21"/>
          <w:szCs w:val="21"/>
        </w:rPr>
        <w:t xml:space="preserve"> BRODERI</w:t>
      </w:r>
      <w:r w:rsidRPr="009F1ABB">
        <w:rPr>
          <w:rFonts w:ascii="Cambria" w:hAnsi="Cambria"/>
          <w:sz w:val="21"/>
          <w:szCs w:val="21"/>
        </w:rPr>
        <w:t xml:space="preserve">CK, </w:t>
      </w:r>
      <w:r w:rsidR="00643A12" w:rsidRPr="009F1ABB">
        <w:rPr>
          <w:rFonts w:ascii="Cambria" w:hAnsi="Cambria"/>
          <w:sz w:val="21"/>
          <w:szCs w:val="21"/>
        </w:rPr>
        <w:t>L. E. ve</w:t>
      </w:r>
      <w:r w:rsidR="00160B30" w:rsidRPr="009F1ABB">
        <w:rPr>
          <w:rFonts w:ascii="Cambria" w:hAnsi="Cambria"/>
          <w:sz w:val="21"/>
          <w:szCs w:val="21"/>
        </w:rPr>
        <w:t xml:space="preserve"> </w:t>
      </w:r>
      <w:r w:rsidRPr="009F1ABB">
        <w:rPr>
          <w:rFonts w:ascii="Cambria" w:hAnsi="Cambria"/>
          <w:sz w:val="21"/>
          <w:szCs w:val="21"/>
        </w:rPr>
        <w:t>BROYLES,</w:t>
      </w:r>
      <w:r w:rsidR="00160B30" w:rsidRPr="009F1ABB">
        <w:rPr>
          <w:rFonts w:ascii="Cambria" w:hAnsi="Cambria"/>
          <w:sz w:val="21"/>
          <w:szCs w:val="21"/>
        </w:rPr>
        <w:t xml:space="preserve"> J. (2004). Subjective well-being among African-Americans with spinal cord injury: an exploratory study between men and women. NeuroRehabilitation,19, 81-89</w:t>
      </w:r>
      <w:r w:rsidR="00C9242D" w:rsidRPr="009F1ABB">
        <w:rPr>
          <w:rFonts w:ascii="Cambria" w:hAnsi="Cambria"/>
          <w:sz w:val="21"/>
          <w:szCs w:val="21"/>
        </w:rPr>
        <w:t>.</w:t>
      </w:r>
    </w:p>
    <w:p w14:paraId="0CF909E1" w14:textId="5C9ECCD4" w:rsidR="00F75A15" w:rsidRPr="009F1ABB" w:rsidRDefault="001D7CAD"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KR</w:t>
      </w:r>
      <w:r>
        <w:rPr>
          <w:rFonts w:ascii="Cambria" w:hAnsi="Cambria"/>
          <w:sz w:val="21"/>
          <w:szCs w:val="21"/>
        </w:rPr>
        <w:t>I</w:t>
      </w:r>
      <w:r w:rsidRPr="009F1ABB">
        <w:rPr>
          <w:rFonts w:ascii="Cambria" w:hAnsi="Cambria"/>
          <w:sz w:val="21"/>
          <w:szCs w:val="21"/>
        </w:rPr>
        <w:t xml:space="preserve">NG, A. </w:t>
      </w:r>
      <w:r w:rsidR="00F75A15" w:rsidRPr="009F1ABB">
        <w:rPr>
          <w:rFonts w:ascii="Cambria" w:hAnsi="Cambria"/>
          <w:sz w:val="21"/>
          <w:szCs w:val="21"/>
        </w:rPr>
        <w:t xml:space="preserve">M. ve </w:t>
      </w:r>
      <w:r w:rsidRPr="009F1ABB">
        <w:rPr>
          <w:rFonts w:ascii="Cambria" w:hAnsi="Cambria"/>
          <w:sz w:val="21"/>
          <w:szCs w:val="21"/>
        </w:rPr>
        <w:t>GORDON</w:t>
      </w:r>
      <w:r w:rsidR="00F75A15" w:rsidRPr="009F1ABB">
        <w:rPr>
          <w:rFonts w:ascii="Cambria" w:hAnsi="Cambria"/>
          <w:sz w:val="21"/>
          <w:szCs w:val="21"/>
        </w:rPr>
        <w:t xml:space="preserve">, A. H. (1998). Sex differences in emotion: expression, experience, and physiology. </w:t>
      </w:r>
      <w:r w:rsidR="00F75A15" w:rsidRPr="009F1ABB">
        <w:rPr>
          <w:rFonts w:ascii="Cambria" w:hAnsi="Cambria"/>
          <w:i/>
          <w:sz w:val="21"/>
          <w:szCs w:val="21"/>
        </w:rPr>
        <w:t>Journal of Personality and Social Psychology, 74</w:t>
      </w:r>
      <w:r w:rsidR="00F75A15" w:rsidRPr="009F1ABB">
        <w:rPr>
          <w:rFonts w:ascii="Cambria" w:hAnsi="Cambria"/>
          <w:sz w:val="21"/>
          <w:szCs w:val="21"/>
        </w:rPr>
        <w:t xml:space="preserve">(3), 686-703. </w:t>
      </w:r>
    </w:p>
    <w:p w14:paraId="690CA807" w14:textId="30B92C13" w:rsidR="00BA6A0B" w:rsidRPr="009F1ABB" w:rsidRDefault="00BA6A0B"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K</w:t>
      </w:r>
      <w:r w:rsidR="001D7CAD" w:rsidRPr="009F1ABB">
        <w:rPr>
          <w:rFonts w:ascii="Cambria" w:hAnsi="Cambria"/>
          <w:sz w:val="21"/>
          <w:szCs w:val="21"/>
        </w:rPr>
        <w:t>UŞAT</w:t>
      </w:r>
      <w:r w:rsidRPr="009F1ABB">
        <w:rPr>
          <w:rFonts w:ascii="Cambria" w:hAnsi="Cambria"/>
          <w:sz w:val="21"/>
          <w:szCs w:val="21"/>
        </w:rPr>
        <w:t>, A. ve B</w:t>
      </w:r>
      <w:r w:rsidR="001D7CAD" w:rsidRPr="009F1ABB">
        <w:rPr>
          <w:rFonts w:ascii="Cambria" w:hAnsi="Cambria"/>
          <w:sz w:val="21"/>
          <w:szCs w:val="21"/>
        </w:rPr>
        <w:t>ULUT</w:t>
      </w:r>
      <w:r w:rsidRPr="009F1ABB">
        <w:rPr>
          <w:rFonts w:ascii="Cambria" w:hAnsi="Cambria"/>
          <w:sz w:val="21"/>
          <w:szCs w:val="21"/>
        </w:rPr>
        <w:t xml:space="preserve">, M. B. (2016). Dini dünya görüşleri ölçeğinin Türkçeye uyarlanması: Geçerlik ve güvenirlik çalışması. </w:t>
      </w:r>
      <w:r w:rsidRPr="009F1ABB">
        <w:rPr>
          <w:rFonts w:ascii="Cambria" w:hAnsi="Cambria"/>
          <w:i/>
          <w:sz w:val="21"/>
          <w:szCs w:val="21"/>
        </w:rPr>
        <w:t>Uluslararası Sosyal Araştırmalar Dergisi, 9</w:t>
      </w:r>
      <w:r w:rsidRPr="009F1ABB">
        <w:rPr>
          <w:rFonts w:ascii="Cambria" w:hAnsi="Cambria"/>
          <w:sz w:val="21"/>
          <w:szCs w:val="21"/>
        </w:rPr>
        <w:t>(43), 2502-2509.</w:t>
      </w:r>
    </w:p>
    <w:p w14:paraId="1E520C98" w14:textId="0BE40655" w:rsidR="00856ACD" w:rsidRPr="009F1ABB" w:rsidRDefault="00856ACD"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lastRenderedPageBreak/>
        <w:t>L</w:t>
      </w:r>
      <w:r w:rsidR="001D7CAD">
        <w:rPr>
          <w:rFonts w:ascii="Cambria" w:hAnsi="Cambria"/>
          <w:sz w:val="21"/>
          <w:szCs w:val="21"/>
        </w:rPr>
        <w:t>I</w:t>
      </w:r>
      <w:r w:rsidR="001D7CAD" w:rsidRPr="009F1ABB">
        <w:rPr>
          <w:rFonts w:ascii="Cambria" w:hAnsi="Cambria"/>
          <w:sz w:val="21"/>
          <w:szCs w:val="21"/>
        </w:rPr>
        <w:t>EBERMAN</w:t>
      </w:r>
      <w:r w:rsidRPr="009F1ABB">
        <w:rPr>
          <w:rFonts w:ascii="Cambria" w:hAnsi="Cambria"/>
          <w:sz w:val="21"/>
          <w:szCs w:val="21"/>
        </w:rPr>
        <w:t>, E. J. ve K</w:t>
      </w:r>
      <w:r w:rsidR="001D7CAD" w:rsidRPr="009F1ABB">
        <w:rPr>
          <w:rFonts w:ascii="Cambria" w:hAnsi="Cambria"/>
          <w:sz w:val="21"/>
          <w:szCs w:val="21"/>
        </w:rPr>
        <w:t>RAMER</w:t>
      </w:r>
      <w:r w:rsidRPr="009F1ABB">
        <w:rPr>
          <w:rFonts w:ascii="Cambria" w:hAnsi="Cambria"/>
          <w:sz w:val="21"/>
          <w:szCs w:val="21"/>
        </w:rPr>
        <w:t xml:space="preserve">, R. (2012). </w:t>
      </w:r>
      <w:r w:rsidRPr="009F1ABB">
        <w:rPr>
          <w:rFonts w:ascii="Cambria" w:hAnsi="Cambria"/>
          <w:i/>
          <w:sz w:val="21"/>
          <w:szCs w:val="21"/>
        </w:rPr>
        <w:t>The letters of Sigmund Freud &amp; Otto Rank. Inside Psychoanalysis.</w:t>
      </w:r>
      <w:r w:rsidRPr="009F1ABB">
        <w:rPr>
          <w:rFonts w:ascii="Cambria" w:hAnsi="Cambria"/>
          <w:sz w:val="21"/>
          <w:szCs w:val="21"/>
        </w:rPr>
        <w:t xml:space="preserve"> Baltimore: The Johns Hopkins University Press. </w:t>
      </w:r>
    </w:p>
    <w:p w14:paraId="250638CC" w14:textId="219F2CB7" w:rsidR="00160B30" w:rsidRPr="009F1ABB" w:rsidRDefault="001D7CAD" w:rsidP="009F1ABB">
      <w:pPr>
        <w:spacing w:beforeLines="120" w:before="288" w:after="0" w:line="240" w:lineRule="auto"/>
        <w:ind w:firstLine="567"/>
        <w:jc w:val="both"/>
        <w:rPr>
          <w:rFonts w:ascii="Cambria" w:hAnsi="Cambria"/>
          <w:i/>
          <w:sz w:val="21"/>
          <w:szCs w:val="21"/>
        </w:rPr>
      </w:pPr>
      <w:r w:rsidRPr="009F1ABB">
        <w:rPr>
          <w:rFonts w:ascii="Cambria" w:hAnsi="Cambria"/>
          <w:sz w:val="21"/>
          <w:szCs w:val="21"/>
        </w:rPr>
        <w:t>MARSHALL, K</w:t>
      </w:r>
      <w:r w:rsidR="00643A12" w:rsidRPr="009F1ABB">
        <w:rPr>
          <w:rFonts w:ascii="Cambria" w:hAnsi="Cambria"/>
          <w:sz w:val="21"/>
          <w:szCs w:val="21"/>
        </w:rPr>
        <w:t>. ve</w:t>
      </w:r>
      <w:r w:rsidR="00160B30" w:rsidRPr="009F1ABB">
        <w:rPr>
          <w:rFonts w:ascii="Cambria" w:hAnsi="Cambria"/>
          <w:sz w:val="21"/>
          <w:szCs w:val="21"/>
        </w:rPr>
        <w:t xml:space="preserve"> </w:t>
      </w:r>
      <w:r w:rsidRPr="009F1ABB">
        <w:rPr>
          <w:rFonts w:ascii="Cambria" w:hAnsi="Cambria"/>
          <w:sz w:val="21"/>
          <w:szCs w:val="21"/>
        </w:rPr>
        <w:t>VAN SAANEN</w:t>
      </w:r>
      <w:r w:rsidR="00160B30" w:rsidRPr="009F1ABB">
        <w:rPr>
          <w:rFonts w:ascii="Cambria" w:hAnsi="Cambria"/>
          <w:sz w:val="21"/>
          <w:szCs w:val="21"/>
        </w:rPr>
        <w:t xml:space="preserve">, M. (2007). </w:t>
      </w:r>
      <w:r w:rsidR="00160B30" w:rsidRPr="009F1ABB">
        <w:rPr>
          <w:rFonts w:ascii="Cambria" w:hAnsi="Cambria"/>
          <w:i/>
          <w:sz w:val="21"/>
          <w:szCs w:val="21"/>
        </w:rPr>
        <w:t>Development and faith: Where mind, heart, and soul work together.</w:t>
      </w:r>
      <w:r w:rsidR="00160B30" w:rsidRPr="009F1ABB">
        <w:rPr>
          <w:rFonts w:ascii="Cambria" w:hAnsi="Cambria"/>
          <w:sz w:val="21"/>
          <w:szCs w:val="21"/>
        </w:rPr>
        <w:t xml:space="preserve"> Washington: World Bank.</w:t>
      </w:r>
    </w:p>
    <w:p w14:paraId="158E3A88" w14:textId="0C2E27E1" w:rsidR="00162330" w:rsidRPr="009F1ABB" w:rsidRDefault="00162330"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M</w:t>
      </w:r>
      <w:r w:rsidR="001D7CAD" w:rsidRPr="009F1ABB">
        <w:rPr>
          <w:rFonts w:ascii="Cambria" w:hAnsi="Cambria"/>
          <w:sz w:val="21"/>
          <w:szCs w:val="21"/>
        </w:rPr>
        <w:t>ATSUMOTO</w:t>
      </w:r>
      <w:r w:rsidRPr="009F1ABB">
        <w:rPr>
          <w:rFonts w:ascii="Cambria" w:hAnsi="Cambria"/>
          <w:sz w:val="21"/>
          <w:szCs w:val="21"/>
        </w:rPr>
        <w:t xml:space="preserve">, D. ve </w:t>
      </w:r>
      <w:r w:rsidR="001D7CAD" w:rsidRPr="009F1ABB">
        <w:rPr>
          <w:rFonts w:ascii="Cambria" w:hAnsi="Cambria"/>
          <w:sz w:val="21"/>
          <w:szCs w:val="21"/>
        </w:rPr>
        <w:t>JUANG</w:t>
      </w:r>
      <w:r w:rsidRPr="009F1ABB">
        <w:rPr>
          <w:rFonts w:ascii="Cambria" w:hAnsi="Cambria"/>
          <w:sz w:val="21"/>
          <w:szCs w:val="21"/>
        </w:rPr>
        <w:t xml:space="preserve">, L. (2004). </w:t>
      </w:r>
      <w:r w:rsidRPr="009F1ABB">
        <w:rPr>
          <w:rFonts w:ascii="Cambria" w:hAnsi="Cambria"/>
          <w:i/>
          <w:sz w:val="21"/>
          <w:szCs w:val="21"/>
        </w:rPr>
        <w:t>Culture and psychology</w:t>
      </w:r>
      <w:r w:rsidR="00545B28" w:rsidRPr="009F1ABB">
        <w:rPr>
          <w:rFonts w:ascii="Cambria" w:hAnsi="Cambria"/>
          <w:sz w:val="21"/>
          <w:szCs w:val="21"/>
        </w:rPr>
        <w:t xml:space="preserve">, 3rd ed. </w:t>
      </w:r>
      <w:r w:rsidRPr="009F1ABB">
        <w:rPr>
          <w:rFonts w:ascii="Cambria" w:hAnsi="Cambria"/>
          <w:sz w:val="21"/>
          <w:szCs w:val="21"/>
        </w:rPr>
        <w:t xml:space="preserve">Belmont, CA: Wadsworth/Thomson Learning. </w:t>
      </w:r>
    </w:p>
    <w:p w14:paraId="60D029F3" w14:textId="72E33520" w:rsidR="002B79F9" w:rsidRPr="009F1ABB" w:rsidRDefault="001D7CAD"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MCGEE,</w:t>
      </w:r>
      <w:r w:rsidR="00AE74E5" w:rsidRPr="009F1ABB">
        <w:rPr>
          <w:rFonts w:ascii="Cambria" w:hAnsi="Cambria"/>
          <w:sz w:val="21"/>
          <w:szCs w:val="21"/>
        </w:rPr>
        <w:t xml:space="preserve"> R</w:t>
      </w:r>
      <w:proofErr w:type="gramStart"/>
      <w:r w:rsidR="00AE74E5" w:rsidRPr="009F1ABB">
        <w:rPr>
          <w:rFonts w:ascii="Cambria" w:hAnsi="Cambria"/>
          <w:sz w:val="21"/>
          <w:szCs w:val="21"/>
        </w:rPr>
        <w:t>.,</w:t>
      </w:r>
      <w:proofErr w:type="gramEnd"/>
      <w:r w:rsidR="00AE74E5" w:rsidRPr="009F1ABB">
        <w:rPr>
          <w:rFonts w:ascii="Cambria" w:hAnsi="Cambria"/>
          <w:sz w:val="21"/>
          <w:szCs w:val="21"/>
        </w:rPr>
        <w:t xml:space="preserve"> </w:t>
      </w:r>
      <w:r>
        <w:rPr>
          <w:rFonts w:ascii="Cambria" w:hAnsi="Cambria"/>
          <w:sz w:val="21"/>
          <w:szCs w:val="21"/>
        </w:rPr>
        <w:t>WILLI</w:t>
      </w:r>
      <w:r w:rsidRPr="009F1ABB">
        <w:rPr>
          <w:rFonts w:ascii="Cambria" w:hAnsi="Cambria"/>
          <w:sz w:val="21"/>
          <w:szCs w:val="21"/>
        </w:rPr>
        <w:t>AMS,</w:t>
      </w:r>
      <w:r w:rsidR="00AE74E5" w:rsidRPr="009F1ABB">
        <w:rPr>
          <w:rFonts w:ascii="Cambria" w:hAnsi="Cambria"/>
          <w:sz w:val="21"/>
          <w:szCs w:val="21"/>
        </w:rPr>
        <w:t xml:space="preserve"> S. ve </w:t>
      </w:r>
      <w:r w:rsidRPr="009F1ABB">
        <w:rPr>
          <w:rFonts w:ascii="Cambria" w:hAnsi="Cambria"/>
          <w:sz w:val="21"/>
          <w:szCs w:val="21"/>
        </w:rPr>
        <w:t>NADA-RAJA</w:t>
      </w:r>
      <w:r w:rsidR="00AE74E5" w:rsidRPr="009F1ABB">
        <w:rPr>
          <w:rFonts w:ascii="Cambria" w:hAnsi="Cambria"/>
          <w:sz w:val="21"/>
          <w:szCs w:val="21"/>
        </w:rPr>
        <w:t>, S. (2001). Low s</w:t>
      </w:r>
      <w:r w:rsidR="00C37322" w:rsidRPr="009F1ABB">
        <w:rPr>
          <w:rFonts w:ascii="Cambria" w:hAnsi="Cambria"/>
          <w:sz w:val="21"/>
          <w:szCs w:val="21"/>
        </w:rPr>
        <w:t xml:space="preserve">elf-esteem and hopelessness in </w:t>
      </w:r>
      <w:r w:rsidR="00AE74E5" w:rsidRPr="009F1ABB">
        <w:rPr>
          <w:rFonts w:ascii="Cambria" w:hAnsi="Cambria"/>
          <w:sz w:val="21"/>
          <w:szCs w:val="21"/>
        </w:rPr>
        <w:t xml:space="preserve">childhood and suicidal ideation in early adulthood. </w:t>
      </w:r>
      <w:r w:rsidR="00C37322" w:rsidRPr="009F1ABB">
        <w:rPr>
          <w:rFonts w:ascii="Cambria" w:hAnsi="Cambria"/>
          <w:i/>
          <w:sz w:val="21"/>
          <w:szCs w:val="21"/>
        </w:rPr>
        <w:t xml:space="preserve">Journal of Abnormal Child </w:t>
      </w:r>
      <w:r w:rsidR="00AE74E5" w:rsidRPr="009F1ABB">
        <w:rPr>
          <w:rFonts w:ascii="Cambria" w:hAnsi="Cambria"/>
          <w:i/>
          <w:sz w:val="21"/>
          <w:szCs w:val="21"/>
        </w:rPr>
        <w:t>Psychology, 29</w:t>
      </w:r>
      <w:r w:rsidR="00775CBB" w:rsidRPr="009F1ABB">
        <w:rPr>
          <w:rFonts w:ascii="Cambria" w:hAnsi="Cambria"/>
          <w:sz w:val="21"/>
          <w:szCs w:val="21"/>
        </w:rPr>
        <w:t xml:space="preserve">(4), 281-291. </w:t>
      </w:r>
    </w:p>
    <w:p w14:paraId="7562BA3E" w14:textId="3BFDDCE3" w:rsidR="00160B30" w:rsidRPr="009F1ABB" w:rsidRDefault="001D7CAD" w:rsidP="009F1ABB">
      <w:pPr>
        <w:spacing w:beforeLines="120" w:before="288" w:after="0" w:line="240" w:lineRule="auto"/>
        <w:ind w:firstLine="567"/>
        <w:jc w:val="both"/>
        <w:rPr>
          <w:rFonts w:ascii="Cambria" w:hAnsi="Cambria"/>
          <w:sz w:val="21"/>
          <w:szCs w:val="21"/>
        </w:rPr>
      </w:pPr>
      <w:r>
        <w:rPr>
          <w:rFonts w:ascii="Cambria" w:hAnsi="Cambria"/>
          <w:sz w:val="21"/>
          <w:szCs w:val="21"/>
        </w:rPr>
        <w:t>McKNI</w:t>
      </w:r>
      <w:r w:rsidRPr="009F1ABB">
        <w:rPr>
          <w:rFonts w:ascii="Cambria" w:hAnsi="Cambria"/>
          <w:sz w:val="21"/>
          <w:szCs w:val="21"/>
        </w:rPr>
        <w:t>GHT,</w:t>
      </w:r>
      <w:r w:rsidR="00160B30" w:rsidRPr="009F1ABB">
        <w:rPr>
          <w:rFonts w:ascii="Cambria" w:hAnsi="Cambria"/>
          <w:sz w:val="21"/>
          <w:szCs w:val="21"/>
        </w:rPr>
        <w:t xml:space="preserve"> P. E</w:t>
      </w:r>
      <w:proofErr w:type="gramStart"/>
      <w:r w:rsidR="00160B30" w:rsidRPr="009F1ABB">
        <w:rPr>
          <w:rFonts w:ascii="Cambria" w:hAnsi="Cambria"/>
          <w:sz w:val="21"/>
          <w:szCs w:val="21"/>
        </w:rPr>
        <w:t>.,</w:t>
      </w:r>
      <w:proofErr w:type="gramEnd"/>
      <w:r w:rsidR="00160B30" w:rsidRPr="009F1ABB">
        <w:rPr>
          <w:rFonts w:ascii="Cambria" w:hAnsi="Cambria"/>
          <w:sz w:val="21"/>
          <w:szCs w:val="21"/>
        </w:rPr>
        <w:t xml:space="preserve"> &amp; K</w:t>
      </w:r>
      <w:r w:rsidRPr="009F1ABB">
        <w:rPr>
          <w:rFonts w:ascii="Cambria" w:hAnsi="Cambria"/>
          <w:sz w:val="21"/>
          <w:szCs w:val="21"/>
        </w:rPr>
        <w:t>ASHDAN</w:t>
      </w:r>
      <w:r w:rsidR="00160B30" w:rsidRPr="009F1ABB">
        <w:rPr>
          <w:rFonts w:ascii="Cambria" w:hAnsi="Cambria"/>
          <w:sz w:val="21"/>
          <w:szCs w:val="21"/>
        </w:rPr>
        <w:t>, T. B. (2009). Purpose in life as a system that creates and sustains health and well-being: An integrative, testable theory. Review of General Psychology, 13, 242–251.</w:t>
      </w:r>
      <w:r w:rsidR="009C45D7" w:rsidRPr="009F1ABB">
        <w:rPr>
          <w:rFonts w:ascii="Cambria" w:hAnsi="Cambria"/>
          <w:sz w:val="21"/>
          <w:szCs w:val="21"/>
        </w:rPr>
        <w:tab/>
      </w:r>
    </w:p>
    <w:p w14:paraId="15AD6F1A" w14:textId="040B82D2" w:rsidR="009C45D7" w:rsidRPr="009F1ABB" w:rsidRDefault="001D7CAD" w:rsidP="009F1ABB">
      <w:pPr>
        <w:spacing w:beforeLines="120" w:before="288" w:after="0" w:line="240" w:lineRule="auto"/>
        <w:ind w:firstLine="567"/>
        <w:jc w:val="both"/>
        <w:rPr>
          <w:rFonts w:ascii="Cambria" w:hAnsi="Cambria"/>
          <w:i/>
          <w:sz w:val="21"/>
          <w:szCs w:val="21"/>
        </w:rPr>
      </w:pPr>
      <w:r w:rsidRPr="009F1ABB">
        <w:rPr>
          <w:rFonts w:ascii="Cambria" w:hAnsi="Cambria"/>
          <w:sz w:val="21"/>
          <w:szCs w:val="21"/>
        </w:rPr>
        <w:t xml:space="preserve">MEHMEDOĞLU, </w:t>
      </w:r>
      <w:r w:rsidR="009C45D7" w:rsidRPr="009F1ABB">
        <w:rPr>
          <w:rFonts w:ascii="Cambria" w:hAnsi="Cambria"/>
          <w:sz w:val="21"/>
          <w:szCs w:val="21"/>
        </w:rPr>
        <w:t xml:space="preserve">A. U. (2013). Din, dindarlık ve değerler. </w:t>
      </w:r>
      <w:r w:rsidR="009C45D7" w:rsidRPr="009F1ABB">
        <w:rPr>
          <w:rFonts w:ascii="Cambria" w:hAnsi="Cambria"/>
          <w:i/>
          <w:sz w:val="21"/>
          <w:szCs w:val="21"/>
        </w:rPr>
        <w:t>İstanbul Sabahattin Z</w:t>
      </w:r>
      <w:r w:rsidR="00C37322" w:rsidRPr="009F1ABB">
        <w:rPr>
          <w:rFonts w:ascii="Cambria" w:hAnsi="Cambria"/>
          <w:i/>
          <w:sz w:val="21"/>
          <w:szCs w:val="21"/>
        </w:rPr>
        <w:t xml:space="preserve">aim </w:t>
      </w:r>
      <w:r w:rsidR="009C45D7" w:rsidRPr="009F1ABB">
        <w:rPr>
          <w:rFonts w:ascii="Cambria" w:hAnsi="Cambria"/>
          <w:i/>
          <w:sz w:val="21"/>
          <w:szCs w:val="21"/>
        </w:rPr>
        <w:t>Üniversitesi Sosyal Bilimler Dergisi, 2</w:t>
      </w:r>
      <w:r w:rsidR="009C45D7" w:rsidRPr="009F1ABB">
        <w:rPr>
          <w:rFonts w:ascii="Cambria" w:hAnsi="Cambria"/>
          <w:sz w:val="21"/>
          <w:szCs w:val="21"/>
        </w:rPr>
        <w:t xml:space="preserve">, 173-189. </w:t>
      </w:r>
    </w:p>
    <w:p w14:paraId="124D9D30" w14:textId="4482C553" w:rsidR="00160B30" w:rsidRPr="009F1ABB" w:rsidRDefault="00160B30" w:rsidP="009F1ABB">
      <w:pPr>
        <w:spacing w:beforeLines="120" w:before="288" w:after="0" w:line="240" w:lineRule="auto"/>
        <w:ind w:firstLine="567"/>
        <w:jc w:val="both"/>
        <w:rPr>
          <w:rFonts w:ascii="Cambria" w:hAnsi="Cambria"/>
          <w:i/>
          <w:sz w:val="21"/>
          <w:szCs w:val="21"/>
        </w:rPr>
      </w:pPr>
      <w:r w:rsidRPr="009F1ABB">
        <w:rPr>
          <w:rFonts w:ascii="Cambria" w:hAnsi="Cambria"/>
          <w:sz w:val="21"/>
          <w:szCs w:val="21"/>
        </w:rPr>
        <w:t>M</w:t>
      </w:r>
      <w:r w:rsidR="001D7CAD" w:rsidRPr="009F1ABB">
        <w:rPr>
          <w:rFonts w:ascii="Cambria" w:hAnsi="Cambria"/>
          <w:sz w:val="21"/>
          <w:szCs w:val="21"/>
        </w:rPr>
        <w:t>RUK</w:t>
      </w:r>
      <w:r w:rsidRPr="009F1ABB">
        <w:rPr>
          <w:rFonts w:ascii="Cambria" w:hAnsi="Cambria"/>
          <w:sz w:val="21"/>
          <w:szCs w:val="21"/>
        </w:rPr>
        <w:t xml:space="preserve">, C. J. (2006). </w:t>
      </w:r>
      <w:r w:rsidRPr="009F1ABB">
        <w:rPr>
          <w:rFonts w:ascii="Cambria" w:hAnsi="Cambria"/>
          <w:i/>
          <w:sz w:val="21"/>
          <w:szCs w:val="21"/>
        </w:rPr>
        <w:t>Self-Esteem, Research, Theory, and Practice: Toward a Positive Psychology of Self-Esteem</w:t>
      </w:r>
      <w:r w:rsidRPr="009F1ABB">
        <w:rPr>
          <w:rFonts w:ascii="Cambria" w:hAnsi="Cambria"/>
          <w:sz w:val="21"/>
          <w:szCs w:val="21"/>
        </w:rPr>
        <w:t xml:space="preserve">. New York: Springer Publishing Company. </w:t>
      </w:r>
    </w:p>
    <w:p w14:paraId="371A7927" w14:textId="5EFF6D7A" w:rsidR="00CF30B8" w:rsidRPr="009F1ABB" w:rsidRDefault="00CF30B8"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M</w:t>
      </w:r>
      <w:r w:rsidR="001D7CAD" w:rsidRPr="009F1ABB">
        <w:rPr>
          <w:rFonts w:ascii="Cambria" w:hAnsi="Cambria"/>
          <w:sz w:val="21"/>
          <w:szCs w:val="21"/>
        </w:rPr>
        <w:t>UTLU</w:t>
      </w:r>
      <w:r w:rsidRPr="009F1ABB">
        <w:rPr>
          <w:rFonts w:ascii="Cambria" w:hAnsi="Cambria"/>
          <w:sz w:val="21"/>
          <w:szCs w:val="21"/>
        </w:rPr>
        <w:t xml:space="preserve">, E. (2013). İç güdümlü ve dış güdümlü dindarlık ile ölüm kaygısı arasındaki ilişki. İstanbul Arel Üniversitesi, Sosyal Bilimler Enstitüsü, Yüksek lisans tezi, İstanbul. </w:t>
      </w:r>
    </w:p>
    <w:p w14:paraId="48122B0F" w14:textId="16228FA4" w:rsidR="00D46A0A" w:rsidRPr="009F1ABB" w:rsidRDefault="00D46A0A"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P</w:t>
      </w:r>
      <w:r w:rsidR="001D7CAD" w:rsidRPr="009F1ABB">
        <w:rPr>
          <w:rFonts w:ascii="Cambria" w:hAnsi="Cambria"/>
          <w:sz w:val="21"/>
          <w:szCs w:val="21"/>
        </w:rPr>
        <w:t>RADHAN</w:t>
      </w:r>
      <w:r w:rsidRPr="009F1ABB">
        <w:rPr>
          <w:rFonts w:ascii="Cambria" w:hAnsi="Cambria"/>
          <w:sz w:val="21"/>
          <w:szCs w:val="21"/>
        </w:rPr>
        <w:t>, S. (2001). The association between religion an</w:t>
      </w:r>
      <w:r w:rsidR="00C37322" w:rsidRPr="009F1ABB">
        <w:rPr>
          <w:rFonts w:ascii="Cambria" w:hAnsi="Cambria"/>
          <w:sz w:val="21"/>
          <w:szCs w:val="21"/>
        </w:rPr>
        <w:t xml:space="preserve">d self-esteem in students at </w:t>
      </w:r>
      <w:r w:rsidRPr="009F1ABB">
        <w:rPr>
          <w:rFonts w:ascii="Cambria" w:hAnsi="Cambria"/>
          <w:sz w:val="21"/>
          <w:szCs w:val="21"/>
        </w:rPr>
        <w:t>Princeton University. Thesis for Bachelor of</w:t>
      </w:r>
      <w:r w:rsidR="00C37322" w:rsidRPr="009F1ABB">
        <w:rPr>
          <w:rFonts w:ascii="Cambria" w:hAnsi="Cambria"/>
          <w:sz w:val="21"/>
          <w:szCs w:val="21"/>
        </w:rPr>
        <w:t xml:space="preserve"> Arts in Psychology, Princeton </w:t>
      </w:r>
      <w:r w:rsidRPr="009F1ABB">
        <w:rPr>
          <w:rFonts w:ascii="Cambria" w:hAnsi="Cambria"/>
          <w:sz w:val="21"/>
          <w:szCs w:val="21"/>
        </w:rPr>
        <w:t xml:space="preserve">University. </w:t>
      </w:r>
    </w:p>
    <w:p w14:paraId="424BC17D" w14:textId="16F58FF5" w:rsidR="00495D0B" w:rsidRPr="009F1ABB" w:rsidRDefault="001D7CAD"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PYSZCZYNSK</w:t>
      </w:r>
      <w:r>
        <w:rPr>
          <w:rFonts w:ascii="Cambria" w:hAnsi="Cambria"/>
          <w:sz w:val="21"/>
          <w:szCs w:val="21"/>
        </w:rPr>
        <w:t>I</w:t>
      </w:r>
      <w:r w:rsidRPr="009F1ABB">
        <w:rPr>
          <w:rFonts w:ascii="Cambria" w:hAnsi="Cambria"/>
          <w:sz w:val="21"/>
          <w:szCs w:val="21"/>
        </w:rPr>
        <w:t>, T</w:t>
      </w:r>
      <w:proofErr w:type="gramStart"/>
      <w:r w:rsidRPr="009F1ABB">
        <w:rPr>
          <w:rFonts w:ascii="Cambria" w:hAnsi="Cambria"/>
          <w:sz w:val="21"/>
          <w:szCs w:val="21"/>
        </w:rPr>
        <w:t>.,</w:t>
      </w:r>
      <w:proofErr w:type="gramEnd"/>
      <w:r w:rsidRPr="009F1ABB">
        <w:rPr>
          <w:rFonts w:ascii="Cambria" w:hAnsi="Cambria"/>
          <w:sz w:val="21"/>
          <w:szCs w:val="21"/>
        </w:rPr>
        <w:t xml:space="preserve"> GREENBERG, J</w:t>
      </w:r>
      <w:r w:rsidR="00495D0B" w:rsidRPr="009F1ABB">
        <w:rPr>
          <w:rFonts w:ascii="Cambria" w:hAnsi="Cambria"/>
          <w:sz w:val="21"/>
          <w:szCs w:val="21"/>
        </w:rPr>
        <w:t xml:space="preserve">. ve </w:t>
      </w:r>
      <w:r w:rsidRPr="009F1ABB">
        <w:rPr>
          <w:rFonts w:ascii="Cambria" w:hAnsi="Cambria"/>
          <w:sz w:val="21"/>
          <w:szCs w:val="21"/>
        </w:rPr>
        <w:t>SOLOMON,</w:t>
      </w:r>
      <w:r w:rsidR="00495D0B" w:rsidRPr="009F1ABB">
        <w:rPr>
          <w:rFonts w:ascii="Cambria" w:hAnsi="Cambria"/>
          <w:sz w:val="21"/>
          <w:szCs w:val="21"/>
        </w:rPr>
        <w:t xml:space="preserve"> S. (1997). Why Do We Need What We Need? A Terror Management Perspective on the Roots of Human Social Motivation. </w:t>
      </w:r>
      <w:r w:rsidR="00495D0B" w:rsidRPr="009F1ABB">
        <w:rPr>
          <w:rFonts w:ascii="Cambria" w:hAnsi="Cambria"/>
          <w:i/>
          <w:sz w:val="21"/>
          <w:szCs w:val="21"/>
        </w:rPr>
        <w:t>Psychological Inquiry, 8</w:t>
      </w:r>
      <w:r w:rsidR="00495D0B" w:rsidRPr="009F1ABB">
        <w:rPr>
          <w:rFonts w:ascii="Cambria" w:hAnsi="Cambria"/>
          <w:sz w:val="21"/>
          <w:szCs w:val="21"/>
        </w:rPr>
        <w:t xml:space="preserve">(1), 1-20.   </w:t>
      </w:r>
    </w:p>
    <w:p w14:paraId="6F85C09D" w14:textId="7C506AE5" w:rsidR="0074456E" w:rsidRPr="009F1ABB" w:rsidRDefault="001D7CAD"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RAPPAPORT, H</w:t>
      </w:r>
      <w:proofErr w:type="gramStart"/>
      <w:r w:rsidRPr="009F1ABB">
        <w:rPr>
          <w:rFonts w:ascii="Cambria" w:hAnsi="Cambria"/>
          <w:sz w:val="21"/>
          <w:szCs w:val="21"/>
        </w:rPr>
        <w:t>.,</w:t>
      </w:r>
      <w:proofErr w:type="gramEnd"/>
      <w:r w:rsidRPr="009F1ABB">
        <w:rPr>
          <w:rFonts w:ascii="Cambria" w:hAnsi="Cambria"/>
          <w:sz w:val="21"/>
          <w:szCs w:val="21"/>
        </w:rPr>
        <w:t xml:space="preserve"> FOSSLER, R. J., BROSS, </w:t>
      </w:r>
      <w:r w:rsidR="0074456E" w:rsidRPr="009F1ABB">
        <w:rPr>
          <w:rFonts w:ascii="Cambria" w:hAnsi="Cambria"/>
          <w:sz w:val="21"/>
          <w:szCs w:val="21"/>
        </w:rPr>
        <w:t>L. S. ve G</w:t>
      </w:r>
      <w:r>
        <w:rPr>
          <w:rFonts w:ascii="Cambria" w:hAnsi="Cambria"/>
          <w:sz w:val="21"/>
          <w:szCs w:val="21"/>
        </w:rPr>
        <w:t>I</w:t>
      </w:r>
      <w:r w:rsidRPr="009F1ABB">
        <w:rPr>
          <w:rFonts w:ascii="Cambria" w:hAnsi="Cambria"/>
          <w:sz w:val="21"/>
          <w:szCs w:val="21"/>
        </w:rPr>
        <w:t>LDEN</w:t>
      </w:r>
      <w:r w:rsidR="0074456E" w:rsidRPr="009F1ABB">
        <w:rPr>
          <w:rFonts w:ascii="Cambria" w:hAnsi="Cambria"/>
          <w:sz w:val="21"/>
          <w:szCs w:val="21"/>
        </w:rPr>
        <w:t xml:space="preserve">, D. (1993). Future time, death anxiety, and life purpose among older adults. </w:t>
      </w:r>
      <w:r w:rsidR="0074456E" w:rsidRPr="009F1ABB">
        <w:rPr>
          <w:rFonts w:ascii="Cambria" w:hAnsi="Cambria"/>
          <w:i/>
          <w:sz w:val="21"/>
          <w:szCs w:val="21"/>
        </w:rPr>
        <w:t>Death Studies, 17</w:t>
      </w:r>
      <w:r w:rsidR="0074456E" w:rsidRPr="009F1ABB">
        <w:rPr>
          <w:rFonts w:ascii="Cambria" w:hAnsi="Cambria"/>
          <w:sz w:val="21"/>
          <w:szCs w:val="21"/>
        </w:rPr>
        <w:t>(4), 369-379.</w:t>
      </w:r>
    </w:p>
    <w:p w14:paraId="1F436A90" w14:textId="10F118DB" w:rsidR="006C198E" w:rsidRPr="009F1ABB" w:rsidRDefault="001D7CAD"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ROSENBLATT, A</w:t>
      </w:r>
      <w:proofErr w:type="gramStart"/>
      <w:r w:rsidRPr="009F1ABB">
        <w:rPr>
          <w:rFonts w:ascii="Cambria" w:hAnsi="Cambria"/>
          <w:sz w:val="21"/>
          <w:szCs w:val="21"/>
        </w:rPr>
        <w:t>.,</w:t>
      </w:r>
      <w:proofErr w:type="gramEnd"/>
      <w:r w:rsidRPr="009F1ABB">
        <w:rPr>
          <w:rFonts w:ascii="Cambria" w:hAnsi="Cambria"/>
          <w:sz w:val="21"/>
          <w:szCs w:val="21"/>
        </w:rPr>
        <w:t xml:space="preserve"> GREENBE</w:t>
      </w:r>
      <w:r>
        <w:rPr>
          <w:rFonts w:ascii="Cambria" w:hAnsi="Cambria"/>
          <w:sz w:val="21"/>
          <w:szCs w:val="21"/>
        </w:rPr>
        <w:t>RG, J., SOLOMON, S., PYSZCZYNSKI</w:t>
      </w:r>
      <w:r w:rsidR="006C198E" w:rsidRPr="009F1ABB">
        <w:rPr>
          <w:rFonts w:ascii="Cambria" w:hAnsi="Cambria"/>
          <w:sz w:val="21"/>
          <w:szCs w:val="21"/>
        </w:rPr>
        <w:t>, T. ve L</w:t>
      </w:r>
      <w:r w:rsidRPr="009F1ABB">
        <w:rPr>
          <w:rFonts w:ascii="Cambria" w:hAnsi="Cambria"/>
          <w:sz w:val="21"/>
          <w:szCs w:val="21"/>
        </w:rPr>
        <w:t>YON</w:t>
      </w:r>
      <w:r w:rsidR="006C198E" w:rsidRPr="009F1ABB">
        <w:rPr>
          <w:rFonts w:ascii="Cambria" w:hAnsi="Cambria"/>
          <w:sz w:val="21"/>
          <w:szCs w:val="21"/>
        </w:rPr>
        <w:t xml:space="preserve">, D. (1989). Evidence for Terror Management Theory I: The Effects of </w:t>
      </w:r>
      <w:r w:rsidR="006C198E" w:rsidRPr="009F1ABB">
        <w:rPr>
          <w:rFonts w:ascii="Cambria" w:hAnsi="Cambria"/>
          <w:sz w:val="21"/>
          <w:szCs w:val="21"/>
        </w:rPr>
        <w:lastRenderedPageBreak/>
        <w:t xml:space="preserve">Mortality Salience on Reactions to Those who Violate or Uphold Cultural Values. </w:t>
      </w:r>
      <w:r w:rsidR="006C198E" w:rsidRPr="009F1ABB">
        <w:rPr>
          <w:rFonts w:ascii="Cambria" w:hAnsi="Cambria"/>
          <w:i/>
          <w:sz w:val="21"/>
          <w:szCs w:val="21"/>
        </w:rPr>
        <w:t>Journal of Personality and Social Psychology, 57</w:t>
      </w:r>
      <w:r w:rsidR="006C198E" w:rsidRPr="009F1ABB">
        <w:rPr>
          <w:rFonts w:ascii="Cambria" w:hAnsi="Cambria"/>
          <w:sz w:val="21"/>
          <w:szCs w:val="21"/>
        </w:rPr>
        <w:t>(4), 681-690.</w:t>
      </w:r>
    </w:p>
    <w:p w14:paraId="3D8E4F23" w14:textId="7078F284" w:rsidR="00315FB4" w:rsidRPr="009F1ABB" w:rsidRDefault="001D7CAD" w:rsidP="009F1ABB">
      <w:pPr>
        <w:spacing w:beforeLines="120" w:before="288" w:after="0" w:line="240" w:lineRule="auto"/>
        <w:ind w:firstLine="567"/>
        <w:jc w:val="both"/>
        <w:rPr>
          <w:rFonts w:ascii="Cambria" w:hAnsi="Cambria"/>
          <w:sz w:val="21"/>
          <w:szCs w:val="21"/>
        </w:rPr>
      </w:pPr>
      <w:r>
        <w:rPr>
          <w:rFonts w:ascii="Cambria" w:hAnsi="Cambria"/>
          <w:sz w:val="21"/>
          <w:szCs w:val="21"/>
        </w:rPr>
        <w:t>RUSSAC, R. J</w:t>
      </w:r>
      <w:proofErr w:type="gramStart"/>
      <w:r>
        <w:rPr>
          <w:rFonts w:ascii="Cambria" w:hAnsi="Cambria"/>
          <w:sz w:val="21"/>
          <w:szCs w:val="21"/>
        </w:rPr>
        <w:t>.,</w:t>
      </w:r>
      <w:proofErr w:type="gramEnd"/>
      <w:r>
        <w:rPr>
          <w:rFonts w:ascii="Cambria" w:hAnsi="Cambria"/>
          <w:sz w:val="21"/>
          <w:szCs w:val="21"/>
        </w:rPr>
        <w:t xml:space="preserve"> GATLI</w:t>
      </w:r>
      <w:r w:rsidRPr="009F1ABB">
        <w:rPr>
          <w:rFonts w:ascii="Cambria" w:hAnsi="Cambria"/>
          <w:sz w:val="21"/>
          <w:szCs w:val="21"/>
        </w:rPr>
        <w:t>FF, C., REECE</w:t>
      </w:r>
      <w:r w:rsidR="00315FB4" w:rsidRPr="009F1ABB">
        <w:rPr>
          <w:rFonts w:ascii="Cambria" w:hAnsi="Cambria"/>
          <w:sz w:val="21"/>
          <w:szCs w:val="21"/>
        </w:rPr>
        <w:t xml:space="preserve">, M. ve </w:t>
      </w:r>
      <w:r w:rsidRPr="009F1ABB">
        <w:rPr>
          <w:rFonts w:ascii="Cambria" w:hAnsi="Cambria"/>
          <w:sz w:val="21"/>
          <w:szCs w:val="21"/>
        </w:rPr>
        <w:t>SPOTTSWOOD</w:t>
      </w:r>
      <w:r w:rsidR="00315FB4" w:rsidRPr="009F1ABB">
        <w:rPr>
          <w:rFonts w:ascii="Cambria" w:hAnsi="Cambria"/>
          <w:sz w:val="21"/>
          <w:szCs w:val="21"/>
        </w:rPr>
        <w:t xml:space="preserve">, D. (2007). Death anxiety across the adult years: An examination of age and gender effects. </w:t>
      </w:r>
      <w:r w:rsidR="00315FB4" w:rsidRPr="009F1ABB">
        <w:rPr>
          <w:rFonts w:ascii="Cambria" w:hAnsi="Cambria"/>
          <w:i/>
          <w:sz w:val="21"/>
          <w:szCs w:val="21"/>
        </w:rPr>
        <w:t>Death Studies, 31</w:t>
      </w:r>
      <w:r w:rsidR="00315FB4" w:rsidRPr="009F1ABB">
        <w:rPr>
          <w:rFonts w:ascii="Cambria" w:hAnsi="Cambria"/>
          <w:sz w:val="21"/>
          <w:szCs w:val="21"/>
        </w:rPr>
        <w:t xml:space="preserve">, 549-561. </w:t>
      </w:r>
    </w:p>
    <w:p w14:paraId="6CAAB4BB" w14:textId="2C6021F1" w:rsidR="00160B30" w:rsidRPr="009F1ABB" w:rsidRDefault="001D7CAD"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RYFF,</w:t>
      </w:r>
      <w:r w:rsidR="0074456E" w:rsidRPr="009F1ABB">
        <w:rPr>
          <w:rFonts w:ascii="Cambria" w:hAnsi="Cambria"/>
          <w:sz w:val="21"/>
          <w:szCs w:val="21"/>
        </w:rPr>
        <w:t xml:space="preserve"> </w:t>
      </w:r>
      <w:r w:rsidR="00160B30" w:rsidRPr="009F1ABB">
        <w:rPr>
          <w:rFonts w:ascii="Cambria" w:hAnsi="Cambria"/>
          <w:sz w:val="21"/>
          <w:szCs w:val="21"/>
        </w:rPr>
        <w:t xml:space="preserve">C.D.(1989). Happiness is everything, or is it? Explorations on the Meaning of </w:t>
      </w:r>
      <w:r w:rsidR="00AE36C2" w:rsidRPr="009F1ABB">
        <w:rPr>
          <w:rFonts w:ascii="Cambria" w:hAnsi="Cambria"/>
          <w:sz w:val="21"/>
          <w:szCs w:val="21"/>
        </w:rPr>
        <w:t>Psychological Well-Being</w:t>
      </w:r>
      <w:r w:rsidR="00160B30" w:rsidRPr="009F1ABB">
        <w:rPr>
          <w:rFonts w:ascii="Cambria" w:hAnsi="Cambria"/>
          <w:sz w:val="21"/>
          <w:szCs w:val="21"/>
        </w:rPr>
        <w:t xml:space="preserve">. </w:t>
      </w:r>
      <w:r w:rsidR="00160B30" w:rsidRPr="009F1ABB">
        <w:rPr>
          <w:rFonts w:ascii="Cambria" w:hAnsi="Cambria"/>
          <w:i/>
          <w:sz w:val="21"/>
          <w:szCs w:val="21"/>
        </w:rPr>
        <w:t>Journal of Personality and Social Psychology, 57</w:t>
      </w:r>
      <w:r w:rsidR="00160B30" w:rsidRPr="009F1ABB">
        <w:rPr>
          <w:rFonts w:ascii="Cambria" w:hAnsi="Cambria"/>
          <w:sz w:val="21"/>
          <w:szCs w:val="21"/>
        </w:rPr>
        <w:t xml:space="preserve">, 1069-1081. </w:t>
      </w:r>
    </w:p>
    <w:p w14:paraId="5FD84562" w14:textId="7A2EE701" w:rsidR="00F01D4A" w:rsidRPr="009F1ABB" w:rsidRDefault="001D7CAD"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SAYGIN, Y</w:t>
      </w:r>
      <w:r w:rsidR="00F01D4A" w:rsidRPr="009F1ABB">
        <w:rPr>
          <w:rFonts w:ascii="Cambria" w:hAnsi="Cambria"/>
          <w:sz w:val="21"/>
          <w:szCs w:val="21"/>
        </w:rPr>
        <w:t xml:space="preserve">. </w:t>
      </w:r>
      <w:r>
        <w:rPr>
          <w:rFonts w:ascii="Cambria" w:hAnsi="Cambria"/>
          <w:sz w:val="21"/>
          <w:szCs w:val="21"/>
        </w:rPr>
        <w:t>ve</w:t>
      </w:r>
      <w:r w:rsidRPr="009F1ABB">
        <w:rPr>
          <w:rFonts w:ascii="Cambria" w:hAnsi="Cambria"/>
          <w:sz w:val="21"/>
          <w:szCs w:val="21"/>
        </w:rPr>
        <w:t xml:space="preserve"> ARSLAN</w:t>
      </w:r>
      <w:r w:rsidR="00F01D4A" w:rsidRPr="009F1ABB">
        <w:rPr>
          <w:rFonts w:ascii="Cambria" w:hAnsi="Cambria"/>
          <w:sz w:val="21"/>
          <w:szCs w:val="21"/>
        </w:rPr>
        <w:t>, C. (2009). Üniversite öğrencilerinin</w:t>
      </w:r>
      <w:r w:rsidR="00C37322" w:rsidRPr="009F1ABB">
        <w:rPr>
          <w:rFonts w:ascii="Cambria" w:hAnsi="Cambria"/>
          <w:sz w:val="21"/>
          <w:szCs w:val="21"/>
        </w:rPr>
        <w:t xml:space="preserve"> sosyal destek, benlik saygısı </w:t>
      </w:r>
      <w:r w:rsidR="00F01D4A" w:rsidRPr="009F1ABB">
        <w:rPr>
          <w:rFonts w:ascii="Cambria" w:hAnsi="Cambria"/>
          <w:sz w:val="21"/>
          <w:szCs w:val="21"/>
        </w:rPr>
        <w:t xml:space="preserve">ve öznel iyi oluş düzeylerinin incelenmesi. </w:t>
      </w:r>
      <w:r w:rsidR="00F01D4A" w:rsidRPr="009F1ABB">
        <w:rPr>
          <w:rFonts w:ascii="Cambria" w:hAnsi="Cambria"/>
          <w:i/>
          <w:sz w:val="21"/>
          <w:szCs w:val="21"/>
        </w:rPr>
        <w:t>Selçuk Üniversitesi Ahmet Keleşoğlu Eğitim Fakültesi Dergisi, 28</w:t>
      </w:r>
      <w:r w:rsidR="00F01D4A" w:rsidRPr="009F1ABB">
        <w:rPr>
          <w:rFonts w:ascii="Cambria" w:hAnsi="Cambria"/>
          <w:sz w:val="21"/>
          <w:szCs w:val="21"/>
        </w:rPr>
        <w:t>, 207-222.</w:t>
      </w:r>
    </w:p>
    <w:p w14:paraId="0779449F" w14:textId="3EA9B79D" w:rsidR="000B1AF3" w:rsidRPr="009F1ABB" w:rsidRDefault="000B1AF3" w:rsidP="009F1ABB">
      <w:pPr>
        <w:spacing w:beforeLines="120" w:before="288" w:after="0" w:line="240" w:lineRule="auto"/>
        <w:ind w:firstLine="567"/>
        <w:jc w:val="both"/>
        <w:rPr>
          <w:rFonts w:ascii="Cambria" w:hAnsi="Cambria"/>
          <w:i/>
          <w:sz w:val="21"/>
          <w:szCs w:val="21"/>
        </w:rPr>
      </w:pPr>
      <w:r w:rsidRPr="009F1ABB">
        <w:rPr>
          <w:rFonts w:ascii="Cambria" w:hAnsi="Cambria"/>
          <w:sz w:val="21"/>
          <w:szCs w:val="21"/>
        </w:rPr>
        <w:t>S</w:t>
      </w:r>
      <w:r w:rsidR="001D7CAD" w:rsidRPr="009F1ABB">
        <w:rPr>
          <w:rFonts w:ascii="Cambria" w:hAnsi="Cambria"/>
          <w:sz w:val="21"/>
          <w:szCs w:val="21"/>
        </w:rPr>
        <w:t>EYHAN</w:t>
      </w:r>
      <w:r w:rsidRPr="009F1ABB">
        <w:rPr>
          <w:rFonts w:ascii="Cambria" w:hAnsi="Cambria"/>
          <w:sz w:val="21"/>
          <w:szCs w:val="21"/>
        </w:rPr>
        <w:t xml:space="preserve">, B. Y. (2015). Ölüm kaygısı ve dua tutumu üzerine bir araştırma. </w:t>
      </w:r>
      <w:r w:rsidRPr="009F1ABB">
        <w:rPr>
          <w:rFonts w:ascii="Cambria" w:hAnsi="Cambria"/>
          <w:i/>
          <w:sz w:val="21"/>
          <w:szCs w:val="21"/>
        </w:rPr>
        <w:t>Turkish Studies, 10</w:t>
      </w:r>
      <w:r w:rsidRPr="009F1ABB">
        <w:rPr>
          <w:rFonts w:ascii="Cambria" w:hAnsi="Cambria"/>
          <w:sz w:val="21"/>
          <w:szCs w:val="21"/>
        </w:rPr>
        <w:t xml:space="preserve">(2), 863-882. </w:t>
      </w:r>
    </w:p>
    <w:p w14:paraId="2B9493D9" w14:textId="65C774A2" w:rsidR="00766065" w:rsidRPr="009F1ABB" w:rsidRDefault="00766065"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S</w:t>
      </w:r>
      <w:r w:rsidR="001D7CAD" w:rsidRPr="009F1ABB">
        <w:rPr>
          <w:rFonts w:ascii="Cambria" w:hAnsi="Cambria"/>
          <w:sz w:val="21"/>
          <w:szCs w:val="21"/>
        </w:rPr>
        <w:t>OLOMON</w:t>
      </w:r>
      <w:r w:rsidRPr="009F1ABB">
        <w:rPr>
          <w:rFonts w:ascii="Cambria" w:hAnsi="Cambria"/>
          <w:sz w:val="21"/>
          <w:szCs w:val="21"/>
        </w:rPr>
        <w:t>, S</w:t>
      </w:r>
      <w:proofErr w:type="gramStart"/>
      <w:r w:rsidRPr="009F1ABB">
        <w:rPr>
          <w:rFonts w:ascii="Cambria" w:hAnsi="Cambria"/>
          <w:sz w:val="21"/>
          <w:szCs w:val="21"/>
        </w:rPr>
        <w:t>.,</w:t>
      </w:r>
      <w:proofErr w:type="gramEnd"/>
      <w:r w:rsidRPr="009F1ABB">
        <w:rPr>
          <w:rFonts w:ascii="Cambria" w:hAnsi="Cambria"/>
          <w:sz w:val="21"/>
          <w:szCs w:val="21"/>
        </w:rPr>
        <w:t xml:space="preserve"> G</w:t>
      </w:r>
      <w:r w:rsidR="001D7CAD" w:rsidRPr="009F1ABB">
        <w:rPr>
          <w:rFonts w:ascii="Cambria" w:hAnsi="Cambria"/>
          <w:sz w:val="21"/>
          <w:szCs w:val="21"/>
        </w:rPr>
        <w:t>REENBERG</w:t>
      </w:r>
      <w:r w:rsidR="00775CBB" w:rsidRPr="009F1ABB">
        <w:rPr>
          <w:rFonts w:ascii="Cambria" w:hAnsi="Cambria"/>
          <w:sz w:val="21"/>
          <w:szCs w:val="21"/>
        </w:rPr>
        <w:t>, J. ve P</w:t>
      </w:r>
      <w:r w:rsidR="001D7CAD" w:rsidRPr="009F1ABB">
        <w:rPr>
          <w:rFonts w:ascii="Cambria" w:hAnsi="Cambria"/>
          <w:sz w:val="21"/>
          <w:szCs w:val="21"/>
        </w:rPr>
        <w:t>YSZCZYNSK</w:t>
      </w:r>
      <w:r w:rsidR="001D7CAD">
        <w:rPr>
          <w:rFonts w:ascii="Cambria" w:hAnsi="Cambria"/>
          <w:sz w:val="21"/>
          <w:szCs w:val="21"/>
        </w:rPr>
        <w:t>I</w:t>
      </w:r>
      <w:r w:rsidR="00775CBB" w:rsidRPr="009F1ABB">
        <w:rPr>
          <w:rFonts w:ascii="Cambria" w:hAnsi="Cambria"/>
          <w:sz w:val="21"/>
          <w:szCs w:val="21"/>
        </w:rPr>
        <w:t>, T. (</w:t>
      </w:r>
      <w:r w:rsidRPr="009F1ABB">
        <w:rPr>
          <w:rFonts w:ascii="Cambria" w:hAnsi="Cambria"/>
          <w:sz w:val="21"/>
          <w:szCs w:val="21"/>
        </w:rPr>
        <w:t xml:space="preserve">1991). A terror management theory of social behavior: The psychological functions of self- esteem and cultural worldviews. In M. E. P. Zanna (Ed.), </w:t>
      </w:r>
      <w:r w:rsidRPr="009F1ABB">
        <w:rPr>
          <w:rFonts w:ascii="Cambria" w:hAnsi="Cambria"/>
          <w:i/>
          <w:sz w:val="21"/>
          <w:szCs w:val="21"/>
        </w:rPr>
        <w:t>Advances in experimental social psychology</w:t>
      </w:r>
      <w:r w:rsidRPr="009F1ABB">
        <w:rPr>
          <w:rFonts w:ascii="Cambria" w:hAnsi="Cambria"/>
          <w:sz w:val="21"/>
          <w:szCs w:val="21"/>
        </w:rPr>
        <w:t xml:space="preserve"> (Sayı 21, s. 261-302). San Diego, CA: Academic Press</w:t>
      </w:r>
    </w:p>
    <w:p w14:paraId="6D70FD9F" w14:textId="166B38E0" w:rsidR="00132F02" w:rsidRPr="009F1ABB" w:rsidRDefault="001D7CAD" w:rsidP="009F1ABB">
      <w:pPr>
        <w:spacing w:beforeLines="120" w:before="288" w:after="0" w:line="240" w:lineRule="auto"/>
        <w:ind w:firstLine="567"/>
        <w:jc w:val="both"/>
        <w:rPr>
          <w:rFonts w:ascii="Cambria" w:eastAsia="TimesNewRoman" w:hAnsi="Cambria"/>
          <w:color w:val="000000" w:themeColor="text1"/>
          <w:sz w:val="21"/>
          <w:szCs w:val="21"/>
        </w:rPr>
      </w:pPr>
      <w:r w:rsidRPr="009F1ABB">
        <w:rPr>
          <w:rFonts w:ascii="Cambria" w:eastAsia="TimesNewRoman" w:hAnsi="Cambria"/>
          <w:color w:val="000000" w:themeColor="text1"/>
          <w:sz w:val="21"/>
          <w:szCs w:val="21"/>
        </w:rPr>
        <w:t>ŞENOL,</w:t>
      </w:r>
      <w:r w:rsidR="00132F02" w:rsidRPr="009F1ABB">
        <w:rPr>
          <w:rFonts w:ascii="Cambria" w:eastAsia="TimesNewRoman" w:hAnsi="Cambria"/>
          <w:color w:val="000000" w:themeColor="text1"/>
          <w:sz w:val="21"/>
          <w:szCs w:val="21"/>
        </w:rPr>
        <w:t xml:space="preserve"> C. (1989). </w:t>
      </w:r>
      <w:r w:rsidR="00132F02" w:rsidRPr="009F1ABB">
        <w:rPr>
          <w:rFonts w:ascii="Cambria" w:eastAsia="TimesNewRoman" w:hAnsi="Cambria"/>
          <w:i/>
          <w:color w:val="000000" w:themeColor="text1"/>
          <w:sz w:val="21"/>
          <w:szCs w:val="21"/>
        </w:rPr>
        <w:t>Ankara İlinde Kurumlarda Yaşayan Yaşlılarda Ölüme İlişkin Kaygı ve Korkular.</w:t>
      </w:r>
      <w:r w:rsidR="00132F02" w:rsidRPr="009F1ABB">
        <w:rPr>
          <w:rFonts w:ascii="Cambria" w:eastAsia="TimesNewRoman" w:hAnsi="Cambria"/>
          <w:color w:val="000000" w:themeColor="text1"/>
          <w:sz w:val="21"/>
          <w:szCs w:val="21"/>
        </w:rPr>
        <w:t xml:space="preserve"> Yüksek Lisans Tezi, Ankara Üniversitesi Sosyal Bilimler Enstitüsü, Ankara.</w:t>
      </w:r>
    </w:p>
    <w:p w14:paraId="6CBC6E8A" w14:textId="598037EB" w:rsidR="0064274A" w:rsidRPr="009F1ABB" w:rsidRDefault="001D7CAD"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TANG,</w:t>
      </w:r>
      <w:r w:rsidR="0064274A" w:rsidRPr="009F1ABB">
        <w:rPr>
          <w:rFonts w:ascii="Cambria" w:hAnsi="Cambria"/>
          <w:sz w:val="21"/>
          <w:szCs w:val="21"/>
        </w:rPr>
        <w:t xml:space="preserve"> C. S-K</w:t>
      </w:r>
      <w:proofErr w:type="gramStart"/>
      <w:r w:rsidR="0064274A" w:rsidRPr="009F1ABB">
        <w:rPr>
          <w:rFonts w:ascii="Cambria" w:hAnsi="Cambria"/>
          <w:sz w:val="21"/>
          <w:szCs w:val="21"/>
        </w:rPr>
        <w:t>.,</w:t>
      </w:r>
      <w:proofErr w:type="gramEnd"/>
      <w:r w:rsidR="0064274A" w:rsidRPr="009F1ABB">
        <w:rPr>
          <w:rFonts w:ascii="Cambria" w:hAnsi="Cambria"/>
          <w:sz w:val="21"/>
          <w:szCs w:val="21"/>
        </w:rPr>
        <w:t xml:space="preserve"> </w:t>
      </w:r>
      <w:r w:rsidRPr="009F1ABB">
        <w:rPr>
          <w:rFonts w:ascii="Cambria" w:hAnsi="Cambria"/>
          <w:sz w:val="21"/>
          <w:szCs w:val="21"/>
        </w:rPr>
        <w:t>WU,</w:t>
      </w:r>
      <w:r w:rsidR="0064274A" w:rsidRPr="009F1ABB">
        <w:rPr>
          <w:rFonts w:ascii="Cambria" w:hAnsi="Cambria"/>
          <w:sz w:val="21"/>
          <w:szCs w:val="21"/>
        </w:rPr>
        <w:t xml:space="preserve"> A. M. S. ve </w:t>
      </w:r>
      <w:r w:rsidRPr="009F1ABB">
        <w:rPr>
          <w:rFonts w:ascii="Cambria" w:hAnsi="Cambria"/>
          <w:sz w:val="21"/>
          <w:szCs w:val="21"/>
        </w:rPr>
        <w:t>YAN</w:t>
      </w:r>
      <w:r w:rsidR="0064274A" w:rsidRPr="009F1ABB">
        <w:rPr>
          <w:rFonts w:ascii="Cambria" w:hAnsi="Cambria"/>
          <w:sz w:val="21"/>
          <w:szCs w:val="21"/>
        </w:rPr>
        <w:t>, E. C. W. (2002). Ps</w:t>
      </w:r>
      <w:r w:rsidR="00C37322" w:rsidRPr="009F1ABB">
        <w:rPr>
          <w:rFonts w:ascii="Cambria" w:hAnsi="Cambria"/>
          <w:sz w:val="21"/>
          <w:szCs w:val="21"/>
        </w:rPr>
        <w:t xml:space="preserve">ychosocial correlates of death </w:t>
      </w:r>
      <w:r w:rsidR="0064274A" w:rsidRPr="009F1ABB">
        <w:rPr>
          <w:rFonts w:ascii="Cambria" w:hAnsi="Cambria"/>
          <w:sz w:val="21"/>
          <w:szCs w:val="21"/>
        </w:rPr>
        <w:t xml:space="preserve">anxiety among Chinese college students. </w:t>
      </w:r>
      <w:r w:rsidR="0064274A" w:rsidRPr="009F1ABB">
        <w:rPr>
          <w:rFonts w:ascii="Cambria" w:hAnsi="Cambria"/>
          <w:i/>
          <w:sz w:val="21"/>
          <w:szCs w:val="21"/>
        </w:rPr>
        <w:t>Death Studies, 26</w:t>
      </w:r>
      <w:r w:rsidR="0064274A" w:rsidRPr="009F1ABB">
        <w:rPr>
          <w:rFonts w:ascii="Cambria" w:hAnsi="Cambria"/>
          <w:sz w:val="21"/>
          <w:szCs w:val="21"/>
        </w:rPr>
        <w:t>, 491-499.</w:t>
      </w:r>
    </w:p>
    <w:p w14:paraId="49EFE966" w14:textId="2D5BFE44" w:rsidR="00BE6689" w:rsidRPr="009F1ABB" w:rsidRDefault="001D7CAD"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TAŞTAN, A</w:t>
      </w:r>
      <w:proofErr w:type="gramStart"/>
      <w:r w:rsidRPr="009F1ABB">
        <w:rPr>
          <w:rFonts w:ascii="Cambria" w:hAnsi="Cambria"/>
          <w:sz w:val="21"/>
          <w:szCs w:val="21"/>
        </w:rPr>
        <w:t>.,</w:t>
      </w:r>
      <w:proofErr w:type="gramEnd"/>
      <w:r w:rsidRPr="009F1ABB">
        <w:rPr>
          <w:rFonts w:ascii="Cambria" w:hAnsi="Cambria"/>
          <w:sz w:val="21"/>
          <w:szCs w:val="21"/>
        </w:rPr>
        <w:t xml:space="preserve"> KUŞAT</w:t>
      </w:r>
      <w:r w:rsidR="00BE6689" w:rsidRPr="009F1ABB">
        <w:rPr>
          <w:rFonts w:ascii="Cambria" w:hAnsi="Cambria"/>
          <w:sz w:val="21"/>
          <w:szCs w:val="21"/>
        </w:rPr>
        <w:t>, A. ve Ç</w:t>
      </w:r>
      <w:r w:rsidRPr="009F1ABB">
        <w:rPr>
          <w:rFonts w:ascii="Cambria" w:hAnsi="Cambria"/>
          <w:sz w:val="21"/>
          <w:szCs w:val="21"/>
        </w:rPr>
        <w:t>ELİK</w:t>
      </w:r>
      <w:r w:rsidR="00BE6689" w:rsidRPr="009F1ABB">
        <w:rPr>
          <w:rFonts w:ascii="Cambria" w:hAnsi="Cambria"/>
          <w:sz w:val="21"/>
          <w:szCs w:val="21"/>
        </w:rPr>
        <w:t>, C. (2001). Üniversite düzeyinde din öğretimi alan öğrencilerde eğitim sürecinde oluşan t</w:t>
      </w:r>
      <w:r w:rsidR="005C6F26" w:rsidRPr="009F1ABB">
        <w:rPr>
          <w:rFonts w:ascii="Cambria" w:hAnsi="Cambria"/>
          <w:sz w:val="21"/>
          <w:szCs w:val="21"/>
        </w:rPr>
        <w:t xml:space="preserve">utum ve davranış değişiklikleri </w:t>
      </w:r>
      <w:r w:rsidR="00BE6689" w:rsidRPr="009F1ABB">
        <w:rPr>
          <w:rFonts w:ascii="Cambria" w:hAnsi="Cambria"/>
          <w:sz w:val="21"/>
          <w:szCs w:val="21"/>
        </w:rPr>
        <w:t xml:space="preserve">(Erciyes Üniversitesi İlahiyat Fakültesi Örneği). </w:t>
      </w:r>
      <w:r w:rsidR="00BE6689" w:rsidRPr="009F1ABB">
        <w:rPr>
          <w:rFonts w:ascii="Cambria" w:hAnsi="Cambria"/>
          <w:i/>
          <w:sz w:val="21"/>
          <w:szCs w:val="21"/>
        </w:rPr>
        <w:t>Erciyes Üniversitesi Sosyal Bilimler Enstitüsü Dergisi, 11,</w:t>
      </w:r>
      <w:r w:rsidR="00BE6689" w:rsidRPr="009F1ABB">
        <w:rPr>
          <w:rFonts w:ascii="Cambria" w:hAnsi="Cambria"/>
          <w:sz w:val="21"/>
          <w:szCs w:val="21"/>
        </w:rPr>
        <w:t xml:space="preserve"> 169-192.</w:t>
      </w:r>
    </w:p>
    <w:p w14:paraId="47B98577" w14:textId="1D378D66" w:rsidR="00F01D4A" w:rsidRPr="009F1ABB" w:rsidRDefault="001D7CAD"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TATLI,</w:t>
      </w:r>
      <w:r w:rsidR="00F01D4A" w:rsidRPr="009F1ABB">
        <w:rPr>
          <w:rFonts w:ascii="Cambria" w:hAnsi="Cambria"/>
          <w:sz w:val="21"/>
          <w:szCs w:val="21"/>
        </w:rPr>
        <w:t xml:space="preserve"> E. (2012). Üniversite öğrencisi seçmenlerin benlik saygısı ve şüphe durumları</w:t>
      </w:r>
      <w:r w:rsidR="00C37322" w:rsidRPr="009F1ABB">
        <w:rPr>
          <w:rFonts w:ascii="Cambria" w:hAnsi="Cambria"/>
          <w:sz w:val="21"/>
          <w:szCs w:val="21"/>
        </w:rPr>
        <w:t xml:space="preserve"> </w:t>
      </w:r>
      <w:r w:rsidR="00F01D4A" w:rsidRPr="009F1ABB">
        <w:rPr>
          <w:rFonts w:ascii="Cambria" w:hAnsi="Cambria"/>
          <w:sz w:val="21"/>
          <w:szCs w:val="21"/>
        </w:rPr>
        <w:t xml:space="preserve">yönünden siyasal reklamlara yaklaşımı. </w:t>
      </w:r>
      <w:r w:rsidR="00F01D4A" w:rsidRPr="009F1ABB">
        <w:rPr>
          <w:rFonts w:ascii="Cambria" w:hAnsi="Cambria"/>
          <w:i/>
          <w:sz w:val="21"/>
          <w:szCs w:val="21"/>
        </w:rPr>
        <w:t>Karadeniz Sosyal Bilimler Dergisi, 4</w:t>
      </w:r>
      <w:r w:rsidR="00C37322" w:rsidRPr="009F1ABB">
        <w:rPr>
          <w:rFonts w:ascii="Cambria" w:hAnsi="Cambria"/>
          <w:sz w:val="21"/>
          <w:szCs w:val="21"/>
        </w:rPr>
        <w:t xml:space="preserve">(7), </w:t>
      </w:r>
      <w:r w:rsidR="00F01D4A" w:rsidRPr="009F1ABB">
        <w:rPr>
          <w:rFonts w:ascii="Cambria" w:hAnsi="Cambria"/>
          <w:sz w:val="21"/>
          <w:szCs w:val="21"/>
        </w:rPr>
        <w:t>75-94.</w:t>
      </w:r>
    </w:p>
    <w:p w14:paraId="349B93A7" w14:textId="00B8F9F0" w:rsidR="0071285C" w:rsidRPr="009F1ABB" w:rsidRDefault="001D7CAD" w:rsidP="009F1ABB">
      <w:pPr>
        <w:spacing w:beforeLines="120" w:before="288" w:after="0" w:line="240" w:lineRule="auto"/>
        <w:ind w:firstLine="567"/>
        <w:jc w:val="both"/>
        <w:rPr>
          <w:rFonts w:ascii="Cambria" w:hAnsi="Cambria"/>
          <w:sz w:val="21"/>
          <w:szCs w:val="21"/>
          <w:lang w:val="en-US"/>
        </w:rPr>
      </w:pPr>
      <w:r w:rsidRPr="009F1ABB">
        <w:rPr>
          <w:rFonts w:ascii="Cambria" w:hAnsi="Cambria"/>
          <w:sz w:val="21"/>
          <w:szCs w:val="21"/>
          <w:lang w:val="en-US"/>
        </w:rPr>
        <w:t xml:space="preserve">THORSON, </w:t>
      </w:r>
      <w:r w:rsidR="0071285C" w:rsidRPr="009F1ABB">
        <w:rPr>
          <w:rFonts w:ascii="Cambria" w:hAnsi="Cambria"/>
          <w:sz w:val="21"/>
          <w:szCs w:val="21"/>
          <w:lang w:val="en-US"/>
        </w:rPr>
        <w:t xml:space="preserve">J. A. ve </w:t>
      </w:r>
      <w:r w:rsidRPr="009F1ABB">
        <w:rPr>
          <w:rFonts w:ascii="Cambria" w:hAnsi="Cambria"/>
          <w:sz w:val="21"/>
          <w:szCs w:val="21"/>
          <w:lang w:val="en-US"/>
        </w:rPr>
        <w:t>POWELL,</w:t>
      </w:r>
      <w:r w:rsidR="0071285C" w:rsidRPr="009F1ABB">
        <w:rPr>
          <w:rFonts w:ascii="Cambria" w:hAnsi="Cambria"/>
          <w:sz w:val="21"/>
          <w:szCs w:val="21"/>
          <w:lang w:val="en-US"/>
        </w:rPr>
        <w:t xml:space="preserve"> F. C. (1992). A revised death anxiety scale. </w:t>
      </w:r>
      <w:r w:rsidR="0071285C" w:rsidRPr="009F1ABB">
        <w:rPr>
          <w:rFonts w:ascii="Cambria" w:hAnsi="Cambria"/>
          <w:i/>
          <w:sz w:val="21"/>
          <w:szCs w:val="21"/>
          <w:lang w:val="en-US"/>
        </w:rPr>
        <w:t>Death Studies, 16</w:t>
      </w:r>
      <w:r w:rsidR="0071285C" w:rsidRPr="009F1ABB">
        <w:rPr>
          <w:rFonts w:ascii="Cambria" w:hAnsi="Cambria"/>
          <w:sz w:val="21"/>
          <w:szCs w:val="21"/>
          <w:lang w:val="en-US"/>
        </w:rPr>
        <w:t>, 507-521.</w:t>
      </w:r>
    </w:p>
    <w:p w14:paraId="5510EB6A" w14:textId="657C0388" w:rsidR="00D46A0A" w:rsidRPr="009F1ABB" w:rsidRDefault="001D7CAD"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lastRenderedPageBreak/>
        <w:t>T</w:t>
      </w:r>
      <w:r>
        <w:rPr>
          <w:rFonts w:ascii="Cambria" w:hAnsi="Cambria"/>
          <w:sz w:val="21"/>
          <w:szCs w:val="21"/>
        </w:rPr>
        <w:t>ILLI</w:t>
      </w:r>
      <w:r w:rsidRPr="009F1ABB">
        <w:rPr>
          <w:rFonts w:ascii="Cambria" w:hAnsi="Cambria"/>
          <w:sz w:val="21"/>
          <w:szCs w:val="21"/>
        </w:rPr>
        <w:t>CH</w:t>
      </w:r>
      <w:r w:rsidR="00160B30" w:rsidRPr="009F1ABB">
        <w:rPr>
          <w:rFonts w:ascii="Cambria" w:hAnsi="Cambria"/>
          <w:sz w:val="21"/>
          <w:szCs w:val="21"/>
        </w:rPr>
        <w:t>, P. ( 1952). The courage to be. New Haven: Yale University Press.</w:t>
      </w:r>
    </w:p>
    <w:p w14:paraId="55CEA87A" w14:textId="1AB7F8D1" w:rsidR="00766065" w:rsidRPr="009F1ABB" w:rsidRDefault="001D7CAD"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TÜİK</w:t>
      </w:r>
      <w:r w:rsidR="00766065" w:rsidRPr="009F1ABB">
        <w:rPr>
          <w:rFonts w:ascii="Cambria" w:hAnsi="Cambria"/>
          <w:sz w:val="21"/>
          <w:szCs w:val="21"/>
        </w:rPr>
        <w:t xml:space="preserve"> http://www.tuik.gov.tr/PreHaberBultenleri.do?id=21522</w:t>
      </w:r>
      <w:r w:rsidR="009372F6" w:rsidRPr="009F1ABB">
        <w:rPr>
          <w:rFonts w:ascii="Cambria" w:hAnsi="Cambria"/>
          <w:sz w:val="21"/>
          <w:szCs w:val="21"/>
        </w:rPr>
        <w:tab/>
      </w:r>
    </w:p>
    <w:p w14:paraId="79136211" w14:textId="0833F7D1" w:rsidR="006D59A3" w:rsidRPr="009F1ABB" w:rsidRDefault="001D7CAD"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UYANIK-BALAT</w:t>
      </w:r>
      <w:r w:rsidR="006D59A3" w:rsidRPr="009F1ABB">
        <w:rPr>
          <w:rFonts w:ascii="Cambria" w:hAnsi="Cambria"/>
          <w:sz w:val="21"/>
          <w:szCs w:val="21"/>
        </w:rPr>
        <w:t xml:space="preserve">, G. ve </w:t>
      </w:r>
      <w:r w:rsidRPr="009F1ABB">
        <w:rPr>
          <w:rFonts w:ascii="Cambria" w:hAnsi="Cambria"/>
          <w:sz w:val="21"/>
          <w:szCs w:val="21"/>
        </w:rPr>
        <w:t>AKMAN</w:t>
      </w:r>
      <w:r w:rsidR="006D59A3" w:rsidRPr="009F1ABB">
        <w:rPr>
          <w:rFonts w:ascii="Cambria" w:hAnsi="Cambria"/>
          <w:sz w:val="21"/>
          <w:szCs w:val="21"/>
        </w:rPr>
        <w:t>, B. (2004). Farklı</w:t>
      </w:r>
      <w:r w:rsidR="00C37322" w:rsidRPr="009F1ABB">
        <w:rPr>
          <w:rFonts w:ascii="Cambria" w:hAnsi="Cambria"/>
          <w:sz w:val="21"/>
          <w:szCs w:val="21"/>
        </w:rPr>
        <w:t xml:space="preserve"> sosyo-ekonomik düzeydeki lise </w:t>
      </w:r>
      <w:r w:rsidR="006D59A3" w:rsidRPr="009F1ABB">
        <w:rPr>
          <w:rFonts w:ascii="Cambria" w:hAnsi="Cambria"/>
          <w:sz w:val="21"/>
          <w:szCs w:val="21"/>
        </w:rPr>
        <w:t xml:space="preserve">öğrencilerinin benlik saygısı düzeylerinin incelenmesi. </w:t>
      </w:r>
      <w:r w:rsidR="006D59A3" w:rsidRPr="009F1ABB">
        <w:rPr>
          <w:rFonts w:ascii="Cambria" w:hAnsi="Cambria"/>
          <w:i/>
          <w:sz w:val="21"/>
          <w:szCs w:val="21"/>
        </w:rPr>
        <w:t>Fırat Üniversitesi Sosyal Bilimler Dergisi, 14</w:t>
      </w:r>
      <w:r w:rsidR="006D59A3" w:rsidRPr="009F1ABB">
        <w:rPr>
          <w:rFonts w:ascii="Cambria" w:hAnsi="Cambria"/>
          <w:sz w:val="21"/>
          <w:szCs w:val="21"/>
        </w:rPr>
        <w:t>(2), 175-183.</w:t>
      </w:r>
    </w:p>
    <w:p w14:paraId="3309724C" w14:textId="0F1DAFF5" w:rsidR="005B3FBF" w:rsidRPr="009F1ABB" w:rsidRDefault="001D7CAD"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VOLTAN-ACAR</w:t>
      </w:r>
      <w:r w:rsidR="005B3FBF" w:rsidRPr="009F1ABB">
        <w:rPr>
          <w:rFonts w:ascii="Cambria" w:hAnsi="Cambria"/>
          <w:sz w:val="21"/>
          <w:szCs w:val="21"/>
        </w:rPr>
        <w:t>, N</w:t>
      </w:r>
      <w:proofErr w:type="gramStart"/>
      <w:r w:rsidR="005B3FBF" w:rsidRPr="009F1ABB">
        <w:rPr>
          <w:rFonts w:ascii="Cambria" w:hAnsi="Cambria"/>
          <w:sz w:val="21"/>
          <w:szCs w:val="21"/>
        </w:rPr>
        <w:t>.,</w:t>
      </w:r>
      <w:proofErr w:type="gramEnd"/>
      <w:r w:rsidR="005B3FBF" w:rsidRPr="009F1ABB">
        <w:rPr>
          <w:rFonts w:ascii="Cambria" w:hAnsi="Cambria"/>
          <w:sz w:val="21"/>
          <w:szCs w:val="21"/>
        </w:rPr>
        <w:t xml:space="preserve"> </w:t>
      </w:r>
      <w:r w:rsidRPr="009F1ABB">
        <w:rPr>
          <w:rFonts w:ascii="Cambria" w:hAnsi="Cambria"/>
          <w:sz w:val="21"/>
          <w:szCs w:val="21"/>
        </w:rPr>
        <w:t xml:space="preserve">YILDIRIM, </w:t>
      </w:r>
      <w:r w:rsidR="005B3FBF" w:rsidRPr="009F1ABB">
        <w:rPr>
          <w:rFonts w:ascii="Cambria" w:hAnsi="Cambria"/>
          <w:sz w:val="21"/>
          <w:szCs w:val="21"/>
        </w:rPr>
        <w:t xml:space="preserve">İ. ve </w:t>
      </w:r>
      <w:r w:rsidRPr="009F1ABB">
        <w:rPr>
          <w:rFonts w:ascii="Cambria" w:hAnsi="Cambria"/>
          <w:sz w:val="21"/>
          <w:szCs w:val="21"/>
        </w:rPr>
        <w:t>ERGENE</w:t>
      </w:r>
      <w:r w:rsidR="005B3FBF" w:rsidRPr="009F1ABB">
        <w:rPr>
          <w:rFonts w:ascii="Cambria" w:hAnsi="Cambria"/>
          <w:sz w:val="21"/>
          <w:szCs w:val="21"/>
        </w:rPr>
        <w:t>, T. (1996). Bireylerin dindarlı</w:t>
      </w:r>
      <w:r w:rsidR="00C37322" w:rsidRPr="009F1ABB">
        <w:rPr>
          <w:rFonts w:ascii="Cambria" w:hAnsi="Cambria"/>
          <w:sz w:val="21"/>
          <w:szCs w:val="21"/>
        </w:rPr>
        <w:t xml:space="preserve">k düzeylerinin bazı </w:t>
      </w:r>
      <w:r w:rsidR="005B3FBF" w:rsidRPr="009F1ABB">
        <w:rPr>
          <w:rFonts w:ascii="Cambria" w:hAnsi="Cambria"/>
          <w:sz w:val="21"/>
          <w:szCs w:val="21"/>
        </w:rPr>
        <w:t xml:space="preserve">değişkenler açısından incelenmesi. </w:t>
      </w:r>
      <w:r w:rsidR="005B3FBF" w:rsidRPr="009F1ABB">
        <w:rPr>
          <w:rFonts w:ascii="Cambria" w:hAnsi="Cambria"/>
          <w:i/>
          <w:sz w:val="21"/>
          <w:szCs w:val="21"/>
        </w:rPr>
        <w:t>Hacettepe Üniversitesi Eğitim Fakültesi Dergisi, 12</w:t>
      </w:r>
      <w:r w:rsidR="005B3FBF" w:rsidRPr="009F1ABB">
        <w:rPr>
          <w:rFonts w:ascii="Cambria" w:hAnsi="Cambria"/>
          <w:sz w:val="21"/>
          <w:szCs w:val="21"/>
        </w:rPr>
        <w:t xml:space="preserve">, 45-56. </w:t>
      </w:r>
    </w:p>
    <w:p w14:paraId="2D580744" w14:textId="60ECF09F" w:rsidR="00132F02" w:rsidRPr="009F1ABB" w:rsidRDefault="001D7CAD"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WAGNER, H. L</w:t>
      </w:r>
      <w:proofErr w:type="gramStart"/>
      <w:r w:rsidRPr="009F1ABB">
        <w:rPr>
          <w:rFonts w:ascii="Cambria" w:hAnsi="Cambria"/>
          <w:sz w:val="21"/>
          <w:szCs w:val="21"/>
        </w:rPr>
        <w:t>.,</w:t>
      </w:r>
      <w:proofErr w:type="gramEnd"/>
      <w:r w:rsidRPr="009F1ABB">
        <w:rPr>
          <w:rFonts w:ascii="Cambria" w:hAnsi="Cambria"/>
          <w:sz w:val="21"/>
          <w:szCs w:val="21"/>
        </w:rPr>
        <w:t xml:space="preserve"> BUCK</w:t>
      </w:r>
      <w:r w:rsidR="00132F02" w:rsidRPr="009F1ABB">
        <w:rPr>
          <w:rFonts w:ascii="Cambria" w:hAnsi="Cambria"/>
          <w:sz w:val="21"/>
          <w:szCs w:val="21"/>
        </w:rPr>
        <w:t xml:space="preserve">, R. ve </w:t>
      </w:r>
      <w:r w:rsidRPr="009F1ABB">
        <w:rPr>
          <w:rFonts w:ascii="Cambria" w:hAnsi="Cambria"/>
          <w:sz w:val="21"/>
          <w:szCs w:val="21"/>
        </w:rPr>
        <w:t>W</w:t>
      </w:r>
      <w:r>
        <w:rPr>
          <w:rFonts w:ascii="Cambria" w:hAnsi="Cambria"/>
          <w:sz w:val="21"/>
          <w:szCs w:val="21"/>
        </w:rPr>
        <w:t>I</w:t>
      </w:r>
      <w:r w:rsidRPr="009F1ABB">
        <w:rPr>
          <w:rFonts w:ascii="Cambria" w:hAnsi="Cambria"/>
          <w:sz w:val="21"/>
          <w:szCs w:val="21"/>
        </w:rPr>
        <w:t>NTERBOTHAM,</w:t>
      </w:r>
      <w:r w:rsidR="00132F02" w:rsidRPr="009F1ABB">
        <w:rPr>
          <w:rFonts w:ascii="Cambria" w:hAnsi="Cambria"/>
          <w:sz w:val="21"/>
          <w:szCs w:val="21"/>
        </w:rPr>
        <w:t xml:space="preserve"> M. (1993). Communication of specific emotions: Gender differences in sending accuracy and communication measures. </w:t>
      </w:r>
      <w:r w:rsidR="00132F02" w:rsidRPr="009F1ABB">
        <w:rPr>
          <w:rFonts w:ascii="Cambria" w:hAnsi="Cambria"/>
          <w:i/>
          <w:sz w:val="21"/>
          <w:szCs w:val="21"/>
        </w:rPr>
        <w:t>Journal of Nonverbal Behavior, 17,</w:t>
      </w:r>
      <w:r w:rsidR="00132F02" w:rsidRPr="009F1ABB">
        <w:rPr>
          <w:rFonts w:ascii="Cambria" w:hAnsi="Cambria"/>
          <w:sz w:val="21"/>
          <w:szCs w:val="21"/>
        </w:rPr>
        <w:t xml:space="preserve"> 29-52. </w:t>
      </w:r>
    </w:p>
    <w:p w14:paraId="18229DFB" w14:textId="2EEA6E16" w:rsidR="00CD757D" w:rsidRPr="009F1ABB" w:rsidRDefault="001D7CAD"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WEEMS, C. F</w:t>
      </w:r>
      <w:proofErr w:type="gramStart"/>
      <w:r w:rsidRPr="009F1ABB">
        <w:rPr>
          <w:rFonts w:ascii="Cambria" w:hAnsi="Cambria"/>
          <w:sz w:val="21"/>
          <w:szCs w:val="21"/>
        </w:rPr>
        <w:t>.,</w:t>
      </w:r>
      <w:proofErr w:type="gramEnd"/>
      <w:r w:rsidRPr="009F1ABB">
        <w:rPr>
          <w:rFonts w:ascii="Cambria" w:hAnsi="Cambria"/>
          <w:sz w:val="21"/>
          <w:szCs w:val="21"/>
        </w:rPr>
        <w:t xml:space="preserve"> COSTA, N. M., DEHON</w:t>
      </w:r>
      <w:r w:rsidR="00CD757D" w:rsidRPr="009F1ABB">
        <w:rPr>
          <w:rFonts w:ascii="Cambria" w:hAnsi="Cambria"/>
          <w:sz w:val="21"/>
          <w:szCs w:val="21"/>
        </w:rPr>
        <w:t>, C. ve B</w:t>
      </w:r>
      <w:r w:rsidRPr="009F1ABB">
        <w:rPr>
          <w:rFonts w:ascii="Cambria" w:hAnsi="Cambria"/>
          <w:sz w:val="21"/>
          <w:szCs w:val="21"/>
        </w:rPr>
        <w:t>ERMAN</w:t>
      </w:r>
      <w:r w:rsidR="00CD757D" w:rsidRPr="009F1ABB">
        <w:rPr>
          <w:rFonts w:ascii="Cambria" w:hAnsi="Cambria"/>
          <w:sz w:val="21"/>
          <w:szCs w:val="21"/>
        </w:rPr>
        <w:t>, S. L. (2</w:t>
      </w:r>
      <w:r w:rsidR="00C37322" w:rsidRPr="009F1ABB">
        <w:rPr>
          <w:rFonts w:ascii="Cambria" w:hAnsi="Cambria"/>
          <w:sz w:val="21"/>
          <w:szCs w:val="21"/>
        </w:rPr>
        <w:t xml:space="preserve">004). Paul Tillich’s theory of </w:t>
      </w:r>
      <w:r w:rsidR="00CD757D" w:rsidRPr="009F1ABB">
        <w:rPr>
          <w:rFonts w:ascii="Cambria" w:hAnsi="Cambria"/>
          <w:sz w:val="21"/>
          <w:szCs w:val="21"/>
        </w:rPr>
        <w:t xml:space="preserve">existential anxiety: A preliminary conceptual and empirical examination. </w:t>
      </w:r>
      <w:r w:rsidR="00CD757D" w:rsidRPr="009F1ABB">
        <w:rPr>
          <w:rFonts w:ascii="Cambria" w:hAnsi="Cambria"/>
          <w:i/>
          <w:sz w:val="21"/>
          <w:szCs w:val="21"/>
        </w:rPr>
        <w:t>Anxiety, Stress, and Coping, 17</w:t>
      </w:r>
      <w:r w:rsidR="00CD757D" w:rsidRPr="009F1ABB">
        <w:rPr>
          <w:rFonts w:ascii="Cambria" w:hAnsi="Cambria"/>
          <w:sz w:val="21"/>
          <w:szCs w:val="21"/>
        </w:rPr>
        <w:t>(4), 383-399.</w:t>
      </w:r>
    </w:p>
    <w:p w14:paraId="7B31C2C5" w14:textId="5124C82C" w:rsidR="00160B30" w:rsidRPr="009F1ABB" w:rsidRDefault="00160B30"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W</w:t>
      </w:r>
      <w:r w:rsidR="001D7CAD">
        <w:rPr>
          <w:rFonts w:ascii="Cambria" w:hAnsi="Cambria"/>
          <w:sz w:val="21"/>
          <w:szCs w:val="21"/>
        </w:rPr>
        <w:t>HI</w:t>
      </w:r>
      <w:r w:rsidR="001D7CAD" w:rsidRPr="009F1ABB">
        <w:rPr>
          <w:rFonts w:ascii="Cambria" w:hAnsi="Cambria"/>
          <w:sz w:val="21"/>
          <w:szCs w:val="21"/>
        </w:rPr>
        <w:t>TE</w:t>
      </w:r>
      <w:r w:rsidRPr="009F1ABB">
        <w:rPr>
          <w:rFonts w:ascii="Cambria" w:hAnsi="Cambria"/>
          <w:sz w:val="21"/>
          <w:szCs w:val="21"/>
        </w:rPr>
        <w:t xml:space="preserve">, C. (2004). Meaning and its measurement in psychosocial oncology. </w:t>
      </w:r>
      <w:r w:rsidRPr="009F1ABB">
        <w:rPr>
          <w:rFonts w:ascii="Cambria" w:hAnsi="Cambria"/>
          <w:i/>
          <w:sz w:val="21"/>
          <w:szCs w:val="21"/>
        </w:rPr>
        <w:t>Psycho-Oncology, 13</w:t>
      </w:r>
      <w:r w:rsidRPr="009F1ABB">
        <w:rPr>
          <w:rFonts w:ascii="Cambria" w:hAnsi="Cambria"/>
          <w:sz w:val="21"/>
          <w:szCs w:val="21"/>
        </w:rPr>
        <w:t>, 468-481</w:t>
      </w:r>
      <w:r w:rsidR="00B51C04" w:rsidRPr="009F1ABB">
        <w:rPr>
          <w:rFonts w:ascii="Cambria" w:hAnsi="Cambria"/>
          <w:sz w:val="21"/>
          <w:szCs w:val="21"/>
        </w:rPr>
        <w:t>.</w:t>
      </w:r>
    </w:p>
    <w:p w14:paraId="7163E8C1" w14:textId="6132450A" w:rsidR="007855EB" w:rsidRPr="009F1ABB" w:rsidRDefault="001D7CAD"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WU,</w:t>
      </w:r>
      <w:r w:rsidR="007855EB" w:rsidRPr="009F1ABB">
        <w:rPr>
          <w:rFonts w:ascii="Cambria" w:hAnsi="Cambria"/>
          <w:sz w:val="21"/>
          <w:szCs w:val="21"/>
        </w:rPr>
        <w:t xml:space="preserve"> A. M. S</w:t>
      </w:r>
      <w:proofErr w:type="gramStart"/>
      <w:r w:rsidR="007855EB" w:rsidRPr="009F1ABB">
        <w:rPr>
          <w:rFonts w:ascii="Cambria" w:hAnsi="Cambria"/>
          <w:sz w:val="21"/>
          <w:szCs w:val="21"/>
        </w:rPr>
        <w:t>.,</w:t>
      </w:r>
      <w:proofErr w:type="gramEnd"/>
      <w:r w:rsidR="007855EB" w:rsidRPr="009F1ABB">
        <w:rPr>
          <w:rFonts w:ascii="Cambria" w:hAnsi="Cambria"/>
          <w:sz w:val="21"/>
          <w:szCs w:val="21"/>
        </w:rPr>
        <w:t xml:space="preserve"> </w:t>
      </w:r>
      <w:r w:rsidRPr="009F1ABB">
        <w:rPr>
          <w:rFonts w:ascii="Cambria" w:hAnsi="Cambria"/>
          <w:sz w:val="21"/>
          <w:szCs w:val="21"/>
        </w:rPr>
        <w:t>TANG,</w:t>
      </w:r>
      <w:r w:rsidR="007855EB" w:rsidRPr="009F1ABB">
        <w:rPr>
          <w:rFonts w:ascii="Cambria" w:hAnsi="Cambria"/>
          <w:sz w:val="21"/>
          <w:szCs w:val="21"/>
        </w:rPr>
        <w:t xml:space="preserve"> C. S. ve Y</w:t>
      </w:r>
      <w:r w:rsidRPr="009F1ABB">
        <w:rPr>
          <w:rFonts w:ascii="Cambria" w:hAnsi="Cambria"/>
          <w:sz w:val="21"/>
          <w:szCs w:val="21"/>
        </w:rPr>
        <w:t>OGO</w:t>
      </w:r>
      <w:r w:rsidR="007855EB" w:rsidRPr="009F1ABB">
        <w:rPr>
          <w:rFonts w:ascii="Cambria" w:hAnsi="Cambria"/>
          <w:sz w:val="21"/>
          <w:szCs w:val="21"/>
        </w:rPr>
        <w:t>, M. (2013). Death anxiety</w:t>
      </w:r>
      <w:r w:rsidR="00C37322" w:rsidRPr="009F1ABB">
        <w:rPr>
          <w:rFonts w:ascii="Cambria" w:hAnsi="Cambria"/>
          <w:sz w:val="21"/>
          <w:szCs w:val="21"/>
        </w:rPr>
        <w:t xml:space="preserve">, altruism, self-efficacy, and </w:t>
      </w:r>
      <w:r w:rsidR="007855EB" w:rsidRPr="009F1ABB">
        <w:rPr>
          <w:rFonts w:ascii="Cambria" w:hAnsi="Cambria"/>
          <w:sz w:val="21"/>
          <w:szCs w:val="21"/>
        </w:rPr>
        <w:t>organ donation intention among Japanese</w:t>
      </w:r>
      <w:r w:rsidR="00C37322" w:rsidRPr="009F1ABB">
        <w:rPr>
          <w:rFonts w:ascii="Cambria" w:hAnsi="Cambria"/>
          <w:sz w:val="21"/>
          <w:szCs w:val="21"/>
        </w:rPr>
        <w:t xml:space="preserve"> college students: A moderated </w:t>
      </w:r>
      <w:r w:rsidR="007855EB" w:rsidRPr="009F1ABB">
        <w:rPr>
          <w:rFonts w:ascii="Cambria" w:hAnsi="Cambria"/>
          <w:sz w:val="21"/>
          <w:szCs w:val="21"/>
        </w:rPr>
        <w:t xml:space="preserve">mediation analyses. </w:t>
      </w:r>
      <w:r w:rsidR="007855EB" w:rsidRPr="009F1ABB">
        <w:rPr>
          <w:rFonts w:ascii="Cambria" w:hAnsi="Cambria"/>
          <w:i/>
          <w:sz w:val="21"/>
          <w:szCs w:val="21"/>
        </w:rPr>
        <w:t>Australian Journal of Psychology, 65</w:t>
      </w:r>
      <w:r w:rsidR="007855EB" w:rsidRPr="009F1ABB">
        <w:rPr>
          <w:rFonts w:ascii="Cambria" w:hAnsi="Cambria"/>
          <w:sz w:val="21"/>
          <w:szCs w:val="21"/>
        </w:rPr>
        <w:t>, 115-123.</w:t>
      </w:r>
    </w:p>
    <w:p w14:paraId="264E5043" w14:textId="431DFC64" w:rsidR="00137B12" w:rsidRPr="009F1ABB" w:rsidRDefault="00137B12"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Y</w:t>
      </w:r>
      <w:r w:rsidR="001D7CAD" w:rsidRPr="009F1ABB">
        <w:rPr>
          <w:rFonts w:ascii="Cambria" w:hAnsi="Cambria"/>
          <w:sz w:val="21"/>
          <w:szCs w:val="21"/>
        </w:rPr>
        <w:t>ALOM</w:t>
      </w:r>
      <w:r w:rsidRPr="009F1ABB">
        <w:rPr>
          <w:rFonts w:ascii="Cambria" w:hAnsi="Cambria"/>
          <w:sz w:val="21"/>
          <w:szCs w:val="21"/>
        </w:rPr>
        <w:t xml:space="preserve">, I. (1999). </w:t>
      </w:r>
      <w:r w:rsidRPr="009F1ABB">
        <w:rPr>
          <w:rFonts w:ascii="Cambria" w:hAnsi="Cambria"/>
          <w:i/>
          <w:sz w:val="21"/>
          <w:szCs w:val="21"/>
        </w:rPr>
        <w:t>Varoluşçu Psikoterapi</w:t>
      </w:r>
      <w:r w:rsidRPr="009F1ABB">
        <w:rPr>
          <w:rFonts w:ascii="Cambria" w:hAnsi="Cambria"/>
          <w:sz w:val="21"/>
          <w:szCs w:val="21"/>
        </w:rPr>
        <w:t>, (Çev</w:t>
      </w:r>
      <w:proofErr w:type="gramStart"/>
      <w:r w:rsidRPr="009F1ABB">
        <w:rPr>
          <w:rFonts w:ascii="Cambria" w:hAnsi="Cambria"/>
          <w:sz w:val="21"/>
          <w:szCs w:val="21"/>
        </w:rPr>
        <w:t>.:</w:t>
      </w:r>
      <w:proofErr w:type="gramEnd"/>
      <w:r w:rsidRPr="009F1ABB">
        <w:rPr>
          <w:rFonts w:ascii="Cambria" w:hAnsi="Cambria"/>
          <w:sz w:val="21"/>
          <w:szCs w:val="21"/>
        </w:rPr>
        <w:t xml:space="preserve"> Z.İ. Babayiğit). İstanbul: Kabalcı Yayınevi.</w:t>
      </w:r>
    </w:p>
    <w:p w14:paraId="4A498A98" w14:textId="683294D7" w:rsidR="00E77F0A" w:rsidRPr="009F1ABB" w:rsidRDefault="001D7CAD"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YAPICI,</w:t>
      </w:r>
      <w:r w:rsidR="003512B8" w:rsidRPr="009F1ABB">
        <w:rPr>
          <w:rFonts w:ascii="Cambria" w:hAnsi="Cambria"/>
          <w:sz w:val="21"/>
          <w:szCs w:val="21"/>
        </w:rPr>
        <w:t xml:space="preserve"> A.</w:t>
      </w:r>
      <w:r w:rsidR="00DE12B8" w:rsidRPr="009F1ABB">
        <w:rPr>
          <w:rFonts w:ascii="Cambria" w:hAnsi="Cambria"/>
          <w:sz w:val="21"/>
          <w:szCs w:val="21"/>
        </w:rPr>
        <w:t xml:space="preserve"> (2012).</w:t>
      </w:r>
      <w:r w:rsidR="00E77F0A" w:rsidRPr="009F1ABB">
        <w:rPr>
          <w:rFonts w:ascii="Cambria" w:hAnsi="Cambria"/>
          <w:sz w:val="21"/>
          <w:szCs w:val="21"/>
        </w:rPr>
        <w:t xml:space="preserve"> Türk Toplumunda Cinsiyete Göer Dindarlık, Faklılaşması: Bir Meta-Analiz Denemesi, </w:t>
      </w:r>
      <w:r w:rsidR="00122A5D" w:rsidRPr="009F1ABB">
        <w:rPr>
          <w:rFonts w:ascii="Cambria" w:hAnsi="Cambria"/>
          <w:i/>
          <w:sz w:val="21"/>
          <w:szCs w:val="21"/>
        </w:rPr>
        <w:t>Fırat</w:t>
      </w:r>
      <w:r w:rsidR="00E77F0A" w:rsidRPr="009F1ABB">
        <w:rPr>
          <w:rFonts w:ascii="Cambria" w:hAnsi="Cambria"/>
          <w:i/>
          <w:sz w:val="21"/>
          <w:szCs w:val="21"/>
        </w:rPr>
        <w:t xml:space="preserve"> Üniversitesi İlahiyat Fakültesi Dergisi</w:t>
      </w:r>
      <w:r w:rsidR="00E77F0A" w:rsidRPr="009F1ABB">
        <w:rPr>
          <w:rFonts w:ascii="Cambria" w:hAnsi="Cambria"/>
          <w:sz w:val="21"/>
          <w:szCs w:val="21"/>
        </w:rPr>
        <w:t>, 17:2, 1-34.</w:t>
      </w:r>
    </w:p>
    <w:p w14:paraId="22A40C5E" w14:textId="2FA78686" w:rsidR="003D2897" w:rsidRPr="009F1ABB" w:rsidRDefault="001D7CAD"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YILDIZ</w:t>
      </w:r>
      <w:r w:rsidR="003D2897" w:rsidRPr="009F1ABB">
        <w:rPr>
          <w:rFonts w:ascii="Cambria" w:hAnsi="Cambria"/>
          <w:sz w:val="21"/>
          <w:szCs w:val="21"/>
        </w:rPr>
        <w:t xml:space="preserve">, M. (1998). Dini hayat ile ölüm kaygısı arasındaki ilişki üzerine bir araştırma. Dokuz Eylül Üniversitesi, </w:t>
      </w:r>
      <w:r w:rsidR="00CF30B8" w:rsidRPr="009F1ABB">
        <w:rPr>
          <w:rFonts w:ascii="Cambria" w:hAnsi="Cambria"/>
          <w:sz w:val="21"/>
          <w:szCs w:val="21"/>
        </w:rPr>
        <w:t xml:space="preserve">Sosyal Bilimler Enstitüsü, </w:t>
      </w:r>
      <w:r w:rsidR="003D2897" w:rsidRPr="009F1ABB">
        <w:rPr>
          <w:rFonts w:ascii="Cambria" w:hAnsi="Cambria"/>
          <w:sz w:val="21"/>
          <w:szCs w:val="21"/>
        </w:rPr>
        <w:t xml:space="preserve">Doktora Tezi, İzmir. </w:t>
      </w:r>
    </w:p>
    <w:p w14:paraId="50E92EC7" w14:textId="011D101B" w:rsidR="00220FFD" w:rsidRPr="009F1ABB" w:rsidRDefault="00220FFD"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t>Y</w:t>
      </w:r>
      <w:r w:rsidR="001D7CAD" w:rsidRPr="009F1ABB">
        <w:rPr>
          <w:rFonts w:ascii="Cambria" w:hAnsi="Cambria"/>
          <w:sz w:val="21"/>
          <w:szCs w:val="21"/>
        </w:rPr>
        <w:t>ILDIZ</w:t>
      </w:r>
      <w:r w:rsidRPr="009F1ABB">
        <w:rPr>
          <w:rFonts w:ascii="Cambria" w:hAnsi="Cambria"/>
          <w:sz w:val="21"/>
          <w:szCs w:val="21"/>
        </w:rPr>
        <w:t xml:space="preserve">, M. (2014). </w:t>
      </w:r>
      <w:r w:rsidRPr="009F1ABB">
        <w:rPr>
          <w:rFonts w:ascii="Cambria" w:hAnsi="Cambria"/>
          <w:i/>
          <w:sz w:val="21"/>
          <w:szCs w:val="21"/>
        </w:rPr>
        <w:t>Ölüm kaygısı ve dindarlık</w:t>
      </w:r>
      <w:r w:rsidRPr="009F1ABB">
        <w:rPr>
          <w:rFonts w:ascii="Cambria" w:hAnsi="Cambria"/>
          <w:sz w:val="21"/>
          <w:szCs w:val="21"/>
        </w:rPr>
        <w:t xml:space="preserve">. 2. Baskı. </w:t>
      </w:r>
      <w:r w:rsidR="00C37322" w:rsidRPr="009F1ABB">
        <w:rPr>
          <w:rFonts w:ascii="Cambria" w:hAnsi="Cambria"/>
          <w:sz w:val="21"/>
          <w:szCs w:val="21"/>
        </w:rPr>
        <w:t xml:space="preserve">İzmir: İzmir İlahiyat Fakültesi </w:t>
      </w:r>
      <w:r w:rsidRPr="009F1ABB">
        <w:rPr>
          <w:rFonts w:ascii="Cambria" w:hAnsi="Cambria"/>
          <w:sz w:val="21"/>
          <w:szCs w:val="21"/>
        </w:rPr>
        <w:t xml:space="preserve">Yayınları. </w:t>
      </w:r>
    </w:p>
    <w:p w14:paraId="6D6BBFC9" w14:textId="384E191D" w:rsidR="0014338D" w:rsidRPr="009F1ABB" w:rsidRDefault="001D7CAD" w:rsidP="009F1ABB">
      <w:pPr>
        <w:spacing w:beforeLines="120" w:before="288" w:after="0" w:line="240" w:lineRule="auto"/>
        <w:ind w:firstLine="567"/>
        <w:jc w:val="both"/>
        <w:rPr>
          <w:rFonts w:ascii="Cambria" w:hAnsi="Cambria"/>
          <w:sz w:val="21"/>
          <w:szCs w:val="21"/>
        </w:rPr>
      </w:pPr>
      <w:r w:rsidRPr="009F1ABB">
        <w:rPr>
          <w:rFonts w:ascii="Cambria" w:hAnsi="Cambria"/>
          <w:sz w:val="21"/>
          <w:szCs w:val="21"/>
        </w:rPr>
        <w:lastRenderedPageBreak/>
        <w:t>YILDIZ,</w:t>
      </w:r>
      <w:r w:rsidR="00160B30" w:rsidRPr="009F1ABB">
        <w:rPr>
          <w:rFonts w:ascii="Cambria" w:hAnsi="Cambria"/>
          <w:sz w:val="21"/>
          <w:szCs w:val="21"/>
        </w:rPr>
        <w:t xml:space="preserve"> M. ve </w:t>
      </w:r>
      <w:r w:rsidRPr="009F1ABB">
        <w:rPr>
          <w:rFonts w:ascii="Cambria" w:hAnsi="Cambria"/>
          <w:sz w:val="21"/>
          <w:szCs w:val="21"/>
        </w:rPr>
        <w:t xml:space="preserve">ÇAPAR, </w:t>
      </w:r>
      <w:r w:rsidR="00160B30" w:rsidRPr="009F1ABB">
        <w:rPr>
          <w:rFonts w:ascii="Cambria" w:hAnsi="Cambria"/>
          <w:sz w:val="21"/>
          <w:szCs w:val="21"/>
        </w:rPr>
        <w:t xml:space="preserve">B. (2010). Ortaöğretim öğrencilerinde benlik saygısı ile dindarlık arasındaki ilişkinin incelenmesi. </w:t>
      </w:r>
      <w:r w:rsidR="00160B30" w:rsidRPr="009F1ABB">
        <w:rPr>
          <w:rFonts w:ascii="Cambria" w:hAnsi="Cambria"/>
          <w:i/>
          <w:sz w:val="21"/>
          <w:szCs w:val="21"/>
        </w:rPr>
        <w:t>Dinbilimleri Akademik Araştırma Dergisi, 10</w:t>
      </w:r>
      <w:r w:rsidR="00160B30" w:rsidRPr="009F1ABB">
        <w:rPr>
          <w:rFonts w:ascii="Cambria" w:hAnsi="Cambria"/>
          <w:sz w:val="21"/>
          <w:szCs w:val="21"/>
        </w:rPr>
        <w:t>(1), 103-131.</w:t>
      </w:r>
    </w:p>
    <w:p w14:paraId="0D9AA9DB" w14:textId="11B626D5" w:rsidR="00BA1531" w:rsidRPr="009F1ABB" w:rsidRDefault="001D7CAD" w:rsidP="009F1ABB">
      <w:pPr>
        <w:spacing w:beforeLines="120" w:before="288" w:after="0" w:line="240" w:lineRule="auto"/>
        <w:ind w:firstLine="567"/>
        <w:jc w:val="both"/>
        <w:rPr>
          <w:rFonts w:ascii="Cambria" w:eastAsia="Times New Roman" w:hAnsi="Cambria"/>
          <w:sz w:val="21"/>
          <w:szCs w:val="21"/>
          <w:lang w:eastAsia="en-GB"/>
        </w:rPr>
      </w:pPr>
      <w:r w:rsidRPr="009F1ABB">
        <w:rPr>
          <w:rFonts w:ascii="Cambria" w:eastAsia="Times New Roman" w:hAnsi="Cambria"/>
          <w:sz w:val="21"/>
          <w:szCs w:val="21"/>
          <w:lang w:eastAsia="en-GB"/>
        </w:rPr>
        <w:t>ZENG</w:t>
      </w:r>
      <w:r w:rsidR="00FF4F59" w:rsidRPr="009F1ABB">
        <w:rPr>
          <w:rFonts w:ascii="Cambria" w:eastAsia="Times New Roman" w:hAnsi="Cambria"/>
          <w:sz w:val="21"/>
          <w:szCs w:val="21"/>
          <w:lang w:eastAsia="en-GB"/>
        </w:rPr>
        <w:t>, W</w:t>
      </w:r>
      <w:proofErr w:type="gramStart"/>
      <w:r w:rsidR="00FF4F59" w:rsidRPr="009F1ABB">
        <w:rPr>
          <w:rFonts w:ascii="Cambria" w:eastAsia="Times New Roman" w:hAnsi="Cambria"/>
          <w:sz w:val="21"/>
          <w:szCs w:val="21"/>
          <w:lang w:eastAsia="en-GB"/>
        </w:rPr>
        <w:t>.,</w:t>
      </w:r>
      <w:proofErr w:type="gramEnd"/>
      <w:r w:rsidR="00FF4F59" w:rsidRPr="009F1ABB">
        <w:rPr>
          <w:rFonts w:ascii="Cambria" w:eastAsia="Times New Roman" w:hAnsi="Cambria"/>
          <w:sz w:val="21"/>
          <w:szCs w:val="21"/>
          <w:lang w:eastAsia="en-GB"/>
        </w:rPr>
        <w:t xml:space="preserve"> </w:t>
      </w:r>
      <w:r w:rsidRPr="009F1ABB">
        <w:rPr>
          <w:rFonts w:ascii="Cambria" w:eastAsia="Times New Roman" w:hAnsi="Cambria"/>
          <w:sz w:val="21"/>
          <w:szCs w:val="21"/>
          <w:lang w:eastAsia="en-GB"/>
        </w:rPr>
        <w:t>YE,</w:t>
      </w:r>
      <w:r w:rsidR="00FF4F59" w:rsidRPr="009F1ABB">
        <w:rPr>
          <w:rFonts w:ascii="Cambria" w:eastAsia="Times New Roman" w:hAnsi="Cambria"/>
          <w:sz w:val="21"/>
          <w:szCs w:val="21"/>
          <w:lang w:eastAsia="en-GB"/>
        </w:rPr>
        <w:t xml:space="preserve"> K., H</w:t>
      </w:r>
      <w:r w:rsidRPr="009F1ABB">
        <w:rPr>
          <w:rFonts w:ascii="Cambria" w:eastAsia="Times New Roman" w:hAnsi="Cambria"/>
          <w:sz w:val="21"/>
          <w:szCs w:val="21"/>
          <w:lang w:eastAsia="en-GB"/>
        </w:rPr>
        <w:t>U</w:t>
      </w:r>
      <w:r w:rsidR="00FF4F59" w:rsidRPr="009F1ABB">
        <w:rPr>
          <w:rFonts w:ascii="Cambria" w:eastAsia="Times New Roman" w:hAnsi="Cambria"/>
          <w:sz w:val="21"/>
          <w:szCs w:val="21"/>
          <w:lang w:eastAsia="en-GB"/>
        </w:rPr>
        <w:t>, Y. ve M</w:t>
      </w:r>
      <w:r w:rsidRPr="009F1ABB">
        <w:rPr>
          <w:rFonts w:ascii="Cambria" w:eastAsia="Times New Roman" w:hAnsi="Cambria"/>
          <w:sz w:val="21"/>
          <w:szCs w:val="21"/>
          <w:lang w:eastAsia="en-GB"/>
        </w:rPr>
        <w:t>A</w:t>
      </w:r>
      <w:r w:rsidR="00FF4F59" w:rsidRPr="009F1ABB">
        <w:rPr>
          <w:rFonts w:ascii="Cambria" w:eastAsia="Times New Roman" w:hAnsi="Cambria"/>
          <w:sz w:val="21"/>
          <w:szCs w:val="21"/>
          <w:lang w:eastAsia="en-GB"/>
        </w:rPr>
        <w:t>, Z-W. (2016). Explici</w:t>
      </w:r>
      <w:r w:rsidR="00C37322" w:rsidRPr="009F1ABB">
        <w:rPr>
          <w:rFonts w:ascii="Cambria" w:eastAsia="Times New Roman" w:hAnsi="Cambria"/>
          <w:sz w:val="21"/>
          <w:szCs w:val="21"/>
          <w:lang w:eastAsia="en-GB"/>
        </w:rPr>
        <w:t xml:space="preserve">t self-esteem, loneliness, and </w:t>
      </w:r>
      <w:r w:rsidR="00FF4F59" w:rsidRPr="009F1ABB">
        <w:rPr>
          <w:rFonts w:ascii="Cambria" w:eastAsia="Times New Roman" w:hAnsi="Cambria"/>
          <w:sz w:val="21"/>
          <w:szCs w:val="21"/>
          <w:lang w:eastAsia="en-GB"/>
        </w:rPr>
        <w:t xml:space="preserve">pathological internet use among Chinese adolescents. </w:t>
      </w:r>
      <w:r w:rsidR="00FF4F59" w:rsidRPr="009F1ABB">
        <w:rPr>
          <w:rFonts w:ascii="Cambria" w:eastAsia="Times New Roman" w:hAnsi="Cambria"/>
          <w:i/>
          <w:sz w:val="21"/>
          <w:szCs w:val="21"/>
          <w:lang w:eastAsia="en-GB"/>
        </w:rPr>
        <w:t>Social Behavior and Personality, 44</w:t>
      </w:r>
      <w:r w:rsidR="005C6F26" w:rsidRPr="009F1ABB">
        <w:rPr>
          <w:rFonts w:ascii="Cambria" w:eastAsia="Times New Roman" w:hAnsi="Cambria"/>
          <w:sz w:val="21"/>
          <w:szCs w:val="21"/>
          <w:lang w:eastAsia="en-GB"/>
        </w:rPr>
        <w:t>(6), 965-972.</w:t>
      </w:r>
    </w:p>
    <w:p w14:paraId="2B57DD6D" w14:textId="0E36E7A5" w:rsidR="001446B3" w:rsidRPr="001D7CAD" w:rsidRDefault="001446B3" w:rsidP="001D7CAD">
      <w:pPr>
        <w:spacing w:beforeLines="120" w:before="288" w:after="0" w:line="240" w:lineRule="auto"/>
        <w:ind w:firstLine="567"/>
        <w:jc w:val="center"/>
        <w:rPr>
          <w:rFonts w:ascii="Cambria" w:eastAsia="Times New Roman" w:hAnsi="Cambria"/>
          <w:b/>
          <w:sz w:val="21"/>
          <w:szCs w:val="21"/>
          <w:lang w:eastAsia="en-GB"/>
        </w:rPr>
      </w:pPr>
      <w:r w:rsidRPr="001D7CAD">
        <w:rPr>
          <w:rFonts w:ascii="Cambria" w:eastAsia="Times New Roman" w:hAnsi="Cambria"/>
          <w:b/>
          <w:sz w:val="21"/>
          <w:szCs w:val="21"/>
          <w:lang w:eastAsia="en-GB"/>
        </w:rPr>
        <w:t>EXTENDED ABSTRACT</w:t>
      </w:r>
    </w:p>
    <w:p w14:paraId="532D76D5" w14:textId="03330A82" w:rsidR="004479DA" w:rsidRPr="009F1ABB" w:rsidRDefault="004479DA" w:rsidP="009F1ABB">
      <w:pPr>
        <w:spacing w:beforeLines="120" w:before="288" w:after="0" w:line="240" w:lineRule="auto"/>
        <w:ind w:firstLine="567"/>
        <w:jc w:val="both"/>
        <w:rPr>
          <w:rFonts w:ascii="Cambria" w:eastAsia="Times New Roman" w:hAnsi="Cambria"/>
          <w:sz w:val="21"/>
          <w:szCs w:val="21"/>
          <w:lang w:eastAsia="en-GB"/>
        </w:rPr>
      </w:pPr>
      <w:bookmarkStart w:id="23" w:name="_GoBack"/>
      <w:r w:rsidRPr="009F1ABB">
        <w:rPr>
          <w:rFonts w:ascii="Cambria" w:eastAsia="Times New Roman" w:hAnsi="Cambria"/>
          <w:sz w:val="21"/>
          <w:szCs w:val="21"/>
          <w:lang w:eastAsia="en-GB"/>
        </w:rPr>
        <w:t>Death is an inevitable fact for all living beings. Differently from other living beings, human beings are aware of the reality of death. The subject of this study is examining the relationships between death anxiety and self-esteem,</w:t>
      </w:r>
      <w:r w:rsidR="00A80141">
        <w:rPr>
          <w:rFonts w:ascii="Cambria" w:eastAsia="Times New Roman" w:hAnsi="Cambria"/>
          <w:sz w:val="21"/>
          <w:szCs w:val="21"/>
          <w:lang w:eastAsia="en-GB"/>
        </w:rPr>
        <w:t xml:space="preserve"> religious worldviews, purpose in</w:t>
      </w:r>
      <w:r w:rsidRPr="009F1ABB">
        <w:rPr>
          <w:rFonts w:ascii="Cambria" w:eastAsia="Times New Roman" w:hAnsi="Cambria"/>
          <w:sz w:val="21"/>
          <w:szCs w:val="21"/>
          <w:lang w:eastAsia="en-GB"/>
        </w:rPr>
        <w:t xml:space="preserve"> life of college students. In this respect, it is assumed that death anxiety has negative relationships with self-esteem, re</w:t>
      </w:r>
      <w:r w:rsidR="00A80141">
        <w:rPr>
          <w:rFonts w:ascii="Cambria" w:eastAsia="Times New Roman" w:hAnsi="Cambria"/>
          <w:sz w:val="21"/>
          <w:szCs w:val="21"/>
          <w:lang w:eastAsia="en-GB"/>
        </w:rPr>
        <w:t>ligious worldviews and purpose in</w:t>
      </w:r>
      <w:r w:rsidRPr="009F1ABB">
        <w:rPr>
          <w:rFonts w:ascii="Cambria" w:eastAsia="Times New Roman" w:hAnsi="Cambria"/>
          <w:sz w:val="21"/>
          <w:szCs w:val="21"/>
          <w:lang w:eastAsia="en-GB"/>
        </w:rPr>
        <w:t xml:space="preserve"> life. </w:t>
      </w:r>
    </w:p>
    <w:p w14:paraId="7A802B73" w14:textId="6A5F5762" w:rsidR="00741303" w:rsidRPr="009F1ABB" w:rsidRDefault="00741303" w:rsidP="009F1ABB">
      <w:pPr>
        <w:spacing w:beforeLines="120" w:before="288" w:after="0" w:line="240" w:lineRule="auto"/>
        <w:ind w:firstLine="567"/>
        <w:jc w:val="both"/>
        <w:rPr>
          <w:rFonts w:ascii="Cambria" w:hAnsi="Cambria"/>
          <w:sz w:val="21"/>
          <w:szCs w:val="21"/>
        </w:rPr>
      </w:pPr>
      <w:r w:rsidRPr="009F1ABB">
        <w:rPr>
          <w:rFonts w:ascii="Cambria" w:eastAsia="Times New Roman" w:hAnsi="Cambria"/>
          <w:sz w:val="21"/>
          <w:szCs w:val="21"/>
          <w:lang w:eastAsia="en-GB"/>
        </w:rPr>
        <w:t>Living with the reality and inevitability of death is a source of anxiety for human</w:t>
      </w:r>
      <w:r w:rsidR="00A80141">
        <w:rPr>
          <w:rFonts w:ascii="Cambria" w:eastAsia="Times New Roman" w:hAnsi="Cambria"/>
          <w:sz w:val="21"/>
          <w:szCs w:val="21"/>
          <w:lang w:eastAsia="en-GB"/>
        </w:rPr>
        <w:t xml:space="preserve"> </w:t>
      </w:r>
      <w:r w:rsidRPr="009F1ABB">
        <w:rPr>
          <w:rFonts w:ascii="Cambria" w:eastAsia="Times New Roman" w:hAnsi="Cambria"/>
          <w:sz w:val="21"/>
          <w:szCs w:val="21"/>
          <w:lang w:eastAsia="en-GB"/>
        </w:rPr>
        <w:t>beings (Solomon, et al</w:t>
      </w:r>
      <w:proofErr w:type="gramStart"/>
      <w:r w:rsidRPr="009F1ABB">
        <w:rPr>
          <w:rFonts w:ascii="Cambria" w:eastAsia="Times New Roman" w:hAnsi="Cambria"/>
          <w:sz w:val="21"/>
          <w:szCs w:val="21"/>
          <w:lang w:eastAsia="en-GB"/>
        </w:rPr>
        <w:t>.,</w:t>
      </w:r>
      <w:proofErr w:type="gramEnd"/>
      <w:r w:rsidRPr="009F1ABB">
        <w:rPr>
          <w:rFonts w:ascii="Cambria" w:eastAsia="Times New Roman" w:hAnsi="Cambria"/>
          <w:sz w:val="21"/>
          <w:szCs w:val="21"/>
          <w:lang w:eastAsia="en-GB"/>
        </w:rPr>
        <w:t xml:space="preserve"> 1991). This is explained by Terror Management Theory of Social Psychology. According to this theory, people focus on increasing their self-esteem levels to reduce this anxiety since self-esteem acts as a buffer against possible anxiety caused by the awareness of human mortality </w:t>
      </w:r>
      <w:r w:rsidRPr="009F1ABB">
        <w:rPr>
          <w:rFonts w:ascii="Cambria" w:hAnsi="Cambria"/>
          <w:sz w:val="21"/>
          <w:szCs w:val="21"/>
        </w:rPr>
        <w:t>(Rosenblatt, et al</w:t>
      </w:r>
      <w:proofErr w:type="gramStart"/>
      <w:r w:rsidRPr="009F1ABB">
        <w:rPr>
          <w:rFonts w:ascii="Cambria" w:hAnsi="Cambria"/>
          <w:sz w:val="21"/>
          <w:szCs w:val="21"/>
        </w:rPr>
        <w:t>.,</w:t>
      </w:r>
      <w:proofErr w:type="gramEnd"/>
      <w:r w:rsidR="00FA489D" w:rsidRPr="009F1ABB">
        <w:rPr>
          <w:rFonts w:ascii="Cambria" w:hAnsi="Cambria"/>
          <w:sz w:val="21"/>
          <w:szCs w:val="21"/>
        </w:rPr>
        <w:t xml:space="preserve"> 1989). Self –esteem is the attitude of an individual towards him- / herself that also gives information about the individual (Mruk, 2006). </w:t>
      </w:r>
      <w:r w:rsidR="00C7652E" w:rsidRPr="009F1ABB">
        <w:rPr>
          <w:rFonts w:ascii="Cambria" w:hAnsi="Cambria"/>
          <w:sz w:val="21"/>
          <w:szCs w:val="21"/>
        </w:rPr>
        <w:t>Religious worldviews is the belief of an individual in spiri</w:t>
      </w:r>
      <w:r w:rsidR="00A80141">
        <w:rPr>
          <w:rFonts w:ascii="Cambria" w:hAnsi="Cambria"/>
          <w:sz w:val="21"/>
          <w:szCs w:val="21"/>
        </w:rPr>
        <w:t>tuality, supernatural, purpose in</w:t>
      </w:r>
      <w:r w:rsidR="00C7652E" w:rsidRPr="009F1ABB">
        <w:rPr>
          <w:rFonts w:ascii="Cambria" w:hAnsi="Cambria"/>
          <w:sz w:val="21"/>
          <w:szCs w:val="21"/>
        </w:rPr>
        <w:t xml:space="preserve"> life, the existence of another life and the creator (Henze, 2006). Death takes a large part in Islamic religion. It is interpreted not as an annihilation but a transformation (Yıldız, 2014). </w:t>
      </w:r>
      <w:r w:rsidR="007650FD" w:rsidRPr="009F1ABB">
        <w:rPr>
          <w:rFonts w:ascii="Cambria" w:hAnsi="Cambria"/>
          <w:sz w:val="21"/>
          <w:szCs w:val="21"/>
        </w:rPr>
        <w:t xml:space="preserve">Religion includes economic, political, social and cultural areas; ethical rules, values and practices that affects all aspects of life (Marshall &amp; van Saanen, 2007). Religion is a worldview and creates a value system (Mehmedoğlu, 2013). </w:t>
      </w:r>
      <w:r w:rsidR="00A80141">
        <w:rPr>
          <w:rFonts w:ascii="Cambria" w:hAnsi="Cambria"/>
          <w:sz w:val="21"/>
          <w:szCs w:val="21"/>
        </w:rPr>
        <w:t>The purpose in</w:t>
      </w:r>
      <w:r w:rsidR="005451DC" w:rsidRPr="009F1ABB">
        <w:rPr>
          <w:rFonts w:ascii="Cambria" w:hAnsi="Cambria"/>
          <w:sz w:val="21"/>
          <w:szCs w:val="21"/>
        </w:rPr>
        <w:t xml:space="preserve"> life is described as a feeling that both the present and the past have a meaning (Ryff, 1989). </w:t>
      </w:r>
      <w:r w:rsidR="006E350F" w:rsidRPr="009F1ABB">
        <w:rPr>
          <w:rFonts w:ascii="Cambria" w:hAnsi="Cambria"/>
          <w:sz w:val="21"/>
          <w:szCs w:val="21"/>
        </w:rPr>
        <w:t xml:space="preserve">If an individual has no meaning in life and no specific purpose in life, this creates anxiety (Yalom, 1999). </w:t>
      </w:r>
      <w:r w:rsidR="00B15799" w:rsidRPr="009F1ABB">
        <w:rPr>
          <w:rFonts w:ascii="Cambria" w:hAnsi="Cambria"/>
          <w:sz w:val="21"/>
          <w:szCs w:val="21"/>
        </w:rPr>
        <w:t>The most important goal of an individual is the search for meaning in life which is also the fundamental motivation</w:t>
      </w:r>
      <w:r w:rsidR="00A80141">
        <w:rPr>
          <w:rFonts w:ascii="Cambria" w:hAnsi="Cambria"/>
          <w:sz w:val="21"/>
          <w:szCs w:val="21"/>
        </w:rPr>
        <w:t>al</w:t>
      </w:r>
      <w:r w:rsidR="00B15799" w:rsidRPr="009F1ABB">
        <w:rPr>
          <w:rFonts w:ascii="Cambria" w:hAnsi="Cambria"/>
          <w:sz w:val="21"/>
          <w:szCs w:val="21"/>
        </w:rPr>
        <w:t xml:space="preserve"> sources of an individual (Frankl, 2000). </w:t>
      </w:r>
      <w:r w:rsidR="00A80141">
        <w:rPr>
          <w:rFonts w:ascii="Cambria" w:hAnsi="Cambria"/>
          <w:sz w:val="21"/>
          <w:szCs w:val="21"/>
        </w:rPr>
        <w:t>The suppression or</w:t>
      </w:r>
      <w:r w:rsidR="003038D1" w:rsidRPr="009F1ABB">
        <w:rPr>
          <w:rFonts w:ascii="Cambria" w:hAnsi="Cambria"/>
          <w:sz w:val="21"/>
          <w:szCs w:val="21"/>
        </w:rPr>
        <w:t xml:space="preserve"> inhibition of the search for meaning in life creates anxiety (Burrow, et al</w:t>
      </w:r>
      <w:proofErr w:type="gramStart"/>
      <w:r w:rsidR="003038D1" w:rsidRPr="009F1ABB">
        <w:rPr>
          <w:rFonts w:ascii="Cambria" w:hAnsi="Cambria"/>
          <w:sz w:val="21"/>
          <w:szCs w:val="21"/>
        </w:rPr>
        <w:t>.,</w:t>
      </w:r>
      <w:proofErr w:type="gramEnd"/>
      <w:r w:rsidR="003038D1" w:rsidRPr="009F1ABB">
        <w:rPr>
          <w:rFonts w:ascii="Cambria" w:hAnsi="Cambria"/>
          <w:sz w:val="21"/>
          <w:szCs w:val="21"/>
        </w:rPr>
        <w:t xml:space="preserve"> 2014). </w:t>
      </w:r>
    </w:p>
    <w:p w14:paraId="348FD36D" w14:textId="5392CC1F" w:rsidR="00B9509E" w:rsidRPr="009F1ABB" w:rsidRDefault="004479DA" w:rsidP="009F1ABB">
      <w:pPr>
        <w:spacing w:beforeLines="120" w:before="288" w:after="0" w:line="240" w:lineRule="auto"/>
        <w:ind w:firstLine="567"/>
        <w:jc w:val="both"/>
        <w:rPr>
          <w:rFonts w:ascii="Cambria" w:eastAsia="Times New Roman" w:hAnsi="Cambria"/>
          <w:sz w:val="21"/>
          <w:szCs w:val="21"/>
          <w:lang w:eastAsia="en-GB"/>
        </w:rPr>
      </w:pPr>
      <w:r w:rsidRPr="009F1ABB">
        <w:rPr>
          <w:rFonts w:ascii="Cambria" w:eastAsia="Times New Roman" w:hAnsi="Cambria"/>
          <w:sz w:val="21"/>
          <w:szCs w:val="21"/>
          <w:lang w:eastAsia="en-GB"/>
        </w:rPr>
        <w:t xml:space="preserve">In total of 711 (64.1 % women and 35.9 % men) college students from different departments of a state university in Middle Anatolian region voluntarily participated in this study. Data were collected utilizing Self-Esteem Scale (Rosenberg, 1965), Religious Worldviews Scale (Goplen &amp; Plant, 2015), Purpose of Life Scale (Crumbaugh &amp; Maholick, 1964), Death </w:t>
      </w:r>
      <w:r w:rsidRPr="009F1ABB">
        <w:rPr>
          <w:rFonts w:ascii="Cambria" w:eastAsia="Times New Roman" w:hAnsi="Cambria"/>
          <w:sz w:val="21"/>
          <w:szCs w:val="21"/>
          <w:lang w:eastAsia="en-GB"/>
        </w:rPr>
        <w:lastRenderedPageBreak/>
        <w:t xml:space="preserve">Anxiety Scale (Thorson &amp; Powell, 1992) and personal information form which is developed by the authors of this study. </w:t>
      </w:r>
      <w:r w:rsidR="00A45FA7" w:rsidRPr="009F1ABB">
        <w:rPr>
          <w:rFonts w:ascii="Cambria" w:eastAsia="Times New Roman" w:hAnsi="Cambria"/>
          <w:sz w:val="21"/>
          <w:szCs w:val="21"/>
          <w:lang w:eastAsia="en-GB"/>
        </w:rPr>
        <w:t xml:space="preserve">Self – esteem scale is developed by Rosenberg (1965) and adapted to Turkish language by Çuhadaroğlu (1986). This scale consists of 10 items. The Cronbach’s alpha internal consistency coefficient is 0,84 and split –half reliability coefficient is 0,80. The religious worldviews scale is developed by Goplen &amp; Plant (2015) and adapted to Turkish language by </w:t>
      </w:r>
      <w:proofErr w:type="gramStart"/>
      <w:r w:rsidR="00A45FA7" w:rsidRPr="009F1ABB">
        <w:rPr>
          <w:rFonts w:ascii="Cambria" w:eastAsia="Times New Roman" w:hAnsi="Cambria"/>
          <w:sz w:val="21"/>
          <w:szCs w:val="21"/>
          <w:lang w:eastAsia="en-GB"/>
        </w:rPr>
        <w:t>Kuşat</w:t>
      </w:r>
      <w:proofErr w:type="gramEnd"/>
      <w:r w:rsidR="00A45FA7" w:rsidRPr="009F1ABB">
        <w:rPr>
          <w:rFonts w:ascii="Cambria" w:eastAsia="Times New Roman" w:hAnsi="Cambria"/>
          <w:sz w:val="21"/>
          <w:szCs w:val="21"/>
          <w:lang w:eastAsia="en-GB"/>
        </w:rPr>
        <w:t xml:space="preserve"> &amp; Bulut (2016). </w:t>
      </w:r>
      <w:r w:rsidR="00B9509E" w:rsidRPr="009F1ABB">
        <w:rPr>
          <w:rFonts w:ascii="Cambria" w:eastAsia="Times New Roman" w:hAnsi="Cambria"/>
          <w:sz w:val="21"/>
          <w:szCs w:val="21"/>
          <w:lang w:eastAsia="en-GB"/>
        </w:rPr>
        <w:t>This scale consists of 19 items. The Cronbach’s alpha internal consistency coefficient is 0,88 and split –half reliability coefficient is 0,86. The purpose of life scale is developed by Crumbaugh &amp; Maholick (1964, 1969) and adapted to Turkish language by Kıraç (2015). This scale consists of 16 items. The Cronbach’s alpha internal consistency coefficient is 0,90 and split –half reliability coefficient is 0,85. The death anxiety scale is developed by Thorson &amp; Powell (1992) and adapted to Turkish language by Karaca &amp; Yıldız (2001). This scale consists of 25 items. The Cronbach’s alpha internal consistency coefficient is 0,86 and split –half reliability coefficient is 0,83.</w:t>
      </w:r>
    </w:p>
    <w:p w14:paraId="1234A8EA" w14:textId="1257F3BA" w:rsidR="004479DA" w:rsidRPr="009F1ABB" w:rsidRDefault="004479DA" w:rsidP="009F1ABB">
      <w:pPr>
        <w:spacing w:beforeLines="120" w:before="288" w:after="0" w:line="240" w:lineRule="auto"/>
        <w:ind w:firstLine="567"/>
        <w:jc w:val="both"/>
        <w:rPr>
          <w:rFonts w:ascii="Cambria" w:eastAsia="Times New Roman" w:hAnsi="Cambria"/>
          <w:sz w:val="21"/>
          <w:szCs w:val="21"/>
          <w:lang w:eastAsia="en-GB"/>
        </w:rPr>
      </w:pPr>
      <w:r w:rsidRPr="009F1ABB">
        <w:rPr>
          <w:rFonts w:ascii="Cambria" w:eastAsia="Times New Roman" w:hAnsi="Cambria"/>
          <w:sz w:val="21"/>
          <w:szCs w:val="21"/>
          <w:lang w:eastAsia="en-GB"/>
        </w:rPr>
        <w:t xml:space="preserve">In analyzing the </w:t>
      </w:r>
      <w:proofErr w:type="gramStart"/>
      <w:r w:rsidRPr="009F1ABB">
        <w:rPr>
          <w:rFonts w:ascii="Cambria" w:eastAsia="Times New Roman" w:hAnsi="Cambria"/>
          <w:sz w:val="21"/>
          <w:szCs w:val="21"/>
          <w:lang w:eastAsia="en-GB"/>
        </w:rPr>
        <w:t>data</w:t>
      </w:r>
      <w:proofErr w:type="gramEnd"/>
      <w:r w:rsidRPr="009F1ABB">
        <w:rPr>
          <w:rFonts w:ascii="Cambria" w:eastAsia="Times New Roman" w:hAnsi="Cambria"/>
          <w:sz w:val="21"/>
          <w:szCs w:val="21"/>
          <w:lang w:eastAsia="en-GB"/>
        </w:rPr>
        <w:t xml:space="preserve">, quantitative analyses techniques were used. Means and standard deviations of descriptive statistical techniques were applied. In comparing two independent groups: t-test for independent groups, in comparing more than two groups: variance analysis, in examining the relationships between the variables: correlation analysis and in examining the explained variance in death anxiety: hierarchical regression analysis from inferential statistical techniques were used. Data were analyzed by SPSS 23 statistical package program.  </w:t>
      </w:r>
    </w:p>
    <w:p w14:paraId="65B90775" w14:textId="6C0B0F29" w:rsidR="004479DA" w:rsidRPr="009F1ABB" w:rsidRDefault="004479DA" w:rsidP="009F1ABB">
      <w:pPr>
        <w:spacing w:beforeLines="120" w:before="288" w:after="0" w:line="240" w:lineRule="auto"/>
        <w:ind w:firstLine="567"/>
        <w:jc w:val="both"/>
        <w:rPr>
          <w:rFonts w:ascii="Cambria" w:eastAsia="Times New Roman" w:hAnsi="Cambria"/>
          <w:sz w:val="21"/>
          <w:szCs w:val="21"/>
          <w:lang w:eastAsia="en-GB"/>
        </w:rPr>
      </w:pPr>
      <w:r w:rsidRPr="009F1ABB">
        <w:rPr>
          <w:rFonts w:ascii="Cambria" w:eastAsia="Times New Roman" w:hAnsi="Cambria"/>
          <w:sz w:val="21"/>
          <w:szCs w:val="21"/>
          <w:lang w:eastAsia="en-GB"/>
        </w:rPr>
        <w:t>According to the findings of this study, in mean scores self-esteem, re</w:t>
      </w:r>
      <w:r w:rsidR="00A80141">
        <w:rPr>
          <w:rFonts w:ascii="Cambria" w:eastAsia="Times New Roman" w:hAnsi="Cambria"/>
          <w:sz w:val="21"/>
          <w:szCs w:val="21"/>
          <w:lang w:eastAsia="en-GB"/>
        </w:rPr>
        <w:t>ligious worldviews and purpose in</w:t>
      </w:r>
      <w:r w:rsidRPr="009F1ABB">
        <w:rPr>
          <w:rFonts w:ascii="Cambria" w:eastAsia="Times New Roman" w:hAnsi="Cambria"/>
          <w:sz w:val="21"/>
          <w:szCs w:val="21"/>
          <w:lang w:eastAsia="en-GB"/>
        </w:rPr>
        <w:t xml:space="preserve"> life variables have ‘high’ and death anxiety has ‘medium’ score. Independent groups t – test results showed that women’s self-esteem, </w:t>
      </w:r>
      <w:r w:rsidR="00A80141">
        <w:rPr>
          <w:rFonts w:ascii="Cambria" w:eastAsia="Times New Roman" w:hAnsi="Cambria"/>
          <w:sz w:val="21"/>
          <w:szCs w:val="21"/>
          <w:lang w:eastAsia="en-GB"/>
        </w:rPr>
        <w:t>religious worldviews, purpose in</w:t>
      </w:r>
      <w:r w:rsidRPr="009F1ABB">
        <w:rPr>
          <w:rFonts w:ascii="Cambria" w:eastAsia="Times New Roman" w:hAnsi="Cambria"/>
          <w:sz w:val="21"/>
          <w:szCs w:val="21"/>
          <w:lang w:eastAsia="en-GB"/>
        </w:rPr>
        <w:t xml:space="preserve"> life and death anxiety scores are significantly higher than men’s scores. ANOVA results showed that there are statistically significant differences in re</w:t>
      </w:r>
      <w:r w:rsidR="00A80141">
        <w:rPr>
          <w:rFonts w:ascii="Cambria" w:eastAsia="Times New Roman" w:hAnsi="Cambria"/>
          <w:sz w:val="21"/>
          <w:szCs w:val="21"/>
          <w:lang w:eastAsia="en-GB"/>
        </w:rPr>
        <w:t>ligious worldviews and purpose in</w:t>
      </w:r>
      <w:r w:rsidRPr="009F1ABB">
        <w:rPr>
          <w:rFonts w:ascii="Cambria" w:eastAsia="Times New Roman" w:hAnsi="Cambria"/>
          <w:sz w:val="21"/>
          <w:szCs w:val="21"/>
          <w:lang w:eastAsia="en-GB"/>
        </w:rPr>
        <w:t xml:space="preserve"> life scores between faculties and differences in religious worldviews scores between classes. There are no statistically significant relationships between death anxiety and self-esteem, </w:t>
      </w:r>
      <w:r w:rsidR="00A80141">
        <w:rPr>
          <w:rFonts w:ascii="Cambria" w:eastAsia="Times New Roman" w:hAnsi="Cambria"/>
          <w:sz w:val="21"/>
          <w:szCs w:val="21"/>
          <w:lang w:eastAsia="en-GB"/>
        </w:rPr>
        <w:t>religious worldviews, purpose in</w:t>
      </w:r>
      <w:r w:rsidRPr="009F1ABB">
        <w:rPr>
          <w:rFonts w:ascii="Cambria" w:eastAsia="Times New Roman" w:hAnsi="Cambria"/>
          <w:sz w:val="21"/>
          <w:szCs w:val="21"/>
          <w:lang w:eastAsia="en-GB"/>
        </w:rPr>
        <w:t xml:space="preserve"> life. Lastly, according to the hierarchical regression analysis results, gender explains the variance significantly in death anxiety. The findings were discussed on the basis of relevant literature. </w:t>
      </w:r>
    </w:p>
    <w:bookmarkEnd w:id="23"/>
    <w:p w14:paraId="6781B861" w14:textId="70DE1D39" w:rsidR="004479DA" w:rsidRPr="009F1ABB" w:rsidRDefault="004479DA" w:rsidP="009F1ABB">
      <w:pPr>
        <w:spacing w:beforeLines="120" w:before="288" w:after="0" w:line="240" w:lineRule="auto"/>
        <w:ind w:firstLine="567"/>
        <w:jc w:val="both"/>
        <w:rPr>
          <w:rFonts w:ascii="Cambria" w:eastAsia="Times New Roman" w:hAnsi="Cambria"/>
          <w:sz w:val="21"/>
          <w:szCs w:val="21"/>
          <w:lang w:eastAsia="en-GB"/>
        </w:rPr>
      </w:pPr>
    </w:p>
    <w:sectPr w:rsidR="004479DA" w:rsidRPr="009F1ABB" w:rsidSect="009F1ABB">
      <w:headerReference w:type="default" r:id="rId24"/>
      <w:type w:val="continuous"/>
      <w:pgSz w:w="11906" w:h="16838"/>
      <w:pgMar w:top="2835" w:right="2552" w:bottom="2835" w:left="255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A6368" w14:textId="77777777" w:rsidR="00174F8D" w:rsidRDefault="00174F8D" w:rsidP="00BA32CF">
      <w:pPr>
        <w:spacing w:after="0" w:line="240" w:lineRule="auto"/>
      </w:pPr>
      <w:r>
        <w:separator/>
      </w:r>
    </w:p>
  </w:endnote>
  <w:endnote w:type="continuationSeparator" w:id="0">
    <w:p w14:paraId="46A21F42" w14:textId="77777777" w:rsidR="00174F8D" w:rsidRDefault="00174F8D" w:rsidP="00BA3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00004FF" w:usb2="00000000" w:usb3="00000000" w:csb0="0000019F" w:csb1="00000000"/>
  </w:font>
  <w:font w:name="TimesNewRoman">
    <w:altName w:val="MS Gothic"/>
    <w:panose1 w:val="00000000000000000000"/>
    <w:charset w:val="80"/>
    <w:family w:val="auto"/>
    <w:notTrueType/>
    <w:pitch w:val="default"/>
    <w:sig w:usb0="00000000" w:usb1="08070000" w:usb2="00000010" w:usb3="00000000" w:csb0="0002001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1EDE8" w14:textId="77777777" w:rsidR="00174F8D" w:rsidRDefault="00174F8D" w:rsidP="00BA32CF">
      <w:pPr>
        <w:spacing w:after="0" w:line="240" w:lineRule="auto"/>
      </w:pPr>
      <w:r>
        <w:separator/>
      </w:r>
    </w:p>
  </w:footnote>
  <w:footnote w:type="continuationSeparator" w:id="0">
    <w:p w14:paraId="2FE185FF" w14:textId="77777777" w:rsidR="00174F8D" w:rsidRDefault="00174F8D" w:rsidP="00BA32CF">
      <w:pPr>
        <w:spacing w:after="0" w:line="240" w:lineRule="auto"/>
      </w:pPr>
      <w:r>
        <w:continuationSeparator/>
      </w:r>
    </w:p>
  </w:footnote>
  <w:footnote w:id="1">
    <w:p w14:paraId="04091FCE" w14:textId="248FBDAF" w:rsidR="00C80B32" w:rsidRPr="009F1ABB" w:rsidRDefault="00C80B32" w:rsidP="009F1ABB">
      <w:pPr>
        <w:pStyle w:val="DipnotMetni"/>
        <w:jc w:val="both"/>
        <w:rPr>
          <w:rFonts w:ascii="Cambria" w:hAnsi="Cambria" w:cstheme="majorHAnsi"/>
          <w:sz w:val="18"/>
          <w:szCs w:val="18"/>
        </w:rPr>
      </w:pPr>
      <w:r w:rsidRPr="009F1ABB">
        <w:rPr>
          <w:rStyle w:val="DipnotBavurusu"/>
          <w:rFonts w:ascii="Cambria" w:hAnsi="Cambria" w:cstheme="majorHAnsi"/>
          <w:sz w:val="18"/>
          <w:szCs w:val="18"/>
        </w:rPr>
        <w:footnoteRef/>
      </w:r>
      <w:r w:rsidRPr="009F1ABB">
        <w:rPr>
          <w:rFonts w:ascii="Cambria" w:hAnsi="Cambria" w:cstheme="majorHAnsi"/>
          <w:sz w:val="18"/>
          <w:szCs w:val="18"/>
        </w:rPr>
        <w:t xml:space="preserve"> Bu çalışma ilk yazarın yüksek lisans tezinin bir kısmınının genişletilmiş şeklidir ve 26-28 Ekim 2017 tarihinde </w:t>
      </w:r>
      <w:r w:rsidRPr="009F1ABB">
        <w:rPr>
          <w:rStyle w:val="Gl"/>
          <w:rFonts w:ascii="Cambria" w:hAnsi="Cambria" w:cstheme="majorHAnsi"/>
          <w:b w:val="0"/>
          <w:sz w:val="18"/>
          <w:szCs w:val="18"/>
        </w:rPr>
        <w:t>3. Uluslararası Sosyal Bilimler Sempozyumu’nda sözlü bildiri olarak sunulmuştur.</w:t>
      </w:r>
    </w:p>
  </w:footnote>
  <w:footnote w:id="2">
    <w:p w14:paraId="0B222E1E" w14:textId="08194DA8" w:rsidR="00C80B32" w:rsidRPr="009F1ABB" w:rsidRDefault="00C80B32" w:rsidP="009F1ABB">
      <w:pPr>
        <w:pStyle w:val="DipnotMetni"/>
        <w:jc w:val="both"/>
        <w:rPr>
          <w:rFonts w:ascii="Cambria" w:hAnsi="Cambria" w:cstheme="majorHAnsi"/>
          <w:sz w:val="18"/>
          <w:szCs w:val="18"/>
        </w:rPr>
      </w:pPr>
      <w:r w:rsidRPr="009F1ABB">
        <w:rPr>
          <w:rStyle w:val="DipnotBavurusu"/>
          <w:rFonts w:ascii="Cambria" w:hAnsi="Cambria" w:cstheme="majorHAnsi"/>
          <w:sz w:val="18"/>
          <w:szCs w:val="18"/>
        </w:rPr>
        <w:footnoteRef/>
      </w:r>
      <w:r w:rsidRPr="009F1ABB">
        <w:rPr>
          <w:rFonts w:ascii="Cambria" w:hAnsi="Cambria" w:cstheme="majorHAnsi"/>
          <w:sz w:val="18"/>
          <w:szCs w:val="18"/>
        </w:rPr>
        <w:t xml:space="preserve"> Araş. Gör. Dr. Ahi Evran Üniversitesi, Psikoloji Bölümü, berrin_teke@yahoo.com</w:t>
      </w:r>
    </w:p>
  </w:footnote>
  <w:footnote w:id="3">
    <w:p w14:paraId="13074B58" w14:textId="1F87B630" w:rsidR="00C80B32" w:rsidRPr="006C1825" w:rsidRDefault="00C80B32" w:rsidP="009F1ABB">
      <w:pPr>
        <w:pStyle w:val="DipnotMetni"/>
        <w:jc w:val="both"/>
        <w:rPr>
          <w:rFonts w:ascii="Times New Roman" w:hAnsi="Times New Roman" w:cs="Times New Roman"/>
          <w:sz w:val="16"/>
          <w:szCs w:val="16"/>
        </w:rPr>
      </w:pPr>
      <w:r w:rsidRPr="009F1ABB">
        <w:rPr>
          <w:rStyle w:val="DipnotBavurusu"/>
          <w:rFonts w:ascii="Cambria" w:hAnsi="Cambria" w:cstheme="majorHAnsi"/>
          <w:sz w:val="18"/>
          <w:szCs w:val="18"/>
        </w:rPr>
        <w:footnoteRef/>
      </w:r>
      <w:r w:rsidRPr="009F1ABB">
        <w:rPr>
          <w:rFonts w:ascii="Cambria" w:hAnsi="Cambria" w:cstheme="majorHAnsi"/>
          <w:sz w:val="18"/>
          <w:szCs w:val="18"/>
        </w:rPr>
        <w:t xml:space="preserve"> Doç. Dr. Erciyes Üniversitesi, Din Psikolojisi Bölümü, kusat@erciyes.edu.tr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5586D" w14:textId="099D0A4F" w:rsidR="00C80B32" w:rsidRPr="00B74502" w:rsidRDefault="00C80B32">
    <w:pPr>
      <w:pStyle w:val="stbilgi"/>
      <w:jc w:val="right"/>
      <w:rPr>
        <w:rFonts w:ascii="Times New Roman" w:hAnsi="Times New Roman" w:cs="Times New Roman"/>
        <w:sz w:val="24"/>
        <w:szCs w:val="24"/>
      </w:rPr>
    </w:pPr>
  </w:p>
  <w:p w14:paraId="520E112F" w14:textId="77777777" w:rsidR="00C80B32" w:rsidRDefault="00C80B3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82DD4"/>
    <w:multiLevelType w:val="hybridMultilevel"/>
    <w:tmpl w:val="A808CCCE"/>
    <w:lvl w:ilvl="0" w:tplc="041F0001">
      <w:start w:val="1"/>
      <w:numFmt w:val="bullet"/>
      <w:lvlText w:val=""/>
      <w:lvlJc w:val="left"/>
      <w:pPr>
        <w:ind w:left="5322" w:hanging="360"/>
      </w:pPr>
      <w:rPr>
        <w:rFonts w:ascii="Symbol" w:hAnsi="Symbol" w:hint="default"/>
      </w:rPr>
    </w:lvl>
    <w:lvl w:ilvl="1" w:tplc="041F0003" w:tentative="1">
      <w:start w:val="1"/>
      <w:numFmt w:val="bullet"/>
      <w:lvlText w:val="o"/>
      <w:lvlJc w:val="left"/>
      <w:pPr>
        <w:ind w:left="6042" w:hanging="360"/>
      </w:pPr>
      <w:rPr>
        <w:rFonts w:ascii="Courier New" w:hAnsi="Courier New" w:cs="Courier New" w:hint="default"/>
      </w:rPr>
    </w:lvl>
    <w:lvl w:ilvl="2" w:tplc="041F0005" w:tentative="1">
      <w:start w:val="1"/>
      <w:numFmt w:val="bullet"/>
      <w:lvlText w:val=""/>
      <w:lvlJc w:val="left"/>
      <w:pPr>
        <w:ind w:left="6762" w:hanging="360"/>
      </w:pPr>
      <w:rPr>
        <w:rFonts w:ascii="Wingdings" w:hAnsi="Wingdings" w:hint="default"/>
      </w:rPr>
    </w:lvl>
    <w:lvl w:ilvl="3" w:tplc="041F0001" w:tentative="1">
      <w:start w:val="1"/>
      <w:numFmt w:val="bullet"/>
      <w:lvlText w:val=""/>
      <w:lvlJc w:val="left"/>
      <w:pPr>
        <w:ind w:left="7482" w:hanging="360"/>
      </w:pPr>
      <w:rPr>
        <w:rFonts w:ascii="Symbol" w:hAnsi="Symbol" w:hint="default"/>
      </w:rPr>
    </w:lvl>
    <w:lvl w:ilvl="4" w:tplc="041F0003" w:tentative="1">
      <w:start w:val="1"/>
      <w:numFmt w:val="bullet"/>
      <w:lvlText w:val="o"/>
      <w:lvlJc w:val="left"/>
      <w:pPr>
        <w:ind w:left="8202" w:hanging="360"/>
      </w:pPr>
      <w:rPr>
        <w:rFonts w:ascii="Courier New" w:hAnsi="Courier New" w:cs="Courier New" w:hint="default"/>
      </w:rPr>
    </w:lvl>
    <w:lvl w:ilvl="5" w:tplc="041F0005" w:tentative="1">
      <w:start w:val="1"/>
      <w:numFmt w:val="bullet"/>
      <w:lvlText w:val=""/>
      <w:lvlJc w:val="left"/>
      <w:pPr>
        <w:ind w:left="8922" w:hanging="360"/>
      </w:pPr>
      <w:rPr>
        <w:rFonts w:ascii="Wingdings" w:hAnsi="Wingdings" w:hint="default"/>
      </w:rPr>
    </w:lvl>
    <w:lvl w:ilvl="6" w:tplc="041F0001" w:tentative="1">
      <w:start w:val="1"/>
      <w:numFmt w:val="bullet"/>
      <w:lvlText w:val=""/>
      <w:lvlJc w:val="left"/>
      <w:pPr>
        <w:ind w:left="9642" w:hanging="360"/>
      </w:pPr>
      <w:rPr>
        <w:rFonts w:ascii="Symbol" w:hAnsi="Symbol" w:hint="default"/>
      </w:rPr>
    </w:lvl>
    <w:lvl w:ilvl="7" w:tplc="041F0003" w:tentative="1">
      <w:start w:val="1"/>
      <w:numFmt w:val="bullet"/>
      <w:lvlText w:val="o"/>
      <w:lvlJc w:val="left"/>
      <w:pPr>
        <w:ind w:left="10362" w:hanging="360"/>
      </w:pPr>
      <w:rPr>
        <w:rFonts w:ascii="Courier New" w:hAnsi="Courier New" w:cs="Courier New" w:hint="default"/>
      </w:rPr>
    </w:lvl>
    <w:lvl w:ilvl="8" w:tplc="041F0005" w:tentative="1">
      <w:start w:val="1"/>
      <w:numFmt w:val="bullet"/>
      <w:lvlText w:val=""/>
      <w:lvlJc w:val="left"/>
      <w:pPr>
        <w:ind w:left="11082" w:hanging="360"/>
      </w:pPr>
      <w:rPr>
        <w:rFonts w:ascii="Wingdings" w:hAnsi="Wingdings" w:hint="default"/>
      </w:rPr>
    </w:lvl>
  </w:abstractNum>
  <w:abstractNum w:abstractNumId="1" w15:restartNumberingAfterBreak="0">
    <w:nsid w:val="138B6A39"/>
    <w:multiLevelType w:val="hybridMultilevel"/>
    <w:tmpl w:val="0018E4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19E52C7"/>
    <w:multiLevelType w:val="hybridMultilevel"/>
    <w:tmpl w:val="BD9E08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39B3AF6"/>
    <w:multiLevelType w:val="hybridMultilevel"/>
    <w:tmpl w:val="5F5A874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 w15:restartNumberingAfterBreak="0">
    <w:nsid w:val="347E7276"/>
    <w:multiLevelType w:val="multilevel"/>
    <w:tmpl w:val="13DE7BBC"/>
    <w:lvl w:ilvl="0">
      <w:start w:val="1"/>
      <w:numFmt w:val="decimal"/>
      <w:lvlText w:val="%1."/>
      <w:lvlJc w:val="left"/>
      <w:pPr>
        <w:ind w:left="473" w:hanging="360"/>
      </w:pPr>
      <w:rPr>
        <w:rFonts w:hint="default"/>
        <w:b/>
      </w:rPr>
    </w:lvl>
    <w:lvl w:ilvl="1">
      <w:start w:val="1"/>
      <w:numFmt w:val="decimal"/>
      <w:isLgl/>
      <w:lvlText w:val="%1.%2."/>
      <w:lvlJc w:val="left"/>
      <w:pPr>
        <w:ind w:left="473" w:hanging="360"/>
      </w:pPr>
      <w:rPr>
        <w:rFonts w:hint="default"/>
        <w:b/>
      </w:rPr>
    </w:lvl>
    <w:lvl w:ilvl="2">
      <w:start w:val="1"/>
      <w:numFmt w:val="decimal"/>
      <w:isLgl/>
      <w:lvlText w:val="%1.%2.%3."/>
      <w:lvlJc w:val="left"/>
      <w:pPr>
        <w:ind w:left="833" w:hanging="720"/>
      </w:pPr>
      <w:rPr>
        <w:rFonts w:hint="default"/>
        <w:b/>
      </w:rPr>
    </w:lvl>
    <w:lvl w:ilvl="3">
      <w:start w:val="1"/>
      <w:numFmt w:val="decimal"/>
      <w:isLgl/>
      <w:lvlText w:val="%1.%2.%3.%4."/>
      <w:lvlJc w:val="left"/>
      <w:pPr>
        <w:ind w:left="833" w:hanging="72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193" w:hanging="1080"/>
      </w:pPr>
      <w:rPr>
        <w:rFonts w:hint="default"/>
      </w:rPr>
    </w:lvl>
    <w:lvl w:ilvl="6">
      <w:start w:val="1"/>
      <w:numFmt w:val="decimal"/>
      <w:isLgl/>
      <w:lvlText w:val="%1.%2.%3.%4.%5.%6.%7."/>
      <w:lvlJc w:val="left"/>
      <w:pPr>
        <w:ind w:left="1553" w:hanging="1440"/>
      </w:pPr>
      <w:rPr>
        <w:rFonts w:hint="default"/>
      </w:rPr>
    </w:lvl>
    <w:lvl w:ilvl="7">
      <w:start w:val="1"/>
      <w:numFmt w:val="decimal"/>
      <w:isLgl/>
      <w:lvlText w:val="%1.%2.%3.%4.%5.%6.%7.%8."/>
      <w:lvlJc w:val="left"/>
      <w:pPr>
        <w:ind w:left="1553" w:hanging="1440"/>
      </w:pPr>
      <w:rPr>
        <w:rFonts w:hint="default"/>
      </w:rPr>
    </w:lvl>
    <w:lvl w:ilvl="8">
      <w:start w:val="1"/>
      <w:numFmt w:val="decimal"/>
      <w:isLgl/>
      <w:lvlText w:val="%1.%2.%3.%4.%5.%6.%7.%8.%9."/>
      <w:lvlJc w:val="left"/>
      <w:pPr>
        <w:ind w:left="1913" w:hanging="1800"/>
      </w:pPr>
      <w:rPr>
        <w:rFonts w:hint="default"/>
      </w:rPr>
    </w:lvl>
  </w:abstractNum>
  <w:abstractNum w:abstractNumId="5" w15:restartNumberingAfterBreak="0">
    <w:nsid w:val="35F5281A"/>
    <w:multiLevelType w:val="hybridMultilevel"/>
    <w:tmpl w:val="3216F66E"/>
    <w:lvl w:ilvl="0" w:tplc="05341202">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6" w15:restartNumberingAfterBreak="0">
    <w:nsid w:val="3C5129DE"/>
    <w:multiLevelType w:val="hybridMultilevel"/>
    <w:tmpl w:val="C5D2B08C"/>
    <w:lvl w:ilvl="0" w:tplc="E0C472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EE471D2"/>
    <w:multiLevelType w:val="hybridMultilevel"/>
    <w:tmpl w:val="92CE8C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09F5B9F"/>
    <w:multiLevelType w:val="hybridMultilevel"/>
    <w:tmpl w:val="CEC859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D144051"/>
    <w:multiLevelType w:val="multilevel"/>
    <w:tmpl w:val="A6EAF2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F1F2B07"/>
    <w:multiLevelType w:val="multilevel"/>
    <w:tmpl w:val="C084FE4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67E654D"/>
    <w:multiLevelType w:val="hybridMultilevel"/>
    <w:tmpl w:val="068EDA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27441B2"/>
    <w:multiLevelType w:val="hybridMultilevel"/>
    <w:tmpl w:val="8584A6A2"/>
    <w:lvl w:ilvl="0" w:tplc="041F0001">
      <w:start w:val="1"/>
      <w:numFmt w:val="bullet"/>
      <w:lvlText w:val=""/>
      <w:lvlJc w:val="left"/>
      <w:pPr>
        <w:ind w:left="720" w:hanging="360"/>
      </w:pPr>
      <w:rPr>
        <w:rFonts w:ascii="Symbol" w:hAnsi="Symbol"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A9E717E"/>
    <w:multiLevelType w:val="hybridMultilevel"/>
    <w:tmpl w:val="006692E6"/>
    <w:lvl w:ilvl="0" w:tplc="2A627892">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E7256B4"/>
    <w:multiLevelType w:val="hybridMultilevel"/>
    <w:tmpl w:val="034A7A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0C63D37"/>
    <w:multiLevelType w:val="hybridMultilevel"/>
    <w:tmpl w:val="F52400E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3485FD7"/>
    <w:multiLevelType w:val="hybridMultilevel"/>
    <w:tmpl w:val="233E8C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68D3EB8"/>
    <w:multiLevelType w:val="hybridMultilevel"/>
    <w:tmpl w:val="80CECD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86D375B"/>
    <w:multiLevelType w:val="hybridMultilevel"/>
    <w:tmpl w:val="99724D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BBE7E87"/>
    <w:multiLevelType w:val="multilevel"/>
    <w:tmpl w:val="6E40F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5"/>
  </w:num>
  <w:num w:numId="3">
    <w:abstractNumId w:val="5"/>
  </w:num>
  <w:num w:numId="4">
    <w:abstractNumId w:val="12"/>
  </w:num>
  <w:num w:numId="5">
    <w:abstractNumId w:val="17"/>
  </w:num>
  <w:num w:numId="6">
    <w:abstractNumId w:val="4"/>
  </w:num>
  <w:num w:numId="7">
    <w:abstractNumId w:val="8"/>
  </w:num>
  <w:num w:numId="8">
    <w:abstractNumId w:val="9"/>
  </w:num>
  <w:num w:numId="9">
    <w:abstractNumId w:val="19"/>
  </w:num>
  <w:num w:numId="10">
    <w:abstractNumId w:val="14"/>
  </w:num>
  <w:num w:numId="11">
    <w:abstractNumId w:val="16"/>
  </w:num>
  <w:num w:numId="12">
    <w:abstractNumId w:val="1"/>
  </w:num>
  <w:num w:numId="13">
    <w:abstractNumId w:val="18"/>
  </w:num>
  <w:num w:numId="14">
    <w:abstractNumId w:val="0"/>
  </w:num>
  <w:num w:numId="15">
    <w:abstractNumId w:val="7"/>
  </w:num>
  <w:num w:numId="16">
    <w:abstractNumId w:val="11"/>
  </w:num>
  <w:num w:numId="17">
    <w:abstractNumId w:val="10"/>
  </w:num>
  <w:num w:numId="18">
    <w:abstractNumId w:val="13"/>
  </w:num>
  <w:num w:numId="19">
    <w:abstractNumId w:val="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0AE"/>
    <w:rsid w:val="00006E63"/>
    <w:rsid w:val="00007BE8"/>
    <w:rsid w:val="0001147D"/>
    <w:rsid w:val="00012F91"/>
    <w:rsid w:val="00014132"/>
    <w:rsid w:val="000147B8"/>
    <w:rsid w:val="000173F9"/>
    <w:rsid w:val="00017F2C"/>
    <w:rsid w:val="00020EAB"/>
    <w:rsid w:val="00020F4C"/>
    <w:rsid w:val="00021B56"/>
    <w:rsid w:val="000220D9"/>
    <w:rsid w:val="0002227F"/>
    <w:rsid w:val="000237B7"/>
    <w:rsid w:val="00024655"/>
    <w:rsid w:val="0003197F"/>
    <w:rsid w:val="0003268B"/>
    <w:rsid w:val="00033D58"/>
    <w:rsid w:val="00034368"/>
    <w:rsid w:val="0003563F"/>
    <w:rsid w:val="00037C5D"/>
    <w:rsid w:val="000400A7"/>
    <w:rsid w:val="000407D7"/>
    <w:rsid w:val="00041FCA"/>
    <w:rsid w:val="000429CA"/>
    <w:rsid w:val="00043DBD"/>
    <w:rsid w:val="00043F5E"/>
    <w:rsid w:val="000472CF"/>
    <w:rsid w:val="00047972"/>
    <w:rsid w:val="00050C31"/>
    <w:rsid w:val="00052DA6"/>
    <w:rsid w:val="00053179"/>
    <w:rsid w:val="00053AA7"/>
    <w:rsid w:val="0005478E"/>
    <w:rsid w:val="00054BA7"/>
    <w:rsid w:val="000551AE"/>
    <w:rsid w:val="00055A49"/>
    <w:rsid w:val="000603F2"/>
    <w:rsid w:val="00062C9C"/>
    <w:rsid w:val="0006317A"/>
    <w:rsid w:val="000636BA"/>
    <w:rsid w:val="00063816"/>
    <w:rsid w:val="000673AD"/>
    <w:rsid w:val="00067F84"/>
    <w:rsid w:val="00073A2B"/>
    <w:rsid w:val="00074DBB"/>
    <w:rsid w:val="00076C21"/>
    <w:rsid w:val="00076D60"/>
    <w:rsid w:val="000837CE"/>
    <w:rsid w:val="000858A6"/>
    <w:rsid w:val="00087E41"/>
    <w:rsid w:val="00092A1C"/>
    <w:rsid w:val="00092EC2"/>
    <w:rsid w:val="00093237"/>
    <w:rsid w:val="0009666D"/>
    <w:rsid w:val="000A0E56"/>
    <w:rsid w:val="000A1D50"/>
    <w:rsid w:val="000A2DFE"/>
    <w:rsid w:val="000A3B44"/>
    <w:rsid w:val="000A4E54"/>
    <w:rsid w:val="000A5E6D"/>
    <w:rsid w:val="000A716F"/>
    <w:rsid w:val="000A7AAF"/>
    <w:rsid w:val="000B1AF3"/>
    <w:rsid w:val="000B2BB4"/>
    <w:rsid w:val="000B3543"/>
    <w:rsid w:val="000B37C6"/>
    <w:rsid w:val="000B5FF3"/>
    <w:rsid w:val="000B7E33"/>
    <w:rsid w:val="000B7FC9"/>
    <w:rsid w:val="000C1948"/>
    <w:rsid w:val="000C223F"/>
    <w:rsid w:val="000C439B"/>
    <w:rsid w:val="000C58C5"/>
    <w:rsid w:val="000C67A0"/>
    <w:rsid w:val="000D045B"/>
    <w:rsid w:val="000D3850"/>
    <w:rsid w:val="000D610B"/>
    <w:rsid w:val="000D6153"/>
    <w:rsid w:val="000D7688"/>
    <w:rsid w:val="000E131E"/>
    <w:rsid w:val="000E2A6D"/>
    <w:rsid w:val="000E31A3"/>
    <w:rsid w:val="000F12DA"/>
    <w:rsid w:val="000F2D5D"/>
    <w:rsid w:val="001001BF"/>
    <w:rsid w:val="00106101"/>
    <w:rsid w:val="001123C0"/>
    <w:rsid w:val="00114A44"/>
    <w:rsid w:val="001157E8"/>
    <w:rsid w:val="001170D3"/>
    <w:rsid w:val="00120CCE"/>
    <w:rsid w:val="00121CC2"/>
    <w:rsid w:val="00122A5D"/>
    <w:rsid w:val="00123B0E"/>
    <w:rsid w:val="00124BFD"/>
    <w:rsid w:val="00125357"/>
    <w:rsid w:val="0012646A"/>
    <w:rsid w:val="001268C5"/>
    <w:rsid w:val="0012772B"/>
    <w:rsid w:val="001300BC"/>
    <w:rsid w:val="00132F02"/>
    <w:rsid w:val="001342B8"/>
    <w:rsid w:val="001379B3"/>
    <w:rsid w:val="00137B12"/>
    <w:rsid w:val="001406D7"/>
    <w:rsid w:val="0014176B"/>
    <w:rsid w:val="00141ED4"/>
    <w:rsid w:val="001426D9"/>
    <w:rsid w:val="0014338D"/>
    <w:rsid w:val="00144513"/>
    <w:rsid w:val="001446B3"/>
    <w:rsid w:val="001477D3"/>
    <w:rsid w:val="00147E9F"/>
    <w:rsid w:val="00151B40"/>
    <w:rsid w:val="001524A2"/>
    <w:rsid w:val="001541D1"/>
    <w:rsid w:val="00154D2D"/>
    <w:rsid w:val="00157B14"/>
    <w:rsid w:val="00160B30"/>
    <w:rsid w:val="00161870"/>
    <w:rsid w:val="00162330"/>
    <w:rsid w:val="00163B11"/>
    <w:rsid w:val="00164A32"/>
    <w:rsid w:val="00170D5E"/>
    <w:rsid w:val="00170F6A"/>
    <w:rsid w:val="00174F8D"/>
    <w:rsid w:val="0018247B"/>
    <w:rsid w:val="001854D7"/>
    <w:rsid w:val="00185D29"/>
    <w:rsid w:val="001865C0"/>
    <w:rsid w:val="00187442"/>
    <w:rsid w:val="00187C9B"/>
    <w:rsid w:val="001910D5"/>
    <w:rsid w:val="001926A8"/>
    <w:rsid w:val="00193657"/>
    <w:rsid w:val="00195507"/>
    <w:rsid w:val="00196C28"/>
    <w:rsid w:val="001976DA"/>
    <w:rsid w:val="001A0F00"/>
    <w:rsid w:val="001A3965"/>
    <w:rsid w:val="001A76CC"/>
    <w:rsid w:val="001A7712"/>
    <w:rsid w:val="001B3108"/>
    <w:rsid w:val="001B4029"/>
    <w:rsid w:val="001B53B7"/>
    <w:rsid w:val="001B5627"/>
    <w:rsid w:val="001B636D"/>
    <w:rsid w:val="001B7DFD"/>
    <w:rsid w:val="001B7F20"/>
    <w:rsid w:val="001C2B3D"/>
    <w:rsid w:val="001C366B"/>
    <w:rsid w:val="001C3C5C"/>
    <w:rsid w:val="001C4AAD"/>
    <w:rsid w:val="001C5C0F"/>
    <w:rsid w:val="001D12FC"/>
    <w:rsid w:val="001D41EC"/>
    <w:rsid w:val="001D42A3"/>
    <w:rsid w:val="001D7CAD"/>
    <w:rsid w:val="001E0182"/>
    <w:rsid w:val="001E0A9B"/>
    <w:rsid w:val="001E2B65"/>
    <w:rsid w:val="001E3B3E"/>
    <w:rsid w:val="001F0161"/>
    <w:rsid w:val="001F1102"/>
    <w:rsid w:val="001F3368"/>
    <w:rsid w:val="001F5C6F"/>
    <w:rsid w:val="001F6903"/>
    <w:rsid w:val="00200CF1"/>
    <w:rsid w:val="0020412F"/>
    <w:rsid w:val="00206B53"/>
    <w:rsid w:val="002139D0"/>
    <w:rsid w:val="002161E5"/>
    <w:rsid w:val="00220FFD"/>
    <w:rsid w:val="00221E8F"/>
    <w:rsid w:val="00223A57"/>
    <w:rsid w:val="002243E0"/>
    <w:rsid w:val="0022443F"/>
    <w:rsid w:val="00230F6C"/>
    <w:rsid w:val="00236EC6"/>
    <w:rsid w:val="002400D4"/>
    <w:rsid w:val="002406E9"/>
    <w:rsid w:val="00244490"/>
    <w:rsid w:val="00250CAC"/>
    <w:rsid w:val="00251F2D"/>
    <w:rsid w:val="002521C7"/>
    <w:rsid w:val="00252B3F"/>
    <w:rsid w:val="00253316"/>
    <w:rsid w:val="00255DE5"/>
    <w:rsid w:val="00256A4F"/>
    <w:rsid w:val="002640CF"/>
    <w:rsid w:val="002668FF"/>
    <w:rsid w:val="00267AA9"/>
    <w:rsid w:val="00267B14"/>
    <w:rsid w:val="00277C17"/>
    <w:rsid w:val="00283787"/>
    <w:rsid w:val="002909B8"/>
    <w:rsid w:val="002923E9"/>
    <w:rsid w:val="00292CE0"/>
    <w:rsid w:val="00292FF9"/>
    <w:rsid w:val="00294E90"/>
    <w:rsid w:val="0029571C"/>
    <w:rsid w:val="00296CDC"/>
    <w:rsid w:val="002977A3"/>
    <w:rsid w:val="002A27E6"/>
    <w:rsid w:val="002A479C"/>
    <w:rsid w:val="002A6FC7"/>
    <w:rsid w:val="002B1EE1"/>
    <w:rsid w:val="002B5F88"/>
    <w:rsid w:val="002B79F9"/>
    <w:rsid w:val="002C2182"/>
    <w:rsid w:val="002C2BBD"/>
    <w:rsid w:val="002C39B7"/>
    <w:rsid w:val="002C419D"/>
    <w:rsid w:val="002C5321"/>
    <w:rsid w:val="002C5ACA"/>
    <w:rsid w:val="002D01DB"/>
    <w:rsid w:val="002D34D7"/>
    <w:rsid w:val="002D3BE3"/>
    <w:rsid w:val="002D4D92"/>
    <w:rsid w:val="002D74FA"/>
    <w:rsid w:val="002E486F"/>
    <w:rsid w:val="002E670E"/>
    <w:rsid w:val="002E7906"/>
    <w:rsid w:val="002E7DA9"/>
    <w:rsid w:val="002F0AD9"/>
    <w:rsid w:val="002F2A32"/>
    <w:rsid w:val="002F3A1E"/>
    <w:rsid w:val="002F3F10"/>
    <w:rsid w:val="002F4F8B"/>
    <w:rsid w:val="002F5E62"/>
    <w:rsid w:val="002F6B75"/>
    <w:rsid w:val="003014A8"/>
    <w:rsid w:val="00302687"/>
    <w:rsid w:val="003038D1"/>
    <w:rsid w:val="0030545A"/>
    <w:rsid w:val="00307E06"/>
    <w:rsid w:val="003101D0"/>
    <w:rsid w:val="00311B21"/>
    <w:rsid w:val="00311F87"/>
    <w:rsid w:val="0031252E"/>
    <w:rsid w:val="0031269A"/>
    <w:rsid w:val="00315FB4"/>
    <w:rsid w:val="003161B6"/>
    <w:rsid w:val="00316959"/>
    <w:rsid w:val="00321600"/>
    <w:rsid w:val="00323C64"/>
    <w:rsid w:val="0032423E"/>
    <w:rsid w:val="00327185"/>
    <w:rsid w:val="003276BA"/>
    <w:rsid w:val="003307BF"/>
    <w:rsid w:val="0034209B"/>
    <w:rsid w:val="00345FC3"/>
    <w:rsid w:val="003512B8"/>
    <w:rsid w:val="00351650"/>
    <w:rsid w:val="00353DEE"/>
    <w:rsid w:val="003561E2"/>
    <w:rsid w:val="0035645E"/>
    <w:rsid w:val="003578F7"/>
    <w:rsid w:val="00362983"/>
    <w:rsid w:val="00363740"/>
    <w:rsid w:val="00363E16"/>
    <w:rsid w:val="003804BE"/>
    <w:rsid w:val="003821AB"/>
    <w:rsid w:val="00383FC9"/>
    <w:rsid w:val="00384458"/>
    <w:rsid w:val="0038717D"/>
    <w:rsid w:val="00391554"/>
    <w:rsid w:val="0039167A"/>
    <w:rsid w:val="003935C8"/>
    <w:rsid w:val="00394CB0"/>
    <w:rsid w:val="00396A4B"/>
    <w:rsid w:val="003972AD"/>
    <w:rsid w:val="003A0A85"/>
    <w:rsid w:val="003A1279"/>
    <w:rsid w:val="003A2EB0"/>
    <w:rsid w:val="003A3590"/>
    <w:rsid w:val="003A3EB1"/>
    <w:rsid w:val="003A4009"/>
    <w:rsid w:val="003A4149"/>
    <w:rsid w:val="003A414E"/>
    <w:rsid w:val="003A746D"/>
    <w:rsid w:val="003A79A7"/>
    <w:rsid w:val="003B0400"/>
    <w:rsid w:val="003B29B1"/>
    <w:rsid w:val="003B604A"/>
    <w:rsid w:val="003B6D52"/>
    <w:rsid w:val="003C4E8A"/>
    <w:rsid w:val="003C6F08"/>
    <w:rsid w:val="003D2897"/>
    <w:rsid w:val="003D2D8D"/>
    <w:rsid w:val="003D6753"/>
    <w:rsid w:val="003D76F6"/>
    <w:rsid w:val="003D7E2F"/>
    <w:rsid w:val="003D7EE1"/>
    <w:rsid w:val="003E0EE1"/>
    <w:rsid w:val="003E1EDC"/>
    <w:rsid w:val="003E2BD7"/>
    <w:rsid w:val="003E3FDB"/>
    <w:rsid w:val="003E5BBC"/>
    <w:rsid w:val="003F1E2F"/>
    <w:rsid w:val="003F5634"/>
    <w:rsid w:val="003F7A0D"/>
    <w:rsid w:val="003F7BAD"/>
    <w:rsid w:val="00400C43"/>
    <w:rsid w:val="00402ADF"/>
    <w:rsid w:val="00404F95"/>
    <w:rsid w:val="0040622C"/>
    <w:rsid w:val="00406801"/>
    <w:rsid w:val="0041335D"/>
    <w:rsid w:val="00416E30"/>
    <w:rsid w:val="00421217"/>
    <w:rsid w:val="00421D16"/>
    <w:rsid w:val="00424A4C"/>
    <w:rsid w:val="00425FB0"/>
    <w:rsid w:val="0042618E"/>
    <w:rsid w:val="00430A57"/>
    <w:rsid w:val="00432FAF"/>
    <w:rsid w:val="004349B4"/>
    <w:rsid w:val="00435C51"/>
    <w:rsid w:val="00436D35"/>
    <w:rsid w:val="00436DE6"/>
    <w:rsid w:val="004378C5"/>
    <w:rsid w:val="004417CB"/>
    <w:rsid w:val="004421EB"/>
    <w:rsid w:val="00442359"/>
    <w:rsid w:val="00443361"/>
    <w:rsid w:val="00443A2C"/>
    <w:rsid w:val="00443BF9"/>
    <w:rsid w:val="004479DA"/>
    <w:rsid w:val="0045235C"/>
    <w:rsid w:val="00457088"/>
    <w:rsid w:val="00461B87"/>
    <w:rsid w:val="004630A5"/>
    <w:rsid w:val="004659ED"/>
    <w:rsid w:val="00466604"/>
    <w:rsid w:val="004675E6"/>
    <w:rsid w:val="00470F3F"/>
    <w:rsid w:val="004715AA"/>
    <w:rsid w:val="00472A90"/>
    <w:rsid w:val="00473D5F"/>
    <w:rsid w:val="004747E8"/>
    <w:rsid w:val="00474A96"/>
    <w:rsid w:val="00477E66"/>
    <w:rsid w:val="004830E1"/>
    <w:rsid w:val="004848E5"/>
    <w:rsid w:val="00484F05"/>
    <w:rsid w:val="00485E4D"/>
    <w:rsid w:val="00490BFA"/>
    <w:rsid w:val="00495D0B"/>
    <w:rsid w:val="00496876"/>
    <w:rsid w:val="004A18CD"/>
    <w:rsid w:val="004B03D6"/>
    <w:rsid w:val="004D44F8"/>
    <w:rsid w:val="004D4FAD"/>
    <w:rsid w:val="004D513D"/>
    <w:rsid w:val="004D7909"/>
    <w:rsid w:val="004D7F70"/>
    <w:rsid w:val="004E493F"/>
    <w:rsid w:val="004F0286"/>
    <w:rsid w:val="004F0A1F"/>
    <w:rsid w:val="004F1A7D"/>
    <w:rsid w:val="004F1AAB"/>
    <w:rsid w:val="004F24B1"/>
    <w:rsid w:val="004F26B1"/>
    <w:rsid w:val="00500B9A"/>
    <w:rsid w:val="00501AAB"/>
    <w:rsid w:val="00501E84"/>
    <w:rsid w:val="005059EF"/>
    <w:rsid w:val="00506381"/>
    <w:rsid w:val="005068BB"/>
    <w:rsid w:val="00510DFF"/>
    <w:rsid w:val="0051240C"/>
    <w:rsid w:val="0051725F"/>
    <w:rsid w:val="00520106"/>
    <w:rsid w:val="00520FBC"/>
    <w:rsid w:val="005232DC"/>
    <w:rsid w:val="0052465D"/>
    <w:rsid w:val="005247D9"/>
    <w:rsid w:val="00524A13"/>
    <w:rsid w:val="00524E47"/>
    <w:rsid w:val="00525461"/>
    <w:rsid w:val="00525A2F"/>
    <w:rsid w:val="0052636D"/>
    <w:rsid w:val="00526C54"/>
    <w:rsid w:val="00527B26"/>
    <w:rsid w:val="00531B62"/>
    <w:rsid w:val="00536513"/>
    <w:rsid w:val="005400FB"/>
    <w:rsid w:val="00541024"/>
    <w:rsid w:val="005451DC"/>
    <w:rsid w:val="00545B28"/>
    <w:rsid w:val="00546741"/>
    <w:rsid w:val="00552A01"/>
    <w:rsid w:val="00554535"/>
    <w:rsid w:val="005555B1"/>
    <w:rsid w:val="005566D6"/>
    <w:rsid w:val="00560481"/>
    <w:rsid w:val="00564D53"/>
    <w:rsid w:val="0057251D"/>
    <w:rsid w:val="00572928"/>
    <w:rsid w:val="00581BC3"/>
    <w:rsid w:val="00582B73"/>
    <w:rsid w:val="00585BD4"/>
    <w:rsid w:val="0058761B"/>
    <w:rsid w:val="005900A1"/>
    <w:rsid w:val="00590D4C"/>
    <w:rsid w:val="00593407"/>
    <w:rsid w:val="00593C26"/>
    <w:rsid w:val="005A1CFB"/>
    <w:rsid w:val="005A3423"/>
    <w:rsid w:val="005A7D03"/>
    <w:rsid w:val="005B3FBF"/>
    <w:rsid w:val="005C1C7A"/>
    <w:rsid w:val="005C1D47"/>
    <w:rsid w:val="005C2D6C"/>
    <w:rsid w:val="005C6F26"/>
    <w:rsid w:val="005C7B36"/>
    <w:rsid w:val="005D267E"/>
    <w:rsid w:val="005D2F85"/>
    <w:rsid w:val="005D59D2"/>
    <w:rsid w:val="005E0C6D"/>
    <w:rsid w:val="005E291D"/>
    <w:rsid w:val="005E2E3C"/>
    <w:rsid w:val="005E30C8"/>
    <w:rsid w:val="005E48D1"/>
    <w:rsid w:val="005F499B"/>
    <w:rsid w:val="00601110"/>
    <w:rsid w:val="006016B1"/>
    <w:rsid w:val="0060272C"/>
    <w:rsid w:val="006030CF"/>
    <w:rsid w:val="00603112"/>
    <w:rsid w:val="006068F8"/>
    <w:rsid w:val="006123A4"/>
    <w:rsid w:val="00615CC7"/>
    <w:rsid w:val="00616EC8"/>
    <w:rsid w:val="006218B0"/>
    <w:rsid w:val="00625D60"/>
    <w:rsid w:val="00627B8A"/>
    <w:rsid w:val="00627CE0"/>
    <w:rsid w:val="00627DA6"/>
    <w:rsid w:val="00632145"/>
    <w:rsid w:val="00634AE4"/>
    <w:rsid w:val="00635308"/>
    <w:rsid w:val="00635839"/>
    <w:rsid w:val="0063786B"/>
    <w:rsid w:val="006410F6"/>
    <w:rsid w:val="0064274A"/>
    <w:rsid w:val="00642FEC"/>
    <w:rsid w:val="00643A12"/>
    <w:rsid w:val="00646A5A"/>
    <w:rsid w:val="0065375A"/>
    <w:rsid w:val="006548E1"/>
    <w:rsid w:val="00655BD2"/>
    <w:rsid w:val="00656699"/>
    <w:rsid w:val="0065745D"/>
    <w:rsid w:val="00657D55"/>
    <w:rsid w:val="006622F3"/>
    <w:rsid w:val="00663AE0"/>
    <w:rsid w:val="00664450"/>
    <w:rsid w:val="00665DFB"/>
    <w:rsid w:val="006667AF"/>
    <w:rsid w:val="006671C2"/>
    <w:rsid w:val="00667537"/>
    <w:rsid w:val="006724A0"/>
    <w:rsid w:val="00680AA8"/>
    <w:rsid w:val="00690113"/>
    <w:rsid w:val="00690870"/>
    <w:rsid w:val="006929B4"/>
    <w:rsid w:val="006929FC"/>
    <w:rsid w:val="00692B1C"/>
    <w:rsid w:val="00693062"/>
    <w:rsid w:val="00694148"/>
    <w:rsid w:val="006966DC"/>
    <w:rsid w:val="00697067"/>
    <w:rsid w:val="006A4C08"/>
    <w:rsid w:val="006A69FB"/>
    <w:rsid w:val="006A6B39"/>
    <w:rsid w:val="006A707B"/>
    <w:rsid w:val="006A72E4"/>
    <w:rsid w:val="006B2996"/>
    <w:rsid w:val="006B2A57"/>
    <w:rsid w:val="006B42B7"/>
    <w:rsid w:val="006B5A8E"/>
    <w:rsid w:val="006C1825"/>
    <w:rsid w:val="006C198E"/>
    <w:rsid w:val="006C3E58"/>
    <w:rsid w:val="006C473F"/>
    <w:rsid w:val="006C61EB"/>
    <w:rsid w:val="006C64E1"/>
    <w:rsid w:val="006C78A1"/>
    <w:rsid w:val="006C7CAA"/>
    <w:rsid w:val="006D09D9"/>
    <w:rsid w:val="006D12E7"/>
    <w:rsid w:val="006D2DE9"/>
    <w:rsid w:val="006D4C21"/>
    <w:rsid w:val="006D54F7"/>
    <w:rsid w:val="006D59A3"/>
    <w:rsid w:val="006D6FB4"/>
    <w:rsid w:val="006D7BC6"/>
    <w:rsid w:val="006D7C10"/>
    <w:rsid w:val="006E0D24"/>
    <w:rsid w:val="006E350F"/>
    <w:rsid w:val="006E375D"/>
    <w:rsid w:val="006E3922"/>
    <w:rsid w:val="006E74F5"/>
    <w:rsid w:val="006E7B78"/>
    <w:rsid w:val="006F38A5"/>
    <w:rsid w:val="006F65C1"/>
    <w:rsid w:val="00703779"/>
    <w:rsid w:val="007047B8"/>
    <w:rsid w:val="007076C2"/>
    <w:rsid w:val="007115C3"/>
    <w:rsid w:val="0071285C"/>
    <w:rsid w:val="00713CCE"/>
    <w:rsid w:val="00713CDC"/>
    <w:rsid w:val="00724207"/>
    <w:rsid w:val="00724340"/>
    <w:rsid w:val="00724F84"/>
    <w:rsid w:val="00731D4C"/>
    <w:rsid w:val="00732A38"/>
    <w:rsid w:val="007362CF"/>
    <w:rsid w:val="0074058F"/>
    <w:rsid w:val="00741303"/>
    <w:rsid w:val="007432F8"/>
    <w:rsid w:val="007436CB"/>
    <w:rsid w:val="00744464"/>
    <w:rsid w:val="0074456E"/>
    <w:rsid w:val="00744873"/>
    <w:rsid w:val="00752F5C"/>
    <w:rsid w:val="00754434"/>
    <w:rsid w:val="00756012"/>
    <w:rsid w:val="00760ECA"/>
    <w:rsid w:val="00763E72"/>
    <w:rsid w:val="007643CE"/>
    <w:rsid w:val="007650FD"/>
    <w:rsid w:val="00766065"/>
    <w:rsid w:val="00766AC4"/>
    <w:rsid w:val="007704DF"/>
    <w:rsid w:val="00773BCD"/>
    <w:rsid w:val="0077411C"/>
    <w:rsid w:val="00775036"/>
    <w:rsid w:val="00775CBB"/>
    <w:rsid w:val="007764C7"/>
    <w:rsid w:val="0077658E"/>
    <w:rsid w:val="00777DAC"/>
    <w:rsid w:val="007838C7"/>
    <w:rsid w:val="00784337"/>
    <w:rsid w:val="00784626"/>
    <w:rsid w:val="007855EB"/>
    <w:rsid w:val="007857EA"/>
    <w:rsid w:val="00785DEF"/>
    <w:rsid w:val="007866A7"/>
    <w:rsid w:val="00793C5A"/>
    <w:rsid w:val="007940EC"/>
    <w:rsid w:val="00794812"/>
    <w:rsid w:val="00796F06"/>
    <w:rsid w:val="0079731E"/>
    <w:rsid w:val="007A2C95"/>
    <w:rsid w:val="007A33EE"/>
    <w:rsid w:val="007A7781"/>
    <w:rsid w:val="007B1B02"/>
    <w:rsid w:val="007B1B8A"/>
    <w:rsid w:val="007B2287"/>
    <w:rsid w:val="007B72EF"/>
    <w:rsid w:val="007B73CF"/>
    <w:rsid w:val="007C58C2"/>
    <w:rsid w:val="007D2978"/>
    <w:rsid w:val="007D2A0A"/>
    <w:rsid w:val="007D3F99"/>
    <w:rsid w:val="007D434F"/>
    <w:rsid w:val="007D6352"/>
    <w:rsid w:val="007E4500"/>
    <w:rsid w:val="007F1B0D"/>
    <w:rsid w:val="007F6275"/>
    <w:rsid w:val="007F734E"/>
    <w:rsid w:val="007F77AC"/>
    <w:rsid w:val="0080146E"/>
    <w:rsid w:val="00801E1C"/>
    <w:rsid w:val="00801E59"/>
    <w:rsid w:val="00802A4D"/>
    <w:rsid w:val="0080359F"/>
    <w:rsid w:val="0080423C"/>
    <w:rsid w:val="0081083D"/>
    <w:rsid w:val="00811169"/>
    <w:rsid w:val="008128DD"/>
    <w:rsid w:val="00812CB5"/>
    <w:rsid w:val="0081378D"/>
    <w:rsid w:val="00816EFC"/>
    <w:rsid w:val="008208BF"/>
    <w:rsid w:val="0082550A"/>
    <w:rsid w:val="008300F8"/>
    <w:rsid w:val="008401E2"/>
    <w:rsid w:val="00840B77"/>
    <w:rsid w:val="008461C0"/>
    <w:rsid w:val="008464E0"/>
    <w:rsid w:val="008469BB"/>
    <w:rsid w:val="008469F5"/>
    <w:rsid w:val="00850914"/>
    <w:rsid w:val="00850A0A"/>
    <w:rsid w:val="00851B5B"/>
    <w:rsid w:val="00851BC3"/>
    <w:rsid w:val="00852875"/>
    <w:rsid w:val="00855EFA"/>
    <w:rsid w:val="00856ACD"/>
    <w:rsid w:val="00861AF9"/>
    <w:rsid w:val="00863269"/>
    <w:rsid w:val="0086537E"/>
    <w:rsid w:val="0087249D"/>
    <w:rsid w:val="00874FC3"/>
    <w:rsid w:val="0087558F"/>
    <w:rsid w:val="00876289"/>
    <w:rsid w:val="008770BD"/>
    <w:rsid w:val="00881111"/>
    <w:rsid w:val="008826FE"/>
    <w:rsid w:val="00883397"/>
    <w:rsid w:val="00883C06"/>
    <w:rsid w:val="008843E4"/>
    <w:rsid w:val="00885B27"/>
    <w:rsid w:val="00886651"/>
    <w:rsid w:val="00886EFB"/>
    <w:rsid w:val="008873DC"/>
    <w:rsid w:val="0089096B"/>
    <w:rsid w:val="00891DDA"/>
    <w:rsid w:val="00893E41"/>
    <w:rsid w:val="008950CE"/>
    <w:rsid w:val="00896098"/>
    <w:rsid w:val="008A0FFB"/>
    <w:rsid w:val="008A29EC"/>
    <w:rsid w:val="008A52BE"/>
    <w:rsid w:val="008B02C4"/>
    <w:rsid w:val="008B0683"/>
    <w:rsid w:val="008B2E54"/>
    <w:rsid w:val="008B4B54"/>
    <w:rsid w:val="008C00C4"/>
    <w:rsid w:val="008C4E16"/>
    <w:rsid w:val="008C5CC1"/>
    <w:rsid w:val="008E2910"/>
    <w:rsid w:val="008E3127"/>
    <w:rsid w:val="008E37D1"/>
    <w:rsid w:val="008E4729"/>
    <w:rsid w:val="008E48A8"/>
    <w:rsid w:val="008E6B50"/>
    <w:rsid w:val="008E7151"/>
    <w:rsid w:val="008F0D80"/>
    <w:rsid w:val="008F1808"/>
    <w:rsid w:val="008F1C2E"/>
    <w:rsid w:val="008F4241"/>
    <w:rsid w:val="008F59A5"/>
    <w:rsid w:val="008F5ABC"/>
    <w:rsid w:val="00902D2F"/>
    <w:rsid w:val="009033B0"/>
    <w:rsid w:val="00905423"/>
    <w:rsid w:val="00910197"/>
    <w:rsid w:val="009122B8"/>
    <w:rsid w:val="00912501"/>
    <w:rsid w:val="0091388F"/>
    <w:rsid w:val="00916D9E"/>
    <w:rsid w:val="00923F41"/>
    <w:rsid w:val="009251EF"/>
    <w:rsid w:val="00933ABC"/>
    <w:rsid w:val="00934C03"/>
    <w:rsid w:val="009372F6"/>
    <w:rsid w:val="00937463"/>
    <w:rsid w:val="00942DC1"/>
    <w:rsid w:val="00943463"/>
    <w:rsid w:val="00946053"/>
    <w:rsid w:val="00951012"/>
    <w:rsid w:val="00956915"/>
    <w:rsid w:val="0095743C"/>
    <w:rsid w:val="009626E0"/>
    <w:rsid w:val="009660C6"/>
    <w:rsid w:val="00973E92"/>
    <w:rsid w:val="009742B9"/>
    <w:rsid w:val="009743BB"/>
    <w:rsid w:val="009755B2"/>
    <w:rsid w:val="00980E2B"/>
    <w:rsid w:val="00981D3D"/>
    <w:rsid w:val="00982F7E"/>
    <w:rsid w:val="009842E6"/>
    <w:rsid w:val="00990424"/>
    <w:rsid w:val="00990A3B"/>
    <w:rsid w:val="00991E05"/>
    <w:rsid w:val="009921C6"/>
    <w:rsid w:val="009937D7"/>
    <w:rsid w:val="0099430C"/>
    <w:rsid w:val="00994AFC"/>
    <w:rsid w:val="00995115"/>
    <w:rsid w:val="0099745F"/>
    <w:rsid w:val="009A3B51"/>
    <w:rsid w:val="009A60F2"/>
    <w:rsid w:val="009B09D2"/>
    <w:rsid w:val="009B1A64"/>
    <w:rsid w:val="009B24C3"/>
    <w:rsid w:val="009B4BF6"/>
    <w:rsid w:val="009B4DB8"/>
    <w:rsid w:val="009B5FA7"/>
    <w:rsid w:val="009B677C"/>
    <w:rsid w:val="009B6BB6"/>
    <w:rsid w:val="009C02FC"/>
    <w:rsid w:val="009C0307"/>
    <w:rsid w:val="009C3391"/>
    <w:rsid w:val="009C394C"/>
    <w:rsid w:val="009C3ECD"/>
    <w:rsid w:val="009C45D7"/>
    <w:rsid w:val="009C522D"/>
    <w:rsid w:val="009D6689"/>
    <w:rsid w:val="009E1538"/>
    <w:rsid w:val="009E39DD"/>
    <w:rsid w:val="009E52B9"/>
    <w:rsid w:val="009E5FCC"/>
    <w:rsid w:val="009E641D"/>
    <w:rsid w:val="009E779D"/>
    <w:rsid w:val="009E7BEC"/>
    <w:rsid w:val="009F1ABB"/>
    <w:rsid w:val="009F1B25"/>
    <w:rsid w:val="009F3696"/>
    <w:rsid w:val="009F3A16"/>
    <w:rsid w:val="009F4387"/>
    <w:rsid w:val="00A06B4D"/>
    <w:rsid w:val="00A10062"/>
    <w:rsid w:val="00A11E14"/>
    <w:rsid w:val="00A12E74"/>
    <w:rsid w:val="00A1368F"/>
    <w:rsid w:val="00A14B33"/>
    <w:rsid w:val="00A164B7"/>
    <w:rsid w:val="00A17283"/>
    <w:rsid w:val="00A312E3"/>
    <w:rsid w:val="00A3175E"/>
    <w:rsid w:val="00A45FA7"/>
    <w:rsid w:val="00A54DDD"/>
    <w:rsid w:val="00A54F8A"/>
    <w:rsid w:val="00A5661D"/>
    <w:rsid w:val="00A57143"/>
    <w:rsid w:val="00A601F8"/>
    <w:rsid w:val="00A642F9"/>
    <w:rsid w:val="00A67073"/>
    <w:rsid w:val="00A67B05"/>
    <w:rsid w:val="00A736A9"/>
    <w:rsid w:val="00A7587C"/>
    <w:rsid w:val="00A767AF"/>
    <w:rsid w:val="00A779EA"/>
    <w:rsid w:val="00A77A98"/>
    <w:rsid w:val="00A80141"/>
    <w:rsid w:val="00A80F02"/>
    <w:rsid w:val="00A85774"/>
    <w:rsid w:val="00A8653B"/>
    <w:rsid w:val="00A909DF"/>
    <w:rsid w:val="00A9117D"/>
    <w:rsid w:val="00A91BFD"/>
    <w:rsid w:val="00A96E90"/>
    <w:rsid w:val="00AA2107"/>
    <w:rsid w:val="00AA2B37"/>
    <w:rsid w:val="00AA4BAB"/>
    <w:rsid w:val="00AA56D9"/>
    <w:rsid w:val="00AA6D46"/>
    <w:rsid w:val="00AA703D"/>
    <w:rsid w:val="00AB064A"/>
    <w:rsid w:val="00AB14E0"/>
    <w:rsid w:val="00AB4ABB"/>
    <w:rsid w:val="00AB6883"/>
    <w:rsid w:val="00AC1A66"/>
    <w:rsid w:val="00AC1FFF"/>
    <w:rsid w:val="00AC3285"/>
    <w:rsid w:val="00AC7604"/>
    <w:rsid w:val="00AC7CDD"/>
    <w:rsid w:val="00AD2553"/>
    <w:rsid w:val="00AD766C"/>
    <w:rsid w:val="00AE2F4E"/>
    <w:rsid w:val="00AE3269"/>
    <w:rsid w:val="00AE36C2"/>
    <w:rsid w:val="00AE3763"/>
    <w:rsid w:val="00AE612B"/>
    <w:rsid w:val="00AE74E5"/>
    <w:rsid w:val="00AF1C67"/>
    <w:rsid w:val="00AF3B2B"/>
    <w:rsid w:val="00AF4E90"/>
    <w:rsid w:val="00AF6B85"/>
    <w:rsid w:val="00AF6F8E"/>
    <w:rsid w:val="00B00C5E"/>
    <w:rsid w:val="00B033AC"/>
    <w:rsid w:val="00B0484F"/>
    <w:rsid w:val="00B04C50"/>
    <w:rsid w:val="00B116E9"/>
    <w:rsid w:val="00B141EA"/>
    <w:rsid w:val="00B15799"/>
    <w:rsid w:val="00B214F9"/>
    <w:rsid w:val="00B22530"/>
    <w:rsid w:val="00B25722"/>
    <w:rsid w:val="00B27318"/>
    <w:rsid w:val="00B3055B"/>
    <w:rsid w:val="00B319F6"/>
    <w:rsid w:val="00B32DF6"/>
    <w:rsid w:val="00B338F3"/>
    <w:rsid w:val="00B34C8A"/>
    <w:rsid w:val="00B36754"/>
    <w:rsid w:val="00B42BEE"/>
    <w:rsid w:val="00B466E1"/>
    <w:rsid w:val="00B4764A"/>
    <w:rsid w:val="00B500C0"/>
    <w:rsid w:val="00B51651"/>
    <w:rsid w:val="00B51C04"/>
    <w:rsid w:val="00B51E82"/>
    <w:rsid w:val="00B55CC7"/>
    <w:rsid w:val="00B55DC0"/>
    <w:rsid w:val="00B6015E"/>
    <w:rsid w:val="00B61BB6"/>
    <w:rsid w:val="00B639E6"/>
    <w:rsid w:val="00B67C10"/>
    <w:rsid w:val="00B67E7E"/>
    <w:rsid w:val="00B71D2F"/>
    <w:rsid w:val="00B72872"/>
    <w:rsid w:val="00B74502"/>
    <w:rsid w:val="00B74836"/>
    <w:rsid w:val="00B7630A"/>
    <w:rsid w:val="00B77F42"/>
    <w:rsid w:val="00B84F29"/>
    <w:rsid w:val="00B9509E"/>
    <w:rsid w:val="00B9567E"/>
    <w:rsid w:val="00BA1531"/>
    <w:rsid w:val="00BA32CF"/>
    <w:rsid w:val="00BA45D4"/>
    <w:rsid w:val="00BA6A0B"/>
    <w:rsid w:val="00BA7526"/>
    <w:rsid w:val="00BB06AE"/>
    <w:rsid w:val="00BB2DB5"/>
    <w:rsid w:val="00BB36FA"/>
    <w:rsid w:val="00BB4095"/>
    <w:rsid w:val="00BC0621"/>
    <w:rsid w:val="00BC390E"/>
    <w:rsid w:val="00BC57BA"/>
    <w:rsid w:val="00BC5D50"/>
    <w:rsid w:val="00BD0FF7"/>
    <w:rsid w:val="00BD10BE"/>
    <w:rsid w:val="00BD495E"/>
    <w:rsid w:val="00BD4F15"/>
    <w:rsid w:val="00BD58C9"/>
    <w:rsid w:val="00BD6070"/>
    <w:rsid w:val="00BD72C0"/>
    <w:rsid w:val="00BD7480"/>
    <w:rsid w:val="00BD7D7D"/>
    <w:rsid w:val="00BE315C"/>
    <w:rsid w:val="00BE3C97"/>
    <w:rsid w:val="00BE3E14"/>
    <w:rsid w:val="00BE4242"/>
    <w:rsid w:val="00BE4425"/>
    <w:rsid w:val="00BE4BC7"/>
    <w:rsid w:val="00BE4C3F"/>
    <w:rsid w:val="00BE6689"/>
    <w:rsid w:val="00BF0586"/>
    <w:rsid w:val="00BF2BF1"/>
    <w:rsid w:val="00BF3C8C"/>
    <w:rsid w:val="00BF48EE"/>
    <w:rsid w:val="00BF6FB9"/>
    <w:rsid w:val="00BF73BE"/>
    <w:rsid w:val="00C01090"/>
    <w:rsid w:val="00C041C5"/>
    <w:rsid w:val="00C065F2"/>
    <w:rsid w:val="00C07526"/>
    <w:rsid w:val="00C07A11"/>
    <w:rsid w:val="00C1153F"/>
    <w:rsid w:val="00C121F1"/>
    <w:rsid w:val="00C13F06"/>
    <w:rsid w:val="00C14464"/>
    <w:rsid w:val="00C14C4A"/>
    <w:rsid w:val="00C16699"/>
    <w:rsid w:val="00C169EC"/>
    <w:rsid w:val="00C341E6"/>
    <w:rsid w:val="00C37322"/>
    <w:rsid w:val="00C4068A"/>
    <w:rsid w:val="00C413EF"/>
    <w:rsid w:val="00C432E5"/>
    <w:rsid w:val="00C4574F"/>
    <w:rsid w:val="00C66213"/>
    <w:rsid w:val="00C6642E"/>
    <w:rsid w:val="00C66901"/>
    <w:rsid w:val="00C669F0"/>
    <w:rsid w:val="00C66B2E"/>
    <w:rsid w:val="00C67481"/>
    <w:rsid w:val="00C706C2"/>
    <w:rsid w:val="00C707E8"/>
    <w:rsid w:val="00C70A38"/>
    <w:rsid w:val="00C74D31"/>
    <w:rsid w:val="00C75E9F"/>
    <w:rsid w:val="00C7652E"/>
    <w:rsid w:val="00C80B32"/>
    <w:rsid w:val="00C835AA"/>
    <w:rsid w:val="00C8471E"/>
    <w:rsid w:val="00C85E0D"/>
    <w:rsid w:val="00C86579"/>
    <w:rsid w:val="00C9242D"/>
    <w:rsid w:val="00C924C3"/>
    <w:rsid w:val="00C9323F"/>
    <w:rsid w:val="00C938BF"/>
    <w:rsid w:val="00C94BE0"/>
    <w:rsid w:val="00C9692C"/>
    <w:rsid w:val="00C96A09"/>
    <w:rsid w:val="00C96A28"/>
    <w:rsid w:val="00C97429"/>
    <w:rsid w:val="00CA3063"/>
    <w:rsid w:val="00CA3EBE"/>
    <w:rsid w:val="00CB0AFD"/>
    <w:rsid w:val="00CB3CF5"/>
    <w:rsid w:val="00CB5503"/>
    <w:rsid w:val="00CC228B"/>
    <w:rsid w:val="00CC33FC"/>
    <w:rsid w:val="00CC4288"/>
    <w:rsid w:val="00CC4ADD"/>
    <w:rsid w:val="00CC7FBD"/>
    <w:rsid w:val="00CD4346"/>
    <w:rsid w:val="00CD4380"/>
    <w:rsid w:val="00CD4384"/>
    <w:rsid w:val="00CD515A"/>
    <w:rsid w:val="00CD6A79"/>
    <w:rsid w:val="00CD757D"/>
    <w:rsid w:val="00CD7B2E"/>
    <w:rsid w:val="00CE5B89"/>
    <w:rsid w:val="00CE66D7"/>
    <w:rsid w:val="00CF06BE"/>
    <w:rsid w:val="00CF1892"/>
    <w:rsid w:val="00CF1B49"/>
    <w:rsid w:val="00CF30B8"/>
    <w:rsid w:val="00CF6690"/>
    <w:rsid w:val="00CF7D50"/>
    <w:rsid w:val="00D00A32"/>
    <w:rsid w:val="00D010DA"/>
    <w:rsid w:val="00D03BCB"/>
    <w:rsid w:val="00D03CC9"/>
    <w:rsid w:val="00D0480A"/>
    <w:rsid w:val="00D10CD8"/>
    <w:rsid w:val="00D11CA9"/>
    <w:rsid w:val="00D13044"/>
    <w:rsid w:val="00D13422"/>
    <w:rsid w:val="00D136EA"/>
    <w:rsid w:val="00D1386A"/>
    <w:rsid w:val="00D14D66"/>
    <w:rsid w:val="00D174C2"/>
    <w:rsid w:val="00D22A87"/>
    <w:rsid w:val="00D24087"/>
    <w:rsid w:val="00D24207"/>
    <w:rsid w:val="00D2456D"/>
    <w:rsid w:val="00D26CAA"/>
    <w:rsid w:val="00D27B30"/>
    <w:rsid w:val="00D30F2C"/>
    <w:rsid w:val="00D4338E"/>
    <w:rsid w:val="00D46A0A"/>
    <w:rsid w:val="00D51CDC"/>
    <w:rsid w:val="00D53FC1"/>
    <w:rsid w:val="00D54522"/>
    <w:rsid w:val="00D62A38"/>
    <w:rsid w:val="00D675ED"/>
    <w:rsid w:val="00D67F34"/>
    <w:rsid w:val="00D70805"/>
    <w:rsid w:val="00D70F9D"/>
    <w:rsid w:val="00D71355"/>
    <w:rsid w:val="00D73C7B"/>
    <w:rsid w:val="00D74B22"/>
    <w:rsid w:val="00D751BB"/>
    <w:rsid w:val="00D77067"/>
    <w:rsid w:val="00D77140"/>
    <w:rsid w:val="00D77C28"/>
    <w:rsid w:val="00D808F6"/>
    <w:rsid w:val="00D81355"/>
    <w:rsid w:val="00D83183"/>
    <w:rsid w:val="00D84DE5"/>
    <w:rsid w:val="00D86DF1"/>
    <w:rsid w:val="00D878C0"/>
    <w:rsid w:val="00D927C1"/>
    <w:rsid w:val="00D94E89"/>
    <w:rsid w:val="00D95916"/>
    <w:rsid w:val="00DA2C31"/>
    <w:rsid w:val="00DA3E13"/>
    <w:rsid w:val="00DA5BC0"/>
    <w:rsid w:val="00DA7D67"/>
    <w:rsid w:val="00DB5DD0"/>
    <w:rsid w:val="00DB6151"/>
    <w:rsid w:val="00DB6786"/>
    <w:rsid w:val="00DC3C70"/>
    <w:rsid w:val="00DC5D11"/>
    <w:rsid w:val="00DD07A6"/>
    <w:rsid w:val="00DD17DF"/>
    <w:rsid w:val="00DD2668"/>
    <w:rsid w:val="00DD4D83"/>
    <w:rsid w:val="00DD7633"/>
    <w:rsid w:val="00DD79DE"/>
    <w:rsid w:val="00DE12B8"/>
    <w:rsid w:val="00DE30A8"/>
    <w:rsid w:val="00DE5337"/>
    <w:rsid w:val="00DF0642"/>
    <w:rsid w:val="00DF0BAB"/>
    <w:rsid w:val="00DF249C"/>
    <w:rsid w:val="00DF31FD"/>
    <w:rsid w:val="00DF5249"/>
    <w:rsid w:val="00DF60D1"/>
    <w:rsid w:val="00DF69F0"/>
    <w:rsid w:val="00E03FE0"/>
    <w:rsid w:val="00E04F5A"/>
    <w:rsid w:val="00E055AC"/>
    <w:rsid w:val="00E05D93"/>
    <w:rsid w:val="00E10A62"/>
    <w:rsid w:val="00E13757"/>
    <w:rsid w:val="00E1753D"/>
    <w:rsid w:val="00E17E63"/>
    <w:rsid w:val="00E22B69"/>
    <w:rsid w:val="00E22BA1"/>
    <w:rsid w:val="00E22CBB"/>
    <w:rsid w:val="00E249BB"/>
    <w:rsid w:val="00E26E8D"/>
    <w:rsid w:val="00E27767"/>
    <w:rsid w:val="00E3059A"/>
    <w:rsid w:val="00E3158B"/>
    <w:rsid w:val="00E3366D"/>
    <w:rsid w:val="00E34821"/>
    <w:rsid w:val="00E34B85"/>
    <w:rsid w:val="00E3730A"/>
    <w:rsid w:val="00E378ED"/>
    <w:rsid w:val="00E4101D"/>
    <w:rsid w:val="00E420D7"/>
    <w:rsid w:val="00E50810"/>
    <w:rsid w:val="00E55178"/>
    <w:rsid w:val="00E555B3"/>
    <w:rsid w:val="00E5564A"/>
    <w:rsid w:val="00E61892"/>
    <w:rsid w:val="00E62012"/>
    <w:rsid w:val="00E6302F"/>
    <w:rsid w:val="00E6639D"/>
    <w:rsid w:val="00E6682F"/>
    <w:rsid w:val="00E70C91"/>
    <w:rsid w:val="00E757B8"/>
    <w:rsid w:val="00E76E48"/>
    <w:rsid w:val="00E77F0A"/>
    <w:rsid w:val="00E80692"/>
    <w:rsid w:val="00E8480D"/>
    <w:rsid w:val="00E85B0F"/>
    <w:rsid w:val="00E90E8F"/>
    <w:rsid w:val="00E91281"/>
    <w:rsid w:val="00E9163C"/>
    <w:rsid w:val="00E9165B"/>
    <w:rsid w:val="00E91A54"/>
    <w:rsid w:val="00E97758"/>
    <w:rsid w:val="00EA1A19"/>
    <w:rsid w:val="00EA27EF"/>
    <w:rsid w:val="00EA3200"/>
    <w:rsid w:val="00EA4421"/>
    <w:rsid w:val="00EB2636"/>
    <w:rsid w:val="00EB312A"/>
    <w:rsid w:val="00EB3D2B"/>
    <w:rsid w:val="00EB401B"/>
    <w:rsid w:val="00EB4B66"/>
    <w:rsid w:val="00EB7E7E"/>
    <w:rsid w:val="00EC54AE"/>
    <w:rsid w:val="00ED13AB"/>
    <w:rsid w:val="00ED5AB0"/>
    <w:rsid w:val="00EE3738"/>
    <w:rsid w:val="00EE6723"/>
    <w:rsid w:val="00EF46B5"/>
    <w:rsid w:val="00EF4C52"/>
    <w:rsid w:val="00EF4F21"/>
    <w:rsid w:val="00EF5273"/>
    <w:rsid w:val="00EF5277"/>
    <w:rsid w:val="00F01CB0"/>
    <w:rsid w:val="00F01CC1"/>
    <w:rsid w:val="00F01D4A"/>
    <w:rsid w:val="00F03444"/>
    <w:rsid w:val="00F04545"/>
    <w:rsid w:val="00F0524C"/>
    <w:rsid w:val="00F067FE"/>
    <w:rsid w:val="00F07031"/>
    <w:rsid w:val="00F115C6"/>
    <w:rsid w:val="00F11F18"/>
    <w:rsid w:val="00F12F12"/>
    <w:rsid w:val="00F160AE"/>
    <w:rsid w:val="00F163F0"/>
    <w:rsid w:val="00F20C37"/>
    <w:rsid w:val="00F20E04"/>
    <w:rsid w:val="00F211D5"/>
    <w:rsid w:val="00F225BD"/>
    <w:rsid w:val="00F23ED5"/>
    <w:rsid w:val="00F2508F"/>
    <w:rsid w:val="00F27596"/>
    <w:rsid w:val="00F32D4D"/>
    <w:rsid w:val="00F32DB9"/>
    <w:rsid w:val="00F3423C"/>
    <w:rsid w:val="00F34AC0"/>
    <w:rsid w:val="00F36F02"/>
    <w:rsid w:val="00F3731D"/>
    <w:rsid w:val="00F37EDD"/>
    <w:rsid w:val="00F42560"/>
    <w:rsid w:val="00F42F14"/>
    <w:rsid w:val="00F44C4F"/>
    <w:rsid w:val="00F4504D"/>
    <w:rsid w:val="00F53062"/>
    <w:rsid w:val="00F54185"/>
    <w:rsid w:val="00F544E3"/>
    <w:rsid w:val="00F55161"/>
    <w:rsid w:val="00F55A7B"/>
    <w:rsid w:val="00F5795E"/>
    <w:rsid w:val="00F60D2E"/>
    <w:rsid w:val="00F6260A"/>
    <w:rsid w:val="00F6484F"/>
    <w:rsid w:val="00F65611"/>
    <w:rsid w:val="00F66931"/>
    <w:rsid w:val="00F67DEA"/>
    <w:rsid w:val="00F72464"/>
    <w:rsid w:val="00F72661"/>
    <w:rsid w:val="00F73ABF"/>
    <w:rsid w:val="00F75A15"/>
    <w:rsid w:val="00F75BE4"/>
    <w:rsid w:val="00F852AC"/>
    <w:rsid w:val="00F8684F"/>
    <w:rsid w:val="00F93941"/>
    <w:rsid w:val="00F940A4"/>
    <w:rsid w:val="00F96CCE"/>
    <w:rsid w:val="00FA2988"/>
    <w:rsid w:val="00FA2F7B"/>
    <w:rsid w:val="00FA489D"/>
    <w:rsid w:val="00FB1DBB"/>
    <w:rsid w:val="00FB6201"/>
    <w:rsid w:val="00FC000D"/>
    <w:rsid w:val="00FC092A"/>
    <w:rsid w:val="00FC1C26"/>
    <w:rsid w:val="00FC1CA4"/>
    <w:rsid w:val="00FC2E86"/>
    <w:rsid w:val="00FC727C"/>
    <w:rsid w:val="00FC75C3"/>
    <w:rsid w:val="00FD13DA"/>
    <w:rsid w:val="00FD3187"/>
    <w:rsid w:val="00FE1822"/>
    <w:rsid w:val="00FE1D72"/>
    <w:rsid w:val="00FE55B4"/>
    <w:rsid w:val="00FE61C1"/>
    <w:rsid w:val="00FF0069"/>
    <w:rsid w:val="00FF0B6D"/>
    <w:rsid w:val="00FF0B8C"/>
    <w:rsid w:val="00FF0E4F"/>
    <w:rsid w:val="00FF1B33"/>
    <w:rsid w:val="00FF32AC"/>
    <w:rsid w:val="00FF344E"/>
    <w:rsid w:val="00FF4858"/>
    <w:rsid w:val="00FF4F59"/>
    <w:rsid w:val="00FF6989"/>
    <w:rsid w:val="00FF7133"/>
    <w:rsid w:val="00FF78D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A719B"/>
  <w15:docId w15:val="{4DCA3BC9-DE53-4C52-842B-FB12F6DD7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B62"/>
  </w:style>
  <w:style w:type="paragraph" w:styleId="Balk1">
    <w:name w:val="heading 1"/>
    <w:basedOn w:val="Normal"/>
    <w:next w:val="Normal"/>
    <w:link w:val="Balk1Char"/>
    <w:uiPriority w:val="99"/>
    <w:qFormat/>
    <w:rsid w:val="002400D4"/>
    <w:pPr>
      <w:autoSpaceDE w:val="0"/>
      <w:autoSpaceDN w:val="0"/>
      <w:adjustRightInd w:val="0"/>
      <w:spacing w:after="0" w:line="240" w:lineRule="auto"/>
      <w:outlineLvl w:val="0"/>
    </w:pPr>
    <w:rPr>
      <w:rFonts w:ascii="Courier New" w:hAnsi="Courier New" w:cs="Courier New"/>
      <w:b/>
      <w:bCs/>
      <w:color w:val="000000"/>
      <w:sz w:val="32"/>
      <w:szCs w:val="32"/>
    </w:rPr>
  </w:style>
  <w:style w:type="paragraph" w:styleId="Balk2">
    <w:name w:val="heading 2"/>
    <w:basedOn w:val="Normal"/>
    <w:next w:val="Normal"/>
    <w:link w:val="Balk2Char"/>
    <w:uiPriority w:val="99"/>
    <w:qFormat/>
    <w:rsid w:val="002400D4"/>
    <w:pPr>
      <w:autoSpaceDE w:val="0"/>
      <w:autoSpaceDN w:val="0"/>
      <w:adjustRightInd w:val="0"/>
      <w:spacing w:after="0" w:line="240" w:lineRule="auto"/>
      <w:outlineLvl w:val="1"/>
    </w:pPr>
    <w:rPr>
      <w:rFonts w:ascii="Courier New" w:hAnsi="Courier New" w:cs="Courier New"/>
      <w:b/>
      <w:bCs/>
      <w:i/>
      <w:iCs/>
      <w:color w:val="000000"/>
      <w:sz w:val="28"/>
      <w:szCs w:val="28"/>
    </w:rPr>
  </w:style>
  <w:style w:type="paragraph" w:styleId="Balk3">
    <w:name w:val="heading 3"/>
    <w:basedOn w:val="Normal"/>
    <w:next w:val="Normal"/>
    <w:link w:val="Balk3Char"/>
    <w:uiPriority w:val="99"/>
    <w:qFormat/>
    <w:rsid w:val="002400D4"/>
    <w:pPr>
      <w:autoSpaceDE w:val="0"/>
      <w:autoSpaceDN w:val="0"/>
      <w:adjustRightInd w:val="0"/>
      <w:spacing w:after="0" w:line="240" w:lineRule="auto"/>
      <w:outlineLvl w:val="2"/>
    </w:pPr>
    <w:rPr>
      <w:rFonts w:ascii="Courier New" w:hAnsi="Courier New" w:cs="Courier New"/>
      <w:b/>
      <w:bCs/>
      <w:color w:val="000000"/>
      <w:sz w:val="26"/>
      <w:szCs w:val="26"/>
    </w:rPr>
  </w:style>
  <w:style w:type="paragraph" w:styleId="Balk4">
    <w:name w:val="heading 4"/>
    <w:basedOn w:val="Normal"/>
    <w:next w:val="Normal"/>
    <w:link w:val="Balk4Char"/>
    <w:uiPriority w:val="9"/>
    <w:unhideWhenUsed/>
    <w:qFormat/>
    <w:rsid w:val="00E90E8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31B62"/>
    <w:pPr>
      <w:ind w:left="720"/>
      <w:contextualSpacing/>
    </w:pPr>
  </w:style>
  <w:style w:type="paragraph" w:styleId="NormalWeb">
    <w:name w:val="Normal (Web)"/>
    <w:basedOn w:val="Normal"/>
    <w:uiPriority w:val="99"/>
    <w:unhideWhenUsed/>
    <w:rsid w:val="008300F8"/>
    <w:pPr>
      <w:spacing w:after="150"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3E5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9"/>
    <w:rsid w:val="002400D4"/>
    <w:rPr>
      <w:rFonts w:ascii="Courier New" w:hAnsi="Courier New" w:cs="Courier New"/>
      <w:b/>
      <w:bCs/>
      <w:color w:val="000000"/>
      <w:sz w:val="32"/>
      <w:szCs w:val="32"/>
    </w:rPr>
  </w:style>
  <w:style w:type="character" w:customStyle="1" w:styleId="Balk2Char">
    <w:name w:val="Başlık 2 Char"/>
    <w:basedOn w:val="VarsaylanParagrafYazTipi"/>
    <w:link w:val="Balk2"/>
    <w:uiPriority w:val="99"/>
    <w:rsid w:val="002400D4"/>
    <w:rPr>
      <w:rFonts w:ascii="Courier New" w:hAnsi="Courier New" w:cs="Courier New"/>
      <w:b/>
      <w:bCs/>
      <w:i/>
      <w:iCs/>
      <w:color w:val="000000"/>
      <w:sz w:val="28"/>
      <w:szCs w:val="28"/>
    </w:rPr>
  </w:style>
  <w:style w:type="character" w:customStyle="1" w:styleId="Balk3Char">
    <w:name w:val="Başlık 3 Char"/>
    <w:basedOn w:val="VarsaylanParagrafYazTipi"/>
    <w:link w:val="Balk3"/>
    <w:uiPriority w:val="99"/>
    <w:rsid w:val="002400D4"/>
    <w:rPr>
      <w:rFonts w:ascii="Courier New" w:hAnsi="Courier New" w:cs="Courier New"/>
      <w:b/>
      <w:bCs/>
      <w:color w:val="000000"/>
      <w:sz w:val="26"/>
      <w:szCs w:val="26"/>
    </w:rPr>
  </w:style>
  <w:style w:type="character" w:styleId="AklamaBavurusu">
    <w:name w:val="annotation reference"/>
    <w:basedOn w:val="VarsaylanParagrafYazTipi"/>
    <w:uiPriority w:val="99"/>
    <w:semiHidden/>
    <w:unhideWhenUsed/>
    <w:rsid w:val="002400D4"/>
    <w:rPr>
      <w:sz w:val="16"/>
      <w:szCs w:val="16"/>
    </w:rPr>
  </w:style>
  <w:style w:type="paragraph" w:styleId="AklamaMetni">
    <w:name w:val="annotation text"/>
    <w:basedOn w:val="Normal"/>
    <w:link w:val="AklamaMetniChar"/>
    <w:uiPriority w:val="99"/>
    <w:unhideWhenUsed/>
    <w:rsid w:val="002400D4"/>
    <w:pPr>
      <w:spacing w:line="240" w:lineRule="auto"/>
    </w:pPr>
    <w:rPr>
      <w:sz w:val="20"/>
      <w:szCs w:val="20"/>
    </w:rPr>
  </w:style>
  <w:style w:type="character" w:customStyle="1" w:styleId="AklamaMetniChar">
    <w:name w:val="Açıklama Metni Char"/>
    <w:basedOn w:val="VarsaylanParagrafYazTipi"/>
    <w:link w:val="AklamaMetni"/>
    <w:uiPriority w:val="99"/>
    <w:rsid w:val="002400D4"/>
    <w:rPr>
      <w:sz w:val="20"/>
      <w:szCs w:val="20"/>
    </w:rPr>
  </w:style>
  <w:style w:type="paragraph" w:styleId="AklamaKonusu">
    <w:name w:val="annotation subject"/>
    <w:basedOn w:val="AklamaMetni"/>
    <w:next w:val="AklamaMetni"/>
    <w:link w:val="AklamaKonusuChar"/>
    <w:uiPriority w:val="99"/>
    <w:semiHidden/>
    <w:unhideWhenUsed/>
    <w:rsid w:val="002400D4"/>
    <w:rPr>
      <w:b/>
      <w:bCs/>
    </w:rPr>
  </w:style>
  <w:style w:type="character" w:customStyle="1" w:styleId="AklamaKonusuChar">
    <w:name w:val="Açıklama Konusu Char"/>
    <w:basedOn w:val="AklamaMetniChar"/>
    <w:link w:val="AklamaKonusu"/>
    <w:uiPriority w:val="99"/>
    <w:semiHidden/>
    <w:rsid w:val="002400D4"/>
    <w:rPr>
      <w:b/>
      <w:bCs/>
      <w:sz w:val="20"/>
      <w:szCs w:val="20"/>
    </w:rPr>
  </w:style>
  <w:style w:type="paragraph" w:styleId="BalonMetni">
    <w:name w:val="Balloon Text"/>
    <w:basedOn w:val="Normal"/>
    <w:link w:val="BalonMetniChar"/>
    <w:uiPriority w:val="99"/>
    <w:semiHidden/>
    <w:unhideWhenUsed/>
    <w:rsid w:val="002400D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400D4"/>
    <w:rPr>
      <w:rFonts w:ascii="Segoe UI" w:hAnsi="Segoe UI" w:cs="Segoe UI"/>
      <w:sz w:val="18"/>
      <w:szCs w:val="18"/>
    </w:rPr>
  </w:style>
  <w:style w:type="paragraph" w:styleId="stbilgi">
    <w:name w:val="header"/>
    <w:basedOn w:val="Normal"/>
    <w:link w:val="stbilgiChar"/>
    <w:uiPriority w:val="99"/>
    <w:unhideWhenUsed/>
    <w:rsid w:val="002400D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400D4"/>
  </w:style>
  <w:style w:type="paragraph" w:styleId="Altbilgi">
    <w:name w:val="footer"/>
    <w:basedOn w:val="Normal"/>
    <w:link w:val="AltbilgiChar"/>
    <w:uiPriority w:val="99"/>
    <w:unhideWhenUsed/>
    <w:rsid w:val="002400D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400D4"/>
  </w:style>
  <w:style w:type="character" w:styleId="Kpr">
    <w:name w:val="Hyperlink"/>
    <w:basedOn w:val="VarsaylanParagrafYazTipi"/>
    <w:uiPriority w:val="99"/>
    <w:unhideWhenUsed/>
    <w:rsid w:val="00160B30"/>
    <w:rPr>
      <w:color w:val="0563C1" w:themeColor="hyperlink"/>
      <w:u w:val="single"/>
    </w:rPr>
  </w:style>
  <w:style w:type="character" w:styleId="Gl">
    <w:name w:val="Strong"/>
    <w:basedOn w:val="VarsaylanParagrafYazTipi"/>
    <w:uiPriority w:val="22"/>
    <w:qFormat/>
    <w:rsid w:val="00C66B2E"/>
    <w:rPr>
      <w:b/>
      <w:bCs/>
    </w:rPr>
  </w:style>
  <w:style w:type="paragraph" w:styleId="TBal">
    <w:name w:val="TOC Heading"/>
    <w:basedOn w:val="Balk1"/>
    <w:next w:val="Normal"/>
    <w:uiPriority w:val="39"/>
    <w:unhideWhenUsed/>
    <w:qFormat/>
    <w:rsid w:val="00655BD2"/>
    <w:pPr>
      <w:keepNext/>
      <w:keepLines/>
      <w:autoSpaceDE/>
      <w:autoSpaceDN/>
      <w:adjustRightInd/>
      <w:spacing w:before="240" w:line="259" w:lineRule="auto"/>
      <w:outlineLvl w:val="9"/>
    </w:pPr>
    <w:rPr>
      <w:rFonts w:asciiTheme="majorHAnsi" w:eastAsiaTheme="majorEastAsia" w:hAnsiTheme="majorHAnsi" w:cstheme="majorBidi"/>
      <w:b w:val="0"/>
      <w:bCs w:val="0"/>
      <w:color w:val="2E74B5" w:themeColor="accent1" w:themeShade="BF"/>
      <w:lang w:eastAsia="tr-TR"/>
    </w:rPr>
  </w:style>
  <w:style w:type="paragraph" w:styleId="T1">
    <w:name w:val="toc 1"/>
    <w:basedOn w:val="Normal"/>
    <w:next w:val="Normal"/>
    <w:autoRedefine/>
    <w:uiPriority w:val="39"/>
    <w:unhideWhenUsed/>
    <w:rsid w:val="00A91BFD"/>
    <w:pPr>
      <w:tabs>
        <w:tab w:val="right" w:leader="dot" w:pos="8494"/>
      </w:tabs>
      <w:spacing w:after="100" w:line="360" w:lineRule="auto"/>
      <w:jc w:val="center"/>
    </w:pPr>
  </w:style>
  <w:style w:type="paragraph" w:styleId="T2">
    <w:name w:val="toc 2"/>
    <w:basedOn w:val="Normal"/>
    <w:next w:val="Normal"/>
    <w:autoRedefine/>
    <w:uiPriority w:val="39"/>
    <w:unhideWhenUsed/>
    <w:rsid w:val="00655BD2"/>
    <w:pPr>
      <w:spacing w:after="100"/>
      <w:ind w:left="220"/>
    </w:pPr>
  </w:style>
  <w:style w:type="paragraph" w:styleId="T3">
    <w:name w:val="toc 3"/>
    <w:basedOn w:val="Normal"/>
    <w:next w:val="Normal"/>
    <w:autoRedefine/>
    <w:uiPriority w:val="39"/>
    <w:unhideWhenUsed/>
    <w:rsid w:val="00655BD2"/>
    <w:pPr>
      <w:spacing w:after="100"/>
      <w:ind w:left="440"/>
    </w:pPr>
  </w:style>
  <w:style w:type="paragraph" w:styleId="ResimYazs">
    <w:name w:val="caption"/>
    <w:basedOn w:val="Normal"/>
    <w:next w:val="Normal"/>
    <w:uiPriority w:val="35"/>
    <w:unhideWhenUsed/>
    <w:qFormat/>
    <w:rsid w:val="002F2A32"/>
    <w:pPr>
      <w:spacing w:after="200" w:line="240" w:lineRule="auto"/>
    </w:pPr>
    <w:rPr>
      <w:i/>
      <w:iCs/>
      <w:color w:val="44546A" w:themeColor="text2"/>
      <w:sz w:val="18"/>
      <w:szCs w:val="18"/>
    </w:rPr>
  </w:style>
  <w:style w:type="paragraph" w:styleId="ekillerTablosu">
    <w:name w:val="table of figures"/>
    <w:basedOn w:val="Normal"/>
    <w:next w:val="Normal"/>
    <w:uiPriority w:val="99"/>
    <w:unhideWhenUsed/>
    <w:rsid w:val="002F2A32"/>
    <w:pPr>
      <w:spacing w:after="0"/>
    </w:pPr>
  </w:style>
  <w:style w:type="character" w:customStyle="1" w:styleId="Balk4Char">
    <w:name w:val="Başlık 4 Char"/>
    <w:basedOn w:val="VarsaylanParagrafYazTipi"/>
    <w:link w:val="Balk4"/>
    <w:uiPriority w:val="9"/>
    <w:rsid w:val="00E90E8F"/>
    <w:rPr>
      <w:rFonts w:asciiTheme="majorHAnsi" w:eastAsiaTheme="majorEastAsia" w:hAnsiTheme="majorHAnsi" w:cstheme="majorBidi"/>
      <w:i/>
      <w:iCs/>
      <w:color w:val="2E74B5" w:themeColor="accent1" w:themeShade="BF"/>
    </w:rPr>
  </w:style>
  <w:style w:type="paragraph" w:styleId="DipnotMetni">
    <w:name w:val="footnote text"/>
    <w:basedOn w:val="Normal"/>
    <w:link w:val="DipnotMetniChar"/>
    <w:uiPriority w:val="99"/>
    <w:semiHidden/>
    <w:unhideWhenUsed/>
    <w:rsid w:val="006C182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C1825"/>
    <w:rPr>
      <w:sz w:val="20"/>
      <w:szCs w:val="20"/>
    </w:rPr>
  </w:style>
  <w:style w:type="character" w:styleId="DipnotBavurusu">
    <w:name w:val="footnote reference"/>
    <w:basedOn w:val="VarsaylanParagrafYazTipi"/>
    <w:uiPriority w:val="99"/>
    <w:semiHidden/>
    <w:unhideWhenUsed/>
    <w:rsid w:val="006C18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94598">
      <w:bodyDiv w:val="1"/>
      <w:marLeft w:val="0"/>
      <w:marRight w:val="0"/>
      <w:marTop w:val="0"/>
      <w:marBottom w:val="0"/>
      <w:divBdr>
        <w:top w:val="none" w:sz="0" w:space="0" w:color="auto"/>
        <w:left w:val="none" w:sz="0" w:space="0" w:color="auto"/>
        <w:bottom w:val="none" w:sz="0" w:space="0" w:color="auto"/>
        <w:right w:val="none" w:sz="0" w:space="0" w:color="auto"/>
      </w:divBdr>
      <w:divsChild>
        <w:div w:id="1133862311">
          <w:marLeft w:val="0"/>
          <w:marRight w:val="0"/>
          <w:marTop w:val="0"/>
          <w:marBottom w:val="0"/>
          <w:divBdr>
            <w:top w:val="none" w:sz="0" w:space="0" w:color="auto"/>
            <w:left w:val="none" w:sz="0" w:space="0" w:color="auto"/>
            <w:bottom w:val="none" w:sz="0" w:space="0" w:color="auto"/>
            <w:right w:val="none" w:sz="0" w:space="0" w:color="auto"/>
          </w:divBdr>
        </w:div>
        <w:div w:id="2054308284">
          <w:marLeft w:val="0"/>
          <w:marRight w:val="0"/>
          <w:marTop w:val="0"/>
          <w:marBottom w:val="0"/>
          <w:divBdr>
            <w:top w:val="none" w:sz="0" w:space="0" w:color="auto"/>
            <w:left w:val="none" w:sz="0" w:space="0" w:color="auto"/>
            <w:bottom w:val="none" w:sz="0" w:space="0" w:color="auto"/>
            <w:right w:val="none" w:sz="0" w:space="0" w:color="auto"/>
          </w:divBdr>
        </w:div>
        <w:div w:id="1544633114">
          <w:marLeft w:val="0"/>
          <w:marRight w:val="0"/>
          <w:marTop w:val="0"/>
          <w:marBottom w:val="0"/>
          <w:divBdr>
            <w:top w:val="none" w:sz="0" w:space="0" w:color="auto"/>
            <w:left w:val="none" w:sz="0" w:space="0" w:color="auto"/>
            <w:bottom w:val="none" w:sz="0" w:space="0" w:color="auto"/>
            <w:right w:val="none" w:sz="0" w:space="0" w:color="auto"/>
          </w:divBdr>
        </w:div>
        <w:div w:id="2146576836">
          <w:marLeft w:val="0"/>
          <w:marRight w:val="0"/>
          <w:marTop w:val="0"/>
          <w:marBottom w:val="0"/>
          <w:divBdr>
            <w:top w:val="none" w:sz="0" w:space="0" w:color="auto"/>
            <w:left w:val="none" w:sz="0" w:space="0" w:color="auto"/>
            <w:bottom w:val="none" w:sz="0" w:space="0" w:color="auto"/>
            <w:right w:val="none" w:sz="0" w:space="0" w:color="auto"/>
          </w:divBdr>
        </w:div>
        <w:div w:id="1537504910">
          <w:marLeft w:val="0"/>
          <w:marRight w:val="0"/>
          <w:marTop w:val="0"/>
          <w:marBottom w:val="0"/>
          <w:divBdr>
            <w:top w:val="none" w:sz="0" w:space="0" w:color="auto"/>
            <w:left w:val="none" w:sz="0" w:space="0" w:color="auto"/>
            <w:bottom w:val="none" w:sz="0" w:space="0" w:color="auto"/>
            <w:right w:val="none" w:sz="0" w:space="0" w:color="auto"/>
          </w:divBdr>
        </w:div>
        <w:div w:id="1468817896">
          <w:marLeft w:val="0"/>
          <w:marRight w:val="0"/>
          <w:marTop w:val="0"/>
          <w:marBottom w:val="0"/>
          <w:divBdr>
            <w:top w:val="none" w:sz="0" w:space="0" w:color="auto"/>
            <w:left w:val="none" w:sz="0" w:space="0" w:color="auto"/>
            <w:bottom w:val="none" w:sz="0" w:space="0" w:color="auto"/>
            <w:right w:val="none" w:sz="0" w:space="0" w:color="auto"/>
          </w:divBdr>
        </w:div>
        <w:div w:id="601643001">
          <w:marLeft w:val="0"/>
          <w:marRight w:val="0"/>
          <w:marTop w:val="0"/>
          <w:marBottom w:val="0"/>
          <w:divBdr>
            <w:top w:val="none" w:sz="0" w:space="0" w:color="auto"/>
            <w:left w:val="none" w:sz="0" w:space="0" w:color="auto"/>
            <w:bottom w:val="none" w:sz="0" w:space="0" w:color="auto"/>
            <w:right w:val="none" w:sz="0" w:space="0" w:color="auto"/>
          </w:divBdr>
        </w:div>
      </w:divsChild>
    </w:div>
    <w:div w:id="38407419">
      <w:bodyDiv w:val="1"/>
      <w:marLeft w:val="0"/>
      <w:marRight w:val="0"/>
      <w:marTop w:val="0"/>
      <w:marBottom w:val="0"/>
      <w:divBdr>
        <w:top w:val="none" w:sz="0" w:space="0" w:color="auto"/>
        <w:left w:val="none" w:sz="0" w:space="0" w:color="auto"/>
        <w:bottom w:val="none" w:sz="0" w:space="0" w:color="auto"/>
        <w:right w:val="none" w:sz="0" w:space="0" w:color="auto"/>
      </w:divBdr>
    </w:div>
    <w:div w:id="1904290562">
      <w:bodyDiv w:val="1"/>
      <w:marLeft w:val="0"/>
      <w:marRight w:val="0"/>
      <w:marTop w:val="0"/>
      <w:marBottom w:val="0"/>
      <w:divBdr>
        <w:top w:val="none" w:sz="0" w:space="0" w:color="auto"/>
        <w:left w:val="none" w:sz="0" w:space="0" w:color="auto"/>
        <w:bottom w:val="none" w:sz="0" w:space="0" w:color="auto"/>
        <w:right w:val="none" w:sz="0" w:space="0" w:color="auto"/>
      </w:divBdr>
      <w:divsChild>
        <w:div w:id="509103651">
          <w:marLeft w:val="0"/>
          <w:marRight w:val="0"/>
          <w:marTop w:val="0"/>
          <w:marBottom w:val="0"/>
          <w:divBdr>
            <w:top w:val="none" w:sz="0" w:space="0" w:color="auto"/>
            <w:left w:val="none" w:sz="0" w:space="0" w:color="auto"/>
            <w:bottom w:val="none" w:sz="0" w:space="0" w:color="auto"/>
            <w:right w:val="none" w:sz="0" w:space="0" w:color="auto"/>
          </w:divBdr>
        </w:div>
        <w:div w:id="792406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8.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11.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7.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13.bin"/><Relationship Id="rId10" Type="http://schemas.openxmlformats.org/officeDocument/2006/relationships/image" Target="media/image2.wmf"/><Relationship Id="rId19" Type="http://schemas.openxmlformats.org/officeDocument/2006/relationships/oleObject" Target="embeddings/oleObject9.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oleObject" Target="embeddings/oleObject12.bin"/></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A8A44-0F6F-4AA7-8937-D221D5F6A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28</Pages>
  <Words>9397</Words>
  <Characters>53567</Characters>
  <Application>Microsoft Office Word</Application>
  <DocSecurity>0</DocSecurity>
  <Lines>446</Lines>
  <Paragraphs>125</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62839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Meryem Bulut</dc:creator>
  <cp:keywords/>
  <dc:description/>
  <cp:lastModifiedBy>Meryem Bulut</cp:lastModifiedBy>
  <cp:revision>3</cp:revision>
  <dcterms:created xsi:type="dcterms:W3CDTF">2018-01-20T18:49:00Z</dcterms:created>
  <dcterms:modified xsi:type="dcterms:W3CDTF">2018-01-20T19:11:00Z</dcterms:modified>
</cp:coreProperties>
</file>