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1B53E" w14:textId="5FE2BF1D" w:rsidR="00EC4894" w:rsidRPr="00455B64" w:rsidRDefault="00455B64" w:rsidP="00E75074">
      <w:pPr>
        <w:pStyle w:val="Title"/>
        <w:rPr>
          <w:rFonts w:cs="Times New Roman"/>
          <w:sz w:val="28"/>
          <w:szCs w:val="20"/>
          <w:lang w:val="en-GB"/>
        </w:rPr>
      </w:pPr>
      <w:r>
        <w:rPr>
          <w:rFonts w:cs="Times New Roman"/>
          <w:sz w:val="28"/>
          <w:szCs w:val="20"/>
          <w:lang w:val="en-GB"/>
        </w:rPr>
        <w:t>A T</w:t>
      </w:r>
      <w:r w:rsidR="00BA262B" w:rsidRPr="00455B64">
        <w:rPr>
          <w:rFonts w:cs="Times New Roman"/>
          <w:sz w:val="28"/>
          <w:szCs w:val="20"/>
          <w:lang w:val="en-GB"/>
        </w:rPr>
        <w:t xml:space="preserve">ribute to </w:t>
      </w:r>
      <w:r w:rsidR="00A96052" w:rsidRPr="00455B64">
        <w:rPr>
          <w:rFonts w:cs="Times New Roman"/>
          <w:sz w:val="28"/>
          <w:szCs w:val="20"/>
          <w:lang w:val="en-GB"/>
        </w:rPr>
        <w:t xml:space="preserve">Professor Jan </w:t>
      </w:r>
      <w:proofErr w:type="spellStart"/>
      <w:r w:rsidR="00A96052" w:rsidRPr="00455B64">
        <w:rPr>
          <w:rFonts w:cs="Times New Roman"/>
          <w:sz w:val="28"/>
          <w:szCs w:val="20"/>
          <w:lang w:val="en-GB"/>
        </w:rPr>
        <w:t>Szargut</w:t>
      </w:r>
      <w:proofErr w:type="spellEnd"/>
      <w:r w:rsidR="00A96052" w:rsidRPr="00455B64">
        <w:rPr>
          <w:rFonts w:cs="Times New Roman"/>
          <w:sz w:val="28"/>
          <w:szCs w:val="20"/>
          <w:lang w:val="en-GB"/>
        </w:rPr>
        <w:t xml:space="preserve"> </w:t>
      </w:r>
    </w:p>
    <w:p w14:paraId="6342EE6D" w14:textId="77777777" w:rsidR="005340F7" w:rsidRPr="00455B64" w:rsidRDefault="00EC4894" w:rsidP="00E75074">
      <w:pPr>
        <w:pStyle w:val="Title"/>
        <w:rPr>
          <w:rFonts w:cs="Times New Roman"/>
          <w:sz w:val="22"/>
          <w:szCs w:val="20"/>
        </w:rPr>
      </w:pPr>
      <w:r w:rsidRPr="00455B64">
        <w:rPr>
          <w:rFonts w:cs="Times New Roman"/>
          <w:sz w:val="22"/>
          <w:szCs w:val="20"/>
          <w:lang w:val="en-GB"/>
        </w:rPr>
        <w:t>09.09.1923 – 21.11.2017</w:t>
      </w:r>
    </w:p>
    <w:p w14:paraId="19C1C2D0" w14:textId="77777777" w:rsidR="00EC4894" w:rsidRPr="003559E1" w:rsidRDefault="00EC4894" w:rsidP="00E75074">
      <w:pPr>
        <w:pStyle w:val="Standard"/>
        <w:ind w:firstLine="360"/>
        <w:jc w:val="both"/>
        <w:rPr>
          <w:rFonts w:cs="Times New Roman"/>
          <w:sz w:val="18"/>
          <w:szCs w:val="20"/>
          <w:lang w:val="en-GB"/>
        </w:rPr>
      </w:pPr>
    </w:p>
    <w:p w14:paraId="395B58AA" w14:textId="77777777" w:rsidR="005340F7" w:rsidRDefault="00BA262B" w:rsidP="00E75074">
      <w:pPr>
        <w:pStyle w:val="Standard"/>
        <w:ind w:firstLine="360"/>
        <w:jc w:val="both"/>
        <w:rPr>
          <w:rFonts w:cs="Times New Roman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 xml:space="preserve">Professor Jan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passed away on November 21, 2017. He was</w:t>
      </w:r>
      <w:r w:rsidR="00CB56F4" w:rsidRPr="00E75074">
        <w:rPr>
          <w:rFonts w:cs="Times New Roman"/>
          <w:sz w:val="20"/>
          <w:szCs w:val="20"/>
          <w:lang w:val="en-GB"/>
        </w:rPr>
        <w:t xml:space="preserve"> </w:t>
      </w:r>
      <w:r w:rsidR="00B13D70">
        <w:rPr>
          <w:rFonts w:cs="Times New Roman"/>
          <w:sz w:val="20"/>
          <w:szCs w:val="20"/>
          <w:lang w:val="en-GB"/>
        </w:rPr>
        <w:t xml:space="preserve">a </w:t>
      </w:r>
      <w:r w:rsidR="00CB56F4" w:rsidRPr="00E75074">
        <w:rPr>
          <w:rFonts w:cs="Times New Roman"/>
          <w:sz w:val="20"/>
          <w:szCs w:val="20"/>
          <w:lang w:val="en-GB"/>
        </w:rPr>
        <w:t>well-recognized name</w:t>
      </w:r>
      <w:r w:rsidRPr="00E75074">
        <w:rPr>
          <w:rFonts w:cs="Times New Roman"/>
          <w:sz w:val="20"/>
          <w:szCs w:val="20"/>
          <w:lang w:val="en-GB"/>
        </w:rPr>
        <w:t xml:space="preserve"> in the field of thermodynamics and mechanical</w:t>
      </w:r>
      <w:bookmarkStart w:id="0" w:name="_GoBack"/>
      <w:bookmarkEnd w:id="0"/>
      <w:r w:rsidRPr="00E75074">
        <w:rPr>
          <w:rFonts w:cs="Times New Roman"/>
          <w:sz w:val="20"/>
          <w:szCs w:val="20"/>
          <w:lang w:val="en-GB"/>
        </w:rPr>
        <w:t xml:space="preserve"> engineering. His contribution</w:t>
      </w:r>
      <w:r w:rsidR="009E618F" w:rsidRPr="00E75074">
        <w:rPr>
          <w:rFonts w:cs="Times New Roman"/>
          <w:sz w:val="20"/>
          <w:szCs w:val="20"/>
          <w:lang w:val="en-GB"/>
        </w:rPr>
        <w:t>s</w:t>
      </w:r>
      <w:r w:rsidRPr="00E75074">
        <w:rPr>
          <w:rFonts w:cs="Times New Roman"/>
          <w:sz w:val="20"/>
          <w:szCs w:val="20"/>
          <w:lang w:val="en-GB"/>
        </w:rPr>
        <w:t xml:space="preserve"> to the field of exergy analysis, are widely </w:t>
      </w:r>
      <w:r w:rsidR="00CB56F4" w:rsidRPr="00E75074">
        <w:rPr>
          <w:rFonts w:cs="Times New Roman"/>
          <w:sz w:val="20"/>
          <w:szCs w:val="20"/>
          <w:lang w:val="en-GB"/>
        </w:rPr>
        <w:t>cited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CB56F4" w:rsidRPr="00E75074">
        <w:rPr>
          <w:rFonts w:cs="Times New Roman"/>
          <w:sz w:val="20"/>
          <w:szCs w:val="20"/>
          <w:lang w:val="en-GB"/>
        </w:rPr>
        <w:t>by</w:t>
      </w:r>
      <w:r w:rsidRPr="00E75074">
        <w:rPr>
          <w:rFonts w:cs="Times New Roman"/>
          <w:sz w:val="20"/>
          <w:szCs w:val="20"/>
          <w:lang w:val="en-GB"/>
        </w:rPr>
        <w:t xml:space="preserve"> the international scientific community. He </w:t>
      </w:r>
      <w:r w:rsidR="009E618F" w:rsidRPr="00E75074">
        <w:rPr>
          <w:rFonts w:cs="Times New Roman"/>
          <w:sz w:val="20"/>
          <w:szCs w:val="20"/>
          <w:lang w:val="en-GB"/>
        </w:rPr>
        <w:t>also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CB56F4" w:rsidRPr="00E75074">
        <w:rPr>
          <w:rFonts w:cs="Times New Roman"/>
          <w:sz w:val="20"/>
          <w:szCs w:val="20"/>
          <w:lang w:val="en-GB"/>
        </w:rPr>
        <w:t xml:space="preserve">inspired a whole generation of young scientists and </w:t>
      </w:r>
      <w:r w:rsidRPr="00E75074">
        <w:rPr>
          <w:rFonts w:cs="Times New Roman"/>
          <w:sz w:val="20"/>
          <w:szCs w:val="20"/>
          <w:lang w:val="en-GB"/>
        </w:rPr>
        <w:t>engineers who</w:t>
      </w:r>
      <w:r w:rsidR="00B13D70">
        <w:rPr>
          <w:rFonts w:cs="Times New Roman"/>
          <w:sz w:val="20"/>
          <w:szCs w:val="20"/>
          <w:lang w:val="en-GB"/>
        </w:rPr>
        <w:t xml:space="preserve"> made considerable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CB56F4" w:rsidRPr="00E75074">
        <w:rPr>
          <w:rFonts w:cs="Times New Roman"/>
          <w:sz w:val="20"/>
          <w:szCs w:val="20"/>
          <w:lang w:val="en-GB"/>
        </w:rPr>
        <w:t>contribut</w:t>
      </w:r>
      <w:r w:rsidR="00B13D70">
        <w:rPr>
          <w:rFonts w:cs="Times New Roman"/>
          <w:sz w:val="20"/>
          <w:szCs w:val="20"/>
          <w:lang w:val="en-GB"/>
        </w:rPr>
        <w:t>ions</w:t>
      </w:r>
      <w:r w:rsidR="0061580D">
        <w:rPr>
          <w:rFonts w:cs="Times New Roman"/>
          <w:sz w:val="20"/>
          <w:szCs w:val="20"/>
          <w:lang w:val="en-GB"/>
        </w:rPr>
        <w:t xml:space="preserve"> in science and engineering</w:t>
      </w:r>
      <w:r w:rsidR="00CB56F4" w:rsidRPr="00E75074">
        <w:rPr>
          <w:rFonts w:cs="Times New Roman"/>
          <w:sz w:val="20"/>
          <w:szCs w:val="20"/>
          <w:lang w:val="en-GB"/>
        </w:rPr>
        <w:t>.</w:t>
      </w:r>
      <w:r w:rsidR="00217DA6" w:rsidRPr="00E75074">
        <w:rPr>
          <w:rFonts w:cs="Times New Roman"/>
          <w:sz w:val="20"/>
          <w:szCs w:val="20"/>
          <w:lang w:val="en-GB"/>
        </w:rPr>
        <w:t xml:space="preserve"> </w:t>
      </w:r>
      <w:r w:rsidR="00CB56F4" w:rsidRPr="00E75074">
        <w:rPr>
          <w:rFonts w:cs="Times New Roman"/>
          <w:sz w:val="20"/>
          <w:szCs w:val="20"/>
          <w:lang w:val="en-GB"/>
        </w:rPr>
        <w:t>His death is a great l</w:t>
      </w:r>
      <w:r w:rsidR="00EC4894" w:rsidRPr="00E75074">
        <w:rPr>
          <w:rFonts w:cs="Times New Roman"/>
          <w:sz w:val="20"/>
          <w:szCs w:val="20"/>
          <w:lang w:val="en-GB"/>
        </w:rPr>
        <w:t xml:space="preserve">oss for </w:t>
      </w:r>
      <w:r w:rsidR="00CB56F4" w:rsidRPr="00E75074">
        <w:rPr>
          <w:rFonts w:cs="Times New Roman"/>
          <w:sz w:val="20"/>
          <w:szCs w:val="20"/>
          <w:lang w:val="en-GB"/>
        </w:rPr>
        <w:t>the scientific community</w:t>
      </w:r>
      <w:r w:rsidR="00EC4894" w:rsidRPr="00E75074">
        <w:rPr>
          <w:rFonts w:cs="Times New Roman"/>
          <w:sz w:val="20"/>
          <w:szCs w:val="20"/>
          <w:lang w:val="en-GB"/>
        </w:rPr>
        <w:t xml:space="preserve">. </w:t>
      </w:r>
    </w:p>
    <w:p w14:paraId="006546F5" w14:textId="77777777" w:rsidR="003559E1" w:rsidRPr="003559E1" w:rsidRDefault="003559E1" w:rsidP="00E75074">
      <w:pPr>
        <w:pStyle w:val="Standard"/>
        <w:ind w:firstLine="360"/>
        <w:jc w:val="both"/>
        <w:rPr>
          <w:rFonts w:cs="Times New Roman"/>
          <w:sz w:val="11"/>
          <w:szCs w:val="20"/>
          <w:lang w:val="en-GB"/>
        </w:rPr>
      </w:pPr>
    </w:p>
    <w:p w14:paraId="485FC646" w14:textId="77777777" w:rsidR="00EC4894" w:rsidRPr="00E75074" w:rsidRDefault="00EC4894" w:rsidP="00E75074">
      <w:pPr>
        <w:pStyle w:val="Standard"/>
        <w:ind w:firstLine="360"/>
        <w:jc w:val="center"/>
        <w:rPr>
          <w:rFonts w:cs="Times New Roman"/>
          <w:sz w:val="20"/>
          <w:szCs w:val="20"/>
          <w:lang w:val="en-GB"/>
        </w:rPr>
      </w:pPr>
      <w:r w:rsidRPr="00E75074">
        <w:rPr>
          <w:rStyle w:val="EndnoteReference"/>
          <w:rFonts w:ascii="&amp;quot" w:hAnsi="&amp;quot"/>
          <w:i/>
          <w:noProof/>
          <w:color w:val="454545"/>
          <w:sz w:val="20"/>
          <w:szCs w:val="20"/>
          <w:lang w:val="en-US" w:eastAsia="en-US" w:bidi="ar-SA"/>
        </w:rPr>
        <w:drawing>
          <wp:inline distT="0" distB="0" distL="0" distR="0" wp14:anchorId="2AC866DB" wp14:editId="651EAAEF">
            <wp:extent cx="970196" cy="1352147"/>
            <wp:effectExtent l="0" t="0" r="190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97" cy="1392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637C9" w14:textId="77777777" w:rsidR="005340F7" w:rsidRPr="003559E1" w:rsidRDefault="00073966" w:rsidP="00E75074">
      <w:pPr>
        <w:pStyle w:val="Standard"/>
        <w:ind w:firstLine="360"/>
        <w:jc w:val="center"/>
        <w:rPr>
          <w:rFonts w:cs="Times New Roman"/>
          <w:b/>
          <w:sz w:val="20"/>
          <w:szCs w:val="20"/>
          <w:lang w:val="en-GB"/>
        </w:rPr>
      </w:pPr>
      <w:r w:rsidRPr="003559E1">
        <w:rPr>
          <w:rFonts w:cs="Times New Roman"/>
          <w:b/>
          <w:sz w:val="20"/>
          <w:szCs w:val="20"/>
          <w:lang w:val="en-GB"/>
        </w:rPr>
        <w:t xml:space="preserve">Professor Jan </w:t>
      </w:r>
      <w:proofErr w:type="spellStart"/>
      <w:r w:rsidRPr="003559E1">
        <w:rPr>
          <w:rFonts w:cs="Times New Roman"/>
          <w:b/>
          <w:sz w:val="20"/>
          <w:szCs w:val="20"/>
          <w:lang w:val="en-GB"/>
        </w:rPr>
        <w:t>Szargut</w:t>
      </w:r>
      <w:proofErr w:type="spellEnd"/>
      <w:r w:rsidRPr="003559E1">
        <w:rPr>
          <w:rFonts w:cs="Times New Roman"/>
          <w:b/>
          <w:sz w:val="20"/>
          <w:szCs w:val="20"/>
          <w:lang w:val="en-GB"/>
        </w:rPr>
        <w:t>, Full Member of Polish Academy of Science</w:t>
      </w:r>
      <w:r w:rsidRPr="003559E1">
        <w:rPr>
          <w:rFonts w:cs="Times New Roman"/>
          <w:b/>
          <w:sz w:val="20"/>
          <w:szCs w:val="20"/>
          <w:lang w:val="en-GB"/>
        </w:rPr>
        <w:br/>
        <w:t xml:space="preserve">Honoris causa doctor of Silesian University of Technology, </w:t>
      </w:r>
      <w:proofErr w:type="spellStart"/>
      <w:r w:rsidRPr="003559E1">
        <w:rPr>
          <w:rFonts w:cs="Times New Roman"/>
          <w:b/>
          <w:sz w:val="20"/>
          <w:szCs w:val="20"/>
          <w:lang w:val="en-GB"/>
        </w:rPr>
        <w:t>Częstochowa</w:t>
      </w:r>
      <w:proofErr w:type="spellEnd"/>
      <w:r w:rsidRPr="003559E1">
        <w:rPr>
          <w:rFonts w:cs="Times New Roman"/>
          <w:b/>
          <w:sz w:val="20"/>
          <w:szCs w:val="20"/>
          <w:lang w:val="en-GB"/>
        </w:rPr>
        <w:t xml:space="preserve"> University of Technology and AGH Krakow University of Science and Technology</w:t>
      </w:r>
    </w:p>
    <w:p w14:paraId="29D6DF68" w14:textId="77777777" w:rsidR="00073966" w:rsidRPr="003559E1" w:rsidRDefault="00073966" w:rsidP="00E75074">
      <w:pPr>
        <w:pStyle w:val="Standard"/>
        <w:ind w:firstLine="360"/>
        <w:jc w:val="center"/>
        <w:rPr>
          <w:rFonts w:cs="Times New Roman"/>
          <w:b/>
          <w:sz w:val="11"/>
          <w:szCs w:val="20"/>
          <w:lang w:val="en-GB"/>
        </w:rPr>
      </w:pPr>
    </w:p>
    <w:p w14:paraId="334553E7" w14:textId="77777777" w:rsidR="005340F7" w:rsidRDefault="00A96052" w:rsidP="00E75074">
      <w:pPr>
        <w:pStyle w:val="Standard"/>
        <w:ind w:firstLine="360"/>
        <w:jc w:val="both"/>
        <w:rPr>
          <w:rFonts w:cs="Times New Roman"/>
          <w:color w:val="0D0D0D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 xml:space="preserve">Jan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>, was born on September 9</w:t>
      </w:r>
      <w:r w:rsidRPr="00E75074">
        <w:rPr>
          <w:rFonts w:cs="Times New Roman"/>
          <w:sz w:val="20"/>
          <w:szCs w:val="20"/>
          <w:vertAlign w:val="superscript"/>
          <w:lang w:val="en-GB"/>
        </w:rPr>
        <w:t>th</w:t>
      </w:r>
      <w:r w:rsidRPr="00E75074">
        <w:rPr>
          <w:rFonts w:cs="Times New Roman"/>
          <w:sz w:val="20"/>
          <w:szCs w:val="20"/>
          <w:lang w:val="en-GB"/>
        </w:rPr>
        <w:t xml:space="preserve">, 1923 in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Lw</w:t>
      </w:r>
      <w:r w:rsidR="00582C4D" w:rsidRPr="00E75074">
        <w:rPr>
          <w:rFonts w:cs="Times New Roman"/>
          <w:sz w:val="20"/>
          <w:szCs w:val="20"/>
          <w:lang w:val="en-GB"/>
        </w:rPr>
        <w:t>ó</w:t>
      </w:r>
      <w:r w:rsidRPr="00E75074">
        <w:rPr>
          <w:rFonts w:cs="Times New Roman"/>
          <w:sz w:val="20"/>
          <w:szCs w:val="20"/>
          <w:lang w:val="en-GB"/>
        </w:rPr>
        <w:t>w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(</w:t>
      </w:r>
      <w:r w:rsidR="0061580D">
        <w:rPr>
          <w:rFonts w:cs="Times New Roman"/>
          <w:sz w:val="20"/>
          <w:szCs w:val="20"/>
          <w:lang w:val="en-GB"/>
        </w:rPr>
        <w:t xml:space="preserve">at </w:t>
      </w:r>
      <w:r w:rsidRPr="00E75074">
        <w:rPr>
          <w:rFonts w:cs="Times New Roman"/>
          <w:sz w:val="20"/>
          <w:szCs w:val="20"/>
          <w:lang w:val="en-GB"/>
        </w:rPr>
        <w:t>that time Poland, currently</w:t>
      </w:r>
      <w:r w:rsidR="0061580D">
        <w:rPr>
          <w:rFonts w:cs="Times New Roman"/>
          <w:sz w:val="20"/>
          <w:szCs w:val="20"/>
          <w:lang w:val="en-GB"/>
        </w:rPr>
        <w:t xml:space="preserve"> in the</w:t>
      </w:r>
      <w:r w:rsidRPr="00E75074">
        <w:rPr>
          <w:rFonts w:cs="Times New Roman"/>
          <w:sz w:val="20"/>
          <w:szCs w:val="20"/>
          <w:lang w:val="en-GB"/>
        </w:rPr>
        <w:t xml:space="preserve"> Ukrain</w:t>
      </w:r>
      <w:r w:rsidR="00582C4D" w:rsidRPr="00E75074">
        <w:rPr>
          <w:rFonts w:cs="Times New Roman"/>
          <w:sz w:val="20"/>
          <w:szCs w:val="20"/>
          <w:lang w:val="en-GB"/>
        </w:rPr>
        <w:t>e</w:t>
      </w:r>
      <w:r w:rsidRPr="00E75074">
        <w:rPr>
          <w:rFonts w:cs="Times New Roman"/>
          <w:sz w:val="20"/>
          <w:szCs w:val="20"/>
          <w:lang w:val="en-GB"/>
        </w:rPr>
        <w:t>). There</w:t>
      </w:r>
      <w:r w:rsidR="00582C4D" w:rsidRPr="00E75074">
        <w:rPr>
          <w:rFonts w:cs="Times New Roman"/>
          <w:sz w:val="20"/>
          <w:szCs w:val="20"/>
          <w:lang w:val="en-GB"/>
        </w:rPr>
        <w:t>,</w:t>
      </w:r>
      <w:r w:rsidRPr="00E75074">
        <w:rPr>
          <w:rFonts w:cs="Times New Roman"/>
          <w:sz w:val="20"/>
          <w:szCs w:val="20"/>
          <w:lang w:val="en-GB"/>
        </w:rPr>
        <w:t xml:space="preserve"> he spent his young</w:t>
      </w:r>
      <w:r w:rsidR="0061580D">
        <w:rPr>
          <w:rFonts w:cs="Times New Roman"/>
          <w:sz w:val="20"/>
          <w:szCs w:val="20"/>
          <w:lang w:val="en-GB"/>
        </w:rPr>
        <w:t>er</w:t>
      </w:r>
      <w:r w:rsidRPr="00E75074">
        <w:rPr>
          <w:rFonts w:cs="Times New Roman"/>
          <w:sz w:val="20"/>
          <w:szCs w:val="20"/>
          <w:lang w:val="en-GB"/>
        </w:rPr>
        <w:t xml:space="preserve"> years</w:t>
      </w:r>
      <w:r w:rsidR="00582C4D" w:rsidRPr="00E75074">
        <w:rPr>
          <w:rFonts w:cs="Times New Roman"/>
          <w:sz w:val="20"/>
          <w:szCs w:val="20"/>
          <w:lang w:val="en-GB"/>
        </w:rPr>
        <w:t>,</w:t>
      </w:r>
      <w:r w:rsidR="0061580D">
        <w:rPr>
          <w:rFonts w:cs="Times New Roman"/>
          <w:sz w:val="20"/>
          <w:szCs w:val="20"/>
          <w:lang w:val="en-GB"/>
        </w:rPr>
        <w:t xml:space="preserve"> attending</w:t>
      </w:r>
      <w:r w:rsidR="00113B8C"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sz w:val="20"/>
          <w:szCs w:val="20"/>
          <w:lang w:val="en-GB"/>
        </w:rPr>
        <w:t xml:space="preserve">primary and secondary school, and in 1941 he passed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his </w:t>
      </w:r>
      <w:r w:rsidRPr="00E75074">
        <w:rPr>
          <w:rFonts w:cs="Times New Roman"/>
          <w:sz w:val="20"/>
          <w:szCs w:val="20"/>
          <w:lang w:val="en-GB"/>
        </w:rPr>
        <w:t>GCSE. In 1942</w:t>
      </w:r>
      <w:r w:rsidR="00582C4D" w:rsidRPr="00E75074">
        <w:rPr>
          <w:rFonts w:cs="Times New Roman"/>
          <w:sz w:val="20"/>
          <w:szCs w:val="20"/>
          <w:lang w:val="en-GB"/>
        </w:rPr>
        <w:t>,</w:t>
      </w:r>
      <w:r w:rsidRPr="00E75074">
        <w:rPr>
          <w:rFonts w:cs="Times New Roman"/>
          <w:sz w:val="20"/>
          <w:szCs w:val="20"/>
          <w:lang w:val="en-GB"/>
        </w:rPr>
        <w:t xml:space="preserve"> he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became a student </w:t>
      </w:r>
      <w:r w:rsidR="0061580D">
        <w:rPr>
          <w:rFonts w:cs="Times New Roman"/>
          <w:color w:val="0D0D0D"/>
          <w:sz w:val="20"/>
          <w:szCs w:val="20"/>
          <w:lang w:val="en-GB"/>
        </w:rPr>
        <w:t>at</w:t>
      </w:r>
      <w:r w:rsidRPr="00E75074">
        <w:rPr>
          <w:rFonts w:cs="Times New Roman"/>
          <w:color w:val="FF0000"/>
          <w:sz w:val="20"/>
          <w:szCs w:val="20"/>
          <w:lang w:val="en-GB"/>
        </w:rPr>
        <w:t xml:space="preserve"> </w:t>
      </w:r>
      <w:r w:rsidRPr="00E75074">
        <w:rPr>
          <w:rFonts w:cs="Times New Roman"/>
          <w:sz w:val="20"/>
          <w:szCs w:val="20"/>
          <w:lang w:val="en-GB"/>
        </w:rPr>
        <w:t xml:space="preserve">the Faculty of Mechanical Engineering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at </w:t>
      </w:r>
      <w:r w:rsidRPr="00E75074">
        <w:rPr>
          <w:rFonts w:cs="Times New Roman"/>
          <w:sz w:val="20"/>
          <w:szCs w:val="20"/>
          <w:lang w:val="en-GB"/>
        </w:rPr>
        <w:t xml:space="preserve">the Technical University of </w:t>
      </w:r>
      <w:proofErr w:type="spellStart"/>
      <w:r w:rsidRPr="00E75074">
        <w:rPr>
          <w:rFonts w:cs="Times New Roman"/>
          <w:sz w:val="20"/>
          <w:szCs w:val="20"/>
          <w:lang w:val="en-GB"/>
        </w:rPr>
        <w:t>Lw</w:t>
      </w:r>
      <w:r w:rsidR="00582C4D" w:rsidRPr="00E75074">
        <w:rPr>
          <w:rFonts w:cs="Times New Roman"/>
          <w:sz w:val="20"/>
          <w:szCs w:val="20"/>
          <w:lang w:val="en-GB"/>
        </w:rPr>
        <w:t>ó</w:t>
      </w:r>
      <w:r w:rsidRPr="00E75074">
        <w:rPr>
          <w:rFonts w:cs="Times New Roman"/>
          <w:sz w:val="20"/>
          <w:szCs w:val="20"/>
          <w:lang w:val="en-GB"/>
        </w:rPr>
        <w:t>w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, </w:t>
      </w:r>
      <w:r w:rsidR="0061580D">
        <w:rPr>
          <w:rFonts w:cs="Times New Roman"/>
          <w:sz w:val="20"/>
          <w:szCs w:val="20"/>
          <w:lang w:val="en-GB"/>
        </w:rPr>
        <w:t xml:space="preserve">which </w:t>
      </w:r>
      <w:r w:rsidRPr="00E75074">
        <w:rPr>
          <w:rFonts w:cs="Times New Roman"/>
          <w:sz w:val="20"/>
          <w:szCs w:val="20"/>
          <w:lang w:val="en-GB"/>
        </w:rPr>
        <w:t xml:space="preserve">during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the </w:t>
      </w:r>
      <w:r w:rsidRPr="00E75074">
        <w:rPr>
          <w:rFonts w:cs="Times New Roman"/>
          <w:sz w:val="20"/>
          <w:szCs w:val="20"/>
          <w:lang w:val="en-GB"/>
        </w:rPr>
        <w:t xml:space="preserve">German occupation </w:t>
      </w:r>
      <w:r w:rsidR="00113B8C" w:rsidRPr="00E75074">
        <w:rPr>
          <w:rFonts w:cs="Times New Roman"/>
          <w:sz w:val="20"/>
          <w:szCs w:val="20"/>
          <w:lang w:val="en-GB"/>
        </w:rPr>
        <w:t>exist</w:t>
      </w:r>
      <w:r w:rsidR="0061580D">
        <w:rPr>
          <w:rFonts w:cs="Times New Roman"/>
          <w:sz w:val="20"/>
          <w:szCs w:val="20"/>
          <w:lang w:val="en-GB"/>
        </w:rPr>
        <w:t>ed</w:t>
      </w:r>
      <w:r w:rsidR="00113B8C" w:rsidRPr="00E75074">
        <w:rPr>
          <w:rFonts w:cs="Times New Roman"/>
          <w:sz w:val="20"/>
          <w:szCs w:val="20"/>
          <w:lang w:val="en-GB"/>
        </w:rPr>
        <w:t xml:space="preserve"> under the </w:t>
      </w:r>
      <w:r w:rsidRPr="00E75074">
        <w:rPr>
          <w:rFonts w:cs="Times New Roman"/>
          <w:sz w:val="20"/>
          <w:szCs w:val="20"/>
          <w:lang w:val="en-GB"/>
        </w:rPr>
        <w:t xml:space="preserve">name </w:t>
      </w:r>
      <w:r w:rsidRPr="00E75074">
        <w:rPr>
          <w:rFonts w:cs="Times New Roman"/>
          <w:sz w:val="20"/>
          <w:szCs w:val="20"/>
          <w:lang w:val="de-DE"/>
        </w:rPr>
        <w:t>Technische Fachkurse</w:t>
      </w:r>
      <w:r w:rsidRPr="00E75074">
        <w:rPr>
          <w:rFonts w:cs="Times New Roman"/>
          <w:sz w:val="20"/>
          <w:szCs w:val="20"/>
          <w:lang w:val="en-GB"/>
        </w:rPr>
        <w:t>.  After the War, in 1946</w:t>
      </w:r>
      <w:r w:rsidR="0061580D">
        <w:rPr>
          <w:rFonts w:cs="Times New Roman"/>
          <w:sz w:val="20"/>
          <w:szCs w:val="20"/>
          <w:lang w:val="en-GB"/>
        </w:rPr>
        <w:t>,</w:t>
      </w:r>
      <w:r w:rsidRPr="00E75074">
        <w:rPr>
          <w:rFonts w:cs="Times New Roman"/>
          <w:sz w:val="20"/>
          <w:szCs w:val="20"/>
          <w:lang w:val="en-GB"/>
        </w:rPr>
        <w:t xml:space="preserve"> he moved to Gliwice, </w:t>
      </w:r>
      <w:r w:rsidRPr="00E75074">
        <w:rPr>
          <w:rFonts w:cs="Times New Roman"/>
          <w:color w:val="0D0D0D"/>
          <w:sz w:val="20"/>
          <w:szCs w:val="20"/>
          <w:lang w:val="en-GB"/>
        </w:rPr>
        <w:t>as did the whole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113B8C" w:rsidRPr="00E75074">
        <w:rPr>
          <w:rFonts w:cs="Times New Roman"/>
          <w:sz w:val="20"/>
          <w:szCs w:val="20"/>
          <w:lang w:val="en-GB"/>
        </w:rPr>
        <w:t xml:space="preserve">TU </w:t>
      </w:r>
      <w:proofErr w:type="spellStart"/>
      <w:r w:rsidRPr="00E75074">
        <w:rPr>
          <w:rFonts w:cs="Times New Roman"/>
          <w:sz w:val="20"/>
          <w:szCs w:val="20"/>
          <w:lang w:val="en-GB"/>
        </w:rPr>
        <w:t>Lw</w:t>
      </w:r>
      <w:r w:rsidR="00582C4D" w:rsidRPr="00E75074">
        <w:rPr>
          <w:rFonts w:cs="Times New Roman"/>
          <w:sz w:val="20"/>
          <w:szCs w:val="20"/>
          <w:lang w:val="en-GB"/>
        </w:rPr>
        <w:t>ó</w:t>
      </w:r>
      <w:r w:rsidRPr="00E75074">
        <w:rPr>
          <w:rFonts w:cs="Times New Roman"/>
          <w:sz w:val="20"/>
          <w:szCs w:val="20"/>
          <w:lang w:val="en-GB"/>
        </w:rPr>
        <w:t>w</w:t>
      </w:r>
      <w:proofErr w:type="spellEnd"/>
      <w:r w:rsidRPr="00E75074">
        <w:rPr>
          <w:rFonts w:cs="Times New Roman"/>
          <w:sz w:val="20"/>
          <w:szCs w:val="20"/>
          <w:lang w:val="en-GB"/>
        </w:rPr>
        <w:t>, and he was continuing</w:t>
      </w:r>
      <w:r w:rsidR="009E618F" w:rsidRPr="00E75074">
        <w:rPr>
          <w:rFonts w:cs="Times New Roman"/>
          <w:sz w:val="20"/>
          <w:szCs w:val="20"/>
          <w:lang w:val="en-GB"/>
        </w:rPr>
        <w:t xml:space="preserve"> his</w:t>
      </w:r>
      <w:r w:rsidRPr="00E75074">
        <w:rPr>
          <w:rFonts w:cs="Times New Roman"/>
          <w:sz w:val="20"/>
          <w:szCs w:val="20"/>
          <w:lang w:val="en-GB"/>
        </w:rPr>
        <w:t xml:space="preserve"> studies at the Technical University of Silesia. He </w:t>
      </w:r>
      <w:r w:rsidRPr="00E75074">
        <w:rPr>
          <w:rFonts w:cs="Times New Roman"/>
          <w:color w:val="0D0D0D"/>
          <w:sz w:val="20"/>
          <w:szCs w:val="20"/>
          <w:lang w:val="en-GB"/>
        </w:rPr>
        <w:t>graduated in</w:t>
      </w:r>
      <w:r w:rsidRPr="00E75074">
        <w:rPr>
          <w:rFonts w:cs="Times New Roman"/>
          <w:sz w:val="20"/>
          <w:szCs w:val="20"/>
          <w:lang w:val="en-GB"/>
        </w:rPr>
        <w:t xml:space="preserve"> 1948 and in the same year he was employed as</w:t>
      </w:r>
      <w:r w:rsidRPr="00E75074">
        <w:rPr>
          <w:rFonts w:cs="Times New Roman"/>
          <w:color w:val="FF0000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D0D0D"/>
          <w:sz w:val="20"/>
          <w:szCs w:val="20"/>
          <w:lang w:val="en-GB"/>
        </w:rPr>
        <w:t>a senior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113B8C" w:rsidRPr="00E75074">
        <w:rPr>
          <w:rFonts w:cs="Times New Roman"/>
          <w:sz w:val="20"/>
          <w:szCs w:val="20"/>
          <w:lang w:val="en-GB"/>
        </w:rPr>
        <w:t xml:space="preserve">research </w:t>
      </w:r>
      <w:r w:rsidRPr="00E75074">
        <w:rPr>
          <w:rFonts w:cs="Times New Roman"/>
          <w:sz w:val="20"/>
          <w:szCs w:val="20"/>
          <w:lang w:val="en-GB"/>
        </w:rPr>
        <w:t xml:space="preserve">assistant. </w:t>
      </w:r>
      <w:r w:rsidR="009E618F" w:rsidRPr="00E75074">
        <w:rPr>
          <w:rFonts w:cs="Times New Roman"/>
          <w:sz w:val="20"/>
          <w:szCs w:val="20"/>
          <w:lang w:val="en-GB"/>
        </w:rPr>
        <w:t>During</w:t>
      </w:r>
      <w:r w:rsidRPr="00E75074">
        <w:rPr>
          <w:rFonts w:cs="Times New Roman"/>
          <w:sz w:val="20"/>
          <w:szCs w:val="20"/>
          <w:lang w:val="en-GB"/>
        </w:rPr>
        <w:t xml:space="preserve"> 1951</w:t>
      </w:r>
      <w:r w:rsidR="00582C4D" w:rsidRPr="00E75074">
        <w:rPr>
          <w:rFonts w:cs="Times New Roman"/>
          <w:sz w:val="20"/>
          <w:szCs w:val="20"/>
          <w:lang w:val="en-GB"/>
        </w:rPr>
        <w:t>–</w:t>
      </w:r>
      <w:r w:rsidRPr="00E75074">
        <w:rPr>
          <w:rFonts w:cs="Times New Roman"/>
          <w:sz w:val="20"/>
          <w:szCs w:val="20"/>
          <w:lang w:val="en-GB"/>
        </w:rPr>
        <w:t xml:space="preserve">1954 Jan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D0D0D"/>
          <w:sz w:val="20"/>
          <w:szCs w:val="20"/>
          <w:lang w:val="en-GB"/>
        </w:rPr>
        <w:t>participated in Ph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>.</w:t>
      </w:r>
      <w:r w:rsidRPr="00E75074">
        <w:rPr>
          <w:rFonts w:cs="Times New Roman"/>
          <w:color w:val="0D0D0D"/>
          <w:sz w:val="20"/>
          <w:szCs w:val="20"/>
          <w:lang w:val="en-GB"/>
        </w:rPr>
        <w:t>D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>.</w:t>
      </w:r>
      <w:r w:rsidRPr="00E75074">
        <w:rPr>
          <w:rFonts w:cs="Times New Roman"/>
          <w:sz w:val="20"/>
          <w:szCs w:val="20"/>
          <w:lang w:val="en-GB"/>
        </w:rPr>
        <w:t xml:space="preserve"> studies under the supervision of Professor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Stanisław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sz w:val="20"/>
          <w:szCs w:val="20"/>
          <w:lang w:val="en-GB"/>
        </w:rPr>
        <w:t>Ochęduszko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(</w:t>
      </w:r>
      <w:r w:rsidR="009E5D5E" w:rsidRPr="00E75074">
        <w:rPr>
          <w:rFonts w:cs="Times New Roman"/>
          <w:sz w:val="20"/>
          <w:szCs w:val="20"/>
          <w:lang w:val="en-GB"/>
        </w:rPr>
        <w:t xml:space="preserve">a </w:t>
      </w:r>
      <w:r w:rsidRPr="00E75074">
        <w:rPr>
          <w:rFonts w:cs="Times New Roman"/>
          <w:sz w:val="20"/>
          <w:szCs w:val="20"/>
          <w:lang w:val="en-GB"/>
        </w:rPr>
        <w:t>former Ph</w:t>
      </w:r>
      <w:r w:rsidR="00495C3D" w:rsidRPr="00E75074">
        <w:rPr>
          <w:rFonts w:cs="Times New Roman"/>
          <w:sz w:val="20"/>
          <w:szCs w:val="20"/>
          <w:lang w:val="en-GB"/>
        </w:rPr>
        <w:t>.</w:t>
      </w:r>
      <w:r w:rsidRPr="00E75074">
        <w:rPr>
          <w:rFonts w:cs="Times New Roman"/>
          <w:sz w:val="20"/>
          <w:szCs w:val="20"/>
          <w:lang w:val="en-GB"/>
        </w:rPr>
        <w:t>D</w:t>
      </w:r>
      <w:r w:rsidR="00495C3D" w:rsidRPr="00E75074">
        <w:rPr>
          <w:rFonts w:cs="Times New Roman"/>
          <w:sz w:val="20"/>
          <w:szCs w:val="20"/>
          <w:lang w:val="en-GB"/>
        </w:rPr>
        <w:t>.</w:t>
      </w:r>
      <w:r w:rsidRPr="00E75074">
        <w:rPr>
          <w:rFonts w:cs="Times New Roman"/>
          <w:sz w:val="20"/>
          <w:szCs w:val="20"/>
          <w:lang w:val="en-GB"/>
        </w:rPr>
        <w:t xml:space="preserve"> student of Wilhelm </w:t>
      </w:r>
      <w:proofErr w:type="spellStart"/>
      <w:r w:rsidRPr="00E75074">
        <w:rPr>
          <w:rFonts w:cs="Times New Roman"/>
          <w:sz w:val="20"/>
          <w:szCs w:val="20"/>
          <w:lang w:val="en-GB"/>
        </w:rPr>
        <w:t>Nusselt</w:t>
      </w:r>
      <w:proofErr w:type="spellEnd"/>
      <w:r w:rsidR="00582C4D" w:rsidRPr="00E75074">
        <w:rPr>
          <w:rFonts w:cs="Times New Roman"/>
          <w:sz w:val="20"/>
          <w:szCs w:val="20"/>
          <w:lang w:val="en-GB"/>
        </w:rPr>
        <w:t>)</w:t>
      </w:r>
      <w:r w:rsidRPr="00E75074">
        <w:rPr>
          <w:rFonts w:cs="Times New Roman"/>
          <w:sz w:val="20"/>
          <w:szCs w:val="20"/>
          <w:lang w:val="en-GB"/>
        </w:rPr>
        <w:t xml:space="preserve">, and in 1955 </w:t>
      </w:r>
      <w:r w:rsidR="008D79E7" w:rsidRPr="00E75074">
        <w:rPr>
          <w:rFonts w:cs="Times New Roman"/>
          <w:color w:val="0D0D0D"/>
          <w:sz w:val="20"/>
          <w:szCs w:val="20"/>
          <w:lang w:val="en-GB"/>
        </w:rPr>
        <w:t>Professor</w:t>
      </w:r>
      <w:r w:rsidR="009E618F"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proofErr w:type="spellStart"/>
      <w:r w:rsidR="009E618F"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="008D79E7"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r w:rsidR="00113B8C" w:rsidRPr="00E75074">
        <w:rPr>
          <w:rFonts w:cs="Times New Roman"/>
          <w:color w:val="0D0D0D"/>
          <w:sz w:val="20"/>
          <w:szCs w:val="20"/>
          <w:lang w:val="en-GB"/>
        </w:rPr>
        <w:t xml:space="preserve">received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his 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 xml:space="preserve">doctoral </w:t>
      </w:r>
      <w:r w:rsidRPr="00E75074">
        <w:rPr>
          <w:rFonts w:cs="Times New Roman"/>
          <w:color w:val="0D0D0D"/>
          <w:sz w:val="20"/>
          <w:szCs w:val="20"/>
          <w:lang w:val="en-GB"/>
        </w:rPr>
        <w:t>degree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106F0F" w:rsidRPr="00E75074">
        <w:rPr>
          <w:rFonts w:cs="Times New Roman"/>
          <w:sz w:val="20"/>
          <w:szCs w:val="20"/>
          <w:lang w:val="en-GB"/>
        </w:rPr>
        <w:t xml:space="preserve">based on </w:t>
      </w:r>
      <w:r w:rsidRPr="00E75074">
        <w:rPr>
          <w:rFonts w:cs="Times New Roman"/>
          <w:color w:val="0D0D0D"/>
          <w:sz w:val="20"/>
          <w:szCs w:val="20"/>
          <w:lang w:val="en-GB"/>
        </w:rPr>
        <w:t>the dissertation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113B8C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Balance equations resulting from the 1</w:t>
      </w:r>
      <w:r w:rsidRPr="00E75074">
        <w:rPr>
          <w:rFonts w:cs="Times New Roman"/>
          <w:i/>
          <w:sz w:val="20"/>
          <w:szCs w:val="20"/>
          <w:vertAlign w:val="superscript"/>
          <w:lang w:val="en-GB"/>
        </w:rPr>
        <w:t>st</w:t>
      </w:r>
      <w:r w:rsidRPr="00E75074">
        <w:rPr>
          <w:rFonts w:cs="Times New Roman"/>
          <w:i/>
          <w:sz w:val="20"/>
          <w:szCs w:val="20"/>
          <w:lang w:val="en-GB"/>
        </w:rPr>
        <w:t xml:space="preserve"> and 2</w:t>
      </w:r>
      <w:r w:rsidRPr="00E75074">
        <w:rPr>
          <w:rFonts w:cs="Times New Roman"/>
          <w:i/>
          <w:sz w:val="20"/>
          <w:szCs w:val="20"/>
          <w:vertAlign w:val="superscript"/>
          <w:lang w:val="en-GB"/>
        </w:rPr>
        <w:t>nd</w:t>
      </w:r>
      <w:r w:rsidRPr="00E75074">
        <w:rPr>
          <w:rFonts w:cs="Times New Roman"/>
          <w:i/>
          <w:sz w:val="20"/>
          <w:szCs w:val="20"/>
          <w:lang w:val="en-GB"/>
        </w:rPr>
        <w:t xml:space="preserve"> </w:t>
      </w:r>
      <w:r w:rsidR="00106F0F" w:rsidRPr="00E75074">
        <w:rPr>
          <w:rFonts w:cs="Times New Roman"/>
          <w:i/>
          <w:sz w:val="20"/>
          <w:szCs w:val="20"/>
          <w:lang w:val="en-GB"/>
        </w:rPr>
        <w:t>Law of T</w:t>
      </w:r>
      <w:r w:rsidRPr="00E75074">
        <w:rPr>
          <w:rFonts w:cs="Times New Roman"/>
          <w:i/>
          <w:sz w:val="20"/>
          <w:szCs w:val="20"/>
          <w:lang w:val="en-GB"/>
        </w:rPr>
        <w:t>hermodynamic</w:t>
      </w:r>
      <w:r w:rsidR="00106F0F" w:rsidRPr="00E75074">
        <w:rPr>
          <w:rFonts w:cs="Times New Roman"/>
          <w:i/>
          <w:sz w:val="20"/>
          <w:szCs w:val="20"/>
          <w:lang w:val="en-GB"/>
        </w:rPr>
        <w:t>s</w:t>
      </w:r>
      <w:r w:rsidR="00113B8C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. In 1957 he </w:t>
      </w:r>
      <w:r w:rsidRPr="00E75074">
        <w:rPr>
          <w:rFonts w:cs="Times New Roman"/>
          <w:color w:val="0D0D0D"/>
          <w:sz w:val="20"/>
          <w:szCs w:val="20"/>
          <w:lang w:val="en-GB"/>
        </w:rPr>
        <w:t>became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106F0F" w:rsidRPr="00E75074">
        <w:rPr>
          <w:rFonts w:cs="Times New Roman"/>
          <w:sz w:val="20"/>
          <w:szCs w:val="20"/>
          <w:lang w:val="en-GB"/>
        </w:rPr>
        <w:t>Head</w:t>
      </w:r>
      <w:r w:rsidRPr="00E75074">
        <w:rPr>
          <w:rFonts w:cs="Times New Roman"/>
          <w:sz w:val="20"/>
          <w:szCs w:val="20"/>
          <w:lang w:val="en-GB"/>
        </w:rPr>
        <w:t xml:space="preserve"> of the Chair of Thermal Engineering.  </w:t>
      </w:r>
      <w:r w:rsidR="009E618F" w:rsidRPr="00E75074">
        <w:rPr>
          <w:rFonts w:cs="Times New Roman"/>
          <w:sz w:val="20"/>
          <w:szCs w:val="20"/>
          <w:lang w:val="en-GB"/>
        </w:rPr>
        <w:t>During</w:t>
      </w:r>
      <w:r w:rsidRPr="00E75074">
        <w:rPr>
          <w:rFonts w:cs="Times New Roman"/>
          <w:sz w:val="20"/>
          <w:szCs w:val="20"/>
          <w:lang w:val="en-GB"/>
        </w:rPr>
        <w:t xml:space="preserve"> 1960</w:t>
      </w:r>
      <w:r w:rsidR="00113B8C" w:rsidRPr="00E75074">
        <w:rPr>
          <w:rFonts w:cs="Times New Roman"/>
          <w:sz w:val="20"/>
          <w:szCs w:val="20"/>
          <w:lang w:val="en-GB"/>
        </w:rPr>
        <w:t>–</w:t>
      </w:r>
      <w:r w:rsidRPr="00E75074">
        <w:rPr>
          <w:rFonts w:cs="Times New Roman"/>
          <w:sz w:val="20"/>
          <w:szCs w:val="20"/>
          <w:lang w:val="en-GB"/>
        </w:rPr>
        <w:t xml:space="preserve">1962 </w:t>
      </w:r>
      <w:r w:rsidR="00113B8C" w:rsidRPr="00E75074">
        <w:rPr>
          <w:rFonts w:cs="Times New Roman"/>
          <w:sz w:val="20"/>
          <w:szCs w:val="20"/>
          <w:lang w:val="en-GB"/>
        </w:rPr>
        <w:t xml:space="preserve">Jan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was Dean of the Faculty of Mechanical and </w:t>
      </w:r>
      <w:r w:rsidR="00106F0F" w:rsidRPr="00E75074">
        <w:rPr>
          <w:rFonts w:cs="Times New Roman"/>
          <w:sz w:val="20"/>
          <w:szCs w:val="20"/>
          <w:lang w:val="en-GB"/>
        </w:rPr>
        <w:t>Power</w:t>
      </w:r>
      <w:r w:rsidRPr="00E75074">
        <w:rPr>
          <w:rFonts w:cs="Times New Roman"/>
          <w:sz w:val="20"/>
          <w:szCs w:val="20"/>
          <w:lang w:val="en-GB"/>
        </w:rPr>
        <w:t xml:space="preserve"> Engineering, Technical University of Silesia. </w:t>
      </w:r>
      <w:r w:rsidR="009E618F" w:rsidRPr="00E75074">
        <w:rPr>
          <w:rFonts w:cs="Times New Roman"/>
          <w:sz w:val="20"/>
          <w:szCs w:val="20"/>
          <w:lang w:val="en-GB"/>
        </w:rPr>
        <w:t>After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1971 </w:t>
      </w:r>
      <w:r w:rsidR="00106F0F" w:rsidRPr="00E75074">
        <w:rPr>
          <w:rFonts w:cs="Times New Roman"/>
          <w:color w:val="0D0D0D"/>
          <w:sz w:val="20"/>
          <w:szCs w:val="20"/>
          <w:lang w:val="en-GB"/>
        </w:rPr>
        <w:t xml:space="preserve">he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was </w:t>
      </w:r>
      <w:r w:rsidR="00106F0F" w:rsidRPr="00E75074">
        <w:rPr>
          <w:rFonts w:cs="Times New Roman"/>
          <w:color w:val="0D0D0D"/>
          <w:sz w:val="20"/>
          <w:szCs w:val="20"/>
          <w:lang w:val="en-GB"/>
        </w:rPr>
        <w:t xml:space="preserve">Head </w:t>
      </w:r>
      <w:r w:rsidRPr="00E75074">
        <w:rPr>
          <w:rFonts w:cs="Times New Roman"/>
          <w:color w:val="0D0D0D"/>
          <w:sz w:val="20"/>
          <w:szCs w:val="20"/>
          <w:lang w:val="en-GB"/>
        </w:rPr>
        <w:t>of the Institute of Thermal Technology</w:t>
      </w:r>
      <w:r w:rsidR="00106F0F" w:rsidRPr="00E75074">
        <w:rPr>
          <w:rFonts w:cs="Times New Roman"/>
          <w:color w:val="0D0D0D"/>
          <w:sz w:val="20"/>
          <w:szCs w:val="20"/>
          <w:lang w:val="en-GB"/>
        </w:rPr>
        <w:t>, and h</w:t>
      </w:r>
      <w:r w:rsidRPr="00E75074">
        <w:rPr>
          <w:rFonts w:cs="Times New Roman"/>
          <w:color w:val="0D0D0D"/>
          <w:sz w:val="20"/>
          <w:szCs w:val="20"/>
          <w:lang w:val="en-GB"/>
        </w:rPr>
        <w:t>e held this position until h</w:t>
      </w:r>
      <w:r w:rsidR="00106F0F" w:rsidRPr="00E75074">
        <w:rPr>
          <w:rFonts w:cs="Times New Roman"/>
          <w:color w:val="0D0D0D"/>
          <w:sz w:val="20"/>
          <w:szCs w:val="20"/>
          <w:lang w:val="en-GB"/>
        </w:rPr>
        <w:t>is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retire</w:t>
      </w:r>
      <w:r w:rsidR="00106F0F" w:rsidRPr="00E75074">
        <w:rPr>
          <w:rFonts w:cs="Times New Roman"/>
          <w:color w:val="0D0D0D"/>
          <w:sz w:val="20"/>
          <w:szCs w:val="20"/>
          <w:lang w:val="en-GB"/>
        </w:rPr>
        <w:t>ment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in 1993. </w:t>
      </w:r>
      <w:r w:rsidR="00D0006D" w:rsidRPr="00E75074">
        <w:rPr>
          <w:rFonts w:cs="Times New Roman"/>
          <w:color w:val="0D0D0D"/>
          <w:sz w:val="20"/>
          <w:szCs w:val="20"/>
          <w:lang w:val="en-GB"/>
        </w:rPr>
        <w:t xml:space="preserve">In 1976, he was elected </w:t>
      </w:r>
      <w:r w:rsidR="007E4E77" w:rsidRPr="00E75074">
        <w:rPr>
          <w:rFonts w:cs="Times New Roman"/>
          <w:color w:val="0D0D0D"/>
          <w:sz w:val="20"/>
          <w:szCs w:val="20"/>
          <w:lang w:val="en-GB"/>
        </w:rPr>
        <w:t>a member of the Polish Academy of Sciences</w:t>
      </w:r>
      <w:r w:rsidR="00D0006D" w:rsidRPr="00E75074">
        <w:rPr>
          <w:rFonts w:cs="Times New Roman"/>
          <w:color w:val="0D0D0D"/>
          <w:sz w:val="20"/>
          <w:szCs w:val="20"/>
          <w:lang w:val="en-GB"/>
        </w:rPr>
        <w:t>.</w:t>
      </w:r>
    </w:p>
    <w:p w14:paraId="05B08476" w14:textId="77777777" w:rsidR="003559E1" w:rsidRPr="003559E1" w:rsidRDefault="003559E1" w:rsidP="00E75074">
      <w:pPr>
        <w:pStyle w:val="Standard"/>
        <w:ind w:firstLine="360"/>
        <w:jc w:val="both"/>
        <w:rPr>
          <w:rFonts w:cs="Times New Roman"/>
          <w:color w:val="0D0D0D"/>
          <w:sz w:val="11"/>
          <w:szCs w:val="20"/>
          <w:lang w:val="en-GB"/>
        </w:rPr>
      </w:pPr>
    </w:p>
    <w:p w14:paraId="5FD6578A" w14:textId="77777777" w:rsidR="00EC4894" w:rsidRPr="00E75074" w:rsidRDefault="00EC4894" w:rsidP="00E75074">
      <w:pPr>
        <w:pStyle w:val="Standard"/>
        <w:ind w:firstLine="360"/>
        <w:jc w:val="center"/>
        <w:rPr>
          <w:rFonts w:cs="Times New Roman"/>
          <w:color w:val="0D0D0D"/>
          <w:sz w:val="20"/>
          <w:szCs w:val="20"/>
          <w:lang w:val="en-GB"/>
        </w:rPr>
      </w:pPr>
      <w:r w:rsidRPr="00E75074">
        <w:rPr>
          <w:rFonts w:cs="Times New Roman"/>
          <w:noProof/>
          <w:sz w:val="20"/>
          <w:szCs w:val="20"/>
          <w:lang w:val="en-US" w:eastAsia="en-US" w:bidi="ar-SA"/>
        </w:rPr>
        <w:drawing>
          <wp:inline distT="0" distB="0" distL="0" distR="0" wp14:anchorId="649088AF" wp14:editId="17D89711">
            <wp:extent cx="2668737" cy="14524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10" cy="1480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93D92" w14:textId="77777777" w:rsidR="00073966" w:rsidRPr="00E75074" w:rsidRDefault="003559E1" w:rsidP="00E75074">
      <w:pPr>
        <w:pStyle w:val="Standard"/>
        <w:ind w:firstLine="360"/>
        <w:jc w:val="center"/>
        <w:rPr>
          <w:rFonts w:cs="Times New Roman"/>
          <w:b/>
          <w:color w:val="0D0D0D"/>
          <w:sz w:val="20"/>
          <w:szCs w:val="20"/>
          <w:lang w:val="en-GB"/>
        </w:rPr>
      </w:pPr>
      <w:r>
        <w:rPr>
          <w:rFonts w:cs="Times New Roman"/>
          <w:b/>
          <w:color w:val="0D0D0D"/>
          <w:sz w:val="20"/>
          <w:szCs w:val="20"/>
          <w:lang w:val="en-GB"/>
        </w:rPr>
        <w:t>Creators of the Silesian School of T</w:t>
      </w:r>
      <w:r w:rsidR="00073966" w:rsidRPr="00E75074">
        <w:rPr>
          <w:rFonts w:cs="Times New Roman"/>
          <w:b/>
          <w:color w:val="0D0D0D"/>
          <w:sz w:val="20"/>
          <w:szCs w:val="20"/>
          <w:lang w:val="en-GB"/>
        </w:rPr>
        <w:t>hermodynamics</w:t>
      </w:r>
    </w:p>
    <w:p w14:paraId="5AEBEE38" w14:textId="77777777" w:rsidR="00073966" w:rsidRPr="00E75074" w:rsidRDefault="00073966" w:rsidP="00E75074">
      <w:pPr>
        <w:pStyle w:val="Standard"/>
        <w:ind w:firstLine="360"/>
        <w:jc w:val="center"/>
        <w:rPr>
          <w:rFonts w:cs="Times New Roman"/>
          <w:b/>
          <w:sz w:val="20"/>
          <w:szCs w:val="20"/>
          <w:lang w:val="en-US"/>
        </w:rPr>
      </w:pPr>
      <w:r w:rsidRPr="00E75074">
        <w:rPr>
          <w:rFonts w:cs="Times New Roman"/>
          <w:b/>
          <w:sz w:val="20"/>
          <w:szCs w:val="20"/>
          <w:lang w:val="en-GB"/>
        </w:rPr>
        <w:t>and Faculty of Mechanical and Power Engineering, Technical University of Silesia</w:t>
      </w:r>
      <w:r w:rsidRPr="00E75074">
        <w:rPr>
          <w:rFonts w:cs="Times New Roman"/>
          <w:b/>
          <w:color w:val="0D0D0D"/>
          <w:sz w:val="20"/>
          <w:szCs w:val="20"/>
          <w:lang w:val="en-GB"/>
        </w:rPr>
        <w:br/>
      </w:r>
      <w:r w:rsidR="003559E1">
        <w:rPr>
          <w:rFonts w:cs="Times New Roman"/>
          <w:b/>
          <w:sz w:val="20"/>
          <w:szCs w:val="20"/>
          <w:lang w:val="en-US"/>
        </w:rPr>
        <w:t xml:space="preserve">Prof. Jan </w:t>
      </w:r>
      <w:proofErr w:type="spellStart"/>
      <w:r w:rsidR="003559E1">
        <w:rPr>
          <w:rFonts w:cs="Times New Roman"/>
          <w:b/>
          <w:sz w:val="20"/>
          <w:szCs w:val="20"/>
          <w:lang w:val="en-US"/>
        </w:rPr>
        <w:t>Szargut</w:t>
      </w:r>
      <w:proofErr w:type="spellEnd"/>
      <w:r w:rsidR="003559E1">
        <w:rPr>
          <w:rFonts w:cs="Times New Roman"/>
          <w:b/>
          <w:sz w:val="20"/>
          <w:szCs w:val="20"/>
          <w:lang w:val="en-US"/>
        </w:rPr>
        <w:t xml:space="preserve"> - </w:t>
      </w:r>
      <w:r w:rsidRPr="00E75074">
        <w:rPr>
          <w:rFonts w:cs="Times New Roman"/>
          <w:b/>
          <w:sz w:val="20"/>
          <w:szCs w:val="20"/>
          <w:lang w:val="en-US"/>
        </w:rPr>
        <w:t xml:space="preserve">Prof. </w:t>
      </w:r>
      <w:proofErr w:type="spellStart"/>
      <w:r w:rsidRPr="00E75074">
        <w:rPr>
          <w:rFonts w:cs="Times New Roman"/>
          <w:b/>
          <w:sz w:val="20"/>
          <w:szCs w:val="20"/>
          <w:lang w:val="en-US"/>
        </w:rPr>
        <w:t>Stanisław</w:t>
      </w:r>
      <w:proofErr w:type="spellEnd"/>
      <w:r w:rsidRPr="00E75074">
        <w:rPr>
          <w:rFonts w:cs="Times New Roman"/>
          <w:b/>
          <w:sz w:val="20"/>
          <w:szCs w:val="20"/>
          <w:lang w:val="en-US"/>
        </w:rPr>
        <w:t xml:space="preserve"> </w:t>
      </w:r>
      <w:proofErr w:type="spellStart"/>
      <w:r w:rsidRPr="00E75074">
        <w:rPr>
          <w:rFonts w:cs="Times New Roman"/>
          <w:b/>
          <w:sz w:val="20"/>
          <w:szCs w:val="20"/>
          <w:lang w:val="en-US"/>
        </w:rPr>
        <w:t>Ochęduszko</w:t>
      </w:r>
      <w:proofErr w:type="spellEnd"/>
      <w:r w:rsidR="003559E1">
        <w:rPr>
          <w:rFonts w:cs="Times New Roman"/>
          <w:b/>
          <w:sz w:val="20"/>
          <w:szCs w:val="20"/>
          <w:lang w:val="en-US"/>
        </w:rPr>
        <w:t xml:space="preserve"> - </w:t>
      </w:r>
      <w:r w:rsidRPr="00E75074">
        <w:rPr>
          <w:rFonts w:cs="Times New Roman"/>
          <w:b/>
          <w:sz w:val="20"/>
          <w:szCs w:val="20"/>
          <w:lang w:val="en-US"/>
        </w:rPr>
        <w:t xml:space="preserve">Prof. </w:t>
      </w:r>
      <w:proofErr w:type="spellStart"/>
      <w:r w:rsidRPr="00E75074">
        <w:rPr>
          <w:rFonts w:cs="Times New Roman"/>
          <w:b/>
          <w:sz w:val="20"/>
          <w:szCs w:val="20"/>
          <w:lang w:val="en-US"/>
        </w:rPr>
        <w:t>Witold</w:t>
      </w:r>
      <w:proofErr w:type="spellEnd"/>
      <w:r w:rsidRPr="00E75074">
        <w:rPr>
          <w:rFonts w:cs="Times New Roman"/>
          <w:b/>
          <w:sz w:val="20"/>
          <w:szCs w:val="20"/>
          <w:lang w:val="en-US"/>
        </w:rPr>
        <w:t xml:space="preserve"> </w:t>
      </w:r>
      <w:proofErr w:type="spellStart"/>
      <w:r w:rsidRPr="00E75074">
        <w:rPr>
          <w:rFonts w:cs="Times New Roman"/>
          <w:b/>
          <w:sz w:val="20"/>
          <w:szCs w:val="20"/>
          <w:lang w:val="en-US"/>
        </w:rPr>
        <w:t>Około-Kułak</w:t>
      </w:r>
      <w:proofErr w:type="spellEnd"/>
    </w:p>
    <w:p w14:paraId="281EAE91" w14:textId="77777777" w:rsidR="00EC4894" w:rsidRPr="003559E1" w:rsidRDefault="00EC4894" w:rsidP="00E75074">
      <w:pPr>
        <w:pStyle w:val="Standard"/>
        <w:ind w:firstLine="360"/>
        <w:jc w:val="center"/>
        <w:rPr>
          <w:rFonts w:cs="Times New Roman"/>
          <w:b/>
          <w:color w:val="0D0D0D"/>
          <w:sz w:val="11"/>
          <w:szCs w:val="20"/>
          <w:lang w:val="en-GB"/>
        </w:rPr>
      </w:pPr>
    </w:p>
    <w:p w14:paraId="3C1BAA72" w14:textId="77777777" w:rsidR="006B7CCA" w:rsidRPr="00E75074" w:rsidRDefault="00A96052" w:rsidP="00E75074">
      <w:pPr>
        <w:pStyle w:val="Standard"/>
        <w:ind w:firstLine="360"/>
        <w:jc w:val="both"/>
        <w:rPr>
          <w:rFonts w:cs="Times New Roman"/>
          <w:sz w:val="20"/>
          <w:szCs w:val="20"/>
          <w:lang w:val="en-GB"/>
        </w:rPr>
      </w:pPr>
      <w:r w:rsidRPr="00E75074">
        <w:rPr>
          <w:rFonts w:cs="Times New Roman"/>
          <w:color w:val="0D0D0D"/>
          <w:sz w:val="20"/>
          <w:szCs w:val="20"/>
          <w:lang w:val="en-GB"/>
        </w:rPr>
        <w:t xml:space="preserve">The scientific activities of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Prof.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began </w:t>
      </w:r>
      <w:r w:rsidR="00726A42" w:rsidRPr="00E75074">
        <w:rPr>
          <w:rFonts w:cs="Times New Roman"/>
          <w:color w:val="0D0D0D"/>
          <w:sz w:val="20"/>
          <w:szCs w:val="20"/>
          <w:lang w:val="en-GB"/>
        </w:rPr>
        <w:t>in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the </w:t>
      </w:r>
      <w:r w:rsidR="00726A42" w:rsidRPr="00E75074">
        <w:rPr>
          <w:rFonts w:cs="Times New Roman"/>
          <w:color w:val="0D0D0D"/>
          <w:sz w:val="20"/>
          <w:szCs w:val="20"/>
          <w:lang w:val="en-GB"/>
        </w:rPr>
        <w:t>early 1950</w:t>
      </w:r>
      <w:r w:rsidR="009E618F" w:rsidRPr="00E75074">
        <w:rPr>
          <w:rFonts w:cs="Times New Roman"/>
          <w:color w:val="0D0D0D"/>
          <w:sz w:val="20"/>
          <w:szCs w:val="20"/>
          <w:lang w:val="en-GB"/>
        </w:rPr>
        <w:t>’</w:t>
      </w:r>
      <w:r w:rsidR="00726A42" w:rsidRPr="00E75074">
        <w:rPr>
          <w:rFonts w:cs="Times New Roman"/>
          <w:color w:val="0D0D0D"/>
          <w:sz w:val="20"/>
          <w:szCs w:val="20"/>
          <w:lang w:val="en-GB"/>
        </w:rPr>
        <w:t>-s</w:t>
      </w:r>
      <w:r w:rsidR="00861227" w:rsidRPr="00E75074">
        <w:rPr>
          <w:rFonts w:cs="Times New Roman"/>
          <w:color w:val="0D0D0D"/>
          <w:sz w:val="20"/>
          <w:szCs w:val="20"/>
          <w:lang w:val="en-GB"/>
        </w:rPr>
        <w:t xml:space="preserve"> mainly on the </w:t>
      </w:r>
      <w:r w:rsidRPr="00E75074">
        <w:rPr>
          <w:rFonts w:cs="Times New Roman"/>
          <w:sz w:val="20"/>
          <w:szCs w:val="20"/>
          <w:lang w:val="en-GB"/>
        </w:rPr>
        <w:t xml:space="preserve">exergy analysis of thermal processes. </w:t>
      </w:r>
      <w:r w:rsidR="00DF4494" w:rsidRPr="00E75074">
        <w:rPr>
          <w:rFonts w:cs="Times New Roman"/>
          <w:sz w:val="20"/>
          <w:szCs w:val="20"/>
          <w:lang w:val="en-GB"/>
        </w:rPr>
        <w:t>This initiative started i</w:t>
      </w:r>
      <w:r w:rsidRPr="00E75074">
        <w:rPr>
          <w:rFonts w:cs="Times New Roman"/>
          <w:sz w:val="20"/>
          <w:szCs w:val="20"/>
          <w:lang w:val="en-GB"/>
        </w:rPr>
        <w:t xml:space="preserve">n 1956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DF4494" w:rsidRPr="00E75074">
        <w:rPr>
          <w:rFonts w:cs="Times New Roman"/>
          <w:sz w:val="20"/>
          <w:szCs w:val="20"/>
          <w:lang w:val="en-GB"/>
        </w:rPr>
        <w:t xml:space="preserve">with a </w:t>
      </w:r>
      <w:r w:rsidR="00106F0F" w:rsidRPr="00E75074">
        <w:rPr>
          <w:rFonts w:cs="Times New Roman"/>
          <w:sz w:val="20"/>
          <w:szCs w:val="20"/>
          <w:lang w:val="en-GB"/>
        </w:rPr>
        <w:t>paper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DF4494" w:rsidRPr="00E75074">
        <w:rPr>
          <w:rFonts w:cs="Times New Roman"/>
          <w:sz w:val="20"/>
          <w:szCs w:val="20"/>
          <w:lang w:val="en-GB"/>
        </w:rPr>
        <w:t xml:space="preserve">titled </w:t>
      </w:r>
      <w:r w:rsidR="00D0006D" w:rsidRPr="00E75074">
        <w:rPr>
          <w:rFonts w:cs="Times New Roman"/>
          <w:sz w:val="20"/>
          <w:szCs w:val="20"/>
          <w:lang w:val="en-GB"/>
        </w:rPr>
        <w:t>‘</w:t>
      </w:r>
      <w:r w:rsidR="006B7CCA" w:rsidRPr="00E75074">
        <w:rPr>
          <w:rFonts w:cs="Times New Roman"/>
          <w:i/>
          <w:sz w:val="20"/>
          <w:szCs w:val="20"/>
          <w:lang w:val="en-GB"/>
        </w:rPr>
        <w:t>B</w:t>
      </w:r>
      <w:r w:rsidRPr="00E75074">
        <w:rPr>
          <w:rFonts w:cs="Times New Roman"/>
          <w:i/>
          <w:sz w:val="20"/>
          <w:szCs w:val="20"/>
          <w:lang w:val="en-GB"/>
        </w:rPr>
        <w:t>alance</w:t>
      </w:r>
      <w:r w:rsidR="006B7CCA" w:rsidRPr="00E75074">
        <w:rPr>
          <w:rFonts w:cs="Times New Roman"/>
          <w:i/>
          <w:sz w:val="20"/>
          <w:szCs w:val="20"/>
          <w:lang w:val="en-GB"/>
        </w:rPr>
        <w:t xml:space="preserve"> of potentials in</w:t>
      </w:r>
      <w:r w:rsidRPr="00E75074">
        <w:rPr>
          <w:rFonts w:cs="Times New Roman"/>
          <w:i/>
          <w:sz w:val="20"/>
          <w:szCs w:val="20"/>
          <w:lang w:val="en-GB"/>
        </w:rPr>
        <w:t xml:space="preserve"> physical processes resulting from the second law of thermodynamics</w:t>
      </w:r>
      <w:r w:rsidR="00D0006D" w:rsidRPr="00E75074">
        <w:rPr>
          <w:rFonts w:cs="Times New Roman"/>
          <w:sz w:val="20"/>
          <w:szCs w:val="20"/>
          <w:lang w:val="en-GB"/>
        </w:rPr>
        <w:t>’</w:t>
      </w:r>
      <w:r w:rsidR="00106F0F" w:rsidRPr="00E75074">
        <w:rPr>
          <w:rFonts w:cs="Times New Roman"/>
          <w:sz w:val="20"/>
          <w:szCs w:val="20"/>
          <w:lang w:val="en-GB"/>
        </w:rPr>
        <w:t xml:space="preserve"> (in Polish)</w:t>
      </w:r>
      <w:r w:rsidR="008D61A2" w:rsidRPr="00E75074">
        <w:rPr>
          <w:rFonts w:cs="Times New Roman"/>
          <w:sz w:val="20"/>
          <w:szCs w:val="20"/>
          <w:lang w:val="en-GB"/>
        </w:rPr>
        <w:t xml:space="preserve"> and opened a new avenue in using the second law of thermodynamics in design of thermal processes with heat and flows</w:t>
      </w:r>
      <w:r w:rsidRPr="00E75074">
        <w:rPr>
          <w:rFonts w:cs="Times New Roman"/>
          <w:sz w:val="20"/>
          <w:szCs w:val="20"/>
          <w:lang w:val="en-GB"/>
        </w:rPr>
        <w:t xml:space="preserve">. </w:t>
      </w:r>
      <w:r w:rsidR="008D61A2" w:rsidRPr="00E75074">
        <w:rPr>
          <w:rFonts w:cs="Times New Roman"/>
          <w:sz w:val="20"/>
          <w:szCs w:val="20"/>
          <w:lang w:val="en-GB"/>
        </w:rPr>
        <w:t>His work on chemical exergy of elements on Earth had a vital impact on complete exergy analysis of physical and chemical processes</w:t>
      </w:r>
      <w:r w:rsidR="00BD5232" w:rsidRPr="00E75074">
        <w:rPr>
          <w:rFonts w:cs="Times New Roman"/>
          <w:sz w:val="20"/>
          <w:szCs w:val="20"/>
          <w:lang w:val="en-GB"/>
        </w:rPr>
        <w:t xml:space="preserve">. </w:t>
      </w:r>
      <w:r w:rsidR="005F2226" w:rsidRPr="00E75074">
        <w:rPr>
          <w:rFonts w:cs="Times New Roman"/>
          <w:color w:val="0D0D0D"/>
          <w:sz w:val="20"/>
          <w:szCs w:val="20"/>
          <w:lang w:val="en-GB"/>
        </w:rPr>
        <w:t xml:space="preserve">Professor </w:t>
      </w:r>
      <w:proofErr w:type="spellStart"/>
      <w:r w:rsidR="005F2226"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="005F2226" w:rsidRPr="00E75074">
        <w:rPr>
          <w:rFonts w:cs="Times New Roman"/>
          <w:color w:val="0D0D0D"/>
          <w:sz w:val="20"/>
          <w:szCs w:val="20"/>
          <w:lang w:val="en-GB"/>
        </w:rPr>
        <w:t xml:space="preserve"> also </w:t>
      </w:r>
      <w:r w:rsidR="005F2226" w:rsidRPr="00E75074">
        <w:rPr>
          <w:rFonts w:cs="Times New Roman"/>
          <w:sz w:val="20"/>
          <w:szCs w:val="20"/>
          <w:lang w:val="en-GB"/>
        </w:rPr>
        <w:t>proposed some ecological and economic applications of exergy such as the concept of Cumulative Exergy Consumption (</w:t>
      </w:r>
      <w:proofErr w:type="spellStart"/>
      <w:r w:rsidR="005F2226" w:rsidRPr="00E75074">
        <w:rPr>
          <w:rFonts w:cs="Times New Roman"/>
          <w:sz w:val="20"/>
          <w:szCs w:val="20"/>
          <w:lang w:val="en-GB"/>
        </w:rPr>
        <w:t>CExC</w:t>
      </w:r>
      <w:proofErr w:type="spellEnd"/>
      <w:r w:rsidR="005F2226" w:rsidRPr="00E75074">
        <w:rPr>
          <w:rFonts w:cs="Times New Roman"/>
          <w:sz w:val="20"/>
          <w:szCs w:val="20"/>
          <w:lang w:val="en-GB"/>
        </w:rPr>
        <w:t xml:space="preserve">), Thermo-Economics, and Thermo-Ecology. </w:t>
      </w:r>
      <w:r w:rsidR="00E553D3" w:rsidRPr="00E75074">
        <w:rPr>
          <w:rFonts w:cs="Times New Roman"/>
          <w:color w:val="0D0D0D"/>
          <w:sz w:val="20"/>
          <w:szCs w:val="20"/>
          <w:lang w:val="en-GB"/>
        </w:rPr>
        <w:t xml:space="preserve">In the 1950’-s, Professor </w:t>
      </w:r>
      <w:proofErr w:type="spellStart"/>
      <w:r w:rsidR="00E553D3"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="00E553D3" w:rsidRPr="00E75074">
        <w:rPr>
          <w:rFonts w:cs="Times New Roman"/>
          <w:color w:val="0D0D0D"/>
          <w:sz w:val="20"/>
          <w:szCs w:val="20"/>
          <w:lang w:val="en-GB"/>
        </w:rPr>
        <w:t xml:space="preserve"> also worked on the application of the least squares adjustment method to measurement data reconciliation for mass and energy balances in chemical processes. </w:t>
      </w:r>
      <w:r w:rsidR="00BD5232" w:rsidRPr="00E75074">
        <w:rPr>
          <w:rFonts w:cs="Times New Roman"/>
          <w:sz w:val="20"/>
          <w:szCs w:val="20"/>
          <w:lang w:val="en-GB"/>
        </w:rPr>
        <w:t>This helped the exergy analysis become one of the important tools of thermodynamic analysis.</w:t>
      </w:r>
      <w:r w:rsidRPr="00E75074">
        <w:rPr>
          <w:rFonts w:cs="Times New Roman"/>
          <w:sz w:val="20"/>
          <w:szCs w:val="20"/>
          <w:lang w:val="en-GB"/>
        </w:rPr>
        <w:t xml:space="preserve"> </w:t>
      </w:r>
    </w:p>
    <w:p w14:paraId="0C66B2FB" w14:textId="77777777" w:rsidR="005340F7" w:rsidRPr="00E75074" w:rsidRDefault="00A96052" w:rsidP="00E75074">
      <w:pPr>
        <w:pStyle w:val="Standard"/>
        <w:ind w:firstLine="360"/>
        <w:jc w:val="both"/>
        <w:rPr>
          <w:rFonts w:cs="Times New Roman"/>
          <w:color w:val="0D0D0D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 xml:space="preserve">The achievements of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in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the field of exergy </w:t>
      </w:r>
      <w:r w:rsidR="00726A42" w:rsidRPr="00E75074">
        <w:rPr>
          <w:rFonts w:cs="Times New Roman"/>
          <w:color w:val="0D0D0D"/>
          <w:sz w:val="20"/>
          <w:szCs w:val="20"/>
          <w:lang w:val="en-GB"/>
        </w:rPr>
        <w:t xml:space="preserve">analysis were </w:t>
      </w:r>
      <w:r w:rsidR="009A1FEC" w:rsidRPr="00E75074">
        <w:rPr>
          <w:rFonts w:cs="Times New Roman"/>
          <w:color w:val="0D0D0D"/>
          <w:sz w:val="20"/>
          <w:szCs w:val="20"/>
          <w:lang w:val="en-GB"/>
        </w:rPr>
        <w:t xml:space="preserve">published in </w:t>
      </w:r>
      <w:r w:rsidRPr="00E75074">
        <w:rPr>
          <w:rFonts w:cs="Times New Roman"/>
          <w:sz w:val="20"/>
          <w:szCs w:val="20"/>
          <w:lang w:val="en-GB"/>
        </w:rPr>
        <w:t>four</w:t>
      </w:r>
      <w:r w:rsidR="008D79E7" w:rsidRPr="00E75074">
        <w:rPr>
          <w:rFonts w:cs="Times New Roman"/>
          <w:sz w:val="20"/>
          <w:szCs w:val="20"/>
          <w:lang w:val="en-GB"/>
        </w:rPr>
        <w:t xml:space="preserve"> important</w:t>
      </w:r>
      <w:r w:rsidRPr="00E75074">
        <w:rPr>
          <w:rFonts w:cs="Times New Roman"/>
          <w:sz w:val="20"/>
          <w:szCs w:val="20"/>
          <w:lang w:val="en-GB"/>
        </w:rPr>
        <w:t xml:space="preserve"> monographs: 1.</w:t>
      </w:r>
      <w:r w:rsidR="005F2226" w:rsidRPr="00E750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J., </w:t>
      </w:r>
      <w:proofErr w:type="spellStart"/>
      <w:r w:rsidRPr="00E75074">
        <w:rPr>
          <w:rFonts w:cs="Times New Roman"/>
          <w:sz w:val="20"/>
          <w:szCs w:val="20"/>
          <w:lang w:val="en-GB"/>
        </w:rPr>
        <w:t>Petela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R. </w:t>
      </w:r>
      <w:r w:rsidRPr="00E75074">
        <w:rPr>
          <w:rFonts w:cs="Times New Roman"/>
          <w:i/>
          <w:sz w:val="20"/>
          <w:szCs w:val="20"/>
          <w:lang w:val="en-GB"/>
        </w:rPr>
        <w:t>Exergy</w:t>
      </w:r>
      <w:r w:rsidRPr="00E75074">
        <w:rPr>
          <w:rFonts w:cs="Times New Roman"/>
          <w:sz w:val="20"/>
          <w:szCs w:val="20"/>
          <w:lang w:val="en-GB"/>
        </w:rPr>
        <w:t>. PWN Warszawa 1965 (in Polish)</w:t>
      </w:r>
      <w:r w:rsidR="00F544D0" w:rsidRPr="00E75074">
        <w:rPr>
          <w:rFonts w:cs="Times New Roman"/>
          <w:sz w:val="20"/>
          <w:szCs w:val="20"/>
          <w:lang w:val="en-GB"/>
        </w:rPr>
        <w:t xml:space="preserve"> and </w:t>
      </w:r>
      <w:proofErr w:type="spellStart"/>
      <w:r w:rsidR="00F544D0" w:rsidRPr="00E75074">
        <w:rPr>
          <w:rFonts w:cs="Times New Roman"/>
          <w:i/>
          <w:sz w:val="20"/>
          <w:szCs w:val="20"/>
          <w:lang w:val="en-GB"/>
        </w:rPr>
        <w:t>Eksergija</w:t>
      </w:r>
      <w:proofErr w:type="spellEnd"/>
      <w:r w:rsidR="00F544D0" w:rsidRPr="00E75074">
        <w:rPr>
          <w:rFonts w:cs="Times New Roman"/>
          <w:sz w:val="20"/>
          <w:szCs w:val="20"/>
          <w:lang w:val="en-GB"/>
        </w:rPr>
        <w:t>, Moscow 1968 (in Russian)</w:t>
      </w:r>
      <w:r w:rsidRPr="00E75074">
        <w:rPr>
          <w:rFonts w:cs="Times New Roman"/>
          <w:sz w:val="20"/>
          <w:szCs w:val="20"/>
          <w:lang w:val="en-GB"/>
        </w:rPr>
        <w:t xml:space="preserve">, 2.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J., </w:t>
      </w:r>
      <w:proofErr w:type="spellStart"/>
      <w:r w:rsidRPr="00E75074">
        <w:rPr>
          <w:rFonts w:cs="Times New Roman"/>
          <w:sz w:val="20"/>
          <w:szCs w:val="20"/>
          <w:lang w:val="en-GB"/>
        </w:rPr>
        <w:t>Moris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D. R., Steward F.R. </w:t>
      </w:r>
      <w:r w:rsidRPr="00E75074">
        <w:rPr>
          <w:rFonts w:cs="Times New Roman"/>
          <w:i/>
          <w:sz w:val="20"/>
          <w:szCs w:val="20"/>
          <w:lang w:val="en-GB"/>
        </w:rPr>
        <w:t>Exergy Analysis of Thermal, Chemical and Metallurgical Processes</w:t>
      </w:r>
      <w:r w:rsidRPr="00E75074">
        <w:rPr>
          <w:rFonts w:cs="Times New Roman"/>
          <w:sz w:val="20"/>
          <w:szCs w:val="20"/>
          <w:lang w:val="en-GB"/>
        </w:rPr>
        <w:t xml:space="preserve">. </w:t>
      </w:r>
      <w:r w:rsidR="00726A42" w:rsidRPr="00E75074">
        <w:rPr>
          <w:rFonts w:cs="Times New Roman"/>
          <w:sz w:val="20"/>
          <w:szCs w:val="20"/>
          <w:lang w:val="en-GB"/>
        </w:rPr>
        <w:t>Hampshire</w:t>
      </w:r>
      <w:r w:rsidRPr="00E75074">
        <w:rPr>
          <w:rFonts w:cs="Times New Roman"/>
          <w:sz w:val="20"/>
          <w:szCs w:val="20"/>
          <w:lang w:val="en-GB"/>
        </w:rPr>
        <w:t>, New York 1988</w:t>
      </w:r>
      <w:r w:rsidR="00F544D0" w:rsidRPr="00E75074">
        <w:rPr>
          <w:rFonts w:cs="Times New Roman"/>
          <w:sz w:val="20"/>
          <w:szCs w:val="20"/>
          <w:lang w:val="en-GB"/>
        </w:rPr>
        <w:t xml:space="preserve"> (in English)</w:t>
      </w:r>
      <w:r w:rsidRPr="00E75074">
        <w:rPr>
          <w:rFonts w:cs="Times New Roman"/>
          <w:i/>
          <w:sz w:val="20"/>
          <w:szCs w:val="20"/>
          <w:lang w:val="en-GB"/>
        </w:rPr>
        <w:t xml:space="preserve">, </w:t>
      </w:r>
      <w:r w:rsidRPr="00E75074">
        <w:rPr>
          <w:rFonts w:cs="Times New Roman"/>
          <w:sz w:val="20"/>
          <w:szCs w:val="20"/>
          <w:lang w:val="en-GB"/>
        </w:rPr>
        <w:t xml:space="preserve">3. J.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. </w:t>
      </w:r>
      <w:r w:rsidRPr="00E75074">
        <w:rPr>
          <w:rFonts w:cs="Times New Roman"/>
          <w:i/>
          <w:sz w:val="20"/>
          <w:szCs w:val="20"/>
          <w:lang w:val="en-GB"/>
        </w:rPr>
        <w:t>Exergy</w:t>
      </w:r>
      <w:r w:rsidRPr="00E75074">
        <w:rPr>
          <w:rFonts w:cs="Times New Roman"/>
          <w:sz w:val="20"/>
          <w:szCs w:val="20"/>
          <w:lang w:val="en-GB"/>
        </w:rPr>
        <w:t xml:space="preserve"> – </w:t>
      </w:r>
      <w:r w:rsidRPr="00E75074">
        <w:rPr>
          <w:rFonts w:cs="Times New Roman"/>
          <w:i/>
          <w:sz w:val="20"/>
          <w:szCs w:val="20"/>
          <w:lang w:val="en-GB"/>
        </w:rPr>
        <w:t>Technical and Ecological Applications</w:t>
      </w:r>
      <w:r w:rsidRPr="00E75074">
        <w:rPr>
          <w:rFonts w:cs="Times New Roman"/>
          <w:sz w:val="20"/>
          <w:szCs w:val="20"/>
          <w:lang w:val="en-GB"/>
        </w:rPr>
        <w:t>. WIT Press 2005</w:t>
      </w:r>
      <w:r w:rsidR="00F544D0" w:rsidRPr="00E75074">
        <w:rPr>
          <w:rFonts w:cs="Times New Roman"/>
          <w:sz w:val="20"/>
          <w:szCs w:val="20"/>
          <w:lang w:val="en-GB"/>
        </w:rPr>
        <w:t xml:space="preserve"> (in English)</w:t>
      </w:r>
      <w:r w:rsidRPr="00E75074">
        <w:rPr>
          <w:rFonts w:cs="Times New Roman"/>
          <w:sz w:val="20"/>
          <w:szCs w:val="20"/>
          <w:lang w:val="en-GB"/>
        </w:rPr>
        <w:t xml:space="preserve"> and 4. J.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i/>
          <w:sz w:val="20"/>
          <w:szCs w:val="20"/>
          <w:lang w:val="en-GB"/>
        </w:rPr>
        <w:t>Exergy – Handbook of Calculation and Application</w:t>
      </w:r>
      <w:r w:rsidRPr="00E75074">
        <w:rPr>
          <w:rFonts w:cs="Times New Roman"/>
          <w:sz w:val="20"/>
          <w:szCs w:val="20"/>
          <w:lang w:val="en-GB"/>
        </w:rPr>
        <w:t>. SUT Press 2007 (in Polish).</w:t>
      </w:r>
      <w:r w:rsidR="003B3BED" w:rsidRPr="00E75074">
        <w:rPr>
          <w:rFonts w:cs="Times New Roman"/>
          <w:sz w:val="20"/>
          <w:szCs w:val="20"/>
          <w:lang w:val="en-GB"/>
        </w:rPr>
        <w:t xml:space="preserve"> Besides, Professor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published </w:t>
      </w:r>
      <w:r w:rsidR="00726A42" w:rsidRPr="00E75074">
        <w:rPr>
          <w:rFonts w:cs="Times New Roman"/>
          <w:color w:val="0D0D0D"/>
          <w:sz w:val="20"/>
          <w:szCs w:val="20"/>
          <w:lang w:val="en-GB"/>
        </w:rPr>
        <w:t xml:space="preserve">many </w:t>
      </w:r>
      <w:r w:rsidR="009A1FEC" w:rsidRPr="00E75074">
        <w:rPr>
          <w:rFonts w:cs="Times New Roman"/>
          <w:color w:val="0D0D0D"/>
          <w:sz w:val="20"/>
          <w:szCs w:val="20"/>
          <w:lang w:val="en-GB"/>
        </w:rPr>
        <w:t xml:space="preserve">academic </w:t>
      </w:r>
      <w:r w:rsidR="005F2226" w:rsidRPr="00E75074">
        <w:rPr>
          <w:rFonts w:cs="Times New Roman"/>
          <w:color w:val="0D0D0D"/>
          <w:sz w:val="20"/>
          <w:szCs w:val="20"/>
          <w:lang w:val="en-GB"/>
        </w:rPr>
        <w:t>text</w:t>
      </w:r>
      <w:r w:rsidRPr="00E75074">
        <w:rPr>
          <w:rFonts w:cs="Times New Roman"/>
          <w:color w:val="0D0D0D"/>
          <w:sz w:val="20"/>
          <w:szCs w:val="20"/>
          <w:lang w:val="en-GB"/>
        </w:rPr>
        <w:t>books on the fundamentals</w:t>
      </w:r>
      <w:r w:rsidRPr="00E75074">
        <w:rPr>
          <w:rFonts w:cs="Times New Roman"/>
          <w:sz w:val="20"/>
          <w:szCs w:val="20"/>
          <w:lang w:val="en-GB"/>
        </w:rPr>
        <w:t xml:space="preserve"> of </w:t>
      </w:r>
      <w:r w:rsidR="009E618F" w:rsidRPr="00E75074">
        <w:rPr>
          <w:rFonts w:cs="Times New Roman"/>
          <w:sz w:val="20"/>
          <w:szCs w:val="20"/>
          <w:lang w:val="en-GB"/>
        </w:rPr>
        <w:t>engineering</w:t>
      </w:r>
      <w:r w:rsidRPr="00E75074">
        <w:rPr>
          <w:rFonts w:cs="Times New Roman"/>
          <w:sz w:val="20"/>
          <w:szCs w:val="20"/>
          <w:lang w:val="en-GB"/>
        </w:rPr>
        <w:t xml:space="preserve"> thermodynamics, e.g.: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Thermodynamics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(1971 and reissues),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Theory of Thermal Processes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(1973),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Applied Thermodynamics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(1991 and reissues) and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 xml:space="preserve">Exercises in </w:t>
      </w:r>
      <w:r w:rsidRPr="00E75074">
        <w:rPr>
          <w:rFonts w:cs="Times New Roman"/>
          <w:i/>
          <w:sz w:val="20"/>
          <w:szCs w:val="20"/>
          <w:lang w:val="en-GB"/>
        </w:rPr>
        <w:lastRenderedPageBreak/>
        <w:t>Applied Thermodynamics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(1979 and reissues; </w:t>
      </w:r>
      <w:r w:rsidR="007D4B39" w:rsidRPr="00E75074">
        <w:rPr>
          <w:rFonts w:cs="Times New Roman"/>
          <w:sz w:val="20"/>
          <w:szCs w:val="20"/>
          <w:lang w:val="en-GB"/>
        </w:rPr>
        <w:t>co-author</w:t>
      </w:r>
      <w:r w:rsidRPr="00E75074">
        <w:rPr>
          <w:rFonts w:cs="Times New Roman"/>
          <w:sz w:val="20"/>
          <w:szCs w:val="20"/>
          <w:lang w:val="en-GB"/>
        </w:rPr>
        <w:t xml:space="preserve">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Thermodynamic and Economic Analysis in Industrial Thermal Engineering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(1983),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Fundamentals of Thermal Engineering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(1998 and reissues; </w:t>
      </w:r>
      <w:r w:rsidR="007D4B39" w:rsidRPr="00E75074">
        <w:rPr>
          <w:rFonts w:cs="Times New Roman"/>
          <w:sz w:val="20"/>
          <w:szCs w:val="20"/>
          <w:lang w:val="en-GB"/>
        </w:rPr>
        <w:t>co-author</w:t>
      </w:r>
      <w:r w:rsidRPr="00E75074">
        <w:rPr>
          <w:rFonts w:cs="Times New Roman"/>
          <w:sz w:val="20"/>
          <w:szCs w:val="20"/>
          <w:lang w:val="en-GB"/>
        </w:rPr>
        <w:t xml:space="preserve">). For </w:t>
      </w:r>
      <w:r w:rsidR="00C711DD" w:rsidRPr="00E75074">
        <w:rPr>
          <w:rFonts w:cs="Times New Roman"/>
          <w:sz w:val="20"/>
          <w:szCs w:val="20"/>
          <w:lang w:val="en-GB"/>
        </w:rPr>
        <w:t xml:space="preserve">many </w:t>
      </w:r>
      <w:r w:rsidRPr="00E75074">
        <w:rPr>
          <w:rFonts w:cs="Times New Roman"/>
          <w:sz w:val="20"/>
          <w:szCs w:val="20"/>
          <w:lang w:val="en-GB"/>
        </w:rPr>
        <w:t xml:space="preserve">years </w:t>
      </w:r>
      <w:r w:rsidR="00C711DD" w:rsidRPr="00E75074">
        <w:rPr>
          <w:rFonts w:cs="Times New Roman"/>
          <w:sz w:val="20"/>
          <w:szCs w:val="20"/>
          <w:lang w:val="en-GB"/>
        </w:rPr>
        <w:t xml:space="preserve">until </w:t>
      </w:r>
      <w:r w:rsidR="009E618F" w:rsidRPr="00E75074">
        <w:rPr>
          <w:rFonts w:cs="Times New Roman"/>
          <w:sz w:val="20"/>
          <w:szCs w:val="20"/>
          <w:lang w:val="en-GB"/>
        </w:rPr>
        <w:t>today</w:t>
      </w:r>
      <w:r w:rsidR="00C711DD" w:rsidRPr="00E75074">
        <w:rPr>
          <w:rFonts w:cs="Times New Roman"/>
          <w:sz w:val="20"/>
          <w:szCs w:val="20"/>
          <w:lang w:val="en-GB"/>
        </w:rPr>
        <w:t xml:space="preserve">, </w:t>
      </w:r>
      <w:r w:rsidRPr="00E75074">
        <w:rPr>
          <w:rFonts w:cs="Times New Roman"/>
          <w:sz w:val="20"/>
          <w:szCs w:val="20"/>
          <w:lang w:val="en-GB"/>
        </w:rPr>
        <w:t xml:space="preserve">these books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have been an invaluable source of knowledge for students learning thermodynamics and thermal engineering at the Silesian University of Technology. </w:t>
      </w:r>
      <w:r w:rsidR="003F3B19" w:rsidRPr="00E75074">
        <w:rPr>
          <w:rFonts w:cs="Times New Roman"/>
          <w:sz w:val="20"/>
          <w:szCs w:val="20"/>
          <w:lang w:val="en-GB"/>
        </w:rPr>
        <w:t xml:space="preserve">In total, Professor </w:t>
      </w:r>
      <w:proofErr w:type="spellStart"/>
      <w:r w:rsidR="003F3B19"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="003F3B19" w:rsidRPr="00E75074">
        <w:rPr>
          <w:rFonts w:cs="Times New Roman"/>
          <w:sz w:val="20"/>
          <w:szCs w:val="20"/>
          <w:lang w:val="en-GB"/>
        </w:rPr>
        <w:t xml:space="preserve"> published 327 articles, 24 books and 12 handbooks, and he presented above 130 conference papers. </w:t>
      </w:r>
      <w:r w:rsidRPr="00E75074">
        <w:rPr>
          <w:rFonts w:cs="Times New Roman"/>
          <w:color w:val="0D0D0D"/>
          <w:sz w:val="20"/>
          <w:szCs w:val="20"/>
          <w:lang w:val="en-GB"/>
        </w:rPr>
        <w:t>For these scientific and didactic activities</w:t>
      </w:r>
      <w:r w:rsidR="009E618F" w:rsidRPr="00E75074">
        <w:rPr>
          <w:rFonts w:cs="Times New Roman"/>
          <w:color w:val="0D0D0D"/>
          <w:sz w:val="20"/>
          <w:szCs w:val="20"/>
          <w:lang w:val="en-GB"/>
        </w:rPr>
        <w:t xml:space="preserve"> Professor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is considered to be the creator of the Polish school of thermal engineering and one of the creators of the Silesian school of thermodynamics.</w:t>
      </w:r>
    </w:p>
    <w:p w14:paraId="5AECF94F" w14:textId="77777777" w:rsidR="005340F7" w:rsidRDefault="00A96052" w:rsidP="00E75074">
      <w:pPr>
        <w:pStyle w:val="Standard"/>
        <w:ind w:firstLine="360"/>
        <w:jc w:val="both"/>
        <w:rPr>
          <w:rFonts w:cs="Times New Roman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 xml:space="preserve">In </w:t>
      </w:r>
      <w:r w:rsidRPr="00E75074">
        <w:rPr>
          <w:rFonts w:cs="Times New Roman"/>
          <w:color w:val="0D0D0D"/>
          <w:sz w:val="20"/>
          <w:szCs w:val="20"/>
          <w:lang w:val="en-GB"/>
        </w:rPr>
        <w:t>1993</w:t>
      </w:r>
      <w:r w:rsidR="009E5D5E" w:rsidRPr="00E75074">
        <w:rPr>
          <w:rFonts w:cs="Times New Roman"/>
          <w:color w:val="0D0D0D"/>
          <w:sz w:val="20"/>
          <w:szCs w:val="20"/>
          <w:lang w:val="en-GB"/>
        </w:rPr>
        <w:t>,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00000" w:themeColor="text1"/>
          <w:sz w:val="20"/>
          <w:szCs w:val="20"/>
          <w:lang w:val="en-GB"/>
        </w:rPr>
        <w:t>Professor</w:t>
      </w:r>
      <w:r w:rsidR="009E618F" w:rsidRPr="00E75074">
        <w:rPr>
          <w:rFonts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9E618F" w:rsidRPr="00E75074">
        <w:rPr>
          <w:rFonts w:cs="Times New Roman"/>
          <w:color w:val="000000" w:themeColor="text1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color w:val="000000" w:themeColor="text1"/>
          <w:sz w:val="20"/>
          <w:szCs w:val="20"/>
          <w:lang w:val="en-GB"/>
        </w:rPr>
        <w:t xml:space="preserve"> officially retired,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but he </w:t>
      </w:r>
      <w:r w:rsidR="00C711DD" w:rsidRPr="00E75074">
        <w:rPr>
          <w:rFonts w:cs="Times New Roman"/>
          <w:color w:val="0D0D0D"/>
          <w:sz w:val="20"/>
          <w:szCs w:val="20"/>
          <w:lang w:val="en-GB"/>
        </w:rPr>
        <w:t xml:space="preserve">did not give up </w:t>
      </w:r>
      <w:r w:rsidRPr="00E75074">
        <w:rPr>
          <w:rFonts w:cs="Times New Roman"/>
          <w:color w:val="0D0D0D"/>
          <w:sz w:val="20"/>
          <w:szCs w:val="20"/>
          <w:lang w:val="en-GB"/>
        </w:rPr>
        <w:t>his scientific</w:t>
      </w:r>
      <w:r w:rsidRPr="00E75074">
        <w:rPr>
          <w:rFonts w:cs="Times New Roman"/>
          <w:sz w:val="20"/>
          <w:szCs w:val="20"/>
          <w:lang w:val="en-GB"/>
        </w:rPr>
        <w:t xml:space="preserve"> activities. </w:t>
      </w:r>
      <w:r w:rsidR="00190DB5" w:rsidRPr="00E75074">
        <w:rPr>
          <w:rFonts w:cs="Times New Roman"/>
          <w:sz w:val="20"/>
          <w:szCs w:val="20"/>
          <w:lang w:val="en-GB"/>
        </w:rPr>
        <w:t xml:space="preserve">In addition to some books </w:t>
      </w:r>
      <w:r w:rsidR="00495C3D" w:rsidRPr="00E75074">
        <w:rPr>
          <w:rFonts w:cs="Times New Roman"/>
          <w:sz w:val="20"/>
          <w:szCs w:val="20"/>
          <w:lang w:val="en-GB"/>
        </w:rPr>
        <w:t xml:space="preserve">already </w:t>
      </w:r>
      <w:r w:rsidR="00190DB5" w:rsidRPr="00E75074">
        <w:rPr>
          <w:rFonts w:cs="Times New Roman"/>
          <w:sz w:val="20"/>
          <w:szCs w:val="20"/>
          <w:lang w:val="en-GB"/>
        </w:rPr>
        <w:t xml:space="preserve">listed, </w:t>
      </w:r>
      <w:r w:rsidRPr="00E75074">
        <w:rPr>
          <w:rFonts w:cs="Times New Roman"/>
          <w:sz w:val="20"/>
          <w:szCs w:val="20"/>
          <w:lang w:val="en-GB"/>
        </w:rPr>
        <w:t xml:space="preserve">he was </w:t>
      </w:r>
      <w:r w:rsidR="00495C3D" w:rsidRPr="00E75074">
        <w:rPr>
          <w:rFonts w:cs="Times New Roman"/>
          <w:sz w:val="20"/>
          <w:szCs w:val="20"/>
          <w:lang w:val="en-GB"/>
        </w:rPr>
        <w:t>subsequently</w:t>
      </w:r>
      <w:r w:rsidR="00190DB5"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D0D0D"/>
          <w:sz w:val="20"/>
          <w:szCs w:val="20"/>
          <w:lang w:val="en-GB"/>
        </w:rPr>
        <w:t>author</w:t>
      </w:r>
      <w:r w:rsidRPr="00E75074">
        <w:rPr>
          <w:rFonts w:cs="Times New Roman"/>
          <w:sz w:val="20"/>
          <w:szCs w:val="20"/>
          <w:lang w:val="en-GB"/>
        </w:rPr>
        <w:t xml:space="preserve">, co-author or editor of several books: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Industrial Waste Energy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(1993, in Polish, co-author),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="00190DB5" w:rsidRPr="00E75074">
        <w:rPr>
          <w:rFonts w:cs="Times New Roman"/>
          <w:i/>
          <w:sz w:val="20"/>
          <w:szCs w:val="20"/>
          <w:lang w:val="en-GB"/>
        </w:rPr>
        <w:t xml:space="preserve">Reducing </w:t>
      </w:r>
      <w:r w:rsidRPr="00E75074">
        <w:rPr>
          <w:rFonts w:cs="Times New Roman"/>
          <w:i/>
          <w:sz w:val="20"/>
          <w:szCs w:val="20"/>
          <w:lang w:val="en-GB"/>
        </w:rPr>
        <w:t xml:space="preserve">the </w:t>
      </w:r>
      <w:r w:rsidR="00C711DD" w:rsidRPr="00E75074">
        <w:rPr>
          <w:rFonts w:cs="Times New Roman"/>
          <w:i/>
          <w:sz w:val="20"/>
          <w:szCs w:val="20"/>
          <w:lang w:val="en-GB"/>
        </w:rPr>
        <w:t xml:space="preserve">Energy </w:t>
      </w:r>
      <w:r w:rsidR="00190DB5" w:rsidRPr="00E75074">
        <w:rPr>
          <w:rFonts w:cs="Times New Roman"/>
          <w:i/>
          <w:sz w:val="20"/>
          <w:szCs w:val="20"/>
          <w:lang w:val="en-GB"/>
        </w:rPr>
        <w:t>Consumption</w:t>
      </w:r>
      <w:r w:rsidRPr="00E75074">
        <w:rPr>
          <w:rFonts w:cs="Times New Roman"/>
          <w:i/>
          <w:sz w:val="20"/>
          <w:szCs w:val="20"/>
          <w:lang w:val="en-GB"/>
        </w:rPr>
        <w:t xml:space="preserve"> in Industrial Plants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(1994, in Polish, co-author), </w:t>
      </w:r>
      <w:r w:rsidR="00C711DD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Fundamentals of Energy Management</w:t>
      </w:r>
      <w:r w:rsidR="00C711DD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(1995, in Polish, co-author), </w:t>
      </w:r>
      <w:r w:rsidR="00190DB5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Co</w:t>
      </w:r>
      <w:r w:rsidR="00190DB5" w:rsidRPr="00E75074">
        <w:rPr>
          <w:rFonts w:cs="Times New Roman"/>
          <w:i/>
          <w:sz w:val="20"/>
          <w:szCs w:val="20"/>
          <w:lang w:val="en-GB"/>
        </w:rPr>
        <w:t>mbined</w:t>
      </w:r>
      <w:r w:rsidRPr="00E75074">
        <w:rPr>
          <w:rFonts w:cs="Times New Roman"/>
          <w:i/>
          <w:sz w:val="20"/>
          <w:szCs w:val="20"/>
          <w:lang w:val="en-GB"/>
        </w:rPr>
        <w:t xml:space="preserve"> heat and </w:t>
      </w:r>
      <w:r w:rsidR="00190DB5" w:rsidRPr="00E75074">
        <w:rPr>
          <w:rFonts w:cs="Times New Roman"/>
          <w:i/>
          <w:sz w:val="20"/>
          <w:szCs w:val="20"/>
          <w:lang w:val="en-GB"/>
        </w:rPr>
        <w:t xml:space="preserve">power </w:t>
      </w:r>
      <w:r w:rsidRPr="00E75074">
        <w:rPr>
          <w:rFonts w:cs="Times New Roman"/>
          <w:i/>
          <w:sz w:val="20"/>
          <w:szCs w:val="20"/>
          <w:lang w:val="en-GB"/>
        </w:rPr>
        <w:t>production – cogeneration plants</w:t>
      </w:r>
      <w:r w:rsidR="00190DB5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(2007, in Polish, co-author), </w:t>
      </w:r>
      <w:r w:rsidR="00190DB5" w:rsidRPr="00E75074">
        <w:rPr>
          <w:rFonts w:cs="Times New Roman"/>
          <w:sz w:val="20"/>
          <w:szCs w:val="20"/>
          <w:lang w:val="en-GB"/>
        </w:rPr>
        <w:t>‘</w:t>
      </w:r>
      <w:r w:rsidRPr="00E75074">
        <w:rPr>
          <w:rFonts w:cs="Times New Roman"/>
          <w:i/>
          <w:sz w:val="20"/>
          <w:szCs w:val="20"/>
          <w:lang w:val="en-GB"/>
        </w:rPr>
        <w:t>Exergy – Handbook of Calculation and Application</w:t>
      </w:r>
      <w:r w:rsidR="00190DB5" w:rsidRPr="00E75074">
        <w:rPr>
          <w:rFonts w:cs="Times New Roman"/>
          <w:sz w:val="20"/>
          <w:szCs w:val="20"/>
          <w:lang w:val="en-GB"/>
        </w:rPr>
        <w:t>’</w:t>
      </w:r>
      <w:r w:rsidRPr="00E75074">
        <w:rPr>
          <w:rFonts w:cs="Times New Roman"/>
          <w:sz w:val="20"/>
          <w:szCs w:val="20"/>
          <w:lang w:val="en-GB"/>
        </w:rPr>
        <w:t xml:space="preserve"> (2007, in Polish).</w:t>
      </w:r>
      <w:r w:rsidR="00190DB5" w:rsidRPr="00E75074">
        <w:rPr>
          <w:rFonts w:cs="Times New Roman"/>
          <w:sz w:val="20"/>
          <w:szCs w:val="20"/>
          <w:lang w:val="en-GB"/>
        </w:rPr>
        <w:t xml:space="preserve"> </w:t>
      </w:r>
    </w:p>
    <w:p w14:paraId="50253965" w14:textId="77777777" w:rsidR="006944CE" w:rsidRPr="003559E1" w:rsidRDefault="006944CE" w:rsidP="00E75074">
      <w:pPr>
        <w:pStyle w:val="Standard"/>
        <w:ind w:firstLine="360"/>
        <w:jc w:val="both"/>
        <w:rPr>
          <w:rFonts w:cs="Times New Roman"/>
          <w:sz w:val="11"/>
          <w:szCs w:val="20"/>
          <w:lang w:val="en-GB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3002"/>
      </w:tblGrid>
      <w:tr w:rsidR="00C900BF" w14:paraId="3EF7CD07" w14:textId="77777777" w:rsidTr="006944CE">
        <w:tc>
          <w:tcPr>
            <w:tcW w:w="4108" w:type="dxa"/>
          </w:tcPr>
          <w:p w14:paraId="3F17AE89" w14:textId="77777777" w:rsidR="00C900BF" w:rsidRDefault="00C900BF" w:rsidP="003559E1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rFonts w:cs="Times New Roman"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6B281375" wp14:editId="7B7F56C0">
                  <wp:extent cx="2471700" cy="1646589"/>
                  <wp:effectExtent l="0" t="0" r="0" b="0"/>
                  <wp:docPr id="4" name="graf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68" cy="166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0A8F8541" w14:textId="77777777" w:rsidR="00C900BF" w:rsidRDefault="00C900BF" w:rsidP="003559E1">
            <w:pPr>
              <w:pStyle w:val="Standard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5F300FA4" wp14:editId="51D4E536">
                  <wp:extent cx="1102521" cy="1640962"/>
                  <wp:effectExtent l="0" t="0" r="2540" b="0"/>
                  <wp:docPr id="88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731" cy="1687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0BF" w14:paraId="0F20BBA8" w14:textId="77777777" w:rsidTr="006944CE">
        <w:tc>
          <w:tcPr>
            <w:tcW w:w="4108" w:type="dxa"/>
          </w:tcPr>
          <w:p w14:paraId="43816B25" w14:textId="77777777" w:rsidR="00C900BF" w:rsidRPr="003559E1" w:rsidRDefault="00C900BF" w:rsidP="003559E1">
            <w:pPr>
              <w:pStyle w:val="Standard"/>
              <w:jc w:val="both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3559E1">
              <w:rPr>
                <w:rFonts w:cs="Times New Roman"/>
                <w:b/>
                <w:sz w:val="18"/>
                <w:szCs w:val="18"/>
                <w:lang w:val="en-US"/>
              </w:rPr>
              <w:t xml:space="preserve">Professor Jan </w:t>
            </w:r>
            <w:proofErr w:type="spellStart"/>
            <w:r w:rsidRPr="003559E1">
              <w:rPr>
                <w:rFonts w:cs="Times New Roman"/>
                <w:b/>
                <w:sz w:val="18"/>
                <w:szCs w:val="18"/>
                <w:lang w:val="en-US"/>
              </w:rPr>
              <w:t>Szargut</w:t>
            </w:r>
            <w:proofErr w:type="spellEnd"/>
            <w:r w:rsidRPr="003559E1">
              <w:rPr>
                <w:rFonts w:cs="Times New Roman"/>
                <w:b/>
                <w:sz w:val="18"/>
                <w:szCs w:val="18"/>
                <w:lang w:val="en-US"/>
              </w:rPr>
              <w:t xml:space="preserve"> speaks during the 3rd Conference on Contemporary Problems of Thermal Engineering, Gliwice, September 2012</w:t>
            </w:r>
          </w:p>
        </w:tc>
        <w:tc>
          <w:tcPr>
            <w:tcW w:w="3002" w:type="dxa"/>
          </w:tcPr>
          <w:p w14:paraId="56F84FF8" w14:textId="77777777" w:rsidR="00C900BF" w:rsidRPr="003559E1" w:rsidRDefault="003559E1" w:rsidP="003559E1">
            <w:pPr>
              <w:pStyle w:val="Standard"/>
              <w:ind w:left="329" w:hanging="329"/>
              <w:jc w:val="both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3559E1">
              <w:rPr>
                <w:rFonts w:cs="Times New Roman"/>
                <w:b/>
                <w:color w:val="0D0D0D"/>
                <w:sz w:val="18"/>
                <w:szCs w:val="18"/>
                <w:lang w:val="en-US"/>
              </w:rPr>
              <w:t xml:space="preserve">       </w:t>
            </w:r>
            <w:r w:rsidR="00C900BF" w:rsidRPr="003559E1">
              <w:rPr>
                <w:rFonts w:cs="Times New Roman"/>
                <w:b/>
                <w:color w:val="0D0D0D"/>
                <w:sz w:val="18"/>
                <w:szCs w:val="18"/>
                <w:lang w:val="en-US"/>
              </w:rPr>
              <w:t>Ceremony of honorary doctorate at the AGH Krakow University of Science and Technology</w:t>
            </w:r>
          </w:p>
        </w:tc>
      </w:tr>
    </w:tbl>
    <w:p w14:paraId="75CBD858" w14:textId="77777777" w:rsidR="00EC4894" w:rsidRPr="003559E1" w:rsidRDefault="00EC4894" w:rsidP="003559E1">
      <w:pPr>
        <w:pStyle w:val="Standard"/>
        <w:rPr>
          <w:rFonts w:cs="Times New Roman"/>
          <w:sz w:val="11"/>
          <w:szCs w:val="20"/>
        </w:rPr>
      </w:pPr>
    </w:p>
    <w:p w14:paraId="2837B0A4" w14:textId="77777777" w:rsidR="005340F7" w:rsidRPr="00E75074" w:rsidRDefault="00B8400C" w:rsidP="00E75074">
      <w:pPr>
        <w:pStyle w:val="Standard"/>
        <w:ind w:firstLine="360"/>
        <w:jc w:val="both"/>
        <w:rPr>
          <w:rFonts w:cs="Times New Roman"/>
          <w:sz w:val="20"/>
          <w:szCs w:val="20"/>
          <w:lang w:val="en-GB"/>
        </w:rPr>
      </w:pPr>
      <w:proofErr w:type="gramStart"/>
      <w:r w:rsidRPr="00E75074">
        <w:rPr>
          <w:rFonts w:cs="Times New Roman"/>
          <w:sz w:val="20"/>
          <w:szCs w:val="20"/>
          <w:lang w:val="en-GB"/>
        </w:rPr>
        <w:t>Twenty eight</w:t>
      </w:r>
      <w:proofErr w:type="gramEnd"/>
      <w:r w:rsidR="00A96052" w:rsidRPr="00E75074">
        <w:rPr>
          <w:rFonts w:cs="Times New Roman"/>
          <w:sz w:val="20"/>
          <w:szCs w:val="20"/>
          <w:lang w:val="en-GB"/>
        </w:rPr>
        <w:t xml:space="preserve"> Ph</w:t>
      </w:r>
      <w:r w:rsidR="00495C3D" w:rsidRPr="00E75074">
        <w:rPr>
          <w:rFonts w:cs="Times New Roman"/>
          <w:sz w:val="20"/>
          <w:szCs w:val="20"/>
          <w:lang w:val="en-GB"/>
        </w:rPr>
        <w:t>.</w:t>
      </w:r>
      <w:r w:rsidR="00A96052" w:rsidRPr="00E75074">
        <w:rPr>
          <w:rFonts w:cs="Times New Roman"/>
          <w:sz w:val="20"/>
          <w:szCs w:val="20"/>
          <w:lang w:val="en-GB"/>
        </w:rPr>
        <w:t>D</w:t>
      </w:r>
      <w:r w:rsidR="00495C3D" w:rsidRPr="00E75074">
        <w:rPr>
          <w:rFonts w:cs="Times New Roman"/>
          <w:sz w:val="20"/>
          <w:szCs w:val="20"/>
          <w:lang w:val="en-GB"/>
        </w:rPr>
        <w:t>.</w:t>
      </w:r>
      <w:r w:rsidR="00A96052" w:rsidRPr="00E750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="00A96052" w:rsidRPr="00E75074">
        <w:rPr>
          <w:rFonts w:cs="Times New Roman"/>
          <w:sz w:val="20"/>
          <w:szCs w:val="20"/>
          <w:lang w:val="en-GB"/>
        </w:rPr>
        <w:t>theses</w:t>
      </w:r>
      <w:proofErr w:type="spellEnd"/>
      <w:r w:rsidR="00A96052" w:rsidRPr="00E75074">
        <w:rPr>
          <w:rFonts w:cs="Times New Roman"/>
          <w:sz w:val="20"/>
          <w:szCs w:val="20"/>
          <w:lang w:val="en-GB"/>
        </w:rPr>
        <w:t xml:space="preserve"> were prepared</w:t>
      </w:r>
      <w:r w:rsidR="00190DB5" w:rsidRPr="00E75074">
        <w:rPr>
          <w:rFonts w:cs="Times New Roman"/>
          <w:sz w:val="20"/>
          <w:szCs w:val="20"/>
          <w:lang w:val="en-GB"/>
        </w:rPr>
        <w:t xml:space="preserve"> under his guidance</w:t>
      </w:r>
      <w:r w:rsidRPr="00E75074">
        <w:rPr>
          <w:rFonts w:cs="Times New Roman"/>
          <w:sz w:val="20"/>
          <w:szCs w:val="20"/>
          <w:lang w:val="en-GB"/>
        </w:rPr>
        <w:t>, and</w:t>
      </w:r>
      <w:r w:rsidR="00A96052"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sz w:val="20"/>
          <w:szCs w:val="20"/>
          <w:lang w:val="en-GB"/>
        </w:rPr>
        <w:t>fifteen</w:t>
      </w:r>
      <w:r w:rsidR="00A96052" w:rsidRPr="00E75074">
        <w:rPr>
          <w:rFonts w:cs="Times New Roman"/>
          <w:sz w:val="20"/>
          <w:szCs w:val="20"/>
          <w:lang w:val="en-GB"/>
        </w:rPr>
        <w:t xml:space="preserve"> of his</w:t>
      </w:r>
      <w:r w:rsidRPr="00E75074">
        <w:rPr>
          <w:rFonts w:cs="Times New Roman"/>
          <w:sz w:val="20"/>
          <w:szCs w:val="20"/>
          <w:lang w:val="en-GB"/>
        </w:rPr>
        <w:t xml:space="preserve"> former</w:t>
      </w:r>
      <w:r w:rsidR="00A96052" w:rsidRPr="00E75074">
        <w:rPr>
          <w:rFonts w:cs="Times New Roman"/>
          <w:sz w:val="20"/>
          <w:szCs w:val="20"/>
          <w:lang w:val="en-GB"/>
        </w:rPr>
        <w:t xml:space="preserve"> PhD students </w:t>
      </w:r>
      <w:r w:rsidRPr="00E75074">
        <w:rPr>
          <w:rFonts w:cs="Times New Roman"/>
          <w:sz w:val="20"/>
          <w:szCs w:val="20"/>
          <w:lang w:val="en-GB"/>
        </w:rPr>
        <w:t xml:space="preserve">became </w:t>
      </w:r>
      <w:r w:rsidR="00495C3D" w:rsidRPr="00E75074">
        <w:rPr>
          <w:rFonts w:cs="Times New Roman"/>
          <w:sz w:val="20"/>
          <w:szCs w:val="20"/>
          <w:lang w:val="en-GB"/>
        </w:rPr>
        <w:t xml:space="preserve">full </w:t>
      </w:r>
      <w:r w:rsidR="00A96052" w:rsidRPr="00E75074">
        <w:rPr>
          <w:rFonts w:cs="Times New Roman"/>
          <w:sz w:val="20"/>
          <w:szCs w:val="20"/>
          <w:lang w:val="en-GB"/>
        </w:rPr>
        <w:t xml:space="preserve">professors. </w:t>
      </w:r>
      <w:r w:rsidRPr="00E75074">
        <w:rPr>
          <w:rFonts w:cs="Times New Roman"/>
          <w:sz w:val="20"/>
          <w:szCs w:val="20"/>
          <w:lang w:val="en-GB"/>
        </w:rPr>
        <w:t xml:space="preserve">Jan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="008D79E7" w:rsidRPr="00E75074">
        <w:rPr>
          <w:rFonts w:cs="Times New Roman"/>
          <w:sz w:val="20"/>
          <w:szCs w:val="20"/>
          <w:lang w:val="en-GB"/>
        </w:rPr>
        <w:t>wa</w:t>
      </w:r>
      <w:r w:rsidR="00A96052" w:rsidRPr="00E75074">
        <w:rPr>
          <w:rFonts w:cs="Times New Roman"/>
          <w:sz w:val="20"/>
          <w:szCs w:val="20"/>
          <w:lang w:val="en-GB"/>
        </w:rPr>
        <w:t xml:space="preserve">s a member of the editorial board of </w:t>
      </w:r>
      <w:r w:rsidRPr="00E75074">
        <w:rPr>
          <w:rFonts w:cs="Times New Roman"/>
          <w:sz w:val="20"/>
          <w:szCs w:val="20"/>
          <w:lang w:val="en-GB"/>
        </w:rPr>
        <w:t>‘</w:t>
      </w:r>
      <w:r w:rsidR="00A96052" w:rsidRPr="00E75074">
        <w:rPr>
          <w:rFonts w:cs="Times New Roman"/>
          <w:i/>
          <w:sz w:val="20"/>
          <w:szCs w:val="20"/>
          <w:lang w:val="en-GB"/>
        </w:rPr>
        <w:t>Energy – the International Journal</w:t>
      </w:r>
      <w:r w:rsidRPr="00E75074">
        <w:rPr>
          <w:rFonts w:cs="Times New Roman"/>
          <w:sz w:val="20"/>
          <w:szCs w:val="20"/>
          <w:lang w:val="en-GB"/>
        </w:rPr>
        <w:t>’</w:t>
      </w:r>
      <w:r w:rsidR="00A96052" w:rsidRPr="00E75074">
        <w:rPr>
          <w:rFonts w:cs="Times New Roman"/>
          <w:sz w:val="20"/>
          <w:szCs w:val="20"/>
          <w:lang w:val="en-GB"/>
        </w:rPr>
        <w:t xml:space="preserve">, and </w:t>
      </w:r>
      <w:r w:rsidRPr="00E75074">
        <w:rPr>
          <w:rFonts w:cs="Times New Roman"/>
          <w:sz w:val="20"/>
          <w:szCs w:val="20"/>
          <w:lang w:val="en-GB"/>
        </w:rPr>
        <w:t xml:space="preserve">a </w:t>
      </w:r>
      <w:r w:rsidR="00A96052" w:rsidRPr="00E75074">
        <w:rPr>
          <w:rFonts w:cs="Times New Roman"/>
          <w:sz w:val="20"/>
          <w:szCs w:val="20"/>
          <w:lang w:val="en-GB"/>
        </w:rPr>
        <w:t xml:space="preserve">honorary editor of the </w:t>
      </w:r>
      <w:r w:rsidRPr="00E75074">
        <w:rPr>
          <w:rFonts w:cs="Times New Roman"/>
          <w:sz w:val="20"/>
          <w:szCs w:val="20"/>
          <w:lang w:val="en-GB"/>
        </w:rPr>
        <w:t>‘</w:t>
      </w:r>
      <w:r w:rsidR="00A96052" w:rsidRPr="00E75074">
        <w:rPr>
          <w:rFonts w:cs="Times New Roman"/>
          <w:i/>
          <w:sz w:val="20"/>
          <w:szCs w:val="20"/>
          <w:lang w:val="en-GB"/>
        </w:rPr>
        <w:t xml:space="preserve">International Journal </w:t>
      </w:r>
      <w:proofErr w:type="gramStart"/>
      <w:r w:rsidR="00A96052" w:rsidRPr="00E75074">
        <w:rPr>
          <w:rFonts w:cs="Times New Roman"/>
          <w:i/>
          <w:sz w:val="20"/>
          <w:szCs w:val="20"/>
          <w:lang w:val="en-GB"/>
        </w:rPr>
        <w:t>of  Thermodynamics</w:t>
      </w:r>
      <w:proofErr w:type="gramEnd"/>
      <w:r w:rsidRPr="00E75074">
        <w:rPr>
          <w:rFonts w:cs="Times New Roman"/>
          <w:sz w:val="20"/>
          <w:szCs w:val="20"/>
          <w:lang w:val="en-GB"/>
        </w:rPr>
        <w:t>’</w:t>
      </w:r>
      <w:r w:rsidR="00495C3D" w:rsidRPr="00E75074">
        <w:rPr>
          <w:rFonts w:cs="Times New Roman"/>
          <w:sz w:val="20"/>
          <w:szCs w:val="20"/>
          <w:lang w:val="en-GB"/>
        </w:rPr>
        <w:t>. He also</w:t>
      </w:r>
      <w:r w:rsidR="00A96052" w:rsidRPr="00E75074">
        <w:rPr>
          <w:rFonts w:cs="Times New Roman"/>
          <w:sz w:val="20"/>
          <w:szCs w:val="20"/>
          <w:lang w:val="en-GB"/>
        </w:rPr>
        <w:t xml:space="preserve"> </w:t>
      </w:r>
      <w:r w:rsidR="00495C3D" w:rsidRPr="00E75074">
        <w:rPr>
          <w:rFonts w:cs="Times New Roman"/>
          <w:sz w:val="20"/>
          <w:szCs w:val="20"/>
          <w:lang w:val="en-GB"/>
        </w:rPr>
        <w:t xml:space="preserve">was a </w:t>
      </w:r>
      <w:r w:rsidR="00A96052" w:rsidRPr="00E75074">
        <w:rPr>
          <w:rFonts w:cs="Times New Roman"/>
          <w:sz w:val="20"/>
          <w:szCs w:val="20"/>
          <w:lang w:val="en-GB"/>
        </w:rPr>
        <w:t>member of scientific committees of</w:t>
      </w:r>
      <w:r w:rsidRPr="00E75074">
        <w:rPr>
          <w:rFonts w:cs="Times New Roman"/>
          <w:sz w:val="20"/>
          <w:szCs w:val="20"/>
          <w:lang w:val="en-GB"/>
        </w:rPr>
        <w:t xml:space="preserve"> numerous</w:t>
      </w:r>
      <w:r w:rsidR="00A96052" w:rsidRPr="00E75074">
        <w:rPr>
          <w:rFonts w:cs="Times New Roman"/>
          <w:sz w:val="20"/>
          <w:szCs w:val="20"/>
          <w:lang w:val="en-GB"/>
        </w:rPr>
        <w:t xml:space="preserve"> scientific conferences.</w:t>
      </w:r>
    </w:p>
    <w:p w14:paraId="7B80430A" w14:textId="77777777" w:rsidR="00EC4894" w:rsidRPr="00E75074" w:rsidRDefault="00A96052" w:rsidP="00E75074">
      <w:pPr>
        <w:pStyle w:val="Standard"/>
        <w:ind w:firstLine="360"/>
        <w:jc w:val="both"/>
        <w:rPr>
          <w:rFonts w:cs="Times New Roman"/>
          <w:color w:val="0D0D0D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 xml:space="preserve">Many </w:t>
      </w:r>
      <w:r w:rsidR="00495C3D" w:rsidRPr="00E75074">
        <w:rPr>
          <w:rFonts w:cs="Times New Roman"/>
          <w:sz w:val="20"/>
          <w:szCs w:val="20"/>
          <w:lang w:val="en-GB"/>
        </w:rPr>
        <w:t xml:space="preserve">of his former </w:t>
      </w:r>
      <w:r w:rsidRPr="00E75074">
        <w:rPr>
          <w:rFonts w:cs="Times New Roman"/>
          <w:sz w:val="20"/>
          <w:szCs w:val="20"/>
          <w:lang w:val="en-GB"/>
        </w:rPr>
        <w:t>Ph</w:t>
      </w:r>
      <w:r w:rsidR="00495C3D" w:rsidRPr="00E75074">
        <w:rPr>
          <w:rFonts w:cs="Times New Roman"/>
          <w:sz w:val="20"/>
          <w:szCs w:val="20"/>
          <w:lang w:val="en-GB"/>
        </w:rPr>
        <w:t>.D.</w:t>
      </w:r>
      <w:r w:rsidRPr="00E75074">
        <w:rPr>
          <w:rFonts w:cs="Times New Roman"/>
          <w:sz w:val="20"/>
          <w:szCs w:val="20"/>
          <w:lang w:val="en-GB"/>
        </w:rPr>
        <w:t xml:space="preserve"> students became </w:t>
      </w:r>
      <w:r w:rsidR="00B8110C" w:rsidRPr="00E75074">
        <w:rPr>
          <w:rFonts w:cs="Times New Roman"/>
          <w:sz w:val="20"/>
          <w:szCs w:val="20"/>
          <w:lang w:val="en-GB"/>
        </w:rPr>
        <w:t xml:space="preserve">recognized </w:t>
      </w:r>
      <w:r w:rsidRPr="00E75074">
        <w:rPr>
          <w:rFonts w:cs="Times New Roman"/>
          <w:sz w:val="20"/>
          <w:szCs w:val="20"/>
          <w:lang w:val="en-GB"/>
        </w:rPr>
        <w:t>scientists</w:t>
      </w:r>
      <w:r w:rsidR="00B8110C" w:rsidRPr="00E75074">
        <w:rPr>
          <w:rFonts w:cs="Times New Roman"/>
          <w:sz w:val="20"/>
          <w:szCs w:val="20"/>
          <w:lang w:val="en-GB"/>
        </w:rPr>
        <w:t xml:space="preserve">, </w:t>
      </w:r>
      <w:proofErr w:type="spellStart"/>
      <w:r w:rsidR="00B8110C" w:rsidRPr="00E75074">
        <w:rPr>
          <w:rFonts w:cs="Times New Roman"/>
          <w:sz w:val="20"/>
          <w:szCs w:val="20"/>
          <w:lang w:val="en-GB"/>
        </w:rPr>
        <w:t>i.a</w:t>
      </w:r>
      <w:proofErr w:type="spellEnd"/>
      <w:r w:rsidR="00B8110C" w:rsidRPr="00E75074">
        <w:rPr>
          <w:rFonts w:cs="Times New Roman"/>
          <w:sz w:val="20"/>
          <w:szCs w:val="20"/>
          <w:lang w:val="en-GB"/>
        </w:rPr>
        <w:t>.</w:t>
      </w:r>
      <w:r w:rsidRPr="00E75074">
        <w:rPr>
          <w:rFonts w:cs="Times New Roman"/>
          <w:sz w:val="20"/>
          <w:szCs w:val="20"/>
          <w:lang w:val="en-GB"/>
        </w:rPr>
        <w:t xml:space="preserve">:  </w:t>
      </w:r>
      <w:proofErr w:type="spellStart"/>
      <w:r w:rsidRPr="00E75074">
        <w:rPr>
          <w:rFonts w:cs="Times New Roman"/>
          <w:sz w:val="20"/>
          <w:szCs w:val="20"/>
          <w:lang w:val="en-GB"/>
        </w:rPr>
        <w:t>Ryszard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sz w:val="20"/>
          <w:szCs w:val="20"/>
          <w:lang w:val="en-GB"/>
        </w:rPr>
        <w:t>Petela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, </w:t>
      </w:r>
      <w:proofErr w:type="spellStart"/>
      <w:r w:rsidRPr="00E75074">
        <w:rPr>
          <w:rFonts w:cs="Times New Roman"/>
          <w:sz w:val="20"/>
          <w:szCs w:val="20"/>
          <w:lang w:val="en-GB"/>
        </w:rPr>
        <w:t>Zygmunt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sz w:val="20"/>
          <w:szCs w:val="20"/>
          <w:lang w:val="en-GB"/>
        </w:rPr>
        <w:t>Kolenda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, Edward </w:t>
      </w:r>
      <w:proofErr w:type="spellStart"/>
      <w:r w:rsidRPr="00E75074">
        <w:rPr>
          <w:rFonts w:cs="Times New Roman"/>
          <w:sz w:val="20"/>
          <w:szCs w:val="20"/>
          <w:lang w:val="en-GB"/>
        </w:rPr>
        <w:t>Kostowski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, Andrzej </w:t>
      </w:r>
      <w:proofErr w:type="spellStart"/>
      <w:r w:rsidRPr="00E75074">
        <w:rPr>
          <w:rFonts w:cs="Times New Roman"/>
          <w:sz w:val="20"/>
          <w:szCs w:val="20"/>
          <w:lang w:val="en-GB"/>
        </w:rPr>
        <w:t>Ziębik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, Joachim </w:t>
      </w:r>
      <w:proofErr w:type="spellStart"/>
      <w:r w:rsidRPr="00E75074">
        <w:rPr>
          <w:rFonts w:cs="Times New Roman"/>
          <w:sz w:val="20"/>
          <w:szCs w:val="20"/>
          <w:lang w:val="en-GB"/>
        </w:rPr>
        <w:t>Kozioł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and others.  Professor </w:t>
      </w:r>
      <w:proofErr w:type="spellStart"/>
      <w:r w:rsidRPr="00E75074">
        <w:rPr>
          <w:rFonts w:cs="Times New Roman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sz w:val="20"/>
          <w:szCs w:val="20"/>
          <w:lang w:val="en-GB"/>
        </w:rPr>
        <w:t xml:space="preserve"> 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is 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 xml:space="preserve">a </w:t>
      </w:r>
      <w:r w:rsidRPr="00E75074">
        <w:rPr>
          <w:rFonts w:cs="Times New Roman"/>
          <w:i/>
          <w:color w:val="0D0D0D"/>
          <w:sz w:val="20"/>
          <w:szCs w:val="20"/>
          <w:lang w:val="en-GB"/>
        </w:rPr>
        <w:t>honoris causa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doctor of 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 xml:space="preserve">three Polish Universities: </w:t>
      </w:r>
      <w:proofErr w:type="gramStart"/>
      <w:r w:rsidRPr="00E75074">
        <w:rPr>
          <w:rFonts w:cs="Times New Roman"/>
          <w:color w:val="0D0D0D"/>
          <w:sz w:val="20"/>
          <w:szCs w:val="20"/>
          <w:lang w:val="en-GB"/>
        </w:rPr>
        <w:t>the</w:t>
      </w:r>
      <w:proofErr w:type="gram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Silesian University of Technology</w:t>
      </w:r>
      <w:r w:rsidR="008D79E7" w:rsidRPr="00E75074">
        <w:rPr>
          <w:rFonts w:cs="Times New Roman"/>
          <w:color w:val="0D0D0D"/>
          <w:sz w:val="20"/>
          <w:szCs w:val="20"/>
          <w:lang w:val="en-GB"/>
        </w:rPr>
        <w:t>,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Częstochowa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University of Technology</w:t>
      </w:r>
      <w:r w:rsidR="00EC4894" w:rsidRPr="00E75074">
        <w:rPr>
          <w:rFonts w:cs="Times New Roman"/>
          <w:color w:val="0D0D0D"/>
          <w:sz w:val="20"/>
          <w:szCs w:val="20"/>
          <w:lang w:val="en-GB"/>
        </w:rPr>
        <w:t xml:space="preserve"> and AGH</w:t>
      </w:r>
      <w:r w:rsidR="008D79E7" w:rsidRPr="00E75074">
        <w:rPr>
          <w:rFonts w:cs="Times New Roman"/>
          <w:color w:val="0D0D0D"/>
          <w:sz w:val="20"/>
          <w:szCs w:val="20"/>
          <w:lang w:val="en-GB"/>
        </w:rPr>
        <w:t xml:space="preserve"> Krakow University of Science and Technology</w:t>
      </w:r>
      <w:r w:rsidRPr="00E75074">
        <w:rPr>
          <w:rFonts w:cs="Times New Roman"/>
          <w:color w:val="0D0D0D"/>
          <w:sz w:val="20"/>
          <w:szCs w:val="20"/>
          <w:lang w:val="en-GB"/>
        </w:rPr>
        <w:t xml:space="preserve">. </w:t>
      </w:r>
      <w:r w:rsidR="00222730" w:rsidRPr="00E75074">
        <w:rPr>
          <w:rFonts w:cs="Times New Roman"/>
          <w:color w:val="0D0D0D"/>
          <w:sz w:val="20"/>
          <w:szCs w:val="20"/>
          <w:lang w:val="en-GB"/>
        </w:rPr>
        <w:t>He was awarded numerous honorary state distinctions and rewards</w:t>
      </w:r>
      <w:r w:rsidR="00495C3D" w:rsidRPr="00E75074">
        <w:rPr>
          <w:rFonts w:cs="Times New Roman"/>
          <w:color w:val="0D0D0D"/>
          <w:sz w:val="20"/>
          <w:szCs w:val="20"/>
          <w:lang w:val="en-GB"/>
        </w:rPr>
        <w:t xml:space="preserve"> as well</w:t>
      </w:r>
      <w:r w:rsidR="00222730" w:rsidRPr="00E75074">
        <w:rPr>
          <w:rFonts w:cs="Times New Roman"/>
          <w:color w:val="0D0D0D"/>
          <w:sz w:val="20"/>
          <w:szCs w:val="20"/>
          <w:lang w:val="en-GB"/>
        </w:rPr>
        <w:t>.</w:t>
      </w:r>
    </w:p>
    <w:p w14:paraId="0298D112" w14:textId="77777777" w:rsidR="00000F9E" w:rsidRDefault="00222730" w:rsidP="003559E1">
      <w:pPr>
        <w:pStyle w:val="Standard"/>
        <w:ind w:firstLine="360"/>
        <w:jc w:val="both"/>
        <w:rPr>
          <w:rFonts w:cs="Times New Roman"/>
          <w:color w:val="0D0D0D"/>
          <w:sz w:val="20"/>
          <w:szCs w:val="20"/>
          <w:lang w:val="en-GB"/>
        </w:rPr>
      </w:pPr>
      <w:r w:rsidRPr="00E75074">
        <w:rPr>
          <w:rFonts w:cs="Times New Roman"/>
          <w:color w:val="0D0D0D"/>
          <w:sz w:val="20"/>
          <w:szCs w:val="20"/>
          <w:lang w:val="en-GB"/>
        </w:rPr>
        <w:t xml:space="preserve">Closing this </w:t>
      </w:r>
      <w:proofErr w:type="gramStart"/>
      <w:r w:rsidRPr="00E75074">
        <w:rPr>
          <w:rFonts w:cs="Times New Roman"/>
          <w:color w:val="0D0D0D"/>
          <w:sz w:val="20"/>
          <w:szCs w:val="20"/>
          <w:lang w:val="en-GB"/>
        </w:rPr>
        <w:t>tribute</w:t>
      </w:r>
      <w:proofErr w:type="gram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we all would like to thank Professor </w:t>
      </w:r>
      <w:proofErr w:type="spellStart"/>
      <w:r w:rsidRPr="00E75074">
        <w:rPr>
          <w:rFonts w:cs="Times New Roman"/>
          <w:color w:val="0D0D0D"/>
          <w:sz w:val="20"/>
          <w:szCs w:val="20"/>
          <w:lang w:val="en-GB"/>
        </w:rPr>
        <w:t>Szargut</w:t>
      </w:r>
      <w:proofErr w:type="spellEnd"/>
      <w:r w:rsidRPr="00E75074">
        <w:rPr>
          <w:rFonts w:cs="Times New Roman"/>
          <w:color w:val="0D0D0D"/>
          <w:sz w:val="20"/>
          <w:szCs w:val="20"/>
          <w:lang w:val="en-GB"/>
        </w:rPr>
        <w:t xml:space="preserve"> for being an example of highest reliability, honesty and scientific quality, for all his inspiring life of a Great Scientist.</w:t>
      </w:r>
    </w:p>
    <w:p w14:paraId="3B994B86" w14:textId="77777777" w:rsidR="003559E1" w:rsidRPr="003559E1" w:rsidRDefault="003559E1" w:rsidP="003559E1">
      <w:pPr>
        <w:pStyle w:val="Standard"/>
        <w:ind w:firstLine="360"/>
        <w:jc w:val="both"/>
        <w:rPr>
          <w:rFonts w:cs="Times New Roman"/>
          <w:color w:val="0D0D0D"/>
          <w:sz w:val="11"/>
          <w:szCs w:val="20"/>
          <w:lang w:val="en-GB"/>
        </w:rPr>
      </w:pPr>
    </w:p>
    <w:p w14:paraId="02F31F10" w14:textId="77777777" w:rsidR="00000F9E" w:rsidRPr="00E75074" w:rsidRDefault="00000F9E" w:rsidP="00E75074">
      <w:pPr>
        <w:pStyle w:val="Standard"/>
        <w:jc w:val="center"/>
        <w:rPr>
          <w:rFonts w:cs="Times New Roman"/>
          <w:b/>
          <w:i/>
          <w:sz w:val="20"/>
          <w:szCs w:val="20"/>
        </w:rPr>
      </w:pPr>
      <w:proofErr w:type="spellStart"/>
      <w:r w:rsidRPr="00E75074">
        <w:rPr>
          <w:rFonts w:cs="Times New Roman"/>
          <w:b/>
          <w:i/>
          <w:sz w:val="20"/>
          <w:szCs w:val="20"/>
        </w:rPr>
        <w:t>Professor</w:t>
      </w:r>
      <w:proofErr w:type="spellEnd"/>
      <w:r w:rsidR="003F3B19" w:rsidRPr="00E75074">
        <w:rPr>
          <w:rFonts w:cs="Times New Roman"/>
          <w:b/>
          <w:color w:val="0D0D0D"/>
          <w:sz w:val="20"/>
          <w:szCs w:val="20"/>
          <w:lang w:val="en-GB"/>
        </w:rPr>
        <w:t xml:space="preserve"> </w:t>
      </w:r>
      <w:proofErr w:type="spellStart"/>
      <w:r w:rsidR="003F3B19" w:rsidRPr="00E75074">
        <w:rPr>
          <w:rFonts w:cs="Times New Roman"/>
          <w:b/>
          <w:color w:val="0D0D0D"/>
          <w:sz w:val="20"/>
          <w:szCs w:val="20"/>
          <w:lang w:val="en-GB"/>
        </w:rPr>
        <w:t>Szargut</w:t>
      </w:r>
      <w:proofErr w:type="spellEnd"/>
      <w:r w:rsidR="003F3B19" w:rsidRPr="00E75074">
        <w:rPr>
          <w:rFonts w:cs="Times New Roman"/>
          <w:b/>
          <w:i/>
          <w:sz w:val="20"/>
          <w:szCs w:val="20"/>
        </w:rPr>
        <w:t xml:space="preserve"> </w:t>
      </w:r>
      <w:proofErr w:type="spellStart"/>
      <w:r w:rsidRPr="00E75074">
        <w:rPr>
          <w:rFonts w:cs="Times New Roman"/>
          <w:b/>
          <w:i/>
          <w:sz w:val="20"/>
          <w:szCs w:val="20"/>
        </w:rPr>
        <w:t>rest</w:t>
      </w:r>
      <w:proofErr w:type="spellEnd"/>
      <w:r w:rsidRPr="00E75074">
        <w:rPr>
          <w:rFonts w:cs="Times New Roman"/>
          <w:b/>
          <w:i/>
          <w:sz w:val="20"/>
          <w:szCs w:val="20"/>
        </w:rPr>
        <w:t xml:space="preserve"> in </w:t>
      </w:r>
      <w:proofErr w:type="spellStart"/>
      <w:r w:rsidRPr="00E75074">
        <w:rPr>
          <w:rFonts w:cs="Times New Roman"/>
          <w:b/>
          <w:i/>
          <w:sz w:val="20"/>
          <w:szCs w:val="20"/>
        </w:rPr>
        <w:t>p</w:t>
      </w:r>
      <w:r w:rsidR="00770B3A" w:rsidRPr="00E75074">
        <w:rPr>
          <w:rFonts w:cs="Times New Roman"/>
          <w:b/>
          <w:i/>
          <w:sz w:val="20"/>
          <w:szCs w:val="20"/>
        </w:rPr>
        <w:t>e</w:t>
      </w:r>
      <w:r w:rsidRPr="00E75074">
        <w:rPr>
          <w:rFonts w:cs="Times New Roman"/>
          <w:b/>
          <w:i/>
          <w:sz w:val="20"/>
          <w:szCs w:val="20"/>
        </w:rPr>
        <w:t>ace</w:t>
      </w:r>
      <w:proofErr w:type="spellEnd"/>
      <w:r w:rsidRPr="00E75074">
        <w:rPr>
          <w:rFonts w:cs="Times New Roman"/>
          <w:b/>
          <w:i/>
          <w:sz w:val="20"/>
          <w:szCs w:val="20"/>
        </w:rPr>
        <w:t>!</w:t>
      </w:r>
    </w:p>
    <w:p w14:paraId="43FB68F4" w14:textId="77777777" w:rsidR="00000F9E" w:rsidRPr="00E75074" w:rsidRDefault="00000F9E" w:rsidP="00E75074">
      <w:pPr>
        <w:pStyle w:val="Standard"/>
        <w:ind w:left="1418" w:firstLine="709"/>
        <w:rPr>
          <w:rFonts w:cs="Times New Roman"/>
          <w:sz w:val="20"/>
          <w:szCs w:val="20"/>
        </w:rPr>
      </w:pPr>
      <w:r w:rsidRPr="00E75074">
        <w:rPr>
          <w:rFonts w:cs="Times New Roman"/>
          <w:sz w:val="20"/>
          <w:szCs w:val="20"/>
        </w:rPr>
        <w:t>Wojciech STANEK, Andrzej SZLĘK and Wojciech KOSTOWSKI</w:t>
      </w:r>
    </w:p>
    <w:p w14:paraId="1EF61EB4" w14:textId="77777777" w:rsidR="00000F9E" w:rsidRPr="00E75074" w:rsidRDefault="00000F9E" w:rsidP="006944CE">
      <w:pPr>
        <w:pStyle w:val="Standard"/>
        <w:ind w:left="900" w:firstLine="709"/>
        <w:rPr>
          <w:rFonts w:cs="Times New Roman"/>
          <w:sz w:val="20"/>
          <w:szCs w:val="20"/>
          <w:lang w:val="en-GB"/>
        </w:rPr>
      </w:pPr>
      <w:r w:rsidRPr="00E75074">
        <w:rPr>
          <w:rFonts w:cs="Times New Roman"/>
          <w:sz w:val="20"/>
          <w:szCs w:val="20"/>
          <w:lang w:val="en-GB"/>
        </w:rPr>
        <w:t>Institute of Thermal Technology</w:t>
      </w:r>
      <w:r w:rsidR="006944CE">
        <w:rPr>
          <w:rFonts w:cs="Times New Roman"/>
          <w:sz w:val="20"/>
          <w:szCs w:val="20"/>
          <w:lang w:val="en-GB"/>
        </w:rPr>
        <w:t xml:space="preserve">, </w:t>
      </w:r>
      <w:r w:rsidRPr="00E75074">
        <w:rPr>
          <w:rFonts w:cs="Times New Roman"/>
          <w:sz w:val="20"/>
          <w:szCs w:val="20"/>
          <w:lang w:val="en-GB"/>
        </w:rPr>
        <w:t xml:space="preserve">Silesian University of </w:t>
      </w:r>
      <w:proofErr w:type="spellStart"/>
      <w:r w:rsidRPr="00E75074">
        <w:rPr>
          <w:rFonts w:cs="Times New Roman"/>
          <w:sz w:val="20"/>
          <w:szCs w:val="20"/>
          <w:lang w:val="en-GB"/>
        </w:rPr>
        <w:t>TechnologyGliwice</w:t>
      </w:r>
      <w:proofErr w:type="spellEnd"/>
      <w:r w:rsidRPr="00E75074">
        <w:rPr>
          <w:rFonts w:cs="Times New Roman"/>
          <w:sz w:val="20"/>
          <w:szCs w:val="20"/>
          <w:lang w:val="en-GB"/>
        </w:rPr>
        <w:t>, January 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7D4B39" w:rsidRPr="00E75074" w14:paraId="72C27B26" w14:textId="77777777" w:rsidTr="003559E1">
        <w:trPr>
          <w:trHeight w:val="4778"/>
        </w:trPr>
        <w:tc>
          <w:tcPr>
            <w:tcW w:w="4822" w:type="dxa"/>
          </w:tcPr>
          <w:p w14:paraId="6304A380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</w:rPr>
              <w:t>Özer</w:t>
            </w:r>
            <w:proofErr w:type="spellEnd"/>
            <w:r w:rsidRPr="00E75074">
              <w:rPr>
                <w:rFonts w:cs="Times New Roman"/>
                <w:sz w:val="20"/>
                <w:szCs w:val="20"/>
              </w:rPr>
              <w:t xml:space="preserve"> ARNAS</w:t>
            </w:r>
          </w:p>
          <w:p w14:paraId="4401439C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</w:rPr>
            </w:pPr>
            <w:r w:rsidRPr="00E75074">
              <w:rPr>
                <w:rFonts w:cs="Times New Roman"/>
                <w:sz w:val="20"/>
                <w:szCs w:val="20"/>
              </w:rPr>
              <w:t>Adrian BEJAN</w:t>
            </w:r>
          </w:p>
          <w:p w14:paraId="7F8B96E7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</w:rPr>
            </w:pPr>
            <w:r w:rsidRPr="00E75074">
              <w:rPr>
                <w:rFonts w:cs="Times New Roman"/>
                <w:sz w:val="20"/>
                <w:szCs w:val="20"/>
              </w:rPr>
              <w:t>Ryszard BIAŁECKI</w:t>
            </w:r>
          </w:p>
          <w:p w14:paraId="292916F4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n-GB"/>
              </w:rPr>
              <w:t>Janusz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n-GB"/>
              </w:rPr>
              <w:t xml:space="preserve"> COFAŁA</w:t>
            </w:r>
          </w:p>
          <w:p w14:paraId="28624C02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rFonts w:cs="Times New Roman"/>
                <w:sz w:val="20"/>
                <w:szCs w:val="20"/>
                <w:lang w:val="en-GB"/>
              </w:rPr>
              <w:t>Rene CORNELISSEN</w:t>
            </w:r>
          </w:p>
          <w:p w14:paraId="5E0AB97F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rFonts w:cs="Times New Roman"/>
                <w:sz w:val="20"/>
                <w:szCs w:val="20"/>
                <w:lang w:val="en-GB"/>
              </w:rPr>
              <w:t>Ibrahim DINCER</w:t>
            </w:r>
          </w:p>
          <w:p w14:paraId="5C7B35FF" w14:textId="77777777" w:rsidR="00EB0396" w:rsidRPr="00E75074" w:rsidRDefault="00EB0396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n-GB"/>
              </w:rPr>
              <w:t>Yaşar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n-GB"/>
              </w:rPr>
              <w:t xml:space="preserve"> DEMIREL</w:t>
            </w:r>
            <w:r w:rsidR="00E75074">
              <w:rPr>
                <w:rFonts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E75074">
              <w:rPr>
                <w:rFonts w:cs="Times New Roman"/>
                <w:sz w:val="20"/>
                <w:szCs w:val="20"/>
                <w:lang w:val="en-GB"/>
              </w:rPr>
              <w:t>IJoT</w:t>
            </w:r>
            <w:proofErr w:type="spellEnd"/>
            <w:r w:rsidR="00E75074">
              <w:rPr>
                <w:rFonts w:cs="Times New Roman"/>
                <w:sz w:val="20"/>
                <w:szCs w:val="20"/>
                <w:lang w:val="en-GB"/>
              </w:rPr>
              <w:t>-</w:t>
            </w:r>
            <w:r w:rsidR="00E75074" w:rsidRPr="00E75074">
              <w:rPr>
                <w:rFonts w:cs="Times New Roman"/>
                <w:sz w:val="20"/>
                <w:szCs w:val="20"/>
                <w:lang w:val="en-GB"/>
              </w:rPr>
              <w:t xml:space="preserve"> Editor-In-Chief</w:t>
            </w:r>
            <w:r w:rsidR="00E75074">
              <w:rPr>
                <w:rFonts w:cs="Times New Roman"/>
                <w:sz w:val="20"/>
                <w:szCs w:val="20"/>
                <w:lang w:val="en-GB"/>
              </w:rPr>
              <w:t>)</w:t>
            </w:r>
          </w:p>
          <w:p w14:paraId="7DD350F3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rFonts w:cs="Times New Roman"/>
                <w:sz w:val="20"/>
                <w:szCs w:val="20"/>
                <w:lang w:val="en-GB"/>
              </w:rPr>
              <w:t>Daniel FAVRAT</w:t>
            </w:r>
          </w:p>
          <w:p w14:paraId="2ED567E6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fr-FR"/>
              </w:rPr>
            </w:pPr>
            <w:r w:rsidRPr="00E75074">
              <w:rPr>
                <w:rFonts w:cs="Times New Roman"/>
                <w:sz w:val="20"/>
                <w:szCs w:val="20"/>
                <w:lang w:val="fr-FR"/>
              </w:rPr>
              <w:t>Michael FEIDT</w:t>
            </w:r>
          </w:p>
          <w:p w14:paraId="4BFFB281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fr-FR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fr-FR"/>
              </w:rPr>
              <w:t>Christos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fr-FR"/>
              </w:rPr>
              <w:t xml:space="preserve"> A. FRANGOPOULOS</w:t>
            </w:r>
          </w:p>
          <w:p w14:paraId="2B6FD170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fr-FR"/>
              </w:rPr>
            </w:pPr>
            <w:r w:rsidRPr="00E75074">
              <w:rPr>
                <w:rFonts w:cs="Times New Roman"/>
                <w:sz w:val="20"/>
                <w:szCs w:val="20"/>
                <w:lang w:val="fr-FR"/>
              </w:rPr>
              <w:t>Richard GAGGIOLI</w:t>
            </w:r>
          </w:p>
          <w:p w14:paraId="7BC26F9B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fr-FR"/>
              </w:rPr>
            </w:pPr>
            <w:r w:rsidRPr="00E75074">
              <w:rPr>
                <w:rFonts w:cs="Times New Roman"/>
                <w:sz w:val="20"/>
                <w:szCs w:val="20"/>
                <w:lang w:val="fr-FR"/>
              </w:rPr>
              <w:t>Abel HERNANDEZ GUERERO</w:t>
            </w:r>
          </w:p>
          <w:p w14:paraId="6D4076CE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Zornitza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KIROVA-YORDANOVA</w:t>
            </w:r>
          </w:p>
          <w:p w14:paraId="5D1AB372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Signe KJELSTRUP</w:t>
            </w:r>
          </w:p>
          <w:p w14:paraId="64630AEE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Zygmunt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KOLENDA</w:t>
            </w:r>
          </w:p>
          <w:p w14:paraId="46A74997" w14:textId="77777777" w:rsidR="00427879" w:rsidRPr="00E75074" w:rsidRDefault="0042787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Andrea L</w:t>
            </w:r>
            <w:r w:rsidR="001343DE" w:rsidRPr="00E75074">
              <w:rPr>
                <w:rFonts w:cs="Times New Roman"/>
                <w:sz w:val="20"/>
                <w:szCs w:val="20"/>
                <w:lang w:val="es-ES"/>
              </w:rPr>
              <w:t>AZ</w:t>
            </w:r>
            <w:r w:rsidR="009E294B" w:rsidRPr="00E75074">
              <w:rPr>
                <w:rFonts w:cs="Times New Roman"/>
                <w:sz w:val="20"/>
                <w:szCs w:val="20"/>
                <w:lang w:val="es-ES"/>
              </w:rPr>
              <w:t>Z</w:t>
            </w:r>
            <w:r w:rsidR="001343DE" w:rsidRPr="00E75074">
              <w:rPr>
                <w:rFonts w:cs="Times New Roman"/>
                <w:sz w:val="20"/>
                <w:szCs w:val="20"/>
                <w:lang w:val="es-ES"/>
              </w:rPr>
              <w:t>ARETTO</w:t>
            </w:r>
          </w:p>
          <w:p w14:paraId="1ABF0CBC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Noam LIOR</w:t>
            </w:r>
          </w:p>
          <w:p w14:paraId="2E584AD6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Lidia LOMBARDI</w:t>
            </w:r>
          </w:p>
          <w:p w14:paraId="0C3BB29C" w14:textId="77777777" w:rsidR="00BA14C2" w:rsidRPr="00E75074" w:rsidRDefault="00BA14C2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E75074">
              <w:rPr>
                <w:rFonts w:cs="Times New Roman"/>
                <w:sz w:val="20"/>
                <w:szCs w:val="20"/>
                <w:lang w:val="en-GB"/>
              </w:rPr>
              <w:t>Henrik LUND (ENERGY – Editor-In-Chief)</w:t>
            </w:r>
          </w:p>
          <w:p w14:paraId="693FCD5B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n-GB"/>
              </w:rPr>
              <w:t>Giampaolo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n-GB"/>
              </w:rPr>
              <w:t xml:space="preserve"> MANFRIDA</w:t>
            </w:r>
          </w:p>
        </w:tc>
        <w:tc>
          <w:tcPr>
            <w:tcW w:w="4816" w:type="dxa"/>
          </w:tcPr>
          <w:p w14:paraId="4FB60F39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Alberto MIRANDOLA</w:t>
            </w:r>
          </w:p>
          <w:p w14:paraId="1672DE84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Tatiana MOROSUK</w:t>
            </w:r>
          </w:p>
          <w:p w14:paraId="4FCF3B81" w14:textId="77777777" w:rsidR="00427879" w:rsidRPr="00E75074" w:rsidRDefault="0042787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Silvia A. N</w:t>
            </w:r>
            <w:r w:rsidR="001343DE" w:rsidRPr="00E75074">
              <w:rPr>
                <w:rFonts w:cs="Times New Roman"/>
                <w:sz w:val="20"/>
                <w:szCs w:val="20"/>
                <w:lang w:val="es-ES"/>
              </w:rPr>
              <w:t>EBRA</w:t>
            </w:r>
          </w:p>
          <w:p w14:paraId="5C2A9DA0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Silvio de OLIVEIRA JUNIOR</w:t>
            </w:r>
          </w:p>
          <w:p w14:paraId="69EDF431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Krzysztof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PTASINSKI</w:t>
            </w:r>
          </w:p>
          <w:p w14:paraId="68BDD94F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Constantine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RAKOPOULOS</w:t>
            </w:r>
          </w:p>
          <w:p w14:paraId="56469FE9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Dominick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SAMA</w:t>
            </w:r>
          </w:p>
          <w:p w14:paraId="6E71A348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Enrico SCIUBBA</w:t>
            </w:r>
          </w:p>
          <w:p w14:paraId="1891E1BE" w14:textId="77777777" w:rsidR="009F5FC3" w:rsidRPr="00E75074" w:rsidRDefault="009F5FC3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Luis </w:t>
            </w:r>
            <w:r w:rsidR="006E0B15" w:rsidRPr="00E75074">
              <w:rPr>
                <w:rFonts w:cs="Times New Roman"/>
                <w:sz w:val="20"/>
                <w:szCs w:val="20"/>
                <w:lang w:val="es-ES"/>
              </w:rPr>
              <w:t xml:space="preserve">M. </w:t>
            </w:r>
            <w:r w:rsidRPr="00E75074">
              <w:rPr>
                <w:rFonts w:cs="Times New Roman"/>
                <w:sz w:val="20"/>
                <w:szCs w:val="20"/>
                <w:lang w:val="es-ES"/>
              </w:rPr>
              <w:t>SER</w:t>
            </w:r>
            <w:r w:rsidR="006E0B15" w:rsidRPr="00E75074">
              <w:rPr>
                <w:rFonts w:cs="Times New Roman"/>
                <w:sz w:val="20"/>
                <w:szCs w:val="20"/>
                <w:lang w:val="es-ES"/>
              </w:rPr>
              <w:t>R</w:t>
            </w:r>
            <w:r w:rsidRPr="00E75074">
              <w:rPr>
                <w:rFonts w:cs="Times New Roman"/>
                <w:sz w:val="20"/>
                <w:szCs w:val="20"/>
                <w:lang w:val="es-ES"/>
              </w:rPr>
              <w:t>A</w:t>
            </w:r>
          </w:p>
          <w:p w14:paraId="2F8DEEBF" w14:textId="77777777" w:rsidR="006D0156" w:rsidRPr="00E75074" w:rsidRDefault="006D0156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Michael R. von SPAKOVSKY</w:t>
            </w:r>
          </w:p>
          <w:p w14:paraId="730CDC1E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Ireneusz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SZCZYGIEL</w:t>
            </w:r>
          </w:p>
          <w:p w14:paraId="4F6556B8" w14:textId="77777777" w:rsidR="009E618F" w:rsidRPr="00E75074" w:rsidRDefault="009E618F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Marcin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SZEGA</w:t>
            </w:r>
          </w:p>
          <w:p w14:paraId="7DBCB95E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George TSATSARONIS</w:t>
            </w:r>
          </w:p>
          <w:p w14:paraId="4C2033E6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Sergio ULGIATI</w:t>
            </w:r>
          </w:p>
          <w:p w14:paraId="0A73D600" w14:textId="77777777" w:rsidR="001E664B" w:rsidRPr="00E75074" w:rsidRDefault="001E664B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Sergio USON</w:t>
            </w:r>
          </w:p>
          <w:p w14:paraId="18E57081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Alicia VALERO</w:t>
            </w:r>
            <w:r w:rsidR="00770B3A" w:rsidRPr="00E75074"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</w:p>
          <w:p w14:paraId="3519C8AD" w14:textId="77777777" w:rsidR="007D4B39" w:rsidRPr="00E75074" w:rsidRDefault="007D4B39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Antonio VALERO</w:t>
            </w:r>
          </w:p>
          <w:p w14:paraId="39345716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Vittorio VERDA</w:t>
            </w:r>
          </w:p>
          <w:p w14:paraId="27FDB059" w14:textId="77777777" w:rsidR="00D415A7" w:rsidRPr="00E75074" w:rsidRDefault="00D415A7" w:rsidP="00E75074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Ruzhu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WANG</w:t>
            </w:r>
          </w:p>
          <w:p w14:paraId="4A631981" w14:textId="77777777" w:rsidR="006944CE" w:rsidRDefault="00D415A7" w:rsidP="006944CE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 w:rsidRPr="00E75074">
              <w:rPr>
                <w:rFonts w:cs="Times New Roman"/>
                <w:sz w:val="20"/>
                <w:szCs w:val="20"/>
                <w:lang w:val="es-ES"/>
              </w:rPr>
              <w:t>Ron ZEVENHOVEN</w:t>
            </w:r>
          </w:p>
          <w:p w14:paraId="56D6352A" w14:textId="77777777" w:rsidR="007D4B39" w:rsidRPr="00E75074" w:rsidRDefault="007D4B39" w:rsidP="006944CE">
            <w:pPr>
              <w:pStyle w:val="Standard"/>
              <w:ind w:firstLine="360"/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proofErr w:type="spellStart"/>
            <w:r w:rsidRPr="00E75074">
              <w:rPr>
                <w:rFonts w:cs="Times New Roman"/>
                <w:sz w:val="20"/>
                <w:szCs w:val="20"/>
                <w:lang w:val="es-ES"/>
              </w:rPr>
              <w:t>Andrzej</w:t>
            </w:r>
            <w:proofErr w:type="spellEnd"/>
            <w:r w:rsidRPr="00E75074">
              <w:rPr>
                <w:rFonts w:cs="Times New Roman"/>
                <w:sz w:val="20"/>
                <w:szCs w:val="20"/>
                <w:lang w:val="es-ES"/>
              </w:rPr>
              <w:t xml:space="preserve"> ZIĘBIK</w:t>
            </w:r>
          </w:p>
        </w:tc>
      </w:tr>
    </w:tbl>
    <w:p w14:paraId="29FB5A6A" w14:textId="77777777" w:rsidR="000821A4" w:rsidRPr="00E75074" w:rsidRDefault="000821A4" w:rsidP="003559E1">
      <w:pPr>
        <w:pStyle w:val="Standard"/>
        <w:jc w:val="both"/>
        <w:rPr>
          <w:rFonts w:cs="Times New Roman"/>
          <w:sz w:val="20"/>
          <w:szCs w:val="20"/>
          <w:lang w:val="en-GB"/>
        </w:rPr>
      </w:pPr>
    </w:p>
    <w:sectPr w:rsidR="000821A4" w:rsidRPr="00E75074" w:rsidSect="000821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6A69F" w14:textId="77777777" w:rsidR="005309BA" w:rsidRDefault="005309BA" w:rsidP="005340F7">
      <w:r>
        <w:separator/>
      </w:r>
    </w:p>
  </w:endnote>
  <w:endnote w:type="continuationSeparator" w:id="0">
    <w:p w14:paraId="0EFA8189" w14:textId="77777777" w:rsidR="005309BA" w:rsidRDefault="005309BA" w:rsidP="0053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4225" w14:textId="77777777" w:rsidR="005309BA" w:rsidRDefault="005309BA" w:rsidP="005340F7">
      <w:r w:rsidRPr="005340F7">
        <w:rPr>
          <w:color w:val="000000"/>
        </w:rPr>
        <w:separator/>
      </w:r>
    </w:p>
  </w:footnote>
  <w:footnote w:type="continuationSeparator" w:id="0">
    <w:p w14:paraId="65522B4C" w14:textId="77777777" w:rsidR="005309BA" w:rsidRDefault="005309BA" w:rsidP="0053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F7"/>
    <w:rsid w:val="00000F9E"/>
    <w:rsid w:val="00053DA3"/>
    <w:rsid w:val="00073966"/>
    <w:rsid w:val="000821A4"/>
    <w:rsid w:val="000F0171"/>
    <w:rsid w:val="00106F0F"/>
    <w:rsid w:val="00111E6E"/>
    <w:rsid w:val="00113B8C"/>
    <w:rsid w:val="001343DE"/>
    <w:rsid w:val="00164461"/>
    <w:rsid w:val="00190DB5"/>
    <w:rsid w:val="00192AF0"/>
    <w:rsid w:val="001E664B"/>
    <w:rsid w:val="00217DA6"/>
    <w:rsid w:val="00221CC0"/>
    <w:rsid w:val="00222730"/>
    <w:rsid w:val="00233AC0"/>
    <w:rsid w:val="002409EC"/>
    <w:rsid w:val="00245FB3"/>
    <w:rsid w:val="0025133A"/>
    <w:rsid w:val="0025782A"/>
    <w:rsid w:val="002731DE"/>
    <w:rsid w:val="002A4500"/>
    <w:rsid w:val="002B03BE"/>
    <w:rsid w:val="003559E1"/>
    <w:rsid w:val="003B3BED"/>
    <w:rsid w:val="003E6C6F"/>
    <w:rsid w:val="003F3B19"/>
    <w:rsid w:val="00403272"/>
    <w:rsid w:val="004037C6"/>
    <w:rsid w:val="00427879"/>
    <w:rsid w:val="00455B64"/>
    <w:rsid w:val="00461B22"/>
    <w:rsid w:val="0047367E"/>
    <w:rsid w:val="00495C3D"/>
    <w:rsid w:val="004B41B8"/>
    <w:rsid w:val="004F053F"/>
    <w:rsid w:val="004F65BB"/>
    <w:rsid w:val="00524E2E"/>
    <w:rsid w:val="005309BA"/>
    <w:rsid w:val="005340F7"/>
    <w:rsid w:val="00582C4D"/>
    <w:rsid w:val="005C0DCD"/>
    <w:rsid w:val="005F2226"/>
    <w:rsid w:val="0061580D"/>
    <w:rsid w:val="0063654D"/>
    <w:rsid w:val="00687D2D"/>
    <w:rsid w:val="006944CE"/>
    <w:rsid w:val="006B74F5"/>
    <w:rsid w:val="006B7CCA"/>
    <w:rsid w:val="006D0156"/>
    <w:rsid w:val="006D1BA9"/>
    <w:rsid w:val="006D2644"/>
    <w:rsid w:val="006E0B15"/>
    <w:rsid w:val="00726A42"/>
    <w:rsid w:val="00770B3A"/>
    <w:rsid w:val="007768FB"/>
    <w:rsid w:val="007B0611"/>
    <w:rsid w:val="007D4B39"/>
    <w:rsid w:val="007D6403"/>
    <w:rsid w:val="007E0494"/>
    <w:rsid w:val="007E4E77"/>
    <w:rsid w:val="00812D17"/>
    <w:rsid w:val="00861227"/>
    <w:rsid w:val="008C1414"/>
    <w:rsid w:val="008D61A2"/>
    <w:rsid w:val="008D79E7"/>
    <w:rsid w:val="00903358"/>
    <w:rsid w:val="0099374A"/>
    <w:rsid w:val="009A1FEC"/>
    <w:rsid w:val="009E0413"/>
    <w:rsid w:val="009E294B"/>
    <w:rsid w:val="009E5D5E"/>
    <w:rsid w:val="009E618F"/>
    <w:rsid w:val="009F5FC3"/>
    <w:rsid w:val="00A12727"/>
    <w:rsid w:val="00A24987"/>
    <w:rsid w:val="00A96052"/>
    <w:rsid w:val="00B0420A"/>
    <w:rsid w:val="00B05201"/>
    <w:rsid w:val="00B13D70"/>
    <w:rsid w:val="00B3381F"/>
    <w:rsid w:val="00B62325"/>
    <w:rsid w:val="00B8110C"/>
    <w:rsid w:val="00B8400C"/>
    <w:rsid w:val="00B90F6A"/>
    <w:rsid w:val="00BA14C2"/>
    <w:rsid w:val="00BA262B"/>
    <w:rsid w:val="00BC3CDF"/>
    <w:rsid w:val="00BC6E96"/>
    <w:rsid w:val="00BD1039"/>
    <w:rsid w:val="00BD5232"/>
    <w:rsid w:val="00C24AA1"/>
    <w:rsid w:val="00C265A2"/>
    <w:rsid w:val="00C675B5"/>
    <w:rsid w:val="00C70E5B"/>
    <w:rsid w:val="00C711DD"/>
    <w:rsid w:val="00C900BF"/>
    <w:rsid w:val="00CB56F4"/>
    <w:rsid w:val="00CE55AC"/>
    <w:rsid w:val="00D0006D"/>
    <w:rsid w:val="00D17CB8"/>
    <w:rsid w:val="00D34C2C"/>
    <w:rsid w:val="00D415A7"/>
    <w:rsid w:val="00D83C79"/>
    <w:rsid w:val="00D952E2"/>
    <w:rsid w:val="00DC68AB"/>
    <w:rsid w:val="00DF4494"/>
    <w:rsid w:val="00E267C2"/>
    <w:rsid w:val="00E553D3"/>
    <w:rsid w:val="00E66AB1"/>
    <w:rsid w:val="00E73AE5"/>
    <w:rsid w:val="00E75074"/>
    <w:rsid w:val="00E84D12"/>
    <w:rsid w:val="00EB0396"/>
    <w:rsid w:val="00EC4894"/>
    <w:rsid w:val="00F121CA"/>
    <w:rsid w:val="00F401A1"/>
    <w:rsid w:val="00F544D0"/>
    <w:rsid w:val="00F67D47"/>
    <w:rsid w:val="00FA76F8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74CD"/>
  <w15:docId w15:val="{656AAF06-3264-4C23-BC4F-67C666E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272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40F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l-PL" w:eastAsia="zh-CN" w:bidi="hi-IN"/>
    </w:rPr>
  </w:style>
  <w:style w:type="paragraph" w:customStyle="1" w:styleId="Heading">
    <w:name w:val="Heading"/>
    <w:basedOn w:val="Standard"/>
    <w:next w:val="Textbody"/>
    <w:rsid w:val="005340F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340F7"/>
    <w:pPr>
      <w:spacing w:after="120"/>
    </w:pPr>
  </w:style>
  <w:style w:type="paragraph" w:styleId="List">
    <w:name w:val="List"/>
    <w:basedOn w:val="Textbody"/>
    <w:rsid w:val="005340F7"/>
  </w:style>
  <w:style w:type="paragraph" w:customStyle="1" w:styleId="Caption1">
    <w:name w:val="Caption1"/>
    <w:basedOn w:val="Standard"/>
    <w:rsid w:val="005340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40F7"/>
    <w:pPr>
      <w:suppressLineNumbers/>
    </w:pPr>
  </w:style>
  <w:style w:type="paragraph" w:styleId="Title">
    <w:name w:val="Title"/>
    <w:basedOn w:val="Standard"/>
    <w:next w:val="Subtitle"/>
    <w:rsid w:val="005340F7"/>
    <w:pPr>
      <w:jc w:val="center"/>
    </w:pPr>
    <w:rPr>
      <w:b/>
      <w:bCs/>
      <w:lang w:val="en-US"/>
    </w:rPr>
  </w:style>
  <w:style w:type="paragraph" w:styleId="Subtitle">
    <w:name w:val="Subtitle"/>
    <w:basedOn w:val="Heading"/>
    <w:next w:val="Textbody"/>
    <w:rsid w:val="005340F7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39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BD1039"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rsid w:val="007D4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EC489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20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201"/>
    <w:rPr>
      <w:kern w:val="3"/>
      <w:szCs w:val="18"/>
      <w:lang w:val="pl-PL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201"/>
    <w:rPr>
      <w:b/>
      <w:bCs/>
      <w:kern w:val="3"/>
      <w:szCs w:val="18"/>
      <w:lang w:val="pl-PL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559E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559E1"/>
    <w:rPr>
      <w:kern w:val="3"/>
      <w:sz w:val="24"/>
      <w:szCs w:val="21"/>
      <w:lang w:val="pl-PL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559E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559E1"/>
    <w:rPr>
      <w:kern w:val="3"/>
      <w:sz w:val="24"/>
      <w:szCs w:val="21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1118</Words>
  <Characters>6374</Characters>
  <Application>Microsoft Macintosh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ITC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kaan erdem</cp:lastModifiedBy>
  <cp:revision>6</cp:revision>
  <cp:lastPrinted>2018-01-17T14:44:00Z</cp:lastPrinted>
  <dcterms:created xsi:type="dcterms:W3CDTF">2018-02-01T16:37:00Z</dcterms:created>
  <dcterms:modified xsi:type="dcterms:W3CDTF">2018-02-21T12:15:00Z</dcterms:modified>
</cp:coreProperties>
</file>